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57" w:rsidRPr="00DB2A06" w:rsidRDefault="00814357" w:rsidP="0081435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814357" w:rsidRDefault="00814357" w:rsidP="006A4D80">
      <w:pPr>
        <w:jc w:val="center"/>
        <w:rPr>
          <w:rFonts w:ascii="Arial" w:eastAsia="Calibri" w:hAnsi="Arial" w:cs="Arial"/>
          <w:noProof/>
          <w:color w:val="000000" w:themeColor="text1"/>
          <w:sz w:val="28"/>
          <w:szCs w:val="28"/>
          <w:lang w:val="en-US"/>
        </w:rPr>
      </w:pPr>
    </w:p>
    <w:p w:rsidR="006A4D80" w:rsidRPr="008E03E6" w:rsidRDefault="006A4D80" w:rsidP="006A4D80">
      <w:pPr>
        <w:jc w:val="center"/>
        <w:rPr>
          <w:rFonts w:ascii="Arial" w:hAnsi="Arial" w:cs="Arial"/>
          <w:b/>
          <w:color w:val="000000" w:themeColor="text1"/>
        </w:rPr>
      </w:pPr>
      <w:r w:rsidRPr="008E03E6">
        <w:rPr>
          <w:rFonts w:ascii="Arial" w:eastAsia="Calibri" w:hAnsi="Arial" w:cs="Arial"/>
          <w:noProof/>
          <w:color w:val="000000" w:themeColor="text1"/>
          <w:sz w:val="28"/>
          <w:szCs w:val="28"/>
          <w:lang w:val="en-US"/>
        </w:rPr>
        <w:drawing>
          <wp:inline distT="0" distB="0" distL="0" distR="0" wp14:anchorId="3AD4D63F" wp14:editId="122C0FD9">
            <wp:extent cx="998220" cy="981156"/>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855" cy="985711"/>
                    </a:xfrm>
                    <a:prstGeom prst="rect">
                      <a:avLst/>
                    </a:prstGeom>
                    <a:noFill/>
                    <a:ln>
                      <a:noFill/>
                    </a:ln>
                  </pic:spPr>
                </pic:pic>
              </a:graphicData>
            </a:graphic>
          </wp:inline>
        </w:drawing>
      </w:r>
    </w:p>
    <w:p w:rsidR="006A4D80" w:rsidRPr="008E03E6" w:rsidRDefault="006A4D80" w:rsidP="006A4D80">
      <w:pPr>
        <w:spacing w:line="360" w:lineRule="auto"/>
        <w:jc w:val="center"/>
        <w:rPr>
          <w:rFonts w:ascii="Arial" w:hAnsi="Arial" w:cs="Arial"/>
          <w:b/>
          <w:color w:val="000000" w:themeColor="text1"/>
        </w:rPr>
      </w:pPr>
    </w:p>
    <w:p w:rsidR="006A4D80" w:rsidRPr="008E03E6" w:rsidRDefault="006A4D80" w:rsidP="006A4D80">
      <w:pPr>
        <w:spacing w:line="360" w:lineRule="auto"/>
        <w:jc w:val="center"/>
        <w:rPr>
          <w:rFonts w:ascii="Arial" w:hAnsi="Arial" w:cs="Arial"/>
          <w:b/>
          <w:color w:val="000000" w:themeColor="text1"/>
        </w:rPr>
      </w:pPr>
      <w:r w:rsidRPr="008E03E6">
        <w:rPr>
          <w:rFonts w:ascii="Arial" w:hAnsi="Arial" w:cs="Arial"/>
          <w:b/>
          <w:color w:val="000000" w:themeColor="text1"/>
        </w:rPr>
        <w:t>IN THE HIGH COURT OF SOUTH AFRICA</w:t>
      </w:r>
    </w:p>
    <w:p w:rsidR="003E4ABB" w:rsidRDefault="006A4D80" w:rsidP="006A4D80">
      <w:pPr>
        <w:spacing w:line="360" w:lineRule="auto"/>
        <w:jc w:val="center"/>
        <w:rPr>
          <w:rFonts w:ascii="Arial" w:hAnsi="Arial" w:cs="Arial"/>
          <w:b/>
          <w:color w:val="000000" w:themeColor="text1"/>
        </w:rPr>
      </w:pPr>
      <w:r w:rsidRPr="008E03E6">
        <w:rPr>
          <w:rFonts w:ascii="Arial" w:hAnsi="Arial" w:cs="Arial"/>
          <w:b/>
          <w:color w:val="000000" w:themeColor="text1"/>
        </w:rPr>
        <w:t>KWAZULU-NATAL DIVISION, PIETERMARITZBURG</w:t>
      </w:r>
      <w:r w:rsidR="003E4ABB">
        <w:rPr>
          <w:rFonts w:ascii="Arial" w:hAnsi="Arial" w:cs="Arial"/>
          <w:b/>
          <w:color w:val="000000" w:themeColor="text1"/>
        </w:rPr>
        <w:t xml:space="preserve">, </w:t>
      </w:r>
    </w:p>
    <w:p w:rsidR="006A4D80" w:rsidRPr="008E03E6" w:rsidRDefault="003E4ABB" w:rsidP="006A4D80">
      <w:pPr>
        <w:spacing w:line="360" w:lineRule="auto"/>
        <w:jc w:val="center"/>
        <w:rPr>
          <w:rFonts w:ascii="Arial" w:hAnsi="Arial" w:cs="Arial"/>
          <w:b/>
          <w:color w:val="000000" w:themeColor="text1"/>
        </w:rPr>
      </w:pPr>
      <w:r>
        <w:rPr>
          <w:rFonts w:ascii="Arial" w:hAnsi="Arial" w:cs="Arial"/>
          <w:b/>
          <w:color w:val="000000" w:themeColor="text1"/>
        </w:rPr>
        <w:t xml:space="preserve">NORTH WESTERN </w:t>
      </w:r>
      <w:r w:rsidR="003E56A2">
        <w:rPr>
          <w:rFonts w:ascii="Arial" w:hAnsi="Arial" w:cs="Arial"/>
          <w:b/>
          <w:color w:val="000000" w:themeColor="text1"/>
        </w:rPr>
        <w:t>CIRCUIT</w:t>
      </w:r>
    </w:p>
    <w:p w:rsidR="006A4D80" w:rsidRPr="008E03E6" w:rsidRDefault="006A4D80" w:rsidP="006A4D80">
      <w:pPr>
        <w:jc w:val="right"/>
        <w:rPr>
          <w:rFonts w:ascii="Arial" w:hAnsi="Arial" w:cs="Arial"/>
          <w:color w:val="000000" w:themeColor="text1"/>
        </w:rPr>
      </w:pPr>
    </w:p>
    <w:p w:rsidR="006A4D80" w:rsidRPr="008E03E6" w:rsidRDefault="006A4D80" w:rsidP="006A4D80">
      <w:pPr>
        <w:jc w:val="right"/>
        <w:rPr>
          <w:rFonts w:ascii="Arial" w:hAnsi="Arial" w:cs="Arial"/>
          <w:color w:val="000000" w:themeColor="text1"/>
        </w:rPr>
      </w:pPr>
      <w:r w:rsidRPr="008E03E6">
        <w:rPr>
          <w:rFonts w:ascii="Arial" w:hAnsi="Arial" w:cs="Arial"/>
          <w:color w:val="000000" w:themeColor="text1"/>
        </w:rPr>
        <w:t xml:space="preserve">Case No: </w:t>
      </w:r>
      <w:r w:rsidR="003E4ABB">
        <w:rPr>
          <w:rFonts w:ascii="Arial" w:hAnsi="Arial" w:cs="Arial"/>
          <w:color w:val="000000" w:themeColor="text1"/>
        </w:rPr>
        <w:t>CCP42/2021</w:t>
      </w:r>
    </w:p>
    <w:p w:rsidR="006A4D80" w:rsidRPr="008E03E6" w:rsidRDefault="006A4D80" w:rsidP="006A4D80">
      <w:pPr>
        <w:jc w:val="both"/>
        <w:rPr>
          <w:rFonts w:ascii="Arial" w:hAnsi="Arial" w:cs="Arial"/>
          <w:color w:val="000000" w:themeColor="text1"/>
        </w:rPr>
      </w:pPr>
    </w:p>
    <w:p w:rsidR="006A4D80" w:rsidRPr="008E03E6" w:rsidRDefault="006A4D80" w:rsidP="007C245B">
      <w:pPr>
        <w:spacing w:line="480" w:lineRule="auto"/>
        <w:jc w:val="both"/>
        <w:rPr>
          <w:rFonts w:ascii="Arial" w:hAnsi="Arial" w:cs="Arial"/>
          <w:color w:val="000000" w:themeColor="text1"/>
        </w:rPr>
      </w:pPr>
      <w:r w:rsidRPr="008E03E6">
        <w:rPr>
          <w:rFonts w:ascii="Arial" w:hAnsi="Arial" w:cs="Arial"/>
          <w:color w:val="000000" w:themeColor="text1"/>
        </w:rPr>
        <w:t>In the matter between:</w:t>
      </w:r>
    </w:p>
    <w:p w:rsidR="006A4D80" w:rsidRDefault="003E4ABB" w:rsidP="007C245B">
      <w:pPr>
        <w:tabs>
          <w:tab w:val="right" w:pos="9020"/>
        </w:tabs>
        <w:spacing w:line="480" w:lineRule="auto"/>
        <w:jc w:val="both"/>
        <w:rPr>
          <w:rFonts w:ascii="Arial" w:hAnsi="Arial" w:cs="Arial"/>
          <w:b/>
          <w:bCs/>
          <w:color w:val="000000" w:themeColor="text1"/>
        </w:rPr>
      </w:pPr>
      <w:r>
        <w:rPr>
          <w:rFonts w:ascii="Arial" w:hAnsi="Arial" w:cs="Arial"/>
          <w:b/>
          <w:bCs/>
          <w:color w:val="000000" w:themeColor="text1"/>
        </w:rPr>
        <w:t>THE STATE</w:t>
      </w:r>
      <w:r w:rsidR="006A4D80">
        <w:rPr>
          <w:rFonts w:ascii="Arial" w:hAnsi="Arial" w:cs="Arial"/>
          <w:b/>
          <w:bCs/>
          <w:color w:val="000000" w:themeColor="text1"/>
        </w:rPr>
        <w:tab/>
      </w:r>
    </w:p>
    <w:p w:rsidR="006A4D80" w:rsidRPr="008E03E6" w:rsidRDefault="006A4D80" w:rsidP="007C245B">
      <w:pPr>
        <w:spacing w:line="480" w:lineRule="auto"/>
        <w:jc w:val="both"/>
        <w:rPr>
          <w:rFonts w:ascii="Arial" w:hAnsi="Arial" w:cs="Arial"/>
          <w:color w:val="000000" w:themeColor="text1"/>
        </w:rPr>
      </w:pPr>
      <w:r w:rsidRPr="008E03E6">
        <w:rPr>
          <w:rFonts w:ascii="Arial" w:hAnsi="Arial" w:cs="Arial"/>
          <w:color w:val="000000" w:themeColor="text1"/>
        </w:rPr>
        <w:t>and</w:t>
      </w:r>
    </w:p>
    <w:p w:rsidR="006A4D80" w:rsidRDefault="009F6BFB" w:rsidP="007C245B">
      <w:pPr>
        <w:tabs>
          <w:tab w:val="right" w:pos="9020"/>
        </w:tabs>
        <w:spacing w:line="480" w:lineRule="auto"/>
        <w:jc w:val="both"/>
        <w:rPr>
          <w:rFonts w:ascii="Arial" w:hAnsi="Arial" w:cs="Arial"/>
          <w:b/>
          <w:bCs/>
          <w:color w:val="000000" w:themeColor="text1"/>
        </w:rPr>
      </w:pPr>
      <w:r>
        <w:rPr>
          <w:rFonts w:ascii="Arial" w:hAnsi="Arial" w:cs="Arial"/>
          <w:b/>
          <w:bCs/>
          <w:color w:val="000000" w:themeColor="text1"/>
        </w:rPr>
        <w:t>MBUSO MNCUBE</w:t>
      </w:r>
      <w:r w:rsidR="006A4D80">
        <w:rPr>
          <w:rFonts w:ascii="Arial" w:hAnsi="Arial" w:cs="Arial"/>
          <w:b/>
          <w:bCs/>
          <w:color w:val="000000" w:themeColor="text1"/>
        </w:rPr>
        <w:t xml:space="preserve"> </w:t>
      </w:r>
      <w:r w:rsidR="006A4D80" w:rsidRPr="008E03E6">
        <w:rPr>
          <w:rFonts w:ascii="Arial" w:hAnsi="Arial" w:cs="Arial"/>
          <w:color w:val="000000" w:themeColor="text1"/>
        </w:rPr>
        <w:t xml:space="preserve">          </w:t>
      </w:r>
      <w:r w:rsidR="006A4D80" w:rsidRPr="008E03E6">
        <w:rPr>
          <w:rFonts w:ascii="Arial" w:hAnsi="Arial" w:cs="Arial"/>
          <w:b/>
          <w:bCs/>
          <w:color w:val="000000" w:themeColor="text1"/>
        </w:rPr>
        <w:tab/>
      </w:r>
      <w:r>
        <w:rPr>
          <w:rFonts w:ascii="Arial" w:hAnsi="Arial" w:cs="Arial"/>
          <w:b/>
          <w:bCs/>
          <w:color w:val="000000" w:themeColor="text1"/>
        </w:rPr>
        <w:t>ACCUSED</w:t>
      </w:r>
    </w:p>
    <w:p w:rsidR="006A4D80" w:rsidRPr="008E03E6" w:rsidRDefault="006A4D80" w:rsidP="006A4D80">
      <w:pPr>
        <w:pBdr>
          <w:bottom w:val="single" w:sz="12" w:space="1" w:color="auto"/>
        </w:pBdr>
        <w:contextualSpacing/>
        <w:jc w:val="both"/>
        <w:rPr>
          <w:rFonts w:ascii="Arial" w:hAnsi="Arial" w:cs="Arial"/>
          <w:b/>
          <w:color w:val="000000" w:themeColor="text1"/>
        </w:rPr>
      </w:pPr>
    </w:p>
    <w:p w:rsidR="006A4D80" w:rsidRDefault="006A4D80" w:rsidP="006A4D80">
      <w:pPr>
        <w:spacing w:line="360" w:lineRule="auto"/>
        <w:jc w:val="both"/>
        <w:rPr>
          <w:rFonts w:ascii="Arial" w:hAnsi="Arial" w:cs="Arial"/>
          <w:b/>
          <w:bCs/>
          <w:color w:val="000000" w:themeColor="text1"/>
        </w:rPr>
      </w:pPr>
    </w:p>
    <w:p w:rsidR="006A4D80" w:rsidRPr="008E03E6" w:rsidRDefault="006A4D80" w:rsidP="006A4D80">
      <w:pPr>
        <w:spacing w:line="360" w:lineRule="auto"/>
        <w:contextualSpacing/>
        <w:jc w:val="center"/>
        <w:rPr>
          <w:rFonts w:ascii="Arial" w:hAnsi="Arial" w:cs="Arial"/>
          <w:b/>
          <w:color w:val="000000" w:themeColor="text1"/>
        </w:rPr>
      </w:pPr>
      <w:r w:rsidRPr="008E03E6">
        <w:rPr>
          <w:rFonts w:ascii="Arial" w:hAnsi="Arial" w:cs="Arial"/>
          <w:b/>
          <w:color w:val="000000" w:themeColor="text1"/>
        </w:rPr>
        <w:t>JUDGMENT</w:t>
      </w:r>
    </w:p>
    <w:p w:rsidR="006A4D80" w:rsidRPr="008E03E6" w:rsidRDefault="006A4D80" w:rsidP="006A4D80">
      <w:pPr>
        <w:pBdr>
          <w:bottom w:val="single" w:sz="12" w:space="1" w:color="auto"/>
        </w:pBdr>
        <w:contextualSpacing/>
        <w:jc w:val="both"/>
        <w:rPr>
          <w:rFonts w:ascii="Arial" w:hAnsi="Arial" w:cs="Arial"/>
          <w:b/>
          <w:color w:val="000000" w:themeColor="text1"/>
        </w:rPr>
      </w:pPr>
    </w:p>
    <w:p w:rsidR="006A4D80" w:rsidRDefault="006A4D80" w:rsidP="006A4D80">
      <w:pPr>
        <w:spacing w:line="360" w:lineRule="auto"/>
        <w:jc w:val="both"/>
        <w:rPr>
          <w:rFonts w:ascii="Arial" w:hAnsi="Arial" w:cs="Arial"/>
          <w:b/>
          <w:bCs/>
          <w:color w:val="000000" w:themeColor="text1"/>
        </w:rPr>
      </w:pPr>
    </w:p>
    <w:p w:rsidR="006A4D80" w:rsidRDefault="006A4D80" w:rsidP="006A4D80">
      <w:pPr>
        <w:spacing w:line="360" w:lineRule="auto"/>
        <w:jc w:val="both"/>
        <w:rPr>
          <w:rFonts w:ascii="Arial" w:hAnsi="Arial" w:cs="Arial"/>
          <w:b/>
          <w:bCs/>
          <w:color w:val="000000" w:themeColor="text1"/>
        </w:rPr>
      </w:pPr>
      <w:r>
        <w:rPr>
          <w:rFonts w:ascii="Arial" w:hAnsi="Arial" w:cs="Arial"/>
          <w:b/>
          <w:bCs/>
          <w:color w:val="000000" w:themeColor="text1"/>
        </w:rPr>
        <w:t>MOSSOP J:</w:t>
      </w:r>
    </w:p>
    <w:p w:rsidR="006A4D80" w:rsidRDefault="006A4D80" w:rsidP="006A4D80">
      <w:pPr>
        <w:pStyle w:val="ListParagraph"/>
        <w:spacing w:line="360" w:lineRule="auto"/>
        <w:ind w:left="0"/>
        <w:jc w:val="both"/>
        <w:rPr>
          <w:rFonts w:ascii="Arial" w:hAnsi="Arial" w:cs="Arial"/>
        </w:rPr>
      </w:pPr>
    </w:p>
    <w:p w:rsidR="00AB53D4" w:rsidRPr="00AB53D4" w:rsidRDefault="00AB53D4" w:rsidP="006A4D80">
      <w:pPr>
        <w:pStyle w:val="ListParagraph"/>
        <w:spacing w:line="360" w:lineRule="auto"/>
        <w:ind w:left="0"/>
        <w:jc w:val="both"/>
        <w:rPr>
          <w:rFonts w:ascii="Arial" w:hAnsi="Arial" w:cs="Arial"/>
          <w:b/>
          <w:bCs/>
        </w:rPr>
      </w:pPr>
      <w:r w:rsidRPr="00AB53D4">
        <w:rPr>
          <w:rFonts w:ascii="Arial" w:hAnsi="Arial" w:cs="Arial"/>
          <w:b/>
          <w:bCs/>
        </w:rPr>
        <w:t>Introduction</w:t>
      </w:r>
    </w:p>
    <w:p w:rsidR="00820BA7" w:rsidRPr="00CC7CF1" w:rsidRDefault="00CC7CF1" w:rsidP="00CC7CF1">
      <w:pPr>
        <w:spacing w:line="360" w:lineRule="auto"/>
        <w:jc w:val="both"/>
        <w:rPr>
          <w:rFonts w:ascii="Arial" w:hAnsi="Arial" w:cs="Arial"/>
        </w:rPr>
      </w:pPr>
      <w:r>
        <w:rPr>
          <w:rFonts w:ascii="Arial" w:hAnsi="Arial" w:cs="Arial"/>
        </w:rPr>
        <w:t>[1]</w:t>
      </w:r>
      <w:r>
        <w:rPr>
          <w:rFonts w:ascii="Arial" w:hAnsi="Arial" w:cs="Arial"/>
        </w:rPr>
        <w:tab/>
      </w:r>
      <w:r w:rsidR="006C602E" w:rsidRPr="00CC7CF1">
        <w:rPr>
          <w:rFonts w:ascii="Arial" w:hAnsi="Arial" w:cs="Arial"/>
        </w:rPr>
        <w:t xml:space="preserve">At the beginning of this trial, </w:t>
      </w:r>
      <w:r w:rsidR="00B05CD0" w:rsidRPr="00CC7CF1">
        <w:rPr>
          <w:rFonts w:ascii="Arial" w:hAnsi="Arial" w:cs="Arial"/>
        </w:rPr>
        <w:t>Mbuso Mncube, hereinafter referred to as ‘the accused’,</w:t>
      </w:r>
      <w:r w:rsidR="00284002" w:rsidRPr="00CC7CF1">
        <w:rPr>
          <w:rFonts w:ascii="Arial" w:hAnsi="Arial" w:cs="Arial"/>
        </w:rPr>
        <w:t xml:space="preserve"> st</w:t>
      </w:r>
      <w:r w:rsidR="006C602E" w:rsidRPr="00CC7CF1">
        <w:rPr>
          <w:rFonts w:ascii="Arial" w:hAnsi="Arial" w:cs="Arial"/>
        </w:rPr>
        <w:t>ood</w:t>
      </w:r>
      <w:r w:rsidR="00284002" w:rsidRPr="00CC7CF1">
        <w:rPr>
          <w:rFonts w:ascii="Arial" w:hAnsi="Arial" w:cs="Arial"/>
        </w:rPr>
        <w:t xml:space="preserve"> charged with seven counts. </w:t>
      </w:r>
      <w:r w:rsidR="00820BA7" w:rsidRPr="00CC7CF1">
        <w:rPr>
          <w:rFonts w:ascii="Arial" w:hAnsi="Arial" w:cs="Arial"/>
        </w:rPr>
        <w:t xml:space="preserve">They </w:t>
      </w:r>
      <w:r w:rsidR="00B92A28" w:rsidRPr="00CC7CF1">
        <w:rPr>
          <w:rFonts w:ascii="Arial" w:hAnsi="Arial" w:cs="Arial"/>
        </w:rPr>
        <w:t>were</w:t>
      </w:r>
      <w:r w:rsidR="00820BA7" w:rsidRPr="00CC7CF1">
        <w:rPr>
          <w:rFonts w:ascii="Arial" w:hAnsi="Arial" w:cs="Arial"/>
        </w:rPr>
        <w:t>:</w:t>
      </w:r>
    </w:p>
    <w:p w:rsidR="00CB213B" w:rsidRPr="00CC7CF1" w:rsidRDefault="00CC7CF1" w:rsidP="00CC7CF1">
      <w:pPr>
        <w:tabs>
          <w:tab w:val="left" w:pos="709"/>
        </w:tabs>
        <w:spacing w:line="360" w:lineRule="auto"/>
        <w:jc w:val="both"/>
        <w:rPr>
          <w:rFonts w:ascii="Arial" w:hAnsi="Arial" w:cs="Arial"/>
        </w:rPr>
      </w:pPr>
      <w:r>
        <w:rPr>
          <w:rFonts w:ascii="Arial" w:hAnsi="Arial" w:cs="Arial"/>
          <w:i/>
          <w:iCs/>
        </w:rPr>
        <w:t>(a</w:t>
      </w:r>
      <w:bookmarkStart w:id="0" w:name="_GoBack"/>
      <w:bookmarkEnd w:id="0"/>
      <w:r>
        <w:rPr>
          <w:rFonts w:ascii="Arial" w:hAnsi="Arial" w:cs="Arial"/>
          <w:i/>
          <w:iCs/>
        </w:rPr>
        <w:t>)</w:t>
      </w:r>
      <w:r>
        <w:rPr>
          <w:rFonts w:ascii="Arial" w:hAnsi="Arial" w:cs="Arial"/>
          <w:i/>
          <w:iCs/>
        </w:rPr>
        <w:tab/>
      </w:r>
      <w:r w:rsidR="00CB213B" w:rsidRPr="00CC7CF1">
        <w:rPr>
          <w:rFonts w:ascii="Arial" w:hAnsi="Arial" w:cs="Arial"/>
        </w:rPr>
        <w:t>Three counts of rape;</w:t>
      </w:r>
    </w:p>
    <w:p w:rsidR="00CB213B" w:rsidRPr="00CC7CF1" w:rsidRDefault="00CC7CF1" w:rsidP="00CC7CF1">
      <w:pPr>
        <w:tabs>
          <w:tab w:val="left" w:pos="709"/>
        </w:tabs>
        <w:spacing w:line="360" w:lineRule="auto"/>
        <w:jc w:val="both"/>
        <w:rPr>
          <w:rFonts w:ascii="Arial" w:hAnsi="Arial" w:cs="Arial"/>
        </w:rPr>
      </w:pPr>
      <w:r>
        <w:rPr>
          <w:rFonts w:ascii="Arial" w:hAnsi="Arial" w:cs="Arial"/>
          <w:i/>
          <w:iCs/>
        </w:rPr>
        <w:t>(b)</w:t>
      </w:r>
      <w:r>
        <w:rPr>
          <w:rFonts w:ascii="Arial" w:hAnsi="Arial" w:cs="Arial"/>
          <w:i/>
          <w:iCs/>
        </w:rPr>
        <w:tab/>
      </w:r>
      <w:r w:rsidR="00CB213B" w:rsidRPr="00CC7CF1">
        <w:rPr>
          <w:rFonts w:ascii="Arial" w:hAnsi="Arial" w:cs="Arial"/>
        </w:rPr>
        <w:t>A count of robbery with aggravating circumstances;</w:t>
      </w:r>
    </w:p>
    <w:p w:rsidR="00CB213B" w:rsidRPr="00CC7CF1" w:rsidRDefault="00CC7CF1" w:rsidP="00CC7CF1">
      <w:pPr>
        <w:tabs>
          <w:tab w:val="left" w:pos="709"/>
        </w:tabs>
        <w:spacing w:line="360" w:lineRule="auto"/>
        <w:jc w:val="both"/>
        <w:rPr>
          <w:rFonts w:ascii="Arial" w:hAnsi="Arial" w:cs="Arial"/>
        </w:rPr>
      </w:pPr>
      <w:r>
        <w:rPr>
          <w:rFonts w:ascii="Arial" w:hAnsi="Arial" w:cs="Arial"/>
          <w:i/>
          <w:iCs/>
        </w:rPr>
        <w:t>(c)</w:t>
      </w:r>
      <w:r>
        <w:rPr>
          <w:rFonts w:ascii="Arial" w:hAnsi="Arial" w:cs="Arial"/>
          <w:i/>
          <w:iCs/>
        </w:rPr>
        <w:tab/>
      </w:r>
      <w:r w:rsidR="00CB213B" w:rsidRPr="00CC7CF1">
        <w:rPr>
          <w:rFonts w:ascii="Arial" w:hAnsi="Arial" w:cs="Arial"/>
        </w:rPr>
        <w:t>A count of housebreaking with intent to commit rape;</w:t>
      </w:r>
    </w:p>
    <w:p w:rsidR="00CB213B" w:rsidRPr="00CC7CF1" w:rsidRDefault="00CC7CF1" w:rsidP="00CC7CF1">
      <w:pPr>
        <w:tabs>
          <w:tab w:val="left" w:pos="709"/>
        </w:tabs>
        <w:spacing w:line="360" w:lineRule="auto"/>
        <w:jc w:val="both"/>
        <w:rPr>
          <w:rFonts w:ascii="Arial" w:hAnsi="Arial" w:cs="Arial"/>
        </w:rPr>
      </w:pPr>
      <w:r>
        <w:rPr>
          <w:rFonts w:ascii="Arial" w:hAnsi="Arial" w:cs="Arial"/>
          <w:i/>
          <w:iCs/>
        </w:rPr>
        <w:t>(d)</w:t>
      </w:r>
      <w:r>
        <w:rPr>
          <w:rFonts w:ascii="Arial" w:hAnsi="Arial" w:cs="Arial"/>
          <w:i/>
          <w:iCs/>
        </w:rPr>
        <w:tab/>
      </w:r>
      <w:r w:rsidR="008F2818" w:rsidRPr="00CC7CF1">
        <w:rPr>
          <w:rFonts w:ascii="Arial" w:hAnsi="Arial" w:cs="Arial"/>
        </w:rPr>
        <w:t>A count of theft; and</w:t>
      </w:r>
    </w:p>
    <w:p w:rsidR="008F2818" w:rsidRPr="00CC7CF1" w:rsidRDefault="00CC7CF1" w:rsidP="00CC7CF1">
      <w:pPr>
        <w:tabs>
          <w:tab w:val="left" w:pos="709"/>
        </w:tabs>
        <w:spacing w:line="360" w:lineRule="auto"/>
        <w:jc w:val="both"/>
        <w:rPr>
          <w:rFonts w:ascii="Arial" w:hAnsi="Arial" w:cs="Arial"/>
        </w:rPr>
      </w:pPr>
      <w:r>
        <w:rPr>
          <w:rFonts w:ascii="Arial" w:hAnsi="Arial" w:cs="Arial"/>
          <w:i/>
          <w:iCs/>
        </w:rPr>
        <w:t>(e)</w:t>
      </w:r>
      <w:r>
        <w:rPr>
          <w:rFonts w:ascii="Arial" w:hAnsi="Arial" w:cs="Arial"/>
          <w:i/>
          <w:iCs/>
        </w:rPr>
        <w:tab/>
      </w:r>
      <w:r w:rsidR="008F2818" w:rsidRPr="00CC7CF1">
        <w:rPr>
          <w:rFonts w:ascii="Arial" w:hAnsi="Arial" w:cs="Arial"/>
        </w:rPr>
        <w:t>A count of murder.</w:t>
      </w:r>
    </w:p>
    <w:p w:rsidR="008F2818" w:rsidRDefault="008F2818" w:rsidP="008F2818">
      <w:pPr>
        <w:pStyle w:val="ListParagraph"/>
        <w:tabs>
          <w:tab w:val="left" w:pos="709"/>
        </w:tabs>
        <w:spacing w:line="360" w:lineRule="auto"/>
        <w:ind w:left="0"/>
        <w:jc w:val="both"/>
        <w:rPr>
          <w:rFonts w:ascii="Arial" w:hAnsi="Arial" w:cs="Arial"/>
        </w:rPr>
      </w:pPr>
      <w:r>
        <w:rPr>
          <w:rFonts w:ascii="Arial" w:hAnsi="Arial" w:cs="Arial"/>
        </w:rPr>
        <w:t>Greater particularity of these allegations will be provided as I deal with each of the counts in this judgment.</w:t>
      </w:r>
    </w:p>
    <w:p w:rsidR="00820BA7" w:rsidRDefault="00820BA7" w:rsidP="00820BA7">
      <w:pPr>
        <w:pStyle w:val="ListParagraph"/>
        <w:spacing w:line="360" w:lineRule="auto"/>
        <w:ind w:left="0"/>
        <w:jc w:val="both"/>
        <w:rPr>
          <w:rFonts w:ascii="Arial" w:hAnsi="Arial" w:cs="Arial"/>
        </w:rPr>
      </w:pPr>
    </w:p>
    <w:p w:rsidR="00AB53D4" w:rsidRDefault="00AB53D4" w:rsidP="00820BA7">
      <w:pPr>
        <w:pStyle w:val="ListParagraph"/>
        <w:spacing w:line="360" w:lineRule="auto"/>
        <w:ind w:left="0"/>
        <w:jc w:val="both"/>
        <w:rPr>
          <w:rFonts w:ascii="Arial" w:hAnsi="Arial" w:cs="Arial"/>
        </w:rPr>
      </w:pPr>
    </w:p>
    <w:p w:rsidR="00AB53D4" w:rsidRPr="00AB53D4" w:rsidRDefault="00AB53D4" w:rsidP="00820BA7">
      <w:pPr>
        <w:pStyle w:val="ListParagraph"/>
        <w:spacing w:line="360" w:lineRule="auto"/>
        <w:ind w:left="0"/>
        <w:jc w:val="both"/>
        <w:rPr>
          <w:rFonts w:ascii="Arial" w:hAnsi="Arial" w:cs="Arial"/>
          <w:b/>
          <w:bCs/>
        </w:rPr>
      </w:pPr>
      <w:r w:rsidRPr="00AB53D4">
        <w:rPr>
          <w:rFonts w:ascii="Arial" w:hAnsi="Arial" w:cs="Arial"/>
          <w:b/>
          <w:bCs/>
        </w:rPr>
        <w:t>The plea</w:t>
      </w:r>
    </w:p>
    <w:p w:rsidR="007D2D05" w:rsidRPr="00CC7CF1" w:rsidRDefault="00CC7CF1" w:rsidP="00CC7CF1">
      <w:pPr>
        <w:spacing w:line="360" w:lineRule="auto"/>
        <w:jc w:val="both"/>
        <w:rPr>
          <w:rFonts w:ascii="Arial" w:hAnsi="Arial" w:cs="Arial"/>
        </w:rPr>
      </w:pPr>
      <w:r w:rsidRPr="0087239C">
        <w:rPr>
          <w:rFonts w:ascii="Arial" w:hAnsi="Arial" w:cs="Arial"/>
        </w:rPr>
        <w:t>[2]</w:t>
      </w:r>
      <w:r w:rsidRPr="0087239C">
        <w:rPr>
          <w:rFonts w:ascii="Arial" w:hAnsi="Arial" w:cs="Arial"/>
        </w:rPr>
        <w:tab/>
      </w:r>
      <w:r w:rsidR="00056FA5" w:rsidRPr="00CC7CF1">
        <w:rPr>
          <w:rFonts w:ascii="Arial" w:hAnsi="Arial" w:cs="Arial"/>
        </w:rPr>
        <w:t xml:space="preserve">When the charges were put to him, </w:t>
      </w:r>
      <w:r w:rsidR="0094680E" w:rsidRPr="00CC7CF1">
        <w:rPr>
          <w:rFonts w:ascii="Arial" w:hAnsi="Arial" w:cs="Arial"/>
        </w:rPr>
        <w:t>t</w:t>
      </w:r>
      <w:r w:rsidR="00056FA5" w:rsidRPr="00CC7CF1">
        <w:rPr>
          <w:rFonts w:ascii="Arial" w:hAnsi="Arial" w:cs="Arial"/>
        </w:rPr>
        <w:t>he</w:t>
      </w:r>
      <w:r w:rsidR="0094680E" w:rsidRPr="00CC7CF1">
        <w:rPr>
          <w:rFonts w:ascii="Arial" w:hAnsi="Arial" w:cs="Arial"/>
        </w:rPr>
        <w:t xml:space="preserve"> accused</w:t>
      </w:r>
      <w:r w:rsidR="00056FA5" w:rsidRPr="00CC7CF1">
        <w:rPr>
          <w:rFonts w:ascii="Arial" w:hAnsi="Arial" w:cs="Arial"/>
        </w:rPr>
        <w:t xml:space="preserve"> pleaded not guilty to all of them. He was represented at trial by Mr Madida, who confirmed that the pleas were in accordance with his instructions and </w:t>
      </w:r>
      <w:r w:rsidR="00820BA7" w:rsidRPr="00CC7CF1">
        <w:rPr>
          <w:rFonts w:ascii="Arial" w:hAnsi="Arial" w:cs="Arial"/>
        </w:rPr>
        <w:t xml:space="preserve">who </w:t>
      </w:r>
      <w:r w:rsidR="005E4F17" w:rsidRPr="00CC7CF1">
        <w:rPr>
          <w:rFonts w:ascii="Arial" w:hAnsi="Arial" w:cs="Arial"/>
        </w:rPr>
        <w:t xml:space="preserve">then </w:t>
      </w:r>
      <w:r w:rsidR="00820BA7" w:rsidRPr="00CC7CF1">
        <w:rPr>
          <w:rFonts w:ascii="Arial" w:hAnsi="Arial" w:cs="Arial"/>
        </w:rPr>
        <w:t>r</w:t>
      </w:r>
      <w:r w:rsidR="00056FA5" w:rsidRPr="00CC7CF1">
        <w:rPr>
          <w:rFonts w:ascii="Arial" w:hAnsi="Arial" w:cs="Arial"/>
        </w:rPr>
        <w:t xml:space="preserve">ead a statement in terms of </w:t>
      </w:r>
      <w:r w:rsidR="00EE7447" w:rsidRPr="00CC7CF1">
        <w:rPr>
          <w:rFonts w:ascii="Arial" w:hAnsi="Arial" w:cs="Arial"/>
        </w:rPr>
        <w:t xml:space="preserve">section 115 of the </w:t>
      </w:r>
      <w:r w:rsidR="00820BA7" w:rsidRPr="00CC7CF1">
        <w:rPr>
          <w:rFonts w:ascii="Arial" w:hAnsi="Arial" w:cs="Arial"/>
        </w:rPr>
        <w:t>C</w:t>
      </w:r>
      <w:r w:rsidR="00EE7447" w:rsidRPr="00CC7CF1">
        <w:rPr>
          <w:rFonts w:ascii="Arial" w:hAnsi="Arial" w:cs="Arial"/>
        </w:rPr>
        <w:t xml:space="preserve">riminal </w:t>
      </w:r>
      <w:r w:rsidR="00820BA7" w:rsidRPr="00CC7CF1">
        <w:rPr>
          <w:rFonts w:ascii="Arial" w:hAnsi="Arial" w:cs="Arial"/>
        </w:rPr>
        <w:t>P</w:t>
      </w:r>
      <w:r w:rsidR="00EE7447" w:rsidRPr="00CC7CF1">
        <w:rPr>
          <w:rFonts w:ascii="Arial" w:hAnsi="Arial" w:cs="Arial"/>
        </w:rPr>
        <w:t xml:space="preserve">rocedure </w:t>
      </w:r>
      <w:r w:rsidR="00820BA7" w:rsidRPr="00CC7CF1">
        <w:rPr>
          <w:rFonts w:ascii="Arial" w:hAnsi="Arial" w:cs="Arial"/>
        </w:rPr>
        <w:t>A</w:t>
      </w:r>
      <w:r w:rsidR="00EE7447" w:rsidRPr="00CC7CF1">
        <w:rPr>
          <w:rFonts w:ascii="Arial" w:hAnsi="Arial" w:cs="Arial"/>
        </w:rPr>
        <w:t>ct 51 of 1977</w:t>
      </w:r>
      <w:r w:rsidR="008B55A3" w:rsidRPr="00CC7CF1">
        <w:rPr>
          <w:rFonts w:ascii="Arial" w:hAnsi="Arial" w:cs="Arial"/>
        </w:rPr>
        <w:t xml:space="preserve"> (the Act)</w:t>
      </w:r>
      <w:r w:rsidR="00EE7447" w:rsidRPr="00CC7CF1">
        <w:rPr>
          <w:rFonts w:ascii="Arial" w:hAnsi="Arial" w:cs="Arial"/>
        </w:rPr>
        <w:t xml:space="preserve"> into the record. In essence, the accused elected not to disclose the basis of his defence but made certain admissions</w:t>
      </w:r>
      <w:r w:rsidR="008B55A3" w:rsidRPr="00CC7CF1">
        <w:rPr>
          <w:rFonts w:ascii="Arial" w:hAnsi="Arial" w:cs="Arial"/>
        </w:rPr>
        <w:t xml:space="preserve"> in terms of section 220 of the Act</w:t>
      </w:r>
      <w:r w:rsidR="00167EFC" w:rsidRPr="00CC7CF1">
        <w:rPr>
          <w:rFonts w:ascii="Arial" w:hAnsi="Arial" w:cs="Arial"/>
        </w:rPr>
        <w:t xml:space="preserve"> in a separate document.</w:t>
      </w:r>
      <w:r w:rsidR="00EE7447" w:rsidRPr="00CC7CF1">
        <w:rPr>
          <w:rFonts w:ascii="Arial" w:hAnsi="Arial" w:cs="Arial"/>
        </w:rPr>
        <w:t xml:space="preserve"> </w:t>
      </w:r>
      <w:r w:rsidR="00AB38CF" w:rsidRPr="00CC7CF1">
        <w:rPr>
          <w:rFonts w:ascii="Arial" w:hAnsi="Arial" w:cs="Arial"/>
        </w:rPr>
        <w:t xml:space="preserve">These admissions </w:t>
      </w:r>
      <w:r w:rsidR="006E5DE6" w:rsidRPr="00CC7CF1">
        <w:rPr>
          <w:rFonts w:ascii="Arial" w:hAnsi="Arial" w:cs="Arial"/>
        </w:rPr>
        <w:t xml:space="preserve">related </w:t>
      </w:r>
      <w:r w:rsidR="008922DF" w:rsidRPr="00CC7CF1">
        <w:rPr>
          <w:rFonts w:ascii="Arial" w:hAnsi="Arial" w:cs="Arial"/>
        </w:rPr>
        <w:t xml:space="preserve">to </w:t>
      </w:r>
      <w:r w:rsidR="00EE7447" w:rsidRPr="00CC7CF1">
        <w:rPr>
          <w:rFonts w:ascii="Arial" w:hAnsi="Arial" w:cs="Arial"/>
        </w:rPr>
        <w:t xml:space="preserve">two photographic albums </w:t>
      </w:r>
      <w:r w:rsidR="006E5DE6" w:rsidRPr="00CC7CF1">
        <w:rPr>
          <w:rFonts w:ascii="Arial" w:hAnsi="Arial" w:cs="Arial"/>
        </w:rPr>
        <w:t>and a ske</w:t>
      </w:r>
      <w:r w:rsidR="00FA7FB4" w:rsidRPr="00CC7CF1">
        <w:rPr>
          <w:rFonts w:ascii="Arial" w:hAnsi="Arial" w:cs="Arial"/>
        </w:rPr>
        <w:t xml:space="preserve">tch plan </w:t>
      </w:r>
      <w:r w:rsidR="00EE7447" w:rsidRPr="00CC7CF1">
        <w:rPr>
          <w:rFonts w:ascii="Arial" w:hAnsi="Arial" w:cs="Arial"/>
        </w:rPr>
        <w:t>and a post mortem report</w:t>
      </w:r>
      <w:r w:rsidR="00FA7FB4" w:rsidRPr="00CC7CF1">
        <w:rPr>
          <w:rFonts w:ascii="Arial" w:hAnsi="Arial" w:cs="Arial"/>
        </w:rPr>
        <w:t xml:space="preserve"> pertaining to the victim in the murder count, </w:t>
      </w:r>
      <w:r w:rsidR="00B92A28" w:rsidRPr="00CC7CF1">
        <w:rPr>
          <w:rFonts w:ascii="Arial" w:hAnsi="Arial" w:cs="Arial"/>
        </w:rPr>
        <w:t xml:space="preserve">being </w:t>
      </w:r>
      <w:r w:rsidR="00FA7FB4" w:rsidRPr="00CC7CF1">
        <w:rPr>
          <w:rFonts w:ascii="Arial" w:hAnsi="Arial" w:cs="Arial"/>
        </w:rPr>
        <w:t>count 7 to the charge sheet</w:t>
      </w:r>
      <w:r w:rsidR="00EE7447" w:rsidRPr="00CC7CF1">
        <w:rPr>
          <w:rFonts w:ascii="Arial" w:hAnsi="Arial" w:cs="Arial"/>
        </w:rPr>
        <w:t>.</w:t>
      </w:r>
    </w:p>
    <w:p w:rsidR="00091FEC" w:rsidRPr="0087239C" w:rsidRDefault="00091FEC" w:rsidP="007474C3">
      <w:pPr>
        <w:pStyle w:val="ListParagraph"/>
        <w:spacing w:line="360" w:lineRule="auto"/>
        <w:ind w:left="0"/>
        <w:jc w:val="both"/>
        <w:rPr>
          <w:rFonts w:ascii="Arial" w:hAnsi="Arial" w:cs="Arial"/>
        </w:rPr>
      </w:pPr>
    </w:p>
    <w:p w:rsidR="0078583D" w:rsidRPr="00CC7CF1" w:rsidRDefault="00CC7CF1" w:rsidP="00CC7CF1">
      <w:pPr>
        <w:spacing w:line="360" w:lineRule="auto"/>
        <w:jc w:val="both"/>
        <w:rPr>
          <w:rFonts w:ascii="Arial" w:hAnsi="Arial" w:cs="Arial"/>
        </w:rPr>
      </w:pPr>
      <w:r>
        <w:rPr>
          <w:rFonts w:ascii="Arial" w:hAnsi="Arial" w:cs="Arial"/>
        </w:rPr>
        <w:t>[3]</w:t>
      </w:r>
      <w:r>
        <w:rPr>
          <w:rFonts w:ascii="Arial" w:hAnsi="Arial" w:cs="Arial"/>
        </w:rPr>
        <w:tab/>
      </w:r>
      <w:r w:rsidR="003D4DEC" w:rsidRPr="00CC7CF1">
        <w:rPr>
          <w:rFonts w:ascii="Arial" w:hAnsi="Arial" w:cs="Arial"/>
        </w:rPr>
        <w:t xml:space="preserve">The </w:t>
      </w:r>
      <w:r w:rsidR="009F2FE5" w:rsidRPr="00CC7CF1">
        <w:rPr>
          <w:rFonts w:ascii="Arial" w:hAnsi="Arial" w:cs="Arial"/>
        </w:rPr>
        <w:t xml:space="preserve">seven </w:t>
      </w:r>
      <w:r w:rsidR="003D4DEC" w:rsidRPr="00CC7CF1">
        <w:rPr>
          <w:rFonts w:ascii="Arial" w:hAnsi="Arial" w:cs="Arial"/>
        </w:rPr>
        <w:t xml:space="preserve">charges put to the accused cover a </w:t>
      </w:r>
      <w:r w:rsidR="00167EFC" w:rsidRPr="00CC7CF1">
        <w:rPr>
          <w:rFonts w:ascii="Arial" w:hAnsi="Arial" w:cs="Arial"/>
        </w:rPr>
        <w:t>wide</w:t>
      </w:r>
      <w:r w:rsidR="003D4DEC" w:rsidRPr="00CC7CF1">
        <w:rPr>
          <w:rFonts w:ascii="Arial" w:hAnsi="Arial" w:cs="Arial"/>
        </w:rPr>
        <w:t xml:space="preserve"> </w:t>
      </w:r>
      <w:r w:rsidR="00D47C8A" w:rsidRPr="00CC7CF1">
        <w:rPr>
          <w:rFonts w:ascii="Arial" w:hAnsi="Arial" w:cs="Arial"/>
        </w:rPr>
        <w:t>span of years</w:t>
      </w:r>
      <w:r w:rsidR="003D4DEC" w:rsidRPr="00CC7CF1">
        <w:rPr>
          <w:rFonts w:ascii="Arial" w:hAnsi="Arial" w:cs="Arial"/>
        </w:rPr>
        <w:t>.</w:t>
      </w:r>
      <w:r w:rsidR="00D47C8A" w:rsidRPr="00CC7CF1">
        <w:rPr>
          <w:rFonts w:ascii="Arial" w:hAnsi="Arial" w:cs="Arial"/>
        </w:rPr>
        <w:t xml:space="preserve"> The earliest offence was alleged to have been committed by him in </w:t>
      </w:r>
      <w:r w:rsidR="001D2868" w:rsidRPr="00CC7CF1">
        <w:rPr>
          <w:rFonts w:ascii="Arial" w:hAnsi="Arial" w:cs="Arial"/>
        </w:rPr>
        <w:t xml:space="preserve">October </w:t>
      </w:r>
      <w:r w:rsidR="00D47C8A" w:rsidRPr="00CC7CF1">
        <w:rPr>
          <w:rFonts w:ascii="Arial" w:hAnsi="Arial" w:cs="Arial"/>
        </w:rPr>
        <w:t xml:space="preserve">2012 and the last offence </w:t>
      </w:r>
      <w:r w:rsidR="001D2868" w:rsidRPr="00CC7CF1">
        <w:rPr>
          <w:rFonts w:ascii="Arial" w:hAnsi="Arial" w:cs="Arial"/>
        </w:rPr>
        <w:t>in November 2019.</w:t>
      </w:r>
      <w:r w:rsidR="003D4DEC" w:rsidRPr="00CC7CF1">
        <w:rPr>
          <w:rFonts w:ascii="Arial" w:hAnsi="Arial" w:cs="Arial"/>
        </w:rPr>
        <w:t xml:space="preserve"> </w:t>
      </w:r>
      <w:r w:rsidR="0078583D" w:rsidRPr="00CC7CF1">
        <w:rPr>
          <w:rFonts w:ascii="Arial" w:hAnsi="Arial" w:cs="Arial"/>
        </w:rPr>
        <w:t>There was a considerable number of witnesses who were called to testify</w:t>
      </w:r>
      <w:r w:rsidR="00167EFC" w:rsidRPr="00CC7CF1">
        <w:rPr>
          <w:rFonts w:ascii="Arial" w:hAnsi="Arial" w:cs="Arial"/>
        </w:rPr>
        <w:t xml:space="preserve"> at his trial</w:t>
      </w:r>
      <w:r w:rsidR="00942AE0" w:rsidRPr="00CC7CF1">
        <w:rPr>
          <w:rFonts w:ascii="Arial" w:hAnsi="Arial" w:cs="Arial"/>
        </w:rPr>
        <w:t>, 19 in all,</w:t>
      </w:r>
      <w:r w:rsidR="0078583D" w:rsidRPr="00CC7CF1">
        <w:rPr>
          <w:rFonts w:ascii="Arial" w:hAnsi="Arial" w:cs="Arial"/>
        </w:rPr>
        <w:t xml:space="preserve"> and the evidence was heard o</w:t>
      </w:r>
      <w:r w:rsidR="00942AE0" w:rsidRPr="00CC7CF1">
        <w:rPr>
          <w:rFonts w:ascii="Arial" w:hAnsi="Arial" w:cs="Arial"/>
        </w:rPr>
        <w:t>ver</w:t>
      </w:r>
      <w:r w:rsidR="0078583D" w:rsidRPr="00CC7CF1">
        <w:rPr>
          <w:rFonts w:ascii="Arial" w:hAnsi="Arial" w:cs="Arial"/>
        </w:rPr>
        <w:t xml:space="preserve"> a continuous period of four weeks.</w:t>
      </w:r>
    </w:p>
    <w:p w:rsidR="00AB53D4" w:rsidRPr="00AB53D4" w:rsidRDefault="00AB53D4" w:rsidP="00AB53D4">
      <w:pPr>
        <w:pStyle w:val="ListParagraph"/>
        <w:spacing w:line="360" w:lineRule="auto"/>
        <w:rPr>
          <w:rFonts w:ascii="Arial" w:hAnsi="Arial" w:cs="Arial"/>
        </w:rPr>
      </w:pPr>
    </w:p>
    <w:p w:rsidR="00942AE0" w:rsidRPr="00AB53D4" w:rsidRDefault="00AB53D4" w:rsidP="00AB53D4">
      <w:pPr>
        <w:pStyle w:val="ListParagraph"/>
        <w:spacing w:line="360" w:lineRule="auto"/>
        <w:ind w:left="0"/>
        <w:jc w:val="both"/>
        <w:rPr>
          <w:rFonts w:ascii="Arial" w:hAnsi="Arial" w:cs="Arial"/>
          <w:b/>
          <w:bCs/>
        </w:rPr>
      </w:pPr>
      <w:r w:rsidRPr="00AB53D4">
        <w:rPr>
          <w:rFonts w:ascii="Arial" w:hAnsi="Arial" w:cs="Arial"/>
          <w:b/>
          <w:bCs/>
        </w:rPr>
        <w:t>The section 174 application</w:t>
      </w:r>
    </w:p>
    <w:p w:rsidR="00C020C4" w:rsidRPr="00CC7CF1" w:rsidRDefault="00CC7CF1" w:rsidP="00CC7CF1">
      <w:pPr>
        <w:spacing w:line="360" w:lineRule="auto"/>
        <w:jc w:val="both"/>
        <w:rPr>
          <w:rFonts w:ascii="Arial" w:hAnsi="Arial" w:cs="Arial"/>
        </w:rPr>
      </w:pPr>
      <w:r>
        <w:rPr>
          <w:rFonts w:ascii="Arial" w:hAnsi="Arial" w:cs="Arial"/>
        </w:rPr>
        <w:t>[4]</w:t>
      </w:r>
      <w:r>
        <w:rPr>
          <w:rFonts w:ascii="Arial" w:hAnsi="Arial" w:cs="Arial"/>
        </w:rPr>
        <w:tab/>
      </w:r>
      <w:r w:rsidR="00173995" w:rsidRPr="00CC7CF1">
        <w:rPr>
          <w:rFonts w:ascii="Arial" w:hAnsi="Arial" w:cs="Arial"/>
        </w:rPr>
        <w:t>A</w:t>
      </w:r>
      <w:r w:rsidR="00F46E13" w:rsidRPr="00CC7CF1">
        <w:rPr>
          <w:rFonts w:ascii="Arial" w:hAnsi="Arial" w:cs="Arial"/>
        </w:rPr>
        <w:t xml:space="preserve">t the closure of the State case, Mr Madida brought an application </w:t>
      </w:r>
      <w:r w:rsidR="00327657" w:rsidRPr="00CC7CF1">
        <w:rPr>
          <w:rFonts w:ascii="Arial" w:hAnsi="Arial" w:cs="Arial"/>
        </w:rPr>
        <w:t>in terms of section 174 of the Act</w:t>
      </w:r>
      <w:r w:rsidR="0058383A" w:rsidRPr="00CC7CF1">
        <w:rPr>
          <w:rFonts w:ascii="Arial" w:hAnsi="Arial" w:cs="Arial"/>
        </w:rPr>
        <w:t xml:space="preserve"> in respect of all seven charges that the accused </w:t>
      </w:r>
      <w:r w:rsidR="00173995" w:rsidRPr="00CC7CF1">
        <w:rPr>
          <w:rFonts w:ascii="Arial" w:hAnsi="Arial" w:cs="Arial"/>
        </w:rPr>
        <w:t xml:space="preserve">then </w:t>
      </w:r>
      <w:r w:rsidR="0058383A" w:rsidRPr="00CC7CF1">
        <w:rPr>
          <w:rFonts w:ascii="Arial" w:hAnsi="Arial" w:cs="Arial"/>
        </w:rPr>
        <w:t>faced</w:t>
      </w:r>
      <w:r w:rsidR="00327657" w:rsidRPr="00CC7CF1">
        <w:rPr>
          <w:rFonts w:ascii="Arial" w:hAnsi="Arial" w:cs="Arial"/>
        </w:rPr>
        <w:t xml:space="preserve">. </w:t>
      </w:r>
    </w:p>
    <w:p w:rsidR="00675AA4" w:rsidRDefault="00675AA4" w:rsidP="00675AA4">
      <w:pPr>
        <w:pStyle w:val="ListParagraph"/>
        <w:spacing w:line="360" w:lineRule="auto"/>
        <w:ind w:left="0"/>
        <w:jc w:val="both"/>
        <w:rPr>
          <w:rFonts w:ascii="Arial" w:hAnsi="Arial" w:cs="Arial"/>
        </w:rPr>
      </w:pPr>
    </w:p>
    <w:p w:rsidR="00C020C4" w:rsidRPr="00CC7CF1" w:rsidRDefault="00CC7CF1" w:rsidP="00CC7CF1">
      <w:pPr>
        <w:spacing w:line="360" w:lineRule="auto"/>
        <w:jc w:val="both"/>
        <w:rPr>
          <w:rFonts w:ascii="Arial" w:hAnsi="Arial" w:cs="Arial"/>
        </w:rPr>
      </w:pPr>
      <w:r>
        <w:rPr>
          <w:rFonts w:ascii="Arial" w:hAnsi="Arial" w:cs="Arial"/>
        </w:rPr>
        <w:t>[5]</w:t>
      </w:r>
      <w:r>
        <w:rPr>
          <w:rFonts w:ascii="Arial" w:hAnsi="Arial" w:cs="Arial"/>
        </w:rPr>
        <w:tab/>
      </w:r>
      <w:r w:rsidR="00C020C4" w:rsidRPr="00CC7CF1">
        <w:rPr>
          <w:rFonts w:ascii="Arial" w:hAnsi="Arial" w:cs="Arial"/>
        </w:rPr>
        <w:t>Section 174 of the Act reads as follows:</w:t>
      </w:r>
    </w:p>
    <w:p w:rsidR="00675AA4" w:rsidRPr="009F2FE5" w:rsidRDefault="00C020C4" w:rsidP="009F2FE5">
      <w:pPr>
        <w:pStyle w:val="ListParagraph"/>
        <w:spacing w:line="360" w:lineRule="auto"/>
        <w:ind w:left="0"/>
        <w:jc w:val="both"/>
        <w:rPr>
          <w:rFonts w:ascii="Arial" w:hAnsi="Arial" w:cs="Arial"/>
          <w:sz w:val="22"/>
          <w:szCs w:val="22"/>
        </w:rPr>
      </w:pPr>
      <w:r>
        <w:rPr>
          <w:rFonts w:ascii="Arial" w:hAnsi="Arial" w:cs="Arial"/>
          <w:sz w:val="22"/>
          <w:szCs w:val="22"/>
        </w:rPr>
        <w:t>‘</w:t>
      </w:r>
      <w:r w:rsidRPr="009D1395">
        <w:rPr>
          <w:rFonts w:ascii="Arial" w:hAnsi="Arial" w:cs="Arial"/>
          <w:sz w:val="22"/>
          <w:szCs w:val="22"/>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r>
        <w:rPr>
          <w:rFonts w:ascii="Arial" w:hAnsi="Arial" w:cs="Arial"/>
          <w:sz w:val="22"/>
          <w:szCs w:val="22"/>
        </w:rPr>
        <w:t>’</w:t>
      </w:r>
    </w:p>
    <w:p w:rsidR="00C020C4" w:rsidRPr="00C020C4" w:rsidRDefault="00C020C4" w:rsidP="009F2FE5">
      <w:pPr>
        <w:pStyle w:val="ListParagraph"/>
        <w:spacing w:line="360" w:lineRule="auto"/>
        <w:rPr>
          <w:rFonts w:ascii="Arial" w:hAnsi="Arial" w:cs="Arial"/>
        </w:rPr>
      </w:pPr>
    </w:p>
    <w:p w:rsidR="00F77AE6" w:rsidRPr="00CC7CF1" w:rsidRDefault="00CC7CF1" w:rsidP="00CC7CF1">
      <w:pPr>
        <w:spacing w:line="360" w:lineRule="auto"/>
        <w:jc w:val="both"/>
        <w:rPr>
          <w:rFonts w:ascii="Arial" w:hAnsi="Arial" w:cs="Arial"/>
        </w:rPr>
      </w:pPr>
      <w:r>
        <w:rPr>
          <w:rFonts w:ascii="Arial" w:hAnsi="Arial" w:cs="Arial"/>
        </w:rPr>
        <w:t>[6]</w:t>
      </w:r>
      <w:r>
        <w:rPr>
          <w:rFonts w:ascii="Arial" w:hAnsi="Arial" w:cs="Arial"/>
        </w:rPr>
        <w:tab/>
      </w:r>
      <w:r w:rsidR="00327657" w:rsidRPr="00CC7CF1">
        <w:rPr>
          <w:rFonts w:ascii="Arial" w:hAnsi="Arial" w:cs="Arial"/>
        </w:rPr>
        <w:t xml:space="preserve">Mr Sokhela, who appears for the State, did not </w:t>
      </w:r>
      <w:r w:rsidR="0058383A" w:rsidRPr="00CC7CF1">
        <w:rPr>
          <w:rFonts w:ascii="Arial" w:hAnsi="Arial" w:cs="Arial"/>
        </w:rPr>
        <w:t>oppose the application</w:t>
      </w:r>
      <w:r w:rsidR="007474C3" w:rsidRPr="00CC7CF1">
        <w:rPr>
          <w:rFonts w:ascii="Arial" w:hAnsi="Arial" w:cs="Arial"/>
        </w:rPr>
        <w:t xml:space="preserve"> in respect of counts 1, 4, 5 and 6</w:t>
      </w:r>
      <w:r w:rsidR="0058383A" w:rsidRPr="00CC7CF1">
        <w:rPr>
          <w:rFonts w:ascii="Arial" w:hAnsi="Arial" w:cs="Arial"/>
        </w:rPr>
        <w:t xml:space="preserve">. </w:t>
      </w:r>
      <w:r w:rsidR="00950AC7" w:rsidRPr="00CC7CF1">
        <w:rPr>
          <w:rFonts w:ascii="Arial" w:hAnsi="Arial" w:cs="Arial"/>
        </w:rPr>
        <w:t xml:space="preserve">The reason for the State adopting that position is understandable: it presented </w:t>
      </w:r>
      <w:r w:rsidR="00245151" w:rsidRPr="00CC7CF1">
        <w:rPr>
          <w:rFonts w:ascii="Arial" w:hAnsi="Arial" w:cs="Arial"/>
        </w:rPr>
        <w:t xml:space="preserve">a substantial volume of evidence on these counts but none that </w:t>
      </w:r>
      <w:r w:rsidR="00950AC7" w:rsidRPr="00CC7CF1">
        <w:rPr>
          <w:rFonts w:ascii="Arial" w:hAnsi="Arial" w:cs="Arial"/>
        </w:rPr>
        <w:t>implicate</w:t>
      </w:r>
      <w:r w:rsidR="00245151" w:rsidRPr="00CC7CF1">
        <w:rPr>
          <w:rFonts w:ascii="Arial" w:hAnsi="Arial" w:cs="Arial"/>
        </w:rPr>
        <w:t>d</w:t>
      </w:r>
      <w:r w:rsidR="00950AC7" w:rsidRPr="00CC7CF1">
        <w:rPr>
          <w:rFonts w:ascii="Arial" w:hAnsi="Arial" w:cs="Arial"/>
        </w:rPr>
        <w:t xml:space="preserve"> the accused in any of those charges.</w:t>
      </w:r>
      <w:r w:rsidR="008A0505" w:rsidRPr="00CC7CF1">
        <w:rPr>
          <w:rFonts w:ascii="Arial" w:hAnsi="Arial" w:cs="Arial"/>
        </w:rPr>
        <w:t xml:space="preserve"> The position fell squarely within the provisions contemplated in section 174 of the Act</w:t>
      </w:r>
      <w:r w:rsidR="00347DAD" w:rsidRPr="00CC7CF1">
        <w:rPr>
          <w:rFonts w:ascii="Arial" w:hAnsi="Arial" w:cs="Arial"/>
        </w:rPr>
        <w:t xml:space="preserve">: no evidence was </w:t>
      </w:r>
      <w:r w:rsidR="00347DAD" w:rsidRPr="00CC7CF1">
        <w:rPr>
          <w:rFonts w:ascii="Arial" w:hAnsi="Arial" w:cs="Arial"/>
        </w:rPr>
        <w:lastRenderedPageBreak/>
        <w:t>presented that the accused committed those crimes</w:t>
      </w:r>
      <w:r w:rsidR="008A0505" w:rsidRPr="00CC7CF1">
        <w:rPr>
          <w:rFonts w:ascii="Arial" w:hAnsi="Arial" w:cs="Arial"/>
        </w:rPr>
        <w:t xml:space="preserve">. </w:t>
      </w:r>
      <w:r w:rsidR="00D7478B" w:rsidRPr="00CC7CF1">
        <w:rPr>
          <w:rFonts w:ascii="Arial" w:hAnsi="Arial" w:cs="Arial"/>
        </w:rPr>
        <w:t>The application for a discharge was consequently granted in respect of:</w:t>
      </w:r>
    </w:p>
    <w:p w:rsidR="00D7478B" w:rsidRPr="00CC7CF1" w:rsidRDefault="00CC7CF1" w:rsidP="00CC7CF1">
      <w:pPr>
        <w:tabs>
          <w:tab w:val="left" w:pos="709"/>
        </w:tabs>
        <w:spacing w:line="360" w:lineRule="auto"/>
        <w:jc w:val="both"/>
        <w:rPr>
          <w:rFonts w:ascii="Arial" w:hAnsi="Arial" w:cs="Arial"/>
        </w:rPr>
      </w:pPr>
      <w:r>
        <w:rPr>
          <w:rFonts w:ascii="Arial" w:hAnsi="Arial" w:cs="Arial"/>
          <w:i/>
          <w:iCs/>
        </w:rPr>
        <w:t>(a)</w:t>
      </w:r>
      <w:r>
        <w:rPr>
          <w:rFonts w:ascii="Arial" w:hAnsi="Arial" w:cs="Arial"/>
          <w:i/>
          <w:iCs/>
        </w:rPr>
        <w:tab/>
      </w:r>
      <w:r w:rsidR="00D7478B" w:rsidRPr="00CC7CF1">
        <w:rPr>
          <w:rFonts w:ascii="Arial" w:hAnsi="Arial" w:cs="Arial"/>
        </w:rPr>
        <w:t xml:space="preserve">Count 1, being a charge of rape allegedly </w:t>
      </w:r>
      <w:r w:rsidR="008E2F82" w:rsidRPr="00CC7CF1">
        <w:rPr>
          <w:rFonts w:ascii="Arial" w:hAnsi="Arial" w:cs="Arial"/>
        </w:rPr>
        <w:t>committed</w:t>
      </w:r>
      <w:r w:rsidR="00D7478B" w:rsidRPr="00CC7CF1">
        <w:rPr>
          <w:rFonts w:ascii="Arial" w:hAnsi="Arial" w:cs="Arial"/>
        </w:rPr>
        <w:t xml:space="preserve"> on </w:t>
      </w:r>
      <w:r w:rsidR="008E2F82" w:rsidRPr="00CC7CF1">
        <w:rPr>
          <w:rFonts w:ascii="Arial" w:hAnsi="Arial" w:cs="Arial"/>
        </w:rPr>
        <w:t>28 October 2012;</w:t>
      </w:r>
    </w:p>
    <w:p w:rsidR="00D7478B" w:rsidRPr="00CC7CF1" w:rsidRDefault="00CC7CF1" w:rsidP="00CC7CF1">
      <w:pPr>
        <w:tabs>
          <w:tab w:val="left" w:pos="709"/>
        </w:tabs>
        <w:spacing w:line="360" w:lineRule="auto"/>
        <w:jc w:val="both"/>
        <w:rPr>
          <w:rFonts w:ascii="Arial" w:hAnsi="Arial" w:cs="Arial"/>
        </w:rPr>
      </w:pPr>
      <w:r>
        <w:rPr>
          <w:rFonts w:ascii="Arial" w:hAnsi="Arial" w:cs="Arial"/>
          <w:i/>
          <w:iCs/>
        </w:rPr>
        <w:t>(b)</w:t>
      </w:r>
      <w:r>
        <w:rPr>
          <w:rFonts w:ascii="Arial" w:hAnsi="Arial" w:cs="Arial"/>
          <w:i/>
          <w:iCs/>
        </w:rPr>
        <w:tab/>
      </w:r>
      <w:r w:rsidR="008E2F82" w:rsidRPr="00CC7CF1">
        <w:rPr>
          <w:rFonts w:ascii="Arial" w:hAnsi="Arial" w:cs="Arial"/>
        </w:rPr>
        <w:t xml:space="preserve">Count 4, being a charge of housebreaking with intent to commit rape, allegedly committed on </w:t>
      </w:r>
      <w:r w:rsidR="009F4281" w:rsidRPr="00CC7CF1">
        <w:rPr>
          <w:rFonts w:ascii="Arial" w:hAnsi="Arial" w:cs="Arial"/>
        </w:rPr>
        <w:t>22 April 2017;</w:t>
      </w:r>
    </w:p>
    <w:p w:rsidR="009F4281" w:rsidRPr="00CC7CF1" w:rsidRDefault="00CC7CF1" w:rsidP="00CC7CF1">
      <w:pPr>
        <w:tabs>
          <w:tab w:val="left" w:pos="709"/>
        </w:tabs>
        <w:spacing w:line="360" w:lineRule="auto"/>
        <w:jc w:val="both"/>
        <w:rPr>
          <w:rFonts w:ascii="Arial" w:hAnsi="Arial" w:cs="Arial"/>
        </w:rPr>
      </w:pPr>
      <w:r>
        <w:rPr>
          <w:rFonts w:ascii="Arial" w:hAnsi="Arial" w:cs="Arial"/>
          <w:i/>
          <w:iCs/>
        </w:rPr>
        <w:t>(c)</w:t>
      </w:r>
      <w:r>
        <w:rPr>
          <w:rFonts w:ascii="Arial" w:hAnsi="Arial" w:cs="Arial"/>
          <w:i/>
          <w:iCs/>
        </w:rPr>
        <w:tab/>
      </w:r>
      <w:r w:rsidR="009F4281" w:rsidRPr="00CC7CF1">
        <w:rPr>
          <w:rFonts w:ascii="Arial" w:hAnsi="Arial" w:cs="Arial"/>
        </w:rPr>
        <w:t>Count 5, being a charge of rape allegedly committed on 22 April 2017; and</w:t>
      </w:r>
    </w:p>
    <w:p w:rsidR="007D2CED" w:rsidRPr="00CC7CF1" w:rsidRDefault="00CC7CF1" w:rsidP="00CC7CF1">
      <w:pPr>
        <w:tabs>
          <w:tab w:val="left" w:pos="709"/>
        </w:tabs>
        <w:spacing w:line="360" w:lineRule="auto"/>
        <w:jc w:val="both"/>
        <w:rPr>
          <w:rFonts w:ascii="Arial" w:hAnsi="Arial" w:cs="Arial"/>
        </w:rPr>
      </w:pPr>
      <w:r>
        <w:rPr>
          <w:rFonts w:ascii="Arial" w:hAnsi="Arial" w:cs="Arial"/>
          <w:i/>
          <w:iCs/>
        </w:rPr>
        <w:t>(d)</w:t>
      </w:r>
      <w:r>
        <w:rPr>
          <w:rFonts w:ascii="Arial" w:hAnsi="Arial" w:cs="Arial"/>
          <w:i/>
          <w:iCs/>
        </w:rPr>
        <w:tab/>
      </w:r>
      <w:r w:rsidR="009F4281" w:rsidRPr="00CC7CF1">
        <w:rPr>
          <w:rFonts w:ascii="Arial" w:hAnsi="Arial" w:cs="Arial"/>
        </w:rPr>
        <w:t>Count 6, being a charge of theft allegedly committed on 22 April 2017.</w:t>
      </w:r>
    </w:p>
    <w:p w:rsidR="00946BA7" w:rsidRDefault="00946BA7" w:rsidP="0031703D">
      <w:pPr>
        <w:pStyle w:val="ListParagraph"/>
        <w:spacing w:line="360" w:lineRule="auto"/>
        <w:ind w:left="0"/>
        <w:jc w:val="both"/>
        <w:rPr>
          <w:rFonts w:ascii="Arial" w:hAnsi="Arial" w:cs="Arial"/>
        </w:rPr>
      </w:pPr>
    </w:p>
    <w:p w:rsidR="00675AA4" w:rsidRPr="00CC7CF1" w:rsidRDefault="00CC7CF1" w:rsidP="00CC7CF1">
      <w:pPr>
        <w:spacing w:line="360" w:lineRule="auto"/>
        <w:jc w:val="both"/>
        <w:rPr>
          <w:rFonts w:ascii="Arial" w:hAnsi="Arial" w:cs="Arial"/>
        </w:rPr>
      </w:pPr>
      <w:r w:rsidRPr="00347DAD">
        <w:rPr>
          <w:rFonts w:ascii="Arial" w:hAnsi="Arial" w:cs="Arial"/>
        </w:rPr>
        <w:t>[7]</w:t>
      </w:r>
      <w:r w:rsidRPr="00347DAD">
        <w:rPr>
          <w:rFonts w:ascii="Arial" w:hAnsi="Arial" w:cs="Arial"/>
        </w:rPr>
        <w:tab/>
      </w:r>
      <w:r w:rsidR="007D2CED" w:rsidRPr="00CC7CF1">
        <w:rPr>
          <w:rFonts w:ascii="Arial" w:hAnsi="Arial" w:cs="Arial"/>
        </w:rPr>
        <w:t>The application for a discharge was</w:t>
      </w:r>
      <w:r w:rsidR="0031703D" w:rsidRPr="00CC7CF1">
        <w:rPr>
          <w:rFonts w:ascii="Arial" w:hAnsi="Arial" w:cs="Arial"/>
        </w:rPr>
        <w:t>, however,</w:t>
      </w:r>
      <w:r w:rsidR="007D2CED" w:rsidRPr="00CC7CF1">
        <w:rPr>
          <w:rFonts w:ascii="Arial" w:hAnsi="Arial" w:cs="Arial"/>
        </w:rPr>
        <w:t xml:space="preserve"> opposed by Mr Sokhela in respect of counts 2, 3 and 7. </w:t>
      </w:r>
      <w:r w:rsidR="008B5DCB" w:rsidRPr="00CC7CF1">
        <w:rPr>
          <w:rFonts w:ascii="Arial" w:hAnsi="Arial" w:cs="Arial"/>
        </w:rPr>
        <w:t xml:space="preserve">The submission by Mr Madida that there was no case for the accused to answer on those counts was </w:t>
      </w:r>
      <w:r w:rsidR="00EC77AC" w:rsidRPr="00CC7CF1">
        <w:rPr>
          <w:rFonts w:ascii="Arial" w:hAnsi="Arial" w:cs="Arial"/>
        </w:rPr>
        <w:t>quite frankly, astonishing,</w:t>
      </w:r>
      <w:r w:rsidR="008B5DCB" w:rsidRPr="00CC7CF1">
        <w:rPr>
          <w:rFonts w:ascii="Arial" w:hAnsi="Arial" w:cs="Arial"/>
        </w:rPr>
        <w:t xml:space="preserve"> and</w:t>
      </w:r>
      <w:r w:rsidR="00CB1C8A" w:rsidRPr="00CC7CF1">
        <w:rPr>
          <w:rFonts w:ascii="Arial" w:hAnsi="Arial" w:cs="Arial"/>
        </w:rPr>
        <w:t>, in my view,</w:t>
      </w:r>
      <w:r w:rsidR="008B5DCB" w:rsidRPr="00CC7CF1">
        <w:rPr>
          <w:rFonts w:ascii="Arial" w:hAnsi="Arial" w:cs="Arial"/>
        </w:rPr>
        <w:t xml:space="preserve"> failed to show an appreciation of what evidence had, in fact, been led through multiple witnesses. </w:t>
      </w:r>
      <w:r w:rsidR="003A348A" w:rsidRPr="00CC7CF1">
        <w:rPr>
          <w:rFonts w:ascii="Arial" w:hAnsi="Arial" w:cs="Arial"/>
        </w:rPr>
        <w:t xml:space="preserve">After hearing </w:t>
      </w:r>
      <w:r w:rsidR="00EC77AC" w:rsidRPr="00CC7CF1">
        <w:rPr>
          <w:rFonts w:ascii="Arial" w:hAnsi="Arial" w:cs="Arial"/>
        </w:rPr>
        <w:t xml:space="preserve">both </w:t>
      </w:r>
      <w:r w:rsidR="003A348A" w:rsidRPr="00CC7CF1">
        <w:rPr>
          <w:rFonts w:ascii="Arial" w:hAnsi="Arial" w:cs="Arial"/>
        </w:rPr>
        <w:t xml:space="preserve">counsel, I declined to discharge the accused on those </w:t>
      </w:r>
      <w:r w:rsidR="00CB1C8A" w:rsidRPr="00CC7CF1">
        <w:rPr>
          <w:rFonts w:ascii="Arial" w:hAnsi="Arial" w:cs="Arial"/>
        </w:rPr>
        <w:t xml:space="preserve">three </w:t>
      </w:r>
      <w:r w:rsidR="003A348A" w:rsidRPr="00CC7CF1">
        <w:rPr>
          <w:rFonts w:ascii="Arial" w:hAnsi="Arial" w:cs="Arial"/>
        </w:rPr>
        <w:t>counts. Thus the accused was placed on his defence on:</w:t>
      </w:r>
    </w:p>
    <w:p w:rsidR="003A348A" w:rsidRPr="00CC7CF1" w:rsidRDefault="00CC7CF1" w:rsidP="00CC7CF1">
      <w:pPr>
        <w:tabs>
          <w:tab w:val="left" w:pos="709"/>
        </w:tabs>
        <w:spacing w:line="360" w:lineRule="auto"/>
        <w:jc w:val="both"/>
        <w:rPr>
          <w:rFonts w:ascii="Arial" w:hAnsi="Arial" w:cs="Arial"/>
        </w:rPr>
      </w:pPr>
      <w:r>
        <w:rPr>
          <w:rFonts w:ascii="Arial" w:hAnsi="Arial" w:cs="Arial"/>
          <w:i/>
          <w:iCs/>
        </w:rPr>
        <w:t>(a)</w:t>
      </w:r>
      <w:r>
        <w:rPr>
          <w:rFonts w:ascii="Arial" w:hAnsi="Arial" w:cs="Arial"/>
          <w:i/>
          <w:iCs/>
        </w:rPr>
        <w:tab/>
      </w:r>
      <w:r w:rsidR="00A5683E" w:rsidRPr="00CC7CF1">
        <w:rPr>
          <w:rFonts w:ascii="Arial" w:hAnsi="Arial" w:cs="Arial"/>
        </w:rPr>
        <w:t xml:space="preserve">Count 2, being a count of </w:t>
      </w:r>
      <w:r w:rsidR="006C19DA" w:rsidRPr="00CC7CF1">
        <w:rPr>
          <w:rFonts w:ascii="Arial" w:hAnsi="Arial" w:cs="Arial"/>
        </w:rPr>
        <w:t>r</w:t>
      </w:r>
      <w:r w:rsidR="00A5683E" w:rsidRPr="00CC7CF1">
        <w:rPr>
          <w:rFonts w:ascii="Arial" w:hAnsi="Arial" w:cs="Arial"/>
        </w:rPr>
        <w:t xml:space="preserve">ape of Ms </w:t>
      </w:r>
      <w:r w:rsidR="00AB631D" w:rsidRPr="00CC7CF1">
        <w:rPr>
          <w:rFonts w:ascii="Arial" w:hAnsi="Arial" w:cs="Arial"/>
        </w:rPr>
        <w:t>N A K (Ms K</w:t>
      </w:r>
      <w:r w:rsidR="006C19DA" w:rsidRPr="00CC7CF1">
        <w:rPr>
          <w:rFonts w:ascii="Arial" w:hAnsi="Arial" w:cs="Arial"/>
        </w:rPr>
        <w:t>)</w:t>
      </w:r>
      <w:r w:rsidR="002F20A8" w:rsidRPr="00CC7CF1">
        <w:rPr>
          <w:rFonts w:ascii="Arial" w:hAnsi="Arial" w:cs="Arial"/>
        </w:rPr>
        <w:t>, allegedly committed on 27 April 2013;</w:t>
      </w:r>
    </w:p>
    <w:p w:rsidR="002F20A8" w:rsidRPr="00CC7CF1" w:rsidRDefault="00CC7CF1" w:rsidP="00CC7CF1">
      <w:pPr>
        <w:tabs>
          <w:tab w:val="left" w:pos="709"/>
        </w:tabs>
        <w:spacing w:line="360" w:lineRule="auto"/>
        <w:jc w:val="both"/>
        <w:rPr>
          <w:rFonts w:ascii="Arial" w:hAnsi="Arial" w:cs="Arial"/>
        </w:rPr>
      </w:pPr>
      <w:r>
        <w:rPr>
          <w:rFonts w:ascii="Arial" w:hAnsi="Arial" w:cs="Arial"/>
          <w:i/>
          <w:iCs/>
        </w:rPr>
        <w:t>(b)</w:t>
      </w:r>
      <w:r>
        <w:rPr>
          <w:rFonts w:ascii="Arial" w:hAnsi="Arial" w:cs="Arial"/>
          <w:i/>
          <w:iCs/>
        </w:rPr>
        <w:tab/>
      </w:r>
      <w:r w:rsidR="00DB58B8" w:rsidRPr="00CC7CF1">
        <w:rPr>
          <w:rFonts w:ascii="Arial" w:hAnsi="Arial" w:cs="Arial"/>
        </w:rPr>
        <w:t xml:space="preserve">Count 3, </w:t>
      </w:r>
      <w:r w:rsidR="00923B19" w:rsidRPr="00CC7CF1">
        <w:rPr>
          <w:rFonts w:ascii="Arial" w:hAnsi="Arial" w:cs="Arial"/>
        </w:rPr>
        <w:t xml:space="preserve">being a count of robbery with aggravating circumstances where the complainant is also Ms </w:t>
      </w:r>
      <w:r w:rsidR="00AB631D" w:rsidRPr="00CC7CF1">
        <w:rPr>
          <w:rFonts w:ascii="Arial" w:hAnsi="Arial" w:cs="Arial"/>
        </w:rPr>
        <w:t>K</w:t>
      </w:r>
      <w:r w:rsidR="00494C0A" w:rsidRPr="00CC7CF1">
        <w:rPr>
          <w:rFonts w:ascii="Arial" w:hAnsi="Arial" w:cs="Arial"/>
        </w:rPr>
        <w:t>, allegedly committed on the same date; and</w:t>
      </w:r>
    </w:p>
    <w:p w:rsidR="00675AA4" w:rsidRPr="00CC7CF1" w:rsidRDefault="00CC7CF1" w:rsidP="00CC7CF1">
      <w:pPr>
        <w:tabs>
          <w:tab w:val="left" w:pos="709"/>
        </w:tabs>
        <w:spacing w:line="360" w:lineRule="auto"/>
        <w:jc w:val="both"/>
        <w:rPr>
          <w:rFonts w:ascii="Arial" w:hAnsi="Arial" w:cs="Arial"/>
        </w:rPr>
      </w:pPr>
      <w:r w:rsidRPr="00675AA4">
        <w:rPr>
          <w:rFonts w:ascii="Arial" w:hAnsi="Arial" w:cs="Arial"/>
          <w:i/>
          <w:iCs/>
        </w:rPr>
        <w:t>(c)</w:t>
      </w:r>
      <w:r w:rsidRPr="00675AA4">
        <w:rPr>
          <w:rFonts w:ascii="Arial" w:hAnsi="Arial" w:cs="Arial"/>
          <w:i/>
          <w:iCs/>
        </w:rPr>
        <w:tab/>
      </w:r>
      <w:r w:rsidR="00494C0A" w:rsidRPr="00CC7CF1">
        <w:rPr>
          <w:rFonts w:ascii="Arial" w:hAnsi="Arial" w:cs="Arial"/>
        </w:rPr>
        <w:t xml:space="preserve">Count 7, being a count of murder in which </w:t>
      </w:r>
      <w:r w:rsidR="006D7927" w:rsidRPr="00CC7CF1">
        <w:rPr>
          <w:rFonts w:ascii="Arial" w:hAnsi="Arial" w:cs="Arial"/>
        </w:rPr>
        <w:t>the accused is alleged to have</w:t>
      </w:r>
      <w:r w:rsidR="001E4B6B" w:rsidRPr="00CC7CF1">
        <w:rPr>
          <w:rFonts w:ascii="Arial" w:hAnsi="Arial" w:cs="Arial"/>
        </w:rPr>
        <w:t xml:space="preserve"> </w:t>
      </w:r>
      <w:r w:rsidR="006D7927" w:rsidRPr="00CC7CF1">
        <w:rPr>
          <w:rFonts w:ascii="Arial" w:hAnsi="Arial" w:cs="Arial"/>
        </w:rPr>
        <w:t>murdered</w:t>
      </w:r>
      <w:r w:rsidR="001E4B6B" w:rsidRPr="00CC7CF1">
        <w:rPr>
          <w:rFonts w:ascii="Arial" w:hAnsi="Arial" w:cs="Arial"/>
        </w:rPr>
        <w:t xml:space="preserve"> a </w:t>
      </w:r>
      <w:r w:rsidR="00814357" w:rsidRPr="00CC7CF1">
        <w:rPr>
          <w:rFonts w:ascii="Arial" w:hAnsi="Arial" w:cs="Arial"/>
        </w:rPr>
        <w:t>Ms C L (B</w:t>
      </w:r>
      <w:r w:rsidR="00224990" w:rsidRPr="00CC7CF1">
        <w:rPr>
          <w:rFonts w:ascii="Arial" w:hAnsi="Arial" w:cs="Arial"/>
        </w:rPr>
        <w:t xml:space="preserve">) </w:t>
      </w:r>
      <w:r w:rsidR="00376899" w:rsidRPr="00CC7CF1">
        <w:rPr>
          <w:rFonts w:ascii="Arial" w:hAnsi="Arial" w:cs="Arial"/>
        </w:rPr>
        <w:t>on or about 31 October 2019.</w:t>
      </w:r>
      <w:r w:rsidR="00224990" w:rsidRPr="00CC7CF1">
        <w:rPr>
          <w:rFonts w:ascii="Arial" w:hAnsi="Arial" w:cs="Arial"/>
        </w:rPr>
        <w:t xml:space="preserve"> The charge sheet initially stated the date in respect of this charge to be 11 November 2019 but an application for the amendment of the charge was brought by the State to reflect that date as being 31 October 2019 </w:t>
      </w:r>
      <w:r w:rsidR="008B2F9D" w:rsidRPr="00CC7CF1">
        <w:rPr>
          <w:rFonts w:ascii="Arial" w:hAnsi="Arial" w:cs="Arial"/>
        </w:rPr>
        <w:t xml:space="preserve">and </w:t>
      </w:r>
      <w:r w:rsidR="00224990" w:rsidRPr="00CC7CF1">
        <w:rPr>
          <w:rFonts w:ascii="Arial" w:hAnsi="Arial" w:cs="Arial"/>
        </w:rPr>
        <w:t>was granted.</w:t>
      </w:r>
    </w:p>
    <w:p w:rsidR="00675AA4" w:rsidRPr="00675AA4" w:rsidRDefault="00675AA4" w:rsidP="00801005">
      <w:pPr>
        <w:pStyle w:val="ListParagraph"/>
        <w:spacing w:line="360" w:lineRule="auto"/>
        <w:rPr>
          <w:rFonts w:ascii="Arial" w:hAnsi="Arial" w:cs="Arial"/>
        </w:rPr>
      </w:pPr>
    </w:p>
    <w:p w:rsidR="004D688E" w:rsidRPr="00CC7CF1" w:rsidRDefault="00CC7CF1" w:rsidP="00CC7CF1">
      <w:pPr>
        <w:spacing w:line="360" w:lineRule="auto"/>
        <w:jc w:val="both"/>
        <w:rPr>
          <w:rFonts w:ascii="Arial" w:hAnsi="Arial" w:cs="Arial"/>
        </w:rPr>
      </w:pPr>
      <w:r>
        <w:rPr>
          <w:rFonts w:ascii="Arial" w:hAnsi="Arial" w:cs="Arial"/>
        </w:rPr>
        <w:t>[8]</w:t>
      </w:r>
      <w:r>
        <w:rPr>
          <w:rFonts w:ascii="Arial" w:hAnsi="Arial" w:cs="Arial"/>
        </w:rPr>
        <w:tab/>
      </w:r>
      <w:r w:rsidR="00801005" w:rsidRPr="00CC7CF1">
        <w:rPr>
          <w:rFonts w:ascii="Arial" w:hAnsi="Arial" w:cs="Arial"/>
        </w:rPr>
        <w:t xml:space="preserve">When discharging the accused, I briefly gave reasons for doing so. I see no reason to expand upon those reasons. </w:t>
      </w:r>
      <w:r w:rsidR="0047373B" w:rsidRPr="00CC7CF1">
        <w:rPr>
          <w:rFonts w:ascii="Arial" w:hAnsi="Arial" w:cs="Arial"/>
        </w:rPr>
        <w:t xml:space="preserve">Two complainants who were allegedly separately raped by the accused could not identify him and </w:t>
      </w:r>
      <w:r w:rsidR="006F3839" w:rsidRPr="00CC7CF1">
        <w:rPr>
          <w:rFonts w:ascii="Arial" w:hAnsi="Arial" w:cs="Arial"/>
        </w:rPr>
        <w:t xml:space="preserve">the State failed to produce any forensic evidence linking him to either of those rapes or the other offences that were alleged to have occurred at the same time to those complainants. There literally was no evidence </w:t>
      </w:r>
      <w:r w:rsidR="009345F0" w:rsidRPr="00CC7CF1">
        <w:rPr>
          <w:rFonts w:ascii="Arial" w:hAnsi="Arial" w:cs="Arial"/>
        </w:rPr>
        <w:t xml:space="preserve">that </w:t>
      </w:r>
      <w:r w:rsidR="00B06CA1" w:rsidRPr="00CC7CF1">
        <w:rPr>
          <w:rFonts w:ascii="Arial" w:hAnsi="Arial" w:cs="Arial"/>
        </w:rPr>
        <w:t xml:space="preserve">the </w:t>
      </w:r>
      <w:r w:rsidR="009345F0" w:rsidRPr="00CC7CF1">
        <w:rPr>
          <w:rFonts w:ascii="Arial" w:hAnsi="Arial" w:cs="Arial"/>
        </w:rPr>
        <w:t xml:space="preserve">accused committed those crimes. I attempted to ascertain later during argument from the State how the accused had been linked to those offences in </w:t>
      </w:r>
      <w:r w:rsidR="00972D29" w:rsidRPr="00CC7CF1">
        <w:rPr>
          <w:rFonts w:ascii="Arial" w:hAnsi="Arial" w:cs="Arial"/>
        </w:rPr>
        <w:t xml:space="preserve">the first place in </w:t>
      </w:r>
      <w:r w:rsidR="009345F0" w:rsidRPr="00CC7CF1">
        <w:rPr>
          <w:rFonts w:ascii="Arial" w:hAnsi="Arial" w:cs="Arial"/>
        </w:rPr>
        <w:t>the absence of any evidence</w:t>
      </w:r>
      <w:r w:rsidR="00972D29" w:rsidRPr="00CC7CF1">
        <w:rPr>
          <w:rFonts w:ascii="Arial" w:hAnsi="Arial" w:cs="Arial"/>
        </w:rPr>
        <w:t xml:space="preserve"> implicating him</w:t>
      </w:r>
      <w:r w:rsidR="009345F0" w:rsidRPr="00CC7CF1">
        <w:rPr>
          <w:rFonts w:ascii="Arial" w:hAnsi="Arial" w:cs="Arial"/>
        </w:rPr>
        <w:t>. I am not sure that I understood what I was told</w:t>
      </w:r>
      <w:r w:rsidR="00166DCA" w:rsidRPr="00CC7CF1">
        <w:rPr>
          <w:rFonts w:ascii="Arial" w:hAnsi="Arial" w:cs="Arial"/>
        </w:rPr>
        <w:t xml:space="preserve"> and I remain uncertain how this </w:t>
      </w:r>
      <w:r w:rsidR="00B06CA1" w:rsidRPr="00CC7CF1">
        <w:rPr>
          <w:rFonts w:ascii="Arial" w:hAnsi="Arial" w:cs="Arial"/>
        </w:rPr>
        <w:t>occurred</w:t>
      </w:r>
      <w:r w:rsidR="009345F0" w:rsidRPr="00CC7CF1">
        <w:rPr>
          <w:rFonts w:ascii="Arial" w:hAnsi="Arial" w:cs="Arial"/>
        </w:rPr>
        <w:t>.</w:t>
      </w:r>
      <w:r w:rsidR="000A362A" w:rsidRPr="00CC7CF1">
        <w:rPr>
          <w:rFonts w:ascii="Arial" w:hAnsi="Arial" w:cs="Arial"/>
        </w:rPr>
        <w:t xml:space="preserve"> I see </w:t>
      </w:r>
      <w:r w:rsidR="000A362A" w:rsidRPr="00CC7CF1">
        <w:rPr>
          <w:rFonts w:ascii="Arial" w:hAnsi="Arial" w:cs="Arial"/>
        </w:rPr>
        <w:lastRenderedPageBreak/>
        <w:t xml:space="preserve">no </w:t>
      </w:r>
      <w:r w:rsidR="00B06CA1" w:rsidRPr="00CC7CF1">
        <w:rPr>
          <w:rFonts w:ascii="Arial" w:hAnsi="Arial" w:cs="Arial"/>
        </w:rPr>
        <w:t xml:space="preserve">profit in narrating and </w:t>
      </w:r>
      <w:r w:rsidR="00BA5F49" w:rsidRPr="00CC7CF1">
        <w:rPr>
          <w:rFonts w:ascii="Arial" w:hAnsi="Arial" w:cs="Arial"/>
        </w:rPr>
        <w:t>analysing in</w:t>
      </w:r>
      <w:r w:rsidR="000A362A" w:rsidRPr="00CC7CF1">
        <w:rPr>
          <w:rFonts w:ascii="Arial" w:hAnsi="Arial" w:cs="Arial"/>
        </w:rPr>
        <w:t xml:space="preserve"> this judgment the evidence led </w:t>
      </w:r>
      <w:r w:rsidR="00972D29" w:rsidRPr="00CC7CF1">
        <w:rPr>
          <w:rFonts w:ascii="Arial" w:hAnsi="Arial" w:cs="Arial"/>
        </w:rPr>
        <w:t>on</w:t>
      </w:r>
      <w:r w:rsidR="000A362A" w:rsidRPr="00CC7CF1">
        <w:rPr>
          <w:rFonts w:ascii="Arial" w:hAnsi="Arial" w:cs="Arial"/>
        </w:rPr>
        <w:t xml:space="preserve"> those charges </w:t>
      </w:r>
      <w:r w:rsidR="00972D29" w:rsidRPr="00CC7CF1">
        <w:rPr>
          <w:rFonts w:ascii="Arial" w:hAnsi="Arial" w:cs="Arial"/>
        </w:rPr>
        <w:t xml:space="preserve">in respect of which the accused was discharged. </w:t>
      </w:r>
      <w:r w:rsidR="004D688E" w:rsidRPr="00CC7CF1">
        <w:rPr>
          <w:rFonts w:ascii="Arial" w:hAnsi="Arial" w:cs="Arial"/>
        </w:rPr>
        <w:t>I shall, however, have more to say about the discharge of the accused at the end of this judgment.</w:t>
      </w:r>
    </w:p>
    <w:p w:rsidR="00675AA4" w:rsidRPr="00CC7CF1" w:rsidRDefault="00CC7CF1" w:rsidP="00CC7CF1">
      <w:pPr>
        <w:spacing w:line="360" w:lineRule="auto"/>
        <w:jc w:val="both"/>
        <w:rPr>
          <w:rFonts w:ascii="Arial" w:hAnsi="Arial" w:cs="Arial"/>
        </w:rPr>
      </w:pPr>
      <w:r w:rsidRPr="00801005">
        <w:rPr>
          <w:rFonts w:ascii="Arial" w:hAnsi="Arial" w:cs="Arial"/>
        </w:rPr>
        <w:t>[9]</w:t>
      </w:r>
      <w:r w:rsidRPr="00801005">
        <w:rPr>
          <w:rFonts w:ascii="Arial" w:hAnsi="Arial" w:cs="Arial"/>
        </w:rPr>
        <w:tab/>
      </w:r>
      <w:r w:rsidR="00972D29" w:rsidRPr="00CC7CF1">
        <w:rPr>
          <w:rFonts w:ascii="Arial" w:hAnsi="Arial" w:cs="Arial"/>
        </w:rPr>
        <w:t>I shall then deal only with the evidence</w:t>
      </w:r>
      <w:r w:rsidR="00166DCA" w:rsidRPr="00CC7CF1">
        <w:rPr>
          <w:rFonts w:ascii="Arial" w:hAnsi="Arial" w:cs="Arial"/>
        </w:rPr>
        <w:t xml:space="preserve"> that was led in respect of counts 2, 3 and 7. I</w:t>
      </w:r>
      <w:r w:rsidR="00B70A31" w:rsidRPr="00CC7CF1">
        <w:rPr>
          <w:rFonts w:ascii="Arial" w:hAnsi="Arial" w:cs="Arial"/>
        </w:rPr>
        <w:t>n doing so, I</w:t>
      </w:r>
      <w:r w:rsidR="00166DCA" w:rsidRPr="00CC7CF1">
        <w:rPr>
          <w:rFonts w:ascii="Arial" w:hAnsi="Arial" w:cs="Arial"/>
        </w:rPr>
        <w:t xml:space="preserve"> shall not deal with this evidence in the sequence </w:t>
      </w:r>
      <w:r w:rsidR="00744F15" w:rsidRPr="00CC7CF1">
        <w:rPr>
          <w:rFonts w:ascii="Arial" w:hAnsi="Arial" w:cs="Arial"/>
        </w:rPr>
        <w:t>in which the evidence was led, but in sequence with</w:t>
      </w:r>
      <w:r w:rsidR="00206833" w:rsidRPr="00CC7CF1">
        <w:rPr>
          <w:rFonts w:ascii="Arial" w:hAnsi="Arial" w:cs="Arial"/>
        </w:rPr>
        <w:t xml:space="preserve"> the</w:t>
      </w:r>
      <w:r w:rsidR="00744F15" w:rsidRPr="00CC7CF1">
        <w:rPr>
          <w:rFonts w:ascii="Arial" w:hAnsi="Arial" w:cs="Arial"/>
        </w:rPr>
        <w:t xml:space="preserve"> charges as they appear in the indictment. As a matter of fact, </w:t>
      </w:r>
      <w:r w:rsidR="00B70A31" w:rsidRPr="00CC7CF1">
        <w:rPr>
          <w:rFonts w:ascii="Arial" w:hAnsi="Arial" w:cs="Arial"/>
        </w:rPr>
        <w:t xml:space="preserve">at the trial </w:t>
      </w:r>
      <w:r w:rsidR="00744F15" w:rsidRPr="00CC7CF1">
        <w:rPr>
          <w:rFonts w:ascii="Arial" w:hAnsi="Arial" w:cs="Arial"/>
        </w:rPr>
        <w:t>the State first led evidence on the last count, count 7, before dealing with the other counts.</w:t>
      </w:r>
    </w:p>
    <w:p w:rsidR="00CD0D00" w:rsidRDefault="00CD0D00" w:rsidP="00744F15">
      <w:pPr>
        <w:spacing w:line="360" w:lineRule="auto"/>
        <w:rPr>
          <w:rFonts w:ascii="Arial" w:hAnsi="Arial" w:cs="Arial"/>
        </w:rPr>
      </w:pPr>
    </w:p>
    <w:p w:rsidR="00E75F99" w:rsidRPr="00E75F99" w:rsidRDefault="00E75F99" w:rsidP="00744F15">
      <w:pPr>
        <w:spacing w:line="360" w:lineRule="auto"/>
        <w:rPr>
          <w:rFonts w:ascii="Arial" w:hAnsi="Arial" w:cs="Arial"/>
          <w:b/>
          <w:bCs/>
        </w:rPr>
      </w:pPr>
      <w:r w:rsidRPr="00E75F99">
        <w:rPr>
          <w:rFonts w:ascii="Arial" w:hAnsi="Arial" w:cs="Arial"/>
          <w:b/>
          <w:bCs/>
        </w:rPr>
        <w:t>The evidence</w:t>
      </w:r>
    </w:p>
    <w:p w:rsidR="00E75F99" w:rsidRDefault="00E75F99" w:rsidP="00CD0D00">
      <w:pPr>
        <w:pStyle w:val="ListParagraph"/>
        <w:spacing w:line="360" w:lineRule="auto"/>
        <w:ind w:left="0"/>
        <w:jc w:val="both"/>
        <w:rPr>
          <w:rFonts w:ascii="Arial" w:hAnsi="Arial" w:cs="Arial"/>
          <w:b/>
          <w:bCs/>
        </w:rPr>
      </w:pPr>
    </w:p>
    <w:p w:rsidR="00CD0D00" w:rsidRPr="00E75F99" w:rsidRDefault="00CD0D00" w:rsidP="00E75F99">
      <w:pPr>
        <w:pStyle w:val="ListParagraph"/>
        <w:spacing w:line="360" w:lineRule="auto"/>
        <w:ind w:left="0"/>
        <w:jc w:val="both"/>
        <w:rPr>
          <w:rFonts w:ascii="Arial" w:hAnsi="Arial" w:cs="Arial"/>
          <w:b/>
          <w:bCs/>
        </w:rPr>
      </w:pPr>
      <w:r w:rsidRPr="00E75F99">
        <w:rPr>
          <w:rFonts w:ascii="Arial" w:hAnsi="Arial" w:cs="Arial"/>
          <w:b/>
          <w:bCs/>
        </w:rPr>
        <w:t>Counts 2 and 3</w:t>
      </w:r>
    </w:p>
    <w:p w:rsidR="00710076" w:rsidRPr="00CC7CF1" w:rsidRDefault="00CC7CF1" w:rsidP="00CC7CF1">
      <w:pPr>
        <w:spacing w:line="360" w:lineRule="auto"/>
        <w:jc w:val="both"/>
        <w:rPr>
          <w:rFonts w:ascii="Arial" w:hAnsi="Arial" w:cs="Arial"/>
        </w:rPr>
      </w:pPr>
      <w:r>
        <w:rPr>
          <w:rFonts w:ascii="Arial" w:hAnsi="Arial" w:cs="Arial"/>
        </w:rPr>
        <w:t>[10]</w:t>
      </w:r>
      <w:r>
        <w:rPr>
          <w:rFonts w:ascii="Arial" w:hAnsi="Arial" w:cs="Arial"/>
        </w:rPr>
        <w:tab/>
      </w:r>
      <w:r w:rsidR="002E100A" w:rsidRPr="00CC7CF1">
        <w:rPr>
          <w:rFonts w:ascii="Arial" w:hAnsi="Arial" w:cs="Arial"/>
        </w:rPr>
        <w:t>Count t</w:t>
      </w:r>
      <w:r w:rsidR="001407B1" w:rsidRPr="00CC7CF1">
        <w:rPr>
          <w:rFonts w:ascii="Arial" w:hAnsi="Arial" w:cs="Arial"/>
        </w:rPr>
        <w:t>w</w:t>
      </w:r>
      <w:r w:rsidR="002E100A" w:rsidRPr="00CC7CF1">
        <w:rPr>
          <w:rFonts w:ascii="Arial" w:hAnsi="Arial" w:cs="Arial"/>
        </w:rPr>
        <w:t xml:space="preserve">o was a </w:t>
      </w:r>
      <w:r w:rsidR="001407B1" w:rsidRPr="00CC7CF1">
        <w:rPr>
          <w:rFonts w:ascii="Arial" w:hAnsi="Arial" w:cs="Arial"/>
        </w:rPr>
        <w:t>charge</w:t>
      </w:r>
      <w:r w:rsidR="00206833" w:rsidRPr="00CC7CF1">
        <w:rPr>
          <w:rFonts w:ascii="Arial" w:hAnsi="Arial" w:cs="Arial"/>
        </w:rPr>
        <w:t xml:space="preserve"> of rape, the S</w:t>
      </w:r>
      <w:r w:rsidR="002E100A" w:rsidRPr="00CC7CF1">
        <w:rPr>
          <w:rFonts w:ascii="Arial" w:hAnsi="Arial" w:cs="Arial"/>
        </w:rPr>
        <w:t xml:space="preserve">tate alleging that the accused had raped </w:t>
      </w:r>
      <w:r w:rsidR="00AB631D" w:rsidRPr="00CC7CF1">
        <w:rPr>
          <w:rFonts w:ascii="Arial" w:hAnsi="Arial" w:cs="Arial"/>
        </w:rPr>
        <w:t>Ms K</w:t>
      </w:r>
      <w:r w:rsidR="002E100A" w:rsidRPr="00CC7CF1">
        <w:rPr>
          <w:rFonts w:ascii="Arial" w:hAnsi="Arial" w:cs="Arial"/>
        </w:rPr>
        <w:t xml:space="preserve"> on 27 April 2013</w:t>
      </w:r>
      <w:r w:rsidR="001407B1" w:rsidRPr="00CC7CF1">
        <w:rPr>
          <w:rFonts w:ascii="Arial" w:hAnsi="Arial" w:cs="Arial"/>
        </w:rPr>
        <w:t xml:space="preserve">. Count 3 </w:t>
      </w:r>
      <w:r w:rsidR="001F6ABA" w:rsidRPr="00CC7CF1">
        <w:rPr>
          <w:rFonts w:ascii="Arial" w:hAnsi="Arial" w:cs="Arial"/>
        </w:rPr>
        <w:t xml:space="preserve">was a charge of robbery with aggravating circumstances, the State alleging that the accused </w:t>
      </w:r>
      <w:r w:rsidR="008800DC" w:rsidRPr="00CC7CF1">
        <w:rPr>
          <w:rFonts w:ascii="Arial" w:hAnsi="Arial" w:cs="Arial"/>
        </w:rPr>
        <w:t xml:space="preserve">had, on the same day, robbed </w:t>
      </w:r>
      <w:r w:rsidR="00AB631D" w:rsidRPr="00CC7CF1">
        <w:rPr>
          <w:rFonts w:ascii="Arial" w:hAnsi="Arial" w:cs="Arial"/>
        </w:rPr>
        <w:t>Ms K</w:t>
      </w:r>
      <w:r w:rsidR="0063060A" w:rsidRPr="00CC7CF1">
        <w:rPr>
          <w:rFonts w:ascii="Arial" w:hAnsi="Arial" w:cs="Arial"/>
        </w:rPr>
        <w:t xml:space="preserve"> </w:t>
      </w:r>
      <w:r w:rsidR="008800DC" w:rsidRPr="00CC7CF1">
        <w:rPr>
          <w:rFonts w:ascii="Arial" w:hAnsi="Arial" w:cs="Arial"/>
        </w:rPr>
        <w:t>of two cellular telephones and R3 000 in cash.</w:t>
      </w:r>
    </w:p>
    <w:p w:rsidR="008800DC" w:rsidRDefault="008800DC" w:rsidP="008800DC">
      <w:pPr>
        <w:pStyle w:val="ListParagraph"/>
        <w:spacing w:line="360" w:lineRule="auto"/>
        <w:ind w:left="0"/>
        <w:jc w:val="both"/>
        <w:rPr>
          <w:rFonts w:ascii="Arial" w:hAnsi="Arial" w:cs="Arial"/>
        </w:rPr>
      </w:pPr>
    </w:p>
    <w:p w:rsidR="00E51718" w:rsidRPr="00CC7CF1" w:rsidRDefault="00CC7CF1" w:rsidP="00CC7CF1">
      <w:pPr>
        <w:spacing w:line="360" w:lineRule="auto"/>
        <w:jc w:val="both"/>
        <w:rPr>
          <w:rFonts w:ascii="Arial" w:hAnsi="Arial" w:cs="Arial"/>
        </w:rPr>
      </w:pPr>
      <w:r>
        <w:rPr>
          <w:rFonts w:ascii="Arial" w:hAnsi="Arial" w:cs="Arial"/>
        </w:rPr>
        <w:t>[11]</w:t>
      </w:r>
      <w:r>
        <w:rPr>
          <w:rFonts w:ascii="Arial" w:hAnsi="Arial" w:cs="Arial"/>
        </w:rPr>
        <w:tab/>
      </w:r>
      <w:r w:rsidR="00206833" w:rsidRPr="00CC7CF1">
        <w:rPr>
          <w:rFonts w:ascii="Arial" w:hAnsi="Arial" w:cs="Arial"/>
        </w:rPr>
        <w:t>M</w:t>
      </w:r>
      <w:r w:rsidR="00AB631D" w:rsidRPr="00CC7CF1">
        <w:rPr>
          <w:rFonts w:ascii="Arial" w:hAnsi="Arial" w:cs="Arial"/>
        </w:rPr>
        <w:t>s K</w:t>
      </w:r>
      <w:r w:rsidR="00171C5A" w:rsidRPr="00CC7CF1">
        <w:rPr>
          <w:rFonts w:ascii="Arial" w:hAnsi="Arial" w:cs="Arial"/>
        </w:rPr>
        <w:t xml:space="preserve"> testi</w:t>
      </w:r>
      <w:r w:rsidR="00AB631D" w:rsidRPr="00CC7CF1">
        <w:rPr>
          <w:rFonts w:ascii="Arial" w:hAnsi="Arial" w:cs="Arial"/>
        </w:rPr>
        <w:t>fied that she resided at Phase […]</w:t>
      </w:r>
      <w:r w:rsidR="00171C5A" w:rsidRPr="00CC7CF1">
        <w:rPr>
          <w:rFonts w:ascii="Arial" w:hAnsi="Arial" w:cs="Arial"/>
        </w:rPr>
        <w:t xml:space="preserve">, Glencoe and that on 27 April 2013 she had returned home from working for two months in Ladysmith. She alighted from </w:t>
      </w:r>
      <w:r w:rsidR="008F70CA" w:rsidRPr="00CC7CF1">
        <w:rPr>
          <w:rFonts w:ascii="Arial" w:hAnsi="Arial" w:cs="Arial"/>
        </w:rPr>
        <w:t>her</w:t>
      </w:r>
      <w:r w:rsidR="00171C5A" w:rsidRPr="00CC7CF1">
        <w:rPr>
          <w:rFonts w:ascii="Arial" w:hAnsi="Arial" w:cs="Arial"/>
        </w:rPr>
        <w:t xml:space="preserve"> bus at the </w:t>
      </w:r>
      <w:r w:rsidR="00B75FF3" w:rsidRPr="00CC7CF1">
        <w:rPr>
          <w:rFonts w:ascii="Arial" w:hAnsi="Arial" w:cs="Arial"/>
        </w:rPr>
        <w:t xml:space="preserve">Emadeleni bus stop </w:t>
      </w:r>
      <w:r w:rsidR="00171C5A" w:rsidRPr="00CC7CF1">
        <w:rPr>
          <w:rFonts w:ascii="Arial" w:hAnsi="Arial" w:cs="Arial"/>
        </w:rPr>
        <w:t>at about 16</w:t>
      </w:r>
      <w:r w:rsidR="00B75FF3" w:rsidRPr="00CC7CF1">
        <w:rPr>
          <w:rFonts w:ascii="Arial" w:hAnsi="Arial" w:cs="Arial"/>
        </w:rPr>
        <w:t>h</w:t>
      </w:r>
      <w:r w:rsidR="00171C5A" w:rsidRPr="00CC7CF1">
        <w:rPr>
          <w:rFonts w:ascii="Arial" w:hAnsi="Arial" w:cs="Arial"/>
        </w:rPr>
        <w:t>00</w:t>
      </w:r>
      <w:r w:rsidR="00B75FF3" w:rsidRPr="00CC7CF1">
        <w:rPr>
          <w:rFonts w:ascii="Arial" w:hAnsi="Arial" w:cs="Arial"/>
        </w:rPr>
        <w:t xml:space="preserve">. </w:t>
      </w:r>
      <w:r w:rsidR="002918FC" w:rsidRPr="00CC7CF1">
        <w:rPr>
          <w:rFonts w:ascii="Arial" w:hAnsi="Arial" w:cs="Arial"/>
        </w:rPr>
        <w:t>She was burdened with some parcels that she was car</w:t>
      </w:r>
      <w:r w:rsidR="0035622D" w:rsidRPr="00CC7CF1">
        <w:rPr>
          <w:rFonts w:ascii="Arial" w:hAnsi="Arial" w:cs="Arial"/>
        </w:rPr>
        <w:t>r</w:t>
      </w:r>
      <w:r w:rsidR="002A19B0" w:rsidRPr="00CC7CF1">
        <w:rPr>
          <w:rFonts w:ascii="Arial" w:hAnsi="Arial" w:cs="Arial"/>
        </w:rPr>
        <w:t>yi</w:t>
      </w:r>
      <w:r w:rsidR="002918FC" w:rsidRPr="00CC7CF1">
        <w:rPr>
          <w:rFonts w:ascii="Arial" w:hAnsi="Arial" w:cs="Arial"/>
        </w:rPr>
        <w:t>ng and a male person approached her, greeted her by her first name</w:t>
      </w:r>
      <w:r w:rsidR="002A19B0" w:rsidRPr="00CC7CF1">
        <w:rPr>
          <w:rFonts w:ascii="Arial" w:hAnsi="Arial" w:cs="Arial"/>
        </w:rPr>
        <w:t>,</w:t>
      </w:r>
      <w:r w:rsidR="002918FC" w:rsidRPr="00CC7CF1">
        <w:rPr>
          <w:rFonts w:ascii="Arial" w:hAnsi="Arial" w:cs="Arial"/>
        </w:rPr>
        <w:t xml:space="preserve"> and asked if he could assist her with </w:t>
      </w:r>
      <w:r w:rsidR="002A19B0" w:rsidRPr="00CC7CF1">
        <w:rPr>
          <w:rFonts w:ascii="Arial" w:hAnsi="Arial" w:cs="Arial"/>
        </w:rPr>
        <w:t>her</w:t>
      </w:r>
      <w:r w:rsidR="002918FC" w:rsidRPr="00CC7CF1">
        <w:rPr>
          <w:rFonts w:ascii="Arial" w:hAnsi="Arial" w:cs="Arial"/>
        </w:rPr>
        <w:t xml:space="preserve"> parcels. At the time, she thought that she knew the person and thought he was someone who went by the name of ‘Bafana’. Throughout her evidence she referred to this </w:t>
      </w:r>
      <w:r w:rsidR="002A19B0" w:rsidRPr="00CC7CF1">
        <w:rPr>
          <w:rFonts w:ascii="Arial" w:hAnsi="Arial" w:cs="Arial"/>
        </w:rPr>
        <w:t>man</w:t>
      </w:r>
      <w:r w:rsidR="002918FC" w:rsidRPr="00CC7CF1">
        <w:rPr>
          <w:rFonts w:ascii="Arial" w:hAnsi="Arial" w:cs="Arial"/>
        </w:rPr>
        <w:t xml:space="preserve"> as ‘Bafana’.</w:t>
      </w:r>
      <w:r w:rsidR="00E51718" w:rsidRPr="00CC7CF1">
        <w:rPr>
          <w:rFonts w:ascii="Arial" w:hAnsi="Arial" w:cs="Arial"/>
        </w:rPr>
        <w:t xml:space="preserve"> She</w:t>
      </w:r>
      <w:r w:rsidR="00775D70" w:rsidRPr="00CC7CF1">
        <w:rPr>
          <w:rFonts w:ascii="Arial" w:hAnsi="Arial" w:cs="Arial"/>
        </w:rPr>
        <w:t xml:space="preserve"> greeted him by calling him ‘Bafana’. The man did not </w:t>
      </w:r>
      <w:r w:rsidR="008632BC" w:rsidRPr="00CC7CF1">
        <w:rPr>
          <w:rFonts w:ascii="Arial" w:hAnsi="Arial" w:cs="Arial"/>
        </w:rPr>
        <w:t>correct her and say that was not his name so she continued in the belief that he was, indeed, the person that she knew as ‘Bafana’. I shall continu</w:t>
      </w:r>
      <w:r w:rsidR="00AB631D" w:rsidRPr="00CC7CF1">
        <w:rPr>
          <w:rFonts w:ascii="Arial" w:hAnsi="Arial" w:cs="Arial"/>
        </w:rPr>
        <w:t>e to refer to him, as Ms K</w:t>
      </w:r>
      <w:r w:rsidR="008632BC" w:rsidRPr="00CC7CF1">
        <w:rPr>
          <w:rFonts w:ascii="Arial" w:hAnsi="Arial" w:cs="Arial"/>
        </w:rPr>
        <w:t xml:space="preserve"> did throughout her evidence, as ‘Bafana’.</w:t>
      </w:r>
    </w:p>
    <w:p w:rsidR="0062146E" w:rsidRPr="008632BC" w:rsidRDefault="0062146E" w:rsidP="0062146E">
      <w:pPr>
        <w:pStyle w:val="ListParagraph"/>
        <w:spacing w:line="360" w:lineRule="auto"/>
        <w:ind w:left="0"/>
        <w:jc w:val="both"/>
        <w:rPr>
          <w:rFonts w:ascii="Arial" w:hAnsi="Arial" w:cs="Arial"/>
        </w:rPr>
      </w:pPr>
    </w:p>
    <w:p w:rsidR="00D612F3" w:rsidRPr="00CC7CF1" w:rsidRDefault="00CC7CF1" w:rsidP="00CC7CF1">
      <w:pPr>
        <w:spacing w:line="360" w:lineRule="auto"/>
        <w:jc w:val="both"/>
        <w:rPr>
          <w:rFonts w:ascii="Arial" w:hAnsi="Arial" w:cs="Arial"/>
        </w:rPr>
      </w:pPr>
      <w:r>
        <w:rPr>
          <w:rFonts w:ascii="Arial" w:hAnsi="Arial" w:cs="Arial"/>
        </w:rPr>
        <w:t>[12]</w:t>
      </w:r>
      <w:r>
        <w:rPr>
          <w:rFonts w:ascii="Arial" w:hAnsi="Arial" w:cs="Arial"/>
        </w:rPr>
        <w:tab/>
      </w:r>
      <w:r w:rsidR="002A19B0" w:rsidRPr="00CC7CF1">
        <w:rPr>
          <w:rFonts w:ascii="Arial" w:hAnsi="Arial" w:cs="Arial"/>
        </w:rPr>
        <w:t>Bafana</w:t>
      </w:r>
      <w:r w:rsidR="00E51718" w:rsidRPr="00CC7CF1">
        <w:rPr>
          <w:rFonts w:ascii="Arial" w:hAnsi="Arial" w:cs="Arial"/>
        </w:rPr>
        <w:t xml:space="preserve"> helped her </w:t>
      </w:r>
      <w:r w:rsidR="00101064" w:rsidRPr="00CC7CF1">
        <w:rPr>
          <w:rFonts w:ascii="Arial" w:hAnsi="Arial" w:cs="Arial"/>
        </w:rPr>
        <w:t xml:space="preserve">by </w:t>
      </w:r>
      <w:r w:rsidR="00307DE0" w:rsidRPr="00CC7CF1">
        <w:rPr>
          <w:rFonts w:ascii="Arial" w:hAnsi="Arial" w:cs="Arial"/>
        </w:rPr>
        <w:t xml:space="preserve">carrying her bag </w:t>
      </w:r>
      <w:r w:rsidR="00024827" w:rsidRPr="00CC7CF1">
        <w:rPr>
          <w:rFonts w:ascii="Arial" w:hAnsi="Arial" w:cs="Arial"/>
        </w:rPr>
        <w:t>while</w:t>
      </w:r>
      <w:r w:rsidR="00307DE0" w:rsidRPr="00CC7CF1">
        <w:rPr>
          <w:rFonts w:ascii="Arial" w:hAnsi="Arial" w:cs="Arial"/>
        </w:rPr>
        <w:t xml:space="preserve"> she carried the parcels</w:t>
      </w:r>
      <w:r w:rsidR="00101064" w:rsidRPr="00CC7CF1">
        <w:rPr>
          <w:rFonts w:ascii="Arial" w:hAnsi="Arial" w:cs="Arial"/>
        </w:rPr>
        <w:t>. She</w:t>
      </w:r>
      <w:r w:rsidR="00307DE0" w:rsidRPr="00CC7CF1">
        <w:rPr>
          <w:rFonts w:ascii="Arial" w:hAnsi="Arial" w:cs="Arial"/>
        </w:rPr>
        <w:t xml:space="preserve"> eventually reached home </w:t>
      </w:r>
      <w:r w:rsidR="00101064" w:rsidRPr="00CC7CF1">
        <w:rPr>
          <w:rFonts w:ascii="Arial" w:hAnsi="Arial" w:cs="Arial"/>
        </w:rPr>
        <w:t>and</w:t>
      </w:r>
      <w:r w:rsidR="00307DE0" w:rsidRPr="00CC7CF1">
        <w:rPr>
          <w:rFonts w:ascii="Arial" w:hAnsi="Arial" w:cs="Arial"/>
        </w:rPr>
        <w:t xml:space="preserve"> her arrival was a joyous moment in her family’s life. Everyone was happy to see her </w:t>
      </w:r>
      <w:r w:rsidR="007A2622" w:rsidRPr="00CC7CF1">
        <w:rPr>
          <w:rFonts w:ascii="Arial" w:hAnsi="Arial" w:cs="Arial"/>
        </w:rPr>
        <w:t xml:space="preserve">after her absence in Ladysmith. She was in </w:t>
      </w:r>
      <w:r w:rsidR="009B1655" w:rsidRPr="00CC7CF1">
        <w:rPr>
          <w:rFonts w:ascii="Arial" w:hAnsi="Arial" w:cs="Arial"/>
        </w:rPr>
        <w:t xml:space="preserve">a </w:t>
      </w:r>
      <w:r w:rsidR="007A2622" w:rsidRPr="00CC7CF1">
        <w:rPr>
          <w:rFonts w:ascii="Arial" w:hAnsi="Arial" w:cs="Arial"/>
        </w:rPr>
        <w:t>happy mo</w:t>
      </w:r>
      <w:r w:rsidR="009B1655" w:rsidRPr="00CC7CF1">
        <w:rPr>
          <w:rFonts w:ascii="Arial" w:hAnsi="Arial" w:cs="Arial"/>
        </w:rPr>
        <w:t>o</w:t>
      </w:r>
      <w:r w:rsidR="007A2622" w:rsidRPr="00CC7CF1">
        <w:rPr>
          <w:rFonts w:ascii="Arial" w:hAnsi="Arial" w:cs="Arial"/>
        </w:rPr>
        <w:t>d and later</w:t>
      </w:r>
      <w:r w:rsidR="00307DE0" w:rsidRPr="00CC7CF1">
        <w:rPr>
          <w:rFonts w:ascii="Arial" w:hAnsi="Arial" w:cs="Arial"/>
        </w:rPr>
        <w:t xml:space="preserve"> thought it would be a good idea to go out and celebrate that evening </w:t>
      </w:r>
      <w:r w:rsidR="00307DE0" w:rsidRPr="00CC7CF1">
        <w:rPr>
          <w:rFonts w:ascii="Arial" w:hAnsi="Arial" w:cs="Arial"/>
        </w:rPr>
        <w:lastRenderedPageBreak/>
        <w:t xml:space="preserve">with friends. She changed </w:t>
      </w:r>
      <w:r w:rsidR="007C397D" w:rsidRPr="00CC7CF1">
        <w:rPr>
          <w:rFonts w:ascii="Arial" w:hAnsi="Arial" w:cs="Arial"/>
        </w:rPr>
        <w:t xml:space="preserve">her clothing </w:t>
      </w:r>
      <w:r w:rsidR="00307DE0" w:rsidRPr="00CC7CF1">
        <w:rPr>
          <w:rFonts w:ascii="Arial" w:hAnsi="Arial" w:cs="Arial"/>
        </w:rPr>
        <w:t xml:space="preserve">and met three </w:t>
      </w:r>
      <w:r w:rsidR="007C397D" w:rsidRPr="00CC7CF1">
        <w:rPr>
          <w:rFonts w:ascii="Arial" w:hAnsi="Arial" w:cs="Arial"/>
        </w:rPr>
        <w:t xml:space="preserve">of her </w:t>
      </w:r>
      <w:r w:rsidR="00307DE0" w:rsidRPr="00CC7CF1">
        <w:rPr>
          <w:rFonts w:ascii="Arial" w:hAnsi="Arial" w:cs="Arial"/>
        </w:rPr>
        <w:t>friends at a tavern called ‘Ebareni’</w:t>
      </w:r>
      <w:r w:rsidR="007C397D" w:rsidRPr="00CC7CF1">
        <w:rPr>
          <w:rFonts w:ascii="Arial" w:hAnsi="Arial" w:cs="Arial"/>
        </w:rPr>
        <w:t xml:space="preserve">, which is </w:t>
      </w:r>
      <w:r w:rsidR="0062146E" w:rsidRPr="00CC7CF1">
        <w:rPr>
          <w:rFonts w:ascii="Arial" w:hAnsi="Arial" w:cs="Arial"/>
        </w:rPr>
        <w:t>to be found</w:t>
      </w:r>
      <w:r w:rsidR="007C397D" w:rsidRPr="00CC7CF1">
        <w:rPr>
          <w:rFonts w:ascii="Arial" w:hAnsi="Arial" w:cs="Arial"/>
        </w:rPr>
        <w:t xml:space="preserve"> in the </w:t>
      </w:r>
      <w:r w:rsidR="00D12B14" w:rsidRPr="00CC7CF1">
        <w:rPr>
          <w:rFonts w:ascii="Arial" w:hAnsi="Arial" w:cs="Arial"/>
        </w:rPr>
        <w:t xml:space="preserve">same </w:t>
      </w:r>
      <w:r w:rsidR="007C397D" w:rsidRPr="00CC7CF1">
        <w:rPr>
          <w:rFonts w:ascii="Arial" w:hAnsi="Arial" w:cs="Arial"/>
        </w:rPr>
        <w:t>location where she resides.</w:t>
      </w:r>
      <w:r w:rsidR="0069125D" w:rsidRPr="00CC7CF1">
        <w:rPr>
          <w:rFonts w:ascii="Arial" w:hAnsi="Arial" w:cs="Arial"/>
        </w:rPr>
        <w:t xml:space="preserve"> She arrived at the </w:t>
      </w:r>
      <w:r w:rsidR="00D12B14" w:rsidRPr="00CC7CF1">
        <w:rPr>
          <w:rFonts w:ascii="Arial" w:hAnsi="Arial" w:cs="Arial"/>
        </w:rPr>
        <w:t>tavern</w:t>
      </w:r>
      <w:r w:rsidR="0069125D" w:rsidRPr="00CC7CF1">
        <w:rPr>
          <w:rFonts w:ascii="Arial" w:hAnsi="Arial" w:cs="Arial"/>
        </w:rPr>
        <w:t xml:space="preserve"> at </w:t>
      </w:r>
      <w:r w:rsidR="00D12B14" w:rsidRPr="00CC7CF1">
        <w:rPr>
          <w:rFonts w:ascii="Arial" w:hAnsi="Arial" w:cs="Arial"/>
        </w:rPr>
        <w:t xml:space="preserve">about </w:t>
      </w:r>
      <w:r w:rsidR="0069125D" w:rsidRPr="00CC7CF1">
        <w:rPr>
          <w:rFonts w:ascii="Arial" w:hAnsi="Arial" w:cs="Arial"/>
        </w:rPr>
        <w:t>20</w:t>
      </w:r>
      <w:r w:rsidR="00D12B14" w:rsidRPr="00CC7CF1">
        <w:rPr>
          <w:rFonts w:ascii="Arial" w:hAnsi="Arial" w:cs="Arial"/>
        </w:rPr>
        <w:t>h</w:t>
      </w:r>
      <w:r w:rsidR="0069125D" w:rsidRPr="00CC7CF1">
        <w:rPr>
          <w:rFonts w:ascii="Arial" w:hAnsi="Arial" w:cs="Arial"/>
        </w:rPr>
        <w:t xml:space="preserve">00 hours and bought some drinks for her friends. She was, however, hungry and </w:t>
      </w:r>
      <w:r w:rsidR="0062146E" w:rsidRPr="00CC7CF1">
        <w:rPr>
          <w:rFonts w:ascii="Arial" w:hAnsi="Arial" w:cs="Arial"/>
        </w:rPr>
        <w:t xml:space="preserve">after approximately an hour she </w:t>
      </w:r>
      <w:r w:rsidR="0069125D" w:rsidRPr="00CC7CF1">
        <w:rPr>
          <w:rFonts w:ascii="Arial" w:hAnsi="Arial" w:cs="Arial"/>
        </w:rPr>
        <w:t xml:space="preserve">left the tavern to go to a nearby tuck shop to get something to eat. </w:t>
      </w:r>
      <w:r w:rsidR="00AC50DD" w:rsidRPr="00CC7CF1">
        <w:rPr>
          <w:rFonts w:ascii="Arial" w:hAnsi="Arial" w:cs="Arial"/>
        </w:rPr>
        <w:t>On her way to the tuck</w:t>
      </w:r>
      <w:r w:rsidR="00FA64CE" w:rsidRPr="00CC7CF1">
        <w:rPr>
          <w:rFonts w:ascii="Arial" w:hAnsi="Arial" w:cs="Arial"/>
        </w:rPr>
        <w:t xml:space="preserve"> </w:t>
      </w:r>
      <w:r w:rsidR="00AC50DD" w:rsidRPr="00CC7CF1">
        <w:rPr>
          <w:rFonts w:ascii="Arial" w:hAnsi="Arial" w:cs="Arial"/>
        </w:rPr>
        <w:t xml:space="preserve">shop, she again </w:t>
      </w:r>
      <w:r w:rsidR="00D12B14" w:rsidRPr="00CC7CF1">
        <w:rPr>
          <w:rFonts w:ascii="Arial" w:hAnsi="Arial" w:cs="Arial"/>
        </w:rPr>
        <w:t>en</w:t>
      </w:r>
      <w:r w:rsidR="00AC50DD" w:rsidRPr="00CC7CF1">
        <w:rPr>
          <w:rFonts w:ascii="Arial" w:hAnsi="Arial" w:cs="Arial"/>
        </w:rPr>
        <w:t>counte</w:t>
      </w:r>
      <w:r w:rsidR="00D12B14" w:rsidRPr="00CC7CF1">
        <w:rPr>
          <w:rFonts w:ascii="Arial" w:hAnsi="Arial" w:cs="Arial"/>
        </w:rPr>
        <w:t>re</w:t>
      </w:r>
      <w:r w:rsidR="00AC50DD" w:rsidRPr="00CC7CF1">
        <w:rPr>
          <w:rFonts w:ascii="Arial" w:hAnsi="Arial" w:cs="Arial"/>
        </w:rPr>
        <w:t xml:space="preserve">d the man who she believed to be </w:t>
      </w:r>
      <w:r w:rsidR="00171C1E" w:rsidRPr="00CC7CF1">
        <w:rPr>
          <w:rFonts w:ascii="Arial" w:hAnsi="Arial" w:cs="Arial"/>
        </w:rPr>
        <w:t>Bafana</w:t>
      </w:r>
      <w:r w:rsidR="00AC50DD" w:rsidRPr="00CC7CF1">
        <w:rPr>
          <w:rFonts w:ascii="Arial" w:hAnsi="Arial" w:cs="Arial"/>
        </w:rPr>
        <w:t xml:space="preserve">. He asked where she was going </w:t>
      </w:r>
      <w:r w:rsidR="00C61E28" w:rsidRPr="00CC7CF1">
        <w:rPr>
          <w:rFonts w:ascii="Arial" w:hAnsi="Arial" w:cs="Arial"/>
        </w:rPr>
        <w:t xml:space="preserve">to </w:t>
      </w:r>
      <w:r w:rsidR="00AC50DD" w:rsidRPr="00CC7CF1">
        <w:rPr>
          <w:rFonts w:ascii="Arial" w:hAnsi="Arial" w:cs="Arial"/>
        </w:rPr>
        <w:t>and she explained and he</w:t>
      </w:r>
      <w:r w:rsidR="00C61E28" w:rsidRPr="00CC7CF1">
        <w:rPr>
          <w:rFonts w:ascii="Arial" w:hAnsi="Arial" w:cs="Arial"/>
        </w:rPr>
        <w:t xml:space="preserve"> then</w:t>
      </w:r>
      <w:r w:rsidR="00AC50DD" w:rsidRPr="00CC7CF1">
        <w:rPr>
          <w:rFonts w:ascii="Arial" w:hAnsi="Arial" w:cs="Arial"/>
        </w:rPr>
        <w:t xml:space="preserve"> followed her. She continued to believe that the person she was walking and conversing with was Bafana. </w:t>
      </w:r>
      <w:r w:rsidR="009D064A" w:rsidRPr="00CC7CF1">
        <w:rPr>
          <w:rFonts w:ascii="Arial" w:hAnsi="Arial" w:cs="Arial"/>
        </w:rPr>
        <w:t xml:space="preserve">She described the tuck shop as being about a ten-minute walk away from the tavern. </w:t>
      </w:r>
      <w:r w:rsidR="009D7B7C" w:rsidRPr="00CC7CF1">
        <w:rPr>
          <w:rFonts w:ascii="Arial" w:hAnsi="Arial" w:cs="Arial"/>
        </w:rPr>
        <w:t xml:space="preserve">At the tuckshop, she met her friend, </w:t>
      </w:r>
      <w:r w:rsidR="00171C1E" w:rsidRPr="00CC7CF1">
        <w:rPr>
          <w:rFonts w:ascii="Arial" w:hAnsi="Arial" w:cs="Arial"/>
        </w:rPr>
        <w:t>Mr Sbu Mtshali (Mr Mtshali)</w:t>
      </w:r>
      <w:r w:rsidR="009D7B7C" w:rsidRPr="00CC7CF1">
        <w:rPr>
          <w:rFonts w:ascii="Arial" w:hAnsi="Arial" w:cs="Arial"/>
        </w:rPr>
        <w:t xml:space="preserve"> who worked at the Glen</w:t>
      </w:r>
      <w:r w:rsidR="00171C1E" w:rsidRPr="00CC7CF1">
        <w:rPr>
          <w:rFonts w:ascii="Arial" w:hAnsi="Arial" w:cs="Arial"/>
        </w:rPr>
        <w:t>c</w:t>
      </w:r>
      <w:r w:rsidR="009D7B7C" w:rsidRPr="00CC7CF1">
        <w:rPr>
          <w:rFonts w:ascii="Arial" w:hAnsi="Arial" w:cs="Arial"/>
        </w:rPr>
        <w:t xml:space="preserve">oe </w:t>
      </w:r>
      <w:r w:rsidR="009D064A" w:rsidRPr="00CC7CF1">
        <w:rPr>
          <w:rFonts w:ascii="Arial" w:hAnsi="Arial" w:cs="Arial"/>
        </w:rPr>
        <w:t>M</w:t>
      </w:r>
      <w:r w:rsidR="009B1655" w:rsidRPr="00CC7CF1">
        <w:rPr>
          <w:rFonts w:ascii="Arial" w:hAnsi="Arial" w:cs="Arial"/>
        </w:rPr>
        <w:t xml:space="preserve">agistrate’s </w:t>
      </w:r>
      <w:r w:rsidR="009D064A" w:rsidRPr="00CC7CF1">
        <w:rPr>
          <w:rFonts w:ascii="Arial" w:hAnsi="Arial" w:cs="Arial"/>
        </w:rPr>
        <w:t>C</w:t>
      </w:r>
      <w:r w:rsidR="009D7B7C" w:rsidRPr="00CC7CF1">
        <w:rPr>
          <w:rFonts w:ascii="Arial" w:hAnsi="Arial" w:cs="Arial"/>
        </w:rPr>
        <w:t>ourt and she spoke with him</w:t>
      </w:r>
      <w:r w:rsidR="005009B6" w:rsidRPr="00CC7CF1">
        <w:rPr>
          <w:rFonts w:ascii="Arial" w:hAnsi="Arial" w:cs="Arial"/>
        </w:rPr>
        <w:t>.</w:t>
      </w:r>
      <w:r w:rsidR="009D7B7C" w:rsidRPr="00CC7CF1">
        <w:rPr>
          <w:rFonts w:ascii="Arial" w:hAnsi="Arial" w:cs="Arial"/>
        </w:rPr>
        <w:t xml:space="preserve"> </w:t>
      </w:r>
      <w:r w:rsidR="005009B6" w:rsidRPr="00CC7CF1">
        <w:rPr>
          <w:rFonts w:ascii="Arial" w:hAnsi="Arial" w:cs="Arial"/>
        </w:rPr>
        <w:t>H</w:t>
      </w:r>
      <w:r w:rsidR="009D7B7C" w:rsidRPr="00CC7CF1">
        <w:rPr>
          <w:rFonts w:ascii="Arial" w:hAnsi="Arial" w:cs="Arial"/>
        </w:rPr>
        <w:t xml:space="preserve">e asked her whether she knew the person who had accompanied her </w:t>
      </w:r>
      <w:r w:rsidR="005009B6" w:rsidRPr="00CC7CF1">
        <w:rPr>
          <w:rFonts w:ascii="Arial" w:hAnsi="Arial" w:cs="Arial"/>
        </w:rPr>
        <w:t xml:space="preserve">to the tuck shop </w:t>
      </w:r>
      <w:r w:rsidR="009D7B7C" w:rsidRPr="00CC7CF1">
        <w:rPr>
          <w:rFonts w:ascii="Arial" w:hAnsi="Arial" w:cs="Arial"/>
        </w:rPr>
        <w:t xml:space="preserve">and she said that she did and that </w:t>
      </w:r>
      <w:r w:rsidR="00C61E28" w:rsidRPr="00CC7CF1">
        <w:rPr>
          <w:rFonts w:ascii="Arial" w:hAnsi="Arial" w:cs="Arial"/>
        </w:rPr>
        <w:t>his name</w:t>
      </w:r>
      <w:r w:rsidR="009D7B7C" w:rsidRPr="00CC7CF1">
        <w:rPr>
          <w:rFonts w:ascii="Arial" w:hAnsi="Arial" w:cs="Arial"/>
        </w:rPr>
        <w:t xml:space="preserve"> was Bafana. </w:t>
      </w:r>
      <w:r w:rsidR="005009B6" w:rsidRPr="00CC7CF1">
        <w:rPr>
          <w:rFonts w:ascii="Arial" w:hAnsi="Arial" w:cs="Arial"/>
        </w:rPr>
        <w:t>Mr Mtshali</w:t>
      </w:r>
      <w:r w:rsidR="009D7B7C" w:rsidRPr="00CC7CF1">
        <w:rPr>
          <w:rFonts w:ascii="Arial" w:hAnsi="Arial" w:cs="Arial"/>
        </w:rPr>
        <w:t xml:space="preserve"> then called </w:t>
      </w:r>
      <w:r w:rsidR="005009B6" w:rsidRPr="00CC7CF1">
        <w:rPr>
          <w:rFonts w:ascii="Arial" w:hAnsi="Arial" w:cs="Arial"/>
        </w:rPr>
        <w:t>Bafana</w:t>
      </w:r>
      <w:r w:rsidR="009D7B7C" w:rsidRPr="00CC7CF1">
        <w:rPr>
          <w:rFonts w:ascii="Arial" w:hAnsi="Arial" w:cs="Arial"/>
        </w:rPr>
        <w:t xml:space="preserve"> </w:t>
      </w:r>
      <w:r w:rsidR="009D064A" w:rsidRPr="00CC7CF1">
        <w:rPr>
          <w:rFonts w:ascii="Arial" w:hAnsi="Arial" w:cs="Arial"/>
        </w:rPr>
        <w:t xml:space="preserve">into the tuck shop </w:t>
      </w:r>
      <w:r w:rsidR="005009B6" w:rsidRPr="00CC7CF1">
        <w:rPr>
          <w:rFonts w:ascii="Arial" w:hAnsi="Arial" w:cs="Arial"/>
        </w:rPr>
        <w:t>and warned him no</w:t>
      </w:r>
      <w:r w:rsidR="00C61E28" w:rsidRPr="00CC7CF1">
        <w:rPr>
          <w:rFonts w:ascii="Arial" w:hAnsi="Arial" w:cs="Arial"/>
        </w:rPr>
        <w:t>t</w:t>
      </w:r>
      <w:r w:rsidR="00AB631D" w:rsidRPr="00CC7CF1">
        <w:rPr>
          <w:rFonts w:ascii="Arial" w:hAnsi="Arial" w:cs="Arial"/>
        </w:rPr>
        <w:t xml:space="preserve"> to do anything to Ms K</w:t>
      </w:r>
      <w:r w:rsidR="005009B6" w:rsidRPr="00CC7CF1">
        <w:rPr>
          <w:rFonts w:ascii="Arial" w:hAnsi="Arial" w:cs="Arial"/>
        </w:rPr>
        <w:t xml:space="preserve"> </w:t>
      </w:r>
      <w:r w:rsidR="00101064" w:rsidRPr="00CC7CF1">
        <w:rPr>
          <w:rFonts w:ascii="Arial" w:hAnsi="Arial" w:cs="Arial"/>
        </w:rPr>
        <w:t>because</w:t>
      </w:r>
      <w:r w:rsidR="002417B9" w:rsidRPr="00CC7CF1">
        <w:rPr>
          <w:rFonts w:ascii="Arial" w:hAnsi="Arial" w:cs="Arial"/>
        </w:rPr>
        <w:t>, so he claimed,</w:t>
      </w:r>
      <w:r w:rsidR="00101064" w:rsidRPr="00CC7CF1">
        <w:rPr>
          <w:rFonts w:ascii="Arial" w:hAnsi="Arial" w:cs="Arial"/>
        </w:rPr>
        <w:t xml:space="preserve"> he knew her very well. </w:t>
      </w:r>
      <w:r w:rsidR="00D612F3" w:rsidRPr="00CC7CF1">
        <w:rPr>
          <w:rFonts w:ascii="Arial" w:hAnsi="Arial" w:cs="Arial"/>
        </w:rPr>
        <w:t>Bafana</w:t>
      </w:r>
      <w:r w:rsidR="00101064" w:rsidRPr="00CC7CF1">
        <w:rPr>
          <w:rFonts w:ascii="Arial" w:hAnsi="Arial" w:cs="Arial"/>
        </w:rPr>
        <w:t xml:space="preserve"> laughed and said that he would do nothing to her. Ms </w:t>
      </w:r>
      <w:r w:rsidR="00AB631D" w:rsidRPr="00CC7CF1">
        <w:rPr>
          <w:rFonts w:ascii="Arial" w:hAnsi="Arial" w:cs="Arial"/>
        </w:rPr>
        <w:t>K</w:t>
      </w:r>
      <w:r w:rsidR="00101064" w:rsidRPr="00CC7CF1">
        <w:rPr>
          <w:rFonts w:ascii="Arial" w:hAnsi="Arial" w:cs="Arial"/>
        </w:rPr>
        <w:t xml:space="preserve"> </w:t>
      </w:r>
      <w:r w:rsidR="00D612F3" w:rsidRPr="00CC7CF1">
        <w:rPr>
          <w:rFonts w:ascii="Arial" w:hAnsi="Arial" w:cs="Arial"/>
        </w:rPr>
        <w:t>a</w:t>
      </w:r>
      <w:r w:rsidR="00101064" w:rsidRPr="00CC7CF1">
        <w:rPr>
          <w:rFonts w:ascii="Arial" w:hAnsi="Arial" w:cs="Arial"/>
        </w:rPr>
        <w:t>nd Bafana then left the tuck</w:t>
      </w:r>
      <w:r w:rsidR="00206833" w:rsidRPr="00CC7CF1">
        <w:rPr>
          <w:rFonts w:ascii="Arial" w:hAnsi="Arial" w:cs="Arial"/>
        </w:rPr>
        <w:t xml:space="preserve"> </w:t>
      </w:r>
      <w:r w:rsidR="00101064" w:rsidRPr="00CC7CF1">
        <w:rPr>
          <w:rFonts w:ascii="Arial" w:hAnsi="Arial" w:cs="Arial"/>
        </w:rPr>
        <w:t xml:space="preserve">shop and both proceeded </w:t>
      </w:r>
      <w:r w:rsidR="00FA64CE" w:rsidRPr="00CC7CF1">
        <w:rPr>
          <w:rFonts w:ascii="Arial" w:hAnsi="Arial" w:cs="Arial"/>
        </w:rPr>
        <w:t xml:space="preserve">back </w:t>
      </w:r>
      <w:r w:rsidR="00101064" w:rsidRPr="00CC7CF1">
        <w:rPr>
          <w:rFonts w:ascii="Arial" w:hAnsi="Arial" w:cs="Arial"/>
        </w:rPr>
        <w:t xml:space="preserve">to the </w:t>
      </w:r>
      <w:r w:rsidR="00D612F3" w:rsidRPr="00CC7CF1">
        <w:rPr>
          <w:rFonts w:ascii="Arial" w:hAnsi="Arial" w:cs="Arial"/>
        </w:rPr>
        <w:t>t</w:t>
      </w:r>
      <w:r w:rsidR="00101064" w:rsidRPr="00CC7CF1">
        <w:rPr>
          <w:rFonts w:ascii="Arial" w:hAnsi="Arial" w:cs="Arial"/>
        </w:rPr>
        <w:t>avern.</w:t>
      </w:r>
    </w:p>
    <w:p w:rsidR="00E75F99" w:rsidRPr="00425476" w:rsidRDefault="00E75F99" w:rsidP="00E75F99">
      <w:pPr>
        <w:pStyle w:val="ListParagraph"/>
        <w:spacing w:line="360" w:lineRule="auto"/>
        <w:ind w:left="0"/>
        <w:jc w:val="both"/>
        <w:rPr>
          <w:rFonts w:ascii="Arial" w:hAnsi="Arial" w:cs="Arial"/>
        </w:rPr>
      </w:pPr>
    </w:p>
    <w:p w:rsidR="000C4D8F" w:rsidRPr="00CC7CF1" w:rsidRDefault="00CC7CF1" w:rsidP="00CC7CF1">
      <w:pPr>
        <w:spacing w:line="360" w:lineRule="auto"/>
        <w:jc w:val="both"/>
        <w:rPr>
          <w:rFonts w:ascii="Arial" w:hAnsi="Arial" w:cs="Arial"/>
        </w:rPr>
      </w:pPr>
      <w:r>
        <w:rPr>
          <w:rFonts w:ascii="Arial" w:hAnsi="Arial" w:cs="Arial"/>
        </w:rPr>
        <w:t>[13]</w:t>
      </w:r>
      <w:r>
        <w:rPr>
          <w:rFonts w:ascii="Arial" w:hAnsi="Arial" w:cs="Arial"/>
        </w:rPr>
        <w:tab/>
      </w:r>
      <w:r w:rsidR="00421649" w:rsidRPr="00CC7CF1">
        <w:rPr>
          <w:rFonts w:ascii="Arial" w:hAnsi="Arial" w:cs="Arial"/>
        </w:rPr>
        <w:t xml:space="preserve">The man believed to be </w:t>
      </w:r>
      <w:r w:rsidR="00A273D5" w:rsidRPr="00CC7CF1">
        <w:rPr>
          <w:rFonts w:ascii="Arial" w:hAnsi="Arial" w:cs="Arial"/>
        </w:rPr>
        <w:t>Bafana</w:t>
      </w:r>
      <w:r w:rsidR="00421649" w:rsidRPr="00CC7CF1">
        <w:rPr>
          <w:rFonts w:ascii="Arial" w:hAnsi="Arial" w:cs="Arial"/>
        </w:rPr>
        <w:t xml:space="preserve"> did not, however, join M</w:t>
      </w:r>
      <w:r w:rsidR="00AB631D" w:rsidRPr="00CC7CF1">
        <w:rPr>
          <w:rFonts w:ascii="Arial" w:hAnsi="Arial" w:cs="Arial"/>
        </w:rPr>
        <w:t>s K</w:t>
      </w:r>
      <w:r w:rsidR="00421649" w:rsidRPr="00CC7CF1">
        <w:rPr>
          <w:rFonts w:ascii="Arial" w:hAnsi="Arial" w:cs="Arial"/>
        </w:rPr>
        <w:t xml:space="preserve"> and her friends at the </w:t>
      </w:r>
      <w:r w:rsidR="00A273D5" w:rsidRPr="00CC7CF1">
        <w:rPr>
          <w:rFonts w:ascii="Arial" w:hAnsi="Arial" w:cs="Arial"/>
        </w:rPr>
        <w:t>t</w:t>
      </w:r>
      <w:r w:rsidR="00421649" w:rsidRPr="00CC7CF1">
        <w:rPr>
          <w:rFonts w:ascii="Arial" w:hAnsi="Arial" w:cs="Arial"/>
        </w:rPr>
        <w:t xml:space="preserve">avern. Around midnight, Ms </w:t>
      </w:r>
      <w:r w:rsidR="00AB631D" w:rsidRPr="00CC7CF1">
        <w:rPr>
          <w:rFonts w:ascii="Arial" w:hAnsi="Arial" w:cs="Arial"/>
        </w:rPr>
        <w:t>K</w:t>
      </w:r>
      <w:r w:rsidR="00421649" w:rsidRPr="00CC7CF1">
        <w:rPr>
          <w:rFonts w:ascii="Arial" w:hAnsi="Arial" w:cs="Arial"/>
        </w:rPr>
        <w:t xml:space="preserve"> suggested </w:t>
      </w:r>
      <w:r w:rsidR="00A91F40" w:rsidRPr="00CC7CF1">
        <w:rPr>
          <w:rFonts w:ascii="Arial" w:hAnsi="Arial" w:cs="Arial"/>
        </w:rPr>
        <w:t xml:space="preserve">to her friends </w:t>
      </w:r>
      <w:r w:rsidR="00421649" w:rsidRPr="00CC7CF1">
        <w:rPr>
          <w:rFonts w:ascii="Arial" w:hAnsi="Arial" w:cs="Arial"/>
        </w:rPr>
        <w:t xml:space="preserve">that it was time to go home but her friends wanted to carry on drinking. </w:t>
      </w:r>
      <w:r w:rsidR="009739BF" w:rsidRPr="00CC7CF1">
        <w:rPr>
          <w:rFonts w:ascii="Arial" w:hAnsi="Arial" w:cs="Arial"/>
        </w:rPr>
        <w:t xml:space="preserve">Ms </w:t>
      </w:r>
      <w:r w:rsidR="00AB631D" w:rsidRPr="00CC7CF1">
        <w:rPr>
          <w:rFonts w:ascii="Arial" w:hAnsi="Arial" w:cs="Arial"/>
        </w:rPr>
        <w:t>K</w:t>
      </w:r>
      <w:r w:rsidR="009739BF" w:rsidRPr="00CC7CF1">
        <w:rPr>
          <w:rFonts w:ascii="Arial" w:hAnsi="Arial" w:cs="Arial"/>
        </w:rPr>
        <w:t xml:space="preserve"> did not want to remain and so she said her goodbyes and left</w:t>
      </w:r>
      <w:r w:rsidR="00807CDE" w:rsidRPr="00CC7CF1">
        <w:rPr>
          <w:rFonts w:ascii="Arial" w:hAnsi="Arial" w:cs="Arial"/>
        </w:rPr>
        <w:t xml:space="preserve"> the tavern</w:t>
      </w:r>
      <w:r w:rsidR="009739BF" w:rsidRPr="00CC7CF1">
        <w:rPr>
          <w:rFonts w:ascii="Arial" w:hAnsi="Arial" w:cs="Arial"/>
        </w:rPr>
        <w:t xml:space="preserve">. Outside the </w:t>
      </w:r>
      <w:r w:rsidR="00807CDE" w:rsidRPr="00CC7CF1">
        <w:rPr>
          <w:rFonts w:ascii="Arial" w:hAnsi="Arial" w:cs="Arial"/>
        </w:rPr>
        <w:t>t</w:t>
      </w:r>
      <w:r w:rsidR="009739BF" w:rsidRPr="00CC7CF1">
        <w:rPr>
          <w:rFonts w:ascii="Arial" w:hAnsi="Arial" w:cs="Arial"/>
        </w:rPr>
        <w:t>avern</w:t>
      </w:r>
      <w:r w:rsidR="00807CDE" w:rsidRPr="00CC7CF1">
        <w:rPr>
          <w:rFonts w:ascii="Arial" w:hAnsi="Arial" w:cs="Arial"/>
        </w:rPr>
        <w:t>,</w:t>
      </w:r>
      <w:r w:rsidR="009739BF" w:rsidRPr="00CC7CF1">
        <w:rPr>
          <w:rFonts w:ascii="Arial" w:hAnsi="Arial" w:cs="Arial"/>
        </w:rPr>
        <w:t xml:space="preserve"> she encountered </w:t>
      </w:r>
      <w:r w:rsidR="00A91F40" w:rsidRPr="00CC7CF1">
        <w:rPr>
          <w:rFonts w:ascii="Arial" w:hAnsi="Arial" w:cs="Arial"/>
        </w:rPr>
        <w:t>Bafana again</w:t>
      </w:r>
      <w:r w:rsidR="009739BF" w:rsidRPr="00CC7CF1">
        <w:rPr>
          <w:rFonts w:ascii="Arial" w:hAnsi="Arial" w:cs="Arial"/>
        </w:rPr>
        <w:t xml:space="preserve"> and he walked over to her </w:t>
      </w:r>
      <w:r w:rsidR="00A91F40" w:rsidRPr="00CC7CF1">
        <w:rPr>
          <w:rFonts w:ascii="Arial" w:hAnsi="Arial" w:cs="Arial"/>
        </w:rPr>
        <w:t>holding a bottle of alcohol</w:t>
      </w:r>
      <w:r w:rsidR="002417B9" w:rsidRPr="00CC7CF1">
        <w:rPr>
          <w:rFonts w:ascii="Arial" w:hAnsi="Arial" w:cs="Arial"/>
        </w:rPr>
        <w:t>, later described as a bottle of beer</w:t>
      </w:r>
      <w:r w:rsidR="00FA64CE" w:rsidRPr="00CC7CF1">
        <w:rPr>
          <w:rFonts w:ascii="Arial" w:hAnsi="Arial" w:cs="Arial"/>
        </w:rPr>
        <w:t>.</w:t>
      </w:r>
      <w:r w:rsidR="00A91F40" w:rsidRPr="00CC7CF1">
        <w:rPr>
          <w:rFonts w:ascii="Arial" w:hAnsi="Arial" w:cs="Arial"/>
        </w:rPr>
        <w:t xml:space="preserve"> </w:t>
      </w:r>
      <w:r w:rsidR="00FA64CE" w:rsidRPr="00CC7CF1">
        <w:rPr>
          <w:rFonts w:ascii="Arial" w:hAnsi="Arial" w:cs="Arial"/>
        </w:rPr>
        <w:t>S</w:t>
      </w:r>
      <w:r w:rsidR="009739BF" w:rsidRPr="00CC7CF1">
        <w:rPr>
          <w:rFonts w:ascii="Arial" w:hAnsi="Arial" w:cs="Arial"/>
        </w:rPr>
        <w:t xml:space="preserve">he asked him what he wanted. He said he was going to accompany her. She responded by saying that she had not asked him to do so. </w:t>
      </w:r>
      <w:r w:rsidR="006D0DED" w:rsidRPr="00CC7CF1">
        <w:rPr>
          <w:rFonts w:ascii="Arial" w:hAnsi="Arial" w:cs="Arial"/>
        </w:rPr>
        <w:t>However, she disclosed to the court that because she still believed the person to be Bafana</w:t>
      </w:r>
      <w:r w:rsidR="00516FA4" w:rsidRPr="00CC7CF1">
        <w:rPr>
          <w:rFonts w:ascii="Arial" w:hAnsi="Arial" w:cs="Arial"/>
        </w:rPr>
        <w:t xml:space="preserve">, a person she knew, </w:t>
      </w:r>
      <w:r w:rsidR="009739BF" w:rsidRPr="00CC7CF1">
        <w:rPr>
          <w:rFonts w:ascii="Arial" w:hAnsi="Arial" w:cs="Arial"/>
        </w:rPr>
        <w:t xml:space="preserve">she allowed him to accompany her. </w:t>
      </w:r>
      <w:r w:rsidR="00516FA4" w:rsidRPr="00CC7CF1">
        <w:rPr>
          <w:rFonts w:ascii="Arial" w:hAnsi="Arial" w:cs="Arial"/>
        </w:rPr>
        <w:t>Bafana</w:t>
      </w:r>
      <w:r w:rsidR="009739BF" w:rsidRPr="00CC7CF1">
        <w:rPr>
          <w:rFonts w:ascii="Arial" w:hAnsi="Arial" w:cs="Arial"/>
        </w:rPr>
        <w:t xml:space="preserve"> suggested a different route home</w:t>
      </w:r>
      <w:r w:rsidR="000C4D8F" w:rsidRPr="00CC7CF1">
        <w:rPr>
          <w:rFonts w:ascii="Arial" w:hAnsi="Arial" w:cs="Arial"/>
        </w:rPr>
        <w:t>,</w:t>
      </w:r>
      <w:r w:rsidR="009739BF" w:rsidRPr="00CC7CF1">
        <w:rPr>
          <w:rFonts w:ascii="Arial" w:hAnsi="Arial" w:cs="Arial"/>
        </w:rPr>
        <w:t xml:space="preserve"> </w:t>
      </w:r>
      <w:r w:rsidR="000C4D8F" w:rsidRPr="00CC7CF1">
        <w:rPr>
          <w:rFonts w:ascii="Arial" w:hAnsi="Arial" w:cs="Arial"/>
        </w:rPr>
        <w:t xml:space="preserve">to </w:t>
      </w:r>
      <w:r w:rsidR="009739BF" w:rsidRPr="00CC7CF1">
        <w:rPr>
          <w:rFonts w:ascii="Arial" w:hAnsi="Arial" w:cs="Arial"/>
        </w:rPr>
        <w:t xml:space="preserve">which she ultimately agreed. </w:t>
      </w:r>
      <w:r w:rsidR="00A273D5" w:rsidRPr="00CC7CF1">
        <w:rPr>
          <w:rFonts w:ascii="Arial" w:hAnsi="Arial" w:cs="Arial"/>
        </w:rPr>
        <w:t xml:space="preserve">The route that he </w:t>
      </w:r>
      <w:r w:rsidR="000C4D8F" w:rsidRPr="00CC7CF1">
        <w:rPr>
          <w:rFonts w:ascii="Arial" w:hAnsi="Arial" w:cs="Arial"/>
        </w:rPr>
        <w:t xml:space="preserve">favoured took them on an unlit road </w:t>
      </w:r>
      <w:r w:rsidR="00A273D5" w:rsidRPr="00CC7CF1">
        <w:rPr>
          <w:rFonts w:ascii="Arial" w:hAnsi="Arial" w:cs="Arial"/>
        </w:rPr>
        <w:t xml:space="preserve">close to the cemetery. </w:t>
      </w:r>
    </w:p>
    <w:p w:rsidR="000C4D8F" w:rsidRPr="000C4D8F" w:rsidRDefault="000C4D8F" w:rsidP="000C4D8F">
      <w:pPr>
        <w:pStyle w:val="ListParagraph"/>
        <w:spacing w:line="360" w:lineRule="auto"/>
        <w:rPr>
          <w:rFonts w:ascii="Arial" w:hAnsi="Arial" w:cs="Arial"/>
        </w:rPr>
      </w:pPr>
    </w:p>
    <w:p w:rsidR="00D612F3" w:rsidRPr="00CC7CF1" w:rsidRDefault="00CC7CF1" w:rsidP="00CC7CF1">
      <w:pPr>
        <w:spacing w:line="360" w:lineRule="auto"/>
        <w:jc w:val="both"/>
        <w:rPr>
          <w:rFonts w:ascii="Arial" w:hAnsi="Arial" w:cs="Arial"/>
        </w:rPr>
      </w:pPr>
      <w:r>
        <w:rPr>
          <w:rFonts w:ascii="Arial" w:hAnsi="Arial" w:cs="Arial"/>
        </w:rPr>
        <w:t>[14]</w:t>
      </w:r>
      <w:r>
        <w:rPr>
          <w:rFonts w:ascii="Arial" w:hAnsi="Arial" w:cs="Arial"/>
        </w:rPr>
        <w:tab/>
      </w:r>
      <w:r w:rsidR="00FA55AC" w:rsidRPr="00CC7CF1">
        <w:rPr>
          <w:rFonts w:ascii="Arial" w:hAnsi="Arial" w:cs="Arial"/>
        </w:rPr>
        <w:t>In the vicinity of the c</w:t>
      </w:r>
      <w:r w:rsidR="000D5CED" w:rsidRPr="00CC7CF1">
        <w:rPr>
          <w:rFonts w:ascii="Arial" w:hAnsi="Arial" w:cs="Arial"/>
        </w:rPr>
        <w:t>e</w:t>
      </w:r>
      <w:r w:rsidR="00FA55AC" w:rsidRPr="00CC7CF1">
        <w:rPr>
          <w:rFonts w:ascii="Arial" w:hAnsi="Arial" w:cs="Arial"/>
        </w:rPr>
        <w:t>met</w:t>
      </w:r>
      <w:r w:rsidR="000D5CED" w:rsidRPr="00CC7CF1">
        <w:rPr>
          <w:rFonts w:ascii="Arial" w:hAnsi="Arial" w:cs="Arial"/>
        </w:rPr>
        <w:t>e</w:t>
      </w:r>
      <w:r w:rsidR="00FA55AC" w:rsidRPr="00CC7CF1">
        <w:rPr>
          <w:rFonts w:ascii="Arial" w:hAnsi="Arial" w:cs="Arial"/>
        </w:rPr>
        <w:t xml:space="preserve">ry, </w:t>
      </w:r>
      <w:r w:rsidR="000C4D8F" w:rsidRPr="00CC7CF1">
        <w:rPr>
          <w:rFonts w:ascii="Arial" w:hAnsi="Arial" w:cs="Arial"/>
        </w:rPr>
        <w:t xml:space="preserve">Bafana suddenly </w:t>
      </w:r>
      <w:r w:rsidR="00A273D5" w:rsidRPr="00CC7CF1">
        <w:rPr>
          <w:rFonts w:ascii="Arial" w:hAnsi="Arial" w:cs="Arial"/>
        </w:rPr>
        <w:t xml:space="preserve">assaulted her by slapping her in </w:t>
      </w:r>
      <w:r w:rsidR="000C4D8F" w:rsidRPr="00CC7CF1">
        <w:rPr>
          <w:rFonts w:ascii="Arial" w:hAnsi="Arial" w:cs="Arial"/>
        </w:rPr>
        <w:t xml:space="preserve">the </w:t>
      </w:r>
      <w:r w:rsidR="00A273D5" w:rsidRPr="00CC7CF1">
        <w:rPr>
          <w:rFonts w:ascii="Arial" w:hAnsi="Arial" w:cs="Arial"/>
        </w:rPr>
        <w:t xml:space="preserve">face and she fell to the ground. </w:t>
      </w:r>
      <w:r w:rsidR="007A75B9" w:rsidRPr="00CC7CF1">
        <w:rPr>
          <w:rFonts w:ascii="Arial" w:hAnsi="Arial" w:cs="Arial"/>
        </w:rPr>
        <w:t>H</w:t>
      </w:r>
      <w:r w:rsidR="00A273D5" w:rsidRPr="00CC7CF1">
        <w:rPr>
          <w:rFonts w:ascii="Arial" w:hAnsi="Arial" w:cs="Arial"/>
        </w:rPr>
        <w:t xml:space="preserve">e then dragged her by her feet across the </w:t>
      </w:r>
      <w:r w:rsidR="007A75B9" w:rsidRPr="00CC7CF1">
        <w:rPr>
          <w:rFonts w:ascii="Arial" w:hAnsi="Arial" w:cs="Arial"/>
        </w:rPr>
        <w:t xml:space="preserve">tarred </w:t>
      </w:r>
      <w:r w:rsidR="00A273D5" w:rsidRPr="00CC7CF1">
        <w:rPr>
          <w:rFonts w:ascii="Arial" w:hAnsi="Arial" w:cs="Arial"/>
        </w:rPr>
        <w:t>road into the cemetery. She screamed and tried to fi</w:t>
      </w:r>
      <w:r w:rsidR="007A75B9" w:rsidRPr="00CC7CF1">
        <w:rPr>
          <w:rFonts w:ascii="Arial" w:hAnsi="Arial" w:cs="Arial"/>
        </w:rPr>
        <w:t xml:space="preserve">ght back, </w:t>
      </w:r>
      <w:r w:rsidR="00A273D5" w:rsidRPr="00CC7CF1">
        <w:rPr>
          <w:rFonts w:ascii="Arial" w:hAnsi="Arial" w:cs="Arial"/>
        </w:rPr>
        <w:t>to no avail.</w:t>
      </w:r>
      <w:r w:rsidR="0020506E" w:rsidRPr="00CC7CF1">
        <w:rPr>
          <w:rFonts w:ascii="Arial" w:hAnsi="Arial" w:cs="Arial"/>
        </w:rPr>
        <w:t xml:space="preserve"> In the cemetery, Bafana ordered her to undress but she refused</w:t>
      </w:r>
      <w:r w:rsidR="00FA55AC" w:rsidRPr="00CC7CF1">
        <w:rPr>
          <w:rFonts w:ascii="Arial" w:hAnsi="Arial" w:cs="Arial"/>
        </w:rPr>
        <w:t xml:space="preserve"> to do so</w:t>
      </w:r>
      <w:r w:rsidR="0020506E" w:rsidRPr="00CC7CF1">
        <w:rPr>
          <w:rFonts w:ascii="Arial" w:hAnsi="Arial" w:cs="Arial"/>
        </w:rPr>
        <w:t xml:space="preserve">. He then produced </w:t>
      </w:r>
      <w:r w:rsidR="0020506E" w:rsidRPr="00CC7CF1">
        <w:rPr>
          <w:rFonts w:ascii="Arial" w:hAnsi="Arial" w:cs="Arial"/>
        </w:rPr>
        <w:lastRenderedPageBreak/>
        <w:t xml:space="preserve">a knife and said that if she did not comply with his instructions he would kill her. He then placed the knife on the right side of her neck and she had no option but to comply. </w:t>
      </w:r>
      <w:r w:rsidR="00190A3C" w:rsidRPr="00CC7CF1">
        <w:rPr>
          <w:rFonts w:ascii="Arial" w:hAnsi="Arial" w:cs="Arial"/>
        </w:rPr>
        <w:t xml:space="preserve">She undressed. </w:t>
      </w:r>
      <w:r w:rsidR="009B5768" w:rsidRPr="00CC7CF1">
        <w:rPr>
          <w:rFonts w:ascii="Arial" w:hAnsi="Arial" w:cs="Arial"/>
        </w:rPr>
        <w:t>He instructed her to l</w:t>
      </w:r>
      <w:r w:rsidR="002B4676" w:rsidRPr="00CC7CF1">
        <w:rPr>
          <w:rFonts w:ascii="Arial" w:hAnsi="Arial" w:cs="Arial"/>
        </w:rPr>
        <w:t>ie</w:t>
      </w:r>
      <w:r w:rsidR="009B5768" w:rsidRPr="00CC7CF1">
        <w:rPr>
          <w:rFonts w:ascii="Arial" w:hAnsi="Arial" w:cs="Arial"/>
        </w:rPr>
        <w:t xml:space="preserve"> on her back on the ground and he then inserted his penis into her vagina and had intercourse with her. He then stopped and instructed her to assume a different position on her side. </w:t>
      </w:r>
      <w:r w:rsidR="006761C3" w:rsidRPr="00CC7CF1">
        <w:rPr>
          <w:rFonts w:ascii="Arial" w:hAnsi="Arial" w:cs="Arial"/>
        </w:rPr>
        <w:t xml:space="preserve">She complied and he </w:t>
      </w:r>
      <w:r w:rsidR="009B5768" w:rsidRPr="00CC7CF1">
        <w:rPr>
          <w:rFonts w:ascii="Arial" w:hAnsi="Arial" w:cs="Arial"/>
        </w:rPr>
        <w:t>then had intercourse with her again in that position.</w:t>
      </w:r>
      <w:r w:rsidR="00653003" w:rsidRPr="00CC7CF1">
        <w:rPr>
          <w:rFonts w:ascii="Arial" w:hAnsi="Arial" w:cs="Arial"/>
        </w:rPr>
        <w:t xml:space="preserve"> </w:t>
      </w:r>
      <w:r w:rsidR="00ED2778" w:rsidRPr="00CC7CF1">
        <w:rPr>
          <w:rFonts w:ascii="Arial" w:hAnsi="Arial" w:cs="Arial"/>
        </w:rPr>
        <w:t xml:space="preserve">Before he had intercourse with her for a third time, she suggested to him that he should use a condom because either of them could be </w:t>
      </w:r>
      <w:r w:rsidR="006761C3" w:rsidRPr="00CC7CF1">
        <w:rPr>
          <w:rFonts w:ascii="Arial" w:hAnsi="Arial" w:cs="Arial"/>
        </w:rPr>
        <w:t>‘</w:t>
      </w:r>
      <w:r w:rsidR="00ED2778" w:rsidRPr="00CC7CF1">
        <w:rPr>
          <w:rFonts w:ascii="Arial" w:hAnsi="Arial" w:cs="Arial"/>
        </w:rPr>
        <w:t>sick</w:t>
      </w:r>
      <w:r w:rsidR="00B24E0E" w:rsidRPr="00CC7CF1">
        <w:rPr>
          <w:rFonts w:ascii="Arial" w:hAnsi="Arial" w:cs="Arial"/>
        </w:rPr>
        <w:t>’.</w:t>
      </w:r>
      <w:r w:rsidR="00ED2778" w:rsidRPr="00CC7CF1">
        <w:rPr>
          <w:rFonts w:ascii="Arial" w:hAnsi="Arial" w:cs="Arial"/>
        </w:rPr>
        <w:t xml:space="preserve"> He </w:t>
      </w:r>
      <w:r w:rsidR="006761C3" w:rsidRPr="00CC7CF1">
        <w:rPr>
          <w:rFonts w:ascii="Arial" w:hAnsi="Arial" w:cs="Arial"/>
        </w:rPr>
        <w:t>had condoms with him and put one on</w:t>
      </w:r>
      <w:r w:rsidR="00B24E0E" w:rsidRPr="00CC7CF1">
        <w:rPr>
          <w:rFonts w:ascii="Arial" w:hAnsi="Arial" w:cs="Arial"/>
        </w:rPr>
        <w:t xml:space="preserve"> and </w:t>
      </w:r>
      <w:r w:rsidR="00ED2778" w:rsidRPr="00CC7CF1">
        <w:rPr>
          <w:rFonts w:ascii="Arial" w:hAnsi="Arial" w:cs="Arial"/>
        </w:rPr>
        <w:t xml:space="preserve">then had intercourse with her in a style that she described as </w:t>
      </w:r>
      <w:r w:rsidR="009558E1" w:rsidRPr="00CC7CF1">
        <w:rPr>
          <w:rFonts w:ascii="Arial" w:hAnsi="Arial" w:cs="Arial"/>
        </w:rPr>
        <w:t>‘</w:t>
      </w:r>
      <w:r w:rsidR="00ED2778" w:rsidRPr="00CC7CF1">
        <w:rPr>
          <w:rFonts w:ascii="Arial" w:hAnsi="Arial" w:cs="Arial"/>
        </w:rPr>
        <w:t>doggy st</w:t>
      </w:r>
      <w:r w:rsidR="009558E1" w:rsidRPr="00CC7CF1">
        <w:rPr>
          <w:rFonts w:ascii="Arial" w:hAnsi="Arial" w:cs="Arial"/>
        </w:rPr>
        <w:t>yle’</w:t>
      </w:r>
      <w:r w:rsidR="00ED2778" w:rsidRPr="00CC7CF1">
        <w:rPr>
          <w:rFonts w:ascii="Arial" w:hAnsi="Arial" w:cs="Arial"/>
        </w:rPr>
        <w:t xml:space="preserve">, that is while she was on her </w:t>
      </w:r>
      <w:r w:rsidR="006C3AF9" w:rsidRPr="00CC7CF1">
        <w:rPr>
          <w:rFonts w:ascii="Arial" w:hAnsi="Arial" w:cs="Arial"/>
        </w:rPr>
        <w:t xml:space="preserve">hands and </w:t>
      </w:r>
      <w:r w:rsidR="00ED2778" w:rsidRPr="00CC7CF1">
        <w:rPr>
          <w:rFonts w:ascii="Arial" w:hAnsi="Arial" w:cs="Arial"/>
        </w:rPr>
        <w:t>knees he penetrated her from the rear.</w:t>
      </w:r>
      <w:r w:rsidR="009558E1" w:rsidRPr="00CC7CF1">
        <w:rPr>
          <w:rFonts w:ascii="Arial" w:hAnsi="Arial" w:cs="Arial"/>
        </w:rPr>
        <w:t xml:space="preserve"> </w:t>
      </w:r>
      <w:r w:rsidR="005C7298" w:rsidRPr="00CC7CF1">
        <w:rPr>
          <w:rFonts w:ascii="Arial" w:hAnsi="Arial" w:cs="Arial"/>
        </w:rPr>
        <w:t xml:space="preserve">Thereafter, </w:t>
      </w:r>
      <w:r w:rsidR="00B751B3" w:rsidRPr="00CC7CF1">
        <w:rPr>
          <w:rFonts w:ascii="Arial" w:hAnsi="Arial" w:cs="Arial"/>
        </w:rPr>
        <w:t>Bafana</w:t>
      </w:r>
      <w:r w:rsidR="005C7298" w:rsidRPr="00CC7CF1">
        <w:rPr>
          <w:rFonts w:ascii="Arial" w:hAnsi="Arial" w:cs="Arial"/>
        </w:rPr>
        <w:t xml:space="preserve"> removed the condom</w:t>
      </w:r>
      <w:r w:rsidR="002F1F76" w:rsidRPr="00CC7CF1">
        <w:rPr>
          <w:rFonts w:ascii="Arial" w:hAnsi="Arial" w:cs="Arial"/>
        </w:rPr>
        <w:t>, threw it to the ground, but then</w:t>
      </w:r>
      <w:r w:rsidR="005C7298" w:rsidRPr="00CC7CF1">
        <w:rPr>
          <w:rFonts w:ascii="Arial" w:hAnsi="Arial" w:cs="Arial"/>
        </w:rPr>
        <w:t xml:space="preserve"> instructed her to lie on her stomach</w:t>
      </w:r>
      <w:r w:rsidR="00324F3D" w:rsidRPr="00CC7CF1">
        <w:rPr>
          <w:rFonts w:ascii="Arial" w:hAnsi="Arial" w:cs="Arial"/>
        </w:rPr>
        <w:t xml:space="preserve">. He </w:t>
      </w:r>
      <w:r w:rsidR="005C7298" w:rsidRPr="00CC7CF1">
        <w:rPr>
          <w:rFonts w:ascii="Arial" w:hAnsi="Arial" w:cs="Arial"/>
        </w:rPr>
        <w:t xml:space="preserve">put on another condom and penetrated her again </w:t>
      </w:r>
      <w:r w:rsidR="002F1F76" w:rsidRPr="00CC7CF1">
        <w:rPr>
          <w:rFonts w:ascii="Arial" w:hAnsi="Arial" w:cs="Arial"/>
        </w:rPr>
        <w:t xml:space="preserve">in that position </w:t>
      </w:r>
      <w:r w:rsidR="005C7298" w:rsidRPr="00CC7CF1">
        <w:rPr>
          <w:rFonts w:ascii="Arial" w:hAnsi="Arial" w:cs="Arial"/>
        </w:rPr>
        <w:t>until he was finished.</w:t>
      </w:r>
      <w:r w:rsidR="002F1F76" w:rsidRPr="00CC7CF1">
        <w:rPr>
          <w:rFonts w:ascii="Arial" w:hAnsi="Arial" w:cs="Arial"/>
        </w:rPr>
        <w:t xml:space="preserve"> He removed the </w:t>
      </w:r>
      <w:r w:rsidR="00324F3D" w:rsidRPr="00CC7CF1">
        <w:rPr>
          <w:rFonts w:ascii="Arial" w:hAnsi="Arial" w:cs="Arial"/>
        </w:rPr>
        <w:t xml:space="preserve">second </w:t>
      </w:r>
      <w:r w:rsidR="002F1F76" w:rsidRPr="00CC7CF1">
        <w:rPr>
          <w:rFonts w:ascii="Arial" w:hAnsi="Arial" w:cs="Arial"/>
        </w:rPr>
        <w:t xml:space="preserve">condom and cast it onto the ground. </w:t>
      </w:r>
    </w:p>
    <w:p w:rsidR="00324F3D" w:rsidRDefault="00324F3D" w:rsidP="00324F3D">
      <w:pPr>
        <w:pStyle w:val="ListParagraph"/>
        <w:spacing w:line="360" w:lineRule="auto"/>
        <w:ind w:left="0"/>
        <w:jc w:val="both"/>
        <w:rPr>
          <w:rFonts w:ascii="Arial" w:hAnsi="Arial" w:cs="Arial"/>
        </w:rPr>
      </w:pPr>
    </w:p>
    <w:p w:rsidR="00E4608B" w:rsidRPr="00CC7CF1" w:rsidRDefault="00CC7CF1" w:rsidP="00CC7CF1">
      <w:pPr>
        <w:spacing w:line="360" w:lineRule="auto"/>
        <w:jc w:val="both"/>
        <w:rPr>
          <w:rFonts w:ascii="Arial" w:hAnsi="Arial" w:cs="Arial"/>
        </w:rPr>
      </w:pPr>
      <w:r>
        <w:rPr>
          <w:rFonts w:ascii="Arial" w:hAnsi="Arial" w:cs="Arial"/>
        </w:rPr>
        <w:t>[15]</w:t>
      </w:r>
      <w:r>
        <w:rPr>
          <w:rFonts w:ascii="Arial" w:hAnsi="Arial" w:cs="Arial"/>
        </w:rPr>
        <w:tab/>
      </w:r>
      <w:r w:rsidR="00AB631D" w:rsidRPr="00CC7CF1">
        <w:rPr>
          <w:rFonts w:ascii="Arial" w:hAnsi="Arial" w:cs="Arial"/>
        </w:rPr>
        <w:t>Ms K</w:t>
      </w:r>
      <w:r w:rsidR="00324F3D" w:rsidRPr="00CC7CF1">
        <w:rPr>
          <w:rFonts w:ascii="Arial" w:hAnsi="Arial" w:cs="Arial"/>
        </w:rPr>
        <w:t xml:space="preserve"> dressed herself and they left the </w:t>
      </w:r>
      <w:r w:rsidR="006A1206" w:rsidRPr="00CC7CF1">
        <w:rPr>
          <w:rFonts w:ascii="Arial" w:hAnsi="Arial" w:cs="Arial"/>
        </w:rPr>
        <w:t>cemetery</w:t>
      </w:r>
      <w:r w:rsidR="00223478" w:rsidRPr="00CC7CF1">
        <w:rPr>
          <w:rFonts w:ascii="Arial" w:hAnsi="Arial" w:cs="Arial"/>
        </w:rPr>
        <w:t xml:space="preserve"> together</w:t>
      </w:r>
      <w:r w:rsidR="00324F3D" w:rsidRPr="00CC7CF1">
        <w:rPr>
          <w:rFonts w:ascii="Arial" w:hAnsi="Arial" w:cs="Arial"/>
        </w:rPr>
        <w:t xml:space="preserve">. </w:t>
      </w:r>
      <w:r w:rsidR="0044363B" w:rsidRPr="00CC7CF1">
        <w:rPr>
          <w:rFonts w:ascii="Arial" w:hAnsi="Arial" w:cs="Arial"/>
        </w:rPr>
        <w:t xml:space="preserve">She explained that she tried to keep calm, always conscious of the fact that </w:t>
      </w:r>
      <w:r w:rsidR="00A52DE4" w:rsidRPr="00CC7CF1">
        <w:rPr>
          <w:rFonts w:ascii="Arial" w:hAnsi="Arial" w:cs="Arial"/>
        </w:rPr>
        <w:t>Bafana</w:t>
      </w:r>
      <w:r w:rsidR="0044363B" w:rsidRPr="00CC7CF1">
        <w:rPr>
          <w:rFonts w:ascii="Arial" w:hAnsi="Arial" w:cs="Arial"/>
        </w:rPr>
        <w:t xml:space="preserve"> was armed with a knife. The route home chosen by Bafana took them through a hostel</w:t>
      </w:r>
      <w:r w:rsidR="00723887" w:rsidRPr="00CC7CF1">
        <w:rPr>
          <w:rFonts w:ascii="Arial" w:hAnsi="Arial" w:cs="Arial"/>
        </w:rPr>
        <w:t>. En route to the hostel, Bafana told her to hand over her new Nokia cellular telephone. She did so. Upon arrival at the hostel, Bafana</w:t>
      </w:r>
      <w:r w:rsidR="0044363B" w:rsidRPr="00CC7CF1">
        <w:rPr>
          <w:rFonts w:ascii="Arial" w:hAnsi="Arial" w:cs="Arial"/>
        </w:rPr>
        <w:t xml:space="preserve"> </w:t>
      </w:r>
      <w:r w:rsidR="003C5F56" w:rsidRPr="00CC7CF1">
        <w:rPr>
          <w:rFonts w:ascii="Arial" w:hAnsi="Arial" w:cs="Arial"/>
        </w:rPr>
        <w:t xml:space="preserve">announced </w:t>
      </w:r>
      <w:r w:rsidR="0044363B" w:rsidRPr="00CC7CF1">
        <w:rPr>
          <w:rFonts w:ascii="Arial" w:hAnsi="Arial" w:cs="Arial"/>
        </w:rPr>
        <w:t xml:space="preserve">that they were </w:t>
      </w:r>
      <w:r w:rsidR="0029758C" w:rsidRPr="00CC7CF1">
        <w:rPr>
          <w:rFonts w:ascii="Arial" w:hAnsi="Arial" w:cs="Arial"/>
        </w:rPr>
        <w:t xml:space="preserve">now </w:t>
      </w:r>
      <w:r w:rsidR="0044363B" w:rsidRPr="00CC7CF1">
        <w:rPr>
          <w:rFonts w:ascii="Arial" w:hAnsi="Arial" w:cs="Arial"/>
        </w:rPr>
        <w:t>going to go to his place</w:t>
      </w:r>
      <w:r w:rsidR="00AB631D" w:rsidRPr="00CC7CF1">
        <w:rPr>
          <w:rFonts w:ascii="Arial" w:hAnsi="Arial" w:cs="Arial"/>
        </w:rPr>
        <w:t>. Ms K</w:t>
      </w:r>
      <w:r w:rsidR="00E4608B" w:rsidRPr="00CC7CF1">
        <w:rPr>
          <w:rFonts w:ascii="Arial" w:hAnsi="Arial" w:cs="Arial"/>
        </w:rPr>
        <w:t xml:space="preserve"> initially remained quiet </w:t>
      </w:r>
      <w:r w:rsidR="003C5F56" w:rsidRPr="00CC7CF1">
        <w:rPr>
          <w:rFonts w:ascii="Arial" w:hAnsi="Arial" w:cs="Arial"/>
        </w:rPr>
        <w:t xml:space="preserve">upon hearing this </w:t>
      </w:r>
      <w:r w:rsidR="00E4608B" w:rsidRPr="00CC7CF1">
        <w:rPr>
          <w:rFonts w:ascii="Arial" w:hAnsi="Arial" w:cs="Arial"/>
        </w:rPr>
        <w:t>but then saw a couple standing next to a motor vehicle and screamed to them that she had just been raped by the person that she was with.</w:t>
      </w:r>
      <w:r w:rsidR="00D4739F" w:rsidRPr="00CC7CF1">
        <w:rPr>
          <w:rFonts w:ascii="Arial" w:hAnsi="Arial" w:cs="Arial"/>
        </w:rPr>
        <w:t xml:space="preserve"> </w:t>
      </w:r>
      <w:r w:rsidR="00D72E9B" w:rsidRPr="00CC7CF1">
        <w:rPr>
          <w:rFonts w:ascii="Arial" w:hAnsi="Arial" w:cs="Arial"/>
        </w:rPr>
        <w:t>The p</w:t>
      </w:r>
      <w:r w:rsidR="001B19D6" w:rsidRPr="00CC7CF1">
        <w:rPr>
          <w:rFonts w:ascii="Arial" w:hAnsi="Arial" w:cs="Arial"/>
        </w:rPr>
        <w:t>eop</w:t>
      </w:r>
      <w:r w:rsidR="00206833" w:rsidRPr="00CC7CF1">
        <w:rPr>
          <w:rFonts w:ascii="Arial" w:hAnsi="Arial" w:cs="Arial"/>
        </w:rPr>
        <w:t xml:space="preserve">le standing by the motor </w:t>
      </w:r>
      <w:r w:rsidR="001B19D6" w:rsidRPr="00CC7CF1">
        <w:rPr>
          <w:rFonts w:ascii="Arial" w:hAnsi="Arial" w:cs="Arial"/>
        </w:rPr>
        <w:t>vehicle asked what had happened and she explained. Bafana fled. The</w:t>
      </w:r>
      <w:r w:rsidR="00D72E9B" w:rsidRPr="00CC7CF1">
        <w:rPr>
          <w:rFonts w:ascii="Arial" w:hAnsi="Arial" w:cs="Arial"/>
        </w:rPr>
        <w:t xml:space="preserve"> couple</w:t>
      </w:r>
      <w:r w:rsidR="001B19D6" w:rsidRPr="00CC7CF1">
        <w:rPr>
          <w:rFonts w:ascii="Arial" w:hAnsi="Arial" w:cs="Arial"/>
        </w:rPr>
        <w:t xml:space="preserve"> took her to the Glen</w:t>
      </w:r>
      <w:r w:rsidR="00D72E9B" w:rsidRPr="00CC7CF1">
        <w:rPr>
          <w:rFonts w:ascii="Arial" w:hAnsi="Arial" w:cs="Arial"/>
        </w:rPr>
        <w:t>c</w:t>
      </w:r>
      <w:r w:rsidR="001B19D6" w:rsidRPr="00CC7CF1">
        <w:rPr>
          <w:rFonts w:ascii="Arial" w:hAnsi="Arial" w:cs="Arial"/>
        </w:rPr>
        <w:t xml:space="preserve">oe </w:t>
      </w:r>
      <w:r w:rsidR="00D72E9B" w:rsidRPr="00CC7CF1">
        <w:rPr>
          <w:rFonts w:ascii="Arial" w:hAnsi="Arial" w:cs="Arial"/>
        </w:rPr>
        <w:t>P</w:t>
      </w:r>
      <w:r w:rsidR="001B19D6" w:rsidRPr="00CC7CF1">
        <w:rPr>
          <w:rFonts w:ascii="Arial" w:hAnsi="Arial" w:cs="Arial"/>
        </w:rPr>
        <w:t xml:space="preserve">olice </w:t>
      </w:r>
      <w:r w:rsidR="00D72E9B" w:rsidRPr="00CC7CF1">
        <w:rPr>
          <w:rFonts w:ascii="Arial" w:hAnsi="Arial" w:cs="Arial"/>
        </w:rPr>
        <w:t>S</w:t>
      </w:r>
      <w:r w:rsidR="001B19D6" w:rsidRPr="00CC7CF1">
        <w:rPr>
          <w:rFonts w:ascii="Arial" w:hAnsi="Arial" w:cs="Arial"/>
        </w:rPr>
        <w:t>tation where she reported the matter and confirmed that she believed her rapist was Bafana. She was then taken to Dundee Hospital</w:t>
      </w:r>
      <w:r w:rsidR="005C3377" w:rsidRPr="00CC7CF1">
        <w:rPr>
          <w:rFonts w:ascii="Arial" w:hAnsi="Arial" w:cs="Arial"/>
        </w:rPr>
        <w:t>, where she was examined.</w:t>
      </w:r>
      <w:r w:rsidR="005B4DC3" w:rsidRPr="00CC7CF1">
        <w:rPr>
          <w:rFonts w:ascii="Arial" w:hAnsi="Arial" w:cs="Arial"/>
        </w:rPr>
        <w:t xml:space="preserve"> The medical report reveal</w:t>
      </w:r>
      <w:r w:rsidR="002020FC" w:rsidRPr="00CC7CF1">
        <w:rPr>
          <w:rFonts w:ascii="Arial" w:hAnsi="Arial" w:cs="Arial"/>
        </w:rPr>
        <w:t>ed tears to lower part of her labia majora and tears around the anus. A</w:t>
      </w:r>
      <w:r w:rsidR="0031549A" w:rsidRPr="00CC7CF1">
        <w:rPr>
          <w:rFonts w:ascii="Arial" w:hAnsi="Arial" w:cs="Arial"/>
        </w:rPr>
        <w:t>n evidence collection kit was used to preserve</w:t>
      </w:r>
      <w:r w:rsidR="00AB631D" w:rsidRPr="00CC7CF1">
        <w:rPr>
          <w:rFonts w:ascii="Arial" w:hAnsi="Arial" w:cs="Arial"/>
        </w:rPr>
        <w:t xml:space="preserve"> specimens taken from Ms K</w:t>
      </w:r>
      <w:r w:rsidR="0031549A" w:rsidRPr="00CC7CF1">
        <w:rPr>
          <w:rFonts w:ascii="Arial" w:hAnsi="Arial" w:cs="Arial"/>
        </w:rPr>
        <w:t>’s body.</w:t>
      </w:r>
    </w:p>
    <w:p w:rsidR="003E1260" w:rsidRPr="003E1260" w:rsidRDefault="003E1260" w:rsidP="00D72E9B">
      <w:pPr>
        <w:pStyle w:val="ListParagraph"/>
        <w:spacing w:line="360" w:lineRule="auto"/>
        <w:rPr>
          <w:rFonts w:ascii="Arial" w:hAnsi="Arial" w:cs="Arial"/>
        </w:rPr>
      </w:pPr>
    </w:p>
    <w:p w:rsidR="00914698" w:rsidRPr="00CC7CF1" w:rsidRDefault="00CC7CF1" w:rsidP="00CC7CF1">
      <w:pPr>
        <w:spacing w:line="360" w:lineRule="auto"/>
        <w:jc w:val="both"/>
        <w:rPr>
          <w:rFonts w:ascii="Arial" w:hAnsi="Arial" w:cs="Arial"/>
        </w:rPr>
      </w:pPr>
      <w:r>
        <w:rPr>
          <w:rFonts w:ascii="Arial" w:hAnsi="Arial" w:cs="Arial"/>
        </w:rPr>
        <w:t>[16]</w:t>
      </w:r>
      <w:r>
        <w:rPr>
          <w:rFonts w:ascii="Arial" w:hAnsi="Arial" w:cs="Arial"/>
        </w:rPr>
        <w:tab/>
      </w:r>
      <w:r w:rsidR="00AB631D" w:rsidRPr="00CC7CF1">
        <w:rPr>
          <w:rFonts w:ascii="Arial" w:hAnsi="Arial" w:cs="Arial"/>
        </w:rPr>
        <w:t>Ms K</w:t>
      </w:r>
      <w:r w:rsidR="003E1260" w:rsidRPr="00CC7CF1">
        <w:rPr>
          <w:rFonts w:ascii="Arial" w:hAnsi="Arial" w:cs="Arial"/>
        </w:rPr>
        <w:t xml:space="preserve"> testified that she was in pain after her ordeal, especially when urinating. She was given some painkillers and some tablets </w:t>
      </w:r>
      <w:r w:rsidR="00B07AD8" w:rsidRPr="00CC7CF1">
        <w:rPr>
          <w:rFonts w:ascii="Arial" w:hAnsi="Arial" w:cs="Arial"/>
        </w:rPr>
        <w:t>‘</w:t>
      </w:r>
      <w:r w:rsidR="003E1260" w:rsidRPr="00CC7CF1">
        <w:rPr>
          <w:rFonts w:ascii="Arial" w:hAnsi="Arial" w:cs="Arial"/>
        </w:rPr>
        <w:t xml:space="preserve">to clean my </w:t>
      </w:r>
      <w:r w:rsidR="00B07AD8" w:rsidRPr="00CC7CF1">
        <w:rPr>
          <w:rFonts w:ascii="Arial" w:hAnsi="Arial" w:cs="Arial"/>
        </w:rPr>
        <w:t>womb’</w:t>
      </w:r>
      <w:r w:rsidR="003E1260" w:rsidRPr="00CC7CF1">
        <w:rPr>
          <w:rFonts w:ascii="Arial" w:hAnsi="Arial" w:cs="Arial"/>
        </w:rPr>
        <w:t xml:space="preserve">. The </w:t>
      </w:r>
      <w:r w:rsidR="00206833" w:rsidRPr="00CC7CF1">
        <w:rPr>
          <w:rFonts w:ascii="Arial" w:hAnsi="Arial" w:cs="Arial"/>
        </w:rPr>
        <w:t>South African Police Services (</w:t>
      </w:r>
      <w:r w:rsidR="00B07AD8" w:rsidRPr="00CC7CF1">
        <w:rPr>
          <w:rFonts w:ascii="Arial" w:hAnsi="Arial" w:cs="Arial"/>
        </w:rPr>
        <w:t>SA</w:t>
      </w:r>
      <w:r w:rsidR="003E1260" w:rsidRPr="00CC7CF1">
        <w:rPr>
          <w:rFonts w:ascii="Arial" w:hAnsi="Arial" w:cs="Arial"/>
        </w:rPr>
        <w:t>PS</w:t>
      </w:r>
      <w:r w:rsidR="00206833" w:rsidRPr="00CC7CF1">
        <w:rPr>
          <w:rFonts w:ascii="Arial" w:hAnsi="Arial" w:cs="Arial"/>
        </w:rPr>
        <w:t>)</w:t>
      </w:r>
      <w:r w:rsidR="003E1260" w:rsidRPr="00CC7CF1">
        <w:rPr>
          <w:rFonts w:ascii="Arial" w:hAnsi="Arial" w:cs="Arial"/>
        </w:rPr>
        <w:t xml:space="preserve"> came to her home </w:t>
      </w:r>
      <w:r w:rsidR="00B07AD8" w:rsidRPr="00CC7CF1">
        <w:rPr>
          <w:rFonts w:ascii="Arial" w:hAnsi="Arial" w:cs="Arial"/>
        </w:rPr>
        <w:t xml:space="preserve">later </w:t>
      </w:r>
      <w:r w:rsidR="003E1260" w:rsidRPr="00CC7CF1">
        <w:rPr>
          <w:rFonts w:ascii="Arial" w:hAnsi="Arial" w:cs="Arial"/>
        </w:rPr>
        <w:t xml:space="preserve">that day and she mentioned </w:t>
      </w:r>
      <w:r w:rsidR="003E1260" w:rsidRPr="00CC7CF1">
        <w:rPr>
          <w:rFonts w:ascii="Arial" w:hAnsi="Arial" w:cs="Arial"/>
        </w:rPr>
        <w:lastRenderedPageBreak/>
        <w:t>to them the two condoms in the cemetery. She was then taken</w:t>
      </w:r>
      <w:r w:rsidR="00E512DD" w:rsidRPr="00CC7CF1">
        <w:rPr>
          <w:rFonts w:ascii="Arial" w:hAnsi="Arial" w:cs="Arial"/>
        </w:rPr>
        <w:t xml:space="preserve"> to the cemetery and the two condoms were located and placed in a plastic bag</w:t>
      </w:r>
      <w:r w:rsidR="00B07AD8" w:rsidRPr="00CC7CF1">
        <w:rPr>
          <w:rFonts w:ascii="Arial" w:hAnsi="Arial" w:cs="Arial"/>
        </w:rPr>
        <w:t xml:space="preserve"> by a member of the SAPS</w:t>
      </w:r>
      <w:r w:rsidR="00E512DD" w:rsidRPr="00CC7CF1">
        <w:rPr>
          <w:rFonts w:ascii="Arial" w:hAnsi="Arial" w:cs="Arial"/>
        </w:rPr>
        <w:t xml:space="preserve">. </w:t>
      </w:r>
    </w:p>
    <w:p w:rsidR="00914698" w:rsidRPr="00914698" w:rsidRDefault="00914698" w:rsidP="00914698">
      <w:pPr>
        <w:pStyle w:val="ListParagraph"/>
        <w:rPr>
          <w:rFonts w:ascii="Arial" w:hAnsi="Arial" w:cs="Arial"/>
        </w:rPr>
      </w:pPr>
    </w:p>
    <w:p w:rsidR="00AC50DD" w:rsidRPr="00CC7CF1" w:rsidRDefault="00CC7CF1" w:rsidP="00CC7CF1">
      <w:pPr>
        <w:spacing w:line="360" w:lineRule="auto"/>
        <w:jc w:val="both"/>
        <w:rPr>
          <w:rFonts w:ascii="Arial" w:hAnsi="Arial" w:cs="Arial"/>
        </w:rPr>
      </w:pPr>
      <w:r>
        <w:rPr>
          <w:rFonts w:ascii="Arial" w:hAnsi="Arial" w:cs="Arial"/>
        </w:rPr>
        <w:t>[17]</w:t>
      </w:r>
      <w:r>
        <w:rPr>
          <w:rFonts w:ascii="Arial" w:hAnsi="Arial" w:cs="Arial"/>
        </w:rPr>
        <w:tab/>
      </w:r>
      <w:r w:rsidR="00AB631D" w:rsidRPr="00CC7CF1">
        <w:rPr>
          <w:rFonts w:ascii="Arial" w:hAnsi="Arial" w:cs="Arial"/>
        </w:rPr>
        <w:t>Ms K</w:t>
      </w:r>
      <w:r w:rsidR="00A0057A" w:rsidRPr="00CC7CF1">
        <w:rPr>
          <w:rFonts w:ascii="Arial" w:hAnsi="Arial" w:cs="Arial"/>
        </w:rPr>
        <w:t xml:space="preserve"> sincerely believed that her rapist was Bafana and she pointed him out to the SAPS </w:t>
      </w:r>
      <w:r w:rsidR="002D028C" w:rsidRPr="00CC7CF1">
        <w:rPr>
          <w:rFonts w:ascii="Arial" w:hAnsi="Arial" w:cs="Arial"/>
        </w:rPr>
        <w:t xml:space="preserve">when they decided to arrest him. Bafana denied </w:t>
      </w:r>
      <w:r w:rsidR="00AB631D" w:rsidRPr="00CC7CF1">
        <w:rPr>
          <w:rFonts w:ascii="Arial" w:hAnsi="Arial" w:cs="Arial"/>
        </w:rPr>
        <w:t>that he had done what Ms K</w:t>
      </w:r>
      <w:r w:rsidR="002D028C" w:rsidRPr="00CC7CF1">
        <w:rPr>
          <w:rFonts w:ascii="Arial" w:hAnsi="Arial" w:cs="Arial"/>
        </w:rPr>
        <w:t xml:space="preserve"> alleged.</w:t>
      </w:r>
      <w:r w:rsidR="00AE25F2" w:rsidRPr="00CC7CF1">
        <w:rPr>
          <w:rFonts w:ascii="Arial" w:hAnsi="Arial" w:cs="Arial"/>
        </w:rPr>
        <w:t xml:space="preserve"> </w:t>
      </w:r>
    </w:p>
    <w:p w:rsidR="002361C7" w:rsidRPr="002361C7" w:rsidRDefault="002361C7" w:rsidP="004C59FF">
      <w:pPr>
        <w:pStyle w:val="ListParagraph"/>
        <w:spacing w:line="360" w:lineRule="auto"/>
        <w:rPr>
          <w:rFonts w:ascii="Arial" w:hAnsi="Arial" w:cs="Arial"/>
        </w:rPr>
      </w:pPr>
    </w:p>
    <w:p w:rsidR="00147835" w:rsidRPr="00CC7CF1" w:rsidRDefault="00CC7CF1" w:rsidP="00CC7CF1">
      <w:pPr>
        <w:spacing w:line="360" w:lineRule="auto"/>
        <w:jc w:val="both"/>
        <w:rPr>
          <w:rFonts w:ascii="Arial" w:hAnsi="Arial" w:cs="Arial"/>
        </w:rPr>
      </w:pPr>
      <w:r>
        <w:rPr>
          <w:rFonts w:ascii="Arial" w:hAnsi="Arial" w:cs="Arial"/>
        </w:rPr>
        <w:t>[18]</w:t>
      </w:r>
      <w:r>
        <w:rPr>
          <w:rFonts w:ascii="Arial" w:hAnsi="Arial" w:cs="Arial"/>
        </w:rPr>
        <w:tab/>
      </w:r>
      <w:r w:rsidR="00AE25F2" w:rsidRPr="00CC7CF1">
        <w:rPr>
          <w:rFonts w:ascii="Arial" w:hAnsi="Arial" w:cs="Arial"/>
        </w:rPr>
        <w:t xml:space="preserve">Under cross-examination from Mr Madida, Ms </w:t>
      </w:r>
      <w:r w:rsidR="00AB631D" w:rsidRPr="00CC7CF1">
        <w:rPr>
          <w:rFonts w:ascii="Arial" w:hAnsi="Arial" w:cs="Arial"/>
        </w:rPr>
        <w:t>K</w:t>
      </w:r>
      <w:r w:rsidR="00AE25F2" w:rsidRPr="00CC7CF1">
        <w:rPr>
          <w:rFonts w:ascii="Arial" w:hAnsi="Arial" w:cs="Arial"/>
        </w:rPr>
        <w:t xml:space="preserve"> denied that the cemetery was used either as a public thoroughfare or as a dumping site. </w:t>
      </w:r>
      <w:r w:rsidR="008C016A" w:rsidRPr="00CC7CF1">
        <w:rPr>
          <w:rFonts w:ascii="Arial" w:hAnsi="Arial" w:cs="Arial"/>
        </w:rPr>
        <w:t>It was also put to her that in one of two statement</w:t>
      </w:r>
      <w:r w:rsidR="00A7477B" w:rsidRPr="00CC7CF1">
        <w:rPr>
          <w:rFonts w:ascii="Arial" w:hAnsi="Arial" w:cs="Arial"/>
        </w:rPr>
        <w:t>s that</w:t>
      </w:r>
      <w:r w:rsidR="008C016A" w:rsidRPr="00CC7CF1">
        <w:rPr>
          <w:rFonts w:ascii="Arial" w:hAnsi="Arial" w:cs="Arial"/>
        </w:rPr>
        <w:t xml:space="preserve"> she made to the </w:t>
      </w:r>
      <w:r w:rsidR="00A7477B" w:rsidRPr="00CC7CF1">
        <w:rPr>
          <w:rFonts w:ascii="Arial" w:hAnsi="Arial" w:cs="Arial"/>
        </w:rPr>
        <w:t>SA</w:t>
      </w:r>
      <w:r w:rsidR="008C016A" w:rsidRPr="00CC7CF1">
        <w:rPr>
          <w:rFonts w:ascii="Arial" w:hAnsi="Arial" w:cs="Arial"/>
        </w:rPr>
        <w:t xml:space="preserve">PS, she stated that she had been raped 10 times. </w:t>
      </w:r>
      <w:r w:rsidR="00914698" w:rsidRPr="00CC7CF1">
        <w:rPr>
          <w:rFonts w:ascii="Arial" w:hAnsi="Arial" w:cs="Arial"/>
        </w:rPr>
        <w:t xml:space="preserve">This fact is also recorded on the medical examination form. </w:t>
      </w:r>
      <w:r w:rsidR="008C016A" w:rsidRPr="00CC7CF1">
        <w:rPr>
          <w:rFonts w:ascii="Arial" w:hAnsi="Arial" w:cs="Arial"/>
        </w:rPr>
        <w:t>She said that she could not recall if she had said that, but</w:t>
      </w:r>
      <w:r w:rsidR="0037564B" w:rsidRPr="00CC7CF1">
        <w:rPr>
          <w:rFonts w:ascii="Arial" w:hAnsi="Arial" w:cs="Arial"/>
        </w:rPr>
        <w:t>,</w:t>
      </w:r>
      <w:r w:rsidR="008C016A" w:rsidRPr="00CC7CF1">
        <w:rPr>
          <w:rFonts w:ascii="Arial" w:hAnsi="Arial" w:cs="Arial"/>
        </w:rPr>
        <w:t xml:space="preserve"> if she did</w:t>
      </w:r>
      <w:r w:rsidR="0037564B" w:rsidRPr="00CC7CF1">
        <w:rPr>
          <w:rFonts w:ascii="Arial" w:hAnsi="Arial" w:cs="Arial"/>
        </w:rPr>
        <w:t>,</w:t>
      </w:r>
      <w:r w:rsidR="008C016A" w:rsidRPr="00CC7CF1">
        <w:rPr>
          <w:rFonts w:ascii="Arial" w:hAnsi="Arial" w:cs="Arial"/>
        </w:rPr>
        <w:t xml:space="preserve"> it was incorrect</w:t>
      </w:r>
      <w:r w:rsidR="00A325E4" w:rsidRPr="00CC7CF1">
        <w:rPr>
          <w:rFonts w:ascii="Arial" w:hAnsi="Arial" w:cs="Arial"/>
        </w:rPr>
        <w:t xml:space="preserve">. She confirmed that </w:t>
      </w:r>
      <w:r w:rsidR="008C016A" w:rsidRPr="00CC7CF1">
        <w:rPr>
          <w:rFonts w:ascii="Arial" w:hAnsi="Arial" w:cs="Arial"/>
        </w:rPr>
        <w:t xml:space="preserve">she had been raped four times. </w:t>
      </w:r>
    </w:p>
    <w:p w:rsidR="00147835" w:rsidRPr="00147835" w:rsidRDefault="00147835" w:rsidP="00147835">
      <w:pPr>
        <w:pStyle w:val="ListParagraph"/>
        <w:spacing w:line="360" w:lineRule="auto"/>
        <w:rPr>
          <w:rFonts w:ascii="Arial" w:hAnsi="Arial" w:cs="Arial"/>
        </w:rPr>
      </w:pPr>
    </w:p>
    <w:p w:rsidR="002361C7" w:rsidRPr="00CC7CF1" w:rsidRDefault="00CC7CF1" w:rsidP="00CC7CF1">
      <w:pPr>
        <w:spacing w:line="360" w:lineRule="auto"/>
        <w:jc w:val="both"/>
        <w:rPr>
          <w:rFonts w:ascii="Arial" w:hAnsi="Arial" w:cs="Arial"/>
        </w:rPr>
      </w:pPr>
      <w:r>
        <w:rPr>
          <w:rFonts w:ascii="Arial" w:hAnsi="Arial" w:cs="Arial"/>
        </w:rPr>
        <w:t>[19]</w:t>
      </w:r>
      <w:r>
        <w:rPr>
          <w:rFonts w:ascii="Arial" w:hAnsi="Arial" w:cs="Arial"/>
        </w:rPr>
        <w:tab/>
      </w:r>
      <w:r w:rsidR="008C016A" w:rsidRPr="00CC7CF1">
        <w:rPr>
          <w:rFonts w:ascii="Arial" w:hAnsi="Arial" w:cs="Arial"/>
        </w:rPr>
        <w:t>As regards the other items mentioned in count three,</w:t>
      </w:r>
      <w:r w:rsidR="00A7477B" w:rsidRPr="00CC7CF1">
        <w:rPr>
          <w:rFonts w:ascii="Arial" w:hAnsi="Arial" w:cs="Arial"/>
        </w:rPr>
        <w:t xml:space="preserve"> no reference to a second cellular telephone </w:t>
      </w:r>
      <w:r w:rsidR="00A325E4" w:rsidRPr="00CC7CF1">
        <w:rPr>
          <w:rFonts w:ascii="Arial" w:hAnsi="Arial" w:cs="Arial"/>
        </w:rPr>
        <w:t xml:space="preserve">was made by her </w:t>
      </w:r>
      <w:r w:rsidR="00A7477B" w:rsidRPr="00CC7CF1">
        <w:rPr>
          <w:rFonts w:ascii="Arial" w:hAnsi="Arial" w:cs="Arial"/>
        </w:rPr>
        <w:t xml:space="preserve">and </w:t>
      </w:r>
      <w:r w:rsidR="00A325E4" w:rsidRPr="00CC7CF1">
        <w:rPr>
          <w:rFonts w:ascii="Arial" w:hAnsi="Arial" w:cs="Arial"/>
        </w:rPr>
        <w:t xml:space="preserve">she </w:t>
      </w:r>
      <w:r w:rsidR="00A7477B" w:rsidRPr="00CC7CF1">
        <w:rPr>
          <w:rFonts w:ascii="Arial" w:hAnsi="Arial" w:cs="Arial"/>
        </w:rPr>
        <w:t xml:space="preserve">was extremely vague about whether </w:t>
      </w:r>
      <w:r w:rsidR="0042444D" w:rsidRPr="00CC7CF1">
        <w:rPr>
          <w:rFonts w:ascii="Arial" w:hAnsi="Arial" w:cs="Arial"/>
        </w:rPr>
        <w:t xml:space="preserve">she had been robbed of </w:t>
      </w:r>
      <w:r w:rsidR="00A7477B" w:rsidRPr="00CC7CF1">
        <w:rPr>
          <w:rFonts w:ascii="Arial" w:hAnsi="Arial" w:cs="Arial"/>
        </w:rPr>
        <w:t>R3</w:t>
      </w:r>
      <w:r w:rsidR="0042444D" w:rsidRPr="00CC7CF1">
        <w:rPr>
          <w:rFonts w:ascii="Arial" w:hAnsi="Arial" w:cs="Arial"/>
        </w:rPr>
        <w:t> </w:t>
      </w:r>
      <w:r w:rsidR="00A7477B" w:rsidRPr="00CC7CF1">
        <w:rPr>
          <w:rFonts w:ascii="Arial" w:hAnsi="Arial" w:cs="Arial"/>
        </w:rPr>
        <w:t>000</w:t>
      </w:r>
      <w:r w:rsidR="0042444D" w:rsidRPr="00CC7CF1">
        <w:rPr>
          <w:rFonts w:ascii="Arial" w:hAnsi="Arial" w:cs="Arial"/>
        </w:rPr>
        <w:t>. She could not remember being in possession of th</w:t>
      </w:r>
      <w:r w:rsidR="007551E5" w:rsidRPr="00CC7CF1">
        <w:rPr>
          <w:rFonts w:ascii="Arial" w:hAnsi="Arial" w:cs="Arial"/>
        </w:rPr>
        <w:t>at</w:t>
      </w:r>
      <w:r w:rsidR="0042444D" w:rsidRPr="00CC7CF1">
        <w:rPr>
          <w:rFonts w:ascii="Arial" w:hAnsi="Arial" w:cs="Arial"/>
        </w:rPr>
        <w:t xml:space="preserve"> amount of money and said that if she was</w:t>
      </w:r>
      <w:r w:rsidR="007551E5" w:rsidRPr="00CC7CF1">
        <w:rPr>
          <w:rFonts w:ascii="Arial" w:hAnsi="Arial" w:cs="Arial"/>
        </w:rPr>
        <w:t xml:space="preserve">, that it was possible that </w:t>
      </w:r>
      <w:r w:rsidR="00A7477B" w:rsidRPr="00CC7CF1">
        <w:rPr>
          <w:rFonts w:ascii="Arial" w:hAnsi="Arial" w:cs="Arial"/>
        </w:rPr>
        <w:t xml:space="preserve">it may have fallen out when she was dragged across the </w:t>
      </w:r>
      <w:r w:rsidR="007551E5" w:rsidRPr="00CC7CF1">
        <w:rPr>
          <w:rFonts w:ascii="Arial" w:hAnsi="Arial" w:cs="Arial"/>
        </w:rPr>
        <w:t>tarred road</w:t>
      </w:r>
      <w:r w:rsidR="00A7477B" w:rsidRPr="00CC7CF1">
        <w:rPr>
          <w:rFonts w:ascii="Arial" w:hAnsi="Arial" w:cs="Arial"/>
        </w:rPr>
        <w:t xml:space="preserve"> to the cemetery by </w:t>
      </w:r>
      <w:r w:rsidR="007551E5" w:rsidRPr="00CC7CF1">
        <w:rPr>
          <w:rFonts w:ascii="Arial" w:hAnsi="Arial" w:cs="Arial"/>
        </w:rPr>
        <w:t>Bafana.</w:t>
      </w:r>
    </w:p>
    <w:p w:rsidR="007551E5" w:rsidRPr="007551E5" w:rsidRDefault="007551E5" w:rsidP="004C59FF">
      <w:pPr>
        <w:pStyle w:val="ListParagraph"/>
        <w:spacing w:line="360" w:lineRule="auto"/>
        <w:rPr>
          <w:rFonts w:ascii="Arial" w:hAnsi="Arial" w:cs="Arial"/>
        </w:rPr>
      </w:pPr>
    </w:p>
    <w:p w:rsidR="00375CE0" w:rsidRPr="00CC7CF1" w:rsidRDefault="00CC7CF1" w:rsidP="00CC7CF1">
      <w:pPr>
        <w:spacing w:line="360" w:lineRule="auto"/>
        <w:jc w:val="both"/>
        <w:rPr>
          <w:rFonts w:ascii="Arial" w:hAnsi="Arial" w:cs="Arial"/>
        </w:rPr>
      </w:pPr>
      <w:r>
        <w:rPr>
          <w:rFonts w:ascii="Arial" w:hAnsi="Arial" w:cs="Arial"/>
        </w:rPr>
        <w:t>[20]</w:t>
      </w:r>
      <w:r>
        <w:rPr>
          <w:rFonts w:ascii="Arial" w:hAnsi="Arial" w:cs="Arial"/>
        </w:rPr>
        <w:tab/>
      </w:r>
      <w:r w:rsidR="00AB6F75" w:rsidRPr="00CC7CF1">
        <w:rPr>
          <w:rFonts w:ascii="Arial" w:hAnsi="Arial" w:cs="Arial"/>
        </w:rPr>
        <w:t xml:space="preserve">Mr Mtshali, whose full names are </w:t>
      </w:r>
      <w:r w:rsidR="004C59FF" w:rsidRPr="00CC7CF1">
        <w:rPr>
          <w:rFonts w:ascii="Arial" w:hAnsi="Arial" w:cs="Arial"/>
        </w:rPr>
        <w:t>Sibusiso Alois Mtshali</w:t>
      </w:r>
      <w:r w:rsidR="00A67316" w:rsidRPr="00CC7CF1">
        <w:rPr>
          <w:rFonts w:ascii="Arial" w:hAnsi="Arial" w:cs="Arial"/>
        </w:rPr>
        <w:t xml:space="preserve">, </w:t>
      </w:r>
      <w:r w:rsidR="004D02C5" w:rsidRPr="00CC7CF1">
        <w:rPr>
          <w:rFonts w:ascii="Arial" w:hAnsi="Arial" w:cs="Arial"/>
        </w:rPr>
        <w:t xml:space="preserve">is </w:t>
      </w:r>
      <w:r w:rsidR="00731BE0" w:rsidRPr="00CC7CF1">
        <w:rPr>
          <w:rFonts w:ascii="Arial" w:hAnsi="Arial" w:cs="Arial"/>
        </w:rPr>
        <w:t xml:space="preserve">a former court interpreter at the Glencoe </w:t>
      </w:r>
      <w:r w:rsidR="00147835" w:rsidRPr="00CC7CF1">
        <w:rPr>
          <w:rFonts w:ascii="Arial" w:hAnsi="Arial" w:cs="Arial"/>
        </w:rPr>
        <w:t>M</w:t>
      </w:r>
      <w:r w:rsidR="00731BE0" w:rsidRPr="00CC7CF1">
        <w:rPr>
          <w:rFonts w:ascii="Arial" w:hAnsi="Arial" w:cs="Arial"/>
        </w:rPr>
        <w:t>agistrate</w:t>
      </w:r>
      <w:r w:rsidR="00A3720B" w:rsidRPr="00CC7CF1">
        <w:rPr>
          <w:rFonts w:ascii="Arial" w:hAnsi="Arial" w:cs="Arial"/>
        </w:rPr>
        <w:t>’</w:t>
      </w:r>
      <w:r w:rsidR="00731BE0" w:rsidRPr="00CC7CF1">
        <w:rPr>
          <w:rFonts w:ascii="Arial" w:hAnsi="Arial" w:cs="Arial"/>
        </w:rPr>
        <w:t xml:space="preserve">s </w:t>
      </w:r>
      <w:r w:rsidR="00147835" w:rsidRPr="00CC7CF1">
        <w:rPr>
          <w:rFonts w:ascii="Arial" w:hAnsi="Arial" w:cs="Arial"/>
        </w:rPr>
        <w:t>C</w:t>
      </w:r>
      <w:r w:rsidR="00731BE0" w:rsidRPr="00CC7CF1">
        <w:rPr>
          <w:rFonts w:ascii="Arial" w:hAnsi="Arial" w:cs="Arial"/>
        </w:rPr>
        <w:t xml:space="preserve">ourt. He testified that he knew Ms </w:t>
      </w:r>
      <w:r w:rsidR="00AB631D" w:rsidRPr="00CC7CF1">
        <w:rPr>
          <w:rFonts w:ascii="Arial" w:hAnsi="Arial" w:cs="Arial"/>
        </w:rPr>
        <w:t>K</w:t>
      </w:r>
      <w:r w:rsidR="00731BE0" w:rsidRPr="00CC7CF1">
        <w:rPr>
          <w:rFonts w:ascii="Arial" w:hAnsi="Arial" w:cs="Arial"/>
        </w:rPr>
        <w:t xml:space="preserve"> from the location</w:t>
      </w:r>
      <w:r w:rsidR="00147835" w:rsidRPr="00CC7CF1">
        <w:rPr>
          <w:rFonts w:ascii="Arial" w:hAnsi="Arial" w:cs="Arial"/>
        </w:rPr>
        <w:t xml:space="preserve"> where they lived</w:t>
      </w:r>
      <w:r w:rsidR="00731BE0" w:rsidRPr="00CC7CF1">
        <w:rPr>
          <w:rFonts w:ascii="Arial" w:hAnsi="Arial" w:cs="Arial"/>
        </w:rPr>
        <w:t>. On a date that he could not remember, but which he was certain f</w:t>
      </w:r>
      <w:r w:rsidR="00A3720B" w:rsidRPr="00CC7CF1">
        <w:rPr>
          <w:rFonts w:ascii="Arial" w:hAnsi="Arial" w:cs="Arial"/>
        </w:rPr>
        <w:t>e</w:t>
      </w:r>
      <w:r w:rsidR="00731BE0" w:rsidRPr="00CC7CF1">
        <w:rPr>
          <w:rFonts w:ascii="Arial" w:hAnsi="Arial" w:cs="Arial"/>
        </w:rPr>
        <w:t>ll within the year 2013</w:t>
      </w:r>
      <w:r w:rsidR="00A3720B" w:rsidRPr="00CC7CF1">
        <w:rPr>
          <w:rFonts w:ascii="Arial" w:hAnsi="Arial" w:cs="Arial"/>
        </w:rPr>
        <w:t>,</w:t>
      </w:r>
      <w:r w:rsidR="00731BE0" w:rsidRPr="00CC7CF1">
        <w:rPr>
          <w:rFonts w:ascii="Arial" w:hAnsi="Arial" w:cs="Arial"/>
        </w:rPr>
        <w:t xml:space="preserve"> at around midnight</w:t>
      </w:r>
      <w:r w:rsidR="00A3720B" w:rsidRPr="00CC7CF1">
        <w:rPr>
          <w:rFonts w:ascii="Arial" w:hAnsi="Arial" w:cs="Arial"/>
        </w:rPr>
        <w:t>,</w:t>
      </w:r>
      <w:r w:rsidR="00731BE0" w:rsidRPr="00CC7CF1">
        <w:rPr>
          <w:rFonts w:ascii="Arial" w:hAnsi="Arial" w:cs="Arial"/>
        </w:rPr>
        <w:t xml:space="preserve"> he was at </w:t>
      </w:r>
      <w:r w:rsidR="00A67316" w:rsidRPr="00CC7CF1">
        <w:rPr>
          <w:rFonts w:ascii="Arial" w:hAnsi="Arial" w:cs="Arial"/>
        </w:rPr>
        <w:t>a</w:t>
      </w:r>
      <w:r w:rsidR="00731BE0" w:rsidRPr="00CC7CF1">
        <w:rPr>
          <w:rFonts w:ascii="Arial" w:hAnsi="Arial" w:cs="Arial"/>
        </w:rPr>
        <w:t xml:space="preserve"> tuck</w:t>
      </w:r>
      <w:r w:rsidR="00A67316" w:rsidRPr="00CC7CF1">
        <w:rPr>
          <w:rFonts w:ascii="Arial" w:hAnsi="Arial" w:cs="Arial"/>
        </w:rPr>
        <w:t xml:space="preserve"> </w:t>
      </w:r>
      <w:r w:rsidR="00731BE0" w:rsidRPr="00CC7CF1">
        <w:rPr>
          <w:rFonts w:ascii="Arial" w:hAnsi="Arial" w:cs="Arial"/>
        </w:rPr>
        <w:t>shop</w:t>
      </w:r>
      <w:r w:rsidR="00A67316" w:rsidRPr="00CC7CF1">
        <w:rPr>
          <w:rFonts w:ascii="Arial" w:hAnsi="Arial" w:cs="Arial"/>
        </w:rPr>
        <w:t>.</w:t>
      </w:r>
      <w:r w:rsidR="00731BE0" w:rsidRPr="00CC7CF1">
        <w:rPr>
          <w:rFonts w:ascii="Arial" w:hAnsi="Arial" w:cs="Arial"/>
        </w:rPr>
        <w:t xml:space="preserve"> Ms </w:t>
      </w:r>
      <w:r w:rsidR="00532224" w:rsidRPr="00CC7CF1">
        <w:rPr>
          <w:rFonts w:ascii="Arial" w:hAnsi="Arial" w:cs="Arial"/>
        </w:rPr>
        <w:t>K</w:t>
      </w:r>
      <w:r w:rsidR="00A3720B" w:rsidRPr="00CC7CF1">
        <w:rPr>
          <w:rFonts w:ascii="Arial" w:hAnsi="Arial" w:cs="Arial"/>
        </w:rPr>
        <w:t xml:space="preserve"> </w:t>
      </w:r>
      <w:r w:rsidR="00A67316" w:rsidRPr="00CC7CF1">
        <w:rPr>
          <w:rFonts w:ascii="Arial" w:hAnsi="Arial" w:cs="Arial"/>
        </w:rPr>
        <w:t>walked in</w:t>
      </w:r>
      <w:r w:rsidR="0066029A" w:rsidRPr="00CC7CF1">
        <w:rPr>
          <w:rFonts w:ascii="Arial" w:hAnsi="Arial" w:cs="Arial"/>
        </w:rPr>
        <w:t xml:space="preserve"> to the tuck shop</w:t>
      </w:r>
      <w:r w:rsidR="00731BE0" w:rsidRPr="00CC7CF1">
        <w:rPr>
          <w:rFonts w:ascii="Arial" w:hAnsi="Arial" w:cs="Arial"/>
        </w:rPr>
        <w:t xml:space="preserve">. </w:t>
      </w:r>
      <w:r w:rsidR="004D02C5" w:rsidRPr="00CC7CF1">
        <w:rPr>
          <w:rFonts w:ascii="Arial" w:hAnsi="Arial" w:cs="Arial"/>
        </w:rPr>
        <w:t>He was there because his friend</w:t>
      </w:r>
      <w:r w:rsidR="00A3720B" w:rsidRPr="00CC7CF1">
        <w:rPr>
          <w:rFonts w:ascii="Arial" w:hAnsi="Arial" w:cs="Arial"/>
        </w:rPr>
        <w:t>,</w:t>
      </w:r>
      <w:r w:rsidR="004D02C5" w:rsidRPr="00CC7CF1">
        <w:rPr>
          <w:rFonts w:ascii="Arial" w:hAnsi="Arial" w:cs="Arial"/>
        </w:rPr>
        <w:t xml:space="preserve"> a Mr Ram</w:t>
      </w:r>
      <w:r w:rsidR="002D371F" w:rsidRPr="00CC7CF1">
        <w:rPr>
          <w:rFonts w:ascii="Arial" w:hAnsi="Arial" w:cs="Arial"/>
        </w:rPr>
        <w:t>o</w:t>
      </w:r>
      <w:r w:rsidR="00A3720B" w:rsidRPr="00CC7CF1">
        <w:rPr>
          <w:rFonts w:ascii="Arial" w:hAnsi="Arial" w:cs="Arial"/>
        </w:rPr>
        <w:t>goti,</w:t>
      </w:r>
      <w:r w:rsidR="004D02C5" w:rsidRPr="00CC7CF1">
        <w:rPr>
          <w:rFonts w:ascii="Arial" w:hAnsi="Arial" w:cs="Arial"/>
        </w:rPr>
        <w:t xml:space="preserve"> </w:t>
      </w:r>
      <w:r w:rsidR="00A3720B" w:rsidRPr="00CC7CF1">
        <w:rPr>
          <w:rFonts w:ascii="Arial" w:hAnsi="Arial" w:cs="Arial"/>
        </w:rPr>
        <w:t>was running the tuckshop that evening</w:t>
      </w:r>
      <w:r w:rsidR="004D02C5" w:rsidRPr="00CC7CF1">
        <w:rPr>
          <w:rFonts w:ascii="Arial" w:hAnsi="Arial" w:cs="Arial"/>
        </w:rPr>
        <w:t xml:space="preserve"> and had </w:t>
      </w:r>
      <w:r w:rsidR="00255C40" w:rsidRPr="00CC7CF1">
        <w:rPr>
          <w:rFonts w:ascii="Arial" w:hAnsi="Arial" w:cs="Arial"/>
        </w:rPr>
        <w:t>tele</w:t>
      </w:r>
      <w:r w:rsidR="004D02C5" w:rsidRPr="00CC7CF1">
        <w:rPr>
          <w:rFonts w:ascii="Arial" w:hAnsi="Arial" w:cs="Arial"/>
        </w:rPr>
        <w:t xml:space="preserve">phoned him to tell him that it was almost closing time and that he required </w:t>
      </w:r>
      <w:r w:rsidR="00D35553" w:rsidRPr="00CC7CF1">
        <w:rPr>
          <w:rFonts w:ascii="Arial" w:hAnsi="Arial" w:cs="Arial"/>
        </w:rPr>
        <w:t>Mr Mtshali</w:t>
      </w:r>
      <w:r w:rsidR="004D02C5" w:rsidRPr="00CC7CF1">
        <w:rPr>
          <w:rFonts w:ascii="Arial" w:hAnsi="Arial" w:cs="Arial"/>
        </w:rPr>
        <w:t xml:space="preserve"> to come and fetch him. </w:t>
      </w:r>
      <w:r w:rsidR="0066029A" w:rsidRPr="00CC7CF1">
        <w:rPr>
          <w:rFonts w:ascii="Arial" w:hAnsi="Arial" w:cs="Arial"/>
        </w:rPr>
        <w:t xml:space="preserve">After </w:t>
      </w:r>
      <w:r w:rsidR="004D02C5" w:rsidRPr="00CC7CF1">
        <w:rPr>
          <w:rFonts w:ascii="Arial" w:hAnsi="Arial" w:cs="Arial"/>
        </w:rPr>
        <w:t xml:space="preserve">Ms </w:t>
      </w:r>
      <w:r w:rsidR="00532224" w:rsidRPr="00CC7CF1">
        <w:rPr>
          <w:rFonts w:ascii="Arial" w:hAnsi="Arial" w:cs="Arial"/>
        </w:rPr>
        <w:t>K</w:t>
      </w:r>
      <w:r w:rsidR="00D35553" w:rsidRPr="00CC7CF1">
        <w:rPr>
          <w:rFonts w:ascii="Arial" w:hAnsi="Arial" w:cs="Arial"/>
        </w:rPr>
        <w:t xml:space="preserve"> entered the tuck</w:t>
      </w:r>
      <w:r w:rsidR="00206833" w:rsidRPr="00CC7CF1">
        <w:rPr>
          <w:rFonts w:ascii="Arial" w:hAnsi="Arial" w:cs="Arial"/>
        </w:rPr>
        <w:t xml:space="preserve"> </w:t>
      </w:r>
      <w:r w:rsidR="00D35553" w:rsidRPr="00CC7CF1">
        <w:rPr>
          <w:rFonts w:ascii="Arial" w:hAnsi="Arial" w:cs="Arial"/>
        </w:rPr>
        <w:t>shop</w:t>
      </w:r>
      <w:r w:rsidR="0066029A" w:rsidRPr="00CC7CF1">
        <w:rPr>
          <w:rFonts w:ascii="Arial" w:hAnsi="Arial" w:cs="Arial"/>
        </w:rPr>
        <w:t>, Mr Mtshali</w:t>
      </w:r>
      <w:r w:rsidR="004D02C5" w:rsidRPr="00CC7CF1">
        <w:rPr>
          <w:rFonts w:ascii="Arial" w:hAnsi="Arial" w:cs="Arial"/>
        </w:rPr>
        <w:t xml:space="preserve"> chatted with her </w:t>
      </w:r>
      <w:r w:rsidR="002D371F" w:rsidRPr="00CC7CF1">
        <w:rPr>
          <w:rFonts w:ascii="Arial" w:hAnsi="Arial" w:cs="Arial"/>
        </w:rPr>
        <w:t xml:space="preserve">as he knew her </w:t>
      </w:r>
      <w:r w:rsidR="004D02C5" w:rsidRPr="00CC7CF1">
        <w:rPr>
          <w:rFonts w:ascii="Arial" w:hAnsi="Arial" w:cs="Arial"/>
        </w:rPr>
        <w:t>and asked her</w:t>
      </w:r>
      <w:r w:rsidR="00D35553" w:rsidRPr="00CC7CF1">
        <w:rPr>
          <w:rFonts w:ascii="Arial" w:hAnsi="Arial" w:cs="Arial"/>
        </w:rPr>
        <w:t xml:space="preserve"> </w:t>
      </w:r>
      <w:r w:rsidR="00823FCA" w:rsidRPr="00CC7CF1">
        <w:rPr>
          <w:rFonts w:ascii="Arial" w:hAnsi="Arial" w:cs="Arial"/>
        </w:rPr>
        <w:t xml:space="preserve">who she was with at that late hour of the </w:t>
      </w:r>
      <w:r w:rsidR="00F17170" w:rsidRPr="00CC7CF1">
        <w:rPr>
          <w:rFonts w:ascii="Arial" w:hAnsi="Arial" w:cs="Arial"/>
        </w:rPr>
        <w:t>night</w:t>
      </w:r>
      <w:r w:rsidR="00823FCA" w:rsidRPr="00CC7CF1">
        <w:rPr>
          <w:rFonts w:ascii="Arial" w:hAnsi="Arial" w:cs="Arial"/>
        </w:rPr>
        <w:t xml:space="preserve">. She replied that she was with a male person. Mr </w:t>
      </w:r>
      <w:r w:rsidR="00F17170" w:rsidRPr="00CC7CF1">
        <w:rPr>
          <w:rFonts w:ascii="Arial" w:hAnsi="Arial" w:cs="Arial"/>
        </w:rPr>
        <w:t>Mtshali</w:t>
      </w:r>
      <w:r w:rsidR="00823FCA" w:rsidRPr="00CC7CF1">
        <w:rPr>
          <w:rFonts w:ascii="Arial" w:hAnsi="Arial" w:cs="Arial"/>
        </w:rPr>
        <w:t xml:space="preserve"> could not remember </w:t>
      </w:r>
      <w:r w:rsidR="00F17170" w:rsidRPr="00CC7CF1">
        <w:rPr>
          <w:rFonts w:ascii="Arial" w:hAnsi="Arial" w:cs="Arial"/>
        </w:rPr>
        <w:t>the name that she mentioned</w:t>
      </w:r>
      <w:r w:rsidR="00823FCA" w:rsidRPr="00CC7CF1">
        <w:rPr>
          <w:rFonts w:ascii="Arial" w:hAnsi="Arial" w:cs="Arial"/>
        </w:rPr>
        <w:t xml:space="preserve"> but confirmed that he had recorded the name in a statement that he had made the day</w:t>
      </w:r>
      <w:r w:rsidR="0066029A" w:rsidRPr="00CC7CF1">
        <w:rPr>
          <w:rFonts w:ascii="Arial" w:hAnsi="Arial" w:cs="Arial"/>
        </w:rPr>
        <w:t xml:space="preserve"> prior to him testifying</w:t>
      </w:r>
      <w:r w:rsidR="00823FCA" w:rsidRPr="00CC7CF1">
        <w:rPr>
          <w:rFonts w:ascii="Arial" w:hAnsi="Arial" w:cs="Arial"/>
        </w:rPr>
        <w:t xml:space="preserve">. His memory was refreshed </w:t>
      </w:r>
      <w:r w:rsidR="00F17170" w:rsidRPr="00CC7CF1">
        <w:rPr>
          <w:rFonts w:ascii="Arial" w:hAnsi="Arial" w:cs="Arial"/>
        </w:rPr>
        <w:t xml:space="preserve">from the statement </w:t>
      </w:r>
      <w:r w:rsidR="00823FCA" w:rsidRPr="00CC7CF1">
        <w:rPr>
          <w:rFonts w:ascii="Arial" w:hAnsi="Arial" w:cs="Arial"/>
        </w:rPr>
        <w:t xml:space="preserve">and he confirmed that </w:t>
      </w:r>
      <w:r w:rsidR="00532224" w:rsidRPr="00CC7CF1">
        <w:rPr>
          <w:rFonts w:ascii="Arial" w:hAnsi="Arial" w:cs="Arial"/>
        </w:rPr>
        <w:t>Ms K</w:t>
      </w:r>
      <w:r w:rsidR="00F17170" w:rsidRPr="00CC7CF1">
        <w:rPr>
          <w:rFonts w:ascii="Arial" w:hAnsi="Arial" w:cs="Arial"/>
        </w:rPr>
        <w:t xml:space="preserve"> had said that the</w:t>
      </w:r>
      <w:r w:rsidR="00375CE0" w:rsidRPr="00CC7CF1">
        <w:rPr>
          <w:rFonts w:ascii="Arial" w:hAnsi="Arial" w:cs="Arial"/>
        </w:rPr>
        <w:t xml:space="preserve"> man’s name was </w:t>
      </w:r>
      <w:r w:rsidR="00F17170" w:rsidRPr="00CC7CF1">
        <w:rPr>
          <w:rFonts w:ascii="Arial" w:hAnsi="Arial" w:cs="Arial"/>
        </w:rPr>
        <w:t>‘</w:t>
      </w:r>
      <w:r w:rsidR="00375CE0" w:rsidRPr="00CC7CF1">
        <w:rPr>
          <w:rFonts w:ascii="Arial" w:hAnsi="Arial" w:cs="Arial"/>
        </w:rPr>
        <w:t>Bafana</w:t>
      </w:r>
      <w:r w:rsidR="00F17170" w:rsidRPr="00CC7CF1">
        <w:rPr>
          <w:rFonts w:ascii="Arial" w:hAnsi="Arial" w:cs="Arial"/>
        </w:rPr>
        <w:t>’</w:t>
      </w:r>
      <w:r w:rsidR="00375CE0" w:rsidRPr="00CC7CF1">
        <w:rPr>
          <w:rFonts w:ascii="Arial" w:hAnsi="Arial" w:cs="Arial"/>
        </w:rPr>
        <w:t xml:space="preserve">. </w:t>
      </w:r>
      <w:r w:rsidR="00532224" w:rsidRPr="00CC7CF1">
        <w:rPr>
          <w:rFonts w:ascii="Arial" w:hAnsi="Arial" w:cs="Arial"/>
        </w:rPr>
        <w:t>The man Ms Kh</w:t>
      </w:r>
      <w:r w:rsidR="009C6685" w:rsidRPr="00CC7CF1">
        <w:rPr>
          <w:rFonts w:ascii="Arial" w:hAnsi="Arial" w:cs="Arial"/>
        </w:rPr>
        <w:t xml:space="preserve"> was with did not immediately come into the tuck</w:t>
      </w:r>
      <w:r w:rsidR="00ED61D4" w:rsidRPr="00CC7CF1">
        <w:rPr>
          <w:rFonts w:ascii="Arial" w:hAnsi="Arial" w:cs="Arial"/>
        </w:rPr>
        <w:t xml:space="preserve"> </w:t>
      </w:r>
      <w:r w:rsidR="009C6685" w:rsidRPr="00CC7CF1">
        <w:rPr>
          <w:rFonts w:ascii="Arial" w:hAnsi="Arial" w:cs="Arial"/>
        </w:rPr>
        <w:t>shop</w:t>
      </w:r>
      <w:r w:rsidR="00375CE0" w:rsidRPr="00CC7CF1">
        <w:rPr>
          <w:rFonts w:ascii="Arial" w:hAnsi="Arial" w:cs="Arial"/>
        </w:rPr>
        <w:t xml:space="preserve"> </w:t>
      </w:r>
      <w:r w:rsidR="009C6685" w:rsidRPr="00CC7CF1">
        <w:rPr>
          <w:rFonts w:ascii="Arial" w:hAnsi="Arial" w:cs="Arial"/>
        </w:rPr>
        <w:t xml:space="preserve">so Mr Mtshali </w:t>
      </w:r>
      <w:r w:rsidR="00375CE0" w:rsidRPr="00CC7CF1">
        <w:rPr>
          <w:rFonts w:ascii="Arial" w:hAnsi="Arial" w:cs="Arial"/>
        </w:rPr>
        <w:t>walked out of the tuck</w:t>
      </w:r>
      <w:r w:rsidR="00ED61D4" w:rsidRPr="00CC7CF1">
        <w:rPr>
          <w:rFonts w:ascii="Arial" w:hAnsi="Arial" w:cs="Arial"/>
        </w:rPr>
        <w:t xml:space="preserve"> </w:t>
      </w:r>
      <w:r w:rsidR="00375CE0" w:rsidRPr="00CC7CF1">
        <w:rPr>
          <w:rFonts w:ascii="Arial" w:hAnsi="Arial" w:cs="Arial"/>
        </w:rPr>
        <w:t xml:space="preserve">shop to see </w:t>
      </w:r>
      <w:r w:rsidR="009C6685" w:rsidRPr="00CC7CF1">
        <w:rPr>
          <w:rFonts w:ascii="Arial" w:hAnsi="Arial" w:cs="Arial"/>
        </w:rPr>
        <w:t>Bafana</w:t>
      </w:r>
      <w:r w:rsidR="00375CE0" w:rsidRPr="00CC7CF1">
        <w:rPr>
          <w:rFonts w:ascii="Arial" w:hAnsi="Arial" w:cs="Arial"/>
        </w:rPr>
        <w:t xml:space="preserve"> and called </w:t>
      </w:r>
      <w:r w:rsidR="00375CE0" w:rsidRPr="00CC7CF1">
        <w:rPr>
          <w:rFonts w:ascii="Arial" w:hAnsi="Arial" w:cs="Arial"/>
        </w:rPr>
        <w:lastRenderedPageBreak/>
        <w:t xml:space="preserve">him to come into the </w:t>
      </w:r>
      <w:r w:rsidR="00186F95" w:rsidRPr="00CC7CF1">
        <w:rPr>
          <w:rFonts w:ascii="Arial" w:hAnsi="Arial" w:cs="Arial"/>
        </w:rPr>
        <w:t>tuck</w:t>
      </w:r>
      <w:r w:rsidR="00ED61D4" w:rsidRPr="00CC7CF1">
        <w:rPr>
          <w:rFonts w:ascii="Arial" w:hAnsi="Arial" w:cs="Arial"/>
        </w:rPr>
        <w:t xml:space="preserve"> </w:t>
      </w:r>
      <w:r w:rsidR="00375CE0" w:rsidRPr="00CC7CF1">
        <w:rPr>
          <w:rFonts w:ascii="Arial" w:hAnsi="Arial" w:cs="Arial"/>
        </w:rPr>
        <w:t xml:space="preserve">shop. When he saw the man come into the </w:t>
      </w:r>
      <w:r w:rsidR="00206833" w:rsidRPr="00CC7CF1">
        <w:rPr>
          <w:rFonts w:ascii="Arial" w:hAnsi="Arial" w:cs="Arial"/>
        </w:rPr>
        <w:t xml:space="preserve">tuck </w:t>
      </w:r>
      <w:r w:rsidR="00375CE0" w:rsidRPr="00CC7CF1">
        <w:rPr>
          <w:rFonts w:ascii="Arial" w:hAnsi="Arial" w:cs="Arial"/>
        </w:rPr>
        <w:t>shop he said to himself that it was Mbuso Mncube, the accused.</w:t>
      </w:r>
    </w:p>
    <w:p w:rsidR="00206833" w:rsidRPr="00255C40" w:rsidRDefault="00206833" w:rsidP="00206833">
      <w:pPr>
        <w:pStyle w:val="ListParagraph"/>
        <w:spacing w:line="360" w:lineRule="auto"/>
        <w:ind w:left="0"/>
        <w:jc w:val="both"/>
        <w:rPr>
          <w:rFonts w:ascii="Arial" w:hAnsi="Arial" w:cs="Arial"/>
        </w:rPr>
      </w:pPr>
    </w:p>
    <w:p w:rsidR="00F45D26" w:rsidRPr="00CC7CF1" w:rsidRDefault="00CC7CF1" w:rsidP="00CC7CF1">
      <w:pPr>
        <w:spacing w:line="360" w:lineRule="auto"/>
        <w:jc w:val="both"/>
        <w:rPr>
          <w:rFonts w:ascii="Arial" w:hAnsi="Arial" w:cs="Arial"/>
        </w:rPr>
      </w:pPr>
      <w:r>
        <w:rPr>
          <w:rFonts w:ascii="Arial" w:hAnsi="Arial" w:cs="Arial"/>
        </w:rPr>
        <w:t>[21]</w:t>
      </w:r>
      <w:r>
        <w:rPr>
          <w:rFonts w:ascii="Arial" w:hAnsi="Arial" w:cs="Arial"/>
        </w:rPr>
        <w:tab/>
      </w:r>
      <w:r w:rsidR="00255C40" w:rsidRPr="00CC7CF1">
        <w:rPr>
          <w:rFonts w:ascii="Arial" w:hAnsi="Arial" w:cs="Arial"/>
        </w:rPr>
        <w:t>Mr Mtshali</w:t>
      </w:r>
      <w:r w:rsidR="0029368C" w:rsidRPr="00CC7CF1">
        <w:rPr>
          <w:rFonts w:ascii="Arial" w:hAnsi="Arial" w:cs="Arial"/>
        </w:rPr>
        <w:t xml:space="preserve"> testified that he knew the accused from the </w:t>
      </w:r>
      <w:r w:rsidR="00186F95" w:rsidRPr="00CC7CF1">
        <w:rPr>
          <w:rFonts w:ascii="Arial" w:hAnsi="Arial" w:cs="Arial"/>
        </w:rPr>
        <w:t>S</w:t>
      </w:r>
      <w:r w:rsidR="00C5315C" w:rsidRPr="00CC7CF1">
        <w:rPr>
          <w:rFonts w:ascii="Arial" w:hAnsi="Arial" w:cs="Arial"/>
        </w:rPr>
        <w:t>i</w:t>
      </w:r>
      <w:r w:rsidR="00186F95" w:rsidRPr="00CC7CF1">
        <w:rPr>
          <w:rFonts w:ascii="Arial" w:hAnsi="Arial" w:cs="Arial"/>
        </w:rPr>
        <w:t>thembile</w:t>
      </w:r>
      <w:r w:rsidR="0029368C" w:rsidRPr="00CC7CF1">
        <w:rPr>
          <w:rFonts w:ascii="Arial" w:hAnsi="Arial" w:cs="Arial"/>
        </w:rPr>
        <w:t xml:space="preserve"> location. He had known him for a long time </w:t>
      </w:r>
      <w:r w:rsidR="00186F95" w:rsidRPr="00CC7CF1">
        <w:rPr>
          <w:rFonts w:ascii="Arial" w:hAnsi="Arial" w:cs="Arial"/>
        </w:rPr>
        <w:t xml:space="preserve">which he estimated </w:t>
      </w:r>
      <w:r w:rsidR="00C5315C" w:rsidRPr="00CC7CF1">
        <w:rPr>
          <w:rFonts w:ascii="Arial" w:hAnsi="Arial" w:cs="Arial"/>
        </w:rPr>
        <w:t>being longer than</w:t>
      </w:r>
      <w:r w:rsidR="0029368C" w:rsidRPr="00CC7CF1">
        <w:rPr>
          <w:rFonts w:ascii="Arial" w:hAnsi="Arial" w:cs="Arial"/>
        </w:rPr>
        <w:t xml:space="preserve"> six years. </w:t>
      </w:r>
      <w:r w:rsidR="00186F95" w:rsidRPr="00CC7CF1">
        <w:rPr>
          <w:rFonts w:ascii="Arial" w:hAnsi="Arial" w:cs="Arial"/>
        </w:rPr>
        <w:t>Mr Mtshali</w:t>
      </w:r>
      <w:r w:rsidR="0029368C" w:rsidRPr="00CC7CF1">
        <w:rPr>
          <w:rFonts w:ascii="Arial" w:hAnsi="Arial" w:cs="Arial"/>
        </w:rPr>
        <w:t xml:space="preserve"> greeted the accused and said to him</w:t>
      </w:r>
      <w:r w:rsidR="00B84047" w:rsidRPr="00CC7CF1">
        <w:rPr>
          <w:rFonts w:ascii="Arial" w:hAnsi="Arial" w:cs="Arial"/>
        </w:rPr>
        <w:t>:</w:t>
      </w:r>
      <w:r w:rsidR="0029368C" w:rsidRPr="00CC7CF1">
        <w:rPr>
          <w:rFonts w:ascii="Arial" w:hAnsi="Arial" w:cs="Arial"/>
        </w:rPr>
        <w:t xml:space="preserve"> </w:t>
      </w:r>
    </w:p>
    <w:p w:rsidR="00B84047" w:rsidRPr="00861A7A" w:rsidRDefault="0029368C" w:rsidP="00F45D26">
      <w:pPr>
        <w:pStyle w:val="ListParagraph"/>
        <w:spacing w:line="360" w:lineRule="auto"/>
        <w:ind w:left="0"/>
        <w:jc w:val="both"/>
        <w:rPr>
          <w:rFonts w:ascii="Arial" w:hAnsi="Arial" w:cs="Arial"/>
        </w:rPr>
      </w:pPr>
      <w:r w:rsidRPr="00861A7A">
        <w:rPr>
          <w:rFonts w:ascii="Arial" w:hAnsi="Arial" w:cs="Arial"/>
          <w:sz w:val="22"/>
          <w:szCs w:val="22"/>
        </w:rPr>
        <w:t xml:space="preserve">‘Mbuso, </w:t>
      </w:r>
      <w:r w:rsidR="0077309B" w:rsidRPr="00861A7A">
        <w:rPr>
          <w:rFonts w:ascii="Arial" w:hAnsi="Arial" w:cs="Arial"/>
          <w:sz w:val="22"/>
          <w:szCs w:val="22"/>
        </w:rPr>
        <w:t xml:space="preserve">now that you are in the company of this lady please do not do anything harmful to her.’ </w:t>
      </w:r>
    </w:p>
    <w:p w:rsidR="00861A7A" w:rsidRDefault="0077309B" w:rsidP="00B84047">
      <w:pPr>
        <w:pStyle w:val="ListParagraph"/>
        <w:spacing w:line="360" w:lineRule="auto"/>
        <w:ind w:left="0"/>
        <w:jc w:val="both"/>
        <w:rPr>
          <w:rFonts w:ascii="Arial" w:hAnsi="Arial" w:cs="Arial"/>
        </w:rPr>
      </w:pPr>
      <w:r>
        <w:rPr>
          <w:rFonts w:ascii="Arial" w:hAnsi="Arial" w:cs="Arial"/>
        </w:rPr>
        <w:t>The accused just smiled</w:t>
      </w:r>
      <w:r w:rsidR="00796DB4">
        <w:rPr>
          <w:rFonts w:ascii="Arial" w:hAnsi="Arial" w:cs="Arial"/>
        </w:rPr>
        <w:t xml:space="preserve"> in response</w:t>
      </w:r>
      <w:r w:rsidR="00861A7A">
        <w:rPr>
          <w:rFonts w:ascii="Arial" w:hAnsi="Arial" w:cs="Arial"/>
        </w:rPr>
        <w:t>.</w:t>
      </w:r>
    </w:p>
    <w:p w:rsidR="00861A7A" w:rsidRDefault="00861A7A" w:rsidP="00B84047">
      <w:pPr>
        <w:pStyle w:val="ListParagraph"/>
        <w:spacing w:line="360" w:lineRule="auto"/>
        <w:ind w:left="0"/>
        <w:jc w:val="both"/>
        <w:rPr>
          <w:rFonts w:ascii="Arial" w:hAnsi="Arial" w:cs="Arial"/>
        </w:rPr>
      </w:pPr>
    </w:p>
    <w:p w:rsidR="001E7D17" w:rsidRPr="00CC7CF1" w:rsidRDefault="00CC7CF1" w:rsidP="00CC7CF1">
      <w:pPr>
        <w:spacing w:line="360" w:lineRule="auto"/>
        <w:jc w:val="both"/>
        <w:rPr>
          <w:rFonts w:ascii="Arial" w:hAnsi="Arial" w:cs="Arial"/>
        </w:rPr>
      </w:pPr>
      <w:r>
        <w:rPr>
          <w:rFonts w:ascii="Arial" w:hAnsi="Arial" w:cs="Arial"/>
        </w:rPr>
        <w:t>[22]</w:t>
      </w:r>
      <w:r>
        <w:rPr>
          <w:rFonts w:ascii="Arial" w:hAnsi="Arial" w:cs="Arial"/>
        </w:rPr>
        <w:tab/>
      </w:r>
      <w:r w:rsidR="00861A7A" w:rsidRPr="00CC7CF1">
        <w:rPr>
          <w:rFonts w:ascii="Arial" w:hAnsi="Arial" w:cs="Arial"/>
        </w:rPr>
        <w:t xml:space="preserve">Mr Mtshali testified that he knew what type of person the accused was. </w:t>
      </w:r>
      <w:r w:rsidR="00CE3248" w:rsidRPr="00CC7CF1">
        <w:rPr>
          <w:rFonts w:ascii="Arial" w:hAnsi="Arial" w:cs="Arial"/>
        </w:rPr>
        <w:t xml:space="preserve">This was because he often observed him at his place of employment, the Glencoe Magistrate’s Court. </w:t>
      </w:r>
      <w:r w:rsidR="00861A7A" w:rsidRPr="00CC7CF1">
        <w:rPr>
          <w:rFonts w:ascii="Arial" w:hAnsi="Arial" w:cs="Arial"/>
        </w:rPr>
        <w:t>He watch</w:t>
      </w:r>
      <w:r w:rsidR="00532224" w:rsidRPr="00CC7CF1">
        <w:rPr>
          <w:rFonts w:ascii="Arial" w:hAnsi="Arial" w:cs="Arial"/>
        </w:rPr>
        <w:t>ed as the accused and Ms K</w:t>
      </w:r>
      <w:r w:rsidR="0077309B" w:rsidRPr="00CC7CF1">
        <w:rPr>
          <w:rFonts w:ascii="Arial" w:hAnsi="Arial" w:cs="Arial"/>
        </w:rPr>
        <w:t xml:space="preserve"> then left the tuck</w:t>
      </w:r>
      <w:r w:rsidR="00ED61D4" w:rsidRPr="00CC7CF1">
        <w:rPr>
          <w:rFonts w:ascii="Arial" w:hAnsi="Arial" w:cs="Arial"/>
        </w:rPr>
        <w:t xml:space="preserve"> </w:t>
      </w:r>
      <w:r w:rsidR="0077309B" w:rsidRPr="00CC7CF1">
        <w:rPr>
          <w:rFonts w:ascii="Arial" w:hAnsi="Arial" w:cs="Arial"/>
        </w:rPr>
        <w:t xml:space="preserve">shop. </w:t>
      </w:r>
      <w:r w:rsidR="00F45D26" w:rsidRPr="00CC7CF1">
        <w:rPr>
          <w:rFonts w:ascii="Arial" w:hAnsi="Arial" w:cs="Arial"/>
        </w:rPr>
        <w:t>Mr Mtshali</w:t>
      </w:r>
      <w:r w:rsidR="0077309B" w:rsidRPr="00CC7CF1">
        <w:rPr>
          <w:rFonts w:ascii="Arial" w:hAnsi="Arial" w:cs="Arial"/>
        </w:rPr>
        <w:t xml:space="preserve"> said that he thought that the </w:t>
      </w:r>
      <w:r w:rsidR="00F45D26" w:rsidRPr="00CC7CF1">
        <w:rPr>
          <w:rFonts w:ascii="Arial" w:hAnsi="Arial" w:cs="Arial"/>
        </w:rPr>
        <w:t>accused</w:t>
      </w:r>
      <w:r w:rsidR="0077309B" w:rsidRPr="00CC7CF1">
        <w:rPr>
          <w:rFonts w:ascii="Arial" w:hAnsi="Arial" w:cs="Arial"/>
        </w:rPr>
        <w:t xml:space="preserve"> might be courting </w:t>
      </w:r>
      <w:r w:rsidR="00532224" w:rsidRPr="00CC7CF1">
        <w:rPr>
          <w:rFonts w:ascii="Arial" w:hAnsi="Arial" w:cs="Arial"/>
        </w:rPr>
        <w:t>Ms K</w:t>
      </w:r>
      <w:r w:rsidR="0077309B" w:rsidRPr="00CC7CF1">
        <w:rPr>
          <w:rFonts w:ascii="Arial" w:hAnsi="Arial" w:cs="Arial"/>
        </w:rPr>
        <w:t xml:space="preserve"> and was using the name </w:t>
      </w:r>
      <w:r w:rsidR="00F45D26" w:rsidRPr="00CC7CF1">
        <w:rPr>
          <w:rFonts w:ascii="Arial" w:hAnsi="Arial" w:cs="Arial"/>
        </w:rPr>
        <w:t>‘Bafana’</w:t>
      </w:r>
      <w:r w:rsidR="0077309B" w:rsidRPr="00CC7CF1">
        <w:rPr>
          <w:rFonts w:ascii="Arial" w:hAnsi="Arial" w:cs="Arial"/>
        </w:rPr>
        <w:t xml:space="preserve"> or that it was</w:t>
      </w:r>
      <w:r w:rsidR="002D371F" w:rsidRPr="00CC7CF1">
        <w:rPr>
          <w:rFonts w:ascii="Arial" w:hAnsi="Arial" w:cs="Arial"/>
        </w:rPr>
        <w:t xml:space="preserve"> </w:t>
      </w:r>
      <w:r w:rsidR="00796DB4" w:rsidRPr="00CC7CF1">
        <w:rPr>
          <w:rFonts w:ascii="Arial" w:hAnsi="Arial" w:cs="Arial"/>
        </w:rPr>
        <w:t xml:space="preserve">a name </w:t>
      </w:r>
      <w:r w:rsidR="002D371F" w:rsidRPr="00CC7CF1">
        <w:rPr>
          <w:rFonts w:ascii="Arial" w:hAnsi="Arial" w:cs="Arial"/>
        </w:rPr>
        <w:t xml:space="preserve">that he used that </w:t>
      </w:r>
      <w:r w:rsidR="00796DB4" w:rsidRPr="00CC7CF1">
        <w:rPr>
          <w:rFonts w:ascii="Arial" w:hAnsi="Arial" w:cs="Arial"/>
        </w:rPr>
        <w:t>Mr Mtshali</w:t>
      </w:r>
      <w:r w:rsidR="002D371F" w:rsidRPr="00CC7CF1">
        <w:rPr>
          <w:rFonts w:ascii="Arial" w:hAnsi="Arial" w:cs="Arial"/>
        </w:rPr>
        <w:t xml:space="preserve"> was not aware of.</w:t>
      </w:r>
    </w:p>
    <w:p w:rsidR="00CE3248" w:rsidRPr="00E75F99" w:rsidRDefault="00CE3248" w:rsidP="00CE3248">
      <w:pPr>
        <w:pStyle w:val="ListParagraph"/>
        <w:spacing w:line="360" w:lineRule="auto"/>
        <w:ind w:left="0"/>
        <w:jc w:val="both"/>
        <w:rPr>
          <w:rFonts w:ascii="Arial" w:hAnsi="Arial" w:cs="Arial"/>
        </w:rPr>
      </w:pPr>
    </w:p>
    <w:p w:rsidR="005C08C1" w:rsidRPr="00CC7CF1" w:rsidRDefault="00CC7CF1" w:rsidP="00CC7CF1">
      <w:pPr>
        <w:spacing w:line="360" w:lineRule="auto"/>
        <w:jc w:val="both"/>
        <w:rPr>
          <w:rFonts w:ascii="Arial" w:hAnsi="Arial" w:cs="Arial"/>
        </w:rPr>
      </w:pPr>
      <w:r>
        <w:rPr>
          <w:rFonts w:ascii="Arial" w:hAnsi="Arial" w:cs="Arial"/>
        </w:rPr>
        <w:t>[23]</w:t>
      </w:r>
      <w:r>
        <w:rPr>
          <w:rFonts w:ascii="Arial" w:hAnsi="Arial" w:cs="Arial"/>
        </w:rPr>
        <w:tab/>
      </w:r>
      <w:r w:rsidR="00EF7A4D" w:rsidRPr="00CC7CF1">
        <w:rPr>
          <w:rFonts w:ascii="Arial" w:hAnsi="Arial" w:cs="Arial"/>
        </w:rPr>
        <w:t>According to Mr Mtshali, a</w:t>
      </w:r>
      <w:r w:rsidR="00131DA3" w:rsidRPr="00CC7CF1">
        <w:rPr>
          <w:rFonts w:ascii="Arial" w:hAnsi="Arial" w:cs="Arial"/>
        </w:rPr>
        <w:t>pp</w:t>
      </w:r>
      <w:r w:rsidR="001E7D17" w:rsidRPr="00CC7CF1">
        <w:rPr>
          <w:rFonts w:ascii="Arial" w:hAnsi="Arial" w:cs="Arial"/>
        </w:rPr>
        <w:t>roximately three or four weeks after this encounter</w:t>
      </w:r>
      <w:r w:rsidR="00532224" w:rsidRPr="00CC7CF1">
        <w:rPr>
          <w:rFonts w:ascii="Arial" w:hAnsi="Arial" w:cs="Arial"/>
        </w:rPr>
        <w:t xml:space="preserve"> with Ms K</w:t>
      </w:r>
      <w:r w:rsidR="001E7D17" w:rsidRPr="00CC7CF1">
        <w:rPr>
          <w:rFonts w:ascii="Arial" w:hAnsi="Arial" w:cs="Arial"/>
        </w:rPr>
        <w:t xml:space="preserve">, </w:t>
      </w:r>
      <w:r w:rsidR="00131DA3" w:rsidRPr="00CC7CF1">
        <w:rPr>
          <w:rFonts w:ascii="Arial" w:hAnsi="Arial" w:cs="Arial"/>
        </w:rPr>
        <w:t xml:space="preserve">she arrived at his </w:t>
      </w:r>
      <w:r w:rsidR="001E7D17" w:rsidRPr="00CC7CF1">
        <w:rPr>
          <w:rFonts w:ascii="Arial" w:hAnsi="Arial" w:cs="Arial"/>
        </w:rPr>
        <w:t xml:space="preserve">house and said that she had been raped by the person who she was with on the night that she </w:t>
      </w:r>
      <w:r w:rsidR="00131DA3" w:rsidRPr="00CC7CF1">
        <w:rPr>
          <w:rFonts w:ascii="Arial" w:hAnsi="Arial" w:cs="Arial"/>
        </w:rPr>
        <w:t>saw Mr Mtshali at the</w:t>
      </w:r>
      <w:r w:rsidR="001E7D17" w:rsidRPr="00CC7CF1">
        <w:rPr>
          <w:rFonts w:ascii="Arial" w:hAnsi="Arial" w:cs="Arial"/>
        </w:rPr>
        <w:t xml:space="preserve"> tuck</w:t>
      </w:r>
      <w:r w:rsidR="00EF7A4D" w:rsidRPr="00CC7CF1">
        <w:rPr>
          <w:rFonts w:ascii="Arial" w:hAnsi="Arial" w:cs="Arial"/>
        </w:rPr>
        <w:t xml:space="preserve"> </w:t>
      </w:r>
      <w:r w:rsidR="001E7D17" w:rsidRPr="00CC7CF1">
        <w:rPr>
          <w:rFonts w:ascii="Arial" w:hAnsi="Arial" w:cs="Arial"/>
        </w:rPr>
        <w:t xml:space="preserve">shop. She confirmed that she had opened a case with the SAPS. Mr Mtshali </w:t>
      </w:r>
      <w:r w:rsidR="00EB05D0" w:rsidRPr="00CC7CF1">
        <w:rPr>
          <w:rFonts w:ascii="Arial" w:hAnsi="Arial" w:cs="Arial"/>
        </w:rPr>
        <w:t xml:space="preserve">confessed that he had not actually </w:t>
      </w:r>
      <w:r w:rsidR="00865F94" w:rsidRPr="00CC7CF1">
        <w:rPr>
          <w:rFonts w:ascii="Arial" w:hAnsi="Arial" w:cs="Arial"/>
        </w:rPr>
        <w:t xml:space="preserve">known </w:t>
      </w:r>
      <w:r w:rsidR="00532224" w:rsidRPr="00CC7CF1">
        <w:rPr>
          <w:rFonts w:ascii="Arial" w:hAnsi="Arial" w:cs="Arial"/>
        </w:rPr>
        <w:t>Ms K</w:t>
      </w:r>
      <w:r w:rsidR="00EB05D0" w:rsidRPr="00CC7CF1">
        <w:rPr>
          <w:rFonts w:ascii="Arial" w:hAnsi="Arial" w:cs="Arial"/>
        </w:rPr>
        <w:t>’s</w:t>
      </w:r>
      <w:r w:rsidR="00865F94" w:rsidRPr="00CC7CF1">
        <w:rPr>
          <w:rFonts w:ascii="Arial" w:hAnsi="Arial" w:cs="Arial"/>
        </w:rPr>
        <w:t xml:space="preserve"> name prior to her coming to h</w:t>
      </w:r>
      <w:r w:rsidR="00C3783D" w:rsidRPr="00CC7CF1">
        <w:rPr>
          <w:rFonts w:ascii="Arial" w:hAnsi="Arial" w:cs="Arial"/>
        </w:rPr>
        <w:t>is</w:t>
      </w:r>
      <w:r w:rsidR="00865F94" w:rsidRPr="00CC7CF1">
        <w:rPr>
          <w:rFonts w:ascii="Arial" w:hAnsi="Arial" w:cs="Arial"/>
        </w:rPr>
        <w:t xml:space="preserve"> house but ha</w:t>
      </w:r>
      <w:r w:rsidR="00EB05D0" w:rsidRPr="00CC7CF1">
        <w:rPr>
          <w:rFonts w:ascii="Arial" w:hAnsi="Arial" w:cs="Arial"/>
        </w:rPr>
        <w:t>d</w:t>
      </w:r>
      <w:r w:rsidR="00865F94" w:rsidRPr="00CC7CF1">
        <w:rPr>
          <w:rFonts w:ascii="Arial" w:hAnsi="Arial" w:cs="Arial"/>
        </w:rPr>
        <w:t xml:space="preserve"> only known her </w:t>
      </w:r>
      <w:r w:rsidR="00EB05D0" w:rsidRPr="00CC7CF1">
        <w:rPr>
          <w:rFonts w:ascii="Arial" w:hAnsi="Arial" w:cs="Arial"/>
        </w:rPr>
        <w:t xml:space="preserve">by </w:t>
      </w:r>
      <w:r w:rsidR="00865F94" w:rsidRPr="00CC7CF1">
        <w:rPr>
          <w:rFonts w:ascii="Arial" w:hAnsi="Arial" w:cs="Arial"/>
        </w:rPr>
        <w:t>sight. H</w:t>
      </w:r>
      <w:r w:rsidR="00EB05D0" w:rsidRPr="00CC7CF1">
        <w:rPr>
          <w:rFonts w:ascii="Arial" w:hAnsi="Arial" w:cs="Arial"/>
        </w:rPr>
        <w:t>aving been told by her what had happened, Mr M</w:t>
      </w:r>
      <w:r w:rsidR="005C08C1" w:rsidRPr="00CC7CF1">
        <w:rPr>
          <w:rFonts w:ascii="Arial" w:hAnsi="Arial" w:cs="Arial"/>
        </w:rPr>
        <w:t>ts</w:t>
      </w:r>
      <w:r w:rsidR="00EB05D0" w:rsidRPr="00CC7CF1">
        <w:rPr>
          <w:rFonts w:ascii="Arial" w:hAnsi="Arial" w:cs="Arial"/>
        </w:rPr>
        <w:t>hali</w:t>
      </w:r>
      <w:r w:rsidR="005C08C1" w:rsidRPr="00CC7CF1">
        <w:rPr>
          <w:rFonts w:ascii="Arial" w:hAnsi="Arial" w:cs="Arial"/>
        </w:rPr>
        <w:t xml:space="preserve"> testified that </w:t>
      </w:r>
      <w:r w:rsidR="00865F94" w:rsidRPr="00CC7CF1">
        <w:rPr>
          <w:rFonts w:ascii="Arial" w:hAnsi="Arial" w:cs="Arial"/>
        </w:rPr>
        <w:t>he then explained to her that the person she was with was not Bafana but was the accused. She was surprised to hear this.</w:t>
      </w:r>
      <w:r w:rsidR="00131DA3" w:rsidRPr="00CC7CF1">
        <w:rPr>
          <w:rFonts w:ascii="Arial" w:hAnsi="Arial" w:cs="Arial"/>
        </w:rPr>
        <w:t xml:space="preserve"> He </w:t>
      </w:r>
      <w:r w:rsidR="005C08C1" w:rsidRPr="00CC7CF1">
        <w:rPr>
          <w:rFonts w:ascii="Arial" w:hAnsi="Arial" w:cs="Arial"/>
        </w:rPr>
        <w:t xml:space="preserve">confirmed that he </w:t>
      </w:r>
      <w:r w:rsidR="00131DA3" w:rsidRPr="00CC7CF1">
        <w:rPr>
          <w:rFonts w:ascii="Arial" w:hAnsi="Arial" w:cs="Arial"/>
        </w:rPr>
        <w:t xml:space="preserve">was never approached by the </w:t>
      </w:r>
      <w:r w:rsidR="005C08C1" w:rsidRPr="00CC7CF1">
        <w:rPr>
          <w:rFonts w:ascii="Arial" w:hAnsi="Arial" w:cs="Arial"/>
        </w:rPr>
        <w:t>SAP</w:t>
      </w:r>
      <w:r w:rsidR="00131DA3" w:rsidRPr="00CC7CF1">
        <w:rPr>
          <w:rFonts w:ascii="Arial" w:hAnsi="Arial" w:cs="Arial"/>
        </w:rPr>
        <w:t>S until the day before he was called to give his evidence.</w:t>
      </w:r>
    </w:p>
    <w:p w:rsidR="00E75F99" w:rsidRPr="00425476" w:rsidRDefault="00E75F99" w:rsidP="00E75F99">
      <w:pPr>
        <w:pStyle w:val="ListParagraph"/>
        <w:spacing w:line="360" w:lineRule="auto"/>
        <w:ind w:left="0"/>
        <w:jc w:val="both"/>
        <w:rPr>
          <w:rFonts w:ascii="Arial" w:hAnsi="Arial" w:cs="Arial"/>
        </w:rPr>
      </w:pPr>
    </w:p>
    <w:p w:rsidR="00035825" w:rsidRPr="00CC7CF1" w:rsidRDefault="00CC7CF1" w:rsidP="00CC7CF1">
      <w:pPr>
        <w:spacing w:line="360" w:lineRule="auto"/>
        <w:jc w:val="both"/>
        <w:rPr>
          <w:rFonts w:ascii="Arial" w:hAnsi="Arial" w:cs="Arial"/>
        </w:rPr>
      </w:pPr>
      <w:r>
        <w:rPr>
          <w:rFonts w:ascii="Arial" w:hAnsi="Arial" w:cs="Arial"/>
        </w:rPr>
        <w:t>[24]</w:t>
      </w:r>
      <w:r>
        <w:rPr>
          <w:rFonts w:ascii="Arial" w:hAnsi="Arial" w:cs="Arial"/>
        </w:rPr>
        <w:tab/>
      </w:r>
      <w:r w:rsidR="002C19BD" w:rsidRPr="00CC7CF1">
        <w:rPr>
          <w:rFonts w:ascii="Arial" w:hAnsi="Arial" w:cs="Arial"/>
        </w:rPr>
        <w:t xml:space="preserve">Mr Madida commenced his cross examination by asking Mr </w:t>
      </w:r>
      <w:r w:rsidR="00A35792" w:rsidRPr="00CC7CF1">
        <w:rPr>
          <w:rFonts w:ascii="Arial" w:hAnsi="Arial" w:cs="Arial"/>
        </w:rPr>
        <w:t>Mtshali</w:t>
      </w:r>
      <w:r w:rsidR="002C19BD" w:rsidRPr="00CC7CF1">
        <w:rPr>
          <w:rFonts w:ascii="Arial" w:hAnsi="Arial" w:cs="Arial"/>
        </w:rPr>
        <w:t xml:space="preserve"> to describe his relationship with the accused. </w:t>
      </w:r>
      <w:r w:rsidR="00A35792" w:rsidRPr="00CC7CF1">
        <w:rPr>
          <w:rFonts w:ascii="Arial" w:hAnsi="Arial" w:cs="Arial"/>
        </w:rPr>
        <w:t>Mr Mtshali</w:t>
      </w:r>
      <w:r w:rsidR="002C19BD" w:rsidRPr="00CC7CF1">
        <w:rPr>
          <w:rFonts w:ascii="Arial" w:hAnsi="Arial" w:cs="Arial"/>
        </w:rPr>
        <w:t xml:space="preserve"> said that there was no bad blood between the two of them and </w:t>
      </w:r>
      <w:r w:rsidR="008B352E" w:rsidRPr="00CC7CF1">
        <w:rPr>
          <w:rFonts w:ascii="Arial" w:hAnsi="Arial" w:cs="Arial"/>
        </w:rPr>
        <w:t xml:space="preserve">that </w:t>
      </w:r>
      <w:r w:rsidR="002C19BD" w:rsidRPr="00CC7CF1">
        <w:rPr>
          <w:rFonts w:ascii="Arial" w:hAnsi="Arial" w:cs="Arial"/>
        </w:rPr>
        <w:t xml:space="preserve">he </w:t>
      </w:r>
      <w:r w:rsidR="00A35792" w:rsidRPr="00CC7CF1">
        <w:rPr>
          <w:rFonts w:ascii="Arial" w:hAnsi="Arial" w:cs="Arial"/>
        </w:rPr>
        <w:t xml:space="preserve">knew the accused as </w:t>
      </w:r>
      <w:r w:rsidR="00E1203C" w:rsidRPr="00CC7CF1">
        <w:rPr>
          <w:rFonts w:ascii="Arial" w:hAnsi="Arial" w:cs="Arial"/>
        </w:rPr>
        <w:t>being a</w:t>
      </w:r>
      <w:r w:rsidR="002C19BD" w:rsidRPr="00CC7CF1">
        <w:rPr>
          <w:rFonts w:ascii="Arial" w:hAnsi="Arial" w:cs="Arial"/>
        </w:rPr>
        <w:t xml:space="preserve"> youngster </w:t>
      </w:r>
      <w:r w:rsidR="00E1203C" w:rsidRPr="00CC7CF1">
        <w:rPr>
          <w:rFonts w:ascii="Arial" w:hAnsi="Arial" w:cs="Arial"/>
        </w:rPr>
        <w:t>from</w:t>
      </w:r>
      <w:r w:rsidR="002C19BD" w:rsidRPr="00CC7CF1">
        <w:rPr>
          <w:rFonts w:ascii="Arial" w:hAnsi="Arial" w:cs="Arial"/>
        </w:rPr>
        <w:t xml:space="preserve"> the location but noted that he was frequently in court as a suspect in cases.</w:t>
      </w:r>
      <w:r w:rsidR="00031804" w:rsidRPr="00CC7CF1">
        <w:rPr>
          <w:rFonts w:ascii="Arial" w:hAnsi="Arial" w:cs="Arial"/>
        </w:rPr>
        <w:t xml:space="preserve"> A number of questions were put to him about why he had not approach</w:t>
      </w:r>
      <w:r w:rsidR="00E1203C" w:rsidRPr="00CC7CF1">
        <w:rPr>
          <w:rFonts w:ascii="Arial" w:hAnsi="Arial" w:cs="Arial"/>
        </w:rPr>
        <w:t>ed</w:t>
      </w:r>
      <w:r w:rsidR="00031804" w:rsidRPr="00CC7CF1">
        <w:rPr>
          <w:rFonts w:ascii="Arial" w:hAnsi="Arial" w:cs="Arial"/>
        </w:rPr>
        <w:t xml:space="preserve"> the </w:t>
      </w:r>
      <w:r w:rsidR="00E1203C" w:rsidRPr="00CC7CF1">
        <w:rPr>
          <w:rFonts w:ascii="Arial" w:hAnsi="Arial" w:cs="Arial"/>
        </w:rPr>
        <w:t>SA</w:t>
      </w:r>
      <w:r w:rsidR="00031804" w:rsidRPr="00CC7CF1">
        <w:rPr>
          <w:rFonts w:ascii="Arial" w:hAnsi="Arial" w:cs="Arial"/>
        </w:rPr>
        <w:t xml:space="preserve">PS with the information that he possessed. He said that upon being told by Ms </w:t>
      </w:r>
      <w:r w:rsidR="00532224" w:rsidRPr="00CC7CF1">
        <w:rPr>
          <w:rFonts w:ascii="Arial" w:hAnsi="Arial" w:cs="Arial"/>
        </w:rPr>
        <w:t>K</w:t>
      </w:r>
      <w:r w:rsidR="00031804" w:rsidRPr="00CC7CF1">
        <w:rPr>
          <w:rFonts w:ascii="Arial" w:hAnsi="Arial" w:cs="Arial"/>
        </w:rPr>
        <w:t xml:space="preserve"> of what had occurred and that </w:t>
      </w:r>
      <w:r w:rsidR="00031804" w:rsidRPr="00CC7CF1">
        <w:rPr>
          <w:rFonts w:ascii="Arial" w:hAnsi="Arial" w:cs="Arial"/>
        </w:rPr>
        <w:lastRenderedPageBreak/>
        <w:t xml:space="preserve">she had opened a case with the </w:t>
      </w:r>
      <w:r w:rsidR="00E1203C" w:rsidRPr="00CC7CF1">
        <w:rPr>
          <w:rFonts w:ascii="Arial" w:hAnsi="Arial" w:cs="Arial"/>
        </w:rPr>
        <w:t>SA</w:t>
      </w:r>
      <w:r w:rsidR="00031804" w:rsidRPr="00CC7CF1">
        <w:rPr>
          <w:rFonts w:ascii="Arial" w:hAnsi="Arial" w:cs="Arial"/>
        </w:rPr>
        <w:t>PS, he expected that the</w:t>
      </w:r>
      <w:r w:rsidR="00E1203C" w:rsidRPr="00CC7CF1">
        <w:rPr>
          <w:rFonts w:ascii="Arial" w:hAnsi="Arial" w:cs="Arial"/>
        </w:rPr>
        <w:t xml:space="preserve"> SAPS</w:t>
      </w:r>
      <w:r w:rsidR="00031804" w:rsidRPr="00CC7CF1">
        <w:rPr>
          <w:rFonts w:ascii="Arial" w:hAnsi="Arial" w:cs="Arial"/>
        </w:rPr>
        <w:t xml:space="preserve"> would come to him and take a statement from him</w:t>
      </w:r>
      <w:r w:rsidR="00E1203C" w:rsidRPr="00CC7CF1">
        <w:rPr>
          <w:rFonts w:ascii="Arial" w:hAnsi="Arial" w:cs="Arial"/>
        </w:rPr>
        <w:t>,</w:t>
      </w:r>
      <w:r w:rsidR="00031804" w:rsidRPr="00CC7CF1">
        <w:rPr>
          <w:rFonts w:ascii="Arial" w:hAnsi="Arial" w:cs="Arial"/>
        </w:rPr>
        <w:t xml:space="preserve"> but they never did. </w:t>
      </w:r>
      <w:r w:rsidR="00FD272E" w:rsidRPr="00CC7CF1">
        <w:rPr>
          <w:rFonts w:ascii="Arial" w:hAnsi="Arial" w:cs="Arial"/>
        </w:rPr>
        <w:t>Mr M</w:t>
      </w:r>
      <w:r w:rsidR="00392110" w:rsidRPr="00CC7CF1">
        <w:rPr>
          <w:rFonts w:ascii="Arial" w:hAnsi="Arial" w:cs="Arial"/>
        </w:rPr>
        <w:t>adida</w:t>
      </w:r>
      <w:r w:rsidR="00FD272E" w:rsidRPr="00CC7CF1">
        <w:rPr>
          <w:rFonts w:ascii="Arial" w:hAnsi="Arial" w:cs="Arial"/>
        </w:rPr>
        <w:t xml:space="preserve"> said that the accused would deny ever having spoken to Mr </w:t>
      </w:r>
      <w:r w:rsidR="00392110" w:rsidRPr="00CC7CF1">
        <w:rPr>
          <w:rFonts w:ascii="Arial" w:hAnsi="Arial" w:cs="Arial"/>
        </w:rPr>
        <w:t xml:space="preserve">Mtshali </w:t>
      </w:r>
      <w:r w:rsidR="00FD272E" w:rsidRPr="00CC7CF1">
        <w:rPr>
          <w:rFonts w:ascii="Arial" w:hAnsi="Arial" w:cs="Arial"/>
        </w:rPr>
        <w:t xml:space="preserve">at the tuckshop and later a more expanded version was put </w:t>
      </w:r>
      <w:r w:rsidR="008B352E" w:rsidRPr="00CC7CF1">
        <w:rPr>
          <w:rFonts w:ascii="Arial" w:hAnsi="Arial" w:cs="Arial"/>
        </w:rPr>
        <w:t xml:space="preserve">to Mr Mtshali </w:t>
      </w:r>
      <w:r w:rsidR="00FD272E" w:rsidRPr="00CC7CF1">
        <w:rPr>
          <w:rFonts w:ascii="Arial" w:hAnsi="Arial" w:cs="Arial"/>
        </w:rPr>
        <w:t xml:space="preserve">in which it was indicated that the accused </w:t>
      </w:r>
      <w:r w:rsidR="00392110" w:rsidRPr="00CC7CF1">
        <w:rPr>
          <w:rFonts w:ascii="Arial" w:hAnsi="Arial" w:cs="Arial"/>
        </w:rPr>
        <w:t>would</w:t>
      </w:r>
      <w:r w:rsidR="00FD272E" w:rsidRPr="00CC7CF1">
        <w:rPr>
          <w:rFonts w:ascii="Arial" w:hAnsi="Arial" w:cs="Arial"/>
        </w:rPr>
        <w:t xml:space="preserve"> deny having been at the tuck</w:t>
      </w:r>
      <w:r w:rsidR="00AF7224" w:rsidRPr="00CC7CF1">
        <w:rPr>
          <w:rFonts w:ascii="Arial" w:hAnsi="Arial" w:cs="Arial"/>
        </w:rPr>
        <w:t xml:space="preserve"> </w:t>
      </w:r>
      <w:r w:rsidR="00FD272E" w:rsidRPr="00CC7CF1">
        <w:rPr>
          <w:rFonts w:ascii="Arial" w:hAnsi="Arial" w:cs="Arial"/>
        </w:rPr>
        <w:t xml:space="preserve">shop or that he had spoken to Mr </w:t>
      </w:r>
      <w:r w:rsidR="00392110" w:rsidRPr="00CC7CF1">
        <w:rPr>
          <w:rFonts w:ascii="Arial" w:hAnsi="Arial" w:cs="Arial"/>
        </w:rPr>
        <w:t>Mtshali</w:t>
      </w:r>
      <w:r w:rsidR="00FD272E" w:rsidRPr="00CC7CF1">
        <w:rPr>
          <w:rFonts w:ascii="Arial" w:hAnsi="Arial" w:cs="Arial"/>
        </w:rPr>
        <w:t xml:space="preserve"> or that Mr </w:t>
      </w:r>
      <w:r w:rsidR="00392110" w:rsidRPr="00CC7CF1">
        <w:rPr>
          <w:rFonts w:ascii="Arial" w:hAnsi="Arial" w:cs="Arial"/>
        </w:rPr>
        <w:t>Mtshali</w:t>
      </w:r>
      <w:r w:rsidR="00FD272E" w:rsidRPr="00CC7CF1">
        <w:rPr>
          <w:rFonts w:ascii="Arial" w:hAnsi="Arial" w:cs="Arial"/>
        </w:rPr>
        <w:t xml:space="preserve"> had seen him on that day. </w:t>
      </w:r>
      <w:r w:rsidR="00035825" w:rsidRPr="00CC7CF1">
        <w:rPr>
          <w:rFonts w:ascii="Arial" w:hAnsi="Arial" w:cs="Arial"/>
        </w:rPr>
        <w:t xml:space="preserve">Mr Mtshali indicated that if that </w:t>
      </w:r>
      <w:r w:rsidR="00EA0E08" w:rsidRPr="00CC7CF1">
        <w:rPr>
          <w:rFonts w:ascii="Arial" w:hAnsi="Arial" w:cs="Arial"/>
        </w:rPr>
        <w:t xml:space="preserve">was </w:t>
      </w:r>
      <w:r w:rsidR="00035825" w:rsidRPr="00CC7CF1">
        <w:rPr>
          <w:rFonts w:ascii="Arial" w:hAnsi="Arial" w:cs="Arial"/>
        </w:rPr>
        <w:t>what he would say, then the accused would be lying.</w:t>
      </w:r>
    </w:p>
    <w:p w:rsidR="00035825" w:rsidRPr="00035825" w:rsidRDefault="00035825" w:rsidP="00AF26BD">
      <w:pPr>
        <w:pStyle w:val="ListParagraph"/>
        <w:spacing w:line="360" w:lineRule="auto"/>
        <w:rPr>
          <w:rFonts w:ascii="Arial" w:hAnsi="Arial" w:cs="Arial"/>
        </w:rPr>
      </w:pPr>
    </w:p>
    <w:p w:rsidR="005C08C1" w:rsidRPr="00CC7CF1" w:rsidRDefault="00CC7CF1" w:rsidP="00CC7CF1">
      <w:pPr>
        <w:spacing w:line="360" w:lineRule="auto"/>
        <w:jc w:val="both"/>
        <w:rPr>
          <w:rFonts w:ascii="Arial" w:hAnsi="Arial" w:cs="Arial"/>
        </w:rPr>
      </w:pPr>
      <w:r>
        <w:rPr>
          <w:rFonts w:ascii="Arial" w:hAnsi="Arial" w:cs="Arial"/>
        </w:rPr>
        <w:t>[25]</w:t>
      </w:r>
      <w:r>
        <w:rPr>
          <w:rFonts w:ascii="Arial" w:hAnsi="Arial" w:cs="Arial"/>
        </w:rPr>
        <w:tab/>
      </w:r>
      <w:r w:rsidR="00A35792" w:rsidRPr="00CC7CF1">
        <w:rPr>
          <w:rFonts w:ascii="Arial" w:hAnsi="Arial" w:cs="Arial"/>
        </w:rPr>
        <w:t xml:space="preserve">The court ascertained from Mr </w:t>
      </w:r>
      <w:r w:rsidR="00035825" w:rsidRPr="00CC7CF1">
        <w:rPr>
          <w:rFonts w:ascii="Arial" w:hAnsi="Arial" w:cs="Arial"/>
        </w:rPr>
        <w:t>Mtshali</w:t>
      </w:r>
      <w:r w:rsidR="00A35792" w:rsidRPr="00CC7CF1">
        <w:rPr>
          <w:rFonts w:ascii="Arial" w:hAnsi="Arial" w:cs="Arial"/>
        </w:rPr>
        <w:t xml:space="preserve"> that the tuck</w:t>
      </w:r>
      <w:r w:rsidR="00AF7224" w:rsidRPr="00CC7CF1">
        <w:rPr>
          <w:rFonts w:ascii="Arial" w:hAnsi="Arial" w:cs="Arial"/>
        </w:rPr>
        <w:t xml:space="preserve"> </w:t>
      </w:r>
      <w:r w:rsidR="00A35792" w:rsidRPr="00CC7CF1">
        <w:rPr>
          <w:rFonts w:ascii="Arial" w:hAnsi="Arial" w:cs="Arial"/>
        </w:rPr>
        <w:t xml:space="preserve">shop </w:t>
      </w:r>
      <w:r w:rsidR="00035825" w:rsidRPr="00CC7CF1">
        <w:rPr>
          <w:rFonts w:ascii="Arial" w:hAnsi="Arial" w:cs="Arial"/>
        </w:rPr>
        <w:t xml:space="preserve">was fitted with </w:t>
      </w:r>
      <w:r w:rsidR="00A35792" w:rsidRPr="00CC7CF1">
        <w:rPr>
          <w:rFonts w:ascii="Arial" w:hAnsi="Arial" w:cs="Arial"/>
        </w:rPr>
        <w:t xml:space="preserve">electric lighting and that when he had spoken to the person introduced to him as </w:t>
      </w:r>
      <w:r w:rsidR="00B83A26" w:rsidRPr="00CC7CF1">
        <w:rPr>
          <w:rFonts w:ascii="Arial" w:hAnsi="Arial" w:cs="Arial"/>
        </w:rPr>
        <w:t>‘</w:t>
      </w:r>
      <w:r w:rsidR="00A35792" w:rsidRPr="00CC7CF1">
        <w:rPr>
          <w:rFonts w:ascii="Arial" w:hAnsi="Arial" w:cs="Arial"/>
        </w:rPr>
        <w:t>Bafana</w:t>
      </w:r>
      <w:r w:rsidR="00B83A26" w:rsidRPr="00CC7CF1">
        <w:rPr>
          <w:rFonts w:ascii="Arial" w:hAnsi="Arial" w:cs="Arial"/>
        </w:rPr>
        <w:t>’</w:t>
      </w:r>
      <w:r w:rsidR="00A35792" w:rsidRPr="00CC7CF1">
        <w:rPr>
          <w:rFonts w:ascii="Arial" w:hAnsi="Arial" w:cs="Arial"/>
        </w:rPr>
        <w:t xml:space="preserve">, </w:t>
      </w:r>
      <w:r w:rsidR="00B83A26" w:rsidRPr="00CC7CF1">
        <w:rPr>
          <w:rFonts w:ascii="Arial" w:hAnsi="Arial" w:cs="Arial"/>
        </w:rPr>
        <w:t>he</w:t>
      </w:r>
      <w:r w:rsidR="00A35792" w:rsidRPr="00CC7CF1">
        <w:rPr>
          <w:rFonts w:ascii="Arial" w:hAnsi="Arial" w:cs="Arial"/>
        </w:rPr>
        <w:t xml:space="preserve"> was standing about half a metre away from him.</w:t>
      </w:r>
    </w:p>
    <w:p w:rsidR="00AF26BD" w:rsidRPr="00AF26BD" w:rsidRDefault="00AF26BD" w:rsidP="00AF26BD">
      <w:pPr>
        <w:pStyle w:val="ListParagraph"/>
        <w:spacing w:line="360" w:lineRule="auto"/>
        <w:rPr>
          <w:rFonts w:ascii="Arial" w:hAnsi="Arial" w:cs="Arial"/>
        </w:rPr>
      </w:pPr>
    </w:p>
    <w:p w:rsidR="00AF26BD" w:rsidRPr="00CC7CF1" w:rsidRDefault="00CC7CF1" w:rsidP="00CC7CF1">
      <w:pPr>
        <w:spacing w:line="360" w:lineRule="auto"/>
        <w:jc w:val="both"/>
        <w:rPr>
          <w:rFonts w:ascii="Arial" w:hAnsi="Arial" w:cs="Arial"/>
        </w:rPr>
      </w:pPr>
      <w:r w:rsidRPr="00F45D26">
        <w:rPr>
          <w:rFonts w:ascii="Arial" w:hAnsi="Arial" w:cs="Arial"/>
        </w:rPr>
        <w:t>[26]</w:t>
      </w:r>
      <w:r w:rsidRPr="00F45D26">
        <w:rPr>
          <w:rFonts w:ascii="Arial" w:hAnsi="Arial" w:cs="Arial"/>
        </w:rPr>
        <w:tab/>
      </w:r>
      <w:r w:rsidR="00AF26BD" w:rsidRPr="00CC7CF1">
        <w:rPr>
          <w:rFonts w:ascii="Arial" w:hAnsi="Arial" w:cs="Arial"/>
        </w:rPr>
        <w:t>The State did not call the medical prac</w:t>
      </w:r>
      <w:r w:rsidR="00532224" w:rsidRPr="00CC7CF1">
        <w:rPr>
          <w:rFonts w:ascii="Arial" w:hAnsi="Arial" w:cs="Arial"/>
        </w:rPr>
        <w:t>titioner who examined Ms K</w:t>
      </w:r>
      <w:r w:rsidR="00AF26BD" w:rsidRPr="00CC7CF1">
        <w:rPr>
          <w:rFonts w:ascii="Arial" w:hAnsi="Arial" w:cs="Arial"/>
        </w:rPr>
        <w:t xml:space="preserve"> at the Dundee Hospital. Instead, a certificate </w:t>
      </w:r>
      <w:r w:rsidR="00CD4694" w:rsidRPr="00CC7CF1">
        <w:rPr>
          <w:rFonts w:ascii="Arial" w:hAnsi="Arial" w:cs="Arial"/>
        </w:rPr>
        <w:t xml:space="preserve">in terms of section 212(4) of the Act, completed by </w:t>
      </w:r>
      <w:r w:rsidR="004263AC" w:rsidRPr="00CC7CF1">
        <w:rPr>
          <w:rFonts w:ascii="Arial" w:hAnsi="Arial" w:cs="Arial"/>
        </w:rPr>
        <w:t>Dr Charmaine Hlatswayo</w:t>
      </w:r>
      <w:r w:rsidR="00AF7224" w:rsidRPr="00CC7CF1">
        <w:rPr>
          <w:rFonts w:ascii="Arial" w:hAnsi="Arial" w:cs="Arial"/>
        </w:rPr>
        <w:t>,</w:t>
      </w:r>
      <w:r w:rsidR="004263AC" w:rsidRPr="00CC7CF1">
        <w:rPr>
          <w:rFonts w:ascii="Arial" w:hAnsi="Arial" w:cs="Arial"/>
        </w:rPr>
        <w:t xml:space="preserve"> </w:t>
      </w:r>
      <w:r w:rsidR="007B22A1" w:rsidRPr="00CC7CF1">
        <w:rPr>
          <w:rFonts w:ascii="Arial" w:hAnsi="Arial" w:cs="Arial"/>
        </w:rPr>
        <w:t xml:space="preserve">was handed in without any significant objection from the defence. </w:t>
      </w:r>
    </w:p>
    <w:p w:rsidR="00775C81" w:rsidRPr="004B00C9" w:rsidRDefault="00775C81" w:rsidP="00775C81">
      <w:pPr>
        <w:pStyle w:val="ListParagraph"/>
        <w:spacing w:line="360" w:lineRule="auto"/>
        <w:ind w:left="0"/>
        <w:jc w:val="both"/>
        <w:rPr>
          <w:rFonts w:ascii="Arial" w:hAnsi="Arial" w:cs="Arial"/>
        </w:rPr>
      </w:pPr>
    </w:p>
    <w:p w:rsidR="00C57510" w:rsidRPr="00E75F99" w:rsidRDefault="00C57510" w:rsidP="00C57510">
      <w:pPr>
        <w:pStyle w:val="ListParagraph"/>
        <w:spacing w:line="360" w:lineRule="auto"/>
        <w:ind w:left="0"/>
        <w:jc w:val="both"/>
        <w:rPr>
          <w:rFonts w:ascii="Arial" w:hAnsi="Arial" w:cs="Arial"/>
          <w:b/>
          <w:bCs/>
        </w:rPr>
      </w:pPr>
      <w:r w:rsidRPr="00E75F99">
        <w:rPr>
          <w:rFonts w:ascii="Arial" w:hAnsi="Arial" w:cs="Arial"/>
          <w:b/>
          <w:bCs/>
        </w:rPr>
        <w:t>Count 7</w:t>
      </w:r>
    </w:p>
    <w:p w:rsidR="004A172A" w:rsidRPr="00CC7CF1" w:rsidRDefault="00CC7CF1" w:rsidP="00CC7CF1">
      <w:pPr>
        <w:spacing w:line="360" w:lineRule="auto"/>
        <w:jc w:val="both"/>
        <w:rPr>
          <w:rFonts w:ascii="Arial" w:hAnsi="Arial" w:cs="Arial"/>
        </w:rPr>
      </w:pPr>
      <w:r>
        <w:rPr>
          <w:rFonts w:ascii="Arial" w:hAnsi="Arial" w:cs="Arial"/>
        </w:rPr>
        <w:t>[27]</w:t>
      </w:r>
      <w:r>
        <w:rPr>
          <w:rFonts w:ascii="Arial" w:hAnsi="Arial" w:cs="Arial"/>
        </w:rPr>
        <w:tab/>
      </w:r>
      <w:r w:rsidR="0087239C" w:rsidRPr="00CC7CF1">
        <w:rPr>
          <w:rFonts w:ascii="Arial" w:hAnsi="Arial" w:cs="Arial"/>
        </w:rPr>
        <w:t xml:space="preserve">The </w:t>
      </w:r>
      <w:r w:rsidR="006613B5" w:rsidRPr="00CC7CF1">
        <w:rPr>
          <w:rFonts w:ascii="Arial" w:hAnsi="Arial" w:cs="Arial"/>
        </w:rPr>
        <w:t>S</w:t>
      </w:r>
      <w:r w:rsidR="0087239C" w:rsidRPr="00CC7CF1">
        <w:rPr>
          <w:rFonts w:ascii="Arial" w:hAnsi="Arial" w:cs="Arial"/>
        </w:rPr>
        <w:t>tate allege</w:t>
      </w:r>
      <w:r w:rsidR="007A76F0" w:rsidRPr="00CC7CF1">
        <w:rPr>
          <w:rFonts w:ascii="Arial" w:hAnsi="Arial" w:cs="Arial"/>
        </w:rPr>
        <w:t>s</w:t>
      </w:r>
      <w:r w:rsidR="0087239C" w:rsidRPr="00CC7CF1">
        <w:rPr>
          <w:rFonts w:ascii="Arial" w:hAnsi="Arial" w:cs="Arial"/>
        </w:rPr>
        <w:t xml:space="preserve"> that the accused murdered one </w:t>
      </w:r>
      <w:r w:rsidR="00532224" w:rsidRPr="00CC7CF1">
        <w:rPr>
          <w:rFonts w:ascii="Arial" w:hAnsi="Arial" w:cs="Arial"/>
        </w:rPr>
        <w:t>C L</w:t>
      </w:r>
      <w:r w:rsidR="0025337B" w:rsidRPr="00CC7CF1">
        <w:rPr>
          <w:rFonts w:ascii="Arial" w:hAnsi="Arial" w:cs="Arial"/>
        </w:rPr>
        <w:t xml:space="preserve"> </w:t>
      </w:r>
      <w:r w:rsidR="00532224" w:rsidRPr="00CC7CF1">
        <w:rPr>
          <w:rFonts w:ascii="Arial" w:hAnsi="Arial" w:cs="Arial"/>
        </w:rPr>
        <w:t>(B</w:t>
      </w:r>
      <w:r w:rsidR="0025337B" w:rsidRPr="00CC7CF1">
        <w:rPr>
          <w:rFonts w:ascii="Arial" w:hAnsi="Arial" w:cs="Arial"/>
        </w:rPr>
        <w:t>) (the deceased)</w:t>
      </w:r>
      <w:r w:rsidR="0087239C" w:rsidRPr="00CC7CF1">
        <w:rPr>
          <w:rFonts w:ascii="Arial" w:hAnsi="Arial" w:cs="Arial"/>
        </w:rPr>
        <w:t xml:space="preserve"> on 31 October 2019</w:t>
      </w:r>
      <w:r w:rsidR="007A76F0" w:rsidRPr="00CC7CF1">
        <w:rPr>
          <w:rFonts w:ascii="Arial" w:hAnsi="Arial" w:cs="Arial"/>
        </w:rPr>
        <w:t xml:space="preserve"> at 3983 Marikan</w:t>
      </w:r>
      <w:r w:rsidR="00B83A26" w:rsidRPr="00CC7CF1">
        <w:rPr>
          <w:rFonts w:ascii="Arial" w:hAnsi="Arial" w:cs="Arial"/>
        </w:rPr>
        <w:t>a</w:t>
      </w:r>
      <w:r w:rsidR="007A76F0" w:rsidRPr="00CC7CF1">
        <w:rPr>
          <w:rFonts w:ascii="Arial" w:hAnsi="Arial" w:cs="Arial"/>
        </w:rPr>
        <w:t xml:space="preserve">, </w:t>
      </w:r>
      <w:r w:rsidR="00BA5F49" w:rsidRPr="00CC7CF1">
        <w:rPr>
          <w:rFonts w:ascii="Arial" w:hAnsi="Arial" w:cs="Arial"/>
        </w:rPr>
        <w:t>Sithembile</w:t>
      </w:r>
      <w:r w:rsidR="007A76F0" w:rsidRPr="00CC7CF1">
        <w:rPr>
          <w:rFonts w:ascii="Arial" w:hAnsi="Arial" w:cs="Arial"/>
        </w:rPr>
        <w:t xml:space="preserve"> Township, Glencoe</w:t>
      </w:r>
      <w:r w:rsidR="0087239C" w:rsidRPr="00CC7CF1">
        <w:rPr>
          <w:rFonts w:ascii="Arial" w:hAnsi="Arial" w:cs="Arial"/>
        </w:rPr>
        <w:t>.</w:t>
      </w:r>
      <w:r w:rsidR="008C6EC8" w:rsidRPr="00CC7CF1">
        <w:rPr>
          <w:rFonts w:ascii="Arial" w:hAnsi="Arial" w:cs="Arial"/>
        </w:rPr>
        <w:t xml:space="preserve"> She was a</w:t>
      </w:r>
      <w:r w:rsidR="00785273" w:rsidRPr="00CC7CF1">
        <w:rPr>
          <w:rFonts w:ascii="Arial" w:hAnsi="Arial" w:cs="Arial"/>
        </w:rPr>
        <w:t>t the time of her death</w:t>
      </w:r>
      <w:r w:rsidR="008C6EC8" w:rsidRPr="00CC7CF1">
        <w:rPr>
          <w:rFonts w:ascii="Arial" w:hAnsi="Arial" w:cs="Arial"/>
        </w:rPr>
        <w:t xml:space="preserve"> </w:t>
      </w:r>
      <w:r w:rsidR="00785273" w:rsidRPr="00CC7CF1">
        <w:rPr>
          <w:rFonts w:ascii="Arial" w:hAnsi="Arial" w:cs="Arial"/>
        </w:rPr>
        <w:t xml:space="preserve">a </w:t>
      </w:r>
      <w:r w:rsidR="008C6EC8" w:rsidRPr="00CC7CF1">
        <w:rPr>
          <w:rFonts w:ascii="Arial" w:hAnsi="Arial" w:cs="Arial"/>
        </w:rPr>
        <w:t>young girl of 15 years</w:t>
      </w:r>
      <w:r w:rsidR="00AF7224" w:rsidRPr="00CC7CF1">
        <w:rPr>
          <w:rFonts w:ascii="Arial" w:hAnsi="Arial" w:cs="Arial"/>
        </w:rPr>
        <w:t>,</w:t>
      </w:r>
      <w:r w:rsidR="008C6EC8" w:rsidRPr="00CC7CF1">
        <w:rPr>
          <w:rFonts w:ascii="Arial" w:hAnsi="Arial" w:cs="Arial"/>
        </w:rPr>
        <w:t xml:space="preserve"> yet it was alleged that she was the girlfriend of the accused</w:t>
      </w:r>
      <w:r w:rsidR="00046714" w:rsidRPr="00CC7CF1">
        <w:rPr>
          <w:rFonts w:ascii="Arial" w:hAnsi="Arial" w:cs="Arial"/>
        </w:rPr>
        <w:t xml:space="preserve">, a male </w:t>
      </w:r>
      <w:r w:rsidR="008B774F" w:rsidRPr="00CC7CF1">
        <w:rPr>
          <w:rFonts w:ascii="Arial" w:hAnsi="Arial" w:cs="Arial"/>
        </w:rPr>
        <w:t xml:space="preserve">presently </w:t>
      </w:r>
      <w:r w:rsidR="00046714" w:rsidRPr="00CC7CF1">
        <w:rPr>
          <w:rFonts w:ascii="Arial" w:hAnsi="Arial" w:cs="Arial"/>
        </w:rPr>
        <w:t xml:space="preserve">aged </w:t>
      </w:r>
      <w:r w:rsidR="004263AC" w:rsidRPr="00CC7CF1">
        <w:rPr>
          <w:rFonts w:ascii="Arial" w:hAnsi="Arial" w:cs="Arial"/>
        </w:rPr>
        <w:t>30</w:t>
      </w:r>
      <w:r w:rsidR="008C6EC8" w:rsidRPr="00CC7CF1">
        <w:rPr>
          <w:rFonts w:ascii="Arial" w:hAnsi="Arial" w:cs="Arial"/>
        </w:rPr>
        <w:t>.</w:t>
      </w:r>
      <w:r w:rsidR="006613B5" w:rsidRPr="00CC7CF1">
        <w:rPr>
          <w:rFonts w:ascii="Arial" w:hAnsi="Arial" w:cs="Arial"/>
        </w:rPr>
        <w:t xml:space="preserve"> </w:t>
      </w:r>
    </w:p>
    <w:p w:rsidR="004A172A" w:rsidRDefault="004A172A" w:rsidP="004A172A">
      <w:pPr>
        <w:pStyle w:val="ListParagraph"/>
        <w:spacing w:line="360" w:lineRule="auto"/>
        <w:ind w:left="0"/>
        <w:jc w:val="both"/>
        <w:rPr>
          <w:rFonts w:ascii="Arial" w:hAnsi="Arial" w:cs="Arial"/>
        </w:rPr>
      </w:pPr>
    </w:p>
    <w:p w:rsidR="003E2C8B" w:rsidRPr="00CC7CF1" w:rsidRDefault="00CC7CF1" w:rsidP="00CC7CF1">
      <w:pPr>
        <w:spacing w:line="360" w:lineRule="auto"/>
        <w:jc w:val="both"/>
        <w:rPr>
          <w:rFonts w:ascii="Arial" w:hAnsi="Arial" w:cs="Arial"/>
        </w:rPr>
      </w:pPr>
      <w:r w:rsidRPr="00B83A26">
        <w:rPr>
          <w:rFonts w:ascii="Arial" w:hAnsi="Arial" w:cs="Arial"/>
        </w:rPr>
        <w:t>[28]</w:t>
      </w:r>
      <w:r w:rsidRPr="00B83A26">
        <w:rPr>
          <w:rFonts w:ascii="Arial" w:hAnsi="Arial" w:cs="Arial"/>
        </w:rPr>
        <w:tab/>
      </w:r>
      <w:r w:rsidR="006613B5" w:rsidRPr="00CC7CF1">
        <w:rPr>
          <w:rFonts w:ascii="Arial" w:hAnsi="Arial" w:cs="Arial"/>
        </w:rPr>
        <w:t>The deceased</w:t>
      </w:r>
      <w:r w:rsidR="00A2579F" w:rsidRPr="00CC7CF1">
        <w:rPr>
          <w:rFonts w:ascii="Arial" w:hAnsi="Arial" w:cs="Arial"/>
        </w:rPr>
        <w:t xml:space="preserve">’s aunt, </w:t>
      </w:r>
      <w:r w:rsidR="00C116EB" w:rsidRPr="00CC7CF1">
        <w:rPr>
          <w:rFonts w:ascii="Arial" w:hAnsi="Arial" w:cs="Arial"/>
        </w:rPr>
        <w:t xml:space="preserve">Ms Zanele Buthelezi (Ms Buthelezi) </w:t>
      </w:r>
      <w:r w:rsidR="00A2579F" w:rsidRPr="00CC7CF1">
        <w:rPr>
          <w:rFonts w:ascii="Arial" w:hAnsi="Arial" w:cs="Arial"/>
        </w:rPr>
        <w:t xml:space="preserve">who raised </w:t>
      </w:r>
      <w:r w:rsidR="00A5553C" w:rsidRPr="00CC7CF1">
        <w:rPr>
          <w:rFonts w:ascii="Arial" w:hAnsi="Arial" w:cs="Arial"/>
        </w:rPr>
        <w:t>the deceased</w:t>
      </w:r>
      <w:r w:rsidR="00A2579F" w:rsidRPr="00CC7CF1">
        <w:rPr>
          <w:rFonts w:ascii="Arial" w:hAnsi="Arial" w:cs="Arial"/>
        </w:rPr>
        <w:t xml:space="preserve"> from the age of 9 months, testified that the deceased was</w:t>
      </w:r>
      <w:r w:rsidR="008B774F" w:rsidRPr="00CC7CF1">
        <w:rPr>
          <w:rFonts w:ascii="Arial" w:hAnsi="Arial" w:cs="Arial"/>
        </w:rPr>
        <w:t>, unfortunately,</w:t>
      </w:r>
      <w:r w:rsidR="00A2579F" w:rsidRPr="00CC7CF1">
        <w:rPr>
          <w:rFonts w:ascii="Arial" w:hAnsi="Arial" w:cs="Arial"/>
        </w:rPr>
        <w:t xml:space="preserve"> a wilful child</w:t>
      </w:r>
      <w:r w:rsidR="00C116EB" w:rsidRPr="00CC7CF1">
        <w:rPr>
          <w:rFonts w:ascii="Arial" w:hAnsi="Arial" w:cs="Arial"/>
        </w:rPr>
        <w:t xml:space="preserve"> who had left her homestead in favour of staying either at her friend’s home or at her uncle’s home.</w:t>
      </w:r>
      <w:r w:rsidR="003E2C8B" w:rsidRPr="00CC7CF1">
        <w:rPr>
          <w:rFonts w:ascii="Arial" w:hAnsi="Arial" w:cs="Arial"/>
        </w:rPr>
        <w:t xml:space="preserve"> At the time that she met her </w:t>
      </w:r>
      <w:r w:rsidR="00A5553C" w:rsidRPr="00CC7CF1">
        <w:rPr>
          <w:rFonts w:ascii="Arial" w:hAnsi="Arial" w:cs="Arial"/>
        </w:rPr>
        <w:t>demise</w:t>
      </w:r>
      <w:r w:rsidR="003E2C8B" w:rsidRPr="00CC7CF1">
        <w:rPr>
          <w:rFonts w:ascii="Arial" w:hAnsi="Arial" w:cs="Arial"/>
        </w:rPr>
        <w:t xml:space="preserve"> she was </w:t>
      </w:r>
      <w:r w:rsidR="00A5553C" w:rsidRPr="00CC7CF1">
        <w:rPr>
          <w:rFonts w:ascii="Arial" w:hAnsi="Arial" w:cs="Arial"/>
        </w:rPr>
        <w:t xml:space="preserve">thus </w:t>
      </w:r>
      <w:r w:rsidR="003E2C8B" w:rsidRPr="00CC7CF1">
        <w:rPr>
          <w:rFonts w:ascii="Arial" w:hAnsi="Arial" w:cs="Arial"/>
        </w:rPr>
        <w:t>not residing with Ms Buthelezi.</w:t>
      </w:r>
    </w:p>
    <w:p w:rsidR="00917983" w:rsidRPr="00775C81" w:rsidRDefault="00917983" w:rsidP="00917983">
      <w:pPr>
        <w:pStyle w:val="ListParagraph"/>
        <w:spacing w:line="360" w:lineRule="auto"/>
        <w:ind w:left="0"/>
        <w:jc w:val="both"/>
        <w:rPr>
          <w:rFonts w:ascii="Arial" w:hAnsi="Arial" w:cs="Arial"/>
        </w:rPr>
      </w:pPr>
    </w:p>
    <w:p w:rsidR="003E2C8B" w:rsidRPr="00CC7CF1" w:rsidRDefault="00CC7CF1" w:rsidP="00CC7CF1">
      <w:pPr>
        <w:spacing w:line="360" w:lineRule="auto"/>
        <w:jc w:val="both"/>
        <w:rPr>
          <w:rFonts w:ascii="Arial" w:hAnsi="Arial" w:cs="Arial"/>
        </w:rPr>
      </w:pPr>
      <w:r>
        <w:rPr>
          <w:rFonts w:ascii="Arial" w:hAnsi="Arial" w:cs="Arial"/>
        </w:rPr>
        <w:t>[29]</w:t>
      </w:r>
      <w:r>
        <w:rPr>
          <w:rFonts w:ascii="Arial" w:hAnsi="Arial" w:cs="Arial"/>
        </w:rPr>
        <w:tab/>
      </w:r>
      <w:r w:rsidR="003E2C8B" w:rsidRPr="00CC7CF1">
        <w:rPr>
          <w:rFonts w:ascii="Arial" w:hAnsi="Arial" w:cs="Arial"/>
        </w:rPr>
        <w:t>On 5 November 2019, Ms Buthelezi</w:t>
      </w:r>
      <w:r w:rsidR="00BC6F04" w:rsidRPr="00CC7CF1">
        <w:rPr>
          <w:rFonts w:ascii="Arial" w:hAnsi="Arial" w:cs="Arial"/>
        </w:rPr>
        <w:t xml:space="preserve"> received a report that her niece may have been murdered by the accused. She went home and addressed a family meeting and it was resolved that the family would </w:t>
      </w:r>
      <w:r w:rsidR="00046714" w:rsidRPr="00CC7CF1">
        <w:rPr>
          <w:rFonts w:ascii="Arial" w:hAnsi="Arial" w:cs="Arial"/>
        </w:rPr>
        <w:t xml:space="preserve">first </w:t>
      </w:r>
      <w:r w:rsidR="00BC6F04" w:rsidRPr="00CC7CF1">
        <w:rPr>
          <w:rFonts w:ascii="Arial" w:hAnsi="Arial" w:cs="Arial"/>
        </w:rPr>
        <w:t xml:space="preserve">attempt to look for the deceased </w:t>
      </w:r>
      <w:r w:rsidR="000E2011" w:rsidRPr="00CC7CF1">
        <w:rPr>
          <w:rFonts w:ascii="Arial" w:hAnsi="Arial" w:cs="Arial"/>
        </w:rPr>
        <w:t xml:space="preserve">themselves </w:t>
      </w:r>
      <w:r w:rsidR="00BC6F04" w:rsidRPr="00CC7CF1">
        <w:rPr>
          <w:rFonts w:ascii="Arial" w:hAnsi="Arial" w:cs="Arial"/>
        </w:rPr>
        <w:t xml:space="preserve">before the </w:t>
      </w:r>
      <w:r w:rsidR="00206833" w:rsidRPr="00CC7CF1">
        <w:rPr>
          <w:rFonts w:ascii="Arial" w:hAnsi="Arial" w:cs="Arial"/>
        </w:rPr>
        <w:t>SAPS</w:t>
      </w:r>
      <w:r w:rsidR="00BC6F04" w:rsidRPr="00CC7CF1">
        <w:rPr>
          <w:rFonts w:ascii="Arial" w:hAnsi="Arial" w:cs="Arial"/>
        </w:rPr>
        <w:t xml:space="preserve"> were informed of the family’s suspicions. </w:t>
      </w:r>
      <w:r w:rsidR="002122F8" w:rsidRPr="00CC7CF1">
        <w:rPr>
          <w:rFonts w:ascii="Arial" w:hAnsi="Arial" w:cs="Arial"/>
        </w:rPr>
        <w:t xml:space="preserve">A search of the area yielded </w:t>
      </w:r>
      <w:r w:rsidR="002122F8" w:rsidRPr="00CC7CF1">
        <w:rPr>
          <w:rFonts w:ascii="Arial" w:hAnsi="Arial" w:cs="Arial"/>
        </w:rPr>
        <w:lastRenderedPageBreak/>
        <w:t xml:space="preserve">no </w:t>
      </w:r>
      <w:r w:rsidR="000E2011" w:rsidRPr="00CC7CF1">
        <w:rPr>
          <w:rFonts w:ascii="Arial" w:hAnsi="Arial" w:cs="Arial"/>
        </w:rPr>
        <w:t>positive result</w:t>
      </w:r>
      <w:r w:rsidR="002122F8" w:rsidRPr="00CC7CF1">
        <w:rPr>
          <w:rFonts w:ascii="Arial" w:hAnsi="Arial" w:cs="Arial"/>
        </w:rPr>
        <w:t xml:space="preserve">, but Ms Buthelezi’s nephew, </w:t>
      </w:r>
      <w:r w:rsidR="004A172A" w:rsidRPr="00CC7CF1">
        <w:rPr>
          <w:rFonts w:ascii="Arial" w:hAnsi="Arial" w:cs="Arial"/>
        </w:rPr>
        <w:t xml:space="preserve">Mr </w:t>
      </w:r>
      <w:r w:rsidR="002122F8" w:rsidRPr="00CC7CF1">
        <w:rPr>
          <w:rFonts w:ascii="Arial" w:hAnsi="Arial" w:cs="Arial"/>
        </w:rPr>
        <w:t xml:space="preserve">Sanele Nkosingphili Buthelezi </w:t>
      </w:r>
      <w:r w:rsidR="00975A41" w:rsidRPr="00CC7CF1">
        <w:rPr>
          <w:rFonts w:ascii="Arial" w:hAnsi="Arial" w:cs="Arial"/>
        </w:rPr>
        <w:t xml:space="preserve">(Mr </w:t>
      </w:r>
      <w:r w:rsidR="00D75778" w:rsidRPr="00CC7CF1">
        <w:rPr>
          <w:rFonts w:ascii="Arial" w:hAnsi="Arial" w:cs="Arial"/>
        </w:rPr>
        <w:t>Buthelezi</w:t>
      </w:r>
      <w:r w:rsidR="00975A41" w:rsidRPr="00CC7CF1">
        <w:rPr>
          <w:rFonts w:ascii="Arial" w:hAnsi="Arial" w:cs="Arial"/>
        </w:rPr>
        <w:t xml:space="preserve">), however, </w:t>
      </w:r>
      <w:r w:rsidR="002122F8" w:rsidRPr="00CC7CF1">
        <w:rPr>
          <w:rFonts w:ascii="Arial" w:hAnsi="Arial" w:cs="Arial"/>
        </w:rPr>
        <w:t xml:space="preserve">did come across the accused </w:t>
      </w:r>
      <w:r w:rsidR="00DC01DB" w:rsidRPr="00CC7CF1">
        <w:rPr>
          <w:rFonts w:ascii="Arial" w:hAnsi="Arial" w:cs="Arial"/>
        </w:rPr>
        <w:t xml:space="preserve">on a road </w:t>
      </w:r>
      <w:r w:rsidR="006A749B" w:rsidRPr="00CC7CF1">
        <w:rPr>
          <w:rFonts w:ascii="Arial" w:hAnsi="Arial" w:cs="Arial"/>
        </w:rPr>
        <w:t>in the area while conducting the search for the deceased</w:t>
      </w:r>
      <w:r w:rsidR="00BD7B0A" w:rsidRPr="00CC7CF1">
        <w:rPr>
          <w:rFonts w:ascii="Arial" w:hAnsi="Arial" w:cs="Arial"/>
        </w:rPr>
        <w:t>. Ms</w:t>
      </w:r>
      <w:r w:rsidR="006A749B" w:rsidRPr="00CC7CF1">
        <w:rPr>
          <w:rFonts w:ascii="Arial" w:hAnsi="Arial" w:cs="Arial"/>
        </w:rPr>
        <w:t xml:space="preserve"> Buthelezi was </w:t>
      </w:r>
      <w:r w:rsidR="00966D0F" w:rsidRPr="00CC7CF1">
        <w:rPr>
          <w:rFonts w:ascii="Arial" w:hAnsi="Arial" w:cs="Arial"/>
        </w:rPr>
        <w:t xml:space="preserve">later </w:t>
      </w:r>
      <w:r w:rsidR="006A749B" w:rsidRPr="00CC7CF1">
        <w:rPr>
          <w:rFonts w:ascii="Arial" w:hAnsi="Arial" w:cs="Arial"/>
        </w:rPr>
        <w:t xml:space="preserve">informed by Mr Buthelezi that the accused </w:t>
      </w:r>
      <w:r w:rsidR="00DC01DB" w:rsidRPr="00CC7CF1">
        <w:rPr>
          <w:rFonts w:ascii="Arial" w:hAnsi="Arial" w:cs="Arial"/>
        </w:rPr>
        <w:t xml:space="preserve">denied any knowledge of the deceased’s whereabouts. </w:t>
      </w:r>
      <w:r w:rsidR="0078579D" w:rsidRPr="00CC7CF1">
        <w:rPr>
          <w:rFonts w:ascii="Arial" w:hAnsi="Arial" w:cs="Arial"/>
        </w:rPr>
        <w:t>The family was not able to locate the deceased and c</w:t>
      </w:r>
      <w:r w:rsidR="000E2011" w:rsidRPr="00CC7CF1">
        <w:rPr>
          <w:rFonts w:ascii="Arial" w:hAnsi="Arial" w:cs="Arial"/>
        </w:rPr>
        <w:t xml:space="preserve">onsequently, </w:t>
      </w:r>
      <w:r w:rsidR="0078579D" w:rsidRPr="00CC7CF1">
        <w:rPr>
          <w:rFonts w:ascii="Arial" w:hAnsi="Arial" w:cs="Arial"/>
        </w:rPr>
        <w:t>t</w:t>
      </w:r>
      <w:r w:rsidR="00DC01DB" w:rsidRPr="00CC7CF1">
        <w:rPr>
          <w:rFonts w:ascii="Arial" w:hAnsi="Arial" w:cs="Arial"/>
        </w:rPr>
        <w:t xml:space="preserve">he next day, </w:t>
      </w:r>
      <w:r w:rsidR="00975A41" w:rsidRPr="00CC7CF1">
        <w:rPr>
          <w:rFonts w:ascii="Arial" w:hAnsi="Arial" w:cs="Arial"/>
        </w:rPr>
        <w:t xml:space="preserve">6 November 2019, </w:t>
      </w:r>
      <w:r w:rsidR="00DC01DB" w:rsidRPr="00CC7CF1">
        <w:rPr>
          <w:rFonts w:ascii="Arial" w:hAnsi="Arial" w:cs="Arial"/>
        </w:rPr>
        <w:t xml:space="preserve">Ms </w:t>
      </w:r>
      <w:r w:rsidR="00975A41" w:rsidRPr="00CC7CF1">
        <w:rPr>
          <w:rFonts w:ascii="Arial" w:hAnsi="Arial" w:cs="Arial"/>
        </w:rPr>
        <w:t xml:space="preserve">Buthelezi </w:t>
      </w:r>
      <w:r w:rsidR="00285FE5" w:rsidRPr="00CC7CF1">
        <w:rPr>
          <w:rFonts w:ascii="Arial" w:hAnsi="Arial" w:cs="Arial"/>
        </w:rPr>
        <w:t xml:space="preserve">escalated the matter and </w:t>
      </w:r>
      <w:r w:rsidR="00975A41" w:rsidRPr="00CC7CF1">
        <w:rPr>
          <w:rFonts w:ascii="Arial" w:hAnsi="Arial" w:cs="Arial"/>
        </w:rPr>
        <w:t xml:space="preserve">reported </w:t>
      </w:r>
      <w:r w:rsidR="00285FE5" w:rsidRPr="00CC7CF1">
        <w:rPr>
          <w:rFonts w:ascii="Arial" w:hAnsi="Arial" w:cs="Arial"/>
        </w:rPr>
        <w:t>her suspicions</w:t>
      </w:r>
      <w:r w:rsidR="00975A41" w:rsidRPr="00CC7CF1">
        <w:rPr>
          <w:rFonts w:ascii="Arial" w:hAnsi="Arial" w:cs="Arial"/>
        </w:rPr>
        <w:t xml:space="preserve"> to the SAPS.</w:t>
      </w:r>
    </w:p>
    <w:p w:rsidR="006A749B" w:rsidRPr="006A749B" w:rsidRDefault="006A749B" w:rsidP="00323711">
      <w:pPr>
        <w:pStyle w:val="ListParagraph"/>
        <w:spacing w:line="360" w:lineRule="auto"/>
        <w:rPr>
          <w:rFonts w:ascii="Arial" w:hAnsi="Arial" w:cs="Arial"/>
        </w:rPr>
      </w:pPr>
    </w:p>
    <w:p w:rsidR="00EB5448" w:rsidRPr="00CC7CF1" w:rsidRDefault="00CC7CF1" w:rsidP="00CC7CF1">
      <w:pPr>
        <w:spacing w:line="360" w:lineRule="auto"/>
        <w:jc w:val="both"/>
        <w:rPr>
          <w:rFonts w:ascii="Arial" w:hAnsi="Arial" w:cs="Arial"/>
        </w:rPr>
      </w:pPr>
      <w:r>
        <w:rPr>
          <w:rFonts w:ascii="Arial" w:hAnsi="Arial" w:cs="Arial"/>
        </w:rPr>
        <w:t>[30]</w:t>
      </w:r>
      <w:r>
        <w:rPr>
          <w:rFonts w:ascii="Arial" w:hAnsi="Arial" w:cs="Arial"/>
        </w:rPr>
        <w:tab/>
      </w:r>
      <w:r w:rsidR="006A749B" w:rsidRPr="00CC7CF1">
        <w:rPr>
          <w:rFonts w:ascii="Arial" w:hAnsi="Arial" w:cs="Arial"/>
        </w:rPr>
        <w:t xml:space="preserve">Mr Buthelezi testified and confirmed that he </w:t>
      </w:r>
      <w:r w:rsidR="00297554" w:rsidRPr="00CC7CF1">
        <w:rPr>
          <w:rFonts w:ascii="Arial" w:hAnsi="Arial" w:cs="Arial"/>
        </w:rPr>
        <w:t xml:space="preserve">went looking for his cousin on 5 November 2019. He knew the accused and suspected that the accused was in a love relationship with the deceased. </w:t>
      </w:r>
      <w:r w:rsidR="0078579D" w:rsidRPr="00CC7CF1">
        <w:rPr>
          <w:rFonts w:ascii="Arial" w:hAnsi="Arial" w:cs="Arial"/>
        </w:rPr>
        <w:t>At around 16h00 on that day, h</w:t>
      </w:r>
      <w:r w:rsidR="00C83F9F" w:rsidRPr="00CC7CF1">
        <w:rPr>
          <w:rFonts w:ascii="Arial" w:hAnsi="Arial" w:cs="Arial"/>
        </w:rPr>
        <w:t xml:space="preserve">e went to a house that he knew was occupied by the accused’s friends but did not find </w:t>
      </w:r>
      <w:r w:rsidR="00C94B7F" w:rsidRPr="00CC7CF1">
        <w:rPr>
          <w:rFonts w:ascii="Arial" w:hAnsi="Arial" w:cs="Arial"/>
        </w:rPr>
        <w:t>the accused</w:t>
      </w:r>
      <w:r w:rsidR="00C83F9F" w:rsidRPr="00CC7CF1">
        <w:rPr>
          <w:rFonts w:ascii="Arial" w:hAnsi="Arial" w:cs="Arial"/>
        </w:rPr>
        <w:t xml:space="preserve"> there. He returned home</w:t>
      </w:r>
      <w:r w:rsidR="00260738" w:rsidRPr="00CC7CF1">
        <w:rPr>
          <w:rFonts w:ascii="Arial" w:hAnsi="Arial" w:cs="Arial"/>
        </w:rPr>
        <w:t xml:space="preserve"> and was leaving home at about 18h30 </w:t>
      </w:r>
      <w:r w:rsidR="00C94B7F" w:rsidRPr="00CC7CF1">
        <w:rPr>
          <w:rFonts w:ascii="Arial" w:hAnsi="Arial" w:cs="Arial"/>
        </w:rPr>
        <w:t xml:space="preserve">the same day </w:t>
      </w:r>
      <w:r w:rsidR="00260738" w:rsidRPr="00CC7CF1">
        <w:rPr>
          <w:rFonts w:ascii="Arial" w:hAnsi="Arial" w:cs="Arial"/>
        </w:rPr>
        <w:t xml:space="preserve">to go to gym when he encountered the accused </w:t>
      </w:r>
      <w:r w:rsidR="000C15ED" w:rsidRPr="00CC7CF1">
        <w:rPr>
          <w:rFonts w:ascii="Arial" w:hAnsi="Arial" w:cs="Arial"/>
        </w:rPr>
        <w:t>in the company of one Stabi, whose real name is Sandile Phewa</w:t>
      </w:r>
      <w:r w:rsidR="00B8063A" w:rsidRPr="00CC7CF1">
        <w:rPr>
          <w:rFonts w:ascii="Arial" w:hAnsi="Arial" w:cs="Arial"/>
        </w:rPr>
        <w:t xml:space="preserve"> </w:t>
      </w:r>
      <w:r w:rsidR="000C15ED" w:rsidRPr="00CC7CF1">
        <w:rPr>
          <w:rFonts w:ascii="Arial" w:hAnsi="Arial" w:cs="Arial"/>
        </w:rPr>
        <w:t>and one S</w:t>
      </w:r>
      <w:r w:rsidR="00285FE5" w:rsidRPr="00CC7CF1">
        <w:rPr>
          <w:rFonts w:ascii="Arial" w:hAnsi="Arial" w:cs="Arial"/>
        </w:rPr>
        <w:t>i</w:t>
      </w:r>
      <w:r w:rsidR="000C15ED" w:rsidRPr="00CC7CF1">
        <w:rPr>
          <w:rFonts w:ascii="Arial" w:hAnsi="Arial" w:cs="Arial"/>
        </w:rPr>
        <w:t>celo Mncube. Mr Buthelezi asked to speak to the</w:t>
      </w:r>
      <w:r w:rsidR="00337697" w:rsidRPr="00CC7CF1">
        <w:rPr>
          <w:rFonts w:ascii="Arial" w:hAnsi="Arial" w:cs="Arial"/>
        </w:rPr>
        <w:t xml:space="preserve"> accused but was told that he would have to wait as the accused was going to visit at a next-door house. </w:t>
      </w:r>
      <w:r w:rsidR="008B6431" w:rsidRPr="00CC7CF1">
        <w:rPr>
          <w:rFonts w:ascii="Arial" w:hAnsi="Arial" w:cs="Arial"/>
        </w:rPr>
        <w:t>Mr Buthelezi waited and t</w:t>
      </w:r>
      <w:r w:rsidR="00337697" w:rsidRPr="00CC7CF1">
        <w:rPr>
          <w:rFonts w:ascii="Arial" w:hAnsi="Arial" w:cs="Arial"/>
        </w:rPr>
        <w:t>he accused did return</w:t>
      </w:r>
      <w:r w:rsidR="008B6431" w:rsidRPr="00CC7CF1">
        <w:rPr>
          <w:rFonts w:ascii="Arial" w:hAnsi="Arial" w:cs="Arial"/>
        </w:rPr>
        <w:t xml:space="preserve">. </w:t>
      </w:r>
      <w:r w:rsidR="00337697" w:rsidRPr="00CC7CF1">
        <w:rPr>
          <w:rFonts w:ascii="Arial" w:hAnsi="Arial" w:cs="Arial"/>
        </w:rPr>
        <w:t xml:space="preserve">Mr Buthelezi asked </w:t>
      </w:r>
      <w:r w:rsidR="008B6431" w:rsidRPr="00CC7CF1">
        <w:rPr>
          <w:rFonts w:ascii="Arial" w:hAnsi="Arial" w:cs="Arial"/>
        </w:rPr>
        <w:t xml:space="preserve">the accused </w:t>
      </w:r>
      <w:r w:rsidR="00337697" w:rsidRPr="00CC7CF1">
        <w:rPr>
          <w:rFonts w:ascii="Arial" w:hAnsi="Arial" w:cs="Arial"/>
        </w:rPr>
        <w:t xml:space="preserve">of the whereabouts of the deceased. </w:t>
      </w:r>
      <w:r w:rsidR="007F7A3C" w:rsidRPr="00CC7CF1">
        <w:rPr>
          <w:rFonts w:ascii="Arial" w:hAnsi="Arial" w:cs="Arial"/>
        </w:rPr>
        <w:t xml:space="preserve">The accused said that he had not seen her for quite </w:t>
      </w:r>
      <w:r w:rsidR="008A1C27" w:rsidRPr="00CC7CF1">
        <w:rPr>
          <w:rFonts w:ascii="Arial" w:hAnsi="Arial" w:cs="Arial"/>
        </w:rPr>
        <w:t>a while</w:t>
      </w:r>
      <w:r w:rsidR="007F7A3C" w:rsidRPr="00CC7CF1">
        <w:rPr>
          <w:rFonts w:ascii="Arial" w:hAnsi="Arial" w:cs="Arial"/>
        </w:rPr>
        <w:t xml:space="preserve"> but when he had last seen her there had been an altercation between the two of them.</w:t>
      </w:r>
      <w:r w:rsidR="00CF6EE1" w:rsidRPr="00CC7CF1">
        <w:rPr>
          <w:rFonts w:ascii="Arial" w:hAnsi="Arial" w:cs="Arial"/>
        </w:rPr>
        <w:t xml:space="preserve"> During the altercation, the accused had assaulted the deceased. This had occurred inside a house in an area known as Marikana which he and the deceased then occupied</w:t>
      </w:r>
      <w:r w:rsidR="00B8063A" w:rsidRPr="00CC7CF1">
        <w:rPr>
          <w:rFonts w:ascii="Arial" w:hAnsi="Arial" w:cs="Arial"/>
        </w:rPr>
        <w:t xml:space="preserve"> (the Marikana house)</w:t>
      </w:r>
      <w:r w:rsidR="00CF6EE1" w:rsidRPr="00CC7CF1">
        <w:rPr>
          <w:rFonts w:ascii="Arial" w:hAnsi="Arial" w:cs="Arial"/>
        </w:rPr>
        <w:t>. Having assaulted the deceased, the accused informed Mr Buthelezi that he had locked her in the house and left</w:t>
      </w:r>
      <w:r w:rsidR="00996BF2" w:rsidRPr="00CC7CF1">
        <w:rPr>
          <w:rFonts w:ascii="Arial" w:hAnsi="Arial" w:cs="Arial"/>
        </w:rPr>
        <w:t xml:space="preserve">. He advised that upon his return to the house the deceased was gone, apparently having exited through a </w:t>
      </w:r>
      <w:r w:rsidR="005A415F" w:rsidRPr="00CC7CF1">
        <w:rPr>
          <w:rFonts w:ascii="Arial" w:hAnsi="Arial" w:cs="Arial"/>
        </w:rPr>
        <w:t xml:space="preserve">small </w:t>
      </w:r>
      <w:r w:rsidR="00996BF2" w:rsidRPr="00CC7CF1">
        <w:rPr>
          <w:rFonts w:ascii="Arial" w:hAnsi="Arial" w:cs="Arial"/>
        </w:rPr>
        <w:t>window</w:t>
      </w:r>
      <w:r w:rsidR="005A415F" w:rsidRPr="00CC7CF1">
        <w:rPr>
          <w:rFonts w:ascii="Arial" w:hAnsi="Arial" w:cs="Arial"/>
        </w:rPr>
        <w:t xml:space="preserve"> taking all her belongings with her</w:t>
      </w:r>
      <w:r w:rsidR="00996BF2" w:rsidRPr="00CC7CF1">
        <w:rPr>
          <w:rFonts w:ascii="Arial" w:hAnsi="Arial" w:cs="Arial"/>
        </w:rPr>
        <w:t>. The accused informed Mr Buthelezi that he had heard that the deceased was staying at the home of another of her boyfriend’s, name</w:t>
      </w:r>
      <w:r w:rsidR="007953F5" w:rsidRPr="00CC7CF1">
        <w:rPr>
          <w:rFonts w:ascii="Arial" w:hAnsi="Arial" w:cs="Arial"/>
        </w:rPr>
        <w:t>ly a gentleman named</w:t>
      </w:r>
      <w:r w:rsidR="00996BF2" w:rsidRPr="00CC7CF1">
        <w:rPr>
          <w:rFonts w:ascii="Arial" w:hAnsi="Arial" w:cs="Arial"/>
        </w:rPr>
        <w:t xml:space="preserve"> </w:t>
      </w:r>
      <w:r w:rsidR="00D3095A" w:rsidRPr="00CC7CF1">
        <w:rPr>
          <w:rFonts w:ascii="Arial" w:hAnsi="Arial" w:cs="Arial"/>
        </w:rPr>
        <w:t>‘</w:t>
      </w:r>
      <w:r w:rsidR="00996BF2" w:rsidRPr="00CC7CF1">
        <w:rPr>
          <w:rFonts w:ascii="Arial" w:hAnsi="Arial" w:cs="Arial"/>
        </w:rPr>
        <w:t>Lucky</w:t>
      </w:r>
      <w:r w:rsidR="00D3095A" w:rsidRPr="00CC7CF1">
        <w:rPr>
          <w:rFonts w:ascii="Arial" w:hAnsi="Arial" w:cs="Arial"/>
        </w:rPr>
        <w:t>’, whose surname was unknown</w:t>
      </w:r>
      <w:r w:rsidR="00B2518E" w:rsidRPr="00CC7CF1">
        <w:rPr>
          <w:rFonts w:ascii="Arial" w:hAnsi="Arial" w:cs="Arial"/>
        </w:rPr>
        <w:t xml:space="preserve"> to him</w:t>
      </w:r>
      <w:r w:rsidR="00D3095A" w:rsidRPr="00CC7CF1">
        <w:rPr>
          <w:rFonts w:ascii="Arial" w:hAnsi="Arial" w:cs="Arial"/>
        </w:rPr>
        <w:t>, at a place known as eMad</w:t>
      </w:r>
      <w:r w:rsidR="00EB5448" w:rsidRPr="00CC7CF1">
        <w:rPr>
          <w:rFonts w:ascii="Arial" w:hAnsi="Arial" w:cs="Arial"/>
        </w:rPr>
        <w:t>osheni</w:t>
      </w:r>
      <w:r w:rsidR="00996BF2" w:rsidRPr="00CC7CF1">
        <w:rPr>
          <w:rFonts w:ascii="Arial" w:hAnsi="Arial" w:cs="Arial"/>
        </w:rPr>
        <w:t xml:space="preserve">. </w:t>
      </w:r>
    </w:p>
    <w:p w:rsidR="00917983" w:rsidRPr="00775C81" w:rsidRDefault="00917983" w:rsidP="00917983">
      <w:pPr>
        <w:pStyle w:val="ListParagraph"/>
        <w:spacing w:line="360" w:lineRule="auto"/>
        <w:ind w:left="0"/>
        <w:jc w:val="both"/>
        <w:rPr>
          <w:rFonts w:ascii="Arial" w:hAnsi="Arial" w:cs="Arial"/>
        </w:rPr>
      </w:pPr>
    </w:p>
    <w:p w:rsidR="00EB5448" w:rsidRPr="00CC7CF1" w:rsidRDefault="00CC7CF1" w:rsidP="00CC7CF1">
      <w:pPr>
        <w:spacing w:line="360" w:lineRule="auto"/>
        <w:jc w:val="both"/>
        <w:rPr>
          <w:rFonts w:ascii="Arial" w:hAnsi="Arial" w:cs="Arial"/>
        </w:rPr>
      </w:pPr>
      <w:r>
        <w:rPr>
          <w:rFonts w:ascii="Arial" w:hAnsi="Arial" w:cs="Arial"/>
        </w:rPr>
        <w:t>[31]</w:t>
      </w:r>
      <w:r>
        <w:rPr>
          <w:rFonts w:ascii="Arial" w:hAnsi="Arial" w:cs="Arial"/>
        </w:rPr>
        <w:tab/>
      </w:r>
      <w:r w:rsidR="00EB5448" w:rsidRPr="00CC7CF1">
        <w:rPr>
          <w:rFonts w:ascii="Arial" w:hAnsi="Arial" w:cs="Arial"/>
        </w:rPr>
        <w:t>Mr Buthelezi</w:t>
      </w:r>
      <w:r w:rsidR="0063567A" w:rsidRPr="00CC7CF1">
        <w:rPr>
          <w:rFonts w:ascii="Arial" w:hAnsi="Arial" w:cs="Arial"/>
        </w:rPr>
        <w:t xml:space="preserve"> </w:t>
      </w:r>
      <w:r w:rsidR="00AC7677" w:rsidRPr="00CC7CF1">
        <w:rPr>
          <w:rFonts w:ascii="Arial" w:hAnsi="Arial" w:cs="Arial"/>
        </w:rPr>
        <w:t xml:space="preserve">did not let matters lie and </w:t>
      </w:r>
      <w:r w:rsidR="0063567A" w:rsidRPr="00CC7CF1">
        <w:rPr>
          <w:rFonts w:ascii="Arial" w:hAnsi="Arial" w:cs="Arial"/>
        </w:rPr>
        <w:t xml:space="preserve">followed </w:t>
      </w:r>
      <w:r w:rsidR="00B2518E" w:rsidRPr="00CC7CF1">
        <w:rPr>
          <w:rFonts w:ascii="Arial" w:hAnsi="Arial" w:cs="Arial"/>
        </w:rPr>
        <w:t xml:space="preserve">up on </w:t>
      </w:r>
      <w:r w:rsidR="0063567A" w:rsidRPr="00CC7CF1">
        <w:rPr>
          <w:rFonts w:ascii="Arial" w:hAnsi="Arial" w:cs="Arial"/>
        </w:rPr>
        <w:t xml:space="preserve">what the accused had told him. The next day, 6 November 2019, </w:t>
      </w:r>
      <w:r w:rsidR="00A61D73" w:rsidRPr="00CC7CF1">
        <w:rPr>
          <w:rFonts w:ascii="Arial" w:hAnsi="Arial" w:cs="Arial"/>
        </w:rPr>
        <w:t>h</w:t>
      </w:r>
      <w:r w:rsidR="0063567A" w:rsidRPr="00CC7CF1">
        <w:rPr>
          <w:rFonts w:ascii="Arial" w:hAnsi="Arial" w:cs="Arial"/>
        </w:rPr>
        <w:t xml:space="preserve">e went to </w:t>
      </w:r>
      <w:r w:rsidR="00A61D73" w:rsidRPr="00CC7CF1">
        <w:rPr>
          <w:rFonts w:ascii="Arial" w:hAnsi="Arial" w:cs="Arial"/>
        </w:rPr>
        <w:t xml:space="preserve">eMadosheni </w:t>
      </w:r>
      <w:r w:rsidR="0063567A" w:rsidRPr="00CC7CF1">
        <w:rPr>
          <w:rFonts w:ascii="Arial" w:hAnsi="Arial" w:cs="Arial"/>
        </w:rPr>
        <w:t>and track</w:t>
      </w:r>
      <w:r w:rsidR="00A61D73" w:rsidRPr="00CC7CF1">
        <w:rPr>
          <w:rFonts w:ascii="Arial" w:hAnsi="Arial" w:cs="Arial"/>
        </w:rPr>
        <w:t>ed</w:t>
      </w:r>
      <w:r w:rsidR="0063567A" w:rsidRPr="00CC7CF1">
        <w:rPr>
          <w:rFonts w:ascii="Arial" w:hAnsi="Arial" w:cs="Arial"/>
        </w:rPr>
        <w:t xml:space="preserve"> down the person known as </w:t>
      </w:r>
      <w:r w:rsidR="00A61D73" w:rsidRPr="00CC7CF1">
        <w:rPr>
          <w:rFonts w:ascii="Arial" w:hAnsi="Arial" w:cs="Arial"/>
        </w:rPr>
        <w:t>‘L</w:t>
      </w:r>
      <w:r w:rsidR="0063567A" w:rsidRPr="00CC7CF1">
        <w:rPr>
          <w:rFonts w:ascii="Arial" w:hAnsi="Arial" w:cs="Arial"/>
        </w:rPr>
        <w:t>ucky</w:t>
      </w:r>
      <w:r w:rsidR="00A61D73" w:rsidRPr="00CC7CF1">
        <w:rPr>
          <w:rFonts w:ascii="Arial" w:hAnsi="Arial" w:cs="Arial"/>
        </w:rPr>
        <w:t>’</w:t>
      </w:r>
      <w:r w:rsidR="0063567A" w:rsidRPr="00CC7CF1">
        <w:rPr>
          <w:rFonts w:ascii="Arial" w:hAnsi="Arial" w:cs="Arial"/>
        </w:rPr>
        <w:t>. Lucky informed him that he was not the deceased</w:t>
      </w:r>
      <w:r w:rsidR="00A61D73" w:rsidRPr="00CC7CF1">
        <w:rPr>
          <w:rFonts w:ascii="Arial" w:hAnsi="Arial" w:cs="Arial"/>
        </w:rPr>
        <w:t>’s</w:t>
      </w:r>
      <w:r w:rsidR="0063567A" w:rsidRPr="00CC7CF1">
        <w:rPr>
          <w:rFonts w:ascii="Arial" w:hAnsi="Arial" w:cs="Arial"/>
        </w:rPr>
        <w:t xml:space="preserve"> boyfriend but was merely an acquaintance</w:t>
      </w:r>
      <w:r w:rsidR="00AC7677" w:rsidRPr="00CC7CF1">
        <w:rPr>
          <w:rFonts w:ascii="Arial" w:hAnsi="Arial" w:cs="Arial"/>
        </w:rPr>
        <w:t xml:space="preserve"> of hers</w:t>
      </w:r>
      <w:r w:rsidR="00A61D73" w:rsidRPr="00CC7CF1">
        <w:rPr>
          <w:rFonts w:ascii="Arial" w:hAnsi="Arial" w:cs="Arial"/>
        </w:rPr>
        <w:t>. He did</w:t>
      </w:r>
      <w:r w:rsidR="0063567A" w:rsidRPr="00CC7CF1">
        <w:rPr>
          <w:rFonts w:ascii="Arial" w:hAnsi="Arial" w:cs="Arial"/>
        </w:rPr>
        <w:t xml:space="preserve"> </w:t>
      </w:r>
      <w:r w:rsidR="00DF6F4B" w:rsidRPr="00CC7CF1">
        <w:rPr>
          <w:rFonts w:ascii="Arial" w:hAnsi="Arial" w:cs="Arial"/>
        </w:rPr>
        <w:t xml:space="preserve">not </w:t>
      </w:r>
      <w:r w:rsidR="0063567A" w:rsidRPr="00CC7CF1">
        <w:rPr>
          <w:rFonts w:ascii="Arial" w:hAnsi="Arial" w:cs="Arial"/>
        </w:rPr>
        <w:t xml:space="preserve">know where she was </w:t>
      </w:r>
      <w:r w:rsidR="00DF6F4B" w:rsidRPr="00CC7CF1">
        <w:rPr>
          <w:rFonts w:ascii="Arial" w:hAnsi="Arial" w:cs="Arial"/>
        </w:rPr>
        <w:lastRenderedPageBreak/>
        <w:t xml:space="preserve">staying, having last seen her in eMadosheni a week before Mr Buthelezi </w:t>
      </w:r>
      <w:r w:rsidR="00B2518E" w:rsidRPr="00CC7CF1">
        <w:rPr>
          <w:rFonts w:ascii="Arial" w:hAnsi="Arial" w:cs="Arial"/>
        </w:rPr>
        <w:t xml:space="preserve">had </w:t>
      </w:r>
      <w:r w:rsidR="00DF6F4B" w:rsidRPr="00CC7CF1">
        <w:rPr>
          <w:rFonts w:ascii="Arial" w:hAnsi="Arial" w:cs="Arial"/>
        </w:rPr>
        <w:t>tracked him down.</w:t>
      </w:r>
    </w:p>
    <w:p w:rsidR="004C622C" w:rsidRPr="004C622C" w:rsidRDefault="004C622C" w:rsidP="00323711">
      <w:pPr>
        <w:pStyle w:val="ListParagraph"/>
        <w:spacing w:line="360" w:lineRule="auto"/>
        <w:rPr>
          <w:rFonts w:ascii="Arial" w:hAnsi="Arial" w:cs="Arial"/>
        </w:rPr>
      </w:pPr>
    </w:p>
    <w:p w:rsidR="004C622C" w:rsidRPr="00CC7CF1" w:rsidRDefault="00CC7CF1" w:rsidP="00CC7CF1">
      <w:pPr>
        <w:spacing w:line="360" w:lineRule="auto"/>
        <w:jc w:val="both"/>
        <w:rPr>
          <w:rFonts w:ascii="Arial" w:hAnsi="Arial" w:cs="Arial"/>
        </w:rPr>
      </w:pPr>
      <w:r>
        <w:rPr>
          <w:rFonts w:ascii="Arial" w:hAnsi="Arial" w:cs="Arial"/>
        </w:rPr>
        <w:t>[32]</w:t>
      </w:r>
      <w:r>
        <w:rPr>
          <w:rFonts w:ascii="Arial" w:hAnsi="Arial" w:cs="Arial"/>
        </w:rPr>
        <w:tab/>
      </w:r>
      <w:r w:rsidR="004C622C" w:rsidRPr="00CC7CF1">
        <w:rPr>
          <w:rFonts w:ascii="Arial" w:hAnsi="Arial" w:cs="Arial"/>
        </w:rPr>
        <w:t xml:space="preserve">Under cross examination. Mr Buthelezi confirmed his aunt’s evidence that the </w:t>
      </w:r>
      <w:r w:rsidR="00D75778" w:rsidRPr="00CC7CF1">
        <w:rPr>
          <w:rFonts w:ascii="Arial" w:hAnsi="Arial" w:cs="Arial"/>
        </w:rPr>
        <w:t>deceased</w:t>
      </w:r>
      <w:r w:rsidR="004C622C" w:rsidRPr="00CC7CF1">
        <w:rPr>
          <w:rFonts w:ascii="Arial" w:hAnsi="Arial" w:cs="Arial"/>
        </w:rPr>
        <w:t xml:space="preserve"> was</w:t>
      </w:r>
      <w:r w:rsidR="002423FE" w:rsidRPr="00CC7CF1">
        <w:rPr>
          <w:rFonts w:ascii="Arial" w:hAnsi="Arial" w:cs="Arial"/>
        </w:rPr>
        <w:t>, unfortunately,</w:t>
      </w:r>
      <w:r w:rsidR="004C622C" w:rsidRPr="00CC7CF1">
        <w:rPr>
          <w:rFonts w:ascii="Arial" w:hAnsi="Arial" w:cs="Arial"/>
        </w:rPr>
        <w:t xml:space="preserve"> a troublesome child.</w:t>
      </w:r>
      <w:r w:rsidR="00BB75D9" w:rsidRPr="00CC7CF1">
        <w:rPr>
          <w:rFonts w:ascii="Arial" w:hAnsi="Arial" w:cs="Arial"/>
        </w:rPr>
        <w:t xml:space="preserve"> Mr Madida informed Mr Buthelezi that the accused denied ever speaking to him and that he would deny that he had </w:t>
      </w:r>
      <w:r w:rsidR="00731FF1" w:rsidRPr="00CC7CF1">
        <w:rPr>
          <w:rFonts w:ascii="Arial" w:hAnsi="Arial" w:cs="Arial"/>
        </w:rPr>
        <w:t>quarrelled</w:t>
      </w:r>
      <w:r w:rsidR="00BB75D9" w:rsidRPr="00CC7CF1">
        <w:rPr>
          <w:rFonts w:ascii="Arial" w:hAnsi="Arial" w:cs="Arial"/>
        </w:rPr>
        <w:t xml:space="preserve"> with the deceased </w:t>
      </w:r>
      <w:r w:rsidR="00731FF1" w:rsidRPr="00CC7CF1">
        <w:rPr>
          <w:rFonts w:ascii="Arial" w:hAnsi="Arial" w:cs="Arial"/>
        </w:rPr>
        <w:t xml:space="preserve">or locked her in </w:t>
      </w:r>
      <w:r w:rsidR="0024026D" w:rsidRPr="00CC7CF1">
        <w:rPr>
          <w:rFonts w:ascii="Arial" w:hAnsi="Arial" w:cs="Arial"/>
        </w:rPr>
        <w:t xml:space="preserve">the Marikana </w:t>
      </w:r>
      <w:r w:rsidR="00731FF1" w:rsidRPr="00CC7CF1">
        <w:rPr>
          <w:rFonts w:ascii="Arial" w:hAnsi="Arial" w:cs="Arial"/>
        </w:rPr>
        <w:t>house. He would also deny mentioning the name ‘Lucky’ to Mr Buthelezi.</w:t>
      </w:r>
      <w:r w:rsidR="00275058" w:rsidRPr="00CC7CF1">
        <w:rPr>
          <w:rFonts w:ascii="Arial" w:hAnsi="Arial" w:cs="Arial"/>
        </w:rPr>
        <w:t xml:space="preserve"> Mr Buthelezi was unphased about these previews of what the accused would allegedly say. He said that he had not known who Lucky was and he had only tracked him down because of what the accused </w:t>
      </w:r>
      <w:r w:rsidR="0024026D" w:rsidRPr="00CC7CF1">
        <w:rPr>
          <w:rFonts w:ascii="Arial" w:hAnsi="Arial" w:cs="Arial"/>
        </w:rPr>
        <w:t xml:space="preserve">had </w:t>
      </w:r>
      <w:r w:rsidR="00275058" w:rsidRPr="00CC7CF1">
        <w:rPr>
          <w:rFonts w:ascii="Arial" w:hAnsi="Arial" w:cs="Arial"/>
        </w:rPr>
        <w:t>told him.</w:t>
      </w:r>
    </w:p>
    <w:p w:rsidR="00275058" w:rsidRPr="00275058" w:rsidRDefault="00275058" w:rsidP="00323711">
      <w:pPr>
        <w:pStyle w:val="ListParagraph"/>
        <w:spacing w:line="360" w:lineRule="auto"/>
        <w:rPr>
          <w:rFonts w:ascii="Arial" w:hAnsi="Arial" w:cs="Arial"/>
        </w:rPr>
      </w:pPr>
    </w:p>
    <w:p w:rsidR="00657148" w:rsidRPr="00CC7CF1" w:rsidRDefault="00CC7CF1" w:rsidP="00CC7CF1">
      <w:pPr>
        <w:spacing w:line="360" w:lineRule="auto"/>
        <w:jc w:val="both"/>
        <w:rPr>
          <w:rFonts w:ascii="Arial" w:hAnsi="Arial" w:cs="Arial"/>
        </w:rPr>
      </w:pPr>
      <w:r>
        <w:rPr>
          <w:rFonts w:ascii="Arial" w:hAnsi="Arial" w:cs="Arial"/>
        </w:rPr>
        <w:t>[33]</w:t>
      </w:r>
      <w:r>
        <w:rPr>
          <w:rFonts w:ascii="Arial" w:hAnsi="Arial" w:cs="Arial"/>
        </w:rPr>
        <w:tab/>
      </w:r>
      <w:r w:rsidR="003B0511" w:rsidRPr="00CC7CF1">
        <w:rPr>
          <w:rFonts w:ascii="Arial" w:hAnsi="Arial" w:cs="Arial"/>
        </w:rPr>
        <w:t xml:space="preserve">Ms </w:t>
      </w:r>
      <w:r w:rsidR="001F415C" w:rsidRPr="00CC7CF1">
        <w:rPr>
          <w:rFonts w:ascii="Arial" w:hAnsi="Arial" w:cs="Arial"/>
        </w:rPr>
        <w:t>Bongiswa Mncube</w:t>
      </w:r>
      <w:r w:rsidR="006442A5" w:rsidRPr="00CC7CF1">
        <w:rPr>
          <w:rFonts w:ascii="Arial" w:hAnsi="Arial" w:cs="Arial"/>
        </w:rPr>
        <w:t>,</w:t>
      </w:r>
      <w:r w:rsidR="00F72470" w:rsidRPr="00CC7CF1">
        <w:rPr>
          <w:rFonts w:ascii="Arial" w:hAnsi="Arial" w:cs="Arial"/>
        </w:rPr>
        <w:t xml:space="preserve"> </w:t>
      </w:r>
      <w:r w:rsidR="006B3049" w:rsidRPr="00CC7CF1">
        <w:rPr>
          <w:rFonts w:ascii="Arial" w:hAnsi="Arial" w:cs="Arial"/>
        </w:rPr>
        <w:t>who was referred to by her nickname of ‘Sese’</w:t>
      </w:r>
      <w:r w:rsidR="00751E7F" w:rsidRPr="00CC7CF1">
        <w:rPr>
          <w:rFonts w:ascii="Arial" w:hAnsi="Arial" w:cs="Arial"/>
        </w:rPr>
        <w:t xml:space="preserve"> and who is</w:t>
      </w:r>
      <w:r w:rsidR="001F415C" w:rsidRPr="00CC7CF1">
        <w:rPr>
          <w:rFonts w:ascii="Arial" w:hAnsi="Arial" w:cs="Arial"/>
        </w:rPr>
        <w:t xml:space="preserve"> the biological sister of the accused</w:t>
      </w:r>
      <w:r w:rsidR="006442A5" w:rsidRPr="00CC7CF1">
        <w:rPr>
          <w:rFonts w:ascii="Arial" w:hAnsi="Arial" w:cs="Arial"/>
        </w:rPr>
        <w:t>,</w:t>
      </w:r>
      <w:r w:rsidR="00FB249D" w:rsidRPr="00CC7CF1">
        <w:rPr>
          <w:rFonts w:ascii="Arial" w:hAnsi="Arial" w:cs="Arial"/>
        </w:rPr>
        <w:t xml:space="preserve"> testified</w:t>
      </w:r>
      <w:r w:rsidR="001F415C" w:rsidRPr="00CC7CF1">
        <w:rPr>
          <w:rFonts w:ascii="Arial" w:hAnsi="Arial" w:cs="Arial"/>
        </w:rPr>
        <w:t xml:space="preserve">. </w:t>
      </w:r>
      <w:r w:rsidR="006442A5" w:rsidRPr="00CC7CF1">
        <w:rPr>
          <w:rFonts w:ascii="Arial" w:hAnsi="Arial" w:cs="Arial"/>
        </w:rPr>
        <w:t>To avoid confu</w:t>
      </w:r>
      <w:r w:rsidR="00BA5F49" w:rsidRPr="00CC7CF1">
        <w:rPr>
          <w:rFonts w:ascii="Arial" w:hAnsi="Arial" w:cs="Arial"/>
        </w:rPr>
        <w:t>sion, there being two Ms Mncube</w:t>
      </w:r>
      <w:r w:rsidR="006442A5" w:rsidRPr="00CC7CF1">
        <w:rPr>
          <w:rFonts w:ascii="Arial" w:hAnsi="Arial" w:cs="Arial"/>
        </w:rPr>
        <w:t xml:space="preserve">s who testified, </w:t>
      </w:r>
      <w:r w:rsidR="00751E7F" w:rsidRPr="00CC7CF1">
        <w:rPr>
          <w:rFonts w:ascii="Arial" w:hAnsi="Arial" w:cs="Arial"/>
        </w:rPr>
        <w:t>I shall refer to her in this judgment as</w:t>
      </w:r>
      <w:r w:rsidR="006442A5" w:rsidRPr="00CC7CF1">
        <w:rPr>
          <w:rFonts w:ascii="Arial" w:hAnsi="Arial" w:cs="Arial"/>
        </w:rPr>
        <w:t xml:space="preserve"> she was referred to at trial, namely as</w:t>
      </w:r>
      <w:r w:rsidR="00751E7F" w:rsidRPr="00CC7CF1">
        <w:rPr>
          <w:rFonts w:ascii="Arial" w:hAnsi="Arial" w:cs="Arial"/>
        </w:rPr>
        <w:t xml:space="preserve"> </w:t>
      </w:r>
      <w:r w:rsidR="00A53828" w:rsidRPr="00CC7CF1">
        <w:rPr>
          <w:rFonts w:ascii="Arial" w:hAnsi="Arial" w:cs="Arial"/>
        </w:rPr>
        <w:t>‘</w:t>
      </w:r>
      <w:r w:rsidR="00751E7F" w:rsidRPr="00CC7CF1">
        <w:rPr>
          <w:rFonts w:ascii="Arial" w:hAnsi="Arial" w:cs="Arial"/>
        </w:rPr>
        <w:t>Sese</w:t>
      </w:r>
      <w:r w:rsidR="00A53828" w:rsidRPr="00CC7CF1">
        <w:rPr>
          <w:rFonts w:ascii="Arial" w:hAnsi="Arial" w:cs="Arial"/>
        </w:rPr>
        <w:t>’</w:t>
      </w:r>
      <w:r w:rsidR="00751E7F" w:rsidRPr="00CC7CF1">
        <w:rPr>
          <w:rFonts w:ascii="Arial" w:hAnsi="Arial" w:cs="Arial"/>
        </w:rPr>
        <w:t xml:space="preserve">. </w:t>
      </w:r>
      <w:r w:rsidR="001B76D1" w:rsidRPr="00CC7CF1">
        <w:rPr>
          <w:rFonts w:ascii="Arial" w:hAnsi="Arial" w:cs="Arial"/>
        </w:rPr>
        <w:t xml:space="preserve">Sese </w:t>
      </w:r>
      <w:r w:rsidR="00A100B1" w:rsidRPr="00CC7CF1">
        <w:rPr>
          <w:rFonts w:ascii="Arial" w:hAnsi="Arial" w:cs="Arial"/>
        </w:rPr>
        <w:t xml:space="preserve">was called as </w:t>
      </w:r>
      <w:r w:rsidR="00652B4E" w:rsidRPr="00CC7CF1">
        <w:rPr>
          <w:rFonts w:ascii="Arial" w:hAnsi="Arial" w:cs="Arial"/>
        </w:rPr>
        <w:t xml:space="preserve">a </w:t>
      </w:r>
      <w:r w:rsidR="00A100B1" w:rsidRPr="00CC7CF1">
        <w:rPr>
          <w:rFonts w:ascii="Arial" w:hAnsi="Arial" w:cs="Arial"/>
        </w:rPr>
        <w:t xml:space="preserve">witness in terms of section 204 of the Act and was warned regarding the evidence that she was about to give. She stated that she understood what was required of her. </w:t>
      </w:r>
    </w:p>
    <w:p w:rsidR="00657148" w:rsidRPr="00657148" w:rsidRDefault="00657148" w:rsidP="00657148">
      <w:pPr>
        <w:pStyle w:val="ListParagraph"/>
        <w:spacing w:line="360" w:lineRule="auto"/>
        <w:rPr>
          <w:rFonts w:ascii="Arial" w:hAnsi="Arial" w:cs="Arial"/>
        </w:rPr>
      </w:pPr>
    </w:p>
    <w:p w:rsidR="00E17433" w:rsidRPr="00CC7CF1" w:rsidRDefault="00CC7CF1" w:rsidP="00CC7CF1">
      <w:pPr>
        <w:spacing w:line="360" w:lineRule="auto"/>
        <w:jc w:val="both"/>
        <w:rPr>
          <w:rFonts w:ascii="Arial" w:hAnsi="Arial" w:cs="Arial"/>
        </w:rPr>
      </w:pPr>
      <w:r>
        <w:rPr>
          <w:rFonts w:ascii="Arial" w:hAnsi="Arial" w:cs="Arial"/>
        </w:rPr>
        <w:t>[34]</w:t>
      </w:r>
      <w:r>
        <w:rPr>
          <w:rFonts w:ascii="Arial" w:hAnsi="Arial" w:cs="Arial"/>
        </w:rPr>
        <w:tab/>
      </w:r>
      <w:r w:rsidR="008F24C5" w:rsidRPr="00CC7CF1">
        <w:rPr>
          <w:rFonts w:ascii="Arial" w:hAnsi="Arial" w:cs="Arial"/>
        </w:rPr>
        <w:t xml:space="preserve">She </w:t>
      </w:r>
      <w:r w:rsidR="00657148" w:rsidRPr="00CC7CF1">
        <w:rPr>
          <w:rFonts w:ascii="Arial" w:hAnsi="Arial" w:cs="Arial"/>
        </w:rPr>
        <w:t xml:space="preserve">testified </w:t>
      </w:r>
      <w:r w:rsidR="008F24C5" w:rsidRPr="00CC7CF1">
        <w:rPr>
          <w:rFonts w:ascii="Arial" w:hAnsi="Arial" w:cs="Arial"/>
        </w:rPr>
        <w:t>that she knew the deceased</w:t>
      </w:r>
      <w:r w:rsidR="00E17433" w:rsidRPr="00CC7CF1">
        <w:rPr>
          <w:rFonts w:ascii="Arial" w:hAnsi="Arial" w:cs="Arial"/>
        </w:rPr>
        <w:t>,</w:t>
      </w:r>
      <w:r w:rsidR="008F24C5" w:rsidRPr="00CC7CF1">
        <w:rPr>
          <w:rFonts w:ascii="Arial" w:hAnsi="Arial" w:cs="Arial"/>
        </w:rPr>
        <w:t xml:space="preserve"> who was in love with the accused. She knew this to be the case because the accused would bring her to the family home where </w:t>
      </w:r>
      <w:r w:rsidR="00A53828" w:rsidRPr="00CC7CF1">
        <w:rPr>
          <w:rFonts w:ascii="Arial" w:hAnsi="Arial" w:cs="Arial"/>
        </w:rPr>
        <w:t>the deceased</w:t>
      </w:r>
      <w:r w:rsidR="008F24C5" w:rsidRPr="00CC7CF1">
        <w:rPr>
          <w:rFonts w:ascii="Arial" w:hAnsi="Arial" w:cs="Arial"/>
        </w:rPr>
        <w:t xml:space="preserve"> would occasionally overnight. The </w:t>
      </w:r>
      <w:r w:rsidR="00F27656" w:rsidRPr="00CC7CF1">
        <w:rPr>
          <w:rFonts w:ascii="Arial" w:hAnsi="Arial" w:cs="Arial"/>
        </w:rPr>
        <w:t>deceased</w:t>
      </w:r>
      <w:r w:rsidR="00E17433" w:rsidRPr="00CC7CF1">
        <w:rPr>
          <w:rFonts w:ascii="Arial" w:hAnsi="Arial" w:cs="Arial"/>
        </w:rPr>
        <w:t>,</w:t>
      </w:r>
      <w:r w:rsidR="008F24C5" w:rsidRPr="00CC7CF1">
        <w:rPr>
          <w:rFonts w:ascii="Arial" w:hAnsi="Arial" w:cs="Arial"/>
        </w:rPr>
        <w:t xml:space="preserve"> furthermore</w:t>
      </w:r>
      <w:r w:rsidR="00E17433" w:rsidRPr="00CC7CF1">
        <w:rPr>
          <w:rFonts w:ascii="Arial" w:hAnsi="Arial" w:cs="Arial"/>
        </w:rPr>
        <w:t>,</w:t>
      </w:r>
      <w:r w:rsidR="008F24C5" w:rsidRPr="00CC7CF1">
        <w:rPr>
          <w:rFonts w:ascii="Arial" w:hAnsi="Arial" w:cs="Arial"/>
        </w:rPr>
        <w:t xml:space="preserve"> told her that she was </w:t>
      </w:r>
      <w:r w:rsidR="00EA0113" w:rsidRPr="00CC7CF1">
        <w:rPr>
          <w:rFonts w:ascii="Arial" w:hAnsi="Arial" w:cs="Arial"/>
        </w:rPr>
        <w:t>the accused’s</w:t>
      </w:r>
      <w:r w:rsidR="008F24C5" w:rsidRPr="00CC7CF1">
        <w:rPr>
          <w:rFonts w:ascii="Arial" w:hAnsi="Arial" w:cs="Arial"/>
        </w:rPr>
        <w:t xml:space="preserve"> girlfriend.</w:t>
      </w:r>
      <w:r w:rsidR="00D56FBB" w:rsidRPr="00CC7CF1">
        <w:rPr>
          <w:rFonts w:ascii="Arial" w:hAnsi="Arial" w:cs="Arial"/>
        </w:rPr>
        <w:t xml:space="preserve"> </w:t>
      </w:r>
      <w:r w:rsidR="00F27656" w:rsidRPr="00CC7CF1">
        <w:rPr>
          <w:rFonts w:ascii="Arial" w:hAnsi="Arial" w:cs="Arial"/>
        </w:rPr>
        <w:t>The deceased was known to her by the name of ‘Nene’.</w:t>
      </w:r>
    </w:p>
    <w:p w:rsidR="00E17433" w:rsidRPr="00E17433" w:rsidRDefault="00E17433" w:rsidP="00E17433">
      <w:pPr>
        <w:pStyle w:val="ListParagraph"/>
        <w:spacing w:line="360" w:lineRule="auto"/>
        <w:rPr>
          <w:rFonts w:ascii="Arial" w:hAnsi="Arial" w:cs="Arial"/>
        </w:rPr>
      </w:pPr>
    </w:p>
    <w:p w:rsidR="00E345CD" w:rsidRPr="00CC7CF1" w:rsidRDefault="00CC7CF1" w:rsidP="00CC7CF1">
      <w:pPr>
        <w:spacing w:line="360" w:lineRule="auto"/>
        <w:jc w:val="both"/>
        <w:rPr>
          <w:rFonts w:ascii="Arial" w:hAnsi="Arial" w:cs="Arial"/>
        </w:rPr>
      </w:pPr>
      <w:r>
        <w:rPr>
          <w:rFonts w:ascii="Arial" w:hAnsi="Arial" w:cs="Arial"/>
        </w:rPr>
        <w:t>[35]</w:t>
      </w:r>
      <w:r>
        <w:rPr>
          <w:rFonts w:ascii="Arial" w:hAnsi="Arial" w:cs="Arial"/>
        </w:rPr>
        <w:tab/>
      </w:r>
      <w:r w:rsidR="00A53828" w:rsidRPr="00CC7CF1">
        <w:rPr>
          <w:rFonts w:ascii="Arial" w:hAnsi="Arial" w:cs="Arial"/>
        </w:rPr>
        <w:t>Sese testified that o</w:t>
      </w:r>
      <w:r w:rsidR="00D56FBB" w:rsidRPr="00CC7CF1">
        <w:rPr>
          <w:rFonts w:ascii="Arial" w:hAnsi="Arial" w:cs="Arial"/>
        </w:rPr>
        <w:t>n 31 October 2019</w:t>
      </w:r>
      <w:r w:rsidR="00DC2551" w:rsidRPr="00CC7CF1">
        <w:rPr>
          <w:rFonts w:ascii="Arial" w:hAnsi="Arial" w:cs="Arial"/>
        </w:rPr>
        <w:t>,</w:t>
      </w:r>
      <w:r w:rsidR="00D56FBB" w:rsidRPr="00CC7CF1">
        <w:rPr>
          <w:rFonts w:ascii="Arial" w:hAnsi="Arial" w:cs="Arial"/>
        </w:rPr>
        <w:t xml:space="preserve"> the accused </w:t>
      </w:r>
      <w:r w:rsidR="00EA0113" w:rsidRPr="00CC7CF1">
        <w:rPr>
          <w:rFonts w:ascii="Arial" w:hAnsi="Arial" w:cs="Arial"/>
        </w:rPr>
        <w:t xml:space="preserve">had </w:t>
      </w:r>
      <w:r w:rsidR="00E17433" w:rsidRPr="00CC7CF1">
        <w:rPr>
          <w:rFonts w:ascii="Arial" w:hAnsi="Arial" w:cs="Arial"/>
        </w:rPr>
        <w:t>tele</w:t>
      </w:r>
      <w:r w:rsidR="00D56FBB" w:rsidRPr="00CC7CF1">
        <w:rPr>
          <w:rFonts w:ascii="Arial" w:hAnsi="Arial" w:cs="Arial"/>
        </w:rPr>
        <w:t xml:space="preserve">phoned her at around </w:t>
      </w:r>
      <w:r w:rsidR="00EA0113" w:rsidRPr="00CC7CF1">
        <w:rPr>
          <w:rFonts w:ascii="Arial" w:hAnsi="Arial" w:cs="Arial"/>
        </w:rPr>
        <w:t>09h00</w:t>
      </w:r>
      <w:r w:rsidR="00D56FBB" w:rsidRPr="00CC7CF1">
        <w:rPr>
          <w:rFonts w:ascii="Arial" w:hAnsi="Arial" w:cs="Arial"/>
        </w:rPr>
        <w:t xml:space="preserve"> and asked h</w:t>
      </w:r>
      <w:r w:rsidR="00CF69D4" w:rsidRPr="00CC7CF1">
        <w:rPr>
          <w:rFonts w:ascii="Arial" w:hAnsi="Arial" w:cs="Arial"/>
        </w:rPr>
        <w:t>er</w:t>
      </w:r>
      <w:r w:rsidR="00D56FBB" w:rsidRPr="00CC7CF1">
        <w:rPr>
          <w:rFonts w:ascii="Arial" w:hAnsi="Arial" w:cs="Arial"/>
        </w:rPr>
        <w:t xml:space="preserve"> to come to him. She found him at some shops with friends of his and the accused </w:t>
      </w:r>
      <w:r w:rsidR="00CF69D4" w:rsidRPr="00CC7CF1">
        <w:rPr>
          <w:rFonts w:ascii="Arial" w:hAnsi="Arial" w:cs="Arial"/>
        </w:rPr>
        <w:t>then</w:t>
      </w:r>
      <w:r w:rsidR="00D56FBB" w:rsidRPr="00CC7CF1">
        <w:rPr>
          <w:rFonts w:ascii="Arial" w:hAnsi="Arial" w:cs="Arial"/>
        </w:rPr>
        <w:t xml:space="preserve"> informed her that he had killed the deceased</w:t>
      </w:r>
      <w:r w:rsidR="00F27656" w:rsidRPr="00CC7CF1">
        <w:rPr>
          <w:rFonts w:ascii="Arial" w:hAnsi="Arial" w:cs="Arial"/>
        </w:rPr>
        <w:t xml:space="preserve"> </w:t>
      </w:r>
      <w:r w:rsidR="005D3A22" w:rsidRPr="00CC7CF1">
        <w:rPr>
          <w:rFonts w:ascii="Arial" w:hAnsi="Arial" w:cs="Arial"/>
        </w:rPr>
        <w:t xml:space="preserve">and that this had occurred </w:t>
      </w:r>
      <w:r w:rsidR="00D56FBB" w:rsidRPr="00CC7CF1">
        <w:rPr>
          <w:rFonts w:ascii="Arial" w:hAnsi="Arial" w:cs="Arial"/>
        </w:rPr>
        <w:t xml:space="preserve">‘before the previous day’. </w:t>
      </w:r>
      <w:r w:rsidR="00751E7F" w:rsidRPr="00CC7CF1">
        <w:rPr>
          <w:rFonts w:ascii="Arial" w:hAnsi="Arial" w:cs="Arial"/>
        </w:rPr>
        <w:t>Sese</w:t>
      </w:r>
      <w:r w:rsidR="00F72470" w:rsidRPr="00CC7CF1">
        <w:rPr>
          <w:rFonts w:ascii="Arial" w:hAnsi="Arial" w:cs="Arial"/>
        </w:rPr>
        <w:t xml:space="preserve"> as</w:t>
      </w:r>
      <w:r w:rsidR="00EF0986" w:rsidRPr="00CC7CF1">
        <w:rPr>
          <w:rFonts w:ascii="Arial" w:hAnsi="Arial" w:cs="Arial"/>
        </w:rPr>
        <w:t>ked him</w:t>
      </w:r>
      <w:r w:rsidR="00F72470" w:rsidRPr="00CC7CF1">
        <w:rPr>
          <w:rFonts w:ascii="Arial" w:hAnsi="Arial" w:cs="Arial"/>
        </w:rPr>
        <w:t xml:space="preserve"> what they had quarrelled about and the accused said that he had found the deceased in his house with another </w:t>
      </w:r>
      <w:r w:rsidR="00E345CD" w:rsidRPr="00CC7CF1">
        <w:rPr>
          <w:rFonts w:ascii="Arial" w:hAnsi="Arial" w:cs="Arial"/>
        </w:rPr>
        <w:t xml:space="preserve">man. </w:t>
      </w:r>
      <w:r w:rsidR="007C0290" w:rsidRPr="00CC7CF1">
        <w:rPr>
          <w:rFonts w:ascii="Arial" w:hAnsi="Arial" w:cs="Arial"/>
        </w:rPr>
        <w:t>The accused instructed her to go to the Marikana house alone and</w:t>
      </w:r>
      <w:r w:rsidR="00923A35" w:rsidRPr="00CC7CF1">
        <w:rPr>
          <w:rFonts w:ascii="Arial" w:hAnsi="Arial" w:cs="Arial"/>
        </w:rPr>
        <w:t xml:space="preserve"> informed her that if word got out about what had happened </w:t>
      </w:r>
      <w:r w:rsidR="007C0290" w:rsidRPr="00CC7CF1">
        <w:rPr>
          <w:rFonts w:ascii="Arial" w:hAnsi="Arial" w:cs="Arial"/>
        </w:rPr>
        <w:t>there</w:t>
      </w:r>
      <w:r w:rsidR="00923A35" w:rsidRPr="00CC7CF1">
        <w:rPr>
          <w:rFonts w:ascii="Arial" w:hAnsi="Arial" w:cs="Arial"/>
        </w:rPr>
        <w:t xml:space="preserve"> he would know that she had been the source of the leak as she was the only one who knew what had </w:t>
      </w:r>
      <w:r w:rsidR="00923A35" w:rsidRPr="00CC7CF1">
        <w:rPr>
          <w:rFonts w:ascii="Arial" w:hAnsi="Arial" w:cs="Arial"/>
        </w:rPr>
        <w:lastRenderedPageBreak/>
        <w:t xml:space="preserve">happened. The accused refused </w:t>
      </w:r>
      <w:r w:rsidR="00751E7F" w:rsidRPr="00CC7CF1">
        <w:rPr>
          <w:rFonts w:ascii="Arial" w:hAnsi="Arial" w:cs="Arial"/>
        </w:rPr>
        <w:t>Sese</w:t>
      </w:r>
      <w:r w:rsidR="00923A35" w:rsidRPr="00CC7CF1">
        <w:rPr>
          <w:rFonts w:ascii="Arial" w:hAnsi="Arial" w:cs="Arial"/>
        </w:rPr>
        <w:t xml:space="preserve">’s suggestion that he </w:t>
      </w:r>
      <w:r w:rsidR="00BA5F49" w:rsidRPr="00CC7CF1">
        <w:rPr>
          <w:rFonts w:ascii="Arial" w:hAnsi="Arial" w:cs="Arial"/>
        </w:rPr>
        <w:t>takes</w:t>
      </w:r>
      <w:r w:rsidR="00923A35" w:rsidRPr="00CC7CF1">
        <w:rPr>
          <w:rFonts w:ascii="Arial" w:hAnsi="Arial" w:cs="Arial"/>
        </w:rPr>
        <w:t xml:space="preserve"> the deceased’s body to </w:t>
      </w:r>
      <w:r w:rsidR="00D33111" w:rsidRPr="00CC7CF1">
        <w:rPr>
          <w:rFonts w:ascii="Arial" w:hAnsi="Arial" w:cs="Arial"/>
        </w:rPr>
        <w:t>the deceased’s</w:t>
      </w:r>
      <w:r w:rsidR="00923A35" w:rsidRPr="00CC7CF1">
        <w:rPr>
          <w:rFonts w:ascii="Arial" w:hAnsi="Arial" w:cs="Arial"/>
        </w:rPr>
        <w:t xml:space="preserve"> home, because he said that her family would then know that he had </w:t>
      </w:r>
      <w:r w:rsidR="0057761E" w:rsidRPr="00CC7CF1">
        <w:rPr>
          <w:rFonts w:ascii="Arial" w:hAnsi="Arial" w:cs="Arial"/>
        </w:rPr>
        <w:t>killed her.</w:t>
      </w:r>
    </w:p>
    <w:p w:rsidR="00206833" w:rsidRPr="003268CB" w:rsidRDefault="00206833" w:rsidP="00206833">
      <w:pPr>
        <w:pStyle w:val="ListParagraph"/>
        <w:spacing w:line="360" w:lineRule="auto"/>
        <w:ind w:left="0"/>
        <w:jc w:val="both"/>
        <w:rPr>
          <w:rFonts w:ascii="Arial" w:hAnsi="Arial" w:cs="Arial"/>
        </w:rPr>
      </w:pPr>
    </w:p>
    <w:p w:rsidR="000F29EA" w:rsidRPr="00CC7CF1" w:rsidRDefault="00CC7CF1" w:rsidP="00CC7CF1">
      <w:pPr>
        <w:spacing w:line="360" w:lineRule="auto"/>
        <w:jc w:val="both"/>
        <w:rPr>
          <w:rFonts w:ascii="Arial" w:hAnsi="Arial" w:cs="Arial"/>
        </w:rPr>
      </w:pPr>
      <w:r>
        <w:rPr>
          <w:rFonts w:ascii="Arial" w:hAnsi="Arial" w:cs="Arial"/>
        </w:rPr>
        <w:t>[36]</w:t>
      </w:r>
      <w:r>
        <w:rPr>
          <w:rFonts w:ascii="Arial" w:hAnsi="Arial" w:cs="Arial"/>
        </w:rPr>
        <w:tab/>
      </w:r>
      <w:r w:rsidR="00E345CD" w:rsidRPr="00CC7CF1">
        <w:rPr>
          <w:rFonts w:ascii="Arial" w:hAnsi="Arial" w:cs="Arial"/>
        </w:rPr>
        <w:t xml:space="preserve">The </w:t>
      </w:r>
      <w:r w:rsidR="00206833" w:rsidRPr="00CC7CF1">
        <w:rPr>
          <w:rFonts w:ascii="Arial" w:hAnsi="Arial" w:cs="Arial"/>
        </w:rPr>
        <w:t>accused</w:t>
      </w:r>
      <w:r w:rsidR="00E345CD" w:rsidRPr="00CC7CF1">
        <w:rPr>
          <w:rFonts w:ascii="Arial" w:hAnsi="Arial" w:cs="Arial"/>
        </w:rPr>
        <w:t xml:space="preserve"> </w:t>
      </w:r>
      <w:r w:rsidR="009E0E3F" w:rsidRPr="00CC7CF1">
        <w:rPr>
          <w:rFonts w:ascii="Arial" w:hAnsi="Arial" w:cs="Arial"/>
        </w:rPr>
        <w:t>then g</w:t>
      </w:r>
      <w:r w:rsidR="00E345CD" w:rsidRPr="00CC7CF1">
        <w:rPr>
          <w:rFonts w:ascii="Arial" w:hAnsi="Arial" w:cs="Arial"/>
        </w:rPr>
        <w:t xml:space="preserve">ave her a key </w:t>
      </w:r>
      <w:r w:rsidR="009E0E3F" w:rsidRPr="00CC7CF1">
        <w:rPr>
          <w:rFonts w:ascii="Arial" w:hAnsi="Arial" w:cs="Arial"/>
        </w:rPr>
        <w:t xml:space="preserve">to the Marikana house. </w:t>
      </w:r>
      <w:r w:rsidR="004428CA" w:rsidRPr="00CC7CF1">
        <w:rPr>
          <w:rFonts w:ascii="Arial" w:hAnsi="Arial" w:cs="Arial"/>
        </w:rPr>
        <w:t>The reason for her being given th</w:t>
      </w:r>
      <w:r w:rsidR="009E0E3F" w:rsidRPr="00CC7CF1">
        <w:rPr>
          <w:rFonts w:ascii="Arial" w:hAnsi="Arial" w:cs="Arial"/>
        </w:rPr>
        <w:t>e</w:t>
      </w:r>
      <w:r w:rsidR="004428CA" w:rsidRPr="00CC7CF1">
        <w:rPr>
          <w:rFonts w:ascii="Arial" w:hAnsi="Arial" w:cs="Arial"/>
        </w:rPr>
        <w:t xml:space="preserve"> instruction </w:t>
      </w:r>
      <w:r w:rsidR="009E0E3F" w:rsidRPr="00CC7CF1">
        <w:rPr>
          <w:rFonts w:ascii="Arial" w:hAnsi="Arial" w:cs="Arial"/>
        </w:rPr>
        <w:t xml:space="preserve">to go there </w:t>
      </w:r>
      <w:r w:rsidR="004428CA" w:rsidRPr="00CC7CF1">
        <w:rPr>
          <w:rFonts w:ascii="Arial" w:hAnsi="Arial" w:cs="Arial"/>
        </w:rPr>
        <w:t xml:space="preserve">was not revealed at this juncture. </w:t>
      </w:r>
      <w:r w:rsidR="00E345CD" w:rsidRPr="00CC7CF1">
        <w:rPr>
          <w:rFonts w:ascii="Arial" w:hAnsi="Arial" w:cs="Arial"/>
        </w:rPr>
        <w:t xml:space="preserve">She agreed to </w:t>
      </w:r>
      <w:r w:rsidR="004428CA" w:rsidRPr="00CC7CF1">
        <w:rPr>
          <w:rFonts w:ascii="Arial" w:hAnsi="Arial" w:cs="Arial"/>
        </w:rPr>
        <w:t xml:space="preserve">comply </w:t>
      </w:r>
      <w:r w:rsidR="00CE46E0" w:rsidRPr="00CC7CF1">
        <w:rPr>
          <w:rFonts w:ascii="Arial" w:hAnsi="Arial" w:cs="Arial"/>
        </w:rPr>
        <w:t>with the accused’s</w:t>
      </w:r>
      <w:r w:rsidR="004428CA" w:rsidRPr="00CC7CF1">
        <w:rPr>
          <w:rFonts w:ascii="Arial" w:hAnsi="Arial" w:cs="Arial"/>
        </w:rPr>
        <w:t xml:space="preserve"> instruction</w:t>
      </w:r>
      <w:r w:rsidR="00EF0986" w:rsidRPr="00CC7CF1">
        <w:rPr>
          <w:rFonts w:ascii="Arial" w:hAnsi="Arial" w:cs="Arial"/>
        </w:rPr>
        <w:t>.</w:t>
      </w:r>
      <w:r w:rsidR="00E345CD" w:rsidRPr="00CC7CF1">
        <w:rPr>
          <w:rFonts w:ascii="Arial" w:hAnsi="Arial" w:cs="Arial"/>
        </w:rPr>
        <w:t xml:space="preserve"> However, after leaving the accused, she came across a friend of hers who she referred to as </w:t>
      </w:r>
      <w:r w:rsidR="00806A10" w:rsidRPr="00CC7CF1">
        <w:rPr>
          <w:rFonts w:ascii="Arial" w:hAnsi="Arial" w:cs="Arial"/>
        </w:rPr>
        <w:t>‘</w:t>
      </w:r>
      <w:r w:rsidR="00E345CD" w:rsidRPr="00CC7CF1">
        <w:rPr>
          <w:rFonts w:ascii="Arial" w:hAnsi="Arial" w:cs="Arial"/>
        </w:rPr>
        <w:t>Fidodo</w:t>
      </w:r>
      <w:r w:rsidR="00806A10" w:rsidRPr="00CC7CF1">
        <w:rPr>
          <w:rFonts w:ascii="Arial" w:hAnsi="Arial" w:cs="Arial"/>
        </w:rPr>
        <w:t>'</w:t>
      </w:r>
      <w:r w:rsidR="00E345CD" w:rsidRPr="00CC7CF1">
        <w:rPr>
          <w:rFonts w:ascii="Arial" w:hAnsi="Arial" w:cs="Arial"/>
        </w:rPr>
        <w:t>.</w:t>
      </w:r>
      <w:r w:rsidR="00806A10" w:rsidRPr="00CC7CF1">
        <w:rPr>
          <w:rFonts w:ascii="Arial" w:hAnsi="Arial" w:cs="Arial"/>
        </w:rPr>
        <w:t xml:space="preserve"> Notwithstanding </w:t>
      </w:r>
      <w:r w:rsidR="00A04B01" w:rsidRPr="00CC7CF1">
        <w:rPr>
          <w:rFonts w:ascii="Arial" w:hAnsi="Arial" w:cs="Arial"/>
        </w:rPr>
        <w:t xml:space="preserve">that she had recently been warned by the accused to go on her own, she requested </w:t>
      </w:r>
      <w:r w:rsidR="00EF0986" w:rsidRPr="00CC7CF1">
        <w:rPr>
          <w:rFonts w:ascii="Arial" w:hAnsi="Arial" w:cs="Arial"/>
        </w:rPr>
        <w:t>Fidodo</w:t>
      </w:r>
      <w:r w:rsidR="00A04B01" w:rsidRPr="00CC7CF1">
        <w:rPr>
          <w:rFonts w:ascii="Arial" w:hAnsi="Arial" w:cs="Arial"/>
        </w:rPr>
        <w:t xml:space="preserve"> to accompany her</w:t>
      </w:r>
      <w:r w:rsidR="0057761E" w:rsidRPr="00CC7CF1">
        <w:rPr>
          <w:rFonts w:ascii="Arial" w:hAnsi="Arial" w:cs="Arial"/>
        </w:rPr>
        <w:t xml:space="preserve"> to the Marikana house</w:t>
      </w:r>
      <w:r w:rsidR="00A04B01" w:rsidRPr="00CC7CF1">
        <w:rPr>
          <w:rFonts w:ascii="Arial" w:hAnsi="Arial" w:cs="Arial"/>
        </w:rPr>
        <w:t xml:space="preserve">, which </w:t>
      </w:r>
      <w:r w:rsidR="0057761E" w:rsidRPr="00CC7CF1">
        <w:rPr>
          <w:rFonts w:ascii="Arial" w:hAnsi="Arial" w:cs="Arial"/>
        </w:rPr>
        <w:t>Fidodo</w:t>
      </w:r>
      <w:r w:rsidR="00A04B01" w:rsidRPr="00CC7CF1">
        <w:rPr>
          <w:rFonts w:ascii="Arial" w:hAnsi="Arial" w:cs="Arial"/>
        </w:rPr>
        <w:t xml:space="preserve"> </w:t>
      </w:r>
      <w:r w:rsidR="00970F6D" w:rsidRPr="00CC7CF1">
        <w:rPr>
          <w:rFonts w:ascii="Arial" w:hAnsi="Arial" w:cs="Arial"/>
        </w:rPr>
        <w:t>agreed to do</w:t>
      </w:r>
      <w:r w:rsidR="00A04B01" w:rsidRPr="00CC7CF1">
        <w:rPr>
          <w:rFonts w:ascii="Arial" w:hAnsi="Arial" w:cs="Arial"/>
        </w:rPr>
        <w:t xml:space="preserve">. At the </w:t>
      </w:r>
      <w:r w:rsidR="00970F6D" w:rsidRPr="00CC7CF1">
        <w:rPr>
          <w:rFonts w:ascii="Arial" w:hAnsi="Arial" w:cs="Arial"/>
        </w:rPr>
        <w:t xml:space="preserve">Marikana </w:t>
      </w:r>
      <w:r w:rsidR="00A04B01" w:rsidRPr="00CC7CF1">
        <w:rPr>
          <w:rFonts w:ascii="Arial" w:hAnsi="Arial" w:cs="Arial"/>
        </w:rPr>
        <w:t xml:space="preserve">house, </w:t>
      </w:r>
      <w:r w:rsidR="00751E7F" w:rsidRPr="00CC7CF1">
        <w:rPr>
          <w:rFonts w:ascii="Arial" w:hAnsi="Arial" w:cs="Arial"/>
        </w:rPr>
        <w:t>Sese</w:t>
      </w:r>
      <w:r w:rsidR="00A04B01" w:rsidRPr="00CC7CF1">
        <w:rPr>
          <w:rFonts w:ascii="Arial" w:hAnsi="Arial" w:cs="Arial"/>
        </w:rPr>
        <w:t xml:space="preserve"> gave the house key to </w:t>
      </w:r>
      <w:r w:rsidR="00970F6D" w:rsidRPr="00CC7CF1">
        <w:rPr>
          <w:rFonts w:ascii="Arial" w:hAnsi="Arial" w:cs="Arial"/>
        </w:rPr>
        <w:t xml:space="preserve">Fidodo and asked </w:t>
      </w:r>
      <w:r w:rsidR="008954C5" w:rsidRPr="00CC7CF1">
        <w:rPr>
          <w:rFonts w:ascii="Arial" w:hAnsi="Arial" w:cs="Arial"/>
        </w:rPr>
        <w:t xml:space="preserve">her </w:t>
      </w:r>
      <w:r w:rsidR="00970F6D" w:rsidRPr="00CC7CF1">
        <w:rPr>
          <w:rFonts w:ascii="Arial" w:hAnsi="Arial" w:cs="Arial"/>
        </w:rPr>
        <w:t xml:space="preserve">to </w:t>
      </w:r>
      <w:r w:rsidR="00BE1DC4" w:rsidRPr="00CC7CF1">
        <w:rPr>
          <w:rFonts w:ascii="Arial" w:hAnsi="Arial" w:cs="Arial"/>
        </w:rPr>
        <w:t xml:space="preserve">unlock the door and go </w:t>
      </w:r>
      <w:r w:rsidR="00970F6D" w:rsidRPr="00CC7CF1">
        <w:rPr>
          <w:rFonts w:ascii="Arial" w:hAnsi="Arial" w:cs="Arial"/>
        </w:rPr>
        <w:t>inside</w:t>
      </w:r>
      <w:r w:rsidR="00A04B01" w:rsidRPr="00CC7CF1">
        <w:rPr>
          <w:rFonts w:ascii="Arial" w:hAnsi="Arial" w:cs="Arial"/>
        </w:rPr>
        <w:t>.</w:t>
      </w:r>
      <w:r w:rsidR="00EC2013" w:rsidRPr="00CC7CF1">
        <w:rPr>
          <w:rFonts w:ascii="Arial" w:hAnsi="Arial" w:cs="Arial"/>
        </w:rPr>
        <w:t xml:space="preserve"> </w:t>
      </w:r>
      <w:r w:rsidR="008954C5" w:rsidRPr="00CC7CF1">
        <w:rPr>
          <w:rFonts w:ascii="Arial" w:hAnsi="Arial" w:cs="Arial"/>
        </w:rPr>
        <w:t xml:space="preserve">Fidodo did so. </w:t>
      </w:r>
      <w:r w:rsidR="00BE1DC4" w:rsidRPr="00CC7CF1">
        <w:rPr>
          <w:rFonts w:ascii="Arial" w:hAnsi="Arial" w:cs="Arial"/>
        </w:rPr>
        <w:t>In a bedroom, Fidodo</w:t>
      </w:r>
      <w:r w:rsidR="00EC2013" w:rsidRPr="00CC7CF1">
        <w:rPr>
          <w:rFonts w:ascii="Arial" w:hAnsi="Arial" w:cs="Arial"/>
        </w:rPr>
        <w:t xml:space="preserve"> discovered a body lying on a bed, or as </w:t>
      </w:r>
      <w:r w:rsidR="00751E7F" w:rsidRPr="00CC7CF1">
        <w:rPr>
          <w:rFonts w:ascii="Arial" w:hAnsi="Arial" w:cs="Arial"/>
        </w:rPr>
        <w:t>Sese</w:t>
      </w:r>
      <w:r w:rsidR="00EC2013" w:rsidRPr="00CC7CF1">
        <w:rPr>
          <w:rFonts w:ascii="Arial" w:hAnsi="Arial" w:cs="Arial"/>
        </w:rPr>
        <w:t xml:space="preserve"> stated, ‘she found a person sleeping.’ </w:t>
      </w:r>
      <w:r w:rsidR="00C4578D" w:rsidRPr="00CC7CF1">
        <w:rPr>
          <w:rFonts w:ascii="Arial" w:hAnsi="Arial" w:cs="Arial"/>
        </w:rPr>
        <w:t>The body was entombed under blankets and was lying on its back with its eyes open</w:t>
      </w:r>
      <w:r w:rsidR="0018587C" w:rsidRPr="00CC7CF1">
        <w:rPr>
          <w:rFonts w:ascii="Arial" w:hAnsi="Arial" w:cs="Arial"/>
        </w:rPr>
        <w:t>,</w:t>
      </w:r>
      <w:r w:rsidR="00C4578D" w:rsidRPr="00CC7CF1">
        <w:rPr>
          <w:rFonts w:ascii="Arial" w:hAnsi="Arial" w:cs="Arial"/>
        </w:rPr>
        <w:t xml:space="preserve"> staring at the ceiling. The blankets were partially removed </w:t>
      </w:r>
      <w:r w:rsidR="0018587C" w:rsidRPr="00CC7CF1">
        <w:rPr>
          <w:rFonts w:ascii="Arial" w:hAnsi="Arial" w:cs="Arial"/>
        </w:rPr>
        <w:t xml:space="preserve">by Fidodo </w:t>
      </w:r>
      <w:r w:rsidR="00C4578D" w:rsidRPr="00CC7CF1">
        <w:rPr>
          <w:rFonts w:ascii="Arial" w:hAnsi="Arial" w:cs="Arial"/>
        </w:rPr>
        <w:t xml:space="preserve">but </w:t>
      </w:r>
      <w:r w:rsidR="006F76F7" w:rsidRPr="00CC7CF1">
        <w:rPr>
          <w:rFonts w:ascii="Arial" w:hAnsi="Arial" w:cs="Arial"/>
        </w:rPr>
        <w:t xml:space="preserve">she </w:t>
      </w:r>
      <w:r w:rsidR="00C4578D" w:rsidRPr="00CC7CF1">
        <w:rPr>
          <w:rFonts w:ascii="Arial" w:hAnsi="Arial" w:cs="Arial"/>
        </w:rPr>
        <w:t xml:space="preserve">did not expose </w:t>
      </w:r>
      <w:r w:rsidR="0018587C" w:rsidRPr="00CC7CF1">
        <w:rPr>
          <w:rFonts w:ascii="Arial" w:hAnsi="Arial" w:cs="Arial"/>
        </w:rPr>
        <w:t>t</w:t>
      </w:r>
      <w:r w:rsidR="00C4578D" w:rsidRPr="00CC7CF1">
        <w:rPr>
          <w:rFonts w:ascii="Arial" w:hAnsi="Arial" w:cs="Arial"/>
        </w:rPr>
        <w:t>he lower body</w:t>
      </w:r>
      <w:r w:rsidR="006F76F7" w:rsidRPr="00CC7CF1">
        <w:rPr>
          <w:rFonts w:ascii="Arial" w:hAnsi="Arial" w:cs="Arial"/>
        </w:rPr>
        <w:t xml:space="preserve"> of the person on the bed</w:t>
      </w:r>
      <w:r w:rsidR="00C4578D" w:rsidRPr="00CC7CF1">
        <w:rPr>
          <w:rFonts w:ascii="Arial" w:hAnsi="Arial" w:cs="Arial"/>
        </w:rPr>
        <w:t xml:space="preserve">. When </w:t>
      </w:r>
      <w:r w:rsidR="00751E7F" w:rsidRPr="00CC7CF1">
        <w:rPr>
          <w:rFonts w:ascii="Arial" w:hAnsi="Arial" w:cs="Arial"/>
        </w:rPr>
        <w:t>Sese</w:t>
      </w:r>
      <w:r w:rsidR="00C4578D" w:rsidRPr="00CC7CF1">
        <w:rPr>
          <w:rFonts w:ascii="Arial" w:hAnsi="Arial" w:cs="Arial"/>
        </w:rPr>
        <w:t xml:space="preserve"> entered the room she saw that </w:t>
      </w:r>
      <w:r w:rsidR="002A156E" w:rsidRPr="00CC7CF1">
        <w:rPr>
          <w:rFonts w:ascii="Arial" w:hAnsi="Arial" w:cs="Arial"/>
        </w:rPr>
        <w:t xml:space="preserve">the </w:t>
      </w:r>
      <w:r w:rsidR="006F76F7" w:rsidRPr="00CC7CF1">
        <w:rPr>
          <w:rFonts w:ascii="Arial" w:hAnsi="Arial" w:cs="Arial"/>
        </w:rPr>
        <w:t>upper part of the person’s body</w:t>
      </w:r>
      <w:r w:rsidR="000A0012" w:rsidRPr="00CC7CF1">
        <w:rPr>
          <w:rFonts w:ascii="Arial" w:hAnsi="Arial" w:cs="Arial"/>
        </w:rPr>
        <w:t xml:space="preserve"> </w:t>
      </w:r>
      <w:r w:rsidR="00C4578D" w:rsidRPr="00CC7CF1">
        <w:rPr>
          <w:rFonts w:ascii="Arial" w:hAnsi="Arial" w:cs="Arial"/>
        </w:rPr>
        <w:t xml:space="preserve">was clad in a </w:t>
      </w:r>
      <w:r w:rsidR="000A0012" w:rsidRPr="00CC7CF1">
        <w:rPr>
          <w:rFonts w:ascii="Arial" w:hAnsi="Arial" w:cs="Arial"/>
        </w:rPr>
        <w:t>sweat</w:t>
      </w:r>
      <w:r w:rsidR="00C4578D" w:rsidRPr="00CC7CF1">
        <w:rPr>
          <w:rFonts w:ascii="Arial" w:hAnsi="Arial" w:cs="Arial"/>
        </w:rPr>
        <w:t>er.</w:t>
      </w:r>
      <w:r w:rsidR="002A156E" w:rsidRPr="00CC7CF1">
        <w:rPr>
          <w:rFonts w:ascii="Arial" w:hAnsi="Arial" w:cs="Arial"/>
        </w:rPr>
        <w:t xml:space="preserve"> A white foam had been extravasated from the body’s mouth. </w:t>
      </w:r>
      <w:r w:rsidR="00751E7F" w:rsidRPr="00CC7CF1">
        <w:rPr>
          <w:rFonts w:ascii="Arial" w:hAnsi="Arial" w:cs="Arial"/>
        </w:rPr>
        <w:t>Sese</w:t>
      </w:r>
      <w:r w:rsidR="002A156E" w:rsidRPr="00CC7CF1">
        <w:rPr>
          <w:rFonts w:ascii="Arial" w:hAnsi="Arial" w:cs="Arial"/>
        </w:rPr>
        <w:t xml:space="preserve"> recognise</w:t>
      </w:r>
      <w:r w:rsidR="00532224" w:rsidRPr="00CC7CF1">
        <w:rPr>
          <w:rFonts w:ascii="Arial" w:hAnsi="Arial" w:cs="Arial"/>
        </w:rPr>
        <w:t>d the body as being that of N</w:t>
      </w:r>
      <w:r w:rsidR="002A156E" w:rsidRPr="00CC7CF1">
        <w:rPr>
          <w:rFonts w:ascii="Arial" w:hAnsi="Arial" w:cs="Arial"/>
        </w:rPr>
        <w:t>, the deceased.</w:t>
      </w:r>
    </w:p>
    <w:p w:rsidR="009F6BFB" w:rsidRPr="00B83A26" w:rsidRDefault="009F6BFB" w:rsidP="009F6BFB">
      <w:pPr>
        <w:pStyle w:val="ListParagraph"/>
        <w:spacing w:line="360" w:lineRule="auto"/>
        <w:ind w:left="0"/>
        <w:jc w:val="both"/>
        <w:rPr>
          <w:rFonts w:ascii="Arial" w:hAnsi="Arial" w:cs="Arial"/>
        </w:rPr>
      </w:pPr>
    </w:p>
    <w:p w:rsidR="000F29EA" w:rsidRPr="00CC7CF1" w:rsidRDefault="00CC7CF1" w:rsidP="00CC7CF1">
      <w:pPr>
        <w:spacing w:line="360" w:lineRule="auto"/>
        <w:jc w:val="both"/>
        <w:rPr>
          <w:rFonts w:ascii="Arial" w:hAnsi="Arial" w:cs="Arial"/>
        </w:rPr>
      </w:pPr>
      <w:r>
        <w:rPr>
          <w:rFonts w:ascii="Arial" w:hAnsi="Arial" w:cs="Arial"/>
        </w:rPr>
        <w:t>[37]</w:t>
      </w:r>
      <w:r>
        <w:rPr>
          <w:rFonts w:ascii="Arial" w:hAnsi="Arial" w:cs="Arial"/>
        </w:rPr>
        <w:tab/>
      </w:r>
      <w:r w:rsidR="00751E7F" w:rsidRPr="00CC7CF1">
        <w:rPr>
          <w:rFonts w:ascii="Arial" w:hAnsi="Arial" w:cs="Arial"/>
        </w:rPr>
        <w:t>Sese</w:t>
      </w:r>
      <w:r w:rsidR="000F29EA" w:rsidRPr="00CC7CF1">
        <w:rPr>
          <w:rFonts w:ascii="Arial" w:hAnsi="Arial" w:cs="Arial"/>
        </w:rPr>
        <w:t xml:space="preserve"> explained further in her evidence that </w:t>
      </w:r>
      <w:r w:rsidR="00E23461" w:rsidRPr="00CC7CF1">
        <w:rPr>
          <w:rFonts w:ascii="Arial" w:hAnsi="Arial" w:cs="Arial"/>
        </w:rPr>
        <w:t xml:space="preserve">she and the accused, while being family, were always at loggerheads </w:t>
      </w:r>
      <w:r w:rsidR="001A49B0" w:rsidRPr="00CC7CF1">
        <w:rPr>
          <w:rFonts w:ascii="Arial" w:hAnsi="Arial" w:cs="Arial"/>
        </w:rPr>
        <w:t xml:space="preserve">with each other </w:t>
      </w:r>
      <w:r w:rsidR="00E23461" w:rsidRPr="00CC7CF1">
        <w:rPr>
          <w:rFonts w:ascii="Arial" w:hAnsi="Arial" w:cs="Arial"/>
        </w:rPr>
        <w:t>and that she</w:t>
      </w:r>
      <w:r w:rsidR="00DE07E2" w:rsidRPr="00CC7CF1">
        <w:rPr>
          <w:rFonts w:ascii="Arial" w:hAnsi="Arial" w:cs="Arial"/>
        </w:rPr>
        <w:t>,</w:t>
      </w:r>
      <w:r w:rsidR="00E23461" w:rsidRPr="00CC7CF1">
        <w:rPr>
          <w:rFonts w:ascii="Arial" w:hAnsi="Arial" w:cs="Arial"/>
        </w:rPr>
        <w:t xml:space="preserve"> generally</w:t>
      </w:r>
      <w:r w:rsidR="00DE07E2" w:rsidRPr="00CC7CF1">
        <w:rPr>
          <w:rFonts w:ascii="Arial" w:hAnsi="Arial" w:cs="Arial"/>
        </w:rPr>
        <w:t>,</w:t>
      </w:r>
      <w:r w:rsidR="00E23461" w:rsidRPr="00CC7CF1">
        <w:rPr>
          <w:rFonts w:ascii="Arial" w:hAnsi="Arial" w:cs="Arial"/>
        </w:rPr>
        <w:t xml:space="preserve"> was </w:t>
      </w:r>
      <w:r w:rsidR="00DE07E2" w:rsidRPr="00CC7CF1">
        <w:rPr>
          <w:rFonts w:ascii="Arial" w:hAnsi="Arial" w:cs="Arial"/>
        </w:rPr>
        <w:t>afrai</w:t>
      </w:r>
      <w:r w:rsidR="00E23461" w:rsidRPr="00CC7CF1">
        <w:rPr>
          <w:rFonts w:ascii="Arial" w:hAnsi="Arial" w:cs="Arial"/>
        </w:rPr>
        <w:t>d of him.</w:t>
      </w:r>
      <w:r w:rsidR="0018587C" w:rsidRPr="00CC7CF1">
        <w:rPr>
          <w:rFonts w:ascii="Arial" w:hAnsi="Arial" w:cs="Arial"/>
        </w:rPr>
        <w:t xml:space="preserve"> She later conceded under cross examination that </w:t>
      </w:r>
      <w:r w:rsidR="006776F4" w:rsidRPr="00CC7CF1">
        <w:rPr>
          <w:rFonts w:ascii="Arial" w:hAnsi="Arial" w:cs="Arial"/>
        </w:rPr>
        <w:t>her</w:t>
      </w:r>
      <w:r w:rsidR="0018587C" w:rsidRPr="00CC7CF1">
        <w:rPr>
          <w:rFonts w:ascii="Arial" w:hAnsi="Arial" w:cs="Arial"/>
        </w:rPr>
        <w:t xml:space="preserve"> relationship with the accu</w:t>
      </w:r>
      <w:r w:rsidR="00DE07E2" w:rsidRPr="00CC7CF1">
        <w:rPr>
          <w:rFonts w:ascii="Arial" w:hAnsi="Arial" w:cs="Arial"/>
        </w:rPr>
        <w:t>sed could accurately be described as ‘toxic’.</w:t>
      </w:r>
    </w:p>
    <w:p w:rsidR="00E23461" w:rsidRPr="00E23461" w:rsidRDefault="00E23461" w:rsidP="00323711">
      <w:pPr>
        <w:pStyle w:val="ListParagraph"/>
        <w:spacing w:line="360" w:lineRule="auto"/>
        <w:rPr>
          <w:rFonts w:ascii="Arial" w:hAnsi="Arial" w:cs="Arial"/>
        </w:rPr>
      </w:pPr>
    </w:p>
    <w:p w:rsidR="006363D7" w:rsidRPr="00CC7CF1" w:rsidRDefault="00CC7CF1" w:rsidP="00CC7CF1">
      <w:pPr>
        <w:spacing w:line="360" w:lineRule="auto"/>
        <w:jc w:val="both"/>
        <w:rPr>
          <w:rFonts w:ascii="Arial" w:hAnsi="Arial" w:cs="Arial"/>
        </w:rPr>
      </w:pPr>
      <w:r>
        <w:rPr>
          <w:rFonts w:ascii="Arial" w:hAnsi="Arial" w:cs="Arial"/>
        </w:rPr>
        <w:t>[38]</w:t>
      </w:r>
      <w:r>
        <w:rPr>
          <w:rFonts w:ascii="Arial" w:hAnsi="Arial" w:cs="Arial"/>
        </w:rPr>
        <w:tab/>
      </w:r>
      <w:r w:rsidR="00E23461" w:rsidRPr="00CC7CF1">
        <w:rPr>
          <w:rFonts w:ascii="Arial" w:hAnsi="Arial" w:cs="Arial"/>
        </w:rPr>
        <w:t xml:space="preserve">Having found the body of the deceased, </w:t>
      </w:r>
      <w:r w:rsidR="00751E7F" w:rsidRPr="00CC7CF1">
        <w:rPr>
          <w:rFonts w:ascii="Arial" w:hAnsi="Arial" w:cs="Arial"/>
        </w:rPr>
        <w:t>Sese</w:t>
      </w:r>
      <w:r w:rsidR="00E23461" w:rsidRPr="00CC7CF1">
        <w:rPr>
          <w:rFonts w:ascii="Arial" w:hAnsi="Arial" w:cs="Arial"/>
        </w:rPr>
        <w:t xml:space="preserve"> returned home with Fidodo</w:t>
      </w:r>
      <w:r w:rsidR="00366A33" w:rsidRPr="00CC7CF1">
        <w:rPr>
          <w:rFonts w:ascii="Arial" w:hAnsi="Arial" w:cs="Arial"/>
        </w:rPr>
        <w:t xml:space="preserve">, who urged her to tell </w:t>
      </w:r>
      <w:r w:rsidR="00751E7F" w:rsidRPr="00CC7CF1">
        <w:rPr>
          <w:rFonts w:ascii="Arial" w:hAnsi="Arial" w:cs="Arial"/>
        </w:rPr>
        <w:t>Sese</w:t>
      </w:r>
      <w:r w:rsidR="00366A33" w:rsidRPr="00CC7CF1">
        <w:rPr>
          <w:rFonts w:ascii="Arial" w:hAnsi="Arial" w:cs="Arial"/>
        </w:rPr>
        <w:t xml:space="preserve">’s mother. </w:t>
      </w:r>
      <w:r w:rsidR="00751E7F" w:rsidRPr="00CC7CF1">
        <w:rPr>
          <w:rFonts w:ascii="Arial" w:hAnsi="Arial" w:cs="Arial"/>
        </w:rPr>
        <w:t>Sese</w:t>
      </w:r>
      <w:r w:rsidR="00366A33" w:rsidRPr="00CC7CF1">
        <w:rPr>
          <w:rFonts w:ascii="Arial" w:hAnsi="Arial" w:cs="Arial"/>
        </w:rPr>
        <w:t xml:space="preserve"> did so and her mother’s response was that the accused must immediately hand himself over to the SAPS. The witness </w:t>
      </w:r>
      <w:r w:rsidR="00FB60D5" w:rsidRPr="00CC7CF1">
        <w:rPr>
          <w:rFonts w:ascii="Arial" w:hAnsi="Arial" w:cs="Arial"/>
        </w:rPr>
        <w:t xml:space="preserve">then </w:t>
      </w:r>
      <w:r w:rsidR="00366A33" w:rsidRPr="00CC7CF1">
        <w:rPr>
          <w:rFonts w:ascii="Arial" w:hAnsi="Arial" w:cs="Arial"/>
        </w:rPr>
        <w:t xml:space="preserve">took </w:t>
      </w:r>
      <w:r w:rsidR="00FB60D5" w:rsidRPr="00CC7CF1">
        <w:rPr>
          <w:rFonts w:ascii="Arial" w:hAnsi="Arial" w:cs="Arial"/>
        </w:rPr>
        <w:t>the house key back to the accused and relayed the</w:t>
      </w:r>
      <w:r w:rsidR="00441498" w:rsidRPr="00CC7CF1">
        <w:rPr>
          <w:rFonts w:ascii="Arial" w:hAnsi="Arial" w:cs="Arial"/>
        </w:rPr>
        <w:t>ir</w:t>
      </w:r>
      <w:r w:rsidR="00FB60D5" w:rsidRPr="00CC7CF1">
        <w:rPr>
          <w:rFonts w:ascii="Arial" w:hAnsi="Arial" w:cs="Arial"/>
        </w:rPr>
        <w:t xml:space="preserve"> mother’s instruction to him about surrendering himself</w:t>
      </w:r>
      <w:r w:rsidR="00496A4F" w:rsidRPr="00CC7CF1">
        <w:rPr>
          <w:rFonts w:ascii="Arial" w:hAnsi="Arial" w:cs="Arial"/>
        </w:rPr>
        <w:t xml:space="preserve"> to the SAPS.</w:t>
      </w:r>
      <w:r w:rsidR="00FB60D5" w:rsidRPr="00CC7CF1">
        <w:rPr>
          <w:rFonts w:ascii="Arial" w:hAnsi="Arial" w:cs="Arial"/>
        </w:rPr>
        <w:t xml:space="preserve"> </w:t>
      </w:r>
      <w:r w:rsidR="00441498" w:rsidRPr="00CC7CF1">
        <w:rPr>
          <w:rFonts w:ascii="Arial" w:hAnsi="Arial" w:cs="Arial"/>
        </w:rPr>
        <w:t xml:space="preserve">The accused declined to do so but said that they would be able to see through the deceased’s eyes as to who she had last seen before dying. </w:t>
      </w:r>
    </w:p>
    <w:p w:rsidR="00DD7B83" w:rsidRPr="00DD7B83" w:rsidRDefault="00DD7B83" w:rsidP="00DD7B83">
      <w:pPr>
        <w:pStyle w:val="ListParagraph"/>
        <w:spacing w:line="360" w:lineRule="auto"/>
        <w:ind w:left="0"/>
        <w:jc w:val="both"/>
        <w:rPr>
          <w:rFonts w:ascii="Arial" w:hAnsi="Arial" w:cs="Arial"/>
        </w:rPr>
      </w:pPr>
    </w:p>
    <w:p w:rsidR="006363D7" w:rsidRPr="00CC7CF1" w:rsidRDefault="00CC7CF1" w:rsidP="00CC7CF1">
      <w:pPr>
        <w:spacing w:line="360" w:lineRule="auto"/>
        <w:jc w:val="both"/>
        <w:rPr>
          <w:rFonts w:ascii="Arial" w:hAnsi="Arial" w:cs="Arial"/>
        </w:rPr>
      </w:pPr>
      <w:r>
        <w:rPr>
          <w:rFonts w:ascii="Arial" w:hAnsi="Arial" w:cs="Arial"/>
        </w:rPr>
        <w:lastRenderedPageBreak/>
        <w:t>[39]</w:t>
      </w:r>
      <w:r>
        <w:rPr>
          <w:rFonts w:ascii="Arial" w:hAnsi="Arial" w:cs="Arial"/>
        </w:rPr>
        <w:tab/>
      </w:r>
      <w:r w:rsidR="007D792B" w:rsidRPr="00CC7CF1">
        <w:rPr>
          <w:rFonts w:ascii="Arial" w:hAnsi="Arial" w:cs="Arial"/>
        </w:rPr>
        <w:t xml:space="preserve">Sese’s evidence was that she lived at the home of her stepfather, as did her mother. </w:t>
      </w:r>
      <w:r w:rsidR="006363D7" w:rsidRPr="00CC7CF1">
        <w:rPr>
          <w:rFonts w:ascii="Arial" w:hAnsi="Arial" w:cs="Arial"/>
        </w:rPr>
        <w:t>Later on</w:t>
      </w:r>
      <w:r w:rsidR="009A4A40" w:rsidRPr="00CC7CF1">
        <w:rPr>
          <w:rFonts w:ascii="Arial" w:hAnsi="Arial" w:cs="Arial"/>
        </w:rPr>
        <w:t xml:space="preserve"> </w:t>
      </w:r>
      <w:r w:rsidR="006363D7" w:rsidRPr="00CC7CF1">
        <w:rPr>
          <w:rFonts w:ascii="Arial" w:hAnsi="Arial" w:cs="Arial"/>
        </w:rPr>
        <w:t xml:space="preserve">the evening of 31 October 2019, </w:t>
      </w:r>
      <w:r w:rsidR="009A4A40" w:rsidRPr="00CC7CF1">
        <w:rPr>
          <w:rFonts w:ascii="Arial" w:hAnsi="Arial" w:cs="Arial"/>
        </w:rPr>
        <w:t xml:space="preserve">Sese was at home when the accused telephoned her </w:t>
      </w:r>
      <w:r w:rsidR="00224702" w:rsidRPr="00CC7CF1">
        <w:rPr>
          <w:rFonts w:ascii="Arial" w:hAnsi="Arial" w:cs="Arial"/>
        </w:rPr>
        <w:t xml:space="preserve">and indicated that he wanted food. He did not come into the home </w:t>
      </w:r>
      <w:r w:rsidR="00DD7B83" w:rsidRPr="00CC7CF1">
        <w:rPr>
          <w:rFonts w:ascii="Arial" w:hAnsi="Arial" w:cs="Arial"/>
        </w:rPr>
        <w:t xml:space="preserve">to get it </w:t>
      </w:r>
      <w:r w:rsidR="00224702" w:rsidRPr="00CC7CF1">
        <w:rPr>
          <w:rFonts w:ascii="Arial" w:hAnsi="Arial" w:cs="Arial"/>
        </w:rPr>
        <w:t xml:space="preserve">but said that he could be located outside. Food was taken to him by </w:t>
      </w:r>
      <w:r w:rsidR="00050FCF" w:rsidRPr="00CC7CF1">
        <w:rPr>
          <w:rFonts w:ascii="Arial" w:hAnsi="Arial" w:cs="Arial"/>
        </w:rPr>
        <w:t xml:space="preserve">Sese </w:t>
      </w:r>
      <w:r w:rsidR="00224702" w:rsidRPr="00CC7CF1">
        <w:rPr>
          <w:rFonts w:ascii="Arial" w:hAnsi="Arial" w:cs="Arial"/>
        </w:rPr>
        <w:t xml:space="preserve">and her boyfriend, Stabi. Stabi apparently did not know of the events of earlier that day. The three of them </w:t>
      </w:r>
      <w:r w:rsidR="00474601" w:rsidRPr="00CC7CF1">
        <w:rPr>
          <w:rFonts w:ascii="Arial" w:hAnsi="Arial" w:cs="Arial"/>
        </w:rPr>
        <w:t>the</w:t>
      </w:r>
      <w:r w:rsidR="00627C58" w:rsidRPr="00CC7CF1">
        <w:rPr>
          <w:rFonts w:ascii="Arial" w:hAnsi="Arial" w:cs="Arial"/>
        </w:rPr>
        <w:t>reafter</w:t>
      </w:r>
      <w:r w:rsidR="00474601" w:rsidRPr="00CC7CF1">
        <w:rPr>
          <w:rFonts w:ascii="Arial" w:hAnsi="Arial" w:cs="Arial"/>
        </w:rPr>
        <w:t xml:space="preserve"> </w:t>
      </w:r>
      <w:r w:rsidR="00D66041" w:rsidRPr="00CC7CF1">
        <w:rPr>
          <w:rFonts w:ascii="Arial" w:hAnsi="Arial" w:cs="Arial"/>
        </w:rPr>
        <w:t>went</w:t>
      </w:r>
      <w:r w:rsidR="00224702" w:rsidRPr="00CC7CF1">
        <w:rPr>
          <w:rFonts w:ascii="Arial" w:hAnsi="Arial" w:cs="Arial"/>
        </w:rPr>
        <w:t xml:space="preserve"> to the Marikana</w:t>
      </w:r>
      <w:r w:rsidR="00474601" w:rsidRPr="00CC7CF1">
        <w:rPr>
          <w:rFonts w:ascii="Arial" w:hAnsi="Arial" w:cs="Arial"/>
        </w:rPr>
        <w:t xml:space="preserve"> house</w:t>
      </w:r>
      <w:r w:rsidR="00D66041" w:rsidRPr="00CC7CF1">
        <w:rPr>
          <w:rFonts w:ascii="Arial" w:hAnsi="Arial" w:cs="Arial"/>
        </w:rPr>
        <w:t xml:space="preserve">. </w:t>
      </w:r>
      <w:r w:rsidR="0027326A" w:rsidRPr="00CC7CF1">
        <w:rPr>
          <w:rFonts w:ascii="Arial" w:hAnsi="Arial" w:cs="Arial"/>
        </w:rPr>
        <w:t>At the Marikana house, t</w:t>
      </w:r>
      <w:r w:rsidR="00D66041" w:rsidRPr="00CC7CF1">
        <w:rPr>
          <w:rFonts w:ascii="Arial" w:hAnsi="Arial" w:cs="Arial"/>
        </w:rPr>
        <w:t xml:space="preserve">he accused instructed </w:t>
      </w:r>
      <w:r w:rsidR="00474601" w:rsidRPr="00CC7CF1">
        <w:rPr>
          <w:rFonts w:ascii="Arial" w:hAnsi="Arial" w:cs="Arial"/>
        </w:rPr>
        <w:t>Stabi</w:t>
      </w:r>
      <w:r w:rsidR="00D66041" w:rsidRPr="00CC7CF1">
        <w:rPr>
          <w:rFonts w:ascii="Arial" w:hAnsi="Arial" w:cs="Arial"/>
        </w:rPr>
        <w:t xml:space="preserve"> to take the blankets off the body of the deceased and place them on the </w:t>
      </w:r>
      <w:r w:rsidR="006917F4" w:rsidRPr="00CC7CF1">
        <w:rPr>
          <w:rFonts w:ascii="Arial" w:hAnsi="Arial" w:cs="Arial"/>
        </w:rPr>
        <w:t>floor. The</w:t>
      </w:r>
      <w:r w:rsidR="00D66041" w:rsidRPr="00CC7CF1">
        <w:rPr>
          <w:rFonts w:ascii="Arial" w:hAnsi="Arial" w:cs="Arial"/>
        </w:rPr>
        <w:t xml:space="preserve"> two of them then tried to shift the deceased</w:t>
      </w:r>
      <w:r w:rsidR="006917F4" w:rsidRPr="00CC7CF1">
        <w:rPr>
          <w:rFonts w:ascii="Arial" w:hAnsi="Arial" w:cs="Arial"/>
        </w:rPr>
        <w:t>’s</w:t>
      </w:r>
      <w:r w:rsidR="00D66041" w:rsidRPr="00CC7CF1">
        <w:rPr>
          <w:rFonts w:ascii="Arial" w:hAnsi="Arial" w:cs="Arial"/>
        </w:rPr>
        <w:t xml:space="preserve"> body and place </w:t>
      </w:r>
      <w:r w:rsidR="006917F4" w:rsidRPr="00CC7CF1">
        <w:rPr>
          <w:rFonts w:ascii="Arial" w:hAnsi="Arial" w:cs="Arial"/>
        </w:rPr>
        <w:t>it</w:t>
      </w:r>
      <w:r w:rsidR="00D66041" w:rsidRPr="00CC7CF1">
        <w:rPr>
          <w:rFonts w:ascii="Arial" w:hAnsi="Arial" w:cs="Arial"/>
        </w:rPr>
        <w:t xml:space="preserve"> on the blankets </w:t>
      </w:r>
      <w:r w:rsidR="00627C58" w:rsidRPr="00CC7CF1">
        <w:rPr>
          <w:rFonts w:ascii="Arial" w:hAnsi="Arial" w:cs="Arial"/>
        </w:rPr>
        <w:t>on the floor</w:t>
      </w:r>
      <w:r w:rsidR="00050FCF" w:rsidRPr="00CC7CF1">
        <w:rPr>
          <w:rFonts w:ascii="Arial" w:hAnsi="Arial" w:cs="Arial"/>
        </w:rPr>
        <w:t xml:space="preserve">. </w:t>
      </w:r>
      <w:r w:rsidR="00627C58" w:rsidRPr="00CC7CF1">
        <w:rPr>
          <w:rFonts w:ascii="Arial" w:hAnsi="Arial" w:cs="Arial"/>
        </w:rPr>
        <w:t xml:space="preserve"> </w:t>
      </w:r>
      <w:r w:rsidR="00050FCF" w:rsidRPr="00CC7CF1">
        <w:rPr>
          <w:rFonts w:ascii="Arial" w:hAnsi="Arial" w:cs="Arial"/>
        </w:rPr>
        <w:t>T</w:t>
      </w:r>
      <w:r w:rsidR="00627C58" w:rsidRPr="00CC7CF1">
        <w:rPr>
          <w:rFonts w:ascii="Arial" w:hAnsi="Arial" w:cs="Arial"/>
        </w:rPr>
        <w:t>he accused</w:t>
      </w:r>
      <w:r w:rsidR="00050FCF" w:rsidRPr="00CC7CF1">
        <w:rPr>
          <w:rFonts w:ascii="Arial" w:hAnsi="Arial" w:cs="Arial"/>
        </w:rPr>
        <w:t>, however,</w:t>
      </w:r>
      <w:r w:rsidR="00D66041" w:rsidRPr="00CC7CF1">
        <w:rPr>
          <w:rFonts w:ascii="Arial" w:hAnsi="Arial" w:cs="Arial"/>
        </w:rPr>
        <w:t xml:space="preserve"> concluded that the deceased was too heavy. The witness noted </w:t>
      </w:r>
      <w:r w:rsidR="00B271E2" w:rsidRPr="00CC7CF1">
        <w:rPr>
          <w:rFonts w:ascii="Arial" w:hAnsi="Arial" w:cs="Arial"/>
        </w:rPr>
        <w:t xml:space="preserve">at that stage </w:t>
      </w:r>
      <w:r w:rsidR="00D66041" w:rsidRPr="00CC7CF1">
        <w:rPr>
          <w:rFonts w:ascii="Arial" w:hAnsi="Arial" w:cs="Arial"/>
        </w:rPr>
        <w:t>that</w:t>
      </w:r>
      <w:r w:rsidR="00B271E2" w:rsidRPr="00CC7CF1">
        <w:rPr>
          <w:rFonts w:ascii="Arial" w:hAnsi="Arial" w:cs="Arial"/>
        </w:rPr>
        <w:t xml:space="preserve"> the</w:t>
      </w:r>
      <w:r w:rsidR="00B51915" w:rsidRPr="00CC7CF1">
        <w:rPr>
          <w:rFonts w:ascii="Arial" w:hAnsi="Arial" w:cs="Arial"/>
        </w:rPr>
        <w:t xml:space="preserve"> deceased was naked from the waist down. The acc</w:t>
      </w:r>
      <w:r w:rsidR="00206833" w:rsidRPr="00CC7CF1">
        <w:rPr>
          <w:rFonts w:ascii="Arial" w:hAnsi="Arial" w:cs="Arial"/>
        </w:rPr>
        <w:t xml:space="preserve">used then stated that what was </w:t>
      </w:r>
      <w:r w:rsidR="00B51915" w:rsidRPr="00CC7CF1">
        <w:rPr>
          <w:rFonts w:ascii="Arial" w:hAnsi="Arial" w:cs="Arial"/>
        </w:rPr>
        <w:t>needed was a wheelbarrow. A</w:t>
      </w:r>
      <w:r w:rsidR="00627C58" w:rsidRPr="00CC7CF1">
        <w:rPr>
          <w:rFonts w:ascii="Arial" w:hAnsi="Arial" w:cs="Arial"/>
        </w:rPr>
        <w:t>ccordingly, a</w:t>
      </w:r>
      <w:r w:rsidR="00B51915" w:rsidRPr="00CC7CF1">
        <w:rPr>
          <w:rFonts w:ascii="Arial" w:hAnsi="Arial" w:cs="Arial"/>
        </w:rPr>
        <w:t xml:space="preserve">t </w:t>
      </w:r>
      <w:r w:rsidR="00B843CA" w:rsidRPr="00CC7CF1">
        <w:rPr>
          <w:rFonts w:ascii="Arial" w:hAnsi="Arial" w:cs="Arial"/>
        </w:rPr>
        <w:t>23</w:t>
      </w:r>
      <w:r w:rsidR="00B51915" w:rsidRPr="00CC7CF1">
        <w:rPr>
          <w:rFonts w:ascii="Arial" w:hAnsi="Arial" w:cs="Arial"/>
        </w:rPr>
        <w:t xml:space="preserve">h30 that evening, a wheelbarrow was located and fetched from the home of a </w:t>
      </w:r>
      <w:r w:rsidR="00B843CA" w:rsidRPr="00CC7CF1">
        <w:rPr>
          <w:rFonts w:ascii="Arial" w:hAnsi="Arial" w:cs="Arial"/>
        </w:rPr>
        <w:t>Mr Mduduzi Zwane</w:t>
      </w:r>
      <w:r w:rsidR="00B271E2" w:rsidRPr="00CC7CF1">
        <w:rPr>
          <w:rFonts w:ascii="Arial" w:hAnsi="Arial" w:cs="Arial"/>
        </w:rPr>
        <w:t xml:space="preserve"> (Mr Zwane) and </w:t>
      </w:r>
      <w:r w:rsidR="00B843CA" w:rsidRPr="00CC7CF1">
        <w:rPr>
          <w:rFonts w:ascii="Arial" w:hAnsi="Arial" w:cs="Arial"/>
        </w:rPr>
        <w:t xml:space="preserve">two </w:t>
      </w:r>
      <w:r w:rsidR="00B271E2" w:rsidRPr="00CC7CF1">
        <w:rPr>
          <w:rFonts w:ascii="Arial" w:hAnsi="Arial" w:cs="Arial"/>
        </w:rPr>
        <w:t xml:space="preserve">motor vehicle </w:t>
      </w:r>
      <w:r w:rsidR="00B843CA" w:rsidRPr="00CC7CF1">
        <w:rPr>
          <w:rFonts w:ascii="Arial" w:hAnsi="Arial" w:cs="Arial"/>
        </w:rPr>
        <w:t>tyres</w:t>
      </w:r>
      <w:r w:rsidR="00B271E2" w:rsidRPr="00CC7CF1">
        <w:rPr>
          <w:rFonts w:ascii="Arial" w:hAnsi="Arial" w:cs="Arial"/>
        </w:rPr>
        <w:t xml:space="preserve"> were purloined</w:t>
      </w:r>
      <w:r w:rsidR="00B843CA" w:rsidRPr="00CC7CF1">
        <w:rPr>
          <w:rFonts w:ascii="Arial" w:hAnsi="Arial" w:cs="Arial"/>
        </w:rPr>
        <w:t xml:space="preserve"> from another neighbour’s home.</w:t>
      </w:r>
    </w:p>
    <w:p w:rsidR="00B843CA" w:rsidRPr="00B843CA" w:rsidRDefault="00B843CA" w:rsidP="00323711">
      <w:pPr>
        <w:pStyle w:val="ListParagraph"/>
        <w:spacing w:line="360" w:lineRule="auto"/>
        <w:rPr>
          <w:rFonts w:ascii="Arial" w:hAnsi="Arial" w:cs="Arial"/>
        </w:rPr>
      </w:pPr>
    </w:p>
    <w:p w:rsidR="00BB419C" w:rsidRPr="00CC7CF1" w:rsidRDefault="00CC7CF1" w:rsidP="00CC7CF1">
      <w:pPr>
        <w:spacing w:line="360" w:lineRule="auto"/>
        <w:jc w:val="both"/>
        <w:rPr>
          <w:rFonts w:ascii="Arial" w:hAnsi="Arial" w:cs="Arial"/>
        </w:rPr>
      </w:pPr>
      <w:r>
        <w:rPr>
          <w:rFonts w:ascii="Arial" w:hAnsi="Arial" w:cs="Arial"/>
        </w:rPr>
        <w:t>[40]</w:t>
      </w:r>
      <w:r>
        <w:rPr>
          <w:rFonts w:ascii="Arial" w:hAnsi="Arial" w:cs="Arial"/>
        </w:rPr>
        <w:tab/>
      </w:r>
      <w:r w:rsidR="00751E7F" w:rsidRPr="00CC7CF1">
        <w:rPr>
          <w:rFonts w:ascii="Arial" w:hAnsi="Arial" w:cs="Arial"/>
        </w:rPr>
        <w:t>Sese</w:t>
      </w:r>
      <w:r w:rsidR="00B843CA" w:rsidRPr="00CC7CF1">
        <w:rPr>
          <w:rFonts w:ascii="Arial" w:hAnsi="Arial" w:cs="Arial"/>
        </w:rPr>
        <w:t xml:space="preserve"> testified further that the deceased’s body was wrapped in blankets and placed </w:t>
      </w:r>
      <w:r w:rsidR="0093268B" w:rsidRPr="00CC7CF1">
        <w:rPr>
          <w:rFonts w:ascii="Arial" w:hAnsi="Arial" w:cs="Arial"/>
        </w:rPr>
        <w:t>o</w:t>
      </w:r>
      <w:r w:rsidR="00B843CA" w:rsidRPr="00CC7CF1">
        <w:rPr>
          <w:rFonts w:ascii="Arial" w:hAnsi="Arial" w:cs="Arial"/>
        </w:rPr>
        <w:t>n the wheelbarrow an</w:t>
      </w:r>
      <w:r w:rsidR="00E03650" w:rsidRPr="00CC7CF1">
        <w:rPr>
          <w:rFonts w:ascii="Arial" w:hAnsi="Arial" w:cs="Arial"/>
        </w:rPr>
        <w:t>d she was wheeled away to an area known as KwaDamane.</w:t>
      </w:r>
      <w:r w:rsidR="0035225F" w:rsidRPr="00CC7CF1">
        <w:rPr>
          <w:rFonts w:ascii="Arial" w:hAnsi="Arial" w:cs="Arial"/>
        </w:rPr>
        <w:t xml:space="preserve"> The two tyres purloined from the neighbour were carried by </w:t>
      </w:r>
      <w:r w:rsidR="00751E7F" w:rsidRPr="00CC7CF1">
        <w:rPr>
          <w:rFonts w:ascii="Arial" w:hAnsi="Arial" w:cs="Arial"/>
        </w:rPr>
        <w:t>Sese</w:t>
      </w:r>
      <w:r w:rsidR="0035225F" w:rsidRPr="00CC7CF1">
        <w:rPr>
          <w:rFonts w:ascii="Arial" w:hAnsi="Arial" w:cs="Arial"/>
        </w:rPr>
        <w:t xml:space="preserve">, </w:t>
      </w:r>
      <w:r w:rsidR="002A7897" w:rsidRPr="00CC7CF1">
        <w:rPr>
          <w:rFonts w:ascii="Arial" w:hAnsi="Arial" w:cs="Arial"/>
        </w:rPr>
        <w:t xml:space="preserve">allegedly </w:t>
      </w:r>
      <w:r w:rsidR="0035225F" w:rsidRPr="00CC7CF1">
        <w:rPr>
          <w:rFonts w:ascii="Arial" w:hAnsi="Arial" w:cs="Arial"/>
        </w:rPr>
        <w:t>on the orders of the accused. Stabi and the accused took turns in pushing the wheelbarrow.</w:t>
      </w:r>
      <w:r w:rsidR="00682E07" w:rsidRPr="00CC7CF1">
        <w:rPr>
          <w:rFonts w:ascii="Arial" w:hAnsi="Arial" w:cs="Arial"/>
        </w:rPr>
        <w:t xml:space="preserve"> At the appointed spot, </w:t>
      </w:r>
      <w:r w:rsidR="00D05DEC" w:rsidRPr="00CC7CF1">
        <w:rPr>
          <w:rFonts w:ascii="Arial" w:hAnsi="Arial" w:cs="Arial"/>
        </w:rPr>
        <w:t xml:space="preserve">the </w:t>
      </w:r>
      <w:r w:rsidR="002A7897" w:rsidRPr="00CC7CF1">
        <w:rPr>
          <w:rFonts w:ascii="Arial" w:hAnsi="Arial" w:cs="Arial"/>
        </w:rPr>
        <w:t xml:space="preserve">deceased’s </w:t>
      </w:r>
      <w:r w:rsidR="00D05DEC" w:rsidRPr="00CC7CF1">
        <w:rPr>
          <w:rFonts w:ascii="Arial" w:hAnsi="Arial" w:cs="Arial"/>
        </w:rPr>
        <w:t xml:space="preserve">body was taken </w:t>
      </w:r>
      <w:r w:rsidR="0093268B" w:rsidRPr="00CC7CF1">
        <w:rPr>
          <w:rFonts w:ascii="Arial" w:hAnsi="Arial" w:cs="Arial"/>
        </w:rPr>
        <w:t>off</w:t>
      </w:r>
      <w:r w:rsidR="00D05DEC" w:rsidRPr="00CC7CF1">
        <w:rPr>
          <w:rFonts w:ascii="Arial" w:hAnsi="Arial" w:cs="Arial"/>
        </w:rPr>
        <w:t xml:space="preserve"> the wheelbarrow and placed on the ground. </w:t>
      </w:r>
      <w:r w:rsidR="00FB1A24" w:rsidRPr="00CC7CF1">
        <w:rPr>
          <w:rFonts w:ascii="Arial" w:hAnsi="Arial" w:cs="Arial"/>
        </w:rPr>
        <w:t>One</w:t>
      </w:r>
      <w:r w:rsidR="00682E07" w:rsidRPr="00CC7CF1">
        <w:rPr>
          <w:rFonts w:ascii="Arial" w:hAnsi="Arial" w:cs="Arial"/>
        </w:rPr>
        <w:t xml:space="preserve"> tyre was place</w:t>
      </w:r>
      <w:r w:rsidR="00D05DEC" w:rsidRPr="00CC7CF1">
        <w:rPr>
          <w:rFonts w:ascii="Arial" w:hAnsi="Arial" w:cs="Arial"/>
        </w:rPr>
        <w:t>d</w:t>
      </w:r>
      <w:r w:rsidR="00682E07" w:rsidRPr="00CC7CF1">
        <w:rPr>
          <w:rFonts w:ascii="Arial" w:hAnsi="Arial" w:cs="Arial"/>
        </w:rPr>
        <w:t xml:space="preserve"> around the head, neck and shoulders of the deceased and the other </w:t>
      </w:r>
      <w:r w:rsidR="0093268B" w:rsidRPr="00CC7CF1">
        <w:rPr>
          <w:rFonts w:ascii="Arial" w:hAnsi="Arial" w:cs="Arial"/>
        </w:rPr>
        <w:t xml:space="preserve">tyre </w:t>
      </w:r>
      <w:r w:rsidR="00682E07" w:rsidRPr="00CC7CF1">
        <w:rPr>
          <w:rFonts w:ascii="Arial" w:hAnsi="Arial" w:cs="Arial"/>
        </w:rPr>
        <w:t xml:space="preserve">was placed around </w:t>
      </w:r>
      <w:r w:rsidR="000B66D9" w:rsidRPr="00CC7CF1">
        <w:rPr>
          <w:rFonts w:ascii="Arial" w:hAnsi="Arial" w:cs="Arial"/>
        </w:rPr>
        <w:t>her</w:t>
      </w:r>
      <w:r w:rsidR="00682E07" w:rsidRPr="00CC7CF1">
        <w:rPr>
          <w:rFonts w:ascii="Arial" w:hAnsi="Arial" w:cs="Arial"/>
        </w:rPr>
        <w:t xml:space="preserve"> upper legs. </w:t>
      </w:r>
      <w:r w:rsidR="00D05DEC" w:rsidRPr="00CC7CF1">
        <w:rPr>
          <w:rFonts w:ascii="Arial" w:hAnsi="Arial" w:cs="Arial"/>
        </w:rPr>
        <w:t xml:space="preserve">Using some wood, the body and the tyres were set alight. It burnt from </w:t>
      </w:r>
      <w:r w:rsidR="00FB1A24" w:rsidRPr="00CC7CF1">
        <w:rPr>
          <w:rFonts w:ascii="Arial" w:hAnsi="Arial" w:cs="Arial"/>
        </w:rPr>
        <w:t xml:space="preserve">approximately </w:t>
      </w:r>
      <w:r w:rsidR="00D05DEC" w:rsidRPr="00CC7CF1">
        <w:rPr>
          <w:rFonts w:ascii="Arial" w:hAnsi="Arial" w:cs="Arial"/>
        </w:rPr>
        <w:t>01h00 until 05h00</w:t>
      </w:r>
      <w:r w:rsidR="00D94800" w:rsidRPr="00CC7CF1">
        <w:rPr>
          <w:rFonts w:ascii="Arial" w:hAnsi="Arial" w:cs="Arial"/>
        </w:rPr>
        <w:t xml:space="preserve"> on the morning of 1 November 2019</w:t>
      </w:r>
      <w:r w:rsidR="00D05DEC" w:rsidRPr="00CC7CF1">
        <w:rPr>
          <w:rFonts w:ascii="Arial" w:hAnsi="Arial" w:cs="Arial"/>
        </w:rPr>
        <w:t xml:space="preserve">, when what remained was put in a </w:t>
      </w:r>
      <w:r w:rsidR="000B66D9" w:rsidRPr="00CC7CF1">
        <w:rPr>
          <w:rFonts w:ascii="Arial" w:hAnsi="Arial" w:cs="Arial"/>
        </w:rPr>
        <w:t xml:space="preserve">plastic </w:t>
      </w:r>
      <w:r w:rsidR="00D05DEC" w:rsidRPr="00CC7CF1">
        <w:rPr>
          <w:rFonts w:ascii="Arial" w:hAnsi="Arial" w:cs="Arial"/>
        </w:rPr>
        <w:t>packet that was found near</w:t>
      </w:r>
      <w:r w:rsidR="00537FB6" w:rsidRPr="00CC7CF1">
        <w:rPr>
          <w:rFonts w:ascii="Arial" w:hAnsi="Arial" w:cs="Arial"/>
        </w:rPr>
        <w:t xml:space="preserve">by. The remains were then thrown into a place where dead cows are apparently thrown. </w:t>
      </w:r>
      <w:r w:rsidR="00751E7F" w:rsidRPr="00CC7CF1">
        <w:rPr>
          <w:rFonts w:ascii="Arial" w:hAnsi="Arial" w:cs="Arial"/>
        </w:rPr>
        <w:t>Sese</w:t>
      </w:r>
      <w:r w:rsidR="00537FB6" w:rsidRPr="00CC7CF1">
        <w:rPr>
          <w:rFonts w:ascii="Arial" w:hAnsi="Arial" w:cs="Arial"/>
        </w:rPr>
        <w:t xml:space="preserve"> went home, apparently with the intention </w:t>
      </w:r>
      <w:r w:rsidR="00A3369D" w:rsidRPr="00CC7CF1">
        <w:rPr>
          <w:rFonts w:ascii="Arial" w:hAnsi="Arial" w:cs="Arial"/>
        </w:rPr>
        <w:t>of telling her mother</w:t>
      </w:r>
      <w:r w:rsidR="0093268B" w:rsidRPr="00CC7CF1">
        <w:rPr>
          <w:rFonts w:ascii="Arial" w:hAnsi="Arial" w:cs="Arial"/>
        </w:rPr>
        <w:t xml:space="preserve"> of precisely what had </w:t>
      </w:r>
      <w:r w:rsidR="00691380" w:rsidRPr="00CC7CF1">
        <w:rPr>
          <w:rFonts w:ascii="Arial" w:hAnsi="Arial" w:cs="Arial"/>
        </w:rPr>
        <w:t>occurred but</w:t>
      </w:r>
      <w:r w:rsidR="00A3369D" w:rsidRPr="00CC7CF1">
        <w:rPr>
          <w:rFonts w:ascii="Arial" w:hAnsi="Arial" w:cs="Arial"/>
        </w:rPr>
        <w:t xml:space="preserve"> did not do so until the accused had left the general area of Glencoe</w:t>
      </w:r>
      <w:r w:rsidR="00975035" w:rsidRPr="00CC7CF1">
        <w:rPr>
          <w:rFonts w:ascii="Arial" w:hAnsi="Arial" w:cs="Arial"/>
        </w:rPr>
        <w:t xml:space="preserve"> sometime later</w:t>
      </w:r>
      <w:r w:rsidR="00A3369D" w:rsidRPr="00CC7CF1">
        <w:rPr>
          <w:rFonts w:ascii="Arial" w:hAnsi="Arial" w:cs="Arial"/>
        </w:rPr>
        <w:t>.</w:t>
      </w:r>
      <w:r w:rsidR="00194D31" w:rsidRPr="00CC7CF1">
        <w:rPr>
          <w:rFonts w:ascii="Arial" w:hAnsi="Arial" w:cs="Arial"/>
        </w:rPr>
        <w:t xml:space="preserve"> The witness then said that she had</w:t>
      </w:r>
      <w:r w:rsidR="00975035" w:rsidRPr="00CC7CF1">
        <w:rPr>
          <w:rFonts w:ascii="Arial" w:hAnsi="Arial" w:cs="Arial"/>
        </w:rPr>
        <w:t>,</w:t>
      </w:r>
      <w:r w:rsidR="00194D31" w:rsidRPr="00CC7CF1">
        <w:rPr>
          <w:rFonts w:ascii="Arial" w:hAnsi="Arial" w:cs="Arial"/>
        </w:rPr>
        <w:t xml:space="preserve"> in fact</w:t>
      </w:r>
      <w:r w:rsidR="00975035" w:rsidRPr="00CC7CF1">
        <w:rPr>
          <w:rFonts w:ascii="Arial" w:hAnsi="Arial" w:cs="Arial"/>
        </w:rPr>
        <w:t>,</w:t>
      </w:r>
      <w:r w:rsidR="00194D31" w:rsidRPr="00CC7CF1">
        <w:rPr>
          <w:rFonts w:ascii="Arial" w:hAnsi="Arial" w:cs="Arial"/>
        </w:rPr>
        <w:t xml:space="preserve"> told her mother earlier</w:t>
      </w:r>
      <w:r w:rsidR="002C752E" w:rsidRPr="00CC7CF1">
        <w:rPr>
          <w:rFonts w:ascii="Arial" w:hAnsi="Arial" w:cs="Arial"/>
        </w:rPr>
        <w:t xml:space="preserve"> some time before 11 November 2019, being the date upon which the accused and </w:t>
      </w:r>
      <w:r w:rsidR="00751E7F" w:rsidRPr="00CC7CF1">
        <w:rPr>
          <w:rFonts w:ascii="Arial" w:hAnsi="Arial" w:cs="Arial"/>
        </w:rPr>
        <w:t>Sese</w:t>
      </w:r>
      <w:r w:rsidR="002C752E" w:rsidRPr="00CC7CF1">
        <w:rPr>
          <w:rFonts w:ascii="Arial" w:hAnsi="Arial" w:cs="Arial"/>
        </w:rPr>
        <w:t xml:space="preserve"> were arrested.</w:t>
      </w:r>
      <w:r w:rsidR="00BB419C" w:rsidRPr="00CC7CF1">
        <w:rPr>
          <w:rFonts w:ascii="Arial" w:hAnsi="Arial" w:cs="Arial"/>
        </w:rPr>
        <w:t xml:space="preserve"> Stabi was also arrested that day. When she was arrested, she saw the accused in the SAPS van and she pointed out who Stabi was</w:t>
      </w:r>
      <w:r w:rsidR="000B66D9" w:rsidRPr="00CC7CF1">
        <w:rPr>
          <w:rFonts w:ascii="Arial" w:hAnsi="Arial" w:cs="Arial"/>
        </w:rPr>
        <w:t xml:space="preserve"> to the SAPS.</w:t>
      </w:r>
    </w:p>
    <w:p w:rsidR="000B66D9" w:rsidRPr="009F6BFB" w:rsidRDefault="000B66D9" w:rsidP="000B66D9">
      <w:pPr>
        <w:pStyle w:val="ListParagraph"/>
        <w:spacing w:line="360" w:lineRule="auto"/>
        <w:ind w:left="0"/>
        <w:jc w:val="both"/>
        <w:rPr>
          <w:rFonts w:ascii="Arial" w:hAnsi="Arial" w:cs="Arial"/>
        </w:rPr>
      </w:pPr>
    </w:p>
    <w:p w:rsidR="0072115C" w:rsidRPr="00CC7CF1" w:rsidRDefault="00CC7CF1" w:rsidP="00CC7CF1">
      <w:pPr>
        <w:spacing w:line="360" w:lineRule="auto"/>
        <w:jc w:val="both"/>
        <w:rPr>
          <w:rFonts w:ascii="Arial" w:hAnsi="Arial" w:cs="Arial"/>
        </w:rPr>
      </w:pPr>
      <w:r>
        <w:rPr>
          <w:rFonts w:ascii="Arial" w:hAnsi="Arial" w:cs="Arial"/>
        </w:rPr>
        <w:lastRenderedPageBreak/>
        <w:t>[41]</w:t>
      </w:r>
      <w:r>
        <w:rPr>
          <w:rFonts w:ascii="Arial" w:hAnsi="Arial" w:cs="Arial"/>
        </w:rPr>
        <w:tab/>
      </w:r>
      <w:r w:rsidR="00BE5F45" w:rsidRPr="00CC7CF1">
        <w:rPr>
          <w:rFonts w:ascii="Arial" w:hAnsi="Arial" w:cs="Arial"/>
        </w:rPr>
        <w:t xml:space="preserve">When questioned by the SAPS, </w:t>
      </w:r>
      <w:r w:rsidR="00751E7F" w:rsidRPr="00CC7CF1">
        <w:rPr>
          <w:rFonts w:ascii="Arial" w:hAnsi="Arial" w:cs="Arial"/>
        </w:rPr>
        <w:t>Sese</w:t>
      </w:r>
      <w:r w:rsidR="00BE5F45" w:rsidRPr="00CC7CF1">
        <w:rPr>
          <w:rFonts w:ascii="Arial" w:hAnsi="Arial" w:cs="Arial"/>
        </w:rPr>
        <w:t xml:space="preserve"> </w:t>
      </w:r>
      <w:r w:rsidR="007B68DD" w:rsidRPr="00CC7CF1">
        <w:rPr>
          <w:rFonts w:ascii="Arial" w:hAnsi="Arial" w:cs="Arial"/>
        </w:rPr>
        <w:t xml:space="preserve">testified that she </w:t>
      </w:r>
      <w:r w:rsidR="00BE5F45" w:rsidRPr="00CC7CF1">
        <w:rPr>
          <w:rFonts w:ascii="Arial" w:hAnsi="Arial" w:cs="Arial"/>
        </w:rPr>
        <w:t xml:space="preserve">initially denied any knowledge of </w:t>
      </w:r>
      <w:r w:rsidR="00D5094C" w:rsidRPr="00CC7CF1">
        <w:rPr>
          <w:rFonts w:ascii="Arial" w:hAnsi="Arial" w:cs="Arial"/>
        </w:rPr>
        <w:t>what became of the deceased</w:t>
      </w:r>
      <w:r w:rsidR="00BE5F45" w:rsidRPr="00CC7CF1">
        <w:rPr>
          <w:rFonts w:ascii="Arial" w:hAnsi="Arial" w:cs="Arial"/>
        </w:rPr>
        <w:t>. However, she later pointed out where the deceased’s body was burnt.</w:t>
      </w:r>
      <w:r w:rsidR="0072115C" w:rsidRPr="00CC7CF1">
        <w:rPr>
          <w:rFonts w:ascii="Arial" w:hAnsi="Arial" w:cs="Arial"/>
        </w:rPr>
        <w:t xml:space="preserve"> Before she did so, she stated that she had been assaulted by the police who had come to arrest her.</w:t>
      </w:r>
    </w:p>
    <w:p w:rsidR="00917983" w:rsidRPr="00775C81" w:rsidRDefault="00917983" w:rsidP="00917983">
      <w:pPr>
        <w:pStyle w:val="ListParagraph"/>
        <w:spacing w:line="360" w:lineRule="auto"/>
        <w:ind w:left="0"/>
        <w:jc w:val="both"/>
        <w:rPr>
          <w:rFonts w:ascii="Arial" w:hAnsi="Arial" w:cs="Arial"/>
        </w:rPr>
      </w:pPr>
    </w:p>
    <w:p w:rsidR="00622860" w:rsidRPr="00CC7CF1" w:rsidRDefault="00CC7CF1" w:rsidP="00CC7CF1">
      <w:pPr>
        <w:spacing w:line="360" w:lineRule="auto"/>
        <w:jc w:val="both"/>
        <w:rPr>
          <w:rFonts w:ascii="Arial" w:hAnsi="Arial" w:cs="Arial"/>
        </w:rPr>
      </w:pPr>
      <w:r>
        <w:rPr>
          <w:rFonts w:ascii="Arial" w:hAnsi="Arial" w:cs="Arial"/>
        </w:rPr>
        <w:t>[42]</w:t>
      </w:r>
      <w:r>
        <w:rPr>
          <w:rFonts w:ascii="Arial" w:hAnsi="Arial" w:cs="Arial"/>
        </w:rPr>
        <w:tab/>
      </w:r>
      <w:r w:rsidR="00775C80" w:rsidRPr="00CC7CF1">
        <w:rPr>
          <w:rFonts w:ascii="Arial" w:hAnsi="Arial" w:cs="Arial"/>
        </w:rPr>
        <w:t xml:space="preserve">Under cross-examination by Mr Madida, </w:t>
      </w:r>
      <w:r w:rsidR="00751E7F" w:rsidRPr="00CC7CF1">
        <w:rPr>
          <w:rFonts w:ascii="Arial" w:hAnsi="Arial" w:cs="Arial"/>
        </w:rPr>
        <w:t>Sese</w:t>
      </w:r>
      <w:r w:rsidR="00775C80" w:rsidRPr="00CC7CF1">
        <w:rPr>
          <w:rFonts w:ascii="Arial" w:hAnsi="Arial" w:cs="Arial"/>
        </w:rPr>
        <w:t xml:space="preserve"> confirmed that despite the knowledge </w:t>
      </w:r>
      <w:r w:rsidR="00D12407" w:rsidRPr="00CC7CF1">
        <w:rPr>
          <w:rFonts w:ascii="Arial" w:hAnsi="Arial" w:cs="Arial"/>
        </w:rPr>
        <w:t xml:space="preserve">that </w:t>
      </w:r>
      <w:r w:rsidR="00775C80" w:rsidRPr="00CC7CF1">
        <w:rPr>
          <w:rFonts w:ascii="Arial" w:hAnsi="Arial" w:cs="Arial"/>
        </w:rPr>
        <w:t xml:space="preserve">she acquired from her brother, the accused, </w:t>
      </w:r>
      <w:r w:rsidR="00D12407" w:rsidRPr="00CC7CF1">
        <w:rPr>
          <w:rFonts w:ascii="Arial" w:hAnsi="Arial" w:cs="Arial"/>
        </w:rPr>
        <w:t xml:space="preserve">concerning his wrongdoing </w:t>
      </w:r>
      <w:r w:rsidR="00775C80" w:rsidRPr="00CC7CF1">
        <w:rPr>
          <w:rFonts w:ascii="Arial" w:hAnsi="Arial" w:cs="Arial"/>
        </w:rPr>
        <w:t xml:space="preserve">she had </w:t>
      </w:r>
      <w:r w:rsidR="001A5498" w:rsidRPr="00CC7CF1">
        <w:rPr>
          <w:rFonts w:ascii="Arial" w:hAnsi="Arial" w:cs="Arial"/>
        </w:rPr>
        <w:t xml:space="preserve">at </w:t>
      </w:r>
      <w:r w:rsidR="00775C80" w:rsidRPr="00CC7CF1">
        <w:rPr>
          <w:rFonts w:ascii="Arial" w:hAnsi="Arial" w:cs="Arial"/>
        </w:rPr>
        <w:t xml:space="preserve">no stage approached the </w:t>
      </w:r>
      <w:r w:rsidR="000C11DD" w:rsidRPr="00CC7CF1">
        <w:rPr>
          <w:rFonts w:ascii="Arial" w:hAnsi="Arial" w:cs="Arial"/>
        </w:rPr>
        <w:t>SAPS</w:t>
      </w:r>
      <w:r w:rsidR="00775C80" w:rsidRPr="00CC7CF1">
        <w:rPr>
          <w:rFonts w:ascii="Arial" w:hAnsi="Arial" w:cs="Arial"/>
        </w:rPr>
        <w:t xml:space="preserve"> independently to report what he had told her</w:t>
      </w:r>
      <w:r w:rsidR="000C11DD" w:rsidRPr="00CC7CF1">
        <w:rPr>
          <w:rFonts w:ascii="Arial" w:hAnsi="Arial" w:cs="Arial"/>
        </w:rPr>
        <w:t>.</w:t>
      </w:r>
      <w:r w:rsidR="00775C80" w:rsidRPr="00CC7CF1">
        <w:rPr>
          <w:rFonts w:ascii="Arial" w:hAnsi="Arial" w:cs="Arial"/>
        </w:rPr>
        <w:t xml:space="preserve"> </w:t>
      </w:r>
      <w:r w:rsidR="000C11DD" w:rsidRPr="00CC7CF1">
        <w:rPr>
          <w:rFonts w:ascii="Arial" w:hAnsi="Arial" w:cs="Arial"/>
        </w:rPr>
        <w:t>S</w:t>
      </w:r>
      <w:r w:rsidR="00775C80" w:rsidRPr="00CC7CF1">
        <w:rPr>
          <w:rFonts w:ascii="Arial" w:hAnsi="Arial" w:cs="Arial"/>
        </w:rPr>
        <w:t>he also confirmed that she did not mention her and her boyfriend’s role in the destruction of the deceased’s body.</w:t>
      </w:r>
      <w:r w:rsidR="001A5498" w:rsidRPr="00CC7CF1">
        <w:rPr>
          <w:rFonts w:ascii="Arial" w:hAnsi="Arial" w:cs="Arial"/>
        </w:rPr>
        <w:t xml:space="preserve"> She mentioned a further detail, not previously mentioned in her evidence in chief, </w:t>
      </w:r>
      <w:r w:rsidR="00EE61B1" w:rsidRPr="00CC7CF1">
        <w:rPr>
          <w:rFonts w:ascii="Arial" w:hAnsi="Arial" w:cs="Arial"/>
        </w:rPr>
        <w:t>that when the SA</w:t>
      </w:r>
      <w:r w:rsidR="000C11DD" w:rsidRPr="00CC7CF1">
        <w:rPr>
          <w:rFonts w:ascii="Arial" w:hAnsi="Arial" w:cs="Arial"/>
        </w:rPr>
        <w:t>P</w:t>
      </w:r>
      <w:r w:rsidR="00EE61B1" w:rsidRPr="00CC7CF1">
        <w:rPr>
          <w:rFonts w:ascii="Arial" w:hAnsi="Arial" w:cs="Arial"/>
        </w:rPr>
        <w:t>S arrive</w:t>
      </w:r>
      <w:r w:rsidR="000C11DD" w:rsidRPr="00CC7CF1">
        <w:rPr>
          <w:rFonts w:ascii="Arial" w:hAnsi="Arial" w:cs="Arial"/>
        </w:rPr>
        <w:t>d</w:t>
      </w:r>
      <w:r w:rsidR="00EE61B1" w:rsidRPr="00CC7CF1">
        <w:rPr>
          <w:rFonts w:ascii="Arial" w:hAnsi="Arial" w:cs="Arial"/>
        </w:rPr>
        <w:t xml:space="preserve"> to arrest her in addition to the assault on her</w:t>
      </w:r>
      <w:r w:rsidR="000C11DD" w:rsidRPr="00CC7CF1">
        <w:rPr>
          <w:rFonts w:ascii="Arial" w:hAnsi="Arial" w:cs="Arial"/>
        </w:rPr>
        <w:t xml:space="preserve"> that she had previously mentioned</w:t>
      </w:r>
      <w:r w:rsidR="00EE61B1" w:rsidRPr="00CC7CF1">
        <w:rPr>
          <w:rFonts w:ascii="Arial" w:hAnsi="Arial" w:cs="Arial"/>
        </w:rPr>
        <w:t xml:space="preserve">, which consisted of slaps to her head leaving her with a ringing noise in her ears, she also had a rubber tube </w:t>
      </w:r>
      <w:r w:rsidR="00F253F8" w:rsidRPr="00CC7CF1">
        <w:rPr>
          <w:rFonts w:ascii="Arial" w:hAnsi="Arial" w:cs="Arial"/>
        </w:rPr>
        <w:t>pulled down over her head and face</w:t>
      </w:r>
      <w:r w:rsidR="00EE61B1" w:rsidRPr="00CC7CF1">
        <w:rPr>
          <w:rFonts w:ascii="Arial" w:hAnsi="Arial" w:cs="Arial"/>
        </w:rPr>
        <w:t>. After this occurred, she then pointed out the place where the deceased’s body was.</w:t>
      </w:r>
      <w:r w:rsidR="00A24C80" w:rsidRPr="00CC7CF1">
        <w:rPr>
          <w:rFonts w:ascii="Arial" w:hAnsi="Arial" w:cs="Arial"/>
        </w:rPr>
        <w:t xml:space="preserve"> </w:t>
      </w:r>
      <w:r w:rsidR="00751E7F" w:rsidRPr="00CC7CF1">
        <w:rPr>
          <w:rFonts w:ascii="Arial" w:hAnsi="Arial" w:cs="Arial"/>
        </w:rPr>
        <w:t>Sese</w:t>
      </w:r>
      <w:r w:rsidR="00A24C80" w:rsidRPr="00CC7CF1">
        <w:rPr>
          <w:rFonts w:ascii="Arial" w:hAnsi="Arial" w:cs="Arial"/>
        </w:rPr>
        <w:t xml:space="preserve"> stated that </w:t>
      </w:r>
      <w:r w:rsidR="00F62C0E" w:rsidRPr="00CC7CF1">
        <w:rPr>
          <w:rFonts w:ascii="Arial" w:hAnsi="Arial" w:cs="Arial"/>
        </w:rPr>
        <w:t>before she effected the pointing out, the SAPS had told her that she needed to</w:t>
      </w:r>
      <w:r w:rsidR="00B04A66" w:rsidRPr="00CC7CF1">
        <w:rPr>
          <w:rFonts w:ascii="Arial" w:hAnsi="Arial" w:cs="Arial"/>
        </w:rPr>
        <w:t>:</w:t>
      </w:r>
      <w:r w:rsidR="00F62C0E" w:rsidRPr="00CC7CF1">
        <w:rPr>
          <w:rFonts w:ascii="Arial" w:hAnsi="Arial" w:cs="Arial"/>
        </w:rPr>
        <w:t xml:space="preserve"> </w:t>
      </w:r>
    </w:p>
    <w:p w:rsidR="00622860" w:rsidRPr="00622860" w:rsidRDefault="00F62C0E" w:rsidP="00622860">
      <w:pPr>
        <w:pStyle w:val="ListParagraph"/>
        <w:spacing w:line="360" w:lineRule="auto"/>
        <w:ind w:left="0"/>
        <w:jc w:val="both"/>
        <w:rPr>
          <w:rFonts w:ascii="Arial" w:hAnsi="Arial" w:cs="Arial"/>
          <w:sz w:val="22"/>
          <w:szCs w:val="22"/>
        </w:rPr>
      </w:pPr>
      <w:r w:rsidRPr="00622860">
        <w:rPr>
          <w:rFonts w:ascii="Arial" w:hAnsi="Arial" w:cs="Arial"/>
          <w:sz w:val="22"/>
          <w:szCs w:val="22"/>
        </w:rPr>
        <w:t>‘speak the truth for me to be freed.’</w:t>
      </w:r>
    </w:p>
    <w:p w:rsidR="00622860" w:rsidRPr="00E75F99" w:rsidRDefault="00622860" w:rsidP="00622860">
      <w:pPr>
        <w:pStyle w:val="ListParagraph"/>
        <w:spacing w:line="360" w:lineRule="auto"/>
        <w:ind w:left="0"/>
        <w:jc w:val="both"/>
        <w:rPr>
          <w:rFonts w:ascii="Arial" w:hAnsi="Arial" w:cs="Arial"/>
        </w:rPr>
      </w:pPr>
    </w:p>
    <w:p w:rsidR="006B01DA" w:rsidRPr="00CC7CF1" w:rsidRDefault="00CC7CF1" w:rsidP="00CC7CF1">
      <w:pPr>
        <w:spacing w:line="360" w:lineRule="auto"/>
        <w:jc w:val="both"/>
        <w:rPr>
          <w:rFonts w:ascii="Arial" w:hAnsi="Arial" w:cs="Arial"/>
        </w:rPr>
      </w:pPr>
      <w:r>
        <w:rPr>
          <w:rFonts w:ascii="Arial" w:hAnsi="Arial" w:cs="Arial"/>
        </w:rPr>
        <w:t>[43]</w:t>
      </w:r>
      <w:r>
        <w:rPr>
          <w:rFonts w:ascii="Arial" w:hAnsi="Arial" w:cs="Arial"/>
        </w:rPr>
        <w:tab/>
      </w:r>
      <w:r w:rsidR="00F62C0E" w:rsidRPr="00CC7CF1">
        <w:rPr>
          <w:rFonts w:ascii="Arial" w:hAnsi="Arial" w:cs="Arial"/>
        </w:rPr>
        <w:t xml:space="preserve">Mr Madida </w:t>
      </w:r>
      <w:r w:rsidR="00C4558D" w:rsidRPr="00CC7CF1">
        <w:rPr>
          <w:rFonts w:ascii="Arial" w:hAnsi="Arial" w:cs="Arial"/>
        </w:rPr>
        <w:t xml:space="preserve">put </w:t>
      </w:r>
      <w:r w:rsidR="00323711" w:rsidRPr="00CC7CF1">
        <w:rPr>
          <w:rFonts w:ascii="Arial" w:hAnsi="Arial" w:cs="Arial"/>
        </w:rPr>
        <w:t>it</w:t>
      </w:r>
      <w:r w:rsidR="00C4558D" w:rsidRPr="00CC7CF1">
        <w:rPr>
          <w:rFonts w:ascii="Arial" w:hAnsi="Arial" w:cs="Arial"/>
        </w:rPr>
        <w:t xml:space="preserve"> to </w:t>
      </w:r>
      <w:r w:rsidR="00751E7F" w:rsidRPr="00CC7CF1">
        <w:rPr>
          <w:rFonts w:ascii="Arial" w:hAnsi="Arial" w:cs="Arial"/>
        </w:rPr>
        <w:t>Sese</w:t>
      </w:r>
      <w:r w:rsidR="00C4558D" w:rsidRPr="00CC7CF1">
        <w:rPr>
          <w:rFonts w:ascii="Arial" w:hAnsi="Arial" w:cs="Arial"/>
        </w:rPr>
        <w:t xml:space="preserve"> that the accused had been severely assaulted by the S</w:t>
      </w:r>
      <w:r w:rsidR="004315C6" w:rsidRPr="00CC7CF1">
        <w:rPr>
          <w:rFonts w:ascii="Arial" w:hAnsi="Arial" w:cs="Arial"/>
        </w:rPr>
        <w:t>A</w:t>
      </w:r>
      <w:r w:rsidR="00C4558D" w:rsidRPr="00CC7CF1">
        <w:rPr>
          <w:rFonts w:ascii="Arial" w:hAnsi="Arial" w:cs="Arial"/>
        </w:rPr>
        <w:t xml:space="preserve">PS but </w:t>
      </w:r>
      <w:r w:rsidR="005D2439" w:rsidRPr="00CC7CF1">
        <w:rPr>
          <w:rFonts w:ascii="Arial" w:hAnsi="Arial" w:cs="Arial"/>
        </w:rPr>
        <w:t>her response was</w:t>
      </w:r>
      <w:r w:rsidR="00F253F8" w:rsidRPr="00CC7CF1">
        <w:rPr>
          <w:rFonts w:ascii="Arial" w:hAnsi="Arial" w:cs="Arial"/>
        </w:rPr>
        <w:t xml:space="preserve"> that </w:t>
      </w:r>
      <w:r w:rsidR="00691380" w:rsidRPr="00CC7CF1">
        <w:rPr>
          <w:rFonts w:ascii="Arial" w:hAnsi="Arial" w:cs="Arial"/>
        </w:rPr>
        <w:t>she had</w:t>
      </w:r>
      <w:r w:rsidR="00C4558D" w:rsidRPr="00CC7CF1">
        <w:rPr>
          <w:rFonts w:ascii="Arial" w:hAnsi="Arial" w:cs="Arial"/>
        </w:rPr>
        <w:t xml:space="preserve"> no knowledge of that because he was already in the custody of the </w:t>
      </w:r>
      <w:r w:rsidR="004315C6" w:rsidRPr="00CC7CF1">
        <w:rPr>
          <w:rFonts w:ascii="Arial" w:hAnsi="Arial" w:cs="Arial"/>
        </w:rPr>
        <w:t>SA</w:t>
      </w:r>
      <w:r w:rsidR="00C4558D" w:rsidRPr="00CC7CF1">
        <w:rPr>
          <w:rFonts w:ascii="Arial" w:hAnsi="Arial" w:cs="Arial"/>
        </w:rPr>
        <w:t>PS when they arrived at her home to arrest her. An interesting proposition was then put to the witness</w:t>
      </w:r>
      <w:r w:rsidR="001B6269" w:rsidRPr="00CC7CF1">
        <w:rPr>
          <w:rFonts w:ascii="Arial" w:hAnsi="Arial" w:cs="Arial"/>
        </w:rPr>
        <w:t xml:space="preserve"> by Mr Madida</w:t>
      </w:r>
      <w:r w:rsidR="00C4558D" w:rsidRPr="00CC7CF1">
        <w:rPr>
          <w:rFonts w:ascii="Arial" w:hAnsi="Arial" w:cs="Arial"/>
        </w:rPr>
        <w:t xml:space="preserve">. </w:t>
      </w:r>
      <w:r w:rsidR="001B6269" w:rsidRPr="00CC7CF1">
        <w:rPr>
          <w:rFonts w:ascii="Arial" w:hAnsi="Arial" w:cs="Arial"/>
        </w:rPr>
        <w:t xml:space="preserve">He </w:t>
      </w:r>
      <w:r w:rsidR="00C4558D" w:rsidRPr="00CC7CF1">
        <w:rPr>
          <w:rFonts w:ascii="Arial" w:hAnsi="Arial" w:cs="Arial"/>
        </w:rPr>
        <w:t xml:space="preserve">suggested that </w:t>
      </w:r>
      <w:r w:rsidR="004315C6" w:rsidRPr="00CC7CF1">
        <w:rPr>
          <w:rFonts w:ascii="Arial" w:hAnsi="Arial" w:cs="Arial"/>
        </w:rPr>
        <w:t xml:space="preserve">the accused had not made any statement to the SAPS because he knew nothing of the allegations that he was facing whereas </w:t>
      </w:r>
      <w:r w:rsidR="002B6698" w:rsidRPr="00CC7CF1">
        <w:rPr>
          <w:rFonts w:ascii="Arial" w:hAnsi="Arial" w:cs="Arial"/>
        </w:rPr>
        <w:t>Sese</w:t>
      </w:r>
      <w:r w:rsidR="004315C6" w:rsidRPr="00CC7CF1">
        <w:rPr>
          <w:rFonts w:ascii="Arial" w:hAnsi="Arial" w:cs="Arial"/>
        </w:rPr>
        <w:t xml:space="preserve"> had spoken freely to the </w:t>
      </w:r>
      <w:r w:rsidR="00E50641" w:rsidRPr="00CC7CF1">
        <w:rPr>
          <w:rFonts w:ascii="Arial" w:hAnsi="Arial" w:cs="Arial"/>
        </w:rPr>
        <w:t>SA</w:t>
      </w:r>
      <w:r w:rsidR="004315C6" w:rsidRPr="00CC7CF1">
        <w:rPr>
          <w:rFonts w:ascii="Arial" w:hAnsi="Arial" w:cs="Arial"/>
        </w:rPr>
        <w:t>PS because she had</w:t>
      </w:r>
      <w:r w:rsidR="00F253F8" w:rsidRPr="00CC7CF1">
        <w:rPr>
          <w:rFonts w:ascii="Arial" w:hAnsi="Arial" w:cs="Arial"/>
        </w:rPr>
        <w:t xml:space="preserve"> independent</w:t>
      </w:r>
      <w:r w:rsidR="004315C6" w:rsidRPr="00CC7CF1">
        <w:rPr>
          <w:rFonts w:ascii="Arial" w:hAnsi="Arial" w:cs="Arial"/>
        </w:rPr>
        <w:t xml:space="preserve"> knowledge herself of the death of the deceased.</w:t>
      </w:r>
      <w:r w:rsidR="00E50641" w:rsidRPr="00CC7CF1">
        <w:rPr>
          <w:rFonts w:ascii="Arial" w:hAnsi="Arial" w:cs="Arial"/>
        </w:rPr>
        <w:t xml:space="preserve"> This brought an angry outburst from the witness who said that the accused could not deny what he </w:t>
      </w:r>
      <w:r w:rsidR="00D05BC0" w:rsidRPr="00CC7CF1">
        <w:rPr>
          <w:rFonts w:ascii="Arial" w:hAnsi="Arial" w:cs="Arial"/>
        </w:rPr>
        <w:t>had done.</w:t>
      </w:r>
      <w:r w:rsidR="00E50641" w:rsidRPr="00CC7CF1">
        <w:rPr>
          <w:rFonts w:ascii="Arial" w:hAnsi="Arial" w:cs="Arial"/>
        </w:rPr>
        <w:t xml:space="preserve"> She said</w:t>
      </w:r>
      <w:r w:rsidR="00D05BC0" w:rsidRPr="00CC7CF1">
        <w:rPr>
          <w:rFonts w:ascii="Arial" w:hAnsi="Arial" w:cs="Arial"/>
        </w:rPr>
        <w:t xml:space="preserve">, </w:t>
      </w:r>
      <w:r w:rsidR="00E50641" w:rsidRPr="00CC7CF1">
        <w:rPr>
          <w:rFonts w:ascii="Arial" w:hAnsi="Arial" w:cs="Arial"/>
        </w:rPr>
        <w:t>further</w:t>
      </w:r>
      <w:r w:rsidR="00D05BC0" w:rsidRPr="00CC7CF1">
        <w:rPr>
          <w:rFonts w:ascii="Arial" w:hAnsi="Arial" w:cs="Arial"/>
        </w:rPr>
        <w:t>,</w:t>
      </w:r>
      <w:r w:rsidR="00E50641" w:rsidRPr="00CC7CF1">
        <w:rPr>
          <w:rFonts w:ascii="Arial" w:hAnsi="Arial" w:cs="Arial"/>
        </w:rPr>
        <w:t xml:space="preserve"> that she was only in the position that she was in because of the accused</w:t>
      </w:r>
      <w:r w:rsidR="006D24C7" w:rsidRPr="00CC7CF1">
        <w:rPr>
          <w:rFonts w:ascii="Arial" w:hAnsi="Arial" w:cs="Arial"/>
        </w:rPr>
        <w:t>’s</w:t>
      </w:r>
      <w:r w:rsidR="00E50641" w:rsidRPr="00CC7CF1">
        <w:rPr>
          <w:rFonts w:ascii="Arial" w:hAnsi="Arial" w:cs="Arial"/>
        </w:rPr>
        <w:t xml:space="preserve"> conduct. Everything that she knew of the matter had been obtained from the accused.</w:t>
      </w:r>
      <w:r w:rsidR="0001417A" w:rsidRPr="00CC7CF1">
        <w:rPr>
          <w:rFonts w:ascii="Arial" w:hAnsi="Arial" w:cs="Arial"/>
        </w:rPr>
        <w:t xml:space="preserve"> </w:t>
      </w:r>
    </w:p>
    <w:p w:rsidR="006B01DA" w:rsidRPr="006B01DA" w:rsidRDefault="006B01DA" w:rsidP="006B01DA">
      <w:pPr>
        <w:pStyle w:val="ListParagraph"/>
        <w:spacing w:line="360" w:lineRule="auto"/>
        <w:rPr>
          <w:rFonts w:ascii="Arial" w:hAnsi="Arial" w:cs="Arial"/>
        </w:rPr>
      </w:pPr>
    </w:p>
    <w:p w:rsidR="00657148" w:rsidRPr="00CC7CF1" w:rsidRDefault="00CC7CF1" w:rsidP="00CC7CF1">
      <w:pPr>
        <w:spacing w:line="360" w:lineRule="auto"/>
        <w:jc w:val="both"/>
        <w:rPr>
          <w:rFonts w:ascii="Arial" w:hAnsi="Arial" w:cs="Arial"/>
        </w:rPr>
      </w:pPr>
      <w:r>
        <w:rPr>
          <w:rFonts w:ascii="Arial" w:hAnsi="Arial" w:cs="Arial"/>
        </w:rPr>
        <w:t>[44]</w:t>
      </w:r>
      <w:r>
        <w:rPr>
          <w:rFonts w:ascii="Arial" w:hAnsi="Arial" w:cs="Arial"/>
        </w:rPr>
        <w:tab/>
      </w:r>
      <w:r w:rsidR="0001417A" w:rsidRPr="00CC7CF1">
        <w:rPr>
          <w:rFonts w:ascii="Arial" w:hAnsi="Arial" w:cs="Arial"/>
        </w:rPr>
        <w:t>Mr Madida stated</w:t>
      </w:r>
      <w:r w:rsidR="006B01DA" w:rsidRPr="00CC7CF1">
        <w:rPr>
          <w:rFonts w:ascii="Arial" w:hAnsi="Arial" w:cs="Arial"/>
        </w:rPr>
        <w:t>, further,</w:t>
      </w:r>
      <w:r w:rsidR="0001417A" w:rsidRPr="00CC7CF1">
        <w:rPr>
          <w:rFonts w:ascii="Arial" w:hAnsi="Arial" w:cs="Arial"/>
        </w:rPr>
        <w:t xml:space="preserve"> that his instructions were that the accused never made any statement to the </w:t>
      </w:r>
      <w:r w:rsidR="006B01DA" w:rsidRPr="00CC7CF1">
        <w:rPr>
          <w:rFonts w:ascii="Arial" w:hAnsi="Arial" w:cs="Arial"/>
        </w:rPr>
        <w:t xml:space="preserve">SAPS </w:t>
      </w:r>
      <w:r w:rsidR="0001417A" w:rsidRPr="00CC7CF1">
        <w:rPr>
          <w:rFonts w:ascii="Arial" w:hAnsi="Arial" w:cs="Arial"/>
        </w:rPr>
        <w:t xml:space="preserve">and because the relationship between him and her was admittedly toxic, she was not the person </w:t>
      </w:r>
      <w:r w:rsidR="006B01DA" w:rsidRPr="00CC7CF1">
        <w:rPr>
          <w:rFonts w:ascii="Arial" w:hAnsi="Arial" w:cs="Arial"/>
        </w:rPr>
        <w:t>to whom he</w:t>
      </w:r>
      <w:r w:rsidR="0001417A" w:rsidRPr="00CC7CF1">
        <w:rPr>
          <w:rFonts w:ascii="Arial" w:hAnsi="Arial" w:cs="Arial"/>
        </w:rPr>
        <w:t xml:space="preserve"> would</w:t>
      </w:r>
      <w:r w:rsidR="006D24C7" w:rsidRPr="00CC7CF1">
        <w:rPr>
          <w:rFonts w:ascii="Arial" w:hAnsi="Arial" w:cs="Arial"/>
        </w:rPr>
        <w:t xml:space="preserve"> ha</w:t>
      </w:r>
      <w:r w:rsidR="0001417A" w:rsidRPr="00CC7CF1">
        <w:rPr>
          <w:rFonts w:ascii="Arial" w:hAnsi="Arial" w:cs="Arial"/>
        </w:rPr>
        <w:t xml:space="preserve">ve confessed if he </w:t>
      </w:r>
      <w:r w:rsidR="0001417A" w:rsidRPr="00CC7CF1">
        <w:rPr>
          <w:rFonts w:ascii="Arial" w:hAnsi="Arial" w:cs="Arial"/>
        </w:rPr>
        <w:lastRenderedPageBreak/>
        <w:t>had</w:t>
      </w:r>
      <w:r w:rsidR="006D24C7" w:rsidRPr="00CC7CF1">
        <w:rPr>
          <w:rFonts w:ascii="Arial" w:hAnsi="Arial" w:cs="Arial"/>
        </w:rPr>
        <w:t>,</w:t>
      </w:r>
      <w:r w:rsidR="0001417A" w:rsidRPr="00CC7CF1">
        <w:rPr>
          <w:rFonts w:ascii="Arial" w:hAnsi="Arial" w:cs="Arial"/>
        </w:rPr>
        <w:t xml:space="preserve"> indeed</w:t>
      </w:r>
      <w:r w:rsidR="006D24C7" w:rsidRPr="00CC7CF1">
        <w:rPr>
          <w:rFonts w:ascii="Arial" w:hAnsi="Arial" w:cs="Arial"/>
        </w:rPr>
        <w:t>,</w:t>
      </w:r>
      <w:r w:rsidR="0001417A" w:rsidRPr="00CC7CF1">
        <w:rPr>
          <w:rFonts w:ascii="Arial" w:hAnsi="Arial" w:cs="Arial"/>
        </w:rPr>
        <w:t xml:space="preserve"> done anything wrong. The accused </w:t>
      </w:r>
      <w:r w:rsidR="00145FA2" w:rsidRPr="00CC7CF1">
        <w:rPr>
          <w:rFonts w:ascii="Arial" w:hAnsi="Arial" w:cs="Arial"/>
        </w:rPr>
        <w:t xml:space="preserve">would </w:t>
      </w:r>
      <w:r w:rsidR="006D24C7" w:rsidRPr="00CC7CF1">
        <w:rPr>
          <w:rFonts w:ascii="Arial" w:hAnsi="Arial" w:cs="Arial"/>
        </w:rPr>
        <w:t xml:space="preserve">also </w:t>
      </w:r>
      <w:r w:rsidR="00145FA2" w:rsidRPr="00CC7CF1">
        <w:rPr>
          <w:rFonts w:ascii="Arial" w:hAnsi="Arial" w:cs="Arial"/>
        </w:rPr>
        <w:t xml:space="preserve">deny that he had killed the deceased and </w:t>
      </w:r>
      <w:r w:rsidR="006416F4" w:rsidRPr="00CC7CF1">
        <w:rPr>
          <w:rFonts w:ascii="Arial" w:hAnsi="Arial" w:cs="Arial"/>
        </w:rPr>
        <w:t xml:space="preserve">it was further suggested by Mr Madida </w:t>
      </w:r>
      <w:r w:rsidR="00145FA2" w:rsidRPr="00CC7CF1">
        <w:rPr>
          <w:rFonts w:ascii="Arial" w:hAnsi="Arial" w:cs="Arial"/>
        </w:rPr>
        <w:t>that the witness and her boyfriend, Stabi</w:t>
      </w:r>
      <w:r w:rsidR="00B04A66" w:rsidRPr="00CC7CF1">
        <w:rPr>
          <w:rFonts w:ascii="Arial" w:hAnsi="Arial" w:cs="Arial"/>
        </w:rPr>
        <w:t>:</w:t>
      </w:r>
    </w:p>
    <w:p w:rsidR="00657148" w:rsidRPr="00657148" w:rsidRDefault="00145FA2" w:rsidP="00657148">
      <w:pPr>
        <w:pStyle w:val="ListParagraph"/>
        <w:spacing w:line="360" w:lineRule="auto"/>
        <w:ind w:left="0"/>
        <w:jc w:val="both"/>
        <w:rPr>
          <w:rFonts w:ascii="Arial" w:hAnsi="Arial" w:cs="Arial"/>
          <w:sz w:val="22"/>
          <w:szCs w:val="22"/>
        </w:rPr>
      </w:pPr>
      <w:r w:rsidRPr="00657148">
        <w:rPr>
          <w:rFonts w:ascii="Arial" w:hAnsi="Arial" w:cs="Arial"/>
          <w:sz w:val="22"/>
          <w:szCs w:val="22"/>
        </w:rPr>
        <w:t>‘may best answer who killed the deceased’.</w:t>
      </w:r>
      <w:r w:rsidR="00AC0AEC" w:rsidRPr="00657148">
        <w:rPr>
          <w:rFonts w:ascii="Arial" w:hAnsi="Arial" w:cs="Arial"/>
          <w:sz w:val="22"/>
          <w:szCs w:val="22"/>
        </w:rPr>
        <w:t xml:space="preserve"> </w:t>
      </w:r>
    </w:p>
    <w:p w:rsidR="00DA4389" w:rsidRDefault="00AC0AEC" w:rsidP="00657148">
      <w:pPr>
        <w:pStyle w:val="ListParagraph"/>
        <w:spacing w:line="360" w:lineRule="auto"/>
        <w:ind w:left="0"/>
        <w:jc w:val="both"/>
        <w:rPr>
          <w:rFonts w:ascii="Arial" w:hAnsi="Arial" w:cs="Arial"/>
        </w:rPr>
      </w:pPr>
      <w:r>
        <w:rPr>
          <w:rFonts w:ascii="Arial" w:hAnsi="Arial" w:cs="Arial"/>
        </w:rPr>
        <w:t>The court intervened at this point and ask</w:t>
      </w:r>
      <w:r w:rsidR="002B6698">
        <w:rPr>
          <w:rFonts w:ascii="Arial" w:hAnsi="Arial" w:cs="Arial"/>
        </w:rPr>
        <w:t>ed</w:t>
      </w:r>
      <w:r>
        <w:rPr>
          <w:rFonts w:ascii="Arial" w:hAnsi="Arial" w:cs="Arial"/>
        </w:rPr>
        <w:t xml:space="preserve"> if it was now being put to the witness that she and her boyfriend had killed the deceased. This was not what the accused was saying according to Mr Madida. Mr Madida </w:t>
      </w:r>
      <w:r w:rsidR="006D24C7">
        <w:rPr>
          <w:rFonts w:ascii="Arial" w:hAnsi="Arial" w:cs="Arial"/>
        </w:rPr>
        <w:t xml:space="preserve">then put it to </w:t>
      </w:r>
      <w:r w:rsidR="00751E7F">
        <w:rPr>
          <w:rFonts w:ascii="Arial" w:hAnsi="Arial" w:cs="Arial"/>
        </w:rPr>
        <w:t>Sese</w:t>
      </w:r>
      <w:r>
        <w:rPr>
          <w:rFonts w:ascii="Arial" w:hAnsi="Arial" w:cs="Arial"/>
        </w:rPr>
        <w:t xml:space="preserve"> that it w</w:t>
      </w:r>
      <w:r w:rsidR="00F43E16">
        <w:rPr>
          <w:rFonts w:ascii="Arial" w:hAnsi="Arial" w:cs="Arial"/>
        </w:rPr>
        <w:t>ould have been</w:t>
      </w:r>
      <w:r>
        <w:rPr>
          <w:rFonts w:ascii="Arial" w:hAnsi="Arial" w:cs="Arial"/>
        </w:rPr>
        <w:t xml:space="preserve"> </w:t>
      </w:r>
      <w:r w:rsidR="001977E1">
        <w:rPr>
          <w:rFonts w:ascii="Arial" w:hAnsi="Arial" w:cs="Arial"/>
        </w:rPr>
        <w:t>‘</w:t>
      </w:r>
      <w:r>
        <w:rPr>
          <w:rFonts w:ascii="Arial" w:hAnsi="Arial" w:cs="Arial"/>
        </w:rPr>
        <w:t>disingenuous</w:t>
      </w:r>
      <w:r w:rsidR="001977E1">
        <w:rPr>
          <w:rFonts w:ascii="Arial" w:hAnsi="Arial" w:cs="Arial"/>
        </w:rPr>
        <w:t>’</w:t>
      </w:r>
      <w:r>
        <w:rPr>
          <w:rFonts w:ascii="Arial" w:hAnsi="Arial" w:cs="Arial"/>
        </w:rPr>
        <w:t xml:space="preserve"> for the accused to kill the deceased in a place where he would be a suspect and then </w:t>
      </w:r>
      <w:r w:rsidR="00F43E16">
        <w:rPr>
          <w:rFonts w:ascii="Arial" w:hAnsi="Arial" w:cs="Arial"/>
        </w:rPr>
        <w:t>confess to</w:t>
      </w:r>
      <w:r>
        <w:rPr>
          <w:rFonts w:ascii="Arial" w:hAnsi="Arial" w:cs="Arial"/>
        </w:rPr>
        <w:t xml:space="preserve"> the witness</w:t>
      </w:r>
      <w:r w:rsidR="00F43E16">
        <w:rPr>
          <w:rFonts w:ascii="Arial" w:hAnsi="Arial" w:cs="Arial"/>
        </w:rPr>
        <w:t>,</w:t>
      </w:r>
      <w:r>
        <w:rPr>
          <w:rFonts w:ascii="Arial" w:hAnsi="Arial" w:cs="Arial"/>
        </w:rPr>
        <w:t xml:space="preserve"> with who</w:t>
      </w:r>
      <w:r w:rsidR="001977E1">
        <w:rPr>
          <w:rFonts w:ascii="Arial" w:hAnsi="Arial" w:cs="Arial"/>
        </w:rPr>
        <w:t>m</w:t>
      </w:r>
      <w:r>
        <w:rPr>
          <w:rFonts w:ascii="Arial" w:hAnsi="Arial" w:cs="Arial"/>
        </w:rPr>
        <w:t xml:space="preserve"> he did not have a good relationship</w:t>
      </w:r>
      <w:r w:rsidR="001977E1">
        <w:rPr>
          <w:rFonts w:ascii="Arial" w:hAnsi="Arial" w:cs="Arial"/>
        </w:rPr>
        <w:t xml:space="preserve">. </w:t>
      </w:r>
      <w:r w:rsidR="00751E7F">
        <w:rPr>
          <w:rFonts w:ascii="Arial" w:hAnsi="Arial" w:cs="Arial"/>
        </w:rPr>
        <w:t>Sese</w:t>
      </w:r>
      <w:r w:rsidR="001977E1">
        <w:rPr>
          <w:rFonts w:ascii="Arial" w:hAnsi="Arial" w:cs="Arial"/>
        </w:rPr>
        <w:t xml:space="preserve"> was adamant that her knowledge of the matter was derived </w:t>
      </w:r>
      <w:r w:rsidR="006416F4">
        <w:rPr>
          <w:rFonts w:ascii="Arial" w:hAnsi="Arial" w:cs="Arial"/>
        </w:rPr>
        <w:t>entirely f</w:t>
      </w:r>
      <w:r w:rsidR="001977E1">
        <w:rPr>
          <w:rFonts w:ascii="Arial" w:hAnsi="Arial" w:cs="Arial"/>
        </w:rPr>
        <w:t>rom the accused. She said that she barely knew the deceased, had nothing against her</w:t>
      </w:r>
      <w:r w:rsidR="00DA4389">
        <w:rPr>
          <w:rFonts w:ascii="Arial" w:hAnsi="Arial" w:cs="Arial"/>
        </w:rPr>
        <w:t xml:space="preserve"> and only knew her through the accused’s association with the deceased.</w:t>
      </w:r>
    </w:p>
    <w:p w:rsidR="00775C81" w:rsidRPr="006D3C6F" w:rsidRDefault="00775C81" w:rsidP="00775C81">
      <w:pPr>
        <w:pStyle w:val="ListParagraph"/>
        <w:spacing w:line="360" w:lineRule="auto"/>
        <w:ind w:left="0"/>
        <w:jc w:val="both"/>
        <w:rPr>
          <w:rFonts w:ascii="Arial" w:hAnsi="Arial" w:cs="Arial"/>
        </w:rPr>
      </w:pPr>
    </w:p>
    <w:p w:rsidR="002048D6" w:rsidRPr="00CC7CF1" w:rsidRDefault="00CC7CF1" w:rsidP="00CC7CF1">
      <w:pPr>
        <w:spacing w:line="360" w:lineRule="auto"/>
        <w:jc w:val="both"/>
        <w:rPr>
          <w:rFonts w:ascii="Arial" w:hAnsi="Arial" w:cs="Arial"/>
        </w:rPr>
      </w:pPr>
      <w:r>
        <w:rPr>
          <w:rFonts w:ascii="Arial" w:hAnsi="Arial" w:cs="Arial"/>
        </w:rPr>
        <w:t>[45]</w:t>
      </w:r>
      <w:r>
        <w:rPr>
          <w:rFonts w:ascii="Arial" w:hAnsi="Arial" w:cs="Arial"/>
        </w:rPr>
        <w:tab/>
      </w:r>
      <w:r w:rsidR="001021BE" w:rsidRPr="00CC7CF1">
        <w:rPr>
          <w:rFonts w:ascii="Arial" w:hAnsi="Arial" w:cs="Arial"/>
        </w:rPr>
        <w:t xml:space="preserve">An issue that had perplexed the court in her evidence in chief was clarified by </w:t>
      </w:r>
      <w:r w:rsidR="00507E09" w:rsidRPr="00CC7CF1">
        <w:rPr>
          <w:rFonts w:ascii="Arial" w:hAnsi="Arial" w:cs="Arial"/>
        </w:rPr>
        <w:t>Sese</w:t>
      </w:r>
      <w:r w:rsidR="001021BE" w:rsidRPr="00CC7CF1">
        <w:rPr>
          <w:rFonts w:ascii="Arial" w:hAnsi="Arial" w:cs="Arial"/>
        </w:rPr>
        <w:t xml:space="preserve"> in her cross-examination by Mr Madida. She stated that she had been sent to the </w:t>
      </w:r>
      <w:r w:rsidR="001914C9" w:rsidRPr="00CC7CF1">
        <w:rPr>
          <w:rFonts w:ascii="Arial" w:hAnsi="Arial" w:cs="Arial"/>
        </w:rPr>
        <w:t>Marikana</w:t>
      </w:r>
      <w:r w:rsidR="001021BE" w:rsidRPr="00CC7CF1">
        <w:rPr>
          <w:rFonts w:ascii="Arial" w:hAnsi="Arial" w:cs="Arial"/>
        </w:rPr>
        <w:t xml:space="preserve"> </w:t>
      </w:r>
      <w:r w:rsidR="006D3C6F" w:rsidRPr="00CC7CF1">
        <w:rPr>
          <w:rFonts w:ascii="Arial" w:hAnsi="Arial" w:cs="Arial"/>
        </w:rPr>
        <w:t xml:space="preserve">house </w:t>
      </w:r>
      <w:r w:rsidR="001021BE" w:rsidRPr="00CC7CF1">
        <w:rPr>
          <w:rFonts w:ascii="Arial" w:hAnsi="Arial" w:cs="Arial"/>
        </w:rPr>
        <w:t xml:space="preserve">by the accused </w:t>
      </w:r>
      <w:r w:rsidR="00F43E16" w:rsidRPr="00CC7CF1">
        <w:rPr>
          <w:rFonts w:ascii="Arial" w:hAnsi="Arial" w:cs="Arial"/>
        </w:rPr>
        <w:t xml:space="preserve">on the morning of 31 October 2019 </w:t>
      </w:r>
      <w:r w:rsidR="001021BE" w:rsidRPr="00CC7CF1">
        <w:rPr>
          <w:rFonts w:ascii="Arial" w:hAnsi="Arial" w:cs="Arial"/>
        </w:rPr>
        <w:t>in order to ascertain whether the deceased was actually dead.</w:t>
      </w:r>
      <w:r w:rsidR="001914C9" w:rsidRPr="00CC7CF1">
        <w:rPr>
          <w:rFonts w:ascii="Arial" w:hAnsi="Arial" w:cs="Arial"/>
        </w:rPr>
        <w:t xml:space="preserve"> In her view, when she saw the deceased with Fidodo, the deceased was dead because she was not breathing.</w:t>
      </w:r>
    </w:p>
    <w:p w:rsidR="00B1361C" w:rsidRPr="00E75F99" w:rsidRDefault="00B1361C" w:rsidP="00B1361C">
      <w:pPr>
        <w:pStyle w:val="ListParagraph"/>
        <w:spacing w:line="360" w:lineRule="auto"/>
        <w:ind w:left="0"/>
        <w:jc w:val="both"/>
        <w:rPr>
          <w:rFonts w:ascii="Arial" w:hAnsi="Arial" w:cs="Arial"/>
        </w:rPr>
      </w:pPr>
    </w:p>
    <w:p w:rsidR="002048D6" w:rsidRPr="00CC7CF1" w:rsidRDefault="00CC7CF1" w:rsidP="00CC7CF1">
      <w:pPr>
        <w:spacing w:line="360" w:lineRule="auto"/>
        <w:jc w:val="both"/>
        <w:rPr>
          <w:rFonts w:ascii="Arial" w:hAnsi="Arial" w:cs="Arial"/>
        </w:rPr>
      </w:pPr>
      <w:r>
        <w:rPr>
          <w:rFonts w:ascii="Arial" w:hAnsi="Arial" w:cs="Arial"/>
        </w:rPr>
        <w:t>[46]</w:t>
      </w:r>
      <w:r>
        <w:rPr>
          <w:rFonts w:ascii="Arial" w:hAnsi="Arial" w:cs="Arial"/>
        </w:rPr>
        <w:tab/>
      </w:r>
      <w:r w:rsidR="002048D6" w:rsidRPr="00CC7CF1">
        <w:rPr>
          <w:rFonts w:ascii="Arial" w:hAnsi="Arial" w:cs="Arial"/>
        </w:rPr>
        <w:t>A</w:t>
      </w:r>
      <w:r w:rsidR="006D3C6F" w:rsidRPr="00CC7CF1">
        <w:rPr>
          <w:rFonts w:ascii="Arial" w:hAnsi="Arial" w:cs="Arial"/>
        </w:rPr>
        <w:t xml:space="preserve"> second</w:t>
      </w:r>
      <w:r w:rsidR="002048D6" w:rsidRPr="00CC7CF1">
        <w:rPr>
          <w:rFonts w:ascii="Arial" w:hAnsi="Arial" w:cs="Arial"/>
        </w:rPr>
        <w:t xml:space="preserve"> interesting proposition was then put to </w:t>
      </w:r>
      <w:r w:rsidR="00751E7F" w:rsidRPr="00CC7CF1">
        <w:rPr>
          <w:rFonts w:ascii="Arial" w:hAnsi="Arial" w:cs="Arial"/>
        </w:rPr>
        <w:t>Sese</w:t>
      </w:r>
      <w:r w:rsidR="002048D6" w:rsidRPr="00CC7CF1">
        <w:rPr>
          <w:rFonts w:ascii="Arial" w:hAnsi="Arial" w:cs="Arial"/>
        </w:rPr>
        <w:t xml:space="preserve"> by Mr Madida. It went along these lines:</w:t>
      </w:r>
    </w:p>
    <w:p w:rsidR="002048D6" w:rsidRPr="00507E09" w:rsidRDefault="002048D6" w:rsidP="00323711">
      <w:pPr>
        <w:pStyle w:val="ListParagraph"/>
        <w:spacing w:line="360" w:lineRule="auto"/>
        <w:ind w:left="0"/>
        <w:jc w:val="both"/>
        <w:rPr>
          <w:rFonts w:ascii="Arial" w:hAnsi="Arial" w:cs="Arial"/>
          <w:sz w:val="22"/>
          <w:szCs w:val="22"/>
        </w:rPr>
      </w:pPr>
      <w:r w:rsidRPr="00507E09">
        <w:rPr>
          <w:rFonts w:ascii="Arial" w:hAnsi="Arial" w:cs="Arial"/>
          <w:sz w:val="22"/>
          <w:szCs w:val="22"/>
        </w:rPr>
        <w:t>‘It</w:t>
      </w:r>
      <w:r w:rsidR="00334DBA" w:rsidRPr="00507E09">
        <w:rPr>
          <w:rFonts w:ascii="Arial" w:hAnsi="Arial" w:cs="Arial"/>
          <w:sz w:val="22"/>
          <w:szCs w:val="22"/>
        </w:rPr>
        <w:t>’</w:t>
      </w:r>
      <w:r w:rsidRPr="00507E09">
        <w:rPr>
          <w:rFonts w:ascii="Arial" w:hAnsi="Arial" w:cs="Arial"/>
          <w:sz w:val="22"/>
          <w:szCs w:val="22"/>
        </w:rPr>
        <w:t>s because of the toxic relationship you had that you had to drag</w:t>
      </w:r>
      <w:r w:rsidR="00334DBA" w:rsidRPr="00507E09">
        <w:rPr>
          <w:rFonts w:ascii="Arial" w:hAnsi="Arial" w:cs="Arial"/>
          <w:sz w:val="22"/>
          <w:szCs w:val="22"/>
        </w:rPr>
        <w:t xml:space="preserve"> in the accused to get rid of him.’</w:t>
      </w:r>
    </w:p>
    <w:p w:rsidR="006402C3" w:rsidRDefault="00334DBA" w:rsidP="00323711">
      <w:pPr>
        <w:pStyle w:val="ListParagraph"/>
        <w:spacing w:line="360" w:lineRule="auto"/>
        <w:ind w:left="0"/>
        <w:jc w:val="both"/>
        <w:rPr>
          <w:rFonts w:ascii="Arial" w:hAnsi="Arial" w:cs="Arial"/>
        </w:rPr>
      </w:pPr>
      <w:r>
        <w:rPr>
          <w:rFonts w:ascii="Arial" w:hAnsi="Arial" w:cs="Arial"/>
        </w:rPr>
        <w:t xml:space="preserve">Again, the court sought </w:t>
      </w:r>
      <w:r w:rsidR="00103E16">
        <w:rPr>
          <w:rFonts w:ascii="Arial" w:hAnsi="Arial" w:cs="Arial"/>
        </w:rPr>
        <w:t xml:space="preserve">clarity from Mr Madida on whether he was alleging that the witness and her boyfriend were the true murderers of the deceased. </w:t>
      </w:r>
      <w:r w:rsidR="007F75EE">
        <w:rPr>
          <w:rFonts w:ascii="Arial" w:hAnsi="Arial" w:cs="Arial"/>
        </w:rPr>
        <w:t xml:space="preserve">After certain submissions were made by Mr Madida, which do not need to be dwelt on, it again emerged that </w:t>
      </w:r>
      <w:r w:rsidR="000D1D66">
        <w:rPr>
          <w:rFonts w:ascii="Arial" w:hAnsi="Arial" w:cs="Arial"/>
        </w:rPr>
        <w:t xml:space="preserve">it was not being suggested that </w:t>
      </w:r>
      <w:r w:rsidR="00751E7F">
        <w:rPr>
          <w:rFonts w:ascii="Arial" w:hAnsi="Arial" w:cs="Arial"/>
        </w:rPr>
        <w:t>Sese</w:t>
      </w:r>
      <w:r w:rsidR="00242A44">
        <w:rPr>
          <w:rFonts w:ascii="Arial" w:hAnsi="Arial" w:cs="Arial"/>
        </w:rPr>
        <w:t xml:space="preserve"> was the true murderer.</w:t>
      </w:r>
    </w:p>
    <w:p w:rsidR="002048D6" w:rsidRPr="002048D6" w:rsidRDefault="002048D6" w:rsidP="00323711">
      <w:pPr>
        <w:pStyle w:val="ListParagraph"/>
        <w:spacing w:line="360" w:lineRule="auto"/>
        <w:rPr>
          <w:rFonts w:ascii="Arial" w:hAnsi="Arial" w:cs="Arial"/>
        </w:rPr>
      </w:pPr>
    </w:p>
    <w:p w:rsidR="002048D6" w:rsidRPr="00CC7CF1" w:rsidRDefault="00CC7CF1" w:rsidP="00CC7CF1">
      <w:pPr>
        <w:spacing w:line="360" w:lineRule="auto"/>
        <w:jc w:val="both"/>
        <w:rPr>
          <w:rFonts w:ascii="Arial" w:hAnsi="Arial" w:cs="Arial"/>
        </w:rPr>
      </w:pPr>
      <w:r>
        <w:rPr>
          <w:rFonts w:ascii="Arial" w:hAnsi="Arial" w:cs="Arial"/>
        </w:rPr>
        <w:t>[47]</w:t>
      </w:r>
      <w:r>
        <w:rPr>
          <w:rFonts w:ascii="Arial" w:hAnsi="Arial" w:cs="Arial"/>
        </w:rPr>
        <w:tab/>
      </w:r>
      <w:r w:rsidR="006402C3" w:rsidRPr="00CC7CF1">
        <w:rPr>
          <w:rFonts w:ascii="Arial" w:hAnsi="Arial" w:cs="Arial"/>
        </w:rPr>
        <w:t xml:space="preserve">Mr Madida then put it to the witness that the accused could not have been involved in a murder at the </w:t>
      </w:r>
      <w:r w:rsidR="000F245E" w:rsidRPr="00CC7CF1">
        <w:rPr>
          <w:rFonts w:ascii="Arial" w:hAnsi="Arial" w:cs="Arial"/>
        </w:rPr>
        <w:t>Marikana</w:t>
      </w:r>
      <w:r w:rsidR="006402C3" w:rsidRPr="00CC7CF1">
        <w:rPr>
          <w:rFonts w:ascii="Arial" w:hAnsi="Arial" w:cs="Arial"/>
        </w:rPr>
        <w:t xml:space="preserve"> </w:t>
      </w:r>
      <w:r w:rsidR="000D1D66" w:rsidRPr="00CC7CF1">
        <w:rPr>
          <w:rFonts w:ascii="Arial" w:hAnsi="Arial" w:cs="Arial"/>
        </w:rPr>
        <w:t xml:space="preserve">house </w:t>
      </w:r>
      <w:r w:rsidR="006402C3" w:rsidRPr="00CC7CF1">
        <w:rPr>
          <w:rFonts w:ascii="Arial" w:hAnsi="Arial" w:cs="Arial"/>
        </w:rPr>
        <w:t xml:space="preserve">because he had been ordered to vacate that </w:t>
      </w:r>
      <w:r w:rsidR="007002BE" w:rsidRPr="00CC7CF1">
        <w:rPr>
          <w:rFonts w:ascii="Arial" w:hAnsi="Arial" w:cs="Arial"/>
        </w:rPr>
        <w:t xml:space="preserve">place </w:t>
      </w:r>
      <w:r w:rsidR="006402C3" w:rsidRPr="00CC7CF1">
        <w:rPr>
          <w:rFonts w:ascii="Arial" w:hAnsi="Arial" w:cs="Arial"/>
        </w:rPr>
        <w:t xml:space="preserve">by a protection order </w:t>
      </w:r>
      <w:r w:rsidR="00F13676" w:rsidRPr="00CC7CF1">
        <w:rPr>
          <w:rFonts w:ascii="Arial" w:hAnsi="Arial" w:cs="Arial"/>
        </w:rPr>
        <w:t xml:space="preserve">issued by a court </w:t>
      </w:r>
      <w:r w:rsidR="006402C3" w:rsidRPr="00CC7CF1">
        <w:rPr>
          <w:rFonts w:ascii="Arial" w:hAnsi="Arial" w:cs="Arial"/>
        </w:rPr>
        <w:t>that had been granted in favour of his mother. This was roundly rejected by</w:t>
      </w:r>
      <w:r w:rsidR="00544C0F" w:rsidRPr="00CC7CF1">
        <w:rPr>
          <w:rFonts w:ascii="Arial" w:hAnsi="Arial" w:cs="Arial"/>
        </w:rPr>
        <w:t xml:space="preserve"> the witness who said the accused always wanted things his way and always wanted to have the last say. She was, however, </w:t>
      </w:r>
      <w:r w:rsidR="00544C0F" w:rsidRPr="00CC7CF1">
        <w:rPr>
          <w:rFonts w:ascii="Arial" w:hAnsi="Arial" w:cs="Arial"/>
        </w:rPr>
        <w:lastRenderedPageBreak/>
        <w:t xml:space="preserve">unable to say why the accused had not been arrested for breaching the protection order when he </w:t>
      </w:r>
      <w:r w:rsidR="00F13676" w:rsidRPr="00CC7CF1">
        <w:rPr>
          <w:rFonts w:ascii="Arial" w:hAnsi="Arial" w:cs="Arial"/>
        </w:rPr>
        <w:t xml:space="preserve">later </w:t>
      </w:r>
      <w:r w:rsidR="00544C0F" w:rsidRPr="00CC7CF1">
        <w:rPr>
          <w:rFonts w:ascii="Arial" w:hAnsi="Arial" w:cs="Arial"/>
        </w:rPr>
        <w:t>assumed occupation of the house</w:t>
      </w:r>
      <w:r w:rsidR="000F245E" w:rsidRPr="00CC7CF1">
        <w:rPr>
          <w:rFonts w:ascii="Arial" w:hAnsi="Arial" w:cs="Arial"/>
        </w:rPr>
        <w:t xml:space="preserve">, contrary to the terms of the order. </w:t>
      </w:r>
    </w:p>
    <w:p w:rsidR="000F733D" w:rsidRDefault="000F733D" w:rsidP="000F733D">
      <w:pPr>
        <w:pStyle w:val="ListParagraph"/>
        <w:spacing w:line="360" w:lineRule="auto"/>
        <w:ind w:left="0"/>
        <w:jc w:val="both"/>
        <w:rPr>
          <w:rFonts w:ascii="Arial" w:hAnsi="Arial" w:cs="Arial"/>
        </w:rPr>
      </w:pPr>
    </w:p>
    <w:p w:rsidR="00C31169" w:rsidRPr="00CC7CF1" w:rsidRDefault="00CC7CF1" w:rsidP="00CC7CF1">
      <w:pPr>
        <w:spacing w:line="360" w:lineRule="auto"/>
        <w:jc w:val="both"/>
        <w:rPr>
          <w:rFonts w:ascii="Arial" w:hAnsi="Arial" w:cs="Arial"/>
        </w:rPr>
      </w:pPr>
      <w:r w:rsidRPr="000F733D">
        <w:rPr>
          <w:rFonts w:ascii="Arial" w:hAnsi="Arial" w:cs="Arial"/>
        </w:rPr>
        <w:t>[48]</w:t>
      </w:r>
      <w:r w:rsidRPr="000F733D">
        <w:rPr>
          <w:rFonts w:ascii="Arial" w:hAnsi="Arial" w:cs="Arial"/>
        </w:rPr>
        <w:tab/>
      </w:r>
      <w:r w:rsidR="000F733D" w:rsidRPr="00CC7CF1">
        <w:rPr>
          <w:rFonts w:ascii="Arial" w:hAnsi="Arial" w:cs="Arial"/>
        </w:rPr>
        <w:t>S</w:t>
      </w:r>
      <w:r w:rsidR="00751E7F" w:rsidRPr="00CC7CF1">
        <w:rPr>
          <w:rFonts w:ascii="Arial" w:hAnsi="Arial" w:cs="Arial"/>
        </w:rPr>
        <w:t>ese</w:t>
      </w:r>
      <w:r w:rsidR="00684167" w:rsidRPr="00CC7CF1">
        <w:rPr>
          <w:rFonts w:ascii="Arial" w:hAnsi="Arial" w:cs="Arial"/>
        </w:rPr>
        <w:t xml:space="preserve"> confirmed</w:t>
      </w:r>
      <w:r w:rsidR="007002BE" w:rsidRPr="00CC7CF1">
        <w:rPr>
          <w:rFonts w:ascii="Arial" w:hAnsi="Arial" w:cs="Arial"/>
        </w:rPr>
        <w:t xml:space="preserve"> under cross examination</w:t>
      </w:r>
      <w:r w:rsidR="00684167" w:rsidRPr="00CC7CF1">
        <w:rPr>
          <w:rFonts w:ascii="Arial" w:hAnsi="Arial" w:cs="Arial"/>
        </w:rPr>
        <w:t xml:space="preserve"> that when they went to t</w:t>
      </w:r>
      <w:r w:rsidR="00F13676" w:rsidRPr="00CC7CF1">
        <w:rPr>
          <w:rFonts w:ascii="Arial" w:hAnsi="Arial" w:cs="Arial"/>
        </w:rPr>
        <w:t>he</w:t>
      </w:r>
      <w:r w:rsidR="00684167" w:rsidRPr="00CC7CF1">
        <w:rPr>
          <w:rFonts w:ascii="Arial" w:hAnsi="Arial" w:cs="Arial"/>
        </w:rPr>
        <w:t xml:space="preserve"> Marikana</w:t>
      </w:r>
      <w:r w:rsidR="00F13676" w:rsidRPr="00CC7CF1">
        <w:rPr>
          <w:rFonts w:ascii="Arial" w:hAnsi="Arial" w:cs="Arial"/>
        </w:rPr>
        <w:t xml:space="preserve"> house</w:t>
      </w:r>
      <w:r w:rsidR="00684167" w:rsidRPr="00CC7CF1">
        <w:rPr>
          <w:rFonts w:ascii="Arial" w:hAnsi="Arial" w:cs="Arial"/>
        </w:rPr>
        <w:t xml:space="preserve"> on the evening of 31 October 2019, the accused had been the person who made </w:t>
      </w:r>
      <w:r w:rsidR="00F13676" w:rsidRPr="00CC7CF1">
        <w:rPr>
          <w:rFonts w:ascii="Arial" w:hAnsi="Arial" w:cs="Arial"/>
        </w:rPr>
        <w:t xml:space="preserve">the </w:t>
      </w:r>
      <w:r w:rsidR="00684167" w:rsidRPr="00CC7CF1">
        <w:rPr>
          <w:rFonts w:ascii="Arial" w:hAnsi="Arial" w:cs="Arial"/>
        </w:rPr>
        <w:t xml:space="preserve">decisions and gave </w:t>
      </w:r>
      <w:r w:rsidR="00F13676" w:rsidRPr="00CC7CF1">
        <w:rPr>
          <w:rFonts w:ascii="Arial" w:hAnsi="Arial" w:cs="Arial"/>
        </w:rPr>
        <w:t xml:space="preserve">the </w:t>
      </w:r>
      <w:r w:rsidR="00684167" w:rsidRPr="00CC7CF1">
        <w:rPr>
          <w:rFonts w:ascii="Arial" w:hAnsi="Arial" w:cs="Arial"/>
        </w:rPr>
        <w:t xml:space="preserve">instructions. It was the accused that instructed that </w:t>
      </w:r>
      <w:r w:rsidR="00513F45" w:rsidRPr="00CC7CF1">
        <w:rPr>
          <w:rFonts w:ascii="Arial" w:hAnsi="Arial" w:cs="Arial"/>
        </w:rPr>
        <w:t>a</w:t>
      </w:r>
      <w:r w:rsidR="00684167" w:rsidRPr="00CC7CF1">
        <w:rPr>
          <w:rFonts w:ascii="Arial" w:hAnsi="Arial" w:cs="Arial"/>
        </w:rPr>
        <w:t xml:space="preserve"> wheelbarrow be obtained and all three </w:t>
      </w:r>
      <w:r w:rsidR="000D35DE" w:rsidRPr="00CC7CF1">
        <w:rPr>
          <w:rFonts w:ascii="Arial" w:hAnsi="Arial" w:cs="Arial"/>
        </w:rPr>
        <w:t xml:space="preserve">of them </w:t>
      </w:r>
      <w:r w:rsidR="00684167" w:rsidRPr="00CC7CF1">
        <w:rPr>
          <w:rFonts w:ascii="Arial" w:hAnsi="Arial" w:cs="Arial"/>
        </w:rPr>
        <w:t>had gone to the homes</w:t>
      </w:r>
      <w:r w:rsidR="006338A8" w:rsidRPr="00CC7CF1">
        <w:rPr>
          <w:rFonts w:ascii="Arial" w:hAnsi="Arial" w:cs="Arial"/>
        </w:rPr>
        <w:t xml:space="preserve">tead </w:t>
      </w:r>
      <w:r w:rsidR="00513F45" w:rsidRPr="00CC7CF1">
        <w:rPr>
          <w:rFonts w:ascii="Arial" w:hAnsi="Arial" w:cs="Arial"/>
        </w:rPr>
        <w:t>from which</w:t>
      </w:r>
      <w:r w:rsidR="006338A8" w:rsidRPr="00CC7CF1">
        <w:rPr>
          <w:rFonts w:ascii="Arial" w:hAnsi="Arial" w:cs="Arial"/>
        </w:rPr>
        <w:t xml:space="preserve"> it was acquired. The accused had personally entered the home of the lender</w:t>
      </w:r>
      <w:r w:rsidR="000D35DE" w:rsidRPr="00CC7CF1">
        <w:rPr>
          <w:rFonts w:ascii="Arial" w:hAnsi="Arial" w:cs="Arial"/>
        </w:rPr>
        <w:t>,</w:t>
      </w:r>
      <w:r w:rsidR="006338A8" w:rsidRPr="00CC7CF1">
        <w:rPr>
          <w:rFonts w:ascii="Arial" w:hAnsi="Arial" w:cs="Arial"/>
        </w:rPr>
        <w:t xml:space="preserve"> Mr Zwane</w:t>
      </w:r>
      <w:r w:rsidR="004B457A" w:rsidRPr="00CC7CF1">
        <w:rPr>
          <w:rFonts w:ascii="Arial" w:hAnsi="Arial" w:cs="Arial"/>
        </w:rPr>
        <w:t>.</w:t>
      </w:r>
      <w:r w:rsidR="00C31169" w:rsidRPr="00CC7CF1">
        <w:rPr>
          <w:rFonts w:ascii="Arial" w:hAnsi="Arial" w:cs="Arial"/>
        </w:rPr>
        <w:t xml:space="preserve"> </w:t>
      </w:r>
      <w:r w:rsidR="00751E7F" w:rsidRPr="00CC7CF1">
        <w:rPr>
          <w:rFonts w:ascii="Arial" w:hAnsi="Arial" w:cs="Arial"/>
        </w:rPr>
        <w:t>Sese</w:t>
      </w:r>
      <w:r w:rsidR="00C31169" w:rsidRPr="00CC7CF1">
        <w:rPr>
          <w:rFonts w:ascii="Arial" w:hAnsi="Arial" w:cs="Arial"/>
        </w:rPr>
        <w:t xml:space="preserve"> </w:t>
      </w:r>
      <w:r w:rsidR="004B457A" w:rsidRPr="00CC7CF1">
        <w:rPr>
          <w:rFonts w:ascii="Arial" w:hAnsi="Arial" w:cs="Arial"/>
        </w:rPr>
        <w:t xml:space="preserve">initially </w:t>
      </w:r>
      <w:r w:rsidR="00C31169" w:rsidRPr="00CC7CF1">
        <w:rPr>
          <w:rFonts w:ascii="Arial" w:hAnsi="Arial" w:cs="Arial"/>
        </w:rPr>
        <w:t>stated that a human body could not fi</w:t>
      </w:r>
      <w:r w:rsidR="000D35DE" w:rsidRPr="00CC7CF1">
        <w:rPr>
          <w:rFonts w:ascii="Arial" w:hAnsi="Arial" w:cs="Arial"/>
        </w:rPr>
        <w:t>t</w:t>
      </w:r>
      <w:r w:rsidR="00C31169" w:rsidRPr="00CC7CF1">
        <w:rPr>
          <w:rFonts w:ascii="Arial" w:hAnsi="Arial" w:cs="Arial"/>
        </w:rPr>
        <w:t xml:space="preserve"> into the wheelbarrow that they acquired</w:t>
      </w:r>
      <w:r w:rsidR="000D35DE" w:rsidRPr="00CC7CF1">
        <w:rPr>
          <w:rFonts w:ascii="Arial" w:hAnsi="Arial" w:cs="Arial"/>
        </w:rPr>
        <w:t xml:space="preserve"> from Mr Zwane</w:t>
      </w:r>
      <w:r w:rsidR="00C31169" w:rsidRPr="00CC7CF1">
        <w:rPr>
          <w:rFonts w:ascii="Arial" w:hAnsi="Arial" w:cs="Arial"/>
        </w:rPr>
        <w:t xml:space="preserve">. </w:t>
      </w:r>
      <w:r w:rsidR="000D35DE" w:rsidRPr="00CC7CF1">
        <w:rPr>
          <w:rFonts w:ascii="Arial" w:hAnsi="Arial" w:cs="Arial"/>
        </w:rPr>
        <w:t>She later qualified her</w:t>
      </w:r>
      <w:r w:rsidR="00C31169" w:rsidRPr="00CC7CF1">
        <w:rPr>
          <w:rFonts w:ascii="Arial" w:hAnsi="Arial" w:cs="Arial"/>
        </w:rPr>
        <w:t xml:space="preserve"> evidence on this aspect and</w:t>
      </w:r>
      <w:r w:rsidR="005E343F" w:rsidRPr="00CC7CF1">
        <w:rPr>
          <w:rFonts w:ascii="Arial" w:hAnsi="Arial" w:cs="Arial"/>
        </w:rPr>
        <w:t xml:space="preserve"> </w:t>
      </w:r>
      <w:r w:rsidR="00C31169" w:rsidRPr="00CC7CF1">
        <w:rPr>
          <w:rFonts w:ascii="Arial" w:hAnsi="Arial" w:cs="Arial"/>
        </w:rPr>
        <w:t xml:space="preserve">indicated that </w:t>
      </w:r>
      <w:r w:rsidR="004B457A" w:rsidRPr="00CC7CF1">
        <w:rPr>
          <w:rFonts w:ascii="Arial" w:hAnsi="Arial" w:cs="Arial"/>
        </w:rPr>
        <w:t>the body could be transported by wheelbarrow as it overhung the edges.</w:t>
      </w:r>
    </w:p>
    <w:p w:rsidR="00775C81" w:rsidRPr="00E365F7" w:rsidRDefault="00775C81" w:rsidP="00775C81">
      <w:pPr>
        <w:pStyle w:val="ListParagraph"/>
        <w:spacing w:line="360" w:lineRule="auto"/>
        <w:ind w:left="0"/>
        <w:jc w:val="both"/>
        <w:rPr>
          <w:rFonts w:ascii="Arial" w:hAnsi="Arial" w:cs="Arial"/>
        </w:rPr>
      </w:pPr>
    </w:p>
    <w:p w:rsidR="001A65B1" w:rsidRPr="00CC7CF1" w:rsidRDefault="00CC7CF1" w:rsidP="00CC7CF1">
      <w:pPr>
        <w:spacing w:line="360" w:lineRule="auto"/>
        <w:jc w:val="both"/>
        <w:rPr>
          <w:rFonts w:ascii="Arial" w:hAnsi="Arial" w:cs="Arial"/>
        </w:rPr>
      </w:pPr>
      <w:r>
        <w:rPr>
          <w:rFonts w:ascii="Arial" w:hAnsi="Arial" w:cs="Arial"/>
        </w:rPr>
        <w:t>[49]</w:t>
      </w:r>
      <w:r>
        <w:rPr>
          <w:rFonts w:ascii="Arial" w:hAnsi="Arial" w:cs="Arial"/>
        </w:rPr>
        <w:tab/>
      </w:r>
      <w:r w:rsidR="00005D51" w:rsidRPr="00CC7CF1">
        <w:rPr>
          <w:rFonts w:ascii="Arial" w:hAnsi="Arial" w:cs="Arial"/>
        </w:rPr>
        <w:t xml:space="preserve">Mr Madida suggested to </w:t>
      </w:r>
      <w:r w:rsidR="00751E7F" w:rsidRPr="00CC7CF1">
        <w:rPr>
          <w:rFonts w:ascii="Arial" w:hAnsi="Arial" w:cs="Arial"/>
        </w:rPr>
        <w:t>Sese</w:t>
      </w:r>
      <w:r w:rsidR="00005D51" w:rsidRPr="00CC7CF1">
        <w:rPr>
          <w:rFonts w:ascii="Arial" w:hAnsi="Arial" w:cs="Arial"/>
        </w:rPr>
        <w:t xml:space="preserve"> that she</w:t>
      </w:r>
      <w:r w:rsidR="005E343F" w:rsidRPr="00CC7CF1">
        <w:rPr>
          <w:rFonts w:ascii="Arial" w:hAnsi="Arial" w:cs="Arial"/>
        </w:rPr>
        <w:t>,</w:t>
      </w:r>
      <w:r w:rsidR="00005D51" w:rsidRPr="00CC7CF1">
        <w:rPr>
          <w:rFonts w:ascii="Arial" w:hAnsi="Arial" w:cs="Arial"/>
        </w:rPr>
        <w:t xml:space="preserve"> indeed</w:t>
      </w:r>
      <w:r w:rsidR="005E343F" w:rsidRPr="00CC7CF1">
        <w:rPr>
          <w:rFonts w:ascii="Arial" w:hAnsi="Arial" w:cs="Arial"/>
        </w:rPr>
        <w:t>,</w:t>
      </w:r>
      <w:r w:rsidR="00005D51" w:rsidRPr="00CC7CF1">
        <w:rPr>
          <w:rFonts w:ascii="Arial" w:hAnsi="Arial" w:cs="Arial"/>
        </w:rPr>
        <w:t xml:space="preserve"> possessed keys to the Marikana house</w:t>
      </w:r>
      <w:r w:rsidR="000F733D" w:rsidRPr="00CC7CF1">
        <w:rPr>
          <w:rFonts w:ascii="Arial" w:hAnsi="Arial" w:cs="Arial"/>
        </w:rPr>
        <w:t xml:space="preserve"> and that she and Stabi lived there</w:t>
      </w:r>
      <w:r w:rsidR="00005D51" w:rsidRPr="00CC7CF1">
        <w:rPr>
          <w:rFonts w:ascii="Arial" w:hAnsi="Arial" w:cs="Arial"/>
        </w:rPr>
        <w:t>. She denied this and said</w:t>
      </w:r>
      <w:r w:rsidR="005E343F" w:rsidRPr="00CC7CF1">
        <w:rPr>
          <w:rFonts w:ascii="Arial" w:hAnsi="Arial" w:cs="Arial"/>
        </w:rPr>
        <w:t xml:space="preserve"> that</w:t>
      </w:r>
      <w:r w:rsidR="00005D51" w:rsidRPr="00CC7CF1">
        <w:rPr>
          <w:rFonts w:ascii="Arial" w:hAnsi="Arial" w:cs="Arial"/>
        </w:rPr>
        <w:t xml:space="preserve"> the accused </w:t>
      </w:r>
      <w:r w:rsidR="00147366" w:rsidRPr="00CC7CF1">
        <w:rPr>
          <w:rFonts w:ascii="Arial" w:hAnsi="Arial" w:cs="Arial"/>
        </w:rPr>
        <w:t xml:space="preserve">had taken the </w:t>
      </w:r>
      <w:r w:rsidR="005E343F" w:rsidRPr="00CC7CF1">
        <w:rPr>
          <w:rFonts w:ascii="Arial" w:hAnsi="Arial" w:cs="Arial"/>
        </w:rPr>
        <w:t xml:space="preserve">house </w:t>
      </w:r>
      <w:r w:rsidR="00147366" w:rsidRPr="00CC7CF1">
        <w:rPr>
          <w:rFonts w:ascii="Arial" w:hAnsi="Arial" w:cs="Arial"/>
        </w:rPr>
        <w:t xml:space="preserve">keys </w:t>
      </w:r>
      <w:r w:rsidR="000F733D" w:rsidRPr="00CC7CF1">
        <w:rPr>
          <w:rFonts w:ascii="Arial" w:hAnsi="Arial" w:cs="Arial"/>
        </w:rPr>
        <w:t xml:space="preserve">away </w:t>
      </w:r>
      <w:r w:rsidR="00147366" w:rsidRPr="00CC7CF1">
        <w:rPr>
          <w:rFonts w:ascii="Arial" w:hAnsi="Arial" w:cs="Arial"/>
        </w:rPr>
        <w:t xml:space="preserve">from their mother. It was also put to </w:t>
      </w:r>
      <w:r w:rsidR="00751E7F" w:rsidRPr="00CC7CF1">
        <w:rPr>
          <w:rFonts w:ascii="Arial" w:hAnsi="Arial" w:cs="Arial"/>
        </w:rPr>
        <w:t>Sese</w:t>
      </w:r>
      <w:r w:rsidR="00147366" w:rsidRPr="00CC7CF1">
        <w:rPr>
          <w:rFonts w:ascii="Arial" w:hAnsi="Arial" w:cs="Arial"/>
        </w:rPr>
        <w:t xml:space="preserve"> that there was bad blood between the accused and Stabi, her boyfriend, that ultimately led to each knifing the other in a </w:t>
      </w:r>
      <w:r w:rsidR="00691380" w:rsidRPr="00CC7CF1">
        <w:rPr>
          <w:rFonts w:ascii="Arial" w:hAnsi="Arial" w:cs="Arial"/>
        </w:rPr>
        <w:t xml:space="preserve">street </w:t>
      </w:r>
      <w:r w:rsidR="00147366" w:rsidRPr="00CC7CF1">
        <w:rPr>
          <w:rFonts w:ascii="Arial" w:hAnsi="Arial" w:cs="Arial"/>
        </w:rPr>
        <w:t xml:space="preserve">fight. This was vehemently denied by </w:t>
      </w:r>
      <w:r w:rsidR="00751E7F" w:rsidRPr="00CC7CF1">
        <w:rPr>
          <w:rFonts w:ascii="Arial" w:hAnsi="Arial" w:cs="Arial"/>
        </w:rPr>
        <w:t>Sese</w:t>
      </w:r>
      <w:r w:rsidR="00147366" w:rsidRPr="00CC7CF1">
        <w:rPr>
          <w:rFonts w:ascii="Arial" w:hAnsi="Arial" w:cs="Arial"/>
        </w:rPr>
        <w:t>.</w:t>
      </w:r>
    </w:p>
    <w:p w:rsidR="000F733D" w:rsidRPr="00E75F99" w:rsidRDefault="000F733D" w:rsidP="000F733D">
      <w:pPr>
        <w:pStyle w:val="ListParagraph"/>
        <w:spacing w:line="360" w:lineRule="auto"/>
        <w:ind w:left="0"/>
        <w:jc w:val="both"/>
        <w:rPr>
          <w:rFonts w:ascii="Arial" w:hAnsi="Arial" w:cs="Arial"/>
        </w:rPr>
      </w:pPr>
    </w:p>
    <w:p w:rsidR="001A65B1" w:rsidRPr="00CC7CF1" w:rsidRDefault="00CC7CF1" w:rsidP="00CC7CF1">
      <w:pPr>
        <w:spacing w:line="360" w:lineRule="auto"/>
        <w:jc w:val="both"/>
        <w:rPr>
          <w:rFonts w:ascii="Arial" w:hAnsi="Arial" w:cs="Arial"/>
        </w:rPr>
      </w:pPr>
      <w:r>
        <w:rPr>
          <w:rFonts w:ascii="Arial" w:hAnsi="Arial" w:cs="Arial"/>
        </w:rPr>
        <w:t>[50]</w:t>
      </w:r>
      <w:r>
        <w:rPr>
          <w:rFonts w:ascii="Arial" w:hAnsi="Arial" w:cs="Arial"/>
        </w:rPr>
        <w:tab/>
      </w:r>
      <w:r w:rsidR="00F6476B" w:rsidRPr="00CC7CF1">
        <w:rPr>
          <w:rFonts w:ascii="Arial" w:hAnsi="Arial" w:cs="Arial"/>
        </w:rPr>
        <w:t xml:space="preserve">An unsworn statement that </w:t>
      </w:r>
      <w:r w:rsidR="00751E7F" w:rsidRPr="00CC7CF1">
        <w:rPr>
          <w:rFonts w:ascii="Arial" w:hAnsi="Arial" w:cs="Arial"/>
        </w:rPr>
        <w:t>Sese</w:t>
      </w:r>
      <w:r w:rsidR="00F6476B" w:rsidRPr="00CC7CF1">
        <w:rPr>
          <w:rFonts w:ascii="Arial" w:hAnsi="Arial" w:cs="Arial"/>
        </w:rPr>
        <w:t xml:space="preserve"> admitted making was then introduced</w:t>
      </w:r>
      <w:r w:rsidR="00DC068F" w:rsidRPr="00CC7CF1">
        <w:rPr>
          <w:rFonts w:ascii="Arial" w:hAnsi="Arial" w:cs="Arial"/>
        </w:rPr>
        <w:t xml:space="preserve"> and</w:t>
      </w:r>
      <w:r w:rsidR="00F6476B" w:rsidRPr="00CC7CF1">
        <w:rPr>
          <w:rFonts w:ascii="Arial" w:hAnsi="Arial" w:cs="Arial"/>
        </w:rPr>
        <w:t xml:space="preserve"> </w:t>
      </w:r>
      <w:r w:rsidR="00DC068F" w:rsidRPr="00CC7CF1">
        <w:rPr>
          <w:rFonts w:ascii="Arial" w:hAnsi="Arial" w:cs="Arial"/>
        </w:rPr>
        <w:t xml:space="preserve">later </w:t>
      </w:r>
      <w:r w:rsidR="00582017" w:rsidRPr="00CC7CF1">
        <w:rPr>
          <w:rFonts w:ascii="Arial" w:hAnsi="Arial" w:cs="Arial"/>
        </w:rPr>
        <w:t>h</w:t>
      </w:r>
      <w:r w:rsidR="00F6476B" w:rsidRPr="00CC7CF1">
        <w:rPr>
          <w:rFonts w:ascii="Arial" w:hAnsi="Arial" w:cs="Arial"/>
        </w:rPr>
        <w:t>and</w:t>
      </w:r>
      <w:r w:rsidR="00582017" w:rsidRPr="00CC7CF1">
        <w:rPr>
          <w:rFonts w:ascii="Arial" w:hAnsi="Arial" w:cs="Arial"/>
        </w:rPr>
        <w:t xml:space="preserve">ed </w:t>
      </w:r>
      <w:r w:rsidR="00F6476B" w:rsidRPr="00CC7CF1">
        <w:rPr>
          <w:rFonts w:ascii="Arial" w:hAnsi="Arial" w:cs="Arial"/>
        </w:rPr>
        <w:t>up. In the statement, the witness stated that she had not been telephoned by th</w:t>
      </w:r>
      <w:r w:rsidR="00206833" w:rsidRPr="00CC7CF1">
        <w:rPr>
          <w:rFonts w:ascii="Arial" w:hAnsi="Arial" w:cs="Arial"/>
        </w:rPr>
        <w:t xml:space="preserve">e accused on the morning of </w:t>
      </w:r>
      <w:r w:rsidR="00F6476B" w:rsidRPr="00CC7CF1">
        <w:rPr>
          <w:rFonts w:ascii="Arial" w:hAnsi="Arial" w:cs="Arial"/>
        </w:rPr>
        <w:t xml:space="preserve">31 October 2019 and nor did she possess his telephone number and the accused did not know her number. When confronted with the statement, </w:t>
      </w:r>
      <w:r w:rsidR="00751E7F" w:rsidRPr="00CC7CF1">
        <w:rPr>
          <w:rFonts w:ascii="Arial" w:hAnsi="Arial" w:cs="Arial"/>
        </w:rPr>
        <w:t>Sese</w:t>
      </w:r>
      <w:r w:rsidR="00F6476B" w:rsidRPr="00CC7CF1">
        <w:rPr>
          <w:rFonts w:ascii="Arial" w:hAnsi="Arial" w:cs="Arial"/>
        </w:rPr>
        <w:t xml:space="preserve"> stated that she had been confused</w:t>
      </w:r>
      <w:r w:rsidR="00582017" w:rsidRPr="00CC7CF1">
        <w:rPr>
          <w:rFonts w:ascii="Arial" w:hAnsi="Arial" w:cs="Arial"/>
        </w:rPr>
        <w:t xml:space="preserve"> but admitted that it contradicted her oral evidence</w:t>
      </w:r>
      <w:r w:rsidR="00F6476B" w:rsidRPr="00CC7CF1">
        <w:rPr>
          <w:rFonts w:ascii="Arial" w:hAnsi="Arial" w:cs="Arial"/>
        </w:rPr>
        <w:t>. The statement was undated and despite everyone’s best efforts</w:t>
      </w:r>
      <w:r w:rsidR="00691380" w:rsidRPr="00CC7CF1">
        <w:rPr>
          <w:rFonts w:ascii="Arial" w:hAnsi="Arial" w:cs="Arial"/>
        </w:rPr>
        <w:t>,</w:t>
      </w:r>
      <w:r w:rsidR="00F6476B" w:rsidRPr="00CC7CF1">
        <w:rPr>
          <w:rFonts w:ascii="Arial" w:hAnsi="Arial" w:cs="Arial"/>
        </w:rPr>
        <w:t xml:space="preserve"> it was not possible to ascertain when it had been made.</w:t>
      </w:r>
    </w:p>
    <w:p w:rsidR="0045558E" w:rsidRPr="0045558E" w:rsidRDefault="0045558E" w:rsidP="00104CBA">
      <w:pPr>
        <w:pStyle w:val="ListParagraph"/>
        <w:spacing w:line="360" w:lineRule="auto"/>
        <w:rPr>
          <w:rFonts w:ascii="Arial" w:hAnsi="Arial" w:cs="Arial"/>
        </w:rPr>
      </w:pPr>
    </w:p>
    <w:p w:rsidR="00F14967" w:rsidRPr="00CC7CF1" w:rsidRDefault="00CC7CF1" w:rsidP="00CC7CF1">
      <w:pPr>
        <w:spacing w:line="360" w:lineRule="auto"/>
        <w:jc w:val="both"/>
        <w:rPr>
          <w:rFonts w:ascii="Arial" w:hAnsi="Arial" w:cs="Arial"/>
        </w:rPr>
      </w:pPr>
      <w:r>
        <w:rPr>
          <w:rFonts w:ascii="Arial" w:hAnsi="Arial" w:cs="Arial"/>
        </w:rPr>
        <w:t>[51]</w:t>
      </w:r>
      <w:r>
        <w:rPr>
          <w:rFonts w:ascii="Arial" w:hAnsi="Arial" w:cs="Arial"/>
        </w:rPr>
        <w:tab/>
      </w:r>
      <w:r w:rsidR="002D5FF0" w:rsidRPr="00CC7CF1">
        <w:rPr>
          <w:rFonts w:ascii="Arial" w:hAnsi="Arial" w:cs="Arial"/>
        </w:rPr>
        <w:t xml:space="preserve">The witness was then taken through her formal section 204 statement </w:t>
      </w:r>
      <w:r w:rsidR="00B04A66" w:rsidRPr="00CC7CF1">
        <w:rPr>
          <w:rFonts w:ascii="Arial" w:hAnsi="Arial" w:cs="Arial"/>
        </w:rPr>
        <w:t xml:space="preserve">in granular detail </w:t>
      </w:r>
      <w:r w:rsidR="002D5FF0" w:rsidRPr="00CC7CF1">
        <w:rPr>
          <w:rFonts w:ascii="Arial" w:hAnsi="Arial" w:cs="Arial"/>
        </w:rPr>
        <w:t xml:space="preserve">by Mr Madida. </w:t>
      </w:r>
      <w:r w:rsidR="00055597" w:rsidRPr="00CC7CF1">
        <w:rPr>
          <w:rFonts w:ascii="Arial" w:hAnsi="Arial" w:cs="Arial"/>
        </w:rPr>
        <w:t>She</w:t>
      </w:r>
      <w:r w:rsidR="002D5FF0" w:rsidRPr="00CC7CF1">
        <w:rPr>
          <w:rFonts w:ascii="Arial" w:hAnsi="Arial" w:cs="Arial"/>
        </w:rPr>
        <w:t xml:space="preserve"> conceded that there w</w:t>
      </w:r>
      <w:r w:rsidR="00DC068F" w:rsidRPr="00CC7CF1">
        <w:rPr>
          <w:rFonts w:ascii="Arial" w:hAnsi="Arial" w:cs="Arial"/>
        </w:rPr>
        <w:t>ere</w:t>
      </w:r>
      <w:r w:rsidR="002D5FF0" w:rsidRPr="00CC7CF1">
        <w:rPr>
          <w:rFonts w:ascii="Arial" w:hAnsi="Arial" w:cs="Arial"/>
        </w:rPr>
        <w:t xml:space="preserve"> several mistakes in the statement. For example,</w:t>
      </w:r>
      <w:r w:rsidR="00055597" w:rsidRPr="00CC7CF1">
        <w:rPr>
          <w:rFonts w:ascii="Arial" w:hAnsi="Arial" w:cs="Arial"/>
        </w:rPr>
        <w:t xml:space="preserve"> there was no reference to her friend Fidodo proceeding to the Marikana house with her. There was, to be accurate, a reference to </w:t>
      </w:r>
      <w:r w:rsidR="00587B58" w:rsidRPr="00CC7CF1">
        <w:rPr>
          <w:rFonts w:ascii="Arial" w:hAnsi="Arial" w:cs="Arial"/>
        </w:rPr>
        <w:t>Fidodo</w:t>
      </w:r>
      <w:r w:rsidR="00055597" w:rsidRPr="00CC7CF1">
        <w:rPr>
          <w:rFonts w:ascii="Arial" w:hAnsi="Arial" w:cs="Arial"/>
        </w:rPr>
        <w:t xml:space="preserve"> </w:t>
      </w:r>
      <w:r w:rsidR="007F17E8" w:rsidRPr="00CC7CF1">
        <w:rPr>
          <w:rFonts w:ascii="Arial" w:hAnsi="Arial" w:cs="Arial"/>
        </w:rPr>
        <w:t xml:space="preserve">in the statement </w:t>
      </w:r>
      <w:r w:rsidR="00055597" w:rsidRPr="00CC7CF1">
        <w:rPr>
          <w:rFonts w:ascii="Arial" w:hAnsi="Arial" w:cs="Arial"/>
        </w:rPr>
        <w:t xml:space="preserve">after the events at the </w:t>
      </w:r>
      <w:r w:rsidR="00587B58" w:rsidRPr="00CC7CF1">
        <w:rPr>
          <w:rFonts w:ascii="Arial" w:hAnsi="Arial" w:cs="Arial"/>
        </w:rPr>
        <w:t>Marikana</w:t>
      </w:r>
      <w:r w:rsidR="00055597" w:rsidRPr="00CC7CF1">
        <w:rPr>
          <w:rFonts w:ascii="Arial" w:hAnsi="Arial" w:cs="Arial"/>
        </w:rPr>
        <w:t xml:space="preserve"> house </w:t>
      </w:r>
      <w:r w:rsidR="00587B58" w:rsidRPr="00CC7CF1">
        <w:rPr>
          <w:rFonts w:ascii="Arial" w:hAnsi="Arial" w:cs="Arial"/>
        </w:rPr>
        <w:t xml:space="preserve">were narrated, </w:t>
      </w:r>
      <w:r w:rsidR="00F14967" w:rsidRPr="00CC7CF1">
        <w:rPr>
          <w:rFonts w:ascii="Arial" w:hAnsi="Arial" w:cs="Arial"/>
        </w:rPr>
        <w:t xml:space="preserve">but the version </w:t>
      </w:r>
      <w:r w:rsidR="00F14967" w:rsidRPr="00CC7CF1">
        <w:rPr>
          <w:rFonts w:ascii="Arial" w:hAnsi="Arial" w:cs="Arial"/>
        </w:rPr>
        <w:lastRenderedPageBreak/>
        <w:t>captured in the statement made it appear that the witness had pr</w:t>
      </w:r>
      <w:r w:rsidR="00F80909" w:rsidRPr="00CC7CF1">
        <w:rPr>
          <w:rFonts w:ascii="Arial" w:hAnsi="Arial" w:cs="Arial"/>
        </w:rPr>
        <w:t>o</w:t>
      </w:r>
      <w:r w:rsidR="00F14967" w:rsidRPr="00CC7CF1">
        <w:rPr>
          <w:rFonts w:ascii="Arial" w:hAnsi="Arial" w:cs="Arial"/>
        </w:rPr>
        <w:t>c</w:t>
      </w:r>
      <w:r w:rsidR="00F80909" w:rsidRPr="00CC7CF1">
        <w:rPr>
          <w:rFonts w:ascii="Arial" w:hAnsi="Arial" w:cs="Arial"/>
        </w:rPr>
        <w:t>e</w:t>
      </w:r>
      <w:r w:rsidR="00F14967" w:rsidRPr="00CC7CF1">
        <w:rPr>
          <w:rFonts w:ascii="Arial" w:hAnsi="Arial" w:cs="Arial"/>
        </w:rPr>
        <w:t>eded by herself to that house.</w:t>
      </w:r>
    </w:p>
    <w:p w:rsidR="007F17E8" w:rsidRPr="009F6BFB" w:rsidRDefault="007F17E8" w:rsidP="007F17E8">
      <w:pPr>
        <w:pStyle w:val="ListParagraph"/>
        <w:spacing w:line="360" w:lineRule="auto"/>
        <w:ind w:left="0"/>
        <w:jc w:val="both"/>
        <w:rPr>
          <w:rFonts w:ascii="Arial" w:hAnsi="Arial" w:cs="Arial"/>
        </w:rPr>
      </w:pPr>
    </w:p>
    <w:p w:rsidR="00F14967" w:rsidRPr="00CC7CF1" w:rsidRDefault="00CC7CF1" w:rsidP="00CC7CF1">
      <w:pPr>
        <w:spacing w:line="360" w:lineRule="auto"/>
        <w:jc w:val="both"/>
        <w:rPr>
          <w:rFonts w:ascii="Arial" w:hAnsi="Arial" w:cs="Arial"/>
        </w:rPr>
      </w:pPr>
      <w:r>
        <w:rPr>
          <w:rFonts w:ascii="Arial" w:hAnsi="Arial" w:cs="Arial"/>
        </w:rPr>
        <w:t>[52]</w:t>
      </w:r>
      <w:r>
        <w:rPr>
          <w:rFonts w:ascii="Arial" w:hAnsi="Arial" w:cs="Arial"/>
        </w:rPr>
        <w:tab/>
      </w:r>
      <w:r w:rsidR="00751E7F" w:rsidRPr="00CC7CF1">
        <w:rPr>
          <w:rFonts w:ascii="Arial" w:hAnsi="Arial" w:cs="Arial"/>
        </w:rPr>
        <w:t>Sese</w:t>
      </w:r>
      <w:r w:rsidR="00036B14" w:rsidRPr="00CC7CF1">
        <w:rPr>
          <w:rFonts w:ascii="Arial" w:hAnsi="Arial" w:cs="Arial"/>
        </w:rPr>
        <w:t xml:space="preserve"> then revealed that </w:t>
      </w:r>
      <w:r w:rsidR="00F80909" w:rsidRPr="00CC7CF1">
        <w:rPr>
          <w:rFonts w:ascii="Arial" w:hAnsi="Arial" w:cs="Arial"/>
        </w:rPr>
        <w:t>before she was arrested</w:t>
      </w:r>
      <w:r w:rsidR="00036B14" w:rsidRPr="00CC7CF1">
        <w:rPr>
          <w:rFonts w:ascii="Arial" w:hAnsi="Arial" w:cs="Arial"/>
        </w:rPr>
        <w:t>, the</w:t>
      </w:r>
      <w:r w:rsidR="00F80909" w:rsidRPr="00CC7CF1">
        <w:rPr>
          <w:rFonts w:ascii="Arial" w:hAnsi="Arial" w:cs="Arial"/>
        </w:rPr>
        <w:t xml:space="preserve"> SA</w:t>
      </w:r>
      <w:r w:rsidR="00036B14" w:rsidRPr="00CC7CF1">
        <w:rPr>
          <w:rFonts w:ascii="Arial" w:hAnsi="Arial" w:cs="Arial"/>
        </w:rPr>
        <w:t xml:space="preserve">PS had come to her house and questioned her. She also revealed that the accused had instructed her to delete his </w:t>
      </w:r>
      <w:r w:rsidR="004C59A7" w:rsidRPr="00CC7CF1">
        <w:rPr>
          <w:rFonts w:ascii="Arial" w:hAnsi="Arial" w:cs="Arial"/>
        </w:rPr>
        <w:t>cellular tele</w:t>
      </w:r>
      <w:r w:rsidR="00036B14" w:rsidRPr="00CC7CF1">
        <w:rPr>
          <w:rFonts w:ascii="Arial" w:hAnsi="Arial" w:cs="Arial"/>
        </w:rPr>
        <w:t xml:space="preserve">phone number from her </w:t>
      </w:r>
      <w:r w:rsidR="004C59A7" w:rsidRPr="00CC7CF1">
        <w:rPr>
          <w:rFonts w:ascii="Arial" w:hAnsi="Arial" w:cs="Arial"/>
        </w:rPr>
        <w:t>cellular tele</w:t>
      </w:r>
      <w:r w:rsidR="00036B14" w:rsidRPr="00CC7CF1">
        <w:rPr>
          <w:rFonts w:ascii="Arial" w:hAnsi="Arial" w:cs="Arial"/>
        </w:rPr>
        <w:t xml:space="preserve">phone in case her </w:t>
      </w:r>
      <w:r w:rsidR="004C59A7" w:rsidRPr="00CC7CF1">
        <w:rPr>
          <w:rFonts w:ascii="Arial" w:hAnsi="Arial" w:cs="Arial"/>
        </w:rPr>
        <w:t>tele</w:t>
      </w:r>
      <w:r w:rsidR="00036B14" w:rsidRPr="00CC7CF1">
        <w:rPr>
          <w:rFonts w:ascii="Arial" w:hAnsi="Arial" w:cs="Arial"/>
        </w:rPr>
        <w:t xml:space="preserve">phone was checked. </w:t>
      </w:r>
      <w:r w:rsidR="00104CBA" w:rsidRPr="00CC7CF1">
        <w:rPr>
          <w:rFonts w:ascii="Arial" w:hAnsi="Arial" w:cs="Arial"/>
        </w:rPr>
        <w:t>She indicated</w:t>
      </w:r>
      <w:r w:rsidR="004C59A7" w:rsidRPr="00CC7CF1">
        <w:rPr>
          <w:rFonts w:ascii="Arial" w:hAnsi="Arial" w:cs="Arial"/>
        </w:rPr>
        <w:t>,</w:t>
      </w:r>
      <w:r w:rsidR="00104CBA" w:rsidRPr="00CC7CF1">
        <w:rPr>
          <w:rFonts w:ascii="Arial" w:hAnsi="Arial" w:cs="Arial"/>
        </w:rPr>
        <w:t xml:space="preserve"> further</w:t>
      </w:r>
      <w:r w:rsidR="004C59A7" w:rsidRPr="00CC7CF1">
        <w:rPr>
          <w:rFonts w:ascii="Arial" w:hAnsi="Arial" w:cs="Arial"/>
        </w:rPr>
        <w:t>,</w:t>
      </w:r>
      <w:r w:rsidR="00104CBA" w:rsidRPr="00CC7CF1">
        <w:rPr>
          <w:rFonts w:ascii="Arial" w:hAnsi="Arial" w:cs="Arial"/>
        </w:rPr>
        <w:t xml:space="preserve"> that whilst the body of the deceased was being burnt she had moved away from the accused and sat next to a tree, stating that she could not watch someone being burnt in front of her.</w:t>
      </w:r>
    </w:p>
    <w:p w:rsidR="00104CBA" w:rsidRPr="00104CBA" w:rsidRDefault="00104CBA" w:rsidP="00310BF5">
      <w:pPr>
        <w:pStyle w:val="ListParagraph"/>
        <w:spacing w:line="360" w:lineRule="auto"/>
        <w:rPr>
          <w:rFonts w:ascii="Arial" w:hAnsi="Arial" w:cs="Arial"/>
        </w:rPr>
      </w:pPr>
    </w:p>
    <w:p w:rsidR="00973024" w:rsidRPr="00CC7CF1" w:rsidRDefault="00CC7CF1" w:rsidP="00CC7CF1">
      <w:pPr>
        <w:spacing w:line="360" w:lineRule="auto"/>
        <w:jc w:val="both"/>
        <w:rPr>
          <w:rFonts w:ascii="Arial" w:hAnsi="Arial" w:cs="Arial"/>
        </w:rPr>
      </w:pPr>
      <w:r>
        <w:rPr>
          <w:rFonts w:ascii="Arial" w:hAnsi="Arial" w:cs="Arial"/>
        </w:rPr>
        <w:t>[53]</w:t>
      </w:r>
      <w:r>
        <w:rPr>
          <w:rFonts w:ascii="Arial" w:hAnsi="Arial" w:cs="Arial"/>
        </w:rPr>
        <w:tab/>
      </w:r>
      <w:r w:rsidR="00310BF5" w:rsidRPr="00CC7CF1">
        <w:rPr>
          <w:rFonts w:ascii="Arial" w:hAnsi="Arial" w:cs="Arial"/>
        </w:rPr>
        <w:t>Mr Madida then put the accused’s version to the witness.</w:t>
      </w:r>
      <w:r w:rsidR="00B0491D" w:rsidRPr="00CC7CF1">
        <w:rPr>
          <w:rFonts w:ascii="Arial" w:hAnsi="Arial" w:cs="Arial"/>
        </w:rPr>
        <w:t xml:space="preserve"> This was the first occasion that the court was apprised of what it was that the accused said happened and I accordingly mention the </w:t>
      </w:r>
      <w:r w:rsidR="00E27DCD" w:rsidRPr="00CC7CF1">
        <w:rPr>
          <w:rFonts w:ascii="Arial" w:hAnsi="Arial" w:cs="Arial"/>
        </w:rPr>
        <w:t xml:space="preserve">initial </w:t>
      </w:r>
      <w:r w:rsidR="00B0491D" w:rsidRPr="00CC7CF1">
        <w:rPr>
          <w:rFonts w:ascii="Arial" w:hAnsi="Arial" w:cs="Arial"/>
        </w:rPr>
        <w:t xml:space="preserve">version </w:t>
      </w:r>
      <w:r w:rsidR="003E4D10" w:rsidRPr="00CC7CF1">
        <w:rPr>
          <w:rFonts w:ascii="Arial" w:hAnsi="Arial" w:cs="Arial"/>
        </w:rPr>
        <w:t xml:space="preserve">put </w:t>
      </w:r>
      <w:r w:rsidR="00B0491D" w:rsidRPr="00CC7CF1">
        <w:rPr>
          <w:rFonts w:ascii="Arial" w:hAnsi="Arial" w:cs="Arial"/>
        </w:rPr>
        <w:t xml:space="preserve">in some detail. The version that was revealed was that the accused had been arrested in February 2019 on </w:t>
      </w:r>
      <w:r w:rsidR="00E27DCD" w:rsidRPr="00CC7CF1">
        <w:rPr>
          <w:rFonts w:ascii="Arial" w:hAnsi="Arial" w:cs="Arial"/>
        </w:rPr>
        <w:t xml:space="preserve">two </w:t>
      </w:r>
      <w:r w:rsidR="00B0491D" w:rsidRPr="00CC7CF1">
        <w:rPr>
          <w:rFonts w:ascii="Arial" w:hAnsi="Arial" w:cs="Arial"/>
        </w:rPr>
        <w:t xml:space="preserve">counts relating to </w:t>
      </w:r>
      <w:r w:rsidR="00EE17D1" w:rsidRPr="00CC7CF1">
        <w:rPr>
          <w:rFonts w:ascii="Arial" w:hAnsi="Arial" w:cs="Arial"/>
        </w:rPr>
        <w:t xml:space="preserve">the erstwhile </w:t>
      </w:r>
      <w:r w:rsidR="003E4D10" w:rsidRPr="00CC7CF1">
        <w:rPr>
          <w:rFonts w:ascii="Arial" w:hAnsi="Arial" w:cs="Arial"/>
        </w:rPr>
        <w:t>counts</w:t>
      </w:r>
      <w:r w:rsidR="00EE17D1" w:rsidRPr="00CC7CF1">
        <w:rPr>
          <w:rFonts w:ascii="Arial" w:hAnsi="Arial" w:cs="Arial"/>
        </w:rPr>
        <w:t xml:space="preserve"> seven and eight</w:t>
      </w:r>
      <w:r w:rsidR="003E4D10" w:rsidRPr="00CC7CF1">
        <w:rPr>
          <w:rFonts w:ascii="Arial" w:hAnsi="Arial" w:cs="Arial"/>
        </w:rPr>
        <w:t>,</w:t>
      </w:r>
      <w:r w:rsidR="00EE17D1" w:rsidRPr="00CC7CF1">
        <w:rPr>
          <w:rFonts w:ascii="Arial" w:hAnsi="Arial" w:cs="Arial"/>
        </w:rPr>
        <w:t xml:space="preserve"> which were withdrawn at the commencement of the trial. </w:t>
      </w:r>
      <w:r w:rsidR="00684CBF" w:rsidRPr="00CC7CF1">
        <w:rPr>
          <w:rFonts w:ascii="Arial" w:hAnsi="Arial" w:cs="Arial"/>
        </w:rPr>
        <w:t xml:space="preserve">The murder count then became count 7. </w:t>
      </w:r>
      <w:r w:rsidR="00EE17D1" w:rsidRPr="00CC7CF1">
        <w:rPr>
          <w:rFonts w:ascii="Arial" w:hAnsi="Arial" w:cs="Arial"/>
        </w:rPr>
        <w:t xml:space="preserve">He remained in custody on those counts until August 2019, when the charges against him were withdrawn. In September 2019, whilst at his father’s home at Matiwane, near Ladysmith, </w:t>
      </w:r>
      <w:r w:rsidR="00450090" w:rsidRPr="00CC7CF1">
        <w:rPr>
          <w:rFonts w:ascii="Arial" w:hAnsi="Arial" w:cs="Arial"/>
        </w:rPr>
        <w:t>he was arrested on the murder charge, that is count seven in these proceedings.</w:t>
      </w:r>
      <w:r w:rsidR="00EE5181" w:rsidRPr="00CC7CF1">
        <w:rPr>
          <w:rFonts w:ascii="Arial" w:hAnsi="Arial" w:cs="Arial"/>
        </w:rPr>
        <w:t xml:space="preserve"> The accused rem</w:t>
      </w:r>
      <w:r w:rsidR="00B43AB8" w:rsidRPr="00CC7CF1">
        <w:rPr>
          <w:rFonts w:ascii="Arial" w:hAnsi="Arial" w:cs="Arial"/>
        </w:rPr>
        <w:t>ained</w:t>
      </w:r>
      <w:r w:rsidR="00EE5181" w:rsidRPr="00CC7CF1">
        <w:rPr>
          <w:rFonts w:ascii="Arial" w:hAnsi="Arial" w:cs="Arial"/>
        </w:rPr>
        <w:t xml:space="preserve"> in custody </w:t>
      </w:r>
      <w:r w:rsidR="00684CBF" w:rsidRPr="00CC7CF1">
        <w:rPr>
          <w:rFonts w:ascii="Arial" w:hAnsi="Arial" w:cs="Arial"/>
        </w:rPr>
        <w:t>until an undisclosed date in</w:t>
      </w:r>
      <w:r w:rsidR="00EE5181" w:rsidRPr="00CC7CF1">
        <w:rPr>
          <w:rFonts w:ascii="Arial" w:hAnsi="Arial" w:cs="Arial"/>
        </w:rPr>
        <w:t xml:space="preserve"> 2020 when</w:t>
      </w:r>
      <w:r w:rsidR="00684CBF" w:rsidRPr="00CC7CF1">
        <w:rPr>
          <w:rFonts w:ascii="Arial" w:hAnsi="Arial" w:cs="Arial"/>
        </w:rPr>
        <w:t>,</w:t>
      </w:r>
      <w:r w:rsidR="00EE5181" w:rsidRPr="00CC7CF1">
        <w:rPr>
          <w:rFonts w:ascii="Arial" w:hAnsi="Arial" w:cs="Arial"/>
        </w:rPr>
        <w:t xml:space="preserve"> the </w:t>
      </w:r>
      <w:r w:rsidR="00973024" w:rsidRPr="00CC7CF1">
        <w:rPr>
          <w:rFonts w:ascii="Arial" w:hAnsi="Arial" w:cs="Arial"/>
        </w:rPr>
        <w:t xml:space="preserve">murder </w:t>
      </w:r>
      <w:r w:rsidR="00EE5181" w:rsidRPr="00CC7CF1">
        <w:rPr>
          <w:rFonts w:ascii="Arial" w:hAnsi="Arial" w:cs="Arial"/>
        </w:rPr>
        <w:t xml:space="preserve">charge </w:t>
      </w:r>
      <w:r w:rsidR="004B14A8" w:rsidRPr="00CC7CF1">
        <w:rPr>
          <w:rFonts w:ascii="Arial" w:hAnsi="Arial" w:cs="Arial"/>
        </w:rPr>
        <w:t xml:space="preserve">was </w:t>
      </w:r>
      <w:r w:rsidR="00EE5181" w:rsidRPr="00CC7CF1">
        <w:rPr>
          <w:rFonts w:ascii="Arial" w:hAnsi="Arial" w:cs="Arial"/>
        </w:rPr>
        <w:t>withdrawn</w:t>
      </w:r>
      <w:r w:rsidR="004B14A8" w:rsidRPr="00CC7CF1">
        <w:rPr>
          <w:rFonts w:ascii="Arial" w:hAnsi="Arial" w:cs="Arial"/>
        </w:rPr>
        <w:t xml:space="preserve"> and he was released</w:t>
      </w:r>
      <w:r w:rsidR="00EE5181" w:rsidRPr="00CC7CF1">
        <w:rPr>
          <w:rFonts w:ascii="Arial" w:hAnsi="Arial" w:cs="Arial"/>
        </w:rPr>
        <w:t xml:space="preserve">. </w:t>
      </w:r>
      <w:r w:rsidR="008F639C" w:rsidRPr="00CC7CF1">
        <w:rPr>
          <w:rFonts w:ascii="Arial" w:hAnsi="Arial" w:cs="Arial"/>
        </w:rPr>
        <w:t xml:space="preserve">Having been released from custody he went to his </w:t>
      </w:r>
      <w:r w:rsidR="00B43AB8" w:rsidRPr="00CC7CF1">
        <w:rPr>
          <w:rFonts w:ascii="Arial" w:hAnsi="Arial" w:cs="Arial"/>
        </w:rPr>
        <w:t>father’s</w:t>
      </w:r>
      <w:r w:rsidR="008F639C" w:rsidRPr="00CC7CF1">
        <w:rPr>
          <w:rFonts w:ascii="Arial" w:hAnsi="Arial" w:cs="Arial"/>
        </w:rPr>
        <w:t xml:space="preserve"> home</w:t>
      </w:r>
      <w:r w:rsidR="00B43AB8" w:rsidRPr="00CC7CF1">
        <w:rPr>
          <w:rFonts w:ascii="Arial" w:hAnsi="Arial" w:cs="Arial"/>
        </w:rPr>
        <w:t>,</w:t>
      </w:r>
      <w:r w:rsidR="008F639C" w:rsidRPr="00CC7CF1">
        <w:rPr>
          <w:rFonts w:ascii="Arial" w:hAnsi="Arial" w:cs="Arial"/>
        </w:rPr>
        <w:t xml:space="preserve"> only to be told that the </w:t>
      </w:r>
      <w:r w:rsidR="00B43AB8" w:rsidRPr="00CC7CF1">
        <w:rPr>
          <w:rFonts w:ascii="Arial" w:hAnsi="Arial" w:cs="Arial"/>
        </w:rPr>
        <w:t>SAPS</w:t>
      </w:r>
      <w:r w:rsidR="008F639C" w:rsidRPr="00CC7CF1">
        <w:rPr>
          <w:rFonts w:ascii="Arial" w:hAnsi="Arial" w:cs="Arial"/>
        </w:rPr>
        <w:t xml:space="preserve"> were looking for him and he was then arrested </w:t>
      </w:r>
      <w:r w:rsidR="00973024" w:rsidRPr="00CC7CF1">
        <w:rPr>
          <w:rFonts w:ascii="Arial" w:hAnsi="Arial" w:cs="Arial"/>
        </w:rPr>
        <w:t xml:space="preserve">on the same day that he was released </w:t>
      </w:r>
      <w:r w:rsidR="008F639C" w:rsidRPr="00CC7CF1">
        <w:rPr>
          <w:rFonts w:ascii="Arial" w:hAnsi="Arial" w:cs="Arial"/>
        </w:rPr>
        <w:t xml:space="preserve">and charged with counts </w:t>
      </w:r>
      <w:r w:rsidR="00B43AB8" w:rsidRPr="00CC7CF1">
        <w:rPr>
          <w:rFonts w:ascii="Arial" w:hAnsi="Arial" w:cs="Arial"/>
        </w:rPr>
        <w:t>one</w:t>
      </w:r>
      <w:r w:rsidR="008F639C" w:rsidRPr="00CC7CF1">
        <w:rPr>
          <w:rFonts w:ascii="Arial" w:hAnsi="Arial" w:cs="Arial"/>
        </w:rPr>
        <w:t xml:space="preserve"> to</w:t>
      </w:r>
      <w:r w:rsidR="00B43AB8" w:rsidRPr="00CC7CF1">
        <w:rPr>
          <w:rFonts w:ascii="Arial" w:hAnsi="Arial" w:cs="Arial"/>
        </w:rPr>
        <w:t xml:space="preserve"> four</w:t>
      </w:r>
      <w:r w:rsidR="008F639C" w:rsidRPr="00CC7CF1">
        <w:rPr>
          <w:rFonts w:ascii="Arial" w:hAnsi="Arial" w:cs="Arial"/>
        </w:rPr>
        <w:t xml:space="preserve"> that form part of this trial. Whilst he was in custody, the murder charge, count seven in this matter, was reinstated. </w:t>
      </w:r>
    </w:p>
    <w:p w:rsidR="009F6BFB" w:rsidRPr="00B27412" w:rsidRDefault="009F6BFB" w:rsidP="009F6BFB">
      <w:pPr>
        <w:pStyle w:val="ListParagraph"/>
        <w:spacing w:line="360" w:lineRule="auto"/>
        <w:ind w:left="0"/>
        <w:jc w:val="both"/>
        <w:rPr>
          <w:rFonts w:ascii="Arial" w:hAnsi="Arial" w:cs="Arial"/>
        </w:rPr>
      </w:pPr>
    </w:p>
    <w:p w:rsidR="00A37A6B" w:rsidRPr="00CC7CF1" w:rsidRDefault="00CC7CF1" w:rsidP="00CC7CF1">
      <w:pPr>
        <w:spacing w:line="360" w:lineRule="auto"/>
        <w:jc w:val="both"/>
        <w:rPr>
          <w:rFonts w:ascii="Arial" w:hAnsi="Arial" w:cs="Arial"/>
        </w:rPr>
      </w:pPr>
      <w:r w:rsidRPr="000C0589">
        <w:rPr>
          <w:rFonts w:ascii="Arial" w:hAnsi="Arial" w:cs="Arial"/>
        </w:rPr>
        <w:t>[54]</w:t>
      </w:r>
      <w:r w:rsidRPr="000C0589">
        <w:rPr>
          <w:rFonts w:ascii="Arial" w:hAnsi="Arial" w:cs="Arial"/>
        </w:rPr>
        <w:tab/>
      </w:r>
      <w:r w:rsidR="00810B5C" w:rsidRPr="00CC7CF1">
        <w:rPr>
          <w:rFonts w:ascii="Arial" w:hAnsi="Arial" w:cs="Arial"/>
        </w:rPr>
        <w:t xml:space="preserve">Thus it was put to </w:t>
      </w:r>
      <w:r w:rsidR="00751E7F" w:rsidRPr="00CC7CF1">
        <w:rPr>
          <w:rFonts w:ascii="Arial" w:hAnsi="Arial" w:cs="Arial"/>
        </w:rPr>
        <w:t>Sese</w:t>
      </w:r>
      <w:r w:rsidR="00D33D80" w:rsidRPr="00CC7CF1">
        <w:rPr>
          <w:rFonts w:ascii="Arial" w:hAnsi="Arial" w:cs="Arial"/>
        </w:rPr>
        <w:t xml:space="preserve"> by Mr Madida </w:t>
      </w:r>
      <w:r w:rsidR="00810B5C" w:rsidRPr="00CC7CF1">
        <w:rPr>
          <w:rFonts w:ascii="Arial" w:hAnsi="Arial" w:cs="Arial"/>
        </w:rPr>
        <w:t>that the dates that she mentioned</w:t>
      </w:r>
      <w:r w:rsidR="000C0589" w:rsidRPr="00CC7CF1">
        <w:rPr>
          <w:rFonts w:ascii="Arial" w:hAnsi="Arial" w:cs="Arial"/>
        </w:rPr>
        <w:t>,</w:t>
      </w:r>
      <w:r w:rsidR="00810B5C" w:rsidRPr="00CC7CF1">
        <w:rPr>
          <w:rFonts w:ascii="Arial" w:hAnsi="Arial" w:cs="Arial"/>
        </w:rPr>
        <w:t xml:space="preserve"> namely 31 October 2019 and 1 November 2019</w:t>
      </w:r>
      <w:r w:rsidR="008D7196" w:rsidRPr="00CC7CF1">
        <w:rPr>
          <w:rFonts w:ascii="Arial" w:hAnsi="Arial" w:cs="Arial"/>
        </w:rPr>
        <w:t>,</w:t>
      </w:r>
      <w:r w:rsidR="00DE4C2A" w:rsidRPr="00CC7CF1">
        <w:rPr>
          <w:rFonts w:ascii="Arial" w:hAnsi="Arial" w:cs="Arial"/>
        </w:rPr>
        <w:t xml:space="preserve"> being the dates upon which she discovered the deceased’s body at the Marikana house and the date upon which the body was disposed of</w:t>
      </w:r>
      <w:r w:rsidR="000C0589" w:rsidRPr="00CC7CF1">
        <w:rPr>
          <w:rFonts w:ascii="Arial" w:hAnsi="Arial" w:cs="Arial"/>
        </w:rPr>
        <w:t>,</w:t>
      </w:r>
      <w:r w:rsidR="00810B5C" w:rsidRPr="00CC7CF1">
        <w:rPr>
          <w:rFonts w:ascii="Arial" w:hAnsi="Arial" w:cs="Arial"/>
        </w:rPr>
        <w:t xml:space="preserve"> w</w:t>
      </w:r>
      <w:r w:rsidR="00D33D80" w:rsidRPr="00CC7CF1">
        <w:rPr>
          <w:rFonts w:ascii="Arial" w:hAnsi="Arial" w:cs="Arial"/>
        </w:rPr>
        <w:t>ere</w:t>
      </w:r>
      <w:r w:rsidR="00810B5C" w:rsidRPr="00CC7CF1">
        <w:rPr>
          <w:rFonts w:ascii="Arial" w:hAnsi="Arial" w:cs="Arial"/>
        </w:rPr>
        <w:t xml:space="preserve"> both </w:t>
      </w:r>
      <w:r w:rsidR="00D20190" w:rsidRPr="00CC7CF1">
        <w:rPr>
          <w:rFonts w:ascii="Arial" w:hAnsi="Arial" w:cs="Arial"/>
        </w:rPr>
        <w:t>‘</w:t>
      </w:r>
      <w:r w:rsidR="00810B5C" w:rsidRPr="00CC7CF1">
        <w:rPr>
          <w:rFonts w:ascii="Arial" w:hAnsi="Arial" w:cs="Arial"/>
        </w:rPr>
        <w:t>improbable and impossible</w:t>
      </w:r>
      <w:r w:rsidR="00D20190" w:rsidRPr="00CC7CF1">
        <w:rPr>
          <w:rFonts w:ascii="Arial" w:hAnsi="Arial" w:cs="Arial"/>
        </w:rPr>
        <w:t>’</w:t>
      </w:r>
      <w:r w:rsidR="00810B5C" w:rsidRPr="00CC7CF1">
        <w:rPr>
          <w:rFonts w:ascii="Arial" w:hAnsi="Arial" w:cs="Arial"/>
        </w:rPr>
        <w:t xml:space="preserve"> because the accused was allegedly in custody at those times.</w:t>
      </w:r>
      <w:r w:rsidR="000C0589" w:rsidRPr="00CC7CF1">
        <w:rPr>
          <w:rFonts w:ascii="Arial" w:hAnsi="Arial" w:cs="Arial"/>
        </w:rPr>
        <w:t xml:space="preserve"> </w:t>
      </w:r>
      <w:r w:rsidR="00A37A6B" w:rsidRPr="00CC7CF1">
        <w:rPr>
          <w:rFonts w:ascii="Arial" w:hAnsi="Arial" w:cs="Arial"/>
        </w:rPr>
        <w:t xml:space="preserve">The defence as fully revealed was </w:t>
      </w:r>
      <w:r w:rsidR="000C0589" w:rsidRPr="00CC7CF1">
        <w:rPr>
          <w:rFonts w:ascii="Arial" w:hAnsi="Arial" w:cs="Arial"/>
        </w:rPr>
        <w:t xml:space="preserve">thus </w:t>
      </w:r>
      <w:r w:rsidR="00A37A6B" w:rsidRPr="00CC7CF1">
        <w:rPr>
          <w:rFonts w:ascii="Arial" w:hAnsi="Arial" w:cs="Arial"/>
        </w:rPr>
        <w:t>an alibi</w:t>
      </w:r>
      <w:r w:rsidR="00D20190" w:rsidRPr="00CC7CF1">
        <w:rPr>
          <w:rFonts w:ascii="Arial" w:hAnsi="Arial" w:cs="Arial"/>
        </w:rPr>
        <w:t>,</w:t>
      </w:r>
      <w:r w:rsidR="000C0589" w:rsidRPr="00CC7CF1">
        <w:rPr>
          <w:rFonts w:ascii="Arial" w:hAnsi="Arial" w:cs="Arial"/>
        </w:rPr>
        <w:t xml:space="preserve"> it being averred that the </w:t>
      </w:r>
      <w:r w:rsidR="00A37A6B" w:rsidRPr="00CC7CF1">
        <w:rPr>
          <w:rFonts w:ascii="Arial" w:hAnsi="Arial" w:cs="Arial"/>
        </w:rPr>
        <w:t>accused could not have been involved in the murder of the deceased</w:t>
      </w:r>
      <w:r w:rsidR="000C0589" w:rsidRPr="00CC7CF1">
        <w:rPr>
          <w:rFonts w:ascii="Arial" w:hAnsi="Arial" w:cs="Arial"/>
        </w:rPr>
        <w:t>,</w:t>
      </w:r>
      <w:r w:rsidR="00A37A6B" w:rsidRPr="00CC7CF1">
        <w:rPr>
          <w:rFonts w:ascii="Arial" w:hAnsi="Arial" w:cs="Arial"/>
        </w:rPr>
        <w:t xml:space="preserve"> and the subsequent disposal of her body</w:t>
      </w:r>
      <w:r w:rsidR="000C0589" w:rsidRPr="00CC7CF1">
        <w:rPr>
          <w:rFonts w:ascii="Arial" w:hAnsi="Arial" w:cs="Arial"/>
        </w:rPr>
        <w:t>,</w:t>
      </w:r>
      <w:r w:rsidR="00A37A6B" w:rsidRPr="00CC7CF1">
        <w:rPr>
          <w:rFonts w:ascii="Arial" w:hAnsi="Arial" w:cs="Arial"/>
        </w:rPr>
        <w:t xml:space="preserve"> because he was </w:t>
      </w:r>
      <w:r w:rsidR="000C0589" w:rsidRPr="00CC7CF1">
        <w:rPr>
          <w:rFonts w:ascii="Arial" w:hAnsi="Arial" w:cs="Arial"/>
        </w:rPr>
        <w:t xml:space="preserve">not in the </w:t>
      </w:r>
      <w:r w:rsidR="000C0589" w:rsidRPr="00CC7CF1">
        <w:rPr>
          <w:rFonts w:ascii="Arial" w:hAnsi="Arial" w:cs="Arial"/>
        </w:rPr>
        <w:lastRenderedPageBreak/>
        <w:t xml:space="preserve">area as he was </w:t>
      </w:r>
      <w:r w:rsidR="00973024" w:rsidRPr="00CC7CF1">
        <w:rPr>
          <w:rFonts w:ascii="Arial" w:hAnsi="Arial" w:cs="Arial"/>
        </w:rPr>
        <w:t>in custody.</w:t>
      </w:r>
      <w:r w:rsidR="008D7196" w:rsidRPr="00CC7CF1">
        <w:rPr>
          <w:rFonts w:ascii="Arial" w:hAnsi="Arial" w:cs="Arial"/>
        </w:rPr>
        <w:t xml:space="preserve"> This version was denied by Sese, who said that the accused was not in custody.</w:t>
      </w:r>
    </w:p>
    <w:p w:rsidR="003E0BE4" w:rsidRDefault="003E0BE4" w:rsidP="00865E27">
      <w:pPr>
        <w:pStyle w:val="ListParagraph"/>
        <w:spacing w:line="360" w:lineRule="auto"/>
        <w:ind w:left="0"/>
        <w:jc w:val="both"/>
        <w:rPr>
          <w:rFonts w:ascii="Arial" w:hAnsi="Arial" w:cs="Arial"/>
        </w:rPr>
      </w:pPr>
    </w:p>
    <w:p w:rsidR="003E0BE4" w:rsidRPr="00CC7CF1" w:rsidRDefault="00CC7CF1" w:rsidP="00CC7CF1">
      <w:pPr>
        <w:spacing w:line="360" w:lineRule="auto"/>
        <w:jc w:val="both"/>
        <w:rPr>
          <w:rFonts w:ascii="Arial" w:hAnsi="Arial" w:cs="Arial"/>
        </w:rPr>
      </w:pPr>
      <w:r>
        <w:rPr>
          <w:rFonts w:ascii="Arial" w:hAnsi="Arial" w:cs="Arial"/>
        </w:rPr>
        <w:t>[55]</w:t>
      </w:r>
      <w:r>
        <w:rPr>
          <w:rFonts w:ascii="Arial" w:hAnsi="Arial" w:cs="Arial"/>
        </w:rPr>
        <w:tab/>
      </w:r>
      <w:r w:rsidR="0077503B" w:rsidRPr="00CC7CF1">
        <w:rPr>
          <w:rFonts w:ascii="Arial" w:hAnsi="Arial" w:cs="Arial"/>
        </w:rPr>
        <w:t xml:space="preserve">At the conclusion of her cross examination, the court sought clarity from </w:t>
      </w:r>
      <w:r w:rsidR="00751E7F" w:rsidRPr="00CC7CF1">
        <w:rPr>
          <w:rFonts w:ascii="Arial" w:hAnsi="Arial" w:cs="Arial"/>
        </w:rPr>
        <w:t>Sese</w:t>
      </w:r>
      <w:r w:rsidR="0077503B" w:rsidRPr="00CC7CF1">
        <w:rPr>
          <w:rFonts w:ascii="Arial" w:hAnsi="Arial" w:cs="Arial"/>
        </w:rPr>
        <w:t xml:space="preserve"> on certain aspects of her evidence.</w:t>
      </w:r>
      <w:r w:rsidR="003E0BE4" w:rsidRPr="00CC7CF1">
        <w:rPr>
          <w:rFonts w:ascii="Arial" w:hAnsi="Arial" w:cs="Arial"/>
        </w:rPr>
        <w:t xml:space="preserve"> The first </w:t>
      </w:r>
      <w:r w:rsidR="0077503B" w:rsidRPr="00CC7CF1">
        <w:rPr>
          <w:rFonts w:ascii="Arial" w:hAnsi="Arial" w:cs="Arial"/>
        </w:rPr>
        <w:t xml:space="preserve">aspect </w:t>
      </w:r>
      <w:r w:rsidR="003E0BE4" w:rsidRPr="00CC7CF1">
        <w:rPr>
          <w:rFonts w:ascii="Arial" w:hAnsi="Arial" w:cs="Arial"/>
        </w:rPr>
        <w:t xml:space="preserve">was how the </w:t>
      </w:r>
      <w:r w:rsidR="008C5F34" w:rsidRPr="00CC7CF1">
        <w:rPr>
          <w:rFonts w:ascii="Arial" w:hAnsi="Arial" w:cs="Arial"/>
        </w:rPr>
        <w:t xml:space="preserve">deceased’s </w:t>
      </w:r>
      <w:r w:rsidR="003E0BE4" w:rsidRPr="00CC7CF1">
        <w:rPr>
          <w:rFonts w:ascii="Arial" w:hAnsi="Arial" w:cs="Arial"/>
        </w:rPr>
        <w:t xml:space="preserve">body was carried in the wheelbarrow. The witness explained that the body hung over the edge </w:t>
      </w:r>
      <w:r w:rsidR="008C5F34" w:rsidRPr="00CC7CF1">
        <w:rPr>
          <w:rFonts w:ascii="Arial" w:hAnsi="Arial" w:cs="Arial"/>
        </w:rPr>
        <w:t xml:space="preserve">of the wheelbarrow </w:t>
      </w:r>
      <w:r w:rsidR="003E0BE4" w:rsidRPr="00CC7CF1">
        <w:rPr>
          <w:rFonts w:ascii="Arial" w:hAnsi="Arial" w:cs="Arial"/>
        </w:rPr>
        <w:t xml:space="preserve">and did not fit within the </w:t>
      </w:r>
      <w:r w:rsidR="008C5F34" w:rsidRPr="00CC7CF1">
        <w:rPr>
          <w:rFonts w:ascii="Arial" w:hAnsi="Arial" w:cs="Arial"/>
        </w:rPr>
        <w:t>bin</w:t>
      </w:r>
      <w:r w:rsidR="003E0BE4" w:rsidRPr="00CC7CF1">
        <w:rPr>
          <w:rFonts w:ascii="Arial" w:hAnsi="Arial" w:cs="Arial"/>
        </w:rPr>
        <w:t xml:space="preserve"> of the wheelbarrow. Finally, the witness was asked how the remains of the body had been handled </w:t>
      </w:r>
      <w:r w:rsidR="00D616C6" w:rsidRPr="00CC7CF1">
        <w:rPr>
          <w:rFonts w:ascii="Arial" w:hAnsi="Arial" w:cs="Arial"/>
        </w:rPr>
        <w:t xml:space="preserve">before being disposed of in the light of the fact that </w:t>
      </w:r>
      <w:r w:rsidR="008C5F34" w:rsidRPr="00CC7CF1">
        <w:rPr>
          <w:rFonts w:ascii="Arial" w:hAnsi="Arial" w:cs="Arial"/>
        </w:rPr>
        <w:t>the body</w:t>
      </w:r>
      <w:r w:rsidR="00D616C6" w:rsidRPr="00CC7CF1">
        <w:rPr>
          <w:rFonts w:ascii="Arial" w:hAnsi="Arial" w:cs="Arial"/>
        </w:rPr>
        <w:t xml:space="preserve"> had been burning for some five hours before it was ultimately discarded. The witness explained that using bits of wood the accused had put the unburnt pieces of the body into the wheelbarrow and </w:t>
      </w:r>
      <w:r w:rsidR="00865E27" w:rsidRPr="00CC7CF1">
        <w:rPr>
          <w:rFonts w:ascii="Arial" w:hAnsi="Arial" w:cs="Arial"/>
        </w:rPr>
        <w:t xml:space="preserve">had then placed the body in a dam to cool off </w:t>
      </w:r>
      <w:r w:rsidR="00BA5F49" w:rsidRPr="00CC7CF1">
        <w:rPr>
          <w:rFonts w:ascii="Arial" w:hAnsi="Arial" w:cs="Arial"/>
        </w:rPr>
        <w:t>where after</w:t>
      </w:r>
      <w:r w:rsidR="00865E27" w:rsidRPr="00CC7CF1">
        <w:rPr>
          <w:rFonts w:ascii="Arial" w:hAnsi="Arial" w:cs="Arial"/>
        </w:rPr>
        <w:t xml:space="preserve"> it was disposed of.</w:t>
      </w:r>
    </w:p>
    <w:p w:rsidR="00865E27" w:rsidRPr="00865E27" w:rsidRDefault="00865E27" w:rsidP="00865E27">
      <w:pPr>
        <w:pStyle w:val="ListParagraph"/>
        <w:spacing w:line="360" w:lineRule="auto"/>
        <w:rPr>
          <w:rFonts w:ascii="Arial" w:hAnsi="Arial" w:cs="Arial"/>
        </w:rPr>
      </w:pPr>
    </w:p>
    <w:p w:rsidR="00760A7F" w:rsidRPr="00CC7CF1" w:rsidRDefault="00CC7CF1" w:rsidP="00CC7CF1">
      <w:pPr>
        <w:spacing w:line="360" w:lineRule="auto"/>
        <w:jc w:val="both"/>
        <w:rPr>
          <w:rFonts w:ascii="Arial" w:hAnsi="Arial" w:cs="Arial"/>
        </w:rPr>
      </w:pPr>
      <w:r>
        <w:rPr>
          <w:rFonts w:ascii="Arial" w:hAnsi="Arial" w:cs="Arial"/>
        </w:rPr>
        <w:t>[56]</w:t>
      </w:r>
      <w:r>
        <w:rPr>
          <w:rFonts w:ascii="Arial" w:hAnsi="Arial" w:cs="Arial"/>
        </w:rPr>
        <w:tab/>
      </w:r>
      <w:r w:rsidR="00751E7F" w:rsidRPr="00CC7CF1">
        <w:rPr>
          <w:rFonts w:ascii="Arial" w:hAnsi="Arial" w:cs="Arial"/>
        </w:rPr>
        <w:t>Sese</w:t>
      </w:r>
      <w:r w:rsidR="00C955F7" w:rsidRPr="00CC7CF1">
        <w:rPr>
          <w:rFonts w:ascii="Arial" w:hAnsi="Arial" w:cs="Arial"/>
        </w:rPr>
        <w:t xml:space="preserve">’s evidence was followed by the evidence of </w:t>
      </w:r>
      <w:r w:rsidR="00206833" w:rsidRPr="00CC7CF1">
        <w:rPr>
          <w:rFonts w:ascii="Arial" w:hAnsi="Arial" w:cs="Arial"/>
        </w:rPr>
        <w:t>Mr Zwane, whose full names are</w:t>
      </w:r>
      <w:r w:rsidR="00C955F7" w:rsidRPr="00CC7CF1">
        <w:rPr>
          <w:rFonts w:ascii="Arial" w:hAnsi="Arial" w:cs="Arial"/>
        </w:rPr>
        <w:t xml:space="preserve"> Mduduzi Nicholas Zwane, the owner of the wheelbarrow</w:t>
      </w:r>
      <w:r w:rsidR="002829BE" w:rsidRPr="00CC7CF1">
        <w:rPr>
          <w:rFonts w:ascii="Arial" w:hAnsi="Arial" w:cs="Arial"/>
        </w:rPr>
        <w:t xml:space="preserve"> that was allegedly used to transport the deceased’s body</w:t>
      </w:r>
      <w:r w:rsidR="00C955F7" w:rsidRPr="00CC7CF1">
        <w:rPr>
          <w:rFonts w:ascii="Arial" w:hAnsi="Arial" w:cs="Arial"/>
        </w:rPr>
        <w:t>.</w:t>
      </w:r>
      <w:r w:rsidR="002829BE" w:rsidRPr="00CC7CF1">
        <w:rPr>
          <w:rFonts w:ascii="Arial" w:hAnsi="Arial" w:cs="Arial"/>
        </w:rPr>
        <w:t xml:space="preserve"> </w:t>
      </w:r>
      <w:r w:rsidR="00B174DE" w:rsidRPr="00CC7CF1">
        <w:rPr>
          <w:rFonts w:ascii="Arial" w:hAnsi="Arial" w:cs="Arial"/>
        </w:rPr>
        <w:t xml:space="preserve">Mr </w:t>
      </w:r>
      <w:r w:rsidR="007D2A2E" w:rsidRPr="00CC7CF1">
        <w:rPr>
          <w:rFonts w:ascii="Arial" w:hAnsi="Arial" w:cs="Arial"/>
        </w:rPr>
        <w:t>Zwane</w:t>
      </w:r>
      <w:r w:rsidR="00B174DE" w:rsidRPr="00CC7CF1">
        <w:rPr>
          <w:rFonts w:ascii="Arial" w:hAnsi="Arial" w:cs="Arial"/>
        </w:rPr>
        <w:t xml:space="preserve"> confirmed that he had been asleep when he was awakened by </w:t>
      </w:r>
      <w:r w:rsidR="00412BCC" w:rsidRPr="00CC7CF1">
        <w:rPr>
          <w:rFonts w:ascii="Arial" w:hAnsi="Arial" w:cs="Arial"/>
        </w:rPr>
        <w:t xml:space="preserve">a </w:t>
      </w:r>
      <w:r w:rsidR="00B174DE" w:rsidRPr="00CC7CF1">
        <w:rPr>
          <w:rFonts w:ascii="Arial" w:hAnsi="Arial" w:cs="Arial"/>
        </w:rPr>
        <w:t xml:space="preserve">telephone call from </w:t>
      </w:r>
      <w:r w:rsidR="00751E7F" w:rsidRPr="00CC7CF1">
        <w:rPr>
          <w:rFonts w:ascii="Arial" w:hAnsi="Arial" w:cs="Arial"/>
        </w:rPr>
        <w:t>Sese</w:t>
      </w:r>
      <w:r w:rsidR="00B174DE" w:rsidRPr="00CC7CF1">
        <w:rPr>
          <w:rFonts w:ascii="Arial" w:hAnsi="Arial" w:cs="Arial"/>
        </w:rPr>
        <w:t xml:space="preserve">. He was asked where he was and he </w:t>
      </w:r>
      <w:r w:rsidR="007D2A2E" w:rsidRPr="00CC7CF1">
        <w:rPr>
          <w:rFonts w:ascii="Arial" w:hAnsi="Arial" w:cs="Arial"/>
        </w:rPr>
        <w:t>replie</w:t>
      </w:r>
      <w:r w:rsidR="00B174DE" w:rsidRPr="00CC7CF1">
        <w:rPr>
          <w:rFonts w:ascii="Arial" w:hAnsi="Arial" w:cs="Arial"/>
        </w:rPr>
        <w:t xml:space="preserve">d that he was at his house, asleep. </w:t>
      </w:r>
      <w:r w:rsidR="00751E7F" w:rsidRPr="00CC7CF1">
        <w:rPr>
          <w:rFonts w:ascii="Arial" w:hAnsi="Arial" w:cs="Arial"/>
        </w:rPr>
        <w:t>Sese</w:t>
      </w:r>
      <w:r w:rsidR="00B174DE" w:rsidRPr="00CC7CF1">
        <w:rPr>
          <w:rFonts w:ascii="Arial" w:hAnsi="Arial" w:cs="Arial"/>
        </w:rPr>
        <w:t xml:space="preserve"> said she was standing on his </w:t>
      </w:r>
      <w:r w:rsidR="007574A0" w:rsidRPr="00CC7CF1">
        <w:rPr>
          <w:rFonts w:ascii="Arial" w:hAnsi="Arial" w:cs="Arial"/>
        </w:rPr>
        <w:t>v</w:t>
      </w:r>
      <w:r w:rsidR="00B174DE" w:rsidRPr="00CC7CF1">
        <w:rPr>
          <w:rFonts w:ascii="Arial" w:hAnsi="Arial" w:cs="Arial"/>
        </w:rPr>
        <w:t>eranda and ask</w:t>
      </w:r>
      <w:r w:rsidR="007574A0" w:rsidRPr="00CC7CF1">
        <w:rPr>
          <w:rFonts w:ascii="Arial" w:hAnsi="Arial" w:cs="Arial"/>
        </w:rPr>
        <w:t>ed</w:t>
      </w:r>
      <w:r w:rsidR="00B174DE" w:rsidRPr="00CC7CF1">
        <w:rPr>
          <w:rFonts w:ascii="Arial" w:hAnsi="Arial" w:cs="Arial"/>
        </w:rPr>
        <w:t xml:space="preserve"> him to open up. </w:t>
      </w:r>
      <w:r w:rsidR="009209C7" w:rsidRPr="00CC7CF1">
        <w:rPr>
          <w:rFonts w:ascii="Arial" w:hAnsi="Arial" w:cs="Arial"/>
        </w:rPr>
        <w:t>He put some clothes on and opened the kitchen door</w:t>
      </w:r>
      <w:r w:rsidR="007574A0" w:rsidRPr="00CC7CF1">
        <w:rPr>
          <w:rFonts w:ascii="Arial" w:hAnsi="Arial" w:cs="Arial"/>
        </w:rPr>
        <w:t>,</w:t>
      </w:r>
      <w:r w:rsidR="009209C7" w:rsidRPr="00CC7CF1">
        <w:rPr>
          <w:rFonts w:ascii="Arial" w:hAnsi="Arial" w:cs="Arial"/>
        </w:rPr>
        <w:t xml:space="preserve"> having first switched on the lights. He saw </w:t>
      </w:r>
      <w:r w:rsidR="00751E7F" w:rsidRPr="00CC7CF1">
        <w:rPr>
          <w:rFonts w:ascii="Arial" w:hAnsi="Arial" w:cs="Arial"/>
        </w:rPr>
        <w:t>Sese</w:t>
      </w:r>
      <w:r w:rsidR="009209C7" w:rsidRPr="00CC7CF1">
        <w:rPr>
          <w:rFonts w:ascii="Arial" w:hAnsi="Arial" w:cs="Arial"/>
        </w:rPr>
        <w:t xml:space="preserve">, her boyfriend, </w:t>
      </w:r>
      <w:r w:rsidR="007574A0" w:rsidRPr="00CC7CF1">
        <w:rPr>
          <w:rFonts w:ascii="Arial" w:hAnsi="Arial" w:cs="Arial"/>
        </w:rPr>
        <w:t>Stabi</w:t>
      </w:r>
      <w:r w:rsidR="009209C7" w:rsidRPr="00CC7CF1">
        <w:rPr>
          <w:rFonts w:ascii="Arial" w:hAnsi="Arial" w:cs="Arial"/>
        </w:rPr>
        <w:t>, and the accused outside</w:t>
      </w:r>
      <w:r w:rsidR="007574A0" w:rsidRPr="00CC7CF1">
        <w:rPr>
          <w:rFonts w:ascii="Arial" w:hAnsi="Arial" w:cs="Arial"/>
        </w:rPr>
        <w:t xml:space="preserve"> his house</w:t>
      </w:r>
      <w:r w:rsidR="009209C7" w:rsidRPr="00CC7CF1">
        <w:rPr>
          <w:rFonts w:ascii="Arial" w:hAnsi="Arial" w:cs="Arial"/>
        </w:rPr>
        <w:t>. All of them then entered his kitchen. He was told that they required</w:t>
      </w:r>
      <w:r w:rsidR="00C82168" w:rsidRPr="00CC7CF1">
        <w:rPr>
          <w:rFonts w:ascii="Arial" w:hAnsi="Arial" w:cs="Arial"/>
        </w:rPr>
        <w:t xml:space="preserve"> to borrow his wheelbarrow as the accuse</w:t>
      </w:r>
      <w:r w:rsidR="007574A0" w:rsidRPr="00CC7CF1">
        <w:rPr>
          <w:rFonts w:ascii="Arial" w:hAnsi="Arial" w:cs="Arial"/>
        </w:rPr>
        <w:t>d’s</w:t>
      </w:r>
      <w:r w:rsidR="00C82168" w:rsidRPr="00CC7CF1">
        <w:rPr>
          <w:rFonts w:ascii="Arial" w:hAnsi="Arial" w:cs="Arial"/>
        </w:rPr>
        <w:t xml:space="preserve"> mother had chased him from </w:t>
      </w:r>
      <w:r w:rsidR="007574A0" w:rsidRPr="00CC7CF1">
        <w:rPr>
          <w:rFonts w:ascii="Arial" w:hAnsi="Arial" w:cs="Arial"/>
        </w:rPr>
        <w:t>her</w:t>
      </w:r>
      <w:r w:rsidR="00C82168" w:rsidRPr="00CC7CF1">
        <w:rPr>
          <w:rFonts w:ascii="Arial" w:hAnsi="Arial" w:cs="Arial"/>
        </w:rPr>
        <w:t xml:space="preserve"> house and he needed to transport his belongings to a shack that was </w:t>
      </w:r>
      <w:r w:rsidR="000030F7" w:rsidRPr="00CC7CF1">
        <w:rPr>
          <w:rFonts w:ascii="Arial" w:hAnsi="Arial" w:cs="Arial"/>
        </w:rPr>
        <w:t xml:space="preserve">then </w:t>
      </w:r>
      <w:r w:rsidR="00C82168" w:rsidRPr="00CC7CF1">
        <w:rPr>
          <w:rFonts w:ascii="Arial" w:hAnsi="Arial" w:cs="Arial"/>
        </w:rPr>
        <w:t xml:space="preserve">being occupied by </w:t>
      </w:r>
      <w:r w:rsidR="000030F7" w:rsidRPr="00CC7CF1">
        <w:rPr>
          <w:rFonts w:ascii="Arial" w:hAnsi="Arial" w:cs="Arial"/>
        </w:rPr>
        <w:t>Stabi</w:t>
      </w:r>
      <w:r w:rsidR="00C82168" w:rsidRPr="00CC7CF1">
        <w:rPr>
          <w:rFonts w:ascii="Arial" w:hAnsi="Arial" w:cs="Arial"/>
        </w:rPr>
        <w:t xml:space="preserve">. The accused said to Mr </w:t>
      </w:r>
      <w:r w:rsidR="000030F7" w:rsidRPr="00CC7CF1">
        <w:rPr>
          <w:rFonts w:ascii="Arial" w:hAnsi="Arial" w:cs="Arial"/>
        </w:rPr>
        <w:t>Zwane</w:t>
      </w:r>
      <w:r w:rsidR="00C82168" w:rsidRPr="00CC7CF1">
        <w:rPr>
          <w:rFonts w:ascii="Arial" w:hAnsi="Arial" w:cs="Arial"/>
        </w:rPr>
        <w:t xml:space="preserve"> that</w:t>
      </w:r>
      <w:r w:rsidR="000030F7" w:rsidRPr="00CC7CF1">
        <w:rPr>
          <w:rFonts w:ascii="Arial" w:hAnsi="Arial" w:cs="Arial"/>
        </w:rPr>
        <w:t xml:space="preserve"> he,</w:t>
      </w:r>
      <w:r w:rsidR="00C82168" w:rsidRPr="00CC7CF1">
        <w:rPr>
          <w:rFonts w:ascii="Arial" w:hAnsi="Arial" w:cs="Arial"/>
        </w:rPr>
        <w:t xml:space="preserve"> Mr</w:t>
      </w:r>
      <w:r w:rsidR="000030F7" w:rsidRPr="00CC7CF1">
        <w:rPr>
          <w:rFonts w:ascii="Arial" w:hAnsi="Arial" w:cs="Arial"/>
        </w:rPr>
        <w:t xml:space="preserve"> Zwane,</w:t>
      </w:r>
      <w:r w:rsidR="00C82168" w:rsidRPr="00CC7CF1">
        <w:rPr>
          <w:rFonts w:ascii="Arial" w:hAnsi="Arial" w:cs="Arial"/>
        </w:rPr>
        <w:t xml:space="preserve"> knew his mother and that she</w:t>
      </w:r>
      <w:r w:rsidR="00760A7F" w:rsidRPr="00CC7CF1">
        <w:rPr>
          <w:rFonts w:ascii="Arial" w:hAnsi="Arial" w:cs="Arial"/>
        </w:rPr>
        <w:t>:</w:t>
      </w:r>
      <w:r w:rsidR="00C82168" w:rsidRPr="00CC7CF1">
        <w:rPr>
          <w:rFonts w:ascii="Arial" w:hAnsi="Arial" w:cs="Arial"/>
        </w:rPr>
        <w:t xml:space="preserve"> </w:t>
      </w:r>
    </w:p>
    <w:p w:rsidR="00760A7F" w:rsidRPr="00760A7F" w:rsidRDefault="000030F7" w:rsidP="00760A7F">
      <w:pPr>
        <w:pStyle w:val="ListParagraph"/>
        <w:spacing w:line="360" w:lineRule="auto"/>
        <w:ind w:left="0"/>
        <w:jc w:val="both"/>
        <w:rPr>
          <w:rFonts w:ascii="Arial" w:hAnsi="Arial" w:cs="Arial"/>
          <w:sz w:val="22"/>
          <w:szCs w:val="22"/>
        </w:rPr>
      </w:pPr>
      <w:r w:rsidRPr="00760A7F">
        <w:rPr>
          <w:rFonts w:ascii="Arial" w:hAnsi="Arial" w:cs="Arial"/>
          <w:sz w:val="22"/>
          <w:szCs w:val="22"/>
        </w:rPr>
        <w:t>‘</w:t>
      </w:r>
      <w:r w:rsidR="00C82168" w:rsidRPr="00760A7F">
        <w:rPr>
          <w:rFonts w:ascii="Arial" w:hAnsi="Arial" w:cs="Arial"/>
          <w:sz w:val="22"/>
          <w:szCs w:val="22"/>
        </w:rPr>
        <w:t>has lots of stories</w:t>
      </w:r>
      <w:r w:rsidRPr="00760A7F">
        <w:rPr>
          <w:rFonts w:ascii="Arial" w:hAnsi="Arial" w:cs="Arial"/>
          <w:sz w:val="22"/>
          <w:szCs w:val="22"/>
        </w:rPr>
        <w:t>’</w:t>
      </w:r>
      <w:r w:rsidR="00C82168" w:rsidRPr="00760A7F">
        <w:rPr>
          <w:rFonts w:ascii="Arial" w:hAnsi="Arial" w:cs="Arial"/>
          <w:sz w:val="22"/>
          <w:szCs w:val="22"/>
        </w:rPr>
        <w:t xml:space="preserve"> </w:t>
      </w:r>
    </w:p>
    <w:p w:rsidR="002211AD" w:rsidRDefault="00C82168" w:rsidP="00760A7F">
      <w:pPr>
        <w:pStyle w:val="ListParagraph"/>
        <w:spacing w:line="360" w:lineRule="auto"/>
        <w:ind w:left="0"/>
        <w:jc w:val="both"/>
        <w:rPr>
          <w:rFonts w:ascii="Arial" w:hAnsi="Arial" w:cs="Arial"/>
        </w:rPr>
      </w:pPr>
      <w:r>
        <w:rPr>
          <w:rFonts w:ascii="Arial" w:hAnsi="Arial" w:cs="Arial"/>
        </w:rPr>
        <w:t xml:space="preserve">and </w:t>
      </w:r>
      <w:r w:rsidR="000030F7">
        <w:rPr>
          <w:rFonts w:ascii="Arial" w:hAnsi="Arial" w:cs="Arial"/>
        </w:rPr>
        <w:t xml:space="preserve">that </w:t>
      </w:r>
      <w:r>
        <w:rPr>
          <w:rFonts w:ascii="Arial" w:hAnsi="Arial" w:cs="Arial"/>
        </w:rPr>
        <w:t>he was required to leave his mother</w:t>
      </w:r>
      <w:r w:rsidR="000030F7">
        <w:rPr>
          <w:rFonts w:ascii="Arial" w:hAnsi="Arial" w:cs="Arial"/>
        </w:rPr>
        <w:t>’</w:t>
      </w:r>
      <w:r>
        <w:rPr>
          <w:rFonts w:ascii="Arial" w:hAnsi="Arial" w:cs="Arial"/>
        </w:rPr>
        <w:t xml:space="preserve">s house failing which she would call the </w:t>
      </w:r>
      <w:r w:rsidR="00F73233">
        <w:rPr>
          <w:rFonts w:ascii="Arial" w:hAnsi="Arial" w:cs="Arial"/>
        </w:rPr>
        <w:t>SA</w:t>
      </w:r>
      <w:r>
        <w:rPr>
          <w:rFonts w:ascii="Arial" w:hAnsi="Arial" w:cs="Arial"/>
        </w:rPr>
        <w:t xml:space="preserve">PS. </w:t>
      </w:r>
      <w:r w:rsidR="00F73233">
        <w:rPr>
          <w:rFonts w:ascii="Arial" w:hAnsi="Arial" w:cs="Arial"/>
        </w:rPr>
        <w:t>Mr Zwane</w:t>
      </w:r>
      <w:r>
        <w:rPr>
          <w:rFonts w:ascii="Arial" w:hAnsi="Arial" w:cs="Arial"/>
        </w:rPr>
        <w:t xml:space="preserve"> asked why </w:t>
      </w:r>
      <w:r w:rsidR="00F73233">
        <w:rPr>
          <w:rFonts w:ascii="Arial" w:hAnsi="Arial" w:cs="Arial"/>
        </w:rPr>
        <w:t>t</w:t>
      </w:r>
      <w:r>
        <w:rPr>
          <w:rFonts w:ascii="Arial" w:hAnsi="Arial" w:cs="Arial"/>
        </w:rPr>
        <w:t>he</w:t>
      </w:r>
      <w:r w:rsidR="00F73233">
        <w:rPr>
          <w:rFonts w:ascii="Arial" w:hAnsi="Arial" w:cs="Arial"/>
        </w:rPr>
        <w:t xml:space="preserve"> accused then</w:t>
      </w:r>
      <w:r>
        <w:rPr>
          <w:rFonts w:ascii="Arial" w:hAnsi="Arial" w:cs="Arial"/>
        </w:rPr>
        <w:t xml:space="preserve"> did not use the wheelbarrow that </w:t>
      </w:r>
      <w:r w:rsidR="00F73233">
        <w:rPr>
          <w:rFonts w:ascii="Arial" w:hAnsi="Arial" w:cs="Arial"/>
        </w:rPr>
        <w:t>he</w:t>
      </w:r>
      <w:r>
        <w:rPr>
          <w:rFonts w:ascii="Arial" w:hAnsi="Arial" w:cs="Arial"/>
        </w:rPr>
        <w:t xml:space="preserve"> knew was at the accuse</w:t>
      </w:r>
      <w:r w:rsidR="00F73233">
        <w:rPr>
          <w:rFonts w:ascii="Arial" w:hAnsi="Arial" w:cs="Arial"/>
        </w:rPr>
        <w:t>d’s</w:t>
      </w:r>
      <w:r>
        <w:rPr>
          <w:rFonts w:ascii="Arial" w:hAnsi="Arial" w:cs="Arial"/>
        </w:rPr>
        <w:t xml:space="preserve"> </w:t>
      </w:r>
      <w:r w:rsidR="00760A7F">
        <w:rPr>
          <w:rFonts w:ascii="Arial" w:hAnsi="Arial" w:cs="Arial"/>
        </w:rPr>
        <w:t>stepfather’s</w:t>
      </w:r>
      <w:r>
        <w:rPr>
          <w:rFonts w:ascii="Arial" w:hAnsi="Arial" w:cs="Arial"/>
        </w:rPr>
        <w:t xml:space="preserve"> house and the answer</w:t>
      </w:r>
      <w:r w:rsidR="00F73233">
        <w:rPr>
          <w:rFonts w:ascii="Arial" w:hAnsi="Arial" w:cs="Arial"/>
        </w:rPr>
        <w:t xml:space="preserve"> that</w:t>
      </w:r>
      <w:r>
        <w:rPr>
          <w:rFonts w:ascii="Arial" w:hAnsi="Arial" w:cs="Arial"/>
        </w:rPr>
        <w:t xml:space="preserve"> he received was that the wheelbarrow was kept </w:t>
      </w:r>
      <w:r w:rsidR="00F73233">
        <w:rPr>
          <w:rFonts w:ascii="Arial" w:hAnsi="Arial" w:cs="Arial"/>
        </w:rPr>
        <w:t>at a place where the accu</w:t>
      </w:r>
      <w:r w:rsidR="00787639">
        <w:rPr>
          <w:rFonts w:ascii="Arial" w:hAnsi="Arial" w:cs="Arial"/>
        </w:rPr>
        <w:t xml:space="preserve">sed’s </w:t>
      </w:r>
      <w:r>
        <w:rPr>
          <w:rFonts w:ascii="Arial" w:hAnsi="Arial" w:cs="Arial"/>
        </w:rPr>
        <w:t xml:space="preserve">stepfather </w:t>
      </w:r>
      <w:r w:rsidR="00787639">
        <w:rPr>
          <w:rFonts w:ascii="Arial" w:hAnsi="Arial" w:cs="Arial"/>
        </w:rPr>
        <w:t>keep</w:t>
      </w:r>
      <w:r>
        <w:rPr>
          <w:rFonts w:ascii="Arial" w:hAnsi="Arial" w:cs="Arial"/>
        </w:rPr>
        <w:t>s</w:t>
      </w:r>
      <w:r w:rsidR="00787639">
        <w:rPr>
          <w:rFonts w:ascii="Arial" w:hAnsi="Arial" w:cs="Arial"/>
        </w:rPr>
        <w:t xml:space="preserve"> his</w:t>
      </w:r>
      <w:r>
        <w:rPr>
          <w:rFonts w:ascii="Arial" w:hAnsi="Arial" w:cs="Arial"/>
        </w:rPr>
        <w:t xml:space="preserve"> goats</w:t>
      </w:r>
      <w:r w:rsidR="00FF6031">
        <w:rPr>
          <w:rFonts w:ascii="Arial" w:hAnsi="Arial" w:cs="Arial"/>
        </w:rPr>
        <w:t xml:space="preserve"> and sheep and he did</w:t>
      </w:r>
      <w:r w:rsidR="00787639">
        <w:rPr>
          <w:rFonts w:ascii="Arial" w:hAnsi="Arial" w:cs="Arial"/>
        </w:rPr>
        <w:t xml:space="preserve"> </w:t>
      </w:r>
      <w:r w:rsidR="00FF6031">
        <w:rPr>
          <w:rFonts w:ascii="Arial" w:hAnsi="Arial" w:cs="Arial"/>
        </w:rPr>
        <w:t>n</w:t>
      </w:r>
      <w:r w:rsidR="00787639">
        <w:rPr>
          <w:rFonts w:ascii="Arial" w:hAnsi="Arial" w:cs="Arial"/>
        </w:rPr>
        <w:t>o</w:t>
      </w:r>
      <w:r w:rsidR="00FF6031">
        <w:rPr>
          <w:rFonts w:ascii="Arial" w:hAnsi="Arial" w:cs="Arial"/>
        </w:rPr>
        <w:t>t want to risk any of them escaping at night</w:t>
      </w:r>
      <w:r w:rsidR="004E78D8">
        <w:rPr>
          <w:rFonts w:ascii="Arial" w:hAnsi="Arial" w:cs="Arial"/>
        </w:rPr>
        <w:t xml:space="preserve"> while he retrieved the wheelbarrow</w:t>
      </w:r>
      <w:r w:rsidR="00FF6031">
        <w:rPr>
          <w:rFonts w:ascii="Arial" w:hAnsi="Arial" w:cs="Arial"/>
        </w:rPr>
        <w:t xml:space="preserve">. Mr </w:t>
      </w:r>
      <w:r w:rsidR="00787639">
        <w:rPr>
          <w:rFonts w:ascii="Arial" w:hAnsi="Arial" w:cs="Arial"/>
        </w:rPr>
        <w:t>Zwane</w:t>
      </w:r>
      <w:r w:rsidR="00FF6031">
        <w:rPr>
          <w:rFonts w:ascii="Arial" w:hAnsi="Arial" w:cs="Arial"/>
        </w:rPr>
        <w:t xml:space="preserve"> was </w:t>
      </w:r>
      <w:r w:rsidR="004E78D8">
        <w:rPr>
          <w:rFonts w:ascii="Arial" w:hAnsi="Arial" w:cs="Arial"/>
        </w:rPr>
        <w:t xml:space="preserve">initially </w:t>
      </w:r>
      <w:r w:rsidR="00FF6031">
        <w:rPr>
          <w:rFonts w:ascii="Arial" w:hAnsi="Arial" w:cs="Arial"/>
        </w:rPr>
        <w:t xml:space="preserve">reluctant to hand over his wheelbarrow because he was concerned that stolen items might be transported in </w:t>
      </w:r>
      <w:r w:rsidR="00787639">
        <w:rPr>
          <w:rFonts w:ascii="Arial" w:hAnsi="Arial" w:cs="Arial"/>
        </w:rPr>
        <w:t>it</w:t>
      </w:r>
      <w:r w:rsidR="00FF6031">
        <w:rPr>
          <w:rFonts w:ascii="Arial" w:hAnsi="Arial" w:cs="Arial"/>
        </w:rPr>
        <w:t xml:space="preserve"> </w:t>
      </w:r>
      <w:r w:rsidR="00FF6031">
        <w:rPr>
          <w:rFonts w:ascii="Arial" w:hAnsi="Arial" w:cs="Arial"/>
        </w:rPr>
        <w:lastRenderedPageBreak/>
        <w:t>and that m</w:t>
      </w:r>
      <w:r w:rsidR="0056297E">
        <w:rPr>
          <w:rFonts w:ascii="Arial" w:hAnsi="Arial" w:cs="Arial"/>
        </w:rPr>
        <w:t>ight</w:t>
      </w:r>
      <w:r w:rsidR="00FF6031">
        <w:rPr>
          <w:rFonts w:ascii="Arial" w:hAnsi="Arial" w:cs="Arial"/>
        </w:rPr>
        <w:t xml:space="preserve"> lead to him getting into trouble. </w:t>
      </w:r>
      <w:r w:rsidR="0037195D">
        <w:rPr>
          <w:rFonts w:ascii="Arial" w:hAnsi="Arial" w:cs="Arial"/>
        </w:rPr>
        <w:t xml:space="preserve">All three </w:t>
      </w:r>
      <w:r w:rsidR="00787639">
        <w:rPr>
          <w:rFonts w:ascii="Arial" w:hAnsi="Arial" w:cs="Arial"/>
        </w:rPr>
        <w:t xml:space="preserve">of his nocturnal visitors </w:t>
      </w:r>
      <w:r w:rsidR="002211AD">
        <w:rPr>
          <w:rFonts w:ascii="Arial" w:hAnsi="Arial" w:cs="Arial"/>
        </w:rPr>
        <w:t>then begged him to change his mind</w:t>
      </w:r>
      <w:r w:rsidR="0037195D">
        <w:rPr>
          <w:rFonts w:ascii="Arial" w:hAnsi="Arial" w:cs="Arial"/>
        </w:rPr>
        <w:t xml:space="preserve"> and he </w:t>
      </w:r>
      <w:r w:rsidR="00B22E64">
        <w:rPr>
          <w:rFonts w:ascii="Arial" w:hAnsi="Arial" w:cs="Arial"/>
        </w:rPr>
        <w:t xml:space="preserve">ultimately </w:t>
      </w:r>
      <w:r w:rsidR="0037195D">
        <w:rPr>
          <w:rFonts w:ascii="Arial" w:hAnsi="Arial" w:cs="Arial"/>
        </w:rPr>
        <w:t xml:space="preserve">relented. He told </w:t>
      </w:r>
      <w:r w:rsidR="002211AD">
        <w:rPr>
          <w:rFonts w:ascii="Arial" w:hAnsi="Arial" w:cs="Arial"/>
        </w:rPr>
        <w:t>Stabi</w:t>
      </w:r>
      <w:r w:rsidR="0037195D">
        <w:rPr>
          <w:rFonts w:ascii="Arial" w:hAnsi="Arial" w:cs="Arial"/>
        </w:rPr>
        <w:t xml:space="preserve"> where to find the wheelbarrow</w:t>
      </w:r>
      <w:r w:rsidR="002211AD">
        <w:rPr>
          <w:rFonts w:ascii="Arial" w:hAnsi="Arial" w:cs="Arial"/>
        </w:rPr>
        <w:t xml:space="preserve"> </w:t>
      </w:r>
      <w:r w:rsidR="0037195D">
        <w:rPr>
          <w:rFonts w:ascii="Arial" w:hAnsi="Arial" w:cs="Arial"/>
        </w:rPr>
        <w:t xml:space="preserve">in his house and </w:t>
      </w:r>
      <w:r w:rsidR="002211AD">
        <w:rPr>
          <w:rFonts w:ascii="Arial" w:hAnsi="Arial" w:cs="Arial"/>
        </w:rPr>
        <w:t>Stabi then</w:t>
      </w:r>
      <w:r w:rsidR="0037195D">
        <w:rPr>
          <w:rFonts w:ascii="Arial" w:hAnsi="Arial" w:cs="Arial"/>
        </w:rPr>
        <w:t xml:space="preserve"> fetched it. It was agreed that the wheelbarrow would be returned </w:t>
      </w:r>
      <w:r w:rsidR="00757FA9">
        <w:rPr>
          <w:rFonts w:ascii="Arial" w:hAnsi="Arial" w:cs="Arial"/>
        </w:rPr>
        <w:t xml:space="preserve">to him </w:t>
      </w:r>
      <w:r w:rsidR="0037195D">
        <w:rPr>
          <w:rFonts w:ascii="Arial" w:hAnsi="Arial" w:cs="Arial"/>
        </w:rPr>
        <w:t xml:space="preserve">later in the morning of the next day. </w:t>
      </w:r>
    </w:p>
    <w:p w:rsidR="002211AD" w:rsidRDefault="002211AD" w:rsidP="002211AD">
      <w:pPr>
        <w:pStyle w:val="ListParagraph"/>
        <w:spacing w:line="360" w:lineRule="auto"/>
        <w:ind w:left="0"/>
        <w:jc w:val="both"/>
        <w:rPr>
          <w:rFonts w:ascii="Arial" w:hAnsi="Arial" w:cs="Arial"/>
        </w:rPr>
      </w:pPr>
    </w:p>
    <w:p w:rsidR="007200E9" w:rsidRPr="00CC7CF1" w:rsidRDefault="00CC7CF1" w:rsidP="00CC7CF1">
      <w:pPr>
        <w:spacing w:line="360" w:lineRule="auto"/>
        <w:jc w:val="both"/>
        <w:rPr>
          <w:rFonts w:ascii="Arial" w:hAnsi="Arial" w:cs="Arial"/>
        </w:rPr>
      </w:pPr>
      <w:r>
        <w:rPr>
          <w:rFonts w:ascii="Arial" w:hAnsi="Arial" w:cs="Arial"/>
        </w:rPr>
        <w:t>[57]</w:t>
      </w:r>
      <w:r>
        <w:rPr>
          <w:rFonts w:ascii="Arial" w:hAnsi="Arial" w:cs="Arial"/>
        </w:rPr>
        <w:tab/>
      </w:r>
      <w:r w:rsidR="0037195D" w:rsidRPr="00CC7CF1">
        <w:rPr>
          <w:rFonts w:ascii="Arial" w:hAnsi="Arial" w:cs="Arial"/>
        </w:rPr>
        <w:t>Th</w:t>
      </w:r>
      <w:r w:rsidR="004E78D8" w:rsidRPr="00CC7CF1">
        <w:rPr>
          <w:rFonts w:ascii="Arial" w:hAnsi="Arial" w:cs="Arial"/>
        </w:rPr>
        <w:t>e return of the wheelbarrow did not occur as promised</w:t>
      </w:r>
      <w:r w:rsidR="0037195D" w:rsidRPr="00CC7CF1">
        <w:rPr>
          <w:rFonts w:ascii="Arial" w:hAnsi="Arial" w:cs="Arial"/>
        </w:rPr>
        <w:t xml:space="preserve"> and in the afternoon </w:t>
      </w:r>
      <w:r w:rsidR="002211AD" w:rsidRPr="00CC7CF1">
        <w:rPr>
          <w:rFonts w:ascii="Arial" w:hAnsi="Arial" w:cs="Arial"/>
        </w:rPr>
        <w:t>of the next day</w:t>
      </w:r>
      <w:r w:rsidR="008938B0" w:rsidRPr="00CC7CF1">
        <w:rPr>
          <w:rFonts w:ascii="Arial" w:hAnsi="Arial" w:cs="Arial"/>
        </w:rPr>
        <w:t>,</w:t>
      </w:r>
      <w:r w:rsidR="002211AD" w:rsidRPr="00CC7CF1">
        <w:rPr>
          <w:rFonts w:ascii="Arial" w:hAnsi="Arial" w:cs="Arial"/>
        </w:rPr>
        <w:t xml:space="preserve"> Mr Zwane</w:t>
      </w:r>
      <w:r w:rsidR="0037195D" w:rsidRPr="00CC7CF1">
        <w:rPr>
          <w:rFonts w:ascii="Arial" w:hAnsi="Arial" w:cs="Arial"/>
        </w:rPr>
        <w:t xml:space="preserve"> </w:t>
      </w:r>
      <w:r w:rsidR="00AD07CE" w:rsidRPr="00CC7CF1">
        <w:rPr>
          <w:rFonts w:ascii="Arial" w:hAnsi="Arial" w:cs="Arial"/>
        </w:rPr>
        <w:t xml:space="preserve">saw </w:t>
      </w:r>
      <w:r w:rsidR="002875AB" w:rsidRPr="00CC7CF1">
        <w:rPr>
          <w:rFonts w:ascii="Arial" w:hAnsi="Arial" w:cs="Arial"/>
        </w:rPr>
        <w:t>Stabi</w:t>
      </w:r>
      <w:r w:rsidR="00AD07CE" w:rsidRPr="00CC7CF1">
        <w:rPr>
          <w:rFonts w:ascii="Arial" w:hAnsi="Arial" w:cs="Arial"/>
        </w:rPr>
        <w:t xml:space="preserve"> in front of his house and asked where his wheelbarrow was</w:t>
      </w:r>
      <w:r w:rsidR="002875AB" w:rsidRPr="00CC7CF1">
        <w:rPr>
          <w:rFonts w:ascii="Arial" w:hAnsi="Arial" w:cs="Arial"/>
        </w:rPr>
        <w:t xml:space="preserve">. At </w:t>
      </w:r>
      <w:r w:rsidR="00AD07CE" w:rsidRPr="00CC7CF1">
        <w:rPr>
          <w:rFonts w:ascii="Arial" w:hAnsi="Arial" w:cs="Arial"/>
        </w:rPr>
        <w:t xml:space="preserve">about </w:t>
      </w:r>
      <w:r w:rsidR="00B22E64" w:rsidRPr="00CC7CF1">
        <w:rPr>
          <w:rFonts w:ascii="Arial" w:hAnsi="Arial" w:cs="Arial"/>
        </w:rPr>
        <w:t>21h00</w:t>
      </w:r>
      <w:r w:rsidR="00AD07CE" w:rsidRPr="00CC7CF1">
        <w:rPr>
          <w:rFonts w:ascii="Arial" w:hAnsi="Arial" w:cs="Arial"/>
        </w:rPr>
        <w:t xml:space="preserve"> that night the wheelbarrow was returned to him by </w:t>
      </w:r>
      <w:r w:rsidR="00751E7F" w:rsidRPr="00CC7CF1">
        <w:rPr>
          <w:rFonts w:ascii="Arial" w:hAnsi="Arial" w:cs="Arial"/>
        </w:rPr>
        <w:t>Sese</w:t>
      </w:r>
      <w:r w:rsidR="00AD07CE" w:rsidRPr="00CC7CF1">
        <w:rPr>
          <w:rFonts w:ascii="Arial" w:hAnsi="Arial" w:cs="Arial"/>
        </w:rPr>
        <w:t xml:space="preserve"> and </w:t>
      </w:r>
      <w:r w:rsidR="002875AB" w:rsidRPr="00CC7CF1">
        <w:rPr>
          <w:rFonts w:ascii="Arial" w:hAnsi="Arial" w:cs="Arial"/>
        </w:rPr>
        <w:t>Stabi</w:t>
      </w:r>
      <w:r w:rsidR="00AD07CE" w:rsidRPr="00CC7CF1">
        <w:rPr>
          <w:rFonts w:ascii="Arial" w:hAnsi="Arial" w:cs="Arial"/>
        </w:rPr>
        <w:t xml:space="preserve">. Mr Zwane </w:t>
      </w:r>
      <w:r w:rsidR="002875AB" w:rsidRPr="00CC7CF1">
        <w:rPr>
          <w:rFonts w:ascii="Arial" w:hAnsi="Arial" w:cs="Arial"/>
        </w:rPr>
        <w:t xml:space="preserve">then </w:t>
      </w:r>
      <w:r w:rsidR="00AD07CE" w:rsidRPr="00CC7CF1">
        <w:rPr>
          <w:rFonts w:ascii="Arial" w:hAnsi="Arial" w:cs="Arial"/>
        </w:rPr>
        <w:t xml:space="preserve">saw that his wheelbarrow was damaged in two ways: </w:t>
      </w:r>
      <w:r w:rsidR="00D71337" w:rsidRPr="00CC7CF1">
        <w:rPr>
          <w:rFonts w:ascii="Arial" w:hAnsi="Arial" w:cs="Arial"/>
        </w:rPr>
        <w:t xml:space="preserve">the bin </w:t>
      </w:r>
      <w:r w:rsidR="002875AB" w:rsidRPr="00CC7CF1">
        <w:rPr>
          <w:rFonts w:ascii="Arial" w:hAnsi="Arial" w:cs="Arial"/>
        </w:rPr>
        <w:t xml:space="preserve">area </w:t>
      </w:r>
      <w:r w:rsidR="00D71337" w:rsidRPr="00CC7CF1">
        <w:rPr>
          <w:rFonts w:ascii="Arial" w:hAnsi="Arial" w:cs="Arial"/>
        </w:rPr>
        <w:t>had been widened and there were no</w:t>
      </w:r>
      <w:r w:rsidR="002875AB" w:rsidRPr="00CC7CF1">
        <w:rPr>
          <w:rFonts w:ascii="Arial" w:hAnsi="Arial" w:cs="Arial"/>
        </w:rPr>
        <w:t>w</w:t>
      </w:r>
      <w:r w:rsidR="00D71337" w:rsidRPr="00CC7CF1">
        <w:rPr>
          <w:rFonts w:ascii="Arial" w:hAnsi="Arial" w:cs="Arial"/>
        </w:rPr>
        <w:t xml:space="preserve"> holes in the base of the bin</w:t>
      </w:r>
      <w:r w:rsidR="00E40B6A" w:rsidRPr="00CC7CF1">
        <w:rPr>
          <w:rFonts w:ascii="Arial" w:hAnsi="Arial" w:cs="Arial"/>
        </w:rPr>
        <w:t xml:space="preserve"> that allowed him to observe the front wheel through the base of the bin, which was not the case before he lent the </w:t>
      </w:r>
      <w:r w:rsidR="00FF408E" w:rsidRPr="00CC7CF1">
        <w:rPr>
          <w:rFonts w:ascii="Arial" w:hAnsi="Arial" w:cs="Arial"/>
        </w:rPr>
        <w:t>wheelbarrow</w:t>
      </w:r>
      <w:r w:rsidR="00E40B6A" w:rsidRPr="00CC7CF1">
        <w:rPr>
          <w:rFonts w:ascii="Arial" w:hAnsi="Arial" w:cs="Arial"/>
        </w:rPr>
        <w:t xml:space="preserve"> to his nocturnal visitors.</w:t>
      </w:r>
      <w:r w:rsidR="00FF408E" w:rsidRPr="00CC7CF1">
        <w:rPr>
          <w:rFonts w:ascii="Arial" w:hAnsi="Arial" w:cs="Arial"/>
        </w:rPr>
        <w:t xml:space="preserve"> He also observed that there was a black coating on the inside of the bin. He </w:t>
      </w:r>
      <w:r w:rsidR="004E0A40" w:rsidRPr="00CC7CF1">
        <w:rPr>
          <w:rFonts w:ascii="Arial" w:hAnsi="Arial" w:cs="Arial"/>
        </w:rPr>
        <w:t xml:space="preserve">requested an explanation </w:t>
      </w:r>
      <w:r w:rsidR="008938B0" w:rsidRPr="00CC7CF1">
        <w:rPr>
          <w:rFonts w:ascii="Arial" w:hAnsi="Arial" w:cs="Arial"/>
        </w:rPr>
        <w:t xml:space="preserve">from </w:t>
      </w:r>
      <w:r w:rsidR="00751E7F" w:rsidRPr="00CC7CF1">
        <w:rPr>
          <w:rFonts w:ascii="Arial" w:hAnsi="Arial" w:cs="Arial"/>
        </w:rPr>
        <w:t>Sese</w:t>
      </w:r>
      <w:r w:rsidR="008938B0" w:rsidRPr="00CC7CF1">
        <w:rPr>
          <w:rFonts w:ascii="Arial" w:hAnsi="Arial" w:cs="Arial"/>
        </w:rPr>
        <w:t xml:space="preserve"> and Stabi </w:t>
      </w:r>
      <w:r w:rsidR="004E0A40" w:rsidRPr="00CC7CF1">
        <w:rPr>
          <w:rFonts w:ascii="Arial" w:hAnsi="Arial" w:cs="Arial"/>
        </w:rPr>
        <w:t xml:space="preserve">and was told that two sacks of coal had been loaded </w:t>
      </w:r>
      <w:r w:rsidR="008938B0" w:rsidRPr="00CC7CF1">
        <w:rPr>
          <w:rFonts w:ascii="Arial" w:hAnsi="Arial" w:cs="Arial"/>
        </w:rPr>
        <w:t>into</w:t>
      </w:r>
      <w:r w:rsidR="004E0A40" w:rsidRPr="00CC7CF1">
        <w:rPr>
          <w:rFonts w:ascii="Arial" w:hAnsi="Arial" w:cs="Arial"/>
        </w:rPr>
        <w:t xml:space="preserve"> the wheelbarrow. </w:t>
      </w:r>
    </w:p>
    <w:p w:rsidR="007200E9" w:rsidRPr="007200E9" w:rsidRDefault="007200E9" w:rsidP="007200E9">
      <w:pPr>
        <w:pStyle w:val="ListParagraph"/>
        <w:spacing w:line="360" w:lineRule="auto"/>
        <w:rPr>
          <w:rFonts w:ascii="Arial" w:hAnsi="Arial" w:cs="Arial"/>
        </w:rPr>
      </w:pPr>
    </w:p>
    <w:p w:rsidR="00865E27" w:rsidRPr="00CC7CF1" w:rsidRDefault="00CC7CF1" w:rsidP="00CC7CF1">
      <w:pPr>
        <w:spacing w:line="360" w:lineRule="auto"/>
        <w:jc w:val="both"/>
        <w:rPr>
          <w:rFonts w:ascii="Arial" w:hAnsi="Arial" w:cs="Arial"/>
        </w:rPr>
      </w:pPr>
      <w:r>
        <w:rPr>
          <w:rFonts w:ascii="Arial" w:hAnsi="Arial" w:cs="Arial"/>
        </w:rPr>
        <w:t>[58]</w:t>
      </w:r>
      <w:r>
        <w:rPr>
          <w:rFonts w:ascii="Arial" w:hAnsi="Arial" w:cs="Arial"/>
        </w:rPr>
        <w:tab/>
      </w:r>
      <w:r w:rsidR="00567845" w:rsidRPr="00CC7CF1">
        <w:rPr>
          <w:rFonts w:ascii="Arial" w:hAnsi="Arial" w:cs="Arial"/>
        </w:rPr>
        <w:t xml:space="preserve">A few days later, Mr Zwane </w:t>
      </w:r>
      <w:r w:rsidR="00204149" w:rsidRPr="00CC7CF1">
        <w:rPr>
          <w:rFonts w:ascii="Arial" w:hAnsi="Arial" w:cs="Arial"/>
        </w:rPr>
        <w:t xml:space="preserve">testified that he </w:t>
      </w:r>
      <w:r w:rsidR="00567845" w:rsidRPr="00CC7CF1">
        <w:rPr>
          <w:rFonts w:ascii="Arial" w:hAnsi="Arial" w:cs="Arial"/>
        </w:rPr>
        <w:t xml:space="preserve">smelt an </w:t>
      </w:r>
      <w:r w:rsidR="00206833" w:rsidRPr="00CC7CF1">
        <w:rPr>
          <w:rFonts w:ascii="Arial" w:hAnsi="Arial" w:cs="Arial"/>
        </w:rPr>
        <w:t>un</w:t>
      </w:r>
      <w:r w:rsidR="00567845" w:rsidRPr="00CC7CF1">
        <w:rPr>
          <w:rFonts w:ascii="Arial" w:hAnsi="Arial" w:cs="Arial"/>
        </w:rPr>
        <w:t>pleasant odour in his home. To him it smelt as though the smell was emanating from inside his home rather than entering his home from an outside source. He finally determined that the smell was coming from the wheelbarrow.</w:t>
      </w:r>
      <w:r w:rsidR="009F2D3B" w:rsidRPr="00CC7CF1">
        <w:rPr>
          <w:rFonts w:ascii="Arial" w:hAnsi="Arial" w:cs="Arial"/>
        </w:rPr>
        <w:t xml:space="preserve"> He indicated that the smell was like the smell that is caused when a rat is poisoned and </w:t>
      </w:r>
      <w:r w:rsidR="007200E9" w:rsidRPr="00CC7CF1">
        <w:rPr>
          <w:rFonts w:ascii="Arial" w:hAnsi="Arial" w:cs="Arial"/>
        </w:rPr>
        <w:t>subsequently</w:t>
      </w:r>
      <w:r w:rsidR="009F2D3B" w:rsidRPr="00CC7CF1">
        <w:rPr>
          <w:rFonts w:ascii="Arial" w:hAnsi="Arial" w:cs="Arial"/>
        </w:rPr>
        <w:t xml:space="preserve"> dies. </w:t>
      </w:r>
      <w:r w:rsidR="007200E9" w:rsidRPr="00CC7CF1">
        <w:rPr>
          <w:rFonts w:ascii="Arial" w:hAnsi="Arial" w:cs="Arial"/>
        </w:rPr>
        <w:t>He removed</w:t>
      </w:r>
      <w:r w:rsidR="009F2D3B" w:rsidRPr="00CC7CF1">
        <w:rPr>
          <w:rFonts w:ascii="Arial" w:hAnsi="Arial" w:cs="Arial"/>
        </w:rPr>
        <w:t xml:space="preserve"> the wheelbarrow </w:t>
      </w:r>
      <w:r w:rsidR="007200E9" w:rsidRPr="00CC7CF1">
        <w:rPr>
          <w:rFonts w:ascii="Arial" w:hAnsi="Arial" w:cs="Arial"/>
        </w:rPr>
        <w:t>from the inside of his house</w:t>
      </w:r>
      <w:r w:rsidR="009F2D3B" w:rsidRPr="00CC7CF1">
        <w:rPr>
          <w:rFonts w:ascii="Arial" w:hAnsi="Arial" w:cs="Arial"/>
        </w:rPr>
        <w:t xml:space="preserve"> and approached </w:t>
      </w:r>
      <w:r w:rsidR="00751E7F" w:rsidRPr="00CC7CF1">
        <w:rPr>
          <w:rFonts w:ascii="Arial" w:hAnsi="Arial" w:cs="Arial"/>
        </w:rPr>
        <w:t>Sese</w:t>
      </w:r>
      <w:r w:rsidR="007200E9" w:rsidRPr="00CC7CF1">
        <w:rPr>
          <w:rFonts w:ascii="Arial" w:hAnsi="Arial" w:cs="Arial"/>
        </w:rPr>
        <w:t>’s</w:t>
      </w:r>
      <w:r w:rsidR="009F2D3B" w:rsidRPr="00CC7CF1">
        <w:rPr>
          <w:rFonts w:ascii="Arial" w:hAnsi="Arial" w:cs="Arial"/>
        </w:rPr>
        <w:t xml:space="preserve"> mother</w:t>
      </w:r>
      <w:r w:rsidR="007A39D7" w:rsidRPr="00CC7CF1">
        <w:rPr>
          <w:rFonts w:ascii="Arial" w:hAnsi="Arial" w:cs="Arial"/>
        </w:rPr>
        <w:t>, complaining that</w:t>
      </w:r>
      <w:r w:rsidR="009F2D3B" w:rsidRPr="00CC7CF1">
        <w:rPr>
          <w:rFonts w:ascii="Arial" w:hAnsi="Arial" w:cs="Arial"/>
        </w:rPr>
        <w:t xml:space="preserve"> the wheelbarrow had been returned to him </w:t>
      </w:r>
      <w:r w:rsidR="007A39D7" w:rsidRPr="00CC7CF1">
        <w:rPr>
          <w:rFonts w:ascii="Arial" w:hAnsi="Arial" w:cs="Arial"/>
        </w:rPr>
        <w:t xml:space="preserve">in a </w:t>
      </w:r>
      <w:r w:rsidR="009F2D3B" w:rsidRPr="00CC7CF1">
        <w:rPr>
          <w:rFonts w:ascii="Arial" w:hAnsi="Arial" w:cs="Arial"/>
        </w:rPr>
        <w:t>stinking</w:t>
      </w:r>
      <w:r w:rsidR="007A39D7" w:rsidRPr="00CC7CF1">
        <w:rPr>
          <w:rFonts w:ascii="Arial" w:hAnsi="Arial" w:cs="Arial"/>
        </w:rPr>
        <w:t xml:space="preserve"> condition</w:t>
      </w:r>
      <w:r w:rsidR="009F2D3B" w:rsidRPr="00CC7CF1">
        <w:rPr>
          <w:rFonts w:ascii="Arial" w:hAnsi="Arial" w:cs="Arial"/>
        </w:rPr>
        <w:t>.</w:t>
      </w:r>
      <w:r w:rsidR="00E76685" w:rsidRPr="00CC7CF1">
        <w:rPr>
          <w:rFonts w:ascii="Arial" w:hAnsi="Arial" w:cs="Arial"/>
        </w:rPr>
        <w:t xml:space="preserve"> He was most anxious that</w:t>
      </w:r>
      <w:r w:rsidR="0092512A" w:rsidRPr="00CC7CF1">
        <w:rPr>
          <w:rFonts w:ascii="Arial" w:hAnsi="Arial" w:cs="Arial"/>
        </w:rPr>
        <w:t xml:space="preserve"> </w:t>
      </w:r>
      <w:r w:rsidR="00751E7F" w:rsidRPr="00CC7CF1">
        <w:rPr>
          <w:rFonts w:ascii="Arial" w:hAnsi="Arial" w:cs="Arial"/>
        </w:rPr>
        <w:t>Sese</w:t>
      </w:r>
      <w:r w:rsidR="0092512A" w:rsidRPr="00CC7CF1">
        <w:rPr>
          <w:rFonts w:ascii="Arial" w:hAnsi="Arial" w:cs="Arial"/>
        </w:rPr>
        <w:t xml:space="preserve">’s mother </w:t>
      </w:r>
      <w:r w:rsidR="00E76685" w:rsidRPr="00CC7CF1">
        <w:rPr>
          <w:rFonts w:ascii="Arial" w:hAnsi="Arial" w:cs="Arial"/>
        </w:rPr>
        <w:t>come and smell the wheelbarrow</w:t>
      </w:r>
      <w:r w:rsidR="0092512A" w:rsidRPr="00CC7CF1">
        <w:rPr>
          <w:rFonts w:ascii="Arial" w:hAnsi="Arial" w:cs="Arial"/>
        </w:rPr>
        <w:t xml:space="preserve">. </w:t>
      </w:r>
      <w:r w:rsidR="00091529" w:rsidRPr="00CC7CF1">
        <w:rPr>
          <w:rFonts w:ascii="Arial" w:hAnsi="Arial" w:cs="Arial"/>
        </w:rPr>
        <w:t>She was not prepared to do so and simply told him to wash the wheelbarrow</w:t>
      </w:r>
      <w:r w:rsidR="0032390D" w:rsidRPr="00CC7CF1">
        <w:rPr>
          <w:rFonts w:ascii="Arial" w:hAnsi="Arial" w:cs="Arial"/>
        </w:rPr>
        <w:t xml:space="preserve"> down</w:t>
      </w:r>
      <w:r w:rsidR="00091529" w:rsidRPr="00CC7CF1">
        <w:rPr>
          <w:rFonts w:ascii="Arial" w:hAnsi="Arial" w:cs="Arial"/>
        </w:rPr>
        <w:t xml:space="preserve"> with some sheep dip. Mr Zwane</w:t>
      </w:r>
      <w:r w:rsidR="007A39D7" w:rsidRPr="00CC7CF1">
        <w:rPr>
          <w:rFonts w:ascii="Arial" w:hAnsi="Arial" w:cs="Arial"/>
        </w:rPr>
        <w:t>,</w:t>
      </w:r>
      <w:r w:rsidR="00091529" w:rsidRPr="00CC7CF1">
        <w:rPr>
          <w:rFonts w:ascii="Arial" w:hAnsi="Arial" w:cs="Arial"/>
        </w:rPr>
        <w:t xml:space="preserve"> in fact</w:t>
      </w:r>
      <w:r w:rsidR="007A39D7" w:rsidRPr="00CC7CF1">
        <w:rPr>
          <w:rFonts w:ascii="Arial" w:hAnsi="Arial" w:cs="Arial"/>
        </w:rPr>
        <w:t>,</w:t>
      </w:r>
      <w:r w:rsidR="00091529" w:rsidRPr="00CC7CF1">
        <w:rPr>
          <w:rFonts w:ascii="Arial" w:hAnsi="Arial" w:cs="Arial"/>
        </w:rPr>
        <w:t xml:space="preserve"> said that</w:t>
      </w:r>
      <w:r w:rsidR="007A39D7" w:rsidRPr="00CC7CF1">
        <w:rPr>
          <w:rFonts w:ascii="Arial" w:hAnsi="Arial" w:cs="Arial"/>
        </w:rPr>
        <w:t xml:space="preserve"> the wheelbarrow</w:t>
      </w:r>
      <w:r w:rsidR="00032463" w:rsidRPr="00CC7CF1">
        <w:rPr>
          <w:rFonts w:ascii="Arial" w:hAnsi="Arial" w:cs="Arial"/>
        </w:rPr>
        <w:t xml:space="preserve"> smelled </w:t>
      </w:r>
      <w:r w:rsidR="00091529" w:rsidRPr="00CC7CF1">
        <w:rPr>
          <w:rFonts w:ascii="Arial" w:hAnsi="Arial" w:cs="Arial"/>
        </w:rPr>
        <w:t xml:space="preserve">like </w:t>
      </w:r>
      <w:r w:rsidR="00032463" w:rsidRPr="00CC7CF1">
        <w:rPr>
          <w:rFonts w:ascii="Arial" w:hAnsi="Arial" w:cs="Arial"/>
        </w:rPr>
        <w:t xml:space="preserve">‘nyarrastag’, a word that the interpreter was not familiar with but which Mr </w:t>
      </w:r>
      <w:r w:rsidR="00C07AA6" w:rsidRPr="00CC7CF1">
        <w:rPr>
          <w:rFonts w:ascii="Arial" w:hAnsi="Arial" w:cs="Arial"/>
        </w:rPr>
        <w:t>Zwane</w:t>
      </w:r>
      <w:r w:rsidR="00032463" w:rsidRPr="00CC7CF1">
        <w:rPr>
          <w:rFonts w:ascii="Arial" w:hAnsi="Arial" w:cs="Arial"/>
        </w:rPr>
        <w:t xml:space="preserve"> said meant it smelt terrible</w:t>
      </w:r>
      <w:r w:rsidR="00C07AA6" w:rsidRPr="00CC7CF1">
        <w:rPr>
          <w:rFonts w:ascii="Arial" w:hAnsi="Arial" w:cs="Arial"/>
        </w:rPr>
        <w:t xml:space="preserve">. He </w:t>
      </w:r>
      <w:r w:rsidR="00032463" w:rsidRPr="00CC7CF1">
        <w:rPr>
          <w:rFonts w:ascii="Arial" w:hAnsi="Arial" w:cs="Arial"/>
        </w:rPr>
        <w:t xml:space="preserve">further described the substance coating his wheelbarrow </w:t>
      </w:r>
      <w:r w:rsidR="00091529" w:rsidRPr="00CC7CF1">
        <w:rPr>
          <w:rFonts w:ascii="Arial" w:hAnsi="Arial" w:cs="Arial"/>
        </w:rPr>
        <w:t>as being like a liquid from a leaking engine.</w:t>
      </w:r>
      <w:r w:rsidR="004B0624" w:rsidRPr="00CC7CF1">
        <w:rPr>
          <w:rFonts w:ascii="Arial" w:hAnsi="Arial" w:cs="Arial"/>
        </w:rPr>
        <w:t xml:space="preserve"> He did not follow the advice of </w:t>
      </w:r>
      <w:r w:rsidR="00751E7F" w:rsidRPr="00CC7CF1">
        <w:rPr>
          <w:rFonts w:ascii="Arial" w:hAnsi="Arial" w:cs="Arial"/>
        </w:rPr>
        <w:t>Sese</w:t>
      </w:r>
      <w:r w:rsidR="00C07AA6" w:rsidRPr="00CC7CF1">
        <w:rPr>
          <w:rFonts w:ascii="Arial" w:hAnsi="Arial" w:cs="Arial"/>
        </w:rPr>
        <w:t xml:space="preserve">’s mother of simply </w:t>
      </w:r>
      <w:r w:rsidR="004B0624" w:rsidRPr="00CC7CF1">
        <w:rPr>
          <w:rFonts w:ascii="Arial" w:hAnsi="Arial" w:cs="Arial"/>
        </w:rPr>
        <w:t xml:space="preserve">washing the wheelbarrow with sheep dip but went home, got </w:t>
      </w:r>
      <w:r w:rsidR="00C07AA6" w:rsidRPr="00CC7CF1">
        <w:rPr>
          <w:rFonts w:ascii="Arial" w:hAnsi="Arial" w:cs="Arial"/>
        </w:rPr>
        <w:t xml:space="preserve">out </w:t>
      </w:r>
      <w:r w:rsidR="004B0624" w:rsidRPr="00CC7CF1">
        <w:rPr>
          <w:rFonts w:ascii="Arial" w:hAnsi="Arial" w:cs="Arial"/>
        </w:rPr>
        <w:t>his bicycle and pedalled off to the police station. At the police station, he was attended to</w:t>
      </w:r>
      <w:r w:rsidR="00416309" w:rsidRPr="00CC7CF1">
        <w:rPr>
          <w:rFonts w:ascii="Arial" w:hAnsi="Arial" w:cs="Arial"/>
        </w:rPr>
        <w:t xml:space="preserve">, </w:t>
      </w:r>
      <w:r w:rsidR="006E2891" w:rsidRPr="00CC7CF1">
        <w:rPr>
          <w:rFonts w:ascii="Arial" w:hAnsi="Arial" w:cs="Arial"/>
        </w:rPr>
        <w:t xml:space="preserve">he </w:t>
      </w:r>
      <w:r w:rsidR="00416309" w:rsidRPr="00CC7CF1">
        <w:rPr>
          <w:rFonts w:ascii="Arial" w:hAnsi="Arial" w:cs="Arial"/>
        </w:rPr>
        <w:t>explained why he was there</w:t>
      </w:r>
      <w:r w:rsidR="004B0624" w:rsidRPr="00CC7CF1">
        <w:rPr>
          <w:rFonts w:ascii="Arial" w:hAnsi="Arial" w:cs="Arial"/>
        </w:rPr>
        <w:t xml:space="preserve"> and was then taken home by the </w:t>
      </w:r>
      <w:r w:rsidR="00416309" w:rsidRPr="00CC7CF1">
        <w:rPr>
          <w:rFonts w:ascii="Arial" w:hAnsi="Arial" w:cs="Arial"/>
        </w:rPr>
        <w:t>SAPS</w:t>
      </w:r>
      <w:r w:rsidR="004B0624" w:rsidRPr="00CC7CF1">
        <w:rPr>
          <w:rFonts w:ascii="Arial" w:hAnsi="Arial" w:cs="Arial"/>
        </w:rPr>
        <w:t xml:space="preserve"> who </w:t>
      </w:r>
      <w:r w:rsidR="00416309" w:rsidRPr="00CC7CF1">
        <w:rPr>
          <w:rFonts w:ascii="Arial" w:hAnsi="Arial" w:cs="Arial"/>
        </w:rPr>
        <w:t xml:space="preserve">then left with his </w:t>
      </w:r>
      <w:r w:rsidR="004B0624" w:rsidRPr="00CC7CF1">
        <w:rPr>
          <w:rFonts w:ascii="Arial" w:hAnsi="Arial" w:cs="Arial"/>
        </w:rPr>
        <w:t>wheelbarrow</w:t>
      </w:r>
      <w:r w:rsidR="00306C9A" w:rsidRPr="00CC7CF1">
        <w:rPr>
          <w:rFonts w:ascii="Arial" w:hAnsi="Arial" w:cs="Arial"/>
        </w:rPr>
        <w:t xml:space="preserve">. He made </w:t>
      </w:r>
      <w:r w:rsidR="00306C9A" w:rsidRPr="00CC7CF1">
        <w:rPr>
          <w:rFonts w:ascii="Arial" w:hAnsi="Arial" w:cs="Arial"/>
        </w:rPr>
        <w:lastRenderedPageBreak/>
        <w:t xml:space="preserve">a statement </w:t>
      </w:r>
      <w:r w:rsidR="00416309" w:rsidRPr="00CC7CF1">
        <w:rPr>
          <w:rFonts w:ascii="Arial" w:hAnsi="Arial" w:cs="Arial"/>
        </w:rPr>
        <w:t xml:space="preserve">to the SAPS </w:t>
      </w:r>
      <w:r w:rsidR="00306C9A" w:rsidRPr="00CC7CF1">
        <w:rPr>
          <w:rFonts w:ascii="Arial" w:hAnsi="Arial" w:cs="Arial"/>
        </w:rPr>
        <w:t xml:space="preserve">that day, which was 27 November 2019. </w:t>
      </w:r>
      <w:r w:rsidR="006E2891" w:rsidRPr="00CC7CF1">
        <w:rPr>
          <w:rFonts w:ascii="Arial" w:hAnsi="Arial" w:cs="Arial"/>
        </w:rPr>
        <w:t>No further evidence was led by the State regarding the examination of the wheelbarrow.</w:t>
      </w:r>
    </w:p>
    <w:p w:rsidR="00306C9A" w:rsidRDefault="00306C9A" w:rsidP="00306C9A">
      <w:pPr>
        <w:pStyle w:val="ListParagraph"/>
        <w:spacing w:line="360" w:lineRule="auto"/>
        <w:ind w:left="0"/>
        <w:jc w:val="both"/>
        <w:rPr>
          <w:rFonts w:ascii="Arial" w:hAnsi="Arial" w:cs="Arial"/>
        </w:rPr>
      </w:pPr>
    </w:p>
    <w:p w:rsidR="00461C36" w:rsidRPr="00CC7CF1" w:rsidRDefault="00CC7CF1" w:rsidP="00CC7CF1">
      <w:pPr>
        <w:spacing w:line="360" w:lineRule="auto"/>
        <w:jc w:val="both"/>
        <w:rPr>
          <w:rFonts w:ascii="Arial" w:hAnsi="Arial" w:cs="Arial"/>
        </w:rPr>
      </w:pPr>
      <w:r w:rsidRPr="00461C36">
        <w:rPr>
          <w:rFonts w:ascii="Arial" w:hAnsi="Arial" w:cs="Arial"/>
        </w:rPr>
        <w:t>[59]</w:t>
      </w:r>
      <w:r w:rsidRPr="00461C36">
        <w:rPr>
          <w:rFonts w:ascii="Arial" w:hAnsi="Arial" w:cs="Arial"/>
        </w:rPr>
        <w:tab/>
      </w:r>
      <w:r w:rsidR="006F2418" w:rsidRPr="00CC7CF1">
        <w:rPr>
          <w:rFonts w:ascii="Arial" w:hAnsi="Arial" w:cs="Arial"/>
        </w:rPr>
        <w:t xml:space="preserve">Mr Zwane was asked by the court if he required the wheelbarrow to be returned </w:t>
      </w:r>
    </w:p>
    <w:p w:rsidR="006E2891" w:rsidRDefault="006F2418" w:rsidP="00461C36">
      <w:pPr>
        <w:pStyle w:val="ListParagraph"/>
        <w:spacing w:line="360" w:lineRule="auto"/>
        <w:ind w:left="0"/>
        <w:jc w:val="both"/>
        <w:rPr>
          <w:rFonts w:ascii="Arial" w:hAnsi="Arial" w:cs="Arial"/>
        </w:rPr>
      </w:pPr>
      <w:r>
        <w:rPr>
          <w:rFonts w:ascii="Arial" w:hAnsi="Arial" w:cs="Arial"/>
        </w:rPr>
        <w:t>to him at the conclusion of the trial. Unexpectedly, he burst into tears and said that he could not have it back because of what had occurred with the wheelbarrow</w:t>
      </w:r>
      <w:r w:rsidR="00A122BA">
        <w:rPr>
          <w:rFonts w:ascii="Arial" w:hAnsi="Arial" w:cs="Arial"/>
        </w:rPr>
        <w:t xml:space="preserve">. It would </w:t>
      </w:r>
    </w:p>
    <w:p w:rsidR="00306C9A" w:rsidRDefault="00A122BA" w:rsidP="00461C36">
      <w:pPr>
        <w:pStyle w:val="ListParagraph"/>
        <w:spacing w:line="360" w:lineRule="auto"/>
        <w:ind w:left="0"/>
        <w:jc w:val="both"/>
        <w:rPr>
          <w:rFonts w:ascii="Arial" w:hAnsi="Arial" w:cs="Arial"/>
        </w:rPr>
      </w:pPr>
      <w:r>
        <w:rPr>
          <w:rFonts w:ascii="Arial" w:hAnsi="Arial" w:cs="Arial"/>
        </w:rPr>
        <w:t>also bring bad luck to his home if he took it back.</w:t>
      </w:r>
    </w:p>
    <w:p w:rsidR="00A122BA" w:rsidRPr="00A122BA" w:rsidRDefault="00A122BA" w:rsidP="004B115D">
      <w:pPr>
        <w:pStyle w:val="ListParagraph"/>
        <w:spacing w:line="360" w:lineRule="auto"/>
        <w:rPr>
          <w:rFonts w:ascii="Arial" w:hAnsi="Arial" w:cs="Arial"/>
        </w:rPr>
      </w:pPr>
    </w:p>
    <w:p w:rsidR="003F74EC" w:rsidRPr="00CC7CF1" w:rsidRDefault="00CC7CF1" w:rsidP="00CC7CF1">
      <w:pPr>
        <w:spacing w:line="360" w:lineRule="auto"/>
        <w:jc w:val="both"/>
        <w:rPr>
          <w:rFonts w:ascii="Arial" w:hAnsi="Arial" w:cs="Arial"/>
        </w:rPr>
      </w:pPr>
      <w:r>
        <w:rPr>
          <w:rFonts w:ascii="Arial" w:hAnsi="Arial" w:cs="Arial"/>
        </w:rPr>
        <w:t>[60]</w:t>
      </w:r>
      <w:r>
        <w:rPr>
          <w:rFonts w:ascii="Arial" w:hAnsi="Arial" w:cs="Arial"/>
        </w:rPr>
        <w:tab/>
      </w:r>
      <w:r w:rsidR="002804E1" w:rsidRPr="00CC7CF1">
        <w:rPr>
          <w:rFonts w:ascii="Arial" w:hAnsi="Arial" w:cs="Arial"/>
        </w:rPr>
        <w:t xml:space="preserve">Under cross-examination from Mr Madida, Mr Zwane denied that he was not on good terms with the accused. No amount of questioning on this point could get him to change his views on this aspect. </w:t>
      </w:r>
      <w:r w:rsidR="003F01A1" w:rsidRPr="00CC7CF1">
        <w:rPr>
          <w:rFonts w:ascii="Arial" w:hAnsi="Arial" w:cs="Arial"/>
        </w:rPr>
        <w:t xml:space="preserve">In fact, he displayed physical signs of amazement at the proposition. </w:t>
      </w:r>
      <w:r w:rsidR="002804E1" w:rsidRPr="00CC7CF1">
        <w:rPr>
          <w:rFonts w:ascii="Arial" w:hAnsi="Arial" w:cs="Arial"/>
        </w:rPr>
        <w:t xml:space="preserve">When told that the accused would deny that he had come to his house in order to obtain the wheelbarrow, Mr Zwane </w:t>
      </w:r>
      <w:r w:rsidR="003F01A1" w:rsidRPr="00CC7CF1">
        <w:rPr>
          <w:rFonts w:ascii="Arial" w:hAnsi="Arial" w:cs="Arial"/>
        </w:rPr>
        <w:t>would again not be moved, stating that three people came to his house and the accused was one of them.</w:t>
      </w:r>
    </w:p>
    <w:p w:rsidR="00461C36" w:rsidRPr="002F7558" w:rsidRDefault="00461C36" w:rsidP="00461C36">
      <w:pPr>
        <w:pStyle w:val="ListParagraph"/>
        <w:spacing w:line="360" w:lineRule="auto"/>
        <w:ind w:left="0"/>
        <w:jc w:val="both"/>
        <w:rPr>
          <w:rFonts w:ascii="Arial" w:hAnsi="Arial" w:cs="Arial"/>
        </w:rPr>
      </w:pPr>
    </w:p>
    <w:p w:rsidR="004B115D" w:rsidRPr="00CC7CF1" w:rsidRDefault="00CC7CF1" w:rsidP="00CC7CF1">
      <w:pPr>
        <w:spacing w:line="360" w:lineRule="auto"/>
        <w:jc w:val="both"/>
        <w:rPr>
          <w:rFonts w:ascii="Arial" w:hAnsi="Arial" w:cs="Arial"/>
        </w:rPr>
      </w:pPr>
      <w:r>
        <w:rPr>
          <w:rFonts w:ascii="Arial" w:hAnsi="Arial" w:cs="Arial"/>
        </w:rPr>
        <w:t>[61]</w:t>
      </w:r>
      <w:r>
        <w:rPr>
          <w:rFonts w:ascii="Arial" w:hAnsi="Arial" w:cs="Arial"/>
        </w:rPr>
        <w:tab/>
      </w:r>
      <w:r w:rsidR="003F74EC" w:rsidRPr="00CC7CF1">
        <w:rPr>
          <w:rFonts w:ascii="Arial" w:hAnsi="Arial" w:cs="Arial"/>
        </w:rPr>
        <w:t>Mr Zwane stated that the wheelbarrow was taken from his home on 2 November 2019</w:t>
      </w:r>
      <w:r w:rsidR="0084725F" w:rsidRPr="00CC7CF1">
        <w:rPr>
          <w:rFonts w:ascii="Arial" w:hAnsi="Arial" w:cs="Arial"/>
        </w:rPr>
        <w:t xml:space="preserve"> in contradistinction to </w:t>
      </w:r>
      <w:r w:rsidR="009A7EA2" w:rsidRPr="00CC7CF1">
        <w:rPr>
          <w:rFonts w:ascii="Arial" w:hAnsi="Arial" w:cs="Arial"/>
        </w:rPr>
        <w:t xml:space="preserve">the date provided by </w:t>
      </w:r>
      <w:r w:rsidR="00751E7F" w:rsidRPr="00CC7CF1">
        <w:rPr>
          <w:rFonts w:ascii="Arial" w:hAnsi="Arial" w:cs="Arial"/>
        </w:rPr>
        <w:t>Sese</w:t>
      </w:r>
      <w:r w:rsidR="009A7EA2" w:rsidRPr="00CC7CF1">
        <w:rPr>
          <w:rFonts w:ascii="Arial" w:hAnsi="Arial" w:cs="Arial"/>
        </w:rPr>
        <w:t>, namely 31 October 2019. Mr Madida put it to Mr Zwane</w:t>
      </w:r>
      <w:r w:rsidR="00747525" w:rsidRPr="00CC7CF1">
        <w:rPr>
          <w:rFonts w:ascii="Arial" w:hAnsi="Arial" w:cs="Arial"/>
        </w:rPr>
        <w:t xml:space="preserve"> that the accused could not have been present in his house on the night that the wheelbarrow was taken because he was already in custody. This was disputed by Mr Zwane, who said that </w:t>
      </w:r>
      <w:r w:rsidR="00104F76" w:rsidRPr="00CC7CF1">
        <w:rPr>
          <w:rFonts w:ascii="Arial" w:hAnsi="Arial" w:cs="Arial"/>
        </w:rPr>
        <w:t>all this had occurred</w:t>
      </w:r>
      <w:r w:rsidR="00747525" w:rsidRPr="00CC7CF1">
        <w:rPr>
          <w:rFonts w:ascii="Arial" w:hAnsi="Arial" w:cs="Arial"/>
        </w:rPr>
        <w:t xml:space="preserve"> before </w:t>
      </w:r>
      <w:r w:rsidR="00104F76" w:rsidRPr="00CC7CF1">
        <w:rPr>
          <w:rFonts w:ascii="Arial" w:hAnsi="Arial" w:cs="Arial"/>
        </w:rPr>
        <w:t>t</w:t>
      </w:r>
      <w:r w:rsidR="00747525" w:rsidRPr="00CC7CF1">
        <w:rPr>
          <w:rFonts w:ascii="Arial" w:hAnsi="Arial" w:cs="Arial"/>
        </w:rPr>
        <w:t>he</w:t>
      </w:r>
      <w:r w:rsidR="00104F76" w:rsidRPr="00CC7CF1">
        <w:rPr>
          <w:rFonts w:ascii="Arial" w:hAnsi="Arial" w:cs="Arial"/>
        </w:rPr>
        <w:t xml:space="preserve"> accused</w:t>
      </w:r>
      <w:r w:rsidR="00747525" w:rsidRPr="00CC7CF1">
        <w:rPr>
          <w:rFonts w:ascii="Arial" w:hAnsi="Arial" w:cs="Arial"/>
        </w:rPr>
        <w:t xml:space="preserve"> was incarcerated. </w:t>
      </w:r>
      <w:r w:rsidR="00104F76" w:rsidRPr="00CC7CF1">
        <w:rPr>
          <w:rFonts w:ascii="Arial" w:hAnsi="Arial" w:cs="Arial"/>
        </w:rPr>
        <w:t xml:space="preserve">It was </w:t>
      </w:r>
      <w:r w:rsidR="002916BA" w:rsidRPr="00CC7CF1">
        <w:rPr>
          <w:rFonts w:ascii="Arial" w:hAnsi="Arial" w:cs="Arial"/>
        </w:rPr>
        <w:t xml:space="preserve">also put to Mr Zwane that the reason why </w:t>
      </w:r>
      <w:r w:rsidR="00662658" w:rsidRPr="00CC7CF1">
        <w:rPr>
          <w:rFonts w:ascii="Arial" w:hAnsi="Arial" w:cs="Arial"/>
        </w:rPr>
        <w:t xml:space="preserve">the </w:t>
      </w:r>
      <w:r w:rsidR="00104F76" w:rsidRPr="00CC7CF1">
        <w:rPr>
          <w:rFonts w:ascii="Arial" w:hAnsi="Arial" w:cs="Arial"/>
        </w:rPr>
        <w:t xml:space="preserve">accused and </w:t>
      </w:r>
      <w:r w:rsidR="002916BA" w:rsidRPr="00CC7CF1">
        <w:rPr>
          <w:rFonts w:ascii="Arial" w:hAnsi="Arial" w:cs="Arial"/>
        </w:rPr>
        <w:t>he</w:t>
      </w:r>
      <w:r w:rsidR="00104F76" w:rsidRPr="00CC7CF1">
        <w:rPr>
          <w:rFonts w:ascii="Arial" w:hAnsi="Arial" w:cs="Arial"/>
        </w:rPr>
        <w:t xml:space="preserve"> were on bad terms was that Mr </w:t>
      </w:r>
      <w:r w:rsidR="002916BA" w:rsidRPr="00CC7CF1">
        <w:rPr>
          <w:rFonts w:ascii="Arial" w:hAnsi="Arial" w:cs="Arial"/>
        </w:rPr>
        <w:t>Zwane</w:t>
      </w:r>
      <w:r w:rsidR="00104F76" w:rsidRPr="00CC7CF1">
        <w:rPr>
          <w:rFonts w:ascii="Arial" w:hAnsi="Arial" w:cs="Arial"/>
        </w:rPr>
        <w:t xml:space="preserve"> had chased his nephew away from his home and h</w:t>
      </w:r>
      <w:r w:rsidR="002916BA" w:rsidRPr="00CC7CF1">
        <w:rPr>
          <w:rFonts w:ascii="Arial" w:hAnsi="Arial" w:cs="Arial"/>
        </w:rPr>
        <w:t>is nephew</w:t>
      </w:r>
      <w:r w:rsidR="00104F76" w:rsidRPr="00CC7CF1">
        <w:rPr>
          <w:rFonts w:ascii="Arial" w:hAnsi="Arial" w:cs="Arial"/>
        </w:rPr>
        <w:t xml:space="preserve"> had gone to the accused for assistance</w:t>
      </w:r>
      <w:r w:rsidR="00241DBB" w:rsidRPr="00CC7CF1">
        <w:rPr>
          <w:rFonts w:ascii="Arial" w:hAnsi="Arial" w:cs="Arial"/>
        </w:rPr>
        <w:t>. The accused had then</w:t>
      </w:r>
      <w:r w:rsidR="003C37E8" w:rsidRPr="00CC7CF1">
        <w:rPr>
          <w:rFonts w:ascii="Arial" w:hAnsi="Arial" w:cs="Arial"/>
        </w:rPr>
        <w:t xml:space="preserve"> confronted Mr Zwane about this</w:t>
      </w:r>
      <w:r w:rsidR="00104F76" w:rsidRPr="00CC7CF1">
        <w:rPr>
          <w:rFonts w:ascii="Arial" w:hAnsi="Arial" w:cs="Arial"/>
        </w:rPr>
        <w:t>. Mr Z</w:t>
      </w:r>
      <w:r w:rsidR="003C37E8" w:rsidRPr="00CC7CF1">
        <w:rPr>
          <w:rFonts w:ascii="Arial" w:hAnsi="Arial" w:cs="Arial"/>
        </w:rPr>
        <w:t>wane</w:t>
      </w:r>
      <w:r w:rsidR="00104F76" w:rsidRPr="00CC7CF1">
        <w:rPr>
          <w:rFonts w:ascii="Arial" w:hAnsi="Arial" w:cs="Arial"/>
        </w:rPr>
        <w:t xml:space="preserve"> categorically disputed this</w:t>
      </w:r>
      <w:r w:rsidR="003C37E8" w:rsidRPr="00CC7CF1">
        <w:rPr>
          <w:rFonts w:ascii="Arial" w:hAnsi="Arial" w:cs="Arial"/>
        </w:rPr>
        <w:t>,</w:t>
      </w:r>
      <w:r w:rsidR="00104F76" w:rsidRPr="00CC7CF1">
        <w:rPr>
          <w:rFonts w:ascii="Arial" w:hAnsi="Arial" w:cs="Arial"/>
        </w:rPr>
        <w:t xml:space="preserve"> saying that he</w:t>
      </w:r>
      <w:r w:rsidR="001C64C6" w:rsidRPr="00CC7CF1">
        <w:rPr>
          <w:rFonts w:ascii="Arial" w:hAnsi="Arial" w:cs="Arial"/>
        </w:rPr>
        <w:t xml:space="preserve"> had not chased his nephew away at that time, it only being done recently,</w:t>
      </w:r>
      <w:r w:rsidR="00104F76" w:rsidRPr="00CC7CF1">
        <w:rPr>
          <w:rFonts w:ascii="Arial" w:hAnsi="Arial" w:cs="Arial"/>
        </w:rPr>
        <w:t xml:space="preserve"> </w:t>
      </w:r>
      <w:r w:rsidR="001C64C6" w:rsidRPr="00CC7CF1">
        <w:rPr>
          <w:rFonts w:ascii="Arial" w:hAnsi="Arial" w:cs="Arial"/>
        </w:rPr>
        <w:t xml:space="preserve">and that the </w:t>
      </w:r>
      <w:r w:rsidR="00104F76" w:rsidRPr="00CC7CF1">
        <w:rPr>
          <w:rFonts w:ascii="Arial" w:hAnsi="Arial" w:cs="Arial"/>
        </w:rPr>
        <w:t xml:space="preserve">accused </w:t>
      </w:r>
      <w:r w:rsidR="003C37E8" w:rsidRPr="00CC7CF1">
        <w:rPr>
          <w:rFonts w:ascii="Arial" w:hAnsi="Arial" w:cs="Arial"/>
        </w:rPr>
        <w:t xml:space="preserve">had </w:t>
      </w:r>
      <w:r w:rsidR="007C4928" w:rsidRPr="00CC7CF1">
        <w:rPr>
          <w:rFonts w:ascii="Arial" w:hAnsi="Arial" w:cs="Arial"/>
        </w:rPr>
        <w:t>consequently n</w:t>
      </w:r>
      <w:r w:rsidR="00104F76" w:rsidRPr="00CC7CF1">
        <w:rPr>
          <w:rFonts w:ascii="Arial" w:hAnsi="Arial" w:cs="Arial"/>
        </w:rPr>
        <w:t>ever approached him over this issue.</w:t>
      </w:r>
    </w:p>
    <w:p w:rsidR="00594A9B" w:rsidRPr="00E75F99" w:rsidRDefault="00594A9B" w:rsidP="00594A9B">
      <w:pPr>
        <w:pStyle w:val="ListParagraph"/>
        <w:spacing w:line="360" w:lineRule="auto"/>
        <w:ind w:left="0"/>
        <w:jc w:val="both"/>
        <w:rPr>
          <w:rFonts w:ascii="Arial" w:hAnsi="Arial" w:cs="Arial"/>
        </w:rPr>
      </w:pPr>
    </w:p>
    <w:p w:rsidR="004B115D" w:rsidRPr="00CC7CF1" w:rsidRDefault="00CC7CF1" w:rsidP="00CC7CF1">
      <w:pPr>
        <w:spacing w:line="360" w:lineRule="auto"/>
        <w:jc w:val="both"/>
        <w:rPr>
          <w:rFonts w:ascii="Arial" w:hAnsi="Arial" w:cs="Arial"/>
        </w:rPr>
      </w:pPr>
      <w:r>
        <w:rPr>
          <w:rFonts w:ascii="Arial" w:hAnsi="Arial" w:cs="Arial"/>
        </w:rPr>
        <w:t>[62]</w:t>
      </w:r>
      <w:r>
        <w:rPr>
          <w:rFonts w:ascii="Arial" w:hAnsi="Arial" w:cs="Arial"/>
        </w:rPr>
        <w:tab/>
      </w:r>
      <w:r w:rsidR="003D2AD5" w:rsidRPr="00CC7CF1">
        <w:rPr>
          <w:rFonts w:ascii="Arial" w:hAnsi="Arial" w:cs="Arial"/>
        </w:rPr>
        <w:t xml:space="preserve">Finally, Mr </w:t>
      </w:r>
      <w:r w:rsidR="002E425F" w:rsidRPr="00CC7CF1">
        <w:rPr>
          <w:rFonts w:ascii="Arial" w:hAnsi="Arial" w:cs="Arial"/>
        </w:rPr>
        <w:t>Zwane</w:t>
      </w:r>
      <w:r w:rsidR="003D2AD5" w:rsidRPr="00CC7CF1">
        <w:rPr>
          <w:rFonts w:ascii="Arial" w:hAnsi="Arial" w:cs="Arial"/>
        </w:rPr>
        <w:t xml:space="preserve"> was asked by Mr Ma</w:t>
      </w:r>
      <w:r w:rsidR="002E425F" w:rsidRPr="00CC7CF1">
        <w:rPr>
          <w:rFonts w:ascii="Arial" w:hAnsi="Arial" w:cs="Arial"/>
        </w:rPr>
        <w:t>dida</w:t>
      </w:r>
      <w:r w:rsidR="003D2AD5" w:rsidRPr="00CC7CF1">
        <w:rPr>
          <w:rFonts w:ascii="Arial" w:hAnsi="Arial" w:cs="Arial"/>
        </w:rPr>
        <w:t xml:space="preserve"> whether the deceased</w:t>
      </w:r>
      <w:r w:rsidR="002E425F" w:rsidRPr="00CC7CF1">
        <w:rPr>
          <w:rFonts w:ascii="Arial" w:hAnsi="Arial" w:cs="Arial"/>
        </w:rPr>
        <w:t>’s</w:t>
      </w:r>
      <w:r w:rsidR="003D2AD5" w:rsidRPr="00CC7CF1">
        <w:rPr>
          <w:rFonts w:ascii="Arial" w:hAnsi="Arial" w:cs="Arial"/>
        </w:rPr>
        <w:t xml:space="preserve"> body could have been accommodated in his wheelbarrow. To assist in this exercise a photograph of the deceased</w:t>
      </w:r>
      <w:r w:rsidR="007C4928" w:rsidRPr="00CC7CF1">
        <w:rPr>
          <w:rFonts w:ascii="Arial" w:hAnsi="Arial" w:cs="Arial"/>
        </w:rPr>
        <w:t>,</w:t>
      </w:r>
      <w:r w:rsidR="003D2AD5" w:rsidRPr="00CC7CF1">
        <w:rPr>
          <w:rFonts w:ascii="Arial" w:hAnsi="Arial" w:cs="Arial"/>
        </w:rPr>
        <w:t xml:space="preserve"> while she was still alive</w:t>
      </w:r>
      <w:r w:rsidR="007C4928" w:rsidRPr="00CC7CF1">
        <w:rPr>
          <w:rFonts w:ascii="Arial" w:hAnsi="Arial" w:cs="Arial"/>
        </w:rPr>
        <w:t>,</w:t>
      </w:r>
      <w:r w:rsidR="003D2AD5" w:rsidRPr="00CC7CF1">
        <w:rPr>
          <w:rFonts w:ascii="Arial" w:hAnsi="Arial" w:cs="Arial"/>
        </w:rPr>
        <w:t xml:space="preserve"> was handed in as an exhibit. Mr </w:t>
      </w:r>
      <w:r w:rsidR="002E425F" w:rsidRPr="00CC7CF1">
        <w:rPr>
          <w:rFonts w:ascii="Arial" w:hAnsi="Arial" w:cs="Arial"/>
        </w:rPr>
        <w:t>Zwane</w:t>
      </w:r>
      <w:r w:rsidR="003D2AD5" w:rsidRPr="00CC7CF1">
        <w:rPr>
          <w:rFonts w:ascii="Arial" w:hAnsi="Arial" w:cs="Arial"/>
        </w:rPr>
        <w:t xml:space="preserve"> said that he believed that </w:t>
      </w:r>
      <w:r w:rsidR="00DE0C17" w:rsidRPr="00CC7CF1">
        <w:rPr>
          <w:rFonts w:ascii="Arial" w:hAnsi="Arial" w:cs="Arial"/>
        </w:rPr>
        <w:t xml:space="preserve">his wheelbarrow </w:t>
      </w:r>
      <w:r w:rsidR="002E425F" w:rsidRPr="00CC7CF1">
        <w:rPr>
          <w:rFonts w:ascii="Arial" w:hAnsi="Arial" w:cs="Arial"/>
        </w:rPr>
        <w:t>could carry something like a body.</w:t>
      </w:r>
    </w:p>
    <w:p w:rsidR="00DE0C17" w:rsidRPr="00DE0C17" w:rsidRDefault="00DE0C17" w:rsidP="00DE0C17">
      <w:pPr>
        <w:pStyle w:val="ListParagraph"/>
        <w:spacing w:line="360" w:lineRule="auto"/>
        <w:rPr>
          <w:rFonts w:ascii="Arial" w:hAnsi="Arial" w:cs="Arial"/>
        </w:rPr>
      </w:pPr>
    </w:p>
    <w:p w:rsidR="002B3E73" w:rsidRPr="00CC7CF1" w:rsidRDefault="00CC7CF1" w:rsidP="00CC7CF1">
      <w:pPr>
        <w:spacing w:line="360" w:lineRule="auto"/>
        <w:jc w:val="both"/>
        <w:rPr>
          <w:rFonts w:ascii="Arial" w:hAnsi="Arial" w:cs="Arial"/>
        </w:rPr>
      </w:pPr>
      <w:r>
        <w:rPr>
          <w:rFonts w:ascii="Arial" w:hAnsi="Arial" w:cs="Arial"/>
        </w:rPr>
        <w:lastRenderedPageBreak/>
        <w:t>[63]</w:t>
      </w:r>
      <w:r>
        <w:rPr>
          <w:rFonts w:ascii="Arial" w:hAnsi="Arial" w:cs="Arial"/>
        </w:rPr>
        <w:tab/>
      </w:r>
      <w:r w:rsidR="00DE0C17" w:rsidRPr="00CC7CF1">
        <w:rPr>
          <w:rFonts w:ascii="Arial" w:hAnsi="Arial" w:cs="Arial"/>
        </w:rPr>
        <w:t xml:space="preserve">Next to testify was the person who was referred to by the other witnesses as ‘Stabi’. </w:t>
      </w:r>
      <w:r w:rsidR="008F0196" w:rsidRPr="00CC7CF1">
        <w:rPr>
          <w:rFonts w:ascii="Arial" w:hAnsi="Arial" w:cs="Arial"/>
        </w:rPr>
        <w:t>He, as was Sese, his girlfriend, was introduced by the State as a section 204 witness. H</w:t>
      </w:r>
      <w:r w:rsidR="002B3E73" w:rsidRPr="00CC7CF1">
        <w:rPr>
          <w:rFonts w:ascii="Arial" w:hAnsi="Arial" w:cs="Arial"/>
        </w:rPr>
        <w:t xml:space="preserve">e was accordingly warned by the court that he would be required to incriminate himself but </w:t>
      </w:r>
      <w:r w:rsidR="001C7EDA" w:rsidRPr="00CC7CF1">
        <w:rPr>
          <w:rFonts w:ascii="Arial" w:hAnsi="Arial" w:cs="Arial"/>
        </w:rPr>
        <w:t xml:space="preserve">that </w:t>
      </w:r>
      <w:r w:rsidR="002B3E73" w:rsidRPr="00CC7CF1">
        <w:rPr>
          <w:rFonts w:ascii="Arial" w:hAnsi="Arial" w:cs="Arial"/>
        </w:rPr>
        <w:t>if he answered all questions truthfully and frankly, he would be indemnified against further criminal prosecution. He state</w:t>
      </w:r>
      <w:r w:rsidR="001C7EDA" w:rsidRPr="00CC7CF1">
        <w:rPr>
          <w:rFonts w:ascii="Arial" w:hAnsi="Arial" w:cs="Arial"/>
        </w:rPr>
        <w:t>d</w:t>
      </w:r>
      <w:r w:rsidR="002B3E73" w:rsidRPr="00CC7CF1">
        <w:rPr>
          <w:rFonts w:ascii="Arial" w:hAnsi="Arial" w:cs="Arial"/>
        </w:rPr>
        <w:t xml:space="preserve"> that he understood. </w:t>
      </w:r>
    </w:p>
    <w:p w:rsidR="002B3E73" w:rsidRPr="002B3E73" w:rsidRDefault="002B3E73" w:rsidP="001C7EDA">
      <w:pPr>
        <w:pStyle w:val="ListParagraph"/>
        <w:spacing w:line="360" w:lineRule="auto"/>
        <w:rPr>
          <w:rFonts w:ascii="Arial" w:hAnsi="Arial" w:cs="Arial"/>
        </w:rPr>
      </w:pPr>
    </w:p>
    <w:p w:rsidR="00212509" w:rsidRPr="00CC7CF1" w:rsidRDefault="00CC7CF1" w:rsidP="00CC7CF1">
      <w:pPr>
        <w:spacing w:line="360" w:lineRule="auto"/>
        <w:jc w:val="both"/>
        <w:rPr>
          <w:rFonts w:ascii="Arial" w:hAnsi="Arial" w:cs="Arial"/>
        </w:rPr>
      </w:pPr>
      <w:r>
        <w:rPr>
          <w:rFonts w:ascii="Arial" w:hAnsi="Arial" w:cs="Arial"/>
        </w:rPr>
        <w:t>[64]</w:t>
      </w:r>
      <w:r>
        <w:rPr>
          <w:rFonts w:ascii="Arial" w:hAnsi="Arial" w:cs="Arial"/>
        </w:rPr>
        <w:tab/>
      </w:r>
      <w:r w:rsidR="00DE0C17" w:rsidRPr="00CC7CF1">
        <w:rPr>
          <w:rFonts w:ascii="Arial" w:hAnsi="Arial" w:cs="Arial"/>
        </w:rPr>
        <w:t>H</w:t>
      </w:r>
      <w:r w:rsidR="001C7EDA" w:rsidRPr="00CC7CF1">
        <w:rPr>
          <w:rFonts w:ascii="Arial" w:hAnsi="Arial" w:cs="Arial"/>
        </w:rPr>
        <w:t>e commenced his evidence by revealing his</w:t>
      </w:r>
      <w:r w:rsidR="00DE0C17" w:rsidRPr="00CC7CF1">
        <w:rPr>
          <w:rFonts w:ascii="Arial" w:hAnsi="Arial" w:cs="Arial"/>
        </w:rPr>
        <w:t xml:space="preserve"> real names</w:t>
      </w:r>
      <w:r w:rsidR="001C7EDA" w:rsidRPr="00CC7CF1">
        <w:rPr>
          <w:rFonts w:ascii="Arial" w:hAnsi="Arial" w:cs="Arial"/>
        </w:rPr>
        <w:t>. They are</w:t>
      </w:r>
      <w:r w:rsidR="00DE0C17" w:rsidRPr="00CC7CF1">
        <w:rPr>
          <w:rFonts w:ascii="Arial" w:hAnsi="Arial" w:cs="Arial"/>
        </w:rPr>
        <w:t xml:space="preserve"> Sandile Agrippa </w:t>
      </w:r>
      <w:r w:rsidR="0066784E" w:rsidRPr="00CC7CF1">
        <w:rPr>
          <w:rFonts w:ascii="Arial" w:hAnsi="Arial" w:cs="Arial"/>
        </w:rPr>
        <w:t>A</w:t>
      </w:r>
      <w:r w:rsidR="00DE0C17" w:rsidRPr="00CC7CF1">
        <w:rPr>
          <w:rFonts w:ascii="Arial" w:hAnsi="Arial" w:cs="Arial"/>
        </w:rPr>
        <w:t xml:space="preserve">greement </w:t>
      </w:r>
      <w:r w:rsidR="0066784E" w:rsidRPr="00CC7CF1">
        <w:rPr>
          <w:rFonts w:ascii="Arial" w:hAnsi="Arial" w:cs="Arial"/>
        </w:rPr>
        <w:t>Phewa</w:t>
      </w:r>
      <w:r w:rsidR="00E40376" w:rsidRPr="00CC7CF1">
        <w:rPr>
          <w:rFonts w:ascii="Arial" w:hAnsi="Arial" w:cs="Arial"/>
        </w:rPr>
        <w:t>,</w:t>
      </w:r>
      <w:r w:rsidR="00DE0C17" w:rsidRPr="00CC7CF1">
        <w:rPr>
          <w:rFonts w:ascii="Arial" w:hAnsi="Arial" w:cs="Arial"/>
        </w:rPr>
        <w:t xml:space="preserve"> but I shall continue to refer to him as </w:t>
      </w:r>
      <w:r w:rsidR="0066784E" w:rsidRPr="00CC7CF1">
        <w:rPr>
          <w:rFonts w:ascii="Arial" w:hAnsi="Arial" w:cs="Arial"/>
        </w:rPr>
        <w:t xml:space="preserve">‘Stabi’, which name is apparently derived from a nickname that he bears, namely ‘Stability’. </w:t>
      </w:r>
      <w:r w:rsidR="00BD025C" w:rsidRPr="00CC7CF1">
        <w:rPr>
          <w:rFonts w:ascii="Arial" w:hAnsi="Arial" w:cs="Arial"/>
        </w:rPr>
        <w:t>He is in a relationship with the accused</w:t>
      </w:r>
      <w:r w:rsidR="00212509" w:rsidRPr="00CC7CF1">
        <w:rPr>
          <w:rFonts w:ascii="Arial" w:hAnsi="Arial" w:cs="Arial"/>
        </w:rPr>
        <w:t>’s</w:t>
      </w:r>
      <w:r w:rsidR="00BD025C" w:rsidRPr="00CC7CF1">
        <w:rPr>
          <w:rFonts w:ascii="Arial" w:hAnsi="Arial" w:cs="Arial"/>
        </w:rPr>
        <w:t xml:space="preserve"> sister</w:t>
      </w:r>
      <w:r w:rsidR="00212509" w:rsidRPr="00CC7CF1">
        <w:rPr>
          <w:rFonts w:ascii="Arial" w:hAnsi="Arial" w:cs="Arial"/>
        </w:rPr>
        <w:t xml:space="preserve">, </w:t>
      </w:r>
      <w:r w:rsidR="00751E7F" w:rsidRPr="00CC7CF1">
        <w:rPr>
          <w:rFonts w:ascii="Arial" w:hAnsi="Arial" w:cs="Arial"/>
        </w:rPr>
        <w:t>Sese</w:t>
      </w:r>
      <w:r w:rsidR="00212509" w:rsidRPr="00CC7CF1">
        <w:rPr>
          <w:rFonts w:ascii="Arial" w:hAnsi="Arial" w:cs="Arial"/>
        </w:rPr>
        <w:t>,</w:t>
      </w:r>
      <w:r w:rsidR="00BD025C" w:rsidRPr="00CC7CF1">
        <w:rPr>
          <w:rFonts w:ascii="Arial" w:hAnsi="Arial" w:cs="Arial"/>
        </w:rPr>
        <w:t xml:space="preserve"> and referred to the accused as his brother-in-law. He knew the deceased as ‘Nene’.</w:t>
      </w:r>
      <w:r w:rsidR="00F72051" w:rsidRPr="00CC7CF1">
        <w:rPr>
          <w:rFonts w:ascii="Arial" w:hAnsi="Arial" w:cs="Arial"/>
        </w:rPr>
        <w:t xml:space="preserve"> </w:t>
      </w:r>
    </w:p>
    <w:p w:rsidR="00212509" w:rsidRPr="00212509" w:rsidRDefault="00212509" w:rsidP="00212509">
      <w:pPr>
        <w:pStyle w:val="ListParagraph"/>
        <w:spacing w:line="360" w:lineRule="auto"/>
        <w:rPr>
          <w:rFonts w:ascii="Arial" w:hAnsi="Arial" w:cs="Arial"/>
        </w:rPr>
      </w:pPr>
    </w:p>
    <w:p w:rsidR="00DE0C17" w:rsidRPr="00CC7CF1" w:rsidRDefault="00CC7CF1" w:rsidP="00CC7CF1">
      <w:pPr>
        <w:spacing w:line="360" w:lineRule="auto"/>
        <w:jc w:val="both"/>
        <w:rPr>
          <w:rFonts w:ascii="Arial" w:hAnsi="Arial" w:cs="Arial"/>
        </w:rPr>
      </w:pPr>
      <w:r>
        <w:rPr>
          <w:rFonts w:ascii="Arial" w:hAnsi="Arial" w:cs="Arial"/>
        </w:rPr>
        <w:t>[65]</w:t>
      </w:r>
      <w:r>
        <w:rPr>
          <w:rFonts w:ascii="Arial" w:hAnsi="Arial" w:cs="Arial"/>
        </w:rPr>
        <w:tab/>
      </w:r>
      <w:r w:rsidR="00F72051" w:rsidRPr="00CC7CF1">
        <w:rPr>
          <w:rFonts w:ascii="Arial" w:hAnsi="Arial" w:cs="Arial"/>
        </w:rPr>
        <w:t xml:space="preserve">He confirmed that his involvement in the matter had </w:t>
      </w:r>
      <w:r w:rsidR="00212509" w:rsidRPr="00CC7CF1">
        <w:rPr>
          <w:rFonts w:ascii="Arial" w:hAnsi="Arial" w:cs="Arial"/>
        </w:rPr>
        <w:t>commence</w:t>
      </w:r>
      <w:r w:rsidR="00F72051" w:rsidRPr="00CC7CF1">
        <w:rPr>
          <w:rFonts w:ascii="Arial" w:hAnsi="Arial" w:cs="Arial"/>
        </w:rPr>
        <w:t xml:space="preserve">d on 31 October 2019. He had gone to his girlfriend’s home and when he arrived she was busy on a telephone call from the accused. </w:t>
      </w:r>
      <w:r w:rsidR="00F808A4" w:rsidRPr="00CC7CF1">
        <w:rPr>
          <w:rFonts w:ascii="Arial" w:hAnsi="Arial" w:cs="Arial"/>
        </w:rPr>
        <w:t xml:space="preserve">The accused wanted her to bring him something to eat and </w:t>
      </w:r>
      <w:r w:rsidR="001106B5" w:rsidRPr="00CC7CF1">
        <w:rPr>
          <w:rFonts w:ascii="Arial" w:hAnsi="Arial" w:cs="Arial"/>
        </w:rPr>
        <w:t>he</w:t>
      </w:r>
      <w:r w:rsidR="00F808A4" w:rsidRPr="00CC7CF1">
        <w:rPr>
          <w:rFonts w:ascii="Arial" w:hAnsi="Arial" w:cs="Arial"/>
        </w:rPr>
        <w:t xml:space="preserve"> went with </w:t>
      </w:r>
      <w:r w:rsidR="00751E7F" w:rsidRPr="00CC7CF1">
        <w:rPr>
          <w:rFonts w:ascii="Arial" w:hAnsi="Arial" w:cs="Arial"/>
        </w:rPr>
        <w:t>Sese</w:t>
      </w:r>
      <w:r w:rsidR="00F808A4" w:rsidRPr="00CC7CF1">
        <w:rPr>
          <w:rFonts w:ascii="Arial" w:hAnsi="Arial" w:cs="Arial"/>
        </w:rPr>
        <w:t xml:space="preserve"> to deliver the food to the accused. The accused was given the food when they found him and he and </w:t>
      </w:r>
      <w:r w:rsidR="00751E7F" w:rsidRPr="00CC7CF1">
        <w:rPr>
          <w:rFonts w:ascii="Arial" w:hAnsi="Arial" w:cs="Arial"/>
        </w:rPr>
        <w:t>Sese</w:t>
      </w:r>
      <w:r w:rsidR="00F808A4" w:rsidRPr="00CC7CF1">
        <w:rPr>
          <w:rFonts w:ascii="Arial" w:hAnsi="Arial" w:cs="Arial"/>
        </w:rPr>
        <w:t xml:space="preserve"> then walked to a store at KwaGogo to buy some cigarettes. When they </w:t>
      </w:r>
      <w:r w:rsidR="006574A7" w:rsidRPr="00CC7CF1">
        <w:rPr>
          <w:rFonts w:ascii="Arial" w:hAnsi="Arial" w:cs="Arial"/>
        </w:rPr>
        <w:t>returned from the store,</w:t>
      </w:r>
      <w:r w:rsidR="00F808A4" w:rsidRPr="00CC7CF1">
        <w:rPr>
          <w:rFonts w:ascii="Arial" w:hAnsi="Arial" w:cs="Arial"/>
        </w:rPr>
        <w:t xml:space="preserve"> the</w:t>
      </w:r>
      <w:r w:rsidR="006574A7" w:rsidRPr="00CC7CF1">
        <w:rPr>
          <w:rFonts w:ascii="Arial" w:hAnsi="Arial" w:cs="Arial"/>
        </w:rPr>
        <w:t>y again encountered the</w:t>
      </w:r>
      <w:r w:rsidR="00F808A4" w:rsidRPr="00CC7CF1">
        <w:rPr>
          <w:rFonts w:ascii="Arial" w:hAnsi="Arial" w:cs="Arial"/>
        </w:rPr>
        <w:t xml:space="preserve"> accused</w:t>
      </w:r>
      <w:r w:rsidR="006574A7" w:rsidRPr="00CC7CF1">
        <w:rPr>
          <w:rFonts w:ascii="Arial" w:hAnsi="Arial" w:cs="Arial"/>
        </w:rPr>
        <w:t xml:space="preserve">. He then </w:t>
      </w:r>
      <w:r w:rsidR="001106B5" w:rsidRPr="00CC7CF1">
        <w:rPr>
          <w:rFonts w:ascii="Arial" w:hAnsi="Arial" w:cs="Arial"/>
        </w:rPr>
        <w:t>demanded</w:t>
      </w:r>
      <w:r w:rsidR="006574A7" w:rsidRPr="00CC7CF1">
        <w:rPr>
          <w:rFonts w:ascii="Arial" w:hAnsi="Arial" w:cs="Arial"/>
        </w:rPr>
        <w:t xml:space="preserve"> that they accompany him to the Marikana house. Stabi </w:t>
      </w:r>
      <w:r w:rsidR="00FF6095" w:rsidRPr="00CC7CF1">
        <w:rPr>
          <w:rFonts w:ascii="Arial" w:hAnsi="Arial" w:cs="Arial"/>
        </w:rPr>
        <w:t xml:space="preserve">was reluctant to go there due to the lateness of the hour but he ultimately did go because of two factors: firstly, he saw that the accused was in possession of a knife and secondly, because his girlfriend </w:t>
      </w:r>
      <w:r w:rsidR="00E23C72" w:rsidRPr="00CC7CF1">
        <w:rPr>
          <w:rFonts w:ascii="Arial" w:hAnsi="Arial" w:cs="Arial"/>
        </w:rPr>
        <w:t>instructed him not to decline the invitation to proceed to Marikana.</w:t>
      </w:r>
    </w:p>
    <w:p w:rsidR="00E23C72" w:rsidRDefault="00E23C72" w:rsidP="00E23C72">
      <w:pPr>
        <w:pStyle w:val="ListParagraph"/>
        <w:spacing w:line="360" w:lineRule="auto"/>
        <w:ind w:left="0"/>
        <w:jc w:val="both"/>
        <w:rPr>
          <w:rFonts w:ascii="Arial" w:hAnsi="Arial" w:cs="Arial"/>
        </w:rPr>
      </w:pPr>
    </w:p>
    <w:p w:rsidR="002049B5" w:rsidRPr="00CC7CF1" w:rsidRDefault="00CC7CF1" w:rsidP="00CC7CF1">
      <w:pPr>
        <w:spacing w:line="360" w:lineRule="auto"/>
        <w:jc w:val="both"/>
        <w:rPr>
          <w:rFonts w:ascii="Arial" w:hAnsi="Arial" w:cs="Arial"/>
        </w:rPr>
      </w:pPr>
      <w:r>
        <w:rPr>
          <w:rFonts w:ascii="Arial" w:hAnsi="Arial" w:cs="Arial"/>
        </w:rPr>
        <w:t>[66]</w:t>
      </w:r>
      <w:r>
        <w:rPr>
          <w:rFonts w:ascii="Arial" w:hAnsi="Arial" w:cs="Arial"/>
        </w:rPr>
        <w:tab/>
      </w:r>
      <w:r w:rsidR="00E23C72" w:rsidRPr="00CC7CF1">
        <w:rPr>
          <w:rFonts w:ascii="Arial" w:hAnsi="Arial" w:cs="Arial"/>
        </w:rPr>
        <w:t xml:space="preserve">At Marikana, the house was unlocked, </w:t>
      </w:r>
      <w:r w:rsidR="008F7D6E" w:rsidRPr="00CC7CF1">
        <w:rPr>
          <w:rFonts w:ascii="Arial" w:hAnsi="Arial" w:cs="Arial"/>
        </w:rPr>
        <w:t xml:space="preserve">and Stabi and </w:t>
      </w:r>
      <w:r w:rsidR="005C2DCD" w:rsidRPr="00CC7CF1">
        <w:rPr>
          <w:rFonts w:ascii="Arial" w:hAnsi="Arial" w:cs="Arial"/>
        </w:rPr>
        <w:t xml:space="preserve">Sese </w:t>
      </w:r>
      <w:r w:rsidR="008F7D6E" w:rsidRPr="00CC7CF1">
        <w:rPr>
          <w:rFonts w:ascii="Arial" w:hAnsi="Arial" w:cs="Arial"/>
        </w:rPr>
        <w:t>waited in the kitchen while the accused went into a bedroom</w:t>
      </w:r>
      <w:r w:rsidR="00215C4E" w:rsidRPr="00CC7CF1">
        <w:rPr>
          <w:rFonts w:ascii="Arial" w:hAnsi="Arial" w:cs="Arial"/>
        </w:rPr>
        <w:t>.</w:t>
      </w:r>
      <w:r w:rsidR="008F7D6E" w:rsidRPr="00CC7CF1">
        <w:rPr>
          <w:rFonts w:ascii="Arial" w:hAnsi="Arial" w:cs="Arial"/>
        </w:rPr>
        <w:t xml:space="preserve"> </w:t>
      </w:r>
      <w:r w:rsidR="00215C4E" w:rsidRPr="00CC7CF1">
        <w:rPr>
          <w:rFonts w:ascii="Arial" w:hAnsi="Arial" w:cs="Arial"/>
        </w:rPr>
        <w:t>T</w:t>
      </w:r>
      <w:r w:rsidR="008F7D6E" w:rsidRPr="00CC7CF1">
        <w:rPr>
          <w:rFonts w:ascii="Arial" w:hAnsi="Arial" w:cs="Arial"/>
        </w:rPr>
        <w:t xml:space="preserve">he accused </w:t>
      </w:r>
      <w:r w:rsidR="00215C4E" w:rsidRPr="00CC7CF1">
        <w:rPr>
          <w:rFonts w:ascii="Arial" w:hAnsi="Arial" w:cs="Arial"/>
        </w:rPr>
        <w:t xml:space="preserve">then </w:t>
      </w:r>
      <w:r w:rsidR="008F7D6E" w:rsidRPr="00CC7CF1">
        <w:rPr>
          <w:rFonts w:ascii="Arial" w:hAnsi="Arial" w:cs="Arial"/>
        </w:rPr>
        <w:t xml:space="preserve">emerged and said that a wheelbarrow was needed. </w:t>
      </w:r>
      <w:r w:rsidR="005C2DCD" w:rsidRPr="00CC7CF1">
        <w:rPr>
          <w:rFonts w:ascii="Arial" w:hAnsi="Arial" w:cs="Arial"/>
        </w:rPr>
        <w:t>Sese</w:t>
      </w:r>
      <w:r w:rsidR="008F7D6E" w:rsidRPr="00CC7CF1">
        <w:rPr>
          <w:rFonts w:ascii="Arial" w:hAnsi="Arial" w:cs="Arial"/>
        </w:rPr>
        <w:t xml:space="preserve"> then telephoned Mr </w:t>
      </w:r>
      <w:r w:rsidR="00215C4E" w:rsidRPr="00CC7CF1">
        <w:rPr>
          <w:rFonts w:ascii="Arial" w:hAnsi="Arial" w:cs="Arial"/>
        </w:rPr>
        <w:t>Zwane</w:t>
      </w:r>
      <w:r w:rsidR="008F7D6E" w:rsidRPr="00CC7CF1">
        <w:rPr>
          <w:rFonts w:ascii="Arial" w:hAnsi="Arial" w:cs="Arial"/>
        </w:rPr>
        <w:t xml:space="preserve"> and confirmed that he was at home.</w:t>
      </w:r>
      <w:r w:rsidR="00215C4E" w:rsidRPr="00CC7CF1">
        <w:rPr>
          <w:rFonts w:ascii="Arial" w:hAnsi="Arial" w:cs="Arial"/>
        </w:rPr>
        <w:t xml:space="preserve"> Stabi </w:t>
      </w:r>
      <w:r w:rsidR="008D22E9" w:rsidRPr="00CC7CF1">
        <w:rPr>
          <w:rFonts w:ascii="Arial" w:hAnsi="Arial" w:cs="Arial"/>
        </w:rPr>
        <w:t xml:space="preserve">apparently had no idea </w:t>
      </w:r>
      <w:r w:rsidR="001106B5" w:rsidRPr="00CC7CF1">
        <w:rPr>
          <w:rFonts w:ascii="Arial" w:hAnsi="Arial" w:cs="Arial"/>
        </w:rPr>
        <w:t xml:space="preserve">at this stage </w:t>
      </w:r>
      <w:r w:rsidR="008D22E9" w:rsidRPr="00CC7CF1">
        <w:rPr>
          <w:rFonts w:ascii="Arial" w:hAnsi="Arial" w:cs="Arial"/>
        </w:rPr>
        <w:t>why a wheelbarrow was required. All three then proceeded to Mr Zwane’s home. On the way</w:t>
      </w:r>
      <w:r w:rsidR="00E27823" w:rsidRPr="00CC7CF1">
        <w:rPr>
          <w:rFonts w:ascii="Arial" w:hAnsi="Arial" w:cs="Arial"/>
        </w:rPr>
        <w:t xml:space="preserve"> there</w:t>
      </w:r>
      <w:r w:rsidR="008D22E9" w:rsidRPr="00CC7CF1">
        <w:rPr>
          <w:rFonts w:ascii="Arial" w:hAnsi="Arial" w:cs="Arial"/>
        </w:rPr>
        <w:t xml:space="preserve">, </w:t>
      </w:r>
      <w:r w:rsidR="00751E7F" w:rsidRPr="00CC7CF1">
        <w:rPr>
          <w:rFonts w:ascii="Arial" w:hAnsi="Arial" w:cs="Arial"/>
        </w:rPr>
        <w:t>Sese</w:t>
      </w:r>
      <w:r w:rsidR="008D22E9" w:rsidRPr="00CC7CF1">
        <w:rPr>
          <w:rFonts w:ascii="Arial" w:hAnsi="Arial" w:cs="Arial"/>
        </w:rPr>
        <w:t xml:space="preserve"> managed to inform him why the wheelbarrow was needed, explaining that the accused </w:t>
      </w:r>
      <w:r w:rsidR="00281317" w:rsidRPr="00CC7CF1">
        <w:rPr>
          <w:rFonts w:ascii="Arial" w:hAnsi="Arial" w:cs="Arial"/>
        </w:rPr>
        <w:t xml:space="preserve">had killed his girlfriend and </w:t>
      </w:r>
      <w:r w:rsidR="00E27823" w:rsidRPr="00CC7CF1">
        <w:rPr>
          <w:rFonts w:ascii="Arial" w:hAnsi="Arial" w:cs="Arial"/>
        </w:rPr>
        <w:t xml:space="preserve">he </w:t>
      </w:r>
      <w:r w:rsidR="008D22E9" w:rsidRPr="00CC7CF1">
        <w:rPr>
          <w:rFonts w:ascii="Arial" w:hAnsi="Arial" w:cs="Arial"/>
        </w:rPr>
        <w:t>needed a wheelbarrow to move h</w:t>
      </w:r>
      <w:r w:rsidR="00281317" w:rsidRPr="00CC7CF1">
        <w:rPr>
          <w:rFonts w:ascii="Arial" w:hAnsi="Arial" w:cs="Arial"/>
        </w:rPr>
        <w:t>er</w:t>
      </w:r>
      <w:r w:rsidR="008D22E9" w:rsidRPr="00CC7CF1">
        <w:rPr>
          <w:rFonts w:ascii="Arial" w:hAnsi="Arial" w:cs="Arial"/>
        </w:rPr>
        <w:t xml:space="preserve"> dead body</w:t>
      </w:r>
      <w:r w:rsidR="00281317" w:rsidRPr="00CC7CF1">
        <w:rPr>
          <w:rFonts w:ascii="Arial" w:hAnsi="Arial" w:cs="Arial"/>
        </w:rPr>
        <w:t>.</w:t>
      </w:r>
      <w:r w:rsidR="009A5AA6" w:rsidRPr="00CC7CF1">
        <w:rPr>
          <w:rFonts w:ascii="Arial" w:hAnsi="Arial" w:cs="Arial"/>
        </w:rPr>
        <w:t xml:space="preserve"> </w:t>
      </w:r>
      <w:r w:rsidR="00E27823" w:rsidRPr="00CC7CF1">
        <w:rPr>
          <w:rFonts w:ascii="Arial" w:hAnsi="Arial" w:cs="Arial"/>
        </w:rPr>
        <w:t>At Mr Zwane’s</w:t>
      </w:r>
      <w:r w:rsidR="009A5AA6" w:rsidRPr="00CC7CF1">
        <w:rPr>
          <w:rFonts w:ascii="Arial" w:hAnsi="Arial" w:cs="Arial"/>
        </w:rPr>
        <w:t xml:space="preserve"> home, all three entered the home and the accused humbled himself when talking to Mr </w:t>
      </w:r>
      <w:r w:rsidR="00E27823" w:rsidRPr="00CC7CF1">
        <w:rPr>
          <w:rFonts w:ascii="Arial" w:hAnsi="Arial" w:cs="Arial"/>
        </w:rPr>
        <w:t>Zwane, according to the witness</w:t>
      </w:r>
      <w:r w:rsidR="009A5AA6" w:rsidRPr="00CC7CF1">
        <w:rPr>
          <w:rFonts w:ascii="Arial" w:hAnsi="Arial" w:cs="Arial"/>
        </w:rPr>
        <w:t xml:space="preserve">. The accused explained that he needed </w:t>
      </w:r>
      <w:r w:rsidR="009A5AA6" w:rsidRPr="00CC7CF1">
        <w:rPr>
          <w:rFonts w:ascii="Arial" w:hAnsi="Arial" w:cs="Arial"/>
        </w:rPr>
        <w:lastRenderedPageBreak/>
        <w:t xml:space="preserve">to remove his items from the Marikana house and to do so he </w:t>
      </w:r>
      <w:r w:rsidR="00E27823" w:rsidRPr="00CC7CF1">
        <w:rPr>
          <w:rFonts w:ascii="Arial" w:hAnsi="Arial" w:cs="Arial"/>
        </w:rPr>
        <w:t>requir</w:t>
      </w:r>
      <w:r w:rsidR="009A5AA6" w:rsidRPr="00CC7CF1">
        <w:rPr>
          <w:rFonts w:ascii="Arial" w:hAnsi="Arial" w:cs="Arial"/>
        </w:rPr>
        <w:t>ed a wheelbarrow.</w:t>
      </w:r>
      <w:r w:rsidR="00D238BB" w:rsidRPr="00CC7CF1">
        <w:rPr>
          <w:rFonts w:ascii="Arial" w:hAnsi="Arial" w:cs="Arial"/>
        </w:rPr>
        <w:t xml:space="preserve"> The </w:t>
      </w:r>
      <w:r w:rsidR="00994C3E" w:rsidRPr="00CC7CF1">
        <w:rPr>
          <w:rFonts w:ascii="Arial" w:hAnsi="Arial" w:cs="Arial"/>
        </w:rPr>
        <w:t>wheelbarrow was ultimately secured from Mr Zwane and they then returned to the Marikana house. The wheelbarrow was due to be returned to Mr Zwane later the next day</w:t>
      </w:r>
      <w:r w:rsidR="005203F6" w:rsidRPr="00CC7CF1">
        <w:rPr>
          <w:rFonts w:ascii="Arial" w:hAnsi="Arial" w:cs="Arial"/>
        </w:rPr>
        <w:t xml:space="preserve"> according to Stabi</w:t>
      </w:r>
      <w:r w:rsidR="00994C3E" w:rsidRPr="00CC7CF1">
        <w:rPr>
          <w:rFonts w:ascii="Arial" w:hAnsi="Arial" w:cs="Arial"/>
        </w:rPr>
        <w:t xml:space="preserve">. </w:t>
      </w:r>
    </w:p>
    <w:p w:rsidR="002049B5" w:rsidRPr="002049B5" w:rsidRDefault="002049B5" w:rsidP="002049B5">
      <w:pPr>
        <w:pStyle w:val="ListParagraph"/>
        <w:spacing w:line="360" w:lineRule="auto"/>
        <w:rPr>
          <w:rFonts w:ascii="Arial" w:hAnsi="Arial" w:cs="Arial"/>
        </w:rPr>
      </w:pPr>
    </w:p>
    <w:p w:rsidR="00E23C72" w:rsidRPr="00CC7CF1" w:rsidRDefault="00CC7CF1" w:rsidP="00CC7CF1">
      <w:pPr>
        <w:spacing w:line="360" w:lineRule="auto"/>
        <w:jc w:val="both"/>
        <w:rPr>
          <w:rFonts w:ascii="Arial" w:hAnsi="Arial" w:cs="Arial"/>
        </w:rPr>
      </w:pPr>
      <w:r>
        <w:rPr>
          <w:rFonts w:ascii="Arial" w:hAnsi="Arial" w:cs="Arial"/>
        </w:rPr>
        <w:t>[67]</w:t>
      </w:r>
      <w:r>
        <w:rPr>
          <w:rFonts w:ascii="Arial" w:hAnsi="Arial" w:cs="Arial"/>
        </w:rPr>
        <w:tab/>
      </w:r>
      <w:r w:rsidR="00994C3E" w:rsidRPr="00CC7CF1">
        <w:rPr>
          <w:rFonts w:ascii="Arial" w:hAnsi="Arial" w:cs="Arial"/>
        </w:rPr>
        <w:t xml:space="preserve">Back at the </w:t>
      </w:r>
      <w:r w:rsidR="002049B5" w:rsidRPr="00CC7CF1">
        <w:rPr>
          <w:rFonts w:ascii="Arial" w:hAnsi="Arial" w:cs="Arial"/>
        </w:rPr>
        <w:t>Marikana</w:t>
      </w:r>
      <w:r w:rsidR="00994C3E" w:rsidRPr="00CC7CF1">
        <w:rPr>
          <w:rFonts w:ascii="Arial" w:hAnsi="Arial" w:cs="Arial"/>
        </w:rPr>
        <w:t xml:space="preserve"> house, the wheelbarrow was </w:t>
      </w:r>
      <w:r w:rsidR="002049B5" w:rsidRPr="00CC7CF1">
        <w:rPr>
          <w:rFonts w:ascii="Arial" w:hAnsi="Arial" w:cs="Arial"/>
        </w:rPr>
        <w:t>placed</w:t>
      </w:r>
      <w:r w:rsidR="00994C3E" w:rsidRPr="00CC7CF1">
        <w:rPr>
          <w:rFonts w:ascii="Arial" w:hAnsi="Arial" w:cs="Arial"/>
        </w:rPr>
        <w:t xml:space="preserve"> in the kitchen</w:t>
      </w:r>
      <w:r w:rsidR="002049B5" w:rsidRPr="00CC7CF1">
        <w:rPr>
          <w:rFonts w:ascii="Arial" w:hAnsi="Arial" w:cs="Arial"/>
        </w:rPr>
        <w:t xml:space="preserve"> </w:t>
      </w:r>
      <w:r w:rsidR="00953630" w:rsidRPr="00CC7CF1">
        <w:rPr>
          <w:rFonts w:ascii="Arial" w:hAnsi="Arial" w:cs="Arial"/>
        </w:rPr>
        <w:t xml:space="preserve">and the accused entered a bedroom. He asked </w:t>
      </w:r>
      <w:r w:rsidR="00361CF6" w:rsidRPr="00CC7CF1">
        <w:rPr>
          <w:rFonts w:ascii="Arial" w:hAnsi="Arial" w:cs="Arial"/>
        </w:rPr>
        <w:t>Stabi</w:t>
      </w:r>
      <w:r w:rsidR="00953630" w:rsidRPr="00CC7CF1">
        <w:rPr>
          <w:rFonts w:ascii="Arial" w:hAnsi="Arial" w:cs="Arial"/>
        </w:rPr>
        <w:t xml:space="preserve"> to help him carry the deceased</w:t>
      </w:r>
      <w:r w:rsidR="00361CF6" w:rsidRPr="00CC7CF1">
        <w:rPr>
          <w:rFonts w:ascii="Arial" w:hAnsi="Arial" w:cs="Arial"/>
        </w:rPr>
        <w:t xml:space="preserve">‘s </w:t>
      </w:r>
      <w:r w:rsidR="00953630" w:rsidRPr="00CC7CF1">
        <w:rPr>
          <w:rFonts w:ascii="Arial" w:hAnsi="Arial" w:cs="Arial"/>
        </w:rPr>
        <w:t>body. St</w:t>
      </w:r>
      <w:r w:rsidR="00361CF6" w:rsidRPr="00CC7CF1">
        <w:rPr>
          <w:rFonts w:ascii="Arial" w:hAnsi="Arial" w:cs="Arial"/>
        </w:rPr>
        <w:t>abi</w:t>
      </w:r>
      <w:r w:rsidR="00953630" w:rsidRPr="00CC7CF1">
        <w:rPr>
          <w:rFonts w:ascii="Arial" w:hAnsi="Arial" w:cs="Arial"/>
        </w:rPr>
        <w:t xml:space="preserve"> helped carry the body to the wheelbarrow, the body being rolled in a bed spread. </w:t>
      </w:r>
      <w:r w:rsidR="00361CF6" w:rsidRPr="00CC7CF1">
        <w:rPr>
          <w:rFonts w:ascii="Arial" w:hAnsi="Arial" w:cs="Arial"/>
        </w:rPr>
        <w:t xml:space="preserve">The accused then instructed him to push the wheelbarrow and made </w:t>
      </w:r>
      <w:r w:rsidR="00751E7F" w:rsidRPr="00CC7CF1">
        <w:rPr>
          <w:rFonts w:ascii="Arial" w:hAnsi="Arial" w:cs="Arial"/>
        </w:rPr>
        <w:t>Sese</w:t>
      </w:r>
      <w:r w:rsidR="00361CF6" w:rsidRPr="00CC7CF1">
        <w:rPr>
          <w:rFonts w:ascii="Arial" w:hAnsi="Arial" w:cs="Arial"/>
        </w:rPr>
        <w:t xml:space="preserve"> carry two tyres that had been taken from </w:t>
      </w:r>
      <w:r w:rsidR="008B337C" w:rsidRPr="00CC7CF1">
        <w:rPr>
          <w:rFonts w:ascii="Arial" w:hAnsi="Arial" w:cs="Arial"/>
        </w:rPr>
        <w:t>a</w:t>
      </w:r>
      <w:r w:rsidR="00361CF6" w:rsidRPr="00CC7CF1">
        <w:rPr>
          <w:rFonts w:ascii="Arial" w:hAnsi="Arial" w:cs="Arial"/>
        </w:rPr>
        <w:t xml:space="preserve"> neighbour</w:t>
      </w:r>
      <w:r w:rsidR="008B337C" w:rsidRPr="00CC7CF1">
        <w:rPr>
          <w:rFonts w:ascii="Arial" w:hAnsi="Arial" w:cs="Arial"/>
        </w:rPr>
        <w:t>’</w:t>
      </w:r>
      <w:r w:rsidR="00361CF6" w:rsidRPr="00CC7CF1">
        <w:rPr>
          <w:rFonts w:ascii="Arial" w:hAnsi="Arial" w:cs="Arial"/>
        </w:rPr>
        <w:t>s home. St</w:t>
      </w:r>
      <w:r w:rsidR="008B337C" w:rsidRPr="00CC7CF1">
        <w:rPr>
          <w:rFonts w:ascii="Arial" w:hAnsi="Arial" w:cs="Arial"/>
        </w:rPr>
        <w:t>abi</w:t>
      </w:r>
      <w:r w:rsidR="00361CF6" w:rsidRPr="00CC7CF1">
        <w:rPr>
          <w:rFonts w:ascii="Arial" w:hAnsi="Arial" w:cs="Arial"/>
        </w:rPr>
        <w:t xml:space="preserve"> indicated that when he stopped pushing the wheelbarrow </w:t>
      </w:r>
      <w:r w:rsidR="008B337C" w:rsidRPr="00CC7CF1">
        <w:rPr>
          <w:rFonts w:ascii="Arial" w:hAnsi="Arial" w:cs="Arial"/>
        </w:rPr>
        <w:t xml:space="preserve">from time to time </w:t>
      </w:r>
      <w:r w:rsidR="00361CF6" w:rsidRPr="00CC7CF1">
        <w:rPr>
          <w:rFonts w:ascii="Arial" w:hAnsi="Arial" w:cs="Arial"/>
        </w:rPr>
        <w:t>he would receive a kick from the accused</w:t>
      </w:r>
      <w:r w:rsidR="002F111E" w:rsidRPr="00CC7CF1">
        <w:rPr>
          <w:rFonts w:ascii="Arial" w:hAnsi="Arial" w:cs="Arial"/>
        </w:rPr>
        <w:t>, who</w:t>
      </w:r>
      <w:r w:rsidR="00361CF6" w:rsidRPr="00CC7CF1">
        <w:rPr>
          <w:rFonts w:ascii="Arial" w:hAnsi="Arial" w:cs="Arial"/>
        </w:rPr>
        <w:t xml:space="preserve"> woul</w:t>
      </w:r>
      <w:r w:rsidR="00652605" w:rsidRPr="00CC7CF1">
        <w:rPr>
          <w:rFonts w:ascii="Arial" w:hAnsi="Arial" w:cs="Arial"/>
        </w:rPr>
        <w:t>d</w:t>
      </w:r>
      <w:r w:rsidR="00361CF6" w:rsidRPr="00CC7CF1">
        <w:rPr>
          <w:rFonts w:ascii="Arial" w:hAnsi="Arial" w:cs="Arial"/>
        </w:rPr>
        <w:t xml:space="preserve"> order him to carry on</w:t>
      </w:r>
      <w:r w:rsidR="002F111E" w:rsidRPr="00CC7CF1">
        <w:rPr>
          <w:rFonts w:ascii="Arial" w:hAnsi="Arial" w:cs="Arial"/>
        </w:rPr>
        <w:t xml:space="preserve"> pushing</w:t>
      </w:r>
      <w:r w:rsidR="008B337C" w:rsidRPr="00CC7CF1">
        <w:rPr>
          <w:rFonts w:ascii="Arial" w:hAnsi="Arial" w:cs="Arial"/>
        </w:rPr>
        <w:t>. The witness</w:t>
      </w:r>
      <w:r w:rsidR="0071240A" w:rsidRPr="00CC7CF1">
        <w:rPr>
          <w:rFonts w:ascii="Arial" w:hAnsi="Arial" w:cs="Arial"/>
        </w:rPr>
        <w:t xml:space="preserve"> indicated that he was afraid of the accused and described him as a troublesome person in the area. They walked along the road and eventually entered a gate at the farm belonging to </w:t>
      </w:r>
      <w:r w:rsidR="002F111E" w:rsidRPr="00CC7CF1">
        <w:rPr>
          <w:rFonts w:ascii="Arial" w:hAnsi="Arial" w:cs="Arial"/>
        </w:rPr>
        <w:t>D</w:t>
      </w:r>
      <w:r w:rsidR="00D97F93" w:rsidRPr="00CC7CF1">
        <w:rPr>
          <w:rFonts w:ascii="Arial" w:hAnsi="Arial" w:cs="Arial"/>
        </w:rPr>
        <w:t>a</w:t>
      </w:r>
      <w:r w:rsidR="002F111E" w:rsidRPr="00CC7CF1">
        <w:rPr>
          <w:rFonts w:ascii="Arial" w:hAnsi="Arial" w:cs="Arial"/>
        </w:rPr>
        <w:t>mane</w:t>
      </w:r>
      <w:r w:rsidR="0071240A" w:rsidRPr="00CC7CF1">
        <w:rPr>
          <w:rFonts w:ascii="Arial" w:hAnsi="Arial" w:cs="Arial"/>
        </w:rPr>
        <w:t>. After having entered a second gate on the same farm he was</w:t>
      </w:r>
      <w:r w:rsidR="00D37312" w:rsidRPr="00CC7CF1">
        <w:rPr>
          <w:rFonts w:ascii="Arial" w:hAnsi="Arial" w:cs="Arial"/>
        </w:rPr>
        <w:t xml:space="preserve"> </w:t>
      </w:r>
      <w:r w:rsidR="00142946" w:rsidRPr="00CC7CF1">
        <w:rPr>
          <w:rFonts w:ascii="Arial" w:hAnsi="Arial" w:cs="Arial"/>
        </w:rPr>
        <w:t xml:space="preserve">told to stop </w:t>
      </w:r>
      <w:r w:rsidR="00D37312" w:rsidRPr="00CC7CF1">
        <w:rPr>
          <w:rFonts w:ascii="Arial" w:hAnsi="Arial" w:cs="Arial"/>
        </w:rPr>
        <w:t xml:space="preserve">and the body was taken out of the wheelbarrow. Sticks were fetched as well as offcuts of trees, which </w:t>
      </w:r>
      <w:r w:rsidR="00E11F47" w:rsidRPr="00CC7CF1">
        <w:rPr>
          <w:rFonts w:ascii="Arial" w:hAnsi="Arial" w:cs="Arial"/>
        </w:rPr>
        <w:t>were</w:t>
      </w:r>
      <w:r w:rsidR="00D37312" w:rsidRPr="00CC7CF1">
        <w:rPr>
          <w:rFonts w:ascii="Arial" w:hAnsi="Arial" w:cs="Arial"/>
        </w:rPr>
        <w:t xml:space="preserve"> quite long and heavy</w:t>
      </w:r>
      <w:r w:rsidR="008300CA" w:rsidRPr="00CC7CF1">
        <w:rPr>
          <w:rFonts w:ascii="Arial" w:hAnsi="Arial" w:cs="Arial"/>
        </w:rPr>
        <w:t xml:space="preserve"> according to Stabi</w:t>
      </w:r>
      <w:r w:rsidR="00D37312" w:rsidRPr="00CC7CF1">
        <w:rPr>
          <w:rFonts w:ascii="Arial" w:hAnsi="Arial" w:cs="Arial"/>
        </w:rPr>
        <w:t xml:space="preserve">. The accused </w:t>
      </w:r>
      <w:r w:rsidR="00E11F47" w:rsidRPr="00CC7CF1">
        <w:rPr>
          <w:rFonts w:ascii="Arial" w:hAnsi="Arial" w:cs="Arial"/>
        </w:rPr>
        <w:t>then</w:t>
      </w:r>
      <w:r w:rsidR="00D37312" w:rsidRPr="00CC7CF1">
        <w:rPr>
          <w:rFonts w:ascii="Arial" w:hAnsi="Arial" w:cs="Arial"/>
        </w:rPr>
        <w:t xml:space="preserve"> took the two t</w:t>
      </w:r>
      <w:r w:rsidR="00E11F47" w:rsidRPr="00CC7CF1">
        <w:rPr>
          <w:rFonts w:ascii="Arial" w:hAnsi="Arial" w:cs="Arial"/>
        </w:rPr>
        <w:t>y</w:t>
      </w:r>
      <w:r w:rsidR="00D37312" w:rsidRPr="00CC7CF1">
        <w:rPr>
          <w:rFonts w:ascii="Arial" w:hAnsi="Arial" w:cs="Arial"/>
        </w:rPr>
        <w:t xml:space="preserve">res and placed one on the upper and one on the lower part of the </w:t>
      </w:r>
      <w:r w:rsidR="00E11F47" w:rsidRPr="00CC7CF1">
        <w:rPr>
          <w:rFonts w:ascii="Arial" w:hAnsi="Arial" w:cs="Arial"/>
        </w:rPr>
        <w:t xml:space="preserve">deceased’s </w:t>
      </w:r>
      <w:r w:rsidR="00D37312" w:rsidRPr="00CC7CF1">
        <w:rPr>
          <w:rFonts w:ascii="Arial" w:hAnsi="Arial" w:cs="Arial"/>
        </w:rPr>
        <w:t xml:space="preserve">body. </w:t>
      </w:r>
      <w:r w:rsidR="00960A3D" w:rsidRPr="00CC7CF1">
        <w:rPr>
          <w:rFonts w:ascii="Arial" w:hAnsi="Arial" w:cs="Arial"/>
        </w:rPr>
        <w:t xml:space="preserve">Using paper taken from his pocket, the body was set alight by the accused, who </w:t>
      </w:r>
      <w:r w:rsidR="00D37312" w:rsidRPr="00CC7CF1">
        <w:rPr>
          <w:rFonts w:ascii="Arial" w:hAnsi="Arial" w:cs="Arial"/>
        </w:rPr>
        <w:t>was talking to himself as he did so.</w:t>
      </w:r>
      <w:r w:rsidR="0055608E" w:rsidRPr="00CC7CF1">
        <w:rPr>
          <w:rFonts w:ascii="Arial" w:hAnsi="Arial" w:cs="Arial"/>
        </w:rPr>
        <w:t xml:space="preserve"> As the fire burned, the accused added more wood to it. </w:t>
      </w:r>
      <w:r w:rsidR="008300CA" w:rsidRPr="00CC7CF1">
        <w:rPr>
          <w:rFonts w:ascii="Arial" w:hAnsi="Arial" w:cs="Arial"/>
        </w:rPr>
        <w:t>When</w:t>
      </w:r>
      <w:r w:rsidR="0055608E" w:rsidRPr="00CC7CF1">
        <w:rPr>
          <w:rFonts w:ascii="Arial" w:hAnsi="Arial" w:cs="Arial"/>
        </w:rPr>
        <w:t xml:space="preserve"> it was about to get light</w:t>
      </w:r>
      <w:r w:rsidR="008300CA" w:rsidRPr="00CC7CF1">
        <w:rPr>
          <w:rFonts w:ascii="Arial" w:hAnsi="Arial" w:cs="Arial"/>
        </w:rPr>
        <w:t>,</w:t>
      </w:r>
      <w:r w:rsidR="0055608E" w:rsidRPr="00CC7CF1">
        <w:rPr>
          <w:rFonts w:ascii="Arial" w:hAnsi="Arial" w:cs="Arial"/>
        </w:rPr>
        <w:t xml:space="preserve"> the accused tilted the wheelbarrow and put the body into it again and then took it to a dam and put it in the dam to cool off. He then put it in a plastic bag that he found there.</w:t>
      </w:r>
    </w:p>
    <w:p w:rsidR="00C71956" w:rsidRDefault="00C71956" w:rsidP="00C71956">
      <w:pPr>
        <w:pStyle w:val="ListParagraph"/>
        <w:spacing w:line="360" w:lineRule="auto"/>
        <w:ind w:left="0"/>
        <w:jc w:val="both"/>
        <w:rPr>
          <w:rFonts w:ascii="Arial" w:hAnsi="Arial" w:cs="Arial"/>
        </w:rPr>
      </w:pPr>
    </w:p>
    <w:p w:rsidR="008D2276" w:rsidRPr="00CC7CF1" w:rsidRDefault="00CC7CF1" w:rsidP="00CC7CF1">
      <w:pPr>
        <w:spacing w:line="360" w:lineRule="auto"/>
        <w:jc w:val="both"/>
        <w:rPr>
          <w:rFonts w:ascii="Arial" w:hAnsi="Arial" w:cs="Arial"/>
        </w:rPr>
      </w:pPr>
      <w:r w:rsidRPr="008D2276">
        <w:rPr>
          <w:rFonts w:ascii="Arial" w:hAnsi="Arial" w:cs="Arial"/>
        </w:rPr>
        <w:t>[68]</w:t>
      </w:r>
      <w:r w:rsidRPr="008D2276">
        <w:rPr>
          <w:rFonts w:ascii="Arial" w:hAnsi="Arial" w:cs="Arial"/>
        </w:rPr>
        <w:tab/>
      </w:r>
      <w:r w:rsidR="00C71956" w:rsidRPr="00CC7CF1">
        <w:rPr>
          <w:rFonts w:ascii="Arial" w:hAnsi="Arial" w:cs="Arial"/>
        </w:rPr>
        <w:t>Stabi testified further that whilst the body burnt</w:t>
      </w:r>
      <w:r w:rsidR="005B0AFA" w:rsidRPr="00CC7CF1">
        <w:rPr>
          <w:rFonts w:ascii="Arial" w:hAnsi="Arial" w:cs="Arial"/>
        </w:rPr>
        <w:t>,</w:t>
      </w:r>
      <w:r w:rsidR="00C71956" w:rsidRPr="00CC7CF1">
        <w:rPr>
          <w:rFonts w:ascii="Arial" w:hAnsi="Arial" w:cs="Arial"/>
        </w:rPr>
        <w:t xml:space="preserve"> the accused would hit </w:t>
      </w:r>
      <w:r w:rsidR="005B0AFA" w:rsidRPr="00CC7CF1">
        <w:rPr>
          <w:rFonts w:ascii="Arial" w:hAnsi="Arial" w:cs="Arial"/>
        </w:rPr>
        <w:t>its</w:t>
      </w:r>
      <w:r w:rsidR="00C71956" w:rsidRPr="00CC7CF1">
        <w:rPr>
          <w:rFonts w:ascii="Arial" w:hAnsi="Arial" w:cs="Arial"/>
        </w:rPr>
        <w:t xml:space="preserve"> head with </w:t>
      </w:r>
      <w:r w:rsidR="008300CA" w:rsidRPr="00CC7CF1">
        <w:rPr>
          <w:rFonts w:ascii="Arial" w:hAnsi="Arial" w:cs="Arial"/>
        </w:rPr>
        <w:t xml:space="preserve">a piece of </w:t>
      </w:r>
      <w:r w:rsidR="00C71956" w:rsidRPr="00CC7CF1">
        <w:rPr>
          <w:rFonts w:ascii="Arial" w:hAnsi="Arial" w:cs="Arial"/>
        </w:rPr>
        <w:t>wood and</w:t>
      </w:r>
      <w:r w:rsidR="00C8381A" w:rsidRPr="00CC7CF1">
        <w:rPr>
          <w:rFonts w:ascii="Arial" w:hAnsi="Arial" w:cs="Arial"/>
        </w:rPr>
        <w:t>,</w:t>
      </w:r>
      <w:r w:rsidR="00C71956" w:rsidRPr="00CC7CF1">
        <w:rPr>
          <w:rFonts w:ascii="Arial" w:hAnsi="Arial" w:cs="Arial"/>
        </w:rPr>
        <w:t xml:space="preserve"> generally</w:t>
      </w:r>
      <w:r w:rsidR="00C8381A" w:rsidRPr="00CC7CF1">
        <w:rPr>
          <w:rFonts w:ascii="Arial" w:hAnsi="Arial" w:cs="Arial"/>
        </w:rPr>
        <w:t>,</w:t>
      </w:r>
      <w:r w:rsidR="00C71956" w:rsidRPr="00CC7CF1">
        <w:rPr>
          <w:rFonts w:ascii="Arial" w:hAnsi="Arial" w:cs="Arial"/>
        </w:rPr>
        <w:t xml:space="preserve"> str</w:t>
      </w:r>
      <w:r w:rsidR="00C8381A" w:rsidRPr="00CC7CF1">
        <w:rPr>
          <w:rFonts w:ascii="Arial" w:hAnsi="Arial" w:cs="Arial"/>
        </w:rPr>
        <w:t>i</w:t>
      </w:r>
      <w:r w:rsidR="00C71956" w:rsidRPr="00CC7CF1">
        <w:rPr>
          <w:rFonts w:ascii="Arial" w:hAnsi="Arial" w:cs="Arial"/>
        </w:rPr>
        <w:t>k</w:t>
      </w:r>
      <w:r w:rsidR="0039562E" w:rsidRPr="00CC7CF1">
        <w:rPr>
          <w:rFonts w:ascii="Arial" w:hAnsi="Arial" w:cs="Arial"/>
        </w:rPr>
        <w:t>e</w:t>
      </w:r>
      <w:r w:rsidR="00C71956" w:rsidRPr="00CC7CF1">
        <w:rPr>
          <w:rFonts w:ascii="Arial" w:hAnsi="Arial" w:cs="Arial"/>
        </w:rPr>
        <w:t xml:space="preserve"> the burning body.</w:t>
      </w:r>
      <w:r w:rsidR="00777031" w:rsidRPr="00CC7CF1">
        <w:rPr>
          <w:rFonts w:ascii="Arial" w:hAnsi="Arial" w:cs="Arial"/>
        </w:rPr>
        <w:t xml:space="preserve"> After the body was disposed of</w:t>
      </w:r>
      <w:r w:rsidR="0039562E" w:rsidRPr="00CC7CF1">
        <w:rPr>
          <w:rFonts w:ascii="Arial" w:hAnsi="Arial" w:cs="Arial"/>
        </w:rPr>
        <w:t>,</w:t>
      </w:r>
      <w:r w:rsidR="00777031" w:rsidRPr="00CC7CF1">
        <w:rPr>
          <w:rFonts w:ascii="Arial" w:hAnsi="Arial" w:cs="Arial"/>
        </w:rPr>
        <w:t xml:space="preserve"> they all went home</w:t>
      </w:r>
      <w:r w:rsidR="00FD422F" w:rsidRPr="00CC7CF1">
        <w:rPr>
          <w:rFonts w:ascii="Arial" w:hAnsi="Arial" w:cs="Arial"/>
        </w:rPr>
        <w:t>.</w:t>
      </w:r>
      <w:r w:rsidR="00777031" w:rsidRPr="00CC7CF1">
        <w:rPr>
          <w:rFonts w:ascii="Arial" w:hAnsi="Arial" w:cs="Arial"/>
        </w:rPr>
        <w:t xml:space="preserve"> </w:t>
      </w:r>
      <w:r w:rsidR="00FD422F" w:rsidRPr="00CC7CF1">
        <w:rPr>
          <w:rFonts w:ascii="Arial" w:hAnsi="Arial" w:cs="Arial"/>
        </w:rPr>
        <w:t>H</w:t>
      </w:r>
      <w:r w:rsidR="0039562E" w:rsidRPr="00CC7CF1">
        <w:rPr>
          <w:rFonts w:ascii="Arial" w:hAnsi="Arial" w:cs="Arial"/>
        </w:rPr>
        <w:t>e</w:t>
      </w:r>
      <w:r w:rsidR="00777031" w:rsidRPr="00CC7CF1">
        <w:rPr>
          <w:rFonts w:ascii="Arial" w:hAnsi="Arial" w:cs="Arial"/>
        </w:rPr>
        <w:t xml:space="preserve"> did not report the matter </w:t>
      </w:r>
      <w:r w:rsidR="005B0AFA" w:rsidRPr="00CC7CF1">
        <w:rPr>
          <w:rFonts w:ascii="Arial" w:hAnsi="Arial" w:cs="Arial"/>
        </w:rPr>
        <w:t xml:space="preserve">to the SAPS </w:t>
      </w:r>
      <w:r w:rsidR="00777031" w:rsidRPr="00CC7CF1">
        <w:rPr>
          <w:rFonts w:ascii="Arial" w:hAnsi="Arial" w:cs="Arial"/>
        </w:rPr>
        <w:t>because he was afraid of the accused.</w:t>
      </w:r>
      <w:r w:rsidR="0039562E" w:rsidRPr="00CC7CF1">
        <w:rPr>
          <w:rFonts w:ascii="Arial" w:hAnsi="Arial" w:cs="Arial"/>
        </w:rPr>
        <w:t xml:space="preserve"> </w:t>
      </w:r>
      <w:r w:rsidR="00C81F6D" w:rsidRPr="00CC7CF1">
        <w:rPr>
          <w:rFonts w:ascii="Arial" w:hAnsi="Arial" w:cs="Arial"/>
        </w:rPr>
        <w:t xml:space="preserve">His fear was inspired by a threat allegedly made by the accused who told him that if whatever had happened that evening </w:t>
      </w:r>
      <w:r w:rsidR="005B0AFA" w:rsidRPr="00CC7CF1">
        <w:rPr>
          <w:rFonts w:ascii="Arial" w:hAnsi="Arial" w:cs="Arial"/>
        </w:rPr>
        <w:t xml:space="preserve">ever </w:t>
      </w:r>
      <w:r w:rsidR="00C81F6D" w:rsidRPr="00CC7CF1">
        <w:rPr>
          <w:rFonts w:ascii="Arial" w:hAnsi="Arial" w:cs="Arial"/>
        </w:rPr>
        <w:t xml:space="preserve">came to light, he, Stabi, would follow the deceased. </w:t>
      </w:r>
      <w:r w:rsidR="008D2276" w:rsidRPr="00CC7CF1">
        <w:rPr>
          <w:rFonts w:ascii="Arial" w:hAnsi="Arial" w:cs="Arial"/>
        </w:rPr>
        <w:t xml:space="preserve">After the events in question, he and the accused </w:t>
      </w:r>
      <w:r w:rsidR="008E3ABA" w:rsidRPr="00CC7CF1">
        <w:rPr>
          <w:rFonts w:ascii="Arial" w:hAnsi="Arial" w:cs="Arial"/>
        </w:rPr>
        <w:t>would meet</w:t>
      </w:r>
      <w:r w:rsidR="008D2276" w:rsidRPr="00CC7CF1">
        <w:rPr>
          <w:rFonts w:ascii="Arial" w:hAnsi="Arial" w:cs="Arial"/>
        </w:rPr>
        <w:t xml:space="preserve"> from time to time but the matter was never discussed.</w:t>
      </w:r>
    </w:p>
    <w:p w:rsidR="008D2276" w:rsidRPr="008D2276" w:rsidRDefault="008D2276" w:rsidP="00931500">
      <w:pPr>
        <w:pStyle w:val="ListParagraph"/>
        <w:spacing w:line="360" w:lineRule="auto"/>
        <w:rPr>
          <w:rFonts w:ascii="Arial" w:hAnsi="Arial" w:cs="Arial"/>
        </w:rPr>
      </w:pPr>
    </w:p>
    <w:p w:rsidR="008D2276" w:rsidRPr="00CC7CF1" w:rsidRDefault="00CC7CF1" w:rsidP="00CC7CF1">
      <w:pPr>
        <w:spacing w:line="360" w:lineRule="auto"/>
        <w:jc w:val="both"/>
        <w:rPr>
          <w:rFonts w:ascii="Arial" w:hAnsi="Arial" w:cs="Arial"/>
        </w:rPr>
      </w:pPr>
      <w:r>
        <w:rPr>
          <w:rFonts w:ascii="Arial" w:hAnsi="Arial" w:cs="Arial"/>
        </w:rPr>
        <w:lastRenderedPageBreak/>
        <w:t>[69]</w:t>
      </w:r>
      <w:r>
        <w:rPr>
          <w:rFonts w:ascii="Arial" w:hAnsi="Arial" w:cs="Arial"/>
        </w:rPr>
        <w:tab/>
      </w:r>
      <w:r w:rsidR="008D2276" w:rsidRPr="00CC7CF1">
        <w:rPr>
          <w:rFonts w:ascii="Arial" w:hAnsi="Arial" w:cs="Arial"/>
        </w:rPr>
        <w:t>Stabi indicated that he was subsequently arrested on 11 November 2019.</w:t>
      </w:r>
      <w:r w:rsidR="006A7FBD" w:rsidRPr="00CC7CF1">
        <w:rPr>
          <w:rFonts w:ascii="Arial" w:hAnsi="Arial" w:cs="Arial"/>
        </w:rPr>
        <w:t xml:space="preserve"> The </w:t>
      </w:r>
      <w:r w:rsidR="008E3ABA" w:rsidRPr="00CC7CF1">
        <w:rPr>
          <w:rFonts w:ascii="Arial" w:hAnsi="Arial" w:cs="Arial"/>
        </w:rPr>
        <w:t>SA</w:t>
      </w:r>
      <w:r w:rsidR="006A7FBD" w:rsidRPr="00CC7CF1">
        <w:rPr>
          <w:rFonts w:ascii="Arial" w:hAnsi="Arial" w:cs="Arial"/>
        </w:rPr>
        <w:t>PS asked him where the deceased</w:t>
      </w:r>
      <w:r w:rsidR="00FD422F" w:rsidRPr="00CC7CF1">
        <w:rPr>
          <w:rFonts w:ascii="Arial" w:hAnsi="Arial" w:cs="Arial"/>
        </w:rPr>
        <w:t>’s</w:t>
      </w:r>
      <w:r w:rsidR="006A7FBD" w:rsidRPr="00CC7CF1">
        <w:rPr>
          <w:rFonts w:ascii="Arial" w:hAnsi="Arial" w:cs="Arial"/>
        </w:rPr>
        <w:t xml:space="preserve"> body was buried but he responded that she was not buried but had been burnt and then told them where this had occurred. The </w:t>
      </w:r>
      <w:r w:rsidR="004D2866" w:rsidRPr="00CC7CF1">
        <w:rPr>
          <w:rFonts w:ascii="Arial" w:hAnsi="Arial" w:cs="Arial"/>
        </w:rPr>
        <w:t xml:space="preserve">SAPS </w:t>
      </w:r>
      <w:r w:rsidR="006A7FBD" w:rsidRPr="00CC7CF1">
        <w:rPr>
          <w:rFonts w:ascii="Arial" w:hAnsi="Arial" w:cs="Arial"/>
        </w:rPr>
        <w:t xml:space="preserve">took him to the place </w:t>
      </w:r>
      <w:r w:rsidR="004D2866" w:rsidRPr="00CC7CF1">
        <w:rPr>
          <w:rFonts w:ascii="Arial" w:hAnsi="Arial" w:cs="Arial"/>
        </w:rPr>
        <w:t>where the burning occurred</w:t>
      </w:r>
      <w:r w:rsidR="00464B4A" w:rsidRPr="00CC7CF1">
        <w:rPr>
          <w:rFonts w:ascii="Arial" w:hAnsi="Arial" w:cs="Arial"/>
        </w:rPr>
        <w:t xml:space="preserve"> </w:t>
      </w:r>
      <w:r w:rsidR="008E3ABA" w:rsidRPr="00CC7CF1">
        <w:rPr>
          <w:rFonts w:ascii="Arial" w:hAnsi="Arial" w:cs="Arial"/>
        </w:rPr>
        <w:t>but</w:t>
      </w:r>
      <w:r w:rsidR="006A7FBD" w:rsidRPr="00CC7CF1">
        <w:rPr>
          <w:rFonts w:ascii="Arial" w:hAnsi="Arial" w:cs="Arial"/>
        </w:rPr>
        <w:t xml:space="preserve"> when they arrived the</w:t>
      </w:r>
      <w:r w:rsidR="00464B4A" w:rsidRPr="00CC7CF1">
        <w:rPr>
          <w:rFonts w:ascii="Arial" w:hAnsi="Arial" w:cs="Arial"/>
        </w:rPr>
        <w:t>re the SAPS</w:t>
      </w:r>
      <w:r w:rsidR="006A7FBD" w:rsidRPr="00CC7CF1">
        <w:rPr>
          <w:rFonts w:ascii="Arial" w:hAnsi="Arial" w:cs="Arial"/>
        </w:rPr>
        <w:t xml:space="preserve"> canine unit was </w:t>
      </w:r>
      <w:r w:rsidR="00FD422F" w:rsidRPr="00CC7CF1">
        <w:rPr>
          <w:rFonts w:ascii="Arial" w:hAnsi="Arial" w:cs="Arial"/>
        </w:rPr>
        <w:t xml:space="preserve">already </w:t>
      </w:r>
      <w:r w:rsidR="006A7FBD" w:rsidRPr="00CC7CF1">
        <w:rPr>
          <w:rFonts w:ascii="Arial" w:hAnsi="Arial" w:cs="Arial"/>
        </w:rPr>
        <w:t xml:space="preserve">in attendance and had already recovered the </w:t>
      </w:r>
      <w:r w:rsidR="00464B4A" w:rsidRPr="00CC7CF1">
        <w:rPr>
          <w:rFonts w:ascii="Arial" w:hAnsi="Arial" w:cs="Arial"/>
        </w:rPr>
        <w:t xml:space="preserve">deceased’s </w:t>
      </w:r>
      <w:r w:rsidR="006A7FBD" w:rsidRPr="00CC7CF1">
        <w:rPr>
          <w:rFonts w:ascii="Arial" w:hAnsi="Arial" w:cs="Arial"/>
        </w:rPr>
        <w:t xml:space="preserve">remains. </w:t>
      </w:r>
      <w:r w:rsidR="00464B4A" w:rsidRPr="00CC7CF1">
        <w:rPr>
          <w:rFonts w:ascii="Arial" w:hAnsi="Arial" w:cs="Arial"/>
        </w:rPr>
        <w:t>He made a</w:t>
      </w:r>
      <w:r w:rsidR="004D2866" w:rsidRPr="00CC7CF1">
        <w:rPr>
          <w:rFonts w:ascii="Arial" w:hAnsi="Arial" w:cs="Arial"/>
        </w:rPr>
        <w:t xml:space="preserve"> section 204 statement to the </w:t>
      </w:r>
      <w:r w:rsidR="00464B4A" w:rsidRPr="00CC7CF1">
        <w:rPr>
          <w:rFonts w:ascii="Arial" w:hAnsi="Arial" w:cs="Arial"/>
        </w:rPr>
        <w:t>SA</w:t>
      </w:r>
      <w:r w:rsidR="004D2866" w:rsidRPr="00CC7CF1">
        <w:rPr>
          <w:rFonts w:ascii="Arial" w:hAnsi="Arial" w:cs="Arial"/>
        </w:rPr>
        <w:t xml:space="preserve">PS </w:t>
      </w:r>
      <w:r w:rsidR="00464B4A" w:rsidRPr="00CC7CF1">
        <w:rPr>
          <w:rFonts w:ascii="Arial" w:hAnsi="Arial" w:cs="Arial"/>
        </w:rPr>
        <w:t xml:space="preserve">the same day </w:t>
      </w:r>
      <w:r w:rsidR="004D2866" w:rsidRPr="00CC7CF1">
        <w:rPr>
          <w:rFonts w:ascii="Arial" w:hAnsi="Arial" w:cs="Arial"/>
        </w:rPr>
        <w:t>and remained in custody for a week</w:t>
      </w:r>
      <w:r w:rsidR="00931500" w:rsidRPr="00CC7CF1">
        <w:rPr>
          <w:rFonts w:ascii="Arial" w:hAnsi="Arial" w:cs="Arial"/>
        </w:rPr>
        <w:t>,</w:t>
      </w:r>
      <w:r w:rsidR="004D2866" w:rsidRPr="00CC7CF1">
        <w:rPr>
          <w:rFonts w:ascii="Arial" w:hAnsi="Arial" w:cs="Arial"/>
        </w:rPr>
        <w:t xml:space="preserve"> after </w:t>
      </w:r>
      <w:r w:rsidR="00931500" w:rsidRPr="00CC7CF1">
        <w:rPr>
          <w:rFonts w:ascii="Arial" w:hAnsi="Arial" w:cs="Arial"/>
        </w:rPr>
        <w:t xml:space="preserve">which </w:t>
      </w:r>
      <w:r w:rsidR="004D2866" w:rsidRPr="00CC7CF1">
        <w:rPr>
          <w:rFonts w:ascii="Arial" w:hAnsi="Arial" w:cs="Arial"/>
        </w:rPr>
        <w:t>he was released.</w:t>
      </w:r>
    </w:p>
    <w:p w:rsidR="00931500" w:rsidRPr="00931500" w:rsidRDefault="00931500" w:rsidP="001F10F5">
      <w:pPr>
        <w:pStyle w:val="ListParagraph"/>
        <w:spacing w:line="360" w:lineRule="auto"/>
        <w:rPr>
          <w:rFonts w:ascii="Arial" w:hAnsi="Arial" w:cs="Arial"/>
        </w:rPr>
      </w:pPr>
    </w:p>
    <w:p w:rsidR="00931500" w:rsidRPr="00CC7CF1" w:rsidRDefault="00CC7CF1" w:rsidP="00CC7CF1">
      <w:pPr>
        <w:spacing w:line="360" w:lineRule="auto"/>
        <w:jc w:val="both"/>
        <w:rPr>
          <w:rFonts w:ascii="Arial" w:hAnsi="Arial" w:cs="Arial"/>
        </w:rPr>
      </w:pPr>
      <w:r>
        <w:rPr>
          <w:rFonts w:ascii="Arial" w:hAnsi="Arial" w:cs="Arial"/>
        </w:rPr>
        <w:t>[70]</w:t>
      </w:r>
      <w:r>
        <w:rPr>
          <w:rFonts w:ascii="Arial" w:hAnsi="Arial" w:cs="Arial"/>
        </w:rPr>
        <w:tab/>
      </w:r>
      <w:r w:rsidR="001F10F5" w:rsidRPr="00CC7CF1">
        <w:rPr>
          <w:rFonts w:ascii="Arial" w:hAnsi="Arial" w:cs="Arial"/>
        </w:rPr>
        <w:t xml:space="preserve">Cross examined by Mr Madida, Stabi denied that he had interacted with the </w:t>
      </w:r>
      <w:r w:rsidR="008B718D" w:rsidRPr="00CC7CF1">
        <w:rPr>
          <w:rFonts w:ascii="Arial" w:hAnsi="Arial" w:cs="Arial"/>
        </w:rPr>
        <w:t xml:space="preserve">deceased’s body before the wheelbarrow was fetched, as previously testified to by </w:t>
      </w:r>
      <w:r w:rsidR="00751E7F" w:rsidRPr="00CC7CF1">
        <w:rPr>
          <w:rFonts w:ascii="Arial" w:hAnsi="Arial" w:cs="Arial"/>
        </w:rPr>
        <w:t>Sese</w:t>
      </w:r>
      <w:r w:rsidR="008B718D" w:rsidRPr="00CC7CF1">
        <w:rPr>
          <w:rFonts w:ascii="Arial" w:hAnsi="Arial" w:cs="Arial"/>
        </w:rPr>
        <w:t>.</w:t>
      </w:r>
      <w:r w:rsidR="00292280" w:rsidRPr="00CC7CF1">
        <w:rPr>
          <w:rFonts w:ascii="Arial" w:hAnsi="Arial" w:cs="Arial"/>
        </w:rPr>
        <w:t xml:space="preserve"> He would not be swayed by the previous evidence of his girlfriend and rejected her evidence on this point.</w:t>
      </w:r>
      <w:r w:rsidR="00655183" w:rsidRPr="00CC7CF1">
        <w:rPr>
          <w:rFonts w:ascii="Arial" w:hAnsi="Arial" w:cs="Arial"/>
        </w:rPr>
        <w:t xml:space="preserve"> He also deviated from her evidence when he said that two phone calls had been made to Mr Zwane, one to see if he was at home and the second to inform Mr Zwane that they were standing outside his house.</w:t>
      </w:r>
      <w:r w:rsidR="00161268" w:rsidRPr="00CC7CF1">
        <w:rPr>
          <w:rFonts w:ascii="Arial" w:hAnsi="Arial" w:cs="Arial"/>
        </w:rPr>
        <w:t xml:space="preserve"> </w:t>
      </w:r>
      <w:r w:rsidR="001336BD" w:rsidRPr="00CC7CF1">
        <w:rPr>
          <w:rFonts w:ascii="Arial" w:hAnsi="Arial" w:cs="Arial"/>
        </w:rPr>
        <w:t xml:space="preserve">He corrected himself when he initially testified that Mr </w:t>
      </w:r>
      <w:r w:rsidR="000E556B" w:rsidRPr="00CC7CF1">
        <w:rPr>
          <w:rFonts w:ascii="Arial" w:hAnsi="Arial" w:cs="Arial"/>
        </w:rPr>
        <w:t>Zwane</w:t>
      </w:r>
      <w:r w:rsidR="001336BD" w:rsidRPr="00CC7CF1">
        <w:rPr>
          <w:rFonts w:ascii="Arial" w:hAnsi="Arial" w:cs="Arial"/>
        </w:rPr>
        <w:t xml:space="preserve"> had fetched the wheelbarrow</w:t>
      </w:r>
      <w:r w:rsidR="005C0B68" w:rsidRPr="00CC7CF1">
        <w:rPr>
          <w:rFonts w:ascii="Arial" w:hAnsi="Arial" w:cs="Arial"/>
        </w:rPr>
        <w:t xml:space="preserve"> after</w:t>
      </w:r>
      <w:r w:rsidR="001336BD" w:rsidRPr="00CC7CF1">
        <w:rPr>
          <w:rFonts w:ascii="Arial" w:hAnsi="Arial" w:cs="Arial"/>
        </w:rPr>
        <w:t xml:space="preserve"> </w:t>
      </w:r>
      <w:r w:rsidR="00730ABD" w:rsidRPr="00CC7CF1">
        <w:rPr>
          <w:rFonts w:ascii="Arial" w:hAnsi="Arial" w:cs="Arial"/>
        </w:rPr>
        <w:t xml:space="preserve">having decided to lend it to them </w:t>
      </w:r>
      <w:r w:rsidR="001336BD" w:rsidRPr="00CC7CF1">
        <w:rPr>
          <w:rFonts w:ascii="Arial" w:hAnsi="Arial" w:cs="Arial"/>
        </w:rPr>
        <w:t>but</w:t>
      </w:r>
      <w:r w:rsidR="00730ABD" w:rsidRPr="00CC7CF1">
        <w:rPr>
          <w:rFonts w:ascii="Arial" w:hAnsi="Arial" w:cs="Arial"/>
        </w:rPr>
        <w:t>,</w:t>
      </w:r>
      <w:r w:rsidR="001336BD" w:rsidRPr="00CC7CF1">
        <w:rPr>
          <w:rFonts w:ascii="Arial" w:hAnsi="Arial" w:cs="Arial"/>
        </w:rPr>
        <w:t xml:space="preserve"> on reflection</w:t>
      </w:r>
      <w:r w:rsidR="00730ABD" w:rsidRPr="00CC7CF1">
        <w:rPr>
          <w:rFonts w:ascii="Arial" w:hAnsi="Arial" w:cs="Arial"/>
        </w:rPr>
        <w:t>,</w:t>
      </w:r>
      <w:r w:rsidR="001336BD" w:rsidRPr="00CC7CF1">
        <w:rPr>
          <w:rFonts w:ascii="Arial" w:hAnsi="Arial" w:cs="Arial"/>
        </w:rPr>
        <w:t xml:space="preserve"> he agreed that he had been advised by Mr </w:t>
      </w:r>
      <w:r w:rsidR="000E556B" w:rsidRPr="00CC7CF1">
        <w:rPr>
          <w:rFonts w:ascii="Arial" w:hAnsi="Arial" w:cs="Arial"/>
        </w:rPr>
        <w:t>Zwane</w:t>
      </w:r>
      <w:r w:rsidR="001336BD" w:rsidRPr="00CC7CF1">
        <w:rPr>
          <w:rFonts w:ascii="Arial" w:hAnsi="Arial" w:cs="Arial"/>
        </w:rPr>
        <w:t xml:space="preserve"> </w:t>
      </w:r>
      <w:r w:rsidR="00730ABD" w:rsidRPr="00CC7CF1">
        <w:rPr>
          <w:rFonts w:ascii="Arial" w:hAnsi="Arial" w:cs="Arial"/>
        </w:rPr>
        <w:t>where</w:t>
      </w:r>
      <w:r w:rsidR="001336BD" w:rsidRPr="00CC7CF1">
        <w:rPr>
          <w:rFonts w:ascii="Arial" w:hAnsi="Arial" w:cs="Arial"/>
        </w:rPr>
        <w:t xml:space="preserve"> to find the wheelbarrow and he had fetched it when they were inside </w:t>
      </w:r>
      <w:r w:rsidR="00730ABD" w:rsidRPr="00CC7CF1">
        <w:rPr>
          <w:rFonts w:ascii="Arial" w:hAnsi="Arial" w:cs="Arial"/>
        </w:rPr>
        <w:t>Mr Zwane’s</w:t>
      </w:r>
      <w:r w:rsidR="001336BD" w:rsidRPr="00CC7CF1">
        <w:rPr>
          <w:rFonts w:ascii="Arial" w:hAnsi="Arial" w:cs="Arial"/>
        </w:rPr>
        <w:t xml:space="preserve"> house. Regarding why he had never reported th</w:t>
      </w:r>
      <w:r w:rsidR="000E556B" w:rsidRPr="00CC7CF1">
        <w:rPr>
          <w:rFonts w:ascii="Arial" w:hAnsi="Arial" w:cs="Arial"/>
        </w:rPr>
        <w:t xml:space="preserve">e events </w:t>
      </w:r>
      <w:r w:rsidR="001336BD" w:rsidRPr="00CC7CF1">
        <w:rPr>
          <w:rFonts w:ascii="Arial" w:hAnsi="Arial" w:cs="Arial"/>
        </w:rPr>
        <w:t xml:space="preserve">to the </w:t>
      </w:r>
      <w:r w:rsidR="000E556B" w:rsidRPr="00CC7CF1">
        <w:rPr>
          <w:rFonts w:ascii="Arial" w:hAnsi="Arial" w:cs="Arial"/>
        </w:rPr>
        <w:t xml:space="preserve">SAPS </w:t>
      </w:r>
      <w:r w:rsidR="001336BD" w:rsidRPr="00CC7CF1">
        <w:rPr>
          <w:rFonts w:ascii="Arial" w:hAnsi="Arial" w:cs="Arial"/>
        </w:rPr>
        <w:t xml:space="preserve">on the night in question, </w:t>
      </w:r>
      <w:r w:rsidR="00520C47" w:rsidRPr="00CC7CF1">
        <w:rPr>
          <w:rFonts w:ascii="Arial" w:hAnsi="Arial" w:cs="Arial"/>
        </w:rPr>
        <w:t>he</w:t>
      </w:r>
      <w:r w:rsidR="001336BD" w:rsidRPr="00CC7CF1">
        <w:rPr>
          <w:rFonts w:ascii="Arial" w:hAnsi="Arial" w:cs="Arial"/>
        </w:rPr>
        <w:t xml:space="preserve"> said that it was </w:t>
      </w:r>
      <w:r w:rsidR="00520C47" w:rsidRPr="00CC7CF1">
        <w:rPr>
          <w:rFonts w:ascii="Arial" w:hAnsi="Arial" w:cs="Arial"/>
        </w:rPr>
        <w:t xml:space="preserve">dark, it was </w:t>
      </w:r>
      <w:r w:rsidR="001336BD" w:rsidRPr="00CC7CF1">
        <w:rPr>
          <w:rFonts w:ascii="Arial" w:hAnsi="Arial" w:cs="Arial"/>
        </w:rPr>
        <w:t xml:space="preserve">late, </w:t>
      </w:r>
      <w:r w:rsidR="000E556B" w:rsidRPr="00CC7CF1">
        <w:rPr>
          <w:rFonts w:ascii="Arial" w:hAnsi="Arial" w:cs="Arial"/>
        </w:rPr>
        <w:t>and it was not easy for him to get to the police station. Mr M</w:t>
      </w:r>
      <w:r w:rsidR="00520C47" w:rsidRPr="00CC7CF1">
        <w:rPr>
          <w:rFonts w:ascii="Arial" w:hAnsi="Arial" w:cs="Arial"/>
        </w:rPr>
        <w:t>adida</w:t>
      </w:r>
      <w:r w:rsidR="000E556B" w:rsidRPr="00CC7CF1">
        <w:rPr>
          <w:rFonts w:ascii="Arial" w:hAnsi="Arial" w:cs="Arial"/>
        </w:rPr>
        <w:t xml:space="preserve"> put it to him that he could</w:t>
      </w:r>
      <w:r w:rsidR="00520C47" w:rsidRPr="00CC7CF1">
        <w:rPr>
          <w:rFonts w:ascii="Arial" w:hAnsi="Arial" w:cs="Arial"/>
        </w:rPr>
        <w:t xml:space="preserve"> ha</w:t>
      </w:r>
      <w:r w:rsidR="000E556B" w:rsidRPr="00CC7CF1">
        <w:rPr>
          <w:rFonts w:ascii="Arial" w:hAnsi="Arial" w:cs="Arial"/>
        </w:rPr>
        <w:t xml:space="preserve">ve used a cellular telephone to </w:t>
      </w:r>
      <w:r w:rsidR="00520C47" w:rsidRPr="00CC7CF1">
        <w:rPr>
          <w:rFonts w:ascii="Arial" w:hAnsi="Arial" w:cs="Arial"/>
        </w:rPr>
        <w:t>tele</w:t>
      </w:r>
      <w:r w:rsidR="000E556B" w:rsidRPr="00CC7CF1">
        <w:rPr>
          <w:rFonts w:ascii="Arial" w:hAnsi="Arial" w:cs="Arial"/>
        </w:rPr>
        <w:t xml:space="preserve">phone the </w:t>
      </w:r>
      <w:r w:rsidR="00F32107" w:rsidRPr="00CC7CF1">
        <w:rPr>
          <w:rFonts w:ascii="Arial" w:hAnsi="Arial" w:cs="Arial"/>
        </w:rPr>
        <w:t xml:space="preserve">SAPS </w:t>
      </w:r>
      <w:r w:rsidR="000E556B" w:rsidRPr="00CC7CF1">
        <w:rPr>
          <w:rFonts w:ascii="Arial" w:hAnsi="Arial" w:cs="Arial"/>
        </w:rPr>
        <w:t xml:space="preserve">but </w:t>
      </w:r>
      <w:r w:rsidR="004028D5" w:rsidRPr="00CC7CF1">
        <w:rPr>
          <w:rFonts w:ascii="Arial" w:hAnsi="Arial" w:cs="Arial"/>
        </w:rPr>
        <w:t>Stabi</w:t>
      </w:r>
      <w:r w:rsidR="000E556B" w:rsidRPr="00CC7CF1">
        <w:rPr>
          <w:rFonts w:ascii="Arial" w:hAnsi="Arial" w:cs="Arial"/>
        </w:rPr>
        <w:t xml:space="preserve"> said that he did not have </w:t>
      </w:r>
      <w:r w:rsidR="00520C47" w:rsidRPr="00CC7CF1">
        <w:rPr>
          <w:rFonts w:ascii="Arial" w:hAnsi="Arial" w:cs="Arial"/>
        </w:rPr>
        <w:t>one.</w:t>
      </w:r>
    </w:p>
    <w:p w:rsidR="00AF6AB4" w:rsidRPr="00AF6AB4" w:rsidRDefault="00AF6AB4" w:rsidP="0096376B">
      <w:pPr>
        <w:pStyle w:val="ListParagraph"/>
        <w:spacing w:line="360" w:lineRule="auto"/>
        <w:rPr>
          <w:rFonts w:ascii="Arial" w:hAnsi="Arial" w:cs="Arial"/>
        </w:rPr>
      </w:pPr>
    </w:p>
    <w:p w:rsidR="00AF6AB4" w:rsidRPr="00CC7CF1" w:rsidRDefault="00CC7CF1" w:rsidP="00CC7CF1">
      <w:pPr>
        <w:spacing w:line="360" w:lineRule="auto"/>
        <w:jc w:val="both"/>
        <w:rPr>
          <w:rFonts w:ascii="Arial" w:hAnsi="Arial" w:cs="Arial"/>
        </w:rPr>
      </w:pPr>
      <w:r>
        <w:rPr>
          <w:rFonts w:ascii="Arial" w:hAnsi="Arial" w:cs="Arial"/>
        </w:rPr>
        <w:t>[71]</w:t>
      </w:r>
      <w:r>
        <w:rPr>
          <w:rFonts w:ascii="Arial" w:hAnsi="Arial" w:cs="Arial"/>
        </w:rPr>
        <w:tab/>
      </w:r>
      <w:r w:rsidR="00AF6AB4" w:rsidRPr="00CC7CF1">
        <w:rPr>
          <w:rFonts w:ascii="Arial" w:hAnsi="Arial" w:cs="Arial"/>
        </w:rPr>
        <w:t>Stabi</w:t>
      </w:r>
      <w:r w:rsidR="0096376B" w:rsidRPr="00CC7CF1">
        <w:rPr>
          <w:rFonts w:ascii="Arial" w:hAnsi="Arial" w:cs="Arial"/>
        </w:rPr>
        <w:t xml:space="preserve"> denied the suggestion put to him by Mr Madida that he and his girlfriend resided in the Marikana house. </w:t>
      </w:r>
      <w:r w:rsidR="006322B1" w:rsidRPr="00CC7CF1">
        <w:rPr>
          <w:rFonts w:ascii="Arial" w:hAnsi="Arial" w:cs="Arial"/>
        </w:rPr>
        <w:t xml:space="preserve">With regard to the accused’s allegation that he acted as though it was his own home when he had not paid </w:t>
      </w:r>
      <w:r w:rsidR="00BA5F49" w:rsidRPr="00CC7CF1">
        <w:rPr>
          <w:rFonts w:ascii="Arial" w:hAnsi="Arial" w:cs="Arial"/>
        </w:rPr>
        <w:t>ilobolo</w:t>
      </w:r>
      <w:r w:rsidR="006322B1" w:rsidRPr="00CC7CF1">
        <w:rPr>
          <w:rFonts w:ascii="Arial" w:hAnsi="Arial" w:cs="Arial"/>
        </w:rPr>
        <w:t>, Stabi stated that he worked with the accused</w:t>
      </w:r>
      <w:r w:rsidR="008A6E90" w:rsidRPr="00CC7CF1">
        <w:rPr>
          <w:rFonts w:ascii="Arial" w:hAnsi="Arial" w:cs="Arial"/>
        </w:rPr>
        <w:t>’s</w:t>
      </w:r>
      <w:r w:rsidR="006322B1" w:rsidRPr="00CC7CF1">
        <w:rPr>
          <w:rFonts w:ascii="Arial" w:hAnsi="Arial" w:cs="Arial"/>
        </w:rPr>
        <w:t xml:space="preserve"> stepfather doing plumbing work and</w:t>
      </w:r>
      <w:r w:rsidR="008A6E90" w:rsidRPr="00CC7CF1">
        <w:rPr>
          <w:rFonts w:ascii="Arial" w:hAnsi="Arial" w:cs="Arial"/>
        </w:rPr>
        <w:t>,</w:t>
      </w:r>
      <w:r w:rsidR="006322B1" w:rsidRPr="00CC7CF1">
        <w:rPr>
          <w:rFonts w:ascii="Arial" w:hAnsi="Arial" w:cs="Arial"/>
        </w:rPr>
        <w:t xml:space="preserve"> as a consequence</w:t>
      </w:r>
      <w:r w:rsidR="008A6E90" w:rsidRPr="00CC7CF1">
        <w:rPr>
          <w:rFonts w:ascii="Arial" w:hAnsi="Arial" w:cs="Arial"/>
        </w:rPr>
        <w:t>,</w:t>
      </w:r>
      <w:r w:rsidR="006322B1" w:rsidRPr="00CC7CF1">
        <w:rPr>
          <w:rFonts w:ascii="Arial" w:hAnsi="Arial" w:cs="Arial"/>
        </w:rPr>
        <w:t xml:space="preserve"> the accused</w:t>
      </w:r>
      <w:r w:rsidR="008A6E90" w:rsidRPr="00CC7CF1">
        <w:rPr>
          <w:rFonts w:ascii="Arial" w:hAnsi="Arial" w:cs="Arial"/>
        </w:rPr>
        <w:t>’s</w:t>
      </w:r>
      <w:r w:rsidR="006322B1" w:rsidRPr="00CC7CF1">
        <w:rPr>
          <w:rFonts w:ascii="Arial" w:hAnsi="Arial" w:cs="Arial"/>
        </w:rPr>
        <w:t xml:space="preserve"> stepfather permitted him to </w:t>
      </w:r>
      <w:r w:rsidR="005C0B68" w:rsidRPr="00CC7CF1">
        <w:rPr>
          <w:rFonts w:ascii="Arial" w:hAnsi="Arial" w:cs="Arial"/>
        </w:rPr>
        <w:t xml:space="preserve">enter </w:t>
      </w:r>
      <w:r w:rsidR="008A6E90" w:rsidRPr="00CC7CF1">
        <w:rPr>
          <w:rFonts w:ascii="Arial" w:hAnsi="Arial" w:cs="Arial"/>
        </w:rPr>
        <w:t>his residence</w:t>
      </w:r>
      <w:r w:rsidR="006322B1" w:rsidRPr="00CC7CF1">
        <w:rPr>
          <w:rFonts w:ascii="Arial" w:hAnsi="Arial" w:cs="Arial"/>
        </w:rPr>
        <w:t xml:space="preserve">, not the </w:t>
      </w:r>
      <w:r w:rsidR="008A6E90" w:rsidRPr="00CC7CF1">
        <w:rPr>
          <w:rFonts w:ascii="Arial" w:hAnsi="Arial" w:cs="Arial"/>
        </w:rPr>
        <w:t xml:space="preserve">Marikana house, </w:t>
      </w:r>
      <w:r w:rsidR="006322B1" w:rsidRPr="00CC7CF1">
        <w:rPr>
          <w:rFonts w:ascii="Arial" w:hAnsi="Arial" w:cs="Arial"/>
        </w:rPr>
        <w:t xml:space="preserve">which belonged to the </w:t>
      </w:r>
      <w:r w:rsidR="008A6E90" w:rsidRPr="00CC7CF1">
        <w:rPr>
          <w:rFonts w:ascii="Arial" w:hAnsi="Arial" w:cs="Arial"/>
        </w:rPr>
        <w:t>accused’s mother</w:t>
      </w:r>
      <w:r w:rsidR="003D2D2C" w:rsidRPr="00CC7CF1">
        <w:rPr>
          <w:rFonts w:ascii="Arial" w:hAnsi="Arial" w:cs="Arial"/>
        </w:rPr>
        <w:t>. He categorically denied that he ever resided at the Marikana house.</w:t>
      </w:r>
      <w:r w:rsidR="007535C2" w:rsidRPr="00CC7CF1">
        <w:rPr>
          <w:rFonts w:ascii="Arial" w:hAnsi="Arial" w:cs="Arial"/>
        </w:rPr>
        <w:t xml:space="preserve"> He also denied Mr M</w:t>
      </w:r>
      <w:r w:rsidR="003F441B" w:rsidRPr="00CC7CF1">
        <w:rPr>
          <w:rFonts w:ascii="Arial" w:hAnsi="Arial" w:cs="Arial"/>
        </w:rPr>
        <w:t>adida’s</w:t>
      </w:r>
      <w:r w:rsidR="007535C2" w:rsidRPr="00CC7CF1">
        <w:rPr>
          <w:rFonts w:ascii="Arial" w:hAnsi="Arial" w:cs="Arial"/>
        </w:rPr>
        <w:t xml:space="preserve"> suggestion that he had been in a fight with</w:t>
      </w:r>
      <w:r w:rsidR="009A429E" w:rsidRPr="00CC7CF1">
        <w:rPr>
          <w:rFonts w:ascii="Arial" w:hAnsi="Arial" w:cs="Arial"/>
        </w:rPr>
        <w:t xml:space="preserve"> the accused or that he had stabbed the accused.</w:t>
      </w:r>
      <w:r w:rsidR="004D7EF0" w:rsidRPr="00CC7CF1">
        <w:rPr>
          <w:rFonts w:ascii="Arial" w:hAnsi="Arial" w:cs="Arial"/>
        </w:rPr>
        <w:t xml:space="preserve"> But he </w:t>
      </w:r>
      <w:r w:rsidR="003F441B" w:rsidRPr="00CC7CF1">
        <w:rPr>
          <w:rFonts w:ascii="Arial" w:hAnsi="Arial" w:cs="Arial"/>
        </w:rPr>
        <w:t>did agree</w:t>
      </w:r>
      <w:r w:rsidR="004D7EF0" w:rsidRPr="00CC7CF1">
        <w:rPr>
          <w:rFonts w:ascii="Arial" w:hAnsi="Arial" w:cs="Arial"/>
        </w:rPr>
        <w:t xml:space="preserve"> with Mr Madida that the relationship between the accused and </w:t>
      </w:r>
      <w:r w:rsidR="00751E7F" w:rsidRPr="00CC7CF1">
        <w:rPr>
          <w:rFonts w:ascii="Arial" w:hAnsi="Arial" w:cs="Arial"/>
        </w:rPr>
        <w:t>Sese</w:t>
      </w:r>
      <w:r w:rsidR="004D7EF0" w:rsidRPr="00CC7CF1">
        <w:rPr>
          <w:rFonts w:ascii="Arial" w:hAnsi="Arial" w:cs="Arial"/>
        </w:rPr>
        <w:t xml:space="preserve"> was toxic.</w:t>
      </w:r>
      <w:r w:rsidR="00FE0A56" w:rsidRPr="00CC7CF1">
        <w:rPr>
          <w:rFonts w:ascii="Arial" w:hAnsi="Arial" w:cs="Arial"/>
        </w:rPr>
        <w:t xml:space="preserve"> Stabi described the version put to him by Mr Madida that the accused could not have done the things </w:t>
      </w:r>
      <w:r w:rsidR="00FE0A56" w:rsidRPr="00CC7CF1">
        <w:rPr>
          <w:rFonts w:ascii="Arial" w:hAnsi="Arial" w:cs="Arial"/>
        </w:rPr>
        <w:lastRenderedPageBreak/>
        <w:t>he was described as doing because he was incarcerated as a ‘lie’.</w:t>
      </w:r>
      <w:r w:rsidR="00001607" w:rsidRPr="00CC7CF1">
        <w:rPr>
          <w:rFonts w:ascii="Arial" w:hAnsi="Arial" w:cs="Arial"/>
        </w:rPr>
        <w:t xml:space="preserve"> He also denied that </w:t>
      </w:r>
      <w:r w:rsidR="00751E7F" w:rsidRPr="00CC7CF1">
        <w:rPr>
          <w:rFonts w:ascii="Arial" w:hAnsi="Arial" w:cs="Arial"/>
        </w:rPr>
        <w:t>Sese</w:t>
      </w:r>
      <w:r w:rsidR="00001607" w:rsidRPr="00CC7CF1">
        <w:rPr>
          <w:rFonts w:ascii="Arial" w:hAnsi="Arial" w:cs="Arial"/>
        </w:rPr>
        <w:t xml:space="preserve"> had a key to the Marikana house.</w:t>
      </w:r>
    </w:p>
    <w:p w:rsidR="004C5C37" w:rsidRPr="004C5C37" w:rsidRDefault="004C5C37" w:rsidP="002F7558">
      <w:pPr>
        <w:pStyle w:val="ListParagraph"/>
        <w:spacing w:line="360" w:lineRule="auto"/>
        <w:rPr>
          <w:rFonts w:ascii="Arial" w:hAnsi="Arial" w:cs="Arial"/>
        </w:rPr>
      </w:pPr>
    </w:p>
    <w:p w:rsidR="009F6BFB" w:rsidRPr="00CC7CF1" w:rsidRDefault="00CC7CF1" w:rsidP="00CC7CF1">
      <w:pPr>
        <w:spacing w:line="360" w:lineRule="auto"/>
        <w:jc w:val="both"/>
        <w:rPr>
          <w:rFonts w:ascii="Arial" w:hAnsi="Arial" w:cs="Arial"/>
        </w:rPr>
      </w:pPr>
      <w:r>
        <w:rPr>
          <w:rFonts w:ascii="Arial" w:hAnsi="Arial" w:cs="Arial"/>
        </w:rPr>
        <w:t>[72]</w:t>
      </w:r>
      <w:r>
        <w:rPr>
          <w:rFonts w:ascii="Arial" w:hAnsi="Arial" w:cs="Arial"/>
        </w:rPr>
        <w:tab/>
      </w:r>
      <w:r w:rsidR="004C5C37" w:rsidRPr="00CC7CF1">
        <w:rPr>
          <w:rFonts w:ascii="Arial" w:hAnsi="Arial" w:cs="Arial"/>
        </w:rPr>
        <w:t xml:space="preserve">The next witness called by the State was Nomfundo Laeticia Nqundwane, </w:t>
      </w:r>
      <w:r w:rsidR="00A313B6" w:rsidRPr="00CC7CF1">
        <w:rPr>
          <w:rFonts w:ascii="Arial" w:hAnsi="Arial" w:cs="Arial"/>
        </w:rPr>
        <w:t xml:space="preserve">also known as ‘Fidodo’. As with Stabi, I will call her by the name by which she </w:t>
      </w:r>
      <w:r w:rsidR="003F441B" w:rsidRPr="00CC7CF1">
        <w:rPr>
          <w:rFonts w:ascii="Arial" w:hAnsi="Arial" w:cs="Arial"/>
        </w:rPr>
        <w:t xml:space="preserve">was </w:t>
      </w:r>
      <w:r w:rsidR="00A313B6" w:rsidRPr="00CC7CF1">
        <w:rPr>
          <w:rFonts w:ascii="Arial" w:hAnsi="Arial" w:cs="Arial"/>
        </w:rPr>
        <w:t xml:space="preserve">most frequently referred to in evidence, namely ‘Fidodo’. </w:t>
      </w:r>
    </w:p>
    <w:p w:rsidR="00F32107" w:rsidRPr="00BC7B64" w:rsidRDefault="00F32107" w:rsidP="00F32107">
      <w:pPr>
        <w:pStyle w:val="ListParagraph"/>
        <w:spacing w:line="360" w:lineRule="auto"/>
        <w:ind w:left="0"/>
        <w:jc w:val="both"/>
        <w:rPr>
          <w:rFonts w:ascii="Arial" w:hAnsi="Arial" w:cs="Arial"/>
        </w:rPr>
      </w:pPr>
    </w:p>
    <w:p w:rsidR="00A313B6" w:rsidRPr="00CC7CF1" w:rsidRDefault="00CC7CF1" w:rsidP="00CC7CF1">
      <w:pPr>
        <w:spacing w:line="360" w:lineRule="auto"/>
        <w:jc w:val="both"/>
        <w:rPr>
          <w:rFonts w:ascii="Arial" w:hAnsi="Arial" w:cs="Arial"/>
          <w:sz w:val="22"/>
          <w:szCs w:val="22"/>
        </w:rPr>
      </w:pPr>
      <w:r w:rsidRPr="009576AF">
        <w:rPr>
          <w:rFonts w:ascii="Arial" w:hAnsi="Arial" w:cs="Arial"/>
          <w:sz w:val="22"/>
          <w:szCs w:val="22"/>
        </w:rPr>
        <w:t>[73]</w:t>
      </w:r>
      <w:r w:rsidRPr="009576AF">
        <w:rPr>
          <w:rFonts w:ascii="Arial" w:hAnsi="Arial" w:cs="Arial"/>
          <w:sz w:val="22"/>
          <w:szCs w:val="22"/>
        </w:rPr>
        <w:tab/>
      </w:r>
      <w:r w:rsidR="00A313B6" w:rsidRPr="00CC7CF1">
        <w:rPr>
          <w:rFonts w:ascii="Arial" w:hAnsi="Arial" w:cs="Arial"/>
        </w:rPr>
        <w:t>Fidodo stated that she knew the deceased</w:t>
      </w:r>
      <w:r w:rsidR="00B42D33" w:rsidRPr="00CC7CF1">
        <w:rPr>
          <w:rFonts w:ascii="Arial" w:hAnsi="Arial" w:cs="Arial"/>
        </w:rPr>
        <w:t>, who was the girlfriend of the accused</w:t>
      </w:r>
      <w:r w:rsidR="009576AF" w:rsidRPr="00CC7CF1">
        <w:rPr>
          <w:rFonts w:ascii="Arial" w:hAnsi="Arial" w:cs="Arial"/>
        </w:rPr>
        <w:t>,</w:t>
      </w:r>
      <w:r w:rsidR="00B42D33" w:rsidRPr="00CC7CF1">
        <w:rPr>
          <w:rFonts w:ascii="Arial" w:hAnsi="Arial" w:cs="Arial"/>
        </w:rPr>
        <w:t xml:space="preserve"> and </w:t>
      </w:r>
      <w:r w:rsidR="009576AF" w:rsidRPr="00CC7CF1">
        <w:rPr>
          <w:rFonts w:ascii="Arial" w:hAnsi="Arial" w:cs="Arial"/>
        </w:rPr>
        <w:t xml:space="preserve">said that </w:t>
      </w:r>
      <w:r w:rsidR="00B42D33" w:rsidRPr="00CC7CF1">
        <w:rPr>
          <w:rFonts w:ascii="Arial" w:hAnsi="Arial" w:cs="Arial"/>
        </w:rPr>
        <w:t>she knew her as ‘Nene’.</w:t>
      </w:r>
      <w:r w:rsidR="002B306E" w:rsidRPr="00CC7CF1">
        <w:rPr>
          <w:rFonts w:ascii="Arial" w:hAnsi="Arial" w:cs="Arial"/>
        </w:rPr>
        <w:t xml:space="preserve"> She testified that she was called by </w:t>
      </w:r>
      <w:r w:rsidR="00751E7F" w:rsidRPr="00CC7CF1">
        <w:rPr>
          <w:rFonts w:ascii="Arial" w:hAnsi="Arial" w:cs="Arial"/>
        </w:rPr>
        <w:t>Sese</w:t>
      </w:r>
      <w:r w:rsidR="002B306E" w:rsidRPr="00CC7CF1">
        <w:rPr>
          <w:rFonts w:ascii="Arial" w:hAnsi="Arial" w:cs="Arial"/>
        </w:rPr>
        <w:t xml:space="preserve"> sometime during 2019</w:t>
      </w:r>
      <w:r w:rsidR="0013351D" w:rsidRPr="00CC7CF1">
        <w:rPr>
          <w:rFonts w:ascii="Arial" w:hAnsi="Arial" w:cs="Arial"/>
        </w:rPr>
        <w:t xml:space="preserve"> who told her that she had a problem. </w:t>
      </w:r>
      <w:r w:rsidR="001D3E0A" w:rsidRPr="00CC7CF1">
        <w:rPr>
          <w:rFonts w:ascii="Arial" w:hAnsi="Arial" w:cs="Arial"/>
        </w:rPr>
        <w:t xml:space="preserve">The accused had allegedly sent two boys to her to give her the key to the Marikana house because </w:t>
      </w:r>
      <w:r w:rsidR="009576AF" w:rsidRPr="00CC7CF1">
        <w:rPr>
          <w:rFonts w:ascii="Arial" w:hAnsi="Arial" w:cs="Arial"/>
          <w:sz w:val="22"/>
          <w:szCs w:val="22"/>
        </w:rPr>
        <w:t>‘</w:t>
      </w:r>
      <w:r w:rsidR="001D3E0A" w:rsidRPr="00CC7CF1">
        <w:rPr>
          <w:rFonts w:ascii="Arial" w:hAnsi="Arial" w:cs="Arial"/>
          <w:sz w:val="22"/>
          <w:szCs w:val="22"/>
        </w:rPr>
        <w:t>water had allegedly come into the house</w:t>
      </w:r>
      <w:r w:rsidR="009576AF" w:rsidRPr="00CC7CF1">
        <w:rPr>
          <w:rFonts w:ascii="Arial" w:hAnsi="Arial" w:cs="Arial"/>
          <w:sz w:val="22"/>
          <w:szCs w:val="22"/>
        </w:rPr>
        <w:t>’</w:t>
      </w:r>
      <w:r w:rsidR="001D3E0A" w:rsidRPr="00CC7CF1">
        <w:rPr>
          <w:rFonts w:ascii="Arial" w:hAnsi="Arial" w:cs="Arial"/>
          <w:sz w:val="22"/>
          <w:szCs w:val="22"/>
        </w:rPr>
        <w:t xml:space="preserve">. </w:t>
      </w:r>
    </w:p>
    <w:p w:rsidR="00185519" w:rsidRPr="009576AF" w:rsidRDefault="00185519" w:rsidP="003428CF">
      <w:pPr>
        <w:pStyle w:val="ListParagraph"/>
        <w:spacing w:line="360" w:lineRule="auto"/>
        <w:rPr>
          <w:rFonts w:ascii="Arial" w:hAnsi="Arial" w:cs="Arial"/>
          <w:sz w:val="22"/>
          <w:szCs w:val="22"/>
        </w:rPr>
      </w:pPr>
    </w:p>
    <w:p w:rsidR="00185519" w:rsidRPr="00CC7CF1" w:rsidRDefault="00CC7CF1" w:rsidP="00CC7CF1">
      <w:pPr>
        <w:spacing w:line="360" w:lineRule="auto"/>
        <w:jc w:val="both"/>
        <w:rPr>
          <w:rFonts w:ascii="Arial" w:hAnsi="Arial" w:cs="Arial"/>
        </w:rPr>
      </w:pPr>
      <w:r>
        <w:rPr>
          <w:rFonts w:ascii="Arial" w:hAnsi="Arial" w:cs="Arial"/>
        </w:rPr>
        <w:t>[74]</w:t>
      </w:r>
      <w:r>
        <w:rPr>
          <w:rFonts w:ascii="Arial" w:hAnsi="Arial" w:cs="Arial"/>
        </w:rPr>
        <w:tab/>
      </w:r>
      <w:r w:rsidR="00B41EAF" w:rsidRPr="00CC7CF1">
        <w:rPr>
          <w:rFonts w:ascii="Arial" w:hAnsi="Arial" w:cs="Arial"/>
        </w:rPr>
        <w:t xml:space="preserve">At this point the interpreter, </w:t>
      </w:r>
      <w:r w:rsidR="004B4C6E" w:rsidRPr="00CC7CF1">
        <w:rPr>
          <w:rFonts w:ascii="Arial" w:hAnsi="Arial" w:cs="Arial"/>
        </w:rPr>
        <w:t xml:space="preserve">Ms van Wyk, </w:t>
      </w:r>
      <w:r w:rsidR="00B41EAF" w:rsidRPr="00CC7CF1">
        <w:rPr>
          <w:rFonts w:ascii="Arial" w:hAnsi="Arial" w:cs="Arial"/>
        </w:rPr>
        <w:t xml:space="preserve">very correctly in my view, informed the court that the </w:t>
      </w:r>
      <w:r w:rsidR="004B4C6E" w:rsidRPr="00CC7CF1">
        <w:rPr>
          <w:rFonts w:ascii="Arial" w:hAnsi="Arial" w:cs="Arial"/>
        </w:rPr>
        <w:t xml:space="preserve">exact </w:t>
      </w:r>
      <w:r w:rsidR="00B41EAF" w:rsidRPr="00CC7CF1">
        <w:rPr>
          <w:rFonts w:ascii="Arial" w:hAnsi="Arial" w:cs="Arial"/>
        </w:rPr>
        <w:t>words used by Fidodo were the following:</w:t>
      </w:r>
    </w:p>
    <w:p w:rsidR="00B41EAF" w:rsidRPr="002F7558" w:rsidRDefault="00B41EAF" w:rsidP="00B41EAF">
      <w:pPr>
        <w:pStyle w:val="ListParagraph"/>
        <w:spacing w:line="360" w:lineRule="auto"/>
        <w:ind w:left="0"/>
        <w:jc w:val="both"/>
        <w:rPr>
          <w:rFonts w:ascii="Arial" w:hAnsi="Arial" w:cs="Arial"/>
          <w:sz w:val="22"/>
          <w:szCs w:val="22"/>
        </w:rPr>
      </w:pPr>
      <w:r>
        <w:rPr>
          <w:rFonts w:ascii="Arial" w:hAnsi="Arial" w:cs="Arial"/>
        </w:rPr>
        <w:t>‘</w:t>
      </w:r>
      <w:r w:rsidRPr="002F7558">
        <w:rPr>
          <w:rFonts w:ascii="Arial" w:hAnsi="Arial" w:cs="Arial"/>
          <w:sz w:val="22"/>
          <w:szCs w:val="22"/>
        </w:rPr>
        <w:t>Sek</w:t>
      </w:r>
      <w:r w:rsidR="00341383" w:rsidRPr="002F7558">
        <w:rPr>
          <w:rFonts w:ascii="Arial" w:hAnsi="Arial" w:cs="Arial"/>
          <w:sz w:val="22"/>
          <w:szCs w:val="22"/>
        </w:rPr>
        <w:t>ungene amanzi endlili’,</w:t>
      </w:r>
    </w:p>
    <w:p w:rsidR="00341383" w:rsidRDefault="00341383" w:rsidP="00B41EAF">
      <w:pPr>
        <w:pStyle w:val="ListParagraph"/>
        <w:spacing w:line="360" w:lineRule="auto"/>
        <w:ind w:left="0"/>
        <w:jc w:val="both"/>
        <w:rPr>
          <w:rFonts w:ascii="Arial" w:hAnsi="Arial" w:cs="Arial"/>
        </w:rPr>
      </w:pPr>
      <w:r>
        <w:rPr>
          <w:rFonts w:ascii="Arial" w:hAnsi="Arial" w:cs="Arial"/>
        </w:rPr>
        <w:t>which is a phrase that can have both a literal and figurative meaning</w:t>
      </w:r>
      <w:r w:rsidR="007D71C5">
        <w:rPr>
          <w:rFonts w:ascii="Arial" w:hAnsi="Arial" w:cs="Arial"/>
        </w:rPr>
        <w:t xml:space="preserve">. Literally, it does mean that water has entered the house, but it may also </w:t>
      </w:r>
      <w:r w:rsidR="009764B3">
        <w:rPr>
          <w:rFonts w:ascii="Arial" w:hAnsi="Arial" w:cs="Arial"/>
        </w:rPr>
        <w:t xml:space="preserve">figuratively </w:t>
      </w:r>
      <w:r w:rsidR="007D71C5">
        <w:rPr>
          <w:rFonts w:ascii="Arial" w:hAnsi="Arial" w:cs="Arial"/>
        </w:rPr>
        <w:t>mean that trouble</w:t>
      </w:r>
      <w:r w:rsidR="00E1329D">
        <w:rPr>
          <w:rFonts w:ascii="Arial" w:hAnsi="Arial" w:cs="Arial"/>
        </w:rPr>
        <w:t>,</w:t>
      </w:r>
      <w:r w:rsidR="007D71C5">
        <w:rPr>
          <w:rFonts w:ascii="Arial" w:hAnsi="Arial" w:cs="Arial"/>
        </w:rPr>
        <w:t xml:space="preserve"> or death</w:t>
      </w:r>
      <w:r w:rsidR="00E1329D">
        <w:rPr>
          <w:rFonts w:ascii="Arial" w:hAnsi="Arial" w:cs="Arial"/>
        </w:rPr>
        <w:t>,</w:t>
      </w:r>
      <w:r w:rsidR="007D71C5">
        <w:rPr>
          <w:rFonts w:ascii="Arial" w:hAnsi="Arial" w:cs="Arial"/>
        </w:rPr>
        <w:t xml:space="preserve"> has entered the house.</w:t>
      </w:r>
    </w:p>
    <w:p w:rsidR="009764B3" w:rsidRDefault="009764B3" w:rsidP="00B41EAF">
      <w:pPr>
        <w:pStyle w:val="ListParagraph"/>
        <w:spacing w:line="360" w:lineRule="auto"/>
        <w:ind w:left="0"/>
        <w:jc w:val="both"/>
        <w:rPr>
          <w:rFonts w:ascii="Arial" w:hAnsi="Arial" w:cs="Arial"/>
        </w:rPr>
      </w:pPr>
      <w:r>
        <w:rPr>
          <w:rFonts w:ascii="Arial" w:hAnsi="Arial" w:cs="Arial"/>
        </w:rPr>
        <w:t>Both counsel, who are isiZulu speaking</w:t>
      </w:r>
      <w:r w:rsidR="004B4C6E">
        <w:rPr>
          <w:rFonts w:ascii="Arial" w:hAnsi="Arial" w:cs="Arial"/>
        </w:rPr>
        <w:t>,</w:t>
      </w:r>
      <w:r>
        <w:rPr>
          <w:rFonts w:ascii="Arial" w:hAnsi="Arial" w:cs="Arial"/>
        </w:rPr>
        <w:t xml:space="preserve"> confirmed this meaning.</w:t>
      </w:r>
    </w:p>
    <w:p w:rsidR="00B41EAF" w:rsidRPr="00B41EAF" w:rsidRDefault="00B41EAF" w:rsidP="00B41EAF">
      <w:pPr>
        <w:pStyle w:val="ListParagraph"/>
        <w:rPr>
          <w:rFonts w:ascii="Arial" w:hAnsi="Arial" w:cs="Arial"/>
        </w:rPr>
      </w:pPr>
    </w:p>
    <w:p w:rsidR="00B41EAF" w:rsidRPr="00CC7CF1" w:rsidRDefault="00CC7CF1" w:rsidP="00CC7CF1">
      <w:pPr>
        <w:spacing w:line="360" w:lineRule="auto"/>
        <w:jc w:val="both"/>
        <w:rPr>
          <w:rFonts w:ascii="Arial" w:hAnsi="Arial" w:cs="Arial"/>
        </w:rPr>
      </w:pPr>
      <w:r>
        <w:rPr>
          <w:rFonts w:ascii="Arial" w:hAnsi="Arial" w:cs="Arial"/>
        </w:rPr>
        <w:t>[75]</w:t>
      </w:r>
      <w:r>
        <w:rPr>
          <w:rFonts w:ascii="Arial" w:hAnsi="Arial" w:cs="Arial"/>
        </w:rPr>
        <w:tab/>
      </w:r>
      <w:r w:rsidR="004B4C6E" w:rsidRPr="00CC7CF1">
        <w:rPr>
          <w:rFonts w:ascii="Arial" w:hAnsi="Arial" w:cs="Arial"/>
        </w:rPr>
        <w:t xml:space="preserve">Fidodo knew the house </w:t>
      </w:r>
      <w:r w:rsidR="00751E7F" w:rsidRPr="00CC7CF1">
        <w:rPr>
          <w:rFonts w:ascii="Arial" w:hAnsi="Arial" w:cs="Arial"/>
        </w:rPr>
        <w:t>Sese</w:t>
      </w:r>
      <w:r w:rsidR="00EA0873" w:rsidRPr="00CC7CF1">
        <w:rPr>
          <w:rFonts w:ascii="Arial" w:hAnsi="Arial" w:cs="Arial"/>
        </w:rPr>
        <w:t xml:space="preserve"> was referring to </w:t>
      </w:r>
      <w:r w:rsidR="004B4C6E" w:rsidRPr="00CC7CF1">
        <w:rPr>
          <w:rFonts w:ascii="Arial" w:hAnsi="Arial" w:cs="Arial"/>
        </w:rPr>
        <w:t xml:space="preserve">but not its number. </w:t>
      </w:r>
      <w:r w:rsidR="00E1329D" w:rsidRPr="00CC7CF1">
        <w:rPr>
          <w:rFonts w:ascii="Arial" w:hAnsi="Arial" w:cs="Arial"/>
        </w:rPr>
        <w:t xml:space="preserve">It was the Marikana house. </w:t>
      </w:r>
      <w:r w:rsidR="004B4C6E" w:rsidRPr="00CC7CF1">
        <w:rPr>
          <w:rFonts w:ascii="Arial" w:hAnsi="Arial" w:cs="Arial"/>
        </w:rPr>
        <w:t xml:space="preserve">She also knew that it belonged to the accused’s mother and that the accused occupied that house. She and </w:t>
      </w:r>
      <w:r w:rsidR="00751E7F" w:rsidRPr="00CC7CF1">
        <w:rPr>
          <w:rFonts w:ascii="Arial" w:hAnsi="Arial" w:cs="Arial"/>
        </w:rPr>
        <w:t>Sese</w:t>
      </w:r>
      <w:r w:rsidR="004B4C6E" w:rsidRPr="00CC7CF1">
        <w:rPr>
          <w:rFonts w:ascii="Arial" w:hAnsi="Arial" w:cs="Arial"/>
        </w:rPr>
        <w:t xml:space="preserve"> set off for that house.</w:t>
      </w:r>
      <w:r w:rsidR="00EA0873" w:rsidRPr="00CC7CF1">
        <w:rPr>
          <w:rFonts w:ascii="Arial" w:hAnsi="Arial" w:cs="Arial"/>
        </w:rPr>
        <w:t xml:space="preserve"> </w:t>
      </w:r>
      <w:r w:rsidR="00E0622B" w:rsidRPr="00CC7CF1">
        <w:rPr>
          <w:rFonts w:ascii="Arial" w:hAnsi="Arial" w:cs="Arial"/>
        </w:rPr>
        <w:t xml:space="preserve">As she opened the door to the house, </w:t>
      </w:r>
      <w:r w:rsidR="004A4674" w:rsidRPr="00CC7CF1">
        <w:rPr>
          <w:rFonts w:ascii="Arial" w:hAnsi="Arial" w:cs="Arial"/>
        </w:rPr>
        <w:t>Sese</w:t>
      </w:r>
      <w:r w:rsidR="00E0622B" w:rsidRPr="00CC7CF1">
        <w:rPr>
          <w:rFonts w:ascii="Arial" w:hAnsi="Arial" w:cs="Arial"/>
        </w:rPr>
        <w:t xml:space="preserve"> said that the accused had had a fight with his girlfriend and </w:t>
      </w:r>
      <w:r w:rsidR="004A4674" w:rsidRPr="00CC7CF1">
        <w:rPr>
          <w:rFonts w:ascii="Arial" w:hAnsi="Arial" w:cs="Arial"/>
        </w:rPr>
        <w:t xml:space="preserve">that </w:t>
      </w:r>
      <w:r w:rsidR="00E0622B" w:rsidRPr="00CC7CF1">
        <w:rPr>
          <w:rFonts w:ascii="Arial" w:hAnsi="Arial" w:cs="Arial"/>
        </w:rPr>
        <w:t xml:space="preserve">he </w:t>
      </w:r>
      <w:r w:rsidR="004A4674" w:rsidRPr="00CC7CF1">
        <w:rPr>
          <w:rFonts w:ascii="Arial" w:hAnsi="Arial" w:cs="Arial"/>
        </w:rPr>
        <w:t xml:space="preserve">had </w:t>
      </w:r>
      <w:r w:rsidR="00E0622B" w:rsidRPr="00CC7CF1">
        <w:rPr>
          <w:rFonts w:ascii="Arial" w:hAnsi="Arial" w:cs="Arial"/>
        </w:rPr>
        <w:t>found her in the company of another man. He then stabbed his girlfriend and the other ma</w:t>
      </w:r>
      <w:r w:rsidR="00D762AA" w:rsidRPr="00CC7CF1">
        <w:rPr>
          <w:rFonts w:ascii="Arial" w:hAnsi="Arial" w:cs="Arial"/>
        </w:rPr>
        <w:t>le</w:t>
      </w:r>
      <w:r w:rsidR="00E0622B" w:rsidRPr="00CC7CF1">
        <w:rPr>
          <w:rFonts w:ascii="Arial" w:hAnsi="Arial" w:cs="Arial"/>
        </w:rPr>
        <w:t>. F</w:t>
      </w:r>
      <w:r w:rsidR="00D762AA" w:rsidRPr="00CC7CF1">
        <w:rPr>
          <w:rFonts w:ascii="Arial" w:hAnsi="Arial" w:cs="Arial"/>
        </w:rPr>
        <w:t>idodo</w:t>
      </w:r>
      <w:r w:rsidR="00E0622B" w:rsidRPr="00CC7CF1">
        <w:rPr>
          <w:rFonts w:ascii="Arial" w:hAnsi="Arial" w:cs="Arial"/>
        </w:rPr>
        <w:t xml:space="preserve"> </w:t>
      </w:r>
      <w:r w:rsidR="00D762AA" w:rsidRPr="00CC7CF1">
        <w:rPr>
          <w:rFonts w:ascii="Arial" w:hAnsi="Arial" w:cs="Arial"/>
        </w:rPr>
        <w:t xml:space="preserve">explained that </w:t>
      </w:r>
      <w:r w:rsidR="003E16E6" w:rsidRPr="00CC7CF1">
        <w:rPr>
          <w:rFonts w:ascii="Arial" w:hAnsi="Arial" w:cs="Arial"/>
        </w:rPr>
        <w:t xml:space="preserve">as a consequence of this information </w:t>
      </w:r>
      <w:r w:rsidR="00D762AA" w:rsidRPr="00CC7CF1">
        <w:rPr>
          <w:rFonts w:ascii="Arial" w:hAnsi="Arial" w:cs="Arial"/>
        </w:rPr>
        <w:t xml:space="preserve">she </w:t>
      </w:r>
      <w:r w:rsidR="00E0622B" w:rsidRPr="00CC7CF1">
        <w:rPr>
          <w:rFonts w:ascii="Arial" w:hAnsi="Arial" w:cs="Arial"/>
        </w:rPr>
        <w:t>thought that when she entered the house she would find two injured persons and would have to call an ambulance. She rather presciently stated that she no longer expected to find flooding in the house.</w:t>
      </w:r>
    </w:p>
    <w:p w:rsidR="008C6731" w:rsidRDefault="008C6731" w:rsidP="008C6731">
      <w:pPr>
        <w:pStyle w:val="ListParagraph"/>
        <w:spacing w:line="360" w:lineRule="auto"/>
        <w:ind w:left="0"/>
        <w:jc w:val="both"/>
        <w:rPr>
          <w:rFonts w:ascii="Arial" w:hAnsi="Arial" w:cs="Arial"/>
        </w:rPr>
      </w:pPr>
    </w:p>
    <w:p w:rsidR="00F35ADA" w:rsidRPr="00CC7CF1" w:rsidRDefault="00CC7CF1" w:rsidP="00CC7CF1">
      <w:pPr>
        <w:spacing w:line="360" w:lineRule="auto"/>
        <w:jc w:val="both"/>
        <w:rPr>
          <w:rFonts w:ascii="Arial" w:hAnsi="Arial" w:cs="Arial"/>
        </w:rPr>
      </w:pPr>
      <w:r>
        <w:rPr>
          <w:rFonts w:ascii="Arial" w:hAnsi="Arial" w:cs="Arial"/>
        </w:rPr>
        <w:t>[76]</w:t>
      </w:r>
      <w:r>
        <w:rPr>
          <w:rFonts w:ascii="Arial" w:hAnsi="Arial" w:cs="Arial"/>
        </w:rPr>
        <w:tab/>
      </w:r>
      <w:r w:rsidR="00F35ADA" w:rsidRPr="00CC7CF1">
        <w:rPr>
          <w:rFonts w:ascii="Arial" w:hAnsi="Arial" w:cs="Arial"/>
        </w:rPr>
        <w:t xml:space="preserve">In the second room that she went into </w:t>
      </w:r>
      <w:r w:rsidR="00D762AA" w:rsidRPr="00CC7CF1">
        <w:rPr>
          <w:rFonts w:ascii="Arial" w:hAnsi="Arial" w:cs="Arial"/>
        </w:rPr>
        <w:t xml:space="preserve">in the Marikana house </w:t>
      </w:r>
      <w:r w:rsidR="00F35ADA" w:rsidRPr="00CC7CF1">
        <w:rPr>
          <w:rFonts w:ascii="Arial" w:hAnsi="Arial" w:cs="Arial"/>
        </w:rPr>
        <w:t>she saw someone sleeping on the bed. She touched the person</w:t>
      </w:r>
      <w:r w:rsidR="003E16E6" w:rsidRPr="00CC7CF1">
        <w:rPr>
          <w:rFonts w:ascii="Arial" w:hAnsi="Arial" w:cs="Arial"/>
        </w:rPr>
        <w:t>’</w:t>
      </w:r>
      <w:r w:rsidR="00F35ADA" w:rsidRPr="00CC7CF1">
        <w:rPr>
          <w:rFonts w:ascii="Arial" w:hAnsi="Arial" w:cs="Arial"/>
        </w:rPr>
        <w:t>s legs and then moved up towards the head. The person was covered and she could not see who it was</w:t>
      </w:r>
      <w:r w:rsidR="007E6716" w:rsidRPr="00CC7CF1">
        <w:rPr>
          <w:rFonts w:ascii="Arial" w:hAnsi="Arial" w:cs="Arial"/>
        </w:rPr>
        <w:t>.</w:t>
      </w:r>
      <w:r w:rsidR="00F35ADA" w:rsidRPr="00CC7CF1">
        <w:rPr>
          <w:rFonts w:ascii="Arial" w:hAnsi="Arial" w:cs="Arial"/>
        </w:rPr>
        <w:t xml:space="preserve"> </w:t>
      </w:r>
      <w:r w:rsidR="007E6716" w:rsidRPr="00CC7CF1">
        <w:rPr>
          <w:rFonts w:ascii="Arial" w:hAnsi="Arial" w:cs="Arial"/>
        </w:rPr>
        <w:t>S</w:t>
      </w:r>
      <w:r w:rsidR="00F35ADA" w:rsidRPr="00CC7CF1">
        <w:rPr>
          <w:rFonts w:ascii="Arial" w:hAnsi="Arial" w:cs="Arial"/>
        </w:rPr>
        <w:t xml:space="preserve">he then moved </w:t>
      </w:r>
      <w:r w:rsidR="00F35ADA" w:rsidRPr="00CC7CF1">
        <w:rPr>
          <w:rFonts w:ascii="Arial" w:hAnsi="Arial" w:cs="Arial"/>
        </w:rPr>
        <w:lastRenderedPageBreak/>
        <w:t>the blankets covering the person to the side and saw that the person</w:t>
      </w:r>
      <w:r w:rsidR="003E16E6" w:rsidRPr="00CC7CF1">
        <w:rPr>
          <w:rFonts w:ascii="Arial" w:hAnsi="Arial" w:cs="Arial"/>
        </w:rPr>
        <w:t>’</w:t>
      </w:r>
      <w:r w:rsidR="00F35ADA" w:rsidRPr="00CC7CF1">
        <w:rPr>
          <w:rFonts w:ascii="Arial" w:hAnsi="Arial" w:cs="Arial"/>
        </w:rPr>
        <w:t>s eyes were wide open and that she had an injury</w:t>
      </w:r>
      <w:r w:rsidR="007E6716" w:rsidRPr="00CC7CF1">
        <w:rPr>
          <w:rFonts w:ascii="Arial" w:hAnsi="Arial" w:cs="Arial"/>
        </w:rPr>
        <w:t xml:space="preserve"> to her</w:t>
      </w:r>
      <w:r w:rsidR="00B8261E" w:rsidRPr="00CC7CF1">
        <w:rPr>
          <w:rFonts w:ascii="Arial" w:hAnsi="Arial" w:cs="Arial"/>
        </w:rPr>
        <w:t xml:space="preserve"> right temple on which there was some tissue paper. The body was naked but the body</w:t>
      </w:r>
      <w:r w:rsidR="007E6716" w:rsidRPr="00CC7CF1">
        <w:rPr>
          <w:rFonts w:ascii="Arial" w:hAnsi="Arial" w:cs="Arial"/>
        </w:rPr>
        <w:t>’</w:t>
      </w:r>
      <w:r w:rsidR="00B8261E" w:rsidRPr="00CC7CF1">
        <w:rPr>
          <w:rFonts w:ascii="Arial" w:hAnsi="Arial" w:cs="Arial"/>
        </w:rPr>
        <w:t xml:space="preserve">s clothing was </w:t>
      </w:r>
      <w:r w:rsidR="007E6716" w:rsidRPr="00CC7CF1">
        <w:rPr>
          <w:rFonts w:ascii="Arial" w:hAnsi="Arial" w:cs="Arial"/>
        </w:rPr>
        <w:t xml:space="preserve">placed </w:t>
      </w:r>
      <w:r w:rsidR="00B8261E" w:rsidRPr="00CC7CF1">
        <w:rPr>
          <w:rFonts w:ascii="Arial" w:hAnsi="Arial" w:cs="Arial"/>
        </w:rPr>
        <w:t>on the side of the body. S</w:t>
      </w:r>
      <w:r w:rsidR="00E9030E" w:rsidRPr="00CC7CF1">
        <w:rPr>
          <w:rFonts w:ascii="Arial" w:hAnsi="Arial" w:cs="Arial"/>
        </w:rPr>
        <w:t>he recognised the person as N</w:t>
      </w:r>
      <w:r w:rsidR="00B8261E" w:rsidRPr="00CC7CF1">
        <w:rPr>
          <w:rFonts w:ascii="Arial" w:hAnsi="Arial" w:cs="Arial"/>
        </w:rPr>
        <w:t>, the deceased. She waved a hand over the deceased’s face to detect breathing</w:t>
      </w:r>
      <w:r w:rsidR="00F32107" w:rsidRPr="00CC7CF1">
        <w:rPr>
          <w:rFonts w:ascii="Arial" w:hAnsi="Arial" w:cs="Arial"/>
        </w:rPr>
        <w:t>,</w:t>
      </w:r>
      <w:r w:rsidR="00B8261E" w:rsidRPr="00CC7CF1">
        <w:rPr>
          <w:rFonts w:ascii="Arial" w:hAnsi="Arial" w:cs="Arial"/>
        </w:rPr>
        <w:t xml:space="preserve"> but there was none.</w:t>
      </w:r>
    </w:p>
    <w:p w:rsidR="00B8261E" w:rsidRDefault="00B8261E" w:rsidP="00B91882">
      <w:pPr>
        <w:pStyle w:val="ListParagraph"/>
        <w:spacing w:line="360" w:lineRule="auto"/>
        <w:ind w:left="0"/>
        <w:jc w:val="both"/>
        <w:rPr>
          <w:rFonts w:ascii="Arial" w:hAnsi="Arial" w:cs="Arial"/>
        </w:rPr>
      </w:pPr>
    </w:p>
    <w:p w:rsidR="000C1A3F" w:rsidRPr="00CC7CF1" w:rsidRDefault="00CC7CF1" w:rsidP="00CC7CF1">
      <w:pPr>
        <w:spacing w:line="360" w:lineRule="auto"/>
        <w:jc w:val="both"/>
        <w:rPr>
          <w:rFonts w:ascii="Arial" w:hAnsi="Arial" w:cs="Arial"/>
        </w:rPr>
      </w:pPr>
      <w:r>
        <w:rPr>
          <w:rFonts w:ascii="Arial" w:hAnsi="Arial" w:cs="Arial"/>
        </w:rPr>
        <w:t>[77]</w:t>
      </w:r>
      <w:r>
        <w:rPr>
          <w:rFonts w:ascii="Arial" w:hAnsi="Arial" w:cs="Arial"/>
        </w:rPr>
        <w:tab/>
      </w:r>
      <w:r w:rsidR="00AB71E7" w:rsidRPr="00CC7CF1">
        <w:rPr>
          <w:rFonts w:ascii="Arial" w:hAnsi="Arial" w:cs="Arial"/>
        </w:rPr>
        <w:t xml:space="preserve">She </w:t>
      </w:r>
      <w:r w:rsidR="007E6716" w:rsidRPr="00CC7CF1">
        <w:rPr>
          <w:rFonts w:ascii="Arial" w:hAnsi="Arial" w:cs="Arial"/>
        </w:rPr>
        <w:t xml:space="preserve">testified further that she </w:t>
      </w:r>
      <w:r w:rsidR="00AB71E7" w:rsidRPr="00CC7CF1">
        <w:rPr>
          <w:rFonts w:ascii="Arial" w:hAnsi="Arial" w:cs="Arial"/>
        </w:rPr>
        <w:t xml:space="preserve">called </w:t>
      </w:r>
      <w:r w:rsidR="00751E7F" w:rsidRPr="00CC7CF1">
        <w:rPr>
          <w:rFonts w:ascii="Arial" w:hAnsi="Arial" w:cs="Arial"/>
        </w:rPr>
        <w:t>Sese</w:t>
      </w:r>
      <w:r w:rsidR="00AB71E7" w:rsidRPr="00CC7CF1">
        <w:rPr>
          <w:rFonts w:ascii="Arial" w:hAnsi="Arial" w:cs="Arial"/>
        </w:rPr>
        <w:t xml:space="preserve"> into the </w:t>
      </w:r>
      <w:r w:rsidR="000C1A3F" w:rsidRPr="00CC7CF1">
        <w:rPr>
          <w:rFonts w:ascii="Arial" w:hAnsi="Arial" w:cs="Arial"/>
        </w:rPr>
        <w:t>bed</w:t>
      </w:r>
      <w:r w:rsidR="00AB71E7" w:rsidRPr="00CC7CF1">
        <w:rPr>
          <w:rFonts w:ascii="Arial" w:hAnsi="Arial" w:cs="Arial"/>
        </w:rPr>
        <w:t>room but she was unwilling to come close</w:t>
      </w:r>
      <w:r w:rsidR="000C1A3F" w:rsidRPr="00CC7CF1">
        <w:rPr>
          <w:rFonts w:ascii="Arial" w:hAnsi="Arial" w:cs="Arial"/>
        </w:rPr>
        <w:t xml:space="preserve"> to the bed</w:t>
      </w:r>
      <w:r w:rsidR="00AB71E7" w:rsidRPr="00CC7CF1">
        <w:rPr>
          <w:rFonts w:ascii="Arial" w:hAnsi="Arial" w:cs="Arial"/>
        </w:rPr>
        <w:t>. They then exited the house</w:t>
      </w:r>
      <w:r w:rsidR="00605434" w:rsidRPr="00CC7CF1">
        <w:rPr>
          <w:rFonts w:ascii="Arial" w:hAnsi="Arial" w:cs="Arial"/>
        </w:rPr>
        <w:t>.</w:t>
      </w:r>
      <w:r w:rsidR="00AB71E7" w:rsidRPr="00CC7CF1">
        <w:rPr>
          <w:rFonts w:ascii="Arial" w:hAnsi="Arial" w:cs="Arial"/>
        </w:rPr>
        <w:t xml:space="preserve"> In her view, </w:t>
      </w:r>
      <w:r w:rsidR="00F32107" w:rsidRPr="00CC7CF1">
        <w:rPr>
          <w:rFonts w:ascii="Arial" w:hAnsi="Arial" w:cs="Arial"/>
        </w:rPr>
        <w:t>Sese</w:t>
      </w:r>
      <w:r w:rsidR="00A024B1" w:rsidRPr="00CC7CF1">
        <w:rPr>
          <w:rFonts w:ascii="Arial" w:hAnsi="Arial" w:cs="Arial"/>
        </w:rPr>
        <w:t xml:space="preserve"> did not appear to be shocked where</w:t>
      </w:r>
      <w:r w:rsidR="00605434" w:rsidRPr="00CC7CF1">
        <w:rPr>
          <w:rFonts w:ascii="Arial" w:hAnsi="Arial" w:cs="Arial"/>
        </w:rPr>
        <w:t>a</w:t>
      </w:r>
      <w:r w:rsidR="00A024B1" w:rsidRPr="00CC7CF1">
        <w:rPr>
          <w:rFonts w:ascii="Arial" w:hAnsi="Arial" w:cs="Arial"/>
        </w:rPr>
        <w:t>s she described herself as having</w:t>
      </w:r>
      <w:r w:rsidR="000C1A3F" w:rsidRPr="00CC7CF1">
        <w:rPr>
          <w:rFonts w:ascii="Arial" w:hAnsi="Arial" w:cs="Arial"/>
        </w:rPr>
        <w:t>:</w:t>
      </w:r>
    </w:p>
    <w:p w:rsidR="000C1A3F" w:rsidRPr="000C1A3F" w:rsidRDefault="00605434" w:rsidP="000C1A3F">
      <w:pPr>
        <w:pStyle w:val="ListParagraph"/>
        <w:spacing w:line="360" w:lineRule="auto"/>
        <w:ind w:left="0"/>
        <w:jc w:val="both"/>
        <w:rPr>
          <w:rFonts w:ascii="Arial" w:hAnsi="Arial" w:cs="Arial"/>
          <w:sz w:val="22"/>
          <w:szCs w:val="22"/>
        </w:rPr>
      </w:pPr>
      <w:r w:rsidRPr="000C1A3F">
        <w:rPr>
          <w:rFonts w:ascii="Arial" w:hAnsi="Arial" w:cs="Arial"/>
          <w:sz w:val="22"/>
          <w:szCs w:val="22"/>
        </w:rPr>
        <w:t>‘</w:t>
      </w:r>
      <w:r w:rsidR="00A024B1" w:rsidRPr="000C1A3F">
        <w:rPr>
          <w:rFonts w:ascii="Arial" w:hAnsi="Arial" w:cs="Arial"/>
          <w:sz w:val="22"/>
          <w:szCs w:val="22"/>
        </w:rPr>
        <w:t xml:space="preserve">a </w:t>
      </w:r>
      <w:r w:rsidR="00B27412" w:rsidRPr="000C1A3F">
        <w:rPr>
          <w:rFonts w:ascii="Arial" w:hAnsi="Arial" w:cs="Arial"/>
          <w:sz w:val="22"/>
          <w:szCs w:val="22"/>
        </w:rPr>
        <w:t>fast-beating</w:t>
      </w:r>
      <w:r w:rsidR="00A024B1" w:rsidRPr="000C1A3F">
        <w:rPr>
          <w:rFonts w:ascii="Arial" w:hAnsi="Arial" w:cs="Arial"/>
          <w:sz w:val="22"/>
          <w:szCs w:val="22"/>
        </w:rPr>
        <w:t xml:space="preserve"> heart</w:t>
      </w:r>
      <w:r w:rsidRPr="000C1A3F">
        <w:rPr>
          <w:rFonts w:ascii="Arial" w:hAnsi="Arial" w:cs="Arial"/>
          <w:sz w:val="22"/>
          <w:szCs w:val="22"/>
        </w:rPr>
        <w:t>’</w:t>
      </w:r>
      <w:r w:rsidR="00A024B1" w:rsidRPr="000C1A3F">
        <w:rPr>
          <w:rFonts w:ascii="Arial" w:hAnsi="Arial" w:cs="Arial"/>
          <w:sz w:val="22"/>
          <w:szCs w:val="22"/>
        </w:rPr>
        <w:t xml:space="preserve">. </w:t>
      </w:r>
    </w:p>
    <w:p w:rsidR="00292280" w:rsidRDefault="00F32107" w:rsidP="000C1A3F">
      <w:pPr>
        <w:pStyle w:val="ListParagraph"/>
        <w:spacing w:line="360" w:lineRule="auto"/>
        <w:ind w:left="0"/>
        <w:jc w:val="both"/>
        <w:rPr>
          <w:rFonts w:ascii="Arial" w:hAnsi="Arial" w:cs="Arial"/>
        </w:rPr>
      </w:pPr>
      <w:r>
        <w:rPr>
          <w:rFonts w:ascii="Arial" w:hAnsi="Arial" w:cs="Arial"/>
        </w:rPr>
        <w:t xml:space="preserve">Having left the Marikana house, </w:t>
      </w:r>
      <w:r w:rsidR="000C1A3F">
        <w:rPr>
          <w:rFonts w:ascii="Arial" w:hAnsi="Arial" w:cs="Arial"/>
        </w:rPr>
        <w:t>Fidodo said that she</w:t>
      </w:r>
      <w:r w:rsidR="00A024B1" w:rsidRPr="00A024B1">
        <w:rPr>
          <w:rFonts w:ascii="Arial" w:hAnsi="Arial" w:cs="Arial"/>
        </w:rPr>
        <w:t xml:space="preserve"> gave the house key to </w:t>
      </w:r>
      <w:r w:rsidR="00751E7F">
        <w:rPr>
          <w:rFonts w:ascii="Arial" w:hAnsi="Arial" w:cs="Arial"/>
        </w:rPr>
        <w:t>Sese</w:t>
      </w:r>
      <w:r w:rsidR="00A024B1" w:rsidRPr="00A024B1">
        <w:rPr>
          <w:rFonts w:ascii="Arial" w:hAnsi="Arial" w:cs="Arial"/>
        </w:rPr>
        <w:t xml:space="preserve">. They then returned to </w:t>
      </w:r>
      <w:r w:rsidR="00A024B1">
        <w:rPr>
          <w:rFonts w:ascii="Arial" w:hAnsi="Arial" w:cs="Arial"/>
        </w:rPr>
        <w:t xml:space="preserve">the latter’s home where they found Stabi and </w:t>
      </w:r>
      <w:r w:rsidR="00751E7F">
        <w:rPr>
          <w:rFonts w:ascii="Arial" w:hAnsi="Arial" w:cs="Arial"/>
        </w:rPr>
        <w:t>Sese</w:t>
      </w:r>
      <w:r w:rsidR="00A024B1">
        <w:rPr>
          <w:rFonts w:ascii="Arial" w:hAnsi="Arial" w:cs="Arial"/>
        </w:rPr>
        <w:t>’s mother.</w:t>
      </w:r>
      <w:r w:rsidR="008E25D1">
        <w:rPr>
          <w:rFonts w:ascii="Arial" w:hAnsi="Arial" w:cs="Arial"/>
        </w:rPr>
        <w:t xml:space="preserve"> </w:t>
      </w:r>
      <w:r w:rsidR="00751E7F">
        <w:rPr>
          <w:rFonts w:ascii="Arial" w:hAnsi="Arial" w:cs="Arial"/>
        </w:rPr>
        <w:t>Sese</w:t>
      </w:r>
      <w:r w:rsidR="008E25D1">
        <w:rPr>
          <w:rFonts w:ascii="Arial" w:hAnsi="Arial" w:cs="Arial"/>
        </w:rPr>
        <w:t xml:space="preserve"> told her mother of what they had discovered at the Marikana house. </w:t>
      </w:r>
      <w:r w:rsidR="00751E7F">
        <w:rPr>
          <w:rFonts w:ascii="Arial" w:hAnsi="Arial" w:cs="Arial"/>
        </w:rPr>
        <w:t>Sese</w:t>
      </w:r>
      <w:r w:rsidR="008E25D1">
        <w:rPr>
          <w:rFonts w:ascii="Arial" w:hAnsi="Arial" w:cs="Arial"/>
        </w:rPr>
        <w:t xml:space="preserve">’s mother said </w:t>
      </w:r>
      <w:r w:rsidR="00751E7F">
        <w:rPr>
          <w:rFonts w:ascii="Arial" w:hAnsi="Arial" w:cs="Arial"/>
        </w:rPr>
        <w:t>Sese</w:t>
      </w:r>
      <w:r w:rsidR="008E25D1">
        <w:rPr>
          <w:rFonts w:ascii="Arial" w:hAnsi="Arial" w:cs="Arial"/>
        </w:rPr>
        <w:t xml:space="preserve"> must call the accused and tell him to surrender himself to the SAPS.</w:t>
      </w:r>
    </w:p>
    <w:p w:rsidR="004A4E6B" w:rsidRPr="004A4E6B" w:rsidRDefault="004A4E6B" w:rsidP="00B91882">
      <w:pPr>
        <w:pStyle w:val="ListParagraph"/>
        <w:spacing w:line="360" w:lineRule="auto"/>
        <w:rPr>
          <w:rFonts w:ascii="Arial" w:hAnsi="Arial" w:cs="Arial"/>
        </w:rPr>
      </w:pPr>
    </w:p>
    <w:p w:rsidR="004A4E6B" w:rsidRPr="00CC7CF1" w:rsidRDefault="00CC7CF1" w:rsidP="00CC7CF1">
      <w:pPr>
        <w:spacing w:line="360" w:lineRule="auto"/>
        <w:jc w:val="both"/>
        <w:rPr>
          <w:rFonts w:ascii="Arial" w:hAnsi="Arial" w:cs="Arial"/>
        </w:rPr>
      </w:pPr>
      <w:r>
        <w:rPr>
          <w:rFonts w:ascii="Arial" w:hAnsi="Arial" w:cs="Arial"/>
        </w:rPr>
        <w:t>[78]</w:t>
      </w:r>
      <w:r>
        <w:rPr>
          <w:rFonts w:ascii="Arial" w:hAnsi="Arial" w:cs="Arial"/>
        </w:rPr>
        <w:tab/>
      </w:r>
      <w:r w:rsidR="004A4E6B" w:rsidRPr="00CC7CF1">
        <w:rPr>
          <w:rFonts w:ascii="Arial" w:hAnsi="Arial" w:cs="Arial"/>
        </w:rPr>
        <w:t>Stabi</w:t>
      </w:r>
      <w:r w:rsidR="00173240" w:rsidRPr="00CC7CF1">
        <w:rPr>
          <w:rFonts w:ascii="Arial" w:hAnsi="Arial" w:cs="Arial"/>
        </w:rPr>
        <w:t xml:space="preserve"> </w:t>
      </w:r>
      <w:r w:rsidR="004A4E6B" w:rsidRPr="00CC7CF1">
        <w:rPr>
          <w:rFonts w:ascii="Arial" w:hAnsi="Arial" w:cs="Arial"/>
        </w:rPr>
        <w:t xml:space="preserve">left the home and returned with the accused. </w:t>
      </w:r>
      <w:r w:rsidR="00751E7F" w:rsidRPr="00CC7CF1">
        <w:rPr>
          <w:rFonts w:ascii="Arial" w:hAnsi="Arial" w:cs="Arial"/>
        </w:rPr>
        <w:t>Sese</w:t>
      </w:r>
      <w:r w:rsidR="004A4E6B" w:rsidRPr="00CC7CF1">
        <w:rPr>
          <w:rFonts w:ascii="Arial" w:hAnsi="Arial" w:cs="Arial"/>
        </w:rPr>
        <w:t xml:space="preserve">, her mother, the accused and Stabi </w:t>
      </w:r>
      <w:r w:rsidR="00B91882" w:rsidRPr="00CC7CF1">
        <w:rPr>
          <w:rFonts w:ascii="Arial" w:hAnsi="Arial" w:cs="Arial"/>
        </w:rPr>
        <w:t xml:space="preserve">then </w:t>
      </w:r>
      <w:r w:rsidR="004A4E6B" w:rsidRPr="00CC7CF1">
        <w:rPr>
          <w:rFonts w:ascii="Arial" w:hAnsi="Arial" w:cs="Arial"/>
        </w:rPr>
        <w:t>went into the house</w:t>
      </w:r>
      <w:r w:rsidR="00173240" w:rsidRPr="00CC7CF1">
        <w:rPr>
          <w:rFonts w:ascii="Arial" w:hAnsi="Arial" w:cs="Arial"/>
        </w:rPr>
        <w:t xml:space="preserve"> and Fidodo remained outside</w:t>
      </w:r>
      <w:r w:rsidR="004A4E6B" w:rsidRPr="00CC7CF1">
        <w:rPr>
          <w:rFonts w:ascii="Arial" w:hAnsi="Arial" w:cs="Arial"/>
        </w:rPr>
        <w:t>.</w:t>
      </w:r>
      <w:r w:rsidR="00B91882" w:rsidRPr="00CC7CF1">
        <w:rPr>
          <w:rFonts w:ascii="Arial" w:hAnsi="Arial" w:cs="Arial"/>
        </w:rPr>
        <w:t xml:space="preserve"> The accused then </w:t>
      </w:r>
      <w:r w:rsidR="00173240" w:rsidRPr="00CC7CF1">
        <w:rPr>
          <w:rFonts w:ascii="Arial" w:hAnsi="Arial" w:cs="Arial"/>
        </w:rPr>
        <w:t xml:space="preserve">exited </w:t>
      </w:r>
      <w:r w:rsidR="00B91882" w:rsidRPr="00CC7CF1">
        <w:rPr>
          <w:rFonts w:ascii="Arial" w:hAnsi="Arial" w:cs="Arial"/>
        </w:rPr>
        <w:t>the house</w:t>
      </w:r>
      <w:r w:rsidR="00173240" w:rsidRPr="00CC7CF1">
        <w:rPr>
          <w:rFonts w:ascii="Arial" w:hAnsi="Arial" w:cs="Arial"/>
        </w:rPr>
        <w:t>, uttering the word:</w:t>
      </w:r>
    </w:p>
    <w:p w:rsidR="00B91882" w:rsidRPr="008C6731" w:rsidRDefault="00B91882" w:rsidP="00B91882">
      <w:pPr>
        <w:pStyle w:val="ListParagraph"/>
        <w:spacing w:line="360" w:lineRule="auto"/>
        <w:ind w:left="0"/>
        <w:jc w:val="both"/>
        <w:rPr>
          <w:rFonts w:ascii="Arial" w:hAnsi="Arial" w:cs="Arial"/>
          <w:sz w:val="22"/>
          <w:szCs w:val="22"/>
        </w:rPr>
      </w:pPr>
      <w:r w:rsidRPr="008C6731">
        <w:rPr>
          <w:rFonts w:ascii="Arial" w:hAnsi="Arial" w:cs="Arial"/>
          <w:sz w:val="22"/>
          <w:szCs w:val="22"/>
        </w:rPr>
        <w:t>‘Abagcwali’</w:t>
      </w:r>
      <w:r w:rsidR="00216904" w:rsidRPr="008C6731">
        <w:rPr>
          <w:rFonts w:ascii="Arial" w:hAnsi="Arial" w:cs="Arial"/>
          <w:sz w:val="22"/>
          <w:szCs w:val="22"/>
        </w:rPr>
        <w:t>,</w:t>
      </w:r>
    </w:p>
    <w:p w:rsidR="00B91882" w:rsidRDefault="00216904" w:rsidP="00794B2B">
      <w:pPr>
        <w:pStyle w:val="ListParagraph"/>
        <w:spacing w:line="360" w:lineRule="auto"/>
        <w:ind w:left="0"/>
        <w:jc w:val="both"/>
        <w:rPr>
          <w:rFonts w:ascii="Arial" w:hAnsi="Arial" w:cs="Arial"/>
        </w:rPr>
      </w:pPr>
      <w:r>
        <w:rPr>
          <w:rFonts w:ascii="Arial" w:hAnsi="Arial" w:cs="Arial"/>
        </w:rPr>
        <w:t>w</w:t>
      </w:r>
      <w:r w:rsidR="00B91882">
        <w:rPr>
          <w:rFonts w:ascii="Arial" w:hAnsi="Arial" w:cs="Arial"/>
        </w:rPr>
        <w:t>hich apparently means ‘I will not do what they tell me to do’ in Tsotsi language. Fidodo then left her friend</w:t>
      </w:r>
      <w:r w:rsidR="000005EA">
        <w:rPr>
          <w:rFonts w:ascii="Arial" w:hAnsi="Arial" w:cs="Arial"/>
        </w:rPr>
        <w:t>’</w:t>
      </w:r>
      <w:r w:rsidR="00B91882">
        <w:rPr>
          <w:rFonts w:ascii="Arial" w:hAnsi="Arial" w:cs="Arial"/>
        </w:rPr>
        <w:t>s home.</w:t>
      </w:r>
      <w:r w:rsidR="000005EA">
        <w:rPr>
          <w:rFonts w:ascii="Arial" w:hAnsi="Arial" w:cs="Arial"/>
        </w:rPr>
        <w:t xml:space="preserve"> She did not report the matter to the SAPS as she knew the accused had a relative who worked at </w:t>
      </w:r>
      <w:r w:rsidR="00BB7267">
        <w:rPr>
          <w:rFonts w:ascii="Arial" w:hAnsi="Arial" w:cs="Arial"/>
        </w:rPr>
        <w:t xml:space="preserve">the Glencoe Police Station and thought that this person would report to the accused </w:t>
      </w:r>
      <w:r w:rsidR="00D43099">
        <w:rPr>
          <w:rFonts w:ascii="Arial" w:hAnsi="Arial" w:cs="Arial"/>
        </w:rPr>
        <w:t>if she, Fidodo, reported what she knew</w:t>
      </w:r>
      <w:r w:rsidR="00BB7267">
        <w:rPr>
          <w:rFonts w:ascii="Arial" w:hAnsi="Arial" w:cs="Arial"/>
        </w:rPr>
        <w:t xml:space="preserve"> to the SAPS.</w:t>
      </w:r>
    </w:p>
    <w:p w:rsidR="00B91882" w:rsidRPr="00B91882" w:rsidRDefault="00B91882" w:rsidP="00794B2B">
      <w:pPr>
        <w:pStyle w:val="ListParagraph"/>
        <w:spacing w:line="360" w:lineRule="auto"/>
        <w:rPr>
          <w:rFonts w:ascii="Arial" w:hAnsi="Arial" w:cs="Arial"/>
        </w:rPr>
      </w:pPr>
    </w:p>
    <w:p w:rsidR="00B91882" w:rsidRPr="00CC7CF1" w:rsidRDefault="00CC7CF1" w:rsidP="00CC7CF1">
      <w:pPr>
        <w:spacing w:line="360" w:lineRule="auto"/>
        <w:jc w:val="both"/>
        <w:rPr>
          <w:rFonts w:ascii="Arial" w:hAnsi="Arial" w:cs="Arial"/>
        </w:rPr>
      </w:pPr>
      <w:r>
        <w:rPr>
          <w:rFonts w:ascii="Arial" w:hAnsi="Arial" w:cs="Arial"/>
        </w:rPr>
        <w:t>[79]</w:t>
      </w:r>
      <w:r>
        <w:rPr>
          <w:rFonts w:ascii="Arial" w:hAnsi="Arial" w:cs="Arial"/>
        </w:rPr>
        <w:tab/>
      </w:r>
      <w:r w:rsidR="00216904" w:rsidRPr="00CC7CF1">
        <w:rPr>
          <w:rFonts w:ascii="Arial" w:hAnsi="Arial" w:cs="Arial"/>
        </w:rPr>
        <w:t xml:space="preserve">Fidodo testified that </w:t>
      </w:r>
      <w:r w:rsidR="00684FEE" w:rsidRPr="00CC7CF1">
        <w:rPr>
          <w:rFonts w:ascii="Arial" w:hAnsi="Arial" w:cs="Arial"/>
        </w:rPr>
        <w:t>she had been threatened by the accused two days after she saw the deceased</w:t>
      </w:r>
      <w:r w:rsidR="00F80562" w:rsidRPr="00CC7CF1">
        <w:rPr>
          <w:rFonts w:ascii="Arial" w:hAnsi="Arial" w:cs="Arial"/>
        </w:rPr>
        <w:t>’s</w:t>
      </w:r>
      <w:r w:rsidR="00684FEE" w:rsidRPr="00CC7CF1">
        <w:rPr>
          <w:rFonts w:ascii="Arial" w:hAnsi="Arial" w:cs="Arial"/>
        </w:rPr>
        <w:t xml:space="preserve"> body. The accused stated that she was sticking her nose into other </w:t>
      </w:r>
      <w:r w:rsidR="00F80562" w:rsidRPr="00CC7CF1">
        <w:rPr>
          <w:rFonts w:ascii="Arial" w:hAnsi="Arial" w:cs="Arial"/>
        </w:rPr>
        <w:t xml:space="preserve">people’s </w:t>
      </w:r>
      <w:r w:rsidR="00684FEE" w:rsidRPr="00CC7CF1">
        <w:rPr>
          <w:rFonts w:ascii="Arial" w:hAnsi="Arial" w:cs="Arial"/>
        </w:rPr>
        <w:t>matters</w:t>
      </w:r>
      <w:r w:rsidR="004972C5" w:rsidRPr="00CC7CF1">
        <w:rPr>
          <w:rFonts w:ascii="Arial" w:hAnsi="Arial" w:cs="Arial"/>
        </w:rPr>
        <w:t>,</w:t>
      </w:r>
      <w:r w:rsidR="00684FEE" w:rsidRPr="00CC7CF1">
        <w:rPr>
          <w:rFonts w:ascii="Arial" w:hAnsi="Arial" w:cs="Arial"/>
        </w:rPr>
        <w:t xml:space="preserve"> which she should not do and suggested that they </w:t>
      </w:r>
      <w:r w:rsidR="0006569E" w:rsidRPr="00CC7CF1">
        <w:rPr>
          <w:rFonts w:ascii="Arial" w:hAnsi="Arial" w:cs="Arial"/>
        </w:rPr>
        <w:t xml:space="preserve">might destroy evidence </w:t>
      </w:r>
      <w:r w:rsidR="004972C5" w:rsidRPr="00CC7CF1">
        <w:rPr>
          <w:rFonts w:ascii="Arial" w:hAnsi="Arial" w:cs="Arial"/>
        </w:rPr>
        <w:t>‘</w:t>
      </w:r>
      <w:r w:rsidR="0006569E" w:rsidRPr="00CC7CF1">
        <w:rPr>
          <w:rFonts w:ascii="Arial" w:hAnsi="Arial" w:cs="Arial"/>
        </w:rPr>
        <w:t>using Fidodo</w:t>
      </w:r>
      <w:r w:rsidR="004972C5" w:rsidRPr="00CC7CF1">
        <w:rPr>
          <w:rFonts w:ascii="Arial" w:hAnsi="Arial" w:cs="Arial"/>
        </w:rPr>
        <w:t>’</w:t>
      </w:r>
      <w:r w:rsidR="0006569E" w:rsidRPr="00CC7CF1">
        <w:rPr>
          <w:rFonts w:ascii="Arial" w:hAnsi="Arial" w:cs="Arial"/>
        </w:rPr>
        <w:t xml:space="preserve">, whatever that may mean. She relocated to Johannesburg shortly thereafter. She revealed that it was she </w:t>
      </w:r>
      <w:r w:rsidR="004B663F" w:rsidRPr="00CC7CF1">
        <w:rPr>
          <w:rFonts w:ascii="Arial" w:hAnsi="Arial" w:cs="Arial"/>
        </w:rPr>
        <w:t xml:space="preserve">who got a message to the first state witness, </w:t>
      </w:r>
      <w:r w:rsidR="004972C5" w:rsidRPr="00CC7CF1">
        <w:rPr>
          <w:rFonts w:ascii="Arial" w:hAnsi="Arial" w:cs="Arial"/>
        </w:rPr>
        <w:t xml:space="preserve">Ms Buthelezi, </w:t>
      </w:r>
      <w:r w:rsidR="004B663F" w:rsidRPr="00CC7CF1">
        <w:rPr>
          <w:rFonts w:ascii="Arial" w:hAnsi="Arial" w:cs="Arial"/>
        </w:rPr>
        <w:t xml:space="preserve">the aunt of the deceased, advising her of where to look for the deceased. The message was relayed to </w:t>
      </w:r>
      <w:r w:rsidR="004972C5" w:rsidRPr="00CC7CF1">
        <w:rPr>
          <w:rFonts w:ascii="Arial" w:hAnsi="Arial" w:cs="Arial"/>
        </w:rPr>
        <w:t>Ms Buthelezi</w:t>
      </w:r>
      <w:r w:rsidR="004B663F" w:rsidRPr="00CC7CF1">
        <w:rPr>
          <w:rFonts w:ascii="Arial" w:hAnsi="Arial" w:cs="Arial"/>
        </w:rPr>
        <w:t xml:space="preserve"> through Fidodo’s sister.</w:t>
      </w:r>
    </w:p>
    <w:p w:rsidR="00D61F27" w:rsidRDefault="00D61F27" w:rsidP="00D61F27">
      <w:pPr>
        <w:pStyle w:val="ListParagraph"/>
        <w:spacing w:line="360" w:lineRule="auto"/>
        <w:ind w:left="0"/>
        <w:jc w:val="both"/>
        <w:rPr>
          <w:rFonts w:ascii="Arial" w:hAnsi="Arial" w:cs="Arial"/>
        </w:rPr>
      </w:pPr>
    </w:p>
    <w:p w:rsidR="00D61F27" w:rsidRPr="00CC7CF1" w:rsidRDefault="00CC7CF1" w:rsidP="00CC7CF1">
      <w:pPr>
        <w:spacing w:line="360" w:lineRule="auto"/>
        <w:jc w:val="both"/>
        <w:rPr>
          <w:rFonts w:ascii="Arial" w:hAnsi="Arial" w:cs="Arial"/>
        </w:rPr>
      </w:pPr>
      <w:r>
        <w:rPr>
          <w:rFonts w:ascii="Arial" w:hAnsi="Arial" w:cs="Arial"/>
        </w:rPr>
        <w:lastRenderedPageBreak/>
        <w:t>[80]</w:t>
      </w:r>
      <w:r>
        <w:rPr>
          <w:rFonts w:ascii="Arial" w:hAnsi="Arial" w:cs="Arial"/>
        </w:rPr>
        <w:tab/>
      </w:r>
      <w:r w:rsidR="00D61F27" w:rsidRPr="00CC7CF1">
        <w:rPr>
          <w:rFonts w:ascii="Arial" w:hAnsi="Arial" w:cs="Arial"/>
        </w:rPr>
        <w:t>Under cross examination, Fidodo said she regarded Sese as a sister and that this affinity may have been the reason why Sese requested her to accompany her to the Marikana house.</w:t>
      </w:r>
      <w:r w:rsidR="00D47E14" w:rsidRPr="00CC7CF1">
        <w:rPr>
          <w:rFonts w:ascii="Arial" w:hAnsi="Arial" w:cs="Arial"/>
        </w:rPr>
        <w:t xml:space="preserve"> She disagreed that the accused had been in custody at the time that she went to the Marikana</w:t>
      </w:r>
      <w:r w:rsidR="000A6A28" w:rsidRPr="00CC7CF1">
        <w:rPr>
          <w:rFonts w:ascii="Arial" w:hAnsi="Arial" w:cs="Arial"/>
        </w:rPr>
        <w:t xml:space="preserve"> house</w:t>
      </w:r>
      <w:r w:rsidR="007419B7" w:rsidRPr="00CC7CF1">
        <w:rPr>
          <w:rFonts w:ascii="Arial" w:hAnsi="Arial" w:cs="Arial"/>
        </w:rPr>
        <w:t>. She responded further that he was not in custody but he had ‘conditions’ that he was required to sign that would come to an end in January.</w:t>
      </w:r>
      <w:r w:rsidR="00E06B2C" w:rsidRPr="00CC7CF1">
        <w:rPr>
          <w:rFonts w:ascii="Arial" w:hAnsi="Arial" w:cs="Arial"/>
        </w:rPr>
        <w:t xml:space="preserve"> Asked how she knew this, she said the accused was like a brother to her and she liked to hang out with him when he was smoking.</w:t>
      </w:r>
    </w:p>
    <w:p w:rsidR="00CA7D97" w:rsidRPr="00CA7D97" w:rsidRDefault="00CA7D97" w:rsidP="004770A8">
      <w:pPr>
        <w:pStyle w:val="ListParagraph"/>
        <w:spacing w:line="360" w:lineRule="auto"/>
        <w:rPr>
          <w:rFonts w:ascii="Arial" w:hAnsi="Arial" w:cs="Arial"/>
        </w:rPr>
      </w:pPr>
    </w:p>
    <w:p w:rsidR="001A5F0D" w:rsidRPr="00CC7CF1" w:rsidRDefault="00CC7CF1" w:rsidP="00CC7CF1">
      <w:pPr>
        <w:spacing w:line="360" w:lineRule="auto"/>
        <w:jc w:val="both"/>
        <w:rPr>
          <w:rFonts w:ascii="Arial" w:hAnsi="Arial" w:cs="Arial"/>
        </w:rPr>
      </w:pPr>
      <w:r>
        <w:rPr>
          <w:rFonts w:ascii="Arial" w:hAnsi="Arial" w:cs="Arial"/>
        </w:rPr>
        <w:t>[81]</w:t>
      </w:r>
      <w:r>
        <w:rPr>
          <w:rFonts w:ascii="Arial" w:hAnsi="Arial" w:cs="Arial"/>
        </w:rPr>
        <w:tab/>
      </w:r>
      <w:r w:rsidR="00CA7D97" w:rsidRPr="00CC7CF1">
        <w:rPr>
          <w:rFonts w:ascii="Arial" w:hAnsi="Arial" w:cs="Arial"/>
        </w:rPr>
        <w:t xml:space="preserve">The mother of the accused is Mrs Sizakele Prisca Mncube, who I will refer to as </w:t>
      </w:r>
      <w:r w:rsidR="00C97836" w:rsidRPr="00CC7CF1">
        <w:rPr>
          <w:rFonts w:ascii="Arial" w:hAnsi="Arial" w:cs="Arial"/>
        </w:rPr>
        <w:t>‘</w:t>
      </w:r>
      <w:r w:rsidR="00CA7D97" w:rsidRPr="00CC7CF1">
        <w:rPr>
          <w:rFonts w:ascii="Arial" w:hAnsi="Arial" w:cs="Arial"/>
        </w:rPr>
        <w:t>Mrs Mncube</w:t>
      </w:r>
      <w:r w:rsidR="00C97836" w:rsidRPr="00CC7CF1">
        <w:rPr>
          <w:rFonts w:ascii="Arial" w:hAnsi="Arial" w:cs="Arial"/>
        </w:rPr>
        <w:t>’</w:t>
      </w:r>
      <w:r w:rsidR="00CA7D97" w:rsidRPr="00CC7CF1">
        <w:rPr>
          <w:rFonts w:ascii="Arial" w:hAnsi="Arial" w:cs="Arial"/>
        </w:rPr>
        <w:t>.</w:t>
      </w:r>
      <w:r w:rsidR="0047159B" w:rsidRPr="00CC7CF1">
        <w:rPr>
          <w:rFonts w:ascii="Arial" w:hAnsi="Arial" w:cs="Arial"/>
        </w:rPr>
        <w:t xml:space="preserve"> She was the next witness to testify.</w:t>
      </w:r>
      <w:r w:rsidR="00F555C9" w:rsidRPr="00CC7CF1">
        <w:rPr>
          <w:rFonts w:ascii="Arial" w:hAnsi="Arial" w:cs="Arial"/>
        </w:rPr>
        <w:t xml:space="preserve"> She confirmed that she knew the deceased, who she knew as ‘Nene’. She indicated that she was aware that Sese, her daughter, </w:t>
      </w:r>
      <w:r w:rsidR="00426E69" w:rsidRPr="00CC7CF1">
        <w:rPr>
          <w:rFonts w:ascii="Arial" w:hAnsi="Arial" w:cs="Arial"/>
        </w:rPr>
        <w:t xml:space="preserve">had </w:t>
      </w:r>
      <w:r w:rsidR="00F555C9" w:rsidRPr="00CC7CF1">
        <w:rPr>
          <w:rFonts w:ascii="Arial" w:hAnsi="Arial" w:cs="Arial"/>
        </w:rPr>
        <w:t>received a telephone call on 31 October 2019</w:t>
      </w:r>
      <w:r w:rsidR="00F23E35" w:rsidRPr="00CC7CF1">
        <w:rPr>
          <w:rFonts w:ascii="Arial" w:hAnsi="Arial" w:cs="Arial"/>
        </w:rPr>
        <w:t xml:space="preserve">. Sese left the home </w:t>
      </w:r>
      <w:r w:rsidR="00302025" w:rsidRPr="00CC7CF1">
        <w:rPr>
          <w:rFonts w:ascii="Arial" w:hAnsi="Arial" w:cs="Arial"/>
        </w:rPr>
        <w:t xml:space="preserve">after terminating the call </w:t>
      </w:r>
      <w:r w:rsidR="00F23E35" w:rsidRPr="00CC7CF1">
        <w:rPr>
          <w:rFonts w:ascii="Arial" w:hAnsi="Arial" w:cs="Arial"/>
        </w:rPr>
        <w:t>and returned</w:t>
      </w:r>
      <w:r w:rsidR="00302025" w:rsidRPr="00CC7CF1">
        <w:rPr>
          <w:rFonts w:ascii="Arial" w:hAnsi="Arial" w:cs="Arial"/>
        </w:rPr>
        <w:t xml:space="preserve"> </w:t>
      </w:r>
      <w:r w:rsidR="00F23E35" w:rsidRPr="00CC7CF1">
        <w:rPr>
          <w:rFonts w:ascii="Arial" w:hAnsi="Arial" w:cs="Arial"/>
        </w:rPr>
        <w:t>about 1,5 hours later. When she returned, she was with Fidodo. She was informed by Sese that both of them had gone to the Marikana house</w:t>
      </w:r>
      <w:r w:rsidR="009F5C10" w:rsidRPr="00CC7CF1">
        <w:rPr>
          <w:rFonts w:ascii="Arial" w:hAnsi="Arial" w:cs="Arial"/>
        </w:rPr>
        <w:t xml:space="preserve"> and discovered the deceased there. </w:t>
      </w:r>
      <w:r w:rsidR="000B7F48" w:rsidRPr="00CC7CF1">
        <w:rPr>
          <w:rFonts w:ascii="Arial" w:hAnsi="Arial" w:cs="Arial"/>
        </w:rPr>
        <w:t>After hearing what Sese told her, s</w:t>
      </w:r>
      <w:r w:rsidR="009F5C10" w:rsidRPr="00CC7CF1">
        <w:rPr>
          <w:rFonts w:ascii="Arial" w:hAnsi="Arial" w:cs="Arial"/>
        </w:rPr>
        <w:t xml:space="preserve">he informed Sese </w:t>
      </w:r>
      <w:r w:rsidR="000B7F48" w:rsidRPr="00CC7CF1">
        <w:rPr>
          <w:rFonts w:ascii="Arial" w:hAnsi="Arial" w:cs="Arial"/>
        </w:rPr>
        <w:t>that she should</w:t>
      </w:r>
      <w:r w:rsidR="009F5C10" w:rsidRPr="00CC7CF1">
        <w:rPr>
          <w:rFonts w:ascii="Arial" w:hAnsi="Arial" w:cs="Arial"/>
        </w:rPr>
        <w:t xml:space="preserve"> tell the accused to hand himself over to the SAPS. She gave this instruction </w:t>
      </w:r>
      <w:r w:rsidR="00A54507" w:rsidRPr="00CC7CF1">
        <w:rPr>
          <w:rFonts w:ascii="Arial" w:hAnsi="Arial" w:cs="Arial"/>
        </w:rPr>
        <w:t xml:space="preserve">remotely </w:t>
      </w:r>
      <w:r w:rsidR="009F5C10" w:rsidRPr="00CC7CF1">
        <w:rPr>
          <w:rFonts w:ascii="Arial" w:hAnsi="Arial" w:cs="Arial"/>
        </w:rPr>
        <w:t xml:space="preserve">as she is </w:t>
      </w:r>
      <w:r w:rsidR="004770A8" w:rsidRPr="00CC7CF1">
        <w:rPr>
          <w:rFonts w:ascii="Arial" w:hAnsi="Arial" w:cs="Arial"/>
        </w:rPr>
        <w:t xml:space="preserve">personally </w:t>
      </w:r>
      <w:r w:rsidR="009F5C10" w:rsidRPr="00CC7CF1">
        <w:rPr>
          <w:rFonts w:ascii="Arial" w:hAnsi="Arial" w:cs="Arial"/>
        </w:rPr>
        <w:t>afraid of the accused.</w:t>
      </w:r>
      <w:r w:rsidR="00FC648A" w:rsidRPr="00CC7CF1">
        <w:rPr>
          <w:rFonts w:ascii="Arial" w:hAnsi="Arial" w:cs="Arial"/>
        </w:rPr>
        <w:t xml:space="preserve"> Sese left the house and later returned with the accused and </w:t>
      </w:r>
      <w:r w:rsidR="00BF3B7D" w:rsidRPr="00CC7CF1">
        <w:rPr>
          <w:rFonts w:ascii="Arial" w:hAnsi="Arial" w:cs="Arial"/>
        </w:rPr>
        <w:t>she</w:t>
      </w:r>
      <w:r w:rsidR="00CD725F" w:rsidRPr="00CC7CF1">
        <w:rPr>
          <w:rFonts w:ascii="Arial" w:hAnsi="Arial" w:cs="Arial"/>
        </w:rPr>
        <w:t>,</w:t>
      </w:r>
      <w:r w:rsidR="00BF3B7D" w:rsidRPr="00CC7CF1">
        <w:rPr>
          <w:rFonts w:ascii="Arial" w:hAnsi="Arial" w:cs="Arial"/>
        </w:rPr>
        <w:t xml:space="preserve"> </w:t>
      </w:r>
      <w:r w:rsidR="00C064E3" w:rsidRPr="00CC7CF1">
        <w:rPr>
          <w:rFonts w:ascii="Arial" w:hAnsi="Arial" w:cs="Arial"/>
        </w:rPr>
        <w:t xml:space="preserve">Sese, </w:t>
      </w:r>
      <w:r w:rsidR="00BF3B7D" w:rsidRPr="00CC7CF1">
        <w:rPr>
          <w:rFonts w:ascii="Arial" w:hAnsi="Arial" w:cs="Arial"/>
        </w:rPr>
        <w:t>Stabi</w:t>
      </w:r>
      <w:r w:rsidR="00FC648A" w:rsidRPr="00CC7CF1">
        <w:rPr>
          <w:rFonts w:ascii="Arial" w:hAnsi="Arial" w:cs="Arial"/>
        </w:rPr>
        <w:t xml:space="preserve"> </w:t>
      </w:r>
      <w:r w:rsidR="00C064E3" w:rsidRPr="00CC7CF1">
        <w:rPr>
          <w:rFonts w:ascii="Arial" w:hAnsi="Arial" w:cs="Arial"/>
        </w:rPr>
        <w:t xml:space="preserve">and </w:t>
      </w:r>
      <w:r w:rsidR="00CD725F" w:rsidRPr="00CC7CF1">
        <w:rPr>
          <w:rFonts w:ascii="Arial" w:hAnsi="Arial" w:cs="Arial"/>
        </w:rPr>
        <w:t xml:space="preserve">the </w:t>
      </w:r>
      <w:r w:rsidR="00FC648A" w:rsidRPr="00CC7CF1">
        <w:rPr>
          <w:rFonts w:ascii="Arial" w:hAnsi="Arial" w:cs="Arial"/>
        </w:rPr>
        <w:t xml:space="preserve">accused, then </w:t>
      </w:r>
      <w:r w:rsidR="00D33CAF" w:rsidRPr="00CC7CF1">
        <w:rPr>
          <w:rFonts w:ascii="Arial" w:hAnsi="Arial" w:cs="Arial"/>
        </w:rPr>
        <w:t>entered the house to discuss the matter</w:t>
      </w:r>
      <w:r w:rsidR="00FA6E69" w:rsidRPr="00CC7CF1">
        <w:rPr>
          <w:rFonts w:ascii="Arial" w:hAnsi="Arial" w:cs="Arial"/>
        </w:rPr>
        <w:t xml:space="preserve"> further</w:t>
      </w:r>
      <w:r w:rsidR="00D33CAF" w:rsidRPr="00CC7CF1">
        <w:rPr>
          <w:rFonts w:ascii="Arial" w:hAnsi="Arial" w:cs="Arial"/>
        </w:rPr>
        <w:t xml:space="preserve">. She confirmed that the accused did not take her instruction to surrender himself to the SAPS well and uttered </w:t>
      </w:r>
      <w:r w:rsidR="00347244" w:rsidRPr="00CC7CF1">
        <w:rPr>
          <w:rFonts w:ascii="Arial" w:hAnsi="Arial" w:cs="Arial"/>
        </w:rPr>
        <w:t>the word ‘Asigcwali’ a</w:t>
      </w:r>
      <w:r w:rsidR="00FA6E69" w:rsidRPr="00CC7CF1">
        <w:rPr>
          <w:rFonts w:ascii="Arial" w:hAnsi="Arial" w:cs="Arial"/>
        </w:rPr>
        <w:t>s</w:t>
      </w:r>
      <w:r w:rsidR="00347244" w:rsidRPr="00CC7CF1">
        <w:rPr>
          <w:rFonts w:ascii="Arial" w:hAnsi="Arial" w:cs="Arial"/>
        </w:rPr>
        <w:t xml:space="preserve"> he</w:t>
      </w:r>
      <w:r w:rsidR="00FA6E69" w:rsidRPr="00CC7CF1">
        <w:rPr>
          <w:rFonts w:ascii="Arial" w:hAnsi="Arial" w:cs="Arial"/>
        </w:rPr>
        <w:t xml:space="preserve"> </w:t>
      </w:r>
      <w:r w:rsidR="001A5F0D" w:rsidRPr="00CC7CF1">
        <w:rPr>
          <w:rFonts w:ascii="Arial" w:hAnsi="Arial" w:cs="Arial"/>
        </w:rPr>
        <w:t>left the house.</w:t>
      </w:r>
    </w:p>
    <w:p w:rsidR="00C064E3" w:rsidRPr="009F6BFB" w:rsidRDefault="00C064E3" w:rsidP="00C064E3">
      <w:pPr>
        <w:pStyle w:val="ListParagraph"/>
        <w:spacing w:line="360" w:lineRule="auto"/>
        <w:ind w:left="0"/>
        <w:jc w:val="both"/>
        <w:rPr>
          <w:rFonts w:ascii="Arial" w:hAnsi="Arial" w:cs="Arial"/>
        </w:rPr>
      </w:pPr>
    </w:p>
    <w:p w:rsidR="00470F05" w:rsidRPr="00CC7CF1" w:rsidRDefault="00CC7CF1" w:rsidP="00CC7CF1">
      <w:pPr>
        <w:spacing w:line="360" w:lineRule="auto"/>
        <w:jc w:val="both"/>
        <w:rPr>
          <w:rFonts w:ascii="Arial" w:hAnsi="Arial" w:cs="Arial"/>
        </w:rPr>
      </w:pPr>
      <w:r>
        <w:rPr>
          <w:rFonts w:ascii="Arial" w:hAnsi="Arial" w:cs="Arial"/>
        </w:rPr>
        <w:t>[82]</w:t>
      </w:r>
      <w:r>
        <w:rPr>
          <w:rFonts w:ascii="Arial" w:hAnsi="Arial" w:cs="Arial"/>
        </w:rPr>
        <w:tab/>
      </w:r>
      <w:r w:rsidR="00C064E3" w:rsidRPr="00CC7CF1">
        <w:rPr>
          <w:rFonts w:ascii="Arial" w:hAnsi="Arial" w:cs="Arial"/>
        </w:rPr>
        <w:t>Mrs Mncube testified further that a</w:t>
      </w:r>
      <w:r w:rsidR="001A5F0D" w:rsidRPr="00CC7CF1">
        <w:rPr>
          <w:rFonts w:ascii="Arial" w:hAnsi="Arial" w:cs="Arial"/>
        </w:rPr>
        <w:t xml:space="preserve">t around 20h00 that evening, </w:t>
      </w:r>
      <w:r w:rsidR="00D502EF" w:rsidRPr="00CC7CF1">
        <w:rPr>
          <w:rFonts w:ascii="Arial" w:hAnsi="Arial" w:cs="Arial"/>
        </w:rPr>
        <w:t xml:space="preserve">after </w:t>
      </w:r>
      <w:r w:rsidR="001A5F0D" w:rsidRPr="00CC7CF1">
        <w:rPr>
          <w:rFonts w:ascii="Arial" w:hAnsi="Arial" w:cs="Arial"/>
        </w:rPr>
        <w:t xml:space="preserve">the television programme ‘Uzalo’ </w:t>
      </w:r>
      <w:r w:rsidR="00D502EF" w:rsidRPr="00CC7CF1">
        <w:rPr>
          <w:rFonts w:ascii="Arial" w:hAnsi="Arial" w:cs="Arial"/>
        </w:rPr>
        <w:t>had just finished</w:t>
      </w:r>
      <w:r w:rsidR="001A5F0D" w:rsidRPr="00CC7CF1">
        <w:rPr>
          <w:rFonts w:ascii="Arial" w:hAnsi="Arial" w:cs="Arial"/>
        </w:rPr>
        <w:t xml:space="preserve"> on the television</w:t>
      </w:r>
      <w:r w:rsidR="00D502EF" w:rsidRPr="00CC7CF1">
        <w:rPr>
          <w:rFonts w:ascii="Arial" w:hAnsi="Arial" w:cs="Arial"/>
        </w:rPr>
        <w:t xml:space="preserve">, Sese </w:t>
      </w:r>
      <w:r w:rsidR="00470F05" w:rsidRPr="00CC7CF1">
        <w:rPr>
          <w:rFonts w:ascii="Arial" w:hAnsi="Arial" w:cs="Arial"/>
        </w:rPr>
        <w:t xml:space="preserve">had </w:t>
      </w:r>
      <w:r w:rsidR="00D502EF" w:rsidRPr="00CC7CF1">
        <w:rPr>
          <w:rFonts w:ascii="Arial" w:hAnsi="Arial" w:cs="Arial"/>
        </w:rPr>
        <w:t xml:space="preserve">received a telephone call </w:t>
      </w:r>
      <w:r w:rsidR="002D213C" w:rsidRPr="00CC7CF1">
        <w:rPr>
          <w:rFonts w:ascii="Arial" w:hAnsi="Arial" w:cs="Arial"/>
        </w:rPr>
        <w:t xml:space="preserve">and heard her say </w:t>
      </w:r>
    </w:p>
    <w:p w:rsidR="00470F05" w:rsidRDefault="002D213C" w:rsidP="00470F05">
      <w:pPr>
        <w:pStyle w:val="ListParagraph"/>
        <w:spacing w:line="360" w:lineRule="auto"/>
        <w:ind w:left="0"/>
        <w:jc w:val="both"/>
        <w:rPr>
          <w:rFonts w:ascii="Arial" w:hAnsi="Arial" w:cs="Arial"/>
        </w:rPr>
      </w:pPr>
      <w:r w:rsidRPr="00470F05">
        <w:rPr>
          <w:rFonts w:ascii="Arial" w:hAnsi="Arial" w:cs="Arial"/>
          <w:sz w:val="22"/>
          <w:szCs w:val="22"/>
        </w:rPr>
        <w:t>‘Are you not coming to have food at home?’</w:t>
      </w:r>
      <w:r>
        <w:rPr>
          <w:rFonts w:ascii="Arial" w:hAnsi="Arial" w:cs="Arial"/>
        </w:rPr>
        <w:t xml:space="preserve"> </w:t>
      </w:r>
    </w:p>
    <w:p w:rsidR="001A5F0D" w:rsidRDefault="002D213C" w:rsidP="00470F05">
      <w:pPr>
        <w:pStyle w:val="ListParagraph"/>
        <w:spacing w:line="360" w:lineRule="auto"/>
        <w:ind w:left="0"/>
        <w:jc w:val="both"/>
        <w:rPr>
          <w:rFonts w:ascii="Arial" w:hAnsi="Arial" w:cs="Arial"/>
        </w:rPr>
      </w:pPr>
      <w:r>
        <w:rPr>
          <w:rFonts w:ascii="Arial" w:hAnsi="Arial" w:cs="Arial"/>
        </w:rPr>
        <w:t>A short while later, Sese and Stabi</w:t>
      </w:r>
      <w:r w:rsidR="007E54F0">
        <w:rPr>
          <w:rFonts w:ascii="Arial" w:hAnsi="Arial" w:cs="Arial"/>
        </w:rPr>
        <w:t xml:space="preserve"> took a lunch tin filled with food and left the house. She did not know who had telephoned Sese but assumed that it was the accused.</w:t>
      </w:r>
      <w:r w:rsidR="00495B73">
        <w:rPr>
          <w:rFonts w:ascii="Arial" w:hAnsi="Arial" w:cs="Arial"/>
        </w:rPr>
        <w:t xml:space="preserve"> She did not see Sese or Stabi again that evening.</w:t>
      </w:r>
    </w:p>
    <w:p w:rsidR="00495B73" w:rsidRPr="00495B73" w:rsidRDefault="00495B73" w:rsidP="008C6731">
      <w:pPr>
        <w:pStyle w:val="ListParagraph"/>
        <w:spacing w:line="360" w:lineRule="auto"/>
        <w:rPr>
          <w:rFonts w:ascii="Arial" w:hAnsi="Arial" w:cs="Arial"/>
        </w:rPr>
      </w:pPr>
    </w:p>
    <w:p w:rsidR="00847D9A" w:rsidRPr="00CC7CF1" w:rsidRDefault="00CC7CF1" w:rsidP="00CC7CF1">
      <w:pPr>
        <w:spacing w:line="360" w:lineRule="auto"/>
        <w:jc w:val="both"/>
        <w:rPr>
          <w:rFonts w:ascii="Arial" w:hAnsi="Arial" w:cs="Arial"/>
        </w:rPr>
      </w:pPr>
      <w:r>
        <w:rPr>
          <w:rFonts w:ascii="Arial" w:hAnsi="Arial" w:cs="Arial"/>
        </w:rPr>
        <w:t>[83]</w:t>
      </w:r>
      <w:r>
        <w:rPr>
          <w:rFonts w:ascii="Arial" w:hAnsi="Arial" w:cs="Arial"/>
        </w:rPr>
        <w:tab/>
      </w:r>
      <w:r w:rsidR="00495B73" w:rsidRPr="00CC7CF1">
        <w:rPr>
          <w:rFonts w:ascii="Arial" w:hAnsi="Arial" w:cs="Arial"/>
        </w:rPr>
        <w:t>She testified that the next day, 1 November 2019,</w:t>
      </w:r>
      <w:r w:rsidR="004C6F62" w:rsidRPr="00CC7CF1">
        <w:rPr>
          <w:rFonts w:ascii="Arial" w:hAnsi="Arial" w:cs="Arial"/>
        </w:rPr>
        <w:t xml:space="preserve"> Sese arrived home between 06h</w:t>
      </w:r>
      <w:r w:rsidR="006151FD" w:rsidRPr="00CC7CF1">
        <w:rPr>
          <w:rFonts w:ascii="Arial" w:hAnsi="Arial" w:cs="Arial"/>
        </w:rPr>
        <w:t>00</w:t>
      </w:r>
      <w:r w:rsidR="004C6F62" w:rsidRPr="00CC7CF1">
        <w:rPr>
          <w:rFonts w:ascii="Arial" w:hAnsi="Arial" w:cs="Arial"/>
        </w:rPr>
        <w:t xml:space="preserve"> and 06h30, looking tired, dirty and shocked.</w:t>
      </w:r>
      <w:r w:rsidR="006151FD" w:rsidRPr="00CC7CF1">
        <w:rPr>
          <w:rFonts w:ascii="Arial" w:hAnsi="Arial" w:cs="Arial"/>
        </w:rPr>
        <w:t xml:space="preserve"> Sese told her how the body of the deceased had been </w:t>
      </w:r>
      <w:r w:rsidR="00A3328E" w:rsidRPr="00CC7CF1">
        <w:rPr>
          <w:rFonts w:ascii="Arial" w:hAnsi="Arial" w:cs="Arial"/>
        </w:rPr>
        <w:t>disposed</w:t>
      </w:r>
      <w:r w:rsidR="006151FD" w:rsidRPr="00CC7CF1">
        <w:rPr>
          <w:rFonts w:ascii="Arial" w:hAnsi="Arial" w:cs="Arial"/>
        </w:rPr>
        <w:t xml:space="preserve"> of</w:t>
      </w:r>
      <w:r w:rsidR="00A3328E" w:rsidRPr="00CC7CF1">
        <w:rPr>
          <w:rFonts w:ascii="Arial" w:hAnsi="Arial" w:cs="Arial"/>
        </w:rPr>
        <w:t xml:space="preserve">. Asked by Mrs Mncube why it had been necessary </w:t>
      </w:r>
      <w:r w:rsidR="00A3328E" w:rsidRPr="00CC7CF1">
        <w:rPr>
          <w:rFonts w:ascii="Arial" w:hAnsi="Arial" w:cs="Arial"/>
        </w:rPr>
        <w:lastRenderedPageBreak/>
        <w:t xml:space="preserve">for this to happen, Sese said the accused </w:t>
      </w:r>
      <w:r w:rsidR="001850A1" w:rsidRPr="00CC7CF1">
        <w:rPr>
          <w:rFonts w:ascii="Arial" w:hAnsi="Arial" w:cs="Arial"/>
        </w:rPr>
        <w:t xml:space="preserve">had </w:t>
      </w:r>
      <w:r w:rsidR="00A3328E" w:rsidRPr="00CC7CF1">
        <w:rPr>
          <w:rFonts w:ascii="Arial" w:hAnsi="Arial" w:cs="Arial"/>
        </w:rPr>
        <w:t xml:space="preserve">said that he was </w:t>
      </w:r>
      <w:r w:rsidR="00822F9D" w:rsidRPr="00CC7CF1">
        <w:rPr>
          <w:rFonts w:ascii="Arial" w:hAnsi="Arial" w:cs="Arial"/>
        </w:rPr>
        <w:t>‘</w:t>
      </w:r>
      <w:r w:rsidR="00A3328E" w:rsidRPr="00CC7CF1">
        <w:rPr>
          <w:rFonts w:ascii="Arial" w:hAnsi="Arial" w:cs="Arial"/>
        </w:rPr>
        <w:t>destroying evidence</w:t>
      </w:r>
      <w:r w:rsidR="00822F9D" w:rsidRPr="00CC7CF1">
        <w:rPr>
          <w:rFonts w:ascii="Arial" w:hAnsi="Arial" w:cs="Arial"/>
        </w:rPr>
        <w:t>’</w:t>
      </w:r>
      <w:r w:rsidR="00A3328E" w:rsidRPr="00CC7CF1">
        <w:rPr>
          <w:rFonts w:ascii="Arial" w:hAnsi="Arial" w:cs="Arial"/>
        </w:rPr>
        <w:t>.</w:t>
      </w:r>
      <w:r w:rsidR="004B5440" w:rsidRPr="00CC7CF1">
        <w:rPr>
          <w:rFonts w:ascii="Arial" w:hAnsi="Arial" w:cs="Arial"/>
        </w:rPr>
        <w:t xml:space="preserve"> Upon hearing this, Mrs Mncube </w:t>
      </w:r>
      <w:r w:rsidR="001850A1" w:rsidRPr="00CC7CF1">
        <w:rPr>
          <w:rFonts w:ascii="Arial" w:hAnsi="Arial" w:cs="Arial"/>
        </w:rPr>
        <w:t xml:space="preserve">stated that she </w:t>
      </w:r>
      <w:r w:rsidR="004B5440" w:rsidRPr="00CC7CF1">
        <w:rPr>
          <w:rFonts w:ascii="Arial" w:hAnsi="Arial" w:cs="Arial"/>
        </w:rPr>
        <w:t xml:space="preserve">did not feel well. </w:t>
      </w:r>
    </w:p>
    <w:p w:rsidR="00847D9A" w:rsidRPr="00847D9A" w:rsidRDefault="00847D9A" w:rsidP="008C6731">
      <w:pPr>
        <w:pStyle w:val="ListParagraph"/>
        <w:spacing w:line="360" w:lineRule="auto"/>
        <w:rPr>
          <w:rFonts w:ascii="Arial" w:hAnsi="Arial" w:cs="Arial"/>
        </w:rPr>
      </w:pPr>
    </w:p>
    <w:p w:rsidR="00EF167A" w:rsidRPr="00CC7CF1" w:rsidRDefault="00CC7CF1" w:rsidP="00CC7CF1">
      <w:pPr>
        <w:spacing w:line="360" w:lineRule="auto"/>
        <w:jc w:val="both"/>
        <w:rPr>
          <w:rFonts w:ascii="Arial" w:hAnsi="Arial" w:cs="Arial"/>
        </w:rPr>
      </w:pPr>
      <w:r>
        <w:rPr>
          <w:rFonts w:ascii="Arial" w:hAnsi="Arial" w:cs="Arial"/>
        </w:rPr>
        <w:t>[84]</w:t>
      </w:r>
      <w:r>
        <w:rPr>
          <w:rFonts w:ascii="Arial" w:hAnsi="Arial" w:cs="Arial"/>
        </w:rPr>
        <w:tab/>
      </w:r>
      <w:r w:rsidR="00847D9A" w:rsidRPr="00CC7CF1">
        <w:rPr>
          <w:rFonts w:ascii="Arial" w:hAnsi="Arial" w:cs="Arial"/>
        </w:rPr>
        <w:t>Mrs Mncube said further that s</w:t>
      </w:r>
      <w:r w:rsidR="004B5440" w:rsidRPr="00CC7CF1">
        <w:rPr>
          <w:rFonts w:ascii="Arial" w:hAnsi="Arial" w:cs="Arial"/>
        </w:rPr>
        <w:t xml:space="preserve">he did not see the accused again but </w:t>
      </w:r>
      <w:r w:rsidR="00847D9A" w:rsidRPr="00CC7CF1">
        <w:rPr>
          <w:rFonts w:ascii="Arial" w:hAnsi="Arial" w:cs="Arial"/>
        </w:rPr>
        <w:t xml:space="preserve">confirmed that </w:t>
      </w:r>
      <w:r w:rsidR="004B5440" w:rsidRPr="00CC7CF1">
        <w:rPr>
          <w:rFonts w:ascii="Arial" w:hAnsi="Arial" w:cs="Arial"/>
        </w:rPr>
        <w:t>Correctional Service officials would come to her house for the accused to sign something</w:t>
      </w:r>
      <w:r w:rsidR="001850A1" w:rsidRPr="00CC7CF1">
        <w:rPr>
          <w:rFonts w:ascii="Arial" w:hAnsi="Arial" w:cs="Arial"/>
        </w:rPr>
        <w:t xml:space="preserve"> from time to time</w:t>
      </w:r>
      <w:r w:rsidR="004B5440" w:rsidRPr="00CC7CF1">
        <w:rPr>
          <w:rFonts w:ascii="Arial" w:hAnsi="Arial" w:cs="Arial"/>
        </w:rPr>
        <w:t>.</w:t>
      </w:r>
      <w:r w:rsidR="001850A1" w:rsidRPr="00CC7CF1">
        <w:rPr>
          <w:rFonts w:ascii="Arial" w:hAnsi="Arial" w:cs="Arial"/>
        </w:rPr>
        <w:t xml:space="preserve"> </w:t>
      </w:r>
      <w:r w:rsidR="004770A8" w:rsidRPr="00CC7CF1">
        <w:rPr>
          <w:rFonts w:ascii="Arial" w:hAnsi="Arial" w:cs="Arial"/>
        </w:rPr>
        <w:t>Mrs Mncube testified that the accused stayed at the Marikana house</w:t>
      </w:r>
      <w:r w:rsidR="00C13F75" w:rsidRPr="00CC7CF1">
        <w:rPr>
          <w:rFonts w:ascii="Arial" w:hAnsi="Arial" w:cs="Arial"/>
        </w:rPr>
        <w:t xml:space="preserve"> and that he had the keys to that house. She did not have keys to the house.</w:t>
      </w:r>
      <w:r w:rsidR="00847D9A" w:rsidRPr="00CC7CF1">
        <w:rPr>
          <w:rFonts w:ascii="Arial" w:hAnsi="Arial" w:cs="Arial"/>
        </w:rPr>
        <w:t xml:space="preserve"> The SAPS also came to her house </w:t>
      </w:r>
      <w:r w:rsidR="001850A1" w:rsidRPr="00CC7CF1">
        <w:rPr>
          <w:rFonts w:ascii="Arial" w:hAnsi="Arial" w:cs="Arial"/>
        </w:rPr>
        <w:t>periodically</w:t>
      </w:r>
      <w:r w:rsidR="00EF167A" w:rsidRPr="00CC7CF1">
        <w:rPr>
          <w:rFonts w:ascii="Arial" w:hAnsi="Arial" w:cs="Arial"/>
        </w:rPr>
        <w:t>, asking about the disappearance of the deceased. She told them nothing because of her fear of the accused. Sese apparently adopted the same approach to the SAPS, denying any k</w:t>
      </w:r>
      <w:r w:rsidR="00AB0FE2" w:rsidRPr="00CC7CF1">
        <w:rPr>
          <w:rFonts w:ascii="Arial" w:hAnsi="Arial" w:cs="Arial"/>
        </w:rPr>
        <w:t>nowledge of the whereabouts of the deceased.</w:t>
      </w:r>
    </w:p>
    <w:p w:rsidR="00FD481A" w:rsidRPr="00292F98" w:rsidRDefault="00FD481A" w:rsidP="00292F98">
      <w:pPr>
        <w:spacing w:line="360" w:lineRule="auto"/>
        <w:rPr>
          <w:rFonts w:ascii="Arial" w:hAnsi="Arial" w:cs="Arial"/>
        </w:rPr>
      </w:pPr>
    </w:p>
    <w:p w:rsidR="00FD481A" w:rsidRPr="00CC7CF1" w:rsidRDefault="00CC7CF1" w:rsidP="00CC7CF1">
      <w:pPr>
        <w:spacing w:line="360" w:lineRule="auto"/>
        <w:jc w:val="both"/>
        <w:rPr>
          <w:rFonts w:ascii="Arial" w:hAnsi="Arial" w:cs="Arial"/>
        </w:rPr>
      </w:pPr>
      <w:r>
        <w:rPr>
          <w:rFonts w:ascii="Arial" w:hAnsi="Arial" w:cs="Arial"/>
        </w:rPr>
        <w:t>[85]</w:t>
      </w:r>
      <w:r>
        <w:rPr>
          <w:rFonts w:ascii="Arial" w:hAnsi="Arial" w:cs="Arial"/>
        </w:rPr>
        <w:tab/>
      </w:r>
      <w:r w:rsidR="00FD481A" w:rsidRPr="00CC7CF1">
        <w:rPr>
          <w:rFonts w:ascii="Arial" w:hAnsi="Arial" w:cs="Arial"/>
        </w:rPr>
        <w:t>At one stage, Mrs Mncube testified that she had gone with the SAPS to the Marikana house. As she lacked keys to unlock the house, she authorised the SAPS to break the lock on the door</w:t>
      </w:r>
      <w:r w:rsidR="00047D58" w:rsidRPr="00CC7CF1">
        <w:rPr>
          <w:rFonts w:ascii="Arial" w:hAnsi="Arial" w:cs="Arial"/>
        </w:rPr>
        <w:t>, which they then did, using a piece of iron.</w:t>
      </w:r>
      <w:r w:rsidR="00554FC4" w:rsidRPr="00CC7CF1">
        <w:rPr>
          <w:rFonts w:ascii="Arial" w:hAnsi="Arial" w:cs="Arial"/>
        </w:rPr>
        <w:t xml:space="preserve"> The house was searched and some items were seized by the SAPS, </w:t>
      </w:r>
      <w:r w:rsidR="007C7650" w:rsidRPr="00CC7CF1">
        <w:rPr>
          <w:rFonts w:ascii="Arial" w:hAnsi="Arial" w:cs="Arial"/>
        </w:rPr>
        <w:t xml:space="preserve">apparently </w:t>
      </w:r>
      <w:r w:rsidR="00554FC4" w:rsidRPr="00CC7CF1">
        <w:rPr>
          <w:rFonts w:ascii="Arial" w:hAnsi="Arial" w:cs="Arial"/>
        </w:rPr>
        <w:t>to be taken to forensics</w:t>
      </w:r>
      <w:r w:rsidR="007C7650" w:rsidRPr="00CC7CF1">
        <w:rPr>
          <w:rFonts w:ascii="Arial" w:hAnsi="Arial" w:cs="Arial"/>
        </w:rPr>
        <w:t xml:space="preserve"> for examination</w:t>
      </w:r>
      <w:r w:rsidR="00554FC4" w:rsidRPr="00CC7CF1">
        <w:rPr>
          <w:rFonts w:ascii="Arial" w:hAnsi="Arial" w:cs="Arial"/>
        </w:rPr>
        <w:t>. She also saw some items that appeared to be blood stained.</w:t>
      </w:r>
    </w:p>
    <w:p w:rsidR="006A4DCD" w:rsidRPr="006A4DCD" w:rsidRDefault="006A4DCD" w:rsidP="00BF7DA6">
      <w:pPr>
        <w:pStyle w:val="ListParagraph"/>
        <w:spacing w:line="360" w:lineRule="auto"/>
        <w:rPr>
          <w:rFonts w:ascii="Arial" w:hAnsi="Arial" w:cs="Arial"/>
        </w:rPr>
      </w:pPr>
    </w:p>
    <w:p w:rsidR="00B533C1" w:rsidRPr="00CC7CF1" w:rsidRDefault="00CC7CF1" w:rsidP="00CC7CF1">
      <w:pPr>
        <w:spacing w:line="360" w:lineRule="auto"/>
        <w:jc w:val="both"/>
        <w:rPr>
          <w:rFonts w:ascii="Arial" w:hAnsi="Arial" w:cs="Arial"/>
        </w:rPr>
      </w:pPr>
      <w:r>
        <w:rPr>
          <w:rFonts w:ascii="Arial" w:hAnsi="Arial" w:cs="Arial"/>
        </w:rPr>
        <w:t>[86]</w:t>
      </w:r>
      <w:r>
        <w:rPr>
          <w:rFonts w:ascii="Arial" w:hAnsi="Arial" w:cs="Arial"/>
        </w:rPr>
        <w:tab/>
      </w:r>
      <w:r w:rsidR="006A4DCD" w:rsidRPr="00CC7CF1">
        <w:rPr>
          <w:rFonts w:ascii="Arial" w:hAnsi="Arial" w:cs="Arial"/>
        </w:rPr>
        <w:t xml:space="preserve">After she was taken home by the SAPS, Mrs Mncube testified that she </w:t>
      </w:r>
      <w:r w:rsidR="00B7166D" w:rsidRPr="00CC7CF1">
        <w:rPr>
          <w:rFonts w:ascii="Arial" w:hAnsi="Arial" w:cs="Arial"/>
        </w:rPr>
        <w:t>tele</w:t>
      </w:r>
      <w:r w:rsidR="006A4DCD" w:rsidRPr="00CC7CF1">
        <w:rPr>
          <w:rFonts w:ascii="Arial" w:hAnsi="Arial" w:cs="Arial"/>
        </w:rPr>
        <w:t>phoned the accused’s biological father</w:t>
      </w:r>
      <w:r w:rsidR="00B7166D" w:rsidRPr="00CC7CF1">
        <w:rPr>
          <w:rFonts w:ascii="Arial" w:hAnsi="Arial" w:cs="Arial"/>
        </w:rPr>
        <w:t>,</w:t>
      </w:r>
      <w:r w:rsidR="006A4DCD" w:rsidRPr="00CC7CF1">
        <w:rPr>
          <w:rFonts w:ascii="Arial" w:hAnsi="Arial" w:cs="Arial"/>
        </w:rPr>
        <w:t xml:space="preserve"> who lives at </w:t>
      </w:r>
      <w:r w:rsidR="00A42F48" w:rsidRPr="00CC7CF1">
        <w:rPr>
          <w:rFonts w:ascii="Arial" w:hAnsi="Arial" w:cs="Arial"/>
        </w:rPr>
        <w:t>Ladysmith</w:t>
      </w:r>
      <w:r w:rsidR="00B7166D" w:rsidRPr="00CC7CF1">
        <w:rPr>
          <w:rFonts w:ascii="Arial" w:hAnsi="Arial" w:cs="Arial"/>
        </w:rPr>
        <w:t>,</w:t>
      </w:r>
      <w:r w:rsidR="00A42F48" w:rsidRPr="00CC7CF1">
        <w:rPr>
          <w:rFonts w:ascii="Arial" w:hAnsi="Arial" w:cs="Arial"/>
        </w:rPr>
        <w:t xml:space="preserve"> and asked him if he knew where the accused was.</w:t>
      </w:r>
      <w:r w:rsidR="00823EDF" w:rsidRPr="00CC7CF1">
        <w:rPr>
          <w:rFonts w:ascii="Arial" w:hAnsi="Arial" w:cs="Arial"/>
        </w:rPr>
        <w:t xml:space="preserve"> She was told that the accused was with him. She then</w:t>
      </w:r>
      <w:r w:rsidR="00B533C1" w:rsidRPr="00CC7CF1">
        <w:rPr>
          <w:rFonts w:ascii="Arial" w:hAnsi="Arial" w:cs="Arial"/>
        </w:rPr>
        <w:t xml:space="preserve"> telephoned the accused who took her call and said that</w:t>
      </w:r>
      <w:r w:rsidR="007C7650" w:rsidRPr="00CC7CF1">
        <w:rPr>
          <w:rFonts w:ascii="Arial" w:hAnsi="Arial" w:cs="Arial"/>
        </w:rPr>
        <w:t xml:space="preserve">, contrary to what his father had </w:t>
      </w:r>
      <w:r w:rsidR="00417504" w:rsidRPr="00CC7CF1">
        <w:rPr>
          <w:rFonts w:ascii="Arial" w:hAnsi="Arial" w:cs="Arial"/>
        </w:rPr>
        <w:t>told</w:t>
      </w:r>
      <w:r w:rsidR="007C7650" w:rsidRPr="00CC7CF1">
        <w:rPr>
          <w:rFonts w:ascii="Arial" w:hAnsi="Arial" w:cs="Arial"/>
        </w:rPr>
        <w:t xml:space="preserve"> Mrs </w:t>
      </w:r>
      <w:r w:rsidR="00417504" w:rsidRPr="00CC7CF1">
        <w:rPr>
          <w:rFonts w:ascii="Arial" w:hAnsi="Arial" w:cs="Arial"/>
        </w:rPr>
        <w:t>M</w:t>
      </w:r>
      <w:r w:rsidR="007C7650" w:rsidRPr="00CC7CF1">
        <w:rPr>
          <w:rFonts w:ascii="Arial" w:hAnsi="Arial" w:cs="Arial"/>
        </w:rPr>
        <w:t>ncube</w:t>
      </w:r>
      <w:r w:rsidR="00417504" w:rsidRPr="00CC7CF1">
        <w:rPr>
          <w:rFonts w:ascii="Arial" w:hAnsi="Arial" w:cs="Arial"/>
        </w:rPr>
        <w:t>,</w:t>
      </w:r>
      <w:r w:rsidR="00B533C1" w:rsidRPr="00CC7CF1">
        <w:rPr>
          <w:rFonts w:ascii="Arial" w:hAnsi="Arial" w:cs="Arial"/>
        </w:rPr>
        <w:t xml:space="preserve"> he was at eMondlo, near Vryheid. She advised him to hand himself over to the SAPS as they were now </w:t>
      </w:r>
      <w:r w:rsidR="00AD3E49" w:rsidRPr="00CC7CF1">
        <w:rPr>
          <w:rFonts w:ascii="Arial" w:hAnsi="Arial" w:cs="Arial"/>
        </w:rPr>
        <w:t>worrying her. He apparently agreed to do so.</w:t>
      </w:r>
    </w:p>
    <w:p w:rsidR="00AD3E49" w:rsidRPr="00AD3E49" w:rsidRDefault="00AD3E49" w:rsidP="00BF7DA6">
      <w:pPr>
        <w:pStyle w:val="ListParagraph"/>
        <w:spacing w:line="360" w:lineRule="auto"/>
        <w:rPr>
          <w:rFonts w:ascii="Arial" w:hAnsi="Arial" w:cs="Arial"/>
        </w:rPr>
      </w:pPr>
    </w:p>
    <w:p w:rsidR="00AD3E49" w:rsidRPr="00CC7CF1" w:rsidRDefault="00CC7CF1" w:rsidP="00CC7CF1">
      <w:pPr>
        <w:spacing w:line="360" w:lineRule="auto"/>
        <w:jc w:val="both"/>
        <w:rPr>
          <w:rFonts w:ascii="Arial" w:hAnsi="Arial" w:cs="Arial"/>
        </w:rPr>
      </w:pPr>
      <w:r>
        <w:rPr>
          <w:rFonts w:ascii="Arial" w:hAnsi="Arial" w:cs="Arial"/>
        </w:rPr>
        <w:t>[87]</w:t>
      </w:r>
      <w:r>
        <w:rPr>
          <w:rFonts w:ascii="Arial" w:hAnsi="Arial" w:cs="Arial"/>
        </w:rPr>
        <w:tab/>
      </w:r>
      <w:r w:rsidR="00AD3E49" w:rsidRPr="00CC7CF1">
        <w:rPr>
          <w:rFonts w:ascii="Arial" w:hAnsi="Arial" w:cs="Arial"/>
        </w:rPr>
        <w:t xml:space="preserve">Mrs Mncube then took a taxi to </w:t>
      </w:r>
      <w:r w:rsidR="00BF7DA6" w:rsidRPr="00CC7CF1">
        <w:rPr>
          <w:rFonts w:ascii="Arial" w:hAnsi="Arial" w:cs="Arial"/>
        </w:rPr>
        <w:t xml:space="preserve">the </w:t>
      </w:r>
      <w:r w:rsidR="00AD3E49" w:rsidRPr="00CC7CF1">
        <w:rPr>
          <w:rFonts w:ascii="Arial" w:hAnsi="Arial" w:cs="Arial"/>
        </w:rPr>
        <w:t>Glencoe Police Station to give them the accused’s father’s telephone number.</w:t>
      </w:r>
      <w:r w:rsidR="00BF7DA6" w:rsidRPr="00CC7CF1">
        <w:rPr>
          <w:rFonts w:ascii="Arial" w:hAnsi="Arial" w:cs="Arial"/>
        </w:rPr>
        <w:t xml:space="preserve"> She told the SAPS that they would find the accused’s father at work at a place called ‘Sharp Sharp</w:t>
      </w:r>
      <w:r w:rsidR="008D42E3" w:rsidRPr="00CC7CF1">
        <w:rPr>
          <w:rFonts w:ascii="Arial" w:hAnsi="Arial" w:cs="Arial"/>
        </w:rPr>
        <w:t>’</w:t>
      </w:r>
      <w:r w:rsidR="00BF7DA6" w:rsidRPr="00CC7CF1">
        <w:rPr>
          <w:rFonts w:ascii="Arial" w:hAnsi="Arial" w:cs="Arial"/>
        </w:rPr>
        <w:t xml:space="preserve"> and </w:t>
      </w:r>
      <w:r w:rsidR="00EE6F4A" w:rsidRPr="00CC7CF1">
        <w:rPr>
          <w:rFonts w:ascii="Arial" w:hAnsi="Arial" w:cs="Arial"/>
        </w:rPr>
        <w:t>he</w:t>
      </w:r>
      <w:r w:rsidR="00BF7DA6" w:rsidRPr="00CC7CF1">
        <w:rPr>
          <w:rFonts w:ascii="Arial" w:hAnsi="Arial" w:cs="Arial"/>
        </w:rPr>
        <w:t xml:space="preserve"> would then give them instructions on how to find the accused. The next morning</w:t>
      </w:r>
      <w:r w:rsidR="008D42E3" w:rsidRPr="00CC7CF1">
        <w:rPr>
          <w:rFonts w:ascii="Arial" w:hAnsi="Arial" w:cs="Arial"/>
        </w:rPr>
        <w:t>,</w:t>
      </w:r>
      <w:r w:rsidR="00BF7DA6" w:rsidRPr="00CC7CF1">
        <w:rPr>
          <w:rFonts w:ascii="Arial" w:hAnsi="Arial" w:cs="Arial"/>
        </w:rPr>
        <w:t xml:space="preserve"> the accuse</w:t>
      </w:r>
      <w:r w:rsidR="008D42E3" w:rsidRPr="00CC7CF1">
        <w:rPr>
          <w:rFonts w:ascii="Arial" w:hAnsi="Arial" w:cs="Arial"/>
        </w:rPr>
        <w:t>d’s</w:t>
      </w:r>
      <w:r w:rsidR="00BF7DA6" w:rsidRPr="00CC7CF1">
        <w:rPr>
          <w:rFonts w:ascii="Arial" w:hAnsi="Arial" w:cs="Arial"/>
        </w:rPr>
        <w:t xml:space="preserve"> father telephoned </w:t>
      </w:r>
      <w:r w:rsidR="008D42E3" w:rsidRPr="00CC7CF1">
        <w:rPr>
          <w:rFonts w:ascii="Arial" w:hAnsi="Arial" w:cs="Arial"/>
        </w:rPr>
        <w:t xml:space="preserve">her </w:t>
      </w:r>
      <w:r w:rsidR="00BF7DA6" w:rsidRPr="00CC7CF1">
        <w:rPr>
          <w:rFonts w:ascii="Arial" w:hAnsi="Arial" w:cs="Arial"/>
        </w:rPr>
        <w:t xml:space="preserve">and told her that the accused had been found by the </w:t>
      </w:r>
      <w:r w:rsidR="008D42E3" w:rsidRPr="00CC7CF1">
        <w:rPr>
          <w:rFonts w:ascii="Arial" w:hAnsi="Arial" w:cs="Arial"/>
        </w:rPr>
        <w:t>SA</w:t>
      </w:r>
      <w:r w:rsidR="00BF7DA6" w:rsidRPr="00CC7CF1">
        <w:rPr>
          <w:rFonts w:ascii="Arial" w:hAnsi="Arial" w:cs="Arial"/>
        </w:rPr>
        <w:t>PS.</w:t>
      </w:r>
    </w:p>
    <w:p w:rsidR="007E77C5" w:rsidRDefault="007E77C5" w:rsidP="007E77C5">
      <w:pPr>
        <w:pStyle w:val="ListParagraph"/>
        <w:spacing w:line="360" w:lineRule="auto"/>
        <w:ind w:left="0"/>
        <w:jc w:val="both"/>
        <w:rPr>
          <w:rFonts w:ascii="Arial" w:hAnsi="Arial" w:cs="Arial"/>
        </w:rPr>
      </w:pPr>
    </w:p>
    <w:p w:rsidR="006427C3" w:rsidRPr="00CC7CF1" w:rsidRDefault="00CC7CF1" w:rsidP="00CC7CF1">
      <w:pPr>
        <w:spacing w:line="360" w:lineRule="auto"/>
        <w:jc w:val="both"/>
        <w:rPr>
          <w:rFonts w:ascii="Arial" w:hAnsi="Arial" w:cs="Arial"/>
        </w:rPr>
      </w:pPr>
      <w:r>
        <w:rPr>
          <w:rFonts w:ascii="Arial" w:hAnsi="Arial" w:cs="Arial"/>
        </w:rPr>
        <w:lastRenderedPageBreak/>
        <w:t>[88]</w:t>
      </w:r>
      <w:r>
        <w:rPr>
          <w:rFonts w:ascii="Arial" w:hAnsi="Arial" w:cs="Arial"/>
        </w:rPr>
        <w:tab/>
      </w:r>
      <w:r w:rsidR="008D42E3" w:rsidRPr="00CC7CF1">
        <w:rPr>
          <w:rFonts w:ascii="Arial" w:hAnsi="Arial" w:cs="Arial"/>
        </w:rPr>
        <w:t>Mrs Mncube said that not much time pass</w:t>
      </w:r>
      <w:r w:rsidR="00F32107" w:rsidRPr="00CC7CF1">
        <w:rPr>
          <w:rFonts w:ascii="Arial" w:hAnsi="Arial" w:cs="Arial"/>
        </w:rPr>
        <w:t xml:space="preserve">ed and then she saw eight SAPS </w:t>
      </w:r>
      <w:r w:rsidR="008D42E3" w:rsidRPr="00CC7CF1">
        <w:rPr>
          <w:rFonts w:ascii="Arial" w:hAnsi="Arial" w:cs="Arial"/>
        </w:rPr>
        <w:t>vehicles arrive at her house</w:t>
      </w:r>
      <w:r w:rsidR="00753368" w:rsidRPr="00CC7CF1">
        <w:rPr>
          <w:rFonts w:ascii="Arial" w:hAnsi="Arial" w:cs="Arial"/>
        </w:rPr>
        <w:t>. She was informed that they were looking for Sese and Stabi. Sese and Stabi were then placed in separate vehicles and they all left.</w:t>
      </w:r>
      <w:r w:rsidR="00F32107" w:rsidRPr="00CC7CF1">
        <w:rPr>
          <w:rFonts w:ascii="Arial" w:hAnsi="Arial" w:cs="Arial"/>
        </w:rPr>
        <w:t xml:space="preserve"> Sh</w:t>
      </w:r>
      <w:r w:rsidR="00141F58" w:rsidRPr="00CC7CF1">
        <w:rPr>
          <w:rFonts w:ascii="Arial" w:hAnsi="Arial" w:cs="Arial"/>
        </w:rPr>
        <w:t>e heard the accused calling ‘Mother, mother’ from a police van and she responded by sayin</w:t>
      </w:r>
      <w:r w:rsidR="00E15C76" w:rsidRPr="00CC7CF1">
        <w:rPr>
          <w:rFonts w:ascii="Arial" w:hAnsi="Arial" w:cs="Arial"/>
        </w:rPr>
        <w:t xml:space="preserve">g that he should no longer call her as things had gone wrong. She did not see him again although he did </w:t>
      </w:r>
      <w:r w:rsidR="007054E3" w:rsidRPr="00CC7CF1">
        <w:rPr>
          <w:rFonts w:ascii="Arial" w:hAnsi="Arial" w:cs="Arial"/>
        </w:rPr>
        <w:t>tele</w:t>
      </w:r>
      <w:r w:rsidR="00E15C76" w:rsidRPr="00CC7CF1">
        <w:rPr>
          <w:rFonts w:ascii="Arial" w:hAnsi="Arial" w:cs="Arial"/>
        </w:rPr>
        <w:t>phone her from time to time.</w:t>
      </w:r>
    </w:p>
    <w:p w:rsidR="00F32107" w:rsidRPr="00417504" w:rsidRDefault="00F32107" w:rsidP="00F32107">
      <w:pPr>
        <w:pStyle w:val="ListParagraph"/>
        <w:spacing w:line="360" w:lineRule="auto"/>
        <w:ind w:left="0"/>
        <w:jc w:val="both"/>
        <w:rPr>
          <w:rFonts w:ascii="Arial" w:hAnsi="Arial" w:cs="Arial"/>
        </w:rPr>
      </w:pPr>
    </w:p>
    <w:p w:rsidR="003E3A6A" w:rsidRPr="00CC7CF1" w:rsidRDefault="00CC7CF1" w:rsidP="00CC7CF1">
      <w:pPr>
        <w:spacing w:line="360" w:lineRule="auto"/>
        <w:jc w:val="both"/>
        <w:rPr>
          <w:rFonts w:ascii="Arial" w:hAnsi="Arial" w:cs="Arial"/>
        </w:rPr>
      </w:pPr>
      <w:r>
        <w:rPr>
          <w:rFonts w:ascii="Arial" w:hAnsi="Arial" w:cs="Arial"/>
        </w:rPr>
        <w:t>[89]</w:t>
      </w:r>
      <w:r>
        <w:rPr>
          <w:rFonts w:ascii="Arial" w:hAnsi="Arial" w:cs="Arial"/>
        </w:rPr>
        <w:tab/>
      </w:r>
      <w:r w:rsidR="00417504" w:rsidRPr="00CC7CF1">
        <w:rPr>
          <w:rFonts w:ascii="Arial" w:hAnsi="Arial" w:cs="Arial"/>
        </w:rPr>
        <w:t>Mrs Mncube</w:t>
      </w:r>
      <w:r w:rsidR="006427C3" w:rsidRPr="00CC7CF1">
        <w:rPr>
          <w:rFonts w:ascii="Arial" w:hAnsi="Arial" w:cs="Arial"/>
        </w:rPr>
        <w:t xml:space="preserve"> testified further that the accused had once assaulted her</w:t>
      </w:r>
      <w:r w:rsidR="00EA7821" w:rsidRPr="00CC7CF1">
        <w:rPr>
          <w:rFonts w:ascii="Arial" w:hAnsi="Arial" w:cs="Arial"/>
        </w:rPr>
        <w:t xml:space="preserve">, grabbing her with both his arms and pushing her. She managed to break free </w:t>
      </w:r>
      <w:r w:rsidR="004366F7" w:rsidRPr="00CC7CF1">
        <w:rPr>
          <w:rFonts w:ascii="Arial" w:hAnsi="Arial" w:cs="Arial"/>
        </w:rPr>
        <w:t xml:space="preserve">from his hold </w:t>
      </w:r>
      <w:r w:rsidR="00EA7821" w:rsidRPr="00CC7CF1">
        <w:rPr>
          <w:rFonts w:ascii="Arial" w:hAnsi="Arial" w:cs="Arial"/>
        </w:rPr>
        <w:t>and fled</w:t>
      </w:r>
      <w:r w:rsidR="00E37CA7" w:rsidRPr="00CC7CF1">
        <w:rPr>
          <w:rFonts w:ascii="Arial" w:hAnsi="Arial" w:cs="Arial"/>
        </w:rPr>
        <w:t>. The accused allegedly said to her that killing her was nothing and that he would not even invite his friends to do that.</w:t>
      </w:r>
      <w:r w:rsidR="003E3A6A" w:rsidRPr="00CC7CF1">
        <w:rPr>
          <w:rFonts w:ascii="Arial" w:hAnsi="Arial" w:cs="Arial"/>
        </w:rPr>
        <w:t xml:space="preserve"> </w:t>
      </w:r>
    </w:p>
    <w:p w:rsidR="003E3A6A" w:rsidRPr="003E3A6A" w:rsidRDefault="003E3A6A" w:rsidP="00AD202B">
      <w:pPr>
        <w:pStyle w:val="ListParagraph"/>
        <w:spacing w:line="360" w:lineRule="auto"/>
        <w:rPr>
          <w:rFonts w:ascii="Arial" w:hAnsi="Arial" w:cs="Arial"/>
        </w:rPr>
      </w:pPr>
    </w:p>
    <w:p w:rsidR="00896EDD" w:rsidRPr="00CC7CF1" w:rsidRDefault="00CC7CF1" w:rsidP="00CC7CF1">
      <w:pPr>
        <w:spacing w:line="360" w:lineRule="auto"/>
        <w:jc w:val="both"/>
        <w:rPr>
          <w:rFonts w:ascii="Arial" w:hAnsi="Arial" w:cs="Arial"/>
        </w:rPr>
      </w:pPr>
      <w:r>
        <w:rPr>
          <w:rFonts w:ascii="Arial" w:hAnsi="Arial" w:cs="Arial"/>
        </w:rPr>
        <w:t>[90]</w:t>
      </w:r>
      <w:r>
        <w:rPr>
          <w:rFonts w:ascii="Arial" w:hAnsi="Arial" w:cs="Arial"/>
        </w:rPr>
        <w:tab/>
      </w:r>
      <w:r w:rsidR="003E3A6A" w:rsidRPr="00CC7CF1">
        <w:rPr>
          <w:rFonts w:ascii="Arial" w:hAnsi="Arial" w:cs="Arial"/>
        </w:rPr>
        <w:t xml:space="preserve">Under cross-examination from Mr Madida, </w:t>
      </w:r>
      <w:r w:rsidR="00AD202B" w:rsidRPr="00CC7CF1">
        <w:rPr>
          <w:rFonts w:ascii="Arial" w:hAnsi="Arial" w:cs="Arial"/>
        </w:rPr>
        <w:t>Mrs Mncube</w:t>
      </w:r>
      <w:r w:rsidR="003E3A6A" w:rsidRPr="00CC7CF1">
        <w:rPr>
          <w:rFonts w:ascii="Arial" w:hAnsi="Arial" w:cs="Arial"/>
        </w:rPr>
        <w:t xml:space="preserve"> confirmed that she had not initially reported </w:t>
      </w:r>
      <w:r w:rsidR="00AD202B" w:rsidRPr="00CC7CF1">
        <w:rPr>
          <w:rFonts w:ascii="Arial" w:hAnsi="Arial" w:cs="Arial"/>
        </w:rPr>
        <w:t xml:space="preserve">what she knew </w:t>
      </w:r>
      <w:r w:rsidR="003E3A6A" w:rsidRPr="00CC7CF1">
        <w:rPr>
          <w:rFonts w:ascii="Arial" w:hAnsi="Arial" w:cs="Arial"/>
        </w:rPr>
        <w:t xml:space="preserve">to the SAPS. She changed her mind concerning the date </w:t>
      </w:r>
      <w:r w:rsidR="00E51C3D" w:rsidRPr="00CC7CF1">
        <w:rPr>
          <w:rFonts w:ascii="Arial" w:hAnsi="Arial" w:cs="Arial"/>
        </w:rPr>
        <w:t>upon which Sese and Stabi were arrested, after having initially said that it was 1</w:t>
      </w:r>
      <w:r w:rsidR="00FA677A" w:rsidRPr="00CC7CF1">
        <w:rPr>
          <w:rFonts w:ascii="Arial" w:hAnsi="Arial" w:cs="Arial"/>
          <w:vertAlign w:val="superscript"/>
        </w:rPr>
        <w:t xml:space="preserve"> </w:t>
      </w:r>
      <w:r w:rsidR="00E51C3D" w:rsidRPr="00CC7CF1">
        <w:rPr>
          <w:rFonts w:ascii="Arial" w:hAnsi="Arial" w:cs="Arial"/>
        </w:rPr>
        <w:t>November 2019 she changed the date to 11</w:t>
      </w:r>
      <w:r w:rsidR="00FA677A" w:rsidRPr="00CC7CF1">
        <w:rPr>
          <w:rFonts w:ascii="Arial" w:hAnsi="Arial" w:cs="Arial"/>
          <w:vertAlign w:val="superscript"/>
        </w:rPr>
        <w:t xml:space="preserve"> </w:t>
      </w:r>
      <w:r w:rsidR="00E51C3D" w:rsidRPr="00CC7CF1">
        <w:rPr>
          <w:rFonts w:ascii="Arial" w:hAnsi="Arial" w:cs="Arial"/>
        </w:rPr>
        <w:t>November 2019. This came about</w:t>
      </w:r>
      <w:r w:rsidR="00FA677A" w:rsidRPr="00CC7CF1">
        <w:rPr>
          <w:rFonts w:ascii="Arial" w:hAnsi="Arial" w:cs="Arial"/>
        </w:rPr>
        <w:t>, she explained,</w:t>
      </w:r>
      <w:r w:rsidR="00E51C3D" w:rsidRPr="00CC7CF1">
        <w:rPr>
          <w:rFonts w:ascii="Arial" w:hAnsi="Arial" w:cs="Arial"/>
        </w:rPr>
        <w:t xml:space="preserve"> because she had reflected on </w:t>
      </w:r>
      <w:r w:rsidR="00974A59" w:rsidRPr="00CC7CF1">
        <w:rPr>
          <w:rFonts w:ascii="Arial" w:hAnsi="Arial" w:cs="Arial"/>
        </w:rPr>
        <w:t>the issue</w:t>
      </w:r>
      <w:r w:rsidR="00E51C3D" w:rsidRPr="00CC7CF1">
        <w:rPr>
          <w:rFonts w:ascii="Arial" w:hAnsi="Arial" w:cs="Arial"/>
        </w:rPr>
        <w:t xml:space="preserve"> overnight, her evidence continuing over </w:t>
      </w:r>
      <w:r w:rsidR="007054E3" w:rsidRPr="00CC7CF1">
        <w:rPr>
          <w:rFonts w:ascii="Arial" w:hAnsi="Arial" w:cs="Arial"/>
        </w:rPr>
        <w:t xml:space="preserve">a period of </w:t>
      </w:r>
      <w:r w:rsidR="00974A59" w:rsidRPr="00CC7CF1">
        <w:rPr>
          <w:rFonts w:ascii="Arial" w:hAnsi="Arial" w:cs="Arial"/>
        </w:rPr>
        <w:t>three</w:t>
      </w:r>
      <w:r w:rsidR="00E51C3D" w:rsidRPr="00CC7CF1">
        <w:rPr>
          <w:rFonts w:ascii="Arial" w:hAnsi="Arial" w:cs="Arial"/>
        </w:rPr>
        <w:t xml:space="preserve"> days.</w:t>
      </w:r>
      <w:r w:rsidR="00C70CEB" w:rsidRPr="00CC7CF1">
        <w:rPr>
          <w:rFonts w:ascii="Arial" w:hAnsi="Arial" w:cs="Arial"/>
        </w:rPr>
        <w:t xml:space="preserve"> I must add that they were not three full </w:t>
      </w:r>
      <w:r w:rsidR="00CD284C" w:rsidRPr="00CC7CF1">
        <w:rPr>
          <w:rFonts w:ascii="Arial" w:hAnsi="Arial" w:cs="Arial"/>
        </w:rPr>
        <w:t>days but</w:t>
      </w:r>
      <w:r w:rsidR="00C70CEB" w:rsidRPr="00CC7CF1">
        <w:rPr>
          <w:rFonts w:ascii="Arial" w:hAnsi="Arial" w:cs="Arial"/>
        </w:rPr>
        <w:t xml:space="preserve"> were truncated days </w:t>
      </w:r>
      <w:r w:rsidR="006E450B" w:rsidRPr="00CC7CF1">
        <w:rPr>
          <w:rFonts w:ascii="Arial" w:hAnsi="Arial" w:cs="Arial"/>
        </w:rPr>
        <w:t xml:space="preserve">shortened </w:t>
      </w:r>
      <w:r w:rsidR="00C70CEB" w:rsidRPr="00CC7CF1">
        <w:rPr>
          <w:rFonts w:ascii="Arial" w:hAnsi="Arial" w:cs="Arial"/>
        </w:rPr>
        <w:t xml:space="preserve">due to </w:t>
      </w:r>
      <w:r w:rsidR="00BA5F49" w:rsidRPr="00CC7CF1">
        <w:rPr>
          <w:rFonts w:ascii="Arial" w:hAnsi="Arial" w:cs="Arial"/>
        </w:rPr>
        <w:t>load shedding</w:t>
      </w:r>
      <w:r w:rsidR="00C70CEB" w:rsidRPr="00CC7CF1">
        <w:rPr>
          <w:rFonts w:ascii="Arial" w:hAnsi="Arial" w:cs="Arial"/>
        </w:rPr>
        <w:t>.</w:t>
      </w:r>
      <w:r w:rsidR="00CF74D7" w:rsidRPr="00CC7CF1">
        <w:rPr>
          <w:rFonts w:ascii="Arial" w:hAnsi="Arial" w:cs="Arial"/>
        </w:rPr>
        <w:t xml:space="preserve"> Responding to a series of questions posed by Mr Madida </w:t>
      </w:r>
      <w:r w:rsidR="007A067F" w:rsidRPr="00CC7CF1">
        <w:rPr>
          <w:rFonts w:ascii="Arial" w:hAnsi="Arial" w:cs="Arial"/>
        </w:rPr>
        <w:t>a</w:t>
      </w:r>
      <w:r w:rsidR="00CF74D7" w:rsidRPr="00CC7CF1">
        <w:rPr>
          <w:rFonts w:ascii="Arial" w:hAnsi="Arial" w:cs="Arial"/>
        </w:rPr>
        <w:t xml:space="preserve">bout who stayed in the Marikana house, </w:t>
      </w:r>
      <w:r w:rsidR="007A067F" w:rsidRPr="00CC7CF1">
        <w:rPr>
          <w:rFonts w:ascii="Arial" w:hAnsi="Arial" w:cs="Arial"/>
        </w:rPr>
        <w:t>Mrs Mncube</w:t>
      </w:r>
      <w:r w:rsidR="00CF74D7" w:rsidRPr="00CC7CF1">
        <w:rPr>
          <w:rFonts w:ascii="Arial" w:hAnsi="Arial" w:cs="Arial"/>
        </w:rPr>
        <w:t xml:space="preserve"> ultimately answered that the accused </w:t>
      </w:r>
      <w:r w:rsidR="007A067F" w:rsidRPr="00CC7CF1">
        <w:rPr>
          <w:rFonts w:ascii="Arial" w:hAnsi="Arial" w:cs="Arial"/>
        </w:rPr>
        <w:t>stayed there.</w:t>
      </w:r>
      <w:r w:rsidR="00CF74D7" w:rsidRPr="00CC7CF1">
        <w:rPr>
          <w:rFonts w:ascii="Arial" w:hAnsi="Arial" w:cs="Arial"/>
        </w:rPr>
        <w:t xml:space="preserve"> She stated, specifically, that </w:t>
      </w:r>
      <w:r w:rsidR="007A067F" w:rsidRPr="00CC7CF1">
        <w:rPr>
          <w:rFonts w:ascii="Arial" w:hAnsi="Arial" w:cs="Arial"/>
        </w:rPr>
        <w:t>during</w:t>
      </w:r>
      <w:r w:rsidR="00CF74D7" w:rsidRPr="00CC7CF1">
        <w:rPr>
          <w:rFonts w:ascii="Arial" w:hAnsi="Arial" w:cs="Arial"/>
        </w:rPr>
        <w:t xml:space="preserve"> September</w:t>
      </w:r>
      <w:r w:rsidR="00F85B7F" w:rsidRPr="00CC7CF1">
        <w:rPr>
          <w:rFonts w:ascii="Arial" w:hAnsi="Arial" w:cs="Arial"/>
        </w:rPr>
        <w:t>, October and November 2019 until he was arrested, the accused stayed at the Marikana house</w:t>
      </w:r>
      <w:r w:rsidR="0070678C" w:rsidRPr="00CC7CF1">
        <w:rPr>
          <w:rFonts w:ascii="Arial" w:hAnsi="Arial" w:cs="Arial"/>
        </w:rPr>
        <w:t>. She confirmed that she had obtained a court order over the Marikana house that required the accused to leave it, but she confirmed that he had not done so and had remained there</w:t>
      </w:r>
      <w:r w:rsidR="00896EDD" w:rsidRPr="00CC7CF1">
        <w:rPr>
          <w:rFonts w:ascii="Arial" w:hAnsi="Arial" w:cs="Arial"/>
        </w:rPr>
        <w:t>:</w:t>
      </w:r>
      <w:r w:rsidR="0070678C" w:rsidRPr="00CC7CF1">
        <w:rPr>
          <w:rFonts w:ascii="Arial" w:hAnsi="Arial" w:cs="Arial"/>
        </w:rPr>
        <w:t xml:space="preserve"> </w:t>
      </w:r>
    </w:p>
    <w:p w:rsidR="00896EDD" w:rsidRPr="00756600" w:rsidRDefault="0070678C" w:rsidP="00896EDD">
      <w:pPr>
        <w:pStyle w:val="ListParagraph"/>
        <w:spacing w:line="360" w:lineRule="auto"/>
        <w:ind w:left="0"/>
        <w:jc w:val="both"/>
        <w:rPr>
          <w:rFonts w:ascii="Arial" w:hAnsi="Arial" w:cs="Arial"/>
          <w:sz w:val="22"/>
          <w:szCs w:val="22"/>
        </w:rPr>
      </w:pPr>
      <w:r>
        <w:rPr>
          <w:rFonts w:ascii="Arial" w:hAnsi="Arial" w:cs="Arial"/>
        </w:rPr>
        <w:t>‘</w:t>
      </w:r>
      <w:r w:rsidRPr="00756600">
        <w:rPr>
          <w:rFonts w:ascii="Arial" w:hAnsi="Arial" w:cs="Arial"/>
          <w:sz w:val="22"/>
          <w:szCs w:val="22"/>
        </w:rPr>
        <w:t>due to his stubbornness</w:t>
      </w:r>
      <w:r w:rsidR="003566F2" w:rsidRPr="00756600">
        <w:rPr>
          <w:rFonts w:ascii="Arial" w:hAnsi="Arial" w:cs="Arial"/>
          <w:sz w:val="22"/>
          <w:szCs w:val="22"/>
        </w:rPr>
        <w:t>’</w:t>
      </w:r>
      <w:r w:rsidR="00B27412" w:rsidRPr="00756600">
        <w:rPr>
          <w:rFonts w:ascii="Arial" w:hAnsi="Arial" w:cs="Arial"/>
          <w:sz w:val="22"/>
          <w:szCs w:val="22"/>
        </w:rPr>
        <w:t xml:space="preserve">, </w:t>
      </w:r>
    </w:p>
    <w:p w:rsidR="006427C3" w:rsidRDefault="00B27412" w:rsidP="00896EDD">
      <w:pPr>
        <w:pStyle w:val="ListParagraph"/>
        <w:spacing w:line="360" w:lineRule="auto"/>
        <w:ind w:left="0"/>
        <w:jc w:val="both"/>
        <w:rPr>
          <w:rFonts w:ascii="Arial" w:hAnsi="Arial" w:cs="Arial"/>
        </w:rPr>
      </w:pPr>
      <w:r>
        <w:rPr>
          <w:rFonts w:ascii="Arial" w:hAnsi="Arial" w:cs="Arial"/>
        </w:rPr>
        <w:t>as she put it.</w:t>
      </w:r>
      <w:r w:rsidR="003566F2">
        <w:rPr>
          <w:rFonts w:ascii="Arial" w:hAnsi="Arial" w:cs="Arial"/>
        </w:rPr>
        <w:t xml:space="preserve"> </w:t>
      </w:r>
    </w:p>
    <w:p w:rsidR="003566F2" w:rsidRPr="003566F2" w:rsidRDefault="003566F2" w:rsidP="008C6731">
      <w:pPr>
        <w:pStyle w:val="ListParagraph"/>
        <w:spacing w:line="360" w:lineRule="auto"/>
        <w:rPr>
          <w:rFonts w:ascii="Arial" w:hAnsi="Arial" w:cs="Arial"/>
        </w:rPr>
      </w:pPr>
    </w:p>
    <w:p w:rsidR="00292280" w:rsidRPr="00CC7CF1" w:rsidRDefault="00CC7CF1" w:rsidP="00CC7CF1">
      <w:pPr>
        <w:spacing w:line="360" w:lineRule="auto"/>
        <w:jc w:val="both"/>
        <w:rPr>
          <w:rFonts w:ascii="Arial" w:hAnsi="Arial" w:cs="Arial"/>
        </w:rPr>
      </w:pPr>
      <w:r w:rsidRPr="00B83D6A">
        <w:rPr>
          <w:rFonts w:ascii="Arial" w:hAnsi="Arial" w:cs="Arial"/>
        </w:rPr>
        <w:t>[91]</w:t>
      </w:r>
      <w:r w:rsidRPr="00B83D6A">
        <w:rPr>
          <w:rFonts w:ascii="Arial" w:hAnsi="Arial" w:cs="Arial"/>
        </w:rPr>
        <w:tab/>
      </w:r>
      <w:r w:rsidR="003566F2" w:rsidRPr="00CC7CF1">
        <w:rPr>
          <w:rFonts w:ascii="Arial" w:hAnsi="Arial" w:cs="Arial"/>
        </w:rPr>
        <w:t>Mrs Mncube denied Mr Madida’s suggestion that she did, indeed, possess a key to the Marikana house. She also denied that Sese and Stab</w:t>
      </w:r>
      <w:r w:rsidR="00A5118B" w:rsidRPr="00CC7CF1">
        <w:rPr>
          <w:rFonts w:ascii="Arial" w:hAnsi="Arial" w:cs="Arial"/>
        </w:rPr>
        <w:t>i</w:t>
      </w:r>
      <w:r w:rsidR="003566F2" w:rsidRPr="00CC7CF1">
        <w:rPr>
          <w:rFonts w:ascii="Arial" w:hAnsi="Arial" w:cs="Arial"/>
        </w:rPr>
        <w:t xml:space="preserve"> stayed at that house and she stated </w:t>
      </w:r>
      <w:r w:rsidR="00A5118B" w:rsidRPr="00CC7CF1">
        <w:rPr>
          <w:rFonts w:ascii="Arial" w:hAnsi="Arial" w:cs="Arial"/>
        </w:rPr>
        <w:t xml:space="preserve">emphatically </w:t>
      </w:r>
      <w:r w:rsidR="003566F2" w:rsidRPr="00CC7CF1">
        <w:rPr>
          <w:rFonts w:ascii="Arial" w:hAnsi="Arial" w:cs="Arial"/>
        </w:rPr>
        <w:t>that</w:t>
      </w:r>
      <w:r w:rsidR="00A5118B" w:rsidRPr="00CC7CF1">
        <w:rPr>
          <w:rFonts w:ascii="Arial" w:hAnsi="Arial" w:cs="Arial"/>
        </w:rPr>
        <w:t xml:space="preserve"> Sese had never lived</w:t>
      </w:r>
      <w:r w:rsidR="003566F2" w:rsidRPr="00CC7CF1">
        <w:rPr>
          <w:rFonts w:ascii="Arial" w:hAnsi="Arial" w:cs="Arial"/>
        </w:rPr>
        <w:t xml:space="preserve"> </w:t>
      </w:r>
      <w:r w:rsidR="00A5118B" w:rsidRPr="00CC7CF1">
        <w:rPr>
          <w:rFonts w:ascii="Arial" w:hAnsi="Arial" w:cs="Arial"/>
        </w:rPr>
        <w:t>there although she might stay over for a night from time to time.</w:t>
      </w:r>
      <w:r w:rsidR="008F1814" w:rsidRPr="00CC7CF1">
        <w:rPr>
          <w:rFonts w:ascii="Arial" w:hAnsi="Arial" w:cs="Arial"/>
        </w:rPr>
        <w:t xml:space="preserve"> It was put to her that Stabi, in fact, resided at the house and acted as if it was his house yet had not paid </w:t>
      </w:r>
      <w:r w:rsidR="00BA5F49" w:rsidRPr="00CC7CF1">
        <w:rPr>
          <w:rFonts w:ascii="Arial" w:hAnsi="Arial" w:cs="Arial"/>
        </w:rPr>
        <w:t>ilobolo</w:t>
      </w:r>
      <w:r w:rsidR="008F1814" w:rsidRPr="00CC7CF1">
        <w:rPr>
          <w:rFonts w:ascii="Arial" w:hAnsi="Arial" w:cs="Arial"/>
        </w:rPr>
        <w:t xml:space="preserve"> for Sese. This was </w:t>
      </w:r>
      <w:r w:rsidR="008F1814" w:rsidRPr="00CC7CF1">
        <w:rPr>
          <w:rFonts w:ascii="Arial" w:hAnsi="Arial" w:cs="Arial"/>
        </w:rPr>
        <w:lastRenderedPageBreak/>
        <w:t>denied.</w:t>
      </w:r>
      <w:r w:rsidR="00E84B54" w:rsidRPr="00CC7CF1">
        <w:rPr>
          <w:rFonts w:ascii="Arial" w:hAnsi="Arial" w:cs="Arial"/>
        </w:rPr>
        <w:t xml:space="preserve"> Mrs Mncube did concede that it irked the accused that Stabi had not paid </w:t>
      </w:r>
      <w:r w:rsidR="00BA5F49" w:rsidRPr="00CC7CF1">
        <w:rPr>
          <w:rFonts w:ascii="Arial" w:hAnsi="Arial" w:cs="Arial"/>
        </w:rPr>
        <w:t>ilobolo</w:t>
      </w:r>
      <w:r w:rsidR="00E84B54" w:rsidRPr="00CC7CF1">
        <w:rPr>
          <w:rFonts w:ascii="Arial" w:hAnsi="Arial" w:cs="Arial"/>
        </w:rPr>
        <w:t xml:space="preserve"> but she said that it had nothing to do with the accused</w:t>
      </w:r>
      <w:r w:rsidR="00896EDD" w:rsidRPr="00CC7CF1">
        <w:rPr>
          <w:rFonts w:ascii="Arial" w:hAnsi="Arial" w:cs="Arial"/>
        </w:rPr>
        <w:t>.</w:t>
      </w:r>
      <w:r w:rsidR="00F32107" w:rsidRPr="00CC7CF1">
        <w:rPr>
          <w:rFonts w:ascii="Arial" w:hAnsi="Arial" w:cs="Arial"/>
        </w:rPr>
        <w:t xml:space="preserve"> The accused’s step</w:t>
      </w:r>
      <w:r w:rsidR="00114A9A" w:rsidRPr="00CC7CF1">
        <w:rPr>
          <w:rFonts w:ascii="Arial" w:hAnsi="Arial" w:cs="Arial"/>
        </w:rPr>
        <w:t>father was an adult and owned the house that they lived in and could decide who came to the house, and not the accused.</w:t>
      </w:r>
      <w:r w:rsidR="009A14FC" w:rsidRPr="00CC7CF1">
        <w:rPr>
          <w:rFonts w:ascii="Arial" w:hAnsi="Arial" w:cs="Arial"/>
        </w:rPr>
        <w:t xml:space="preserve"> Mr Madida postulated that Mrs Mncube had obtained a protection order because of this, but she said it had nothing to with her husband’s home – it involved the Marikana house.</w:t>
      </w:r>
    </w:p>
    <w:p w:rsidR="00142946" w:rsidRDefault="00142946" w:rsidP="00142946">
      <w:pPr>
        <w:pStyle w:val="ListParagraph"/>
        <w:spacing w:line="360" w:lineRule="auto"/>
        <w:ind w:left="0"/>
        <w:jc w:val="both"/>
        <w:rPr>
          <w:rFonts w:ascii="Arial" w:hAnsi="Arial" w:cs="Arial"/>
        </w:rPr>
      </w:pPr>
    </w:p>
    <w:p w:rsidR="00C30BE7" w:rsidRPr="00CC7CF1" w:rsidRDefault="00CC7CF1" w:rsidP="00CC7CF1">
      <w:pPr>
        <w:spacing w:line="360" w:lineRule="auto"/>
        <w:jc w:val="both"/>
        <w:rPr>
          <w:rFonts w:ascii="Arial" w:hAnsi="Arial" w:cs="Arial"/>
        </w:rPr>
      </w:pPr>
      <w:r>
        <w:rPr>
          <w:rFonts w:ascii="Arial" w:hAnsi="Arial" w:cs="Arial"/>
        </w:rPr>
        <w:t>[92]</w:t>
      </w:r>
      <w:r>
        <w:rPr>
          <w:rFonts w:ascii="Arial" w:hAnsi="Arial" w:cs="Arial"/>
        </w:rPr>
        <w:tab/>
      </w:r>
      <w:r w:rsidR="00B83D6A" w:rsidRPr="00CC7CF1">
        <w:rPr>
          <w:rFonts w:ascii="Arial" w:hAnsi="Arial" w:cs="Arial"/>
        </w:rPr>
        <w:t>Mrs Mncube admitted that Stabi came to the house where she resides but that he had never spent the night there.</w:t>
      </w:r>
      <w:r w:rsidR="00C30BE7" w:rsidRPr="00CC7CF1">
        <w:rPr>
          <w:rFonts w:ascii="Arial" w:hAnsi="Arial" w:cs="Arial"/>
        </w:rPr>
        <w:t xml:space="preserve"> She confirmed that Stabi is regarded as a family member. </w:t>
      </w:r>
      <w:r w:rsidR="002E6CFF" w:rsidRPr="00CC7CF1">
        <w:rPr>
          <w:rFonts w:ascii="Arial" w:hAnsi="Arial" w:cs="Arial"/>
        </w:rPr>
        <w:t xml:space="preserve">It was put to her that Stabi and the accused were not treated </w:t>
      </w:r>
      <w:r w:rsidR="0083116E" w:rsidRPr="00CC7CF1">
        <w:rPr>
          <w:rFonts w:ascii="Arial" w:hAnsi="Arial" w:cs="Arial"/>
        </w:rPr>
        <w:t>equally by the family</w:t>
      </w:r>
      <w:r w:rsidR="00E53AF4" w:rsidRPr="00CC7CF1">
        <w:rPr>
          <w:rFonts w:ascii="Arial" w:hAnsi="Arial" w:cs="Arial"/>
        </w:rPr>
        <w:t>. She denied this. Mrs Mncube stated that she knew nothing of an event when Stabi allegedly stabbed the accused</w:t>
      </w:r>
      <w:r w:rsidR="00835851" w:rsidRPr="00CC7CF1">
        <w:rPr>
          <w:rFonts w:ascii="Arial" w:hAnsi="Arial" w:cs="Arial"/>
        </w:rPr>
        <w:t xml:space="preserve"> but she confirmed that the accused had previously taken Stabi’s money and a pair of jeans belonging to him and stated that the accused always caused the trouble. Mrs Mncube also knew nothing of a protection order allegedly </w:t>
      </w:r>
      <w:r w:rsidR="00D66E46" w:rsidRPr="00CC7CF1">
        <w:rPr>
          <w:rFonts w:ascii="Arial" w:hAnsi="Arial" w:cs="Arial"/>
        </w:rPr>
        <w:t xml:space="preserve">obtained by her </w:t>
      </w:r>
      <w:r w:rsidR="004B3A7C" w:rsidRPr="00CC7CF1">
        <w:rPr>
          <w:rFonts w:ascii="Arial" w:hAnsi="Arial" w:cs="Arial"/>
        </w:rPr>
        <w:t>long-term</w:t>
      </w:r>
      <w:r w:rsidR="001915D4" w:rsidRPr="00CC7CF1">
        <w:rPr>
          <w:rFonts w:ascii="Arial" w:hAnsi="Arial" w:cs="Arial"/>
        </w:rPr>
        <w:t xml:space="preserve"> partner</w:t>
      </w:r>
      <w:r w:rsidR="00D66E46" w:rsidRPr="00CC7CF1">
        <w:rPr>
          <w:rFonts w:ascii="Arial" w:hAnsi="Arial" w:cs="Arial"/>
        </w:rPr>
        <w:t>, Mr Phumlani Gabriel Mavimbela</w:t>
      </w:r>
      <w:r w:rsidR="002060F0" w:rsidRPr="00CC7CF1">
        <w:rPr>
          <w:rFonts w:ascii="Arial" w:hAnsi="Arial" w:cs="Arial"/>
        </w:rPr>
        <w:t xml:space="preserve"> (Mr Mavimbela)</w:t>
      </w:r>
      <w:r w:rsidR="00D66E46" w:rsidRPr="00CC7CF1">
        <w:rPr>
          <w:rFonts w:ascii="Arial" w:hAnsi="Arial" w:cs="Arial"/>
        </w:rPr>
        <w:t>, with whom she has resided for 16 years, against the accused.</w:t>
      </w:r>
      <w:r w:rsidR="002060F0" w:rsidRPr="00CC7CF1">
        <w:rPr>
          <w:rFonts w:ascii="Arial" w:hAnsi="Arial" w:cs="Arial"/>
        </w:rPr>
        <w:t xml:space="preserve"> Mr Madida stated that because of this protection order, the accused had been rendered homeless and had to go and stay with his biological father. Mrs Mncube agreed he had gone there but denied that it was because of the existence </w:t>
      </w:r>
      <w:r w:rsidR="00712074" w:rsidRPr="00CC7CF1">
        <w:rPr>
          <w:rFonts w:ascii="Arial" w:hAnsi="Arial" w:cs="Arial"/>
        </w:rPr>
        <w:t>of a protection order obtained by Mr Mavimbela.</w:t>
      </w:r>
    </w:p>
    <w:p w:rsidR="00712074" w:rsidRPr="00712074" w:rsidRDefault="00712074" w:rsidP="005A24AD">
      <w:pPr>
        <w:pStyle w:val="ListParagraph"/>
        <w:spacing w:line="360" w:lineRule="auto"/>
        <w:rPr>
          <w:rFonts w:ascii="Arial" w:hAnsi="Arial" w:cs="Arial"/>
        </w:rPr>
      </w:pPr>
    </w:p>
    <w:p w:rsidR="00C96BF1" w:rsidRPr="00CC7CF1" w:rsidRDefault="00CC7CF1" w:rsidP="00CC7CF1">
      <w:pPr>
        <w:spacing w:line="360" w:lineRule="auto"/>
        <w:jc w:val="both"/>
        <w:rPr>
          <w:rFonts w:ascii="Arial" w:hAnsi="Arial" w:cs="Arial"/>
        </w:rPr>
      </w:pPr>
      <w:r>
        <w:rPr>
          <w:rFonts w:ascii="Arial" w:hAnsi="Arial" w:cs="Arial"/>
        </w:rPr>
        <w:t>[93]</w:t>
      </w:r>
      <w:r>
        <w:rPr>
          <w:rFonts w:ascii="Arial" w:hAnsi="Arial" w:cs="Arial"/>
        </w:rPr>
        <w:tab/>
      </w:r>
      <w:r w:rsidR="00712074" w:rsidRPr="00CC7CF1">
        <w:rPr>
          <w:rFonts w:ascii="Arial" w:hAnsi="Arial" w:cs="Arial"/>
        </w:rPr>
        <w:t xml:space="preserve">Mr Madida </w:t>
      </w:r>
      <w:r w:rsidR="00CA2EF7" w:rsidRPr="00CC7CF1">
        <w:rPr>
          <w:rFonts w:ascii="Arial" w:hAnsi="Arial" w:cs="Arial"/>
        </w:rPr>
        <w:t xml:space="preserve">put it to </w:t>
      </w:r>
      <w:r w:rsidR="004B3A7C" w:rsidRPr="00CC7CF1">
        <w:rPr>
          <w:rFonts w:ascii="Arial" w:hAnsi="Arial" w:cs="Arial"/>
        </w:rPr>
        <w:t>Mrs Mncube</w:t>
      </w:r>
      <w:r w:rsidR="00CA2EF7" w:rsidRPr="00CC7CF1">
        <w:rPr>
          <w:rFonts w:ascii="Arial" w:hAnsi="Arial" w:cs="Arial"/>
        </w:rPr>
        <w:t xml:space="preserve"> that the accused had been arrested at his biological father</w:t>
      </w:r>
      <w:r w:rsidR="001915D4" w:rsidRPr="00CC7CF1">
        <w:rPr>
          <w:rFonts w:ascii="Arial" w:hAnsi="Arial" w:cs="Arial"/>
        </w:rPr>
        <w:t>’</w:t>
      </w:r>
      <w:r w:rsidR="00CA2EF7" w:rsidRPr="00CC7CF1">
        <w:rPr>
          <w:rFonts w:ascii="Arial" w:hAnsi="Arial" w:cs="Arial"/>
        </w:rPr>
        <w:t>s home in September 2019. The answer he received to th</w:t>
      </w:r>
      <w:r w:rsidR="00061A61" w:rsidRPr="00CC7CF1">
        <w:rPr>
          <w:rFonts w:ascii="Arial" w:hAnsi="Arial" w:cs="Arial"/>
        </w:rPr>
        <w:t>is</w:t>
      </w:r>
      <w:r w:rsidR="00CA2EF7" w:rsidRPr="00CC7CF1">
        <w:rPr>
          <w:rFonts w:ascii="Arial" w:hAnsi="Arial" w:cs="Arial"/>
        </w:rPr>
        <w:t xml:space="preserve"> proposition was that the accused had been arrested many times. It was then put that </w:t>
      </w:r>
      <w:r w:rsidR="00061A61" w:rsidRPr="00CC7CF1">
        <w:rPr>
          <w:rFonts w:ascii="Arial" w:hAnsi="Arial" w:cs="Arial"/>
        </w:rPr>
        <w:t>t</w:t>
      </w:r>
      <w:r w:rsidR="00CA2EF7" w:rsidRPr="00CC7CF1">
        <w:rPr>
          <w:rFonts w:ascii="Arial" w:hAnsi="Arial" w:cs="Arial"/>
        </w:rPr>
        <w:t>he</w:t>
      </w:r>
      <w:r w:rsidR="00061A61" w:rsidRPr="00CC7CF1">
        <w:rPr>
          <w:rFonts w:ascii="Arial" w:hAnsi="Arial" w:cs="Arial"/>
        </w:rPr>
        <w:t xml:space="preserve"> accused</w:t>
      </w:r>
      <w:r w:rsidR="00CA2EF7" w:rsidRPr="00CC7CF1">
        <w:rPr>
          <w:rFonts w:ascii="Arial" w:hAnsi="Arial" w:cs="Arial"/>
        </w:rPr>
        <w:t xml:space="preserve"> was released from custody in 2020 but was re-arrested the same day that he was released. Mrs Mncube knew nothing of this. </w:t>
      </w:r>
      <w:r w:rsidR="00C96BF1" w:rsidRPr="00CC7CF1">
        <w:rPr>
          <w:rFonts w:ascii="Arial" w:hAnsi="Arial" w:cs="Arial"/>
        </w:rPr>
        <w:t>She strongly denied that when the accused was allegedly released in 2020 she had paid for a metered taxi to take the accused to his father’s home at Matiwane, Ladysmith. She also denied that the accused was in custody</w:t>
      </w:r>
      <w:r w:rsidR="00F26343" w:rsidRPr="00CC7CF1">
        <w:rPr>
          <w:rFonts w:ascii="Arial" w:hAnsi="Arial" w:cs="Arial"/>
        </w:rPr>
        <w:t xml:space="preserve"> on 31 October 2019 and 11 November 2019. When it was put to her that there was a civil disturbance about the </w:t>
      </w:r>
      <w:r w:rsidR="00F16D04" w:rsidRPr="00CC7CF1">
        <w:rPr>
          <w:rFonts w:ascii="Arial" w:hAnsi="Arial" w:cs="Arial"/>
        </w:rPr>
        <w:t xml:space="preserve">whereabouts of the </w:t>
      </w:r>
      <w:r w:rsidR="00095155" w:rsidRPr="00CC7CF1">
        <w:rPr>
          <w:rFonts w:ascii="Arial" w:hAnsi="Arial" w:cs="Arial"/>
        </w:rPr>
        <w:t>deceased</w:t>
      </w:r>
      <w:r w:rsidR="00F16D04" w:rsidRPr="00CC7CF1">
        <w:rPr>
          <w:rFonts w:ascii="Arial" w:hAnsi="Arial" w:cs="Arial"/>
        </w:rPr>
        <w:t>,</w:t>
      </w:r>
      <w:r w:rsidR="00095155" w:rsidRPr="00CC7CF1">
        <w:rPr>
          <w:rFonts w:ascii="Arial" w:hAnsi="Arial" w:cs="Arial"/>
        </w:rPr>
        <w:t xml:space="preserve"> who</w:t>
      </w:r>
      <w:r w:rsidR="00F16D04" w:rsidRPr="00CC7CF1">
        <w:rPr>
          <w:rFonts w:ascii="Arial" w:hAnsi="Arial" w:cs="Arial"/>
        </w:rPr>
        <w:t xml:space="preserve"> at that stage could not be located</w:t>
      </w:r>
      <w:r w:rsidR="00095155" w:rsidRPr="00CC7CF1">
        <w:rPr>
          <w:rFonts w:ascii="Arial" w:hAnsi="Arial" w:cs="Arial"/>
        </w:rPr>
        <w:t xml:space="preserve"> </w:t>
      </w:r>
      <w:r w:rsidR="00F16D04" w:rsidRPr="00CC7CF1">
        <w:rPr>
          <w:rFonts w:ascii="Arial" w:hAnsi="Arial" w:cs="Arial"/>
        </w:rPr>
        <w:t>and that</w:t>
      </w:r>
      <w:r w:rsidR="00095155" w:rsidRPr="00CC7CF1">
        <w:rPr>
          <w:rFonts w:ascii="Arial" w:hAnsi="Arial" w:cs="Arial"/>
        </w:rPr>
        <w:t xml:space="preserve"> members of the disgruntled community had come to her house and one Sicelo Mncube, also known as </w:t>
      </w:r>
      <w:r w:rsidR="00F16D04" w:rsidRPr="00CC7CF1">
        <w:rPr>
          <w:rFonts w:ascii="Arial" w:hAnsi="Arial" w:cs="Arial"/>
        </w:rPr>
        <w:t>‘</w:t>
      </w:r>
      <w:r w:rsidR="00095155" w:rsidRPr="00CC7CF1">
        <w:rPr>
          <w:rFonts w:ascii="Arial" w:hAnsi="Arial" w:cs="Arial"/>
        </w:rPr>
        <w:t>Khehl</w:t>
      </w:r>
      <w:r w:rsidR="00732A0E" w:rsidRPr="00CC7CF1">
        <w:rPr>
          <w:rFonts w:ascii="Arial" w:hAnsi="Arial" w:cs="Arial"/>
        </w:rPr>
        <w:t>a</w:t>
      </w:r>
      <w:r w:rsidR="00F16D04" w:rsidRPr="00CC7CF1">
        <w:rPr>
          <w:rFonts w:ascii="Arial" w:hAnsi="Arial" w:cs="Arial"/>
        </w:rPr>
        <w:t>’</w:t>
      </w:r>
      <w:r w:rsidR="00732A0E" w:rsidRPr="00CC7CF1">
        <w:rPr>
          <w:rFonts w:ascii="Arial" w:hAnsi="Arial" w:cs="Arial"/>
        </w:rPr>
        <w:t xml:space="preserve"> or </w:t>
      </w:r>
      <w:r w:rsidR="00F16D04" w:rsidRPr="00CC7CF1">
        <w:rPr>
          <w:rFonts w:ascii="Arial" w:hAnsi="Arial" w:cs="Arial"/>
        </w:rPr>
        <w:t>‘</w:t>
      </w:r>
      <w:r w:rsidR="00732A0E" w:rsidRPr="00CC7CF1">
        <w:rPr>
          <w:rFonts w:ascii="Arial" w:hAnsi="Arial" w:cs="Arial"/>
        </w:rPr>
        <w:t>Yellowman</w:t>
      </w:r>
      <w:r w:rsidR="00F16D04" w:rsidRPr="00CC7CF1">
        <w:rPr>
          <w:rFonts w:ascii="Arial" w:hAnsi="Arial" w:cs="Arial"/>
        </w:rPr>
        <w:t>’</w:t>
      </w:r>
      <w:r w:rsidR="00732A0E" w:rsidRPr="00CC7CF1">
        <w:rPr>
          <w:rFonts w:ascii="Arial" w:hAnsi="Arial" w:cs="Arial"/>
        </w:rPr>
        <w:t>,</w:t>
      </w:r>
      <w:r w:rsidR="00095155" w:rsidRPr="00CC7CF1">
        <w:rPr>
          <w:rFonts w:ascii="Arial" w:hAnsi="Arial" w:cs="Arial"/>
        </w:rPr>
        <w:t xml:space="preserve"> </w:t>
      </w:r>
      <w:r w:rsidR="00095155" w:rsidRPr="00CC7CF1">
        <w:rPr>
          <w:rFonts w:ascii="Arial" w:hAnsi="Arial" w:cs="Arial"/>
        </w:rPr>
        <w:lastRenderedPageBreak/>
        <w:t>was shot</w:t>
      </w:r>
      <w:r w:rsidR="00EA683C" w:rsidRPr="00CC7CF1">
        <w:rPr>
          <w:rFonts w:ascii="Arial" w:hAnsi="Arial" w:cs="Arial"/>
        </w:rPr>
        <w:t>,</w:t>
      </w:r>
      <w:r w:rsidR="00095155" w:rsidRPr="00CC7CF1">
        <w:rPr>
          <w:rFonts w:ascii="Arial" w:hAnsi="Arial" w:cs="Arial"/>
        </w:rPr>
        <w:t xml:space="preserve"> </w:t>
      </w:r>
      <w:r w:rsidR="00732A0E" w:rsidRPr="00CC7CF1">
        <w:rPr>
          <w:rFonts w:ascii="Arial" w:hAnsi="Arial" w:cs="Arial"/>
        </w:rPr>
        <w:t xml:space="preserve">she stated that he had been shot but that had nothing to do with the civil disturbance and </w:t>
      </w:r>
      <w:r w:rsidR="008809D9" w:rsidRPr="00CC7CF1">
        <w:rPr>
          <w:rFonts w:ascii="Arial" w:hAnsi="Arial" w:cs="Arial"/>
        </w:rPr>
        <w:t xml:space="preserve">the shooting had </w:t>
      </w:r>
      <w:r w:rsidR="00732A0E" w:rsidRPr="00CC7CF1">
        <w:rPr>
          <w:rFonts w:ascii="Arial" w:hAnsi="Arial" w:cs="Arial"/>
        </w:rPr>
        <w:t>happened before that event.</w:t>
      </w:r>
    </w:p>
    <w:p w:rsidR="005A24AD" w:rsidRPr="005A24AD" w:rsidRDefault="005A24AD" w:rsidP="008C6731">
      <w:pPr>
        <w:pStyle w:val="ListParagraph"/>
        <w:spacing w:line="360" w:lineRule="auto"/>
        <w:rPr>
          <w:rFonts w:ascii="Arial" w:hAnsi="Arial" w:cs="Arial"/>
        </w:rPr>
      </w:pPr>
    </w:p>
    <w:p w:rsidR="009D0E05" w:rsidRPr="00CC7CF1" w:rsidRDefault="00CC7CF1" w:rsidP="00CC7CF1">
      <w:pPr>
        <w:spacing w:line="360" w:lineRule="auto"/>
        <w:jc w:val="both"/>
        <w:rPr>
          <w:rFonts w:ascii="Arial" w:hAnsi="Arial" w:cs="Arial"/>
        </w:rPr>
      </w:pPr>
      <w:r>
        <w:rPr>
          <w:rFonts w:ascii="Arial" w:hAnsi="Arial" w:cs="Arial"/>
        </w:rPr>
        <w:t>[94]</w:t>
      </w:r>
      <w:r>
        <w:rPr>
          <w:rFonts w:ascii="Arial" w:hAnsi="Arial" w:cs="Arial"/>
        </w:rPr>
        <w:tab/>
      </w:r>
      <w:r w:rsidR="005A24AD" w:rsidRPr="00CC7CF1">
        <w:rPr>
          <w:rFonts w:ascii="Arial" w:hAnsi="Arial" w:cs="Arial"/>
        </w:rPr>
        <w:t xml:space="preserve">An involved proposition was put to Mrs Mncube by Mr Madida that rather than having assaulted her, the accused had been her saviour when she had been attacked </w:t>
      </w:r>
      <w:r w:rsidR="006F5D8C" w:rsidRPr="00CC7CF1">
        <w:rPr>
          <w:rFonts w:ascii="Arial" w:hAnsi="Arial" w:cs="Arial"/>
        </w:rPr>
        <w:t xml:space="preserve">by Mr Mavimbela with a hammer. She had allegedly escaped the assault as a consequence </w:t>
      </w:r>
      <w:r w:rsidR="008809D9" w:rsidRPr="00CC7CF1">
        <w:rPr>
          <w:rFonts w:ascii="Arial" w:hAnsi="Arial" w:cs="Arial"/>
        </w:rPr>
        <w:t xml:space="preserve">of the accused’s intervention </w:t>
      </w:r>
      <w:r w:rsidR="006F5D8C" w:rsidRPr="00CC7CF1">
        <w:rPr>
          <w:rFonts w:ascii="Arial" w:hAnsi="Arial" w:cs="Arial"/>
        </w:rPr>
        <w:t>and fled and had been taken to hospital by ambulance. Mrs Mncube denied this vehemently, stating that the only time she had been in an ambulance was when she had fallen from a ladder at her place of employment.</w:t>
      </w:r>
    </w:p>
    <w:p w:rsidR="009F6BFB" w:rsidRPr="001915D4" w:rsidRDefault="009F6BFB" w:rsidP="009F6BFB">
      <w:pPr>
        <w:pStyle w:val="ListParagraph"/>
        <w:spacing w:line="360" w:lineRule="auto"/>
        <w:ind w:left="0"/>
        <w:jc w:val="both"/>
        <w:rPr>
          <w:rFonts w:ascii="Arial" w:hAnsi="Arial" w:cs="Arial"/>
        </w:rPr>
      </w:pPr>
    </w:p>
    <w:p w:rsidR="00F823B8" w:rsidRPr="00CC7CF1" w:rsidRDefault="00CC7CF1" w:rsidP="00CC7CF1">
      <w:pPr>
        <w:spacing w:line="360" w:lineRule="auto"/>
        <w:jc w:val="both"/>
        <w:rPr>
          <w:rFonts w:ascii="Arial" w:hAnsi="Arial" w:cs="Arial"/>
        </w:rPr>
      </w:pPr>
      <w:r w:rsidRPr="00F823B8">
        <w:rPr>
          <w:rFonts w:ascii="Arial" w:hAnsi="Arial" w:cs="Arial"/>
        </w:rPr>
        <w:t>[95]</w:t>
      </w:r>
      <w:r w:rsidRPr="00F823B8">
        <w:rPr>
          <w:rFonts w:ascii="Arial" w:hAnsi="Arial" w:cs="Arial"/>
        </w:rPr>
        <w:tab/>
      </w:r>
      <w:r w:rsidR="009D0E05" w:rsidRPr="00CC7CF1">
        <w:rPr>
          <w:rFonts w:ascii="Arial" w:hAnsi="Arial" w:cs="Arial"/>
        </w:rPr>
        <w:t xml:space="preserve">Warrant Officer Stanley Frank Holloway </w:t>
      </w:r>
      <w:r w:rsidR="006E35CE" w:rsidRPr="00CC7CF1">
        <w:rPr>
          <w:rFonts w:ascii="Arial" w:hAnsi="Arial" w:cs="Arial"/>
        </w:rPr>
        <w:t>is employed by the S</w:t>
      </w:r>
      <w:r w:rsidR="00094B34" w:rsidRPr="00CC7CF1">
        <w:rPr>
          <w:rFonts w:ascii="Arial" w:hAnsi="Arial" w:cs="Arial"/>
        </w:rPr>
        <w:t>A</w:t>
      </w:r>
      <w:r w:rsidR="006E35CE" w:rsidRPr="00CC7CF1">
        <w:rPr>
          <w:rFonts w:ascii="Arial" w:hAnsi="Arial" w:cs="Arial"/>
        </w:rPr>
        <w:t xml:space="preserve">PS and is in charge of the canine search and rescue squad, based at Newcastle. </w:t>
      </w:r>
      <w:r w:rsidR="00094B34" w:rsidRPr="00CC7CF1">
        <w:rPr>
          <w:rFonts w:ascii="Arial" w:hAnsi="Arial" w:cs="Arial"/>
        </w:rPr>
        <w:t xml:space="preserve">He received a request </w:t>
      </w:r>
      <w:r w:rsidR="00764F84" w:rsidRPr="00CC7CF1">
        <w:rPr>
          <w:rFonts w:ascii="Arial" w:hAnsi="Arial" w:cs="Arial"/>
        </w:rPr>
        <w:t xml:space="preserve">from the Station Commander of Glencoe SAPS </w:t>
      </w:r>
      <w:r w:rsidR="00094B34" w:rsidRPr="00CC7CF1">
        <w:rPr>
          <w:rFonts w:ascii="Arial" w:hAnsi="Arial" w:cs="Arial"/>
        </w:rPr>
        <w:t xml:space="preserve">to use his dog to attempt to locate the body of the deceased at a place called KwaDamane. He </w:t>
      </w:r>
      <w:r w:rsidR="00A87803" w:rsidRPr="00CC7CF1">
        <w:rPr>
          <w:rFonts w:ascii="Arial" w:hAnsi="Arial" w:cs="Arial"/>
        </w:rPr>
        <w:t xml:space="preserve">agreed to assist and </w:t>
      </w:r>
      <w:r w:rsidR="00094B34" w:rsidRPr="00CC7CF1">
        <w:rPr>
          <w:rFonts w:ascii="Arial" w:hAnsi="Arial" w:cs="Arial"/>
        </w:rPr>
        <w:t xml:space="preserve">his dog located a place </w:t>
      </w:r>
      <w:r w:rsidR="00A87803" w:rsidRPr="00CC7CF1">
        <w:rPr>
          <w:rFonts w:ascii="Arial" w:hAnsi="Arial" w:cs="Arial"/>
        </w:rPr>
        <w:t>at KwaDamane</w:t>
      </w:r>
      <w:r w:rsidR="00094B34" w:rsidRPr="00CC7CF1">
        <w:rPr>
          <w:rFonts w:ascii="Arial" w:hAnsi="Arial" w:cs="Arial"/>
        </w:rPr>
        <w:t xml:space="preserve"> where certain charred </w:t>
      </w:r>
      <w:r w:rsidR="000A3028" w:rsidRPr="00CC7CF1">
        <w:rPr>
          <w:rFonts w:ascii="Arial" w:hAnsi="Arial" w:cs="Arial"/>
        </w:rPr>
        <w:t>bones</w:t>
      </w:r>
      <w:r w:rsidR="00094B34" w:rsidRPr="00CC7CF1">
        <w:rPr>
          <w:rFonts w:ascii="Arial" w:hAnsi="Arial" w:cs="Arial"/>
        </w:rPr>
        <w:t xml:space="preserve"> were discovered</w:t>
      </w:r>
      <w:r w:rsidR="000A3028" w:rsidRPr="00CC7CF1">
        <w:rPr>
          <w:rFonts w:ascii="Arial" w:hAnsi="Arial" w:cs="Arial"/>
        </w:rPr>
        <w:t>.</w:t>
      </w:r>
      <w:r w:rsidR="00094B34" w:rsidRPr="00CC7CF1">
        <w:rPr>
          <w:rFonts w:ascii="Arial" w:hAnsi="Arial" w:cs="Arial"/>
        </w:rPr>
        <w:t xml:space="preserve"> His dog then </w:t>
      </w:r>
      <w:r w:rsidR="00AD4F97" w:rsidRPr="00CC7CF1">
        <w:rPr>
          <w:rFonts w:ascii="Arial" w:hAnsi="Arial" w:cs="Arial"/>
        </w:rPr>
        <w:t>picked up a further smell which led him to some abandoned silos</w:t>
      </w:r>
      <w:r w:rsidR="006D1CD3" w:rsidRPr="00CC7CF1">
        <w:rPr>
          <w:rFonts w:ascii="Arial" w:hAnsi="Arial" w:cs="Arial"/>
        </w:rPr>
        <w:t xml:space="preserve"> not too distant from the place of the burning</w:t>
      </w:r>
      <w:r w:rsidR="00AD4F97" w:rsidRPr="00CC7CF1">
        <w:rPr>
          <w:rFonts w:ascii="Arial" w:hAnsi="Arial" w:cs="Arial"/>
        </w:rPr>
        <w:t>. In the one silo, at a depth of about 5 m</w:t>
      </w:r>
      <w:r w:rsidR="00764F84" w:rsidRPr="00CC7CF1">
        <w:rPr>
          <w:rFonts w:ascii="Arial" w:hAnsi="Arial" w:cs="Arial"/>
        </w:rPr>
        <w:t>etres</w:t>
      </w:r>
      <w:r w:rsidR="00AD4F97" w:rsidRPr="00CC7CF1">
        <w:rPr>
          <w:rFonts w:ascii="Arial" w:hAnsi="Arial" w:cs="Arial"/>
        </w:rPr>
        <w:t xml:space="preserve"> below ground</w:t>
      </w:r>
      <w:r w:rsidR="00A87803" w:rsidRPr="00CC7CF1">
        <w:rPr>
          <w:rFonts w:ascii="Arial" w:hAnsi="Arial" w:cs="Arial"/>
        </w:rPr>
        <w:t xml:space="preserve"> level</w:t>
      </w:r>
      <w:r w:rsidR="006D1CD3" w:rsidRPr="00CC7CF1">
        <w:rPr>
          <w:rFonts w:ascii="Arial" w:hAnsi="Arial" w:cs="Arial"/>
        </w:rPr>
        <w:t>,</w:t>
      </w:r>
      <w:r w:rsidR="00AD4F97" w:rsidRPr="00CC7CF1">
        <w:rPr>
          <w:rFonts w:ascii="Arial" w:hAnsi="Arial" w:cs="Arial"/>
        </w:rPr>
        <w:t xml:space="preserve"> he observed a plastic package te</w:t>
      </w:r>
      <w:r w:rsidR="006D1CD3" w:rsidRPr="00CC7CF1">
        <w:rPr>
          <w:rFonts w:ascii="Arial" w:hAnsi="Arial" w:cs="Arial"/>
        </w:rPr>
        <w:t>e</w:t>
      </w:r>
      <w:r w:rsidR="00AD4F97" w:rsidRPr="00CC7CF1">
        <w:rPr>
          <w:rFonts w:ascii="Arial" w:hAnsi="Arial" w:cs="Arial"/>
        </w:rPr>
        <w:t>ming with maggots. After he had repelled down into the silo</w:t>
      </w:r>
      <w:r w:rsidR="006D1CD3" w:rsidRPr="00CC7CF1">
        <w:rPr>
          <w:rFonts w:ascii="Arial" w:hAnsi="Arial" w:cs="Arial"/>
        </w:rPr>
        <w:t>,</w:t>
      </w:r>
      <w:r w:rsidR="00AD4F97" w:rsidRPr="00CC7CF1">
        <w:rPr>
          <w:rFonts w:ascii="Arial" w:hAnsi="Arial" w:cs="Arial"/>
        </w:rPr>
        <w:t xml:space="preserve"> he removed the plastic bag with the maggots and ascertained that what </w:t>
      </w:r>
      <w:r w:rsidR="00A87803" w:rsidRPr="00CC7CF1">
        <w:rPr>
          <w:rFonts w:ascii="Arial" w:hAnsi="Arial" w:cs="Arial"/>
        </w:rPr>
        <w:t xml:space="preserve">appeared to be </w:t>
      </w:r>
      <w:r w:rsidR="00AD4F97" w:rsidRPr="00CC7CF1">
        <w:rPr>
          <w:rFonts w:ascii="Arial" w:hAnsi="Arial" w:cs="Arial"/>
        </w:rPr>
        <w:t xml:space="preserve">inside </w:t>
      </w:r>
      <w:r w:rsidR="006D1CD3" w:rsidRPr="00CC7CF1">
        <w:rPr>
          <w:rFonts w:ascii="Arial" w:hAnsi="Arial" w:cs="Arial"/>
        </w:rPr>
        <w:t xml:space="preserve">it </w:t>
      </w:r>
      <w:r w:rsidR="00AD4F97" w:rsidRPr="00CC7CF1">
        <w:rPr>
          <w:rFonts w:ascii="Arial" w:hAnsi="Arial" w:cs="Arial"/>
        </w:rPr>
        <w:t>was the charred remains of a human being.</w:t>
      </w:r>
      <w:r w:rsidR="00E55A2B" w:rsidRPr="00CC7CF1">
        <w:rPr>
          <w:rFonts w:ascii="Arial" w:hAnsi="Arial" w:cs="Arial"/>
        </w:rPr>
        <w:t xml:space="preserve"> The photographs admitted by consent reveal </w:t>
      </w:r>
      <w:r w:rsidR="00F823B8" w:rsidRPr="00CC7CF1">
        <w:rPr>
          <w:rFonts w:ascii="Arial" w:hAnsi="Arial" w:cs="Arial"/>
        </w:rPr>
        <w:t xml:space="preserve">that </w:t>
      </w:r>
      <w:r w:rsidR="00F32107" w:rsidRPr="00CC7CF1">
        <w:rPr>
          <w:rFonts w:ascii="Arial" w:hAnsi="Arial" w:cs="Arial"/>
        </w:rPr>
        <w:t xml:space="preserve">a substantial portion </w:t>
      </w:r>
      <w:r w:rsidR="00F823B8" w:rsidRPr="00CC7CF1">
        <w:rPr>
          <w:rFonts w:ascii="Arial" w:hAnsi="Arial" w:cs="Arial"/>
        </w:rPr>
        <w:t>of a body was recovered. It is difficult to be certain as no expert evidence was called by the State</w:t>
      </w:r>
      <w:r w:rsidR="00F32107" w:rsidRPr="00CC7CF1">
        <w:rPr>
          <w:rFonts w:ascii="Arial" w:hAnsi="Arial" w:cs="Arial"/>
        </w:rPr>
        <w:t>,</w:t>
      </w:r>
      <w:r w:rsidR="00F823B8" w:rsidRPr="00CC7CF1">
        <w:rPr>
          <w:rFonts w:ascii="Arial" w:hAnsi="Arial" w:cs="Arial"/>
        </w:rPr>
        <w:t xml:space="preserve"> but it appears that what was recovered was </w:t>
      </w:r>
      <w:r w:rsidR="00F91224" w:rsidRPr="00CC7CF1">
        <w:rPr>
          <w:rFonts w:ascii="Arial" w:hAnsi="Arial" w:cs="Arial"/>
        </w:rPr>
        <w:t xml:space="preserve">part of </w:t>
      </w:r>
      <w:r w:rsidR="00F823B8" w:rsidRPr="00CC7CF1">
        <w:rPr>
          <w:rFonts w:ascii="Arial" w:hAnsi="Arial" w:cs="Arial"/>
        </w:rPr>
        <w:t xml:space="preserve">the </w:t>
      </w:r>
      <w:r w:rsidR="00F91224" w:rsidRPr="00CC7CF1">
        <w:rPr>
          <w:rFonts w:ascii="Arial" w:hAnsi="Arial" w:cs="Arial"/>
        </w:rPr>
        <w:t>torso of a body.</w:t>
      </w:r>
    </w:p>
    <w:p w:rsidR="005162D9" w:rsidRPr="005162D9" w:rsidRDefault="005162D9" w:rsidP="00693C5A">
      <w:pPr>
        <w:pStyle w:val="ListParagraph"/>
        <w:spacing w:line="360" w:lineRule="auto"/>
        <w:rPr>
          <w:rFonts w:ascii="Arial" w:hAnsi="Arial" w:cs="Arial"/>
        </w:rPr>
      </w:pPr>
    </w:p>
    <w:p w:rsidR="00B83787" w:rsidRPr="00CC7CF1" w:rsidRDefault="00CC7CF1" w:rsidP="00CC7CF1">
      <w:pPr>
        <w:spacing w:line="360" w:lineRule="auto"/>
        <w:jc w:val="both"/>
        <w:rPr>
          <w:rFonts w:ascii="Arial" w:hAnsi="Arial" w:cs="Arial"/>
        </w:rPr>
      </w:pPr>
      <w:r>
        <w:rPr>
          <w:rFonts w:ascii="Arial" w:hAnsi="Arial" w:cs="Arial"/>
        </w:rPr>
        <w:t>[96]</w:t>
      </w:r>
      <w:r>
        <w:rPr>
          <w:rFonts w:ascii="Arial" w:hAnsi="Arial" w:cs="Arial"/>
        </w:rPr>
        <w:tab/>
      </w:r>
      <w:r w:rsidR="005162D9" w:rsidRPr="00CC7CF1">
        <w:rPr>
          <w:rFonts w:ascii="Arial" w:hAnsi="Arial" w:cs="Arial"/>
        </w:rPr>
        <w:t xml:space="preserve">Lieutenant Colonel Bongiwe Ngobese is </w:t>
      </w:r>
      <w:r w:rsidR="00634FAF" w:rsidRPr="00CC7CF1">
        <w:rPr>
          <w:rFonts w:ascii="Arial" w:hAnsi="Arial" w:cs="Arial"/>
        </w:rPr>
        <w:t>the station commander of S</w:t>
      </w:r>
      <w:r w:rsidR="00764F84" w:rsidRPr="00CC7CF1">
        <w:rPr>
          <w:rFonts w:ascii="Arial" w:hAnsi="Arial" w:cs="Arial"/>
        </w:rPr>
        <w:t>A</w:t>
      </w:r>
      <w:r w:rsidR="00634FAF" w:rsidRPr="00CC7CF1">
        <w:rPr>
          <w:rFonts w:ascii="Arial" w:hAnsi="Arial" w:cs="Arial"/>
        </w:rPr>
        <w:t xml:space="preserve">PS Glencoe. Whilst on duty on 6 November 2019, she heard on the radio that a complaint of a missing child had been made at her police station. She </w:t>
      </w:r>
      <w:r w:rsidR="00456E1B" w:rsidRPr="00CC7CF1">
        <w:rPr>
          <w:rFonts w:ascii="Arial" w:hAnsi="Arial" w:cs="Arial"/>
        </w:rPr>
        <w:t xml:space="preserve">immediately </w:t>
      </w:r>
      <w:r w:rsidR="00634FAF" w:rsidRPr="00CC7CF1">
        <w:rPr>
          <w:rFonts w:ascii="Arial" w:hAnsi="Arial" w:cs="Arial"/>
        </w:rPr>
        <w:t xml:space="preserve">returned to the police station and interviewed the first state witness, Ms Buthelezi. She activated certain police officers </w:t>
      </w:r>
      <w:r w:rsidR="00BB34D0" w:rsidRPr="00CC7CF1">
        <w:rPr>
          <w:rFonts w:ascii="Arial" w:hAnsi="Arial" w:cs="Arial"/>
        </w:rPr>
        <w:t xml:space="preserve">as a result of what Mr Buthelezi told her and they proceeded to the </w:t>
      </w:r>
      <w:r w:rsidR="00B83787" w:rsidRPr="00CC7CF1">
        <w:rPr>
          <w:rFonts w:ascii="Arial" w:hAnsi="Arial" w:cs="Arial"/>
        </w:rPr>
        <w:t>Marikana</w:t>
      </w:r>
      <w:r w:rsidR="00BB34D0" w:rsidRPr="00CC7CF1">
        <w:rPr>
          <w:rFonts w:ascii="Arial" w:hAnsi="Arial" w:cs="Arial"/>
        </w:rPr>
        <w:t xml:space="preserve"> house. The house </w:t>
      </w:r>
      <w:r w:rsidR="00FB687A" w:rsidRPr="00CC7CF1">
        <w:rPr>
          <w:rFonts w:ascii="Arial" w:hAnsi="Arial" w:cs="Arial"/>
        </w:rPr>
        <w:t>wa</w:t>
      </w:r>
      <w:r w:rsidR="00BB34D0" w:rsidRPr="00CC7CF1">
        <w:rPr>
          <w:rFonts w:ascii="Arial" w:hAnsi="Arial" w:cs="Arial"/>
        </w:rPr>
        <w:t>s locked</w:t>
      </w:r>
      <w:r w:rsidR="008239D0" w:rsidRPr="00CC7CF1">
        <w:rPr>
          <w:rFonts w:ascii="Arial" w:hAnsi="Arial" w:cs="Arial"/>
        </w:rPr>
        <w:t>. Looking through the windows as best as they could, they were not able to detect that anything was amiss.</w:t>
      </w:r>
      <w:r w:rsidR="00BB34D0" w:rsidRPr="00CC7CF1">
        <w:rPr>
          <w:rFonts w:ascii="Arial" w:hAnsi="Arial" w:cs="Arial"/>
        </w:rPr>
        <w:t xml:space="preserve"> Certain other police divisions were activated and the matter was investigated</w:t>
      </w:r>
      <w:r w:rsidR="00FB687A" w:rsidRPr="00CC7CF1">
        <w:rPr>
          <w:rFonts w:ascii="Arial" w:hAnsi="Arial" w:cs="Arial"/>
        </w:rPr>
        <w:t xml:space="preserve"> further</w:t>
      </w:r>
      <w:r w:rsidR="00BB34D0" w:rsidRPr="00CC7CF1">
        <w:rPr>
          <w:rFonts w:ascii="Arial" w:hAnsi="Arial" w:cs="Arial"/>
        </w:rPr>
        <w:t xml:space="preserve">. On </w:t>
      </w:r>
      <w:r w:rsidR="005C5EF3" w:rsidRPr="00CC7CF1">
        <w:rPr>
          <w:rFonts w:ascii="Arial" w:hAnsi="Arial" w:cs="Arial"/>
        </w:rPr>
        <w:t xml:space="preserve">10 November </w:t>
      </w:r>
      <w:r w:rsidR="005C5EF3" w:rsidRPr="00CC7CF1">
        <w:rPr>
          <w:rFonts w:ascii="Arial" w:hAnsi="Arial" w:cs="Arial"/>
        </w:rPr>
        <w:lastRenderedPageBreak/>
        <w:t>2019, a Sunday, members of the Local Criminal Records Centre</w:t>
      </w:r>
      <w:r w:rsidR="0038203C" w:rsidRPr="00CC7CF1">
        <w:rPr>
          <w:rFonts w:ascii="Arial" w:hAnsi="Arial" w:cs="Arial"/>
        </w:rPr>
        <w:t xml:space="preserve"> </w:t>
      </w:r>
      <w:r w:rsidR="00F32107" w:rsidRPr="00CC7CF1">
        <w:rPr>
          <w:rFonts w:ascii="Arial" w:hAnsi="Arial" w:cs="Arial"/>
        </w:rPr>
        <w:t>(LCRC)</w:t>
      </w:r>
      <w:r w:rsidR="005C5EF3" w:rsidRPr="00CC7CF1">
        <w:rPr>
          <w:rFonts w:ascii="Arial" w:hAnsi="Arial" w:cs="Arial"/>
        </w:rPr>
        <w:t xml:space="preserve"> </w:t>
      </w:r>
      <w:r w:rsidR="006E6DA9" w:rsidRPr="00CC7CF1">
        <w:rPr>
          <w:rFonts w:ascii="Arial" w:hAnsi="Arial" w:cs="Arial"/>
        </w:rPr>
        <w:t xml:space="preserve">joined Col. Ngobese at the Marikana house. Mrs Mncube was also present and </w:t>
      </w:r>
      <w:r w:rsidR="00FB687A" w:rsidRPr="00CC7CF1">
        <w:rPr>
          <w:rFonts w:ascii="Arial" w:hAnsi="Arial" w:cs="Arial"/>
        </w:rPr>
        <w:t>she g</w:t>
      </w:r>
      <w:r w:rsidR="006E6DA9" w:rsidRPr="00CC7CF1">
        <w:rPr>
          <w:rFonts w:ascii="Arial" w:hAnsi="Arial" w:cs="Arial"/>
        </w:rPr>
        <w:t>ave permission for the lock on the front door to be broken</w:t>
      </w:r>
      <w:r w:rsidR="00B4764A" w:rsidRPr="00CC7CF1">
        <w:rPr>
          <w:rFonts w:ascii="Arial" w:hAnsi="Arial" w:cs="Arial"/>
        </w:rPr>
        <w:t xml:space="preserve"> because she did not possess a key to unlock the front door.</w:t>
      </w:r>
    </w:p>
    <w:p w:rsidR="007E77C5" w:rsidRPr="008239D0" w:rsidRDefault="007E77C5" w:rsidP="007E77C5">
      <w:pPr>
        <w:pStyle w:val="ListParagraph"/>
        <w:spacing w:line="360" w:lineRule="auto"/>
        <w:ind w:left="0"/>
        <w:jc w:val="both"/>
        <w:rPr>
          <w:rFonts w:ascii="Arial" w:hAnsi="Arial" w:cs="Arial"/>
        </w:rPr>
      </w:pPr>
    </w:p>
    <w:p w:rsidR="00811829" w:rsidRPr="00CC7CF1" w:rsidRDefault="00CC7CF1" w:rsidP="00CC7CF1">
      <w:pPr>
        <w:spacing w:line="360" w:lineRule="auto"/>
        <w:jc w:val="both"/>
        <w:rPr>
          <w:rFonts w:ascii="Arial" w:hAnsi="Arial" w:cs="Arial"/>
        </w:rPr>
      </w:pPr>
      <w:r>
        <w:rPr>
          <w:rFonts w:ascii="Arial" w:hAnsi="Arial" w:cs="Arial"/>
        </w:rPr>
        <w:t>[97]</w:t>
      </w:r>
      <w:r>
        <w:rPr>
          <w:rFonts w:ascii="Arial" w:hAnsi="Arial" w:cs="Arial"/>
        </w:rPr>
        <w:tab/>
      </w:r>
      <w:r w:rsidR="00FB687A" w:rsidRPr="00CC7CF1">
        <w:rPr>
          <w:rFonts w:ascii="Arial" w:hAnsi="Arial" w:cs="Arial"/>
        </w:rPr>
        <w:t>Col. Ngobese</w:t>
      </w:r>
      <w:r w:rsidR="00B83787" w:rsidRPr="00CC7CF1">
        <w:rPr>
          <w:rFonts w:ascii="Arial" w:hAnsi="Arial" w:cs="Arial"/>
        </w:rPr>
        <w:t xml:space="preserve"> testified further that </w:t>
      </w:r>
      <w:r w:rsidR="001469E6" w:rsidRPr="00CC7CF1">
        <w:rPr>
          <w:rFonts w:ascii="Arial" w:hAnsi="Arial" w:cs="Arial"/>
        </w:rPr>
        <w:t xml:space="preserve">the lock was broken and </w:t>
      </w:r>
      <w:r w:rsidR="00B83787" w:rsidRPr="00CC7CF1">
        <w:rPr>
          <w:rFonts w:ascii="Arial" w:hAnsi="Arial" w:cs="Arial"/>
        </w:rPr>
        <w:t xml:space="preserve">once in the house the </w:t>
      </w:r>
      <w:r w:rsidR="00F32107" w:rsidRPr="00CC7CF1">
        <w:rPr>
          <w:rFonts w:ascii="Arial" w:hAnsi="Arial" w:cs="Arial"/>
        </w:rPr>
        <w:t>LCRC, who were in attendanc</w:t>
      </w:r>
      <w:r w:rsidR="001469E6" w:rsidRPr="00CC7CF1">
        <w:rPr>
          <w:rFonts w:ascii="Arial" w:hAnsi="Arial" w:cs="Arial"/>
        </w:rPr>
        <w:t>e at her request,</w:t>
      </w:r>
      <w:r w:rsidR="00B83787" w:rsidRPr="00CC7CF1">
        <w:rPr>
          <w:rFonts w:ascii="Arial" w:hAnsi="Arial" w:cs="Arial"/>
        </w:rPr>
        <w:t xml:space="preserve"> dark</w:t>
      </w:r>
      <w:r w:rsidR="004F0AE3" w:rsidRPr="00CC7CF1">
        <w:rPr>
          <w:rFonts w:ascii="Arial" w:hAnsi="Arial" w:cs="Arial"/>
        </w:rPr>
        <w:t>ened</w:t>
      </w:r>
      <w:r w:rsidR="00B83787" w:rsidRPr="00CC7CF1">
        <w:rPr>
          <w:rFonts w:ascii="Arial" w:hAnsi="Arial" w:cs="Arial"/>
        </w:rPr>
        <w:t xml:space="preserve"> the house by </w:t>
      </w:r>
      <w:r w:rsidR="004F0AE3" w:rsidRPr="00CC7CF1">
        <w:rPr>
          <w:rFonts w:ascii="Arial" w:hAnsi="Arial" w:cs="Arial"/>
        </w:rPr>
        <w:t>dr</w:t>
      </w:r>
      <w:r w:rsidR="001469E6" w:rsidRPr="00CC7CF1">
        <w:rPr>
          <w:rFonts w:ascii="Arial" w:hAnsi="Arial" w:cs="Arial"/>
        </w:rPr>
        <w:t>a</w:t>
      </w:r>
      <w:r w:rsidR="004F0AE3" w:rsidRPr="00CC7CF1">
        <w:rPr>
          <w:rFonts w:ascii="Arial" w:hAnsi="Arial" w:cs="Arial"/>
        </w:rPr>
        <w:t>wing</w:t>
      </w:r>
      <w:r w:rsidR="00B83787" w:rsidRPr="00CC7CF1">
        <w:rPr>
          <w:rFonts w:ascii="Arial" w:hAnsi="Arial" w:cs="Arial"/>
        </w:rPr>
        <w:t xml:space="preserve"> the curtains on the windows in order that </w:t>
      </w:r>
      <w:r w:rsidR="004F0AE3" w:rsidRPr="00CC7CF1">
        <w:rPr>
          <w:rFonts w:ascii="Arial" w:hAnsi="Arial" w:cs="Arial"/>
        </w:rPr>
        <w:t xml:space="preserve">a </w:t>
      </w:r>
      <w:r w:rsidR="00B83787" w:rsidRPr="00CC7CF1">
        <w:rPr>
          <w:rFonts w:ascii="Arial" w:hAnsi="Arial" w:cs="Arial"/>
        </w:rPr>
        <w:t xml:space="preserve">substance </w:t>
      </w:r>
      <w:r w:rsidR="004F0AE3" w:rsidRPr="00CC7CF1">
        <w:rPr>
          <w:rFonts w:ascii="Arial" w:hAnsi="Arial" w:cs="Arial"/>
        </w:rPr>
        <w:t xml:space="preserve">might be used </w:t>
      </w:r>
      <w:r w:rsidR="00B83787" w:rsidRPr="00CC7CF1">
        <w:rPr>
          <w:rFonts w:ascii="Arial" w:hAnsi="Arial" w:cs="Arial"/>
        </w:rPr>
        <w:t>to determine if the</w:t>
      </w:r>
      <w:r w:rsidR="004F0AE3" w:rsidRPr="00CC7CF1">
        <w:rPr>
          <w:rFonts w:ascii="Arial" w:hAnsi="Arial" w:cs="Arial"/>
        </w:rPr>
        <w:t>re</w:t>
      </w:r>
      <w:r w:rsidR="00B83787" w:rsidRPr="00CC7CF1">
        <w:rPr>
          <w:rFonts w:ascii="Arial" w:hAnsi="Arial" w:cs="Arial"/>
        </w:rPr>
        <w:t xml:space="preserve"> were traces of blood present. The</w:t>
      </w:r>
      <w:r w:rsidR="004F0AE3" w:rsidRPr="00CC7CF1">
        <w:rPr>
          <w:rFonts w:ascii="Arial" w:hAnsi="Arial" w:cs="Arial"/>
        </w:rPr>
        <w:t xml:space="preserve"> </w:t>
      </w:r>
      <w:r w:rsidR="00B83787" w:rsidRPr="00CC7CF1">
        <w:rPr>
          <w:rFonts w:ascii="Arial" w:hAnsi="Arial" w:cs="Arial"/>
        </w:rPr>
        <w:t xml:space="preserve">colonel </w:t>
      </w:r>
      <w:r w:rsidR="004F0AE3" w:rsidRPr="00CC7CF1">
        <w:rPr>
          <w:rFonts w:ascii="Arial" w:hAnsi="Arial" w:cs="Arial"/>
        </w:rPr>
        <w:t xml:space="preserve">was advised </w:t>
      </w:r>
      <w:r w:rsidR="001469E6" w:rsidRPr="00CC7CF1">
        <w:rPr>
          <w:rFonts w:ascii="Arial" w:hAnsi="Arial" w:cs="Arial"/>
        </w:rPr>
        <w:t xml:space="preserve">by the LCRC </w:t>
      </w:r>
      <w:r w:rsidR="004F0AE3" w:rsidRPr="00CC7CF1">
        <w:rPr>
          <w:rFonts w:ascii="Arial" w:hAnsi="Arial" w:cs="Arial"/>
        </w:rPr>
        <w:t xml:space="preserve">that </w:t>
      </w:r>
      <w:r w:rsidR="007001DF" w:rsidRPr="00CC7CF1">
        <w:rPr>
          <w:rFonts w:ascii="Arial" w:hAnsi="Arial" w:cs="Arial"/>
        </w:rPr>
        <w:t xml:space="preserve">the test had been successful and </w:t>
      </w:r>
      <w:r w:rsidR="00811829" w:rsidRPr="00CC7CF1">
        <w:rPr>
          <w:rFonts w:ascii="Arial" w:hAnsi="Arial" w:cs="Arial"/>
        </w:rPr>
        <w:t xml:space="preserve">that </w:t>
      </w:r>
      <w:r w:rsidR="007001DF" w:rsidRPr="00CC7CF1">
        <w:rPr>
          <w:rFonts w:ascii="Arial" w:hAnsi="Arial" w:cs="Arial"/>
        </w:rPr>
        <w:t>blood splatter was detected in the house.</w:t>
      </w:r>
      <w:r w:rsidR="005F5DB6" w:rsidRPr="00CC7CF1">
        <w:rPr>
          <w:rFonts w:ascii="Arial" w:hAnsi="Arial" w:cs="Arial"/>
        </w:rPr>
        <w:t xml:space="preserve"> </w:t>
      </w:r>
      <w:r w:rsidR="007001DF" w:rsidRPr="00CC7CF1">
        <w:rPr>
          <w:rFonts w:ascii="Arial" w:hAnsi="Arial" w:cs="Arial"/>
        </w:rPr>
        <w:t xml:space="preserve">More specifically, it was </w:t>
      </w:r>
      <w:r w:rsidR="00811829" w:rsidRPr="00CC7CF1">
        <w:rPr>
          <w:rFonts w:ascii="Arial" w:hAnsi="Arial" w:cs="Arial"/>
        </w:rPr>
        <w:t xml:space="preserve">found </w:t>
      </w:r>
      <w:r w:rsidR="007001DF" w:rsidRPr="00CC7CF1">
        <w:rPr>
          <w:rFonts w:ascii="Arial" w:hAnsi="Arial" w:cs="Arial"/>
        </w:rPr>
        <w:t xml:space="preserve">on a sofa and on a </w:t>
      </w:r>
      <w:r w:rsidR="005F5DB6" w:rsidRPr="00CC7CF1">
        <w:rPr>
          <w:rFonts w:ascii="Arial" w:hAnsi="Arial" w:cs="Arial"/>
        </w:rPr>
        <w:t xml:space="preserve">bed in one of the bedrooms. After that test was done the toilet area was inspected and </w:t>
      </w:r>
      <w:r w:rsidR="0027713D" w:rsidRPr="00CC7CF1">
        <w:rPr>
          <w:rFonts w:ascii="Arial" w:hAnsi="Arial" w:cs="Arial"/>
        </w:rPr>
        <w:t>a</w:t>
      </w:r>
      <w:r w:rsidR="005F5DB6" w:rsidRPr="00CC7CF1">
        <w:rPr>
          <w:rFonts w:ascii="Arial" w:hAnsi="Arial" w:cs="Arial"/>
        </w:rPr>
        <w:t xml:space="preserve"> black plastic packet was </w:t>
      </w:r>
      <w:r w:rsidR="0027713D" w:rsidRPr="00CC7CF1">
        <w:rPr>
          <w:rFonts w:ascii="Arial" w:hAnsi="Arial" w:cs="Arial"/>
        </w:rPr>
        <w:t>found</w:t>
      </w:r>
      <w:r w:rsidR="005F5DB6" w:rsidRPr="00CC7CF1">
        <w:rPr>
          <w:rFonts w:ascii="Arial" w:hAnsi="Arial" w:cs="Arial"/>
        </w:rPr>
        <w:t>. In it was a towel that appear</w:t>
      </w:r>
      <w:r w:rsidR="0027713D" w:rsidRPr="00CC7CF1">
        <w:rPr>
          <w:rFonts w:ascii="Arial" w:hAnsi="Arial" w:cs="Arial"/>
        </w:rPr>
        <w:t>ed</w:t>
      </w:r>
      <w:r w:rsidR="005F5DB6" w:rsidRPr="00CC7CF1">
        <w:rPr>
          <w:rFonts w:ascii="Arial" w:hAnsi="Arial" w:cs="Arial"/>
        </w:rPr>
        <w:t xml:space="preserve"> to have blood</w:t>
      </w:r>
      <w:r w:rsidR="00811829" w:rsidRPr="00CC7CF1">
        <w:rPr>
          <w:rFonts w:ascii="Arial" w:hAnsi="Arial" w:cs="Arial"/>
        </w:rPr>
        <w:t>-</w:t>
      </w:r>
      <w:r w:rsidR="005F5DB6" w:rsidRPr="00CC7CF1">
        <w:rPr>
          <w:rFonts w:ascii="Arial" w:hAnsi="Arial" w:cs="Arial"/>
        </w:rPr>
        <w:t xml:space="preserve">like spots on it. Also </w:t>
      </w:r>
      <w:r w:rsidR="0027713D" w:rsidRPr="00CC7CF1">
        <w:rPr>
          <w:rFonts w:ascii="Arial" w:hAnsi="Arial" w:cs="Arial"/>
        </w:rPr>
        <w:t>seiz</w:t>
      </w:r>
      <w:r w:rsidR="005F5DB6" w:rsidRPr="00CC7CF1">
        <w:rPr>
          <w:rFonts w:ascii="Arial" w:hAnsi="Arial" w:cs="Arial"/>
        </w:rPr>
        <w:t xml:space="preserve">ed were a pair of </w:t>
      </w:r>
      <w:r w:rsidR="0027713D" w:rsidRPr="00CC7CF1">
        <w:rPr>
          <w:rFonts w:ascii="Arial" w:hAnsi="Arial" w:cs="Arial"/>
        </w:rPr>
        <w:t xml:space="preserve">grey </w:t>
      </w:r>
      <w:r w:rsidR="005F5DB6" w:rsidRPr="00CC7CF1">
        <w:rPr>
          <w:rFonts w:ascii="Arial" w:hAnsi="Arial" w:cs="Arial"/>
        </w:rPr>
        <w:t xml:space="preserve">tracksuit pants which </w:t>
      </w:r>
      <w:r w:rsidR="0027713D" w:rsidRPr="00CC7CF1">
        <w:rPr>
          <w:rFonts w:ascii="Arial" w:hAnsi="Arial" w:cs="Arial"/>
        </w:rPr>
        <w:t>were</w:t>
      </w:r>
      <w:r w:rsidR="005F5DB6" w:rsidRPr="00CC7CF1">
        <w:rPr>
          <w:rFonts w:ascii="Arial" w:hAnsi="Arial" w:cs="Arial"/>
        </w:rPr>
        <w:t xml:space="preserve"> dirty. All the exhibits were collected</w:t>
      </w:r>
      <w:r w:rsidR="0039152E" w:rsidRPr="00CC7CF1">
        <w:rPr>
          <w:rFonts w:ascii="Arial" w:hAnsi="Arial" w:cs="Arial"/>
        </w:rPr>
        <w:t xml:space="preserve"> </w:t>
      </w:r>
      <w:r w:rsidR="0027713D" w:rsidRPr="00CC7CF1">
        <w:rPr>
          <w:rFonts w:ascii="Arial" w:hAnsi="Arial" w:cs="Arial"/>
        </w:rPr>
        <w:t xml:space="preserve">for onward </w:t>
      </w:r>
      <w:r w:rsidR="0039152E" w:rsidRPr="00CC7CF1">
        <w:rPr>
          <w:rFonts w:ascii="Arial" w:hAnsi="Arial" w:cs="Arial"/>
        </w:rPr>
        <w:t>transmission to the laboratory.</w:t>
      </w:r>
    </w:p>
    <w:p w:rsidR="009F6BFB" w:rsidRPr="001915D4" w:rsidRDefault="009F6BFB" w:rsidP="009F6BFB">
      <w:pPr>
        <w:pStyle w:val="ListParagraph"/>
        <w:spacing w:line="360" w:lineRule="auto"/>
        <w:ind w:left="0"/>
        <w:jc w:val="both"/>
        <w:rPr>
          <w:rFonts w:ascii="Arial" w:hAnsi="Arial" w:cs="Arial"/>
        </w:rPr>
      </w:pPr>
    </w:p>
    <w:p w:rsidR="0039152E" w:rsidRPr="00CC7CF1" w:rsidRDefault="00CC7CF1" w:rsidP="00CC7CF1">
      <w:pPr>
        <w:spacing w:line="360" w:lineRule="auto"/>
        <w:jc w:val="both"/>
        <w:rPr>
          <w:rFonts w:ascii="Arial" w:hAnsi="Arial" w:cs="Arial"/>
        </w:rPr>
      </w:pPr>
      <w:r>
        <w:rPr>
          <w:rFonts w:ascii="Arial" w:hAnsi="Arial" w:cs="Arial"/>
        </w:rPr>
        <w:t>[98]</w:t>
      </w:r>
      <w:r>
        <w:rPr>
          <w:rFonts w:ascii="Arial" w:hAnsi="Arial" w:cs="Arial"/>
        </w:rPr>
        <w:tab/>
      </w:r>
      <w:r w:rsidR="00811829" w:rsidRPr="00CC7CF1">
        <w:rPr>
          <w:rFonts w:ascii="Arial" w:hAnsi="Arial" w:cs="Arial"/>
        </w:rPr>
        <w:t>Col. Ngobese testified further that t</w:t>
      </w:r>
      <w:r w:rsidR="0039152E" w:rsidRPr="00CC7CF1">
        <w:rPr>
          <w:rFonts w:ascii="Arial" w:hAnsi="Arial" w:cs="Arial"/>
        </w:rPr>
        <w:t xml:space="preserve">he next day, Monday, 11 November 2019, </w:t>
      </w:r>
      <w:r w:rsidR="00BB13D1" w:rsidRPr="00CC7CF1">
        <w:rPr>
          <w:rFonts w:ascii="Arial" w:hAnsi="Arial" w:cs="Arial"/>
        </w:rPr>
        <w:t>after receiving a telephone report,</w:t>
      </w:r>
      <w:r w:rsidR="0039152E" w:rsidRPr="00CC7CF1">
        <w:rPr>
          <w:rFonts w:ascii="Arial" w:hAnsi="Arial" w:cs="Arial"/>
        </w:rPr>
        <w:t xml:space="preserve"> </w:t>
      </w:r>
      <w:r w:rsidR="00693C5A" w:rsidRPr="00CC7CF1">
        <w:rPr>
          <w:rFonts w:ascii="Arial" w:hAnsi="Arial" w:cs="Arial"/>
        </w:rPr>
        <w:t xml:space="preserve">she </w:t>
      </w:r>
      <w:r w:rsidR="0039152E" w:rsidRPr="00CC7CF1">
        <w:rPr>
          <w:rFonts w:ascii="Arial" w:hAnsi="Arial" w:cs="Arial"/>
        </w:rPr>
        <w:t xml:space="preserve">telephoned </w:t>
      </w:r>
      <w:r w:rsidR="00693C5A" w:rsidRPr="00CC7CF1">
        <w:rPr>
          <w:rFonts w:ascii="Arial" w:hAnsi="Arial" w:cs="Arial"/>
        </w:rPr>
        <w:t>W</w:t>
      </w:r>
      <w:r w:rsidR="0039152E" w:rsidRPr="00CC7CF1">
        <w:rPr>
          <w:rFonts w:ascii="Arial" w:hAnsi="Arial" w:cs="Arial"/>
        </w:rPr>
        <w:t xml:space="preserve">arrant </w:t>
      </w:r>
      <w:r w:rsidR="00693C5A" w:rsidRPr="00CC7CF1">
        <w:rPr>
          <w:rFonts w:ascii="Arial" w:hAnsi="Arial" w:cs="Arial"/>
        </w:rPr>
        <w:t>O</w:t>
      </w:r>
      <w:r w:rsidR="0039152E" w:rsidRPr="00CC7CF1">
        <w:rPr>
          <w:rFonts w:ascii="Arial" w:hAnsi="Arial" w:cs="Arial"/>
        </w:rPr>
        <w:t>fficer Holloway and requested his services.</w:t>
      </w:r>
      <w:r w:rsidR="009E4D8C" w:rsidRPr="00CC7CF1">
        <w:rPr>
          <w:rFonts w:ascii="Arial" w:hAnsi="Arial" w:cs="Arial"/>
        </w:rPr>
        <w:t xml:space="preserve"> She then proceeded to call </w:t>
      </w:r>
      <w:r w:rsidR="00BB4CAA" w:rsidRPr="00CC7CF1">
        <w:rPr>
          <w:rFonts w:ascii="Arial" w:hAnsi="Arial" w:cs="Arial"/>
        </w:rPr>
        <w:t>KwaDamane</w:t>
      </w:r>
      <w:r w:rsidR="009E4D8C" w:rsidRPr="00CC7CF1">
        <w:rPr>
          <w:rFonts w:ascii="Arial" w:hAnsi="Arial" w:cs="Arial"/>
        </w:rPr>
        <w:t xml:space="preserve"> and spoke to the owner of the farm and received his permission to investigate further</w:t>
      </w:r>
      <w:r w:rsidR="00BB4CAA" w:rsidRPr="00CC7CF1">
        <w:rPr>
          <w:rFonts w:ascii="Arial" w:hAnsi="Arial" w:cs="Arial"/>
        </w:rPr>
        <w:t xml:space="preserve"> on his property</w:t>
      </w:r>
      <w:r w:rsidR="009E4D8C" w:rsidRPr="00CC7CF1">
        <w:rPr>
          <w:rFonts w:ascii="Arial" w:hAnsi="Arial" w:cs="Arial"/>
        </w:rPr>
        <w:t xml:space="preserve">. She confirmed that </w:t>
      </w:r>
      <w:r w:rsidR="00A23E16" w:rsidRPr="00CC7CF1">
        <w:rPr>
          <w:rFonts w:ascii="Arial" w:hAnsi="Arial" w:cs="Arial"/>
        </w:rPr>
        <w:t xml:space="preserve">at the farm </w:t>
      </w:r>
      <w:r w:rsidR="009E4D8C" w:rsidRPr="00CC7CF1">
        <w:rPr>
          <w:rFonts w:ascii="Arial" w:hAnsi="Arial" w:cs="Arial"/>
        </w:rPr>
        <w:t>Warrant Officer Holloway had released his dog</w:t>
      </w:r>
      <w:r w:rsidR="009D1FB7" w:rsidRPr="00CC7CF1">
        <w:rPr>
          <w:rFonts w:ascii="Arial" w:hAnsi="Arial" w:cs="Arial"/>
        </w:rPr>
        <w:t>,</w:t>
      </w:r>
      <w:r w:rsidR="009E4D8C" w:rsidRPr="00CC7CF1">
        <w:rPr>
          <w:rFonts w:ascii="Arial" w:hAnsi="Arial" w:cs="Arial"/>
        </w:rPr>
        <w:t xml:space="preserve"> who had found a place where it appeared</w:t>
      </w:r>
      <w:r w:rsidR="009A70D6" w:rsidRPr="00CC7CF1">
        <w:rPr>
          <w:rFonts w:ascii="Arial" w:hAnsi="Arial" w:cs="Arial"/>
        </w:rPr>
        <w:t xml:space="preserve"> that a</w:t>
      </w:r>
      <w:r w:rsidR="009E4D8C" w:rsidRPr="00CC7CF1">
        <w:rPr>
          <w:rFonts w:ascii="Arial" w:hAnsi="Arial" w:cs="Arial"/>
        </w:rPr>
        <w:t xml:space="preserve"> body had been burnt and w</w:t>
      </w:r>
      <w:r w:rsidR="009A70D6" w:rsidRPr="00CC7CF1">
        <w:rPr>
          <w:rFonts w:ascii="Arial" w:hAnsi="Arial" w:cs="Arial"/>
        </w:rPr>
        <w:t>h</w:t>
      </w:r>
      <w:r w:rsidR="009E4D8C" w:rsidRPr="00CC7CF1">
        <w:rPr>
          <w:rFonts w:ascii="Arial" w:hAnsi="Arial" w:cs="Arial"/>
        </w:rPr>
        <w:t>e</w:t>
      </w:r>
      <w:r w:rsidR="009A70D6" w:rsidRPr="00CC7CF1">
        <w:rPr>
          <w:rFonts w:ascii="Arial" w:hAnsi="Arial" w:cs="Arial"/>
        </w:rPr>
        <w:t>re</w:t>
      </w:r>
      <w:r w:rsidR="009E4D8C" w:rsidRPr="00CC7CF1">
        <w:rPr>
          <w:rFonts w:ascii="Arial" w:hAnsi="Arial" w:cs="Arial"/>
        </w:rPr>
        <w:t xml:space="preserve"> bone fragments were located. </w:t>
      </w:r>
      <w:r w:rsidR="00BC13AF" w:rsidRPr="00CC7CF1">
        <w:rPr>
          <w:rFonts w:ascii="Arial" w:hAnsi="Arial" w:cs="Arial"/>
        </w:rPr>
        <w:t xml:space="preserve">Col. Ngobese called police officials to preserve the scene whilst the search continued further. She testified that it appeared as though some of the bone remains found were from the </w:t>
      </w:r>
      <w:r w:rsidR="00A23E16" w:rsidRPr="00CC7CF1">
        <w:rPr>
          <w:rFonts w:ascii="Arial" w:hAnsi="Arial" w:cs="Arial"/>
        </w:rPr>
        <w:t>part of the body</w:t>
      </w:r>
      <w:r w:rsidR="00BC13AF" w:rsidRPr="00CC7CF1">
        <w:rPr>
          <w:rFonts w:ascii="Arial" w:hAnsi="Arial" w:cs="Arial"/>
        </w:rPr>
        <w:t xml:space="preserve"> where the leg and the hip join</w:t>
      </w:r>
      <w:r w:rsidR="009D1FB7" w:rsidRPr="00CC7CF1">
        <w:rPr>
          <w:rFonts w:ascii="Arial" w:hAnsi="Arial" w:cs="Arial"/>
        </w:rPr>
        <w:t>ed</w:t>
      </w:r>
      <w:r w:rsidR="00BC13AF" w:rsidRPr="00CC7CF1">
        <w:rPr>
          <w:rFonts w:ascii="Arial" w:hAnsi="Arial" w:cs="Arial"/>
        </w:rPr>
        <w:t xml:space="preserve"> each other. Warrant Officer Holloway’s </w:t>
      </w:r>
      <w:r w:rsidR="009E4D8C" w:rsidRPr="00CC7CF1">
        <w:rPr>
          <w:rFonts w:ascii="Arial" w:hAnsi="Arial" w:cs="Arial"/>
        </w:rPr>
        <w:t xml:space="preserve">dog </w:t>
      </w:r>
      <w:r w:rsidR="009F1BDE" w:rsidRPr="00CC7CF1">
        <w:rPr>
          <w:rFonts w:ascii="Arial" w:hAnsi="Arial" w:cs="Arial"/>
        </w:rPr>
        <w:t>then</w:t>
      </w:r>
      <w:r w:rsidR="009A70D6" w:rsidRPr="00CC7CF1">
        <w:rPr>
          <w:rFonts w:ascii="Arial" w:hAnsi="Arial" w:cs="Arial"/>
        </w:rPr>
        <w:t xml:space="preserve"> led them to an abandoned silo complex where </w:t>
      </w:r>
      <w:r w:rsidR="006E721C" w:rsidRPr="00CC7CF1">
        <w:rPr>
          <w:rFonts w:ascii="Arial" w:hAnsi="Arial" w:cs="Arial"/>
        </w:rPr>
        <w:t xml:space="preserve">a plastic packet infested with maggots was observed. Warrant Officer Holloway went into the silo and retrieved that packet and the witness observed some bones as well in the packet which she thought may also be bones </w:t>
      </w:r>
      <w:r w:rsidR="00E55A2B" w:rsidRPr="00CC7CF1">
        <w:rPr>
          <w:rFonts w:ascii="Arial" w:hAnsi="Arial" w:cs="Arial"/>
        </w:rPr>
        <w:t>from</w:t>
      </w:r>
      <w:r w:rsidR="006E721C" w:rsidRPr="00CC7CF1">
        <w:rPr>
          <w:rFonts w:ascii="Arial" w:hAnsi="Arial" w:cs="Arial"/>
        </w:rPr>
        <w:t xml:space="preserve"> the hip area.</w:t>
      </w:r>
    </w:p>
    <w:p w:rsidR="00733970" w:rsidRPr="00733970" w:rsidRDefault="00733970" w:rsidP="003F2A82">
      <w:pPr>
        <w:pStyle w:val="ListParagraph"/>
        <w:spacing w:line="360" w:lineRule="auto"/>
        <w:rPr>
          <w:rFonts w:ascii="Arial" w:hAnsi="Arial" w:cs="Arial"/>
        </w:rPr>
      </w:pPr>
    </w:p>
    <w:p w:rsidR="00F80A6E" w:rsidRPr="00CC7CF1" w:rsidRDefault="00CC7CF1" w:rsidP="00CC7CF1">
      <w:pPr>
        <w:spacing w:line="360" w:lineRule="auto"/>
        <w:jc w:val="both"/>
        <w:rPr>
          <w:rFonts w:ascii="Arial" w:hAnsi="Arial" w:cs="Arial"/>
        </w:rPr>
      </w:pPr>
      <w:r>
        <w:rPr>
          <w:rFonts w:ascii="Arial" w:hAnsi="Arial" w:cs="Arial"/>
        </w:rPr>
        <w:t>[99]</w:t>
      </w:r>
      <w:r>
        <w:rPr>
          <w:rFonts w:ascii="Arial" w:hAnsi="Arial" w:cs="Arial"/>
        </w:rPr>
        <w:tab/>
      </w:r>
      <w:r w:rsidR="004B65C7" w:rsidRPr="00CC7CF1">
        <w:rPr>
          <w:rFonts w:ascii="Arial" w:hAnsi="Arial" w:cs="Arial"/>
        </w:rPr>
        <w:t xml:space="preserve">Col. Ngobese testified that she then contacted the accused’s mother, asking </w:t>
      </w:r>
      <w:r w:rsidR="009D1FB7" w:rsidRPr="00CC7CF1">
        <w:rPr>
          <w:rFonts w:ascii="Arial" w:hAnsi="Arial" w:cs="Arial"/>
        </w:rPr>
        <w:t xml:space="preserve">her </w:t>
      </w:r>
      <w:r w:rsidR="004B65C7" w:rsidRPr="00CC7CF1">
        <w:rPr>
          <w:rFonts w:ascii="Arial" w:hAnsi="Arial" w:cs="Arial"/>
        </w:rPr>
        <w:t xml:space="preserve">where </w:t>
      </w:r>
      <w:r w:rsidR="00F91224" w:rsidRPr="00CC7CF1">
        <w:rPr>
          <w:rFonts w:ascii="Arial" w:hAnsi="Arial" w:cs="Arial"/>
        </w:rPr>
        <w:t>t</w:t>
      </w:r>
      <w:r w:rsidR="004B65C7" w:rsidRPr="00CC7CF1">
        <w:rPr>
          <w:rFonts w:ascii="Arial" w:hAnsi="Arial" w:cs="Arial"/>
        </w:rPr>
        <w:t>he</w:t>
      </w:r>
      <w:r w:rsidR="00F91224" w:rsidRPr="00CC7CF1">
        <w:rPr>
          <w:rFonts w:ascii="Arial" w:hAnsi="Arial" w:cs="Arial"/>
        </w:rPr>
        <w:t xml:space="preserve"> accused</w:t>
      </w:r>
      <w:r w:rsidR="004B65C7" w:rsidRPr="00CC7CF1">
        <w:rPr>
          <w:rFonts w:ascii="Arial" w:hAnsi="Arial" w:cs="Arial"/>
        </w:rPr>
        <w:t xml:space="preserve"> was and was told that he was at Matiwane</w:t>
      </w:r>
      <w:r w:rsidR="003F2A82" w:rsidRPr="00CC7CF1">
        <w:rPr>
          <w:rFonts w:ascii="Arial" w:hAnsi="Arial" w:cs="Arial"/>
        </w:rPr>
        <w:t>, near Ladysmith, about 40 kilometres from Glencoe</w:t>
      </w:r>
      <w:r w:rsidR="004B65C7" w:rsidRPr="00CC7CF1">
        <w:rPr>
          <w:rFonts w:ascii="Arial" w:hAnsi="Arial" w:cs="Arial"/>
        </w:rPr>
        <w:t xml:space="preserve">. The accused’s mother said that </w:t>
      </w:r>
      <w:r w:rsidR="00BD4D49" w:rsidRPr="00CC7CF1">
        <w:rPr>
          <w:rFonts w:ascii="Arial" w:hAnsi="Arial" w:cs="Arial"/>
        </w:rPr>
        <w:t>Col. Ngobese</w:t>
      </w:r>
      <w:r w:rsidR="004B65C7" w:rsidRPr="00CC7CF1">
        <w:rPr>
          <w:rFonts w:ascii="Arial" w:hAnsi="Arial" w:cs="Arial"/>
        </w:rPr>
        <w:t xml:space="preserve"> </w:t>
      </w:r>
      <w:r w:rsidR="004B65C7" w:rsidRPr="00CC7CF1">
        <w:rPr>
          <w:rFonts w:ascii="Arial" w:hAnsi="Arial" w:cs="Arial"/>
        </w:rPr>
        <w:lastRenderedPageBreak/>
        <w:t xml:space="preserve">should contact the accused’s father at a place known as </w:t>
      </w:r>
      <w:r w:rsidR="00F52761" w:rsidRPr="00CC7CF1">
        <w:rPr>
          <w:rFonts w:ascii="Arial" w:hAnsi="Arial" w:cs="Arial"/>
        </w:rPr>
        <w:t>‘</w:t>
      </w:r>
      <w:r w:rsidR="00BD4D49" w:rsidRPr="00CC7CF1">
        <w:rPr>
          <w:rFonts w:ascii="Arial" w:hAnsi="Arial" w:cs="Arial"/>
        </w:rPr>
        <w:t>Sharp</w:t>
      </w:r>
      <w:r w:rsidR="00DA66BE" w:rsidRPr="00CC7CF1">
        <w:rPr>
          <w:rFonts w:ascii="Arial" w:hAnsi="Arial" w:cs="Arial"/>
        </w:rPr>
        <w:t>-</w:t>
      </w:r>
      <w:r w:rsidR="00BD4D49" w:rsidRPr="00CC7CF1">
        <w:rPr>
          <w:rFonts w:ascii="Arial" w:hAnsi="Arial" w:cs="Arial"/>
        </w:rPr>
        <w:t>Sharp</w:t>
      </w:r>
      <w:r w:rsidR="00F52761" w:rsidRPr="00CC7CF1">
        <w:rPr>
          <w:rFonts w:ascii="Arial" w:hAnsi="Arial" w:cs="Arial"/>
        </w:rPr>
        <w:t>’</w:t>
      </w:r>
      <w:r w:rsidR="00DA66BE" w:rsidRPr="00CC7CF1">
        <w:rPr>
          <w:rFonts w:ascii="Arial" w:hAnsi="Arial" w:cs="Arial"/>
        </w:rPr>
        <w:t>,</w:t>
      </w:r>
      <w:r w:rsidR="004B65C7" w:rsidRPr="00CC7CF1">
        <w:rPr>
          <w:rFonts w:ascii="Arial" w:hAnsi="Arial" w:cs="Arial"/>
        </w:rPr>
        <w:t xml:space="preserve"> where he both resided and worked. </w:t>
      </w:r>
      <w:r w:rsidR="00BD4D49" w:rsidRPr="00CC7CF1">
        <w:rPr>
          <w:rFonts w:ascii="Arial" w:hAnsi="Arial" w:cs="Arial"/>
        </w:rPr>
        <w:t>Col. Ngobese and her team</w:t>
      </w:r>
      <w:r w:rsidR="00D37E12" w:rsidRPr="00CC7CF1">
        <w:rPr>
          <w:rFonts w:ascii="Arial" w:hAnsi="Arial" w:cs="Arial"/>
        </w:rPr>
        <w:t xml:space="preserve"> then </w:t>
      </w:r>
      <w:r w:rsidR="00DA66BE" w:rsidRPr="00CC7CF1">
        <w:rPr>
          <w:rFonts w:ascii="Arial" w:hAnsi="Arial" w:cs="Arial"/>
        </w:rPr>
        <w:t>proceeded</w:t>
      </w:r>
      <w:r w:rsidR="00D37E12" w:rsidRPr="00CC7CF1">
        <w:rPr>
          <w:rFonts w:ascii="Arial" w:hAnsi="Arial" w:cs="Arial"/>
        </w:rPr>
        <w:t xml:space="preserve"> to </w:t>
      </w:r>
      <w:r w:rsidR="003836F3" w:rsidRPr="00CC7CF1">
        <w:rPr>
          <w:rFonts w:ascii="Arial" w:hAnsi="Arial" w:cs="Arial"/>
        </w:rPr>
        <w:t>Sharp</w:t>
      </w:r>
      <w:r w:rsidR="00DA66BE" w:rsidRPr="00CC7CF1">
        <w:rPr>
          <w:rFonts w:ascii="Arial" w:hAnsi="Arial" w:cs="Arial"/>
        </w:rPr>
        <w:t>-</w:t>
      </w:r>
      <w:r w:rsidR="003836F3" w:rsidRPr="00CC7CF1">
        <w:rPr>
          <w:rFonts w:ascii="Arial" w:hAnsi="Arial" w:cs="Arial"/>
        </w:rPr>
        <w:t xml:space="preserve">Sharp </w:t>
      </w:r>
      <w:r w:rsidR="00D37E12" w:rsidRPr="00CC7CF1">
        <w:rPr>
          <w:rFonts w:ascii="Arial" w:hAnsi="Arial" w:cs="Arial"/>
        </w:rPr>
        <w:t xml:space="preserve">in three </w:t>
      </w:r>
      <w:r w:rsidR="00DA66BE" w:rsidRPr="00CC7CF1">
        <w:rPr>
          <w:rFonts w:ascii="Arial" w:hAnsi="Arial" w:cs="Arial"/>
        </w:rPr>
        <w:t xml:space="preserve">police </w:t>
      </w:r>
      <w:r w:rsidR="00D37E12" w:rsidRPr="00CC7CF1">
        <w:rPr>
          <w:rFonts w:ascii="Arial" w:hAnsi="Arial" w:cs="Arial"/>
        </w:rPr>
        <w:t xml:space="preserve">vans. She </w:t>
      </w:r>
      <w:r w:rsidR="003836F3" w:rsidRPr="00CC7CF1">
        <w:rPr>
          <w:rFonts w:ascii="Arial" w:hAnsi="Arial" w:cs="Arial"/>
        </w:rPr>
        <w:t>located</w:t>
      </w:r>
      <w:r w:rsidR="00D37E12" w:rsidRPr="00CC7CF1">
        <w:rPr>
          <w:rFonts w:ascii="Arial" w:hAnsi="Arial" w:cs="Arial"/>
        </w:rPr>
        <w:t xml:space="preserve"> the accuse</w:t>
      </w:r>
      <w:r w:rsidR="003836F3" w:rsidRPr="00CC7CF1">
        <w:rPr>
          <w:rFonts w:ascii="Arial" w:hAnsi="Arial" w:cs="Arial"/>
        </w:rPr>
        <w:t>d’s</w:t>
      </w:r>
      <w:r w:rsidR="00D37E12" w:rsidRPr="00CC7CF1">
        <w:rPr>
          <w:rFonts w:ascii="Arial" w:hAnsi="Arial" w:cs="Arial"/>
        </w:rPr>
        <w:t xml:space="preserve"> father</w:t>
      </w:r>
      <w:r w:rsidR="003836F3" w:rsidRPr="00CC7CF1">
        <w:rPr>
          <w:rFonts w:ascii="Arial" w:hAnsi="Arial" w:cs="Arial"/>
        </w:rPr>
        <w:t>’</w:t>
      </w:r>
      <w:r w:rsidR="00D37E12" w:rsidRPr="00CC7CF1">
        <w:rPr>
          <w:rFonts w:ascii="Arial" w:hAnsi="Arial" w:cs="Arial"/>
        </w:rPr>
        <w:t xml:space="preserve">s workplace </w:t>
      </w:r>
      <w:r w:rsidR="003836F3" w:rsidRPr="00CC7CF1">
        <w:rPr>
          <w:rFonts w:ascii="Arial" w:hAnsi="Arial" w:cs="Arial"/>
        </w:rPr>
        <w:t xml:space="preserve">and made contact with him. He </w:t>
      </w:r>
      <w:r w:rsidR="00D37E12" w:rsidRPr="00CC7CF1">
        <w:rPr>
          <w:rFonts w:ascii="Arial" w:hAnsi="Arial" w:cs="Arial"/>
        </w:rPr>
        <w:t>confirmed that the accused was at his home. She asked him</w:t>
      </w:r>
      <w:r w:rsidR="003836F3" w:rsidRPr="00CC7CF1">
        <w:rPr>
          <w:rFonts w:ascii="Arial" w:hAnsi="Arial" w:cs="Arial"/>
        </w:rPr>
        <w:t xml:space="preserve"> to telephone his son to make sure that he was</w:t>
      </w:r>
      <w:r w:rsidR="00DA66BE" w:rsidRPr="00CC7CF1">
        <w:rPr>
          <w:rFonts w:ascii="Arial" w:hAnsi="Arial" w:cs="Arial"/>
        </w:rPr>
        <w:t>, indeed,</w:t>
      </w:r>
      <w:r w:rsidR="003836F3" w:rsidRPr="00CC7CF1">
        <w:rPr>
          <w:rFonts w:ascii="Arial" w:hAnsi="Arial" w:cs="Arial"/>
        </w:rPr>
        <w:t xml:space="preserve"> still at his home but the accused’s father did</w:t>
      </w:r>
      <w:r w:rsidR="00E171EC" w:rsidRPr="00CC7CF1">
        <w:rPr>
          <w:rFonts w:ascii="Arial" w:hAnsi="Arial" w:cs="Arial"/>
        </w:rPr>
        <w:t xml:space="preserve"> </w:t>
      </w:r>
      <w:r w:rsidR="003836F3" w:rsidRPr="00CC7CF1">
        <w:rPr>
          <w:rFonts w:ascii="Arial" w:hAnsi="Arial" w:cs="Arial"/>
        </w:rPr>
        <w:t>n</w:t>
      </w:r>
      <w:r w:rsidR="00E171EC" w:rsidRPr="00CC7CF1">
        <w:rPr>
          <w:rFonts w:ascii="Arial" w:hAnsi="Arial" w:cs="Arial"/>
        </w:rPr>
        <w:t>o</w:t>
      </w:r>
      <w:r w:rsidR="003836F3" w:rsidRPr="00CC7CF1">
        <w:rPr>
          <w:rFonts w:ascii="Arial" w:hAnsi="Arial" w:cs="Arial"/>
        </w:rPr>
        <w:t xml:space="preserve">t have </w:t>
      </w:r>
      <w:r w:rsidR="00E171EC" w:rsidRPr="00CC7CF1">
        <w:rPr>
          <w:rFonts w:ascii="Arial" w:hAnsi="Arial" w:cs="Arial"/>
        </w:rPr>
        <w:t xml:space="preserve">any </w:t>
      </w:r>
      <w:r w:rsidR="003836F3" w:rsidRPr="00CC7CF1">
        <w:rPr>
          <w:rFonts w:ascii="Arial" w:hAnsi="Arial" w:cs="Arial"/>
        </w:rPr>
        <w:t xml:space="preserve">airtime. </w:t>
      </w:r>
      <w:r w:rsidR="00E171EC" w:rsidRPr="00CC7CF1">
        <w:rPr>
          <w:rFonts w:ascii="Arial" w:hAnsi="Arial" w:cs="Arial"/>
        </w:rPr>
        <w:t>Using her cellular telephone, Co</w:t>
      </w:r>
      <w:r w:rsidR="00DA66BE" w:rsidRPr="00CC7CF1">
        <w:rPr>
          <w:rFonts w:ascii="Arial" w:hAnsi="Arial" w:cs="Arial"/>
        </w:rPr>
        <w:t>l</w:t>
      </w:r>
      <w:r w:rsidR="00E171EC" w:rsidRPr="00CC7CF1">
        <w:rPr>
          <w:rFonts w:ascii="Arial" w:hAnsi="Arial" w:cs="Arial"/>
        </w:rPr>
        <w:t xml:space="preserve">. Ngobese </w:t>
      </w:r>
      <w:r w:rsidR="003836F3" w:rsidRPr="00CC7CF1">
        <w:rPr>
          <w:rFonts w:ascii="Arial" w:hAnsi="Arial" w:cs="Arial"/>
        </w:rPr>
        <w:t>purchased some airtime for him and the accuse</w:t>
      </w:r>
      <w:r w:rsidR="00E171EC" w:rsidRPr="00CC7CF1">
        <w:rPr>
          <w:rFonts w:ascii="Arial" w:hAnsi="Arial" w:cs="Arial"/>
        </w:rPr>
        <w:t>d’s</w:t>
      </w:r>
      <w:r w:rsidR="003836F3" w:rsidRPr="00CC7CF1">
        <w:rPr>
          <w:rFonts w:ascii="Arial" w:hAnsi="Arial" w:cs="Arial"/>
        </w:rPr>
        <w:t xml:space="preserve"> father </w:t>
      </w:r>
      <w:r w:rsidR="00D26270" w:rsidRPr="00CC7CF1">
        <w:rPr>
          <w:rFonts w:ascii="Arial" w:hAnsi="Arial" w:cs="Arial"/>
        </w:rPr>
        <w:t xml:space="preserve">then </w:t>
      </w:r>
      <w:r w:rsidR="00E171EC" w:rsidRPr="00CC7CF1">
        <w:rPr>
          <w:rFonts w:ascii="Arial" w:hAnsi="Arial" w:cs="Arial"/>
        </w:rPr>
        <w:t>tele</w:t>
      </w:r>
      <w:r w:rsidR="003836F3" w:rsidRPr="00CC7CF1">
        <w:rPr>
          <w:rFonts w:ascii="Arial" w:hAnsi="Arial" w:cs="Arial"/>
        </w:rPr>
        <w:t xml:space="preserve">phoned </w:t>
      </w:r>
      <w:r w:rsidR="00E171EC" w:rsidRPr="00CC7CF1">
        <w:rPr>
          <w:rFonts w:ascii="Arial" w:hAnsi="Arial" w:cs="Arial"/>
        </w:rPr>
        <w:t xml:space="preserve">his son </w:t>
      </w:r>
      <w:r w:rsidR="003836F3" w:rsidRPr="00CC7CF1">
        <w:rPr>
          <w:rFonts w:ascii="Arial" w:hAnsi="Arial" w:cs="Arial"/>
        </w:rPr>
        <w:t xml:space="preserve">and confirmed </w:t>
      </w:r>
      <w:r w:rsidR="00E171EC" w:rsidRPr="00CC7CF1">
        <w:rPr>
          <w:rFonts w:ascii="Arial" w:hAnsi="Arial" w:cs="Arial"/>
        </w:rPr>
        <w:t xml:space="preserve">that </w:t>
      </w:r>
      <w:r w:rsidR="003836F3" w:rsidRPr="00CC7CF1">
        <w:rPr>
          <w:rFonts w:ascii="Arial" w:hAnsi="Arial" w:cs="Arial"/>
        </w:rPr>
        <w:t>he was still at his home.</w:t>
      </w:r>
    </w:p>
    <w:p w:rsidR="00F32107" w:rsidRPr="00F52761" w:rsidRDefault="00F32107" w:rsidP="00F32107">
      <w:pPr>
        <w:pStyle w:val="ListParagraph"/>
        <w:spacing w:line="360" w:lineRule="auto"/>
        <w:ind w:left="0"/>
        <w:jc w:val="both"/>
        <w:rPr>
          <w:rFonts w:ascii="Arial" w:hAnsi="Arial" w:cs="Arial"/>
        </w:rPr>
      </w:pPr>
    </w:p>
    <w:p w:rsidR="0003046F" w:rsidRPr="00CC7CF1" w:rsidRDefault="00CC7CF1" w:rsidP="00CC7CF1">
      <w:pPr>
        <w:spacing w:line="360" w:lineRule="auto"/>
        <w:jc w:val="both"/>
        <w:rPr>
          <w:rFonts w:ascii="Arial" w:hAnsi="Arial" w:cs="Arial"/>
        </w:rPr>
      </w:pPr>
      <w:r>
        <w:rPr>
          <w:rFonts w:ascii="Arial" w:hAnsi="Arial" w:cs="Arial"/>
        </w:rPr>
        <w:t>[100]</w:t>
      </w:r>
      <w:r>
        <w:rPr>
          <w:rFonts w:ascii="Arial" w:hAnsi="Arial" w:cs="Arial"/>
        </w:rPr>
        <w:tab/>
      </w:r>
      <w:r w:rsidR="00F80A6E" w:rsidRPr="00CC7CF1">
        <w:rPr>
          <w:rFonts w:ascii="Arial" w:hAnsi="Arial" w:cs="Arial"/>
        </w:rPr>
        <w:t>On the way to the accused</w:t>
      </w:r>
      <w:r w:rsidR="00D26270" w:rsidRPr="00CC7CF1">
        <w:rPr>
          <w:rFonts w:ascii="Arial" w:hAnsi="Arial" w:cs="Arial"/>
        </w:rPr>
        <w:t>’s</w:t>
      </w:r>
      <w:r w:rsidR="00F80A6E" w:rsidRPr="00CC7CF1">
        <w:rPr>
          <w:rFonts w:ascii="Arial" w:hAnsi="Arial" w:cs="Arial"/>
        </w:rPr>
        <w:t xml:space="preserve"> father</w:t>
      </w:r>
      <w:r w:rsidR="00D26270" w:rsidRPr="00CC7CF1">
        <w:rPr>
          <w:rFonts w:ascii="Arial" w:hAnsi="Arial" w:cs="Arial"/>
        </w:rPr>
        <w:t>’</w:t>
      </w:r>
      <w:r w:rsidR="00F80A6E" w:rsidRPr="00CC7CF1">
        <w:rPr>
          <w:rFonts w:ascii="Arial" w:hAnsi="Arial" w:cs="Arial"/>
        </w:rPr>
        <w:t xml:space="preserve">s home, </w:t>
      </w:r>
      <w:r w:rsidR="00D26270" w:rsidRPr="00CC7CF1">
        <w:rPr>
          <w:rFonts w:ascii="Arial" w:hAnsi="Arial" w:cs="Arial"/>
        </w:rPr>
        <w:t xml:space="preserve">the resourceful </w:t>
      </w:r>
      <w:r w:rsidR="00F80A6E" w:rsidRPr="00CC7CF1">
        <w:rPr>
          <w:rFonts w:ascii="Arial" w:hAnsi="Arial" w:cs="Arial"/>
        </w:rPr>
        <w:t>Col</w:t>
      </w:r>
      <w:r w:rsidR="00D26270" w:rsidRPr="00CC7CF1">
        <w:rPr>
          <w:rFonts w:ascii="Arial" w:hAnsi="Arial" w:cs="Arial"/>
        </w:rPr>
        <w:t>. Ngobese</w:t>
      </w:r>
      <w:r w:rsidR="00F80A6E" w:rsidRPr="00CC7CF1">
        <w:rPr>
          <w:rFonts w:ascii="Arial" w:hAnsi="Arial" w:cs="Arial"/>
        </w:rPr>
        <w:t xml:space="preserve"> stopped her convoy </w:t>
      </w:r>
      <w:r w:rsidR="00D26270" w:rsidRPr="00CC7CF1">
        <w:rPr>
          <w:rFonts w:ascii="Arial" w:hAnsi="Arial" w:cs="Arial"/>
        </w:rPr>
        <w:t xml:space="preserve">of SAPS vehicles </w:t>
      </w:r>
      <w:r w:rsidR="00F80A6E" w:rsidRPr="00CC7CF1">
        <w:rPr>
          <w:rFonts w:ascii="Arial" w:hAnsi="Arial" w:cs="Arial"/>
        </w:rPr>
        <w:t xml:space="preserve">at </w:t>
      </w:r>
      <w:r w:rsidR="00D26270" w:rsidRPr="00CC7CF1">
        <w:rPr>
          <w:rFonts w:ascii="Arial" w:hAnsi="Arial" w:cs="Arial"/>
        </w:rPr>
        <w:t>a</w:t>
      </w:r>
      <w:r w:rsidR="00316DE3" w:rsidRPr="00CC7CF1">
        <w:rPr>
          <w:rFonts w:ascii="Arial" w:hAnsi="Arial" w:cs="Arial"/>
        </w:rPr>
        <w:t xml:space="preserve"> </w:t>
      </w:r>
      <w:r w:rsidR="00F80A6E" w:rsidRPr="00CC7CF1">
        <w:rPr>
          <w:rFonts w:ascii="Arial" w:hAnsi="Arial" w:cs="Arial"/>
        </w:rPr>
        <w:t xml:space="preserve">taxi rank and persuaded a taxi </w:t>
      </w:r>
      <w:r w:rsidR="00B66844" w:rsidRPr="00CC7CF1">
        <w:rPr>
          <w:rFonts w:ascii="Arial" w:hAnsi="Arial" w:cs="Arial"/>
        </w:rPr>
        <w:t>owner</w:t>
      </w:r>
      <w:r w:rsidR="00F80A6E" w:rsidRPr="00CC7CF1">
        <w:rPr>
          <w:rFonts w:ascii="Arial" w:hAnsi="Arial" w:cs="Arial"/>
        </w:rPr>
        <w:t xml:space="preserve"> to</w:t>
      </w:r>
      <w:r w:rsidR="00B66844" w:rsidRPr="00CC7CF1">
        <w:rPr>
          <w:rFonts w:ascii="Arial" w:hAnsi="Arial" w:cs="Arial"/>
        </w:rPr>
        <w:t xml:space="preserve"> transport her </w:t>
      </w:r>
      <w:r w:rsidR="00F80A6E" w:rsidRPr="00CC7CF1">
        <w:rPr>
          <w:rFonts w:ascii="Arial" w:hAnsi="Arial" w:cs="Arial"/>
        </w:rPr>
        <w:t>officials in his taxi to the accused</w:t>
      </w:r>
      <w:r w:rsidR="00B66844" w:rsidRPr="00CC7CF1">
        <w:rPr>
          <w:rFonts w:ascii="Arial" w:hAnsi="Arial" w:cs="Arial"/>
        </w:rPr>
        <w:t>’s father’s</w:t>
      </w:r>
      <w:r w:rsidR="00F80A6E" w:rsidRPr="00CC7CF1">
        <w:rPr>
          <w:rFonts w:ascii="Arial" w:hAnsi="Arial" w:cs="Arial"/>
        </w:rPr>
        <w:t xml:space="preserve"> home. This was done to avoid alerting the accused to the fact that the </w:t>
      </w:r>
      <w:r w:rsidR="00B66844" w:rsidRPr="00CC7CF1">
        <w:rPr>
          <w:rFonts w:ascii="Arial" w:hAnsi="Arial" w:cs="Arial"/>
        </w:rPr>
        <w:t>SAPS</w:t>
      </w:r>
      <w:r w:rsidR="00F80A6E" w:rsidRPr="00CC7CF1">
        <w:rPr>
          <w:rFonts w:ascii="Arial" w:hAnsi="Arial" w:cs="Arial"/>
        </w:rPr>
        <w:t xml:space="preserve"> were </w:t>
      </w:r>
      <w:r w:rsidR="00F52761" w:rsidRPr="00CC7CF1">
        <w:rPr>
          <w:rFonts w:ascii="Arial" w:hAnsi="Arial" w:cs="Arial"/>
        </w:rPr>
        <w:t>there</w:t>
      </w:r>
      <w:r w:rsidR="00F80A6E" w:rsidRPr="00CC7CF1">
        <w:rPr>
          <w:rFonts w:ascii="Arial" w:hAnsi="Arial" w:cs="Arial"/>
        </w:rPr>
        <w:t xml:space="preserve"> to arrest him.</w:t>
      </w:r>
      <w:r w:rsidR="00DA6D08" w:rsidRPr="00CC7CF1">
        <w:rPr>
          <w:rFonts w:ascii="Arial" w:hAnsi="Arial" w:cs="Arial"/>
        </w:rPr>
        <w:t xml:space="preserve"> </w:t>
      </w:r>
      <w:r w:rsidR="00B66844" w:rsidRPr="00CC7CF1">
        <w:rPr>
          <w:rFonts w:ascii="Arial" w:hAnsi="Arial" w:cs="Arial"/>
        </w:rPr>
        <w:t>A</w:t>
      </w:r>
      <w:r w:rsidR="00DA6D08" w:rsidRPr="00CC7CF1">
        <w:rPr>
          <w:rFonts w:ascii="Arial" w:hAnsi="Arial" w:cs="Arial"/>
        </w:rPr>
        <w:t xml:space="preserve"> taxi with tinted windows was graciously supplied</w:t>
      </w:r>
      <w:r w:rsidR="00B66844" w:rsidRPr="00CC7CF1">
        <w:rPr>
          <w:rFonts w:ascii="Arial" w:hAnsi="Arial" w:cs="Arial"/>
        </w:rPr>
        <w:t xml:space="preserve"> by its owner</w:t>
      </w:r>
      <w:r w:rsidR="00DA6D08" w:rsidRPr="00CC7CF1">
        <w:rPr>
          <w:rFonts w:ascii="Arial" w:hAnsi="Arial" w:cs="Arial"/>
        </w:rPr>
        <w:t>. In this fashion</w:t>
      </w:r>
      <w:r w:rsidR="00A37913" w:rsidRPr="00CC7CF1">
        <w:rPr>
          <w:rFonts w:ascii="Arial" w:hAnsi="Arial" w:cs="Arial"/>
        </w:rPr>
        <w:t>,</w:t>
      </w:r>
      <w:r w:rsidR="00DA6D08" w:rsidRPr="00CC7CF1">
        <w:rPr>
          <w:rFonts w:ascii="Arial" w:hAnsi="Arial" w:cs="Arial"/>
        </w:rPr>
        <w:t xml:space="preserve"> the accused was found at his father</w:t>
      </w:r>
      <w:r w:rsidR="00A37913" w:rsidRPr="00CC7CF1">
        <w:rPr>
          <w:rFonts w:ascii="Arial" w:hAnsi="Arial" w:cs="Arial"/>
        </w:rPr>
        <w:t>’</w:t>
      </w:r>
      <w:r w:rsidR="00DA6D08" w:rsidRPr="00CC7CF1">
        <w:rPr>
          <w:rFonts w:ascii="Arial" w:hAnsi="Arial" w:cs="Arial"/>
        </w:rPr>
        <w:t>s home and was taken into custody</w:t>
      </w:r>
      <w:r w:rsidR="007F6A91" w:rsidRPr="00CC7CF1">
        <w:rPr>
          <w:rFonts w:ascii="Arial" w:hAnsi="Arial" w:cs="Arial"/>
        </w:rPr>
        <w:t xml:space="preserve"> without any resistance</w:t>
      </w:r>
      <w:r w:rsidR="00DA6D08" w:rsidRPr="00CC7CF1">
        <w:rPr>
          <w:rFonts w:ascii="Arial" w:hAnsi="Arial" w:cs="Arial"/>
        </w:rPr>
        <w:t>. His rights were explained to him by Col.</w:t>
      </w:r>
      <w:r w:rsidR="00A37913" w:rsidRPr="00CC7CF1">
        <w:rPr>
          <w:rFonts w:ascii="Arial" w:hAnsi="Arial" w:cs="Arial"/>
        </w:rPr>
        <w:t xml:space="preserve"> Ngobese.</w:t>
      </w:r>
      <w:r w:rsidR="0018343C" w:rsidRPr="00CC7CF1">
        <w:rPr>
          <w:rFonts w:ascii="Arial" w:hAnsi="Arial" w:cs="Arial"/>
        </w:rPr>
        <w:t xml:space="preserve"> The accused was then taken to Glencoe SAPS. </w:t>
      </w:r>
      <w:r w:rsidR="00367817" w:rsidRPr="00CC7CF1">
        <w:rPr>
          <w:rFonts w:ascii="Arial" w:hAnsi="Arial" w:cs="Arial"/>
        </w:rPr>
        <w:t xml:space="preserve">The </w:t>
      </w:r>
      <w:r w:rsidR="00A37913" w:rsidRPr="00CC7CF1">
        <w:rPr>
          <w:rFonts w:ascii="Arial" w:hAnsi="Arial" w:cs="Arial"/>
        </w:rPr>
        <w:t xml:space="preserve">colonel testified that she </w:t>
      </w:r>
      <w:r w:rsidR="007F6A91" w:rsidRPr="00CC7CF1">
        <w:rPr>
          <w:rFonts w:ascii="Arial" w:hAnsi="Arial" w:cs="Arial"/>
        </w:rPr>
        <w:t xml:space="preserve">then </w:t>
      </w:r>
      <w:r w:rsidR="00A37913" w:rsidRPr="00CC7CF1">
        <w:rPr>
          <w:rFonts w:ascii="Arial" w:hAnsi="Arial" w:cs="Arial"/>
        </w:rPr>
        <w:t xml:space="preserve">went back to KwaDamane </w:t>
      </w:r>
      <w:r w:rsidR="00316DE3" w:rsidRPr="00CC7CF1">
        <w:rPr>
          <w:rFonts w:ascii="Arial" w:hAnsi="Arial" w:cs="Arial"/>
        </w:rPr>
        <w:t>while a separate</w:t>
      </w:r>
      <w:r w:rsidR="00367817" w:rsidRPr="00CC7CF1">
        <w:rPr>
          <w:rFonts w:ascii="Arial" w:hAnsi="Arial" w:cs="Arial"/>
        </w:rPr>
        <w:t xml:space="preserve"> detachment went to arrest </w:t>
      </w:r>
      <w:r w:rsidR="00940865" w:rsidRPr="00CC7CF1">
        <w:rPr>
          <w:rFonts w:ascii="Arial" w:hAnsi="Arial" w:cs="Arial"/>
        </w:rPr>
        <w:t>Sese</w:t>
      </w:r>
      <w:r w:rsidR="00367817" w:rsidRPr="00CC7CF1">
        <w:rPr>
          <w:rFonts w:ascii="Arial" w:hAnsi="Arial" w:cs="Arial"/>
        </w:rPr>
        <w:t xml:space="preserve"> and </w:t>
      </w:r>
      <w:r w:rsidR="00940865" w:rsidRPr="00CC7CF1">
        <w:rPr>
          <w:rFonts w:ascii="Arial" w:hAnsi="Arial" w:cs="Arial"/>
        </w:rPr>
        <w:t>Stabi</w:t>
      </w:r>
      <w:r w:rsidR="007F6A91" w:rsidRPr="00CC7CF1">
        <w:rPr>
          <w:rFonts w:ascii="Arial" w:hAnsi="Arial" w:cs="Arial"/>
        </w:rPr>
        <w:t xml:space="preserve"> in Glencoe</w:t>
      </w:r>
      <w:r w:rsidR="00367817" w:rsidRPr="00CC7CF1">
        <w:rPr>
          <w:rFonts w:ascii="Arial" w:hAnsi="Arial" w:cs="Arial"/>
        </w:rPr>
        <w:t xml:space="preserve">. </w:t>
      </w:r>
    </w:p>
    <w:p w:rsidR="0003046F" w:rsidRPr="0003046F" w:rsidRDefault="0003046F" w:rsidP="0003046F">
      <w:pPr>
        <w:pStyle w:val="ListParagraph"/>
        <w:spacing w:line="360" w:lineRule="auto"/>
        <w:rPr>
          <w:rFonts w:ascii="Arial" w:hAnsi="Arial" w:cs="Arial"/>
        </w:rPr>
      </w:pPr>
    </w:p>
    <w:p w:rsidR="00F80A6E" w:rsidRPr="00CC7CF1" w:rsidRDefault="00CC7CF1" w:rsidP="00CC7CF1">
      <w:pPr>
        <w:spacing w:line="360" w:lineRule="auto"/>
        <w:jc w:val="both"/>
        <w:rPr>
          <w:rFonts w:ascii="Arial" w:hAnsi="Arial" w:cs="Arial"/>
        </w:rPr>
      </w:pPr>
      <w:r>
        <w:rPr>
          <w:rFonts w:ascii="Arial" w:hAnsi="Arial" w:cs="Arial"/>
        </w:rPr>
        <w:t>[101]</w:t>
      </w:r>
      <w:r>
        <w:rPr>
          <w:rFonts w:ascii="Arial" w:hAnsi="Arial" w:cs="Arial"/>
        </w:rPr>
        <w:tab/>
      </w:r>
      <w:r w:rsidR="00367817" w:rsidRPr="00CC7CF1">
        <w:rPr>
          <w:rFonts w:ascii="Arial" w:hAnsi="Arial" w:cs="Arial"/>
        </w:rPr>
        <w:t xml:space="preserve">Back at </w:t>
      </w:r>
      <w:r w:rsidR="00940865" w:rsidRPr="00CC7CF1">
        <w:rPr>
          <w:rFonts w:ascii="Arial" w:hAnsi="Arial" w:cs="Arial"/>
        </w:rPr>
        <w:t>KwaDamane</w:t>
      </w:r>
      <w:r w:rsidR="00367817" w:rsidRPr="00CC7CF1">
        <w:rPr>
          <w:rFonts w:ascii="Arial" w:hAnsi="Arial" w:cs="Arial"/>
        </w:rPr>
        <w:t>, Col</w:t>
      </w:r>
      <w:r w:rsidR="00940865" w:rsidRPr="00CC7CF1">
        <w:rPr>
          <w:rFonts w:ascii="Arial" w:hAnsi="Arial" w:cs="Arial"/>
        </w:rPr>
        <w:t>. Ngobese</w:t>
      </w:r>
      <w:r w:rsidR="00367817" w:rsidRPr="00CC7CF1">
        <w:rPr>
          <w:rFonts w:ascii="Arial" w:hAnsi="Arial" w:cs="Arial"/>
        </w:rPr>
        <w:t xml:space="preserve"> noted that a photographer and </w:t>
      </w:r>
      <w:r w:rsidR="00940865" w:rsidRPr="00CC7CF1">
        <w:rPr>
          <w:rFonts w:ascii="Arial" w:hAnsi="Arial" w:cs="Arial"/>
        </w:rPr>
        <w:t>a mortuary van</w:t>
      </w:r>
      <w:r w:rsidR="00367817" w:rsidRPr="00CC7CF1">
        <w:rPr>
          <w:rFonts w:ascii="Arial" w:hAnsi="Arial" w:cs="Arial"/>
        </w:rPr>
        <w:t xml:space="preserve"> had arrived and a short while later the canine van arrived with </w:t>
      </w:r>
      <w:r w:rsidR="000B71FD" w:rsidRPr="00CC7CF1">
        <w:rPr>
          <w:rFonts w:ascii="Arial" w:hAnsi="Arial" w:cs="Arial"/>
        </w:rPr>
        <w:t xml:space="preserve">Sese </w:t>
      </w:r>
      <w:r w:rsidR="00367817" w:rsidRPr="00CC7CF1">
        <w:rPr>
          <w:rFonts w:ascii="Arial" w:hAnsi="Arial" w:cs="Arial"/>
        </w:rPr>
        <w:t xml:space="preserve">and </w:t>
      </w:r>
      <w:r w:rsidR="000B71FD" w:rsidRPr="00CC7CF1">
        <w:rPr>
          <w:rFonts w:ascii="Arial" w:hAnsi="Arial" w:cs="Arial"/>
        </w:rPr>
        <w:t>Stabi</w:t>
      </w:r>
      <w:r w:rsidR="00367817" w:rsidRPr="00CC7CF1">
        <w:rPr>
          <w:rFonts w:ascii="Arial" w:hAnsi="Arial" w:cs="Arial"/>
        </w:rPr>
        <w:t xml:space="preserve"> in it. She thought for a minute that something had gone wrong but was advi</w:t>
      </w:r>
      <w:r w:rsidR="000B71FD" w:rsidRPr="00CC7CF1">
        <w:rPr>
          <w:rFonts w:ascii="Arial" w:hAnsi="Arial" w:cs="Arial"/>
        </w:rPr>
        <w:t xml:space="preserve">sed that </w:t>
      </w:r>
      <w:r w:rsidR="003C7BD9" w:rsidRPr="00CC7CF1">
        <w:rPr>
          <w:rFonts w:ascii="Arial" w:hAnsi="Arial" w:cs="Arial"/>
        </w:rPr>
        <w:t>they</w:t>
      </w:r>
      <w:r w:rsidR="000B71FD" w:rsidRPr="00CC7CF1">
        <w:rPr>
          <w:rFonts w:ascii="Arial" w:hAnsi="Arial" w:cs="Arial"/>
        </w:rPr>
        <w:t xml:space="preserve"> had requested to be taken to KwaDamane as they</w:t>
      </w:r>
      <w:r w:rsidR="003C7BD9" w:rsidRPr="00CC7CF1">
        <w:rPr>
          <w:rFonts w:ascii="Arial" w:hAnsi="Arial" w:cs="Arial"/>
        </w:rPr>
        <w:t xml:space="preserve"> wanted to point out where the deceased</w:t>
      </w:r>
      <w:r w:rsidR="000B71FD" w:rsidRPr="00CC7CF1">
        <w:rPr>
          <w:rFonts w:ascii="Arial" w:hAnsi="Arial" w:cs="Arial"/>
        </w:rPr>
        <w:t>’s remains could be found.</w:t>
      </w:r>
      <w:r w:rsidR="003C7BD9" w:rsidRPr="00CC7CF1">
        <w:rPr>
          <w:rFonts w:ascii="Arial" w:hAnsi="Arial" w:cs="Arial"/>
        </w:rPr>
        <w:t xml:space="preserve"> </w:t>
      </w:r>
      <w:r w:rsidR="000B71FD" w:rsidRPr="00CC7CF1">
        <w:rPr>
          <w:rFonts w:ascii="Arial" w:hAnsi="Arial" w:cs="Arial"/>
        </w:rPr>
        <w:t>Col. Ngobese explained that she</w:t>
      </w:r>
      <w:r w:rsidR="003C7BD9" w:rsidRPr="00CC7CF1">
        <w:rPr>
          <w:rFonts w:ascii="Arial" w:hAnsi="Arial" w:cs="Arial"/>
        </w:rPr>
        <w:t xml:space="preserve"> read them their rights so that they</w:t>
      </w:r>
      <w:r w:rsidR="0003046F" w:rsidRPr="00CC7CF1">
        <w:rPr>
          <w:rFonts w:ascii="Arial" w:hAnsi="Arial" w:cs="Arial"/>
        </w:rPr>
        <w:t xml:space="preserve"> </w:t>
      </w:r>
      <w:r w:rsidR="003C7BD9" w:rsidRPr="00CC7CF1">
        <w:rPr>
          <w:rFonts w:ascii="Arial" w:hAnsi="Arial" w:cs="Arial"/>
        </w:rPr>
        <w:t>might withdraw from the exercise if they wish to do so. They did not wish to do so.</w:t>
      </w:r>
    </w:p>
    <w:p w:rsidR="003C7BD9" w:rsidRPr="003C7BD9" w:rsidRDefault="003C7BD9" w:rsidP="005C6E8C">
      <w:pPr>
        <w:pStyle w:val="ListParagraph"/>
        <w:spacing w:line="360" w:lineRule="auto"/>
        <w:rPr>
          <w:rFonts w:ascii="Arial" w:hAnsi="Arial" w:cs="Arial"/>
        </w:rPr>
      </w:pPr>
    </w:p>
    <w:p w:rsidR="00780C06" w:rsidRPr="00CC7CF1" w:rsidRDefault="00CC7CF1" w:rsidP="00CC7CF1">
      <w:pPr>
        <w:spacing w:line="360" w:lineRule="auto"/>
        <w:jc w:val="both"/>
        <w:rPr>
          <w:rFonts w:ascii="Arial" w:hAnsi="Arial" w:cs="Arial"/>
        </w:rPr>
      </w:pPr>
      <w:r>
        <w:rPr>
          <w:rFonts w:ascii="Arial" w:hAnsi="Arial" w:cs="Arial"/>
        </w:rPr>
        <w:t>[102]</w:t>
      </w:r>
      <w:r>
        <w:rPr>
          <w:rFonts w:ascii="Arial" w:hAnsi="Arial" w:cs="Arial"/>
        </w:rPr>
        <w:tab/>
      </w:r>
      <w:r w:rsidR="003C7BD9" w:rsidRPr="00CC7CF1">
        <w:rPr>
          <w:rFonts w:ascii="Arial" w:hAnsi="Arial" w:cs="Arial"/>
        </w:rPr>
        <w:t>Col</w:t>
      </w:r>
      <w:r w:rsidR="000B71FD" w:rsidRPr="00CC7CF1">
        <w:rPr>
          <w:rFonts w:ascii="Arial" w:hAnsi="Arial" w:cs="Arial"/>
        </w:rPr>
        <w:t>. Ngobese</w:t>
      </w:r>
      <w:r w:rsidR="003C7BD9" w:rsidRPr="00CC7CF1">
        <w:rPr>
          <w:rFonts w:ascii="Arial" w:hAnsi="Arial" w:cs="Arial"/>
        </w:rPr>
        <w:t xml:space="preserve"> testified further that certain community members were no</w:t>
      </w:r>
      <w:r w:rsidR="00543977" w:rsidRPr="00CC7CF1">
        <w:rPr>
          <w:rFonts w:ascii="Arial" w:hAnsi="Arial" w:cs="Arial"/>
        </w:rPr>
        <w:t>w</w:t>
      </w:r>
      <w:r w:rsidR="003C7BD9" w:rsidRPr="00CC7CF1">
        <w:rPr>
          <w:rFonts w:ascii="Arial" w:hAnsi="Arial" w:cs="Arial"/>
        </w:rPr>
        <w:t xml:space="preserve"> present </w:t>
      </w:r>
      <w:r w:rsidR="00543977" w:rsidRPr="00CC7CF1">
        <w:rPr>
          <w:rFonts w:ascii="Arial" w:hAnsi="Arial" w:cs="Arial"/>
        </w:rPr>
        <w:t xml:space="preserve">at the scene </w:t>
      </w:r>
      <w:r w:rsidR="003C7BD9" w:rsidRPr="00CC7CF1">
        <w:rPr>
          <w:rFonts w:ascii="Arial" w:hAnsi="Arial" w:cs="Arial"/>
        </w:rPr>
        <w:t xml:space="preserve">and in order to assist </w:t>
      </w:r>
      <w:r w:rsidR="00543977" w:rsidRPr="00CC7CF1">
        <w:rPr>
          <w:rFonts w:ascii="Arial" w:hAnsi="Arial" w:cs="Arial"/>
        </w:rPr>
        <w:t>Sese and Stabi</w:t>
      </w:r>
      <w:r w:rsidR="0003046F" w:rsidRPr="00CC7CF1">
        <w:rPr>
          <w:rFonts w:ascii="Arial" w:hAnsi="Arial" w:cs="Arial"/>
        </w:rPr>
        <w:t>,</w:t>
      </w:r>
      <w:r w:rsidR="00543977" w:rsidRPr="00CC7CF1">
        <w:rPr>
          <w:rFonts w:ascii="Arial" w:hAnsi="Arial" w:cs="Arial"/>
        </w:rPr>
        <w:t xml:space="preserve"> and</w:t>
      </w:r>
      <w:r w:rsidR="0003046F" w:rsidRPr="00CC7CF1">
        <w:rPr>
          <w:rFonts w:ascii="Arial" w:hAnsi="Arial" w:cs="Arial"/>
        </w:rPr>
        <w:t xml:space="preserve"> to</w:t>
      </w:r>
      <w:r w:rsidR="00543977" w:rsidRPr="00CC7CF1">
        <w:rPr>
          <w:rFonts w:ascii="Arial" w:hAnsi="Arial" w:cs="Arial"/>
        </w:rPr>
        <w:t xml:space="preserve"> protect them from any </w:t>
      </w:r>
      <w:r w:rsidR="00893087" w:rsidRPr="00CC7CF1">
        <w:rPr>
          <w:rFonts w:ascii="Arial" w:hAnsi="Arial" w:cs="Arial"/>
        </w:rPr>
        <w:t xml:space="preserve">possible </w:t>
      </w:r>
      <w:r w:rsidR="00543977" w:rsidRPr="00CC7CF1">
        <w:rPr>
          <w:rFonts w:ascii="Arial" w:hAnsi="Arial" w:cs="Arial"/>
        </w:rPr>
        <w:t xml:space="preserve">community </w:t>
      </w:r>
      <w:r w:rsidR="00893087" w:rsidRPr="00CC7CF1">
        <w:rPr>
          <w:rFonts w:ascii="Arial" w:hAnsi="Arial" w:cs="Arial"/>
        </w:rPr>
        <w:t>aggression</w:t>
      </w:r>
      <w:r w:rsidR="003C7BD9" w:rsidRPr="00CC7CF1">
        <w:rPr>
          <w:rFonts w:ascii="Arial" w:hAnsi="Arial" w:cs="Arial"/>
        </w:rPr>
        <w:t xml:space="preserve">, she put them into </w:t>
      </w:r>
      <w:r w:rsidR="00543977" w:rsidRPr="00CC7CF1">
        <w:rPr>
          <w:rFonts w:ascii="Arial" w:hAnsi="Arial" w:cs="Arial"/>
        </w:rPr>
        <w:t xml:space="preserve">the back of </w:t>
      </w:r>
      <w:r w:rsidR="003C7BD9" w:rsidRPr="00CC7CF1">
        <w:rPr>
          <w:rFonts w:ascii="Arial" w:hAnsi="Arial" w:cs="Arial"/>
        </w:rPr>
        <w:t xml:space="preserve">her double </w:t>
      </w:r>
      <w:r w:rsidR="00543977" w:rsidRPr="00CC7CF1">
        <w:rPr>
          <w:rFonts w:ascii="Arial" w:hAnsi="Arial" w:cs="Arial"/>
        </w:rPr>
        <w:t>cab motor vehicle and</w:t>
      </w:r>
      <w:r w:rsidR="003C7BD9" w:rsidRPr="00CC7CF1">
        <w:rPr>
          <w:rFonts w:ascii="Arial" w:hAnsi="Arial" w:cs="Arial"/>
        </w:rPr>
        <w:t xml:space="preserve"> covered them with her jackets before taking them to the police station. She </w:t>
      </w:r>
      <w:r w:rsidR="00080906" w:rsidRPr="00CC7CF1">
        <w:rPr>
          <w:rFonts w:ascii="Arial" w:hAnsi="Arial" w:cs="Arial"/>
        </w:rPr>
        <w:t xml:space="preserve">testified that she </w:t>
      </w:r>
      <w:r w:rsidR="003C7BD9" w:rsidRPr="00CC7CF1">
        <w:rPr>
          <w:rFonts w:ascii="Arial" w:hAnsi="Arial" w:cs="Arial"/>
        </w:rPr>
        <w:t xml:space="preserve">did not personally charge </w:t>
      </w:r>
      <w:r w:rsidR="00DE26B4" w:rsidRPr="00CC7CF1">
        <w:rPr>
          <w:rFonts w:ascii="Arial" w:hAnsi="Arial" w:cs="Arial"/>
        </w:rPr>
        <w:t>Sese or Stabi</w:t>
      </w:r>
      <w:r w:rsidR="005874F3" w:rsidRPr="00CC7CF1">
        <w:rPr>
          <w:rFonts w:ascii="Arial" w:hAnsi="Arial" w:cs="Arial"/>
        </w:rPr>
        <w:t xml:space="preserve">. She confirmed that the accused, </w:t>
      </w:r>
      <w:r w:rsidR="00080906" w:rsidRPr="00CC7CF1">
        <w:rPr>
          <w:rFonts w:ascii="Arial" w:hAnsi="Arial" w:cs="Arial"/>
        </w:rPr>
        <w:t xml:space="preserve">Sese </w:t>
      </w:r>
      <w:r w:rsidR="005874F3" w:rsidRPr="00CC7CF1">
        <w:rPr>
          <w:rFonts w:ascii="Arial" w:hAnsi="Arial" w:cs="Arial"/>
        </w:rPr>
        <w:t xml:space="preserve">and </w:t>
      </w:r>
      <w:r w:rsidR="00080906" w:rsidRPr="00CC7CF1">
        <w:rPr>
          <w:rFonts w:ascii="Arial" w:hAnsi="Arial" w:cs="Arial"/>
        </w:rPr>
        <w:t>Stabi</w:t>
      </w:r>
      <w:r w:rsidR="005874F3" w:rsidRPr="00CC7CF1">
        <w:rPr>
          <w:rFonts w:ascii="Arial" w:hAnsi="Arial" w:cs="Arial"/>
        </w:rPr>
        <w:t xml:space="preserve"> made their first court appearance on 13 November </w:t>
      </w:r>
      <w:r w:rsidR="005874F3" w:rsidRPr="00CC7CF1">
        <w:rPr>
          <w:rFonts w:ascii="Arial" w:hAnsi="Arial" w:cs="Arial"/>
        </w:rPr>
        <w:lastRenderedPageBreak/>
        <w:t xml:space="preserve">2019. When </w:t>
      </w:r>
      <w:r w:rsidR="00DE26B4" w:rsidRPr="00CC7CF1">
        <w:rPr>
          <w:rFonts w:ascii="Arial" w:hAnsi="Arial" w:cs="Arial"/>
        </w:rPr>
        <w:t>Mr Sokhela</w:t>
      </w:r>
      <w:r w:rsidR="005874F3" w:rsidRPr="00CC7CF1">
        <w:rPr>
          <w:rFonts w:ascii="Arial" w:hAnsi="Arial" w:cs="Arial"/>
        </w:rPr>
        <w:t xml:space="preserve"> put the accuse</w:t>
      </w:r>
      <w:r w:rsidR="00080906" w:rsidRPr="00CC7CF1">
        <w:rPr>
          <w:rFonts w:ascii="Arial" w:hAnsi="Arial" w:cs="Arial"/>
        </w:rPr>
        <w:t xml:space="preserve">d’s </w:t>
      </w:r>
      <w:r w:rsidR="005874F3" w:rsidRPr="00CC7CF1">
        <w:rPr>
          <w:rFonts w:ascii="Arial" w:hAnsi="Arial" w:cs="Arial"/>
        </w:rPr>
        <w:t xml:space="preserve">version to her that </w:t>
      </w:r>
      <w:r w:rsidR="00DE26B4" w:rsidRPr="00CC7CF1">
        <w:rPr>
          <w:rFonts w:ascii="Arial" w:hAnsi="Arial" w:cs="Arial"/>
        </w:rPr>
        <w:t>he</w:t>
      </w:r>
      <w:r w:rsidR="005874F3" w:rsidRPr="00CC7CF1">
        <w:rPr>
          <w:rFonts w:ascii="Arial" w:hAnsi="Arial" w:cs="Arial"/>
        </w:rPr>
        <w:t xml:space="preserve"> was already in custody prior to 31</w:t>
      </w:r>
      <w:r w:rsidR="00080906" w:rsidRPr="00CC7CF1">
        <w:rPr>
          <w:rFonts w:ascii="Arial" w:hAnsi="Arial" w:cs="Arial"/>
        </w:rPr>
        <w:t xml:space="preserve"> October 2019</w:t>
      </w:r>
      <w:r w:rsidR="00780C06" w:rsidRPr="00CC7CF1">
        <w:rPr>
          <w:rFonts w:ascii="Arial" w:hAnsi="Arial" w:cs="Arial"/>
        </w:rPr>
        <w:t xml:space="preserve">, </w:t>
      </w:r>
      <w:r w:rsidR="00080906" w:rsidRPr="00CC7CF1">
        <w:rPr>
          <w:rFonts w:ascii="Arial" w:hAnsi="Arial" w:cs="Arial"/>
        </w:rPr>
        <w:t>Col. Ngobese</w:t>
      </w:r>
      <w:r w:rsidR="00780C06" w:rsidRPr="00CC7CF1">
        <w:rPr>
          <w:rFonts w:ascii="Arial" w:hAnsi="Arial" w:cs="Arial"/>
        </w:rPr>
        <w:t xml:space="preserve"> replied firmly that that was a lie. </w:t>
      </w:r>
      <w:r w:rsidR="005C6E8C" w:rsidRPr="00CC7CF1">
        <w:rPr>
          <w:rFonts w:ascii="Arial" w:hAnsi="Arial" w:cs="Arial"/>
        </w:rPr>
        <w:t>The cross examination of Col. Ngobese by Mr Madida</w:t>
      </w:r>
      <w:r w:rsidR="00780C06" w:rsidRPr="00CC7CF1">
        <w:rPr>
          <w:rFonts w:ascii="Arial" w:hAnsi="Arial" w:cs="Arial"/>
        </w:rPr>
        <w:t xml:space="preserve"> revealed nothing of any significance.</w:t>
      </w:r>
    </w:p>
    <w:p w:rsidR="00D32A54" w:rsidRPr="00D32A54" w:rsidRDefault="00D32A54" w:rsidP="00D32A54">
      <w:pPr>
        <w:pStyle w:val="ListParagraph"/>
        <w:spacing w:line="360" w:lineRule="auto"/>
        <w:rPr>
          <w:rFonts w:ascii="Arial" w:hAnsi="Arial" w:cs="Arial"/>
        </w:rPr>
      </w:pPr>
    </w:p>
    <w:p w:rsidR="00D32A54" w:rsidRPr="00CC7CF1" w:rsidRDefault="00CC7CF1" w:rsidP="00CC7CF1">
      <w:pPr>
        <w:spacing w:line="360" w:lineRule="auto"/>
        <w:jc w:val="both"/>
        <w:rPr>
          <w:rFonts w:ascii="Arial" w:hAnsi="Arial" w:cs="Arial"/>
        </w:rPr>
      </w:pPr>
      <w:r>
        <w:rPr>
          <w:rFonts w:ascii="Arial" w:hAnsi="Arial" w:cs="Arial"/>
        </w:rPr>
        <w:t>[103]</w:t>
      </w:r>
      <w:r>
        <w:rPr>
          <w:rFonts w:ascii="Arial" w:hAnsi="Arial" w:cs="Arial"/>
        </w:rPr>
        <w:tab/>
      </w:r>
      <w:r w:rsidR="00D32A54" w:rsidRPr="00CC7CF1">
        <w:rPr>
          <w:rFonts w:ascii="Arial" w:hAnsi="Arial" w:cs="Arial"/>
        </w:rPr>
        <w:t xml:space="preserve">At the insistence of the court, the alibi relied upon by the accused was </w:t>
      </w:r>
      <w:r w:rsidR="00315AF6" w:rsidRPr="00CC7CF1">
        <w:rPr>
          <w:rFonts w:ascii="Arial" w:hAnsi="Arial" w:cs="Arial"/>
        </w:rPr>
        <w:t>put to Col. Ngobese.</w:t>
      </w:r>
      <w:r w:rsidR="00D32A54" w:rsidRPr="00CC7CF1">
        <w:rPr>
          <w:rFonts w:ascii="Arial" w:hAnsi="Arial" w:cs="Arial"/>
        </w:rPr>
        <w:t xml:space="preserve"> The alibi postulated the arrest of the accused in September 2019, and his continued detention in SAPS custody until his release from that custody at an undisclosed date in 2020. Throughout the period of his incarceration, which covered several months, </w:t>
      </w:r>
      <w:r w:rsidR="00436305" w:rsidRPr="00CC7CF1">
        <w:rPr>
          <w:rFonts w:ascii="Arial" w:hAnsi="Arial" w:cs="Arial"/>
        </w:rPr>
        <w:t xml:space="preserve">it was now revealed that </w:t>
      </w:r>
      <w:r w:rsidR="00D32A54" w:rsidRPr="00CC7CF1">
        <w:rPr>
          <w:rFonts w:ascii="Arial" w:hAnsi="Arial" w:cs="Arial"/>
        </w:rPr>
        <w:t xml:space="preserve">he had allegedly been kept in detention at the Wasbank </w:t>
      </w:r>
      <w:r w:rsidR="00436305" w:rsidRPr="00CC7CF1">
        <w:rPr>
          <w:rFonts w:ascii="Arial" w:hAnsi="Arial" w:cs="Arial"/>
        </w:rPr>
        <w:t>P</w:t>
      </w:r>
      <w:r w:rsidR="00D32A54" w:rsidRPr="00CC7CF1">
        <w:rPr>
          <w:rFonts w:ascii="Arial" w:hAnsi="Arial" w:cs="Arial"/>
        </w:rPr>
        <w:t xml:space="preserve">olice </w:t>
      </w:r>
      <w:r w:rsidR="00436305" w:rsidRPr="00CC7CF1">
        <w:rPr>
          <w:rFonts w:ascii="Arial" w:hAnsi="Arial" w:cs="Arial"/>
        </w:rPr>
        <w:t>S</w:t>
      </w:r>
      <w:r w:rsidR="00D32A54" w:rsidRPr="00CC7CF1">
        <w:rPr>
          <w:rFonts w:ascii="Arial" w:hAnsi="Arial" w:cs="Arial"/>
        </w:rPr>
        <w:t xml:space="preserve">tation. Col. Ngobese stated that it was not possible for an accused person </w:t>
      </w:r>
      <w:r w:rsidR="00436305" w:rsidRPr="00CC7CF1">
        <w:rPr>
          <w:rFonts w:ascii="Arial" w:hAnsi="Arial" w:cs="Arial"/>
        </w:rPr>
        <w:t xml:space="preserve">awaiting trial </w:t>
      </w:r>
      <w:r w:rsidR="00D32A54" w:rsidRPr="00CC7CF1">
        <w:rPr>
          <w:rFonts w:ascii="Arial" w:hAnsi="Arial" w:cs="Arial"/>
        </w:rPr>
        <w:t xml:space="preserve">to be kept in detention for months at a police station. </w:t>
      </w:r>
    </w:p>
    <w:p w:rsidR="00780C06" w:rsidRPr="008C6731" w:rsidRDefault="00780C06" w:rsidP="008C6731">
      <w:pPr>
        <w:spacing w:line="360" w:lineRule="auto"/>
        <w:rPr>
          <w:rFonts w:ascii="Arial" w:hAnsi="Arial" w:cs="Arial"/>
        </w:rPr>
      </w:pPr>
    </w:p>
    <w:p w:rsidR="00566C26" w:rsidRPr="00CC7CF1" w:rsidRDefault="00CC7CF1" w:rsidP="00CC7CF1">
      <w:pPr>
        <w:spacing w:line="360" w:lineRule="auto"/>
        <w:jc w:val="both"/>
        <w:rPr>
          <w:rFonts w:ascii="Arial" w:hAnsi="Arial" w:cs="Arial"/>
        </w:rPr>
      </w:pPr>
      <w:r>
        <w:rPr>
          <w:rFonts w:ascii="Arial" w:hAnsi="Arial" w:cs="Arial"/>
        </w:rPr>
        <w:t>[104]</w:t>
      </w:r>
      <w:r>
        <w:rPr>
          <w:rFonts w:ascii="Arial" w:hAnsi="Arial" w:cs="Arial"/>
        </w:rPr>
        <w:tab/>
      </w:r>
      <w:r w:rsidR="00780C06" w:rsidRPr="00CC7CF1">
        <w:rPr>
          <w:rFonts w:ascii="Arial" w:hAnsi="Arial" w:cs="Arial"/>
        </w:rPr>
        <w:t xml:space="preserve">Brain </w:t>
      </w:r>
      <w:r w:rsidR="00230713" w:rsidRPr="00CC7CF1">
        <w:rPr>
          <w:rFonts w:ascii="Arial" w:hAnsi="Arial" w:cs="Arial"/>
        </w:rPr>
        <w:t xml:space="preserve">(not Brian) </w:t>
      </w:r>
      <w:r w:rsidR="00780C06" w:rsidRPr="00CC7CF1">
        <w:rPr>
          <w:rFonts w:ascii="Arial" w:hAnsi="Arial" w:cs="Arial"/>
        </w:rPr>
        <w:t xml:space="preserve">Mduduzi Mngomezulu </w:t>
      </w:r>
      <w:r w:rsidR="002035EE" w:rsidRPr="00CC7CF1">
        <w:rPr>
          <w:rFonts w:ascii="Arial" w:hAnsi="Arial" w:cs="Arial"/>
        </w:rPr>
        <w:t xml:space="preserve">(Warrant Officer Mngomezulu) </w:t>
      </w:r>
      <w:r w:rsidR="00780C06" w:rsidRPr="00CC7CF1">
        <w:rPr>
          <w:rFonts w:ascii="Arial" w:hAnsi="Arial" w:cs="Arial"/>
        </w:rPr>
        <w:t xml:space="preserve">is </w:t>
      </w:r>
      <w:r w:rsidR="004664C8" w:rsidRPr="00CC7CF1">
        <w:rPr>
          <w:rFonts w:ascii="Arial" w:hAnsi="Arial" w:cs="Arial"/>
        </w:rPr>
        <w:t xml:space="preserve">a warrant officer in the </w:t>
      </w:r>
      <w:r w:rsidR="005C6E8C" w:rsidRPr="00CC7CF1">
        <w:rPr>
          <w:rFonts w:ascii="Arial" w:hAnsi="Arial" w:cs="Arial"/>
        </w:rPr>
        <w:t>SA</w:t>
      </w:r>
      <w:r w:rsidR="004664C8" w:rsidRPr="00CC7CF1">
        <w:rPr>
          <w:rFonts w:ascii="Arial" w:hAnsi="Arial" w:cs="Arial"/>
        </w:rPr>
        <w:t>PS</w:t>
      </w:r>
      <w:r w:rsidR="005C6E8C" w:rsidRPr="00CC7CF1">
        <w:rPr>
          <w:rFonts w:ascii="Arial" w:hAnsi="Arial" w:cs="Arial"/>
        </w:rPr>
        <w:t xml:space="preserve"> and is</w:t>
      </w:r>
      <w:r w:rsidR="004664C8" w:rsidRPr="00CC7CF1">
        <w:rPr>
          <w:rFonts w:ascii="Arial" w:hAnsi="Arial" w:cs="Arial"/>
        </w:rPr>
        <w:t xml:space="preserve"> stationed at Glencoe. He has 13 </w:t>
      </w:r>
      <w:r w:rsidR="005C6E8C" w:rsidRPr="00CC7CF1">
        <w:rPr>
          <w:rFonts w:ascii="Arial" w:hAnsi="Arial" w:cs="Arial"/>
        </w:rPr>
        <w:t>years’ experience</w:t>
      </w:r>
      <w:r w:rsidR="004664C8" w:rsidRPr="00CC7CF1">
        <w:rPr>
          <w:rFonts w:ascii="Arial" w:hAnsi="Arial" w:cs="Arial"/>
        </w:rPr>
        <w:t xml:space="preserve">. He was part of </w:t>
      </w:r>
      <w:r w:rsidR="004E43DA" w:rsidRPr="00CC7CF1">
        <w:rPr>
          <w:rFonts w:ascii="Arial" w:hAnsi="Arial" w:cs="Arial"/>
        </w:rPr>
        <w:t>Col. Ngobese’s</w:t>
      </w:r>
      <w:r w:rsidR="004664C8" w:rsidRPr="00CC7CF1">
        <w:rPr>
          <w:rFonts w:ascii="Arial" w:hAnsi="Arial" w:cs="Arial"/>
        </w:rPr>
        <w:t xml:space="preserve"> team and accompanied her to M</w:t>
      </w:r>
      <w:r w:rsidR="004E43DA" w:rsidRPr="00CC7CF1">
        <w:rPr>
          <w:rFonts w:ascii="Arial" w:hAnsi="Arial" w:cs="Arial"/>
        </w:rPr>
        <w:t>atiwane</w:t>
      </w:r>
      <w:r w:rsidR="00275D06" w:rsidRPr="00CC7CF1">
        <w:rPr>
          <w:rFonts w:ascii="Arial" w:hAnsi="Arial" w:cs="Arial"/>
        </w:rPr>
        <w:t xml:space="preserve"> to arrest the accused</w:t>
      </w:r>
      <w:r w:rsidR="004E43DA" w:rsidRPr="00CC7CF1">
        <w:rPr>
          <w:rFonts w:ascii="Arial" w:hAnsi="Arial" w:cs="Arial"/>
        </w:rPr>
        <w:t>.</w:t>
      </w:r>
      <w:r w:rsidR="004664C8" w:rsidRPr="00CC7CF1">
        <w:rPr>
          <w:rFonts w:ascii="Arial" w:hAnsi="Arial" w:cs="Arial"/>
        </w:rPr>
        <w:t xml:space="preserve"> </w:t>
      </w:r>
      <w:r w:rsidR="004E43DA" w:rsidRPr="00CC7CF1">
        <w:rPr>
          <w:rFonts w:ascii="Arial" w:hAnsi="Arial" w:cs="Arial"/>
        </w:rPr>
        <w:t>H</w:t>
      </w:r>
      <w:r w:rsidR="004664C8" w:rsidRPr="00CC7CF1">
        <w:rPr>
          <w:rFonts w:ascii="Arial" w:hAnsi="Arial" w:cs="Arial"/>
        </w:rPr>
        <w:t>e personally did not enter the home of the accused’s father but confirmed that the accused was found at that home</w:t>
      </w:r>
      <w:r w:rsidR="004E43DA" w:rsidRPr="00CC7CF1">
        <w:rPr>
          <w:rFonts w:ascii="Arial" w:hAnsi="Arial" w:cs="Arial"/>
        </w:rPr>
        <w:t>.</w:t>
      </w:r>
      <w:r w:rsidR="004664C8" w:rsidRPr="00CC7CF1">
        <w:rPr>
          <w:rFonts w:ascii="Arial" w:hAnsi="Arial" w:cs="Arial"/>
        </w:rPr>
        <w:t xml:space="preserve"> </w:t>
      </w:r>
      <w:r w:rsidR="004E43DA" w:rsidRPr="00CC7CF1">
        <w:rPr>
          <w:rFonts w:ascii="Arial" w:hAnsi="Arial" w:cs="Arial"/>
        </w:rPr>
        <w:t>H</w:t>
      </w:r>
      <w:r w:rsidR="004664C8" w:rsidRPr="00CC7CF1">
        <w:rPr>
          <w:rFonts w:ascii="Arial" w:hAnsi="Arial" w:cs="Arial"/>
        </w:rPr>
        <w:t xml:space="preserve">e was </w:t>
      </w:r>
      <w:r w:rsidR="00275D06" w:rsidRPr="00CC7CF1">
        <w:rPr>
          <w:rFonts w:ascii="Arial" w:hAnsi="Arial" w:cs="Arial"/>
        </w:rPr>
        <w:t xml:space="preserve">later </w:t>
      </w:r>
      <w:r w:rsidR="004664C8" w:rsidRPr="00CC7CF1">
        <w:rPr>
          <w:rFonts w:ascii="Arial" w:hAnsi="Arial" w:cs="Arial"/>
        </w:rPr>
        <w:t xml:space="preserve">involved in arresting </w:t>
      </w:r>
      <w:r w:rsidR="004E43DA" w:rsidRPr="00CC7CF1">
        <w:rPr>
          <w:rFonts w:ascii="Arial" w:hAnsi="Arial" w:cs="Arial"/>
        </w:rPr>
        <w:t>Sese and Stabi</w:t>
      </w:r>
      <w:r w:rsidR="004664C8" w:rsidRPr="00CC7CF1">
        <w:rPr>
          <w:rFonts w:ascii="Arial" w:hAnsi="Arial" w:cs="Arial"/>
        </w:rPr>
        <w:t xml:space="preserve"> at </w:t>
      </w:r>
      <w:r w:rsidR="00275D06" w:rsidRPr="00CC7CF1">
        <w:rPr>
          <w:rFonts w:ascii="Arial" w:hAnsi="Arial" w:cs="Arial"/>
        </w:rPr>
        <w:t>Sese’s residence</w:t>
      </w:r>
      <w:r w:rsidR="004664C8" w:rsidRPr="00CC7CF1">
        <w:rPr>
          <w:rFonts w:ascii="Arial" w:hAnsi="Arial" w:cs="Arial"/>
        </w:rPr>
        <w:t xml:space="preserve">. After he had arrested </w:t>
      </w:r>
      <w:r w:rsidR="004E43DA" w:rsidRPr="00CC7CF1">
        <w:rPr>
          <w:rFonts w:ascii="Arial" w:hAnsi="Arial" w:cs="Arial"/>
        </w:rPr>
        <w:t xml:space="preserve">them, </w:t>
      </w:r>
      <w:r w:rsidR="004664C8" w:rsidRPr="00CC7CF1">
        <w:rPr>
          <w:rFonts w:ascii="Arial" w:hAnsi="Arial" w:cs="Arial"/>
        </w:rPr>
        <w:t xml:space="preserve">he took them to </w:t>
      </w:r>
      <w:r w:rsidR="004E43DA" w:rsidRPr="00CC7CF1">
        <w:rPr>
          <w:rFonts w:ascii="Arial" w:hAnsi="Arial" w:cs="Arial"/>
        </w:rPr>
        <w:t>KwaDamane,</w:t>
      </w:r>
      <w:r w:rsidR="004664C8" w:rsidRPr="00CC7CF1">
        <w:rPr>
          <w:rFonts w:ascii="Arial" w:hAnsi="Arial" w:cs="Arial"/>
        </w:rPr>
        <w:t xml:space="preserve"> at their request</w:t>
      </w:r>
      <w:r w:rsidR="004E43DA" w:rsidRPr="00CC7CF1">
        <w:rPr>
          <w:rFonts w:ascii="Arial" w:hAnsi="Arial" w:cs="Arial"/>
        </w:rPr>
        <w:t>,</w:t>
      </w:r>
      <w:r w:rsidR="004664C8" w:rsidRPr="00CC7CF1">
        <w:rPr>
          <w:rFonts w:ascii="Arial" w:hAnsi="Arial" w:cs="Arial"/>
        </w:rPr>
        <w:t xml:space="preserve"> because they wish</w:t>
      </w:r>
      <w:r w:rsidR="004E43DA" w:rsidRPr="00CC7CF1">
        <w:rPr>
          <w:rFonts w:ascii="Arial" w:hAnsi="Arial" w:cs="Arial"/>
        </w:rPr>
        <w:t xml:space="preserve">ed </w:t>
      </w:r>
      <w:r w:rsidR="004664C8" w:rsidRPr="00CC7CF1">
        <w:rPr>
          <w:rFonts w:ascii="Arial" w:hAnsi="Arial" w:cs="Arial"/>
        </w:rPr>
        <w:t>to point out where the deceased</w:t>
      </w:r>
      <w:r w:rsidR="004E43DA" w:rsidRPr="00CC7CF1">
        <w:rPr>
          <w:rFonts w:ascii="Arial" w:hAnsi="Arial" w:cs="Arial"/>
        </w:rPr>
        <w:t>’s</w:t>
      </w:r>
      <w:r w:rsidR="004664C8" w:rsidRPr="00CC7CF1">
        <w:rPr>
          <w:rFonts w:ascii="Arial" w:hAnsi="Arial" w:cs="Arial"/>
        </w:rPr>
        <w:t xml:space="preserve"> remains could be found. They then assisted in showing where the remains had been located already.</w:t>
      </w:r>
      <w:r w:rsidR="00211C4C" w:rsidRPr="00CC7CF1">
        <w:rPr>
          <w:rFonts w:ascii="Arial" w:hAnsi="Arial" w:cs="Arial"/>
        </w:rPr>
        <w:t xml:space="preserve"> Thereafter</w:t>
      </w:r>
      <w:r w:rsidR="00D32A54" w:rsidRPr="00CC7CF1">
        <w:rPr>
          <w:rFonts w:ascii="Arial" w:hAnsi="Arial" w:cs="Arial"/>
        </w:rPr>
        <w:t>,</w:t>
      </w:r>
      <w:r w:rsidR="00211C4C" w:rsidRPr="00CC7CF1">
        <w:rPr>
          <w:rFonts w:ascii="Arial" w:hAnsi="Arial" w:cs="Arial"/>
        </w:rPr>
        <w:t xml:space="preserve"> </w:t>
      </w:r>
      <w:r w:rsidR="00566C26" w:rsidRPr="00CC7CF1">
        <w:rPr>
          <w:rFonts w:ascii="Arial" w:hAnsi="Arial" w:cs="Arial"/>
        </w:rPr>
        <w:t>Sese and Stabi</w:t>
      </w:r>
      <w:r w:rsidR="00211C4C" w:rsidRPr="00CC7CF1">
        <w:rPr>
          <w:rFonts w:ascii="Arial" w:hAnsi="Arial" w:cs="Arial"/>
        </w:rPr>
        <w:t xml:space="preserve"> were taken to Glencoe </w:t>
      </w:r>
      <w:r w:rsidR="00566C26" w:rsidRPr="00CC7CF1">
        <w:rPr>
          <w:rFonts w:ascii="Arial" w:hAnsi="Arial" w:cs="Arial"/>
        </w:rPr>
        <w:t>SAPS</w:t>
      </w:r>
      <w:r w:rsidR="00211C4C" w:rsidRPr="00CC7CF1">
        <w:rPr>
          <w:rFonts w:ascii="Arial" w:hAnsi="Arial" w:cs="Arial"/>
        </w:rPr>
        <w:t xml:space="preserve"> and detained. </w:t>
      </w:r>
    </w:p>
    <w:p w:rsidR="001915D4" w:rsidRPr="00633834" w:rsidRDefault="001915D4" w:rsidP="001915D4">
      <w:pPr>
        <w:pStyle w:val="ListParagraph"/>
        <w:spacing w:line="360" w:lineRule="auto"/>
        <w:ind w:left="0"/>
        <w:jc w:val="both"/>
        <w:rPr>
          <w:rFonts w:ascii="Arial" w:hAnsi="Arial" w:cs="Arial"/>
        </w:rPr>
      </w:pPr>
    </w:p>
    <w:p w:rsidR="00780C06" w:rsidRPr="00CC7CF1" w:rsidRDefault="00CC7CF1" w:rsidP="00CC7CF1">
      <w:pPr>
        <w:spacing w:line="360" w:lineRule="auto"/>
        <w:jc w:val="both"/>
        <w:rPr>
          <w:rFonts w:ascii="Arial" w:hAnsi="Arial" w:cs="Arial"/>
        </w:rPr>
      </w:pPr>
      <w:r w:rsidRPr="00854030">
        <w:rPr>
          <w:rFonts w:ascii="Arial" w:hAnsi="Arial" w:cs="Arial"/>
        </w:rPr>
        <w:t>[105]</w:t>
      </w:r>
      <w:r w:rsidRPr="00854030">
        <w:rPr>
          <w:rFonts w:ascii="Arial" w:hAnsi="Arial" w:cs="Arial"/>
        </w:rPr>
        <w:tab/>
      </w:r>
      <w:r w:rsidR="00211C4C" w:rsidRPr="00CC7CF1">
        <w:rPr>
          <w:rFonts w:ascii="Arial" w:hAnsi="Arial" w:cs="Arial"/>
        </w:rPr>
        <w:t xml:space="preserve">Warrant </w:t>
      </w:r>
      <w:r w:rsidR="00566C26" w:rsidRPr="00CC7CF1">
        <w:rPr>
          <w:rFonts w:ascii="Arial" w:hAnsi="Arial" w:cs="Arial"/>
        </w:rPr>
        <w:t>O</w:t>
      </w:r>
      <w:r w:rsidR="00211C4C" w:rsidRPr="00CC7CF1">
        <w:rPr>
          <w:rFonts w:ascii="Arial" w:hAnsi="Arial" w:cs="Arial"/>
        </w:rPr>
        <w:t xml:space="preserve">fficer </w:t>
      </w:r>
      <w:r w:rsidR="00566C26" w:rsidRPr="00CC7CF1">
        <w:rPr>
          <w:rFonts w:ascii="Arial" w:hAnsi="Arial" w:cs="Arial"/>
        </w:rPr>
        <w:t>Mngomezulu</w:t>
      </w:r>
      <w:r w:rsidR="00211C4C" w:rsidRPr="00CC7CF1">
        <w:rPr>
          <w:rFonts w:ascii="Arial" w:hAnsi="Arial" w:cs="Arial"/>
        </w:rPr>
        <w:t xml:space="preserve"> was confident that the arrests ha</w:t>
      </w:r>
      <w:r w:rsidR="00566C26" w:rsidRPr="00CC7CF1">
        <w:rPr>
          <w:rFonts w:ascii="Arial" w:hAnsi="Arial" w:cs="Arial"/>
        </w:rPr>
        <w:t>d</w:t>
      </w:r>
      <w:r w:rsidR="00211C4C" w:rsidRPr="00CC7CF1">
        <w:rPr>
          <w:rFonts w:ascii="Arial" w:hAnsi="Arial" w:cs="Arial"/>
        </w:rPr>
        <w:t xml:space="preserve"> been carried out on 11 November 2019. He confirmed that when </w:t>
      </w:r>
      <w:r w:rsidR="00B96963" w:rsidRPr="00CC7CF1">
        <w:rPr>
          <w:rFonts w:ascii="Arial" w:hAnsi="Arial" w:cs="Arial"/>
        </w:rPr>
        <w:t>Sese</w:t>
      </w:r>
      <w:r w:rsidR="00211C4C" w:rsidRPr="00CC7CF1">
        <w:rPr>
          <w:rFonts w:ascii="Arial" w:hAnsi="Arial" w:cs="Arial"/>
        </w:rPr>
        <w:t xml:space="preserve"> was first confronted with the allegations against her</w:t>
      </w:r>
      <w:r w:rsidR="00B96963" w:rsidRPr="00CC7CF1">
        <w:rPr>
          <w:rFonts w:ascii="Arial" w:hAnsi="Arial" w:cs="Arial"/>
        </w:rPr>
        <w:t>, she declined to</w:t>
      </w:r>
      <w:r w:rsidR="00C62587" w:rsidRPr="00CC7CF1">
        <w:rPr>
          <w:rFonts w:ascii="Arial" w:hAnsi="Arial" w:cs="Arial"/>
        </w:rPr>
        <w:t xml:space="preserve"> </w:t>
      </w:r>
      <w:r w:rsidR="003E3700" w:rsidRPr="00CC7CF1">
        <w:rPr>
          <w:rFonts w:ascii="Arial" w:hAnsi="Arial" w:cs="Arial"/>
        </w:rPr>
        <w:t>co-operate or r</w:t>
      </w:r>
      <w:r w:rsidR="00C62587" w:rsidRPr="00CC7CF1">
        <w:rPr>
          <w:rFonts w:ascii="Arial" w:hAnsi="Arial" w:cs="Arial"/>
        </w:rPr>
        <w:t>espond. Mr Ma</w:t>
      </w:r>
      <w:r w:rsidR="00B96963" w:rsidRPr="00CC7CF1">
        <w:rPr>
          <w:rFonts w:ascii="Arial" w:hAnsi="Arial" w:cs="Arial"/>
        </w:rPr>
        <w:t>dida</w:t>
      </w:r>
      <w:r w:rsidR="00C62587" w:rsidRPr="00CC7CF1">
        <w:rPr>
          <w:rFonts w:ascii="Arial" w:hAnsi="Arial" w:cs="Arial"/>
        </w:rPr>
        <w:t xml:space="preserve"> put the accused</w:t>
      </w:r>
      <w:r w:rsidR="00B96963" w:rsidRPr="00CC7CF1">
        <w:rPr>
          <w:rFonts w:ascii="Arial" w:hAnsi="Arial" w:cs="Arial"/>
        </w:rPr>
        <w:t>’s</w:t>
      </w:r>
      <w:r w:rsidR="00C62587" w:rsidRPr="00CC7CF1">
        <w:rPr>
          <w:rFonts w:ascii="Arial" w:hAnsi="Arial" w:cs="Arial"/>
        </w:rPr>
        <w:t xml:space="preserve"> version to </w:t>
      </w:r>
      <w:r w:rsidR="00B96963" w:rsidRPr="00CC7CF1">
        <w:rPr>
          <w:rFonts w:ascii="Arial" w:hAnsi="Arial" w:cs="Arial"/>
        </w:rPr>
        <w:t>W</w:t>
      </w:r>
      <w:r w:rsidR="00C62587" w:rsidRPr="00CC7CF1">
        <w:rPr>
          <w:rFonts w:ascii="Arial" w:hAnsi="Arial" w:cs="Arial"/>
        </w:rPr>
        <w:t xml:space="preserve">arrant </w:t>
      </w:r>
      <w:r w:rsidR="00B96963" w:rsidRPr="00CC7CF1">
        <w:rPr>
          <w:rFonts w:ascii="Arial" w:hAnsi="Arial" w:cs="Arial"/>
        </w:rPr>
        <w:t>O</w:t>
      </w:r>
      <w:r w:rsidR="00C62587" w:rsidRPr="00CC7CF1">
        <w:rPr>
          <w:rFonts w:ascii="Arial" w:hAnsi="Arial" w:cs="Arial"/>
        </w:rPr>
        <w:t>fficer</w:t>
      </w:r>
      <w:r w:rsidR="00B96963" w:rsidRPr="00CC7CF1">
        <w:rPr>
          <w:rFonts w:ascii="Arial" w:hAnsi="Arial" w:cs="Arial"/>
        </w:rPr>
        <w:t xml:space="preserve"> Mngomezulu</w:t>
      </w:r>
      <w:r w:rsidR="00C62587" w:rsidRPr="00CC7CF1">
        <w:rPr>
          <w:rFonts w:ascii="Arial" w:hAnsi="Arial" w:cs="Arial"/>
        </w:rPr>
        <w:t>, namely that on 11 November 2019 the accused was already in custody. This was denied.</w:t>
      </w:r>
      <w:r w:rsidR="003F2A82" w:rsidRPr="00CC7CF1">
        <w:rPr>
          <w:rFonts w:ascii="Arial" w:hAnsi="Arial" w:cs="Arial"/>
        </w:rPr>
        <w:t xml:space="preserve"> It was also suggested that the accused had been severely assaulted and had </w:t>
      </w:r>
      <w:r w:rsidR="003E3700" w:rsidRPr="00CC7CF1">
        <w:rPr>
          <w:rFonts w:ascii="Arial" w:hAnsi="Arial" w:cs="Arial"/>
        </w:rPr>
        <w:t xml:space="preserve">now </w:t>
      </w:r>
      <w:r w:rsidR="003F2A82" w:rsidRPr="00CC7CF1">
        <w:rPr>
          <w:rFonts w:ascii="Arial" w:hAnsi="Arial" w:cs="Arial"/>
        </w:rPr>
        <w:t xml:space="preserve">been taken </w:t>
      </w:r>
      <w:r w:rsidR="003E3700" w:rsidRPr="00CC7CF1">
        <w:rPr>
          <w:rFonts w:ascii="Arial" w:hAnsi="Arial" w:cs="Arial"/>
        </w:rPr>
        <w:t xml:space="preserve">both </w:t>
      </w:r>
      <w:r w:rsidR="003F2A82" w:rsidRPr="00CC7CF1">
        <w:rPr>
          <w:rFonts w:ascii="Arial" w:hAnsi="Arial" w:cs="Arial"/>
        </w:rPr>
        <w:t xml:space="preserve">to </w:t>
      </w:r>
      <w:r w:rsidR="00837557" w:rsidRPr="00CC7CF1">
        <w:rPr>
          <w:rFonts w:ascii="Arial" w:hAnsi="Arial" w:cs="Arial"/>
        </w:rPr>
        <w:t>W</w:t>
      </w:r>
      <w:r w:rsidR="003F2A82" w:rsidRPr="00CC7CF1">
        <w:rPr>
          <w:rFonts w:ascii="Arial" w:hAnsi="Arial" w:cs="Arial"/>
        </w:rPr>
        <w:t>as</w:t>
      </w:r>
      <w:r w:rsidR="00837557" w:rsidRPr="00CC7CF1">
        <w:rPr>
          <w:rFonts w:ascii="Arial" w:hAnsi="Arial" w:cs="Arial"/>
        </w:rPr>
        <w:t>b</w:t>
      </w:r>
      <w:r w:rsidR="003F2A82" w:rsidRPr="00CC7CF1">
        <w:rPr>
          <w:rFonts w:ascii="Arial" w:hAnsi="Arial" w:cs="Arial"/>
        </w:rPr>
        <w:t xml:space="preserve">ank </w:t>
      </w:r>
      <w:r w:rsidR="00854030" w:rsidRPr="00CC7CF1">
        <w:rPr>
          <w:rFonts w:ascii="Arial" w:hAnsi="Arial" w:cs="Arial"/>
        </w:rPr>
        <w:t>P</w:t>
      </w:r>
      <w:r w:rsidR="003F2A82" w:rsidRPr="00CC7CF1">
        <w:rPr>
          <w:rFonts w:ascii="Arial" w:hAnsi="Arial" w:cs="Arial"/>
        </w:rPr>
        <w:t xml:space="preserve">olice </w:t>
      </w:r>
      <w:r w:rsidR="00854030" w:rsidRPr="00CC7CF1">
        <w:rPr>
          <w:rFonts w:ascii="Arial" w:hAnsi="Arial" w:cs="Arial"/>
        </w:rPr>
        <w:t>S</w:t>
      </w:r>
      <w:r w:rsidR="003F2A82" w:rsidRPr="00CC7CF1">
        <w:rPr>
          <w:rFonts w:ascii="Arial" w:hAnsi="Arial" w:cs="Arial"/>
        </w:rPr>
        <w:t xml:space="preserve">tation and </w:t>
      </w:r>
      <w:r w:rsidR="00837557" w:rsidRPr="00CC7CF1">
        <w:rPr>
          <w:rFonts w:ascii="Arial" w:hAnsi="Arial" w:cs="Arial"/>
        </w:rPr>
        <w:t>E</w:t>
      </w:r>
      <w:r w:rsidR="003F2A82" w:rsidRPr="00CC7CF1">
        <w:rPr>
          <w:rFonts w:ascii="Arial" w:hAnsi="Arial" w:cs="Arial"/>
        </w:rPr>
        <w:t>lands</w:t>
      </w:r>
      <w:r w:rsidR="00837557" w:rsidRPr="00CC7CF1">
        <w:rPr>
          <w:rFonts w:ascii="Arial" w:hAnsi="Arial" w:cs="Arial"/>
        </w:rPr>
        <w:t>laagte</w:t>
      </w:r>
      <w:r w:rsidR="003F2A82" w:rsidRPr="00CC7CF1">
        <w:rPr>
          <w:rFonts w:ascii="Arial" w:hAnsi="Arial" w:cs="Arial"/>
        </w:rPr>
        <w:t xml:space="preserve"> </w:t>
      </w:r>
      <w:r w:rsidR="00854030" w:rsidRPr="00CC7CF1">
        <w:rPr>
          <w:rFonts w:ascii="Arial" w:hAnsi="Arial" w:cs="Arial"/>
        </w:rPr>
        <w:t>P</w:t>
      </w:r>
      <w:r w:rsidR="003F2A82" w:rsidRPr="00CC7CF1">
        <w:rPr>
          <w:rFonts w:ascii="Arial" w:hAnsi="Arial" w:cs="Arial"/>
        </w:rPr>
        <w:t xml:space="preserve">olice </w:t>
      </w:r>
      <w:r w:rsidR="00854030" w:rsidRPr="00CC7CF1">
        <w:rPr>
          <w:rFonts w:ascii="Arial" w:hAnsi="Arial" w:cs="Arial"/>
        </w:rPr>
        <w:t>S</w:t>
      </w:r>
      <w:r w:rsidR="003F2A82" w:rsidRPr="00CC7CF1">
        <w:rPr>
          <w:rFonts w:ascii="Arial" w:hAnsi="Arial" w:cs="Arial"/>
        </w:rPr>
        <w:t xml:space="preserve">tation where the assault occurred under </w:t>
      </w:r>
      <w:r w:rsidR="005840A8" w:rsidRPr="00CC7CF1">
        <w:rPr>
          <w:rFonts w:ascii="Arial" w:hAnsi="Arial" w:cs="Arial"/>
        </w:rPr>
        <w:t xml:space="preserve">Warrant Officer Mngomezulu’s </w:t>
      </w:r>
      <w:r w:rsidR="003F2A82" w:rsidRPr="00CC7CF1">
        <w:rPr>
          <w:rFonts w:ascii="Arial" w:hAnsi="Arial" w:cs="Arial"/>
        </w:rPr>
        <w:t>watch. This was denied</w:t>
      </w:r>
      <w:r w:rsidR="002035EE" w:rsidRPr="00CC7CF1">
        <w:rPr>
          <w:rFonts w:ascii="Arial" w:hAnsi="Arial" w:cs="Arial"/>
        </w:rPr>
        <w:t xml:space="preserve"> by Warrant Officer Mngomezulu</w:t>
      </w:r>
      <w:r w:rsidR="005840A8" w:rsidRPr="00CC7CF1">
        <w:rPr>
          <w:rFonts w:ascii="Arial" w:hAnsi="Arial" w:cs="Arial"/>
        </w:rPr>
        <w:t>.</w:t>
      </w:r>
    </w:p>
    <w:p w:rsidR="00780C06" w:rsidRPr="00780C06" w:rsidRDefault="00780C06" w:rsidP="005728BA">
      <w:pPr>
        <w:spacing w:line="360" w:lineRule="auto"/>
        <w:jc w:val="both"/>
        <w:rPr>
          <w:rFonts w:ascii="Arial" w:hAnsi="Arial" w:cs="Arial"/>
        </w:rPr>
      </w:pPr>
    </w:p>
    <w:p w:rsidR="00EF2DA8" w:rsidRPr="00CC7CF1" w:rsidRDefault="00CC7CF1" w:rsidP="00CC7CF1">
      <w:pPr>
        <w:spacing w:line="360" w:lineRule="auto"/>
        <w:jc w:val="both"/>
        <w:rPr>
          <w:rFonts w:ascii="Arial" w:hAnsi="Arial" w:cs="Arial"/>
        </w:rPr>
      </w:pPr>
      <w:r w:rsidRPr="00EF2DA8">
        <w:rPr>
          <w:rFonts w:ascii="Arial" w:hAnsi="Arial" w:cs="Arial"/>
        </w:rPr>
        <w:t>[106]</w:t>
      </w:r>
      <w:r w:rsidRPr="00EF2DA8">
        <w:rPr>
          <w:rFonts w:ascii="Arial" w:hAnsi="Arial" w:cs="Arial"/>
        </w:rPr>
        <w:tab/>
      </w:r>
      <w:r w:rsidR="00E17020" w:rsidRPr="00CC7CF1">
        <w:rPr>
          <w:rFonts w:ascii="Arial" w:hAnsi="Arial" w:cs="Arial"/>
        </w:rPr>
        <w:t>Sikhumbuso Prince Allan Moloi</w:t>
      </w:r>
      <w:r w:rsidR="007A5D8E" w:rsidRPr="00CC7CF1">
        <w:rPr>
          <w:rFonts w:ascii="Arial" w:hAnsi="Arial" w:cs="Arial"/>
        </w:rPr>
        <w:t xml:space="preserve"> </w:t>
      </w:r>
      <w:r w:rsidR="0023735F" w:rsidRPr="00CC7CF1">
        <w:rPr>
          <w:rFonts w:ascii="Arial" w:hAnsi="Arial" w:cs="Arial"/>
        </w:rPr>
        <w:t xml:space="preserve">(Mr Moloi) </w:t>
      </w:r>
      <w:r w:rsidR="007A5D8E" w:rsidRPr="00CC7CF1">
        <w:rPr>
          <w:rFonts w:ascii="Arial" w:hAnsi="Arial" w:cs="Arial"/>
        </w:rPr>
        <w:t xml:space="preserve">is an employee of the Department of </w:t>
      </w:r>
    </w:p>
    <w:p w:rsidR="005728BA" w:rsidRDefault="00F54AED" w:rsidP="00EF2DA8">
      <w:pPr>
        <w:pStyle w:val="ListParagraph"/>
        <w:spacing w:line="360" w:lineRule="auto"/>
        <w:ind w:left="0"/>
        <w:jc w:val="both"/>
        <w:rPr>
          <w:rFonts w:ascii="Arial" w:hAnsi="Arial" w:cs="Arial"/>
        </w:rPr>
      </w:pPr>
      <w:r>
        <w:rPr>
          <w:rFonts w:ascii="Arial" w:hAnsi="Arial" w:cs="Arial"/>
        </w:rPr>
        <w:lastRenderedPageBreak/>
        <w:t>C</w:t>
      </w:r>
      <w:r w:rsidR="007A5D8E">
        <w:rPr>
          <w:rFonts w:ascii="Arial" w:hAnsi="Arial" w:cs="Arial"/>
        </w:rPr>
        <w:t xml:space="preserve">orrectional </w:t>
      </w:r>
      <w:r>
        <w:rPr>
          <w:rFonts w:ascii="Arial" w:hAnsi="Arial" w:cs="Arial"/>
        </w:rPr>
        <w:t>S</w:t>
      </w:r>
      <w:r w:rsidR="007A5D8E">
        <w:rPr>
          <w:rFonts w:ascii="Arial" w:hAnsi="Arial" w:cs="Arial"/>
        </w:rPr>
        <w:t xml:space="preserve">ervices. He is the head of </w:t>
      </w:r>
      <w:r w:rsidR="002F171D">
        <w:rPr>
          <w:rFonts w:ascii="Arial" w:hAnsi="Arial" w:cs="Arial"/>
        </w:rPr>
        <w:t xml:space="preserve">the </w:t>
      </w:r>
      <w:r w:rsidR="000A16E4">
        <w:rPr>
          <w:rFonts w:ascii="Arial" w:hAnsi="Arial" w:cs="Arial"/>
        </w:rPr>
        <w:t>C</w:t>
      </w:r>
      <w:r w:rsidR="007A5D8E">
        <w:rPr>
          <w:rFonts w:ascii="Arial" w:hAnsi="Arial" w:cs="Arial"/>
        </w:rPr>
        <w:t xml:space="preserve">ommunity </w:t>
      </w:r>
      <w:r w:rsidR="000A16E4">
        <w:rPr>
          <w:rFonts w:ascii="Arial" w:hAnsi="Arial" w:cs="Arial"/>
        </w:rPr>
        <w:t>C</w:t>
      </w:r>
      <w:r w:rsidR="007A5D8E">
        <w:rPr>
          <w:rFonts w:ascii="Arial" w:hAnsi="Arial" w:cs="Arial"/>
        </w:rPr>
        <w:t xml:space="preserve">orrections </w:t>
      </w:r>
      <w:r w:rsidR="00EF2DA8">
        <w:rPr>
          <w:rFonts w:ascii="Arial" w:hAnsi="Arial" w:cs="Arial"/>
        </w:rPr>
        <w:t>unit</w:t>
      </w:r>
      <w:r w:rsidR="007A5D8E">
        <w:rPr>
          <w:rFonts w:ascii="Arial" w:hAnsi="Arial" w:cs="Arial"/>
        </w:rPr>
        <w:t xml:space="preserve"> </w:t>
      </w:r>
      <w:r w:rsidR="000A16E4">
        <w:rPr>
          <w:rFonts w:ascii="Arial" w:hAnsi="Arial" w:cs="Arial"/>
        </w:rPr>
        <w:t xml:space="preserve">in </w:t>
      </w:r>
      <w:r w:rsidR="007A5D8E">
        <w:rPr>
          <w:rFonts w:ascii="Arial" w:hAnsi="Arial" w:cs="Arial"/>
        </w:rPr>
        <w:t xml:space="preserve">Glencoe. The </w:t>
      </w:r>
      <w:r w:rsidR="00EF2DA8">
        <w:rPr>
          <w:rFonts w:ascii="Arial" w:hAnsi="Arial" w:cs="Arial"/>
        </w:rPr>
        <w:t>unit</w:t>
      </w:r>
      <w:r w:rsidR="007A5D8E">
        <w:rPr>
          <w:rFonts w:ascii="Arial" w:hAnsi="Arial" w:cs="Arial"/>
        </w:rPr>
        <w:t xml:space="preserve"> that he heads </w:t>
      </w:r>
      <w:r w:rsidR="002951E1">
        <w:rPr>
          <w:rFonts w:ascii="Arial" w:hAnsi="Arial" w:cs="Arial"/>
        </w:rPr>
        <w:t xml:space="preserve">up </w:t>
      </w:r>
      <w:r w:rsidR="007A5D8E">
        <w:rPr>
          <w:rFonts w:ascii="Arial" w:hAnsi="Arial" w:cs="Arial"/>
        </w:rPr>
        <w:t xml:space="preserve">deals with former </w:t>
      </w:r>
      <w:r w:rsidR="00EF2DA8">
        <w:rPr>
          <w:rFonts w:ascii="Arial" w:hAnsi="Arial" w:cs="Arial"/>
        </w:rPr>
        <w:t xml:space="preserve">prison </w:t>
      </w:r>
      <w:r w:rsidR="007A5D8E">
        <w:rPr>
          <w:rFonts w:ascii="Arial" w:hAnsi="Arial" w:cs="Arial"/>
        </w:rPr>
        <w:t>inmates who have been paroled after serving a portion of the</w:t>
      </w:r>
      <w:r w:rsidR="000A16E4">
        <w:rPr>
          <w:rFonts w:ascii="Arial" w:hAnsi="Arial" w:cs="Arial"/>
        </w:rPr>
        <w:t>ir</w:t>
      </w:r>
      <w:r w:rsidR="007A5D8E">
        <w:rPr>
          <w:rFonts w:ascii="Arial" w:hAnsi="Arial" w:cs="Arial"/>
        </w:rPr>
        <w:t xml:space="preserve"> sentence.</w:t>
      </w:r>
      <w:r>
        <w:rPr>
          <w:rFonts w:ascii="Arial" w:hAnsi="Arial" w:cs="Arial"/>
        </w:rPr>
        <w:t xml:space="preserve"> He disclosed that on 18 December 2018, the accused had been placed on parole and his final liberation day was fixed as being 18 May 2020. His liberation day would be the day upon which his period of parole came to an end</w:t>
      </w:r>
      <w:r w:rsidR="007C2CFC">
        <w:rPr>
          <w:rFonts w:ascii="Arial" w:hAnsi="Arial" w:cs="Arial"/>
        </w:rPr>
        <w:t xml:space="preserve"> and he would finally be a free man.</w:t>
      </w:r>
      <w:r w:rsidR="0023735F">
        <w:rPr>
          <w:rFonts w:ascii="Arial" w:hAnsi="Arial" w:cs="Arial"/>
        </w:rPr>
        <w:t xml:space="preserve"> Mr Moloi</w:t>
      </w:r>
      <w:r w:rsidR="00D61B4F">
        <w:rPr>
          <w:rFonts w:ascii="Arial" w:hAnsi="Arial" w:cs="Arial"/>
        </w:rPr>
        <w:t xml:space="preserve"> confirmed that he had dealt personally with the accused. </w:t>
      </w:r>
    </w:p>
    <w:p w:rsidR="005728BA" w:rsidRPr="005728BA" w:rsidRDefault="005728BA" w:rsidP="00EF2DA8">
      <w:pPr>
        <w:pStyle w:val="ListParagraph"/>
        <w:spacing w:line="360" w:lineRule="auto"/>
        <w:rPr>
          <w:rFonts w:ascii="Arial" w:hAnsi="Arial" w:cs="Arial"/>
        </w:rPr>
      </w:pPr>
    </w:p>
    <w:p w:rsidR="00E113CE" w:rsidRPr="00CC7CF1" w:rsidRDefault="00CC7CF1" w:rsidP="00CC7CF1">
      <w:pPr>
        <w:spacing w:line="360" w:lineRule="auto"/>
        <w:jc w:val="both"/>
        <w:rPr>
          <w:rFonts w:ascii="Arial" w:hAnsi="Arial" w:cs="Arial"/>
        </w:rPr>
      </w:pPr>
      <w:r w:rsidRPr="00E113CE">
        <w:rPr>
          <w:rFonts w:ascii="Arial" w:hAnsi="Arial" w:cs="Arial"/>
        </w:rPr>
        <w:t>[107]</w:t>
      </w:r>
      <w:r w:rsidRPr="00E113CE">
        <w:rPr>
          <w:rFonts w:ascii="Arial" w:hAnsi="Arial" w:cs="Arial"/>
        </w:rPr>
        <w:tab/>
      </w:r>
      <w:r w:rsidR="005728BA" w:rsidRPr="00CC7CF1">
        <w:rPr>
          <w:rFonts w:ascii="Arial" w:hAnsi="Arial" w:cs="Arial"/>
        </w:rPr>
        <w:t xml:space="preserve">Mr Moloi testified that a parolee </w:t>
      </w:r>
      <w:r w:rsidR="00A01397" w:rsidRPr="00CC7CF1">
        <w:rPr>
          <w:rFonts w:ascii="Arial" w:hAnsi="Arial" w:cs="Arial"/>
        </w:rPr>
        <w:t>is required to perform some form of community service</w:t>
      </w:r>
      <w:r w:rsidR="002951E1" w:rsidRPr="00CC7CF1">
        <w:rPr>
          <w:rFonts w:ascii="Arial" w:hAnsi="Arial" w:cs="Arial"/>
        </w:rPr>
        <w:t xml:space="preserve"> whilst on parole</w:t>
      </w:r>
      <w:r w:rsidR="00A01397" w:rsidRPr="00CC7CF1">
        <w:rPr>
          <w:rFonts w:ascii="Arial" w:hAnsi="Arial" w:cs="Arial"/>
        </w:rPr>
        <w:t xml:space="preserve"> and is </w:t>
      </w:r>
      <w:r w:rsidR="002951E1" w:rsidRPr="00CC7CF1">
        <w:rPr>
          <w:rFonts w:ascii="Arial" w:hAnsi="Arial" w:cs="Arial"/>
        </w:rPr>
        <w:t xml:space="preserve">required </w:t>
      </w:r>
      <w:r w:rsidR="00A01397" w:rsidRPr="00CC7CF1">
        <w:rPr>
          <w:rFonts w:ascii="Arial" w:hAnsi="Arial" w:cs="Arial"/>
        </w:rPr>
        <w:t xml:space="preserve">to subject himself to monitoring by his </w:t>
      </w:r>
      <w:r w:rsidR="00EF2DA8" w:rsidRPr="00CC7CF1">
        <w:rPr>
          <w:rFonts w:ascii="Arial" w:hAnsi="Arial" w:cs="Arial"/>
        </w:rPr>
        <w:t>unit</w:t>
      </w:r>
      <w:r w:rsidR="00A01397" w:rsidRPr="00CC7CF1">
        <w:rPr>
          <w:rFonts w:ascii="Arial" w:hAnsi="Arial" w:cs="Arial"/>
        </w:rPr>
        <w:t xml:space="preserve">. </w:t>
      </w:r>
      <w:r w:rsidR="008B543B" w:rsidRPr="00CC7CF1">
        <w:rPr>
          <w:rFonts w:ascii="Arial" w:hAnsi="Arial" w:cs="Arial"/>
        </w:rPr>
        <w:t>On the issue of community service, the evidence of Mr M</w:t>
      </w:r>
      <w:r w:rsidR="00AE43A9" w:rsidRPr="00CC7CF1">
        <w:rPr>
          <w:rFonts w:ascii="Arial" w:hAnsi="Arial" w:cs="Arial"/>
        </w:rPr>
        <w:t>o</w:t>
      </w:r>
      <w:r w:rsidR="008B543B" w:rsidRPr="00CC7CF1">
        <w:rPr>
          <w:rFonts w:ascii="Arial" w:hAnsi="Arial" w:cs="Arial"/>
        </w:rPr>
        <w:t>lo</w:t>
      </w:r>
      <w:r w:rsidR="00AE43A9" w:rsidRPr="00CC7CF1">
        <w:rPr>
          <w:rFonts w:ascii="Arial" w:hAnsi="Arial" w:cs="Arial"/>
        </w:rPr>
        <w:t>i</w:t>
      </w:r>
      <w:r w:rsidR="008B543B" w:rsidRPr="00CC7CF1">
        <w:rPr>
          <w:rFonts w:ascii="Arial" w:hAnsi="Arial" w:cs="Arial"/>
        </w:rPr>
        <w:t xml:space="preserve"> was most confusing. </w:t>
      </w:r>
      <w:r w:rsidR="00D964B0" w:rsidRPr="00CC7CF1">
        <w:rPr>
          <w:rFonts w:ascii="Arial" w:hAnsi="Arial" w:cs="Arial"/>
        </w:rPr>
        <w:t>T</w:t>
      </w:r>
      <w:r w:rsidR="008B543B" w:rsidRPr="00CC7CF1">
        <w:rPr>
          <w:rFonts w:ascii="Arial" w:hAnsi="Arial" w:cs="Arial"/>
        </w:rPr>
        <w:t xml:space="preserve">he </w:t>
      </w:r>
      <w:r w:rsidR="00AE43A9" w:rsidRPr="00CC7CF1">
        <w:rPr>
          <w:rFonts w:ascii="Arial" w:hAnsi="Arial" w:cs="Arial"/>
        </w:rPr>
        <w:t>documentation</w:t>
      </w:r>
      <w:r w:rsidR="00D964B0" w:rsidRPr="00CC7CF1">
        <w:rPr>
          <w:rFonts w:ascii="Arial" w:hAnsi="Arial" w:cs="Arial"/>
        </w:rPr>
        <w:t xml:space="preserve"> that he provided,</w:t>
      </w:r>
      <w:r w:rsidR="008B543B" w:rsidRPr="00CC7CF1">
        <w:rPr>
          <w:rFonts w:ascii="Arial" w:hAnsi="Arial" w:cs="Arial"/>
        </w:rPr>
        <w:t xml:space="preserve"> to which he made </w:t>
      </w:r>
      <w:r w:rsidR="00AE43A9" w:rsidRPr="00CC7CF1">
        <w:rPr>
          <w:rFonts w:ascii="Arial" w:hAnsi="Arial" w:cs="Arial"/>
        </w:rPr>
        <w:t xml:space="preserve">frequent </w:t>
      </w:r>
      <w:r w:rsidR="008B543B" w:rsidRPr="00CC7CF1">
        <w:rPr>
          <w:rFonts w:ascii="Arial" w:hAnsi="Arial" w:cs="Arial"/>
        </w:rPr>
        <w:t>reference</w:t>
      </w:r>
      <w:r w:rsidR="00D964B0" w:rsidRPr="00CC7CF1">
        <w:rPr>
          <w:rFonts w:ascii="Arial" w:hAnsi="Arial" w:cs="Arial"/>
        </w:rPr>
        <w:t xml:space="preserve"> while testifying</w:t>
      </w:r>
      <w:r w:rsidR="00AE43A9" w:rsidRPr="00CC7CF1">
        <w:rPr>
          <w:rFonts w:ascii="Arial" w:hAnsi="Arial" w:cs="Arial"/>
        </w:rPr>
        <w:t>,</w:t>
      </w:r>
      <w:r w:rsidR="008B543B" w:rsidRPr="00CC7CF1">
        <w:rPr>
          <w:rFonts w:ascii="Arial" w:hAnsi="Arial" w:cs="Arial"/>
        </w:rPr>
        <w:t xml:space="preserve"> indicated that when required to perform community service there had not been a violation, which to a reasonable person</w:t>
      </w:r>
      <w:r w:rsidR="00D964B0" w:rsidRPr="00CC7CF1">
        <w:rPr>
          <w:rFonts w:ascii="Arial" w:hAnsi="Arial" w:cs="Arial"/>
        </w:rPr>
        <w:t>’</w:t>
      </w:r>
      <w:r w:rsidR="008B543B" w:rsidRPr="00CC7CF1">
        <w:rPr>
          <w:rFonts w:ascii="Arial" w:hAnsi="Arial" w:cs="Arial"/>
        </w:rPr>
        <w:t>s understanding would mean that the community service had been done. This</w:t>
      </w:r>
      <w:r w:rsidR="00CA05A9" w:rsidRPr="00CC7CF1">
        <w:rPr>
          <w:rFonts w:ascii="Arial" w:hAnsi="Arial" w:cs="Arial"/>
        </w:rPr>
        <w:t>, however,</w:t>
      </w:r>
      <w:r w:rsidR="008B543B" w:rsidRPr="00CC7CF1">
        <w:rPr>
          <w:rFonts w:ascii="Arial" w:hAnsi="Arial" w:cs="Arial"/>
        </w:rPr>
        <w:t xml:space="preserve"> was not the case: </w:t>
      </w:r>
      <w:r w:rsidR="00CA05A9" w:rsidRPr="00CC7CF1">
        <w:rPr>
          <w:rFonts w:ascii="Arial" w:hAnsi="Arial" w:cs="Arial"/>
        </w:rPr>
        <w:t>according to Mr Moloi</w:t>
      </w:r>
      <w:r w:rsidR="00F32107" w:rsidRPr="00CC7CF1">
        <w:rPr>
          <w:rFonts w:ascii="Arial" w:hAnsi="Arial" w:cs="Arial"/>
        </w:rPr>
        <w:t>,</w:t>
      </w:r>
      <w:r w:rsidR="00CA05A9" w:rsidRPr="00CC7CF1">
        <w:rPr>
          <w:rFonts w:ascii="Arial" w:hAnsi="Arial" w:cs="Arial"/>
        </w:rPr>
        <w:t xml:space="preserve"> </w:t>
      </w:r>
      <w:r w:rsidR="008B543B" w:rsidRPr="00CC7CF1">
        <w:rPr>
          <w:rFonts w:ascii="Arial" w:hAnsi="Arial" w:cs="Arial"/>
        </w:rPr>
        <w:t>the community service had not been done notwithstanding the fact that the records showed that there had been no violation.</w:t>
      </w:r>
      <w:r w:rsidR="00E113CE" w:rsidRPr="00CC7CF1">
        <w:rPr>
          <w:rFonts w:ascii="Arial" w:hAnsi="Arial" w:cs="Arial"/>
        </w:rPr>
        <w:t xml:space="preserve"> He was never able to explain this disconnect satisfactorily.</w:t>
      </w:r>
      <w:r w:rsidR="0035215F" w:rsidRPr="00CC7CF1">
        <w:rPr>
          <w:rFonts w:ascii="Arial" w:hAnsi="Arial" w:cs="Arial"/>
        </w:rPr>
        <w:t xml:space="preserve"> But the fact of the matter is that the accused had not done any community service.</w:t>
      </w:r>
    </w:p>
    <w:p w:rsidR="008B543B" w:rsidRPr="008B543B" w:rsidRDefault="008B543B" w:rsidP="00CA05A9">
      <w:pPr>
        <w:pStyle w:val="ListParagraph"/>
        <w:spacing w:line="360" w:lineRule="auto"/>
        <w:rPr>
          <w:rFonts w:ascii="Arial" w:hAnsi="Arial" w:cs="Arial"/>
        </w:rPr>
      </w:pPr>
    </w:p>
    <w:p w:rsidR="003C7BD9" w:rsidRPr="00CC7CF1" w:rsidRDefault="00CC7CF1" w:rsidP="00CC7CF1">
      <w:pPr>
        <w:spacing w:line="360" w:lineRule="auto"/>
        <w:jc w:val="both"/>
        <w:rPr>
          <w:rFonts w:ascii="Arial" w:hAnsi="Arial" w:cs="Arial"/>
        </w:rPr>
      </w:pPr>
      <w:r>
        <w:rPr>
          <w:rFonts w:ascii="Arial" w:hAnsi="Arial" w:cs="Arial"/>
        </w:rPr>
        <w:t>[108]</w:t>
      </w:r>
      <w:r>
        <w:rPr>
          <w:rFonts w:ascii="Arial" w:hAnsi="Arial" w:cs="Arial"/>
        </w:rPr>
        <w:tab/>
      </w:r>
      <w:r w:rsidR="008B543B" w:rsidRPr="00CC7CF1">
        <w:rPr>
          <w:rFonts w:ascii="Arial" w:hAnsi="Arial" w:cs="Arial"/>
        </w:rPr>
        <w:t>As regards monitoring</w:t>
      </w:r>
      <w:r w:rsidR="00182C88" w:rsidRPr="00CC7CF1">
        <w:rPr>
          <w:rFonts w:ascii="Arial" w:hAnsi="Arial" w:cs="Arial"/>
        </w:rPr>
        <w:t>, h</w:t>
      </w:r>
      <w:r w:rsidR="00D61B4F" w:rsidRPr="00CC7CF1">
        <w:rPr>
          <w:rFonts w:ascii="Arial" w:hAnsi="Arial" w:cs="Arial"/>
        </w:rPr>
        <w:t xml:space="preserve">e testified that there are various types of monitoring. When a person is eligible for parole, it is necessary to </w:t>
      </w:r>
      <w:r w:rsidR="00CA05A9" w:rsidRPr="00CC7CF1">
        <w:rPr>
          <w:rFonts w:ascii="Arial" w:hAnsi="Arial" w:cs="Arial"/>
        </w:rPr>
        <w:t xml:space="preserve">first </w:t>
      </w:r>
      <w:r w:rsidR="00D61B4F" w:rsidRPr="00CC7CF1">
        <w:rPr>
          <w:rFonts w:ascii="Arial" w:hAnsi="Arial" w:cs="Arial"/>
        </w:rPr>
        <w:t xml:space="preserve">classify him </w:t>
      </w:r>
      <w:r w:rsidR="00182C88" w:rsidRPr="00CC7CF1">
        <w:rPr>
          <w:rFonts w:ascii="Arial" w:hAnsi="Arial" w:cs="Arial"/>
        </w:rPr>
        <w:t xml:space="preserve">or her </w:t>
      </w:r>
      <w:r w:rsidR="00D61B4F" w:rsidRPr="00CC7CF1">
        <w:rPr>
          <w:rFonts w:ascii="Arial" w:hAnsi="Arial" w:cs="Arial"/>
        </w:rPr>
        <w:t xml:space="preserve">as being either high risk </w:t>
      </w:r>
      <w:r w:rsidR="00650D23" w:rsidRPr="00CC7CF1">
        <w:rPr>
          <w:rFonts w:ascii="Arial" w:hAnsi="Arial" w:cs="Arial"/>
        </w:rPr>
        <w:t>or</w:t>
      </w:r>
      <w:r w:rsidR="00D61B4F" w:rsidRPr="00CC7CF1">
        <w:rPr>
          <w:rFonts w:ascii="Arial" w:hAnsi="Arial" w:cs="Arial"/>
        </w:rPr>
        <w:t xml:space="preserve"> some less</w:t>
      </w:r>
      <w:r w:rsidR="00650D23" w:rsidRPr="00CC7CF1">
        <w:rPr>
          <w:rFonts w:ascii="Arial" w:hAnsi="Arial" w:cs="Arial"/>
        </w:rPr>
        <w:t>er</w:t>
      </w:r>
      <w:r w:rsidR="00D61B4F" w:rsidRPr="00CC7CF1">
        <w:rPr>
          <w:rFonts w:ascii="Arial" w:hAnsi="Arial" w:cs="Arial"/>
        </w:rPr>
        <w:t xml:space="preserve"> form of risk. The accused, when he became due for parole, was classified as </w:t>
      </w:r>
      <w:r w:rsidR="005728BA" w:rsidRPr="00CC7CF1">
        <w:rPr>
          <w:rFonts w:ascii="Arial" w:hAnsi="Arial" w:cs="Arial"/>
        </w:rPr>
        <w:t xml:space="preserve">being </w:t>
      </w:r>
      <w:r w:rsidR="00D61B4F" w:rsidRPr="00CC7CF1">
        <w:rPr>
          <w:rFonts w:ascii="Arial" w:hAnsi="Arial" w:cs="Arial"/>
        </w:rPr>
        <w:t>high risk. As a consequence, the accused</w:t>
      </w:r>
      <w:r w:rsidR="00E109C2" w:rsidRPr="00CC7CF1">
        <w:rPr>
          <w:rFonts w:ascii="Arial" w:hAnsi="Arial" w:cs="Arial"/>
        </w:rPr>
        <w:t xml:space="preserve"> would receive fo</w:t>
      </w:r>
      <w:r w:rsidR="00182C88" w:rsidRPr="00CC7CF1">
        <w:rPr>
          <w:rFonts w:ascii="Arial" w:hAnsi="Arial" w:cs="Arial"/>
        </w:rPr>
        <w:t>u</w:t>
      </w:r>
      <w:r w:rsidR="00E109C2" w:rsidRPr="00CC7CF1">
        <w:rPr>
          <w:rFonts w:ascii="Arial" w:hAnsi="Arial" w:cs="Arial"/>
        </w:rPr>
        <w:t xml:space="preserve">r visitations at his nominated </w:t>
      </w:r>
      <w:r w:rsidR="00E76744" w:rsidRPr="00CC7CF1">
        <w:rPr>
          <w:rFonts w:ascii="Arial" w:hAnsi="Arial" w:cs="Arial"/>
        </w:rPr>
        <w:t xml:space="preserve">monitoring </w:t>
      </w:r>
      <w:r w:rsidR="00E109C2" w:rsidRPr="00CC7CF1">
        <w:rPr>
          <w:rFonts w:ascii="Arial" w:hAnsi="Arial" w:cs="Arial"/>
        </w:rPr>
        <w:t xml:space="preserve">address by </w:t>
      </w:r>
      <w:r w:rsidR="00182C88" w:rsidRPr="00CC7CF1">
        <w:rPr>
          <w:rFonts w:ascii="Arial" w:hAnsi="Arial" w:cs="Arial"/>
        </w:rPr>
        <w:t xml:space="preserve">Mr Moloi’s </w:t>
      </w:r>
      <w:r w:rsidR="00F31ABF" w:rsidRPr="00CC7CF1">
        <w:rPr>
          <w:rFonts w:ascii="Arial" w:hAnsi="Arial" w:cs="Arial"/>
        </w:rPr>
        <w:t>unit</w:t>
      </w:r>
      <w:r w:rsidR="00182C88" w:rsidRPr="00CC7CF1">
        <w:rPr>
          <w:rFonts w:ascii="Arial" w:hAnsi="Arial" w:cs="Arial"/>
        </w:rPr>
        <w:t xml:space="preserve"> </w:t>
      </w:r>
      <w:r w:rsidR="00E109C2" w:rsidRPr="00CC7CF1">
        <w:rPr>
          <w:rFonts w:ascii="Arial" w:hAnsi="Arial" w:cs="Arial"/>
        </w:rPr>
        <w:t xml:space="preserve">per month. In addition, he was required to attend the Department of </w:t>
      </w:r>
      <w:r w:rsidR="00DA2E22" w:rsidRPr="00CC7CF1">
        <w:rPr>
          <w:rFonts w:ascii="Arial" w:hAnsi="Arial" w:cs="Arial"/>
        </w:rPr>
        <w:t>C</w:t>
      </w:r>
      <w:r w:rsidR="00E109C2" w:rsidRPr="00CC7CF1">
        <w:rPr>
          <w:rFonts w:ascii="Arial" w:hAnsi="Arial" w:cs="Arial"/>
        </w:rPr>
        <w:t xml:space="preserve">orrectional </w:t>
      </w:r>
      <w:r w:rsidR="00DA2E22" w:rsidRPr="00CC7CF1">
        <w:rPr>
          <w:rFonts w:ascii="Arial" w:hAnsi="Arial" w:cs="Arial"/>
        </w:rPr>
        <w:t>S</w:t>
      </w:r>
      <w:r w:rsidR="00E109C2" w:rsidRPr="00CC7CF1">
        <w:rPr>
          <w:rFonts w:ascii="Arial" w:hAnsi="Arial" w:cs="Arial"/>
        </w:rPr>
        <w:t>ervices offices in Glencoe once a month.</w:t>
      </w:r>
      <w:r w:rsidR="00DA2E22" w:rsidRPr="00CC7CF1">
        <w:rPr>
          <w:rFonts w:ascii="Arial" w:hAnsi="Arial" w:cs="Arial"/>
        </w:rPr>
        <w:t xml:space="preserve"> The accused would </w:t>
      </w:r>
      <w:r w:rsidR="008A5FFE" w:rsidRPr="00CC7CF1">
        <w:rPr>
          <w:rFonts w:ascii="Arial" w:hAnsi="Arial" w:cs="Arial"/>
        </w:rPr>
        <w:t xml:space="preserve">thus </w:t>
      </w:r>
      <w:r w:rsidR="00DA2E22" w:rsidRPr="00CC7CF1">
        <w:rPr>
          <w:rFonts w:ascii="Arial" w:hAnsi="Arial" w:cs="Arial"/>
        </w:rPr>
        <w:t xml:space="preserve">be subject to five </w:t>
      </w:r>
      <w:r w:rsidR="00F31ABF" w:rsidRPr="00CC7CF1">
        <w:rPr>
          <w:rFonts w:ascii="Arial" w:hAnsi="Arial" w:cs="Arial"/>
        </w:rPr>
        <w:t>incidents</w:t>
      </w:r>
      <w:r w:rsidR="00DA2E22" w:rsidRPr="00CC7CF1">
        <w:rPr>
          <w:rFonts w:ascii="Arial" w:hAnsi="Arial" w:cs="Arial"/>
        </w:rPr>
        <w:t xml:space="preserve"> of monitoring in any month.</w:t>
      </w:r>
      <w:r w:rsidR="00F31ABF" w:rsidRPr="00CC7CF1">
        <w:rPr>
          <w:rFonts w:ascii="Arial" w:hAnsi="Arial" w:cs="Arial"/>
        </w:rPr>
        <w:t xml:space="preserve"> </w:t>
      </w:r>
      <w:r w:rsidR="00062FF1" w:rsidRPr="00CC7CF1">
        <w:rPr>
          <w:rFonts w:ascii="Arial" w:hAnsi="Arial" w:cs="Arial"/>
        </w:rPr>
        <w:t>Practically, t</w:t>
      </w:r>
      <w:r w:rsidR="00F31ABF" w:rsidRPr="00CC7CF1">
        <w:rPr>
          <w:rFonts w:ascii="Arial" w:hAnsi="Arial" w:cs="Arial"/>
        </w:rPr>
        <w:t>his</w:t>
      </w:r>
      <w:r w:rsidR="00062FF1" w:rsidRPr="00CC7CF1">
        <w:rPr>
          <w:rFonts w:ascii="Arial" w:hAnsi="Arial" w:cs="Arial"/>
        </w:rPr>
        <w:t xml:space="preserve"> </w:t>
      </w:r>
      <w:r w:rsidR="00F31ABF" w:rsidRPr="00CC7CF1">
        <w:rPr>
          <w:rFonts w:ascii="Arial" w:hAnsi="Arial" w:cs="Arial"/>
        </w:rPr>
        <w:t>did not occur.</w:t>
      </w:r>
    </w:p>
    <w:p w:rsidR="00DA2E22" w:rsidRPr="00DA2E22" w:rsidRDefault="00DA2E22" w:rsidP="00B43A64">
      <w:pPr>
        <w:pStyle w:val="ListParagraph"/>
        <w:spacing w:line="360" w:lineRule="auto"/>
        <w:rPr>
          <w:rFonts w:ascii="Arial" w:hAnsi="Arial" w:cs="Arial"/>
        </w:rPr>
      </w:pPr>
    </w:p>
    <w:p w:rsidR="00DA2E22" w:rsidRPr="00CC7CF1" w:rsidRDefault="00CC7CF1" w:rsidP="00CC7CF1">
      <w:pPr>
        <w:spacing w:line="360" w:lineRule="auto"/>
        <w:jc w:val="both"/>
        <w:rPr>
          <w:rFonts w:ascii="Arial" w:hAnsi="Arial" w:cs="Arial"/>
        </w:rPr>
      </w:pPr>
      <w:r>
        <w:rPr>
          <w:rFonts w:ascii="Arial" w:hAnsi="Arial" w:cs="Arial"/>
        </w:rPr>
        <w:t>[109]</w:t>
      </w:r>
      <w:r>
        <w:rPr>
          <w:rFonts w:ascii="Arial" w:hAnsi="Arial" w:cs="Arial"/>
        </w:rPr>
        <w:tab/>
      </w:r>
      <w:r w:rsidR="00651E05" w:rsidRPr="00CC7CF1">
        <w:rPr>
          <w:rFonts w:ascii="Arial" w:hAnsi="Arial" w:cs="Arial"/>
        </w:rPr>
        <w:t>In all, Mr M</w:t>
      </w:r>
      <w:r w:rsidR="008A5FFE" w:rsidRPr="00CC7CF1">
        <w:rPr>
          <w:rFonts w:ascii="Arial" w:hAnsi="Arial" w:cs="Arial"/>
        </w:rPr>
        <w:t>o</w:t>
      </w:r>
      <w:r w:rsidR="00651E05" w:rsidRPr="00CC7CF1">
        <w:rPr>
          <w:rFonts w:ascii="Arial" w:hAnsi="Arial" w:cs="Arial"/>
        </w:rPr>
        <w:t>lo</w:t>
      </w:r>
      <w:r w:rsidR="008A5FFE" w:rsidRPr="00CC7CF1">
        <w:rPr>
          <w:rFonts w:ascii="Arial" w:hAnsi="Arial" w:cs="Arial"/>
        </w:rPr>
        <w:t>i</w:t>
      </w:r>
      <w:r w:rsidR="00651E05" w:rsidRPr="00CC7CF1">
        <w:rPr>
          <w:rFonts w:ascii="Arial" w:hAnsi="Arial" w:cs="Arial"/>
        </w:rPr>
        <w:t xml:space="preserve">’s </w:t>
      </w:r>
      <w:r w:rsidR="00F31ABF" w:rsidRPr="00CC7CF1">
        <w:rPr>
          <w:rFonts w:ascii="Arial" w:hAnsi="Arial" w:cs="Arial"/>
        </w:rPr>
        <w:t>unit</w:t>
      </w:r>
      <w:r w:rsidR="00651E05" w:rsidRPr="00CC7CF1">
        <w:rPr>
          <w:rFonts w:ascii="Arial" w:hAnsi="Arial" w:cs="Arial"/>
        </w:rPr>
        <w:t xml:space="preserve"> monitored the accused on 11 occasions between 30 December 2018 and 24 October 2019</w:t>
      </w:r>
      <w:r w:rsidR="008A5FFE" w:rsidRPr="00CC7CF1">
        <w:rPr>
          <w:rFonts w:ascii="Arial" w:hAnsi="Arial" w:cs="Arial"/>
        </w:rPr>
        <w:t xml:space="preserve">, paying visits to his nominated </w:t>
      </w:r>
      <w:r w:rsidR="00E76744" w:rsidRPr="00CC7CF1">
        <w:rPr>
          <w:rFonts w:ascii="Arial" w:hAnsi="Arial" w:cs="Arial"/>
        </w:rPr>
        <w:t xml:space="preserve">monitoring </w:t>
      </w:r>
      <w:r w:rsidR="008A5FFE" w:rsidRPr="00CC7CF1">
        <w:rPr>
          <w:rFonts w:ascii="Arial" w:hAnsi="Arial" w:cs="Arial"/>
        </w:rPr>
        <w:t>address, which was the address at which his mother and sister, Sese, lived</w:t>
      </w:r>
      <w:r w:rsidR="00651E05" w:rsidRPr="00CC7CF1">
        <w:rPr>
          <w:rFonts w:ascii="Arial" w:hAnsi="Arial" w:cs="Arial"/>
        </w:rPr>
        <w:t xml:space="preserve">. </w:t>
      </w:r>
      <w:r w:rsidR="008C6769" w:rsidRPr="00CC7CF1">
        <w:rPr>
          <w:rFonts w:ascii="Arial" w:hAnsi="Arial" w:cs="Arial"/>
        </w:rPr>
        <w:t>On</w:t>
      </w:r>
      <w:r w:rsidR="00651E05" w:rsidRPr="00CC7CF1">
        <w:rPr>
          <w:rFonts w:ascii="Arial" w:hAnsi="Arial" w:cs="Arial"/>
        </w:rPr>
        <w:t xml:space="preserve"> each occasion the accused was </w:t>
      </w:r>
      <w:r w:rsidR="00EE1317" w:rsidRPr="00CC7CF1">
        <w:rPr>
          <w:rFonts w:ascii="Arial" w:hAnsi="Arial" w:cs="Arial"/>
        </w:rPr>
        <w:t xml:space="preserve">allegedly </w:t>
      </w:r>
      <w:r w:rsidR="00651E05" w:rsidRPr="00CC7CF1">
        <w:rPr>
          <w:rFonts w:ascii="Arial" w:hAnsi="Arial" w:cs="Arial"/>
        </w:rPr>
        <w:t xml:space="preserve">found to be present at </w:t>
      </w:r>
      <w:r w:rsidR="00E76744" w:rsidRPr="00CC7CF1">
        <w:rPr>
          <w:rFonts w:ascii="Arial" w:hAnsi="Arial" w:cs="Arial"/>
        </w:rPr>
        <w:t>that</w:t>
      </w:r>
      <w:r w:rsidR="00651E05" w:rsidRPr="00CC7CF1">
        <w:rPr>
          <w:rFonts w:ascii="Arial" w:hAnsi="Arial" w:cs="Arial"/>
        </w:rPr>
        <w:t xml:space="preserve"> address. </w:t>
      </w:r>
      <w:r w:rsidR="00E76744" w:rsidRPr="00CC7CF1">
        <w:rPr>
          <w:rFonts w:ascii="Arial" w:hAnsi="Arial" w:cs="Arial"/>
        </w:rPr>
        <w:t xml:space="preserve">On each </w:t>
      </w:r>
      <w:r w:rsidR="00E76744" w:rsidRPr="00CC7CF1">
        <w:rPr>
          <w:rFonts w:ascii="Arial" w:hAnsi="Arial" w:cs="Arial"/>
        </w:rPr>
        <w:lastRenderedPageBreak/>
        <w:t>occasion h</w:t>
      </w:r>
      <w:r w:rsidR="00EE1317" w:rsidRPr="00CC7CF1">
        <w:rPr>
          <w:rFonts w:ascii="Arial" w:hAnsi="Arial" w:cs="Arial"/>
        </w:rPr>
        <w:t xml:space="preserve">e signed a form confirming the monitoring visit and his presence when the visit had occurred. </w:t>
      </w:r>
      <w:r w:rsidR="00FD1713" w:rsidRPr="00CC7CF1">
        <w:rPr>
          <w:rFonts w:ascii="Arial" w:hAnsi="Arial" w:cs="Arial"/>
        </w:rPr>
        <w:t>Clearly, the full force of the monitoring program was not visited upon the accused</w:t>
      </w:r>
      <w:r w:rsidR="00062FF1" w:rsidRPr="00CC7CF1">
        <w:rPr>
          <w:rFonts w:ascii="Arial" w:hAnsi="Arial" w:cs="Arial"/>
        </w:rPr>
        <w:t>:</w:t>
      </w:r>
      <w:r w:rsidR="00FD1713" w:rsidRPr="00CC7CF1">
        <w:rPr>
          <w:rFonts w:ascii="Arial" w:hAnsi="Arial" w:cs="Arial"/>
        </w:rPr>
        <w:t xml:space="preserve"> </w:t>
      </w:r>
      <w:r w:rsidR="00340386" w:rsidRPr="00CC7CF1">
        <w:rPr>
          <w:rFonts w:ascii="Arial" w:hAnsi="Arial" w:cs="Arial"/>
        </w:rPr>
        <w:t>he ought to have been monitored on at least 55 occasions, as a high-risk parolee, but was not.</w:t>
      </w:r>
      <w:r w:rsidR="008A18FD" w:rsidRPr="00CC7CF1">
        <w:rPr>
          <w:rFonts w:ascii="Arial" w:hAnsi="Arial" w:cs="Arial"/>
        </w:rPr>
        <w:t xml:space="preserve"> Significant among the </w:t>
      </w:r>
      <w:r w:rsidR="008D1E5D" w:rsidRPr="00CC7CF1">
        <w:rPr>
          <w:rFonts w:ascii="Arial" w:hAnsi="Arial" w:cs="Arial"/>
        </w:rPr>
        <w:t>11 occasions when he was subject to monitoring are the dates of</w:t>
      </w:r>
      <w:r w:rsidR="008A18FD" w:rsidRPr="00CC7CF1">
        <w:rPr>
          <w:rFonts w:ascii="Arial" w:hAnsi="Arial" w:cs="Arial"/>
        </w:rPr>
        <w:t xml:space="preserve"> 10 October, 13 October and 24 October 2019.</w:t>
      </w:r>
      <w:r w:rsidR="00FD1713" w:rsidRPr="00CC7CF1">
        <w:rPr>
          <w:rFonts w:ascii="Arial" w:hAnsi="Arial" w:cs="Arial"/>
        </w:rPr>
        <w:t xml:space="preserve"> </w:t>
      </w:r>
      <w:r w:rsidR="009D1F34" w:rsidRPr="00CC7CF1">
        <w:rPr>
          <w:rFonts w:ascii="Arial" w:hAnsi="Arial" w:cs="Arial"/>
        </w:rPr>
        <w:t xml:space="preserve">On each occasion, the accused was at his nominated monitoring address. </w:t>
      </w:r>
      <w:r w:rsidR="00DB6B66" w:rsidRPr="00CC7CF1">
        <w:rPr>
          <w:rFonts w:ascii="Arial" w:hAnsi="Arial" w:cs="Arial"/>
        </w:rPr>
        <w:t>The significance of these da</w:t>
      </w:r>
      <w:r w:rsidR="008D1E5D" w:rsidRPr="00CC7CF1">
        <w:rPr>
          <w:rFonts w:ascii="Arial" w:hAnsi="Arial" w:cs="Arial"/>
        </w:rPr>
        <w:t>te</w:t>
      </w:r>
      <w:r w:rsidR="00DB6B66" w:rsidRPr="00CC7CF1">
        <w:rPr>
          <w:rFonts w:ascii="Arial" w:hAnsi="Arial" w:cs="Arial"/>
        </w:rPr>
        <w:t>s is that the accused’s alibi was that he was already in custody at the Wasbank Police Station</w:t>
      </w:r>
      <w:r w:rsidR="006B7C1B" w:rsidRPr="00CC7CF1">
        <w:rPr>
          <w:rFonts w:ascii="Arial" w:hAnsi="Arial" w:cs="Arial"/>
        </w:rPr>
        <w:t xml:space="preserve"> over this period. </w:t>
      </w:r>
      <w:r w:rsidR="00953126" w:rsidRPr="00CC7CF1">
        <w:rPr>
          <w:rFonts w:ascii="Arial" w:hAnsi="Arial" w:cs="Arial"/>
        </w:rPr>
        <w:t>Mr Moloi testified that t</w:t>
      </w:r>
      <w:r w:rsidR="00FD1713" w:rsidRPr="00CC7CF1">
        <w:rPr>
          <w:rFonts w:ascii="Arial" w:hAnsi="Arial" w:cs="Arial"/>
        </w:rPr>
        <w:t>he first instance when the accused was found to be in default was on 11 November 2019</w:t>
      </w:r>
      <w:r w:rsidR="006B7C1B" w:rsidRPr="00CC7CF1">
        <w:rPr>
          <w:rFonts w:ascii="Arial" w:hAnsi="Arial" w:cs="Arial"/>
        </w:rPr>
        <w:t xml:space="preserve">, which is the date that Col. Ngobese stated </w:t>
      </w:r>
      <w:r w:rsidR="00186170" w:rsidRPr="00CC7CF1">
        <w:rPr>
          <w:rFonts w:ascii="Arial" w:hAnsi="Arial" w:cs="Arial"/>
        </w:rPr>
        <w:t>that she had arrested the accused.</w:t>
      </w:r>
    </w:p>
    <w:p w:rsidR="00FD1713" w:rsidRPr="00FD1713" w:rsidRDefault="00FD1713" w:rsidP="00953126">
      <w:pPr>
        <w:pStyle w:val="ListParagraph"/>
        <w:spacing w:line="360" w:lineRule="auto"/>
        <w:rPr>
          <w:rFonts w:ascii="Arial" w:hAnsi="Arial" w:cs="Arial"/>
        </w:rPr>
      </w:pPr>
    </w:p>
    <w:p w:rsidR="00FD1713" w:rsidRPr="00CC7CF1" w:rsidRDefault="00CC7CF1" w:rsidP="00CC7CF1">
      <w:pPr>
        <w:spacing w:line="360" w:lineRule="auto"/>
        <w:jc w:val="both"/>
        <w:rPr>
          <w:rFonts w:ascii="Arial" w:hAnsi="Arial" w:cs="Arial"/>
        </w:rPr>
      </w:pPr>
      <w:r>
        <w:rPr>
          <w:rFonts w:ascii="Arial" w:hAnsi="Arial" w:cs="Arial"/>
        </w:rPr>
        <w:t>[110]</w:t>
      </w:r>
      <w:r>
        <w:rPr>
          <w:rFonts w:ascii="Arial" w:hAnsi="Arial" w:cs="Arial"/>
        </w:rPr>
        <w:tab/>
      </w:r>
      <w:r w:rsidR="00A13048" w:rsidRPr="00CC7CF1">
        <w:rPr>
          <w:rFonts w:ascii="Arial" w:hAnsi="Arial" w:cs="Arial"/>
        </w:rPr>
        <w:t xml:space="preserve">As regards the accused’s </w:t>
      </w:r>
      <w:r w:rsidR="008B7159" w:rsidRPr="00CC7CF1">
        <w:rPr>
          <w:rFonts w:ascii="Arial" w:hAnsi="Arial" w:cs="Arial"/>
        </w:rPr>
        <w:t xml:space="preserve">visits to </w:t>
      </w:r>
      <w:r w:rsidR="00A13048" w:rsidRPr="00CC7CF1">
        <w:rPr>
          <w:rFonts w:ascii="Arial" w:hAnsi="Arial" w:cs="Arial"/>
        </w:rPr>
        <w:t>the C</w:t>
      </w:r>
      <w:r w:rsidR="008B7159" w:rsidRPr="00CC7CF1">
        <w:rPr>
          <w:rFonts w:ascii="Arial" w:hAnsi="Arial" w:cs="Arial"/>
        </w:rPr>
        <w:t xml:space="preserve">orrectional </w:t>
      </w:r>
      <w:r w:rsidR="00A13048" w:rsidRPr="00CC7CF1">
        <w:rPr>
          <w:rFonts w:ascii="Arial" w:hAnsi="Arial" w:cs="Arial"/>
        </w:rPr>
        <w:t>S</w:t>
      </w:r>
      <w:r w:rsidR="008B7159" w:rsidRPr="00CC7CF1">
        <w:rPr>
          <w:rFonts w:ascii="Arial" w:hAnsi="Arial" w:cs="Arial"/>
        </w:rPr>
        <w:t>ervices</w:t>
      </w:r>
      <w:r w:rsidR="00A13048" w:rsidRPr="00CC7CF1">
        <w:rPr>
          <w:rFonts w:ascii="Arial" w:hAnsi="Arial" w:cs="Arial"/>
        </w:rPr>
        <w:t>’ offices</w:t>
      </w:r>
      <w:r w:rsidR="008B7159" w:rsidRPr="00CC7CF1">
        <w:rPr>
          <w:rFonts w:ascii="Arial" w:hAnsi="Arial" w:cs="Arial"/>
        </w:rPr>
        <w:t xml:space="preserve">, </w:t>
      </w:r>
      <w:r w:rsidR="006B7C1B" w:rsidRPr="00CC7CF1">
        <w:rPr>
          <w:rFonts w:ascii="Arial" w:hAnsi="Arial" w:cs="Arial"/>
        </w:rPr>
        <w:t xml:space="preserve">according to Mr Moloi, </w:t>
      </w:r>
      <w:r w:rsidR="008B7159" w:rsidRPr="00CC7CF1">
        <w:rPr>
          <w:rFonts w:ascii="Arial" w:hAnsi="Arial" w:cs="Arial"/>
        </w:rPr>
        <w:t>the accused made only fo</w:t>
      </w:r>
      <w:r w:rsidR="00A13048" w:rsidRPr="00CC7CF1">
        <w:rPr>
          <w:rFonts w:ascii="Arial" w:hAnsi="Arial" w:cs="Arial"/>
        </w:rPr>
        <w:t>u</w:t>
      </w:r>
      <w:r w:rsidR="008B7159" w:rsidRPr="00CC7CF1">
        <w:rPr>
          <w:rFonts w:ascii="Arial" w:hAnsi="Arial" w:cs="Arial"/>
        </w:rPr>
        <w:t>r over the period 2</w:t>
      </w:r>
      <w:r w:rsidR="00A13048" w:rsidRPr="00CC7CF1">
        <w:rPr>
          <w:rFonts w:ascii="Arial" w:hAnsi="Arial" w:cs="Arial"/>
        </w:rPr>
        <w:t>2</w:t>
      </w:r>
      <w:r w:rsidR="008B7159" w:rsidRPr="00CC7CF1">
        <w:rPr>
          <w:rFonts w:ascii="Arial" w:hAnsi="Arial" w:cs="Arial"/>
        </w:rPr>
        <w:t xml:space="preserve"> December 2018 to 27 October 2019. </w:t>
      </w:r>
      <w:r w:rsidR="00F15964" w:rsidRPr="00CC7CF1">
        <w:rPr>
          <w:rFonts w:ascii="Arial" w:hAnsi="Arial" w:cs="Arial"/>
        </w:rPr>
        <w:t xml:space="preserve">He thus clearly did not comply </w:t>
      </w:r>
      <w:r w:rsidR="00DB6B66" w:rsidRPr="00CC7CF1">
        <w:rPr>
          <w:rFonts w:ascii="Arial" w:hAnsi="Arial" w:cs="Arial"/>
        </w:rPr>
        <w:t>with his obligations</w:t>
      </w:r>
      <w:r w:rsidR="005B1F52" w:rsidRPr="00CC7CF1">
        <w:rPr>
          <w:rFonts w:ascii="Arial" w:hAnsi="Arial" w:cs="Arial"/>
        </w:rPr>
        <w:t xml:space="preserve"> in this regard</w:t>
      </w:r>
      <w:r w:rsidR="00953126" w:rsidRPr="00CC7CF1">
        <w:rPr>
          <w:rFonts w:ascii="Arial" w:hAnsi="Arial" w:cs="Arial"/>
        </w:rPr>
        <w:t xml:space="preserve"> either</w:t>
      </w:r>
      <w:r w:rsidR="00DB6B66" w:rsidRPr="00CC7CF1">
        <w:rPr>
          <w:rFonts w:ascii="Arial" w:hAnsi="Arial" w:cs="Arial"/>
        </w:rPr>
        <w:t xml:space="preserve">. </w:t>
      </w:r>
      <w:r w:rsidR="008B7159" w:rsidRPr="00CC7CF1">
        <w:rPr>
          <w:rFonts w:ascii="Arial" w:hAnsi="Arial" w:cs="Arial"/>
        </w:rPr>
        <w:t xml:space="preserve">Interestingly, his last two visitations were </w:t>
      </w:r>
      <w:r w:rsidR="005B1F52" w:rsidRPr="00CC7CF1">
        <w:rPr>
          <w:rFonts w:ascii="Arial" w:hAnsi="Arial" w:cs="Arial"/>
        </w:rPr>
        <w:t>made o</w:t>
      </w:r>
      <w:r w:rsidR="008B7159" w:rsidRPr="00CC7CF1">
        <w:rPr>
          <w:rFonts w:ascii="Arial" w:hAnsi="Arial" w:cs="Arial"/>
        </w:rPr>
        <w:t xml:space="preserve">n 13 October 2019 and </w:t>
      </w:r>
      <w:r w:rsidR="008A5FFE" w:rsidRPr="00CC7CF1">
        <w:rPr>
          <w:rFonts w:ascii="Arial" w:hAnsi="Arial" w:cs="Arial"/>
        </w:rPr>
        <w:t>on 27 October 2019. These are significant dates</w:t>
      </w:r>
      <w:r w:rsidR="008114E6" w:rsidRPr="00CC7CF1">
        <w:rPr>
          <w:rFonts w:ascii="Arial" w:hAnsi="Arial" w:cs="Arial"/>
        </w:rPr>
        <w:t>,</w:t>
      </w:r>
      <w:r w:rsidR="008A5FFE" w:rsidRPr="00CC7CF1">
        <w:rPr>
          <w:rFonts w:ascii="Arial" w:hAnsi="Arial" w:cs="Arial"/>
        </w:rPr>
        <w:t xml:space="preserve"> </w:t>
      </w:r>
      <w:r w:rsidR="00D4483F" w:rsidRPr="00CC7CF1">
        <w:rPr>
          <w:rFonts w:ascii="Arial" w:hAnsi="Arial" w:cs="Arial"/>
        </w:rPr>
        <w:t>as he was allegedly already in custody then.</w:t>
      </w:r>
    </w:p>
    <w:p w:rsidR="00953126" w:rsidRPr="00953126" w:rsidRDefault="00953126" w:rsidP="00D95572">
      <w:pPr>
        <w:pStyle w:val="ListParagraph"/>
        <w:spacing w:line="360" w:lineRule="auto"/>
        <w:rPr>
          <w:rFonts w:ascii="Arial" w:hAnsi="Arial" w:cs="Arial"/>
        </w:rPr>
      </w:pPr>
    </w:p>
    <w:p w:rsidR="001D601E" w:rsidRPr="00CC7CF1" w:rsidRDefault="00CC7CF1" w:rsidP="00CC7CF1">
      <w:pPr>
        <w:spacing w:line="360" w:lineRule="auto"/>
        <w:jc w:val="both"/>
        <w:rPr>
          <w:rFonts w:ascii="Arial" w:hAnsi="Arial" w:cs="Arial"/>
        </w:rPr>
      </w:pPr>
      <w:r>
        <w:rPr>
          <w:rFonts w:ascii="Arial" w:hAnsi="Arial" w:cs="Arial"/>
        </w:rPr>
        <w:t>[111]</w:t>
      </w:r>
      <w:r>
        <w:rPr>
          <w:rFonts w:ascii="Arial" w:hAnsi="Arial" w:cs="Arial"/>
        </w:rPr>
        <w:tab/>
      </w:r>
      <w:r w:rsidR="008E0E33" w:rsidRPr="00CC7CF1">
        <w:rPr>
          <w:rFonts w:ascii="Arial" w:hAnsi="Arial" w:cs="Arial"/>
        </w:rPr>
        <w:t xml:space="preserve">Under cross-examination from Mr </w:t>
      </w:r>
      <w:r w:rsidR="00D84FEA" w:rsidRPr="00CC7CF1">
        <w:rPr>
          <w:rFonts w:ascii="Arial" w:hAnsi="Arial" w:cs="Arial"/>
        </w:rPr>
        <w:t>Madida</w:t>
      </w:r>
      <w:r w:rsidR="008E0E33" w:rsidRPr="00CC7CF1">
        <w:rPr>
          <w:rFonts w:ascii="Arial" w:hAnsi="Arial" w:cs="Arial"/>
        </w:rPr>
        <w:t>, Mr M</w:t>
      </w:r>
      <w:r w:rsidR="00D84FEA" w:rsidRPr="00CC7CF1">
        <w:rPr>
          <w:rFonts w:ascii="Arial" w:hAnsi="Arial" w:cs="Arial"/>
        </w:rPr>
        <w:t>oloi</w:t>
      </w:r>
      <w:r w:rsidR="008E0E33" w:rsidRPr="00CC7CF1">
        <w:rPr>
          <w:rFonts w:ascii="Arial" w:hAnsi="Arial" w:cs="Arial"/>
        </w:rPr>
        <w:t xml:space="preserve"> confirmed that </w:t>
      </w:r>
      <w:r w:rsidR="006817EE" w:rsidRPr="00CC7CF1">
        <w:rPr>
          <w:rFonts w:ascii="Arial" w:hAnsi="Arial" w:cs="Arial"/>
        </w:rPr>
        <w:t>h</w:t>
      </w:r>
      <w:r w:rsidR="00372526" w:rsidRPr="00CC7CF1">
        <w:rPr>
          <w:rFonts w:ascii="Arial" w:hAnsi="Arial" w:cs="Arial"/>
        </w:rPr>
        <w:t>e lacked personal knowledge of the accuracy of the information captured</w:t>
      </w:r>
      <w:r w:rsidR="00D17ADA" w:rsidRPr="00CC7CF1">
        <w:rPr>
          <w:rFonts w:ascii="Arial" w:hAnsi="Arial" w:cs="Arial"/>
        </w:rPr>
        <w:t xml:space="preserve"> in the documentation to which he referred in his evidence</w:t>
      </w:r>
      <w:r w:rsidR="00372526" w:rsidRPr="00CC7CF1">
        <w:rPr>
          <w:rFonts w:ascii="Arial" w:hAnsi="Arial" w:cs="Arial"/>
        </w:rPr>
        <w:t>.</w:t>
      </w:r>
      <w:r w:rsidR="00D95572" w:rsidRPr="00CC7CF1">
        <w:rPr>
          <w:rFonts w:ascii="Arial" w:hAnsi="Arial" w:cs="Arial"/>
        </w:rPr>
        <w:t xml:space="preserve"> </w:t>
      </w:r>
      <w:r w:rsidR="008E0E33" w:rsidRPr="00CC7CF1">
        <w:rPr>
          <w:rFonts w:ascii="Arial" w:hAnsi="Arial" w:cs="Arial"/>
        </w:rPr>
        <w:t xml:space="preserve">The </w:t>
      </w:r>
      <w:r w:rsidR="00801DE5" w:rsidRPr="00CC7CF1">
        <w:rPr>
          <w:rFonts w:ascii="Arial" w:hAnsi="Arial" w:cs="Arial"/>
        </w:rPr>
        <w:t xml:space="preserve">functionary involved in capturing the information was </w:t>
      </w:r>
      <w:r w:rsidR="002B080E" w:rsidRPr="00CC7CF1">
        <w:rPr>
          <w:rFonts w:ascii="Arial" w:hAnsi="Arial" w:cs="Arial"/>
        </w:rPr>
        <w:t xml:space="preserve">either </w:t>
      </w:r>
      <w:r w:rsidR="00801DE5" w:rsidRPr="00CC7CF1">
        <w:rPr>
          <w:rFonts w:ascii="Arial" w:hAnsi="Arial" w:cs="Arial"/>
        </w:rPr>
        <w:t>a Mr Gr</w:t>
      </w:r>
      <w:r w:rsidR="002B080E" w:rsidRPr="00CC7CF1">
        <w:rPr>
          <w:rFonts w:ascii="Arial" w:hAnsi="Arial" w:cs="Arial"/>
        </w:rPr>
        <w:t>oenewald</w:t>
      </w:r>
      <w:r w:rsidR="00DB10B7" w:rsidRPr="00CC7CF1">
        <w:rPr>
          <w:rFonts w:ascii="Arial" w:hAnsi="Arial" w:cs="Arial"/>
        </w:rPr>
        <w:t>,</w:t>
      </w:r>
      <w:r w:rsidR="002B080E" w:rsidRPr="00CC7CF1">
        <w:rPr>
          <w:rFonts w:ascii="Arial" w:hAnsi="Arial" w:cs="Arial"/>
        </w:rPr>
        <w:t xml:space="preserve"> </w:t>
      </w:r>
      <w:r w:rsidR="00801DE5" w:rsidRPr="00CC7CF1">
        <w:rPr>
          <w:rFonts w:ascii="Arial" w:hAnsi="Arial" w:cs="Arial"/>
        </w:rPr>
        <w:t xml:space="preserve">alternatively a </w:t>
      </w:r>
      <w:r w:rsidR="002B080E" w:rsidRPr="00CC7CF1">
        <w:rPr>
          <w:rFonts w:ascii="Arial" w:hAnsi="Arial" w:cs="Arial"/>
        </w:rPr>
        <w:t>Ms Sahib</w:t>
      </w:r>
      <w:r w:rsidR="00801DE5" w:rsidRPr="00CC7CF1">
        <w:rPr>
          <w:rFonts w:ascii="Arial" w:hAnsi="Arial" w:cs="Arial"/>
        </w:rPr>
        <w:t xml:space="preserve">. He confirmed that he was not able to authenticate </w:t>
      </w:r>
      <w:r w:rsidR="009F438B" w:rsidRPr="00CC7CF1">
        <w:rPr>
          <w:rFonts w:ascii="Arial" w:hAnsi="Arial" w:cs="Arial"/>
        </w:rPr>
        <w:t xml:space="preserve">any of the information in the document upon which he relied. He also confirmed that </w:t>
      </w:r>
      <w:r w:rsidR="002B080E" w:rsidRPr="00CC7CF1">
        <w:rPr>
          <w:rFonts w:ascii="Arial" w:hAnsi="Arial" w:cs="Arial"/>
        </w:rPr>
        <w:t>some of</w:t>
      </w:r>
      <w:r w:rsidR="009F438B" w:rsidRPr="00CC7CF1">
        <w:rPr>
          <w:rFonts w:ascii="Arial" w:hAnsi="Arial" w:cs="Arial"/>
        </w:rPr>
        <w:t xml:space="preserve"> the information</w:t>
      </w:r>
      <w:r w:rsidR="002B080E" w:rsidRPr="00CC7CF1">
        <w:rPr>
          <w:rFonts w:ascii="Arial" w:hAnsi="Arial" w:cs="Arial"/>
        </w:rPr>
        <w:t xml:space="preserve"> in his documentation</w:t>
      </w:r>
      <w:r w:rsidR="009F438B" w:rsidRPr="00CC7CF1">
        <w:rPr>
          <w:rFonts w:ascii="Arial" w:hAnsi="Arial" w:cs="Arial"/>
        </w:rPr>
        <w:t xml:space="preserve"> was incorrect: on 28 October 2019 the </w:t>
      </w:r>
      <w:r w:rsidR="00D95572" w:rsidRPr="00CC7CF1">
        <w:rPr>
          <w:rFonts w:ascii="Arial" w:hAnsi="Arial" w:cs="Arial"/>
        </w:rPr>
        <w:t>document</w:t>
      </w:r>
      <w:r w:rsidR="009F438B" w:rsidRPr="00CC7CF1">
        <w:rPr>
          <w:rFonts w:ascii="Arial" w:hAnsi="Arial" w:cs="Arial"/>
        </w:rPr>
        <w:t xml:space="preserve"> recorded that no violation had been </w:t>
      </w:r>
      <w:r w:rsidR="001D601E" w:rsidRPr="00CC7CF1">
        <w:rPr>
          <w:rFonts w:ascii="Arial" w:hAnsi="Arial" w:cs="Arial"/>
        </w:rPr>
        <w:t>committed by the accused, when it o</w:t>
      </w:r>
      <w:r w:rsidR="006817EE" w:rsidRPr="00CC7CF1">
        <w:rPr>
          <w:rFonts w:ascii="Arial" w:hAnsi="Arial" w:cs="Arial"/>
        </w:rPr>
        <w:t>ught</w:t>
      </w:r>
      <w:r w:rsidR="001D601E" w:rsidRPr="00CC7CF1">
        <w:rPr>
          <w:rFonts w:ascii="Arial" w:hAnsi="Arial" w:cs="Arial"/>
        </w:rPr>
        <w:t xml:space="preserve"> to have shown that he had violated his parole conditions. Mr Ma</w:t>
      </w:r>
      <w:r w:rsidR="00D95572" w:rsidRPr="00CC7CF1">
        <w:rPr>
          <w:rFonts w:ascii="Arial" w:hAnsi="Arial" w:cs="Arial"/>
        </w:rPr>
        <w:t>dida</w:t>
      </w:r>
      <w:r w:rsidR="001D601E" w:rsidRPr="00CC7CF1">
        <w:rPr>
          <w:rFonts w:ascii="Arial" w:hAnsi="Arial" w:cs="Arial"/>
        </w:rPr>
        <w:t xml:space="preserve"> put it to Mr M</w:t>
      </w:r>
      <w:r w:rsidR="00D95572" w:rsidRPr="00CC7CF1">
        <w:rPr>
          <w:rFonts w:ascii="Arial" w:hAnsi="Arial" w:cs="Arial"/>
        </w:rPr>
        <w:t>oloi</w:t>
      </w:r>
      <w:r w:rsidR="001D601E" w:rsidRPr="00CC7CF1">
        <w:rPr>
          <w:rFonts w:ascii="Arial" w:hAnsi="Arial" w:cs="Arial"/>
        </w:rPr>
        <w:t xml:space="preserve"> that the accused had</w:t>
      </w:r>
      <w:r w:rsidR="00D95572" w:rsidRPr="00CC7CF1">
        <w:rPr>
          <w:rFonts w:ascii="Arial" w:hAnsi="Arial" w:cs="Arial"/>
        </w:rPr>
        <w:t>, in fact,</w:t>
      </w:r>
      <w:r w:rsidR="001D601E" w:rsidRPr="00CC7CF1">
        <w:rPr>
          <w:rFonts w:ascii="Arial" w:hAnsi="Arial" w:cs="Arial"/>
        </w:rPr>
        <w:t xml:space="preserve"> made no visits to the offices of the Department of </w:t>
      </w:r>
      <w:r w:rsidR="00D95572" w:rsidRPr="00CC7CF1">
        <w:rPr>
          <w:rFonts w:ascii="Arial" w:hAnsi="Arial" w:cs="Arial"/>
        </w:rPr>
        <w:t>C</w:t>
      </w:r>
      <w:r w:rsidR="001D601E" w:rsidRPr="00CC7CF1">
        <w:rPr>
          <w:rFonts w:ascii="Arial" w:hAnsi="Arial" w:cs="Arial"/>
        </w:rPr>
        <w:t xml:space="preserve">orrectional </w:t>
      </w:r>
      <w:r w:rsidR="00D95572" w:rsidRPr="00CC7CF1">
        <w:rPr>
          <w:rFonts w:ascii="Arial" w:hAnsi="Arial" w:cs="Arial"/>
        </w:rPr>
        <w:t>S</w:t>
      </w:r>
      <w:r w:rsidR="001D601E" w:rsidRPr="00CC7CF1">
        <w:rPr>
          <w:rFonts w:ascii="Arial" w:hAnsi="Arial" w:cs="Arial"/>
        </w:rPr>
        <w:t xml:space="preserve">ervices as he was required to do because he was unaware that he was obliged to do so. This was disputed. </w:t>
      </w:r>
    </w:p>
    <w:p w:rsidR="001D601E" w:rsidRPr="001D601E" w:rsidRDefault="001D601E" w:rsidP="00D95572">
      <w:pPr>
        <w:pStyle w:val="ListParagraph"/>
        <w:spacing w:line="360" w:lineRule="auto"/>
        <w:rPr>
          <w:rFonts w:ascii="Arial" w:hAnsi="Arial" w:cs="Arial"/>
        </w:rPr>
      </w:pPr>
    </w:p>
    <w:p w:rsidR="00953126" w:rsidRPr="00CC7CF1" w:rsidRDefault="00CC7CF1" w:rsidP="00CC7CF1">
      <w:pPr>
        <w:spacing w:line="360" w:lineRule="auto"/>
        <w:jc w:val="both"/>
        <w:rPr>
          <w:rFonts w:ascii="Arial" w:hAnsi="Arial" w:cs="Arial"/>
        </w:rPr>
      </w:pPr>
      <w:r>
        <w:rPr>
          <w:rFonts w:ascii="Arial" w:hAnsi="Arial" w:cs="Arial"/>
        </w:rPr>
        <w:t>[112]</w:t>
      </w:r>
      <w:r>
        <w:rPr>
          <w:rFonts w:ascii="Arial" w:hAnsi="Arial" w:cs="Arial"/>
        </w:rPr>
        <w:tab/>
      </w:r>
      <w:r w:rsidR="001D601E" w:rsidRPr="00CC7CF1">
        <w:rPr>
          <w:rFonts w:ascii="Arial" w:hAnsi="Arial" w:cs="Arial"/>
        </w:rPr>
        <w:t>Mr M</w:t>
      </w:r>
      <w:r w:rsidR="00D95572" w:rsidRPr="00CC7CF1">
        <w:rPr>
          <w:rFonts w:ascii="Arial" w:hAnsi="Arial" w:cs="Arial"/>
        </w:rPr>
        <w:t>adida</w:t>
      </w:r>
      <w:r w:rsidR="00355A72" w:rsidRPr="00CC7CF1">
        <w:rPr>
          <w:rFonts w:ascii="Arial" w:hAnsi="Arial" w:cs="Arial"/>
        </w:rPr>
        <w:t xml:space="preserve"> then put a further version to Mr M</w:t>
      </w:r>
      <w:r w:rsidR="00D95572" w:rsidRPr="00CC7CF1">
        <w:rPr>
          <w:rFonts w:ascii="Arial" w:hAnsi="Arial" w:cs="Arial"/>
        </w:rPr>
        <w:t>oloi on behalf of the accused</w:t>
      </w:r>
      <w:r w:rsidR="00355A72" w:rsidRPr="00CC7CF1">
        <w:rPr>
          <w:rFonts w:ascii="Arial" w:hAnsi="Arial" w:cs="Arial"/>
        </w:rPr>
        <w:t>, stating that whilst the accused</w:t>
      </w:r>
      <w:r w:rsidR="00A97142" w:rsidRPr="00CC7CF1">
        <w:rPr>
          <w:rFonts w:ascii="Arial" w:hAnsi="Arial" w:cs="Arial"/>
        </w:rPr>
        <w:t>’s</w:t>
      </w:r>
      <w:r w:rsidR="00355A72" w:rsidRPr="00CC7CF1">
        <w:rPr>
          <w:rFonts w:ascii="Arial" w:hAnsi="Arial" w:cs="Arial"/>
        </w:rPr>
        <w:t xml:space="preserve"> parole was intended to be complete on 18 May 2020</w:t>
      </w:r>
      <w:r w:rsidR="00A97142" w:rsidRPr="00CC7CF1">
        <w:rPr>
          <w:rFonts w:ascii="Arial" w:hAnsi="Arial" w:cs="Arial"/>
        </w:rPr>
        <w:t>,</w:t>
      </w:r>
      <w:r w:rsidR="00355A72" w:rsidRPr="00CC7CF1">
        <w:rPr>
          <w:rFonts w:ascii="Arial" w:hAnsi="Arial" w:cs="Arial"/>
        </w:rPr>
        <w:t xml:space="preserve"> he had in fact received </w:t>
      </w:r>
      <w:r w:rsidR="00A97142" w:rsidRPr="00CC7CF1">
        <w:rPr>
          <w:rFonts w:ascii="Arial" w:hAnsi="Arial" w:cs="Arial"/>
        </w:rPr>
        <w:t xml:space="preserve">the benefit of </w:t>
      </w:r>
      <w:r w:rsidR="00355A72" w:rsidRPr="00CC7CF1">
        <w:rPr>
          <w:rFonts w:ascii="Arial" w:hAnsi="Arial" w:cs="Arial"/>
        </w:rPr>
        <w:t xml:space="preserve">a </w:t>
      </w:r>
      <w:r w:rsidR="00A97142" w:rsidRPr="00CC7CF1">
        <w:rPr>
          <w:rFonts w:ascii="Arial" w:hAnsi="Arial" w:cs="Arial"/>
        </w:rPr>
        <w:t>P</w:t>
      </w:r>
      <w:r w:rsidR="00355A72" w:rsidRPr="00CC7CF1">
        <w:rPr>
          <w:rFonts w:ascii="Arial" w:hAnsi="Arial" w:cs="Arial"/>
        </w:rPr>
        <w:t xml:space="preserve">residential </w:t>
      </w:r>
      <w:r w:rsidR="00A97142" w:rsidRPr="00CC7CF1">
        <w:rPr>
          <w:rFonts w:ascii="Arial" w:hAnsi="Arial" w:cs="Arial"/>
        </w:rPr>
        <w:t>A</w:t>
      </w:r>
      <w:r w:rsidR="00355A72" w:rsidRPr="00CC7CF1">
        <w:rPr>
          <w:rFonts w:ascii="Arial" w:hAnsi="Arial" w:cs="Arial"/>
        </w:rPr>
        <w:t>mnesty in February 2020, but he nonetheless remained in custody as an awaiting trial prisoner. Mr M</w:t>
      </w:r>
      <w:r w:rsidR="00A97142" w:rsidRPr="00CC7CF1">
        <w:rPr>
          <w:rFonts w:ascii="Arial" w:hAnsi="Arial" w:cs="Arial"/>
        </w:rPr>
        <w:t>oloi</w:t>
      </w:r>
      <w:r w:rsidR="00355A72" w:rsidRPr="00CC7CF1">
        <w:rPr>
          <w:rFonts w:ascii="Arial" w:hAnsi="Arial" w:cs="Arial"/>
        </w:rPr>
        <w:t xml:space="preserve"> disputed th</w:t>
      </w:r>
      <w:r w:rsidR="00A97142" w:rsidRPr="00CC7CF1">
        <w:rPr>
          <w:rFonts w:ascii="Arial" w:hAnsi="Arial" w:cs="Arial"/>
        </w:rPr>
        <w:t xml:space="preserve">e </w:t>
      </w:r>
      <w:r w:rsidR="00A97142" w:rsidRPr="00CC7CF1">
        <w:rPr>
          <w:rFonts w:ascii="Arial" w:hAnsi="Arial" w:cs="Arial"/>
        </w:rPr>
        <w:lastRenderedPageBreak/>
        <w:t>claim of a Presidential Amnesty,</w:t>
      </w:r>
      <w:r w:rsidR="00355A72" w:rsidRPr="00CC7CF1">
        <w:rPr>
          <w:rFonts w:ascii="Arial" w:hAnsi="Arial" w:cs="Arial"/>
        </w:rPr>
        <w:t xml:space="preserve"> stating that the offence </w:t>
      </w:r>
      <w:r w:rsidR="00443D24" w:rsidRPr="00CC7CF1">
        <w:rPr>
          <w:rFonts w:ascii="Arial" w:hAnsi="Arial" w:cs="Arial"/>
        </w:rPr>
        <w:t>in respect of which the accused was</w:t>
      </w:r>
      <w:r w:rsidR="00355A72" w:rsidRPr="00CC7CF1">
        <w:rPr>
          <w:rFonts w:ascii="Arial" w:hAnsi="Arial" w:cs="Arial"/>
        </w:rPr>
        <w:t xml:space="preserve"> </w:t>
      </w:r>
      <w:r w:rsidR="00101DA6" w:rsidRPr="00CC7CF1">
        <w:rPr>
          <w:rFonts w:ascii="Arial" w:hAnsi="Arial" w:cs="Arial"/>
        </w:rPr>
        <w:t xml:space="preserve">placed on parole was not the type of offence that would have attracted a </w:t>
      </w:r>
      <w:r w:rsidR="00443D24" w:rsidRPr="00CC7CF1">
        <w:rPr>
          <w:rFonts w:ascii="Arial" w:hAnsi="Arial" w:cs="Arial"/>
        </w:rPr>
        <w:t>P</w:t>
      </w:r>
      <w:r w:rsidR="00101DA6" w:rsidRPr="00CC7CF1">
        <w:rPr>
          <w:rFonts w:ascii="Arial" w:hAnsi="Arial" w:cs="Arial"/>
        </w:rPr>
        <w:t xml:space="preserve">residential </w:t>
      </w:r>
      <w:r w:rsidR="00443D24" w:rsidRPr="00CC7CF1">
        <w:rPr>
          <w:rFonts w:ascii="Arial" w:hAnsi="Arial" w:cs="Arial"/>
        </w:rPr>
        <w:t>A</w:t>
      </w:r>
      <w:r w:rsidR="00101DA6" w:rsidRPr="00CC7CF1">
        <w:rPr>
          <w:rFonts w:ascii="Arial" w:hAnsi="Arial" w:cs="Arial"/>
        </w:rPr>
        <w:t>mnesty.</w:t>
      </w:r>
      <w:r w:rsidR="00443D24" w:rsidRPr="00CC7CF1">
        <w:rPr>
          <w:rFonts w:ascii="Arial" w:hAnsi="Arial" w:cs="Arial"/>
        </w:rPr>
        <w:t xml:space="preserve"> In fact, it was specifically excluded. </w:t>
      </w:r>
      <w:r w:rsidR="00101DA6" w:rsidRPr="00CC7CF1">
        <w:rPr>
          <w:rFonts w:ascii="Arial" w:hAnsi="Arial" w:cs="Arial"/>
        </w:rPr>
        <w:t xml:space="preserve"> Mr Ma</w:t>
      </w:r>
      <w:r w:rsidR="00443D24" w:rsidRPr="00CC7CF1">
        <w:rPr>
          <w:rFonts w:ascii="Arial" w:hAnsi="Arial" w:cs="Arial"/>
        </w:rPr>
        <w:t>dida</w:t>
      </w:r>
      <w:r w:rsidR="00101DA6" w:rsidRPr="00CC7CF1">
        <w:rPr>
          <w:rFonts w:ascii="Arial" w:hAnsi="Arial" w:cs="Arial"/>
        </w:rPr>
        <w:t xml:space="preserve"> confirmed </w:t>
      </w:r>
      <w:r w:rsidR="00443D24" w:rsidRPr="00CC7CF1">
        <w:rPr>
          <w:rFonts w:ascii="Arial" w:hAnsi="Arial" w:cs="Arial"/>
        </w:rPr>
        <w:t xml:space="preserve">his client’s version </w:t>
      </w:r>
      <w:r w:rsidR="00101DA6" w:rsidRPr="00CC7CF1">
        <w:rPr>
          <w:rFonts w:ascii="Arial" w:hAnsi="Arial" w:cs="Arial"/>
        </w:rPr>
        <w:t xml:space="preserve">that </w:t>
      </w:r>
      <w:r w:rsidR="00443D24" w:rsidRPr="00CC7CF1">
        <w:rPr>
          <w:rFonts w:ascii="Arial" w:hAnsi="Arial" w:cs="Arial"/>
        </w:rPr>
        <w:t>he had</w:t>
      </w:r>
      <w:r w:rsidR="00101DA6" w:rsidRPr="00CC7CF1">
        <w:rPr>
          <w:rFonts w:ascii="Arial" w:hAnsi="Arial" w:cs="Arial"/>
        </w:rPr>
        <w:t xml:space="preserve"> later been released from custody when the charge upon which he was being detained, being the charge of murder, </w:t>
      </w:r>
      <w:r w:rsidR="0003695D" w:rsidRPr="00CC7CF1">
        <w:rPr>
          <w:rFonts w:ascii="Arial" w:hAnsi="Arial" w:cs="Arial"/>
        </w:rPr>
        <w:t xml:space="preserve">was withdrawn. Mr Moloi had no knowledge of this. Mr Madida </w:t>
      </w:r>
      <w:r w:rsidR="00287776" w:rsidRPr="00CC7CF1">
        <w:rPr>
          <w:rFonts w:ascii="Arial" w:hAnsi="Arial" w:cs="Arial"/>
        </w:rPr>
        <w:t>also put it to Mr M</w:t>
      </w:r>
      <w:r w:rsidR="00554D9A" w:rsidRPr="00CC7CF1">
        <w:rPr>
          <w:rFonts w:ascii="Arial" w:hAnsi="Arial" w:cs="Arial"/>
        </w:rPr>
        <w:t>oloi</w:t>
      </w:r>
      <w:r w:rsidR="00287776" w:rsidRPr="00CC7CF1">
        <w:rPr>
          <w:rFonts w:ascii="Arial" w:hAnsi="Arial" w:cs="Arial"/>
        </w:rPr>
        <w:t xml:space="preserve"> that the accused had been in custody from 13 February 2019 to August 2019 and t</w:t>
      </w:r>
      <w:r w:rsidR="00554D9A" w:rsidRPr="00CC7CF1">
        <w:rPr>
          <w:rFonts w:ascii="Arial" w:hAnsi="Arial" w:cs="Arial"/>
        </w:rPr>
        <w:t>hat</w:t>
      </w:r>
      <w:r w:rsidR="00287776" w:rsidRPr="00CC7CF1">
        <w:rPr>
          <w:rFonts w:ascii="Arial" w:hAnsi="Arial" w:cs="Arial"/>
        </w:rPr>
        <w:t xml:space="preserve"> Mr M</w:t>
      </w:r>
      <w:r w:rsidR="00554D9A" w:rsidRPr="00CC7CF1">
        <w:rPr>
          <w:rFonts w:ascii="Arial" w:hAnsi="Arial" w:cs="Arial"/>
        </w:rPr>
        <w:t>oloi’s</w:t>
      </w:r>
      <w:r w:rsidR="00287776" w:rsidRPr="00CC7CF1">
        <w:rPr>
          <w:rFonts w:ascii="Arial" w:hAnsi="Arial" w:cs="Arial"/>
        </w:rPr>
        <w:t xml:space="preserve"> information </w:t>
      </w:r>
      <w:r w:rsidR="00554D9A" w:rsidRPr="00CC7CF1">
        <w:rPr>
          <w:rFonts w:ascii="Arial" w:hAnsi="Arial" w:cs="Arial"/>
        </w:rPr>
        <w:t xml:space="preserve">in </w:t>
      </w:r>
      <w:r w:rsidR="00287776" w:rsidRPr="00CC7CF1">
        <w:rPr>
          <w:rFonts w:ascii="Arial" w:hAnsi="Arial" w:cs="Arial"/>
        </w:rPr>
        <w:t xml:space="preserve">his documentation was </w:t>
      </w:r>
      <w:r w:rsidR="00590221" w:rsidRPr="00CC7CF1">
        <w:rPr>
          <w:rFonts w:ascii="Arial" w:hAnsi="Arial" w:cs="Arial"/>
        </w:rPr>
        <w:t xml:space="preserve">therefore </w:t>
      </w:r>
      <w:r w:rsidR="00287776" w:rsidRPr="00CC7CF1">
        <w:rPr>
          <w:rFonts w:ascii="Arial" w:hAnsi="Arial" w:cs="Arial"/>
        </w:rPr>
        <w:t xml:space="preserve">not accurate. </w:t>
      </w:r>
      <w:r w:rsidR="007A1760" w:rsidRPr="00CC7CF1">
        <w:rPr>
          <w:rFonts w:ascii="Arial" w:hAnsi="Arial" w:cs="Arial"/>
        </w:rPr>
        <w:t xml:space="preserve">That information recorded that the accused had been subjected to monitoring visits at his home and was, on each occasion, present. </w:t>
      </w:r>
      <w:r w:rsidR="00287776" w:rsidRPr="00CC7CF1">
        <w:rPr>
          <w:rFonts w:ascii="Arial" w:hAnsi="Arial" w:cs="Arial"/>
        </w:rPr>
        <w:t>Mr M</w:t>
      </w:r>
      <w:r w:rsidR="007A1760" w:rsidRPr="00CC7CF1">
        <w:rPr>
          <w:rFonts w:ascii="Arial" w:hAnsi="Arial" w:cs="Arial"/>
        </w:rPr>
        <w:t>oloi</w:t>
      </w:r>
      <w:r w:rsidR="00287776" w:rsidRPr="00CC7CF1">
        <w:rPr>
          <w:rFonts w:ascii="Arial" w:hAnsi="Arial" w:cs="Arial"/>
        </w:rPr>
        <w:t xml:space="preserve"> said that </w:t>
      </w:r>
      <w:r w:rsidR="007A1760" w:rsidRPr="00CC7CF1">
        <w:rPr>
          <w:rFonts w:ascii="Arial" w:hAnsi="Arial" w:cs="Arial"/>
        </w:rPr>
        <w:t xml:space="preserve">the information in his documentation </w:t>
      </w:r>
      <w:r w:rsidR="00287776" w:rsidRPr="00CC7CF1">
        <w:rPr>
          <w:rFonts w:ascii="Arial" w:hAnsi="Arial" w:cs="Arial"/>
        </w:rPr>
        <w:t>was accurate</w:t>
      </w:r>
      <w:r w:rsidR="002613CD" w:rsidRPr="00CC7CF1">
        <w:rPr>
          <w:rFonts w:ascii="Arial" w:hAnsi="Arial" w:cs="Arial"/>
        </w:rPr>
        <w:t>.</w:t>
      </w:r>
      <w:r w:rsidR="00287776" w:rsidRPr="00CC7CF1">
        <w:rPr>
          <w:rFonts w:ascii="Arial" w:hAnsi="Arial" w:cs="Arial"/>
        </w:rPr>
        <w:t xml:space="preserve"> </w:t>
      </w:r>
      <w:r w:rsidR="002613CD" w:rsidRPr="00CC7CF1">
        <w:rPr>
          <w:rFonts w:ascii="Arial" w:hAnsi="Arial" w:cs="Arial"/>
        </w:rPr>
        <w:t>U</w:t>
      </w:r>
      <w:r w:rsidR="00287776" w:rsidRPr="00CC7CF1">
        <w:rPr>
          <w:rFonts w:ascii="Arial" w:hAnsi="Arial" w:cs="Arial"/>
        </w:rPr>
        <w:t>nder questioning from the court</w:t>
      </w:r>
      <w:r w:rsidR="002613CD" w:rsidRPr="00CC7CF1">
        <w:rPr>
          <w:rFonts w:ascii="Arial" w:hAnsi="Arial" w:cs="Arial"/>
        </w:rPr>
        <w:t>, Mr Moloi</w:t>
      </w:r>
      <w:r w:rsidR="00287776" w:rsidRPr="00CC7CF1">
        <w:rPr>
          <w:rFonts w:ascii="Arial" w:hAnsi="Arial" w:cs="Arial"/>
        </w:rPr>
        <w:t xml:space="preserve"> confirmed that the raw </w:t>
      </w:r>
      <w:r w:rsidR="002613CD" w:rsidRPr="00CC7CF1">
        <w:rPr>
          <w:rFonts w:ascii="Arial" w:hAnsi="Arial" w:cs="Arial"/>
        </w:rPr>
        <w:t xml:space="preserve">data that </w:t>
      </w:r>
      <w:r w:rsidR="00D84FEA" w:rsidRPr="00CC7CF1">
        <w:rPr>
          <w:rFonts w:ascii="Arial" w:hAnsi="Arial" w:cs="Arial"/>
        </w:rPr>
        <w:t xml:space="preserve">underpinned </w:t>
      </w:r>
      <w:r w:rsidR="002613CD" w:rsidRPr="00CC7CF1">
        <w:rPr>
          <w:rFonts w:ascii="Arial" w:hAnsi="Arial" w:cs="Arial"/>
        </w:rPr>
        <w:t xml:space="preserve">the information in his documentation </w:t>
      </w:r>
      <w:r w:rsidR="00D84FEA" w:rsidRPr="00CC7CF1">
        <w:rPr>
          <w:rFonts w:ascii="Arial" w:hAnsi="Arial" w:cs="Arial"/>
        </w:rPr>
        <w:t xml:space="preserve">would be </w:t>
      </w:r>
      <w:r w:rsidR="00CF2A24" w:rsidRPr="00CC7CF1">
        <w:rPr>
          <w:rFonts w:ascii="Arial" w:hAnsi="Arial" w:cs="Arial"/>
        </w:rPr>
        <w:t xml:space="preserve">the </w:t>
      </w:r>
      <w:r w:rsidR="00D84FEA" w:rsidRPr="00CC7CF1">
        <w:rPr>
          <w:rFonts w:ascii="Arial" w:hAnsi="Arial" w:cs="Arial"/>
        </w:rPr>
        <w:t xml:space="preserve">forms signed by the accused on each occasion that he was monitored at his home and which he </w:t>
      </w:r>
      <w:r w:rsidR="002613CD" w:rsidRPr="00CC7CF1">
        <w:rPr>
          <w:rFonts w:ascii="Arial" w:hAnsi="Arial" w:cs="Arial"/>
        </w:rPr>
        <w:t>would be called upon to sign</w:t>
      </w:r>
      <w:r w:rsidR="00D84FEA" w:rsidRPr="00CC7CF1">
        <w:rPr>
          <w:rFonts w:ascii="Arial" w:hAnsi="Arial" w:cs="Arial"/>
        </w:rPr>
        <w:t xml:space="preserve"> confirming his presence</w:t>
      </w:r>
      <w:r w:rsidR="002613CD" w:rsidRPr="00CC7CF1">
        <w:rPr>
          <w:rFonts w:ascii="Arial" w:hAnsi="Arial" w:cs="Arial"/>
        </w:rPr>
        <w:t xml:space="preserve"> at the time of the monitoring visit</w:t>
      </w:r>
      <w:r w:rsidR="00D84FEA" w:rsidRPr="00CC7CF1">
        <w:rPr>
          <w:rFonts w:ascii="Arial" w:hAnsi="Arial" w:cs="Arial"/>
        </w:rPr>
        <w:t xml:space="preserve">. </w:t>
      </w:r>
      <w:r w:rsidR="00346596" w:rsidRPr="00CC7CF1">
        <w:rPr>
          <w:rFonts w:ascii="Arial" w:hAnsi="Arial" w:cs="Arial"/>
        </w:rPr>
        <w:t>He confirmed that these documents still existed and were contained in his unit’s archives.</w:t>
      </w:r>
    </w:p>
    <w:p w:rsidR="00DB10B7" w:rsidRDefault="00DB10B7" w:rsidP="00DB10B7">
      <w:pPr>
        <w:pStyle w:val="ListParagraph"/>
        <w:spacing w:line="360" w:lineRule="auto"/>
        <w:ind w:left="0"/>
        <w:jc w:val="both"/>
        <w:rPr>
          <w:rFonts w:ascii="Arial" w:hAnsi="Arial" w:cs="Arial"/>
        </w:rPr>
      </w:pPr>
    </w:p>
    <w:p w:rsidR="00DB10B7" w:rsidRPr="00CC7CF1" w:rsidRDefault="00CC7CF1" w:rsidP="00CC7CF1">
      <w:pPr>
        <w:spacing w:line="360" w:lineRule="auto"/>
        <w:jc w:val="both"/>
        <w:rPr>
          <w:rFonts w:ascii="Arial" w:hAnsi="Arial" w:cs="Arial"/>
        </w:rPr>
      </w:pPr>
      <w:r>
        <w:rPr>
          <w:rFonts w:ascii="Arial" w:hAnsi="Arial" w:cs="Arial"/>
        </w:rPr>
        <w:t>[113]</w:t>
      </w:r>
      <w:r>
        <w:rPr>
          <w:rFonts w:ascii="Arial" w:hAnsi="Arial" w:cs="Arial"/>
        </w:rPr>
        <w:tab/>
      </w:r>
      <w:r w:rsidR="00DB663A" w:rsidRPr="00CC7CF1">
        <w:rPr>
          <w:rFonts w:ascii="Arial" w:hAnsi="Arial" w:cs="Arial"/>
        </w:rPr>
        <w:t>Mr Mandla Zwane</w:t>
      </w:r>
      <w:r w:rsidR="00EA27E6" w:rsidRPr="00CC7CF1">
        <w:rPr>
          <w:rFonts w:ascii="Arial" w:hAnsi="Arial" w:cs="Arial"/>
        </w:rPr>
        <w:t xml:space="preserve"> </w:t>
      </w:r>
      <w:r w:rsidR="00DB663A" w:rsidRPr="00CC7CF1">
        <w:rPr>
          <w:rFonts w:ascii="Arial" w:hAnsi="Arial" w:cs="Arial"/>
        </w:rPr>
        <w:t xml:space="preserve">is the person selected by the State to deal with </w:t>
      </w:r>
      <w:r w:rsidR="00366DA6" w:rsidRPr="00CC7CF1">
        <w:rPr>
          <w:rFonts w:ascii="Arial" w:hAnsi="Arial" w:cs="Arial"/>
        </w:rPr>
        <w:t xml:space="preserve">the relevant </w:t>
      </w:r>
      <w:r w:rsidR="00DB663A" w:rsidRPr="00CC7CF1">
        <w:rPr>
          <w:rFonts w:ascii="Arial" w:hAnsi="Arial" w:cs="Arial"/>
        </w:rPr>
        <w:t>documents extracted from the archives</w:t>
      </w:r>
      <w:r w:rsidR="00590221" w:rsidRPr="00CC7CF1">
        <w:rPr>
          <w:rFonts w:ascii="Arial" w:hAnsi="Arial" w:cs="Arial"/>
        </w:rPr>
        <w:t xml:space="preserve"> referred to by Mr Moloi</w:t>
      </w:r>
      <w:r w:rsidR="00DB663A" w:rsidRPr="00CC7CF1">
        <w:rPr>
          <w:rFonts w:ascii="Arial" w:hAnsi="Arial" w:cs="Arial"/>
        </w:rPr>
        <w:t>.</w:t>
      </w:r>
      <w:r w:rsidR="00366DA6" w:rsidRPr="00CC7CF1">
        <w:rPr>
          <w:rFonts w:ascii="Arial" w:hAnsi="Arial" w:cs="Arial"/>
        </w:rPr>
        <w:t xml:space="preserve"> </w:t>
      </w:r>
      <w:r w:rsidR="00EA27E6" w:rsidRPr="00CC7CF1">
        <w:rPr>
          <w:rFonts w:ascii="Arial" w:hAnsi="Arial" w:cs="Arial"/>
        </w:rPr>
        <w:t>To avoid confusing him with the other Mr Zwane who testified about his wheelbarrow, I shall refer to him as ‘Mr Mandla Zw</w:t>
      </w:r>
      <w:r w:rsidR="00C36586" w:rsidRPr="00CC7CF1">
        <w:rPr>
          <w:rFonts w:ascii="Arial" w:hAnsi="Arial" w:cs="Arial"/>
        </w:rPr>
        <w:t xml:space="preserve">ane’. </w:t>
      </w:r>
      <w:r w:rsidR="00366DA6" w:rsidRPr="00CC7CF1">
        <w:rPr>
          <w:rFonts w:ascii="Arial" w:hAnsi="Arial" w:cs="Arial"/>
        </w:rPr>
        <w:t>He confirmed that he was a monitoring official employed by the Department of Correctional Services, Dundee and</w:t>
      </w:r>
      <w:r w:rsidR="00F511BB" w:rsidRPr="00CC7CF1">
        <w:rPr>
          <w:rFonts w:ascii="Arial" w:hAnsi="Arial" w:cs="Arial"/>
        </w:rPr>
        <w:t>,</w:t>
      </w:r>
      <w:r w:rsidR="00366DA6" w:rsidRPr="00CC7CF1">
        <w:rPr>
          <w:rFonts w:ascii="Arial" w:hAnsi="Arial" w:cs="Arial"/>
        </w:rPr>
        <w:t xml:space="preserve"> more particularly</w:t>
      </w:r>
      <w:r w:rsidR="00F511BB" w:rsidRPr="00CC7CF1">
        <w:rPr>
          <w:rFonts w:ascii="Arial" w:hAnsi="Arial" w:cs="Arial"/>
        </w:rPr>
        <w:t>,</w:t>
      </w:r>
      <w:r w:rsidR="00366DA6" w:rsidRPr="00CC7CF1">
        <w:rPr>
          <w:rFonts w:ascii="Arial" w:hAnsi="Arial" w:cs="Arial"/>
        </w:rPr>
        <w:t xml:space="preserve"> was in the </w:t>
      </w:r>
      <w:r w:rsidR="00F511BB" w:rsidRPr="00CC7CF1">
        <w:rPr>
          <w:rFonts w:ascii="Arial" w:hAnsi="Arial" w:cs="Arial"/>
        </w:rPr>
        <w:t>C</w:t>
      </w:r>
      <w:r w:rsidR="00366DA6" w:rsidRPr="00CC7CF1">
        <w:rPr>
          <w:rFonts w:ascii="Arial" w:hAnsi="Arial" w:cs="Arial"/>
        </w:rPr>
        <w:t xml:space="preserve">ommunity </w:t>
      </w:r>
      <w:r w:rsidR="00F511BB" w:rsidRPr="00CC7CF1">
        <w:rPr>
          <w:rFonts w:ascii="Arial" w:hAnsi="Arial" w:cs="Arial"/>
        </w:rPr>
        <w:t>C</w:t>
      </w:r>
      <w:r w:rsidR="00366DA6" w:rsidRPr="00CC7CF1">
        <w:rPr>
          <w:rFonts w:ascii="Arial" w:hAnsi="Arial" w:cs="Arial"/>
        </w:rPr>
        <w:t xml:space="preserve">orrections unit. He knew the accused as he was a </w:t>
      </w:r>
      <w:r w:rsidR="00F511BB" w:rsidRPr="00CC7CF1">
        <w:rPr>
          <w:rFonts w:ascii="Arial" w:hAnsi="Arial" w:cs="Arial"/>
        </w:rPr>
        <w:t xml:space="preserve">parolee </w:t>
      </w:r>
      <w:r w:rsidR="006112A6" w:rsidRPr="00CC7CF1">
        <w:rPr>
          <w:rFonts w:ascii="Arial" w:hAnsi="Arial" w:cs="Arial"/>
        </w:rPr>
        <w:t xml:space="preserve">that had to be monitored </w:t>
      </w:r>
      <w:r w:rsidR="00366DA6" w:rsidRPr="00CC7CF1">
        <w:rPr>
          <w:rFonts w:ascii="Arial" w:hAnsi="Arial" w:cs="Arial"/>
        </w:rPr>
        <w:t xml:space="preserve">and he dealt with him. </w:t>
      </w:r>
      <w:r w:rsidR="00E84F12" w:rsidRPr="00CC7CF1">
        <w:rPr>
          <w:rFonts w:ascii="Arial" w:hAnsi="Arial" w:cs="Arial"/>
        </w:rPr>
        <w:t>He was provided with a copy of the documentation relied upon by Mr M</w:t>
      </w:r>
      <w:r w:rsidR="006112A6" w:rsidRPr="00CC7CF1">
        <w:rPr>
          <w:rFonts w:ascii="Arial" w:hAnsi="Arial" w:cs="Arial"/>
        </w:rPr>
        <w:t>oloi</w:t>
      </w:r>
      <w:r w:rsidR="00E84F12" w:rsidRPr="00CC7CF1">
        <w:rPr>
          <w:rFonts w:ascii="Arial" w:hAnsi="Arial" w:cs="Arial"/>
        </w:rPr>
        <w:t xml:space="preserve">. He confirmed that when </w:t>
      </w:r>
      <w:r w:rsidR="006112A6" w:rsidRPr="00CC7CF1">
        <w:rPr>
          <w:rFonts w:ascii="Arial" w:hAnsi="Arial" w:cs="Arial"/>
        </w:rPr>
        <w:t>a</w:t>
      </w:r>
      <w:r w:rsidR="00E84F12" w:rsidRPr="00CC7CF1">
        <w:rPr>
          <w:rFonts w:ascii="Arial" w:hAnsi="Arial" w:cs="Arial"/>
        </w:rPr>
        <w:t xml:space="preserve"> visit was paid to the accused</w:t>
      </w:r>
      <w:r w:rsidR="006112A6" w:rsidRPr="00CC7CF1">
        <w:rPr>
          <w:rFonts w:ascii="Arial" w:hAnsi="Arial" w:cs="Arial"/>
        </w:rPr>
        <w:t>’s</w:t>
      </w:r>
      <w:r w:rsidR="00E84F12" w:rsidRPr="00CC7CF1">
        <w:rPr>
          <w:rFonts w:ascii="Arial" w:hAnsi="Arial" w:cs="Arial"/>
        </w:rPr>
        <w:t xml:space="preserve"> nominated </w:t>
      </w:r>
      <w:r w:rsidR="00A67763" w:rsidRPr="00CC7CF1">
        <w:rPr>
          <w:rFonts w:ascii="Arial" w:hAnsi="Arial" w:cs="Arial"/>
        </w:rPr>
        <w:t>monitoring</w:t>
      </w:r>
      <w:r w:rsidR="006112A6" w:rsidRPr="00CC7CF1">
        <w:rPr>
          <w:rFonts w:ascii="Arial" w:hAnsi="Arial" w:cs="Arial"/>
        </w:rPr>
        <w:t xml:space="preserve"> </w:t>
      </w:r>
      <w:r w:rsidR="00E84F12" w:rsidRPr="00CC7CF1">
        <w:rPr>
          <w:rFonts w:ascii="Arial" w:hAnsi="Arial" w:cs="Arial"/>
        </w:rPr>
        <w:t xml:space="preserve">address, </w:t>
      </w:r>
      <w:r w:rsidR="006112A6" w:rsidRPr="00CC7CF1">
        <w:rPr>
          <w:rFonts w:ascii="Arial" w:hAnsi="Arial" w:cs="Arial"/>
        </w:rPr>
        <w:t>t</w:t>
      </w:r>
      <w:r w:rsidR="00E84F12" w:rsidRPr="00CC7CF1">
        <w:rPr>
          <w:rFonts w:ascii="Arial" w:hAnsi="Arial" w:cs="Arial"/>
        </w:rPr>
        <w:t>he</w:t>
      </w:r>
      <w:r w:rsidR="006112A6" w:rsidRPr="00CC7CF1">
        <w:rPr>
          <w:rFonts w:ascii="Arial" w:hAnsi="Arial" w:cs="Arial"/>
        </w:rPr>
        <w:t xml:space="preserve"> accused</w:t>
      </w:r>
      <w:r w:rsidR="00E84F12" w:rsidRPr="00CC7CF1">
        <w:rPr>
          <w:rFonts w:ascii="Arial" w:hAnsi="Arial" w:cs="Arial"/>
        </w:rPr>
        <w:t xml:space="preserve"> would have to sign a document confirming that he had been present when the monitoring visit had </w:t>
      </w:r>
      <w:r w:rsidR="006E36CE" w:rsidRPr="00CC7CF1">
        <w:rPr>
          <w:rFonts w:ascii="Arial" w:hAnsi="Arial" w:cs="Arial"/>
        </w:rPr>
        <w:t>occurred</w:t>
      </w:r>
      <w:r w:rsidR="00E84F12" w:rsidRPr="00CC7CF1">
        <w:rPr>
          <w:rFonts w:ascii="Arial" w:hAnsi="Arial" w:cs="Arial"/>
        </w:rPr>
        <w:t xml:space="preserve">. </w:t>
      </w:r>
      <w:r w:rsidR="009D6735" w:rsidRPr="00CC7CF1">
        <w:rPr>
          <w:rFonts w:ascii="Arial" w:hAnsi="Arial" w:cs="Arial"/>
        </w:rPr>
        <w:t xml:space="preserve">Apparently, </w:t>
      </w:r>
      <w:r w:rsidR="006E36CE" w:rsidRPr="00CC7CF1">
        <w:rPr>
          <w:rFonts w:ascii="Arial" w:hAnsi="Arial" w:cs="Arial"/>
        </w:rPr>
        <w:t>this was no</w:t>
      </w:r>
      <w:r w:rsidR="00774A25" w:rsidRPr="00CC7CF1">
        <w:rPr>
          <w:rFonts w:ascii="Arial" w:hAnsi="Arial" w:cs="Arial"/>
        </w:rPr>
        <w:t>t</w:t>
      </w:r>
      <w:r w:rsidR="006E36CE" w:rsidRPr="00CC7CF1">
        <w:rPr>
          <w:rFonts w:ascii="Arial" w:hAnsi="Arial" w:cs="Arial"/>
        </w:rPr>
        <w:t xml:space="preserve"> a document devoted only to the </w:t>
      </w:r>
      <w:r w:rsidR="008D519F" w:rsidRPr="00CC7CF1">
        <w:rPr>
          <w:rFonts w:ascii="Arial" w:hAnsi="Arial" w:cs="Arial"/>
        </w:rPr>
        <w:t>accused but</w:t>
      </w:r>
      <w:r w:rsidR="006E36CE" w:rsidRPr="00CC7CF1">
        <w:rPr>
          <w:rFonts w:ascii="Arial" w:hAnsi="Arial" w:cs="Arial"/>
        </w:rPr>
        <w:t xml:space="preserve"> would feature the details of other parolees </w:t>
      </w:r>
      <w:r w:rsidR="008D519F" w:rsidRPr="00CC7CF1">
        <w:rPr>
          <w:rFonts w:ascii="Arial" w:hAnsi="Arial" w:cs="Arial"/>
        </w:rPr>
        <w:t xml:space="preserve">as well </w:t>
      </w:r>
      <w:r w:rsidR="006E36CE" w:rsidRPr="00CC7CF1">
        <w:rPr>
          <w:rFonts w:ascii="Arial" w:hAnsi="Arial" w:cs="Arial"/>
        </w:rPr>
        <w:t xml:space="preserve">who would </w:t>
      </w:r>
      <w:r w:rsidR="00D00425" w:rsidRPr="00CC7CF1">
        <w:rPr>
          <w:rFonts w:ascii="Arial" w:hAnsi="Arial" w:cs="Arial"/>
        </w:rPr>
        <w:t xml:space="preserve">all </w:t>
      </w:r>
      <w:r w:rsidR="006E36CE" w:rsidRPr="00CC7CF1">
        <w:rPr>
          <w:rFonts w:ascii="Arial" w:hAnsi="Arial" w:cs="Arial"/>
        </w:rPr>
        <w:t>be visited on the same day</w:t>
      </w:r>
      <w:r w:rsidR="00D00425" w:rsidRPr="00CC7CF1">
        <w:rPr>
          <w:rFonts w:ascii="Arial" w:hAnsi="Arial" w:cs="Arial"/>
        </w:rPr>
        <w:t>.</w:t>
      </w:r>
      <w:r w:rsidR="00774A25" w:rsidRPr="00CC7CF1">
        <w:rPr>
          <w:rFonts w:ascii="Arial" w:hAnsi="Arial" w:cs="Arial"/>
        </w:rPr>
        <w:t xml:space="preserve"> </w:t>
      </w:r>
      <w:r w:rsidR="009D6735" w:rsidRPr="00CC7CF1">
        <w:rPr>
          <w:rFonts w:ascii="Arial" w:hAnsi="Arial" w:cs="Arial"/>
        </w:rPr>
        <w:t xml:space="preserve">Mr </w:t>
      </w:r>
      <w:r w:rsidR="00C36586" w:rsidRPr="00CC7CF1">
        <w:rPr>
          <w:rFonts w:ascii="Arial" w:hAnsi="Arial" w:cs="Arial"/>
        </w:rPr>
        <w:t xml:space="preserve">Mandla </w:t>
      </w:r>
      <w:r w:rsidR="00774A25" w:rsidRPr="00CC7CF1">
        <w:rPr>
          <w:rFonts w:ascii="Arial" w:hAnsi="Arial" w:cs="Arial"/>
        </w:rPr>
        <w:t>Zwane</w:t>
      </w:r>
      <w:r w:rsidR="009D6735" w:rsidRPr="00CC7CF1">
        <w:rPr>
          <w:rFonts w:ascii="Arial" w:hAnsi="Arial" w:cs="Arial"/>
        </w:rPr>
        <w:t xml:space="preserve"> had </w:t>
      </w:r>
      <w:r w:rsidR="008D519F" w:rsidRPr="00CC7CF1">
        <w:rPr>
          <w:rFonts w:ascii="Arial" w:hAnsi="Arial" w:cs="Arial"/>
        </w:rPr>
        <w:t xml:space="preserve">extracted all the </w:t>
      </w:r>
      <w:r w:rsidR="00851087" w:rsidRPr="00CC7CF1">
        <w:rPr>
          <w:rFonts w:ascii="Arial" w:hAnsi="Arial" w:cs="Arial"/>
        </w:rPr>
        <w:t xml:space="preserve">records of </w:t>
      </w:r>
      <w:r w:rsidR="008D519F" w:rsidRPr="00CC7CF1">
        <w:rPr>
          <w:rFonts w:ascii="Arial" w:hAnsi="Arial" w:cs="Arial"/>
        </w:rPr>
        <w:t xml:space="preserve">visitations made to the accused’s nominated </w:t>
      </w:r>
      <w:r w:rsidR="00D00425" w:rsidRPr="00CC7CF1">
        <w:rPr>
          <w:rFonts w:ascii="Arial" w:hAnsi="Arial" w:cs="Arial"/>
        </w:rPr>
        <w:t xml:space="preserve">monitoring </w:t>
      </w:r>
      <w:r w:rsidR="008D519F" w:rsidRPr="00CC7CF1">
        <w:rPr>
          <w:rFonts w:ascii="Arial" w:hAnsi="Arial" w:cs="Arial"/>
        </w:rPr>
        <w:t>address and bundled them together.</w:t>
      </w:r>
      <w:r w:rsidR="005307BF" w:rsidRPr="00CC7CF1">
        <w:rPr>
          <w:rFonts w:ascii="Arial" w:hAnsi="Arial" w:cs="Arial"/>
        </w:rPr>
        <w:t xml:space="preserve"> This was received as an exhibit.</w:t>
      </w:r>
    </w:p>
    <w:p w:rsidR="006112A6" w:rsidRPr="006112A6" w:rsidRDefault="006112A6" w:rsidP="001B06C2">
      <w:pPr>
        <w:pStyle w:val="ListParagraph"/>
        <w:spacing w:line="360" w:lineRule="auto"/>
        <w:rPr>
          <w:rFonts w:ascii="Arial" w:hAnsi="Arial" w:cs="Arial"/>
        </w:rPr>
      </w:pPr>
    </w:p>
    <w:p w:rsidR="006112A6" w:rsidRPr="00CC7CF1" w:rsidRDefault="00CC7CF1" w:rsidP="00CC7CF1">
      <w:pPr>
        <w:spacing w:line="360" w:lineRule="auto"/>
        <w:jc w:val="both"/>
        <w:rPr>
          <w:rFonts w:ascii="Arial" w:hAnsi="Arial" w:cs="Arial"/>
        </w:rPr>
      </w:pPr>
      <w:r>
        <w:rPr>
          <w:rFonts w:ascii="Arial" w:hAnsi="Arial" w:cs="Arial"/>
        </w:rPr>
        <w:lastRenderedPageBreak/>
        <w:t>[114]</w:t>
      </w:r>
      <w:r>
        <w:rPr>
          <w:rFonts w:ascii="Arial" w:hAnsi="Arial" w:cs="Arial"/>
        </w:rPr>
        <w:tab/>
      </w:r>
      <w:r w:rsidR="00851087" w:rsidRPr="00CC7CF1">
        <w:rPr>
          <w:rFonts w:ascii="Arial" w:hAnsi="Arial" w:cs="Arial"/>
        </w:rPr>
        <w:t xml:space="preserve">It is perhaps advisable to describe what this document is comprised of. There are up to </w:t>
      </w:r>
      <w:r w:rsidR="00EB1A05" w:rsidRPr="00CC7CF1">
        <w:rPr>
          <w:rFonts w:ascii="Arial" w:hAnsi="Arial" w:cs="Arial"/>
        </w:rPr>
        <w:t>five</w:t>
      </w:r>
      <w:r w:rsidR="00851087" w:rsidRPr="00CC7CF1">
        <w:rPr>
          <w:rFonts w:ascii="Arial" w:hAnsi="Arial" w:cs="Arial"/>
        </w:rPr>
        <w:t xml:space="preserve"> persons</w:t>
      </w:r>
      <w:r w:rsidR="00D00425" w:rsidRPr="00CC7CF1">
        <w:rPr>
          <w:rFonts w:ascii="Arial" w:hAnsi="Arial" w:cs="Arial"/>
        </w:rPr>
        <w:t>’</w:t>
      </w:r>
      <w:r w:rsidR="00851087" w:rsidRPr="00CC7CF1">
        <w:rPr>
          <w:rFonts w:ascii="Arial" w:hAnsi="Arial" w:cs="Arial"/>
        </w:rPr>
        <w:t xml:space="preserve"> details recorded on each page. The</w:t>
      </w:r>
      <w:r w:rsidR="00FE222D" w:rsidRPr="00CC7CF1">
        <w:rPr>
          <w:rFonts w:ascii="Arial" w:hAnsi="Arial" w:cs="Arial"/>
        </w:rPr>
        <w:t xml:space="preserve"> information about each person is separated from </w:t>
      </w:r>
      <w:r w:rsidR="00D00425" w:rsidRPr="00CC7CF1">
        <w:rPr>
          <w:rFonts w:ascii="Arial" w:hAnsi="Arial" w:cs="Arial"/>
        </w:rPr>
        <w:t xml:space="preserve">the next </w:t>
      </w:r>
      <w:r w:rsidR="00FE222D" w:rsidRPr="00CC7CF1">
        <w:rPr>
          <w:rFonts w:ascii="Arial" w:hAnsi="Arial" w:cs="Arial"/>
        </w:rPr>
        <w:t>person</w:t>
      </w:r>
      <w:r w:rsidR="00D00425" w:rsidRPr="00CC7CF1">
        <w:rPr>
          <w:rFonts w:ascii="Arial" w:hAnsi="Arial" w:cs="Arial"/>
        </w:rPr>
        <w:t>’</w:t>
      </w:r>
      <w:r w:rsidR="00FE222D" w:rsidRPr="00CC7CF1">
        <w:rPr>
          <w:rFonts w:ascii="Arial" w:hAnsi="Arial" w:cs="Arial"/>
        </w:rPr>
        <w:t>s information</w:t>
      </w:r>
      <w:r w:rsidR="00851087" w:rsidRPr="00CC7CF1">
        <w:rPr>
          <w:rFonts w:ascii="Arial" w:hAnsi="Arial" w:cs="Arial"/>
        </w:rPr>
        <w:t xml:space="preserve"> by parallel lines across the page</w:t>
      </w:r>
      <w:r w:rsidR="003B7804" w:rsidRPr="00CC7CF1">
        <w:rPr>
          <w:rFonts w:ascii="Arial" w:hAnsi="Arial" w:cs="Arial"/>
        </w:rPr>
        <w:t>.</w:t>
      </w:r>
      <w:r w:rsidR="00851087" w:rsidRPr="00CC7CF1">
        <w:rPr>
          <w:rFonts w:ascii="Arial" w:hAnsi="Arial" w:cs="Arial"/>
        </w:rPr>
        <w:t xml:space="preserve"> Each </w:t>
      </w:r>
      <w:r w:rsidR="003024BE" w:rsidRPr="00CC7CF1">
        <w:rPr>
          <w:rFonts w:ascii="Arial" w:hAnsi="Arial" w:cs="Arial"/>
        </w:rPr>
        <w:t>person’s</w:t>
      </w:r>
      <w:r w:rsidR="00851087" w:rsidRPr="00CC7CF1">
        <w:rPr>
          <w:rFonts w:ascii="Arial" w:hAnsi="Arial" w:cs="Arial"/>
        </w:rPr>
        <w:t xml:space="preserve"> </w:t>
      </w:r>
      <w:r w:rsidR="00FE222D" w:rsidRPr="00CC7CF1">
        <w:rPr>
          <w:rFonts w:ascii="Arial" w:hAnsi="Arial" w:cs="Arial"/>
        </w:rPr>
        <w:t xml:space="preserve">information is recorded between those </w:t>
      </w:r>
      <w:r w:rsidR="003B7804" w:rsidRPr="00CC7CF1">
        <w:rPr>
          <w:rFonts w:ascii="Arial" w:hAnsi="Arial" w:cs="Arial"/>
        </w:rPr>
        <w:t>parallel</w:t>
      </w:r>
      <w:r w:rsidR="00FE222D" w:rsidRPr="00CC7CF1">
        <w:rPr>
          <w:rFonts w:ascii="Arial" w:hAnsi="Arial" w:cs="Arial"/>
        </w:rPr>
        <w:t xml:space="preserve"> lines and</w:t>
      </w:r>
      <w:r w:rsidR="003B7804" w:rsidRPr="00CC7CF1">
        <w:rPr>
          <w:rFonts w:ascii="Arial" w:hAnsi="Arial" w:cs="Arial"/>
        </w:rPr>
        <w:t xml:space="preserve"> that information includes</w:t>
      </w:r>
      <w:r w:rsidR="00FE222D" w:rsidRPr="00CC7CF1">
        <w:rPr>
          <w:rFonts w:ascii="Arial" w:hAnsi="Arial" w:cs="Arial"/>
        </w:rPr>
        <w:t xml:space="preserve"> addresses, programs</w:t>
      </w:r>
      <w:r w:rsidR="003B7804" w:rsidRPr="00CC7CF1">
        <w:rPr>
          <w:rFonts w:ascii="Arial" w:hAnsi="Arial" w:cs="Arial"/>
        </w:rPr>
        <w:t xml:space="preserve"> that the person is on</w:t>
      </w:r>
      <w:r w:rsidR="00FE222D" w:rsidRPr="00CC7CF1">
        <w:rPr>
          <w:rFonts w:ascii="Arial" w:hAnsi="Arial" w:cs="Arial"/>
        </w:rPr>
        <w:t>, l</w:t>
      </w:r>
      <w:r w:rsidR="00D45B0A" w:rsidRPr="00CC7CF1">
        <w:rPr>
          <w:rFonts w:ascii="Arial" w:hAnsi="Arial" w:cs="Arial"/>
        </w:rPr>
        <w:t>a</w:t>
      </w:r>
      <w:r w:rsidR="00FE222D" w:rsidRPr="00CC7CF1">
        <w:rPr>
          <w:rFonts w:ascii="Arial" w:hAnsi="Arial" w:cs="Arial"/>
        </w:rPr>
        <w:t>st stat</w:t>
      </w:r>
      <w:r w:rsidR="00D45B0A" w:rsidRPr="00CC7CF1">
        <w:rPr>
          <w:rFonts w:ascii="Arial" w:hAnsi="Arial" w:cs="Arial"/>
        </w:rPr>
        <w:t>us</w:t>
      </w:r>
      <w:r w:rsidR="00FE222D" w:rsidRPr="00CC7CF1">
        <w:rPr>
          <w:rFonts w:ascii="Arial" w:hAnsi="Arial" w:cs="Arial"/>
        </w:rPr>
        <w:t xml:space="preserve"> </w:t>
      </w:r>
      <w:r w:rsidR="00D45B0A" w:rsidRPr="00CC7CF1">
        <w:rPr>
          <w:rFonts w:ascii="Arial" w:hAnsi="Arial" w:cs="Arial"/>
        </w:rPr>
        <w:t>date</w:t>
      </w:r>
      <w:r w:rsidR="00FE222D" w:rsidRPr="00CC7CF1">
        <w:rPr>
          <w:rFonts w:ascii="Arial" w:hAnsi="Arial" w:cs="Arial"/>
        </w:rPr>
        <w:t>, prison number</w:t>
      </w:r>
      <w:r w:rsidR="00D45B0A" w:rsidRPr="00CC7CF1">
        <w:rPr>
          <w:rFonts w:ascii="Arial" w:hAnsi="Arial" w:cs="Arial"/>
        </w:rPr>
        <w:t>,</w:t>
      </w:r>
      <w:r w:rsidR="00FE222D" w:rsidRPr="00CC7CF1">
        <w:rPr>
          <w:rFonts w:ascii="Arial" w:hAnsi="Arial" w:cs="Arial"/>
        </w:rPr>
        <w:t xml:space="preserve"> date of birth and the l</w:t>
      </w:r>
      <w:r w:rsidR="00D45B0A" w:rsidRPr="00CC7CF1">
        <w:rPr>
          <w:rFonts w:ascii="Arial" w:hAnsi="Arial" w:cs="Arial"/>
        </w:rPr>
        <w:t>i</w:t>
      </w:r>
      <w:r w:rsidR="00FE222D" w:rsidRPr="00CC7CF1">
        <w:rPr>
          <w:rFonts w:ascii="Arial" w:hAnsi="Arial" w:cs="Arial"/>
        </w:rPr>
        <w:t>k</w:t>
      </w:r>
      <w:r w:rsidR="00D45B0A" w:rsidRPr="00CC7CF1">
        <w:rPr>
          <w:rFonts w:ascii="Arial" w:hAnsi="Arial" w:cs="Arial"/>
        </w:rPr>
        <w:t xml:space="preserve">e. </w:t>
      </w:r>
      <w:r w:rsidR="00FE222D" w:rsidRPr="00CC7CF1">
        <w:rPr>
          <w:rFonts w:ascii="Arial" w:hAnsi="Arial" w:cs="Arial"/>
        </w:rPr>
        <w:t xml:space="preserve"> </w:t>
      </w:r>
      <w:r w:rsidR="00D45B0A" w:rsidRPr="00CC7CF1">
        <w:rPr>
          <w:rFonts w:ascii="Arial" w:hAnsi="Arial" w:cs="Arial"/>
        </w:rPr>
        <w:t>E</w:t>
      </w:r>
      <w:r w:rsidR="00FE222D" w:rsidRPr="00CC7CF1">
        <w:rPr>
          <w:rFonts w:ascii="Arial" w:hAnsi="Arial" w:cs="Arial"/>
        </w:rPr>
        <w:t xml:space="preserve">ach </w:t>
      </w:r>
      <w:r w:rsidR="00D45B0A" w:rsidRPr="00CC7CF1">
        <w:rPr>
          <w:rFonts w:ascii="Arial" w:hAnsi="Arial" w:cs="Arial"/>
        </w:rPr>
        <w:t>person’s</w:t>
      </w:r>
      <w:r w:rsidR="00FE222D" w:rsidRPr="00CC7CF1">
        <w:rPr>
          <w:rFonts w:ascii="Arial" w:hAnsi="Arial" w:cs="Arial"/>
        </w:rPr>
        <w:t xml:space="preserve"> photograph also appears in </w:t>
      </w:r>
      <w:r w:rsidR="003024BE" w:rsidRPr="00CC7CF1">
        <w:rPr>
          <w:rFonts w:ascii="Arial" w:hAnsi="Arial" w:cs="Arial"/>
        </w:rPr>
        <w:t xml:space="preserve">in the block recording his personal information. If the visitation is uneventful and the person being monitored is present at the time of the visit, the person being monitored signs in the block where his personal </w:t>
      </w:r>
      <w:r w:rsidR="00F15515" w:rsidRPr="00CC7CF1">
        <w:rPr>
          <w:rFonts w:ascii="Arial" w:hAnsi="Arial" w:cs="Arial"/>
        </w:rPr>
        <w:t>information is recorded</w:t>
      </w:r>
      <w:r w:rsidR="007C63E5" w:rsidRPr="00CC7CF1">
        <w:rPr>
          <w:rFonts w:ascii="Arial" w:hAnsi="Arial" w:cs="Arial"/>
        </w:rPr>
        <w:t>,</w:t>
      </w:r>
      <w:r w:rsidR="00F15515" w:rsidRPr="00CC7CF1">
        <w:rPr>
          <w:rFonts w:ascii="Arial" w:hAnsi="Arial" w:cs="Arial"/>
        </w:rPr>
        <w:t xml:space="preserve"> as do the official</w:t>
      </w:r>
      <w:r w:rsidR="007C63E5" w:rsidRPr="00CC7CF1">
        <w:rPr>
          <w:rFonts w:ascii="Arial" w:hAnsi="Arial" w:cs="Arial"/>
        </w:rPr>
        <w:t xml:space="preserve"> or officials</w:t>
      </w:r>
      <w:r w:rsidR="00F15515" w:rsidRPr="00CC7CF1">
        <w:rPr>
          <w:rFonts w:ascii="Arial" w:hAnsi="Arial" w:cs="Arial"/>
        </w:rPr>
        <w:t xml:space="preserve"> doing the monitoring.</w:t>
      </w:r>
    </w:p>
    <w:p w:rsidR="00F15515" w:rsidRPr="00F15515" w:rsidRDefault="00F15515" w:rsidP="001B06C2">
      <w:pPr>
        <w:pStyle w:val="ListParagraph"/>
        <w:spacing w:line="360" w:lineRule="auto"/>
        <w:rPr>
          <w:rFonts w:ascii="Arial" w:hAnsi="Arial" w:cs="Arial"/>
        </w:rPr>
      </w:pPr>
    </w:p>
    <w:p w:rsidR="00721615" w:rsidRPr="00CC7CF1" w:rsidRDefault="00CC7CF1" w:rsidP="00CC7CF1">
      <w:pPr>
        <w:spacing w:line="360" w:lineRule="auto"/>
        <w:jc w:val="both"/>
        <w:rPr>
          <w:rFonts w:ascii="Arial" w:hAnsi="Arial" w:cs="Arial"/>
        </w:rPr>
      </w:pPr>
      <w:r>
        <w:rPr>
          <w:rFonts w:ascii="Arial" w:hAnsi="Arial" w:cs="Arial"/>
        </w:rPr>
        <w:t>[115]</w:t>
      </w:r>
      <w:r>
        <w:rPr>
          <w:rFonts w:ascii="Arial" w:hAnsi="Arial" w:cs="Arial"/>
        </w:rPr>
        <w:tab/>
      </w:r>
      <w:r w:rsidR="00F15515" w:rsidRPr="00CC7CF1">
        <w:rPr>
          <w:rFonts w:ascii="Arial" w:hAnsi="Arial" w:cs="Arial"/>
        </w:rPr>
        <w:t>Mr Moloi’s documentation recorded, inter alia</w:t>
      </w:r>
      <w:r w:rsidR="00513B79" w:rsidRPr="00CC7CF1">
        <w:rPr>
          <w:rFonts w:ascii="Arial" w:hAnsi="Arial" w:cs="Arial"/>
        </w:rPr>
        <w:t xml:space="preserve">, that the accused had been monitored on 11 occasions between </w:t>
      </w:r>
      <w:r w:rsidR="00721615" w:rsidRPr="00CC7CF1">
        <w:rPr>
          <w:rFonts w:ascii="Arial" w:hAnsi="Arial" w:cs="Arial"/>
        </w:rPr>
        <w:t xml:space="preserve">30 December 2018 and 24 October 2019 and that on each occasion the accused had been present at his nominated </w:t>
      </w:r>
      <w:r w:rsidR="002B5647" w:rsidRPr="00CC7CF1">
        <w:rPr>
          <w:rFonts w:ascii="Arial" w:hAnsi="Arial" w:cs="Arial"/>
        </w:rPr>
        <w:t>monitoring</w:t>
      </w:r>
      <w:r w:rsidR="00721615" w:rsidRPr="00CC7CF1">
        <w:rPr>
          <w:rFonts w:ascii="Arial" w:hAnsi="Arial" w:cs="Arial"/>
        </w:rPr>
        <w:t xml:space="preserve"> address.</w:t>
      </w:r>
      <w:r w:rsidR="001B06C2" w:rsidRPr="00CC7CF1">
        <w:rPr>
          <w:rFonts w:ascii="Arial" w:hAnsi="Arial" w:cs="Arial"/>
        </w:rPr>
        <w:t xml:space="preserve"> This</w:t>
      </w:r>
      <w:r w:rsidR="00344B9D" w:rsidRPr="00CC7CF1">
        <w:rPr>
          <w:rFonts w:ascii="Arial" w:hAnsi="Arial" w:cs="Arial"/>
        </w:rPr>
        <w:t>, however,</w:t>
      </w:r>
      <w:r w:rsidR="001B06C2" w:rsidRPr="00CC7CF1">
        <w:rPr>
          <w:rFonts w:ascii="Arial" w:hAnsi="Arial" w:cs="Arial"/>
        </w:rPr>
        <w:t xml:space="preserve"> was refuted by Mr </w:t>
      </w:r>
      <w:r w:rsidR="00C36586" w:rsidRPr="00CC7CF1">
        <w:rPr>
          <w:rFonts w:ascii="Arial" w:hAnsi="Arial" w:cs="Arial"/>
        </w:rPr>
        <w:t xml:space="preserve">Mandla </w:t>
      </w:r>
      <w:r w:rsidR="001B06C2" w:rsidRPr="00CC7CF1">
        <w:rPr>
          <w:rFonts w:ascii="Arial" w:hAnsi="Arial" w:cs="Arial"/>
        </w:rPr>
        <w:t>Zwane. Of the 11 visits referred to by Mr Moloi, only six had actually occurred</w:t>
      </w:r>
      <w:r w:rsidR="00826F31" w:rsidRPr="00CC7CF1">
        <w:rPr>
          <w:rFonts w:ascii="Arial" w:hAnsi="Arial" w:cs="Arial"/>
        </w:rPr>
        <w:t xml:space="preserve">. </w:t>
      </w:r>
      <w:r w:rsidR="00344B9D" w:rsidRPr="00CC7CF1">
        <w:rPr>
          <w:rFonts w:ascii="Arial" w:hAnsi="Arial" w:cs="Arial"/>
        </w:rPr>
        <w:t xml:space="preserve">Mr </w:t>
      </w:r>
      <w:r w:rsidR="00C36586" w:rsidRPr="00CC7CF1">
        <w:rPr>
          <w:rFonts w:ascii="Arial" w:hAnsi="Arial" w:cs="Arial"/>
        </w:rPr>
        <w:t xml:space="preserve">Mandla </w:t>
      </w:r>
      <w:r w:rsidR="00344B9D" w:rsidRPr="00CC7CF1">
        <w:rPr>
          <w:rFonts w:ascii="Arial" w:hAnsi="Arial" w:cs="Arial"/>
        </w:rPr>
        <w:t xml:space="preserve">Zwane </w:t>
      </w:r>
      <w:r w:rsidR="00826F31" w:rsidRPr="00CC7CF1">
        <w:rPr>
          <w:rFonts w:ascii="Arial" w:hAnsi="Arial" w:cs="Arial"/>
        </w:rPr>
        <w:t>could not explain why Mr Moloi’s records reflected more visits to the accused</w:t>
      </w:r>
      <w:r w:rsidR="00EB311D" w:rsidRPr="00CC7CF1">
        <w:rPr>
          <w:rFonts w:ascii="Arial" w:hAnsi="Arial" w:cs="Arial"/>
        </w:rPr>
        <w:t xml:space="preserve"> than had actually occurred</w:t>
      </w:r>
      <w:r w:rsidR="00826F31" w:rsidRPr="00CC7CF1">
        <w:rPr>
          <w:rFonts w:ascii="Arial" w:hAnsi="Arial" w:cs="Arial"/>
        </w:rPr>
        <w:t>.</w:t>
      </w:r>
    </w:p>
    <w:p w:rsidR="00826F31" w:rsidRPr="00826F31" w:rsidRDefault="00826F31" w:rsidP="005C6456">
      <w:pPr>
        <w:pStyle w:val="ListParagraph"/>
        <w:spacing w:line="360" w:lineRule="auto"/>
        <w:rPr>
          <w:rFonts w:ascii="Arial" w:hAnsi="Arial" w:cs="Arial"/>
        </w:rPr>
      </w:pPr>
    </w:p>
    <w:p w:rsidR="00826F31" w:rsidRPr="00CC7CF1" w:rsidRDefault="00CC7CF1" w:rsidP="00CC7CF1">
      <w:pPr>
        <w:spacing w:line="360" w:lineRule="auto"/>
        <w:jc w:val="both"/>
        <w:rPr>
          <w:rFonts w:ascii="Arial" w:hAnsi="Arial" w:cs="Arial"/>
        </w:rPr>
      </w:pPr>
      <w:r>
        <w:rPr>
          <w:rFonts w:ascii="Arial" w:hAnsi="Arial" w:cs="Arial"/>
        </w:rPr>
        <w:t>[116]</w:t>
      </w:r>
      <w:r>
        <w:rPr>
          <w:rFonts w:ascii="Arial" w:hAnsi="Arial" w:cs="Arial"/>
        </w:rPr>
        <w:tab/>
      </w:r>
      <w:r w:rsidR="00826F31" w:rsidRPr="00CC7CF1">
        <w:rPr>
          <w:rFonts w:ascii="Arial" w:hAnsi="Arial" w:cs="Arial"/>
        </w:rPr>
        <w:t>The visits that had occurred</w:t>
      </w:r>
      <w:r w:rsidR="00342EBE" w:rsidRPr="00CC7CF1">
        <w:rPr>
          <w:rFonts w:ascii="Arial" w:hAnsi="Arial" w:cs="Arial"/>
        </w:rPr>
        <w:t>,</w:t>
      </w:r>
      <w:r w:rsidR="00826F31" w:rsidRPr="00CC7CF1">
        <w:rPr>
          <w:rFonts w:ascii="Arial" w:hAnsi="Arial" w:cs="Arial"/>
        </w:rPr>
        <w:t xml:space="preserve"> </w:t>
      </w:r>
      <w:r w:rsidR="000D5E82" w:rsidRPr="00CC7CF1">
        <w:rPr>
          <w:rFonts w:ascii="Arial" w:hAnsi="Arial" w:cs="Arial"/>
        </w:rPr>
        <w:t xml:space="preserve">according to Mr </w:t>
      </w:r>
      <w:r w:rsidR="00C36586" w:rsidRPr="00CC7CF1">
        <w:rPr>
          <w:rFonts w:ascii="Arial" w:hAnsi="Arial" w:cs="Arial"/>
        </w:rPr>
        <w:t xml:space="preserve">Mandla </w:t>
      </w:r>
      <w:r w:rsidR="000D5E82" w:rsidRPr="00CC7CF1">
        <w:rPr>
          <w:rFonts w:ascii="Arial" w:hAnsi="Arial" w:cs="Arial"/>
        </w:rPr>
        <w:t xml:space="preserve">Zwane, </w:t>
      </w:r>
      <w:r w:rsidR="00342EBE" w:rsidRPr="00CC7CF1">
        <w:rPr>
          <w:rFonts w:ascii="Arial" w:hAnsi="Arial" w:cs="Arial"/>
        </w:rPr>
        <w:t xml:space="preserve">had </w:t>
      </w:r>
      <w:r w:rsidR="002C25BD" w:rsidRPr="00CC7CF1">
        <w:rPr>
          <w:rFonts w:ascii="Arial" w:hAnsi="Arial" w:cs="Arial"/>
        </w:rPr>
        <w:t>taken place</w:t>
      </w:r>
      <w:r w:rsidR="00826F31" w:rsidRPr="00CC7CF1">
        <w:rPr>
          <w:rFonts w:ascii="Arial" w:hAnsi="Arial" w:cs="Arial"/>
        </w:rPr>
        <w:t xml:space="preserve"> on the following dates:</w:t>
      </w:r>
      <w:r w:rsidR="00EB311D" w:rsidRPr="00CC7CF1">
        <w:rPr>
          <w:rFonts w:ascii="Arial" w:hAnsi="Arial" w:cs="Arial"/>
        </w:rPr>
        <w:t xml:space="preserve"> </w:t>
      </w:r>
      <w:r w:rsidR="00342EBE" w:rsidRPr="00CC7CF1">
        <w:rPr>
          <w:rFonts w:ascii="Arial" w:hAnsi="Arial" w:cs="Arial"/>
        </w:rPr>
        <w:t xml:space="preserve">27 January 2019, 10 February 2019, 11 February 2019, 24 February 2019, </w:t>
      </w:r>
      <w:r w:rsidR="00B8682C" w:rsidRPr="00CC7CF1">
        <w:rPr>
          <w:rFonts w:ascii="Arial" w:hAnsi="Arial" w:cs="Arial"/>
        </w:rPr>
        <w:t xml:space="preserve">3 October 2019, 13 October 2019 and 7 November 2019. The last-mentioned date was not a date on Mr Moloi’s list. The accused was present on each of the </w:t>
      </w:r>
      <w:r w:rsidR="000D5E82" w:rsidRPr="00CC7CF1">
        <w:rPr>
          <w:rFonts w:ascii="Arial" w:hAnsi="Arial" w:cs="Arial"/>
        </w:rPr>
        <w:t>monitoring visits, except the last date</w:t>
      </w:r>
      <w:r w:rsidR="00691D03" w:rsidRPr="00CC7CF1">
        <w:rPr>
          <w:rFonts w:ascii="Arial" w:hAnsi="Arial" w:cs="Arial"/>
        </w:rPr>
        <w:t xml:space="preserve">, when it was recorded that he was not at home. Thereafter, he was never at home, </w:t>
      </w:r>
      <w:r w:rsidR="008369D2" w:rsidRPr="00CC7CF1">
        <w:rPr>
          <w:rFonts w:ascii="Arial" w:hAnsi="Arial" w:cs="Arial"/>
        </w:rPr>
        <w:t xml:space="preserve">with </w:t>
      </w:r>
      <w:r w:rsidR="00691D03" w:rsidRPr="00CC7CF1">
        <w:rPr>
          <w:rFonts w:ascii="Arial" w:hAnsi="Arial" w:cs="Arial"/>
        </w:rPr>
        <w:t>each</w:t>
      </w:r>
      <w:r w:rsidR="008369D2" w:rsidRPr="00CC7CF1">
        <w:rPr>
          <w:rFonts w:ascii="Arial" w:hAnsi="Arial" w:cs="Arial"/>
        </w:rPr>
        <w:t xml:space="preserve"> subsequent</w:t>
      </w:r>
      <w:r w:rsidR="00691D03" w:rsidRPr="00CC7CF1">
        <w:rPr>
          <w:rFonts w:ascii="Arial" w:hAnsi="Arial" w:cs="Arial"/>
        </w:rPr>
        <w:t xml:space="preserve"> entry recording that the accused </w:t>
      </w:r>
      <w:r w:rsidR="005C6456" w:rsidRPr="00CC7CF1">
        <w:rPr>
          <w:rFonts w:ascii="Arial" w:hAnsi="Arial" w:cs="Arial"/>
        </w:rPr>
        <w:t>was ‘Detained in Ladysmith.’</w:t>
      </w:r>
    </w:p>
    <w:p w:rsidR="00656C00" w:rsidRPr="008369D2" w:rsidRDefault="00656C00" w:rsidP="008369D2">
      <w:pPr>
        <w:spacing w:line="360" w:lineRule="auto"/>
        <w:rPr>
          <w:rFonts w:ascii="Arial" w:hAnsi="Arial" w:cs="Arial"/>
        </w:rPr>
      </w:pPr>
    </w:p>
    <w:p w:rsidR="00CF2CB0" w:rsidRPr="00CC7CF1" w:rsidRDefault="00CC7CF1" w:rsidP="00CC7CF1">
      <w:pPr>
        <w:spacing w:line="360" w:lineRule="auto"/>
        <w:jc w:val="both"/>
        <w:rPr>
          <w:rFonts w:ascii="Arial" w:hAnsi="Arial" w:cs="Arial"/>
        </w:rPr>
      </w:pPr>
      <w:r>
        <w:rPr>
          <w:rFonts w:ascii="Arial" w:hAnsi="Arial" w:cs="Arial"/>
        </w:rPr>
        <w:t>[117]</w:t>
      </w:r>
      <w:r>
        <w:rPr>
          <w:rFonts w:ascii="Arial" w:hAnsi="Arial" w:cs="Arial"/>
        </w:rPr>
        <w:tab/>
      </w:r>
      <w:r w:rsidR="008369D2" w:rsidRPr="00CC7CF1">
        <w:rPr>
          <w:rFonts w:ascii="Arial" w:hAnsi="Arial" w:cs="Arial"/>
        </w:rPr>
        <w:t xml:space="preserve">Mr </w:t>
      </w:r>
      <w:r w:rsidR="00C31976" w:rsidRPr="00CC7CF1">
        <w:rPr>
          <w:rFonts w:ascii="Arial" w:hAnsi="Arial" w:cs="Arial"/>
        </w:rPr>
        <w:t xml:space="preserve">Mandla </w:t>
      </w:r>
      <w:r w:rsidR="008369D2" w:rsidRPr="00CC7CF1">
        <w:rPr>
          <w:rFonts w:ascii="Arial" w:hAnsi="Arial" w:cs="Arial"/>
        </w:rPr>
        <w:t>Zwane was cross examined by Mr Madida.</w:t>
      </w:r>
      <w:r w:rsidR="004F5E06" w:rsidRPr="00CC7CF1">
        <w:rPr>
          <w:rFonts w:ascii="Arial" w:hAnsi="Arial" w:cs="Arial"/>
        </w:rPr>
        <w:t xml:space="preserve"> </w:t>
      </w:r>
      <w:r w:rsidR="0085746D" w:rsidRPr="00CC7CF1">
        <w:rPr>
          <w:rFonts w:ascii="Arial" w:hAnsi="Arial" w:cs="Arial"/>
        </w:rPr>
        <w:t>He</w:t>
      </w:r>
      <w:r w:rsidR="004F5E06" w:rsidRPr="00CC7CF1">
        <w:rPr>
          <w:rFonts w:ascii="Arial" w:hAnsi="Arial" w:cs="Arial"/>
        </w:rPr>
        <w:t xml:space="preserve"> revealed that</w:t>
      </w:r>
      <w:r w:rsidR="0085746D" w:rsidRPr="00CC7CF1">
        <w:rPr>
          <w:rFonts w:ascii="Arial" w:hAnsi="Arial" w:cs="Arial"/>
        </w:rPr>
        <w:t>,</w:t>
      </w:r>
      <w:r w:rsidR="004F5E06" w:rsidRPr="00CC7CF1">
        <w:rPr>
          <w:rFonts w:ascii="Arial" w:hAnsi="Arial" w:cs="Arial"/>
        </w:rPr>
        <w:t xml:space="preserve"> according to his records, the accused had been arrested </w:t>
      </w:r>
      <w:r w:rsidR="0085746D" w:rsidRPr="00CC7CF1">
        <w:rPr>
          <w:rFonts w:ascii="Arial" w:hAnsi="Arial" w:cs="Arial"/>
        </w:rPr>
        <w:t>during</w:t>
      </w:r>
      <w:r w:rsidR="004F5E06" w:rsidRPr="00CC7CF1">
        <w:rPr>
          <w:rFonts w:ascii="Arial" w:hAnsi="Arial" w:cs="Arial"/>
        </w:rPr>
        <w:t xml:space="preserve"> March 2019 and was </w:t>
      </w:r>
      <w:r w:rsidR="0085746D" w:rsidRPr="00CC7CF1">
        <w:rPr>
          <w:rFonts w:ascii="Arial" w:hAnsi="Arial" w:cs="Arial"/>
        </w:rPr>
        <w:t>detained</w:t>
      </w:r>
      <w:r w:rsidR="004F5E06" w:rsidRPr="00CC7CF1">
        <w:rPr>
          <w:rFonts w:ascii="Arial" w:hAnsi="Arial" w:cs="Arial"/>
        </w:rPr>
        <w:t xml:space="preserve"> thereafter at Ladysmith </w:t>
      </w:r>
      <w:r w:rsidR="0085746D" w:rsidRPr="00CC7CF1">
        <w:rPr>
          <w:rFonts w:ascii="Arial" w:hAnsi="Arial" w:cs="Arial"/>
        </w:rPr>
        <w:t>P</w:t>
      </w:r>
      <w:r w:rsidR="004F5E06" w:rsidRPr="00CC7CF1">
        <w:rPr>
          <w:rFonts w:ascii="Arial" w:hAnsi="Arial" w:cs="Arial"/>
        </w:rPr>
        <w:t>rison. Mr Madida confirmed this and said that he was detained as an awaiting trial prisoner.</w:t>
      </w:r>
      <w:r w:rsidR="001B22DC" w:rsidRPr="00CC7CF1">
        <w:rPr>
          <w:rFonts w:ascii="Arial" w:hAnsi="Arial" w:cs="Arial"/>
        </w:rPr>
        <w:t xml:space="preserve"> </w:t>
      </w:r>
      <w:r w:rsidR="0085746D" w:rsidRPr="00CC7CF1">
        <w:rPr>
          <w:rFonts w:ascii="Arial" w:hAnsi="Arial" w:cs="Arial"/>
        </w:rPr>
        <w:t xml:space="preserve">Mr </w:t>
      </w:r>
      <w:r w:rsidR="00C31976" w:rsidRPr="00CC7CF1">
        <w:rPr>
          <w:rFonts w:ascii="Arial" w:hAnsi="Arial" w:cs="Arial"/>
        </w:rPr>
        <w:t xml:space="preserve">Mandla </w:t>
      </w:r>
      <w:r w:rsidR="0085746D" w:rsidRPr="00CC7CF1">
        <w:rPr>
          <w:rFonts w:ascii="Arial" w:hAnsi="Arial" w:cs="Arial"/>
        </w:rPr>
        <w:t>Zwane</w:t>
      </w:r>
      <w:r w:rsidR="001B22DC" w:rsidRPr="00CC7CF1">
        <w:rPr>
          <w:rFonts w:ascii="Arial" w:hAnsi="Arial" w:cs="Arial"/>
        </w:rPr>
        <w:t xml:space="preserve"> confirmed that awaiting trial </w:t>
      </w:r>
      <w:r w:rsidR="000A5159" w:rsidRPr="00CC7CF1">
        <w:rPr>
          <w:rFonts w:ascii="Arial" w:hAnsi="Arial" w:cs="Arial"/>
        </w:rPr>
        <w:t>prisoners</w:t>
      </w:r>
      <w:r w:rsidR="001B22DC" w:rsidRPr="00CC7CF1">
        <w:rPr>
          <w:rFonts w:ascii="Arial" w:hAnsi="Arial" w:cs="Arial"/>
        </w:rPr>
        <w:t xml:space="preserve"> are kept at the prison. He did not</w:t>
      </w:r>
      <w:r w:rsidR="000A5159" w:rsidRPr="00CC7CF1">
        <w:rPr>
          <w:rFonts w:ascii="Arial" w:hAnsi="Arial" w:cs="Arial"/>
        </w:rPr>
        <w:t>,</w:t>
      </w:r>
      <w:r w:rsidR="001B22DC" w:rsidRPr="00CC7CF1">
        <w:rPr>
          <w:rFonts w:ascii="Arial" w:hAnsi="Arial" w:cs="Arial"/>
        </w:rPr>
        <w:t xml:space="preserve"> however</w:t>
      </w:r>
      <w:r w:rsidR="000A5159" w:rsidRPr="00CC7CF1">
        <w:rPr>
          <w:rFonts w:ascii="Arial" w:hAnsi="Arial" w:cs="Arial"/>
        </w:rPr>
        <w:t>,</w:t>
      </w:r>
      <w:r w:rsidR="001B22DC" w:rsidRPr="00CC7CF1">
        <w:rPr>
          <w:rFonts w:ascii="Arial" w:hAnsi="Arial" w:cs="Arial"/>
        </w:rPr>
        <w:t xml:space="preserve"> know when the accused had been released from custody. He confirmed that his colleague, </w:t>
      </w:r>
      <w:r w:rsidR="000A5159" w:rsidRPr="00CC7CF1">
        <w:rPr>
          <w:rFonts w:ascii="Arial" w:hAnsi="Arial" w:cs="Arial"/>
        </w:rPr>
        <w:t>Khanyile</w:t>
      </w:r>
      <w:r w:rsidR="001B22DC" w:rsidRPr="00CC7CF1">
        <w:rPr>
          <w:rFonts w:ascii="Arial" w:hAnsi="Arial" w:cs="Arial"/>
        </w:rPr>
        <w:t xml:space="preserve">, did the inspections on </w:t>
      </w:r>
      <w:r w:rsidR="000A5159" w:rsidRPr="00CC7CF1">
        <w:rPr>
          <w:rFonts w:ascii="Arial" w:hAnsi="Arial" w:cs="Arial"/>
        </w:rPr>
        <w:t>3</w:t>
      </w:r>
      <w:r w:rsidR="001B22DC" w:rsidRPr="00CC7CF1">
        <w:rPr>
          <w:rFonts w:ascii="Arial" w:hAnsi="Arial" w:cs="Arial"/>
        </w:rPr>
        <w:t xml:space="preserve"> October and 13 October 2019.</w:t>
      </w:r>
      <w:r w:rsidR="00777EC2" w:rsidRPr="00CC7CF1">
        <w:rPr>
          <w:rFonts w:ascii="Arial" w:hAnsi="Arial" w:cs="Arial"/>
        </w:rPr>
        <w:t xml:space="preserve"> </w:t>
      </w:r>
      <w:r w:rsidR="000A5159" w:rsidRPr="00CC7CF1">
        <w:rPr>
          <w:rFonts w:ascii="Arial" w:hAnsi="Arial" w:cs="Arial"/>
        </w:rPr>
        <w:t>W</w:t>
      </w:r>
      <w:r w:rsidR="00777EC2" w:rsidRPr="00CC7CF1">
        <w:rPr>
          <w:rFonts w:ascii="Arial" w:hAnsi="Arial" w:cs="Arial"/>
        </w:rPr>
        <w:t xml:space="preserve">hilst </w:t>
      </w:r>
      <w:r w:rsidR="000A5159" w:rsidRPr="00CC7CF1">
        <w:rPr>
          <w:rFonts w:ascii="Arial" w:hAnsi="Arial" w:cs="Arial"/>
        </w:rPr>
        <w:t xml:space="preserve">Mr </w:t>
      </w:r>
      <w:r w:rsidR="00C31976" w:rsidRPr="00CC7CF1">
        <w:rPr>
          <w:rFonts w:ascii="Arial" w:hAnsi="Arial" w:cs="Arial"/>
        </w:rPr>
        <w:t xml:space="preserve">Mandla </w:t>
      </w:r>
      <w:r w:rsidR="000A5159" w:rsidRPr="00CC7CF1">
        <w:rPr>
          <w:rFonts w:ascii="Arial" w:hAnsi="Arial" w:cs="Arial"/>
        </w:rPr>
        <w:t xml:space="preserve">Zwane’s </w:t>
      </w:r>
      <w:r w:rsidR="00777EC2" w:rsidRPr="00CC7CF1">
        <w:rPr>
          <w:rFonts w:ascii="Arial" w:hAnsi="Arial" w:cs="Arial"/>
        </w:rPr>
        <w:t xml:space="preserve">signature </w:t>
      </w:r>
      <w:r w:rsidR="00777EC2" w:rsidRPr="00CC7CF1">
        <w:rPr>
          <w:rFonts w:ascii="Arial" w:hAnsi="Arial" w:cs="Arial"/>
        </w:rPr>
        <w:lastRenderedPageBreak/>
        <w:t xml:space="preserve">and personal information does not appear on the form </w:t>
      </w:r>
      <w:r w:rsidR="002C25BD" w:rsidRPr="00CC7CF1">
        <w:rPr>
          <w:rFonts w:ascii="Arial" w:hAnsi="Arial" w:cs="Arial"/>
        </w:rPr>
        <w:t xml:space="preserve">that </w:t>
      </w:r>
      <w:r w:rsidR="00777EC2" w:rsidRPr="00CC7CF1">
        <w:rPr>
          <w:rFonts w:ascii="Arial" w:hAnsi="Arial" w:cs="Arial"/>
        </w:rPr>
        <w:t>the accused was required to sign</w:t>
      </w:r>
      <w:r w:rsidR="0053367E" w:rsidRPr="00CC7CF1">
        <w:rPr>
          <w:rFonts w:ascii="Arial" w:hAnsi="Arial" w:cs="Arial"/>
        </w:rPr>
        <w:t xml:space="preserve"> when visited</w:t>
      </w:r>
      <w:r w:rsidR="00777EC2" w:rsidRPr="00CC7CF1">
        <w:rPr>
          <w:rFonts w:ascii="Arial" w:hAnsi="Arial" w:cs="Arial"/>
        </w:rPr>
        <w:t xml:space="preserve">, he asserted that he had been present </w:t>
      </w:r>
      <w:r w:rsidR="0053367E" w:rsidRPr="00CC7CF1">
        <w:rPr>
          <w:rFonts w:ascii="Arial" w:hAnsi="Arial" w:cs="Arial"/>
        </w:rPr>
        <w:t xml:space="preserve">on both </w:t>
      </w:r>
      <w:r w:rsidR="00585484" w:rsidRPr="00CC7CF1">
        <w:rPr>
          <w:rFonts w:ascii="Arial" w:hAnsi="Arial" w:cs="Arial"/>
        </w:rPr>
        <w:t>3 and 13 Octob</w:t>
      </w:r>
      <w:r w:rsidR="00DA48C7" w:rsidRPr="00CC7CF1">
        <w:rPr>
          <w:rFonts w:ascii="Arial" w:hAnsi="Arial" w:cs="Arial"/>
        </w:rPr>
        <w:t>e</w:t>
      </w:r>
      <w:r w:rsidR="00585484" w:rsidRPr="00CC7CF1">
        <w:rPr>
          <w:rFonts w:ascii="Arial" w:hAnsi="Arial" w:cs="Arial"/>
        </w:rPr>
        <w:t xml:space="preserve">r </w:t>
      </w:r>
      <w:r w:rsidR="00DA48C7" w:rsidRPr="00CC7CF1">
        <w:rPr>
          <w:rFonts w:ascii="Arial" w:hAnsi="Arial" w:cs="Arial"/>
        </w:rPr>
        <w:t>2019 with</w:t>
      </w:r>
      <w:r w:rsidR="00777EC2" w:rsidRPr="00CC7CF1">
        <w:rPr>
          <w:rFonts w:ascii="Arial" w:hAnsi="Arial" w:cs="Arial"/>
        </w:rPr>
        <w:t xml:space="preserve"> some students </w:t>
      </w:r>
      <w:r w:rsidR="0053367E" w:rsidRPr="00CC7CF1">
        <w:rPr>
          <w:rFonts w:ascii="Arial" w:hAnsi="Arial" w:cs="Arial"/>
        </w:rPr>
        <w:t xml:space="preserve">for </w:t>
      </w:r>
      <w:r w:rsidR="00777EC2" w:rsidRPr="00CC7CF1">
        <w:rPr>
          <w:rFonts w:ascii="Arial" w:hAnsi="Arial" w:cs="Arial"/>
        </w:rPr>
        <w:t>who</w:t>
      </w:r>
      <w:r w:rsidR="0053367E" w:rsidRPr="00CC7CF1">
        <w:rPr>
          <w:rFonts w:ascii="Arial" w:hAnsi="Arial" w:cs="Arial"/>
        </w:rPr>
        <w:t>m</w:t>
      </w:r>
      <w:r w:rsidR="00777EC2" w:rsidRPr="00CC7CF1">
        <w:rPr>
          <w:rFonts w:ascii="Arial" w:hAnsi="Arial" w:cs="Arial"/>
        </w:rPr>
        <w:t xml:space="preserve"> </w:t>
      </w:r>
      <w:r w:rsidR="0053367E" w:rsidRPr="00CC7CF1">
        <w:rPr>
          <w:rFonts w:ascii="Arial" w:hAnsi="Arial" w:cs="Arial"/>
        </w:rPr>
        <w:t>he was responsible</w:t>
      </w:r>
      <w:r w:rsidR="00C76D76" w:rsidRPr="00CC7CF1">
        <w:rPr>
          <w:rFonts w:ascii="Arial" w:hAnsi="Arial" w:cs="Arial"/>
        </w:rPr>
        <w:t>.</w:t>
      </w:r>
      <w:r w:rsidR="0053367E" w:rsidRPr="00CC7CF1">
        <w:rPr>
          <w:rFonts w:ascii="Arial" w:hAnsi="Arial" w:cs="Arial"/>
        </w:rPr>
        <w:t xml:space="preserve"> He lacked any objective proof of his presence on those two dates.</w:t>
      </w:r>
      <w:r w:rsidR="00C76D76" w:rsidRPr="00CC7CF1">
        <w:rPr>
          <w:rFonts w:ascii="Arial" w:hAnsi="Arial" w:cs="Arial"/>
        </w:rPr>
        <w:t xml:space="preserve"> Mr </w:t>
      </w:r>
      <w:r w:rsidR="00DA48C7" w:rsidRPr="00CC7CF1">
        <w:rPr>
          <w:rFonts w:ascii="Arial" w:hAnsi="Arial" w:cs="Arial"/>
        </w:rPr>
        <w:t xml:space="preserve">Mandla </w:t>
      </w:r>
      <w:r w:rsidR="00C974E7" w:rsidRPr="00CC7CF1">
        <w:rPr>
          <w:rFonts w:ascii="Arial" w:hAnsi="Arial" w:cs="Arial"/>
        </w:rPr>
        <w:t>Zwane,</w:t>
      </w:r>
      <w:r w:rsidR="00C76D76" w:rsidRPr="00CC7CF1">
        <w:rPr>
          <w:rFonts w:ascii="Arial" w:hAnsi="Arial" w:cs="Arial"/>
        </w:rPr>
        <w:t xml:space="preserve"> rather confusingly</w:t>
      </w:r>
      <w:r w:rsidR="00C974E7" w:rsidRPr="00CC7CF1">
        <w:rPr>
          <w:rFonts w:ascii="Arial" w:hAnsi="Arial" w:cs="Arial"/>
        </w:rPr>
        <w:t>, testified</w:t>
      </w:r>
      <w:r w:rsidR="00C76D76" w:rsidRPr="00CC7CF1">
        <w:rPr>
          <w:rFonts w:ascii="Arial" w:hAnsi="Arial" w:cs="Arial"/>
        </w:rPr>
        <w:t xml:space="preserve"> that the name of the official who appeared on the visitation form is not necessarily the person </w:t>
      </w:r>
      <w:r w:rsidR="00C974E7" w:rsidRPr="00CC7CF1">
        <w:rPr>
          <w:rFonts w:ascii="Arial" w:hAnsi="Arial" w:cs="Arial"/>
        </w:rPr>
        <w:t xml:space="preserve">who </w:t>
      </w:r>
      <w:r w:rsidR="00C76D76" w:rsidRPr="00CC7CF1">
        <w:rPr>
          <w:rFonts w:ascii="Arial" w:hAnsi="Arial" w:cs="Arial"/>
        </w:rPr>
        <w:t>actually carried out the monitoring visit. He confirmed that even w</w:t>
      </w:r>
      <w:r w:rsidR="00C974E7" w:rsidRPr="00CC7CF1">
        <w:rPr>
          <w:rFonts w:ascii="Arial" w:hAnsi="Arial" w:cs="Arial"/>
        </w:rPr>
        <w:t>he</w:t>
      </w:r>
      <w:r w:rsidR="00C76D76" w:rsidRPr="00CC7CF1">
        <w:rPr>
          <w:rFonts w:ascii="Arial" w:hAnsi="Arial" w:cs="Arial"/>
        </w:rPr>
        <w:t>r</w:t>
      </w:r>
      <w:r w:rsidR="00C974E7" w:rsidRPr="00CC7CF1">
        <w:rPr>
          <w:rFonts w:ascii="Arial" w:hAnsi="Arial" w:cs="Arial"/>
        </w:rPr>
        <w:t>e</w:t>
      </w:r>
      <w:r w:rsidR="00C76D76" w:rsidRPr="00CC7CF1">
        <w:rPr>
          <w:rFonts w:ascii="Arial" w:hAnsi="Arial" w:cs="Arial"/>
        </w:rPr>
        <w:t xml:space="preserve"> his name appeared, it did not mean that he had actually visited</w:t>
      </w:r>
      <w:r w:rsidR="00CF2CB0" w:rsidRPr="00CC7CF1">
        <w:rPr>
          <w:rFonts w:ascii="Arial" w:hAnsi="Arial" w:cs="Arial"/>
        </w:rPr>
        <w:t xml:space="preserve"> the person being monitored.</w:t>
      </w:r>
    </w:p>
    <w:p w:rsidR="00470BE9" w:rsidRPr="00CA5895" w:rsidRDefault="00470BE9" w:rsidP="00470BE9">
      <w:pPr>
        <w:pStyle w:val="ListParagraph"/>
        <w:spacing w:line="360" w:lineRule="auto"/>
        <w:ind w:left="0"/>
        <w:jc w:val="both"/>
        <w:rPr>
          <w:rFonts w:ascii="Arial" w:hAnsi="Arial" w:cs="Arial"/>
        </w:rPr>
      </w:pPr>
    </w:p>
    <w:p w:rsidR="00CA5895" w:rsidRPr="00CC7CF1" w:rsidRDefault="00CC7CF1" w:rsidP="00CC7CF1">
      <w:pPr>
        <w:spacing w:line="360" w:lineRule="auto"/>
        <w:jc w:val="both"/>
        <w:rPr>
          <w:rFonts w:ascii="Arial" w:hAnsi="Arial" w:cs="Arial"/>
        </w:rPr>
      </w:pPr>
      <w:r>
        <w:rPr>
          <w:rFonts w:ascii="Arial" w:hAnsi="Arial" w:cs="Arial"/>
        </w:rPr>
        <w:t>[118]</w:t>
      </w:r>
      <w:r>
        <w:rPr>
          <w:rFonts w:ascii="Arial" w:hAnsi="Arial" w:cs="Arial"/>
        </w:rPr>
        <w:tab/>
      </w:r>
      <w:r w:rsidR="00D522AF" w:rsidRPr="00CC7CF1">
        <w:rPr>
          <w:rFonts w:ascii="Arial" w:hAnsi="Arial" w:cs="Arial"/>
        </w:rPr>
        <w:t xml:space="preserve">Further under cross examination, Mr </w:t>
      </w:r>
      <w:r w:rsidR="00DA48C7" w:rsidRPr="00CC7CF1">
        <w:rPr>
          <w:rFonts w:ascii="Arial" w:hAnsi="Arial" w:cs="Arial"/>
        </w:rPr>
        <w:t xml:space="preserve">Mandla </w:t>
      </w:r>
      <w:r w:rsidR="00C974E7" w:rsidRPr="00CC7CF1">
        <w:rPr>
          <w:rFonts w:ascii="Arial" w:hAnsi="Arial" w:cs="Arial"/>
        </w:rPr>
        <w:t>Zwane</w:t>
      </w:r>
      <w:r w:rsidR="00D522AF" w:rsidRPr="00CC7CF1">
        <w:rPr>
          <w:rFonts w:ascii="Arial" w:hAnsi="Arial" w:cs="Arial"/>
        </w:rPr>
        <w:t xml:space="preserve"> stated that the accused</w:t>
      </w:r>
      <w:r w:rsidR="00C974E7" w:rsidRPr="00CC7CF1">
        <w:rPr>
          <w:rFonts w:ascii="Arial" w:hAnsi="Arial" w:cs="Arial"/>
        </w:rPr>
        <w:t>’s</w:t>
      </w:r>
      <w:r w:rsidR="00D522AF" w:rsidRPr="00CC7CF1">
        <w:rPr>
          <w:rFonts w:ascii="Arial" w:hAnsi="Arial" w:cs="Arial"/>
        </w:rPr>
        <w:t xml:space="preserve"> parole had been revoked in December </w:t>
      </w:r>
      <w:r w:rsidR="00C974E7" w:rsidRPr="00CC7CF1">
        <w:rPr>
          <w:rFonts w:ascii="Arial" w:hAnsi="Arial" w:cs="Arial"/>
        </w:rPr>
        <w:t>20</w:t>
      </w:r>
      <w:r w:rsidR="0041382B" w:rsidRPr="00CC7CF1">
        <w:rPr>
          <w:rFonts w:ascii="Arial" w:hAnsi="Arial" w:cs="Arial"/>
        </w:rPr>
        <w:t xml:space="preserve">19. More specifically, </w:t>
      </w:r>
      <w:r w:rsidR="00D522AF" w:rsidRPr="00CC7CF1">
        <w:rPr>
          <w:rFonts w:ascii="Arial" w:hAnsi="Arial" w:cs="Arial"/>
        </w:rPr>
        <w:t xml:space="preserve">this had occurred on 9 December 2019. </w:t>
      </w:r>
      <w:r w:rsidR="0041382B" w:rsidRPr="00CC7CF1">
        <w:rPr>
          <w:rFonts w:ascii="Arial" w:hAnsi="Arial" w:cs="Arial"/>
        </w:rPr>
        <w:t>The accused</w:t>
      </w:r>
      <w:r w:rsidR="00D522AF" w:rsidRPr="00CC7CF1">
        <w:rPr>
          <w:rFonts w:ascii="Arial" w:hAnsi="Arial" w:cs="Arial"/>
        </w:rPr>
        <w:t xml:space="preserve"> then became a sentence</w:t>
      </w:r>
      <w:r w:rsidR="0041382B" w:rsidRPr="00CC7CF1">
        <w:rPr>
          <w:rFonts w:ascii="Arial" w:hAnsi="Arial" w:cs="Arial"/>
        </w:rPr>
        <w:t>d</w:t>
      </w:r>
      <w:r w:rsidR="00D522AF" w:rsidRPr="00CC7CF1">
        <w:rPr>
          <w:rFonts w:ascii="Arial" w:hAnsi="Arial" w:cs="Arial"/>
        </w:rPr>
        <w:t xml:space="preserve"> prisoner even though he was</w:t>
      </w:r>
      <w:r w:rsidR="00C014AE" w:rsidRPr="00CC7CF1">
        <w:rPr>
          <w:rFonts w:ascii="Arial" w:hAnsi="Arial" w:cs="Arial"/>
        </w:rPr>
        <w:t>,</w:t>
      </w:r>
      <w:r w:rsidR="00D522AF" w:rsidRPr="00CC7CF1">
        <w:rPr>
          <w:rFonts w:ascii="Arial" w:hAnsi="Arial" w:cs="Arial"/>
        </w:rPr>
        <w:t xml:space="preserve"> </w:t>
      </w:r>
      <w:r w:rsidR="0041382B" w:rsidRPr="00CC7CF1">
        <w:rPr>
          <w:rFonts w:ascii="Arial" w:hAnsi="Arial" w:cs="Arial"/>
        </w:rPr>
        <w:t>at the same time</w:t>
      </w:r>
      <w:r w:rsidR="00C014AE" w:rsidRPr="00CC7CF1">
        <w:rPr>
          <w:rFonts w:ascii="Arial" w:hAnsi="Arial" w:cs="Arial"/>
        </w:rPr>
        <w:t>,</w:t>
      </w:r>
      <w:r w:rsidR="0041382B" w:rsidRPr="00CC7CF1">
        <w:rPr>
          <w:rFonts w:ascii="Arial" w:hAnsi="Arial" w:cs="Arial"/>
        </w:rPr>
        <w:t xml:space="preserve"> </w:t>
      </w:r>
      <w:r w:rsidR="00D522AF" w:rsidRPr="00CC7CF1">
        <w:rPr>
          <w:rFonts w:ascii="Arial" w:hAnsi="Arial" w:cs="Arial"/>
        </w:rPr>
        <w:t>still awaiting trial</w:t>
      </w:r>
      <w:r w:rsidR="008B4132" w:rsidRPr="00CC7CF1">
        <w:rPr>
          <w:rFonts w:ascii="Arial" w:hAnsi="Arial" w:cs="Arial"/>
        </w:rPr>
        <w:t xml:space="preserve"> on certain charges.</w:t>
      </w:r>
      <w:r w:rsidR="00D522AF" w:rsidRPr="00CC7CF1">
        <w:rPr>
          <w:rFonts w:ascii="Arial" w:hAnsi="Arial" w:cs="Arial"/>
        </w:rPr>
        <w:t xml:space="preserve"> </w:t>
      </w:r>
    </w:p>
    <w:p w:rsidR="00CA5895" w:rsidRDefault="00CA5895" w:rsidP="00CA5895">
      <w:pPr>
        <w:pStyle w:val="ListParagraph"/>
        <w:spacing w:line="360" w:lineRule="auto"/>
        <w:ind w:left="0"/>
        <w:jc w:val="both"/>
        <w:rPr>
          <w:rFonts w:ascii="Arial" w:hAnsi="Arial" w:cs="Arial"/>
        </w:rPr>
      </w:pPr>
    </w:p>
    <w:p w:rsidR="00CF2CB0" w:rsidRPr="00CC7CF1" w:rsidRDefault="00CC7CF1" w:rsidP="00CC7CF1">
      <w:pPr>
        <w:spacing w:line="360" w:lineRule="auto"/>
        <w:jc w:val="both"/>
        <w:rPr>
          <w:rFonts w:ascii="Arial" w:hAnsi="Arial" w:cs="Arial"/>
        </w:rPr>
      </w:pPr>
      <w:r w:rsidRPr="00253B7C">
        <w:rPr>
          <w:rFonts w:ascii="Arial" w:hAnsi="Arial" w:cs="Arial"/>
        </w:rPr>
        <w:t>[119]</w:t>
      </w:r>
      <w:r w:rsidRPr="00253B7C">
        <w:rPr>
          <w:rFonts w:ascii="Arial" w:hAnsi="Arial" w:cs="Arial"/>
        </w:rPr>
        <w:tab/>
      </w:r>
      <w:r w:rsidR="008B4132" w:rsidRPr="00CC7CF1">
        <w:rPr>
          <w:rFonts w:ascii="Arial" w:hAnsi="Arial" w:cs="Arial"/>
        </w:rPr>
        <w:t>The v</w:t>
      </w:r>
      <w:r w:rsidR="00DD5481" w:rsidRPr="00CC7CF1">
        <w:rPr>
          <w:rFonts w:ascii="Arial" w:hAnsi="Arial" w:cs="Arial"/>
        </w:rPr>
        <w:t xml:space="preserve">ersion of Mr </w:t>
      </w:r>
      <w:r w:rsidR="00C014AE" w:rsidRPr="00CC7CF1">
        <w:rPr>
          <w:rFonts w:ascii="Arial" w:hAnsi="Arial" w:cs="Arial"/>
        </w:rPr>
        <w:t xml:space="preserve">Mandla </w:t>
      </w:r>
      <w:r w:rsidR="008B4132" w:rsidRPr="00CC7CF1">
        <w:rPr>
          <w:rFonts w:ascii="Arial" w:hAnsi="Arial" w:cs="Arial"/>
        </w:rPr>
        <w:t>Zwane</w:t>
      </w:r>
      <w:r w:rsidR="00DD5481" w:rsidRPr="00CC7CF1">
        <w:rPr>
          <w:rFonts w:ascii="Arial" w:hAnsi="Arial" w:cs="Arial"/>
        </w:rPr>
        <w:t xml:space="preserve"> was not too different to the accused</w:t>
      </w:r>
      <w:r w:rsidR="008B4132" w:rsidRPr="00CC7CF1">
        <w:rPr>
          <w:rFonts w:ascii="Arial" w:hAnsi="Arial" w:cs="Arial"/>
        </w:rPr>
        <w:t>’s</w:t>
      </w:r>
      <w:r w:rsidR="00DD5481" w:rsidRPr="00CC7CF1">
        <w:rPr>
          <w:rFonts w:ascii="Arial" w:hAnsi="Arial" w:cs="Arial"/>
        </w:rPr>
        <w:t xml:space="preserve"> version</w:t>
      </w:r>
      <w:r w:rsidR="008B4132" w:rsidRPr="00CC7CF1">
        <w:rPr>
          <w:rFonts w:ascii="Arial" w:hAnsi="Arial" w:cs="Arial"/>
        </w:rPr>
        <w:t>,</w:t>
      </w:r>
      <w:r w:rsidR="00DD5481" w:rsidRPr="00CC7CF1">
        <w:rPr>
          <w:rFonts w:ascii="Arial" w:hAnsi="Arial" w:cs="Arial"/>
        </w:rPr>
        <w:t xml:space="preserve"> although there w</w:t>
      </w:r>
      <w:r w:rsidR="008B4132" w:rsidRPr="00CC7CF1">
        <w:rPr>
          <w:rFonts w:ascii="Arial" w:hAnsi="Arial" w:cs="Arial"/>
        </w:rPr>
        <w:t>ere</w:t>
      </w:r>
      <w:r w:rsidR="00DD5481" w:rsidRPr="00CC7CF1">
        <w:rPr>
          <w:rFonts w:ascii="Arial" w:hAnsi="Arial" w:cs="Arial"/>
        </w:rPr>
        <w:t xml:space="preserve"> some notable differences. Mr Madida put the accused</w:t>
      </w:r>
      <w:r w:rsidR="00822430" w:rsidRPr="00CC7CF1">
        <w:rPr>
          <w:rFonts w:ascii="Arial" w:hAnsi="Arial" w:cs="Arial"/>
        </w:rPr>
        <w:t>’s</w:t>
      </w:r>
      <w:r w:rsidR="00DD5481" w:rsidRPr="00CC7CF1">
        <w:rPr>
          <w:rFonts w:ascii="Arial" w:hAnsi="Arial" w:cs="Arial"/>
        </w:rPr>
        <w:t xml:space="preserve"> version </w:t>
      </w:r>
      <w:r w:rsidR="00822430" w:rsidRPr="00CC7CF1">
        <w:rPr>
          <w:rFonts w:ascii="Arial" w:hAnsi="Arial" w:cs="Arial"/>
        </w:rPr>
        <w:t xml:space="preserve">to him, </w:t>
      </w:r>
      <w:r w:rsidR="00DD5481" w:rsidRPr="00CC7CF1">
        <w:rPr>
          <w:rFonts w:ascii="Arial" w:hAnsi="Arial" w:cs="Arial"/>
        </w:rPr>
        <w:t>which</w:t>
      </w:r>
      <w:r w:rsidR="00822430" w:rsidRPr="00CC7CF1">
        <w:rPr>
          <w:rFonts w:ascii="Arial" w:hAnsi="Arial" w:cs="Arial"/>
        </w:rPr>
        <w:t xml:space="preserve"> initially</w:t>
      </w:r>
      <w:r w:rsidR="00DD5481" w:rsidRPr="00CC7CF1">
        <w:rPr>
          <w:rFonts w:ascii="Arial" w:hAnsi="Arial" w:cs="Arial"/>
        </w:rPr>
        <w:t xml:space="preserve"> was that in November 2019 </w:t>
      </w:r>
      <w:r w:rsidR="00822430" w:rsidRPr="00CC7CF1">
        <w:rPr>
          <w:rFonts w:ascii="Arial" w:hAnsi="Arial" w:cs="Arial"/>
        </w:rPr>
        <w:t>t</w:t>
      </w:r>
      <w:r w:rsidR="00DD5481" w:rsidRPr="00CC7CF1">
        <w:rPr>
          <w:rFonts w:ascii="Arial" w:hAnsi="Arial" w:cs="Arial"/>
        </w:rPr>
        <w:t>he</w:t>
      </w:r>
      <w:r w:rsidR="00822430" w:rsidRPr="00CC7CF1">
        <w:rPr>
          <w:rFonts w:ascii="Arial" w:hAnsi="Arial" w:cs="Arial"/>
        </w:rPr>
        <w:t xml:space="preserve"> accused</w:t>
      </w:r>
      <w:r w:rsidR="00DD5481" w:rsidRPr="00CC7CF1">
        <w:rPr>
          <w:rFonts w:ascii="Arial" w:hAnsi="Arial" w:cs="Arial"/>
        </w:rPr>
        <w:t xml:space="preserve"> had been in </w:t>
      </w:r>
      <w:r w:rsidR="00C014AE" w:rsidRPr="00CC7CF1">
        <w:rPr>
          <w:rFonts w:ascii="Arial" w:hAnsi="Arial" w:cs="Arial"/>
        </w:rPr>
        <w:t xml:space="preserve">the </w:t>
      </w:r>
      <w:r w:rsidR="00DD5481" w:rsidRPr="00CC7CF1">
        <w:rPr>
          <w:rFonts w:ascii="Arial" w:hAnsi="Arial" w:cs="Arial"/>
        </w:rPr>
        <w:t xml:space="preserve">Ladysmith correctional facility as </w:t>
      </w:r>
      <w:r w:rsidR="00822430" w:rsidRPr="00CC7CF1">
        <w:rPr>
          <w:rFonts w:ascii="Arial" w:hAnsi="Arial" w:cs="Arial"/>
        </w:rPr>
        <w:t>an</w:t>
      </w:r>
      <w:r w:rsidR="00DD5481" w:rsidRPr="00CC7CF1">
        <w:rPr>
          <w:rFonts w:ascii="Arial" w:hAnsi="Arial" w:cs="Arial"/>
        </w:rPr>
        <w:t xml:space="preserve"> awaiting trial prisoner. And it is in that month, not December</w:t>
      </w:r>
      <w:r w:rsidR="00BB2A76" w:rsidRPr="00CC7CF1">
        <w:rPr>
          <w:rFonts w:ascii="Arial" w:hAnsi="Arial" w:cs="Arial"/>
        </w:rPr>
        <w:t xml:space="preserve"> 2019, that his parole had been revoked</w:t>
      </w:r>
      <w:r w:rsidR="000253C0" w:rsidRPr="00CC7CF1">
        <w:rPr>
          <w:rFonts w:ascii="Arial" w:hAnsi="Arial" w:cs="Arial"/>
        </w:rPr>
        <w:t xml:space="preserve">. </w:t>
      </w:r>
      <w:r w:rsidR="00BB2A76" w:rsidRPr="00CC7CF1">
        <w:rPr>
          <w:rFonts w:ascii="Arial" w:hAnsi="Arial" w:cs="Arial"/>
        </w:rPr>
        <w:t xml:space="preserve">Mr Zwane </w:t>
      </w:r>
      <w:r w:rsidR="000253C0" w:rsidRPr="00CC7CF1">
        <w:rPr>
          <w:rFonts w:ascii="Arial" w:hAnsi="Arial" w:cs="Arial"/>
        </w:rPr>
        <w:t>was firm that it had</w:t>
      </w:r>
      <w:r w:rsidR="00BB2A76" w:rsidRPr="00CC7CF1">
        <w:rPr>
          <w:rFonts w:ascii="Arial" w:hAnsi="Arial" w:cs="Arial"/>
        </w:rPr>
        <w:t xml:space="preserve"> been revoked </w:t>
      </w:r>
      <w:r w:rsidR="000253C0" w:rsidRPr="00CC7CF1">
        <w:rPr>
          <w:rFonts w:ascii="Arial" w:hAnsi="Arial" w:cs="Arial"/>
        </w:rPr>
        <w:t xml:space="preserve">on 9 December 2019. The </w:t>
      </w:r>
      <w:r w:rsidR="00253B7C" w:rsidRPr="00CC7CF1">
        <w:rPr>
          <w:rFonts w:ascii="Arial" w:hAnsi="Arial" w:cs="Arial"/>
        </w:rPr>
        <w:t xml:space="preserve">initial </w:t>
      </w:r>
      <w:r w:rsidR="000253C0" w:rsidRPr="00CC7CF1">
        <w:rPr>
          <w:rFonts w:ascii="Arial" w:hAnsi="Arial" w:cs="Arial"/>
        </w:rPr>
        <w:t>version</w:t>
      </w:r>
      <w:r w:rsidR="00253B7C" w:rsidRPr="00CC7CF1">
        <w:rPr>
          <w:rFonts w:ascii="Arial" w:hAnsi="Arial" w:cs="Arial"/>
        </w:rPr>
        <w:t xml:space="preserve"> put</w:t>
      </w:r>
      <w:r w:rsidR="000253C0" w:rsidRPr="00CC7CF1">
        <w:rPr>
          <w:rFonts w:ascii="Arial" w:hAnsi="Arial" w:cs="Arial"/>
        </w:rPr>
        <w:t xml:space="preserve"> was</w:t>
      </w:r>
      <w:r w:rsidR="00253B7C" w:rsidRPr="00CC7CF1">
        <w:rPr>
          <w:rFonts w:ascii="Arial" w:hAnsi="Arial" w:cs="Arial"/>
        </w:rPr>
        <w:t xml:space="preserve"> then</w:t>
      </w:r>
      <w:r w:rsidR="000253C0" w:rsidRPr="00CC7CF1">
        <w:rPr>
          <w:rFonts w:ascii="Arial" w:hAnsi="Arial" w:cs="Arial"/>
        </w:rPr>
        <w:t xml:space="preserve"> expanded upon by Mr Madida</w:t>
      </w:r>
      <w:r w:rsidR="00253B7C" w:rsidRPr="00CC7CF1">
        <w:rPr>
          <w:rFonts w:ascii="Arial" w:hAnsi="Arial" w:cs="Arial"/>
        </w:rPr>
        <w:t>. Prior to the accused’s parole being revoked in November 2019, so this version went,</w:t>
      </w:r>
      <w:r w:rsidR="000253C0" w:rsidRPr="00CC7CF1">
        <w:rPr>
          <w:rFonts w:ascii="Arial" w:hAnsi="Arial" w:cs="Arial"/>
        </w:rPr>
        <w:t xml:space="preserve"> there had been an earlier visit by correctional services employees to the accused </w:t>
      </w:r>
      <w:r w:rsidR="003F0210" w:rsidRPr="00CC7CF1">
        <w:rPr>
          <w:rFonts w:ascii="Arial" w:hAnsi="Arial" w:cs="Arial"/>
        </w:rPr>
        <w:t xml:space="preserve">who was </w:t>
      </w:r>
      <w:r w:rsidR="000253C0" w:rsidRPr="00CC7CF1">
        <w:rPr>
          <w:rFonts w:ascii="Arial" w:hAnsi="Arial" w:cs="Arial"/>
        </w:rPr>
        <w:t>imprisoned in October 2019</w:t>
      </w:r>
      <w:r w:rsidR="003F0210" w:rsidRPr="00CC7CF1">
        <w:rPr>
          <w:rFonts w:ascii="Arial" w:hAnsi="Arial" w:cs="Arial"/>
        </w:rPr>
        <w:t xml:space="preserve">. In that month, the first attempt </w:t>
      </w:r>
      <w:r w:rsidR="000253C0" w:rsidRPr="00CC7CF1">
        <w:rPr>
          <w:rFonts w:ascii="Arial" w:hAnsi="Arial" w:cs="Arial"/>
        </w:rPr>
        <w:t>was made to</w:t>
      </w:r>
      <w:r w:rsidR="003F0210" w:rsidRPr="00CC7CF1">
        <w:rPr>
          <w:rFonts w:ascii="Arial" w:hAnsi="Arial" w:cs="Arial"/>
        </w:rPr>
        <w:t xml:space="preserve"> revoke his parole but the</w:t>
      </w:r>
      <w:r w:rsidR="000253C0" w:rsidRPr="00CC7CF1">
        <w:rPr>
          <w:rFonts w:ascii="Arial" w:hAnsi="Arial" w:cs="Arial"/>
        </w:rPr>
        <w:t xml:space="preserve"> accused had argued with the correctional officials</w:t>
      </w:r>
      <w:r w:rsidR="003F0210" w:rsidRPr="00CC7CF1">
        <w:rPr>
          <w:rFonts w:ascii="Arial" w:hAnsi="Arial" w:cs="Arial"/>
        </w:rPr>
        <w:t>,</w:t>
      </w:r>
      <w:r w:rsidR="000253C0" w:rsidRPr="00CC7CF1">
        <w:rPr>
          <w:rFonts w:ascii="Arial" w:hAnsi="Arial" w:cs="Arial"/>
        </w:rPr>
        <w:t xml:space="preserve"> saying that he had not yet been convicted</w:t>
      </w:r>
      <w:r w:rsidR="003F0210" w:rsidRPr="00CC7CF1">
        <w:rPr>
          <w:rFonts w:ascii="Arial" w:hAnsi="Arial" w:cs="Arial"/>
        </w:rPr>
        <w:t xml:space="preserve"> of any offence that would permit his parole to be revoked</w:t>
      </w:r>
      <w:r w:rsidR="000253C0" w:rsidRPr="00CC7CF1">
        <w:rPr>
          <w:rFonts w:ascii="Arial" w:hAnsi="Arial" w:cs="Arial"/>
        </w:rPr>
        <w:t xml:space="preserve">. </w:t>
      </w:r>
      <w:r w:rsidR="002328B5" w:rsidRPr="00CC7CF1">
        <w:rPr>
          <w:rFonts w:ascii="Arial" w:hAnsi="Arial" w:cs="Arial"/>
        </w:rPr>
        <w:t>In the face of that argument, t</w:t>
      </w:r>
      <w:r w:rsidR="000253C0" w:rsidRPr="00CC7CF1">
        <w:rPr>
          <w:rFonts w:ascii="Arial" w:hAnsi="Arial" w:cs="Arial"/>
        </w:rPr>
        <w:t xml:space="preserve">he officials </w:t>
      </w:r>
      <w:r w:rsidR="001C3465" w:rsidRPr="00CC7CF1">
        <w:rPr>
          <w:rFonts w:ascii="Arial" w:hAnsi="Arial" w:cs="Arial"/>
        </w:rPr>
        <w:t xml:space="preserve">had </w:t>
      </w:r>
      <w:r w:rsidR="00EC3ADE" w:rsidRPr="00CC7CF1">
        <w:rPr>
          <w:rFonts w:ascii="Arial" w:hAnsi="Arial" w:cs="Arial"/>
        </w:rPr>
        <w:t xml:space="preserve">blanched and had </w:t>
      </w:r>
      <w:r w:rsidR="000253C0" w:rsidRPr="00CC7CF1">
        <w:rPr>
          <w:rFonts w:ascii="Arial" w:hAnsi="Arial" w:cs="Arial"/>
        </w:rPr>
        <w:t>left</w:t>
      </w:r>
      <w:r w:rsidR="00EC3ADE" w:rsidRPr="00CC7CF1">
        <w:rPr>
          <w:rFonts w:ascii="Arial" w:hAnsi="Arial" w:cs="Arial"/>
        </w:rPr>
        <w:t xml:space="preserve"> without revoking his parole. B</w:t>
      </w:r>
      <w:r w:rsidR="000253C0" w:rsidRPr="00CC7CF1">
        <w:rPr>
          <w:rFonts w:ascii="Arial" w:hAnsi="Arial" w:cs="Arial"/>
        </w:rPr>
        <w:t>ut</w:t>
      </w:r>
      <w:r w:rsidR="00EC3ADE" w:rsidRPr="00CC7CF1">
        <w:rPr>
          <w:rFonts w:ascii="Arial" w:hAnsi="Arial" w:cs="Arial"/>
        </w:rPr>
        <w:t xml:space="preserve"> they</w:t>
      </w:r>
      <w:r w:rsidR="000253C0" w:rsidRPr="00CC7CF1">
        <w:rPr>
          <w:rFonts w:ascii="Arial" w:hAnsi="Arial" w:cs="Arial"/>
        </w:rPr>
        <w:t xml:space="preserve"> returned in November 2019 and formally revoked his parole. </w:t>
      </w:r>
      <w:r w:rsidR="001C3465" w:rsidRPr="00CC7CF1">
        <w:rPr>
          <w:rFonts w:ascii="Arial" w:hAnsi="Arial" w:cs="Arial"/>
        </w:rPr>
        <w:t>The version proceeded further and Mr Madida stated that t</w:t>
      </w:r>
      <w:r w:rsidR="000253C0" w:rsidRPr="00CC7CF1">
        <w:rPr>
          <w:rFonts w:ascii="Arial" w:hAnsi="Arial" w:cs="Arial"/>
        </w:rPr>
        <w:t>he accused</w:t>
      </w:r>
      <w:r w:rsidR="001C3465" w:rsidRPr="00CC7CF1">
        <w:rPr>
          <w:rFonts w:ascii="Arial" w:hAnsi="Arial" w:cs="Arial"/>
        </w:rPr>
        <w:t>’s</w:t>
      </w:r>
      <w:r w:rsidR="000253C0" w:rsidRPr="00CC7CF1">
        <w:rPr>
          <w:rFonts w:ascii="Arial" w:hAnsi="Arial" w:cs="Arial"/>
        </w:rPr>
        <w:t xml:space="preserve"> sentence was due to lapse in May 2020, but in </w:t>
      </w:r>
      <w:r w:rsidR="00EE158E" w:rsidRPr="00CC7CF1">
        <w:rPr>
          <w:rFonts w:ascii="Arial" w:hAnsi="Arial" w:cs="Arial"/>
        </w:rPr>
        <w:t xml:space="preserve">2020 </w:t>
      </w:r>
      <w:r w:rsidR="001C3465" w:rsidRPr="00CC7CF1">
        <w:rPr>
          <w:rFonts w:ascii="Arial" w:hAnsi="Arial" w:cs="Arial"/>
        </w:rPr>
        <w:t>he</w:t>
      </w:r>
      <w:r w:rsidR="00EE158E" w:rsidRPr="00CC7CF1">
        <w:rPr>
          <w:rFonts w:ascii="Arial" w:hAnsi="Arial" w:cs="Arial"/>
        </w:rPr>
        <w:t xml:space="preserve"> receive</w:t>
      </w:r>
      <w:r w:rsidR="001C3465" w:rsidRPr="00CC7CF1">
        <w:rPr>
          <w:rFonts w:ascii="Arial" w:hAnsi="Arial" w:cs="Arial"/>
        </w:rPr>
        <w:t>d</w:t>
      </w:r>
      <w:r w:rsidR="00EE158E" w:rsidRPr="00CC7CF1">
        <w:rPr>
          <w:rFonts w:ascii="Arial" w:hAnsi="Arial" w:cs="Arial"/>
        </w:rPr>
        <w:t xml:space="preserve"> the benefit of a </w:t>
      </w:r>
      <w:r w:rsidR="001C3465" w:rsidRPr="00CC7CF1">
        <w:rPr>
          <w:rFonts w:ascii="Arial" w:hAnsi="Arial" w:cs="Arial"/>
        </w:rPr>
        <w:t>P</w:t>
      </w:r>
      <w:r w:rsidR="00EE158E" w:rsidRPr="00CC7CF1">
        <w:rPr>
          <w:rFonts w:ascii="Arial" w:hAnsi="Arial" w:cs="Arial"/>
        </w:rPr>
        <w:t xml:space="preserve">residential </w:t>
      </w:r>
      <w:r w:rsidR="0009600C" w:rsidRPr="00CC7CF1">
        <w:rPr>
          <w:rFonts w:ascii="Arial" w:hAnsi="Arial" w:cs="Arial"/>
        </w:rPr>
        <w:t>A</w:t>
      </w:r>
      <w:r w:rsidR="00EE158E" w:rsidRPr="00CC7CF1">
        <w:rPr>
          <w:rFonts w:ascii="Arial" w:hAnsi="Arial" w:cs="Arial"/>
        </w:rPr>
        <w:t xml:space="preserve">mnesty. His status then changed and he was no longer </w:t>
      </w:r>
      <w:r w:rsidR="001C3465" w:rsidRPr="00CC7CF1">
        <w:rPr>
          <w:rFonts w:ascii="Arial" w:hAnsi="Arial" w:cs="Arial"/>
        </w:rPr>
        <w:t xml:space="preserve">a </w:t>
      </w:r>
      <w:r w:rsidR="00EE158E" w:rsidRPr="00CC7CF1">
        <w:rPr>
          <w:rFonts w:ascii="Arial" w:hAnsi="Arial" w:cs="Arial"/>
        </w:rPr>
        <w:t>sentence</w:t>
      </w:r>
      <w:r w:rsidR="001C3465" w:rsidRPr="00CC7CF1">
        <w:rPr>
          <w:rFonts w:ascii="Arial" w:hAnsi="Arial" w:cs="Arial"/>
        </w:rPr>
        <w:t>d</w:t>
      </w:r>
      <w:r w:rsidR="00EE158E" w:rsidRPr="00CC7CF1">
        <w:rPr>
          <w:rFonts w:ascii="Arial" w:hAnsi="Arial" w:cs="Arial"/>
        </w:rPr>
        <w:t xml:space="preserve"> prisoner </w:t>
      </w:r>
      <w:r w:rsidR="00173B42" w:rsidRPr="00CC7CF1">
        <w:rPr>
          <w:rFonts w:ascii="Arial" w:hAnsi="Arial" w:cs="Arial"/>
        </w:rPr>
        <w:t>but reverted to being an awaiting trial prisoner.</w:t>
      </w:r>
      <w:r w:rsidR="00EE158E" w:rsidRPr="00CC7CF1">
        <w:rPr>
          <w:rFonts w:ascii="Arial" w:hAnsi="Arial" w:cs="Arial"/>
        </w:rPr>
        <w:t xml:space="preserve"> Thereafter, the charge upon which he was awaiting trial was withdrawn and he was released on an </w:t>
      </w:r>
      <w:r w:rsidR="00173B42" w:rsidRPr="00CC7CF1">
        <w:rPr>
          <w:rFonts w:ascii="Arial" w:hAnsi="Arial" w:cs="Arial"/>
        </w:rPr>
        <w:t>u</w:t>
      </w:r>
      <w:r w:rsidR="00EE158E" w:rsidRPr="00CC7CF1">
        <w:rPr>
          <w:rFonts w:ascii="Arial" w:hAnsi="Arial" w:cs="Arial"/>
        </w:rPr>
        <w:t>nknown date.</w:t>
      </w:r>
      <w:r w:rsidR="003A7E3C" w:rsidRPr="00CC7CF1">
        <w:rPr>
          <w:rFonts w:ascii="Arial" w:hAnsi="Arial" w:cs="Arial"/>
        </w:rPr>
        <w:t xml:space="preserve"> </w:t>
      </w:r>
      <w:r w:rsidR="00173B42" w:rsidRPr="00CC7CF1">
        <w:rPr>
          <w:rFonts w:ascii="Arial" w:hAnsi="Arial" w:cs="Arial"/>
        </w:rPr>
        <w:t xml:space="preserve">The version was again expanded upon and Mr Madida </w:t>
      </w:r>
      <w:r w:rsidR="004E14EA" w:rsidRPr="00CC7CF1">
        <w:rPr>
          <w:rFonts w:ascii="Arial" w:hAnsi="Arial" w:cs="Arial"/>
        </w:rPr>
        <w:t>stated that t</w:t>
      </w:r>
      <w:r w:rsidR="003A7E3C" w:rsidRPr="00CC7CF1">
        <w:rPr>
          <w:rFonts w:ascii="Arial" w:hAnsi="Arial" w:cs="Arial"/>
        </w:rPr>
        <w:t>he</w:t>
      </w:r>
      <w:r w:rsidR="004E14EA" w:rsidRPr="00CC7CF1">
        <w:rPr>
          <w:rFonts w:ascii="Arial" w:hAnsi="Arial" w:cs="Arial"/>
        </w:rPr>
        <w:t xml:space="preserve"> accused</w:t>
      </w:r>
      <w:r w:rsidR="003A7E3C" w:rsidRPr="00CC7CF1">
        <w:rPr>
          <w:rFonts w:ascii="Arial" w:hAnsi="Arial" w:cs="Arial"/>
        </w:rPr>
        <w:t xml:space="preserve"> had </w:t>
      </w:r>
      <w:r w:rsidR="003A7E3C" w:rsidRPr="00CC7CF1">
        <w:rPr>
          <w:rFonts w:ascii="Arial" w:hAnsi="Arial" w:cs="Arial"/>
        </w:rPr>
        <w:lastRenderedPageBreak/>
        <w:t xml:space="preserve">remained in custody after being arrested in February 2019 until August 2019 when the charges were withdrawn against </w:t>
      </w:r>
      <w:r w:rsidR="004E14EA" w:rsidRPr="00CC7CF1">
        <w:rPr>
          <w:rFonts w:ascii="Arial" w:hAnsi="Arial" w:cs="Arial"/>
        </w:rPr>
        <w:t>him</w:t>
      </w:r>
      <w:r w:rsidR="003A7E3C" w:rsidRPr="00CC7CF1">
        <w:rPr>
          <w:rFonts w:ascii="Arial" w:hAnsi="Arial" w:cs="Arial"/>
        </w:rPr>
        <w:t>. However, in September 2</w:t>
      </w:r>
      <w:r w:rsidR="004E14EA" w:rsidRPr="00CC7CF1">
        <w:rPr>
          <w:rFonts w:ascii="Arial" w:hAnsi="Arial" w:cs="Arial"/>
        </w:rPr>
        <w:t>01</w:t>
      </w:r>
      <w:r w:rsidR="003A7E3C" w:rsidRPr="00CC7CF1">
        <w:rPr>
          <w:rFonts w:ascii="Arial" w:hAnsi="Arial" w:cs="Arial"/>
        </w:rPr>
        <w:t>9</w:t>
      </w:r>
      <w:r w:rsidR="004E14EA" w:rsidRPr="00CC7CF1">
        <w:rPr>
          <w:rFonts w:ascii="Arial" w:hAnsi="Arial" w:cs="Arial"/>
        </w:rPr>
        <w:t>,</w:t>
      </w:r>
      <w:r w:rsidR="003A7E3C" w:rsidRPr="00CC7CF1">
        <w:rPr>
          <w:rFonts w:ascii="Arial" w:hAnsi="Arial" w:cs="Arial"/>
        </w:rPr>
        <w:t xml:space="preserve"> he was arrested by the police and remained in custody in Ladysmith until November when his parole was revoked.</w:t>
      </w:r>
    </w:p>
    <w:p w:rsidR="003A7E3C" w:rsidRDefault="003A7E3C" w:rsidP="003A7E3C">
      <w:pPr>
        <w:pStyle w:val="ListParagraph"/>
        <w:spacing w:line="360" w:lineRule="auto"/>
        <w:ind w:left="0"/>
        <w:jc w:val="both"/>
        <w:rPr>
          <w:rFonts w:ascii="Arial" w:hAnsi="Arial" w:cs="Arial"/>
        </w:rPr>
      </w:pPr>
    </w:p>
    <w:p w:rsidR="003A7E3C" w:rsidRPr="00CC7CF1" w:rsidRDefault="00CC7CF1" w:rsidP="00CC7CF1">
      <w:pPr>
        <w:spacing w:line="360" w:lineRule="auto"/>
        <w:jc w:val="both"/>
        <w:rPr>
          <w:rFonts w:ascii="Arial" w:hAnsi="Arial" w:cs="Arial"/>
        </w:rPr>
      </w:pPr>
      <w:r>
        <w:rPr>
          <w:rFonts w:ascii="Arial" w:hAnsi="Arial" w:cs="Arial"/>
        </w:rPr>
        <w:t>[120]</w:t>
      </w:r>
      <w:r>
        <w:rPr>
          <w:rFonts w:ascii="Arial" w:hAnsi="Arial" w:cs="Arial"/>
        </w:rPr>
        <w:tab/>
      </w:r>
      <w:r w:rsidR="00CB1208" w:rsidRPr="00CC7CF1">
        <w:rPr>
          <w:rFonts w:ascii="Arial" w:hAnsi="Arial" w:cs="Arial"/>
        </w:rPr>
        <w:t xml:space="preserve">Mr </w:t>
      </w:r>
      <w:r w:rsidR="004E14EA" w:rsidRPr="00CC7CF1">
        <w:rPr>
          <w:rFonts w:ascii="Arial" w:hAnsi="Arial" w:cs="Arial"/>
        </w:rPr>
        <w:t>Madida</w:t>
      </w:r>
      <w:r w:rsidR="001337DF" w:rsidRPr="00CC7CF1">
        <w:rPr>
          <w:rFonts w:ascii="Arial" w:hAnsi="Arial" w:cs="Arial"/>
        </w:rPr>
        <w:t xml:space="preserve"> further</w:t>
      </w:r>
      <w:r w:rsidR="00CB1208" w:rsidRPr="00CC7CF1">
        <w:rPr>
          <w:rFonts w:ascii="Arial" w:hAnsi="Arial" w:cs="Arial"/>
        </w:rPr>
        <w:t xml:space="preserve"> disputed </w:t>
      </w:r>
      <w:r w:rsidR="00E7667D" w:rsidRPr="00CC7CF1">
        <w:rPr>
          <w:rFonts w:ascii="Arial" w:hAnsi="Arial" w:cs="Arial"/>
        </w:rPr>
        <w:t xml:space="preserve">on behalf of the accused </w:t>
      </w:r>
      <w:r w:rsidR="00CB1208" w:rsidRPr="00CC7CF1">
        <w:rPr>
          <w:rFonts w:ascii="Arial" w:hAnsi="Arial" w:cs="Arial"/>
        </w:rPr>
        <w:t>all of the home visit</w:t>
      </w:r>
      <w:r w:rsidR="001337DF" w:rsidRPr="00CC7CF1">
        <w:rPr>
          <w:rFonts w:ascii="Arial" w:hAnsi="Arial" w:cs="Arial"/>
        </w:rPr>
        <w:t>s allegedly made to the accused’s nominated</w:t>
      </w:r>
      <w:r w:rsidR="0038203C" w:rsidRPr="00CC7CF1">
        <w:rPr>
          <w:rFonts w:ascii="Arial" w:hAnsi="Arial" w:cs="Arial"/>
        </w:rPr>
        <w:t xml:space="preserve"> monitoring</w:t>
      </w:r>
      <w:r w:rsidR="001337DF" w:rsidRPr="00CC7CF1">
        <w:rPr>
          <w:rFonts w:ascii="Arial" w:hAnsi="Arial" w:cs="Arial"/>
        </w:rPr>
        <w:t xml:space="preserve"> address</w:t>
      </w:r>
      <w:r w:rsidR="00CB1208" w:rsidRPr="00CC7CF1">
        <w:rPr>
          <w:rFonts w:ascii="Arial" w:hAnsi="Arial" w:cs="Arial"/>
        </w:rPr>
        <w:t xml:space="preserve"> on the basis that the accused was in custody. The only visit </w:t>
      </w:r>
      <w:r w:rsidR="001337DF" w:rsidRPr="00CC7CF1">
        <w:rPr>
          <w:rFonts w:ascii="Arial" w:hAnsi="Arial" w:cs="Arial"/>
        </w:rPr>
        <w:t>t</w:t>
      </w:r>
      <w:r w:rsidR="00CB1208" w:rsidRPr="00CC7CF1">
        <w:rPr>
          <w:rFonts w:ascii="Arial" w:hAnsi="Arial" w:cs="Arial"/>
        </w:rPr>
        <w:t>he</w:t>
      </w:r>
      <w:r w:rsidR="001337DF" w:rsidRPr="00CC7CF1">
        <w:rPr>
          <w:rFonts w:ascii="Arial" w:hAnsi="Arial" w:cs="Arial"/>
        </w:rPr>
        <w:t xml:space="preserve"> accused</w:t>
      </w:r>
      <w:r w:rsidR="00CB1208" w:rsidRPr="00CC7CF1">
        <w:rPr>
          <w:rFonts w:ascii="Arial" w:hAnsi="Arial" w:cs="Arial"/>
        </w:rPr>
        <w:t xml:space="preserve"> acknowledged </w:t>
      </w:r>
      <w:r w:rsidR="00E7667D" w:rsidRPr="00CC7CF1">
        <w:rPr>
          <w:rFonts w:ascii="Arial" w:hAnsi="Arial" w:cs="Arial"/>
        </w:rPr>
        <w:t>as having occurred</w:t>
      </w:r>
      <w:r w:rsidR="00AA15A2" w:rsidRPr="00CC7CF1">
        <w:rPr>
          <w:rFonts w:ascii="Arial" w:hAnsi="Arial" w:cs="Arial"/>
        </w:rPr>
        <w:t xml:space="preserve">, </w:t>
      </w:r>
      <w:r w:rsidR="00CB1208" w:rsidRPr="00CC7CF1">
        <w:rPr>
          <w:rFonts w:ascii="Arial" w:hAnsi="Arial" w:cs="Arial"/>
        </w:rPr>
        <w:t xml:space="preserve">was </w:t>
      </w:r>
      <w:r w:rsidR="001337DF" w:rsidRPr="00CC7CF1">
        <w:rPr>
          <w:rFonts w:ascii="Arial" w:hAnsi="Arial" w:cs="Arial"/>
        </w:rPr>
        <w:t>one made</w:t>
      </w:r>
      <w:r w:rsidR="00CB1208" w:rsidRPr="00CC7CF1">
        <w:rPr>
          <w:rFonts w:ascii="Arial" w:hAnsi="Arial" w:cs="Arial"/>
        </w:rPr>
        <w:t xml:space="preserve"> in January 2019 but otherwise </w:t>
      </w:r>
      <w:r w:rsidR="001337DF" w:rsidRPr="00CC7CF1">
        <w:rPr>
          <w:rFonts w:ascii="Arial" w:hAnsi="Arial" w:cs="Arial"/>
        </w:rPr>
        <w:t xml:space="preserve">Mr Madida </w:t>
      </w:r>
      <w:r w:rsidR="00CB1208" w:rsidRPr="00CC7CF1">
        <w:rPr>
          <w:rFonts w:ascii="Arial" w:hAnsi="Arial" w:cs="Arial"/>
        </w:rPr>
        <w:t xml:space="preserve">asserted that there were no other </w:t>
      </w:r>
      <w:r w:rsidR="001337DF" w:rsidRPr="00CC7CF1">
        <w:rPr>
          <w:rFonts w:ascii="Arial" w:hAnsi="Arial" w:cs="Arial"/>
        </w:rPr>
        <w:t xml:space="preserve">home visits, </w:t>
      </w:r>
      <w:r w:rsidR="00CB1208" w:rsidRPr="00CC7CF1">
        <w:rPr>
          <w:rFonts w:ascii="Arial" w:hAnsi="Arial" w:cs="Arial"/>
        </w:rPr>
        <w:t xml:space="preserve">ever. He also disputed </w:t>
      </w:r>
      <w:r w:rsidR="00F60D29" w:rsidRPr="00CC7CF1">
        <w:rPr>
          <w:rFonts w:ascii="Arial" w:hAnsi="Arial" w:cs="Arial"/>
        </w:rPr>
        <w:t>that the accused’s</w:t>
      </w:r>
      <w:r w:rsidR="00CB1208" w:rsidRPr="00CC7CF1">
        <w:rPr>
          <w:rFonts w:ascii="Arial" w:hAnsi="Arial" w:cs="Arial"/>
        </w:rPr>
        <w:t xml:space="preserve"> signature appeared on the</w:t>
      </w:r>
      <w:r w:rsidR="00F60D29" w:rsidRPr="00CC7CF1">
        <w:rPr>
          <w:rFonts w:ascii="Arial" w:hAnsi="Arial" w:cs="Arial"/>
        </w:rPr>
        <w:t xml:space="preserve"> monitoring forms in respect of which Mr </w:t>
      </w:r>
      <w:r w:rsidR="005C1F30" w:rsidRPr="00CC7CF1">
        <w:rPr>
          <w:rFonts w:ascii="Arial" w:hAnsi="Arial" w:cs="Arial"/>
        </w:rPr>
        <w:t xml:space="preserve">Mandla </w:t>
      </w:r>
      <w:r w:rsidR="00F60D29" w:rsidRPr="00CC7CF1">
        <w:rPr>
          <w:rFonts w:ascii="Arial" w:hAnsi="Arial" w:cs="Arial"/>
        </w:rPr>
        <w:t xml:space="preserve">Zwane testified. Mr </w:t>
      </w:r>
      <w:r w:rsidR="005C1F30" w:rsidRPr="00CC7CF1">
        <w:rPr>
          <w:rFonts w:ascii="Arial" w:hAnsi="Arial" w:cs="Arial"/>
        </w:rPr>
        <w:t xml:space="preserve">Mandla </w:t>
      </w:r>
      <w:r w:rsidR="00F60D29" w:rsidRPr="00CC7CF1">
        <w:rPr>
          <w:rFonts w:ascii="Arial" w:hAnsi="Arial" w:cs="Arial"/>
        </w:rPr>
        <w:t>Zwane said that the accused had signed them in his presence when he had been the monitoring official</w:t>
      </w:r>
      <w:r w:rsidR="004621E8" w:rsidRPr="00CC7CF1">
        <w:rPr>
          <w:rFonts w:ascii="Arial" w:hAnsi="Arial" w:cs="Arial"/>
        </w:rPr>
        <w:t xml:space="preserve"> and </w:t>
      </w:r>
      <w:r w:rsidR="005C1F30" w:rsidRPr="00CC7CF1">
        <w:rPr>
          <w:rFonts w:ascii="Arial" w:hAnsi="Arial" w:cs="Arial"/>
        </w:rPr>
        <w:t xml:space="preserve">consequently </w:t>
      </w:r>
      <w:r w:rsidR="004621E8" w:rsidRPr="00CC7CF1">
        <w:rPr>
          <w:rFonts w:ascii="Arial" w:hAnsi="Arial" w:cs="Arial"/>
        </w:rPr>
        <w:t>disputed th</w:t>
      </w:r>
      <w:r w:rsidR="005C1F30" w:rsidRPr="00CC7CF1">
        <w:rPr>
          <w:rFonts w:ascii="Arial" w:hAnsi="Arial" w:cs="Arial"/>
        </w:rPr>
        <w:t xml:space="preserve">e accused’s version. </w:t>
      </w:r>
      <w:r w:rsidR="000F10DA" w:rsidRPr="00CC7CF1">
        <w:rPr>
          <w:rFonts w:ascii="Arial" w:hAnsi="Arial" w:cs="Arial"/>
        </w:rPr>
        <w:t>Fin</w:t>
      </w:r>
      <w:r w:rsidR="002C4550" w:rsidRPr="00CC7CF1">
        <w:rPr>
          <w:rFonts w:ascii="Arial" w:hAnsi="Arial" w:cs="Arial"/>
        </w:rPr>
        <w:t xml:space="preserve">ally, Mr Madida asserted that the accused would deny that he had made any office visits as he was required to do as part of his parole conditions. Mr </w:t>
      </w:r>
      <w:r w:rsidR="003721C5" w:rsidRPr="00CC7CF1">
        <w:rPr>
          <w:rFonts w:ascii="Arial" w:hAnsi="Arial" w:cs="Arial"/>
        </w:rPr>
        <w:t xml:space="preserve">Mandla </w:t>
      </w:r>
      <w:r w:rsidR="002C4550" w:rsidRPr="00CC7CF1">
        <w:rPr>
          <w:rFonts w:ascii="Arial" w:hAnsi="Arial" w:cs="Arial"/>
        </w:rPr>
        <w:t>Zwane produced the registers of both the Glencoe Police Station and the register from his offices in Dundee which showed that the accused had signed at the Glencoe Police Station on 24 February 2019 and at the Dundee office on 13 October 2019.</w:t>
      </w:r>
    </w:p>
    <w:p w:rsidR="007B22A1" w:rsidRPr="007B22A1" w:rsidRDefault="007B22A1" w:rsidP="007B22A1">
      <w:pPr>
        <w:pStyle w:val="ListParagraph"/>
        <w:spacing w:line="360" w:lineRule="auto"/>
        <w:rPr>
          <w:rFonts w:ascii="Arial" w:hAnsi="Arial" w:cs="Arial"/>
        </w:rPr>
      </w:pPr>
    </w:p>
    <w:p w:rsidR="007B22A1" w:rsidRPr="00CC7CF1" w:rsidRDefault="00CC7CF1" w:rsidP="00CC7CF1">
      <w:pPr>
        <w:spacing w:line="360" w:lineRule="auto"/>
        <w:jc w:val="both"/>
        <w:rPr>
          <w:rFonts w:ascii="Arial" w:hAnsi="Arial" w:cs="Arial"/>
        </w:rPr>
      </w:pPr>
      <w:r>
        <w:rPr>
          <w:rFonts w:ascii="Arial" w:hAnsi="Arial" w:cs="Arial"/>
        </w:rPr>
        <w:t>[121]</w:t>
      </w:r>
      <w:r>
        <w:rPr>
          <w:rFonts w:ascii="Arial" w:hAnsi="Arial" w:cs="Arial"/>
        </w:rPr>
        <w:tab/>
      </w:r>
      <w:r w:rsidR="007B22A1" w:rsidRPr="00CC7CF1">
        <w:rPr>
          <w:rFonts w:ascii="Arial" w:hAnsi="Arial" w:cs="Arial"/>
        </w:rPr>
        <w:t xml:space="preserve">Captain Caiphus Mazibuko is currently the investigating officer of the three rape cases before the court. He was not the original </w:t>
      </w:r>
      <w:r w:rsidR="00F3603F" w:rsidRPr="00CC7CF1">
        <w:rPr>
          <w:rFonts w:ascii="Arial" w:hAnsi="Arial" w:cs="Arial"/>
        </w:rPr>
        <w:t xml:space="preserve">investigating officer </w:t>
      </w:r>
      <w:r w:rsidR="00AA15A2" w:rsidRPr="00CC7CF1">
        <w:rPr>
          <w:rFonts w:ascii="Arial" w:hAnsi="Arial" w:cs="Arial"/>
        </w:rPr>
        <w:t xml:space="preserve">in respect of those offences </w:t>
      </w:r>
      <w:r w:rsidR="00F3603F" w:rsidRPr="00CC7CF1">
        <w:rPr>
          <w:rFonts w:ascii="Arial" w:hAnsi="Arial" w:cs="Arial"/>
        </w:rPr>
        <w:t xml:space="preserve">but has taken over the investigation of those three counts of rape. He confirmed that none of the complainants in those three charges were certain of who the person was that </w:t>
      </w:r>
      <w:r w:rsidR="00624CDC" w:rsidRPr="00CC7CF1">
        <w:rPr>
          <w:rFonts w:ascii="Arial" w:hAnsi="Arial" w:cs="Arial"/>
        </w:rPr>
        <w:t xml:space="preserve">had </w:t>
      </w:r>
      <w:r w:rsidR="00F3603F" w:rsidRPr="00CC7CF1">
        <w:rPr>
          <w:rFonts w:ascii="Arial" w:hAnsi="Arial" w:cs="Arial"/>
        </w:rPr>
        <w:t>raped them.</w:t>
      </w:r>
      <w:r w:rsidR="00210C8D" w:rsidRPr="00CC7CF1">
        <w:rPr>
          <w:rFonts w:ascii="Arial" w:hAnsi="Arial" w:cs="Arial"/>
        </w:rPr>
        <w:t xml:space="preserve"> Ms Khumalo had expressed a view that the person who attacked her was ‘Bafana’, not the accused. This </w:t>
      </w:r>
      <w:r w:rsidR="00CC6183" w:rsidRPr="00CC7CF1">
        <w:rPr>
          <w:rFonts w:ascii="Arial" w:hAnsi="Arial" w:cs="Arial"/>
        </w:rPr>
        <w:t>witness’s</w:t>
      </w:r>
      <w:r w:rsidR="00210C8D" w:rsidRPr="00CC7CF1">
        <w:rPr>
          <w:rFonts w:ascii="Arial" w:hAnsi="Arial" w:cs="Arial"/>
        </w:rPr>
        <w:t xml:space="preserve"> evidence was very awkwardly dealt with by Mr Sokhela. </w:t>
      </w:r>
      <w:r w:rsidR="00CC6183" w:rsidRPr="00CC7CF1">
        <w:rPr>
          <w:rFonts w:ascii="Arial" w:hAnsi="Arial" w:cs="Arial"/>
        </w:rPr>
        <w:t xml:space="preserve">There was a reason for this. The reason was startling, even shocking. The State had no </w:t>
      </w:r>
      <w:r w:rsidR="00DA4ADB" w:rsidRPr="00CC7CF1">
        <w:rPr>
          <w:rFonts w:ascii="Arial" w:hAnsi="Arial" w:cs="Arial"/>
          <w:color w:val="000000" w:themeColor="text1"/>
          <w:shd w:val="clear" w:color="auto" w:fill="FFFFFF"/>
        </w:rPr>
        <w:t>deoxyribonucleic acid (</w:t>
      </w:r>
      <w:r w:rsidR="00CC6183" w:rsidRPr="00CC7CF1">
        <w:rPr>
          <w:rFonts w:ascii="Arial" w:hAnsi="Arial" w:cs="Arial"/>
        </w:rPr>
        <w:t>DNA</w:t>
      </w:r>
      <w:r w:rsidR="00DA4ADB" w:rsidRPr="00CC7CF1">
        <w:rPr>
          <w:rFonts w:ascii="Arial" w:hAnsi="Arial" w:cs="Arial"/>
        </w:rPr>
        <w:t>)</w:t>
      </w:r>
      <w:r w:rsidR="00CC6183" w:rsidRPr="00CC7CF1">
        <w:rPr>
          <w:rFonts w:ascii="Arial" w:hAnsi="Arial" w:cs="Arial"/>
        </w:rPr>
        <w:t xml:space="preserve"> evidence that they could produce to the court that linked the accused to any of the rape victims</w:t>
      </w:r>
      <w:r w:rsidR="00802077" w:rsidRPr="00CC7CF1">
        <w:rPr>
          <w:rFonts w:ascii="Arial" w:hAnsi="Arial" w:cs="Arial"/>
        </w:rPr>
        <w:t xml:space="preserve">, this notwithstanding that specimens had been taken from each complainant </w:t>
      </w:r>
      <w:r w:rsidR="00FD6969" w:rsidRPr="00CC7CF1">
        <w:rPr>
          <w:rFonts w:ascii="Arial" w:hAnsi="Arial" w:cs="Arial"/>
        </w:rPr>
        <w:t xml:space="preserve">after their respective ordeals </w:t>
      </w:r>
      <w:r w:rsidR="00802077" w:rsidRPr="00CC7CF1">
        <w:rPr>
          <w:rFonts w:ascii="Arial" w:hAnsi="Arial" w:cs="Arial"/>
        </w:rPr>
        <w:t>and certain physical evidence, used condoms, had been found in the cemetery following the attack on Ms Khumalo.</w:t>
      </w:r>
      <w:r w:rsidR="00092E17" w:rsidRPr="00CC7CF1">
        <w:rPr>
          <w:rFonts w:ascii="Arial" w:hAnsi="Arial" w:cs="Arial"/>
        </w:rPr>
        <w:t xml:space="preserve"> While these specimens all existed there was no admissible evidence in respect of the buccal specimen apparently taken from the accused. That such a specimen was taken permits of no doubt.</w:t>
      </w:r>
      <w:r w:rsidR="00741DA5" w:rsidRPr="00CC7CF1">
        <w:rPr>
          <w:rFonts w:ascii="Arial" w:hAnsi="Arial" w:cs="Arial"/>
        </w:rPr>
        <w:t xml:space="preserve"> But when </w:t>
      </w:r>
      <w:r w:rsidR="00741DA5" w:rsidRPr="00CC7CF1">
        <w:rPr>
          <w:rFonts w:ascii="Arial" w:hAnsi="Arial" w:cs="Arial"/>
        </w:rPr>
        <w:lastRenderedPageBreak/>
        <w:t>and where that specimen was taken is apparently unknown to the State and cannot be established. The court suggested that the matter could be resolved by simply</w:t>
      </w:r>
      <w:r w:rsidR="00FD6969" w:rsidRPr="00CC7CF1">
        <w:rPr>
          <w:rFonts w:ascii="Arial" w:hAnsi="Arial" w:cs="Arial"/>
        </w:rPr>
        <w:t>,</w:t>
      </w:r>
      <w:r w:rsidR="00741DA5" w:rsidRPr="00CC7CF1">
        <w:rPr>
          <w:rFonts w:ascii="Arial" w:hAnsi="Arial" w:cs="Arial"/>
        </w:rPr>
        <w:t xml:space="preserve"> </w:t>
      </w:r>
      <w:r w:rsidR="001F2398" w:rsidRPr="00CC7CF1">
        <w:rPr>
          <w:rFonts w:ascii="Arial" w:hAnsi="Arial" w:cs="Arial"/>
        </w:rPr>
        <w:t>but carefully</w:t>
      </w:r>
      <w:r w:rsidR="00FD6969" w:rsidRPr="00CC7CF1">
        <w:rPr>
          <w:rFonts w:ascii="Arial" w:hAnsi="Arial" w:cs="Arial"/>
        </w:rPr>
        <w:t>,</w:t>
      </w:r>
      <w:r w:rsidR="001F2398" w:rsidRPr="00CC7CF1">
        <w:rPr>
          <w:rFonts w:ascii="Arial" w:hAnsi="Arial" w:cs="Arial"/>
        </w:rPr>
        <w:t xml:space="preserve"> taking another specimen from the accused and delivering it to the relevant laboratory. Capt. Mazibuko said he had already thought of that and had done it. He has been waiting for the analysis results since July 2020. In nearly three years, he has not received the results of </w:t>
      </w:r>
      <w:r w:rsidR="005E7019" w:rsidRPr="00CC7CF1">
        <w:rPr>
          <w:rFonts w:ascii="Arial" w:hAnsi="Arial" w:cs="Arial"/>
        </w:rPr>
        <w:t>the requested analysis.</w:t>
      </w:r>
    </w:p>
    <w:p w:rsidR="005E7019" w:rsidRDefault="005E7019" w:rsidP="003D2B97">
      <w:pPr>
        <w:pStyle w:val="ListParagraph"/>
        <w:spacing w:line="360" w:lineRule="auto"/>
        <w:ind w:left="0"/>
        <w:jc w:val="both"/>
        <w:rPr>
          <w:rFonts w:ascii="Arial" w:hAnsi="Arial" w:cs="Arial"/>
        </w:rPr>
      </w:pPr>
    </w:p>
    <w:p w:rsidR="003D2B97" w:rsidRPr="00CC7CF1" w:rsidRDefault="00CC7CF1" w:rsidP="00CC7CF1">
      <w:pPr>
        <w:spacing w:line="360" w:lineRule="auto"/>
        <w:jc w:val="both"/>
        <w:rPr>
          <w:rFonts w:ascii="Arial" w:hAnsi="Arial" w:cs="Arial"/>
        </w:rPr>
      </w:pPr>
      <w:r w:rsidRPr="007E77C5">
        <w:rPr>
          <w:rFonts w:ascii="Arial" w:hAnsi="Arial" w:cs="Arial"/>
        </w:rPr>
        <w:t>[122]</w:t>
      </w:r>
      <w:r w:rsidRPr="007E77C5">
        <w:rPr>
          <w:rFonts w:ascii="Arial" w:hAnsi="Arial" w:cs="Arial"/>
        </w:rPr>
        <w:tab/>
      </w:r>
      <w:r w:rsidR="005E7019" w:rsidRPr="00CC7CF1">
        <w:rPr>
          <w:rFonts w:ascii="Arial" w:hAnsi="Arial" w:cs="Arial"/>
        </w:rPr>
        <w:t xml:space="preserve">Notwithstanding this devastating evidence on behalf of the State, </w:t>
      </w:r>
      <w:r w:rsidR="000D48F7" w:rsidRPr="00CC7CF1">
        <w:rPr>
          <w:rFonts w:ascii="Arial" w:hAnsi="Arial" w:cs="Arial"/>
        </w:rPr>
        <w:t xml:space="preserve">and the concomitant beneficial results for the defence, </w:t>
      </w:r>
      <w:r w:rsidR="005E7019" w:rsidRPr="00CC7CF1">
        <w:rPr>
          <w:rFonts w:ascii="Arial" w:hAnsi="Arial" w:cs="Arial"/>
        </w:rPr>
        <w:t xml:space="preserve">Mr Madida still saw it </w:t>
      </w:r>
      <w:r w:rsidR="000D48F7" w:rsidRPr="00CC7CF1">
        <w:rPr>
          <w:rFonts w:ascii="Arial" w:hAnsi="Arial" w:cs="Arial"/>
        </w:rPr>
        <w:t>necessary</w:t>
      </w:r>
      <w:r w:rsidR="005E7019" w:rsidRPr="00CC7CF1">
        <w:rPr>
          <w:rFonts w:ascii="Arial" w:hAnsi="Arial" w:cs="Arial"/>
        </w:rPr>
        <w:t xml:space="preserve"> to cross examine Capt. Mazibuko</w:t>
      </w:r>
      <w:r w:rsidR="006A2D9C" w:rsidRPr="00CC7CF1">
        <w:rPr>
          <w:rFonts w:ascii="Arial" w:hAnsi="Arial" w:cs="Arial"/>
        </w:rPr>
        <w:t>, a potentially dangerous decision that could have backfired spectacularly</w:t>
      </w:r>
      <w:r w:rsidR="005E7019" w:rsidRPr="00CC7CF1">
        <w:rPr>
          <w:rFonts w:ascii="Arial" w:hAnsi="Arial" w:cs="Arial"/>
        </w:rPr>
        <w:t>.</w:t>
      </w:r>
      <w:r w:rsidR="006A2D9C" w:rsidRPr="00CC7CF1">
        <w:rPr>
          <w:rFonts w:ascii="Arial" w:hAnsi="Arial" w:cs="Arial"/>
        </w:rPr>
        <w:t xml:space="preserve"> As chance would have it, it did not. </w:t>
      </w:r>
      <w:r w:rsidR="005C5B0D" w:rsidRPr="00CC7CF1">
        <w:rPr>
          <w:rFonts w:ascii="Arial" w:hAnsi="Arial" w:cs="Arial"/>
        </w:rPr>
        <w:t xml:space="preserve">Indeed, a significant fact </w:t>
      </w:r>
      <w:r w:rsidR="000D48F7" w:rsidRPr="00CC7CF1">
        <w:rPr>
          <w:rFonts w:ascii="Arial" w:hAnsi="Arial" w:cs="Arial"/>
        </w:rPr>
        <w:t xml:space="preserve">emerged </w:t>
      </w:r>
      <w:r w:rsidR="005C5B0D" w:rsidRPr="00CC7CF1">
        <w:rPr>
          <w:rFonts w:ascii="Arial" w:hAnsi="Arial" w:cs="Arial"/>
        </w:rPr>
        <w:t xml:space="preserve">namely that </w:t>
      </w:r>
      <w:r w:rsidR="00516F0B" w:rsidRPr="00CC7CF1">
        <w:rPr>
          <w:rFonts w:ascii="Arial" w:hAnsi="Arial" w:cs="Arial"/>
        </w:rPr>
        <w:t xml:space="preserve">the seal number of the specimen obtained from Ms Khumalo had </w:t>
      </w:r>
      <w:r w:rsidR="00C20C4D" w:rsidRPr="00CC7CF1">
        <w:rPr>
          <w:rFonts w:ascii="Arial" w:hAnsi="Arial" w:cs="Arial"/>
        </w:rPr>
        <w:t xml:space="preserve">also </w:t>
      </w:r>
      <w:r w:rsidR="00516F0B" w:rsidRPr="00CC7CF1">
        <w:rPr>
          <w:rFonts w:ascii="Arial" w:hAnsi="Arial" w:cs="Arial"/>
        </w:rPr>
        <w:t>not been recorded on the form used to record the chain of custody of the specimen.</w:t>
      </w:r>
    </w:p>
    <w:p w:rsidR="005E29B6" w:rsidRPr="005E29B6" w:rsidRDefault="005E29B6" w:rsidP="008C13F6">
      <w:pPr>
        <w:pStyle w:val="ListParagraph"/>
        <w:spacing w:line="360" w:lineRule="auto"/>
        <w:rPr>
          <w:rFonts w:ascii="Arial" w:hAnsi="Arial" w:cs="Arial"/>
        </w:rPr>
      </w:pPr>
    </w:p>
    <w:p w:rsidR="005E29B6" w:rsidRPr="00CC7CF1" w:rsidRDefault="00CC7CF1" w:rsidP="00CC7CF1">
      <w:pPr>
        <w:spacing w:line="360" w:lineRule="auto"/>
        <w:jc w:val="both"/>
        <w:rPr>
          <w:rFonts w:ascii="Arial" w:hAnsi="Arial" w:cs="Arial"/>
        </w:rPr>
      </w:pPr>
      <w:r>
        <w:rPr>
          <w:rFonts w:ascii="Arial" w:hAnsi="Arial" w:cs="Arial"/>
        </w:rPr>
        <w:t>[123]</w:t>
      </w:r>
      <w:r>
        <w:rPr>
          <w:rFonts w:ascii="Arial" w:hAnsi="Arial" w:cs="Arial"/>
        </w:rPr>
        <w:tab/>
      </w:r>
      <w:r w:rsidR="005E29B6" w:rsidRPr="00CC7CF1">
        <w:rPr>
          <w:rFonts w:ascii="Arial" w:hAnsi="Arial" w:cs="Arial"/>
        </w:rPr>
        <w:t xml:space="preserve">After seeking an amendment of the charge sheet in respect of the </w:t>
      </w:r>
      <w:r w:rsidR="004611E3" w:rsidRPr="00CC7CF1">
        <w:rPr>
          <w:rFonts w:ascii="Arial" w:hAnsi="Arial" w:cs="Arial"/>
        </w:rPr>
        <w:t xml:space="preserve">seventh count, the </w:t>
      </w:r>
      <w:r w:rsidR="002D7242" w:rsidRPr="00CC7CF1">
        <w:rPr>
          <w:rFonts w:ascii="Arial" w:hAnsi="Arial" w:cs="Arial"/>
        </w:rPr>
        <w:t xml:space="preserve">proposed </w:t>
      </w:r>
      <w:r w:rsidR="004611E3" w:rsidRPr="00CC7CF1">
        <w:rPr>
          <w:rFonts w:ascii="Arial" w:hAnsi="Arial" w:cs="Arial"/>
        </w:rPr>
        <w:t xml:space="preserve">amendment reflecting that the date of the murder was 31 October 2019 and not 11 November </w:t>
      </w:r>
      <w:r w:rsidR="002D7242" w:rsidRPr="00CC7CF1">
        <w:rPr>
          <w:rFonts w:ascii="Arial" w:hAnsi="Arial" w:cs="Arial"/>
        </w:rPr>
        <w:t xml:space="preserve">2019 </w:t>
      </w:r>
      <w:r w:rsidR="004611E3" w:rsidRPr="00CC7CF1">
        <w:rPr>
          <w:rFonts w:ascii="Arial" w:hAnsi="Arial" w:cs="Arial"/>
        </w:rPr>
        <w:t xml:space="preserve">as </w:t>
      </w:r>
      <w:r w:rsidR="0038203C" w:rsidRPr="00CC7CF1">
        <w:rPr>
          <w:rFonts w:ascii="Arial" w:hAnsi="Arial" w:cs="Arial"/>
        </w:rPr>
        <w:t>then</w:t>
      </w:r>
      <w:r w:rsidR="004611E3" w:rsidRPr="00CC7CF1">
        <w:rPr>
          <w:rFonts w:ascii="Arial" w:hAnsi="Arial" w:cs="Arial"/>
        </w:rPr>
        <w:t xml:space="preserve"> reflected on that charge, which amendment was granted, </w:t>
      </w:r>
      <w:r w:rsidR="00E53915" w:rsidRPr="00CC7CF1">
        <w:rPr>
          <w:rFonts w:ascii="Arial" w:hAnsi="Arial" w:cs="Arial"/>
        </w:rPr>
        <w:t xml:space="preserve">and after </w:t>
      </w:r>
      <w:r w:rsidR="0038203C" w:rsidRPr="00CC7CF1">
        <w:rPr>
          <w:rFonts w:ascii="Arial" w:hAnsi="Arial" w:cs="Arial"/>
        </w:rPr>
        <w:t>four</w:t>
      </w:r>
      <w:r w:rsidR="00E53915" w:rsidRPr="00CC7CF1">
        <w:rPr>
          <w:rFonts w:ascii="Arial" w:hAnsi="Arial" w:cs="Arial"/>
        </w:rPr>
        <w:t xml:space="preserve"> weeks of evidence and the calling of 19 witnesses, </w:t>
      </w:r>
      <w:r w:rsidR="004611E3" w:rsidRPr="00CC7CF1">
        <w:rPr>
          <w:rFonts w:ascii="Arial" w:hAnsi="Arial" w:cs="Arial"/>
        </w:rPr>
        <w:t xml:space="preserve">the State closed its case. </w:t>
      </w:r>
    </w:p>
    <w:p w:rsidR="002D7242" w:rsidRPr="002D7242" w:rsidRDefault="002D7242" w:rsidP="008C13F6">
      <w:pPr>
        <w:pStyle w:val="ListParagraph"/>
        <w:spacing w:line="360" w:lineRule="auto"/>
        <w:rPr>
          <w:rFonts w:ascii="Arial" w:hAnsi="Arial" w:cs="Arial"/>
        </w:rPr>
      </w:pPr>
    </w:p>
    <w:p w:rsidR="00646048" w:rsidRPr="00CC7CF1" w:rsidRDefault="00CC7CF1" w:rsidP="00CC7CF1">
      <w:pPr>
        <w:spacing w:line="360" w:lineRule="auto"/>
        <w:jc w:val="both"/>
        <w:rPr>
          <w:rFonts w:ascii="Arial" w:hAnsi="Arial" w:cs="Arial"/>
        </w:rPr>
      </w:pPr>
      <w:r>
        <w:rPr>
          <w:rFonts w:ascii="Arial" w:hAnsi="Arial" w:cs="Arial"/>
        </w:rPr>
        <w:t>[124]</w:t>
      </w:r>
      <w:r>
        <w:rPr>
          <w:rFonts w:ascii="Arial" w:hAnsi="Arial" w:cs="Arial"/>
        </w:rPr>
        <w:tab/>
      </w:r>
      <w:r w:rsidR="002D7242" w:rsidRPr="00CC7CF1">
        <w:rPr>
          <w:rFonts w:ascii="Arial" w:hAnsi="Arial" w:cs="Arial"/>
        </w:rPr>
        <w:t xml:space="preserve">As is to be expected, Mr Madida then moved an application in terms of section 174 of the Act in respect of all seven charges that the accused </w:t>
      </w:r>
      <w:r w:rsidR="00990121" w:rsidRPr="00CC7CF1">
        <w:rPr>
          <w:rFonts w:ascii="Arial" w:hAnsi="Arial" w:cs="Arial"/>
        </w:rPr>
        <w:t>wa</w:t>
      </w:r>
      <w:r w:rsidR="002D7242" w:rsidRPr="00CC7CF1">
        <w:rPr>
          <w:rFonts w:ascii="Arial" w:hAnsi="Arial" w:cs="Arial"/>
        </w:rPr>
        <w:t>s facing</w:t>
      </w:r>
      <w:r w:rsidR="00990121" w:rsidRPr="00CC7CF1">
        <w:rPr>
          <w:rFonts w:ascii="Arial" w:hAnsi="Arial" w:cs="Arial"/>
        </w:rPr>
        <w:t xml:space="preserve"> at that stage. I have already dealt with the results of that application earlier in this judgment.</w:t>
      </w:r>
    </w:p>
    <w:p w:rsidR="0042613B" w:rsidRPr="00646048" w:rsidRDefault="0042613B" w:rsidP="00646048">
      <w:pPr>
        <w:pStyle w:val="ListParagraph"/>
        <w:spacing w:line="360" w:lineRule="auto"/>
        <w:ind w:left="0"/>
        <w:jc w:val="both"/>
        <w:rPr>
          <w:rFonts w:ascii="Arial" w:hAnsi="Arial" w:cs="Arial"/>
        </w:rPr>
      </w:pPr>
    </w:p>
    <w:p w:rsidR="00FC351D" w:rsidRPr="00CC7CF1" w:rsidRDefault="00CC7CF1" w:rsidP="00CC7CF1">
      <w:pPr>
        <w:spacing w:line="360" w:lineRule="auto"/>
        <w:jc w:val="both"/>
        <w:rPr>
          <w:rFonts w:ascii="Arial" w:hAnsi="Arial" w:cs="Arial"/>
        </w:rPr>
      </w:pPr>
      <w:r>
        <w:rPr>
          <w:rFonts w:ascii="Arial" w:hAnsi="Arial" w:cs="Arial"/>
        </w:rPr>
        <w:t>[125]</w:t>
      </w:r>
      <w:r>
        <w:rPr>
          <w:rFonts w:ascii="Arial" w:hAnsi="Arial" w:cs="Arial"/>
        </w:rPr>
        <w:tab/>
      </w:r>
      <w:r w:rsidR="00FC351D" w:rsidRPr="00CC7CF1">
        <w:rPr>
          <w:rFonts w:ascii="Arial" w:hAnsi="Arial" w:cs="Arial"/>
        </w:rPr>
        <w:t>A</w:t>
      </w:r>
      <w:r w:rsidR="00646048" w:rsidRPr="00CC7CF1">
        <w:rPr>
          <w:rFonts w:ascii="Arial" w:hAnsi="Arial" w:cs="Arial"/>
        </w:rPr>
        <w:t xml:space="preserve">fter the </w:t>
      </w:r>
      <w:r w:rsidR="006A5BD4" w:rsidRPr="00CC7CF1">
        <w:rPr>
          <w:rFonts w:ascii="Arial" w:hAnsi="Arial" w:cs="Arial"/>
        </w:rPr>
        <w:t>ruling on the section 174 application, a</w:t>
      </w:r>
      <w:r w:rsidR="00FC351D" w:rsidRPr="00CC7CF1">
        <w:rPr>
          <w:rFonts w:ascii="Arial" w:hAnsi="Arial" w:cs="Arial"/>
        </w:rPr>
        <w:t xml:space="preserve">n application for an adjournment </w:t>
      </w:r>
      <w:r w:rsidR="008332C2" w:rsidRPr="00CC7CF1">
        <w:rPr>
          <w:rFonts w:ascii="Arial" w:hAnsi="Arial" w:cs="Arial"/>
        </w:rPr>
        <w:t xml:space="preserve">to the next trial day </w:t>
      </w:r>
      <w:r w:rsidR="00FC351D" w:rsidRPr="00CC7CF1">
        <w:rPr>
          <w:rFonts w:ascii="Arial" w:hAnsi="Arial" w:cs="Arial"/>
        </w:rPr>
        <w:t xml:space="preserve">was moved by Mr Madida. It had three legs at its foundation but a fourth was also mentioned. </w:t>
      </w:r>
      <w:r w:rsidR="00BA2F36" w:rsidRPr="00CC7CF1">
        <w:rPr>
          <w:rFonts w:ascii="Arial" w:hAnsi="Arial" w:cs="Arial"/>
        </w:rPr>
        <w:t xml:space="preserve">The accused wanted an opportunity to consult with a witness he wished to call, one Sicelo Mncube, </w:t>
      </w:r>
      <w:r w:rsidR="006A5BD4" w:rsidRPr="00CC7CF1">
        <w:rPr>
          <w:rFonts w:ascii="Arial" w:hAnsi="Arial" w:cs="Arial"/>
        </w:rPr>
        <w:t xml:space="preserve">also known as ‘Yellowman’, </w:t>
      </w:r>
      <w:r w:rsidR="00BA2F36" w:rsidRPr="00CC7CF1">
        <w:rPr>
          <w:rFonts w:ascii="Arial" w:hAnsi="Arial" w:cs="Arial"/>
        </w:rPr>
        <w:t xml:space="preserve">who had previously been mentioned in </w:t>
      </w:r>
      <w:r w:rsidR="006A5BD4" w:rsidRPr="00CC7CF1">
        <w:rPr>
          <w:rFonts w:ascii="Arial" w:hAnsi="Arial" w:cs="Arial"/>
        </w:rPr>
        <w:t xml:space="preserve">the </w:t>
      </w:r>
      <w:r w:rsidR="00BA2F36" w:rsidRPr="00CC7CF1">
        <w:rPr>
          <w:rFonts w:ascii="Arial" w:hAnsi="Arial" w:cs="Arial"/>
        </w:rPr>
        <w:t>evidence relating to count 7, and he also wished to consult with a State witness, one</w:t>
      </w:r>
      <w:r w:rsidR="003E7BC8" w:rsidRPr="00CC7CF1">
        <w:rPr>
          <w:rFonts w:ascii="Arial" w:hAnsi="Arial" w:cs="Arial"/>
        </w:rPr>
        <w:t xml:space="preserve"> Lucky Justice Dlamini, apparently a police officer. The third ground was that the accused was not feeling well with an upset stomach</w:t>
      </w:r>
      <w:r w:rsidR="00F74B7A" w:rsidRPr="00CC7CF1">
        <w:rPr>
          <w:rFonts w:ascii="Arial" w:hAnsi="Arial" w:cs="Arial"/>
        </w:rPr>
        <w:t>, a complaint that had been raised at the commencement of the day’s proceedings</w:t>
      </w:r>
      <w:r w:rsidR="003E7BC8" w:rsidRPr="00CC7CF1">
        <w:rPr>
          <w:rFonts w:ascii="Arial" w:hAnsi="Arial" w:cs="Arial"/>
        </w:rPr>
        <w:t xml:space="preserve">. </w:t>
      </w:r>
      <w:r w:rsidR="0042613B" w:rsidRPr="00CC7CF1">
        <w:rPr>
          <w:rFonts w:ascii="Arial" w:hAnsi="Arial" w:cs="Arial"/>
        </w:rPr>
        <w:t xml:space="preserve">Mr </w:t>
      </w:r>
      <w:r w:rsidR="0042613B" w:rsidRPr="00CC7CF1">
        <w:rPr>
          <w:rFonts w:ascii="Arial" w:hAnsi="Arial" w:cs="Arial"/>
        </w:rPr>
        <w:lastRenderedPageBreak/>
        <w:t xml:space="preserve">Madida </w:t>
      </w:r>
      <w:r w:rsidR="00F7664D" w:rsidRPr="00CC7CF1">
        <w:rPr>
          <w:rFonts w:ascii="Arial" w:hAnsi="Arial" w:cs="Arial"/>
        </w:rPr>
        <w:t xml:space="preserve">mentioned, in passing, a fourth ground, namely that he wanted time to consider the effect of the refusal of his application for a discharge of the accused on all counts. </w:t>
      </w:r>
      <w:r w:rsidR="008332C2" w:rsidRPr="00CC7CF1">
        <w:rPr>
          <w:rFonts w:ascii="Arial" w:hAnsi="Arial" w:cs="Arial"/>
        </w:rPr>
        <w:t>I granted the application and adjourned the matter to the next day and directed that the accused receive medical treatment for his stomach ailment</w:t>
      </w:r>
      <w:r w:rsidR="00F7664D" w:rsidRPr="00CC7CF1">
        <w:rPr>
          <w:rFonts w:ascii="Arial" w:hAnsi="Arial" w:cs="Arial"/>
        </w:rPr>
        <w:t xml:space="preserve"> overnight</w:t>
      </w:r>
      <w:r w:rsidR="008332C2" w:rsidRPr="00CC7CF1">
        <w:rPr>
          <w:rFonts w:ascii="Arial" w:hAnsi="Arial" w:cs="Arial"/>
        </w:rPr>
        <w:t>.</w:t>
      </w:r>
    </w:p>
    <w:p w:rsidR="00F7664D" w:rsidRPr="00F7664D" w:rsidRDefault="00F7664D" w:rsidP="00FB65F2">
      <w:pPr>
        <w:pStyle w:val="ListParagraph"/>
        <w:spacing w:line="360" w:lineRule="auto"/>
        <w:rPr>
          <w:rFonts w:ascii="Arial" w:hAnsi="Arial" w:cs="Arial"/>
        </w:rPr>
      </w:pPr>
    </w:p>
    <w:p w:rsidR="00B91B75" w:rsidRPr="00CC7CF1" w:rsidRDefault="00CC7CF1" w:rsidP="00CC7CF1">
      <w:pPr>
        <w:spacing w:line="360" w:lineRule="auto"/>
        <w:jc w:val="both"/>
        <w:rPr>
          <w:rFonts w:ascii="Arial" w:hAnsi="Arial" w:cs="Arial"/>
        </w:rPr>
      </w:pPr>
      <w:r>
        <w:rPr>
          <w:rFonts w:ascii="Arial" w:hAnsi="Arial" w:cs="Arial"/>
        </w:rPr>
        <w:t>[126]</w:t>
      </w:r>
      <w:r>
        <w:rPr>
          <w:rFonts w:ascii="Arial" w:hAnsi="Arial" w:cs="Arial"/>
        </w:rPr>
        <w:tab/>
      </w:r>
      <w:r w:rsidR="00E53915" w:rsidRPr="00CC7CF1">
        <w:rPr>
          <w:rFonts w:ascii="Arial" w:hAnsi="Arial" w:cs="Arial"/>
        </w:rPr>
        <w:t>The accused</w:t>
      </w:r>
      <w:r w:rsidR="00483FE8" w:rsidRPr="00CC7CF1">
        <w:rPr>
          <w:rFonts w:ascii="Arial" w:hAnsi="Arial" w:cs="Arial"/>
        </w:rPr>
        <w:t xml:space="preserve"> appeared the next day without complaint </w:t>
      </w:r>
      <w:r w:rsidR="0073688C" w:rsidRPr="00CC7CF1">
        <w:rPr>
          <w:rFonts w:ascii="Arial" w:hAnsi="Arial" w:cs="Arial"/>
        </w:rPr>
        <w:t xml:space="preserve">about his health </w:t>
      </w:r>
      <w:r w:rsidR="00483FE8" w:rsidRPr="00CC7CF1">
        <w:rPr>
          <w:rFonts w:ascii="Arial" w:hAnsi="Arial" w:cs="Arial"/>
        </w:rPr>
        <w:t>and took to the witness box.</w:t>
      </w:r>
      <w:r w:rsidR="00D74E4F" w:rsidRPr="00CC7CF1">
        <w:rPr>
          <w:rFonts w:ascii="Arial" w:hAnsi="Arial" w:cs="Arial"/>
        </w:rPr>
        <w:t xml:space="preserve"> As an opening observation, </w:t>
      </w:r>
      <w:r w:rsidR="00E134C5" w:rsidRPr="00CC7CF1">
        <w:rPr>
          <w:rFonts w:ascii="Arial" w:hAnsi="Arial" w:cs="Arial"/>
        </w:rPr>
        <w:t xml:space="preserve">it would be accurate to state that </w:t>
      </w:r>
      <w:r w:rsidR="00D74E4F" w:rsidRPr="00CC7CF1">
        <w:rPr>
          <w:rFonts w:ascii="Arial" w:hAnsi="Arial" w:cs="Arial"/>
        </w:rPr>
        <w:t>Mr Madida took the accused through his evidence in granular detail.</w:t>
      </w:r>
      <w:r w:rsidR="0073688C" w:rsidRPr="00CC7CF1">
        <w:rPr>
          <w:rFonts w:ascii="Arial" w:hAnsi="Arial" w:cs="Arial"/>
        </w:rPr>
        <w:t xml:space="preserve"> Mbusomusha Tokyo Mncube</w:t>
      </w:r>
      <w:r w:rsidR="00EC387E" w:rsidRPr="00CC7CF1">
        <w:rPr>
          <w:rFonts w:ascii="Arial" w:hAnsi="Arial" w:cs="Arial"/>
        </w:rPr>
        <w:t>, being the full names of the accused,</w:t>
      </w:r>
      <w:r w:rsidR="0073688C" w:rsidRPr="00CC7CF1">
        <w:rPr>
          <w:rFonts w:ascii="Arial" w:hAnsi="Arial" w:cs="Arial"/>
        </w:rPr>
        <w:t xml:space="preserve"> informed the court that he did not know </w:t>
      </w:r>
      <w:r w:rsidR="002428EB" w:rsidRPr="00CC7CF1">
        <w:rPr>
          <w:rFonts w:ascii="Arial" w:hAnsi="Arial" w:cs="Arial"/>
        </w:rPr>
        <w:t xml:space="preserve">the complainant on counts 2 and 3, Ms Khumalo, </w:t>
      </w:r>
      <w:r w:rsidR="00AB7D29" w:rsidRPr="00CC7CF1">
        <w:rPr>
          <w:rFonts w:ascii="Arial" w:hAnsi="Arial" w:cs="Arial"/>
        </w:rPr>
        <w:t xml:space="preserve">nor did he know </w:t>
      </w:r>
      <w:r w:rsidR="005E24AA" w:rsidRPr="00CC7CF1">
        <w:rPr>
          <w:rFonts w:ascii="Arial" w:hAnsi="Arial" w:cs="Arial"/>
        </w:rPr>
        <w:t xml:space="preserve">Bafana </w:t>
      </w:r>
      <w:r w:rsidR="00EC387E" w:rsidRPr="00CC7CF1">
        <w:rPr>
          <w:rFonts w:ascii="Arial" w:hAnsi="Arial" w:cs="Arial"/>
        </w:rPr>
        <w:t>Shange</w:t>
      </w:r>
      <w:r w:rsidR="00AB7D29" w:rsidRPr="00CC7CF1">
        <w:rPr>
          <w:rFonts w:ascii="Arial" w:hAnsi="Arial" w:cs="Arial"/>
        </w:rPr>
        <w:t>,</w:t>
      </w:r>
      <w:r w:rsidR="005E24AA" w:rsidRPr="00CC7CF1">
        <w:rPr>
          <w:rFonts w:ascii="Arial" w:hAnsi="Arial" w:cs="Arial"/>
        </w:rPr>
        <w:t xml:space="preserve"> who Ms Khumalo</w:t>
      </w:r>
      <w:r w:rsidR="00AB7D29" w:rsidRPr="00CC7CF1">
        <w:rPr>
          <w:rFonts w:ascii="Arial" w:hAnsi="Arial" w:cs="Arial"/>
        </w:rPr>
        <w:t xml:space="preserve"> identified as her rapist. He confirmed that he did know Mr </w:t>
      </w:r>
      <w:r w:rsidR="005E24AA" w:rsidRPr="00CC7CF1">
        <w:rPr>
          <w:rFonts w:ascii="Arial" w:hAnsi="Arial" w:cs="Arial"/>
        </w:rPr>
        <w:t>Mtshali and described him as</w:t>
      </w:r>
      <w:r w:rsidR="00AB7D29" w:rsidRPr="00CC7CF1">
        <w:rPr>
          <w:rFonts w:ascii="Arial" w:hAnsi="Arial" w:cs="Arial"/>
        </w:rPr>
        <w:t xml:space="preserve"> a person</w:t>
      </w:r>
      <w:r w:rsidR="00314A50" w:rsidRPr="00CC7CF1">
        <w:rPr>
          <w:rFonts w:ascii="Arial" w:hAnsi="Arial" w:cs="Arial"/>
        </w:rPr>
        <w:t xml:space="preserve"> that he had </w:t>
      </w:r>
      <w:r w:rsidR="00AB7D29" w:rsidRPr="00CC7CF1">
        <w:rPr>
          <w:rFonts w:ascii="Arial" w:hAnsi="Arial" w:cs="Arial"/>
        </w:rPr>
        <w:t>grown up in front of</w:t>
      </w:r>
      <w:r w:rsidR="00314A50" w:rsidRPr="00CC7CF1">
        <w:rPr>
          <w:rFonts w:ascii="Arial" w:hAnsi="Arial" w:cs="Arial"/>
        </w:rPr>
        <w:t xml:space="preserve"> in the location</w:t>
      </w:r>
      <w:r w:rsidR="00AB7D29" w:rsidRPr="00CC7CF1">
        <w:rPr>
          <w:rFonts w:ascii="Arial" w:hAnsi="Arial" w:cs="Arial"/>
        </w:rPr>
        <w:t xml:space="preserve">. He </w:t>
      </w:r>
      <w:r w:rsidR="00EC387E" w:rsidRPr="00CC7CF1">
        <w:rPr>
          <w:rFonts w:ascii="Arial" w:hAnsi="Arial" w:cs="Arial"/>
        </w:rPr>
        <w:t xml:space="preserve">also </w:t>
      </w:r>
      <w:r w:rsidR="00AB7D29" w:rsidRPr="00CC7CF1">
        <w:rPr>
          <w:rFonts w:ascii="Arial" w:hAnsi="Arial" w:cs="Arial"/>
        </w:rPr>
        <w:t xml:space="preserve">knew the </w:t>
      </w:r>
      <w:r w:rsidR="00314A50" w:rsidRPr="00CC7CF1">
        <w:rPr>
          <w:rFonts w:ascii="Arial" w:hAnsi="Arial" w:cs="Arial"/>
        </w:rPr>
        <w:t>t</w:t>
      </w:r>
      <w:r w:rsidR="00AB7D29" w:rsidRPr="00CC7CF1">
        <w:rPr>
          <w:rFonts w:ascii="Arial" w:hAnsi="Arial" w:cs="Arial"/>
        </w:rPr>
        <w:t xml:space="preserve">avern that Miss </w:t>
      </w:r>
      <w:r w:rsidR="00314A50" w:rsidRPr="00CC7CF1">
        <w:rPr>
          <w:rFonts w:ascii="Arial" w:hAnsi="Arial" w:cs="Arial"/>
        </w:rPr>
        <w:t>Khumalo</w:t>
      </w:r>
      <w:r w:rsidR="00AB7D29" w:rsidRPr="00CC7CF1">
        <w:rPr>
          <w:rFonts w:ascii="Arial" w:hAnsi="Arial" w:cs="Arial"/>
        </w:rPr>
        <w:t xml:space="preserve"> mentioned </w:t>
      </w:r>
      <w:r w:rsidR="00314A50" w:rsidRPr="00CC7CF1">
        <w:rPr>
          <w:rFonts w:ascii="Arial" w:hAnsi="Arial" w:cs="Arial"/>
        </w:rPr>
        <w:t xml:space="preserve">in her evidence </w:t>
      </w:r>
      <w:r w:rsidR="00AB7D29" w:rsidRPr="00CC7CF1">
        <w:rPr>
          <w:rFonts w:ascii="Arial" w:hAnsi="Arial" w:cs="Arial"/>
        </w:rPr>
        <w:t>but he had</w:t>
      </w:r>
      <w:r w:rsidR="00314A50" w:rsidRPr="00CC7CF1">
        <w:rPr>
          <w:rFonts w:ascii="Arial" w:hAnsi="Arial" w:cs="Arial"/>
        </w:rPr>
        <w:t xml:space="preserve"> never been there </w:t>
      </w:r>
      <w:r w:rsidR="00FB65F2" w:rsidRPr="00CC7CF1">
        <w:rPr>
          <w:rFonts w:ascii="Arial" w:hAnsi="Arial" w:cs="Arial"/>
        </w:rPr>
        <w:t xml:space="preserve">because as he put it, he </w:t>
      </w:r>
      <w:r w:rsidR="00AB7D29" w:rsidRPr="00CC7CF1">
        <w:rPr>
          <w:rFonts w:ascii="Arial" w:hAnsi="Arial" w:cs="Arial"/>
        </w:rPr>
        <w:t>doesn’t</w:t>
      </w:r>
      <w:r w:rsidR="00B95F6B" w:rsidRPr="00CC7CF1">
        <w:rPr>
          <w:rFonts w:ascii="Arial" w:hAnsi="Arial" w:cs="Arial"/>
        </w:rPr>
        <w:t>:</w:t>
      </w:r>
      <w:r w:rsidR="00AB7D29" w:rsidRPr="00CC7CF1">
        <w:rPr>
          <w:rFonts w:ascii="Arial" w:hAnsi="Arial" w:cs="Arial"/>
        </w:rPr>
        <w:t xml:space="preserve"> </w:t>
      </w:r>
    </w:p>
    <w:p w:rsidR="00AB7D29" w:rsidRPr="00B91B75" w:rsidRDefault="00FB65F2" w:rsidP="00B91B75">
      <w:pPr>
        <w:pStyle w:val="ListParagraph"/>
        <w:spacing w:line="360" w:lineRule="auto"/>
        <w:ind w:left="0"/>
        <w:jc w:val="both"/>
        <w:rPr>
          <w:rFonts w:ascii="Arial" w:hAnsi="Arial" w:cs="Arial"/>
          <w:sz w:val="22"/>
          <w:szCs w:val="22"/>
        </w:rPr>
      </w:pPr>
      <w:r w:rsidRPr="00B91B75">
        <w:rPr>
          <w:rFonts w:ascii="Arial" w:hAnsi="Arial" w:cs="Arial"/>
          <w:sz w:val="22"/>
          <w:szCs w:val="22"/>
        </w:rPr>
        <w:t>‘</w:t>
      </w:r>
      <w:r w:rsidR="00AB7D29" w:rsidRPr="00B91B75">
        <w:rPr>
          <w:rFonts w:ascii="Arial" w:hAnsi="Arial" w:cs="Arial"/>
          <w:sz w:val="22"/>
          <w:szCs w:val="22"/>
        </w:rPr>
        <w:t>mix up with alcohol</w:t>
      </w:r>
      <w:r w:rsidRPr="00B91B75">
        <w:rPr>
          <w:rFonts w:ascii="Arial" w:hAnsi="Arial" w:cs="Arial"/>
          <w:sz w:val="22"/>
          <w:szCs w:val="22"/>
        </w:rPr>
        <w:t>’</w:t>
      </w:r>
      <w:r w:rsidR="00AB7D29" w:rsidRPr="00B91B75">
        <w:rPr>
          <w:rFonts w:ascii="Arial" w:hAnsi="Arial" w:cs="Arial"/>
          <w:sz w:val="22"/>
          <w:szCs w:val="22"/>
        </w:rPr>
        <w:t>.</w:t>
      </w:r>
    </w:p>
    <w:p w:rsidR="00AB7D29" w:rsidRPr="00AB7D29" w:rsidRDefault="00AB7D29" w:rsidP="00FB65F2">
      <w:pPr>
        <w:pStyle w:val="ListParagraph"/>
        <w:spacing w:line="360" w:lineRule="auto"/>
        <w:rPr>
          <w:rFonts w:ascii="Arial" w:hAnsi="Arial" w:cs="Arial"/>
        </w:rPr>
      </w:pPr>
    </w:p>
    <w:p w:rsidR="00AB7D29" w:rsidRPr="00CC7CF1" w:rsidRDefault="00CC7CF1" w:rsidP="00CC7CF1">
      <w:pPr>
        <w:spacing w:line="360" w:lineRule="auto"/>
        <w:jc w:val="both"/>
        <w:rPr>
          <w:rFonts w:ascii="Arial" w:hAnsi="Arial" w:cs="Arial"/>
        </w:rPr>
      </w:pPr>
      <w:r>
        <w:rPr>
          <w:rFonts w:ascii="Arial" w:hAnsi="Arial" w:cs="Arial"/>
        </w:rPr>
        <w:t>[127]</w:t>
      </w:r>
      <w:r>
        <w:rPr>
          <w:rFonts w:ascii="Arial" w:hAnsi="Arial" w:cs="Arial"/>
        </w:rPr>
        <w:tab/>
      </w:r>
      <w:r w:rsidR="00AB7D29" w:rsidRPr="00CC7CF1">
        <w:rPr>
          <w:rFonts w:ascii="Arial" w:hAnsi="Arial" w:cs="Arial"/>
        </w:rPr>
        <w:t xml:space="preserve">On count seven, the murder count, </w:t>
      </w:r>
      <w:r w:rsidR="00B91B75" w:rsidRPr="00CC7CF1">
        <w:rPr>
          <w:rFonts w:ascii="Arial" w:hAnsi="Arial" w:cs="Arial"/>
        </w:rPr>
        <w:t>t</w:t>
      </w:r>
      <w:r w:rsidR="00AB7D29" w:rsidRPr="00CC7CF1">
        <w:rPr>
          <w:rFonts w:ascii="Arial" w:hAnsi="Arial" w:cs="Arial"/>
        </w:rPr>
        <w:t xml:space="preserve">he </w:t>
      </w:r>
      <w:r w:rsidR="00B91B75" w:rsidRPr="00CC7CF1">
        <w:rPr>
          <w:rFonts w:ascii="Arial" w:hAnsi="Arial" w:cs="Arial"/>
        </w:rPr>
        <w:t xml:space="preserve">accused </w:t>
      </w:r>
      <w:r w:rsidR="00AB7D29" w:rsidRPr="00CC7CF1">
        <w:rPr>
          <w:rFonts w:ascii="Arial" w:hAnsi="Arial" w:cs="Arial"/>
        </w:rPr>
        <w:t>confirmed that he knew the deceased</w:t>
      </w:r>
      <w:r w:rsidR="00372F91" w:rsidRPr="00CC7CF1">
        <w:rPr>
          <w:rFonts w:ascii="Arial" w:hAnsi="Arial" w:cs="Arial"/>
        </w:rPr>
        <w:t>,</w:t>
      </w:r>
      <w:r w:rsidR="00AB7D29" w:rsidRPr="00CC7CF1">
        <w:rPr>
          <w:rFonts w:ascii="Arial" w:hAnsi="Arial" w:cs="Arial"/>
        </w:rPr>
        <w:t xml:space="preserve"> having been in a love relationship with her</w:t>
      </w:r>
      <w:r w:rsidR="00372F91" w:rsidRPr="00CC7CF1">
        <w:rPr>
          <w:rFonts w:ascii="Arial" w:hAnsi="Arial" w:cs="Arial"/>
        </w:rPr>
        <w:t xml:space="preserve"> which</w:t>
      </w:r>
      <w:r w:rsidR="00AB7D29" w:rsidRPr="00CC7CF1">
        <w:rPr>
          <w:rFonts w:ascii="Arial" w:hAnsi="Arial" w:cs="Arial"/>
        </w:rPr>
        <w:t xml:space="preserve"> relationship commenced in 2018</w:t>
      </w:r>
      <w:r w:rsidR="00372F91" w:rsidRPr="00CC7CF1">
        <w:rPr>
          <w:rFonts w:ascii="Arial" w:hAnsi="Arial" w:cs="Arial"/>
        </w:rPr>
        <w:t xml:space="preserve">. On the very first occasion that he met </w:t>
      </w:r>
      <w:r w:rsidR="00FB1183" w:rsidRPr="00CC7CF1">
        <w:rPr>
          <w:rFonts w:ascii="Arial" w:hAnsi="Arial" w:cs="Arial"/>
        </w:rPr>
        <w:t>the deceased</w:t>
      </w:r>
      <w:r w:rsidR="00372F91" w:rsidRPr="00CC7CF1">
        <w:rPr>
          <w:rFonts w:ascii="Arial" w:hAnsi="Arial" w:cs="Arial"/>
        </w:rPr>
        <w:t xml:space="preserve"> he </w:t>
      </w:r>
      <w:r w:rsidR="0046328C" w:rsidRPr="00CC7CF1">
        <w:rPr>
          <w:rFonts w:ascii="Arial" w:hAnsi="Arial" w:cs="Arial"/>
        </w:rPr>
        <w:t xml:space="preserve">had </w:t>
      </w:r>
      <w:r w:rsidR="00372F91" w:rsidRPr="00CC7CF1">
        <w:rPr>
          <w:rFonts w:ascii="Arial" w:hAnsi="Arial" w:cs="Arial"/>
        </w:rPr>
        <w:t xml:space="preserve">proposed love to her and she </w:t>
      </w:r>
      <w:r w:rsidR="00FB1183" w:rsidRPr="00CC7CF1">
        <w:rPr>
          <w:rFonts w:ascii="Arial" w:hAnsi="Arial" w:cs="Arial"/>
        </w:rPr>
        <w:t>acc</w:t>
      </w:r>
      <w:r w:rsidR="00372F91" w:rsidRPr="00CC7CF1">
        <w:rPr>
          <w:rFonts w:ascii="Arial" w:hAnsi="Arial" w:cs="Arial"/>
        </w:rPr>
        <w:t xml:space="preserve">epted </w:t>
      </w:r>
      <w:r w:rsidR="00FB1183" w:rsidRPr="00CC7CF1">
        <w:rPr>
          <w:rFonts w:ascii="Arial" w:hAnsi="Arial" w:cs="Arial"/>
        </w:rPr>
        <w:t>his proposal</w:t>
      </w:r>
      <w:r w:rsidR="00B91B75" w:rsidRPr="00CC7CF1">
        <w:rPr>
          <w:rFonts w:ascii="Arial" w:hAnsi="Arial" w:cs="Arial"/>
        </w:rPr>
        <w:t>. This had occurred</w:t>
      </w:r>
      <w:r w:rsidR="00FB1183" w:rsidRPr="00CC7CF1">
        <w:rPr>
          <w:rFonts w:ascii="Arial" w:hAnsi="Arial" w:cs="Arial"/>
        </w:rPr>
        <w:t xml:space="preserve"> </w:t>
      </w:r>
      <w:r w:rsidR="00372F91" w:rsidRPr="00CC7CF1">
        <w:rPr>
          <w:rFonts w:ascii="Arial" w:hAnsi="Arial" w:cs="Arial"/>
        </w:rPr>
        <w:t xml:space="preserve">whilst they had </w:t>
      </w:r>
      <w:r w:rsidR="00FB1183" w:rsidRPr="00CC7CF1">
        <w:rPr>
          <w:rFonts w:ascii="Arial" w:hAnsi="Arial" w:cs="Arial"/>
        </w:rPr>
        <w:t xml:space="preserve">both </w:t>
      </w:r>
      <w:r w:rsidR="00372F91" w:rsidRPr="00CC7CF1">
        <w:rPr>
          <w:rFonts w:ascii="Arial" w:hAnsi="Arial" w:cs="Arial"/>
        </w:rPr>
        <w:t xml:space="preserve">been smoking in what he termed </w:t>
      </w:r>
      <w:r w:rsidR="00FB1183" w:rsidRPr="00CC7CF1">
        <w:rPr>
          <w:rFonts w:ascii="Arial" w:hAnsi="Arial" w:cs="Arial"/>
        </w:rPr>
        <w:t>‘</w:t>
      </w:r>
      <w:r w:rsidR="00372F91" w:rsidRPr="00CC7CF1">
        <w:rPr>
          <w:rFonts w:ascii="Arial" w:hAnsi="Arial" w:cs="Arial"/>
        </w:rPr>
        <w:t>my house</w:t>
      </w:r>
      <w:r w:rsidR="00FB1183" w:rsidRPr="00CC7CF1">
        <w:rPr>
          <w:rFonts w:ascii="Arial" w:hAnsi="Arial" w:cs="Arial"/>
        </w:rPr>
        <w:t>’</w:t>
      </w:r>
      <w:r w:rsidR="00372F91" w:rsidRPr="00CC7CF1">
        <w:rPr>
          <w:rFonts w:ascii="Arial" w:hAnsi="Arial" w:cs="Arial"/>
        </w:rPr>
        <w:t xml:space="preserve">. </w:t>
      </w:r>
      <w:r w:rsidR="00B91B75" w:rsidRPr="00CC7CF1">
        <w:rPr>
          <w:rFonts w:ascii="Arial" w:hAnsi="Arial" w:cs="Arial"/>
        </w:rPr>
        <w:t>This was a reference to the house at Marikana</w:t>
      </w:r>
      <w:r w:rsidR="0046328C" w:rsidRPr="00CC7CF1">
        <w:rPr>
          <w:rFonts w:ascii="Arial" w:hAnsi="Arial" w:cs="Arial"/>
        </w:rPr>
        <w:t xml:space="preserve">. </w:t>
      </w:r>
      <w:r w:rsidR="00372F91" w:rsidRPr="00CC7CF1">
        <w:rPr>
          <w:rFonts w:ascii="Arial" w:hAnsi="Arial" w:cs="Arial"/>
        </w:rPr>
        <w:t>He, however, describe</w:t>
      </w:r>
      <w:r w:rsidR="00FB2225" w:rsidRPr="00CC7CF1">
        <w:rPr>
          <w:rFonts w:ascii="Arial" w:hAnsi="Arial" w:cs="Arial"/>
        </w:rPr>
        <w:t>d</w:t>
      </w:r>
      <w:r w:rsidR="00372F91" w:rsidRPr="00CC7CF1">
        <w:rPr>
          <w:rFonts w:ascii="Arial" w:hAnsi="Arial" w:cs="Arial"/>
        </w:rPr>
        <w:t xml:space="preserve"> the relationship </w:t>
      </w:r>
      <w:r w:rsidR="00FB2225" w:rsidRPr="00CC7CF1">
        <w:rPr>
          <w:rFonts w:ascii="Arial" w:hAnsi="Arial" w:cs="Arial"/>
        </w:rPr>
        <w:t xml:space="preserve">that had then developed as not being a </w:t>
      </w:r>
      <w:r w:rsidR="0046328C" w:rsidRPr="00CC7CF1">
        <w:rPr>
          <w:rFonts w:ascii="Arial" w:hAnsi="Arial" w:cs="Arial"/>
        </w:rPr>
        <w:t>‘</w:t>
      </w:r>
      <w:r w:rsidR="00FB2225" w:rsidRPr="00CC7CF1">
        <w:rPr>
          <w:rFonts w:ascii="Arial" w:hAnsi="Arial" w:cs="Arial"/>
        </w:rPr>
        <w:t>good one</w:t>
      </w:r>
      <w:r w:rsidR="0046328C" w:rsidRPr="00CC7CF1">
        <w:rPr>
          <w:rFonts w:ascii="Arial" w:hAnsi="Arial" w:cs="Arial"/>
        </w:rPr>
        <w:t>’</w:t>
      </w:r>
      <w:r w:rsidR="00FB2225" w:rsidRPr="00CC7CF1">
        <w:rPr>
          <w:rFonts w:ascii="Arial" w:hAnsi="Arial" w:cs="Arial"/>
        </w:rPr>
        <w:t>,</w:t>
      </w:r>
      <w:r w:rsidR="00372F91" w:rsidRPr="00CC7CF1">
        <w:rPr>
          <w:rFonts w:ascii="Arial" w:hAnsi="Arial" w:cs="Arial"/>
        </w:rPr>
        <w:t xml:space="preserve"> because</w:t>
      </w:r>
      <w:r w:rsidR="00FB2225" w:rsidRPr="00CC7CF1">
        <w:rPr>
          <w:rFonts w:ascii="Arial" w:hAnsi="Arial" w:cs="Arial"/>
        </w:rPr>
        <w:t xml:space="preserve"> while he</w:t>
      </w:r>
      <w:r w:rsidR="0056403A" w:rsidRPr="00CC7CF1">
        <w:rPr>
          <w:rFonts w:ascii="Arial" w:hAnsi="Arial" w:cs="Arial"/>
        </w:rPr>
        <w:t xml:space="preserve"> was professing to </w:t>
      </w:r>
      <w:r w:rsidR="00230885" w:rsidRPr="00CC7CF1">
        <w:rPr>
          <w:rFonts w:ascii="Arial" w:hAnsi="Arial" w:cs="Arial"/>
        </w:rPr>
        <w:t xml:space="preserve">only </w:t>
      </w:r>
      <w:r w:rsidR="0056403A" w:rsidRPr="00CC7CF1">
        <w:rPr>
          <w:rFonts w:ascii="Arial" w:hAnsi="Arial" w:cs="Arial"/>
        </w:rPr>
        <w:t xml:space="preserve">be in love with the deceased, that was not true and the same applied to the deceased, namely that she professed </w:t>
      </w:r>
      <w:r w:rsidR="00230885" w:rsidRPr="00CC7CF1">
        <w:rPr>
          <w:rFonts w:ascii="Arial" w:hAnsi="Arial" w:cs="Arial"/>
        </w:rPr>
        <w:t>to only be in</w:t>
      </w:r>
      <w:r w:rsidR="0056403A" w:rsidRPr="00CC7CF1">
        <w:rPr>
          <w:rFonts w:ascii="Arial" w:hAnsi="Arial" w:cs="Arial"/>
        </w:rPr>
        <w:t xml:space="preserve"> love </w:t>
      </w:r>
      <w:r w:rsidR="00230885" w:rsidRPr="00CC7CF1">
        <w:rPr>
          <w:rFonts w:ascii="Arial" w:hAnsi="Arial" w:cs="Arial"/>
        </w:rPr>
        <w:t>with t</w:t>
      </w:r>
      <w:r w:rsidR="0056403A" w:rsidRPr="00CC7CF1">
        <w:rPr>
          <w:rFonts w:ascii="Arial" w:hAnsi="Arial" w:cs="Arial"/>
        </w:rPr>
        <w:t>he accused</w:t>
      </w:r>
      <w:r w:rsidR="00230885" w:rsidRPr="00CC7CF1">
        <w:rPr>
          <w:rFonts w:ascii="Arial" w:hAnsi="Arial" w:cs="Arial"/>
        </w:rPr>
        <w:t xml:space="preserve"> but that that was not true either.</w:t>
      </w:r>
      <w:r w:rsidR="0056403A" w:rsidRPr="00CC7CF1">
        <w:rPr>
          <w:rFonts w:ascii="Arial" w:hAnsi="Arial" w:cs="Arial"/>
        </w:rPr>
        <w:t xml:space="preserve"> He described it as a </w:t>
      </w:r>
      <w:r w:rsidR="00230885" w:rsidRPr="00CC7CF1">
        <w:rPr>
          <w:rFonts w:ascii="Arial" w:hAnsi="Arial" w:cs="Arial"/>
        </w:rPr>
        <w:t>‘</w:t>
      </w:r>
      <w:r w:rsidR="0056403A" w:rsidRPr="00CC7CF1">
        <w:rPr>
          <w:rFonts w:ascii="Arial" w:hAnsi="Arial" w:cs="Arial"/>
        </w:rPr>
        <w:t>cheating</w:t>
      </w:r>
      <w:r w:rsidR="00230885" w:rsidRPr="00CC7CF1">
        <w:rPr>
          <w:rFonts w:ascii="Arial" w:hAnsi="Arial" w:cs="Arial"/>
        </w:rPr>
        <w:t>’</w:t>
      </w:r>
      <w:r w:rsidR="0056403A" w:rsidRPr="00CC7CF1">
        <w:rPr>
          <w:rFonts w:ascii="Arial" w:hAnsi="Arial" w:cs="Arial"/>
        </w:rPr>
        <w:t xml:space="preserve"> relationship.</w:t>
      </w:r>
    </w:p>
    <w:p w:rsidR="0081360B" w:rsidRPr="00896936" w:rsidRDefault="0081360B" w:rsidP="0081360B">
      <w:pPr>
        <w:pStyle w:val="ListParagraph"/>
        <w:spacing w:line="360" w:lineRule="auto"/>
        <w:ind w:left="0"/>
        <w:jc w:val="both"/>
        <w:rPr>
          <w:rFonts w:ascii="Arial" w:hAnsi="Arial" w:cs="Arial"/>
        </w:rPr>
      </w:pPr>
    </w:p>
    <w:p w:rsidR="00F7664D" w:rsidRPr="00CC7CF1" w:rsidRDefault="00CC7CF1" w:rsidP="00CC7CF1">
      <w:pPr>
        <w:spacing w:line="360" w:lineRule="auto"/>
        <w:jc w:val="both"/>
        <w:rPr>
          <w:rFonts w:ascii="Arial" w:hAnsi="Arial" w:cs="Arial"/>
        </w:rPr>
      </w:pPr>
      <w:r w:rsidRPr="00940354">
        <w:rPr>
          <w:rFonts w:ascii="Arial" w:hAnsi="Arial" w:cs="Arial"/>
        </w:rPr>
        <w:t>[128]</w:t>
      </w:r>
      <w:r w:rsidRPr="00940354">
        <w:rPr>
          <w:rFonts w:ascii="Arial" w:hAnsi="Arial" w:cs="Arial"/>
        </w:rPr>
        <w:tab/>
      </w:r>
      <w:r w:rsidR="0081360B" w:rsidRPr="00CC7CF1">
        <w:rPr>
          <w:rFonts w:ascii="Arial" w:hAnsi="Arial" w:cs="Arial"/>
        </w:rPr>
        <w:t>The accused testified that he resided with Ses</w:t>
      </w:r>
      <w:r w:rsidR="00F12571" w:rsidRPr="00CC7CF1">
        <w:rPr>
          <w:rFonts w:ascii="Arial" w:hAnsi="Arial" w:cs="Arial"/>
        </w:rPr>
        <w:t xml:space="preserve">e </w:t>
      </w:r>
      <w:r w:rsidR="0081360B" w:rsidRPr="00CC7CF1">
        <w:rPr>
          <w:rFonts w:ascii="Arial" w:hAnsi="Arial" w:cs="Arial"/>
        </w:rPr>
        <w:t xml:space="preserve">and Stabi in the Marikana </w:t>
      </w:r>
      <w:r w:rsidR="00F12571" w:rsidRPr="00CC7CF1">
        <w:rPr>
          <w:rFonts w:ascii="Arial" w:hAnsi="Arial" w:cs="Arial"/>
        </w:rPr>
        <w:t>house yet</w:t>
      </w:r>
      <w:r w:rsidR="00DC520B" w:rsidRPr="00CC7CF1">
        <w:rPr>
          <w:rFonts w:ascii="Arial" w:hAnsi="Arial" w:cs="Arial"/>
        </w:rPr>
        <w:t xml:space="preserve"> describe</w:t>
      </w:r>
      <w:r w:rsidR="000A7C7C" w:rsidRPr="00CC7CF1">
        <w:rPr>
          <w:rFonts w:ascii="Arial" w:hAnsi="Arial" w:cs="Arial"/>
        </w:rPr>
        <w:t>d</w:t>
      </w:r>
      <w:r w:rsidR="00DC520B" w:rsidRPr="00CC7CF1">
        <w:rPr>
          <w:rFonts w:ascii="Arial" w:hAnsi="Arial" w:cs="Arial"/>
        </w:rPr>
        <w:t xml:space="preserve"> his relationship with S</w:t>
      </w:r>
      <w:r w:rsidR="000A7C7C" w:rsidRPr="00CC7CF1">
        <w:rPr>
          <w:rFonts w:ascii="Arial" w:hAnsi="Arial" w:cs="Arial"/>
        </w:rPr>
        <w:t>es</w:t>
      </w:r>
      <w:r w:rsidR="00F12571" w:rsidRPr="00CC7CF1">
        <w:rPr>
          <w:rFonts w:ascii="Arial" w:hAnsi="Arial" w:cs="Arial"/>
        </w:rPr>
        <w:t>e</w:t>
      </w:r>
      <w:r w:rsidR="000A7C7C" w:rsidRPr="00CC7CF1">
        <w:rPr>
          <w:rFonts w:ascii="Arial" w:hAnsi="Arial" w:cs="Arial"/>
        </w:rPr>
        <w:t xml:space="preserve"> </w:t>
      </w:r>
      <w:r w:rsidR="00DC520B" w:rsidRPr="00CC7CF1">
        <w:rPr>
          <w:rFonts w:ascii="Arial" w:hAnsi="Arial" w:cs="Arial"/>
        </w:rPr>
        <w:t xml:space="preserve">as also not being a good one and blamed the presence of </w:t>
      </w:r>
      <w:r w:rsidR="000A7C7C" w:rsidRPr="00CC7CF1">
        <w:rPr>
          <w:rFonts w:ascii="Arial" w:hAnsi="Arial" w:cs="Arial"/>
        </w:rPr>
        <w:t>Stabi</w:t>
      </w:r>
      <w:r w:rsidR="00DC520B" w:rsidRPr="00CC7CF1">
        <w:rPr>
          <w:rFonts w:ascii="Arial" w:hAnsi="Arial" w:cs="Arial"/>
        </w:rPr>
        <w:t xml:space="preserve"> for that fact. His complaint was that Sta</w:t>
      </w:r>
      <w:r w:rsidR="000A7C7C" w:rsidRPr="00CC7CF1">
        <w:rPr>
          <w:rFonts w:ascii="Arial" w:hAnsi="Arial" w:cs="Arial"/>
        </w:rPr>
        <w:t>bi</w:t>
      </w:r>
      <w:r w:rsidR="00DC520B" w:rsidRPr="00CC7CF1">
        <w:rPr>
          <w:rFonts w:ascii="Arial" w:hAnsi="Arial" w:cs="Arial"/>
        </w:rPr>
        <w:t xml:space="preserve"> had not paid any </w:t>
      </w:r>
      <w:r w:rsidR="00BA5F49" w:rsidRPr="00CC7CF1">
        <w:rPr>
          <w:rFonts w:ascii="Arial" w:hAnsi="Arial" w:cs="Arial"/>
        </w:rPr>
        <w:t>ilobolo</w:t>
      </w:r>
      <w:r w:rsidR="00DC520B" w:rsidRPr="00CC7CF1">
        <w:rPr>
          <w:rFonts w:ascii="Arial" w:hAnsi="Arial" w:cs="Arial"/>
        </w:rPr>
        <w:t xml:space="preserve"> for </w:t>
      </w:r>
      <w:r w:rsidR="000A7C7C" w:rsidRPr="00CC7CF1">
        <w:rPr>
          <w:rFonts w:ascii="Arial" w:hAnsi="Arial" w:cs="Arial"/>
        </w:rPr>
        <w:t>Ses</w:t>
      </w:r>
      <w:r w:rsidR="00F12571" w:rsidRPr="00CC7CF1">
        <w:rPr>
          <w:rFonts w:ascii="Arial" w:hAnsi="Arial" w:cs="Arial"/>
        </w:rPr>
        <w:t>e</w:t>
      </w:r>
      <w:r w:rsidR="00DC520B" w:rsidRPr="00CC7CF1">
        <w:rPr>
          <w:rFonts w:ascii="Arial" w:hAnsi="Arial" w:cs="Arial"/>
        </w:rPr>
        <w:t xml:space="preserve"> and </w:t>
      </w:r>
      <w:r w:rsidR="00011340" w:rsidRPr="00CC7CF1">
        <w:rPr>
          <w:rFonts w:ascii="Arial" w:hAnsi="Arial" w:cs="Arial"/>
        </w:rPr>
        <w:t xml:space="preserve">a further complaint was that </w:t>
      </w:r>
      <w:r w:rsidR="00DC520B" w:rsidRPr="00CC7CF1">
        <w:rPr>
          <w:rFonts w:ascii="Arial" w:hAnsi="Arial" w:cs="Arial"/>
        </w:rPr>
        <w:t>his</w:t>
      </w:r>
      <w:r w:rsidR="0038203C" w:rsidRPr="00CC7CF1">
        <w:rPr>
          <w:rFonts w:ascii="Arial" w:hAnsi="Arial" w:cs="Arial"/>
        </w:rPr>
        <w:t>, the a</w:t>
      </w:r>
      <w:r w:rsidR="00011340" w:rsidRPr="00CC7CF1">
        <w:rPr>
          <w:rFonts w:ascii="Arial" w:hAnsi="Arial" w:cs="Arial"/>
        </w:rPr>
        <w:t>ccused’s,</w:t>
      </w:r>
      <w:r w:rsidR="00DC520B" w:rsidRPr="00CC7CF1">
        <w:rPr>
          <w:rFonts w:ascii="Arial" w:hAnsi="Arial" w:cs="Arial"/>
        </w:rPr>
        <w:t xml:space="preserve"> food would be given to </w:t>
      </w:r>
      <w:r w:rsidR="00011340" w:rsidRPr="00CC7CF1">
        <w:rPr>
          <w:rFonts w:ascii="Arial" w:hAnsi="Arial" w:cs="Arial"/>
        </w:rPr>
        <w:t>Stabi</w:t>
      </w:r>
      <w:r w:rsidR="00DC520B" w:rsidRPr="00CC7CF1">
        <w:rPr>
          <w:rFonts w:ascii="Arial" w:hAnsi="Arial" w:cs="Arial"/>
        </w:rPr>
        <w:t xml:space="preserve"> and he would get nothing</w:t>
      </w:r>
      <w:r w:rsidR="00DE1BE0" w:rsidRPr="00CC7CF1">
        <w:rPr>
          <w:rFonts w:ascii="Arial" w:hAnsi="Arial" w:cs="Arial"/>
        </w:rPr>
        <w:t xml:space="preserve"> to eat</w:t>
      </w:r>
      <w:r w:rsidR="00DC520B" w:rsidRPr="00CC7CF1">
        <w:rPr>
          <w:rFonts w:ascii="Arial" w:hAnsi="Arial" w:cs="Arial"/>
        </w:rPr>
        <w:t>.</w:t>
      </w:r>
      <w:r w:rsidR="005B2A07" w:rsidRPr="00CC7CF1">
        <w:rPr>
          <w:rFonts w:ascii="Arial" w:hAnsi="Arial" w:cs="Arial"/>
        </w:rPr>
        <w:t xml:space="preserve"> He </w:t>
      </w:r>
      <w:r w:rsidR="00DE1BE0" w:rsidRPr="00CC7CF1">
        <w:rPr>
          <w:rFonts w:ascii="Arial" w:hAnsi="Arial" w:cs="Arial"/>
        </w:rPr>
        <w:t>consequently had a fight with</w:t>
      </w:r>
      <w:r w:rsidR="005B2A07" w:rsidRPr="00CC7CF1">
        <w:rPr>
          <w:rFonts w:ascii="Arial" w:hAnsi="Arial" w:cs="Arial"/>
        </w:rPr>
        <w:t xml:space="preserve"> </w:t>
      </w:r>
      <w:r w:rsidR="00DE1BE0" w:rsidRPr="00CC7CF1">
        <w:rPr>
          <w:rFonts w:ascii="Arial" w:hAnsi="Arial" w:cs="Arial"/>
        </w:rPr>
        <w:t>Stabi.</w:t>
      </w:r>
      <w:r w:rsidR="005B2A07" w:rsidRPr="00CC7CF1">
        <w:rPr>
          <w:rFonts w:ascii="Arial" w:hAnsi="Arial" w:cs="Arial"/>
        </w:rPr>
        <w:t xml:space="preserve"> This commenced with a fist fight and then </w:t>
      </w:r>
      <w:r w:rsidR="00BA5F49" w:rsidRPr="00CC7CF1">
        <w:rPr>
          <w:rFonts w:ascii="Arial" w:hAnsi="Arial" w:cs="Arial"/>
        </w:rPr>
        <w:t xml:space="preserve">progressed to a </w:t>
      </w:r>
      <w:r w:rsidR="0000791F" w:rsidRPr="00CC7CF1">
        <w:rPr>
          <w:rFonts w:ascii="Arial" w:hAnsi="Arial" w:cs="Arial"/>
        </w:rPr>
        <w:t xml:space="preserve">knife fight. </w:t>
      </w:r>
      <w:r w:rsidR="00DE1BE0" w:rsidRPr="00CC7CF1">
        <w:rPr>
          <w:rFonts w:ascii="Arial" w:hAnsi="Arial" w:cs="Arial"/>
        </w:rPr>
        <w:t>Stabi</w:t>
      </w:r>
      <w:r w:rsidR="005B2A07" w:rsidRPr="00CC7CF1">
        <w:rPr>
          <w:rFonts w:ascii="Arial" w:hAnsi="Arial" w:cs="Arial"/>
        </w:rPr>
        <w:t xml:space="preserve"> </w:t>
      </w:r>
      <w:r w:rsidR="0000791F" w:rsidRPr="00CC7CF1">
        <w:rPr>
          <w:rFonts w:ascii="Arial" w:hAnsi="Arial" w:cs="Arial"/>
        </w:rPr>
        <w:lastRenderedPageBreak/>
        <w:t xml:space="preserve">allegedly drew a knife first, and the result was </w:t>
      </w:r>
      <w:r w:rsidR="00581AA0" w:rsidRPr="00CC7CF1">
        <w:rPr>
          <w:rFonts w:ascii="Arial" w:hAnsi="Arial" w:cs="Arial"/>
        </w:rPr>
        <w:t xml:space="preserve">that </w:t>
      </w:r>
      <w:r w:rsidR="005B2A07" w:rsidRPr="00CC7CF1">
        <w:rPr>
          <w:rFonts w:ascii="Arial" w:hAnsi="Arial" w:cs="Arial"/>
        </w:rPr>
        <w:t>the accused ended up being st</w:t>
      </w:r>
      <w:r w:rsidR="00581AA0" w:rsidRPr="00CC7CF1">
        <w:rPr>
          <w:rFonts w:ascii="Arial" w:hAnsi="Arial" w:cs="Arial"/>
        </w:rPr>
        <w:t>abb</w:t>
      </w:r>
      <w:r w:rsidR="005B2A07" w:rsidRPr="00CC7CF1">
        <w:rPr>
          <w:rFonts w:ascii="Arial" w:hAnsi="Arial" w:cs="Arial"/>
        </w:rPr>
        <w:t xml:space="preserve">ed on his left shoulder. When his mother came out </w:t>
      </w:r>
      <w:r w:rsidR="00A8467B" w:rsidRPr="00CC7CF1">
        <w:rPr>
          <w:rFonts w:ascii="Arial" w:hAnsi="Arial" w:cs="Arial"/>
        </w:rPr>
        <w:t>of the house to see what was going on, t</w:t>
      </w:r>
      <w:r w:rsidR="005B2A07" w:rsidRPr="00CC7CF1">
        <w:rPr>
          <w:rFonts w:ascii="Arial" w:hAnsi="Arial" w:cs="Arial"/>
        </w:rPr>
        <w:t>he accused</w:t>
      </w:r>
      <w:r w:rsidR="000A7C7C" w:rsidRPr="00CC7CF1">
        <w:rPr>
          <w:rFonts w:ascii="Arial" w:hAnsi="Arial" w:cs="Arial"/>
        </w:rPr>
        <w:t xml:space="preserve"> told her that this was all happening because </w:t>
      </w:r>
      <w:r w:rsidR="00940354" w:rsidRPr="00CC7CF1">
        <w:rPr>
          <w:rFonts w:ascii="Arial" w:hAnsi="Arial" w:cs="Arial"/>
        </w:rPr>
        <w:t>Stabi was allowed</w:t>
      </w:r>
      <w:r w:rsidR="000A7C7C" w:rsidRPr="00CC7CF1">
        <w:rPr>
          <w:rFonts w:ascii="Arial" w:hAnsi="Arial" w:cs="Arial"/>
        </w:rPr>
        <w:t xml:space="preserve"> to enter</w:t>
      </w:r>
      <w:r w:rsidR="00940354" w:rsidRPr="00CC7CF1">
        <w:rPr>
          <w:rFonts w:ascii="Arial" w:hAnsi="Arial" w:cs="Arial"/>
        </w:rPr>
        <w:t xml:space="preserve"> </w:t>
      </w:r>
      <w:r w:rsidR="00A8467B" w:rsidRPr="00CC7CF1">
        <w:rPr>
          <w:rFonts w:ascii="Arial" w:hAnsi="Arial" w:cs="Arial"/>
        </w:rPr>
        <w:t>‘our</w:t>
      </w:r>
      <w:r w:rsidR="000A7C7C" w:rsidRPr="00CC7CF1">
        <w:rPr>
          <w:rFonts w:ascii="Arial" w:hAnsi="Arial" w:cs="Arial"/>
        </w:rPr>
        <w:t xml:space="preserve"> premises</w:t>
      </w:r>
      <w:r w:rsidR="00A8467B" w:rsidRPr="00CC7CF1">
        <w:rPr>
          <w:rFonts w:ascii="Arial" w:hAnsi="Arial" w:cs="Arial"/>
        </w:rPr>
        <w:t>’</w:t>
      </w:r>
      <w:r w:rsidR="00A8467B" w:rsidRPr="00CC7CF1">
        <w:rPr>
          <w:rFonts w:ascii="Arial" w:hAnsi="Arial" w:cs="Arial"/>
          <w:sz w:val="22"/>
          <w:szCs w:val="22"/>
        </w:rPr>
        <w:t>.</w:t>
      </w:r>
    </w:p>
    <w:p w:rsidR="007B7DFC" w:rsidRPr="007B7DFC" w:rsidRDefault="007B7DFC" w:rsidP="003D2284">
      <w:pPr>
        <w:pStyle w:val="ListParagraph"/>
        <w:spacing w:line="360" w:lineRule="auto"/>
        <w:rPr>
          <w:rFonts w:ascii="Arial" w:hAnsi="Arial" w:cs="Arial"/>
        </w:rPr>
      </w:pPr>
    </w:p>
    <w:p w:rsidR="00423A5D" w:rsidRPr="00CC7CF1" w:rsidRDefault="00CC7CF1" w:rsidP="00CC7CF1">
      <w:pPr>
        <w:spacing w:line="360" w:lineRule="auto"/>
        <w:jc w:val="both"/>
        <w:rPr>
          <w:rFonts w:ascii="Arial" w:hAnsi="Arial" w:cs="Arial"/>
        </w:rPr>
      </w:pPr>
      <w:r>
        <w:rPr>
          <w:rFonts w:ascii="Arial" w:hAnsi="Arial" w:cs="Arial"/>
        </w:rPr>
        <w:t>[129]</w:t>
      </w:r>
      <w:r>
        <w:rPr>
          <w:rFonts w:ascii="Arial" w:hAnsi="Arial" w:cs="Arial"/>
        </w:rPr>
        <w:tab/>
      </w:r>
      <w:r w:rsidR="009C4BAC" w:rsidRPr="00CC7CF1">
        <w:rPr>
          <w:rFonts w:ascii="Arial" w:hAnsi="Arial" w:cs="Arial"/>
        </w:rPr>
        <w:t>The accused described his mother, sister and S</w:t>
      </w:r>
      <w:r w:rsidR="00D03B66" w:rsidRPr="00CC7CF1">
        <w:rPr>
          <w:rFonts w:ascii="Arial" w:hAnsi="Arial" w:cs="Arial"/>
        </w:rPr>
        <w:t>t</w:t>
      </w:r>
      <w:r w:rsidR="009C4BAC" w:rsidRPr="00CC7CF1">
        <w:rPr>
          <w:rFonts w:ascii="Arial" w:hAnsi="Arial" w:cs="Arial"/>
        </w:rPr>
        <w:t>abi as having lied in their evidence and said that they were all involved in falsely implicating him in the charges</w:t>
      </w:r>
      <w:r w:rsidR="00D03B66" w:rsidRPr="00CC7CF1">
        <w:rPr>
          <w:rFonts w:ascii="Arial" w:hAnsi="Arial" w:cs="Arial"/>
        </w:rPr>
        <w:t xml:space="preserve"> that he faces.</w:t>
      </w:r>
      <w:r w:rsidR="00423A5D" w:rsidRPr="00CC7CF1">
        <w:rPr>
          <w:rFonts w:ascii="Arial" w:hAnsi="Arial" w:cs="Arial"/>
        </w:rPr>
        <w:t xml:space="preserve"> </w:t>
      </w:r>
      <w:r w:rsidR="00E134C5" w:rsidRPr="00CC7CF1">
        <w:rPr>
          <w:rFonts w:ascii="Arial" w:hAnsi="Arial" w:cs="Arial"/>
        </w:rPr>
        <w:t xml:space="preserve">The accused </w:t>
      </w:r>
      <w:r w:rsidR="004E226E" w:rsidRPr="00CC7CF1">
        <w:rPr>
          <w:rFonts w:ascii="Arial" w:hAnsi="Arial" w:cs="Arial"/>
        </w:rPr>
        <w:t xml:space="preserve">testified that after his mother had obtained a protection order against him, he had never gone back to the Marikana house. </w:t>
      </w:r>
    </w:p>
    <w:p w:rsidR="00470BE9" w:rsidRPr="00B53306" w:rsidRDefault="00470BE9" w:rsidP="00470BE9">
      <w:pPr>
        <w:pStyle w:val="ListParagraph"/>
        <w:spacing w:line="360" w:lineRule="auto"/>
        <w:ind w:left="0"/>
        <w:jc w:val="both"/>
        <w:rPr>
          <w:rFonts w:ascii="Arial" w:hAnsi="Arial" w:cs="Arial"/>
        </w:rPr>
      </w:pPr>
    </w:p>
    <w:p w:rsidR="00CE4D37" w:rsidRPr="00CC7CF1" w:rsidRDefault="00CC7CF1" w:rsidP="00CC7CF1">
      <w:pPr>
        <w:spacing w:line="360" w:lineRule="auto"/>
        <w:jc w:val="both"/>
        <w:rPr>
          <w:rFonts w:ascii="Arial" w:hAnsi="Arial" w:cs="Arial"/>
        </w:rPr>
      </w:pPr>
      <w:r>
        <w:rPr>
          <w:rFonts w:ascii="Arial" w:hAnsi="Arial" w:cs="Arial"/>
        </w:rPr>
        <w:t>[130]</w:t>
      </w:r>
      <w:r>
        <w:rPr>
          <w:rFonts w:ascii="Arial" w:hAnsi="Arial" w:cs="Arial"/>
        </w:rPr>
        <w:tab/>
      </w:r>
      <w:r w:rsidR="00492260" w:rsidRPr="00CC7CF1">
        <w:rPr>
          <w:rFonts w:ascii="Arial" w:hAnsi="Arial" w:cs="Arial"/>
        </w:rPr>
        <w:t>The</w:t>
      </w:r>
      <w:r w:rsidR="00581AA0" w:rsidRPr="00CC7CF1">
        <w:rPr>
          <w:rFonts w:ascii="Arial" w:hAnsi="Arial" w:cs="Arial"/>
        </w:rPr>
        <w:t>re</w:t>
      </w:r>
      <w:r w:rsidR="00492260" w:rsidRPr="00CC7CF1">
        <w:rPr>
          <w:rFonts w:ascii="Arial" w:hAnsi="Arial" w:cs="Arial"/>
        </w:rPr>
        <w:t xml:space="preserve"> did not appear to be any carefully </w:t>
      </w:r>
      <w:r w:rsidR="00283780" w:rsidRPr="00CC7CF1">
        <w:rPr>
          <w:rFonts w:ascii="Arial" w:hAnsi="Arial" w:cs="Arial"/>
        </w:rPr>
        <w:t>thought-out</w:t>
      </w:r>
      <w:r w:rsidR="00492260" w:rsidRPr="00CC7CF1">
        <w:rPr>
          <w:rFonts w:ascii="Arial" w:hAnsi="Arial" w:cs="Arial"/>
        </w:rPr>
        <w:t xml:space="preserve"> presentation of the accused</w:t>
      </w:r>
      <w:r w:rsidR="00581AA0" w:rsidRPr="00CC7CF1">
        <w:rPr>
          <w:rFonts w:ascii="Arial" w:hAnsi="Arial" w:cs="Arial"/>
        </w:rPr>
        <w:t>’s</w:t>
      </w:r>
      <w:r w:rsidR="00492260" w:rsidRPr="00CC7CF1">
        <w:rPr>
          <w:rFonts w:ascii="Arial" w:hAnsi="Arial" w:cs="Arial"/>
        </w:rPr>
        <w:t xml:space="preserve"> evidence and his testimony was adduced in an erratic manner that ren</w:t>
      </w:r>
      <w:r w:rsidR="008C18C9" w:rsidRPr="00CC7CF1">
        <w:rPr>
          <w:rFonts w:ascii="Arial" w:hAnsi="Arial" w:cs="Arial"/>
        </w:rPr>
        <w:t xml:space="preserve">dered </w:t>
      </w:r>
      <w:r w:rsidR="00492260" w:rsidRPr="00CC7CF1">
        <w:rPr>
          <w:rFonts w:ascii="Arial" w:hAnsi="Arial" w:cs="Arial"/>
        </w:rPr>
        <w:t xml:space="preserve">it difficult to comprehend what the version was that was actually being put forward. For example, the accused’s evidence on events in 2020 was first led in </w:t>
      </w:r>
      <w:r w:rsidR="002644E6" w:rsidRPr="00CC7CF1">
        <w:rPr>
          <w:rFonts w:ascii="Arial" w:hAnsi="Arial" w:cs="Arial"/>
        </w:rPr>
        <w:t>preference to events that had occurred in 2019. I do not understand why that was the preferred method of delivery of his evidence and it certainly did not assist the court in comprehending what it was that the accused adhere</w:t>
      </w:r>
      <w:r w:rsidR="008C18C9" w:rsidRPr="00CC7CF1">
        <w:rPr>
          <w:rFonts w:ascii="Arial" w:hAnsi="Arial" w:cs="Arial"/>
        </w:rPr>
        <w:t>d</w:t>
      </w:r>
      <w:r w:rsidR="002644E6" w:rsidRPr="00CC7CF1">
        <w:rPr>
          <w:rFonts w:ascii="Arial" w:hAnsi="Arial" w:cs="Arial"/>
        </w:rPr>
        <w:t xml:space="preserve"> to. Be that as it may, </w:t>
      </w:r>
      <w:r w:rsidR="00017B8A" w:rsidRPr="00CC7CF1">
        <w:rPr>
          <w:rFonts w:ascii="Arial" w:hAnsi="Arial" w:cs="Arial"/>
        </w:rPr>
        <w:t>t</w:t>
      </w:r>
      <w:r w:rsidR="002644E6" w:rsidRPr="00CC7CF1">
        <w:rPr>
          <w:rFonts w:ascii="Arial" w:hAnsi="Arial" w:cs="Arial"/>
        </w:rPr>
        <w:t>he</w:t>
      </w:r>
      <w:r w:rsidR="00017B8A" w:rsidRPr="00CC7CF1">
        <w:rPr>
          <w:rFonts w:ascii="Arial" w:hAnsi="Arial" w:cs="Arial"/>
        </w:rPr>
        <w:t xml:space="preserve"> accused</w:t>
      </w:r>
      <w:r w:rsidR="002644E6" w:rsidRPr="00CC7CF1">
        <w:rPr>
          <w:rFonts w:ascii="Arial" w:hAnsi="Arial" w:cs="Arial"/>
        </w:rPr>
        <w:t xml:space="preserve"> testified that he had been released from custody in August or September 2020 when the murder charge had been withdrawn against him. The charges were withdrawn at the Glen</w:t>
      </w:r>
      <w:r w:rsidR="00017B8A" w:rsidRPr="00CC7CF1">
        <w:rPr>
          <w:rFonts w:ascii="Arial" w:hAnsi="Arial" w:cs="Arial"/>
        </w:rPr>
        <w:t>c</w:t>
      </w:r>
      <w:r w:rsidR="002644E6" w:rsidRPr="00CC7CF1">
        <w:rPr>
          <w:rFonts w:ascii="Arial" w:hAnsi="Arial" w:cs="Arial"/>
        </w:rPr>
        <w:t>oe</w:t>
      </w:r>
      <w:r w:rsidR="00017B8A" w:rsidRPr="00CC7CF1">
        <w:rPr>
          <w:rFonts w:ascii="Arial" w:hAnsi="Arial" w:cs="Arial"/>
        </w:rPr>
        <w:t xml:space="preserve"> </w:t>
      </w:r>
      <w:r w:rsidR="008C18C9" w:rsidRPr="00CC7CF1">
        <w:rPr>
          <w:rFonts w:ascii="Arial" w:hAnsi="Arial" w:cs="Arial"/>
        </w:rPr>
        <w:t>M</w:t>
      </w:r>
      <w:r w:rsidR="00017B8A" w:rsidRPr="00CC7CF1">
        <w:rPr>
          <w:rFonts w:ascii="Arial" w:hAnsi="Arial" w:cs="Arial"/>
        </w:rPr>
        <w:t>agistrate’s</w:t>
      </w:r>
      <w:r w:rsidR="002644E6" w:rsidRPr="00CC7CF1">
        <w:rPr>
          <w:rFonts w:ascii="Arial" w:hAnsi="Arial" w:cs="Arial"/>
        </w:rPr>
        <w:t xml:space="preserve"> </w:t>
      </w:r>
      <w:r w:rsidR="008C18C9" w:rsidRPr="00CC7CF1">
        <w:rPr>
          <w:rFonts w:ascii="Arial" w:hAnsi="Arial" w:cs="Arial"/>
        </w:rPr>
        <w:t>C</w:t>
      </w:r>
      <w:r w:rsidR="002644E6" w:rsidRPr="00CC7CF1">
        <w:rPr>
          <w:rFonts w:ascii="Arial" w:hAnsi="Arial" w:cs="Arial"/>
        </w:rPr>
        <w:t>ourt</w:t>
      </w:r>
      <w:r w:rsidR="00017B8A" w:rsidRPr="00CC7CF1">
        <w:rPr>
          <w:rFonts w:ascii="Arial" w:hAnsi="Arial" w:cs="Arial"/>
        </w:rPr>
        <w:t xml:space="preserve"> and</w:t>
      </w:r>
      <w:r w:rsidR="002644E6" w:rsidRPr="00CC7CF1">
        <w:rPr>
          <w:rFonts w:ascii="Arial" w:hAnsi="Arial" w:cs="Arial"/>
        </w:rPr>
        <w:t xml:space="preserve"> as he exited the courthouse he went immediately to a house across the road</w:t>
      </w:r>
      <w:r w:rsidR="00017B8A" w:rsidRPr="00CC7CF1">
        <w:rPr>
          <w:rFonts w:ascii="Arial" w:hAnsi="Arial" w:cs="Arial"/>
        </w:rPr>
        <w:t xml:space="preserve"> </w:t>
      </w:r>
      <w:r w:rsidR="008C18C9" w:rsidRPr="00CC7CF1">
        <w:rPr>
          <w:rFonts w:ascii="Arial" w:hAnsi="Arial" w:cs="Arial"/>
        </w:rPr>
        <w:t xml:space="preserve">from the courthouse </w:t>
      </w:r>
      <w:r w:rsidR="00497BF7" w:rsidRPr="00CC7CF1">
        <w:rPr>
          <w:rFonts w:ascii="Arial" w:hAnsi="Arial" w:cs="Arial"/>
        </w:rPr>
        <w:t xml:space="preserve">where he knew some </w:t>
      </w:r>
      <w:r w:rsidR="00017B8A" w:rsidRPr="00CC7CF1">
        <w:rPr>
          <w:rFonts w:ascii="Arial" w:hAnsi="Arial" w:cs="Arial"/>
        </w:rPr>
        <w:t>boys</w:t>
      </w:r>
      <w:r w:rsidR="00497BF7" w:rsidRPr="00CC7CF1">
        <w:rPr>
          <w:rFonts w:ascii="Arial" w:hAnsi="Arial" w:cs="Arial"/>
        </w:rPr>
        <w:t xml:space="preserve"> resided</w:t>
      </w:r>
      <w:r w:rsidR="00017B8A" w:rsidRPr="00CC7CF1">
        <w:rPr>
          <w:rFonts w:ascii="Arial" w:hAnsi="Arial" w:cs="Arial"/>
        </w:rPr>
        <w:t xml:space="preserve">. </w:t>
      </w:r>
      <w:r w:rsidR="00CE4D37" w:rsidRPr="00CC7CF1">
        <w:rPr>
          <w:rFonts w:ascii="Arial" w:hAnsi="Arial" w:cs="Arial"/>
        </w:rPr>
        <w:t>There h</w:t>
      </w:r>
      <w:r w:rsidR="00497BF7" w:rsidRPr="00CC7CF1">
        <w:rPr>
          <w:rFonts w:ascii="Arial" w:hAnsi="Arial" w:cs="Arial"/>
        </w:rPr>
        <w:t>e managed</w:t>
      </w:r>
      <w:r w:rsidR="00017B8A" w:rsidRPr="00CC7CF1">
        <w:rPr>
          <w:rFonts w:ascii="Arial" w:hAnsi="Arial" w:cs="Arial"/>
        </w:rPr>
        <w:t xml:space="preserve"> to secure the use of a telephone and called his mother. </w:t>
      </w:r>
      <w:r w:rsidR="00497BF7" w:rsidRPr="00CC7CF1">
        <w:rPr>
          <w:rFonts w:ascii="Arial" w:hAnsi="Arial" w:cs="Arial"/>
        </w:rPr>
        <w:t xml:space="preserve">She told him that he was not to show himself in public but said that </w:t>
      </w:r>
      <w:r w:rsidR="00243D8C" w:rsidRPr="00CC7CF1">
        <w:rPr>
          <w:rFonts w:ascii="Arial" w:hAnsi="Arial" w:cs="Arial"/>
        </w:rPr>
        <w:t>she would instruct a meter</w:t>
      </w:r>
      <w:r w:rsidR="00B81746" w:rsidRPr="00CC7CF1">
        <w:rPr>
          <w:rFonts w:ascii="Arial" w:hAnsi="Arial" w:cs="Arial"/>
        </w:rPr>
        <w:t>ed</w:t>
      </w:r>
      <w:r w:rsidR="00243D8C" w:rsidRPr="00CC7CF1">
        <w:rPr>
          <w:rFonts w:ascii="Arial" w:hAnsi="Arial" w:cs="Arial"/>
        </w:rPr>
        <w:t xml:space="preserve"> taxi to pick him up and tak</w:t>
      </w:r>
      <w:r w:rsidR="00B81746" w:rsidRPr="00CC7CF1">
        <w:rPr>
          <w:rFonts w:ascii="Arial" w:hAnsi="Arial" w:cs="Arial"/>
        </w:rPr>
        <w:t>e him</w:t>
      </w:r>
      <w:r w:rsidR="00243D8C" w:rsidRPr="00CC7CF1">
        <w:rPr>
          <w:rFonts w:ascii="Arial" w:hAnsi="Arial" w:cs="Arial"/>
        </w:rPr>
        <w:t xml:space="preserve"> to his </w:t>
      </w:r>
      <w:r w:rsidR="00B81746" w:rsidRPr="00CC7CF1">
        <w:rPr>
          <w:rFonts w:ascii="Arial" w:hAnsi="Arial" w:cs="Arial"/>
        </w:rPr>
        <w:t>father’s</w:t>
      </w:r>
      <w:r w:rsidR="00243D8C" w:rsidRPr="00CC7CF1">
        <w:rPr>
          <w:rFonts w:ascii="Arial" w:hAnsi="Arial" w:cs="Arial"/>
        </w:rPr>
        <w:t xml:space="preserve"> home in </w:t>
      </w:r>
      <w:r w:rsidR="00B81746" w:rsidRPr="00CC7CF1">
        <w:rPr>
          <w:rFonts w:ascii="Arial" w:hAnsi="Arial" w:cs="Arial"/>
        </w:rPr>
        <w:t>Matiwane</w:t>
      </w:r>
      <w:r w:rsidR="00243D8C" w:rsidRPr="00CC7CF1">
        <w:rPr>
          <w:rFonts w:ascii="Arial" w:hAnsi="Arial" w:cs="Arial"/>
        </w:rPr>
        <w:t xml:space="preserve">. The accused allegedly asked her what </w:t>
      </w:r>
      <w:r w:rsidR="00B81746" w:rsidRPr="00CC7CF1">
        <w:rPr>
          <w:rFonts w:ascii="Arial" w:hAnsi="Arial" w:cs="Arial"/>
        </w:rPr>
        <w:t>his sin</w:t>
      </w:r>
      <w:r w:rsidR="00243D8C" w:rsidRPr="00CC7CF1">
        <w:rPr>
          <w:rFonts w:ascii="Arial" w:hAnsi="Arial" w:cs="Arial"/>
        </w:rPr>
        <w:t xml:space="preserve"> was when told this. He was </w:t>
      </w:r>
      <w:r w:rsidR="00B81746" w:rsidRPr="00CC7CF1">
        <w:rPr>
          <w:rFonts w:ascii="Arial" w:hAnsi="Arial" w:cs="Arial"/>
        </w:rPr>
        <w:t xml:space="preserve">duly </w:t>
      </w:r>
      <w:r w:rsidR="00243D8C" w:rsidRPr="00CC7CF1">
        <w:rPr>
          <w:rFonts w:ascii="Arial" w:hAnsi="Arial" w:cs="Arial"/>
        </w:rPr>
        <w:t xml:space="preserve">picked up by </w:t>
      </w:r>
      <w:r w:rsidR="00CE4D37" w:rsidRPr="00CC7CF1">
        <w:rPr>
          <w:rFonts w:ascii="Arial" w:hAnsi="Arial" w:cs="Arial"/>
        </w:rPr>
        <w:t xml:space="preserve">a </w:t>
      </w:r>
      <w:r w:rsidR="00243D8C" w:rsidRPr="00CC7CF1">
        <w:rPr>
          <w:rFonts w:ascii="Arial" w:hAnsi="Arial" w:cs="Arial"/>
        </w:rPr>
        <w:t>mete</w:t>
      </w:r>
      <w:r w:rsidR="00B81746" w:rsidRPr="00CC7CF1">
        <w:rPr>
          <w:rFonts w:ascii="Arial" w:hAnsi="Arial" w:cs="Arial"/>
        </w:rPr>
        <w:t>re</w:t>
      </w:r>
      <w:r w:rsidR="00243D8C" w:rsidRPr="00CC7CF1">
        <w:rPr>
          <w:rFonts w:ascii="Arial" w:hAnsi="Arial" w:cs="Arial"/>
        </w:rPr>
        <w:t xml:space="preserve">d taxi but was only taken as far as </w:t>
      </w:r>
      <w:r w:rsidR="00B81746" w:rsidRPr="00CC7CF1">
        <w:rPr>
          <w:rFonts w:ascii="Arial" w:hAnsi="Arial" w:cs="Arial"/>
        </w:rPr>
        <w:t>Wasbank</w:t>
      </w:r>
      <w:r w:rsidR="00CE4D37" w:rsidRPr="00CC7CF1">
        <w:rPr>
          <w:rFonts w:ascii="Arial" w:hAnsi="Arial" w:cs="Arial"/>
        </w:rPr>
        <w:t>,</w:t>
      </w:r>
      <w:r w:rsidR="00243D8C" w:rsidRPr="00CC7CF1">
        <w:rPr>
          <w:rFonts w:ascii="Arial" w:hAnsi="Arial" w:cs="Arial"/>
        </w:rPr>
        <w:t xml:space="preserve"> as that was the extent of the payment</w:t>
      </w:r>
      <w:r w:rsidR="002B76EF" w:rsidRPr="00CC7CF1">
        <w:rPr>
          <w:rFonts w:ascii="Arial" w:hAnsi="Arial" w:cs="Arial"/>
        </w:rPr>
        <w:t xml:space="preserve"> made </w:t>
      </w:r>
      <w:r w:rsidR="00B81746" w:rsidRPr="00CC7CF1">
        <w:rPr>
          <w:rFonts w:ascii="Arial" w:hAnsi="Arial" w:cs="Arial"/>
        </w:rPr>
        <w:t xml:space="preserve">by his mother </w:t>
      </w:r>
      <w:r w:rsidR="002B76EF" w:rsidRPr="00CC7CF1">
        <w:rPr>
          <w:rFonts w:ascii="Arial" w:hAnsi="Arial" w:cs="Arial"/>
        </w:rPr>
        <w:t>to the taxi driver. His mother had</w:t>
      </w:r>
      <w:r w:rsidR="00B81746" w:rsidRPr="00CC7CF1">
        <w:rPr>
          <w:rFonts w:ascii="Arial" w:hAnsi="Arial" w:cs="Arial"/>
        </w:rPr>
        <w:t>, however,</w:t>
      </w:r>
      <w:r w:rsidR="002B76EF" w:rsidRPr="00CC7CF1">
        <w:rPr>
          <w:rFonts w:ascii="Arial" w:hAnsi="Arial" w:cs="Arial"/>
        </w:rPr>
        <w:t xml:space="preserve"> given the taxi driver R150 to </w:t>
      </w:r>
      <w:r w:rsidR="0003492A" w:rsidRPr="00CC7CF1">
        <w:rPr>
          <w:rFonts w:ascii="Arial" w:hAnsi="Arial" w:cs="Arial"/>
        </w:rPr>
        <w:t xml:space="preserve">give to the accused to </w:t>
      </w:r>
      <w:r w:rsidR="002B76EF" w:rsidRPr="00CC7CF1">
        <w:rPr>
          <w:rFonts w:ascii="Arial" w:hAnsi="Arial" w:cs="Arial"/>
        </w:rPr>
        <w:t xml:space="preserve">enable him to hike from </w:t>
      </w:r>
      <w:r w:rsidR="0003492A" w:rsidRPr="00CC7CF1">
        <w:rPr>
          <w:rFonts w:ascii="Arial" w:hAnsi="Arial" w:cs="Arial"/>
        </w:rPr>
        <w:t xml:space="preserve">Wasbank </w:t>
      </w:r>
      <w:r w:rsidR="002B76EF" w:rsidRPr="00CC7CF1">
        <w:rPr>
          <w:rFonts w:ascii="Arial" w:hAnsi="Arial" w:cs="Arial"/>
        </w:rPr>
        <w:t>to Ladysmith.</w:t>
      </w:r>
    </w:p>
    <w:p w:rsidR="00CE4D37" w:rsidRDefault="00CE4D37" w:rsidP="00CE4D37">
      <w:pPr>
        <w:pStyle w:val="ListParagraph"/>
        <w:spacing w:line="360" w:lineRule="auto"/>
        <w:ind w:left="0"/>
        <w:jc w:val="both"/>
        <w:rPr>
          <w:rFonts w:ascii="Arial" w:hAnsi="Arial" w:cs="Arial"/>
        </w:rPr>
      </w:pPr>
    </w:p>
    <w:p w:rsidR="00423A5D" w:rsidRPr="00CC7CF1" w:rsidRDefault="00CC7CF1" w:rsidP="00CC7CF1">
      <w:pPr>
        <w:spacing w:line="360" w:lineRule="auto"/>
        <w:jc w:val="both"/>
        <w:rPr>
          <w:rFonts w:ascii="Arial" w:hAnsi="Arial" w:cs="Arial"/>
        </w:rPr>
      </w:pPr>
      <w:r>
        <w:rPr>
          <w:rFonts w:ascii="Arial" w:hAnsi="Arial" w:cs="Arial"/>
        </w:rPr>
        <w:t>[131]</w:t>
      </w:r>
      <w:r>
        <w:rPr>
          <w:rFonts w:ascii="Arial" w:hAnsi="Arial" w:cs="Arial"/>
        </w:rPr>
        <w:tab/>
      </w:r>
      <w:r w:rsidR="0003492A" w:rsidRPr="00CC7CF1">
        <w:rPr>
          <w:rFonts w:ascii="Arial" w:hAnsi="Arial" w:cs="Arial"/>
        </w:rPr>
        <w:t xml:space="preserve">He </w:t>
      </w:r>
      <w:r w:rsidR="00CE4D37" w:rsidRPr="00CC7CF1">
        <w:rPr>
          <w:rFonts w:ascii="Arial" w:hAnsi="Arial" w:cs="Arial"/>
        </w:rPr>
        <w:t xml:space="preserve">testified that he </w:t>
      </w:r>
      <w:r w:rsidR="0003492A" w:rsidRPr="00CC7CF1">
        <w:rPr>
          <w:rFonts w:ascii="Arial" w:hAnsi="Arial" w:cs="Arial"/>
        </w:rPr>
        <w:t>e</w:t>
      </w:r>
      <w:r w:rsidR="002B76EF" w:rsidRPr="00CC7CF1">
        <w:rPr>
          <w:rFonts w:ascii="Arial" w:hAnsi="Arial" w:cs="Arial"/>
        </w:rPr>
        <w:t>ventually arrived at his father</w:t>
      </w:r>
      <w:r w:rsidR="0003492A" w:rsidRPr="00CC7CF1">
        <w:rPr>
          <w:rFonts w:ascii="Arial" w:hAnsi="Arial" w:cs="Arial"/>
        </w:rPr>
        <w:t>’</w:t>
      </w:r>
      <w:r w:rsidR="002B76EF" w:rsidRPr="00CC7CF1">
        <w:rPr>
          <w:rFonts w:ascii="Arial" w:hAnsi="Arial" w:cs="Arial"/>
        </w:rPr>
        <w:t xml:space="preserve">s </w:t>
      </w:r>
      <w:r w:rsidR="0003492A" w:rsidRPr="00CC7CF1">
        <w:rPr>
          <w:rFonts w:ascii="Arial" w:hAnsi="Arial" w:cs="Arial"/>
        </w:rPr>
        <w:t>h</w:t>
      </w:r>
      <w:r w:rsidR="002B76EF" w:rsidRPr="00CC7CF1">
        <w:rPr>
          <w:rFonts w:ascii="Arial" w:hAnsi="Arial" w:cs="Arial"/>
        </w:rPr>
        <w:t xml:space="preserve">omestead and met a woman </w:t>
      </w:r>
      <w:r w:rsidR="0003492A" w:rsidRPr="00CC7CF1">
        <w:rPr>
          <w:rFonts w:ascii="Arial" w:hAnsi="Arial" w:cs="Arial"/>
        </w:rPr>
        <w:t>who he described</w:t>
      </w:r>
      <w:r w:rsidR="002B76EF" w:rsidRPr="00CC7CF1">
        <w:rPr>
          <w:rFonts w:ascii="Arial" w:hAnsi="Arial" w:cs="Arial"/>
        </w:rPr>
        <w:t xml:space="preserve"> as ‘MaNc</w:t>
      </w:r>
      <w:r w:rsidR="00230A15" w:rsidRPr="00CC7CF1">
        <w:rPr>
          <w:rFonts w:ascii="Arial" w:hAnsi="Arial" w:cs="Arial"/>
        </w:rPr>
        <w:t>w</w:t>
      </w:r>
      <w:r w:rsidR="002B76EF" w:rsidRPr="00CC7CF1">
        <w:rPr>
          <w:rFonts w:ascii="Arial" w:hAnsi="Arial" w:cs="Arial"/>
        </w:rPr>
        <w:t>ane’, who he had never previously met.</w:t>
      </w:r>
      <w:r w:rsidR="0003492A" w:rsidRPr="00CC7CF1">
        <w:rPr>
          <w:rFonts w:ascii="Arial" w:hAnsi="Arial" w:cs="Arial"/>
        </w:rPr>
        <w:t xml:space="preserve"> S</w:t>
      </w:r>
      <w:r w:rsidR="002B76EF" w:rsidRPr="00CC7CF1">
        <w:rPr>
          <w:rFonts w:ascii="Arial" w:hAnsi="Arial" w:cs="Arial"/>
        </w:rPr>
        <w:t>he apparently did not know where the accused</w:t>
      </w:r>
      <w:r w:rsidR="0003492A" w:rsidRPr="00CC7CF1">
        <w:rPr>
          <w:rFonts w:ascii="Arial" w:hAnsi="Arial" w:cs="Arial"/>
        </w:rPr>
        <w:t>’s</w:t>
      </w:r>
      <w:r w:rsidR="002B76EF" w:rsidRPr="00CC7CF1">
        <w:rPr>
          <w:rFonts w:ascii="Arial" w:hAnsi="Arial" w:cs="Arial"/>
        </w:rPr>
        <w:t xml:space="preserve"> father was but gave him </w:t>
      </w:r>
      <w:r w:rsidR="00B50626" w:rsidRPr="00CC7CF1">
        <w:rPr>
          <w:rFonts w:ascii="Arial" w:hAnsi="Arial" w:cs="Arial"/>
        </w:rPr>
        <w:t>R20</w:t>
      </w:r>
      <w:r w:rsidR="002B76EF" w:rsidRPr="00CC7CF1">
        <w:rPr>
          <w:rFonts w:ascii="Arial" w:hAnsi="Arial" w:cs="Arial"/>
        </w:rPr>
        <w:t xml:space="preserve"> to purchase </w:t>
      </w:r>
      <w:r w:rsidR="002B76EF" w:rsidRPr="00CC7CF1">
        <w:rPr>
          <w:rFonts w:ascii="Arial" w:hAnsi="Arial" w:cs="Arial"/>
        </w:rPr>
        <w:lastRenderedPageBreak/>
        <w:t>some airtime so that he could contact his father</w:t>
      </w:r>
      <w:r w:rsidR="00B50626" w:rsidRPr="00CC7CF1">
        <w:rPr>
          <w:rFonts w:ascii="Arial" w:hAnsi="Arial" w:cs="Arial"/>
        </w:rPr>
        <w:t>. He took the money</w:t>
      </w:r>
      <w:r w:rsidR="00B81B0D" w:rsidRPr="00CC7CF1">
        <w:rPr>
          <w:rFonts w:ascii="Arial" w:hAnsi="Arial" w:cs="Arial"/>
        </w:rPr>
        <w:t xml:space="preserve"> proffered, </w:t>
      </w:r>
      <w:r w:rsidR="00B50626" w:rsidRPr="00CC7CF1">
        <w:rPr>
          <w:rFonts w:ascii="Arial" w:hAnsi="Arial" w:cs="Arial"/>
        </w:rPr>
        <w:t>notwithstanding that he personally had money to make that purchase. H</w:t>
      </w:r>
      <w:r w:rsidR="002B76EF" w:rsidRPr="00CC7CF1">
        <w:rPr>
          <w:rFonts w:ascii="Arial" w:hAnsi="Arial" w:cs="Arial"/>
        </w:rPr>
        <w:t xml:space="preserve">e walked to the shop to purchase </w:t>
      </w:r>
      <w:r w:rsidR="004A76C7" w:rsidRPr="00CC7CF1">
        <w:rPr>
          <w:rFonts w:ascii="Arial" w:hAnsi="Arial" w:cs="Arial"/>
        </w:rPr>
        <w:t xml:space="preserve">the required airtime and was joined by a boy known as Sambolo. Sambolo </w:t>
      </w:r>
      <w:r w:rsidR="005F4B70" w:rsidRPr="00CC7CF1">
        <w:rPr>
          <w:rFonts w:ascii="Arial" w:hAnsi="Arial" w:cs="Arial"/>
        </w:rPr>
        <w:t xml:space="preserve">then </w:t>
      </w:r>
      <w:r w:rsidR="004A76C7" w:rsidRPr="00CC7CF1">
        <w:rPr>
          <w:rFonts w:ascii="Arial" w:hAnsi="Arial" w:cs="Arial"/>
        </w:rPr>
        <w:t>received a call on his cellular telephone from MaNcwane that was cut short</w:t>
      </w:r>
      <w:r w:rsidR="00264380" w:rsidRPr="00CC7CF1">
        <w:rPr>
          <w:rFonts w:ascii="Arial" w:hAnsi="Arial" w:cs="Arial"/>
        </w:rPr>
        <w:t>. But the message was capable of being delivered before this occurred and was to the effect that there</w:t>
      </w:r>
      <w:r w:rsidR="00B81B0D" w:rsidRPr="00CC7CF1">
        <w:rPr>
          <w:rFonts w:ascii="Arial" w:hAnsi="Arial" w:cs="Arial"/>
        </w:rPr>
        <w:t xml:space="preserve"> were</w:t>
      </w:r>
      <w:r w:rsidR="00264380" w:rsidRPr="00CC7CF1">
        <w:rPr>
          <w:rFonts w:ascii="Arial" w:hAnsi="Arial" w:cs="Arial"/>
        </w:rPr>
        <w:t xml:space="preserve"> members of the SAPS at his father’s home looking for him.</w:t>
      </w:r>
      <w:r w:rsidR="002D3AB8" w:rsidRPr="00CC7CF1">
        <w:rPr>
          <w:rFonts w:ascii="Arial" w:hAnsi="Arial" w:cs="Arial"/>
        </w:rPr>
        <w:t xml:space="preserve"> He returned home and found three people in attendance, two of whom were SAPS officials: a Sgt Dlamini and a female SAPS member and her husband.</w:t>
      </w:r>
      <w:r w:rsidR="00DD6825" w:rsidRPr="00CC7CF1">
        <w:rPr>
          <w:rFonts w:ascii="Arial" w:hAnsi="Arial" w:cs="Arial"/>
        </w:rPr>
        <w:t xml:space="preserve"> He was advised that he was being arrested on eight counts of rape.</w:t>
      </w:r>
      <w:r w:rsidR="00A240ED" w:rsidRPr="00CC7CF1">
        <w:rPr>
          <w:rFonts w:ascii="Arial" w:hAnsi="Arial" w:cs="Arial"/>
        </w:rPr>
        <w:t xml:space="preserve"> He was taken to the Dundee </w:t>
      </w:r>
      <w:r w:rsidR="00B81B0D" w:rsidRPr="00CC7CF1">
        <w:rPr>
          <w:rFonts w:ascii="Arial" w:hAnsi="Arial" w:cs="Arial"/>
        </w:rPr>
        <w:t>P</w:t>
      </w:r>
      <w:r w:rsidR="00A240ED" w:rsidRPr="00CC7CF1">
        <w:rPr>
          <w:rFonts w:ascii="Arial" w:hAnsi="Arial" w:cs="Arial"/>
        </w:rPr>
        <w:t xml:space="preserve">olice </w:t>
      </w:r>
      <w:r w:rsidR="00B81B0D" w:rsidRPr="00CC7CF1">
        <w:rPr>
          <w:rFonts w:ascii="Arial" w:hAnsi="Arial" w:cs="Arial"/>
        </w:rPr>
        <w:t>S</w:t>
      </w:r>
      <w:r w:rsidR="00A240ED" w:rsidRPr="00CC7CF1">
        <w:rPr>
          <w:rFonts w:ascii="Arial" w:hAnsi="Arial" w:cs="Arial"/>
        </w:rPr>
        <w:t xml:space="preserve">tation and he argued with </w:t>
      </w:r>
      <w:r w:rsidR="00450737" w:rsidRPr="00CC7CF1">
        <w:rPr>
          <w:rFonts w:ascii="Arial" w:hAnsi="Arial" w:cs="Arial"/>
        </w:rPr>
        <w:t>his arrestors</w:t>
      </w:r>
      <w:r w:rsidR="00A240ED" w:rsidRPr="00CC7CF1">
        <w:rPr>
          <w:rFonts w:ascii="Arial" w:hAnsi="Arial" w:cs="Arial"/>
        </w:rPr>
        <w:t xml:space="preserve"> that there was no evidence to link him to these offences. He was </w:t>
      </w:r>
      <w:r w:rsidR="00ED2208" w:rsidRPr="00CC7CF1">
        <w:rPr>
          <w:rFonts w:ascii="Arial" w:hAnsi="Arial" w:cs="Arial"/>
        </w:rPr>
        <w:t xml:space="preserve">nonetheless </w:t>
      </w:r>
      <w:r w:rsidR="00A240ED" w:rsidRPr="00CC7CF1">
        <w:rPr>
          <w:rFonts w:ascii="Arial" w:hAnsi="Arial" w:cs="Arial"/>
        </w:rPr>
        <w:t xml:space="preserve">charged with eight counts and appeared in </w:t>
      </w:r>
      <w:r w:rsidR="00450737" w:rsidRPr="00CC7CF1">
        <w:rPr>
          <w:rFonts w:ascii="Arial" w:hAnsi="Arial" w:cs="Arial"/>
        </w:rPr>
        <w:t xml:space="preserve">the </w:t>
      </w:r>
      <w:r w:rsidR="00A240ED" w:rsidRPr="00CC7CF1">
        <w:rPr>
          <w:rFonts w:ascii="Arial" w:hAnsi="Arial" w:cs="Arial"/>
        </w:rPr>
        <w:t xml:space="preserve">Glencoe </w:t>
      </w:r>
      <w:r w:rsidR="00450737" w:rsidRPr="00CC7CF1">
        <w:rPr>
          <w:rFonts w:ascii="Arial" w:hAnsi="Arial" w:cs="Arial"/>
        </w:rPr>
        <w:t>Magistrate’s C</w:t>
      </w:r>
      <w:r w:rsidR="00A240ED" w:rsidRPr="00CC7CF1">
        <w:rPr>
          <w:rFonts w:ascii="Arial" w:hAnsi="Arial" w:cs="Arial"/>
        </w:rPr>
        <w:t>ourt and since the day of his arrest he has remained in custody.</w:t>
      </w:r>
    </w:p>
    <w:p w:rsidR="00A240ED" w:rsidRDefault="00A240ED" w:rsidP="0046671A">
      <w:pPr>
        <w:pStyle w:val="ListParagraph"/>
        <w:spacing w:line="360" w:lineRule="auto"/>
        <w:ind w:left="0"/>
        <w:jc w:val="both"/>
        <w:rPr>
          <w:rFonts w:ascii="Arial" w:hAnsi="Arial" w:cs="Arial"/>
        </w:rPr>
      </w:pPr>
    </w:p>
    <w:p w:rsidR="0046671A" w:rsidRPr="00CC7CF1" w:rsidRDefault="00CC7CF1" w:rsidP="00CC7CF1">
      <w:pPr>
        <w:spacing w:line="360" w:lineRule="auto"/>
        <w:jc w:val="both"/>
        <w:rPr>
          <w:rFonts w:ascii="Arial" w:hAnsi="Arial" w:cs="Arial"/>
        </w:rPr>
      </w:pPr>
      <w:r>
        <w:rPr>
          <w:rFonts w:ascii="Arial" w:hAnsi="Arial" w:cs="Arial"/>
        </w:rPr>
        <w:t>[132]</w:t>
      </w:r>
      <w:r>
        <w:rPr>
          <w:rFonts w:ascii="Arial" w:hAnsi="Arial" w:cs="Arial"/>
        </w:rPr>
        <w:tab/>
      </w:r>
      <w:r w:rsidR="00A240ED" w:rsidRPr="00CC7CF1">
        <w:rPr>
          <w:rFonts w:ascii="Arial" w:hAnsi="Arial" w:cs="Arial"/>
        </w:rPr>
        <w:t xml:space="preserve">The accused, in essence, </w:t>
      </w:r>
      <w:r w:rsidR="001E09D3" w:rsidRPr="00CC7CF1">
        <w:rPr>
          <w:rFonts w:ascii="Arial" w:hAnsi="Arial" w:cs="Arial"/>
        </w:rPr>
        <w:t xml:space="preserve">denied all the evidence of his sister and </w:t>
      </w:r>
      <w:r w:rsidR="005F04E6" w:rsidRPr="00CC7CF1">
        <w:rPr>
          <w:rFonts w:ascii="Arial" w:hAnsi="Arial" w:cs="Arial"/>
        </w:rPr>
        <w:t>Stabi</w:t>
      </w:r>
      <w:r w:rsidR="001E09D3" w:rsidRPr="00CC7CF1">
        <w:rPr>
          <w:rFonts w:ascii="Arial" w:hAnsi="Arial" w:cs="Arial"/>
        </w:rPr>
        <w:t xml:space="preserve"> and stated that the owner of the wheelbarrow</w:t>
      </w:r>
      <w:r w:rsidR="005F04E6" w:rsidRPr="00CC7CF1">
        <w:rPr>
          <w:rFonts w:ascii="Arial" w:hAnsi="Arial" w:cs="Arial"/>
        </w:rPr>
        <w:t xml:space="preserve"> previously mentioned by those two State witnesses</w:t>
      </w:r>
      <w:r w:rsidR="001E09D3" w:rsidRPr="00CC7CF1">
        <w:rPr>
          <w:rFonts w:ascii="Arial" w:hAnsi="Arial" w:cs="Arial"/>
        </w:rPr>
        <w:t xml:space="preserve">, Mr Zwane, was also part of the conspiracy to frame him. He confirmed that he did not have a good relationship with Mr Zwane and ascribed this to the fact that </w:t>
      </w:r>
      <w:r w:rsidR="00E80C6D" w:rsidRPr="00CC7CF1">
        <w:rPr>
          <w:rFonts w:ascii="Arial" w:hAnsi="Arial" w:cs="Arial"/>
        </w:rPr>
        <w:t xml:space="preserve">he had confronted </w:t>
      </w:r>
      <w:r w:rsidR="005F04E6" w:rsidRPr="00CC7CF1">
        <w:rPr>
          <w:rFonts w:ascii="Arial" w:hAnsi="Arial" w:cs="Arial"/>
        </w:rPr>
        <w:t>Mr Zwane</w:t>
      </w:r>
      <w:r w:rsidR="00E80C6D" w:rsidRPr="00CC7CF1">
        <w:rPr>
          <w:rFonts w:ascii="Arial" w:hAnsi="Arial" w:cs="Arial"/>
        </w:rPr>
        <w:t xml:space="preserve"> after </w:t>
      </w:r>
      <w:r w:rsidR="005F04E6" w:rsidRPr="00CC7CF1">
        <w:rPr>
          <w:rFonts w:ascii="Arial" w:hAnsi="Arial" w:cs="Arial"/>
        </w:rPr>
        <w:t>Mr Zwane</w:t>
      </w:r>
      <w:r w:rsidR="00E80C6D" w:rsidRPr="00CC7CF1">
        <w:rPr>
          <w:rFonts w:ascii="Arial" w:hAnsi="Arial" w:cs="Arial"/>
        </w:rPr>
        <w:t xml:space="preserve"> had expelled his nephew from his home.</w:t>
      </w:r>
    </w:p>
    <w:p w:rsidR="0046671A" w:rsidRPr="0046671A" w:rsidRDefault="0046671A" w:rsidP="0046671A">
      <w:pPr>
        <w:pStyle w:val="ListParagraph"/>
        <w:spacing w:line="360" w:lineRule="auto"/>
        <w:rPr>
          <w:rFonts w:ascii="Arial" w:hAnsi="Arial" w:cs="Arial"/>
        </w:rPr>
      </w:pPr>
    </w:p>
    <w:p w:rsidR="00A240ED" w:rsidRPr="00CC7CF1" w:rsidRDefault="00CC7CF1" w:rsidP="00CC7CF1">
      <w:pPr>
        <w:spacing w:line="360" w:lineRule="auto"/>
        <w:jc w:val="both"/>
        <w:rPr>
          <w:rFonts w:ascii="Arial" w:hAnsi="Arial" w:cs="Arial"/>
        </w:rPr>
      </w:pPr>
      <w:r>
        <w:rPr>
          <w:rFonts w:ascii="Arial" w:hAnsi="Arial" w:cs="Arial"/>
        </w:rPr>
        <w:t>[133]</w:t>
      </w:r>
      <w:r>
        <w:rPr>
          <w:rFonts w:ascii="Arial" w:hAnsi="Arial" w:cs="Arial"/>
        </w:rPr>
        <w:tab/>
      </w:r>
      <w:r w:rsidR="00E80C6D" w:rsidRPr="00CC7CF1">
        <w:rPr>
          <w:rFonts w:ascii="Arial" w:hAnsi="Arial" w:cs="Arial"/>
        </w:rPr>
        <w:t xml:space="preserve"> </w:t>
      </w:r>
      <w:r w:rsidR="00450737" w:rsidRPr="00CC7CF1">
        <w:rPr>
          <w:rFonts w:ascii="Arial" w:hAnsi="Arial" w:cs="Arial"/>
        </w:rPr>
        <w:t>By v</w:t>
      </w:r>
      <w:r w:rsidR="00E80C6D" w:rsidRPr="00CC7CF1">
        <w:rPr>
          <w:rFonts w:ascii="Arial" w:hAnsi="Arial" w:cs="Arial"/>
        </w:rPr>
        <w:t xml:space="preserve">irtue of the fact that the accused denied virtually all the evidence that had previously been led by the </w:t>
      </w:r>
      <w:r w:rsidR="0046671A" w:rsidRPr="00CC7CF1">
        <w:rPr>
          <w:rFonts w:ascii="Arial" w:hAnsi="Arial" w:cs="Arial"/>
        </w:rPr>
        <w:t>S</w:t>
      </w:r>
      <w:r w:rsidR="00E80C6D" w:rsidRPr="00CC7CF1">
        <w:rPr>
          <w:rFonts w:ascii="Arial" w:hAnsi="Arial" w:cs="Arial"/>
        </w:rPr>
        <w:t xml:space="preserve">tate, he denied ever meeting </w:t>
      </w:r>
      <w:r w:rsidR="0046671A" w:rsidRPr="00CC7CF1">
        <w:rPr>
          <w:rFonts w:ascii="Arial" w:hAnsi="Arial" w:cs="Arial"/>
        </w:rPr>
        <w:t xml:space="preserve">the second State witness, </w:t>
      </w:r>
      <w:r w:rsidR="00E80C6D" w:rsidRPr="00CC7CF1">
        <w:rPr>
          <w:rFonts w:ascii="Arial" w:hAnsi="Arial" w:cs="Arial"/>
        </w:rPr>
        <w:t>Mr Buthelezi</w:t>
      </w:r>
      <w:r w:rsidR="0046671A" w:rsidRPr="00CC7CF1">
        <w:rPr>
          <w:rFonts w:ascii="Arial" w:hAnsi="Arial" w:cs="Arial"/>
        </w:rPr>
        <w:t>, on 5 November 2019</w:t>
      </w:r>
      <w:r w:rsidR="00E80C6D" w:rsidRPr="00CC7CF1">
        <w:rPr>
          <w:rFonts w:ascii="Arial" w:hAnsi="Arial" w:cs="Arial"/>
        </w:rPr>
        <w:t xml:space="preserve">. </w:t>
      </w:r>
      <w:r w:rsidR="0046671A" w:rsidRPr="00CC7CF1">
        <w:rPr>
          <w:rFonts w:ascii="Arial" w:hAnsi="Arial" w:cs="Arial"/>
        </w:rPr>
        <w:t xml:space="preserve">He mentioned a fight </w:t>
      </w:r>
      <w:r w:rsidR="00DC2D32" w:rsidRPr="00CC7CF1">
        <w:rPr>
          <w:rFonts w:ascii="Arial" w:hAnsi="Arial" w:cs="Arial"/>
        </w:rPr>
        <w:t>that</w:t>
      </w:r>
      <w:r w:rsidR="0046671A" w:rsidRPr="00CC7CF1">
        <w:rPr>
          <w:rFonts w:ascii="Arial" w:hAnsi="Arial" w:cs="Arial"/>
        </w:rPr>
        <w:t xml:space="preserve"> had</w:t>
      </w:r>
      <w:r w:rsidR="00DC2D32" w:rsidRPr="00CC7CF1">
        <w:rPr>
          <w:rFonts w:ascii="Arial" w:hAnsi="Arial" w:cs="Arial"/>
        </w:rPr>
        <w:t xml:space="preserve"> allegedly occurred between his stepfather and his mother that led to his mother being </w:t>
      </w:r>
      <w:r w:rsidR="00F4460E" w:rsidRPr="00CC7CF1">
        <w:rPr>
          <w:rFonts w:ascii="Arial" w:hAnsi="Arial" w:cs="Arial"/>
        </w:rPr>
        <w:t xml:space="preserve">injured and </w:t>
      </w:r>
      <w:r w:rsidR="009D1991" w:rsidRPr="00CC7CF1">
        <w:rPr>
          <w:rFonts w:ascii="Arial" w:hAnsi="Arial" w:cs="Arial"/>
        </w:rPr>
        <w:t xml:space="preserve">being </w:t>
      </w:r>
      <w:r w:rsidR="00DC2D32" w:rsidRPr="00CC7CF1">
        <w:rPr>
          <w:rFonts w:ascii="Arial" w:hAnsi="Arial" w:cs="Arial"/>
        </w:rPr>
        <w:t>taken to hospital by an ambulance and asserted that because he had come to the assistance of his mother</w:t>
      </w:r>
      <w:r w:rsidR="00F4460E" w:rsidRPr="00CC7CF1">
        <w:rPr>
          <w:rFonts w:ascii="Arial" w:hAnsi="Arial" w:cs="Arial"/>
        </w:rPr>
        <w:t xml:space="preserve"> during that fight</w:t>
      </w:r>
      <w:r w:rsidR="00DC2D32" w:rsidRPr="00CC7CF1">
        <w:rPr>
          <w:rFonts w:ascii="Arial" w:hAnsi="Arial" w:cs="Arial"/>
        </w:rPr>
        <w:t>, his stepfather had obtained a protection order against him and</w:t>
      </w:r>
      <w:r w:rsidR="00F4460E" w:rsidRPr="00CC7CF1">
        <w:rPr>
          <w:rFonts w:ascii="Arial" w:hAnsi="Arial" w:cs="Arial"/>
        </w:rPr>
        <w:t xml:space="preserve"> </w:t>
      </w:r>
      <w:r w:rsidR="009D1991" w:rsidRPr="00CC7CF1">
        <w:rPr>
          <w:rFonts w:ascii="Arial" w:hAnsi="Arial" w:cs="Arial"/>
        </w:rPr>
        <w:t xml:space="preserve">had subsequently </w:t>
      </w:r>
      <w:r w:rsidR="00F4460E" w:rsidRPr="00CC7CF1">
        <w:rPr>
          <w:rFonts w:ascii="Arial" w:hAnsi="Arial" w:cs="Arial"/>
        </w:rPr>
        <w:t>informed him</w:t>
      </w:r>
      <w:r w:rsidR="00DC2D32" w:rsidRPr="00CC7CF1">
        <w:rPr>
          <w:rFonts w:ascii="Arial" w:hAnsi="Arial" w:cs="Arial"/>
        </w:rPr>
        <w:t xml:space="preserve"> that he c</w:t>
      </w:r>
      <w:r w:rsidR="00F4460E" w:rsidRPr="00CC7CF1">
        <w:rPr>
          <w:rFonts w:ascii="Arial" w:hAnsi="Arial" w:cs="Arial"/>
        </w:rPr>
        <w:t>ould</w:t>
      </w:r>
      <w:r w:rsidR="00DC2D32" w:rsidRPr="00CC7CF1">
        <w:rPr>
          <w:rFonts w:ascii="Arial" w:hAnsi="Arial" w:cs="Arial"/>
        </w:rPr>
        <w:t xml:space="preserve"> no longer support the accused. He was thereby rendered homeless.</w:t>
      </w:r>
      <w:r w:rsidR="00596E23" w:rsidRPr="00CC7CF1">
        <w:rPr>
          <w:rFonts w:ascii="Arial" w:hAnsi="Arial" w:cs="Arial"/>
        </w:rPr>
        <w:t xml:space="preserve"> When this fight and the subsequent events allegedly occurred was never mentioned.</w:t>
      </w:r>
    </w:p>
    <w:p w:rsidR="00596E23" w:rsidRPr="00596E23" w:rsidRDefault="00596E23" w:rsidP="00D65773">
      <w:pPr>
        <w:pStyle w:val="ListParagraph"/>
        <w:spacing w:line="360" w:lineRule="auto"/>
        <w:rPr>
          <w:rFonts w:ascii="Arial" w:hAnsi="Arial" w:cs="Arial"/>
        </w:rPr>
      </w:pPr>
    </w:p>
    <w:p w:rsidR="00777A48" w:rsidRPr="00CC7CF1" w:rsidRDefault="00CC7CF1" w:rsidP="00CC7CF1">
      <w:pPr>
        <w:spacing w:line="360" w:lineRule="auto"/>
        <w:jc w:val="both"/>
        <w:rPr>
          <w:rFonts w:ascii="Arial" w:hAnsi="Arial" w:cs="Arial"/>
        </w:rPr>
      </w:pPr>
      <w:r>
        <w:rPr>
          <w:rFonts w:ascii="Arial" w:hAnsi="Arial" w:cs="Arial"/>
        </w:rPr>
        <w:t>[134]</w:t>
      </w:r>
      <w:r>
        <w:rPr>
          <w:rFonts w:ascii="Arial" w:hAnsi="Arial" w:cs="Arial"/>
        </w:rPr>
        <w:tab/>
      </w:r>
      <w:r w:rsidR="00596E23" w:rsidRPr="00CC7CF1">
        <w:rPr>
          <w:rFonts w:ascii="Arial" w:hAnsi="Arial" w:cs="Arial"/>
        </w:rPr>
        <w:t>Dealing with the events of 31 October 2019,</w:t>
      </w:r>
      <w:r w:rsidR="00D54167" w:rsidRPr="00CC7CF1">
        <w:rPr>
          <w:rFonts w:ascii="Arial" w:hAnsi="Arial" w:cs="Arial"/>
        </w:rPr>
        <w:t xml:space="preserve"> the accused testified that he was in prison at Ladysmith awaiting trial</w:t>
      </w:r>
      <w:r w:rsidR="00984902" w:rsidRPr="00CC7CF1">
        <w:rPr>
          <w:rFonts w:ascii="Arial" w:hAnsi="Arial" w:cs="Arial"/>
        </w:rPr>
        <w:t xml:space="preserve"> on that date</w:t>
      </w:r>
      <w:r w:rsidR="00D54167" w:rsidRPr="00CC7CF1">
        <w:rPr>
          <w:rFonts w:ascii="Arial" w:hAnsi="Arial" w:cs="Arial"/>
        </w:rPr>
        <w:t xml:space="preserve">. </w:t>
      </w:r>
      <w:r w:rsidR="00984902" w:rsidRPr="00CC7CF1">
        <w:rPr>
          <w:rFonts w:ascii="Arial" w:hAnsi="Arial" w:cs="Arial"/>
        </w:rPr>
        <w:t xml:space="preserve">He </w:t>
      </w:r>
      <w:r w:rsidR="009B1127" w:rsidRPr="00CC7CF1">
        <w:rPr>
          <w:rFonts w:ascii="Arial" w:hAnsi="Arial" w:cs="Arial"/>
        </w:rPr>
        <w:t xml:space="preserve">had been </w:t>
      </w:r>
      <w:r w:rsidR="00984902" w:rsidRPr="00CC7CF1">
        <w:rPr>
          <w:rFonts w:ascii="Arial" w:hAnsi="Arial" w:cs="Arial"/>
        </w:rPr>
        <w:t xml:space="preserve">detained in respect of </w:t>
      </w:r>
      <w:r w:rsidR="00D54167" w:rsidRPr="00CC7CF1">
        <w:rPr>
          <w:rFonts w:ascii="Arial" w:hAnsi="Arial" w:cs="Arial"/>
        </w:rPr>
        <w:t xml:space="preserve"> the charge of murder </w:t>
      </w:r>
      <w:r w:rsidR="00984902" w:rsidRPr="00CC7CF1">
        <w:rPr>
          <w:rFonts w:ascii="Arial" w:hAnsi="Arial" w:cs="Arial"/>
        </w:rPr>
        <w:t xml:space="preserve">pertaining to the deceased </w:t>
      </w:r>
      <w:r w:rsidR="00D54167" w:rsidRPr="00CC7CF1">
        <w:rPr>
          <w:rFonts w:ascii="Arial" w:hAnsi="Arial" w:cs="Arial"/>
        </w:rPr>
        <w:t xml:space="preserve">that he presently faces in these </w:t>
      </w:r>
      <w:r w:rsidR="00D54167" w:rsidRPr="00CC7CF1">
        <w:rPr>
          <w:rFonts w:ascii="Arial" w:hAnsi="Arial" w:cs="Arial"/>
        </w:rPr>
        <w:lastRenderedPageBreak/>
        <w:t>proceedings. Th</w:t>
      </w:r>
      <w:r w:rsidR="00984902" w:rsidRPr="00CC7CF1">
        <w:rPr>
          <w:rFonts w:ascii="Arial" w:hAnsi="Arial" w:cs="Arial"/>
        </w:rPr>
        <w:t>at</w:t>
      </w:r>
      <w:r w:rsidR="00D54167" w:rsidRPr="00CC7CF1">
        <w:rPr>
          <w:rFonts w:ascii="Arial" w:hAnsi="Arial" w:cs="Arial"/>
        </w:rPr>
        <w:t xml:space="preserve"> charge w</w:t>
      </w:r>
      <w:r w:rsidR="00984902" w:rsidRPr="00CC7CF1">
        <w:rPr>
          <w:rFonts w:ascii="Arial" w:hAnsi="Arial" w:cs="Arial"/>
        </w:rPr>
        <w:t xml:space="preserve">as </w:t>
      </w:r>
      <w:r w:rsidR="00D54167" w:rsidRPr="00CC7CF1">
        <w:rPr>
          <w:rFonts w:ascii="Arial" w:hAnsi="Arial" w:cs="Arial"/>
        </w:rPr>
        <w:t xml:space="preserve">ultimately withdrawn in August or September 2020. He confirmed that he had been in custody on </w:t>
      </w:r>
      <w:r w:rsidR="00984902" w:rsidRPr="00CC7CF1">
        <w:rPr>
          <w:rFonts w:ascii="Arial" w:hAnsi="Arial" w:cs="Arial"/>
        </w:rPr>
        <w:t>the charge of murder</w:t>
      </w:r>
      <w:r w:rsidR="00D54167" w:rsidRPr="00CC7CF1">
        <w:rPr>
          <w:rFonts w:ascii="Arial" w:hAnsi="Arial" w:cs="Arial"/>
        </w:rPr>
        <w:t xml:space="preserve"> from </w:t>
      </w:r>
      <w:r w:rsidR="006119FD" w:rsidRPr="00CC7CF1">
        <w:rPr>
          <w:rFonts w:ascii="Arial" w:hAnsi="Arial" w:cs="Arial"/>
        </w:rPr>
        <w:t xml:space="preserve">September 2019. He had been arrested at his father’s house at Matiwane by many SAPS officials, </w:t>
      </w:r>
      <w:r w:rsidR="00581F54" w:rsidRPr="00CC7CF1">
        <w:rPr>
          <w:rFonts w:ascii="Arial" w:hAnsi="Arial" w:cs="Arial"/>
        </w:rPr>
        <w:t xml:space="preserve">but </w:t>
      </w:r>
      <w:r w:rsidR="006119FD" w:rsidRPr="00CC7CF1">
        <w:rPr>
          <w:rFonts w:ascii="Arial" w:hAnsi="Arial" w:cs="Arial"/>
        </w:rPr>
        <w:t>Col. Ngobese</w:t>
      </w:r>
      <w:r w:rsidR="00581F54" w:rsidRPr="00CC7CF1">
        <w:rPr>
          <w:rFonts w:ascii="Arial" w:hAnsi="Arial" w:cs="Arial"/>
        </w:rPr>
        <w:t xml:space="preserve"> was not one of them. </w:t>
      </w:r>
      <w:r w:rsidR="006D308C" w:rsidRPr="00CC7CF1">
        <w:rPr>
          <w:rFonts w:ascii="Arial" w:hAnsi="Arial" w:cs="Arial"/>
        </w:rPr>
        <w:t>He was assaulted when arrested and was then taken to the police station at</w:t>
      </w:r>
      <w:r w:rsidR="005432E6" w:rsidRPr="00CC7CF1">
        <w:rPr>
          <w:rFonts w:ascii="Arial" w:hAnsi="Arial" w:cs="Arial"/>
        </w:rPr>
        <w:t xml:space="preserve"> Elandslaagte</w:t>
      </w:r>
      <w:r w:rsidR="006D308C" w:rsidRPr="00CC7CF1">
        <w:rPr>
          <w:rFonts w:ascii="Arial" w:hAnsi="Arial" w:cs="Arial"/>
        </w:rPr>
        <w:t>. There he was tubed and was asked about the whereabouts of the deceased.</w:t>
      </w:r>
      <w:r w:rsidR="00D65773" w:rsidRPr="00CC7CF1">
        <w:rPr>
          <w:rFonts w:ascii="Arial" w:hAnsi="Arial" w:cs="Arial"/>
        </w:rPr>
        <w:t xml:space="preserve"> His response was that he had left her at Glencoe and </w:t>
      </w:r>
      <w:r w:rsidR="005432E6" w:rsidRPr="00CC7CF1">
        <w:rPr>
          <w:rFonts w:ascii="Arial" w:hAnsi="Arial" w:cs="Arial"/>
        </w:rPr>
        <w:t>that</w:t>
      </w:r>
      <w:r w:rsidR="00D65773" w:rsidRPr="00CC7CF1">
        <w:rPr>
          <w:rFonts w:ascii="Arial" w:hAnsi="Arial" w:cs="Arial"/>
        </w:rPr>
        <w:t xml:space="preserve"> </w:t>
      </w:r>
      <w:r w:rsidR="003E56A2" w:rsidRPr="00CC7CF1">
        <w:rPr>
          <w:rFonts w:ascii="Arial" w:hAnsi="Arial" w:cs="Arial"/>
        </w:rPr>
        <w:t xml:space="preserve">she </w:t>
      </w:r>
      <w:r w:rsidR="00D65773" w:rsidRPr="00CC7CF1">
        <w:rPr>
          <w:rFonts w:ascii="Arial" w:hAnsi="Arial" w:cs="Arial"/>
        </w:rPr>
        <w:t>could</w:t>
      </w:r>
      <w:r w:rsidR="00DC4B2C" w:rsidRPr="00CC7CF1">
        <w:rPr>
          <w:rFonts w:ascii="Arial" w:hAnsi="Arial" w:cs="Arial"/>
        </w:rPr>
        <w:t>:</w:t>
      </w:r>
    </w:p>
    <w:p w:rsidR="00777A48" w:rsidRPr="00777A48" w:rsidRDefault="005432E6" w:rsidP="00777A48">
      <w:pPr>
        <w:pStyle w:val="ListParagraph"/>
        <w:spacing w:line="360" w:lineRule="auto"/>
        <w:ind w:left="0"/>
        <w:jc w:val="both"/>
        <w:rPr>
          <w:rFonts w:ascii="Arial" w:hAnsi="Arial" w:cs="Arial"/>
          <w:sz w:val="22"/>
          <w:szCs w:val="22"/>
        </w:rPr>
      </w:pPr>
      <w:r w:rsidRPr="00777A48">
        <w:rPr>
          <w:rFonts w:ascii="Arial" w:hAnsi="Arial" w:cs="Arial"/>
          <w:sz w:val="22"/>
          <w:szCs w:val="22"/>
        </w:rPr>
        <w:t>‘</w:t>
      </w:r>
      <w:r w:rsidR="00D65773" w:rsidRPr="00777A48">
        <w:rPr>
          <w:rFonts w:ascii="Arial" w:hAnsi="Arial" w:cs="Arial"/>
          <w:sz w:val="22"/>
          <w:szCs w:val="22"/>
        </w:rPr>
        <w:t>be found all over Glencoe</w:t>
      </w:r>
      <w:r w:rsidRPr="00777A48">
        <w:rPr>
          <w:rFonts w:ascii="Arial" w:hAnsi="Arial" w:cs="Arial"/>
          <w:sz w:val="22"/>
          <w:szCs w:val="22"/>
        </w:rPr>
        <w:t>’</w:t>
      </w:r>
      <w:r w:rsidR="00D65773" w:rsidRPr="00777A48">
        <w:rPr>
          <w:rFonts w:ascii="Arial" w:hAnsi="Arial" w:cs="Arial"/>
          <w:sz w:val="22"/>
          <w:szCs w:val="22"/>
        </w:rPr>
        <w:t xml:space="preserve">. </w:t>
      </w:r>
    </w:p>
    <w:p w:rsidR="00E3172C" w:rsidRDefault="00D65773" w:rsidP="00777A48">
      <w:pPr>
        <w:pStyle w:val="ListParagraph"/>
        <w:spacing w:line="360" w:lineRule="auto"/>
        <w:ind w:left="0"/>
        <w:jc w:val="both"/>
        <w:rPr>
          <w:rFonts w:ascii="Arial" w:hAnsi="Arial" w:cs="Arial"/>
        </w:rPr>
      </w:pPr>
      <w:r>
        <w:rPr>
          <w:rFonts w:ascii="Arial" w:hAnsi="Arial" w:cs="Arial"/>
        </w:rPr>
        <w:t xml:space="preserve">He was then </w:t>
      </w:r>
      <w:r w:rsidR="005432E6">
        <w:rPr>
          <w:rFonts w:ascii="Arial" w:hAnsi="Arial" w:cs="Arial"/>
        </w:rPr>
        <w:t>subjected to further tubing</w:t>
      </w:r>
      <w:r>
        <w:rPr>
          <w:rFonts w:ascii="Arial" w:hAnsi="Arial" w:cs="Arial"/>
        </w:rPr>
        <w:t xml:space="preserve"> for a period of about 30 minutes. He said there were approximately 50 S</w:t>
      </w:r>
      <w:r w:rsidR="005432E6">
        <w:rPr>
          <w:rFonts w:ascii="Arial" w:hAnsi="Arial" w:cs="Arial"/>
        </w:rPr>
        <w:t>A</w:t>
      </w:r>
      <w:r>
        <w:rPr>
          <w:rFonts w:ascii="Arial" w:hAnsi="Arial" w:cs="Arial"/>
        </w:rPr>
        <w:t>PS vehicles at the police station and he saw a list that had the names of</w:t>
      </w:r>
      <w:r w:rsidR="000B66F8">
        <w:rPr>
          <w:rFonts w:ascii="Arial" w:hAnsi="Arial" w:cs="Arial"/>
        </w:rPr>
        <w:t xml:space="preserve"> </w:t>
      </w:r>
      <w:r w:rsidR="00777A48">
        <w:rPr>
          <w:rFonts w:ascii="Arial" w:hAnsi="Arial" w:cs="Arial"/>
        </w:rPr>
        <w:t>four</w:t>
      </w:r>
      <w:r w:rsidR="000B66F8">
        <w:rPr>
          <w:rFonts w:ascii="Arial" w:hAnsi="Arial" w:cs="Arial"/>
        </w:rPr>
        <w:t xml:space="preserve"> persons on it</w:t>
      </w:r>
      <w:r>
        <w:rPr>
          <w:rFonts w:ascii="Arial" w:hAnsi="Arial" w:cs="Arial"/>
        </w:rPr>
        <w:t xml:space="preserve">, which included his name, his sister's name, </w:t>
      </w:r>
      <w:r w:rsidR="000B66F8">
        <w:rPr>
          <w:rFonts w:ascii="Arial" w:hAnsi="Arial" w:cs="Arial"/>
        </w:rPr>
        <w:t>Stabi’s</w:t>
      </w:r>
      <w:r>
        <w:rPr>
          <w:rFonts w:ascii="Arial" w:hAnsi="Arial" w:cs="Arial"/>
        </w:rPr>
        <w:t xml:space="preserve"> name and the name of </w:t>
      </w:r>
      <w:r w:rsidR="000B66F8">
        <w:rPr>
          <w:rFonts w:ascii="Arial" w:hAnsi="Arial" w:cs="Arial"/>
        </w:rPr>
        <w:t xml:space="preserve">Sicelo Mncube. He was then taken to his mother’s home where his sister and </w:t>
      </w:r>
      <w:r w:rsidR="00DC23D7">
        <w:rPr>
          <w:rFonts w:ascii="Arial" w:hAnsi="Arial" w:cs="Arial"/>
        </w:rPr>
        <w:t>Stabi</w:t>
      </w:r>
      <w:r w:rsidR="000B66F8">
        <w:rPr>
          <w:rFonts w:ascii="Arial" w:hAnsi="Arial" w:cs="Arial"/>
        </w:rPr>
        <w:t xml:space="preserve"> were arrested and they were then all taken to the canine unit which is apparently on the way to Dundee. There, </w:t>
      </w:r>
      <w:r w:rsidR="00894152">
        <w:rPr>
          <w:rFonts w:ascii="Arial" w:hAnsi="Arial" w:cs="Arial"/>
        </w:rPr>
        <w:t>the four of them were separated and made to sit in a straight line. He was tubed again and apparently asked of those doing that to him whether he had to be</w:t>
      </w:r>
      <w:r w:rsidR="00DC4B2C">
        <w:rPr>
          <w:rFonts w:ascii="Arial" w:hAnsi="Arial" w:cs="Arial"/>
        </w:rPr>
        <w:t>:</w:t>
      </w:r>
    </w:p>
    <w:p w:rsidR="00E3172C" w:rsidRPr="00E3172C" w:rsidRDefault="00823310" w:rsidP="00777A48">
      <w:pPr>
        <w:pStyle w:val="ListParagraph"/>
        <w:spacing w:line="360" w:lineRule="auto"/>
        <w:ind w:left="0"/>
        <w:jc w:val="both"/>
        <w:rPr>
          <w:rFonts w:ascii="Arial" w:hAnsi="Arial" w:cs="Arial"/>
          <w:sz w:val="22"/>
          <w:szCs w:val="22"/>
        </w:rPr>
      </w:pPr>
      <w:r w:rsidRPr="00E3172C">
        <w:rPr>
          <w:rFonts w:ascii="Arial" w:hAnsi="Arial" w:cs="Arial"/>
          <w:sz w:val="22"/>
          <w:szCs w:val="22"/>
        </w:rPr>
        <w:t>‘</w:t>
      </w:r>
      <w:r w:rsidR="00894152" w:rsidRPr="00E3172C">
        <w:rPr>
          <w:rFonts w:ascii="Arial" w:hAnsi="Arial" w:cs="Arial"/>
          <w:sz w:val="22"/>
          <w:szCs w:val="22"/>
        </w:rPr>
        <w:t>crucified like Jesus for the sins of others?</w:t>
      </w:r>
      <w:r w:rsidRPr="00E3172C">
        <w:rPr>
          <w:rFonts w:ascii="Arial" w:hAnsi="Arial" w:cs="Arial"/>
          <w:sz w:val="22"/>
          <w:szCs w:val="22"/>
        </w:rPr>
        <w:t>’</w:t>
      </w:r>
      <w:r w:rsidR="00894152" w:rsidRPr="00E3172C">
        <w:rPr>
          <w:rFonts w:ascii="Arial" w:hAnsi="Arial" w:cs="Arial"/>
          <w:sz w:val="22"/>
          <w:szCs w:val="22"/>
        </w:rPr>
        <w:t xml:space="preserve"> </w:t>
      </w:r>
    </w:p>
    <w:p w:rsidR="00596E23" w:rsidRDefault="00823310" w:rsidP="00777A48">
      <w:pPr>
        <w:pStyle w:val="ListParagraph"/>
        <w:spacing w:line="360" w:lineRule="auto"/>
        <w:ind w:left="0"/>
        <w:jc w:val="both"/>
        <w:rPr>
          <w:rFonts w:ascii="Arial" w:hAnsi="Arial" w:cs="Arial"/>
        </w:rPr>
      </w:pPr>
      <w:r>
        <w:rPr>
          <w:rFonts w:ascii="Arial" w:hAnsi="Arial" w:cs="Arial"/>
        </w:rPr>
        <w:t xml:space="preserve">This apparently had the desired effect as the police officials </w:t>
      </w:r>
      <w:r w:rsidR="00DC23D7">
        <w:rPr>
          <w:rFonts w:ascii="Arial" w:hAnsi="Arial" w:cs="Arial"/>
        </w:rPr>
        <w:t xml:space="preserve">thereafter </w:t>
      </w:r>
      <w:r>
        <w:rPr>
          <w:rFonts w:ascii="Arial" w:hAnsi="Arial" w:cs="Arial"/>
        </w:rPr>
        <w:t>left him alone. He</w:t>
      </w:r>
      <w:r w:rsidR="00DC23D7">
        <w:rPr>
          <w:rFonts w:ascii="Arial" w:hAnsi="Arial" w:cs="Arial"/>
        </w:rPr>
        <w:t xml:space="preserve"> explained tha</w:t>
      </w:r>
      <w:r w:rsidR="00CC2A13">
        <w:rPr>
          <w:rFonts w:ascii="Arial" w:hAnsi="Arial" w:cs="Arial"/>
        </w:rPr>
        <w:t>t he</w:t>
      </w:r>
      <w:r>
        <w:rPr>
          <w:rFonts w:ascii="Arial" w:hAnsi="Arial" w:cs="Arial"/>
        </w:rPr>
        <w:t xml:space="preserve"> told </w:t>
      </w:r>
      <w:r w:rsidR="00CC2A13">
        <w:rPr>
          <w:rFonts w:ascii="Arial" w:hAnsi="Arial" w:cs="Arial"/>
        </w:rPr>
        <w:t>the SAPS</w:t>
      </w:r>
      <w:r>
        <w:rPr>
          <w:rFonts w:ascii="Arial" w:hAnsi="Arial" w:cs="Arial"/>
        </w:rPr>
        <w:t xml:space="preserve"> nothing because he knew nothing.</w:t>
      </w:r>
    </w:p>
    <w:p w:rsidR="00823310" w:rsidRDefault="00823310" w:rsidP="00FA5E45">
      <w:pPr>
        <w:pStyle w:val="ListParagraph"/>
        <w:spacing w:line="360" w:lineRule="auto"/>
        <w:ind w:left="0"/>
        <w:jc w:val="both"/>
        <w:rPr>
          <w:rFonts w:ascii="Arial" w:hAnsi="Arial" w:cs="Arial"/>
        </w:rPr>
      </w:pPr>
    </w:p>
    <w:p w:rsidR="00823310" w:rsidRPr="00CC7CF1" w:rsidRDefault="00CC7CF1" w:rsidP="00CC7CF1">
      <w:pPr>
        <w:spacing w:line="360" w:lineRule="auto"/>
        <w:jc w:val="both"/>
        <w:rPr>
          <w:rFonts w:ascii="Arial" w:hAnsi="Arial" w:cs="Arial"/>
        </w:rPr>
      </w:pPr>
      <w:r>
        <w:rPr>
          <w:rFonts w:ascii="Arial" w:hAnsi="Arial" w:cs="Arial"/>
        </w:rPr>
        <w:t>[135]</w:t>
      </w:r>
      <w:r>
        <w:rPr>
          <w:rFonts w:ascii="Arial" w:hAnsi="Arial" w:cs="Arial"/>
        </w:rPr>
        <w:tab/>
      </w:r>
      <w:r w:rsidR="00CC2A13" w:rsidRPr="00CC7CF1">
        <w:rPr>
          <w:rFonts w:ascii="Arial" w:hAnsi="Arial" w:cs="Arial"/>
        </w:rPr>
        <w:t xml:space="preserve">The State provided </w:t>
      </w:r>
      <w:r w:rsidR="00556445" w:rsidRPr="00CC7CF1">
        <w:rPr>
          <w:rFonts w:ascii="Arial" w:hAnsi="Arial" w:cs="Arial"/>
        </w:rPr>
        <w:t>Mr M</w:t>
      </w:r>
      <w:r w:rsidR="00FA5E45" w:rsidRPr="00CC7CF1">
        <w:rPr>
          <w:rFonts w:ascii="Arial" w:hAnsi="Arial" w:cs="Arial"/>
        </w:rPr>
        <w:t>adida</w:t>
      </w:r>
      <w:r w:rsidR="00556445" w:rsidRPr="00CC7CF1">
        <w:rPr>
          <w:rFonts w:ascii="Arial" w:hAnsi="Arial" w:cs="Arial"/>
        </w:rPr>
        <w:t xml:space="preserve"> with a copy of the charge sheet relating to the count of murder in the lower court. It recorded that the accused had been arrested on 11 November 2019 and that his first appearance had been on 13 November 2019. </w:t>
      </w:r>
      <w:r w:rsidR="00BA3250" w:rsidRPr="00CC7CF1">
        <w:rPr>
          <w:rFonts w:ascii="Arial" w:hAnsi="Arial" w:cs="Arial"/>
        </w:rPr>
        <w:t>When advised of this, t</w:t>
      </w:r>
      <w:r w:rsidR="00556445" w:rsidRPr="00CC7CF1">
        <w:rPr>
          <w:rFonts w:ascii="Arial" w:hAnsi="Arial" w:cs="Arial"/>
        </w:rPr>
        <w:t xml:space="preserve">he accused denied this </w:t>
      </w:r>
      <w:r w:rsidR="00C359BE" w:rsidRPr="00CC7CF1">
        <w:rPr>
          <w:rFonts w:ascii="Arial" w:hAnsi="Arial" w:cs="Arial"/>
        </w:rPr>
        <w:t xml:space="preserve">and said it was </w:t>
      </w:r>
      <w:r w:rsidR="00FA5E45" w:rsidRPr="00CC7CF1">
        <w:rPr>
          <w:rFonts w:ascii="Arial" w:hAnsi="Arial" w:cs="Arial"/>
        </w:rPr>
        <w:t xml:space="preserve">‘a </w:t>
      </w:r>
      <w:r w:rsidR="00C359BE" w:rsidRPr="00CC7CF1">
        <w:rPr>
          <w:rFonts w:ascii="Arial" w:hAnsi="Arial" w:cs="Arial"/>
        </w:rPr>
        <w:t>fraud</w:t>
      </w:r>
      <w:r w:rsidR="00FA5E45" w:rsidRPr="00CC7CF1">
        <w:rPr>
          <w:rFonts w:ascii="Arial" w:hAnsi="Arial" w:cs="Arial"/>
        </w:rPr>
        <w:t>’</w:t>
      </w:r>
      <w:r w:rsidR="00C359BE" w:rsidRPr="00CC7CF1">
        <w:rPr>
          <w:rFonts w:ascii="Arial" w:hAnsi="Arial" w:cs="Arial"/>
        </w:rPr>
        <w:t>. He insisted he had been arrested in September 2019.</w:t>
      </w:r>
    </w:p>
    <w:p w:rsidR="00C359BE" w:rsidRPr="00C359BE" w:rsidRDefault="00C359BE" w:rsidP="00FA5E45">
      <w:pPr>
        <w:pStyle w:val="ListParagraph"/>
        <w:spacing w:line="360" w:lineRule="auto"/>
        <w:rPr>
          <w:rFonts w:ascii="Arial" w:hAnsi="Arial" w:cs="Arial"/>
        </w:rPr>
      </w:pPr>
    </w:p>
    <w:p w:rsidR="00F155AE" w:rsidRPr="00CC7CF1" w:rsidRDefault="00CC7CF1" w:rsidP="00CC7CF1">
      <w:pPr>
        <w:spacing w:line="360" w:lineRule="auto"/>
        <w:jc w:val="both"/>
        <w:rPr>
          <w:rFonts w:ascii="Arial" w:hAnsi="Arial" w:cs="Arial"/>
        </w:rPr>
      </w:pPr>
      <w:r w:rsidRPr="007E77C5">
        <w:rPr>
          <w:rFonts w:ascii="Arial" w:hAnsi="Arial" w:cs="Arial"/>
        </w:rPr>
        <w:t>[136]</w:t>
      </w:r>
      <w:r w:rsidRPr="007E77C5">
        <w:rPr>
          <w:rFonts w:ascii="Arial" w:hAnsi="Arial" w:cs="Arial"/>
        </w:rPr>
        <w:tab/>
      </w:r>
      <w:r w:rsidR="00B54F88" w:rsidRPr="00CC7CF1">
        <w:rPr>
          <w:rFonts w:ascii="Arial" w:hAnsi="Arial" w:cs="Arial"/>
        </w:rPr>
        <w:t xml:space="preserve">Going back further in time, the accused testified that from January 2019 to September 2019 he was ‘still signing’, this apparently being a reference to the monitoring </w:t>
      </w:r>
      <w:r w:rsidR="001139CA" w:rsidRPr="00CC7CF1">
        <w:rPr>
          <w:rFonts w:ascii="Arial" w:hAnsi="Arial" w:cs="Arial"/>
        </w:rPr>
        <w:t>to which he was subjected</w:t>
      </w:r>
      <w:r w:rsidR="00B54F88" w:rsidRPr="00CC7CF1">
        <w:rPr>
          <w:rFonts w:ascii="Arial" w:hAnsi="Arial" w:cs="Arial"/>
        </w:rPr>
        <w:t xml:space="preserve"> as a consequence of his parole. However, in February 2019 </w:t>
      </w:r>
      <w:r w:rsidR="00BA3250" w:rsidRPr="00CC7CF1">
        <w:rPr>
          <w:rFonts w:ascii="Arial" w:hAnsi="Arial" w:cs="Arial"/>
        </w:rPr>
        <w:t xml:space="preserve">he </w:t>
      </w:r>
      <w:r w:rsidR="001139CA" w:rsidRPr="00CC7CF1">
        <w:rPr>
          <w:rFonts w:ascii="Arial" w:hAnsi="Arial" w:cs="Arial"/>
        </w:rPr>
        <w:t xml:space="preserve">stated that </w:t>
      </w:r>
      <w:r w:rsidR="00B54F88" w:rsidRPr="00CC7CF1">
        <w:rPr>
          <w:rFonts w:ascii="Arial" w:hAnsi="Arial" w:cs="Arial"/>
        </w:rPr>
        <w:t xml:space="preserve">he was arrested on charges of rape and robbery. He had been </w:t>
      </w:r>
      <w:r w:rsidR="001139CA" w:rsidRPr="00CC7CF1">
        <w:rPr>
          <w:rFonts w:ascii="Arial" w:hAnsi="Arial" w:cs="Arial"/>
        </w:rPr>
        <w:t xml:space="preserve">held </w:t>
      </w:r>
      <w:r w:rsidR="00B54F88" w:rsidRPr="00CC7CF1">
        <w:rPr>
          <w:rFonts w:ascii="Arial" w:hAnsi="Arial" w:cs="Arial"/>
        </w:rPr>
        <w:t>in custody in Ladysmith for six months</w:t>
      </w:r>
      <w:r w:rsidR="00C22D50" w:rsidRPr="00CC7CF1">
        <w:rPr>
          <w:rFonts w:ascii="Arial" w:hAnsi="Arial" w:cs="Arial"/>
        </w:rPr>
        <w:t xml:space="preserve"> awaiting DNA analysis results. </w:t>
      </w:r>
      <w:r w:rsidR="00B7379D" w:rsidRPr="00CC7CF1">
        <w:rPr>
          <w:rFonts w:ascii="Arial" w:hAnsi="Arial" w:cs="Arial"/>
        </w:rPr>
        <w:t>As regards when he was released from this incarceration, h</w:t>
      </w:r>
      <w:r w:rsidR="00C22D50" w:rsidRPr="00CC7CF1">
        <w:rPr>
          <w:rFonts w:ascii="Arial" w:hAnsi="Arial" w:cs="Arial"/>
        </w:rPr>
        <w:t>e made the positive statement that</w:t>
      </w:r>
      <w:r w:rsidR="002D207A" w:rsidRPr="00CC7CF1">
        <w:rPr>
          <w:rFonts w:ascii="Arial" w:hAnsi="Arial" w:cs="Arial"/>
        </w:rPr>
        <w:t>:</w:t>
      </w:r>
      <w:r w:rsidR="00C22D50" w:rsidRPr="00CC7CF1">
        <w:rPr>
          <w:rFonts w:ascii="Arial" w:hAnsi="Arial" w:cs="Arial"/>
        </w:rPr>
        <w:t xml:space="preserve"> </w:t>
      </w:r>
    </w:p>
    <w:p w:rsidR="00F155AE" w:rsidRPr="00F155AE" w:rsidRDefault="00B7379D" w:rsidP="00F155AE">
      <w:pPr>
        <w:pStyle w:val="ListParagraph"/>
        <w:spacing w:line="360" w:lineRule="auto"/>
        <w:ind w:left="0"/>
        <w:jc w:val="both"/>
        <w:rPr>
          <w:rFonts w:ascii="Arial" w:hAnsi="Arial" w:cs="Arial"/>
          <w:sz w:val="22"/>
          <w:szCs w:val="22"/>
        </w:rPr>
      </w:pPr>
      <w:r w:rsidRPr="00F155AE">
        <w:rPr>
          <w:rFonts w:ascii="Arial" w:hAnsi="Arial" w:cs="Arial"/>
          <w:sz w:val="22"/>
          <w:szCs w:val="22"/>
        </w:rPr>
        <w:lastRenderedPageBreak/>
        <w:t>‘</w:t>
      </w:r>
      <w:r w:rsidR="00C22D50" w:rsidRPr="00F155AE">
        <w:rPr>
          <w:rFonts w:ascii="Arial" w:hAnsi="Arial" w:cs="Arial"/>
          <w:sz w:val="22"/>
          <w:szCs w:val="22"/>
        </w:rPr>
        <w:t>I recall clearly I was released in August 2019</w:t>
      </w:r>
      <w:r w:rsidRPr="00F155AE">
        <w:rPr>
          <w:rFonts w:ascii="Arial" w:hAnsi="Arial" w:cs="Arial"/>
          <w:sz w:val="22"/>
          <w:szCs w:val="22"/>
        </w:rPr>
        <w:t>’</w:t>
      </w:r>
      <w:r w:rsidR="00C22D50" w:rsidRPr="00F155AE">
        <w:rPr>
          <w:rFonts w:ascii="Arial" w:hAnsi="Arial" w:cs="Arial"/>
          <w:sz w:val="22"/>
          <w:szCs w:val="22"/>
        </w:rPr>
        <w:t xml:space="preserve">. </w:t>
      </w:r>
    </w:p>
    <w:p w:rsidR="00C359BE" w:rsidRDefault="00C22D50" w:rsidP="00F155AE">
      <w:pPr>
        <w:pStyle w:val="ListParagraph"/>
        <w:spacing w:line="360" w:lineRule="auto"/>
        <w:ind w:left="0"/>
        <w:jc w:val="both"/>
        <w:rPr>
          <w:rFonts w:ascii="Arial" w:hAnsi="Arial" w:cs="Arial"/>
        </w:rPr>
      </w:pPr>
      <w:r>
        <w:rPr>
          <w:rFonts w:ascii="Arial" w:hAnsi="Arial" w:cs="Arial"/>
        </w:rPr>
        <w:t>He went to his mother</w:t>
      </w:r>
      <w:r w:rsidR="00B7379D">
        <w:rPr>
          <w:rFonts w:ascii="Arial" w:hAnsi="Arial" w:cs="Arial"/>
        </w:rPr>
        <w:t>’</w:t>
      </w:r>
      <w:r>
        <w:rPr>
          <w:rFonts w:ascii="Arial" w:hAnsi="Arial" w:cs="Arial"/>
        </w:rPr>
        <w:t>s home upon his release.</w:t>
      </w:r>
    </w:p>
    <w:p w:rsidR="00FA5E45" w:rsidRPr="00FA5E45" w:rsidRDefault="00FA5E45" w:rsidP="0052233E">
      <w:pPr>
        <w:pStyle w:val="ListParagraph"/>
        <w:spacing w:line="360" w:lineRule="auto"/>
        <w:rPr>
          <w:rFonts w:ascii="Arial" w:hAnsi="Arial" w:cs="Arial"/>
        </w:rPr>
      </w:pPr>
    </w:p>
    <w:p w:rsidR="00FA5E45" w:rsidRPr="00CC7CF1" w:rsidRDefault="00CC7CF1" w:rsidP="00CC7CF1">
      <w:pPr>
        <w:spacing w:line="360" w:lineRule="auto"/>
        <w:jc w:val="both"/>
        <w:rPr>
          <w:rFonts w:ascii="Arial" w:hAnsi="Arial" w:cs="Arial"/>
        </w:rPr>
      </w:pPr>
      <w:r>
        <w:rPr>
          <w:rFonts w:ascii="Arial" w:hAnsi="Arial" w:cs="Arial"/>
        </w:rPr>
        <w:t>[137]</w:t>
      </w:r>
      <w:r>
        <w:rPr>
          <w:rFonts w:ascii="Arial" w:hAnsi="Arial" w:cs="Arial"/>
        </w:rPr>
        <w:tab/>
      </w:r>
      <w:r w:rsidR="00FA5E45" w:rsidRPr="00CC7CF1">
        <w:rPr>
          <w:rFonts w:ascii="Arial" w:hAnsi="Arial" w:cs="Arial"/>
        </w:rPr>
        <w:t>The accused</w:t>
      </w:r>
      <w:r w:rsidR="00CA0FC3" w:rsidRPr="00CC7CF1">
        <w:rPr>
          <w:rFonts w:ascii="Arial" w:hAnsi="Arial" w:cs="Arial"/>
        </w:rPr>
        <w:t xml:space="preserve"> disputed the State’s evidence relating to his monitoring at his nominated address and denied, save for one, all the signatures that appear on the document presented by Mr </w:t>
      </w:r>
      <w:r w:rsidR="00F155AE" w:rsidRPr="00CC7CF1">
        <w:rPr>
          <w:rFonts w:ascii="Arial" w:hAnsi="Arial" w:cs="Arial"/>
        </w:rPr>
        <w:t xml:space="preserve">Mandla </w:t>
      </w:r>
      <w:r w:rsidR="00CA0FC3" w:rsidRPr="00CC7CF1">
        <w:rPr>
          <w:rFonts w:ascii="Arial" w:hAnsi="Arial" w:cs="Arial"/>
        </w:rPr>
        <w:t>Z</w:t>
      </w:r>
      <w:r w:rsidR="00946174" w:rsidRPr="00CC7CF1">
        <w:rPr>
          <w:rFonts w:ascii="Arial" w:hAnsi="Arial" w:cs="Arial"/>
        </w:rPr>
        <w:t>w</w:t>
      </w:r>
      <w:r w:rsidR="00CA0FC3" w:rsidRPr="00CC7CF1">
        <w:rPr>
          <w:rFonts w:ascii="Arial" w:hAnsi="Arial" w:cs="Arial"/>
        </w:rPr>
        <w:t>an</w:t>
      </w:r>
      <w:r w:rsidR="00946174" w:rsidRPr="00CC7CF1">
        <w:rPr>
          <w:rFonts w:ascii="Arial" w:hAnsi="Arial" w:cs="Arial"/>
        </w:rPr>
        <w:t>e</w:t>
      </w:r>
      <w:r w:rsidR="00CA0FC3" w:rsidRPr="00CC7CF1">
        <w:rPr>
          <w:rFonts w:ascii="Arial" w:hAnsi="Arial" w:cs="Arial"/>
        </w:rPr>
        <w:t xml:space="preserve"> in his evidence. </w:t>
      </w:r>
      <w:r w:rsidR="00946174" w:rsidRPr="00CC7CF1">
        <w:rPr>
          <w:rFonts w:ascii="Arial" w:hAnsi="Arial" w:cs="Arial"/>
        </w:rPr>
        <w:t>He testified further that he had been arrested in September 2019 and was in custody in September and October</w:t>
      </w:r>
      <w:r w:rsidR="008E24C8" w:rsidRPr="00CC7CF1">
        <w:rPr>
          <w:rFonts w:ascii="Arial" w:hAnsi="Arial" w:cs="Arial"/>
        </w:rPr>
        <w:t xml:space="preserve"> 2019</w:t>
      </w:r>
      <w:r w:rsidR="00946174" w:rsidRPr="00CC7CF1">
        <w:rPr>
          <w:rFonts w:ascii="Arial" w:hAnsi="Arial" w:cs="Arial"/>
        </w:rPr>
        <w:t>.</w:t>
      </w:r>
      <w:r w:rsidR="008E24C8" w:rsidRPr="00CC7CF1">
        <w:rPr>
          <w:rFonts w:ascii="Arial" w:hAnsi="Arial" w:cs="Arial"/>
        </w:rPr>
        <w:t xml:space="preserve"> He indicated that t</w:t>
      </w:r>
      <w:r w:rsidR="00946174" w:rsidRPr="00CC7CF1">
        <w:rPr>
          <w:rFonts w:ascii="Arial" w:hAnsi="Arial" w:cs="Arial"/>
        </w:rPr>
        <w:t>he monitoring officials had come to the prison in November and indicated that his parole was to be revoked.</w:t>
      </w:r>
      <w:r w:rsidR="008E24C8" w:rsidRPr="00CC7CF1">
        <w:rPr>
          <w:rFonts w:ascii="Arial" w:hAnsi="Arial" w:cs="Arial"/>
        </w:rPr>
        <w:t xml:space="preserve"> He had argued with them that they could not do this</w:t>
      </w:r>
      <w:r w:rsidR="00DB4287" w:rsidRPr="00CC7CF1">
        <w:rPr>
          <w:rFonts w:ascii="Arial" w:hAnsi="Arial" w:cs="Arial"/>
        </w:rPr>
        <w:t xml:space="preserve"> and had </w:t>
      </w:r>
      <w:r w:rsidR="00B12E54" w:rsidRPr="00CC7CF1">
        <w:rPr>
          <w:rFonts w:ascii="Arial" w:hAnsi="Arial" w:cs="Arial"/>
        </w:rPr>
        <w:t xml:space="preserve">allegedly said that there were a lot of </w:t>
      </w:r>
      <w:r w:rsidR="0052233E" w:rsidRPr="00CC7CF1">
        <w:rPr>
          <w:rFonts w:ascii="Arial" w:hAnsi="Arial" w:cs="Arial"/>
        </w:rPr>
        <w:t>parolees</w:t>
      </w:r>
      <w:r w:rsidR="00B12E54" w:rsidRPr="00CC7CF1">
        <w:rPr>
          <w:rFonts w:ascii="Arial" w:hAnsi="Arial" w:cs="Arial"/>
        </w:rPr>
        <w:t xml:space="preserve"> in prison and </w:t>
      </w:r>
      <w:r w:rsidR="005E4D00" w:rsidRPr="00CC7CF1">
        <w:rPr>
          <w:rFonts w:ascii="Arial" w:hAnsi="Arial" w:cs="Arial"/>
        </w:rPr>
        <w:t xml:space="preserve">asked </w:t>
      </w:r>
      <w:r w:rsidR="00B12E54" w:rsidRPr="00CC7CF1">
        <w:rPr>
          <w:rFonts w:ascii="Arial" w:hAnsi="Arial" w:cs="Arial"/>
        </w:rPr>
        <w:t xml:space="preserve">why they </w:t>
      </w:r>
      <w:r w:rsidR="005E4D00" w:rsidRPr="00CC7CF1">
        <w:rPr>
          <w:rFonts w:ascii="Arial" w:hAnsi="Arial" w:cs="Arial"/>
        </w:rPr>
        <w:t xml:space="preserve">had </w:t>
      </w:r>
      <w:r w:rsidR="00B12E54" w:rsidRPr="00CC7CF1">
        <w:rPr>
          <w:rFonts w:ascii="Arial" w:hAnsi="Arial" w:cs="Arial"/>
        </w:rPr>
        <w:t xml:space="preserve">not started with </w:t>
      </w:r>
      <w:r w:rsidR="005E4D00" w:rsidRPr="00CC7CF1">
        <w:rPr>
          <w:rFonts w:ascii="Arial" w:hAnsi="Arial" w:cs="Arial"/>
        </w:rPr>
        <w:t>those persons</w:t>
      </w:r>
      <w:r w:rsidR="00B12E54" w:rsidRPr="00CC7CF1">
        <w:rPr>
          <w:rFonts w:ascii="Arial" w:hAnsi="Arial" w:cs="Arial"/>
        </w:rPr>
        <w:t xml:space="preserve"> before they came to him</w:t>
      </w:r>
      <w:r w:rsidR="005E4D00" w:rsidRPr="00CC7CF1">
        <w:rPr>
          <w:rFonts w:ascii="Arial" w:hAnsi="Arial" w:cs="Arial"/>
        </w:rPr>
        <w:t xml:space="preserve"> and purported to revoke his parole</w:t>
      </w:r>
      <w:r w:rsidR="00B12E54" w:rsidRPr="00CC7CF1">
        <w:rPr>
          <w:rFonts w:ascii="Arial" w:hAnsi="Arial" w:cs="Arial"/>
        </w:rPr>
        <w:t>. In December 2019 the</w:t>
      </w:r>
      <w:r w:rsidR="00770573" w:rsidRPr="00CC7CF1">
        <w:rPr>
          <w:rFonts w:ascii="Arial" w:hAnsi="Arial" w:cs="Arial"/>
        </w:rPr>
        <w:t xml:space="preserve"> monitoring officials</w:t>
      </w:r>
      <w:r w:rsidR="00B12E54" w:rsidRPr="00CC7CF1">
        <w:rPr>
          <w:rFonts w:ascii="Arial" w:hAnsi="Arial" w:cs="Arial"/>
        </w:rPr>
        <w:t xml:space="preserve"> returned</w:t>
      </w:r>
      <w:r w:rsidR="002D207A" w:rsidRPr="00CC7CF1">
        <w:rPr>
          <w:rFonts w:ascii="Arial" w:hAnsi="Arial" w:cs="Arial"/>
        </w:rPr>
        <w:t>, allegedly</w:t>
      </w:r>
      <w:r w:rsidR="00B12E54" w:rsidRPr="00CC7CF1">
        <w:rPr>
          <w:rFonts w:ascii="Arial" w:hAnsi="Arial" w:cs="Arial"/>
        </w:rPr>
        <w:t xml:space="preserve"> with five members of the parole board</w:t>
      </w:r>
      <w:r w:rsidR="002D207A" w:rsidRPr="00CC7CF1">
        <w:rPr>
          <w:rFonts w:ascii="Arial" w:hAnsi="Arial" w:cs="Arial"/>
        </w:rPr>
        <w:t>,</w:t>
      </w:r>
      <w:r w:rsidR="00B12E54" w:rsidRPr="00CC7CF1">
        <w:rPr>
          <w:rFonts w:ascii="Arial" w:hAnsi="Arial" w:cs="Arial"/>
        </w:rPr>
        <w:t xml:space="preserve"> and his parole was formally revoked. </w:t>
      </w:r>
      <w:r w:rsidR="00DB4287" w:rsidRPr="00CC7CF1">
        <w:rPr>
          <w:rFonts w:ascii="Arial" w:hAnsi="Arial" w:cs="Arial"/>
        </w:rPr>
        <w:t xml:space="preserve">The accused continued to assert that he had </w:t>
      </w:r>
      <w:r w:rsidR="00770573" w:rsidRPr="00CC7CF1">
        <w:rPr>
          <w:rFonts w:ascii="Arial" w:hAnsi="Arial" w:cs="Arial"/>
        </w:rPr>
        <w:t xml:space="preserve">thereafter </w:t>
      </w:r>
      <w:r w:rsidR="00DB4287" w:rsidRPr="00CC7CF1">
        <w:rPr>
          <w:rFonts w:ascii="Arial" w:hAnsi="Arial" w:cs="Arial"/>
        </w:rPr>
        <w:t xml:space="preserve">received the benefit of </w:t>
      </w:r>
      <w:r w:rsidR="005E4D00" w:rsidRPr="00CC7CF1">
        <w:rPr>
          <w:rFonts w:ascii="Arial" w:hAnsi="Arial" w:cs="Arial"/>
        </w:rPr>
        <w:t>a P</w:t>
      </w:r>
      <w:r w:rsidR="00DB4287" w:rsidRPr="00CC7CF1">
        <w:rPr>
          <w:rFonts w:ascii="Arial" w:hAnsi="Arial" w:cs="Arial"/>
        </w:rPr>
        <w:t xml:space="preserve">residential </w:t>
      </w:r>
      <w:r w:rsidR="001763B4" w:rsidRPr="00CC7CF1">
        <w:rPr>
          <w:rFonts w:ascii="Arial" w:hAnsi="Arial" w:cs="Arial"/>
        </w:rPr>
        <w:t>A</w:t>
      </w:r>
      <w:r w:rsidR="00DB4287" w:rsidRPr="00CC7CF1">
        <w:rPr>
          <w:rFonts w:ascii="Arial" w:hAnsi="Arial" w:cs="Arial"/>
        </w:rPr>
        <w:t xml:space="preserve">mnesty and was </w:t>
      </w:r>
      <w:r w:rsidR="00770573" w:rsidRPr="00CC7CF1">
        <w:rPr>
          <w:rFonts w:ascii="Arial" w:hAnsi="Arial" w:cs="Arial"/>
        </w:rPr>
        <w:t xml:space="preserve">consequently </w:t>
      </w:r>
      <w:r w:rsidR="00DB4287" w:rsidRPr="00CC7CF1">
        <w:rPr>
          <w:rFonts w:ascii="Arial" w:hAnsi="Arial" w:cs="Arial"/>
        </w:rPr>
        <w:t xml:space="preserve">released </w:t>
      </w:r>
      <w:r w:rsidR="00B5543E" w:rsidRPr="00CC7CF1">
        <w:rPr>
          <w:rFonts w:ascii="Arial" w:hAnsi="Arial" w:cs="Arial"/>
        </w:rPr>
        <w:t xml:space="preserve">from custody </w:t>
      </w:r>
      <w:r w:rsidR="00DB4287" w:rsidRPr="00CC7CF1">
        <w:rPr>
          <w:rFonts w:ascii="Arial" w:hAnsi="Arial" w:cs="Arial"/>
        </w:rPr>
        <w:t xml:space="preserve">in the year 2020. He went home. He denied killing the deceased or raping </w:t>
      </w:r>
      <w:r w:rsidR="00E9030E" w:rsidRPr="00CC7CF1">
        <w:rPr>
          <w:rFonts w:ascii="Arial" w:hAnsi="Arial" w:cs="Arial"/>
        </w:rPr>
        <w:t>Ms K</w:t>
      </w:r>
      <w:r w:rsidR="00DB4287" w:rsidRPr="00CC7CF1">
        <w:rPr>
          <w:rFonts w:ascii="Arial" w:hAnsi="Arial" w:cs="Arial"/>
        </w:rPr>
        <w:t xml:space="preserve"> or robbing her.</w:t>
      </w:r>
    </w:p>
    <w:p w:rsidR="00B5543E" w:rsidRPr="00B5543E" w:rsidRDefault="00B5543E" w:rsidP="00CF5CAF">
      <w:pPr>
        <w:pStyle w:val="ListParagraph"/>
        <w:spacing w:line="360" w:lineRule="auto"/>
        <w:rPr>
          <w:rFonts w:ascii="Arial" w:hAnsi="Arial" w:cs="Arial"/>
        </w:rPr>
      </w:pPr>
    </w:p>
    <w:p w:rsidR="00B5543E" w:rsidRPr="00CC7CF1" w:rsidRDefault="00CC7CF1" w:rsidP="00CC7CF1">
      <w:pPr>
        <w:spacing w:line="360" w:lineRule="auto"/>
        <w:jc w:val="both"/>
        <w:rPr>
          <w:rFonts w:ascii="Arial" w:hAnsi="Arial" w:cs="Arial"/>
        </w:rPr>
      </w:pPr>
      <w:r>
        <w:rPr>
          <w:rFonts w:ascii="Arial" w:hAnsi="Arial" w:cs="Arial"/>
        </w:rPr>
        <w:t>[138]</w:t>
      </w:r>
      <w:r>
        <w:rPr>
          <w:rFonts w:ascii="Arial" w:hAnsi="Arial" w:cs="Arial"/>
        </w:rPr>
        <w:tab/>
      </w:r>
      <w:r w:rsidR="00B5543E" w:rsidRPr="00CC7CF1">
        <w:rPr>
          <w:rFonts w:ascii="Arial" w:hAnsi="Arial" w:cs="Arial"/>
        </w:rPr>
        <w:t>Mr Sokhela then commenced his cross examination</w:t>
      </w:r>
      <w:r w:rsidR="00CF5CAF" w:rsidRPr="00CC7CF1">
        <w:rPr>
          <w:rFonts w:ascii="Arial" w:hAnsi="Arial" w:cs="Arial"/>
        </w:rPr>
        <w:t xml:space="preserve"> of the accused</w:t>
      </w:r>
      <w:r w:rsidR="00B5543E" w:rsidRPr="00CC7CF1">
        <w:rPr>
          <w:rFonts w:ascii="Arial" w:hAnsi="Arial" w:cs="Arial"/>
        </w:rPr>
        <w:t>.</w:t>
      </w:r>
      <w:r w:rsidR="000835C6" w:rsidRPr="00CC7CF1">
        <w:rPr>
          <w:rFonts w:ascii="Arial" w:hAnsi="Arial" w:cs="Arial"/>
        </w:rPr>
        <w:t xml:space="preserve"> </w:t>
      </w:r>
      <w:r w:rsidR="00CF5CAF" w:rsidRPr="00CC7CF1">
        <w:rPr>
          <w:rFonts w:ascii="Arial" w:hAnsi="Arial" w:cs="Arial"/>
        </w:rPr>
        <w:t>The accused’s</w:t>
      </w:r>
      <w:r w:rsidR="000835C6" w:rsidRPr="00CC7CF1">
        <w:rPr>
          <w:rFonts w:ascii="Arial" w:hAnsi="Arial" w:cs="Arial"/>
        </w:rPr>
        <w:t xml:space="preserve"> attention was drawn to the evidence of the</w:t>
      </w:r>
      <w:r w:rsidR="00CF5CAF" w:rsidRPr="00CC7CF1">
        <w:rPr>
          <w:rFonts w:ascii="Arial" w:hAnsi="Arial" w:cs="Arial"/>
        </w:rPr>
        <w:t xml:space="preserve"> f</w:t>
      </w:r>
      <w:r w:rsidR="00912F1F" w:rsidRPr="00CC7CF1">
        <w:rPr>
          <w:rFonts w:ascii="Arial" w:hAnsi="Arial" w:cs="Arial"/>
        </w:rPr>
        <w:t xml:space="preserve">irst </w:t>
      </w:r>
      <w:r w:rsidR="00CF5CAF" w:rsidRPr="00CC7CF1">
        <w:rPr>
          <w:rFonts w:ascii="Arial" w:hAnsi="Arial" w:cs="Arial"/>
        </w:rPr>
        <w:t>S</w:t>
      </w:r>
      <w:r w:rsidR="00912F1F" w:rsidRPr="00CC7CF1">
        <w:rPr>
          <w:rFonts w:ascii="Arial" w:hAnsi="Arial" w:cs="Arial"/>
        </w:rPr>
        <w:t>tate witness, M</w:t>
      </w:r>
      <w:r w:rsidR="00CF5CAF" w:rsidRPr="00CC7CF1">
        <w:rPr>
          <w:rFonts w:ascii="Arial" w:hAnsi="Arial" w:cs="Arial"/>
        </w:rPr>
        <w:t>s</w:t>
      </w:r>
      <w:r w:rsidR="00912F1F" w:rsidRPr="00CC7CF1">
        <w:rPr>
          <w:rFonts w:ascii="Arial" w:hAnsi="Arial" w:cs="Arial"/>
        </w:rPr>
        <w:t xml:space="preserve"> Buthelezi</w:t>
      </w:r>
      <w:r w:rsidR="004734BB" w:rsidRPr="00CC7CF1">
        <w:rPr>
          <w:rFonts w:ascii="Arial" w:hAnsi="Arial" w:cs="Arial"/>
        </w:rPr>
        <w:t>,</w:t>
      </w:r>
      <w:r w:rsidR="00912F1F" w:rsidRPr="00CC7CF1">
        <w:rPr>
          <w:rFonts w:ascii="Arial" w:hAnsi="Arial" w:cs="Arial"/>
        </w:rPr>
        <w:t xml:space="preserve"> and the evidence of the second </w:t>
      </w:r>
      <w:r w:rsidR="00CF5CAF" w:rsidRPr="00CC7CF1">
        <w:rPr>
          <w:rFonts w:ascii="Arial" w:hAnsi="Arial" w:cs="Arial"/>
        </w:rPr>
        <w:t>S</w:t>
      </w:r>
      <w:r w:rsidR="00912F1F" w:rsidRPr="00CC7CF1">
        <w:rPr>
          <w:rFonts w:ascii="Arial" w:hAnsi="Arial" w:cs="Arial"/>
        </w:rPr>
        <w:t xml:space="preserve">tate witness, Mr Buthelezi. Both had </w:t>
      </w:r>
      <w:r w:rsidR="004734BB" w:rsidRPr="00CC7CF1">
        <w:rPr>
          <w:rFonts w:ascii="Arial" w:hAnsi="Arial" w:cs="Arial"/>
        </w:rPr>
        <w:t>testified</w:t>
      </w:r>
      <w:r w:rsidR="00912F1F" w:rsidRPr="00CC7CF1">
        <w:rPr>
          <w:rFonts w:ascii="Arial" w:hAnsi="Arial" w:cs="Arial"/>
        </w:rPr>
        <w:t xml:space="preserve"> that the first</w:t>
      </w:r>
      <w:r w:rsidR="005A66F3" w:rsidRPr="00CC7CF1">
        <w:rPr>
          <w:rFonts w:ascii="Arial" w:hAnsi="Arial" w:cs="Arial"/>
        </w:rPr>
        <w:t xml:space="preserve"> information that they had received that something may have </w:t>
      </w:r>
      <w:r w:rsidR="00C30F99" w:rsidRPr="00CC7CF1">
        <w:rPr>
          <w:rFonts w:ascii="Arial" w:hAnsi="Arial" w:cs="Arial"/>
        </w:rPr>
        <w:t>happened</w:t>
      </w:r>
      <w:r w:rsidR="005A66F3" w:rsidRPr="00CC7CF1">
        <w:rPr>
          <w:rFonts w:ascii="Arial" w:hAnsi="Arial" w:cs="Arial"/>
        </w:rPr>
        <w:t xml:space="preserve"> to the deceased </w:t>
      </w:r>
      <w:r w:rsidR="004734BB" w:rsidRPr="00CC7CF1">
        <w:rPr>
          <w:rFonts w:ascii="Arial" w:hAnsi="Arial" w:cs="Arial"/>
        </w:rPr>
        <w:t>was</w:t>
      </w:r>
      <w:r w:rsidR="00912F1F" w:rsidRPr="00CC7CF1">
        <w:rPr>
          <w:rFonts w:ascii="Arial" w:hAnsi="Arial" w:cs="Arial"/>
        </w:rPr>
        <w:t xml:space="preserve"> on 5 November 2019</w:t>
      </w:r>
      <w:r w:rsidR="00E66824" w:rsidRPr="00CC7CF1">
        <w:rPr>
          <w:rFonts w:ascii="Arial" w:hAnsi="Arial" w:cs="Arial"/>
        </w:rPr>
        <w:t>,</w:t>
      </w:r>
      <w:r w:rsidR="00912F1F" w:rsidRPr="00CC7CF1">
        <w:rPr>
          <w:rFonts w:ascii="Arial" w:hAnsi="Arial" w:cs="Arial"/>
        </w:rPr>
        <w:t xml:space="preserve"> when they had carried out their own search for her. When nothing came of it</w:t>
      </w:r>
      <w:r w:rsidR="00E66824" w:rsidRPr="00CC7CF1">
        <w:rPr>
          <w:rFonts w:ascii="Arial" w:hAnsi="Arial" w:cs="Arial"/>
        </w:rPr>
        <w:t>,</w:t>
      </w:r>
      <w:r w:rsidR="00912F1F" w:rsidRPr="00CC7CF1">
        <w:rPr>
          <w:rFonts w:ascii="Arial" w:hAnsi="Arial" w:cs="Arial"/>
        </w:rPr>
        <w:t xml:space="preserve"> </w:t>
      </w:r>
      <w:r w:rsidR="00CF5CAF" w:rsidRPr="00CC7CF1">
        <w:rPr>
          <w:rFonts w:ascii="Arial" w:hAnsi="Arial" w:cs="Arial"/>
        </w:rPr>
        <w:t>M</w:t>
      </w:r>
      <w:r w:rsidR="00E66824" w:rsidRPr="00CC7CF1">
        <w:rPr>
          <w:rFonts w:ascii="Arial" w:hAnsi="Arial" w:cs="Arial"/>
        </w:rPr>
        <w:t>s</w:t>
      </w:r>
      <w:r w:rsidR="00912F1F" w:rsidRPr="00CC7CF1">
        <w:rPr>
          <w:rFonts w:ascii="Arial" w:hAnsi="Arial" w:cs="Arial"/>
        </w:rPr>
        <w:t xml:space="preserve"> Buthelezi reported the deceased’s disappearance to the </w:t>
      </w:r>
      <w:r w:rsidR="00CF5CAF" w:rsidRPr="00CC7CF1">
        <w:rPr>
          <w:rFonts w:ascii="Arial" w:hAnsi="Arial" w:cs="Arial"/>
        </w:rPr>
        <w:t>SA</w:t>
      </w:r>
      <w:r w:rsidR="00912F1F" w:rsidRPr="00CC7CF1">
        <w:rPr>
          <w:rFonts w:ascii="Arial" w:hAnsi="Arial" w:cs="Arial"/>
        </w:rPr>
        <w:t>PS on 6 November 2019</w:t>
      </w:r>
      <w:r w:rsidR="00E66824" w:rsidRPr="00CC7CF1">
        <w:rPr>
          <w:rFonts w:ascii="Arial" w:hAnsi="Arial" w:cs="Arial"/>
        </w:rPr>
        <w:t xml:space="preserve"> and came into contact with Col. Ngobese</w:t>
      </w:r>
      <w:r w:rsidR="00912F1F" w:rsidRPr="00CC7CF1">
        <w:rPr>
          <w:rFonts w:ascii="Arial" w:hAnsi="Arial" w:cs="Arial"/>
        </w:rPr>
        <w:t>.</w:t>
      </w:r>
      <w:r w:rsidR="00E66824" w:rsidRPr="00CC7CF1">
        <w:rPr>
          <w:rFonts w:ascii="Arial" w:hAnsi="Arial" w:cs="Arial"/>
        </w:rPr>
        <w:t xml:space="preserve"> The accused confirmed that he </w:t>
      </w:r>
      <w:r w:rsidR="00377022" w:rsidRPr="00CC7CF1">
        <w:rPr>
          <w:rFonts w:ascii="Arial" w:hAnsi="Arial" w:cs="Arial"/>
        </w:rPr>
        <w:t>had been arrested for the murder of the deceased in September 2019</w:t>
      </w:r>
      <w:r w:rsidR="00C30F99" w:rsidRPr="00CC7CF1">
        <w:rPr>
          <w:rFonts w:ascii="Arial" w:hAnsi="Arial" w:cs="Arial"/>
        </w:rPr>
        <w:t xml:space="preserve">. </w:t>
      </w:r>
      <w:r w:rsidR="00840705" w:rsidRPr="00CC7CF1">
        <w:rPr>
          <w:rFonts w:ascii="Arial" w:hAnsi="Arial" w:cs="Arial"/>
        </w:rPr>
        <w:t xml:space="preserve">Mr Sokhela put it to the </w:t>
      </w:r>
      <w:r w:rsidR="00230A15" w:rsidRPr="00CC7CF1">
        <w:rPr>
          <w:rFonts w:ascii="Arial" w:hAnsi="Arial" w:cs="Arial"/>
        </w:rPr>
        <w:t>accused that</w:t>
      </w:r>
      <w:r w:rsidR="00840705" w:rsidRPr="00CC7CF1">
        <w:rPr>
          <w:rFonts w:ascii="Arial" w:hAnsi="Arial" w:cs="Arial"/>
        </w:rPr>
        <w:t xml:space="preserve"> he had therefore been arrested when the deceased’s family </w:t>
      </w:r>
      <w:r w:rsidR="00377022" w:rsidRPr="00CC7CF1">
        <w:rPr>
          <w:rFonts w:ascii="Arial" w:hAnsi="Arial" w:cs="Arial"/>
        </w:rPr>
        <w:t>was unaware that anything was amiss with her and w</w:t>
      </w:r>
      <w:r w:rsidR="00AC0DFD" w:rsidRPr="00CC7CF1">
        <w:rPr>
          <w:rFonts w:ascii="Arial" w:hAnsi="Arial" w:cs="Arial"/>
        </w:rPr>
        <w:t>he</w:t>
      </w:r>
      <w:r w:rsidR="00377022" w:rsidRPr="00CC7CF1">
        <w:rPr>
          <w:rFonts w:ascii="Arial" w:hAnsi="Arial" w:cs="Arial"/>
        </w:rPr>
        <w:t xml:space="preserve">n no report had been made </w:t>
      </w:r>
      <w:r w:rsidR="004734BB" w:rsidRPr="00CC7CF1">
        <w:rPr>
          <w:rFonts w:ascii="Arial" w:hAnsi="Arial" w:cs="Arial"/>
        </w:rPr>
        <w:t xml:space="preserve">by them </w:t>
      </w:r>
      <w:r w:rsidR="00377022" w:rsidRPr="00CC7CF1">
        <w:rPr>
          <w:rFonts w:ascii="Arial" w:hAnsi="Arial" w:cs="Arial"/>
        </w:rPr>
        <w:t xml:space="preserve">to the </w:t>
      </w:r>
      <w:r w:rsidR="00AC0DFD" w:rsidRPr="00CC7CF1">
        <w:rPr>
          <w:rFonts w:ascii="Arial" w:hAnsi="Arial" w:cs="Arial"/>
        </w:rPr>
        <w:t>SAPS</w:t>
      </w:r>
      <w:r w:rsidR="00377022" w:rsidRPr="00CC7CF1">
        <w:rPr>
          <w:rFonts w:ascii="Arial" w:hAnsi="Arial" w:cs="Arial"/>
        </w:rPr>
        <w:t xml:space="preserve"> about her disappearance. </w:t>
      </w:r>
      <w:r w:rsidR="00AC0DFD" w:rsidRPr="00CC7CF1">
        <w:rPr>
          <w:rFonts w:ascii="Arial" w:hAnsi="Arial" w:cs="Arial"/>
        </w:rPr>
        <w:t xml:space="preserve">In short, he was arrested for a murder that had not yet occurred and had not been reported to the SAPS. </w:t>
      </w:r>
      <w:r w:rsidR="00377022" w:rsidRPr="00CC7CF1">
        <w:rPr>
          <w:rFonts w:ascii="Arial" w:hAnsi="Arial" w:cs="Arial"/>
        </w:rPr>
        <w:t xml:space="preserve">The accused was asked how this was possible. He was unable to provide a </w:t>
      </w:r>
      <w:r w:rsidR="00912D9A" w:rsidRPr="00CC7CF1">
        <w:rPr>
          <w:rFonts w:ascii="Arial" w:hAnsi="Arial" w:cs="Arial"/>
        </w:rPr>
        <w:t>sensible</w:t>
      </w:r>
      <w:r w:rsidR="00F655CC" w:rsidRPr="00CC7CF1">
        <w:rPr>
          <w:rFonts w:ascii="Arial" w:hAnsi="Arial" w:cs="Arial"/>
        </w:rPr>
        <w:t xml:space="preserve"> answer, but merely repeated his version that he had been arrested for the murder in September 2019.</w:t>
      </w:r>
      <w:r w:rsidR="00377022" w:rsidRPr="00CC7CF1">
        <w:rPr>
          <w:rFonts w:ascii="Arial" w:hAnsi="Arial" w:cs="Arial"/>
        </w:rPr>
        <w:t xml:space="preserve"> The proposition was put </w:t>
      </w:r>
      <w:r w:rsidR="00F655CC" w:rsidRPr="00CC7CF1">
        <w:rPr>
          <w:rFonts w:ascii="Arial" w:hAnsi="Arial" w:cs="Arial"/>
        </w:rPr>
        <w:t xml:space="preserve">to him </w:t>
      </w:r>
      <w:r w:rsidR="00377022" w:rsidRPr="00CC7CF1">
        <w:rPr>
          <w:rFonts w:ascii="Arial" w:hAnsi="Arial" w:cs="Arial"/>
        </w:rPr>
        <w:t>many times</w:t>
      </w:r>
      <w:r w:rsidR="00E70648" w:rsidRPr="00CC7CF1">
        <w:rPr>
          <w:rFonts w:ascii="Arial" w:hAnsi="Arial" w:cs="Arial"/>
        </w:rPr>
        <w:t xml:space="preserve">, in various </w:t>
      </w:r>
      <w:r w:rsidR="00E70648" w:rsidRPr="00CC7CF1">
        <w:rPr>
          <w:rFonts w:ascii="Arial" w:hAnsi="Arial" w:cs="Arial"/>
        </w:rPr>
        <w:lastRenderedPageBreak/>
        <w:t>forms, but the accused’s answer never improved and, ultimately, no satisfactory answer was provided by him.</w:t>
      </w:r>
      <w:r w:rsidR="00AC0DFD" w:rsidRPr="00CC7CF1">
        <w:rPr>
          <w:rFonts w:ascii="Arial" w:hAnsi="Arial" w:cs="Arial"/>
        </w:rPr>
        <w:t xml:space="preserve"> </w:t>
      </w:r>
    </w:p>
    <w:p w:rsidR="00796B76" w:rsidRDefault="00796B76" w:rsidP="00796B76">
      <w:pPr>
        <w:pStyle w:val="ListParagraph"/>
        <w:spacing w:line="360" w:lineRule="auto"/>
        <w:ind w:left="0"/>
        <w:jc w:val="both"/>
        <w:rPr>
          <w:rFonts w:ascii="Arial" w:hAnsi="Arial" w:cs="Arial"/>
        </w:rPr>
      </w:pPr>
    </w:p>
    <w:p w:rsidR="00AC302A" w:rsidRPr="00CC7CF1" w:rsidRDefault="00CC7CF1" w:rsidP="00CC7CF1">
      <w:pPr>
        <w:spacing w:line="360" w:lineRule="auto"/>
        <w:jc w:val="both"/>
        <w:rPr>
          <w:rFonts w:ascii="Arial" w:hAnsi="Arial" w:cs="Arial"/>
        </w:rPr>
      </w:pPr>
      <w:r>
        <w:rPr>
          <w:rFonts w:ascii="Arial" w:hAnsi="Arial" w:cs="Arial"/>
        </w:rPr>
        <w:t>[139]</w:t>
      </w:r>
      <w:r>
        <w:rPr>
          <w:rFonts w:ascii="Arial" w:hAnsi="Arial" w:cs="Arial"/>
        </w:rPr>
        <w:tab/>
      </w:r>
      <w:r w:rsidR="00780C67" w:rsidRPr="00CC7CF1">
        <w:rPr>
          <w:rFonts w:ascii="Arial" w:hAnsi="Arial" w:cs="Arial"/>
        </w:rPr>
        <w:t xml:space="preserve">Dealing essentially with the same point, it was put to </w:t>
      </w:r>
      <w:r w:rsidR="00912D9A" w:rsidRPr="00CC7CF1">
        <w:rPr>
          <w:rFonts w:ascii="Arial" w:hAnsi="Arial" w:cs="Arial"/>
        </w:rPr>
        <w:t>the accused</w:t>
      </w:r>
      <w:r w:rsidR="00780C67" w:rsidRPr="00CC7CF1">
        <w:rPr>
          <w:rFonts w:ascii="Arial" w:hAnsi="Arial" w:cs="Arial"/>
        </w:rPr>
        <w:t xml:space="preserve"> that the registration number of the Glen</w:t>
      </w:r>
      <w:r w:rsidR="003B199B" w:rsidRPr="00CC7CF1">
        <w:rPr>
          <w:rFonts w:ascii="Arial" w:hAnsi="Arial" w:cs="Arial"/>
        </w:rPr>
        <w:t>c</w:t>
      </w:r>
      <w:r w:rsidR="00780C67" w:rsidRPr="00CC7CF1">
        <w:rPr>
          <w:rFonts w:ascii="Arial" w:hAnsi="Arial" w:cs="Arial"/>
        </w:rPr>
        <w:t>oe murder case was 17/11/2019, the inference being that there was no police docket in existence pertaining to the murder</w:t>
      </w:r>
      <w:r w:rsidR="00FB31EB" w:rsidRPr="00CC7CF1">
        <w:rPr>
          <w:rFonts w:ascii="Arial" w:hAnsi="Arial" w:cs="Arial"/>
        </w:rPr>
        <w:t xml:space="preserve"> in September 2019. As Mr </w:t>
      </w:r>
      <w:r w:rsidR="003B199B" w:rsidRPr="00CC7CF1">
        <w:rPr>
          <w:rFonts w:ascii="Arial" w:hAnsi="Arial" w:cs="Arial"/>
        </w:rPr>
        <w:t>Sokhela</w:t>
      </w:r>
      <w:r w:rsidR="00FB31EB" w:rsidRPr="00CC7CF1">
        <w:rPr>
          <w:rFonts w:ascii="Arial" w:hAnsi="Arial" w:cs="Arial"/>
        </w:rPr>
        <w:t xml:space="preserve"> pointed out, before 6 November 2019 not a single person had filed a statement with the police relating to the deceased. The accused said that he did not disagree with that proposition but stood by his version. </w:t>
      </w:r>
      <w:r w:rsidR="00DF64FA" w:rsidRPr="00CC7CF1">
        <w:rPr>
          <w:rFonts w:ascii="Arial" w:hAnsi="Arial" w:cs="Arial"/>
        </w:rPr>
        <w:t>When asked whether, due to human fallibility, he m</w:t>
      </w:r>
      <w:r w:rsidR="00912D9A" w:rsidRPr="00CC7CF1">
        <w:rPr>
          <w:rFonts w:ascii="Arial" w:hAnsi="Arial" w:cs="Arial"/>
        </w:rPr>
        <w:t>ight</w:t>
      </w:r>
      <w:r w:rsidR="00DF64FA" w:rsidRPr="00CC7CF1">
        <w:rPr>
          <w:rFonts w:ascii="Arial" w:hAnsi="Arial" w:cs="Arial"/>
        </w:rPr>
        <w:t xml:space="preserve"> be mistaken as to the month in which he was arrested, the accused declined to agree </w:t>
      </w:r>
      <w:r w:rsidR="00116647" w:rsidRPr="00CC7CF1">
        <w:rPr>
          <w:rFonts w:ascii="Arial" w:hAnsi="Arial" w:cs="Arial"/>
        </w:rPr>
        <w:t>that this was possible</w:t>
      </w:r>
      <w:r w:rsidR="00DF64FA" w:rsidRPr="00CC7CF1">
        <w:rPr>
          <w:rFonts w:ascii="Arial" w:hAnsi="Arial" w:cs="Arial"/>
        </w:rPr>
        <w:t>.</w:t>
      </w:r>
    </w:p>
    <w:p w:rsidR="00470BE9" w:rsidRPr="00912D9A" w:rsidRDefault="00470BE9" w:rsidP="00470BE9">
      <w:pPr>
        <w:pStyle w:val="ListParagraph"/>
        <w:spacing w:line="360" w:lineRule="auto"/>
        <w:ind w:left="0"/>
        <w:jc w:val="both"/>
        <w:rPr>
          <w:rFonts w:ascii="Arial" w:hAnsi="Arial" w:cs="Arial"/>
        </w:rPr>
      </w:pPr>
    </w:p>
    <w:p w:rsidR="00AC302A" w:rsidRPr="00CC7CF1" w:rsidRDefault="00CC7CF1" w:rsidP="00CC7CF1">
      <w:pPr>
        <w:spacing w:line="360" w:lineRule="auto"/>
        <w:jc w:val="both"/>
        <w:rPr>
          <w:rFonts w:ascii="Arial" w:hAnsi="Arial" w:cs="Arial"/>
        </w:rPr>
      </w:pPr>
      <w:r w:rsidRPr="00186314">
        <w:rPr>
          <w:rFonts w:ascii="Arial" w:hAnsi="Arial" w:cs="Arial"/>
        </w:rPr>
        <w:t>[140]</w:t>
      </w:r>
      <w:r w:rsidRPr="00186314">
        <w:rPr>
          <w:rFonts w:ascii="Arial" w:hAnsi="Arial" w:cs="Arial"/>
        </w:rPr>
        <w:tab/>
      </w:r>
      <w:r w:rsidR="00116647" w:rsidRPr="00CC7CF1">
        <w:rPr>
          <w:rFonts w:ascii="Arial" w:hAnsi="Arial" w:cs="Arial"/>
        </w:rPr>
        <w:t>The accused stated that upon</w:t>
      </w:r>
      <w:r w:rsidR="0070656E" w:rsidRPr="00CC7CF1">
        <w:rPr>
          <w:rFonts w:ascii="Arial" w:hAnsi="Arial" w:cs="Arial"/>
        </w:rPr>
        <w:t xml:space="preserve"> his release from prison in 2018 he had gone to stay at his </w:t>
      </w:r>
      <w:r w:rsidR="00964C70" w:rsidRPr="00CC7CF1">
        <w:rPr>
          <w:rFonts w:ascii="Arial" w:hAnsi="Arial" w:cs="Arial"/>
        </w:rPr>
        <w:t>mother’s</w:t>
      </w:r>
      <w:r w:rsidR="0070656E" w:rsidRPr="00CC7CF1">
        <w:rPr>
          <w:rFonts w:ascii="Arial" w:hAnsi="Arial" w:cs="Arial"/>
        </w:rPr>
        <w:t xml:space="preserve"> house, which is actually his stepfather’s house. He then stated that he had changed his nominated </w:t>
      </w:r>
      <w:r w:rsidR="004D1F3B" w:rsidRPr="00CC7CF1">
        <w:rPr>
          <w:rFonts w:ascii="Arial" w:hAnsi="Arial" w:cs="Arial"/>
        </w:rPr>
        <w:t xml:space="preserve">monitoring </w:t>
      </w:r>
      <w:r w:rsidR="0070656E" w:rsidRPr="00CC7CF1">
        <w:rPr>
          <w:rFonts w:ascii="Arial" w:hAnsi="Arial" w:cs="Arial"/>
        </w:rPr>
        <w:t xml:space="preserve">address from that house to the </w:t>
      </w:r>
      <w:r w:rsidR="00964C70" w:rsidRPr="00CC7CF1">
        <w:rPr>
          <w:rFonts w:ascii="Arial" w:hAnsi="Arial" w:cs="Arial"/>
        </w:rPr>
        <w:t>Marikana</w:t>
      </w:r>
      <w:r w:rsidR="0070656E" w:rsidRPr="00CC7CF1">
        <w:rPr>
          <w:rFonts w:ascii="Arial" w:hAnsi="Arial" w:cs="Arial"/>
        </w:rPr>
        <w:t xml:space="preserve"> house.</w:t>
      </w:r>
      <w:r w:rsidR="00A254EB" w:rsidRPr="00CC7CF1">
        <w:rPr>
          <w:rFonts w:ascii="Arial" w:hAnsi="Arial" w:cs="Arial"/>
        </w:rPr>
        <w:t xml:space="preserve"> </w:t>
      </w:r>
      <w:r w:rsidR="00964C70" w:rsidRPr="00CC7CF1">
        <w:rPr>
          <w:rFonts w:ascii="Arial" w:hAnsi="Arial" w:cs="Arial"/>
        </w:rPr>
        <w:t>This had n</w:t>
      </w:r>
      <w:r w:rsidR="00A254EB" w:rsidRPr="00CC7CF1">
        <w:rPr>
          <w:rFonts w:ascii="Arial" w:hAnsi="Arial" w:cs="Arial"/>
        </w:rPr>
        <w:t>ever previously been</w:t>
      </w:r>
      <w:r w:rsidR="00964C70" w:rsidRPr="00CC7CF1">
        <w:rPr>
          <w:rFonts w:ascii="Arial" w:hAnsi="Arial" w:cs="Arial"/>
        </w:rPr>
        <w:t xml:space="preserve"> mentioned by him and had not been put to the monitoring officials when they testified.</w:t>
      </w:r>
      <w:r w:rsidR="00A254EB" w:rsidRPr="00CC7CF1">
        <w:rPr>
          <w:rFonts w:ascii="Arial" w:hAnsi="Arial" w:cs="Arial"/>
        </w:rPr>
        <w:t xml:space="preserve"> </w:t>
      </w:r>
      <w:r w:rsidR="0038203C" w:rsidRPr="00CC7CF1">
        <w:rPr>
          <w:rFonts w:ascii="Arial" w:hAnsi="Arial" w:cs="Arial"/>
        </w:rPr>
        <w:t>Their</w:t>
      </w:r>
      <w:r w:rsidR="00FA7A7F" w:rsidRPr="00CC7CF1">
        <w:rPr>
          <w:rFonts w:ascii="Arial" w:hAnsi="Arial" w:cs="Arial"/>
        </w:rPr>
        <w:t xml:space="preserve"> documentation recorded that they monitored him at 367 Ekuthuleni Street</w:t>
      </w:r>
      <w:r w:rsidR="00B31B17" w:rsidRPr="00CC7CF1">
        <w:rPr>
          <w:rFonts w:ascii="Arial" w:hAnsi="Arial" w:cs="Arial"/>
        </w:rPr>
        <w:t xml:space="preserve">, Sithembile Location, Glencoe. That is not the address of the Marikana house. </w:t>
      </w:r>
      <w:r w:rsidR="00A254EB" w:rsidRPr="00CC7CF1">
        <w:rPr>
          <w:rFonts w:ascii="Arial" w:hAnsi="Arial" w:cs="Arial"/>
        </w:rPr>
        <w:t xml:space="preserve">He explained </w:t>
      </w:r>
      <w:r w:rsidR="00B31B17" w:rsidRPr="00CC7CF1">
        <w:rPr>
          <w:rFonts w:ascii="Arial" w:hAnsi="Arial" w:cs="Arial"/>
        </w:rPr>
        <w:t xml:space="preserve">to Mr Sokhela </w:t>
      </w:r>
      <w:r w:rsidR="00A254EB" w:rsidRPr="00CC7CF1">
        <w:rPr>
          <w:rFonts w:ascii="Arial" w:hAnsi="Arial" w:cs="Arial"/>
        </w:rPr>
        <w:t xml:space="preserve">that he had informed Mr </w:t>
      </w:r>
      <w:r w:rsidR="004D1F3B" w:rsidRPr="00CC7CF1">
        <w:rPr>
          <w:rFonts w:ascii="Arial" w:hAnsi="Arial" w:cs="Arial"/>
        </w:rPr>
        <w:t xml:space="preserve">Mandla </w:t>
      </w:r>
      <w:r w:rsidR="00A254EB" w:rsidRPr="00CC7CF1">
        <w:rPr>
          <w:rFonts w:ascii="Arial" w:hAnsi="Arial" w:cs="Arial"/>
        </w:rPr>
        <w:t>Z</w:t>
      </w:r>
      <w:r w:rsidR="00964C70" w:rsidRPr="00CC7CF1">
        <w:rPr>
          <w:rFonts w:ascii="Arial" w:hAnsi="Arial" w:cs="Arial"/>
        </w:rPr>
        <w:t>wane</w:t>
      </w:r>
      <w:r w:rsidR="00A254EB" w:rsidRPr="00CC7CF1">
        <w:rPr>
          <w:rFonts w:ascii="Arial" w:hAnsi="Arial" w:cs="Arial"/>
        </w:rPr>
        <w:t xml:space="preserve"> of his change of address when he </w:t>
      </w:r>
      <w:r w:rsidR="0038203C" w:rsidRPr="00CC7CF1">
        <w:rPr>
          <w:rFonts w:ascii="Arial" w:hAnsi="Arial" w:cs="Arial"/>
        </w:rPr>
        <w:t xml:space="preserve">was </w:t>
      </w:r>
      <w:r w:rsidR="00A254EB" w:rsidRPr="00CC7CF1">
        <w:rPr>
          <w:rFonts w:ascii="Arial" w:hAnsi="Arial" w:cs="Arial"/>
        </w:rPr>
        <w:t xml:space="preserve">monitored </w:t>
      </w:r>
      <w:r w:rsidR="00A63440" w:rsidRPr="00CC7CF1">
        <w:rPr>
          <w:rFonts w:ascii="Arial" w:hAnsi="Arial" w:cs="Arial"/>
        </w:rPr>
        <w:t xml:space="preserve">by </w:t>
      </w:r>
      <w:r w:rsidR="00A254EB" w:rsidRPr="00CC7CF1">
        <w:rPr>
          <w:rFonts w:ascii="Arial" w:hAnsi="Arial" w:cs="Arial"/>
        </w:rPr>
        <w:t xml:space="preserve">him on a visit. </w:t>
      </w:r>
      <w:r w:rsidR="000D647E" w:rsidRPr="00CC7CF1">
        <w:rPr>
          <w:rFonts w:ascii="Arial" w:hAnsi="Arial" w:cs="Arial"/>
        </w:rPr>
        <w:t xml:space="preserve">He explained that this </w:t>
      </w:r>
      <w:r w:rsidR="00326424" w:rsidRPr="00CC7CF1">
        <w:rPr>
          <w:rFonts w:ascii="Arial" w:hAnsi="Arial" w:cs="Arial"/>
        </w:rPr>
        <w:t xml:space="preserve">visit </w:t>
      </w:r>
      <w:r w:rsidR="000D647E" w:rsidRPr="00CC7CF1">
        <w:rPr>
          <w:rFonts w:ascii="Arial" w:hAnsi="Arial" w:cs="Arial"/>
        </w:rPr>
        <w:t xml:space="preserve">had occurred in January 2019, and then confirmed </w:t>
      </w:r>
      <w:r w:rsidR="00326424" w:rsidRPr="00CC7CF1">
        <w:rPr>
          <w:rFonts w:ascii="Arial" w:hAnsi="Arial" w:cs="Arial"/>
        </w:rPr>
        <w:t xml:space="preserve">to the court </w:t>
      </w:r>
      <w:r w:rsidR="000D647E" w:rsidRPr="00CC7CF1">
        <w:rPr>
          <w:rFonts w:ascii="Arial" w:hAnsi="Arial" w:cs="Arial"/>
        </w:rPr>
        <w:t xml:space="preserve">that Mr </w:t>
      </w:r>
      <w:r w:rsidR="00A63440" w:rsidRPr="00CC7CF1">
        <w:rPr>
          <w:rFonts w:ascii="Arial" w:hAnsi="Arial" w:cs="Arial"/>
        </w:rPr>
        <w:t>Zwane</w:t>
      </w:r>
      <w:r w:rsidR="000D647E" w:rsidRPr="00CC7CF1">
        <w:rPr>
          <w:rFonts w:ascii="Arial" w:hAnsi="Arial" w:cs="Arial"/>
        </w:rPr>
        <w:t xml:space="preserve"> had </w:t>
      </w:r>
      <w:r w:rsidR="00326424" w:rsidRPr="00CC7CF1">
        <w:rPr>
          <w:rFonts w:ascii="Arial" w:hAnsi="Arial" w:cs="Arial"/>
        </w:rPr>
        <w:t xml:space="preserve">then </w:t>
      </w:r>
      <w:r w:rsidR="000D647E" w:rsidRPr="00CC7CF1">
        <w:rPr>
          <w:rFonts w:ascii="Arial" w:hAnsi="Arial" w:cs="Arial"/>
        </w:rPr>
        <w:t xml:space="preserve">monitored him at the </w:t>
      </w:r>
      <w:r w:rsidR="00A63440" w:rsidRPr="00CC7CF1">
        <w:rPr>
          <w:rFonts w:ascii="Arial" w:hAnsi="Arial" w:cs="Arial"/>
        </w:rPr>
        <w:t>Marikana</w:t>
      </w:r>
      <w:r w:rsidR="000D647E" w:rsidRPr="00CC7CF1">
        <w:rPr>
          <w:rFonts w:ascii="Arial" w:hAnsi="Arial" w:cs="Arial"/>
        </w:rPr>
        <w:t xml:space="preserve"> house. </w:t>
      </w:r>
      <w:r w:rsidR="00A63440" w:rsidRPr="00CC7CF1">
        <w:rPr>
          <w:rFonts w:ascii="Arial" w:hAnsi="Arial" w:cs="Arial"/>
        </w:rPr>
        <w:t xml:space="preserve">Shortly before this, the accused had </w:t>
      </w:r>
      <w:r w:rsidR="000D647E" w:rsidRPr="00CC7CF1">
        <w:rPr>
          <w:rFonts w:ascii="Arial" w:hAnsi="Arial" w:cs="Arial"/>
        </w:rPr>
        <w:t xml:space="preserve">stated that he had been </w:t>
      </w:r>
      <w:r w:rsidR="00A63440" w:rsidRPr="00CC7CF1">
        <w:rPr>
          <w:rFonts w:ascii="Arial" w:hAnsi="Arial" w:cs="Arial"/>
        </w:rPr>
        <w:t xml:space="preserve">in residence </w:t>
      </w:r>
      <w:r w:rsidR="000D647E" w:rsidRPr="00CC7CF1">
        <w:rPr>
          <w:rFonts w:ascii="Arial" w:hAnsi="Arial" w:cs="Arial"/>
        </w:rPr>
        <w:t xml:space="preserve">at the </w:t>
      </w:r>
      <w:r w:rsidR="00A63440" w:rsidRPr="00CC7CF1">
        <w:rPr>
          <w:rFonts w:ascii="Arial" w:hAnsi="Arial" w:cs="Arial"/>
        </w:rPr>
        <w:t>Marikana</w:t>
      </w:r>
      <w:r w:rsidR="003E1352" w:rsidRPr="00CC7CF1">
        <w:rPr>
          <w:rFonts w:ascii="Arial" w:hAnsi="Arial" w:cs="Arial"/>
        </w:rPr>
        <w:t xml:space="preserve"> house in December 2019, but then disputed that he had actually said that. </w:t>
      </w:r>
      <w:r w:rsidR="00C412CC" w:rsidRPr="00CC7CF1">
        <w:rPr>
          <w:rFonts w:ascii="Arial" w:hAnsi="Arial" w:cs="Arial"/>
        </w:rPr>
        <w:t>He agreed</w:t>
      </w:r>
      <w:r w:rsidR="003E1352" w:rsidRPr="00CC7CF1">
        <w:rPr>
          <w:rFonts w:ascii="Arial" w:hAnsi="Arial" w:cs="Arial"/>
        </w:rPr>
        <w:t xml:space="preserve"> that he had not informed Mr Madida of these facts. The court </w:t>
      </w:r>
      <w:r w:rsidR="00C412CC" w:rsidRPr="00CC7CF1">
        <w:rPr>
          <w:rFonts w:ascii="Arial" w:hAnsi="Arial" w:cs="Arial"/>
        </w:rPr>
        <w:t>then drew</w:t>
      </w:r>
      <w:r w:rsidR="003E1352" w:rsidRPr="00CC7CF1">
        <w:rPr>
          <w:rFonts w:ascii="Arial" w:hAnsi="Arial" w:cs="Arial"/>
        </w:rPr>
        <w:t xml:space="preserve"> to his attention that he had previously </w:t>
      </w:r>
      <w:r w:rsidR="00186314" w:rsidRPr="00CC7CF1">
        <w:rPr>
          <w:rFonts w:ascii="Arial" w:hAnsi="Arial" w:cs="Arial"/>
        </w:rPr>
        <w:t>testified</w:t>
      </w:r>
      <w:r w:rsidR="003E1352" w:rsidRPr="00CC7CF1">
        <w:rPr>
          <w:rFonts w:ascii="Arial" w:hAnsi="Arial" w:cs="Arial"/>
        </w:rPr>
        <w:t xml:space="preserve"> that the</w:t>
      </w:r>
      <w:r w:rsidR="00C412CC" w:rsidRPr="00CC7CF1">
        <w:rPr>
          <w:rFonts w:ascii="Arial" w:hAnsi="Arial" w:cs="Arial"/>
        </w:rPr>
        <w:t>re</w:t>
      </w:r>
      <w:r w:rsidR="003E1352" w:rsidRPr="00CC7CF1">
        <w:rPr>
          <w:rFonts w:ascii="Arial" w:hAnsi="Arial" w:cs="Arial"/>
        </w:rPr>
        <w:t xml:space="preserve"> had only been a single monitoring visit </w:t>
      </w:r>
      <w:r w:rsidR="00186314" w:rsidRPr="00CC7CF1">
        <w:rPr>
          <w:rFonts w:ascii="Arial" w:hAnsi="Arial" w:cs="Arial"/>
        </w:rPr>
        <w:t xml:space="preserve">to which he was subject </w:t>
      </w:r>
      <w:r w:rsidR="003E1352" w:rsidRPr="00CC7CF1">
        <w:rPr>
          <w:rFonts w:ascii="Arial" w:hAnsi="Arial" w:cs="Arial"/>
        </w:rPr>
        <w:t>and that</w:t>
      </w:r>
      <w:r w:rsidR="00116647" w:rsidRPr="00CC7CF1">
        <w:rPr>
          <w:rFonts w:ascii="Arial" w:hAnsi="Arial" w:cs="Arial"/>
        </w:rPr>
        <w:t xml:space="preserve"> </w:t>
      </w:r>
      <w:r w:rsidR="00186314" w:rsidRPr="00CC7CF1">
        <w:rPr>
          <w:rFonts w:ascii="Arial" w:hAnsi="Arial" w:cs="Arial"/>
        </w:rPr>
        <w:t>w</w:t>
      </w:r>
      <w:r w:rsidR="00116647" w:rsidRPr="00CC7CF1">
        <w:rPr>
          <w:rFonts w:ascii="Arial" w:hAnsi="Arial" w:cs="Arial"/>
        </w:rPr>
        <w:t xml:space="preserve">as </w:t>
      </w:r>
      <w:r w:rsidR="00186314" w:rsidRPr="00CC7CF1">
        <w:rPr>
          <w:rFonts w:ascii="Arial" w:hAnsi="Arial" w:cs="Arial"/>
        </w:rPr>
        <w:t xml:space="preserve">at </w:t>
      </w:r>
      <w:r w:rsidR="00116647" w:rsidRPr="00CC7CF1">
        <w:rPr>
          <w:rFonts w:ascii="Arial" w:hAnsi="Arial" w:cs="Arial"/>
        </w:rPr>
        <w:t xml:space="preserve">his stepfather’s house. He now said that he had also been monitored at the </w:t>
      </w:r>
      <w:r w:rsidR="00186314" w:rsidRPr="00CC7CF1">
        <w:rPr>
          <w:rFonts w:ascii="Arial" w:hAnsi="Arial" w:cs="Arial"/>
        </w:rPr>
        <w:t>Marikana</w:t>
      </w:r>
      <w:r w:rsidR="00116647" w:rsidRPr="00CC7CF1">
        <w:rPr>
          <w:rFonts w:ascii="Arial" w:hAnsi="Arial" w:cs="Arial"/>
        </w:rPr>
        <w:t xml:space="preserve"> house.</w:t>
      </w:r>
    </w:p>
    <w:p w:rsidR="003B4D81" w:rsidRDefault="003B4D81" w:rsidP="003B4D81">
      <w:pPr>
        <w:pStyle w:val="ListParagraph"/>
        <w:spacing w:line="360" w:lineRule="auto"/>
        <w:ind w:left="0"/>
        <w:jc w:val="both"/>
        <w:rPr>
          <w:rFonts w:ascii="Arial" w:hAnsi="Arial" w:cs="Arial"/>
        </w:rPr>
      </w:pPr>
    </w:p>
    <w:p w:rsidR="003B4D81" w:rsidRPr="00CC7CF1" w:rsidRDefault="00CC7CF1" w:rsidP="00CC7CF1">
      <w:pPr>
        <w:spacing w:line="360" w:lineRule="auto"/>
        <w:jc w:val="both"/>
        <w:rPr>
          <w:rFonts w:ascii="Arial" w:hAnsi="Arial" w:cs="Arial"/>
        </w:rPr>
      </w:pPr>
      <w:r>
        <w:rPr>
          <w:rFonts w:ascii="Arial" w:hAnsi="Arial" w:cs="Arial"/>
        </w:rPr>
        <w:t>[141]</w:t>
      </w:r>
      <w:r>
        <w:rPr>
          <w:rFonts w:ascii="Arial" w:hAnsi="Arial" w:cs="Arial"/>
        </w:rPr>
        <w:tab/>
      </w:r>
      <w:r w:rsidR="008D32EF" w:rsidRPr="00CC7CF1">
        <w:rPr>
          <w:rFonts w:ascii="Arial" w:hAnsi="Arial" w:cs="Arial"/>
        </w:rPr>
        <w:t xml:space="preserve">Mr </w:t>
      </w:r>
      <w:r w:rsidR="00717F54" w:rsidRPr="00CC7CF1">
        <w:rPr>
          <w:rFonts w:ascii="Arial" w:hAnsi="Arial" w:cs="Arial"/>
        </w:rPr>
        <w:t>Sokhela</w:t>
      </w:r>
      <w:r w:rsidR="008D32EF" w:rsidRPr="00CC7CF1">
        <w:rPr>
          <w:rFonts w:ascii="Arial" w:hAnsi="Arial" w:cs="Arial"/>
        </w:rPr>
        <w:t xml:space="preserve"> then reverted to the accused</w:t>
      </w:r>
      <w:r w:rsidR="00AC72B8" w:rsidRPr="00CC7CF1">
        <w:rPr>
          <w:rFonts w:ascii="Arial" w:hAnsi="Arial" w:cs="Arial"/>
        </w:rPr>
        <w:t>’s</w:t>
      </w:r>
      <w:r w:rsidR="008D32EF" w:rsidRPr="00CC7CF1">
        <w:rPr>
          <w:rFonts w:ascii="Arial" w:hAnsi="Arial" w:cs="Arial"/>
        </w:rPr>
        <w:t xml:space="preserve"> </w:t>
      </w:r>
      <w:r w:rsidR="00AC72B8" w:rsidRPr="00CC7CF1">
        <w:rPr>
          <w:rFonts w:ascii="Arial" w:hAnsi="Arial" w:cs="Arial"/>
        </w:rPr>
        <w:t xml:space="preserve">first </w:t>
      </w:r>
      <w:r w:rsidR="008D32EF" w:rsidRPr="00CC7CF1">
        <w:rPr>
          <w:rFonts w:ascii="Arial" w:hAnsi="Arial" w:cs="Arial"/>
        </w:rPr>
        <w:t>appearance at court on 13 November 2019. Surprisingly, the accused now agreed that he had made his first appearance on that date. It was put to him that</w:t>
      </w:r>
      <w:r w:rsidR="00AC72B8" w:rsidRPr="00CC7CF1">
        <w:rPr>
          <w:rFonts w:ascii="Arial" w:hAnsi="Arial" w:cs="Arial"/>
        </w:rPr>
        <w:t xml:space="preserve"> he had responded to a </w:t>
      </w:r>
      <w:r w:rsidR="00790716" w:rsidRPr="00CC7CF1">
        <w:rPr>
          <w:rFonts w:ascii="Arial" w:hAnsi="Arial" w:cs="Arial"/>
        </w:rPr>
        <w:t>series of questions from his counsel</w:t>
      </w:r>
      <w:r w:rsidR="00AC72B8" w:rsidRPr="00CC7CF1">
        <w:rPr>
          <w:rFonts w:ascii="Arial" w:hAnsi="Arial" w:cs="Arial"/>
        </w:rPr>
        <w:t xml:space="preserve"> in his evidence in chief </w:t>
      </w:r>
      <w:r w:rsidR="00866BE4" w:rsidRPr="00CC7CF1">
        <w:rPr>
          <w:rFonts w:ascii="Arial" w:hAnsi="Arial" w:cs="Arial"/>
        </w:rPr>
        <w:t>saying that</w:t>
      </w:r>
      <w:r w:rsidR="00AC72B8" w:rsidRPr="00CC7CF1">
        <w:rPr>
          <w:rFonts w:ascii="Arial" w:hAnsi="Arial" w:cs="Arial"/>
        </w:rPr>
        <w:t xml:space="preserve"> he had not made an </w:t>
      </w:r>
      <w:r w:rsidR="00AC72B8" w:rsidRPr="00CC7CF1">
        <w:rPr>
          <w:rFonts w:ascii="Arial" w:hAnsi="Arial" w:cs="Arial"/>
        </w:rPr>
        <w:lastRenderedPageBreak/>
        <w:t>appearance on that date and everything th</w:t>
      </w:r>
      <w:r w:rsidR="00790716" w:rsidRPr="00CC7CF1">
        <w:rPr>
          <w:rFonts w:ascii="Arial" w:hAnsi="Arial" w:cs="Arial"/>
        </w:rPr>
        <w:t>at</w:t>
      </w:r>
      <w:r w:rsidR="00AC72B8" w:rsidRPr="00CC7CF1">
        <w:rPr>
          <w:rFonts w:ascii="Arial" w:hAnsi="Arial" w:cs="Arial"/>
        </w:rPr>
        <w:t xml:space="preserve"> suggested that he had</w:t>
      </w:r>
      <w:r w:rsidR="00790716" w:rsidRPr="00CC7CF1">
        <w:rPr>
          <w:rFonts w:ascii="Arial" w:hAnsi="Arial" w:cs="Arial"/>
        </w:rPr>
        <w:t>,</w:t>
      </w:r>
      <w:r w:rsidR="00AC72B8" w:rsidRPr="00CC7CF1">
        <w:rPr>
          <w:rFonts w:ascii="Arial" w:hAnsi="Arial" w:cs="Arial"/>
        </w:rPr>
        <w:t xml:space="preserve"> was a fraud.</w:t>
      </w:r>
      <w:r w:rsidR="00790716" w:rsidRPr="00CC7CF1">
        <w:rPr>
          <w:rFonts w:ascii="Arial" w:hAnsi="Arial" w:cs="Arial"/>
        </w:rPr>
        <w:t xml:space="preserve"> </w:t>
      </w:r>
      <w:r w:rsidR="00866BE4" w:rsidRPr="00CC7CF1">
        <w:rPr>
          <w:rFonts w:ascii="Arial" w:hAnsi="Arial" w:cs="Arial"/>
        </w:rPr>
        <w:t xml:space="preserve">Departing from this version, </w:t>
      </w:r>
      <w:r w:rsidR="00D524F4" w:rsidRPr="00CC7CF1">
        <w:rPr>
          <w:rFonts w:ascii="Arial" w:hAnsi="Arial" w:cs="Arial"/>
        </w:rPr>
        <w:t>t</w:t>
      </w:r>
      <w:r w:rsidR="00866BE4" w:rsidRPr="00CC7CF1">
        <w:rPr>
          <w:rFonts w:ascii="Arial" w:hAnsi="Arial" w:cs="Arial"/>
        </w:rPr>
        <w:t>h</w:t>
      </w:r>
      <w:r w:rsidR="00E960B4" w:rsidRPr="00CC7CF1">
        <w:rPr>
          <w:rFonts w:ascii="Arial" w:hAnsi="Arial" w:cs="Arial"/>
        </w:rPr>
        <w:t>e</w:t>
      </w:r>
      <w:r w:rsidR="00D524F4" w:rsidRPr="00CC7CF1">
        <w:rPr>
          <w:rFonts w:ascii="Arial" w:hAnsi="Arial" w:cs="Arial"/>
        </w:rPr>
        <w:t xml:space="preserve"> accused</w:t>
      </w:r>
      <w:r w:rsidR="00E960B4" w:rsidRPr="00CC7CF1">
        <w:rPr>
          <w:rFonts w:ascii="Arial" w:hAnsi="Arial" w:cs="Arial"/>
        </w:rPr>
        <w:t xml:space="preserve"> now confidently stated that he had made his first appearance on 13 November 2019 but persisted with his version that he had actually been arrested in September 2019 and had been held for over a month without making a court appearance.</w:t>
      </w:r>
    </w:p>
    <w:p w:rsidR="00E960B4" w:rsidRPr="00E960B4" w:rsidRDefault="00E960B4" w:rsidP="00D524F4">
      <w:pPr>
        <w:pStyle w:val="ListParagraph"/>
        <w:spacing w:line="360" w:lineRule="auto"/>
        <w:rPr>
          <w:rFonts w:ascii="Arial" w:hAnsi="Arial" w:cs="Arial"/>
        </w:rPr>
      </w:pPr>
    </w:p>
    <w:p w:rsidR="00E960B4" w:rsidRPr="00CC7CF1" w:rsidRDefault="00CC7CF1" w:rsidP="00CC7CF1">
      <w:pPr>
        <w:spacing w:line="360" w:lineRule="auto"/>
        <w:jc w:val="both"/>
        <w:rPr>
          <w:rFonts w:ascii="Arial" w:hAnsi="Arial" w:cs="Arial"/>
        </w:rPr>
      </w:pPr>
      <w:r>
        <w:rPr>
          <w:rFonts w:ascii="Arial" w:hAnsi="Arial" w:cs="Arial"/>
        </w:rPr>
        <w:t>[142]</w:t>
      </w:r>
      <w:r>
        <w:rPr>
          <w:rFonts w:ascii="Arial" w:hAnsi="Arial" w:cs="Arial"/>
        </w:rPr>
        <w:tab/>
      </w:r>
      <w:r w:rsidR="00D524F4" w:rsidRPr="00CC7CF1">
        <w:rPr>
          <w:rFonts w:ascii="Arial" w:hAnsi="Arial" w:cs="Arial"/>
        </w:rPr>
        <w:t>A</w:t>
      </w:r>
      <w:r w:rsidR="00D8346C" w:rsidRPr="00CC7CF1">
        <w:rPr>
          <w:rFonts w:ascii="Arial" w:hAnsi="Arial" w:cs="Arial"/>
        </w:rPr>
        <w:t>s previously mentioned, a</w:t>
      </w:r>
      <w:r w:rsidR="00D524F4" w:rsidRPr="00CC7CF1">
        <w:rPr>
          <w:rFonts w:ascii="Arial" w:hAnsi="Arial" w:cs="Arial"/>
        </w:rPr>
        <w:t xml:space="preserve">t the commencement of the defence case, Mr Madida </w:t>
      </w:r>
      <w:r w:rsidR="0082048A" w:rsidRPr="00CC7CF1">
        <w:rPr>
          <w:rFonts w:ascii="Arial" w:hAnsi="Arial" w:cs="Arial"/>
        </w:rPr>
        <w:t xml:space="preserve">had informed the </w:t>
      </w:r>
      <w:r w:rsidR="00866BE4" w:rsidRPr="00CC7CF1">
        <w:rPr>
          <w:rFonts w:ascii="Arial" w:hAnsi="Arial" w:cs="Arial"/>
        </w:rPr>
        <w:t>court</w:t>
      </w:r>
      <w:r w:rsidR="0082048A" w:rsidRPr="00CC7CF1">
        <w:rPr>
          <w:rFonts w:ascii="Arial" w:hAnsi="Arial" w:cs="Arial"/>
        </w:rPr>
        <w:t xml:space="preserve"> that </w:t>
      </w:r>
      <w:r w:rsidR="00C50096" w:rsidRPr="00CC7CF1">
        <w:rPr>
          <w:rFonts w:ascii="Arial" w:hAnsi="Arial" w:cs="Arial"/>
        </w:rPr>
        <w:t>he</w:t>
      </w:r>
      <w:r w:rsidR="0082048A" w:rsidRPr="00CC7CF1">
        <w:rPr>
          <w:rFonts w:ascii="Arial" w:hAnsi="Arial" w:cs="Arial"/>
        </w:rPr>
        <w:t xml:space="preserve"> intended calling certain witnesses in defence of the accused. One of the witnesses mentioned by Mr Madida was </w:t>
      </w:r>
      <w:r w:rsidR="00DC53DB" w:rsidRPr="00CC7CF1">
        <w:rPr>
          <w:rFonts w:ascii="Arial" w:hAnsi="Arial" w:cs="Arial"/>
        </w:rPr>
        <w:t>Sicelo Mncube, also known as ‘Y</w:t>
      </w:r>
      <w:r w:rsidR="0082048A" w:rsidRPr="00CC7CF1">
        <w:rPr>
          <w:rFonts w:ascii="Arial" w:hAnsi="Arial" w:cs="Arial"/>
        </w:rPr>
        <w:t>ellowman</w:t>
      </w:r>
      <w:r w:rsidR="00DC53DB" w:rsidRPr="00CC7CF1">
        <w:rPr>
          <w:rFonts w:ascii="Arial" w:hAnsi="Arial" w:cs="Arial"/>
        </w:rPr>
        <w:t>’</w:t>
      </w:r>
      <w:r w:rsidR="0082048A" w:rsidRPr="00CC7CF1">
        <w:rPr>
          <w:rFonts w:ascii="Arial" w:hAnsi="Arial" w:cs="Arial"/>
        </w:rPr>
        <w:t>.</w:t>
      </w:r>
      <w:r w:rsidR="00DC53DB" w:rsidRPr="00CC7CF1">
        <w:rPr>
          <w:rFonts w:ascii="Arial" w:hAnsi="Arial" w:cs="Arial"/>
        </w:rPr>
        <w:t xml:space="preserve"> I shall continue to refer to him by that moniker.</w:t>
      </w:r>
      <w:r w:rsidR="0082048A" w:rsidRPr="00CC7CF1">
        <w:rPr>
          <w:rFonts w:ascii="Arial" w:hAnsi="Arial" w:cs="Arial"/>
        </w:rPr>
        <w:t xml:space="preserve"> Mr </w:t>
      </w:r>
      <w:r w:rsidR="0013230B" w:rsidRPr="00CC7CF1">
        <w:rPr>
          <w:rFonts w:ascii="Arial" w:hAnsi="Arial" w:cs="Arial"/>
        </w:rPr>
        <w:t>Sokhela</w:t>
      </w:r>
      <w:r w:rsidR="0082048A" w:rsidRPr="00CC7CF1">
        <w:rPr>
          <w:rFonts w:ascii="Arial" w:hAnsi="Arial" w:cs="Arial"/>
        </w:rPr>
        <w:t xml:space="preserve"> then </w:t>
      </w:r>
      <w:r w:rsidR="0013230B" w:rsidRPr="00CC7CF1">
        <w:rPr>
          <w:rFonts w:ascii="Arial" w:hAnsi="Arial" w:cs="Arial"/>
        </w:rPr>
        <w:t>embarked upon</w:t>
      </w:r>
      <w:r w:rsidR="0082048A" w:rsidRPr="00CC7CF1">
        <w:rPr>
          <w:rFonts w:ascii="Arial" w:hAnsi="Arial" w:cs="Arial"/>
        </w:rPr>
        <w:t xml:space="preserve"> a series of questions concerning </w:t>
      </w:r>
      <w:r w:rsidR="0013230B" w:rsidRPr="00CC7CF1">
        <w:rPr>
          <w:rFonts w:ascii="Arial" w:hAnsi="Arial" w:cs="Arial"/>
        </w:rPr>
        <w:t>Yellowman</w:t>
      </w:r>
      <w:r w:rsidR="0082048A" w:rsidRPr="00CC7CF1">
        <w:rPr>
          <w:rFonts w:ascii="Arial" w:hAnsi="Arial" w:cs="Arial"/>
        </w:rPr>
        <w:t>.</w:t>
      </w:r>
      <w:r w:rsidR="00323EF2" w:rsidRPr="00CC7CF1">
        <w:rPr>
          <w:rFonts w:ascii="Arial" w:hAnsi="Arial" w:cs="Arial"/>
        </w:rPr>
        <w:t xml:space="preserve"> The accused </w:t>
      </w:r>
      <w:r w:rsidR="0013230B" w:rsidRPr="00CC7CF1">
        <w:rPr>
          <w:rFonts w:ascii="Arial" w:hAnsi="Arial" w:cs="Arial"/>
        </w:rPr>
        <w:t>testified that he</w:t>
      </w:r>
      <w:r w:rsidR="00323EF2" w:rsidRPr="00CC7CF1">
        <w:rPr>
          <w:rFonts w:ascii="Arial" w:hAnsi="Arial" w:cs="Arial"/>
        </w:rPr>
        <w:t xml:space="preserve"> had learnt of the shooting of </w:t>
      </w:r>
      <w:r w:rsidR="0013230B" w:rsidRPr="00CC7CF1">
        <w:rPr>
          <w:rFonts w:ascii="Arial" w:hAnsi="Arial" w:cs="Arial"/>
        </w:rPr>
        <w:t>Yellowman</w:t>
      </w:r>
      <w:r w:rsidR="00323EF2" w:rsidRPr="00CC7CF1">
        <w:rPr>
          <w:rFonts w:ascii="Arial" w:hAnsi="Arial" w:cs="Arial"/>
        </w:rPr>
        <w:t xml:space="preserve"> when </w:t>
      </w:r>
      <w:r w:rsidR="0013230B" w:rsidRPr="00CC7CF1">
        <w:rPr>
          <w:rFonts w:ascii="Arial" w:hAnsi="Arial" w:cs="Arial"/>
        </w:rPr>
        <w:t xml:space="preserve">he </w:t>
      </w:r>
      <w:r w:rsidR="00C50096" w:rsidRPr="00CC7CF1">
        <w:rPr>
          <w:rFonts w:ascii="Arial" w:hAnsi="Arial" w:cs="Arial"/>
        </w:rPr>
        <w:t>telephoned</w:t>
      </w:r>
      <w:r w:rsidR="00323EF2" w:rsidRPr="00CC7CF1">
        <w:rPr>
          <w:rFonts w:ascii="Arial" w:hAnsi="Arial" w:cs="Arial"/>
        </w:rPr>
        <w:t xml:space="preserve"> home from prison and a relative, </w:t>
      </w:r>
      <w:r w:rsidR="00C50096" w:rsidRPr="00CC7CF1">
        <w:rPr>
          <w:rFonts w:ascii="Arial" w:hAnsi="Arial" w:cs="Arial"/>
        </w:rPr>
        <w:t xml:space="preserve">one </w:t>
      </w:r>
      <w:r w:rsidR="006A643D" w:rsidRPr="00CC7CF1">
        <w:rPr>
          <w:rFonts w:ascii="Arial" w:hAnsi="Arial" w:cs="Arial"/>
        </w:rPr>
        <w:t>Sakhile Ndlela</w:t>
      </w:r>
      <w:r w:rsidR="00323EF2" w:rsidRPr="00CC7CF1">
        <w:rPr>
          <w:rFonts w:ascii="Arial" w:hAnsi="Arial" w:cs="Arial"/>
        </w:rPr>
        <w:t xml:space="preserve">, had informed him that </w:t>
      </w:r>
      <w:r w:rsidR="006A643D" w:rsidRPr="00CC7CF1">
        <w:rPr>
          <w:rFonts w:ascii="Arial" w:hAnsi="Arial" w:cs="Arial"/>
        </w:rPr>
        <w:t>Yellowman</w:t>
      </w:r>
      <w:r w:rsidR="00323EF2" w:rsidRPr="00CC7CF1">
        <w:rPr>
          <w:rFonts w:ascii="Arial" w:hAnsi="Arial" w:cs="Arial"/>
        </w:rPr>
        <w:t xml:space="preserve"> had been shot</w:t>
      </w:r>
      <w:r w:rsidR="006A643D" w:rsidRPr="00CC7CF1">
        <w:rPr>
          <w:rFonts w:ascii="Arial" w:hAnsi="Arial" w:cs="Arial"/>
        </w:rPr>
        <w:t xml:space="preserve">. This had apparently occurred after Yellowman </w:t>
      </w:r>
      <w:r w:rsidR="00323EF2" w:rsidRPr="00CC7CF1">
        <w:rPr>
          <w:rFonts w:ascii="Arial" w:hAnsi="Arial" w:cs="Arial"/>
        </w:rPr>
        <w:t>had seen the accused at court the previous day.</w:t>
      </w:r>
      <w:r w:rsidR="006669B5" w:rsidRPr="00CC7CF1">
        <w:rPr>
          <w:rFonts w:ascii="Arial" w:hAnsi="Arial" w:cs="Arial"/>
        </w:rPr>
        <w:t xml:space="preserve"> The shooting had allegedly happened at </w:t>
      </w:r>
      <w:r w:rsidR="002F3291" w:rsidRPr="00CC7CF1">
        <w:rPr>
          <w:rFonts w:ascii="Arial" w:hAnsi="Arial" w:cs="Arial"/>
        </w:rPr>
        <w:t>19h00</w:t>
      </w:r>
      <w:r w:rsidR="006669B5" w:rsidRPr="00CC7CF1">
        <w:rPr>
          <w:rFonts w:ascii="Arial" w:hAnsi="Arial" w:cs="Arial"/>
        </w:rPr>
        <w:t xml:space="preserve"> on the day following that meeting at court. </w:t>
      </w:r>
      <w:r w:rsidR="002F3291" w:rsidRPr="00CC7CF1">
        <w:rPr>
          <w:rFonts w:ascii="Arial" w:hAnsi="Arial" w:cs="Arial"/>
        </w:rPr>
        <w:t>Mr Sokhela</w:t>
      </w:r>
      <w:r w:rsidR="006669B5" w:rsidRPr="00CC7CF1">
        <w:rPr>
          <w:rFonts w:ascii="Arial" w:hAnsi="Arial" w:cs="Arial"/>
        </w:rPr>
        <w:t xml:space="preserve"> then asked the accused whether he had</w:t>
      </w:r>
      <w:r w:rsidR="002F3291" w:rsidRPr="00CC7CF1">
        <w:rPr>
          <w:rFonts w:ascii="Arial" w:hAnsi="Arial" w:cs="Arial"/>
        </w:rPr>
        <w:t>,</w:t>
      </w:r>
      <w:r w:rsidR="006669B5" w:rsidRPr="00CC7CF1">
        <w:rPr>
          <w:rFonts w:ascii="Arial" w:hAnsi="Arial" w:cs="Arial"/>
        </w:rPr>
        <w:t xml:space="preserve"> in fact</w:t>
      </w:r>
      <w:r w:rsidR="002F3291" w:rsidRPr="00CC7CF1">
        <w:rPr>
          <w:rFonts w:ascii="Arial" w:hAnsi="Arial" w:cs="Arial"/>
        </w:rPr>
        <w:t>,</w:t>
      </w:r>
      <w:r w:rsidR="006669B5" w:rsidRPr="00CC7CF1">
        <w:rPr>
          <w:rFonts w:ascii="Arial" w:hAnsi="Arial" w:cs="Arial"/>
        </w:rPr>
        <w:t xml:space="preserve"> made a court appearance in September, contrary to his earlier evidence that he had been held without making such an appearance until 13 November 2019. The accused denied that he had said that he had seen </w:t>
      </w:r>
      <w:r w:rsidR="002F3291" w:rsidRPr="00CC7CF1">
        <w:rPr>
          <w:rFonts w:ascii="Arial" w:hAnsi="Arial" w:cs="Arial"/>
        </w:rPr>
        <w:t>Yellowman</w:t>
      </w:r>
      <w:r w:rsidR="006669B5" w:rsidRPr="00CC7CF1">
        <w:rPr>
          <w:rFonts w:ascii="Arial" w:hAnsi="Arial" w:cs="Arial"/>
        </w:rPr>
        <w:t xml:space="preserve"> at court. As a matter of fact, the accused had said those words</w:t>
      </w:r>
      <w:r w:rsidR="002F3291" w:rsidRPr="00CC7CF1">
        <w:rPr>
          <w:rFonts w:ascii="Arial" w:hAnsi="Arial" w:cs="Arial"/>
        </w:rPr>
        <w:t xml:space="preserve">. </w:t>
      </w:r>
      <w:r w:rsidR="00B05820" w:rsidRPr="00CC7CF1">
        <w:rPr>
          <w:rFonts w:ascii="Arial" w:hAnsi="Arial" w:cs="Arial"/>
        </w:rPr>
        <w:t>The accused then sought</w:t>
      </w:r>
      <w:r w:rsidR="006669B5" w:rsidRPr="00CC7CF1">
        <w:rPr>
          <w:rFonts w:ascii="Arial" w:hAnsi="Arial" w:cs="Arial"/>
        </w:rPr>
        <w:t xml:space="preserve"> to explain, in a complicated fashion, that he had</w:t>
      </w:r>
      <w:r w:rsidR="00B05820" w:rsidRPr="00CC7CF1">
        <w:rPr>
          <w:rFonts w:ascii="Arial" w:hAnsi="Arial" w:cs="Arial"/>
        </w:rPr>
        <w:t xml:space="preserve"> </w:t>
      </w:r>
      <w:r w:rsidR="006669B5" w:rsidRPr="00CC7CF1">
        <w:rPr>
          <w:rFonts w:ascii="Arial" w:hAnsi="Arial" w:cs="Arial"/>
        </w:rPr>
        <w:t>n</w:t>
      </w:r>
      <w:r w:rsidR="00B05820" w:rsidRPr="00CC7CF1">
        <w:rPr>
          <w:rFonts w:ascii="Arial" w:hAnsi="Arial" w:cs="Arial"/>
        </w:rPr>
        <w:t>o</w:t>
      </w:r>
      <w:r w:rsidR="006669B5" w:rsidRPr="00CC7CF1">
        <w:rPr>
          <w:rFonts w:ascii="Arial" w:hAnsi="Arial" w:cs="Arial"/>
        </w:rPr>
        <w:t xml:space="preserve">t gone </w:t>
      </w:r>
      <w:r w:rsidR="00F275DE" w:rsidRPr="00CC7CF1">
        <w:rPr>
          <w:rFonts w:ascii="Arial" w:hAnsi="Arial" w:cs="Arial"/>
        </w:rPr>
        <w:t xml:space="preserve">personally </w:t>
      </w:r>
      <w:r w:rsidR="006669B5" w:rsidRPr="00CC7CF1">
        <w:rPr>
          <w:rFonts w:ascii="Arial" w:hAnsi="Arial" w:cs="Arial"/>
        </w:rPr>
        <w:t xml:space="preserve">to court but that </w:t>
      </w:r>
      <w:r w:rsidR="00B05820" w:rsidRPr="00CC7CF1">
        <w:rPr>
          <w:rFonts w:ascii="Arial" w:hAnsi="Arial" w:cs="Arial"/>
        </w:rPr>
        <w:t>a fellow</w:t>
      </w:r>
      <w:r w:rsidR="006669B5" w:rsidRPr="00CC7CF1">
        <w:rPr>
          <w:rFonts w:ascii="Arial" w:hAnsi="Arial" w:cs="Arial"/>
        </w:rPr>
        <w:t xml:space="preserve"> prison</w:t>
      </w:r>
      <w:r w:rsidR="00B05820" w:rsidRPr="00CC7CF1">
        <w:rPr>
          <w:rFonts w:ascii="Arial" w:hAnsi="Arial" w:cs="Arial"/>
        </w:rPr>
        <w:t xml:space="preserve">er who was going to court </w:t>
      </w:r>
      <w:r w:rsidR="006669B5" w:rsidRPr="00CC7CF1">
        <w:rPr>
          <w:rFonts w:ascii="Arial" w:hAnsi="Arial" w:cs="Arial"/>
        </w:rPr>
        <w:t xml:space="preserve">had agreed to meet with </w:t>
      </w:r>
      <w:r w:rsidR="00B05820" w:rsidRPr="00CC7CF1">
        <w:rPr>
          <w:rFonts w:ascii="Arial" w:hAnsi="Arial" w:cs="Arial"/>
        </w:rPr>
        <w:t>Yellowman</w:t>
      </w:r>
      <w:r w:rsidR="006669B5" w:rsidRPr="00CC7CF1">
        <w:rPr>
          <w:rFonts w:ascii="Arial" w:hAnsi="Arial" w:cs="Arial"/>
        </w:rPr>
        <w:t xml:space="preserve"> and transport toiletries back to the accused in prison</w:t>
      </w:r>
      <w:r w:rsidR="00B05820" w:rsidRPr="00CC7CF1">
        <w:rPr>
          <w:rFonts w:ascii="Arial" w:hAnsi="Arial" w:cs="Arial"/>
        </w:rPr>
        <w:t xml:space="preserve"> from Yellowman</w:t>
      </w:r>
      <w:r w:rsidR="006669B5" w:rsidRPr="00CC7CF1">
        <w:rPr>
          <w:rFonts w:ascii="Arial" w:hAnsi="Arial" w:cs="Arial"/>
        </w:rPr>
        <w:t xml:space="preserve">. The accused </w:t>
      </w:r>
      <w:r w:rsidR="00D91F79" w:rsidRPr="00CC7CF1">
        <w:rPr>
          <w:rFonts w:ascii="Arial" w:hAnsi="Arial" w:cs="Arial"/>
        </w:rPr>
        <w:t xml:space="preserve">then denied </w:t>
      </w:r>
      <w:r w:rsidR="006669B5" w:rsidRPr="00CC7CF1">
        <w:rPr>
          <w:rFonts w:ascii="Arial" w:hAnsi="Arial" w:cs="Arial"/>
        </w:rPr>
        <w:t>that he had said</w:t>
      </w:r>
      <w:r w:rsidR="00DA15F8" w:rsidRPr="00CC7CF1">
        <w:rPr>
          <w:rFonts w:ascii="Arial" w:hAnsi="Arial" w:cs="Arial"/>
        </w:rPr>
        <w:t xml:space="preserve"> that he had been at court</w:t>
      </w:r>
      <w:r w:rsidR="007B1D72" w:rsidRPr="00CC7CF1">
        <w:rPr>
          <w:rFonts w:ascii="Arial" w:hAnsi="Arial" w:cs="Arial"/>
        </w:rPr>
        <w:t xml:space="preserve"> but when the court said that he had said that and offered him the opportunity for the record to be replayed so that he could satisfy himself of this, he declined to allow this to occur and said that the court was correct.</w:t>
      </w:r>
    </w:p>
    <w:p w:rsidR="007B1D72" w:rsidRDefault="007B1D72" w:rsidP="007B1D72">
      <w:pPr>
        <w:pStyle w:val="ListParagraph"/>
        <w:spacing w:line="360" w:lineRule="auto"/>
        <w:ind w:left="0"/>
        <w:jc w:val="both"/>
        <w:rPr>
          <w:rFonts w:ascii="Arial" w:hAnsi="Arial" w:cs="Arial"/>
        </w:rPr>
      </w:pPr>
    </w:p>
    <w:p w:rsidR="00005A55" w:rsidRPr="00CC7CF1" w:rsidRDefault="00CC7CF1" w:rsidP="00CC7CF1">
      <w:pPr>
        <w:spacing w:line="360" w:lineRule="auto"/>
        <w:jc w:val="both"/>
        <w:rPr>
          <w:rFonts w:ascii="Arial" w:hAnsi="Arial" w:cs="Arial"/>
        </w:rPr>
      </w:pPr>
      <w:r>
        <w:rPr>
          <w:rFonts w:ascii="Arial" w:hAnsi="Arial" w:cs="Arial"/>
        </w:rPr>
        <w:t>[143]</w:t>
      </w:r>
      <w:r>
        <w:rPr>
          <w:rFonts w:ascii="Arial" w:hAnsi="Arial" w:cs="Arial"/>
        </w:rPr>
        <w:tab/>
      </w:r>
      <w:r w:rsidR="00D3608E" w:rsidRPr="00CC7CF1">
        <w:rPr>
          <w:rFonts w:ascii="Arial" w:hAnsi="Arial" w:cs="Arial"/>
        </w:rPr>
        <w:t>For a reason that is not immediately clear to the court, the defen</w:t>
      </w:r>
      <w:r w:rsidR="00717F54" w:rsidRPr="00CC7CF1">
        <w:rPr>
          <w:rFonts w:ascii="Arial" w:hAnsi="Arial" w:cs="Arial"/>
        </w:rPr>
        <w:t>ce</w:t>
      </w:r>
      <w:r w:rsidR="00D3608E" w:rsidRPr="00CC7CF1">
        <w:rPr>
          <w:rFonts w:ascii="Arial" w:hAnsi="Arial" w:cs="Arial"/>
        </w:rPr>
        <w:t xml:space="preserve"> placed great st</w:t>
      </w:r>
      <w:r w:rsidR="00717F54" w:rsidRPr="00CC7CF1">
        <w:rPr>
          <w:rFonts w:ascii="Arial" w:hAnsi="Arial" w:cs="Arial"/>
        </w:rPr>
        <w:t>o</w:t>
      </w:r>
      <w:r w:rsidR="00D3608E" w:rsidRPr="00CC7CF1">
        <w:rPr>
          <w:rFonts w:ascii="Arial" w:hAnsi="Arial" w:cs="Arial"/>
        </w:rPr>
        <w:t xml:space="preserve">ck </w:t>
      </w:r>
      <w:r w:rsidR="00717F54" w:rsidRPr="00CC7CF1">
        <w:rPr>
          <w:rFonts w:ascii="Arial" w:hAnsi="Arial" w:cs="Arial"/>
        </w:rPr>
        <w:t>o</w:t>
      </w:r>
      <w:r w:rsidR="00D3608E" w:rsidRPr="00CC7CF1">
        <w:rPr>
          <w:rFonts w:ascii="Arial" w:hAnsi="Arial" w:cs="Arial"/>
        </w:rPr>
        <w:t xml:space="preserve">n the fact that </w:t>
      </w:r>
      <w:r w:rsidR="00D91F79" w:rsidRPr="00CC7CF1">
        <w:rPr>
          <w:rFonts w:ascii="Arial" w:hAnsi="Arial" w:cs="Arial"/>
        </w:rPr>
        <w:t>Yellowman</w:t>
      </w:r>
      <w:r w:rsidR="00D3608E" w:rsidRPr="00CC7CF1">
        <w:rPr>
          <w:rFonts w:ascii="Arial" w:hAnsi="Arial" w:cs="Arial"/>
        </w:rPr>
        <w:t xml:space="preserve"> had apparently been attacked by the community and shot </w:t>
      </w:r>
      <w:r w:rsidR="00841441" w:rsidRPr="00CC7CF1">
        <w:rPr>
          <w:rFonts w:ascii="Arial" w:hAnsi="Arial" w:cs="Arial"/>
        </w:rPr>
        <w:t>in the belief</w:t>
      </w:r>
      <w:r w:rsidR="00D3608E" w:rsidRPr="00CC7CF1">
        <w:rPr>
          <w:rFonts w:ascii="Arial" w:hAnsi="Arial" w:cs="Arial"/>
        </w:rPr>
        <w:t xml:space="preserve"> that he had been</w:t>
      </w:r>
      <w:r w:rsidR="00F275DE" w:rsidRPr="00CC7CF1">
        <w:rPr>
          <w:rFonts w:ascii="Arial" w:hAnsi="Arial" w:cs="Arial"/>
        </w:rPr>
        <w:t>,</w:t>
      </w:r>
      <w:r w:rsidR="00D3608E" w:rsidRPr="00CC7CF1">
        <w:rPr>
          <w:rFonts w:ascii="Arial" w:hAnsi="Arial" w:cs="Arial"/>
        </w:rPr>
        <w:t xml:space="preserve"> somehow</w:t>
      </w:r>
      <w:r w:rsidR="00F275DE" w:rsidRPr="00CC7CF1">
        <w:rPr>
          <w:rFonts w:ascii="Arial" w:hAnsi="Arial" w:cs="Arial"/>
        </w:rPr>
        <w:t>,</w:t>
      </w:r>
      <w:r w:rsidR="00D3608E" w:rsidRPr="00CC7CF1">
        <w:rPr>
          <w:rFonts w:ascii="Arial" w:hAnsi="Arial" w:cs="Arial"/>
        </w:rPr>
        <w:t xml:space="preserve"> involved in the disappearance</w:t>
      </w:r>
      <w:r w:rsidR="00841441" w:rsidRPr="00CC7CF1">
        <w:rPr>
          <w:rFonts w:ascii="Arial" w:hAnsi="Arial" w:cs="Arial"/>
        </w:rPr>
        <w:t>,</w:t>
      </w:r>
      <w:r w:rsidR="00D3608E" w:rsidRPr="00CC7CF1">
        <w:rPr>
          <w:rFonts w:ascii="Arial" w:hAnsi="Arial" w:cs="Arial"/>
        </w:rPr>
        <w:t xml:space="preserve"> and death</w:t>
      </w:r>
      <w:r w:rsidR="00841441" w:rsidRPr="00CC7CF1">
        <w:rPr>
          <w:rFonts w:ascii="Arial" w:hAnsi="Arial" w:cs="Arial"/>
        </w:rPr>
        <w:t>,</w:t>
      </w:r>
      <w:r w:rsidR="00D3608E" w:rsidRPr="00CC7CF1">
        <w:rPr>
          <w:rFonts w:ascii="Arial" w:hAnsi="Arial" w:cs="Arial"/>
        </w:rPr>
        <w:t xml:space="preserve"> of the deceased. On the version advanced by the defence, this</w:t>
      </w:r>
      <w:r w:rsidR="00841441" w:rsidRPr="00CC7CF1">
        <w:rPr>
          <w:rFonts w:ascii="Arial" w:hAnsi="Arial" w:cs="Arial"/>
        </w:rPr>
        <w:t xml:space="preserve"> shooting</w:t>
      </w:r>
      <w:r w:rsidR="00D3608E" w:rsidRPr="00CC7CF1">
        <w:rPr>
          <w:rFonts w:ascii="Arial" w:hAnsi="Arial" w:cs="Arial"/>
        </w:rPr>
        <w:t xml:space="preserve"> had occurred sometime prior to the </w:t>
      </w:r>
      <w:r w:rsidR="00841441" w:rsidRPr="00CC7CF1">
        <w:rPr>
          <w:rFonts w:ascii="Arial" w:hAnsi="Arial" w:cs="Arial"/>
        </w:rPr>
        <w:t>ar</w:t>
      </w:r>
      <w:r w:rsidR="00D3608E" w:rsidRPr="00CC7CF1">
        <w:rPr>
          <w:rFonts w:ascii="Arial" w:hAnsi="Arial" w:cs="Arial"/>
        </w:rPr>
        <w:t xml:space="preserve">rest of the accused. </w:t>
      </w:r>
      <w:r w:rsidR="00783231" w:rsidRPr="00CC7CF1">
        <w:rPr>
          <w:rFonts w:ascii="Arial" w:hAnsi="Arial" w:cs="Arial"/>
        </w:rPr>
        <w:t>Mr Sokhela</w:t>
      </w:r>
      <w:r w:rsidR="00D3608E" w:rsidRPr="00CC7CF1">
        <w:rPr>
          <w:rFonts w:ascii="Arial" w:hAnsi="Arial" w:cs="Arial"/>
        </w:rPr>
        <w:t xml:space="preserve"> put it to the accused that</w:t>
      </w:r>
      <w:r w:rsidR="00841441" w:rsidRPr="00CC7CF1">
        <w:rPr>
          <w:rFonts w:ascii="Arial" w:hAnsi="Arial" w:cs="Arial"/>
        </w:rPr>
        <w:t>,</w:t>
      </w:r>
      <w:r w:rsidR="00D3608E" w:rsidRPr="00CC7CF1">
        <w:rPr>
          <w:rFonts w:ascii="Arial" w:hAnsi="Arial" w:cs="Arial"/>
        </w:rPr>
        <w:t xml:space="preserve"> in fact</w:t>
      </w:r>
      <w:r w:rsidR="00841441" w:rsidRPr="00CC7CF1">
        <w:rPr>
          <w:rFonts w:ascii="Arial" w:hAnsi="Arial" w:cs="Arial"/>
        </w:rPr>
        <w:t>,</w:t>
      </w:r>
      <w:r w:rsidR="00D3608E" w:rsidRPr="00CC7CF1">
        <w:rPr>
          <w:rFonts w:ascii="Arial" w:hAnsi="Arial" w:cs="Arial"/>
        </w:rPr>
        <w:t xml:space="preserve"> the shooting had occurred on 19 November 2019.</w:t>
      </w:r>
      <w:r w:rsidR="00DD083A" w:rsidRPr="00CC7CF1">
        <w:rPr>
          <w:rFonts w:ascii="Arial" w:hAnsi="Arial" w:cs="Arial"/>
        </w:rPr>
        <w:t xml:space="preserve"> On the State’s version, </w:t>
      </w:r>
      <w:r w:rsidR="00DD083A" w:rsidRPr="00CC7CF1">
        <w:rPr>
          <w:rFonts w:ascii="Arial" w:hAnsi="Arial" w:cs="Arial"/>
        </w:rPr>
        <w:lastRenderedPageBreak/>
        <w:t xml:space="preserve">this was </w:t>
      </w:r>
      <w:r w:rsidR="00FA3797" w:rsidRPr="00CC7CF1">
        <w:rPr>
          <w:rFonts w:ascii="Arial" w:hAnsi="Arial" w:cs="Arial"/>
        </w:rPr>
        <w:t>after the arrest of the accused.</w:t>
      </w:r>
      <w:r w:rsidR="00D3608E" w:rsidRPr="00CC7CF1">
        <w:rPr>
          <w:rFonts w:ascii="Arial" w:hAnsi="Arial" w:cs="Arial"/>
        </w:rPr>
        <w:t xml:space="preserve"> The accused said he would not disagree with </w:t>
      </w:r>
      <w:r w:rsidR="00841441" w:rsidRPr="00CC7CF1">
        <w:rPr>
          <w:rFonts w:ascii="Arial" w:hAnsi="Arial" w:cs="Arial"/>
        </w:rPr>
        <w:t>this</w:t>
      </w:r>
      <w:r w:rsidR="00D3608E" w:rsidRPr="00CC7CF1">
        <w:rPr>
          <w:rFonts w:ascii="Arial" w:hAnsi="Arial" w:cs="Arial"/>
        </w:rPr>
        <w:t>.</w:t>
      </w:r>
    </w:p>
    <w:p w:rsidR="007E77C5" w:rsidRPr="00FA3797" w:rsidRDefault="007E77C5" w:rsidP="007E77C5">
      <w:pPr>
        <w:pStyle w:val="ListParagraph"/>
        <w:spacing w:line="360" w:lineRule="auto"/>
        <w:ind w:left="0"/>
        <w:jc w:val="both"/>
        <w:rPr>
          <w:rFonts w:ascii="Arial" w:hAnsi="Arial" w:cs="Arial"/>
        </w:rPr>
      </w:pPr>
    </w:p>
    <w:p w:rsidR="007B1D72" w:rsidRPr="00CC7CF1" w:rsidRDefault="00CC7CF1" w:rsidP="00CC7CF1">
      <w:pPr>
        <w:spacing w:line="360" w:lineRule="auto"/>
        <w:jc w:val="both"/>
        <w:rPr>
          <w:rFonts w:ascii="Arial" w:hAnsi="Arial" w:cs="Arial"/>
        </w:rPr>
      </w:pPr>
      <w:r>
        <w:rPr>
          <w:rFonts w:ascii="Arial" w:hAnsi="Arial" w:cs="Arial"/>
        </w:rPr>
        <w:t>[144]</w:t>
      </w:r>
      <w:r>
        <w:rPr>
          <w:rFonts w:ascii="Arial" w:hAnsi="Arial" w:cs="Arial"/>
        </w:rPr>
        <w:tab/>
      </w:r>
      <w:r w:rsidR="00B04873" w:rsidRPr="00CC7CF1">
        <w:rPr>
          <w:rFonts w:ascii="Arial" w:hAnsi="Arial" w:cs="Arial"/>
        </w:rPr>
        <w:t xml:space="preserve">Adverting to the murder charge, </w:t>
      </w:r>
      <w:r w:rsidR="00E1148D" w:rsidRPr="00CC7CF1">
        <w:rPr>
          <w:rFonts w:ascii="Arial" w:hAnsi="Arial" w:cs="Arial"/>
        </w:rPr>
        <w:t>Mr Sokhela</w:t>
      </w:r>
      <w:r w:rsidR="00B04873" w:rsidRPr="00CC7CF1">
        <w:rPr>
          <w:rFonts w:ascii="Arial" w:hAnsi="Arial" w:cs="Arial"/>
        </w:rPr>
        <w:t xml:space="preserve"> asked a number of questions regarding the age of the deceased. </w:t>
      </w:r>
      <w:r w:rsidR="00E1148D" w:rsidRPr="00CC7CF1">
        <w:rPr>
          <w:rFonts w:ascii="Arial" w:hAnsi="Arial" w:cs="Arial"/>
        </w:rPr>
        <w:t>The accused</w:t>
      </w:r>
      <w:r w:rsidR="00B04873" w:rsidRPr="00CC7CF1">
        <w:rPr>
          <w:rFonts w:ascii="Arial" w:hAnsi="Arial" w:cs="Arial"/>
        </w:rPr>
        <w:t xml:space="preserve"> denied knowing that she was a minor and was shown a photograph that had been received by the court as an exhibit</w:t>
      </w:r>
      <w:r w:rsidR="00BE2391" w:rsidRPr="00CC7CF1">
        <w:rPr>
          <w:rFonts w:ascii="Arial" w:hAnsi="Arial" w:cs="Arial"/>
        </w:rPr>
        <w:t>.</w:t>
      </w:r>
      <w:r w:rsidR="00B04873" w:rsidRPr="00CC7CF1">
        <w:rPr>
          <w:rFonts w:ascii="Arial" w:hAnsi="Arial" w:cs="Arial"/>
        </w:rPr>
        <w:t xml:space="preserve"> </w:t>
      </w:r>
      <w:r w:rsidR="00BE2391" w:rsidRPr="00CC7CF1">
        <w:rPr>
          <w:rFonts w:ascii="Arial" w:hAnsi="Arial" w:cs="Arial"/>
        </w:rPr>
        <w:t>The court mad</w:t>
      </w:r>
      <w:r w:rsidR="00E1148D" w:rsidRPr="00CC7CF1">
        <w:rPr>
          <w:rFonts w:ascii="Arial" w:hAnsi="Arial" w:cs="Arial"/>
        </w:rPr>
        <w:t>e</w:t>
      </w:r>
      <w:r w:rsidR="00BE2391" w:rsidRPr="00CC7CF1">
        <w:rPr>
          <w:rFonts w:ascii="Arial" w:hAnsi="Arial" w:cs="Arial"/>
        </w:rPr>
        <w:t xml:space="preserve"> the </w:t>
      </w:r>
      <w:r w:rsidR="00E1148D" w:rsidRPr="00CC7CF1">
        <w:rPr>
          <w:rFonts w:ascii="Arial" w:hAnsi="Arial" w:cs="Arial"/>
        </w:rPr>
        <w:t>observation that he</w:t>
      </w:r>
      <w:r w:rsidR="00B04873" w:rsidRPr="00CC7CF1">
        <w:rPr>
          <w:rFonts w:ascii="Arial" w:hAnsi="Arial" w:cs="Arial"/>
        </w:rPr>
        <w:t xml:space="preserve"> continuously turned the photograph over so that he could not observe the deceased.</w:t>
      </w:r>
      <w:r w:rsidR="00BE2391" w:rsidRPr="00CC7CF1">
        <w:rPr>
          <w:rFonts w:ascii="Arial" w:hAnsi="Arial" w:cs="Arial"/>
        </w:rPr>
        <w:t xml:space="preserve"> The accused indicated that he started living with the deceased in 2018</w:t>
      </w:r>
      <w:r w:rsidR="000C1F96" w:rsidRPr="00CC7CF1">
        <w:rPr>
          <w:rFonts w:ascii="Arial" w:hAnsi="Arial" w:cs="Arial"/>
        </w:rPr>
        <w:t xml:space="preserve">. He confirmed that the deceased spent nights at the </w:t>
      </w:r>
      <w:r w:rsidR="00640DDB" w:rsidRPr="00CC7CF1">
        <w:rPr>
          <w:rFonts w:ascii="Arial" w:hAnsi="Arial" w:cs="Arial"/>
        </w:rPr>
        <w:t>Marikana</w:t>
      </w:r>
      <w:r w:rsidR="000C1F96" w:rsidRPr="00CC7CF1">
        <w:rPr>
          <w:rFonts w:ascii="Arial" w:hAnsi="Arial" w:cs="Arial"/>
        </w:rPr>
        <w:t xml:space="preserve"> house.</w:t>
      </w:r>
    </w:p>
    <w:p w:rsidR="000C1F96" w:rsidRPr="000C1F96" w:rsidRDefault="000C1F96" w:rsidP="00640DDB">
      <w:pPr>
        <w:pStyle w:val="ListParagraph"/>
        <w:spacing w:line="360" w:lineRule="auto"/>
        <w:rPr>
          <w:rFonts w:ascii="Arial" w:hAnsi="Arial" w:cs="Arial"/>
        </w:rPr>
      </w:pPr>
    </w:p>
    <w:p w:rsidR="00713ED3" w:rsidRPr="00CC7CF1" w:rsidRDefault="00CC7CF1" w:rsidP="00CC7CF1">
      <w:pPr>
        <w:spacing w:line="360" w:lineRule="auto"/>
        <w:jc w:val="both"/>
        <w:rPr>
          <w:rFonts w:ascii="Arial" w:hAnsi="Arial" w:cs="Arial"/>
        </w:rPr>
      </w:pPr>
      <w:r>
        <w:rPr>
          <w:rFonts w:ascii="Arial" w:hAnsi="Arial" w:cs="Arial"/>
        </w:rPr>
        <w:t>[145]</w:t>
      </w:r>
      <w:r>
        <w:rPr>
          <w:rFonts w:ascii="Arial" w:hAnsi="Arial" w:cs="Arial"/>
        </w:rPr>
        <w:tab/>
      </w:r>
      <w:r w:rsidR="00ED290C" w:rsidRPr="00CC7CF1">
        <w:rPr>
          <w:rFonts w:ascii="Arial" w:hAnsi="Arial" w:cs="Arial"/>
        </w:rPr>
        <w:t xml:space="preserve">On the issue of his relationship with Mr </w:t>
      </w:r>
      <w:r w:rsidR="00640DDB" w:rsidRPr="00CC7CF1">
        <w:rPr>
          <w:rFonts w:ascii="Arial" w:hAnsi="Arial" w:cs="Arial"/>
        </w:rPr>
        <w:t>Zwane</w:t>
      </w:r>
      <w:r w:rsidR="00ED290C" w:rsidRPr="00CC7CF1">
        <w:rPr>
          <w:rFonts w:ascii="Arial" w:hAnsi="Arial" w:cs="Arial"/>
        </w:rPr>
        <w:t>, the</w:t>
      </w:r>
      <w:r w:rsidR="00FA3797" w:rsidRPr="00CC7CF1">
        <w:rPr>
          <w:rFonts w:ascii="Arial" w:hAnsi="Arial" w:cs="Arial"/>
        </w:rPr>
        <w:t xml:space="preserve"> owner of the wheelbarrow, the</w:t>
      </w:r>
      <w:r w:rsidR="00ED290C" w:rsidRPr="00CC7CF1">
        <w:rPr>
          <w:rFonts w:ascii="Arial" w:hAnsi="Arial" w:cs="Arial"/>
        </w:rPr>
        <w:t xml:space="preserve"> accused explained that he had had a conversation with </w:t>
      </w:r>
      <w:r w:rsidR="00640DDB" w:rsidRPr="00CC7CF1">
        <w:rPr>
          <w:rFonts w:ascii="Arial" w:hAnsi="Arial" w:cs="Arial"/>
        </w:rPr>
        <w:t>him</w:t>
      </w:r>
      <w:r w:rsidR="00ED290C" w:rsidRPr="00CC7CF1">
        <w:rPr>
          <w:rFonts w:ascii="Arial" w:hAnsi="Arial" w:cs="Arial"/>
        </w:rPr>
        <w:t xml:space="preserve"> concerning </w:t>
      </w:r>
      <w:r w:rsidR="00640DDB" w:rsidRPr="00CC7CF1">
        <w:rPr>
          <w:rFonts w:ascii="Arial" w:hAnsi="Arial" w:cs="Arial"/>
        </w:rPr>
        <w:t>Mr Zwane’s</w:t>
      </w:r>
      <w:r w:rsidR="00ED290C" w:rsidRPr="00CC7CF1">
        <w:rPr>
          <w:rFonts w:ascii="Arial" w:hAnsi="Arial" w:cs="Arial"/>
        </w:rPr>
        <w:t xml:space="preserve"> decision to expel his nephew from his home. </w:t>
      </w:r>
      <w:r w:rsidR="00D33043" w:rsidRPr="00CC7CF1">
        <w:rPr>
          <w:rFonts w:ascii="Arial" w:hAnsi="Arial" w:cs="Arial"/>
        </w:rPr>
        <w:t xml:space="preserve">The accused </w:t>
      </w:r>
      <w:r w:rsidR="00ED290C" w:rsidRPr="00CC7CF1">
        <w:rPr>
          <w:rFonts w:ascii="Arial" w:hAnsi="Arial" w:cs="Arial"/>
        </w:rPr>
        <w:t>was also asked why he had become involved in th</w:t>
      </w:r>
      <w:r w:rsidR="002B22EB" w:rsidRPr="00CC7CF1">
        <w:rPr>
          <w:rFonts w:ascii="Arial" w:hAnsi="Arial" w:cs="Arial"/>
        </w:rPr>
        <w:t>at</w:t>
      </w:r>
      <w:r w:rsidR="00ED290C" w:rsidRPr="00CC7CF1">
        <w:rPr>
          <w:rFonts w:ascii="Arial" w:hAnsi="Arial" w:cs="Arial"/>
        </w:rPr>
        <w:t xml:space="preserve"> issue</w:t>
      </w:r>
      <w:r w:rsidR="002B22EB" w:rsidRPr="00CC7CF1">
        <w:rPr>
          <w:rFonts w:ascii="Arial" w:hAnsi="Arial" w:cs="Arial"/>
        </w:rPr>
        <w:t xml:space="preserve">, </w:t>
      </w:r>
      <w:r w:rsidR="00ED290C" w:rsidRPr="00CC7CF1">
        <w:rPr>
          <w:rFonts w:ascii="Arial" w:hAnsi="Arial" w:cs="Arial"/>
        </w:rPr>
        <w:t>which did not concern him at all</w:t>
      </w:r>
      <w:r w:rsidR="00D33043" w:rsidRPr="00CC7CF1">
        <w:rPr>
          <w:rFonts w:ascii="Arial" w:hAnsi="Arial" w:cs="Arial"/>
        </w:rPr>
        <w:t>.</w:t>
      </w:r>
      <w:r w:rsidR="00ED290C" w:rsidRPr="00CC7CF1">
        <w:rPr>
          <w:rFonts w:ascii="Arial" w:hAnsi="Arial" w:cs="Arial"/>
        </w:rPr>
        <w:t xml:space="preserve"> </w:t>
      </w:r>
      <w:r w:rsidR="00D33043" w:rsidRPr="00CC7CF1">
        <w:rPr>
          <w:rFonts w:ascii="Arial" w:hAnsi="Arial" w:cs="Arial"/>
        </w:rPr>
        <w:t>The accused’s</w:t>
      </w:r>
      <w:r w:rsidR="00ED290C" w:rsidRPr="00CC7CF1">
        <w:rPr>
          <w:rFonts w:ascii="Arial" w:hAnsi="Arial" w:cs="Arial"/>
        </w:rPr>
        <w:t xml:space="preserve"> response was that the </w:t>
      </w:r>
      <w:r w:rsidR="002B22EB" w:rsidRPr="00CC7CF1">
        <w:rPr>
          <w:rFonts w:ascii="Arial" w:hAnsi="Arial" w:cs="Arial"/>
        </w:rPr>
        <w:t>explan</w:t>
      </w:r>
      <w:r w:rsidR="00547DE9" w:rsidRPr="00CC7CF1">
        <w:rPr>
          <w:rFonts w:ascii="Arial" w:hAnsi="Arial" w:cs="Arial"/>
        </w:rPr>
        <w:t>a</w:t>
      </w:r>
      <w:r w:rsidR="002B22EB" w:rsidRPr="00CC7CF1">
        <w:rPr>
          <w:rFonts w:ascii="Arial" w:hAnsi="Arial" w:cs="Arial"/>
        </w:rPr>
        <w:t xml:space="preserve">tion for his conduct provided </w:t>
      </w:r>
      <w:r w:rsidR="00547DE9" w:rsidRPr="00CC7CF1">
        <w:rPr>
          <w:rFonts w:ascii="Arial" w:hAnsi="Arial" w:cs="Arial"/>
        </w:rPr>
        <w:t>by</w:t>
      </w:r>
      <w:r w:rsidR="00ED290C" w:rsidRPr="00CC7CF1">
        <w:rPr>
          <w:rFonts w:ascii="Arial" w:hAnsi="Arial" w:cs="Arial"/>
        </w:rPr>
        <w:t xml:space="preserve"> Mr </w:t>
      </w:r>
      <w:r w:rsidR="00D33043" w:rsidRPr="00CC7CF1">
        <w:rPr>
          <w:rFonts w:ascii="Arial" w:hAnsi="Arial" w:cs="Arial"/>
        </w:rPr>
        <w:t>Zwane</w:t>
      </w:r>
      <w:r w:rsidR="00ED290C" w:rsidRPr="00CC7CF1">
        <w:rPr>
          <w:rFonts w:ascii="Arial" w:hAnsi="Arial" w:cs="Arial"/>
        </w:rPr>
        <w:t xml:space="preserve"> was that </w:t>
      </w:r>
    </w:p>
    <w:p w:rsidR="00713ED3" w:rsidRPr="00713ED3" w:rsidRDefault="00033653" w:rsidP="00713ED3">
      <w:pPr>
        <w:pStyle w:val="ListParagraph"/>
        <w:spacing w:line="360" w:lineRule="auto"/>
        <w:ind w:left="0"/>
        <w:jc w:val="both"/>
        <w:rPr>
          <w:rFonts w:ascii="Arial" w:hAnsi="Arial" w:cs="Arial"/>
          <w:sz w:val="22"/>
          <w:szCs w:val="22"/>
        </w:rPr>
      </w:pPr>
      <w:r w:rsidRPr="00713ED3">
        <w:rPr>
          <w:rFonts w:ascii="Arial" w:hAnsi="Arial" w:cs="Arial"/>
          <w:sz w:val="22"/>
          <w:szCs w:val="22"/>
        </w:rPr>
        <w:t>‘</w:t>
      </w:r>
      <w:r w:rsidR="00ED290C" w:rsidRPr="00713ED3">
        <w:rPr>
          <w:rFonts w:ascii="Arial" w:hAnsi="Arial" w:cs="Arial"/>
          <w:sz w:val="22"/>
          <w:szCs w:val="22"/>
        </w:rPr>
        <w:t>we</w:t>
      </w:r>
      <w:r w:rsidR="007508BA" w:rsidRPr="00713ED3">
        <w:rPr>
          <w:rFonts w:ascii="Arial" w:hAnsi="Arial" w:cs="Arial"/>
          <w:sz w:val="22"/>
          <w:szCs w:val="22"/>
        </w:rPr>
        <w:t xml:space="preserve"> come home late and knock on the door and smoke </w:t>
      </w:r>
      <w:r w:rsidRPr="00713ED3">
        <w:rPr>
          <w:rFonts w:ascii="Arial" w:hAnsi="Arial" w:cs="Arial"/>
          <w:sz w:val="22"/>
          <w:szCs w:val="22"/>
        </w:rPr>
        <w:t>dagga</w:t>
      </w:r>
      <w:r w:rsidR="007508BA" w:rsidRPr="00713ED3">
        <w:rPr>
          <w:rFonts w:ascii="Arial" w:hAnsi="Arial" w:cs="Arial"/>
          <w:sz w:val="22"/>
          <w:szCs w:val="22"/>
        </w:rPr>
        <w:t>.</w:t>
      </w:r>
      <w:r w:rsidR="00713ED3" w:rsidRPr="00713ED3">
        <w:rPr>
          <w:rFonts w:ascii="Arial" w:hAnsi="Arial" w:cs="Arial"/>
          <w:sz w:val="22"/>
          <w:szCs w:val="22"/>
        </w:rPr>
        <w:t>’</w:t>
      </w:r>
    </w:p>
    <w:p w:rsidR="00713ED3" w:rsidRPr="00713ED3" w:rsidRDefault="00547DE9" w:rsidP="00713ED3">
      <w:pPr>
        <w:pStyle w:val="ListParagraph"/>
        <w:spacing w:line="360" w:lineRule="auto"/>
        <w:ind w:left="0"/>
        <w:jc w:val="both"/>
        <w:rPr>
          <w:rFonts w:ascii="Arial" w:hAnsi="Arial" w:cs="Arial"/>
          <w:sz w:val="22"/>
          <w:szCs w:val="22"/>
        </w:rPr>
      </w:pPr>
      <w:r>
        <w:rPr>
          <w:rFonts w:ascii="Arial" w:hAnsi="Arial" w:cs="Arial"/>
        </w:rPr>
        <w:t>Despite questioning from the court on this issue, it was not clear whether the accused was stating that he had been included in the allegations made</w:t>
      </w:r>
      <w:r w:rsidR="00475FF6">
        <w:rPr>
          <w:rFonts w:ascii="Arial" w:hAnsi="Arial" w:cs="Arial"/>
        </w:rPr>
        <w:t xml:space="preserve"> b</w:t>
      </w:r>
      <w:r>
        <w:rPr>
          <w:rFonts w:ascii="Arial" w:hAnsi="Arial" w:cs="Arial"/>
        </w:rPr>
        <w:t xml:space="preserve">y Mr Zwane by use of the word ‘we’. </w:t>
      </w:r>
      <w:r w:rsidR="007508BA">
        <w:rPr>
          <w:rFonts w:ascii="Arial" w:hAnsi="Arial" w:cs="Arial"/>
        </w:rPr>
        <w:t xml:space="preserve">The </w:t>
      </w:r>
      <w:r w:rsidR="00DD5509">
        <w:rPr>
          <w:rFonts w:ascii="Arial" w:hAnsi="Arial" w:cs="Arial"/>
        </w:rPr>
        <w:t xml:space="preserve">accused denied that he had said ‘we’. Another dispute erupted over whether he had spoken in the plural. </w:t>
      </w:r>
      <w:r w:rsidR="007508BA">
        <w:rPr>
          <w:rFonts w:ascii="Arial" w:hAnsi="Arial" w:cs="Arial"/>
        </w:rPr>
        <w:t>The accused stated that</w:t>
      </w:r>
      <w:r w:rsidR="00717F54">
        <w:rPr>
          <w:rFonts w:ascii="Arial" w:hAnsi="Arial" w:cs="Arial"/>
        </w:rPr>
        <w:t xml:space="preserve"> what Mr </w:t>
      </w:r>
      <w:r w:rsidR="00657A5D">
        <w:rPr>
          <w:rFonts w:ascii="Arial" w:hAnsi="Arial" w:cs="Arial"/>
        </w:rPr>
        <w:t>Zwane</w:t>
      </w:r>
      <w:r w:rsidR="00717F54">
        <w:rPr>
          <w:rFonts w:ascii="Arial" w:hAnsi="Arial" w:cs="Arial"/>
        </w:rPr>
        <w:t xml:space="preserve"> had said </w:t>
      </w:r>
      <w:r w:rsidR="00657A5D" w:rsidRPr="00713ED3">
        <w:rPr>
          <w:rFonts w:ascii="Arial" w:hAnsi="Arial" w:cs="Arial"/>
          <w:sz w:val="22"/>
          <w:szCs w:val="22"/>
        </w:rPr>
        <w:t>‘</w:t>
      </w:r>
      <w:r w:rsidR="00717F54" w:rsidRPr="00713ED3">
        <w:rPr>
          <w:rFonts w:ascii="Arial" w:hAnsi="Arial" w:cs="Arial"/>
          <w:sz w:val="22"/>
          <w:szCs w:val="22"/>
        </w:rPr>
        <w:t>hit</w:t>
      </w:r>
      <w:r w:rsidR="00657A5D" w:rsidRPr="00713ED3">
        <w:rPr>
          <w:rFonts w:ascii="Arial" w:hAnsi="Arial" w:cs="Arial"/>
          <w:sz w:val="22"/>
          <w:szCs w:val="22"/>
        </w:rPr>
        <w:t xml:space="preserve"> </w:t>
      </w:r>
      <w:r w:rsidR="00717F54" w:rsidRPr="00713ED3">
        <w:rPr>
          <w:rFonts w:ascii="Arial" w:hAnsi="Arial" w:cs="Arial"/>
          <w:sz w:val="22"/>
          <w:szCs w:val="22"/>
        </w:rPr>
        <w:t>me in my heart</w:t>
      </w:r>
      <w:r w:rsidR="00657A5D" w:rsidRPr="00713ED3">
        <w:rPr>
          <w:rFonts w:ascii="Arial" w:hAnsi="Arial" w:cs="Arial"/>
          <w:sz w:val="22"/>
          <w:szCs w:val="22"/>
        </w:rPr>
        <w:t>’</w:t>
      </w:r>
      <w:r w:rsidR="00717F54" w:rsidRPr="00713ED3">
        <w:rPr>
          <w:rFonts w:ascii="Arial" w:hAnsi="Arial" w:cs="Arial"/>
          <w:sz w:val="22"/>
          <w:szCs w:val="22"/>
        </w:rPr>
        <w:t>.</w:t>
      </w:r>
      <w:r w:rsidR="00657A5D" w:rsidRPr="00713ED3">
        <w:rPr>
          <w:rFonts w:ascii="Arial" w:hAnsi="Arial" w:cs="Arial"/>
          <w:sz w:val="22"/>
          <w:szCs w:val="22"/>
        </w:rPr>
        <w:t xml:space="preserve"> </w:t>
      </w:r>
    </w:p>
    <w:p w:rsidR="000C1F96" w:rsidRDefault="00657A5D" w:rsidP="00713ED3">
      <w:pPr>
        <w:pStyle w:val="ListParagraph"/>
        <w:spacing w:line="360" w:lineRule="auto"/>
        <w:ind w:left="0"/>
        <w:jc w:val="both"/>
        <w:rPr>
          <w:rFonts w:ascii="Arial" w:hAnsi="Arial" w:cs="Arial"/>
        </w:rPr>
      </w:pPr>
      <w:r>
        <w:rPr>
          <w:rFonts w:ascii="Arial" w:hAnsi="Arial" w:cs="Arial"/>
        </w:rPr>
        <w:t xml:space="preserve">It was pointed out to him that he </w:t>
      </w:r>
      <w:r w:rsidR="004B212D">
        <w:rPr>
          <w:rFonts w:ascii="Arial" w:hAnsi="Arial" w:cs="Arial"/>
        </w:rPr>
        <w:t xml:space="preserve">had </w:t>
      </w:r>
      <w:r>
        <w:rPr>
          <w:rFonts w:ascii="Arial" w:hAnsi="Arial" w:cs="Arial"/>
        </w:rPr>
        <w:t>admitted both selling and smoking dagga.</w:t>
      </w:r>
      <w:r w:rsidR="00B752EB">
        <w:rPr>
          <w:rFonts w:ascii="Arial" w:hAnsi="Arial" w:cs="Arial"/>
        </w:rPr>
        <w:t xml:space="preserve"> The accused then shifted the point of emphasis by denying that he ever came home late</w:t>
      </w:r>
      <w:r w:rsidR="004B212D">
        <w:rPr>
          <w:rFonts w:ascii="Arial" w:hAnsi="Arial" w:cs="Arial"/>
        </w:rPr>
        <w:t xml:space="preserve"> at night</w:t>
      </w:r>
      <w:r w:rsidR="00B752EB">
        <w:rPr>
          <w:rFonts w:ascii="Arial" w:hAnsi="Arial" w:cs="Arial"/>
        </w:rPr>
        <w:t>.</w:t>
      </w:r>
      <w:r w:rsidR="00717F54">
        <w:rPr>
          <w:rFonts w:ascii="Arial" w:hAnsi="Arial" w:cs="Arial"/>
        </w:rPr>
        <w:t xml:space="preserve"> From what was described </w:t>
      </w:r>
      <w:r w:rsidR="00B752EB">
        <w:rPr>
          <w:rFonts w:ascii="Arial" w:hAnsi="Arial" w:cs="Arial"/>
        </w:rPr>
        <w:t xml:space="preserve">by the accused </w:t>
      </w:r>
      <w:r w:rsidR="00717F54">
        <w:rPr>
          <w:rFonts w:ascii="Arial" w:hAnsi="Arial" w:cs="Arial"/>
        </w:rPr>
        <w:t xml:space="preserve">as having occurred between </w:t>
      </w:r>
      <w:r w:rsidR="00B752EB">
        <w:rPr>
          <w:rFonts w:ascii="Arial" w:hAnsi="Arial" w:cs="Arial"/>
        </w:rPr>
        <w:t>himself</w:t>
      </w:r>
      <w:r w:rsidR="00717F54">
        <w:rPr>
          <w:rFonts w:ascii="Arial" w:hAnsi="Arial" w:cs="Arial"/>
        </w:rPr>
        <w:t xml:space="preserve"> and Mr </w:t>
      </w:r>
      <w:r w:rsidR="00B752EB">
        <w:rPr>
          <w:rFonts w:ascii="Arial" w:hAnsi="Arial" w:cs="Arial"/>
        </w:rPr>
        <w:t>Zwane</w:t>
      </w:r>
      <w:r w:rsidR="00717F54">
        <w:rPr>
          <w:rFonts w:ascii="Arial" w:hAnsi="Arial" w:cs="Arial"/>
        </w:rPr>
        <w:t xml:space="preserve">, it appeared to be </w:t>
      </w:r>
      <w:r w:rsidR="009A26E0">
        <w:rPr>
          <w:rFonts w:ascii="Arial" w:hAnsi="Arial" w:cs="Arial"/>
        </w:rPr>
        <w:t xml:space="preserve">that </w:t>
      </w:r>
      <w:r w:rsidR="00717F54">
        <w:rPr>
          <w:rFonts w:ascii="Arial" w:hAnsi="Arial" w:cs="Arial"/>
        </w:rPr>
        <w:t xml:space="preserve">nothing more </w:t>
      </w:r>
      <w:r w:rsidR="00B752EB">
        <w:rPr>
          <w:rFonts w:ascii="Arial" w:hAnsi="Arial" w:cs="Arial"/>
        </w:rPr>
        <w:t xml:space="preserve">transpired other </w:t>
      </w:r>
      <w:r w:rsidR="00717F54">
        <w:rPr>
          <w:rFonts w:ascii="Arial" w:hAnsi="Arial" w:cs="Arial"/>
        </w:rPr>
        <w:t>than a conversation without any confrontation</w:t>
      </w:r>
      <w:r w:rsidR="00B752EB">
        <w:rPr>
          <w:rFonts w:ascii="Arial" w:hAnsi="Arial" w:cs="Arial"/>
        </w:rPr>
        <w:t xml:space="preserve"> and accordingly how this could have resulted in the development of a toxic relationship between the two remained entirely obscure.</w:t>
      </w:r>
      <w:r w:rsidR="000B1DC9">
        <w:rPr>
          <w:rFonts w:ascii="Arial" w:hAnsi="Arial" w:cs="Arial"/>
        </w:rPr>
        <w:t xml:space="preserve"> Sight must not be lost of the fact that Mr Zwane denied ever speaking to the accused on this issue.</w:t>
      </w:r>
    </w:p>
    <w:p w:rsidR="00B124B7" w:rsidRDefault="00B124B7" w:rsidP="00836B91">
      <w:pPr>
        <w:pStyle w:val="ListParagraph"/>
        <w:spacing w:line="360" w:lineRule="auto"/>
        <w:ind w:left="0"/>
        <w:jc w:val="both"/>
        <w:rPr>
          <w:rFonts w:ascii="Arial" w:hAnsi="Arial" w:cs="Arial"/>
        </w:rPr>
      </w:pPr>
    </w:p>
    <w:p w:rsidR="00B124B7" w:rsidRPr="00CC7CF1" w:rsidRDefault="00CC7CF1" w:rsidP="00CC7CF1">
      <w:pPr>
        <w:spacing w:line="360" w:lineRule="auto"/>
        <w:jc w:val="both"/>
        <w:rPr>
          <w:rFonts w:ascii="Arial" w:hAnsi="Arial" w:cs="Arial"/>
        </w:rPr>
      </w:pPr>
      <w:r>
        <w:rPr>
          <w:rFonts w:ascii="Arial" w:hAnsi="Arial" w:cs="Arial"/>
        </w:rPr>
        <w:lastRenderedPageBreak/>
        <w:t>[146]</w:t>
      </w:r>
      <w:r>
        <w:rPr>
          <w:rFonts w:ascii="Arial" w:hAnsi="Arial" w:cs="Arial"/>
        </w:rPr>
        <w:tab/>
      </w:r>
      <w:r w:rsidR="00E109EE" w:rsidRPr="00CC7CF1">
        <w:rPr>
          <w:rFonts w:ascii="Arial" w:hAnsi="Arial" w:cs="Arial"/>
        </w:rPr>
        <w:t>The accused indicated that upon his release from prison in 2018, he had gone to reside at the Marikana house.</w:t>
      </w:r>
      <w:r w:rsidR="00684E60" w:rsidRPr="00CC7CF1">
        <w:rPr>
          <w:rFonts w:ascii="Arial" w:hAnsi="Arial" w:cs="Arial"/>
        </w:rPr>
        <w:t xml:space="preserve"> He also confirmed that before </w:t>
      </w:r>
      <w:r w:rsidR="00F80860" w:rsidRPr="00CC7CF1">
        <w:rPr>
          <w:rFonts w:ascii="Arial" w:hAnsi="Arial" w:cs="Arial"/>
        </w:rPr>
        <w:t xml:space="preserve">he </w:t>
      </w:r>
      <w:r w:rsidR="00684E60" w:rsidRPr="00CC7CF1">
        <w:rPr>
          <w:rFonts w:ascii="Arial" w:hAnsi="Arial" w:cs="Arial"/>
        </w:rPr>
        <w:t xml:space="preserve">went to stay at his </w:t>
      </w:r>
      <w:r w:rsidR="00F80860" w:rsidRPr="00CC7CF1">
        <w:rPr>
          <w:rFonts w:ascii="Arial" w:hAnsi="Arial" w:cs="Arial"/>
        </w:rPr>
        <w:t>father’s</w:t>
      </w:r>
      <w:r w:rsidR="00684E60" w:rsidRPr="00CC7CF1">
        <w:rPr>
          <w:rFonts w:ascii="Arial" w:hAnsi="Arial" w:cs="Arial"/>
        </w:rPr>
        <w:t xml:space="preserve"> house in September 2019</w:t>
      </w:r>
      <w:r w:rsidR="00F80860" w:rsidRPr="00CC7CF1">
        <w:rPr>
          <w:rFonts w:ascii="Arial" w:hAnsi="Arial" w:cs="Arial"/>
        </w:rPr>
        <w:t>,</w:t>
      </w:r>
      <w:r w:rsidR="00684E60" w:rsidRPr="00CC7CF1">
        <w:rPr>
          <w:rFonts w:ascii="Arial" w:hAnsi="Arial" w:cs="Arial"/>
        </w:rPr>
        <w:t xml:space="preserve"> he had resided at the </w:t>
      </w:r>
      <w:r w:rsidR="00F80860" w:rsidRPr="00CC7CF1">
        <w:rPr>
          <w:rFonts w:ascii="Arial" w:hAnsi="Arial" w:cs="Arial"/>
        </w:rPr>
        <w:t>Marikana</w:t>
      </w:r>
      <w:r w:rsidR="00684E60" w:rsidRPr="00CC7CF1">
        <w:rPr>
          <w:rFonts w:ascii="Arial" w:hAnsi="Arial" w:cs="Arial"/>
        </w:rPr>
        <w:t xml:space="preserve"> house. He claimed that all the furniture in the house was his</w:t>
      </w:r>
      <w:r w:rsidR="00F80860" w:rsidRPr="00CC7CF1">
        <w:rPr>
          <w:rFonts w:ascii="Arial" w:hAnsi="Arial" w:cs="Arial"/>
        </w:rPr>
        <w:t xml:space="preserve"> and h</w:t>
      </w:r>
      <w:r w:rsidR="00684E60" w:rsidRPr="00CC7CF1">
        <w:rPr>
          <w:rFonts w:ascii="Arial" w:hAnsi="Arial" w:cs="Arial"/>
        </w:rPr>
        <w:t>e confirmed that he had a key to that house. He explained that when he left the house</w:t>
      </w:r>
      <w:r w:rsidR="005A50A4" w:rsidRPr="00CC7CF1">
        <w:rPr>
          <w:rFonts w:ascii="Arial" w:hAnsi="Arial" w:cs="Arial"/>
        </w:rPr>
        <w:t xml:space="preserve">, he gave the key to </w:t>
      </w:r>
      <w:r w:rsidR="00F80860" w:rsidRPr="00CC7CF1">
        <w:rPr>
          <w:rFonts w:ascii="Arial" w:hAnsi="Arial" w:cs="Arial"/>
        </w:rPr>
        <w:t>Ses</w:t>
      </w:r>
      <w:r w:rsidR="00A10E82" w:rsidRPr="00CC7CF1">
        <w:rPr>
          <w:rFonts w:ascii="Arial" w:hAnsi="Arial" w:cs="Arial"/>
        </w:rPr>
        <w:t>e</w:t>
      </w:r>
      <w:r w:rsidR="005A50A4" w:rsidRPr="00CC7CF1">
        <w:rPr>
          <w:rFonts w:ascii="Arial" w:hAnsi="Arial" w:cs="Arial"/>
        </w:rPr>
        <w:t xml:space="preserve">. When this was pointed out as being a </w:t>
      </w:r>
      <w:r w:rsidR="00F80860" w:rsidRPr="00CC7CF1">
        <w:rPr>
          <w:rFonts w:ascii="Arial" w:hAnsi="Arial" w:cs="Arial"/>
        </w:rPr>
        <w:t xml:space="preserve">previously </w:t>
      </w:r>
      <w:r w:rsidR="00A10E82" w:rsidRPr="00CC7CF1">
        <w:rPr>
          <w:rFonts w:ascii="Arial" w:hAnsi="Arial" w:cs="Arial"/>
        </w:rPr>
        <w:t>undisclosed</w:t>
      </w:r>
      <w:r w:rsidR="005A50A4" w:rsidRPr="00CC7CF1">
        <w:rPr>
          <w:rFonts w:ascii="Arial" w:hAnsi="Arial" w:cs="Arial"/>
        </w:rPr>
        <w:t xml:space="preserve"> revelation</w:t>
      </w:r>
      <w:r w:rsidR="00F80860" w:rsidRPr="00CC7CF1">
        <w:rPr>
          <w:rFonts w:ascii="Arial" w:hAnsi="Arial" w:cs="Arial"/>
        </w:rPr>
        <w:t>,</w:t>
      </w:r>
      <w:r w:rsidR="005A50A4" w:rsidRPr="00CC7CF1">
        <w:rPr>
          <w:rFonts w:ascii="Arial" w:hAnsi="Arial" w:cs="Arial"/>
        </w:rPr>
        <w:t xml:space="preserve"> the accuse</w:t>
      </w:r>
      <w:r w:rsidR="00F80860" w:rsidRPr="00CC7CF1">
        <w:rPr>
          <w:rFonts w:ascii="Arial" w:hAnsi="Arial" w:cs="Arial"/>
        </w:rPr>
        <w:t>d’s</w:t>
      </w:r>
      <w:r w:rsidR="005A50A4" w:rsidRPr="00CC7CF1">
        <w:rPr>
          <w:rFonts w:ascii="Arial" w:hAnsi="Arial" w:cs="Arial"/>
        </w:rPr>
        <w:t xml:space="preserve"> answers became difficult to comprehend.</w:t>
      </w:r>
    </w:p>
    <w:p w:rsidR="005A50A4" w:rsidRPr="005A50A4" w:rsidRDefault="005A50A4" w:rsidP="00836B91">
      <w:pPr>
        <w:pStyle w:val="ListParagraph"/>
        <w:spacing w:line="360" w:lineRule="auto"/>
        <w:rPr>
          <w:rFonts w:ascii="Arial" w:hAnsi="Arial" w:cs="Arial"/>
        </w:rPr>
      </w:pPr>
    </w:p>
    <w:p w:rsidR="00185848" w:rsidRPr="00CC7CF1" w:rsidRDefault="00CC7CF1" w:rsidP="00CC7CF1">
      <w:pPr>
        <w:spacing w:line="360" w:lineRule="auto"/>
        <w:jc w:val="both"/>
        <w:rPr>
          <w:rFonts w:ascii="Arial" w:hAnsi="Arial" w:cs="Arial"/>
        </w:rPr>
      </w:pPr>
      <w:r>
        <w:rPr>
          <w:rFonts w:ascii="Arial" w:hAnsi="Arial" w:cs="Arial"/>
        </w:rPr>
        <w:t>[147]</w:t>
      </w:r>
      <w:r>
        <w:rPr>
          <w:rFonts w:ascii="Arial" w:hAnsi="Arial" w:cs="Arial"/>
        </w:rPr>
        <w:tab/>
      </w:r>
      <w:r w:rsidR="005A50A4" w:rsidRPr="00CC7CF1">
        <w:rPr>
          <w:rFonts w:ascii="Arial" w:hAnsi="Arial" w:cs="Arial"/>
        </w:rPr>
        <w:t xml:space="preserve">In re-examination, </w:t>
      </w:r>
      <w:r w:rsidR="00EF1482" w:rsidRPr="00CC7CF1">
        <w:rPr>
          <w:rFonts w:ascii="Arial" w:hAnsi="Arial" w:cs="Arial"/>
        </w:rPr>
        <w:t>Mr Madida asked the accused whether he was ever given proof of the fact that he had been arrested. T</w:t>
      </w:r>
      <w:r w:rsidR="005A50A4" w:rsidRPr="00CC7CF1">
        <w:rPr>
          <w:rFonts w:ascii="Arial" w:hAnsi="Arial" w:cs="Arial"/>
        </w:rPr>
        <w:t xml:space="preserve">he accused told Mr </w:t>
      </w:r>
      <w:r w:rsidR="00242993" w:rsidRPr="00CC7CF1">
        <w:rPr>
          <w:rFonts w:ascii="Arial" w:hAnsi="Arial" w:cs="Arial"/>
        </w:rPr>
        <w:t>Madida</w:t>
      </w:r>
      <w:r w:rsidR="005A50A4" w:rsidRPr="00CC7CF1">
        <w:rPr>
          <w:rFonts w:ascii="Arial" w:hAnsi="Arial" w:cs="Arial"/>
        </w:rPr>
        <w:t xml:space="preserve"> that he was never given any proof of </w:t>
      </w:r>
      <w:r w:rsidR="00EF1482" w:rsidRPr="00CC7CF1">
        <w:rPr>
          <w:rFonts w:ascii="Arial" w:hAnsi="Arial" w:cs="Arial"/>
        </w:rPr>
        <w:t xml:space="preserve">this. But then, unexpectedly, </w:t>
      </w:r>
      <w:r w:rsidR="000452C8" w:rsidRPr="00CC7CF1">
        <w:rPr>
          <w:rFonts w:ascii="Arial" w:hAnsi="Arial" w:cs="Arial"/>
        </w:rPr>
        <w:t xml:space="preserve">he stated that each time he was arrested his rights had been explained to him and he had been given a document recording this. </w:t>
      </w:r>
      <w:r w:rsidR="006F31A2" w:rsidRPr="00CC7CF1">
        <w:rPr>
          <w:rFonts w:ascii="Arial" w:hAnsi="Arial" w:cs="Arial"/>
        </w:rPr>
        <w:t xml:space="preserve">The obvious question that arose from this was where was the piece of paper recording his rights when he was allegedly arrested in </w:t>
      </w:r>
      <w:r w:rsidR="007E5FBD" w:rsidRPr="00CC7CF1">
        <w:rPr>
          <w:rFonts w:ascii="Arial" w:hAnsi="Arial" w:cs="Arial"/>
        </w:rPr>
        <w:t xml:space="preserve">September </w:t>
      </w:r>
      <w:r w:rsidR="006F31A2" w:rsidRPr="00CC7CF1">
        <w:rPr>
          <w:rFonts w:ascii="Arial" w:hAnsi="Arial" w:cs="Arial"/>
        </w:rPr>
        <w:t>2019</w:t>
      </w:r>
      <w:r w:rsidR="007E5FBD" w:rsidRPr="00CC7CF1">
        <w:rPr>
          <w:rFonts w:ascii="Arial" w:hAnsi="Arial" w:cs="Arial"/>
        </w:rPr>
        <w:t xml:space="preserve"> for the murder of the deceased.</w:t>
      </w:r>
      <w:r w:rsidR="000452C8" w:rsidRPr="00CC7CF1">
        <w:rPr>
          <w:rFonts w:ascii="Arial" w:hAnsi="Arial" w:cs="Arial"/>
        </w:rPr>
        <w:t xml:space="preserve"> Mr Madida never asked him to produce that document or where it was. </w:t>
      </w:r>
      <w:r w:rsidR="00D7079A" w:rsidRPr="00CC7CF1">
        <w:rPr>
          <w:rFonts w:ascii="Arial" w:hAnsi="Arial" w:cs="Arial"/>
        </w:rPr>
        <w:t xml:space="preserve">A statement of rights had previously been handed in as an exhibit at the behest of the defence. It related to the arrest of the accused on </w:t>
      </w:r>
      <w:r w:rsidR="00185848" w:rsidRPr="00CC7CF1">
        <w:rPr>
          <w:rFonts w:ascii="Arial" w:hAnsi="Arial" w:cs="Arial"/>
        </w:rPr>
        <w:t>11 November 2019.</w:t>
      </w:r>
    </w:p>
    <w:p w:rsidR="00185848" w:rsidRPr="00185848" w:rsidRDefault="00185848" w:rsidP="00185848">
      <w:pPr>
        <w:pStyle w:val="ListParagraph"/>
        <w:spacing w:line="360" w:lineRule="auto"/>
        <w:rPr>
          <w:rFonts w:ascii="Arial" w:hAnsi="Arial" w:cs="Arial"/>
        </w:rPr>
      </w:pPr>
    </w:p>
    <w:p w:rsidR="00E6712B" w:rsidRPr="00CC7CF1" w:rsidRDefault="00CC7CF1" w:rsidP="00CC7CF1">
      <w:pPr>
        <w:spacing w:line="360" w:lineRule="auto"/>
        <w:jc w:val="both"/>
        <w:rPr>
          <w:rFonts w:ascii="Arial" w:hAnsi="Arial" w:cs="Arial"/>
        </w:rPr>
      </w:pPr>
      <w:r w:rsidRPr="00242993">
        <w:rPr>
          <w:rFonts w:ascii="Arial" w:hAnsi="Arial" w:cs="Arial"/>
        </w:rPr>
        <w:t>[148]</w:t>
      </w:r>
      <w:r w:rsidRPr="00242993">
        <w:rPr>
          <w:rFonts w:ascii="Arial" w:hAnsi="Arial" w:cs="Arial"/>
        </w:rPr>
        <w:tab/>
      </w:r>
      <w:r w:rsidR="00D7079A" w:rsidRPr="00CC7CF1">
        <w:rPr>
          <w:rFonts w:ascii="Arial" w:hAnsi="Arial" w:cs="Arial"/>
        </w:rPr>
        <w:t xml:space="preserve"> </w:t>
      </w:r>
      <w:r w:rsidR="0007095A" w:rsidRPr="00CC7CF1">
        <w:rPr>
          <w:rFonts w:ascii="Arial" w:hAnsi="Arial" w:cs="Arial"/>
        </w:rPr>
        <w:t xml:space="preserve">Having previously described his relationship with the deceased as a </w:t>
      </w:r>
      <w:r w:rsidR="00242993" w:rsidRPr="00CC7CF1">
        <w:rPr>
          <w:rFonts w:ascii="Arial" w:hAnsi="Arial" w:cs="Arial"/>
        </w:rPr>
        <w:t>‘</w:t>
      </w:r>
      <w:r w:rsidR="0007095A" w:rsidRPr="00CC7CF1">
        <w:rPr>
          <w:rFonts w:ascii="Arial" w:hAnsi="Arial" w:cs="Arial"/>
        </w:rPr>
        <w:t>cheating</w:t>
      </w:r>
      <w:r w:rsidR="00242993" w:rsidRPr="00CC7CF1">
        <w:rPr>
          <w:rFonts w:ascii="Arial" w:hAnsi="Arial" w:cs="Arial"/>
        </w:rPr>
        <w:t>’</w:t>
      </w:r>
      <w:r w:rsidR="0007095A" w:rsidRPr="00CC7CF1">
        <w:rPr>
          <w:rFonts w:ascii="Arial" w:hAnsi="Arial" w:cs="Arial"/>
        </w:rPr>
        <w:t xml:space="preserve"> relationship, the accused </w:t>
      </w:r>
      <w:r w:rsidR="00A10E82" w:rsidRPr="00CC7CF1">
        <w:rPr>
          <w:rFonts w:ascii="Arial" w:hAnsi="Arial" w:cs="Arial"/>
        </w:rPr>
        <w:t xml:space="preserve">also </w:t>
      </w:r>
      <w:r w:rsidR="0007095A" w:rsidRPr="00CC7CF1">
        <w:rPr>
          <w:rFonts w:ascii="Arial" w:hAnsi="Arial" w:cs="Arial"/>
        </w:rPr>
        <w:t>conceded t</w:t>
      </w:r>
      <w:r w:rsidR="00185848" w:rsidRPr="00CC7CF1">
        <w:rPr>
          <w:rFonts w:ascii="Arial" w:hAnsi="Arial" w:cs="Arial"/>
        </w:rPr>
        <w:t>o Mr Madida t</w:t>
      </w:r>
      <w:r w:rsidR="0007095A" w:rsidRPr="00CC7CF1">
        <w:rPr>
          <w:rFonts w:ascii="Arial" w:hAnsi="Arial" w:cs="Arial"/>
        </w:rPr>
        <w:t xml:space="preserve">hat he had no proof that this was the case in respect of the deceased. He said that </w:t>
      </w:r>
      <w:r w:rsidR="00242993" w:rsidRPr="00CC7CF1">
        <w:rPr>
          <w:rFonts w:ascii="Arial" w:hAnsi="Arial" w:cs="Arial"/>
        </w:rPr>
        <w:t xml:space="preserve">perhaps </w:t>
      </w:r>
      <w:r w:rsidR="0007095A" w:rsidRPr="00CC7CF1">
        <w:rPr>
          <w:rFonts w:ascii="Arial" w:hAnsi="Arial" w:cs="Arial"/>
        </w:rPr>
        <w:t>he assumed that she cheated on him. He</w:t>
      </w:r>
      <w:r w:rsidR="00242993" w:rsidRPr="00CC7CF1">
        <w:rPr>
          <w:rFonts w:ascii="Arial" w:hAnsi="Arial" w:cs="Arial"/>
        </w:rPr>
        <w:t>, however,</w:t>
      </w:r>
      <w:r w:rsidR="0007095A" w:rsidRPr="00CC7CF1">
        <w:rPr>
          <w:rFonts w:ascii="Arial" w:hAnsi="Arial" w:cs="Arial"/>
        </w:rPr>
        <w:t xml:space="preserve"> confirmed that</w:t>
      </w:r>
      <w:r w:rsidR="00E6712B" w:rsidRPr="00CC7CF1">
        <w:rPr>
          <w:rFonts w:ascii="Arial" w:hAnsi="Arial" w:cs="Arial"/>
        </w:rPr>
        <w:t xml:space="preserve"> he had cheated on her.</w:t>
      </w:r>
    </w:p>
    <w:p w:rsidR="00E6712B" w:rsidRPr="00E6712B" w:rsidRDefault="00E6712B" w:rsidP="00836B91">
      <w:pPr>
        <w:pStyle w:val="ListParagraph"/>
        <w:spacing w:line="360" w:lineRule="auto"/>
        <w:rPr>
          <w:rFonts w:ascii="Arial" w:hAnsi="Arial" w:cs="Arial"/>
        </w:rPr>
      </w:pPr>
    </w:p>
    <w:p w:rsidR="00E6712B" w:rsidRPr="00CC7CF1" w:rsidRDefault="00CC7CF1" w:rsidP="00CC7CF1">
      <w:pPr>
        <w:spacing w:line="360" w:lineRule="auto"/>
        <w:jc w:val="both"/>
        <w:rPr>
          <w:rFonts w:ascii="Arial" w:hAnsi="Arial" w:cs="Arial"/>
        </w:rPr>
      </w:pPr>
      <w:r>
        <w:rPr>
          <w:rFonts w:ascii="Arial" w:hAnsi="Arial" w:cs="Arial"/>
        </w:rPr>
        <w:t>[149]</w:t>
      </w:r>
      <w:r>
        <w:rPr>
          <w:rFonts w:ascii="Arial" w:hAnsi="Arial" w:cs="Arial"/>
        </w:rPr>
        <w:tab/>
      </w:r>
      <w:r w:rsidR="00F86F1D" w:rsidRPr="00CC7CF1">
        <w:rPr>
          <w:rFonts w:ascii="Arial" w:hAnsi="Arial" w:cs="Arial"/>
        </w:rPr>
        <w:t>Upon completion of his re-examination, t</w:t>
      </w:r>
      <w:r w:rsidR="00E6712B" w:rsidRPr="00CC7CF1">
        <w:rPr>
          <w:rFonts w:ascii="Arial" w:hAnsi="Arial" w:cs="Arial"/>
        </w:rPr>
        <w:t xml:space="preserve">he court then asked the accused to </w:t>
      </w:r>
      <w:r w:rsidR="00305C9B" w:rsidRPr="00CC7CF1">
        <w:rPr>
          <w:rFonts w:ascii="Arial" w:hAnsi="Arial" w:cs="Arial"/>
        </w:rPr>
        <w:t xml:space="preserve">assist it to understand his alibi by </w:t>
      </w:r>
      <w:r w:rsidR="00E6712B" w:rsidRPr="00CC7CF1">
        <w:rPr>
          <w:rFonts w:ascii="Arial" w:hAnsi="Arial" w:cs="Arial"/>
        </w:rPr>
        <w:t>chronologically set</w:t>
      </w:r>
      <w:r w:rsidR="00305C9B" w:rsidRPr="00CC7CF1">
        <w:rPr>
          <w:rFonts w:ascii="Arial" w:hAnsi="Arial" w:cs="Arial"/>
        </w:rPr>
        <w:t>ting it out</w:t>
      </w:r>
      <w:r w:rsidR="00E6712B" w:rsidRPr="00CC7CF1">
        <w:rPr>
          <w:rFonts w:ascii="Arial" w:hAnsi="Arial" w:cs="Arial"/>
        </w:rPr>
        <w:t xml:space="preserve">, which he </w:t>
      </w:r>
      <w:r w:rsidR="00F86F1D" w:rsidRPr="00CC7CF1">
        <w:rPr>
          <w:rFonts w:ascii="Arial" w:hAnsi="Arial" w:cs="Arial"/>
        </w:rPr>
        <w:t>the</w:t>
      </w:r>
      <w:r w:rsidR="00185848" w:rsidRPr="00CC7CF1">
        <w:rPr>
          <w:rFonts w:ascii="Arial" w:hAnsi="Arial" w:cs="Arial"/>
        </w:rPr>
        <w:t xml:space="preserve"> accused then</w:t>
      </w:r>
      <w:r w:rsidR="00305C9B" w:rsidRPr="00CC7CF1">
        <w:rPr>
          <w:rFonts w:ascii="Arial" w:hAnsi="Arial" w:cs="Arial"/>
        </w:rPr>
        <w:t xml:space="preserve"> </w:t>
      </w:r>
      <w:r w:rsidR="00E6712B" w:rsidRPr="00CC7CF1">
        <w:rPr>
          <w:rFonts w:ascii="Arial" w:hAnsi="Arial" w:cs="Arial"/>
        </w:rPr>
        <w:t>proceeded to do.</w:t>
      </w:r>
    </w:p>
    <w:p w:rsidR="00305C9B" w:rsidRPr="00305C9B" w:rsidRDefault="00305C9B" w:rsidP="00305C9B">
      <w:pPr>
        <w:pStyle w:val="ListParagraph"/>
        <w:spacing w:line="360" w:lineRule="auto"/>
        <w:ind w:left="0"/>
        <w:jc w:val="both"/>
        <w:rPr>
          <w:rFonts w:ascii="Arial" w:hAnsi="Arial" w:cs="Arial"/>
        </w:rPr>
      </w:pPr>
    </w:p>
    <w:p w:rsidR="00E6712B" w:rsidRPr="00CC7CF1" w:rsidRDefault="00CC7CF1" w:rsidP="00CC7CF1">
      <w:pPr>
        <w:spacing w:line="360" w:lineRule="auto"/>
        <w:jc w:val="both"/>
        <w:rPr>
          <w:rFonts w:ascii="Arial" w:hAnsi="Arial" w:cs="Arial"/>
        </w:rPr>
      </w:pPr>
      <w:r>
        <w:rPr>
          <w:rFonts w:ascii="Arial" w:hAnsi="Arial" w:cs="Arial"/>
        </w:rPr>
        <w:t>[150]</w:t>
      </w:r>
      <w:r>
        <w:rPr>
          <w:rFonts w:ascii="Arial" w:hAnsi="Arial" w:cs="Arial"/>
        </w:rPr>
        <w:tab/>
      </w:r>
      <w:r w:rsidR="007E31E0" w:rsidRPr="00CC7CF1">
        <w:rPr>
          <w:rFonts w:ascii="Arial" w:hAnsi="Arial" w:cs="Arial"/>
        </w:rPr>
        <w:t>At the completion of the accused’s evidence</w:t>
      </w:r>
      <w:r w:rsidR="00A876B5" w:rsidRPr="00CC7CF1">
        <w:rPr>
          <w:rFonts w:ascii="Arial" w:hAnsi="Arial" w:cs="Arial"/>
        </w:rPr>
        <w:t>, Mr M</w:t>
      </w:r>
      <w:r w:rsidR="007E31E0" w:rsidRPr="00CC7CF1">
        <w:rPr>
          <w:rFonts w:ascii="Arial" w:hAnsi="Arial" w:cs="Arial"/>
        </w:rPr>
        <w:t>adida</w:t>
      </w:r>
      <w:r w:rsidR="00A876B5" w:rsidRPr="00CC7CF1">
        <w:rPr>
          <w:rFonts w:ascii="Arial" w:hAnsi="Arial" w:cs="Arial"/>
        </w:rPr>
        <w:t xml:space="preserve"> inform</w:t>
      </w:r>
      <w:r w:rsidR="007E31E0" w:rsidRPr="00CC7CF1">
        <w:rPr>
          <w:rFonts w:ascii="Arial" w:hAnsi="Arial" w:cs="Arial"/>
        </w:rPr>
        <w:t>ed</w:t>
      </w:r>
      <w:r w:rsidR="00A876B5" w:rsidRPr="00CC7CF1">
        <w:rPr>
          <w:rFonts w:ascii="Arial" w:hAnsi="Arial" w:cs="Arial"/>
        </w:rPr>
        <w:t xml:space="preserve"> the court that the</w:t>
      </w:r>
      <w:r w:rsidR="007E31E0" w:rsidRPr="00CC7CF1">
        <w:rPr>
          <w:rFonts w:ascii="Arial" w:hAnsi="Arial" w:cs="Arial"/>
        </w:rPr>
        <w:t xml:space="preserve"> defence was</w:t>
      </w:r>
      <w:r w:rsidR="00A876B5" w:rsidRPr="00CC7CF1">
        <w:rPr>
          <w:rFonts w:ascii="Arial" w:hAnsi="Arial" w:cs="Arial"/>
        </w:rPr>
        <w:t xml:space="preserve"> dispensing with two of th</w:t>
      </w:r>
      <w:r w:rsidR="00E724E4" w:rsidRPr="00CC7CF1">
        <w:rPr>
          <w:rFonts w:ascii="Arial" w:hAnsi="Arial" w:cs="Arial"/>
        </w:rPr>
        <w:t>e three</w:t>
      </w:r>
      <w:r w:rsidR="00A876B5" w:rsidRPr="00CC7CF1">
        <w:rPr>
          <w:rFonts w:ascii="Arial" w:hAnsi="Arial" w:cs="Arial"/>
        </w:rPr>
        <w:t xml:space="preserve"> witnesses</w:t>
      </w:r>
      <w:r w:rsidR="00E724E4" w:rsidRPr="00CC7CF1">
        <w:rPr>
          <w:rFonts w:ascii="Arial" w:hAnsi="Arial" w:cs="Arial"/>
        </w:rPr>
        <w:t xml:space="preserve"> that the accused intended to call,</w:t>
      </w:r>
      <w:r w:rsidR="00A876B5" w:rsidRPr="00CC7CF1">
        <w:rPr>
          <w:rFonts w:ascii="Arial" w:hAnsi="Arial" w:cs="Arial"/>
        </w:rPr>
        <w:t xml:space="preserve"> but </w:t>
      </w:r>
      <w:r w:rsidR="007E31E0" w:rsidRPr="00CC7CF1">
        <w:rPr>
          <w:rFonts w:ascii="Arial" w:hAnsi="Arial" w:cs="Arial"/>
        </w:rPr>
        <w:t xml:space="preserve">still </w:t>
      </w:r>
      <w:r w:rsidR="00A876B5" w:rsidRPr="00CC7CF1">
        <w:rPr>
          <w:rFonts w:ascii="Arial" w:hAnsi="Arial" w:cs="Arial"/>
        </w:rPr>
        <w:t xml:space="preserve">intended to call a </w:t>
      </w:r>
      <w:r w:rsidR="00F34B00" w:rsidRPr="00CC7CF1">
        <w:rPr>
          <w:rFonts w:ascii="Arial" w:hAnsi="Arial" w:cs="Arial"/>
        </w:rPr>
        <w:t>member of the SAPS</w:t>
      </w:r>
      <w:r w:rsidR="00A876B5" w:rsidRPr="00CC7CF1">
        <w:rPr>
          <w:rFonts w:ascii="Arial" w:hAnsi="Arial" w:cs="Arial"/>
        </w:rPr>
        <w:t xml:space="preserve"> concerning the </w:t>
      </w:r>
      <w:r w:rsidR="00F34B00" w:rsidRPr="00CC7CF1">
        <w:rPr>
          <w:rFonts w:ascii="Arial" w:hAnsi="Arial" w:cs="Arial"/>
        </w:rPr>
        <w:t>ar</w:t>
      </w:r>
      <w:r w:rsidR="00A876B5" w:rsidRPr="00CC7CF1">
        <w:rPr>
          <w:rFonts w:ascii="Arial" w:hAnsi="Arial" w:cs="Arial"/>
        </w:rPr>
        <w:t xml:space="preserve">rest of the accused in </w:t>
      </w:r>
      <w:r w:rsidR="00F34B00" w:rsidRPr="00CC7CF1">
        <w:rPr>
          <w:rFonts w:ascii="Arial" w:hAnsi="Arial" w:cs="Arial"/>
        </w:rPr>
        <w:t xml:space="preserve">August </w:t>
      </w:r>
      <w:r w:rsidR="00A876B5" w:rsidRPr="00CC7CF1">
        <w:rPr>
          <w:rFonts w:ascii="Arial" w:hAnsi="Arial" w:cs="Arial"/>
        </w:rPr>
        <w:t xml:space="preserve">2020. After the intervention of the court it transpired </w:t>
      </w:r>
      <w:r w:rsidR="00F34B00" w:rsidRPr="00CC7CF1">
        <w:rPr>
          <w:rFonts w:ascii="Arial" w:hAnsi="Arial" w:cs="Arial"/>
        </w:rPr>
        <w:t>the SAPS member intended to be called had previously been a State witness. The State was accordingly aware of what that witness might say in his evidence.</w:t>
      </w:r>
      <w:r w:rsidR="00FA5719" w:rsidRPr="00CC7CF1">
        <w:rPr>
          <w:rFonts w:ascii="Arial" w:hAnsi="Arial" w:cs="Arial"/>
        </w:rPr>
        <w:t xml:space="preserve"> </w:t>
      </w:r>
      <w:r w:rsidR="00C01D0D" w:rsidRPr="00CC7CF1">
        <w:rPr>
          <w:rFonts w:ascii="Arial" w:hAnsi="Arial" w:cs="Arial"/>
        </w:rPr>
        <w:t xml:space="preserve">Mr Sokhela stated </w:t>
      </w:r>
      <w:r w:rsidR="00C01D0D" w:rsidRPr="00CC7CF1">
        <w:rPr>
          <w:rFonts w:ascii="Arial" w:hAnsi="Arial" w:cs="Arial"/>
        </w:rPr>
        <w:lastRenderedPageBreak/>
        <w:t>that the State</w:t>
      </w:r>
      <w:r w:rsidR="00FA5719" w:rsidRPr="00CC7CF1">
        <w:rPr>
          <w:rFonts w:ascii="Arial" w:hAnsi="Arial" w:cs="Arial"/>
        </w:rPr>
        <w:t xml:space="preserve"> did not dispute what that witness might state.</w:t>
      </w:r>
      <w:r w:rsidR="00A876B5" w:rsidRPr="00CC7CF1">
        <w:rPr>
          <w:rFonts w:ascii="Arial" w:hAnsi="Arial" w:cs="Arial"/>
        </w:rPr>
        <w:t xml:space="preserve"> As a consequence, </w:t>
      </w:r>
      <w:r w:rsidR="006A7FA2" w:rsidRPr="00CC7CF1">
        <w:rPr>
          <w:rFonts w:ascii="Arial" w:hAnsi="Arial" w:cs="Arial"/>
        </w:rPr>
        <w:t xml:space="preserve">in order to dispense with the necessity of calling the witness, </w:t>
      </w:r>
      <w:r w:rsidR="00A876B5" w:rsidRPr="00CC7CF1">
        <w:rPr>
          <w:rFonts w:ascii="Arial" w:hAnsi="Arial" w:cs="Arial"/>
        </w:rPr>
        <w:t xml:space="preserve">the </w:t>
      </w:r>
      <w:r w:rsidR="00FA5719" w:rsidRPr="00CC7CF1">
        <w:rPr>
          <w:rFonts w:ascii="Arial" w:hAnsi="Arial" w:cs="Arial"/>
        </w:rPr>
        <w:t>S</w:t>
      </w:r>
      <w:r w:rsidR="00A876B5" w:rsidRPr="00CC7CF1">
        <w:rPr>
          <w:rFonts w:ascii="Arial" w:hAnsi="Arial" w:cs="Arial"/>
        </w:rPr>
        <w:t xml:space="preserve">tate made an admission in terms of section 220 of the </w:t>
      </w:r>
      <w:r w:rsidR="00E92D33" w:rsidRPr="00CC7CF1">
        <w:rPr>
          <w:rFonts w:ascii="Arial" w:hAnsi="Arial" w:cs="Arial"/>
        </w:rPr>
        <w:t>A</w:t>
      </w:r>
      <w:r w:rsidR="00A876B5" w:rsidRPr="00CC7CF1">
        <w:rPr>
          <w:rFonts w:ascii="Arial" w:hAnsi="Arial" w:cs="Arial"/>
        </w:rPr>
        <w:t>ct which read as follows:</w:t>
      </w:r>
    </w:p>
    <w:p w:rsidR="0020769A" w:rsidRPr="0075727A" w:rsidRDefault="00A876B5" w:rsidP="00836B91">
      <w:pPr>
        <w:pStyle w:val="ListParagraph"/>
        <w:spacing w:line="360" w:lineRule="auto"/>
        <w:ind w:left="0"/>
        <w:jc w:val="both"/>
        <w:rPr>
          <w:rFonts w:ascii="Arial" w:hAnsi="Arial" w:cs="Arial"/>
          <w:sz w:val="22"/>
          <w:szCs w:val="22"/>
        </w:rPr>
      </w:pPr>
      <w:r>
        <w:rPr>
          <w:rFonts w:ascii="Arial" w:hAnsi="Arial" w:cs="Arial"/>
        </w:rPr>
        <w:t>‘</w:t>
      </w:r>
      <w:r w:rsidR="00E92D33" w:rsidRPr="0075727A">
        <w:rPr>
          <w:rFonts w:ascii="Arial" w:hAnsi="Arial" w:cs="Arial"/>
          <w:sz w:val="22"/>
          <w:szCs w:val="22"/>
        </w:rPr>
        <w:t>O</w:t>
      </w:r>
      <w:r w:rsidR="0020769A" w:rsidRPr="0075727A">
        <w:rPr>
          <w:rFonts w:ascii="Arial" w:hAnsi="Arial" w:cs="Arial"/>
          <w:sz w:val="22"/>
          <w:szCs w:val="22"/>
        </w:rPr>
        <w:t xml:space="preserve">n 4 August 2020 in respect of </w:t>
      </w:r>
      <w:r w:rsidR="00E92D33" w:rsidRPr="0075727A">
        <w:rPr>
          <w:rFonts w:ascii="Arial" w:hAnsi="Arial" w:cs="Arial"/>
          <w:sz w:val="22"/>
          <w:szCs w:val="22"/>
        </w:rPr>
        <w:t>Glencoe CAS</w:t>
      </w:r>
      <w:r w:rsidR="0020769A" w:rsidRPr="0075727A">
        <w:rPr>
          <w:rFonts w:ascii="Arial" w:hAnsi="Arial" w:cs="Arial"/>
          <w:sz w:val="22"/>
          <w:szCs w:val="22"/>
        </w:rPr>
        <w:t xml:space="preserve"> number 70/11</w:t>
      </w:r>
      <w:r w:rsidR="00E92D33" w:rsidRPr="0075727A">
        <w:rPr>
          <w:rFonts w:ascii="Arial" w:hAnsi="Arial" w:cs="Arial"/>
          <w:sz w:val="22"/>
          <w:szCs w:val="22"/>
        </w:rPr>
        <w:t xml:space="preserve">/2019 </w:t>
      </w:r>
      <w:r w:rsidR="0020769A" w:rsidRPr="0075727A">
        <w:rPr>
          <w:rFonts w:ascii="Arial" w:hAnsi="Arial" w:cs="Arial"/>
          <w:sz w:val="22"/>
          <w:szCs w:val="22"/>
        </w:rPr>
        <w:t>the accused was released from court at Glencoe as a result of the matter being removed from the rol</w:t>
      </w:r>
      <w:r w:rsidR="00E92D33" w:rsidRPr="0075727A">
        <w:rPr>
          <w:rFonts w:ascii="Arial" w:hAnsi="Arial" w:cs="Arial"/>
          <w:sz w:val="22"/>
          <w:szCs w:val="22"/>
        </w:rPr>
        <w:t>l</w:t>
      </w:r>
      <w:r w:rsidR="0020769A" w:rsidRPr="0075727A">
        <w:rPr>
          <w:rFonts w:ascii="Arial" w:hAnsi="Arial" w:cs="Arial"/>
          <w:sz w:val="22"/>
          <w:szCs w:val="22"/>
        </w:rPr>
        <w:t xml:space="preserve"> by a magistrate in court on the said date.</w:t>
      </w:r>
    </w:p>
    <w:p w:rsidR="0020769A" w:rsidRPr="0075727A" w:rsidRDefault="0020769A" w:rsidP="00AE1B89">
      <w:pPr>
        <w:pStyle w:val="ListParagraph"/>
        <w:spacing w:line="360" w:lineRule="auto"/>
        <w:ind w:left="0"/>
        <w:jc w:val="both"/>
        <w:rPr>
          <w:rFonts w:ascii="Arial" w:hAnsi="Arial" w:cs="Arial"/>
          <w:sz w:val="22"/>
          <w:szCs w:val="22"/>
        </w:rPr>
      </w:pPr>
      <w:r w:rsidRPr="0075727A">
        <w:rPr>
          <w:rFonts w:ascii="Arial" w:hAnsi="Arial" w:cs="Arial"/>
          <w:sz w:val="22"/>
          <w:szCs w:val="22"/>
        </w:rPr>
        <w:t xml:space="preserve">The </w:t>
      </w:r>
      <w:r w:rsidR="0075727A">
        <w:rPr>
          <w:rFonts w:ascii="Arial" w:hAnsi="Arial" w:cs="Arial"/>
          <w:sz w:val="22"/>
          <w:szCs w:val="22"/>
        </w:rPr>
        <w:t>S</w:t>
      </w:r>
      <w:r w:rsidRPr="0075727A">
        <w:rPr>
          <w:rFonts w:ascii="Arial" w:hAnsi="Arial" w:cs="Arial"/>
          <w:sz w:val="22"/>
          <w:szCs w:val="22"/>
        </w:rPr>
        <w:t xml:space="preserve">tate admits that on the same day, 4 August 2020, the accused was arrested again at </w:t>
      </w:r>
      <w:r w:rsidR="0075727A" w:rsidRPr="0075727A">
        <w:rPr>
          <w:rFonts w:ascii="Arial" w:hAnsi="Arial" w:cs="Arial"/>
          <w:sz w:val="22"/>
          <w:szCs w:val="22"/>
        </w:rPr>
        <w:t>Matiwane</w:t>
      </w:r>
      <w:r w:rsidRPr="0075727A">
        <w:rPr>
          <w:rFonts w:ascii="Arial" w:hAnsi="Arial" w:cs="Arial"/>
          <w:sz w:val="22"/>
          <w:szCs w:val="22"/>
        </w:rPr>
        <w:t xml:space="preserve"> in Ladysmith in connection with the rape charge</w:t>
      </w:r>
      <w:r w:rsidR="0004526D" w:rsidRPr="0075727A">
        <w:rPr>
          <w:rFonts w:ascii="Arial" w:hAnsi="Arial" w:cs="Arial"/>
          <w:sz w:val="22"/>
          <w:szCs w:val="22"/>
        </w:rPr>
        <w:t xml:space="preserve"> </w:t>
      </w:r>
      <w:r w:rsidR="0075727A" w:rsidRPr="0075727A">
        <w:rPr>
          <w:rFonts w:ascii="Arial" w:hAnsi="Arial" w:cs="Arial"/>
          <w:sz w:val="22"/>
          <w:szCs w:val="22"/>
        </w:rPr>
        <w:t>and</w:t>
      </w:r>
      <w:r w:rsidR="0004526D" w:rsidRPr="0075727A">
        <w:rPr>
          <w:rFonts w:ascii="Arial" w:hAnsi="Arial" w:cs="Arial"/>
          <w:sz w:val="22"/>
          <w:szCs w:val="22"/>
        </w:rPr>
        <w:t xml:space="preserve"> detained in respect there</w:t>
      </w:r>
      <w:r w:rsidR="0075727A" w:rsidRPr="0075727A">
        <w:rPr>
          <w:rFonts w:ascii="Arial" w:hAnsi="Arial" w:cs="Arial"/>
          <w:sz w:val="22"/>
          <w:szCs w:val="22"/>
        </w:rPr>
        <w:t>t</w:t>
      </w:r>
      <w:r w:rsidR="0004526D" w:rsidRPr="0075727A">
        <w:rPr>
          <w:rFonts w:ascii="Arial" w:hAnsi="Arial" w:cs="Arial"/>
          <w:sz w:val="22"/>
          <w:szCs w:val="22"/>
        </w:rPr>
        <w:t>o.</w:t>
      </w:r>
      <w:r w:rsidR="0075727A" w:rsidRPr="0075727A">
        <w:rPr>
          <w:rFonts w:ascii="Arial" w:hAnsi="Arial" w:cs="Arial"/>
          <w:sz w:val="22"/>
          <w:szCs w:val="22"/>
        </w:rPr>
        <w:t>’</w:t>
      </w:r>
    </w:p>
    <w:p w:rsidR="0004526D" w:rsidRPr="00423A5D" w:rsidRDefault="0004526D" w:rsidP="00AE1B89">
      <w:pPr>
        <w:pStyle w:val="ListParagraph"/>
        <w:spacing w:line="360" w:lineRule="auto"/>
        <w:ind w:left="0"/>
        <w:jc w:val="both"/>
        <w:rPr>
          <w:rFonts w:ascii="Arial" w:hAnsi="Arial" w:cs="Arial"/>
        </w:rPr>
      </w:pPr>
    </w:p>
    <w:p w:rsidR="00AE1B89" w:rsidRPr="00CC7CF1" w:rsidRDefault="00CC7CF1" w:rsidP="00CC7CF1">
      <w:pPr>
        <w:spacing w:line="360" w:lineRule="auto"/>
        <w:jc w:val="both"/>
        <w:rPr>
          <w:rFonts w:ascii="Arial" w:hAnsi="Arial" w:cs="Arial"/>
        </w:rPr>
      </w:pPr>
      <w:r>
        <w:rPr>
          <w:rFonts w:ascii="Arial" w:hAnsi="Arial" w:cs="Arial"/>
        </w:rPr>
        <w:t>[151]</w:t>
      </w:r>
      <w:r>
        <w:rPr>
          <w:rFonts w:ascii="Arial" w:hAnsi="Arial" w:cs="Arial"/>
        </w:rPr>
        <w:tab/>
      </w:r>
      <w:r w:rsidR="00AE1B89" w:rsidRPr="00CC7CF1">
        <w:rPr>
          <w:rFonts w:ascii="Arial" w:hAnsi="Arial" w:cs="Arial"/>
        </w:rPr>
        <w:t>With t</w:t>
      </w:r>
      <w:r w:rsidR="0004526D" w:rsidRPr="00CC7CF1">
        <w:rPr>
          <w:rFonts w:ascii="Arial" w:hAnsi="Arial" w:cs="Arial"/>
        </w:rPr>
        <w:t xml:space="preserve">his </w:t>
      </w:r>
      <w:r w:rsidR="00AE1B89" w:rsidRPr="00CC7CF1">
        <w:rPr>
          <w:rFonts w:ascii="Arial" w:hAnsi="Arial" w:cs="Arial"/>
        </w:rPr>
        <w:t xml:space="preserve">formal </w:t>
      </w:r>
      <w:r w:rsidR="0004526D" w:rsidRPr="00CC7CF1">
        <w:rPr>
          <w:rFonts w:ascii="Arial" w:hAnsi="Arial" w:cs="Arial"/>
        </w:rPr>
        <w:t xml:space="preserve">admission, Mr Madida dispensed with the calling of the </w:t>
      </w:r>
      <w:r w:rsidR="00AE1B89" w:rsidRPr="00CC7CF1">
        <w:rPr>
          <w:rFonts w:ascii="Arial" w:hAnsi="Arial" w:cs="Arial"/>
        </w:rPr>
        <w:t xml:space="preserve">SAPS </w:t>
      </w:r>
      <w:r w:rsidR="0004526D" w:rsidRPr="00CC7CF1">
        <w:rPr>
          <w:rFonts w:ascii="Arial" w:hAnsi="Arial" w:cs="Arial"/>
        </w:rPr>
        <w:t xml:space="preserve">witness and </w:t>
      </w:r>
      <w:r w:rsidR="00AE1B89" w:rsidRPr="00CC7CF1">
        <w:rPr>
          <w:rFonts w:ascii="Arial" w:hAnsi="Arial" w:cs="Arial"/>
        </w:rPr>
        <w:t xml:space="preserve">also </w:t>
      </w:r>
      <w:r w:rsidR="0004526D" w:rsidRPr="00CC7CF1">
        <w:rPr>
          <w:rFonts w:ascii="Arial" w:hAnsi="Arial" w:cs="Arial"/>
        </w:rPr>
        <w:t xml:space="preserve">admitted the correctness of </w:t>
      </w:r>
      <w:r w:rsidR="00C01D0D" w:rsidRPr="00CC7CF1">
        <w:rPr>
          <w:rFonts w:ascii="Arial" w:hAnsi="Arial" w:cs="Arial"/>
        </w:rPr>
        <w:t>the</w:t>
      </w:r>
      <w:r w:rsidR="0004526D" w:rsidRPr="00CC7CF1">
        <w:rPr>
          <w:rFonts w:ascii="Arial" w:hAnsi="Arial" w:cs="Arial"/>
        </w:rPr>
        <w:t xml:space="preserve"> charge sheet that the </w:t>
      </w:r>
      <w:r w:rsidR="00AE1B89" w:rsidRPr="00CC7CF1">
        <w:rPr>
          <w:rFonts w:ascii="Arial" w:hAnsi="Arial" w:cs="Arial"/>
        </w:rPr>
        <w:t>S</w:t>
      </w:r>
      <w:r w:rsidR="0004526D" w:rsidRPr="00CC7CF1">
        <w:rPr>
          <w:rFonts w:ascii="Arial" w:hAnsi="Arial" w:cs="Arial"/>
        </w:rPr>
        <w:t>tate wish</w:t>
      </w:r>
      <w:r w:rsidR="00AE1B89" w:rsidRPr="00CC7CF1">
        <w:rPr>
          <w:rFonts w:ascii="Arial" w:hAnsi="Arial" w:cs="Arial"/>
        </w:rPr>
        <w:t>ed</w:t>
      </w:r>
      <w:r w:rsidR="0004526D" w:rsidRPr="00CC7CF1">
        <w:rPr>
          <w:rFonts w:ascii="Arial" w:hAnsi="Arial" w:cs="Arial"/>
        </w:rPr>
        <w:t xml:space="preserve"> to hand in regarding the events at the Glencoe Magistrate’s Court on 4 August 2020. That </w:t>
      </w:r>
      <w:r w:rsidR="00EF59B1" w:rsidRPr="00CC7CF1">
        <w:rPr>
          <w:rFonts w:ascii="Arial" w:hAnsi="Arial" w:cs="Arial"/>
        </w:rPr>
        <w:t>charge sheet</w:t>
      </w:r>
      <w:r w:rsidR="0004526D" w:rsidRPr="00CC7CF1">
        <w:rPr>
          <w:rFonts w:ascii="Arial" w:hAnsi="Arial" w:cs="Arial"/>
        </w:rPr>
        <w:t xml:space="preserve"> which had previously been provisionally received as </w:t>
      </w:r>
      <w:r w:rsidR="00EF59B1" w:rsidRPr="00CC7CF1">
        <w:rPr>
          <w:rFonts w:ascii="Arial" w:hAnsi="Arial" w:cs="Arial"/>
        </w:rPr>
        <w:t xml:space="preserve">an </w:t>
      </w:r>
      <w:r w:rsidR="0004526D" w:rsidRPr="00CC7CF1">
        <w:rPr>
          <w:rFonts w:ascii="Arial" w:hAnsi="Arial" w:cs="Arial"/>
        </w:rPr>
        <w:t xml:space="preserve">exhibit, was then formally received as </w:t>
      </w:r>
      <w:r w:rsidR="00AE1B89" w:rsidRPr="00CC7CF1">
        <w:rPr>
          <w:rFonts w:ascii="Arial" w:hAnsi="Arial" w:cs="Arial"/>
        </w:rPr>
        <w:t>an</w:t>
      </w:r>
      <w:r w:rsidR="0004526D" w:rsidRPr="00CC7CF1">
        <w:rPr>
          <w:rFonts w:ascii="Arial" w:hAnsi="Arial" w:cs="Arial"/>
        </w:rPr>
        <w:t xml:space="preserve"> exhibit. </w:t>
      </w:r>
    </w:p>
    <w:p w:rsidR="00AE1B89" w:rsidRDefault="00AE1B89" w:rsidP="00C31BFD">
      <w:pPr>
        <w:pStyle w:val="ListParagraph"/>
        <w:spacing w:line="360" w:lineRule="auto"/>
        <w:ind w:left="0"/>
        <w:jc w:val="both"/>
        <w:rPr>
          <w:rFonts w:ascii="Arial" w:hAnsi="Arial" w:cs="Arial"/>
        </w:rPr>
      </w:pPr>
    </w:p>
    <w:p w:rsidR="005A50A4" w:rsidRPr="00CC7CF1" w:rsidRDefault="00CC7CF1" w:rsidP="00CC7CF1">
      <w:pPr>
        <w:spacing w:line="360" w:lineRule="auto"/>
        <w:jc w:val="both"/>
        <w:rPr>
          <w:rFonts w:ascii="Arial" w:hAnsi="Arial" w:cs="Arial"/>
        </w:rPr>
      </w:pPr>
      <w:r>
        <w:rPr>
          <w:rFonts w:ascii="Arial" w:hAnsi="Arial" w:cs="Arial"/>
        </w:rPr>
        <w:t>[152]</w:t>
      </w:r>
      <w:r>
        <w:rPr>
          <w:rFonts w:ascii="Arial" w:hAnsi="Arial" w:cs="Arial"/>
        </w:rPr>
        <w:tab/>
      </w:r>
      <w:r w:rsidR="0004526D" w:rsidRPr="00CC7CF1">
        <w:rPr>
          <w:rFonts w:ascii="Arial" w:hAnsi="Arial" w:cs="Arial"/>
        </w:rPr>
        <w:t>Mr M</w:t>
      </w:r>
      <w:r w:rsidR="00AE1B89" w:rsidRPr="00CC7CF1">
        <w:rPr>
          <w:rFonts w:ascii="Arial" w:hAnsi="Arial" w:cs="Arial"/>
        </w:rPr>
        <w:t>adida</w:t>
      </w:r>
      <w:r w:rsidR="0004526D" w:rsidRPr="00CC7CF1">
        <w:rPr>
          <w:rFonts w:ascii="Arial" w:hAnsi="Arial" w:cs="Arial"/>
        </w:rPr>
        <w:t xml:space="preserve"> then closed </w:t>
      </w:r>
      <w:r w:rsidR="00836B91" w:rsidRPr="00CC7CF1">
        <w:rPr>
          <w:rFonts w:ascii="Arial" w:hAnsi="Arial" w:cs="Arial"/>
        </w:rPr>
        <w:t>the accused</w:t>
      </w:r>
      <w:r w:rsidR="00AE1B89" w:rsidRPr="00CC7CF1">
        <w:rPr>
          <w:rFonts w:ascii="Arial" w:hAnsi="Arial" w:cs="Arial"/>
        </w:rPr>
        <w:t>’s</w:t>
      </w:r>
      <w:r w:rsidR="00836B91" w:rsidRPr="00CC7CF1">
        <w:rPr>
          <w:rFonts w:ascii="Arial" w:hAnsi="Arial" w:cs="Arial"/>
        </w:rPr>
        <w:t xml:space="preserve"> case.</w:t>
      </w:r>
    </w:p>
    <w:p w:rsidR="00C01D0D" w:rsidRPr="00C01D0D" w:rsidRDefault="00C01D0D" w:rsidP="00C31BFD">
      <w:pPr>
        <w:pStyle w:val="ListParagraph"/>
        <w:spacing w:line="360" w:lineRule="auto"/>
        <w:rPr>
          <w:rFonts w:ascii="Arial" w:hAnsi="Arial" w:cs="Arial"/>
        </w:rPr>
      </w:pPr>
    </w:p>
    <w:p w:rsidR="00562D8F" w:rsidRPr="00CC7CF1" w:rsidRDefault="00CC7CF1" w:rsidP="00CC7CF1">
      <w:pPr>
        <w:spacing w:line="360" w:lineRule="auto"/>
        <w:jc w:val="both"/>
        <w:rPr>
          <w:rFonts w:ascii="Arial" w:hAnsi="Arial" w:cs="Arial"/>
        </w:rPr>
      </w:pPr>
      <w:r>
        <w:rPr>
          <w:rFonts w:ascii="Arial" w:hAnsi="Arial" w:cs="Arial"/>
        </w:rPr>
        <w:t>[153]</w:t>
      </w:r>
      <w:r>
        <w:rPr>
          <w:rFonts w:ascii="Arial" w:hAnsi="Arial" w:cs="Arial"/>
        </w:rPr>
        <w:tab/>
      </w:r>
      <w:r w:rsidR="00C31BFD" w:rsidRPr="00CC7CF1">
        <w:rPr>
          <w:rFonts w:ascii="Arial" w:hAnsi="Arial" w:cs="Arial"/>
        </w:rPr>
        <w:t xml:space="preserve">The matter then stood over for argument. </w:t>
      </w:r>
      <w:r w:rsidR="00434874" w:rsidRPr="00CC7CF1">
        <w:rPr>
          <w:rFonts w:ascii="Arial" w:hAnsi="Arial" w:cs="Arial"/>
        </w:rPr>
        <w:t xml:space="preserve">Later, </w:t>
      </w:r>
      <w:r w:rsidR="00C31BFD" w:rsidRPr="00CC7CF1">
        <w:rPr>
          <w:rFonts w:ascii="Arial" w:hAnsi="Arial" w:cs="Arial"/>
        </w:rPr>
        <w:t>Mr Sokhela called for the conviction of the accused on the three remaining counts that he faced, whilst Mr Madida argued that the accused was entitled to his acquittal on those counts.</w:t>
      </w:r>
    </w:p>
    <w:p w:rsidR="00F027DA" w:rsidRPr="00562D8F" w:rsidRDefault="00F027DA" w:rsidP="00F027DA">
      <w:pPr>
        <w:pStyle w:val="ListParagraph"/>
        <w:spacing w:line="360" w:lineRule="auto"/>
        <w:ind w:left="0"/>
        <w:jc w:val="both"/>
        <w:rPr>
          <w:rFonts w:ascii="Arial" w:hAnsi="Arial" w:cs="Arial"/>
        </w:rPr>
      </w:pPr>
    </w:p>
    <w:p w:rsidR="00562D8F" w:rsidRDefault="00562D8F" w:rsidP="00562D8F">
      <w:pPr>
        <w:spacing w:line="360" w:lineRule="auto"/>
        <w:jc w:val="both"/>
        <w:rPr>
          <w:rFonts w:ascii="Arial" w:hAnsi="Arial" w:cs="Arial"/>
          <w:b/>
          <w:bCs/>
          <w:lang w:val="en-US"/>
        </w:rPr>
      </w:pPr>
      <w:r w:rsidRPr="00D01785">
        <w:rPr>
          <w:rFonts w:ascii="Arial" w:hAnsi="Arial" w:cs="Arial"/>
          <w:b/>
          <w:bCs/>
          <w:lang w:val="en-US"/>
        </w:rPr>
        <w:t>Evaluation of the evidence</w:t>
      </w:r>
    </w:p>
    <w:p w:rsidR="00D01785" w:rsidRPr="00D01785" w:rsidRDefault="00D01785" w:rsidP="00562D8F">
      <w:pPr>
        <w:spacing w:line="360" w:lineRule="auto"/>
        <w:jc w:val="both"/>
        <w:rPr>
          <w:rFonts w:ascii="Arial" w:hAnsi="Arial" w:cs="Arial"/>
          <w:b/>
          <w:bCs/>
          <w:lang w:val="en-US"/>
        </w:rPr>
      </w:pPr>
    </w:p>
    <w:p w:rsidR="00F027DA" w:rsidRPr="00D01785" w:rsidRDefault="00562D8F" w:rsidP="00562D8F">
      <w:pPr>
        <w:spacing w:line="360" w:lineRule="auto"/>
        <w:jc w:val="both"/>
        <w:rPr>
          <w:rFonts w:ascii="Arial" w:hAnsi="Arial" w:cs="Arial"/>
          <w:b/>
          <w:bCs/>
          <w:lang w:val="en-US"/>
        </w:rPr>
      </w:pPr>
      <w:r w:rsidRPr="00D01785">
        <w:rPr>
          <w:rFonts w:ascii="Arial" w:hAnsi="Arial" w:cs="Arial"/>
          <w:b/>
          <w:bCs/>
          <w:lang w:val="en-US"/>
        </w:rPr>
        <w:t>Counts 2 and 3</w:t>
      </w:r>
    </w:p>
    <w:p w:rsidR="00907838" w:rsidRPr="00CC7CF1" w:rsidRDefault="00CC7CF1" w:rsidP="00CC7CF1">
      <w:pPr>
        <w:spacing w:line="360" w:lineRule="auto"/>
        <w:jc w:val="both"/>
        <w:rPr>
          <w:rFonts w:ascii="Arial" w:hAnsi="Arial" w:cs="Arial"/>
        </w:rPr>
      </w:pPr>
      <w:r w:rsidRPr="00907838">
        <w:rPr>
          <w:rFonts w:ascii="Arial" w:hAnsi="Arial" w:cs="Arial"/>
        </w:rPr>
        <w:t>[154]</w:t>
      </w:r>
      <w:r w:rsidRPr="00907838">
        <w:rPr>
          <w:rFonts w:ascii="Arial" w:hAnsi="Arial" w:cs="Arial"/>
        </w:rPr>
        <w:tab/>
      </w:r>
      <w:r w:rsidR="00562D8F" w:rsidRPr="00CC7CF1">
        <w:rPr>
          <w:rFonts w:ascii="Arial" w:hAnsi="Arial" w:cs="Arial"/>
          <w:lang w:val="en-US"/>
        </w:rPr>
        <w:t>There can be very little doubt that the complainant</w:t>
      </w:r>
      <w:r w:rsidR="00E9030E" w:rsidRPr="00CC7CF1">
        <w:rPr>
          <w:rFonts w:ascii="Arial" w:hAnsi="Arial" w:cs="Arial"/>
          <w:lang w:val="en-US"/>
        </w:rPr>
        <w:t xml:space="preserve"> in these two counts, Ms K</w:t>
      </w:r>
      <w:r w:rsidR="00562D8F" w:rsidRPr="00CC7CF1">
        <w:rPr>
          <w:rFonts w:ascii="Arial" w:hAnsi="Arial" w:cs="Arial"/>
          <w:lang w:val="en-US"/>
        </w:rPr>
        <w:t xml:space="preserve">, was raped </w:t>
      </w:r>
      <w:r w:rsidR="00894DD8" w:rsidRPr="00CC7CF1">
        <w:rPr>
          <w:rFonts w:ascii="Arial" w:hAnsi="Arial" w:cs="Arial"/>
          <w:lang w:val="en-US"/>
        </w:rPr>
        <w:t xml:space="preserve">and robbed </w:t>
      </w:r>
      <w:r w:rsidR="00562D8F" w:rsidRPr="00CC7CF1">
        <w:rPr>
          <w:rFonts w:ascii="Arial" w:hAnsi="Arial" w:cs="Arial"/>
          <w:lang w:val="en-US"/>
        </w:rPr>
        <w:t xml:space="preserve">on </w:t>
      </w:r>
      <w:r w:rsidR="00D01785" w:rsidRPr="00CC7CF1">
        <w:rPr>
          <w:rFonts w:ascii="Arial" w:hAnsi="Arial" w:cs="Arial"/>
          <w:lang w:val="en-US"/>
        </w:rPr>
        <w:t>27 April 2013</w:t>
      </w:r>
      <w:r w:rsidR="00562D8F" w:rsidRPr="00CC7CF1">
        <w:rPr>
          <w:rFonts w:ascii="Arial" w:hAnsi="Arial" w:cs="Arial"/>
          <w:lang w:val="en-US"/>
        </w:rPr>
        <w:t xml:space="preserve">. The medical examination carried out on her after her ordeal supports her oral evidence that she was sexually assaulted. </w:t>
      </w:r>
      <w:r w:rsidR="00881E19" w:rsidRPr="00CC7CF1">
        <w:rPr>
          <w:rFonts w:ascii="Arial" w:hAnsi="Arial" w:cs="Arial"/>
          <w:lang w:val="en-US"/>
        </w:rPr>
        <w:t xml:space="preserve">The injuries that she sustained to her vagina and anus are recorded on the medical examination form. </w:t>
      </w:r>
      <w:r w:rsidR="00562D8F" w:rsidRPr="00CC7CF1">
        <w:rPr>
          <w:rFonts w:ascii="Arial" w:hAnsi="Arial" w:cs="Arial"/>
          <w:lang w:val="en-US"/>
        </w:rPr>
        <w:t>The only issue is who the rapist</w:t>
      </w:r>
      <w:r w:rsidR="00894DD8" w:rsidRPr="00CC7CF1">
        <w:rPr>
          <w:rFonts w:ascii="Arial" w:hAnsi="Arial" w:cs="Arial"/>
          <w:lang w:val="en-US"/>
        </w:rPr>
        <w:t>,</w:t>
      </w:r>
      <w:r w:rsidR="00562D8F" w:rsidRPr="00CC7CF1">
        <w:rPr>
          <w:rFonts w:ascii="Arial" w:hAnsi="Arial" w:cs="Arial"/>
          <w:lang w:val="en-US"/>
        </w:rPr>
        <w:t xml:space="preserve"> </w:t>
      </w:r>
      <w:r w:rsidR="00894DD8" w:rsidRPr="00CC7CF1">
        <w:rPr>
          <w:rFonts w:ascii="Arial" w:hAnsi="Arial" w:cs="Arial"/>
          <w:lang w:val="en-US"/>
        </w:rPr>
        <w:t xml:space="preserve">and therefore the robber, </w:t>
      </w:r>
      <w:r w:rsidR="00562D8F" w:rsidRPr="00CC7CF1">
        <w:rPr>
          <w:rFonts w:ascii="Arial" w:hAnsi="Arial" w:cs="Arial"/>
          <w:lang w:val="en-US"/>
        </w:rPr>
        <w:t xml:space="preserve">was. The State alleges that it is the accused. The accused denies that it was </w:t>
      </w:r>
      <w:r w:rsidR="004730F2" w:rsidRPr="00CC7CF1">
        <w:rPr>
          <w:rFonts w:ascii="Arial" w:hAnsi="Arial" w:cs="Arial"/>
          <w:lang w:val="en-US"/>
        </w:rPr>
        <w:t>him but</w:t>
      </w:r>
      <w:r w:rsidR="00562D8F" w:rsidRPr="00CC7CF1">
        <w:rPr>
          <w:rFonts w:ascii="Arial" w:hAnsi="Arial" w:cs="Arial"/>
          <w:lang w:val="en-US"/>
        </w:rPr>
        <w:t xml:space="preserve"> offers up no other defence. He does not say, for example, as he does in relation to the murder charge that he faces, that he was someplace else and could not therefore be the rapist. </w:t>
      </w:r>
    </w:p>
    <w:p w:rsidR="00907838" w:rsidRDefault="00907838" w:rsidP="00907838">
      <w:pPr>
        <w:pStyle w:val="ListParagraph"/>
        <w:spacing w:line="360" w:lineRule="auto"/>
        <w:ind w:left="0"/>
        <w:jc w:val="both"/>
        <w:rPr>
          <w:rFonts w:ascii="Arial" w:hAnsi="Arial" w:cs="Arial"/>
        </w:rPr>
      </w:pPr>
    </w:p>
    <w:p w:rsidR="00907838" w:rsidRPr="00CC7CF1" w:rsidRDefault="00CC7CF1" w:rsidP="00CC7CF1">
      <w:pPr>
        <w:spacing w:line="360" w:lineRule="auto"/>
        <w:jc w:val="both"/>
        <w:rPr>
          <w:rFonts w:ascii="Arial" w:hAnsi="Arial" w:cs="Arial"/>
        </w:rPr>
      </w:pPr>
      <w:r w:rsidRPr="00907838">
        <w:rPr>
          <w:rFonts w:ascii="Arial" w:hAnsi="Arial" w:cs="Arial"/>
        </w:rPr>
        <w:lastRenderedPageBreak/>
        <w:t>[155]</w:t>
      </w:r>
      <w:r w:rsidRPr="00907838">
        <w:rPr>
          <w:rFonts w:ascii="Arial" w:hAnsi="Arial" w:cs="Arial"/>
        </w:rPr>
        <w:tab/>
      </w:r>
      <w:r w:rsidR="00562D8F" w:rsidRPr="00CC7CF1">
        <w:rPr>
          <w:rFonts w:ascii="Arial" w:hAnsi="Arial" w:cs="Arial"/>
          <w:lang w:val="en-US"/>
        </w:rPr>
        <w:t>The unc</w:t>
      </w:r>
      <w:r w:rsidR="00E9030E" w:rsidRPr="00CC7CF1">
        <w:rPr>
          <w:rFonts w:ascii="Arial" w:hAnsi="Arial" w:cs="Arial"/>
          <w:lang w:val="en-US"/>
        </w:rPr>
        <w:t>hallenged evidence of Ms K</w:t>
      </w:r>
      <w:r w:rsidR="00562D8F" w:rsidRPr="00CC7CF1">
        <w:rPr>
          <w:rFonts w:ascii="Arial" w:hAnsi="Arial" w:cs="Arial"/>
          <w:lang w:val="en-US"/>
        </w:rPr>
        <w:t xml:space="preserve"> is that she was sexually penetrated on four occasions on the evening in question, against her </w:t>
      </w:r>
      <w:r w:rsidR="00EA0E08" w:rsidRPr="00CC7CF1">
        <w:rPr>
          <w:rFonts w:ascii="Arial" w:hAnsi="Arial" w:cs="Arial"/>
          <w:lang w:val="en-US"/>
        </w:rPr>
        <w:t>will</w:t>
      </w:r>
      <w:r w:rsidR="00562D8F" w:rsidRPr="00CC7CF1">
        <w:rPr>
          <w:rFonts w:ascii="Arial" w:hAnsi="Arial" w:cs="Arial"/>
          <w:lang w:val="en-US"/>
        </w:rPr>
        <w:t>, and during the latter two acts of penetration the rapist was persuaded by her to put on a condom. She testified that those two condoms were discarded in the area of the cemetery where she was raped. They were subsequently recovered by the SAPS, presumably for the purpose of being subjected to DNA analysis. The State therefore potentially had a powerful source of evidence through which it could have determined the identity of the rapist beyond any doubt. By this I mean that if the analysis revealed the accused to be the person who left samples of his DNA in the two condoms then he would undoubtedly be the rapist, regard being had to the fact that the accused has never suggested that he had been having intercourse with anyone in the cemetery around the sam</w:t>
      </w:r>
      <w:r w:rsidR="00E9030E" w:rsidRPr="00CC7CF1">
        <w:rPr>
          <w:rFonts w:ascii="Arial" w:hAnsi="Arial" w:cs="Arial"/>
          <w:lang w:val="en-US"/>
        </w:rPr>
        <w:t>e time as the rape of Ms K</w:t>
      </w:r>
      <w:r w:rsidR="00562D8F" w:rsidRPr="00CC7CF1">
        <w:rPr>
          <w:rFonts w:ascii="Arial" w:hAnsi="Arial" w:cs="Arial"/>
          <w:lang w:val="en-US"/>
        </w:rPr>
        <w:t xml:space="preserve"> occurred. On the other hand, if the DNA samples in the condoms revealed DNA foreign to that of the accused, then it would have been established beyond reasonable doubt that the accused could not be the rapist.</w:t>
      </w:r>
    </w:p>
    <w:p w:rsidR="00907838" w:rsidRDefault="00907838" w:rsidP="00907838">
      <w:pPr>
        <w:pStyle w:val="ListParagraph"/>
        <w:spacing w:line="360" w:lineRule="auto"/>
        <w:ind w:left="0"/>
        <w:jc w:val="both"/>
        <w:rPr>
          <w:rFonts w:ascii="Arial" w:hAnsi="Arial" w:cs="Arial"/>
        </w:rPr>
      </w:pPr>
    </w:p>
    <w:p w:rsidR="00562D8F" w:rsidRPr="00CC7CF1" w:rsidRDefault="00CC7CF1" w:rsidP="00CC7CF1">
      <w:pPr>
        <w:spacing w:line="360" w:lineRule="auto"/>
        <w:jc w:val="both"/>
        <w:rPr>
          <w:rFonts w:ascii="Arial" w:hAnsi="Arial" w:cs="Arial"/>
        </w:rPr>
      </w:pPr>
      <w:r w:rsidRPr="00907838">
        <w:rPr>
          <w:rFonts w:ascii="Arial" w:hAnsi="Arial" w:cs="Arial"/>
        </w:rPr>
        <w:t>[156]</w:t>
      </w:r>
      <w:r w:rsidRPr="00907838">
        <w:rPr>
          <w:rFonts w:ascii="Arial" w:hAnsi="Arial" w:cs="Arial"/>
        </w:rPr>
        <w:tab/>
      </w:r>
      <w:r w:rsidR="00562D8F" w:rsidRPr="00CC7CF1">
        <w:rPr>
          <w:rFonts w:ascii="Arial" w:hAnsi="Arial" w:cs="Arial"/>
          <w:lang w:val="en-US"/>
        </w:rPr>
        <w:t>The State, however, led no forensic evidence establishing that anything of significance had been extracted from the two condoms</w:t>
      </w:r>
      <w:r w:rsidR="004809BA" w:rsidRPr="00CC7CF1">
        <w:rPr>
          <w:rFonts w:ascii="Arial" w:hAnsi="Arial" w:cs="Arial"/>
          <w:lang w:val="en-US"/>
        </w:rPr>
        <w:t xml:space="preserve">, or indeed from the </w:t>
      </w:r>
      <w:r w:rsidR="00B80620" w:rsidRPr="00CC7CF1">
        <w:rPr>
          <w:rFonts w:ascii="Arial" w:hAnsi="Arial" w:cs="Arial"/>
          <w:lang w:val="en-US"/>
        </w:rPr>
        <w:t>specimens</w:t>
      </w:r>
      <w:r w:rsidR="004809BA" w:rsidRPr="00CC7CF1">
        <w:rPr>
          <w:rFonts w:ascii="Arial" w:hAnsi="Arial" w:cs="Arial"/>
          <w:lang w:val="en-US"/>
        </w:rPr>
        <w:t xml:space="preserve"> </w:t>
      </w:r>
      <w:r w:rsidR="007E66B0" w:rsidRPr="00CC7CF1">
        <w:rPr>
          <w:rFonts w:ascii="Arial" w:hAnsi="Arial" w:cs="Arial"/>
          <w:lang w:val="en-US"/>
        </w:rPr>
        <w:t>obtained</w:t>
      </w:r>
      <w:r w:rsidR="00E9030E" w:rsidRPr="00CC7CF1">
        <w:rPr>
          <w:rFonts w:ascii="Arial" w:hAnsi="Arial" w:cs="Arial"/>
          <w:lang w:val="en-US"/>
        </w:rPr>
        <w:t xml:space="preserve"> from Ms K</w:t>
      </w:r>
      <w:r w:rsidR="004809BA" w:rsidRPr="00CC7CF1">
        <w:rPr>
          <w:rFonts w:ascii="Arial" w:hAnsi="Arial" w:cs="Arial"/>
          <w:lang w:val="en-US"/>
        </w:rPr>
        <w:t>’s body when she was examined by a medical doctor after being raped</w:t>
      </w:r>
      <w:r w:rsidR="00562D8F" w:rsidRPr="00CC7CF1">
        <w:rPr>
          <w:rFonts w:ascii="Arial" w:hAnsi="Arial" w:cs="Arial"/>
          <w:lang w:val="en-US"/>
        </w:rPr>
        <w:t xml:space="preserve">. Capt. </w:t>
      </w:r>
      <w:r w:rsidR="007E66B0" w:rsidRPr="00CC7CF1">
        <w:rPr>
          <w:rFonts w:ascii="Arial" w:hAnsi="Arial" w:cs="Arial"/>
          <w:lang w:val="en-US"/>
        </w:rPr>
        <w:t>Mazibuko</w:t>
      </w:r>
      <w:r w:rsidR="00562D8F" w:rsidRPr="00CC7CF1">
        <w:rPr>
          <w:rFonts w:ascii="Arial" w:hAnsi="Arial" w:cs="Arial"/>
          <w:lang w:val="en-US"/>
        </w:rPr>
        <w:t xml:space="preserve"> gave very confusing evidence as to why this </w:t>
      </w:r>
      <w:r w:rsidR="003F5133" w:rsidRPr="00CC7CF1">
        <w:rPr>
          <w:rFonts w:ascii="Arial" w:hAnsi="Arial" w:cs="Arial"/>
          <w:lang w:val="en-US"/>
        </w:rPr>
        <w:t>is the case</w:t>
      </w:r>
      <w:r w:rsidR="00562D8F" w:rsidRPr="00CC7CF1">
        <w:rPr>
          <w:rFonts w:ascii="Arial" w:hAnsi="Arial" w:cs="Arial"/>
          <w:lang w:val="en-US"/>
        </w:rPr>
        <w:t>. It is not necessary to repeat that evidence, which in its purest form was that there were difficulties with the specimen extracted from the accused for comparative purposes. To my mind there were many ways in which this difficulty could have been overcome but there appears to have been no desire on the part of either the SAPS or the prosecution services to decisively overcome this difficulty. Instead, it was deemed more expeditious to do nothing but rather point the finger of blame at the SAPS laboratory services for their inability to analyze specimens and report on their findings. I do not find this to be acceptable, and I intend doing something about it.</w:t>
      </w:r>
    </w:p>
    <w:p w:rsidR="00907838" w:rsidRPr="00907838" w:rsidRDefault="00907838" w:rsidP="00907838">
      <w:pPr>
        <w:pStyle w:val="ListParagraph"/>
        <w:spacing w:line="360" w:lineRule="auto"/>
        <w:rPr>
          <w:rFonts w:ascii="Arial" w:hAnsi="Arial" w:cs="Arial"/>
        </w:rPr>
      </w:pPr>
    </w:p>
    <w:p w:rsidR="007D7B58" w:rsidRPr="00CC7CF1" w:rsidRDefault="00CC7CF1" w:rsidP="00CC7CF1">
      <w:pPr>
        <w:spacing w:line="360" w:lineRule="auto"/>
        <w:jc w:val="both"/>
        <w:rPr>
          <w:rFonts w:ascii="Arial" w:hAnsi="Arial" w:cs="Arial"/>
        </w:rPr>
      </w:pPr>
      <w:r w:rsidRPr="007D7B58">
        <w:rPr>
          <w:rFonts w:ascii="Arial" w:hAnsi="Arial" w:cs="Arial"/>
        </w:rPr>
        <w:t>[157]</w:t>
      </w:r>
      <w:r w:rsidRPr="007D7B58">
        <w:rPr>
          <w:rFonts w:ascii="Arial" w:hAnsi="Arial" w:cs="Arial"/>
        </w:rPr>
        <w:tab/>
      </w:r>
      <w:r w:rsidR="00562D8F" w:rsidRPr="00CC7CF1">
        <w:rPr>
          <w:rFonts w:ascii="Arial" w:hAnsi="Arial" w:cs="Arial"/>
          <w:lang w:val="en-US"/>
        </w:rPr>
        <w:t>There is thus no objective evidence linking the a</w:t>
      </w:r>
      <w:r w:rsidR="00E9030E" w:rsidRPr="00CC7CF1">
        <w:rPr>
          <w:rFonts w:ascii="Arial" w:hAnsi="Arial" w:cs="Arial"/>
          <w:lang w:val="en-US"/>
        </w:rPr>
        <w:t>ccused to the rape of Ms K. Even Ms K</w:t>
      </w:r>
      <w:r w:rsidR="00562D8F" w:rsidRPr="00CC7CF1">
        <w:rPr>
          <w:rFonts w:ascii="Arial" w:hAnsi="Arial" w:cs="Arial"/>
          <w:lang w:val="en-US"/>
        </w:rPr>
        <w:t xml:space="preserve"> does not say it was the accused who raped her. She consistently throughout her evidence stated that the person who raped her was one ‘Bafana’. W</w:t>
      </w:r>
      <w:r w:rsidR="004E2C50" w:rsidRPr="00CC7CF1">
        <w:rPr>
          <w:rFonts w:ascii="Arial" w:hAnsi="Arial" w:cs="Arial"/>
          <w:lang w:val="en-US"/>
        </w:rPr>
        <w:t xml:space="preserve">e know that the </w:t>
      </w:r>
      <w:r w:rsidR="00230A15" w:rsidRPr="00CC7CF1">
        <w:rPr>
          <w:rFonts w:ascii="Arial" w:hAnsi="Arial" w:cs="Arial"/>
          <w:lang w:val="en-US"/>
        </w:rPr>
        <w:t>person’s</w:t>
      </w:r>
      <w:r w:rsidR="004E2C50" w:rsidRPr="00CC7CF1">
        <w:rPr>
          <w:rFonts w:ascii="Arial" w:hAnsi="Arial" w:cs="Arial"/>
          <w:lang w:val="en-US"/>
        </w:rPr>
        <w:t xml:space="preserve"> full names are Bafana Shange. W</w:t>
      </w:r>
      <w:r w:rsidR="00562D8F" w:rsidRPr="00CC7CF1">
        <w:rPr>
          <w:rFonts w:ascii="Arial" w:hAnsi="Arial" w:cs="Arial"/>
          <w:lang w:val="en-US"/>
        </w:rPr>
        <w:t xml:space="preserve">hen asked by Mr Madida whether she knew the accused, </w:t>
      </w:r>
      <w:r w:rsidR="00E9030E" w:rsidRPr="00CC7CF1">
        <w:rPr>
          <w:rFonts w:ascii="Arial" w:hAnsi="Arial" w:cs="Arial"/>
          <w:lang w:val="en-US"/>
        </w:rPr>
        <w:t>Ms K</w:t>
      </w:r>
      <w:r w:rsidR="00562D8F" w:rsidRPr="00CC7CF1">
        <w:rPr>
          <w:rFonts w:ascii="Arial" w:hAnsi="Arial" w:cs="Arial"/>
          <w:lang w:val="en-US"/>
        </w:rPr>
        <w:t xml:space="preserve"> said that she did not</w:t>
      </w:r>
      <w:r w:rsidR="00647B2D" w:rsidRPr="00CC7CF1">
        <w:rPr>
          <w:rFonts w:ascii="Arial" w:hAnsi="Arial" w:cs="Arial"/>
          <w:lang w:val="en-US"/>
        </w:rPr>
        <w:t>.</w:t>
      </w:r>
      <w:r w:rsidR="00562D8F" w:rsidRPr="00CC7CF1">
        <w:rPr>
          <w:rFonts w:ascii="Arial" w:hAnsi="Arial" w:cs="Arial"/>
          <w:lang w:val="en-US"/>
        </w:rPr>
        <w:t xml:space="preserve"> This is a significa</w:t>
      </w:r>
      <w:r w:rsidR="00E9030E" w:rsidRPr="00CC7CF1">
        <w:rPr>
          <w:rFonts w:ascii="Arial" w:hAnsi="Arial" w:cs="Arial"/>
          <w:lang w:val="en-US"/>
        </w:rPr>
        <w:t xml:space="preserve">nt piece </w:t>
      </w:r>
      <w:r w:rsidR="00E9030E" w:rsidRPr="00CC7CF1">
        <w:rPr>
          <w:rFonts w:ascii="Arial" w:hAnsi="Arial" w:cs="Arial"/>
          <w:lang w:val="en-US"/>
        </w:rPr>
        <w:lastRenderedPageBreak/>
        <w:t>of evidence. Ms K</w:t>
      </w:r>
      <w:r w:rsidR="00562D8F" w:rsidRPr="00CC7CF1">
        <w:rPr>
          <w:rFonts w:ascii="Arial" w:hAnsi="Arial" w:cs="Arial"/>
          <w:lang w:val="en-US"/>
        </w:rPr>
        <w:t xml:space="preserve"> did not only have the time in the cemetery within which to form an impression of the identity of the person raping her. </w:t>
      </w:r>
      <w:r w:rsidR="006917D4" w:rsidRPr="00CC7CF1">
        <w:rPr>
          <w:rFonts w:ascii="Arial" w:hAnsi="Arial" w:cs="Arial"/>
          <w:lang w:val="en-US"/>
        </w:rPr>
        <w:t xml:space="preserve">In saying as much, </w:t>
      </w:r>
      <w:r w:rsidR="00434874" w:rsidRPr="00CC7CF1">
        <w:rPr>
          <w:rFonts w:ascii="Arial" w:hAnsi="Arial" w:cs="Arial"/>
          <w:lang w:val="en-US"/>
        </w:rPr>
        <w:t xml:space="preserve">I </w:t>
      </w:r>
      <w:r w:rsidR="006917D4" w:rsidRPr="00CC7CF1">
        <w:rPr>
          <w:rFonts w:ascii="Arial" w:hAnsi="Arial" w:cs="Arial"/>
          <w:lang w:val="en-US"/>
        </w:rPr>
        <w:t>acknowledge that this would have been a most harrowing time for her and not ideal circumstances within which to make a definitive observation of the m</w:t>
      </w:r>
      <w:r w:rsidR="000D0185" w:rsidRPr="00CC7CF1">
        <w:rPr>
          <w:rFonts w:ascii="Arial" w:hAnsi="Arial" w:cs="Arial"/>
          <w:lang w:val="en-US"/>
        </w:rPr>
        <w:t>a</w:t>
      </w:r>
      <w:r w:rsidR="006917D4" w:rsidRPr="00CC7CF1">
        <w:rPr>
          <w:rFonts w:ascii="Arial" w:hAnsi="Arial" w:cs="Arial"/>
          <w:lang w:val="en-US"/>
        </w:rPr>
        <w:t xml:space="preserve">n attacking her. </w:t>
      </w:r>
      <w:r w:rsidR="000D0185" w:rsidRPr="00CC7CF1">
        <w:rPr>
          <w:rFonts w:ascii="Arial" w:hAnsi="Arial" w:cs="Arial"/>
          <w:lang w:val="en-US"/>
        </w:rPr>
        <w:t>But s</w:t>
      </w:r>
      <w:r w:rsidR="00562D8F" w:rsidRPr="00CC7CF1">
        <w:rPr>
          <w:rFonts w:ascii="Arial" w:hAnsi="Arial" w:cs="Arial"/>
          <w:lang w:val="en-US"/>
        </w:rPr>
        <w:t>he had other opportunities during the day on which she was raped to observe her rapist. This occurred when she alighted from the bus</w:t>
      </w:r>
      <w:r w:rsidR="002630C4" w:rsidRPr="00CC7CF1">
        <w:rPr>
          <w:rFonts w:ascii="Arial" w:hAnsi="Arial" w:cs="Arial"/>
          <w:lang w:val="en-US"/>
        </w:rPr>
        <w:t xml:space="preserve">, in daylight, </w:t>
      </w:r>
      <w:r w:rsidR="00562D8F" w:rsidRPr="00CC7CF1">
        <w:rPr>
          <w:rFonts w:ascii="Arial" w:hAnsi="Arial" w:cs="Arial"/>
          <w:lang w:val="en-US"/>
        </w:rPr>
        <w:t>when the person she believed to be ‘Bafana’ helped carry her bag as she proceeded on foot to her home. She again encountered this person later that evening when she left the tavern that she was at with her friends and proceeded to the tuck shop to purchase some food.</w:t>
      </w:r>
      <w:r w:rsidR="002630C4" w:rsidRPr="00CC7CF1">
        <w:rPr>
          <w:rFonts w:ascii="Arial" w:hAnsi="Arial" w:cs="Arial"/>
          <w:lang w:val="en-US"/>
        </w:rPr>
        <w:t xml:space="preserve"> </w:t>
      </w:r>
      <w:r w:rsidR="00562D8F" w:rsidRPr="00CC7CF1">
        <w:rPr>
          <w:rFonts w:ascii="Arial" w:hAnsi="Arial" w:cs="Arial"/>
          <w:lang w:val="en-US"/>
        </w:rPr>
        <w:t xml:space="preserve">She walked both </w:t>
      </w:r>
      <w:r w:rsidR="000D0185" w:rsidRPr="00CC7CF1">
        <w:rPr>
          <w:rFonts w:ascii="Arial" w:hAnsi="Arial" w:cs="Arial"/>
          <w:lang w:val="en-US"/>
        </w:rPr>
        <w:t>to the tuck shop and back to the tavern with Bafana</w:t>
      </w:r>
      <w:r w:rsidR="00B4754D" w:rsidRPr="00CC7CF1">
        <w:rPr>
          <w:rFonts w:ascii="Arial" w:hAnsi="Arial" w:cs="Arial"/>
          <w:lang w:val="en-US"/>
        </w:rPr>
        <w:t xml:space="preserve"> and conversed with him as she did so. The walk took ten minutes </w:t>
      </w:r>
      <w:r w:rsidR="003F6BC1" w:rsidRPr="00CC7CF1">
        <w:rPr>
          <w:rFonts w:ascii="Arial" w:hAnsi="Arial" w:cs="Arial"/>
          <w:lang w:val="en-US"/>
        </w:rPr>
        <w:t>each way according to Ms K</w:t>
      </w:r>
      <w:r w:rsidR="00B4754D" w:rsidRPr="00CC7CF1">
        <w:rPr>
          <w:rFonts w:ascii="Arial" w:hAnsi="Arial" w:cs="Arial"/>
          <w:lang w:val="en-US"/>
        </w:rPr>
        <w:t>.</w:t>
      </w:r>
      <w:r w:rsidR="00562D8F" w:rsidRPr="00CC7CF1">
        <w:rPr>
          <w:rFonts w:ascii="Arial" w:hAnsi="Arial" w:cs="Arial"/>
          <w:lang w:val="en-US"/>
        </w:rPr>
        <w:t xml:space="preserve"> Later, when she departed from the tavern she met up with him again. Thus there were multiple opportunities for her to satisfy herself as to the appearance and identity of the person who would later rape her. Yet her evidence in the witness box was that she </w:t>
      </w:r>
      <w:r w:rsidR="00B4754D" w:rsidRPr="00CC7CF1">
        <w:rPr>
          <w:rFonts w:ascii="Arial" w:hAnsi="Arial" w:cs="Arial"/>
          <w:lang w:val="en-US"/>
        </w:rPr>
        <w:t>did not know</w:t>
      </w:r>
      <w:r w:rsidR="00562D8F" w:rsidRPr="00CC7CF1">
        <w:rPr>
          <w:rFonts w:ascii="Arial" w:hAnsi="Arial" w:cs="Arial"/>
          <w:lang w:val="en-US"/>
        </w:rPr>
        <w:t xml:space="preserve"> the accused. She did not even state that the accused looked something like ‘Bafana’, who she stated had actually been the rapist. The State </w:t>
      </w:r>
      <w:r w:rsidR="008E536B" w:rsidRPr="00CC7CF1">
        <w:rPr>
          <w:rFonts w:ascii="Arial" w:hAnsi="Arial" w:cs="Arial"/>
          <w:lang w:val="en-US"/>
        </w:rPr>
        <w:t xml:space="preserve">also </w:t>
      </w:r>
      <w:r w:rsidR="00562D8F" w:rsidRPr="00CC7CF1">
        <w:rPr>
          <w:rFonts w:ascii="Arial" w:hAnsi="Arial" w:cs="Arial"/>
          <w:lang w:val="en-US"/>
        </w:rPr>
        <w:t>did not call Bafana to allow the court to assess whether there was any similarity between the two men.</w:t>
      </w:r>
    </w:p>
    <w:p w:rsidR="00907838" w:rsidRPr="00907838" w:rsidRDefault="00907838" w:rsidP="00907838">
      <w:pPr>
        <w:pStyle w:val="ListParagraph"/>
        <w:spacing w:line="360" w:lineRule="auto"/>
        <w:ind w:left="0"/>
        <w:jc w:val="both"/>
        <w:rPr>
          <w:rFonts w:ascii="Arial" w:hAnsi="Arial" w:cs="Arial"/>
        </w:rPr>
      </w:pPr>
    </w:p>
    <w:p w:rsidR="00562D8F" w:rsidRPr="00CC7CF1" w:rsidRDefault="00CC7CF1" w:rsidP="00CC7CF1">
      <w:pPr>
        <w:spacing w:line="360" w:lineRule="auto"/>
        <w:jc w:val="both"/>
        <w:rPr>
          <w:rFonts w:ascii="Arial" w:hAnsi="Arial" w:cs="Arial"/>
        </w:rPr>
      </w:pPr>
      <w:r w:rsidRPr="007D7B58">
        <w:rPr>
          <w:rFonts w:ascii="Arial" w:hAnsi="Arial" w:cs="Arial"/>
        </w:rPr>
        <w:t>[158]</w:t>
      </w:r>
      <w:r w:rsidRPr="007D7B58">
        <w:rPr>
          <w:rFonts w:ascii="Arial" w:hAnsi="Arial" w:cs="Arial"/>
        </w:rPr>
        <w:tab/>
      </w:r>
      <w:r w:rsidR="00562D8F" w:rsidRPr="00CC7CF1">
        <w:rPr>
          <w:rFonts w:ascii="Arial" w:hAnsi="Arial" w:cs="Arial"/>
          <w:lang w:val="en-US"/>
        </w:rPr>
        <w:t>The only evidence that</w:t>
      </w:r>
      <w:r w:rsidR="0087179F" w:rsidRPr="00CC7CF1">
        <w:rPr>
          <w:rFonts w:ascii="Arial" w:hAnsi="Arial" w:cs="Arial"/>
          <w:lang w:val="en-US"/>
        </w:rPr>
        <w:t xml:space="preserve"> potentially</w:t>
      </w:r>
      <w:r w:rsidR="003F6BC1" w:rsidRPr="00CC7CF1">
        <w:rPr>
          <w:rFonts w:ascii="Arial" w:hAnsi="Arial" w:cs="Arial"/>
          <w:lang w:val="en-US"/>
        </w:rPr>
        <w:t xml:space="preserve"> links the accused to Ms K</w:t>
      </w:r>
      <w:r w:rsidR="00562D8F" w:rsidRPr="00CC7CF1">
        <w:rPr>
          <w:rFonts w:ascii="Arial" w:hAnsi="Arial" w:cs="Arial"/>
          <w:lang w:val="en-US"/>
        </w:rPr>
        <w:t xml:space="preserve"> and the horrific events in the cemetery, is the evidence of Mr Mtshali. He testified that on an unidentified day in the year 2013</w:t>
      </w:r>
      <w:r w:rsidR="0087179F" w:rsidRPr="00CC7CF1">
        <w:rPr>
          <w:rFonts w:ascii="Arial" w:hAnsi="Arial" w:cs="Arial"/>
          <w:lang w:val="en-US"/>
        </w:rPr>
        <w:t>,</w:t>
      </w:r>
      <w:r w:rsidR="00562D8F" w:rsidRPr="00CC7CF1">
        <w:rPr>
          <w:rFonts w:ascii="Arial" w:hAnsi="Arial" w:cs="Arial"/>
          <w:lang w:val="en-US"/>
        </w:rPr>
        <w:t xml:space="preserve"> whilst he was at the ve</w:t>
      </w:r>
      <w:r w:rsidR="003F6BC1" w:rsidRPr="00CC7CF1">
        <w:rPr>
          <w:rFonts w:ascii="Arial" w:hAnsi="Arial" w:cs="Arial"/>
          <w:lang w:val="en-US"/>
        </w:rPr>
        <w:t>ry tuck shop to which Ms K</w:t>
      </w:r>
      <w:r w:rsidR="00562D8F" w:rsidRPr="00CC7CF1">
        <w:rPr>
          <w:rFonts w:ascii="Arial" w:hAnsi="Arial" w:cs="Arial"/>
          <w:lang w:val="en-US"/>
        </w:rPr>
        <w:t xml:space="preserve"> says she proceeded </w:t>
      </w:r>
      <w:r w:rsidR="008E536B" w:rsidRPr="00CC7CF1">
        <w:rPr>
          <w:rFonts w:ascii="Arial" w:hAnsi="Arial" w:cs="Arial"/>
          <w:lang w:val="en-US"/>
        </w:rPr>
        <w:t xml:space="preserve">to </w:t>
      </w:r>
      <w:r w:rsidR="00562D8F" w:rsidRPr="00CC7CF1">
        <w:rPr>
          <w:rFonts w:ascii="Arial" w:hAnsi="Arial" w:cs="Arial"/>
          <w:lang w:val="en-US"/>
        </w:rPr>
        <w:t xml:space="preserve">on the night that she was raped, he saw her in the company of a man who he identified as the accused. It was common cause that the two men knew each other well, with Mr Mtshali saying that he had known the accused for </w:t>
      </w:r>
      <w:r w:rsidR="00B61077" w:rsidRPr="00CC7CF1">
        <w:rPr>
          <w:rFonts w:ascii="Arial" w:hAnsi="Arial" w:cs="Arial"/>
          <w:lang w:val="en-US"/>
        </w:rPr>
        <w:t>in excess of</w:t>
      </w:r>
      <w:r w:rsidR="00562D8F" w:rsidRPr="00CC7CF1">
        <w:rPr>
          <w:rFonts w:ascii="Arial" w:hAnsi="Arial" w:cs="Arial"/>
          <w:lang w:val="en-US"/>
        </w:rPr>
        <w:t xml:space="preserve"> </w:t>
      </w:r>
      <w:r w:rsidR="00B61077" w:rsidRPr="00CC7CF1">
        <w:rPr>
          <w:rFonts w:ascii="Arial" w:hAnsi="Arial" w:cs="Arial"/>
          <w:lang w:val="en-US"/>
        </w:rPr>
        <w:t>six</w:t>
      </w:r>
      <w:r w:rsidR="00562D8F" w:rsidRPr="00CC7CF1">
        <w:rPr>
          <w:rFonts w:ascii="Arial" w:hAnsi="Arial" w:cs="Arial"/>
          <w:lang w:val="en-US"/>
        </w:rPr>
        <w:t xml:space="preserve"> years. </w:t>
      </w:r>
      <w:r w:rsidR="00B61077" w:rsidRPr="00CC7CF1">
        <w:rPr>
          <w:rFonts w:ascii="Arial" w:hAnsi="Arial" w:cs="Arial"/>
          <w:lang w:val="en-US"/>
        </w:rPr>
        <w:t>On that evening, h</w:t>
      </w:r>
      <w:r w:rsidR="00562D8F" w:rsidRPr="00CC7CF1">
        <w:rPr>
          <w:rFonts w:ascii="Arial" w:hAnsi="Arial" w:cs="Arial"/>
          <w:lang w:val="en-US"/>
        </w:rPr>
        <w:t xml:space="preserve">e had stood close to the accused under an electric light in the tuck shop </w:t>
      </w:r>
      <w:r w:rsidR="00B61077" w:rsidRPr="00CC7CF1">
        <w:rPr>
          <w:rFonts w:ascii="Arial" w:hAnsi="Arial" w:cs="Arial"/>
          <w:lang w:val="en-US"/>
        </w:rPr>
        <w:t>when he spoke</w:t>
      </w:r>
      <w:r w:rsidR="00562D8F" w:rsidRPr="00CC7CF1">
        <w:rPr>
          <w:rFonts w:ascii="Arial" w:hAnsi="Arial" w:cs="Arial"/>
          <w:lang w:val="en-US"/>
        </w:rPr>
        <w:t xml:space="preserve"> to him. He was sure that it was the accused that he had addressed. He testified further that several weeks later, Ms </w:t>
      </w:r>
      <w:r w:rsidR="003F6BC1" w:rsidRPr="00CC7CF1">
        <w:rPr>
          <w:rFonts w:ascii="Arial" w:hAnsi="Arial" w:cs="Arial"/>
          <w:lang w:val="en-US"/>
        </w:rPr>
        <w:t>K</w:t>
      </w:r>
      <w:r w:rsidR="00562D8F" w:rsidRPr="00CC7CF1">
        <w:rPr>
          <w:rFonts w:ascii="Arial" w:hAnsi="Arial" w:cs="Arial"/>
          <w:lang w:val="en-US"/>
        </w:rPr>
        <w:t xml:space="preserve"> had come to his house and informed him that she had been raped on the evening that she had seen him at the tuck</w:t>
      </w:r>
      <w:r w:rsidR="003F6BC1" w:rsidRPr="00CC7CF1">
        <w:rPr>
          <w:rFonts w:ascii="Arial" w:hAnsi="Arial" w:cs="Arial"/>
          <w:lang w:val="en-US"/>
        </w:rPr>
        <w:t xml:space="preserve"> shop. Unfortunately, Ms K</w:t>
      </w:r>
      <w:r w:rsidR="00562D8F" w:rsidRPr="00CC7CF1">
        <w:rPr>
          <w:rFonts w:ascii="Arial" w:hAnsi="Arial" w:cs="Arial"/>
          <w:lang w:val="en-US"/>
        </w:rPr>
        <w:t xml:space="preserve"> did not </w:t>
      </w:r>
      <w:r w:rsidR="00676D74" w:rsidRPr="00CC7CF1">
        <w:rPr>
          <w:rFonts w:ascii="Arial" w:hAnsi="Arial" w:cs="Arial"/>
          <w:lang w:val="en-US"/>
        </w:rPr>
        <w:t>testify about this</w:t>
      </w:r>
      <w:r w:rsidR="00562D8F" w:rsidRPr="00CC7CF1">
        <w:rPr>
          <w:rFonts w:ascii="Arial" w:hAnsi="Arial" w:cs="Arial"/>
          <w:lang w:val="en-US"/>
        </w:rPr>
        <w:t xml:space="preserve"> visit to Mr Mtshali’s house</w:t>
      </w:r>
      <w:r w:rsidR="00676D74" w:rsidRPr="00CC7CF1">
        <w:rPr>
          <w:rFonts w:ascii="Arial" w:hAnsi="Arial" w:cs="Arial"/>
          <w:lang w:val="en-US"/>
        </w:rPr>
        <w:t>.</w:t>
      </w:r>
    </w:p>
    <w:p w:rsidR="00907838" w:rsidRPr="00907838" w:rsidRDefault="00907838" w:rsidP="00907838">
      <w:pPr>
        <w:pStyle w:val="ListParagraph"/>
        <w:spacing w:line="360" w:lineRule="auto"/>
        <w:rPr>
          <w:rFonts w:ascii="Arial" w:hAnsi="Arial" w:cs="Arial"/>
        </w:rPr>
      </w:pPr>
    </w:p>
    <w:p w:rsidR="00562D8F" w:rsidRPr="00CC7CF1" w:rsidRDefault="00CC7CF1" w:rsidP="00CC7CF1">
      <w:pPr>
        <w:spacing w:line="360" w:lineRule="auto"/>
        <w:jc w:val="both"/>
        <w:rPr>
          <w:rFonts w:ascii="Arial" w:hAnsi="Arial" w:cs="Arial"/>
        </w:rPr>
      </w:pPr>
      <w:r w:rsidRPr="00907838">
        <w:rPr>
          <w:rFonts w:ascii="Arial" w:hAnsi="Arial" w:cs="Arial"/>
        </w:rPr>
        <w:lastRenderedPageBreak/>
        <w:t>[159]</w:t>
      </w:r>
      <w:r w:rsidRPr="00907838">
        <w:rPr>
          <w:rFonts w:ascii="Arial" w:hAnsi="Arial" w:cs="Arial"/>
        </w:rPr>
        <w:tab/>
      </w:r>
      <w:r w:rsidR="00562D8F" w:rsidRPr="00CC7CF1">
        <w:rPr>
          <w:rFonts w:ascii="Arial" w:hAnsi="Arial" w:cs="Arial"/>
          <w:lang w:val="en-US"/>
        </w:rPr>
        <w:t>Several things perturb me about Mr Mtshali’s evidence</w:t>
      </w:r>
      <w:r w:rsidR="00676D74" w:rsidRPr="00CC7CF1">
        <w:rPr>
          <w:rFonts w:ascii="Arial" w:hAnsi="Arial" w:cs="Arial"/>
          <w:lang w:val="en-US"/>
        </w:rPr>
        <w:t xml:space="preserve"> and cause me concern</w:t>
      </w:r>
      <w:r w:rsidR="00562D8F" w:rsidRPr="00CC7CF1">
        <w:rPr>
          <w:rFonts w:ascii="Arial" w:hAnsi="Arial" w:cs="Arial"/>
          <w:lang w:val="en-US"/>
        </w:rPr>
        <w:t>. The first is that he cannot say when he was at the tuck shop. The best he can get to is a year. In my view, even that must be open to doubt given that Mr Mtshali was never interviewed by the SAPS until the day before he gave his evidence in the trial. Given that the rape occurred in 2013, ten years had elapsed between the event in question and the date on which he was asked to recall those events and record them in an affidavit. I mean no criticism of Mr Mtshali</w:t>
      </w:r>
      <w:r w:rsidR="006F0FD5" w:rsidRPr="00CC7CF1">
        <w:rPr>
          <w:rFonts w:ascii="Arial" w:hAnsi="Arial" w:cs="Arial"/>
          <w:lang w:val="en-US"/>
        </w:rPr>
        <w:t xml:space="preserve"> in stating as much</w:t>
      </w:r>
      <w:r w:rsidR="00562D8F" w:rsidRPr="00CC7CF1">
        <w:rPr>
          <w:rFonts w:ascii="Arial" w:hAnsi="Arial" w:cs="Arial"/>
          <w:lang w:val="en-US"/>
        </w:rPr>
        <w:t xml:space="preserve">: he was never approached by the SAPS and he stated that he thought that he would be once the SAPS did its investigation. He was justified in thinking that. But the truth is </w:t>
      </w:r>
      <w:r w:rsidR="008F692E" w:rsidRPr="00CC7CF1">
        <w:rPr>
          <w:rFonts w:ascii="Arial" w:hAnsi="Arial" w:cs="Arial"/>
          <w:lang w:val="en-US"/>
        </w:rPr>
        <w:t xml:space="preserve">that </w:t>
      </w:r>
      <w:r w:rsidR="00562D8F" w:rsidRPr="00CC7CF1">
        <w:rPr>
          <w:rFonts w:ascii="Arial" w:hAnsi="Arial" w:cs="Arial"/>
          <w:lang w:val="en-US"/>
        </w:rPr>
        <w:t xml:space="preserve">he was never asked at an earlier stage to record his version of events. </w:t>
      </w:r>
      <w:r w:rsidR="008F692E" w:rsidRPr="00CC7CF1">
        <w:rPr>
          <w:rFonts w:ascii="Arial" w:hAnsi="Arial" w:cs="Arial"/>
          <w:lang w:val="en-US"/>
        </w:rPr>
        <w:t xml:space="preserve">It is common cause that in the affidavit to which he deposed he did not even mention the year when </w:t>
      </w:r>
      <w:r w:rsidR="00DA1D0B" w:rsidRPr="00CC7CF1">
        <w:rPr>
          <w:rFonts w:ascii="Arial" w:hAnsi="Arial" w:cs="Arial"/>
          <w:lang w:val="en-US"/>
        </w:rPr>
        <w:t xml:space="preserve">the </w:t>
      </w:r>
      <w:r w:rsidR="00B01FA1" w:rsidRPr="00CC7CF1">
        <w:rPr>
          <w:rFonts w:ascii="Arial" w:hAnsi="Arial" w:cs="Arial"/>
          <w:lang w:val="en-US"/>
        </w:rPr>
        <w:t>meeting</w:t>
      </w:r>
      <w:r w:rsidR="00DA1D0B" w:rsidRPr="00CC7CF1">
        <w:rPr>
          <w:rFonts w:ascii="Arial" w:hAnsi="Arial" w:cs="Arial"/>
          <w:lang w:val="en-US"/>
        </w:rPr>
        <w:t xml:space="preserve"> at the tuck shop had occurred. The reference to the year of 2013 was an embellishment that </w:t>
      </w:r>
      <w:r w:rsidR="00FC11D9" w:rsidRPr="00CC7CF1">
        <w:rPr>
          <w:rFonts w:ascii="Arial" w:hAnsi="Arial" w:cs="Arial"/>
          <w:lang w:val="en-US"/>
        </w:rPr>
        <w:t xml:space="preserve">only </w:t>
      </w:r>
      <w:r w:rsidR="00DA1D0B" w:rsidRPr="00CC7CF1">
        <w:rPr>
          <w:rFonts w:ascii="Arial" w:hAnsi="Arial" w:cs="Arial"/>
          <w:lang w:val="en-US"/>
        </w:rPr>
        <w:t xml:space="preserve">emerged in his oral evidence. A further disquieting aspect of his evidence was that he stated that </w:t>
      </w:r>
      <w:r w:rsidR="00B01FA1" w:rsidRPr="00CC7CF1">
        <w:rPr>
          <w:rFonts w:ascii="Arial" w:hAnsi="Arial" w:cs="Arial"/>
          <w:lang w:val="en-US"/>
        </w:rPr>
        <w:t>he had been at the tuck shop at around midnight</w:t>
      </w:r>
      <w:r w:rsidR="00FC11D9" w:rsidRPr="00CC7CF1">
        <w:rPr>
          <w:rFonts w:ascii="Arial" w:hAnsi="Arial" w:cs="Arial"/>
          <w:lang w:val="en-US"/>
        </w:rPr>
        <w:t xml:space="preserve">, having been summoned to pick up </w:t>
      </w:r>
      <w:r w:rsidR="00AC33F4" w:rsidRPr="00CC7CF1">
        <w:rPr>
          <w:rFonts w:ascii="Arial" w:hAnsi="Arial" w:cs="Arial"/>
          <w:lang w:val="en-US"/>
        </w:rPr>
        <w:t>his friend who was the</w:t>
      </w:r>
      <w:r w:rsidR="00FC11D9" w:rsidRPr="00CC7CF1">
        <w:rPr>
          <w:rFonts w:ascii="Arial" w:hAnsi="Arial" w:cs="Arial"/>
          <w:lang w:val="en-US"/>
        </w:rPr>
        <w:t xml:space="preserve"> person in charge of the tuck shop. This does not accord with the estimat</w:t>
      </w:r>
      <w:r w:rsidR="003F6BC1" w:rsidRPr="00CC7CF1">
        <w:rPr>
          <w:rFonts w:ascii="Arial" w:hAnsi="Arial" w:cs="Arial"/>
          <w:lang w:val="en-US"/>
        </w:rPr>
        <w:t>e of time provided by Ms K</w:t>
      </w:r>
      <w:r w:rsidR="00FC11D9" w:rsidRPr="00CC7CF1">
        <w:rPr>
          <w:rFonts w:ascii="Arial" w:hAnsi="Arial" w:cs="Arial"/>
          <w:lang w:val="en-US"/>
        </w:rPr>
        <w:t xml:space="preserve">. She mentioned that </w:t>
      </w:r>
      <w:r w:rsidR="00CC75A8" w:rsidRPr="00CC7CF1">
        <w:rPr>
          <w:rFonts w:ascii="Arial" w:hAnsi="Arial" w:cs="Arial"/>
          <w:lang w:val="en-US"/>
        </w:rPr>
        <w:t>she had gone to the tuck shop about an hour after arriving at the tavern.</w:t>
      </w:r>
      <w:r w:rsidR="00B01FA1" w:rsidRPr="00CC7CF1">
        <w:rPr>
          <w:rFonts w:ascii="Arial" w:hAnsi="Arial" w:cs="Arial"/>
          <w:lang w:val="en-US"/>
        </w:rPr>
        <w:t xml:space="preserve"> </w:t>
      </w:r>
      <w:r w:rsidR="00CE5BEC" w:rsidRPr="00CC7CF1">
        <w:rPr>
          <w:rFonts w:ascii="Arial" w:hAnsi="Arial" w:cs="Arial"/>
          <w:lang w:val="en-US"/>
        </w:rPr>
        <w:t xml:space="preserve">That would have put her at the tuck shop at around 21h00. </w:t>
      </w:r>
      <w:r w:rsidR="00DD2C22" w:rsidRPr="00CC7CF1">
        <w:rPr>
          <w:rFonts w:ascii="Arial" w:hAnsi="Arial" w:cs="Arial"/>
          <w:lang w:val="en-US"/>
        </w:rPr>
        <w:t>A further point of concern is that Mr Mtshali allegedly tol</w:t>
      </w:r>
      <w:r w:rsidR="003F6BC1" w:rsidRPr="00CC7CF1">
        <w:rPr>
          <w:rFonts w:ascii="Arial" w:hAnsi="Arial" w:cs="Arial"/>
          <w:lang w:val="en-US"/>
        </w:rPr>
        <w:t>d Bafana that he knew Ms K</w:t>
      </w:r>
      <w:r w:rsidR="00DD2C22" w:rsidRPr="00CC7CF1">
        <w:rPr>
          <w:rFonts w:ascii="Arial" w:hAnsi="Arial" w:cs="Arial"/>
          <w:lang w:val="en-US"/>
        </w:rPr>
        <w:t xml:space="preserve"> well. As a matter of fact, it appears that he did not know her all that well. Mr Mtshali later conceded that he actually did not know her name but only knew her by sight.</w:t>
      </w:r>
      <w:r w:rsidR="00D81D01" w:rsidRPr="00CC7CF1">
        <w:rPr>
          <w:rFonts w:ascii="Arial" w:hAnsi="Arial" w:cs="Arial"/>
          <w:lang w:val="en-US"/>
        </w:rPr>
        <w:t xml:space="preserve"> </w:t>
      </w:r>
      <w:r w:rsidR="00562D8F" w:rsidRPr="00CC7CF1">
        <w:rPr>
          <w:rFonts w:ascii="Arial" w:hAnsi="Arial" w:cs="Arial"/>
          <w:lang w:val="en-US"/>
        </w:rPr>
        <w:t xml:space="preserve">As a witness </w:t>
      </w:r>
      <w:r w:rsidR="00D81D01" w:rsidRPr="00CC7CF1">
        <w:rPr>
          <w:rFonts w:ascii="Arial" w:hAnsi="Arial" w:cs="Arial"/>
          <w:lang w:val="en-US"/>
        </w:rPr>
        <w:t>Mr Mtshali</w:t>
      </w:r>
      <w:r w:rsidR="00562D8F" w:rsidRPr="00CC7CF1">
        <w:rPr>
          <w:rFonts w:ascii="Arial" w:hAnsi="Arial" w:cs="Arial"/>
          <w:lang w:val="en-US"/>
        </w:rPr>
        <w:t xml:space="preserve"> was confident and presented himself well</w:t>
      </w:r>
      <w:r w:rsidR="00CE5BEC" w:rsidRPr="00CC7CF1">
        <w:rPr>
          <w:rFonts w:ascii="Arial" w:hAnsi="Arial" w:cs="Arial"/>
          <w:lang w:val="en-US"/>
        </w:rPr>
        <w:t xml:space="preserve"> and </w:t>
      </w:r>
      <w:r w:rsidR="00562D8F" w:rsidRPr="00CC7CF1">
        <w:rPr>
          <w:rFonts w:ascii="Arial" w:hAnsi="Arial" w:cs="Arial"/>
          <w:lang w:val="en-US"/>
        </w:rPr>
        <w:t>I have no doubt that he believes what he told the court.</w:t>
      </w:r>
    </w:p>
    <w:p w:rsidR="00907838" w:rsidRPr="00907838" w:rsidRDefault="00907838" w:rsidP="00907838">
      <w:pPr>
        <w:pStyle w:val="ListParagraph"/>
        <w:spacing w:line="360" w:lineRule="auto"/>
        <w:rPr>
          <w:rFonts w:ascii="Arial" w:hAnsi="Arial" w:cs="Arial"/>
        </w:rPr>
      </w:pPr>
    </w:p>
    <w:p w:rsidR="003F7B40" w:rsidRPr="00CC7CF1" w:rsidRDefault="00CC7CF1" w:rsidP="00CC7CF1">
      <w:pPr>
        <w:spacing w:line="360" w:lineRule="auto"/>
        <w:jc w:val="both"/>
        <w:rPr>
          <w:rFonts w:ascii="Arial" w:hAnsi="Arial" w:cs="Arial"/>
        </w:rPr>
      </w:pPr>
      <w:r w:rsidRPr="0066461F">
        <w:rPr>
          <w:rFonts w:ascii="Arial" w:hAnsi="Arial" w:cs="Arial"/>
        </w:rPr>
        <w:t>[160]</w:t>
      </w:r>
      <w:r w:rsidRPr="0066461F">
        <w:rPr>
          <w:rFonts w:ascii="Arial" w:hAnsi="Arial" w:cs="Arial"/>
        </w:rPr>
        <w:tab/>
      </w:r>
      <w:r w:rsidR="00562D8F" w:rsidRPr="00CC7CF1">
        <w:rPr>
          <w:rFonts w:ascii="Arial" w:hAnsi="Arial" w:cs="Arial"/>
          <w:lang w:val="en-US"/>
        </w:rPr>
        <w:t xml:space="preserve">But the fact </w:t>
      </w:r>
      <w:r w:rsidR="003F6BC1" w:rsidRPr="00CC7CF1">
        <w:rPr>
          <w:rFonts w:ascii="Arial" w:hAnsi="Arial" w:cs="Arial"/>
          <w:lang w:val="en-US"/>
        </w:rPr>
        <w:t>of the matter is that Ms K</w:t>
      </w:r>
      <w:r w:rsidR="00562D8F" w:rsidRPr="00CC7CF1">
        <w:rPr>
          <w:rFonts w:ascii="Arial" w:hAnsi="Arial" w:cs="Arial"/>
          <w:lang w:val="en-US"/>
        </w:rPr>
        <w:t xml:space="preserve"> does not state that the accused is her rapist. Mr Mtshali had a brief moment in time to form his views o</w:t>
      </w:r>
      <w:r w:rsidR="003F6BC1" w:rsidRPr="00CC7CF1">
        <w:rPr>
          <w:rFonts w:ascii="Arial" w:hAnsi="Arial" w:cs="Arial"/>
          <w:lang w:val="en-US"/>
        </w:rPr>
        <w:t>f who the person with Ms K</w:t>
      </w:r>
      <w:r w:rsidR="00562D8F" w:rsidRPr="00CC7CF1">
        <w:rPr>
          <w:rFonts w:ascii="Arial" w:hAnsi="Arial" w:cs="Arial"/>
          <w:lang w:val="en-US"/>
        </w:rPr>
        <w:t xml:space="preserve"> was on t</w:t>
      </w:r>
      <w:r w:rsidR="003F6BC1" w:rsidRPr="00CC7CF1">
        <w:rPr>
          <w:rFonts w:ascii="Arial" w:hAnsi="Arial" w:cs="Arial"/>
          <w:lang w:val="en-US"/>
        </w:rPr>
        <w:t>hat terrible evening. Ms K</w:t>
      </w:r>
      <w:r w:rsidR="00562D8F" w:rsidRPr="00CC7CF1">
        <w:rPr>
          <w:rFonts w:ascii="Arial" w:hAnsi="Arial" w:cs="Arial"/>
          <w:lang w:val="en-US"/>
        </w:rPr>
        <w:t xml:space="preserve"> had much longer to ascertain the identity of her assailant and yet she still state</w:t>
      </w:r>
      <w:r w:rsidR="00E63B50" w:rsidRPr="00CC7CF1">
        <w:rPr>
          <w:rFonts w:ascii="Arial" w:hAnsi="Arial" w:cs="Arial"/>
          <w:lang w:val="en-US"/>
        </w:rPr>
        <w:t>d</w:t>
      </w:r>
      <w:r w:rsidR="00562D8F" w:rsidRPr="00CC7CF1">
        <w:rPr>
          <w:rFonts w:ascii="Arial" w:hAnsi="Arial" w:cs="Arial"/>
          <w:lang w:val="en-US"/>
        </w:rPr>
        <w:t xml:space="preserve"> that it was Bafana. She even pointed Bafana out to the SAPS as her rapist and permitted him to be arrested. </w:t>
      </w:r>
      <w:r w:rsidR="00E63B50" w:rsidRPr="00CC7CF1">
        <w:rPr>
          <w:rFonts w:ascii="Arial" w:hAnsi="Arial" w:cs="Arial"/>
          <w:lang w:val="en-US"/>
        </w:rPr>
        <w:t xml:space="preserve">She now, reluctantly it appears, seems to acknowledge that her rapist was not </w:t>
      </w:r>
      <w:r w:rsidR="00036519" w:rsidRPr="00CC7CF1">
        <w:rPr>
          <w:rFonts w:ascii="Arial" w:hAnsi="Arial" w:cs="Arial"/>
          <w:lang w:val="en-US"/>
        </w:rPr>
        <w:t>Bafana. Her views in this regard have apparently been molded by what others have told her about the true identity of the rapist. How those other persons, who were not present at the critical moment</w:t>
      </w:r>
      <w:r w:rsidR="00383A51" w:rsidRPr="00CC7CF1">
        <w:rPr>
          <w:rFonts w:ascii="Arial" w:hAnsi="Arial" w:cs="Arial"/>
          <w:lang w:val="en-US"/>
        </w:rPr>
        <w:t>,</w:t>
      </w:r>
      <w:r w:rsidR="00036519" w:rsidRPr="00CC7CF1">
        <w:rPr>
          <w:rFonts w:ascii="Arial" w:hAnsi="Arial" w:cs="Arial"/>
          <w:lang w:val="en-US"/>
        </w:rPr>
        <w:t xml:space="preserve"> could be of any value in identifying the rapist is not imm</w:t>
      </w:r>
      <w:r w:rsidR="003F6BC1" w:rsidRPr="00CC7CF1">
        <w:rPr>
          <w:rFonts w:ascii="Arial" w:hAnsi="Arial" w:cs="Arial"/>
          <w:lang w:val="en-US"/>
        </w:rPr>
        <w:t>ediately clear to me. Ms K</w:t>
      </w:r>
      <w:r w:rsidR="00036519" w:rsidRPr="00CC7CF1">
        <w:rPr>
          <w:rFonts w:ascii="Arial" w:hAnsi="Arial" w:cs="Arial"/>
          <w:lang w:val="en-US"/>
        </w:rPr>
        <w:t xml:space="preserve"> appears to be willing to concede that these views may be correct but I gained </w:t>
      </w:r>
      <w:r w:rsidR="00036519" w:rsidRPr="00CC7CF1">
        <w:rPr>
          <w:rFonts w:ascii="Arial" w:hAnsi="Arial" w:cs="Arial"/>
          <w:lang w:val="en-US"/>
        </w:rPr>
        <w:lastRenderedPageBreak/>
        <w:t xml:space="preserve">the very real impression that she still considers Bafana to be the person who raped her. </w:t>
      </w:r>
      <w:r w:rsidR="006D006A" w:rsidRPr="00CC7CF1">
        <w:rPr>
          <w:rFonts w:ascii="Arial" w:hAnsi="Arial" w:cs="Arial"/>
          <w:lang w:val="en-US"/>
        </w:rPr>
        <w:t xml:space="preserve">Her positive statement that she did not know the accused is a true reflection of her views on the matter. </w:t>
      </w:r>
      <w:r w:rsidR="00562D8F" w:rsidRPr="00CC7CF1">
        <w:rPr>
          <w:rFonts w:ascii="Arial" w:hAnsi="Arial" w:cs="Arial"/>
          <w:lang w:val="en-US"/>
        </w:rPr>
        <w:t>I am</w:t>
      </w:r>
      <w:r w:rsidR="00383A51" w:rsidRPr="00CC7CF1">
        <w:rPr>
          <w:rFonts w:ascii="Arial" w:hAnsi="Arial" w:cs="Arial"/>
          <w:lang w:val="en-US"/>
        </w:rPr>
        <w:t>,</w:t>
      </w:r>
      <w:r w:rsidR="00562D8F" w:rsidRPr="00CC7CF1">
        <w:rPr>
          <w:rFonts w:ascii="Arial" w:hAnsi="Arial" w:cs="Arial"/>
          <w:lang w:val="en-US"/>
        </w:rPr>
        <w:t xml:space="preserve"> </w:t>
      </w:r>
      <w:r w:rsidR="00F80AD1" w:rsidRPr="00CC7CF1">
        <w:rPr>
          <w:rFonts w:ascii="Arial" w:hAnsi="Arial" w:cs="Arial"/>
          <w:lang w:val="en-US"/>
        </w:rPr>
        <w:t>at the same time</w:t>
      </w:r>
      <w:r w:rsidR="00383A51" w:rsidRPr="00CC7CF1">
        <w:rPr>
          <w:rFonts w:ascii="Arial" w:hAnsi="Arial" w:cs="Arial"/>
          <w:lang w:val="en-US"/>
        </w:rPr>
        <w:t>,</w:t>
      </w:r>
      <w:r w:rsidR="00F80AD1" w:rsidRPr="00CC7CF1">
        <w:rPr>
          <w:rFonts w:ascii="Arial" w:hAnsi="Arial" w:cs="Arial"/>
          <w:lang w:val="en-US"/>
        </w:rPr>
        <w:t xml:space="preserve"> </w:t>
      </w:r>
      <w:r w:rsidR="00562D8F" w:rsidRPr="00CC7CF1">
        <w:rPr>
          <w:rFonts w:ascii="Arial" w:hAnsi="Arial" w:cs="Arial"/>
          <w:lang w:val="en-US"/>
        </w:rPr>
        <w:t>acutely mindful of the sparsity of any detail in the accused’s defence</w:t>
      </w:r>
      <w:r w:rsidR="0066461F" w:rsidRPr="00CC7CF1">
        <w:rPr>
          <w:rFonts w:ascii="Arial" w:hAnsi="Arial" w:cs="Arial"/>
          <w:lang w:val="en-US"/>
        </w:rPr>
        <w:t xml:space="preserve"> on this count</w:t>
      </w:r>
      <w:r w:rsidR="00562D8F" w:rsidRPr="00CC7CF1">
        <w:rPr>
          <w:rFonts w:ascii="Arial" w:hAnsi="Arial" w:cs="Arial"/>
          <w:lang w:val="en-US"/>
        </w:rPr>
        <w:t xml:space="preserve">. It simply is that he is not the person who perpetrated this vile act and the associated robbery. </w:t>
      </w:r>
      <w:r w:rsidR="00D81D01" w:rsidRPr="00CC7CF1">
        <w:rPr>
          <w:rFonts w:ascii="Arial" w:hAnsi="Arial" w:cs="Arial"/>
          <w:lang w:val="en-US"/>
        </w:rPr>
        <w:t xml:space="preserve">While Mr Mtshali’s evidence </w:t>
      </w:r>
      <w:r w:rsidR="00741D1A" w:rsidRPr="00CC7CF1">
        <w:rPr>
          <w:rFonts w:ascii="Arial" w:hAnsi="Arial" w:cs="Arial"/>
          <w:lang w:val="en-US"/>
        </w:rPr>
        <w:t>is the critical link to the identity of the rapist, I am of the view that I cannot elevate it abov</w:t>
      </w:r>
      <w:r w:rsidR="003F6BC1" w:rsidRPr="00CC7CF1">
        <w:rPr>
          <w:rFonts w:ascii="Arial" w:hAnsi="Arial" w:cs="Arial"/>
          <w:lang w:val="en-US"/>
        </w:rPr>
        <w:t>e the observations of Ms K</w:t>
      </w:r>
      <w:r w:rsidR="00741D1A" w:rsidRPr="00CC7CF1">
        <w:rPr>
          <w:rFonts w:ascii="Arial" w:hAnsi="Arial" w:cs="Arial"/>
          <w:lang w:val="en-US"/>
        </w:rPr>
        <w:t xml:space="preserve">, who was firmly of the view that the rapist was Bafana. </w:t>
      </w:r>
    </w:p>
    <w:p w:rsidR="0066461F" w:rsidRPr="0066461F" w:rsidRDefault="0066461F" w:rsidP="0066461F">
      <w:pPr>
        <w:pStyle w:val="ListParagraph"/>
        <w:spacing w:line="360" w:lineRule="auto"/>
        <w:ind w:left="0"/>
        <w:jc w:val="both"/>
        <w:rPr>
          <w:rFonts w:ascii="Arial" w:hAnsi="Arial" w:cs="Arial"/>
        </w:rPr>
      </w:pPr>
    </w:p>
    <w:p w:rsidR="0066461F" w:rsidRPr="00CC7CF1" w:rsidRDefault="00CC7CF1" w:rsidP="00CC7CF1">
      <w:pPr>
        <w:spacing w:line="360" w:lineRule="auto"/>
        <w:jc w:val="both"/>
        <w:rPr>
          <w:rFonts w:ascii="Arial" w:hAnsi="Arial" w:cs="Arial"/>
        </w:rPr>
      </w:pPr>
      <w:r w:rsidRPr="0066461F">
        <w:rPr>
          <w:rFonts w:ascii="Arial" w:hAnsi="Arial" w:cs="Arial"/>
        </w:rPr>
        <w:t>[161]</w:t>
      </w:r>
      <w:r w:rsidRPr="0066461F">
        <w:rPr>
          <w:rFonts w:ascii="Arial" w:hAnsi="Arial" w:cs="Arial"/>
        </w:rPr>
        <w:tab/>
      </w:r>
      <w:r w:rsidR="00CE241B" w:rsidRPr="00CC7CF1">
        <w:rPr>
          <w:rFonts w:ascii="Arial" w:hAnsi="Arial" w:cs="Arial"/>
          <w:lang w:val="en-US"/>
        </w:rPr>
        <w:t xml:space="preserve">There must in such circumstances be reasonable doubt as to the identity of the rapist. </w:t>
      </w:r>
      <w:r w:rsidR="00562D8F" w:rsidRPr="00CC7CF1">
        <w:rPr>
          <w:rFonts w:ascii="Arial" w:hAnsi="Arial" w:cs="Arial"/>
          <w:lang w:val="en-US"/>
        </w:rPr>
        <w:t xml:space="preserve">I am, </w:t>
      </w:r>
      <w:r w:rsidR="00CE241B" w:rsidRPr="00CC7CF1">
        <w:rPr>
          <w:rFonts w:ascii="Arial" w:hAnsi="Arial" w:cs="Arial"/>
          <w:lang w:val="en-US"/>
        </w:rPr>
        <w:t>therefore</w:t>
      </w:r>
      <w:r w:rsidR="00562D8F" w:rsidRPr="00CC7CF1">
        <w:rPr>
          <w:rFonts w:ascii="Arial" w:hAnsi="Arial" w:cs="Arial"/>
          <w:lang w:val="en-US"/>
        </w:rPr>
        <w:t xml:space="preserve">, unable on the evidence before me to conclude, beyond </w:t>
      </w:r>
    </w:p>
    <w:p w:rsidR="00562D8F" w:rsidRPr="00907838" w:rsidRDefault="00562D8F" w:rsidP="0066461F">
      <w:pPr>
        <w:pStyle w:val="ListParagraph"/>
        <w:spacing w:line="360" w:lineRule="auto"/>
        <w:ind w:left="0"/>
        <w:jc w:val="both"/>
        <w:rPr>
          <w:rFonts w:ascii="Arial" w:hAnsi="Arial" w:cs="Arial"/>
        </w:rPr>
      </w:pPr>
      <w:r w:rsidRPr="00907838">
        <w:rPr>
          <w:rFonts w:ascii="Arial" w:hAnsi="Arial" w:cs="Arial"/>
          <w:lang w:val="en-US"/>
        </w:rPr>
        <w:t xml:space="preserve">reasonable doubt, that </w:t>
      </w:r>
      <w:r w:rsidR="00D636A1">
        <w:rPr>
          <w:rFonts w:ascii="Arial" w:hAnsi="Arial" w:cs="Arial"/>
          <w:lang w:val="en-US"/>
        </w:rPr>
        <w:t>t</w:t>
      </w:r>
      <w:r w:rsidRPr="00907838">
        <w:rPr>
          <w:rFonts w:ascii="Arial" w:hAnsi="Arial" w:cs="Arial"/>
          <w:lang w:val="en-US"/>
        </w:rPr>
        <w:t xml:space="preserve">he </w:t>
      </w:r>
      <w:r w:rsidR="00D636A1">
        <w:rPr>
          <w:rFonts w:ascii="Arial" w:hAnsi="Arial" w:cs="Arial"/>
          <w:lang w:val="en-US"/>
        </w:rPr>
        <w:t xml:space="preserve">accused </w:t>
      </w:r>
      <w:r w:rsidRPr="00907838">
        <w:rPr>
          <w:rFonts w:ascii="Arial" w:hAnsi="Arial" w:cs="Arial"/>
          <w:lang w:val="en-US"/>
        </w:rPr>
        <w:t xml:space="preserve">was </w:t>
      </w:r>
      <w:r w:rsidR="00D636A1">
        <w:rPr>
          <w:rFonts w:ascii="Arial" w:hAnsi="Arial" w:cs="Arial"/>
          <w:lang w:val="en-US"/>
        </w:rPr>
        <w:t>her rapist.</w:t>
      </w:r>
    </w:p>
    <w:p w:rsidR="003F7B40" w:rsidRPr="0066461F" w:rsidRDefault="003F7B40" w:rsidP="0066461F">
      <w:pPr>
        <w:spacing w:line="360" w:lineRule="auto"/>
        <w:rPr>
          <w:rFonts w:ascii="Arial" w:hAnsi="Arial" w:cs="Arial"/>
        </w:rPr>
      </w:pPr>
    </w:p>
    <w:p w:rsidR="00907838" w:rsidRPr="00D636A1" w:rsidRDefault="00907838" w:rsidP="00D636A1">
      <w:pPr>
        <w:pStyle w:val="ListParagraph"/>
        <w:tabs>
          <w:tab w:val="left" w:pos="709"/>
        </w:tabs>
        <w:spacing w:line="360" w:lineRule="auto"/>
        <w:ind w:left="0"/>
        <w:jc w:val="both"/>
        <w:rPr>
          <w:rFonts w:ascii="Arial" w:hAnsi="Arial" w:cs="Arial"/>
          <w:b/>
          <w:bCs/>
          <w:lang w:val="en-US"/>
        </w:rPr>
      </w:pPr>
      <w:r w:rsidRPr="00D636A1">
        <w:rPr>
          <w:rFonts w:ascii="Arial" w:hAnsi="Arial" w:cs="Arial"/>
          <w:b/>
          <w:bCs/>
          <w:lang w:val="en-US"/>
        </w:rPr>
        <w:t>Count 7</w:t>
      </w:r>
    </w:p>
    <w:p w:rsidR="00ED0129" w:rsidRPr="00CC7CF1" w:rsidRDefault="00CC7CF1" w:rsidP="00CC7CF1">
      <w:pPr>
        <w:spacing w:line="360" w:lineRule="auto"/>
        <w:jc w:val="both"/>
        <w:rPr>
          <w:rFonts w:ascii="Arial" w:hAnsi="Arial" w:cs="Arial"/>
        </w:rPr>
      </w:pPr>
      <w:r w:rsidRPr="00ED0129">
        <w:rPr>
          <w:rFonts w:ascii="Arial" w:hAnsi="Arial" w:cs="Arial"/>
        </w:rPr>
        <w:t>[162]</w:t>
      </w:r>
      <w:r w:rsidRPr="00ED0129">
        <w:rPr>
          <w:rFonts w:ascii="Arial" w:hAnsi="Arial" w:cs="Arial"/>
        </w:rPr>
        <w:tab/>
      </w:r>
      <w:r w:rsidR="00D636A1" w:rsidRPr="00CC7CF1">
        <w:rPr>
          <w:rFonts w:ascii="Arial" w:hAnsi="Arial" w:cs="Arial"/>
          <w:lang w:val="en-US"/>
        </w:rPr>
        <w:t xml:space="preserve">This is the count of murder that the accused faces. </w:t>
      </w:r>
      <w:r w:rsidR="00562D8F" w:rsidRPr="00CC7CF1">
        <w:rPr>
          <w:rFonts w:ascii="Arial" w:hAnsi="Arial" w:cs="Arial"/>
          <w:lang w:val="en-US"/>
        </w:rPr>
        <w:t xml:space="preserve">There is no direct evidence that the accused murdered the deceased. Her body was found on a bed inside </w:t>
      </w:r>
      <w:r w:rsidR="004062F0" w:rsidRPr="00CC7CF1">
        <w:rPr>
          <w:rFonts w:ascii="Arial" w:hAnsi="Arial" w:cs="Arial"/>
          <w:lang w:val="en-US"/>
        </w:rPr>
        <w:t>the</w:t>
      </w:r>
      <w:r w:rsidR="00562D8F" w:rsidRPr="00CC7CF1">
        <w:rPr>
          <w:rFonts w:ascii="Arial" w:hAnsi="Arial" w:cs="Arial"/>
          <w:lang w:val="en-US"/>
        </w:rPr>
        <w:t xml:space="preserve"> locked</w:t>
      </w:r>
      <w:r w:rsidR="004062F0" w:rsidRPr="00CC7CF1">
        <w:rPr>
          <w:rFonts w:ascii="Arial" w:hAnsi="Arial" w:cs="Arial"/>
          <w:lang w:val="en-US"/>
        </w:rPr>
        <w:t xml:space="preserve"> Marikana</w:t>
      </w:r>
      <w:r w:rsidR="00562D8F" w:rsidRPr="00CC7CF1">
        <w:rPr>
          <w:rFonts w:ascii="Arial" w:hAnsi="Arial" w:cs="Arial"/>
          <w:lang w:val="en-US"/>
        </w:rPr>
        <w:t xml:space="preserve"> house. How she met her fate was not observed by any witness called by the State. The State asks that through a process of inferential reasoning it be found that the accused was the murderer. The accused</w:t>
      </w:r>
      <w:r w:rsidR="00383A51" w:rsidRPr="00CC7CF1">
        <w:rPr>
          <w:rFonts w:ascii="Arial" w:hAnsi="Arial" w:cs="Arial"/>
          <w:lang w:val="en-US"/>
        </w:rPr>
        <w:t>,</w:t>
      </w:r>
      <w:r w:rsidR="00562D8F" w:rsidRPr="00CC7CF1">
        <w:rPr>
          <w:rFonts w:ascii="Arial" w:hAnsi="Arial" w:cs="Arial"/>
          <w:lang w:val="en-US"/>
        </w:rPr>
        <w:t xml:space="preserve"> on the other hand</w:t>
      </w:r>
      <w:r w:rsidR="00383A51" w:rsidRPr="00CC7CF1">
        <w:rPr>
          <w:rFonts w:ascii="Arial" w:hAnsi="Arial" w:cs="Arial"/>
          <w:lang w:val="en-US"/>
        </w:rPr>
        <w:t>,</w:t>
      </w:r>
      <w:r w:rsidR="00562D8F" w:rsidRPr="00CC7CF1">
        <w:rPr>
          <w:rFonts w:ascii="Arial" w:hAnsi="Arial" w:cs="Arial"/>
          <w:lang w:val="en-US"/>
        </w:rPr>
        <w:t xml:space="preserve"> says that it is impossible for him to be the murderer</w:t>
      </w:r>
      <w:r w:rsidR="007E19CA" w:rsidRPr="00CC7CF1">
        <w:rPr>
          <w:rFonts w:ascii="Arial" w:hAnsi="Arial" w:cs="Arial"/>
          <w:lang w:val="en-US"/>
        </w:rPr>
        <w:t>,</w:t>
      </w:r>
      <w:r w:rsidR="00562D8F" w:rsidRPr="00CC7CF1">
        <w:rPr>
          <w:rFonts w:ascii="Arial" w:hAnsi="Arial" w:cs="Arial"/>
          <w:lang w:val="en-US"/>
        </w:rPr>
        <w:t xml:space="preserve"> stating that at the time of the murder he was </w:t>
      </w:r>
      <w:r w:rsidR="0063760E" w:rsidRPr="00CC7CF1">
        <w:rPr>
          <w:rFonts w:ascii="Arial" w:hAnsi="Arial" w:cs="Arial"/>
          <w:lang w:val="en-US"/>
        </w:rPr>
        <w:t xml:space="preserve">deprived of his liberty by being </w:t>
      </w:r>
      <w:r w:rsidR="00562D8F" w:rsidRPr="00CC7CF1">
        <w:rPr>
          <w:rFonts w:ascii="Arial" w:hAnsi="Arial" w:cs="Arial"/>
          <w:lang w:val="en-US"/>
        </w:rPr>
        <w:t xml:space="preserve">incarcerated. His incarceration </w:t>
      </w:r>
      <w:r w:rsidR="003F7B40" w:rsidRPr="00CC7CF1">
        <w:rPr>
          <w:rFonts w:ascii="Arial" w:hAnsi="Arial" w:cs="Arial"/>
          <w:lang w:val="en-US"/>
        </w:rPr>
        <w:t>commenced</w:t>
      </w:r>
      <w:r w:rsidR="00562D8F" w:rsidRPr="00CC7CF1">
        <w:rPr>
          <w:rFonts w:ascii="Arial" w:hAnsi="Arial" w:cs="Arial"/>
          <w:lang w:val="en-US"/>
        </w:rPr>
        <w:t xml:space="preserve"> in September 2019 and he remained so detained until sometime in 2020. As Mr Madida put it, it was not just unlikely that he was the murderer, it was impossible that he was. I shall revisit this version shortly.</w:t>
      </w:r>
    </w:p>
    <w:p w:rsidR="00D45BB0" w:rsidRPr="00D45BB0" w:rsidRDefault="00D45BB0" w:rsidP="00D45BB0">
      <w:pPr>
        <w:pStyle w:val="ListParagraph"/>
        <w:spacing w:line="360" w:lineRule="auto"/>
        <w:ind w:left="0"/>
        <w:jc w:val="both"/>
        <w:rPr>
          <w:rFonts w:ascii="Arial" w:hAnsi="Arial" w:cs="Arial"/>
        </w:rPr>
      </w:pPr>
    </w:p>
    <w:p w:rsidR="00011C49" w:rsidRPr="00CC7CF1" w:rsidRDefault="00CC7CF1" w:rsidP="00CC7CF1">
      <w:pPr>
        <w:spacing w:line="360" w:lineRule="auto"/>
        <w:jc w:val="both"/>
        <w:rPr>
          <w:rFonts w:ascii="Arial" w:eastAsia="Times New Roman" w:hAnsi="Arial" w:cs="Arial"/>
          <w:lang w:val="en-ZA" w:eastAsia="en-GB"/>
        </w:rPr>
      </w:pPr>
      <w:r>
        <w:rPr>
          <w:rFonts w:ascii="Arial" w:eastAsia="Times New Roman" w:hAnsi="Arial" w:cs="Arial"/>
          <w:lang w:val="en-ZA" w:eastAsia="en-GB"/>
        </w:rPr>
        <w:t>[163]</w:t>
      </w:r>
      <w:r>
        <w:rPr>
          <w:rFonts w:ascii="Arial" w:eastAsia="Times New Roman" w:hAnsi="Arial" w:cs="Arial"/>
          <w:lang w:val="en-ZA" w:eastAsia="en-GB"/>
        </w:rPr>
        <w:tab/>
      </w:r>
      <w:r w:rsidR="005B7A44" w:rsidRPr="00CC7CF1">
        <w:rPr>
          <w:rFonts w:ascii="Arial" w:eastAsia="Times New Roman" w:hAnsi="Arial" w:cs="Arial"/>
          <w:lang w:val="en-ZA" w:eastAsia="en-GB"/>
        </w:rPr>
        <w:t xml:space="preserve">The principles in relation to </w:t>
      </w:r>
      <w:r w:rsidR="00370602" w:rsidRPr="00CC7CF1">
        <w:rPr>
          <w:rFonts w:ascii="Arial" w:eastAsia="Times New Roman" w:hAnsi="Arial" w:cs="Arial"/>
          <w:lang w:val="en-ZA" w:eastAsia="en-GB"/>
        </w:rPr>
        <w:t>reasoning by inference</w:t>
      </w:r>
      <w:r w:rsidR="005B7A44" w:rsidRPr="00CC7CF1">
        <w:rPr>
          <w:rFonts w:ascii="Arial" w:eastAsia="Times New Roman" w:hAnsi="Arial" w:cs="Arial"/>
          <w:lang w:val="en-ZA" w:eastAsia="en-GB"/>
        </w:rPr>
        <w:t xml:space="preserve"> are well established in our law.</w:t>
      </w:r>
      <w:r w:rsidR="007C7CE5" w:rsidRPr="00CC7CF1">
        <w:rPr>
          <w:rFonts w:ascii="Arial" w:eastAsia="Times New Roman" w:hAnsi="Arial" w:cs="Arial"/>
          <w:lang w:val="en-ZA" w:eastAsia="en-GB"/>
        </w:rPr>
        <w:t xml:space="preserve"> Both counsel drew my attention </w:t>
      </w:r>
      <w:r w:rsidR="00FC0DCD" w:rsidRPr="00CC7CF1">
        <w:rPr>
          <w:rFonts w:ascii="Arial" w:eastAsia="Times New Roman" w:hAnsi="Arial" w:cs="Arial"/>
          <w:lang w:val="en-ZA" w:eastAsia="en-GB"/>
        </w:rPr>
        <w:t xml:space="preserve">in argument </w:t>
      </w:r>
      <w:r w:rsidR="007C7CE5" w:rsidRPr="00CC7CF1">
        <w:rPr>
          <w:rFonts w:ascii="Arial" w:eastAsia="Times New Roman" w:hAnsi="Arial" w:cs="Arial"/>
          <w:lang w:val="en-ZA" w:eastAsia="en-GB"/>
        </w:rPr>
        <w:t xml:space="preserve">to the oft quoted matter of </w:t>
      </w:r>
      <w:r w:rsidR="007C7CE5" w:rsidRPr="00CC7CF1">
        <w:rPr>
          <w:rFonts w:ascii="Arial" w:eastAsia="Times New Roman" w:hAnsi="Arial" w:cs="Arial"/>
          <w:i/>
          <w:iCs/>
          <w:lang w:val="en-ZA" w:eastAsia="en-GB"/>
        </w:rPr>
        <w:t>R v Blom</w:t>
      </w:r>
      <w:r w:rsidR="007C7CE5" w:rsidRPr="00CC7CF1">
        <w:rPr>
          <w:rFonts w:ascii="Arial" w:eastAsia="Times New Roman" w:hAnsi="Arial" w:cs="Arial"/>
          <w:lang w:val="en-ZA" w:eastAsia="en-GB"/>
        </w:rPr>
        <w:t>,</w:t>
      </w:r>
      <w:r w:rsidR="00CF2E14">
        <w:rPr>
          <w:rStyle w:val="FootnoteReference"/>
          <w:rFonts w:ascii="Arial" w:eastAsia="Times New Roman" w:hAnsi="Arial" w:cs="Arial"/>
          <w:lang w:val="en-ZA" w:eastAsia="en-GB"/>
        </w:rPr>
        <w:footnoteReference w:id="1"/>
      </w:r>
      <w:r w:rsidR="007C7CE5" w:rsidRPr="00CC7CF1">
        <w:rPr>
          <w:rFonts w:ascii="Arial" w:eastAsia="Times New Roman" w:hAnsi="Arial" w:cs="Arial"/>
          <w:lang w:val="en-ZA" w:eastAsia="en-GB"/>
        </w:rPr>
        <w:t xml:space="preserve"> which laid out what is often referred to as the two cardinal rules of logic, namely</w:t>
      </w:r>
      <w:r w:rsidR="00011C49" w:rsidRPr="00CC7CF1">
        <w:rPr>
          <w:rFonts w:ascii="Arial" w:eastAsia="Times New Roman" w:hAnsi="Arial" w:cs="Arial"/>
          <w:lang w:val="en-ZA" w:eastAsia="en-GB"/>
        </w:rPr>
        <w:t>:</w:t>
      </w:r>
    </w:p>
    <w:p w:rsidR="00D45BB0" w:rsidRPr="00D45BB0" w:rsidRDefault="00011C49" w:rsidP="00D45BB0">
      <w:pPr>
        <w:pStyle w:val="ListParagraph"/>
        <w:spacing w:line="360" w:lineRule="auto"/>
        <w:ind w:left="0"/>
        <w:jc w:val="both"/>
        <w:rPr>
          <w:rFonts w:ascii="Arial" w:eastAsia="Times New Roman" w:hAnsi="Arial" w:cs="Arial"/>
          <w:sz w:val="22"/>
          <w:szCs w:val="22"/>
          <w:lang w:val="en-ZA" w:eastAsia="en-GB"/>
        </w:rPr>
      </w:pPr>
      <w:r w:rsidRPr="00D45BB0">
        <w:rPr>
          <w:rFonts w:ascii="Arial" w:eastAsia="Times New Roman" w:hAnsi="Arial" w:cs="Arial"/>
          <w:sz w:val="22"/>
          <w:szCs w:val="22"/>
          <w:lang w:val="en-ZA" w:eastAsia="en-GB"/>
        </w:rPr>
        <w:t>‘</w:t>
      </w:r>
      <w:r w:rsidR="005B7A44" w:rsidRPr="00D45BB0">
        <w:rPr>
          <w:rFonts w:ascii="Arial" w:eastAsia="Times New Roman" w:hAnsi="Arial" w:cs="Arial"/>
          <w:sz w:val="22"/>
          <w:szCs w:val="22"/>
          <w:lang w:val="en-ZA" w:eastAsia="en-GB"/>
        </w:rPr>
        <w:t xml:space="preserve">In reasoning by inference there are two cardinal orders of logic which cannot be ignored: </w:t>
      </w:r>
    </w:p>
    <w:p w:rsidR="00D45BB0" w:rsidRPr="00D45BB0" w:rsidRDefault="005B7A44" w:rsidP="00D45BB0">
      <w:pPr>
        <w:pStyle w:val="ListParagraph"/>
        <w:spacing w:line="360" w:lineRule="auto"/>
        <w:ind w:left="0"/>
        <w:jc w:val="both"/>
        <w:rPr>
          <w:rFonts w:ascii="Arial" w:eastAsia="Times New Roman" w:hAnsi="Arial" w:cs="Arial"/>
          <w:sz w:val="22"/>
          <w:szCs w:val="22"/>
          <w:lang w:val="en-ZA" w:eastAsia="en-GB"/>
        </w:rPr>
      </w:pPr>
      <w:r w:rsidRPr="005B7A44">
        <w:rPr>
          <w:rFonts w:ascii="Arial" w:eastAsia="Times New Roman" w:hAnsi="Arial" w:cs="Arial"/>
          <w:sz w:val="22"/>
          <w:szCs w:val="22"/>
          <w:lang w:val="en-ZA" w:eastAsia="en-GB"/>
        </w:rPr>
        <w:t xml:space="preserve">(1)  The inference sought to be drawn must be consistent with all the proved facts. If it is not, the inference cannot be drawn. </w:t>
      </w:r>
    </w:p>
    <w:p w:rsidR="005B7A44" w:rsidRPr="005B7A44" w:rsidRDefault="005B7A44" w:rsidP="00D45BB0">
      <w:pPr>
        <w:pStyle w:val="ListParagraph"/>
        <w:spacing w:line="360" w:lineRule="auto"/>
        <w:ind w:left="0"/>
        <w:jc w:val="both"/>
        <w:rPr>
          <w:rFonts w:ascii="Arial" w:eastAsia="Times New Roman" w:hAnsi="Arial" w:cs="Arial"/>
          <w:sz w:val="22"/>
          <w:szCs w:val="22"/>
          <w:lang w:val="en-ZA" w:eastAsia="en-GB"/>
        </w:rPr>
      </w:pPr>
      <w:r w:rsidRPr="005B7A44">
        <w:rPr>
          <w:rFonts w:ascii="Arial" w:eastAsia="Times New Roman" w:hAnsi="Arial" w:cs="Arial"/>
          <w:sz w:val="22"/>
          <w:szCs w:val="22"/>
          <w:lang w:val="en-ZA" w:eastAsia="en-GB"/>
        </w:rPr>
        <w:lastRenderedPageBreak/>
        <w:t>(2)  The proved facts should be such that they exclude every reasonable inference from them save the one sought to be drawn. If they do not exclude other reasonable inferences, then there must be a doubt whether the inference sought to be drawn is correct.</w:t>
      </w:r>
      <w:r w:rsidR="00D45BB0" w:rsidRPr="00D45BB0">
        <w:rPr>
          <w:rFonts w:ascii="Arial" w:eastAsia="Times New Roman" w:hAnsi="Arial" w:cs="Arial"/>
          <w:sz w:val="22"/>
          <w:szCs w:val="22"/>
          <w:lang w:val="en-ZA" w:eastAsia="en-GB"/>
        </w:rPr>
        <w:t>’</w:t>
      </w:r>
    </w:p>
    <w:p w:rsidR="00ED0129" w:rsidRPr="00ED0129" w:rsidRDefault="00ED0129" w:rsidP="00ED0129">
      <w:pPr>
        <w:pStyle w:val="ListParagraph"/>
        <w:spacing w:line="360" w:lineRule="auto"/>
        <w:ind w:left="0"/>
        <w:jc w:val="both"/>
        <w:rPr>
          <w:rFonts w:ascii="Arial" w:hAnsi="Arial" w:cs="Arial"/>
        </w:rPr>
      </w:pPr>
    </w:p>
    <w:p w:rsidR="00350A41" w:rsidRPr="00CC7CF1" w:rsidRDefault="00CC7CF1" w:rsidP="00CC7CF1">
      <w:pPr>
        <w:tabs>
          <w:tab w:val="left" w:pos="709"/>
        </w:tabs>
        <w:spacing w:line="360" w:lineRule="auto"/>
        <w:jc w:val="both"/>
        <w:rPr>
          <w:rFonts w:ascii="Arial" w:eastAsia="Times New Roman" w:hAnsi="Arial" w:cs="Arial"/>
          <w:lang w:val="en-ZA" w:eastAsia="en-GB"/>
        </w:rPr>
      </w:pPr>
      <w:r>
        <w:rPr>
          <w:rFonts w:ascii="Arial" w:eastAsia="Times New Roman" w:hAnsi="Arial" w:cs="Arial"/>
          <w:lang w:val="en-ZA" w:eastAsia="en-GB"/>
        </w:rPr>
        <w:t>[164]</w:t>
      </w:r>
      <w:r>
        <w:rPr>
          <w:rFonts w:ascii="Arial" w:eastAsia="Times New Roman" w:hAnsi="Arial" w:cs="Arial"/>
          <w:lang w:val="en-ZA" w:eastAsia="en-GB"/>
        </w:rPr>
        <w:tab/>
      </w:r>
      <w:r w:rsidR="00D45BB0" w:rsidRPr="00CC7CF1">
        <w:rPr>
          <w:rFonts w:ascii="Arial" w:hAnsi="Arial" w:cs="Arial"/>
        </w:rPr>
        <w:t xml:space="preserve">What this means is that </w:t>
      </w:r>
      <w:r w:rsidR="005B7A44" w:rsidRPr="00CC7CF1">
        <w:rPr>
          <w:rFonts w:ascii="Arial" w:eastAsia="Times New Roman" w:hAnsi="Arial" w:cs="Arial"/>
          <w:lang w:val="en-ZA" w:eastAsia="en-GB"/>
        </w:rPr>
        <w:t xml:space="preserve">the facts from which the prosecution </w:t>
      </w:r>
      <w:r w:rsidR="00E006B3" w:rsidRPr="00CC7CF1">
        <w:rPr>
          <w:rFonts w:ascii="Arial" w:eastAsia="Times New Roman" w:hAnsi="Arial" w:cs="Arial"/>
          <w:lang w:val="en-ZA" w:eastAsia="en-GB"/>
        </w:rPr>
        <w:t>invites the court</w:t>
      </w:r>
      <w:r w:rsidR="005B7A44" w:rsidRPr="00CC7CF1">
        <w:rPr>
          <w:rFonts w:ascii="Arial" w:eastAsia="Times New Roman" w:hAnsi="Arial" w:cs="Arial"/>
          <w:lang w:val="en-ZA" w:eastAsia="en-GB"/>
        </w:rPr>
        <w:t xml:space="preserve"> to draw the inference of guilt must be </w:t>
      </w:r>
      <w:r w:rsidR="00C212C1" w:rsidRPr="00CC7CF1">
        <w:rPr>
          <w:rFonts w:ascii="Arial" w:eastAsia="Times New Roman" w:hAnsi="Arial" w:cs="Arial"/>
          <w:lang w:val="en-ZA" w:eastAsia="en-GB"/>
        </w:rPr>
        <w:t>not be consistent with any other inference.</w:t>
      </w:r>
      <w:r w:rsidR="00EA58D2" w:rsidRPr="00CC7CF1">
        <w:rPr>
          <w:rFonts w:ascii="Arial" w:eastAsia="Times New Roman" w:hAnsi="Arial" w:cs="Arial"/>
          <w:lang w:val="en-ZA" w:eastAsia="en-GB"/>
        </w:rPr>
        <w:t xml:space="preserve"> If there is another possible inference, then the guilt of the accused has not been established beyond reasonable doubt.</w:t>
      </w:r>
      <w:r w:rsidR="00727849" w:rsidRPr="00CC7CF1">
        <w:rPr>
          <w:rFonts w:ascii="Arial" w:eastAsia="Times New Roman" w:hAnsi="Arial" w:cs="Arial"/>
          <w:lang w:val="en-ZA" w:eastAsia="en-GB"/>
        </w:rPr>
        <w:t xml:space="preserve"> T</w:t>
      </w:r>
      <w:r w:rsidR="005B7A44" w:rsidRPr="00CC7CF1">
        <w:rPr>
          <w:rFonts w:ascii="Arial" w:eastAsia="Times New Roman" w:hAnsi="Arial" w:cs="Arial"/>
          <w:lang w:val="en-ZA" w:eastAsia="en-GB"/>
        </w:rPr>
        <w:t xml:space="preserve">here must be some evidential foundation to support the inference to be drawn, and speculation, conjecture or </w:t>
      </w:r>
      <w:r w:rsidR="00727849" w:rsidRPr="00CC7CF1">
        <w:rPr>
          <w:rFonts w:ascii="Arial" w:eastAsia="Times New Roman" w:hAnsi="Arial" w:cs="Arial"/>
          <w:lang w:val="en-ZA" w:eastAsia="en-GB"/>
        </w:rPr>
        <w:t>the faintest glimmer of a</w:t>
      </w:r>
      <w:r w:rsidR="005B7A44" w:rsidRPr="00CC7CF1">
        <w:rPr>
          <w:rFonts w:ascii="Arial" w:eastAsia="Times New Roman" w:hAnsi="Arial" w:cs="Arial"/>
          <w:lang w:val="en-ZA" w:eastAsia="en-GB"/>
        </w:rPr>
        <w:t xml:space="preserve"> </w:t>
      </w:r>
      <w:r w:rsidR="00F7063A" w:rsidRPr="00CC7CF1">
        <w:rPr>
          <w:rFonts w:ascii="Arial" w:eastAsia="Times New Roman" w:hAnsi="Arial" w:cs="Arial"/>
          <w:lang w:val="en-ZA" w:eastAsia="en-GB"/>
        </w:rPr>
        <w:t xml:space="preserve">distant </w:t>
      </w:r>
      <w:r w:rsidR="005B7A44" w:rsidRPr="00CC7CF1">
        <w:rPr>
          <w:rFonts w:ascii="Arial" w:eastAsia="Times New Roman" w:hAnsi="Arial" w:cs="Arial"/>
          <w:lang w:val="en-ZA" w:eastAsia="en-GB"/>
        </w:rPr>
        <w:t>possibility will not be sufficient</w:t>
      </w:r>
      <w:r w:rsidR="00C95A0B" w:rsidRPr="00CC7CF1">
        <w:rPr>
          <w:rFonts w:ascii="Arial" w:eastAsia="Times New Roman" w:hAnsi="Arial" w:cs="Arial"/>
          <w:lang w:val="en-ZA" w:eastAsia="en-GB"/>
        </w:rPr>
        <w:t xml:space="preserve"> to establish that foundation. This is because the</w:t>
      </w:r>
      <w:r w:rsidR="00791A2A" w:rsidRPr="00CC7CF1">
        <w:rPr>
          <w:rFonts w:ascii="Arial" w:eastAsia="Times New Roman" w:hAnsi="Arial" w:cs="Arial"/>
          <w:lang w:val="en-ZA" w:eastAsia="en-GB"/>
        </w:rPr>
        <w:t xml:space="preserve"> inference sought to be drawn is determined against the strength of the facts adduced at the trial</w:t>
      </w:r>
      <w:r w:rsidR="00FB7523" w:rsidRPr="00CC7CF1">
        <w:rPr>
          <w:rFonts w:ascii="Arial" w:eastAsia="Times New Roman" w:hAnsi="Arial" w:cs="Arial"/>
          <w:lang w:val="en-ZA" w:eastAsia="en-GB"/>
        </w:rPr>
        <w:t xml:space="preserve">. </w:t>
      </w:r>
      <w:r w:rsidR="005B7A44" w:rsidRPr="00CC7CF1">
        <w:rPr>
          <w:rFonts w:ascii="Arial" w:eastAsia="Times New Roman" w:hAnsi="Arial" w:cs="Arial"/>
          <w:lang w:val="en-ZA" w:eastAsia="en-GB"/>
        </w:rPr>
        <w:t>Th</w:t>
      </w:r>
      <w:r w:rsidR="00FB7523" w:rsidRPr="00CC7CF1">
        <w:rPr>
          <w:rFonts w:ascii="Arial" w:eastAsia="Times New Roman" w:hAnsi="Arial" w:cs="Arial"/>
          <w:lang w:val="en-ZA" w:eastAsia="en-GB"/>
        </w:rPr>
        <w:t>at</w:t>
      </w:r>
      <w:r w:rsidR="005B7A44" w:rsidRPr="00CC7CF1">
        <w:rPr>
          <w:rFonts w:ascii="Arial" w:eastAsia="Times New Roman" w:hAnsi="Arial" w:cs="Arial"/>
          <w:lang w:val="en-ZA" w:eastAsia="en-GB"/>
        </w:rPr>
        <w:t xml:space="preserve"> evidence must be considered as a whole, and not </w:t>
      </w:r>
      <w:r w:rsidR="002E75BF" w:rsidRPr="00CC7CF1">
        <w:rPr>
          <w:rFonts w:ascii="Arial" w:eastAsia="Times New Roman" w:hAnsi="Arial" w:cs="Arial"/>
          <w:lang w:val="en-ZA" w:eastAsia="en-GB"/>
        </w:rPr>
        <w:t>by way of a</w:t>
      </w:r>
      <w:r w:rsidR="005B7A44" w:rsidRPr="00CC7CF1">
        <w:rPr>
          <w:rFonts w:ascii="Arial" w:eastAsia="Times New Roman" w:hAnsi="Arial" w:cs="Arial"/>
          <w:lang w:val="en-ZA" w:eastAsia="en-GB"/>
        </w:rPr>
        <w:t xml:space="preserve"> piece-meal approach</w:t>
      </w:r>
      <w:r w:rsidR="00E71FC7" w:rsidRPr="00CC7CF1">
        <w:rPr>
          <w:rFonts w:ascii="Arial" w:eastAsia="Times New Roman" w:hAnsi="Arial" w:cs="Arial"/>
          <w:lang w:val="en-ZA" w:eastAsia="en-GB"/>
        </w:rPr>
        <w:t>.</w:t>
      </w:r>
      <w:r w:rsidR="00567F86">
        <w:rPr>
          <w:rStyle w:val="FootnoteReference"/>
          <w:rFonts w:ascii="Arial" w:eastAsia="Times New Roman" w:hAnsi="Arial" w:cs="Arial"/>
          <w:lang w:val="en-ZA" w:eastAsia="en-GB"/>
        </w:rPr>
        <w:footnoteReference w:id="2"/>
      </w:r>
    </w:p>
    <w:p w:rsidR="00FC0DCD" w:rsidRDefault="00FC0DCD" w:rsidP="00FC0DCD">
      <w:pPr>
        <w:pStyle w:val="ListParagraph"/>
        <w:tabs>
          <w:tab w:val="left" w:pos="709"/>
        </w:tabs>
        <w:spacing w:line="360" w:lineRule="auto"/>
        <w:ind w:left="0"/>
        <w:jc w:val="both"/>
        <w:rPr>
          <w:rFonts w:ascii="Arial" w:eastAsia="Times New Roman" w:hAnsi="Arial" w:cs="Arial"/>
          <w:lang w:val="en-ZA" w:eastAsia="en-GB"/>
        </w:rPr>
      </w:pPr>
    </w:p>
    <w:p w:rsidR="00DF60C8" w:rsidRPr="00CC7CF1" w:rsidRDefault="00CC7CF1" w:rsidP="00CC7CF1">
      <w:pPr>
        <w:tabs>
          <w:tab w:val="left" w:pos="709"/>
        </w:tabs>
        <w:spacing w:line="360" w:lineRule="auto"/>
        <w:jc w:val="both"/>
        <w:rPr>
          <w:rFonts w:ascii="Arial" w:eastAsia="Times New Roman" w:hAnsi="Arial" w:cs="Arial"/>
          <w:lang w:val="en-ZA" w:eastAsia="en-GB"/>
        </w:rPr>
      </w:pPr>
      <w:r>
        <w:rPr>
          <w:rFonts w:ascii="Arial" w:eastAsia="Times New Roman" w:hAnsi="Arial" w:cs="Arial"/>
          <w:lang w:val="en-ZA" w:eastAsia="en-GB"/>
        </w:rPr>
        <w:t>[165]</w:t>
      </w:r>
      <w:r>
        <w:rPr>
          <w:rFonts w:ascii="Arial" w:eastAsia="Times New Roman" w:hAnsi="Arial" w:cs="Arial"/>
          <w:lang w:val="en-ZA" w:eastAsia="en-GB"/>
        </w:rPr>
        <w:tab/>
      </w:r>
      <w:r w:rsidR="00DF60C8" w:rsidRPr="00CC7CF1">
        <w:rPr>
          <w:rFonts w:ascii="Arial" w:eastAsia="Times New Roman" w:hAnsi="Arial" w:cs="Arial"/>
          <w:lang w:val="en-ZA" w:eastAsia="en-GB"/>
        </w:rPr>
        <w:t xml:space="preserve">Sight must also not be lost of the fact that the State at all times shoulders the burden of proof and the accused is not required to establish that another inference should be </w:t>
      </w:r>
      <w:r w:rsidR="00BC1413" w:rsidRPr="00CC7CF1">
        <w:rPr>
          <w:rFonts w:ascii="Arial" w:eastAsia="Times New Roman" w:hAnsi="Arial" w:cs="Arial"/>
          <w:lang w:val="en-ZA" w:eastAsia="en-GB"/>
        </w:rPr>
        <w:t>drawn nor is he or she required to establish other facts that support that other inference.</w:t>
      </w:r>
    </w:p>
    <w:p w:rsidR="00AC3851" w:rsidRDefault="00AC3851" w:rsidP="0064007D">
      <w:pPr>
        <w:pStyle w:val="ListParagraph"/>
        <w:tabs>
          <w:tab w:val="left" w:pos="709"/>
        </w:tabs>
        <w:spacing w:line="360" w:lineRule="auto"/>
        <w:ind w:left="0"/>
        <w:jc w:val="both"/>
        <w:rPr>
          <w:rFonts w:ascii="Arial" w:eastAsia="Times New Roman" w:hAnsi="Arial" w:cs="Arial"/>
          <w:lang w:val="en-ZA" w:eastAsia="en-GB"/>
        </w:rPr>
      </w:pPr>
    </w:p>
    <w:p w:rsidR="008A34ED" w:rsidRPr="00CC7CF1" w:rsidRDefault="00CC7CF1" w:rsidP="00CC7CF1">
      <w:pPr>
        <w:tabs>
          <w:tab w:val="left" w:pos="709"/>
        </w:tabs>
        <w:spacing w:line="360" w:lineRule="auto"/>
        <w:jc w:val="both"/>
        <w:rPr>
          <w:rFonts w:ascii="Arial" w:eastAsia="Times New Roman" w:hAnsi="Arial" w:cs="Arial"/>
          <w:lang w:val="en-ZA" w:eastAsia="en-GB"/>
        </w:rPr>
      </w:pPr>
      <w:r w:rsidRPr="008A34ED">
        <w:rPr>
          <w:rFonts w:ascii="Arial" w:eastAsia="Times New Roman" w:hAnsi="Arial" w:cs="Arial"/>
          <w:lang w:val="en-ZA" w:eastAsia="en-GB"/>
        </w:rPr>
        <w:t>[166]</w:t>
      </w:r>
      <w:r w:rsidRPr="008A34ED">
        <w:rPr>
          <w:rFonts w:ascii="Arial" w:eastAsia="Times New Roman" w:hAnsi="Arial" w:cs="Arial"/>
          <w:lang w:val="en-ZA" w:eastAsia="en-GB"/>
        </w:rPr>
        <w:tab/>
      </w:r>
      <w:r w:rsidR="00AC3851" w:rsidRPr="00CC7CF1">
        <w:rPr>
          <w:rFonts w:ascii="Arial" w:eastAsia="Times New Roman" w:hAnsi="Arial" w:cs="Arial"/>
          <w:lang w:val="en-ZA" w:eastAsia="en-GB"/>
        </w:rPr>
        <w:t xml:space="preserve">Both counsel </w:t>
      </w:r>
      <w:r w:rsidR="005306C4" w:rsidRPr="00CC7CF1">
        <w:rPr>
          <w:rFonts w:ascii="Arial" w:eastAsia="Times New Roman" w:hAnsi="Arial" w:cs="Arial"/>
          <w:lang w:val="en-ZA" w:eastAsia="en-GB"/>
        </w:rPr>
        <w:t xml:space="preserve">in argument </w:t>
      </w:r>
      <w:r w:rsidR="00AC3851" w:rsidRPr="00CC7CF1">
        <w:rPr>
          <w:rFonts w:ascii="Arial" w:eastAsia="Times New Roman" w:hAnsi="Arial" w:cs="Arial"/>
          <w:lang w:val="en-ZA" w:eastAsia="en-GB"/>
        </w:rPr>
        <w:t>mentioned that what evidence is available is largel</w:t>
      </w:r>
      <w:r w:rsidR="005306C4" w:rsidRPr="00CC7CF1">
        <w:rPr>
          <w:rFonts w:ascii="Arial" w:eastAsia="Times New Roman" w:hAnsi="Arial" w:cs="Arial"/>
          <w:lang w:val="en-ZA" w:eastAsia="en-GB"/>
        </w:rPr>
        <w:t xml:space="preserve">y </w:t>
      </w:r>
      <w:r w:rsidR="00AC3851" w:rsidRPr="00CC7CF1">
        <w:rPr>
          <w:rFonts w:ascii="Arial" w:eastAsia="Times New Roman" w:hAnsi="Arial" w:cs="Arial"/>
          <w:lang w:val="en-ZA" w:eastAsia="en-GB"/>
        </w:rPr>
        <w:t xml:space="preserve">circumstantial </w:t>
      </w:r>
      <w:r w:rsidR="00BC1413" w:rsidRPr="00CC7CF1">
        <w:rPr>
          <w:rFonts w:ascii="Arial" w:eastAsia="Times New Roman" w:hAnsi="Arial" w:cs="Arial"/>
          <w:lang w:val="en-ZA" w:eastAsia="en-GB"/>
        </w:rPr>
        <w:t>in it</w:t>
      </w:r>
      <w:r w:rsidR="00EE30C4" w:rsidRPr="00CC7CF1">
        <w:rPr>
          <w:rFonts w:ascii="Arial" w:eastAsia="Times New Roman" w:hAnsi="Arial" w:cs="Arial"/>
          <w:lang w:val="en-ZA" w:eastAsia="en-GB"/>
        </w:rPr>
        <w:t>s</w:t>
      </w:r>
      <w:r w:rsidR="00BC1413" w:rsidRPr="00CC7CF1">
        <w:rPr>
          <w:rFonts w:ascii="Arial" w:eastAsia="Times New Roman" w:hAnsi="Arial" w:cs="Arial"/>
          <w:lang w:val="en-ZA" w:eastAsia="en-GB"/>
        </w:rPr>
        <w:t xml:space="preserve"> nature</w:t>
      </w:r>
      <w:r w:rsidR="00AC3851" w:rsidRPr="00CC7CF1">
        <w:rPr>
          <w:rFonts w:ascii="Arial" w:eastAsia="Times New Roman" w:hAnsi="Arial" w:cs="Arial"/>
          <w:lang w:val="en-ZA" w:eastAsia="en-GB"/>
        </w:rPr>
        <w:t>.</w:t>
      </w:r>
      <w:r w:rsidR="005306C4" w:rsidRPr="00CC7CF1">
        <w:rPr>
          <w:rFonts w:ascii="Arial" w:eastAsia="Times New Roman" w:hAnsi="Arial" w:cs="Arial"/>
          <w:lang w:val="en-ZA" w:eastAsia="en-GB"/>
        </w:rPr>
        <w:t xml:space="preserve"> This is correct. </w:t>
      </w:r>
      <w:r w:rsidR="00E259E3" w:rsidRPr="00CC7CF1">
        <w:rPr>
          <w:rFonts w:ascii="Arial" w:eastAsia="Times New Roman" w:hAnsi="Arial" w:cs="Arial"/>
          <w:lang w:val="en-ZA" w:eastAsia="en-GB"/>
        </w:rPr>
        <w:t>In</w:t>
      </w:r>
      <w:r w:rsidR="00736254" w:rsidRPr="00CC7CF1">
        <w:rPr>
          <w:rFonts w:ascii="Arial" w:eastAsia="Times New Roman" w:hAnsi="Arial" w:cs="Arial"/>
          <w:lang w:val="en-ZA" w:eastAsia="en-GB"/>
        </w:rPr>
        <w:t xml:space="preserve"> </w:t>
      </w:r>
      <w:r w:rsidR="00736254" w:rsidRPr="00CC7CF1">
        <w:rPr>
          <w:rFonts w:ascii="Arial" w:eastAsia="Times New Roman" w:hAnsi="Arial" w:cs="Arial"/>
          <w:i/>
          <w:iCs/>
          <w:lang w:val="en-ZA" w:eastAsia="en-GB"/>
        </w:rPr>
        <w:t>Tom v The State</w:t>
      </w:r>
      <w:r w:rsidR="00736254" w:rsidRPr="00CC7CF1">
        <w:rPr>
          <w:rFonts w:ascii="Arial" w:eastAsia="Times New Roman" w:hAnsi="Arial" w:cs="Arial"/>
          <w:lang w:val="en-ZA" w:eastAsia="en-GB"/>
        </w:rPr>
        <w:t>,</w:t>
      </w:r>
      <w:r w:rsidR="00736254">
        <w:rPr>
          <w:rStyle w:val="FootnoteReference"/>
          <w:rFonts w:ascii="Arial" w:eastAsia="Times New Roman" w:hAnsi="Arial" w:cs="Arial"/>
          <w:lang w:val="en-ZA" w:eastAsia="en-GB"/>
        </w:rPr>
        <w:footnoteReference w:id="3"/>
      </w:r>
      <w:r w:rsidR="00736254" w:rsidRPr="00CC7CF1">
        <w:rPr>
          <w:rFonts w:ascii="Arial" w:eastAsia="Times New Roman" w:hAnsi="Arial" w:cs="Arial"/>
          <w:lang w:val="en-ZA" w:eastAsia="en-GB"/>
        </w:rPr>
        <w:t xml:space="preserve"> van Zyl J stated:</w:t>
      </w:r>
    </w:p>
    <w:p w:rsidR="00AC3851" w:rsidRDefault="008A34ED" w:rsidP="00C97E55">
      <w:pPr>
        <w:pStyle w:val="ListParagraph"/>
        <w:tabs>
          <w:tab w:val="left" w:pos="709"/>
        </w:tabs>
        <w:spacing w:line="360" w:lineRule="auto"/>
        <w:ind w:left="0"/>
        <w:jc w:val="both"/>
        <w:rPr>
          <w:rFonts w:ascii="Arial" w:eastAsia="Times New Roman" w:hAnsi="Arial" w:cs="Arial"/>
          <w:sz w:val="22"/>
          <w:szCs w:val="22"/>
          <w:lang w:val="en-ZA" w:eastAsia="en-GB"/>
        </w:rPr>
      </w:pPr>
      <w:r w:rsidRPr="008A34ED">
        <w:rPr>
          <w:rFonts w:ascii="Arial" w:eastAsia="Times New Roman" w:hAnsi="Arial" w:cs="Arial"/>
          <w:sz w:val="22"/>
          <w:szCs w:val="22"/>
          <w:lang w:val="en-ZA" w:eastAsia="en-GB"/>
        </w:rPr>
        <w:t xml:space="preserve">‘The fact is that the law draws no distinction between circumstantial evidence and direct evidence in terms of its weight or its importance. Either type of evidence or a combination of both may be sufficient to meet the required standard of proof in the factual context of a particular case.’ </w:t>
      </w:r>
    </w:p>
    <w:p w:rsidR="0064007D" w:rsidRPr="0064007D" w:rsidRDefault="0064007D" w:rsidP="00C97E55">
      <w:pPr>
        <w:pStyle w:val="ListParagraph"/>
        <w:tabs>
          <w:tab w:val="left" w:pos="709"/>
        </w:tabs>
        <w:spacing w:line="360" w:lineRule="auto"/>
        <w:ind w:left="0"/>
        <w:jc w:val="both"/>
        <w:rPr>
          <w:rFonts w:ascii="Arial" w:eastAsia="Times New Roman" w:hAnsi="Arial" w:cs="Arial"/>
          <w:sz w:val="22"/>
          <w:szCs w:val="22"/>
          <w:lang w:val="en-ZA" w:eastAsia="en-GB"/>
        </w:rPr>
      </w:pPr>
    </w:p>
    <w:p w:rsidR="005B7A44" w:rsidRPr="00291FC7" w:rsidRDefault="00CC7CF1" w:rsidP="00CC7CF1">
      <w:pPr>
        <w:pStyle w:val="NormalWeb"/>
        <w:tabs>
          <w:tab w:val="left" w:pos="709"/>
        </w:tabs>
        <w:spacing w:before="0" w:beforeAutospacing="0" w:after="0" w:afterAutospacing="0" w:line="360" w:lineRule="auto"/>
        <w:jc w:val="both"/>
        <w:rPr>
          <w:rFonts w:ascii="Arial" w:hAnsi="Arial" w:cs="Arial"/>
        </w:rPr>
      </w:pPr>
      <w:r w:rsidRPr="00291FC7">
        <w:rPr>
          <w:rFonts w:ascii="Arial" w:hAnsi="Arial" w:cs="Arial"/>
        </w:rPr>
        <w:t>[167]</w:t>
      </w:r>
      <w:r w:rsidRPr="00291FC7">
        <w:rPr>
          <w:rFonts w:ascii="Arial" w:hAnsi="Arial" w:cs="Arial"/>
        </w:rPr>
        <w:tab/>
      </w:r>
      <w:r w:rsidR="00E259E3" w:rsidRPr="0064007D">
        <w:rPr>
          <w:rFonts w:ascii="Arial" w:hAnsi="Arial" w:cs="Arial"/>
        </w:rPr>
        <w:t xml:space="preserve">In </w:t>
      </w:r>
      <w:r w:rsidR="0064007D">
        <w:rPr>
          <w:rFonts w:ascii="Arial" w:hAnsi="Arial" w:cs="Arial"/>
        </w:rPr>
        <w:t xml:space="preserve">the English case of </w:t>
      </w:r>
      <w:r w:rsidR="00E259E3" w:rsidRPr="0064007D">
        <w:rPr>
          <w:rFonts w:ascii="Arial" w:hAnsi="Arial" w:cs="Arial"/>
          <w:i/>
          <w:iCs/>
        </w:rPr>
        <w:t>R v Taylor Weaver and Donovan</w:t>
      </w:r>
      <w:r w:rsidR="0064007D">
        <w:rPr>
          <w:rFonts w:ascii="Arial" w:hAnsi="Arial" w:cs="Arial"/>
          <w:i/>
          <w:iCs/>
        </w:rPr>
        <w:t>,</w:t>
      </w:r>
      <w:r w:rsidR="00E259E3" w:rsidRPr="0064007D">
        <w:rPr>
          <w:rStyle w:val="FootnoteReference"/>
          <w:rFonts w:ascii="Arial" w:hAnsi="Arial" w:cs="Arial"/>
          <w:i/>
          <w:iCs/>
        </w:rPr>
        <w:footnoteReference w:id="4"/>
      </w:r>
      <w:r w:rsidR="0064007D">
        <w:rPr>
          <w:rFonts w:ascii="Arial" w:hAnsi="Arial" w:cs="Arial"/>
          <w:i/>
          <w:iCs/>
        </w:rPr>
        <w:t xml:space="preserve"> </w:t>
      </w:r>
      <w:r w:rsidR="00E259E3" w:rsidRPr="0064007D">
        <w:rPr>
          <w:rFonts w:ascii="Arial" w:hAnsi="Arial" w:cs="Arial"/>
        </w:rPr>
        <w:t xml:space="preserve">Hewart LCJ </w:t>
      </w:r>
      <w:r w:rsidR="00291FC7">
        <w:rPr>
          <w:rFonts w:ascii="Arial" w:hAnsi="Arial" w:cs="Arial"/>
        </w:rPr>
        <w:t>discussed the value of circumstantial</w:t>
      </w:r>
      <w:r w:rsidR="00383A51">
        <w:rPr>
          <w:rFonts w:ascii="Arial" w:hAnsi="Arial" w:cs="Arial"/>
        </w:rPr>
        <w:t xml:space="preserve"> evidence</w:t>
      </w:r>
      <w:r w:rsidR="00133F7A">
        <w:rPr>
          <w:rFonts w:ascii="Arial" w:hAnsi="Arial" w:cs="Arial"/>
        </w:rPr>
        <w:t>, remarking as follows</w:t>
      </w:r>
      <w:r w:rsidR="00E259E3" w:rsidRPr="0064007D">
        <w:rPr>
          <w:rFonts w:ascii="Arial" w:hAnsi="Arial" w:cs="Arial"/>
        </w:rPr>
        <w:t xml:space="preserve">: </w:t>
      </w:r>
    </w:p>
    <w:p w:rsidR="00562D8F" w:rsidRPr="00133F7A" w:rsidRDefault="00291FC7" w:rsidP="008D3438">
      <w:pPr>
        <w:spacing w:line="360" w:lineRule="auto"/>
        <w:jc w:val="both"/>
        <w:rPr>
          <w:rFonts w:ascii="Arial" w:eastAsia="Times New Roman" w:hAnsi="Arial" w:cs="Arial"/>
          <w:sz w:val="22"/>
          <w:szCs w:val="22"/>
          <w:lang w:val="en-ZA" w:eastAsia="en-GB"/>
        </w:rPr>
      </w:pPr>
      <w:r w:rsidRPr="00291FC7">
        <w:rPr>
          <w:rFonts w:ascii="Arial" w:eastAsia="Times New Roman" w:hAnsi="Arial" w:cs="Arial"/>
          <w:sz w:val="22"/>
          <w:szCs w:val="22"/>
          <w:lang w:val="en-ZA" w:eastAsia="en-GB"/>
        </w:rPr>
        <w:t>‘</w:t>
      </w:r>
      <w:r w:rsidR="005B7A44" w:rsidRPr="005B7A44">
        <w:rPr>
          <w:rFonts w:ascii="Arial" w:eastAsia="Times New Roman" w:hAnsi="Arial" w:cs="Arial"/>
          <w:sz w:val="22"/>
          <w:szCs w:val="22"/>
          <w:lang w:val="en-ZA" w:eastAsia="en-GB"/>
        </w:rPr>
        <w:t xml:space="preserve">It has been said that the evidence against the applicants is circumstantial: so it is, but circumstantial evidence is very often the best. It is evidence of surrounding circumstances </w:t>
      </w:r>
      <w:r w:rsidR="005B7A44" w:rsidRPr="005B7A44">
        <w:rPr>
          <w:rFonts w:ascii="Arial" w:eastAsia="Times New Roman" w:hAnsi="Arial" w:cs="Arial"/>
          <w:sz w:val="22"/>
          <w:szCs w:val="22"/>
          <w:lang w:val="en-ZA" w:eastAsia="en-GB"/>
        </w:rPr>
        <w:lastRenderedPageBreak/>
        <w:t>which, by undesigned coincidence, is capable of proving a proposition with the accuracy of mathematics. It is no derogation of evidence to say that it is circumstantial.</w:t>
      </w:r>
      <w:r w:rsidRPr="00291FC7">
        <w:rPr>
          <w:rFonts w:ascii="Arial" w:eastAsia="Times New Roman" w:hAnsi="Arial" w:cs="Arial"/>
          <w:sz w:val="22"/>
          <w:szCs w:val="22"/>
          <w:lang w:val="en-ZA" w:eastAsia="en-GB"/>
        </w:rPr>
        <w:t>’</w:t>
      </w:r>
    </w:p>
    <w:p w:rsidR="00562D8F" w:rsidRPr="00562D8F" w:rsidRDefault="00562D8F" w:rsidP="008D3438">
      <w:pPr>
        <w:pStyle w:val="ListParagraph"/>
        <w:spacing w:line="360" w:lineRule="auto"/>
        <w:rPr>
          <w:rFonts w:ascii="Arial" w:hAnsi="Arial" w:cs="Arial"/>
        </w:rPr>
      </w:pPr>
    </w:p>
    <w:p w:rsidR="00562D8F" w:rsidRPr="00CC7CF1" w:rsidRDefault="00CC7CF1" w:rsidP="00CC7CF1">
      <w:pPr>
        <w:spacing w:line="360" w:lineRule="auto"/>
        <w:jc w:val="both"/>
        <w:rPr>
          <w:rFonts w:ascii="Arial" w:hAnsi="Arial" w:cs="Arial"/>
        </w:rPr>
      </w:pPr>
      <w:r>
        <w:rPr>
          <w:rFonts w:ascii="Arial" w:hAnsi="Arial" w:cs="Arial"/>
        </w:rPr>
        <w:t>[168]</w:t>
      </w:r>
      <w:r>
        <w:rPr>
          <w:rFonts w:ascii="Arial" w:hAnsi="Arial" w:cs="Arial"/>
        </w:rPr>
        <w:tab/>
      </w:r>
      <w:r w:rsidR="008A3090" w:rsidRPr="00CC7CF1">
        <w:rPr>
          <w:rFonts w:ascii="Arial" w:hAnsi="Arial" w:cs="Arial"/>
        </w:rPr>
        <w:t xml:space="preserve">Virtually every fact advanced by the State through its witnesses </w:t>
      </w:r>
      <w:r w:rsidR="00362049" w:rsidRPr="00CC7CF1">
        <w:rPr>
          <w:rFonts w:ascii="Arial" w:hAnsi="Arial" w:cs="Arial"/>
        </w:rPr>
        <w:t>on this count is denied by the accused. If the State contends that the accused resided at the Marikana house, the accused denies that; if the State alleges that the accused was at a certain place on a certain date and time, the accused denies it. It needs to be determined whether these are meritorious denials or not.</w:t>
      </w:r>
    </w:p>
    <w:p w:rsidR="000152B1" w:rsidRDefault="000152B1" w:rsidP="008D3438">
      <w:pPr>
        <w:pStyle w:val="ListParagraph"/>
        <w:spacing w:line="360" w:lineRule="auto"/>
        <w:ind w:left="0"/>
        <w:jc w:val="both"/>
        <w:rPr>
          <w:rFonts w:ascii="Arial" w:hAnsi="Arial" w:cs="Arial"/>
        </w:rPr>
      </w:pPr>
    </w:p>
    <w:p w:rsidR="00E5584E" w:rsidRPr="00CC7CF1" w:rsidRDefault="00CC7CF1" w:rsidP="00CC7CF1">
      <w:pPr>
        <w:spacing w:line="360" w:lineRule="auto"/>
        <w:jc w:val="both"/>
        <w:rPr>
          <w:rFonts w:ascii="Arial" w:hAnsi="Arial" w:cs="Arial"/>
        </w:rPr>
      </w:pPr>
      <w:r>
        <w:rPr>
          <w:rFonts w:ascii="Arial" w:hAnsi="Arial" w:cs="Arial"/>
        </w:rPr>
        <w:t>[169]</w:t>
      </w:r>
      <w:r>
        <w:rPr>
          <w:rFonts w:ascii="Arial" w:hAnsi="Arial" w:cs="Arial"/>
        </w:rPr>
        <w:tab/>
      </w:r>
      <w:r w:rsidR="000152B1" w:rsidRPr="00CC7CF1">
        <w:rPr>
          <w:rFonts w:ascii="Arial" w:hAnsi="Arial" w:cs="Arial"/>
        </w:rPr>
        <w:t>Are there any facts that are common cause to both protagonists? There are a few. Firstly, there is the admission by the accused that he was in a love relationship with the deceased</w:t>
      </w:r>
      <w:r w:rsidR="00C97E55" w:rsidRPr="00CC7CF1">
        <w:rPr>
          <w:rFonts w:ascii="Arial" w:hAnsi="Arial" w:cs="Arial"/>
        </w:rPr>
        <w:t xml:space="preserve"> shortly before her death</w:t>
      </w:r>
      <w:r w:rsidR="000152B1" w:rsidRPr="00CC7CF1">
        <w:rPr>
          <w:rFonts w:ascii="Arial" w:hAnsi="Arial" w:cs="Arial"/>
        </w:rPr>
        <w:t>.</w:t>
      </w:r>
      <w:r w:rsidR="00CF5FE9" w:rsidRPr="00CC7CF1">
        <w:rPr>
          <w:rFonts w:ascii="Arial" w:hAnsi="Arial" w:cs="Arial"/>
        </w:rPr>
        <w:t xml:space="preserve"> Secondly, it has not been denied by the accused that the lifeless body of the deceased was discovered in a bedroom of the Marikana house.</w:t>
      </w:r>
      <w:r w:rsidR="00B72509" w:rsidRPr="00CC7CF1">
        <w:rPr>
          <w:rFonts w:ascii="Arial" w:hAnsi="Arial" w:cs="Arial"/>
        </w:rPr>
        <w:t xml:space="preserve"> Thirdly, it is admitted by the defence that the burnt and skeletal remains that were discovered at KwaDamane were those of the deceased</w:t>
      </w:r>
      <w:r w:rsidR="008D3438" w:rsidRPr="00CC7CF1">
        <w:rPr>
          <w:rFonts w:ascii="Arial" w:hAnsi="Arial" w:cs="Arial"/>
        </w:rPr>
        <w:t xml:space="preserve">, who was </w:t>
      </w:r>
    </w:p>
    <w:p w:rsidR="008D3438" w:rsidRDefault="008D3438" w:rsidP="00E5584E">
      <w:pPr>
        <w:pStyle w:val="ListParagraph"/>
        <w:spacing w:line="360" w:lineRule="auto"/>
        <w:ind w:left="0"/>
        <w:jc w:val="both"/>
        <w:rPr>
          <w:rFonts w:ascii="Arial" w:hAnsi="Arial" w:cs="Arial"/>
        </w:rPr>
      </w:pPr>
      <w:r>
        <w:rPr>
          <w:rFonts w:ascii="Arial" w:hAnsi="Arial" w:cs="Arial"/>
        </w:rPr>
        <w:t>aged 15 at the time of her death.</w:t>
      </w:r>
    </w:p>
    <w:p w:rsidR="00E5584E" w:rsidRDefault="00E5584E" w:rsidP="00E5584E">
      <w:pPr>
        <w:pStyle w:val="ListParagraph"/>
        <w:spacing w:line="360" w:lineRule="auto"/>
        <w:ind w:left="0"/>
        <w:jc w:val="both"/>
        <w:rPr>
          <w:rFonts w:ascii="Arial" w:hAnsi="Arial" w:cs="Arial"/>
        </w:rPr>
      </w:pPr>
    </w:p>
    <w:p w:rsidR="00C4180A" w:rsidRPr="00CC7CF1" w:rsidRDefault="00CC7CF1" w:rsidP="00CC7CF1">
      <w:pPr>
        <w:spacing w:line="360" w:lineRule="auto"/>
        <w:jc w:val="both"/>
        <w:rPr>
          <w:rFonts w:ascii="Arial" w:hAnsi="Arial" w:cs="Arial"/>
        </w:rPr>
      </w:pPr>
      <w:r w:rsidRPr="00E5584E">
        <w:rPr>
          <w:rFonts w:ascii="Arial" w:hAnsi="Arial" w:cs="Arial"/>
        </w:rPr>
        <w:t>[170]</w:t>
      </w:r>
      <w:r w:rsidRPr="00E5584E">
        <w:rPr>
          <w:rFonts w:ascii="Arial" w:hAnsi="Arial" w:cs="Arial"/>
        </w:rPr>
        <w:tab/>
      </w:r>
      <w:r w:rsidR="008D3438" w:rsidRPr="00CC7CF1">
        <w:rPr>
          <w:rFonts w:ascii="Arial" w:hAnsi="Arial" w:cs="Arial"/>
        </w:rPr>
        <w:t>The veracity of evidence adduced</w:t>
      </w:r>
      <w:r w:rsidR="00B227BD" w:rsidRPr="00CC7CF1">
        <w:rPr>
          <w:rFonts w:ascii="Arial" w:hAnsi="Arial" w:cs="Arial"/>
        </w:rPr>
        <w:t xml:space="preserve"> at a trial</w:t>
      </w:r>
      <w:r w:rsidR="008D3438" w:rsidRPr="00CC7CF1">
        <w:rPr>
          <w:rFonts w:ascii="Arial" w:hAnsi="Arial" w:cs="Arial"/>
        </w:rPr>
        <w:t xml:space="preserve"> is often closely dependent upon the </w:t>
      </w:r>
      <w:r w:rsidR="006839DC" w:rsidRPr="00CC7CF1">
        <w:rPr>
          <w:rFonts w:ascii="Arial" w:hAnsi="Arial" w:cs="Arial"/>
        </w:rPr>
        <w:t xml:space="preserve">source of that evidence and the quality of the witness who discloses that information. </w:t>
      </w:r>
      <w:r w:rsidR="0033023F" w:rsidRPr="00CC7CF1">
        <w:rPr>
          <w:rFonts w:ascii="Arial" w:hAnsi="Arial" w:cs="Arial"/>
        </w:rPr>
        <w:t xml:space="preserve">The three principal witnesses relied upon by the State </w:t>
      </w:r>
      <w:r w:rsidR="006553E0" w:rsidRPr="00CC7CF1">
        <w:rPr>
          <w:rFonts w:ascii="Arial" w:hAnsi="Arial" w:cs="Arial"/>
        </w:rPr>
        <w:t xml:space="preserve">to establish the guilt of the accused </w:t>
      </w:r>
      <w:r w:rsidR="0033023F" w:rsidRPr="00CC7CF1">
        <w:rPr>
          <w:rFonts w:ascii="Arial" w:hAnsi="Arial" w:cs="Arial"/>
        </w:rPr>
        <w:t xml:space="preserve">are Sese, Stabi and Mrs Mncube. </w:t>
      </w:r>
      <w:r w:rsidR="006839DC" w:rsidRPr="00CC7CF1">
        <w:rPr>
          <w:rFonts w:ascii="Arial" w:hAnsi="Arial" w:cs="Arial"/>
        </w:rPr>
        <w:t xml:space="preserve">I am mindful of the fact that </w:t>
      </w:r>
      <w:r w:rsidR="006553E0" w:rsidRPr="00CC7CF1">
        <w:rPr>
          <w:rFonts w:ascii="Arial" w:hAnsi="Arial" w:cs="Arial"/>
        </w:rPr>
        <w:t>Sese and Stabi</w:t>
      </w:r>
      <w:r w:rsidR="006839DC" w:rsidRPr="00CC7CF1">
        <w:rPr>
          <w:rFonts w:ascii="Arial" w:hAnsi="Arial" w:cs="Arial"/>
        </w:rPr>
        <w:t xml:space="preserve"> are witnesses </w:t>
      </w:r>
      <w:r w:rsidR="0050640B" w:rsidRPr="00CC7CF1">
        <w:rPr>
          <w:rFonts w:ascii="Arial" w:hAnsi="Arial" w:cs="Arial"/>
        </w:rPr>
        <w:t xml:space="preserve">who themselves have committed criminal offences. </w:t>
      </w:r>
      <w:r w:rsidR="006553E0" w:rsidRPr="00CC7CF1">
        <w:rPr>
          <w:rFonts w:ascii="Arial" w:hAnsi="Arial" w:cs="Arial"/>
        </w:rPr>
        <w:t>B</w:t>
      </w:r>
      <w:r w:rsidR="0013597F" w:rsidRPr="00CC7CF1">
        <w:rPr>
          <w:rFonts w:ascii="Arial" w:hAnsi="Arial" w:cs="Arial"/>
        </w:rPr>
        <w:t xml:space="preserve">oth of </w:t>
      </w:r>
      <w:r w:rsidR="006553E0" w:rsidRPr="00CC7CF1">
        <w:rPr>
          <w:rFonts w:ascii="Arial" w:hAnsi="Arial" w:cs="Arial"/>
        </w:rPr>
        <w:t>them</w:t>
      </w:r>
      <w:r w:rsidR="0013597F" w:rsidRPr="00CC7CF1">
        <w:rPr>
          <w:rFonts w:ascii="Arial" w:hAnsi="Arial" w:cs="Arial"/>
        </w:rPr>
        <w:t xml:space="preserve"> testified as section 204 witnesses</w:t>
      </w:r>
      <w:r w:rsidR="00D81B43" w:rsidRPr="00CC7CF1">
        <w:rPr>
          <w:rFonts w:ascii="Arial" w:hAnsi="Arial" w:cs="Arial"/>
        </w:rPr>
        <w:t xml:space="preserve">. </w:t>
      </w:r>
      <w:r w:rsidR="00512A25" w:rsidRPr="00CC7CF1">
        <w:rPr>
          <w:rFonts w:ascii="Arial" w:hAnsi="Arial" w:cs="Arial"/>
        </w:rPr>
        <w:t xml:space="preserve">I am </w:t>
      </w:r>
      <w:r w:rsidR="004121EC" w:rsidRPr="00CC7CF1">
        <w:rPr>
          <w:rFonts w:ascii="Arial" w:hAnsi="Arial" w:cs="Arial"/>
        </w:rPr>
        <w:t xml:space="preserve">further </w:t>
      </w:r>
      <w:r w:rsidR="00512A25" w:rsidRPr="00CC7CF1">
        <w:rPr>
          <w:rFonts w:ascii="Arial" w:hAnsi="Arial" w:cs="Arial"/>
        </w:rPr>
        <w:t xml:space="preserve">mindful of the fact that such witnesses, by virtue of their </w:t>
      </w:r>
      <w:r w:rsidR="00D81B43" w:rsidRPr="00CC7CF1">
        <w:rPr>
          <w:rFonts w:ascii="Arial" w:hAnsi="Arial" w:cs="Arial"/>
        </w:rPr>
        <w:t xml:space="preserve">intimate </w:t>
      </w:r>
      <w:r w:rsidR="00512A25" w:rsidRPr="00CC7CF1">
        <w:rPr>
          <w:rFonts w:ascii="Arial" w:hAnsi="Arial" w:cs="Arial"/>
        </w:rPr>
        <w:t xml:space="preserve">knowledge of events, can easily distort or change a few facts to shift </w:t>
      </w:r>
      <w:r w:rsidR="00AD3C48" w:rsidRPr="00CC7CF1">
        <w:rPr>
          <w:rFonts w:ascii="Arial" w:hAnsi="Arial" w:cs="Arial"/>
        </w:rPr>
        <w:t xml:space="preserve">culpability </w:t>
      </w:r>
      <w:r w:rsidR="00512A25" w:rsidRPr="00CC7CF1">
        <w:rPr>
          <w:rFonts w:ascii="Arial" w:hAnsi="Arial" w:cs="Arial"/>
        </w:rPr>
        <w:t>from themselves to another</w:t>
      </w:r>
      <w:r w:rsidR="00D81B43" w:rsidRPr="00CC7CF1">
        <w:rPr>
          <w:rFonts w:ascii="Arial" w:hAnsi="Arial" w:cs="Arial"/>
        </w:rPr>
        <w:t xml:space="preserve">. </w:t>
      </w:r>
      <w:r w:rsidR="00C4180A" w:rsidRPr="00CC7CF1">
        <w:rPr>
          <w:rFonts w:ascii="Arial" w:hAnsi="Arial" w:cs="Arial"/>
          <w:color w:val="000000" w:themeColor="text1"/>
        </w:rPr>
        <w:t xml:space="preserve">The cautionary rule applicable to the evidence of an accomplice was explained as follows in S v </w:t>
      </w:r>
      <w:r w:rsidR="00C4180A" w:rsidRPr="00CC7CF1">
        <w:rPr>
          <w:rFonts w:ascii="Arial" w:hAnsi="Arial" w:cs="Arial"/>
          <w:i/>
          <w:iCs/>
          <w:color w:val="000000" w:themeColor="text1"/>
        </w:rPr>
        <w:t>Hlapezula and Others</w:t>
      </w:r>
      <w:r w:rsidR="00C4180A" w:rsidRPr="00CC7CF1">
        <w:rPr>
          <w:rFonts w:ascii="Arial" w:hAnsi="Arial" w:cs="Arial"/>
          <w:color w:val="000000" w:themeColor="text1"/>
        </w:rPr>
        <w:t>:</w:t>
      </w:r>
      <w:r w:rsidR="00383A51">
        <w:rPr>
          <w:rStyle w:val="FootnoteReference"/>
          <w:rFonts w:ascii="Arial" w:hAnsi="Arial" w:cs="Arial"/>
          <w:color w:val="000000" w:themeColor="text1"/>
        </w:rPr>
        <w:footnoteReference w:id="5"/>
      </w:r>
      <w:r w:rsidR="00C4180A" w:rsidRPr="00CC7CF1">
        <w:rPr>
          <w:rFonts w:ascii="Arial" w:hAnsi="Arial" w:cs="Arial"/>
          <w:color w:val="000000" w:themeColor="text1"/>
        </w:rPr>
        <w:t xml:space="preserve"> </w:t>
      </w:r>
    </w:p>
    <w:p w:rsidR="00C4180A" w:rsidRDefault="00C4180A" w:rsidP="00C4180A">
      <w:pPr>
        <w:pStyle w:val="NormalWeb"/>
        <w:spacing w:before="0" w:beforeAutospacing="0" w:after="0" w:afterAutospacing="0" w:line="360" w:lineRule="auto"/>
        <w:jc w:val="both"/>
        <w:rPr>
          <w:rFonts w:ascii="Arial" w:hAnsi="Arial" w:cs="Arial"/>
          <w:color w:val="000000" w:themeColor="text1"/>
          <w:sz w:val="22"/>
          <w:szCs w:val="22"/>
        </w:rPr>
      </w:pPr>
      <w:r w:rsidRPr="00F10092">
        <w:rPr>
          <w:rFonts w:ascii="Arial" w:hAnsi="Arial" w:cs="Arial"/>
          <w:color w:val="000000" w:themeColor="text1"/>
          <w:sz w:val="22"/>
          <w:szCs w:val="22"/>
        </w:rPr>
        <w:t xml:space="preserve">‘It is well settled that the testimony of an accomplice requires particular scrutiny because of the cumulative effect of the following factors. First, he is a self-confessed criminal. Second, various considerations may lead him falsely to implicate the accused, for example, a desire to shield a culprit or, particularly where he has not been sentenced, the hope of clemency. Third, by reason of his inside knowledge, he has a deceptive facility for convincing description–his only fiction being the substitution of the accused for the culprit. Accordingly. . . there has grown </w:t>
      </w:r>
      <w:r w:rsidRPr="00F10092">
        <w:rPr>
          <w:rFonts w:ascii="Arial" w:hAnsi="Arial" w:cs="Arial"/>
          <w:color w:val="000000" w:themeColor="text1"/>
          <w:sz w:val="22"/>
          <w:szCs w:val="22"/>
        </w:rPr>
        <w:lastRenderedPageBreak/>
        <w:t>up a cautionary rule of practice requiring (a) recognition by the trial court of the foregoing dangers, and (b) the safeguard of some factor reducing the risk of a wrong conviction, such as a corroboration implicating the accused in the commission of the offence, or the absence of gainsaying evidence from him, or his mendacity as a witness, or the implication by the accomplice of someone near or dear to him</w:t>
      </w:r>
      <w:r w:rsidR="00FF0F91">
        <w:rPr>
          <w:rFonts w:ascii="Arial" w:hAnsi="Arial" w:cs="Arial"/>
          <w:color w:val="000000" w:themeColor="text1"/>
          <w:sz w:val="22"/>
          <w:szCs w:val="22"/>
        </w:rPr>
        <w:t xml:space="preserve">… </w:t>
      </w:r>
      <w:r w:rsidRPr="00F10092">
        <w:rPr>
          <w:rFonts w:ascii="Arial" w:hAnsi="Arial" w:cs="Arial"/>
          <w:color w:val="000000" w:themeColor="text1"/>
          <w:sz w:val="22"/>
          <w:szCs w:val="22"/>
        </w:rPr>
        <w:t xml:space="preserve">Satisfaction of the cautionary rule does not necessarily warrant a conviction, for the ultimate requirement is proof beyond reasonable doubt, and this depends upon an appraisal of all the evidence and the degree of the safeguards aforementioned.’ </w:t>
      </w:r>
    </w:p>
    <w:p w:rsidR="00FF0F91" w:rsidRPr="00F10092" w:rsidRDefault="00FF0F91" w:rsidP="00C4180A">
      <w:pPr>
        <w:pStyle w:val="NormalWeb"/>
        <w:spacing w:before="0" w:beforeAutospacing="0" w:after="0" w:afterAutospacing="0" w:line="360" w:lineRule="auto"/>
        <w:jc w:val="both"/>
        <w:rPr>
          <w:rFonts w:ascii="Arial" w:hAnsi="Arial" w:cs="Arial"/>
          <w:color w:val="000000" w:themeColor="text1"/>
          <w:sz w:val="22"/>
          <w:szCs w:val="22"/>
        </w:rPr>
      </w:pPr>
    </w:p>
    <w:p w:rsidR="001B6935" w:rsidRPr="00CC7CF1" w:rsidRDefault="00CC7CF1" w:rsidP="00CC7CF1">
      <w:pPr>
        <w:spacing w:line="360" w:lineRule="auto"/>
        <w:jc w:val="both"/>
        <w:rPr>
          <w:rFonts w:ascii="Arial" w:hAnsi="Arial" w:cs="Arial"/>
        </w:rPr>
      </w:pPr>
      <w:r>
        <w:rPr>
          <w:rFonts w:ascii="Arial" w:hAnsi="Arial" w:cs="Arial"/>
        </w:rPr>
        <w:t>[171]</w:t>
      </w:r>
      <w:r>
        <w:rPr>
          <w:rFonts w:ascii="Arial" w:hAnsi="Arial" w:cs="Arial"/>
        </w:rPr>
        <w:tab/>
      </w:r>
      <w:r w:rsidR="00FF0F91" w:rsidRPr="00CC7CF1">
        <w:rPr>
          <w:rFonts w:ascii="Arial" w:hAnsi="Arial" w:cs="Arial"/>
        </w:rPr>
        <w:t>Sese and Stabi</w:t>
      </w:r>
      <w:r w:rsidR="0050640B" w:rsidRPr="00CC7CF1">
        <w:rPr>
          <w:rFonts w:ascii="Arial" w:hAnsi="Arial" w:cs="Arial"/>
        </w:rPr>
        <w:t xml:space="preserve"> have</w:t>
      </w:r>
      <w:r w:rsidR="00AD3C48" w:rsidRPr="00CC7CF1">
        <w:rPr>
          <w:rFonts w:ascii="Arial" w:hAnsi="Arial" w:cs="Arial"/>
        </w:rPr>
        <w:t xml:space="preserve"> </w:t>
      </w:r>
      <w:r w:rsidR="0050640B" w:rsidRPr="00CC7CF1">
        <w:rPr>
          <w:rFonts w:ascii="Arial" w:hAnsi="Arial" w:cs="Arial"/>
        </w:rPr>
        <w:t xml:space="preserve">been offered indemnity </w:t>
      </w:r>
      <w:r w:rsidR="00EA2E5B" w:rsidRPr="00CC7CF1">
        <w:rPr>
          <w:rFonts w:ascii="Arial" w:hAnsi="Arial" w:cs="Arial"/>
        </w:rPr>
        <w:t xml:space="preserve">by the State </w:t>
      </w:r>
      <w:r w:rsidR="0050640B" w:rsidRPr="00CC7CF1">
        <w:rPr>
          <w:rFonts w:ascii="Arial" w:hAnsi="Arial" w:cs="Arial"/>
        </w:rPr>
        <w:t>in terms of section 204 of the Act if they testify honestly and frankly.</w:t>
      </w:r>
      <w:r w:rsidR="00EA2E5B" w:rsidRPr="00CC7CF1">
        <w:rPr>
          <w:rFonts w:ascii="Arial" w:hAnsi="Arial" w:cs="Arial"/>
        </w:rPr>
        <w:t xml:space="preserve"> Having heard the</w:t>
      </w:r>
      <w:r w:rsidR="00AD3C48" w:rsidRPr="00CC7CF1">
        <w:rPr>
          <w:rFonts w:ascii="Arial" w:hAnsi="Arial" w:cs="Arial"/>
        </w:rPr>
        <w:t>ir</w:t>
      </w:r>
      <w:r w:rsidR="00EA2E5B" w:rsidRPr="00CC7CF1">
        <w:rPr>
          <w:rFonts w:ascii="Arial" w:hAnsi="Arial" w:cs="Arial"/>
        </w:rPr>
        <w:t xml:space="preserve"> evidence, I have no hesitation in finding that Stabi was </w:t>
      </w:r>
      <w:r w:rsidR="00761F12" w:rsidRPr="00CC7CF1">
        <w:rPr>
          <w:rFonts w:ascii="Arial" w:hAnsi="Arial" w:cs="Arial"/>
        </w:rPr>
        <w:t xml:space="preserve">the better witness of the two. He testified calmly and logically and did not speculate. </w:t>
      </w:r>
      <w:r w:rsidR="00AD3C48" w:rsidRPr="00CC7CF1">
        <w:rPr>
          <w:rFonts w:ascii="Arial" w:hAnsi="Arial" w:cs="Arial"/>
        </w:rPr>
        <w:t>He admitted his own wrongdoing without any compunction or hesitation</w:t>
      </w:r>
      <w:r w:rsidR="00A64733" w:rsidRPr="00CC7CF1">
        <w:rPr>
          <w:rFonts w:ascii="Arial" w:hAnsi="Arial" w:cs="Arial"/>
        </w:rPr>
        <w:t>, although he had an explanation for such conduct</w:t>
      </w:r>
      <w:r w:rsidR="00AD3C48" w:rsidRPr="00CC7CF1">
        <w:rPr>
          <w:rFonts w:ascii="Arial" w:hAnsi="Arial" w:cs="Arial"/>
        </w:rPr>
        <w:t xml:space="preserve">. </w:t>
      </w:r>
      <w:r w:rsidR="00470BE9" w:rsidRPr="00CC7CF1">
        <w:rPr>
          <w:rFonts w:ascii="Arial" w:hAnsi="Arial" w:cs="Arial"/>
        </w:rPr>
        <w:t>It is not difficult</w:t>
      </w:r>
      <w:r w:rsidR="00561EE1" w:rsidRPr="00CC7CF1">
        <w:rPr>
          <w:rFonts w:ascii="Arial" w:hAnsi="Arial" w:cs="Arial"/>
        </w:rPr>
        <w:t xml:space="preserve"> to understand why his nickname is ‘Stability’. </w:t>
      </w:r>
      <w:r w:rsidR="00761F12" w:rsidRPr="00CC7CF1">
        <w:rPr>
          <w:rFonts w:ascii="Arial" w:hAnsi="Arial" w:cs="Arial"/>
        </w:rPr>
        <w:t xml:space="preserve">I found him to be an excellent witness. If there is any discrepancy between his evidence and the evidence of Sese, </w:t>
      </w:r>
      <w:r w:rsidR="00AD0EE1" w:rsidRPr="00CC7CF1">
        <w:rPr>
          <w:rFonts w:ascii="Arial" w:hAnsi="Arial" w:cs="Arial"/>
        </w:rPr>
        <w:t xml:space="preserve">and quite frankly there are differences, </w:t>
      </w:r>
      <w:r w:rsidR="00761F12" w:rsidRPr="00CC7CF1">
        <w:rPr>
          <w:rFonts w:ascii="Arial" w:hAnsi="Arial" w:cs="Arial"/>
        </w:rPr>
        <w:t>I would favour his version.</w:t>
      </w:r>
      <w:r w:rsidR="00DE6D24" w:rsidRPr="00CC7CF1">
        <w:rPr>
          <w:rFonts w:ascii="Arial" w:hAnsi="Arial" w:cs="Arial"/>
        </w:rPr>
        <w:t xml:space="preserve"> </w:t>
      </w:r>
    </w:p>
    <w:p w:rsidR="001B6935" w:rsidRDefault="001B6935" w:rsidP="001B6935">
      <w:pPr>
        <w:pStyle w:val="ListParagraph"/>
        <w:spacing w:line="360" w:lineRule="auto"/>
        <w:ind w:left="0"/>
        <w:jc w:val="both"/>
        <w:rPr>
          <w:rFonts w:ascii="Arial" w:hAnsi="Arial" w:cs="Arial"/>
        </w:rPr>
      </w:pPr>
    </w:p>
    <w:p w:rsidR="008D3438" w:rsidRPr="00CC7CF1" w:rsidRDefault="00CC7CF1" w:rsidP="00CC7CF1">
      <w:pPr>
        <w:spacing w:line="360" w:lineRule="auto"/>
        <w:jc w:val="both"/>
        <w:rPr>
          <w:rFonts w:ascii="Arial" w:hAnsi="Arial" w:cs="Arial"/>
        </w:rPr>
      </w:pPr>
      <w:r>
        <w:rPr>
          <w:rFonts w:ascii="Arial" w:hAnsi="Arial" w:cs="Arial"/>
        </w:rPr>
        <w:t>[172]</w:t>
      </w:r>
      <w:r>
        <w:rPr>
          <w:rFonts w:ascii="Arial" w:hAnsi="Arial" w:cs="Arial"/>
        </w:rPr>
        <w:tab/>
      </w:r>
      <w:r w:rsidR="00DE6D24" w:rsidRPr="00CC7CF1">
        <w:rPr>
          <w:rFonts w:ascii="Arial" w:hAnsi="Arial" w:cs="Arial"/>
        </w:rPr>
        <w:t xml:space="preserve">In so saying, I do not find Sese to have been a dishonest witness. </w:t>
      </w:r>
      <w:r w:rsidR="001B6935" w:rsidRPr="00CC7CF1">
        <w:rPr>
          <w:rFonts w:ascii="Arial" w:hAnsi="Arial" w:cs="Arial"/>
        </w:rPr>
        <w:t>It must have been a difficult proposition for her to testify against her brother</w:t>
      </w:r>
      <w:r w:rsidR="00ED3539" w:rsidRPr="00CC7CF1">
        <w:rPr>
          <w:rFonts w:ascii="Arial" w:hAnsi="Arial" w:cs="Arial"/>
        </w:rPr>
        <w:t xml:space="preserve"> both because of her link to him and because she stated that she feared him</w:t>
      </w:r>
      <w:r w:rsidR="001B6935" w:rsidRPr="00CC7CF1">
        <w:rPr>
          <w:rFonts w:ascii="Arial" w:hAnsi="Arial" w:cs="Arial"/>
        </w:rPr>
        <w:t xml:space="preserve">. </w:t>
      </w:r>
      <w:r w:rsidR="00D73503" w:rsidRPr="00CC7CF1">
        <w:rPr>
          <w:rFonts w:ascii="Arial" w:hAnsi="Arial" w:cs="Arial"/>
        </w:rPr>
        <w:t xml:space="preserve">Her evidence was not delivered in the fluid manner that </w:t>
      </w:r>
      <w:r w:rsidR="005641D2" w:rsidRPr="00CC7CF1">
        <w:rPr>
          <w:rFonts w:ascii="Arial" w:hAnsi="Arial" w:cs="Arial"/>
        </w:rPr>
        <w:t xml:space="preserve">characterised the evidence of Stabi. </w:t>
      </w:r>
      <w:r w:rsidR="00DE6D24" w:rsidRPr="00CC7CF1">
        <w:rPr>
          <w:rFonts w:ascii="Arial" w:hAnsi="Arial" w:cs="Arial"/>
        </w:rPr>
        <w:t>As Mr Sokhela put it in argument, she did not appear to be the sharpest tool in the shed.</w:t>
      </w:r>
      <w:r w:rsidR="002166D8" w:rsidRPr="00CC7CF1">
        <w:rPr>
          <w:rFonts w:ascii="Arial" w:hAnsi="Arial" w:cs="Arial"/>
        </w:rPr>
        <w:t xml:space="preserve"> </w:t>
      </w:r>
      <w:r w:rsidR="001136E1" w:rsidRPr="00CC7CF1">
        <w:rPr>
          <w:rFonts w:ascii="Arial" w:hAnsi="Arial" w:cs="Arial"/>
        </w:rPr>
        <w:t xml:space="preserve">I agree with that observation. </w:t>
      </w:r>
      <w:r w:rsidR="00427247" w:rsidRPr="00CC7CF1">
        <w:rPr>
          <w:rFonts w:ascii="Arial" w:hAnsi="Arial" w:cs="Arial"/>
        </w:rPr>
        <w:t xml:space="preserve">I cannot hold her delivery against her. The content of her evidence largely conformed with the evidence of Stabi and is supported by facts established by other witnesses. I refer to </w:t>
      </w:r>
      <w:r w:rsidR="00561EA7" w:rsidRPr="00CC7CF1">
        <w:rPr>
          <w:rFonts w:ascii="Arial" w:hAnsi="Arial" w:cs="Arial"/>
        </w:rPr>
        <w:t xml:space="preserve">her evidence about not having a key to the Marikana house and the loan of the wheelbarrow from Mr Zwane. </w:t>
      </w:r>
      <w:r w:rsidR="002166D8" w:rsidRPr="00CC7CF1">
        <w:rPr>
          <w:rFonts w:ascii="Arial" w:hAnsi="Arial" w:cs="Arial"/>
        </w:rPr>
        <w:t>Her evidence was often confusing and difficult to understand. In so saying, I do no</w:t>
      </w:r>
      <w:r w:rsidR="00F16F5E" w:rsidRPr="00CC7CF1">
        <w:rPr>
          <w:rFonts w:ascii="Arial" w:hAnsi="Arial" w:cs="Arial"/>
        </w:rPr>
        <w:t>t</w:t>
      </w:r>
      <w:r w:rsidR="002166D8" w:rsidRPr="00CC7CF1">
        <w:rPr>
          <w:rFonts w:ascii="Arial" w:hAnsi="Arial" w:cs="Arial"/>
        </w:rPr>
        <w:t xml:space="preserve"> suggest that she was not honest or frank in what she said. But I find her</w:t>
      </w:r>
      <w:r w:rsidR="00AD0EE1" w:rsidRPr="00CC7CF1">
        <w:rPr>
          <w:rFonts w:ascii="Arial" w:hAnsi="Arial" w:cs="Arial"/>
        </w:rPr>
        <w:t>,</w:t>
      </w:r>
      <w:r w:rsidR="002166D8" w:rsidRPr="00CC7CF1">
        <w:rPr>
          <w:rFonts w:ascii="Arial" w:hAnsi="Arial" w:cs="Arial"/>
        </w:rPr>
        <w:t xml:space="preserve"> </w:t>
      </w:r>
      <w:r w:rsidR="00B92A5C" w:rsidRPr="00CC7CF1">
        <w:rPr>
          <w:rFonts w:ascii="Arial" w:hAnsi="Arial" w:cs="Arial"/>
        </w:rPr>
        <w:t>for reasons not necessarily related to her honesty</w:t>
      </w:r>
      <w:r w:rsidR="00AD0EE1" w:rsidRPr="00CC7CF1">
        <w:rPr>
          <w:rFonts w:ascii="Arial" w:hAnsi="Arial" w:cs="Arial"/>
        </w:rPr>
        <w:t>,</w:t>
      </w:r>
      <w:r w:rsidR="00B92A5C" w:rsidRPr="00CC7CF1">
        <w:rPr>
          <w:rFonts w:ascii="Arial" w:hAnsi="Arial" w:cs="Arial"/>
        </w:rPr>
        <w:t xml:space="preserve"> </w:t>
      </w:r>
      <w:r w:rsidR="002166D8" w:rsidRPr="00CC7CF1">
        <w:rPr>
          <w:rFonts w:ascii="Arial" w:hAnsi="Arial" w:cs="Arial"/>
        </w:rPr>
        <w:t xml:space="preserve">to be less reliable than her </w:t>
      </w:r>
      <w:r w:rsidR="00561EE1" w:rsidRPr="00CC7CF1">
        <w:rPr>
          <w:rFonts w:ascii="Arial" w:hAnsi="Arial" w:cs="Arial"/>
        </w:rPr>
        <w:t>paramour, Stabi.</w:t>
      </w:r>
      <w:r w:rsidR="0089320B" w:rsidRPr="00CC7CF1">
        <w:rPr>
          <w:rFonts w:ascii="Arial" w:hAnsi="Arial" w:cs="Arial"/>
        </w:rPr>
        <w:t xml:space="preserve"> </w:t>
      </w:r>
      <w:r w:rsidR="005641D2" w:rsidRPr="00CC7CF1">
        <w:rPr>
          <w:rFonts w:ascii="Arial" w:hAnsi="Arial" w:cs="Arial"/>
        </w:rPr>
        <w:t xml:space="preserve">Overall, however, </w:t>
      </w:r>
      <w:r w:rsidR="0089320B" w:rsidRPr="00CC7CF1">
        <w:rPr>
          <w:rFonts w:ascii="Arial" w:hAnsi="Arial" w:cs="Arial"/>
        </w:rPr>
        <w:t>I find them both to have been satisfactory witnesses, who were frank and honest</w:t>
      </w:r>
      <w:r w:rsidR="008E5C99" w:rsidRPr="00CC7CF1">
        <w:rPr>
          <w:rFonts w:ascii="Arial" w:hAnsi="Arial" w:cs="Arial"/>
        </w:rPr>
        <w:t>.</w:t>
      </w:r>
    </w:p>
    <w:p w:rsidR="009D4CD0" w:rsidRDefault="009D4CD0" w:rsidP="00610DF0">
      <w:pPr>
        <w:pStyle w:val="ListParagraph"/>
        <w:spacing w:line="360" w:lineRule="auto"/>
        <w:ind w:left="0"/>
        <w:jc w:val="both"/>
        <w:rPr>
          <w:rFonts w:ascii="Arial" w:hAnsi="Arial" w:cs="Arial"/>
        </w:rPr>
      </w:pPr>
    </w:p>
    <w:p w:rsidR="00B92A5C" w:rsidRPr="00CC7CF1" w:rsidRDefault="00CC7CF1" w:rsidP="00CC7CF1">
      <w:pPr>
        <w:spacing w:line="360" w:lineRule="auto"/>
        <w:jc w:val="both"/>
        <w:rPr>
          <w:rFonts w:ascii="Arial" w:hAnsi="Arial" w:cs="Arial"/>
        </w:rPr>
      </w:pPr>
      <w:r>
        <w:rPr>
          <w:rFonts w:ascii="Arial" w:hAnsi="Arial" w:cs="Arial"/>
        </w:rPr>
        <w:t>[173]</w:t>
      </w:r>
      <w:r>
        <w:rPr>
          <w:rFonts w:ascii="Arial" w:hAnsi="Arial" w:cs="Arial"/>
        </w:rPr>
        <w:tab/>
      </w:r>
      <w:r w:rsidR="00B92A5C" w:rsidRPr="00CC7CF1">
        <w:rPr>
          <w:rFonts w:ascii="Arial" w:hAnsi="Arial" w:cs="Arial"/>
        </w:rPr>
        <w:t xml:space="preserve">While acknowledging </w:t>
      </w:r>
      <w:r w:rsidR="008A6760" w:rsidRPr="00CC7CF1">
        <w:rPr>
          <w:rFonts w:ascii="Arial" w:hAnsi="Arial" w:cs="Arial"/>
        </w:rPr>
        <w:t xml:space="preserve">that the two section 204 witnesses have themselves committed a crime, that crime is not the crime in respect of which the accused is </w:t>
      </w:r>
      <w:r w:rsidR="008A6760" w:rsidRPr="00CC7CF1">
        <w:rPr>
          <w:rFonts w:ascii="Arial" w:hAnsi="Arial" w:cs="Arial"/>
        </w:rPr>
        <w:lastRenderedPageBreak/>
        <w:t xml:space="preserve">charged. Their crimes relate to what happened after the death of the deceased and </w:t>
      </w:r>
      <w:r w:rsidR="00621C29" w:rsidRPr="00CC7CF1">
        <w:rPr>
          <w:rFonts w:ascii="Arial" w:hAnsi="Arial" w:cs="Arial"/>
        </w:rPr>
        <w:t>relate to</w:t>
      </w:r>
      <w:r w:rsidR="00610DF0" w:rsidRPr="00CC7CF1">
        <w:rPr>
          <w:rFonts w:ascii="Arial" w:hAnsi="Arial" w:cs="Arial"/>
        </w:rPr>
        <w:t xml:space="preserve"> their conduct in helping dispose of her body. There is no evidence that they themselves were involved in any manner with the deceased’s death, despite certain innuendos raised in that regard by the accused, to which greater reference will shortly be made.</w:t>
      </w:r>
    </w:p>
    <w:p w:rsidR="00B92A5C" w:rsidRPr="00B92A5C" w:rsidRDefault="00B92A5C" w:rsidP="00610DF0">
      <w:pPr>
        <w:pStyle w:val="ListParagraph"/>
        <w:spacing w:line="360" w:lineRule="auto"/>
        <w:rPr>
          <w:rFonts w:ascii="Arial" w:hAnsi="Arial" w:cs="Arial"/>
        </w:rPr>
      </w:pPr>
    </w:p>
    <w:p w:rsidR="00292F98" w:rsidRPr="00CC7CF1" w:rsidRDefault="00CC7CF1" w:rsidP="00CC7CF1">
      <w:pPr>
        <w:spacing w:line="360" w:lineRule="auto"/>
        <w:jc w:val="both"/>
        <w:rPr>
          <w:rFonts w:ascii="Arial" w:hAnsi="Arial" w:cs="Arial"/>
        </w:rPr>
      </w:pPr>
      <w:r>
        <w:rPr>
          <w:rFonts w:ascii="Arial" w:hAnsi="Arial" w:cs="Arial"/>
        </w:rPr>
        <w:t>[174]</w:t>
      </w:r>
      <w:r>
        <w:rPr>
          <w:rFonts w:ascii="Arial" w:hAnsi="Arial" w:cs="Arial"/>
        </w:rPr>
        <w:tab/>
      </w:r>
      <w:r w:rsidR="009D4CD0" w:rsidRPr="00CC7CF1">
        <w:rPr>
          <w:rFonts w:ascii="Arial" w:hAnsi="Arial" w:cs="Arial"/>
        </w:rPr>
        <w:t>Much of what Sese and Stabi testified to was confirmed by other witnesses</w:t>
      </w:r>
      <w:r w:rsidR="00512A25" w:rsidRPr="00CC7CF1">
        <w:rPr>
          <w:rFonts w:ascii="Arial" w:hAnsi="Arial" w:cs="Arial"/>
        </w:rPr>
        <w:t>.</w:t>
      </w:r>
      <w:r w:rsidR="00F16F5E" w:rsidRPr="00CC7CF1">
        <w:rPr>
          <w:rFonts w:ascii="Arial" w:hAnsi="Arial" w:cs="Arial"/>
        </w:rPr>
        <w:t xml:space="preserve"> Mrs Mncube, the accused’s mother, provided such confirmatory evidence. Mrs Mncube </w:t>
      </w:r>
      <w:r w:rsidR="00C5492F" w:rsidRPr="00CC7CF1">
        <w:rPr>
          <w:rFonts w:ascii="Arial" w:hAnsi="Arial" w:cs="Arial"/>
        </w:rPr>
        <w:t xml:space="preserve">came across as a long-suffering woman who has attempted to maintain her family notwithstanding the trials that she has been put </w:t>
      </w:r>
      <w:r w:rsidR="006E0653" w:rsidRPr="00CC7CF1">
        <w:rPr>
          <w:rFonts w:ascii="Arial" w:hAnsi="Arial" w:cs="Arial"/>
        </w:rPr>
        <w:t xml:space="preserve">to </w:t>
      </w:r>
      <w:r w:rsidR="00C5492F" w:rsidRPr="00CC7CF1">
        <w:rPr>
          <w:rFonts w:ascii="Arial" w:hAnsi="Arial" w:cs="Arial"/>
        </w:rPr>
        <w:t xml:space="preserve">by the accused and his conduct. That they have a fractious relationship is established by the fact that Mrs Mncube was compelled to obtain a protection order against her own son. </w:t>
      </w:r>
      <w:r w:rsidR="006E0653" w:rsidRPr="00CC7CF1">
        <w:rPr>
          <w:rFonts w:ascii="Arial" w:hAnsi="Arial" w:cs="Arial"/>
        </w:rPr>
        <w:t>She was un</w:t>
      </w:r>
      <w:r w:rsidR="00383A51" w:rsidRPr="00CC7CF1">
        <w:rPr>
          <w:rFonts w:ascii="Arial" w:hAnsi="Arial" w:cs="Arial"/>
        </w:rPr>
        <w:t>doubtedly an honest witness. It</w:t>
      </w:r>
      <w:r w:rsidR="00B75C4F" w:rsidRPr="00CC7CF1">
        <w:rPr>
          <w:rFonts w:ascii="Arial" w:hAnsi="Arial" w:cs="Arial"/>
        </w:rPr>
        <w:t xml:space="preserve">, too, </w:t>
      </w:r>
      <w:r w:rsidR="006E0653" w:rsidRPr="00CC7CF1">
        <w:rPr>
          <w:rFonts w:ascii="Arial" w:hAnsi="Arial" w:cs="Arial"/>
        </w:rPr>
        <w:t xml:space="preserve">cannot have been easy for her to testify against her own son, yet she did so, </w:t>
      </w:r>
      <w:r w:rsidR="00621C29" w:rsidRPr="00CC7CF1">
        <w:rPr>
          <w:rFonts w:ascii="Arial" w:hAnsi="Arial" w:cs="Arial"/>
        </w:rPr>
        <w:t xml:space="preserve">but </w:t>
      </w:r>
      <w:r w:rsidR="006E0653" w:rsidRPr="00CC7CF1">
        <w:rPr>
          <w:rFonts w:ascii="Arial" w:hAnsi="Arial" w:cs="Arial"/>
        </w:rPr>
        <w:t>not without showing the strain of doing so.</w:t>
      </w:r>
      <w:r w:rsidR="00292F98" w:rsidRPr="00CC7CF1">
        <w:rPr>
          <w:rFonts w:ascii="Arial" w:hAnsi="Arial" w:cs="Arial"/>
        </w:rPr>
        <w:t xml:space="preserve"> She was an emotional witness and tears came easily to her, but this was quite understandable in my view.</w:t>
      </w:r>
      <w:r w:rsidR="00D3103B" w:rsidRPr="00CC7CF1">
        <w:rPr>
          <w:rFonts w:ascii="Arial" w:hAnsi="Arial" w:cs="Arial"/>
        </w:rPr>
        <w:t xml:space="preserve"> I found her to be a truthful witness whose evidence impressed me.</w:t>
      </w:r>
    </w:p>
    <w:p w:rsidR="00561EA7" w:rsidRPr="00B75C4F" w:rsidRDefault="00561EA7" w:rsidP="00561EA7">
      <w:pPr>
        <w:pStyle w:val="ListParagraph"/>
        <w:spacing w:line="360" w:lineRule="auto"/>
        <w:ind w:left="0"/>
        <w:jc w:val="both"/>
        <w:rPr>
          <w:rFonts w:ascii="Arial" w:hAnsi="Arial" w:cs="Arial"/>
        </w:rPr>
      </w:pPr>
    </w:p>
    <w:p w:rsidR="00292F98" w:rsidRPr="00CC7CF1" w:rsidRDefault="00CC7CF1" w:rsidP="00CC7CF1">
      <w:pPr>
        <w:spacing w:line="360" w:lineRule="auto"/>
        <w:jc w:val="both"/>
        <w:rPr>
          <w:rFonts w:ascii="Arial" w:hAnsi="Arial" w:cs="Arial"/>
        </w:rPr>
      </w:pPr>
      <w:r>
        <w:rPr>
          <w:rFonts w:ascii="Arial" w:hAnsi="Arial" w:cs="Arial"/>
        </w:rPr>
        <w:t>[175]</w:t>
      </w:r>
      <w:r>
        <w:rPr>
          <w:rFonts w:ascii="Arial" w:hAnsi="Arial" w:cs="Arial"/>
        </w:rPr>
        <w:tab/>
      </w:r>
      <w:r w:rsidR="00292F98" w:rsidRPr="00CC7CF1">
        <w:rPr>
          <w:rFonts w:ascii="Arial" w:hAnsi="Arial" w:cs="Arial"/>
        </w:rPr>
        <w:t xml:space="preserve">Importantly, Mrs Mncube testified that the accused </w:t>
      </w:r>
      <w:r w:rsidR="00720AC6" w:rsidRPr="00CC7CF1">
        <w:rPr>
          <w:rFonts w:ascii="Arial" w:hAnsi="Arial" w:cs="Arial"/>
        </w:rPr>
        <w:t xml:space="preserve">had resided at the Marikana house during the months of </w:t>
      </w:r>
      <w:r w:rsidR="00E66CA5" w:rsidRPr="00CC7CF1">
        <w:rPr>
          <w:rFonts w:ascii="Arial" w:hAnsi="Arial" w:cs="Arial"/>
        </w:rPr>
        <w:t>September, October and November 2019.</w:t>
      </w:r>
      <w:r w:rsidR="008D5B55" w:rsidRPr="00CC7CF1">
        <w:rPr>
          <w:rFonts w:ascii="Arial" w:hAnsi="Arial" w:cs="Arial"/>
        </w:rPr>
        <w:t xml:space="preserve"> She also confirmed that the only person who had keys to that house was the accused. That this must be so is evidenced by the testimony of Col. Ngobese who testified that, with the consent of Mrs Mncube, the lock to the front door of the Marikana house had been broken off to permit the SAPS to gain access to that house. If there was a key </w:t>
      </w:r>
      <w:r w:rsidR="00230A15" w:rsidRPr="00CC7CF1">
        <w:rPr>
          <w:rFonts w:ascii="Arial" w:hAnsi="Arial" w:cs="Arial"/>
        </w:rPr>
        <w:t>available,</w:t>
      </w:r>
      <w:r w:rsidR="008D5B55" w:rsidRPr="00CC7CF1">
        <w:rPr>
          <w:rFonts w:ascii="Arial" w:hAnsi="Arial" w:cs="Arial"/>
        </w:rPr>
        <w:t xml:space="preserve"> it would surely have been used.</w:t>
      </w:r>
      <w:r w:rsidR="00250FD6" w:rsidRPr="00CC7CF1">
        <w:rPr>
          <w:rFonts w:ascii="Arial" w:hAnsi="Arial" w:cs="Arial"/>
        </w:rPr>
        <w:t xml:space="preserve"> The existence of other keys was a version propagated by the accused, but </w:t>
      </w:r>
      <w:r w:rsidR="00D8205F" w:rsidRPr="00CC7CF1">
        <w:rPr>
          <w:rFonts w:ascii="Arial" w:hAnsi="Arial" w:cs="Arial"/>
        </w:rPr>
        <w:t>the facts narrated by both his mother and Col. Ngobese render that version unlikely.</w:t>
      </w:r>
    </w:p>
    <w:p w:rsidR="00D8205F" w:rsidRPr="00D8205F" w:rsidRDefault="00D8205F" w:rsidP="00D8205F">
      <w:pPr>
        <w:pStyle w:val="ListParagraph"/>
        <w:spacing w:line="360" w:lineRule="auto"/>
        <w:rPr>
          <w:rFonts w:ascii="Arial" w:hAnsi="Arial" w:cs="Arial"/>
        </w:rPr>
      </w:pPr>
    </w:p>
    <w:p w:rsidR="00316A42" w:rsidRPr="00CC7CF1" w:rsidRDefault="00CC7CF1" w:rsidP="00CC7CF1">
      <w:pPr>
        <w:spacing w:line="360" w:lineRule="auto"/>
        <w:jc w:val="both"/>
        <w:rPr>
          <w:rFonts w:ascii="Arial" w:hAnsi="Arial" w:cs="Arial"/>
        </w:rPr>
      </w:pPr>
      <w:r>
        <w:rPr>
          <w:rFonts w:ascii="Arial" w:hAnsi="Arial" w:cs="Arial"/>
        </w:rPr>
        <w:t>[176]</w:t>
      </w:r>
      <w:r>
        <w:rPr>
          <w:rFonts w:ascii="Arial" w:hAnsi="Arial" w:cs="Arial"/>
        </w:rPr>
        <w:tab/>
      </w:r>
      <w:r w:rsidR="00D8205F" w:rsidRPr="00CC7CF1">
        <w:rPr>
          <w:rFonts w:ascii="Arial" w:hAnsi="Arial" w:cs="Arial"/>
        </w:rPr>
        <w:t>The State is unable to say with any precision when the deceased die</w:t>
      </w:r>
      <w:r w:rsidR="00C167E3" w:rsidRPr="00CC7CF1">
        <w:rPr>
          <w:rFonts w:ascii="Arial" w:hAnsi="Arial" w:cs="Arial"/>
        </w:rPr>
        <w:t>d</w:t>
      </w:r>
      <w:r w:rsidR="00D8205F" w:rsidRPr="00CC7CF1">
        <w:rPr>
          <w:rFonts w:ascii="Arial" w:hAnsi="Arial" w:cs="Arial"/>
        </w:rPr>
        <w:t xml:space="preserve"> or how she died.</w:t>
      </w:r>
      <w:r w:rsidR="00C167E3" w:rsidRPr="00CC7CF1">
        <w:rPr>
          <w:rFonts w:ascii="Arial" w:hAnsi="Arial" w:cs="Arial"/>
        </w:rPr>
        <w:t xml:space="preserve"> Its narrative essentially commences with the deceased’s lifeless body being discovered by Sese</w:t>
      </w:r>
      <w:r w:rsidR="002D1F9C" w:rsidRPr="00CC7CF1">
        <w:rPr>
          <w:rFonts w:ascii="Arial" w:hAnsi="Arial" w:cs="Arial"/>
        </w:rPr>
        <w:t xml:space="preserve"> and Fidodo</w:t>
      </w:r>
      <w:r w:rsidR="00C167E3" w:rsidRPr="00CC7CF1">
        <w:rPr>
          <w:rFonts w:ascii="Arial" w:hAnsi="Arial" w:cs="Arial"/>
        </w:rPr>
        <w:t xml:space="preserve">. Sese states that the accused </w:t>
      </w:r>
      <w:r w:rsidR="0002573E" w:rsidRPr="00CC7CF1">
        <w:rPr>
          <w:rFonts w:ascii="Arial" w:hAnsi="Arial" w:cs="Arial"/>
        </w:rPr>
        <w:t>confessed to her that he had killed the deceased</w:t>
      </w:r>
      <w:r w:rsidR="00383A51" w:rsidRPr="00CC7CF1">
        <w:rPr>
          <w:rFonts w:ascii="Arial" w:hAnsi="Arial" w:cs="Arial"/>
        </w:rPr>
        <w:t>:</w:t>
      </w:r>
      <w:r w:rsidR="0002573E" w:rsidRPr="00CC7CF1">
        <w:rPr>
          <w:rFonts w:ascii="Arial" w:hAnsi="Arial" w:cs="Arial"/>
        </w:rPr>
        <w:t xml:space="preserve"> </w:t>
      </w:r>
    </w:p>
    <w:p w:rsidR="00316A42" w:rsidRDefault="0002573E" w:rsidP="00316A42">
      <w:pPr>
        <w:pStyle w:val="ListParagraph"/>
        <w:spacing w:line="360" w:lineRule="auto"/>
        <w:ind w:left="0"/>
        <w:jc w:val="both"/>
        <w:rPr>
          <w:rFonts w:ascii="Arial" w:hAnsi="Arial" w:cs="Arial"/>
        </w:rPr>
      </w:pPr>
      <w:r>
        <w:rPr>
          <w:rFonts w:ascii="Arial" w:hAnsi="Arial" w:cs="Arial"/>
        </w:rPr>
        <w:t>‘</w:t>
      </w:r>
      <w:r w:rsidRPr="00316A42">
        <w:rPr>
          <w:rFonts w:ascii="Arial" w:hAnsi="Arial" w:cs="Arial"/>
          <w:sz w:val="22"/>
          <w:szCs w:val="22"/>
        </w:rPr>
        <w:t>before the previous day’.</w:t>
      </w:r>
      <w:r>
        <w:rPr>
          <w:rFonts w:ascii="Arial" w:hAnsi="Arial" w:cs="Arial"/>
        </w:rPr>
        <w:t xml:space="preserve"> </w:t>
      </w:r>
    </w:p>
    <w:p w:rsidR="00C167E3" w:rsidRDefault="0002573E" w:rsidP="00316A42">
      <w:pPr>
        <w:pStyle w:val="ListParagraph"/>
        <w:spacing w:line="360" w:lineRule="auto"/>
        <w:ind w:left="0"/>
        <w:jc w:val="both"/>
        <w:rPr>
          <w:rFonts w:ascii="Arial" w:hAnsi="Arial" w:cs="Arial"/>
        </w:rPr>
      </w:pPr>
      <w:r>
        <w:rPr>
          <w:rFonts w:ascii="Arial" w:hAnsi="Arial" w:cs="Arial"/>
        </w:rPr>
        <w:lastRenderedPageBreak/>
        <w:t>She testified that this confession had been made to her on 31 October 2019.</w:t>
      </w:r>
      <w:r w:rsidR="00647D13">
        <w:rPr>
          <w:rFonts w:ascii="Arial" w:hAnsi="Arial" w:cs="Arial"/>
        </w:rPr>
        <w:t xml:space="preserve"> Literally, the accused was informing her that before 30 October 2019 the deceased had died. </w:t>
      </w:r>
      <w:r w:rsidR="00626B30">
        <w:rPr>
          <w:rFonts w:ascii="Arial" w:hAnsi="Arial" w:cs="Arial"/>
        </w:rPr>
        <w:t xml:space="preserve">I am satisfied that this constitutes the offence being committed on or about the date mentioned in the amended charge. </w:t>
      </w:r>
      <w:r w:rsidR="0010150C">
        <w:rPr>
          <w:rFonts w:ascii="Arial" w:hAnsi="Arial" w:cs="Arial"/>
        </w:rPr>
        <w:t>Th</w:t>
      </w:r>
      <w:r w:rsidR="00656528">
        <w:rPr>
          <w:rFonts w:ascii="Arial" w:hAnsi="Arial" w:cs="Arial"/>
        </w:rPr>
        <w:t>at this is when the death of the deceased occurred</w:t>
      </w:r>
      <w:r w:rsidR="0010150C">
        <w:rPr>
          <w:rFonts w:ascii="Arial" w:hAnsi="Arial" w:cs="Arial"/>
        </w:rPr>
        <w:t xml:space="preserve"> seems likely given the fact that none of the three witnesses who saw the deceased’s body remarked on its putrification or any unacceptable odour </w:t>
      </w:r>
      <w:r w:rsidR="00401F36">
        <w:rPr>
          <w:rFonts w:ascii="Arial" w:hAnsi="Arial" w:cs="Arial"/>
        </w:rPr>
        <w:t xml:space="preserve">coming </w:t>
      </w:r>
      <w:r w:rsidR="0010150C">
        <w:rPr>
          <w:rFonts w:ascii="Arial" w:hAnsi="Arial" w:cs="Arial"/>
        </w:rPr>
        <w:t>from it.</w:t>
      </w:r>
      <w:r w:rsidR="00401F36">
        <w:rPr>
          <w:rFonts w:ascii="Arial" w:hAnsi="Arial" w:cs="Arial"/>
        </w:rPr>
        <w:t xml:space="preserve"> In other words, the body had not lain for a lengthy period of time before its discovery.</w:t>
      </w:r>
    </w:p>
    <w:p w:rsidR="00D86F3D" w:rsidRPr="00C167E3" w:rsidRDefault="00D86F3D" w:rsidP="00316A42">
      <w:pPr>
        <w:pStyle w:val="ListParagraph"/>
        <w:spacing w:line="360" w:lineRule="auto"/>
        <w:ind w:left="0"/>
        <w:jc w:val="both"/>
        <w:rPr>
          <w:rFonts w:ascii="Arial" w:hAnsi="Arial" w:cs="Arial"/>
        </w:rPr>
      </w:pPr>
    </w:p>
    <w:p w:rsidR="00F16F5E" w:rsidRPr="00CC7CF1" w:rsidRDefault="00CC7CF1" w:rsidP="00CC7CF1">
      <w:pPr>
        <w:spacing w:line="360" w:lineRule="auto"/>
        <w:jc w:val="both"/>
        <w:rPr>
          <w:rFonts w:ascii="Arial" w:hAnsi="Arial" w:cs="Arial"/>
        </w:rPr>
      </w:pPr>
      <w:r>
        <w:rPr>
          <w:rFonts w:ascii="Arial" w:hAnsi="Arial" w:cs="Arial"/>
        </w:rPr>
        <w:t>[177]</w:t>
      </w:r>
      <w:r>
        <w:rPr>
          <w:rFonts w:ascii="Arial" w:hAnsi="Arial" w:cs="Arial"/>
        </w:rPr>
        <w:tab/>
      </w:r>
      <w:r w:rsidR="00D86F3D" w:rsidRPr="00CC7CF1">
        <w:rPr>
          <w:rFonts w:ascii="Arial" w:hAnsi="Arial" w:cs="Arial"/>
        </w:rPr>
        <w:t>That the deceased was murdered and did not die from natural causes, again, seems entirely probable.</w:t>
      </w:r>
      <w:r w:rsidR="00E35785" w:rsidRPr="00CC7CF1">
        <w:rPr>
          <w:rFonts w:ascii="Arial" w:hAnsi="Arial" w:cs="Arial"/>
        </w:rPr>
        <w:t xml:space="preserve"> Mr Buthelezi testified that the accused had informed him that </w:t>
      </w:r>
      <w:r w:rsidR="001A1ACD" w:rsidRPr="00CC7CF1">
        <w:rPr>
          <w:rFonts w:ascii="Arial" w:hAnsi="Arial" w:cs="Arial"/>
        </w:rPr>
        <w:t xml:space="preserve">he had had an altercation with the deceased in the Marikana house and had assaulted </w:t>
      </w:r>
      <w:r w:rsidR="00E05653" w:rsidRPr="00CC7CF1">
        <w:rPr>
          <w:rFonts w:ascii="Arial" w:hAnsi="Arial" w:cs="Arial"/>
        </w:rPr>
        <w:t>her</w:t>
      </w:r>
      <w:r w:rsidR="001A1ACD" w:rsidRPr="00CC7CF1">
        <w:rPr>
          <w:rFonts w:ascii="Arial" w:hAnsi="Arial" w:cs="Arial"/>
        </w:rPr>
        <w:t xml:space="preserve"> before locking her in the house and leaving. On his return he allegedly found that she had escaped through a small window</w:t>
      </w:r>
      <w:r w:rsidR="00E05653" w:rsidRPr="00CC7CF1">
        <w:rPr>
          <w:rFonts w:ascii="Arial" w:hAnsi="Arial" w:cs="Arial"/>
        </w:rPr>
        <w:t xml:space="preserve"> with all her belongings</w:t>
      </w:r>
      <w:r w:rsidR="008463D9" w:rsidRPr="00CC7CF1">
        <w:rPr>
          <w:rFonts w:ascii="Arial" w:hAnsi="Arial" w:cs="Arial"/>
        </w:rPr>
        <w:t xml:space="preserve">. That statement constituted an admission by the accused that he had visited physical violence upon the person of the deceased. I have no reason to reject the evidence of Mr Buthelezi. He was no supine spectator to the </w:t>
      </w:r>
      <w:r w:rsidR="00E05653" w:rsidRPr="00CC7CF1">
        <w:rPr>
          <w:rFonts w:ascii="Arial" w:hAnsi="Arial" w:cs="Arial"/>
        </w:rPr>
        <w:t>e</w:t>
      </w:r>
      <w:r w:rsidR="008463D9" w:rsidRPr="00CC7CF1">
        <w:rPr>
          <w:rFonts w:ascii="Arial" w:hAnsi="Arial" w:cs="Arial"/>
        </w:rPr>
        <w:t>vents that were unfolding. Based on information that the accused provided him with</w:t>
      </w:r>
      <w:r w:rsidR="003C7C88" w:rsidRPr="00CC7CF1">
        <w:rPr>
          <w:rFonts w:ascii="Arial" w:hAnsi="Arial" w:cs="Arial"/>
        </w:rPr>
        <w:t>,</w:t>
      </w:r>
      <w:r w:rsidR="008463D9" w:rsidRPr="00CC7CF1">
        <w:rPr>
          <w:rFonts w:ascii="Arial" w:hAnsi="Arial" w:cs="Arial"/>
        </w:rPr>
        <w:t xml:space="preserve"> he tracked down the person named ‘Lucky’ who the accused had told him about.</w:t>
      </w:r>
      <w:r w:rsidR="00FC7383" w:rsidRPr="00CC7CF1">
        <w:rPr>
          <w:rFonts w:ascii="Arial" w:hAnsi="Arial" w:cs="Arial"/>
        </w:rPr>
        <w:t xml:space="preserve"> He could not have made this evidence up, because his investigations did not lead him to discover the fate of the deceased. It, instead, led him to a dead end that then resulted in the family informing the SAPS of their suspicions.</w:t>
      </w:r>
      <w:r w:rsidR="00D913E3" w:rsidRPr="00CC7CF1">
        <w:rPr>
          <w:rFonts w:ascii="Arial" w:hAnsi="Arial" w:cs="Arial"/>
        </w:rPr>
        <w:t xml:space="preserve"> </w:t>
      </w:r>
      <w:r w:rsidR="00E7192D" w:rsidRPr="00CC7CF1">
        <w:rPr>
          <w:rFonts w:ascii="Arial" w:hAnsi="Arial" w:cs="Arial"/>
        </w:rPr>
        <w:t xml:space="preserve">If he was going to make something up it would have been something that incriminated the accused. </w:t>
      </w:r>
      <w:r w:rsidR="00D913E3" w:rsidRPr="00CC7CF1">
        <w:rPr>
          <w:rFonts w:ascii="Arial" w:hAnsi="Arial" w:cs="Arial"/>
        </w:rPr>
        <w:t>His devotion to his deceased cousin was admirable</w:t>
      </w:r>
      <w:r w:rsidR="006E5A4B" w:rsidRPr="00CC7CF1">
        <w:rPr>
          <w:rFonts w:ascii="Arial" w:hAnsi="Arial" w:cs="Arial"/>
        </w:rPr>
        <w:t>, despite her troublesome behaviour</w:t>
      </w:r>
      <w:r w:rsidR="00D913E3" w:rsidRPr="00CC7CF1">
        <w:rPr>
          <w:rFonts w:ascii="Arial" w:hAnsi="Arial" w:cs="Arial"/>
        </w:rPr>
        <w:t>.</w:t>
      </w:r>
    </w:p>
    <w:p w:rsidR="00C743C5" w:rsidRDefault="00C743C5" w:rsidP="00402EE1">
      <w:pPr>
        <w:pStyle w:val="ListParagraph"/>
        <w:spacing w:line="360" w:lineRule="auto"/>
        <w:ind w:left="0"/>
        <w:jc w:val="both"/>
        <w:rPr>
          <w:rFonts w:ascii="Arial" w:hAnsi="Arial" w:cs="Arial"/>
        </w:rPr>
      </w:pPr>
    </w:p>
    <w:p w:rsidR="007E6B3E" w:rsidRPr="00CC7CF1" w:rsidRDefault="00CC7CF1" w:rsidP="00CC7CF1">
      <w:pPr>
        <w:spacing w:line="360" w:lineRule="auto"/>
        <w:jc w:val="both"/>
        <w:rPr>
          <w:rFonts w:ascii="Arial" w:hAnsi="Arial" w:cs="Arial"/>
        </w:rPr>
      </w:pPr>
      <w:r>
        <w:rPr>
          <w:rFonts w:ascii="Arial" w:hAnsi="Arial" w:cs="Arial"/>
        </w:rPr>
        <w:t>[178]</w:t>
      </w:r>
      <w:r>
        <w:rPr>
          <w:rFonts w:ascii="Arial" w:hAnsi="Arial" w:cs="Arial"/>
        </w:rPr>
        <w:tab/>
      </w:r>
      <w:r w:rsidR="00832B55" w:rsidRPr="00CC7CF1">
        <w:rPr>
          <w:rFonts w:ascii="Arial" w:hAnsi="Arial" w:cs="Arial"/>
        </w:rPr>
        <w:t xml:space="preserve">The overwhelming detail of the evidence led by the State </w:t>
      </w:r>
      <w:r w:rsidR="009B7660" w:rsidRPr="00CC7CF1">
        <w:rPr>
          <w:rFonts w:ascii="Arial" w:hAnsi="Arial" w:cs="Arial"/>
        </w:rPr>
        <w:t>establishing that the accused had the opportunity to commit this offence</w:t>
      </w:r>
      <w:r w:rsidR="007E6C46" w:rsidRPr="00CC7CF1">
        <w:rPr>
          <w:rFonts w:ascii="Arial" w:hAnsi="Arial" w:cs="Arial"/>
        </w:rPr>
        <w:t>, and that he had admitted committing the offence,</w:t>
      </w:r>
      <w:r w:rsidR="00832B55" w:rsidRPr="00CC7CF1">
        <w:rPr>
          <w:rFonts w:ascii="Arial" w:hAnsi="Arial" w:cs="Arial"/>
        </w:rPr>
        <w:t xml:space="preserve"> is met with the defence of the accused that he could not be the person responsible </w:t>
      </w:r>
      <w:r w:rsidR="007373C1" w:rsidRPr="00CC7CF1">
        <w:rPr>
          <w:rFonts w:ascii="Arial" w:hAnsi="Arial" w:cs="Arial"/>
        </w:rPr>
        <w:t xml:space="preserve">for the death of the deceased </w:t>
      </w:r>
      <w:r w:rsidR="00832B55" w:rsidRPr="00CC7CF1">
        <w:rPr>
          <w:rFonts w:ascii="Arial" w:hAnsi="Arial" w:cs="Arial"/>
        </w:rPr>
        <w:t>as he was in custody and not at liberty amongst the general populace</w:t>
      </w:r>
      <w:r w:rsidR="007373C1" w:rsidRPr="00CC7CF1">
        <w:rPr>
          <w:rFonts w:ascii="Arial" w:hAnsi="Arial" w:cs="Arial"/>
        </w:rPr>
        <w:t xml:space="preserve"> at that time</w:t>
      </w:r>
      <w:r w:rsidR="00832B55" w:rsidRPr="00CC7CF1">
        <w:rPr>
          <w:rFonts w:ascii="Arial" w:hAnsi="Arial" w:cs="Arial"/>
        </w:rPr>
        <w:t>.</w:t>
      </w:r>
      <w:r w:rsidR="009B7660" w:rsidRPr="00CC7CF1">
        <w:rPr>
          <w:rFonts w:ascii="Arial" w:hAnsi="Arial" w:cs="Arial"/>
        </w:rPr>
        <w:t xml:space="preserve"> </w:t>
      </w:r>
    </w:p>
    <w:p w:rsidR="00290A76" w:rsidRPr="00290A76" w:rsidRDefault="00290A76" w:rsidP="00100A80">
      <w:pPr>
        <w:pStyle w:val="ListParagraph"/>
        <w:spacing w:line="360" w:lineRule="auto"/>
        <w:rPr>
          <w:rFonts w:ascii="Arial" w:hAnsi="Arial" w:cs="Arial"/>
        </w:rPr>
      </w:pPr>
    </w:p>
    <w:p w:rsidR="00290A76" w:rsidRPr="00CC7CF1" w:rsidRDefault="00CC7CF1" w:rsidP="00CC7CF1">
      <w:pPr>
        <w:spacing w:line="360" w:lineRule="auto"/>
        <w:jc w:val="both"/>
        <w:rPr>
          <w:rFonts w:ascii="Arial" w:hAnsi="Arial" w:cs="Arial"/>
        </w:rPr>
      </w:pPr>
      <w:r>
        <w:rPr>
          <w:rFonts w:ascii="Arial" w:hAnsi="Arial" w:cs="Arial"/>
        </w:rPr>
        <w:t>[179]</w:t>
      </w:r>
      <w:r>
        <w:rPr>
          <w:rFonts w:ascii="Arial" w:hAnsi="Arial" w:cs="Arial"/>
        </w:rPr>
        <w:tab/>
      </w:r>
      <w:r w:rsidR="00290A76" w:rsidRPr="00CC7CF1">
        <w:rPr>
          <w:rFonts w:ascii="Arial" w:hAnsi="Arial" w:cs="Arial"/>
        </w:rPr>
        <w:t xml:space="preserve">The accused’s alibi defence </w:t>
      </w:r>
      <w:r w:rsidR="00402EE1" w:rsidRPr="00CC7CF1">
        <w:rPr>
          <w:rFonts w:ascii="Arial" w:hAnsi="Arial" w:cs="Arial"/>
        </w:rPr>
        <w:t xml:space="preserve">was not consistent, nor was it put to all the witnesses to whom it should have been put. Mr Buthelezi </w:t>
      </w:r>
      <w:r w:rsidR="001F4A66" w:rsidRPr="00CC7CF1">
        <w:rPr>
          <w:rFonts w:ascii="Arial" w:hAnsi="Arial" w:cs="Arial"/>
        </w:rPr>
        <w:t>testified</w:t>
      </w:r>
      <w:r w:rsidR="00402EE1" w:rsidRPr="00CC7CF1">
        <w:rPr>
          <w:rFonts w:ascii="Arial" w:hAnsi="Arial" w:cs="Arial"/>
        </w:rPr>
        <w:t xml:space="preserve"> that he encountered the accused at a public place </w:t>
      </w:r>
      <w:r w:rsidR="001F4A66" w:rsidRPr="00CC7CF1">
        <w:rPr>
          <w:rFonts w:ascii="Arial" w:hAnsi="Arial" w:cs="Arial"/>
        </w:rPr>
        <w:t xml:space="preserve">on 5 November 2019, when on the accused’s version </w:t>
      </w:r>
      <w:r w:rsidR="001F4A66" w:rsidRPr="00CC7CF1">
        <w:rPr>
          <w:rFonts w:ascii="Arial" w:hAnsi="Arial" w:cs="Arial"/>
        </w:rPr>
        <w:lastRenderedPageBreak/>
        <w:t xml:space="preserve">he was </w:t>
      </w:r>
      <w:r w:rsidR="006E5A4B" w:rsidRPr="00CC7CF1">
        <w:rPr>
          <w:rFonts w:ascii="Arial" w:hAnsi="Arial" w:cs="Arial"/>
        </w:rPr>
        <w:t xml:space="preserve">already </w:t>
      </w:r>
      <w:r w:rsidR="001F4A66" w:rsidRPr="00CC7CF1">
        <w:rPr>
          <w:rFonts w:ascii="Arial" w:hAnsi="Arial" w:cs="Arial"/>
        </w:rPr>
        <w:t>detained in custody. The existence of the alibi was not put to Mr Buthelezi</w:t>
      </w:r>
      <w:r w:rsidR="00414CD0" w:rsidRPr="00CC7CF1">
        <w:rPr>
          <w:rFonts w:ascii="Arial" w:hAnsi="Arial" w:cs="Arial"/>
        </w:rPr>
        <w:t>. A denial that the meeting between the two was put, but in my view that was insufficient.</w:t>
      </w:r>
      <w:r w:rsidR="006719BF" w:rsidRPr="00CC7CF1">
        <w:rPr>
          <w:rFonts w:ascii="Arial" w:hAnsi="Arial" w:cs="Arial"/>
        </w:rPr>
        <w:t xml:space="preserve"> It is one thing to </w:t>
      </w:r>
      <w:r w:rsidR="00100A80" w:rsidRPr="00CC7CF1">
        <w:rPr>
          <w:rFonts w:ascii="Arial" w:hAnsi="Arial" w:cs="Arial"/>
        </w:rPr>
        <w:t>simply deny a fact, it is a very different thing to explain why that fact cannot be correct.</w:t>
      </w:r>
      <w:r w:rsidR="006E5A4B" w:rsidRPr="00CC7CF1">
        <w:rPr>
          <w:rFonts w:ascii="Arial" w:hAnsi="Arial" w:cs="Arial"/>
        </w:rPr>
        <w:t xml:space="preserve"> This was not done.</w:t>
      </w:r>
    </w:p>
    <w:p w:rsidR="00100A80" w:rsidRPr="00100A80" w:rsidRDefault="00100A80" w:rsidP="00100A80">
      <w:pPr>
        <w:pStyle w:val="ListParagraph"/>
        <w:spacing w:line="360" w:lineRule="auto"/>
        <w:rPr>
          <w:rFonts w:ascii="Arial" w:hAnsi="Arial" w:cs="Arial"/>
        </w:rPr>
      </w:pPr>
    </w:p>
    <w:p w:rsidR="00686185" w:rsidRPr="00CC7CF1" w:rsidRDefault="00CC7CF1" w:rsidP="00CC7CF1">
      <w:pPr>
        <w:spacing w:line="360" w:lineRule="auto"/>
        <w:jc w:val="both"/>
        <w:rPr>
          <w:rFonts w:ascii="Arial" w:hAnsi="Arial" w:cs="Arial"/>
        </w:rPr>
      </w:pPr>
      <w:r>
        <w:rPr>
          <w:rFonts w:ascii="Arial" w:hAnsi="Arial" w:cs="Arial"/>
        </w:rPr>
        <w:t>[180]</w:t>
      </w:r>
      <w:r>
        <w:rPr>
          <w:rFonts w:ascii="Arial" w:hAnsi="Arial" w:cs="Arial"/>
        </w:rPr>
        <w:tab/>
      </w:r>
      <w:r w:rsidR="00100A80" w:rsidRPr="00CC7CF1">
        <w:rPr>
          <w:rFonts w:ascii="Arial" w:hAnsi="Arial" w:cs="Arial"/>
        </w:rPr>
        <w:t>The accused’s alibi constantly grew in detail and morphed in its form as the trial progressed.</w:t>
      </w:r>
      <w:r w:rsidR="007D021A" w:rsidRPr="00CC7CF1">
        <w:rPr>
          <w:rFonts w:ascii="Arial" w:hAnsi="Arial" w:cs="Arial"/>
        </w:rPr>
        <w:t xml:space="preserve"> </w:t>
      </w:r>
      <w:r w:rsidR="00DE0B7D" w:rsidRPr="00CC7CF1">
        <w:rPr>
          <w:rFonts w:ascii="Arial" w:hAnsi="Arial" w:cs="Arial"/>
        </w:rPr>
        <w:t xml:space="preserve">It was inconsistent in its content. </w:t>
      </w:r>
      <w:r w:rsidR="007D021A" w:rsidRPr="00CC7CF1">
        <w:rPr>
          <w:rFonts w:ascii="Arial" w:hAnsi="Arial" w:cs="Arial"/>
        </w:rPr>
        <w:t xml:space="preserve">At the end, it </w:t>
      </w:r>
      <w:r w:rsidR="00020C38" w:rsidRPr="00CC7CF1">
        <w:rPr>
          <w:rFonts w:ascii="Arial" w:hAnsi="Arial" w:cs="Arial"/>
        </w:rPr>
        <w:t>wa</w:t>
      </w:r>
      <w:r w:rsidR="007D021A" w:rsidRPr="00CC7CF1">
        <w:rPr>
          <w:rFonts w:ascii="Arial" w:hAnsi="Arial" w:cs="Arial"/>
        </w:rPr>
        <w:t xml:space="preserve">s difficult </w:t>
      </w:r>
      <w:r w:rsidR="00BB3402" w:rsidRPr="00CC7CF1">
        <w:rPr>
          <w:rFonts w:ascii="Arial" w:hAnsi="Arial" w:cs="Arial"/>
        </w:rPr>
        <w:t xml:space="preserve">to determine exactly what facts populated the alibi. The court thus asked the accused, in point form, to set it out. This the accused did. </w:t>
      </w:r>
      <w:r w:rsidR="00183DD2" w:rsidRPr="00CC7CF1">
        <w:rPr>
          <w:rFonts w:ascii="Arial" w:hAnsi="Arial" w:cs="Arial"/>
        </w:rPr>
        <w:t xml:space="preserve">In that truncated form of the alibi he stated that </w:t>
      </w:r>
      <w:r w:rsidR="00173DC1" w:rsidRPr="00CC7CF1">
        <w:rPr>
          <w:rFonts w:ascii="Arial" w:hAnsi="Arial" w:cs="Arial"/>
        </w:rPr>
        <w:t>when arrested in September 2019 for the murder of the deceased, he had been held at Elandslaagte Police Station, was then taken to Glencoe</w:t>
      </w:r>
      <w:r w:rsidR="006C078D" w:rsidRPr="00CC7CF1">
        <w:rPr>
          <w:rFonts w:ascii="Arial" w:hAnsi="Arial" w:cs="Arial"/>
        </w:rPr>
        <w:t xml:space="preserve"> and from there to Wasbank Police Station, then back to Glencoe and was then detained at Ladysmith prison until he was finally released.</w:t>
      </w:r>
      <w:r w:rsidR="00F77C15" w:rsidRPr="00CC7CF1">
        <w:rPr>
          <w:rFonts w:ascii="Arial" w:hAnsi="Arial" w:cs="Arial"/>
        </w:rPr>
        <w:t xml:space="preserve"> It was, however, put to Col. Ngobese that the place where the accused had been detained and kept was at the Wasbank Police Station. The court checked with Mr Madida </w:t>
      </w:r>
      <w:r w:rsidR="00020C38" w:rsidRPr="00CC7CF1">
        <w:rPr>
          <w:rFonts w:ascii="Arial" w:hAnsi="Arial" w:cs="Arial"/>
        </w:rPr>
        <w:t xml:space="preserve">when that version was put </w:t>
      </w:r>
      <w:r w:rsidR="00F77C15" w:rsidRPr="00CC7CF1">
        <w:rPr>
          <w:rFonts w:ascii="Arial" w:hAnsi="Arial" w:cs="Arial"/>
        </w:rPr>
        <w:t xml:space="preserve">that it was intended by this version that the accused had been kept </w:t>
      </w:r>
      <w:r w:rsidR="00020C38" w:rsidRPr="00CC7CF1">
        <w:rPr>
          <w:rFonts w:ascii="Arial" w:hAnsi="Arial" w:cs="Arial"/>
        </w:rPr>
        <w:t>at Wasbank Police Station</w:t>
      </w:r>
      <w:r w:rsidR="00F77C15" w:rsidRPr="00CC7CF1">
        <w:rPr>
          <w:rFonts w:ascii="Arial" w:hAnsi="Arial" w:cs="Arial"/>
        </w:rPr>
        <w:t xml:space="preserve"> for the entire</w:t>
      </w:r>
      <w:r w:rsidR="00686185" w:rsidRPr="00CC7CF1">
        <w:rPr>
          <w:rFonts w:ascii="Arial" w:hAnsi="Arial" w:cs="Arial"/>
        </w:rPr>
        <w:t xml:space="preserve">ty of his incarceration. He took an instruction </w:t>
      </w:r>
      <w:r w:rsidR="00020C38" w:rsidRPr="00CC7CF1">
        <w:rPr>
          <w:rFonts w:ascii="Arial" w:hAnsi="Arial" w:cs="Arial"/>
        </w:rPr>
        <w:t xml:space="preserve">from the accused </w:t>
      </w:r>
      <w:r w:rsidR="00686185" w:rsidRPr="00CC7CF1">
        <w:rPr>
          <w:rFonts w:ascii="Arial" w:hAnsi="Arial" w:cs="Arial"/>
        </w:rPr>
        <w:t>and confirmed this. This, however, was not the alibi as it had been originally put.</w:t>
      </w:r>
      <w:r w:rsidR="00DE0B7D" w:rsidRPr="00CC7CF1">
        <w:rPr>
          <w:rFonts w:ascii="Arial" w:hAnsi="Arial" w:cs="Arial"/>
        </w:rPr>
        <w:t xml:space="preserve"> </w:t>
      </w:r>
    </w:p>
    <w:p w:rsidR="00023D74" w:rsidRPr="00023D74" w:rsidRDefault="00023D74" w:rsidP="00023D74">
      <w:pPr>
        <w:pStyle w:val="ListParagraph"/>
        <w:spacing w:line="360" w:lineRule="auto"/>
        <w:rPr>
          <w:rFonts w:ascii="Arial" w:hAnsi="Arial" w:cs="Arial"/>
        </w:rPr>
      </w:pPr>
    </w:p>
    <w:p w:rsidR="00686185" w:rsidRPr="00CC7CF1" w:rsidRDefault="00CC7CF1" w:rsidP="00CC7CF1">
      <w:pPr>
        <w:spacing w:line="360" w:lineRule="auto"/>
        <w:jc w:val="both"/>
        <w:rPr>
          <w:rFonts w:ascii="Arial" w:hAnsi="Arial" w:cs="Arial"/>
        </w:rPr>
      </w:pPr>
      <w:r w:rsidRPr="00D93777">
        <w:rPr>
          <w:rFonts w:ascii="Arial" w:hAnsi="Arial" w:cs="Arial"/>
        </w:rPr>
        <w:t>[181]</w:t>
      </w:r>
      <w:r w:rsidRPr="00D93777">
        <w:rPr>
          <w:rFonts w:ascii="Arial" w:hAnsi="Arial" w:cs="Arial"/>
        </w:rPr>
        <w:tab/>
      </w:r>
      <w:r w:rsidR="00023D74" w:rsidRPr="00CC7CF1">
        <w:rPr>
          <w:rFonts w:ascii="Arial" w:hAnsi="Arial" w:cs="Arial"/>
        </w:rPr>
        <w:t>That having been said, I acknowledge that t</w:t>
      </w:r>
      <w:r w:rsidR="000E4FD9" w:rsidRPr="00CC7CF1">
        <w:rPr>
          <w:rFonts w:ascii="Arial" w:hAnsi="Arial" w:cs="Arial"/>
        </w:rPr>
        <w:t xml:space="preserve">here is no onus on </w:t>
      </w:r>
      <w:r w:rsidR="009B7660" w:rsidRPr="00CC7CF1">
        <w:rPr>
          <w:rFonts w:ascii="Arial" w:hAnsi="Arial" w:cs="Arial"/>
        </w:rPr>
        <w:t>an</w:t>
      </w:r>
      <w:r w:rsidR="000E4FD9" w:rsidRPr="00CC7CF1">
        <w:rPr>
          <w:rFonts w:ascii="Arial" w:hAnsi="Arial" w:cs="Arial"/>
        </w:rPr>
        <w:t xml:space="preserve"> accused person to establish their alibi. </w:t>
      </w:r>
      <w:r w:rsidR="00F0304F" w:rsidRPr="00CC7CF1">
        <w:rPr>
          <w:rFonts w:ascii="Arial" w:hAnsi="Arial" w:cs="Arial"/>
        </w:rPr>
        <w:t xml:space="preserve">It is the task of the State to disprove it. </w:t>
      </w:r>
      <w:r w:rsidR="007E6B3E" w:rsidRPr="00CC7CF1">
        <w:rPr>
          <w:rFonts w:ascii="Arial" w:hAnsi="Arial" w:cs="Arial"/>
        </w:rPr>
        <w:t xml:space="preserve">In </w:t>
      </w:r>
      <w:r w:rsidR="007E6B3E" w:rsidRPr="00CC7CF1">
        <w:rPr>
          <w:rFonts w:ascii="Arial" w:hAnsi="Arial" w:cs="Arial"/>
          <w:i/>
          <w:iCs/>
        </w:rPr>
        <w:t>R v Mokoena</w:t>
      </w:r>
      <w:r w:rsidR="00383A51" w:rsidRPr="00CC7CF1">
        <w:rPr>
          <w:rFonts w:ascii="Arial" w:hAnsi="Arial" w:cs="Arial"/>
          <w:iCs/>
        </w:rPr>
        <w:t>,</w:t>
      </w:r>
      <w:r w:rsidR="007E6B3E">
        <w:rPr>
          <w:rStyle w:val="FootnoteReference"/>
          <w:rFonts w:ascii="Arial" w:hAnsi="Arial" w:cs="Arial"/>
          <w:i/>
          <w:iCs/>
        </w:rPr>
        <w:footnoteReference w:id="6"/>
      </w:r>
      <w:r w:rsidR="00383A51" w:rsidRPr="00CC7CF1">
        <w:rPr>
          <w:rFonts w:ascii="Arial" w:hAnsi="Arial" w:cs="Arial"/>
        </w:rPr>
        <w:t xml:space="preserve"> </w:t>
      </w:r>
      <w:r w:rsidR="007E6B3E" w:rsidRPr="00CC7CF1">
        <w:rPr>
          <w:rFonts w:ascii="Arial" w:hAnsi="Arial" w:cs="Arial"/>
        </w:rPr>
        <w:t xml:space="preserve">the court held </w:t>
      </w:r>
      <w:r w:rsidR="008A6606" w:rsidRPr="00CC7CF1">
        <w:rPr>
          <w:rFonts w:ascii="Arial" w:hAnsi="Arial" w:cs="Arial"/>
        </w:rPr>
        <w:t>that</w:t>
      </w:r>
      <w:r w:rsidR="007E6B3E" w:rsidRPr="00CC7CF1">
        <w:rPr>
          <w:rFonts w:ascii="Arial" w:hAnsi="Arial" w:cs="Arial"/>
        </w:rPr>
        <w:t xml:space="preserve">: </w:t>
      </w:r>
    </w:p>
    <w:p w:rsidR="007E6B3E" w:rsidRDefault="008A6606" w:rsidP="00100A80">
      <w:pPr>
        <w:pStyle w:val="NormalWeb"/>
        <w:spacing w:before="0" w:beforeAutospacing="0" w:after="0" w:afterAutospacing="0" w:line="360" w:lineRule="auto"/>
        <w:jc w:val="both"/>
        <w:rPr>
          <w:rFonts w:ascii="Arial" w:hAnsi="Arial" w:cs="Arial"/>
          <w:sz w:val="22"/>
          <w:szCs w:val="22"/>
        </w:rPr>
      </w:pPr>
      <w:r w:rsidRPr="008A6606">
        <w:rPr>
          <w:rFonts w:ascii="Arial" w:hAnsi="Arial" w:cs="Arial"/>
          <w:sz w:val="22"/>
          <w:szCs w:val="22"/>
        </w:rPr>
        <w:t>‘</w:t>
      </w:r>
      <w:r w:rsidR="007E6B3E" w:rsidRPr="008A6606">
        <w:rPr>
          <w:rFonts w:ascii="Arial" w:hAnsi="Arial" w:cs="Arial"/>
          <w:sz w:val="22"/>
          <w:szCs w:val="22"/>
        </w:rPr>
        <w:t>If the onus is upon the Crown to rebut the alibi, as it certainly is, then the evidence as a whole must be considered and the fact that the accused and his witness told stories, which in some respects disagree, does not mean that the Crown case has been proved beyond reasonable doubt ... . (The) evidence for the Crown was that of a single witness, ... the opportunity for accurate identification was not satisfactorily proved and ... there was no onus upon the accused to prove his alibi, considering the evidence as a whole ... the case was not sufficiently proved.</w:t>
      </w:r>
      <w:r>
        <w:rPr>
          <w:rFonts w:ascii="Arial" w:hAnsi="Arial" w:cs="Arial"/>
          <w:sz w:val="22"/>
          <w:szCs w:val="22"/>
        </w:rPr>
        <w:t>’</w:t>
      </w:r>
    </w:p>
    <w:p w:rsidR="008A6606" w:rsidRPr="008A6606" w:rsidRDefault="008A6606" w:rsidP="008A6606">
      <w:pPr>
        <w:pStyle w:val="NormalWeb"/>
        <w:spacing w:before="0" w:beforeAutospacing="0" w:after="0" w:afterAutospacing="0" w:line="360" w:lineRule="auto"/>
        <w:jc w:val="both"/>
        <w:rPr>
          <w:rFonts w:ascii="Arial" w:hAnsi="Arial" w:cs="Arial"/>
          <w:sz w:val="22"/>
          <w:szCs w:val="22"/>
        </w:rPr>
      </w:pPr>
    </w:p>
    <w:p w:rsidR="00E2796B" w:rsidRPr="00CC7CF1" w:rsidRDefault="00CC7CF1" w:rsidP="00CC7CF1">
      <w:pPr>
        <w:spacing w:line="360" w:lineRule="auto"/>
        <w:jc w:val="both"/>
        <w:rPr>
          <w:rFonts w:ascii="Arial" w:hAnsi="Arial" w:cs="Arial"/>
        </w:rPr>
      </w:pPr>
      <w:r w:rsidRPr="00E2796B">
        <w:rPr>
          <w:rFonts w:ascii="Arial" w:hAnsi="Arial" w:cs="Arial"/>
        </w:rPr>
        <w:t>[182]</w:t>
      </w:r>
      <w:r w:rsidRPr="00E2796B">
        <w:rPr>
          <w:rFonts w:ascii="Arial" w:hAnsi="Arial" w:cs="Arial"/>
        </w:rPr>
        <w:tab/>
      </w:r>
      <w:r w:rsidR="000E4FD9" w:rsidRPr="00CC7CF1">
        <w:rPr>
          <w:rFonts w:ascii="ArialMT" w:hAnsi="ArialMT"/>
        </w:rPr>
        <w:t xml:space="preserve">If </w:t>
      </w:r>
      <w:r w:rsidR="00F0304F" w:rsidRPr="00CC7CF1">
        <w:rPr>
          <w:rFonts w:ascii="ArialMT" w:hAnsi="ArialMT"/>
        </w:rPr>
        <w:t xml:space="preserve">the alibi </w:t>
      </w:r>
      <w:r w:rsidR="000E4FD9" w:rsidRPr="00CC7CF1">
        <w:rPr>
          <w:rFonts w:ascii="ArialMT" w:hAnsi="ArialMT"/>
        </w:rPr>
        <w:t xml:space="preserve">might be reasonably </w:t>
      </w:r>
      <w:r w:rsidR="00230A15" w:rsidRPr="00CC7CF1">
        <w:rPr>
          <w:rFonts w:ascii="ArialMT" w:hAnsi="ArialMT"/>
        </w:rPr>
        <w:t>true,</w:t>
      </w:r>
      <w:r w:rsidR="000E4FD9" w:rsidRPr="00CC7CF1">
        <w:rPr>
          <w:rFonts w:ascii="ArialMT" w:hAnsi="ArialMT"/>
        </w:rPr>
        <w:t xml:space="preserve"> the</w:t>
      </w:r>
      <w:r w:rsidR="00F0304F" w:rsidRPr="00CC7CF1">
        <w:rPr>
          <w:rFonts w:ascii="ArialMT" w:hAnsi="ArialMT"/>
        </w:rPr>
        <w:t xml:space="preserve"> accused</w:t>
      </w:r>
      <w:r w:rsidR="000E4FD9" w:rsidRPr="00CC7CF1">
        <w:rPr>
          <w:rFonts w:ascii="ArialMT" w:hAnsi="ArialMT"/>
        </w:rPr>
        <w:t xml:space="preserve"> must be acquitted</w:t>
      </w:r>
      <w:r w:rsidR="00F0304F" w:rsidRPr="00CC7CF1">
        <w:rPr>
          <w:rFonts w:ascii="ArialMT" w:hAnsi="ArialMT"/>
        </w:rPr>
        <w:t xml:space="preserve">. </w:t>
      </w:r>
      <w:r w:rsidR="000E4FD9" w:rsidRPr="00CC7CF1">
        <w:rPr>
          <w:rFonts w:ascii="ArialMT" w:hAnsi="ArialMT"/>
        </w:rPr>
        <w:t xml:space="preserve">The correct approach is to consider </w:t>
      </w:r>
      <w:r w:rsidR="00F0304F" w:rsidRPr="00CC7CF1">
        <w:rPr>
          <w:rFonts w:ascii="ArialMT" w:hAnsi="ArialMT"/>
        </w:rPr>
        <w:t>the alibi</w:t>
      </w:r>
      <w:r w:rsidR="000E4FD9" w:rsidRPr="00CC7CF1">
        <w:rPr>
          <w:rFonts w:ascii="ArialMT" w:hAnsi="ArialMT"/>
        </w:rPr>
        <w:t xml:space="preserve"> in the light of the totality of the evidence</w:t>
      </w:r>
      <w:r w:rsidR="00E03923" w:rsidRPr="00CC7CF1">
        <w:rPr>
          <w:rFonts w:ascii="ArialMT" w:hAnsi="ArialMT"/>
        </w:rPr>
        <w:t xml:space="preserve"> </w:t>
      </w:r>
      <w:r w:rsidR="000E4FD9" w:rsidRPr="00CC7CF1">
        <w:rPr>
          <w:rFonts w:ascii="ArialMT" w:hAnsi="ArialMT"/>
        </w:rPr>
        <w:t xml:space="preserve">presented </w:t>
      </w:r>
      <w:r w:rsidR="00F0304F" w:rsidRPr="00CC7CF1">
        <w:rPr>
          <w:rFonts w:ascii="ArialMT" w:hAnsi="ArialMT"/>
        </w:rPr>
        <w:t xml:space="preserve">to </w:t>
      </w:r>
      <w:r w:rsidR="00F0304F" w:rsidRPr="00CC7CF1">
        <w:rPr>
          <w:rFonts w:ascii="ArialMT" w:hAnsi="ArialMT"/>
        </w:rPr>
        <w:lastRenderedPageBreak/>
        <w:t>the</w:t>
      </w:r>
      <w:r w:rsidR="000E4FD9" w:rsidRPr="00CC7CF1">
        <w:rPr>
          <w:rFonts w:ascii="ArialMT" w:hAnsi="ArialMT"/>
        </w:rPr>
        <w:t xml:space="preserve"> court</w:t>
      </w:r>
      <w:r w:rsidR="00E03923" w:rsidRPr="00CC7CF1">
        <w:rPr>
          <w:rFonts w:ascii="ArialMT" w:hAnsi="ArialMT"/>
        </w:rPr>
        <w:t xml:space="preserve">, as stated in </w:t>
      </w:r>
      <w:r w:rsidR="00E03923" w:rsidRPr="00CC7CF1">
        <w:rPr>
          <w:rFonts w:ascii="ArialMT" w:hAnsi="ArialMT"/>
          <w:i/>
          <w:iCs/>
        </w:rPr>
        <w:t>Mokoena</w:t>
      </w:r>
      <w:r w:rsidR="000E4FD9" w:rsidRPr="00CC7CF1">
        <w:rPr>
          <w:rFonts w:ascii="ArialMT" w:hAnsi="ArialMT"/>
        </w:rPr>
        <w:t xml:space="preserve">. In evaluating the defence of an alibi, in </w:t>
      </w:r>
      <w:r w:rsidR="000E4FD9" w:rsidRPr="00CC7CF1">
        <w:rPr>
          <w:rFonts w:ascii="Arial" w:hAnsi="Arial" w:cs="Arial"/>
          <w:i/>
          <w:iCs/>
        </w:rPr>
        <w:t>R v Hlongwane</w:t>
      </w:r>
      <w:r w:rsidR="00E2796B" w:rsidRPr="00CC7CF1">
        <w:rPr>
          <w:rFonts w:ascii="Arial" w:hAnsi="Arial" w:cs="Arial"/>
        </w:rPr>
        <w:t>,</w:t>
      </w:r>
      <w:r w:rsidR="00E2796B" w:rsidRPr="00E2796B">
        <w:rPr>
          <w:rStyle w:val="FootnoteReference"/>
          <w:rFonts w:ascii="Arial" w:hAnsi="Arial" w:cs="Arial"/>
        </w:rPr>
        <w:footnoteReference w:id="7"/>
      </w:r>
      <w:r w:rsidR="000E4FD9" w:rsidRPr="00CC7CF1">
        <w:rPr>
          <w:rFonts w:ascii="Arial" w:hAnsi="Arial" w:cs="Arial"/>
          <w:i/>
          <w:iCs/>
        </w:rPr>
        <w:t xml:space="preserve"> </w:t>
      </w:r>
      <w:r w:rsidR="000E4FD9" w:rsidRPr="00CC7CF1">
        <w:rPr>
          <w:rFonts w:ascii="ArialMT" w:hAnsi="ArialMT"/>
        </w:rPr>
        <w:t xml:space="preserve">Holmes JA stated as follows: </w:t>
      </w:r>
    </w:p>
    <w:p w:rsidR="007E5C05" w:rsidRDefault="000E4FD9" w:rsidP="007E5C05">
      <w:pPr>
        <w:pStyle w:val="ListParagraph"/>
        <w:spacing w:line="360" w:lineRule="auto"/>
        <w:ind w:left="0"/>
        <w:jc w:val="both"/>
        <w:rPr>
          <w:rFonts w:ascii="ArialMT" w:hAnsi="ArialMT"/>
        </w:rPr>
      </w:pPr>
      <w:r w:rsidRPr="00E2796B">
        <w:rPr>
          <w:rFonts w:ascii="ArialMT" w:hAnsi="ArialMT"/>
          <w:sz w:val="22"/>
          <w:szCs w:val="22"/>
        </w:rPr>
        <w:t>‘At the conclusion of the whole case the issues were: (a) whether the alibi might reasonably be true and (b) whether denial of complicity might reasonably be true</w:t>
      </w:r>
      <w:r w:rsidRPr="00E2796B">
        <w:rPr>
          <w:rFonts w:ascii="ArialMT" w:hAnsi="ArialMT"/>
        </w:rPr>
        <w:t xml:space="preserve">. </w:t>
      </w:r>
      <w:r w:rsidRPr="00E2796B">
        <w:rPr>
          <w:rFonts w:ascii="ArialMT" w:hAnsi="ArialMT"/>
          <w:sz w:val="22"/>
          <w:szCs w:val="22"/>
        </w:rPr>
        <w:t>An affirmative answer to either (a) or (b) would mean that the Crown has failed to prove beyond a reasonable doubt that the accused was one of the robbers.</w:t>
      </w:r>
      <w:r w:rsidRPr="00E2796B">
        <w:rPr>
          <w:rFonts w:ascii="ArialMT" w:hAnsi="ArialMT"/>
        </w:rPr>
        <w:t>’</w:t>
      </w:r>
    </w:p>
    <w:p w:rsidR="000E4FD9" w:rsidRPr="007E5C05" w:rsidRDefault="000E4FD9" w:rsidP="007E5C05">
      <w:pPr>
        <w:pStyle w:val="ListParagraph"/>
        <w:spacing w:line="360" w:lineRule="auto"/>
        <w:ind w:left="0"/>
        <w:jc w:val="both"/>
        <w:rPr>
          <w:rFonts w:ascii="Arial" w:hAnsi="Arial" w:cs="Arial"/>
        </w:rPr>
      </w:pPr>
      <w:r>
        <w:rPr>
          <w:rFonts w:ascii="ArialMT" w:hAnsi="ArialMT"/>
        </w:rPr>
        <w:t xml:space="preserve">For the court to convict </w:t>
      </w:r>
      <w:r w:rsidR="007E5C05">
        <w:rPr>
          <w:rFonts w:ascii="ArialMT" w:hAnsi="ArialMT"/>
        </w:rPr>
        <w:t>an</w:t>
      </w:r>
      <w:r>
        <w:rPr>
          <w:rFonts w:ascii="ArialMT" w:hAnsi="ArialMT"/>
        </w:rPr>
        <w:t xml:space="preserve"> accused</w:t>
      </w:r>
      <w:r w:rsidR="007E5C05">
        <w:rPr>
          <w:rFonts w:ascii="ArialMT" w:hAnsi="ArialMT"/>
        </w:rPr>
        <w:t xml:space="preserve"> who has raised an alibi as a defence</w:t>
      </w:r>
      <w:r>
        <w:rPr>
          <w:rFonts w:ascii="ArialMT" w:hAnsi="ArialMT"/>
        </w:rPr>
        <w:t xml:space="preserve">, </w:t>
      </w:r>
      <w:r w:rsidR="007E5C05">
        <w:rPr>
          <w:rFonts w:ascii="ArialMT" w:hAnsi="ArialMT"/>
        </w:rPr>
        <w:t xml:space="preserve">that </w:t>
      </w:r>
      <w:r>
        <w:rPr>
          <w:rFonts w:ascii="ArialMT" w:hAnsi="ArialMT"/>
        </w:rPr>
        <w:t xml:space="preserve">alibi must be </w:t>
      </w:r>
      <w:r w:rsidR="007E5C05">
        <w:rPr>
          <w:rFonts w:ascii="ArialMT" w:hAnsi="ArialMT"/>
        </w:rPr>
        <w:t xml:space="preserve">proved to be </w:t>
      </w:r>
      <w:r>
        <w:rPr>
          <w:rFonts w:ascii="ArialMT" w:hAnsi="ArialMT"/>
        </w:rPr>
        <w:t>false beyond a reasonable doubt</w:t>
      </w:r>
      <w:r w:rsidR="007E5C05">
        <w:rPr>
          <w:rFonts w:ascii="ArialMT" w:hAnsi="ArialMT"/>
        </w:rPr>
        <w:t>.</w:t>
      </w:r>
      <w:r w:rsidR="007E5C05">
        <w:rPr>
          <w:rStyle w:val="FootnoteReference"/>
          <w:rFonts w:ascii="ArialMT" w:hAnsi="ArialMT"/>
        </w:rPr>
        <w:footnoteReference w:id="8"/>
      </w:r>
      <w:r>
        <w:rPr>
          <w:rFonts w:ascii="ArialMT" w:hAnsi="ArialMT"/>
        </w:rPr>
        <w:t xml:space="preserve"> </w:t>
      </w:r>
    </w:p>
    <w:p w:rsidR="00C743C5" w:rsidRDefault="00C743C5" w:rsidP="00C743C5">
      <w:pPr>
        <w:pStyle w:val="ListParagraph"/>
        <w:spacing w:line="360" w:lineRule="auto"/>
        <w:ind w:left="0"/>
        <w:jc w:val="both"/>
        <w:rPr>
          <w:rFonts w:ascii="Arial" w:hAnsi="Arial" w:cs="Arial"/>
        </w:rPr>
      </w:pPr>
    </w:p>
    <w:p w:rsidR="001932DD" w:rsidRPr="00CC7CF1" w:rsidRDefault="00CC7CF1" w:rsidP="00CC7CF1">
      <w:pPr>
        <w:spacing w:line="360" w:lineRule="auto"/>
        <w:jc w:val="both"/>
        <w:rPr>
          <w:rFonts w:ascii="Arial" w:hAnsi="Arial" w:cs="Arial"/>
        </w:rPr>
      </w:pPr>
      <w:r w:rsidRPr="00C02160">
        <w:rPr>
          <w:rFonts w:ascii="Arial" w:hAnsi="Arial" w:cs="Arial"/>
        </w:rPr>
        <w:t>[183]</w:t>
      </w:r>
      <w:r w:rsidRPr="00C02160">
        <w:rPr>
          <w:rFonts w:ascii="Arial" w:hAnsi="Arial" w:cs="Arial"/>
        </w:rPr>
        <w:tab/>
      </w:r>
      <w:r w:rsidR="00C743C5" w:rsidRPr="00CC7CF1">
        <w:rPr>
          <w:rFonts w:ascii="Arial" w:hAnsi="Arial" w:cs="Arial"/>
        </w:rPr>
        <w:t xml:space="preserve">The Supreme Court of Appeal </w:t>
      </w:r>
      <w:r w:rsidR="000545E7" w:rsidRPr="00CC7CF1">
        <w:rPr>
          <w:rFonts w:ascii="Arial" w:hAnsi="Arial" w:cs="Arial"/>
        </w:rPr>
        <w:t xml:space="preserve">in </w:t>
      </w:r>
      <w:r w:rsidR="000545E7" w:rsidRPr="00CC7CF1">
        <w:rPr>
          <w:rFonts w:ascii="Arial" w:hAnsi="Arial" w:cs="Arial"/>
          <w:i/>
          <w:iCs/>
        </w:rPr>
        <w:t>S v Musiker</w:t>
      </w:r>
      <w:r w:rsidR="000545E7">
        <w:rPr>
          <w:rStyle w:val="FootnoteReference"/>
          <w:rFonts w:ascii="Arial" w:hAnsi="Arial" w:cs="Arial"/>
        </w:rPr>
        <w:footnoteReference w:id="9"/>
      </w:r>
      <w:r w:rsidR="000545E7" w:rsidRPr="00CC7CF1">
        <w:rPr>
          <w:rFonts w:ascii="Arial" w:hAnsi="Arial" w:cs="Arial"/>
        </w:rPr>
        <w:t xml:space="preserve"> stated that </w:t>
      </w:r>
      <w:r w:rsidR="000E4FD9" w:rsidRPr="00CC7CF1">
        <w:rPr>
          <w:rFonts w:ascii="ArialMT" w:hAnsi="ArialMT"/>
        </w:rPr>
        <w:t xml:space="preserve">once an alibi has been raised, </w:t>
      </w:r>
      <w:r w:rsidR="003C6CEF" w:rsidRPr="00CC7CF1">
        <w:rPr>
          <w:rFonts w:ascii="ArialMT" w:hAnsi="ArialMT"/>
        </w:rPr>
        <w:t xml:space="preserve">it </w:t>
      </w:r>
      <w:r w:rsidR="000E4FD9" w:rsidRPr="00CC7CF1">
        <w:rPr>
          <w:rFonts w:ascii="ArialMT" w:hAnsi="ArialMT"/>
        </w:rPr>
        <w:t xml:space="preserve">has to be accepted unless it </w:t>
      </w:r>
      <w:r w:rsidR="003C6CEF" w:rsidRPr="00CC7CF1">
        <w:rPr>
          <w:rFonts w:ascii="ArialMT" w:hAnsi="ArialMT"/>
        </w:rPr>
        <w:t>is</w:t>
      </w:r>
      <w:r w:rsidR="000E4FD9" w:rsidRPr="00CC7CF1">
        <w:rPr>
          <w:rFonts w:ascii="ArialMT" w:hAnsi="ArialMT"/>
        </w:rPr>
        <w:t xml:space="preserve"> proven that it is false beyond a reasonable doubt. </w:t>
      </w:r>
      <w:r w:rsidR="003C6CEF" w:rsidRPr="00CC7CF1">
        <w:rPr>
          <w:rFonts w:ascii="ArialMT" w:hAnsi="ArialMT"/>
        </w:rPr>
        <w:t xml:space="preserve">In </w:t>
      </w:r>
      <w:r w:rsidR="000E4FD9" w:rsidRPr="00CC7CF1">
        <w:rPr>
          <w:rFonts w:ascii="Arial" w:hAnsi="Arial" w:cs="Arial"/>
          <w:i/>
          <w:iCs/>
        </w:rPr>
        <w:t>S v Burger and others</w:t>
      </w:r>
      <w:r w:rsidR="003C6CEF" w:rsidRPr="00CC7CF1">
        <w:rPr>
          <w:rFonts w:ascii="Arial" w:hAnsi="Arial" w:cs="Arial"/>
          <w:i/>
          <w:iCs/>
        </w:rPr>
        <w:t>,</w:t>
      </w:r>
      <w:r w:rsidR="003C6CEF" w:rsidRPr="003C6CEF">
        <w:rPr>
          <w:rStyle w:val="FootnoteReference"/>
          <w:rFonts w:ascii="Arial" w:hAnsi="Arial" w:cs="Arial"/>
        </w:rPr>
        <w:footnoteReference w:id="10"/>
      </w:r>
      <w:r w:rsidR="000E4FD9" w:rsidRPr="00CC7CF1">
        <w:rPr>
          <w:rFonts w:ascii="ArialMT" w:hAnsi="ArialMT"/>
        </w:rPr>
        <w:t xml:space="preserve"> </w:t>
      </w:r>
      <w:r w:rsidR="003C6CEF" w:rsidRPr="00CC7CF1">
        <w:rPr>
          <w:rFonts w:ascii="ArialMT" w:hAnsi="ArialMT"/>
        </w:rPr>
        <w:t xml:space="preserve">the same court </w:t>
      </w:r>
      <w:r w:rsidR="000E4FD9" w:rsidRPr="00CC7CF1">
        <w:rPr>
          <w:rFonts w:ascii="ArialMT" w:hAnsi="ArialMT"/>
        </w:rPr>
        <w:t>held that it is worth noting that mere lies for an alibi defence or for alibi evidence does not warrant ‘punishment for untruthful evidence.’ However, where an alibi is presented and it contradicts evidence presented before the court, and the alibi later turns out to be a lie or</w:t>
      </w:r>
      <w:r w:rsidR="00C02160" w:rsidRPr="00CC7CF1">
        <w:rPr>
          <w:rFonts w:ascii="ArialMT" w:hAnsi="ArialMT"/>
        </w:rPr>
        <w:t xml:space="preserve"> a</w:t>
      </w:r>
      <w:r w:rsidR="000E4FD9" w:rsidRPr="00CC7CF1">
        <w:rPr>
          <w:rFonts w:ascii="ArialMT" w:hAnsi="ArialMT"/>
        </w:rPr>
        <w:t xml:space="preserve"> falsehood, the lie together with the other evidence of the accused as a whole may point towards his or her guilt in certain cases. </w:t>
      </w:r>
    </w:p>
    <w:p w:rsidR="00C02160" w:rsidRPr="00C02160" w:rsidRDefault="00C02160" w:rsidP="0031603E">
      <w:pPr>
        <w:pStyle w:val="ListParagraph"/>
        <w:spacing w:line="360" w:lineRule="auto"/>
        <w:ind w:left="0"/>
        <w:jc w:val="both"/>
        <w:rPr>
          <w:rFonts w:ascii="Arial" w:hAnsi="Arial" w:cs="Arial"/>
        </w:rPr>
      </w:pPr>
    </w:p>
    <w:p w:rsidR="00C02160" w:rsidRPr="00CC7CF1" w:rsidRDefault="00CC7CF1" w:rsidP="00CC7CF1">
      <w:pPr>
        <w:spacing w:line="360" w:lineRule="auto"/>
        <w:jc w:val="both"/>
        <w:rPr>
          <w:rFonts w:ascii="Arial" w:hAnsi="Arial" w:cs="Arial"/>
        </w:rPr>
      </w:pPr>
      <w:r>
        <w:rPr>
          <w:rFonts w:ascii="Arial" w:hAnsi="Arial" w:cs="Arial"/>
        </w:rPr>
        <w:t>[184]</w:t>
      </w:r>
      <w:r>
        <w:rPr>
          <w:rFonts w:ascii="Arial" w:hAnsi="Arial" w:cs="Arial"/>
        </w:rPr>
        <w:tab/>
      </w:r>
      <w:r w:rsidR="0050100D" w:rsidRPr="00CC7CF1">
        <w:rPr>
          <w:rFonts w:ascii="Arial" w:hAnsi="Arial" w:cs="Arial"/>
        </w:rPr>
        <w:t>The alibi of the accused</w:t>
      </w:r>
      <w:r w:rsidR="00E334DB" w:rsidRPr="00CC7CF1">
        <w:rPr>
          <w:rFonts w:ascii="Arial" w:hAnsi="Arial" w:cs="Arial"/>
        </w:rPr>
        <w:t xml:space="preserve">, if truthfully raised, means </w:t>
      </w:r>
      <w:r w:rsidR="000A6C3F" w:rsidRPr="00CC7CF1">
        <w:rPr>
          <w:rFonts w:ascii="Arial" w:hAnsi="Arial" w:cs="Arial"/>
        </w:rPr>
        <w:t xml:space="preserve">that </w:t>
      </w:r>
      <w:r w:rsidR="00E334DB" w:rsidRPr="00CC7CF1">
        <w:rPr>
          <w:rFonts w:ascii="Arial" w:hAnsi="Arial" w:cs="Arial"/>
        </w:rPr>
        <w:t xml:space="preserve">he could not at the relevant time have been at the Marikana house and have killed the deceased. He insists that on an undisclosed date in September 2019, he was arrested </w:t>
      </w:r>
      <w:r w:rsidR="00B32C86" w:rsidRPr="00CC7CF1">
        <w:rPr>
          <w:rFonts w:ascii="Arial" w:hAnsi="Arial" w:cs="Arial"/>
        </w:rPr>
        <w:t>and remained in detention until his release in August 2020. In the period mentioned by the accused, the deceased met her demise. If the accused was in custody, he could not have been the party responsible for her death.</w:t>
      </w:r>
    </w:p>
    <w:p w:rsidR="0031603E" w:rsidRPr="0031603E" w:rsidRDefault="0031603E" w:rsidP="00E52033">
      <w:pPr>
        <w:pStyle w:val="ListParagraph"/>
        <w:spacing w:line="360" w:lineRule="auto"/>
        <w:rPr>
          <w:rFonts w:ascii="Arial" w:hAnsi="Arial" w:cs="Arial"/>
        </w:rPr>
      </w:pPr>
    </w:p>
    <w:p w:rsidR="0031603E" w:rsidRPr="00CC7CF1" w:rsidRDefault="00CC7CF1" w:rsidP="00CC7CF1">
      <w:pPr>
        <w:spacing w:line="360" w:lineRule="auto"/>
        <w:jc w:val="both"/>
        <w:rPr>
          <w:rFonts w:ascii="Arial" w:hAnsi="Arial" w:cs="Arial"/>
        </w:rPr>
      </w:pPr>
      <w:r>
        <w:rPr>
          <w:rFonts w:ascii="Arial" w:hAnsi="Arial" w:cs="Arial"/>
        </w:rPr>
        <w:t>[185]</w:t>
      </w:r>
      <w:r>
        <w:rPr>
          <w:rFonts w:ascii="Arial" w:hAnsi="Arial" w:cs="Arial"/>
        </w:rPr>
        <w:tab/>
      </w:r>
      <w:r w:rsidR="0031603E" w:rsidRPr="00CC7CF1">
        <w:rPr>
          <w:rFonts w:ascii="Arial" w:hAnsi="Arial" w:cs="Arial"/>
        </w:rPr>
        <w:t xml:space="preserve">There is significant </w:t>
      </w:r>
      <w:r w:rsidR="004C5DD2" w:rsidRPr="00CC7CF1">
        <w:rPr>
          <w:rFonts w:ascii="Arial" w:hAnsi="Arial" w:cs="Arial"/>
        </w:rPr>
        <w:t xml:space="preserve">compelling </w:t>
      </w:r>
      <w:r w:rsidR="0031603E" w:rsidRPr="00CC7CF1">
        <w:rPr>
          <w:rFonts w:ascii="Arial" w:hAnsi="Arial" w:cs="Arial"/>
        </w:rPr>
        <w:t xml:space="preserve">evidence that establishes that the accused was not in custody over the period that he claims he was incarcerated. </w:t>
      </w:r>
      <w:r w:rsidR="00221D18" w:rsidRPr="00CC7CF1">
        <w:rPr>
          <w:rFonts w:ascii="Arial" w:hAnsi="Arial" w:cs="Arial"/>
        </w:rPr>
        <w:t>In truth, it is found virtually in all the evidence o</w:t>
      </w:r>
      <w:r w:rsidR="00DC3C98" w:rsidRPr="00CC7CF1">
        <w:rPr>
          <w:rFonts w:ascii="Arial" w:hAnsi="Arial" w:cs="Arial"/>
        </w:rPr>
        <w:t>f the lay witnesses who were called to testify. Mr Buthelezi testified that he met the accused on a public road on 5 November 2019. The accused’s sister says she saw him on 31 October 2019, as does Stabi.</w:t>
      </w:r>
      <w:r w:rsidR="00964BAD" w:rsidRPr="00CC7CF1">
        <w:rPr>
          <w:rFonts w:ascii="Arial" w:hAnsi="Arial" w:cs="Arial"/>
        </w:rPr>
        <w:t xml:space="preserve"> </w:t>
      </w:r>
      <w:r w:rsidR="00732D25" w:rsidRPr="00CC7CF1">
        <w:rPr>
          <w:rFonts w:ascii="Arial" w:hAnsi="Arial" w:cs="Arial"/>
        </w:rPr>
        <w:t xml:space="preserve">Mr Zwane says he saw </w:t>
      </w:r>
      <w:r w:rsidR="00732D25" w:rsidRPr="00CC7CF1">
        <w:rPr>
          <w:rFonts w:ascii="Arial" w:hAnsi="Arial" w:cs="Arial"/>
        </w:rPr>
        <w:lastRenderedPageBreak/>
        <w:t>the accused in his o</w:t>
      </w:r>
      <w:r w:rsidR="00AB3069" w:rsidRPr="00CC7CF1">
        <w:rPr>
          <w:rFonts w:ascii="Arial" w:hAnsi="Arial" w:cs="Arial"/>
        </w:rPr>
        <w:t xml:space="preserve">wn home on 2 November 2019 when he made available his wheelbarrow. </w:t>
      </w:r>
      <w:r w:rsidR="00964BAD" w:rsidRPr="00CC7CF1">
        <w:rPr>
          <w:rFonts w:ascii="Arial" w:hAnsi="Arial" w:cs="Arial"/>
        </w:rPr>
        <w:t>Col. Ngobese, who was a fine witness and exemplified everything that an excellent police officer should be, testified that she arrested him on 11 November 2019 at his father’s residence at Matiwane.</w:t>
      </w:r>
      <w:r w:rsidR="00304D05" w:rsidRPr="00CC7CF1">
        <w:rPr>
          <w:rFonts w:ascii="Arial" w:hAnsi="Arial" w:cs="Arial"/>
        </w:rPr>
        <w:t xml:space="preserve"> Mr Mandla Zwane testified that the accused had been at his nominated monitoring address when visits were paid there on </w:t>
      </w:r>
      <w:r w:rsidR="008139D9" w:rsidRPr="00CC7CF1">
        <w:rPr>
          <w:rFonts w:ascii="Arial" w:hAnsi="Arial" w:cs="Arial"/>
        </w:rPr>
        <w:t>3 October and 13 October 2019.</w:t>
      </w:r>
      <w:r w:rsidR="00317C09" w:rsidRPr="00CC7CF1">
        <w:rPr>
          <w:rFonts w:ascii="Arial" w:hAnsi="Arial" w:cs="Arial"/>
        </w:rPr>
        <w:t xml:space="preserve"> </w:t>
      </w:r>
      <w:r w:rsidR="005151D1" w:rsidRPr="00CC7CF1">
        <w:rPr>
          <w:rFonts w:ascii="Arial" w:hAnsi="Arial" w:cs="Arial"/>
        </w:rPr>
        <w:t xml:space="preserve">The accused himself insisted on the statement of his rights that was given to him on 11 November 2019 when he was arrested </w:t>
      </w:r>
      <w:r w:rsidR="00B15633" w:rsidRPr="00CC7CF1">
        <w:rPr>
          <w:rFonts w:ascii="Arial" w:hAnsi="Arial" w:cs="Arial"/>
        </w:rPr>
        <w:t xml:space="preserve">be handed in as an exhibit. This records his arrest on that date, a date upon which the accused asserts he was already in custody and which arrest did not occur. </w:t>
      </w:r>
      <w:r w:rsidR="00317C09" w:rsidRPr="00CC7CF1">
        <w:rPr>
          <w:rFonts w:ascii="Arial" w:hAnsi="Arial" w:cs="Arial"/>
        </w:rPr>
        <w:t xml:space="preserve">The accused simply denies that all these witnesses are correct. </w:t>
      </w:r>
      <w:r w:rsidR="008B0293" w:rsidRPr="00CC7CF1">
        <w:rPr>
          <w:rFonts w:ascii="Arial" w:hAnsi="Arial" w:cs="Arial"/>
        </w:rPr>
        <w:t xml:space="preserve">The court must simply accept that all these witnesses are incorrect and that </w:t>
      </w:r>
      <w:r w:rsidR="00B15633" w:rsidRPr="00CC7CF1">
        <w:rPr>
          <w:rFonts w:ascii="Arial" w:hAnsi="Arial" w:cs="Arial"/>
        </w:rPr>
        <w:t>he,</w:t>
      </w:r>
      <w:r w:rsidR="008B0293" w:rsidRPr="00CC7CF1">
        <w:rPr>
          <w:rFonts w:ascii="Arial" w:hAnsi="Arial" w:cs="Arial"/>
        </w:rPr>
        <w:t xml:space="preserve"> alone</w:t>
      </w:r>
      <w:r w:rsidR="00B15633" w:rsidRPr="00CC7CF1">
        <w:rPr>
          <w:rFonts w:ascii="Arial" w:hAnsi="Arial" w:cs="Arial"/>
        </w:rPr>
        <w:t>,</w:t>
      </w:r>
      <w:r w:rsidR="008B0293" w:rsidRPr="00CC7CF1">
        <w:rPr>
          <w:rFonts w:ascii="Arial" w:hAnsi="Arial" w:cs="Arial"/>
        </w:rPr>
        <w:t xml:space="preserve"> is correct.</w:t>
      </w:r>
    </w:p>
    <w:p w:rsidR="00317C09" w:rsidRPr="00317C09" w:rsidRDefault="00317C09" w:rsidP="00E52033">
      <w:pPr>
        <w:pStyle w:val="ListParagraph"/>
        <w:spacing w:line="360" w:lineRule="auto"/>
        <w:rPr>
          <w:rFonts w:ascii="Arial" w:hAnsi="Arial" w:cs="Arial"/>
        </w:rPr>
      </w:pPr>
    </w:p>
    <w:p w:rsidR="00317C09" w:rsidRPr="00CC7CF1" w:rsidRDefault="00CC7CF1" w:rsidP="00CC7CF1">
      <w:pPr>
        <w:spacing w:line="360" w:lineRule="auto"/>
        <w:jc w:val="both"/>
        <w:rPr>
          <w:rFonts w:ascii="Arial" w:hAnsi="Arial" w:cs="Arial"/>
        </w:rPr>
      </w:pPr>
      <w:r>
        <w:rPr>
          <w:rFonts w:ascii="Arial" w:hAnsi="Arial" w:cs="Arial"/>
        </w:rPr>
        <w:t>[186]</w:t>
      </w:r>
      <w:r>
        <w:rPr>
          <w:rFonts w:ascii="Arial" w:hAnsi="Arial" w:cs="Arial"/>
        </w:rPr>
        <w:tab/>
      </w:r>
      <w:r w:rsidR="00317C09" w:rsidRPr="00CC7CF1">
        <w:rPr>
          <w:rFonts w:ascii="Arial" w:hAnsi="Arial" w:cs="Arial"/>
        </w:rPr>
        <w:t xml:space="preserve">But the very essence of the accused’s alibi is in truth and in fact not undermined </w:t>
      </w:r>
      <w:r w:rsidR="00E52033" w:rsidRPr="00CC7CF1">
        <w:rPr>
          <w:rFonts w:ascii="Arial" w:hAnsi="Arial" w:cs="Arial"/>
        </w:rPr>
        <w:t>entirely by the strength of this evidence, as powerful as it might be: it is undermined by the accused himself. He testified that the reason why he was in custody from September 2019 was because he had been arrested then for the murder of the dec</w:t>
      </w:r>
      <w:r w:rsidR="00EF7203" w:rsidRPr="00CC7CF1">
        <w:rPr>
          <w:rFonts w:ascii="Arial" w:hAnsi="Arial" w:cs="Arial"/>
        </w:rPr>
        <w:t>e</w:t>
      </w:r>
      <w:r w:rsidR="00E52033" w:rsidRPr="00CC7CF1">
        <w:rPr>
          <w:rFonts w:ascii="Arial" w:hAnsi="Arial" w:cs="Arial"/>
        </w:rPr>
        <w:t>ased.</w:t>
      </w:r>
      <w:r w:rsidR="000A5031" w:rsidRPr="00CC7CF1">
        <w:rPr>
          <w:rFonts w:ascii="Arial" w:hAnsi="Arial" w:cs="Arial"/>
        </w:rPr>
        <w:t xml:space="preserve"> The version is, with respect, inane. No one suspected for a minute that in September 2019 the deceased had been killed.</w:t>
      </w:r>
      <w:r w:rsidR="00B6047A" w:rsidRPr="00CC7CF1">
        <w:rPr>
          <w:rFonts w:ascii="Arial" w:hAnsi="Arial" w:cs="Arial"/>
        </w:rPr>
        <w:t xml:space="preserve"> There is no evidence that this is when she had been murdered. The evidence of her family, which was not controverted, was that they first developed a suspicion about the deceased’s fate on 5 November 2019 and ultimately reported those suspicions to the </w:t>
      </w:r>
      <w:r w:rsidR="00C81887" w:rsidRPr="00CC7CF1">
        <w:rPr>
          <w:rFonts w:ascii="Arial" w:hAnsi="Arial" w:cs="Arial"/>
        </w:rPr>
        <w:t xml:space="preserve">SAPS on 6 November 2019. Only at that latter date did the SAPS begin to investigate. I am simply not able to accept that the SAPS had already arrested the accused a month prior to this </w:t>
      </w:r>
      <w:r w:rsidR="00566D82" w:rsidRPr="00CC7CF1">
        <w:rPr>
          <w:rFonts w:ascii="Arial" w:hAnsi="Arial" w:cs="Arial"/>
        </w:rPr>
        <w:t xml:space="preserve">when there was in September 2019 no complaint about the whereabouts </w:t>
      </w:r>
      <w:r w:rsidR="00FF4236" w:rsidRPr="00CC7CF1">
        <w:rPr>
          <w:rFonts w:ascii="Arial" w:hAnsi="Arial" w:cs="Arial"/>
        </w:rPr>
        <w:t xml:space="preserve">or fate </w:t>
      </w:r>
      <w:r w:rsidR="00566D82" w:rsidRPr="00CC7CF1">
        <w:rPr>
          <w:rFonts w:ascii="Arial" w:hAnsi="Arial" w:cs="Arial"/>
        </w:rPr>
        <w:t xml:space="preserve">of the deceased. While it would be amazing if the SAPS was able to predict the occurrence of crimes before they occur, </w:t>
      </w:r>
      <w:r w:rsidR="00257B60" w:rsidRPr="00CC7CF1">
        <w:rPr>
          <w:rFonts w:ascii="Arial" w:hAnsi="Arial" w:cs="Arial"/>
        </w:rPr>
        <w:t>human experience and reality dictates that this does not occur. The SAPS, already overburdened as they are, are not able to investigate matters that have not been reported to them.</w:t>
      </w:r>
    </w:p>
    <w:p w:rsidR="00257B60" w:rsidRDefault="00257B60" w:rsidP="00257B60">
      <w:pPr>
        <w:pStyle w:val="ListParagraph"/>
        <w:spacing w:line="360" w:lineRule="auto"/>
        <w:ind w:left="0"/>
        <w:jc w:val="both"/>
        <w:rPr>
          <w:rFonts w:ascii="Arial" w:hAnsi="Arial" w:cs="Arial"/>
        </w:rPr>
      </w:pPr>
    </w:p>
    <w:p w:rsidR="00732D25" w:rsidRPr="00CC7CF1" w:rsidRDefault="00CC7CF1" w:rsidP="00CC7CF1">
      <w:pPr>
        <w:spacing w:line="360" w:lineRule="auto"/>
        <w:jc w:val="both"/>
        <w:rPr>
          <w:rFonts w:ascii="Arial" w:hAnsi="Arial" w:cs="Arial"/>
        </w:rPr>
      </w:pPr>
      <w:r>
        <w:rPr>
          <w:rFonts w:ascii="Arial" w:hAnsi="Arial" w:cs="Arial"/>
        </w:rPr>
        <w:t>[187]</w:t>
      </w:r>
      <w:r>
        <w:rPr>
          <w:rFonts w:ascii="Arial" w:hAnsi="Arial" w:cs="Arial"/>
        </w:rPr>
        <w:tab/>
      </w:r>
      <w:r w:rsidR="00257B60" w:rsidRPr="00CC7CF1">
        <w:rPr>
          <w:rFonts w:ascii="Arial" w:hAnsi="Arial" w:cs="Arial"/>
        </w:rPr>
        <w:t>Th</w:t>
      </w:r>
      <w:r w:rsidR="002F0E8F" w:rsidRPr="00CC7CF1">
        <w:rPr>
          <w:rFonts w:ascii="Arial" w:hAnsi="Arial" w:cs="Arial"/>
        </w:rPr>
        <w:t xml:space="preserve">e </w:t>
      </w:r>
      <w:r w:rsidR="00257B60" w:rsidRPr="00CC7CF1">
        <w:rPr>
          <w:rFonts w:ascii="Arial" w:hAnsi="Arial" w:cs="Arial"/>
        </w:rPr>
        <w:t>accused’</w:t>
      </w:r>
      <w:r w:rsidR="00EC03CA" w:rsidRPr="00CC7CF1">
        <w:rPr>
          <w:rFonts w:ascii="Arial" w:hAnsi="Arial" w:cs="Arial"/>
        </w:rPr>
        <w:t>s alibi</w:t>
      </w:r>
      <w:r w:rsidR="00257B60" w:rsidRPr="00CC7CF1">
        <w:rPr>
          <w:rFonts w:ascii="Arial" w:hAnsi="Arial" w:cs="Arial"/>
        </w:rPr>
        <w:t xml:space="preserve"> </w:t>
      </w:r>
      <w:r w:rsidR="002F0E8F" w:rsidRPr="00CC7CF1">
        <w:rPr>
          <w:rFonts w:ascii="Arial" w:hAnsi="Arial" w:cs="Arial"/>
        </w:rPr>
        <w:t>appears to have been constructed to ensure</w:t>
      </w:r>
      <w:r w:rsidR="00DC6EDF" w:rsidRPr="00CC7CF1">
        <w:rPr>
          <w:rFonts w:ascii="Arial" w:hAnsi="Arial" w:cs="Arial"/>
        </w:rPr>
        <w:t xml:space="preserve"> that he was </w:t>
      </w:r>
      <w:r w:rsidR="00232E7A" w:rsidRPr="00CC7CF1">
        <w:rPr>
          <w:rFonts w:ascii="Arial" w:hAnsi="Arial" w:cs="Arial"/>
        </w:rPr>
        <w:t>remove</w:t>
      </w:r>
      <w:r w:rsidR="00DC6EDF" w:rsidRPr="00CC7CF1">
        <w:rPr>
          <w:rFonts w:ascii="Arial" w:hAnsi="Arial" w:cs="Arial"/>
        </w:rPr>
        <w:t>d</w:t>
      </w:r>
      <w:r w:rsidR="00232E7A" w:rsidRPr="00CC7CF1">
        <w:rPr>
          <w:rFonts w:ascii="Arial" w:hAnsi="Arial" w:cs="Arial"/>
        </w:rPr>
        <w:t xml:space="preserve"> from community life over the period in which the deceased was killed. </w:t>
      </w:r>
      <w:r w:rsidR="00AB3069" w:rsidRPr="00CC7CF1">
        <w:rPr>
          <w:rFonts w:ascii="Arial" w:hAnsi="Arial" w:cs="Arial"/>
        </w:rPr>
        <w:t xml:space="preserve">Further evidence of its artificiality came to light when the charge sheet utilised in the lower court </w:t>
      </w:r>
      <w:r w:rsidR="00FF4236" w:rsidRPr="00CC7CF1">
        <w:rPr>
          <w:rFonts w:ascii="Arial" w:hAnsi="Arial" w:cs="Arial"/>
        </w:rPr>
        <w:t>in respect of</w:t>
      </w:r>
      <w:r w:rsidR="00AB3069" w:rsidRPr="00CC7CF1">
        <w:rPr>
          <w:rFonts w:ascii="Arial" w:hAnsi="Arial" w:cs="Arial"/>
        </w:rPr>
        <w:t xml:space="preserve"> the murder charge was produced. It recorded that the accused had </w:t>
      </w:r>
      <w:r w:rsidR="00AB3069" w:rsidRPr="00CC7CF1">
        <w:rPr>
          <w:rFonts w:ascii="Arial" w:hAnsi="Arial" w:cs="Arial"/>
        </w:rPr>
        <w:lastRenderedPageBreak/>
        <w:t xml:space="preserve">made his first appearance </w:t>
      </w:r>
      <w:r w:rsidR="009B77CA" w:rsidRPr="00CC7CF1">
        <w:rPr>
          <w:rFonts w:ascii="Arial" w:hAnsi="Arial" w:cs="Arial"/>
        </w:rPr>
        <w:t xml:space="preserve">at court </w:t>
      </w:r>
      <w:r w:rsidR="00AB3069" w:rsidRPr="00CC7CF1">
        <w:rPr>
          <w:rFonts w:ascii="Arial" w:hAnsi="Arial" w:cs="Arial"/>
        </w:rPr>
        <w:t>on the murder count on 13 November 2019. The accused denounced the charge</w:t>
      </w:r>
      <w:r w:rsidR="009B77CA" w:rsidRPr="00CC7CF1">
        <w:rPr>
          <w:rFonts w:ascii="Arial" w:hAnsi="Arial" w:cs="Arial"/>
        </w:rPr>
        <w:t xml:space="preserve"> </w:t>
      </w:r>
      <w:r w:rsidR="00AB3069" w:rsidRPr="00CC7CF1">
        <w:rPr>
          <w:rFonts w:ascii="Arial" w:hAnsi="Arial" w:cs="Arial"/>
        </w:rPr>
        <w:t>sheet as ‘a fraud’</w:t>
      </w:r>
      <w:r w:rsidR="004F44FD" w:rsidRPr="00CC7CF1">
        <w:rPr>
          <w:rFonts w:ascii="Arial" w:hAnsi="Arial" w:cs="Arial"/>
        </w:rPr>
        <w:t xml:space="preserve"> and refused to accept its accuracy. The next day, as his cross examination continued, he said that it was correct. But he continued to adhere to his version that he had been arrested for that offence in September 2019.</w:t>
      </w:r>
      <w:r w:rsidR="00995D30" w:rsidRPr="00CC7CF1">
        <w:rPr>
          <w:rFonts w:ascii="Arial" w:hAnsi="Arial" w:cs="Arial"/>
        </w:rPr>
        <w:t xml:space="preserve"> This then meant that he had been detained, unlawfully, for over a month without being brought before a court. This is what happened</w:t>
      </w:r>
      <w:r w:rsidR="009B77CA" w:rsidRPr="00CC7CF1">
        <w:rPr>
          <w:rFonts w:ascii="Arial" w:hAnsi="Arial" w:cs="Arial"/>
        </w:rPr>
        <w:t>,</w:t>
      </w:r>
      <w:r w:rsidR="00995D30" w:rsidRPr="00CC7CF1">
        <w:rPr>
          <w:rFonts w:ascii="Arial" w:hAnsi="Arial" w:cs="Arial"/>
        </w:rPr>
        <w:t xml:space="preserve"> he explained. Of course that version had never been put to Col. Ngobese who had arrested him</w:t>
      </w:r>
      <w:r w:rsidR="002003CB" w:rsidRPr="00CC7CF1">
        <w:rPr>
          <w:rFonts w:ascii="Arial" w:hAnsi="Arial" w:cs="Arial"/>
        </w:rPr>
        <w:t>. It could not have been put because it had only recently been thought of by the accused.</w:t>
      </w:r>
    </w:p>
    <w:p w:rsidR="002003CB" w:rsidRPr="002003CB" w:rsidRDefault="002003CB" w:rsidP="00155BD7">
      <w:pPr>
        <w:pStyle w:val="ListParagraph"/>
        <w:spacing w:line="360" w:lineRule="auto"/>
        <w:rPr>
          <w:rFonts w:ascii="Arial" w:hAnsi="Arial" w:cs="Arial"/>
        </w:rPr>
      </w:pPr>
    </w:p>
    <w:p w:rsidR="002003CB" w:rsidRPr="00CC7CF1" w:rsidRDefault="00CC7CF1" w:rsidP="00CC7CF1">
      <w:pPr>
        <w:spacing w:line="360" w:lineRule="auto"/>
        <w:jc w:val="both"/>
        <w:rPr>
          <w:rFonts w:ascii="Arial" w:hAnsi="Arial" w:cs="Arial"/>
        </w:rPr>
      </w:pPr>
      <w:r>
        <w:rPr>
          <w:rFonts w:ascii="Arial" w:hAnsi="Arial" w:cs="Arial"/>
        </w:rPr>
        <w:t>[188]</w:t>
      </w:r>
      <w:r>
        <w:rPr>
          <w:rFonts w:ascii="Arial" w:hAnsi="Arial" w:cs="Arial"/>
        </w:rPr>
        <w:tab/>
      </w:r>
      <w:r w:rsidR="002003CB" w:rsidRPr="00CC7CF1">
        <w:rPr>
          <w:rFonts w:ascii="Arial" w:hAnsi="Arial" w:cs="Arial"/>
        </w:rPr>
        <w:t>In argument</w:t>
      </w:r>
      <w:r w:rsidR="00155BD7" w:rsidRPr="00CC7CF1">
        <w:rPr>
          <w:rFonts w:ascii="Arial" w:hAnsi="Arial" w:cs="Arial"/>
        </w:rPr>
        <w:t>,</w:t>
      </w:r>
      <w:r w:rsidR="002003CB" w:rsidRPr="00CC7CF1">
        <w:rPr>
          <w:rFonts w:ascii="Arial" w:hAnsi="Arial" w:cs="Arial"/>
        </w:rPr>
        <w:t xml:space="preserve"> I inquired from Mr Madida what profit the Department of </w:t>
      </w:r>
      <w:r w:rsidR="00155BD7" w:rsidRPr="00CC7CF1">
        <w:rPr>
          <w:rFonts w:ascii="Arial" w:hAnsi="Arial" w:cs="Arial"/>
        </w:rPr>
        <w:t>C</w:t>
      </w:r>
      <w:r w:rsidR="002003CB" w:rsidRPr="00CC7CF1">
        <w:rPr>
          <w:rFonts w:ascii="Arial" w:hAnsi="Arial" w:cs="Arial"/>
        </w:rPr>
        <w:t>orrectional Service</w:t>
      </w:r>
      <w:r w:rsidR="00155BD7" w:rsidRPr="00CC7CF1">
        <w:rPr>
          <w:rFonts w:ascii="Arial" w:hAnsi="Arial" w:cs="Arial"/>
        </w:rPr>
        <w:t xml:space="preserve">s would gain from falsely recording that a person they were monitoring was present at his </w:t>
      </w:r>
      <w:r w:rsidR="00425D26" w:rsidRPr="00CC7CF1">
        <w:rPr>
          <w:rFonts w:ascii="Arial" w:hAnsi="Arial" w:cs="Arial"/>
        </w:rPr>
        <w:t xml:space="preserve">nominated </w:t>
      </w:r>
      <w:r w:rsidR="00155BD7" w:rsidRPr="00CC7CF1">
        <w:rPr>
          <w:rFonts w:ascii="Arial" w:hAnsi="Arial" w:cs="Arial"/>
        </w:rPr>
        <w:t>monitoring address when he</w:t>
      </w:r>
      <w:r w:rsidR="00425D26" w:rsidRPr="00CC7CF1">
        <w:rPr>
          <w:rFonts w:ascii="Arial" w:hAnsi="Arial" w:cs="Arial"/>
        </w:rPr>
        <w:t>,</w:t>
      </w:r>
      <w:r w:rsidR="00155BD7" w:rsidRPr="00CC7CF1">
        <w:rPr>
          <w:rFonts w:ascii="Arial" w:hAnsi="Arial" w:cs="Arial"/>
        </w:rPr>
        <w:t xml:space="preserve"> in truth</w:t>
      </w:r>
      <w:r w:rsidR="00425D26" w:rsidRPr="00CC7CF1">
        <w:rPr>
          <w:rFonts w:ascii="Arial" w:hAnsi="Arial" w:cs="Arial"/>
        </w:rPr>
        <w:t>,</w:t>
      </w:r>
      <w:r w:rsidR="00155BD7" w:rsidRPr="00CC7CF1">
        <w:rPr>
          <w:rFonts w:ascii="Arial" w:hAnsi="Arial" w:cs="Arial"/>
        </w:rPr>
        <w:t xml:space="preserve"> was not</w:t>
      </w:r>
      <w:r w:rsidR="00425D26" w:rsidRPr="00CC7CF1">
        <w:rPr>
          <w:rFonts w:ascii="Arial" w:hAnsi="Arial" w:cs="Arial"/>
        </w:rPr>
        <w:t xml:space="preserve"> there</w:t>
      </w:r>
      <w:r w:rsidR="00155BD7" w:rsidRPr="00CC7CF1">
        <w:rPr>
          <w:rFonts w:ascii="Arial" w:hAnsi="Arial" w:cs="Arial"/>
        </w:rPr>
        <w:t>. I was promised an answer by Mr Madida. I regret that I am still waiting for that answer.</w:t>
      </w:r>
      <w:r w:rsidR="00D35404" w:rsidRPr="00CC7CF1">
        <w:rPr>
          <w:rFonts w:ascii="Arial" w:hAnsi="Arial" w:cs="Arial"/>
        </w:rPr>
        <w:t xml:space="preserve"> The </w:t>
      </w:r>
      <w:r w:rsidR="00452E1C" w:rsidRPr="00CC7CF1">
        <w:rPr>
          <w:rFonts w:ascii="Arial" w:hAnsi="Arial" w:cs="Arial"/>
        </w:rPr>
        <w:t xml:space="preserve">inescapable </w:t>
      </w:r>
      <w:r w:rsidR="00D35404" w:rsidRPr="00CC7CF1">
        <w:rPr>
          <w:rFonts w:ascii="Arial" w:hAnsi="Arial" w:cs="Arial"/>
        </w:rPr>
        <w:t xml:space="preserve">answer is that despite the incredible chaos and confusion that seems exist in that department, there is no </w:t>
      </w:r>
      <w:r w:rsidR="00452E1C" w:rsidRPr="00CC7CF1">
        <w:rPr>
          <w:rFonts w:ascii="Arial" w:hAnsi="Arial" w:cs="Arial"/>
        </w:rPr>
        <w:t xml:space="preserve">benefit </w:t>
      </w:r>
      <w:r w:rsidR="00425D26" w:rsidRPr="00CC7CF1">
        <w:rPr>
          <w:rFonts w:ascii="Arial" w:hAnsi="Arial" w:cs="Arial"/>
        </w:rPr>
        <w:t xml:space="preserve">to it </w:t>
      </w:r>
      <w:r w:rsidR="00452E1C" w:rsidRPr="00CC7CF1">
        <w:rPr>
          <w:rFonts w:ascii="Arial" w:hAnsi="Arial" w:cs="Arial"/>
        </w:rPr>
        <w:t>for such conduct to occur</w:t>
      </w:r>
      <w:r w:rsidR="00D35404" w:rsidRPr="00CC7CF1">
        <w:rPr>
          <w:rFonts w:ascii="Arial" w:hAnsi="Arial" w:cs="Arial"/>
        </w:rPr>
        <w:t xml:space="preserve">. </w:t>
      </w:r>
      <w:r w:rsidR="00447008" w:rsidRPr="00CC7CF1">
        <w:rPr>
          <w:rFonts w:ascii="Arial" w:hAnsi="Arial" w:cs="Arial"/>
        </w:rPr>
        <w:t>However, t</w:t>
      </w:r>
      <w:r w:rsidR="007C245B" w:rsidRPr="00CC7CF1">
        <w:rPr>
          <w:rFonts w:ascii="Arial" w:hAnsi="Arial" w:cs="Arial"/>
        </w:rPr>
        <w:t xml:space="preserve">his </w:t>
      </w:r>
      <w:r w:rsidR="00D35404" w:rsidRPr="00CC7CF1">
        <w:rPr>
          <w:rFonts w:ascii="Arial" w:hAnsi="Arial" w:cs="Arial"/>
        </w:rPr>
        <w:t>is what the accused would have the court believe occurred.</w:t>
      </w:r>
      <w:r w:rsidR="00FF76AA" w:rsidRPr="00CC7CF1">
        <w:rPr>
          <w:rFonts w:ascii="Arial" w:hAnsi="Arial" w:cs="Arial"/>
        </w:rPr>
        <w:t xml:space="preserve"> I can think of no plausible explanation why this conduct would occur</w:t>
      </w:r>
      <w:r w:rsidR="00425D26" w:rsidRPr="00CC7CF1">
        <w:rPr>
          <w:rFonts w:ascii="Arial" w:hAnsi="Arial" w:cs="Arial"/>
        </w:rPr>
        <w:t>. I accept that where the accused was monitored and signed the monitoring form</w:t>
      </w:r>
      <w:r w:rsidR="002F0E8F" w:rsidRPr="00CC7CF1">
        <w:rPr>
          <w:rFonts w:ascii="Arial" w:hAnsi="Arial" w:cs="Arial"/>
        </w:rPr>
        <w:t>, he was physically present</w:t>
      </w:r>
      <w:r w:rsidR="00FF76AA" w:rsidRPr="00CC7CF1">
        <w:rPr>
          <w:rFonts w:ascii="Arial" w:hAnsi="Arial" w:cs="Arial"/>
        </w:rPr>
        <w:t xml:space="preserve"> at his monitoring address.</w:t>
      </w:r>
    </w:p>
    <w:p w:rsidR="00EC03CA" w:rsidRDefault="00EC03CA" w:rsidP="00EC03CA">
      <w:pPr>
        <w:pStyle w:val="ListParagraph"/>
        <w:spacing w:line="360" w:lineRule="auto"/>
        <w:ind w:left="0"/>
        <w:jc w:val="both"/>
        <w:rPr>
          <w:rFonts w:ascii="Arial" w:hAnsi="Arial" w:cs="Arial"/>
        </w:rPr>
      </w:pPr>
    </w:p>
    <w:p w:rsidR="00B257D9" w:rsidRPr="00CC7CF1" w:rsidRDefault="00CC7CF1" w:rsidP="00CC7CF1">
      <w:pPr>
        <w:spacing w:line="360" w:lineRule="auto"/>
        <w:jc w:val="both"/>
        <w:rPr>
          <w:rFonts w:ascii="Arial" w:hAnsi="Arial" w:cs="Arial"/>
        </w:rPr>
      </w:pPr>
      <w:r>
        <w:rPr>
          <w:rFonts w:ascii="Arial" w:hAnsi="Arial" w:cs="Arial"/>
        </w:rPr>
        <w:t>[189]</w:t>
      </w:r>
      <w:r>
        <w:rPr>
          <w:rFonts w:ascii="Arial" w:hAnsi="Arial" w:cs="Arial"/>
        </w:rPr>
        <w:tab/>
      </w:r>
      <w:r w:rsidR="005576FE" w:rsidRPr="00CC7CF1">
        <w:rPr>
          <w:rFonts w:ascii="Arial" w:hAnsi="Arial" w:cs="Arial"/>
        </w:rPr>
        <w:t>Generally, a</w:t>
      </w:r>
      <w:r w:rsidR="00E17717" w:rsidRPr="00CC7CF1">
        <w:rPr>
          <w:rFonts w:ascii="Arial" w:hAnsi="Arial" w:cs="Arial"/>
        </w:rPr>
        <w:t xml:space="preserve">s a witness, the accused was </w:t>
      </w:r>
      <w:r w:rsidR="00B12DB5" w:rsidRPr="00CC7CF1">
        <w:rPr>
          <w:rFonts w:ascii="Arial" w:hAnsi="Arial" w:cs="Arial"/>
        </w:rPr>
        <w:t xml:space="preserve">abominable. He is a quick thinker but his hastily contrived answers to predicaments that he found himself in </w:t>
      </w:r>
      <w:r w:rsidR="003758F8" w:rsidRPr="00CC7CF1">
        <w:rPr>
          <w:rFonts w:ascii="Arial" w:hAnsi="Arial" w:cs="Arial"/>
        </w:rPr>
        <w:t xml:space="preserve">in the witness box </w:t>
      </w:r>
      <w:r w:rsidR="009D443E" w:rsidRPr="00CC7CF1">
        <w:rPr>
          <w:rFonts w:ascii="Arial" w:hAnsi="Arial" w:cs="Arial"/>
        </w:rPr>
        <w:t>often</w:t>
      </w:r>
      <w:r w:rsidR="00B12DB5" w:rsidRPr="00CC7CF1">
        <w:rPr>
          <w:rFonts w:ascii="Arial" w:hAnsi="Arial" w:cs="Arial"/>
        </w:rPr>
        <w:t xml:space="preserve"> did not gel with earlier evidence that he had given. He slouched in the witness box and had </w:t>
      </w:r>
      <w:r w:rsidR="003758F8" w:rsidRPr="00CC7CF1">
        <w:rPr>
          <w:rFonts w:ascii="Arial" w:hAnsi="Arial" w:cs="Arial"/>
        </w:rPr>
        <w:t>an air of menace about him.</w:t>
      </w:r>
      <w:r w:rsidR="00B12DB5" w:rsidRPr="00CC7CF1">
        <w:rPr>
          <w:rFonts w:ascii="Arial" w:hAnsi="Arial" w:cs="Arial"/>
        </w:rPr>
        <w:t xml:space="preserve"> </w:t>
      </w:r>
      <w:r w:rsidR="00D93777" w:rsidRPr="00CC7CF1">
        <w:rPr>
          <w:rFonts w:ascii="Arial" w:hAnsi="Arial" w:cs="Arial"/>
        </w:rPr>
        <w:t xml:space="preserve">He was argumentative and denied saying things in his evidence that he had clearly said. </w:t>
      </w:r>
      <w:r w:rsidR="00920D9B" w:rsidRPr="00CC7CF1">
        <w:rPr>
          <w:rFonts w:ascii="Arial" w:hAnsi="Arial" w:cs="Arial"/>
        </w:rPr>
        <w:t xml:space="preserve">He bought time to think by having questions repeated. </w:t>
      </w:r>
      <w:r w:rsidR="003758F8" w:rsidRPr="00CC7CF1">
        <w:rPr>
          <w:rFonts w:ascii="Arial" w:hAnsi="Arial" w:cs="Arial"/>
        </w:rPr>
        <w:t>He complained about an alleged reaction to his evidence by Col. Ngobese who was present in the public gallery after she testified.</w:t>
      </w:r>
      <w:r w:rsidR="00D217EA" w:rsidRPr="00CC7CF1">
        <w:rPr>
          <w:rFonts w:ascii="Arial" w:hAnsi="Arial" w:cs="Arial"/>
        </w:rPr>
        <w:t xml:space="preserve"> Instead of focussing on his own evidence he was prepared to try and distract the court with inconsequential trivialities. He answered questions the way he wanted to answer them</w:t>
      </w:r>
      <w:r w:rsidR="00A249B6" w:rsidRPr="00CC7CF1">
        <w:rPr>
          <w:rFonts w:ascii="Arial" w:hAnsi="Arial" w:cs="Arial"/>
        </w:rPr>
        <w:t xml:space="preserve"> and paid no mind to the substance of what he was </w:t>
      </w:r>
      <w:r w:rsidR="00017168" w:rsidRPr="00CC7CF1">
        <w:rPr>
          <w:rFonts w:ascii="Arial" w:hAnsi="Arial" w:cs="Arial"/>
        </w:rPr>
        <w:t xml:space="preserve">being </w:t>
      </w:r>
      <w:r w:rsidR="00A249B6" w:rsidRPr="00CC7CF1">
        <w:rPr>
          <w:rFonts w:ascii="Arial" w:hAnsi="Arial" w:cs="Arial"/>
        </w:rPr>
        <w:t>asked.</w:t>
      </w:r>
      <w:r w:rsidR="00B257D9" w:rsidRPr="00CC7CF1">
        <w:rPr>
          <w:rFonts w:ascii="Arial" w:hAnsi="Arial" w:cs="Arial"/>
        </w:rPr>
        <w:t xml:space="preserve"> </w:t>
      </w:r>
      <w:r w:rsidR="00017168" w:rsidRPr="00CC7CF1">
        <w:rPr>
          <w:rFonts w:ascii="Arial" w:hAnsi="Arial" w:cs="Arial"/>
        </w:rPr>
        <w:t xml:space="preserve"> </w:t>
      </w:r>
      <w:r w:rsidR="002F069B" w:rsidRPr="00CC7CF1">
        <w:rPr>
          <w:rFonts w:ascii="Arial" w:hAnsi="Arial" w:cs="Arial"/>
        </w:rPr>
        <w:t>He was constantly trying to predict why a question was being asked of him and tried in this way to second guess Mr Sokhela when he was cross examined by him.</w:t>
      </w:r>
      <w:r w:rsidR="00257E88" w:rsidRPr="00CC7CF1">
        <w:rPr>
          <w:rFonts w:ascii="Arial" w:hAnsi="Arial" w:cs="Arial"/>
        </w:rPr>
        <w:t xml:space="preserve"> </w:t>
      </w:r>
    </w:p>
    <w:p w:rsidR="00B257D9" w:rsidRDefault="00B257D9" w:rsidP="00B257D9">
      <w:pPr>
        <w:pStyle w:val="ListParagraph"/>
        <w:spacing w:line="360" w:lineRule="auto"/>
        <w:ind w:left="0"/>
        <w:jc w:val="both"/>
        <w:rPr>
          <w:rFonts w:ascii="Arial" w:hAnsi="Arial" w:cs="Arial"/>
        </w:rPr>
      </w:pPr>
    </w:p>
    <w:p w:rsidR="00C35066" w:rsidRPr="00CC7CF1" w:rsidRDefault="00CC7CF1" w:rsidP="00CC7CF1">
      <w:pPr>
        <w:spacing w:line="360" w:lineRule="auto"/>
        <w:jc w:val="both"/>
        <w:rPr>
          <w:rFonts w:ascii="Arial" w:hAnsi="Arial" w:cs="Arial"/>
        </w:rPr>
      </w:pPr>
      <w:r>
        <w:rPr>
          <w:rFonts w:ascii="Arial" w:hAnsi="Arial" w:cs="Arial"/>
        </w:rPr>
        <w:lastRenderedPageBreak/>
        <w:t>[190]</w:t>
      </w:r>
      <w:r>
        <w:rPr>
          <w:rFonts w:ascii="Arial" w:hAnsi="Arial" w:cs="Arial"/>
        </w:rPr>
        <w:tab/>
      </w:r>
      <w:r w:rsidR="00B257D9" w:rsidRPr="00CC7CF1">
        <w:rPr>
          <w:rFonts w:ascii="Arial" w:hAnsi="Arial" w:cs="Arial"/>
        </w:rPr>
        <w:t>I could not help but notice his behaviour when his mother was called to testify.</w:t>
      </w:r>
      <w:r w:rsidR="00A249B6" w:rsidRPr="00CC7CF1">
        <w:rPr>
          <w:rFonts w:ascii="Arial" w:hAnsi="Arial" w:cs="Arial"/>
        </w:rPr>
        <w:t xml:space="preserve"> He steadfastly refused to look at her</w:t>
      </w:r>
      <w:r w:rsidR="00B257D9" w:rsidRPr="00CC7CF1">
        <w:rPr>
          <w:rFonts w:ascii="Arial" w:hAnsi="Arial" w:cs="Arial"/>
        </w:rPr>
        <w:t xml:space="preserve"> in the witness box</w:t>
      </w:r>
      <w:r w:rsidR="00A249B6" w:rsidRPr="00CC7CF1">
        <w:rPr>
          <w:rFonts w:ascii="Arial" w:hAnsi="Arial" w:cs="Arial"/>
        </w:rPr>
        <w:t xml:space="preserve">, let alone look her in the eye, over the several days that she spent in the witness box. I </w:t>
      </w:r>
      <w:r w:rsidR="00862BA5" w:rsidRPr="00CC7CF1">
        <w:rPr>
          <w:rFonts w:ascii="Arial" w:hAnsi="Arial" w:cs="Arial"/>
        </w:rPr>
        <w:t xml:space="preserve">specifically </w:t>
      </w:r>
      <w:r w:rsidR="00A249B6" w:rsidRPr="00CC7CF1">
        <w:rPr>
          <w:rFonts w:ascii="Arial" w:hAnsi="Arial" w:cs="Arial"/>
        </w:rPr>
        <w:t xml:space="preserve">noted his continued gaze was at the floor of the </w:t>
      </w:r>
      <w:r w:rsidR="00383A51" w:rsidRPr="00CC7CF1">
        <w:rPr>
          <w:rFonts w:ascii="Arial" w:hAnsi="Arial" w:cs="Arial"/>
        </w:rPr>
        <w:t>accused dock</w:t>
      </w:r>
      <w:r w:rsidR="00270735" w:rsidRPr="00CC7CF1">
        <w:rPr>
          <w:rFonts w:ascii="Arial" w:hAnsi="Arial" w:cs="Arial"/>
        </w:rPr>
        <w:t xml:space="preserve"> while she testified</w:t>
      </w:r>
      <w:r w:rsidR="00A249B6" w:rsidRPr="00CC7CF1">
        <w:rPr>
          <w:rFonts w:ascii="Arial" w:hAnsi="Arial" w:cs="Arial"/>
        </w:rPr>
        <w:t xml:space="preserve">. Once she exited the witness box he gazed around the court room as he had done before his mother </w:t>
      </w:r>
      <w:r w:rsidR="00270735" w:rsidRPr="00CC7CF1">
        <w:rPr>
          <w:rFonts w:ascii="Arial" w:hAnsi="Arial" w:cs="Arial"/>
        </w:rPr>
        <w:t>entered the witness box</w:t>
      </w:r>
      <w:r w:rsidR="00A249B6" w:rsidRPr="00CC7CF1">
        <w:rPr>
          <w:rFonts w:ascii="Arial" w:hAnsi="Arial" w:cs="Arial"/>
        </w:rPr>
        <w:t>.</w:t>
      </w:r>
      <w:r w:rsidR="00693338" w:rsidRPr="00CC7CF1">
        <w:rPr>
          <w:rFonts w:ascii="Arial" w:hAnsi="Arial" w:cs="Arial"/>
        </w:rPr>
        <w:t xml:space="preserve"> Once her evidence was done and she had left the courtroom, he had no qualms in branding her a</w:t>
      </w:r>
      <w:r w:rsidR="00D73FC7" w:rsidRPr="00CC7CF1">
        <w:rPr>
          <w:rFonts w:ascii="Arial" w:hAnsi="Arial" w:cs="Arial"/>
        </w:rPr>
        <w:t>n unmitigated</w:t>
      </w:r>
      <w:r w:rsidR="00693338" w:rsidRPr="00CC7CF1">
        <w:rPr>
          <w:rFonts w:ascii="Arial" w:hAnsi="Arial" w:cs="Arial"/>
        </w:rPr>
        <w:t xml:space="preserve"> liar</w:t>
      </w:r>
      <w:r w:rsidR="00270735" w:rsidRPr="00CC7CF1">
        <w:rPr>
          <w:rFonts w:ascii="Arial" w:hAnsi="Arial" w:cs="Arial"/>
        </w:rPr>
        <w:t xml:space="preserve"> when he gave evidence</w:t>
      </w:r>
      <w:r w:rsidR="00693338" w:rsidRPr="00CC7CF1">
        <w:rPr>
          <w:rFonts w:ascii="Arial" w:hAnsi="Arial" w:cs="Arial"/>
        </w:rPr>
        <w:t xml:space="preserve">. </w:t>
      </w:r>
    </w:p>
    <w:p w:rsidR="00C35066" w:rsidRPr="00C35066" w:rsidRDefault="00C35066" w:rsidP="00C35066">
      <w:pPr>
        <w:pStyle w:val="ListParagraph"/>
        <w:spacing w:line="360" w:lineRule="auto"/>
        <w:rPr>
          <w:rFonts w:ascii="Arial" w:hAnsi="Arial" w:cs="Arial"/>
        </w:rPr>
      </w:pPr>
    </w:p>
    <w:p w:rsidR="006A72E5" w:rsidRPr="00CC7CF1" w:rsidRDefault="00CC7CF1" w:rsidP="00CC7CF1">
      <w:pPr>
        <w:spacing w:line="360" w:lineRule="auto"/>
        <w:jc w:val="both"/>
        <w:rPr>
          <w:rFonts w:ascii="Arial" w:hAnsi="Arial" w:cs="Arial"/>
        </w:rPr>
      </w:pPr>
      <w:r>
        <w:rPr>
          <w:rFonts w:ascii="Arial" w:hAnsi="Arial" w:cs="Arial"/>
        </w:rPr>
        <w:t>[191]</w:t>
      </w:r>
      <w:r>
        <w:rPr>
          <w:rFonts w:ascii="Arial" w:hAnsi="Arial" w:cs="Arial"/>
        </w:rPr>
        <w:tab/>
      </w:r>
      <w:r w:rsidR="00D73FC7" w:rsidRPr="00CC7CF1">
        <w:rPr>
          <w:rFonts w:ascii="Arial" w:hAnsi="Arial" w:cs="Arial"/>
        </w:rPr>
        <w:t xml:space="preserve">In all, the accused was a singularly unimpressive witness and I am </w:t>
      </w:r>
      <w:r w:rsidR="002F069B" w:rsidRPr="00CC7CF1">
        <w:rPr>
          <w:rFonts w:ascii="Arial" w:hAnsi="Arial" w:cs="Arial"/>
        </w:rPr>
        <w:t xml:space="preserve">convinced that he is </w:t>
      </w:r>
      <w:r w:rsidR="00257E88" w:rsidRPr="00CC7CF1">
        <w:rPr>
          <w:rFonts w:ascii="Arial" w:hAnsi="Arial" w:cs="Arial"/>
        </w:rPr>
        <w:t>serial liar who will say anything regardless of its truth as long as it benefits him to some degree.</w:t>
      </w:r>
      <w:r w:rsidR="00115952" w:rsidRPr="00CC7CF1">
        <w:rPr>
          <w:rFonts w:ascii="Arial" w:hAnsi="Arial" w:cs="Arial"/>
        </w:rPr>
        <w:t xml:space="preserve"> It follows that where the evidence of the accused conflicts</w:t>
      </w:r>
      <w:r w:rsidR="001C13D9" w:rsidRPr="00CC7CF1">
        <w:rPr>
          <w:rFonts w:ascii="Arial" w:hAnsi="Arial" w:cs="Arial"/>
        </w:rPr>
        <w:t xml:space="preserve"> with, and is at odds with, a State </w:t>
      </w:r>
      <w:r w:rsidR="008F6E99" w:rsidRPr="00CC7CF1">
        <w:rPr>
          <w:rFonts w:ascii="Arial" w:hAnsi="Arial" w:cs="Arial"/>
        </w:rPr>
        <w:t>witnesses’</w:t>
      </w:r>
      <w:r w:rsidR="001C13D9" w:rsidRPr="00CC7CF1">
        <w:rPr>
          <w:rFonts w:ascii="Arial" w:hAnsi="Arial" w:cs="Arial"/>
        </w:rPr>
        <w:t xml:space="preserve"> </w:t>
      </w:r>
      <w:r w:rsidR="00230A15" w:rsidRPr="00CC7CF1">
        <w:rPr>
          <w:rFonts w:ascii="Arial" w:hAnsi="Arial" w:cs="Arial"/>
        </w:rPr>
        <w:t>evidence, I</w:t>
      </w:r>
      <w:r w:rsidR="001C13D9" w:rsidRPr="00CC7CF1">
        <w:rPr>
          <w:rFonts w:ascii="Arial" w:hAnsi="Arial" w:cs="Arial"/>
        </w:rPr>
        <w:t xml:space="preserve"> reject the accused’s evidence.</w:t>
      </w:r>
    </w:p>
    <w:p w:rsidR="00434874" w:rsidRPr="008F6E99" w:rsidRDefault="00434874" w:rsidP="00434874">
      <w:pPr>
        <w:pStyle w:val="ListParagraph"/>
        <w:spacing w:line="360" w:lineRule="auto"/>
        <w:ind w:left="0"/>
        <w:jc w:val="both"/>
        <w:rPr>
          <w:rFonts w:ascii="Arial" w:hAnsi="Arial" w:cs="Arial"/>
        </w:rPr>
      </w:pPr>
    </w:p>
    <w:p w:rsidR="00C43222" w:rsidRPr="00CC7CF1" w:rsidRDefault="00CC7CF1" w:rsidP="00CC7CF1">
      <w:pPr>
        <w:spacing w:line="360" w:lineRule="auto"/>
        <w:jc w:val="both"/>
        <w:rPr>
          <w:rFonts w:ascii="Arial" w:hAnsi="Arial" w:cs="Arial"/>
        </w:rPr>
      </w:pPr>
      <w:r w:rsidRPr="006C3E22">
        <w:rPr>
          <w:rFonts w:ascii="Arial" w:hAnsi="Arial" w:cs="Arial"/>
        </w:rPr>
        <w:t>[192]</w:t>
      </w:r>
      <w:r w:rsidRPr="006C3E22">
        <w:rPr>
          <w:rFonts w:ascii="Arial" w:hAnsi="Arial" w:cs="Arial"/>
        </w:rPr>
        <w:tab/>
      </w:r>
      <w:r w:rsidR="00C43222" w:rsidRPr="00CC7CF1">
        <w:rPr>
          <w:rFonts w:ascii="Arial" w:hAnsi="Arial" w:cs="Arial"/>
        </w:rPr>
        <w:t xml:space="preserve">The accused argued that he would not have </w:t>
      </w:r>
      <w:r w:rsidR="004715C4" w:rsidRPr="00CC7CF1">
        <w:rPr>
          <w:rFonts w:ascii="Arial" w:hAnsi="Arial" w:cs="Arial"/>
        </w:rPr>
        <w:t>confessed to</w:t>
      </w:r>
      <w:r w:rsidR="00C43222" w:rsidRPr="00CC7CF1">
        <w:rPr>
          <w:rFonts w:ascii="Arial" w:hAnsi="Arial" w:cs="Arial"/>
        </w:rPr>
        <w:t xml:space="preserve"> Sese because of the alleged ‘toxicity’ of his relationship with her. Mr Madida </w:t>
      </w:r>
      <w:r w:rsidR="00E05630" w:rsidRPr="00CC7CF1">
        <w:rPr>
          <w:rFonts w:ascii="Arial" w:hAnsi="Arial" w:cs="Arial"/>
        </w:rPr>
        <w:t>suggested that it would have been ‘disingenuous’ of the accused to unburden himself to someone that he did not get on with. I do not share that view.</w:t>
      </w:r>
      <w:r w:rsidR="00490EA9" w:rsidRPr="00CC7CF1">
        <w:rPr>
          <w:rFonts w:ascii="Arial" w:hAnsi="Arial" w:cs="Arial"/>
        </w:rPr>
        <w:t xml:space="preserve"> Virtually every person who testified at the trial was, according to the accused, in a toxic relationship with him. It does not take much analysis to realise that the common factor in these allegedly ‘toxic’ relationships is the accused himself. He did not </w:t>
      </w:r>
      <w:r w:rsidR="002C22DA" w:rsidRPr="00CC7CF1">
        <w:rPr>
          <w:rFonts w:ascii="Arial" w:hAnsi="Arial" w:cs="Arial"/>
        </w:rPr>
        <w:t xml:space="preserve">appear to </w:t>
      </w:r>
      <w:r w:rsidR="00490EA9" w:rsidRPr="00CC7CF1">
        <w:rPr>
          <w:rFonts w:ascii="Arial" w:hAnsi="Arial" w:cs="Arial"/>
        </w:rPr>
        <w:t xml:space="preserve">have many people that he could call upon to assist him. </w:t>
      </w:r>
      <w:r w:rsidR="00BA3C04" w:rsidRPr="00CC7CF1">
        <w:rPr>
          <w:rFonts w:ascii="Arial" w:hAnsi="Arial" w:cs="Arial"/>
        </w:rPr>
        <w:t xml:space="preserve">His sister was the obvious one to turn to. If she betrayed his confidence, he could simply blame her for the murder. That is precisely </w:t>
      </w:r>
      <w:r w:rsidR="00323E2E" w:rsidRPr="00CC7CF1">
        <w:rPr>
          <w:rFonts w:ascii="Arial" w:hAnsi="Arial" w:cs="Arial"/>
        </w:rPr>
        <w:t xml:space="preserve">what he </w:t>
      </w:r>
      <w:r w:rsidR="00BC1CEE" w:rsidRPr="00CC7CF1">
        <w:rPr>
          <w:rFonts w:ascii="Arial" w:hAnsi="Arial" w:cs="Arial"/>
        </w:rPr>
        <w:t>has done</w:t>
      </w:r>
      <w:r w:rsidR="00323E2E" w:rsidRPr="00CC7CF1">
        <w:rPr>
          <w:rFonts w:ascii="Arial" w:hAnsi="Arial" w:cs="Arial"/>
        </w:rPr>
        <w:t>. It was put to Sese by Mr Madida that she and Stabi would know better what happened in the Marikana house. And then it was put to her that</w:t>
      </w:r>
      <w:r w:rsidR="004E67CF" w:rsidRPr="00CC7CF1">
        <w:rPr>
          <w:rFonts w:ascii="Arial" w:hAnsi="Arial" w:cs="Arial"/>
        </w:rPr>
        <w:t xml:space="preserve"> because of the toxic relationship between herself and the accused, she had dragged the accused in </w:t>
      </w:r>
      <w:r w:rsidR="00207EA6" w:rsidRPr="00CC7CF1">
        <w:rPr>
          <w:rFonts w:ascii="Arial" w:hAnsi="Arial" w:cs="Arial"/>
        </w:rPr>
        <w:t>‘</w:t>
      </w:r>
      <w:r w:rsidR="004E67CF" w:rsidRPr="00CC7CF1">
        <w:rPr>
          <w:rFonts w:ascii="Arial" w:hAnsi="Arial" w:cs="Arial"/>
        </w:rPr>
        <w:t>to get rid of him</w:t>
      </w:r>
      <w:r w:rsidR="00207EA6" w:rsidRPr="00CC7CF1">
        <w:rPr>
          <w:rFonts w:ascii="Arial" w:hAnsi="Arial" w:cs="Arial"/>
        </w:rPr>
        <w:t>’</w:t>
      </w:r>
      <w:r w:rsidR="004E67CF" w:rsidRPr="00CC7CF1">
        <w:rPr>
          <w:rFonts w:ascii="Arial" w:hAnsi="Arial" w:cs="Arial"/>
        </w:rPr>
        <w:t>.</w:t>
      </w:r>
      <w:r w:rsidR="00176008" w:rsidRPr="00CC7CF1">
        <w:rPr>
          <w:rFonts w:ascii="Arial" w:hAnsi="Arial" w:cs="Arial"/>
          <w:sz w:val="22"/>
          <w:szCs w:val="22"/>
        </w:rPr>
        <w:t xml:space="preserve"> </w:t>
      </w:r>
      <w:r w:rsidR="00176008" w:rsidRPr="00CC7CF1">
        <w:rPr>
          <w:rFonts w:ascii="Arial" w:hAnsi="Arial" w:cs="Arial"/>
        </w:rPr>
        <w:t xml:space="preserve">Each of these propositions occasioned me to ask Mr Madida whether he was alleging that Sese and Stabi were the true murderers of the deceased. I was assured on each occasion that this was not </w:t>
      </w:r>
      <w:r w:rsidR="00C76781" w:rsidRPr="00CC7CF1">
        <w:rPr>
          <w:rFonts w:ascii="Arial" w:hAnsi="Arial" w:cs="Arial"/>
        </w:rPr>
        <w:t>what was being put</w:t>
      </w:r>
      <w:r w:rsidR="00176008" w:rsidRPr="00CC7CF1">
        <w:rPr>
          <w:rFonts w:ascii="Arial" w:hAnsi="Arial" w:cs="Arial"/>
        </w:rPr>
        <w:t xml:space="preserve">. But </w:t>
      </w:r>
      <w:r w:rsidR="00207EA6" w:rsidRPr="00CC7CF1">
        <w:rPr>
          <w:rFonts w:ascii="Arial" w:hAnsi="Arial" w:cs="Arial"/>
        </w:rPr>
        <w:t xml:space="preserve">it is impossible to understand the latter proposition as being anything other than an allegation that Sese had set up the whole scenario to </w:t>
      </w:r>
      <w:r w:rsidR="0020462D" w:rsidRPr="00CC7CF1">
        <w:rPr>
          <w:rFonts w:ascii="Arial" w:hAnsi="Arial" w:cs="Arial"/>
        </w:rPr>
        <w:t xml:space="preserve">ensure the downfall of the accused. The suggestion was without any merit. </w:t>
      </w:r>
      <w:r w:rsidR="001C4AE0" w:rsidRPr="00CC7CF1">
        <w:rPr>
          <w:rFonts w:ascii="Arial" w:hAnsi="Arial" w:cs="Arial"/>
        </w:rPr>
        <w:t xml:space="preserve">No evidence was led in this regard. </w:t>
      </w:r>
      <w:r w:rsidR="0020462D" w:rsidRPr="00CC7CF1">
        <w:rPr>
          <w:rFonts w:ascii="Arial" w:hAnsi="Arial" w:cs="Arial"/>
        </w:rPr>
        <w:t xml:space="preserve">There was no suggestion that Sese </w:t>
      </w:r>
      <w:r w:rsidR="0020462D" w:rsidRPr="00CC7CF1">
        <w:rPr>
          <w:rFonts w:ascii="Arial" w:hAnsi="Arial" w:cs="Arial"/>
        </w:rPr>
        <w:lastRenderedPageBreak/>
        <w:t>knew the dec</w:t>
      </w:r>
      <w:r w:rsidR="00C76781" w:rsidRPr="00CC7CF1">
        <w:rPr>
          <w:rFonts w:ascii="Arial" w:hAnsi="Arial" w:cs="Arial"/>
        </w:rPr>
        <w:t>e</w:t>
      </w:r>
      <w:r w:rsidR="0020462D" w:rsidRPr="00CC7CF1">
        <w:rPr>
          <w:rFonts w:ascii="Arial" w:hAnsi="Arial" w:cs="Arial"/>
        </w:rPr>
        <w:t>ased other than through the accused or that she had any motive to kill her.</w:t>
      </w:r>
    </w:p>
    <w:p w:rsidR="00C43222" w:rsidRPr="006C3E22" w:rsidRDefault="00C43222" w:rsidP="009D5294">
      <w:pPr>
        <w:pStyle w:val="ListParagraph"/>
        <w:spacing w:line="360" w:lineRule="auto"/>
        <w:rPr>
          <w:rFonts w:ascii="Arial" w:hAnsi="Arial" w:cs="Arial"/>
        </w:rPr>
      </w:pPr>
    </w:p>
    <w:p w:rsidR="002C22DA" w:rsidRPr="00CC7CF1" w:rsidRDefault="00CC7CF1" w:rsidP="00CC7CF1">
      <w:pPr>
        <w:spacing w:line="360" w:lineRule="auto"/>
        <w:jc w:val="both"/>
        <w:rPr>
          <w:rFonts w:ascii="Arial" w:hAnsi="Arial" w:cs="Arial"/>
        </w:rPr>
      </w:pPr>
      <w:r w:rsidRPr="005B4980">
        <w:rPr>
          <w:rFonts w:ascii="Arial" w:hAnsi="Arial" w:cs="Arial"/>
        </w:rPr>
        <w:t>[193]</w:t>
      </w:r>
      <w:r w:rsidRPr="005B4980">
        <w:rPr>
          <w:rFonts w:ascii="Arial" w:hAnsi="Arial" w:cs="Arial"/>
        </w:rPr>
        <w:tab/>
      </w:r>
      <w:r w:rsidR="00536E9F" w:rsidRPr="00CC7CF1">
        <w:rPr>
          <w:rFonts w:ascii="Arial" w:hAnsi="Arial" w:cs="Arial"/>
        </w:rPr>
        <w:t>Even without th</w:t>
      </w:r>
      <w:r w:rsidR="00163B00" w:rsidRPr="00CC7CF1">
        <w:rPr>
          <w:rFonts w:ascii="Arial" w:hAnsi="Arial" w:cs="Arial"/>
        </w:rPr>
        <w:t xml:space="preserve">e confession from the accused </w:t>
      </w:r>
      <w:r w:rsidR="00722563" w:rsidRPr="00CC7CF1">
        <w:rPr>
          <w:rFonts w:ascii="Arial" w:hAnsi="Arial" w:cs="Arial"/>
        </w:rPr>
        <w:t xml:space="preserve">to Sese </w:t>
      </w:r>
      <w:r w:rsidR="00163B00" w:rsidRPr="00CC7CF1">
        <w:rPr>
          <w:rFonts w:ascii="Arial" w:hAnsi="Arial" w:cs="Arial"/>
        </w:rPr>
        <w:t xml:space="preserve">about killing the </w:t>
      </w:r>
      <w:r w:rsidR="00C76781" w:rsidRPr="00CC7CF1">
        <w:rPr>
          <w:rFonts w:ascii="Arial" w:hAnsi="Arial" w:cs="Arial"/>
        </w:rPr>
        <w:t>deceased</w:t>
      </w:r>
      <w:r w:rsidR="00536E9F" w:rsidRPr="00CC7CF1">
        <w:rPr>
          <w:rFonts w:ascii="Arial" w:hAnsi="Arial" w:cs="Arial"/>
        </w:rPr>
        <w:t xml:space="preserve">, </w:t>
      </w:r>
      <w:r w:rsidR="00232E7A" w:rsidRPr="00CC7CF1">
        <w:rPr>
          <w:rFonts w:ascii="Arial" w:hAnsi="Arial" w:cs="Arial"/>
        </w:rPr>
        <w:t xml:space="preserve">I </w:t>
      </w:r>
      <w:r w:rsidR="00536E9F" w:rsidRPr="00CC7CF1">
        <w:rPr>
          <w:rFonts w:ascii="Arial" w:hAnsi="Arial" w:cs="Arial"/>
        </w:rPr>
        <w:t>would have been</w:t>
      </w:r>
      <w:r w:rsidR="00232E7A" w:rsidRPr="00CC7CF1">
        <w:rPr>
          <w:rFonts w:ascii="Arial" w:hAnsi="Arial" w:cs="Arial"/>
        </w:rPr>
        <w:t xml:space="preserve"> prepared to make the finding that the deceased did not </w:t>
      </w:r>
      <w:r w:rsidR="00536E9F" w:rsidRPr="00CC7CF1">
        <w:rPr>
          <w:rFonts w:ascii="Arial" w:hAnsi="Arial" w:cs="Arial"/>
        </w:rPr>
        <w:t>die of natural causes because of what happened to her corpse. Had there been a natural explanation for her expiration</w:t>
      </w:r>
      <w:r w:rsidR="00515B2A" w:rsidRPr="00CC7CF1">
        <w:rPr>
          <w:rFonts w:ascii="Arial" w:hAnsi="Arial" w:cs="Arial"/>
        </w:rPr>
        <w:t xml:space="preserve"> none of the events </w:t>
      </w:r>
      <w:r w:rsidR="00163B00" w:rsidRPr="00CC7CF1">
        <w:rPr>
          <w:rFonts w:ascii="Arial" w:hAnsi="Arial" w:cs="Arial"/>
        </w:rPr>
        <w:t>on the night of 31 October 2019</w:t>
      </w:r>
      <w:r w:rsidR="00637F43" w:rsidRPr="00CC7CF1">
        <w:rPr>
          <w:rFonts w:ascii="Arial" w:hAnsi="Arial" w:cs="Arial"/>
        </w:rPr>
        <w:t>,</w:t>
      </w:r>
      <w:r w:rsidR="00163B00" w:rsidRPr="00CC7CF1">
        <w:rPr>
          <w:rFonts w:ascii="Arial" w:hAnsi="Arial" w:cs="Arial"/>
        </w:rPr>
        <w:t xml:space="preserve"> as</w:t>
      </w:r>
      <w:r w:rsidR="00A9575E" w:rsidRPr="00CC7CF1">
        <w:rPr>
          <w:rFonts w:ascii="Arial" w:hAnsi="Arial" w:cs="Arial"/>
        </w:rPr>
        <w:t xml:space="preserve"> </w:t>
      </w:r>
      <w:r w:rsidR="00163B00" w:rsidRPr="00CC7CF1">
        <w:rPr>
          <w:rFonts w:ascii="Arial" w:hAnsi="Arial" w:cs="Arial"/>
        </w:rPr>
        <w:t>testified to</w:t>
      </w:r>
      <w:r w:rsidR="00515B2A" w:rsidRPr="00CC7CF1">
        <w:rPr>
          <w:rFonts w:ascii="Arial" w:hAnsi="Arial" w:cs="Arial"/>
        </w:rPr>
        <w:t xml:space="preserve"> by Sese and Stabi</w:t>
      </w:r>
      <w:r w:rsidR="00637F43" w:rsidRPr="00CC7CF1">
        <w:rPr>
          <w:rFonts w:ascii="Arial" w:hAnsi="Arial" w:cs="Arial"/>
        </w:rPr>
        <w:t>,</w:t>
      </w:r>
      <w:r w:rsidR="00515B2A" w:rsidRPr="00CC7CF1">
        <w:rPr>
          <w:rFonts w:ascii="Arial" w:hAnsi="Arial" w:cs="Arial"/>
        </w:rPr>
        <w:t xml:space="preserve"> would have been necessary.</w:t>
      </w:r>
      <w:r w:rsidR="00232E7A" w:rsidRPr="00CC7CF1">
        <w:rPr>
          <w:rFonts w:ascii="Arial" w:hAnsi="Arial" w:cs="Arial"/>
        </w:rPr>
        <w:t xml:space="preserve"> </w:t>
      </w:r>
      <w:r w:rsidR="00A9575E" w:rsidRPr="00CC7CF1">
        <w:rPr>
          <w:rFonts w:ascii="Arial" w:hAnsi="Arial" w:cs="Arial"/>
        </w:rPr>
        <w:t>The accused also explained that in attempting to incinerate the deceased’s body to ashes he wa</w:t>
      </w:r>
      <w:r w:rsidR="00637F43" w:rsidRPr="00CC7CF1">
        <w:rPr>
          <w:rFonts w:ascii="Arial" w:hAnsi="Arial" w:cs="Arial"/>
        </w:rPr>
        <w:t>s</w:t>
      </w:r>
      <w:r w:rsidR="00A9575E" w:rsidRPr="00CC7CF1">
        <w:rPr>
          <w:rFonts w:ascii="Arial" w:hAnsi="Arial" w:cs="Arial"/>
        </w:rPr>
        <w:t xml:space="preserve"> </w:t>
      </w:r>
      <w:r w:rsidR="001C4AE0" w:rsidRPr="00CC7CF1">
        <w:rPr>
          <w:rFonts w:ascii="Arial" w:hAnsi="Arial" w:cs="Arial"/>
        </w:rPr>
        <w:t>‘</w:t>
      </w:r>
      <w:r w:rsidR="00A9575E" w:rsidRPr="00CC7CF1">
        <w:rPr>
          <w:rFonts w:ascii="Arial" w:hAnsi="Arial" w:cs="Arial"/>
        </w:rPr>
        <w:t>destroying evidence</w:t>
      </w:r>
      <w:r w:rsidR="001C4AE0" w:rsidRPr="00CC7CF1">
        <w:rPr>
          <w:rFonts w:ascii="Arial" w:hAnsi="Arial" w:cs="Arial"/>
        </w:rPr>
        <w:t>’</w:t>
      </w:r>
      <w:r w:rsidR="00A9575E" w:rsidRPr="00CC7CF1">
        <w:rPr>
          <w:rFonts w:ascii="Arial" w:hAnsi="Arial" w:cs="Arial"/>
        </w:rPr>
        <w:t xml:space="preserve">. That </w:t>
      </w:r>
      <w:r w:rsidR="00722563" w:rsidRPr="00CC7CF1">
        <w:rPr>
          <w:rFonts w:ascii="Arial" w:hAnsi="Arial" w:cs="Arial"/>
        </w:rPr>
        <w:t xml:space="preserve">is what </w:t>
      </w:r>
      <w:r w:rsidR="00A9575E" w:rsidRPr="00CC7CF1">
        <w:rPr>
          <w:rFonts w:ascii="Arial" w:hAnsi="Arial" w:cs="Arial"/>
        </w:rPr>
        <w:t>he was doing. He was destroying evidence of his involvement in the death of the deceased.</w:t>
      </w:r>
    </w:p>
    <w:p w:rsidR="002C22DA" w:rsidRPr="007618EB" w:rsidRDefault="002C22DA" w:rsidP="002C22DA">
      <w:pPr>
        <w:pStyle w:val="ListParagraph"/>
        <w:spacing w:line="360" w:lineRule="auto"/>
        <w:rPr>
          <w:rFonts w:ascii="Arial" w:hAnsi="Arial" w:cs="Arial"/>
        </w:rPr>
      </w:pPr>
    </w:p>
    <w:p w:rsidR="002C22DA" w:rsidRPr="00CC7CF1" w:rsidRDefault="00CC7CF1" w:rsidP="00CC7CF1">
      <w:pPr>
        <w:spacing w:line="360" w:lineRule="auto"/>
        <w:jc w:val="both"/>
        <w:rPr>
          <w:rFonts w:ascii="Arial" w:hAnsi="Arial" w:cs="Arial"/>
        </w:rPr>
      </w:pPr>
      <w:r>
        <w:rPr>
          <w:rFonts w:ascii="Arial" w:hAnsi="Arial" w:cs="Arial"/>
        </w:rPr>
        <w:t>[194]</w:t>
      </w:r>
      <w:r>
        <w:rPr>
          <w:rFonts w:ascii="Arial" w:hAnsi="Arial" w:cs="Arial"/>
        </w:rPr>
        <w:tab/>
      </w:r>
      <w:r w:rsidR="002C22DA" w:rsidRPr="00CC7CF1">
        <w:rPr>
          <w:rFonts w:ascii="Arial" w:hAnsi="Arial" w:cs="Arial"/>
        </w:rPr>
        <w:t xml:space="preserve">The accused’s alibi is false beyond a reasonable doubt and is accordingly rejected. In coming to this finding, I caution myself </w:t>
      </w:r>
      <w:r w:rsidR="00F12D2B" w:rsidRPr="00CC7CF1">
        <w:rPr>
          <w:rFonts w:ascii="Arial" w:hAnsi="Arial" w:cs="Arial"/>
        </w:rPr>
        <w:t xml:space="preserve">with the realisation </w:t>
      </w:r>
      <w:r w:rsidR="002C22DA" w:rsidRPr="00CC7CF1">
        <w:rPr>
          <w:rFonts w:ascii="Arial" w:hAnsi="Arial" w:cs="Arial"/>
        </w:rPr>
        <w:t>that the fact that he has advanced a false alibi does not necessarily mean that he is guilty of the offence of murder. It is notionally possible that he could have any number of reasons for advancing his palpably false alibi.</w:t>
      </w:r>
      <w:r w:rsidR="002C22DA" w:rsidRPr="007618EB">
        <w:rPr>
          <w:rStyle w:val="FootnoteReference"/>
          <w:rFonts w:ascii="Arial" w:hAnsi="Arial" w:cs="Arial"/>
        </w:rPr>
        <w:footnoteReference w:id="11"/>
      </w:r>
      <w:r w:rsidR="002C22DA" w:rsidRPr="00CC7CF1">
        <w:rPr>
          <w:rFonts w:ascii="Arial" w:hAnsi="Arial" w:cs="Arial"/>
        </w:rPr>
        <w:t xml:space="preserve"> For instance, he might be innocent but is unable to remember where he was at the critical time and so he advances a false alibi to protect himself in the face of seemingly incriminating evidence. I am also mindful of the fact that usually when an accused tells lies in evidence, this does not constitute corroboration of the State's evidence. It merely weakens or destroys the value of the evidence which the accused has given. In S </w:t>
      </w:r>
      <w:r w:rsidR="002C22DA" w:rsidRPr="00CC7CF1">
        <w:rPr>
          <w:rFonts w:ascii="Arial" w:hAnsi="Arial" w:cs="Arial"/>
          <w:i/>
          <w:iCs/>
        </w:rPr>
        <w:t>v Shabalala</w:t>
      </w:r>
      <w:r w:rsidR="002C22DA" w:rsidRPr="00AB05D3">
        <w:rPr>
          <w:rStyle w:val="FootnoteReference"/>
          <w:rFonts w:ascii="Arial" w:hAnsi="Arial" w:cs="Arial"/>
        </w:rPr>
        <w:footnoteReference w:id="12"/>
      </w:r>
      <w:r w:rsidR="002C22DA" w:rsidRPr="00CC7CF1">
        <w:rPr>
          <w:rFonts w:ascii="Arial" w:hAnsi="Arial" w:cs="Arial"/>
          <w:i/>
          <w:iCs/>
        </w:rPr>
        <w:t xml:space="preserve"> </w:t>
      </w:r>
      <w:r w:rsidR="002C22DA" w:rsidRPr="00CC7CF1">
        <w:rPr>
          <w:rFonts w:ascii="Arial" w:hAnsi="Arial" w:cs="Arial"/>
        </w:rPr>
        <w:t xml:space="preserve">Nestadt AJA stated as follows: </w:t>
      </w:r>
    </w:p>
    <w:p w:rsidR="002C22DA" w:rsidRPr="00E01D45" w:rsidRDefault="002C22DA" w:rsidP="002C22DA">
      <w:pPr>
        <w:pStyle w:val="ListParagraph"/>
        <w:spacing w:line="360" w:lineRule="auto"/>
        <w:ind w:left="0"/>
        <w:jc w:val="both"/>
        <w:rPr>
          <w:rFonts w:ascii="Arial" w:hAnsi="Arial" w:cs="Arial"/>
          <w:sz w:val="22"/>
          <w:szCs w:val="22"/>
        </w:rPr>
      </w:pPr>
      <w:r w:rsidRPr="00AB05D3">
        <w:rPr>
          <w:rFonts w:ascii="Arial" w:hAnsi="Arial" w:cs="Arial"/>
          <w:sz w:val="22"/>
          <w:szCs w:val="22"/>
        </w:rPr>
        <w:t xml:space="preserve">‘Finally, there is the appellant's evidence as to his whereabouts on the night in question. It was rejected as false .... This reflects adversely on the appellant's credibility. As was pointed out in S </w:t>
      </w:r>
      <w:r w:rsidRPr="00AB05D3">
        <w:rPr>
          <w:rFonts w:ascii="Arial" w:hAnsi="Arial" w:cs="Arial"/>
          <w:i/>
          <w:iCs/>
          <w:sz w:val="22"/>
          <w:szCs w:val="22"/>
        </w:rPr>
        <w:t xml:space="preserve">v Mtsweni </w:t>
      </w:r>
      <w:r w:rsidRPr="00AB05D3">
        <w:rPr>
          <w:rFonts w:ascii="Arial" w:hAnsi="Arial" w:cs="Arial"/>
          <w:sz w:val="22"/>
          <w:szCs w:val="22"/>
        </w:rPr>
        <w:t xml:space="preserve">1985 (1) SA 590 (A), caution must be exercised in attaching too much weight to the fact of an accused's evidence being untruthful. An innocent person may falsely deny certain facts because he fears that to admit them would be to imperil himself (S </w:t>
      </w:r>
      <w:r w:rsidRPr="00AB05D3">
        <w:rPr>
          <w:rFonts w:ascii="Arial" w:hAnsi="Arial" w:cs="Arial"/>
          <w:i/>
          <w:iCs/>
          <w:sz w:val="22"/>
          <w:szCs w:val="22"/>
        </w:rPr>
        <w:t xml:space="preserve">v Oladla </w:t>
      </w:r>
      <w:r w:rsidRPr="00AB05D3">
        <w:rPr>
          <w:rFonts w:ascii="Arial" w:hAnsi="Arial" w:cs="Arial"/>
          <w:sz w:val="22"/>
          <w:szCs w:val="22"/>
        </w:rPr>
        <w:t xml:space="preserve">1980 (1) SA 526 (A) at 530D). Nevertheless, it is a factor of significance because appellant's evidence, in support of his alibi, having been rejected, he is in the same position as if he had given no evidence on the merits </w:t>
      </w:r>
      <w:r w:rsidRPr="00AB05D3">
        <w:rPr>
          <w:rFonts w:ascii="Arial" w:hAnsi="Arial" w:cs="Arial"/>
          <w:i/>
          <w:iCs/>
          <w:sz w:val="22"/>
          <w:szCs w:val="22"/>
        </w:rPr>
        <w:t xml:space="preserve">(R v Ohlolllo </w:t>
      </w:r>
      <w:r w:rsidRPr="00AB05D3">
        <w:rPr>
          <w:rFonts w:ascii="Arial" w:hAnsi="Arial" w:cs="Arial"/>
          <w:sz w:val="22"/>
          <w:szCs w:val="22"/>
        </w:rPr>
        <w:t xml:space="preserve">supra; </w:t>
      </w:r>
      <w:r w:rsidRPr="00AB05D3">
        <w:rPr>
          <w:rFonts w:ascii="Arial" w:hAnsi="Arial" w:cs="Arial"/>
          <w:i/>
          <w:iCs/>
          <w:sz w:val="22"/>
          <w:szCs w:val="22"/>
        </w:rPr>
        <w:t xml:space="preserve">R v Oladla and others </w:t>
      </w:r>
      <w:r w:rsidRPr="00AB05D3">
        <w:rPr>
          <w:rFonts w:ascii="Arial" w:hAnsi="Arial" w:cs="Arial"/>
          <w:sz w:val="22"/>
          <w:szCs w:val="22"/>
        </w:rPr>
        <w:t>supra 311D-E).’</w:t>
      </w:r>
    </w:p>
    <w:p w:rsidR="00631DA4" w:rsidRPr="0092043A" w:rsidRDefault="00631DA4" w:rsidP="0092043A">
      <w:pPr>
        <w:pStyle w:val="ListParagraph"/>
        <w:spacing w:line="360" w:lineRule="auto"/>
        <w:ind w:left="0"/>
        <w:jc w:val="both"/>
        <w:rPr>
          <w:rFonts w:ascii="Arial" w:hAnsi="Arial" w:cs="Arial"/>
        </w:rPr>
      </w:pPr>
    </w:p>
    <w:p w:rsidR="005B4980" w:rsidRPr="00CC7CF1" w:rsidRDefault="00CC7CF1" w:rsidP="00CC7CF1">
      <w:pPr>
        <w:spacing w:line="360" w:lineRule="auto"/>
        <w:jc w:val="both"/>
        <w:rPr>
          <w:rFonts w:ascii="Arial" w:hAnsi="Arial" w:cs="Arial"/>
        </w:rPr>
      </w:pPr>
      <w:r>
        <w:rPr>
          <w:rFonts w:ascii="Arial" w:hAnsi="Arial" w:cs="Arial"/>
        </w:rPr>
        <w:lastRenderedPageBreak/>
        <w:t>[195]</w:t>
      </w:r>
      <w:r>
        <w:rPr>
          <w:rFonts w:ascii="Arial" w:hAnsi="Arial" w:cs="Arial"/>
        </w:rPr>
        <w:tab/>
      </w:r>
      <w:r w:rsidR="00631DA4" w:rsidRPr="00CC7CF1">
        <w:rPr>
          <w:rFonts w:ascii="Arial" w:hAnsi="Arial" w:cs="Arial"/>
        </w:rPr>
        <w:t>Having found the accused’s alibi to be false, I must find, as I do, that he was at liberty in his community in October 2019, when the deceased died. I find that he was in a</w:t>
      </w:r>
      <w:r w:rsidR="0092043A" w:rsidRPr="00CC7CF1">
        <w:rPr>
          <w:rFonts w:ascii="Arial" w:hAnsi="Arial" w:cs="Arial"/>
        </w:rPr>
        <w:t>n intimate</w:t>
      </w:r>
      <w:r w:rsidR="00631DA4" w:rsidRPr="00CC7CF1">
        <w:rPr>
          <w:rFonts w:ascii="Arial" w:hAnsi="Arial" w:cs="Arial"/>
        </w:rPr>
        <w:t xml:space="preserve"> relationship with the deceased, who was but a child of the age of 15. I find that he solely possessed the key to the Marikana house and that he and the deceased resided together there. The deceased was found in that house, dead</w:t>
      </w:r>
      <w:r w:rsidR="00B777B7" w:rsidRPr="00CC7CF1">
        <w:rPr>
          <w:rFonts w:ascii="Arial" w:hAnsi="Arial" w:cs="Arial"/>
        </w:rPr>
        <w:t xml:space="preserve">. </w:t>
      </w:r>
      <w:r w:rsidR="00500BAC" w:rsidRPr="00CC7CF1">
        <w:rPr>
          <w:rFonts w:ascii="Arial" w:hAnsi="Arial" w:cs="Arial"/>
        </w:rPr>
        <w:t>I find that</w:t>
      </w:r>
      <w:r w:rsidR="00631DA4" w:rsidRPr="00CC7CF1">
        <w:rPr>
          <w:rFonts w:ascii="Arial" w:hAnsi="Arial" w:cs="Arial"/>
        </w:rPr>
        <w:t xml:space="preserve"> </w:t>
      </w:r>
      <w:r w:rsidR="00500BAC" w:rsidRPr="00CC7CF1">
        <w:rPr>
          <w:rFonts w:ascii="Arial" w:hAnsi="Arial" w:cs="Arial"/>
        </w:rPr>
        <w:t>th</w:t>
      </w:r>
      <w:r w:rsidR="00631DA4" w:rsidRPr="00CC7CF1">
        <w:rPr>
          <w:rFonts w:ascii="Arial" w:hAnsi="Arial" w:cs="Arial"/>
        </w:rPr>
        <w:t xml:space="preserve">e </w:t>
      </w:r>
      <w:r w:rsidR="00500BAC" w:rsidRPr="00CC7CF1">
        <w:rPr>
          <w:rFonts w:ascii="Arial" w:hAnsi="Arial" w:cs="Arial"/>
        </w:rPr>
        <w:t xml:space="preserve">accused </w:t>
      </w:r>
      <w:r w:rsidR="00631DA4" w:rsidRPr="00CC7CF1">
        <w:rPr>
          <w:rFonts w:ascii="Arial" w:hAnsi="Arial" w:cs="Arial"/>
        </w:rPr>
        <w:t>gave a false explanation to Mr Buthelezi about the deceased’s whereabouts</w:t>
      </w:r>
      <w:r w:rsidR="007724DC" w:rsidRPr="00CC7CF1">
        <w:rPr>
          <w:rFonts w:ascii="Arial" w:hAnsi="Arial" w:cs="Arial"/>
        </w:rPr>
        <w:t xml:space="preserve"> on 5 November 2019</w:t>
      </w:r>
      <w:r w:rsidR="00631DA4" w:rsidRPr="00CC7CF1">
        <w:rPr>
          <w:rFonts w:ascii="Arial" w:hAnsi="Arial" w:cs="Arial"/>
        </w:rPr>
        <w:t>. I find, also, that the accused was the driving force behind the disposal of the deceased’s body</w:t>
      </w:r>
      <w:r w:rsidR="00500BAC" w:rsidRPr="00CC7CF1">
        <w:rPr>
          <w:rFonts w:ascii="Arial" w:hAnsi="Arial" w:cs="Arial"/>
        </w:rPr>
        <w:t xml:space="preserve"> and that he was the active participant in its destruction</w:t>
      </w:r>
      <w:r w:rsidR="00631DA4" w:rsidRPr="00CC7CF1">
        <w:rPr>
          <w:rFonts w:ascii="Arial" w:hAnsi="Arial" w:cs="Arial"/>
        </w:rPr>
        <w:t xml:space="preserve">. </w:t>
      </w:r>
      <w:r w:rsidR="00745D37" w:rsidRPr="00CC7CF1">
        <w:rPr>
          <w:rFonts w:ascii="Arial" w:hAnsi="Arial" w:cs="Arial"/>
        </w:rPr>
        <w:t>The only reasonable</w:t>
      </w:r>
      <w:r w:rsidR="00B777B7" w:rsidRPr="00CC7CF1">
        <w:rPr>
          <w:rFonts w:ascii="Arial" w:hAnsi="Arial" w:cs="Arial"/>
        </w:rPr>
        <w:t xml:space="preserve"> inference to be drawn from those facts is that the accused murdered the deceased. That he admitted to Sese that he had killed her merely serves to confirm the correctness of the inferences drawn from the abovementioned findings.</w:t>
      </w:r>
      <w:r w:rsidR="0013185A" w:rsidRPr="00CC7CF1">
        <w:rPr>
          <w:rFonts w:ascii="Arial" w:hAnsi="Arial" w:cs="Arial"/>
        </w:rPr>
        <w:t xml:space="preserve"> To that body of </w:t>
      </w:r>
      <w:r w:rsidR="00230A15" w:rsidRPr="00CC7CF1">
        <w:rPr>
          <w:rFonts w:ascii="Arial" w:hAnsi="Arial" w:cs="Arial"/>
        </w:rPr>
        <w:t>evidence,</w:t>
      </w:r>
      <w:r w:rsidR="0013185A" w:rsidRPr="00CC7CF1">
        <w:rPr>
          <w:rFonts w:ascii="Arial" w:hAnsi="Arial" w:cs="Arial"/>
        </w:rPr>
        <w:t xml:space="preserve"> the accuse</w:t>
      </w:r>
      <w:r w:rsidR="007724DC" w:rsidRPr="00CC7CF1">
        <w:rPr>
          <w:rFonts w:ascii="Arial" w:hAnsi="Arial" w:cs="Arial"/>
        </w:rPr>
        <w:t>d has raised a false alibi and has sought to convince the court that all those who testified to seeing him in the community at the critical moment are mistaken and wrong.</w:t>
      </w:r>
      <w:r w:rsidR="0013185A" w:rsidRPr="00CC7CF1">
        <w:rPr>
          <w:rFonts w:ascii="Arial" w:hAnsi="Arial" w:cs="Arial"/>
        </w:rPr>
        <w:t xml:space="preserve"> </w:t>
      </w:r>
      <w:r w:rsidR="00497AAF" w:rsidRPr="00CC7CF1">
        <w:rPr>
          <w:rFonts w:ascii="Arial" w:hAnsi="Arial" w:cs="Arial"/>
        </w:rPr>
        <w:t>In my view, t</w:t>
      </w:r>
      <w:r w:rsidR="0013185A" w:rsidRPr="00CC7CF1">
        <w:rPr>
          <w:rFonts w:ascii="Arial" w:hAnsi="Arial" w:cs="Arial"/>
        </w:rPr>
        <w:t xml:space="preserve">his is a case where the raising of a false alibi </w:t>
      </w:r>
      <w:r w:rsidR="00823A89" w:rsidRPr="00CC7CF1">
        <w:rPr>
          <w:rFonts w:ascii="Arial" w:hAnsi="Arial" w:cs="Arial"/>
        </w:rPr>
        <w:t xml:space="preserve">points to the guilt of the accused, as adumbrated in </w:t>
      </w:r>
      <w:r w:rsidR="00823A89" w:rsidRPr="00CC7CF1">
        <w:rPr>
          <w:rFonts w:ascii="Arial" w:hAnsi="Arial" w:cs="Arial"/>
          <w:i/>
          <w:iCs/>
        </w:rPr>
        <w:t>Burger,</w:t>
      </w:r>
      <w:r w:rsidR="00823A89" w:rsidRPr="00CC7CF1">
        <w:rPr>
          <w:rFonts w:ascii="Arial" w:hAnsi="Arial" w:cs="Arial"/>
        </w:rPr>
        <w:t xml:space="preserve"> referred to earlier in this judgment.</w:t>
      </w:r>
    </w:p>
    <w:p w:rsidR="00EE5027" w:rsidRPr="00EE5027" w:rsidRDefault="00EE5027" w:rsidP="00EE5027">
      <w:pPr>
        <w:pStyle w:val="ListParagraph"/>
        <w:spacing w:line="360" w:lineRule="auto"/>
        <w:ind w:left="0"/>
        <w:jc w:val="both"/>
        <w:rPr>
          <w:rFonts w:ascii="Arial" w:hAnsi="Arial" w:cs="Arial"/>
        </w:rPr>
      </w:pPr>
    </w:p>
    <w:p w:rsidR="00631DA4" w:rsidRPr="00CC7CF1" w:rsidRDefault="00CC7CF1" w:rsidP="00CC7CF1">
      <w:pPr>
        <w:spacing w:line="360" w:lineRule="auto"/>
        <w:jc w:val="both"/>
        <w:rPr>
          <w:rFonts w:ascii="Arial" w:hAnsi="Arial" w:cs="Arial"/>
        </w:rPr>
      </w:pPr>
      <w:r w:rsidRPr="00AB2DB9">
        <w:rPr>
          <w:rFonts w:ascii="Arial" w:hAnsi="Arial" w:cs="Arial"/>
        </w:rPr>
        <w:t>[196]</w:t>
      </w:r>
      <w:r w:rsidRPr="00AB2DB9">
        <w:rPr>
          <w:rFonts w:ascii="Arial" w:hAnsi="Arial" w:cs="Arial"/>
        </w:rPr>
        <w:tab/>
      </w:r>
      <w:r w:rsidR="005B4980" w:rsidRPr="00CC7CF1">
        <w:rPr>
          <w:rFonts w:ascii="ArialMT" w:hAnsi="ArialMT"/>
        </w:rPr>
        <w:t>In a criminal trial, a court’s approach in assessing evidence is to weigh up all the elements that point towards the guilt of the accused against all that which is indicative of the accused’s innocence, taking proper account of inherent strengths and weaknesses, probabilities and improbabilities on both sides and having done so, to decide whether the balance weighs so heavily in favour of the State as to exclude any reasonable doubt about the accused’s guilt.</w:t>
      </w:r>
      <w:r w:rsidR="005B4980">
        <w:rPr>
          <w:rStyle w:val="FootnoteReference"/>
          <w:rFonts w:ascii="ArialMT" w:hAnsi="ArialMT"/>
        </w:rPr>
        <w:footnoteReference w:id="13"/>
      </w:r>
      <w:r w:rsidR="005B4980" w:rsidRPr="00CC7CF1">
        <w:rPr>
          <w:rFonts w:ascii="ArialMT" w:hAnsi="ArialMT"/>
        </w:rPr>
        <w:t xml:space="preserve"> Having guided myself accordingly, I am satisfied that the guilt of the accused has been established beyond a reasonable doubt. His false evidence and his contrived alibi merely reinforces the compelling evidence adduced against him by the State.</w:t>
      </w:r>
    </w:p>
    <w:p w:rsidR="00E14464" w:rsidRPr="00E14464" w:rsidRDefault="00E14464" w:rsidP="00E14464">
      <w:pPr>
        <w:pStyle w:val="ListParagraph"/>
        <w:spacing w:line="360" w:lineRule="auto"/>
        <w:rPr>
          <w:rFonts w:ascii="Arial" w:hAnsi="Arial" w:cs="Arial"/>
        </w:rPr>
      </w:pPr>
    </w:p>
    <w:p w:rsidR="00E14464" w:rsidRPr="00CC7CF1" w:rsidRDefault="00CC7CF1" w:rsidP="00CC7CF1">
      <w:pPr>
        <w:spacing w:line="360" w:lineRule="auto"/>
        <w:jc w:val="both"/>
        <w:rPr>
          <w:rFonts w:ascii="Arial" w:hAnsi="Arial" w:cs="Arial"/>
        </w:rPr>
      </w:pPr>
      <w:r w:rsidRPr="00375323">
        <w:rPr>
          <w:rFonts w:ascii="Arial" w:hAnsi="Arial" w:cs="Arial"/>
        </w:rPr>
        <w:t>[197]</w:t>
      </w:r>
      <w:r w:rsidRPr="00375323">
        <w:rPr>
          <w:rFonts w:ascii="Arial" w:hAnsi="Arial" w:cs="Arial"/>
        </w:rPr>
        <w:tab/>
      </w:r>
      <w:r w:rsidR="00E14464" w:rsidRPr="00CC7CF1">
        <w:rPr>
          <w:rFonts w:ascii="Arial" w:hAnsi="Arial" w:cs="Arial"/>
        </w:rPr>
        <w:t xml:space="preserve">Finally, something needs to be said about </w:t>
      </w:r>
      <w:r w:rsidR="00AB2DB9" w:rsidRPr="00CC7CF1">
        <w:rPr>
          <w:rFonts w:ascii="Arial" w:hAnsi="Arial" w:cs="Arial"/>
        </w:rPr>
        <w:t>the failure of the State’s case on the charges of rape put to the accused.</w:t>
      </w:r>
      <w:r w:rsidR="00F116CA" w:rsidRPr="00CC7CF1">
        <w:rPr>
          <w:rFonts w:ascii="Arial" w:hAnsi="Arial" w:cs="Arial"/>
        </w:rPr>
        <w:t xml:space="preserve"> The failure to produce DNA results is the reason for the collapse of those charges.</w:t>
      </w:r>
      <w:r w:rsidR="00375323" w:rsidRPr="00CC7CF1">
        <w:rPr>
          <w:rFonts w:ascii="Arial" w:hAnsi="Arial" w:cs="Arial"/>
        </w:rPr>
        <w:t xml:space="preserve"> </w:t>
      </w:r>
      <w:r w:rsidR="009555F6" w:rsidRPr="00CC7CF1">
        <w:rPr>
          <w:rFonts w:ascii="Arial" w:hAnsi="Arial" w:cs="Arial"/>
        </w:rPr>
        <w:t xml:space="preserve">In making these remarks, I must not be understood to be stating that the accused would have been convicted on those charges had there </w:t>
      </w:r>
      <w:r w:rsidR="009555F6" w:rsidRPr="00CC7CF1">
        <w:rPr>
          <w:rFonts w:ascii="Arial" w:hAnsi="Arial" w:cs="Arial"/>
        </w:rPr>
        <w:lastRenderedPageBreak/>
        <w:t xml:space="preserve">been DNA evidence. That is not what I am stating. </w:t>
      </w:r>
      <w:r w:rsidR="00731B12" w:rsidRPr="00CC7CF1">
        <w:rPr>
          <w:rFonts w:ascii="Arial" w:hAnsi="Arial" w:cs="Arial"/>
        </w:rPr>
        <w:t xml:space="preserve">I have no idea whether his DNA can be linked to any of the specimens in the State’s possession. </w:t>
      </w:r>
      <w:r w:rsidR="009555F6" w:rsidRPr="00CC7CF1">
        <w:rPr>
          <w:rFonts w:ascii="Arial" w:hAnsi="Arial" w:cs="Arial"/>
        </w:rPr>
        <w:t xml:space="preserve">The truth is that without that evidence, we will never know whether he was involved in those offences. </w:t>
      </w:r>
      <w:r w:rsidR="00731B12" w:rsidRPr="00CC7CF1">
        <w:rPr>
          <w:rFonts w:ascii="Arial" w:hAnsi="Arial" w:cs="Arial"/>
        </w:rPr>
        <w:t>T</w:t>
      </w:r>
      <w:r w:rsidR="00E14464" w:rsidRPr="00CC7CF1">
        <w:rPr>
          <w:rFonts w:ascii="Arial" w:hAnsi="Arial" w:cs="Arial"/>
        </w:rPr>
        <w:t xml:space="preserve">his type of policing and investigation is a slap in the fact of the citizens of this country and, more particularly, the three complainants in this matter. </w:t>
      </w:r>
      <w:r w:rsidR="00375323" w:rsidRPr="00CC7CF1">
        <w:rPr>
          <w:rFonts w:ascii="Arial" w:hAnsi="Arial" w:cs="Arial"/>
        </w:rPr>
        <w:t xml:space="preserve">Ms Khumalo testified how she had been </w:t>
      </w:r>
      <w:r w:rsidR="00845015" w:rsidRPr="00CC7CF1">
        <w:rPr>
          <w:rFonts w:ascii="Arial" w:hAnsi="Arial" w:cs="Arial"/>
        </w:rPr>
        <w:t xml:space="preserve">physically </w:t>
      </w:r>
      <w:r w:rsidR="00375323" w:rsidRPr="00CC7CF1">
        <w:rPr>
          <w:rFonts w:ascii="Arial" w:hAnsi="Arial" w:cs="Arial"/>
        </w:rPr>
        <w:t xml:space="preserve">shaking in the cemetery prior to her being raped. </w:t>
      </w:r>
      <w:r w:rsidR="00346511" w:rsidRPr="00CC7CF1">
        <w:rPr>
          <w:rFonts w:ascii="Arial" w:hAnsi="Arial" w:cs="Arial"/>
        </w:rPr>
        <w:t>I cannot even begin to imagine how terrifying her experience must have been.</w:t>
      </w:r>
      <w:r w:rsidR="00375323" w:rsidRPr="00CC7CF1">
        <w:rPr>
          <w:rFonts w:ascii="Arial" w:hAnsi="Arial" w:cs="Arial"/>
        </w:rPr>
        <w:t xml:space="preserve"> </w:t>
      </w:r>
      <w:r w:rsidR="00346511" w:rsidRPr="00CC7CF1">
        <w:rPr>
          <w:rFonts w:ascii="Arial" w:hAnsi="Arial" w:cs="Arial"/>
        </w:rPr>
        <w:t xml:space="preserve">She has apparently suffered psychological consequences as a result of her ordeal. I am not surprised. </w:t>
      </w:r>
      <w:r w:rsidR="003F6BC1" w:rsidRPr="00CC7CF1">
        <w:rPr>
          <w:rFonts w:ascii="Arial" w:hAnsi="Arial" w:cs="Arial"/>
        </w:rPr>
        <w:t>Ms K</w:t>
      </w:r>
      <w:r w:rsidR="00845015" w:rsidRPr="00CC7CF1">
        <w:rPr>
          <w:rFonts w:ascii="Arial" w:hAnsi="Arial" w:cs="Arial"/>
        </w:rPr>
        <w:t xml:space="preserve"> waited </w:t>
      </w:r>
      <w:r w:rsidR="008A1791" w:rsidRPr="00CC7CF1">
        <w:rPr>
          <w:rFonts w:ascii="Arial" w:hAnsi="Arial" w:cs="Arial"/>
        </w:rPr>
        <w:t>10</w:t>
      </w:r>
      <w:r w:rsidR="00845015" w:rsidRPr="00CC7CF1">
        <w:rPr>
          <w:rFonts w:ascii="Arial" w:hAnsi="Arial" w:cs="Arial"/>
        </w:rPr>
        <w:t xml:space="preserve"> years to give her evidence: </w:t>
      </w:r>
      <w:r w:rsidR="00C20569" w:rsidRPr="00CC7CF1">
        <w:rPr>
          <w:rFonts w:ascii="Arial" w:hAnsi="Arial" w:cs="Arial"/>
        </w:rPr>
        <w:t xml:space="preserve">one of the other </w:t>
      </w:r>
      <w:r w:rsidR="00FB742D" w:rsidRPr="00CC7CF1">
        <w:rPr>
          <w:rFonts w:ascii="Arial" w:hAnsi="Arial" w:cs="Arial"/>
        </w:rPr>
        <w:t xml:space="preserve">rape </w:t>
      </w:r>
      <w:r w:rsidR="00C20569" w:rsidRPr="00CC7CF1">
        <w:rPr>
          <w:rFonts w:ascii="Arial" w:hAnsi="Arial" w:cs="Arial"/>
        </w:rPr>
        <w:t xml:space="preserve">complainants waited 11 years. In being </w:t>
      </w:r>
      <w:r w:rsidR="008A1791" w:rsidRPr="00CC7CF1">
        <w:rPr>
          <w:rFonts w:ascii="Arial" w:hAnsi="Arial" w:cs="Arial"/>
        </w:rPr>
        <w:t>brave</w:t>
      </w:r>
      <w:r w:rsidR="00C20569" w:rsidRPr="00CC7CF1">
        <w:rPr>
          <w:rFonts w:ascii="Arial" w:hAnsi="Arial" w:cs="Arial"/>
        </w:rPr>
        <w:t xml:space="preserve"> enough to report what had happened to them and to come to court to testify about a most sensitive personal violation they were probably seeking closure </w:t>
      </w:r>
      <w:r w:rsidR="00B6284B" w:rsidRPr="00CC7CF1">
        <w:rPr>
          <w:rFonts w:ascii="Arial" w:hAnsi="Arial" w:cs="Arial"/>
        </w:rPr>
        <w:t xml:space="preserve">on </w:t>
      </w:r>
      <w:r w:rsidR="00E14464" w:rsidRPr="00CC7CF1">
        <w:rPr>
          <w:rFonts w:ascii="Arial" w:hAnsi="Arial" w:cs="Arial"/>
        </w:rPr>
        <w:t xml:space="preserve">a very frightening moment in their respective lives. They are to be denied justice by the disgraceful investigation of their cases. They are denied </w:t>
      </w:r>
      <w:r w:rsidR="008A1791" w:rsidRPr="00CC7CF1">
        <w:rPr>
          <w:rFonts w:ascii="Arial" w:hAnsi="Arial" w:cs="Arial"/>
        </w:rPr>
        <w:t xml:space="preserve">that </w:t>
      </w:r>
      <w:r w:rsidR="000F3B9F" w:rsidRPr="00CC7CF1">
        <w:rPr>
          <w:rFonts w:ascii="Arial" w:hAnsi="Arial" w:cs="Arial"/>
        </w:rPr>
        <w:t xml:space="preserve">closure </w:t>
      </w:r>
      <w:r w:rsidR="00E14464" w:rsidRPr="00CC7CF1">
        <w:rPr>
          <w:rFonts w:ascii="Arial" w:hAnsi="Arial" w:cs="Arial"/>
        </w:rPr>
        <w:t>by the unacceptable length of time it takes to get DNA analysis performed by the S</w:t>
      </w:r>
      <w:r w:rsidR="00295269" w:rsidRPr="00CC7CF1">
        <w:rPr>
          <w:rFonts w:ascii="Arial" w:hAnsi="Arial" w:cs="Arial"/>
        </w:rPr>
        <w:t>APS</w:t>
      </w:r>
      <w:r w:rsidR="00E14464" w:rsidRPr="00CC7CF1">
        <w:rPr>
          <w:rFonts w:ascii="Arial" w:hAnsi="Arial" w:cs="Arial"/>
        </w:rPr>
        <w:t xml:space="preserve"> laboratories. Having been victims once, they are now victims for a second time. </w:t>
      </w:r>
      <w:r w:rsidR="000F3B9F" w:rsidRPr="00CC7CF1">
        <w:rPr>
          <w:rFonts w:ascii="Arial" w:hAnsi="Arial" w:cs="Arial"/>
        </w:rPr>
        <w:t xml:space="preserve">Quite frankly, the prosecution services also needs to do better. They cannot sit back with their arms folded while their cases disintegrate. They must become proactive in demanding </w:t>
      </w:r>
      <w:r w:rsidR="0006174C" w:rsidRPr="00CC7CF1">
        <w:rPr>
          <w:rFonts w:ascii="Arial" w:hAnsi="Arial" w:cs="Arial"/>
        </w:rPr>
        <w:t xml:space="preserve">and securing </w:t>
      </w:r>
      <w:r w:rsidR="000F3B9F" w:rsidRPr="00CC7CF1">
        <w:rPr>
          <w:rFonts w:ascii="Arial" w:hAnsi="Arial" w:cs="Arial"/>
        </w:rPr>
        <w:t xml:space="preserve">laboratory results. </w:t>
      </w:r>
      <w:r w:rsidR="00F338D1" w:rsidRPr="00CC7CF1">
        <w:rPr>
          <w:rFonts w:ascii="Arial" w:hAnsi="Arial" w:cs="Arial"/>
        </w:rPr>
        <w:t xml:space="preserve">This trial was a long time coming. There was sufficient time available to the State to ensure the DNA analysis results were available </w:t>
      </w:r>
      <w:r w:rsidR="0006174C" w:rsidRPr="00CC7CF1">
        <w:rPr>
          <w:rFonts w:ascii="Arial" w:hAnsi="Arial" w:cs="Arial"/>
        </w:rPr>
        <w:t xml:space="preserve">for the trial. They failed to ensure that </w:t>
      </w:r>
      <w:r w:rsidR="00411D99" w:rsidRPr="00CC7CF1">
        <w:rPr>
          <w:rFonts w:ascii="Arial" w:hAnsi="Arial" w:cs="Arial"/>
        </w:rPr>
        <w:t>they were</w:t>
      </w:r>
      <w:r w:rsidR="0006174C" w:rsidRPr="00CC7CF1">
        <w:rPr>
          <w:rFonts w:ascii="Arial" w:hAnsi="Arial" w:cs="Arial"/>
        </w:rPr>
        <w:t xml:space="preserve">. </w:t>
      </w:r>
      <w:r w:rsidR="00E14464" w:rsidRPr="00CC7CF1">
        <w:rPr>
          <w:rFonts w:ascii="Arial" w:hAnsi="Arial" w:cs="Arial"/>
        </w:rPr>
        <w:t xml:space="preserve">This </w:t>
      </w:r>
      <w:r w:rsidR="00180D57" w:rsidRPr="00CC7CF1">
        <w:rPr>
          <w:rFonts w:ascii="Arial" w:hAnsi="Arial" w:cs="Arial"/>
        </w:rPr>
        <w:t xml:space="preserve">type of </w:t>
      </w:r>
      <w:r w:rsidR="00411D99" w:rsidRPr="00CC7CF1">
        <w:rPr>
          <w:rFonts w:ascii="Arial" w:hAnsi="Arial" w:cs="Arial"/>
        </w:rPr>
        <w:t>approach</w:t>
      </w:r>
      <w:r w:rsidR="00180D57" w:rsidRPr="00CC7CF1">
        <w:rPr>
          <w:rFonts w:ascii="Arial" w:hAnsi="Arial" w:cs="Arial"/>
        </w:rPr>
        <w:t xml:space="preserve"> </w:t>
      </w:r>
      <w:r w:rsidR="00E14464" w:rsidRPr="00CC7CF1">
        <w:rPr>
          <w:rFonts w:ascii="Arial" w:hAnsi="Arial" w:cs="Arial"/>
        </w:rPr>
        <w:t>cannot be tolerated.</w:t>
      </w:r>
      <w:r w:rsidR="00B6284B" w:rsidRPr="00CC7CF1">
        <w:rPr>
          <w:rFonts w:ascii="Arial" w:hAnsi="Arial" w:cs="Arial"/>
        </w:rPr>
        <w:t xml:space="preserve"> It is not what the average citizen of this country expects or is entitled to.</w:t>
      </w:r>
      <w:r w:rsidR="00295269" w:rsidRPr="00CC7CF1">
        <w:rPr>
          <w:rFonts w:ascii="Arial" w:hAnsi="Arial" w:cs="Arial"/>
        </w:rPr>
        <w:t xml:space="preserve"> In short, it is shameful.</w:t>
      </w:r>
      <w:r w:rsidR="00434874" w:rsidRPr="00CC7CF1">
        <w:rPr>
          <w:rFonts w:ascii="Arial" w:hAnsi="Arial" w:cs="Arial"/>
        </w:rPr>
        <w:t xml:space="preserve"> This woeful failure needs to be brought to the attention of those who have the power to make sure that this type of failure never happens again.</w:t>
      </w:r>
    </w:p>
    <w:p w:rsidR="00A51544" w:rsidRPr="00A51544" w:rsidRDefault="00A51544" w:rsidP="00745CA6">
      <w:pPr>
        <w:pStyle w:val="ListParagraph"/>
        <w:spacing w:line="360" w:lineRule="auto"/>
        <w:rPr>
          <w:rFonts w:ascii="Arial" w:hAnsi="Arial" w:cs="Arial"/>
        </w:rPr>
      </w:pPr>
    </w:p>
    <w:p w:rsidR="00916812" w:rsidRPr="00CC7CF1" w:rsidRDefault="00CC7CF1" w:rsidP="00CC7CF1">
      <w:pPr>
        <w:spacing w:line="360" w:lineRule="auto"/>
        <w:jc w:val="both"/>
        <w:rPr>
          <w:rFonts w:ascii="Arial" w:hAnsi="Arial" w:cs="Arial"/>
        </w:rPr>
      </w:pPr>
      <w:r>
        <w:rPr>
          <w:rFonts w:ascii="Arial" w:hAnsi="Arial" w:cs="Arial"/>
        </w:rPr>
        <w:t>[198]</w:t>
      </w:r>
      <w:r>
        <w:rPr>
          <w:rFonts w:ascii="Arial" w:hAnsi="Arial" w:cs="Arial"/>
        </w:rPr>
        <w:tab/>
      </w:r>
      <w:r w:rsidR="002E55F6" w:rsidRPr="00CC7CF1">
        <w:rPr>
          <w:rFonts w:ascii="Arial" w:hAnsi="Arial" w:cs="Arial"/>
        </w:rPr>
        <w:t xml:space="preserve">I accordingly </w:t>
      </w:r>
      <w:r w:rsidR="00916812" w:rsidRPr="00CC7CF1">
        <w:rPr>
          <w:rFonts w:ascii="Arial" w:hAnsi="Arial" w:cs="Arial"/>
        </w:rPr>
        <w:t>conclude as follows:</w:t>
      </w:r>
    </w:p>
    <w:p w:rsidR="00180D57" w:rsidRPr="00295269" w:rsidRDefault="00180D57" w:rsidP="00180D57">
      <w:pPr>
        <w:pStyle w:val="ListParagraph"/>
        <w:spacing w:line="360" w:lineRule="auto"/>
        <w:ind w:left="0"/>
        <w:jc w:val="both"/>
        <w:rPr>
          <w:rFonts w:ascii="Arial" w:hAnsi="Arial" w:cs="Arial"/>
        </w:rPr>
      </w:pPr>
    </w:p>
    <w:p w:rsidR="00916812" w:rsidRPr="00CC7CF1" w:rsidRDefault="00CC7CF1" w:rsidP="00CC7CF1">
      <w:pPr>
        <w:tabs>
          <w:tab w:val="left" w:pos="709"/>
        </w:tabs>
        <w:spacing w:line="360" w:lineRule="auto"/>
        <w:jc w:val="both"/>
        <w:rPr>
          <w:rFonts w:ascii="Arial" w:hAnsi="Arial" w:cs="Arial"/>
        </w:rPr>
      </w:pPr>
      <w:r>
        <w:rPr>
          <w:rFonts w:ascii="Arial" w:hAnsi="Arial" w:cs="Arial"/>
        </w:rPr>
        <w:t>(a)</w:t>
      </w:r>
      <w:r>
        <w:rPr>
          <w:rFonts w:ascii="Arial" w:hAnsi="Arial" w:cs="Arial"/>
        </w:rPr>
        <w:tab/>
      </w:r>
      <w:r w:rsidR="00916812" w:rsidRPr="00CC7CF1">
        <w:rPr>
          <w:rFonts w:ascii="Arial" w:hAnsi="Arial" w:cs="Arial"/>
        </w:rPr>
        <w:t>The accused is found not guilty on counts 2 and 3;</w:t>
      </w:r>
    </w:p>
    <w:p w:rsidR="00916812" w:rsidRPr="00CC7CF1" w:rsidRDefault="00CC7CF1" w:rsidP="00CC7CF1">
      <w:pPr>
        <w:tabs>
          <w:tab w:val="left" w:pos="709"/>
        </w:tabs>
        <w:spacing w:line="360" w:lineRule="auto"/>
        <w:jc w:val="both"/>
        <w:rPr>
          <w:rFonts w:ascii="Arial" w:hAnsi="Arial" w:cs="Arial"/>
        </w:rPr>
      </w:pPr>
      <w:r>
        <w:rPr>
          <w:rFonts w:ascii="Arial" w:hAnsi="Arial" w:cs="Arial"/>
        </w:rPr>
        <w:t>(b)</w:t>
      </w:r>
      <w:r>
        <w:rPr>
          <w:rFonts w:ascii="Arial" w:hAnsi="Arial" w:cs="Arial"/>
        </w:rPr>
        <w:tab/>
      </w:r>
      <w:r w:rsidR="00916812" w:rsidRPr="00CC7CF1">
        <w:rPr>
          <w:rFonts w:ascii="Arial" w:hAnsi="Arial" w:cs="Arial"/>
        </w:rPr>
        <w:t>The accused is found guilty on count 7;</w:t>
      </w:r>
    </w:p>
    <w:p w:rsidR="00103CF0" w:rsidRPr="00CC7CF1" w:rsidRDefault="00CC7CF1" w:rsidP="00CC7CF1">
      <w:pPr>
        <w:tabs>
          <w:tab w:val="left" w:pos="709"/>
        </w:tabs>
        <w:spacing w:line="360" w:lineRule="auto"/>
        <w:jc w:val="both"/>
        <w:rPr>
          <w:rFonts w:ascii="Arial" w:hAnsi="Arial" w:cs="Arial"/>
        </w:rPr>
      </w:pPr>
      <w:r>
        <w:rPr>
          <w:rFonts w:ascii="Arial" w:hAnsi="Arial" w:cs="Arial"/>
        </w:rPr>
        <w:t>(c)</w:t>
      </w:r>
      <w:r>
        <w:rPr>
          <w:rFonts w:ascii="Arial" w:hAnsi="Arial" w:cs="Arial"/>
        </w:rPr>
        <w:tab/>
      </w:r>
      <w:r w:rsidR="00BA4F97" w:rsidRPr="00CC7CF1">
        <w:rPr>
          <w:rFonts w:ascii="Arial" w:hAnsi="Arial" w:cs="Arial"/>
        </w:rPr>
        <w:t>In terms of the provisions of section 204</w:t>
      </w:r>
      <w:r w:rsidR="00982EDC" w:rsidRPr="00CC7CF1">
        <w:rPr>
          <w:rFonts w:ascii="Arial" w:hAnsi="Arial" w:cs="Arial"/>
        </w:rPr>
        <w:t>(2)</w:t>
      </w:r>
      <w:r w:rsidR="00BA4F97" w:rsidRPr="00CC7CF1">
        <w:rPr>
          <w:rFonts w:ascii="Arial" w:hAnsi="Arial" w:cs="Arial"/>
        </w:rPr>
        <w:t xml:space="preserve"> of the Criminal Procedure Act 51 of 1977, the state witnesses </w:t>
      </w:r>
      <w:r w:rsidR="003D2E19" w:rsidRPr="00CC7CF1">
        <w:rPr>
          <w:rFonts w:ascii="Arial" w:hAnsi="Arial" w:cs="Arial"/>
        </w:rPr>
        <w:t>Bongisa Mncube and Sandile Agrippa Agreement Phewa</w:t>
      </w:r>
      <w:r w:rsidR="00982EDC" w:rsidRPr="00CC7CF1">
        <w:rPr>
          <w:rFonts w:ascii="Arial" w:hAnsi="Arial" w:cs="Arial"/>
        </w:rPr>
        <w:t xml:space="preserve"> are both discharged from future prosecution on a charge of</w:t>
      </w:r>
      <w:r w:rsidR="00B2393F" w:rsidRPr="00CC7CF1">
        <w:rPr>
          <w:rFonts w:ascii="Arial" w:hAnsi="Arial" w:cs="Arial"/>
        </w:rPr>
        <w:t xml:space="preserve"> being an accessory after the fact to a charge of murder inv</w:t>
      </w:r>
      <w:r w:rsidR="003F6BC1" w:rsidRPr="00CC7CF1">
        <w:rPr>
          <w:rFonts w:ascii="Arial" w:hAnsi="Arial" w:cs="Arial"/>
        </w:rPr>
        <w:t>olving the deceased, Ms C L (B</w:t>
      </w:r>
      <w:r w:rsidR="00B2393F" w:rsidRPr="00CC7CF1">
        <w:rPr>
          <w:rFonts w:ascii="Arial" w:hAnsi="Arial" w:cs="Arial"/>
        </w:rPr>
        <w:t>); and</w:t>
      </w:r>
    </w:p>
    <w:p w:rsidR="00982EDC" w:rsidRPr="00CC7CF1" w:rsidRDefault="00CC7CF1" w:rsidP="00CC7CF1">
      <w:pPr>
        <w:tabs>
          <w:tab w:val="left" w:pos="709"/>
        </w:tabs>
        <w:spacing w:line="360" w:lineRule="auto"/>
        <w:jc w:val="both"/>
        <w:rPr>
          <w:rFonts w:ascii="Arial" w:hAnsi="Arial" w:cs="Arial"/>
        </w:rPr>
      </w:pPr>
      <w:r w:rsidRPr="003D2E19">
        <w:rPr>
          <w:rFonts w:ascii="Arial" w:hAnsi="Arial" w:cs="Arial"/>
        </w:rPr>
        <w:lastRenderedPageBreak/>
        <w:t>(d)</w:t>
      </w:r>
      <w:r w:rsidRPr="003D2E19">
        <w:rPr>
          <w:rFonts w:ascii="Arial" w:hAnsi="Arial" w:cs="Arial"/>
        </w:rPr>
        <w:tab/>
      </w:r>
      <w:r w:rsidR="00982EDC" w:rsidRPr="00CC7CF1">
        <w:rPr>
          <w:rFonts w:ascii="Arial" w:hAnsi="Arial" w:cs="Arial"/>
        </w:rPr>
        <w:t xml:space="preserve">A copy of this judgment is </w:t>
      </w:r>
      <w:r w:rsidR="002203B4" w:rsidRPr="00CC7CF1">
        <w:rPr>
          <w:rFonts w:ascii="Arial" w:hAnsi="Arial" w:cs="Arial"/>
        </w:rPr>
        <w:t>to be d</w:t>
      </w:r>
      <w:r w:rsidR="00BE293C" w:rsidRPr="00CC7CF1">
        <w:rPr>
          <w:rFonts w:ascii="Arial" w:hAnsi="Arial" w:cs="Arial"/>
        </w:rPr>
        <w:t>i</w:t>
      </w:r>
      <w:r w:rsidR="002203B4" w:rsidRPr="00CC7CF1">
        <w:rPr>
          <w:rFonts w:ascii="Arial" w:hAnsi="Arial" w:cs="Arial"/>
        </w:rPr>
        <w:t>spatched to the Minister of Police and the Director of Public Prosecutions by the Registrar of this court</w:t>
      </w:r>
      <w:r w:rsidR="008E7D0E" w:rsidRPr="00CC7CF1">
        <w:rPr>
          <w:rFonts w:ascii="Arial" w:hAnsi="Arial" w:cs="Arial"/>
        </w:rPr>
        <w:t xml:space="preserve"> for their </w:t>
      </w:r>
      <w:r w:rsidR="00B2393F" w:rsidRPr="00CC7CF1">
        <w:rPr>
          <w:rFonts w:ascii="Arial" w:hAnsi="Arial" w:cs="Arial"/>
        </w:rPr>
        <w:t>consideration</w:t>
      </w:r>
      <w:r w:rsidR="00434874" w:rsidRPr="00CC7CF1">
        <w:rPr>
          <w:rFonts w:ascii="Arial" w:hAnsi="Arial" w:cs="Arial"/>
        </w:rPr>
        <w:t xml:space="preserve"> and action</w:t>
      </w:r>
      <w:r w:rsidR="00B2393F" w:rsidRPr="00CC7CF1">
        <w:rPr>
          <w:rFonts w:ascii="Arial" w:hAnsi="Arial" w:cs="Arial"/>
        </w:rPr>
        <w:t>.</w:t>
      </w:r>
    </w:p>
    <w:p w:rsidR="00103CF0" w:rsidRDefault="00103CF0"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103CF0" w:rsidRDefault="00E22A03" w:rsidP="00E22A03">
      <w:pPr>
        <w:pStyle w:val="ListParagraph"/>
        <w:tabs>
          <w:tab w:val="left" w:pos="709"/>
        </w:tabs>
        <w:spacing w:line="360" w:lineRule="auto"/>
        <w:ind w:left="0"/>
        <w:jc w:val="right"/>
        <w:rPr>
          <w:rFonts w:ascii="Arial" w:hAnsi="Arial" w:cs="Arial"/>
        </w:rPr>
      </w:pPr>
      <w:r>
        <w:rPr>
          <w:rFonts w:ascii="Arial" w:hAnsi="Arial" w:cs="Arial"/>
        </w:rPr>
        <w:t>_________</w:t>
      </w:r>
      <w:r w:rsidR="00355020">
        <w:rPr>
          <w:rFonts w:ascii="Arial" w:hAnsi="Arial" w:cs="Arial"/>
        </w:rPr>
        <w:t>___</w:t>
      </w:r>
      <w:r>
        <w:rPr>
          <w:rFonts w:ascii="Arial" w:hAnsi="Arial" w:cs="Arial"/>
        </w:rPr>
        <w:t>_________________</w:t>
      </w:r>
    </w:p>
    <w:p w:rsidR="00E22A03" w:rsidRDefault="00E22A03" w:rsidP="00E22A03">
      <w:pPr>
        <w:pStyle w:val="ListParagraph"/>
        <w:tabs>
          <w:tab w:val="left" w:pos="709"/>
        </w:tabs>
        <w:spacing w:line="360" w:lineRule="auto"/>
        <w:ind w:left="0"/>
        <w:jc w:val="right"/>
        <w:rPr>
          <w:rFonts w:ascii="Arial" w:hAnsi="Arial" w:cs="Arial"/>
          <w:b/>
          <w:bCs/>
        </w:rPr>
      </w:pPr>
    </w:p>
    <w:p w:rsidR="00E22A03" w:rsidRPr="00E22A03" w:rsidRDefault="00E22A03" w:rsidP="00E22A03">
      <w:pPr>
        <w:pStyle w:val="ListParagraph"/>
        <w:tabs>
          <w:tab w:val="left" w:pos="709"/>
        </w:tabs>
        <w:spacing w:line="360" w:lineRule="auto"/>
        <w:ind w:left="0"/>
        <w:jc w:val="right"/>
        <w:rPr>
          <w:rFonts w:ascii="Arial" w:hAnsi="Arial" w:cs="Arial"/>
          <w:b/>
          <w:bCs/>
        </w:rPr>
      </w:pPr>
      <w:r w:rsidRPr="00E22A03">
        <w:rPr>
          <w:rFonts w:ascii="Arial" w:hAnsi="Arial" w:cs="Arial"/>
          <w:b/>
          <w:bCs/>
        </w:rPr>
        <w:t>MOSSOP J</w:t>
      </w:r>
    </w:p>
    <w:p w:rsidR="00103CF0" w:rsidRDefault="00103CF0"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B80D38" w:rsidRDefault="00B80D38"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434874" w:rsidRDefault="00434874" w:rsidP="00103CF0">
      <w:pPr>
        <w:pStyle w:val="ListParagraph"/>
        <w:tabs>
          <w:tab w:val="left" w:pos="709"/>
        </w:tabs>
        <w:spacing w:line="360" w:lineRule="auto"/>
        <w:ind w:left="0"/>
        <w:jc w:val="both"/>
        <w:rPr>
          <w:rFonts w:ascii="Arial" w:hAnsi="Arial" w:cs="Arial"/>
        </w:rPr>
      </w:pPr>
    </w:p>
    <w:p w:rsidR="007C245B" w:rsidRDefault="007C245B" w:rsidP="00103CF0">
      <w:pPr>
        <w:pStyle w:val="ListParagraph"/>
        <w:tabs>
          <w:tab w:val="left" w:pos="709"/>
        </w:tabs>
        <w:spacing w:line="360" w:lineRule="auto"/>
        <w:ind w:left="0"/>
        <w:jc w:val="both"/>
        <w:rPr>
          <w:rFonts w:ascii="Arial" w:hAnsi="Arial" w:cs="Arial"/>
        </w:rPr>
      </w:pPr>
    </w:p>
    <w:p w:rsidR="007C245B" w:rsidRDefault="007C245B" w:rsidP="00103CF0">
      <w:pPr>
        <w:pStyle w:val="ListParagraph"/>
        <w:tabs>
          <w:tab w:val="left" w:pos="709"/>
        </w:tabs>
        <w:spacing w:line="360" w:lineRule="auto"/>
        <w:ind w:left="0"/>
        <w:jc w:val="both"/>
        <w:rPr>
          <w:rFonts w:ascii="Arial" w:hAnsi="Arial" w:cs="Arial"/>
        </w:rPr>
      </w:pPr>
    </w:p>
    <w:p w:rsidR="00103CF0" w:rsidRPr="00266936" w:rsidRDefault="00103CF0" w:rsidP="00103CF0">
      <w:pPr>
        <w:spacing w:line="360" w:lineRule="auto"/>
        <w:jc w:val="center"/>
        <w:rPr>
          <w:rFonts w:ascii="Arial" w:eastAsia="Calibri" w:hAnsi="Arial" w:cs="Arial"/>
          <w:b/>
          <w:u w:val="single"/>
        </w:rPr>
      </w:pPr>
      <w:r w:rsidRPr="00266936">
        <w:rPr>
          <w:rFonts w:ascii="Arial" w:eastAsia="Calibri" w:hAnsi="Arial" w:cs="Arial"/>
          <w:b/>
          <w:u w:val="single"/>
        </w:rPr>
        <w:t>APPEARANCES</w:t>
      </w:r>
    </w:p>
    <w:p w:rsidR="00103CF0" w:rsidRDefault="00103CF0" w:rsidP="00103CF0">
      <w:pPr>
        <w:spacing w:line="360" w:lineRule="auto"/>
        <w:jc w:val="center"/>
        <w:rPr>
          <w:rFonts w:ascii="Arial" w:eastAsia="Calibri" w:hAnsi="Arial" w:cs="Arial"/>
          <w:b/>
          <w:u w:val="single"/>
        </w:rPr>
      </w:pPr>
    </w:p>
    <w:p w:rsidR="004B2FE0" w:rsidRPr="00266936" w:rsidRDefault="004B2FE0" w:rsidP="00103CF0">
      <w:pPr>
        <w:spacing w:line="360" w:lineRule="auto"/>
        <w:jc w:val="center"/>
        <w:rPr>
          <w:rFonts w:ascii="Arial" w:eastAsia="Calibri" w:hAnsi="Arial" w:cs="Arial"/>
          <w:b/>
          <w:u w:val="single"/>
        </w:rPr>
      </w:pPr>
    </w:p>
    <w:p w:rsidR="00103CF0" w:rsidRDefault="00103CF0" w:rsidP="00103CF0">
      <w:pPr>
        <w:spacing w:line="360" w:lineRule="auto"/>
        <w:ind w:right="-82"/>
        <w:jc w:val="both"/>
        <w:rPr>
          <w:rFonts w:ascii="Arial" w:hAnsi="Arial" w:cs="Arial"/>
        </w:rPr>
      </w:pPr>
      <w:r w:rsidRPr="00266936">
        <w:rPr>
          <w:rFonts w:ascii="Arial" w:hAnsi="Arial" w:cs="Arial"/>
        </w:rPr>
        <w:t xml:space="preserve">Counsel for the </w:t>
      </w:r>
      <w:r w:rsidR="00575063">
        <w:rPr>
          <w:rFonts w:ascii="Arial" w:hAnsi="Arial" w:cs="Arial"/>
        </w:rPr>
        <w:t>State</w:t>
      </w:r>
      <w:r>
        <w:rPr>
          <w:rFonts w:ascii="Arial" w:hAnsi="Arial" w:cs="Arial"/>
        </w:rPr>
        <w:tab/>
      </w:r>
      <w:r>
        <w:rPr>
          <w:rFonts w:ascii="Arial" w:hAnsi="Arial" w:cs="Arial"/>
        </w:rPr>
        <w:tab/>
      </w:r>
      <w:r w:rsidRPr="00266936">
        <w:rPr>
          <w:rFonts w:ascii="Arial" w:hAnsi="Arial" w:cs="Arial"/>
        </w:rPr>
        <w:t xml:space="preserve">:  </w:t>
      </w:r>
      <w:r w:rsidRPr="00266936">
        <w:rPr>
          <w:rFonts w:ascii="Arial" w:hAnsi="Arial" w:cs="Arial"/>
        </w:rPr>
        <w:tab/>
      </w:r>
      <w:r>
        <w:rPr>
          <w:rFonts w:ascii="Arial" w:hAnsi="Arial" w:cs="Arial"/>
        </w:rPr>
        <w:t xml:space="preserve">Mr. </w:t>
      </w:r>
      <w:r w:rsidR="00575063">
        <w:rPr>
          <w:rFonts w:ascii="Arial" w:hAnsi="Arial" w:cs="Arial"/>
        </w:rPr>
        <w:t>S Sokhela</w:t>
      </w:r>
    </w:p>
    <w:p w:rsidR="00103CF0" w:rsidRDefault="00103CF0" w:rsidP="00103CF0">
      <w:pPr>
        <w:spacing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w:t>
      </w:r>
      <w:r>
        <w:rPr>
          <w:rFonts w:ascii="Arial" w:hAnsi="Arial" w:cs="Arial"/>
        </w:rPr>
        <w:tab/>
      </w:r>
      <w:r w:rsidR="00575063">
        <w:rPr>
          <w:rFonts w:ascii="Arial" w:hAnsi="Arial" w:cs="Arial"/>
        </w:rPr>
        <w:t>Director of Public Prosecutions</w:t>
      </w:r>
    </w:p>
    <w:p w:rsidR="00575063" w:rsidRDefault="00575063" w:rsidP="00103CF0">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Pietermaritzburg</w:t>
      </w:r>
    </w:p>
    <w:p w:rsidR="00103CF0" w:rsidRPr="00266936" w:rsidRDefault="00103CF0" w:rsidP="00103CF0">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sidRPr="00266936">
        <w:rPr>
          <w:rFonts w:ascii="Arial" w:hAnsi="Arial" w:cs="Arial"/>
        </w:rPr>
        <w:t xml:space="preserve"> </w:t>
      </w:r>
    </w:p>
    <w:p w:rsidR="00103CF0" w:rsidRDefault="00103CF0" w:rsidP="00103CF0">
      <w:pPr>
        <w:spacing w:line="360" w:lineRule="auto"/>
        <w:jc w:val="both"/>
        <w:rPr>
          <w:rFonts w:ascii="Arial" w:hAnsi="Arial" w:cs="Arial"/>
        </w:rPr>
      </w:pPr>
      <w:r w:rsidRPr="00266936">
        <w:rPr>
          <w:rFonts w:ascii="Arial" w:hAnsi="Arial" w:cs="Arial"/>
        </w:rPr>
        <w:t>Counsel for the</w:t>
      </w:r>
      <w:r>
        <w:rPr>
          <w:rFonts w:ascii="Arial" w:hAnsi="Arial" w:cs="Arial"/>
        </w:rPr>
        <w:t xml:space="preserve"> </w:t>
      </w:r>
      <w:r w:rsidR="00575063">
        <w:rPr>
          <w:rFonts w:ascii="Arial" w:hAnsi="Arial" w:cs="Arial"/>
        </w:rPr>
        <w:t>accused</w:t>
      </w:r>
      <w:r w:rsidR="00575063">
        <w:rPr>
          <w:rFonts w:ascii="Arial" w:hAnsi="Arial" w:cs="Arial"/>
        </w:rPr>
        <w:tab/>
      </w:r>
      <w:r>
        <w:rPr>
          <w:rFonts w:ascii="Arial" w:hAnsi="Arial" w:cs="Arial"/>
        </w:rPr>
        <w:tab/>
      </w:r>
      <w:r w:rsidRPr="00266936">
        <w:rPr>
          <w:rFonts w:ascii="Arial" w:hAnsi="Arial" w:cs="Arial"/>
        </w:rPr>
        <w:t>:</w:t>
      </w:r>
      <w:r w:rsidRPr="00266936">
        <w:rPr>
          <w:rFonts w:ascii="Arial" w:hAnsi="Arial" w:cs="Arial"/>
        </w:rPr>
        <w:tab/>
      </w:r>
      <w:r>
        <w:rPr>
          <w:rFonts w:ascii="Arial" w:hAnsi="Arial" w:cs="Arial"/>
        </w:rPr>
        <w:t>M</w:t>
      </w:r>
      <w:r w:rsidR="00575063">
        <w:rPr>
          <w:rFonts w:ascii="Arial" w:hAnsi="Arial" w:cs="Arial"/>
        </w:rPr>
        <w:t xml:space="preserve">r </w:t>
      </w:r>
      <w:r w:rsidR="000D09F1">
        <w:rPr>
          <w:rFonts w:ascii="Arial" w:hAnsi="Arial" w:cs="Arial"/>
        </w:rPr>
        <w:t>P. M. Madida</w:t>
      </w:r>
    </w:p>
    <w:p w:rsidR="00103CF0" w:rsidRDefault="00103CF0" w:rsidP="000D09F1">
      <w:pPr>
        <w:spacing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000D09F1">
        <w:rPr>
          <w:rFonts w:ascii="Arial" w:hAnsi="Arial" w:cs="Arial"/>
        </w:rPr>
        <w:t>Legal Aid</w:t>
      </w:r>
    </w:p>
    <w:p w:rsidR="000D09F1" w:rsidRDefault="000D09F1" w:rsidP="000D09F1">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Newcastle</w:t>
      </w:r>
    </w:p>
    <w:p w:rsidR="00103CF0" w:rsidRDefault="00103CF0" w:rsidP="00103CF0">
      <w:pPr>
        <w:spacing w:line="360" w:lineRule="auto"/>
        <w:jc w:val="both"/>
        <w:rPr>
          <w:rFonts w:ascii="Arial" w:eastAsia="Calibri" w:hAnsi="Arial" w:cs="Arial"/>
        </w:rPr>
      </w:pPr>
    </w:p>
    <w:p w:rsidR="00103CF0" w:rsidRDefault="00103CF0" w:rsidP="00402CE1">
      <w:pPr>
        <w:tabs>
          <w:tab w:val="left" w:pos="3544"/>
        </w:tabs>
        <w:spacing w:line="360" w:lineRule="auto"/>
        <w:ind w:left="4395" w:hanging="4395"/>
        <w:jc w:val="both"/>
        <w:rPr>
          <w:rFonts w:ascii="Arial" w:eastAsia="Calibri" w:hAnsi="Arial" w:cs="Arial"/>
        </w:rPr>
      </w:pPr>
      <w:r>
        <w:rPr>
          <w:rFonts w:ascii="Arial" w:eastAsia="Calibri" w:hAnsi="Arial" w:cs="Arial"/>
        </w:rPr>
        <w:t>Date</w:t>
      </w:r>
      <w:r w:rsidR="004B2FE0">
        <w:rPr>
          <w:rFonts w:ascii="Arial" w:eastAsia="Calibri" w:hAnsi="Arial" w:cs="Arial"/>
        </w:rPr>
        <w:t>s</w:t>
      </w:r>
      <w:r>
        <w:rPr>
          <w:rFonts w:ascii="Arial" w:eastAsia="Calibri" w:hAnsi="Arial" w:cs="Arial"/>
        </w:rPr>
        <w:t xml:space="preserve"> of Hearing </w:t>
      </w:r>
      <w:r w:rsidR="00E21C80">
        <w:rPr>
          <w:rFonts w:ascii="Arial" w:eastAsia="Calibri" w:hAnsi="Arial" w:cs="Arial"/>
        </w:rPr>
        <w:t xml:space="preserve">                          :</w:t>
      </w:r>
      <w:r w:rsidR="00E21C80">
        <w:rPr>
          <w:rFonts w:ascii="Arial" w:eastAsia="Calibri" w:hAnsi="Arial" w:cs="Arial"/>
        </w:rPr>
        <w:tab/>
      </w:r>
      <w:r w:rsidR="000D09F1">
        <w:rPr>
          <w:rFonts w:ascii="Arial" w:eastAsia="Calibri" w:hAnsi="Arial" w:cs="Arial"/>
        </w:rPr>
        <w:t>17</w:t>
      </w:r>
      <w:r w:rsidR="00B86996">
        <w:rPr>
          <w:rFonts w:ascii="Arial" w:eastAsia="Calibri" w:hAnsi="Arial" w:cs="Arial"/>
        </w:rPr>
        <w:t xml:space="preserve"> to </w:t>
      </w:r>
      <w:r w:rsidR="000D09F1">
        <w:rPr>
          <w:rFonts w:ascii="Arial" w:eastAsia="Calibri" w:hAnsi="Arial" w:cs="Arial"/>
        </w:rPr>
        <w:t xml:space="preserve">20 January 2023; </w:t>
      </w:r>
      <w:r w:rsidR="00FD695D">
        <w:rPr>
          <w:rFonts w:ascii="Arial" w:eastAsia="Calibri" w:hAnsi="Arial" w:cs="Arial"/>
        </w:rPr>
        <w:t xml:space="preserve">23 </w:t>
      </w:r>
      <w:r w:rsidR="00B86996">
        <w:rPr>
          <w:rFonts w:ascii="Arial" w:eastAsia="Calibri" w:hAnsi="Arial" w:cs="Arial"/>
        </w:rPr>
        <w:t>to</w:t>
      </w:r>
      <w:r w:rsidR="00FD695D">
        <w:rPr>
          <w:rFonts w:ascii="Arial" w:eastAsia="Calibri" w:hAnsi="Arial" w:cs="Arial"/>
        </w:rPr>
        <w:t xml:space="preserve"> 27 January 2023; 30</w:t>
      </w:r>
      <w:r w:rsidR="00B86996">
        <w:rPr>
          <w:rFonts w:ascii="Arial" w:eastAsia="Calibri" w:hAnsi="Arial" w:cs="Arial"/>
        </w:rPr>
        <w:t xml:space="preserve"> to</w:t>
      </w:r>
      <w:r w:rsidR="00FD695D">
        <w:rPr>
          <w:rFonts w:ascii="Arial" w:eastAsia="Calibri" w:hAnsi="Arial" w:cs="Arial"/>
        </w:rPr>
        <w:t xml:space="preserve"> 3 </w:t>
      </w:r>
      <w:r w:rsidR="00424A18">
        <w:rPr>
          <w:rFonts w:ascii="Arial" w:eastAsia="Calibri" w:hAnsi="Arial" w:cs="Arial"/>
        </w:rPr>
        <w:t xml:space="preserve">February 2023; 6 February </w:t>
      </w:r>
      <w:r w:rsidR="00B86996">
        <w:rPr>
          <w:rFonts w:ascii="Arial" w:eastAsia="Calibri" w:hAnsi="Arial" w:cs="Arial"/>
        </w:rPr>
        <w:t>to</w:t>
      </w:r>
      <w:r w:rsidR="00424A18">
        <w:rPr>
          <w:rFonts w:ascii="Arial" w:eastAsia="Calibri" w:hAnsi="Arial" w:cs="Arial"/>
        </w:rPr>
        <w:t>10 February 2023; 13 February 2023.</w:t>
      </w:r>
    </w:p>
    <w:p w:rsidR="00103CF0" w:rsidRPr="00266936" w:rsidRDefault="00103CF0" w:rsidP="00103CF0">
      <w:pPr>
        <w:spacing w:line="360" w:lineRule="auto"/>
        <w:jc w:val="both"/>
        <w:rPr>
          <w:rFonts w:ascii="Arial" w:eastAsia="Calibri" w:hAnsi="Arial" w:cs="Arial"/>
        </w:rPr>
      </w:pPr>
    </w:p>
    <w:p w:rsidR="00103CF0" w:rsidRPr="00266936" w:rsidRDefault="00103CF0" w:rsidP="00103CF0">
      <w:pPr>
        <w:spacing w:line="360" w:lineRule="auto"/>
        <w:jc w:val="both"/>
        <w:rPr>
          <w:rFonts w:ascii="Arial" w:eastAsia="Calibri" w:hAnsi="Arial" w:cs="Arial"/>
        </w:rPr>
      </w:pPr>
      <w:r>
        <w:rPr>
          <w:rFonts w:ascii="Arial" w:eastAsia="Calibri" w:hAnsi="Arial" w:cs="Arial"/>
        </w:rPr>
        <w:t xml:space="preserve">Date of Judgment </w:t>
      </w:r>
      <w:r>
        <w:rPr>
          <w:rFonts w:ascii="Arial" w:eastAsia="Calibri" w:hAnsi="Arial" w:cs="Arial"/>
        </w:rPr>
        <w:tab/>
      </w:r>
      <w:r>
        <w:rPr>
          <w:rFonts w:ascii="Arial" w:eastAsia="Calibri" w:hAnsi="Arial" w:cs="Arial"/>
        </w:rPr>
        <w:tab/>
      </w:r>
      <w:r>
        <w:rPr>
          <w:rFonts w:ascii="Arial" w:eastAsia="Calibri" w:hAnsi="Arial" w:cs="Arial"/>
        </w:rPr>
        <w:tab/>
      </w:r>
      <w:r w:rsidRPr="00266936">
        <w:rPr>
          <w:rFonts w:ascii="Arial" w:eastAsia="Calibri" w:hAnsi="Arial" w:cs="Arial"/>
        </w:rPr>
        <w:t>:</w:t>
      </w:r>
      <w:r w:rsidRPr="00266936">
        <w:rPr>
          <w:rFonts w:ascii="Arial" w:eastAsia="Calibri" w:hAnsi="Arial" w:cs="Arial"/>
        </w:rPr>
        <w:tab/>
      </w:r>
      <w:r>
        <w:rPr>
          <w:rFonts w:ascii="Arial" w:eastAsia="Calibri" w:hAnsi="Arial" w:cs="Arial"/>
        </w:rPr>
        <w:t>1</w:t>
      </w:r>
      <w:r w:rsidR="004B2FE0">
        <w:rPr>
          <w:rFonts w:ascii="Arial" w:eastAsia="Calibri" w:hAnsi="Arial" w:cs="Arial"/>
        </w:rPr>
        <w:t>5</w:t>
      </w:r>
      <w:r>
        <w:rPr>
          <w:rFonts w:ascii="Arial" w:eastAsia="Calibri" w:hAnsi="Arial" w:cs="Arial"/>
        </w:rPr>
        <w:t xml:space="preserve"> </w:t>
      </w:r>
      <w:r w:rsidR="004B2FE0">
        <w:rPr>
          <w:rFonts w:ascii="Arial" w:eastAsia="Calibri" w:hAnsi="Arial" w:cs="Arial"/>
        </w:rPr>
        <w:t>February</w:t>
      </w:r>
      <w:r w:rsidRPr="00266936">
        <w:rPr>
          <w:rFonts w:ascii="Arial" w:eastAsia="Calibri" w:hAnsi="Arial" w:cs="Arial"/>
        </w:rPr>
        <w:t xml:space="preserve"> 202</w:t>
      </w:r>
      <w:r w:rsidR="004B2FE0">
        <w:rPr>
          <w:rFonts w:ascii="Arial" w:eastAsia="Calibri" w:hAnsi="Arial" w:cs="Arial"/>
        </w:rPr>
        <w:t>3</w:t>
      </w:r>
    </w:p>
    <w:p w:rsidR="00103CF0" w:rsidRPr="00266936" w:rsidRDefault="00103CF0" w:rsidP="00103CF0">
      <w:pPr>
        <w:spacing w:line="360" w:lineRule="auto"/>
        <w:jc w:val="both"/>
        <w:rPr>
          <w:rFonts w:ascii="Arial" w:hAnsi="Arial" w:cs="Arial"/>
          <w:b/>
          <w:bCs/>
        </w:rPr>
      </w:pPr>
    </w:p>
    <w:p w:rsidR="00103CF0" w:rsidRPr="003C6BB8" w:rsidRDefault="00103CF0" w:rsidP="00103CF0">
      <w:pPr>
        <w:pStyle w:val="ListParagraph"/>
        <w:tabs>
          <w:tab w:val="left" w:pos="900"/>
        </w:tabs>
        <w:spacing w:line="360" w:lineRule="auto"/>
        <w:ind w:left="0"/>
        <w:jc w:val="both"/>
        <w:rPr>
          <w:rFonts w:ascii="Arial" w:hAnsi="Arial" w:cs="Arial"/>
          <w:b/>
          <w:color w:val="000000" w:themeColor="text1"/>
        </w:rPr>
      </w:pPr>
    </w:p>
    <w:p w:rsidR="00103CF0" w:rsidRPr="009D5294" w:rsidRDefault="00103CF0" w:rsidP="00103CF0">
      <w:pPr>
        <w:pStyle w:val="ListParagraph"/>
        <w:tabs>
          <w:tab w:val="left" w:pos="709"/>
        </w:tabs>
        <w:spacing w:line="360" w:lineRule="auto"/>
        <w:ind w:left="0"/>
        <w:jc w:val="both"/>
        <w:rPr>
          <w:rFonts w:ascii="Arial" w:hAnsi="Arial" w:cs="Arial"/>
        </w:rPr>
      </w:pPr>
    </w:p>
    <w:sectPr w:rsidR="00103CF0" w:rsidRPr="009D5294" w:rsidSect="001A49B0">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DC" w:rsidRDefault="009F3DDC" w:rsidP="001A49B0">
      <w:r>
        <w:separator/>
      </w:r>
    </w:p>
  </w:endnote>
  <w:endnote w:type="continuationSeparator" w:id="0">
    <w:p w:rsidR="009F3DDC" w:rsidRDefault="009F3DDC" w:rsidP="001A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DC" w:rsidRDefault="009F3DDC" w:rsidP="001A49B0">
      <w:r>
        <w:separator/>
      </w:r>
    </w:p>
  </w:footnote>
  <w:footnote w:type="continuationSeparator" w:id="0">
    <w:p w:rsidR="009F3DDC" w:rsidRDefault="009F3DDC" w:rsidP="001A49B0">
      <w:r>
        <w:continuationSeparator/>
      </w:r>
    </w:p>
  </w:footnote>
  <w:footnote w:id="1">
    <w:p w:rsidR="00AB631D" w:rsidRPr="00567F86" w:rsidRDefault="00AB631D" w:rsidP="00ED0129">
      <w:pPr>
        <w:pStyle w:val="NormalWeb"/>
        <w:tabs>
          <w:tab w:val="left" w:pos="709"/>
        </w:tabs>
        <w:spacing w:before="0" w:beforeAutospacing="0" w:after="0" w:afterAutospacing="0"/>
        <w:jc w:val="both"/>
        <w:rPr>
          <w:rFonts w:ascii="Arial" w:hAnsi="Arial" w:cs="Arial"/>
          <w:sz w:val="20"/>
          <w:szCs w:val="20"/>
        </w:rPr>
      </w:pPr>
      <w:r w:rsidRPr="00567F86">
        <w:rPr>
          <w:rStyle w:val="FootnoteReference"/>
          <w:rFonts w:ascii="Arial" w:hAnsi="Arial" w:cs="Arial"/>
          <w:sz w:val="20"/>
          <w:szCs w:val="20"/>
        </w:rPr>
        <w:footnoteRef/>
      </w:r>
      <w:r w:rsidRPr="00567F86">
        <w:rPr>
          <w:rFonts w:ascii="Arial" w:hAnsi="Arial" w:cs="Arial"/>
          <w:sz w:val="20"/>
          <w:szCs w:val="20"/>
        </w:rPr>
        <w:t xml:space="preserve"> </w:t>
      </w:r>
      <w:r w:rsidRPr="00567F86">
        <w:rPr>
          <w:rFonts w:ascii="Arial" w:hAnsi="Arial" w:cs="Arial"/>
          <w:i/>
          <w:iCs/>
          <w:sz w:val="20"/>
          <w:szCs w:val="20"/>
          <w:lang w:val="en-US"/>
        </w:rPr>
        <w:t>R v Blom</w:t>
      </w:r>
      <w:r w:rsidRPr="00567F86">
        <w:rPr>
          <w:rFonts w:ascii="Arial" w:hAnsi="Arial" w:cs="Arial"/>
          <w:sz w:val="20"/>
          <w:szCs w:val="20"/>
          <w:lang w:val="en-US"/>
        </w:rPr>
        <w:t xml:space="preserve"> </w:t>
      </w:r>
      <w:r w:rsidRPr="00567F86">
        <w:rPr>
          <w:rFonts w:ascii="Arial" w:hAnsi="Arial" w:cs="Arial"/>
          <w:sz w:val="20"/>
          <w:szCs w:val="20"/>
        </w:rPr>
        <w:t>1939 AD 188 at 202 to 203.</w:t>
      </w:r>
    </w:p>
  </w:footnote>
  <w:footnote w:id="2">
    <w:p w:rsidR="00AB631D" w:rsidRPr="00B227BD" w:rsidRDefault="00AB631D" w:rsidP="00B227BD">
      <w:pPr>
        <w:pStyle w:val="ListParagraph"/>
        <w:ind w:left="0"/>
        <w:jc w:val="both"/>
        <w:rPr>
          <w:rFonts w:ascii="Arial" w:hAnsi="Arial" w:cs="Arial"/>
          <w:color w:val="000000" w:themeColor="text1"/>
          <w:sz w:val="20"/>
          <w:szCs w:val="20"/>
        </w:rPr>
      </w:pPr>
      <w:r w:rsidRPr="00B227BD">
        <w:rPr>
          <w:rStyle w:val="FootnoteReference"/>
          <w:rFonts w:ascii="Arial" w:hAnsi="Arial" w:cs="Arial"/>
          <w:color w:val="000000" w:themeColor="text1"/>
          <w:sz w:val="20"/>
          <w:szCs w:val="20"/>
        </w:rPr>
        <w:footnoteRef/>
      </w:r>
      <w:r w:rsidRPr="00B227BD">
        <w:rPr>
          <w:rFonts w:ascii="Arial" w:hAnsi="Arial" w:cs="Arial"/>
          <w:color w:val="000000" w:themeColor="text1"/>
          <w:sz w:val="20"/>
          <w:szCs w:val="20"/>
        </w:rPr>
        <w:t xml:space="preserve"> </w:t>
      </w:r>
      <w:r w:rsidRPr="005B7A44">
        <w:rPr>
          <w:rFonts w:ascii="Arial" w:eastAsia="Times New Roman" w:hAnsi="Arial" w:cs="Arial"/>
          <w:i/>
          <w:iCs/>
          <w:color w:val="000000" w:themeColor="text1"/>
          <w:sz w:val="20"/>
          <w:szCs w:val="20"/>
          <w:lang w:val="en-ZA" w:eastAsia="en-GB"/>
        </w:rPr>
        <w:t>S</w:t>
      </w:r>
      <w:r w:rsidRPr="00B227BD">
        <w:rPr>
          <w:rFonts w:ascii="Arial" w:eastAsia="Times New Roman" w:hAnsi="Arial" w:cs="Arial"/>
          <w:i/>
          <w:iCs/>
          <w:color w:val="000000" w:themeColor="text1"/>
          <w:sz w:val="20"/>
          <w:szCs w:val="20"/>
          <w:lang w:val="en-ZA" w:eastAsia="en-GB"/>
        </w:rPr>
        <w:t xml:space="preserve"> </w:t>
      </w:r>
      <w:r w:rsidRPr="005B7A44">
        <w:rPr>
          <w:rFonts w:ascii="Arial" w:eastAsia="Times New Roman" w:hAnsi="Arial" w:cs="Arial"/>
          <w:i/>
          <w:iCs/>
          <w:color w:val="000000" w:themeColor="text1"/>
          <w:sz w:val="20"/>
          <w:szCs w:val="20"/>
          <w:lang w:val="en-ZA" w:eastAsia="en-GB"/>
        </w:rPr>
        <w:t>v</w:t>
      </w:r>
      <w:r w:rsidRPr="00B227BD">
        <w:rPr>
          <w:rFonts w:ascii="Arial" w:eastAsia="Times New Roman" w:hAnsi="Arial" w:cs="Arial"/>
          <w:i/>
          <w:iCs/>
          <w:color w:val="000000" w:themeColor="text1"/>
          <w:sz w:val="20"/>
          <w:szCs w:val="20"/>
          <w:lang w:val="en-ZA" w:eastAsia="en-GB"/>
        </w:rPr>
        <w:t xml:space="preserve"> </w:t>
      </w:r>
      <w:r w:rsidRPr="005B7A44">
        <w:rPr>
          <w:rFonts w:ascii="Arial" w:eastAsia="Times New Roman" w:hAnsi="Arial" w:cs="Arial"/>
          <w:i/>
          <w:iCs/>
          <w:color w:val="000000" w:themeColor="text1"/>
          <w:sz w:val="20"/>
          <w:szCs w:val="20"/>
          <w:lang w:val="en-ZA" w:eastAsia="en-GB"/>
        </w:rPr>
        <w:t>Reddy</w:t>
      </w:r>
      <w:r w:rsidRPr="00B227BD">
        <w:rPr>
          <w:rFonts w:ascii="Arial" w:eastAsia="Times New Roman" w:hAnsi="Arial" w:cs="Arial"/>
          <w:color w:val="000000" w:themeColor="text1"/>
          <w:sz w:val="20"/>
          <w:szCs w:val="20"/>
          <w:lang w:val="en-ZA" w:eastAsia="en-GB"/>
        </w:rPr>
        <w:t xml:space="preserve"> </w:t>
      </w:r>
      <w:r w:rsidRPr="005B7A44">
        <w:rPr>
          <w:rFonts w:ascii="Arial" w:eastAsia="Times New Roman" w:hAnsi="Arial" w:cs="Arial"/>
          <w:color w:val="000000" w:themeColor="text1"/>
          <w:sz w:val="20"/>
          <w:szCs w:val="20"/>
          <w:lang w:val="en-ZA" w:eastAsia="en-GB"/>
        </w:rPr>
        <w:t>1996</w:t>
      </w:r>
      <w:r w:rsidRPr="00B227BD">
        <w:rPr>
          <w:rFonts w:ascii="Arial" w:eastAsia="Times New Roman" w:hAnsi="Arial" w:cs="Arial"/>
          <w:color w:val="000000" w:themeColor="text1"/>
          <w:sz w:val="20"/>
          <w:szCs w:val="20"/>
          <w:lang w:val="en-ZA" w:eastAsia="en-GB"/>
        </w:rPr>
        <w:t xml:space="preserve"> </w:t>
      </w:r>
      <w:r w:rsidRPr="005B7A44">
        <w:rPr>
          <w:rFonts w:ascii="Arial" w:eastAsia="Times New Roman" w:hAnsi="Arial" w:cs="Arial"/>
          <w:color w:val="000000" w:themeColor="text1"/>
          <w:sz w:val="20"/>
          <w:szCs w:val="20"/>
          <w:lang w:val="en-ZA" w:eastAsia="en-GB"/>
        </w:rPr>
        <w:t>(2)</w:t>
      </w:r>
      <w:r w:rsidRPr="00B227BD">
        <w:rPr>
          <w:rFonts w:ascii="Arial" w:eastAsia="Times New Roman" w:hAnsi="Arial" w:cs="Arial"/>
          <w:color w:val="000000" w:themeColor="text1"/>
          <w:sz w:val="20"/>
          <w:szCs w:val="20"/>
          <w:lang w:val="en-ZA" w:eastAsia="en-GB"/>
        </w:rPr>
        <w:t xml:space="preserve"> </w:t>
      </w:r>
      <w:r w:rsidRPr="005B7A44">
        <w:rPr>
          <w:rFonts w:ascii="Arial" w:eastAsia="Times New Roman" w:hAnsi="Arial" w:cs="Arial"/>
          <w:color w:val="000000" w:themeColor="text1"/>
          <w:sz w:val="20"/>
          <w:szCs w:val="20"/>
          <w:lang w:val="en-ZA" w:eastAsia="en-GB"/>
        </w:rPr>
        <w:t>SACR</w:t>
      </w:r>
      <w:r w:rsidRPr="00B227BD">
        <w:rPr>
          <w:rFonts w:ascii="Arial" w:eastAsia="Times New Roman" w:hAnsi="Arial" w:cs="Arial"/>
          <w:color w:val="000000" w:themeColor="text1"/>
          <w:sz w:val="20"/>
          <w:szCs w:val="20"/>
          <w:lang w:val="en-ZA" w:eastAsia="en-GB"/>
        </w:rPr>
        <w:t xml:space="preserve"> </w:t>
      </w:r>
      <w:r w:rsidRPr="005B7A44">
        <w:rPr>
          <w:rFonts w:ascii="Arial" w:eastAsia="Times New Roman" w:hAnsi="Arial" w:cs="Arial"/>
          <w:color w:val="000000" w:themeColor="text1"/>
          <w:sz w:val="20"/>
          <w:szCs w:val="20"/>
          <w:lang w:val="en-ZA" w:eastAsia="en-GB"/>
        </w:rPr>
        <w:t>1</w:t>
      </w:r>
      <w:r w:rsidRPr="00B227BD">
        <w:rPr>
          <w:rFonts w:ascii="Arial" w:eastAsia="Times New Roman" w:hAnsi="Arial" w:cs="Arial"/>
          <w:color w:val="000000" w:themeColor="text1"/>
          <w:sz w:val="20"/>
          <w:szCs w:val="20"/>
          <w:lang w:val="en-ZA" w:eastAsia="en-GB"/>
        </w:rPr>
        <w:t xml:space="preserve"> </w:t>
      </w:r>
      <w:r w:rsidRPr="005B7A44">
        <w:rPr>
          <w:rFonts w:ascii="Arial" w:eastAsia="Times New Roman" w:hAnsi="Arial" w:cs="Arial"/>
          <w:color w:val="000000" w:themeColor="text1"/>
          <w:sz w:val="20"/>
          <w:szCs w:val="20"/>
          <w:lang w:val="en-ZA" w:eastAsia="en-GB"/>
        </w:rPr>
        <w:t>(A)</w:t>
      </w:r>
      <w:r w:rsidRPr="00B227BD">
        <w:rPr>
          <w:rFonts w:ascii="Arial" w:eastAsia="Times New Roman" w:hAnsi="Arial" w:cs="Arial"/>
          <w:color w:val="000000" w:themeColor="text1"/>
          <w:sz w:val="20"/>
          <w:szCs w:val="20"/>
          <w:lang w:val="en-ZA" w:eastAsia="en-GB"/>
        </w:rPr>
        <w:t xml:space="preserve"> </w:t>
      </w:r>
      <w:r w:rsidRPr="005B7A44">
        <w:rPr>
          <w:rFonts w:ascii="Arial" w:eastAsia="Times New Roman" w:hAnsi="Arial" w:cs="Arial"/>
          <w:color w:val="000000" w:themeColor="text1"/>
          <w:sz w:val="20"/>
          <w:szCs w:val="20"/>
          <w:lang w:val="en-ZA" w:eastAsia="en-GB"/>
        </w:rPr>
        <w:t>8</w:t>
      </w:r>
      <w:r w:rsidRPr="00B227BD">
        <w:rPr>
          <w:rFonts w:ascii="Arial" w:eastAsia="Times New Roman" w:hAnsi="Arial" w:cs="Arial"/>
          <w:color w:val="000000" w:themeColor="text1"/>
          <w:sz w:val="20"/>
          <w:szCs w:val="20"/>
          <w:lang w:val="en-ZA" w:eastAsia="en-GB"/>
        </w:rPr>
        <w:t>C</w:t>
      </w:r>
      <w:r w:rsidRPr="005B7A44">
        <w:rPr>
          <w:rFonts w:ascii="Arial" w:eastAsia="Times New Roman" w:hAnsi="Arial" w:cs="Arial"/>
          <w:color w:val="000000" w:themeColor="text1"/>
          <w:sz w:val="20"/>
          <w:szCs w:val="20"/>
          <w:lang w:val="en-ZA" w:eastAsia="en-GB"/>
        </w:rPr>
        <w:t>-</w:t>
      </w:r>
      <w:r w:rsidRPr="00B227BD">
        <w:rPr>
          <w:rFonts w:ascii="Arial" w:eastAsia="Times New Roman" w:hAnsi="Arial" w:cs="Arial"/>
          <w:color w:val="000000" w:themeColor="text1"/>
          <w:sz w:val="20"/>
          <w:szCs w:val="20"/>
          <w:lang w:val="en-ZA" w:eastAsia="en-GB"/>
        </w:rPr>
        <w:t>D.</w:t>
      </w:r>
    </w:p>
  </w:footnote>
  <w:footnote w:id="3">
    <w:p w:rsidR="00AB631D" w:rsidRPr="00B227BD" w:rsidRDefault="00AB631D" w:rsidP="00B227BD">
      <w:pPr>
        <w:pStyle w:val="Heading2"/>
        <w:spacing w:before="0" w:beforeAutospacing="0" w:after="0" w:afterAutospacing="0"/>
        <w:jc w:val="both"/>
        <w:rPr>
          <w:rFonts w:ascii="Arial" w:hAnsi="Arial" w:cs="Arial"/>
          <w:b w:val="0"/>
          <w:bCs w:val="0"/>
          <w:color w:val="000000" w:themeColor="text1"/>
          <w:sz w:val="20"/>
          <w:szCs w:val="20"/>
          <w:lang w:val="en-US"/>
        </w:rPr>
      </w:pPr>
      <w:r w:rsidRPr="00B227BD">
        <w:rPr>
          <w:rStyle w:val="FootnoteReference"/>
          <w:rFonts w:ascii="Arial" w:hAnsi="Arial" w:cs="Arial"/>
          <w:b w:val="0"/>
          <w:bCs w:val="0"/>
          <w:color w:val="000000" w:themeColor="text1"/>
          <w:sz w:val="20"/>
          <w:szCs w:val="20"/>
        </w:rPr>
        <w:footnoteRef/>
      </w:r>
      <w:r w:rsidRPr="00B227BD">
        <w:rPr>
          <w:rFonts w:ascii="Arial" w:hAnsi="Arial" w:cs="Arial"/>
          <w:b w:val="0"/>
          <w:bCs w:val="0"/>
          <w:color w:val="000000" w:themeColor="text1"/>
          <w:sz w:val="20"/>
          <w:szCs w:val="20"/>
        </w:rPr>
        <w:t xml:space="preserve"> </w:t>
      </w:r>
      <w:r w:rsidRPr="00B227BD">
        <w:rPr>
          <w:rFonts w:ascii="Arial" w:hAnsi="Arial" w:cs="Arial"/>
          <w:b w:val="0"/>
          <w:bCs w:val="0"/>
          <w:i/>
          <w:iCs/>
          <w:color w:val="000000" w:themeColor="text1"/>
          <w:sz w:val="20"/>
          <w:szCs w:val="20"/>
          <w:lang w:val="en-US"/>
        </w:rPr>
        <w:t>Tom v The State</w:t>
      </w:r>
      <w:r w:rsidRPr="00B227BD">
        <w:rPr>
          <w:rFonts w:ascii="Arial" w:hAnsi="Arial" w:cs="Arial"/>
          <w:b w:val="0"/>
          <w:bCs w:val="0"/>
          <w:color w:val="000000" w:themeColor="text1"/>
          <w:sz w:val="20"/>
          <w:szCs w:val="20"/>
        </w:rPr>
        <w:t xml:space="preserve"> [2022] ZAECMKHC 98 (29 November 2022) at para 13.</w:t>
      </w:r>
    </w:p>
  </w:footnote>
  <w:footnote w:id="4">
    <w:p w:rsidR="00AB631D" w:rsidRPr="00B227BD" w:rsidRDefault="00AB631D" w:rsidP="00B227BD">
      <w:pPr>
        <w:pStyle w:val="NormalWeb"/>
        <w:spacing w:before="0" w:beforeAutospacing="0" w:after="0" w:afterAutospacing="0"/>
        <w:jc w:val="both"/>
        <w:rPr>
          <w:rFonts w:ascii="Arial" w:hAnsi="Arial" w:cs="Arial"/>
          <w:color w:val="000000" w:themeColor="text1"/>
          <w:sz w:val="20"/>
          <w:szCs w:val="20"/>
        </w:rPr>
      </w:pPr>
      <w:r w:rsidRPr="00B227BD">
        <w:rPr>
          <w:rStyle w:val="FootnoteReference"/>
          <w:rFonts w:ascii="Arial" w:hAnsi="Arial" w:cs="Arial"/>
          <w:color w:val="000000" w:themeColor="text1"/>
          <w:sz w:val="20"/>
          <w:szCs w:val="20"/>
        </w:rPr>
        <w:footnoteRef/>
      </w:r>
      <w:r w:rsidRPr="00B227BD">
        <w:rPr>
          <w:rFonts w:ascii="Arial" w:hAnsi="Arial" w:cs="Arial"/>
          <w:color w:val="000000" w:themeColor="text1"/>
          <w:sz w:val="20"/>
          <w:szCs w:val="20"/>
        </w:rPr>
        <w:t xml:space="preserve"> </w:t>
      </w:r>
      <w:r w:rsidRPr="00B227BD">
        <w:rPr>
          <w:rFonts w:ascii="Arial" w:hAnsi="Arial" w:cs="Arial"/>
          <w:i/>
          <w:iCs/>
          <w:color w:val="000000" w:themeColor="text1"/>
          <w:sz w:val="20"/>
          <w:szCs w:val="20"/>
        </w:rPr>
        <w:t>R v Taylor Weaver and Donovan</w:t>
      </w:r>
      <w:r w:rsidRPr="00B227BD">
        <w:rPr>
          <w:rFonts w:ascii="Arial" w:hAnsi="Arial" w:cs="Arial"/>
          <w:color w:val="000000" w:themeColor="text1"/>
          <w:sz w:val="20"/>
          <w:szCs w:val="20"/>
        </w:rPr>
        <w:t xml:space="preserve"> 21 CR App R20 at 21. </w:t>
      </w:r>
    </w:p>
    <w:p w:rsidR="00AB631D" w:rsidRPr="00B227BD" w:rsidRDefault="00AB631D" w:rsidP="00B227BD">
      <w:pPr>
        <w:pStyle w:val="FootnoteText"/>
        <w:jc w:val="both"/>
        <w:rPr>
          <w:color w:val="000000" w:themeColor="text1"/>
          <w:lang w:val="en-US"/>
        </w:rPr>
      </w:pPr>
    </w:p>
  </w:footnote>
  <w:footnote w:id="5">
    <w:p w:rsidR="00AB631D" w:rsidRPr="00383A51" w:rsidRDefault="00AB631D" w:rsidP="00383A51">
      <w:pPr>
        <w:pStyle w:val="FootnoteText"/>
        <w:jc w:val="both"/>
        <w:rPr>
          <w:rFonts w:ascii="Arial" w:hAnsi="Arial" w:cs="Arial"/>
          <w:lang w:val="en-US"/>
        </w:rPr>
      </w:pPr>
      <w:r w:rsidRPr="00383A51">
        <w:rPr>
          <w:rStyle w:val="FootnoteReference"/>
          <w:rFonts w:ascii="Arial" w:hAnsi="Arial" w:cs="Arial"/>
        </w:rPr>
        <w:footnoteRef/>
      </w:r>
      <w:r w:rsidRPr="00383A51">
        <w:rPr>
          <w:rFonts w:ascii="Arial" w:hAnsi="Arial" w:cs="Arial"/>
        </w:rPr>
        <w:t xml:space="preserve"> </w:t>
      </w:r>
      <w:r w:rsidRPr="00383A51">
        <w:rPr>
          <w:rFonts w:ascii="Arial" w:hAnsi="Arial" w:cs="Arial"/>
          <w:i/>
        </w:rPr>
        <w:t>S v Hlapezula</w:t>
      </w:r>
      <w:r w:rsidRPr="00383A51">
        <w:rPr>
          <w:rFonts w:ascii="Arial" w:hAnsi="Arial" w:cs="Arial"/>
        </w:rPr>
        <w:t xml:space="preserve"> 1965 (4) SA 439 (AD).</w:t>
      </w:r>
    </w:p>
  </w:footnote>
  <w:footnote w:id="6">
    <w:p w:rsidR="00AB631D" w:rsidRPr="007E6B3E" w:rsidRDefault="00AB631D" w:rsidP="007E6B3E">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R v Mokoena </w:t>
      </w:r>
      <w:r w:rsidRPr="007E6B3E">
        <w:rPr>
          <w:rFonts w:ascii="Arial" w:hAnsi="Arial" w:cs="Arial"/>
        </w:rPr>
        <w:t>1958 (2) SA 212 (T)</w:t>
      </w:r>
      <w:r>
        <w:rPr>
          <w:rFonts w:ascii="Arial" w:hAnsi="Arial" w:cs="Arial"/>
        </w:rPr>
        <w:t xml:space="preserve"> </w:t>
      </w:r>
      <w:r w:rsidRPr="007E6B3E">
        <w:rPr>
          <w:rFonts w:ascii="Arial" w:hAnsi="Arial" w:cs="Arial"/>
        </w:rPr>
        <w:t>217</w:t>
      </w:r>
      <w:r>
        <w:rPr>
          <w:rFonts w:ascii="Arial" w:hAnsi="Arial" w:cs="Arial"/>
        </w:rPr>
        <w:t>.</w:t>
      </w:r>
    </w:p>
  </w:footnote>
  <w:footnote w:id="7">
    <w:p w:rsidR="00AB631D" w:rsidRPr="007E6B3E" w:rsidRDefault="00AB631D" w:rsidP="007E6B3E">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R v Hlongwane </w:t>
      </w:r>
      <w:r w:rsidRPr="007E6B3E">
        <w:rPr>
          <w:rFonts w:ascii="Arial" w:hAnsi="Arial" w:cs="Arial"/>
        </w:rPr>
        <w:t>[1959] 3 All SA 308 (A); 1959 (3) SA 337 (A) at 339C-D.</w:t>
      </w:r>
    </w:p>
  </w:footnote>
  <w:footnote w:id="8">
    <w:p w:rsidR="00AB631D" w:rsidRPr="007E6B3E" w:rsidRDefault="00AB631D" w:rsidP="007E6B3E">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Shusha v S </w:t>
      </w:r>
      <w:r w:rsidRPr="007E6B3E">
        <w:rPr>
          <w:rFonts w:ascii="Arial" w:hAnsi="Arial" w:cs="Arial"/>
        </w:rPr>
        <w:t>[2011] ZASCA 171 para 10.</w:t>
      </w:r>
    </w:p>
  </w:footnote>
  <w:footnote w:id="9">
    <w:p w:rsidR="00AB631D" w:rsidRPr="007E6B3E" w:rsidRDefault="00AB631D" w:rsidP="007E6B3E">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S v Musiker </w:t>
      </w:r>
      <w:r w:rsidRPr="007E6B3E">
        <w:rPr>
          <w:rFonts w:ascii="Arial" w:hAnsi="Arial" w:cs="Arial"/>
        </w:rPr>
        <w:t>2013 (1) SACR 517 (SCA) para 15-16.</w:t>
      </w:r>
    </w:p>
  </w:footnote>
  <w:footnote w:id="10">
    <w:p w:rsidR="00AB631D" w:rsidRPr="003C6CEF" w:rsidRDefault="00AB631D" w:rsidP="007E6B3E">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S v Burger and others </w:t>
      </w:r>
      <w:r w:rsidRPr="007E6B3E">
        <w:rPr>
          <w:rFonts w:ascii="Arial" w:hAnsi="Arial" w:cs="Arial"/>
        </w:rPr>
        <w:t>2010 (2) SACR 1 (SCA</w:t>
      </w:r>
      <w:r w:rsidRPr="003C6CEF">
        <w:rPr>
          <w:rFonts w:ascii="Arial" w:hAnsi="Arial" w:cs="Arial"/>
        </w:rPr>
        <w:t>) para 30</w:t>
      </w:r>
      <w:r>
        <w:rPr>
          <w:rFonts w:ascii="Arial" w:hAnsi="Arial" w:cs="Arial"/>
        </w:rPr>
        <w:t>.</w:t>
      </w:r>
    </w:p>
  </w:footnote>
  <w:footnote w:id="11">
    <w:p w:rsidR="00AB631D" w:rsidRPr="00AB05D3" w:rsidRDefault="00AB631D" w:rsidP="002C22DA">
      <w:pPr>
        <w:pStyle w:val="FootnoteText"/>
        <w:jc w:val="both"/>
        <w:rPr>
          <w:rFonts w:ascii="Arial" w:hAnsi="Arial" w:cs="Arial"/>
          <w:lang w:val="en-US"/>
        </w:rPr>
      </w:pPr>
      <w:r w:rsidRPr="00AB05D3">
        <w:rPr>
          <w:rStyle w:val="FootnoteReference"/>
          <w:rFonts w:ascii="Arial" w:hAnsi="Arial" w:cs="Arial"/>
        </w:rPr>
        <w:footnoteRef/>
      </w:r>
      <w:r w:rsidRPr="00AB05D3">
        <w:rPr>
          <w:rFonts w:ascii="Arial" w:hAnsi="Arial" w:cs="Arial"/>
        </w:rPr>
        <w:t xml:space="preserve"> </w:t>
      </w:r>
      <w:r w:rsidRPr="00AB05D3">
        <w:rPr>
          <w:rFonts w:ascii="Arial" w:hAnsi="Arial" w:cs="Arial"/>
          <w:i/>
          <w:iCs/>
        </w:rPr>
        <w:t xml:space="preserve">R v Gumede </w:t>
      </w:r>
      <w:r w:rsidRPr="00AB05D3">
        <w:rPr>
          <w:rFonts w:ascii="Arial" w:hAnsi="Arial" w:cs="Arial"/>
        </w:rPr>
        <w:t>1949 (3) SA 749 (A)</w:t>
      </w:r>
      <w:r w:rsidRPr="00AB05D3">
        <w:rPr>
          <w:rFonts w:ascii="Arial" w:hAnsi="Arial" w:cs="Arial"/>
          <w:i/>
          <w:iCs/>
        </w:rPr>
        <w:t xml:space="preserve"> </w:t>
      </w:r>
      <w:r w:rsidRPr="00AB05D3">
        <w:rPr>
          <w:rFonts w:ascii="Arial" w:hAnsi="Arial" w:cs="Arial"/>
        </w:rPr>
        <w:t>755.</w:t>
      </w:r>
    </w:p>
  </w:footnote>
  <w:footnote w:id="12">
    <w:p w:rsidR="00AB631D" w:rsidRPr="00AB05D3" w:rsidRDefault="00AB631D" w:rsidP="002C22DA">
      <w:pPr>
        <w:pStyle w:val="FootnoteText"/>
        <w:jc w:val="both"/>
        <w:rPr>
          <w:rFonts w:ascii="Arial" w:hAnsi="Arial" w:cs="Arial"/>
          <w:lang w:val="en-US"/>
        </w:rPr>
      </w:pPr>
      <w:r w:rsidRPr="00AB05D3">
        <w:rPr>
          <w:rStyle w:val="FootnoteReference"/>
          <w:rFonts w:ascii="Arial" w:hAnsi="Arial" w:cs="Arial"/>
        </w:rPr>
        <w:footnoteRef/>
      </w:r>
      <w:r w:rsidRPr="00AB05D3">
        <w:rPr>
          <w:rFonts w:ascii="Arial" w:hAnsi="Arial" w:cs="Arial"/>
        </w:rPr>
        <w:t xml:space="preserve"> S </w:t>
      </w:r>
      <w:r w:rsidRPr="00AB05D3">
        <w:rPr>
          <w:rFonts w:ascii="Arial" w:hAnsi="Arial" w:cs="Arial"/>
          <w:i/>
          <w:iCs/>
        </w:rPr>
        <w:t xml:space="preserve">v Shabalala </w:t>
      </w:r>
      <w:r w:rsidRPr="00AB05D3">
        <w:rPr>
          <w:rFonts w:ascii="Arial" w:hAnsi="Arial" w:cs="Arial"/>
        </w:rPr>
        <w:t>1986 (4) SA 734 (A) 751.</w:t>
      </w:r>
    </w:p>
  </w:footnote>
  <w:footnote w:id="13">
    <w:p w:rsidR="00AB631D" w:rsidRPr="009D5294" w:rsidRDefault="00AB631D" w:rsidP="005B4980">
      <w:pPr>
        <w:pStyle w:val="ListParagraph"/>
        <w:spacing w:line="360" w:lineRule="auto"/>
        <w:ind w:left="0"/>
        <w:jc w:val="both"/>
        <w:rPr>
          <w:rFonts w:ascii="Arial" w:hAnsi="Arial" w:cs="Arial"/>
          <w:sz w:val="20"/>
          <w:szCs w:val="20"/>
        </w:rPr>
      </w:pPr>
      <w:r w:rsidRPr="009D5294">
        <w:rPr>
          <w:rStyle w:val="FootnoteReference"/>
          <w:rFonts w:ascii="Arial" w:hAnsi="Arial" w:cs="Arial"/>
          <w:sz w:val="20"/>
          <w:szCs w:val="20"/>
        </w:rPr>
        <w:footnoteRef/>
      </w:r>
      <w:r w:rsidRPr="009D5294">
        <w:rPr>
          <w:rFonts w:ascii="Arial" w:hAnsi="Arial" w:cs="Arial"/>
          <w:sz w:val="20"/>
          <w:szCs w:val="20"/>
        </w:rPr>
        <w:t xml:space="preserve"> </w:t>
      </w:r>
      <w:r w:rsidRPr="009D5294">
        <w:rPr>
          <w:rFonts w:ascii="Arial" w:hAnsi="Arial" w:cs="Arial"/>
          <w:i/>
          <w:iCs/>
          <w:sz w:val="20"/>
          <w:szCs w:val="20"/>
        </w:rPr>
        <w:t xml:space="preserve">S v Chabalala </w:t>
      </w:r>
      <w:r w:rsidRPr="009D5294">
        <w:rPr>
          <w:rFonts w:ascii="Arial" w:hAnsi="Arial" w:cs="Arial"/>
          <w:sz w:val="20"/>
          <w:szCs w:val="20"/>
        </w:rPr>
        <w:t xml:space="preserve">2003 (1) SACR 134 (SCA) para 15. </w:t>
      </w:r>
    </w:p>
    <w:p w:rsidR="00AB631D" w:rsidRPr="009D5294" w:rsidRDefault="00AB631D" w:rsidP="005B498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2872887"/>
      <w:docPartObj>
        <w:docPartGallery w:val="Page Numbers (Top of Page)"/>
        <w:docPartUnique/>
      </w:docPartObj>
    </w:sdtPr>
    <w:sdtContent>
      <w:p w:rsidR="00AB631D" w:rsidRDefault="00AB631D" w:rsidP="00470B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631D" w:rsidRDefault="00AB631D" w:rsidP="001A49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8456091"/>
      <w:docPartObj>
        <w:docPartGallery w:val="Page Numbers (Top of Page)"/>
        <w:docPartUnique/>
      </w:docPartObj>
    </w:sdtPr>
    <w:sdtEndPr>
      <w:rPr>
        <w:rStyle w:val="PageNumber"/>
        <w:rFonts w:ascii="Arial" w:hAnsi="Arial" w:cs="Arial"/>
      </w:rPr>
    </w:sdtEndPr>
    <w:sdtContent>
      <w:p w:rsidR="00AB631D" w:rsidRPr="001A49B0" w:rsidRDefault="00AB631D" w:rsidP="00470BE9">
        <w:pPr>
          <w:pStyle w:val="Header"/>
          <w:framePr w:wrap="none" w:vAnchor="text" w:hAnchor="margin" w:xAlign="right" w:y="1"/>
          <w:rPr>
            <w:rStyle w:val="PageNumber"/>
            <w:rFonts w:ascii="Arial" w:hAnsi="Arial" w:cs="Arial"/>
          </w:rPr>
        </w:pPr>
        <w:r w:rsidRPr="001A49B0">
          <w:rPr>
            <w:rStyle w:val="PageNumber"/>
            <w:rFonts w:ascii="Arial" w:hAnsi="Arial" w:cs="Arial"/>
          </w:rPr>
          <w:fldChar w:fldCharType="begin"/>
        </w:r>
        <w:r w:rsidRPr="001A49B0">
          <w:rPr>
            <w:rStyle w:val="PageNumber"/>
            <w:rFonts w:ascii="Arial" w:hAnsi="Arial" w:cs="Arial"/>
          </w:rPr>
          <w:instrText xml:space="preserve"> PAGE </w:instrText>
        </w:r>
        <w:r w:rsidRPr="001A49B0">
          <w:rPr>
            <w:rStyle w:val="PageNumber"/>
            <w:rFonts w:ascii="Arial" w:hAnsi="Arial" w:cs="Arial"/>
          </w:rPr>
          <w:fldChar w:fldCharType="separate"/>
        </w:r>
        <w:r w:rsidR="00CC7CF1">
          <w:rPr>
            <w:rStyle w:val="PageNumber"/>
            <w:rFonts w:ascii="Arial" w:hAnsi="Arial" w:cs="Arial"/>
            <w:noProof/>
          </w:rPr>
          <w:t>21</w:t>
        </w:r>
        <w:r w:rsidRPr="001A49B0">
          <w:rPr>
            <w:rStyle w:val="PageNumber"/>
            <w:rFonts w:ascii="Arial" w:hAnsi="Arial" w:cs="Arial"/>
          </w:rPr>
          <w:fldChar w:fldCharType="end"/>
        </w:r>
      </w:p>
    </w:sdtContent>
  </w:sdt>
  <w:p w:rsidR="00AB631D" w:rsidRDefault="00AB631D" w:rsidP="001A49B0">
    <w:pPr>
      <w:pStyle w:val="Header"/>
      <w:ind w:right="360"/>
    </w:pPr>
  </w:p>
  <w:p w:rsidR="00AB631D" w:rsidRDefault="00AB631D" w:rsidP="001A49B0">
    <w:pPr>
      <w:pStyle w:val="Header"/>
      <w:ind w:right="360"/>
    </w:pPr>
  </w:p>
  <w:p w:rsidR="00AB631D" w:rsidRDefault="00AB631D" w:rsidP="001A49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DA7"/>
    <w:multiLevelType w:val="hybridMultilevel"/>
    <w:tmpl w:val="82E63BFE"/>
    <w:lvl w:ilvl="0" w:tplc="F6F0EC98">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E3514C"/>
    <w:multiLevelType w:val="hybridMultilevel"/>
    <w:tmpl w:val="BAA00A0E"/>
    <w:lvl w:ilvl="0" w:tplc="F7C2700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783C2D"/>
    <w:multiLevelType w:val="multilevel"/>
    <w:tmpl w:val="B524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110EAB"/>
    <w:multiLevelType w:val="hybridMultilevel"/>
    <w:tmpl w:val="C5AC0186"/>
    <w:lvl w:ilvl="0" w:tplc="7212B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313EDB"/>
    <w:multiLevelType w:val="hybridMultilevel"/>
    <w:tmpl w:val="AE64AB8A"/>
    <w:lvl w:ilvl="0" w:tplc="50FE780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3262D7"/>
    <w:multiLevelType w:val="hybridMultilevel"/>
    <w:tmpl w:val="3C808A1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A36EA7"/>
    <w:multiLevelType w:val="hybridMultilevel"/>
    <w:tmpl w:val="E74E5B5E"/>
    <w:lvl w:ilvl="0" w:tplc="4B9AB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953DC"/>
    <w:multiLevelType w:val="hybridMultilevel"/>
    <w:tmpl w:val="F3E2D3C6"/>
    <w:lvl w:ilvl="0" w:tplc="EF9831C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24"/>
    <w:rsid w:val="000005EA"/>
    <w:rsid w:val="00001607"/>
    <w:rsid w:val="000030F7"/>
    <w:rsid w:val="000047D5"/>
    <w:rsid w:val="00005A55"/>
    <w:rsid w:val="00005D51"/>
    <w:rsid w:val="0000791F"/>
    <w:rsid w:val="00011340"/>
    <w:rsid w:val="00011C49"/>
    <w:rsid w:val="0001417A"/>
    <w:rsid w:val="000152B1"/>
    <w:rsid w:val="00016C5B"/>
    <w:rsid w:val="00017168"/>
    <w:rsid w:val="00017B8A"/>
    <w:rsid w:val="00020C38"/>
    <w:rsid w:val="00023D74"/>
    <w:rsid w:val="00024827"/>
    <w:rsid w:val="000253C0"/>
    <w:rsid w:val="0002573E"/>
    <w:rsid w:val="0003046F"/>
    <w:rsid w:val="00031804"/>
    <w:rsid w:val="00032463"/>
    <w:rsid w:val="00033653"/>
    <w:rsid w:val="0003492A"/>
    <w:rsid w:val="00035825"/>
    <w:rsid w:val="00036519"/>
    <w:rsid w:val="0003695D"/>
    <w:rsid w:val="00036B14"/>
    <w:rsid w:val="0004526D"/>
    <w:rsid w:val="000452C8"/>
    <w:rsid w:val="00046714"/>
    <w:rsid w:val="000473B4"/>
    <w:rsid w:val="00047D58"/>
    <w:rsid w:val="0005045D"/>
    <w:rsid w:val="00050FCF"/>
    <w:rsid w:val="000545E7"/>
    <w:rsid w:val="00055597"/>
    <w:rsid w:val="00056B21"/>
    <w:rsid w:val="00056FA5"/>
    <w:rsid w:val="00057D73"/>
    <w:rsid w:val="0006174C"/>
    <w:rsid w:val="00061A61"/>
    <w:rsid w:val="00062FF1"/>
    <w:rsid w:val="0006569E"/>
    <w:rsid w:val="0007095A"/>
    <w:rsid w:val="00080906"/>
    <w:rsid w:val="000835C6"/>
    <w:rsid w:val="00086A85"/>
    <w:rsid w:val="00091529"/>
    <w:rsid w:val="00091FEC"/>
    <w:rsid w:val="00092E17"/>
    <w:rsid w:val="00094B34"/>
    <w:rsid w:val="00095155"/>
    <w:rsid w:val="0009600C"/>
    <w:rsid w:val="000A0012"/>
    <w:rsid w:val="000A16E4"/>
    <w:rsid w:val="000A3028"/>
    <w:rsid w:val="000A362A"/>
    <w:rsid w:val="000A421B"/>
    <w:rsid w:val="000A5031"/>
    <w:rsid w:val="000A5159"/>
    <w:rsid w:val="000A6A28"/>
    <w:rsid w:val="000A6C3F"/>
    <w:rsid w:val="000A7047"/>
    <w:rsid w:val="000A7C7C"/>
    <w:rsid w:val="000B1DC9"/>
    <w:rsid w:val="000B66D9"/>
    <w:rsid w:val="000B66F8"/>
    <w:rsid w:val="000B71FD"/>
    <w:rsid w:val="000B7F48"/>
    <w:rsid w:val="000C0589"/>
    <w:rsid w:val="000C11DD"/>
    <w:rsid w:val="000C15ED"/>
    <w:rsid w:val="000C1A3F"/>
    <w:rsid w:val="000C1F96"/>
    <w:rsid w:val="000C4D8F"/>
    <w:rsid w:val="000C767D"/>
    <w:rsid w:val="000D0185"/>
    <w:rsid w:val="000D09F1"/>
    <w:rsid w:val="000D1D66"/>
    <w:rsid w:val="000D35DE"/>
    <w:rsid w:val="000D48F7"/>
    <w:rsid w:val="000D5CED"/>
    <w:rsid w:val="000D5E82"/>
    <w:rsid w:val="000D647E"/>
    <w:rsid w:val="000E2011"/>
    <w:rsid w:val="000E29CA"/>
    <w:rsid w:val="000E4FD9"/>
    <w:rsid w:val="000E556B"/>
    <w:rsid w:val="000F10DA"/>
    <w:rsid w:val="000F245E"/>
    <w:rsid w:val="000F29EA"/>
    <w:rsid w:val="000F2BEB"/>
    <w:rsid w:val="000F370E"/>
    <w:rsid w:val="000F3B9F"/>
    <w:rsid w:val="000F733D"/>
    <w:rsid w:val="00100A80"/>
    <w:rsid w:val="00101064"/>
    <w:rsid w:val="0010150C"/>
    <w:rsid w:val="00101DA6"/>
    <w:rsid w:val="001021BE"/>
    <w:rsid w:val="00102624"/>
    <w:rsid w:val="00103CF0"/>
    <w:rsid w:val="00103E16"/>
    <w:rsid w:val="00104CBA"/>
    <w:rsid w:val="00104F76"/>
    <w:rsid w:val="001106B5"/>
    <w:rsid w:val="001136E1"/>
    <w:rsid w:val="00113916"/>
    <w:rsid w:val="001139CA"/>
    <w:rsid w:val="00114A9A"/>
    <w:rsid w:val="00115952"/>
    <w:rsid w:val="00116647"/>
    <w:rsid w:val="001178D8"/>
    <w:rsid w:val="0013185A"/>
    <w:rsid w:val="00131DA3"/>
    <w:rsid w:val="0013230B"/>
    <w:rsid w:val="0013351D"/>
    <w:rsid w:val="001336BD"/>
    <w:rsid w:val="001337DF"/>
    <w:rsid w:val="00133F41"/>
    <w:rsid w:val="00133F7A"/>
    <w:rsid w:val="0013597F"/>
    <w:rsid w:val="0013753A"/>
    <w:rsid w:val="001407B1"/>
    <w:rsid w:val="001412D2"/>
    <w:rsid w:val="00141E14"/>
    <w:rsid w:val="00141F58"/>
    <w:rsid w:val="00142946"/>
    <w:rsid w:val="00145FA2"/>
    <w:rsid w:val="001469E6"/>
    <w:rsid w:val="00147366"/>
    <w:rsid w:val="00147835"/>
    <w:rsid w:val="00155BD7"/>
    <w:rsid w:val="00161268"/>
    <w:rsid w:val="00163B00"/>
    <w:rsid w:val="00166DCA"/>
    <w:rsid w:val="00167EFC"/>
    <w:rsid w:val="00171C1E"/>
    <w:rsid w:val="00171C5A"/>
    <w:rsid w:val="00173240"/>
    <w:rsid w:val="00173995"/>
    <w:rsid w:val="00173B42"/>
    <w:rsid w:val="00173DC1"/>
    <w:rsid w:val="00176008"/>
    <w:rsid w:val="001763B4"/>
    <w:rsid w:val="00180D57"/>
    <w:rsid w:val="00182C88"/>
    <w:rsid w:val="0018343C"/>
    <w:rsid w:val="00183DD2"/>
    <w:rsid w:val="001850A1"/>
    <w:rsid w:val="00185519"/>
    <w:rsid w:val="00185848"/>
    <w:rsid w:val="0018587C"/>
    <w:rsid w:val="00186170"/>
    <w:rsid w:val="00186314"/>
    <w:rsid w:val="00186F95"/>
    <w:rsid w:val="00190A3C"/>
    <w:rsid w:val="001914C9"/>
    <w:rsid w:val="001915D4"/>
    <w:rsid w:val="001932DD"/>
    <w:rsid w:val="00194D31"/>
    <w:rsid w:val="001977E1"/>
    <w:rsid w:val="001A1ACD"/>
    <w:rsid w:val="001A49B0"/>
    <w:rsid w:val="001A5498"/>
    <w:rsid w:val="001A5F0D"/>
    <w:rsid w:val="001A65B1"/>
    <w:rsid w:val="001B06C2"/>
    <w:rsid w:val="001B19D6"/>
    <w:rsid w:val="001B22DC"/>
    <w:rsid w:val="001B6269"/>
    <w:rsid w:val="001B6935"/>
    <w:rsid w:val="001B76D1"/>
    <w:rsid w:val="001C13D9"/>
    <w:rsid w:val="001C3465"/>
    <w:rsid w:val="001C3783"/>
    <w:rsid w:val="001C4AE0"/>
    <w:rsid w:val="001C4E1D"/>
    <w:rsid w:val="001C64C6"/>
    <w:rsid w:val="001C7EDA"/>
    <w:rsid w:val="001D2868"/>
    <w:rsid w:val="001D287A"/>
    <w:rsid w:val="001D3E0A"/>
    <w:rsid w:val="001D601E"/>
    <w:rsid w:val="001E09D3"/>
    <w:rsid w:val="001E4B6B"/>
    <w:rsid w:val="001E7D17"/>
    <w:rsid w:val="001F10F5"/>
    <w:rsid w:val="001F2398"/>
    <w:rsid w:val="001F415C"/>
    <w:rsid w:val="001F4A0E"/>
    <w:rsid w:val="001F4A66"/>
    <w:rsid w:val="001F6ABA"/>
    <w:rsid w:val="002003CB"/>
    <w:rsid w:val="002020FC"/>
    <w:rsid w:val="002035EE"/>
    <w:rsid w:val="00204149"/>
    <w:rsid w:val="0020462D"/>
    <w:rsid w:val="002048D6"/>
    <w:rsid w:val="002049B5"/>
    <w:rsid w:val="0020506E"/>
    <w:rsid w:val="002060F0"/>
    <w:rsid w:val="00206833"/>
    <w:rsid w:val="0020769A"/>
    <w:rsid w:val="00207EA6"/>
    <w:rsid w:val="00210C8D"/>
    <w:rsid w:val="00211C4C"/>
    <w:rsid w:val="002122F8"/>
    <w:rsid w:val="00212509"/>
    <w:rsid w:val="00215BA6"/>
    <w:rsid w:val="00215C4E"/>
    <w:rsid w:val="002166D8"/>
    <w:rsid w:val="00216904"/>
    <w:rsid w:val="002203B4"/>
    <w:rsid w:val="002211AD"/>
    <w:rsid w:val="00221D18"/>
    <w:rsid w:val="00223478"/>
    <w:rsid w:val="002245D7"/>
    <w:rsid w:val="00224702"/>
    <w:rsid w:val="00224990"/>
    <w:rsid w:val="00230713"/>
    <w:rsid w:val="00230885"/>
    <w:rsid w:val="00230A15"/>
    <w:rsid w:val="002328B5"/>
    <w:rsid w:val="00232E7A"/>
    <w:rsid w:val="002361C7"/>
    <w:rsid w:val="0023735F"/>
    <w:rsid w:val="0024026D"/>
    <w:rsid w:val="002417B9"/>
    <w:rsid w:val="00241DBB"/>
    <w:rsid w:val="002423FE"/>
    <w:rsid w:val="002428EB"/>
    <w:rsid w:val="00242993"/>
    <w:rsid w:val="00242A44"/>
    <w:rsid w:val="00243D8C"/>
    <w:rsid w:val="00245151"/>
    <w:rsid w:val="00250FD6"/>
    <w:rsid w:val="0025337B"/>
    <w:rsid w:val="00253B7C"/>
    <w:rsid w:val="002541B5"/>
    <w:rsid w:val="00255C40"/>
    <w:rsid w:val="002569BB"/>
    <w:rsid w:val="00257B60"/>
    <w:rsid w:val="00257E88"/>
    <w:rsid w:val="00260738"/>
    <w:rsid w:val="002613CD"/>
    <w:rsid w:val="002630C4"/>
    <w:rsid w:val="00264380"/>
    <w:rsid w:val="002644E6"/>
    <w:rsid w:val="00270735"/>
    <w:rsid w:val="0027326A"/>
    <w:rsid w:val="00275058"/>
    <w:rsid w:val="00275D06"/>
    <w:rsid w:val="0027713D"/>
    <w:rsid w:val="002804E1"/>
    <w:rsid w:val="00281317"/>
    <w:rsid w:val="002829BE"/>
    <w:rsid w:val="00283780"/>
    <w:rsid w:val="00284002"/>
    <w:rsid w:val="00285FE5"/>
    <w:rsid w:val="002875AB"/>
    <w:rsid w:val="00287776"/>
    <w:rsid w:val="00287E40"/>
    <w:rsid w:val="00290A76"/>
    <w:rsid w:val="002916BA"/>
    <w:rsid w:val="002918FC"/>
    <w:rsid w:val="00291FC7"/>
    <w:rsid w:val="00292280"/>
    <w:rsid w:val="00292F98"/>
    <w:rsid w:val="0029368C"/>
    <w:rsid w:val="002951E1"/>
    <w:rsid w:val="00295269"/>
    <w:rsid w:val="00296312"/>
    <w:rsid w:val="00297554"/>
    <w:rsid w:val="0029758C"/>
    <w:rsid w:val="002A156E"/>
    <w:rsid w:val="002A19B0"/>
    <w:rsid w:val="002A5155"/>
    <w:rsid w:val="002A7897"/>
    <w:rsid w:val="002B080E"/>
    <w:rsid w:val="002B22EB"/>
    <w:rsid w:val="002B306E"/>
    <w:rsid w:val="002B3E73"/>
    <w:rsid w:val="002B4676"/>
    <w:rsid w:val="002B4C6B"/>
    <w:rsid w:val="002B5647"/>
    <w:rsid w:val="002B6698"/>
    <w:rsid w:val="002B76EF"/>
    <w:rsid w:val="002C19BD"/>
    <w:rsid w:val="002C22DA"/>
    <w:rsid w:val="002C25BD"/>
    <w:rsid w:val="002C4550"/>
    <w:rsid w:val="002C752E"/>
    <w:rsid w:val="002D028C"/>
    <w:rsid w:val="002D1F9C"/>
    <w:rsid w:val="002D207A"/>
    <w:rsid w:val="002D213C"/>
    <w:rsid w:val="002D371F"/>
    <w:rsid w:val="002D3924"/>
    <w:rsid w:val="002D3AB8"/>
    <w:rsid w:val="002D5FF0"/>
    <w:rsid w:val="002D7242"/>
    <w:rsid w:val="002E0104"/>
    <w:rsid w:val="002E100A"/>
    <w:rsid w:val="002E17E3"/>
    <w:rsid w:val="002E425F"/>
    <w:rsid w:val="002E55F6"/>
    <w:rsid w:val="002E6B57"/>
    <w:rsid w:val="002E6CFF"/>
    <w:rsid w:val="002E75BF"/>
    <w:rsid w:val="002F069B"/>
    <w:rsid w:val="002F0E8F"/>
    <w:rsid w:val="002F111E"/>
    <w:rsid w:val="002F171D"/>
    <w:rsid w:val="002F1F76"/>
    <w:rsid w:val="002F20A8"/>
    <w:rsid w:val="002F2D37"/>
    <w:rsid w:val="002F3291"/>
    <w:rsid w:val="002F7558"/>
    <w:rsid w:val="00302025"/>
    <w:rsid w:val="003024BE"/>
    <w:rsid w:val="00304D05"/>
    <w:rsid w:val="00305C9B"/>
    <w:rsid w:val="00306C9A"/>
    <w:rsid w:val="00307D09"/>
    <w:rsid w:val="00307DE0"/>
    <w:rsid w:val="00310BF5"/>
    <w:rsid w:val="00314A50"/>
    <w:rsid w:val="0031549A"/>
    <w:rsid w:val="00315AF6"/>
    <w:rsid w:val="0031603E"/>
    <w:rsid w:val="00316A42"/>
    <w:rsid w:val="00316DE3"/>
    <w:rsid w:val="0031703D"/>
    <w:rsid w:val="00317C09"/>
    <w:rsid w:val="00323711"/>
    <w:rsid w:val="0032390D"/>
    <w:rsid w:val="00323E2E"/>
    <w:rsid w:val="00323EF2"/>
    <w:rsid w:val="00324C6D"/>
    <w:rsid w:val="00324F3D"/>
    <w:rsid w:val="00326424"/>
    <w:rsid w:val="003268CB"/>
    <w:rsid w:val="00327657"/>
    <w:rsid w:val="0033023F"/>
    <w:rsid w:val="0033475F"/>
    <w:rsid w:val="00334DBA"/>
    <w:rsid w:val="00337697"/>
    <w:rsid w:val="00340386"/>
    <w:rsid w:val="00340CCA"/>
    <w:rsid w:val="00341383"/>
    <w:rsid w:val="003428CF"/>
    <w:rsid w:val="00342EBE"/>
    <w:rsid w:val="00344B9D"/>
    <w:rsid w:val="00346511"/>
    <w:rsid w:val="00346596"/>
    <w:rsid w:val="00347244"/>
    <w:rsid w:val="00347DAD"/>
    <w:rsid w:val="00350A41"/>
    <w:rsid w:val="0035215F"/>
    <w:rsid w:val="0035225F"/>
    <w:rsid w:val="00353A70"/>
    <w:rsid w:val="00354425"/>
    <w:rsid w:val="00355020"/>
    <w:rsid w:val="00355A72"/>
    <w:rsid w:val="0035622D"/>
    <w:rsid w:val="003566F2"/>
    <w:rsid w:val="00361CF6"/>
    <w:rsid w:val="00362049"/>
    <w:rsid w:val="00366A33"/>
    <w:rsid w:val="00366DA6"/>
    <w:rsid w:val="00367817"/>
    <w:rsid w:val="00370602"/>
    <w:rsid w:val="0037195D"/>
    <w:rsid w:val="003721C5"/>
    <w:rsid w:val="00372526"/>
    <w:rsid w:val="00372F91"/>
    <w:rsid w:val="00375323"/>
    <w:rsid w:val="0037564B"/>
    <w:rsid w:val="003758F8"/>
    <w:rsid w:val="00375CE0"/>
    <w:rsid w:val="00376899"/>
    <w:rsid w:val="00377022"/>
    <w:rsid w:val="0038203C"/>
    <w:rsid w:val="003836F3"/>
    <w:rsid w:val="00383A51"/>
    <w:rsid w:val="003907CF"/>
    <w:rsid w:val="0039152E"/>
    <w:rsid w:val="00392110"/>
    <w:rsid w:val="0039562E"/>
    <w:rsid w:val="003A1CDA"/>
    <w:rsid w:val="003A348A"/>
    <w:rsid w:val="003A7E3C"/>
    <w:rsid w:val="003B0511"/>
    <w:rsid w:val="003B199B"/>
    <w:rsid w:val="003B4D81"/>
    <w:rsid w:val="003B7804"/>
    <w:rsid w:val="003C1CCD"/>
    <w:rsid w:val="003C37E8"/>
    <w:rsid w:val="003C3824"/>
    <w:rsid w:val="003C5F56"/>
    <w:rsid w:val="003C6CEF"/>
    <w:rsid w:val="003C7BD9"/>
    <w:rsid w:val="003C7C88"/>
    <w:rsid w:val="003D15ED"/>
    <w:rsid w:val="003D1EC9"/>
    <w:rsid w:val="003D2284"/>
    <w:rsid w:val="003D2AD5"/>
    <w:rsid w:val="003D2B97"/>
    <w:rsid w:val="003D2D2C"/>
    <w:rsid w:val="003D2E19"/>
    <w:rsid w:val="003D4B06"/>
    <w:rsid w:val="003D4DEC"/>
    <w:rsid w:val="003E0BE4"/>
    <w:rsid w:val="003E1260"/>
    <w:rsid w:val="003E1352"/>
    <w:rsid w:val="003E16E6"/>
    <w:rsid w:val="003E2C8B"/>
    <w:rsid w:val="003E3700"/>
    <w:rsid w:val="003E3A6A"/>
    <w:rsid w:val="003E4ABB"/>
    <w:rsid w:val="003E4D10"/>
    <w:rsid w:val="003E56A2"/>
    <w:rsid w:val="003E5D43"/>
    <w:rsid w:val="003E7A04"/>
    <w:rsid w:val="003E7BC8"/>
    <w:rsid w:val="003F01A1"/>
    <w:rsid w:val="003F0210"/>
    <w:rsid w:val="003F2A82"/>
    <w:rsid w:val="003F441B"/>
    <w:rsid w:val="003F5133"/>
    <w:rsid w:val="003F6BC1"/>
    <w:rsid w:val="003F74EC"/>
    <w:rsid w:val="003F7B40"/>
    <w:rsid w:val="00401F36"/>
    <w:rsid w:val="004028D5"/>
    <w:rsid w:val="00402CE1"/>
    <w:rsid w:val="00402EE1"/>
    <w:rsid w:val="00404B22"/>
    <w:rsid w:val="004062F0"/>
    <w:rsid w:val="00411D99"/>
    <w:rsid w:val="004121EC"/>
    <w:rsid w:val="00412BCC"/>
    <w:rsid w:val="0041382B"/>
    <w:rsid w:val="00414B3E"/>
    <w:rsid w:val="00414CD0"/>
    <w:rsid w:val="00416309"/>
    <w:rsid w:val="00417504"/>
    <w:rsid w:val="00421649"/>
    <w:rsid w:val="00423A5D"/>
    <w:rsid w:val="0042444D"/>
    <w:rsid w:val="00424A18"/>
    <w:rsid w:val="00425476"/>
    <w:rsid w:val="00425D26"/>
    <w:rsid w:val="0042613B"/>
    <w:rsid w:val="004263AC"/>
    <w:rsid w:val="004263E3"/>
    <w:rsid w:val="00426E69"/>
    <w:rsid w:val="00427247"/>
    <w:rsid w:val="004315C6"/>
    <w:rsid w:val="00434874"/>
    <w:rsid w:val="00436305"/>
    <w:rsid w:val="004366F7"/>
    <w:rsid w:val="00441498"/>
    <w:rsid w:val="004428CA"/>
    <w:rsid w:val="0044363B"/>
    <w:rsid w:val="00443D24"/>
    <w:rsid w:val="00447008"/>
    <w:rsid w:val="00450090"/>
    <w:rsid w:val="00450737"/>
    <w:rsid w:val="00452E1C"/>
    <w:rsid w:val="0045558E"/>
    <w:rsid w:val="00456E1B"/>
    <w:rsid w:val="004611E3"/>
    <w:rsid w:val="00461C36"/>
    <w:rsid w:val="004621E8"/>
    <w:rsid w:val="0046328C"/>
    <w:rsid w:val="00464B4A"/>
    <w:rsid w:val="004664C8"/>
    <w:rsid w:val="0046671A"/>
    <w:rsid w:val="00470BE9"/>
    <w:rsid w:val="00470F05"/>
    <w:rsid w:val="0047159B"/>
    <w:rsid w:val="004715C4"/>
    <w:rsid w:val="004730F2"/>
    <w:rsid w:val="004734BB"/>
    <w:rsid w:val="0047373B"/>
    <w:rsid w:val="00474601"/>
    <w:rsid w:val="00474A99"/>
    <w:rsid w:val="00475FF6"/>
    <w:rsid w:val="004770A8"/>
    <w:rsid w:val="004809BA"/>
    <w:rsid w:val="00483FE8"/>
    <w:rsid w:val="00490EA9"/>
    <w:rsid w:val="00492260"/>
    <w:rsid w:val="00494C0A"/>
    <w:rsid w:val="00495B73"/>
    <w:rsid w:val="00496A4F"/>
    <w:rsid w:val="004972C5"/>
    <w:rsid w:val="00497AAF"/>
    <w:rsid w:val="00497BF7"/>
    <w:rsid w:val="004A172A"/>
    <w:rsid w:val="004A4674"/>
    <w:rsid w:val="004A4E6B"/>
    <w:rsid w:val="004A76C7"/>
    <w:rsid w:val="004B00C9"/>
    <w:rsid w:val="004B0624"/>
    <w:rsid w:val="004B115D"/>
    <w:rsid w:val="004B14A8"/>
    <w:rsid w:val="004B212D"/>
    <w:rsid w:val="004B2FE0"/>
    <w:rsid w:val="004B3A7C"/>
    <w:rsid w:val="004B457A"/>
    <w:rsid w:val="004B4C6E"/>
    <w:rsid w:val="004B5440"/>
    <w:rsid w:val="004B65C7"/>
    <w:rsid w:val="004B663F"/>
    <w:rsid w:val="004C5070"/>
    <w:rsid w:val="004C59A7"/>
    <w:rsid w:val="004C59FF"/>
    <w:rsid w:val="004C5C37"/>
    <w:rsid w:val="004C5DD2"/>
    <w:rsid w:val="004C622C"/>
    <w:rsid w:val="004C6F62"/>
    <w:rsid w:val="004D02C5"/>
    <w:rsid w:val="004D1F3B"/>
    <w:rsid w:val="004D2866"/>
    <w:rsid w:val="004D688E"/>
    <w:rsid w:val="004D7EF0"/>
    <w:rsid w:val="004E0A40"/>
    <w:rsid w:val="004E0C08"/>
    <w:rsid w:val="004E14EA"/>
    <w:rsid w:val="004E226E"/>
    <w:rsid w:val="004E2C50"/>
    <w:rsid w:val="004E43DA"/>
    <w:rsid w:val="004E67CF"/>
    <w:rsid w:val="004E78D8"/>
    <w:rsid w:val="004F0AE3"/>
    <w:rsid w:val="004F44FD"/>
    <w:rsid w:val="004F5E06"/>
    <w:rsid w:val="005009B6"/>
    <w:rsid w:val="00500BAC"/>
    <w:rsid w:val="0050100D"/>
    <w:rsid w:val="00501920"/>
    <w:rsid w:val="00503C10"/>
    <w:rsid w:val="0050640B"/>
    <w:rsid w:val="00507E09"/>
    <w:rsid w:val="00512A25"/>
    <w:rsid w:val="00513B79"/>
    <w:rsid w:val="00513F45"/>
    <w:rsid w:val="005151D1"/>
    <w:rsid w:val="00515B2A"/>
    <w:rsid w:val="005162D9"/>
    <w:rsid w:val="00516F0B"/>
    <w:rsid w:val="00516FA4"/>
    <w:rsid w:val="005172F7"/>
    <w:rsid w:val="005203F6"/>
    <w:rsid w:val="00520C47"/>
    <w:rsid w:val="0052233E"/>
    <w:rsid w:val="00522CF4"/>
    <w:rsid w:val="00526C9D"/>
    <w:rsid w:val="005306C4"/>
    <w:rsid w:val="005307BF"/>
    <w:rsid w:val="00532224"/>
    <w:rsid w:val="0053367E"/>
    <w:rsid w:val="00536E9F"/>
    <w:rsid w:val="00537FB6"/>
    <w:rsid w:val="005432E6"/>
    <w:rsid w:val="00543977"/>
    <w:rsid w:val="00544C0F"/>
    <w:rsid w:val="00547DE9"/>
    <w:rsid w:val="00554D9A"/>
    <w:rsid w:val="00554FC4"/>
    <w:rsid w:val="0055608E"/>
    <w:rsid w:val="00556445"/>
    <w:rsid w:val="0055721C"/>
    <w:rsid w:val="005576FE"/>
    <w:rsid w:val="00560E89"/>
    <w:rsid w:val="00561EA7"/>
    <w:rsid w:val="00561EE1"/>
    <w:rsid w:val="0056297E"/>
    <w:rsid w:val="00562D8F"/>
    <w:rsid w:val="0056403A"/>
    <w:rsid w:val="005641D2"/>
    <w:rsid w:val="00566C26"/>
    <w:rsid w:val="00566D82"/>
    <w:rsid w:val="00567845"/>
    <w:rsid w:val="00567F86"/>
    <w:rsid w:val="005728BA"/>
    <w:rsid w:val="00575063"/>
    <w:rsid w:val="0057761E"/>
    <w:rsid w:val="00581AA0"/>
    <w:rsid w:val="00581F54"/>
    <w:rsid w:val="00582017"/>
    <w:rsid w:val="00582F31"/>
    <w:rsid w:val="0058383A"/>
    <w:rsid w:val="005840A8"/>
    <w:rsid w:val="00585484"/>
    <w:rsid w:val="005874F3"/>
    <w:rsid w:val="00587B58"/>
    <w:rsid w:val="00590221"/>
    <w:rsid w:val="00594A9B"/>
    <w:rsid w:val="00596E23"/>
    <w:rsid w:val="005A24AD"/>
    <w:rsid w:val="005A415F"/>
    <w:rsid w:val="005A50A4"/>
    <w:rsid w:val="005A66F3"/>
    <w:rsid w:val="005B0AFA"/>
    <w:rsid w:val="005B1F52"/>
    <w:rsid w:val="005B2A07"/>
    <w:rsid w:val="005B42DA"/>
    <w:rsid w:val="005B4980"/>
    <w:rsid w:val="005B4DC3"/>
    <w:rsid w:val="005B7A44"/>
    <w:rsid w:val="005C08C1"/>
    <w:rsid w:val="005C0B68"/>
    <w:rsid w:val="005C1F30"/>
    <w:rsid w:val="005C2DCD"/>
    <w:rsid w:val="005C3377"/>
    <w:rsid w:val="005C5B0D"/>
    <w:rsid w:val="005C5EF3"/>
    <w:rsid w:val="005C6456"/>
    <w:rsid w:val="005C6E8C"/>
    <w:rsid w:val="005C7298"/>
    <w:rsid w:val="005D2439"/>
    <w:rsid w:val="005D3A22"/>
    <w:rsid w:val="005D4E16"/>
    <w:rsid w:val="005E0DCF"/>
    <w:rsid w:val="005E24AA"/>
    <w:rsid w:val="005E29B6"/>
    <w:rsid w:val="005E343F"/>
    <w:rsid w:val="005E4D00"/>
    <w:rsid w:val="005E4F17"/>
    <w:rsid w:val="005E7019"/>
    <w:rsid w:val="005F04E6"/>
    <w:rsid w:val="005F4B70"/>
    <w:rsid w:val="005F5DB6"/>
    <w:rsid w:val="00605434"/>
    <w:rsid w:val="00610DF0"/>
    <w:rsid w:val="006112A6"/>
    <w:rsid w:val="006119FD"/>
    <w:rsid w:val="00614880"/>
    <w:rsid w:val="006151FD"/>
    <w:rsid w:val="006173D2"/>
    <w:rsid w:val="0062146E"/>
    <w:rsid w:val="00621C29"/>
    <w:rsid w:val="00622860"/>
    <w:rsid w:val="00624CDC"/>
    <w:rsid w:val="00626B30"/>
    <w:rsid w:val="00627C58"/>
    <w:rsid w:val="0063060A"/>
    <w:rsid w:val="00631DA4"/>
    <w:rsid w:val="006322B1"/>
    <w:rsid w:val="00633834"/>
    <w:rsid w:val="006338A8"/>
    <w:rsid w:val="00634FAF"/>
    <w:rsid w:val="0063567A"/>
    <w:rsid w:val="006363D7"/>
    <w:rsid w:val="0063760E"/>
    <w:rsid w:val="00637F43"/>
    <w:rsid w:val="0064007D"/>
    <w:rsid w:val="006402C3"/>
    <w:rsid w:val="00640DDB"/>
    <w:rsid w:val="006416F4"/>
    <w:rsid w:val="0064185B"/>
    <w:rsid w:val="006427C3"/>
    <w:rsid w:val="006442A5"/>
    <w:rsid w:val="00646048"/>
    <w:rsid w:val="00647B2D"/>
    <w:rsid w:val="00647D13"/>
    <w:rsid w:val="00650D23"/>
    <w:rsid w:val="00651E05"/>
    <w:rsid w:val="00652186"/>
    <w:rsid w:val="00652605"/>
    <w:rsid w:val="00652B4E"/>
    <w:rsid w:val="00653003"/>
    <w:rsid w:val="00655183"/>
    <w:rsid w:val="006553E0"/>
    <w:rsid w:val="00656528"/>
    <w:rsid w:val="00656C00"/>
    <w:rsid w:val="00657148"/>
    <w:rsid w:val="006574A7"/>
    <w:rsid w:val="00657A5D"/>
    <w:rsid w:val="0066029A"/>
    <w:rsid w:val="00660BEE"/>
    <w:rsid w:val="006613B5"/>
    <w:rsid w:val="00662658"/>
    <w:rsid w:val="0066461F"/>
    <w:rsid w:val="006669B5"/>
    <w:rsid w:val="0066784E"/>
    <w:rsid w:val="006719BF"/>
    <w:rsid w:val="00675AA4"/>
    <w:rsid w:val="006761C3"/>
    <w:rsid w:val="00676D74"/>
    <w:rsid w:val="006776F4"/>
    <w:rsid w:val="006778DB"/>
    <w:rsid w:val="006817EE"/>
    <w:rsid w:val="00682E07"/>
    <w:rsid w:val="006839DC"/>
    <w:rsid w:val="00684167"/>
    <w:rsid w:val="00684CBF"/>
    <w:rsid w:val="00684E60"/>
    <w:rsid w:val="00684FEE"/>
    <w:rsid w:val="00686185"/>
    <w:rsid w:val="00687A2D"/>
    <w:rsid w:val="0069125D"/>
    <w:rsid w:val="00691380"/>
    <w:rsid w:val="006917D4"/>
    <w:rsid w:val="006917F4"/>
    <w:rsid w:val="00691D03"/>
    <w:rsid w:val="00692EB3"/>
    <w:rsid w:val="00693338"/>
    <w:rsid w:val="00693C5A"/>
    <w:rsid w:val="006A1206"/>
    <w:rsid w:val="006A2D9C"/>
    <w:rsid w:val="006A4D80"/>
    <w:rsid w:val="006A4DCD"/>
    <w:rsid w:val="006A592D"/>
    <w:rsid w:val="006A5BD4"/>
    <w:rsid w:val="006A643D"/>
    <w:rsid w:val="006A72E5"/>
    <w:rsid w:val="006A749B"/>
    <w:rsid w:val="006A7FA2"/>
    <w:rsid w:val="006A7FBD"/>
    <w:rsid w:val="006B01DA"/>
    <w:rsid w:val="006B3049"/>
    <w:rsid w:val="006B653D"/>
    <w:rsid w:val="006B7C1B"/>
    <w:rsid w:val="006C078D"/>
    <w:rsid w:val="006C19DA"/>
    <w:rsid w:val="006C22D8"/>
    <w:rsid w:val="006C3AF9"/>
    <w:rsid w:val="006C3C23"/>
    <w:rsid w:val="006C3E22"/>
    <w:rsid w:val="006C43D2"/>
    <w:rsid w:val="006C602E"/>
    <w:rsid w:val="006D006A"/>
    <w:rsid w:val="006D0DED"/>
    <w:rsid w:val="006D1CD3"/>
    <w:rsid w:val="006D24C7"/>
    <w:rsid w:val="006D308C"/>
    <w:rsid w:val="006D3BF5"/>
    <w:rsid w:val="006D3C6F"/>
    <w:rsid w:val="006D7927"/>
    <w:rsid w:val="006E0653"/>
    <w:rsid w:val="006E2891"/>
    <w:rsid w:val="006E35CE"/>
    <w:rsid w:val="006E36CE"/>
    <w:rsid w:val="006E3FAD"/>
    <w:rsid w:val="006E450B"/>
    <w:rsid w:val="006E5A4B"/>
    <w:rsid w:val="006E5DE6"/>
    <w:rsid w:val="006E6DA9"/>
    <w:rsid w:val="006E721C"/>
    <w:rsid w:val="006E7C53"/>
    <w:rsid w:val="006F0FD5"/>
    <w:rsid w:val="006F2418"/>
    <w:rsid w:val="006F31A2"/>
    <w:rsid w:val="006F3839"/>
    <w:rsid w:val="006F5D8C"/>
    <w:rsid w:val="006F76F7"/>
    <w:rsid w:val="007001DF"/>
    <w:rsid w:val="007002BE"/>
    <w:rsid w:val="007029C3"/>
    <w:rsid w:val="00704366"/>
    <w:rsid w:val="007054E3"/>
    <w:rsid w:val="0070656E"/>
    <w:rsid w:val="0070678C"/>
    <w:rsid w:val="00710076"/>
    <w:rsid w:val="00712074"/>
    <w:rsid w:val="0071240A"/>
    <w:rsid w:val="00713ED3"/>
    <w:rsid w:val="00717466"/>
    <w:rsid w:val="00717F54"/>
    <w:rsid w:val="007200E9"/>
    <w:rsid w:val="00720AC6"/>
    <w:rsid w:val="0072115C"/>
    <w:rsid w:val="00721615"/>
    <w:rsid w:val="00722563"/>
    <w:rsid w:val="00723887"/>
    <w:rsid w:val="00727849"/>
    <w:rsid w:val="00730ABD"/>
    <w:rsid w:val="007312F5"/>
    <w:rsid w:val="00731B12"/>
    <w:rsid w:val="00731BE0"/>
    <w:rsid w:val="00731FF1"/>
    <w:rsid w:val="00732A0E"/>
    <w:rsid w:val="00732D25"/>
    <w:rsid w:val="00733970"/>
    <w:rsid w:val="0073530D"/>
    <w:rsid w:val="00736254"/>
    <w:rsid w:val="0073688C"/>
    <w:rsid w:val="007373C1"/>
    <w:rsid w:val="007419B7"/>
    <w:rsid w:val="00741D1A"/>
    <w:rsid w:val="00741DA5"/>
    <w:rsid w:val="00744F15"/>
    <w:rsid w:val="00745CA6"/>
    <w:rsid w:val="00745D37"/>
    <w:rsid w:val="00746759"/>
    <w:rsid w:val="007474C3"/>
    <w:rsid w:val="00747525"/>
    <w:rsid w:val="007508BA"/>
    <w:rsid w:val="00751E7F"/>
    <w:rsid w:val="00753368"/>
    <w:rsid w:val="007535C2"/>
    <w:rsid w:val="007551E5"/>
    <w:rsid w:val="00756600"/>
    <w:rsid w:val="0075727A"/>
    <w:rsid w:val="007574A0"/>
    <w:rsid w:val="00757FA9"/>
    <w:rsid w:val="00760A7F"/>
    <w:rsid w:val="007618EB"/>
    <w:rsid w:val="00761F12"/>
    <w:rsid w:val="0076300D"/>
    <w:rsid w:val="0076491C"/>
    <w:rsid w:val="00764F84"/>
    <w:rsid w:val="00770531"/>
    <w:rsid w:val="00770573"/>
    <w:rsid w:val="00771563"/>
    <w:rsid w:val="007724DC"/>
    <w:rsid w:val="0077309B"/>
    <w:rsid w:val="00773DC7"/>
    <w:rsid w:val="00774A25"/>
    <w:rsid w:val="0077503B"/>
    <w:rsid w:val="00775C80"/>
    <w:rsid w:val="00775C81"/>
    <w:rsid w:val="00775D70"/>
    <w:rsid w:val="00777031"/>
    <w:rsid w:val="007776A5"/>
    <w:rsid w:val="00777A48"/>
    <w:rsid w:val="00777EC2"/>
    <w:rsid w:val="00780C06"/>
    <w:rsid w:val="00780C67"/>
    <w:rsid w:val="00783231"/>
    <w:rsid w:val="00785273"/>
    <w:rsid w:val="0078579D"/>
    <w:rsid w:val="0078583D"/>
    <w:rsid w:val="00787639"/>
    <w:rsid w:val="00790716"/>
    <w:rsid w:val="00791A2A"/>
    <w:rsid w:val="00794B2B"/>
    <w:rsid w:val="007953F5"/>
    <w:rsid w:val="00796B76"/>
    <w:rsid w:val="00796DB4"/>
    <w:rsid w:val="007A067F"/>
    <w:rsid w:val="007A1760"/>
    <w:rsid w:val="007A2622"/>
    <w:rsid w:val="007A39D7"/>
    <w:rsid w:val="007A5D8E"/>
    <w:rsid w:val="007A75B9"/>
    <w:rsid w:val="007A76F0"/>
    <w:rsid w:val="007B1D72"/>
    <w:rsid w:val="007B22A1"/>
    <w:rsid w:val="007B68DD"/>
    <w:rsid w:val="007B7DFC"/>
    <w:rsid w:val="007C0290"/>
    <w:rsid w:val="007C245B"/>
    <w:rsid w:val="007C2CFC"/>
    <w:rsid w:val="007C397D"/>
    <w:rsid w:val="007C46CD"/>
    <w:rsid w:val="007C4928"/>
    <w:rsid w:val="007C63E5"/>
    <w:rsid w:val="007C6617"/>
    <w:rsid w:val="007C7650"/>
    <w:rsid w:val="007C7CE5"/>
    <w:rsid w:val="007D021A"/>
    <w:rsid w:val="007D2A2E"/>
    <w:rsid w:val="007D2CED"/>
    <w:rsid w:val="007D2D05"/>
    <w:rsid w:val="007D4C22"/>
    <w:rsid w:val="007D4E42"/>
    <w:rsid w:val="007D71C5"/>
    <w:rsid w:val="007D792B"/>
    <w:rsid w:val="007D7B58"/>
    <w:rsid w:val="007E19CA"/>
    <w:rsid w:val="007E31E0"/>
    <w:rsid w:val="007E4328"/>
    <w:rsid w:val="007E54F0"/>
    <w:rsid w:val="007E5C05"/>
    <w:rsid w:val="007E5FBD"/>
    <w:rsid w:val="007E66B0"/>
    <w:rsid w:val="007E6716"/>
    <w:rsid w:val="007E6B3E"/>
    <w:rsid w:val="007E6C46"/>
    <w:rsid w:val="007E77C5"/>
    <w:rsid w:val="007E7E98"/>
    <w:rsid w:val="007F17E8"/>
    <w:rsid w:val="007F6A91"/>
    <w:rsid w:val="007F75EE"/>
    <w:rsid w:val="007F7A3C"/>
    <w:rsid w:val="00801005"/>
    <w:rsid w:val="00801DE5"/>
    <w:rsid w:val="00802077"/>
    <w:rsid w:val="00806A10"/>
    <w:rsid w:val="00807CDE"/>
    <w:rsid w:val="00810B5C"/>
    <w:rsid w:val="008114E6"/>
    <w:rsid w:val="00811829"/>
    <w:rsid w:val="0081360B"/>
    <w:rsid w:val="008139D9"/>
    <w:rsid w:val="00814357"/>
    <w:rsid w:val="008203C9"/>
    <w:rsid w:val="0082048A"/>
    <w:rsid w:val="00820BA7"/>
    <w:rsid w:val="00822430"/>
    <w:rsid w:val="00822F9D"/>
    <w:rsid w:val="00823310"/>
    <w:rsid w:val="008239D0"/>
    <w:rsid w:val="00823A89"/>
    <w:rsid w:val="00823EDF"/>
    <w:rsid w:val="00823FCA"/>
    <w:rsid w:val="00826F31"/>
    <w:rsid w:val="008300CA"/>
    <w:rsid w:val="0083116E"/>
    <w:rsid w:val="0083137D"/>
    <w:rsid w:val="008314D7"/>
    <w:rsid w:val="00832B55"/>
    <w:rsid w:val="008332C2"/>
    <w:rsid w:val="00835851"/>
    <w:rsid w:val="008369D2"/>
    <w:rsid w:val="00836B91"/>
    <w:rsid w:val="00837557"/>
    <w:rsid w:val="00840705"/>
    <w:rsid w:val="00841441"/>
    <w:rsid w:val="00845015"/>
    <w:rsid w:val="008463D9"/>
    <w:rsid w:val="0084725F"/>
    <w:rsid w:val="00847D9A"/>
    <w:rsid w:val="00851087"/>
    <w:rsid w:val="00854030"/>
    <w:rsid w:val="0085746D"/>
    <w:rsid w:val="00861A7A"/>
    <w:rsid w:val="00862BA5"/>
    <w:rsid w:val="008632BC"/>
    <w:rsid w:val="00865E27"/>
    <w:rsid w:val="00865F94"/>
    <w:rsid w:val="00866BE4"/>
    <w:rsid w:val="0087179F"/>
    <w:rsid w:val="0087239C"/>
    <w:rsid w:val="008800DC"/>
    <w:rsid w:val="008809D9"/>
    <w:rsid w:val="00881E19"/>
    <w:rsid w:val="008901F6"/>
    <w:rsid w:val="008922DF"/>
    <w:rsid w:val="0089276E"/>
    <w:rsid w:val="00893087"/>
    <w:rsid w:val="0089320B"/>
    <w:rsid w:val="008938B0"/>
    <w:rsid w:val="00894152"/>
    <w:rsid w:val="00894DD8"/>
    <w:rsid w:val="008954C5"/>
    <w:rsid w:val="00896936"/>
    <w:rsid w:val="00896EDD"/>
    <w:rsid w:val="008A0505"/>
    <w:rsid w:val="008A1791"/>
    <w:rsid w:val="008A18FD"/>
    <w:rsid w:val="008A1C27"/>
    <w:rsid w:val="008A3090"/>
    <w:rsid w:val="008A34ED"/>
    <w:rsid w:val="008A5FFE"/>
    <w:rsid w:val="008A6606"/>
    <w:rsid w:val="008A6760"/>
    <w:rsid w:val="008A6E90"/>
    <w:rsid w:val="008B0293"/>
    <w:rsid w:val="008B2F9D"/>
    <w:rsid w:val="008B337C"/>
    <w:rsid w:val="008B352E"/>
    <w:rsid w:val="008B4132"/>
    <w:rsid w:val="008B543B"/>
    <w:rsid w:val="008B55A3"/>
    <w:rsid w:val="008B5DCB"/>
    <w:rsid w:val="008B6431"/>
    <w:rsid w:val="008B7159"/>
    <w:rsid w:val="008B718D"/>
    <w:rsid w:val="008B774F"/>
    <w:rsid w:val="008C016A"/>
    <w:rsid w:val="008C13F6"/>
    <w:rsid w:val="008C18C9"/>
    <w:rsid w:val="008C5915"/>
    <w:rsid w:val="008C5F34"/>
    <w:rsid w:val="008C6731"/>
    <w:rsid w:val="008C6769"/>
    <w:rsid w:val="008C6EC8"/>
    <w:rsid w:val="008C72DB"/>
    <w:rsid w:val="008D1E5D"/>
    <w:rsid w:val="008D2276"/>
    <w:rsid w:val="008D22E9"/>
    <w:rsid w:val="008D32EF"/>
    <w:rsid w:val="008D3438"/>
    <w:rsid w:val="008D42E3"/>
    <w:rsid w:val="008D4D24"/>
    <w:rsid w:val="008D519F"/>
    <w:rsid w:val="008D5925"/>
    <w:rsid w:val="008D5B55"/>
    <w:rsid w:val="008D7196"/>
    <w:rsid w:val="008E0E33"/>
    <w:rsid w:val="008E24C8"/>
    <w:rsid w:val="008E25D1"/>
    <w:rsid w:val="008E2F82"/>
    <w:rsid w:val="008E3ABA"/>
    <w:rsid w:val="008E4A0F"/>
    <w:rsid w:val="008E50C6"/>
    <w:rsid w:val="008E536B"/>
    <w:rsid w:val="008E5C99"/>
    <w:rsid w:val="008E7D0E"/>
    <w:rsid w:val="008F0196"/>
    <w:rsid w:val="008F0B43"/>
    <w:rsid w:val="008F1814"/>
    <w:rsid w:val="008F1E9E"/>
    <w:rsid w:val="008F24C5"/>
    <w:rsid w:val="008F2818"/>
    <w:rsid w:val="008F639C"/>
    <w:rsid w:val="008F692E"/>
    <w:rsid w:val="008F6E99"/>
    <w:rsid w:val="008F70CA"/>
    <w:rsid w:val="008F7D6E"/>
    <w:rsid w:val="0090228D"/>
    <w:rsid w:val="009065DD"/>
    <w:rsid w:val="00907838"/>
    <w:rsid w:val="00912D9A"/>
    <w:rsid w:val="00912F1F"/>
    <w:rsid w:val="00914698"/>
    <w:rsid w:val="00915E5B"/>
    <w:rsid w:val="00916812"/>
    <w:rsid w:val="00917983"/>
    <w:rsid w:val="0092043A"/>
    <w:rsid w:val="009209C7"/>
    <w:rsid w:val="00920D9B"/>
    <w:rsid w:val="00923A35"/>
    <w:rsid w:val="00923B19"/>
    <w:rsid w:val="0092512A"/>
    <w:rsid w:val="00931500"/>
    <w:rsid w:val="0093268B"/>
    <w:rsid w:val="009345F0"/>
    <w:rsid w:val="009349C5"/>
    <w:rsid w:val="00935325"/>
    <w:rsid w:val="00940354"/>
    <w:rsid w:val="00940865"/>
    <w:rsid w:val="00942AE0"/>
    <w:rsid w:val="00946174"/>
    <w:rsid w:val="0094680E"/>
    <w:rsid w:val="00946BA7"/>
    <w:rsid w:val="00950AC7"/>
    <w:rsid w:val="00952833"/>
    <w:rsid w:val="00953126"/>
    <w:rsid w:val="00953630"/>
    <w:rsid w:val="009555F6"/>
    <w:rsid w:val="009558E1"/>
    <w:rsid w:val="00956EBE"/>
    <w:rsid w:val="009576AF"/>
    <w:rsid w:val="00960A3D"/>
    <w:rsid w:val="00960D9C"/>
    <w:rsid w:val="0096376B"/>
    <w:rsid w:val="00964BAD"/>
    <w:rsid w:val="00964C70"/>
    <w:rsid w:val="00966D0F"/>
    <w:rsid w:val="00970F6D"/>
    <w:rsid w:val="00972D29"/>
    <w:rsid w:val="00973024"/>
    <w:rsid w:val="009739BF"/>
    <w:rsid w:val="00974A59"/>
    <w:rsid w:val="00975035"/>
    <w:rsid w:val="00975A41"/>
    <w:rsid w:val="009764B3"/>
    <w:rsid w:val="00980543"/>
    <w:rsid w:val="00982EDC"/>
    <w:rsid w:val="00984902"/>
    <w:rsid w:val="00987E0B"/>
    <w:rsid w:val="00990121"/>
    <w:rsid w:val="00990AD6"/>
    <w:rsid w:val="00994C3E"/>
    <w:rsid w:val="00995D30"/>
    <w:rsid w:val="00996BF2"/>
    <w:rsid w:val="009A14FC"/>
    <w:rsid w:val="009A26E0"/>
    <w:rsid w:val="009A429E"/>
    <w:rsid w:val="009A4A40"/>
    <w:rsid w:val="009A5AA6"/>
    <w:rsid w:val="009A70D6"/>
    <w:rsid w:val="009A731C"/>
    <w:rsid w:val="009A7EA2"/>
    <w:rsid w:val="009B1127"/>
    <w:rsid w:val="009B1655"/>
    <w:rsid w:val="009B5768"/>
    <w:rsid w:val="009B68CC"/>
    <w:rsid w:val="009B7660"/>
    <w:rsid w:val="009B77CA"/>
    <w:rsid w:val="009C4BAC"/>
    <w:rsid w:val="009C6685"/>
    <w:rsid w:val="009D064A"/>
    <w:rsid w:val="009D0E05"/>
    <w:rsid w:val="009D1395"/>
    <w:rsid w:val="009D1991"/>
    <w:rsid w:val="009D1F34"/>
    <w:rsid w:val="009D1FB7"/>
    <w:rsid w:val="009D443E"/>
    <w:rsid w:val="009D4CD0"/>
    <w:rsid w:val="009D5294"/>
    <w:rsid w:val="009D6735"/>
    <w:rsid w:val="009D7B7C"/>
    <w:rsid w:val="009E0E00"/>
    <w:rsid w:val="009E0E3F"/>
    <w:rsid w:val="009E4D8C"/>
    <w:rsid w:val="009F1BDE"/>
    <w:rsid w:val="009F2D3B"/>
    <w:rsid w:val="009F2FE5"/>
    <w:rsid w:val="009F3DDC"/>
    <w:rsid w:val="009F4281"/>
    <w:rsid w:val="009F438B"/>
    <w:rsid w:val="009F5C10"/>
    <w:rsid w:val="009F6BFB"/>
    <w:rsid w:val="00A0057A"/>
    <w:rsid w:val="00A01397"/>
    <w:rsid w:val="00A024B1"/>
    <w:rsid w:val="00A04B01"/>
    <w:rsid w:val="00A100B1"/>
    <w:rsid w:val="00A10E82"/>
    <w:rsid w:val="00A122BA"/>
    <w:rsid w:val="00A13048"/>
    <w:rsid w:val="00A13B1B"/>
    <w:rsid w:val="00A23E16"/>
    <w:rsid w:val="00A240ED"/>
    <w:rsid w:val="00A249B6"/>
    <w:rsid w:val="00A24C80"/>
    <w:rsid w:val="00A254EB"/>
    <w:rsid w:val="00A2579F"/>
    <w:rsid w:val="00A273D5"/>
    <w:rsid w:val="00A313B6"/>
    <w:rsid w:val="00A325E4"/>
    <w:rsid w:val="00A3328E"/>
    <w:rsid w:val="00A3369D"/>
    <w:rsid w:val="00A34833"/>
    <w:rsid w:val="00A35792"/>
    <w:rsid w:val="00A3720B"/>
    <w:rsid w:val="00A37913"/>
    <w:rsid w:val="00A37A6B"/>
    <w:rsid w:val="00A42F48"/>
    <w:rsid w:val="00A44C3B"/>
    <w:rsid w:val="00A5118B"/>
    <w:rsid w:val="00A51544"/>
    <w:rsid w:val="00A52DE4"/>
    <w:rsid w:val="00A53828"/>
    <w:rsid w:val="00A54507"/>
    <w:rsid w:val="00A5553C"/>
    <w:rsid w:val="00A5650A"/>
    <w:rsid w:val="00A5683E"/>
    <w:rsid w:val="00A61D73"/>
    <w:rsid w:val="00A63440"/>
    <w:rsid w:val="00A64733"/>
    <w:rsid w:val="00A67316"/>
    <w:rsid w:val="00A67763"/>
    <w:rsid w:val="00A731FB"/>
    <w:rsid w:val="00A7477B"/>
    <w:rsid w:val="00A751BB"/>
    <w:rsid w:val="00A8467B"/>
    <w:rsid w:val="00A876B5"/>
    <w:rsid w:val="00A87803"/>
    <w:rsid w:val="00A91F40"/>
    <w:rsid w:val="00A924E4"/>
    <w:rsid w:val="00A9575E"/>
    <w:rsid w:val="00A97142"/>
    <w:rsid w:val="00AA15A2"/>
    <w:rsid w:val="00AA2414"/>
    <w:rsid w:val="00AB05D3"/>
    <w:rsid w:val="00AB0FE2"/>
    <w:rsid w:val="00AB2DB9"/>
    <w:rsid w:val="00AB3069"/>
    <w:rsid w:val="00AB38CF"/>
    <w:rsid w:val="00AB53D4"/>
    <w:rsid w:val="00AB631D"/>
    <w:rsid w:val="00AB6F75"/>
    <w:rsid w:val="00AB71E7"/>
    <w:rsid w:val="00AB7D29"/>
    <w:rsid w:val="00AC0AEC"/>
    <w:rsid w:val="00AC0DFD"/>
    <w:rsid w:val="00AC302A"/>
    <w:rsid w:val="00AC33F4"/>
    <w:rsid w:val="00AC3851"/>
    <w:rsid w:val="00AC50DD"/>
    <w:rsid w:val="00AC68E7"/>
    <w:rsid w:val="00AC72B8"/>
    <w:rsid w:val="00AC7677"/>
    <w:rsid w:val="00AD07CE"/>
    <w:rsid w:val="00AD0EE1"/>
    <w:rsid w:val="00AD202B"/>
    <w:rsid w:val="00AD3C48"/>
    <w:rsid w:val="00AD3E49"/>
    <w:rsid w:val="00AD4F97"/>
    <w:rsid w:val="00AE0C71"/>
    <w:rsid w:val="00AE1B89"/>
    <w:rsid w:val="00AE25F2"/>
    <w:rsid w:val="00AE43A9"/>
    <w:rsid w:val="00AF1952"/>
    <w:rsid w:val="00AF26BD"/>
    <w:rsid w:val="00AF6AB4"/>
    <w:rsid w:val="00AF7224"/>
    <w:rsid w:val="00B01FA1"/>
    <w:rsid w:val="00B03583"/>
    <w:rsid w:val="00B04873"/>
    <w:rsid w:val="00B0491D"/>
    <w:rsid w:val="00B04A66"/>
    <w:rsid w:val="00B05820"/>
    <w:rsid w:val="00B05CD0"/>
    <w:rsid w:val="00B06CA1"/>
    <w:rsid w:val="00B07AD8"/>
    <w:rsid w:val="00B124B7"/>
    <w:rsid w:val="00B12DB5"/>
    <w:rsid w:val="00B12E54"/>
    <w:rsid w:val="00B1361C"/>
    <w:rsid w:val="00B15633"/>
    <w:rsid w:val="00B174DE"/>
    <w:rsid w:val="00B17F73"/>
    <w:rsid w:val="00B20085"/>
    <w:rsid w:val="00B2123F"/>
    <w:rsid w:val="00B21DAC"/>
    <w:rsid w:val="00B227BD"/>
    <w:rsid w:val="00B22E64"/>
    <w:rsid w:val="00B2393F"/>
    <w:rsid w:val="00B24E0E"/>
    <w:rsid w:val="00B2518E"/>
    <w:rsid w:val="00B257D9"/>
    <w:rsid w:val="00B271E2"/>
    <w:rsid w:val="00B27412"/>
    <w:rsid w:val="00B31B17"/>
    <w:rsid w:val="00B32C86"/>
    <w:rsid w:val="00B41EAF"/>
    <w:rsid w:val="00B42D33"/>
    <w:rsid w:val="00B43A64"/>
    <w:rsid w:val="00B43AB8"/>
    <w:rsid w:val="00B4754D"/>
    <w:rsid w:val="00B4764A"/>
    <w:rsid w:val="00B50626"/>
    <w:rsid w:val="00B50821"/>
    <w:rsid w:val="00B51915"/>
    <w:rsid w:val="00B53306"/>
    <w:rsid w:val="00B533C1"/>
    <w:rsid w:val="00B54068"/>
    <w:rsid w:val="00B54F88"/>
    <w:rsid w:val="00B5543E"/>
    <w:rsid w:val="00B6047A"/>
    <w:rsid w:val="00B61077"/>
    <w:rsid w:val="00B6284B"/>
    <w:rsid w:val="00B63695"/>
    <w:rsid w:val="00B66844"/>
    <w:rsid w:val="00B70A31"/>
    <w:rsid w:val="00B7166D"/>
    <w:rsid w:val="00B71CCD"/>
    <w:rsid w:val="00B72509"/>
    <w:rsid w:val="00B7379D"/>
    <w:rsid w:val="00B751B3"/>
    <w:rsid w:val="00B752EB"/>
    <w:rsid w:val="00B75C4F"/>
    <w:rsid w:val="00B75FF3"/>
    <w:rsid w:val="00B777B7"/>
    <w:rsid w:val="00B80620"/>
    <w:rsid w:val="00B8063A"/>
    <w:rsid w:val="00B80D38"/>
    <w:rsid w:val="00B81746"/>
    <w:rsid w:val="00B81B0D"/>
    <w:rsid w:val="00B8261E"/>
    <w:rsid w:val="00B83787"/>
    <w:rsid w:val="00B83A26"/>
    <w:rsid w:val="00B83D6A"/>
    <w:rsid w:val="00B84047"/>
    <w:rsid w:val="00B843CA"/>
    <w:rsid w:val="00B8682C"/>
    <w:rsid w:val="00B86996"/>
    <w:rsid w:val="00B91882"/>
    <w:rsid w:val="00B91B75"/>
    <w:rsid w:val="00B92A28"/>
    <w:rsid w:val="00B92A5C"/>
    <w:rsid w:val="00B95F6B"/>
    <w:rsid w:val="00B96963"/>
    <w:rsid w:val="00B9707B"/>
    <w:rsid w:val="00BA2F36"/>
    <w:rsid w:val="00BA3250"/>
    <w:rsid w:val="00BA3C04"/>
    <w:rsid w:val="00BA4F97"/>
    <w:rsid w:val="00BA5F49"/>
    <w:rsid w:val="00BA62FB"/>
    <w:rsid w:val="00BA6BA8"/>
    <w:rsid w:val="00BB13D1"/>
    <w:rsid w:val="00BB16D0"/>
    <w:rsid w:val="00BB2A76"/>
    <w:rsid w:val="00BB3402"/>
    <w:rsid w:val="00BB34D0"/>
    <w:rsid w:val="00BB3673"/>
    <w:rsid w:val="00BB419C"/>
    <w:rsid w:val="00BB4CAA"/>
    <w:rsid w:val="00BB5587"/>
    <w:rsid w:val="00BB7267"/>
    <w:rsid w:val="00BB75D9"/>
    <w:rsid w:val="00BC13AF"/>
    <w:rsid w:val="00BC1413"/>
    <w:rsid w:val="00BC1CEE"/>
    <w:rsid w:val="00BC4D25"/>
    <w:rsid w:val="00BC6F04"/>
    <w:rsid w:val="00BC7B64"/>
    <w:rsid w:val="00BD025C"/>
    <w:rsid w:val="00BD4D49"/>
    <w:rsid w:val="00BD754B"/>
    <w:rsid w:val="00BD7B0A"/>
    <w:rsid w:val="00BE1DC4"/>
    <w:rsid w:val="00BE2391"/>
    <w:rsid w:val="00BE293C"/>
    <w:rsid w:val="00BE5F45"/>
    <w:rsid w:val="00BF3B7D"/>
    <w:rsid w:val="00BF7DA6"/>
    <w:rsid w:val="00C014AE"/>
    <w:rsid w:val="00C01D0D"/>
    <w:rsid w:val="00C020C4"/>
    <w:rsid w:val="00C02160"/>
    <w:rsid w:val="00C064E3"/>
    <w:rsid w:val="00C06DFA"/>
    <w:rsid w:val="00C07AA6"/>
    <w:rsid w:val="00C116EB"/>
    <w:rsid w:val="00C13F75"/>
    <w:rsid w:val="00C167E3"/>
    <w:rsid w:val="00C20569"/>
    <w:rsid w:val="00C20C4D"/>
    <w:rsid w:val="00C212C1"/>
    <w:rsid w:val="00C22D50"/>
    <w:rsid w:val="00C23D3E"/>
    <w:rsid w:val="00C2472A"/>
    <w:rsid w:val="00C30BE7"/>
    <w:rsid w:val="00C30F99"/>
    <w:rsid w:val="00C31169"/>
    <w:rsid w:val="00C31976"/>
    <w:rsid w:val="00C31BFD"/>
    <w:rsid w:val="00C35066"/>
    <w:rsid w:val="00C359BE"/>
    <w:rsid w:val="00C36586"/>
    <w:rsid w:val="00C3783D"/>
    <w:rsid w:val="00C4031A"/>
    <w:rsid w:val="00C412CC"/>
    <w:rsid w:val="00C4180A"/>
    <w:rsid w:val="00C43222"/>
    <w:rsid w:val="00C4558D"/>
    <w:rsid w:val="00C4578D"/>
    <w:rsid w:val="00C50096"/>
    <w:rsid w:val="00C5315C"/>
    <w:rsid w:val="00C5492F"/>
    <w:rsid w:val="00C55F23"/>
    <w:rsid w:val="00C57510"/>
    <w:rsid w:val="00C61E28"/>
    <w:rsid w:val="00C62587"/>
    <w:rsid w:val="00C70603"/>
    <w:rsid w:val="00C70CEB"/>
    <w:rsid w:val="00C71956"/>
    <w:rsid w:val="00C743C5"/>
    <w:rsid w:val="00C75D3C"/>
    <w:rsid w:val="00C76781"/>
    <w:rsid w:val="00C76D76"/>
    <w:rsid w:val="00C81887"/>
    <w:rsid w:val="00C81F6D"/>
    <w:rsid w:val="00C82168"/>
    <w:rsid w:val="00C8381A"/>
    <w:rsid w:val="00C83F9F"/>
    <w:rsid w:val="00C85E58"/>
    <w:rsid w:val="00C94B7F"/>
    <w:rsid w:val="00C955F7"/>
    <w:rsid w:val="00C95A0B"/>
    <w:rsid w:val="00C96BF1"/>
    <w:rsid w:val="00C97396"/>
    <w:rsid w:val="00C974E7"/>
    <w:rsid w:val="00C97836"/>
    <w:rsid w:val="00C97E55"/>
    <w:rsid w:val="00CA05A9"/>
    <w:rsid w:val="00CA0FC3"/>
    <w:rsid w:val="00CA2EF7"/>
    <w:rsid w:val="00CA57C8"/>
    <w:rsid w:val="00CA5895"/>
    <w:rsid w:val="00CA7D97"/>
    <w:rsid w:val="00CB1208"/>
    <w:rsid w:val="00CB1940"/>
    <w:rsid w:val="00CB1C8A"/>
    <w:rsid w:val="00CB213B"/>
    <w:rsid w:val="00CB7E2A"/>
    <w:rsid w:val="00CC2A13"/>
    <w:rsid w:val="00CC6183"/>
    <w:rsid w:val="00CC75A8"/>
    <w:rsid w:val="00CC7CF1"/>
    <w:rsid w:val="00CD0D00"/>
    <w:rsid w:val="00CD284C"/>
    <w:rsid w:val="00CD4694"/>
    <w:rsid w:val="00CD725F"/>
    <w:rsid w:val="00CE241B"/>
    <w:rsid w:val="00CE3248"/>
    <w:rsid w:val="00CE46E0"/>
    <w:rsid w:val="00CE4D37"/>
    <w:rsid w:val="00CE53FB"/>
    <w:rsid w:val="00CE5BEC"/>
    <w:rsid w:val="00CE7808"/>
    <w:rsid w:val="00CF07CC"/>
    <w:rsid w:val="00CF2A24"/>
    <w:rsid w:val="00CF2CB0"/>
    <w:rsid w:val="00CF2E14"/>
    <w:rsid w:val="00CF5CAF"/>
    <w:rsid w:val="00CF5FE9"/>
    <w:rsid w:val="00CF69D4"/>
    <w:rsid w:val="00CF6EE1"/>
    <w:rsid w:val="00CF74D7"/>
    <w:rsid w:val="00D00425"/>
    <w:rsid w:val="00D008C6"/>
    <w:rsid w:val="00D01785"/>
    <w:rsid w:val="00D03B66"/>
    <w:rsid w:val="00D05BC0"/>
    <w:rsid w:val="00D05DEC"/>
    <w:rsid w:val="00D06345"/>
    <w:rsid w:val="00D06B05"/>
    <w:rsid w:val="00D07FE7"/>
    <w:rsid w:val="00D12407"/>
    <w:rsid w:val="00D12B14"/>
    <w:rsid w:val="00D145C1"/>
    <w:rsid w:val="00D17ADA"/>
    <w:rsid w:val="00D20190"/>
    <w:rsid w:val="00D217EA"/>
    <w:rsid w:val="00D238BB"/>
    <w:rsid w:val="00D26270"/>
    <w:rsid w:val="00D3095A"/>
    <w:rsid w:val="00D3103B"/>
    <w:rsid w:val="00D3166C"/>
    <w:rsid w:val="00D32A54"/>
    <w:rsid w:val="00D33043"/>
    <w:rsid w:val="00D33111"/>
    <w:rsid w:val="00D33CAF"/>
    <w:rsid w:val="00D33D80"/>
    <w:rsid w:val="00D35404"/>
    <w:rsid w:val="00D35553"/>
    <w:rsid w:val="00D3608E"/>
    <w:rsid w:val="00D36976"/>
    <w:rsid w:val="00D37312"/>
    <w:rsid w:val="00D37E12"/>
    <w:rsid w:val="00D43099"/>
    <w:rsid w:val="00D4483F"/>
    <w:rsid w:val="00D45B0A"/>
    <w:rsid w:val="00D45BB0"/>
    <w:rsid w:val="00D4739F"/>
    <w:rsid w:val="00D47C8A"/>
    <w:rsid w:val="00D47E14"/>
    <w:rsid w:val="00D502EF"/>
    <w:rsid w:val="00D5094C"/>
    <w:rsid w:val="00D52146"/>
    <w:rsid w:val="00D52297"/>
    <w:rsid w:val="00D522AF"/>
    <w:rsid w:val="00D524F4"/>
    <w:rsid w:val="00D54167"/>
    <w:rsid w:val="00D56FBB"/>
    <w:rsid w:val="00D612F3"/>
    <w:rsid w:val="00D616C6"/>
    <w:rsid w:val="00D61B4F"/>
    <w:rsid w:val="00D61F27"/>
    <w:rsid w:val="00D636A1"/>
    <w:rsid w:val="00D65773"/>
    <w:rsid w:val="00D66041"/>
    <w:rsid w:val="00D66E46"/>
    <w:rsid w:val="00D7079A"/>
    <w:rsid w:val="00D71337"/>
    <w:rsid w:val="00D72E9B"/>
    <w:rsid w:val="00D73503"/>
    <w:rsid w:val="00D73FC7"/>
    <w:rsid w:val="00D7478B"/>
    <w:rsid w:val="00D74E4F"/>
    <w:rsid w:val="00D75778"/>
    <w:rsid w:val="00D762AA"/>
    <w:rsid w:val="00D81B43"/>
    <w:rsid w:val="00D81D01"/>
    <w:rsid w:val="00D8205F"/>
    <w:rsid w:val="00D8346C"/>
    <w:rsid w:val="00D84FEA"/>
    <w:rsid w:val="00D86F3D"/>
    <w:rsid w:val="00D913E3"/>
    <w:rsid w:val="00D91F79"/>
    <w:rsid w:val="00D936C6"/>
    <w:rsid w:val="00D93777"/>
    <w:rsid w:val="00D94494"/>
    <w:rsid w:val="00D94800"/>
    <w:rsid w:val="00D95572"/>
    <w:rsid w:val="00D964B0"/>
    <w:rsid w:val="00D97F93"/>
    <w:rsid w:val="00DA15F8"/>
    <w:rsid w:val="00DA1D0B"/>
    <w:rsid w:val="00DA2E22"/>
    <w:rsid w:val="00DA40E6"/>
    <w:rsid w:val="00DA4389"/>
    <w:rsid w:val="00DA48C7"/>
    <w:rsid w:val="00DA4ADB"/>
    <w:rsid w:val="00DA66BE"/>
    <w:rsid w:val="00DA6D08"/>
    <w:rsid w:val="00DB10B7"/>
    <w:rsid w:val="00DB4287"/>
    <w:rsid w:val="00DB58B8"/>
    <w:rsid w:val="00DB663A"/>
    <w:rsid w:val="00DB6B66"/>
    <w:rsid w:val="00DC013B"/>
    <w:rsid w:val="00DC01DB"/>
    <w:rsid w:val="00DC068F"/>
    <w:rsid w:val="00DC23D7"/>
    <w:rsid w:val="00DC2551"/>
    <w:rsid w:val="00DC2D32"/>
    <w:rsid w:val="00DC3C98"/>
    <w:rsid w:val="00DC4B2C"/>
    <w:rsid w:val="00DC520B"/>
    <w:rsid w:val="00DC53DB"/>
    <w:rsid w:val="00DC6EDF"/>
    <w:rsid w:val="00DD083A"/>
    <w:rsid w:val="00DD24F0"/>
    <w:rsid w:val="00DD2C22"/>
    <w:rsid w:val="00DD3739"/>
    <w:rsid w:val="00DD5481"/>
    <w:rsid w:val="00DD5509"/>
    <w:rsid w:val="00DD6825"/>
    <w:rsid w:val="00DD7B83"/>
    <w:rsid w:val="00DE07E2"/>
    <w:rsid w:val="00DE0B7D"/>
    <w:rsid w:val="00DE0C17"/>
    <w:rsid w:val="00DE1BE0"/>
    <w:rsid w:val="00DE26B4"/>
    <w:rsid w:val="00DE4C2A"/>
    <w:rsid w:val="00DE5BD6"/>
    <w:rsid w:val="00DE6D24"/>
    <w:rsid w:val="00DF5210"/>
    <w:rsid w:val="00DF60C8"/>
    <w:rsid w:val="00DF64FA"/>
    <w:rsid w:val="00DF6F4B"/>
    <w:rsid w:val="00E006B3"/>
    <w:rsid w:val="00E01D45"/>
    <w:rsid w:val="00E03650"/>
    <w:rsid w:val="00E03923"/>
    <w:rsid w:val="00E05630"/>
    <w:rsid w:val="00E05653"/>
    <w:rsid w:val="00E0622B"/>
    <w:rsid w:val="00E06B2C"/>
    <w:rsid w:val="00E109C2"/>
    <w:rsid w:val="00E109EE"/>
    <w:rsid w:val="00E113CE"/>
    <w:rsid w:val="00E1148D"/>
    <w:rsid w:val="00E11F47"/>
    <w:rsid w:val="00E1203C"/>
    <w:rsid w:val="00E1329D"/>
    <w:rsid w:val="00E134C5"/>
    <w:rsid w:val="00E14464"/>
    <w:rsid w:val="00E15C76"/>
    <w:rsid w:val="00E17020"/>
    <w:rsid w:val="00E171EC"/>
    <w:rsid w:val="00E17433"/>
    <w:rsid w:val="00E17717"/>
    <w:rsid w:val="00E20F39"/>
    <w:rsid w:val="00E21C80"/>
    <w:rsid w:val="00E22A03"/>
    <w:rsid w:val="00E23461"/>
    <w:rsid w:val="00E23C72"/>
    <w:rsid w:val="00E259E3"/>
    <w:rsid w:val="00E26EC4"/>
    <w:rsid w:val="00E27823"/>
    <w:rsid w:val="00E2796B"/>
    <w:rsid w:val="00E27DCD"/>
    <w:rsid w:val="00E3172C"/>
    <w:rsid w:val="00E32C50"/>
    <w:rsid w:val="00E334DB"/>
    <w:rsid w:val="00E345CD"/>
    <w:rsid w:val="00E35785"/>
    <w:rsid w:val="00E365F7"/>
    <w:rsid w:val="00E37CA7"/>
    <w:rsid w:val="00E40376"/>
    <w:rsid w:val="00E40B6A"/>
    <w:rsid w:val="00E4608B"/>
    <w:rsid w:val="00E50641"/>
    <w:rsid w:val="00E512DD"/>
    <w:rsid w:val="00E51718"/>
    <w:rsid w:val="00E51C3D"/>
    <w:rsid w:val="00E52033"/>
    <w:rsid w:val="00E53915"/>
    <w:rsid w:val="00E53AF4"/>
    <w:rsid w:val="00E5584E"/>
    <w:rsid w:val="00E55A2B"/>
    <w:rsid w:val="00E56962"/>
    <w:rsid w:val="00E63B50"/>
    <w:rsid w:val="00E66824"/>
    <w:rsid w:val="00E66CA5"/>
    <w:rsid w:val="00E6712B"/>
    <w:rsid w:val="00E70648"/>
    <w:rsid w:val="00E7192D"/>
    <w:rsid w:val="00E71FC7"/>
    <w:rsid w:val="00E724E4"/>
    <w:rsid w:val="00E75F99"/>
    <w:rsid w:val="00E7667D"/>
    <w:rsid w:val="00E76685"/>
    <w:rsid w:val="00E76744"/>
    <w:rsid w:val="00E7789F"/>
    <w:rsid w:val="00E80C6D"/>
    <w:rsid w:val="00E84B54"/>
    <w:rsid w:val="00E84F12"/>
    <w:rsid w:val="00E9030E"/>
    <w:rsid w:val="00E92D33"/>
    <w:rsid w:val="00E960B4"/>
    <w:rsid w:val="00EA0113"/>
    <w:rsid w:val="00EA0873"/>
    <w:rsid w:val="00EA0E08"/>
    <w:rsid w:val="00EA27E6"/>
    <w:rsid w:val="00EA2E5B"/>
    <w:rsid w:val="00EA5230"/>
    <w:rsid w:val="00EA58D2"/>
    <w:rsid w:val="00EA683C"/>
    <w:rsid w:val="00EA7821"/>
    <w:rsid w:val="00EB05D0"/>
    <w:rsid w:val="00EB1A05"/>
    <w:rsid w:val="00EB311D"/>
    <w:rsid w:val="00EB5448"/>
    <w:rsid w:val="00EB5EC4"/>
    <w:rsid w:val="00EB7943"/>
    <w:rsid w:val="00EC03CA"/>
    <w:rsid w:val="00EC2013"/>
    <w:rsid w:val="00EC387E"/>
    <w:rsid w:val="00EC3ADE"/>
    <w:rsid w:val="00EC77AC"/>
    <w:rsid w:val="00ED0129"/>
    <w:rsid w:val="00ED2208"/>
    <w:rsid w:val="00ED2778"/>
    <w:rsid w:val="00ED290C"/>
    <w:rsid w:val="00ED3539"/>
    <w:rsid w:val="00ED61D4"/>
    <w:rsid w:val="00EE1317"/>
    <w:rsid w:val="00EE158E"/>
    <w:rsid w:val="00EE17D1"/>
    <w:rsid w:val="00EE30C4"/>
    <w:rsid w:val="00EE5027"/>
    <w:rsid w:val="00EE5181"/>
    <w:rsid w:val="00EE61B1"/>
    <w:rsid w:val="00EE6F4A"/>
    <w:rsid w:val="00EE7425"/>
    <w:rsid w:val="00EE7447"/>
    <w:rsid w:val="00EF0986"/>
    <w:rsid w:val="00EF1482"/>
    <w:rsid w:val="00EF167A"/>
    <w:rsid w:val="00EF2DA8"/>
    <w:rsid w:val="00EF59B1"/>
    <w:rsid w:val="00EF5F83"/>
    <w:rsid w:val="00EF7203"/>
    <w:rsid w:val="00EF7A4D"/>
    <w:rsid w:val="00F027DA"/>
    <w:rsid w:val="00F0304F"/>
    <w:rsid w:val="00F042DF"/>
    <w:rsid w:val="00F10092"/>
    <w:rsid w:val="00F116CA"/>
    <w:rsid w:val="00F12571"/>
    <w:rsid w:val="00F12D2B"/>
    <w:rsid w:val="00F13676"/>
    <w:rsid w:val="00F14967"/>
    <w:rsid w:val="00F15515"/>
    <w:rsid w:val="00F155AE"/>
    <w:rsid w:val="00F15964"/>
    <w:rsid w:val="00F16D04"/>
    <w:rsid w:val="00F16F5E"/>
    <w:rsid w:val="00F17170"/>
    <w:rsid w:val="00F23805"/>
    <w:rsid w:val="00F23E35"/>
    <w:rsid w:val="00F253F8"/>
    <w:rsid w:val="00F26343"/>
    <w:rsid w:val="00F275DE"/>
    <w:rsid w:val="00F27656"/>
    <w:rsid w:val="00F31ABF"/>
    <w:rsid w:val="00F31E40"/>
    <w:rsid w:val="00F32107"/>
    <w:rsid w:val="00F338D1"/>
    <w:rsid w:val="00F34B00"/>
    <w:rsid w:val="00F35ADA"/>
    <w:rsid w:val="00F3603F"/>
    <w:rsid w:val="00F36E08"/>
    <w:rsid w:val="00F43E16"/>
    <w:rsid w:val="00F4460E"/>
    <w:rsid w:val="00F45D26"/>
    <w:rsid w:val="00F46E13"/>
    <w:rsid w:val="00F511BB"/>
    <w:rsid w:val="00F52761"/>
    <w:rsid w:val="00F54AED"/>
    <w:rsid w:val="00F555C9"/>
    <w:rsid w:val="00F60D29"/>
    <w:rsid w:val="00F62C0E"/>
    <w:rsid w:val="00F63A82"/>
    <w:rsid w:val="00F63FC9"/>
    <w:rsid w:val="00F6476B"/>
    <w:rsid w:val="00F655CC"/>
    <w:rsid w:val="00F7063A"/>
    <w:rsid w:val="00F72051"/>
    <w:rsid w:val="00F72470"/>
    <w:rsid w:val="00F73233"/>
    <w:rsid w:val="00F74B7A"/>
    <w:rsid w:val="00F7664D"/>
    <w:rsid w:val="00F77AE6"/>
    <w:rsid w:val="00F77C15"/>
    <w:rsid w:val="00F80562"/>
    <w:rsid w:val="00F80860"/>
    <w:rsid w:val="00F808A4"/>
    <w:rsid w:val="00F80909"/>
    <w:rsid w:val="00F80A6E"/>
    <w:rsid w:val="00F80AD1"/>
    <w:rsid w:val="00F823B8"/>
    <w:rsid w:val="00F85B7F"/>
    <w:rsid w:val="00F862DB"/>
    <w:rsid w:val="00F86F1D"/>
    <w:rsid w:val="00F91224"/>
    <w:rsid w:val="00FA3797"/>
    <w:rsid w:val="00FA55AC"/>
    <w:rsid w:val="00FA5719"/>
    <w:rsid w:val="00FA5E45"/>
    <w:rsid w:val="00FA64CE"/>
    <w:rsid w:val="00FA677A"/>
    <w:rsid w:val="00FA6B4F"/>
    <w:rsid w:val="00FA6E69"/>
    <w:rsid w:val="00FA7A7F"/>
    <w:rsid w:val="00FA7FB4"/>
    <w:rsid w:val="00FB1183"/>
    <w:rsid w:val="00FB1A24"/>
    <w:rsid w:val="00FB2225"/>
    <w:rsid w:val="00FB249D"/>
    <w:rsid w:val="00FB31EB"/>
    <w:rsid w:val="00FB60D5"/>
    <w:rsid w:val="00FB65F2"/>
    <w:rsid w:val="00FB687A"/>
    <w:rsid w:val="00FB7105"/>
    <w:rsid w:val="00FB742D"/>
    <w:rsid w:val="00FB7523"/>
    <w:rsid w:val="00FC0DCD"/>
    <w:rsid w:val="00FC11D9"/>
    <w:rsid w:val="00FC351D"/>
    <w:rsid w:val="00FC648A"/>
    <w:rsid w:val="00FC7383"/>
    <w:rsid w:val="00FC7EBF"/>
    <w:rsid w:val="00FD1713"/>
    <w:rsid w:val="00FD272E"/>
    <w:rsid w:val="00FD422F"/>
    <w:rsid w:val="00FD481A"/>
    <w:rsid w:val="00FD695D"/>
    <w:rsid w:val="00FD6969"/>
    <w:rsid w:val="00FD7738"/>
    <w:rsid w:val="00FE0A56"/>
    <w:rsid w:val="00FE0D5C"/>
    <w:rsid w:val="00FE222D"/>
    <w:rsid w:val="00FF0F91"/>
    <w:rsid w:val="00FF16DF"/>
    <w:rsid w:val="00FF2F18"/>
    <w:rsid w:val="00FF408E"/>
    <w:rsid w:val="00FF4236"/>
    <w:rsid w:val="00FF6031"/>
    <w:rsid w:val="00FF6095"/>
    <w:rsid w:val="00FF76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1893E-3C04-1A43-8C40-977A2E48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6B653D"/>
    <w:pPr>
      <w:spacing w:before="100" w:beforeAutospacing="1" w:after="100" w:afterAutospacing="1"/>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24"/>
    <w:pPr>
      <w:ind w:left="720"/>
      <w:contextualSpacing/>
    </w:pPr>
  </w:style>
  <w:style w:type="paragraph" w:styleId="Header">
    <w:name w:val="header"/>
    <w:basedOn w:val="Normal"/>
    <w:link w:val="HeaderChar"/>
    <w:uiPriority w:val="99"/>
    <w:unhideWhenUsed/>
    <w:rsid w:val="001A49B0"/>
    <w:pPr>
      <w:tabs>
        <w:tab w:val="center" w:pos="4513"/>
        <w:tab w:val="right" w:pos="9026"/>
      </w:tabs>
    </w:pPr>
  </w:style>
  <w:style w:type="character" w:customStyle="1" w:styleId="HeaderChar">
    <w:name w:val="Header Char"/>
    <w:basedOn w:val="DefaultParagraphFont"/>
    <w:link w:val="Header"/>
    <w:uiPriority w:val="99"/>
    <w:rsid w:val="001A49B0"/>
    <w:rPr>
      <w:lang w:val="en-GB"/>
    </w:rPr>
  </w:style>
  <w:style w:type="character" w:styleId="PageNumber">
    <w:name w:val="page number"/>
    <w:basedOn w:val="DefaultParagraphFont"/>
    <w:uiPriority w:val="99"/>
    <w:semiHidden/>
    <w:unhideWhenUsed/>
    <w:rsid w:val="001A49B0"/>
  </w:style>
  <w:style w:type="paragraph" w:styleId="Footer">
    <w:name w:val="footer"/>
    <w:basedOn w:val="Normal"/>
    <w:link w:val="FooterChar"/>
    <w:uiPriority w:val="99"/>
    <w:unhideWhenUsed/>
    <w:rsid w:val="001A49B0"/>
    <w:pPr>
      <w:tabs>
        <w:tab w:val="center" w:pos="4513"/>
        <w:tab w:val="right" w:pos="9026"/>
      </w:tabs>
    </w:pPr>
  </w:style>
  <w:style w:type="character" w:customStyle="1" w:styleId="FooterChar">
    <w:name w:val="Footer Char"/>
    <w:basedOn w:val="DefaultParagraphFont"/>
    <w:link w:val="Footer"/>
    <w:uiPriority w:val="99"/>
    <w:rsid w:val="001A49B0"/>
    <w:rPr>
      <w:lang w:val="en-GB"/>
    </w:rPr>
  </w:style>
  <w:style w:type="paragraph" w:styleId="NormalWeb">
    <w:name w:val="Normal (Web)"/>
    <w:basedOn w:val="Normal"/>
    <w:uiPriority w:val="99"/>
    <w:unhideWhenUsed/>
    <w:rsid w:val="009D1395"/>
    <w:pPr>
      <w:spacing w:before="100" w:beforeAutospacing="1" w:after="100" w:afterAutospacing="1"/>
    </w:pPr>
    <w:rPr>
      <w:rFonts w:ascii="Times New Roman" w:eastAsia="Times New Roman" w:hAnsi="Times New Roman" w:cs="Times New Roman"/>
      <w:lang w:val="en-ZA" w:eastAsia="en-GB"/>
    </w:rPr>
  </w:style>
  <w:style w:type="paragraph" w:styleId="FootnoteText">
    <w:name w:val="footnote text"/>
    <w:basedOn w:val="Normal"/>
    <w:link w:val="FootnoteTextChar"/>
    <w:uiPriority w:val="99"/>
    <w:semiHidden/>
    <w:unhideWhenUsed/>
    <w:rsid w:val="00CF2E14"/>
    <w:rPr>
      <w:sz w:val="20"/>
      <w:szCs w:val="20"/>
    </w:rPr>
  </w:style>
  <w:style w:type="character" w:customStyle="1" w:styleId="FootnoteTextChar">
    <w:name w:val="Footnote Text Char"/>
    <w:basedOn w:val="DefaultParagraphFont"/>
    <w:link w:val="FootnoteText"/>
    <w:uiPriority w:val="99"/>
    <w:semiHidden/>
    <w:rsid w:val="00CF2E14"/>
    <w:rPr>
      <w:sz w:val="20"/>
      <w:szCs w:val="20"/>
      <w:lang w:val="en-GB"/>
    </w:rPr>
  </w:style>
  <w:style w:type="character" w:styleId="FootnoteReference">
    <w:name w:val="footnote reference"/>
    <w:basedOn w:val="DefaultParagraphFont"/>
    <w:uiPriority w:val="99"/>
    <w:semiHidden/>
    <w:unhideWhenUsed/>
    <w:rsid w:val="00CF2E14"/>
    <w:rPr>
      <w:vertAlign w:val="superscript"/>
    </w:rPr>
  </w:style>
  <w:style w:type="character" w:customStyle="1" w:styleId="Heading2Char">
    <w:name w:val="Heading 2 Char"/>
    <w:basedOn w:val="DefaultParagraphFont"/>
    <w:link w:val="Heading2"/>
    <w:uiPriority w:val="9"/>
    <w:rsid w:val="006B653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587">
      <w:bodyDiv w:val="1"/>
      <w:marLeft w:val="0"/>
      <w:marRight w:val="0"/>
      <w:marTop w:val="0"/>
      <w:marBottom w:val="0"/>
      <w:divBdr>
        <w:top w:val="none" w:sz="0" w:space="0" w:color="auto"/>
        <w:left w:val="none" w:sz="0" w:space="0" w:color="auto"/>
        <w:bottom w:val="none" w:sz="0" w:space="0" w:color="auto"/>
        <w:right w:val="none" w:sz="0" w:space="0" w:color="auto"/>
      </w:divBdr>
      <w:divsChild>
        <w:div w:id="810825131">
          <w:marLeft w:val="0"/>
          <w:marRight w:val="0"/>
          <w:marTop w:val="0"/>
          <w:marBottom w:val="0"/>
          <w:divBdr>
            <w:top w:val="none" w:sz="0" w:space="0" w:color="auto"/>
            <w:left w:val="none" w:sz="0" w:space="0" w:color="auto"/>
            <w:bottom w:val="none" w:sz="0" w:space="0" w:color="auto"/>
            <w:right w:val="none" w:sz="0" w:space="0" w:color="auto"/>
          </w:divBdr>
          <w:divsChild>
            <w:div w:id="738287137">
              <w:marLeft w:val="0"/>
              <w:marRight w:val="0"/>
              <w:marTop w:val="0"/>
              <w:marBottom w:val="0"/>
              <w:divBdr>
                <w:top w:val="none" w:sz="0" w:space="0" w:color="auto"/>
                <w:left w:val="none" w:sz="0" w:space="0" w:color="auto"/>
                <w:bottom w:val="none" w:sz="0" w:space="0" w:color="auto"/>
                <w:right w:val="none" w:sz="0" w:space="0" w:color="auto"/>
              </w:divBdr>
              <w:divsChild>
                <w:div w:id="1685284635">
                  <w:marLeft w:val="0"/>
                  <w:marRight w:val="0"/>
                  <w:marTop w:val="0"/>
                  <w:marBottom w:val="0"/>
                  <w:divBdr>
                    <w:top w:val="none" w:sz="0" w:space="0" w:color="auto"/>
                    <w:left w:val="none" w:sz="0" w:space="0" w:color="auto"/>
                    <w:bottom w:val="none" w:sz="0" w:space="0" w:color="auto"/>
                    <w:right w:val="none" w:sz="0" w:space="0" w:color="auto"/>
                  </w:divBdr>
                  <w:divsChild>
                    <w:div w:id="2111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8220">
      <w:bodyDiv w:val="1"/>
      <w:marLeft w:val="0"/>
      <w:marRight w:val="0"/>
      <w:marTop w:val="0"/>
      <w:marBottom w:val="0"/>
      <w:divBdr>
        <w:top w:val="none" w:sz="0" w:space="0" w:color="auto"/>
        <w:left w:val="none" w:sz="0" w:space="0" w:color="auto"/>
        <w:bottom w:val="none" w:sz="0" w:space="0" w:color="auto"/>
        <w:right w:val="none" w:sz="0" w:space="0" w:color="auto"/>
      </w:divBdr>
      <w:divsChild>
        <w:div w:id="1755586606">
          <w:marLeft w:val="0"/>
          <w:marRight w:val="0"/>
          <w:marTop w:val="0"/>
          <w:marBottom w:val="0"/>
          <w:divBdr>
            <w:top w:val="none" w:sz="0" w:space="0" w:color="auto"/>
            <w:left w:val="none" w:sz="0" w:space="0" w:color="auto"/>
            <w:bottom w:val="none" w:sz="0" w:space="0" w:color="auto"/>
            <w:right w:val="none" w:sz="0" w:space="0" w:color="auto"/>
          </w:divBdr>
          <w:divsChild>
            <w:div w:id="448625919">
              <w:marLeft w:val="0"/>
              <w:marRight w:val="0"/>
              <w:marTop w:val="0"/>
              <w:marBottom w:val="0"/>
              <w:divBdr>
                <w:top w:val="none" w:sz="0" w:space="0" w:color="auto"/>
                <w:left w:val="none" w:sz="0" w:space="0" w:color="auto"/>
                <w:bottom w:val="none" w:sz="0" w:space="0" w:color="auto"/>
                <w:right w:val="none" w:sz="0" w:space="0" w:color="auto"/>
              </w:divBdr>
              <w:divsChild>
                <w:div w:id="11443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7701">
      <w:bodyDiv w:val="1"/>
      <w:marLeft w:val="0"/>
      <w:marRight w:val="0"/>
      <w:marTop w:val="0"/>
      <w:marBottom w:val="0"/>
      <w:divBdr>
        <w:top w:val="none" w:sz="0" w:space="0" w:color="auto"/>
        <w:left w:val="none" w:sz="0" w:space="0" w:color="auto"/>
        <w:bottom w:val="none" w:sz="0" w:space="0" w:color="auto"/>
        <w:right w:val="none" w:sz="0" w:space="0" w:color="auto"/>
      </w:divBdr>
      <w:divsChild>
        <w:div w:id="1377971367">
          <w:marLeft w:val="0"/>
          <w:marRight w:val="0"/>
          <w:marTop w:val="0"/>
          <w:marBottom w:val="0"/>
          <w:divBdr>
            <w:top w:val="none" w:sz="0" w:space="0" w:color="auto"/>
            <w:left w:val="none" w:sz="0" w:space="0" w:color="auto"/>
            <w:bottom w:val="none" w:sz="0" w:space="0" w:color="auto"/>
            <w:right w:val="none" w:sz="0" w:space="0" w:color="auto"/>
          </w:divBdr>
          <w:divsChild>
            <w:div w:id="1948734832">
              <w:marLeft w:val="0"/>
              <w:marRight w:val="0"/>
              <w:marTop w:val="0"/>
              <w:marBottom w:val="0"/>
              <w:divBdr>
                <w:top w:val="none" w:sz="0" w:space="0" w:color="auto"/>
                <w:left w:val="none" w:sz="0" w:space="0" w:color="auto"/>
                <w:bottom w:val="none" w:sz="0" w:space="0" w:color="auto"/>
                <w:right w:val="none" w:sz="0" w:space="0" w:color="auto"/>
              </w:divBdr>
              <w:divsChild>
                <w:div w:id="287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6895">
      <w:bodyDiv w:val="1"/>
      <w:marLeft w:val="0"/>
      <w:marRight w:val="0"/>
      <w:marTop w:val="0"/>
      <w:marBottom w:val="0"/>
      <w:divBdr>
        <w:top w:val="none" w:sz="0" w:space="0" w:color="auto"/>
        <w:left w:val="none" w:sz="0" w:space="0" w:color="auto"/>
        <w:bottom w:val="none" w:sz="0" w:space="0" w:color="auto"/>
        <w:right w:val="none" w:sz="0" w:space="0" w:color="auto"/>
      </w:divBdr>
      <w:divsChild>
        <w:div w:id="1874415833">
          <w:marLeft w:val="0"/>
          <w:marRight w:val="0"/>
          <w:marTop w:val="0"/>
          <w:marBottom w:val="0"/>
          <w:divBdr>
            <w:top w:val="none" w:sz="0" w:space="0" w:color="auto"/>
            <w:left w:val="none" w:sz="0" w:space="0" w:color="auto"/>
            <w:bottom w:val="none" w:sz="0" w:space="0" w:color="auto"/>
            <w:right w:val="none" w:sz="0" w:space="0" w:color="auto"/>
          </w:divBdr>
          <w:divsChild>
            <w:div w:id="738788152">
              <w:marLeft w:val="0"/>
              <w:marRight w:val="0"/>
              <w:marTop w:val="0"/>
              <w:marBottom w:val="0"/>
              <w:divBdr>
                <w:top w:val="none" w:sz="0" w:space="0" w:color="auto"/>
                <w:left w:val="none" w:sz="0" w:space="0" w:color="auto"/>
                <w:bottom w:val="none" w:sz="0" w:space="0" w:color="auto"/>
                <w:right w:val="none" w:sz="0" w:space="0" w:color="auto"/>
              </w:divBdr>
              <w:divsChild>
                <w:div w:id="1053236007">
                  <w:marLeft w:val="0"/>
                  <w:marRight w:val="0"/>
                  <w:marTop w:val="0"/>
                  <w:marBottom w:val="0"/>
                  <w:divBdr>
                    <w:top w:val="none" w:sz="0" w:space="0" w:color="auto"/>
                    <w:left w:val="none" w:sz="0" w:space="0" w:color="auto"/>
                    <w:bottom w:val="none" w:sz="0" w:space="0" w:color="auto"/>
                    <w:right w:val="none" w:sz="0" w:space="0" w:color="auto"/>
                  </w:divBdr>
                </w:div>
              </w:divsChild>
            </w:div>
            <w:div w:id="57822313">
              <w:marLeft w:val="0"/>
              <w:marRight w:val="0"/>
              <w:marTop w:val="0"/>
              <w:marBottom w:val="0"/>
              <w:divBdr>
                <w:top w:val="none" w:sz="0" w:space="0" w:color="auto"/>
                <w:left w:val="none" w:sz="0" w:space="0" w:color="auto"/>
                <w:bottom w:val="none" w:sz="0" w:space="0" w:color="auto"/>
                <w:right w:val="none" w:sz="0" w:space="0" w:color="auto"/>
              </w:divBdr>
              <w:divsChild>
                <w:div w:id="256643327">
                  <w:marLeft w:val="0"/>
                  <w:marRight w:val="0"/>
                  <w:marTop w:val="0"/>
                  <w:marBottom w:val="0"/>
                  <w:divBdr>
                    <w:top w:val="none" w:sz="0" w:space="0" w:color="auto"/>
                    <w:left w:val="none" w:sz="0" w:space="0" w:color="auto"/>
                    <w:bottom w:val="none" w:sz="0" w:space="0" w:color="auto"/>
                    <w:right w:val="none" w:sz="0" w:space="0" w:color="auto"/>
                  </w:divBdr>
                </w:div>
              </w:divsChild>
            </w:div>
            <w:div w:id="158157432">
              <w:marLeft w:val="0"/>
              <w:marRight w:val="0"/>
              <w:marTop w:val="0"/>
              <w:marBottom w:val="0"/>
              <w:divBdr>
                <w:top w:val="none" w:sz="0" w:space="0" w:color="auto"/>
                <w:left w:val="none" w:sz="0" w:space="0" w:color="auto"/>
                <w:bottom w:val="none" w:sz="0" w:space="0" w:color="auto"/>
                <w:right w:val="none" w:sz="0" w:space="0" w:color="auto"/>
              </w:divBdr>
              <w:divsChild>
                <w:div w:id="2140801412">
                  <w:marLeft w:val="0"/>
                  <w:marRight w:val="0"/>
                  <w:marTop w:val="0"/>
                  <w:marBottom w:val="0"/>
                  <w:divBdr>
                    <w:top w:val="none" w:sz="0" w:space="0" w:color="auto"/>
                    <w:left w:val="none" w:sz="0" w:space="0" w:color="auto"/>
                    <w:bottom w:val="none" w:sz="0" w:space="0" w:color="auto"/>
                    <w:right w:val="none" w:sz="0" w:space="0" w:color="auto"/>
                  </w:divBdr>
                  <w:divsChild>
                    <w:div w:id="21231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6082">
      <w:bodyDiv w:val="1"/>
      <w:marLeft w:val="0"/>
      <w:marRight w:val="0"/>
      <w:marTop w:val="0"/>
      <w:marBottom w:val="0"/>
      <w:divBdr>
        <w:top w:val="none" w:sz="0" w:space="0" w:color="auto"/>
        <w:left w:val="none" w:sz="0" w:space="0" w:color="auto"/>
        <w:bottom w:val="none" w:sz="0" w:space="0" w:color="auto"/>
        <w:right w:val="none" w:sz="0" w:space="0" w:color="auto"/>
      </w:divBdr>
      <w:divsChild>
        <w:div w:id="427652409">
          <w:marLeft w:val="0"/>
          <w:marRight w:val="0"/>
          <w:marTop w:val="0"/>
          <w:marBottom w:val="0"/>
          <w:divBdr>
            <w:top w:val="none" w:sz="0" w:space="0" w:color="auto"/>
            <w:left w:val="none" w:sz="0" w:space="0" w:color="auto"/>
            <w:bottom w:val="none" w:sz="0" w:space="0" w:color="auto"/>
            <w:right w:val="none" w:sz="0" w:space="0" w:color="auto"/>
          </w:divBdr>
          <w:divsChild>
            <w:div w:id="40835141">
              <w:marLeft w:val="0"/>
              <w:marRight w:val="0"/>
              <w:marTop w:val="0"/>
              <w:marBottom w:val="0"/>
              <w:divBdr>
                <w:top w:val="none" w:sz="0" w:space="0" w:color="auto"/>
                <w:left w:val="none" w:sz="0" w:space="0" w:color="auto"/>
                <w:bottom w:val="none" w:sz="0" w:space="0" w:color="auto"/>
                <w:right w:val="none" w:sz="0" w:space="0" w:color="auto"/>
              </w:divBdr>
              <w:divsChild>
                <w:div w:id="1639913937">
                  <w:marLeft w:val="0"/>
                  <w:marRight w:val="0"/>
                  <w:marTop w:val="0"/>
                  <w:marBottom w:val="0"/>
                  <w:divBdr>
                    <w:top w:val="none" w:sz="0" w:space="0" w:color="auto"/>
                    <w:left w:val="none" w:sz="0" w:space="0" w:color="auto"/>
                    <w:bottom w:val="none" w:sz="0" w:space="0" w:color="auto"/>
                    <w:right w:val="none" w:sz="0" w:space="0" w:color="auto"/>
                  </w:divBdr>
                  <w:divsChild>
                    <w:div w:id="10892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2377">
      <w:bodyDiv w:val="1"/>
      <w:marLeft w:val="0"/>
      <w:marRight w:val="0"/>
      <w:marTop w:val="0"/>
      <w:marBottom w:val="0"/>
      <w:divBdr>
        <w:top w:val="none" w:sz="0" w:space="0" w:color="auto"/>
        <w:left w:val="none" w:sz="0" w:space="0" w:color="auto"/>
        <w:bottom w:val="none" w:sz="0" w:space="0" w:color="auto"/>
        <w:right w:val="none" w:sz="0" w:space="0" w:color="auto"/>
      </w:divBdr>
      <w:divsChild>
        <w:div w:id="112797145">
          <w:marLeft w:val="0"/>
          <w:marRight w:val="0"/>
          <w:marTop w:val="0"/>
          <w:marBottom w:val="0"/>
          <w:divBdr>
            <w:top w:val="none" w:sz="0" w:space="0" w:color="auto"/>
            <w:left w:val="none" w:sz="0" w:space="0" w:color="auto"/>
            <w:bottom w:val="none" w:sz="0" w:space="0" w:color="auto"/>
            <w:right w:val="none" w:sz="0" w:space="0" w:color="auto"/>
          </w:divBdr>
          <w:divsChild>
            <w:div w:id="1010644397">
              <w:marLeft w:val="0"/>
              <w:marRight w:val="0"/>
              <w:marTop w:val="0"/>
              <w:marBottom w:val="0"/>
              <w:divBdr>
                <w:top w:val="none" w:sz="0" w:space="0" w:color="auto"/>
                <w:left w:val="none" w:sz="0" w:space="0" w:color="auto"/>
                <w:bottom w:val="none" w:sz="0" w:space="0" w:color="auto"/>
                <w:right w:val="none" w:sz="0" w:space="0" w:color="auto"/>
              </w:divBdr>
              <w:divsChild>
                <w:div w:id="1305743856">
                  <w:marLeft w:val="0"/>
                  <w:marRight w:val="0"/>
                  <w:marTop w:val="0"/>
                  <w:marBottom w:val="0"/>
                  <w:divBdr>
                    <w:top w:val="none" w:sz="0" w:space="0" w:color="auto"/>
                    <w:left w:val="none" w:sz="0" w:space="0" w:color="auto"/>
                    <w:bottom w:val="none" w:sz="0" w:space="0" w:color="auto"/>
                    <w:right w:val="none" w:sz="0" w:space="0" w:color="auto"/>
                  </w:divBdr>
                </w:div>
              </w:divsChild>
            </w:div>
            <w:div w:id="132137825">
              <w:marLeft w:val="0"/>
              <w:marRight w:val="0"/>
              <w:marTop w:val="0"/>
              <w:marBottom w:val="0"/>
              <w:divBdr>
                <w:top w:val="none" w:sz="0" w:space="0" w:color="auto"/>
                <w:left w:val="none" w:sz="0" w:space="0" w:color="auto"/>
                <w:bottom w:val="none" w:sz="0" w:space="0" w:color="auto"/>
                <w:right w:val="none" w:sz="0" w:space="0" w:color="auto"/>
              </w:divBdr>
              <w:divsChild>
                <w:div w:id="912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231">
          <w:marLeft w:val="0"/>
          <w:marRight w:val="0"/>
          <w:marTop w:val="0"/>
          <w:marBottom w:val="0"/>
          <w:divBdr>
            <w:top w:val="none" w:sz="0" w:space="0" w:color="auto"/>
            <w:left w:val="none" w:sz="0" w:space="0" w:color="auto"/>
            <w:bottom w:val="none" w:sz="0" w:space="0" w:color="auto"/>
            <w:right w:val="none" w:sz="0" w:space="0" w:color="auto"/>
          </w:divBdr>
          <w:divsChild>
            <w:div w:id="255210739">
              <w:marLeft w:val="0"/>
              <w:marRight w:val="0"/>
              <w:marTop w:val="0"/>
              <w:marBottom w:val="0"/>
              <w:divBdr>
                <w:top w:val="none" w:sz="0" w:space="0" w:color="auto"/>
                <w:left w:val="none" w:sz="0" w:space="0" w:color="auto"/>
                <w:bottom w:val="none" w:sz="0" w:space="0" w:color="auto"/>
                <w:right w:val="none" w:sz="0" w:space="0" w:color="auto"/>
              </w:divBdr>
              <w:divsChild>
                <w:div w:id="21239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19856">
      <w:bodyDiv w:val="1"/>
      <w:marLeft w:val="0"/>
      <w:marRight w:val="0"/>
      <w:marTop w:val="0"/>
      <w:marBottom w:val="0"/>
      <w:divBdr>
        <w:top w:val="none" w:sz="0" w:space="0" w:color="auto"/>
        <w:left w:val="none" w:sz="0" w:space="0" w:color="auto"/>
        <w:bottom w:val="none" w:sz="0" w:space="0" w:color="auto"/>
        <w:right w:val="none" w:sz="0" w:space="0" w:color="auto"/>
      </w:divBdr>
      <w:divsChild>
        <w:div w:id="1585217333">
          <w:marLeft w:val="0"/>
          <w:marRight w:val="0"/>
          <w:marTop w:val="0"/>
          <w:marBottom w:val="0"/>
          <w:divBdr>
            <w:top w:val="none" w:sz="0" w:space="0" w:color="auto"/>
            <w:left w:val="none" w:sz="0" w:space="0" w:color="auto"/>
            <w:bottom w:val="none" w:sz="0" w:space="0" w:color="auto"/>
            <w:right w:val="none" w:sz="0" w:space="0" w:color="auto"/>
          </w:divBdr>
          <w:divsChild>
            <w:div w:id="522743428">
              <w:marLeft w:val="0"/>
              <w:marRight w:val="0"/>
              <w:marTop w:val="0"/>
              <w:marBottom w:val="0"/>
              <w:divBdr>
                <w:top w:val="none" w:sz="0" w:space="0" w:color="auto"/>
                <w:left w:val="none" w:sz="0" w:space="0" w:color="auto"/>
                <w:bottom w:val="none" w:sz="0" w:space="0" w:color="auto"/>
                <w:right w:val="none" w:sz="0" w:space="0" w:color="auto"/>
              </w:divBdr>
              <w:divsChild>
                <w:div w:id="1651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3427">
      <w:bodyDiv w:val="1"/>
      <w:marLeft w:val="0"/>
      <w:marRight w:val="0"/>
      <w:marTop w:val="0"/>
      <w:marBottom w:val="0"/>
      <w:divBdr>
        <w:top w:val="none" w:sz="0" w:space="0" w:color="auto"/>
        <w:left w:val="none" w:sz="0" w:space="0" w:color="auto"/>
        <w:bottom w:val="none" w:sz="0" w:space="0" w:color="auto"/>
        <w:right w:val="none" w:sz="0" w:space="0" w:color="auto"/>
      </w:divBdr>
      <w:divsChild>
        <w:div w:id="1542403785">
          <w:marLeft w:val="0"/>
          <w:marRight w:val="0"/>
          <w:marTop w:val="0"/>
          <w:marBottom w:val="0"/>
          <w:divBdr>
            <w:top w:val="none" w:sz="0" w:space="0" w:color="auto"/>
            <w:left w:val="none" w:sz="0" w:space="0" w:color="auto"/>
            <w:bottom w:val="none" w:sz="0" w:space="0" w:color="auto"/>
            <w:right w:val="none" w:sz="0" w:space="0" w:color="auto"/>
          </w:divBdr>
          <w:divsChild>
            <w:div w:id="1796630828">
              <w:marLeft w:val="0"/>
              <w:marRight w:val="0"/>
              <w:marTop w:val="0"/>
              <w:marBottom w:val="0"/>
              <w:divBdr>
                <w:top w:val="none" w:sz="0" w:space="0" w:color="auto"/>
                <w:left w:val="none" w:sz="0" w:space="0" w:color="auto"/>
                <w:bottom w:val="none" w:sz="0" w:space="0" w:color="auto"/>
                <w:right w:val="none" w:sz="0" w:space="0" w:color="auto"/>
              </w:divBdr>
              <w:divsChild>
                <w:div w:id="16252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0824">
      <w:bodyDiv w:val="1"/>
      <w:marLeft w:val="0"/>
      <w:marRight w:val="0"/>
      <w:marTop w:val="0"/>
      <w:marBottom w:val="0"/>
      <w:divBdr>
        <w:top w:val="none" w:sz="0" w:space="0" w:color="auto"/>
        <w:left w:val="none" w:sz="0" w:space="0" w:color="auto"/>
        <w:bottom w:val="none" w:sz="0" w:space="0" w:color="auto"/>
        <w:right w:val="none" w:sz="0" w:space="0" w:color="auto"/>
      </w:divBdr>
      <w:divsChild>
        <w:div w:id="1139491613">
          <w:marLeft w:val="0"/>
          <w:marRight w:val="0"/>
          <w:marTop w:val="0"/>
          <w:marBottom w:val="0"/>
          <w:divBdr>
            <w:top w:val="none" w:sz="0" w:space="0" w:color="auto"/>
            <w:left w:val="none" w:sz="0" w:space="0" w:color="auto"/>
            <w:bottom w:val="none" w:sz="0" w:space="0" w:color="auto"/>
            <w:right w:val="none" w:sz="0" w:space="0" w:color="auto"/>
          </w:divBdr>
          <w:divsChild>
            <w:div w:id="1894344810">
              <w:marLeft w:val="0"/>
              <w:marRight w:val="0"/>
              <w:marTop w:val="0"/>
              <w:marBottom w:val="0"/>
              <w:divBdr>
                <w:top w:val="none" w:sz="0" w:space="0" w:color="auto"/>
                <w:left w:val="none" w:sz="0" w:space="0" w:color="auto"/>
                <w:bottom w:val="none" w:sz="0" w:space="0" w:color="auto"/>
                <w:right w:val="none" w:sz="0" w:space="0" w:color="auto"/>
              </w:divBdr>
              <w:divsChild>
                <w:div w:id="1919095872">
                  <w:marLeft w:val="0"/>
                  <w:marRight w:val="0"/>
                  <w:marTop w:val="0"/>
                  <w:marBottom w:val="0"/>
                  <w:divBdr>
                    <w:top w:val="none" w:sz="0" w:space="0" w:color="auto"/>
                    <w:left w:val="none" w:sz="0" w:space="0" w:color="auto"/>
                    <w:bottom w:val="none" w:sz="0" w:space="0" w:color="auto"/>
                    <w:right w:val="none" w:sz="0" w:space="0" w:color="auto"/>
                  </w:divBdr>
                </w:div>
              </w:divsChild>
            </w:div>
            <w:div w:id="1625649058">
              <w:marLeft w:val="0"/>
              <w:marRight w:val="0"/>
              <w:marTop w:val="0"/>
              <w:marBottom w:val="0"/>
              <w:divBdr>
                <w:top w:val="none" w:sz="0" w:space="0" w:color="auto"/>
                <w:left w:val="none" w:sz="0" w:space="0" w:color="auto"/>
                <w:bottom w:val="none" w:sz="0" w:space="0" w:color="auto"/>
                <w:right w:val="none" w:sz="0" w:space="0" w:color="auto"/>
              </w:divBdr>
              <w:divsChild>
                <w:div w:id="1459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515">
          <w:marLeft w:val="0"/>
          <w:marRight w:val="0"/>
          <w:marTop w:val="0"/>
          <w:marBottom w:val="0"/>
          <w:divBdr>
            <w:top w:val="none" w:sz="0" w:space="0" w:color="auto"/>
            <w:left w:val="none" w:sz="0" w:space="0" w:color="auto"/>
            <w:bottom w:val="none" w:sz="0" w:space="0" w:color="auto"/>
            <w:right w:val="none" w:sz="0" w:space="0" w:color="auto"/>
          </w:divBdr>
          <w:divsChild>
            <w:div w:id="1401172379">
              <w:marLeft w:val="0"/>
              <w:marRight w:val="0"/>
              <w:marTop w:val="0"/>
              <w:marBottom w:val="0"/>
              <w:divBdr>
                <w:top w:val="none" w:sz="0" w:space="0" w:color="auto"/>
                <w:left w:val="none" w:sz="0" w:space="0" w:color="auto"/>
                <w:bottom w:val="none" w:sz="0" w:space="0" w:color="auto"/>
                <w:right w:val="none" w:sz="0" w:space="0" w:color="auto"/>
              </w:divBdr>
              <w:divsChild>
                <w:div w:id="2116636046">
                  <w:marLeft w:val="0"/>
                  <w:marRight w:val="0"/>
                  <w:marTop w:val="0"/>
                  <w:marBottom w:val="0"/>
                  <w:divBdr>
                    <w:top w:val="none" w:sz="0" w:space="0" w:color="auto"/>
                    <w:left w:val="none" w:sz="0" w:space="0" w:color="auto"/>
                    <w:bottom w:val="none" w:sz="0" w:space="0" w:color="auto"/>
                    <w:right w:val="none" w:sz="0" w:space="0" w:color="auto"/>
                  </w:divBdr>
                </w:div>
              </w:divsChild>
            </w:div>
            <w:div w:id="1347487901">
              <w:marLeft w:val="0"/>
              <w:marRight w:val="0"/>
              <w:marTop w:val="0"/>
              <w:marBottom w:val="0"/>
              <w:divBdr>
                <w:top w:val="none" w:sz="0" w:space="0" w:color="auto"/>
                <w:left w:val="none" w:sz="0" w:space="0" w:color="auto"/>
                <w:bottom w:val="none" w:sz="0" w:space="0" w:color="auto"/>
                <w:right w:val="none" w:sz="0" w:space="0" w:color="auto"/>
              </w:divBdr>
              <w:divsChild>
                <w:div w:id="367537340">
                  <w:marLeft w:val="0"/>
                  <w:marRight w:val="0"/>
                  <w:marTop w:val="0"/>
                  <w:marBottom w:val="0"/>
                  <w:divBdr>
                    <w:top w:val="none" w:sz="0" w:space="0" w:color="auto"/>
                    <w:left w:val="none" w:sz="0" w:space="0" w:color="auto"/>
                    <w:bottom w:val="none" w:sz="0" w:space="0" w:color="auto"/>
                    <w:right w:val="none" w:sz="0" w:space="0" w:color="auto"/>
                  </w:divBdr>
                </w:div>
              </w:divsChild>
            </w:div>
            <w:div w:id="1629166424">
              <w:marLeft w:val="0"/>
              <w:marRight w:val="0"/>
              <w:marTop w:val="0"/>
              <w:marBottom w:val="0"/>
              <w:divBdr>
                <w:top w:val="none" w:sz="0" w:space="0" w:color="auto"/>
                <w:left w:val="none" w:sz="0" w:space="0" w:color="auto"/>
                <w:bottom w:val="none" w:sz="0" w:space="0" w:color="auto"/>
                <w:right w:val="none" w:sz="0" w:space="0" w:color="auto"/>
              </w:divBdr>
              <w:divsChild>
                <w:div w:id="2118912240">
                  <w:marLeft w:val="0"/>
                  <w:marRight w:val="0"/>
                  <w:marTop w:val="0"/>
                  <w:marBottom w:val="0"/>
                  <w:divBdr>
                    <w:top w:val="none" w:sz="0" w:space="0" w:color="auto"/>
                    <w:left w:val="none" w:sz="0" w:space="0" w:color="auto"/>
                    <w:bottom w:val="none" w:sz="0" w:space="0" w:color="auto"/>
                    <w:right w:val="none" w:sz="0" w:space="0" w:color="auto"/>
                  </w:divBdr>
                </w:div>
              </w:divsChild>
            </w:div>
            <w:div w:id="38895327">
              <w:marLeft w:val="0"/>
              <w:marRight w:val="0"/>
              <w:marTop w:val="0"/>
              <w:marBottom w:val="0"/>
              <w:divBdr>
                <w:top w:val="none" w:sz="0" w:space="0" w:color="auto"/>
                <w:left w:val="none" w:sz="0" w:space="0" w:color="auto"/>
                <w:bottom w:val="none" w:sz="0" w:space="0" w:color="auto"/>
                <w:right w:val="none" w:sz="0" w:space="0" w:color="auto"/>
              </w:divBdr>
              <w:divsChild>
                <w:div w:id="224487324">
                  <w:marLeft w:val="0"/>
                  <w:marRight w:val="0"/>
                  <w:marTop w:val="0"/>
                  <w:marBottom w:val="0"/>
                  <w:divBdr>
                    <w:top w:val="none" w:sz="0" w:space="0" w:color="auto"/>
                    <w:left w:val="none" w:sz="0" w:space="0" w:color="auto"/>
                    <w:bottom w:val="none" w:sz="0" w:space="0" w:color="auto"/>
                    <w:right w:val="none" w:sz="0" w:space="0" w:color="auto"/>
                  </w:divBdr>
                </w:div>
              </w:divsChild>
            </w:div>
            <w:div w:id="1492137446">
              <w:marLeft w:val="0"/>
              <w:marRight w:val="0"/>
              <w:marTop w:val="0"/>
              <w:marBottom w:val="0"/>
              <w:divBdr>
                <w:top w:val="none" w:sz="0" w:space="0" w:color="auto"/>
                <w:left w:val="none" w:sz="0" w:space="0" w:color="auto"/>
                <w:bottom w:val="none" w:sz="0" w:space="0" w:color="auto"/>
                <w:right w:val="none" w:sz="0" w:space="0" w:color="auto"/>
              </w:divBdr>
              <w:divsChild>
                <w:div w:id="18515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7856">
          <w:marLeft w:val="0"/>
          <w:marRight w:val="0"/>
          <w:marTop w:val="0"/>
          <w:marBottom w:val="0"/>
          <w:divBdr>
            <w:top w:val="none" w:sz="0" w:space="0" w:color="auto"/>
            <w:left w:val="none" w:sz="0" w:space="0" w:color="auto"/>
            <w:bottom w:val="none" w:sz="0" w:space="0" w:color="auto"/>
            <w:right w:val="none" w:sz="0" w:space="0" w:color="auto"/>
          </w:divBdr>
          <w:divsChild>
            <w:div w:id="1292050643">
              <w:marLeft w:val="0"/>
              <w:marRight w:val="0"/>
              <w:marTop w:val="0"/>
              <w:marBottom w:val="0"/>
              <w:divBdr>
                <w:top w:val="none" w:sz="0" w:space="0" w:color="auto"/>
                <w:left w:val="none" w:sz="0" w:space="0" w:color="auto"/>
                <w:bottom w:val="none" w:sz="0" w:space="0" w:color="auto"/>
                <w:right w:val="none" w:sz="0" w:space="0" w:color="auto"/>
              </w:divBdr>
              <w:divsChild>
                <w:div w:id="874729886">
                  <w:marLeft w:val="0"/>
                  <w:marRight w:val="0"/>
                  <w:marTop w:val="0"/>
                  <w:marBottom w:val="0"/>
                  <w:divBdr>
                    <w:top w:val="none" w:sz="0" w:space="0" w:color="auto"/>
                    <w:left w:val="none" w:sz="0" w:space="0" w:color="auto"/>
                    <w:bottom w:val="none" w:sz="0" w:space="0" w:color="auto"/>
                    <w:right w:val="none" w:sz="0" w:space="0" w:color="auto"/>
                  </w:divBdr>
                </w:div>
              </w:divsChild>
            </w:div>
            <w:div w:id="1712529591">
              <w:marLeft w:val="0"/>
              <w:marRight w:val="0"/>
              <w:marTop w:val="0"/>
              <w:marBottom w:val="0"/>
              <w:divBdr>
                <w:top w:val="none" w:sz="0" w:space="0" w:color="auto"/>
                <w:left w:val="none" w:sz="0" w:space="0" w:color="auto"/>
                <w:bottom w:val="none" w:sz="0" w:space="0" w:color="auto"/>
                <w:right w:val="none" w:sz="0" w:space="0" w:color="auto"/>
              </w:divBdr>
              <w:divsChild>
                <w:div w:id="15072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736">
          <w:marLeft w:val="0"/>
          <w:marRight w:val="0"/>
          <w:marTop w:val="0"/>
          <w:marBottom w:val="0"/>
          <w:divBdr>
            <w:top w:val="none" w:sz="0" w:space="0" w:color="auto"/>
            <w:left w:val="none" w:sz="0" w:space="0" w:color="auto"/>
            <w:bottom w:val="none" w:sz="0" w:space="0" w:color="auto"/>
            <w:right w:val="none" w:sz="0" w:space="0" w:color="auto"/>
          </w:divBdr>
          <w:divsChild>
            <w:div w:id="1888905959">
              <w:marLeft w:val="0"/>
              <w:marRight w:val="0"/>
              <w:marTop w:val="0"/>
              <w:marBottom w:val="0"/>
              <w:divBdr>
                <w:top w:val="none" w:sz="0" w:space="0" w:color="auto"/>
                <w:left w:val="none" w:sz="0" w:space="0" w:color="auto"/>
                <w:bottom w:val="none" w:sz="0" w:space="0" w:color="auto"/>
                <w:right w:val="none" w:sz="0" w:space="0" w:color="auto"/>
              </w:divBdr>
              <w:divsChild>
                <w:div w:id="637760383">
                  <w:marLeft w:val="0"/>
                  <w:marRight w:val="0"/>
                  <w:marTop w:val="0"/>
                  <w:marBottom w:val="0"/>
                  <w:divBdr>
                    <w:top w:val="none" w:sz="0" w:space="0" w:color="auto"/>
                    <w:left w:val="none" w:sz="0" w:space="0" w:color="auto"/>
                    <w:bottom w:val="none" w:sz="0" w:space="0" w:color="auto"/>
                    <w:right w:val="none" w:sz="0" w:space="0" w:color="auto"/>
                  </w:divBdr>
                </w:div>
              </w:divsChild>
            </w:div>
            <w:div w:id="2086342950">
              <w:marLeft w:val="0"/>
              <w:marRight w:val="0"/>
              <w:marTop w:val="0"/>
              <w:marBottom w:val="0"/>
              <w:divBdr>
                <w:top w:val="none" w:sz="0" w:space="0" w:color="auto"/>
                <w:left w:val="none" w:sz="0" w:space="0" w:color="auto"/>
                <w:bottom w:val="none" w:sz="0" w:space="0" w:color="auto"/>
                <w:right w:val="none" w:sz="0" w:space="0" w:color="auto"/>
              </w:divBdr>
              <w:divsChild>
                <w:div w:id="11514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09">
          <w:marLeft w:val="0"/>
          <w:marRight w:val="0"/>
          <w:marTop w:val="0"/>
          <w:marBottom w:val="0"/>
          <w:divBdr>
            <w:top w:val="none" w:sz="0" w:space="0" w:color="auto"/>
            <w:left w:val="none" w:sz="0" w:space="0" w:color="auto"/>
            <w:bottom w:val="none" w:sz="0" w:space="0" w:color="auto"/>
            <w:right w:val="none" w:sz="0" w:space="0" w:color="auto"/>
          </w:divBdr>
          <w:divsChild>
            <w:div w:id="1960260312">
              <w:marLeft w:val="0"/>
              <w:marRight w:val="0"/>
              <w:marTop w:val="0"/>
              <w:marBottom w:val="0"/>
              <w:divBdr>
                <w:top w:val="none" w:sz="0" w:space="0" w:color="auto"/>
                <w:left w:val="none" w:sz="0" w:space="0" w:color="auto"/>
                <w:bottom w:val="none" w:sz="0" w:space="0" w:color="auto"/>
                <w:right w:val="none" w:sz="0" w:space="0" w:color="auto"/>
              </w:divBdr>
              <w:divsChild>
                <w:div w:id="3067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20280">
      <w:bodyDiv w:val="1"/>
      <w:marLeft w:val="0"/>
      <w:marRight w:val="0"/>
      <w:marTop w:val="0"/>
      <w:marBottom w:val="0"/>
      <w:divBdr>
        <w:top w:val="none" w:sz="0" w:space="0" w:color="auto"/>
        <w:left w:val="none" w:sz="0" w:space="0" w:color="auto"/>
        <w:bottom w:val="none" w:sz="0" w:space="0" w:color="auto"/>
        <w:right w:val="none" w:sz="0" w:space="0" w:color="auto"/>
      </w:divBdr>
      <w:divsChild>
        <w:div w:id="1629625505">
          <w:marLeft w:val="0"/>
          <w:marRight w:val="0"/>
          <w:marTop w:val="0"/>
          <w:marBottom w:val="0"/>
          <w:divBdr>
            <w:top w:val="none" w:sz="0" w:space="0" w:color="auto"/>
            <w:left w:val="none" w:sz="0" w:space="0" w:color="auto"/>
            <w:bottom w:val="none" w:sz="0" w:space="0" w:color="auto"/>
            <w:right w:val="none" w:sz="0" w:space="0" w:color="auto"/>
          </w:divBdr>
          <w:divsChild>
            <w:div w:id="1340615252">
              <w:marLeft w:val="0"/>
              <w:marRight w:val="0"/>
              <w:marTop w:val="0"/>
              <w:marBottom w:val="0"/>
              <w:divBdr>
                <w:top w:val="none" w:sz="0" w:space="0" w:color="auto"/>
                <w:left w:val="none" w:sz="0" w:space="0" w:color="auto"/>
                <w:bottom w:val="none" w:sz="0" w:space="0" w:color="auto"/>
                <w:right w:val="none" w:sz="0" w:space="0" w:color="auto"/>
              </w:divBdr>
              <w:divsChild>
                <w:div w:id="1066604961">
                  <w:marLeft w:val="0"/>
                  <w:marRight w:val="0"/>
                  <w:marTop w:val="0"/>
                  <w:marBottom w:val="0"/>
                  <w:divBdr>
                    <w:top w:val="none" w:sz="0" w:space="0" w:color="auto"/>
                    <w:left w:val="none" w:sz="0" w:space="0" w:color="auto"/>
                    <w:bottom w:val="none" w:sz="0" w:space="0" w:color="auto"/>
                    <w:right w:val="none" w:sz="0" w:space="0" w:color="auto"/>
                  </w:divBdr>
                  <w:divsChild>
                    <w:div w:id="6760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2174">
      <w:bodyDiv w:val="1"/>
      <w:marLeft w:val="0"/>
      <w:marRight w:val="0"/>
      <w:marTop w:val="0"/>
      <w:marBottom w:val="0"/>
      <w:divBdr>
        <w:top w:val="none" w:sz="0" w:space="0" w:color="auto"/>
        <w:left w:val="none" w:sz="0" w:space="0" w:color="auto"/>
        <w:bottom w:val="none" w:sz="0" w:space="0" w:color="auto"/>
        <w:right w:val="none" w:sz="0" w:space="0" w:color="auto"/>
      </w:divBdr>
    </w:div>
    <w:div w:id="2038895792">
      <w:bodyDiv w:val="1"/>
      <w:marLeft w:val="0"/>
      <w:marRight w:val="0"/>
      <w:marTop w:val="0"/>
      <w:marBottom w:val="0"/>
      <w:divBdr>
        <w:top w:val="none" w:sz="0" w:space="0" w:color="auto"/>
        <w:left w:val="none" w:sz="0" w:space="0" w:color="auto"/>
        <w:bottom w:val="none" w:sz="0" w:space="0" w:color="auto"/>
        <w:right w:val="none" w:sz="0" w:space="0" w:color="auto"/>
      </w:divBdr>
      <w:divsChild>
        <w:div w:id="836454752">
          <w:marLeft w:val="0"/>
          <w:marRight w:val="0"/>
          <w:marTop w:val="0"/>
          <w:marBottom w:val="0"/>
          <w:divBdr>
            <w:top w:val="none" w:sz="0" w:space="0" w:color="auto"/>
            <w:left w:val="none" w:sz="0" w:space="0" w:color="auto"/>
            <w:bottom w:val="none" w:sz="0" w:space="0" w:color="auto"/>
            <w:right w:val="none" w:sz="0" w:space="0" w:color="auto"/>
          </w:divBdr>
          <w:divsChild>
            <w:div w:id="396125105">
              <w:marLeft w:val="0"/>
              <w:marRight w:val="0"/>
              <w:marTop w:val="0"/>
              <w:marBottom w:val="0"/>
              <w:divBdr>
                <w:top w:val="none" w:sz="0" w:space="0" w:color="auto"/>
                <w:left w:val="none" w:sz="0" w:space="0" w:color="auto"/>
                <w:bottom w:val="none" w:sz="0" w:space="0" w:color="auto"/>
                <w:right w:val="none" w:sz="0" w:space="0" w:color="auto"/>
              </w:divBdr>
              <w:divsChild>
                <w:div w:id="11242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239">
      <w:bodyDiv w:val="1"/>
      <w:marLeft w:val="0"/>
      <w:marRight w:val="0"/>
      <w:marTop w:val="0"/>
      <w:marBottom w:val="0"/>
      <w:divBdr>
        <w:top w:val="none" w:sz="0" w:space="0" w:color="auto"/>
        <w:left w:val="none" w:sz="0" w:space="0" w:color="auto"/>
        <w:bottom w:val="none" w:sz="0" w:space="0" w:color="auto"/>
        <w:right w:val="none" w:sz="0" w:space="0" w:color="auto"/>
      </w:divBdr>
      <w:divsChild>
        <w:div w:id="1804544633">
          <w:marLeft w:val="0"/>
          <w:marRight w:val="0"/>
          <w:marTop w:val="0"/>
          <w:marBottom w:val="0"/>
          <w:divBdr>
            <w:top w:val="none" w:sz="0" w:space="0" w:color="auto"/>
            <w:left w:val="none" w:sz="0" w:space="0" w:color="auto"/>
            <w:bottom w:val="none" w:sz="0" w:space="0" w:color="auto"/>
            <w:right w:val="none" w:sz="0" w:space="0" w:color="auto"/>
          </w:divBdr>
          <w:divsChild>
            <w:div w:id="1692610459">
              <w:marLeft w:val="0"/>
              <w:marRight w:val="0"/>
              <w:marTop w:val="0"/>
              <w:marBottom w:val="0"/>
              <w:divBdr>
                <w:top w:val="none" w:sz="0" w:space="0" w:color="auto"/>
                <w:left w:val="none" w:sz="0" w:space="0" w:color="auto"/>
                <w:bottom w:val="none" w:sz="0" w:space="0" w:color="auto"/>
                <w:right w:val="none" w:sz="0" w:space="0" w:color="auto"/>
              </w:divBdr>
              <w:divsChild>
                <w:div w:id="891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sChild>
        <w:div w:id="637762869">
          <w:marLeft w:val="0"/>
          <w:marRight w:val="0"/>
          <w:marTop w:val="0"/>
          <w:marBottom w:val="0"/>
          <w:divBdr>
            <w:top w:val="none" w:sz="0" w:space="0" w:color="auto"/>
            <w:left w:val="none" w:sz="0" w:space="0" w:color="auto"/>
            <w:bottom w:val="none" w:sz="0" w:space="0" w:color="auto"/>
            <w:right w:val="none" w:sz="0" w:space="0" w:color="auto"/>
          </w:divBdr>
          <w:divsChild>
            <w:div w:id="24526169">
              <w:marLeft w:val="0"/>
              <w:marRight w:val="0"/>
              <w:marTop w:val="0"/>
              <w:marBottom w:val="0"/>
              <w:divBdr>
                <w:top w:val="none" w:sz="0" w:space="0" w:color="auto"/>
                <w:left w:val="none" w:sz="0" w:space="0" w:color="auto"/>
                <w:bottom w:val="none" w:sz="0" w:space="0" w:color="auto"/>
                <w:right w:val="none" w:sz="0" w:space="0" w:color="auto"/>
              </w:divBdr>
              <w:divsChild>
                <w:div w:id="19597066">
                  <w:marLeft w:val="0"/>
                  <w:marRight w:val="0"/>
                  <w:marTop w:val="0"/>
                  <w:marBottom w:val="0"/>
                  <w:divBdr>
                    <w:top w:val="none" w:sz="0" w:space="0" w:color="auto"/>
                    <w:left w:val="none" w:sz="0" w:space="0" w:color="auto"/>
                    <w:bottom w:val="none" w:sz="0" w:space="0" w:color="auto"/>
                    <w:right w:val="none" w:sz="0" w:space="0" w:color="auto"/>
                  </w:divBdr>
                  <w:divsChild>
                    <w:div w:id="1867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690F-10F9-431B-88C6-374FB9C7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22975</Words>
  <Characters>130964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38270</dc:creator>
  <cp:keywords/>
  <dc:description/>
  <cp:lastModifiedBy>Mokone</cp:lastModifiedBy>
  <cp:revision>3</cp:revision>
  <dcterms:created xsi:type="dcterms:W3CDTF">2023-02-17T09:54:00Z</dcterms:created>
  <dcterms:modified xsi:type="dcterms:W3CDTF">2023-02-17T09:55:00Z</dcterms:modified>
</cp:coreProperties>
</file>