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1699" w14:textId="77777777" w:rsidR="002971C2" w:rsidRPr="00DB2A06" w:rsidRDefault="002971C2" w:rsidP="002971C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5E7A47C" w14:textId="77777777" w:rsidR="002971C2" w:rsidRDefault="002971C2" w:rsidP="00D07734">
      <w:pPr>
        <w:spacing w:line="360" w:lineRule="auto"/>
        <w:contextualSpacing/>
        <w:jc w:val="center"/>
        <w:rPr>
          <w:rFonts w:ascii="Arial" w:eastAsia="Calibri" w:hAnsi="Arial" w:cs="Arial"/>
          <w:noProof/>
          <w:sz w:val="28"/>
          <w:szCs w:val="28"/>
          <w:lang w:val="en-US" w:eastAsia="en-US" w:bidi="ar-SA"/>
        </w:rPr>
      </w:pPr>
    </w:p>
    <w:p w14:paraId="7F3C3041" w14:textId="77777777" w:rsidR="00E30E8A" w:rsidRPr="00255D13" w:rsidRDefault="00E30E8A" w:rsidP="00D07734">
      <w:pPr>
        <w:spacing w:line="360" w:lineRule="auto"/>
        <w:contextualSpacing/>
        <w:jc w:val="center"/>
        <w:rPr>
          <w:rFonts w:ascii="Arial" w:hAnsi="Arial" w:cs="Arial"/>
          <w:b/>
        </w:rPr>
      </w:pPr>
      <w:r w:rsidRPr="00255D13">
        <w:rPr>
          <w:rFonts w:ascii="Arial" w:eastAsia="Calibri" w:hAnsi="Arial" w:cs="Arial"/>
          <w:noProof/>
          <w:sz w:val="28"/>
          <w:szCs w:val="28"/>
          <w:lang w:val="en-US" w:eastAsia="en-US" w:bidi="ar-SA"/>
        </w:rPr>
        <w:drawing>
          <wp:inline distT="0" distB="0" distL="0" distR="0" wp14:anchorId="48AAC681" wp14:editId="5A8E16B5">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43142AD2" w14:textId="77777777" w:rsidR="00E30E8A" w:rsidRPr="00255D13" w:rsidRDefault="00E30E8A" w:rsidP="00D07734">
      <w:pPr>
        <w:spacing w:line="360" w:lineRule="auto"/>
        <w:contextualSpacing/>
        <w:jc w:val="center"/>
        <w:rPr>
          <w:rFonts w:ascii="Arial" w:hAnsi="Arial" w:cs="Arial"/>
          <w:b/>
          <w:sz w:val="16"/>
          <w:szCs w:val="16"/>
        </w:rPr>
      </w:pPr>
    </w:p>
    <w:p w14:paraId="77BB81D8" w14:textId="77777777" w:rsidR="00E30E8A" w:rsidRPr="00255D13" w:rsidRDefault="00E30E8A" w:rsidP="00D07734">
      <w:pPr>
        <w:spacing w:line="360" w:lineRule="auto"/>
        <w:contextualSpacing/>
        <w:jc w:val="center"/>
        <w:rPr>
          <w:rFonts w:ascii="Arial" w:hAnsi="Arial" w:cs="Arial"/>
          <w:b/>
        </w:rPr>
      </w:pPr>
      <w:r w:rsidRPr="00255D13">
        <w:rPr>
          <w:rFonts w:ascii="Arial" w:hAnsi="Arial" w:cs="Arial"/>
          <w:b/>
        </w:rPr>
        <w:t>IN THE HIGH COURT OF SOUTH AFRICA</w:t>
      </w:r>
    </w:p>
    <w:p w14:paraId="6F712737" w14:textId="77777777" w:rsidR="00E30E8A" w:rsidRPr="00255D13" w:rsidRDefault="00E30E8A" w:rsidP="00D07734">
      <w:pPr>
        <w:spacing w:line="360" w:lineRule="auto"/>
        <w:contextualSpacing/>
        <w:jc w:val="center"/>
        <w:rPr>
          <w:rFonts w:ascii="Arial" w:hAnsi="Arial" w:cs="Arial"/>
          <w:b/>
        </w:rPr>
      </w:pPr>
      <w:r w:rsidRPr="00255D13">
        <w:rPr>
          <w:rFonts w:ascii="Arial" w:hAnsi="Arial" w:cs="Arial"/>
          <w:b/>
        </w:rPr>
        <w:t>KWAZULU-NATAL DIVISION, PIETERMARITZBURG</w:t>
      </w:r>
    </w:p>
    <w:p w14:paraId="62FA4A9C" w14:textId="77777777" w:rsidR="009F77EE" w:rsidRPr="00255D13" w:rsidRDefault="009F77EE" w:rsidP="00D07734">
      <w:pPr>
        <w:spacing w:line="360" w:lineRule="auto"/>
        <w:contextualSpacing/>
        <w:jc w:val="right"/>
        <w:rPr>
          <w:rFonts w:ascii="Arial" w:hAnsi="Arial" w:cs="Arial"/>
        </w:rPr>
      </w:pPr>
    </w:p>
    <w:p w14:paraId="370D3696" w14:textId="77777777" w:rsidR="00E30E8A" w:rsidRPr="00E61B54" w:rsidRDefault="00E30E8A" w:rsidP="00D07734">
      <w:pPr>
        <w:spacing w:line="360" w:lineRule="auto"/>
        <w:contextualSpacing/>
        <w:jc w:val="right"/>
        <w:rPr>
          <w:rFonts w:asciiTheme="minorBidi" w:hAnsiTheme="minorBidi" w:cstheme="minorBidi"/>
        </w:rPr>
      </w:pPr>
      <w:r w:rsidRPr="00E61B54">
        <w:rPr>
          <w:rFonts w:asciiTheme="minorBidi" w:hAnsiTheme="minorBidi" w:cstheme="minorBidi"/>
        </w:rPr>
        <w:t xml:space="preserve">Case No: </w:t>
      </w:r>
      <w:r w:rsidR="001A2C0D">
        <w:rPr>
          <w:rFonts w:asciiTheme="minorBidi" w:hAnsiTheme="minorBidi" w:cstheme="minorBidi"/>
          <w:b/>
          <w:bCs/>
        </w:rPr>
        <w:t>8626</w:t>
      </w:r>
      <w:r w:rsidR="00E61B54" w:rsidRPr="00E61B54">
        <w:rPr>
          <w:rFonts w:asciiTheme="minorBidi" w:hAnsiTheme="minorBidi" w:cstheme="minorBidi"/>
          <w:b/>
          <w:bCs/>
        </w:rPr>
        <w:t>/</w:t>
      </w:r>
      <w:r w:rsidR="00214683">
        <w:rPr>
          <w:rFonts w:asciiTheme="minorBidi" w:hAnsiTheme="minorBidi" w:cstheme="minorBidi"/>
          <w:b/>
          <w:bCs/>
        </w:rPr>
        <w:t>20</w:t>
      </w:r>
      <w:r w:rsidR="007D1FFD">
        <w:rPr>
          <w:rFonts w:asciiTheme="minorBidi" w:hAnsiTheme="minorBidi" w:cstheme="minorBidi"/>
          <w:b/>
          <w:bCs/>
        </w:rPr>
        <w:t>22</w:t>
      </w:r>
      <w:r w:rsidR="001A2C0D">
        <w:rPr>
          <w:rFonts w:asciiTheme="minorBidi" w:hAnsiTheme="minorBidi" w:cstheme="minorBidi"/>
          <w:b/>
          <w:bCs/>
        </w:rPr>
        <w:t>P</w:t>
      </w:r>
    </w:p>
    <w:p w14:paraId="10F3F242" w14:textId="77777777" w:rsidR="00E30E8A" w:rsidRPr="00255D13" w:rsidRDefault="00E30E8A" w:rsidP="00D07734">
      <w:pPr>
        <w:spacing w:line="360" w:lineRule="auto"/>
        <w:contextualSpacing/>
        <w:jc w:val="both"/>
        <w:rPr>
          <w:rFonts w:ascii="Arial" w:hAnsi="Arial" w:cs="Arial"/>
        </w:rPr>
      </w:pPr>
    </w:p>
    <w:p w14:paraId="79A198AD" w14:textId="77777777" w:rsidR="00E30E8A" w:rsidRPr="00E61B54" w:rsidRDefault="00E30E8A" w:rsidP="00D07734">
      <w:pPr>
        <w:spacing w:line="360" w:lineRule="auto"/>
        <w:contextualSpacing/>
        <w:jc w:val="both"/>
        <w:rPr>
          <w:rFonts w:asciiTheme="minorBidi" w:hAnsiTheme="minorBidi" w:cstheme="minorBidi"/>
        </w:rPr>
      </w:pPr>
      <w:r w:rsidRPr="00E61B54">
        <w:rPr>
          <w:rFonts w:asciiTheme="minorBidi" w:hAnsiTheme="minorBidi" w:cstheme="minorBidi"/>
        </w:rPr>
        <w:t>In the matter between:</w:t>
      </w:r>
    </w:p>
    <w:p w14:paraId="476B28B9" w14:textId="77777777" w:rsidR="00DB0AC0" w:rsidRPr="00E61B54" w:rsidRDefault="00DB0AC0" w:rsidP="00D41793">
      <w:pPr>
        <w:tabs>
          <w:tab w:val="right" w:pos="9026"/>
        </w:tabs>
        <w:spacing w:line="360" w:lineRule="auto"/>
        <w:contextualSpacing/>
        <w:jc w:val="both"/>
        <w:rPr>
          <w:rFonts w:asciiTheme="minorBidi" w:hAnsiTheme="minorBidi" w:cstheme="minorBidi"/>
          <w:b/>
          <w:bCs/>
        </w:rPr>
      </w:pPr>
    </w:p>
    <w:p w14:paraId="75060F0E" w14:textId="77777777" w:rsidR="00FE0608" w:rsidRPr="00E61B54" w:rsidRDefault="001A2C0D" w:rsidP="00E61B54">
      <w:pPr>
        <w:tabs>
          <w:tab w:val="right" w:pos="9026"/>
        </w:tabs>
        <w:rPr>
          <w:rFonts w:asciiTheme="minorBidi" w:hAnsiTheme="minorBidi" w:cstheme="minorBidi"/>
          <w:b/>
          <w:bCs/>
        </w:rPr>
      </w:pPr>
      <w:r>
        <w:rPr>
          <w:rFonts w:asciiTheme="minorBidi" w:hAnsiTheme="minorBidi" w:cstheme="minorBidi"/>
          <w:b/>
          <w:bCs/>
        </w:rPr>
        <w:t>BUSINESS PARTNERS LIMITED</w:t>
      </w:r>
      <w:r w:rsidR="00FE0608" w:rsidRPr="00E61B54">
        <w:rPr>
          <w:rFonts w:asciiTheme="minorBidi" w:hAnsiTheme="minorBidi" w:cstheme="minorBidi"/>
          <w:b/>
          <w:bCs/>
        </w:rPr>
        <w:tab/>
      </w:r>
      <w:r>
        <w:rPr>
          <w:rFonts w:asciiTheme="minorBidi" w:hAnsiTheme="minorBidi" w:cstheme="minorBidi"/>
          <w:b/>
          <w:bCs/>
        </w:rPr>
        <w:t>APPLICANT</w:t>
      </w:r>
    </w:p>
    <w:p w14:paraId="047C81BA" w14:textId="77777777" w:rsidR="00FE0608" w:rsidRPr="00E61B54" w:rsidRDefault="00FE0608" w:rsidP="00FE0608">
      <w:pPr>
        <w:rPr>
          <w:rFonts w:asciiTheme="minorBidi" w:hAnsiTheme="minorBidi" w:cstheme="minorBidi"/>
        </w:rPr>
      </w:pPr>
    </w:p>
    <w:p w14:paraId="378976F1" w14:textId="77777777" w:rsidR="00FE0608" w:rsidRPr="00E61B54" w:rsidRDefault="00FE0608" w:rsidP="00FE0608">
      <w:pPr>
        <w:rPr>
          <w:rFonts w:asciiTheme="minorBidi" w:hAnsiTheme="minorBidi" w:cstheme="minorBidi"/>
        </w:rPr>
      </w:pPr>
      <w:r w:rsidRPr="00E61B54">
        <w:rPr>
          <w:rFonts w:asciiTheme="minorBidi" w:hAnsiTheme="minorBidi" w:cstheme="minorBidi"/>
        </w:rPr>
        <w:t xml:space="preserve">and </w:t>
      </w:r>
    </w:p>
    <w:p w14:paraId="2FA4C222" w14:textId="77777777" w:rsidR="00FE0608" w:rsidRPr="00E61B54" w:rsidRDefault="00FE0608" w:rsidP="00FE0608">
      <w:pPr>
        <w:rPr>
          <w:rFonts w:asciiTheme="minorBidi" w:hAnsiTheme="minorBidi" w:cstheme="minorBidi"/>
        </w:rPr>
      </w:pPr>
    </w:p>
    <w:p w14:paraId="5EB8703C" w14:textId="6852D55E" w:rsidR="00965280" w:rsidRDefault="001A2C0D" w:rsidP="009A661A">
      <w:pPr>
        <w:rPr>
          <w:rFonts w:asciiTheme="minorBidi" w:hAnsiTheme="minorBidi" w:cstheme="minorBidi"/>
          <w:b/>
          <w:bCs/>
        </w:rPr>
      </w:pPr>
      <w:r>
        <w:rPr>
          <w:rFonts w:asciiTheme="minorBidi" w:hAnsiTheme="minorBidi" w:cstheme="minorBidi"/>
          <w:b/>
          <w:bCs/>
        </w:rPr>
        <w:t>WI</w:t>
      </w:r>
      <w:r w:rsidR="005E4FEC">
        <w:rPr>
          <w:rFonts w:asciiTheme="minorBidi" w:hAnsiTheme="minorBidi" w:cstheme="minorBidi"/>
          <w:b/>
          <w:bCs/>
        </w:rPr>
        <w:t>L</w:t>
      </w:r>
      <w:r>
        <w:rPr>
          <w:rFonts w:asciiTheme="minorBidi" w:hAnsiTheme="minorBidi" w:cstheme="minorBidi"/>
          <w:b/>
          <w:bCs/>
        </w:rPr>
        <w:t>SON SENELE GABELA</w:t>
      </w:r>
      <w:r w:rsidR="005B411C">
        <w:rPr>
          <w:rFonts w:asciiTheme="minorBidi" w:hAnsiTheme="minorBidi" w:cstheme="minorBidi"/>
          <w:b/>
          <w:bCs/>
        </w:rPr>
        <w:tab/>
      </w:r>
      <w:r w:rsidR="005B411C">
        <w:rPr>
          <w:rFonts w:asciiTheme="minorBidi" w:hAnsiTheme="minorBidi" w:cstheme="minorBidi"/>
          <w:b/>
          <w:bCs/>
        </w:rPr>
        <w:tab/>
      </w:r>
      <w:r w:rsidR="005B411C">
        <w:rPr>
          <w:rFonts w:asciiTheme="minorBidi" w:hAnsiTheme="minorBidi" w:cstheme="minorBidi"/>
          <w:b/>
          <w:bCs/>
        </w:rPr>
        <w:tab/>
      </w:r>
      <w:r w:rsidR="005B411C">
        <w:rPr>
          <w:rFonts w:asciiTheme="minorBidi" w:hAnsiTheme="minorBidi" w:cstheme="minorBidi"/>
          <w:b/>
          <w:bCs/>
        </w:rPr>
        <w:tab/>
      </w:r>
      <w:r w:rsidR="009A661A">
        <w:rPr>
          <w:rFonts w:asciiTheme="minorBidi" w:hAnsiTheme="minorBidi" w:cstheme="minorBidi"/>
          <w:b/>
          <w:bCs/>
        </w:rPr>
        <w:t xml:space="preserve"> </w:t>
      </w:r>
      <w:r w:rsidR="007D1FFD">
        <w:rPr>
          <w:rFonts w:asciiTheme="minorBidi" w:hAnsiTheme="minorBidi" w:cstheme="minorBidi"/>
          <w:b/>
          <w:bCs/>
        </w:rPr>
        <w:tab/>
      </w:r>
      <w:r>
        <w:rPr>
          <w:rFonts w:asciiTheme="minorBidi" w:hAnsiTheme="minorBidi" w:cstheme="minorBidi"/>
          <w:b/>
          <w:bCs/>
        </w:rPr>
        <w:t xml:space="preserve"> FIRST </w:t>
      </w:r>
      <w:r w:rsidR="001855FF">
        <w:rPr>
          <w:rFonts w:asciiTheme="minorBidi" w:hAnsiTheme="minorBidi" w:cstheme="minorBidi"/>
          <w:b/>
          <w:bCs/>
        </w:rPr>
        <w:t>RESPONDENT</w:t>
      </w:r>
      <w:r w:rsidR="00FE0608" w:rsidRPr="00E61B54">
        <w:rPr>
          <w:rFonts w:asciiTheme="minorBidi" w:hAnsiTheme="minorBidi" w:cstheme="minorBidi"/>
          <w:b/>
          <w:bCs/>
        </w:rPr>
        <w:t xml:space="preserve"> </w:t>
      </w:r>
    </w:p>
    <w:p w14:paraId="64B69E7D" w14:textId="7EC8EC89" w:rsidR="001A2C0D" w:rsidRDefault="002971C2" w:rsidP="009A661A">
      <w:pPr>
        <w:rPr>
          <w:rFonts w:asciiTheme="minorBidi" w:hAnsiTheme="minorBidi" w:cstheme="minorBidi"/>
          <w:b/>
          <w:bCs/>
        </w:rPr>
      </w:pPr>
      <w:r>
        <w:rPr>
          <w:rFonts w:asciiTheme="minorBidi" w:hAnsiTheme="minorBidi" w:cstheme="minorBidi"/>
          <w:b/>
          <w:bCs/>
        </w:rPr>
        <w:t>(ID NO.[…]</w:t>
      </w:r>
      <w:r w:rsidR="001A2C0D">
        <w:rPr>
          <w:rFonts w:asciiTheme="minorBidi" w:hAnsiTheme="minorBidi" w:cstheme="minorBidi"/>
          <w:b/>
          <w:bCs/>
        </w:rPr>
        <w:t>)</w:t>
      </w:r>
    </w:p>
    <w:p w14:paraId="4CEB0271" w14:textId="14CD27E7" w:rsidR="001A2C0D" w:rsidRDefault="001A2C0D" w:rsidP="009A661A">
      <w:pPr>
        <w:rPr>
          <w:rFonts w:asciiTheme="minorBidi" w:hAnsiTheme="minorBidi" w:cstheme="minorBidi"/>
          <w:b/>
          <w:bCs/>
        </w:rPr>
      </w:pPr>
      <w:r>
        <w:rPr>
          <w:rFonts w:asciiTheme="minorBidi" w:hAnsiTheme="minorBidi" w:cstheme="minorBidi"/>
          <w:b/>
          <w:bCs/>
        </w:rPr>
        <w:t>(DATE OF BIRTH</w:t>
      </w:r>
      <w:r w:rsidR="00007DBD">
        <w:rPr>
          <w:rFonts w:asciiTheme="minorBidi" w:hAnsiTheme="minorBidi" w:cstheme="minorBidi"/>
          <w:b/>
          <w:bCs/>
        </w:rPr>
        <w:t>:</w:t>
      </w:r>
      <w:r w:rsidR="002971C2">
        <w:rPr>
          <w:rFonts w:asciiTheme="minorBidi" w:hAnsiTheme="minorBidi" w:cstheme="minorBidi"/>
          <w:b/>
          <w:bCs/>
        </w:rPr>
        <w:t xml:space="preserve"> […] DECEMBER […]</w:t>
      </w:r>
      <w:r>
        <w:rPr>
          <w:rFonts w:asciiTheme="minorBidi" w:hAnsiTheme="minorBidi" w:cstheme="minorBidi"/>
          <w:b/>
          <w:bCs/>
        </w:rPr>
        <w:t>)</w:t>
      </w:r>
    </w:p>
    <w:p w14:paraId="6EC98B81" w14:textId="77777777" w:rsidR="00F80670" w:rsidRDefault="001A2C0D" w:rsidP="009A661A">
      <w:pPr>
        <w:rPr>
          <w:rFonts w:asciiTheme="minorBidi" w:hAnsiTheme="minorBidi" w:cstheme="minorBidi"/>
          <w:b/>
          <w:bCs/>
        </w:rPr>
      </w:pPr>
      <w:r>
        <w:rPr>
          <w:rFonts w:asciiTheme="minorBidi" w:hAnsiTheme="minorBidi" w:cstheme="minorBidi"/>
          <w:b/>
          <w:bCs/>
        </w:rPr>
        <w:t xml:space="preserve">(MARRIED IN COMMUNITY OF PROPERTY </w:t>
      </w:r>
    </w:p>
    <w:p w14:paraId="44F9C7A1" w14:textId="77777777" w:rsidR="001A2C0D" w:rsidRDefault="001A2C0D" w:rsidP="009A661A">
      <w:pPr>
        <w:rPr>
          <w:rFonts w:asciiTheme="minorBidi" w:hAnsiTheme="minorBidi" w:cstheme="minorBidi"/>
          <w:b/>
          <w:bCs/>
        </w:rPr>
      </w:pPr>
      <w:r>
        <w:rPr>
          <w:rFonts w:asciiTheme="minorBidi" w:hAnsiTheme="minorBidi" w:cstheme="minorBidi"/>
          <w:b/>
          <w:bCs/>
        </w:rPr>
        <w:t>TO 2</w:t>
      </w:r>
      <w:r w:rsidRPr="001A2C0D">
        <w:rPr>
          <w:rFonts w:asciiTheme="minorBidi" w:hAnsiTheme="minorBidi" w:cstheme="minorBidi"/>
          <w:b/>
          <w:bCs/>
          <w:vertAlign w:val="superscript"/>
        </w:rPr>
        <w:t>ND</w:t>
      </w:r>
      <w:r>
        <w:rPr>
          <w:rFonts w:asciiTheme="minorBidi" w:hAnsiTheme="minorBidi" w:cstheme="minorBidi"/>
          <w:b/>
          <w:bCs/>
        </w:rPr>
        <w:t xml:space="preserve"> RESPONDENT)</w:t>
      </w:r>
    </w:p>
    <w:p w14:paraId="3D6C3764" w14:textId="77777777" w:rsidR="001A2C0D" w:rsidRDefault="001A2C0D" w:rsidP="009A661A">
      <w:pPr>
        <w:rPr>
          <w:rFonts w:asciiTheme="minorBidi" w:hAnsiTheme="minorBidi" w:cstheme="minorBidi"/>
          <w:b/>
          <w:bCs/>
        </w:rPr>
      </w:pPr>
    </w:p>
    <w:p w14:paraId="7B95D13D" w14:textId="77777777" w:rsidR="001A2C0D" w:rsidRDefault="001A2C0D" w:rsidP="009A661A">
      <w:pPr>
        <w:rPr>
          <w:rFonts w:asciiTheme="minorBidi" w:hAnsiTheme="minorBidi" w:cstheme="minorBidi"/>
          <w:b/>
          <w:bCs/>
        </w:rPr>
      </w:pPr>
      <w:r>
        <w:rPr>
          <w:rFonts w:asciiTheme="minorBidi" w:hAnsiTheme="minorBidi" w:cstheme="minorBidi"/>
          <w:b/>
          <w:bCs/>
        </w:rPr>
        <w:t>NTOMBIZAMASWAZI FORTUNATE GABELA</w:t>
      </w:r>
      <w:r>
        <w:rPr>
          <w:rFonts w:asciiTheme="minorBidi" w:hAnsiTheme="minorBidi" w:cstheme="minorBidi"/>
          <w:b/>
          <w:bCs/>
        </w:rPr>
        <w:tab/>
      </w:r>
      <w:r>
        <w:rPr>
          <w:rFonts w:asciiTheme="minorBidi" w:hAnsiTheme="minorBidi" w:cstheme="minorBidi"/>
          <w:b/>
          <w:bCs/>
        </w:rPr>
        <w:tab/>
        <w:t xml:space="preserve">       SECOND RESPONDENT</w:t>
      </w:r>
    </w:p>
    <w:p w14:paraId="3D89102A" w14:textId="5E12C961" w:rsidR="001A2C0D" w:rsidRDefault="002971C2" w:rsidP="009A661A">
      <w:pPr>
        <w:rPr>
          <w:rFonts w:asciiTheme="minorBidi" w:hAnsiTheme="minorBidi" w:cstheme="minorBidi"/>
          <w:b/>
          <w:bCs/>
        </w:rPr>
      </w:pPr>
      <w:r>
        <w:rPr>
          <w:rFonts w:asciiTheme="minorBidi" w:hAnsiTheme="minorBidi" w:cstheme="minorBidi"/>
          <w:b/>
          <w:bCs/>
        </w:rPr>
        <w:t>(ID NO. […]</w:t>
      </w:r>
      <w:r w:rsidR="001A2C0D">
        <w:rPr>
          <w:rFonts w:asciiTheme="minorBidi" w:hAnsiTheme="minorBidi" w:cstheme="minorBidi"/>
          <w:b/>
          <w:bCs/>
        </w:rPr>
        <w:t>)</w:t>
      </w:r>
    </w:p>
    <w:p w14:paraId="4E3DF09A" w14:textId="08C4432F" w:rsidR="001A2C0D" w:rsidRDefault="001A2C0D" w:rsidP="009A661A">
      <w:pPr>
        <w:rPr>
          <w:rFonts w:asciiTheme="minorBidi" w:hAnsiTheme="minorBidi" w:cstheme="minorBidi"/>
          <w:b/>
          <w:bCs/>
        </w:rPr>
      </w:pPr>
      <w:r>
        <w:rPr>
          <w:rFonts w:asciiTheme="minorBidi" w:hAnsiTheme="minorBidi" w:cstheme="minorBidi"/>
          <w:b/>
          <w:bCs/>
        </w:rPr>
        <w:t>(DATE OF BIRTH</w:t>
      </w:r>
      <w:r w:rsidR="00007DBD">
        <w:rPr>
          <w:rFonts w:asciiTheme="minorBidi" w:hAnsiTheme="minorBidi" w:cstheme="minorBidi"/>
          <w:b/>
          <w:bCs/>
        </w:rPr>
        <w:t>:</w:t>
      </w:r>
      <w:r w:rsidR="002971C2">
        <w:rPr>
          <w:rFonts w:asciiTheme="minorBidi" w:hAnsiTheme="minorBidi" w:cstheme="minorBidi"/>
          <w:b/>
          <w:bCs/>
        </w:rPr>
        <w:t xml:space="preserve"> […] NOVEMBER […]</w:t>
      </w:r>
      <w:r>
        <w:rPr>
          <w:rFonts w:asciiTheme="minorBidi" w:hAnsiTheme="minorBidi" w:cstheme="minorBidi"/>
          <w:b/>
          <w:bCs/>
        </w:rPr>
        <w:t>)</w:t>
      </w:r>
    </w:p>
    <w:p w14:paraId="39441984" w14:textId="77777777" w:rsidR="00F80670" w:rsidRDefault="001A2C0D" w:rsidP="009A661A">
      <w:pPr>
        <w:rPr>
          <w:rFonts w:asciiTheme="minorBidi" w:hAnsiTheme="minorBidi" w:cstheme="minorBidi"/>
          <w:b/>
          <w:bCs/>
        </w:rPr>
      </w:pPr>
      <w:r>
        <w:rPr>
          <w:rFonts w:asciiTheme="minorBidi" w:hAnsiTheme="minorBidi" w:cstheme="minorBidi"/>
          <w:b/>
          <w:bCs/>
        </w:rPr>
        <w:t xml:space="preserve">(MARRIED IN COMMUNITY OF PROPERTY </w:t>
      </w:r>
    </w:p>
    <w:p w14:paraId="0493A111" w14:textId="77777777" w:rsidR="001A2C0D" w:rsidRDefault="001A2C0D" w:rsidP="009A661A">
      <w:pPr>
        <w:rPr>
          <w:rFonts w:asciiTheme="minorBidi" w:hAnsiTheme="minorBidi" w:cstheme="minorBidi"/>
          <w:b/>
          <w:bCs/>
        </w:rPr>
      </w:pPr>
      <w:r>
        <w:rPr>
          <w:rFonts w:asciiTheme="minorBidi" w:hAnsiTheme="minorBidi" w:cstheme="minorBidi"/>
          <w:b/>
          <w:bCs/>
        </w:rPr>
        <w:t>TO 1</w:t>
      </w:r>
      <w:r w:rsidRPr="001A2C0D">
        <w:rPr>
          <w:rFonts w:asciiTheme="minorBidi" w:hAnsiTheme="minorBidi" w:cstheme="minorBidi"/>
          <w:b/>
          <w:bCs/>
          <w:vertAlign w:val="superscript"/>
        </w:rPr>
        <w:t>ST</w:t>
      </w:r>
      <w:r>
        <w:rPr>
          <w:rFonts w:asciiTheme="minorBidi" w:hAnsiTheme="minorBidi" w:cstheme="minorBidi"/>
          <w:b/>
          <w:bCs/>
        </w:rPr>
        <w:t xml:space="preserve"> RESPONDENT)</w:t>
      </w:r>
    </w:p>
    <w:p w14:paraId="2E96C0EC" w14:textId="77777777" w:rsidR="00C162B1" w:rsidRDefault="00C162B1" w:rsidP="009A661A">
      <w:pPr>
        <w:rPr>
          <w:rFonts w:asciiTheme="minorBidi" w:hAnsiTheme="minorBidi" w:cstheme="minorBidi"/>
          <w:b/>
          <w:bCs/>
        </w:rPr>
      </w:pPr>
    </w:p>
    <w:p w14:paraId="6873FCF7" w14:textId="77777777" w:rsidR="00C162B1" w:rsidRDefault="00C162B1" w:rsidP="00C162B1">
      <w:pPr>
        <w:pBdr>
          <w:bottom w:val="single" w:sz="12" w:space="1" w:color="auto"/>
        </w:pBdr>
        <w:tabs>
          <w:tab w:val="right" w:pos="8789"/>
        </w:tabs>
        <w:spacing w:line="360" w:lineRule="auto"/>
        <w:jc w:val="both"/>
        <w:rPr>
          <w:rFonts w:ascii="Arial" w:hAnsi="Arial" w:cs="Arial"/>
          <w:b/>
          <w:bCs/>
        </w:rPr>
      </w:pPr>
    </w:p>
    <w:p w14:paraId="44BC8AC3" w14:textId="77777777" w:rsidR="00C162B1" w:rsidRDefault="00C162B1" w:rsidP="00C162B1">
      <w:pPr>
        <w:rPr>
          <w:rFonts w:asciiTheme="minorBidi" w:hAnsiTheme="minorBidi" w:cstheme="minorBidi"/>
          <w:bCs/>
        </w:rPr>
      </w:pPr>
    </w:p>
    <w:p w14:paraId="10243E6C" w14:textId="77777777" w:rsidR="00C162B1" w:rsidRDefault="00C162B1" w:rsidP="00C162B1">
      <w:pPr>
        <w:rPr>
          <w:rFonts w:asciiTheme="minorBidi" w:hAnsiTheme="minorBidi" w:cstheme="minorBidi"/>
          <w:bCs/>
        </w:rPr>
      </w:pPr>
    </w:p>
    <w:p w14:paraId="597B7812" w14:textId="77777777" w:rsidR="00C162B1" w:rsidRDefault="00C162B1" w:rsidP="00C162B1">
      <w:pPr>
        <w:rPr>
          <w:rFonts w:asciiTheme="minorBidi" w:hAnsiTheme="minorBidi" w:cstheme="minorBidi"/>
          <w:bCs/>
        </w:rPr>
      </w:pPr>
      <w:r w:rsidRPr="008A7491">
        <w:rPr>
          <w:rFonts w:asciiTheme="minorBidi" w:hAnsiTheme="minorBidi" w:cstheme="minorBidi"/>
          <w:bCs/>
        </w:rPr>
        <w:t>Coram:</w:t>
      </w:r>
      <w:r>
        <w:rPr>
          <w:rFonts w:asciiTheme="minorBidi" w:hAnsiTheme="minorBidi" w:cstheme="minorBidi"/>
          <w:bCs/>
        </w:rPr>
        <w:tab/>
        <w:t xml:space="preserve">Mossop J </w:t>
      </w:r>
    </w:p>
    <w:p w14:paraId="70BA2546" w14:textId="77777777" w:rsidR="00C162B1" w:rsidRDefault="00C162B1" w:rsidP="00C162B1">
      <w:pPr>
        <w:rPr>
          <w:rFonts w:asciiTheme="minorBidi" w:hAnsiTheme="minorBidi" w:cstheme="minorBidi"/>
          <w:bCs/>
        </w:rPr>
      </w:pPr>
    </w:p>
    <w:p w14:paraId="3034ED5C" w14:textId="77777777" w:rsidR="00C162B1" w:rsidRDefault="00C162B1" w:rsidP="00C162B1">
      <w:pPr>
        <w:rPr>
          <w:rFonts w:asciiTheme="minorBidi" w:hAnsiTheme="minorBidi" w:cstheme="minorBidi"/>
          <w:bCs/>
        </w:rPr>
      </w:pPr>
      <w:r>
        <w:rPr>
          <w:rFonts w:asciiTheme="minorBidi" w:hAnsiTheme="minorBidi" w:cstheme="minorBidi"/>
          <w:bCs/>
        </w:rPr>
        <w:t>Heard:</w:t>
      </w:r>
      <w:r>
        <w:rPr>
          <w:rFonts w:asciiTheme="minorBidi" w:hAnsiTheme="minorBidi" w:cstheme="minorBidi"/>
          <w:bCs/>
        </w:rPr>
        <w:tab/>
        <w:t>2 March 2023</w:t>
      </w:r>
    </w:p>
    <w:p w14:paraId="7982B0DE" w14:textId="77777777" w:rsidR="00C162B1" w:rsidRDefault="00C162B1" w:rsidP="00C162B1">
      <w:pPr>
        <w:rPr>
          <w:rFonts w:asciiTheme="minorBidi" w:hAnsiTheme="minorBidi" w:cstheme="minorBidi"/>
          <w:bCs/>
        </w:rPr>
      </w:pPr>
    </w:p>
    <w:p w14:paraId="25C83BAC" w14:textId="77777777" w:rsidR="00C162B1" w:rsidRDefault="00C162B1" w:rsidP="009A661A">
      <w:pPr>
        <w:rPr>
          <w:rFonts w:asciiTheme="minorBidi" w:hAnsiTheme="minorBidi" w:cstheme="minorBidi"/>
          <w:bCs/>
        </w:rPr>
      </w:pPr>
      <w:r>
        <w:rPr>
          <w:rFonts w:asciiTheme="minorBidi" w:hAnsiTheme="minorBidi" w:cstheme="minorBidi"/>
          <w:bCs/>
        </w:rPr>
        <w:t>Delivered:</w:t>
      </w:r>
      <w:r>
        <w:rPr>
          <w:rFonts w:asciiTheme="minorBidi" w:hAnsiTheme="minorBidi" w:cstheme="minorBidi"/>
          <w:bCs/>
        </w:rPr>
        <w:tab/>
        <w:t>2 March 2023</w:t>
      </w:r>
    </w:p>
    <w:p w14:paraId="0DA5F540" w14:textId="77777777" w:rsidR="00C162B1" w:rsidRPr="00E61B54" w:rsidRDefault="00C162B1" w:rsidP="009A661A">
      <w:pPr>
        <w:rPr>
          <w:rFonts w:asciiTheme="minorBidi" w:hAnsiTheme="minorBidi" w:cstheme="minorBidi"/>
          <w:b/>
          <w:bCs/>
        </w:rPr>
      </w:pPr>
    </w:p>
    <w:p w14:paraId="32BE61D5" w14:textId="77777777" w:rsidR="00E30E8A" w:rsidRPr="00255D13" w:rsidRDefault="00E30E8A" w:rsidP="00E30E8A">
      <w:pPr>
        <w:pBdr>
          <w:bottom w:val="single" w:sz="12" w:space="1" w:color="auto"/>
        </w:pBdr>
        <w:jc w:val="both"/>
        <w:rPr>
          <w:rFonts w:ascii="Arial" w:hAnsi="Arial" w:cs="Arial"/>
          <w:b/>
          <w:bCs/>
        </w:rPr>
      </w:pPr>
    </w:p>
    <w:p w14:paraId="4CBBEA17" w14:textId="77777777" w:rsidR="00E30E8A" w:rsidRPr="00255D13" w:rsidRDefault="00E30E8A" w:rsidP="00E30E8A">
      <w:pPr>
        <w:jc w:val="both"/>
        <w:rPr>
          <w:rFonts w:ascii="Arial" w:hAnsi="Arial" w:cs="Arial"/>
          <w:b/>
          <w:bCs/>
        </w:rPr>
      </w:pPr>
    </w:p>
    <w:p w14:paraId="601059A8" w14:textId="77777777" w:rsidR="00E30E8A" w:rsidRDefault="00E30E8A" w:rsidP="00E30E8A">
      <w:pPr>
        <w:pBdr>
          <w:bottom w:val="single" w:sz="12" w:space="1" w:color="auto"/>
        </w:pBdr>
        <w:jc w:val="center"/>
        <w:rPr>
          <w:rFonts w:ascii="Arial" w:hAnsi="Arial" w:cs="Arial"/>
          <w:b/>
          <w:bCs/>
        </w:rPr>
      </w:pPr>
      <w:r w:rsidRPr="00255D13">
        <w:rPr>
          <w:rFonts w:ascii="Arial" w:hAnsi="Arial" w:cs="Arial"/>
          <w:b/>
          <w:bCs/>
        </w:rPr>
        <w:t>ORDER</w:t>
      </w:r>
    </w:p>
    <w:p w14:paraId="6E4C720C" w14:textId="77777777" w:rsidR="00B55AF4" w:rsidRPr="00255D13" w:rsidRDefault="00B55AF4" w:rsidP="00E30E8A">
      <w:pPr>
        <w:pBdr>
          <w:bottom w:val="single" w:sz="12" w:space="1" w:color="auto"/>
        </w:pBdr>
        <w:jc w:val="center"/>
        <w:rPr>
          <w:rFonts w:ascii="Arial" w:hAnsi="Arial" w:cs="Arial"/>
          <w:b/>
          <w:bCs/>
        </w:rPr>
      </w:pPr>
    </w:p>
    <w:p w14:paraId="05C02568" w14:textId="77777777" w:rsidR="00B55AF4" w:rsidRDefault="00B55AF4" w:rsidP="00BB62E4">
      <w:pPr>
        <w:pStyle w:val="ListParagraph"/>
        <w:tabs>
          <w:tab w:val="left" w:pos="709"/>
        </w:tabs>
        <w:spacing w:line="360" w:lineRule="auto"/>
        <w:ind w:left="0"/>
        <w:jc w:val="both"/>
        <w:rPr>
          <w:rFonts w:ascii="Arial" w:hAnsi="Arial" w:cs="Arial"/>
          <w:bCs/>
        </w:rPr>
      </w:pPr>
    </w:p>
    <w:p w14:paraId="3767C1C0" w14:textId="77777777" w:rsidR="00B55AF4" w:rsidRDefault="00B55AF4" w:rsidP="00BB62E4">
      <w:pPr>
        <w:pStyle w:val="ListParagraph"/>
        <w:tabs>
          <w:tab w:val="left" w:pos="709"/>
        </w:tabs>
        <w:spacing w:line="360" w:lineRule="auto"/>
        <w:ind w:left="0"/>
        <w:jc w:val="both"/>
        <w:rPr>
          <w:rFonts w:ascii="Arial" w:hAnsi="Arial" w:cs="Arial"/>
          <w:bCs/>
        </w:rPr>
      </w:pPr>
      <w:r>
        <w:rPr>
          <w:rFonts w:ascii="Arial" w:hAnsi="Arial" w:cs="Arial"/>
          <w:bCs/>
        </w:rPr>
        <w:t>The following order is granted:</w:t>
      </w:r>
    </w:p>
    <w:p w14:paraId="07D1B75B" w14:textId="18E17028" w:rsidR="002F7A6E" w:rsidRPr="005B6EE3" w:rsidRDefault="005B6EE3" w:rsidP="005B6EE3">
      <w:pPr>
        <w:tabs>
          <w:tab w:val="left" w:pos="709"/>
        </w:tabs>
        <w:spacing w:line="360" w:lineRule="auto"/>
        <w:jc w:val="both"/>
        <w:rPr>
          <w:rFonts w:asciiTheme="minorBidi" w:hAnsiTheme="minorBidi" w:cstheme="minorBidi"/>
        </w:rPr>
      </w:pPr>
      <w:r>
        <w:rPr>
          <w:rFonts w:asciiTheme="minorBidi" w:hAnsiTheme="minorBidi" w:cstheme="minorBidi"/>
        </w:rPr>
        <w:t>1.</w:t>
      </w:r>
      <w:r>
        <w:rPr>
          <w:rFonts w:asciiTheme="minorBidi" w:hAnsiTheme="minorBidi" w:cstheme="minorBidi"/>
        </w:rPr>
        <w:tab/>
      </w:r>
      <w:r w:rsidR="002F7A6E" w:rsidRPr="005B6EE3">
        <w:rPr>
          <w:rFonts w:asciiTheme="minorBidi" w:hAnsiTheme="minorBidi" w:cstheme="minorBidi"/>
        </w:rPr>
        <w:t xml:space="preserve">A rule nisi is issued calling upon the first and second respondents and any other interested parties to show cause, if any, before this court on the </w:t>
      </w:r>
      <w:r w:rsidR="00CD4AB4" w:rsidRPr="005B6EE3">
        <w:rPr>
          <w:rFonts w:asciiTheme="minorBidi" w:hAnsiTheme="minorBidi" w:cstheme="minorBidi"/>
        </w:rPr>
        <w:t>13</w:t>
      </w:r>
      <w:r w:rsidR="00CD4AB4" w:rsidRPr="005B6EE3">
        <w:rPr>
          <w:rFonts w:asciiTheme="minorBidi" w:hAnsiTheme="minorBidi" w:cstheme="minorBidi"/>
          <w:vertAlign w:val="superscript"/>
        </w:rPr>
        <w:t>th</w:t>
      </w:r>
      <w:r w:rsidR="00CD4AB4" w:rsidRPr="005B6EE3">
        <w:rPr>
          <w:rFonts w:asciiTheme="minorBidi" w:hAnsiTheme="minorBidi" w:cstheme="minorBidi"/>
        </w:rPr>
        <w:t xml:space="preserve"> day of April </w:t>
      </w:r>
      <w:r w:rsidR="002F7A6E" w:rsidRPr="005B6EE3">
        <w:rPr>
          <w:rFonts w:asciiTheme="minorBidi" w:hAnsiTheme="minorBidi" w:cstheme="minorBidi"/>
        </w:rPr>
        <w:t xml:space="preserve">                                        2023, at 09h30, or so soon thereafter as the matter may be heard, why an order should not be granted in the following terms: </w:t>
      </w:r>
    </w:p>
    <w:p w14:paraId="55625087" w14:textId="7DAF2163" w:rsidR="0024006D" w:rsidRPr="005B6EE3" w:rsidRDefault="005B6EE3" w:rsidP="005B6EE3">
      <w:pPr>
        <w:tabs>
          <w:tab w:val="left" w:pos="709"/>
        </w:tabs>
        <w:spacing w:line="360" w:lineRule="auto"/>
        <w:jc w:val="both"/>
        <w:rPr>
          <w:rFonts w:asciiTheme="minorBidi" w:hAnsiTheme="minorBidi" w:cstheme="minorBidi"/>
        </w:rPr>
      </w:pPr>
      <w:r w:rsidRPr="00293DF8">
        <w:rPr>
          <w:rFonts w:asciiTheme="minorBidi" w:hAnsiTheme="minorBidi" w:cstheme="minorBidi"/>
        </w:rPr>
        <w:t>1.1</w:t>
      </w:r>
      <w:r w:rsidRPr="00293DF8">
        <w:rPr>
          <w:rFonts w:asciiTheme="minorBidi" w:hAnsiTheme="minorBidi" w:cstheme="minorBidi"/>
        </w:rPr>
        <w:tab/>
      </w:r>
      <w:r w:rsidR="00293DF8" w:rsidRPr="005B6EE3">
        <w:rPr>
          <w:rFonts w:asciiTheme="minorBidi" w:hAnsiTheme="minorBidi" w:cstheme="minorBidi"/>
        </w:rPr>
        <w:t>That t</w:t>
      </w:r>
      <w:r w:rsidR="0024006D" w:rsidRPr="005B6EE3">
        <w:rPr>
          <w:rFonts w:asciiTheme="minorBidi" w:hAnsiTheme="minorBidi" w:cstheme="minorBidi"/>
        </w:rPr>
        <w:t>he joint estate of the first and second respondents</w:t>
      </w:r>
      <w:r w:rsidR="00293DF8" w:rsidRPr="005B6EE3">
        <w:rPr>
          <w:rFonts w:asciiTheme="minorBidi" w:hAnsiTheme="minorBidi" w:cstheme="minorBidi"/>
        </w:rPr>
        <w:t>, married to each other in community of property,</w:t>
      </w:r>
      <w:r w:rsidR="0024006D" w:rsidRPr="005B6EE3">
        <w:rPr>
          <w:rFonts w:asciiTheme="minorBidi" w:hAnsiTheme="minorBidi" w:cstheme="minorBidi"/>
        </w:rPr>
        <w:t xml:space="preserve"> </w:t>
      </w:r>
      <w:r w:rsidR="00293DF8" w:rsidRPr="005B6EE3">
        <w:rPr>
          <w:rFonts w:asciiTheme="minorBidi" w:hAnsiTheme="minorBidi" w:cstheme="minorBidi"/>
        </w:rPr>
        <w:t xml:space="preserve">is finally sequestrated </w:t>
      </w:r>
      <w:r w:rsidR="0024006D" w:rsidRPr="005B6EE3">
        <w:rPr>
          <w:rFonts w:asciiTheme="minorBidi" w:hAnsiTheme="minorBidi" w:cstheme="minorBidi"/>
        </w:rPr>
        <w:t>and why the costs of the application, including the costs relating to the grant of the provisional order of sequestration, are not to be costs in the sequestration of the respondents’ estate;</w:t>
      </w:r>
    </w:p>
    <w:p w14:paraId="4D228112" w14:textId="7AA8D682" w:rsidR="00293DF8" w:rsidRPr="005B6EE3" w:rsidRDefault="005B6EE3" w:rsidP="005B6EE3">
      <w:pPr>
        <w:tabs>
          <w:tab w:val="left" w:pos="0"/>
        </w:tabs>
        <w:spacing w:line="360" w:lineRule="auto"/>
        <w:jc w:val="both"/>
        <w:rPr>
          <w:rFonts w:asciiTheme="minorBidi" w:hAnsiTheme="minorBidi" w:cstheme="minorBidi"/>
        </w:rPr>
      </w:pPr>
      <w:r>
        <w:rPr>
          <w:rFonts w:asciiTheme="minorBidi" w:hAnsiTheme="minorBidi" w:cstheme="minorBidi"/>
        </w:rPr>
        <w:t>2.</w:t>
      </w:r>
      <w:r>
        <w:rPr>
          <w:rFonts w:asciiTheme="minorBidi" w:hAnsiTheme="minorBidi" w:cstheme="minorBidi"/>
        </w:rPr>
        <w:tab/>
      </w:r>
      <w:r w:rsidR="00293DF8" w:rsidRPr="005B6EE3">
        <w:rPr>
          <w:rFonts w:asciiTheme="minorBidi" w:hAnsiTheme="minorBidi" w:cstheme="minorBidi"/>
        </w:rPr>
        <w:t>Paragraph 1.1 shall operate as an order provisionally sequestrating the joint estate of the respondents with immediate effect.</w:t>
      </w:r>
    </w:p>
    <w:p w14:paraId="37B82183" w14:textId="423122C6" w:rsidR="0024006D" w:rsidRPr="005B6EE3" w:rsidRDefault="005B6EE3" w:rsidP="005B6EE3">
      <w:pPr>
        <w:tabs>
          <w:tab w:val="left" w:pos="0"/>
        </w:tabs>
        <w:spacing w:line="360" w:lineRule="auto"/>
        <w:jc w:val="both"/>
        <w:rPr>
          <w:rFonts w:asciiTheme="minorBidi" w:hAnsiTheme="minorBidi" w:cstheme="minorBidi"/>
        </w:rPr>
      </w:pPr>
      <w:r w:rsidRPr="00815537">
        <w:rPr>
          <w:rFonts w:asciiTheme="minorBidi" w:hAnsiTheme="minorBidi" w:cstheme="minorBidi"/>
        </w:rPr>
        <w:t>3.</w:t>
      </w:r>
      <w:r w:rsidRPr="00815537">
        <w:rPr>
          <w:rFonts w:asciiTheme="minorBidi" w:hAnsiTheme="minorBidi" w:cstheme="minorBidi"/>
        </w:rPr>
        <w:tab/>
      </w:r>
      <w:r w:rsidR="0024006D" w:rsidRPr="005B6EE3">
        <w:rPr>
          <w:rFonts w:asciiTheme="minorBidi" w:hAnsiTheme="minorBidi" w:cstheme="minorBidi"/>
        </w:rPr>
        <w:t xml:space="preserve">This order is to be served on the first and second respondents, </w:t>
      </w:r>
      <w:r w:rsidR="00293DF8" w:rsidRPr="005B6EE3">
        <w:rPr>
          <w:rFonts w:asciiTheme="minorBidi" w:hAnsiTheme="minorBidi" w:cstheme="minorBidi"/>
        </w:rPr>
        <w:t xml:space="preserve">the </w:t>
      </w:r>
      <w:r w:rsidR="0024006D" w:rsidRPr="005B6EE3">
        <w:rPr>
          <w:rFonts w:asciiTheme="minorBidi" w:hAnsiTheme="minorBidi" w:cstheme="minorBidi"/>
        </w:rPr>
        <w:t>employees of the respondents (if any), and on the South African Revenue Service.</w:t>
      </w:r>
    </w:p>
    <w:p w14:paraId="2280BAB8" w14:textId="77777777" w:rsidR="00036A44" w:rsidRPr="00036A44" w:rsidRDefault="00036A44" w:rsidP="00036A44">
      <w:pPr>
        <w:rPr>
          <w:rFonts w:asciiTheme="minorBidi" w:hAnsiTheme="minorBidi" w:cstheme="minorBidi"/>
        </w:rPr>
      </w:pPr>
    </w:p>
    <w:p w14:paraId="4CAEE823" w14:textId="77777777" w:rsidR="008213B2" w:rsidRPr="00255D13" w:rsidRDefault="008213B2" w:rsidP="00E30E8A">
      <w:pPr>
        <w:pBdr>
          <w:bottom w:val="single" w:sz="12" w:space="1" w:color="auto"/>
        </w:pBdr>
        <w:jc w:val="both"/>
        <w:rPr>
          <w:rFonts w:ascii="Arial" w:hAnsi="Arial" w:cs="Arial"/>
          <w:b/>
          <w:bCs/>
        </w:rPr>
      </w:pPr>
    </w:p>
    <w:p w14:paraId="6D0C5F34" w14:textId="77777777" w:rsidR="00E30E8A" w:rsidRPr="00255D13" w:rsidRDefault="00E30E8A" w:rsidP="00E30E8A">
      <w:pPr>
        <w:jc w:val="both"/>
        <w:rPr>
          <w:rFonts w:ascii="Arial" w:hAnsi="Arial" w:cs="Arial"/>
          <w:b/>
          <w:bCs/>
        </w:rPr>
      </w:pPr>
    </w:p>
    <w:p w14:paraId="0EAD3B97" w14:textId="77777777" w:rsidR="00E30E8A" w:rsidRPr="00255D13" w:rsidRDefault="00E30E8A" w:rsidP="00E30E8A">
      <w:pPr>
        <w:pBdr>
          <w:bottom w:val="single" w:sz="12" w:space="1" w:color="auto"/>
        </w:pBdr>
        <w:jc w:val="center"/>
        <w:rPr>
          <w:rFonts w:ascii="Arial" w:hAnsi="Arial" w:cs="Arial"/>
          <w:b/>
          <w:bCs/>
        </w:rPr>
      </w:pPr>
      <w:r w:rsidRPr="00255D13">
        <w:rPr>
          <w:rFonts w:ascii="Arial" w:hAnsi="Arial" w:cs="Arial"/>
          <w:b/>
          <w:bCs/>
        </w:rPr>
        <w:t>JUDGMENT</w:t>
      </w:r>
    </w:p>
    <w:p w14:paraId="26D3C056" w14:textId="77777777" w:rsidR="00E30E8A" w:rsidRPr="00255D13" w:rsidRDefault="00E30E8A" w:rsidP="00E30E8A">
      <w:pPr>
        <w:pBdr>
          <w:bottom w:val="single" w:sz="12" w:space="1" w:color="auto"/>
        </w:pBdr>
        <w:jc w:val="center"/>
        <w:rPr>
          <w:rFonts w:ascii="Arial" w:hAnsi="Arial" w:cs="Arial"/>
          <w:b/>
          <w:bCs/>
        </w:rPr>
      </w:pPr>
    </w:p>
    <w:p w14:paraId="24866ABA" w14:textId="77777777" w:rsidR="00E30E8A" w:rsidRPr="00255D13" w:rsidRDefault="00E30E8A" w:rsidP="00E30E8A">
      <w:pPr>
        <w:jc w:val="both"/>
        <w:rPr>
          <w:rFonts w:ascii="Arial" w:hAnsi="Arial" w:cs="Arial"/>
          <w:b/>
          <w:bCs/>
        </w:rPr>
      </w:pPr>
    </w:p>
    <w:p w14:paraId="53B91FFC" w14:textId="77777777" w:rsidR="00E30E8A" w:rsidRPr="00255D13" w:rsidRDefault="00E30E8A" w:rsidP="003E1994">
      <w:pPr>
        <w:spacing w:line="360" w:lineRule="auto"/>
        <w:jc w:val="both"/>
        <w:rPr>
          <w:rFonts w:ascii="Arial" w:hAnsi="Arial" w:cs="Arial"/>
        </w:rPr>
      </w:pPr>
    </w:p>
    <w:p w14:paraId="000CEC27" w14:textId="77777777" w:rsidR="00E30E8A" w:rsidRDefault="000D24DB" w:rsidP="003E1994">
      <w:pPr>
        <w:spacing w:line="360" w:lineRule="auto"/>
        <w:jc w:val="both"/>
        <w:rPr>
          <w:rFonts w:ascii="Arial" w:hAnsi="Arial" w:cs="Arial"/>
          <w:b/>
          <w:bCs/>
        </w:rPr>
      </w:pPr>
      <w:r w:rsidRPr="00255D13">
        <w:rPr>
          <w:rFonts w:ascii="Arial" w:hAnsi="Arial" w:cs="Arial"/>
          <w:b/>
        </w:rPr>
        <w:t>M</w:t>
      </w:r>
      <w:r w:rsidR="00E721D2">
        <w:rPr>
          <w:rFonts w:ascii="Arial" w:hAnsi="Arial" w:cs="Arial"/>
          <w:b/>
        </w:rPr>
        <w:t>OSSOP</w:t>
      </w:r>
      <w:r w:rsidRPr="00255D13">
        <w:rPr>
          <w:rFonts w:ascii="Arial" w:hAnsi="Arial" w:cs="Arial"/>
          <w:b/>
        </w:rPr>
        <w:t xml:space="preserve"> </w:t>
      </w:r>
      <w:r w:rsidR="00A716F4" w:rsidRPr="00255D13">
        <w:rPr>
          <w:rFonts w:ascii="Arial" w:hAnsi="Arial" w:cs="Arial"/>
          <w:b/>
        </w:rPr>
        <w:t>J</w:t>
      </w:r>
      <w:r>
        <w:rPr>
          <w:rFonts w:ascii="Arial" w:hAnsi="Arial" w:cs="Arial"/>
          <w:b/>
          <w:bCs/>
        </w:rPr>
        <w:t>:</w:t>
      </w:r>
    </w:p>
    <w:p w14:paraId="0ACC5356" w14:textId="77777777" w:rsidR="00F80670" w:rsidRDefault="00F80670" w:rsidP="003E1994">
      <w:pPr>
        <w:spacing w:line="360" w:lineRule="auto"/>
        <w:jc w:val="both"/>
        <w:rPr>
          <w:rFonts w:ascii="Arial" w:hAnsi="Arial" w:cs="Arial"/>
          <w:b/>
          <w:bCs/>
        </w:rPr>
      </w:pPr>
    </w:p>
    <w:p w14:paraId="5BA5C270" w14:textId="26D07196" w:rsidR="00F80670" w:rsidRPr="005B6EE3" w:rsidRDefault="005B6EE3" w:rsidP="005B6EE3">
      <w:pPr>
        <w:tabs>
          <w:tab w:val="left" w:pos="709"/>
        </w:tabs>
        <w:spacing w:line="360" w:lineRule="auto"/>
        <w:jc w:val="both"/>
        <w:rPr>
          <w:rFonts w:ascii="Arial" w:hAnsi="Arial" w:cs="Arial"/>
        </w:rPr>
      </w:pPr>
      <w:r>
        <w:rPr>
          <w:rFonts w:ascii="Arial" w:hAnsi="Arial" w:cs="Arial"/>
        </w:rPr>
        <w:t>[</w:t>
      </w:r>
      <w:bookmarkStart w:id="0" w:name="_GoBack"/>
      <w:bookmarkEnd w:id="0"/>
      <w:r>
        <w:rPr>
          <w:rFonts w:ascii="Arial" w:hAnsi="Arial" w:cs="Arial"/>
        </w:rPr>
        <w:t>1]</w:t>
      </w:r>
      <w:r>
        <w:rPr>
          <w:rFonts w:ascii="Arial" w:hAnsi="Arial" w:cs="Arial"/>
        </w:rPr>
        <w:tab/>
      </w:r>
      <w:r w:rsidR="00F80670" w:rsidRPr="005B6EE3">
        <w:rPr>
          <w:rFonts w:ascii="Arial" w:hAnsi="Arial" w:cs="Arial"/>
        </w:rPr>
        <w:t xml:space="preserve">This is an opposed sequestration application brought by the applicant against the respondents, who are married to each other in community of property. The first </w:t>
      </w:r>
      <w:r w:rsidR="002B44ED" w:rsidRPr="005B6EE3">
        <w:rPr>
          <w:rFonts w:ascii="Arial" w:hAnsi="Arial" w:cs="Arial"/>
        </w:rPr>
        <w:t xml:space="preserve">and second </w:t>
      </w:r>
      <w:r w:rsidR="00F80670" w:rsidRPr="005B6EE3">
        <w:rPr>
          <w:rFonts w:ascii="Arial" w:hAnsi="Arial" w:cs="Arial"/>
        </w:rPr>
        <w:t>respondent</w:t>
      </w:r>
      <w:r w:rsidR="002B44ED" w:rsidRPr="005B6EE3">
        <w:rPr>
          <w:rFonts w:ascii="Arial" w:hAnsi="Arial" w:cs="Arial"/>
        </w:rPr>
        <w:t>s</w:t>
      </w:r>
      <w:r w:rsidR="00F80670" w:rsidRPr="005B6EE3">
        <w:rPr>
          <w:rFonts w:ascii="Arial" w:hAnsi="Arial" w:cs="Arial"/>
        </w:rPr>
        <w:t xml:space="preserve"> </w:t>
      </w:r>
      <w:r w:rsidR="002B44ED" w:rsidRPr="005B6EE3">
        <w:rPr>
          <w:rFonts w:ascii="Arial" w:hAnsi="Arial" w:cs="Arial"/>
        </w:rPr>
        <w:t>stood surety for the indebtedness of a company called Gabela Properties (Pty) Ltd (the company), which had negotiated two loans from the applicant. The company defaulted on its</w:t>
      </w:r>
      <w:r w:rsidR="00293DF8" w:rsidRPr="005B6EE3">
        <w:rPr>
          <w:rFonts w:ascii="Arial" w:hAnsi="Arial" w:cs="Arial"/>
        </w:rPr>
        <w:t xml:space="preserve"> repayment</w:t>
      </w:r>
      <w:r w:rsidR="002B44ED" w:rsidRPr="005B6EE3">
        <w:rPr>
          <w:rFonts w:ascii="Arial" w:hAnsi="Arial" w:cs="Arial"/>
        </w:rPr>
        <w:t xml:space="preserve"> obligations to the applicant arising out of those loans and was ultimately finally wound up in 2017. The respondents were called upon to make payment to the applicant </w:t>
      </w:r>
      <w:r w:rsidR="0031021A" w:rsidRPr="005B6EE3">
        <w:rPr>
          <w:rFonts w:ascii="Arial" w:hAnsi="Arial" w:cs="Arial"/>
        </w:rPr>
        <w:t>consequent upon their respective deeds of suretyship, but failed to do so</w:t>
      </w:r>
      <w:r w:rsidR="0060560E" w:rsidRPr="005B6EE3">
        <w:rPr>
          <w:rFonts w:ascii="Arial" w:hAnsi="Arial" w:cs="Arial"/>
        </w:rPr>
        <w:t>. Summons was</w:t>
      </w:r>
      <w:r w:rsidR="00293DF8" w:rsidRPr="005B6EE3">
        <w:rPr>
          <w:rFonts w:ascii="Arial" w:hAnsi="Arial" w:cs="Arial"/>
        </w:rPr>
        <w:t xml:space="preserve"> therefore</w:t>
      </w:r>
      <w:r w:rsidR="0060560E" w:rsidRPr="005B6EE3">
        <w:rPr>
          <w:rFonts w:ascii="Arial" w:hAnsi="Arial" w:cs="Arial"/>
        </w:rPr>
        <w:t xml:space="preserve"> issued by the applicant against them and</w:t>
      </w:r>
      <w:r w:rsidR="0031021A" w:rsidRPr="005B6EE3">
        <w:rPr>
          <w:rFonts w:ascii="Arial" w:hAnsi="Arial" w:cs="Arial"/>
        </w:rPr>
        <w:t xml:space="preserve"> judgment was granted against them, jointly and severally, for payment in the aggregate </w:t>
      </w:r>
      <w:r w:rsidR="00007DBD" w:rsidRPr="005B6EE3">
        <w:rPr>
          <w:rFonts w:ascii="Arial" w:hAnsi="Arial" w:cs="Arial"/>
        </w:rPr>
        <w:t xml:space="preserve">amount </w:t>
      </w:r>
      <w:r w:rsidR="0031021A" w:rsidRPr="005B6EE3">
        <w:rPr>
          <w:rFonts w:ascii="Arial" w:hAnsi="Arial" w:cs="Arial"/>
        </w:rPr>
        <w:t>of R6 551 515</w:t>
      </w:r>
      <w:r w:rsidR="001044D3" w:rsidRPr="005B6EE3">
        <w:rPr>
          <w:rFonts w:ascii="Arial" w:hAnsi="Arial" w:cs="Arial"/>
        </w:rPr>
        <w:t>.</w:t>
      </w:r>
      <w:r w:rsidR="0031021A" w:rsidRPr="005B6EE3">
        <w:rPr>
          <w:rFonts w:ascii="Arial" w:hAnsi="Arial" w:cs="Arial"/>
        </w:rPr>
        <w:t>20 on 24 February 2017.</w:t>
      </w:r>
    </w:p>
    <w:p w14:paraId="01213307" w14:textId="77777777" w:rsidR="0031021A" w:rsidRDefault="0031021A" w:rsidP="00FE14B5">
      <w:pPr>
        <w:pStyle w:val="ListParagraph"/>
        <w:tabs>
          <w:tab w:val="left" w:pos="709"/>
        </w:tabs>
        <w:spacing w:line="360" w:lineRule="auto"/>
        <w:ind w:left="0"/>
        <w:jc w:val="both"/>
        <w:rPr>
          <w:rFonts w:ascii="Arial" w:hAnsi="Arial" w:cs="Arial"/>
        </w:rPr>
      </w:pPr>
    </w:p>
    <w:p w14:paraId="71AF49DD" w14:textId="33C102D0" w:rsidR="00FE14B5" w:rsidRPr="005B6EE3" w:rsidRDefault="005B6EE3" w:rsidP="005B6EE3">
      <w:pPr>
        <w:tabs>
          <w:tab w:val="left" w:pos="709"/>
        </w:tabs>
        <w:spacing w:line="360" w:lineRule="auto"/>
        <w:jc w:val="both"/>
        <w:rPr>
          <w:rFonts w:ascii="Arial" w:hAnsi="Arial" w:cs="Arial"/>
        </w:rPr>
      </w:pPr>
      <w:r>
        <w:rPr>
          <w:rFonts w:ascii="Arial" w:hAnsi="Arial" w:cs="Arial"/>
        </w:rPr>
        <w:lastRenderedPageBreak/>
        <w:t>[2]</w:t>
      </w:r>
      <w:r>
        <w:rPr>
          <w:rFonts w:ascii="Arial" w:hAnsi="Arial" w:cs="Arial"/>
        </w:rPr>
        <w:tab/>
      </w:r>
      <w:r w:rsidR="0060560E" w:rsidRPr="005B6EE3">
        <w:rPr>
          <w:rFonts w:ascii="Arial" w:hAnsi="Arial" w:cs="Arial"/>
        </w:rPr>
        <w:t xml:space="preserve">Since the entering of that judgment, </w:t>
      </w:r>
      <w:r w:rsidR="00293DF8" w:rsidRPr="005B6EE3">
        <w:rPr>
          <w:rFonts w:ascii="Arial" w:hAnsi="Arial" w:cs="Arial"/>
        </w:rPr>
        <w:t xml:space="preserve">some </w:t>
      </w:r>
      <w:r w:rsidR="0060560E" w:rsidRPr="005B6EE3">
        <w:rPr>
          <w:rFonts w:ascii="Arial" w:hAnsi="Arial" w:cs="Arial"/>
        </w:rPr>
        <w:t>p</w:t>
      </w:r>
      <w:r w:rsidR="0031021A" w:rsidRPr="005B6EE3">
        <w:rPr>
          <w:rFonts w:ascii="Arial" w:hAnsi="Arial" w:cs="Arial"/>
        </w:rPr>
        <w:t xml:space="preserve">ayments have been made to the applicant by </w:t>
      </w:r>
      <w:r w:rsidR="0060560E" w:rsidRPr="005B6EE3">
        <w:rPr>
          <w:rFonts w:ascii="Arial" w:hAnsi="Arial" w:cs="Arial"/>
        </w:rPr>
        <w:t xml:space="preserve">both </w:t>
      </w:r>
      <w:r w:rsidR="0031021A" w:rsidRPr="005B6EE3">
        <w:rPr>
          <w:rFonts w:ascii="Arial" w:hAnsi="Arial" w:cs="Arial"/>
        </w:rPr>
        <w:t xml:space="preserve">the liquidators of the company and </w:t>
      </w:r>
      <w:r w:rsidR="0060560E" w:rsidRPr="005B6EE3">
        <w:rPr>
          <w:rFonts w:ascii="Arial" w:hAnsi="Arial" w:cs="Arial"/>
        </w:rPr>
        <w:t xml:space="preserve">by </w:t>
      </w:r>
      <w:r w:rsidR="0031021A" w:rsidRPr="005B6EE3">
        <w:rPr>
          <w:rFonts w:ascii="Arial" w:hAnsi="Arial" w:cs="Arial"/>
        </w:rPr>
        <w:t>the respondents</w:t>
      </w:r>
      <w:r w:rsidR="00007DBD" w:rsidRPr="005B6EE3">
        <w:rPr>
          <w:rFonts w:ascii="Arial" w:hAnsi="Arial" w:cs="Arial"/>
        </w:rPr>
        <w:t xml:space="preserve"> and the indebtedness of the company, and therefore the</w:t>
      </w:r>
      <w:r w:rsidR="00C162B1" w:rsidRPr="005B6EE3">
        <w:rPr>
          <w:rFonts w:ascii="Arial" w:hAnsi="Arial" w:cs="Arial"/>
        </w:rPr>
        <w:t xml:space="preserve"> indebtedness of the</w:t>
      </w:r>
      <w:r w:rsidR="00007DBD" w:rsidRPr="005B6EE3">
        <w:rPr>
          <w:rFonts w:ascii="Arial" w:hAnsi="Arial" w:cs="Arial"/>
        </w:rPr>
        <w:t xml:space="preserve"> respondents, has consequently been reduced</w:t>
      </w:r>
      <w:r w:rsidR="0031021A" w:rsidRPr="005B6EE3">
        <w:rPr>
          <w:rFonts w:ascii="Arial" w:hAnsi="Arial" w:cs="Arial"/>
        </w:rPr>
        <w:t xml:space="preserve">. The present state of the indebtedness of the company to the applicant is the amount of R4 528 855. </w:t>
      </w:r>
      <w:r w:rsidR="00FE14B5" w:rsidRPr="005B6EE3">
        <w:rPr>
          <w:rFonts w:ascii="Arial" w:hAnsi="Arial" w:cs="Arial"/>
        </w:rPr>
        <w:t xml:space="preserve">There are no further payments that can be made from the liquidators, as the principle asset of the company, an immovable property that had been rented out by the liquidators during the winding up, has been sold. </w:t>
      </w:r>
    </w:p>
    <w:p w14:paraId="6CB19793" w14:textId="77777777" w:rsidR="00C162B1" w:rsidRPr="00C162B1" w:rsidRDefault="00C162B1" w:rsidP="00C162B1">
      <w:pPr>
        <w:pStyle w:val="ListParagraph"/>
        <w:tabs>
          <w:tab w:val="left" w:pos="709"/>
        </w:tabs>
        <w:spacing w:line="360" w:lineRule="auto"/>
        <w:ind w:left="0"/>
        <w:jc w:val="both"/>
        <w:rPr>
          <w:rFonts w:ascii="Arial" w:hAnsi="Arial" w:cs="Arial"/>
        </w:rPr>
      </w:pPr>
    </w:p>
    <w:p w14:paraId="7410C42E" w14:textId="311EA3C2" w:rsidR="00FE14B5" w:rsidRPr="005B6EE3" w:rsidRDefault="005B6EE3" w:rsidP="005B6EE3">
      <w:pPr>
        <w:tabs>
          <w:tab w:val="left" w:pos="709"/>
        </w:tabs>
        <w:spacing w:line="360" w:lineRule="auto"/>
        <w:jc w:val="both"/>
        <w:rPr>
          <w:rFonts w:ascii="Arial" w:hAnsi="Arial" w:cs="Arial"/>
        </w:rPr>
      </w:pPr>
      <w:r w:rsidRPr="00C162B1">
        <w:rPr>
          <w:rFonts w:ascii="Arial" w:hAnsi="Arial" w:cs="Arial"/>
        </w:rPr>
        <w:t>[3]</w:t>
      </w:r>
      <w:r w:rsidRPr="00C162B1">
        <w:rPr>
          <w:rFonts w:ascii="Arial" w:hAnsi="Arial" w:cs="Arial"/>
        </w:rPr>
        <w:tab/>
      </w:r>
      <w:r w:rsidR="00FE14B5" w:rsidRPr="005B6EE3">
        <w:rPr>
          <w:rFonts w:ascii="Arial" w:hAnsi="Arial" w:cs="Arial"/>
        </w:rPr>
        <w:t xml:space="preserve">The applicant issued a writ </w:t>
      </w:r>
      <w:r w:rsidR="00C162B1" w:rsidRPr="005B6EE3">
        <w:rPr>
          <w:rFonts w:ascii="Arial" w:hAnsi="Arial" w:cs="Arial"/>
        </w:rPr>
        <w:t xml:space="preserve">against the first and second respondents </w:t>
      </w:r>
      <w:r w:rsidR="00FE14B5" w:rsidRPr="005B6EE3">
        <w:rPr>
          <w:rFonts w:ascii="Arial" w:hAnsi="Arial" w:cs="Arial"/>
        </w:rPr>
        <w:t>arising out of the judgment that it obtained against the</w:t>
      </w:r>
      <w:r w:rsidR="00C162B1" w:rsidRPr="005B6EE3">
        <w:rPr>
          <w:rFonts w:ascii="Arial" w:hAnsi="Arial" w:cs="Arial"/>
        </w:rPr>
        <w:t>m, but when he served it,</w:t>
      </w:r>
      <w:r w:rsidR="00FE14B5" w:rsidRPr="005B6EE3">
        <w:rPr>
          <w:rFonts w:ascii="Arial" w:hAnsi="Arial" w:cs="Arial"/>
        </w:rPr>
        <w:t xml:space="preserve"> the sheriff </w:t>
      </w:r>
      <w:r w:rsidR="00C162B1" w:rsidRPr="005B6EE3">
        <w:rPr>
          <w:rFonts w:ascii="Arial" w:hAnsi="Arial" w:cs="Arial"/>
        </w:rPr>
        <w:t xml:space="preserve">of this court only </w:t>
      </w:r>
      <w:r w:rsidR="00B41C26" w:rsidRPr="005B6EE3">
        <w:rPr>
          <w:rFonts w:ascii="Arial" w:hAnsi="Arial" w:cs="Arial"/>
        </w:rPr>
        <w:t xml:space="preserve">found </w:t>
      </w:r>
      <w:r w:rsidR="00FE14B5" w:rsidRPr="005B6EE3">
        <w:rPr>
          <w:rFonts w:ascii="Arial" w:hAnsi="Arial" w:cs="Arial"/>
        </w:rPr>
        <w:t>movable property to the value of approximately R16 800. This application is the result of th</w:t>
      </w:r>
      <w:r w:rsidR="00C162B1" w:rsidRPr="005B6EE3">
        <w:rPr>
          <w:rFonts w:ascii="Arial" w:hAnsi="Arial" w:cs="Arial"/>
        </w:rPr>
        <w:t>e sheriff’s return certifying this to be the case.</w:t>
      </w:r>
    </w:p>
    <w:p w14:paraId="42431A90" w14:textId="77777777" w:rsidR="0060560E" w:rsidRPr="0060560E" w:rsidRDefault="0060560E" w:rsidP="0060560E">
      <w:pPr>
        <w:pStyle w:val="ListParagraph"/>
        <w:rPr>
          <w:rFonts w:ascii="Arial" w:hAnsi="Arial" w:cs="Arial"/>
        </w:rPr>
      </w:pPr>
    </w:p>
    <w:p w14:paraId="235ED7E9" w14:textId="7B935CFE" w:rsidR="0060560E" w:rsidRPr="005B6EE3" w:rsidRDefault="005B6EE3" w:rsidP="005B6EE3">
      <w:pPr>
        <w:tabs>
          <w:tab w:val="left" w:pos="709"/>
        </w:tabs>
        <w:spacing w:line="360" w:lineRule="auto"/>
        <w:jc w:val="both"/>
        <w:rPr>
          <w:rFonts w:ascii="Arial" w:hAnsi="Arial" w:cs="Arial"/>
        </w:rPr>
      </w:pPr>
      <w:r w:rsidRPr="00007DBD">
        <w:rPr>
          <w:rFonts w:ascii="Arial" w:hAnsi="Arial" w:cs="Arial"/>
        </w:rPr>
        <w:t>[4]</w:t>
      </w:r>
      <w:r w:rsidRPr="00007DBD">
        <w:rPr>
          <w:rFonts w:ascii="Arial" w:hAnsi="Arial" w:cs="Arial"/>
        </w:rPr>
        <w:tab/>
      </w:r>
      <w:r w:rsidR="002C14EA" w:rsidRPr="005B6EE3">
        <w:rPr>
          <w:rFonts w:ascii="Arial" w:hAnsi="Arial" w:cs="Arial"/>
          <w:color w:val="242121"/>
        </w:rPr>
        <w:t xml:space="preserve">Section 10 </w:t>
      </w:r>
      <w:r w:rsidR="002C14EA" w:rsidRPr="005B6EE3">
        <w:rPr>
          <w:rFonts w:asciiTheme="minorBidi" w:hAnsiTheme="minorBidi" w:cstheme="minorBidi"/>
          <w:color w:val="242121"/>
        </w:rPr>
        <w:t xml:space="preserve">of the </w:t>
      </w:r>
      <w:r w:rsidR="0060560E" w:rsidRPr="005B6EE3">
        <w:rPr>
          <w:rFonts w:asciiTheme="minorBidi" w:hAnsiTheme="minorBidi" w:cstheme="minorBidi"/>
          <w:color w:val="242121"/>
        </w:rPr>
        <w:t xml:space="preserve">Insolvency </w:t>
      </w:r>
      <w:r w:rsidR="002C14EA" w:rsidRPr="005B6EE3">
        <w:rPr>
          <w:rFonts w:asciiTheme="minorBidi" w:hAnsiTheme="minorBidi" w:cstheme="minorBidi"/>
          <w:color w:val="242121"/>
        </w:rPr>
        <w:t xml:space="preserve">Act </w:t>
      </w:r>
      <w:r w:rsidR="0060560E" w:rsidRPr="005B6EE3">
        <w:rPr>
          <w:rFonts w:ascii="Arial" w:hAnsi="Arial" w:cs="Arial"/>
        </w:rPr>
        <w:t xml:space="preserve">24 of 1936 (the Act) </w:t>
      </w:r>
      <w:r w:rsidR="002C14EA" w:rsidRPr="005B6EE3">
        <w:rPr>
          <w:rFonts w:asciiTheme="minorBidi" w:hAnsiTheme="minorBidi" w:cstheme="minorBidi"/>
          <w:color w:val="242121"/>
        </w:rPr>
        <w:t>reads as follows:</w:t>
      </w:r>
    </w:p>
    <w:p w14:paraId="44A6D686" w14:textId="71DD50B6" w:rsidR="002C14EA" w:rsidRPr="0060560E" w:rsidRDefault="0060560E" w:rsidP="0060560E">
      <w:pPr>
        <w:pStyle w:val="NormalWeb"/>
        <w:spacing w:before="0" w:beforeAutospacing="0" w:after="0" w:afterAutospacing="0" w:line="360" w:lineRule="auto"/>
        <w:jc w:val="both"/>
        <w:rPr>
          <w:rFonts w:asciiTheme="minorBidi" w:hAnsiTheme="minorBidi" w:cstheme="minorBidi"/>
          <w:color w:val="242121"/>
          <w:sz w:val="22"/>
          <w:szCs w:val="22"/>
        </w:rPr>
      </w:pPr>
      <w:r w:rsidRPr="0060560E">
        <w:rPr>
          <w:rFonts w:asciiTheme="minorBidi" w:hAnsiTheme="minorBidi" w:cstheme="minorBidi"/>
          <w:color w:val="242121"/>
          <w:sz w:val="22"/>
          <w:szCs w:val="22"/>
        </w:rPr>
        <w:t>‘</w:t>
      </w:r>
      <w:r w:rsidR="002C14EA" w:rsidRPr="0060560E">
        <w:rPr>
          <w:rFonts w:asciiTheme="minorBidi" w:hAnsiTheme="minorBidi" w:cstheme="minorBidi"/>
          <w:color w:val="242121"/>
          <w:sz w:val="22"/>
          <w:szCs w:val="22"/>
        </w:rPr>
        <w:t>If the court to which the petition for the sequestration of the estate of a debtor has been presented is of the opinion that </w:t>
      </w:r>
      <w:r w:rsidR="002C14EA" w:rsidRPr="0060560E">
        <w:rPr>
          <w:rFonts w:asciiTheme="minorBidi" w:hAnsiTheme="minorBidi" w:cstheme="minorBidi"/>
          <w:i/>
          <w:iCs/>
          <w:color w:val="242121"/>
          <w:sz w:val="22"/>
          <w:szCs w:val="22"/>
        </w:rPr>
        <w:t>prima facie</w:t>
      </w:r>
      <w:r w:rsidR="002C14EA" w:rsidRPr="0060560E">
        <w:rPr>
          <w:rFonts w:asciiTheme="minorBidi" w:hAnsiTheme="minorBidi" w:cstheme="minorBidi"/>
          <w:color w:val="242121"/>
          <w:sz w:val="22"/>
          <w:szCs w:val="22"/>
        </w:rPr>
        <w:t>-</w:t>
      </w:r>
    </w:p>
    <w:p w14:paraId="4F809E0F" w14:textId="77777777" w:rsidR="002C14EA" w:rsidRPr="0060560E" w:rsidRDefault="002C14EA" w:rsidP="0060560E">
      <w:pPr>
        <w:pStyle w:val="NormalWeb"/>
        <w:spacing w:before="0" w:beforeAutospacing="0" w:after="0" w:afterAutospacing="0" w:line="360" w:lineRule="auto"/>
        <w:jc w:val="both"/>
        <w:rPr>
          <w:rFonts w:asciiTheme="minorBidi" w:hAnsiTheme="minorBidi" w:cstheme="minorBidi"/>
          <w:color w:val="242121"/>
          <w:sz w:val="22"/>
          <w:szCs w:val="22"/>
        </w:rPr>
      </w:pPr>
      <w:bookmarkStart w:id="1" w:name="0-0-0-77135"/>
      <w:bookmarkEnd w:id="1"/>
      <w:r w:rsidRPr="0060560E">
        <w:rPr>
          <w:rFonts w:asciiTheme="minorBidi" w:hAnsiTheme="minorBidi" w:cstheme="minorBidi"/>
          <w:i/>
          <w:iCs/>
          <w:color w:val="242121"/>
          <w:sz w:val="22"/>
          <w:szCs w:val="22"/>
        </w:rPr>
        <w:t>(a)</w:t>
      </w:r>
      <w:r w:rsidRPr="0060560E">
        <w:rPr>
          <w:rStyle w:val="apple-converted-space"/>
          <w:rFonts w:asciiTheme="minorBidi" w:hAnsiTheme="minorBidi" w:cstheme="minorBidi"/>
          <w:color w:val="242121"/>
          <w:sz w:val="22"/>
          <w:szCs w:val="22"/>
        </w:rPr>
        <w:t> </w:t>
      </w:r>
      <w:r w:rsidRPr="0060560E">
        <w:rPr>
          <w:rFonts w:asciiTheme="minorBidi" w:hAnsiTheme="minorBidi" w:cstheme="minorBidi"/>
          <w:color w:val="242121"/>
          <w:sz w:val="22"/>
          <w:szCs w:val="22"/>
        </w:rPr>
        <w:t>the petitioning creditor has established against the debtor a claim such as is mentioned in subsection (1) of section </w:t>
      </w:r>
      <w:r w:rsidRPr="0060560E">
        <w:rPr>
          <w:rFonts w:asciiTheme="minorBidi" w:hAnsiTheme="minorBidi" w:cstheme="minorBidi"/>
          <w:i/>
          <w:iCs/>
          <w:color w:val="242121"/>
          <w:sz w:val="22"/>
          <w:szCs w:val="22"/>
        </w:rPr>
        <w:t>nine</w:t>
      </w:r>
      <w:r w:rsidRPr="0060560E">
        <w:rPr>
          <w:rFonts w:asciiTheme="minorBidi" w:hAnsiTheme="minorBidi" w:cstheme="minorBidi"/>
          <w:color w:val="242121"/>
          <w:sz w:val="22"/>
          <w:szCs w:val="22"/>
        </w:rPr>
        <w:t>; and</w:t>
      </w:r>
    </w:p>
    <w:p w14:paraId="143C74F3" w14:textId="77777777" w:rsidR="002C14EA" w:rsidRPr="0060560E" w:rsidRDefault="002C14EA" w:rsidP="0060560E">
      <w:pPr>
        <w:pStyle w:val="NormalWeb"/>
        <w:spacing w:before="0" w:beforeAutospacing="0" w:after="0" w:afterAutospacing="0" w:line="360" w:lineRule="auto"/>
        <w:jc w:val="both"/>
        <w:rPr>
          <w:rFonts w:asciiTheme="minorBidi" w:hAnsiTheme="minorBidi" w:cstheme="minorBidi"/>
          <w:color w:val="242121"/>
          <w:sz w:val="22"/>
          <w:szCs w:val="22"/>
        </w:rPr>
      </w:pPr>
      <w:r w:rsidRPr="0060560E">
        <w:rPr>
          <w:rFonts w:asciiTheme="minorBidi" w:hAnsiTheme="minorBidi" w:cstheme="minorBidi"/>
          <w:i/>
          <w:iCs/>
          <w:color w:val="242121"/>
          <w:sz w:val="22"/>
          <w:szCs w:val="22"/>
        </w:rPr>
        <w:t>(b)</w:t>
      </w:r>
      <w:r w:rsidRPr="0060560E">
        <w:rPr>
          <w:rStyle w:val="apple-converted-space"/>
          <w:rFonts w:asciiTheme="minorBidi" w:hAnsiTheme="minorBidi" w:cstheme="minorBidi"/>
          <w:color w:val="242121"/>
          <w:sz w:val="22"/>
          <w:szCs w:val="22"/>
        </w:rPr>
        <w:t> </w:t>
      </w:r>
      <w:r w:rsidRPr="0060560E">
        <w:rPr>
          <w:rFonts w:asciiTheme="minorBidi" w:hAnsiTheme="minorBidi" w:cstheme="minorBidi"/>
          <w:color w:val="242121"/>
          <w:sz w:val="22"/>
          <w:szCs w:val="22"/>
        </w:rPr>
        <w:t>the debtor has committed an act of insolvency or is insolvent; and</w:t>
      </w:r>
    </w:p>
    <w:p w14:paraId="6E5F5D66" w14:textId="77777777" w:rsidR="002C14EA" w:rsidRPr="0060560E" w:rsidRDefault="002C14EA" w:rsidP="0060560E">
      <w:pPr>
        <w:pStyle w:val="NormalWeb"/>
        <w:spacing w:before="0" w:beforeAutospacing="0" w:after="0" w:afterAutospacing="0" w:line="360" w:lineRule="auto"/>
        <w:jc w:val="both"/>
        <w:rPr>
          <w:rFonts w:asciiTheme="minorBidi" w:hAnsiTheme="minorBidi" w:cstheme="minorBidi"/>
          <w:color w:val="242121"/>
          <w:sz w:val="22"/>
          <w:szCs w:val="22"/>
        </w:rPr>
      </w:pPr>
      <w:bookmarkStart w:id="2" w:name="0-0-0-77143"/>
      <w:bookmarkEnd w:id="2"/>
      <w:r w:rsidRPr="0060560E">
        <w:rPr>
          <w:rFonts w:asciiTheme="minorBidi" w:hAnsiTheme="minorBidi" w:cstheme="minorBidi"/>
          <w:i/>
          <w:iCs/>
          <w:color w:val="242121"/>
          <w:sz w:val="22"/>
          <w:szCs w:val="22"/>
        </w:rPr>
        <w:t>(c)</w:t>
      </w:r>
      <w:r w:rsidRPr="0060560E">
        <w:rPr>
          <w:rStyle w:val="apple-converted-space"/>
          <w:rFonts w:asciiTheme="minorBidi" w:hAnsiTheme="minorBidi" w:cstheme="minorBidi"/>
          <w:color w:val="242121"/>
          <w:sz w:val="22"/>
          <w:szCs w:val="22"/>
        </w:rPr>
        <w:t> </w:t>
      </w:r>
      <w:r w:rsidRPr="0060560E">
        <w:rPr>
          <w:rFonts w:asciiTheme="minorBidi" w:hAnsiTheme="minorBidi" w:cstheme="minorBidi"/>
          <w:color w:val="242121"/>
          <w:sz w:val="22"/>
          <w:szCs w:val="22"/>
        </w:rPr>
        <w:t>there is reason to believe that it will be to the advantage of creditors of the debtor if his estate is sequestrated,</w:t>
      </w:r>
    </w:p>
    <w:p w14:paraId="5B8F0B10" w14:textId="77777777" w:rsidR="002C14EA" w:rsidRDefault="002C14EA" w:rsidP="0060560E">
      <w:pPr>
        <w:pStyle w:val="NormalWeb"/>
        <w:spacing w:before="0" w:beforeAutospacing="0" w:after="0" w:afterAutospacing="0" w:line="360" w:lineRule="auto"/>
        <w:jc w:val="both"/>
        <w:rPr>
          <w:rFonts w:asciiTheme="minorBidi" w:hAnsiTheme="minorBidi" w:cstheme="minorBidi"/>
          <w:color w:val="000000"/>
        </w:rPr>
      </w:pPr>
      <w:r w:rsidRPr="0060560E">
        <w:rPr>
          <w:rFonts w:asciiTheme="minorBidi" w:hAnsiTheme="minorBidi" w:cstheme="minorBidi"/>
          <w:color w:val="000000"/>
          <w:sz w:val="22"/>
          <w:szCs w:val="22"/>
        </w:rPr>
        <w:t>it may make an order sequestrating the estate of the debtor provisionally.</w:t>
      </w:r>
      <w:r w:rsidR="0060560E" w:rsidRPr="0060560E">
        <w:rPr>
          <w:rFonts w:asciiTheme="minorBidi" w:hAnsiTheme="minorBidi" w:cstheme="minorBidi"/>
          <w:color w:val="000000"/>
          <w:sz w:val="22"/>
          <w:szCs w:val="22"/>
        </w:rPr>
        <w:t>’</w:t>
      </w:r>
    </w:p>
    <w:p w14:paraId="19A84C24" w14:textId="77777777" w:rsidR="0060560E" w:rsidRPr="0060560E" w:rsidRDefault="0060560E" w:rsidP="0060560E">
      <w:pPr>
        <w:pStyle w:val="NormalWeb"/>
        <w:spacing w:before="0" w:beforeAutospacing="0" w:after="0" w:afterAutospacing="0" w:line="360" w:lineRule="auto"/>
        <w:jc w:val="both"/>
        <w:rPr>
          <w:rFonts w:asciiTheme="minorBidi" w:hAnsiTheme="minorBidi" w:cstheme="minorBidi"/>
          <w:color w:val="242121"/>
        </w:rPr>
      </w:pPr>
    </w:p>
    <w:p w14:paraId="687DC70F" w14:textId="29A634C9" w:rsidR="0060560E" w:rsidRDefault="005B6EE3" w:rsidP="005B6EE3">
      <w:pPr>
        <w:pStyle w:val="NormalWeb"/>
        <w:tabs>
          <w:tab w:val="left" w:pos="709"/>
        </w:tabs>
        <w:spacing w:before="0" w:beforeAutospacing="0" w:after="0" w:afterAutospacing="0" w:line="360" w:lineRule="auto"/>
        <w:jc w:val="both"/>
        <w:rPr>
          <w:rFonts w:asciiTheme="minorBidi" w:hAnsiTheme="minorBidi" w:cstheme="minorBidi"/>
          <w:color w:val="242121"/>
        </w:rPr>
      </w:pPr>
      <w:r>
        <w:rPr>
          <w:rFonts w:ascii="Arial" w:hAnsi="Arial" w:cs="Arial"/>
          <w:color w:val="242121"/>
        </w:rPr>
        <w:t>[5]</w:t>
      </w:r>
      <w:r>
        <w:rPr>
          <w:rFonts w:ascii="Arial" w:hAnsi="Arial" w:cs="Arial"/>
          <w:color w:val="242121"/>
        </w:rPr>
        <w:tab/>
      </w:r>
      <w:r w:rsidR="0060560E">
        <w:rPr>
          <w:rFonts w:asciiTheme="minorBidi" w:hAnsiTheme="minorBidi" w:cstheme="minorBidi"/>
          <w:color w:val="242121"/>
        </w:rPr>
        <w:t>Section 12</w:t>
      </w:r>
      <w:r w:rsidR="001044D3">
        <w:rPr>
          <w:rFonts w:asciiTheme="minorBidi" w:hAnsiTheme="minorBidi" w:cstheme="minorBidi"/>
          <w:color w:val="242121"/>
        </w:rPr>
        <w:t>(1)</w:t>
      </w:r>
      <w:r w:rsidR="0060560E">
        <w:rPr>
          <w:rFonts w:asciiTheme="minorBidi" w:hAnsiTheme="minorBidi" w:cstheme="minorBidi"/>
          <w:color w:val="242121"/>
        </w:rPr>
        <w:t xml:space="preserve"> of the Act reads as follows:</w:t>
      </w:r>
    </w:p>
    <w:p w14:paraId="3C4A7D51" w14:textId="77777777" w:rsidR="00FF65F2" w:rsidRPr="00FF65F2" w:rsidRDefault="00FF65F2" w:rsidP="00FF65F2">
      <w:pPr>
        <w:shd w:val="clear" w:color="auto" w:fill="FFFFFF"/>
        <w:spacing w:line="360" w:lineRule="auto"/>
        <w:jc w:val="both"/>
        <w:rPr>
          <w:rFonts w:asciiTheme="minorBidi" w:hAnsiTheme="minorBidi" w:cstheme="minorBidi"/>
          <w:sz w:val="22"/>
          <w:szCs w:val="22"/>
        </w:rPr>
      </w:pPr>
      <w:r>
        <w:rPr>
          <w:rFonts w:asciiTheme="minorBidi" w:hAnsiTheme="minorBidi" w:cstheme="minorBidi"/>
          <w:sz w:val="22"/>
          <w:szCs w:val="22"/>
        </w:rPr>
        <w:t>‘</w:t>
      </w:r>
      <w:r w:rsidRPr="00FF65F2">
        <w:rPr>
          <w:rFonts w:asciiTheme="minorBidi" w:hAnsiTheme="minorBidi" w:cstheme="minorBidi"/>
          <w:sz w:val="22"/>
          <w:szCs w:val="22"/>
        </w:rPr>
        <w:t xml:space="preserve">(1) If at the hearing pursuant to the aforesaid rule </w:t>
      </w:r>
      <w:r w:rsidRPr="00FF65F2">
        <w:rPr>
          <w:rFonts w:asciiTheme="minorBidi" w:hAnsiTheme="minorBidi" w:cstheme="minorBidi"/>
          <w:i/>
          <w:iCs/>
          <w:sz w:val="22"/>
          <w:szCs w:val="22"/>
        </w:rPr>
        <w:t xml:space="preserve">nisi </w:t>
      </w:r>
      <w:r w:rsidRPr="00FF65F2">
        <w:rPr>
          <w:rFonts w:asciiTheme="minorBidi" w:hAnsiTheme="minorBidi" w:cstheme="minorBidi"/>
          <w:sz w:val="22"/>
          <w:szCs w:val="22"/>
        </w:rPr>
        <w:t xml:space="preserve">the court is satisfied that- </w:t>
      </w:r>
    </w:p>
    <w:p w14:paraId="10B6515D" w14:textId="77777777" w:rsidR="00FF65F2" w:rsidRDefault="00FF65F2" w:rsidP="00FF65F2">
      <w:pPr>
        <w:shd w:val="clear" w:color="auto" w:fill="FFFFFF"/>
        <w:spacing w:line="360" w:lineRule="auto"/>
        <w:jc w:val="both"/>
        <w:rPr>
          <w:rFonts w:asciiTheme="minorBidi" w:hAnsiTheme="minorBidi" w:cstheme="minorBidi"/>
          <w:sz w:val="22"/>
          <w:szCs w:val="22"/>
        </w:rPr>
      </w:pPr>
      <w:r w:rsidRPr="00FF65F2">
        <w:rPr>
          <w:rFonts w:asciiTheme="minorBidi" w:hAnsiTheme="minorBidi" w:cstheme="minorBidi"/>
          <w:i/>
          <w:iCs/>
          <w:sz w:val="22"/>
          <w:szCs w:val="22"/>
        </w:rPr>
        <w:t>(a)  </w:t>
      </w:r>
      <w:r w:rsidRPr="00FF65F2">
        <w:rPr>
          <w:rFonts w:asciiTheme="minorBidi" w:hAnsiTheme="minorBidi" w:cstheme="minorBidi"/>
          <w:sz w:val="22"/>
          <w:szCs w:val="22"/>
        </w:rPr>
        <w:t xml:space="preserve">the petitioning creditor has established against the debtor a claim such as is mentioned in subsection (1) of section </w:t>
      </w:r>
      <w:r w:rsidRPr="00FF65F2">
        <w:rPr>
          <w:rFonts w:asciiTheme="minorBidi" w:hAnsiTheme="minorBidi" w:cstheme="minorBidi"/>
          <w:i/>
          <w:iCs/>
          <w:sz w:val="22"/>
          <w:szCs w:val="22"/>
        </w:rPr>
        <w:t>nine</w:t>
      </w:r>
      <w:r w:rsidRPr="00FF65F2">
        <w:rPr>
          <w:rFonts w:asciiTheme="minorBidi" w:hAnsiTheme="minorBidi" w:cstheme="minorBidi"/>
          <w:sz w:val="22"/>
          <w:szCs w:val="22"/>
        </w:rPr>
        <w:t xml:space="preserve">; and </w:t>
      </w:r>
    </w:p>
    <w:p w14:paraId="3D5C1475" w14:textId="77777777" w:rsidR="00FF65F2" w:rsidRPr="00FF65F2" w:rsidRDefault="00FF65F2" w:rsidP="00FF65F2">
      <w:pPr>
        <w:shd w:val="clear" w:color="auto" w:fill="FFFFFF"/>
        <w:spacing w:line="360" w:lineRule="auto"/>
        <w:jc w:val="both"/>
        <w:rPr>
          <w:rFonts w:asciiTheme="minorBidi" w:hAnsiTheme="minorBidi" w:cstheme="minorBidi"/>
          <w:sz w:val="22"/>
          <w:szCs w:val="22"/>
        </w:rPr>
      </w:pPr>
      <w:r w:rsidRPr="00FF65F2">
        <w:rPr>
          <w:rFonts w:asciiTheme="minorBidi" w:hAnsiTheme="minorBidi" w:cstheme="minorBidi"/>
          <w:i/>
          <w:iCs/>
          <w:sz w:val="22"/>
          <w:szCs w:val="22"/>
        </w:rPr>
        <w:t>(b)  </w:t>
      </w:r>
      <w:r w:rsidRPr="00FF65F2">
        <w:rPr>
          <w:rFonts w:asciiTheme="minorBidi" w:hAnsiTheme="minorBidi" w:cstheme="minorBidi"/>
          <w:sz w:val="22"/>
          <w:szCs w:val="22"/>
        </w:rPr>
        <w:t xml:space="preserve">the debtor has committed an act of insolvency or is insolvent; and </w:t>
      </w:r>
    </w:p>
    <w:p w14:paraId="1089A4C6" w14:textId="77777777" w:rsidR="00FF65F2" w:rsidRPr="00FF65F2" w:rsidRDefault="00FF65F2" w:rsidP="00FF65F2">
      <w:pPr>
        <w:shd w:val="clear" w:color="auto" w:fill="FFFFFF"/>
        <w:spacing w:line="360" w:lineRule="auto"/>
        <w:jc w:val="both"/>
        <w:rPr>
          <w:rFonts w:asciiTheme="minorBidi" w:hAnsiTheme="minorBidi" w:cstheme="minorBidi"/>
          <w:sz w:val="22"/>
          <w:szCs w:val="22"/>
        </w:rPr>
      </w:pPr>
      <w:r w:rsidRPr="00FF65F2">
        <w:rPr>
          <w:rFonts w:asciiTheme="minorBidi" w:hAnsiTheme="minorBidi" w:cstheme="minorBidi"/>
          <w:i/>
          <w:iCs/>
          <w:sz w:val="22"/>
          <w:szCs w:val="22"/>
        </w:rPr>
        <w:t>(c)  </w:t>
      </w:r>
      <w:r w:rsidRPr="00FF65F2">
        <w:rPr>
          <w:rFonts w:asciiTheme="minorBidi" w:hAnsiTheme="minorBidi" w:cstheme="minorBidi"/>
          <w:sz w:val="22"/>
          <w:szCs w:val="22"/>
        </w:rPr>
        <w:t xml:space="preserve">there is reason to believe that it will be to the advantage of creditors of the debtor if his estate is sequestrated, </w:t>
      </w:r>
    </w:p>
    <w:p w14:paraId="0B82F25C" w14:textId="77777777" w:rsidR="00FF65F2" w:rsidRPr="00FF65F2" w:rsidRDefault="00FF65F2" w:rsidP="00FF65F2">
      <w:pPr>
        <w:shd w:val="clear" w:color="auto" w:fill="FFFFFF"/>
        <w:spacing w:line="360" w:lineRule="auto"/>
        <w:jc w:val="both"/>
        <w:rPr>
          <w:rFonts w:asciiTheme="minorBidi" w:hAnsiTheme="minorBidi" w:cstheme="minorBidi"/>
          <w:sz w:val="22"/>
          <w:szCs w:val="22"/>
        </w:rPr>
      </w:pPr>
      <w:r w:rsidRPr="00FF65F2">
        <w:rPr>
          <w:rFonts w:asciiTheme="minorBidi" w:hAnsiTheme="minorBidi" w:cstheme="minorBidi"/>
          <w:sz w:val="22"/>
          <w:szCs w:val="22"/>
        </w:rPr>
        <w:t>it may sequestrate the estate of the debtor.</w:t>
      </w:r>
      <w:r>
        <w:rPr>
          <w:rFonts w:asciiTheme="minorBidi" w:hAnsiTheme="minorBidi" w:cstheme="minorBidi"/>
          <w:sz w:val="22"/>
          <w:szCs w:val="22"/>
        </w:rPr>
        <w:t>’</w:t>
      </w:r>
      <w:r w:rsidRPr="00FF65F2">
        <w:rPr>
          <w:rFonts w:asciiTheme="minorBidi" w:hAnsiTheme="minorBidi" w:cstheme="minorBidi"/>
          <w:sz w:val="22"/>
          <w:szCs w:val="22"/>
        </w:rPr>
        <w:t xml:space="preserve"> </w:t>
      </w:r>
    </w:p>
    <w:p w14:paraId="39987044" w14:textId="77777777" w:rsidR="0060560E" w:rsidRDefault="0060560E" w:rsidP="0060560E">
      <w:pPr>
        <w:pStyle w:val="NormalWeb"/>
        <w:tabs>
          <w:tab w:val="left" w:pos="709"/>
        </w:tabs>
        <w:spacing w:before="0" w:beforeAutospacing="0" w:after="0" w:afterAutospacing="0" w:line="360" w:lineRule="auto"/>
        <w:jc w:val="both"/>
        <w:rPr>
          <w:rFonts w:asciiTheme="minorBidi" w:hAnsiTheme="minorBidi" w:cstheme="minorBidi"/>
          <w:color w:val="242121"/>
        </w:rPr>
      </w:pPr>
    </w:p>
    <w:p w14:paraId="2817A710" w14:textId="1B01A867" w:rsidR="00FF65F2" w:rsidRDefault="005B6EE3" w:rsidP="005B6EE3">
      <w:pPr>
        <w:pStyle w:val="NormalWeb"/>
        <w:tabs>
          <w:tab w:val="left" w:pos="709"/>
        </w:tabs>
        <w:spacing w:before="0" w:beforeAutospacing="0" w:after="0" w:afterAutospacing="0" w:line="360" w:lineRule="auto"/>
        <w:jc w:val="both"/>
        <w:rPr>
          <w:rFonts w:asciiTheme="minorBidi" w:hAnsiTheme="minorBidi" w:cstheme="minorBidi"/>
          <w:color w:val="242121"/>
        </w:rPr>
      </w:pPr>
      <w:r>
        <w:rPr>
          <w:rFonts w:ascii="Arial" w:hAnsi="Arial" w:cs="Arial"/>
          <w:color w:val="242121"/>
        </w:rPr>
        <w:t>[6]</w:t>
      </w:r>
      <w:r>
        <w:rPr>
          <w:rFonts w:ascii="Arial" w:hAnsi="Arial" w:cs="Arial"/>
          <w:color w:val="242121"/>
        </w:rPr>
        <w:tab/>
      </w:r>
      <w:r w:rsidR="00FF65F2">
        <w:rPr>
          <w:rFonts w:asciiTheme="minorBidi" w:hAnsiTheme="minorBidi" w:cstheme="minorBidi"/>
          <w:color w:val="242121"/>
        </w:rPr>
        <w:t>Section 9(1) provides that:</w:t>
      </w:r>
    </w:p>
    <w:p w14:paraId="2E70D9CB" w14:textId="77777777" w:rsidR="00FF65F2" w:rsidRPr="00FF65F2" w:rsidRDefault="00FF65F2" w:rsidP="00FF65F2">
      <w:pPr>
        <w:pStyle w:val="NormalWeb"/>
        <w:tabs>
          <w:tab w:val="left" w:pos="709"/>
        </w:tabs>
        <w:spacing w:before="0" w:beforeAutospacing="0" w:after="0" w:afterAutospacing="0" w:line="360" w:lineRule="auto"/>
        <w:jc w:val="both"/>
        <w:rPr>
          <w:rFonts w:asciiTheme="minorBidi" w:hAnsiTheme="minorBidi" w:cstheme="minorBidi"/>
          <w:color w:val="242121"/>
          <w:sz w:val="22"/>
          <w:szCs w:val="22"/>
        </w:rPr>
      </w:pPr>
      <w:r w:rsidRPr="00FF65F2">
        <w:rPr>
          <w:rFonts w:asciiTheme="minorBidi" w:hAnsiTheme="minorBidi" w:cstheme="minorBidi"/>
          <w:color w:val="242121"/>
          <w:sz w:val="22"/>
          <w:szCs w:val="22"/>
        </w:rPr>
        <w:lastRenderedPageBreak/>
        <w:t>‘</w:t>
      </w:r>
      <w:r w:rsidRPr="00FF65F2">
        <w:rPr>
          <w:rFonts w:asciiTheme="minorBidi" w:hAnsiTheme="minorBidi" w:cstheme="minorBidi"/>
          <w:sz w:val="22"/>
          <w:szCs w:val="22"/>
        </w:rPr>
        <w:t xml:space="preserve">A creditor (or his agent) who has a liquidated claim for not less than fifty pounds, or two or more creditors (or their agent) who in the aggregate have liquidated claims for not less than one hundred pounds against a debtor who has committed an act of insolvency, or is insolvent, may petition the court for the sequestration of the estate of the debtor.’ </w:t>
      </w:r>
    </w:p>
    <w:p w14:paraId="13700399" w14:textId="4EC5F2D5" w:rsidR="00FF65F2" w:rsidRDefault="005B6EE3" w:rsidP="005B6EE3">
      <w:pPr>
        <w:pStyle w:val="NormalWeb"/>
        <w:tabs>
          <w:tab w:val="left" w:pos="709"/>
        </w:tabs>
        <w:spacing w:before="0" w:beforeAutospacing="0" w:after="0" w:afterAutospacing="0" w:line="360" w:lineRule="auto"/>
        <w:jc w:val="both"/>
        <w:rPr>
          <w:rFonts w:asciiTheme="minorBidi" w:hAnsiTheme="minorBidi" w:cstheme="minorBidi"/>
          <w:color w:val="242121"/>
        </w:rPr>
      </w:pPr>
      <w:r>
        <w:rPr>
          <w:rFonts w:ascii="Arial" w:hAnsi="Arial" w:cs="Arial"/>
          <w:color w:val="242121"/>
        </w:rPr>
        <w:t>[7]</w:t>
      </w:r>
      <w:r>
        <w:rPr>
          <w:rFonts w:ascii="Arial" w:hAnsi="Arial" w:cs="Arial"/>
          <w:color w:val="242121"/>
        </w:rPr>
        <w:tab/>
      </w:r>
      <w:r w:rsidR="00FF65F2">
        <w:rPr>
          <w:rFonts w:asciiTheme="minorBidi" w:hAnsiTheme="minorBidi" w:cstheme="minorBidi"/>
          <w:color w:val="242121"/>
        </w:rPr>
        <w:t xml:space="preserve"> A sequestration application is not in its essential nature an ordinary judgment that is limited in its scope. As was stated in </w:t>
      </w:r>
      <w:r w:rsidR="00FF65F2" w:rsidRPr="002F5B46">
        <w:rPr>
          <w:rFonts w:asciiTheme="minorBidi" w:hAnsiTheme="minorBidi" w:cstheme="minorBidi"/>
          <w:i/>
          <w:iCs/>
          <w:color w:val="242121"/>
        </w:rPr>
        <w:t>Naidoo v ABSA Bank Limited</w:t>
      </w:r>
      <w:r w:rsidR="002F5B46">
        <w:rPr>
          <w:rFonts w:asciiTheme="minorBidi" w:hAnsiTheme="minorBidi" w:cstheme="minorBidi"/>
          <w:i/>
          <w:iCs/>
          <w:color w:val="242121"/>
        </w:rPr>
        <w:t>,</w:t>
      </w:r>
      <w:r w:rsidR="002F5B46" w:rsidRPr="002F5B46">
        <w:rPr>
          <w:rStyle w:val="FootnoteReference"/>
          <w:rFonts w:asciiTheme="minorBidi" w:hAnsiTheme="minorBidi" w:cstheme="minorBidi"/>
          <w:color w:val="242121"/>
        </w:rPr>
        <w:footnoteReference w:id="1"/>
      </w:r>
      <w:r w:rsidR="002F5B46" w:rsidRPr="002F5B46">
        <w:rPr>
          <w:rFonts w:asciiTheme="minorBidi" w:hAnsiTheme="minorBidi" w:cstheme="minorBidi"/>
          <w:color w:val="242121"/>
        </w:rPr>
        <w:t xml:space="preserve"> </w:t>
      </w:r>
    </w:p>
    <w:p w14:paraId="4B46CB3D" w14:textId="2356B6D4" w:rsidR="002C14EA" w:rsidRDefault="002F5B46" w:rsidP="002F5B46">
      <w:pPr>
        <w:pStyle w:val="NormalWeb"/>
        <w:spacing w:before="0" w:beforeAutospacing="0" w:after="0" w:afterAutospacing="0" w:line="360" w:lineRule="auto"/>
        <w:jc w:val="both"/>
        <w:rPr>
          <w:rFonts w:asciiTheme="minorBidi" w:hAnsiTheme="minorBidi" w:cstheme="minorBidi"/>
          <w:color w:val="242121"/>
          <w:sz w:val="22"/>
          <w:szCs w:val="22"/>
        </w:rPr>
      </w:pPr>
      <w:r w:rsidRPr="002F5B46">
        <w:rPr>
          <w:rFonts w:asciiTheme="minorBidi" w:hAnsiTheme="minorBidi" w:cstheme="minorBidi"/>
          <w:color w:val="242121"/>
          <w:sz w:val="22"/>
          <w:szCs w:val="22"/>
        </w:rPr>
        <w:t>‘</w:t>
      </w:r>
      <w:r w:rsidR="002C14EA" w:rsidRPr="002F5B46">
        <w:rPr>
          <w:rFonts w:asciiTheme="minorBidi" w:hAnsiTheme="minorBidi" w:cstheme="minorBidi"/>
          <w:color w:val="242121"/>
          <w:sz w:val="22"/>
          <w:szCs w:val="22"/>
        </w:rPr>
        <w:t>…</w:t>
      </w:r>
      <w:r w:rsidR="002C14EA" w:rsidRPr="002F5B46">
        <w:rPr>
          <w:rStyle w:val="apple-converted-space"/>
          <w:rFonts w:asciiTheme="minorBidi" w:hAnsiTheme="minorBidi" w:cstheme="minorBidi"/>
          <w:color w:val="242121"/>
          <w:sz w:val="22"/>
          <w:szCs w:val="22"/>
        </w:rPr>
        <w:t> </w:t>
      </w:r>
      <w:r w:rsidR="00C35767" w:rsidRPr="00C35767">
        <w:rPr>
          <w:rFonts w:asciiTheme="minorBidi" w:hAnsiTheme="minorBidi" w:cstheme="minorBidi"/>
          <w:color w:val="242121"/>
          <w:sz w:val="22"/>
          <w:szCs w:val="22"/>
        </w:rPr>
        <w:t>a sequestration order as a species of execution, affecting not only the rights of the two litigants, but also of third parties, and involves the distribution of the insolvent's property to various creditors, while restricting those creditors' ordinary remedies and imposing disabilities on the insolvent - it is not an ordinary judgment entitling a creditor to execute against a debtor</w:t>
      </w:r>
      <w:r w:rsidR="002C14EA" w:rsidRPr="002F5B46">
        <w:rPr>
          <w:rFonts w:asciiTheme="minorBidi" w:hAnsiTheme="minorBidi" w:cstheme="minorBidi"/>
          <w:color w:val="242121"/>
          <w:sz w:val="22"/>
          <w:szCs w:val="22"/>
        </w:rPr>
        <w:t>.</w:t>
      </w:r>
      <w:r w:rsidRPr="002F5B46">
        <w:rPr>
          <w:rFonts w:asciiTheme="minorBidi" w:hAnsiTheme="minorBidi" w:cstheme="minorBidi"/>
          <w:color w:val="242121"/>
          <w:sz w:val="22"/>
          <w:szCs w:val="22"/>
        </w:rPr>
        <w:t>’</w:t>
      </w:r>
    </w:p>
    <w:p w14:paraId="75EFC803" w14:textId="77777777" w:rsidR="002F5B46" w:rsidRPr="002F5B46" w:rsidRDefault="002F5B46" w:rsidP="002F5B46">
      <w:pPr>
        <w:pStyle w:val="NormalWeb"/>
        <w:spacing w:before="0" w:beforeAutospacing="0" w:after="0" w:afterAutospacing="0" w:line="360" w:lineRule="auto"/>
        <w:jc w:val="both"/>
        <w:rPr>
          <w:rFonts w:asciiTheme="minorBidi" w:hAnsiTheme="minorBidi" w:cstheme="minorBidi"/>
          <w:color w:val="242121"/>
          <w:sz w:val="22"/>
          <w:szCs w:val="22"/>
        </w:rPr>
      </w:pPr>
    </w:p>
    <w:p w14:paraId="0AD907AA" w14:textId="14E921E4" w:rsidR="002C14EA" w:rsidRPr="0060560E" w:rsidRDefault="005B6EE3" w:rsidP="005B6EE3">
      <w:pPr>
        <w:pStyle w:val="NormalWeb"/>
        <w:spacing w:before="0" w:beforeAutospacing="0" w:after="0" w:afterAutospacing="0" w:line="360" w:lineRule="auto"/>
        <w:jc w:val="both"/>
        <w:rPr>
          <w:rFonts w:asciiTheme="minorBidi" w:hAnsiTheme="minorBidi" w:cstheme="minorBidi"/>
          <w:color w:val="242121"/>
        </w:rPr>
      </w:pPr>
      <w:r w:rsidRPr="0060560E">
        <w:rPr>
          <w:rFonts w:ascii="Arial" w:hAnsi="Arial" w:cs="Arial"/>
          <w:color w:val="242121"/>
        </w:rPr>
        <w:t>[8]</w:t>
      </w:r>
      <w:r w:rsidRPr="0060560E">
        <w:rPr>
          <w:rFonts w:ascii="Arial" w:hAnsi="Arial" w:cs="Arial"/>
          <w:color w:val="242121"/>
        </w:rPr>
        <w:tab/>
      </w:r>
      <w:r w:rsidR="002F5B46">
        <w:rPr>
          <w:rFonts w:asciiTheme="minorBidi" w:hAnsiTheme="minorBidi" w:cstheme="minorBidi"/>
          <w:color w:val="242121"/>
        </w:rPr>
        <w:t>If</w:t>
      </w:r>
      <w:r w:rsidR="002C14EA" w:rsidRPr="0060560E">
        <w:rPr>
          <w:rFonts w:asciiTheme="minorBidi" w:hAnsiTheme="minorBidi" w:cstheme="minorBidi"/>
          <w:color w:val="242121"/>
        </w:rPr>
        <w:t xml:space="preserve"> the court forms an opinion that</w:t>
      </w:r>
      <w:r w:rsidR="002C14EA" w:rsidRPr="0060560E">
        <w:rPr>
          <w:rStyle w:val="apple-converted-space"/>
          <w:rFonts w:asciiTheme="minorBidi" w:hAnsiTheme="minorBidi" w:cstheme="minorBidi"/>
          <w:color w:val="242121"/>
        </w:rPr>
        <w:t> </w:t>
      </w:r>
      <w:r w:rsidR="002C14EA" w:rsidRPr="0060560E">
        <w:rPr>
          <w:rFonts w:asciiTheme="minorBidi" w:hAnsiTheme="minorBidi" w:cstheme="minorBidi"/>
          <w:i/>
          <w:iCs/>
          <w:color w:val="242121"/>
        </w:rPr>
        <w:t>prima facie</w:t>
      </w:r>
      <w:r w:rsidR="002C14EA" w:rsidRPr="0060560E">
        <w:rPr>
          <w:rStyle w:val="apple-converted-space"/>
          <w:rFonts w:asciiTheme="minorBidi" w:hAnsiTheme="minorBidi" w:cstheme="minorBidi"/>
          <w:i/>
          <w:iCs/>
          <w:color w:val="242121"/>
        </w:rPr>
        <w:t> </w:t>
      </w:r>
      <w:r w:rsidR="002C14EA" w:rsidRPr="0060560E">
        <w:rPr>
          <w:rFonts w:asciiTheme="minorBidi" w:hAnsiTheme="minorBidi" w:cstheme="minorBidi"/>
          <w:color w:val="242121"/>
        </w:rPr>
        <w:t xml:space="preserve">the three requisites set out in s 10 </w:t>
      </w:r>
      <w:r w:rsidR="00007DBD">
        <w:rPr>
          <w:rFonts w:asciiTheme="minorBidi" w:hAnsiTheme="minorBidi" w:cstheme="minorBidi"/>
          <w:color w:val="242121"/>
        </w:rPr>
        <w:t xml:space="preserve">of the Act </w:t>
      </w:r>
      <w:r w:rsidR="002C14EA" w:rsidRPr="0060560E">
        <w:rPr>
          <w:rFonts w:asciiTheme="minorBidi" w:hAnsiTheme="minorBidi" w:cstheme="minorBidi"/>
          <w:color w:val="242121"/>
        </w:rPr>
        <w:t>have been met, a provisional sequestration order may be issued.  The threshold</w:t>
      </w:r>
      <w:r w:rsidR="002F5B46">
        <w:rPr>
          <w:rFonts w:asciiTheme="minorBidi" w:hAnsiTheme="minorBidi" w:cstheme="minorBidi"/>
          <w:color w:val="242121"/>
        </w:rPr>
        <w:t xml:space="preserve"> of the test at that stage is much lower </w:t>
      </w:r>
      <w:r w:rsidR="002C14EA" w:rsidRPr="0060560E">
        <w:rPr>
          <w:rFonts w:asciiTheme="minorBidi" w:hAnsiTheme="minorBidi" w:cstheme="minorBidi"/>
          <w:color w:val="242121"/>
        </w:rPr>
        <w:t>than at the stage when a final order is sought in terms of s 12</w:t>
      </w:r>
      <w:r w:rsidR="00007DBD">
        <w:rPr>
          <w:rFonts w:asciiTheme="minorBidi" w:hAnsiTheme="minorBidi" w:cstheme="minorBidi"/>
          <w:color w:val="242121"/>
        </w:rPr>
        <w:t xml:space="preserve"> of the Act</w:t>
      </w:r>
      <w:r w:rsidR="002C14EA" w:rsidRPr="0060560E">
        <w:rPr>
          <w:rFonts w:asciiTheme="minorBidi" w:hAnsiTheme="minorBidi" w:cstheme="minorBidi"/>
          <w:color w:val="242121"/>
        </w:rPr>
        <w:t>. </w:t>
      </w:r>
    </w:p>
    <w:p w14:paraId="4307BFE0" w14:textId="77777777" w:rsidR="00344E8D" w:rsidRPr="00344E8D" w:rsidRDefault="00344E8D" w:rsidP="00344E8D">
      <w:pPr>
        <w:pStyle w:val="ListParagraph"/>
        <w:rPr>
          <w:rFonts w:ascii="Arial" w:hAnsi="Arial" w:cs="Arial"/>
        </w:rPr>
      </w:pPr>
    </w:p>
    <w:p w14:paraId="1B58DA48" w14:textId="77B2796C" w:rsidR="00344E8D" w:rsidRPr="005B6EE3" w:rsidRDefault="005B6EE3" w:rsidP="005B6EE3">
      <w:pPr>
        <w:tabs>
          <w:tab w:val="left" w:pos="709"/>
        </w:tabs>
        <w:spacing w:line="360" w:lineRule="auto"/>
        <w:jc w:val="both"/>
        <w:rPr>
          <w:rFonts w:ascii="Arial" w:hAnsi="Arial" w:cs="Arial"/>
        </w:rPr>
      </w:pPr>
      <w:r>
        <w:rPr>
          <w:rFonts w:ascii="Arial" w:hAnsi="Arial" w:cs="Arial"/>
        </w:rPr>
        <w:t>[9]</w:t>
      </w:r>
      <w:r>
        <w:rPr>
          <w:rFonts w:ascii="Arial" w:hAnsi="Arial" w:cs="Arial"/>
        </w:rPr>
        <w:tab/>
      </w:r>
      <w:r w:rsidR="00344E8D" w:rsidRPr="005B6EE3">
        <w:rPr>
          <w:rFonts w:ascii="Arial" w:hAnsi="Arial" w:cs="Arial"/>
        </w:rPr>
        <w:t>Th</w:t>
      </w:r>
      <w:r w:rsidR="00B42B51" w:rsidRPr="005B6EE3">
        <w:rPr>
          <w:rFonts w:ascii="Arial" w:hAnsi="Arial" w:cs="Arial"/>
        </w:rPr>
        <w:t>e</w:t>
      </w:r>
      <w:r w:rsidR="00344E8D" w:rsidRPr="005B6EE3">
        <w:rPr>
          <w:rFonts w:ascii="Arial" w:hAnsi="Arial" w:cs="Arial"/>
        </w:rPr>
        <w:t xml:space="preserve"> applicant has submitted that the respondents have committed acts of insolvency in terms of section 8</w:t>
      </w:r>
      <w:r w:rsidR="00344E8D" w:rsidRPr="005B6EE3">
        <w:rPr>
          <w:rFonts w:ascii="Arial" w:hAnsi="Arial" w:cs="Arial"/>
          <w:i/>
        </w:rPr>
        <w:t>(e)</w:t>
      </w:r>
      <w:r w:rsidR="00344E8D" w:rsidRPr="005B6EE3">
        <w:rPr>
          <w:rFonts w:ascii="Arial" w:hAnsi="Arial" w:cs="Arial"/>
        </w:rPr>
        <w:t xml:space="preserve"> and 8</w:t>
      </w:r>
      <w:r w:rsidR="00344E8D" w:rsidRPr="005B6EE3">
        <w:rPr>
          <w:rFonts w:ascii="Arial" w:hAnsi="Arial" w:cs="Arial"/>
          <w:i/>
        </w:rPr>
        <w:t>(g)</w:t>
      </w:r>
      <w:r w:rsidR="00344E8D" w:rsidRPr="005B6EE3">
        <w:rPr>
          <w:rFonts w:ascii="Arial" w:hAnsi="Arial" w:cs="Arial"/>
        </w:rPr>
        <w:t xml:space="preserve"> of the Act.</w:t>
      </w:r>
      <w:r w:rsidR="001C6117" w:rsidRPr="005B6EE3">
        <w:rPr>
          <w:rFonts w:ascii="Arial" w:hAnsi="Arial" w:cs="Arial"/>
        </w:rPr>
        <w:t xml:space="preserve"> Section 8</w:t>
      </w:r>
      <w:r w:rsidR="001C6117" w:rsidRPr="005B6EE3">
        <w:rPr>
          <w:rFonts w:ascii="Arial" w:hAnsi="Arial" w:cs="Arial"/>
          <w:i/>
        </w:rPr>
        <w:t>(e)</w:t>
      </w:r>
      <w:r w:rsidR="00A87D72" w:rsidRPr="005B6EE3">
        <w:rPr>
          <w:rFonts w:ascii="Arial" w:hAnsi="Arial" w:cs="Arial"/>
          <w:i/>
        </w:rPr>
        <w:t xml:space="preserve"> </w:t>
      </w:r>
      <w:r w:rsidR="00A87D72" w:rsidRPr="005B6EE3">
        <w:rPr>
          <w:rFonts w:ascii="Arial" w:hAnsi="Arial" w:cs="Arial"/>
        </w:rPr>
        <w:t xml:space="preserve">and </w:t>
      </w:r>
      <w:r w:rsidR="00A87D72" w:rsidRPr="005B6EE3">
        <w:rPr>
          <w:rFonts w:ascii="Arial" w:hAnsi="Arial" w:cs="Arial"/>
          <w:i/>
        </w:rPr>
        <w:t>(g)</w:t>
      </w:r>
      <w:r w:rsidR="001C6117" w:rsidRPr="005B6EE3">
        <w:rPr>
          <w:rFonts w:ascii="Arial" w:hAnsi="Arial" w:cs="Arial"/>
        </w:rPr>
        <w:t xml:space="preserve"> read as follows:</w:t>
      </w:r>
    </w:p>
    <w:p w14:paraId="3ABAB0D5" w14:textId="77777777" w:rsidR="001C6117" w:rsidRDefault="001C6117" w:rsidP="001C6117">
      <w:pPr>
        <w:pStyle w:val="NormalWeb"/>
        <w:shd w:val="clear" w:color="auto" w:fill="FFFFFF"/>
        <w:spacing w:before="0" w:beforeAutospacing="0" w:after="0" w:afterAutospacing="0" w:line="360" w:lineRule="auto"/>
        <w:rPr>
          <w:rFonts w:asciiTheme="minorBidi" w:hAnsiTheme="minorBidi" w:cstheme="minorBidi"/>
          <w:sz w:val="22"/>
          <w:szCs w:val="22"/>
        </w:rPr>
      </w:pPr>
      <w:r w:rsidRPr="001C6117">
        <w:rPr>
          <w:rFonts w:asciiTheme="minorBidi" w:hAnsiTheme="minorBidi" w:cstheme="minorBidi"/>
          <w:sz w:val="22"/>
          <w:szCs w:val="22"/>
        </w:rPr>
        <w:t xml:space="preserve">‘A debtor commits an act of insolvency- </w:t>
      </w:r>
    </w:p>
    <w:p w14:paraId="271EA975" w14:textId="2B31A7E7" w:rsidR="001C6117" w:rsidRDefault="001C6117" w:rsidP="0065052B">
      <w:pPr>
        <w:pStyle w:val="NormalWeb"/>
        <w:shd w:val="clear" w:color="auto" w:fill="FFFFFF"/>
        <w:tabs>
          <w:tab w:val="left" w:pos="709"/>
        </w:tabs>
        <w:spacing w:before="0" w:beforeAutospacing="0" w:after="0" w:afterAutospacing="0" w:line="360" w:lineRule="auto"/>
        <w:rPr>
          <w:rFonts w:asciiTheme="minorBidi" w:hAnsiTheme="minorBidi" w:cstheme="minorBidi"/>
          <w:sz w:val="22"/>
          <w:szCs w:val="22"/>
        </w:rPr>
      </w:pPr>
      <w:r w:rsidRPr="0065052B">
        <w:rPr>
          <w:rFonts w:asciiTheme="minorBidi" w:hAnsiTheme="minorBidi" w:cstheme="minorBidi"/>
          <w:i/>
          <w:sz w:val="22"/>
          <w:szCs w:val="22"/>
        </w:rPr>
        <w:t>(e)</w:t>
      </w:r>
      <w:r w:rsidRPr="001C6117">
        <w:rPr>
          <w:rFonts w:asciiTheme="minorBidi" w:hAnsiTheme="minorBidi" w:cstheme="minorBidi"/>
          <w:sz w:val="22"/>
          <w:szCs w:val="22"/>
        </w:rPr>
        <w:tab/>
        <w:t>if he makes or offers to make any arrangement with any of his creditors for releasing him wholly or partially from his debts;</w:t>
      </w:r>
    </w:p>
    <w:p w14:paraId="5E57AB51" w14:textId="73EEA887" w:rsidR="001C6117" w:rsidRPr="001C6117" w:rsidRDefault="00A87D72" w:rsidP="001C6117">
      <w:pPr>
        <w:pStyle w:val="NormalWeb"/>
        <w:shd w:val="clear" w:color="auto" w:fill="FFFFFF"/>
        <w:spacing w:before="0" w:beforeAutospacing="0" w:after="0" w:afterAutospacing="0" w:line="360" w:lineRule="auto"/>
        <w:rPr>
          <w:rFonts w:asciiTheme="minorBidi" w:hAnsiTheme="minorBidi" w:cstheme="minorBidi"/>
        </w:rPr>
      </w:pPr>
      <w:r>
        <w:rPr>
          <w:rFonts w:asciiTheme="minorBidi" w:hAnsiTheme="minorBidi" w:cstheme="minorBidi"/>
        </w:rPr>
        <w:t>. . .</w:t>
      </w:r>
    </w:p>
    <w:p w14:paraId="0EB555DD" w14:textId="2ACE03BD" w:rsidR="001C6117" w:rsidRPr="001C6117" w:rsidRDefault="001C6117" w:rsidP="001C6117">
      <w:pPr>
        <w:pStyle w:val="NormalWeb"/>
        <w:shd w:val="clear" w:color="auto" w:fill="FFFFFF"/>
        <w:spacing w:before="0" w:beforeAutospacing="0" w:after="0" w:afterAutospacing="0" w:line="360" w:lineRule="auto"/>
        <w:rPr>
          <w:rFonts w:asciiTheme="minorBidi" w:hAnsiTheme="minorBidi" w:cstheme="minorBidi"/>
          <w:sz w:val="22"/>
          <w:szCs w:val="22"/>
        </w:rPr>
      </w:pPr>
      <w:r w:rsidRPr="0065052B">
        <w:rPr>
          <w:rFonts w:asciiTheme="minorBidi" w:hAnsiTheme="minorBidi" w:cstheme="minorBidi"/>
          <w:i/>
          <w:sz w:val="22"/>
          <w:szCs w:val="22"/>
        </w:rPr>
        <w:t>(g)</w:t>
      </w:r>
      <w:r w:rsidRPr="001C6117">
        <w:rPr>
          <w:rFonts w:asciiTheme="minorBidi" w:hAnsiTheme="minorBidi" w:cstheme="minorBidi"/>
          <w:sz w:val="22"/>
          <w:szCs w:val="22"/>
        </w:rPr>
        <w:tab/>
        <w:t>if he gives notice in writing to any one of his creditors that he is unable to pay any of his debts;</w:t>
      </w:r>
      <w:r>
        <w:rPr>
          <w:rFonts w:asciiTheme="minorBidi" w:hAnsiTheme="minorBidi" w:cstheme="minorBidi"/>
          <w:sz w:val="22"/>
          <w:szCs w:val="22"/>
        </w:rPr>
        <w:t>’.</w:t>
      </w:r>
      <w:r w:rsidRPr="001C6117">
        <w:rPr>
          <w:rFonts w:asciiTheme="minorBidi" w:hAnsiTheme="minorBidi" w:cstheme="minorBidi"/>
          <w:sz w:val="22"/>
          <w:szCs w:val="22"/>
        </w:rPr>
        <w:t xml:space="preserve"> </w:t>
      </w:r>
    </w:p>
    <w:p w14:paraId="5DABB47C" w14:textId="77777777" w:rsidR="001C6117" w:rsidRPr="001C6117" w:rsidRDefault="001C6117" w:rsidP="001C6117">
      <w:pPr>
        <w:pStyle w:val="ListParagraph"/>
        <w:rPr>
          <w:rFonts w:ascii="Arial" w:hAnsi="Arial" w:cs="Arial"/>
        </w:rPr>
      </w:pPr>
    </w:p>
    <w:p w14:paraId="1F37D18A" w14:textId="384B0C7F" w:rsidR="00F50A49" w:rsidRPr="005B6EE3" w:rsidRDefault="005B6EE3" w:rsidP="005B6EE3">
      <w:pPr>
        <w:tabs>
          <w:tab w:val="left" w:pos="709"/>
        </w:tabs>
        <w:spacing w:line="360" w:lineRule="auto"/>
        <w:jc w:val="both"/>
        <w:rPr>
          <w:rFonts w:ascii="Arial" w:hAnsi="Arial" w:cs="Arial"/>
        </w:rPr>
      </w:pPr>
      <w:r>
        <w:rPr>
          <w:rFonts w:ascii="Arial" w:hAnsi="Arial" w:cs="Arial"/>
        </w:rPr>
        <w:t>[10]</w:t>
      </w:r>
      <w:r>
        <w:rPr>
          <w:rFonts w:ascii="Arial" w:hAnsi="Arial" w:cs="Arial"/>
        </w:rPr>
        <w:tab/>
      </w:r>
      <w:r w:rsidR="001C6117" w:rsidRPr="005B6EE3">
        <w:rPr>
          <w:rFonts w:ascii="Arial" w:hAnsi="Arial" w:cs="Arial"/>
        </w:rPr>
        <w:t xml:space="preserve">The </w:t>
      </w:r>
      <w:r w:rsidR="00B42B51" w:rsidRPr="005B6EE3">
        <w:rPr>
          <w:rFonts w:ascii="Arial" w:hAnsi="Arial" w:cs="Arial"/>
        </w:rPr>
        <w:t xml:space="preserve">reliance upon these grounds </w:t>
      </w:r>
      <w:r w:rsidR="0065052B" w:rsidRPr="005B6EE3">
        <w:rPr>
          <w:rFonts w:ascii="Arial" w:hAnsi="Arial" w:cs="Arial"/>
        </w:rPr>
        <w:t xml:space="preserve">by the applicant </w:t>
      </w:r>
      <w:r w:rsidR="00B42B51" w:rsidRPr="005B6EE3">
        <w:rPr>
          <w:rFonts w:ascii="Arial" w:hAnsi="Arial" w:cs="Arial"/>
        </w:rPr>
        <w:t xml:space="preserve">arises from two letters drawn by the first respondent and sent to the applicant’s attorneys. </w:t>
      </w:r>
      <w:r w:rsidR="00F50A49" w:rsidRPr="005B6EE3">
        <w:rPr>
          <w:rFonts w:ascii="Arial" w:hAnsi="Arial" w:cs="Arial"/>
        </w:rPr>
        <w:t>It is important at this stage to mention that the first respondent is an attorney of this court and the letters are accordingly not the writings of a person unskilled in the law</w:t>
      </w:r>
      <w:r w:rsidR="00007DBD" w:rsidRPr="005B6EE3">
        <w:rPr>
          <w:rFonts w:ascii="Arial" w:hAnsi="Arial" w:cs="Arial"/>
        </w:rPr>
        <w:t xml:space="preserve"> or </w:t>
      </w:r>
      <w:r w:rsidR="0065052B" w:rsidRPr="005B6EE3">
        <w:rPr>
          <w:rFonts w:ascii="Arial" w:hAnsi="Arial" w:cs="Arial"/>
        </w:rPr>
        <w:t xml:space="preserve">those of a person </w:t>
      </w:r>
      <w:r w:rsidR="00007DBD" w:rsidRPr="005B6EE3">
        <w:rPr>
          <w:rFonts w:ascii="Arial" w:hAnsi="Arial" w:cs="Arial"/>
        </w:rPr>
        <w:t>who may not have appreciated what the consequences of such writings may be</w:t>
      </w:r>
      <w:r w:rsidR="00F50A49" w:rsidRPr="005B6EE3">
        <w:rPr>
          <w:rFonts w:ascii="Arial" w:hAnsi="Arial" w:cs="Arial"/>
        </w:rPr>
        <w:t xml:space="preserve">. </w:t>
      </w:r>
      <w:r w:rsidR="00B42B51" w:rsidRPr="005B6EE3">
        <w:rPr>
          <w:rFonts w:ascii="Arial" w:hAnsi="Arial" w:cs="Arial"/>
        </w:rPr>
        <w:t>The first</w:t>
      </w:r>
      <w:r w:rsidR="0065052B" w:rsidRPr="005B6EE3">
        <w:rPr>
          <w:rFonts w:ascii="Arial" w:hAnsi="Arial" w:cs="Arial"/>
        </w:rPr>
        <w:t xml:space="preserve"> letter</w:t>
      </w:r>
      <w:r w:rsidR="00B42B51" w:rsidRPr="005B6EE3">
        <w:rPr>
          <w:rFonts w:ascii="Arial" w:hAnsi="Arial" w:cs="Arial"/>
        </w:rPr>
        <w:t>, dated 29 April 2021</w:t>
      </w:r>
      <w:r w:rsidR="00B234B1" w:rsidRPr="005B6EE3">
        <w:rPr>
          <w:rFonts w:ascii="Arial" w:hAnsi="Arial" w:cs="Arial"/>
        </w:rPr>
        <w:t xml:space="preserve"> (the first letter)</w:t>
      </w:r>
      <w:r w:rsidR="00B42B51" w:rsidRPr="005B6EE3">
        <w:rPr>
          <w:rFonts w:ascii="Arial" w:hAnsi="Arial" w:cs="Arial"/>
        </w:rPr>
        <w:t>, records</w:t>
      </w:r>
      <w:r w:rsidR="007559C5" w:rsidRPr="005B6EE3">
        <w:rPr>
          <w:rFonts w:ascii="Arial" w:hAnsi="Arial" w:cs="Arial"/>
        </w:rPr>
        <w:t>, inter alia,</w:t>
      </w:r>
      <w:r w:rsidR="00B42B51" w:rsidRPr="005B6EE3">
        <w:rPr>
          <w:rFonts w:ascii="Arial" w:hAnsi="Arial" w:cs="Arial"/>
        </w:rPr>
        <w:t xml:space="preserve"> a statement by the first respondent that </w:t>
      </w:r>
      <w:r w:rsidR="00F50A49" w:rsidRPr="005B6EE3">
        <w:rPr>
          <w:rFonts w:ascii="Arial" w:hAnsi="Arial" w:cs="Arial"/>
        </w:rPr>
        <w:t>he and the second respondent</w:t>
      </w:r>
      <w:r w:rsidR="00B42B51" w:rsidRPr="005B6EE3">
        <w:rPr>
          <w:rFonts w:ascii="Arial" w:hAnsi="Arial" w:cs="Arial"/>
        </w:rPr>
        <w:t xml:space="preserve"> are</w:t>
      </w:r>
      <w:r w:rsidR="00F50A49" w:rsidRPr="005B6EE3">
        <w:rPr>
          <w:rFonts w:ascii="Arial" w:hAnsi="Arial" w:cs="Arial"/>
        </w:rPr>
        <w:t>:</w:t>
      </w:r>
    </w:p>
    <w:p w14:paraId="3B6E6277" w14:textId="77777777" w:rsidR="00F50A49" w:rsidRPr="007559C5" w:rsidRDefault="00B42B51" w:rsidP="00F50A49">
      <w:pPr>
        <w:pStyle w:val="ListParagraph"/>
        <w:tabs>
          <w:tab w:val="left" w:pos="709"/>
        </w:tabs>
        <w:spacing w:line="360" w:lineRule="auto"/>
        <w:ind w:left="0"/>
        <w:jc w:val="both"/>
        <w:rPr>
          <w:rFonts w:ascii="Arial" w:hAnsi="Arial" w:cs="Arial"/>
          <w:sz w:val="22"/>
          <w:szCs w:val="22"/>
        </w:rPr>
      </w:pPr>
      <w:r w:rsidRPr="007559C5">
        <w:rPr>
          <w:rFonts w:ascii="Arial" w:hAnsi="Arial" w:cs="Arial"/>
          <w:sz w:val="22"/>
          <w:szCs w:val="22"/>
        </w:rPr>
        <w:t xml:space="preserve">‘not intent at </w:t>
      </w:r>
      <w:r w:rsidR="00007DBD" w:rsidRPr="007559C5">
        <w:rPr>
          <w:rFonts w:ascii="Arial" w:hAnsi="Arial" w:cs="Arial"/>
          <w:sz w:val="22"/>
          <w:szCs w:val="22"/>
        </w:rPr>
        <w:t xml:space="preserve">[sic] </w:t>
      </w:r>
      <w:r w:rsidRPr="007559C5">
        <w:rPr>
          <w:rFonts w:ascii="Arial" w:hAnsi="Arial" w:cs="Arial"/>
          <w:sz w:val="22"/>
          <w:szCs w:val="22"/>
        </w:rPr>
        <w:t>defending our indebtedness to your client in this matter’</w:t>
      </w:r>
      <w:r w:rsidR="00F50A49" w:rsidRPr="007559C5">
        <w:rPr>
          <w:rFonts w:ascii="Arial" w:hAnsi="Arial" w:cs="Arial"/>
          <w:sz w:val="22"/>
          <w:szCs w:val="22"/>
        </w:rPr>
        <w:t>,</w:t>
      </w:r>
      <w:r w:rsidRPr="007559C5">
        <w:rPr>
          <w:rFonts w:ascii="Arial" w:hAnsi="Arial" w:cs="Arial"/>
          <w:sz w:val="22"/>
          <w:szCs w:val="22"/>
        </w:rPr>
        <w:t xml:space="preserve"> </w:t>
      </w:r>
    </w:p>
    <w:p w14:paraId="14C44613" w14:textId="77777777" w:rsidR="001C6117" w:rsidRDefault="007559C5" w:rsidP="00F50A49">
      <w:pPr>
        <w:pStyle w:val="ListParagraph"/>
        <w:tabs>
          <w:tab w:val="left" w:pos="709"/>
        </w:tabs>
        <w:spacing w:line="360" w:lineRule="auto"/>
        <w:ind w:left="0"/>
        <w:jc w:val="both"/>
        <w:rPr>
          <w:rFonts w:ascii="Arial" w:hAnsi="Arial" w:cs="Arial"/>
        </w:rPr>
      </w:pPr>
      <w:r>
        <w:rPr>
          <w:rFonts w:ascii="Arial" w:hAnsi="Arial" w:cs="Arial"/>
        </w:rPr>
        <w:lastRenderedPageBreak/>
        <w:t>and</w:t>
      </w:r>
      <w:r w:rsidR="00B42B51">
        <w:rPr>
          <w:rFonts w:ascii="Arial" w:hAnsi="Arial" w:cs="Arial"/>
        </w:rPr>
        <w:t xml:space="preserve"> that</w:t>
      </w:r>
      <w:r w:rsidR="001C6117">
        <w:rPr>
          <w:rFonts w:ascii="Arial" w:hAnsi="Arial" w:cs="Arial"/>
        </w:rPr>
        <w:t xml:space="preserve"> </w:t>
      </w:r>
      <w:r w:rsidR="00007DBD">
        <w:rPr>
          <w:rFonts w:ascii="Arial" w:hAnsi="Arial" w:cs="Arial"/>
        </w:rPr>
        <w:t>the respondents</w:t>
      </w:r>
      <w:r w:rsidR="00B42B51">
        <w:rPr>
          <w:rFonts w:ascii="Arial" w:hAnsi="Arial" w:cs="Arial"/>
        </w:rPr>
        <w:t xml:space="preserve"> would be in a position to make payment of R250 000 to the applicant by the end of June 2021. The second letter, dated 7 July 2021</w:t>
      </w:r>
      <w:r w:rsidR="00203537">
        <w:rPr>
          <w:rFonts w:ascii="Arial" w:hAnsi="Arial" w:cs="Arial"/>
        </w:rPr>
        <w:t xml:space="preserve"> (the second letter)</w:t>
      </w:r>
      <w:r w:rsidR="00B42B51">
        <w:rPr>
          <w:rFonts w:ascii="Arial" w:hAnsi="Arial" w:cs="Arial"/>
        </w:rPr>
        <w:t xml:space="preserve">, </w:t>
      </w:r>
      <w:r w:rsidR="004B5051">
        <w:rPr>
          <w:rFonts w:ascii="Arial" w:hAnsi="Arial" w:cs="Arial"/>
        </w:rPr>
        <w:t xml:space="preserve">is </w:t>
      </w:r>
      <w:r w:rsidR="00F50A49">
        <w:rPr>
          <w:rFonts w:ascii="Arial" w:hAnsi="Arial" w:cs="Arial"/>
        </w:rPr>
        <w:t>marked as being</w:t>
      </w:r>
      <w:r w:rsidR="004B5051">
        <w:rPr>
          <w:rFonts w:ascii="Arial" w:hAnsi="Arial" w:cs="Arial"/>
        </w:rPr>
        <w:t xml:space="preserve"> </w:t>
      </w:r>
      <w:r w:rsidR="00F50A49">
        <w:rPr>
          <w:rFonts w:ascii="Arial" w:hAnsi="Arial" w:cs="Arial"/>
        </w:rPr>
        <w:t>‘</w:t>
      </w:r>
      <w:r w:rsidR="004B5051">
        <w:rPr>
          <w:rFonts w:ascii="Arial" w:hAnsi="Arial" w:cs="Arial"/>
        </w:rPr>
        <w:t>without prejudice</w:t>
      </w:r>
      <w:r w:rsidR="00F50A49">
        <w:rPr>
          <w:rFonts w:ascii="Arial" w:hAnsi="Arial" w:cs="Arial"/>
        </w:rPr>
        <w:t>’</w:t>
      </w:r>
      <w:r w:rsidR="004B5051">
        <w:rPr>
          <w:rFonts w:ascii="Arial" w:hAnsi="Arial" w:cs="Arial"/>
        </w:rPr>
        <w:t xml:space="preserve"> and contains the following offer by the respondents:</w:t>
      </w:r>
    </w:p>
    <w:p w14:paraId="48C10E62" w14:textId="77777777" w:rsidR="004B5051" w:rsidRDefault="004B5051" w:rsidP="004B5051">
      <w:pPr>
        <w:pStyle w:val="ListParagraph"/>
        <w:tabs>
          <w:tab w:val="left" w:pos="709"/>
        </w:tabs>
        <w:spacing w:line="360" w:lineRule="auto"/>
        <w:ind w:left="0"/>
        <w:jc w:val="both"/>
        <w:rPr>
          <w:rFonts w:ascii="Arial" w:hAnsi="Arial" w:cs="Arial"/>
          <w:sz w:val="22"/>
          <w:szCs w:val="22"/>
        </w:rPr>
      </w:pPr>
      <w:r w:rsidRPr="004B5051">
        <w:rPr>
          <w:rFonts w:ascii="Arial" w:hAnsi="Arial" w:cs="Arial"/>
          <w:sz w:val="22"/>
          <w:szCs w:val="22"/>
        </w:rPr>
        <w:t xml:space="preserve">‘We do make an offer on </w:t>
      </w:r>
      <w:r w:rsidR="00007DBD">
        <w:rPr>
          <w:rFonts w:ascii="Arial" w:hAnsi="Arial" w:cs="Arial"/>
          <w:sz w:val="22"/>
          <w:szCs w:val="22"/>
        </w:rPr>
        <w:t xml:space="preserve">[sic] </w:t>
      </w:r>
      <w:r w:rsidRPr="004B5051">
        <w:rPr>
          <w:rFonts w:ascii="Arial" w:hAnsi="Arial" w:cs="Arial"/>
          <w:sz w:val="22"/>
          <w:szCs w:val="22"/>
        </w:rPr>
        <w:t>without prejudice basis to settle the arrears due to your client in the sum of R850 000.00 (Eight Hundred and Fifty Thousand Rand) which shall be due and payable to your client on or before 31 August 2021 in full and final settlement of the arrears due.’</w:t>
      </w:r>
    </w:p>
    <w:p w14:paraId="3151AA62" w14:textId="77777777" w:rsidR="001F409F" w:rsidRPr="001F409F" w:rsidRDefault="001F409F" w:rsidP="004B5051">
      <w:pPr>
        <w:pStyle w:val="ListParagraph"/>
        <w:tabs>
          <w:tab w:val="left" w:pos="709"/>
        </w:tabs>
        <w:spacing w:line="360" w:lineRule="auto"/>
        <w:ind w:left="0"/>
        <w:jc w:val="both"/>
        <w:rPr>
          <w:rFonts w:ascii="Arial" w:hAnsi="Arial" w:cs="Arial"/>
        </w:rPr>
      </w:pPr>
    </w:p>
    <w:p w14:paraId="3C7A0BE5" w14:textId="0C8C5257" w:rsidR="0058151C" w:rsidRPr="005B6EE3" w:rsidRDefault="005B6EE3" w:rsidP="005B6EE3">
      <w:pPr>
        <w:tabs>
          <w:tab w:val="left" w:pos="709"/>
        </w:tabs>
        <w:spacing w:line="360" w:lineRule="auto"/>
        <w:jc w:val="both"/>
        <w:rPr>
          <w:rFonts w:ascii="Arial" w:hAnsi="Arial" w:cs="Arial"/>
        </w:rPr>
      </w:pPr>
      <w:r>
        <w:rPr>
          <w:rFonts w:ascii="Arial" w:hAnsi="Arial" w:cs="Arial"/>
        </w:rPr>
        <w:t>[11]</w:t>
      </w:r>
      <w:r>
        <w:rPr>
          <w:rFonts w:ascii="Arial" w:hAnsi="Arial" w:cs="Arial"/>
        </w:rPr>
        <w:tab/>
      </w:r>
      <w:r w:rsidR="004B5051" w:rsidRPr="005B6EE3">
        <w:rPr>
          <w:rFonts w:ascii="Arial" w:hAnsi="Arial" w:cs="Arial"/>
        </w:rPr>
        <w:t>The applicant hold</w:t>
      </w:r>
      <w:r w:rsidR="00A53198" w:rsidRPr="005B6EE3">
        <w:rPr>
          <w:rFonts w:ascii="Arial" w:hAnsi="Arial" w:cs="Arial"/>
        </w:rPr>
        <w:t>s</w:t>
      </w:r>
      <w:r w:rsidR="004B5051" w:rsidRPr="005B6EE3">
        <w:rPr>
          <w:rFonts w:ascii="Arial" w:hAnsi="Arial" w:cs="Arial"/>
        </w:rPr>
        <w:t xml:space="preserve"> the view that the first letter constitutes an acknowledgement by the respondents that they are unable to </w:t>
      </w:r>
      <w:r w:rsidR="00263C5C" w:rsidRPr="005B6EE3">
        <w:rPr>
          <w:rFonts w:ascii="Arial" w:hAnsi="Arial" w:cs="Arial"/>
        </w:rPr>
        <w:t xml:space="preserve">immediately </w:t>
      </w:r>
      <w:r w:rsidR="004B5051" w:rsidRPr="005B6EE3">
        <w:rPr>
          <w:rFonts w:ascii="Arial" w:hAnsi="Arial" w:cs="Arial"/>
        </w:rPr>
        <w:t>pay their entire indebtedness to the applicant.</w:t>
      </w:r>
      <w:r w:rsidR="00A53198" w:rsidRPr="005B6EE3">
        <w:rPr>
          <w:rFonts w:ascii="Arial" w:hAnsi="Arial" w:cs="Arial"/>
        </w:rPr>
        <w:t xml:space="preserve"> </w:t>
      </w:r>
      <w:r w:rsidR="0058151C" w:rsidRPr="005B6EE3">
        <w:rPr>
          <w:rFonts w:ascii="Arial" w:hAnsi="Arial" w:cs="Arial"/>
        </w:rPr>
        <w:t>The indebtedness of the respondents exceeds R4 million. The first letter advises only of a potential payment of R250 000 at a later date. In my view, the meaning contended for by the applicant is correct as the</w:t>
      </w:r>
      <w:r w:rsidR="00A53198" w:rsidRPr="005B6EE3">
        <w:rPr>
          <w:rFonts w:ascii="Arial" w:hAnsi="Arial" w:cs="Arial"/>
        </w:rPr>
        <w:t xml:space="preserve"> </w:t>
      </w:r>
      <w:r w:rsidR="0058151C" w:rsidRPr="005B6EE3">
        <w:rPr>
          <w:rFonts w:ascii="Arial" w:hAnsi="Arial" w:cs="Arial"/>
        </w:rPr>
        <w:t xml:space="preserve">first </w:t>
      </w:r>
      <w:r w:rsidR="00A53198" w:rsidRPr="005B6EE3">
        <w:rPr>
          <w:rFonts w:ascii="Arial" w:hAnsi="Arial" w:cs="Arial"/>
        </w:rPr>
        <w:t>letter</w:t>
      </w:r>
      <w:r w:rsidR="00F50A49" w:rsidRPr="005B6EE3">
        <w:rPr>
          <w:rFonts w:ascii="Arial" w:hAnsi="Arial" w:cs="Arial"/>
        </w:rPr>
        <w:t xml:space="preserve"> does not propose a payment of the full amount due to the applicant, but only a </w:t>
      </w:r>
      <w:r w:rsidR="00203537" w:rsidRPr="005B6EE3">
        <w:rPr>
          <w:rFonts w:ascii="Arial" w:hAnsi="Arial" w:cs="Arial"/>
        </w:rPr>
        <w:t xml:space="preserve">future </w:t>
      </w:r>
      <w:r w:rsidR="00F50A49" w:rsidRPr="005B6EE3">
        <w:rPr>
          <w:rFonts w:ascii="Arial" w:hAnsi="Arial" w:cs="Arial"/>
        </w:rPr>
        <w:t xml:space="preserve">payment of a portion </w:t>
      </w:r>
      <w:r w:rsidR="007559C5" w:rsidRPr="005B6EE3">
        <w:rPr>
          <w:rFonts w:ascii="Arial" w:hAnsi="Arial" w:cs="Arial"/>
        </w:rPr>
        <w:t>of the admitted debt</w:t>
      </w:r>
      <w:r w:rsidR="00F50A49" w:rsidRPr="005B6EE3">
        <w:rPr>
          <w:rFonts w:ascii="Arial" w:hAnsi="Arial" w:cs="Arial"/>
        </w:rPr>
        <w:t xml:space="preserve">. </w:t>
      </w:r>
    </w:p>
    <w:p w14:paraId="2853F3D2" w14:textId="77777777" w:rsidR="0058151C" w:rsidRDefault="0058151C" w:rsidP="0058151C">
      <w:pPr>
        <w:pStyle w:val="ListParagraph"/>
        <w:tabs>
          <w:tab w:val="left" w:pos="709"/>
        </w:tabs>
        <w:spacing w:line="360" w:lineRule="auto"/>
        <w:ind w:left="0"/>
        <w:jc w:val="both"/>
        <w:rPr>
          <w:rFonts w:ascii="Arial" w:hAnsi="Arial" w:cs="Arial"/>
        </w:rPr>
      </w:pPr>
    </w:p>
    <w:p w14:paraId="250230D8" w14:textId="3F21FF94" w:rsidR="00C953F4" w:rsidRPr="005B6EE3" w:rsidRDefault="005B6EE3" w:rsidP="005B6EE3">
      <w:pPr>
        <w:tabs>
          <w:tab w:val="left" w:pos="709"/>
        </w:tabs>
        <w:spacing w:line="360" w:lineRule="auto"/>
        <w:jc w:val="both"/>
        <w:rPr>
          <w:rFonts w:ascii="Arial" w:hAnsi="Arial" w:cs="Arial"/>
        </w:rPr>
      </w:pPr>
      <w:r w:rsidRPr="00203537">
        <w:rPr>
          <w:rFonts w:ascii="Arial" w:hAnsi="Arial" w:cs="Arial"/>
        </w:rPr>
        <w:t>[12]</w:t>
      </w:r>
      <w:r w:rsidRPr="00203537">
        <w:rPr>
          <w:rFonts w:ascii="Arial" w:hAnsi="Arial" w:cs="Arial"/>
        </w:rPr>
        <w:tab/>
      </w:r>
      <w:r w:rsidR="00C70538" w:rsidRPr="005B6EE3">
        <w:rPr>
          <w:rFonts w:ascii="Arial" w:hAnsi="Arial" w:cs="Arial"/>
        </w:rPr>
        <w:t xml:space="preserve">The second letter, as previously mentioned, is marked ‘without prejudice’. Ordinarily, that would mask it from the court’s view and prohibit it from inclusion in the papers. </w:t>
      </w:r>
      <w:r w:rsidR="00F50A49" w:rsidRPr="005B6EE3">
        <w:rPr>
          <w:rFonts w:asciiTheme="minorBidi" w:hAnsiTheme="minorBidi" w:cstheme="minorBidi"/>
        </w:rPr>
        <w:t>However, i</w:t>
      </w:r>
      <w:r w:rsidR="00C953F4" w:rsidRPr="005B6EE3">
        <w:rPr>
          <w:rFonts w:asciiTheme="minorBidi" w:hAnsiTheme="minorBidi" w:cstheme="minorBidi"/>
        </w:rPr>
        <w:t xml:space="preserve">n </w:t>
      </w:r>
      <w:r w:rsidR="00C953F4" w:rsidRPr="005B6EE3">
        <w:rPr>
          <w:rFonts w:asciiTheme="minorBidi" w:hAnsiTheme="minorBidi" w:cstheme="minorBidi"/>
          <w:i/>
          <w:iCs/>
        </w:rPr>
        <w:t>Absa Bank Ltd v Chopdat</w:t>
      </w:r>
      <w:r w:rsidR="00C953F4" w:rsidRPr="005B6EE3">
        <w:rPr>
          <w:rFonts w:asciiTheme="minorBidi" w:hAnsiTheme="minorBidi" w:cstheme="minorBidi"/>
        </w:rPr>
        <w:t>,</w:t>
      </w:r>
      <w:r w:rsidR="00C953F4" w:rsidRPr="008861DE">
        <w:rPr>
          <w:rStyle w:val="FootnoteReference"/>
          <w:rFonts w:asciiTheme="minorBidi" w:hAnsiTheme="minorBidi" w:cstheme="minorBidi"/>
        </w:rPr>
        <w:footnoteReference w:id="2"/>
      </w:r>
      <w:r w:rsidR="00C953F4" w:rsidRPr="005B6EE3">
        <w:rPr>
          <w:rFonts w:asciiTheme="minorBidi" w:hAnsiTheme="minorBidi" w:cstheme="minorBidi"/>
        </w:rPr>
        <w:t xml:space="preserve"> </w:t>
      </w:r>
      <w:r w:rsidR="007559C5" w:rsidRPr="005B6EE3">
        <w:rPr>
          <w:rFonts w:asciiTheme="minorBidi" w:hAnsiTheme="minorBidi" w:cstheme="minorBidi"/>
        </w:rPr>
        <w:t>van Schalkwyk J</w:t>
      </w:r>
      <w:r w:rsidR="0058151C" w:rsidRPr="005B6EE3">
        <w:rPr>
          <w:rFonts w:asciiTheme="minorBidi" w:hAnsiTheme="minorBidi" w:cstheme="minorBidi"/>
        </w:rPr>
        <w:t>,</w:t>
      </w:r>
      <w:r w:rsidR="00C953F4" w:rsidRPr="005B6EE3">
        <w:rPr>
          <w:rFonts w:asciiTheme="minorBidi" w:hAnsiTheme="minorBidi" w:cstheme="minorBidi"/>
        </w:rPr>
        <w:t xml:space="preserve"> stated that:</w:t>
      </w:r>
    </w:p>
    <w:p w14:paraId="60188DA2" w14:textId="6357B62B" w:rsidR="00C953F4" w:rsidRPr="00C953F4" w:rsidRDefault="00C953F4" w:rsidP="00027051">
      <w:pPr>
        <w:spacing w:line="360" w:lineRule="auto"/>
        <w:jc w:val="both"/>
        <w:rPr>
          <w:sz w:val="22"/>
          <w:szCs w:val="22"/>
        </w:rPr>
      </w:pPr>
      <w:r w:rsidRPr="00C953F4">
        <w:rPr>
          <w:rFonts w:ascii="Arial" w:hAnsi="Arial" w:cs="Arial"/>
          <w:sz w:val="22"/>
          <w:szCs w:val="22"/>
        </w:rPr>
        <w:t>'</w:t>
      </w:r>
      <w:r w:rsidR="00027051">
        <w:rPr>
          <w:rFonts w:ascii="Arial" w:hAnsi="Arial" w:cs="Arial"/>
          <w:sz w:val="22"/>
          <w:szCs w:val="22"/>
        </w:rPr>
        <w:t>. . . a</w:t>
      </w:r>
      <w:r w:rsidR="00027051">
        <w:rPr>
          <w:rFonts w:ascii="Arial" w:hAnsi="Arial" w:cs="Arial"/>
          <w:sz w:val="22"/>
          <w:szCs w:val="22"/>
          <w:lang w:val="en-US"/>
        </w:rPr>
        <w:t>s</w:t>
      </w:r>
      <w:r w:rsidR="00027051" w:rsidRPr="00027051">
        <w:rPr>
          <w:rFonts w:ascii="Arial" w:hAnsi="Arial" w:cs="Arial"/>
          <w:sz w:val="22"/>
          <w:szCs w:val="22"/>
          <w:lang w:val="en-US"/>
        </w:rPr>
        <w:t xml:space="preserve"> a matter of public policy, an act of insolvency should not always be afforded the same protection which the common law privilege accords to settlement negotiations. A creditor who undertakes the sequestration of a debtor's estate is not merely engaging in private litigation; he initiates a juridical process which can have extensive and indeed profound consequences for many other creditors, some of whom might be gravely prejudiced if the debtor </w:t>
      </w:r>
      <w:r w:rsidR="002D12E9" w:rsidRPr="00027051">
        <w:rPr>
          <w:rFonts w:ascii="Arial" w:hAnsi="Arial" w:cs="Arial"/>
          <w:sz w:val="22"/>
          <w:szCs w:val="22"/>
          <w:lang w:val="en-US"/>
        </w:rPr>
        <w:t>is permitted</w:t>
      </w:r>
      <w:r w:rsidR="00027051" w:rsidRPr="00027051">
        <w:rPr>
          <w:rFonts w:ascii="Arial" w:hAnsi="Arial" w:cs="Arial"/>
          <w:sz w:val="22"/>
          <w:szCs w:val="22"/>
          <w:lang w:val="en-US"/>
        </w:rPr>
        <w:t xml:space="preserve"> to continue to trade whilst insolvent. I would therefore be inclined to draw an analogy between the individual who seeks to protect from disclosure a criminal threat upon the basis of privilege and the debtor who objects to the disclosure of an act of insolvency on the same basis</w:t>
      </w:r>
      <w:r w:rsidRPr="00C953F4">
        <w:rPr>
          <w:rFonts w:ascii="Arial" w:hAnsi="Arial" w:cs="Arial"/>
          <w:sz w:val="22"/>
          <w:szCs w:val="22"/>
        </w:rPr>
        <w:t xml:space="preserve">.' </w:t>
      </w:r>
    </w:p>
    <w:p w14:paraId="28FE5E6A" w14:textId="2FCDB4A9" w:rsidR="00C953F4" w:rsidRPr="00C953F4" w:rsidRDefault="00C953F4" w:rsidP="00C953F4">
      <w:pPr>
        <w:spacing w:line="360" w:lineRule="auto"/>
      </w:pPr>
      <w:r w:rsidRPr="008861DE">
        <w:rPr>
          <w:rFonts w:ascii="Arial" w:hAnsi="Arial" w:cs="Arial"/>
        </w:rPr>
        <w:t>The learned judge concluded that</w:t>
      </w:r>
      <w:r w:rsidR="008861DE" w:rsidRPr="008861DE">
        <w:rPr>
          <w:rFonts w:ascii="Arial" w:hAnsi="Arial" w:cs="Arial"/>
        </w:rPr>
        <w:t>:</w:t>
      </w:r>
      <w:r w:rsidRPr="00C953F4">
        <w:rPr>
          <w:rFonts w:ascii="Arial" w:hAnsi="Arial" w:cs="Arial"/>
        </w:rPr>
        <w:t xml:space="preserve"> </w:t>
      </w:r>
    </w:p>
    <w:p w14:paraId="4178C4D3" w14:textId="77777777" w:rsidR="00C953F4" w:rsidRPr="00027051" w:rsidRDefault="00C953F4" w:rsidP="00A51156">
      <w:pPr>
        <w:spacing w:line="360" w:lineRule="auto"/>
        <w:jc w:val="both"/>
        <w:rPr>
          <w:rFonts w:ascii="Arial" w:hAnsi="Arial" w:cs="Arial"/>
          <w:sz w:val="22"/>
          <w:szCs w:val="22"/>
        </w:rPr>
      </w:pPr>
      <w:r w:rsidRPr="00027051">
        <w:rPr>
          <w:rFonts w:ascii="Arial" w:hAnsi="Arial" w:cs="Arial"/>
          <w:sz w:val="22"/>
          <w:szCs w:val="22"/>
        </w:rPr>
        <w:t>'</w:t>
      </w:r>
      <w:r w:rsidR="00027051" w:rsidRPr="00027051">
        <w:rPr>
          <w:rFonts w:ascii="Arial" w:hAnsi="Arial" w:cs="Arial"/>
          <w:sz w:val="22"/>
          <w:szCs w:val="22"/>
        </w:rPr>
        <w:t>In this case the respondent has admitted his insolvency. Public policy would require that such admission should not be precluded from these proceedings, even if made on a privileged occasion</w:t>
      </w:r>
      <w:r w:rsidRPr="00027051">
        <w:rPr>
          <w:rFonts w:ascii="Arial" w:hAnsi="Arial" w:cs="Arial"/>
          <w:sz w:val="22"/>
          <w:szCs w:val="22"/>
        </w:rPr>
        <w:t>.'</w:t>
      </w:r>
      <w:r w:rsidR="00027051" w:rsidRPr="00027051">
        <w:rPr>
          <w:rStyle w:val="FootnoteReference"/>
          <w:rFonts w:ascii="Arial" w:hAnsi="Arial" w:cs="Arial"/>
          <w:sz w:val="22"/>
          <w:szCs w:val="22"/>
        </w:rPr>
        <w:footnoteReference w:id="3"/>
      </w:r>
      <w:r w:rsidRPr="00027051">
        <w:rPr>
          <w:rFonts w:ascii="Arial" w:hAnsi="Arial" w:cs="Arial"/>
          <w:sz w:val="22"/>
          <w:szCs w:val="22"/>
        </w:rPr>
        <w:t xml:space="preserve"> </w:t>
      </w:r>
    </w:p>
    <w:p w14:paraId="5123B4F5" w14:textId="77777777" w:rsidR="00A51156" w:rsidRPr="00C70538" w:rsidRDefault="00A51156" w:rsidP="00A51156">
      <w:pPr>
        <w:pStyle w:val="ListParagraph"/>
        <w:tabs>
          <w:tab w:val="left" w:pos="709"/>
        </w:tabs>
        <w:spacing w:line="360" w:lineRule="auto"/>
        <w:ind w:left="0"/>
        <w:jc w:val="both"/>
        <w:rPr>
          <w:rFonts w:ascii="Arial" w:hAnsi="Arial" w:cs="Arial"/>
        </w:rPr>
      </w:pPr>
    </w:p>
    <w:p w14:paraId="61E200D4" w14:textId="08A524CB" w:rsidR="00B234B1" w:rsidRPr="005B6EE3" w:rsidRDefault="005B6EE3" w:rsidP="005B6EE3">
      <w:pPr>
        <w:tabs>
          <w:tab w:val="left" w:pos="709"/>
        </w:tabs>
        <w:spacing w:line="360" w:lineRule="auto"/>
        <w:jc w:val="both"/>
        <w:rPr>
          <w:rFonts w:ascii="Arial" w:hAnsi="Arial" w:cs="Arial"/>
        </w:rPr>
      </w:pPr>
      <w:r w:rsidRPr="00B234B1">
        <w:rPr>
          <w:rFonts w:ascii="Arial" w:hAnsi="Arial" w:cs="Arial"/>
        </w:rPr>
        <w:lastRenderedPageBreak/>
        <w:t>[13]</w:t>
      </w:r>
      <w:r w:rsidRPr="00B234B1">
        <w:rPr>
          <w:rFonts w:ascii="Arial" w:hAnsi="Arial" w:cs="Arial"/>
        </w:rPr>
        <w:tab/>
      </w:r>
      <w:r w:rsidR="00A51156" w:rsidRPr="005B6EE3">
        <w:rPr>
          <w:rFonts w:ascii="Arial" w:hAnsi="Arial" w:cs="Arial"/>
        </w:rPr>
        <w:t>I</w:t>
      </w:r>
      <w:r w:rsidR="00C70538" w:rsidRPr="005B6EE3">
        <w:rPr>
          <w:rFonts w:ascii="Arial" w:hAnsi="Arial" w:cs="Arial"/>
        </w:rPr>
        <w:t xml:space="preserve">n </w:t>
      </w:r>
      <w:r w:rsidR="00C70538" w:rsidRPr="005B6EE3">
        <w:rPr>
          <w:rFonts w:ascii="Arial,Italic" w:hAnsi="Arial,Italic"/>
          <w:i/>
          <w:iCs/>
        </w:rPr>
        <w:t>Absa Bank Ltd v Hammerle Group</w:t>
      </w:r>
      <w:r w:rsidR="00C70538" w:rsidRPr="005B6EE3">
        <w:rPr>
          <w:rFonts w:ascii="Arial,Italic" w:hAnsi="Arial,Italic"/>
        </w:rPr>
        <w:t>,</w:t>
      </w:r>
      <w:r w:rsidR="00C70538">
        <w:rPr>
          <w:rStyle w:val="FootnoteReference"/>
          <w:rFonts w:ascii="Arial,Italic" w:hAnsi="Arial,Italic"/>
        </w:rPr>
        <w:footnoteReference w:id="4"/>
      </w:r>
      <w:r w:rsidR="00C70538" w:rsidRPr="005B6EE3">
        <w:rPr>
          <w:rFonts w:ascii="Arial,Italic" w:hAnsi="Arial,Italic"/>
        </w:rPr>
        <w:t xml:space="preserve"> the Supreme Court of Appeal </w:t>
      </w:r>
      <w:r w:rsidR="00A51156" w:rsidRPr="005B6EE3">
        <w:rPr>
          <w:rFonts w:ascii="Arial,Italic" w:hAnsi="Arial,Italic"/>
        </w:rPr>
        <w:t>confirmed this approach and stated that:</w:t>
      </w:r>
    </w:p>
    <w:p w14:paraId="3646BF73" w14:textId="77777777" w:rsidR="00A51156" w:rsidRPr="00A51156" w:rsidRDefault="00A51156" w:rsidP="00B234B1">
      <w:pPr>
        <w:pStyle w:val="ListParagraph"/>
        <w:tabs>
          <w:tab w:val="left" w:pos="709"/>
        </w:tabs>
        <w:spacing w:line="360" w:lineRule="auto"/>
        <w:ind w:left="0"/>
        <w:jc w:val="both"/>
        <w:rPr>
          <w:rFonts w:ascii="Arial" w:hAnsi="Arial" w:cs="Arial"/>
        </w:rPr>
      </w:pPr>
      <w:r w:rsidRPr="00A51156">
        <w:rPr>
          <w:rFonts w:asciiTheme="minorBidi" w:hAnsiTheme="minorBidi" w:cstheme="minorBidi"/>
          <w:sz w:val="22"/>
          <w:szCs w:val="22"/>
        </w:rPr>
        <w:t>‘</w:t>
      </w:r>
      <w:r w:rsidR="005D42A5" w:rsidRPr="005D42A5">
        <w:rPr>
          <w:rFonts w:asciiTheme="minorBidi" w:hAnsiTheme="minorBidi" w:cstheme="minorBidi"/>
          <w:sz w:val="22"/>
          <w:szCs w:val="22"/>
          <w:lang w:val="en-US"/>
        </w:rPr>
        <w:t>It is true that, as a general rule, negotiations between parties which are undertaken with a view to a settlement of their disputes are privileged from disclosure. This is regardless of whether or not the negotiations have been stipulated to be without prejudice. However, there are exceptions to this rule. One of these exceptions is that an offer made, even on a 'without prejudice' basis, is admissible in evidence as an act of insolvency. Where a party therefore concedes insolvency, as the respondent did in this case, public policy dictates that such admissions of insolvency should not be precluded from sequestration or winding-up proceedings, even if made on a privileged occasion. The reason for the exception is that liquidation or insolvency proceedings are a matter which by its very nature involves the public interest. A concursus creditorum is created and the trading public is protected from the risk of further dealing with a person or company trading in insolvent circumstances. It follows that any admission of such insolvency, whether made in confidence or otherwise, cannot be considered privileged.</w:t>
      </w:r>
      <w:r w:rsidRPr="00A51156">
        <w:rPr>
          <w:rFonts w:asciiTheme="minorBidi" w:hAnsiTheme="minorBidi" w:cstheme="minorBidi"/>
          <w:sz w:val="22"/>
          <w:szCs w:val="22"/>
        </w:rPr>
        <w:t xml:space="preserve">’ </w:t>
      </w:r>
    </w:p>
    <w:p w14:paraId="532B70F9" w14:textId="77777777" w:rsidR="00B234B1" w:rsidRPr="00B234B1" w:rsidRDefault="00B234B1" w:rsidP="00B234B1">
      <w:pPr>
        <w:pStyle w:val="ListParagraph"/>
        <w:tabs>
          <w:tab w:val="left" w:pos="709"/>
        </w:tabs>
        <w:spacing w:line="360" w:lineRule="auto"/>
        <w:ind w:left="0"/>
        <w:jc w:val="both"/>
        <w:rPr>
          <w:rFonts w:ascii="Arial" w:hAnsi="Arial" w:cs="Arial"/>
        </w:rPr>
      </w:pPr>
    </w:p>
    <w:p w14:paraId="4499E443" w14:textId="23B3FF9D" w:rsidR="002C14EA" w:rsidRPr="005B6EE3" w:rsidRDefault="005B6EE3" w:rsidP="005B6EE3">
      <w:pPr>
        <w:tabs>
          <w:tab w:val="left" w:pos="709"/>
        </w:tabs>
        <w:spacing w:line="360" w:lineRule="auto"/>
        <w:jc w:val="both"/>
        <w:rPr>
          <w:rFonts w:ascii="Arial" w:hAnsi="Arial" w:cs="Arial"/>
        </w:rPr>
      </w:pPr>
      <w:r w:rsidRPr="00203537">
        <w:rPr>
          <w:rFonts w:ascii="Arial" w:hAnsi="Arial" w:cs="Arial"/>
        </w:rPr>
        <w:t>[14]</w:t>
      </w:r>
      <w:r w:rsidRPr="00203537">
        <w:rPr>
          <w:rFonts w:ascii="Arial" w:hAnsi="Arial" w:cs="Arial"/>
        </w:rPr>
        <w:tab/>
      </w:r>
      <w:r w:rsidR="002C14EA" w:rsidRPr="005B6EE3">
        <w:rPr>
          <w:rFonts w:ascii="Arial" w:hAnsi="Arial" w:cs="Arial"/>
          <w:color w:val="242121"/>
          <w:shd w:val="clear" w:color="auto" w:fill="FFFFFF"/>
        </w:rPr>
        <w:t xml:space="preserve">I am </w:t>
      </w:r>
      <w:r w:rsidR="00B234B1" w:rsidRPr="005B6EE3">
        <w:rPr>
          <w:rFonts w:ascii="Arial" w:hAnsi="Arial" w:cs="Arial"/>
          <w:color w:val="242121"/>
          <w:shd w:val="clear" w:color="auto" w:fill="FFFFFF"/>
        </w:rPr>
        <w:t xml:space="preserve">therefore </w:t>
      </w:r>
      <w:r w:rsidR="002C14EA" w:rsidRPr="005B6EE3">
        <w:rPr>
          <w:rFonts w:ascii="Arial" w:hAnsi="Arial" w:cs="Arial"/>
          <w:color w:val="242121"/>
          <w:shd w:val="clear" w:color="auto" w:fill="FFFFFF"/>
        </w:rPr>
        <w:t xml:space="preserve">satisfied that the </w:t>
      </w:r>
      <w:r w:rsidR="007559C5" w:rsidRPr="005B6EE3">
        <w:rPr>
          <w:rFonts w:ascii="Arial" w:hAnsi="Arial" w:cs="Arial"/>
          <w:color w:val="242121"/>
          <w:shd w:val="clear" w:color="auto" w:fill="FFFFFF"/>
        </w:rPr>
        <w:t xml:space="preserve">second </w:t>
      </w:r>
      <w:r w:rsidR="002C14EA" w:rsidRPr="005B6EE3">
        <w:rPr>
          <w:rFonts w:ascii="Arial" w:hAnsi="Arial" w:cs="Arial"/>
          <w:color w:val="242121"/>
          <w:shd w:val="clear" w:color="auto" w:fill="FFFFFF"/>
        </w:rPr>
        <w:t>letter contains admissible evidence and</w:t>
      </w:r>
      <w:r w:rsidR="00203537" w:rsidRPr="005B6EE3">
        <w:rPr>
          <w:rFonts w:ascii="Arial" w:hAnsi="Arial" w:cs="Arial"/>
          <w:color w:val="242121"/>
          <w:shd w:val="clear" w:color="auto" w:fill="FFFFFF"/>
        </w:rPr>
        <w:t xml:space="preserve"> </w:t>
      </w:r>
      <w:r w:rsidR="001F409F" w:rsidRPr="005B6EE3">
        <w:rPr>
          <w:rFonts w:ascii="Arial" w:hAnsi="Arial" w:cs="Arial"/>
          <w:color w:val="242121"/>
          <w:shd w:val="clear" w:color="auto" w:fill="FFFFFF"/>
        </w:rPr>
        <w:t>that such evidence</w:t>
      </w:r>
      <w:r w:rsidR="002C14EA" w:rsidRPr="005B6EE3">
        <w:rPr>
          <w:rFonts w:ascii="Arial" w:hAnsi="Arial" w:cs="Arial"/>
          <w:color w:val="242121"/>
          <w:shd w:val="clear" w:color="auto" w:fill="FFFFFF"/>
        </w:rPr>
        <w:t xml:space="preserve"> is </w:t>
      </w:r>
      <w:r w:rsidR="00B234B1" w:rsidRPr="005B6EE3">
        <w:rPr>
          <w:rFonts w:ascii="Arial" w:hAnsi="Arial" w:cs="Arial"/>
          <w:color w:val="242121"/>
          <w:shd w:val="clear" w:color="auto" w:fill="FFFFFF"/>
        </w:rPr>
        <w:t>properly before the court.</w:t>
      </w:r>
    </w:p>
    <w:p w14:paraId="5ED6B614" w14:textId="77777777" w:rsidR="00203537" w:rsidRPr="00B234B1" w:rsidRDefault="00203537" w:rsidP="00203537">
      <w:pPr>
        <w:pStyle w:val="ListParagraph"/>
        <w:tabs>
          <w:tab w:val="left" w:pos="709"/>
        </w:tabs>
        <w:spacing w:line="360" w:lineRule="auto"/>
        <w:ind w:left="0"/>
        <w:jc w:val="both"/>
        <w:rPr>
          <w:rFonts w:ascii="Arial" w:hAnsi="Arial" w:cs="Arial"/>
        </w:rPr>
      </w:pPr>
    </w:p>
    <w:p w14:paraId="6E141200" w14:textId="45FEB4B4" w:rsidR="00203537" w:rsidRPr="005B6EE3" w:rsidRDefault="005B6EE3" w:rsidP="005B6EE3">
      <w:pPr>
        <w:tabs>
          <w:tab w:val="left" w:pos="709"/>
        </w:tabs>
        <w:spacing w:line="360" w:lineRule="auto"/>
        <w:jc w:val="both"/>
        <w:rPr>
          <w:rFonts w:asciiTheme="minorBidi" w:hAnsiTheme="minorBidi" w:cstheme="minorBidi"/>
          <w:sz w:val="22"/>
          <w:szCs w:val="22"/>
        </w:rPr>
      </w:pPr>
      <w:r w:rsidRPr="00203537">
        <w:rPr>
          <w:rFonts w:ascii="Arial" w:hAnsi="Arial" w:cs="Arial"/>
          <w:szCs w:val="22"/>
        </w:rPr>
        <w:t>[15]</w:t>
      </w:r>
      <w:r w:rsidRPr="00203537">
        <w:rPr>
          <w:rFonts w:ascii="Arial" w:hAnsi="Arial" w:cs="Arial"/>
          <w:szCs w:val="22"/>
        </w:rPr>
        <w:tab/>
      </w:r>
      <w:r w:rsidR="00203537" w:rsidRPr="005B6EE3">
        <w:rPr>
          <w:rFonts w:ascii="Arial" w:hAnsi="Arial" w:cs="Arial"/>
        </w:rPr>
        <w:t>The</w:t>
      </w:r>
      <w:r w:rsidR="007559C5" w:rsidRPr="005B6EE3">
        <w:rPr>
          <w:rFonts w:ascii="Arial" w:hAnsi="Arial" w:cs="Arial"/>
        </w:rPr>
        <w:t xml:space="preserve"> applicant contends that the</w:t>
      </w:r>
      <w:r w:rsidR="00203537" w:rsidRPr="005B6EE3">
        <w:rPr>
          <w:rFonts w:ascii="Arial" w:hAnsi="Arial" w:cs="Arial"/>
        </w:rPr>
        <w:t xml:space="preserve"> s</w:t>
      </w:r>
      <w:r w:rsidR="00A51156" w:rsidRPr="005B6EE3">
        <w:rPr>
          <w:rFonts w:ascii="Arial" w:hAnsi="Arial" w:cs="Arial"/>
        </w:rPr>
        <w:t xml:space="preserve">econd letter constitutes </w:t>
      </w:r>
      <w:r w:rsidR="008861DE" w:rsidRPr="005B6EE3">
        <w:rPr>
          <w:rFonts w:ascii="Arial" w:hAnsi="Arial" w:cs="Arial"/>
        </w:rPr>
        <w:t>an attempt by the respondents to have them released from the balance of their indebtedness to the applicant</w:t>
      </w:r>
      <w:r w:rsidR="00203537" w:rsidRPr="005B6EE3">
        <w:rPr>
          <w:rFonts w:ascii="Arial" w:hAnsi="Arial" w:cs="Arial"/>
        </w:rPr>
        <w:t xml:space="preserve"> upon payment of the </w:t>
      </w:r>
      <w:r w:rsidR="00271202" w:rsidRPr="005B6EE3">
        <w:rPr>
          <w:rFonts w:ascii="Arial" w:hAnsi="Arial" w:cs="Arial"/>
        </w:rPr>
        <w:t xml:space="preserve">lesser </w:t>
      </w:r>
      <w:r w:rsidR="00203537" w:rsidRPr="005B6EE3">
        <w:rPr>
          <w:rFonts w:ascii="Arial" w:hAnsi="Arial" w:cs="Arial"/>
        </w:rPr>
        <w:t xml:space="preserve">amount of R850 000 and is, thus, an attempt to have the applicant release </w:t>
      </w:r>
      <w:r w:rsidR="00EA4CCA" w:rsidRPr="005B6EE3">
        <w:rPr>
          <w:rFonts w:ascii="Arial" w:hAnsi="Arial" w:cs="Arial"/>
        </w:rPr>
        <w:t>them</w:t>
      </w:r>
      <w:r w:rsidR="00203537" w:rsidRPr="005B6EE3">
        <w:rPr>
          <w:rFonts w:ascii="Arial" w:hAnsi="Arial" w:cs="Arial"/>
        </w:rPr>
        <w:t xml:space="preserve"> partially from their debts and is </w:t>
      </w:r>
      <w:r w:rsidR="00EA4CCA" w:rsidRPr="005B6EE3">
        <w:rPr>
          <w:rFonts w:ascii="Arial" w:hAnsi="Arial" w:cs="Arial"/>
        </w:rPr>
        <w:t>accordingly</w:t>
      </w:r>
      <w:r w:rsidR="00203537" w:rsidRPr="005B6EE3">
        <w:rPr>
          <w:rFonts w:ascii="Arial" w:hAnsi="Arial" w:cs="Arial"/>
        </w:rPr>
        <w:t xml:space="preserve"> an act of insolvency</w:t>
      </w:r>
      <w:r w:rsidR="008861DE" w:rsidRPr="005B6EE3">
        <w:rPr>
          <w:rFonts w:ascii="Arial" w:hAnsi="Arial" w:cs="Arial"/>
        </w:rPr>
        <w:t>.</w:t>
      </w:r>
      <w:r w:rsidR="00EA4CCA" w:rsidRPr="005B6EE3">
        <w:rPr>
          <w:rFonts w:ascii="Arial" w:hAnsi="Arial" w:cs="Arial"/>
        </w:rPr>
        <w:t xml:space="preserve"> </w:t>
      </w:r>
      <w:r w:rsidR="0058151C" w:rsidRPr="005B6EE3">
        <w:rPr>
          <w:rFonts w:ascii="Arial" w:hAnsi="Arial" w:cs="Arial"/>
        </w:rPr>
        <w:t xml:space="preserve">Given that the respondents have not disputed the quantum of their indebtedness, it is inescapable that the respondents in sending the second letter attempted to secure their release from the full extent of their admitted indebtedness. </w:t>
      </w:r>
      <w:r w:rsidR="00EA4CCA" w:rsidRPr="005B6EE3">
        <w:rPr>
          <w:rFonts w:ascii="Arial" w:hAnsi="Arial" w:cs="Arial"/>
        </w:rPr>
        <w:t xml:space="preserve">In my view </w:t>
      </w:r>
      <w:r w:rsidR="00495799" w:rsidRPr="005B6EE3">
        <w:rPr>
          <w:rFonts w:ascii="Arial" w:hAnsi="Arial" w:cs="Arial"/>
        </w:rPr>
        <w:t>that constitutes an act of insolvency.</w:t>
      </w:r>
    </w:p>
    <w:p w14:paraId="13038A0E" w14:textId="77777777" w:rsidR="00203537" w:rsidRPr="00203537" w:rsidRDefault="00203537" w:rsidP="00203537">
      <w:pPr>
        <w:pStyle w:val="ListParagraph"/>
        <w:spacing w:line="360" w:lineRule="auto"/>
        <w:rPr>
          <w:rFonts w:ascii="Arial" w:hAnsi="Arial" w:cs="Arial"/>
        </w:rPr>
      </w:pPr>
    </w:p>
    <w:p w14:paraId="09D3FEE6" w14:textId="45EA3B57" w:rsidR="00036A44" w:rsidRPr="005B6EE3" w:rsidRDefault="005B6EE3" w:rsidP="005B6EE3">
      <w:pPr>
        <w:tabs>
          <w:tab w:val="left" w:pos="709"/>
        </w:tabs>
        <w:spacing w:line="360" w:lineRule="auto"/>
        <w:jc w:val="both"/>
        <w:rPr>
          <w:rFonts w:asciiTheme="minorBidi" w:hAnsiTheme="minorBidi" w:cstheme="minorBidi"/>
          <w:sz w:val="22"/>
          <w:szCs w:val="22"/>
        </w:rPr>
      </w:pPr>
      <w:r w:rsidRPr="00036A44">
        <w:rPr>
          <w:rFonts w:ascii="Arial" w:hAnsi="Arial" w:cs="Arial"/>
          <w:szCs w:val="22"/>
        </w:rPr>
        <w:t>[16]</w:t>
      </w:r>
      <w:r w:rsidRPr="00036A44">
        <w:rPr>
          <w:rFonts w:ascii="Arial" w:hAnsi="Arial" w:cs="Arial"/>
          <w:szCs w:val="22"/>
        </w:rPr>
        <w:tab/>
      </w:r>
      <w:r w:rsidR="008861DE" w:rsidRPr="005B6EE3">
        <w:rPr>
          <w:rFonts w:ascii="Arial" w:hAnsi="Arial" w:cs="Arial"/>
        </w:rPr>
        <w:t xml:space="preserve"> Even if I am incorrect in this view, the papers clearly make out a case in terms of section 8</w:t>
      </w:r>
      <w:r w:rsidR="008861DE" w:rsidRPr="005B6EE3">
        <w:rPr>
          <w:rFonts w:ascii="Arial" w:hAnsi="Arial" w:cs="Arial"/>
          <w:i/>
        </w:rPr>
        <w:t>(b)</w:t>
      </w:r>
      <w:r w:rsidR="008861DE" w:rsidRPr="005B6EE3">
        <w:rPr>
          <w:rFonts w:ascii="Arial" w:hAnsi="Arial" w:cs="Arial"/>
        </w:rPr>
        <w:t xml:space="preserve"> of the Act, which provides as follows:</w:t>
      </w:r>
    </w:p>
    <w:p w14:paraId="24E67FCB" w14:textId="77777777" w:rsidR="008861DE" w:rsidRDefault="008861DE" w:rsidP="00036A44">
      <w:pPr>
        <w:pStyle w:val="ListParagraph"/>
        <w:tabs>
          <w:tab w:val="left" w:pos="709"/>
        </w:tabs>
        <w:spacing w:line="360" w:lineRule="auto"/>
        <w:ind w:left="0"/>
        <w:jc w:val="both"/>
        <w:rPr>
          <w:rFonts w:asciiTheme="minorBidi" w:hAnsiTheme="minorBidi" w:cstheme="minorBidi"/>
          <w:sz w:val="22"/>
          <w:szCs w:val="22"/>
        </w:rPr>
      </w:pPr>
      <w:r>
        <w:rPr>
          <w:rFonts w:asciiTheme="minorBidi" w:hAnsiTheme="minorBidi" w:cstheme="minorBidi"/>
          <w:sz w:val="22"/>
          <w:szCs w:val="22"/>
        </w:rPr>
        <w:t>‘</w:t>
      </w:r>
      <w:r w:rsidRPr="001C6117">
        <w:rPr>
          <w:rFonts w:asciiTheme="minorBidi" w:hAnsiTheme="minorBidi" w:cstheme="minorBidi"/>
          <w:sz w:val="22"/>
          <w:szCs w:val="22"/>
        </w:rPr>
        <w:t xml:space="preserve">A debtor commits an act of insolvency- </w:t>
      </w:r>
    </w:p>
    <w:p w14:paraId="39C1581A" w14:textId="77777777" w:rsidR="008861DE" w:rsidRDefault="008861DE" w:rsidP="00C5584B">
      <w:pPr>
        <w:pStyle w:val="NormalWeb"/>
        <w:shd w:val="clear" w:color="auto" w:fill="FFFFFF"/>
        <w:spacing w:before="0" w:beforeAutospacing="0" w:after="0" w:afterAutospacing="0" w:line="360" w:lineRule="auto"/>
        <w:jc w:val="both"/>
        <w:rPr>
          <w:rFonts w:asciiTheme="minorBidi" w:hAnsiTheme="minorBidi" w:cstheme="minorBidi"/>
          <w:sz w:val="22"/>
          <w:szCs w:val="22"/>
        </w:rPr>
      </w:pPr>
      <w:r>
        <w:rPr>
          <w:rFonts w:asciiTheme="minorBidi" w:hAnsiTheme="minorBidi" w:cstheme="minorBidi"/>
          <w:sz w:val="22"/>
          <w:szCs w:val="22"/>
        </w:rPr>
        <w:t>(b)</w:t>
      </w:r>
      <w:r>
        <w:rPr>
          <w:rFonts w:asciiTheme="minorBidi" w:hAnsiTheme="minorBidi" w:cstheme="minorBidi"/>
          <w:sz w:val="22"/>
          <w:szCs w:val="22"/>
        </w:rPr>
        <w:tab/>
      </w:r>
      <w:r w:rsidRPr="008861DE">
        <w:rPr>
          <w:rFonts w:asciiTheme="minorBidi" w:hAnsiTheme="minorBidi" w:cstheme="minorBidi"/>
          <w:sz w:val="22"/>
          <w:szCs w:val="22"/>
        </w:rPr>
        <w:t xml:space="preserve">if a court has given judgment against him and he fails, upon the demand of the officer whose duty it is to execute that judgment, to satisfy it or to indicate to that officer disposable </w:t>
      </w:r>
      <w:r w:rsidRPr="008861DE">
        <w:rPr>
          <w:rFonts w:asciiTheme="minorBidi" w:hAnsiTheme="minorBidi" w:cstheme="minorBidi"/>
          <w:sz w:val="22"/>
          <w:szCs w:val="22"/>
        </w:rPr>
        <w:lastRenderedPageBreak/>
        <w:t>property sufficient to satisfy it, or if it appears from the return made by that officer that he has not found sufficient disposable property to satisfy the judgment;</w:t>
      </w:r>
      <w:r w:rsidR="002E4169">
        <w:rPr>
          <w:rFonts w:asciiTheme="minorBidi" w:hAnsiTheme="minorBidi" w:cstheme="minorBidi"/>
          <w:sz w:val="22"/>
          <w:szCs w:val="22"/>
        </w:rPr>
        <w:t>’.</w:t>
      </w:r>
      <w:r w:rsidRPr="008861DE">
        <w:rPr>
          <w:rFonts w:asciiTheme="minorBidi" w:hAnsiTheme="minorBidi" w:cstheme="minorBidi"/>
          <w:sz w:val="22"/>
          <w:szCs w:val="22"/>
        </w:rPr>
        <w:t xml:space="preserve"> </w:t>
      </w:r>
    </w:p>
    <w:p w14:paraId="495DB09E" w14:textId="77777777" w:rsidR="000071E9" w:rsidRPr="000071E9" w:rsidRDefault="000071E9" w:rsidP="00C5584B">
      <w:pPr>
        <w:pStyle w:val="NormalWeb"/>
        <w:shd w:val="clear" w:color="auto" w:fill="FFFFFF"/>
        <w:spacing w:before="0" w:beforeAutospacing="0" w:after="0" w:afterAutospacing="0" w:line="360" w:lineRule="auto"/>
        <w:jc w:val="both"/>
        <w:rPr>
          <w:rFonts w:asciiTheme="minorBidi" w:hAnsiTheme="minorBidi" w:cstheme="minorBidi"/>
        </w:rPr>
      </w:pPr>
      <w:r w:rsidRPr="000071E9">
        <w:rPr>
          <w:rFonts w:asciiTheme="minorBidi" w:hAnsiTheme="minorBidi" w:cstheme="minorBidi"/>
        </w:rPr>
        <w:t xml:space="preserve">Judgment in a substantial amount has been obtained against the respondents and the sheriff has </w:t>
      </w:r>
      <w:r>
        <w:rPr>
          <w:rFonts w:asciiTheme="minorBidi" w:hAnsiTheme="minorBidi" w:cstheme="minorBidi"/>
        </w:rPr>
        <w:t>not found sufficient assets with which to satisfy that judgment.</w:t>
      </w:r>
    </w:p>
    <w:p w14:paraId="76B689EB" w14:textId="21C2914D" w:rsidR="002F5B46" w:rsidRPr="005B6EE3" w:rsidRDefault="005B6EE3" w:rsidP="005B6EE3">
      <w:pPr>
        <w:tabs>
          <w:tab w:val="left" w:pos="709"/>
        </w:tabs>
        <w:spacing w:line="360" w:lineRule="auto"/>
        <w:jc w:val="both"/>
        <w:rPr>
          <w:rFonts w:ascii="Arial" w:hAnsi="Arial" w:cs="Arial"/>
        </w:rPr>
      </w:pPr>
      <w:r>
        <w:rPr>
          <w:rFonts w:ascii="Arial" w:hAnsi="Arial" w:cs="Arial"/>
        </w:rPr>
        <w:t>[17]</w:t>
      </w:r>
      <w:r>
        <w:rPr>
          <w:rFonts w:ascii="Arial" w:hAnsi="Arial" w:cs="Arial"/>
        </w:rPr>
        <w:tab/>
      </w:r>
      <w:r w:rsidR="002F5B46" w:rsidRPr="005B6EE3">
        <w:rPr>
          <w:rFonts w:ascii="Arial" w:hAnsi="Arial" w:cs="Arial"/>
        </w:rPr>
        <w:t xml:space="preserve">The applicant has caused an immovable property </w:t>
      </w:r>
      <w:r w:rsidR="00203537" w:rsidRPr="005B6EE3">
        <w:rPr>
          <w:rFonts w:ascii="Arial" w:hAnsi="Arial" w:cs="Arial"/>
        </w:rPr>
        <w:t xml:space="preserve">held </w:t>
      </w:r>
      <w:r w:rsidR="002F5B46" w:rsidRPr="005B6EE3">
        <w:rPr>
          <w:rFonts w:ascii="Arial" w:hAnsi="Arial" w:cs="Arial"/>
        </w:rPr>
        <w:t>in the name of the first respondent to be valued. In 2020, the appraiser</w:t>
      </w:r>
      <w:r w:rsidR="00EA4CCA" w:rsidRPr="005B6EE3">
        <w:rPr>
          <w:rFonts w:ascii="Arial" w:hAnsi="Arial" w:cs="Arial"/>
        </w:rPr>
        <w:t xml:space="preserve"> appointed by the applicant</w:t>
      </w:r>
      <w:r w:rsidR="002F5B46" w:rsidRPr="005B6EE3">
        <w:rPr>
          <w:rFonts w:ascii="Arial" w:hAnsi="Arial" w:cs="Arial"/>
        </w:rPr>
        <w:t xml:space="preserve"> assessed the value of the immovable property, situated at 17 Trafford Avenue, Dawncliffe, Westville</w:t>
      </w:r>
      <w:r w:rsidR="00203537" w:rsidRPr="005B6EE3">
        <w:rPr>
          <w:rFonts w:ascii="Arial" w:hAnsi="Arial" w:cs="Arial"/>
        </w:rPr>
        <w:t>,</w:t>
      </w:r>
      <w:r w:rsidR="002F5B46" w:rsidRPr="005B6EE3">
        <w:rPr>
          <w:rFonts w:ascii="Arial" w:hAnsi="Arial" w:cs="Arial"/>
        </w:rPr>
        <w:t xml:space="preserve"> as having a market value at R1,85 million and a forced sale value of R1,25</w:t>
      </w:r>
      <w:r w:rsidR="00257545" w:rsidRPr="005B6EE3">
        <w:rPr>
          <w:rFonts w:ascii="Arial" w:hAnsi="Arial" w:cs="Arial"/>
        </w:rPr>
        <w:t> </w:t>
      </w:r>
      <w:r w:rsidR="002F5B46" w:rsidRPr="005B6EE3">
        <w:rPr>
          <w:rFonts w:ascii="Arial" w:hAnsi="Arial" w:cs="Arial"/>
        </w:rPr>
        <w:t xml:space="preserve">million. The current municipal valuation of the property is R2 140 000. This exercise was </w:t>
      </w:r>
      <w:r w:rsidR="00203537" w:rsidRPr="005B6EE3">
        <w:rPr>
          <w:rFonts w:ascii="Arial" w:hAnsi="Arial" w:cs="Arial"/>
        </w:rPr>
        <w:t xml:space="preserve">embarked upon </w:t>
      </w:r>
      <w:r w:rsidR="002F5B46" w:rsidRPr="005B6EE3">
        <w:rPr>
          <w:rFonts w:ascii="Arial" w:hAnsi="Arial" w:cs="Arial"/>
        </w:rPr>
        <w:t>to establish that there will be an advantage to creditors if the respondents are sequestrated</w:t>
      </w:r>
      <w:r w:rsidR="00CD4AB4" w:rsidRPr="005B6EE3">
        <w:rPr>
          <w:rFonts w:ascii="Arial" w:hAnsi="Arial" w:cs="Arial"/>
        </w:rPr>
        <w:t>. It has not been denied by the respondents that there is substantial equity in the immovable property, it only being encumbered in the amount of R350 000.</w:t>
      </w:r>
    </w:p>
    <w:p w14:paraId="649FD7DE" w14:textId="77777777" w:rsidR="00495799" w:rsidRDefault="00495799" w:rsidP="00495799">
      <w:pPr>
        <w:pStyle w:val="ListParagraph"/>
        <w:tabs>
          <w:tab w:val="left" w:pos="709"/>
        </w:tabs>
        <w:spacing w:line="360" w:lineRule="auto"/>
        <w:ind w:left="0"/>
        <w:jc w:val="both"/>
        <w:rPr>
          <w:rFonts w:ascii="Arial" w:hAnsi="Arial" w:cs="Arial"/>
        </w:rPr>
      </w:pPr>
    </w:p>
    <w:p w14:paraId="524A7087" w14:textId="2D452E7F" w:rsidR="008861DE" w:rsidRPr="005B6EE3" w:rsidRDefault="005B6EE3" w:rsidP="005B6EE3">
      <w:pPr>
        <w:tabs>
          <w:tab w:val="left" w:pos="709"/>
        </w:tabs>
        <w:spacing w:line="360" w:lineRule="auto"/>
        <w:jc w:val="both"/>
        <w:rPr>
          <w:rFonts w:asciiTheme="minorBidi" w:hAnsiTheme="minorBidi" w:cstheme="minorBidi"/>
        </w:rPr>
      </w:pPr>
      <w:r>
        <w:rPr>
          <w:rFonts w:ascii="Arial" w:hAnsi="Arial" w:cs="Arial"/>
        </w:rPr>
        <w:t>[18]</w:t>
      </w:r>
      <w:r>
        <w:rPr>
          <w:rFonts w:ascii="Arial" w:hAnsi="Arial" w:cs="Arial"/>
        </w:rPr>
        <w:tab/>
      </w:r>
      <w:r w:rsidR="002E4169" w:rsidRPr="005B6EE3">
        <w:rPr>
          <w:rFonts w:asciiTheme="minorBidi" w:hAnsiTheme="minorBidi" w:cstheme="minorBidi"/>
        </w:rPr>
        <w:t xml:space="preserve">In their defence, the respondents raise several points. The first is raised in limine and is </w:t>
      </w:r>
      <w:r w:rsidR="00203537" w:rsidRPr="005B6EE3">
        <w:rPr>
          <w:rFonts w:asciiTheme="minorBidi" w:hAnsiTheme="minorBidi" w:cstheme="minorBidi"/>
        </w:rPr>
        <w:t xml:space="preserve">to the effect </w:t>
      </w:r>
      <w:r w:rsidR="002E4169" w:rsidRPr="005B6EE3">
        <w:rPr>
          <w:rFonts w:asciiTheme="minorBidi" w:hAnsiTheme="minorBidi" w:cstheme="minorBidi"/>
        </w:rPr>
        <w:t xml:space="preserve">that this court lacks jurisdiction to hear this application. The respondents contend that ‘the whole cause of action arose in Durban’, the inference </w:t>
      </w:r>
      <w:r w:rsidR="00203537" w:rsidRPr="005B6EE3">
        <w:rPr>
          <w:rFonts w:asciiTheme="minorBidi" w:hAnsiTheme="minorBidi" w:cstheme="minorBidi"/>
        </w:rPr>
        <w:t xml:space="preserve">therefrom </w:t>
      </w:r>
      <w:r w:rsidR="002E4169" w:rsidRPr="005B6EE3">
        <w:rPr>
          <w:rFonts w:asciiTheme="minorBidi" w:hAnsiTheme="minorBidi" w:cstheme="minorBidi"/>
        </w:rPr>
        <w:t xml:space="preserve">being that this matter should be heard in Durban and not </w:t>
      </w:r>
      <w:r w:rsidR="00C5584B" w:rsidRPr="005B6EE3">
        <w:rPr>
          <w:rFonts w:asciiTheme="minorBidi" w:hAnsiTheme="minorBidi" w:cstheme="minorBidi"/>
        </w:rPr>
        <w:t xml:space="preserve">in </w:t>
      </w:r>
      <w:r w:rsidR="002E4169" w:rsidRPr="005B6EE3">
        <w:rPr>
          <w:rFonts w:asciiTheme="minorBidi" w:hAnsiTheme="minorBidi" w:cstheme="minorBidi"/>
        </w:rPr>
        <w:t>Pietermaritzburg</w:t>
      </w:r>
      <w:r w:rsidR="00FA5628" w:rsidRPr="005B6EE3">
        <w:rPr>
          <w:rFonts w:asciiTheme="minorBidi" w:hAnsiTheme="minorBidi" w:cstheme="minorBidi"/>
        </w:rPr>
        <w:t>, where it is being heard</w:t>
      </w:r>
      <w:r w:rsidR="002E4169" w:rsidRPr="005B6EE3">
        <w:rPr>
          <w:rFonts w:asciiTheme="minorBidi" w:hAnsiTheme="minorBidi" w:cstheme="minorBidi"/>
        </w:rPr>
        <w:t>. This</w:t>
      </w:r>
      <w:r w:rsidR="00EA4CCA" w:rsidRPr="005B6EE3">
        <w:rPr>
          <w:rFonts w:asciiTheme="minorBidi" w:hAnsiTheme="minorBidi" w:cstheme="minorBidi"/>
        </w:rPr>
        <w:t xml:space="preserve"> point</w:t>
      </w:r>
      <w:r w:rsidR="002E4169" w:rsidRPr="005B6EE3">
        <w:rPr>
          <w:rFonts w:asciiTheme="minorBidi" w:hAnsiTheme="minorBidi" w:cstheme="minorBidi"/>
        </w:rPr>
        <w:t xml:space="preserve"> need not detain us</w:t>
      </w:r>
      <w:r w:rsidR="00C5584B" w:rsidRPr="005B6EE3">
        <w:rPr>
          <w:rFonts w:asciiTheme="minorBidi" w:hAnsiTheme="minorBidi" w:cstheme="minorBidi"/>
        </w:rPr>
        <w:t xml:space="preserve"> significantly</w:t>
      </w:r>
      <w:r w:rsidR="002E4169" w:rsidRPr="005B6EE3">
        <w:rPr>
          <w:rFonts w:asciiTheme="minorBidi" w:hAnsiTheme="minorBidi" w:cstheme="minorBidi"/>
        </w:rPr>
        <w:t xml:space="preserve">: </w:t>
      </w:r>
      <w:r w:rsidR="00C5584B" w:rsidRPr="005B6EE3">
        <w:rPr>
          <w:rFonts w:asciiTheme="minorBidi" w:hAnsiTheme="minorBidi" w:cstheme="minorBidi"/>
        </w:rPr>
        <w:t>in terms of section 50(1)</w:t>
      </w:r>
      <w:r w:rsidR="00C5584B" w:rsidRPr="005B6EE3">
        <w:rPr>
          <w:rFonts w:asciiTheme="minorBidi" w:hAnsiTheme="minorBidi" w:cstheme="minorBidi"/>
          <w:i/>
          <w:iCs/>
        </w:rPr>
        <w:t xml:space="preserve">(g) </w:t>
      </w:r>
      <w:r w:rsidR="00C5584B" w:rsidRPr="005B6EE3">
        <w:rPr>
          <w:rFonts w:asciiTheme="minorBidi" w:hAnsiTheme="minorBidi" w:cstheme="minorBidi"/>
        </w:rPr>
        <w:t>of the Superior Courts Act</w:t>
      </w:r>
      <w:r w:rsidR="00EA4CCA" w:rsidRPr="005B6EE3">
        <w:rPr>
          <w:rFonts w:asciiTheme="minorBidi" w:hAnsiTheme="minorBidi" w:cstheme="minorBidi"/>
        </w:rPr>
        <w:t xml:space="preserve"> 10 of 2013</w:t>
      </w:r>
      <w:r w:rsidR="00C5584B" w:rsidRPr="005B6EE3">
        <w:rPr>
          <w:rFonts w:asciiTheme="minorBidi" w:hAnsiTheme="minorBidi" w:cstheme="minorBidi"/>
        </w:rPr>
        <w:t>, the KwaZulu-Natal High Court, Pietermaritzburg is the main seat of the KwaZulu-Natal Division</w:t>
      </w:r>
      <w:r w:rsidR="00001AAE" w:rsidRPr="005B6EE3">
        <w:rPr>
          <w:rFonts w:asciiTheme="minorBidi" w:hAnsiTheme="minorBidi" w:cstheme="minorBidi"/>
        </w:rPr>
        <w:t xml:space="preserve"> of the High Court</w:t>
      </w:r>
      <w:r w:rsidR="00C5584B" w:rsidRPr="005B6EE3">
        <w:rPr>
          <w:rFonts w:asciiTheme="minorBidi" w:hAnsiTheme="minorBidi" w:cstheme="minorBidi"/>
        </w:rPr>
        <w:t xml:space="preserve">, </w:t>
      </w:r>
      <w:r w:rsidR="00EC5111" w:rsidRPr="005B6EE3">
        <w:rPr>
          <w:rFonts w:asciiTheme="minorBidi" w:hAnsiTheme="minorBidi" w:cstheme="minorBidi"/>
        </w:rPr>
        <w:t>and has jurisdiction over the province of KwaZulu-Natal</w:t>
      </w:r>
      <w:r w:rsidR="00001AAE" w:rsidRPr="005B6EE3">
        <w:rPr>
          <w:rFonts w:asciiTheme="minorBidi" w:hAnsiTheme="minorBidi" w:cstheme="minorBidi"/>
        </w:rPr>
        <w:t xml:space="preserve">. Durban clearly is situated within this province and this court consequently has jurisdiction. </w:t>
      </w:r>
      <w:r w:rsidR="00271202" w:rsidRPr="005B6EE3">
        <w:rPr>
          <w:rFonts w:asciiTheme="minorBidi" w:hAnsiTheme="minorBidi" w:cstheme="minorBidi"/>
        </w:rPr>
        <w:t>Th</w:t>
      </w:r>
      <w:r w:rsidR="00EA4CCA" w:rsidRPr="005B6EE3">
        <w:rPr>
          <w:rFonts w:asciiTheme="minorBidi" w:hAnsiTheme="minorBidi" w:cstheme="minorBidi"/>
        </w:rPr>
        <w:t xml:space="preserve">e point raised by the respondents </w:t>
      </w:r>
      <w:r w:rsidR="00271202" w:rsidRPr="005B6EE3">
        <w:rPr>
          <w:rFonts w:asciiTheme="minorBidi" w:hAnsiTheme="minorBidi" w:cstheme="minorBidi"/>
        </w:rPr>
        <w:t xml:space="preserve">is a point that may be </w:t>
      </w:r>
      <w:r w:rsidR="00BA448E" w:rsidRPr="005B6EE3">
        <w:rPr>
          <w:rFonts w:asciiTheme="minorBidi" w:hAnsiTheme="minorBidi" w:cstheme="minorBidi"/>
        </w:rPr>
        <w:t xml:space="preserve">taken </w:t>
      </w:r>
      <w:r w:rsidR="00271202" w:rsidRPr="005B6EE3">
        <w:rPr>
          <w:rFonts w:asciiTheme="minorBidi" w:hAnsiTheme="minorBidi" w:cstheme="minorBidi"/>
        </w:rPr>
        <w:t>with some profit in magistrate</w:t>
      </w:r>
      <w:r w:rsidR="007F21DC" w:rsidRPr="005B6EE3">
        <w:rPr>
          <w:rFonts w:asciiTheme="minorBidi" w:hAnsiTheme="minorBidi" w:cstheme="minorBidi"/>
        </w:rPr>
        <w:t>s</w:t>
      </w:r>
      <w:r w:rsidR="00271202" w:rsidRPr="005B6EE3">
        <w:rPr>
          <w:rFonts w:asciiTheme="minorBidi" w:hAnsiTheme="minorBidi" w:cstheme="minorBidi"/>
        </w:rPr>
        <w:t xml:space="preserve">’ court litigation but not in litigation before this court. </w:t>
      </w:r>
      <w:r w:rsidR="00001AAE" w:rsidRPr="005B6EE3">
        <w:rPr>
          <w:rFonts w:asciiTheme="minorBidi" w:hAnsiTheme="minorBidi" w:cstheme="minorBidi"/>
        </w:rPr>
        <w:t>The point in limine must thus fail.</w:t>
      </w:r>
    </w:p>
    <w:p w14:paraId="0CCBDCCA" w14:textId="77777777" w:rsidR="000071E9" w:rsidRDefault="000071E9" w:rsidP="000071E9">
      <w:pPr>
        <w:pStyle w:val="ListParagraph"/>
        <w:tabs>
          <w:tab w:val="left" w:pos="709"/>
        </w:tabs>
        <w:spacing w:line="360" w:lineRule="auto"/>
        <w:ind w:left="0"/>
        <w:jc w:val="both"/>
        <w:rPr>
          <w:rFonts w:asciiTheme="minorBidi" w:hAnsiTheme="minorBidi" w:cstheme="minorBidi"/>
        </w:rPr>
      </w:pPr>
    </w:p>
    <w:p w14:paraId="03E1DA86" w14:textId="62F227CC" w:rsidR="00001AAE" w:rsidRPr="005B6EE3" w:rsidRDefault="005B6EE3" w:rsidP="005B6EE3">
      <w:pPr>
        <w:tabs>
          <w:tab w:val="left" w:pos="709"/>
        </w:tabs>
        <w:spacing w:line="360" w:lineRule="auto"/>
        <w:jc w:val="both"/>
        <w:rPr>
          <w:rFonts w:asciiTheme="minorBidi" w:hAnsiTheme="minorBidi" w:cstheme="minorBidi"/>
        </w:rPr>
      </w:pPr>
      <w:r>
        <w:rPr>
          <w:rFonts w:ascii="Arial" w:hAnsi="Arial" w:cs="Arial"/>
        </w:rPr>
        <w:t>[19]</w:t>
      </w:r>
      <w:r>
        <w:rPr>
          <w:rFonts w:ascii="Arial" w:hAnsi="Arial" w:cs="Arial"/>
        </w:rPr>
        <w:tab/>
      </w:r>
      <w:r w:rsidR="00001AAE" w:rsidRPr="005B6EE3">
        <w:rPr>
          <w:rFonts w:asciiTheme="minorBidi" w:hAnsiTheme="minorBidi" w:cstheme="minorBidi"/>
        </w:rPr>
        <w:t>Various other issues are raised in the respondents’ answering affidavit. Almost all of them relate to the winding up of the company and are not relevant to the facts of this application.</w:t>
      </w:r>
      <w:r w:rsidR="00DC6994" w:rsidRPr="005B6EE3">
        <w:rPr>
          <w:rFonts w:asciiTheme="minorBidi" w:hAnsiTheme="minorBidi" w:cstheme="minorBidi"/>
        </w:rPr>
        <w:t xml:space="preserve"> As regards the offer of settlement in the amount of R850 000 mentioned in the </w:t>
      </w:r>
      <w:r w:rsidR="00FA5628" w:rsidRPr="005B6EE3">
        <w:rPr>
          <w:rFonts w:asciiTheme="minorBidi" w:hAnsiTheme="minorBidi" w:cstheme="minorBidi"/>
        </w:rPr>
        <w:t xml:space="preserve">second </w:t>
      </w:r>
      <w:r w:rsidR="00DC6994" w:rsidRPr="005B6EE3">
        <w:rPr>
          <w:rFonts w:asciiTheme="minorBidi" w:hAnsiTheme="minorBidi" w:cstheme="minorBidi"/>
        </w:rPr>
        <w:t xml:space="preserve">letter, the first respondent reveals that the amount proposed was not an amount that he </w:t>
      </w:r>
      <w:r w:rsidR="00EA4CCA" w:rsidRPr="005B6EE3">
        <w:rPr>
          <w:rFonts w:asciiTheme="minorBidi" w:hAnsiTheme="minorBidi" w:cstheme="minorBidi"/>
        </w:rPr>
        <w:t xml:space="preserve">actually </w:t>
      </w:r>
      <w:r w:rsidR="00DC6994" w:rsidRPr="005B6EE3">
        <w:rPr>
          <w:rFonts w:asciiTheme="minorBidi" w:hAnsiTheme="minorBidi" w:cstheme="minorBidi"/>
        </w:rPr>
        <w:t>possessed</w:t>
      </w:r>
      <w:r w:rsidR="00FA5628" w:rsidRPr="005B6EE3">
        <w:rPr>
          <w:rFonts w:asciiTheme="minorBidi" w:hAnsiTheme="minorBidi" w:cstheme="minorBidi"/>
        </w:rPr>
        <w:t>,</w:t>
      </w:r>
      <w:r w:rsidR="00DC6994" w:rsidRPr="005B6EE3">
        <w:rPr>
          <w:rFonts w:asciiTheme="minorBidi" w:hAnsiTheme="minorBidi" w:cstheme="minorBidi"/>
        </w:rPr>
        <w:t xml:space="preserve"> or which was under his control</w:t>
      </w:r>
      <w:r w:rsidR="00FA5628" w:rsidRPr="005B6EE3">
        <w:rPr>
          <w:rFonts w:asciiTheme="minorBidi" w:hAnsiTheme="minorBidi" w:cstheme="minorBidi"/>
        </w:rPr>
        <w:t>,</w:t>
      </w:r>
      <w:r w:rsidR="00DC6994" w:rsidRPr="005B6EE3">
        <w:rPr>
          <w:rFonts w:asciiTheme="minorBidi" w:hAnsiTheme="minorBidi" w:cstheme="minorBidi"/>
        </w:rPr>
        <w:t xml:space="preserve"> but was apparently an amount due to him </w:t>
      </w:r>
      <w:r w:rsidR="00EA4CCA" w:rsidRPr="005B6EE3">
        <w:rPr>
          <w:rFonts w:asciiTheme="minorBidi" w:hAnsiTheme="minorBidi" w:cstheme="minorBidi"/>
        </w:rPr>
        <w:t xml:space="preserve">at some point in the future </w:t>
      </w:r>
      <w:r w:rsidR="00271202" w:rsidRPr="005B6EE3">
        <w:rPr>
          <w:rFonts w:asciiTheme="minorBidi" w:hAnsiTheme="minorBidi" w:cstheme="minorBidi"/>
        </w:rPr>
        <w:t xml:space="preserve">as fees </w:t>
      </w:r>
      <w:r w:rsidR="00DC6994" w:rsidRPr="005B6EE3">
        <w:rPr>
          <w:rFonts w:asciiTheme="minorBidi" w:hAnsiTheme="minorBidi" w:cstheme="minorBidi"/>
        </w:rPr>
        <w:t xml:space="preserve">from a Land Claims Court matter that he was involved in. </w:t>
      </w:r>
      <w:r w:rsidR="00FA5628" w:rsidRPr="005B6EE3">
        <w:rPr>
          <w:rFonts w:asciiTheme="minorBidi" w:hAnsiTheme="minorBidi" w:cstheme="minorBidi"/>
        </w:rPr>
        <w:t xml:space="preserve">The offer was thus speculative in its nature as </w:t>
      </w:r>
      <w:r w:rsidR="00271202" w:rsidRPr="005B6EE3">
        <w:rPr>
          <w:rFonts w:asciiTheme="minorBidi" w:hAnsiTheme="minorBidi" w:cstheme="minorBidi"/>
        </w:rPr>
        <w:t>those fees</w:t>
      </w:r>
      <w:r w:rsidR="00FA5628" w:rsidRPr="005B6EE3">
        <w:rPr>
          <w:rFonts w:asciiTheme="minorBidi" w:hAnsiTheme="minorBidi" w:cstheme="minorBidi"/>
        </w:rPr>
        <w:t xml:space="preserve"> had not yet been received by the first respondent. </w:t>
      </w:r>
      <w:r w:rsidR="00EA4CCA" w:rsidRPr="005B6EE3">
        <w:rPr>
          <w:rFonts w:asciiTheme="minorBidi" w:hAnsiTheme="minorBidi" w:cstheme="minorBidi"/>
        </w:rPr>
        <w:t xml:space="preserve">This, however, </w:t>
      </w:r>
      <w:r w:rsidR="00EA4CCA" w:rsidRPr="005B6EE3">
        <w:rPr>
          <w:rFonts w:asciiTheme="minorBidi" w:hAnsiTheme="minorBidi" w:cstheme="minorBidi"/>
        </w:rPr>
        <w:lastRenderedPageBreak/>
        <w:t>does not detract from the fact that an attempt was made to secure the respondent</w:t>
      </w:r>
      <w:r w:rsidR="007F21DC" w:rsidRPr="005B6EE3">
        <w:rPr>
          <w:rFonts w:asciiTheme="minorBidi" w:hAnsiTheme="minorBidi" w:cstheme="minorBidi"/>
        </w:rPr>
        <w:t>s</w:t>
      </w:r>
      <w:r w:rsidR="00EA4CCA" w:rsidRPr="005B6EE3">
        <w:rPr>
          <w:rFonts w:asciiTheme="minorBidi" w:hAnsiTheme="minorBidi" w:cstheme="minorBidi"/>
        </w:rPr>
        <w:t xml:space="preserve">’ release from their indebtedness to the applicant. </w:t>
      </w:r>
      <w:r w:rsidR="00DC6994" w:rsidRPr="005B6EE3">
        <w:rPr>
          <w:rFonts w:asciiTheme="minorBidi" w:hAnsiTheme="minorBidi" w:cstheme="minorBidi"/>
        </w:rPr>
        <w:t xml:space="preserve">The respondents </w:t>
      </w:r>
      <w:r w:rsidR="00FA5628" w:rsidRPr="005B6EE3">
        <w:rPr>
          <w:rFonts w:asciiTheme="minorBidi" w:hAnsiTheme="minorBidi" w:cstheme="minorBidi"/>
        </w:rPr>
        <w:t xml:space="preserve">further </w:t>
      </w:r>
      <w:r w:rsidR="00DC6994" w:rsidRPr="005B6EE3">
        <w:rPr>
          <w:rFonts w:asciiTheme="minorBidi" w:hAnsiTheme="minorBidi" w:cstheme="minorBidi"/>
        </w:rPr>
        <w:t>claim that they have never given notice to the applicant</w:t>
      </w:r>
      <w:r w:rsidR="00FA5628" w:rsidRPr="005B6EE3">
        <w:rPr>
          <w:rFonts w:asciiTheme="minorBidi" w:hAnsiTheme="minorBidi" w:cstheme="minorBidi"/>
        </w:rPr>
        <w:t>,</w:t>
      </w:r>
      <w:r w:rsidR="00DC6994" w:rsidRPr="005B6EE3">
        <w:rPr>
          <w:rFonts w:asciiTheme="minorBidi" w:hAnsiTheme="minorBidi" w:cstheme="minorBidi"/>
        </w:rPr>
        <w:t xml:space="preserve"> or any other person</w:t>
      </w:r>
      <w:r w:rsidR="00FA5628" w:rsidRPr="005B6EE3">
        <w:rPr>
          <w:rFonts w:asciiTheme="minorBidi" w:hAnsiTheme="minorBidi" w:cstheme="minorBidi"/>
        </w:rPr>
        <w:t>,</w:t>
      </w:r>
      <w:r w:rsidR="00DC6994" w:rsidRPr="005B6EE3">
        <w:rPr>
          <w:rFonts w:asciiTheme="minorBidi" w:hAnsiTheme="minorBidi" w:cstheme="minorBidi"/>
        </w:rPr>
        <w:t xml:space="preserve"> that they are unable to pay their debts. Yet, </w:t>
      </w:r>
      <w:r w:rsidR="00A24379" w:rsidRPr="005B6EE3">
        <w:rPr>
          <w:rFonts w:asciiTheme="minorBidi" w:hAnsiTheme="minorBidi" w:cstheme="minorBidi"/>
        </w:rPr>
        <w:t>it is indisputable that the amount due to the applicant by the respondents, which the respondents professed in the first letter not to dispute, has not been paid</w:t>
      </w:r>
      <w:r w:rsidR="00DC6994" w:rsidRPr="005B6EE3">
        <w:rPr>
          <w:rFonts w:asciiTheme="minorBidi" w:hAnsiTheme="minorBidi" w:cstheme="minorBidi"/>
        </w:rPr>
        <w:t xml:space="preserve"> since judgment was taken against them in </w:t>
      </w:r>
      <w:r w:rsidR="00832997" w:rsidRPr="005B6EE3">
        <w:rPr>
          <w:rFonts w:asciiTheme="minorBidi" w:hAnsiTheme="minorBidi" w:cstheme="minorBidi"/>
        </w:rPr>
        <w:t>February 2017.</w:t>
      </w:r>
      <w:r w:rsidR="00A24379" w:rsidRPr="005B6EE3">
        <w:rPr>
          <w:rFonts w:asciiTheme="minorBidi" w:hAnsiTheme="minorBidi" w:cstheme="minorBidi"/>
        </w:rPr>
        <w:t xml:space="preserve"> The inference is irresistible that it has not been paid because the respondents lack the means to pay it.</w:t>
      </w:r>
    </w:p>
    <w:p w14:paraId="0A88EF72" w14:textId="77777777" w:rsidR="007F21DC" w:rsidRDefault="007F21DC" w:rsidP="007F21DC">
      <w:pPr>
        <w:pStyle w:val="ListParagraph"/>
        <w:tabs>
          <w:tab w:val="left" w:pos="709"/>
        </w:tabs>
        <w:spacing w:line="360" w:lineRule="auto"/>
        <w:ind w:left="0"/>
        <w:jc w:val="both"/>
        <w:rPr>
          <w:rFonts w:asciiTheme="minorBidi" w:hAnsiTheme="minorBidi" w:cstheme="minorBidi"/>
        </w:rPr>
      </w:pPr>
    </w:p>
    <w:p w14:paraId="425694B2" w14:textId="22AAE01B" w:rsidR="00832997" w:rsidRPr="005B6EE3" w:rsidRDefault="005B6EE3" w:rsidP="005B6EE3">
      <w:pPr>
        <w:tabs>
          <w:tab w:val="left" w:pos="709"/>
        </w:tabs>
        <w:spacing w:line="360" w:lineRule="auto"/>
        <w:jc w:val="both"/>
        <w:rPr>
          <w:rFonts w:asciiTheme="minorBidi" w:hAnsiTheme="minorBidi" w:cstheme="minorBidi"/>
        </w:rPr>
      </w:pPr>
      <w:r>
        <w:rPr>
          <w:rFonts w:ascii="Arial" w:hAnsi="Arial" w:cs="Arial"/>
        </w:rPr>
        <w:t>[20]</w:t>
      </w:r>
      <w:r>
        <w:rPr>
          <w:rFonts w:ascii="Arial" w:hAnsi="Arial" w:cs="Arial"/>
        </w:rPr>
        <w:tab/>
      </w:r>
      <w:r w:rsidR="00495799" w:rsidRPr="005B6EE3">
        <w:rPr>
          <w:rFonts w:asciiTheme="minorBidi" w:hAnsiTheme="minorBidi" w:cstheme="minorBidi"/>
        </w:rPr>
        <w:t xml:space="preserve">Mr Quinlan </w:t>
      </w:r>
      <w:r w:rsidR="00832997" w:rsidRPr="005B6EE3">
        <w:rPr>
          <w:rFonts w:asciiTheme="minorBidi" w:hAnsiTheme="minorBidi" w:cstheme="minorBidi"/>
        </w:rPr>
        <w:t>pointed out in his heads of argument that the respondents have not taken the opportunity in their answering affidavits to disclose</w:t>
      </w:r>
      <w:r w:rsidR="00F24595" w:rsidRPr="005B6EE3">
        <w:rPr>
          <w:rFonts w:asciiTheme="minorBidi" w:hAnsiTheme="minorBidi" w:cstheme="minorBidi"/>
        </w:rPr>
        <w:t xml:space="preserve"> the true state of</w:t>
      </w:r>
      <w:r w:rsidR="00832997" w:rsidRPr="005B6EE3">
        <w:rPr>
          <w:rFonts w:asciiTheme="minorBidi" w:hAnsiTheme="minorBidi" w:cstheme="minorBidi"/>
        </w:rPr>
        <w:t xml:space="preserve"> their financial situation to the court. If they contend, as they appear to do, that they are not insolvent, then this was a golden opportunity </w:t>
      </w:r>
      <w:r w:rsidR="00514DAA" w:rsidRPr="005B6EE3">
        <w:rPr>
          <w:rFonts w:asciiTheme="minorBidi" w:hAnsiTheme="minorBidi" w:cstheme="minorBidi"/>
        </w:rPr>
        <w:t xml:space="preserve">that could have been used </w:t>
      </w:r>
      <w:r w:rsidR="00A24379" w:rsidRPr="005B6EE3">
        <w:rPr>
          <w:rFonts w:asciiTheme="minorBidi" w:hAnsiTheme="minorBidi" w:cstheme="minorBidi"/>
        </w:rPr>
        <w:t xml:space="preserve">by them </w:t>
      </w:r>
      <w:r w:rsidR="00514DAA" w:rsidRPr="005B6EE3">
        <w:rPr>
          <w:rFonts w:asciiTheme="minorBidi" w:hAnsiTheme="minorBidi" w:cstheme="minorBidi"/>
        </w:rPr>
        <w:t xml:space="preserve">to establish their solvency. </w:t>
      </w:r>
      <w:r w:rsidR="00CD4AB4" w:rsidRPr="005B6EE3">
        <w:rPr>
          <w:rFonts w:asciiTheme="minorBidi" w:hAnsiTheme="minorBidi" w:cstheme="minorBidi"/>
        </w:rPr>
        <w:t xml:space="preserve">The first respondent responded by saying that in drafting his answering affidavit he merely responded to the allegations in the founding affidavit. That is a rather narrow view to take regard being had to the fact this is a sequestration application and to the fact that the respondents themselves have the best knowledge of the state of their financial affairs and should have disclosed such information if they are to avoid the result prayed for by the applicant. </w:t>
      </w:r>
    </w:p>
    <w:p w14:paraId="1AD270BE" w14:textId="77777777" w:rsidR="00CD4AB4" w:rsidRPr="00CD4AB4" w:rsidRDefault="00CD4AB4" w:rsidP="00CD4AB4">
      <w:pPr>
        <w:pStyle w:val="ListParagraph"/>
        <w:spacing w:line="360" w:lineRule="auto"/>
        <w:rPr>
          <w:rFonts w:asciiTheme="minorBidi" w:hAnsiTheme="minorBidi" w:cstheme="minorBidi"/>
        </w:rPr>
      </w:pPr>
    </w:p>
    <w:p w14:paraId="34586929" w14:textId="511D2809" w:rsidR="00CD4AB4" w:rsidRPr="005B6EE3" w:rsidRDefault="005B6EE3" w:rsidP="005B6EE3">
      <w:pPr>
        <w:tabs>
          <w:tab w:val="left" w:pos="709"/>
        </w:tabs>
        <w:spacing w:line="360" w:lineRule="auto"/>
        <w:jc w:val="both"/>
        <w:rPr>
          <w:rFonts w:asciiTheme="minorBidi" w:hAnsiTheme="minorBidi" w:cstheme="minorBidi"/>
        </w:rPr>
      </w:pPr>
      <w:r>
        <w:rPr>
          <w:rFonts w:ascii="Arial" w:hAnsi="Arial" w:cs="Arial"/>
        </w:rPr>
        <w:t>[21]</w:t>
      </w:r>
      <w:r>
        <w:rPr>
          <w:rFonts w:ascii="Arial" w:hAnsi="Arial" w:cs="Arial"/>
        </w:rPr>
        <w:tab/>
      </w:r>
      <w:r w:rsidR="00CD4AB4" w:rsidRPr="005B6EE3">
        <w:rPr>
          <w:rFonts w:asciiTheme="minorBidi" w:hAnsiTheme="minorBidi" w:cstheme="minorBidi"/>
        </w:rPr>
        <w:t>Having heard argument this morning from Mr Quinlan and from the first respondent, who appeared in person, I stood the court down to consider judgment.</w:t>
      </w:r>
    </w:p>
    <w:p w14:paraId="0E9357EB" w14:textId="77777777" w:rsidR="000071E9" w:rsidRPr="000071E9" w:rsidRDefault="000071E9" w:rsidP="00CD4AB4">
      <w:pPr>
        <w:pStyle w:val="ListParagraph"/>
        <w:spacing w:line="360" w:lineRule="auto"/>
        <w:rPr>
          <w:rFonts w:asciiTheme="minorBidi" w:hAnsiTheme="minorBidi" w:cstheme="minorBidi"/>
        </w:rPr>
      </w:pPr>
    </w:p>
    <w:p w14:paraId="45A09163" w14:textId="33103458" w:rsidR="007F21DC" w:rsidRPr="005B6EE3" w:rsidRDefault="005B6EE3" w:rsidP="005B6EE3">
      <w:pPr>
        <w:tabs>
          <w:tab w:val="left" w:pos="709"/>
        </w:tabs>
        <w:spacing w:line="360" w:lineRule="auto"/>
        <w:jc w:val="both"/>
        <w:rPr>
          <w:rFonts w:asciiTheme="minorBidi" w:hAnsiTheme="minorBidi" w:cstheme="minorBidi"/>
        </w:rPr>
      </w:pPr>
      <w:r>
        <w:rPr>
          <w:rFonts w:ascii="Arial" w:hAnsi="Arial" w:cs="Arial"/>
        </w:rPr>
        <w:t>[22]</w:t>
      </w:r>
      <w:r>
        <w:rPr>
          <w:rFonts w:ascii="Arial" w:hAnsi="Arial" w:cs="Arial"/>
        </w:rPr>
        <w:tab/>
      </w:r>
      <w:r w:rsidR="00514DAA" w:rsidRPr="005B6EE3">
        <w:rPr>
          <w:rFonts w:asciiTheme="minorBidi" w:hAnsiTheme="minorBidi" w:cstheme="minorBidi"/>
        </w:rPr>
        <w:t xml:space="preserve">In the circumstances, </w:t>
      </w:r>
      <w:r w:rsidR="000071E9" w:rsidRPr="005B6EE3">
        <w:rPr>
          <w:rFonts w:asciiTheme="minorBidi" w:hAnsiTheme="minorBidi" w:cstheme="minorBidi"/>
        </w:rPr>
        <w:t>I am satisfied that the applicant has established that it is a creditor of the respondents, that the respondents have committed act</w:t>
      </w:r>
      <w:r w:rsidR="00495799" w:rsidRPr="005B6EE3">
        <w:rPr>
          <w:rFonts w:asciiTheme="minorBidi" w:hAnsiTheme="minorBidi" w:cstheme="minorBidi"/>
        </w:rPr>
        <w:t>s</w:t>
      </w:r>
      <w:r w:rsidR="000071E9" w:rsidRPr="005B6EE3">
        <w:rPr>
          <w:rFonts w:asciiTheme="minorBidi" w:hAnsiTheme="minorBidi" w:cstheme="minorBidi"/>
        </w:rPr>
        <w:t xml:space="preserve"> of insolvency and </w:t>
      </w:r>
      <w:r w:rsidR="007F21DC" w:rsidRPr="005B6EE3">
        <w:rPr>
          <w:rFonts w:asciiTheme="minorBidi" w:hAnsiTheme="minorBidi" w:cstheme="minorBidi"/>
        </w:rPr>
        <w:t xml:space="preserve">that </w:t>
      </w:r>
      <w:r w:rsidR="000071E9" w:rsidRPr="005B6EE3">
        <w:rPr>
          <w:rFonts w:asciiTheme="minorBidi" w:hAnsiTheme="minorBidi" w:cstheme="minorBidi"/>
        </w:rPr>
        <w:t xml:space="preserve">there is reason to believe that it will be to the advantage of creditors of the </w:t>
      </w:r>
      <w:r w:rsidR="00815537" w:rsidRPr="005B6EE3">
        <w:rPr>
          <w:rFonts w:asciiTheme="minorBidi" w:hAnsiTheme="minorBidi" w:cstheme="minorBidi"/>
        </w:rPr>
        <w:t xml:space="preserve">respondents if the respective estates </w:t>
      </w:r>
      <w:r w:rsidR="00F24595" w:rsidRPr="005B6EE3">
        <w:rPr>
          <w:rFonts w:asciiTheme="minorBidi" w:hAnsiTheme="minorBidi" w:cstheme="minorBidi"/>
        </w:rPr>
        <w:t xml:space="preserve">of the first and second respondents </w:t>
      </w:r>
      <w:r w:rsidR="00815537" w:rsidRPr="005B6EE3">
        <w:rPr>
          <w:rFonts w:asciiTheme="minorBidi" w:hAnsiTheme="minorBidi" w:cstheme="minorBidi"/>
        </w:rPr>
        <w:t xml:space="preserve">are sequestrated. </w:t>
      </w:r>
    </w:p>
    <w:p w14:paraId="3BF65397" w14:textId="77777777" w:rsidR="007F21DC" w:rsidRDefault="007F21DC" w:rsidP="007F21DC">
      <w:pPr>
        <w:pStyle w:val="ListParagraph"/>
        <w:tabs>
          <w:tab w:val="left" w:pos="709"/>
        </w:tabs>
        <w:spacing w:line="360" w:lineRule="auto"/>
        <w:ind w:left="0"/>
        <w:jc w:val="both"/>
        <w:rPr>
          <w:rFonts w:asciiTheme="minorBidi" w:hAnsiTheme="minorBidi" w:cstheme="minorBidi"/>
        </w:rPr>
      </w:pPr>
    </w:p>
    <w:p w14:paraId="73F18C69" w14:textId="38A6D04D" w:rsidR="00514DAA" w:rsidRPr="005B6EE3" w:rsidRDefault="005B6EE3" w:rsidP="005B6EE3">
      <w:pPr>
        <w:tabs>
          <w:tab w:val="left" w:pos="709"/>
        </w:tabs>
        <w:spacing w:line="360" w:lineRule="auto"/>
        <w:jc w:val="both"/>
        <w:rPr>
          <w:rFonts w:asciiTheme="minorBidi" w:hAnsiTheme="minorBidi" w:cstheme="minorBidi"/>
        </w:rPr>
      </w:pPr>
      <w:r w:rsidRPr="00815537">
        <w:rPr>
          <w:rFonts w:ascii="Arial" w:hAnsi="Arial" w:cs="Arial"/>
        </w:rPr>
        <w:t>[23]</w:t>
      </w:r>
      <w:r w:rsidRPr="00815537">
        <w:rPr>
          <w:rFonts w:ascii="Arial" w:hAnsi="Arial" w:cs="Arial"/>
        </w:rPr>
        <w:tab/>
      </w:r>
      <w:r w:rsidR="00514DAA" w:rsidRPr="005B6EE3">
        <w:rPr>
          <w:rFonts w:asciiTheme="minorBidi" w:hAnsiTheme="minorBidi" w:cstheme="minorBidi"/>
        </w:rPr>
        <w:t>I accordingly grant the following order:</w:t>
      </w:r>
    </w:p>
    <w:p w14:paraId="76FCCCD9" w14:textId="2CED483E" w:rsidR="00293DF8" w:rsidRPr="005B6EE3" w:rsidRDefault="005B6EE3" w:rsidP="005B6EE3">
      <w:pPr>
        <w:tabs>
          <w:tab w:val="left" w:pos="709"/>
        </w:tabs>
        <w:spacing w:line="360" w:lineRule="auto"/>
        <w:jc w:val="both"/>
        <w:rPr>
          <w:rFonts w:asciiTheme="minorBidi" w:hAnsiTheme="minorBidi" w:cstheme="minorBidi"/>
        </w:rPr>
      </w:pPr>
      <w:r w:rsidRPr="00293DF8">
        <w:rPr>
          <w:rFonts w:asciiTheme="minorBidi" w:hAnsiTheme="minorBidi" w:cstheme="minorBidi"/>
        </w:rPr>
        <w:t>1.</w:t>
      </w:r>
      <w:r w:rsidRPr="00293DF8">
        <w:rPr>
          <w:rFonts w:asciiTheme="minorBidi" w:hAnsiTheme="minorBidi" w:cstheme="minorBidi"/>
        </w:rPr>
        <w:tab/>
      </w:r>
      <w:r w:rsidR="00293DF8" w:rsidRPr="005B6EE3">
        <w:rPr>
          <w:rFonts w:asciiTheme="minorBidi" w:hAnsiTheme="minorBidi" w:cstheme="minorBidi"/>
        </w:rPr>
        <w:t>A rule nisi is issued calling upon the first and second respondents</w:t>
      </w:r>
      <w:r w:rsidR="00495799" w:rsidRPr="005B6EE3">
        <w:rPr>
          <w:rFonts w:asciiTheme="minorBidi" w:hAnsiTheme="minorBidi" w:cstheme="minorBidi"/>
        </w:rPr>
        <w:t>,</w:t>
      </w:r>
      <w:r w:rsidR="00293DF8" w:rsidRPr="005B6EE3">
        <w:rPr>
          <w:rFonts w:asciiTheme="minorBidi" w:hAnsiTheme="minorBidi" w:cstheme="minorBidi"/>
        </w:rPr>
        <w:t xml:space="preserve"> and any other interested parties</w:t>
      </w:r>
      <w:r w:rsidR="00495799" w:rsidRPr="005B6EE3">
        <w:rPr>
          <w:rFonts w:asciiTheme="minorBidi" w:hAnsiTheme="minorBidi" w:cstheme="minorBidi"/>
        </w:rPr>
        <w:t>,</w:t>
      </w:r>
      <w:r w:rsidR="00293DF8" w:rsidRPr="005B6EE3">
        <w:rPr>
          <w:rFonts w:asciiTheme="minorBidi" w:hAnsiTheme="minorBidi" w:cstheme="minorBidi"/>
        </w:rPr>
        <w:t xml:space="preserve"> to show cause, if any, before this court on the                               </w:t>
      </w:r>
      <w:r w:rsidR="00CD4AB4" w:rsidRPr="005B6EE3">
        <w:rPr>
          <w:rFonts w:asciiTheme="minorBidi" w:hAnsiTheme="minorBidi" w:cstheme="minorBidi"/>
        </w:rPr>
        <w:t>13th</w:t>
      </w:r>
      <w:r w:rsidR="00495799" w:rsidRPr="005B6EE3">
        <w:rPr>
          <w:rFonts w:asciiTheme="minorBidi" w:hAnsiTheme="minorBidi" w:cstheme="minorBidi"/>
        </w:rPr>
        <w:t xml:space="preserve"> </w:t>
      </w:r>
      <w:r w:rsidR="00293DF8" w:rsidRPr="005B6EE3">
        <w:rPr>
          <w:rFonts w:asciiTheme="minorBidi" w:hAnsiTheme="minorBidi" w:cstheme="minorBidi"/>
        </w:rPr>
        <w:t>day of</w:t>
      </w:r>
      <w:r w:rsidR="00CD4AB4" w:rsidRPr="005B6EE3">
        <w:rPr>
          <w:rFonts w:asciiTheme="minorBidi" w:hAnsiTheme="minorBidi" w:cstheme="minorBidi"/>
        </w:rPr>
        <w:t xml:space="preserve"> April </w:t>
      </w:r>
      <w:r w:rsidR="00293DF8" w:rsidRPr="005B6EE3">
        <w:rPr>
          <w:rFonts w:asciiTheme="minorBidi" w:hAnsiTheme="minorBidi" w:cstheme="minorBidi"/>
        </w:rPr>
        <w:t xml:space="preserve">2023, at 09h30, or so soon thereafter as the matter may be heard, why an order should not be granted in the following terms: </w:t>
      </w:r>
    </w:p>
    <w:p w14:paraId="5B4B87A2" w14:textId="2093ED38" w:rsidR="00293DF8" w:rsidRPr="005B6EE3" w:rsidRDefault="005B6EE3" w:rsidP="005B6EE3">
      <w:pPr>
        <w:tabs>
          <w:tab w:val="left" w:pos="709"/>
        </w:tabs>
        <w:spacing w:line="360" w:lineRule="auto"/>
        <w:jc w:val="both"/>
        <w:rPr>
          <w:rFonts w:asciiTheme="minorBidi" w:hAnsiTheme="minorBidi" w:cstheme="minorBidi"/>
        </w:rPr>
      </w:pPr>
      <w:r w:rsidRPr="00293DF8">
        <w:rPr>
          <w:rFonts w:asciiTheme="minorBidi" w:hAnsiTheme="minorBidi" w:cstheme="minorBidi"/>
        </w:rPr>
        <w:lastRenderedPageBreak/>
        <w:t>1.1</w:t>
      </w:r>
      <w:r w:rsidRPr="00293DF8">
        <w:rPr>
          <w:rFonts w:asciiTheme="minorBidi" w:hAnsiTheme="minorBidi" w:cstheme="minorBidi"/>
        </w:rPr>
        <w:tab/>
      </w:r>
      <w:r w:rsidR="00293DF8" w:rsidRPr="005B6EE3">
        <w:rPr>
          <w:rFonts w:asciiTheme="minorBidi" w:hAnsiTheme="minorBidi" w:cstheme="minorBidi"/>
        </w:rPr>
        <w:t>That the joint estate of the first and second respondents, married to each other in community of property, is finally sequestrated and why the costs of the application, including the costs relating to the grant of the provisional order of sequestration, are not to be costs in the sequestration of the respondents’ estate;</w:t>
      </w:r>
    </w:p>
    <w:p w14:paraId="7B9F33C8" w14:textId="12F92AF8" w:rsidR="00293DF8" w:rsidRPr="005B6EE3" w:rsidRDefault="005B6EE3" w:rsidP="005B6EE3">
      <w:pPr>
        <w:tabs>
          <w:tab w:val="left" w:pos="709"/>
        </w:tabs>
        <w:spacing w:line="360" w:lineRule="auto"/>
        <w:jc w:val="both"/>
        <w:rPr>
          <w:rFonts w:asciiTheme="minorBidi" w:hAnsiTheme="minorBidi" w:cstheme="minorBidi"/>
        </w:rPr>
      </w:pPr>
      <w:r>
        <w:rPr>
          <w:rFonts w:asciiTheme="minorBidi" w:hAnsiTheme="minorBidi" w:cstheme="minorBidi"/>
        </w:rPr>
        <w:t>2.</w:t>
      </w:r>
      <w:r>
        <w:rPr>
          <w:rFonts w:asciiTheme="minorBidi" w:hAnsiTheme="minorBidi" w:cstheme="minorBidi"/>
        </w:rPr>
        <w:tab/>
      </w:r>
      <w:r w:rsidR="00293DF8" w:rsidRPr="005B6EE3">
        <w:rPr>
          <w:rFonts w:asciiTheme="minorBidi" w:hAnsiTheme="minorBidi" w:cstheme="minorBidi"/>
        </w:rPr>
        <w:t>Paragraph 1.1 shall operate as an order provisionally sequestrating the joint estate of the respondents with immediate effect.</w:t>
      </w:r>
    </w:p>
    <w:p w14:paraId="25926902" w14:textId="0072D344" w:rsidR="00293DF8" w:rsidRPr="005B6EE3" w:rsidRDefault="005B6EE3" w:rsidP="005B6EE3">
      <w:pPr>
        <w:tabs>
          <w:tab w:val="left" w:pos="709"/>
        </w:tabs>
        <w:spacing w:line="360" w:lineRule="auto"/>
        <w:jc w:val="both"/>
        <w:rPr>
          <w:rFonts w:asciiTheme="minorBidi" w:hAnsiTheme="minorBidi" w:cstheme="minorBidi"/>
        </w:rPr>
      </w:pPr>
      <w:r w:rsidRPr="00815537">
        <w:rPr>
          <w:rFonts w:asciiTheme="minorBidi" w:hAnsiTheme="minorBidi" w:cstheme="minorBidi"/>
        </w:rPr>
        <w:t>3.</w:t>
      </w:r>
      <w:r w:rsidRPr="00815537">
        <w:rPr>
          <w:rFonts w:asciiTheme="minorBidi" w:hAnsiTheme="minorBidi" w:cstheme="minorBidi"/>
        </w:rPr>
        <w:tab/>
      </w:r>
      <w:r w:rsidR="00293DF8" w:rsidRPr="005B6EE3">
        <w:rPr>
          <w:rFonts w:asciiTheme="minorBidi" w:hAnsiTheme="minorBidi" w:cstheme="minorBidi"/>
        </w:rPr>
        <w:t>This order is to be served on the first and second respondents, the employees of the respondents (if any), and on the South African Revenue Service.</w:t>
      </w:r>
    </w:p>
    <w:p w14:paraId="74EFC5C4" w14:textId="77777777" w:rsidR="0096111F" w:rsidRDefault="0096111F" w:rsidP="003E1994">
      <w:pPr>
        <w:spacing w:line="360" w:lineRule="auto"/>
        <w:jc w:val="both"/>
        <w:rPr>
          <w:rFonts w:ascii="Arial" w:hAnsi="Arial" w:cs="Arial"/>
          <w:b/>
          <w:bCs/>
        </w:rPr>
      </w:pPr>
    </w:p>
    <w:p w14:paraId="2D82F581" w14:textId="77777777" w:rsidR="00202CDB" w:rsidRDefault="00202CDB" w:rsidP="000007E9">
      <w:pPr>
        <w:tabs>
          <w:tab w:val="left" w:pos="1418"/>
        </w:tabs>
        <w:spacing w:line="360" w:lineRule="auto"/>
        <w:jc w:val="both"/>
        <w:rPr>
          <w:rFonts w:ascii="Arial" w:hAnsi="Arial" w:cs="Arial"/>
        </w:rPr>
      </w:pPr>
    </w:p>
    <w:p w14:paraId="14110EBD" w14:textId="77777777" w:rsidR="00202CDB" w:rsidRDefault="00202CDB" w:rsidP="000007E9">
      <w:pPr>
        <w:tabs>
          <w:tab w:val="left" w:pos="1418"/>
        </w:tabs>
        <w:spacing w:line="360" w:lineRule="auto"/>
        <w:jc w:val="both"/>
        <w:rPr>
          <w:rFonts w:ascii="Arial" w:hAnsi="Arial" w:cs="Arial"/>
        </w:rPr>
      </w:pPr>
    </w:p>
    <w:p w14:paraId="6D6F16F7" w14:textId="77777777" w:rsidR="00FC22C3" w:rsidRDefault="00FC22C3" w:rsidP="000007E9">
      <w:pPr>
        <w:tabs>
          <w:tab w:val="left" w:pos="1418"/>
        </w:tabs>
        <w:spacing w:line="360" w:lineRule="auto"/>
        <w:jc w:val="both"/>
        <w:rPr>
          <w:rFonts w:ascii="Arial" w:hAnsi="Arial" w:cs="Arial"/>
        </w:rPr>
      </w:pPr>
    </w:p>
    <w:p w14:paraId="0DC92557" w14:textId="6910BBED" w:rsidR="00495799" w:rsidRDefault="001855FF" w:rsidP="001855FF">
      <w:pPr>
        <w:tabs>
          <w:tab w:val="left" w:pos="6271"/>
        </w:tabs>
        <w:spacing w:line="360" w:lineRule="auto"/>
        <w:jc w:val="both"/>
        <w:rPr>
          <w:rFonts w:ascii="Arial" w:hAnsi="Arial" w:cs="Arial"/>
        </w:rPr>
      </w:pPr>
      <w:r>
        <w:rPr>
          <w:rFonts w:ascii="Arial" w:hAnsi="Arial" w:cs="Arial"/>
        </w:rPr>
        <w:tab/>
      </w:r>
    </w:p>
    <w:p w14:paraId="5A3176B9" w14:textId="283E6676" w:rsidR="00495799" w:rsidRDefault="00495799" w:rsidP="001855FF">
      <w:pPr>
        <w:tabs>
          <w:tab w:val="left" w:pos="6271"/>
        </w:tabs>
        <w:spacing w:line="360" w:lineRule="auto"/>
        <w:jc w:val="both"/>
        <w:rPr>
          <w:rFonts w:ascii="Arial" w:hAnsi="Arial" w:cs="Arial"/>
        </w:rPr>
      </w:pPr>
      <w:r>
        <w:rPr>
          <w:rFonts w:ascii="Arial" w:hAnsi="Arial" w:cs="Arial"/>
          <w:noProof/>
          <w:lang w:val="en-US" w:eastAsia="en-US" w:bidi="ar-SA"/>
        </w:rPr>
        <w:drawing>
          <wp:anchor distT="0" distB="0" distL="114300" distR="114300" simplePos="0" relativeHeight="251659264" behindDoc="1" locked="0" layoutInCell="1" allowOverlap="1" wp14:anchorId="554E24B0" wp14:editId="68D716BB">
            <wp:simplePos x="0" y="0"/>
            <wp:positionH relativeFrom="margin">
              <wp:posOffset>3697941</wp:posOffset>
            </wp:positionH>
            <wp:positionV relativeFrom="paragraph">
              <wp:posOffset>32310</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9F0F9" w14:textId="77777777" w:rsidR="0003659C" w:rsidRPr="00255D13" w:rsidRDefault="0003659C" w:rsidP="0003659C">
      <w:pPr>
        <w:tabs>
          <w:tab w:val="left" w:pos="1418"/>
        </w:tabs>
        <w:spacing w:line="360" w:lineRule="auto"/>
        <w:jc w:val="right"/>
        <w:rPr>
          <w:rFonts w:ascii="Arial" w:hAnsi="Arial" w:cs="Arial"/>
        </w:rPr>
      </w:pPr>
      <w:r w:rsidRPr="00255D13">
        <w:rPr>
          <w:rFonts w:ascii="Arial" w:hAnsi="Arial" w:cs="Arial"/>
        </w:rPr>
        <w:t>__________________________</w:t>
      </w:r>
    </w:p>
    <w:p w14:paraId="389E622A" w14:textId="77777777" w:rsidR="0003659C" w:rsidRPr="00255D13" w:rsidRDefault="0003659C" w:rsidP="0003659C">
      <w:pPr>
        <w:tabs>
          <w:tab w:val="left" w:pos="1418"/>
        </w:tabs>
        <w:spacing w:line="360" w:lineRule="auto"/>
        <w:jc w:val="right"/>
        <w:rPr>
          <w:rFonts w:ascii="Arial" w:hAnsi="Arial" w:cs="Arial"/>
        </w:rPr>
      </w:pPr>
    </w:p>
    <w:p w14:paraId="2F28B9B4" w14:textId="77777777" w:rsidR="0003659C" w:rsidRPr="00255D13" w:rsidRDefault="0003659C" w:rsidP="0003659C">
      <w:pPr>
        <w:tabs>
          <w:tab w:val="left" w:pos="1418"/>
        </w:tabs>
        <w:spacing w:line="360" w:lineRule="auto"/>
        <w:jc w:val="right"/>
        <w:rPr>
          <w:rFonts w:ascii="Arial" w:hAnsi="Arial" w:cs="Arial"/>
          <w:b/>
          <w:bCs/>
        </w:rPr>
      </w:pPr>
      <w:r w:rsidRPr="00255D13">
        <w:rPr>
          <w:rFonts w:ascii="Arial" w:hAnsi="Arial" w:cs="Arial"/>
          <w:b/>
          <w:bCs/>
        </w:rPr>
        <w:t>MOSSOP J</w:t>
      </w:r>
    </w:p>
    <w:p w14:paraId="56D67549" w14:textId="3D1F3C92" w:rsidR="00BA448E" w:rsidRDefault="00BA448E" w:rsidP="00D53F40">
      <w:pPr>
        <w:spacing w:line="360" w:lineRule="auto"/>
        <w:jc w:val="center"/>
        <w:rPr>
          <w:rFonts w:ascii="Arial" w:eastAsia="Calibri" w:hAnsi="Arial" w:cs="Arial"/>
          <w:b/>
          <w:u w:val="single"/>
        </w:rPr>
      </w:pPr>
    </w:p>
    <w:p w14:paraId="726377F7" w14:textId="53A41589" w:rsidR="00495799" w:rsidRDefault="00495799" w:rsidP="00D53F40">
      <w:pPr>
        <w:spacing w:line="360" w:lineRule="auto"/>
        <w:jc w:val="center"/>
        <w:rPr>
          <w:rFonts w:ascii="Arial" w:eastAsia="Calibri" w:hAnsi="Arial" w:cs="Arial"/>
          <w:b/>
          <w:u w:val="single"/>
        </w:rPr>
      </w:pPr>
    </w:p>
    <w:p w14:paraId="58DAF8CB" w14:textId="1AB00B47" w:rsidR="00495799" w:rsidRDefault="00495799" w:rsidP="00D53F40">
      <w:pPr>
        <w:spacing w:line="360" w:lineRule="auto"/>
        <w:jc w:val="center"/>
        <w:rPr>
          <w:rFonts w:ascii="Arial" w:eastAsia="Calibri" w:hAnsi="Arial" w:cs="Arial"/>
          <w:b/>
          <w:u w:val="single"/>
        </w:rPr>
      </w:pPr>
    </w:p>
    <w:p w14:paraId="6EAD7117" w14:textId="2AB744FF" w:rsidR="00495799" w:rsidRDefault="00495799" w:rsidP="00D53F40">
      <w:pPr>
        <w:spacing w:line="360" w:lineRule="auto"/>
        <w:jc w:val="center"/>
        <w:rPr>
          <w:rFonts w:ascii="Arial" w:eastAsia="Calibri" w:hAnsi="Arial" w:cs="Arial"/>
          <w:b/>
          <w:u w:val="single"/>
        </w:rPr>
      </w:pPr>
    </w:p>
    <w:p w14:paraId="53DEBD48" w14:textId="094062A3" w:rsidR="00495799" w:rsidRDefault="00495799" w:rsidP="00D53F40">
      <w:pPr>
        <w:spacing w:line="360" w:lineRule="auto"/>
        <w:jc w:val="center"/>
        <w:rPr>
          <w:rFonts w:ascii="Arial" w:eastAsia="Calibri" w:hAnsi="Arial" w:cs="Arial"/>
          <w:b/>
          <w:u w:val="single"/>
        </w:rPr>
      </w:pPr>
    </w:p>
    <w:p w14:paraId="0614B29A" w14:textId="34699320" w:rsidR="00495799" w:rsidRDefault="00495799" w:rsidP="00D53F40">
      <w:pPr>
        <w:spacing w:line="360" w:lineRule="auto"/>
        <w:jc w:val="center"/>
        <w:rPr>
          <w:rFonts w:ascii="Arial" w:eastAsia="Calibri" w:hAnsi="Arial" w:cs="Arial"/>
          <w:b/>
          <w:u w:val="single"/>
        </w:rPr>
      </w:pPr>
    </w:p>
    <w:p w14:paraId="513DFAC8" w14:textId="41EC8251" w:rsidR="00495799" w:rsidRDefault="00495799" w:rsidP="00D53F40">
      <w:pPr>
        <w:spacing w:line="360" w:lineRule="auto"/>
        <w:jc w:val="center"/>
        <w:rPr>
          <w:rFonts w:ascii="Arial" w:eastAsia="Calibri" w:hAnsi="Arial" w:cs="Arial"/>
          <w:b/>
          <w:u w:val="single"/>
        </w:rPr>
      </w:pPr>
    </w:p>
    <w:p w14:paraId="29502AFA" w14:textId="56D60A71" w:rsidR="00495799" w:rsidRDefault="00495799" w:rsidP="00D53F40">
      <w:pPr>
        <w:spacing w:line="360" w:lineRule="auto"/>
        <w:jc w:val="center"/>
        <w:rPr>
          <w:rFonts w:ascii="Arial" w:eastAsia="Calibri" w:hAnsi="Arial" w:cs="Arial"/>
          <w:b/>
          <w:u w:val="single"/>
        </w:rPr>
      </w:pPr>
    </w:p>
    <w:p w14:paraId="6C5B7800" w14:textId="33555A20" w:rsidR="00495799" w:rsidRDefault="00495799" w:rsidP="00D53F40">
      <w:pPr>
        <w:spacing w:line="360" w:lineRule="auto"/>
        <w:jc w:val="center"/>
        <w:rPr>
          <w:rFonts w:ascii="Arial" w:eastAsia="Calibri" w:hAnsi="Arial" w:cs="Arial"/>
          <w:b/>
          <w:u w:val="single"/>
        </w:rPr>
      </w:pPr>
    </w:p>
    <w:p w14:paraId="6C6F57B9" w14:textId="499F8AF2" w:rsidR="00495799" w:rsidRDefault="00495799" w:rsidP="00D53F40">
      <w:pPr>
        <w:spacing w:line="360" w:lineRule="auto"/>
        <w:jc w:val="center"/>
        <w:rPr>
          <w:rFonts w:ascii="Arial" w:eastAsia="Calibri" w:hAnsi="Arial" w:cs="Arial"/>
          <w:b/>
          <w:u w:val="single"/>
        </w:rPr>
      </w:pPr>
    </w:p>
    <w:p w14:paraId="08A240A8" w14:textId="650ED204" w:rsidR="00495799" w:rsidRDefault="00495799" w:rsidP="00D53F40">
      <w:pPr>
        <w:spacing w:line="360" w:lineRule="auto"/>
        <w:jc w:val="center"/>
        <w:rPr>
          <w:rFonts w:ascii="Arial" w:eastAsia="Calibri" w:hAnsi="Arial" w:cs="Arial"/>
          <w:b/>
          <w:u w:val="single"/>
        </w:rPr>
      </w:pPr>
    </w:p>
    <w:p w14:paraId="049BD619" w14:textId="48916D31" w:rsidR="00495799" w:rsidRDefault="00495799" w:rsidP="00D53F40">
      <w:pPr>
        <w:spacing w:line="360" w:lineRule="auto"/>
        <w:jc w:val="center"/>
        <w:rPr>
          <w:rFonts w:ascii="Arial" w:eastAsia="Calibri" w:hAnsi="Arial" w:cs="Arial"/>
          <w:b/>
          <w:u w:val="single"/>
        </w:rPr>
      </w:pPr>
    </w:p>
    <w:p w14:paraId="0E16D728" w14:textId="2FFF0A26" w:rsidR="00495799" w:rsidRDefault="00495799" w:rsidP="00D53F40">
      <w:pPr>
        <w:spacing w:line="360" w:lineRule="auto"/>
        <w:jc w:val="center"/>
        <w:rPr>
          <w:rFonts w:ascii="Arial" w:eastAsia="Calibri" w:hAnsi="Arial" w:cs="Arial"/>
          <w:b/>
          <w:u w:val="single"/>
        </w:rPr>
      </w:pPr>
    </w:p>
    <w:p w14:paraId="66352420" w14:textId="4DFF05BC" w:rsidR="00495799" w:rsidRDefault="00495799" w:rsidP="00D53F40">
      <w:pPr>
        <w:spacing w:line="360" w:lineRule="auto"/>
        <w:jc w:val="center"/>
        <w:rPr>
          <w:rFonts w:ascii="Arial" w:eastAsia="Calibri" w:hAnsi="Arial" w:cs="Arial"/>
          <w:b/>
          <w:u w:val="single"/>
        </w:rPr>
      </w:pPr>
    </w:p>
    <w:p w14:paraId="4B8BE49F" w14:textId="3A088EBF" w:rsidR="00495799" w:rsidRDefault="00495799" w:rsidP="00D53F40">
      <w:pPr>
        <w:spacing w:line="360" w:lineRule="auto"/>
        <w:jc w:val="center"/>
        <w:rPr>
          <w:rFonts w:ascii="Arial" w:eastAsia="Calibri" w:hAnsi="Arial" w:cs="Arial"/>
          <w:b/>
          <w:u w:val="single"/>
        </w:rPr>
      </w:pPr>
    </w:p>
    <w:p w14:paraId="75590508" w14:textId="7B39682E" w:rsidR="00495799" w:rsidRDefault="00495799" w:rsidP="00D53F40">
      <w:pPr>
        <w:spacing w:line="360" w:lineRule="auto"/>
        <w:jc w:val="center"/>
        <w:rPr>
          <w:rFonts w:ascii="Arial" w:eastAsia="Calibri" w:hAnsi="Arial" w:cs="Arial"/>
          <w:b/>
          <w:u w:val="single"/>
        </w:rPr>
      </w:pPr>
    </w:p>
    <w:p w14:paraId="645EAAD0" w14:textId="4E308BA0" w:rsidR="00495799" w:rsidRDefault="00495799" w:rsidP="00D53F40">
      <w:pPr>
        <w:spacing w:line="360" w:lineRule="auto"/>
        <w:jc w:val="center"/>
        <w:rPr>
          <w:rFonts w:ascii="Arial" w:eastAsia="Calibri" w:hAnsi="Arial" w:cs="Arial"/>
          <w:b/>
          <w:u w:val="single"/>
        </w:rPr>
      </w:pPr>
    </w:p>
    <w:p w14:paraId="37694806" w14:textId="285BF60B" w:rsidR="00495799" w:rsidRDefault="00495799" w:rsidP="00D53F40">
      <w:pPr>
        <w:spacing w:line="360" w:lineRule="auto"/>
        <w:jc w:val="center"/>
        <w:rPr>
          <w:rFonts w:ascii="Arial" w:eastAsia="Calibri" w:hAnsi="Arial" w:cs="Arial"/>
          <w:b/>
          <w:u w:val="single"/>
        </w:rPr>
      </w:pPr>
    </w:p>
    <w:p w14:paraId="6AFACDCC" w14:textId="2084E655" w:rsidR="00495799" w:rsidRDefault="00495799" w:rsidP="00D53F40">
      <w:pPr>
        <w:spacing w:line="360" w:lineRule="auto"/>
        <w:jc w:val="center"/>
        <w:rPr>
          <w:rFonts w:ascii="Arial" w:eastAsia="Calibri" w:hAnsi="Arial" w:cs="Arial"/>
          <w:b/>
          <w:u w:val="single"/>
        </w:rPr>
      </w:pPr>
    </w:p>
    <w:p w14:paraId="25851775" w14:textId="1B2BB854" w:rsidR="00495799" w:rsidRDefault="00495799" w:rsidP="00D53F40">
      <w:pPr>
        <w:spacing w:line="360" w:lineRule="auto"/>
        <w:jc w:val="center"/>
        <w:rPr>
          <w:rFonts w:ascii="Arial" w:eastAsia="Calibri" w:hAnsi="Arial" w:cs="Arial"/>
          <w:b/>
          <w:u w:val="single"/>
        </w:rPr>
      </w:pPr>
    </w:p>
    <w:p w14:paraId="774B29DB" w14:textId="0CA30849" w:rsidR="00495799" w:rsidRDefault="00495799" w:rsidP="00D53F40">
      <w:pPr>
        <w:spacing w:line="360" w:lineRule="auto"/>
        <w:jc w:val="center"/>
        <w:rPr>
          <w:rFonts w:ascii="Arial" w:eastAsia="Calibri" w:hAnsi="Arial" w:cs="Arial"/>
          <w:b/>
          <w:u w:val="single"/>
        </w:rPr>
      </w:pPr>
    </w:p>
    <w:p w14:paraId="4868FD11" w14:textId="01A612E5" w:rsidR="00D53F40" w:rsidRPr="00255D13" w:rsidRDefault="00D53F40" w:rsidP="00D53F40">
      <w:pPr>
        <w:spacing w:line="360" w:lineRule="auto"/>
        <w:jc w:val="center"/>
        <w:rPr>
          <w:rFonts w:ascii="Arial" w:eastAsia="Calibri" w:hAnsi="Arial" w:cs="Arial"/>
          <w:b/>
          <w:u w:val="single"/>
        </w:rPr>
      </w:pPr>
      <w:r w:rsidRPr="00255D13">
        <w:rPr>
          <w:rFonts w:ascii="Arial" w:eastAsia="Calibri" w:hAnsi="Arial" w:cs="Arial"/>
          <w:b/>
          <w:u w:val="single"/>
        </w:rPr>
        <w:t>APPEARANCES</w:t>
      </w:r>
    </w:p>
    <w:p w14:paraId="7EC1445F" w14:textId="77777777" w:rsidR="00D53F40" w:rsidRPr="00255D13" w:rsidRDefault="00D53F40" w:rsidP="00D53F40">
      <w:pPr>
        <w:spacing w:line="360" w:lineRule="auto"/>
        <w:jc w:val="center"/>
        <w:rPr>
          <w:rFonts w:ascii="Arial" w:eastAsia="Calibri" w:hAnsi="Arial" w:cs="Arial"/>
          <w:b/>
          <w:u w:val="single"/>
        </w:rPr>
      </w:pPr>
    </w:p>
    <w:p w14:paraId="5768F07D" w14:textId="77777777" w:rsidR="00446D56" w:rsidRPr="003B629C" w:rsidRDefault="00446D56" w:rsidP="00D53F40">
      <w:pPr>
        <w:spacing w:line="360" w:lineRule="auto"/>
        <w:jc w:val="center"/>
        <w:rPr>
          <w:rFonts w:asciiTheme="minorBidi" w:eastAsia="Calibri" w:hAnsiTheme="minorBidi" w:cstheme="minorBidi"/>
          <w:b/>
          <w:u w:val="single"/>
        </w:rPr>
      </w:pPr>
    </w:p>
    <w:p w14:paraId="6FDECE8A" w14:textId="77777777" w:rsidR="00D53F40" w:rsidRPr="003B629C" w:rsidRDefault="00D53F40" w:rsidP="00A10F06">
      <w:pPr>
        <w:spacing w:line="360" w:lineRule="auto"/>
        <w:ind w:right="-82"/>
        <w:jc w:val="both"/>
        <w:rPr>
          <w:rFonts w:asciiTheme="minorBidi" w:hAnsiTheme="minorBidi" w:cstheme="minorBidi"/>
        </w:rPr>
      </w:pPr>
      <w:r w:rsidRPr="003B629C">
        <w:rPr>
          <w:rFonts w:asciiTheme="minorBidi" w:hAnsiTheme="minorBidi" w:cstheme="minorBidi"/>
        </w:rPr>
        <w:t>Counsel for the app</w:t>
      </w:r>
      <w:r w:rsidR="000C0D52">
        <w:rPr>
          <w:rFonts w:asciiTheme="minorBidi" w:hAnsiTheme="minorBidi" w:cstheme="minorBidi"/>
        </w:rPr>
        <w:t>ellant</w:t>
      </w:r>
      <w:r w:rsidRPr="003B629C">
        <w:rPr>
          <w:rFonts w:asciiTheme="minorBidi" w:hAnsiTheme="minorBidi" w:cstheme="minorBidi"/>
        </w:rPr>
        <w:tab/>
      </w:r>
      <w:r w:rsidRPr="003B629C">
        <w:rPr>
          <w:rFonts w:asciiTheme="minorBidi" w:hAnsiTheme="minorBidi" w:cstheme="minorBidi"/>
        </w:rPr>
        <w:tab/>
        <w:t xml:space="preserve">:  </w:t>
      </w:r>
      <w:r w:rsidRPr="003B629C">
        <w:rPr>
          <w:rFonts w:asciiTheme="minorBidi" w:hAnsiTheme="minorBidi" w:cstheme="minorBidi"/>
        </w:rPr>
        <w:tab/>
      </w:r>
      <w:r w:rsidR="00F80670">
        <w:rPr>
          <w:rFonts w:asciiTheme="minorBidi" w:hAnsiTheme="minorBidi" w:cstheme="minorBidi"/>
        </w:rPr>
        <w:t>Mr P. D. Quinlan</w:t>
      </w:r>
    </w:p>
    <w:p w14:paraId="51A669E2" w14:textId="77777777" w:rsidR="00D53F40" w:rsidRDefault="00D53F40" w:rsidP="00A10F06">
      <w:pPr>
        <w:spacing w:line="360" w:lineRule="auto"/>
        <w:ind w:right="-82"/>
        <w:jc w:val="both"/>
        <w:rPr>
          <w:rFonts w:asciiTheme="minorBidi" w:hAnsiTheme="minorBidi" w:cstheme="minorBidi"/>
        </w:rPr>
      </w:pPr>
      <w:r w:rsidRPr="003B629C">
        <w:rPr>
          <w:rFonts w:asciiTheme="minorBidi" w:hAnsiTheme="minorBidi" w:cstheme="minorBidi"/>
        </w:rPr>
        <w:t>Instructed by:</w:t>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t>:</w:t>
      </w:r>
      <w:r w:rsidRPr="003B629C">
        <w:rPr>
          <w:rFonts w:asciiTheme="minorBidi" w:hAnsiTheme="minorBidi" w:cstheme="minorBidi"/>
        </w:rPr>
        <w:tab/>
      </w:r>
      <w:r w:rsidR="00F80670">
        <w:rPr>
          <w:rFonts w:asciiTheme="minorBidi" w:hAnsiTheme="minorBidi" w:cstheme="minorBidi"/>
        </w:rPr>
        <w:t>Thorpe and Hands</w:t>
      </w:r>
    </w:p>
    <w:p w14:paraId="7838F6B6" w14:textId="77777777" w:rsidR="00F80670"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Locally represented by:</w:t>
      </w:r>
    </w:p>
    <w:p w14:paraId="3C5DAEBC" w14:textId="77777777" w:rsidR="00F80670"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Stowell and Company</w:t>
      </w:r>
    </w:p>
    <w:p w14:paraId="71053DA2" w14:textId="77777777" w:rsidR="00F80670"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295 Pietermaritz Street</w:t>
      </w:r>
    </w:p>
    <w:p w14:paraId="711A59CC" w14:textId="77777777" w:rsidR="00F80670" w:rsidRPr="003B629C" w:rsidRDefault="00F80670" w:rsidP="00A10F06">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1AF3E152" w14:textId="77777777" w:rsidR="00D53F40" w:rsidRPr="003B629C" w:rsidRDefault="00446D56" w:rsidP="00F80670">
      <w:pPr>
        <w:spacing w:line="360" w:lineRule="auto"/>
        <w:ind w:right="-82"/>
        <w:jc w:val="both"/>
        <w:rPr>
          <w:rFonts w:asciiTheme="minorBidi" w:hAnsiTheme="minorBidi" w:cstheme="minorBidi"/>
        </w:rPr>
      </w:pP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00D53F40" w:rsidRPr="003B629C">
        <w:rPr>
          <w:rFonts w:asciiTheme="minorBidi" w:hAnsiTheme="minorBidi" w:cstheme="minorBidi"/>
        </w:rPr>
        <w:tab/>
      </w:r>
      <w:r w:rsidR="00D53F40" w:rsidRPr="003B629C">
        <w:rPr>
          <w:rFonts w:asciiTheme="minorBidi" w:hAnsiTheme="minorBidi" w:cstheme="minorBidi"/>
        </w:rPr>
        <w:tab/>
      </w:r>
      <w:r w:rsidR="00D53F40" w:rsidRPr="003B629C">
        <w:rPr>
          <w:rFonts w:asciiTheme="minorBidi" w:hAnsiTheme="minorBidi" w:cstheme="minorBidi"/>
        </w:rPr>
        <w:tab/>
        <w:t xml:space="preserve"> </w:t>
      </w:r>
    </w:p>
    <w:p w14:paraId="1917C428" w14:textId="03F7F3A1" w:rsidR="00F67EE5" w:rsidRPr="003B629C" w:rsidRDefault="00D53F40" w:rsidP="00A10F06">
      <w:pPr>
        <w:spacing w:line="360" w:lineRule="auto"/>
        <w:jc w:val="both"/>
        <w:rPr>
          <w:rFonts w:asciiTheme="minorBidi" w:hAnsiTheme="minorBidi" w:cstheme="minorBidi"/>
        </w:rPr>
      </w:pPr>
      <w:r w:rsidRPr="003B629C">
        <w:rPr>
          <w:rFonts w:asciiTheme="minorBidi" w:hAnsiTheme="minorBidi" w:cstheme="minorBidi"/>
        </w:rPr>
        <w:t>Counsel for the</w:t>
      </w:r>
      <w:r w:rsidR="002C3B61" w:rsidRPr="003B629C">
        <w:rPr>
          <w:rFonts w:asciiTheme="minorBidi" w:hAnsiTheme="minorBidi" w:cstheme="minorBidi"/>
        </w:rPr>
        <w:t xml:space="preserve"> respondent</w:t>
      </w:r>
      <w:r w:rsidR="00965280" w:rsidRPr="003B629C">
        <w:rPr>
          <w:rFonts w:asciiTheme="minorBidi" w:hAnsiTheme="minorBidi" w:cstheme="minorBidi"/>
        </w:rPr>
        <w:tab/>
        <w:t>:</w:t>
      </w:r>
      <w:r w:rsidR="00965280" w:rsidRPr="003B629C">
        <w:rPr>
          <w:rFonts w:asciiTheme="minorBidi" w:hAnsiTheme="minorBidi" w:cstheme="minorBidi"/>
        </w:rPr>
        <w:tab/>
      </w:r>
      <w:r w:rsidR="00CD4AB4">
        <w:rPr>
          <w:rFonts w:asciiTheme="minorBidi" w:hAnsiTheme="minorBidi" w:cstheme="minorBidi"/>
        </w:rPr>
        <w:t>In person</w:t>
      </w:r>
    </w:p>
    <w:p w14:paraId="3FCD034E" w14:textId="6E4F61D8" w:rsidR="00F64E4C" w:rsidRPr="003B629C" w:rsidRDefault="00D53F40" w:rsidP="00A10F06">
      <w:pPr>
        <w:spacing w:line="360" w:lineRule="auto"/>
        <w:rPr>
          <w:rFonts w:asciiTheme="minorBidi" w:hAnsiTheme="minorBidi" w:cstheme="minorBidi"/>
        </w:rPr>
      </w:pPr>
      <w:r w:rsidRPr="003B629C">
        <w:rPr>
          <w:rFonts w:asciiTheme="minorBidi" w:hAnsiTheme="minorBidi" w:cstheme="minorBidi"/>
        </w:rPr>
        <w:t>Instructed by</w:t>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r>
      <w:r w:rsidRPr="003B629C">
        <w:rPr>
          <w:rFonts w:asciiTheme="minorBidi" w:hAnsiTheme="minorBidi" w:cstheme="minorBidi"/>
        </w:rPr>
        <w:tab/>
        <w:t>:</w:t>
      </w:r>
      <w:r w:rsidRPr="003B629C">
        <w:rPr>
          <w:rFonts w:asciiTheme="minorBidi" w:hAnsiTheme="minorBidi" w:cstheme="minorBidi"/>
        </w:rPr>
        <w:tab/>
      </w:r>
      <w:r w:rsidR="00CD4AB4">
        <w:rPr>
          <w:rFonts w:asciiTheme="minorBidi" w:hAnsiTheme="minorBidi" w:cstheme="minorBidi"/>
        </w:rPr>
        <w:t>Not applicable</w:t>
      </w:r>
    </w:p>
    <w:p w14:paraId="468E59B1" w14:textId="05368713" w:rsidR="00D53F40" w:rsidRPr="003B629C" w:rsidRDefault="002D2B37" w:rsidP="00CE6060">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446D56" w:rsidRPr="003B629C">
        <w:rPr>
          <w:rFonts w:asciiTheme="minorBidi" w:hAnsiTheme="minorBidi" w:cstheme="minorBidi"/>
        </w:rPr>
        <w:tab/>
      </w:r>
      <w:r w:rsidR="00446D56" w:rsidRPr="003B629C">
        <w:rPr>
          <w:rFonts w:asciiTheme="minorBidi" w:hAnsiTheme="minorBidi" w:cstheme="minorBidi"/>
        </w:rPr>
        <w:tab/>
      </w:r>
    </w:p>
    <w:p w14:paraId="5E13C8EB" w14:textId="77799114" w:rsidR="00D53F40" w:rsidRPr="003B629C" w:rsidRDefault="00D53F40" w:rsidP="00A10F06">
      <w:pPr>
        <w:spacing w:line="360" w:lineRule="auto"/>
        <w:jc w:val="both"/>
        <w:rPr>
          <w:rFonts w:asciiTheme="minorBidi" w:eastAsia="Calibri" w:hAnsiTheme="minorBidi" w:cstheme="minorBidi"/>
        </w:rPr>
      </w:pPr>
      <w:r w:rsidRPr="003B629C">
        <w:rPr>
          <w:rFonts w:asciiTheme="minorBidi" w:eastAsia="Calibri" w:hAnsiTheme="minorBidi" w:cstheme="minorBidi"/>
        </w:rPr>
        <w:t xml:space="preserve">Date of Hearing </w:t>
      </w:r>
      <w:r w:rsidRPr="003B629C">
        <w:rPr>
          <w:rFonts w:asciiTheme="minorBidi" w:eastAsia="Calibri" w:hAnsiTheme="minorBidi" w:cstheme="minorBidi"/>
        </w:rPr>
        <w:tab/>
      </w:r>
      <w:r w:rsidRPr="003B629C">
        <w:rPr>
          <w:rFonts w:asciiTheme="minorBidi" w:eastAsia="Calibri" w:hAnsiTheme="minorBidi" w:cstheme="minorBidi"/>
        </w:rPr>
        <w:tab/>
      </w:r>
      <w:r w:rsidRPr="003B629C">
        <w:rPr>
          <w:rFonts w:asciiTheme="minorBidi" w:eastAsia="Calibri" w:hAnsiTheme="minorBidi" w:cstheme="minorBidi"/>
        </w:rPr>
        <w:tab/>
        <w:t>:</w:t>
      </w:r>
      <w:r w:rsidRPr="003B629C">
        <w:rPr>
          <w:rFonts w:asciiTheme="minorBidi" w:eastAsia="Calibri" w:hAnsiTheme="minorBidi" w:cstheme="minorBidi"/>
        </w:rPr>
        <w:tab/>
      </w:r>
      <w:r w:rsidR="00BA448E">
        <w:rPr>
          <w:rFonts w:asciiTheme="minorBidi" w:eastAsia="Calibri" w:hAnsiTheme="minorBidi" w:cstheme="minorBidi"/>
        </w:rPr>
        <w:t>2 March 2023</w:t>
      </w:r>
    </w:p>
    <w:p w14:paraId="380FD59C" w14:textId="77777777" w:rsidR="00D53F40" w:rsidRPr="003B629C" w:rsidRDefault="00D53F40" w:rsidP="00A10F06">
      <w:pPr>
        <w:spacing w:line="360" w:lineRule="auto"/>
        <w:jc w:val="both"/>
        <w:rPr>
          <w:rFonts w:asciiTheme="minorBidi" w:eastAsia="Calibri" w:hAnsiTheme="minorBidi" w:cstheme="minorBidi"/>
        </w:rPr>
      </w:pPr>
    </w:p>
    <w:p w14:paraId="52828D46" w14:textId="04F5E147" w:rsidR="00D53F40" w:rsidRPr="003B629C" w:rsidRDefault="00D53F40" w:rsidP="00A10F06">
      <w:pPr>
        <w:spacing w:line="360" w:lineRule="auto"/>
        <w:jc w:val="both"/>
        <w:rPr>
          <w:rFonts w:asciiTheme="minorBidi" w:eastAsia="Calibri" w:hAnsiTheme="minorBidi" w:cstheme="minorBidi"/>
        </w:rPr>
      </w:pPr>
      <w:r w:rsidRPr="003B629C">
        <w:rPr>
          <w:rFonts w:asciiTheme="minorBidi" w:eastAsia="Calibri" w:hAnsiTheme="minorBidi" w:cstheme="minorBidi"/>
        </w:rPr>
        <w:t xml:space="preserve">Date of Judgment </w:t>
      </w:r>
      <w:r w:rsidRPr="003B629C">
        <w:rPr>
          <w:rFonts w:asciiTheme="minorBidi" w:eastAsia="Calibri" w:hAnsiTheme="minorBidi" w:cstheme="minorBidi"/>
        </w:rPr>
        <w:tab/>
      </w:r>
      <w:r w:rsidRPr="003B629C">
        <w:rPr>
          <w:rFonts w:asciiTheme="minorBidi" w:eastAsia="Calibri" w:hAnsiTheme="minorBidi" w:cstheme="minorBidi"/>
        </w:rPr>
        <w:tab/>
      </w:r>
      <w:r w:rsidRPr="003B629C">
        <w:rPr>
          <w:rFonts w:asciiTheme="minorBidi" w:eastAsia="Calibri" w:hAnsiTheme="minorBidi" w:cstheme="minorBidi"/>
        </w:rPr>
        <w:tab/>
        <w:t>:</w:t>
      </w:r>
      <w:r w:rsidRPr="003B629C">
        <w:rPr>
          <w:rFonts w:asciiTheme="minorBidi" w:eastAsia="Calibri" w:hAnsiTheme="minorBidi" w:cstheme="minorBidi"/>
        </w:rPr>
        <w:tab/>
      </w:r>
      <w:r w:rsidR="00BA448E">
        <w:rPr>
          <w:rFonts w:asciiTheme="minorBidi" w:eastAsia="Calibri" w:hAnsiTheme="minorBidi" w:cstheme="minorBidi"/>
        </w:rPr>
        <w:t>2 March 2023</w:t>
      </w:r>
    </w:p>
    <w:p w14:paraId="75729AD5" w14:textId="77777777" w:rsidR="00E50367" w:rsidRDefault="00E50367" w:rsidP="00E50367">
      <w:pPr>
        <w:pStyle w:val="NormalWeb"/>
        <w:tabs>
          <w:tab w:val="left" w:pos="709"/>
        </w:tabs>
        <w:spacing w:before="0" w:beforeAutospacing="0" w:after="0" w:afterAutospacing="0" w:line="360" w:lineRule="auto"/>
        <w:jc w:val="both"/>
        <w:rPr>
          <w:rFonts w:asciiTheme="minorBidi" w:hAnsiTheme="minorBidi" w:cstheme="minorBidi"/>
          <w:color w:val="242121"/>
        </w:rPr>
      </w:pPr>
    </w:p>
    <w:sectPr w:rsidR="00E50367" w:rsidSect="004E3E73">
      <w:headerReference w:type="defaul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BA0A8" w14:textId="77777777" w:rsidR="00916E36" w:rsidRDefault="00916E36" w:rsidP="007C243E">
      <w:r>
        <w:separator/>
      </w:r>
    </w:p>
  </w:endnote>
  <w:endnote w:type="continuationSeparator" w:id="0">
    <w:p w14:paraId="6A1BDA0E" w14:textId="77777777" w:rsidR="00916E36" w:rsidRDefault="00916E36" w:rsidP="007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E4C3" w14:textId="77777777" w:rsidR="00916E36" w:rsidRDefault="00916E36" w:rsidP="007C243E">
      <w:r>
        <w:separator/>
      </w:r>
    </w:p>
  </w:footnote>
  <w:footnote w:type="continuationSeparator" w:id="0">
    <w:p w14:paraId="416F9851" w14:textId="77777777" w:rsidR="00916E36" w:rsidRDefault="00916E36" w:rsidP="007C243E">
      <w:r>
        <w:continuationSeparator/>
      </w:r>
    </w:p>
  </w:footnote>
  <w:footnote w:id="1">
    <w:p w14:paraId="1F2A5762" w14:textId="77777777" w:rsidR="0058151C" w:rsidRPr="00263C5C" w:rsidRDefault="0058151C" w:rsidP="00263C5C">
      <w:pPr>
        <w:pStyle w:val="FootnoteText"/>
        <w:contextualSpacing/>
        <w:jc w:val="both"/>
        <w:rPr>
          <w:rFonts w:ascii="Arial" w:hAnsi="Arial" w:cs="Arial"/>
          <w:lang w:val="en-US"/>
        </w:rPr>
      </w:pPr>
      <w:r w:rsidRPr="00263C5C">
        <w:rPr>
          <w:rStyle w:val="FootnoteReference"/>
          <w:rFonts w:ascii="Arial" w:hAnsi="Arial" w:cs="Arial"/>
        </w:rPr>
        <w:footnoteRef/>
      </w:r>
      <w:r w:rsidRPr="00263C5C">
        <w:rPr>
          <w:rFonts w:ascii="Arial" w:hAnsi="Arial" w:cs="Arial"/>
        </w:rPr>
        <w:t xml:space="preserve"> </w:t>
      </w:r>
      <w:r w:rsidRPr="00263C5C">
        <w:rPr>
          <w:rFonts w:ascii="Arial" w:hAnsi="Arial" w:cs="Arial"/>
          <w:i/>
          <w:iCs/>
          <w:color w:val="242121"/>
        </w:rPr>
        <w:t xml:space="preserve">Naidoo v ABSA Bank Limited </w:t>
      </w:r>
      <w:r w:rsidRPr="00263C5C">
        <w:rPr>
          <w:rFonts w:ascii="Arial" w:hAnsi="Arial" w:cs="Arial"/>
          <w:iCs/>
          <w:color w:val="242121"/>
        </w:rPr>
        <w:t xml:space="preserve">[2010] ZASCA 72; </w:t>
      </w:r>
      <w:r w:rsidRPr="00263C5C">
        <w:rPr>
          <w:rFonts w:ascii="Arial" w:hAnsi="Arial" w:cs="Arial"/>
          <w:color w:val="242121"/>
        </w:rPr>
        <w:t>2010 (4) SA 597 (SCA) para 4.</w:t>
      </w:r>
    </w:p>
  </w:footnote>
  <w:footnote w:id="2">
    <w:p w14:paraId="366711C9" w14:textId="1187E74A" w:rsidR="0058151C" w:rsidRPr="00BA448E" w:rsidRDefault="0058151C" w:rsidP="00263C5C">
      <w:pPr>
        <w:pStyle w:val="NormalWeb"/>
        <w:spacing w:before="0" w:beforeAutospacing="0" w:after="0" w:afterAutospacing="0"/>
        <w:contextualSpacing/>
        <w:jc w:val="both"/>
        <w:rPr>
          <w:rFonts w:ascii="Arial" w:hAnsi="Arial" w:cs="Arial"/>
          <w:sz w:val="20"/>
          <w:szCs w:val="20"/>
          <w:lang w:val="en-US"/>
        </w:rPr>
      </w:pPr>
      <w:r w:rsidRPr="00BA448E">
        <w:rPr>
          <w:rStyle w:val="FootnoteReference"/>
          <w:rFonts w:ascii="Arial" w:hAnsi="Arial" w:cs="Arial"/>
          <w:sz w:val="20"/>
          <w:szCs w:val="20"/>
        </w:rPr>
        <w:footnoteRef/>
      </w:r>
      <w:r w:rsidRPr="00BA448E">
        <w:rPr>
          <w:rFonts w:ascii="Arial" w:hAnsi="Arial" w:cs="Arial"/>
          <w:sz w:val="20"/>
          <w:szCs w:val="20"/>
        </w:rPr>
        <w:t xml:space="preserve"> </w:t>
      </w:r>
      <w:r w:rsidRPr="00BA448E">
        <w:rPr>
          <w:rFonts w:ascii="Arial" w:hAnsi="Arial" w:cs="Arial"/>
          <w:i/>
          <w:iCs/>
          <w:sz w:val="20"/>
          <w:szCs w:val="20"/>
        </w:rPr>
        <w:t>Absa Bank Ltd v Chopdat</w:t>
      </w:r>
      <w:r w:rsidRPr="00BA448E">
        <w:rPr>
          <w:rFonts w:ascii="Arial" w:hAnsi="Arial" w:cs="Arial"/>
          <w:sz w:val="20"/>
          <w:szCs w:val="20"/>
        </w:rPr>
        <w:t xml:space="preserve"> 2000 (2) SA 1088 (W) at 1092H-1093A.</w:t>
      </w:r>
    </w:p>
  </w:footnote>
  <w:footnote w:id="3">
    <w:p w14:paraId="2B2214ED" w14:textId="77777777" w:rsidR="0058151C" w:rsidRPr="00BA448E" w:rsidRDefault="0058151C" w:rsidP="00263C5C">
      <w:pPr>
        <w:pStyle w:val="FootnoteText"/>
        <w:contextualSpacing/>
        <w:jc w:val="both"/>
        <w:rPr>
          <w:rFonts w:ascii="Arial" w:hAnsi="Arial" w:cs="Arial"/>
          <w:lang w:val="en-GB"/>
        </w:rPr>
      </w:pPr>
      <w:r w:rsidRPr="00BA448E">
        <w:rPr>
          <w:rStyle w:val="FootnoteReference"/>
          <w:rFonts w:ascii="Arial" w:hAnsi="Arial" w:cs="Arial"/>
        </w:rPr>
        <w:footnoteRef/>
      </w:r>
      <w:r w:rsidRPr="00BA448E">
        <w:rPr>
          <w:rFonts w:ascii="Arial" w:hAnsi="Arial" w:cs="Arial"/>
        </w:rPr>
        <w:t xml:space="preserve"> </w:t>
      </w:r>
      <w:r w:rsidRPr="00BA448E">
        <w:rPr>
          <w:rFonts w:ascii="Arial" w:hAnsi="Arial" w:cs="Arial"/>
          <w:lang w:val="en-GB"/>
        </w:rPr>
        <w:t>Ibid at 1094F-G.</w:t>
      </w:r>
    </w:p>
  </w:footnote>
  <w:footnote w:id="4">
    <w:p w14:paraId="558997D2" w14:textId="77777777" w:rsidR="0058151C" w:rsidRPr="00BA448E" w:rsidRDefault="0058151C" w:rsidP="00263C5C">
      <w:pPr>
        <w:pStyle w:val="FootnoteText"/>
        <w:contextualSpacing/>
        <w:jc w:val="both"/>
        <w:rPr>
          <w:rFonts w:ascii="Arial" w:hAnsi="Arial" w:cs="Arial"/>
          <w:lang w:val="en-US"/>
        </w:rPr>
      </w:pPr>
      <w:r w:rsidRPr="00BA448E">
        <w:rPr>
          <w:rStyle w:val="FootnoteReference"/>
          <w:rFonts w:ascii="Arial" w:hAnsi="Arial" w:cs="Arial"/>
        </w:rPr>
        <w:footnoteRef/>
      </w:r>
      <w:r w:rsidRPr="00BA448E">
        <w:rPr>
          <w:rFonts w:ascii="Arial" w:hAnsi="Arial" w:cs="Arial"/>
        </w:rPr>
        <w:t xml:space="preserve"> </w:t>
      </w:r>
      <w:r w:rsidRPr="00BA448E">
        <w:rPr>
          <w:rFonts w:ascii="Arial" w:hAnsi="Arial" w:cs="Arial"/>
          <w:i/>
          <w:iCs/>
        </w:rPr>
        <w:t>Absa Bank Ltd v Hammerle Group</w:t>
      </w:r>
      <w:r w:rsidRPr="00BA448E">
        <w:rPr>
          <w:rFonts w:ascii="Arial" w:hAnsi="Arial" w:cs="Arial"/>
        </w:rPr>
        <w:t xml:space="preserve"> [2015] ZASCA 43; 2015 (5) SA 215 (SCA) para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Arial" w:hAnsi="Arial" w:cs="Arial"/>
        <w:noProof/>
      </w:rPr>
    </w:sdtEndPr>
    <w:sdtContent>
      <w:p w14:paraId="28A39E59" w14:textId="1815E55A" w:rsidR="0058151C" w:rsidRPr="00747D92" w:rsidRDefault="0058151C">
        <w:pPr>
          <w:pStyle w:val="Header"/>
          <w:jc w:val="right"/>
          <w:rPr>
            <w:rFonts w:ascii="Arial" w:hAnsi="Arial" w:cs="Arial"/>
          </w:rPr>
        </w:pPr>
        <w:r w:rsidRPr="00747D92">
          <w:rPr>
            <w:rFonts w:ascii="Arial" w:hAnsi="Arial" w:cs="Arial"/>
          </w:rPr>
          <w:fldChar w:fldCharType="begin"/>
        </w:r>
        <w:r w:rsidRPr="00747D92">
          <w:rPr>
            <w:rFonts w:ascii="Arial" w:hAnsi="Arial" w:cs="Arial"/>
          </w:rPr>
          <w:instrText xml:space="preserve"> PAGE   \* MERGEFORMAT </w:instrText>
        </w:r>
        <w:r w:rsidRPr="00747D92">
          <w:rPr>
            <w:rFonts w:ascii="Arial" w:hAnsi="Arial" w:cs="Arial"/>
          </w:rPr>
          <w:fldChar w:fldCharType="separate"/>
        </w:r>
        <w:r w:rsidR="005B6EE3">
          <w:rPr>
            <w:rFonts w:ascii="Arial" w:hAnsi="Arial" w:cs="Arial"/>
            <w:noProof/>
          </w:rPr>
          <w:t>2</w:t>
        </w:r>
        <w:r w:rsidRPr="00747D92">
          <w:rPr>
            <w:rFonts w:ascii="Arial" w:hAnsi="Arial" w:cs="Arial"/>
            <w:noProof/>
          </w:rPr>
          <w:fldChar w:fldCharType="end"/>
        </w:r>
      </w:p>
    </w:sdtContent>
  </w:sdt>
  <w:p w14:paraId="27FE8936" w14:textId="77777777" w:rsidR="0058151C" w:rsidRDefault="00581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DA5"/>
    <w:multiLevelType w:val="multilevel"/>
    <w:tmpl w:val="8AC2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13C62"/>
    <w:multiLevelType w:val="hybridMultilevel"/>
    <w:tmpl w:val="09405DFA"/>
    <w:lvl w:ilvl="0" w:tplc="C3C63D80">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04BE2"/>
    <w:multiLevelType w:val="hybridMultilevel"/>
    <w:tmpl w:val="9CC6FB16"/>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172651"/>
    <w:multiLevelType w:val="hybridMultilevel"/>
    <w:tmpl w:val="1708CFC8"/>
    <w:lvl w:ilvl="0" w:tplc="C946154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64837"/>
    <w:multiLevelType w:val="hybridMultilevel"/>
    <w:tmpl w:val="018005F6"/>
    <w:lvl w:ilvl="0" w:tplc="936E853E">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F081A"/>
    <w:multiLevelType w:val="multilevel"/>
    <w:tmpl w:val="E0CC9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84C5CA8"/>
    <w:multiLevelType w:val="hybridMultilevel"/>
    <w:tmpl w:val="E98A01C6"/>
    <w:lvl w:ilvl="0" w:tplc="99ECA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B6A38"/>
    <w:multiLevelType w:val="hybridMultilevel"/>
    <w:tmpl w:val="BC2446F6"/>
    <w:lvl w:ilvl="0" w:tplc="B46C33E4">
      <w:start w:val="1"/>
      <w:numFmt w:val="decimal"/>
      <w:lvlText w:val="[%1]"/>
      <w:lvlJc w:val="left"/>
      <w:pPr>
        <w:ind w:left="720" w:hanging="360"/>
      </w:pPr>
      <w:rPr>
        <w:rFonts w:ascii="Arial" w:hAnsi="Arial" w:cs="Arial" w:hint="default"/>
        <w:b w:val="0"/>
        <w:b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E610E"/>
    <w:multiLevelType w:val="hybridMultilevel"/>
    <w:tmpl w:val="592E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50C08"/>
    <w:multiLevelType w:val="hybridMultilevel"/>
    <w:tmpl w:val="FFDEAAEE"/>
    <w:lvl w:ilvl="0" w:tplc="34A2B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1F147A"/>
    <w:multiLevelType w:val="hybridMultilevel"/>
    <w:tmpl w:val="39BC696C"/>
    <w:lvl w:ilvl="0" w:tplc="EAC424C0">
      <w:start w:val="1"/>
      <w:numFmt w:val="lowerLetter"/>
      <w:lvlText w:val="(%1)"/>
      <w:lvlJc w:val="left"/>
      <w:pPr>
        <w:ind w:left="1353" w:hanging="360"/>
      </w:pPr>
      <w:rPr>
        <w:rFonts w:hint="default"/>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9500B"/>
    <w:multiLevelType w:val="hybridMultilevel"/>
    <w:tmpl w:val="91E44818"/>
    <w:lvl w:ilvl="0" w:tplc="1BF03544">
      <w:start w:val="1"/>
      <w:numFmt w:val="lowerLetter"/>
      <w:lvlText w:val="(%1)"/>
      <w:lvlJc w:val="left"/>
      <w:pPr>
        <w:ind w:left="1353" w:hanging="360"/>
      </w:pPr>
      <w:rPr>
        <w:rFonts w:hint="default"/>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2260846"/>
    <w:multiLevelType w:val="hybridMultilevel"/>
    <w:tmpl w:val="AEEE93F8"/>
    <w:lvl w:ilvl="0" w:tplc="F4C860F6">
      <w:start w:val="1"/>
      <w:numFmt w:val="decimal"/>
      <w:lvlText w:val="[%1]"/>
      <w:lvlJc w:val="left"/>
      <w:pPr>
        <w:ind w:left="1353"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8C0D61"/>
    <w:multiLevelType w:val="hybridMultilevel"/>
    <w:tmpl w:val="63E274DE"/>
    <w:lvl w:ilvl="0" w:tplc="F7D4048C">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F281F"/>
    <w:multiLevelType w:val="hybridMultilevel"/>
    <w:tmpl w:val="A5E8230E"/>
    <w:lvl w:ilvl="0" w:tplc="5BBCA104">
      <w:start w:val="1"/>
      <w:numFmt w:val="lowerLetter"/>
      <w:lvlText w:val="(%1)"/>
      <w:lvlJc w:val="left"/>
      <w:pPr>
        <w:ind w:left="720" w:hanging="360"/>
      </w:pPr>
      <w:rPr>
        <w:rFonts w:hint="default"/>
        <w:i/>
        <w:iCs/>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805462"/>
    <w:multiLevelType w:val="hybridMultilevel"/>
    <w:tmpl w:val="1E6EC3EA"/>
    <w:lvl w:ilvl="0" w:tplc="791241B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9224EF"/>
    <w:multiLevelType w:val="multilevel"/>
    <w:tmpl w:val="C18A4826"/>
    <w:lvl w:ilvl="0">
      <w:start w:val="1"/>
      <w:numFmt w:val="lowerLetter"/>
      <w:lvlText w:val="(%1)"/>
      <w:lvlJc w:val="left"/>
      <w:pPr>
        <w:tabs>
          <w:tab w:val="num" w:pos="720"/>
        </w:tabs>
        <w:ind w:left="720" w:hanging="360"/>
      </w:pPr>
      <w:rPr>
        <w:rFonts w:asciiTheme="minorBidi" w:eastAsia="Times New Roman" w:hAnsiTheme="minorBidi" w:cstheme="minorBidi"/>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F37CA5"/>
    <w:multiLevelType w:val="hybridMultilevel"/>
    <w:tmpl w:val="5C361E82"/>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191FFA"/>
    <w:multiLevelType w:val="multilevel"/>
    <w:tmpl w:val="D37A7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FC6B32"/>
    <w:multiLevelType w:val="hybridMultilevel"/>
    <w:tmpl w:val="6A1E9F60"/>
    <w:lvl w:ilvl="0" w:tplc="A81E2E5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EA73B5A"/>
    <w:multiLevelType w:val="multilevel"/>
    <w:tmpl w:val="4DE6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077F26"/>
    <w:multiLevelType w:val="hybridMultilevel"/>
    <w:tmpl w:val="70D890B8"/>
    <w:lvl w:ilvl="0" w:tplc="C3C04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2D0E6A"/>
    <w:multiLevelType w:val="hybridMultilevel"/>
    <w:tmpl w:val="D3785720"/>
    <w:lvl w:ilvl="0" w:tplc="CB3A2F12">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5"/>
  </w:num>
  <w:num w:numId="3">
    <w:abstractNumId w:val="23"/>
  </w:num>
  <w:num w:numId="4">
    <w:abstractNumId w:val="26"/>
  </w:num>
  <w:num w:numId="5">
    <w:abstractNumId w:val="14"/>
  </w:num>
  <w:num w:numId="6">
    <w:abstractNumId w:val="9"/>
  </w:num>
  <w:num w:numId="7">
    <w:abstractNumId w:val="30"/>
  </w:num>
  <w:num w:numId="8">
    <w:abstractNumId w:val="11"/>
  </w:num>
  <w:num w:numId="9">
    <w:abstractNumId w:val="28"/>
  </w:num>
  <w:num w:numId="10">
    <w:abstractNumId w:val="1"/>
  </w:num>
  <w:num w:numId="11">
    <w:abstractNumId w:val="33"/>
  </w:num>
  <w:num w:numId="12">
    <w:abstractNumId w:val="21"/>
  </w:num>
  <w:num w:numId="13">
    <w:abstractNumId w:val="22"/>
  </w:num>
  <w:num w:numId="14">
    <w:abstractNumId w:val="4"/>
  </w:num>
  <w:num w:numId="15">
    <w:abstractNumId w:val="27"/>
  </w:num>
  <w:num w:numId="16">
    <w:abstractNumId w:val="19"/>
  </w:num>
  <w:num w:numId="17">
    <w:abstractNumId w:val="7"/>
  </w:num>
  <w:num w:numId="18">
    <w:abstractNumId w:val="2"/>
  </w:num>
  <w:num w:numId="19">
    <w:abstractNumId w:val="20"/>
  </w:num>
  <w:num w:numId="20">
    <w:abstractNumId w:val="17"/>
  </w:num>
  <w:num w:numId="21">
    <w:abstractNumId w:val="18"/>
  </w:num>
  <w:num w:numId="22">
    <w:abstractNumId w:val="32"/>
  </w:num>
  <w:num w:numId="23">
    <w:abstractNumId w:val="5"/>
  </w:num>
  <w:num w:numId="24">
    <w:abstractNumId w:val="3"/>
  </w:num>
  <w:num w:numId="25">
    <w:abstractNumId w:val="8"/>
  </w:num>
  <w:num w:numId="26">
    <w:abstractNumId w:val="0"/>
  </w:num>
  <w:num w:numId="27">
    <w:abstractNumId w:val="31"/>
  </w:num>
  <w:num w:numId="28">
    <w:abstractNumId w:val="29"/>
  </w:num>
  <w:num w:numId="29">
    <w:abstractNumId w:val="12"/>
  </w:num>
  <w:num w:numId="30">
    <w:abstractNumId w:val="15"/>
  </w:num>
  <w:num w:numId="31">
    <w:abstractNumId w:val="6"/>
  </w:num>
  <w:num w:numId="32">
    <w:abstractNumId w:val="13"/>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8E"/>
    <w:rsid w:val="000007E9"/>
    <w:rsid w:val="0000085B"/>
    <w:rsid w:val="000008FD"/>
    <w:rsid w:val="00001992"/>
    <w:rsid w:val="00001AAE"/>
    <w:rsid w:val="00001D5C"/>
    <w:rsid w:val="00001D90"/>
    <w:rsid w:val="000036C6"/>
    <w:rsid w:val="00003A9E"/>
    <w:rsid w:val="00003E92"/>
    <w:rsid w:val="000048E4"/>
    <w:rsid w:val="00005EA8"/>
    <w:rsid w:val="000071E9"/>
    <w:rsid w:val="000072CA"/>
    <w:rsid w:val="00007DBD"/>
    <w:rsid w:val="00012005"/>
    <w:rsid w:val="00014101"/>
    <w:rsid w:val="00014C50"/>
    <w:rsid w:val="00017C3D"/>
    <w:rsid w:val="00017C51"/>
    <w:rsid w:val="000220FE"/>
    <w:rsid w:val="000229CD"/>
    <w:rsid w:val="0002463D"/>
    <w:rsid w:val="000247FC"/>
    <w:rsid w:val="00027051"/>
    <w:rsid w:val="00030466"/>
    <w:rsid w:val="00030BD0"/>
    <w:rsid w:val="00030E21"/>
    <w:rsid w:val="00032C36"/>
    <w:rsid w:val="00033372"/>
    <w:rsid w:val="000350A5"/>
    <w:rsid w:val="0003659C"/>
    <w:rsid w:val="00036A44"/>
    <w:rsid w:val="00043114"/>
    <w:rsid w:val="000438FC"/>
    <w:rsid w:val="0004418E"/>
    <w:rsid w:val="00044790"/>
    <w:rsid w:val="000447F3"/>
    <w:rsid w:val="000467B4"/>
    <w:rsid w:val="00046E5C"/>
    <w:rsid w:val="000519B4"/>
    <w:rsid w:val="00052594"/>
    <w:rsid w:val="00054F6B"/>
    <w:rsid w:val="00055372"/>
    <w:rsid w:val="00055ADC"/>
    <w:rsid w:val="00055D02"/>
    <w:rsid w:val="00061368"/>
    <w:rsid w:val="0006154D"/>
    <w:rsid w:val="00064780"/>
    <w:rsid w:val="0006720A"/>
    <w:rsid w:val="00072031"/>
    <w:rsid w:val="00073267"/>
    <w:rsid w:val="0007338C"/>
    <w:rsid w:val="000735CB"/>
    <w:rsid w:val="00073C74"/>
    <w:rsid w:val="00074EE9"/>
    <w:rsid w:val="0007592E"/>
    <w:rsid w:val="0007651F"/>
    <w:rsid w:val="000767C6"/>
    <w:rsid w:val="00077CB5"/>
    <w:rsid w:val="00077D4D"/>
    <w:rsid w:val="00080567"/>
    <w:rsid w:val="00080EDC"/>
    <w:rsid w:val="00082803"/>
    <w:rsid w:val="00082E9E"/>
    <w:rsid w:val="00086455"/>
    <w:rsid w:val="000869AF"/>
    <w:rsid w:val="00090AC2"/>
    <w:rsid w:val="000919DF"/>
    <w:rsid w:val="00092B32"/>
    <w:rsid w:val="0009369C"/>
    <w:rsid w:val="000945EB"/>
    <w:rsid w:val="00094B82"/>
    <w:rsid w:val="00095066"/>
    <w:rsid w:val="000959E6"/>
    <w:rsid w:val="000963A8"/>
    <w:rsid w:val="000966EF"/>
    <w:rsid w:val="0009679E"/>
    <w:rsid w:val="000A251C"/>
    <w:rsid w:val="000A40F7"/>
    <w:rsid w:val="000A424E"/>
    <w:rsid w:val="000A5155"/>
    <w:rsid w:val="000A5554"/>
    <w:rsid w:val="000A71DC"/>
    <w:rsid w:val="000A72C8"/>
    <w:rsid w:val="000B21C6"/>
    <w:rsid w:val="000B28FC"/>
    <w:rsid w:val="000B38A3"/>
    <w:rsid w:val="000B4D5C"/>
    <w:rsid w:val="000B617C"/>
    <w:rsid w:val="000B731C"/>
    <w:rsid w:val="000C0576"/>
    <w:rsid w:val="000C0D52"/>
    <w:rsid w:val="000C1F38"/>
    <w:rsid w:val="000C2215"/>
    <w:rsid w:val="000C29F1"/>
    <w:rsid w:val="000C3C4D"/>
    <w:rsid w:val="000C43FA"/>
    <w:rsid w:val="000C5D28"/>
    <w:rsid w:val="000D021C"/>
    <w:rsid w:val="000D0FF5"/>
    <w:rsid w:val="000D225C"/>
    <w:rsid w:val="000D2336"/>
    <w:rsid w:val="000D24DB"/>
    <w:rsid w:val="000D3001"/>
    <w:rsid w:val="000D5416"/>
    <w:rsid w:val="000E0AF1"/>
    <w:rsid w:val="000E2DB8"/>
    <w:rsid w:val="000E43C8"/>
    <w:rsid w:val="000E4F4E"/>
    <w:rsid w:val="000E77CD"/>
    <w:rsid w:val="000F0809"/>
    <w:rsid w:val="000F1802"/>
    <w:rsid w:val="000F1CDA"/>
    <w:rsid w:val="000F2111"/>
    <w:rsid w:val="000F25F4"/>
    <w:rsid w:val="000F383E"/>
    <w:rsid w:val="000F4746"/>
    <w:rsid w:val="000F5357"/>
    <w:rsid w:val="000F62E3"/>
    <w:rsid w:val="000F68F9"/>
    <w:rsid w:val="000F6B09"/>
    <w:rsid w:val="000F6B24"/>
    <w:rsid w:val="001004DC"/>
    <w:rsid w:val="00103817"/>
    <w:rsid w:val="001044D3"/>
    <w:rsid w:val="00105219"/>
    <w:rsid w:val="00107937"/>
    <w:rsid w:val="00112D39"/>
    <w:rsid w:val="00113A82"/>
    <w:rsid w:val="001150F4"/>
    <w:rsid w:val="001174DB"/>
    <w:rsid w:val="0012013C"/>
    <w:rsid w:val="00121693"/>
    <w:rsid w:val="00124468"/>
    <w:rsid w:val="0012512E"/>
    <w:rsid w:val="00126190"/>
    <w:rsid w:val="001261A7"/>
    <w:rsid w:val="0012690F"/>
    <w:rsid w:val="00131417"/>
    <w:rsid w:val="00134C4B"/>
    <w:rsid w:val="00135B7A"/>
    <w:rsid w:val="0013617E"/>
    <w:rsid w:val="001369E5"/>
    <w:rsid w:val="0013780C"/>
    <w:rsid w:val="00140079"/>
    <w:rsid w:val="00140C1C"/>
    <w:rsid w:val="00141668"/>
    <w:rsid w:val="00141957"/>
    <w:rsid w:val="00142B30"/>
    <w:rsid w:val="001433D3"/>
    <w:rsid w:val="00144DA9"/>
    <w:rsid w:val="001473C6"/>
    <w:rsid w:val="00153A16"/>
    <w:rsid w:val="001540BB"/>
    <w:rsid w:val="00154BEC"/>
    <w:rsid w:val="00155500"/>
    <w:rsid w:val="00155977"/>
    <w:rsid w:val="00156866"/>
    <w:rsid w:val="00161100"/>
    <w:rsid w:val="001655DE"/>
    <w:rsid w:val="00166EF6"/>
    <w:rsid w:val="00171567"/>
    <w:rsid w:val="0017301A"/>
    <w:rsid w:val="00173230"/>
    <w:rsid w:val="00173B99"/>
    <w:rsid w:val="00174614"/>
    <w:rsid w:val="00174E3D"/>
    <w:rsid w:val="001808D9"/>
    <w:rsid w:val="00182B6C"/>
    <w:rsid w:val="001855FF"/>
    <w:rsid w:val="00187026"/>
    <w:rsid w:val="00192E44"/>
    <w:rsid w:val="001948AD"/>
    <w:rsid w:val="00194C6F"/>
    <w:rsid w:val="00196966"/>
    <w:rsid w:val="00197007"/>
    <w:rsid w:val="001979FD"/>
    <w:rsid w:val="00197A82"/>
    <w:rsid w:val="001A1250"/>
    <w:rsid w:val="001A2C0D"/>
    <w:rsid w:val="001A2EFD"/>
    <w:rsid w:val="001A4348"/>
    <w:rsid w:val="001A4F69"/>
    <w:rsid w:val="001A5A21"/>
    <w:rsid w:val="001A605F"/>
    <w:rsid w:val="001A7FBF"/>
    <w:rsid w:val="001B0ADA"/>
    <w:rsid w:val="001B1D7B"/>
    <w:rsid w:val="001B1DA3"/>
    <w:rsid w:val="001B1E44"/>
    <w:rsid w:val="001B3FC1"/>
    <w:rsid w:val="001B4419"/>
    <w:rsid w:val="001B7E0D"/>
    <w:rsid w:val="001C0B1C"/>
    <w:rsid w:val="001C3617"/>
    <w:rsid w:val="001C4018"/>
    <w:rsid w:val="001C533D"/>
    <w:rsid w:val="001C5BF9"/>
    <w:rsid w:val="001C6117"/>
    <w:rsid w:val="001D1545"/>
    <w:rsid w:val="001D2183"/>
    <w:rsid w:val="001D26CC"/>
    <w:rsid w:val="001D2982"/>
    <w:rsid w:val="001D440C"/>
    <w:rsid w:val="001E281C"/>
    <w:rsid w:val="001E305E"/>
    <w:rsid w:val="001E41DD"/>
    <w:rsid w:val="001F0E3E"/>
    <w:rsid w:val="001F17D7"/>
    <w:rsid w:val="001F2E64"/>
    <w:rsid w:val="001F409F"/>
    <w:rsid w:val="001F579F"/>
    <w:rsid w:val="001F5A59"/>
    <w:rsid w:val="00202CDB"/>
    <w:rsid w:val="00203537"/>
    <w:rsid w:val="0020510B"/>
    <w:rsid w:val="00205628"/>
    <w:rsid w:val="00206091"/>
    <w:rsid w:val="0020753C"/>
    <w:rsid w:val="00210FC6"/>
    <w:rsid w:val="00213B44"/>
    <w:rsid w:val="00214683"/>
    <w:rsid w:val="00217721"/>
    <w:rsid w:val="00221C97"/>
    <w:rsid w:val="00222D04"/>
    <w:rsid w:val="00222D5A"/>
    <w:rsid w:val="00222EB2"/>
    <w:rsid w:val="00223E6E"/>
    <w:rsid w:val="00224CA5"/>
    <w:rsid w:val="002261FA"/>
    <w:rsid w:val="00227C1D"/>
    <w:rsid w:val="002312C8"/>
    <w:rsid w:val="00231DD1"/>
    <w:rsid w:val="00232FE9"/>
    <w:rsid w:val="00233CD5"/>
    <w:rsid w:val="00234640"/>
    <w:rsid w:val="00237568"/>
    <w:rsid w:val="00237EBA"/>
    <w:rsid w:val="0024006D"/>
    <w:rsid w:val="002411C7"/>
    <w:rsid w:val="00242BCB"/>
    <w:rsid w:val="002430F3"/>
    <w:rsid w:val="00246047"/>
    <w:rsid w:val="002470B2"/>
    <w:rsid w:val="0024732A"/>
    <w:rsid w:val="00250CF5"/>
    <w:rsid w:val="00254811"/>
    <w:rsid w:val="00254C09"/>
    <w:rsid w:val="00255B14"/>
    <w:rsid w:val="00255D13"/>
    <w:rsid w:val="00257545"/>
    <w:rsid w:val="00263C5C"/>
    <w:rsid w:val="00266224"/>
    <w:rsid w:val="0026719C"/>
    <w:rsid w:val="002702C1"/>
    <w:rsid w:val="00271202"/>
    <w:rsid w:val="00272008"/>
    <w:rsid w:val="00273235"/>
    <w:rsid w:val="002743FE"/>
    <w:rsid w:val="0027574C"/>
    <w:rsid w:val="00275B7B"/>
    <w:rsid w:val="0028025F"/>
    <w:rsid w:val="002822F8"/>
    <w:rsid w:val="0028248B"/>
    <w:rsid w:val="00282F56"/>
    <w:rsid w:val="002850BC"/>
    <w:rsid w:val="00285773"/>
    <w:rsid w:val="00285F3D"/>
    <w:rsid w:val="00286F86"/>
    <w:rsid w:val="0028794F"/>
    <w:rsid w:val="002924FF"/>
    <w:rsid w:val="0029318A"/>
    <w:rsid w:val="00293B9C"/>
    <w:rsid w:val="00293DF8"/>
    <w:rsid w:val="00295398"/>
    <w:rsid w:val="002970BB"/>
    <w:rsid w:val="002971C2"/>
    <w:rsid w:val="0029749D"/>
    <w:rsid w:val="002A28F6"/>
    <w:rsid w:val="002A2BDD"/>
    <w:rsid w:val="002A2F16"/>
    <w:rsid w:val="002A3ED1"/>
    <w:rsid w:val="002A4361"/>
    <w:rsid w:val="002A6D66"/>
    <w:rsid w:val="002A6E35"/>
    <w:rsid w:val="002A7A88"/>
    <w:rsid w:val="002A7FC8"/>
    <w:rsid w:val="002B0AA8"/>
    <w:rsid w:val="002B372F"/>
    <w:rsid w:val="002B44ED"/>
    <w:rsid w:val="002B5269"/>
    <w:rsid w:val="002B5338"/>
    <w:rsid w:val="002B6FB1"/>
    <w:rsid w:val="002B7FF2"/>
    <w:rsid w:val="002C02EB"/>
    <w:rsid w:val="002C05AA"/>
    <w:rsid w:val="002C0757"/>
    <w:rsid w:val="002C14EA"/>
    <w:rsid w:val="002C29CA"/>
    <w:rsid w:val="002C2C73"/>
    <w:rsid w:val="002C3B61"/>
    <w:rsid w:val="002C46B0"/>
    <w:rsid w:val="002C4D6D"/>
    <w:rsid w:val="002C6E24"/>
    <w:rsid w:val="002C7A90"/>
    <w:rsid w:val="002D0967"/>
    <w:rsid w:val="002D09F4"/>
    <w:rsid w:val="002D12E9"/>
    <w:rsid w:val="002D2B37"/>
    <w:rsid w:val="002D4CE4"/>
    <w:rsid w:val="002D553B"/>
    <w:rsid w:val="002D6354"/>
    <w:rsid w:val="002D6FF2"/>
    <w:rsid w:val="002D72F2"/>
    <w:rsid w:val="002E0889"/>
    <w:rsid w:val="002E19C4"/>
    <w:rsid w:val="002E4169"/>
    <w:rsid w:val="002E49C0"/>
    <w:rsid w:val="002E5EFE"/>
    <w:rsid w:val="002E6A27"/>
    <w:rsid w:val="002F048E"/>
    <w:rsid w:val="002F28C8"/>
    <w:rsid w:val="002F2D10"/>
    <w:rsid w:val="002F4497"/>
    <w:rsid w:val="002F4FE2"/>
    <w:rsid w:val="002F5B46"/>
    <w:rsid w:val="002F6285"/>
    <w:rsid w:val="002F7A6E"/>
    <w:rsid w:val="00300A46"/>
    <w:rsid w:val="00306205"/>
    <w:rsid w:val="003064D6"/>
    <w:rsid w:val="00306821"/>
    <w:rsid w:val="00306893"/>
    <w:rsid w:val="003068AC"/>
    <w:rsid w:val="0031021A"/>
    <w:rsid w:val="003121D9"/>
    <w:rsid w:val="00312835"/>
    <w:rsid w:val="0031675C"/>
    <w:rsid w:val="00316769"/>
    <w:rsid w:val="003175C9"/>
    <w:rsid w:val="00317CB1"/>
    <w:rsid w:val="00321E27"/>
    <w:rsid w:val="00337761"/>
    <w:rsid w:val="0034119B"/>
    <w:rsid w:val="00341521"/>
    <w:rsid w:val="003419B4"/>
    <w:rsid w:val="00342F82"/>
    <w:rsid w:val="00344E8D"/>
    <w:rsid w:val="0034512A"/>
    <w:rsid w:val="00345588"/>
    <w:rsid w:val="00345CB9"/>
    <w:rsid w:val="00351B6F"/>
    <w:rsid w:val="00352C31"/>
    <w:rsid w:val="0035491B"/>
    <w:rsid w:val="00354C54"/>
    <w:rsid w:val="0035555E"/>
    <w:rsid w:val="0035594F"/>
    <w:rsid w:val="003579C4"/>
    <w:rsid w:val="00360716"/>
    <w:rsid w:val="003614CC"/>
    <w:rsid w:val="00361A40"/>
    <w:rsid w:val="00361AF5"/>
    <w:rsid w:val="0036205A"/>
    <w:rsid w:val="00362A62"/>
    <w:rsid w:val="003662D7"/>
    <w:rsid w:val="00371C93"/>
    <w:rsid w:val="00371D56"/>
    <w:rsid w:val="00372667"/>
    <w:rsid w:val="003729C1"/>
    <w:rsid w:val="00375A17"/>
    <w:rsid w:val="00376815"/>
    <w:rsid w:val="00381713"/>
    <w:rsid w:val="003848A7"/>
    <w:rsid w:val="00384955"/>
    <w:rsid w:val="003872EC"/>
    <w:rsid w:val="0039020A"/>
    <w:rsid w:val="0039135A"/>
    <w:rsid w:val="0039429E"/>
    <w:rsid w:val="00395585"/>
    <w:rsid w:val="00395FD2"/>
    <w:rsid w:val="00397B33"/>
    <w:rsid w:val="003A0003"/>
    <w:rsid w:val="003A0457"/>
    <w:rsid w:val="003A069C"/>
    <w:rsid w:val="003A141B"/>
    <w:rsid w:val="003A27A6"/>
    <w:rsid w:val="003A46C4"/>
    <w:rsid w:val="003A5A00"/>
    <w:rsid w:val="003A5E4C"/>
    <w:rsid w:val="003A7B7C"/>
    <w:rsid w:val="003A7FE6"/>
    <w:rsid w:val="003B0D9D"/>
    <w:rsid w:val="003B316B"/>
    <w:rsid w:val="003B36B2"/>
    <w:rsid w:val="003B3BA0"/>
    <w:rsid w:val="003B41CC"/>
    <w:rsid w:val="003B52FC"/>
    <w:rsid w:val="003B629C"/>
    <w:rsid w:val="003B6DE9"/>
    <w:rsid w:val="003B792E"/>
    <w:rsid w:val="003C04F8"/>
    <w:rsid w:val="003C2FD5"/>
    <w:rsid w:val="003C3070"/>
    <w:rsid w:val="003C3792"/>
    <w:rsid w:val="003C48AC"/>
    <w:rsid w:val="003C4C9D"/>
    <w:rsid w:val="003C4E90"/>
    <w:rsid w:val="003C72FC"/>
    <w:rsid w:val="003C7FE0"/>
    <w:rsid w:val="003D068E"/>
    <w:rsid w:val="003D0BC9"/>
    <w:rsid w:val="003D316D"/>
    <w:rsid w:val="003D5447"/>
    <w:rsid w:val="003D7ED4"/>
    <w:rsid w:val="003E1994"/>
    <w:rsid w:val="003E422B"/>
    <w:rsid w:val="003E4FF6"/>
    <w:rsid w:val="003E7C43"/>
    <w:rsid w:val="003F507B"/>
    <w:rsid w:val="003F6575"/>
    <w:rsid w:val="003F65A1"/>
    <w:rsid w:val="003F6BFA"/>
    <w:rsid w:val="003F6C1A"/>
    <w:rsid w:val="003F7062"/>
    <w:rsid w:val="00405E57"/>
    <w:rsid w:val="004060C7"/>
    <w:rsid w:val="0041039F"/>
    <w:rsid w:val="004139D2"/>
    <w:rsid w:val="004153DB"/>
    <w:rsid w:val="0041561C"/>
    <w:rsid w:val="00417113"/>
    <w:rsid w:val="00417E8F"/>
    <w:rsid w:val="00421A6D"/>
    <w:rsid w:val="00421FEB"/>
    <w:rsid w:val="004222F8"/>
    <w:rsid w:val="00424180"/>
    <w:rsid w:val="00425102"/>
    <w:rsid w:val="00425C51"/>
    <w:rsid w:val="004266FF"/>
    <w:rsid w:val="00427099"/>
    <w:rsid w:val="00427117"/>
    <w:rsid w:val="00427537"/>
    <w:rsid w:val="00432F86"/>
    <w:rsid w:val="00433BC8"/>
    <w:rsid w:val="00433ECB"/>
    <w:rsid w:val="0043445D"/>
    <w:rsid w:val="004374C6"/>
    <w:rsid w:val="004433E8"/>
    <w:rsid w:val="004460BB"/>
    <w:rsid w:val="00446D56"/>
    <w:rsid w:val="00446FAA"/>
    <w:rsid w:val="00447C22"/>
    <w:rsid w:val="00454145"/>
    <w:rsid w:val="00454E23"/>
    <w:rsid w:val="00455637"/>
    <w:rsid w:val="00460E98"/>
    <w:rsid w:val="004636E8"/>
    <w:rsid w:val="00464D8E"/>
    <w:rsid w:val="00464D91"/>
    <w:rsid w:val="004667C9"/>
    <w:rsid w:val="00467103"/>
    <w:rsid w:val="00467F6C"/>
    <w:rsid w:val="0047102C"/>
    <w:rsid w:val="00471EC8"/>
    <w:rsid w:val="004731B7"/>
    <w:rsid w:val="00473C50"/>
    <w:rsid w:val="0047551F"/>
    <w:rsid w:val="00475C8A"/>
    <w:rsid w:val="00476B2D"/>
    <w:rsid w:val="00476FC3"/>
    <w:rsid w:val="004770B3"/>
    <w:rsid w:val="00477633"/>
    <w:rsid w:val="00483652"/>
    <w:rsid w:val="0048525A"/>
    <w:rsid w:val="00485B75"/>
    <w:rsid w:val="00485F73"/>
    <w:rsid w:val="0048688F"/>
    <w:rsid w:val="00487CB6"/>
    <w:rsid w:val="00487DD3"/>
    <w:rsid w:val="00490C76"/>
    <w:rsid w:val="00490F70"/>
    <w:rsid w:val="00491FC4"/>
    <w:rsid w:val="00493726"/>
    <w:rsid w:val="00493C7F"/>
    <w:rsid w:val="00493D56"/>
    <w:rsid w:val="00495799"/>
    <w:rsid w:val="0049587E"/>
    <w:rsid w:val="004971A5"/>
    <w:rsid w:val="004A0F8C"/>
    <w:rsid w:val="004A1380"/>
    <w:rsid w:val="004A21B0"/>
    <w:rsid w:val="004A3FA7"/>
    <w:rsid w:val="004A504C"/>
    <w:rsid w:val="004A5ED8"/>
    <w:rsid w:val="004A7A47"/>
    <w:rsid w:val="004B0F2B"/>
    <w:rsid w:val="004B1EA8"/>
    <w:rsid w:val="004B2704"/>
    <w:rsid w:val="004B5051"/>
    <w:rsid w:val="004B5506"/>
    <w:rsid w:val="004B672A"/>
    <w:rsid w:val="004C2DB8"/>
    <w:rsid w:val="004C38BE"/>
    <w:rsid w:val="004C46DE"/>
    <w:rsid w:val="004C5CC6"/>
    <w:rsid w:val="004C7160"/>
    <w:rsid w:val="004C7585"/>
    <w:rsid w:val="004D0C08"/>
    <w:rsid w:val="004D0DB2"/>
    <w:rsid w:val="004D167E"/>
    <w:rsid w:val="004D612D"/>
    <w:rsid w:val="004D641E"/>
    <w:rsid w:val="004D6714"/>
    <w:rsid w:val="004D790C"/>
    <w:rsid w:val="004E0FBA"/>
    <w:rsid w:val="004E100A"/>
    <w:rsid w:val="004E221A"/>
    <w:rsid w:val="004E3390"/>
    <w:rsid w:val="004E3E73"/>
    <w:rsid w:val="004E41E3"/>
    <w:rsid w:val="004E4324"/>
    <w:rsid w:val="004F1435"/>
    <w:rsid w:val="004F37B4"/>
    <w:rsid w:val="004F4442"/>
    <w:rsid w:val="004F4BD5"/>
    <w:rsid w:val="004F50C2"/>
    <w:rsid w:val="004F570E"/>
    <w:rsid w:val="005028F5"/>
    <w:rsid w:val="00502C1F"/>
    <w:rsid w:val="0050315E"/>
    <w:rsid w:val="00507356"/>
    <w:rsid w:val="0051000C"/>
    <w:rsid w:val="005102EC"/>
    <w:rsid w:val="0051045F"/>
    <w:rsid w:val="00513AD9"/>
    <w:rsid w:val="005140E8"/>
    <w:rsid w:val="00514DAA"/>
    <w:rsid w:val="00516080"/>
    <w:rsid w:val="00517911"/>
    <w:rsid w:val="00520030"/>
    <w:rsid w:val="00520BEC"/>
    <w:rsid w:val="00521C3C"/>
    <w:rsid w:val="00523903"/>
    <w:rsid w:val="0052513E"/>
    <w:rsid w:val="005262C5"/>
    <w:rsid w:val="00527146"/>
    <w:rsid w:val="005327E9"/>
    <w:rsid w:val="005370C4"/>
    <w:rsid w:val="00537F15"/>
    <w:rsid w:val="005423C8"/>
    <w:rsid w:val="00546CED"/>
    <w:rsid w:val="0055192F"/>
    <w:rsid w:val="005529BC"/>
    <w:rsid w:val="005560DC"/>
    <w:rsid w:val="005566E8"/>
    <w:rsid w:val="005612BC"/>
    <w:rsid w:val="005614D5"/>
    <w:rsid w:val="00561611"/>
    <w:rsid w:val="005622A5"/>
    <w:rsid w:val="00563594"/>
    <w:rsid w:val="00566874"/>
    <w:rsid w:val="00570FDD"/>
    <w:rsid w:val="00571206"/>
    <w:rsid w:val="005727E8"/>
    <w:rsid w:val="005737B7"/>
    <w:rsid w:val="00573CF0"/>
    <w:rsid w:val="00574AD9"/>
    <w:rsid w:val="00574C74"/>
    <w:rsid w:val="00576226"/>
    <w:rsid w:val="00577881"/>
    <w:rsid w:val="0058151C"/>
    <w:rsid w:val="00583137"/>
    <w:rsid w:val="0058541F"/>
    <w:rsid w:val="005870AC"/>
    <w:rsid w:val="0059306E"/>
    <w:rsid w:val="005971E9"/>
    <w:rsid w:val="005A07AF"/>
    <w:rsid w:val="005A1CFD"/>
    <w:rsid w:val="005A47C6"/>
    <w:rsid w:val="005A64A2"/>
    <w:rsid w:val="005B0AA2"/>
    <w:rsid w:val="005B0DBD"/>
    <w:rsid w:val="005B37EA"/>
    <w:rsid w:val="005B411C"/>
    <w:rsid w:val="005B41C8"/>
    <w:rsid w:val="005B4D37"/>
    <w:rsid w:val="005B5215"/>
    <w:rsid w:val="005B5E69"/>
    <w:rsid w:val="005B60F0"/>
    <w:rsid w:val="005B6140"/>
    <w:rsid w:val="005B6EE3"/>
    <w:rsid w:val="005B7F15"/>
    <w:rsid w:val="005C0ED7"/>
    <w:rsid w:val="005C2906"/>
    <w:rsid w:val="005C2B5E"/>
    <w:rsid w:val="005C35B3"/>
    <w:rsid w:val="005C3D12"/>
    <w:rsid w:val="005C3EDD"/>
    <w:rsid w:val="005C448D"/>
    <w:rsid w:val="005C4F3A"/>
    <w:rsid w:val="005C51EE"/>
    <w:rsid w:val="005C62DF"/>
    <w:rsid w:val="005C6323"/>
    <w:rsid w:val="005C739E"/>
    <w:rsid w:val="005D0412"/>
    <w:rsid w:val="005D1E2D"/>
    <w:rsid w:val="005D3465"/>
    <w:rsid w:val="005D42A5"/>
    <w:rsid w:val="005D499E"/>
    <w:rsid w:val="005D4D17"/>
    <w:rsid w:val="005D59B8"/>
    <w:rsid w:val="005D76DC"/>
    <w:rsid w:val="005E00D0"/>
    <w:rsid w:val="005E36A6"/>
    <w:rsid w:val="005E4FEC"/>
    <w:rsid w:val="005E5CC5"/>
    <w:rsid w:val="005E7A2F"/>
    <w:rsid w:val="005F026B"/>
    <w:rsid w:val="005F16B4"/>
    <w:rsid w:val="005F192F"/>
    <w:rsid w:val="005F294A"/>
    <w:rsid w:val="005F3BC1"/>
    <w:rsid w:val="005F517E"/>
    <w:rsid w:val="005F5A95"/>
    <w:rsid w:val="006007D3"/>
    <w:rsid w:val="00601796"/>
    <w:rsid w:val="006044AA"/>
    <w:rsid w:val="0060560E"/>
    <w:rsid w:val="00605BD5"/>
    <w:rsid w:val="00607E4B"/>
    <w:rsid w:val="00607FE4"/>
    <w:rsid w:val="006119F1"/>
    <w:rsid w:val="0061268A"/>
    <w:rsid w:val="006163C1"/>
    <w:rsid w:val="00617271"/>
    <w:rsid w:val="00617605"/>
    <w:rsid w:val="00617ABE"/>
    <w:rsid w:val="006201E1"/>
    <w:rsid w:val="006208A9"/>
    <w:rsid w:val="0062145A"/>
    <w:rsid w:val="0062272A"/>
    <w:rsid w:val="00622D4E"/>
    <w:rsid w:val="006233E8"/>
    <w:rsid w:val="00623BE1"/>
    <w:rsid w:val="0062436C"/>
    <w:rsid w:val="00624413"/>
    <w:rsid w:val="00625B05"/>
    <w:rsid w:val="006264C2"/>
    <w:rsid w:val="00626545"/>
    <w:rsid w:val="00630F45"/>
    <w:rsid w:val="006317EE"/>
    <w:rsid w:val="00631A89"/>
    <w:rsid w:val="006321EA"/>
    <w:rsid w:val="0063313A"/>
    <w:rsid w:val="00634FD3"/>
    <w:rsid w:val="00635482"/>
    <w:rsid w:val="006354B3"/>
    <w:rsid w:val="00637C3C"/>
    <w:rsid w:val="0064111D"/>
    <w:rsid w:val="0064261B"/>
    <w:rsid w:val="00642E6B"/>
    <w:rsid w:val="0064306F"/>
    <w:rsid w:val="00643084"/>
    <w:rsid w:val="006433F2"/>
    <w:rsid w:val="00643524"/>
    <w:rsid w:val="00643D59"/>
    <w:rsid w:val="00644CBD"/>
    <w:rsid w:val="00645000"/>
    <w:rsid w:val="00646E77"/>
    <w:rsid w:val="0064714A"/>
    <w:rsid w:val="0065021E"/>
    <w:rsid w:val="0065052B"/>
    <w:rsid w:val="00650E70"/>
    <w:rsid w:val="00655519"/>
    <w:rsid w:val="0065726F"/>
    <w:rsid w:val="00657656"/>
    <w:rsid w:val="0066089B"/>
    <w:rsid w:val="00662953"/>
    <w:rsid w:val="00662D46"/>
    <w:rsid w:val="006666CB"/>
    <w:rsid w:val="00670094"/>
    <w:rsid w:val="00670198"/>
    <w:rsid w:val="0067053E"/>
    <w:rsid w:val="006725DD"/>
    <w:rsid w:val="00673DD7"/>
    <w:rsid w:val="00675050"/>
    <w:rsid w:val="006752EC"/>
    <w:rsid w:val="00675FDD"/>
    <w:rsid w:val="00676D4F"/>
    <w:rsid w:val="00677002"/>
    <w:rsid w:val="006801FA"/>
    <w:rsid w:val="006827D1"/>
    <w:rsid w:val="0068297D"/>
    <w:rsid w:val="0069016B"/>
    <w:rsid w:val="0069058D"/>
    <w:rsid w:val="00690969"/>
    <w:rsid w:val="00690E62"/>
    <w:rsid w:val="0069113E"/>
    <w:rsid w:val="00691925"/>
    <w:rsid w:val="0069281C"/>
    <w:rsid w:val="0069365E"/>
    <w:rsid w:val="006A1610"/>
    <w:rsid w:val="006A176F"/>
    <w:rsid w:val="006A2795"/>
    <w:rsid w:val="006A2AFE"/>
    <w:rsid w:val="006A36A7"/>
    <w:rsid w:val="006A3AFF"/>
    <w:rsid w:val="006A44FC"/>
    <w:rsid w:val="006A4755"/>
    <w:rsid w:val="006A5957"/>
    <w:rsid w:val="006A64EF"/>
    <w:rsid w:val="006A7708"/>
    <w:rsid w:val="006B1B99"/>
    <w:rsid w:val="006B1D4B"/>
    <w:rsid w:val="006B1FB6"/>
    <w:rsid w:val="006B285F"/>
    <w:rsid w:val="006B48B7"/>
    <w:rsid w:val="006B4A56"/>
    <w:rsid w:val="006B70A5"/>
    <w:rsid w:val="006C2B88"/>
    <w:rsid w:val="006C3679"/>
    <w:rsid w:val="006C4242"/>
    <w:rsid w:val="006C44E6"/>
    <w:rsid w:val="006C755E"/>
    <w:rsid w:val="006C7C9E"/>
    <w:rsid w:val="006D0FB3"/>
    <w:rsid w:val="006D1E91"/>
    <w:rsid w:val="006D2FCB"/>
    <w:rsid w:val="006D31F6"/>
    <w:rsid w:val="006D48B9"/>
    <w:rsid w:val="006D4B72"/>
    <w:rsid w:val="006D5EB3"/>
    <w:rsid w:val="006D669E"/>
    <w:rsid w:val="006D720D"/>
    <w:rsid w:val="006E01FC"/>
    <w:rsid w:val="006E029B"/>
    <w:rsid w:val="006E0A96"/>
    <w:rsid w:val="006E315C"/>
    <w:rsid w:val="006E3456"/>
    <w:rsid w:val="006E39C3"/>
    <w:rsid w:val="006E6FA1"/>
    <w:rsid w:val="006E7D76"/>
    <w:rsid w:val="006F0354"/>
    <w:rsid w:val="006F24AA"/>
    <w:rsid w:val="006F2B12"/>
    <w:rsid w:val="006F5324"/>
    <w:rsid w:val="006F54AF"/>
    <w:rsid w:val="006F7A9F"/>
    <w:rsid w:val="006F7BF2"/>
    <w:rsid w:val="007017AE"/>
    <w:rsid w:val="00702CB3"/>
    <w:rsid w:val="00703C24"/>
    <w:rsid w:val="00704A03"/>
    <w:rsid w:val="0070617B"/>
    <w:rsid w:val="00706A4C"/>
    <w:rsid w:val="00706D3A"/>
    <w:rsid w:val="00710398"/>
    <w:rsid w:val="007107DC"/>
    <w:rsid w:val="0071402C"/>
    <w:rsid w:val="00714AFF"/>
    <w:rsid w:val="00717B17"/>
    <w:rsid w:val="0072028F"/>
    <w:rsid w:val="0072384B"/>
    <w:rsid w:val="00724688"/>
    <w:rsid w:val="00725BC9"/>
    <w:rsid w:val="00726231"/>
    <w:rsid w:val="007311F9"/>
    <w:rsid w:val="00732666"/>
    <w:rsid w:val="00734338"/>
    <w:rsid w:val="0073641F"/>
    <w:rsid w:val="007370A0"/>
    <w:rsid w:val="00737E67"/>
    <w:rsid w:val="0074026F"/>
    <w:rsid w:val="00742D2D"/>
    <w:rsid w:val="00746E90"/>
    <w:rsid w:val="007475B7"/>
    <w:rsid w:val="00747D92"/>
    <w:rsid w:val="007507BF"/>
    <w:rsid w:val="00750C82"/>
    <w:rsid w:val="00751305"/>
    <w:rsid w:val="007516D1"/>
    <w:rsid w:val="00752B8B"/>
    <w:rsid w:val="00752F08"/>
    <w:rsid w:val="00753C5E"/>
    <w:rsid w:val="007559C5"/>
    <w:rsid w:val="00756095"/>
    <w:rsid w:val="007563A6"/>
    <w:rsid w:val="00756B2B"/>
    <w:rsid w:val="0075701A"/>
    <w:rsid w:val="00761516"/>
    <w:rsid w:val="00762790"/>
    <w:rsid w:val="00762A20"/>
    <w:rsid w:val="00762E86"/>
    <w:rsid w:val="007631F5"/>
    <w:rsid w:val="00763CEB"/>
    <w:rsid w:val="0076478D"/>
    <w:rsid w:val="007655B3"/>
    <w:rsid w:val="00766A20"/>
    <w:rsid w:val="00770962"/>
    <w:rsid w:val="00771434"/>
    <w:rsid w:val="007745EF"/>
    <w:rsid w:val="00774EFB"/>
    <w:rsid w:val="007778E7"/>
    <w:rsid w:val="00780961"/>
    <w:rsid w:val="00783E06"/>
    <w:rsid w:val="00786D2B"/>
    <w:rsid w:val="00787C4B"/>
    <w:rsid w:val="00787E1B"/>
    <w:rsid w:val="007903F4"/>
    <w:rsid w:val="00791FC4"/>
    <w:rsid w:val="00794622"/>
    <w:rsid w:val="00795885"/>
    <w:rsid w:val="00796656"/>
    <w:rsid w:val="007A0157"/>
    <w:rsid w:val="007A0D3C"/>
    <w:rsid w:val="007A0EE0"/>
    <w:rsid w:val="007A190F"/>
    <w:rsid w:val="007A3515"/>
    <w:rsid w:val="007A493B"/>
    <w:rsid w:val="007A68E2"/>
    <w:rsid w:val="007A6E0C"/>
    <w:rsid w:val="007B022F"/>
    <w:rsid w:val="007B04D1"/>
    <w:rsid w:val="007B17FA"/>
    <w:rsid w:val="007B6ADE"/>
    <w:rsid w:val="007B7327"/>
    <w:rsid w:val="007C0C61"/>
    <w:rsid w:val="007C1118"/>
    <w:rsid w:val="007C2050"/>
    <w:rsid w:val="007C243E"/>
    <w:rsid w:val="007C36BB"/>
    <w:rsid w:val="007C4C1E"/>
    <w:rsid w:val="007C5AB0"/>
    <w:rsid w:val="007C71C3"/>
    <w:rsid w:val="007C77B3"/>
    <w:rsid w:val="007D0855"/>
    <w:rsid w:val="007D1FFD"/>
    <w:rsid w:val="007D3C72"/>
    <w:rsid w:val="007D3CBB"/>
    <w:rsid w:val="007D470C"/>
    <w:rsid w:val="007D4EBC"/>
    <w:rsid w:val="007D6CD6"/>
    <w:rsid w:val="007D719D"/>
    <w:rsid w:val="007E1DEF"/>
    <w:rsid w:val="007E5600"/>
    <w:rsid w:val="007E7695"/>
    <w:rsid w:val="007F21DC"/>
    <w:rsid w:val="007F2F2D"/>
    <w:rsid w:val="007F3754"/>
    <w:rsid w:val="007F644A"/>
    <w:rsid w:val="007F6B23"/>
    <w:rsid w:val="007F7D8C"/>
    <w:rsid w:val="008001F6"/>
    <w:rsid w:val="00800671"/>
    <w:rsid w:val="008010B9"/>
    <w:rsid w:val="008013BF"/>
    <w:rsid w:val="00804936"/>
    <w:rsid w:val="00804F73"/>
    <w:rsid w:val="00807690"/>
    <w:rsid w:val="00815537"/>
    <w:rsid w:val="00815FBA"/>
    <w:rsid w:val="00816D9D"/>
    <w:rsid w:val="008213B2"/>
    <w:rsid w:val="00824785"/>
    <w:rsid w:val="00825529"/>
    <w:rsid w:val="00826073"/>
    <w:rsid w:val="0082647E"/>
    <w:rsid w:val="00832063"/>
    <w:rsid w:val="00832997"/>
    <w:rsid w:val="00836B19"/>
    <w:rsid w:val="00837BCE"/>
    <w:rsid w:val="008442A4"/>
    <w:rsid w:val="008448ED"/>
    <w:rsid w:val="0084593B"/>
    <w:rsid w:val="00846E97"/>
    <w:rsid w:val="008471AE"/>
    <w:rsid w:val="00850142"/>
    <w:rsid w:val="008529D2"/>
    <w:rsid w:val="00853707"/>
    <w:rsid w:val="00853F49"/>
    <w:rsid w:val="00853F88"/>
    <w:rsid w:val="00855A77"/>
    <w:rsid w:val="00856A9E"/>
    <w:rsid w:val="00857B01"/>
    <w:rsid w:val="00860347"/>
    <w:rsid w:val="008629B9"/>
    <w:rsid w:val="00863339"/>
    <w:rsid w:val="00867659"/>
    <w:rsid w:val="0087262B"/>
    <w:rsid w:val="00880378"/>
    <w:rsid w:val="008816BD"/>
    <w:rsid w:val="00883004"/>
    <w:rsid w:val="008833B8"/>
    <w:rsid w:val="008836E1"/>
    <w:rsid w:val="0088388C"/>
    <w:rsid w:val="0088536D"/>
    <w:rsid w:val="00885745"/>
    <w:rsid w:val="00885FCB"/>
    <w:rsid w:val="008861DE"/>
    <w:rsid w:val="008878FE"/>
    <w:rsid w:val="00887B3C"/>
    <w:rsid w:val="008915C8"/>
    <w:rsid w:val="0089241D"/>
    <w:rsid w:val="00892EE8"/>
    <w:rsid w:val="00894C17"/>
    <w:rsid w:val="00894D58"/>
    <w:rsid w:val="0089591B"/>
    <w:rsid w:val="00897E60"/>
    <w:rsid w:val="008A0A64"/>
    <w:rsid w:val="008A1913"/>
    <w:rsid w:val="008A1F8F"/>
    <w:rsid w:val="008A2A8F"/>
    <w:rsid w:val="008A42C0"/>
    <w:rsid w:val="008A52DB"/>
    <w:rsid w:val="008A7714"/>
    <w:rsid w:val="008A7C11"/>
    <w:rsid w:val="008B0E7E"/>
    <w:rsid w:val="008B1497"/>
    <w:rsid w:val="008B1970"/>
    <w:rsid w:val="008B3616"/>
    <w:rsid w:val="008B3919"/>
    <w:rsid w:val="008B42B9"/>
    <w:rsid w:val="008B45D2"/>
    <w:rsid w:val="008B4DAA"/>
    <w:rsid w:val="008B7460"/>
    <w:rsid w:val="008C1E23"/>
    <w:rsid w:val="008C2CF3"/>
    <w:rsid w:val="008C33E7"/>
    <w:rsid w:val="008C367A"/>
    <w:rsid w:val="008C563B"/>
    <w:rsid w:val="008D179F"/>
    <w:rsid w:val="008D2D1A"/>
    <w:rsid w:val="008D3EF4"/>
    <w:rsid w:val="008D4639"/>
    <w:rsid w:val="008D561D"/>
    <w:rsid w:val="008D5BE5"/>
    <w:rsid w:val="008E062A"/>
    <w:rsid w:val="008E06B6"/>
    <w:rsid w:val="008E34E1"/>
    <w:rsid w:val="008E3C5C"/>
    <w:rsid w:val="008E42C8"/>
    <w:rsid w:val="008E454C"/>
    <w:rsid w:val="008E5383"/>
    <w:rsid w:val="008E57C5"/>
    <w:rsid w:val="008E7E4A"/>
    <w:rsid w:val="008F0972"/>
    <w:rsid w:val="008F1EF3"/>
    <w:rsid w:val="008F1FEB"/>
    <w:rsid w:val="008F347C"/>
    <w:rsid w:val="008F491D"/>
    <w:rsid w:val="009001C0"/>
    <w:rsid w:val="00901E8E"/>
    <w:rsid w:val="009030C0"/>
    <w:rsid w:val="009070DA"/>
    <w:rsid w:val="00907C61"/>
    <w:rsid w:val="00912974"/>
    <w:rsid w:val="00912A50"/>
    <w:rsid w:val="00914050"/>
    <w:rsid w:val="00916E36"/>
    <w:rsid w:val="00920365"/>
    <w:rsid w:val="0092252C"/>
    <w:rsid w:val="00922E79"/>
    <w:rsid w:val="00923D0A"/>
    <w:rsid w:val="00924A1F"/>
    <w:rsid w:val="00925475"/>
    <w:rsid w:val="00925671"/>
    <w:rsid w:val="009303E8"/>
    <w:rsid w:val="009337E5"/>
    <w:rsid w:val="009356D2"/>
    <w:rsid w:val="00935EDA"/>
    <w:rsid w:val="00936CE1"/>
    <w:rsid w:val="0094030D"/>
    <w:rsid w:val="00940D52"/>
    <w:rsid w:val="009420FF"/>
    <w:rsid w:val="009428CB"/>
    <w:rsid w:val="00942CF7"/>
    <w:rsid w:val="00944090"/>
    <w:rsid w:val="00945A12"/>
    <w:rsid w:val="00945B82"/>
    <w:rsid w:val="00945E8B"/>
    <w:rsid w:val="00946C87"/>
    <w:rsid w:val="009479D2"/>
    <w:rsid w:val="00952BC1"/>
    <w:rsid w:val="00954C53"/>
    <w:rsid w:val="009556D8"/>
    <w:rsid w:val="0096111F"/>
    <w:rsid w:val="009614BF"/>
    <w:rsid w:val="00963159"/>
    <w:rsid w:val="00964806"/>
    <w:rsid w:val="00964941"/>
    <w:rsid w:val="00965280"/>
    <w:rsid w:val="009654A6"/>
    <w:rsid w:val="009665FC"/>
    <w:rsid w:val="00967ABA"/>
    <w:rsid w:val="00970711"/>
    <w:rsid w:val="009710C1"/>
    <w:rsid w:val="009718F6"/>
    <w:rsid w:val="00971F3D"/>
    <w:rsid w:val="00972B5E"/>
    <w:rsid w:val="00973DBB"/>
    <w:rsid w:val="009756A7"/>
    <w:rsid w:val="00977B9E"/>
    <w:rsid w:val="009804C2"/>
    <w:rsid w:val="009807AD"/>
    <w:rsid w:val="00980E44"/>
    <w:rsid w:val="00980FDF"/>
    <w:rsid w:val="00981E96"/>
    <w:rsid w:val="009852C4"/>
    <w:rsid w:val="0098779B"/>
    <w:rsid w:val="00987BE0"/>
    <w:rsid w:val="0099099F"/>
    <w:rsid w:val="00991717"/>
    <w:rsid w:val="00992412"/>
    <w:rsid w:val="009924A0"/>
    <w:rsid w:val="00993435"/>
    <w:rsid w:val="00994B6A"/>
    <w:rsid w:val="009A0231"/>
    <w:rsid w:val="009A056E"/>
    <w:rsid w:val="009A19FE"/>
    <w:rsid w:val="009A1F87"/>
    <w:rsid w:val="009A22C6"/>
    <w:rsid w:val="009A4202"/>
    <w:rsid w:val="009A4772"/>
    <w:rsid w:val="009A5CDC"/>
    <w:rsid w:val="009A6203"/>
    <w:rsid w:val="009A661A"/>
    <w:rsid w:val="009A6701"/>
    <w:rsid w:val="009A70C3"/>
    <w:rsid w:val="009A7253"/>
    <w:rsid w:val="009A7FEC"/>
    <w:rsid w:val="009B2628"/>
    <w:rsid w:val="009B36B8"/>
    <w:rsid w:val="009B3844"/>
    <w:rsid w:val="009B3B92"/>
    <w:rsid w:val="009B43AA"/>
    <w:rsid w:val="009B4D57"/>
    <w:rsid w:val="009B5D99"/>
    <w:rsid w:val="009B6E22"/>
    <w:rsid w:val="009B6F34"/>
    <w:rsid w:val="009C2E11"/>
    <w:rsid w:val="009C3046"/>
    <w:rsid w:val="009C3638"/>
    <w:rsid w:val="009C7D63"/>
    <w:rsid w:val="009D0B1C"/>
    <w:rsid w:val="009D17AC"/>
    <w:rsid w:val="009D1C23"/>
    <w:rsid w:val="009D395B"/>
    <w:rsid w:val="009D66FF"/>
    <w:rsid w:val="009D7B28"/>
    <w:rsid w:val="009E4044"/>
    <w:rsid w:val="009E5CC0"/>
    <w:rsid w:val="009E68E9"/>
    <w:rsid w:val="009F01E2"/>
    <w:rsid w:val="009F0D34"/>
    <w:rsid w:val="009F398A"/>
    <w:rsid w:val="009F3E89"/>
    <w:rsid w:val="009F3EBA"/>
    <w:rsid w:val="009F475A"/>
    <w:rsid w:val="009F4F62"/>
    <w:rsid w:val="009F61B2"/>
    <w:rsid w:val="009F64FC"/>
    <w:rsid w:val="009F6586"/>
    <w:rsid w:val="009F65D7"/>
    <w:rsid w:val="009F77EE"/>
    <w:rsid w:val="00A01ED2"/>
    <w:rsid w:val="00A02362"/>
    <w:rsid w:val="00A04D04"/>
    <w:rsid w:val="00A05256"/>
    <w:rsid w:val="00A05C59"/>
    <w:rsid w:val="00A06DC6"/>
    <w:rsid w:val="00A10F06"/>
    <w:rsid w:val="00A1372E"/>
    <w:rsid w:val="00A16750"/>
    <w:rsid w:val="00A16C7A"/>
    <w:rsid w:val="00A171A8"/>
    <w:rsid w:val="00A171AB"/>
    <w:rsid w:val="00A22791"/>
    <w:rsid w:val="00A24379"/>
    <w:rsid w:val="00A25EF8"/>
    <w:rsid w:val="00A27A47"/>
    <w:rsid w:val="00A3058E"/>
    <w:rsid w:val="00A3202C"/>
    <w:rsid w:val="00A32A4D"/>
    <w:rsid w:val="00A3301C"/>
    <w:rsid w:val="00A346FD"/>
    <w:rsid w:val="00A34C3C"/>
    <w:rsid w:val="00A36348"/>
    <w:rsid w:val="00A37BCC"/>
    <w:rsid w:val="00A37E31"/>
    <w:rsid w:val="00A422C6"/>
    <w:rsid w:val="00A43521"/>
    <w:rsid w:val="00A43F25"/>
    <w:rsid w:val="00A44AA4"/>
    <w:rsid w:val="00A45AE8"/>
    <w:rsid w:val="00A46D37"/>
    <w:rsid w:val="00A51156"/>
    <w:rsid w:val="00A511F1"/>
    <w:rsid w:val="00A52AAA"/>
    <w:rsid w:val="00A53198"/>
    <w:rsid w:val="00A55B3C"/>
    <w:rsid w:val="00A572D6"/>
    <w:rsid w:val="00A576D0"/>
    <w:rsid w:val="00A628A1"/>
    <w:rsid w:val="00A630FF"/>
    <w:rsid w:val="00A65E20"/>
    <w:rsid w:val="00A7044A"/>
    <w:rsid w:val="00A716F4"/>
    <w:rsid w:val="00A743DE"/>
    <w:rsid w:val="00A747C8"/>
    <w:rsid w:val="00A75816"/>
    <w:rsid w:val="00A80679"/>
    <w:rsid w:val="00A8194B"/>
    <w:rsid w:val="00A81CFC"/>
    <w:rsid w:val="00A821A3"/>
    <w:rsid w:val="00A8241B"/>
    <w:rsid w:val="00A82B09"/>
    <w:rsid w:val="00A864E8"/>
    <w:rsid w:val="00A86ED7"/>
    <w:rsid w:val="00A87D72"/>
    <w:rsid w:val="00A905FD"/>
    <w:rsid w:val="00A90DE5"/>
    <w:rsid w:val="00A90DEC"/>
    <w:rsid w:val="00A90F0F"/>
    <w:rsid w:val="00A91E54"/>
    <w:rsid w:val="00A941F6"/>
    <w:rsid w:val="00A95047"/>
    <w:rsid w:val="00A96278"/>
    <w:rsid w:val="00AA246D"/>
    <w:rsid w:val="00AA28C9"/>
    <w:rsid w:val="00AA3B90"/>
    <w:rsid w:val="00AB1343"/>
    <w:rsid w:val="00AB3F55"/>
    <w:rsid w:val="00AB454B"/>
    <w:rsid w:val="00AB4B50"/>
    <w:rsid w:val="00AB4BC0"/>
    <w:rsid w:val="00AB6AF0"/>
    <w:rsid w:val="00AC0997"/>
    <w:rsid w:val="00AC212B"/>
    <w:rsid w:val="00AC43C4"/>
    <w:rsid w:val="00AC5B40"/>
    <w:rsid w:val="00AC6526"/>
    <w:rsid w:val="00AD0AAE"/>
    <w:rsid w:val="00AD25A1"/>
    <w:rsid w:val="00AD31D2"/>
    <w:rsid w:val="00AD3D34"/>
    <w:rsid w:val="00AD48D9"/>
    <w:rsid w:val="00AD67D9"/>
    <w:rsid w:val="00AD75A4"/>
    <w:rsid w:val="00AE0467"/>
    <w:rsid w:val="00AE2A08"/>
    <w:rsid w:val="00AE50EE"/>
    <w:rsid w:val="00AF3833"/>
    <w:rsid w:val="00AF3BAC"/>
    <w:rsid w:val="00AF4906"/>
    <w:rsid w:val="00AF5EB6"/>
    <w:rsid w:val="00AF744E"/>
    <w:rsid w:val="00AF74E3"/>
    <w:rsid w:val="00B00E8D"/>
    <w:rsid w:val="00B04153"/>
    <w:rsid w:val="00B0503C"/>
    <w:rsid w:val="00B10E2E"/>
    <w:rsid w:val="00B1131A"/>
    <w:rsid w:val="00B11E64"/>
    <w:rsid w:val="00B17833"/>
    <w:rsid w:val="00B201DE"/>
    <w:rsid w:val="00B220CB"/>
    <w:rsid w:val="00B22ADC"/>
    <w:rsid w:val="00B234B1"/>
    <w:rsid w:val="00B266DC"/>
    <w:rsid w:val="00B27223"/>
    <w:rsid w:val="00B31450"/>
    <w:rsid w:val="00B31466"/>
    <w:rsid w:val="00B33CF9"/>
    <w:rsid w:val="00B343CD"/>
    <w:rsid w:val="00B34F9E"/>
    <w:rsid w:val="00B35028"/>
    <w:rsid w:val="00B41C26"/>
    <w:rsid w:val="00B42B51"/>
    <w:rsid w:val="00B43665"/>
    <w:rsid w:val="00B4396B"/>
    <w:rsid w:val="00B44CA2"/>
    <w:rsid w:val="00B462F7"/>
    <w:rsid w:val="00B47FE3"/>
    <w:rsid w:val="00B508C3"/>
    <w:rsid w:val="00B50C0A"/>
    <w:rsid w:val="00B5265F"/>
    <w:rsid w:val="00B52923"/>
    <w:rsid w:val="00B53CD6"/>
    <w:rsid w:val="00B53E34"/>
    <w:rsid w:val="00B5462D"/>
    <w:rsid w:val="00B5463D"/>
    <w:rsid w:val="00B5494A"/>
    <w:rsid w:val="00B55AF4"/>
    <w:rsid w:val="00B56CBB"/>
    <w:rsid w:val="00B56FFF"/>
    <w:rsid w:val="00B620CA"/>
    <w:rsid w:val="00B63A9A"/>
    <w:rsid w:val="00B65B45"/>
    <w:rsid w:val="00B65FCD"/>
    <w:rsid w:val="00B66204"/>
    <w:rsid w:val="00B66FE2"/>
    <w:rsid w:val="00B6727B"/>
    <w:rsid w:val="00B67594"/>
    <w:rsid w:val="00B70029"/>
    <w:rsid w:val="00B72F70"/>
    <w:rsid w:val="00B73C4B"/>
    <w:rsid w:val="00B75BED"/>
    <w:rsid w:val="00B86325"/>
    <w:rsid w:val="00B86D64"/>
    <w:rsid w:val="00B86D77"/>
    <w:rsid w:val="00B904D4"/>
    <w:rsid w:val="00B90D0C"/>
    <w:rsid w:val="00B920C6"/>
    <w:rsid w:val="00B921E5"/>
    <w:rsid w:val="00B92DED"/>
    <w:rsid w:val="00B930AB"/>
    <w:rsid w:val="00B96F04"/>
    <w:rsid w:val="00BA1D47"/>
    <w:rsid w:val="00BA37D6"/>
    <w:rsid w:val="00BA448E"/>
    <w:rsid w:val="00BA5F10"/>
    <w:rsid w:val="00BB00EE"/>
    <w:rsid w:val="00BB0A03"/>
    <w:rsid w:val="00BB0E57"/>
    <w:rsid w:val="00BB3051"/>
    <w:rsid w:val="00BB3991"/>
    <w:rsid w:val="00BB5579"/>
    <w:rsid w:val="00BB59BE"/>
    <w:rsid w:val="00BB62E4"/>
    <w:rsid w:val="00BB710B"/>
    <w:rsid w:val="00BB710C"/>
    <w:rsid w:val="00BC0438"/>
    <w:rsid w:val="00BC09D2"/>
    <w:rsid w:val="00BC214C"/>
    <w:rsid w:val="00BC2E35"/>
    <w:rsid w:val="00BC4DB7"/>
    <w:rsid w:val="00BC6275"/>
    <w:rsid w:val="00BC669F"/>
    <w:rsid w:val="00BC69DB"/>
    <w:rsid w:val="00BC76A9"/>
    <w:rsid w:val="00BC7AA5"/>
    <w:rsid w:val="00BD04D4"/>
    <w:rsid w:val="00BD0695"/>
    <w:rsid w:val="00BD3948"/>
    <w:rsid w:val="00BD3954"/>
    <w:rsid w:val="00BD411C"/>
    <w:rsid w:val="00BD576E"/>
    <w:rsid w:val="00BE21CC"/>
    <w:rsid w:val="00BE2FDA"/>
    <w:rsid w:val="00BE4462"/>
    <w:rsid w:val="00BE5B3C"/>
    <w:rsid w:val="00BF11B6"/>
    <w:rsid w:val="00BF398E"/>
    <w:rsid w:val="00BF3A4E"/>
    <w:rsid w:val="00BF4E9F"/>
    <w:rsid w:val="00BF5745"/>
    <w:rsid w:val="00BF5BDA"/>
    <w:rsid w:val="00BF6AEB"/>
    <w:rsid w:val="00BF79F6"/>
    <w:rsid w:val="00C0027D"/>
    <w:rsid w:val="00C00A5A"/>
    <w:rsid w:val="00C01818"/>
    <w:rsid w:val="00C03A39"/>
    <w:rsid w:val="00C057BE"/>
    <w:rsid w:val="00C07B54"/>
    <w:rsid w:val="00C07DFC"/>
    <w:rsid w:val="00C07F88"/>
    <w:rsid w:val="00C1069A"/>
    <w:rsid w:val="00C12C31"/>
    <w:rsid w:val="00C13E42"/>
    <w:rsid w:val="00C144A4"/>
    <w:rsid w:val="00C14E1D"/>
    <w:rsid w:val="00C162AA"/>
    <w:rsid w:val="00C162B1"/>
    <w:rsid w:val="00C164B2"/>
    <w:rsid w:val="00C214B0"/>
    <w:rsid w:val="00C21E3C"/>
    <w:rsid w:val="00C2258A"/>
    <w:rsid w:val="00C24A7F"/>
    <w:rsid w:val="00C25506"/>
    <w:rsid w:val="00C25B3E"/>
    <w:rsid w:val="00C262E5"/>
    <w:rsid w:val="00C31E71"/>
    <w:rsid w:val="00C32C32"/>
    <w:rsid w:val="00C32CF7"/>
    <w:rsid w:val="00C3313E"/>
    <w:rsid w:val="00C33D2A"/>
    <w:rsid w:val="00C34D24"/>
    <w:rsid w:val="00C35592"/>
    <w:rsid w:val="00C35767"/>
    <w:rsid w:val="00C41F37"/>
    <w:rsid w:val="00C42C8A"/>
    <w:rsid w:val="00C42E26"/>
    <w:rsid w:val="00C45262"/>
    <w:rsid w:val="00C47119"/>
    <w:rsid w:val="00C53489"/>
    <w:rsid w:val="00C53A1A"/>
    <w:rsid w:val="00C53B7C"/>
    <w:rsid w:val="00C5584B"/>
    <w:rsid w:val="00C55E36"/>
    <w:rsid w:val="00C56351"/>
    <w:rsid w:val="00C56DDF"/>
    <w:rsid w:val="00C609FD"/>
    <w:rsid w:val="00C65801"/>
    <w:rsid w:val="00C6640A"/>
    <w:rsid w:val="00C669ED"/>
    <w:rsid w:val="00C66DA3"/>
    <w:rsid w:val="00C67538"/>
    <w:rsid w:val="00C67A4E"/>
    <w:rsid w:val="00C70538"/>
    <w:rsid w:val="00C7210F"/>
    <w:rsid w:val="00C74FA4"/>
    <w:rsid w:val="00C7603C"/>
    <w:rsid w:val="00C77FDC"/>
    <w:rsid w:val="00C838E4"/>
    <w:rsid w:val="00C84402"/>
    <w:rsid w:val="00C845E8"/>
    <w:rsid w:val="00C84B1D"/>
    <w:rsid w:val="00C85118"/>
    <w:rsid w:val="00C85E26"/>
    <w:rsid w:val="00C87228"/>
    <w:rsid w:val="00C9427D"/>
    <w:rsid w:val="00C945B0"/>
    <w:rsid w:val="00C953F4"/>
    <w:rsid w:val="00C95AB2"/>
    <w:rsid w:val="00C96AAF"/>
    <w:rsid w:val="00CA0B52"/>
    <w:rsid w:val="00CA32EC"/>
    <w:rsid w:val="00CA4525"/>
    <w:rsid w:val="00CA610A"/>
    <w:rsid w:val="00CA67B9"/>
    <w:rsid w:val="00CA76D5"/>
    <w:rsid w:val="00CB1023"/>
    <w:rsid w:val="00CB2353"/>
    <w:rsid w:val="00CB3C51"/>
    <w:rsid w:val="00CB478A"/>
    <w:rsid w:val="00CB657D"/>
    <w:rsid w:val="00CB7430"/>
    <w:rsid w:val="00CC0A3C"/>
    <w:rsid w:val="00CC25B9"/>
    <w:rsid w:val="00CC2C52"/>
    <w:rsid w:val="00CC45F4"/>
    <w:rsid w:val="00CC4926"/>
    <w:rsid w:val="00CC6419"/>
    <w:rsid w:val="00CC714F"/>
    <w:rsid w:val="00CC7E13"/>
    <w:rsid w:val="00CC7F98"/>
    <w:rsid w:val="00CD09B9"/>
    <w:rsid w:val="00CD1DF7"/>
    <w:rsid w:val="00CD2724"/>
    <w:rsid w:val="00CD41E4"/>
    <w:rsid w:val="00CD4AB4"/>
    <w:rsid w:val="00CD7D9F"/>
    <w:rsid w:val="00CE21DB"/>
    <w:rsid w:val="00CE4EA8"/>
    <w:rsid w:val="00CE580F"/>
    <w:rsid w:val="00CE5A61"/>
    <w:rsid w:val="00CE6060"/>
    <w:rsid w:val="00CE77FE"/>
    <w:rsid w:val="00CE7BFC"/>
    <w:rsid w:val="00CF11CA"/>
    <w:rsid w:val="00CF26A1"/>
    <w:rsid w:val="00CF3452"/>
    <w:rsid w:val="00CF441C"/>
    <w:rsid w:val="00CF4640"/>
    <w:rsid w:val="00CF651B"/>
    <w:rsid w:val="00CF6F2E"/>
    <w:rsid w:val="00D00B57"/>
    <w:rsid w:val="00D0208D"/>
    <w:rsid w:val="00D0246D"/>
    <w:rsid w:val="00D0323F"/>
    <w:rsid w:val="00D0368C"/>
    <w:rsid w:val="00D03CD0"/>
    <w:rsid w:val="00D05AB4"/>
    <w:rsid w:val="00D07615"/>
    <w:rsid w:val="00D07734"/>
    <w:rsid w:val="00D11FDA"/>
    <w:rsid w:val="00D1780D"/>
    <w:rsid w:val="00D22447"/>
    <w:rsid w:val="00D22573"/>
    <w:rsid w:val="00D22C7C"/>
    <w:rsid w:val="00D22CC9"/>
    <w:rsid w:val="00D23DD2"/>
    <w:rsid w:val="00D2473E"/>
    <w:rsid w:val="00D30A8C"/>
    <w:rsid w:val="00D31D6F"/>
    <w:rsid w:val="00D3352D"/>
    <w:rsid w:val="00D357DE"/>
    <w:rsid w:val="00D36ADB"/>
    <w:rsid w:val="00D36C5E"/>
    <w:rsid w:val="00D377F7"/>
    <w:rsid w:val="00D40F44"/>
    <w:rsid w:val="00D4157F"/>
    <w:rsid w:val="00D41793"/>
    <w:rsid w:val="00D444FA"/>
    <w:rsid w:val="00D45E55"/>
    <w:rsid w:val="00D4629B"/>
    <w:rsid w:val="00D4665B"/>
    <w:rsid w:val="00D4798B"/>
    <w:rsid w:val="00D503EA"/>
    <w:rsid w:val="00D53F40"/>
    <w:rsid w:val="00D545A0"/>
    <w:rsid w:val="00D546B6"/>
    <w:rsid w:val="00D5530B"/>
    <w:rsid w:val="00D5721F"/>
    <w:rsid w:val="00D574E9"/>
    <w:rsid w:val="00D577FB"/>
    <w:rsid w:val="00D57896"/>
    <w:rsid w:val="00D57A87"/>
    <w:rsid w:val="00D614C4"/>
    <w:rsid w:val="00D61548"/>
    <w:rsid w:val="00D630FA"/>
    <w:rsid w:val="00D653EF"/>
    <w:rsid w:val="00D7023D"/>
    <w:rsid w:val="00D7161A"/>
    <w:rsid w:val="00D71D23"/>
    <w:rsid w:val="00D71FC5"/>
    <w:rsid w:val="00D75ACB"/>
    <w:rsid w:val="00D7718A"/>
    <w:rsid w:val="00D8069E"/>
    <w:rsid w:val="00D90DDE"/>
    <w:rsid w:val="00D90EDC"/>
    <w:rsid w:val="00D91964"/>
    <w:rsid w:val="00D936FA"/>
    <w:rsid w:val="00D93903"/>
    <w:rsid w:val="00D9663E"/>
    <w:rsid w:val="00DA08DC"/>
    <w:rsid w:val="00DA0A51"/>
    <w:rsid w:val="00DA0EB3"/>
    <w:rsid w:val="00DA2A65"/>
    <w:rsid w:val="00DA524A"/>
    <w:rsid w:val="00DA7FEC"/>
    <w:rsid w:val="00DB025E"/>
    <w:rsid w:val="00DB0AC0"/>
    <w:rsid w:val="00DB2A77"/>
    <w:rsid w:val="00DB3C01"/>
    <w:rsid w:val="00DB5FF6"/>
    <w:rsid w:val="00DB6EAE"/>
    <w:rsid w:val="00DC01F3"/>
    <w:rsid w:val="00DC11DC"/>
    <w:rsid w:val="00DC289C"/>
    <w:rsid w:val="00DC6994"/>
    <w:rsid w:val="00DC6B5D"/>
    <w:rsid w:val="00DD0046"/>
    <w:rsid w:val="00DD2DC1"/>
    <w:rsid w:val="00DD5834"/>
    <w:rsid w:val="00DD64EB"/>
    <w:rsid w:val="00DE1401"/>
    <w:rsid w:val="00DE1D7E"/>
    <w:rsid w:val="00DE2457"/>
    <w:rsid w:val="00DF0BA4"/>
    <w:rsid w:val="00DF358A"/>
    <w:rsid w:val="00DF37F4"/>
    <w:rsid w:val="00DF39D6"/>
    <w:rsid w:val="00DF5AD5"/>
    <w:rsid w:val="00DF7D92"/>
    <w:rsid w:val="00E0068B"/>
    <w:rsid w:val="00E02C20"/>
    <w:rsid w:val="00E02F61"/>
    <w:rsid w:val="00E03B42"/>
    <w:rsid w:val="00E05C1F"/>
    <w:rsid w:val="00E06D56"/>
    <w:rsid w:val="00E1069E"/>
    <w:rsid w:val="00E1284D"/>
    <w:rsid w:val="00E12A88"/>
    <w:rsid w:val="00E17406"/>
    <w:rsid w:val="00E20D85"/>
    <w:rsid w:val="00E20FC3"/>
    <w:rsid w:val="00E21A9C"/>
    <w:rsid w:val="00E23325"/>
    <w:rsid w:val="00E23D0A"/>
    <w:rsid w:val="00E24E2E"/>
    <w:rsid w:val="00E25D47"/>
    <w:rsid w:val="00E301AD"/>
    <w:rsid w:val="00E3059D"/>
    <w:rsid w:val="00E30E8A"/>
    <w:rsid w:val="00E35EDC"/>
    <w:rsid w:val="00E36185"/>
    <w:rsid w:val="00E40536"/>
    <w:rsid w:val="00E4086F"/>
    <w:rsid w:val="00E41889"/>
    <w:rsid w:val="00E425D9"/>
    <w:rsid w:val="00E43ACB"/>
    <w:rsid w:val="00E44060"/>
    <w:rsid w:val="00E44153"/>
    <w:rsid w:val="00E4461B"/>
    <w:rsid w:val="00E44C8E"/>
    <w:rsid w:val="00E45FE0"/>
    <w:rsid w:val="00E470F4"/>
    <w:rsid w:val="00E47658"/>
    <w:rsid w:val="00E477C9"/>
    <w:rsid w:val="00E47AF4"/>
    <w:rsid w:val="00E50367"/>
    <w:rsid w:val="00E5068B"/>
    <w:rsid w:val="00E54B01"/>
    <w:rsid w:val="00E55395"/>
    <w:rsid w:val="00E5757A"/>
    <w:rsid w:val="00E57F68"/>
    <w:rsid w:val="00E61168"/>
    <w:rsid w:val="00E61B54"/>
    <w:rsid w:val="00E624EF"/>
    <w:rsid w:val="00E70694"/>
    <w:rsid w:val="00E721D2"/>
    <w:rsid w:val="00E73036"/>
    <w:rsid w:val="00E73D74"/>
    <w:rsid w:val="00E74EDC"/>
    <w:rsid w:val="00E770B2"/>
    <w:rsid w:val="00E77FF8"/>
    <w:rsid w:val="00E813F7"/>
    <w:rsid w:val="00E81A37"/>
    <w:rsid w:val="00E82B55"/>
    <w:rsid w:val="00E834D2"/>
    <w:rsid w:val="00E84283"/>
    <w:rsid w:val="00E84BC2"/>
    <w:rsid w:val="00E84D71"/>
    <w:rsid w:val="00E86BEA"/>
    <w:rsid w:val="00E86FE3"/>
    <w:rsid w:val="00E877FA"/>
    <w:rsid w:val="00E9065F"/>
    <w:rsid w:val="00E9481D"/>
    <w:rsid w:val="00E9497C"/>
    <w:rsid w:val="00EA1B29"/>
    <w:rsid w:val="00EA2261"/>
    <w:rsid w:val="00EA4CCA"/>
    <w:rsid w:val="00EA6FCC"/>
    <w:rsid w:val="00EA7812"/>
    <w:rsid w:val="00EB5EFD"/>
    <w:rsid w:val="00EB7357"/>
    <w:rsid w:val="00EB7551"/>
    <w:rsid w:val="00EB760A"/>
    <w:rsid w:val="00EC25A9"/>
    <w:rsid w:val="00EC335D"/>
    <w:rsid w:val="00EC5111"/>
    <w:rsid w:val="00EC54E5"/>
    <w:rsid w:val="00EC5EED"/>
    <w:rsid w:val="00EC7753"/>
    <w:rsid w:val="00EC7EB1"/>
    <w:rsid w:val="00ED2593"/>
    <w:rsid w:val="00ED29CE"/>
    <w:rsid w:val="00ED2AFD"/>
    <w:rsid w:val="00ED5BE7"/>
    <w:rsid w:val="00EE4BD3"/>
    <w:rsid w:val="00EE4E91"/>
    <w:rsid w:val="00EE5D4B"/>
    <w:rsid w:val="00EE75C4"/>
    <w:rsid w:val="00EF07BE"/>
    <w:rsid w:val="00EF133C"/>
    <w:rsid w:val="00EF300F"/>
    <w:rsid w:val="00EF34D2"/>
    <w:rsid w:val="00EF46F2"/>
    <w:rsid w:val="00EF7346"/>
    <w:rsid w:val="00F035C3"/>
    <w:rsid w:val="00F04A92"/>
    <w:rsid w:val="00F0600F"/>
    <w:rsid w:val="00F06134"/>
    <w:rsid w:val="00F07851"/>
    <w:rsid w:val="00F10238"/>
    <w:rsid w:val="00F10764"/>
    <w:rsid w:val="00F11872"/>
    <w:rsid w:val="00F1302D"/>
    <w:rsid w:val="00F213C6"/>
    <w:rsid w:val="00F224E1"/>
    <w:rsid w:val="00F22BC4"/>
    <w:rsid w:val="00F22C18"/>
    <w:rsid w:val="00F22DE3"/>
    <w:rsid w:val="00F22FB5"/>
    <w:rsid w:val="00F24595"/>
    <w:rsid w:val="00F2623E"/>
    <w:rsid w:val="00F30454"/>
    <w:rsid w:val="00F31CF3"/>
    <w:rsid w:val="00F3310E"/>
    <w:rsid w:val="00F344FB"/>
    <w:rsid w:val="00F36247"/>
    <w:rsid w:val="00F37322"/>
    <w:rsid w:val="00F412B9"/>
    <w:rsid w:val="00F412CC"/>
    <w:rsid w:val="00F41FDA"/>
    <w:rsid w:val="00F429ED"/>
    <w:rsid w:val="00F50A49"/>
    <w:rsid w:val="00F50EF6"/>
    <w:rsid w:val="00F5327E"/>
    <w:rsid w:val="00F5375D"/>
    <w:rsid w:val="00F54465"/>
    <w:rsid w:val="00F54536"/>
    <w:rsid w:val="00F54BA8"/>
    <w:rsid w:val="00F54D0F"/>
    <w:rsid w:val="00F56F6A"/>
    <w:rsid w:val="00F624AD"/>
    <w:rsid w:val="00F62E8B"/>
    <w:rsid w:val="00F64584"/>
    <w:rsid w:val="00F646BC"/>
    <w:rsid w:val="00F64E4C"/>
    <w:rsid w:val="00F672B5"/>
    <w:rsid w:val="00F67EE5"/>
    <w:rsid w:val="00F7005B"/>
    <w:rsid w:val="00F70CCB"/>
    <w:rsid w:val="00F7161D"/>
    <w:rsid w:val="00F71622"/>
    <w:rsid w:val="00F732FA"/>
    <w:rsid w:val="00F751A5"/>
    <w:rsid w:val="00F759B0"/>
    <w:rsid w:val="00F8003A"/>
    <w:rsid w:val="00F80670"/>
    <w:rsid w:val="00F81230"/>
    <w:rsid w:val="00F821BC"/>
    <w:rsid w:val="00F82817"/>
    <w:rsid w:val="00F83370"/>
    <w:rsid w:val="00F842D8"/>
    <w:rsid w:val="00F96269"/>
    <w:rsid w:val="00F965F1"/>
    <w:rsid w:val="00FA0241"/>
    <w:rsid w:val="00FA03E5"/>
    <w:rsid w:val="00FA04A2"/>
    <w:rsid w:val="00FA0D3A"/>
    <w:rsid w:val="00FA18BB"/>
    <w:rsid w:val="00FA279F"/>
    <w:rsid w:val="00FA2A22"/>
    <w:rsid w:val="00FA2FCC"/>
    <w:rsid w:val="00FA3AAF"/>
    <w:rsid w:val="00FA4C01"/>
    <w:rsid w:val="00FA5628"/>
    <w:rsid w:val="00FA64FF"/>
    <w:rsid w:val="00FA7E9D"/>
    <w:rsid w:val="00FB0BD7"/>
    <w:rsid w:val="00FB247E"/>
    <w:rsid w:val="00FB2CA7"/>
    <w:rsid w:val="00FB2D52"/>
    <w:rsid w:val="00FB312F"/>
    <w:rsid w:val="00FB4D83"/>
    <w:rsid w:val="00FB52A6"/>
    <w:rsid w:val="00FB70DC"/>
    <w:rsid w:val="00FB7449"/>
    <w:rsid w:val="00FB75EE"/>
    <w:rsid w:val="00FB7890"/>
    <w:rsid w:val="00FB7FAE"/>
    <w:rsid w:val="00FC1FC1"/>
    <w:rsid w:val="00FC22C3"/>
    <w:rsid w:val="00FC2BA9"/>
    <w:rsid w:val="00FC5007"/>
    <w:rsid w:val="00FC6A1D"/>
    <w:rsid w:val="00FD074B"/>
    <w:rsid w:val="00FD15B6"/>
    <w:rsid w:val="00FD1861"/>
    <w:rsid w:val="00FD222C"/>
    <w:rsid w:val="00FD2DB1"/>
    <w:rsid w:val="00FD4B5B"/>
    <w:rsid w:val="00FD4D1F"/>
    <w:rsid w:val="00FD6C6C"/>
    <w:rsid w:val="00FD77E7"/>
    <w:rsid w:val="00FD7DF9"/>
    <w:rsid w:val="00FE0608"/>
    <w:rsid w:val="00FE14B5"/>
    <w:rsid w:val="00FE1ED3"/>
    <w:rsid w:val="00FE2FF1"/>
    <w:rsid w:val="00FE5623"/>
    <w:rsid w:val="00FE5E4C"/>
    <w:rsid w:val="00FE6119"/>
    <w:rsid w:val="00FE6A37"/>
    <w:rsid w:val="00FE754F"/>
    <w:rsid w:val="00FF1820"/>
    <w:rsid w:val="00FF1BE7"/>
    <w:rsid w:val="00FF38DC"/>
    <w:rsid w:val="00FF65F2"/>
    <w:rsid w:val="00FF6D6B"/>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40D9"/>
  <w15:docId w15:val="{D0B8EB48-35BA-734B-B870-5B957624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76"/>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next w:val="Normal"/>
    <w:link w:val="Heading2Char"/>
    <w:uiPriority w:val="9"/>
    <w:unhideWhenUsed/>
    <w:qFormat/>
    <w:rsid w:val="001004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F3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p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rPr>
      <w:sz w:val="20"/>
      <w:szCs w:val="20"/>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pPr>
  </w:style>
  <w:style w:type="paragraph" w:styleId="Header">
    <w:name w:val="header"/>
    <w:basedOn w:val="Normal"/>
    <w:link w:val="HeaderChar"/>
    <w:uiPriority w:val="99"/>
    <w:unhideWhenUsed/>
    <w:rsid w:val="00747D92"/>
    <w:pPr>
      <w:tabs>
        <w:tab w:val="center" w:pos="4513"/>
        <w:tab w:val="right" w:pos="9026"/>
      </w:tabs>
    </w:p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p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character" w:customStyle="1" w:styleId="apple-converted-space">
    <w:name w:val="apple-converted-space"/>
    <w:basedOn w:val="DefaultParagraphFont"/>
    <w:rsid w:val="006E7D76"/>
  </w:style>
  <w:style w:type="character" w:styleId="Emphasis">
    <w:name w:val="Emphasis"/>
    <w:basedOn w:val="DefaultParagraphFont"/>
    <w:uiPriority w:val="20"/>
    <w:qFormat/>
    <w:rsid w:val="006E7D76"/>
    <w:rPr>
      <w:i/>
      <w:iCs/>
    </w:rPr>
  </w:style>
  <w:style w:type="character" w:customStyle="1" w:styleId="authorortitle">
    <w:name w:val="authorortitle"/>
    <w:basedOn w:val="DefaultParagraphFont"/>
    <w:rsid w:val="00DD2DC1"/>
  </w:style>
  <w:style w:type="character" w:styleId="Strong">
    <w:name w:val="Strong"/>
    <w:basedOn w:val="DefaultParagraphFont"/>
    <w:uiPriority w:val="22"/>
    <w:qFormat/>
    <w:rsid w:val="00626545"/>
    <w:rPr>
      <w:b/>
      <w:bCs/>
    </w:rPr>
  </w:style>
  <w:style w:type="paragraph" w:styleId="Revision">
    <w:name w:val="Revision"/>
    <w:hidden/>
    <w:uiPriority w:val="99"/>
    <w:semiHidden/>
    <w:rsid w:val="004B2704"/>
    <w:pPr>
      <w:spacing w:after="0"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35">
      <w:bodyDiv w:val="1"/>
      <w:marLeft w:val="0"/>
      <w:marRight w:val="0"/>
      <w:marTop w:val="0"/>
      <w:marBottom w:val="0"/>
      <w:divBdr>
        <w:top w:val="none" w:sz="0" w:space="0" w:color="auto"/>
        <w:left w:val="none" w:sz="0" w:space="0" w:color="auto"/>
        <w:bottom w:val="none" w:sz="0" w:space="0" w:color="auto"/>
        <w:right w:val="none" w:sz="0" w:space="0" w:color="auto"/>
      </w:divBdr>
    </w:div>
    <w:div w:id="9263351">
      <w:bodyDiv w:val="1"/>
      <w:marLeft w:val="0"/>
      <w:marRight w:val="0"/>
      <w:marTop w:val="0"/>
      <w:marBottom w:val="0"/>
      <w:divBdr>
        <w:top w:val="none" w:sz="0" w:space="0" w:color="auto"/>
        <w:left w:val="none" w:sz="0" w:space="0" w:color="auto"/>
        <w:bottom w:val="none" w:sz="0" w:space="0" w:color="auto"/>
        <w:right w:val="none" w:sz="0" w:space="0" w:color="auto"/>
      </w:divBdr>
      <w:divsChild>
        <w:div w:id="489252297">
          <w:marLeft w:val="0"/>
          <w:marRight w:val="0"/>
          <w:marTop w:val="0"/>
          <w:marBottom w:val="0"/>
          <w:divBdr>
            <w:top w:val="none" w:sz="0" w:space="0" w:color="auto"/>
            <w:left w:val="none" w:sz="0" w:space="0" w:color="auto"/>
            <w:bottom w:val="none" w:sz="0" w:space="0" w:color="auto"/>
            <w:right w:val="none" w:sz="0" w:space="0" w:color="auto"/>
          </w:divBdr>
          <w:divsChild>
            <w:div w:id="1857501145">
              <w:marLeft w:val="0"/>
              <w:marRight w:val="0"/>
              <w:marTop w:val="0"/>
              <w:marBottom w:val="0"/>
              <w:divBdr>
                <w:top w:val="none" w:sz="0" w:space="0" w:color="auto"/>
                <w:left w:val="none" w:sz="0" w:space="0" w:color="auto"/>
                <w:bottom w:val="none" w:sz="0" w:space="0" w:color="auto"/>
                <w:right w:val="none" w:sz="0" w:space="0" w:color="auto"/>
              </w:divBdr>
              <w:divsChild>
                <w:div w:id="2102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1662">
      <w:bodyDiv w:val="1"/>
      <w:marLeft w:val="0"/>
      <w:marRight w:val="0"/>
      <w:marTop w:val="0"/>
      <w:marBottom w:val="0"/>
      <w:divBdr>
        <w:top w:val="none" w:sz="0" w:space="0" w:color="auto"/>
        <w:left w:val="none" w:sz="0" w:space="0" w:color="auto"/>
        <w:bottom w:val="none" w:sz="0" w:space="0" w:color="auto"/>
        <w:right w:val="none" w:sz="0" w:space="0" w:color="auto"/>
      </w:divBdr>
    </w:div>
    <w:div w:id="107089807">
      <w:bodyDiv w:val="1"/>
      <w:marLeft w:val="0"/>
      <w:marRight w:val="0"/>
      <w:marTop w:val="0"/>
      <w:marBottom w:val="0"/>
      <w:divBdr>
        <w:top w:val="none" w:sz="0" w:space="0" w:color="auto"/>
        <w:left w:val="none" w:sz="0" w:space="0" w:color="auto"/>
        <w:bottom w:val="none" w:sz="0" w:space="0" w:color="auto"/>
        <w:right w:val="none" w:sz="0" w:space="0" w:color="auto"/>
      </w:divBdr>
    </w:div>
    <w:div w:id="135463390">
      <w:bodyDiv w:val="1"/>
      <w:marLeft w:val="0"/>
      <w:marRight w:val="0"/>
      <w:marTop w:val="0"/>
      <w:marBottom w:val="0"/>
      <w:divBdr>
        <w:top w:val="none" w:sz="0" w:space="0" w:color="auto"/>
        <w:left w:val="none" w:sz="0" w:space="0" w:color="auto"/>
        <w:bottom w:val="none" w:sz="0" w:space="0" w:color="auto"/>
        <w:right w:val="none" w:sz="0" w:space="0" w:color="auto"/>
      </w:divBdr>
      <w:divsChild>
        <w:div w:id="243296353">
          <w:marLeft w:val="0"/>
          <w:marRight w:val="0"/>
          <w:marTop w:val="0"/>
          <w:marBottom w:val="0"/>
          <w:divBdr>
            <w:top w:val="none" w:sz="0" w:space="0" w:color="auto"/>
            <w:left w:val="none" w:sz="0" w:space="0" w:color="auto"/>
            <w:bottom w:val="none" w:sz="0" w:space="0" w:color="auto"/>
            <w:right w:val="none" w:sz="0" w:space="0" w:color="auto"/>
          </w:divBdr>
          <w:divsChild>
            <w:div w:id="1820608294">
              <w:marLeft w:val="0"/>
              <w:marRight w:val="0"/>
              <w:marTop w:val="0"/>
              <w:marBottom w:val="0"/>
              <w:divBdr>
                <w:top w:val="none" w:sz="0" w:space="0" w:color="auto"/>
                <w:left w:val="none" w:sz="0" w:space="0" w:color="auto"/>
                <w:bottom w:val="none" w:sz="0" w:space="0" w:color="auto"/>
                <w:right w:val="none" w:sz="0" w:space="0" w:color="auto"/>
              </w:divBdr>
              <w:divsChild>
                <w:div w:id="775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913">
      <w:bodyDiv w:val="1"/>
      <w:marLeft w:val="0"/>
      <w:marRight w:val="0"/>
      <w:marTop w:val="0"/>
      <w:marBottom w:val="0"/>
      <w:divBdr>
        <w:top w:val="none" w:sz="0" w:space="0" w:color="auto"/>
        <w:left w:val="none" w:sz="0" w:space="0" w:color="auto"/>
        <w:bottom w:val="none" w:sz="0" w:space="0" w:color="auto"/>
        <w:right w:val="none" w:sz="0" w:space="0" w:color="auto"/>
      </w:divBdr>
      <w:divsChild>
        <w:div w:id="1907492337">
          <w:marLeft w:val="0"/>
          <w:marRight w:val="0"/>
          <w:marTop w:val="0"/>
          <w:marBottom w:val="0"/>
          <w:divBdr>
            <w:top w:val="none" w:sz="0" w:space="0" w:color="auto"/>
            <w:left w:val="none" w:sz="0" w:space="0" w:color="auto"/>
            <w:bottom w:val="none" w:sz="0" w:space="0" w:color="auto"/>
            <w:right w:val="none" w:sz="0" w:space="0" w:color="auto"/>
          </w:divBdr>
          <w:divsChild>
            <w:div w:id="87577325">
              <w:marLeft w:val="0"/>
              <w:marRight w:val="0"/>
              <w:marTop w:val="0"/>
              <w:marBottom w:val="0"/>
              <w:divBdr>
                <w:top w:val="none" w:sz="0" w:space="0" w:color="auto"/>
                <w:left w:val="none" w:sz="0" w:space="0" w:color="auto"/>
                <w:bottom w:val="none" w:sz="0" w:space="0" w:color="auto"/>
                <w:right w:val="none" w:sz="0" w:space="0" w:color="auto"/>
              </w:divBdr>
              <w:divsChild>
                <w:div w:id="36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6330">
      <w:bodyDiv w:val="1"/>
      <w:marLeft w:val="0"/>
      <w:marRight w:val="0"/>
      <w:marTop w:val="0"/>
      <w:marBottom w:val="0"/>
      <w:divBdr>
        <w:top w:val="none" w:sz="0" w:space="0" w:color="auto"/>
        <w:left w:val="none" w:sz="0" w:space="0" w:color="auto"/>
        <w:bottom w:val="none" w:sz="0" w:space="0" w:color="auto"/>
        <w:right w:val="none" w:sz="0" w:space="0" w:color="auto"/>
      </w:divBdr>
      <w:divsChild>
        <w:div w:id="858932059">
          <w:marLeft w:val="0"/>
          <w:marRight w:val="0"/>
          <w:marTop w:val="0"/>
          <w:marBottom w:val="0"/>
          <w:divBdr>
            <w:top w:val="none" w:sz="0" w:space="0" w:color="auto"/>
            <w:left w:val="none" w:sz="0" w:space="0" w:color="auto"/>
            <w:bottom w:val="none" w:sz="0" w:space="0" w:color="auto"/>
            <w:right w:val="none" w:sz="0" w:space="0" w:color="auto"/>
          </w:divBdr>
          <w:divsChild>
            <w:div w:id="234973853">
              <w:marLeft w:val="0"/>
              <w:marRight w:val="0"/>
              <w:marTop w:val="0"/>
              <w:marBottom w:val="0"/>
              <w:divBdr>
                <w:top w:val="none" w:sz="0" w:space="0" w:color="auto"/>
                <w:left w:val="none" w:sz="0" w:space="0" w:color="auto"/>
                <w:bottom w:val="none" w:sz="0" w:space="0" w:color="auto"/>
                <w:right w:val="none" w:sz="0" w:space="0" w:color="auto"/>
              </w:divBdr>
              <w:divsChild>
                <w:div w:id="1329673807">
                  <w:marLeft w:val="0"/>
                  <w:marRight w:val="0"/>
                  <w:marTop w:val="0"/>
                  <w:marBottom w:val="0"/>
                  <w:divBdr>
                    <w:top w:val="none" w:sz="0" w:space="0" w:color="auto"/>
                    <w:left w:val="none" w:sz="0" w:space="0" w:color="auto"/>
                    <w:bottom w:val="none" w:sz="0" w:space="0" w:color="auto"/>
                    <w:right w:val="none" w:sz="0" w:space="0" w:color="auto"/>
                  </w:divBdr>
                  <w:divsChild>
                    <w:div w:id="11677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26868">
      <w:bodyDiv w:val="1"/>
      <w:marLeft w:val="0"/>
      <w:marRight w:val="0"/>
      <w:marTop w:val="0"/>
      <w:marBottom w:val="0"/>
      <w:divBdr>
        <w:top w:val="none" w:sz="0" w:space="0" w:color="auto"/>
        <w:left w:val="none" w:sz="0" w:space="0" w:color="auto"/>
        <w:bottom w:val="none" w:sz="0" w:space="0" w:color="auto"/>
        <w:right w:val="none" w:sz="0" w:space="0" w:color="auto"/>
      </w:divBdr>
    </w:div>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16177898">
      <w:bodyDiv w:val="1"/>
      <w:marLeft w:val="0"/>
      <w:marRight w:val="0"/>
      <w:marTop w:val="0"/>
      <w:marBottom w:val="0"/>
      <w:divBdr>
        <w:top w:val="none" w:sz="0" w:space="0" w:color="auto"/>
        <w:left w:val="none" w:sz="0" w:space="0" w:color="auto"/>
        <w:bottom w:val="none" w:sz="0" w:space="0" w:color="auto"/>
        <w:right w:val="none" w:sz="0" w:space="0" w:color="auto"/>
      </w:divBdr>
      <w:divsChild>
        <w:div w:id="715543835">
          <w:marLeft w:val="0"/>
          <w:marRight w:val="0"/>
          <w:marTop w:val="0"/>
          <w:marBottom w:val="0"/>
          <w:divBdr>
            <w:top w:val="none" w:sz="0" w:space="0" w:color="auto"/>
            <w:left w:val="none" w:sz="0" w:space="0" w:color="auto"/>
            <w:bottom w:val="none" w:sz="0" w:space="0" w:color="auto"/>
            <w:right w:val="none" w:sz="0" w:space="0" w:color="auto"/>
          </w:divBdr>
          <w:divsChild>
            <w:div w:id="1850564195">
              <w:marLeft w:val="0"/>
              <w:marRight w:val="0"/>
              <w:marTop w:val="0"/>
              <w:marBottom w:val="0"/>
              <w:divBdr>
                <w:top w:val="none" w:sz="0" w:space="0" w:color="auto"/>
                <w:left w:val="none" w:sz="0" w:space="0" w:color="auto"/>
                <w:bottom w:val="none" w:sz="0" w:space="0" w:color="auto"/>
                <w:right w:val="none" w:sz="0" w:space="0" w:color="auto"/>
              </w:divBdr>
              <w:divsChild>
                <w:div w:id="1437597712">
                  <w:marLeft w:val="0"/>
                  <w:marRight w:val="0"/>
                  <w:marTop w:val="0"/>
                  <w:marBottom w:val="0"/>
                  <w:divBdr>
                    <w:top w:val="none" w:sz="0" w:space="0" w:color="auto"/>
                    <w:left w:val="none" w:sz="0" w:space="0" w:color="auto"/>
                    <w:bottom w:val="none" w:sz="0" w:space="0" w:color="auto"/>
                    <w:right w:val="none" w:sz="0" w:space="0" w:color="auto"/>
                  </w:divBdr>
                  <w:divsChild>
                    <w:div w:id="1145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524949399">
      <w:bodyDiv w:val="1"/>
      <w:marLeft w:val="0"/>
      <w:marRight w:val="0"/>
      <w:marTop w:val="0"/>
      <w:marBottom w:val="0"/>
      <w:divBdr>
        <w:top w:val="none" w:sz="0" w:space="0" w:color="auto"/>
        <w:left w:val="none" w:sz="0" w:space="0" w:color="auto"/>
        <w:bottom w:val="none" w:sz="0" w:space="0" w:color="auto"/>
        <w:right w:val="none" w:sz="0" w:space="0" w:color="auto"/>
      </w:divBdr>
    </w:div>
    <w:div w:id="591208911">
      <w:bodyDiv w:val="1"/>
      <w:marLeft w:val="0"/>
      <w:marRight w:val="0"/>
      <w:marTop w:val="0"/>
      <w:marBottom w:val="0"/>
      <w:divBdr>
        <w:top w:val="none" w:sz="0" w:space="0" w:color="auto"/>
        <w:left w:val="none" w:sz="0" w:space="0" w:color="auto"/>
        <w:bottom w:val="none" w:sz="0" w:space="0" w:color="auto"/>
        <w:right w:val="none" w:sz="0" w:space="0" w:color="auto"/>
      </w:divBdr>
    </w:div>
    <w:div w:id="591277162">
      <w:bodyDiv w:val="1"/>
      <w:marLeft w:val="0"/>
      <w:marRight w:val="0"/>
      <w:marTop w:val="0"/>
      <w:marBottom w:val="0"/>
      <w:divBdr>
        <w:top w:val="none" w:sz="0" w:space="0" w:color="auto"/>
        <w:left w:val="none" w:sz="0" w:space="0" w:color="auto"/>
        <w:bottom w:val="none" w:sz="0" w:space="0" w:color="auto"/>
        <w:right w:val="none" w:sz="0" w:space="0" w:color="auto"/>
      </w:divBdr>
      <w:divsChild>
        <w:div w:id="1574047749">
          <w:marLeft w:val="0"/>
          <w:marRight w:val="0"/>
          <w:marTop w:val="0"/>
          <w:marBottom w:val="0"/>
          <w:divBdr>
            <w:top w:val="none" w:sz="0" w:space="0" w:color="auto"/>
            <w:left w:val="none" w:sz="0" w:space="0" w:color="auto"/>
            <w:bottom w:val="none" w:sz="0" w:space="0" w:color="auto"/>
            <w:right w:val="none" w:sz="0" w:space="0" w:color="auto"/>
          </w:divBdr>
          <w:divsChild>
            <w:div w:id="1423453503">
              <w:marLeft w:val="0"/>
              <w:marRight w:val="0"/>
              <w:marTop w:val="0"/>
              <w:marBottom w:val="0"/>
              <w:divBdr>
                <w:top w:val="none" w:sz="0" w:space="0" w:color="auto"/>
                <w:left w:val="none" w:sz="0" w:space="0" w:color="auto"/>
                <w:bottom w:val="none" w:sz="0" w:space="0" w:color="auto"/>
                <w:right w:val="none" w:sz="0" w:space="0" w:color="auto"/>
              </w:divBdr>
              <w:divsChild>
                <w:div w:id="1948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951">
      <w:bodyDiv w:val="1"/>
      <w:marLeft w:val="0"/>
      <w:marRight w:val="0"/>
      <w:marTop w:val="0"/>
      <w:marBottom w:val="0"/>
      <w:divBdr>
        <w:top w:val="none" w:sz="0" w:space="0" w:color="auto"/>
        <w:left w:val="none" w:sz="0" w:space="0" w:color="auto"/>
        <w:bottom w:val="none" w:sz="0" w:space="0" w:color="auto"/>
        <w:right w:val="none" w:sz="0" w:space="0" w:color="auto"/>
      </w:divBdr>
    </w:div>
    <w:div w:id="659576428">
      <w:bodyDiv w:val="1"/>
      <w:marLeft w:val="0"/>
      <w:marRight w:val="0"/>
      <w:marTop w:val="0"/>
      <w:marBottom w:val="0"/>
      <w:divBdr>
        <w:top w:val="none" w:sz="0" w:space="0" w:color="auto"/>
        <w:left w:val="none" w:sz="0" w:space="0" w:color="auto"/>
        <w:bottom w:val="none" w:sz="0" w:space="0" w:color="auto"/>
        <w:right w:val="none" w:sz="0" w:space="0" w:color="auto"/>
      </w:divBdr>
    </w:div>
    <w:div w:id="663702523">
      <w:bodyDiv w:val="1"/>
      <w:marLeft w:val="0"/>
      <w:marRight w:val="0"/>
      <w:marTop w:val="0"/>
      <w:marBottom w:val="0"/>
      <w:divBdr>
        <w:top w:val="none" w:sz="0" w:space="0" w:color="auto"/>
        <w:left w:val="none" w:sz="0" w:space="0" w:color="auto"/>
        <w:bottom w:val="none" w:sz="0" w:space="0" w:color="auto"/>
        <w:right w:val="none" w:sz="0" w:space="0" w:color="auto"/>
      </w:divBdr>
    </w:div>
    <w:div w:id="669335983">
      <w:bodyDiv w:val="1"/>
      <w:marLeft w:val="0"/>
      <w:marRight w:val="0"/>
      <w:marTop w:val="0"/>
      <w:marBottom w:val="0"/>
      <w:divBdr>
        <w:top w:val="none" w:sz="0" w:space="0" w:color="auto"/>
        <w:left w:val="none" w:sz="0" w:space="0" w:color="auto"/>
        <w:bottom w:val="none" w:sz="0" w:space="0" w:color="auto"/>
        <w:right w:val="none" w:sz="0" w:space="0" w:color="auto"/>
      </w:divBdr>
      <w:divsChild>
        <w:div w:id="2069647824">
          <w:marLeft w:val="0"/>
          <w:marRight w:val="0"/>
          <w:marTop w:val="0"/>
          <w:marBottom w:val="0"/>
          <w:divBdr>
            <w:top w:val="none" w:sz="0" w:space="0" w:color="auto"/>
            <w:left w:val="none" w:sz="0" w:space="0" w:color="auto"/>
            <w:bottom w:val="none" w:sz="0" w:space="0" w:color="auto"/>
            <w:right w:val="none" w:sz="0" w:space="0" w:color="auto"/>
          </w:divBdr>
          <w:divsChild>
            <w:div w:id="591091154">
              <w:marLeft w:val="0"/>
              <w:marRight w:val="0"/>
              <w:marTop w:val="0"/>
              <w:marBottom w:val="0"/>
              <w:divBdr>
                <w:top w:val="none" w:sz="0" w:space="0" w:color="auto"/>
                <w:left w:val="none" w:sz="0" w:space="0" w:color="auto"/>
                <w:bottom w:val="none" w:sz="0" w:space="0" w:color="auto"/>
                <w:right w:val="none" w:sz="0" w:space="0" w:color="auto"/>
              </w:divBdr>
              <w:divsChild>
                <w:div w:id="987708027">
                  <w:marLeft w:val="0"/>
                  <w:marRight w:val="0"/>
                  <w:marTop w:val="0"/>
                  <w:marBottom w:val="0"/>
                  <w:divBdr>
                    <w:top w:val="none" w:sz="0" w:space="0" w:color="auto"/>
                    <w:left w:val="none" w:sz="0" w:space="0" w:color="auto"/>
                    <w:bottom w:val="none" w:sz="0" w:space="0" w:color="auto"/>
                    <w:right w:val="none" w:sz="0" w:space="0" w:color="auto"/>
                  </w:divBdr>
                  <w:divsChild>
                    <w:div w:id="18805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9894">
      <w:bodyDiv w:val="1"/>
      <w:marLeft w:val="0"/>
      <w:marRight w:val="0"/>
      <w:marTop w:val="0"/>
      <w:marBottom w:val="0"/>
      <w:divBdr>
        <w:top w:val="none" w:sz="0" w:space="0" w:color="auto"/>
        <w:left w:val="none" w:sz="0" w:space="0" w:color="auto"/>
        <w:bottom w:val="none" w:sz="0" w:space="0" w:color="auto"/>
        <w:right w:val="none" w:sz="0" w:space="0" w:color="auto"/>
      </w:divBdr>
    </w:div>
    <w:div w:id="689382579">
      <w:bodyDiv w:val="1"/>
      <w:marLeft w:val="0"/>
      <w:marRight w:val="0"/>
      <w:marTop w:val="0"/>
      <w:marBottom w:val="0"/>
      <w:divBdr>
        <w:top w:val="none" w:sz="0" w:space="0" w:color="auto"/>
        <w:left w:val="none" w:sz="0" w:space="0" w:color="auto"/>
        <w:bottom w:val="none" w:sz="0" w:space="0" w:color="auto"/>
        <w:right w:val="none" w:sz="0" w:space="0" w:color="auto"/>
      </w:divBdr>
      <w:divsChild>
        <w:div w:id="2071877833">
          <w:marLeft w:val="0"/>
          <w:marRight w:val="0"/>
          <w:marTop w:val="0"/>
          <w:marBottom w:val="0"/>
          <w:divBdr>
            <w:top w:val="none" w:sz="0" w:space="0" w:color="auto"/>
            <w:left w:val="none" w:sz="0" w:space="0" w:color="auto"/>
            <w:bottom w:val="none" w:sz="0" w:space="0" w:color="auto"/>
            <w:right w:val="none" w:sz="0" w:space="0" w:color="auto"/>
          </w:divBdr>
          <w:divsChild>
            <w:div w:id="1518159159">
              <w:marLeft w:val="0"/>
              <w:marRight w:val="0"/>
              <w:marTop w:val="0"/>
              <w:marBottom w:val="0"/>
              <w:divBdr>
                <w:top w:val="none" w:sz="0" w:space="0" w:color="auto"/>
                <w:left w:val="none" w:sz="0" w:space="0" w:color="auto"/>
                <w:bottom w:val="none" w:sz="0" w:space="0" w:color="auto"/>
                <w:right w:val="none" w:sz="0" w:space="0" w:color="auto"/>
              </w:divBdr>
              <w:divsChild>
                <w:div w:id="4912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7489">
      <w:bodyDiv w:val="1"/>
      <w:marLeft w:val="0"/>
      <w:marRight w:val="0"/>
      <w:marTop w:val="0"/>
      <w:marBottom w:val="0"/>
      <w:divBdr>
        <w:top w:val="none" w:sz="0" w:space="0" w:color="auto"/>
        <w:left w:val="none" w:sz="0" w:space="0" w:color="auto"/>
        <w:bottom w:val="none" w:sz="0" w:space="0" w:color="auto"/>
        <w:right w:val="none" w:sz="0" w:space="0" w:color="auto"/>
      </w:divBdr>
      <w:divsChild>
        <w:div w:id="1388259762">
          <w:marLeft w:val="0"/>
          <w:marRight w:val="0"/>
          <w:marTop w:val="0"/>
          <w:marBottom w:val="0"/>
          <w:divBdr>
            <w:top w:val="none" w:sz="0" w:space="0" w:color="auto"/>
            <w:left w:val="none" w:sz="0" w:space="0" w:color="auto"/>
            <w:bottom w:val="none" w:sz="0" w:space="0" w:color="auto"/>
            <w:right w:val="none" w:sz="0" w:space="0" w:color="auto"/>
          </w:divBdr>
          <w:divsChild>
            <w:div w:id="2076465877">
              <w:marLeft w:val="0"/>
              <w:marRight w:val="0"/>
              <w:marTop w:val="0"/>
              <w:marBottom w:val="0"/>
              <w:divBdr>
                <w:top w:val="none" w:sz="0" w:space="0" w:color="auto"/>
                <w:left w:val="none" w:sz="0" w:space="0" w:color="auto"/>
                <w:bottom w:val="none" w:sz="0" w:space="0" w:color="auto"/>
                <w:right w:val="none" w:sz="0" w:space="0" w:color="auto"/>
              </w:divBdr>
              <w:divsChild>
                <w:div w:id="342436179">
                  <w:marLeft w:val="0"/>
                  <w:marRight w:val="0"/>
                  <w:marTop w:val="0"/>
                  <w:marBottom w:val="0"/>
                  <w:divBdr>
                    <w:top w:val="none" w:sz="0" w:space="0" w:color="auto"/>
                    <w:left w:val="none" w:sz="0" w:space="0" w:color="auto"/>
                    <w:bottom w:val="none" w:sz="0" w:space="0" w:color="auto"/>
                    <w:right w:val="none" w:sz="0" w:space="0" w:color="auto"/>
                  </w:divBdr>
                  <w:divsChild>
                    <w:div w:id="1998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5135">
      <w:bodyDiv w:val="1"/>
      <w:marLeft w:val="0"/>
      <w:marRight w:val="0"/>
      <w:marTop w:val="0"/>
      <w:marBottom w:val="0"/>
      <w:divBdr>
        <w:top w:val="none" w:sz="0" w:space="0" w:color="auto"/>
        <w:left w:val="none" w:sz="0" w:space="0" w:color="auto"/>
        <w:bottom w:val="none" w:sz="0" w:space="0" w:color="auto"/>
        <w:right w:val="none" w:sz="0" w:space="0" w:color="auto"/>
      </w:divBdr>
    </w:div>
    <w:div w:id="700940097">
      <w:bodyDiv w:val="1"/>
      <w:marLeft w:val="0"/>
      <w:marRight w:val="0"/>
      <w:marTop w:val="0"/>
      <w:marBottom w:val="0"/>
      <w:divBdr>
        <w:top w:val="none" w:sz="0" w:space="0" w:color="auto"/>
        <w:left w:val="none" w:sz="0" w:space="0" w:color="auto"/>
        <w:bottom w:val="none" w:sz="0" w:space="0" w:color="auto"/>
        <w:right w:val="none" w:sz="0" w:space="0" w:color="auto"/>
      </w:divBdr>
    </w:div>
    <w:div w:id="743455540">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826871075">
      <w:bodyDiv w:val="1"/>
      <w:marLeft w:val="0"/>
      <w:marRight w:val="0"/>
      <w:marTop w:val="0"/>
      <w:marBottom w:val="0"/>
      <w:divBdr>
        <w:top w:val="none" w:sz="0" w:space="0" w:color="auto"/>
        <w:left w:val="none" w:sz="0" w:space="0" w:color="auto"/>
        <w:bottom w:val="none" w:sz="0" w:space="0" w:color="auto"/>
        <w:right w:val="none" w:sz="0" w:space="0" w:color="auto"/>
      </w:divBdr>
    </w:div>
    <w:div w:id="831917134">
      <w:bodyDiv w:val="1"/>
      <w:marLeft w:val="0"/>
      <w:marRight w:val="0"/>
      <w:marTop w:val="0"/>
      <w:marBottom w:val="0"/>
      <w:divBdr>
        <w:top w:val="none" w:sz="0" w:space="0" w:color="auto"/>
        <w:left w:val="none" w:sz="0" w:space="0" w:color="auto"/>
        <w:bottom w:val="none" w:sz="0" w:space="0" w:color="auto"/>
        <w:right w:val="none" w:sz="0" w:space="0" w:color="auto"/>
      </w:divBdr>
      <w:divsChild>
        <w:div w:id="774208151">
          <w:marLeft w:val="0"/>
          <w:marRight w:val="0"/>
          <w:marTop w:val="0"/>
          <w:marBottom w:val="0"/>
          <w:divBdr>
            <w:top w:val="none" w:sz="0" w:space="0" w:color="auto"/>
            <w:left w:val="none" w:sz="0" w:space="0" w:color="auto"/>
            <w:bottom w:val="none" w:sz="0" w:space="0" w:color="auto"/>
            <w:right w:val="none" w:sz="0" w:space="0" w:color="auto"/>
          </w:divBdr>
          <w:divsChild>
            <w:div w:id="1434208739">
              <w:marLeft w:val="0"/>
              <w:marRight w:val="0"/>
              <w:marTop w:val="0"/>
              <w:marBottom w:val="0"/>
              <w:divBdr>
                <w:top w:val="none" w:sz="0" w:space="0" w:color="auto"/>
                <w:left w:val="none" w:sz="0" w:space="0" w:color="auto"/>
                <w:bottom w:val="none" w:sz="0" w:space="0" w:color="auto"/>
                <w:right w:val="none" w:sz="0" w:space="0" w:color="auto"/>
              </w:divBdr>
              <w:divsChild>
                <w:div w:id="615137383">
                  <w:marLeft w:val="0"/>
                  <w:marRight w:val="0"/>
                  <w:marTop w:val="0"/>
                  <w:marBottom w:val="0"/>
                  <w:divBdr>
                    <w:top w:val="none" w:sz="0" w:space="0" w:color="auto"/>
                    <w:left w:val="none" w:sz="0" w:space="0" w:color="auto"/>
                    <w:bottom w:val="none" w:sz="0" w:space="0" w:color="auto"/>
                    <w:right w:val="none" w:sz="0" w:space="0" w:color="auto"/>
                  </w:divBdr>
                  <w:divsChild>
                    <w:div w:id="1769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05061">
      <w:bodyDiv w:val="1"/>
      <w:marLeft w:val="0"/>
      <w:marRight w:val="0"/>
      <w:marTop w:val="0"/>
      <w:marBottom w:val="0"/>
      <w:divBdr>
        <w:top w:val="none" w:sz="0" w:space="0" w:color="auto"/>
        <w:left w:val="none" w:sz="0" w:space="0" w:color="auto"/>
        <w:bottom w:val="none" w:sz="0" w:space="0" w:color="auto"/>
        <w:right w:val="none" w:sz="0" w:space="0" w:color="auto"/>
      </w:divBdr>
      <w:divsChild>
        <w:div w:id="202427742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sChild>
                <w:div w:id="156532664">
                  <w:marLeft w:val="0"/>
                  <w:marRight w:val="0"/>
                  <w:marTop w:val="0"/>
                  <w:marBottom w:val="0"/>
                  <w:divBdr>
                    <w:top w:val="none" w:sz="0" w:space="0" w:color="auto"/>
                    <w:left w:val="none" w:sz="0" w:space="0" w:color="auto"/>
                    <w:bottom w:val="none" w:sz="0" w:space="0" w:color="auto"/>
                    <w:right w:val="none" w:sz="0" w:space="0" w:color="auto"/>
                  </w:divBdr>
                  <w:divsChild>
                    <w:div w:id="1322075387">
                      <w:marLeft w:val="0"/>
                      <w:marRight w:val="0"/>
                      <w:marTop w:val="0"/>
                      <w:marBottom w:val="0"/>
                      <w:divBdr>
                        <w:top w:val="none" w:sz="0" w:space="0" w:color="auto"/>
                        <w:left w:val="none" w:sz="0" w:space="0" w:color="auto"/>
                        <w:bottom w:val="none" w:sz="0" w:space="0" w:color="auto"/>
                        <w:right w:val="none" w:sz="0" w:space="0" w:color="auto"/>
                      </w:divBdr>
                    </w:div>
                    <w:div w:id="2019963534">
                      <w:marLeft w:val="0"/>
                      <w:marRight w:val="0"/>
                      <w:marTop w:val="0"/>
                      <w:marBottom w:val="0"/>
                      <w:divBdr>
                        <w:top w:val="none" w:sz="0" w:space="0" w:color="auto"/>
                        <w:left w:val="none" w:sz="0" w:space="0" w:color="auto"/>
                        <w:bottom w:val="none" w:sz="0" w:space="0" w:color="auto"/>
                        <w:right w:val="none" w:sz="0" w:space="0" w:color="auto"/>
                      </w:divBdr>
                    </w:div>
                  </w:divsChild>
                </w:div>
                <w:div w:id="517693757">
                  <w:marLeft w:val="0"/>
                  <w:marRight w:val="0"/>
                  <w:marTop w:val="0"/>
                  <w:marBottom w:val="0"/>
                  <w:divBdr>
                    <w:top w:val="none" w:sz="0" w:space="0" w:color="auto"/>
                    <w:left w:val="none" w:sz="0" w:space="0" w:color="auto"/>
                    <w:bottom w:val="none" w:sz="0" w:space="0" w:color="auto"/>
                    <w:right w:val="none" w:sz="0" w:space="0" w:color="auto"/>
                  </w:divBdr>
                  <w:divsChild>
                    <w:div w:id="836455895">
                      <w:marLeft w:val="0"/>
                      <w:marRight w:val="0"/>
                      <w:marTop w:val="0"/>
                      <w:marBottom w:val="0"/>
                      <w:divBdr>
                        <w:top w:val="none" w:sz="0" w:space="0" w:color="auto"/>
                        <w:left w:val="none" w:sz="0" w:space="0" w:color="auto"/>
                        <w:bottom w:val="none" w:sz="0" w:space="0" w:color="auto"/>
                        <w:right w:val="none" w:sz="0" w:space="0" w:color="auto"/>
                      </w:divBdr>
                    </w:div>
                    <w:div w:id="1497185842">
                      <w:marLeft w:val="0"/>
                      <w:marRight w:val="0"/>
                      <w:marTop w:val="0"/>
                      <w:marBottom w:val="0"/>
                      <w:divBdr>
                        <w:top w:val="none" w:sz="0" w:space="0" w:color="auto"/>
                        <w:left w:val="none" w:sz="0" w:space="0" w:color="auto"/>
                        <w:bottom w:val="none" w:sz="0" w:space="0" w:color="auto"/>
                        <w:right w:val="none" w:sz="0" w:space="0" w:color="auto"/>
                      </w:divBdr>
                    </w:div>
                  </w:divsChild>
                </w:div>
                <w:div w:id="655112248">
                  <w:marLeft w:val="0"/>
                  <w:marRight w:val="0"/>
                  <w:marTop w:val="0"/>
                  <w:marBottom w:val="0"/>
                  <w:divBdr>
                    <w:top w:val="none" w:sz="0" w:space="0" w:color="auto"/>
                    <w:left w:val="none" w:sz="0" w:space="0" w:color="auto"/>
                    <w:bottom w:val="none" w:sz="0" w:space="0" w:color="auto"/>
                    <w:right w:val="none" w:sz="0" w:space="0" w:color="auto"/>
                  </w:divBdr>
                  <w:divsChild>
                    <w:div w:id="14498636">
                      <w:marLeft w:val="0"/>
                      <w:marRight w:val="0"/>
                      <w:marTop w:val="0"/>
                      <w:marBottom w:val="0"/>
                      <w:divBdr>
                        <w:top w:val="none" w:sz="0" w:space="0" w:color="auto"/>
                        <w:left w:val="none" w:sz="0" w:space="0" w:color="auto"/>
                        <w:bottom w:val="none" w:sz="0" w:space="0" w:color="auto"/>
                        <w:right w:val="none" w:sz="0" w:space="0" w:color="auto"/>
                      </w:divBdr>
                    </w:div>
                    <w:div w:id="1832793473">
                      <w:marLeft w:val="0"/>
                      <w:marRight w:val="0"/>
                      <w:marTop w:val="0"/>
                      <w:marBottom w:val="0"/>
                      <w:divBdr>
                        <w:top w:val="none" w:sz="0" w:space="0" w:color="auto"/>
                        <w:left w:val="none" w:sz="0" w:space="0" w:color="auto"/>
                        <w:bottom w:val="none" w:sz="0" w:space="0" w:color="auto"/>
                        <w:right w:val="none" w:sz="0" w:space="0" w:color="auto"/>
                      </w:divBdr>
                    </w:div>
                  </w:divsChild>
                </w:div>
                <w:div w:id="1933079384">
                  <w:marLeft w:val="0"/>
                  <w:marRight w:val="0"/>
                  <w:marTop w:val="0"/>
                  <w:marBottom w:val="0"/>
                  <w:divBdr>
                    <w:top w:val="none" w:sz="0" w:space="0" w:color="auto"/>
                    <w:left w:val="none" w:sz="0" w:space="0" w:color="auto"/>
                    <w:bottom w:val="none" w:sz="0" w:space="0" w:color="auto"/>
                    <w:right w:val="none" w:sz="0" w:space="0" w:color="auto"/>
                  </w:divBdr>
                  <w:divsChild>
                    <w:div w:id="8888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17621">
      <w:bodyDiv w:val="1"/>
      <w:marLeft w:val="0"/>
      <w:marRight w:val="0"/>
      <w:marTop w:val="0"/>
      <w:marBottom w:val="0"/>
      <w:divBdr>
        <w:top w:val="none" w:sz="0" w:space="0" w:color="auto"/>
        <w:left w:val="none" w:sz="0" w:space="0" w:color="auto"/>
        <w:bottom w:val="none" w:sz="0" w:space="0" w:color="auto"/>
        <w:right w:val="none" w:sz="0" w:space="0" w:color="auto"/>
      </w:divBdr>
      <w:divsChild>
        <w:div w:id="839780491">
          <w:marLeft w:val="0"/>
          <w:marRight w:val="0"/>
          <w:marTop w:val="0"/>
          <w:marBottom w:val="0"/>
          <w:divBdr>
            <w:top w:val="none" w:sz="0" w:space="0" w:color="auto"/>
            <w:left w:val="none" w:sz="0" w:space="0" w:color="auto"/>
            <w:bottom w:val="none" w:sz="0" w:space="0" w:color="auto"/>
            <w:right w:val="none" w:sz="0" w:space="0" w:color="auto"/>
          </w:divBdr>
          <w:divsChild>
            <w:div w:id="179903444">
              <w:marLeft w:val="0"/>
              <w:marRight w:val="0"/>
              <w:marTop w:val="0"/>
              <w:marBottom w:val="0"/>
              <w:divBdr>
                <w:top w:val="none" w:sz="0" w:space="0" w:color="auto"/>
                <w:left w:val="none" w:sz="0" w:space="0" w:color="auto"/>
                <w:bottom w:val="none" w:sz="0" w:space="0" w:color="auto"/>
                <w:right w:val="none" w:sz="0" w:space="0" w:color="auto"/>
              </w:divBdr>
              <w:divsChild>
                <w:div w:id="138501197">
                  <w:marLeft w:val="0"/>
                  <w:marRight w:val="0"/>
                  <w:marTop w:val="0"/>
                  <w:marBottom w:val="0"/>
                  <w:divBdr>
                    <w:top w:val="none" w:sz="0" w:space="0" w:color="auto"/>
                    <w:left w:val="none" w:sz="0" w:space="0" w:color="auto"/>
                    <w:bottom w:val="none" w:sz="0" w:space="0" w:color="auto"/>
                    <w:right w:val="none" w:sz="0" w:space="0" w:color="auto"/>
                  </w:divBdr>
                  <w:divsChild>
                    <w:div w:id="870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8760">
      <w:bodyDiv w:val="1"/>
      <w:marLeft w:val="0"/>
      <w:marRight w:val="0"/>
      <w:marTop w:val="0"/>
      <w:marBottom w:val="0"/>
      <w:divBdr>
        <w:top w:val="none" w:sz="0" w:space="0" w:color="auto"/>
        <w:left w:val="none" w:sz="0" w:space="0" w:color="auto"/>
        <w:bottom w:val="none" w:sz="0" w:space="0" w:color="auto"/>
        <w:right w:val="none" w:sz="0" w:space="0" w:color="auto"/>
      </w:divBdr>
      <w:divsChild>
        <w:div w:id="166528602">
          <w:marLeft w:val="0"/>
          <w:marRight w:val="0"/>
          <w:marTop w:val="0"/>
          <w:marBottom w:val="0"/>
          <w:divBdr>
            <w:top w:val="none" w:sz="0" w:space="0" w:color="auto"/>
            <w:left w:val="none" w:sz="0" w:space="0" w:color="auto"/>
            <w:bottom w:val="none" w:sz="0" w:space="0" w:color="auto"/>
            <w:right w:val="none" w:sz="0" w:space="0" w:color="auto"/>
          </w:divBdr>
          <w:divsChild>
            <w:div w:id="2146778964">
              <w:marLeft w:val="0"/>
              <w:marRight w:val="0"/>
              <w:marTop w:val="0"/>
              <w:marBottom w:val="0"/>
              <w:divBdr>
                <w:top w:val="none" w:sz="0" w:space="0" w:color="auto"/>
                <w:left w:val="none" w:sz="0" w:space="0" w:color="auto"/>
                <w:bottom w:val="none" w:sz="0" w:space="0" w:color="auto"/>
                <w:right w:val="none" w:sz="0" w:space="0" w:color="auto"/>
              </w:divBdr>
              <w:divsChild>
                <w:div w:id="2073890006">
                  <w:marLeft w:val="0"/>
                  <w:marRight w:val="0"/>
                  <w:marTop w:val="0"/>
                  <w:marBottom w:val="0"/>
                  <w:divBdr>
                    <w:top w:val="none" w:sz="0" w:space="0" w:color="auto"/>
                    <w:left w:val="none" w:sz="0" w:space="0" w:color="auto"/>
                    <w:bottom w:val="none" w:sz="0" w:space="0" w:color="auto"/>
                    <w:right w:val="none" w:sz="0" w:space="0" w:color="auto"/>
                  </w:divBdr>
                  <w:divsChild>
                    <w:div w:id="582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2000">
      <w:bodyDiv w:val="1"/>
      <w:marLeft w:val="0"/>
      <w:marRight w:val="0"/>
      <w:marTop w:val="0"/>
      <w:marBottom w:val="0"/>
      <w:divBdr>
        <w:top w:val="none" w:sz="0" w:space="0" w:color="auto"/>
        <w:left w:val="none" w:sz="0" w:space="0" w:color="auto"/>
        <w:bottom w:val="none" w:sz="0" w:space="0" w:color="auto"/>
        <w:right w:val="none" w:sz="0" w:space="0" w:color="auto"/>
      </w:divBdr>
      <w:divsChild>
        <w:div w:id="413747587">
          <w:marLeft w:val="0"/>
          <w:marRight w:val="0"/>
          <w:marTop w:val="0"/>
          <w:marBottom w:val="0"/>
          <w:divBdr>
            <w:top w:val="none" w:sz="0" w:space="0" w:color="auto"/>
            <w:left w:val="none" w:sz="0" w:space="0" w:color="auto"/>
            <w:bottom w:val="none" w:sz="0" w:space="0" w:color="auto"/>
            <w:right w:val="none" w:sz="0" w:space="0" w:color="auto"/>
          </w:divBdr>
          <w:divsChild>
            <w:div w:id="1926572139">
              <w:marLeft w:val="0"/>
              <w:marRight w:val="0"/>
              <w:marTop w:val="0"/>
              <w:marBottom w:val="0"/>
              <w:divBdr>
                <w:top w:val="none" w:sz="0" w:space="0" w:color="auto"/>
                <w:left w:val="none" w:sz="0" w:space="0" w:color="auto"/>
                <w:bottom w:val="none" w:sz="0" w:space="0" w:color="auto"/>
                <w:right w:val="none" w:sz="0" w:space="0" w:color="auto"/>
              </w:divBdr>
              <w:divsChild>
                <w:div w:id="8779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1070">
      <w:bodyDiv w:val="1"/>
      <w:marLeft w:val="0"/>
      <w:marRight w:val="0"/>
      <w:marTop w:val="0"/>
      <w:marBottom w:val="0"/>
      <w:divBdr>
        <w:top w:val="none" w:sz="0" w:space="0" w:color="auto"/>
        <w:left w:val="none" w:sz="0" w:space="0" w:color="auto"/>
        <w:bottom w:val="none" w:sz="0" w:space="0" w:color="auto"/>
        <w:right w:val="none" w:sz="0" w:space="0" w:color="auto"/>
      </w:divBdr>
      <w:divsChild>
        <w:div w:id="844437033">
          <w:marLeft w:val="0"/>
          <w:marRight w:val="0"/>
          <w:marTop w:val="0"/>
          <w:marBottom w:val="0"/>
          <w:divBdr>
            <w:top w:val="none" w:sz="0" w:space="0" w:color="auto"/>
            <w:left w:val="none" w:sz="0" w:space="0" w:color="auto"/>
            <w:bottom w:val="none" w:sz="0" w:space="0" w:color="auto"/>
            <w:right w:val="none" w:sz="0" w:space="0" w:color="auto"/>
          </w:divBdr>
          <w:divsChild>
            <w:div w:id="44918516">
              <w:marLeft w:val="0"/>
              <w:marRight w:val="0"/>
              <w:marTop w:val="0"/>
              <w:marBottom w:val="0"/>
              <w:divBdr>
                <w:top w:val="none" w:sz="0" w:space="0" w:color="auto"/>
                <w:left w:val="none" w:sz="0" w:space="0" w:color="auto"/>
                <w:bottom w:val="none" w:sz="0" w:space="0" w:color="auto"/>
                <w:right w:val="none" w:sz="0" w:space="0" w:color="auto"/>
              </w:divBdr>
              <w:divsChild>
                <w:div w:id="185564108">
                  <w:marLeft w:val="0"/>
                  <w:marRight w:val="0"/>
                  <w:marTop w:val="0"/>
                  <w:marBottom w:val="0"/>
                  <w:divBdr>
                    <w:top w:val="none" w:sz="0" w:space="0" w:color="auto"/>
                    <w:left w:val="none" w:sz="0" w:space="0" w:color="auto"/>
                    <w:bottom w:val="none" w:sz="0" w:space="0" w:color="auto"/>
                    <w:right w:val="none" w:sz="0" w:space="0" w:color="auto"/>
                  </w:divBdr>
                  <w:divsChild>
                    <w:div w:id="151023844">
                      <w:marLeft w:val="0"/>
                      <w:marRight w:val="0"/>
                      <w:marTop w:val="0"/>
                      <w:marBottom w:val="0"/>
                      <w:divBdr>
                        <w:top w:val="none" w:sz="0" w:space="0" w:color="auto"/>
                        <w:left w:val="none" w:sz="0" w:space="0" w:color="auto"/>
                        <w:bottom w:val="none" w:sz="0" w:space="0" w:color="auto"/>
                        <w:right w:val="none" w:sz="0" w:space="0" w:color="auto"/>
                      </w:divBdr>
                    </w:div>
                    <w:div w:id="1182741658">
                      <w:marLeft w:val="0"/>
                      <w:marRight w:val="0"/>
                      <w:marTop w:val="0"/>
                      <w:marBottom w:val="0"/>
                      <w:divBdr>
                        <w:top w:val="none" w:sz="0" w:space="0" w:color="auto"/>
                        <w:left w:val="none" w:sz="0" w:space="0" w:color="auto"/>
                        <w:bottom w:val="none" w:sz="0" w:space="0" w:color="auto"/>
                        <w:right w:val="none" w:sz="0" w:space="0" w:color="auto"/>
                      </w:divBdr>
                    </w:div>
                  </w:divsChild>
                </w:div>
                <w:div w:id="784079619">
                  <w:marLeft w:val="0"/>
                  <w:marRight w:val="0"/>
                  <w:marTop w:val="0"/>
                  <w:marBottom w:val="0"/>
                  <w:divBdr>
                    <w:top w:val="none" w:sz="0" w:space="0" w:color="auto"/>
                    <w:left w:val="none" w:sz="0" w:space="0" w:color="auto"/>
                    <w:bottom w:val="none" w:sz="0" w:space="0" w:color="auto"/>
                    <w:right w:val="none" w:sz="0" w:space="0" w:color="auto"/>
                  </w:divBdr>
                  <w:divsChild>
                    <w:div w:id="1092121083">
                      <w:marLeft w:val="0"/>
                      <w:marRight w:val="0"/>
                      <w:marTop w:val="0"/>
                      <w:marBottom w:val="0"/>
                      <w:divBdr>
                        <w:top w:val="none" w:sz="0" w:space="0" w:color="auto"/>
                        <w:left w:val="none" w:sz="0" w:space="0" w:color="auto"/>
                        <w:bottom w:val="none" w:sz="0" w:space="0" w:color="auto"/>
                        <w:right w:val="none" w:sz="0" w:space="0" w:color="auto"/>
                      </w:divBdr>
                    </w:div>
                    <w:div w:id="1577742101">
                      <w:marLeft w:val="0"/>
                      <w:marRight w:val="0"/>
                      <w:marTop w:val="0"/>
                      <w:marBottom w:val="0"/>
                      <w:divBdr>
                        <w:top w:val="none" w:sz="0" w:space="0" w:color="auto"/>
                        <w:left w:val="none" w:sz="0" w:space="0" w:color="auto"/>
                        <w:bottom w:val="none" w:sz="0" w:space="0" w:color="auto"/>
                        <w:right w:val="none" w:sz="0" w:space="0" w:color="auto"/>
                      </w:divBdr>
                    </w:div>
                  </w:divsChild>
                </w:div>
                <w:div w:id="1474370492">
                  <w:marLeft w:val="0"/>
                  <w:marRight w:val="0"/>
                  <w:marTop w:val="0"/>
                  <w:marBottom w:val="0"/>
                  <w:divBdr>
                    <w:top w:val="none" w:sz="0" w:space="0" w:color="auto"/>
                    <w:left w:val="none" w:sz="0" w:space="0" w:color="auto"/>
                    <w:bottom w:val="none" w:sz="0" w:space="0" w:color="auto"/>
                    <w:right w:val="none" w:sz="0" w:space="0" w:color="auto"/>
                  </w:divBdr>
                  <w:divsChild>
                    <w:div w:id="1770616990">
                      <w:marLeft w:val="0"/>
                      <w:marRight w:val="0"/>
                      <w:marTop w:val="0"/>
                      <w:marBottom w:val="0"/>
                      <w:divBdr>
                        <w:top w:val="none" w:sz="0" w:space="0" w:color="auto"/>
                        <w:left w:val="none" w:sz="0" w:space="0" w:color="auto"/>
                        <w:bottom w:val="none" w:sz="0" w:space="0" w:color="auto"/>
                        <w:right w:val="none" w:sz="0" w:space="0" w:color="auto"/>
                      </w:divBdr>
                    </w:div>
                    <w:div w:id="20911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50493">
      <w:bodyDiv w:val="1"/>
      <w:marLeft w:val="0"/>
      <w:marRight w:val="0"/>
      <w:marTop w:val="0"/>
      <w:marBottom w:val="0"/>
      <w:divBdr>
        <w:top w:val="none" w:sz="0" w:space="0" w:color="auto"/>
        <w:left w:val="none" w:sz="0" w:space="0" w:color="auto"/>
        <w:bottom w:val="none" w:sz="0" w:space="0" w:color="auto"/>
        <w:right w:val="none" w:sz="0" w:space="0" w:color="auto"/>
      </w:divBdr>
    </w:div>
    <w:div w:id="1107308075">
      <w:bodyDiv w:val="1"/>
      <w:marLeft w:val="0"/>
      <w:marRight w:val="0"/>
      <w:marTop w:val="0"/>
      <w:marBottom w:val="0"/>
      <w:divBdr>
        <w:top w:val="none" w:sz="0" w:space="0" w:color="auto"/>
        <w:left w:val="none" w:sz="0" w:space="0" w:color="auto"/>
        <w:bottom w:val="none" w:sz="0" w:space="0" w:color="auto"/>
        <w:right w:val="none" w:sz="0" w:space="0" w:color="auto"/>
      </w:divBdr>
    </w:div>
    <w:div w:id="1180200591">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198785103">
      <w:bodyDiv w:val="1"/>
      <w:marLeft w:val="0"/>
      <w:marRight w:val="0"/>
      <w:marTop w:val="0"/>
      <w:marBottom w:val="0"/>
      <w:divBdr>
        <w:top w:val="none" w:sz="0" w:space="0" w:color="auto"/>
        <w:left w:val="none" w:sz="0" w:space="0" w:color="auto"/>
        <w:bottom w:val="none" w:sz="0" w:space="0" w:color="auto"/>
        <w:right w:val="none" w:sz="0" w:space="0" w:color="auto"/>
      </w:divBdr>
      <w:divsChild>
        <w:div w:id="308945884">
          <w:marLeft w:val="0"/>
          <w:marRight w:val="0"/>
          <w:marTop w:val="0"/>
          <w:marBottom w:val="0"/>
          <w:divBdr>
            <w:top w:val="none" w:sz="0" w:space="0" w:color="auto"/>
            <w:left w:val="none" w:sz="0" w:space="0" w:color="auto"/>
            <w:bottom w:val="none" w:sz="0" w:space="0" w:color="auto"/>
            <w:right w:val="none" w:sz="0" w:space="0" w:color="auto"/>
          </w:divBdr>
          <w:divsChild>
            <w:div w:id="1972903001">
              <w:marLeft w:val="0"/>
              <w:marRight w:val="0"/>
              <w:marTop w:val="0"/>
              <w:marBottom w:val="0"/>
              <w:divBdr>
                <w:top w:val="none" w:sz="0" w:space="0" w:color="auto"/>
                <w:left w:val="none" w:sz="0" w:space="0" w:color="auto"/>
                <w:bottom w:val="none" w:sz="0" w:space="0" w:color="auto"/>
                <w:right w:val="none" w:sz="0" w:space="0" w:color="auto"/>
              </w:divBdr>
              <w:divsChild>
                <w:div w:id="398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4942">
      <w:bodyDiv w:val="1"/>
      <w:marLeft w:val="0"/>
      <w:marRight w:val="0"/>
      <w:marTop w:val="0"/>
      <w:marBottom w:val="0"/>
      <w:divBdr>
        <w:top w:val="none" w:sz="0" w:space="0" w:color="auto"/>
        <w:left w:val="none" w:sz="0" w:space="0" w:color="auto"/>
        <w:bottom w:val="none" w:sz="0" w:space="0" w:color="auto"/>
        <w:right w:val="none" w:sz="0" w:space="0" w:color="auto"/>
      </w:divBdr>
      <w:divsChild>
        <w:div w:id="841164558">
          <w:marLeft w:val="0"/>
          <w:marRight w:val="0"/>
          <w:marTop w:val="0"/>
          <w:marBottom w:val="0"/>
          <w:divBdr>
            <w:top w:val="none" w:sz="0" w:space="0" w:color="auto"/>
            <w:left w:val="none" w:sz="0" w:space="0" w:color="auto"/>
            <w:bottom w:val="none" w:sz="0" w:space="0" w:color="auto"/>
            <w:right w:val="none" w:sz="0" w:space="0" w:color="auto"/>
          </w:divBdr>
          <w:divsChild>
            <w:div w:id="114522210">
              <w:marLeft w:val="0"/>
              <w:marRight w:val="0"/>
              <w:marTop w:val="0"/>
              <w:marBottom w:val="0"/>
              <w:divBdr>
                <w:top w:val="none" w:sz="0" w:space="0" w:color="auto"/>
                <w:left w:val="none" w:sz="0" w:space="0" w:color="auto"/>
                <w:bottom w:val="none" w:sz="0" w:space="0" w:color="auto"/>
                <w:right w:val="none" w:sz="0" w:space="0" w:color="auto"/>
              </w:divBdr>
              <w:divsChild>
                <w:div w:id="1583950104">
                  <w:marLeft w:val="0"/>
                  <w:marRight w:val="0"/>
                  <w:marTop w:val="0"/>
                  <w:marBottom w:val="0"/>
                  <w:divBdr>
                    <w:top w:val="none" w:sz="0" w:space="0" w:color="auto"/>
                    <w:left w:val="none" w:sz="0" w:space="0" w:color="auto"/>
                    <w:bottom w:val="none" w:sz="0" w:space="0" w:color="auto"/>
                    <w:right w:val="none" w:sz="0" w:space="0" w:color="auto"/>
                  </w:divBdr>
                </w:div>
              </w:divsChild>
            </w:div>
            <w:div w:id="1206603799">
              <w:marLeft w:val="0"/>
              <w:marRight w:val="0"/>
              <w:marTop w:val="0"/>
              <w:marBottom w:val="0"/>
              <w:divBdr>
                <w:top w:val="none" w:sz="0" w:space="0" w:color="auto"/>
                <w:left w:val="none" w:sz="0" w:space="0" w:color="auto"/>
                <w:bottom w:val="none" w:sz="0" w:space="0" w:color="auto"/>
                <w:right w:val="none" w:sz="0" w:space="0" w:color="auto"/>
              </w:divBdr>
              <w:divsChild>
                <w:div w:id="1951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396">
      <w:bodyDiv w:val="1"/>
      <w:marLeft w:val="0"/>
      <w:marRight w:val="0"/>
      <w:marTop w:val="0"/>
      <w:marBottom w:val="0"/>
      <w:divBdr>
        <w:top w:val="none" w:sz="0" w:space="0" w:color="auto"/>
        <w:left w:val="none" w:sz="0" w:space="0" w:color="auto"/>
        <w:bottom w:val="none" w:sz="0" w:space="0" w:color="auto"/>
        <w:right w:val="none" w:sz="0" w:space="0" w:color="auto"/>
      </w:divBdr>
      <w:divsChild>
        <w:div w:id="1344091065">
          <w:marLeft w:val="0"/>
          <w:marRight w:val="0"/>
          <w:marTop w:val="0"/>
          <w:marBottom w:val="0"/>
          <w:divBdr>
            <w:top w:val="none" w:sz="0" w:space="0" w:color="auto"/>
            <w:left w:val="none" w:sz="0" w:space="0" w:color="auto"/>
            <w:bottom w:val="none" w:sz="0" w:space="0" w:color="auto"/>
            <w:right w:val="none" w:sz="0" w:space="0" w:color="auto"/>
          </w:divBdr>
          <w:divsChild>
            <w:div w:id="773287999">
              <w:marLeft w:val="0"/>
              <w:marRight w:val="0"/>
              <w:marTop w:val="0"/>
              <w:marBottom w:val="0"/>
              <w:divBdr>
                <w:top w:val="none" w:sz="0" w:space="0" w:color="auto"/>
                <w:left w:val="none" w:sz="0" w:space="0" w:color="auto"/>
                <w:bottom w:val="none" w:sz="0" w:space="0" w:color="auto"/>
                <w:right w:val="none" w:sz="0" w:space="0" w:color="auto"/>
              </w:divBdr>
              <w:divsChild>
                <w:div w:id="13217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0463">
      <w:bodyDiv w:val="1"/>
      <w:marLeft w:val="0"/>
      <w:marRight w:val="0"/>
      <w:marTop w:val="0"/>
      <w:marBottom w:val="0"/>
      <w:divBdr>
        <w:top w:val="none" w:sz="0" w:space="0" w:color="auto"/>
        <w:left w:val="none" w:sz="0" w:space="0" w:color="auto"/>
        <w:bottom w:val="none" w:sz="0" w:space="0" w:color="auto"/>
        <w:right w:val="none" w:sz="0" w:space="0" w:color="auto"/>
      </w:divBdr>
      <w:divsChild>
        <w:div w:id="359088401">
          <w:marLeft w:val="0"/>
          <w:marRight w:val="0"/>
          <w:marTop w:val="0"/>
          <w:marBottom w:val="0"/>
          <w:divBdr>
            <w:top w:val="none" w:sz="0" w:space="0" w:color="auto"/>
            <w:left w:val="none" w:sz="0" w:space="0" w:color="auto"/>
            <w:bottom w:val="none" w:sz="0" w:space="0" w:color="auto"/>
            <w:right w:val="none" w:sz="0" w:space="0" w:color="auto"/>
          </w:divBdr>
          <w:divsChild>
            <w:div w:id="43339712">
              <w:marLeft w:val="0"/>
              <w:marRight w:val="0"/>
              <w:marTop w:val="0"/>
              <w:marBottom w:val="0"/>
              <w:divBdr>
                <w:top w:val="none" w:sz="0" w:space="0" w:color="auto"/>
                <w:left w:val="none" w:sz="0" w:space="0" w:color="auto"/>
                <w:bottom w:val="none" w:sz="0" w:space="0" w:color="auto"/>
                <w:right w:val="none" w:sz="0" w:space="0" w:color="auto"/>
              </w:divBdr>
              <w:divsChild>
                <w:div w:id="297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289">
      <w:bodyDiv w:val="1"/>
      <w:marLeft w:val="0"/>
      <w:marRight w:val="0"/>
      <w:marTop w:val="0"/>
      <w:marBottom w:val="0"/>
      <w:divBdr>
        <w:top w:val="none" w:sz="0" w:space="0" w:color="auto"/>
        <w:left w:val="none" w:sz="0" w:space="0" w:color="auto"/>
        <w:bottom w:val="none" w:sz="0" w:space="0" w:color="auto"/>
        <w:right w:val="none" w:sz="0" w:space="0" w:color="auto"/>
      </w:divBdr>
    </w:div>
    <w:div w:id="1451702262">
      <w:bodyDiv w:val="1"/>
      <w:marLeft w:val="0"/>
      <w:marRight w:val="0"/>
      <w:marTop w:val="0"/>
      <w:marBottom w:val="0"/>
      <w:divBdr>
        <w:top w:val="none" w:sz="0" w:space="0" w:color="auto"/>
        <w:left w:val="none" w:sz="0" w:space="0" w:color="auto"/>
        <w:bottom w:val="none" w:sz="0" w:space="0" w:color="auto"/>
        <w:right w:val="none" w:sz="0" w:space="0" w:color="auto"/>
      </w:divBdr>
    </w:div>
    <w:div w:id="1490634911">
      <w:bodyDiv w:val="1"/>
      <w:marLeft w:val="0"/>
      <w:marRight w:val="0"/>
      <w:marTop w:val="0"/>
      <w:marBottom w:val="0"/>
      <w:divBdr>
        <w:top w:val="none" w:sz="0" w:space="0" w:color="auto"/>
        <w:left w:val="none" w:sz="0" w:space="0" w:color="auto"/>
        <w:bottom w:val="none" w:sz="0" w:space="0" w:color="auto"/>
        <w:right w:val="none" w:sz="0" w:space="0" w:color="auto"/>
      </w:divBdr>
    </w:div>
    <w:div w:id="1535196450">
      <w:bodyDiv w:val="1"/>
      <w:marLeft w:val="0"/>
      <w:marRight w:val="0"/>
      <w:marTop w:val="0"/>
      <w:marBottom w:val="0"/>
      <w:divBdr>
        <w:top w:val="none" w:sz="0" w:space="0" w:color="auto"/>
        <w:left w:val="none" w:sz="0" w:space="0" w:color="auto"/>
        <w:bottom w:val="none" w:sz="0" w:space="0" w:color="auto"/>
        <w:right w:val="none" w:sz="0" w:space="0" w:color="auto"/>
      </w:divBdr>
    </w:div>
    <w:div w:id="1548254013">
      <w:bodyDiv w:val="1"/>
      <w:marLeft w:val="0"/>
      <w:marRight w:val="0"/>
      <w:marTop w:val="0"/>
      <w:marBottom w:val="0"/>
      <w:divBdr>
        <w:top w:val="none" w:sz="0" w:space="0" w:color="auto"/>
        <w:left w:val="none" w:sz="0" w:space="0" w:color="auto"/>
        <w:bottom w:val="none" w:sz="0" w:space="0" w:color="auto"/>
        <w:right w:val="none" w:sz="0" w:space="0" w:color="auto"/>
      </w:divBdr>
      <w:divsChild>
        <w:div w:id="1311788530">
          <w:marLeft w:val="0"/>
          <w:marRight w:val="0"/>
          <w:marTop w:val="0"/>
          <w:marBottom w:val="0"/>
          <w:divBdr>
            <w:top w:val="none" w:sz="0" w:space="0" w:color="auto"/>
            <w:left w:val="none" w:sz="0" w:space="0" w:color="auto"/>
            <w:bottom w:val="none" w:sz="0" w:space="0" w:color="auto"/>
            <w:right w:val="none" w:sz="0" w:space="0" w:color="auto"/>
          </w:divBdr>
          <w:divsChild>
            <w:div w:id="1197426845">
              <w:marLeft w:val="0"/>
              <w:marRight w:val="0"/>
              <w:marTop w:val="0"/>
              <w:marBottom w:val="0"/>
              <w:divBdr>
                <w:top w:val="none" w:sz="0" w:space="0" w:color="auto"/>
                <w:left w:val="none" w:sz="0" w:space="0" w:color="auto"/>
                <w:bottom w:val="none" w:sz="0" w:space="0" w:color="auto"/>
                <w:right w:val="none" w:sz="0" w:space="0" w:color="auto"/>
              </w:divBdr>
              <w:divsChild>
                <w:div w:id="19034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0583">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54672984">
      <w:bodyDiv w:val="1"/>
      <w:marLeft w:val="0"/>
      <w:marRight w:val="0"/>
      <w:marTop w:val="0"/>
      <w:marBottom w:val="0"/>
      <w:divBdr>
        <w:top w:val="none" w:sz="0" w:space="0" w:color="auto"/>
        <w:left w:val="none" w:sz="0" w:space="0" w:color="auto"/>
        <w:bottom w:val="none" w:sz="0" w:space="0" w:color="auto"/>
        <w:right w:val="none" w:sz="0" w:space="0" w:color="auto"/>
      </w:divBdr>
      <w:divsChild>
        <w:div w:id="676351651">
          <w:marLeft w:val="0"/>
          <w:marRight w:val="0"/>
          <w:marTop w:val="0"/>
          <w:marBottom w:val="0"/>
          <w:divBdr>
            <w:top w:val="none" w:sz="0" w:space="0" w:color="auto"/>
            <w:left w:val="none" w:sz="0" w:space="0" w:color="auto"/>
            <w:bottom w:val="none" w:sz="0" w:space="0" w:color="auto"/>
            <w:right w:val="none" w:sz="0" w:space="0" w:color="auto"/>
          </w:divBdr>
          <w:divsChild>
            <w:div w:id="1325207300">
              <w:marLeft w:val="0"/>
              <w:marRight w:val="0"/>
              <w:marTop w:val="0"/>
              <w:marBottom w:val="0"/>
              <w:divBdr>
                <w:top w:val="none" w:sz="0" w:space="0" w:color="auto"/>
                <w:left w:val="none" w:sz="0" w:space="0" w:color="auto"/>
                <w:bottom w:val="none" w:sz="0" w:space="0" w:color="auto"/>
                <w:right w:val="none" w:sz="0" w:space="0" w:color="auto"/>
              </w:divBdr>
              <w:divsChild>
                <w:div w:id="3900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1550">
      <w:bodyDiv w:val="1"/>
      <w:marLeft w:val="0"/>
      <w:marRight w:val="0"/>
      <w:marTop w:val="0"/>
      <w:marBottom w:val="0"/>
      <w:divBdr>
        <w:top w:val="none" w:sz="0" w:space="0" w:color="auto"/>
        <w:left w:val="none" w:sz="0" w:space="0" w:color="auto"/>
        <w:bottom w:val="none" w:sz="0" w:space="0" w:color="auto"/>
        <w:right w:val="none" w:sz="0" w:space="0" w:color="auto"/>
      </w:divBdr>
      <w:divsChild>
        <w:div w:id="1409309882">
          <w:marLeft w:val="0"/>
          <w:marRight w:val="0"/>
          <w:marTop w:val="0"/>
          <w:marBottom w:val="0"/>
          <w:divBdr>
            <w:top w:val="none" w:sz="0" w:space="0" w:color="auto"/>
            <w:left w:val="none" w:sz="0" w:space="0" w:color="auto"/>
            <w:bottom w:val="none" w:sz="0" w:space="0" w:color="auto"/>
            <w:right w:val="none" w:sz="0" w:space="0" w:color="auto"/>
          </w:divBdr>
          <w:divsChild>
            <w:div w:id="522519998">
              <w:marLeft w:val="0"/>
              <w:marRight w:val="0"/>
              <w:marTop w:val="0"/>
              <w:marBottom w:val="0"/>
              <w:divBdr>
                <w:top w:val="none" w:sz="0" w:space="0" w:color="auto"/>
                <w:left w:val="none" w:sz="0" w:space="0" w:color="auto"/>
                <w:bottom w:val="none" w:sz="0" w:space="0" w:color="auto"/>
                <w:right w:val="none" w:sz="0" w:space="0" w:color="auto"/>
              </w:divBdr>
              <w:divsChild>
                <w:div w:id="18391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785810774">
      <w:bodyDiv w:val="1"/>
      <w:marLeft w:val="0"/>
      <w:marRight w:val="0"/>
      <w:marTop w:val="0"/>
      <w:marBottom w:val="0"/>
      <w:divBdr>
        <w:top w:val="none" w:sz="0" w:space="0" w:color="auto"/>
        <w:left w:val="none" w:sz="0" w:space="0" w:color="auto"/>
        <w:bottom w:val="none" w:sz="0" w:space="0" w:color="auto"/>
        <w:right w:val="none" w:sz="0" w:space="0" w:color="auto"/>
      </w:divBdr>
      <w:divsChild>
        <w:div w:id="643701337">
          <w:marLeft w:val="0"/>
          <w:marRight w:val="0"/>
          <w:marTop w:val="0"/>
          <w:marBottom w:val="0"/>
          <w:divBdr>
            <w:top w:val="none" w:sz="0" w:space="0" w:color="auto"/>
            <w:left w:val="none" w:sz="0" w:space="0" w:color="auto"/>
            <w:bottom w:val="none" w:sz="0" w:space="0" w:color="auto"/>
            <w:right w:val="none" w:sz="0" w:space="0" w:color="auto"/>
          </w:divBdr>
          <w:divsChild>
            <w:div w:id="862130745">
              <w:marLeft w:val="0"/>
              <w:marRight w:val="0"/>
              <w:marTop w:val="0"/>
              <w:marBottom w:val="0"/>
              <w:divBdr>
                <w:top w:val="none" w:sz="0" w:space="0" w:color="auto"/>
                <w:left w:val="none" w:sz="0" w:space="0" w:color="auto"/>
                <w:bottom w:val="none" w:sz="0" w:space="0" w:color="auto"/>
                <w:right w:val="none" w:sz="0" w:space="0" w:color="auto"/>
              </w:divBdr>
              <w:divsChild>
                <w:div w:id="1125732112">
                  <w:marLeft w:val="0"/>
                  <w:marRight w:val="0"/>
                  <w:marTop w:val="0"/>
                  <w:marBottom w:val="0"/>
                  <w:divBdr>
                    <w:top w:val="none" w:sz="0" w:space="0" w:color="auto"/>
                    <w:left w:val="none" w:sz="0" w:space="0" w:color="auto"/>
                    <w:bottom w:val="none" w:sz="0" w:space="0" w:color="auto"/>
                    <w:right w:val="none" w:sz="0" w:space="0" w:color="auto"/>
                  </w:divBdr>
                  <w:divsChild>
                    <w:div w:id="2200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543">
      <w:bodyDiv w:val="1"/>
      <w:marLeft w:val="0"/>
      <w:marRight w:val="0"/>
      <w:marTop w:val="0"/>
      <w:marBottom w:val="0"/>
      <w:divBdr>
        <w:top w:val="none" w:sz="0" w:space="0" w:color="auto"/>
        <w:left w:val="none" w:sz="0" w:space="0" w:color="auto"/>
        <w:bottom w:val="none" w:sz="0" w:space="0" w:color="auto"/>
        <w:right w:val="none" w:sz="0" w:space="0" w:color="auto"/>
      </w:divBdr>
      <w:divsChild>
        <w:div w:id="1313873595">
          <w:marLeft w:val="0"/>
          <w:marRight w:val="0"/>
          <w:marTop w:val="0"/>
          <w:marBottom w:val="0"/>
          <w:divBdr>
            <w:top w:val="none" w:sz="0" w:space="0" w:color="auto"/>
            <w:left w:val="none" w:sz="0" w:space="0" w:color="auto"/>
            <w:bottom w:val="none" w:sz="0" w:space="0" w:color="auto"/>
            <w:right w:val="none" w:sz="0" w:space="0" w:color="auto"/>
          </w:divBdr>
          <w:divsChild>
            <w:div w:id="1852064735">
              <w:marLeft w:val="0"/>
              <w:marRight w:val="0"/>
              <w:marTop w:val="0"/>
              <w:marBottom w:val="0"/>
              <w:divBdr>
                <w:top w:val="none" w:sz="0" w:space="0" w:color="auto"/>
                <w:left w:val="none" w:sz="0" w:space="0" w:color="auto"/>
                <w:bottom w:val="none" w:sz="0" w:space="0" w:color="auto"/>
                <w:right w:val="none" w:sz="0" w:space="0" w:color="auto"/>
              </w:divBdr>
              <w:divsChild>
                <w:div w:id="6504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3658">
      <w:bodyDiv w:val="1"/>
      <w:marLeft w:val="0"/>
      <w:marRight w:val="0"/>
      <w:marTop w:val="0"/>
      <w:marBottom w:val="0"/>
      <w:divBdr>
        <w:top w:val="none" w:sz="0" w:space="0" w:color="auto"/>
        <w:left w:val="none" w:sz="0" w:space="0" w:color="auto"/>
        <w:bottom w:val="none" w:sz="0" w:space="0" w:color="auto"/>
        <w:right w:val="none" w:sz="0" w:space="0" w:color="auto"/>
      </w:divBdr>
      <w:divsChild>
        <w:div w:id="154151965">
          <w:marLeft w:val="0"/>
          <w:marRight w:val="0"/>
          <w:marTop w:val="0"/>
          <w:marBottom w:val="0"/>
          <w:divBdr>
            <w:top w:val="none" w:sz="0" w:space="0" w:color="auto"/>
            <w:left w:val="none" w:sz="0" w:space="0" w:color="auto"/>
            <w:bottom w:val="none" w:sz="0" w:space="0" w:color="auto"/>
            <w:right w:val="none" w:sz="0" w:space="0" w:color="auto"/>
          </w:divBdr>
          <w:divsChild>
            <w:div w:id="1596087529">
              <w:marLeft w:val="0"/>
              <w:marRight w:val="0"/>
              <w:marTop w:val="0"/>
              <w:marBottom w:val="0"/>
              <w:divBdr>
                <w:top w:val="none" w:sz="0" w:space="0" w:color="auto"/>
                <w:left w:val="none" w:sz="0" w:space="0" w:color="auto"/>
                <w:bottom w:val="none" w:sz="0" w:space="0" w:color="auto"/>
                <w:right w:val="none" w:sz="0" w:space="0" w:color="auto"/>
              </w:divBdr>
              <w:divsChild>
                <w:div w:id="8176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6904">
      <w:bodyDiv w:val="1"/>
      <w:marLeft w:val="0"/>
      <w:marRight w:val="0"/>
      <w:marTop w:val="0"/>
      <w:marBottom w:val="0"/>
      <w:divBdr>
        <w:top w:val="none" w:sz="0" w:space="0" w:color="auto"/>
        <w:left w:val="none" w:sz="0" w:space="0" w:color="auto"/>
        <w:bottom w:val="none" w:sz="0" w:space="0" w:color="auto"/>
        <w:right w:val="none" w:sz="0" w:space="0" w:color="auto"/>
      </w:divBdr>
      <w:divsChild>
        <w:div w:id="362680564">
          <w:marLeft w:val="0"/>
          <w:marRight w:val="0"/>
          <w:marTop w:val="0"/>
          <w:marBottom w:val="0"/>
          <w:divBdr>
            <w:top w:val="none" w:sz="0" w:space="0" w:color="auto"/>
            <w:left w:val="none" w:sz="0" w:space="0" w:color="auto"/>
            <w:bottom w:val="none" w:sz="0" w:space="0" w:color="auto"/>
            <w:right w:val="none" w:sz="0" w:space="0" w:color="auto"/>
          </w:divBdr>
          <w:divsChild>
            <w:div w:id="2065517127">
              <w:marLeft w:val="0"/>
              <w:marRight w:val="0"/>
              <w:marTop w:val="0"/>
              <w:marBottom w:val="0"/>
              <w:divBdr>
                <w:top w:val="none" w:sz="0" w:space="0" w:color="auto"/>
                <w:left w:val="none" w:sz="0" w:space="0" w:color="auto"/>
                <w:bottom w:val="none" w:sz="0" w:space="0" w:color="auto"/>
                <w:right w:val="none" w:sz="0" w:space="0" w:color="auto"/>
              </w:divBdr>
              <w:divsChild>
                <w:div w:id="902376738">
                  <w:marLeft w:val="0"/>
                  <w:marRight w:val="0"/>
                  <w:marTop w:val="0"/>
                  <w:marBottom w:val="0"/>
                  <w:divBdr>
                    <w:top w:val="none" w:sz="0" w:space="0" w:color="auto"/>
                    <w:left w:val="none" w:sz="0" w:space="0" w:color="auto"/>
                    <w:bottom w:val="none" w:sz="0" w:space="0" w:color="auto"/>
                    <w:right w:val="none" w:sz="0" w:space="0" w:color="auto"/>
                  </w:divBdr>
                  <w:divsChild>
                    <w:div w:id="7673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32795">
      <w:bodyDiv w:val="1"/>
      <w:marLeft w:val="0"/>
      <w:marRight w:val="0"/>
      <w:marTop w:val="0"/>
      <w:marBottom w:val="0"/>
      <w:divBdr>
        <w:top w:val="none" w:sz="0" w:space="0" w:color="auto"/>
        <w:left w:val="none" w:sz="0" w:space="0" w:color="auto"/>
        <w:bottom w:val="none" w:sz="0" w:space="0" w:color="auto"/>
        <w:right w:val="none" w:sz="0" w:space="0" w:color="auto"/>
      </w:divBdr>
    </w:div>
    <w:div w:id="1884291291">
      <w:bodyDiv w:val="1"/>
      <w:marLeft w:val="0"/>
      <w:marRight w:val="0"/>
      <w:marTop w:val="0"/>
      <w:marBottom w:val="0"/>
      <w:divBdr>
        <w:top w:val="none" w:sz="0" w:space="0" w:color="auto"/>
        <w:left w:val="none" w:sz="0" w:space="0" w:color="auto"/>
        <w:bottom w:val="none" w:sz="0" w:space="0" w:color="auto"/>
        <w:right w:val="none" w:sz="0" w:space="0" w:color="auto"/>
      </w:divBdr>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08153403">
      <w:bodyDiv w:val="1"/>
      <w:marLeft w:val="0"/>
      <w:marRight w:val="0"/>
      <w:marTop w:val="0"/>
      <w:marBottom w:val="0"/>
      <w:divBdr>
        <w:top w:val="none" w:sz="0" w:space="0" w:color="auto"/>
        <w:left w:val="none" w:sz="0" w:space="0" w:color="auto"/>
        <w:bottom w:val="none" w:sz="0" w:space="0" w:color="auto"/>
        <w:right w:val="none" w:sz="0" w:space="0" w:color="auto"/>
      </w:divBdr>
      <w:divsChild>
        <w:div w:id="961032305">
          <w:marLeft w:val="0"/>
          <w:marRight w:val="0"/>
          <w:marTop w:val="0"/>
          <w:marBottom w:val="0"/>
          <w:divBdr>
            <w:top w:val="none" w:sz="0" w:space="0" w:color="auto"/>
            <w:left w:val="none" w:sz="0" w:space="0" w:color="auto"/>
            <w:bottom w:val="none" w:sz="0" w:space="0" w:color="auto"/>
            <w:right w:val="none" w:sz="0" w:space="0" w:color="auto"/>
          </w:divBdr>
          <w:divsChild>
            <w:div w:id="718357487">
              <w:marLeft w:val="0"/>
              <w:marRight w:val="0"/>
              <w:marTop w:val="0"/>
              <w:marBottom w:val="0"/>
              <w:divBdr>
                <w:top w:val="none" w:sz="0" w:space="0" w:color="auto"/>
                <w:left w:val="none" w:sz="0" w:space="0" w:color="auto"/>
                <w:bottom w:val="none" w:sz="0" w:space="0" w:color="auto"/>
                <w:right w:val="none" w:sz="0" w:space="0" w:color="auto"/>
              </w:divBdr>
              <w:divsChild>
                <w:div w:id="1288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48">
      <w:bodyDiv w:val="1"/>
      <w:marLeft w:val="0"/>
      <w:marRight w:val="0"/>
      <w:marTop w:val="0"/>
      <w:marBottom w:val="0"/>
      <w:divBdr>
        <w:top w:val="none" w:sz="0" w:space="0" w:color="auto"/>
        <w:left w:val="none" w:sz="0" w:space="0" w:color="auto"/>
        <w:bottom w:val="none" w:sz="0" w:space="0" w:color="auto"/>
        <w:right w:val="none" w:sz="0" w:space="0" w:color="auto"/>
      </w:divBdr>
      <w:divsChild>
        <w:div w:id="1440564338">
          <w:marLeft w:val="0"/>
          <w:marRight w:val="0"/>
          <w:marTop w:val="0"/>
          <w:marBottom w:val="0"/>
          <w:divBdr>
            <w:top w:val="none" w:sz="0" w:space="0" w:color="auto"/>
            <w:left w:val="none" w:sz="0" w:space="0" w:color="auto"/>
            <w:bottom w:val="none" w:sz="0" w:space="0" w:color="auto"/>
            <w:right w:val="none" w:sz="0" w:space="0" w:color="auto"/>
          </w:divBdr>
          <w:divsChild>
            <w:div w:id="546647012">
              <w:marLeft w:val="0"/>
              <w:marRight w:val="0"/>
              <w:marTop w:val="0"/>
              <w:marBottom w:val="0"/>
              <w:divBdr>
                <w:top w:val="none" w:sz="0" w:space="0" w:color="auto"/>
                <w:left w:val="none" w:sz="0" w:space="0" w:color="auto"/>
                <w:bottom w:val="none" w:sz="0" w:space="0" w:color="auto"/>
                <w:right w:val="none" w:sz="0" w:space="0" w:color="auto"/>
              </w:divBdr>
              <w:divsChild>
                <w:div w:id="1578787828">
                  <w:marLeft w:val="0"/>
                  <w:marRight w:val="0"/>
                  <w:marTop w:val="0"/>
                  <w:marBottom w:val="0"/>
                  <w:divBdr>
                    <w:top w:val="none" w:sz="0" w:space="0" w:color="auto"/>
                    <w:left w:val="none" w:sz="0" w:space="0" w:color="auto"/>
                    <w:bottom w:val="none" w:sz="0" w:space="0" w:color="auto"/>
                    <w:right w:val="none" w:sz="0" w:space="0" w:color="auto"/>
                  </w:divBdr>
                  <w:divsChild>
                    <w:div w:id="1401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2978919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sChild>
        <w:div w:id="1639994250">
          <w:marLeft w:val="0"/>
          <w:marRight w:val="0"/>
          <w:marTop w:val="0"/>
          <w:marBottom w:val="0"/>
          <w:divBdr>
            <w:top w:val="none" w:sz="0" w:space="0" w:color="auto"/>
            <w:left w:val="none" w:sz="0" w:space="0" w:color="auto"/>
            <w:bottom w:val="none" w:sz="0" w:space="0" w:color="auto"/>
            <w:right w:val="none" w:sz="0" w:space="0" w:color="auto"/>
          </w:divBdr>
          <w:divsChild>
            <w:div w:id="17439058">
              <w:marLeft w:val="0"/>
              <w:marRight w:val="0"/>
              <w:marTop w:val="0"/>
              <w:marBottom w:val="0"/>
              <w:divBdr>
                <w:top w:val="none" w:sz="0" w:space="0" w:color="auto"/>
                <w:left w:val="none" w:sz="0" w:space="0" w:color="auto"/>
                <w:bottom w:val="none" w:sz="0" w:space="0" w:color="auto"/>
                <w:right w:val="none" w:sz="0" w:space="0" w:color="auto"/>
              </w:divBdr>
              <w:divsChild>
                <w:div w:id="604656886">
                  <w:marLeft w:val="0"/>
                  <w:marRight w:val="0"/>
                  <w:marTop w:val="0"/>
                  <w:marBottom w:val="0"/>
                  <w:divBdr>
                    <w:top w:val="none" w:sz="0" w:space="0" w:color="auto"/>
                    <w:left w:val="none" w:sz="0" w:space="0" w:color="auto"/>
                    <w:bottom w:val="none" w:sz="0" w:space="0" w:color="auto"/>
                    <w:right w:val="none" w:sz="0" w:space="0" w:color="auto"/>
                  </w:divBdr>
                  <w:divsChild>
                    <w:div w:id="6511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700E-C46C-4BF1-968F-7DBC5136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4</cp:revision>
  <cp:lastPrinted>2023-03-02T09:21:00Z</cp:lastPrinted>
  <dcterms:created xsi:type="dcterms:W3CDTF">2023-03-03T06:51:00Z</dcterms:created>
  <dcterms:modified xsi:type="dcterms:W3CDTF">2023-03-03T06:58:00Z</dcterms:modified>
</cp:coreProperties>
</file>