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77" w:rsidRPr="00DB2A06" w:rsidRDefault="00327477" w:rsidP="00327477">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327477" w:rsidRDefault="00327477" w:rsidP="00F01EB1">
      <w:pPr>
        <w:spacing w:line="360" w:lineRule="auto"/>
        <w:jc w:val="both"/>
        <w:rPr>
          <w:rFonts w:ascii="Arial" w:hAnsi="Arial" w:cs="Arial"/>
          <w:b/>
          <w:sz w:val="24"/>
          <w:szCs w:val="24"/>
          <w:lang w:val="en-GB"/>
        </w:rPr>
      </w:pPr>
      <w:bookmarkStart w:id="0" w:name="_GoBack"/>
      <w:bookmarkEnd w:id="0"/>
    </w:p>
    <w:p w:rsidR="00A72A10" w:rsidRDefault="00B9193B" w:rsidP="00F01EB1">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B9193B" w:rsidRDefault="00B9193B" w:rsidP="00F01EB1">
      <w:pPr>
        <w:spacing w:line="360" w:lineRule="auto"/>
        <w:jc w:val="both"/>
        <w:rPr>
          <w:rFonts w:ascii="Arial" w:hAnsi="Arial" w:cs="Arial"/>
          <w:b/>
          <w:sz w:val="24"/>
          <w:szCs w:val="24"/>
          <w:lang w:val="en-GB"/>
        </w:rPr>
      </w:pPr>
      <w:r>
        <w:rPr>
          <w:rFonts w:ascii="Arial" w:hAnsi="Arial" w:cs="Arial"/>
          <w:b/>
          <w:sz w:val="24"/>
          <w:szCs w:val="24"/>
          <w:lang w:val="en-GB"/>
        </w:rPr>
        <w:t>KWAZULU-NATAL DIVISIION, PIETERMARITZBURG</w:t>
      </w:r>
    </w:p>
    <w:p w:rsidR="00B9193B" w:rsidRDefault="00B9193B" w:rsidP="00F01EB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5444/2019P</w:t>
      </w:r>
    </w:p>
    <w:p w:rsidR="00B9193B" w:rsidRDefault="00B9193B" w:rsidP="00F01EB1">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B9193B" w:rsidRDefault="00B9193B" w:rsidP="00F01EB1">
      <w:pPr>
        <w:spacing w:line="360" w:lineRule="auto"/>
        <w:jc w:val="both"/>
        <w:rPr>
          <w:rFonts w:ascii="Arial" w:hAnsi="Arial" w:cs="Arial"/>
          <w:b/>
          <w:sz w:val="24"/>
          <w:szCs w:val="24"/>
          <w:lang w:val="en-GB"/>
        </w:rPr>
      </w:pPr>
      <w:r>
        <w:rPr>
          <w:rFonts w:ascii="Arial" w:hAnsi="Arial" w:cs="Arial"/>
          <w:b/>
          <w:sz w:val="24"/>
          <w:szCs w:val="24"/>
          <w:lang w:val="en-GB"/>
        </w:rPr>
        <w:t>PETER PILLAY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APPLICANT</w:t>
      </w:r>
    </w:p>
    <w:p w:rsidR="00B9193B" w:rsidRDefault="00B9193B" w:rsidP="00F01EB1">
      <w:pPr>
        <w:spacing w:line="360" w:lineRule="auto"/>
        <w:jc w:val="both"/>
        <w:rPr>
          <w:rFonts w:ascii="Arial" w:hAnsi="Arial" w:cs="Arial"/>
          <w:b/>
          <w:sz w:val="24"/>
          <w:szCs w:val="24"/>
          <w:lang w:val="en-GB"/>
        </w:rPr>
      </w:pPr>
      <w:r>
        <w:rPr>
          <w:rFonts w:ascii="Arial" w:hAnsi="Arial" w:cs="Arial"/>
          <w:b/>
          <w:sz w:val="24"/>
          <w:szCs w:val="24"/>
          <w:lang w:val="en-GB"/>
        </w:rPr>
        <w:t>SALOSHINI PILLAY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APPLICANT</w:t>
      </w:r>
    </w:p>
    <w:p w:rsidR="00B9193B" w:rsidRDefault="00B9193B" w:rsidP="00F01EB1">
      <w:pPr>
        <w:spacing w:line="360" w:lineRule="auto"/>
        <w:jc w:val="both"/>
        <w:rPr>
          <w:rFonts w:ascii="Arial" w:hAnsi="Arial" w:cs="Arial"/>
          <w:b/>
          <w:sz w:val="24"/>
          <w:szCs w:val="24"/>
          <w:lang w:val="en-GB"/>
        </w:rPr>
      </w:pPr>
    </w:p>
    <w:p w:rsidR="00B9193B" w:rsidRDefault="00B9193B" w:rsidP="00F01EB1">
      <w:pPr>
        <w:spacing w:line="360" w:lineRule="auto"/>
        <w:jc w:val="both"/>
        <w:rPr>
          <w:rFonts w:ascii="Arial" w:hAnsi="Arial" w:cs="Arial"/>
          <w:b/>
          <w:sz w:val="24"/>
          <w:szCs w:val="24"/>
          <w:lang w:val="en-GB"/>
        </w:rPr>
      </w:pPr>
      <w:r>
        <w:rPr>
          <w:rFonts w:ascii="Arial" w:hAnsi="Arial" w:cs="Arial"/>
          <w:b/>
          <w:sz w:val="24"/>
          <w:szCs w:val="24"/>
          <w:lang w:val="en-GB"/>
        </w:rPr>
        <w:t>And</w:t>
      </w:r>
    </w:p>
    <w:p w:rsidR="00B9193B" w:rsidRDefault="00B9193B" w:rsidP="00F01EB1">
      <w:pPr>
        <w:spacing w:line="360" w:lineRule="auto"/>
        <w:jc w:val="both"/>
        <w:rPr>
          <w:rFonts w:ascii="Arial" w:hAnsi="Arial" w:cs="Arial"/>
          <w:b/>
          <w:sz w:val="24"/>
          <w:szCs w:val="24"/>
          <w:lang w:val="en-GB"/>
        </w:rPr>
      </w:pPr>
    </w:p>
    <w:p w:rsidR="00B9193B" w:rsidRDefault="00C538B1" w:rsidP="00F01EB1">
      <w:pPr>
        <w:spacing w:line="360" w:lineRule="auto"/>
        <w:jc w:val="both"/>
        <w:rPr>
          <w:rFonts w:ascii="Arial" w:hAnsi="Arial" w:cs="Arial"/>
          <w:b/>
          <w:sz w:val="24"/>
          <w:szCs w:val="24"/>
          <w:lang w:val="en-GB"/>
        </w:rPr>
      </w:pPr>
      <w:r>
        <w:rPr>
          <w:rFonts w:ascii="Arial" w:hAnsi="Arial" w:cs="Arial"/>
          <w:b/>
          <w:sz w:val="24"/>
          <w:szCs w:val="24"/>
          <w:lang w:val="en-GB"/>
        </w:rPr>
        <w:t>HIMERSHAN GA</w:t>
      </w:r>
      <w:r w:rsidR="00B9193B">
        <w:rPr>
          <w:rFonts w:ascii="Arial" w:hAnsi="Arial" w:cs="Arial"/>
          <w:b/>
          <w:sz w:val="24"/>
          <w:szCs w:val="24"/>
          <w:lang w:val="en-GB"/>
        </w:rPr>
        <w:t>NGA N.O.</w:t>
      </w:r>
      <w:r w:rsidR="00B9193B">
        <w:rPr>
          <w:rFonts w:ascii="Arial" w:hAnsi="Arial" w:cs="Arial"/>
          <w:b/>
          <w:sz w:val="24"/>
          <w:szCs w:val="24"/>
          <w:lang w:val="en-GB"/>
        </w:rPr>
        <w:tab/>
      </w:r>
      <w:r w:rsidR="00B9193B">
        <w:rPr>
          <w:rFonts w:ascii="Arial" w:hAnsi="Arial" w:cs="Arial"/>
          <w:b/>
          <w:sz w:val="24"/>
          <w:szCs w:val="24"/>
          <w:lang w:val="en-GB"/>
        </w:rPr>
        <w:tab/>
      </w:r>
      <w:r w:rsidR="00B9193B">
        <w:rPr>
          <w:rFonts w:ascii="Arial" w:hAnsi="Arial" w:cs="Arial"/>
          <w:b/>
          <w:sz w:val="24"/>
          <w:szCs w:val="24"/>
          <w:lang w:val="en-GB"/>
        </w:rPr>
        <w:tab/>
      </w:r>
      <w:r w:rsidR="00B9193B">
        <w:rPr>
          <w:rFonts w:ascii="Arial" w:hAnsi="Arial" w:cs="Arial"/>
          <w:b/>
          <w:sz w:val="24"/>
          <w:szCs w:val="24"/>
          <w:lang w:val="en-GB"/>
        </w:rPr>
        <w:tab/>
        <w:t>FIRST RESPONDENT</w:t>
      </w:r>
    </w:p>
    <w:p w:rsidR="00B9193B" w:rsidRDefault="00B9193B" w:rsidP="00F01EB1">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THE MASTER OF THE HIGH COURT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RESPONDENT</w:t>
      </w:r>
    </w:p>
    <w:p w:rsidR="00B9193B" w:rsidRDefault="00B9193B" w:rsidP="00F01EB1">
      <w:pPr>
        <w:spacing w:line="360" w:lineRule="auto"/>
        <w:jc w:val="both"/>
        <w:rPr>
          <w:rFonts w:ascii="Arial" w:hAnsi="Arial" w:cs="Arial"/>
          <w:b/>
          <w:sz w:val="24"/>
          <w:szCs w:val="24"/>
          <w:lang w:val="en-GB"/>
        </w:rPr>
      </w:pPr>
    </w:p>
    <w:p w:rsidR="00B9193B" w:rsidRDefault="00B9193B" w:rsidP="00F01EB1">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B9193B" w:rsidRDefault="00B9193B" w:rsidP="00F01EB1">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B9193B" w:rsidRDefault="00B9193B" w:rsidP="00F01EB1">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C538B1">
        <w:rPr>
          <w:rFonts w:ascii="Arial" w:hAnsi="Arial" w:cs="Arial"/>
          <w:sz w:val="24"/>
          <w:szCs w:val="24"/>
          <w:lang w:val="en-GB"/>
        </w:rPr>
        <w:t xml:space="preserve">On 9 September 2019 a rule </w:t>
      </w:r>
      <w:r w:rsidR="00C538B1">
        <w:rPr>
          <w:rFonts w:ascii="Arial" w:hAnsi="Arial" w:cs="Arial"/>
          <w:i/>
          <w:sz w:val="24"/>
          <w:szCs w:val="24"/>
          <w:lang w:val="en-GB"/>
        </w:rPr>
        <w:t xml:space="preserve">nisi </w:t>
      </w:r>
      <w:r w:rsidR="00C538B1">
        <w:rPr>
          <w:rFonts w:ascii="Arial" w:hAnsi="Arial" w:cs="Arial"/>
          <w:sz w:val="24"/>
          <w:szCs w:val="24"/>
          <w:lang w:val="en-GB"/>
        </w:rPr>
        <w:t>was granted returnable on 7 October 2019 where in the relief sought was that a document entitled Affidavit dated 20 March 2016 be declared the last Will and testament of the late Sivan</w:t>
      </w:r>
      <w:r w:rsidR="00F32DBE">
        <w:rPr>
          <w:rFonts w:ascii="Arial" w:hAnsi="Arial" w:cs="Arial"/>
          <w:sz w:val="24"/>
          <w:szCs w:val="24"/>
          <w:lang w:val="en-GB"/>
        </w:rPr>
        <w:t>a</w:t>
      </w:r>
      <w:r w:rsidR="00C538B1">
        <w:rPr>
          <w:rFonts w:ascii="Arial" w:hAnsi="Arial" w:cs="Arial"/>
          <w:sz w:val="24"/>
          <w:szCs w:val="24"/>
          <w:lang w:val="en-GB"/>
        </w:rPr>
        <w:t xml:space="preserve"> Kaylene Ganga.  It also contained relief that First Respondent, who was appointed as executor of the estate, does not continue with the winding up of the estate.  </w:t>
      </w:r>
    </w:p>
    <w:p w:rsidR="00C538B1" w:rsidRDefault="00C538B1" w:rsidP="00F01EB1">
      <w:pPr>
        <w:spacing w:line="360" w:lineRule="auto"/>
        <w:jc w:val="both"/>
        <w:rPr>
          <w:rFonts w:ascii="Arial" w:hAnsi="Arial" w:cs="Arial"/>
          <w:sz w:val="24"/>
          <w:szCs w:val="24"/>
          <w:lang w:val="en-GB"/>
        </w:rPr>
      </w:pPr>
    </w:p>
    <w:p w:rsidR="00C538B1" w:rsidRDefault="00C538B1" w:rsidP="00F01EB1">
      <w:pPr>
        <w:spacing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t xml:space="preserve">It is not clear from the file why the matter was only heard on 25 February 2023 and what had expired between the granting of the rule </w:t>
      </w:r>
      <w:r>
        <w:rPr>
          <w:rFonts w:ascii="Arial" w:hAnsi="Arial" w:cs="Arial"/>
          <w:i/>
          <w:sz w:val="24"/>
          <w:szCs w:val="24"/>
          <w:lang w:val="en-GB"/>
        </w:rPr>
        <w:t>nisi</w:t>
      </w:r>
      <w:r>
        <w:rPr>
          <w:rFonts w:ascii="Arial" w:hAnsi="Arial" w:cs="Arial"/>
          <w:sz w:val="24"/>
          <w:szCs w:val="24"/>
          <w:lang w:val="en-GB"/>
        </w:rPr>
        <w:t xml:space="preserve"> on 9 September 2019 until 7 February 2023.  Counsel were also unable to enlighten me in this regard.</w:t>
      </w:r>
    </w:p>
    <w:p w:rsidR="00C538B1" w:rsidRDefault="00C538B1" w:rsidP="00F01EB1">
      <w:pPr>
        <w:spacing w:line="360" w:lineRule="auto"/>
        <w:jc w:val="both"/>
        <w:rPr>
          <w:rFonts w:ascii="Arial" w:hAnsi="Arial" w:cs="Arial"/>
          <w:sz w:val="24"/>
          <w:szCs w:val="24"/>
          <w:lang w:val="en-GB"/>
        </w:rPr>
      </w:pPr>
    </w:p>
    <w:p w:rsidR="00C538B1" w:rsidRDefault="00C538B1" w:rsidP="00F01EB1">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The issue is whether the document which is entitled Affidavit and dated 20 March 2016 is to be declared the deceased’s last Will and testament in terms of section 2(3) of the Wills Act 7 of 1953</w:t>
      </w:r>
      <w:r w:rsidR="00F32DBE">
        <w:rPr>
          <w:rFonts w:ascii="Arial" w:hAnsi="Arial" w:cs="Arial"/>
          <w:sz w:val="24"/>
          <w:szCs w:val="24"/>
          <w:lang w:val="en-GB"/>
        </w:rPr>
        <w:t xml:space="preserve"> (the Act)</w:t>
      </w:r>
      <w:r>
        <w:rPr>
          <w:rFonts w:ascii="Arial" w:hAnsi="Arial" w:cs="Arial"/>
          <w:sz w:val="24"/>
          <w:szCs w:val="24"/>
          <w:lang w:val="en-GB"/>
        </w:rPr>
        <w:t>.  Section 2(3) stipulates as follows:</w:t>
      </w:r>
    </w:p>
    <w:p w:rsidR="00C538B1" w:rsidRDefault="00C538B1" w:rsidP="00F01EB1">
      <w:pPr>
        <w:spacing w:line="360" w:lineRule="auto"/>
        <w:ind w:left="720"/>
        <w:jc w:val="both"/>
        <w:rPr>
          <w:rFonts w:ascii="Arial" w:hAnsi="Arial" w:cs="Arial"/>
          <w:sz w:val="24"/>
          <w:szCs w:val="24"/>
          <w:lang w:val="en-GB"/>
        </w:rPr>
      </w:pPr>
      <w:r>
        <w:rPr>
          <w:rFonts w:ascii="Arial" w:hAnsi="Arial" w:cs="Arial"/>
          <w:sz w:val="24"/>
          <w:szCs w:val="24"/>
          <w:lang w:val="en-GB"/>
        </w:rPr>
        <w:t>“If a court is satisfied that a document or the amendment of a document drafted or executed by a person who has died since the drafting or execution thereof, was intended to be his Will or amendment of his Will, the court shall order the Master to accept that document, or that document as amended, for the purposes of the administration of the Estates Act, 1965 (Act 66 of 1965), as a Will, although it does not comply with all the formalities for the execution or amendment of Wills referred to in subsection (1).”</w:t>
      </w:r>
    </w:p>
    <w:p w:rsidR="00C538B1" w:rsidRDefault="00F32DBE" w:rsidP="00F01EB1">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C538B1">
        <w:rPr>
          <w:rFonts w:ascii="Arial" w:hAnsi="Arial" w:cs="Arial"/>
          <w:sz w:val="24"/>
          <w:szCs w:val="24"/>
          <w:lang w:val="en-GB"/>
        </w:rPr>
        <w:t>In this case the Maste</w:t>
      </w:r>
      <w:r>
        <w:rPr>
          <w:rFonts w:ascii="Arial" w:hAnsi="Arial" w:cs="Arial"/>
          <w:sz w:val="24"/>
          <w:szCs w:val="24"/>
          <w:lang w:val="en-GB"/>
        </w:rPr>
        <w:t>r of the High Court has filed</w:t>
      </w:r>
      <w:r w:rsidR="00C538B1">
        <w:rPr>
          <w:rFonts w:ascii="Arial" w:hAnsi="Arial" w:cs="Arial"/>
          <w:sz w:val="24"/>
          <w:szCs w:val="24"/>
          <w:lang w:val="en-GB"/>
        </w:rPr>
        <w:t xml:space="preserve"> a report</w:t>
      </w:r>
      <w:r>
        <w:rPr>
          <w:rFonts w:ascii="Arial" w:hAnsi="Arial" w:cs="Arial"/>
          <w:sz w:val="24"/>
          <w:szCs w:val="24"/>
          <w:lang w:val="en-GB"/>
        </w:rPr>
        <w:t xml:space="preserve"> setting out</w:t>
      </w:r>
      <w:r w:rsidR="00C538B1">
        <w:rPr>
          <w:rFonts w:ascii="Arial" w:hAnsi="Arial" w:cs="Arial"/>
          <w:sz w:val="24"/>
          <w:szCs w:val="24"/>
          <w:lang w:val="en-GB"/>
        </w:rPr>
        <w:t xml:space="preserve"> that the basic requirements for the operation of section 2(3) </w:t>
      </w:r>
      <w:r>
        <w:rPr>
          <w:rFonts w:ascii="Arial" w:hAnsi="Arial" w:cs="Arial"/>
          <w:sz w:val="24"/>
          <w:szCs w:val="24"/>
          <w:lang w:val="en-GB"/>
        </w:rPr>
        <w:t xml:space="preserve">the Act </w:t>
      </w:r>
      <w:r w:rsidR="00C538B1">
        <w:rPr>
          <w:rFonts w:ascii="Arial" w:hAnsi="Arial" w:cs="Arial"/>
          <w:sz w:val="24"/>
          <w:szCs w:val="24"/>
          <w:lang w:val="en-GB"/>
        </w:rPr>
        <w:t>that there is a document ex</w:t>
      </w:r>
      <w:r w:rsidR="002B5BFE">
        <w:rPr>
          <w:rFonts w:ascii="Arial" w:hAnsi="Arial" w:cs="Arial"/>
          <w:sz w:val="24"/>
          <w:szCs w:val="24"/>
          <w:lang w:val="en-GB"/>
        </w:rPr>
        <w:t xml:space="preserve">ecuted by a person who has died with the intention that the document must be the persons Will has been complied with and that in light of the decision of </w:t>
      </w:r>
      <w:r w:rsidR="002B5BFE">
        <w:rPr>
          <w:rFonts w:ascii="Arial" w:hAnsi="Arial" w:cs="Arial"/>
          <w:i/>
          <w:sz w:val="24"/>
          <w:szCs w:val="24"/>
          <w:lang w:val="en-GB"/>
        </w:rPr>
        <w:t>ex parte</w:t>
      </w:r>
      <w:r>
        <w:rPr>
          <w:rFonts w:ascii="Arial" w:hAnsi="Arial" w:cs="Arial"/>
          <w:sz w:val="24"/>
          <w:szCs w:val="24"/>
          <w:lang w:val="en-GB"/>
        </w:rPr>
        <w:t xml:space="preserve"> Williams in re</w:t>
      </w:r>
      <w:r w:rsidR="002B5BFE">
        <w:rPr>
          <w:rFonts w:ascii="Arial" w:hAnsi="Arial" w:cs="Arial"/>
          <w:sz w:val="24"/>
          <w:szCs w:val="24"/>
          <w:lang w:val="en-GB"/>
        </w:rPr>
        <w:t xml:space="preserve"> Williams estate 2004 (4) SA 168 </w:t>
      </w:r>
      <w:r>
        <w:rPr>
          <w:rFonts w:ascii="Arial" w:hAnsi="Arial" w:cs="Arial"/>
          <w:sz w:val="24"/>
          <w:szCs w:val="24"/>
          <w:lang w:val="en-GB"/>
        </w:rPr>
        <w:t>(</w:t>
      </w:r>
      <w:r w:rsidR="002B5BFE">
        <w:rPr>
          <w:rFonts w:ascii="Arial" w:hAnsi="Arial" w:cs="Arial"/>
          <w:sz w:val="24"/>
          <w:szCs w:val="24"/>
          <w:lang w:val="en-GB"/>
        </w:rPr>
        <w:t>T</w:t>
      </w:r>
      <w:r>
        <w:rPr>
          <w:rFonts w:ascii="Arial" w:hAnsi="Arial" w:cs="Arial"/>
          <w:sz w:val="24"/>
          <w:szCs w:val="24"/>
          <w:lang w:val="en-GB"/>
        </w:rPr>
        <w:t>)</w:t>
      </w:r>
      <w:r w:rsidR="002B5BFE">
        <w:rPr>
          <w:rFonts w:ascii="Arial" w:hAnsi="Arial" w:cs="Arial"/>
          <w:sz w:val="24"/>
          <w:szCs w:val="24"/>
          <w:lang w:val="en-GB"/>
        </w:rPr>
        <w:t xml:space="preserve"> that the order must be granted as prayed for in prayer A of the notice of motion as no prejudice would be suffered by the heirs should the order be granted.  </w:t>
      </w:r>
    </w:p>
    <w:p w:rsidR="002B5BFE" w:rsidRDefault="002B5BFE" w:rsidP="00F01EB1">
      <w:pPr>
        <w:spacing w:line="360" w:lineRule="auto"/>
        <w:jc w:val="both"/>
        <w:rPr>
          <w:rFonts w:ascii="Arial" w:hAnsi="Arial" w:cs="Arial"/>
          <w:sz w:val="24"/>
          <w:szCs w:val="24"/>
          <w:lang w:val="en-GB"/>
        </w:rPr>
      </w:pPr>
    </w:p>
    <w:p w:rsidR="002B5BFE" w:rsidRDefault="00F32DBE" w:rsidP="00F01EB1">
      <w:pPr>
        <w:spacing w:line="360" w:lineRule="auto"/>
        <w:jc w:val="both"/>
        <w:rPr>
          <w:rFonts w:ascii="Arial" w:hAnsi="Arial" w:cs="Arial"/>
          <w:sz w:val="24"/>
          <w:szCs w:val="24"/>
          <w:lang w:val="en-GB"/>
        </w:rPr>
      </w:pPr>
      <w:r>
        <w:rPr>
          <w:rFonts w:ascii="Arial" w:hAnsi="Arial" w:cs="Arial"/>
          <w:sz w:val="24"/>
          <w:szCs w:val="24"/>
          <w:lang w:val="en-GB"/>
        </w:rPr>
        <w:t>[5</w:t>
      </w:r>
      <w:r w:rsidR="002B5BFE">
        <w:rPr>
          <w:rFonts w:ascii="Arial" w:hAnsi="Arial" w:cs="Arial"/>
          <w:sz w:val="24"/>
          <w:szCs w:val="24"/>
          <w:lang w:val="en-GB"/>
        </w:rPr>
        <w:t>]</w:t>
      </w:r>
      <w:r w:rsidR="002B5BFE">
        <w:rPr>
          <w:rFonts w:ascii="Arial" w:hAnsi="Arial" w:cs="Arial"/>
          <w:sz w:val="24"/>
          <w:szCs w:val="24"/>
          <w:lang w:val="en-GB"/>
        </w:rPr>
        <w:tab/>
        <w:t xml:space="preserve">At the return date now the application is opposed by First Respondent who is the executor of the estate and also the late husband of the deceased.  </w:t>
      </w:r>
    </w:p>
    <w:p w:rsidR="002B5BFE" w:rsidRDefault="002B5BFE" w:rsidP="00F01EB1">
      <w:pPr>
        <w:spacing w:line="360" w:lineRule="auto"/>
        <w:jc w:val="both"/>
        <w:rPr>
          <w:rFonts w:ascii="Arial" w:hAnsi="Arial" w:cs="Arial"/>
          <w:sz w:val="24"/>
          <w:szCs w:val="24"/>
          <w:lang w:val="en-GB"/>
        </w:rPr>
      </w:pPr>
    </w:p>
    <w:p w:rsidR="002B5BFE" w:rsidRDefault="00F32DBE" w:rsidP="00F01EB1">
      <w:pPr>
        <w:spacing w:line="360" w:lineRule="auto"/>
        <w:jc w:val="both"/>
        <w:rPr>
          <w:rFonts w:ascii="Arial" w:hAnsi="Arial" w:cs="Arial"/>
          <w:sz w:val="24"/>
          <w:szCs w:val="24"/>
          <w:lang w:val="en-GB"/>
        </w:rPr>
      </w:pPr>
      <w:r>
        <w:rPr>
          <w:rFonts w:ascii="Arial" w:hAnsi="Arial" w:cs="Arial"/>
          <w:sz w:val="24"/>
          <w:szCs w:val="24"/>
          <w:lang w:val="en-GB"/>
        </w:rPr>
        <w:t>[6</w:t>
      </w:r>
      <w:r w:rsidR="002B5BFE">
        <w:rPr>
          <w:rFonts w:ascii="Arial" w:hAnsi="Arial" w:cs="Arial"/>
          <w:sz w:val="24"/>
          <w:szCs w:val="24"/>
          <w:lang w:val="en-GB"/>
        </w:rPr>
        <w:t>]</w:t>
      </w:r>
      <w:r w:rsidR="002B5BFE">
        <w:rPr>
          <w:rFonts w:ascii="Arial" w:hAnsi="Arial" w:cs="Arial"/>
          <w:sz w:val="24"/>
          <w:szCs w:val="24"/>
          <w:lang w:val="en-GB"/>
        </w:rPr>
        <w:tab/>
        <w:t>It is necessary in determining the issues herein to set out what is contained in the document which is termed Affidavit.  The document annexure “SP</w:t>
      </w:r>
      <w:r>
        <w:rPr>
          <w:rFonts w:ascii="Arial" w:hAnsi="Arial" w:cs="Arial"/>
          <w:sz w:val="24"/>
          <w:szCs w:val="24"/>
          <w:lang w:val="en-GB"/>
        </w:rPr>
        <w:t>4” at page 31 of the papers has</w:t>
      </w:r>
      <w:r w:rsidR="002B5BFE">
        <w:rPr>
          <w:rFonts w:ascii="Arial" w:hAnsi="Arial" w:cs="Arial"/>
          <w:sz w:val="24"/>
          <w:szCs w:val="24"/>
          <w:lang w:val="en-GB"/>
        </w:rPr>
        <w:t xml:space="preserve"> a bold heading </w:t>
      </w:r>
      <w:r>
        <w:rPr>
          <w:rFonts w:ascii="Arial" w:hAnsi="Arial" w:cs="Arial"/>
          <w:sz w:val="24"/>
          <w:szCs w:val="24"/>
          <w:lang w:val="en-GB"/>
        </w:rPr>
        <w:t>“</w:t>
      </w:r>
      <w:r w:rsidR="002B5BFE">
        <w:rPr>
          <w:rFonts w:ascii="Arial" w:hAnsi="Arial" w:cs="Arial"/>
          <w:sz w:val="24"/>
          <w:szCs w:val="24"/>
          <w:lang w:val="en-GB"/>
        </w:rPr>
        <w:t>Affidavit</w:t>
      </w:r>
      <w:r>
        <w:rPr>
          <w:rFonts w:ascii="Arial" w:hAnsi="Arial" w:cs="Arial"/>
          <w:sz w:val="24"/>
          <w:szCs w:val="24"/>
          <w:lang w:val="en-GB"/>
        </w:rPr>
        <w:t>”</w:t>
      </w:r>
      <w:r w:rsidR="002B5BFE">
        <w:rPr>
          <w:rFonts w:ascii="Arial" w:hAnsi="Arial" w:cs="Arial"/>
          <w:sz w:val="24"/>
          <w:szCs w:val="24"/>
          <w:lang w:val="en-GB"/>
        </w:rPr>
        <w:t xml:space="preserve"> and then reads as follows:</w:t>
      </w:r>
    </w:p>
    <w:p w:rsidR="002B5BFE" w:rsidRPr="002B5BFE" w:rsidRDefault="002B5BFE" w:rsidP="00F01EB1">
      <w:pPr>
        <w:spacing w:line="360" w:lineRule="auto"/>
        <w:ind w:left="720"/>
        <w:jc w:val="both"/>
        <w:rPr>
          <w:rFonts w:ascii="Arial" w:hAnsi="Arial" w:cs="Arial"/>
          <w:sz w:val="24"/>
          <w:szCs w:val="24"/>
          <w:lang w:val="en-GB"/>
        </w:rPr>
      </w:pPr>
      <w:r>
        <w:rPr>
          <w:rFonts w:ascii="Arial" w:hAnsi="Arial" w:cs="Arial"/>
          <w:sz w:val="24"/>
          <w:szCs w:val="24"/>
          <w:lang w:val="en-GB"/>
        </w:rPr>
        <w:lastRenderedPageBreak/>
        <w:t xml:space="preserve">“This document is to confirm that we the parents </w:t>
      </w:r>
      <w:r w:rsidRPr="00693CA1">
        <w:rPr>
          <w:rFonts w:ascii="Arial" w:hAnsi="Arial" w:cs="Arial"/>
          <w:b/>
          <w:sz w:val="24"/>
          <w:szCs w:val="24"/>
          <w:lang w:val="en-GB"/>
        </w:rPr>
        <w:t>(Fathe</w:t>
      </w:r>
      <w:r w:rsidR="00327477">
        <w:rPr>
          <w:rFonts w:ascii="Arial" w:hAnsi="Arial" w:cs="Arial"/>
          <w:b/>
          <w:sz w:val="24"/>
          <w:szCs w:val="24"/>
          <w:lang w:val="en-GB"/>
        </w:rPr>
        <w:t xml:space="preserve">r) Mr Peter Pillay, Id </w:t>
      </w:r>
      <w:proofErr w:type="gramStart"/>
      <w:r w:rsidR="00327477">
        <w:rPr>
          <w:rFonts w:ascii="Arial" w:hAnsi="Arial" w:cs="Arial"/>
          <w:b/>
          <w:sz w:val="24"/>
          <w:szCs w:val="24"/>
          <w:lang w:val="en-GB"/>
        </w:rPr>
        <w:t>No[</w:t>
      </w:r>
      <w:proofErr w:type="gramEnd"/>
      <w:r w:rsidR="00327477">
        <w:rPr>
          <w:rFonts w:ascii="Arial" w:hAnsi="Arial" w:cs="Arial"/>
          <w:b/>
          <w:sz w:val="24"/>
          <w:szCs w:val="24"/>
          <w:lang w:val="en-GB"/>
        </w:rPr>
        <w:t>…]</w:t>
      </w:r>
      <w:r>
        <w:rPr>
          <w:rFonts w:ascii="Arial" w:hAnsi="Arial" w:cs="Arial"/>
          <w:sz w:val="24"/>
          <w:szCs w:val="24"/>
          <w:lang w:val="en-GB"/>
        </w:rPr>
        <w:t xml:space="preserve"> and </w:t>
      </w:r>
      <w:r w:rsidRPr="00693CA1">
        <w:rPr>
          <w:rFonts w:ascii="Arial" w:hAnsi="Arial" w:cs="Arial"/>
          <w:b/>
          <w:sz w:val="24"/>
          <w:szCs w:val="24"/>
          <w:lang w:val="en-GB"/>
        </w:rPr>
        <w:t>(Mother) Mrs</w:t>
      </w:r>
      <w:r w:rsidR="00327477">
        <w:rPr>
          <w:rFonts w:ascii="Arial" w:hAnsi="Arial" w:cs="Arial"/>
          <w:b/>
          <w:sz w:val="24"/>
          <w:szCs w:val="24"/>
          <w:lang w:val="en-GB"/>
        </w:rPr>
        <w:t xml:space="preserve"> Saloshini ID No […]</w:t>
      </w:r>
      <w:r w:rsidR="00693CA1">
        <w:rPr>
          <w:rFonts w:ascii="Arial" w:hAnsi="Arial" w:cs="Arial"/>
          <w:sz w:val="24"/>
          <w:szCs w:val="24"/>
          <w:lang w:val="en-GB"/>
        </w:rPr>
        <w:t xml:space="preserve"> will transfer our house which is situated in </w:t>
      </w:r>
      <w:r w:rsidR="00327477">
        <w:rPr>
          <w:rFonts w:ascii="Arial" w:hAnsi="Arial" w:cs="Arial"/>
          <w:b/>
          <w:sz w:val="24"/>
          <w:szCs w:val="24"/>
          <w:lang w:val="en-GB"/>
        </w:rPr>
        <w:t>[…] K[…] Rd […]</w:t>
      </w:r>
      <w:r w:rsidR="00693CA1" w:rsidRPr="00693CA1">
        <w:rPr>
          <w:rFonts w:ascii="Arial" w:hAnsi="Arial" w:cs="Arial"/>
          <w:b/>
          <w:sz w:val="24"/>
          <w:szCs w:val="24"/>
          <w:lang w:val="en-GB"/>
        </w:rPr>
        <w:t xml:space="preserve"> </w:t>
      </w:r>
      <w:r w:rsidR="00935AD9" w:rsidRPr="00693CA1">
        <w:rPr>
          <w:rFonts w:ascii="Arial" w:hAnsi="Arial" w:cs="Arial"/>
          <w:b/>
          <w:sz w:val="24"/>
          <w:szCs w:val="24"/>
          <w:lang w:val="en-GB"/>
        </w:rPr>
        <w:t>Pietermaritzburg</w:t>
      </w:r>
      <w:r w:rsidR="00693CA1">
        <w:rPr>
          <w:rFonts w:ascii="Arial" w:hAnsi="Arial" w:cs="Arial"/>
          <w:sz w:val="24"/>
          <w:szCs w:val="24"/>
          <w:lang w:val="en-GB"/>
        </w:rPr>
        <w:t xml:space="preserve"> which is registered at the deeds office as </w:t>
      </w:r>
      <w:r w:rsidR="00327477">
        <w:rPr>
          <w:rFonts w:ascii="Arial" w:hAnsi="Arial" w:cs="Arial"/>
          <w:b/>
          <w:sz w:val="24"/>
          <w:szCs w:val="24"/>
          <w:lang w:val="en-GB"/>
        </w:rPr>
        <w:t>Portion […] of ERF […]</w:t>
      </w:r>
      <w:r w:rsidR="00693CA1">
        <w:rPr>
          <w:rFonts w:ascii="Arial" w:hAnsi="Arial" w:cs="Arial"/>
          <w:sz w:val="24"/>
          <w:szCs w:val="24"/>
          <w:lang w:val="en-GB"/>
        </w:rPr>
        <w:t xml:space="preserve"> to my </w:t>
      </w:r>
      <w:r w:rsidR="00693CA1" w:rsidRPr="00693CA1">
        <w:rPr>
          <w:rFonts w:ascii="Arial" w:hAnsi="Arial" w:cs="Arial"/>
          <w:b/>
          <w:sz w:val="24"/>
          <w:szCs w:val="24"/>
          <w:lang w:val="en-GB"/>
        </w:rPr>
        <w:t>(daughter)</w:t>
      </w:r>
      <w:r w:rsidR="00693CA1">
        <w:rPr>
          <w:rFonts w:ascii="Arial" w:hAnsi="Arial" w:cs="Arial"/>
          <w:sz w:val="24"/>
          <w:szCs w:val="24"/>
          <w:lang w:val="en-GB"/>
        </w:rPr>
        <w:t xml:space="preserve"> Sivana Kaylene </w:t>
      </w:r>
      <w:proofErr w:type="spellStart"/>
      <w:r w:rsidR="00693CA1">
        <w:rPr>
          <w:rFonts w:ascii="Arial" w:hAnsi="Arial" w:cs="Arial"/>
          <w:sz w:val="24"/>
          <w:szCs w:val="24"/>
          <w:lang w:val="en-GB"/>
        </w:rPr>
        <w:t>Govender</w:t>
      </w:r>
      <w:proofErr w:type="spellEnd"/>
      <w:r w:rsidR="00693CA1">
        <w:rPr>
          <w:rFonts w:ascii="Arial" w:hAnsi="Arial" w:cs="Arial"/>
          <w:sz w:val="24"/>
          <w:szCs w:val="24"/>
          <w:lang w:val="en-GB"/>
        </w:rPr>
        <w:t xml:space="preserve"> </w:t>
      </w:r>
      <w:r w:rsidR="00693CA1" w:rsidRPr="00693CA1">
        <w:rPr>
          <w:rFonts w:ascii="Arial" w:hAnsi="Arial" w:cs="Arial"/>
          <w:b/>
          <w:sz w:val="24"/>
          <w:szCs w:val="24"/>
          <w:lang w:val="en-GB"/>
        </w:rPr>
        <w:t xml:space="preserve">ID </w:t>
      </w:r>
      <w:r w:rsidR="00327477">
        <w:rPr>
          <w:rFonts w:ascii="Arial" w:hAnsi="Arial" w:cs="Arial"/>
          <w:b/>
          <w:sz w:val="24"/>
          <w:szCs w:val="24"/>
          <w:lang w:val="en-GB"/>
        </w:rPr>
        <w:t>No […]</w:t>
      </w:r>
      <w:r w:rsidR="00693CA1">
        <w:rPr>
          <w:rFonts w:ascii="Arial" w:hAnsi="Arial" w:cs="Arial"/>
          <w:sz w:val="24"/>
          <w:szCs w:val="24"/>
          <w:lang w:val="en-GB"/>
        </w:rPr>
        <w:t xml:space="preserve"> just for convenience.  She is financially strong and would be able to get a bond to refurbish the same.  However when a bond is taken on her name </w:t>
      </w:r>
      <w:r w:rsidR="00693CA1" w:rsidRPr="00693CA1">
        <w:rPr>
          <w:rFonts w:ascii="Arial" w:hAnsi="Arial" w:cs="Arial"/>
          <w:b/>
          <w:sz w:val="24"/>
          <w:szCs w:val="24"/>
          <w:lang w:val="en-GB"/>
        </w:rPr>
        <w:t>(Sivan</w:t>
      </w:r>
      <w:r w:rsidR="00693CA1">
        <w:rPr>
          <w:rFonts w:ascii="Arial" w:hAnsi="Arial" w:cs="Arial"/>
          <w:b/>
          <w:sz w:val="24"/>
          <w:szCs w:val="24"/>
          <w:lang w:val="en-GB"/>
        </w:rPr>
        <w:t>a</w:t>
      </w:r>
      <w:r w:rsidR="00693CA1" w:rsidRPr="00693CA1">
        <w:rPr>
          <w:rFonts w:ascii="Arial" w:hAnsi="Arial" w:cs="Arial"/>
          <w:b/>
          <w:sz w:val="24"/>
          <w:szCs w:val="24"/>
          <w:lang w:val="en-GB"/>
        </w:rPr>
        <w:t xml:space="preserve"> Kaylen Govender)</w:t>
      </w:r>
      <w:r w:rsidR="00693CA1">
        <w:rPr>
          <w:rFonts w:ascii="Arial" w:hAnsi="Arial" w:cs="Arial"/>
          <w:sz w:val="24"/>
          <w:szCs w:val="24"/>
          <w:lang w:val="en-GB"/>
        </w:rPr>
        <w:t xml:space="preserve"> we the parents will be the bond payers if we the parents should fail in our obligation to pay towards the bond, This affidavit will become null and void and the property shall continue to be in the mane of the bond holder </w:t>
      </w:r>
      <w:r w:rsidR="00693CA1" w:rsidRPr="00693CA1">
        <w:rPr>
          <w:rFonts w:ascii="Arial" w:hAnsi="Arial" w:cs="Arial"/>
          <w:b/>
          <w:sz w:val="24"/>
          <w:szCs w:val="24"/>
          <w:lang w:val="en-GB"/>
        </w:rPr>
        <w:t>(Sivan</w:t>
      </w:r>
      <w:r w:rsidR="00693CA1">
        <w:rPr>
          <w:rFonts w:ascii="Arial" w:hAnsi="Arial" w:cs="Arial"/>
          <w:b/>
          <w:sz w:val="24"/>
          <w:szCs w:val="24"/>
          <w:lang w:val="en-GB"/>
        </w:rPr>
        <w:t>a</w:t>
      </w:r>
      <w:r w:rsidR="00693CA1" w:rsidRPr="00693CA1">
        <w:rPr>
          <w:rFonts w:ascii="Arial" w:hAnsi="Arial" w:cs="Arial"/>
          <w:b/>
          <w:sz w:val="24"/>
          <w:szCs w:val="24"/>
          <w:lang w:val="en-GB"/>
        </w:rPr>
        <w:t xml:space="preserve"> Kaylen Gov</w:t>
      </w:r>
      <w:r w:rsidR="00693CA1">
        <w:rPr>
          <w:rFonts w:ascii="Arial" w:hAnsi="Arial" w:cs="Arial"/>
          <w:b/>
          <w:sz w:val="24"/>
          <w:szCs w:val="24"/>
          <w:lang w:val="en-GB"/>
        </w:rPr>
        <w:t>e</w:t>
      </w:r>
      <w:r w:rsidR="00693CA1" w:rsidRPr="00693CA1">
        <w:rPr>
          <w:rFonts w:ascii="Arial" w:hAnsi="Arial" w:cs="Arial"/>
          <w:b/>
          <w:sz w:val="24"/>
          <w:szCs w:val="24"/>
          <w:lang w:val="en-GB"/>
        </w:rPr>
        <w:t>nder)</w:t>
      </w:r>
      <w:r w:rsidR="00693CA1">
        <w:rPr>
          <w:rFonts w:ascii="Arial" w:hAnsi="Arial" w:cs="Arial"/>
          <w:sz w:val="24"/>
          <w:szCs w:val="24"/>
          <w:lang w:val="en-GB"/>
        </w:rPr>
        <w:t xml:space="preserve"> (Should anything should happen which would result in our demise the above property will remain in her name.  Should she marry this property shall not form part of the marriage, should she pass on the property will then be transferred back into the actual legal owners </w:t>
      </w:r>
      <w:r w:rsidR="00693CA1" w:rsidRPr="00693CA1">
        <w:rPr>
          <w:rFonts w:ascii="Arial" w:hAnsi="Arial" w:cs="Arial"/>
          <w:b/>
          <w:sz w:val="24"/>
          <w:szCs w:val="24"/>
          <w:lang w:val="en-GB"/>
        </w:rPr>
        <w:t>Mr P and Mrs S Pillay</w:t>
      </w:r>
      <w:r w:rsidR="00693CA1">
        <w:rPr>
          <w:rFonts w:ascii="Arial" w:hAnsi="Arial" w:cs="Arial"/>
          <w:sz w:val="24"/>
          <w:szCs w:val="24"/>
          <w:lang w:val="en-GB"/>
        </w:rPr>
        <w:t xml:space="preserve"> her parents.</w:t>
      </w:r>
    </w:p>
    <w:p w:rsidR="00B9193B" w:rsidRDefault="00693CA1" w:rsidP="00F01EB1">
      <w:pPr>
        <w:spacing w:line="360" w:lineRule="auto"/>
        <w:ind w:firstLine="720"/>
        <w:jc w:val="both"/>
        <w:rPr>
          <w:rFonts w:ascii="Arial" w:hAnsi="Arial" w:cs="Arial"/>
          <w:sz w:val="24"/>
          <w:szCs w:val="24"/>
          <w:lang w:val="en-GB"/>
        </w:rPr>
      </w:pPr>
      <w:r w:rsidRPr="00693CA1">
        <w:rPr>
          <w:rFonts w:ascii="Arial" w:hAnsi="Arial" w:cs="Arial"/>
          <w:sz w:val="24"/>
          <w:szCs w:val="24"/>
          <w:lang w:val="en-GB"/>
        </w:rPr>
        <w:t>We the parties have willingly come to this agreement.</w:t>
      </w:r>
      <w:r>
        <w:rPr>
          <w:rFonts w:ascii="Arial" w:hAnsi="Arial" w:cs="Arial"/>
          <w:sz w:val="24"/>
          <w:szCs w:val="24"/>
          <w:lang w:val="en-GB"/>
        </w:rPr>
        <w:t>”</w:t>
      </w:r>
    </w:p>
    <w:p w:rsidR="00F32DBE" w:rsidRDefault="00F32DBE" w:rsidP="00F01EB1">
      <w:pPr>
        <w:spacing w:line="360" w:lineRule="auto"/>
        <w:jc w:val="both"/>
        <w:rPr>
          <w:rFonts w:ascii="Arial" w:hAnsi="Arial" w:cs="Arial"/>
          <w:sz w:val="24"/>
          <w:szCs w:val="24"/>
          <w:lang w:val="en-GB"/>
        </w:rPr>
      </w:pPr>
    </w:p>
    <w:p w:rsidR="00693CA1" w:rsidRDefault="00F32DBE" w:rsidP="00F01EB1">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693CA1">
        <w:rPr>
          <w:rFonts w:ascii="Arial" w:hAnsi="Arial" w:cs="Arial"/>
          <w:sz w:val="24"/>
          <w:szCs w:val="24"/>
          <w:lang w:val="en-GB"/>
        </w:rPr>
        <w:t>It is signed by Mr. Peter Pillay and Mrs Saloshini as well as the deceased Sivana Kaylene Govender.  It was then on that same day 20 March 2016</w:t>
      </w:r>
      <w:r>
        <w:rPr>
          <w:rFonts w:ascii="Arial" w:hAnsi="Arial" w:cs="Arial"/>
          <w:sz w:val="24"/>
          <w:szCs w:val="24"/>
          <w:lang w:val="en-GB"/>
        </w:rPr>
        <w:t xml:space="preserve">.  Certified </w:t>
      </w:r>
      <w:r w:rsidR="00693CA1">
        <w:rPr>
          <w:rFonts w:ascii="Arial" w:hAnsi="Arial" w:cs="Arial"/>
          <w:sz w:val="24"/>
          <w:szCs w:val="24"/>
          <w:lang w:val="en-GB"/>
        </w:rPr>
        <w:t>by The South African Police Services</w:t>
      </w:r>
      <w:r>
        <w:rPr>
          <w:rFonts w:ascii="Arial" w:hAnsi="Arial" w:cs="Arial"/>
          <w:sz w:val="24"/>
          <w:szCs w:val="24"/>
          <w:lang w:val="en-GB"/>
        </w:rPr>
        <w:t xml:space="preserve"> as a</w:t>
      </w:r>
      <w:r w:rsidR="00693CA1">
        <w:rPr>
          <w:rFonts w:ascii="Arial" w:hAnsi="Arial" w:cs="Arial"/>
          <w:sz w:val="24"/>
          <w:szCs w:val="24"/>
          <w:lang w:val="en-GB"/>
        </w:rPr>
        <w:t xml:space="preserve"> true copy of the original.</w:t>
      </w:r>
      <w:r>
        <w:rPr>
          <w:rFonts w:ascii="Arial" w:hAnsi="Arial" w:cs="Arial"/>
          <w:sz w:val="24"/>
          <w:szCs w:val="24"/>
          <w:lang w:val="en-GB"/>
        </w:rPr>
        <w:t xml:space="preserve">  It does not appear to be </w:t>
      </w:r>
      <w:r w:rsidR="00F01EB1">
        <w:rPr>
          <w:rFonts w:ascii="Arial" w:hAnsi="Arial" w:cs="Arial"/>
          <w:sz w:val="24"/>
          <w:szCs w:val="24"/>
          <w:lang w:val="en-GB"/>
        </w:rPr>
        <w:t>commissioned</w:t>
      </w:r>
      <w:r>
        <w:rPr>
          <w:rFonts w:ascii="Arial" w:hAnsi="Arial" w:cs="Arial"/>
          <w:sz w:val="24"/>
          <w:szCs w:val="24"/>
          <w:lang w:val="en-GB"/>
        </w:rPr>
        <w:t xml:space="preserve"> as alleged in the founding papers.</w:t>
      </w:r>
      <w:r w:rsidR="00693CA1">
        <w:rPr>
          <w:rFonts w:ascii="Arial" w:hAnsi="Arial" w:cs="Arial"/>
          <w:sz w:val="24"/>
          <w:szCs w:val="24"/>
          <w:lang w:val="en-GB"/>
        </w:rPr>
        <w:t xml:space="preserve">  </w:t>
      </w:r>
    </w:p>
    <w:p w:rsidR="000E4286" w:rsidRDefault="000E4286" w:rsidP="00F01EB1">
      <w:pPr>
        <w:spacing w:line="360" w:lineRule="auto"/>
        <w:jc w:val="both"/>
        <w:rPr>
          <w:rFonts w:ascii="Arial" w:hAnsi="Arial" w:cs="Arial"/>
          <w:sz w:val="24"/>
          <w:szCs w:val="24"/>
          <w:lang w:val="en-GB"/>
        </w:rPr>
      </w:pPr>
    </w:p>
    <w:p w:rsidR="000E4286" w:rsidRDefault="00F32DBE" w:rsidP="00F01EB1">
      <w:pPr>
        <w:spacing w:line="360" w:lineRule="auto"/>
        <w:jc w:val="both"/>
        <w:rPr>
          <w:rFonts w:ascii="Arial" w:hAnsi="Arial" w:cs="Arial"/>
          <w:sz w:val="24"/>
          <w:szCs w:val="24"/>
          <w:lang w:val="en-GB"/>
        </w:rPr>
      </w:pPr>
      <w:r>
        <w:rPr>
          <w:rFonts w:ascii="Arial" w:hAnsi="Arial" w:cs="Arial"/>
          <w:sz w:val="24"/>
          <w:szCs w:val="24"/>
          <w:lang w:val="en-GB"/>
        </w:rPr>
        <w:t>[8</w:t>
      </w:r>
      <w:r w:rsidR="000E4286">
        <w:rPr>
          <w:rFonts w:ascii="Arial" w:hAnsi="Arial" w:cs="Arial"/>
          <w:sz w:val="24"/>
          <w:szCs w:val="24"/>
          <w:lang w:val="en-GB"/>
        </w:rPr>
        <w:t>]</w:t>
      </w:r>
      <w:r w:rsidR="000E4286">
        <w:rPr>
          <w:rFonts w:ascii="Arial" w:hAnsi="Arial" w:cs="Arial"/>
          <w:sz w:val="24"/>
          <w:szCs w:val="24"/>
          <w:lang w:val="en-GB"/>
        </w:rPr>
        <w:tab/>
        <w:t>A reading of the d</w:t>
      </w:r>
      <w:r>
        <w:rPr>
          <w:rFonts w:ascii="Arial" w:hAnsi="Arial" w:cs="Arial"/>
          <w:sz w:val="24"/>
          <w:szCs w:val="24"/>
          <w:lang w:val="en-GB"/>
        </w:rPr>
        <w:t>ocument indicates that an arrangement</w:t>
      </w:r>
      <w:r w:rsidR="000E4286">
        <w:rPr>
          <w:rFonts w:ascii="Arial" w:hAnsi="Arial" w:cs="Arial"/>
          <w:sz w:val="24"/>
          <w:szCs w:val="24"/>
          <w:lang w:val="en-GB"/>
        </w:rPr>
        <w:t xml:space="preserve"> had been reached between the Mother and Father of the deceased and her in their respective capacities</w:t>
      </w:r>
      <w:r>
        <w:rPr>
          <w:rFonts w:ascii="Arial" w:hAnsi="Arial" w:cs="Arial"/>
          <w:sz w:val="24"/>
          <w:szCs w:val="24"/>
          <w:lang w:val="en-GB"/>
        </w:rPr>
        <w:t xml:space="preserve"> that</w:t>
      </w:r>
      <w:r w:rsidR="000E4286">
        <w:rPr>
          <w:rFonts w:ascii="Arial" w:hAnsi="Arial" w:cs="Arial"/>
          <w:sz w:val="24"/>
          <w:szCs w:val="24"/>
          <w:lang w:val="en-GB"/>
        </w:rPr>
        <w:t xml:space="preserve"> she would obtain a bond, the house would be registered in her name but </w:t>
      </w:r>
      <w:r>
        <w:rPr>
          <w:rFonts w:ascii="Arial" w:hAnsi="Arial" w:cs="Arial"/>
          <w:sz w:val="24"/>
          <w:szCs w:val="24"/>
          <w:lang w:val="en-GB"/>
        </w:rPr>
        <w:t>her parents would pay the bond instalments, that on her death the property</w:t>
      </w:r>
      <w:r w:rsidR="000E4286">
        <w:rPr>
          <w:rFonts w:ascii="Arial" w:hAnsi="Arial" w:cs="Arial"/>
          <w:sz w:val="24"/>
          <w:szCs w:val="24"/>
          <w:lang w:val="en-GB"/>
        </w:rPr>
        <w:t xml:space="preserve"> </w:t>
      </w:r>
      <w:r>
        <w:rPr>
          <w:rFonts w:ascii="Arial" w:hAnsi="Arial" w:cs="Arial"/>
          <w:sz w:val="24"/>
          <w:szCs w:val="24"/>
          <w:lang w:val="en-GB"/>
        </w:rPr>
        <w:t>would be transferred back to her</w:t>
      </w:r>
      <w:r w:rsidR="000E4286">
        <w:rPr>
          <w:rFonts w:ascii="Arial" w:hAnsi="Arial" w:cs="Arial"/>
          <w:sz w:val="24"/>
          <w:szCs w:val="24"/>
          <w:lang w:val="en-GB"/>
        </w:rPr>
        <w:t xml:space="preserve"> parents.  Tragically the deceased died in a motor vehicle acci</w:t>
      </w:r>
      <w:r>
        <w:rPr>
          <w:rFonts w:ascii="Arial" w:hAnsi="Arial" w:cs="Arial"/>
          <w:sz w:val="24"/>
          <w:szCs w:val="24"/>
          <w:lang w:val="en-GB"/>
        </w:rPr>
        <w:t>dent and accordingly the issue arose whether it was a Will or not</w:t>
      </w:r>
      <w:r w:rsidR="000E4286">
        <w:rPr>
          <w:rFonts w:ascii="Arial" w:hAnsi="Arial" w:cs="Arial"/>
          <w:sz w:val="24"/>
          <w:szCs w:val="24"/>
          <w:lang w:val="en-GB"/>
        </w:rPr>
        <w:t xml:space="preserve">.  </w:t>
      </w:r>
    </w:p>
    <w:p w:rsidR="000E4286" w:rsidRDefault="000E4286" w:rsidP="00F01EB1">
      <w:pPr>
        <w:spacing w:line="360" w:lineRule="auto"/>
        <w:jc w:val="both"/>
        <w:rPr>
          <w:rFonts w:ascii="Arial" w:hAnsi="Arial" w:cs="Arial"/>
          <w:sz w:val="24"/>
          <w:szCs w:val="24"/>
          <w:lang w:val="en-GB"/>
        </w:rPr>
      </w:pPr>
    </w:p>
    <w:p w:rsidR="000E4286" w:rsidRDefault="00044144" w:rsidP="00F01EB1">
      <w:pPr>
        <w:spacing w:line="360" w:lineRule="auto"/>
        <w:jc w:val="both"/>
        <w:rPr>
          <w:rFonts w:ascii="Arial" w:hAnsi="Arial" w:cs="Arial"/>
          <w:sz w:val="24"/>
          <w:szCs w:val="24"/>
          <w:lang w:val="en-GB"/>
        </w:rPr>
      </w:pPr>
      <w:r>
        <w:rPr>
          <w:rFonts w:ascii="Arial" w:hAnsi="Arial" w:cs="Arial"/>
          <w:sz w:val="24"/>
          <w:szCs w:val="24"/>
          <w:lang w:val="en-GB"/>
        </w:rPr>
        <w:lastRenderedPageBreak/>
        <w:t>[9</w:t>
      </w:r>
      <w:r w:rsidR="000E4286">
        <w:rPr>
          <w:rFonts w:ascii="Arial" w:hAnsi="Arial" w:cs="Arial"/>
          <w:sz w:val="24"/>
          <w:szCs w:val="24"/>
          <w:lang w:val="en-GB"/>
        </w:rPr>
        <w:t>]</w:t>
      </w:r>
      <w:r w:rsidR="000E4286">
        <w:rPr>
          <w:rFonts w:ascii="Arial" w:hAnsi="Arial" w:cs="Arial"/>
          <w:sz w:val="24"/>
          <w:szCs w:val="24"/>
          <w:lang w:val="en-GB"/>
        </w:rPr>
        <w:tab/>
        <w:t>It is common cause that the deceased left no Will, that she was married to First Respondent in community of property and that he w</w:t>
      </w:r>
      <w:r>
        <w:rPr>
          <w:rFonts w:ascii="Arial" w:hAnsi="Arial" w:cs="Arial"/>
          <w:sz w:val="24"/>
          <w:szCs w:val="24"/>
          <w:lang w:val="en-GB"/>
        </w:rPr>
        <w:t>as appointed the executor of for</w:t>
      </w:r>
      <w:r w:rsidR="000E4286">
        <w:rPr>
          <w:rFonts w:ascii="Arial" w:hAnsi="Arial" w:cs="Arial"/>
          <w:sz w:val="24"/>
          <w:szCs w:val="24"/>
          <w:lang w:val="en-GB"/>
        </w:rPr>
        <w:t xml:space="preserve"> estate.  It is further undisputed by First Respondent that the parents were, in terms of the agreement which was reached between them and the deceased, entitled to have the house returned to them.  He does not dispute what is contained in the document termed </w:t>
      </w:r>
      <w:r>
        <w:rPr>
          <w:rFonts w:ascii="Arial" w:hAnsi="Arial" w:cs="Arial"/>
          <w:sz w:val="24"/>
          <w:szCs w:val="24"/>
          <w:lang w:val="en-GB"/>
        </w:rPr>
        <w:t>“</w:t>
      </w:r>
      <w:r w:rsidR="000E4286">
        <w:rPr>
          <w:rFonts w:ascii="Arial" w:hAnsi="Arial" w:cs="Arial"/>
          <w:sz w:val="24"/>
          <w:szCs w:val="24"/>
          <w:lang w:val="en-GB"/>
        </w:rPr>
        <w:t>Affidavit</w:t>
      </w:r>
      <w:r>
        <w:rPr>
          <w:rFonts w:ascii="Arial" w:hAnsi="Arial" w:cs="Arial"/>
          <w:sz w:val="24"/>
          <w:szCs w:val="24"/>
          <w:lang w:val="en-GB"/>
        </w:rPr>
        <w:t>”</w:t>
      </w:r>
      <w:r w:rsidR="000E4286">
        <w:rPr>
          <w:rFonts w:ascii="Arial" w:hAnsi="Arial" w:cs="Arial"/>
          <w:sz w:val="24"/>
          <w:szCs w:val="24"/>
          <w:lang w:val="en-GB"/>
        </w:rPr>
        <w:t xml:space="preserve"> and he is in agreement with what is contained therein.  The issue that he raises is that there is debt in the estate in the sum of approximately R 240 000.00 and that accordingly the property must form part of the join estate and also that the agreement which the deceased had reached with her parents shall be obeyed if there is sufficient funds in the estate to do so.  </w:t>
      </w:r>
    </w:p>
    <w:p w:rsidR="000E4286" w:rsidRDefault="000E4286" w:rsidP="00F01EB1">
      <w:pPr>
        <w:spacing w:line="360" w:lineRule="auto"/>
        <w:jc w:val="both"/>
        <w:rPr>
          <w:rFonts w:ascii="Arial" w:hAnsi="Arial" w:cs="Arial"/>
          <w:sz w:val="24"/>
          <w:szCs w:val="24"/>
          <w:lang w:val="en-GB"/>
        </w:rPr>
      </w:pPr>
    </w:p>
    <w:p w:rsidR="000E4286" w:rsidRDefault="00044144" w:rsidP="00F01EB1">
      <w:pPr>
        <w:spacing w:line="360" w:lineRule="auto"/>
        <w:jc w:val="both"/>
        <w:rPr>
          <w:rFonts w:ascii="Arial" w:hAnsi="Arial" w:cs="Arial"/>
          <w:sz w:val="24"/>
          <w:szCs w:val="24"/>
          <w:lang w:val="en-GB"/>
        </w:rPr>
      </w:pPr>
      <w:r>
        <w:rPr>
          <w:rFonts w:ascii="Arial" w:hAnsi="Arial" w:cs="Arial"/>
          <w:sz w:val="24"/>
          <w:szCs w:val="24"/>
          <w:lang w:val="en-GB"/>
        </w:rPr>
        <w:t>[10</w:t>
      </w:r>
      <w:r w:rsidR="000E4286">
        <w:rPr>
          <w:rFonts w:ascii="Arial" w:hAnsi="Arial" w:cs="Arial"/>
          <w:sz w:val="24"/>
          <w:szCs w:val="24"/>
          <w:lang w:val="en-GB"/>
        </w:rPr>
        <w:t>]</w:t>
      </w:r>
      <w:r w:rsidR="000E4286">
        <w:rPr>
          <w:rFonts w:ascii="Arial" w:hAnsi="Arial" w:cs="Arial"/>
          <w:sz w:val="24"/>
          <w:szCs w:val="24"/>
          <w:lang w:val="en-GB"/>
        </w:rPr>
        <w:tab/>
        <w:t xml:space="preserve">In </w:t>
      </w:r>
      <w:r w:rsidR="000E4286">
        <w:rPr>
          <w:rFonts w:ascii="Arial" w:hAnsi="Arial" w:cs="Arial"/>
          <w:i/>
          <w:sz w:val="24"/>
          <w:szCs w:val="24"/>
          <w:lang w:val="en-GB"/>
        </w:rPr>
        <w:t>ex parte</w:t>
      </w:r>
      <w:r>
        <w:rPr>
          <w:rFonts w:ascii="Arial" w:hAnsi="Arial" w:cs="Arial"/>
          <w:sz w:val="24"/>
          <w:szCs w:val="24"/>
          <w:lang w:val="en-GB"/>
        </w:rPr>
        <w:t xml:space="preserve"> Williams in Re</w:t>
      </w:r>
      <w:r w:rsidR="000E4286">
        <w:rPr>
          <w:rFonts w:ascii="Arial" w:hAnsi="Arial" w:cs="Arial"/>
          <w:sz w:val="24"/>
          <w:szCs w:val="24"/>
          <w:lang w:val="en-GB"/>
        </w:rPr>
        <w:t xml:space="preserve"> Williams Estate 2000 (4) SA 168 </w:t>
      </w:r>
      <w:r>
        <w:rPr>
          <w:rFonts w:ascii="Arial" w:hAnsi="Arial" w:cs="Arial"/>
          <w:sz w:val="24"/>
          <w:szCs w:val="24"/>
          <w:lang w:val="en-GB"/>
        </w:rPr>
        <w:t>(</w:t>
      </w:r>
      <w:r w:rsidR="000E4286">
        <w:rPr>
          <w:rFonts w:ascii="Arial" w:hAnsi="Arial" w:cs="Arial"/>
          <w:sz w:val="24"/>
          <w:szCs w:val="24"/>
          <w:lang w:val="en-GB"/>
        </w:rPr>
        <w:t>TPD</w:t>
      </w:r>
      <w:r>
        <w:rPr>
          <w:rFonts w:ascii="Arial" w:hAnsi="Arial" w:cs="Arial"/>
          <w:sz w:val="24"/>
          <w:szCs w:val="24"/>
          <w:lang w:val="en-GB"/>
        </w:rPr>
        <w:t>)</w:t>
      </w:r>
      <w:r w:rsidR="000E4286">
        <w:rPr>
          <w:rFonts w:ascii="Arial" w:hAnsi="Arial" w:cs="Arial"/>
          <w:sz w:val="24"/>
          <w:szCs w:val="24"/>
          <w:lang w:val="en-GB"/>
        </w:rPr>
        <w:t xml:space="preserve"> it was held that as set </w:t>
      </w:r>
      <w:r>
        <w:rPr>
          <w:rFonts w:ascii="Arial" w:hAnsi="Arial" w:cs="Arial"/>
          <w:sz w:val="24"/>
          <w:szCs w:val="24"/>
          <w:lang w:val="en-GB"/>
        </w:rPr>
        <w:t>out in section 2(3) it</w:t>
      </w:r>
      <w:r w:rsidR="000E4286">
        <w:rPr>
          <w:rFonts w:ascii="Arial" w:hAnsi="Arial" w:cs="Arial"/>
          <w:sz w:val="24"/>
          <w:szCs w:val="24"/>
          <w:lang w:val="en-GB"/>
        </w:rPr>
        <w:t xml:space="preserve"> does not relate to a prescribed course of conduct but to the creation of a document (howsoever it may be accomplished) which the testator intended to be his Will.  It was held at 179 F:</w:t>
      </w:r>
    </w:p>
    <w:p w:rsidR="000E4286" w:rsidRDefault="000E4286" w:rsidP="00F01EB1">
      <w:pPr>
        <w:spacing w:line="360" w:lineRule="auto"/>
        <w:ind w:left="720"/>
        <w:jc w:val="both"/>
        <w:rPr>
          <w:rFonts w:ascii="Arial" w:hAnsi="Arial" w:cs="Arial"/>
          <w:sz w:val="24"/>
          <w:szCs w:val="24"/>
          <w:lang w:val="en-GB"/>
        </w:rPr>
      </w:pPr>
      <w:r>
        <w:rPr>
          <w:rFonts w:ascii="Arial" w:hAnsi="Arial" w:cs="Arial"/>
          <w:sz w:val="24"/>
          <w:szCs w:val="24"/>
          <w:lang w:val="en-GB"/>
        </w:rPr>
        <w:t>“In that case the test to be applied after his death without proper execution of the Will is not whether he in life regarded the document as a valid Will but regarded it as an expression of a final disposition of his estate”</w:t>
      </w:r>
    </w:p>
    <w:p w:rsidR="000E4286" w:rsidRDefault="00044144" w:rsidP="00F01EB1">
      <w:pPr>
        <w:spacing w:line="360" w:lineRule="auto"/>
        <w:jc w:val="both"/>
        <w:rPr>
          <w:rFonts w:ascii="Arial" w:hAnsi="Arial" w:cs="Arial"/>
          <w:sz w:val="24"/>
          <w:szCs w:val="24"/>
          <w:lang w:val="en-GB"/>
        </w:rPr>
      </w:pPr>
      <w:r>
        <w:rPr>
          <w:rFonts w:ascii="Arial" w:hAnsi="Arial" w:cs="Arial"/>
          <w:sz w:val="24"/>
          <w:szCs w:val="24"/>
          <w:lang w:val="en-GB"/>
        </w:rPr>
        <w:t>In Reszke v Marais &amp; Others 2006 (1) SA 401 (CPD) it was held at 407:</w:t>
      </w:r>
    </w:p>
    <w:p w:rsidR="00044144" w:rsidRDefault="00044144" w:rsidP="00F01EB1">
      <w:pPr>
        <w:spacing w:line="360" w:lineRule="auto"/>
        <w:ind w:left="720"/>
        <w:jc w:val="both"/>
        <w:rPr>
          <w:rFonts w:ascii="Arial" w:hAnsi="Arial" w:cs="Arial"/>
          <w:sz w:val="24"/>
          <w:szCs w:val="24"/>
          <w:lang w:val="en-GB"/>
        </w:rPr>
      </w:pPr>
      <w:r>
        <w:rPr>
          <w:rFonts w:ascii="Arial" w:hAnsi="Arial" w:cs="Arial"/>
          <w:sz w:val="24"/>
          <w:szCs w:val="24"/>
          <w:lang w:val="en-GB"/>
        </w:rPr>
        <w:t>“The appearance of the document goes to evidentiary weight, however, and cogent evidence would be required to persuade a court that an educated person such who signs a document, which does not in substance appear to be a Will nonetheless intended it to be such.”</w:t>
      </w:r>
    </w:p>
    <w:p w:rsidR="00044144" w:rsidRDefault="00044144" w:rsidP="00F01EB1">
      <w:pPr>
        <w:spacing w:line="360" w:lineRule="auto"/>
        <w:jc w:val="both"/>
        <w:rPr>
          <w:rFonts w:ascii="Arial" w:hAnsi="Arial" w:cs="Arial"/>
          <w:sz w:val="24"/>
          <w:szCs w:val="24"/>
          <w:lang w:val="en-GB"/>
        </w:rPr>
      </w:pPr>
    </w:p>
    <w:p w:rsidR="00044144" w:rsidRDefault="00044144" w:rsidP="00F01EB1">
      <w:pPr>
        <w:spacing w:line="360" w:lineRule="auto"/>
        <w:jc w:val="both"/>
        <w:rPr>
          <w:rFonts w:ascii="Arial" w:hAnsi="Arial" w:cs="Arial"/>
          <w:sz w:val="24"/>
          <w:szCs w:val="24"/>
          <w:lang w:val="en-GB"/>
        </w:rPr>
      </w:pPr>
      <w:r>
        <w:rPr>
          <w:rFonts w:ascii="Arial" w:hAnsi="Arial" w:cs="Arial"/>
          <w:sz w:val="24"/>
          <w:szCs w:val="24"/>
          <w:lang w:val="en-GB"/>
        </w:rPr>
        <w:t>In Kotze v Die Meester en Andere 1998 (3) SA 523 (NKA) it was held:</w:t>
      </w:r>
    </w:p>
    <w:p w:rsidR="00044144" w:rsidRDefault="00044144" w:rsidP="00F01EB1">
      <w:pPr>
        <w:spacing w:line="360" w:lineRule="auto"/>
        <w:ind w:left="720"/>
        <w:jc w:val="both"/>
        <w:rPr>
          <w:rFonts w:ascii="Arial" w:hAnsi="Arial" w:cs="Arial"/>
          <w:sz w:val="24"/>
          <w:szCs w:val="24"/>
          <w:lang w:val="en-GB"/>
        </w:rPr>
      </w:pPr>
      <w:r>
        <w:rPr>
          <w:rFonts w:ascii="Arial" w:hAnsi="Arial" w:cs="Arial"/>
          <w:sz w:val="24"/>
          <w:szCs w:val="24"/>
          <w:lang w:val="en-GB"/>
        </w:rPr>
        <w:t xml:space="preserve">“That before section 2(3) of the </w:t>
      </w:r>
      <w:r w:rsidR="00F01EB1">
        <w:rPr>
          <w:rFonts w:ascii="Arial" w:hAnsi="Arial" w:cs="Arial"/>
          <w:sz w:val="24"/>
          <w:szCs w:val="24"/>
          <w:lang w:val="en-GB"/>
        </w:rPr>
        <w:t>Wills</w:t>
      </w:r>
      <w:r>
        <w:rPr>
          <w:rFonts w:ascii="Arial" w:hAnsi="Arial" w:cs="Arial"/>
          <w:sz w:val="24"/>
          <w:szCs w:val="24"/>
          <w:lang w:val="en-GB"/>
        </w:rPr>
        <w:t xml:space="preserve"> Act 7 of 1953 can be applied to elevate a defecting Will to the status of a valid will there must be proof of the intention of the testator which is of such a nature that a court is satisfied with a great measure of </w:t>
      </w:r>
      <w:r>
        <w:rPr>
          <w:rFonts w:ascii="Arial" w:hAnsi="Arial" w:cs="Arial"/>
          <w:sz w:val="24"/>
          <w:szCs w:val="24"/>
          <w:lang w:val="en-GB"/>
        </w:rPr>
        <w:lastRenderedPageBreak/>
        <w:t xml:space="preserve">certainty that it was actually his intention that the document in question was to be his will.”  </w:t>
      </w:r>
    </w:p>
    <w:p w:rsidR="00044144" w:rsidRDefault="00044144" w:rsidP="00F01EB1">
      <w:pPr>
        <w:spacing w:line="360" w:lineRule="auto"/>
        <w:jc w:val="both"/>
        <w:rPr>
          <w:rFonts w:ascii="Arial" w:hAnsi="Arial" w:cs="Arial"/>
          <w:sz w:val="24"/>
          <w:szCs w:val="24"/>
          <w:lang w:val="en-GB"/>
        </w:rPr>
      </w:pPr>
    </w:p>
    <w:p w:rsidR="000E4286" w:rsidRDefault="00044144" w:rsidP="00F01EB1">
      <w:pPr>
        <w:spacing w:line="360" w:lineRule="auto"/>
        <w:jc w:val="both"/>
        <w:rPr>
          <w:rFonts w:ascii="Arial" w:hAnsi="Arial" w:cs="Arial"/>
          <w:sz w:val="24"/>
          <w:szCs w:val="24"/>
          <w:lang w:val="en-GB"/>
        </w:rPr>
      </w:pPr>
      <w:r>
        <w:rPr>
          <w:rFonts w:ascii="Arial" w:hAnsi="Arial" w:cs="Arial"/>
          <w:sz w:val="24"/>
          <w:szCs w:val="24"/>
          <w:lang w:val="en-GB"/>
        </w:rPr>
        <w:t>[11</w:t>
      </w:r>
      <w:r w:rsidR="000E4286">
        <w:rPr>
          <w:rFonts w:ascii="Arial" w:hAnsi="Arial" w:cs="Arial"/>
          <w:sz w:val="24"/>
          <w:szCs w:val="24"/>
          <w:lang w:val="en-GB"/>
        </w:rPr>
        <w:t>]</w:t>
      </w:r>
      <w:r w:rsidR="000E4286">
        <w:rPr>
          <w:rFonts w:ascii="Arial" w:hAnsi="Arial" w:cs="Arial"/>
          <w:sz w:val="24"/>
          <w:szCs w:val="24"/>
          <w:lang w:val="en-GB"/>
        </w:rPr>
        <w:tab/>
        <w:t>It was submitted on behalf of Applicants that First Respondent does not oppose the transf</w:t>
      </w:r>
      <w:r>
        <w:rPr>
          <w:rFonts w:ascii="Arial" w:hAnsi="Arial" w:cs="Arial"/>
          <w:sz w:val="24"/>
          <w:szCs w:val="24"/>
          <w:lang w:val="en-GB"/>
        </w:rPr>
        <w:t>er of the property and that the “Affidavit”</w:t>
      </w:r>
      <w:r w:rsidR="000E4286">
        <w:rPr>
          <w:rFonts w:ascii="Arial" w:hAnsi="Arial" w:cs="Arial"/>
          <w:sz w:val="24"/>
          <w:szCs w:val="24"/>
          <w:lang w:val="en-GB"/>
        </w:rPr>
        <w:t xml:space="preserve"> was the last wish of the deceased.  Her intention was clear that the house must go to her </w:t>
      </w:r>
      <w:r>
        <w:rPr>
          <w:rFonts w:ascii="Arial" w:hAnsi="Arial" w:cs="Arial"/>
          <w:sz w:val="24"/>
          <w:szCs w:val="24"/>
          <w:lang w:val="en-GB"/>
        </w:rPr>
        <w:t>parents.  Accordingly it was her intention that</w:t>
      </w:r>
      <w:r w:rsidR="000E4286">
        <w:rPr>
          <w:rFonts w:ascii="Arial" w:hAnsi="Arial" w:cs="Arial"/>
          <w:sz w:val="24"/>
          <w:szCs w:val="24"/>
          <w:lang w:val="en-GB"/>
        </w:rPr>
        <w:t xml:space="preserve"> the </w:t>
      </w:r>
      <w:r>
        <w:rPr>
          <w:rFonts w:ascii="Arial" w:hAnsi="Arial" w:cs="Arial"/>
          <w:sz w:val="24"/>
          <w:szCs w:val="24"/>
          <w:lang w:val="en-GB"/>
        </w:rPr>
        <w:t>“</w:t>
      </w:r>
      <w:r w:rsidR="000E4286">
        <w:rPr>
          <w:rFonts w:ascii="Arial" w:hAnsi="Arial" w:cs="Arial"/>
          <w:sz w:val="24"/>
          <w:szCs w:val="24"/>
          <w:lang w:val="en-GB"/>
        </w:rPr>
        <w:t>Affidavit</w:t>
      </w:r>
      <w:r>
        <w:rPr>
          <w:rFonts w:ascii="Arial" w:hAnsi="Arial" w:cs="Arial"/>
          <w:sz w:val="24"/>
          <w:szCs w:val="24"/>
          <w:lang w:val="en-GB"/>
        </w:rPr>
        <w:t>”</w:t>
      </w:r>
      <w:r w:rsidR="000E4286">
        <w:rPr>
          <w:rFonts w:ascii="Arial" w:hAnsi="Arial" w:cs="Arial"/>
          <w:sz w:val="24"/>
          <w:szCs w:val="24"/>
          <w:lang w:val="en-GB"/>
        </w:rPr>
        <w:t xml:space="preserve"> be her last Will.  </w:t>
      </w:r>
    </w:p>
    <w:p w:rsidR="000E4286" w:rsidRDefault="000E4286" w:rsidP="00F01EB1">
      <w:pPr>
        <w:spacing w:line="360" w:lineRule="auto"/>
        <w:jc w:val="both"/>
        <w:rPr>
          <w:rFonts w:ascii="Arial" w:hAnsi="Arial" w:cs="Arial"/>
          <w:sz w:val="24"/>
          <w:szCs w:val="24"/>
          <w:lang w:val="en-GB"/>
        </w:rPr>
      </w:pPr>
    </w:p>
    <w:p w:rsidR="000E4286" w:rsidRDefault="00044144" w:rsidP="00F01EB1">
      <w:pPr>
        <w:spacing w:line="360" w:lineRule="auto"/>
        <w:jc w:val="both"/>
        <w:rPr>
          <w:rFonts w:ascii="Arial" w:hAnsi="Arial" w:cs="Arial"/>
          <w:sz w:val="24"/>
          <w:szCs w:val="24"/>
          <w:lang w:val="en-GB"/>
        </w:rPr>
      </w:pPr>
      <w:r>
        <w:rPr>
          <w:rFonts w:ascii="Arial" w:hAnsi="Arial" w:cs="Arial"/>
          <w:sz w:val="24"/>
          <w:szCs w:val="24"/>
          <w:lang w:val="en-GB"/>
        </w:rPr>
        <w:t>[12</w:t>
      </w:r>
      <w:r w:rsidR="000E4286">
        <w:rPr>
          <w:rFonts w:ascii="Arial" w:hAnsi="Arial" w:cs="Arial"/>
          <w:sz w:val="24"/>
          <w:szCs w:val="24"/>
          <w:lang w:val="en-GB"/>
        </w:rPr>
        <w:t>]</w:t>
      </w:r>
      <w:r w:rsidR="000E4286">
        <w:rPr>
          <w:rFonts w:ascii="Arial" w:hAnsi="Arial" w:cs="Arial"/>
          <w:sz w:val="24"/>
          <w:szCs w:val="24"/>
          <w:lang w:val="en-GB"/>
        </w:rPr>
        <w:tab/>
        <w:t xml:space="preserve">On behalf of First Respondent </w:t>
      </w:r>
      <w:r>
        <w:rPr>
          <w:rFonts w:ascii="Arial" w:hAnsi="Arial" w:cs="Arial"/>
          <w:sz w:val="24"/>
          <w:szCs w:val="24"/>
          <w:lang w:val="en-GB"/>
        </w:rPr>
        <w:t>it was submitted that it was never</w:t>
      </w:r>
      <w:r w:rsidR="000E4286">
        <w:rPr>
          <w:rFonts w:ascii="Arial" w:hAnsi="Arial" w:cs="Arial"/>
          <w:sz w:val="24"/>
          <w:szCs w:val="24"/>
          <w:lang w:val="en-GB"/>
        </w:rPr>
        <w:t xml:space="preserve"> intended to be a Will.  The wording is indicative of this fact and nothing in the affidavit ind</w:t>
      </w:r>
      <w:r>
        <w:rPr>
          <w:rFonts w:ascii="Arial" w:hAnsi="Arial" w:cs="Arial"/>
          <w:sz w:val="24"/>
          <w:szCs w:val="24"/>
          <w:lang w:val="en-GB"/>
        </w:rPr>
        <w:t>icates that the</w:t>
      </w:r>
      <w:r w:rsidR="00DF1D36">
        <w:rPr>
          <w:rFonts w:ascii="Arial" w:hAnsi="Arial" w:cs="Arial"/>
          <w:sz w:val="24"/>
          <w:szCs w:val="24"/>
          <w:lang w:val="en-GB"/>
        </w:rPr>
        <w:t xml:space="preserve"> deceased stipulated what she wished to have done</w:t>
      </w:r>
      <w:r>
        <w:rPr>
          <w:rFonts w:ascii="Arial" w:hAnsi="Arial" w:cs="Arial"/>
          <w:sz w:val="24"/>
          <w:szCs w:val="24"/>
          <w:lang w:val="en-GB"/>
        </w:rPr>
        <w:t xml:space="preserve"> with her estate</w:t>
      </w:r>
      <w:r w:rsidR="00DF1D36">
        <w:rPr>
          <w:rFonts w:ascii="Arial" w:hAnsi="Arial" w:cs="Arial"/>
          <w:sz w:val="24"/>
          <w:szCs w:val="24"/>
          <w:lang w:val="en-GB"/>
        </w:rPr>
        <w:t xml:space="preserve">.  </w:t>
      </w:r>
    </w:p>
    <w:p w:rsidR="00DF1D36" w:rsidRDefault="00DF1D36" w:rsidP="00F01EB1">
      <w:pPr>
        <w:spacing w:line="360" w:lineRule="auto"/>
        <w:jc w:val="both"/>
        <w:rPr>
          <w:rFonts w:ascii="Arial" w:hAnsi="Arial" w:cs="Arial"/>
          <w:sz w:val="24"/>
          <w:szCs w:val="24"/>
          <w:lang w:val="en-GB"/>
        </w:rPr>
      </w:pPr>
    </w:p>
    <w:p w:rsidR="00B2208E" w:rsidRDefault="00044144" w:rsidP="00F01EB1">
      <w:pPr>
        <w:spacing w:line="360" w:lineRule="auto"/>
        <w:jc w:val="both"/>
        <w:rPr>
          <w:rFonts w:ascii="Arial" w:hAnsi="Arial" w:cs="Arial"/>
          <w:sz w:val="24"/>
          <w:szCs w:val="24"/>
          <w:lang w:val="en-GB"/>
        </w:rPr>
      </w:pPr>
      <w:r>
        <w:rPr>
          <w:rFonts w:ascii="Arial" w:hAnsi="Arial" w:cs="Arial"/>
          <w:sz w:val="24"/>
          <w:szCs w:val="24"/>
          <w:lang w:val="en-GB"/>
        </w:rPr>
        <w:t>[13</w:t>
      </w:r>
      <w:r w:rsidR="00DF1D36">
        <w:rPr>
          <w:rFonts w:ascii="Arial" w:hAnsi="Arial" w:cs="Arial"/>
          <w:sz w:val="24"/>
          <w:szCs w:val="24"/>
          <w:lang w:val="en-GB"/>
        </w:rPr>
        <w:t>]</w:t>
      </w:r>
      <w:r w:rsidR="00DF1D36">
        <w:rPr>
          <w:rFonts w:ascii="Arial" w:hAnsi="Arial" w:cs="Arial"/>
          <w:sz w:val="24"/>
          <w:szCs w:val="24"/>
          <w:lang w:val="en-GB"/>
        </w:rPr>
        <w:tab/>
        <w:t xml:space="preserve">In deciding whether indeed it was the intention of deceased that the document termed </w:t>
      </w:r>
      <w:r>
        <w:rPr>
          <w:rFonts w:ascii="Arial" w:hAnsi="Arial" w:cs="Arial"/>
          <w:sz w:val="24"/>
          <w:szCs w:val="24"/>
          <w:lang w:val="en-GB"/>
        </w:rPr>
        <w:t>“</w:t>
      </w:r>
      <w:r w:rsidR="00DF1D36">
        <w:rPr>
          <w:rFonts w:ascii="Arial" w:hAnsi="Arial" w:cs="Arial"/>
          <w:sz w:val="24"/>
          <w:szCs w:val="24"/>
          <w:lang w:val="en-GB"/>
        </w:rPr>
        <w:t>Affidavit</w:t>
      </w:r>
      <w:r>
        <w:rPr>
          <w:rFonts w:ascii="Arial" w:hAnsi="Arial" w:cs="Arial"/>
          <w:sz w:val="24"/>
          <w:szCs w:val="24"/>
          <w:lang w:val="en-GB"/>
        </w:rPr>
        <w:t>”</w:t>
      </w:r>
      <w:r w:rsidR="00DF1D36">
        <w:rPr>
          <w:rFonts w:ascii="Arial" w:hAnsi="Arial" w:cs="Arial"/>
          <w:sz w:val="24"/>
          <w:szCs w:val="24"/>
          <w:lang w:val="en-GB"/>
        </w:rPr>
        <w:t xml:space="preserve"> be he</w:t>
      </w:r>
      <w:r w:rsidR="00692EA9">
        <w:rPr>
          <w:rFonts w:ascii="Arial" w:hAnsi="Arial" w:cs="Arial"/>
          <w:sz w:val="24"/>
          <w:szCs w:val="24"/>
          <w:lang w:val="en-GB"/>
        </w:rPr>
        <w:t>r last Will</w:t>
      </w:r>
      <w:r w:rsidR="00DF1D36">
        <w:rPr>
          <w:rFonts w:ascii="Arial" w:hAnsi="Arial" w:cs="Arial"/>
          <w:sz w:val="24"/>
          <w:szCs w:val="24"/>
          <w:lang w:val="en-GB"/>
        </w:rPr>
        <w:t xml:space="preserve"> the wording of the document and the way in which it was drafted</w:t>
      </w:r>
      <w:r w:rsidR="00B2208E">
        <w:rPr>
          <w:rFonts w:ascii="Arial" w:hAnsi="Arial" w:cs="Arial"/>
          <w:sz w:val="24"/>
          <w:szCs w:val="24"/>
          <w:lang w:val="en-GB"/>
        </w:rPr>
        <w:t xml:space="preserve"> must be considered.  The document</w:t>
      </w:r>
      <w:r w:rsidR="00DF1D36">
        <w:rPr>
          <w:rFonts w:ascii="Arial" w:hAnsi="Arial" w:cs="Arial"/>
          <w:sz w:val="24"/>
          <w:szCs w:val="24"/>
          <w:lang w:val="en-GB"/>
        </w:rPr>
        <w:t xml:space="preserve"> was headed </w:t>
      </w:r>
      <w:r w:rsidR="00B2208E">
        <w:rPr>
          <w:rFonts w:ascii="Arial" w:hAnsi="Arial" w:cs="Arial"/>
          <w:sz w:val="24"/>
          <w:szCs w:val="24"/>
          <w:lang w:val="en-GB"/>
        </w:rPr>
        <w:t>“</w:t>
      </w:r>
      <w:r w:rsidR="00DF1D36">
        <w:rPr>
          <w:rFonts w:ascii="Arial" w:hAnsi="Arial" w:cs="Arial"/>
          <w:sz w:val="24"/>
          <w:szCs w:val="24"/>
          <w:lang w:val="en-GB"/>
        </w:rPr>
        <w:t>Affidavit</w:t>
      </w:r>
      <w:r w:rsidR="00B2208E">
        <w:rPr>
          <w:rFonts w:ascii="Arial" w:hAnsi="Arial" w:cs="Arial"/>
          <w:sz w:val="24"/>
          <w:szCs w:val="24"/>
          <w:lang w:val="en-GB"/>
        </w:rPr>
        <w:t>”.  In my view, clearly</w:t>
      </w:r>
      <w:r w:rsidR="00DF1D36">
        <w:rPr>
          <w:rFonts w:ascii="Arial" w:hAnsi="Arial" w:cs="Arial"/>
          <w:sz w:val="24"/>
          <w:szCs w:val="24"/>
          <w:lang w:val="en-GB"/>
        </w:rPr>
        <w:t xml:space="preserve"> a reading thereof indicates that there was an agreement reached between the dece</w:t>
      </w:r>
      <w:r w:rsidR="00692EA9">
        <w:rPr>
          <w:rFonts w:ascii="Arial" w:hAnsi="Arial" w:cs="Arial"/>
          <w:sz w:val="24"/>
          <w:szCs w:val="24"/>
          <w:lang w:val="en-GB"/>
        </w:rPr>
        <w:t>ased and her parents to bond</w:t>
      </w:r>
      <w:r w:rsidR="00DF1D36">
        <w:rPr>
          <w:rFonts w:ascii="Arial" w:hAnsi="Arial" w:cs="Arial"/>
          <w:sz w:val="24"/>
          <w:szCs w:val="24"/>
          <w:lang w:val="en-GB"/>
        </w:rPr>
        <w:t xml:space="preserve"> the</w:t>
      </w:r>
      <w:r w:rsidR="00B2208E">
        <w:rPr>
          <w:rFonts w:ascii="Arial" w:hAnsi="Arial" w:cs="Arial"/>
          <w:sz w:val="24"/>
          <w:szCs w:val="24"/>
          <w:lang w:val="en-GB"/>
        </w:rPr>
        <w:t xml:space="preserve"> property that her parents would refurbish the property</w:t>
      </w:r>
      <w:r w:rsidR="00692EA9">
        <w:rPr>
          <w:rFonts w:ascii="Arial" w:hAnsi="Arial" w:cs="Arial"/>
          <w:sz w:val="24"/>
          <w:szCs w:val="24"/>
          <w:lang w:val="en-GB"/>
        </w:rPr>
        <w:t>.  I</w:t>
      </w:r>
      <w:r w:rsidR="00DF1D36">
        <w:rPr>
          <w:rFonts w:ascii="Arial" w:hAnsi="Arial" w:cs="Arial"/>
          <w:sz w:val="24"/>
          <w:szCs w:val="24"/>
          <w:lang w:val="en-GB"/>
        </w:rPr>
        <w:t xml:space="preserve">n the event that she died the property would be transferred back to them as they would have paid all the bond instalments in the interim.  It does not refer in anyway to </w:t>
      </w:r>
      <w:r w:rsidR="00C87B9C">
        <w:rPr>
          <w:rFonts w:ascii="Arial" w:hAnsi="Arial" w:cs="Arial"/>
          <w:sz w:val="24"/>
          <w:szCs w:val="24"/>
          <w:lang w:val="en-GB"/>
        </w:rPr>
        <w:t>her estate or to any other asse</w:t>
      </w:r>
      <w:r w:rsidR="00DF1D36">
        <w:rPr>
          <w:rFonts w:ascii="Arial" w:hAnsi="Arial" w:cs="Arial"/>
          <w:sz w:val="24"/>
          <w:szCs w:val="24"/>
          <w:lang w:val="en-GB"/>
        </w:rPr>
        <w:t>ts which she may have.</w:t>
      </w:r>
      <w:r w:rsidR="00B2208E">
        <w:rPr>
          <w:rFonts w:ascii="Arial" w:hAnsi="Arial" w:cs="Arial"/>
          <w:sz w:val="24"/>
          <w:szCs w:val="24"/>
          <w:lang w:val="en-GB"/>
        </w:rPr>
        <w:t xml:space="preserve">  It is also signed by all three of the parties.</w:t>
      </w:r>
      <w:r w:rsidR="00DF1D36">
        <w:rPr>
          <w:rFonts w:ascii="Arial" w:hAnsi="Arial" w:cs="Arial"/>
          <w:sz w:val="24"/>
          <w:szCs w:val="24"/>
          <w:lang w:val="en-GB"/>
        </w:rPr>
        <w:t xml:space="preserve">  There is also no indication of her bequeathing anything to any specific person.  The whole document only deals with this property</w:t>
      </w:r>
      <w:r w:rsidR="00B2208E">
        <w:rPr>
          <w:rFonts w:ascii="Arial" w:hAnsi="Arial" w:cs="Arial"/>
          <w:sz w:val="24"/>
          <w:szCs w:val="24"/>
          <w:lang w:val="en-GB"/>
        </w:rPr>
        <w:t>.  The last sentence reads “We the parties have willingly come to this agreement.”  That is not indicative of a person expressing their intention that the document be their Will.  The documents relates to a purely financial transaction as appears from the wording “She is financially strong and would be able to get a bond to refurbish the same.”</w:t>
      </w:r>
    </w:p>
    <w:p w:rsidR="00DF1D36" w:rsidRDefault="00B2208E" w:rsidP="00F01EB1">
      <w:pPr>
        <w:spacing w:line="360" w:lineRule="auto"/>
        <w:jc w:val="both"/>
        <w:rPr>
          <w:rFonts w:ascii="Arial" w:hAnsi="Arial" w:cs="Arial"/>
          <w:sz w:val="24"/>
          <w:szCs w:val="24"/>
          <w:lang w:val="en-GB"/>
        </w:rPr>
      </w:pPr>
      <w:r>
        <w:rPr>
          <w:rFonts w:ascii="Arial" w:hAnsi="Arial" w:cs="Arial"/>
          <w:sz w:val="24"/>
          <w:szCs w:val="24"/>
          <w:lang w:val="en-GB"/>
        </w:rPr>
        <w:t xml:space="preserve"> </w:t>
      </w:r>
    </w:p>
    <w:p w:rsidR="00DF1D36" w:rsidRDefault="00DF1D36" w:rsidP="00F01EB1">
      <w:pPr>
        <w:spacing w:line="360" w:lineRule="auto"/>
        <w:jc w:val="both"/>
        <w:rPr>
          <w:rFonts w:ascii="Arial" w:hAnsi="Arial" w:cs="Arial"/>
          <w:sz w:val="24"/>
          <w:szCs w:val="24"/>
          <w:lang w:val="en-GB"/>
        </w:rPr>
      </w:pPr>
      <w:r>
        <w:rPr>
          <w:rFonts w:ascii="Arial" w:hAnsi="Arial" w:cs="Arial"/>
          <w:sz w:val="24"/>
          <w:szCs w:val="24"/>
          <w:lang w:val="en-GB"/>
        </w:rPr>
        <w:lastRenderedPageBreak/>
        <w:t>[</w:t>
      </w:r>
      <w:r w:rsidR="00B2208E">
        <w:rPr>
          <w:rFonts w:ascii="Arial" w:hAnsi="Arial" w:cs="Arial"/>
          <w:sz w:val="24"/>
          <w:szCs w:val="24"/>
          <w:lang w:val="en-GB"/>
        </w:rPr>
        <w:t>14]</w:t>
      </w:r>
      <w:r w:rsidR="00B2208E">
        <w:rPr>
          <w:rFonts w:ascii="Arial" w:hAnsi="Arial" w:cs="Arial"/>
          <w:sz w:val="24"/>
          <w:szCs w:val="24"/>
          <w:lang w:val="en-GB"/>
        </w:rPr>
        <w:tab/>
        <w:t>As already set out the contents of the “Affidavit”</w:t>
      </w:r>
      <w:r w:rsidR="00C87B9C">
        <w:rPr>
          <w:rFonts w:ascii="Arial" w:hAnsi="Arial" w:cs="Arial"/>
          <w:sz w:val="24"/>
          <w:szCs w:val="24"/>
          <w:lang w:val="en-GB"/>
        </w:rPr>
        <w:t xml:space="preserve"> is not disputed by First Resp</w:t>
      </w:r>
      <w:r w:rsidR="00B2208E">
        <w:rPr>
          <w:rFonts w:ascii="Arial" w:hAnsi="Arial" w:cs="Arial"/>
          <w:sz w:val="24"/>
          <w:szCs w:val="24"/>
          <w:lang w:val="en-GB"/>
        </w:rPr>
        <w:t>ondent, the executor.  He states that</w:t>
      </w:r>
      <w:r w:rsidR="00C87B9C">
        <w:rPr>
          <w:rFonts w:ascii="Arial" w:hAnsi="Arial" w:cs="Arial"/>
          <w:sz w:val="24"/>
          <w:szCs w:val="24"/>
          <w:lang w:val="en-GB"/>
        </w:rPr>
        <w:t xml:space="preserve"> it is not her last Will but she h</w:t>
      </w:r>
      <w:r w:rsidR="00B2208E">
        <w:rPr>
          <w:rFonts w:ascii="Arial" w:hAnsi="Arial" w:cs="Arial"/>
          <w:sz w:val="24"/>
          <w:szCs w:val="24"/>
          <w:lang w:val="en-GB"/>
        </w:rPr>
        <w:t>ad died in testate and that the</w:t>
      </w:r>
      <w:r w:rsidR="00C87B9C">
        <w:rPr>
          <w:rFonts w:ascii="Arial" w:hAnsi="Arial" w:cs="Arial"/>
          <w:sz w:val="24"/>
          <w:szCs w:val="24"/>
          <w:lang w:val="en-GB"/>
        </w:rPr>
        <w:t xml:space="preserve"> property has to be brought into the estate so as to wind up the estate.  The parents of the deceased, Applicants will indeed have a claim against the estate, not only in respect of the instalments which they may have paid</w:t>
      </w:r>
      <w:r w:rsidR="00B2208E">
        <w:rPr>
          <w:rFonts w:ascii="Arial" w:hAnsi="Arial" w:cs="Arial"/>
          <w:sz w:val="24"/>
          <w:szCs w:val="24"/>
          <w:lang w:val="en-GB"/>
        </w:rPr>
        <w:t xml:space="preserve"> but</w:t>
      </w:r>
      <w:r w:rsidR="00C87B9C">
        <w:rPr>
          <w:rFonts w:ascii="Arial" w:hAnsi="Arial" w:cs="Arial"/>
          <w:sz w:val="24"/>
          <w:szCs w:val="24"/>
          <w:lang w:val="en-GB"/>
        </w:rPr>
        <w:t xml:space="preserve"> also in terms of the agreeme</w:t>
      </w:r>
      <w:r w:rsidR="00B2208E">
        <w:rPr>
          <w:rFonts w:ascii="Arial" w:hAnsi="Arial" w:cs="Arial"/>
          <w:sz w:val="24"/>
          <w:szCs w:val="24"/>
          <w:lang w:val="en-GB"/>
        </w:rPr>
        <w:t xml:space="preserve">nt which was reached with the deceased and which is not disputed.  It would appear to me that in practical terms there would be no difference in the end result </w:t>
      </w:r>
      <w:r w:rsidR="00692EA9">
        <w:rPr>
          <w:rFonts w:ascii="Arial" w:hAnsi="Arial" w:cs="Arial"/>
          <w:sz w:val="24"/>
          <w:szCs w:val="24"/>
          <w:lang w:val="en-GB"/>
        </w:rPr>
        <w:t xml:space="preserve">if </w:t>
      </w:r>
      <w:r w:rsidR="00B2208E">
        <w:rPr>
          <w:rFonts w:ascii="Arial" w:hAnsi="Arial" w:cs="Arial"/>
          <w:sz w:val="24"/>
          <w:szCs w:val="24"/>
          <w:lang w:val="en-GB"/>
        </w:rPr>
        <w:t>it is accepted as a Will or not.</w:t>
      </w:r>
      <w:r w:rsidR="00C87B9C">
        <w:rPr>
          <w:rFonts w:ascii="Arial" w:hAnsi="Arial" w:cs="Arial"/>
          <w:sz w:val="24"/>
          <w:szCs w:val="24"/>
          <w:lang w:val="en-GB"/>
        </w:rPr>
        <w:t xml:space="preserve"> </w:t>
      </w:r>
    </w:p>
    <w:p w:rsidR="00935AD9" w:rsidRDefault="00935AD9" w:rsidP="00F01EB1">
      <w:pPr>
        <w:spacing w:line="360" w:lineRule="auto"/>
        <w:jc w:val="both"/>
        <w:rPr>
          <w:rFonts w:ascii="Arial" w:hAnsi="Arial" w:cs="Arial"/>
          <w:sz w:val="24"/>
          <w:szCs w:val="24"/>
          <w:lang w:val="en-GB"/>
        </w:rPr>
      </w:pPr>
    </w:p>
    <w:p w:rsidR="00935AD9" w:rsidRDefault="00B2208E" w:rsidP="00F01EB1">
      <w:pPr>
        <w:spacing w:line="360" w:lineRule="auto"/>
        <w:jc w:val="both"/>
        <w:rPr>
          <w:rFonts w:ascii="Arial" w:hAnsi="Arial" w:cs="Arial"/>
          <w:sz w:val="24"/>
          <w:szCs w:val="24"/>
          <w:lang w:val="en-GB"/>
        </w:rPr>
      </w:pPr>
      <w:r>
        <w:rPr>
          <w:rFonts w:ascii="Arial" w:hAnsi="Arial" w:cs="Arial"/>
          <w:sz w:val="24"/>
          <w:szCs w:val="24"/>
          <w:lang w:val="en-GB"/>
        </w:rPr>
        <w:t>[15</w:t>
      </w:r>
      <w:r w:rsidR="00935AD9">
        <w:rPr>
          <w:rFonts w:ascii="Arial" w:hAnsi="Arial" w:cs="Arial"/>
          <w:sz w:val="24"/>
          <w:szCs w:val="24"/>
          <w:lang w:val="en-GB"/>
        </w:rPr>
        <w:t>]</w:t>
      </w:r>
      <w:r w:rsidR="00935AD9">
        <w:rPr>
          <w:rFonts w:ascii="Arial" w:hAnsi="Arial" w:cs="Arial"/>
          <w:sz w:val="24"/>
          <w:szCs w:val="24"/>
          <w:lang w:val="en-GB"/>
        </w:rPr>
        <w:tab/>
      </w:r>
      <w:r>
        <w:rPr>
          <w:rFonts w:ascii="Arial" w:hAnsi="Arial" w:cs="Arial"/>
          <w:sz w:val="24"/>
          <w:szCs w:val="24"/>
          <w:lang w:val="en-GB"/>
        </w:rPr>
        <w:t>Considering the cases referred to above and the “Affidavit”</w:t>
      </w:r>
      <w:r w:rsidR="00F01EB1">
        <w:rPr>
          <w:rFonts w:ascii="Arial" w:hAnsi="Arial" w:cs="Arial"/>
          <w:sz w:val="24"/>
          <w:szCs w:val="24"/>
          <w:lang w:val="en-GB"/>
        </w:rPr>
        <w:t xml:space="preserve"> after careful consideration of the document </w:t>
      </w:r>
      <w:r w:rsidR="00692EA9">
        <w:rPr>
          <w:rFonts w:ascii="Arial" w:hAnsi="Arial" w:cs="Arial"/>
          <w:sz w:val="24"/>
          <w:szCs w:val="24"/>
          <w:lang w:val="en-GB"/>
        </w:rPr>
        <w:t xml:space="preserve">I am </w:t>
      </w:r>
      <w:r w:rsidR="00F01EB1">
        <w:rPr>
          <w:rFonts w:ascii="Arial" w:hAnsi="Arial" w:cs="Arial"/>
          <w:sz w:val="24"/>
          <w:szCs w:val="24"/>
          <w:lang w:val="en-GB"/>
        </w:rPr>
        <w:t>not satisfied that it has been shown that it was the intention of the deceased that the document was to be her Will.</w:t>
      </w:r>
      <w:r w:rsidR="00935AD9">
        <w:rPr>
          <w:rFonts w:ascii="Arial" w:hAnsi="Arial" w:cs="Arial"/>
          <w:sz w:val="24"/>
          <w:szCs w:val="24"/>
          <w:lang w:val="en-GB"/>
        </w:rPr>
        <w:t xml:space="preserve"> </w:t>
      </w:r>
    </w:p>
    <w:p w:rsidR="00935AD9" w:rsidRDefault="00935AD9" w:rsidP="00F01EB1">
      <w:pPr>
        <w:spacing w:line="360" w:lineRule="auto"/>
        <w:jc w:val="both"/>
        <w:rPr>
          <w:rFonts w:ascii="Arial" w:hAnsi="Arial" w:cs="Arial"/>
          <w:sz w:val="24"/>
          <w:szCs w:val="24"/>
          <w:lang w:val="en-GB"/>
        </w:rPr>
      </w:pPr>
    </w:p>
    <w:p w:rsidR="00935AD9" w:rsidRDefault="00F01EB1" w:rsidP="00F01EB1">
      <w:pPr>
        <w:spacing w:line="360" w:lineRule="auto"/>
        <w:jc w:val="both"/>
        <w:rPr>
          <w:rFonts w:ascii="Arial" w:hAnsi="Arial" w:cs="Arial"/>
          <w:sz w:val="24"/>
          <w:szCs w:val="24"/>
          <w:lang w:val="en-GB"/>
        </w:rPr>
      </w:pPr>
      <w:r>
        <w:rPr>
          <w:rFonts w:ascii="Arial" w:hAnsi="Arial" w:cs="Arial"/>
          <w:sz w:val="24"/>
          <w:szCs w:val="24"/>
          <w:lang w:val="en-GB"/>
        </w:rPr>
        <w:t>[16</w:t>
      </w:r>
      <w:r w:rsidR="00692EA9">
        <w:rPr>
          <w:rFonts w:ascii="Arial" w:hAnsi="Arial" w:cs="Arial"/>
          <w:sz w:val="24"/>
          <w:szCs w:val="24"/>
          <w:lang w:val="en-GB"/>
        </w:rPr>
        <w:t>]</w:t>
      </w:r>
      <w:r w:rsidR="00692EA9">
        <w:rPr>
          <w:rFonts w:ascii="Arial" w:hAnsi="Arial" w:cs="Arial"/>
          <w:sz w:val="24"/>
          <w:szCs w:val="24"/>
          <w:lang w:val="en-GB"/>
        </w:rPr>
        <w:tab/>
        <w:t>I</w:t>
      </w:r>
      <w:r w:rsidR="00935AD9">
        <w:rPr>
          <w:rFonts w:ascii="Arial" w:hAnsi="Arial" w:cs="Arial"/>
          <w:sz w:val="24"/>
          <w:szCs w:val="24"/>
          <w:lang w:val="en-GB"/>
        </w:rPr>
        <w:t xml:space="preserve">n my view </w:t>
      </w:r>
      <w:r w:rsidR="00692EA9">
        <w:rPr>
          <w:rFonts w:ascii="Arial" w:hAnsi="Arial" w:cs="Arial"/>
          <w:sz w:val="24"/>
          <w:szCs w:val="24"/>
          <w:lang w:val="en-GB"/>
        </w:rPr>
        <w:t xml:space="preserve">it is </w:t>
      </w:r>
      <w:r w:rsidR="00935AD9">
        <w:rPr>
          <w:rFonts w:ascii="Arial" w:hAnsi="Arial" w:cs="Arial"/>
          <w:sz w:val="24"/>
          <w:szCs w:val="24"/>
          <w:lang w:val="en-GB"/>
        </w:rPr>
        <w:t xml:space="preserve">apparent from a reading of the papers that both Applicants and First Respondent are trying to deal with the estate of the deceased to the best of their abilities and to protect certain rights.  Accordingly in my view it would not be appropriate in these circumstances to grant a cost order against any party but that it would be more appropriate that the costs of this application be costs in the estate. </w:t>
      </w:r>
    </w:p>
    <w:p w:rsidR="00935AD9" w:rsidRDefault="00935AD9" w:rsidP="00F01EB1">
      <w:pPr>
        <w:spacing w:line="360" w:lineRule="auto"/>
        <w:jc w:val="both"/>
        <w:rPr>
          <w:rFonts w:ascii="Arial" w:hAnsi="Arial" w:cs="Arial"/>
          <w:sz w:val="24"/>
          <w:szCs w:val="24"/>
          <w:lang w:val="en-GB"/>
        </w:rPr>
      </w:pPr>
    </w:p>
    <w:p w:rsidR="00935AD9" w:rsidRDefault="00F01EB1" w:rsidP="00F01EB1">
      <w:pPr>
        <w:spacing w:line="360" w:lineRule="auto"/>
        <w:jc w:val="both"/>
        <w:rPr>
          <w:rFonts w:ascii="Arial" w:hAnsi="Arial" w:cs="Arial"/>
          <w:sz w:val="24"/>
          <w:szCs w:val="24"/>
          <w:lang w:val="en-GB"/>
        </w:rPr>
      </w:pPr>
      <w:r>
        <w:rPr>
          <w:rFonts w:ascii="Arial" w:hAnsi="Arial" w:cs="Arial"/>
          <w:sz w:val="24"/>
          <w:szCs w:val="24"/>
          <w:lang w:val="en-GB"/>
        </w:rPr>
        <w:t>[17</w:t>
      </w:r>
      <w:r w:rsidR="00935AD9">
        <w:rPr>
          <w:rFonts w:ascii="Arial" w:hAnsi="Arial" w:cs="Arial"/>
          <w:sz w:val="24"/>
          <w:szCs w:val="24"/>
          <w:lang w:val="en-GB"/>
        </w:rPr>
        <w:t>]</w:t>
      </w:r>
      <w:r w:rsidR="00935AD9">
        <w:rPr>
          <w:rFonts w:ascii="Arial" w:hAnsi="Arial" w:cs="Arial"/>
          <w:sz w:val="24"/>
          <w:szCs w:val="24"/>
          <w:lang w:val="en-GB"/>
        </w:rPr>
        <w:tab/>
        <w:t>Accordingly the following order is made:</w:t>
      </w:r>
    </w:p>
    <w:p w:rsidR="00935AD9" w:rsidRDefault="00935AD9" w:rsidP="00F01EB1">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 xml:space="preserve">The rule </w:t>
      </w:r>
      <w:r>
        <w:rPr>
          <w:rFonts w:ascii="Arial" w:hAnsi="Arial" w:cs="Arial"/>
          <w:i/>
          <w:sz w:val="24"/>
          <w:szCs w:val="24"/>
          <w:lang w:val="en-GB"/>
        </w:rPr>
        <w:t>nisi</w:t>
      </w:r>
      <w:r>
        <w:rPr>
          <w:rFonts w:ascii="Arial" w:hAnsi="Arial" w:cs="Arial"/>
          <w:sz w:val="24"/>
          <w:szCs w:val="24"/>
          <w:lang w:val="en-GB"/>
        </w:rPr>
        <w:t xml:space="preserve"> granted on 9 September 2019 is discharged</w:t>
      </w:r>
    </w:p>
    <w:p w:rsidR="00935AD9" w:rsidRDefault="00935AD9" w:rsidP="00F01EB1">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The costs of the application are to be costs in the estate of th</w:t>
      </w:r>
      <w:r w:rsidR="00F01EB1">
        <w:rPr>
          <w:rFonts w:ascii="Arial" w:hAnsi="Arial" w:cs="Arial"/>
          <w:sz w:val="24"/>
          <w:szCs w:val="24"/>
          <w:lang w:val="en-GB"/>
        </w:rPr>
        <w:t>e late Sivan Kaylene Govender estate number as: 728/2078.</w:t>
      </w:r>
    </w:p>
    <w:p w:rsidR="00935AD9" w:rsidRDefault="00935AD9" w:rsidP="00F01EB1">
      <w:pPr>
        <w:spacing w:line="360" w:lineRule="auto"/>
        <w:jc w:val="both"/>
        <w:rPr>
          <w:rFonts w:ascii="Arial" w:hAnsi="Arial" w:cs="Arial"/>
          <w:sz w:val="24"/>
          <w:szCs w:val="24"/>
          <w:lang w:val="en-GB"/>
        </w:rPr>
      </w:pPr>
    </w:p>
    <w:p w:rsidR="00935AD9" w:rsidRDefault="00935AD9" w:rsidP="00F01EB1">
      <w:pPr>
        <w:spacing w:line="360" w:lineRule="auto"/>
        <w:jc w:val="both"/>
        <w:rPr>
          <w:rFonts w:ascii="Arial" w:hAnsi="Arial" w:cs="Arial"/>
          <w:sz w:val="24"/>
          <w:szCs w:val="24"/>
          <w:lang w:val="en-GB"/>
        </w:rPr>
      </w:pPr>
    </w:p>
    <w:p w:rsidR="00935AD9" w:rsidRDefault="00935AD9" w:rsidP="00F01EB1">
      <w:pPr>
        <w:spacing w:line="360" w:lineRule="auto"/>
        <w:jc w:val="both"/>
        <w:rPr>
          <w:rFonts w:ascii="Arial" w:hAnsi="Arial" w:cs="Arial"/>
          <w:sz w:val="24"/>
          <w:szCs w:val="24"/>
          <w:lang w:val="en-GB"/>
        </w:rPr>
      </w:pPr>
    </w:p>
    <w:p w:rsidR="00935AD9" w:rsidRDefault="00935AD9" w:rsidP="00F01EB1">
      <w:pPr>
        <w:spacing w:line="360" w:lineRule="auto"/>
        <w:jc w:val="both"/>
        <w:rPr>
          <w:rFonts w:ascii="Arial" w:hAnsi="Arial" w:cs="Arial"/>
          <w:sz w:val="24"/>
          <w:szCs w:val="24"/>
          <w:lang w:val="en-GB"/>
        </w:rPr>
      </w:pPr>
    </w:p>
    <w:p w:rsidR="00935AD9" w:rsidRPr="00935AD9" w:rsidRDefault="00935AD9" w:rsidP="00F01EB1">
      <w:pPr>
        <w:spacing w:line="360" w:lineRule="auto"/>
        <w:jc w:val="both"/>
        <w:rPr>
          <w:rFonts w:ascii="Arial" w:hAnsi="Arial" w:cs="Arial"/>
          <w:b/>
          <w:sz w:val="24"/>
          <w:szCs w:val="24"/>
          <w:lang w:val="en-GB"/>
        </w:rPr>
      </w:pPr>
    </w:p>
    <w:p w:rsidR="00935AD9" w:rsidRPr="00935AD9" w:rsidRDefault="00935AD9" w:rsidP="00F01EB1">
      <w:pPr>
        <w:spacing w:line="360" w:lineRule="auto"/>
        <w:jc w:val="both"/>
        <w:rPr>
          <w:rFonts w:ascii="Arial" w:hAnsi="Arial" w:cs="Arial"/>
          <w:b/>
          <w:sz w:val="24"/>
          <w:szCs w:val="24"/>
          <w:lang w:val="en-GB"/>
        </w:rPr>
      </w:pP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t>_________________</w:t>
      </w:r>
    </w:p>
    <w:p w:rsidR="00F01EB1" w:rsidRDefault="00935AD9" w:rsidP="00F01EB1">
      <w:pPr>
        <w:spacing w:line="360" w:lineRule="auto"/>
        <w:jc w:val="both"/>
        <w:rPr>
          <w:rFonts w:ascii="Arial" w:hAnsi="Arial" w:cs="Arial"/>
          <w:b/>
          <w:sz w:val="24"/>
          <w:szCs w:val="24"/>
          <w:lang w:val="en-GB"/>
        </w:rPr>
      </w:pP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r>
      <w:r w:rsidRPr="00935AD9">
        <w:rPr>
          <w:rFonts w:ascii="Arial" w:hAnsi="Arial" w:cs="Arial"/>
          <w:b/>
          <w:sz w:val="24"/>
          <w:szCs w:val="24"/>
          <w:lang w:val="en-GB"/>
        </w:rPr>
        <w:tab/>
        <w:t>P C Bezuidenhout J.</w:t>
      </w:r>
    </w:p>
    <w:p w:rsidR="00F01EB1" w:rsidRDefault="00F01EB1" w:rsidP="00F01EB1">
      <w:pPr>
        <w:spacing w:line="360" w:lineRule="auto"/>
        <w:jc w:val="both"/>
        <w:rPr>
          <w:rFonts w:ascii="Arial" w:hAnsi="Arial" w:cs="Arial"/>
          <w:b/>
          <w:sz w:val="24"/>
          <w:szCs w:val="24"/>
          <w:lang w:val="en-GB"/>
        </w:rPr>
      </w:pPr>
      <w:r>
        <w:rPr>
          <w:rFonts w:ascii="Arial" w:hAnsi="Arial" w:cs="Arial"/>
          <w:b/>
          <w:sz w:val="24"/>
          <w:szCs w:val="24"/>
          <w:lang w:val="en-GB"/>
        </w:rPr>
        <w:t>JUDGMENT RESERVED: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7 FEBRUARY 2023</w:t>
      </w:r>
    </w:p>
    <w:p w:rsidR="00F01EB1" w:rsidRDefault="00F01EB1" w:rsidP="00F01EB1">
      <w:pPr>
        <w:spacing w:line="360" w:lineRule="auto"/>
        <w:jc w:val="both"/>
        <w:rPr>
          <w:rFonts w:ascii="Arial" w:hAnsi="Arial" w:cs="Arial"/>
          <w:b/>
          <w:sz w:val="24"/>
          <w:szCs w:val="24"/>
          <w:lang w:val="en-GB"/>
        </w:rPr>
      </w:pPr>
      <w:r>
        <w:rPr>
          <w:rFonts w:ascii="Arial" w:hAnsi="Arial" w:cs="Arial"/>
          <w:b/>
          <w:sz w:val="24"/>
          <w:szCs w:val="24"/>
          <w:lang w:val="en-GB"/>
        </w:rPr>
        <w:t>JUDGMENT HANDED DOWN: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3 MARCH 2023</w:t>
      </w:r>
    </w:p>
    <w:p w:rsidR="00F01EB1" w:rsidRDefault="00F01EB1" w:rsidP="00F01EB1">
      <w:pPr>
        <w:spacing w:line="360" w:lineRule="auto"/>
        <w:jc w:val="both"/>
        <w:rPr>
          <w:rFonts w:ascii="Arial" w:hAnsi="Arial" w:cs="Arial"/>
          <w:b/>
          <w:sz w:val="24"/>
          <w:szCs w:val="24"/>
          <w:lang w:val="en-GB"/>
        </w:rPr>
      </w:pPr>
    </w:p>
    <w:p w:rsidR="00F01EB1" w:rsidRDefault="00F01EB1" w:rsidP="00F01EB1">
      <w:pPr>
        <w:spacing w:line="360" w:lineRule="auto"/>
        <w:jc w:val="both"/>
        <w:rPr>
          <w:rFonts w:ascii="Arial" w:hAnsi="Arial" w:cs="Arial"/>
          <w:b/>
          <w:sz w:val="24"/>
          <w:szCs w:val="24"/>
          <w:lang w:val="en-GB"/>
        </w:rPr>
      </w:pPr>
      <w:r>
        <w:rPr>
          <w:rFonts w:ascii="Arial" w:hAnsi="Arial" w:cs="Arial"/>
          <w:b/>
          <w:sz w:val="24"/>
          <w:szCs w:val="24"/>
          <w:lang w:val="en-GB"/>
        </w:rPr>
        <w:t>COUNSEL FOR APPLICANTS: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J L MIRANDA</w:t>
      </w:r>
    </w:p>
    <w:p w:rsidR="00F01EB1" w:rsidRDefault="00F01EB1" w:rsidP="00F01EB1">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Carlos Miranda Attorney</w:t>
      </w:r>
    </w:p>
    <w:p w:rsidR="00F01EB1" w:rsidRDefault="00F01EB1" w:rsidP="00F01EB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F01EB1" w:rsidRDefault="00F01EB1" w:rsidP="00F01EB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P643/cm</w:t>
      </w:r>
    </w:p>
    <w:p w:rsidR="00F01EB1" w:rsidRDefault="00F01EB1" w:rsidP="00F01EB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345745</w:t>
      </w:r>
    </w:p>
    <w:p w:rsidR="00F01EB1" w:rsidRDefault="00F01EB1" w:rsidP="00F01EB1">
      <w:pPr>
        <w:spacing w:line="360" w:lineRule="auto"/>
        <w:jc w:val="both"/>
        <w:rPr>
          <w:rFonts w:ascii="Arial" w:hAnsi="Arial" w:cs="Arial"/>
          <w:b/>
          <w:sz w:val="24"/>
          <w:szCs w:val="24"/>
          <w:lang w:val="en-GB"/>
        </w:rPr>
      </w:pPr>
    </w:p>
    <w:p w:rsidR="00F01EB1" w:rsidRDefault="00F01EB1" w:rsidP="00F01EB1">
      <w:pPr>
        <w:spacing w:line="360" w:lineRule="auto"/>
        <w:jc w:val="both"/>
        <w:rPr>
          <w:rFonts w:ascii="Arial" w:hAnsi="Arial" w:cs="Arial"/>
          <w:b/>
          <w:sz w:val="24"/>
          <w:szCs w:val="24"/>
          <w:lang w:val="en-GB"/>
        </w:rPr>
      </w:pPr>
      <w:r>
        <w:rPr>
          <w:rFonts w:ascii="Arial" w:hAnsi="Arial" w:cs="Arial"/>
          <w:b/>
          <w:sz w:val="24"/>
          <w:szCs w:val="24"/>
          <w:lang w:val="en-GB"/>
        </w:rPr>
        <w:t>COUNSEL FOR RESPONDENTS:</w:t>
      </w:r>
      <w:r>
        <w:rPr>
          <w:rFonts w:ascii="Arial" w:hAnsi="Arial" w:cs="Arial"/>
          <w:b/>
          <w:sz w:val="24"/>
          <w:szCs w:val="24"/>
          <w:lang w:val="en-GB"/>
        </w:rPr>
        <w:tab/>
      </w:r>
      <w:r>
        <w:rPr>
          <w:rFonts w:ascii="Arial" w:hAnsi="Arial" w:cs="Arial"/>
          <w:b/>
          <w:sz w:val="24"/>
          <w:szCs w:val="24"/>
          <w:lang w:val="en-GB"/>
        </w:rPr>
        <w:tab/>
        <w:t>E MAIKOO</w:t>
      </w:r>
    </w:p>
    <w:p w:rsidR="00F01EB1" w:rsidRDefault="00F01EB1" w:rsidP="00F01EB1">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Euracia Maikoo &amp; Attorneys</w:t>
      </w:r>
    </w:p>
    <w:p w:rsidR="00F01EB1" w:rsidRDefault="00F01EB1" w:rsidP="00F01EB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F01EB1" w:rsidRDefault="00F01EB1" w:rsidP="00F01EB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G2023/01/10/EMM00</w:t>
      </w:r>
    </w:p>
    <w:p w:rsidR="00F01EB1" w:rsidRPr="00935AD9" w:rsidRDefault="00F01EB1" w:rsidP="00F01EB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3942525/3421193</w:t>
      </w:r>
    </w:p>
    <w:sectPr w:rsidR="00F01EB1" w:rsidRPr="00935AD9" w:rsidSect="00C538B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D89" w:rsidRDefault="00D46D89" w:rsidP="00C538B1">
      <w:pPr>
        <w:spacing w:after="0" w:line="240" w:lineRule="auto"/>
      </w:pPr>
      <w:r>
        <w:separator/>
      </w:r>
    </w:p>
  </w:endnote>
  <w:endnote w:type="continuationSeparator" w:id="0">
    <w:p w:rsidR="00D46D89" w:rsidRDefault="00D46D89" w:rsidP="00C5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D89" w:rsidRDefault="00D46D89" w:rsidP="00C538B1">
      <w:pPr>
        <w:spacing w:after="0" w:line="240" w:lineRule="auto"/>
      </w:pPr>
      <w:r>
        <w:separator/>
      </w:r>
    </w:p>
  </w:footnote>
  <w:footnote w:type="continuationSeparator" w:id="0">
    <w:p w:rsidR="00D46D89" w:rsidRDefault="00D46D89" w:rsidP="00C53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61539"/>
      <w:docPartObj>
        <w:docPartGallery w:val="Page Numbers (Top of Page)"/>
        <w:docPartUnique/>
      </w:docPartObj>
    </w:sdtPr>
    <w:sdtEndPr>
      <w:rPr>
        <w:noProof/>
      </w:rPr>
    </w:sdtEndPr>
    <w:sdtContent>
      <w:p w:rsidR="00C538B1" w:rsidRDefault="00C538B1">
        <w:pPr>
          <w:pStyle w:val="Header"/>
          <w:jc w:val="right"/>
        </w:pPr>
        <w:r>
          <w:fldChar w:fldCharType="begin"/>
        </w:r>
        <w:r>
          <w:instrText xml:space="preserve"> PAGE   \* MERGEFORMAT </w:instrText>
        </w:r>
        <w:r>
          <w:fldChar w:fldCharType="separate"/>
        </w:r>
        <w:r w:rsidR="00327477">
          <w:rPr>
            <w:noProof/>
          </w:rPr>
          <w:t>7</w:t>
        </w:r>
        <w:r>
          <w:rPr>
            <w:noProof/>
          </w:rPr>
          <w:fldChar w:fldCharType="end"/>
        </w:r>
      </w:p>
    </w:sdtContent>
  </w:sdt>
  <w:p w:rsidR="00C538B1" w:rsidRDefault="00C53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3B"/>
    <w:rsid w:val="00044144"/>
    <w:rsid w:val="000E4286"/>
    <w:rsid w:val="002B5BFE"/>
    <w:rsid w:val="00327477"/>
    <w:rsid w:val="00606051"/>
    <w:rsid w:val="00692EA9"/>
    <w:rsid w:val="00693CA1"/>
    <w:rsid w:val="00927465"/>
    <w:rsid w:val="00935AD9"/>
    <w:rsid w:val="00A72A10"/>
    <w:rsid w:val="00AF2F6A"/>
    <w:rsid w:val="00B2208E"/>
    <w:rsid w:val="00B35537"/>
    <w:rsid w:val="00B9193B"/>
    <w:rsid w:val="00C538B1"/>
    <w:rsid w:val="00C87B9C"/>
    <w:rsid w:val="00D46D89"/>
    <w:rsid w:val="00DF1D36"/>
    <w:rsid w:val="00F01EB1"/>
    <w:rsid w:val="00F32DBE"/>
    <w:rsid w:val="00FB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B4809-9FFD-453B-AAE6-02BE847F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8B1"/>
  </w:style>
  <w:style w:type="paragraph" w:styleId="Footer">
    <w:name w:val="footer"/>
    <w:basedOn w:val="Normal"/>
    <w:link w:val="FooterChar"/>
    <w:uiPriority w:val="99"/>
    <w:unhideWhenUsed/>
    <w:rsid w:val="00C53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8B1"/>
  </w:style>
  <w:style w:type="paragraph" w:styleId="BalloonText">
    <w:name w:val="Balloon Text"/>
    <w:basedOn w:val="Normal"/>
    <w:link w:val="BalloonTextChar"/>
    <w:uiPriority w:val="99"/>
    <w:semiHidden/>
    <w:unhideWhenUsed/>
    <w:rsid w:val="00F01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Mokone</cp:lastModifiedBy>
  <cp:revision>3</cp:revision>
  <cp:lastPrinted>2023-03-02T12:53:00Z</cp:lastPrinted>
  <dcterms:created xsi:type="dcterms:W3CDTF">2023-03-03T10:25:00Z</dcterms:created>
  <dcterms:modified xsi:type="dcterms:W3CDTF">2023-03-03T10:28:00Z</dcterms:modified>
</cp:coreProperties>
</file>