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5272" w14:textId="77777777" w:rsidR="00887069" w:rsidRPr="00016053" w:rsidRDefault="00887069" w:rsidP="00C40833">
      <w:pPr>
        <w:widowControl w:val="0"/>
        <w:spacing w:after="0" w:line="360" w:lineRule="auto"/>
        <w:contextualSpacing/>
        <w:jc w:val="center"/>
        <w:rPr>
          <w:rFonts w:ascii="Arial" w:hAnsi="Arial" w:cs="Arial"/>
          <w:b/>
          <w:bCs/>
          <w:sz w:val="24"/>
          <w:szCs w:val="24"/>
          <w:lang w:val="en-ZA"/>
        </w:rPr>
      </w:pPr>
      <w:bookmarkStart w:id="0" w:name="_GoBack"/>
      <w:bookmarkEnd w:id="0"/>
      <w:r w:rsidRPr="00016053">
        <w:rPr>
          <w:rFonts w:ascii="Arial" w:hAnsi="Arial" w:cs="Arial"/>
          <w:noProof/>
          <w:lang w:val="en-ZA" w:eastAsia="en-ZA"/>
        </w:rPr>
        <w:drawing>
          <wp:inline distT="0" distB="0" distL="0" distR="0" wp14:anchorId="0C0D29E5" wp14:editId="700CFEDF">
            <wp:extent cx="993775" cy="932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450AA2D9" w14:textId="77777777" w:rsidR="00887069" w:rsidRPr="00016053" w:rsidRDefault="00887069" w:rsidP="00C40833">
      <w:pPr>
        <w:widowControl w:val="0"/>
        <w:spacing w:after="0" w:line="360" w:lineRule="auto"/>
        <w:contextualSpacing/>
        <w:jc w:val="center"/>
        <w:rPr>
          <w:rFonts w:ascii="Arial" w:hAnsi="Arial" w:cs="Arial"/>
          <w:b/>
          <w:bCs/>
          <w:sz w:val="24"/>
          <w:szCs w:val="24"/>
          <w:lang w:val="en-ZA"/>
        </w:rPr>
      </w:pPr>
      <w:r w:rsidRPr="00016053">
        <w:rPr>
          <w:rFonts w:ascii="Arial" w:hAnsi="Arial" w:cs="Arial"/>
          <w:b/>
          <w:bCs/>
          <w:sz w:val="24"/>
          <w:szCs w:val="24"/>
          <w:lang w:val="en-ZA"/>
        </w:rPr>
        <w:t>IN THE HIGH COURT OF SOUTH AFRICA</w:t>
      </w:r>
    </w:p>
    <w:p w14:paraId="44164AF4" w14:textId="77777777" w:rsidR="00887069" w:rsidRPr="00016053" w:rsidRDefault="00887069" w:rsidP="00C40833">
      <w:pPr>
        <w:widowControl w:val="0"/>
        <w:spacing w:after="0" w:line="360" w:lineRule="auto"/>
        <w:contextualSpacing/>
        <w:jc w:val="center"/>
        <w:rPr>
          <w:rFonts w:ascii="Arial" w:hAnsi="Arial" w:cs="Arial"/>
          <w:b/>
          <w:bCs/>
          <w:sz w:val="24"/>
          <w:szCs w:val="24"/>
          <w:lang w:val="en-ZA"/>
        </w:rPr>
      </w:pPr>
      <w:r w:rsidRPr="00016053">
        <w:rPr>
          <w:rFonts w:ascii="Arial" w:hAnsi="Arial" w:cs="Arial"/>
          <w:b/>
          <w:bCs/>
          <w:sz w:val="24"/>
          <w:szCs w:val="24"/>
          <w:lang w:val="en-ZA"/>
        </w:rPr>
        <w:t>KWAZULU-NATAL DIVISION, PIETERMARITZBURG</w:t>
      </w:r>
    </w:p>
    <w:p w14:paraId="2646509A" w14:textId="77777777" w:rsidR="00887069" w:rsidRPr="00016053" w:rsidRDefault="00887069" w:rsidP="00C40833">
      <w:pPr>
        <w:widowControl w:val="0"/>
        <w:spacing w:after="0" w:line="360" w:lineRule="auto"/>
        <w:contextualSpacing/>
        <w:jc w:val="both"/>
        <w:rPr>
          <w:rFonts w:ascii="Arial" w:hAnsi="Arial" w:cs="Arial"/>
          <w:b/>
          <w:bCs/>
          <w:sz w:val="24"/>
          <w:szCs w:val="24"/>
          <w:lang w:val="en-ZA"/>
        </w:rPr>
      </w:pPr>
    </w:p>
    <w:p w14:paraId="728EF53D" w14:textId="77777777" w:rsidR="00887069" w:rsidRPr="00016053" w:rsidRDefault="00887069" w:rsidP="00C40833">
      <w:pPr>
        <w:widowControl w:val="0"/>
        <w:spacing w:after="0" w:line="360" w:lineRule="auto"/>
        <w:contextualSpacing/>
        <w:jc w:val="right"/>
        <w:rPr>
          <w:rFonts w:ascii="Arial" w:hAnsi="Arial" w:cs="Arial"/>
          <w:sz w:val="24"/>
          <w:szCs w:val="24"/>
          <w:lang w:val="en-ZA"/>
        </w:rPr>
      </w:pPr>
      <w:r w:rsidRPr="00016053">
        <w:rPr>
          <w:rFonts w:ascii="Arial" w:hAnsi="Arial" w:cs="Arial"/>
          <w:sz w:val="24"/>
          <w:szCs w:val="24"/>
          <w:lang w:val="en-ZA"/>
        </w:rPr>
        <w:t>Case no: CCD 30/2018P</w:t>
      </w:r>
    </w:p>
    <w:p w14:paraId="7163286F" w14:textId="77777777" w:rsidR="00887069" w:rsidRPr="00016053" w:rsidRDefault="00887069" w:rsidP="00C40833">
      <w:pPr>
        <w:widowControl w:val="0"/>
        <w:spacing w:after="0" w:line="360" w:lineRule="auto"/>
        <w:contextualSpacing/>
        <w:jc w:val="both"/>
        <w:rPr>
          <w:rFonts w:ascii="Arial" w:hAnsi="Arial" w:cs="Arial"/>
          <w:sz w:val="24"/>
          <w:szCs w:val="24"/>
          <w:lang w:val="en-ZA"/>
        </w:rPr>
      </w:pPr>
      <w:r w:rsidRPr="00016053">
        <w:rPr>
          <w:rFonts w:ascii="Arial" w:hAnsi="Arial" w:cs="Arial"/>
          <w:sz w:val="24"/>
          <w:szCs w:val="24"/>
          <w:lang w:val="en-ZA"/>
        </w:rPr>
        <w:t>In the matter between:</w:t>
      </w:r>
    </w:p>
    <w:p w14:paraId="04130D29" w14:textId="77777777" w:rsidR="00887069" w:rsidRPr="00016053" w:rsidRDefault="00887069" w:rsidP="00C40833">
      <w:pPr>
        <w:widowControl w:val="0"/>
        <w:spacing w:after="0" w:line="360" w:lineRule="auto"/>
        <w:contextualSpacing/>
        <w:jc w:val="both"/>
        <w:rPr>
          <w:rFonts w:ascii="Arial" w:hAnsi="Arial" w:cs="Arial"/>
          <w:sz w:val="24"/>
          <w:szCs w:val="24"/>
          <w:lang w:val="en-ZA"/>
        </w:rPr>
      </w:pPr>
    </w:p>
    <w:p w14:paraId="69EC817C" w14:textId="77777777" w:rsidR="00887069" w:rsidRPr="00016053" w:rsidRDefault="00887069" w:rsidP="00C40833">
      <w:pPr>
        <w:widowControl w:val="0"/>
        <w:tabs>
          <w:tab w:val="right" w:pos="9214"/>
        </w:tabs>
        <w:spacing w:after="0" w:line="360" w:lineRule="auto"/>
        <w:contextualSpacing/>
        <w:jc w:val="both"/>
        <w:rPr>
          <w:rFonts w:ascii="Arial" w:hAnsi="Arial" w:cs="Arial"/>
          <w:sz w:val="24"/>
          <w:szCs w:val="24"/>
          <w:lang w:val="en-ZA"/>
        </w:rPr>
      </w:pPr>
      <w:r w:rsidRPr="00016053">
        <w:rPr>
          <w:rFonts w:ascii="Arial" w:hAnsi="Arial" w:cs="Arial"/>
          <w:b/>
          <w:sz w:val="24"/>
          <w:szCs w:val="24"/>
          <w:lang w:val="en-ZA"/>
        </w:rPr>
        <w:t>THE STATE</w:t>
      </w:r>
    </w:p>
    <w:p w14:paraId="3130569A" w14:textId="77777777" w:rsidR="00887069" w:rsidRPr="00016053" w:rsidRDefault="00887069" w:rsidP="00C40833">
      <w:pPr>
        <w:widowControl w:val="0"/>
        <w:tabs>
          <w:tab w:val="right" w:pos="9214"/>
        </w:tabs>
        <w:spacing w:after="0" w:line="360" w:lineRule="auto"/>
        <w:contextualSpacing/>
        <w:jc w:val="both"/>
        <w:rPr>
          <w:rFonts w:ascii="Arial" w:hAnsi="Arial" w:cs="Arial"/>
          <w:sz w:val="24"/>
          <w:szCs w:val="24"/>
          <w:lang w:val="en-ZA"/>
        </w:rPr>
      </w:pPr>
    </w:p>
    <w:p w14:paraId="267722A5" w14:textId="77777777" w:rsidR="00887069" w:rsidRPr="00016053" w:rsidRDefault="00887069" w:rsidP="00C40833">
      <w:pPr>
        <w:widowControl w:val="0"/>
        <w:tabs>
          <w:tab w:val="right" w:pos="9214"/>
        </w:tabs>
        <w:spacing w:after="0" w:line="360" w:lineRule="auto"/>
        <w:contextualSpacing/>
        <w:jc w:val="both"/>
        <w:rPr>
          <w:rFonts w:ascii="Arial" w:hAnsi="Arial" w:cs="Arial"/>
          <w:sz w:val="24"/>
          <w:szCs w:val="24"/>
          <w:lang w:val="en-ZA"/>
        </w:rPr>
      </w:pPr>
      <w:r w:rsidRPr="00016053">
        <w:rPr>
          <w:rFonts w:ascii="Arial" w:hAnsi="Arial" w:cs="Arial"/>
          <w:sz w:val="24"/>
          <w:szCs w:val="24"/>
          <w:lang w:val="en-ZA"/>
        </w:rPr>
        <w:t>and</w:t>
      </w:r>
    </w:p>
    <w:p w14:paraId="4378DF78" w14:textId="77777777" w:rsidR="00887069" w:rsidRPr="00016053" w:rsidRDefault="00887069" w:rsidP="00C40833">
      <w:pPr>
        <w:widowControl w:val="0"/>
        <w:tabs>
          <w:tab w:val="right" w:pos="9214"/>
        </w:tabs>
        <w:spacing w:after="0" w:line="360" w:lineRule="auto"/>
        <w:contextualSpacing/>
        <w:jc w:val="both"/>
        <w:rPr>
          <w:rFonts w:ascii="Arial" w:hAnsi="Arial" w:cs="Arial"/>
          <w:sz w:val="24"/>
          <w:szCs w:val="24"/>
          <w:lang w:val="en-ZA"/>
        </w:rPr>
      </w:pPr>
    </w:p>
    <w:p w14:paraId="0F21DC08" w14:textId="77777777" w:rsidR="00887069" w:rsidRPr="00016053" w:rsidRDefault="00887069" w:rsidP="00C40833">
      <w:pPr>
        <w:widowControl w:val="0"/>
        <w:tabs>
          <w:tab w:val="right" w:pos="9214"/>
        </w:tabs>
        <w:spacing w:after="0" w:line="360" w:lineRule="auto"/>
        <w:contextualSpacing/>
        <w:jc w:val="both"/>
        <w:rPr>
          <w:rFonts w:ascii="Arial" w:hAnsi="Arial" w:cs="Arial"/>
          <w:b/>
          <w:sz w:val="24"/>
          <w:szCs w:val="24"/>
          <w:lang w:val="en-ZA"/>
        </w:rPr>
      </w:pPr>
      <w:r w:rsidRPr="00016053">
        <w:rPr>
          <w:rFonts w:ascii="Arial" w:hAnsi="Arial" w:cs="Arial"/>
          <w:b/>
          <w:sz w:val="24"/>
          <w:szCs w:val="24"/>
          <w:lang w:val="en-ZA"/>
        </w:rPr>
        <w:t>JACOB GEDLEYIHLEKISA ZUMA</w:t>
      </w:r>
      <w:r w:rsidRPr="00016053">
        <w:rPr>
          <w:rFonts w:ascii="Arial" w:hAnsi="Arial" w:cs="Arial"/>
          <w:b/>
          <w:sz w:val="24"/>
          <w:szCs w:val="24"/>
          <w:lang w:val="en-ZA"/>
        </w:rPr>
        <w:tab/>
        <w:t>FIRST ACCUSED</w:t>
      </w:r>
    </w:p>
    <w:p w14:paraId="2102E5CA" w14:textId="77777777" w:rsidR="00887069" w:rsidRPr="00016053" w:rsidRDefault="00887069" w:rsidP="00C40833">
      <w:pPr>
        <w:widowControl w:val="0"/>
        <w:tabs>
          <w:tab w:val="right" w:pos="9214"/>
        </w:tabs>
        <w:spacing w:after="0" w:line="360" w:lineRule="auto"/>
        <w:contextualSpacing/>
        <w:jc w:val="both"/>
        <w:rPr>
          <w:rFonts w:ascii="Arial" w:hAnsi="Arial" w:cs="Arial"/>
          <w:b/>
          <w:sz w:val="24"/>
          <w:szCs w:val="24"/>
          <w:lang w:val="en-ZA"/>
        </w:rPr>
      </w:pPr>
      <w:r w:rsidRPr="00016053">
        <w:rPr>
          <w:rFonts w:ascii="Arial" w:hAnsi="Arial" w:cs="Arial"/>
          <w:b/>
          <w:sz w:val="24"/>
          <w:szCs w:val="24"/>
          <w:lang w:val="en-ZA"/>
        </w:rPr>
        <w:t>THALES SOUTH AFRICA (PTY) LIMITED</w:t>
      </w:r>
      <w:r w:rsidRPr="00016053">
        <w:rPr>
          <w:rFonts w:ascii="Arial" w:hAnsi="Arial" w:cs="Arial"/>
          <w:b/>
          <w:sz w:val="24"/>
          <w:szCs w:val="24"/>
          <w:lang w:val="en-ZA"/>
        </w:rPr>
        <w:tab/>
        <w:t>SECOND ACCUSED</w:t>
      </w:r>
    </w:p>
    <w:p w14:paraId="073649C8" w14:textId="77777777" w:rsidR="00887069" w:rsidRPr="00016053" w:rsidRDefault="00887069" w:rsidP="00C40833">
      <w:pPr>
        <w:widowControl w:val="0"/>
        <w:pBdr>
          <w:bottom w:val="single" w:sz="12" w:space="1" w:color="auto"/>
        </w:pBdr>
        <w:spacing w:after="0" w:line="360" w:lineRule="auto"/>
        <w:jc w:val="both"/>
        <w:rPr>
          <w:rFonts w:ascii="Arial" w:hAnsi="Arial" w:cs="Arial"/>
          <w:sz w:val="24"/>
          <w:szCs w:val="24"/>
          <w:lang w:val="en-ZA"/>
        </w:rPr>
      </w:pPr>
    </w:p>
    <w:p w14:paraId="48B93780" w14:textId="77777777" w:rsidR="00887069" w:rsidRPr="00016053" w:rsidRDefault="00887069" w:rsidP="00C40833">
      <w:pPr>
        <w:widowControl w:val="0"/>
        <w:spacing w:after="0" w:line="360" w:lineRule="auto"/>
        <w:jc w:val="both"/>
        <w:rPr>
          <w:rFonts w:ascii="Arial" w:hAnsi="Arial" w:cs="Arial"/>
          <w:b/>
          <w:bCs/>
          <w:sz w:val="24"/>
          <w:szCs w:val="24"/>
          <w:lang w:val="en-ZA"/>
        </w:rPr>
      </w:pPr>
    </w:p>
    <w:p w14:paraId="04930C09" w14:textId="77777777" w:rsidR="00887069" w:rsidRPr="00016053" w:rsidRDefault="00887069" w:rsidP="00C40833">
      <w:pPr>
        <w:widowControl w:val="0"/>
        <w:spacing w:after="0" w:line="360" w:lineRule="auto"/>
        <w:jc w:val="both"/>
        <w:rPr>
          <w:rFonts w:ascii="Arial" w:hAnsi="Arial" w:cs="Arial"/>
          <w:b/>
          <w:bCs/>
          <w:sz w:val="24"/>
          <w:szCs w:val="24"/>
          <w:lang w:val="en-ZA"/>
        </w:rPr>
      </w:pPr>
      <w:r w:rsidRPr="00016053">
        <w:rPr>
          <w:rFonts w:ascii="Arial" w:hAnsi="Arial" w:cs="Arial"/>
          <w:b/>
          <w:bCs/>
          <w:sz w:val="24"/>
          <w:szCs w:val="24"/>
          <w:lang w:val="en-ZA"/>
        </w:rPr>
        <w:t>Coram:</w:t>
      </w:r>
      <w:r w:rsidRPr="00016053">
        <w:rPr>
          <w:rFonts w:ascii="Arial" w:hAnsi="Arial" w:cs="Arial"/>
          <w:b/>
          <w:bCs/>
          <w:sz w:val="24"/>
          <w:szCs w:val="24"/>
          <w:lang w:val="en-ZA"/>
        </w:rPr>
        <w:tab/>
        <w:t>Koen J</w:t>
      </w:r>
    </w:p>
    <w:p w14:paraId="18416347" w14:textId="77777777" w:rsidR="00887069" w:rsidRPr="00016053" w:rsidRDefault="00887069" w:rsidP="00C40833">
      <w:pPr>
        <w:widowControl w:val="0"/>
        <w:spacing w:after="0" w:line="360" w:lineRule="auto"/>
        <w:jc w:val="both"/>
        <w:rPr>
          <w:rFonts w:ascii="Arial" w:hAnsi="Arial" w:cs="Arial"/>
          <w:b/>
          <w:sz w:val="24"/>
          <w:szCs w:val="24"/>
          <w:lang w:val="en-ZA"/>
        </w:rPr>
      </w:pPr>
      <w:r w:rsidRPr="00016053">
        <w:rPr>
          <w:rFonts w:ascii="Arial" w:hAnsi="Arial" w:cs="Arial"/>
          <w:b/>
          <w:sz w:val="24"/>
          <w:szCs w:val="24"/>
          <w:lang w:val="en-ZA"/>
        </w:rPr>
        <w:t>Heard:</w:t>
      </w:r>
      <w:r w:rsidRPr="00016053">
        <w:rPr>
          <w:rFonts w:ascii="Arial" w:hAnsi="Arial" w:cs="Arial"/>
          <w:b/>
          <w:sz w:val="24"/>
          <w:szCs w:val="24"/>
          <w:lang w:val="en-ZA"/>
        </w:rPr>
        <w:tab/>
        <w:t>17 October 2022</w:t>
      </w:r>
    </w:p>
    <w:p w14:paraId="1F8A6280" w14:textId="46417F89" w:rsidR="00887069" w:rsidRPr="00016053" w:rsidRDefault="00887069" w:rsidP="00C40833">
      <w:pPr>
        <w:widowControl w:val="0"/>
        <w:spacing w:after="0" w:line="360" w:lineRule="auto"/>
        <w:jc w:val="both"/>
        <w:rPr>
          <w:rFonts w:ascii="Arial" w:hAnsi="Arial" w:cs="Arial"/>
          <w:b/>
          <w:sz w:val="24"/>
          <w:szCs w:val="24"/>
          <w:lang w:val="en-ZA"/>
        </w:rPr>
      </w:pPr>
      <w:r w:rsidRPr="00016053">
        <w:rPr>
          <w:rFonts w:ascii="Arial" w:hAnsi="Arial" w:cs="Arial"/>
          <w:b/>
          <w:bCs/>
          <w:sz w:val="24"/>
          <w:szCs w:val="24"/>
          <w:lang w:val="en-ZA"/>
        </w:rPr>
        <w:t>Delivered</w:t>
      </w:r>
      <w:r w:rsidRPr="00016053">
        <w:rPr>
          <w:rFonts w:ascii="Arial" w:hAnsi="Arial" w:cs="Arial"/>
          <w:b/>
          <w:sz w:val="24"/>
          <w:szCs w:val="24"/>
          <w:lang w:val="en-ZA"/>
        </w:rPr>
        <w:t>:</w:t>
      </w:r>
      <w:r w:rsidRPr="00016053">
        <w:rPr>
          <w:rFonts w:ascii="Arial" w:hAnsi="Arial" w:cs="Arial"/>
          <w:b/>
          <w:sz w:val="24"/>
          <w:szCs w:val="24"/>
          <w:lang w:val="en-ZA"/>
        </w:rPr>
        <w:tab/>
      </w:r>
      <w:r w:rsidR="00F4467A" w:rsidRPr="00016053">
        <w:rPr>
          <w:rFonts w:ascii="Arial" w:hAnsi="Arial" w:cs="Arial"/>
          <w:b/>
          <w:sz w:val="24"/>
          <w:szCs w:val="24"/>
          <w:lang w:val="en-ZA"/>
        </w:rPr>
        <w:t>30</w:t>
      </w:r>
      <w:r w:rsidRPr="00016053">
        <w:rPr>
          <w:rFonts w:ascii="Arial" w:hAnsi="Arial" w:cs="Arial"/>
          <w:b/>
          <w:sz w:val="24"/>
          <w:szCs w:val="24"/>
          <w:lang w:val="en-ZA"/>
        </w:rPr>
        <w:t xml:space="preserve"> January 2023</w:t>
      </w:r>
    </w:p>
    <w:p w14:paraId="1AF19BD3" w14:textId="77777777" w:rsidR="00887069" w:rsidRPr="00016053" w:rsidRDefault="00887069" w:rsidP="00C40833">
      <w:pPr>
        <w:widowControl w:val="0"/>
        <w:spacing w:after="0" w:line="360" w:lineRule="auto"/>
        <w:jc w:val="both"/>
        <w:rPr>
          <w:rFonts w:ascii="Arial" w:hAnsi="Arial" w:cs="Arial"/>
          <w:b/>
          <w:bCs/>
          <w:sz w:val="24"/>
          <w:szCs w:val="24"/>
          <w:lang w:val="en-ZA"/>
        </w:rPr>
      </w:pPr>
    </w:p>
    <w:p w14:paraId="41F3A087" w14:textId="77777777" w:rsidR="00887069" w:rsidRPr="00016053" w:rsidRDefault="00887069" w:rsidP="00C40833">
      <w:pPr>
        <w:widowControl w:val="0"/>
        <w:spacing w:after="0" w:line="360" w:lineRule="auto"/>
        <w:jc w:val="both"/>
        <w:rPr>
          <w:rFonts w:ascii="Arial" w:hAnsi="Arial" w:cs="Arial"/>
          <w:b/>
          <w:sz w:val="24"/>
          <w:szCs w:val="24"/>
          <w:lang w:val="en-ZA"/>
        </w:rPr>
      </w:pPr>
      <w:r w:rsidRPr="00016053">
        <w:rPr>
          <w:rFonts w:ascii="Arial" w:hAnsi="Arial" w:cs="Arial"/>
          <w:b/>
          <w:noProof/>
          <w:sz w:val="24"/>
          <w:szCs w:val="24"/>
          <w:lang w:val="en-ZA" w:eastAsia="en-ZA"/>
        </w:rPr>
        <mc:AlternateContent>
          <mc:Choice Requires="wps">
            <w:drawing>
              <wp:anchor distT="0" distB="0" distL="114300" distR="114300" simplePos="0" relativeHeight="251673600" behindDoc="0" locked="0" layoutInCell="1" allowOverlap="1" wp14:anchorId="3D9A9232" wp14:editId="6DE75244">
                <wp:simplePos x="0" y="0"/>
                <wp:positionH relativeFrom="margin">
                  <wp:align>right</wp:align>
                </wp:positionH>
                <wp:positionV relativeFrom="paragraph">
                  <wp:posOffset>13336</wp:posOffset>
                </wp:positionV>
                <wp:extent cx="5915025" cy="0"/>
                <wp:effectExtent l="0" t="0" r="285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156BA7" id="Line 5"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u6BAIAABI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7lZrugQCAAASBAAADgAAAAAAAAAA&#10;AAAAAAAuAgAAZHJzL2Uyb0RvYy54bWxQSwECLQAUAAYACAAAACEAA1kkZdkAAAAEAQAADwAAAAAA&#10;AAAAAAAAAABeBAAAZHJzL2Rvd25yZXYueG1sUEsFBgAAAAAEAAQA8wAAAGQFAAAAAA==&#10;">
                <o:lock v:ext="edit" shapetype="f"/>
                <w10:wrap anchorx="margin"/>
              </v:line>
            </w:pict>
          </mc:Fallback>
        </mc:AlternateContent>
      </w:r>
      <w:r w:rsidRPr="00016053">
        <w:rPr>
          <w:rFonts w:ascii="Arial" w:hAnsi="Arial" w:cs="Arial"/>
          <w:b/>
          <w:noProof/>
          <w:sz w:val="24"/>
          <w:szCs w:val="24"/>
          <w:lang w:val="en-ZA" w:eastAsia="en-ZA"/>
        </w:rPr>
        <mc:AlternateContent>
          <mc:Choice Requires="wps">
            <w:drawing>
              <wp:anchor distT="0" distB="0" distL="114300" distR="114300" simplePos="0" relativeHeight="251672576" behindDoc="0" locked="0" layoutInCell="1" allowOverlap="1" wp14:anchorId="5E4BED31" wp14:editId="21D75F9F">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8E4236"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674C753D" w14:textId="77777777" w:rsidR="00E15728" w:rsidRDefault="00E15728" w:rsidP="00E15728">
      <w:pPr>
        <w:widowControl w:val="0"/>
        <w:spacing w:after="0" w:line="360" w:lineRule="auto"/>
        <w:jc w:val="center"/>
        <w:rPr>
          <w:rFonts w:ascii="Arial" w:hAnsi="Arial" w:cs="Arial"/>
          <w:b/>
          <w:sz w:val="24"/>
          <w:szCs w:val="24"/>
          <w:lang w:val="en-ZA"/>
        </w:rPr>
      </w:pPr>
      <w:r>
        <w:rPr>
          <w:rFonts w:ascii="Arial" w:hAnsi="Arial" w:cs="Arial"/>
          <w:b/>
          <w:sz w:val="24"/>
          <w:szCs w:val="24"/>
          <w:lang w:val="en-ZA"/>
        </w:rPr>
        <w:t>RULING</w:t>
      </w:r>
    </w:p>
    <w:p w14:paraId="55661DCD" w14:textId="77777777" w:rsidR="001B7E20" w:rsidRDefault="001B7E20" w:rsidP="001B7E20">
      <w:pPr>
        <w:widowControl w:val="0"/>
        <w:spacing w:after="0" w:line="360" w:lineRule="auto"/>
        <w:rPr>
          <w:rFonts w:ascii="Arial" w:hAnsi="Arial" w:cs="Arial"/>
          <w:sz w:val="24"/>
          <w:szCs w:val="24"/>
          <w:lang w:val="en-ZA"/>
        </w:rPr>
      </w:pPr>
    </w:p>
    <w:p w14:paraId="627CE79B" w14:textId="74C219D6" w:rsidR="00F4467A" w:rsidRPr="00016053" w:rsidRDefault="00E15728" w:rsidP="001B7E20">
      <w:pPr>
        <w:widowControl w:val="0"/>
        <w:spacing w:after="0" w:line="360" w:lineRule="auto"/>
        <w:rPr>
          <w:rFonts w:ascii="Arial" w:hAnsi="Arial" w:cs="Arial"/>
          <w:b/>
          <w:sz w:val="24"/>
          <w:szCs w:val="24"/>
          <w:lang w:val="en-ZA"/>
        </w:rPr>
      </w:pPr>
      <w:r w:rsidRPr="00016053">
        <w:rPr>
          <w:rFonts w:ascii="Arial" w:hAnsi="Arial" w:cs="Arial"/>
          <w:sz w:val="24"/>
          <w:szCs w:val="24"/>
          <w:lang w:val="en-ZA"/>
        </w:rPr>
        <w:t xml:space="preserve">I recuse myself and hereby withdraw from the trial. The trial will continue </w:t>
      </w:r>
      <w:r>
        <w:rPr>
          <w:rFonts w:ascii="Arial" w:hAnsi="Arial" w:cs="Arial"/>
          <w:sz w:val="24"/>
          <w:szCs w:val="24"/>
          <w:lang w:val="en-ZA"/>
        </w:rPr>
        <w:t>b</w:t>
      </w:r>
      <w:r w:rsidRPr="00016053">
        <w:rPr>
          <w:rFonts w:ascii="Arial" w:hAnsi="Arial" w:cs="Arial"/>
          <w:sz w:val="24"/>
          <w:szCs w:val="24"/>
          <w:lang w:val="en-ZA"/>
        </w:rPr>
        <w:t xml:space="preserve">efore another judge.  </w:t>
      </w:r>
    </w:p>
    <w:p w14:paraId="66D71D48" w14:textId="77777777" w:rsidR="00F4467A" w:rsidRPr="00016053" w:rsidRDefault="00F4467A" w:rsidP="00C40833">
      <w:pPr>
        <w:widowControl w:val="0"/>
        <w:spacing w:after="0" w:line="360" w:lineRule="auto"/>
        <w:jc w:val="both"/>
        <w:rPr>
          <w:rFonts w:ascii="Arial" w:hAnsi="Arial" w:cs="Arial"/>
          <w:b/>
          <w:sz w:val="24"/>
          <w:szCs w:val="24"/>
          <w:lang w:val="en-ZA"/>
        </w:rPr>
      </w:pPr>
    </w:p>
    <w:p w14:paraId="7878454D" w14:textId="67E1F4E5" w:rsidR="00887069" w:rsidRPr="00016053" w:rsidRDefault="00887069" w:rsidP="00C40833">
      <w:pPr>
        <w:widowControl w:val="0"/>
        <w:spacing w:after="0" w:line="360" w:lineRule="auto"/>
        <w:jc w:val="both"/>
        <w:rPr>
          <w:rFonts w:ascii="Arial" w:hAnsi="Arial" w:cs="Arial"/>
          <w:b/>
          <w:sz w:val="24"/>
          <w:szCs w:val="24"/>
          <w:lang w:val="en-ZA"/>
        </w:rPr>
      </w:pPr>
      <w:r w:rsidRPr="00016053">
        <w:rPr>
          <w:rFonts w:ascii="Arial" w:hAnsi="Arial" w:cs="Arial"/>
          <w:b/>
          <w:noProof/>
          <w:sz w:val="24"/>
          <w:szCs w:val="24"/>
          <w:lang w:val="en-ZA" w:eastAsia="en-ZA"/>
        </w:rPr>
        <mc:AlternateContent>
          <mc:Choice Requires="wps">
            <w:drawing>
              <wp:anchor distT="0" distB="0" distL="114300" distR="114300" simplePos="0" relativeHeight="251675648" behindDoc="0" locked="0" layoutInCell="1" allowOverlap="1" wp14:anchorId="5E7C230A" wp14:editId="5B590D06">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F31427" id="Line 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016053">
        <w:rPr>
          <w:rFonts w:ascii="Arial" w:hAnsi="Arial" w:cs="Arial"/>
          <w:b/>
          <w:noProof/>
          <w:sz w:val="24"/>
          <w:szCs w:val="24"/>
          <w:lang w:val="en-ZA" w:eastAsia="en-ZA"/>
        </w:rPr>
        <mc:AlternateContent>
          <mc:Choice Requires="wps">
            <w:drawing>
              <wp:anchor distT="0" distB="0" distL="114300" distR="114300" simplePos="0" relativeHeight="251674624" behindDoc="0" locked="0" layoutInCell="1" allowOverlap="1" wp14:anchorId="02558995" wp14:editId="268BC9E9">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0CE37B"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3907933C" w14:textId="5B90AC71" w:rsidR="00887069" w:rsidRPr="00016053" w:rsidRDefault="00F4467A" w:rsidP="00C40833">
      <w:pPr>
        <w:pStyle w:val="ListParagraph"/>
        <w:widowControl w:val="0"/>
        <w:spacing w:after="0" w:line="360" w:lineRule="auto"/>
        <w:ind w:left="0"/>
        <w:jc w:val="center"/>
        <w:rPr>
          <w:rFonts w:ascii="Arial" w:hAnsi="Arial" w:cs="Arial"/>
          <w:b/>
          <w:bCs/>
          <w:sz w:val="24"/>
          <w:szCs w:val="24"/>
          <w:lang w:val="en-ZA"/>
        </w:rPr>
      </w:pPr>
      <w:r w:rsidRPr="00016053">
        <w:rPr>
          <w:rFonts w:ascii="Arial" w:hAnsi="Arial" w:cs="Arial"/>
          <w:b/>
          <w:bCs/>
          <w:sz w:val="24"/>
          <w:szCs w:val="24"/>
          <w:lang w:val="en-ZA"/>
        </w:rPr>
        <w:t>REASONS FOR RULING</w:t>
      </w:r>
    </w:p>
    <w:p w14:paraId="2C186CF4" w14:textId="77777777" w:rsidR="00F4467A" w:rsidRPr="00016053" w:rsidRDefault="00F4467A" w:rsidP="00C40833">
      <w:pPr>
        <w:pStyle w:val="ListParagraph"/>
        <w:widowControl w:val="0"/>
        <w:spacing w:after="0" w:line="360" w:lineRule="auto"/>
        <w:ind w:left="0"/>
        <w:jc w:val="both"/>
        <w:rPr>
          <w:rFonts w:ascii="Arial" w:hAnsi="Arial" w:cs="Arial"/>
          <w:b/>
          <w:bCs/>
          <w:sz w:val="24"/>
          <w:szCs w:val="24"/>
          <w:lang w:val="en-ZA"/>
        </w:rPr>
      </w:pPr>
    </w:p>
    <w:p w14:paraId="37CC3C87" w14:textId="5F9B1565" w:rsidR="00887069" w:rsidRPr="00016053" w:rsidRDefault="00887069" w:rsidP="00C40833">
      <w:pPr>
        <w:widowControl w:val="0"/>
        <w:spacing w:after="0" w:line="360" w:lineRule="auto"/>
        <w:rPr>
          <w:rFonts w:ascii="Arial" w:hAnsi="Arial" w:cs="Arial"/>
          <w:b/>
          <w:sz w:val="24"/>
          <w:szCs w:val="24"/>
          <w:lang w:val="en-ZA"/>
        </w:rPr>
      </w:pPr>
      <w:r w:rsidRPr="00016053">
        <w:rPr>
          <w:rFonts w:ascii="Arial" w:hAnsi="Arial" w:cs="Arial"/>
          <w:b/>
          <w:noProof/>
          <w:sz w:val="24"/>
          <w:szCs w:val="24"/>
          <w:lang w:val="en-ZA" w:eastAsia="en-ZA"/>
        </w:rPr>
        <w:lastRenderedPageBreak/>
        <mc:AlternateContent>
          <mc:Choice Requires="wps">
            <w:drawing>
              <wp:anchor distT="0" distB="0" distL="114300" distR="114300" simplePos="0" relativeHeight="251669504" behindDoc="0" locked="0" layoutInCell="1" allowOverlap="1" wp14:anchorId="5BCDACA3" wp14:editId="7C64D482">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B29018" id="Line 5"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016053">
        <w:rPr>
          <w:rFonts w:ascii="Arial" w:hAnsi="Arial" w:cs="Arial"/>
          <w:b/>
          <w:noProof/>
          <w:sz w:val="24"/>
          <w:szCs w:val="24"/>
          <w:lang w:val="en-ZA" w:eastAsia="en-ZA"/>
        </w:rPr>
        <mc:AlternateContent>
          <mc:Choice Requires="wps">
            <w:drawing>
              <wp:anchor distT="0" distB="0" distL="114300" distR="114300" simplePos="0" relativeHeight="251668480" behindDoc="0" locked="0" layoutInCell="1" allowOverlap="1" wp14:anchorId="433983A0" wp14:editId="107B6978">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05471B"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r w:rsidRPr="00016053">
        <w:rPr>
          <w:rFonts w:ascii="Arial" w:hAnsi="Arial" w:cs="Arial"/>
          <w:b/>
          <w:noProof/>
          <w:sz w:val="24"/>
          <w:szCs w:val="24"/>
          <w:lang w:val="en-ZA" w:eastAsia="en-ZA"/>
        </w:rPr>
        <mc:AlternateContent>
          <mc:Choice Requires="wps">
            <w:drawing>
              <wp:anchor distT="0" distB="0" distL="114300" distR="114300" simplePos="0" relativeHeight="251671552" behindDoc="0" locked="0" layoutInCell="1" allowOverlap="1" wp14:anchorId="6989D9FD" wp14:editId="687C9DFE">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90ABE7" id="Line 5"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016053">
        <w:rPr>
          <w:rFonts w:ascii="Arial" w:hAnsi="Arial" w:cs="Arial"/>
          <w:b/>
          <w:noProof/>
          <w:sz w:val="24"/>
          <w:szCs w:val="24"/>
          <w:lang w:val="en-ZA" w:eastAsia="en-ZA"/>
        </w:rPr>
        <mc:AlternateContent>
          <mc:Choice Requires="wps">
            <w:drawing>
              <wp:anchor distT="0" distB="0" distL="114300" distR="114300" simplePos="0" relativeHeight="251670528" behindDoc="0" locked="0" layoutInCell="1" allowOverlap="1" wp14:anchorId="0FC6065F" wp14:editId="3AEF2FF9">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C6BC61"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313ACD1A" w14:textId="77777777" w:rsidR="00887069" w:rsidRPr="00016053" w:rsidRDefault="00887069" w:rsidP="00C40833">
      <w:pPr>
        <w:widowControl w:val="0"/>
        <w:spacing w:after="0" w:line="360" w:lineRule="auto"/>
        <w:contextualSpacing/>
        <w:jc w:val="both"/>
        <w:rPr>
          <w:rFonts w:ascii="Arial" w:hAnsi="Arial" w:cs="Arial"/>
          <w:b/>
          <w:bCs/>
          <w:sz w:val="24"/>
          <w:szCs w:val="24"/>
          <w:lang w:val="en-ZA"/>
        </w:rPr>
      </w:pPr>
      <w:r w:rsidRPr="00016053">
        <w:rPr>
          <w:rFonts w:ascii="Arial" w:hAnsi="Arial" w:cs="Arial"/>
          <w:b/>
          <w:sz w:val="24"/>
          <w:szCs w:val="24"/>
          <w:lang w:val="en-ZA"/>
        </w:rPr>
        <w:t>Koen J</w:t>
      </w:r>
    </w:p>
    <w:p w14:paraId="37DB31EB" w14:textId="77777777" w:rsidR="00887069" w:rsidRPr="00016053" w:rsidRDefault="00887069" w:rsidP="00C40833">
      <w:pPr>
        <w:widowControl w:val="0"/>
        <w:spacing w:after="0" w:line="360" w:lineRule="auto"/>
        <w:contextualSpacing/>
        <w:jc w:val="both"/>
        <w:rPr>
          <w:rFonts w:ascii="Arial" w:hAnsi="Arial" w:cs="Arial"/>
          <w:b/>
          <w:lang w:val="en-ZA"/>
        </w:rPr>
      </w:pPr>
    </w:p>
    <w:p w14:paraId="6F16C52E" w14:textId="77777777" w:rsidR="00887069" w:rsidRPr="00016053" w:rsidRDefault="00887069" w:rsidP="00C40833">
      <w:pPr>
        <w:widowControl w:val="0"/>
        <w:spacing w:after="0" w:line="360" w:lineRule="auto"/>
        <w:contextualSpacing/>
        <w:jc w:val="both"/>
        <w:rPr>
          <w:rFonts w:ascii="Arial" w:hAnsi="Arial" w:cs="Arial"/>
          <w:b/>
          <w:sz w:val="24"/>
          <w:szCs w:val="24"/>
          <w:lang w:val="en-ZA"/>
        </w:rPr>
      </w:pPr>
      <w:r w:rsidRPr="00016053">
        <w:rPr>
          <w:rFonts w:ascii="Arial" w:hAnsi="Arial" w:cs="Arial"/>
          <w:b/>
          <w:sz w:val="24"/>
          <w:szCs w:val="24"/>
          <w:lang w:val="en-ZA"/>
        </w:rPr>
        <w:t>Introduction</w:t>
      </w:r>
    </w:p>
    <w:p w14:paraId="57977A7C" w14:textId="57278A08"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w:t>
      </w:r>
      <w:r w:rsidRPr="00016053">
        <w:rPr>
          <w:rFonts w:ascii="Arial" w:hAnsi="Arial" w:cs="Arial"/>
          <w:sz w:val="24"/>
          <w:szCs w:val="24"/>
          <w:lang w:val="en-ZA"/>
        </w:rPr>
        <w:tab/>
      </w:r>
      <w:r w:rsidR="00887069" w:rsidRPr="0034370D">
        <w:rPr>
          <w:rFonts w:ascii="Arial" w:hAnsi="Arial" w:cs="Arial"/>
          <w:sz w:val="24"/>
          <w:szCs w:val="24"/>
          <w:lang w:val="en-ZA"/>
        </w:rPr>
        <w:t>This ruling deals with the issue of my recusal as presiding judge in t</w:t>
      </w:r>
      <w:r w:rsidR="00B30F65" w:rsidRPr="0034370D">
        <w:rPr>
          <w:rFonts w:ascii="Arial" w:hAnsi="Arial" w:cs="Arial"/>
          <w:sz w:val="24"/>
          <w:szCs w:val="24"/>
          <w:lang w:val="en-ZA"/>
        </w:rPr>
        <w:t xml:space="preserve">he above trial. The issue arises </w:t>
      </w:r>
      <w:r w:rsidR="00F4467A" w:rsidRPr="0034370D">
        <w:rPr>
          <w:rFonts w:ascii="Arial" w:hAnsi="Arial" w:cs="Arial"/>
          <w:sz w:val="24"/>
          <w:szCs w:val="24"/>
          <w:lang w:val="en-ZA"/>
        </w:rPr>
        <w:t xml:space="preserve">specifically </w:t>
      </w:r>
      <w:r w:rsidR="00B30F65" w:rsidRPr="0034370D">
        <w:rPr>
          <w:rFonts w:ascii="Arial" w:hAnsi="Arial" w:cs="Arial"/>
          <w:sz w:val="24"/>
          <w:szCs w:val="24"/>
          <w:lang w:val="en-ZA"/>
        </w:rPr>
        <w:t>in the context of the recent private prosecution of the lead prosecutor appointed by the State, Mr Downer</w:t>
      </w:r>
      <w:r w:rsidR="001B63E2" w:rsidRPr="0034370D">
        <w:rPr>
          <w:rFonts w:ascii="Arial" w:hAnsi="Arial" w:cs="Arial"/>
          <w:sz w:val="24"/>
          <w:szCs w:val="24"/>
          <w:lang w:val="en-ZA"/>
        </w:rPr>
        <w:t xml:space="preserve"> SC</w:t>
      </w:r>
      <w:r w:rsidR="00B30F65" w:rsidRPr="0034370D">
        <w:rPr>
          <w:rFonts w:ascii="Arial" w:hAnsi="Arial" w:cs="Arial"/>
          <w:sz w:val="24"/>
          <w:szCs w:val="24"/>
          <w:lang w:val="en-ZA"/>
        </w:rPr>
        <w:t xml:space="preserve">, at the instance of the first accused, Mr Zuma </w:t>
      </w:r>
      <w:r w:rsidR="006B6435" w:rsidRPr="0034370D">
        <w:rPr>
          <w:rFonts w:ascii="Arial" w:hAnsi="Arial" w:cs="Arial"/>
          <w:sz w:val="24"/>
          <w:szCs w:val="24"/>
          <w:lang w:val="en-ZA"/>
        </w:rPr>
        <w:t xml:space="preserve">and Mr Zuma’s request that I should remove Mr Downer as prosecutor, </w:t>
      </w:r>
      <w:r w:rsidR="00B30F65" w:rsidRPr="0034370D">
        <w:rPr>
          <w:rFonts w:ascii="Arial" w:hAnsi="Arial" w:cs="Arial"/>
          <w:sz w:val="24"/>
          <w:szCs w:val="24"/>
          <w:lang w:val="en-ZA"/>
        </w:rPr>
        <w:t>in the light of findings and comments I had made in prev</w:t>
      </w:r>
      <w:r w:rsidR="00F4467A" w:rsidRPr="0034370D">
        <w:rPr>
          <w:rFonts w:ascii="Arial" w:hAnsi="Arial" w:cs="Arial"/>
          <w:sz w:val="24"/>
          <w:szCs w:val="24"/>
          <w:lang w:val="en-ZA"/>
        </w:rPr>
        <w:t>ious judgments in this trial</w:t>
      </w:r>
      <w:r w:rsidR="006B6435" w:rsidRPr="0034370D">
        <w:rPr>
          <w:rFonts w:ascii="Arial" w:hAnsi="Arial" w:cs="Arial"/>
          <w:sz w:val="24"/>
          <w:szCs w:val="24"/>
          <w:lang w:val="en-ZA"/>
        </w:rPr>
        <w:t>, particularly those concerning the merits of the charges on which the private prosecution is based</w:t>
      </w:r>
      <w:r w:rsidR="00F4467A" w:rsidRPr="0034370D">
        <w:rPr>
          <w:rFonts w:ascii="Arial" w:hAnsi="Arial" w:cs="Arial"/>
          <w:sz w:val="24"/>
          <w:szCs w:val="24"/>
          <w:lang w:val="en-ZA"/>
        </w:rPr>
        <w:t>. The issue</w:t>
      </w:r>
      <w:r w:rsidR="00B30F65" w:rsidRPr="0034370D">
        <w:rPr>
          <w:rFonts w:ascii="Arial" w:hAnsi="Arial" w:cs="Arial"/>
          <w:sz w:val="24"/>
          <w:szCs w:val="24"/>
          <w:lang w:val="en-ZA"/>
        </w:rPr>
        <w:t xml:space="preserve"> was raised formally at the last hearing on </w:t>
      </w:r>
      <w:r w:rsidR="00887069" w:rsidRPr="0034370D">
        <w:rPr>
          <w:rFonts w:ascii="Arial" w:hAnsi="Arial" w:cs="Arial"/>
          <w:sz w:val="24"/>
          <w:szCs w:val="24"/>
          <w:lang w:val="en-ZA"/>
        </w:rPr>
        <w:t>17 October 2022.</w:t>
      </w:r>
    </w:p>
    <w:p w14:paraId="6942BBCA"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402B1EEE" w14:textId="77777777" w:rsidR="00887069" w:rsidRPr="00016053" w:rsidRDefault="00887069" w:rsidP="00C40833">
      <w:pPr>
        <w:pStyle w:val="ListParagraph"/>
        <w:widowControl w:val="0"/>
        <w:spacing w:after="0" w:line="360" w:lineRule="auto"/>
        <w:ind w:left="0"/>
        <w:jc w:val="both"/>
        <w:rPr>
          <w:rFonts w:ascii="Arial" w:hAnsi="Arial" w:cs="Arial"/>
          <w:b/>
          <w:sz w:val="24"/>
          <w:szCs w:val="24"/>
          <w:lang w:val="en-ZA"/>
        </w:rPr>
      </w:pPr>
      <w:r w:rsidRPr="00016053">
        <w:rPr>
          <w:rFonts w:ascii="Arial" w:hAnsi="Arial" w:cs="Arial"/>
          <w:b/>
          <w:sz w:val="24"/>
          <w:szCs w:val="24"/>
          <w:lang w:val="en-ZA"/>
        </w:rPr>
        <w:t>Background</w:t>
      </w:r>
    </w:p>
    <w:p w14:paraId="2ED27F8A" w14:textId="6CD89298" w:rsidR="003C6035"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[2]</w:t>
      </w:r>
      <w:r w:rsidRPr="00016053">
        <w:rPr>
          <w:rFonts w:ascii="Arial" w:hAnsi="Arial" w:cs="Arial"/>
          <w:sz w:val="24"/>
          <w:szCs w:val="24"/>
          <w:lang w:val="en-ZA"/>
        </w:rPr>
        <w:tab/>
      </w:r>
      <w:r w:rsidR="005E6B57" w:rsidRPr="0034370D">
        <w:rPr>
          <w:rFonts w:ascii="Arial" w:hAnsi="Arial" w:cs="Arial"/>
          <w:sz w:val="24"/>
          <w:szCs w:val="24"/>
          <w:lang w:val="en-ZA"/>
        </w:rPr>
        <w:t>On 26 October 2021</w:t>
      </w:r>
      <w:r w:rsidR="001B63E2" w:rsidRPr="0034370D">
        <w:rPr>
          <w:rFonts w:ascii="Arial" w:hAnsi="Arial" w:cs="Arial"/>
          <w:sz w:val="24"/>
          <w:szCs w:val="24"/>
          <w:lang w:val="en-ZA"/>
        </w:rPr>
        <w:t xml:space="preserve"> I delivered a judgment (the main judgment</w:t>
      </w:r>
      <w:r w:rsidR="003C6035" w:rsidRPr="00016053">
        <w:rPr>
          <w:rStyle w:val="FootnoteReference"/>
          <w:rFonts w:ascii="Arial" w:hAnsi="Arial" w:cs="Arial"/>
          <w:lang w:val="en-ZA"/>
        </w:rPr>
        <w:footnoteReference w:id="1"/>
      </w:r>
      <w:r w:rsidR="001B63E2" w:rsidRPr="0034370D">
        <w:rPr>
          <w:rFonts w:ascii="Arial" w:hAnsi="Arial" w:cs="Arial"/>
          <w:sz w:val="24"/>
          <w:szCs w:val="24"/>
          <w:lang w:val="en-ZA"/>
        </w:rPr>
        <w:t>) dismissing the special plea raised by Mr Zuma in terms of s 106(1)(</w:t>
      </w:r>
      <w:r w:rsidR="001B63E2" w:rsidRPr="0034370D">
        <w:rPr>
          <w:rFonts w:ascii="Arial" w:hAnsi="Arial" w:cs="Arial"/>
          <w:i/>
          <w:sz w:val="24"/>
          <w:szCs w:val="24"/>
          <w:lang w:val="en-ZA"/>
        </w:rPr>
        <w:t>h</w:t>
      </w:r>
      <w:r w:rsidR="001B63E2" w:rsidRPr="0034370D">
        <w:rPr>
          <w:rFonts w:ascii="Arial" w:hAnsi="Arial" w:cs="Arial"/>
          <w:sz w:val="24"/>
          <w:szCs w:val="24"/>
          <w:lang w:val="en-ZA"/>
        </w:rPr>
        <w:t xml:space="preserve">) of the Criminal Procedure Act 51 of 1977 (the CPA) that Mr Downer lacked the title to prosecute. On </w:t>
      </w:r>
      <w:r w:rsidR="005E6B57" w:rsidRPr="0034370D">
        <w:rPr>
          <w:rFonts w:ascii="Arial" w:hAnsi="Arial" w:cs="Arial"/>
          <w:sz w:val="24"/>
          <w:szCs w:val="24"/>
          <w:lang w:val="en-ZA"/>
        </w:rPr>
        <w:t>1</w:t>
      </w:r>
      <w:r w:rsidR="006F4979" w:rsidRPr="0034370D">
        <w:rPr>
          <w:rFonts w:ascii="Arial" w:hAnsi="Arial" w:cs="Arial"/>
          <w:sz w:val="24"/>
          <w:szCs w:val="24"/>
          <w:lang w:val="en-ZA"/>
        </w:rPr>
        <w:t>6 </w:t>
      </w:r>
      <w:r w:rsidR="005E6B57" w:rsidRPr="0034370D">
        <w:rPr>
          <w:rFonts w:ascii="Arial" w:hAnsi="Arial" w:cs="Arial"/>
          <w:sz w:val="24"/>
          <w:szCs w:val="24"/>
          <w:lang w:val="en-ZA"/>
        </w:rPr>
        <w:t xml:space="preserve">February 2022 </w:t>
      </w:r>
      <w:r w:rsidR="001B63E2" w:rsidRPr="0034370D">
        <w:rPr>
          <w:rFonts w:ascii="Arial" w:hAnsi="Arial" w:cs="Arial"/>
          <w:sz w:val="24"/>
          <w:szCs w:val="24"/>
          <w:lang w:val="en-ZA"/>
        </w:rPr>
        <w:t>I delivered a judgment (the leave to appeal judgment) refusing Mr Zuma leave to appeal th</w:t>
      </w:r>
      <w:r w:rsidR="005E6B57" w:rsidRPr="0034370D">
        <w:rPr>
          <w:rFonts w:ascii="Arial" w:hAnsi="Arial" w:cs="Arial"/>
          <w:sz w:val="24"/>
          <w:szCs w:val="24"/>
          <w:lang w:val="en-ZA"/>
        </w:rPr>
        <w:t xml:space="preserve">e main </w:t>
      </w:r>
      <w:r w:rsidR="001B63E2" w:rsidRPr="0034370D">
        <w:rPr>
          <w:rFonts w:ascii="Arial" w:hAnsi="Arial" w:cs="Arial"/>
          <w:sz w:val="24"/>
          <w:szCs w:val="24"/>
          <w:lang w:val="en-ZA"/>
        </w:rPr>
        <w:t>judgment. Mr Zuma thereafter petitioned the Supreme Court of Appeal for leave to appeal the main judgment</w:t>
      </w:r>
      <w:r w:rsidR="00480638" w:rsidRPr="0034370D">
        <w:rPr>
          <w:rFonts w:ascii="Arial" w:hAnsi="Arial" w:cs="Arial"/>
          <w:sz w:val="24"/>
          <w:szCs w:val="24"/>
          <w:lang w:val="en-ZA"/>
        </w:rPr>
        <w:t xml:space="preserve"> (the petition). The</w:t>
      </w:r>
      <w:r w:rsidR="001B63E2" w:rsidRPr="0034370D">
        <w:rPr>
          <w:rFonts w:ascii="Arial" w:hAnsi="Arial" w:cs="Arial"/>
          <w:sz w:val="24"/>
          <w:szCs w:val="24"/>
          <w:lang w:val="en-ZA"/>
        </w:rPr>
        <w:t xml:space="preserve"> petition was refused </w:t>
      </w:r>
      <w:r w:rsidR="00480638" w:rsidRPr="0034370D">
        <w:rPr>
          <w:rFonts w:ascii="Arial" w:hAnsi="Arial" w:cs="Arial"/>
          <w:sz w:val="24"/>
          <w:szCs w:val="24"/>
          <w:lang w:val="en-ZA"/>
        </w:rPr>
        <w:t xml:space="preserve">with costs </w:t>
      </w:r>
      <w:r w:rsidR="001B63E2" w:rsidRPr="0034370D">
        <w:rPr>
          <w:rFonts w:ascii="Arial" w:hAnsi="Arial" w:cs="Arial"/>
          <w:sz w:val="24"/>
          <w:szCs w:val="24"/>
          <w:lang w:val="en-ZA"/>
        </w:rPr>
        <w:t xml:space="preserve">on </w:t>
      </w:r>
      <w:r w:rsidR="00874FB3" w:rsidRPr="0034370D">
        <w:rPr>
          <w:rFonts w:ascii="Arial" w:hAnsi="Arial" w:cs="Arial"/>
          <w:sz w:val="24"/>
          <w:szCs w:val="24"/>
          <w:lang w:val="en-ZA"/>
        </w:rPr>
        <w:t xml:space="preserve">30 March 2022. </w:t>
      </w:r>
      <w:r w:rsidR="001B63E2" w:rsidRPr="0034370D">
        <w:rPr>
          <w:rFonts w:ascii="Arial" w:hAnsi="Arial" w:cs="Arial"/>
          <w:sz w:val="24"/>
          <w:szCs w:val="24"/>
          <w:lang w:val="en-ZA"/>
        </w:rPr>
        <w:t>Mr Zuma thereafter filed an application, pursuant to s 17(2)(</w:t>
      </w:r>
      <w:r w:rsidR="001B63E2" w:rsidRPr="0034370D">
        <w:rPr>
          <w:rFonts w:ascii="Arial" w:hAnsi="Arial" w:cs="Arial"/>
          <w:i/>
          <w:sz w:val="24"/>
          <w:szCs w:val="24"/>
          <w:lang w:val="en-ZA"/>
        </w:rPr>
        <w:t>f</w:t>
      </w:r>
      <w:r w:rsidR="001B63E2" w:rsidRPr="0034370D">
        <w:rPr>
          <w:rFonts w:ascii="Arial" w:hAnsi="Arial" w:cs="Arial"/>
          <w:sz w:val="24"/>
          <w:szCs w:val="24"/>
          <w:lang w:val="en-ZA"/>
        </w:rPr>
        <w:t>) of the Superior Courts Act 10 of 2013 (the Superior Courts Act), for the President of the Supreme Court of Appeal to reconsider the refusal of the petition</w:t>
      </w:r>
      <w:r w:rsidR="005E6B57" w:rsidRPr="0034370D">
        <w:rPr>
          <w:rFonts w:ascii="Arial" w:hAnsi="Arial" w:cs="Arial"/>
          <w:sz w:val="24"/>
          <w:szCs w:val="24"/>
          <w:lang w:val="en-ZA"/>
        </w:rPr>
        <w:t xml:space="preserve"> (the reconsideration application). </w:t>
      </w:r>
      <w:r w:rsidR="00480638" w:rsidRPr="0034370D">
        <w:rPr>
          <w:rFonts w:ascii="Arial" w:hAnsi="Arial" w:cs="Arial"/>
          <w:sz w:val="24"/>
          <w:szCs w:val="24"/>
          <w:lang w:val="en-ZA"/>
        </w:rPr>
        <w:t xml:space="preserve">The reconsideration application </w:t>
      </w:r>
      <w:r w:rsidR="003C6035" w:rsidRPr="0034370D">
        <w:rPr>
          <w:rFonts w:ascii="Arial" w:hAnsi="Arial" w:cs="Arial"/>
          <w:sz w:val="24"/>
          <w:szCs w:val="24"/>
          <w:lang w:val="en-ZA"/>
        </w:rPr>
        <w:t xml:space="preserve">was refused on </w:t>
      </w:r>
      <w:r w:rsidR="00874FB3" w:rsidRPr="0034370D">
        <w:rPr>
          <w:rFonts w:ascii="Arial" w:hAnsi="Arial" w:cs="Arial"/>
          <w:sz w:val="24"/>
          <w:szCs w:val="24"/>
          <w:lang w:val="en-ZA"/>
        </w:rPr>
        <w:t xml:space="preserve">20 May 2022. </w:t>
      </w:r>
      <w:r w:rsidR="005E6B57" w:rsidRPr="0034370D">
        <w:rPr>
          <w:rFonts w:ascii="Arial" w:hAnsi="Arial" w:cs="Arial"/>
          <w:sz w:val="24"/>
          <w:szCs w:val="24"/>
          <w:lang w:val="en-ZA"/>
        </w:rPr>
        <w:t xml:space="preserve">It was </w:t>
      </w:r>
      <w:r w:rsidR="003C6035" w:rsidRPr="0034370D">
        <w:rPr>
          <w:rFonts w:ascii="Arial" w:hAnsi="Arial" w:cs="Arial"/>
          <w:sz w:val="24"/>
          <w:szCs w:val="24"/>
          <w:lang w:val="en-ZA"/>
        </w:rPr>
        <w:t xml:space="preserve">followed by Mr </w:t>
      </w:r>
      <w:r w:rsidR="00887069" w:rsidRPr="0034370D">
        <w:rPr>
          <w:rFonts w:ascii="Arial" w:hAnsi="Arial" w:cs="Arial"/>
          <w:sz w:val="24"/>
          <w:szCs w:val="24"/>
          <w:lang w:val="en-ZA"/>
        </w:rPr>
        <w:t xml:space="preserve">Zuma </w:t>
      </w:r>
      <w:r w:rsidR="003C6035" w:rsidRPr="0034370D">
        <w:rPr>
          <w:rFonts w:ascii="Arial" w:hAnsi="Arial" w:cs="Arial"/>
          <w:sz w:val="24"/>
          <w:szCs w:val="24"/>
          <w:lang w:val="en-ZA"/>
        </w:rPr>
        <w:t>then fi</w:t>
      </w:r>
      <w:r w:rsidR="00887069" w:rsidRPr="0034370D">
        <w:rPr>
          <w:rFonts w:ascii="Arial" w:hAnsi="Arial" w:cs="Arial"/>
          <w:sz w:val="24"/>
          <w:szCs w:val="24"/>
          <w:lang w:val="en-ZA"/>
        </w:rPr>
        <w:t>l</w:t>
      </w:r>
      <w:r w:rsidR="003C6035" w:rsidRPr="0034370D">
        <w:rPr>
          <w:rFonts w:ascii="Arial" w:hAnsi="Arial" w:cs="Arial"/>
          <w:sz w:val="24"/>
          <w:szCs w:val="24"/>
          <w:lang w:val="en-ZA"/>
        </w:rPr>
        <w:t>ing</w:t>
      </w:r>
      <w:r w:rsidR="00887069" w:rsidRPr="0034370D">
        <w:rPr>
          <w:rFonts w:ascii="Arial" w:hAnsi="Arial" w:cs="Arial"/>
          <w:sz w:val="24"/>
          <w:szCs w:val="24"/>
          <w:lang w:val="en-ZA"/>
        </w:rPr>
        <w:t xml:space="preserve"> an application to the Constitutional Court for leave to appeal the </w:t>
      </w:r>
      <w:r w:rsidR="003C6035" w:rsidRPr="0034370D">
        <w:rPr>
          <w:rFonts w:ascii="Arial" w:hAnsi="Arial" w:cs="Arial"/>
          <w:sz w:val="24"/>
          <w:szCs w:val="24"/>
          <w:lang w:val="en-ZA"/>
        </w:rPr>
        <w:t>decision of the President of the Supreme Court of Appeal</w:t>
      </w:r>
      <w:r w:rsidR="00480638" w:rsidRPr="0034370D">
        <w:rPr>
          <w:rFonts w:ascii="Arial" w:hAnsi="Arial" w:cs="Arial"/>
          <w:sz w:val="24"/>
          <w:szCs w:val="24"/>
          <w:lang w:val="en-ZA"/>
        </w:rPr>
        <w:t xml:space="preserve"> in the reconsideration application</w:t>
      </w:r>
      <w:r w:rsidR="003C6035" w:rsidRPr="0034370D">
        <w:rPr>
          <w:rFonts w:ascii="Arial" w:hAnsi="Arial" w:cs="Arial"/>
          <w:sz w:val="24"/>
          <w:szCs w:val="24"/>
          <w:lang w:val="en-ZA"/>
        </w:rPr>
        <w:t xml:space="preserve">. </w:t>
      </w:r>
    </w:p>
    <w:p w14:paraId="5C140865" w14:textId="77777777" w:rsidR="003C6035" w:rsidRPr="00016053" w:rsidRDefault="003C6035" w:rsidP="00C40833">
      <w:pPr>
        <w:pStyle w:val="ListParagraph"/>
        <w:widowControl w:val="0"/>
        <w:spacing w:after="0" w:line="360" w:lineRule="auto"/>
        <w:ind w:left="0"/>
        <w:jc w:val="both"/>
        <w:rPr>
          <w:rFonts w:ascii="Arial" w:hAnsi="Arial" w:cs="Arial"/>
          <w:sz w:val="24"/>
          <w:szCs w:val="24"/>
          <w:lang w:val="en-ZA"/>
        </w:rPr>
      </w:pPr>
    </w:p>
    <w:p w14:paraId="529D7291" w14:textId="79034133" w:rsidR="003C6035"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[3]</w:t>
      </w:r>
      <w:r w:rsidRPr="00016053">
        <w:rPr>
          <w:rFonts w:ascii="Arial" w:hAnsi="Arial" w:cs="Arial"/>
          <w:sz w:val="24"/>
          <w:szCs w:val="24"/>
          <w:lang w:val="en-ZA"/>
        </w:rPr>
        <w:tab/>
      </w:r>
      <w:r w:rsidR="003C6035" w:rsidRPr="0034370D">
        <w:rPr>
          <w:rFonts w:ascii="Arial" w:hAnsi="Arial" w:cs="Arial"/>
          <w:sz w:val="24"/>
          <w:szCs w:val="24"/>
          <w:lang w:val="en-ZA"/>
        </w:rPr>
        <w:t xml:space="preserve">When the trial again came before me on </w:t>
      </w:r>
      <w:r w:rsidR="00887069" w:rsidRPr="0034370D">
        <w:rPr>
          <w:rFonts w:ascii="Arial" w:hAnsi="Arial" w:cs="Arial"/>
          <w:sz w:val="24"/>
          <w:szCs w:val="24"/>
          <w:lang w:val="en-ZA"/>
        </w:rPr>
        <w:t>1 August 2022</w:t>
      </w:r>
      <w:r w:rsidR="003C6035" w:rsidRPr="0034370D">
        <w:rPr>
          <w:rFonts w:ascii="Arial" w:hAnsi="Arial" w:cs="Arial"/>
          <w:sz w:val="24"/>
          <w:szCs w:val="24"/>
          <w:lang w:val="en-ZA"/>
        </w:rPr>
        <w:t xml:space="preserve"> </w:t>
      </w:r>
      <w:r w:rsidR="00887069" w:rsidRPr="0034370D">
        <w:rPr>
          <w:rFonts w:ascii="Arial" w:hAnsi="Arial" w:cs="Arial"/>
          <w:sz w:val="24"/>
          <w:szCs w:val="24"/>
          <w:lang w:val="en-ZA"/>
        </w:rPr>
        <w:t xml:space="preserve">the decision of the Constitutional Court in respect of the application for leave </w:t>
      </w:r>
      <w:r w:rsidR="00480638" w:rsidRPr="0034370D">
        <w:rPr>
          <w:rFonts w:ascii="Arial" w:hAnsi="Arial" w:cs="Arial"/>
          <w:sz w:val="24"/>
          <w:szCs w:val="24"/>
          <w:lang w:val="en-ZA"/>
        </w:rPr>
        <w:t xml:space="preserve">to </w:t>
      </w:r>
      <w:r w:rsidR="003C6035" w:rsidRPr="0034370D">
        <w:rPr>
          <w:rFonts w:ascii="Arial" w:hAnsi="Arial" w:cs="Arial"/>
          <w:sz w:val="24"/>
          <w:szCs w:val="24"/>
          <w:lang w:val="en-ZA"/>
        </w:rPr>
        <w:t xml:space="preserve">appeal </w:t>
      </w:r>
      <w:r w:rsidR="00480638" w:rsidRPr="0034370D">
        <w:rPr>
          <w:rFonts w:ascii="Arial" w:hAnsi="Arial" w:cs="Arial"/>
          <w:sz w:val="24"/>
          <w:szCs w:val="24"/>
          <w:lang w:val="en-ZA"/>
        </w:rPr>
        <w:t xml:space="preserve">the reconsideration application </w:t>
      </w:r>
      <w:r w:rsidR="003C6035" w:rsidRPr="0034370D">
        <w:rPr>
          <w:rFonts w:ascii="Arial" w:hAnsi="Arial" w:cs="Arial"/>
          <w:sz w:val="24"/>
          <w:szCs w:val="24"/>
          <w:lang w:val="en-ZA"/>
        </w:rPr>
        <w:t xml:space="preserve">was </w:t>
      </w:r>
      <w:r w:rsidR="00887069" w:rsidRPr="0034370D">
        <w:rPr>
          <w:rFonts w:ascii="Arial" w:hAnsi="Arial" w:cs="Arial"/>
          <w:sz w:val="24"/>
          <w:szCs w:val="24"/>
          <w:lang w:val="en-ZA"/>
        </w:rPr>
        <w:t>still being awaited.</w:t>
      </w:r>
      <w:r w:rsidR="003C6035" w:rsidRPr="0034370D">
        <w:rPr>
          <w:rFonts w:ascii="Arial" w:hAnsi="Arial" w:cs="Arial"/>
          <w:sz w:val="24"/>
          <w:szCs w:val="24"/>
          <w:lang w:val="en-ZA"/>
        </w:rPr>
        <w:t xml:space="preserve"> I accordingly granted an order in the following terms:</w:t>
      </w:r>
    </w:p>
    <w:p w14:paraId="15E6B719" w14:textId="4CBA6C15" w:rsidR="003C6035" w:rsidRPr="00016053" w:rsidRDefault="004F0B8D"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lastRenderedPageBreak/>
        <w:t>‘1.</w:t>
      </w:r>
      <w:r w:rsidRPr="00016053">
        <w:rPr>
          <w:rFonts w:ascii="Arial" w:hAnsi="Arial" w:cs="Arial"/>
          <w:lang w:val="en-ZA"/>
        </w:rPr>
        <w:tab/>
      </w:r>
      <w:r w:rsidR="003C6035" w:rsidRPr="00016053">
        <w:rPr>
          <w:rFonts w:ascii="Arial" w:hAnsi="Arial" w:cs="Arial"/>
          <w:lang w:val="en-ZA"/>
        </w:rPr>
        <w:t>The trial is adjourned to 17 October 2022 10h00 as a holding date, pending the decision in respect of Mr Zuma’s application for leave to appeal to the Constitutional Court.</w:t>
      </w:r>
    </w:p>
    <w:p w14:paraId="4F0AE949" w14:textId="3EF41F51" w:rsidR="003C6035" w:rsidRPr="00016053" w:rsidRDefault="004F0B8D" w:rsidP="00C40833">
      <w:pPr>
        <w:widowControl w:val="0"/>
        <w:spacing w:after="0" w:line="360" w:lineRule="auto"/>
        <w:jc w:val="both"/>
        <w:rPr>
          <w:rFonts w:ascii="Arial" w:hAnsi="Arial" w:cs="Arial"/>
          <w:lang w:val="en-ZA"/>
        </w:rPr>
      </w:pPr>
      <w:r w:rsidRPr="00016053">
        <w:rPr>
          <w:rFonts w:ascii="Arial" w:hAnsi="Arial" w:cs="Arial"/>
          <w:lang w:val="en-ZA"/>
        </w:rPr>
        <w:t>2.</w:t>
      </w:r>
      <w:r w:rsidRPr="00016053">
        <w:rPr>
          <w:rFonts w:ascii="Arial" w:hAnsi="Arial" w:cs="Arial"/>
          <w:lang w:val="en-ZA"/>
        </w:rPr>
        <w:tab/>
      </w:r>
      <w:r w:rsidR="003C6035" w:rsidRPr="00016053">
        <w:rPr>
          <w:rFonts w:ascii="Arial" w:hAnsi="Arial" w:cs="Arial"/>
          <w:lang w:val="en-ZA"/>
        </w:rPr>
        <w:t>The adjournment is granted on the basis that if the application for leave to appeal has been determined by 17 October 2022, the trial shall commence at 10h00 on 7 November 2022 until 2 December 2022.</w:t>
      </w:r>
    </w:p>
    <w:p w14:paraId="70A47FFD" w14:textId="7F58187D" w:rsidR="003C6035" w:rsidRPr="00016053" w:rsidRDefault="004F0B8D" w:rsidP="00C40833">
      <w:pPr>
        <w:widowControl w:val="0"/>
        <w:spacing w:after="0" w:line="360" w:lineRule="auto"/>
        <w:jc w:val="both"/>
        <w:rPr>
          <w:rFonts w:ascii="Arial" w:hAnsi="Arial" w:cs="Arial"/>
          <w:lang w:val="en-ZA"/>
        </w:rPr>
      </w:pPr>
      <w:r w:rsidRPr="00016053">
        <w:rPr>
          <w:rFonts w:ascii="Arial" w:hAnsi="Arial" w:cs="Arial"/>
          <w:lang w:val="en-ZA"/>
        </w:rPr>
        <w:t>3.</w:t>
      </w:r>
      <w:r w:rsidRPr="00016053">
        <w:rPr>
          <w:rFonts w:ascii="Arial" w:hAnsi="Arial" w:cs="Arial"/>
          <w:lang w:val="en-ZA"/>
        </w:rPr>
        <w:tab/>
      </w:r>
      <w:r w:rsidR="003C6035" w:rsidRPr="00016053">
        <w:rPr>
          <w:rFonts w:ascii="Arial" w:hAnsi="Arial" w:cs="Arial"/>
          <w:lang w:val="en-ZA"/>
        </w:rPr>
        <w:t>If the trial is not ready to proceed by the holding date of 17 October 2022, then a further holding date and date for the continuation of the trial judge determined.</w:t>
      </w:r>
    </w:p>
    <w:p w14:paraId="71CF1161" w14:textId="4C9CCE49" w:rsidR="003C6035" w:rsidRPr="00016053" w:rsidRDefault="004F0B8D" w:rsidP="00C40833">
      <w:pPr>
        <w:widowControl w:val="0"/>
        <w:spacing w:after="0" w:line="360" w:lineRule="auto"/>
        <w:jc w:val="both"/>
        <w:rPr>
          <w:rFonts w:ascii="Arial" w:hAnsi="Arial" w:cs="Arial"/>
          <w:lang w:val="en-ZA"/>
        </w:rPr>
      </w:pPr>
      <w:r w:rsidRPr="00016053">
        <w:rPr>
          <w:rFonts w:ascii="Arial" w:hAnsi="Arial" w:cs="Arial"/>
          <w:lang w:val="en-ZA"/>
        </w:rPr>
        <w:t>4.</w:t>
      </w:r>
      <w:r w:rsidRPr="00016053">
        <w:rPr>
          <w:rFonts w:ascii="Arial" w:hAnsi="Arial" w:cs="Arial"/>
          <w:lang w:val="en-ZA"/>
        </w:rPr>
        <w:tab/>
      </w:r>
      <w:r w:rsidR="003C6035" w:rsidRPr="00016053">
        <w:rPr>
          <w:rFonts w:ascii="Arial" w:hAnsi="Arial" w:cs="Arial"/>
          <w:lang w:val="en-ZA"/>
        </w:rPr>
        <w:t>On the basis that the accused undertake to appear on 7 November 2022 if the trial is to resume on that day, Mr Zuma and the representative of Thales are excused from attendance on 17 October 2022.</w:t>
      </w:r>
    </w:p>
    <w:p w14:paraId="2FDABBD6" w14:textId="2309FE93" w:rsidR="003C6035" w:rsidRPr="00016053" w:rsidRDefault="004F0B8D" w:rsidP="00C40833">
      <w:pPr>
        <w:widowControl w:val="0"/>
        <w:spacing w:after="0" w:line="360" w:lineRule="auto"/>
        <w:jc w:val="both"/>
        <w:rPr>
          <w:rFonts w:ascii="Arial" w:hAnsi="Arial" w:cs="Arial"/>
          <w:lang w:val="en-ZA"/>
        </w:rPr>
      </w:pPr>
      <w:r w:rsidRPr="00016053">
        <w:rPr>
          <w:rFonts w:ascii="Arial" w:hAnsi="Arial" w:cs="Arial"/>
          <w:lang w:val="en-ZA"/>
        </w:rPr>
        <w:t>5.</w:t>
      </w:r>
      <w:r w:rsidRPr="00016053">
        <w:rPr>
          <w:rFonts w:ascii="Arial" w:hAnsi="Arial" w:cs="Arial"/>
          <w:lang w:val="en-ZA"/>
        </w:rPr>
        <w:tab/>
      </w:r>
      <w:r w:rsidR="003C6035" w:rsidRPr="00016053">
        <w:rPr>
          <w:rFonts w:ascii="Arial" w:hAnsi="Arial" w:cs="Arial"/>
          <w:lang w:val="en-ZA"/>
        </w:rPr>
        <w:t>The counsel of the parties who will be representing the accused at the trial are requested, by 7 September 2022, to provide a list of the dates of prior judicial commitments when they will not be available for the continuation of the trial, during the second term of this court for 2023.’</w:t>
      </w:r>
    </w:p>
    <w:p w14:paraId="7564D57C" w14:textId="77777777" w:rsidR="003C6035" w:rsidRPr="00016053" w:rsidRDefault="003C6035" w:rsidP="00C40833">
      <w:pPr>
        <w:widowControl w:val="0"/>
        <w:spacing w:after="0" w:line="360" w:lineRule="auto"/>
        <w:jc w:val="both"/>
        <w:rPr>
          <w:rFonts w:ascii="Arial" w:hAnsi="Arial" w:cs="Arial"/>
          <w:sz w:val="24"/>
          <w:szCs w:val="24"/>
          <w:lang w:val="en-ZA"/>
        </w:rPr>
      </w:pPr>
    </w:p>
    <w:p w14:paraId="6271B349" w14:textId="67E5DC0A"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[4]</w:t>
      </w:r>
      <w:r w:rsidRPr="00016053">
        <w:rPr>
          <w:rFonts w:ascii="Arial" w:hAnsi="Arial" w:cs="Arial"/>
          <w:sz w:val="24"/>
          <w:szCs w:val="24"/>
          <w:lang w:val="en-ZA"/>
        </w:rPr>
        <w:tab/>
      </w:r>
      <w:r w:rsidR="00887069" w:rsidRPr="0034370D">
        <w:rPr>
          <w:rFonts w:ascii="Arial" w:hAnsi="Arial" w:cs="Arial"/>
          <w:sz w:val="24"/>
          <w:szCs w:val="24"/>
          <w:lang w:val="en-ZA"/>
        </w:rPr>
        <w:t>Since the order of 1 August 2022 w</w:t>
      </w:r>
      <w:r w:rsidR="005E6B57" w:rsidRPr="0034370D">
        <w:rPr>
          <w:rFonts w:ascii="Arial" w:hAnsi="Arial" w:cs="Arial"/>
          <w:sz w:val="24"/>
          <w:szCs w:val="24"/>
          <w:lang w:val="en-ZA"/>
        </w:rPr>
        <w:t xml:space="preserve">as granted, Mr Zuma </w:t>
      </w:r>
      <w:r w:rsidR="00887069" w:rsidRPr="0034370D">
        <w:rPr>
          <w:rFonts w:ascii="Arial" w:hAnsi="Arial" w:cs="Arial"/>
          <w:sz w:val="24"/>
          <w:szCs w:val="24"/>
          <w:lang w:val="en-ZA"/>
        </w:rPr>
        <w:t xml:space="preserve">also commenced private prosecution proceedings </w:t>
      </w:r>
      <w:r w:rsidR="00480638" w:rsidRPr="0034370D">
        <w:rPr>
          <w:rFonts w:ascii="Arial" w:hAnsi="Arial" w:cs="Arial"/>
          <w:sz w:val="24"/>
          <w:szCs w:val="24"/>
          <w:lang w:val="en-ZA"/>
        </w:rPr>
        <w:t xml:space="preserve">(the private prosecution) </w:t>
      </w:r>
      <w:r w:rsidR="00887069" w:rsidRPr="0034370D">
        <w:rPr>
          <w:rFonts w:ascii="Arial" w:hAnsi="Arial" w:cs="Arial"/>
          <w:sz w:val="24"/>
          <w:szCs w:val="24"/>
          <w:lang w:val="en-ZA"/>
        </w:rPr>
        <w:t>against Mr Downer and a journalist, Ms Maughan</w:t>
      </w:r>
      <w:r w:rsidR="003C6035" w:rsidRPr="0034370D">
        <w:rPr>
          <w:rFonts w:ascii="Arial" w:hAnsi="Arial" w:cs="Arial"/>
          <w:sz w:val="24"/>
          <w:szCs w:val="24"/>
          <w:lang w:val="en-ZA"/>
        </w:rPr>
        <w:t>. The charges forming the subject matter of the private prosecution include an a</w:t>
      </w:r>
      <w:r w:rsidR="00887069" w:rsidRPr="0034370D">
        <w:rPr>
          <w:rFonts w:ascii="Arial" w:hAnsi="Arial" w:cs="Arial"/>
          <w:sz w:val="24"/>
          <w:szCs w:val="24"/>
          <w:lang w:val="en-ZA"/>
        </w:rPr>
        <w:t xml:space="preserve">lleged contravention of s 46(6) and/or other provisions of the National Prosecuting </w:t>
      </w:r>
      <w:r w:rsidR="00542114" w:rsidRPr="0034370D">
        <w:rPr>
          <w:rFonts w:ascii="Arial" w:hAnsi="Arial" w:cs="Arial"/>
          <w:sz w:val="24"/>
          <w:szCs w:val="24"/>
          <w:lang w:val="en-ZA"/>
        </w:rPr>
        <w:t xml:space="preserve">Authority </w:t>
      </w:r>
      <w:r w:rsidR="00887069" w:rsidRPr="0034370D">
        <w:rPr>
          <w:rFonts w:ascii="Arial" w:hAnsi="Arial" w:cs="Arial"/>
          <w:sz w:val="24"/>
          <w:szCs w:val="24"/>
          <w:lang w:val="en-ZA"/>
        </w:rPr>
        <w:t>Act</w:t>
      </w:r>
      <w:r w:rsidR="005E6B57" w:rsidRPr="00016053">
        <w:rPr>
          <w:rStyle w:val="FootnoteReference"/>
          <w:rFonts w:ascii="Arial" w:hAnsi="Arial" w:cs="Arial"/>
          <w:sz w:val="24"/>
          <w:szCs w:val="24"/>
          <w:lang w:val="en-ZA"/>
        </w:rPr>
        <w:footnoteReference w:id="2"/>
      </w:r>
      <w:r w:rsidR="00887069" w:rsidRPr="0034370D">
        <w:rPr>
          <w:rFonts w:ascii="Arial" w:hAnsi="Arial" w:cs="Arial"/>
          <w:sz w:val="24"/>
          <w:szCs w:val="24"/>
          <w:lang w:val="en-ZA"/>
        </w:rPr>
        <w:t xml:space="preserve"> (the NPA Act). </w:t>
      </w:r>
      <w:r w:rsidR="00311063" w:rsidRPr="0034370D">
        <w:rPr>
          <w:rFonts w:ascii="Arial" w:hAnsi="Arial" w:cs="Arial"/>
          <w:sz w:val="24"/>
          <w:szCs w:val="24"/>
          <w:lang w:val="en-ZA"/>
        </w:rPr>
        <w:t xml:space="preserve">Specifically, the </w:t>
      </w:r>
      <w:r w:rsidR="00887069" w:rsidRPr="0034370D">
        <w:rPr>
          <w:rFonts w:ascii="Arial" w:hAnsi="Arial" w:cs="Arial"/>
          <w:sz w:val="24"/>
          <w:szCs w:val="24"/>
          <w:lang w:val="en-ZA"/>
        </w:rPr>
        <w:t xml:space="preserve">private prosecution of Mr Downer is premised on the allegation that </w:t>
      </w:r>
      <w:r w:rsidR="00BC03EE" w:rsidRPr="0034370D">
        <w:rPr>
          <w:rFonts w:ascii="Arial" w:hAnsi="Arial" w:cs="Arial"/>
          <w:sz w:val="24"/>
          <w:szCs w:val="24"/>
          <w:lang w:val="en-ZA"/>
        </w:rPr>
        <w:t xml:space="preserve">alleged </w:t>
      </w:r>
      <w:r w:rsidR="00887069" w:rsidRPr="0034370D">
        <w:rPr>
          <w:rFonts w:ascii="Arial" w:hAnsi="Arial" w:cs="Arial"/>
          <w:sz w:val="24"/>
          <w:szCs w:val="24"/>
          <w:lang w:val="en-ZA"/>
        </w:rPr>
        <w:t xml:space="preserve">confidential information relating to Mr Zuma’s medical condition had been disclosed in contravention of the provisions of the NPA Act. </w:t>
      </w:r>
    </w:p>
    <w:p w14:paraId="3EF7F2DA"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492C6E49" w14:textId="66FF9862"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w:t>
      </w:r>
      <w:r w:rsidRPr="00016053">
        <w:rPr>
          <w:rFonts w:ascii="Arial" w:hAnsi="Arial" w:cs="Arial"/>
          <w:sz w:val="24"/>
          <w:szCs w:val="24"/>
          <w:lang w:val="en-ZA"/>
        </w:rPr>
        <w:tab/>
      </w:r>
      <w:r w:rsidR="00887069" w:rsidRPr="0034370D">
        <w:rPr>
          <w:rFonts w:ascii="Arial" w:hAnsi="Arial" w:cs="Arial"/>
          <w:sz w:val="24"/>
          <w:szCs w:val="24"/>
          <w:lang w:val="en-ZA"/>
        </w:rPr>
        <w:t xml:space="preserve">On 23 September 2022, the Constitutional Court </w:t>
      </w:r>
      <w:r w:rsidR="005E6B57" w:rsidRPr="0034370D">
        <w:rPr>
          <w:rFonts w:ascii="Arial" w:hAnsi="Arial" w:cs="Arial"/>
          <w:sz w:val="24"/>
          <w:szCs w:val="24"/>
          <w:lang w:val="en-ZA"/>
        </w:rPr>
        <w:t xml:space="preserve">granted the following order in respect of </w:t>
      </w:r>
      <w:r w:rsidR="00887069" w:rsidRPr="0034370D">
        <w:rPr>
          <w:rFonts w:ascii="Arial" w:hAnsi="Arial" w:cs="Arial"/>
          <w:sz w:val="24"/>
          <w:szCs w:val="24"/>
          <w:lang w:val="en-ZA"/>
        </w:rPr>
        <w:t xml:space="preserve">Mr Zuma’s application for leave to appeal the </w:t>
      </w:r>
      <w:r w:rsidR="00480638" w:rsidRPr="0034370D">
        <w:rPr>
          <w:rFonts w:ascii="Arial" w:hAnsi="Arial" w:cs="Arial"/>
          <w:sz w:val="24"/>
          <w:szCs w:val="24"/>
          <w:lang w:val="en-ZA"/>
        </w:rPr>
        <w:t xml:space="preserve">decision of the </w:t>
      </w:r>
      <w:r w:rsidR="00887069" w:rsidRPr="0034370D">
        <w:rPr>
          <w:rFonts w:ascii="Arial" w:hAnsi="Arial" w:cs="Arial"/>
          <w:sz w:val="24"/>
          <w:szCs w:val="24"/>
          <w:lang w:val="en-ZA"/>
        </w:rPr>
        <w:t xml:space="preserve">President </w:t>
      </w:r>
      <w:r w:rsidR="00480638" w:rsidRPr="0034370D">
        <w:rPr>
          <w:rFonts w:ascii="Arial" w:hAnsi="Arial" w:cs="Arial"/>
          <w:sz w:val="24"/>
          <w:szCs w:val="24"/>
          <w:lang w:val="en-ZA"/>
        </w:rPr>
        <w:t>of the Supreme Court of Appeal in the reconsideration application</w:t>
      </w:r>
      <w:r w:rsidR="00887069" w:rsidRPr="0034370D">
        <w:rPr>
          <w:rFonts w:ascii="Arial" w:hAnsi="Arial" w:cs="Arial"/>
          <w:sz w:val="24"/>
          <w:szCs w:val="24"/>
          <w:lang w:val="en-ZA"/>
        </w:rPr>
        <w:t>:</w:t>
      </w:r>
    </w:p>
    <w:p w14:paraId="488FBF3C"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‘For purposes of this application, the Court has assumed, without so deciding, that a decision of the President to dismiss a section 17(2)(</w:t>
      </w:r>
      <w:r w:rsidRPr="00016053">
        <w:rPr>
          <w:rFonts w:ascii="Arial" w:hAnsi="Arial" w:cs="Arial"/>
          <w:i/>
          <w:lang w:val="en-ZA"/>
        </w:rPr>
        <w:t>f</w:t>
      </w:r>
      <w:r w:rsidRPr="00016053">
        <w:rPr>
          <w:rFonts w:ascii="Arial" w:hAnsi="Arial" w:cs="Arial"/>
          <w:lang w:val="en-ZA"/>
        </w:rPr>
        <w:t>) application is in principle appealable, and that the application engages its jurisdiction. The Court has nevertheless concluded that it would not be in the interests of justice to grant leave to appeal the President’s dismissal of the applicant’s section 17(2)(</w:t>
      </w:r>
      <w:r w:rsidRPr="00016053">
        <w:rPr>
          <w:rFonts w:ascii="Arial" w:hAnsi="Arial" w:cs="Arial"/>
          <w:i/>
          <w:lang w:val="en-ZA"/>
        </w:rPr>
        <w:t>f</w:t>
      </w:r>
      <w:r w:rsidRPr="00016053">
        <w:rPr>
          <w:rFonts w:ascii="Arial" w:hAnsi="Arial" w:cs="Arial"/>
          <w:lang w:val="en-ZA"/>
        </w:rPr>
        <w:t xml:space="preserve">) application, having regard to the fact that the applicant would be entitled to seek leave from this Court to appeal the High Court’s judgement to this Court. The consequential relief </w:t>
      </w:r>
      <w:r w:rsidRPr="00016053">
        <w:rPr>
          <w:rFonts w:ascii="Arial" w:hAnsi="Arial" w:cs="Arial"/>
          <w:lang w:val="en-ZA"/>
        </w:rPr>
        <w:lastRenderedPageBreak/>
        <w:t>claimed by him thus falls away.’</w:t>
      </w:r>
    </w:p>
    <w:p w14:paraId="4DA83D08"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4A3A4CBF" w14:textId="4D34CDA2"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w:t>
      </w:r>
      <w:r w:rsidRPr="00016053">
        <w:rPr>
          <w:rFonts w:ascii="Arial" w:hAnsi="Arial" w:cs="Arial"/>
          <w:sz w:val="24"/>
          <w:szCs w:val="24"/>
          <w:lang w:val="en-ZA"/>
        </w:rPr>
        <w:tab/>
      </w:r>
      <w:r w:rsidR="00887069" w:rsidRPr="0034370D">
        <w:rPr>
          <w:rFonts w:ascii="Arial" w:hAnsi="Arial" w:cs="Arial"/>
          <w:sz w:val="24"/>
          <w:szCs w:val="24"/>
          <w:lang w:val="en-ZA"/>
        </w:rPr>
        <w:t>This caused the State</w:t>
      </w:r>
      <w:r w:rsidR="00311063" w:rsidRPr="0034370D">
        <w:rPr>
          <w:rFonts w:ascii="Arial" w:hAnsi="Arial" w:cs="Arial"/>
          <w:sz w:val="24"/>
          <w:szCs w:val="24"/>
          <w:lang w:val="en-ZA"/>
        </w:rPr>
        <w:t>,</w:t>
      </w:r>
      <w:r w:rsidR="00887069" w:rsidRPr="0034370D">
        <w:rPr>
          <w:rFonts w:ascii="Arial" w:hAnsi="Arial" w:cs="Arial"/>
          <w:sz w:val="24"/>
          <w:szCs w:val="24"/>
          <w:lang w:val="en-ZA"/>
        </w:rPr>
        <w:t xml:space="preserve"> </w:t>
      </w:r>
      <w:r w:rsidR="00311063" w:rsidRPr="0034370D">
        <w:rPr>
          <w:rFonts w:ascii="Arial" w:hAnsi="Arial" w:cs="Arial"/>
          <w:sz w:val="24"/>
          <w:szCs w:val="24"/>
          <w:lang w:val="en-ZA"/>
        </w:rPr>
        <w:t>preparatory to the trial resuming on 17 October 2022</w:t>
      </w:r>
      <w:r w:rsidR="00887069" w:rsidRPr="0034370D">
        <w:rPr>
          <w:rFonts w:ascii="Arial" w:hAnsi="Arial" w:cs="Arial"/>
          <w:sz w:val="24"/>
          <w:szCs w:val="24"/>
          <w:lang w:val="en-ZA"/>
        </w:rPr>
        <w:t xml:space="preserve">, </w:t>
      </w:r>
      <w:r w:rsidR="00311063" w:rsidRPr="0034370D">
        <w:rPr>
          <w:rFonts w:ascii="Arial" w:hAnsi="Arial" w:cs="Arial"/>
          <w:sz w:val="24"/>
          <w:szCs w:val="24"/>
          <w:lang w:val="en-ZA"/>
        </w:rPr>
        <w:t>to contend</w:t>
      </w:r>
      <w:r w:rsidR="00480638" w:rsidRPr="0034370D">
        <w:rPr>
          <w:rFonts w:ascii="Arial" w:hAnsi="Arial" w:cs="Arial"/>
          <w:sz w:val="24"/>
          <w:szCs w:val="24"/>
          <w:lang w:val="en-ZA"/>
        </w:rPr>
        <w:t>,</w:t>
      </w:r>
      <w:r w:rsidR="00311063" w:rsidRPr="0034370D">
        <w:rPr>
          <w:rFonts w:ascii="Arial" w:hAnsi="Arial" w:cs="Arial"/>
          <w:sz w:val="24"/>
          <w:szCs w:val="24"/>
          <w:lang w:val="en-ZA"/>
        </w:rPr>
        <w:t xml:space="preserve"> </w:t>
      </w:r>
      <w:r w:rsidR="00887069" w:rsidRPr="0034370D">
        <w:rPr>
          <w:rFonts w:ascii="Arial" w:hAnsi="Arial" w:cs="Arial"/>
          <w:sz w:val="24"/>
          <w:szCs w:val="24"/>
          <w:lang w:val="en-ZA"/>
        </w:rPr>
        <w:t xml:space="preserve">as set out in </w:t>
      </w:r>
      <w:r w:rsidR="00311063" w:rsidRPr="0034370D">
        <w:rPr>
          <w:rFonts w:ascii="Arial" w:hAnsi="Arial" w:cs="Arial"/>
          <w:sz w:val="24"/>
          <w:szCs w:val="24"/>
          <w:lang w:val="en-ZA"/>
        </w:rPr>
        <w:t xml:space="preserve">Mr Downer’s letter </w:t>
      </w:r>
      <w:r w:rsidR="00887069" w:rsidRPr="0034370D">
        <w:rPr>
          <w:rFonts w:ascii="Arial" w:hAnsi="Arial" w:cs="Arial"/>
          <w:sz w:val="24"/>
          <w:szCs w:val="24"/>
          <w:lang w:val="en-ZA"/>
        </w:rPr>
        <w:t>of 29 September 2022, that there were no longer any appeal processes in terms of s 18</w:t>
      </w:r>
      <w:r w:rsidR="00480638" w:rsidRPr="0034370D">
        <w:rPr>
          <w:rFonts w:ascii="Arial" w:hAnsi="Arial" w:cs="Arial"/>
          <w:sz w:val="24"/>
          <w:szCs w:val="24"/>
          <w:lang w:val="en-ZA"/>
        </w:rPr>
        <w:t xml:space="preserve">(1) of the Superior Courts Act </w:t>
      </w:r>
      <w:r w:rsidR="00887069" w:rsidRPr="0034370D">
        <w:rPr>
          <w:rFonts w:ascii="Arial" w:hAnsi="Arial" w:cs="Arial"/>
          <w:sz w:val="24"/>
          <w:szCs w:val="24"/>
          <w:lang w:val="en-ZA"/>
        </w:rPr>
        <w:t>which suspended the resumption of the trial, and that the trial should resume on 7 November 2022 by the leading of evidence.</w:t>
      </w:r>
    </w:p>
    <w:p w14:paraId="399F2A5B"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2A28BF46" w14:textId="306E47C6"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[7]</w:t>
      </w:r>
      <w:r w:rsidRPr="00016053">
        <w:rPr>
          <w:rFonts w:ascii="Arial" w:hAnsi="Arial" w:cs="Arial"/>
          <w:sz w:val="24"/>
          <w:szCs w:val="24"/>
          <w:lang w:val="en-ZA"/>
        </w:rPr>
        <w:tab/>
      </w:r>
      <w:r w:rsidR="00887069" w:rsidRPr="0034370D">
        <w:rPr>
          <w:rFonts w:ascii="Arial" w:hAnsi="Arial" w:cs="Arial"/>
          <w:sz w:val="24"/>
          <w:szCs w:val="24"/>
          <w:lang w:val="en-ZA"/>
        </w:rPr>
        <w:t xml:space="preserve">Mr Downer and Ms Maughan appeared as accused </w:t>
      </w:r>
      <w:r w:rsidR="00480638" w:rsidRPr="0034370D">
        <w:rPr>
          <w:rFonts w:ascii="Arial" w:hAnsi="Arial" w:cs="Arial"/>
          <w:sz w:val="24"/>
          <w:szCs w:val="24"/>
          <w:lang w:val="en-ZA"/>
        </w:rPr>
        <w:t xml:space="preserve">in the private prosecution </w:t>
      </w:r>
      <w:r w:rsidR="00887069" w:rsidRPr="0034370D">
        <w:rPr>
          <w:rFonts w:ascii="Arial" w:hAnsi="Arial" w:cs="Arial"/>
          <w:sz w:val="24"/>
          <w:szCs w:val="24"/>
          <w:lang w:val="en-ZA"/>
        </w:rPr>
        <w:t>in the High Court, Pietermaritzburg, on Monday 10 October 2022</w:t>
      </w:r>
      <w:r w:rsidR="00311063" w:rsidRPr="0034370D">
        <w:rPr>
          <w:rFonts w:ascii="Arial" w:hAnsi="Arial" w:cs="Arial"/>
          <w:sz w:val="24"/>
          <w:szCs w:val="24"/>
          <w:lang w:val="en-ZA"/>
        </w:rPr>
        <w:t xml:space="preserve">. The trial in the private prosecution has been adjourned to </w:t>
      </w:r>
      <w:r w:rsidR="00457F88" w:rsidRPr="0034370D">
        <w:rPr>
          <w:rFonts w:ascii="Arial" w:hAnsi="Arial" w:cs="Arial"/>
          <w:sz w:val="24"/>
          <w:szCs w:val="24"/>
          <w:lang w:val="en-ZA"/>
        </w:rPr>
        <w:t>M</w:t>
      </w:r>
      <w:r w:rsidR="008567DB" w:rsidRPr="0034370D">
        <w:rPr>
          <w:rFonts w:ascii="Arial" w:hAnsi="Arial" w:cs="Arial"/>
          <w:sz w:val="24"/>
          <w:szCs w:val="24"/>
          <w:lang w:val="en-ZA"/>
        </w:rPr>
        <w:t xml:space="preserve">arch </w:t>
      </w:r>
      <w:r w:rsidR="00311063" w:rsidRPr="0034370D">
        <w:rPr>
          <w:rFonts w:ascii="Arial" w:hAnsi="Arial" w:cs="Arial"/>
          <w:sz w:val="24"/>
          <w:szCs w:val="24"/>
          <w:lang w:val="en-ZA"/>
        </w:rPr>
        <w:t>2023</w:t>
      </w:r>
      <w:r w:rsidR="00887069" w:rsidRPr="0034370D">
        <w:rPr>
          <w:rFonts w:ascii="Arial" w:hAnsi="Arial" w:cs="Arial"/>
          <w:sz w:val="24"/>
          <w:szCs w:val="24"/>
          <w:lang w:val="en-ZA"/>
        </w:rPr>
        <w:t xml:space="preserve">. I have been given to understand </w:t>
      </w:r>
      <w:r w:rsidR="00311063" w:rsidRPr="0034370D">
        <w:rPr>
          <w:rFonts w:ascii="Arial" w:hAnsi="Arial" w:cs="Arial"/>
          <w:sz w:val="24"/>
          <w:szCs w:val="24"/>
          <w:lang w:val="en-ZA"/>
        </w:rPr>
        <w:t xml:space="preserve">by the Registrar </w:t>
      </w:r>
      <w:r w:rsidR="00887069" w:rsidRPr="0034370D">
        <w:rPr>
          <w:rFonts w:ascii="Arial" w:hAnsi="Arial" w:cs="Arial"/>
          <w:sz w:val="24"/>
          <w:szCs w:val="24"/>
          <w:lang w:val="en-ZA"/>
        </w:rPr>
        <w:t xml:space="preserve">that </w:t>
      </w:r>
      <w:r w:rsidR="00480638" w:rsidRPr="0034370D">
        <w:rPr>
          <w:rFonts w:ascii="Arial" w:hAnsi="Arial" w:cs="Arial"/>
          <w:sz w:val="24"/>
          <w:szCs w:val="24"/>
          <w:lang w:val="en-ZA"/>
        </w:rPr>
        <w:t xml:space="preserve">Mr Downer and Ms Maughan </w:t>
      </w:r>
      <w:r w:rsidR="00887069" w:rsidRPr="0034370D">
        <w:rPr>
          <w:rFonts w:ascii="Arial" w:hAnsi="Arial" w:cs="Arial"/>
          <w:sz w:val="24"/>
          <w:szCs w:val="24"/>
          <w:lang w:val="en-ZA"/>
        </w:rPr>
        <w:t xml:space="preserve">are also pursuing separate applications attacking the validity of their private prosecution.  </w:t>
      </w:r>
    </w:p>
    <w:p w14:paraId="783EAE94"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2E2C3742" w14:textId="1B32EF70" w:rsidR="00887069" w:rsidRPr="0034370D" w:rsidRDefault="0034370D" w:rsidP="0034370D">
      <w:pPr>
        <w:widowControl w:val="0"/>
        <w:spacing w:after="0"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311063" w:rsidRPr="0034370D">
        <w:rPr>
          <w:rFonts w:ascii="Arial" w:hAnsi="Arial" w:cs="Arial"/>
          <w:sz w:val="24"/>
          <w:szCs w:val="24"/>
          <w:lang w:val="en-ZA"/>
        </w:rPr>
        <w:t xml:space="preserve">On </w:t>
      </w:r>
      <w:r w:rsidR="00887069" w:rsidRPr="0034370D">
        <w:rPr>
          <w:rFonts w:ascii="Arial" w:hAnsi="Arial" w:cs="Arial"/>
          <w:sz w:val="24"/>
          <w:szCs w:val="24"/>
          <w:lang w:val="en-ZA"/>
        </w:rPr>
        <w:t xml:space="preserve">Friday, 14 October 2022, Mr Zuma filed an application for leave, apparently as contemplated in the above order of the Constitutional Court, to appeal my </w:t>
      </w:r>
      <w:r w:rsidR="00311063" w:rsidRPr="0034370D">
        <w:rPr>
          <w:rFonts w:ascii="Arial" w:hAnsi="Arial" w:cs="Arial"/>
          <w:sz w:val="24"/>
          <w:szCs w:val="24"/>
          <w:lang w:val="en-ZA"/>
        </w:rPr>
        <w:t>main judgement to that Court.</w:t>
      </w:r>
      <w:r w:rsidR="00BC03EE">
        <w:rPr>
          <w:rStyle w:val="FootnoteReference"/>
          <w:rFonts w:ascii="Arial" w:hAnsi="Arial" w:cs="Arial"/>
          <w:sz w:val="24"/>
          <w:szCs w:val="24"/>
          <w:lang w:val="en-ZA"/>
        </w:rPr>
        <w:footnoteReference w:id="3"/>
      </w:r>
      <w:r w:rsidR="001B7E20" w:rsidRPr="0034370D">
        <w:rPr>
          <w:rFonts w:ascii="Arial" w:hAnsi="Arial" w:cs="Arial"/>
          <w:sz w:val="24"/>
          <w:szCs w:val="24"/>
          <w:lang w:val="en-ZA"/>
        </w:rPr>
        <w:t xml:space="preserve"> </w:t>
      </w:r>
    </w:p>
    <w:p w14:paraId="0BE3247B" w14:textId="50B5DB79" w:rsidR="00BC03EE" w:rsidRPr="00BC03EE" w:rsidRDefault="00BC03EE" w:rsidP="00BC03EE">
      <w:pPr>
        <w:pStyle w:val="ListParagraph"/>
        <w:widowControl w:val="0"/>
        <w:spacing w:after="0" w:line="360" w:lineRule="auto"/>
        <w:ind w:left="0"/>
        <w:jc w:val="both"/>
        <w:rPr>
          <w:rFonts w:ascii="Arial" w:hAnsi="Arial" w:cs="Arial"/>
          <w:sz w:val="24"/>
          <w:szCs w:val="24"/>
          <w:lang w:val="en-ZA"/>
        </w:rPr>
      </w:pPr>
    </w:p>
    <w:p w14:paraId="7150A70E" w14:textId="63DEA3E5"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[9]</w:t>
      </w:r>
      <w:r w:rsidRPr="00016053">
        <w:rPr>
          <w:rFonts w:ascii="Arial" w:hAnsi="Arial" w:cs="Arial"/>
          <w:sz w:val="24"/>
          <w:szCs w:val="24"/>
          <w:lang w:val="en-ZA"/>
        </w:rPr>
        <w:tab/>
      </w:r>
      <w:r w:rsidR="00480638" w:rsidRPr="0034370D">
        <w:rPr>
          <w:rFonts w:ascii="Arial" w:hAnsi="Arial" w:cs="Arial"/>
          <w:sz w:val="24"/>
          <w:szCs w:val="24"/>
          <w:lang w:val="en-ZA"/>
        </w:rPr>
        <w:t xml:space="preserve">In an </w:t>
      </w:r>
      <w:r w:rsidR="00887069" w:rsidRPr="0034370D">
        <w:rPr>
          <w:rFonts w:ascii="Arial" w:hAnsi="Arial" w:cs="Arial"/>
          <w:sz w:val="24"/>
          <w:szCs w:val="24"/>
          <w:lang w:val="en-ZA"/>
        </w:rPr>
        <w:t>exchange of correspondence between the parties</w:t>
      </w:r>
      <w:r w:rsidR="00480638" w:rsidRPr="0034370D">
        <w:rPr>
          <w:rFonts w:ascii="Arial" w:hAnsi="Arial" w:cs="Arial"/>
          <w:sz w:val="24"/>
          <w:szCs w:val="24"/>
          <w:lang w:val="en-ZA"/>
        </w:rPr>
        <w:t xml:space="preserve"> </w:t>
      </w:r>
      <w:r w:rsidR="00887069" w:rsidRPr="0034370D">
        <w:rPr>
          <w:rFonts w:ascii="Arial" w:hAnsi="Arial" w:cs="Arial"/>
          <w:sz w:val="24"/>
          <w:szCs w:val="24"/>
          <w:lang w:val="en-ZA"/>
        </w:rPr>
        <w:t xml:space="preserve">Mr Zuma’s attorney in a letter dated 14 October 2022 replied that in the light of the application for leave to appeal having been filed, the </w:t>
      </w:r>
    </w:p>
    <w:p w14:paraId="3E25BA40" w14:textId="66852B03"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Cs w:val="24"/>
          <w:lang w:val="en-ZA"/>
        </w:rPr>
        <w:t>‘implications thereof are that essentially the very same situation as before continues to exist, as was anticipated in the order granted on 11 April 2022 . . . (and that the)</w:t>
      </w:r>
      <w:r w:rsidR="00251074">
        <w:rPr>
          <w:rFonts w:ascii="Arial" w:hAnsi="Arial" w:cs="Arial"/>
          <w:szCs w:val="24"/>
          <w:lang w:val="en-ZA"/>
        </w:rPr>
        <w:t xml:space="preserve"> </w:t>
      </w:r>
      <w:r w:rsidRPr="00016053">
        <w:rPr>
          <w:rFonts w:ascii="Arial" w:hAnsi="Arial" w:cs="Arial"/>
          <w:szCs w:val="24"/>
          <w:lang w:val="en-ZA"/>
        </w:rPr>
        <w:t xml:space="preserve">. . . appeal processes in the Constitutional Court are yet to be exhausted.’ </w:t>
      </w:r>
    </w:p>
    <w:p w14:paraId="4866EDF6"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 xml:space="preserve">Accordingly, he contended that in terms of the ‘prevailing dispensation the matter therefore ought to be further adjourned to a future date’ obviously pending the outcome of his application to the Constitutional court to appeal my main judgment. </w:t>
      </w:r>
    </w:p>
    <w:p w14:paraId="2FC3BF80"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387EE9DF" w14:textId="381DDE8E" w:rsidR="00887069" w:rsidRPr="0034370D" w:rsidRDefault="0034370D" w:rsidP="0034370D">
      <w:pPr>
        <w:widowControl w:val="0"/>
        <w:spacing w:after="0" w:line="360" w:lineRule="auto"/>
        <w:jc w:val="both"/>
        <w:rPr>
          <w:rFonts w:ascii="Arial" w:hAnsi="Arial" w:cs="Arial"/>
          <w:sz w:val="24"/>
          <w:szCs w:val="24"/>
          <w:lang w:val="en-ZA"/>
        </w:rPr>
      </w:pPr>
      <w:r w:rsidRPr="00DB64A2">
        <w:rPr>
          <w:rFonts w:ascii="Arial" w:hAnsi="Arial" w:cs="Arial"/>
          <w:sz w:val="24"/>
          <w:szCs w:val="24"/>
          <w:lang w:val="en-ZA"/>
        </w:rPr>
        <w:t>[10]</w:t>
      </w:r>
      <w:r w:rsidRPr="00DB64A2">
        <w:rPr>
          <w:rFonts w:ascii="Arial" w:hAnsi="Arial" w:cs="Arial"/>
          <w:sz w:val="24"/>
          <w:szCs w:val="24"/>
          <w:lang w:val="en-ZA"/>
        </w:rPr>
        <w:tab/>
      </w:r>
      <w:r w:rsidR="00887069" w:rsidRPr="0034370D">
        <w:rPr>
          <w:rFonts w:ascii="Arial" w:hAnsi="Arial" w:cs="Arial"/>
          <w:sz w:val="24"/>
          <w:szCs w:val="24"/>
          <w:lang w:val="en-ZA"/>
        </w:rPr>
        <w:t xml:space="preserve">The State </w:t>
      </w:r>
      <w:r w:rsidR="00311063" w:rsidRPr="0034370D">
        <w:rPr>
          <w:rFonts w:ascii="Arial" w:hAnsi="Arial" w:cs="Arial"/>
          <w:sz w:val="24"/>
          <w:szCs w:val="24"/>
          <w:lang w:val="en-ZA"/>
        </w:rPr>
        <w:t xml:space="preserve">in correspondence </w:t>
      </w:r>
      <w:r w:rsidR="00887069" w:rsidRPr="0034370D">
        <w:rPr>
          <w:rFonts w:ascii="Arial" w:hAnsi="Arial" w:cs="Arial"/>
          <w:sz w:val="24"/>
          <w:szCs w:val="24"/>
          <w:lang w:val="en-ZA"/>
        </w:rPr>
        <w:t xml:space="preserve">replied that Mr Zuma’s application for leave to appeal </w:t>
      </w:r>
      <w:r w:rsidR="00887069" w:rsidRPr="0034370D">
        <w:rPr>
          <w:rFonts w:ascii="Arial" w:hAnsi="Arial" w:cs="Arial"/>
          <w:sz w:val="24"/>
          <w:szCs w:val="24"/>
          <w:lang w:val="en-ZA"/>
        </w:rPr>
        <w:lastRenderedPageBreak/>
        <w:t>to the Constitutional Court was brought out of time</w:t>
      </w:r>
      <w:r w:rsidR="00480638" w:rsidRPr="0034370D">
        <w:rPr>
          <w:rFonts w:ascii="Arial" w:hAnsi="Arial" w:cs="Arial"/>
          <w:sz w:val="24"/>
          <w:szCs w:val="24"/>
          <w:lang w:val="en-ZA"/>
        </w:rPr>
        <w:t xml:space="preserve">; accordingly, that </w:t>
      </w:r>
      <w:r w:rsidR="00887069" w:rsidRPr="0034370D">
        <w:rPr>
          <w:rFonts w:ascii="Arial" w:hAnsi="Arial" w:cs="Arial"/>
          <w:sz w:val="24"/>
          <w:szCs w:val="24"/>
          <w:lang w:val="en-ZA"/>
        </w:rPr>
        <w:t>for the application to be considered, condonation would have to be granted by the Constitutional Court, but that no such application for condonatio</w:t>
      </w:r>
      <w:r w:rsidR="00B57E2F" w:rsidRPr="0034370D">
        <w:rPr>
          <w:rFonts w:ascii="Arial" w:hAnsi="Arial" w:cs="Arial"/>
          <w:sz w:val="24"/>
          <w:szCs w:val="24"/>
          <w:lang w:val="en-ZA"/>
        </w:rPr>
        <w:t>n had been filed. I</w:t>
      </w:r>
      <w:r w:rsidR="00887069" w:rsidRPr="0034370D">
        <w:rPr>
          <w:rFonts w:ascii="Arial" w:hAnsi="Arial" w:cs="Arial"/>
          <w:sz w:val="24"/>
          <w:szCs w:val="24"/>
          <w:lang w:val="en-ZA"/>
        </w:rPr>
        <w:t xml:space="preserve">t was contended that the current situation </w:t>
      </w:r>
      <w:r w:rsidR="00B57E2F" w:rsidRPr="0034370D">
        <w:rPr>
          <w:rFonts w:ascii="Arial" w:hAnsi="Arial" w:cs="Arial"/>
          <w:sz w:val="24"/>
          <w:szCs w:val="24"/>
          <w:lang w:val="en-ZA"/>
        </w:rPr>
        <w:t xml:space="preserve">therefore </w:t>
      </w:r>
      <w:r w:rsidR="00887069" w:rsidRPr="0034370D">
        <w:rPr>
          <w:rFonts w:ascii="Arial" w:hAnsi="Arial" w:cs="Arial"/>
          <w:sz w:val="24"/>
          <w:szCs w:val="24"/>
          <w:lang w:val="en-ZA"/>
        </w:rPr>
        <w:t>differ</w:t>
      </w:r>
      <w:r w:rsidR="007B10FA" w:rsidRPr="0034370D">
        <w:rPr>
          <w:rFonts w:ascii="Arial" w:hAnsi="Arial" w:cs="Arial"/>
          <w:sz w:val="24"/>
          <w:szCs w:val="24"/>
          <w:lang w:val="en-ZA"/>
        </w:rPr>
        <w:t xml:space="preserve">ed </w:t>
      </w:r>
      <w:r w:rsidR="00887069" w:rsidRPr="0034370D">
        <w:rPr>
          <w:rFonts w:ascii="Arial" w:hAnsi="Arial" w:cs="Arial"/>
          <w:sz w:val="24"/>
          <w:szCs w:val="24"/>
          <w:lang w:val="en-ZA"/>
        </w:rPr>
        <w:t>materially from that which pertained when my previous orders were granted on 11 April, 17 May and 1 August 2022</w:t>
      </w:r>
      <w:r w:rsidR="00311063" w:rsidRPr="0034370D">
        <w:rPr>
          <w:rFonts w:ascii="Arial" w:hAnsi="Arial" w:cs="Arial"/>
          <w:sz w:val="24"/>
          <w:szCs w:val="24"/>
          <w:lang w:val="en-ZA"/>
        </w:rPr>
        <w:t xml:space="preserve">, and that the trial should </w:t>
      </w:r>
      <w:r w:rsidR="00B57E2F" w:rsidRPr="0034370D">
        <w:rPr>
          <w:rFonts w:ascii="Arial" w:hAnsi="Arial" w:cs="Arial"/>
          <w:sz w:val="24"/>
          <w:szCs w:val="24"/>
          <w:lang w:val="en-ZA"/>
        </w:rPr>
        <w:t xml:space="preserve">now </w:t>
      </w:r>
      <w:r w:rsidR="00311063" w:rsidRPr="0034370D">
        <w:rPr>
          <w:rFonts w:ascii="Arial" w:hAnsi="Arial" w:cs="Arial"/>
          <w:sz w:val="24"/>
          <w:szCs w:val="24"/>
          <w:lang w:val="en-ZA"/>
        </w:rPr>
        <w:t>proceed</w:t>
      </w:r>
      <w:r w:rsidR="00887069" w:rsidRPr="0034370D">
        <w:rPr>
          <w:rFonts w:ascii="Arial" w:hAnsi="Arial" w:cs="Arial"/>
          <w:sz w:val="24"/>
          <w:szCs w:val="24"/>
          <w:lang w:val="en-ZA"/>
        </w:rPr>
        <w:t>.</w:t>
      </w:r>
      <w:r w:rsidR="00DB64A2" w:rsidRPr="0034370D">
        <w:rPr>
          <w:rFonts w:ascii="Arial" w:hAnsi="Arial" w:cs="Arial"/>
          <w:sz w:val="24"/>
          <w:szCs w:val="24"/>
          <w:lang w:val="en-ZA"/>
        </w:rPr>
        <w:t xml:space="preserve"> It is not necessary to consider this issue further as I have been advised that Mr Zuma’s application to appeal my main judgment has also since been dismissed by the Constitutional Court</w:t>
      </w:r>
      <w:r w:rsidR="007B10FA" w:rsidRPr="0034370D">
        <w:rPr>
          <w:rFonts w:ascii="Arial" w:hAnsi="Arial" w:cs="Arial"/>
          <w:sz w:val="24"/>
          <w:szCs w:val="24"/>
          <w:lang w:val="en-ZA"/>
        </w:rPr>
        <w:t>, but it was still an issue when the trial came before me on 17 October 2022</w:t>
      </w:r>
      <w:r w:rsidR="00DB64A2" w:rsidRPr="0034370D">
        <w:rPr>
          <w:rFonts w:ascii="Arial" w:hAnsi="Arial" w:cs="Arial"/>
          <w:sz w:val="24"/>
          <w:szCs w:val="24"/>
          <w:lang w:val="en-ZA"/>
        </w:rPr>
        <w:t>.</w:t>
      </w:r>
    </w:p>
    <w:p w14:paraId="573E7BE0" w14:textId="77777777" w:rsidR="00B57E2F" w:rsidRPr="00016053" w:rsidRDefault="00B57E2F" w:rsidP="00C40833">
      <w:pPr>
        <w:pStyle w:val="ListParagraph"/>
        <w:widowControl w:val="0"/>
        <w:spacing w:after="0" w:line="360" w:lineRule="auto"/>
        <w:ind w:left="0"/>
        <w:jc w:val="both"/>
        <w:rPr>
          <w:rFonts w:ascii="Arial" w:hAnsi="Arial" w:cs="Arial"/>
          <w:sz w:val="24"/>
          <w:szCs w:val="24"/>
          <w:lang w:val="en-ZA"/>
        </w:rPr>
      </w:pPr>
    </w:p>
    <w:p w14:paraId="77DED76A" w14:textId="3A9169F5"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[11]</w:t>
      </w:r>
      <w:r w:rsidRPr="00016053">
        <w:rPr>
          <w:rFonts w:ascii="Arial" w:hAnsi="Arial" w:cs="Arial"/>
          <w:sz w:val="24"/>
          <w:szCs w:val="24"/>
          <w:lang w:val="en-ZA"/>
        </w:rPr>
        <w:tab/>
      </w:r>
      <w:r w:rsidR="00311063" w:rsidRPr="0034370D">
        <w:rPr>
          <w:rFonts w:ascii="Arial" w:hAnsi="Arial" w:cs="Arial"/>
          <w:sz w:val="24"/>
          <w:szCs w:val="24"/>
          <w:lang w:val="en-ZA"/>
        </w:rPr>
        <w:t xml:space="preserve">Mr Zuma’s attorney in his replying letter </w:t>
      </w:r>
      <w:r w:rsidR="00887069" w:rsidRPr="0034370D">
        <w:rPr>
          <w:rFonts w:ascii="Arial" w:hAnsi="Arial" w:cs="Arial"/>
          <w:sz w:val="24"/>
          <w:szCs w:val="24"/>
          <w:lang w:val="en-ZA"/>
        </w:rPr>
        <w:t>on Sunday, 16 October 2022, d</w:t>
      </w:r>
      <w:r w:rsidR="007B10FA" w:rsidRPr="0034370D">
        <w:rPr>
          <w:rFonts w:ascii="Arial" w:hAnsi="Arial" w:cs="Arial"/>
          <w:sz w:val="24"/>
          <w:szCs w:val="24"/>
          <w:lang w:val="en-ZA"/>
        </w:rPr>
        <w:t xml:space="preserve">isputed </w:t>
      </w:r>
      <w:r w:rsidR="00887069" w:rsidRPr="0034370D">
        <w:rPr>
          <w:rFonts w:ascii="Arial" w:hAnsi="Arial" w:cs="Arial"/>
          <w:sz w:val="24"/>
          <w:szCs w:val="24"/>
          <w:lang w:val="en-ZA"/>
        </w:rPr>
        <w:t xml:space="preserve">the aforesaid contentions by the </w:t>
      </w:r>
      <w:r w:rsidR="00DB64A2" w:rsidRPr="0034370D">
        <w:rPr>
          <w:rFonts w:ascii="Arial" w:hAnsi="Arial" w:cs="Arial"/>
          <w:sz w:val="24"/>
          <w:szCs w:val="24"/>
          <w:lang w:val="en-ZA"/>
        </w:rPr>
        <w:t>State. As indicated above, that debate has now become academic in the light of the Constitutional Court’s refusal of the application for leave to appeal</w:t>
      </w:r>
      <w:r w:rsidR="006C59C1" w:rsidRPr="0034370D">
        <w:rPr>
          <w:rFonts w:ascii="Arial" w:hAnsi="Arial" w:cs="Arial"/>
          <w:sz w:val="24"/>
          <w:szCs w:val="24"/>
          <w:lang w:val="en-ZA"/>
        </w:rPr>
        <w:t xml:space="preserve"> my judgment</w:t>
      </w:r>
      <w:r w:rsidR="00DB64A2" w:rsidRPr="0034370D">
        <w:rPr>
          <w:rFonts w:ascii="Arial" w:hAnsi="Arial" w:cs="Arial"/>
          <w:sz w:val="24"/>
          <w:szCs w:val="24"/>
          <w:lang w:val="en-ZA"/>
        </w:rPr>
        <w:t>. But significant to the present judgment is what he then went on to record, namely</w:t>
      </w:r>
      <w:r w:rsidR="00887069" w:rsidRPr="0034370D">
        <w:rPr>
          <w:rFonts w:ascii="Arial" w:hAnsi="Arial" w:cs="Arial"/>
          <w:sz w:val="24"/>
          <w:szCs w:val="24"/>
          <w:lang w:val="en-ZA"/>
        </w:rPr>
        <w:t>:</w:t>
      </w:r>
    </w:p>
    <w:p w14:paraId="3AFB01AF" w14:textId="77777777" w:rsidR="00887069" w:rsidRPr="00016053" w:rsidRDefault="00887069" w:rsidP="00C40833">
      <w:pPr>
        <w:widowControl w:val="0"/>
        <w:spacing w:after="0" w:line="360" w:lineRule="auto"/>
        <w:jc w:val="both"/>
        <w:rPr>
          <w:rFonts w:ascii="Arial" w:hAnsi="Arial" w:cs="Arial"/>
          <w:i/>
          <w:lang w:val="en-ZA"/>
        </w:rPr>
      </w:pPr>
      <w:r w:rsidRPr="00016053">
        <w:rPr>
          <w:rFonts w:ascii="Arial" w:hAnsi="Arial" w:cs="Arial"/>
          <w:lang w:val="en-ZA"/>
        </w:rPr>
        <w:t>‘1.</w:t>
      </w:r>
      <w:r w:rsidRPr="00016053">
        <w:rPr>
          <w:rFonts w:ascii="Arial" w:hAnsi="Arial" w:cs="Arial"/>
          <w:lang w:val="en-ZA"/>
        </w:rPr>
        <w:tab/>
        <w:t>Before dealing with the contents of the said letter we are instructed to register our client’s objection to any further involvement of Adv Downer in this matter. As you are no doubt aware Adv Downer is Accused no 1 in the ongoing private criminal prosecution in which our client is the prosecutor. He appeared in the very same Court A on Monday, 10 October 2022 before your brother Honourable Judge Chili. He is therefore ethically and professionally bound to recuse himself as he is clearly conflicted. In those proceedings Mr Downer has, inter-alia, ironically raised an objection against the title and standing of the prosecutor, albeit in the wrong court and without directly invoking section 106 (1) (</w:t>
      </w:r>
      <w:r w:rsidRPr="00016053">
        <w:rPr>
          <w:rFonts w:ascii="Arial" w:hAnsi="Arial" w:cs="Arial"/>
          <w:i/>
          <w:lang w:val="en-ZA"/>
        </w:rPr>
        <w:t>h</w:t>
      </w:r>
      <w:r w:rsidRPr="00016053">
        <w:rPr>
          <w:rFonts w:ascii="Arial" w:hAnsi="Arial" w:cs="Arial"/>
          <w:lang w:val="en-ZA"/>
        </w:rPr>
        <w:t xml:space="preserve">) of the CPA. </w:t>
      </w:r>
      <w:r w:rsidRPr="00016053">
        <w:rPr>
          <w:rFonts w:ascii="Arial" w:hAnsi="Arial" w:cs="Arial"/>
          <w:i/>
          <w:lang w:val="en-ZA"/>
        </w:rPr>
        <w:t>For now we leave that issue in the hands of the court to regulate in the exercise of its own management of the proper administration of justice.</w:t>
      </w:r>
    </w:p>
    <w:p w14:paraId="4A7C59EF" w14:textId="77777777"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lang w:val="en-ZA"/>
        </w:rPr>
        <w:t>2.</w:t>
      </w:r>
      <w:r w:rsidRPr="00016053">
        <w:rPr>
          <w:rFonts w:ascii="Arial" w:hAnsi="Arial" w:cs="Arial"/>
          <w:lang w:val="en-ZA"/>
        </w:rPr>
        <w:tab/>
        <w:t>In any event the legal stance adopted by Adv Downer is legally untenable.</w:t>
      </w:r>
    </w:p>
    <w:p w14:paraId="1F930AFB" w14:textId="77777777"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lang w:val="en-ZA"/>
        </w:rPr>
        <w:t xml:space="preserve">. . . </w:t>
      </w:r>
    </w:p>
    <w:p w14:paraId="6718FAE6" w14:textId="77777777" w:rsidR="00887069" w:rsidRPr="00016053" w:rsidRDefault="00887069" w:rsidP="00C40833">
      <w:pPr>
        <w:widowControl w:val="0"/>
        <w:spacing w:after="0" w:line="360" w:lineRule="auto"/>
        <w:jc w:val="both"/>
        <w:rPr>
          <w:rFonts w:ascii="Arial" w:hAnsi="Arial" w:cs="Arial"/>
          <w:sz w:val="24"/>
          <w:szCs w:val="24"/>
          <w:lang w:val="en-ZA"/>
        </w:rPr>
      </w:pPr>
      <w:r w:rsidRPr="00016053">
        <w:rPr>
          <w:rFonts w:ascii="Arial" w:hAnsi="Arial" w:cs="Arial"/>
          <w:lang w:val="en-ZA"/>
        </w:rPr>
        <w:t>7.</w:t>
      </w:r>
      <w:r w:rsidRPr="00016053">
        <w:rPr>
          <w:rFonts w:ascii="Arial" w:hAnsi="Arial" w:cs="Arial"/>
          <w:lang w:val="en-ZA"/>
        </w:rPr>
        <w:tab/>
      </w:r>
      <w:r w:rsidRPr="00016053">
        <w:rPr>
          <w:rFonts w:ascii="Arial" w:hAnsi="Arial" w:cs="Arial"/>
          <w:i/>
          <w:lang w:val="en-ZA"/>
        </w:rPr>
        <w:t>At the appropriate time</w:t>
      </w:r>
      <w:r w:rsidRPr="00016053">
        <w:rPr>
          <w:rFonts w:ascii="Arial" w:hAnsi="Arial" w:cs="Arial"/>
          <w:lang w:val="en-ZA"/>
        </w:rPr>
        <w:t xml:space="preserve"> and should sanity not prevail in that regard, </w:t>
      </w:r>
      <w:r w:rsidRPr="00016053">
        <w:rPr>
          <w:rFonts w:ascii="Arial" w:hAnsi="Arial" w:cs="Arial"/>
          <w:i/>
          <w:lang w:val="en-ZA"/>
        </w:rPr>
        <w:t>the issue of the</w:t>
      </w:r>
      <w:r w:rsidRPr="00016053">
        <w:rPr>
          <w:rFonts w:ascii="Arial" w:hAnsi="Arial" w:cs="Arial"/>
          <w:lang w:val="en-ZA"/>
        </w:rPr>
        <w:t xml:space="preserve"> apparent and unlawful </w:t>
      </w:r>
      <w:r w:rsidRPr="00016053">
        <w:rPr>
          <w:rFonts w:ascii="Arial" w:hAnsi="Arial" w:cs="Arial"/>
          <w:i/>
          <w:lang w:val="en-ZA"/>
        </w:rPr>
        <w:t>insistence by the NDPP to continue to assign Mr Downer to this prosecution will be appropriately dealt with.</w:t>
      </w:r>
      <w:r w:rsidRPr="00016053">
        <w:rPr>
          <w:rFonts w:ascii="Arial" w:hAnsi="Arial" w:cs="Arial"/>
          <w:lang w:val="en-ZA"/>
        </w:rPr>
        <w:t xml:space="preserve">’ </w:t>
      </w:r>
      <w:r w:rsidRPr="00016053">
        <w:rPr>
          <w:rFonts w:ascii="Arial" w:hAnsi="Arial" w:cs="Arial"/>
          <w:sz w:val="24"/>
          <w:szCs w:val="24"/>
          <w:lang w:val="en-ZA"/>
        </w:rPr>
        <w:t>(emphasis added)</w:t>
      </w:r>
    </w:p>
    <w:p w14:paraId="445E40D7"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2F537735" w14:textId="239B0A71"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[12]</w:t>
      </w:r>
      <w:r w:rsidRPr="00016053">
        <w:rPr>
          <w:rFonts w:ascii="Arial" w:hAnsi="Arial" w:cs="Arial"/>
          <w:sz w:val="24"/>
          <w:szCs w:val="24"/>
          <w:lang w:val="en-ZA"/>
        </w:rPr>
        <w:tab/>
      </w:r>
      <w:r w:rsidR="00887069" w:rsidRPr="0034370D">
        <w:rPr>
          <w:rFonts w:ascii="Arial" w:hAnsi="Arial" w:cs="Arial"/>
          <w:sz w:val="24"/>
          <w:szCs w:val="24"/>
          <w:lang w:val="en-ZA"/>
        </w:rPr>
        <w:t xml:space="preserve">I have for some time, </w:t>
      </w:r>
      <w:r w:rsidR="00867C3C" w:rsidRPr="0034370D">
        <w:rPr>
          <w:rFonts w:ascii="Arial" w:hAnsi="Arial" w:cs="Arial"/>
          <w:sz w:val="24"/>
          <w:szCs w:val="24"/>
          <w:lang w:val="en-ZA"/>
        </w:rPr>
        <w:t xml:space="preserve">following </w:t>
      </w:r>
      <w:r w:rsidR="008D6A89" w:rsidRPr="0034370D">
        <w:rPr>
          <w:rFonts w:ascii="Arial" w:hAnsi="Arial" w:cs="Arial"/>
          <w:sz w:val="24"/>
          <w:szCs w:val="24"/>
          <w:lang w:val="en-ZA"/>
        </w:rPr>
        <w:t>previous</w:t>
      </w:r>
      <w:r w:rsidR="00887069" w:rsidRPr="0034370D">
        <w:rPr>
          <w:rFonts w:ascii="Arial" w:hAnsi="Arial" w:cs="Arial"/>
          <w:sz w:val="24"/>
          <w:szCs w:val="24"/>
          <w:lang w:val="en-ZA"/>
        </w:rPr>
        <w:t xml:space="preserve"> adjournment</w:t>
      </w:r>
      <w:r w:rsidR="008D6A89" w:rsidRPr="0034370D">
        <w:rPr>
          <w:rFonts w:ascii="Arial" w:hAnsi="Arial" w:cs="Arial"/>
          <w:sz w:val="24"/>
          <w:szCs w:val="24"/>
          <w:lang w:val="en-ZA"/>
        </w:rPr>
        <w:t>s</w:t>
      </w:r>
      <w:r w:rsidR="00D42630" w:rsidRPr="0034370D">
        <w:rPr>
          <w:rFonts w:ascii="Arial" w:hAnsi="Arial" w:cs="Arial"/>
          <w:sz w:val="24"/>
          <w:szCs w:val="24"/>
          <w:lang w:val="en-ZA"/>
        </w:rPr>
        <w:t xml:space="preserve"> and </w:t>
      </w:r>
      <w:r w:rsidR="006C59C1" w:rsidRPr="0034370D">
        <w:rPr>
          <w:rFonts w:ascii="Arial" w:hAnsi="Arial" w:cs="Arial"/>
          <w:sz w:val="24"/>
          <w:szCs w:val="24"/>
          <w:lang w:val="en-ZA"/>
        </w:rPr>
        <w:t>t</w:t>
      </w:r>
      <w:r w:rsidR="00D42630" w:rsidRPr="0034370D">
        <w:rPr>
          <w:rFonts w:ascii="Arial" w:hAnsi="Arial" w:cs="Arial"/>
          <w:sz w:val="24"/>
          <w:szCs w:val="24"/>
          <w:lang w:val="en-ZA"/>
        </w:rPr>
        <w:t xml:space="preserve">he </w:t>
      </w:r>
      <w:r w:rsidR="006C59C1" w:rsidRPr="0034370D">
        <w:rPr>
          <w:rFonts w:ascii="Arial" w:hAnsi="Arial" w:cs="Arial"/>
          <w:sz w:val="24"/>
          <w:szCs w:val="24"/>
          <w:lang w:val="en-ZA"/>
        </w:rPr>
        <w:t xml:space="preserve">possibility </w:t>
      </w:r>
      <w:r w:rsidR="00D42630" w:rsidRPr="0034370D">
        <w:rPr>
          <w:rFonts w:ascii="Arial" w:hAnsi="Arial" w:cs="Arial"/>
          <w:sz w:val="24"/>
          <w:szCs w:val="24"/>
          <w:lang w:val="en-ZA"/>
        </w:rPr>
        <w:t xml:space="preserve">of </w:t>
      </w:r>
      <w:r w:rsidR="006C59C1" w:rsidRPr="0034370D">
        <w:rPr>
          <w:rFonts w:ascii="Arial" w:hAnsi="Arial" w:cs="Arial"/>
          <w:sz w:val="24"/>
          <w:szCs w:val="24"/>
          <w:lang w:val="en-ZA"/>
        </w:rPr>
        <w:t xml:space="preserve">a </w:t>
      </w:r>
      <w:r w:rsidR="00DB64A2" w:rsidRPr="0034370D">
        <w:rPr>
          <w:rFonts w:ascii="Arial" w:hAnsi="Arial" w:cs="Arial"/>
          <w:sz w:val="24"/>
          <w:szCs w:val="24"/>
          <w:lang w:val="en-ZA"/>
        </w:rPr>
        <w:t xml:space="preserve">private prosecution </w:t>
      </w:r>
      <w:r w:rsidR="006C59C1" w:rsidRPr="0034370D">
        <w:rPr>
          <w:rFonts w:ascii="Arial" w:hAnsi="Arial" w:cs="Arial"/>
          <w:sz w:val="24"/>
          <w:szCs w:val="24"/>
          <w:lang w:val="en-ZA"/>
        </w:rPr>
        <w:t>being launched</w:t>
      </w:r>
      <w:r w:rsidR="00867C3C" w:rsidRPr="0034370D">
        <w:rPr>
          <w:rFonts w:ascii="Arial" w:hAnsi="Arial" w:cs="Arial"/>
          <w:sz w:val="24"/>
          <w:szCs w:val="24"/>
          <w:lang w:val="en-ZA"/>
        </w:rPr>
        <w:t xml:space="preserve">, </w:t>
      </w:r>
      <w:r w:rsidR="00887069" w:rsidRPr="0034370D">
        <w:rPr>
          <w:rFonts w:ascii="Arial" w:hAnsi="Arial" w:cs="Arial"/>
          <w:sz w:val="24"/>
          <w:szCs w:val="24"/>
          <w:lang w:val="en-ZA"/>
        </w:rPr>
        <w:t>been concerned that certain</w:t>
      </w:r>
      <w:r w:rsidR="00867C3C" w:rsidRPr="0034370D">
        <w:rPr>
          <w:rFonts w:ascii="Arial" w:hAnsi="Arial" w:cs="Arial"/>
          <w:sz w:val="24"/>
          <w:szCs w:val="24"/>
          <w:lang w:val="en-ZA"/>
        </w:rPr>
        <w:t xml:space="preserve"> conclusions and </w:t>
      </w:r>
      <w:r w:rsidR="00867C3C" w:rsidRPr="0034370D">
        <w:rPr>
          <w:rFonts w:ascii="Arial" w:hAnsi="Arial" w:cs="Arial"/>
          <w:sz w:val="24"/>
          <w:szCs w:val="24"/>
          <w:lang w:val="en-ZA"/>
        </w:rPr>
        <w:lastRenderedPageBreak/>
        <w:t>comments expressed in my previous judgments</w:t>
      </w:r>
      <w:r w:rsidR="00887069" w:rsidRPr="0034370D">
        <w:rPr>
          <w:rFonts w:ascii="Arial" w:hAnsi="Arial" w:cs="Arial"/>
          <w:sz w:val="24"/>
          <w:szCs w:val="24"/>
          <w:lang w:val="en-ZA"/>
        </w:rPr>
        <w:t>, might</w:t>
      </w:r>
      <w:r w:rsidR="00311063" w:rsidRPr="0034370D">
        <w:rPr>
          <w:rFonts w:ascii="Arial" w:hAnsi="Arial" w:cs="Arial"/>
          <w:sz w:val="24"/>
          <w:szCs w:val="24"/>
          <w:lang w:val="en-ZA"/>
        </w:rPr>
        <w:t xml:space="preserve"> require my recusal</w:t>
      </w:r>
      <w:r w:rsidR="00697B98" w:rsidRPr="0034370D">
        <w:rPr>
          <w:rFonts w:ascii="Arial" w:hAnsi="Arial" w:cs="Arial"/>
          <w:sz w:val="24"/>
          <w:szCs w:val="24"/>
          <w:lang w:val="en-ZA"/>
        </w:rPr>
        <w:t xml:space="preserve">, specifically in the context of the ongoing constitutional imperative that </w:t>
      </w:r>
      <w:r w:rsidR="00867C3C" w:rsidRPr="0034370D">
        <w:rPr>
          <w:rFonts w:ascii="Arial" w:hAnsi="Arial" w:cs="Arial"/>
          <w:sz w:val="24"/>
          <w:szCs w:val="24"/>
          <w:lang w:val="en-ZA"/>
        </w:rPr>
        <w:t xml:space="preserve">Mr Zuma </w:t>
      </w:r>
      <w:r w:rsidR="00697B98" w:rsidRPr="0034370D">
        <w:rPr>
          <w:rFonts w:ascii="Arial" w:hAnsi="Arial" w:cs="Arial"/>
          <w:sz w:val="24"/>
          <w:szCs w:val="24"/>
          <w:lang w:val="en-ZA"/>
        </w:rPr>
        <w:t>must receive a fair trial</w:t>
      </w:r>
      <w:r w:rsidR="00311063" w:rsidRPr="0034370D">
        <w:rPr>
          <w:rFonts w:ascii="Arial" w:hAnsi="Arial" w:cs="Arial"/>
          <w:sz w:val="24"/>
          <w:szCs w:val="24"/>
          <w:lang w:val="en-ZA"/>
        </w:rPr>
        <w:t>.</w:t>
      </w:r>
      <w:r w:rsidR="00887069" w:rsidRPr="0034370D">
        <w:rPr>
          <w:rFonts w:ascii="Arial" w:hAnsi="Arial" w:cs="Arial"/>
          <w:sz w:val="24"/>
          <w:szCs w:val="24"/>
          <w:lang w:val="en-ZA"/>
        </w:rPr>
        <w:t xml:space="preserve"> I </w:t>
      </w:r>
      <w:r w:rsidR="006C59C1" w:rsidRPr="0034370D">
        <w:rPr>
          <w:rFonts w:ascii="Arial" w:hAnsi="Arial" w:cs="Arial"/>
          <w:sz w:val="24"/>
          <w:szCs w:val="24"/>
          <w:lang w:val="en-ZA"/>
        </w:rPr>
        <w:t xml:space="preserve">was </w:t>
      </w:r>
      <w:r w:rsidR="00887069" w:rsidRPr="0034370D">
        <w:rPr>
          <w:rFonts w:ascii="Arial" w:hAnsi="Arial" w:cs="Arial"/>
          <w:sz w:val="24"/>
          <w:szCs w:val="24"/>
          <w:lang w:val="en-ZA"/>
        </w:rPr>
        <w:t>comfortable that the is</w:t>
      </w:r>
      <w:r w:rsidR="00B57E2F" w:rsidRPr="0034370D">
        <w:rPr>
          <w:rFonts w:ascii="Arial" w:hAnsi="Arial" w:cs="Arial"/>
          <w:sz w:val="24"/>
          <w:szCs w:val="24"/>
          <w:lang w:val="en-ZA"/>
        </w:rPr>
        <w:t xml:space="preserve">sue would not arise </w:t>
      </w:r>
      <w:r w:rsidR="00887069" w:rsidRPr="0034370D">
        <w:rPr>
          <w:rFonts w:ascii="Arial" w:hAnsi="Arial" w:cs="Arial"/>
          <w:sz w:val="24"/>
          <w:szCs w:val="24"/>
          <w:lang w:val="en-ZA"/>
        </w:rPr>
        <w:t>whilst the appeal processes were being exhausted</w:t>
      </w:r>
      <w:r w:rsidR="00B57E2F" w:rsidRPr="0034370D">
        <w:rPr>
          <w:rFonts w:ascii="Arial" w:hAnsi="Arial" w:cs="Arial"/>
          <w:sz w:val="24"/>
          <w:szCs w:val="24"/>
          <w:lang w:val="en-ZA"/>
        </w:rPr>
        <w:t xml:space="preserve">. The </w:t>
      </w:r>
      <w:r w:rsidR="00887069" w:rsidRPr="0034370D">
        <w:rPr>
          <w:rFonts w:ascii="Arial" w:hAnsi="Arial" w:cs="Arial"/>
          <w:sz w:val="24"/>
          <w:szCs w:val="24"/>
          <w:lang w:val="en-ZA"/>
        </w:rPr>
        <w:t xml:space="preserve">merits of </w:t>
      </w:r>
      <w:r w:rsidR="00D42630" w:rsidRPr="0034370D">
        <w:rPr>
          <w:rFonts w:ascii="Arial" w:hAnsi="Arial" w:cs="Arial"/>
          <w:sz w:val="24"/>
          <w:szCs w:val="24"/>
          <w:lang w:val="en-ZA"/>
        </w:rPr>
        <w:t xml:space="preserve">and issues concerning the fairness of </w:t>
      </w:r>
      <w:r w:rsidR="00887069" w:rsidRPr="0034370D">
        <w:rPr>
          <w:rFonts w:ascii="Arial" w:hAnsi="Arial" w:cs="Arial"/>
          <w:sz w:val="24"/>
          <w:szCs w:val="24"/>
          <w:lang w:val="en-ZA"/>
        </w:rPr>
        <w:t xml:space="preserve">the trial would only come to the fore once the </w:t>
      </w:r>
      <w:r w:rsidR="00B57E2F" w:rsidRPr="0034370D">
        <w:rPr>
          <w:rFonts w:ascii="Arial" w:hAnsi="Arial" w:cs="Arial"/>
          <w:sz w:val="24"/>
          <w:szCs w:val="24"/>
          <w:lang w:val="en-ZA"/>
        </w:rPr>
        <w:t xml:space="preserve">merits of the appeals against my </w:t>
      </w:r>
      <w:r w:rsidR="00887069" w:rsidRPr="0034370D">
        <w:rPr>
          <w:rFonts w:ascii="Arial" w:hAnsi="Arial" w:cs="Arial"/>
          <w:sz w:val="24"/>
          <w:szCs w:val="24"/>
          <w:lang w:val="en-ZA"/>
        </w:rPr>
        <w:t xml:space="preserve">main judgement, including the issue of the application of s 106(4) of the CPA, </w:t>
      </w:r>
      <w:r w:rsidR="00B57E2F" w:rsidRPr="0034370D">
        <w:rPr>
          <w:rFonts w:ascii="Arial" w:hAnsi="Arial" w:cs="Arial"/>
          <w:sz w:val="24"/>
          <w:szCs w:val="24"/>
          <w:lang w:val="en-ZA"/>
        </w:rPr>
        <w:t xml:space="preserve">would have been </w:t>
      </w:r>
      <w:r w:rsidR="00697B98" w:rsidRPr="0034370D">
        <w:rPr>
          <w:rFonts w:ascii="Arial" w:hAnsi="Arial" w:cs="Arial"/>
          <w:sz w:val="24"/>
          <w:szCs w:val="24"/>
          <w:lang w:val="en-ZA"/>
        </w:rPr>
        <w:t>dispos</w:t>
      </w:r>
      <w:r w:rsidR="00B57E2F" w:rsidRPr="0034370D">
        <w:rPr>
          <w:rFonts w:ascii="Arial" w:hAnsi="Arial" w:cs="Arial"/>
          <w:sz w:val="24"/>
          <w:szCs w:val="24"/>
          <w:lang w:val="en-ZA"/>
        </w:rPr>
        <w:t xml:space="preserve">ed of. My recusal would have to be considered </w:t>
      </w:r>
      <w:r w:rsidR="006C59C1" w:rsidRPr="0034370D">
        <w:rPr>
          <w:rFonts w:ascii="Arial" w:hAnsi="Arial" w:cs="Arial"/>
          <w:sz w:val="24"/>
          <w:szCs w:val="24"/>
          <w:lang w:val="en-ZA"/>
        </w:rPr>
        <w:t xml:space="preserve">at that stage. That stage has now been reached. </w:t>
      </w:r>
      <w:r w:rsidR="00DB64A2" w:rsidRPr="0034370D">
        <w:rPr>
          <w:rFonts w:ascii="Arial" w:hAnsi="Arial" w:cs="Arial"/>
          <w:sz w:val="24"/>
          <w:szCs w:val="24"/>
          <w:lang w:val="en-ZA"/>
        </w:rPr>
        <w:t xml:space="preserve">Previously, if </w:t>
      </w:r>
      <w:r w:rsidR="00B57E2F" w:rsidRPr="0034370D">
        <w:rPr>
          <w:rFonts w:ascii="Arial" w:hAnsi="Arial" w:cs="Arial"/>
          <w:sz w:val="24"/>
          <w:szCs w:val="24"/>
          <w:lang w:val="en-ZA"/>
        </w:rPr>
        <w:t xml:space="preserve">Mr Zuma was </w:t>
      </w:r>
      <w:r w:rsidR="00887069" w:rsidRPr="0034370D">
        <w:rPr>
          <w:rFonts w:ascii="Arial" w:hAnsi="Arial" w:cs="Arial"/>
          <w:sz w:val="24"/>
          <w:szCs w:val="24"/>
          <w:lang w:val="en-ZA"/>
        </w:rPr>
        <w:t xml:space="preserve">successful </w:t>
      </w:r>
      <w:r w:rsidR="00697B98" w:rsidRPr="0034370D">
        <w:rPr>
          <w:rFonts w:ascii="Arial" w:hAnsi="Arial" w:cs="Arial"/>
          <w:sz w:val="24"/>
          <w:szCs w:val="24"/>
          <w:lang w:val="en-ZA"/>
        </w:rPr>
        <w:t xml:space="preserve">in any </w:t>
      </w:r>
      <w:r w:rsidR="00887069" w:rsidRPr="0034370D">
        <w:rPr>
          <w:rFonts w:ascii="Arial" w:hAnsi="Arial" w:cs="Arial"/>
          <w:sz w:val="24"/>
          <w:szCs w:val="24"/>
          <w:lang w:val="en-ZA"/>
        </w:rPr>
        <w:t xml:space="preserve">appeal, </w:t>
      </w:r>
      <w:r w:rsidR="00D42630" w:rsidRPr="0034370D">
        <w:rPr>
          <w:rFonts w:ascii="Arial" w:hAnsi="Arial" w:cs="Arial"/>
          <w:sz w:val="24"/>
          <w:szCs w:val="24"/>
          <w:lang w:val="en-ZA"/>
        </w:rPr>
        <w:t xml:space="preserve">and </w:t>
      </w:r>
      <w:r w:rsidR="00697B98" w:rsidRPr="0034370D">
        <w:rPr>
          <w:rFonts w:ascii="Arial" w:hAnsi="Arial" w:cs="Arial"/>
          <w:sz w:val="24"/>
          <w:szCs w:val="24"/>
          <w:lang w:val="en-ZA"/>
        </w:rPr>
        <w:t>on his construction of s 106(4)</w:t>
      </w:r>
      <w:r w:rsidR="00887069" w:rsidRPr="0034370D">
        <w:rPr>
          <w:rFonts w:ascii="Arial" w:hAnsi="Arial" w:cs="Arial"/>
          <w:sz w:val="24"/>
          <w:szCs w:val="24"/>
          <w:lang w:val="en-ZA"/>
        </w:rPr>
        <w:t xml:space="preserve"> </w:t>
      </w:r>
      <w:r w:rsidR="00D42630" w:rsidRPr="0034370D">
        <w:rPr>
          <w:rFonts w:ascii="Arial" w:hAnsi="Arial" w:cs="Arial"/>
          <w:sz w:val="24"/>
          <w:szCs w:val="24"/>
          <w:lang w:val="en-ZA"/>
        </w:rPr>
        <w:t xml:space="preserve">he was </w:t>
      </w:r>
      <w:r w:rsidR="00697B98" w:rsidRPr="0034370D">
        <w:rPr>
          <w:rFonts w:ascii="Arial" w:hAnsi="Arial" w:cs="Arial"/>
          <w:sz w:val="24"/>
          <w:szCs w:val="24"/>
          <w:lang w:val="en-ZA"/>
        </w:rPr>
        <w:t>acquitted</w:t>
      </w:r>
      <w:r w:rsidR="00887069" w:rsidRPr="0034370D">
        <w:rPr>
          <w:rFonts w:ascii="Arial" w:hAnsi="Arial" w:cs="Arial"/>
          <w:sz w:val="24"/>
          <w:szCs w:val="24"/>
          <w:lang w:val="en-ZA"/>
        </w:rPr>
        <w:t xml:space="preserve">, then </w:t>
      </w:r>
      <w:r w:rsidR="00B57E2F" w:rsidRPr="0034370D">
        <w:rPr>
          <w:rFonts w:ascii="Arial" w:hAnsi="Arial" w:cs="Arial"/>
          <w:sz w:val="24"/>
          <w:szCs w:val="24"/>
          <w:lang w:val="en-ZA"/>
        </w:rPr>
        <w:t xml:space="preserve">the need for a </w:t>
      </w:r>
      <w:r w:rsidR="00867C3C" w:rsidRPr="0034370D">
        <w:rPr>
          <w:rFonts w:ascii="Arial" w:hAnsi="Arial" w:cs="Arial"/>
          <w:sz w:val="24"/>
          <w:szCs w:val="24"/>
          <w:lang w:val="en-ZA"/>
        </w:rPr>
        <w:t xml:space="preserve">recusal </w:t>
      </w:r>
      <w:r w:rsidR="00697B98" w:rsidRPr="0034370D">
        <w:rPr>
          <w:rFonts w:ascii="Arial" w:hAnsi="Arial" w:cs="Arial"/>
          <w:sz w:val="24"/>
          <w:szCs w:val="24"/>
          <w:lang w:val="en-ZA"/>
        </w:rPr>
        <w:t xml:space="preserve">would </w:t>
      </w:r>
      <w:r w:rsidR="008D6A89" w:rsidRPr="0034370D">
        <w:rPr>
          <w:rFonts w:ascii="Arial" w:hAnsi="Arial" w:cs="Arial"/>
          <w:sz w:val="24"/>
          <w:szCs w:val="24"/>
          <w:lang w:val="en-ZA"/>
        </w:rPr>
        <w:t xml:space="preserve">have </w:t>
      </w:r>
      <w:r w:rsidR="00B57E2F" w:rsidRPr="0034370D">
        <w:rPr>
          <w:rFonts w:ascii="Arial" w:hAnsi="Arial" w:cs="Arial"/>
          <w:sz w:val="24"/>
          <w:szCs w:val="24"/>
          <w:lang w:val="en-ZA"/>
        </w:rPr>
        <w:t>fall</w:t>
      </w:r>
      <w:r w:rsidR="008D6A89" w:rsidRPr="0034370D">
        <w:rPr>
          <w:rFonts w:ascii="Arial" w:hAnsi="Arial" w:cs="Arial"/>
          <w:sz w:val="24"/>
          <w:szCs w:val="24"/>
          <w:lang w:val="en-ZA"/>
        </w:rPr>
        <w:t>en</w:t>
      </w:r>
      <w:r w:rsidR="00B57E2F" w:rsidRPr="0034370D">
        <w:rPr>
          <w:rFonts w:ascii="Arial" w:hAnsi="Arial" w:cs="Arial"/>
          <w:sz w:val="24"/>
          <w:szCs w:val="24"/>
          <w:lang w:val="en-ZA"/>
        </w:rPr>
        <w:t xml:space="preserve"> away altogether. </w:t>
      </w:r>
      <w:r w:rsidR="00DB64A2" w:rsidRPr="0034370D">
        <w:rPr>
          <w:rFonts w:ascii="Arial" w:hAnsi="Arial" w:cs="Arial"/>
          <w:sz w:val="24"/>
          <w:szCs w:val="24"/>
          <w:lang w:val="en-ZA"/>
        </w:rPr>
        <w:t>O</w:t>
      </w:r>
      <w:r w:rsidR="00CA6905" w:rsidRPr="0034370D">
        <w:rPr>
          <w:rFonts w:ascii="Arial" w:hAnsi="Arial" w:cs="Arial"/>
          <w:sz w:val="24"/>
          <w:szCs w:val="24"/>
          <w:lang w:val="en-ZA"/>
        </w:rPr>
        <w:t xml:space="preserve">n 5 September 2022 </w:t>
      </w:r>
      <w:r w:rsidR="000876B1" w:rsidRPr="0034370D">
        <w:rPr>
          <w:rFonts w:ascii="Arial" w:hAnsi="Arial" w:cs="Arial"/>
          <w:sz w:val="24"/>
          <w:szCs w:val="24"/>
          <w:lang w:val="en-ZA"/>
        </w:rPr>
        <w:t xml:space="preserve">I </w:t>
      </w:r>
      <w:r w:rsidR="006C59C1" w:rsidRPr="0034370D">
        <w:rPr>
          <w:rFonts w:ascii="Arial" w:hAnsi="Arial" w:cs="Arial"/>
          <w:sz w:val="24"/>
          <w:szCs w:val="24"/>
          <w:lang w:val="en-ZA"/>
        </w:rPr>
        <w:t xml:space="preserve">accordingly </w:t>
      </w:r>
      <w:r w:rsidR="00697B98" w:rsidRPr="0034370D">
        <w:rPr>
          <w:rFonts w:ascii="Arial" w:hAnsi="Arial" w:cs="Arial"/>
          <w:sz w:val="24"/>
          <w:szCs w:val="24"/>
          <w:lang w:val="en-ZA"/>
        </w:rPr>
        <w:t xml:space="preserve">alerted the </w:t>
      </w:r>
      <w:r w:rsidR="000876B1" w:rsidRPr="0034370D">
        <w:rPr>
          <w:rFonts w:ascii="Arial" w:hAnsi="Arial" w:cs="Arial"/>
          <w:sz w:val="24"/>
          <w:szCs w:val="24"/>
          <w:lang w:val="en-ZA"/>
        </w:rPr>
        <w:t xml:space="preserve">then </w:t>
      </w:r>
      <w:r w:rsidR="00697B98" w:rsidRPr="0034370D">
        <w:rPr>
          <w:rFonts w:ascii="Arial" w:hAnsi="Arial" w:cs="Arial"/>
          <w:sz w:val="24"/>
          <w:szCs w:val="24"/>
          <w:lang w:val="en-ZA"/>
        </w:rPr>
        <w:t xml:space="preserve">Acting Judge President </w:t>
      </w:r>
      <w:r w:rsidR="00D42630" w:rsidRPr="0034370D">
        <w:rPr>
          <w:rFonts w:ascii="Arial" w:hAnsi="Arial" w:cs="Arial"/>
          <w:sz w:val="24"/>
          <w:szCs w:val="24"/>
          <w:lang w:val="en-ZA"/>
        </w:rPr>
        <w:t xml:space="preserve">of this division </w:t>
      </w:r>
      <w:r w:rsidR="00697B98" w:rsidRPr="0034370D">
        <w:rPr>
          <w:rFonts w:ascii="Arial" w:hAnsi="Arial" w:cs="Arial"/>
          <w:sz w:val="24"/>
          <w:szCs w:val="24"/>
          <w:lang w:val="en-ZA"/>
        </w:rPr>
        <w:t xml:space="preserve">to the fact </w:t>
      </w:r>
      <w:r w:rsidR="00887069" w:rsidRPr="0034370D">
        <w:rPr>
          <w:rFonts w:ascii="Arial" w:hAnsi="Arial" w:cs="Arial"/>
          <w:sz w:val="24"/>
          <w:szCs w:val="24"/>
          <w:lang w:val="en-ZA"/>
        </w:rPr>
        <w:t>tha</w:t>
      </w:r>
      <w:r w:rsidR="00697B98" w:rsidRPr="0034370D">
        <w:rPr>
          <w:rFonts w:ascii="Arial" w:hAnsi="Arial" w:cs="Arial"/>
          <w:sz w:val="24"/>
          <w:szCs w:val="24"/>
          <w:lang w:val="en-ZA"/>
        </w:rPr>
        <w:t xml:space="preserve">t I </w:t>
      </w:r>
      <w:r w:rsidR="00CA6905" w:rsidRPr="0034370D">
        <w:rPr>
          <w:rFonts w:ascii="Arial" w:hAnsi="Arial" w:cs="Arial"/>
          <w:sz w:val="24"/>
          <w:szCs w:val="24"/>
          <w:lang w:val="en-ZA"/>
        </w:rPr>
        <w:t xml:space="preserve">needed to reflect </w:t>
      </w:r>
      <w:r w:rsidR="006C59C1" w:rsidRPr="0034370D">
        <w:rPr>
          <w:rFonts w:ascii="Arial" w:hAnsi="Arial" w:cs="Arial"/>
          <w:sz w:val="24"/>
          <w:szCs w:val="24"/>
          <w:lang w:val="en-ZA"/>
        </w:rPr>
        <w:t xml:space="preserve">seriously </w:t>
      </w:r>
      <w:r w:rsidR="00CA6905" w:rsidRPr="0034370D">
        <w:rPr>
          <w:rFonts w:ascii="Arial" w:hAnsi="Arial" w:cs="Arial"/>
          <w:sz w:val="24"/>
          <w:szCs w:val="24"/>
          <w:lang w:val="en-ZA"/>
        </w:rPr>
        <w:t xml:space="preserve">on </w:t>
      </w:r>
      <w:r w:rsidR="00887069" w:rsidRPr="0034370D">
        <w:rPr>
          <w:rFonts w:ascii="Arial" w:hAnsi="Arial" w:cs="Arial"/>
          <w:sz w:val="24"/>
          <w:szCs w:val="24"/>
          <w:lang w:val="en-ZA"/>
        </w:rPr>
        <w:t xml:space="preserve">whether I </w:t>
      </w:r>
      <w:r w:rsidR="00CA6905" w:rsidRPr="0034370D">
        <w:rPr>
          <w:rFonts w:ascii="Arial" w:hAnsi="Arial" w:cs="Arial"/>
          <w:sz w:val="24"/>
          <w:szCs w:val="24"/>
          <w:lang w:val="en-ZA"/>
        </w:rPr>
        <w:t>would need to recuse myself</w:t>
      </w:r>
      <w:r w:rsidR="00DB64A2" w:rsidRPr="0034370D">
        <w:rPr>
          <w:rFonts w:ascii="Arial" w:hAnsi="Arial" w:cs="Arial"/>
          <w:sz w:val="24"/>
          <w:szCs w:val="24"/>
          <w:lang w:val="en-ZA"/>
        </w:rPr>
        <w:t xml:space="preserve"> if the appeal</w:t>
      </w:r>
      <w:r w:rsidR="006C59C1" w:rsidRPr="0034370D">
        <w:rPr>
          <w:rFonts w:ascii="Arial" w:hAnsi="Arial" w:cs="Arial"/>
          <w:sz w:val="24"/>
          <w:szCs w:val="24"/>
          <w:lang w:val="en-ZA"/>
        </w:rPr>
        <w:t>s</w:t>
      </w:r>
      <w:r w:rsidR="00DB64A2" w:rsidRPr="0034370D">
        <w:rPr>
          <w:rFonts w:ascii="Arial" w:hAnsi="Arial" w:cs="Arial"/>
          <w:sz w:val="24"/>
          <w:szCs w:val="24"/>
          <w:lang w:val="en-ZA"/>
        </w:rPr>
        <w:t xml:space="preserve"> all fail</w:t>
      </w:r>
      <w:r w:rsidR="006C59C1" w:rsidRPr="0034370D">
        <w:rPr>
          <w:rFonts w:ascii="Arial" w:hAnsi="Arial" w:cs="Arial"/>
          <w:sz w:val="24"/>
          <w:szCs w:val="24"/>
          <w:lang w:val="en-ZA"/>
        </w:rPr>
        <w:t>ed</w:t>
      </w:r>
      <w:r w:rsidR="00CA6905" w:rsidRPr="0034370D">
        <w:rPr>
          <w:rFonts w:ascii="Arial" w:hAnsi="Arial" w:cs="Arial"/>
          <w:sz w:val="24"/>
          <w:szCs w:val="24"/>
          <w:lang w:val="en-ZA"/>
        </w:rPr>
        <w:t xml:space="preserve">. </w:t>
      </w:r>
      <w:r w:rsidR="00887069" w:rsidRPr="0034370D">
        <w:rPr>
          <w:rFonts w:ascii="Arial" w:hAnsi="Arial" w:cs="Arial"/>
          <w:sz w:val="24"/>
          <w:szCs w:val="24"/>
          <w:lang w:val="en-ZA"/>
        </w:rPr>
        <w:t xml:space="preserve">That was before the issue of Mr Downer’s continued involvement </w:t>
      </w:r>
      <w:r w:rsidR="006C59C1" w:rsidRPr="0034370D">
        <w:rPr>
          <w:rFonts w:ascii="Arial" w:hAnsi="Arial" w:cs="Arial"/>
          <w:sz w:val="24"/>
          <w:szCs w:val="24"/>
          <w:lang w:val="en-ZA"/>
        </w:rPr>
        <w:t xml:space="preserve">in the trial </w:t>
      </w:r>
      <w:r w:rsidR="00887069" w:rsidRPr="0034370D">
        <w:rPr>
          <w:rFonts w:ascii="Arial" w:hAnsi="Arial" w:cs="Arial"/>
          <w:sz w:val="24"/>
          <w:szCs w:val="24"/>
          <w:lang w:val="en-ZA"/>
        </w:rPr>
        <w:t>was raised in relation to the hearing of 17 October 2022.</w:t>
      </w:r>
      <w:r w:rsidR="00DB64A2" w:rsidRPr="0034370D">
        <w:rPr>
          <w:rFonts w:ascii="Arial" w:hAnsi="Arial" w:cs="Arial"/>
          <w:sz w:val="24"/>
          <w:szCs w:val="24"/>
          <w:lang w:val="en-ZA"/>
        </w:rPr>
        <w:t xml:space="preserve"> The </w:t>
      </w:r>
      <w:r w:rsidR="006C59C1" w:rsidRPr="0034370D">
        <w:rPr>
          <w:rFonts w:ascii="Arial" w:hAnsi="Arial" w:cs="Arial"/>
          <w:sz w:val="24"/>
          <w:szCs w:val="24"/>
          <w:lang w:val="en-ZA"/>
        </w:rPr>
        <w:t xml:space="preserve">appeal processes having been exhausted, the criminal </w:t>
      </w:r>
      <w:r w:rsidR="00DB64A2" w:rsidRPr="0034370D">
        <w:rPr>
          <w:rFonts w:ascii="Arial" w:hAnsi="Arial" w:cs="Arial"/>
          <w:sz w:val="24"/>
          <w:szCs w:val="24"/>
          <w:lang w:val="en-ZA"/>
        </w:rPr>
        <w:t xml:space="preserve">trial should now proceed. A very real issue is </w:t>
      </w:r>
      <w:r w:rsidR="000876B1" w:rsidRPr="0034370D">
        <w:rPr>
          <w:rFonts w:ascii="Arial" w:hAnsi="Arial" w:cs="Arial"/>
          <w:sz w:val="24"/>
          <w:szCs w:val="24"/>
          <w:lang w:val="en-ZA"/>
        </w:rPr>
        <w:t>however whether</w:t>
      </w:r>
      <w:r w:rsidR="006C59C1" w:rsidRPr="0034370D">
        <w:rPr>
          <w:rFonts w:ascii="Arial" w:hAnsi="Arial" w:cs="Arial"/>
          <w:sz w:val="24"/>
          <w:szCs w:val="24"/>
          <w:lang w:val="en-ZA"/>
        </w:rPr>
        <w:t>,</w:t>
      </w:r>
      <w:r w:rsidR="000876B1" w:rsidRPr="0034370D">
        <w:rPr>
          <w:rFonts w:ascii="Arial" w:hAnsi="Arial" w:cs="Arial"/>
          <w:sz w:val="24"/>
          <w:szCs w:val="24"/>
          <w:lang w:val="en-ZA"/>
        </w:rPr>
        <w:t xml:space="preserve"> considerations of </w:t>
      </w:r>
      <w:r w:rsidR="00DB64A2" w:rsidRPr="0034370D">
        <w:rPr>
          <w:rFonts w:ascii="Arial" w:hAnsi="Arial" w:cs="Arial"/>
          <w:sz w:val="24"/>
          <w:szCs w:val="24"/>
          <w:lang w:val="en-ZA"/>
        </w:rPr>
        <w:t>a lack of title to prosecute</w:t>
      </w:r>
      <w:r w:rsidR="006C59C1" w:rsidRPr="0034370D">
        <w:rPr>
          <w:rFonts w:ascii="Arial" w:hAnsi="Arial" w:cs="Arial"/>
          <w:sz w:val="24"/>
          <w:szCs w:val="24"/>
          <w:lang w:val="en-ZA"/>
        </w:rPr>
        <w:t xml:space="preserve">, being the </w:t>
      </w:r>
      <w:r w:rsidR="00DB64A2" w:rsidRPr="0034370D">
        <w:rPr>
          <w:rFonts w:ascii="Arial" w:hAnsi="Arial" w:cs="Arial"/>
          <w:sz w:val="24"/>
          <w:szCs w:val="24"/>
          <w:lang w:val="en-ZA"/>
        </w:rPr>
        <w:t xml:space="preserve">issue I decided against Mr Zuma in the special plea, </w:t>
      </w:r>
      <w:r w:rsidR="000876B1" w:rsidRPr="0034370D">
        <w:rPr>
          <w:rFonts w:ascii="Arial" w:hAnsi="Arial" w:cs="Arial"/>
          <w:sz w:val="24"/>
          <w:szCs w:val="24"/>
          <w:lang w:val="en-ZA"/>
        </w:rPr>
        <w:t xml:space="preserve">aside, </w:t>
      </w:r>
      <w:r w:rsidR="00DB64A2" w:rsidRPr="0034370D">
        <w:rPr>
          <w:rFonts w:ascii="Arial" w:hAnsi="Arial" w:cs="Arial"/>
          <w:sz w:val="24"/>
          <w:szCs w:val="24"/>
          <w:lang w:val="en-ZA"/>
        </w:rPr>
        <w:t>it would be appropriate</w:t>
      </w:r>
      <w:r w:rsidR="00F64AC2" w:rsidRPr="0034370D">
        <w:rPr>
          <w:rFonts w:ascii="Arial" w:hAnsi="Arial" w:cs="Arial"/>
          <w:sz w:val="24"/>
          <w:szCs w:val="24"/>
          <w:lang w:val="en-ZA"/>
        </w:rPr>
        <w:t xml:space="preserve"> and achieve a constitutionally fair trial</w:t>
      </w:r>
      <w:r w:rsidR="006C59C1" w:rsidRPr="0034370D">
        <w:rPr>
          <w:rFonts w:ascii="Arial" w:hAnsi="Arial" w:cs="Arial"/>
          <w:sz w:val="24"/>
          <w:szCs w:val="24"/>
          <w:lang w:val="en-ZA"/>
        </w:rPr>
        <w:t>, regardless of the outcome of the private prosecution,</w:t>
      </w:r>
      <w:r w:rsidR="00DB64A2" w:rsidRPr="0034370D">
        <w:rPr>
          <w:rFonts w:ascii="Arial" w:hAnsi="Arial" w:cs="Arial"/>
          <w:sz w:val="24"/>
          <w:szCs w:val="24"/>
          <w:lang w:val="en-ZA"/>
        </w:rPr>
        <w:t xml:space="preserve"> </w:t>
      </w:r>
      <w:r w:rsidR="000876B1" w:rsidRPr="0034370D">
        <w:rPr>
          <w:rFonts w:ascii="Arial" w:hAnsi="Arial" w:cs="Arial"/>
          <w:sz w:val="24"/>
          <w:szCs w:val="24"/>
          <w:lang w:val="en-ZA"/>
        </w:rPr>
        <w:t>for Mr Downer to remain as prosecutor</w:t>
      </w:r>
      <w:r w:rsidR="00F64AC2" w:rsidRPr="0034370D">
        <w:rPr>
          <w:rFonts w:ascii="Arial" w:hAnsi="Arial" w:cs="Arial"/>
          <w:sz w:val="24"/>
          <w:szCs w:val="24"/>
          <w:lang w:val="en-ZA"/>
        </w:rPr>
        <w:t>,</w:t>
      </w:r>
      <w:r w:rsidR="000876B1" w:rsidRPr="0034370D">
        <w:rPr>
          <w:rFonts w:ascii="Arial" w:hAnsi="Arial" w:cs="Arial"/>
          <w:sz w:val="24"/>
          <w:szCs w:val="24"/>
          <w:lang w:val="en-ZA"/>
        </w:rPr>
        <w:t xml:space="preserve"> or whether he should be removed, and most importantly, whether it is proper that these </w:t>
      </w:r>
      <w:r w:rsidR="00F64AC2" w:rsidRPr="0034370D">
        <w:rPr>
          <w:rFonts w:ascii="Arial" w:hAnsi="Arial" w:cs="Arial"/>
          <w:sz w:val="24"/>
          <w:szCs w:val="24"/>
          <w:lang w:val="en-ZA"/>
        </w:rPr>
        <w:t xml:space="preserve">and related issues </w:t>
      </w:r>
      <w:r w:rsidR="000876B1" w:rsidRPr="0034370D">
        <w:rPr>
          <w:rFonts w:ascii="Arial" w:hAnsi="Arial" w:cs="Arial"/>
          <w:sz w:val="24"/>
          <w:szCs w:val="24"/>
          <w:lang w:val="en-ZA"/>
        </w:rPr>
        <w:t>should be decided by me.</w:t>
      </w:r>
      <w:r w:rsidR="00887069" w:rsidRPr="0034370D">
        <w:rPr>
          <w:rFonts w:ascii="Arial" w:hAnsi="Arial" w:cs="Arial"/>
          <w:sz w:val="24"/>
          <w:szCs w:val="24"/>
          <w:lang w:val="en-ZA"/>
        </w:rPr>
        <w:t xml:space="preserve"> </w:t>
      </w:r>
    </w:p>
    <w:p w14:paraId="641220EB" w14:textId="77777777" w:rsidR="00B57E2F" w:rsidRPr="00016053" w:rsidRDefault="00B57E2F" w:rsidP="00C40833">
      <w:pPr>
        <w:pStyle w:val="ListParagraph"/>
        <w:widowControl w:val="0"/>
        <w:spacing w:after="0" w:line="360" w:lineRule="auto"/>
        <w:ind w:left="0"/>
        <w:jc w:val="both"/>
        <w:rPr>
          <w:rFonts w:ascii="Arial" w:hAnsi="Arial" w:cs="Arial"/>
          <w:sz w:val="24"/>
          <w:szCs w:val="24"/>
          <w:lang w:val="en-ZA"/>
        </w:rPr>
      </w:pPr>
    </w:p>
    <w:p w14:paraId="1C19F89A" w14:textId="5926404B" w:rsidR="00B57E2F"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[13]</w:t>
      </w:r>
      <w:r w:rsidRPr="00016053">
        <w:rPr>
          <w:rFonts w:ascii="Arial" w:hAnsi="Arial" w:cs="Arial"/>
          <w:sz w:val="24"/>
          <w:szCs w:val="24"/>
          <w:lang w:val="en-ZA"/>
        </w:rPr>
        <w:tab/>
      </w:r>
      <w:r w:rsidR="00B57E2F" w:rsidRPr="0034370D">
        <w:rPr>
          <w:rFonts w:ascii="Arial" w:hAnsi="Arial" w:cs="Arial"/>
          <w:sz w:val="24"/>
          <w:szCs w:val="24"/>
          <w:lang w:val="en-ZA"/>
        </w:rPr>
        <w:t xml:space="preserve">While the private prosecution of Mr Downer at the time of my main judgement was a mere possibility, it has now become a reality and Mr Downer has appeared in court. Having a situation where </w:t>
      </w:r>
      <w:r w:rsidR="007756B0" w:rsidRPr="0034370D">
        <w:rPr>
          <w:rFonts w:ascii="Arial" w:hAnsi="Arial" w:cs="Arial"/>
          <w:sz w:val="24"/>
          <w:szCs w:val="24"/>
          <w:lang w:val="en-ZA"/>
        </w:rPr>
        <w:t>the prosecutor (Mr Downer) is an accused at the instance of the accused (Mr Zuma) who he is prosecuting, is unique</w:t>
      </w:r>
      <w:r w:rsidR="00D42630" w:rsidRPr="0034370D">
        <w:rPr>
          <w:rFonts w:ascii="Arial" w:hAnsi="Arial" w:cs="Arial"/>
          <w:sz w:val="24"/>
          <w:szCs w:val="24"/>
          <w:lang w:val="en-ZA"/>
        </w:rPr>
        <w:t>,</w:t>
      </w:r>
      <w:r w:rsidR="007756B0" w:rsidRPr="0034370D">
        <w:rPr>
          <w:rFonts w:ascii="Arial" w:hAnsi="Arial" w:cs="Arial"/>
          <w:sz w:val="24"/>
          <w:szCs w:val="24"/>
          <w:lang w:val="en-ZA"/>
        </w:rPr>
        <w:t xml:space="preserve"> and</w:t>
      </w:r>
      <w:r w:rsidR="00F64AC2" w:rsidRPr="0034370D">
        <w:rPr>
          <w:rFonts w:ascii="Arial" w:hAnsi="Arial" w:cs="Arial"/>
          <w:sz w:val="24"/>
          <w:szCs w:val="24"/>
          <w:lang w:val="en-ZA"/>
        </w:rPr>
        <w:t>,</w:t>
      </w:r>
      <w:r w:rsidR="007756B0" w:rsidRPr="0034370D">
        <w:rPr>
          <w:rFonts w:ascii="Arial" w:hAnsi="Arial" w:cs="Arial"/>
          <w:sz w:val="24"/>
          <w:szCs w:val="24"/>
          <w:lang w:val="en-ZA"/>
        </w:rPr>
        <w:t xml:space="preserve"> </w:t>
      </w:r>
      <w:r w:rsidR="00D42630" w:rsidRPr="0034370D">
        <w:rPr>
          <w:rFonts w:ascii="Arial" w:hAnsi="Arial" w:cs="Arial"/>
          <w:sz w:val="24"/>
          <w:szCs w:val="24"/>
          <w:lang w:val="en-ZA"/>
        </w:rPr>
        <w:t>it seems</w:t>
      </w:r>
      <w:r w:rsidR="00F64AC2" w:rsidRPr="0034370D">
        <w:rPr>
          <w:rFonts w:ascii="Arial" w:hAnsi="Arial" w:cs="Arial"/>
          <w:sz w:val="24"/>
          <w:szCs w:val="24"/>
          <w:lang w:val="en-ZA"/>
        </w:rPr>
        <w:t>,</w:t>
      </w:r>
      <w:r w:rsidR="00D42630" w:rsidRPr="0034370D">
        <w:rPr>
          <w:rFonts w:ascii="Arial" w:hAnsi="Arial" w:cs="Arial"/>
          <w:sz w:val="24"/>
          <w:szCs w:val="24"/>
          <w:lang w:val="en-ZA"/>
        </w:rPr>
        <w:t xml:space="preserve"> </w:t>
      </w:r>
      <w:r w:rsidR="007756B0" w:rsidRPr="0034370D">
        <w:rPr>
          <w:rFonts w:ascii="Arial" w:hAnsi="Arial" w:cs="Arial"/>
          <w:sz w:val="24"/>
          <w:szCs w:val="24"/>
          <w:lang w:val="en-ZA"/>
        </w:rPr>
        <w:t xml:space="preserve">novel. The </w:t>
      </w:r>
      <w:r w:rsidR="00CA6905" w:rsidRPr="0034370D">
        <w:rPr>
          <w:rFonts w:ascii="Arial" w:hAnsi="Arial" w:cs="Arial"/>
          <w:sz w:val="24"/>
          <w:szCs w:val="24"/>
          <w:lang w:val="en-ZA"/>
        </w:rPr>
        <w:t xml:space="preserve">implications </w:t>
      </w:r>
      <w:r w:rsidR="00887069" w:rsidRPr="0034370D">
        <w:rPr>
          <w:rFonts w:ascii="Arial" w:hAnsi="Arial" w:cs="Arial"/>
          <w:sz w:val="24"/>
          <w:szCs w:val="24"/>
          <w:lang w:val="en-ZA"/>
        </w:rPr>
        <w:t xml:space="preserve">and the impact thereof </w:t>
      </w:r>
      <w:r w:rsidR="008F6D53" w:rsidRPr="0034370D">
        <w:rPr>
          <w:rFonts w:ascii="Arial" w:hAnsi="Arial" w:cs="Arial"/>
          <w:sz w:val="24"/>
          <w:szCs w:val="24"/>
          <w:lang w:val="en-ZA"/>
        </w:rPr>
        <w:t xml:space="preserve">need </w:t>
      </w:r>
      <w:r w:rsidR="00887069" w:rsidRPr="0034370D">
        <w:rPr>
          <w:rFonts w:ascii="Arial" w:hAnsi="Arial" w:cs="Arial"/>
          <w:sz w:val="24"/>
          <w:szCs w:val="24"/>
          <w:lang w:val="en-ZA"/>
        </w:rPr>
        <w:t>to be considered very carefully</w:t>
      </w:r>
      <w:r w:rsidR="008F6D53" w:rsidRPr="0034370D">
        <w:rPr>
          <w:rFonts w:ascii="Arial" w:hAnsi="Arial" w:cs="Arial"/>
          <w:sz w:val="24"/>
          <w:szCs w:val="24"/>
          <w:lang w:val="en-ZA"/>
        </w:rPr>
        <w:t xml:space="preserve"> and dispassionately</w:t>
      </w:r>
      <w:r w:rsidR="00887069" w:rsidRPr="0034370D">
        <w:rPr>
          <w:rFonts w:ascii="Arial" w:hAnsi="Arial" w:cs="Arial"/>
          <w:sz w:val="24"/>
          <w:szCs w:val="24"/>
          <w:lang w:val="en-ZA"/>
        </w:rPr>
        <w:t>.</w:t>
      </w:r>
    </w:p>
    <w:p w14:paraId="157D36EA" w14:textId="2B62F1C8"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 xml:space="preserve"> </w:t>
      </w:r>
    </w:p>
    <w:p w14:paraId="3397A831" w14:textId="459E06E8" w:rsidR="00186306" w:rsidRPr="0034370D" w:rsidRDefault="0034370D" w:rsidP="0034370D">
      <w:pPr>
        <w:widowControl w:val="0"/>
        <w:spacing w:after="0" w:line="360" w:lineRule="auto"/>
        <w:jc w:val="both"/>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r>
      <w:r w:rsidR="00887069" w:rsidRPr="0034370D">
        <w:rPr>
          <w:rFonts w:ascii="Arial" w:hAnsi="Arial" w:cs="Arial"/>
          <w:sz w:val="24"/>
          <w:szCs w:val="24"/>
          <w:lang w:val="en-ZA"/>
        </w:rPr>
        <w:t>At the adjourned hearing on Monday, 17 October 2022,</w:t>
      </w:r>
      <w:r w:rsidR="007220C4" w:rsidRPr="0034370D">
        <w:rPr>
          <w:rFonts w:ascii="Arial" w:hAnsi="Arial" w:cs="Arial"/>
          <w:sz w:val="24"/>
          <w:szCs w:val="24"/>
          <w:lang w:val="en-ZA"/>
        </w:rPr>
        <w:t xml:space="preserve"> Mr Zuma’s counsel requested that I rule </w:t>
      </w:r>
      <w:r w:rsidR="007220C4" w:rsidRPr="0034370D">
        <w:rPr>
          <w:rFonts w:ascii="Arial" w:hAnsi="Arial" w:cs="Arial"/>
          <w:i/>
          <w:sz w:val="24"/>
          <w:szCs w:val="24"/>
          <w:lang w:val="en-ZA"/>
        </w:rPr>
        <w:t>mero motu</w:t>
      </w:r>
      <w:r w:rsidR="007220C4" w:rsidRPr="0034370D">
        <w:rPr>
          <w:rFonts w:ascii="Arial" w:hAnsi="Arial" w:cs="Arial"/>
          <w:sz w:val="24"/>
          <w:szCs w:val="24"/>
          <w:lang w:val="en-ZA"/>
        </w:rPr>
        <w:t xml:space="preserve"> on whether Mr Downer should continue to participate in the </w:t>
      </w:r>
      <w:r w:rsidR="00F64AC2" w:rsidRPr="0034370D">
        <w:rPr>
          <w:rFonts w:ascii="Arial" w:hAnsi="Arial" w:cs="Arial"/>
          <w:sz w:val="24"/>
          <w:szCs w:val="24"/>
          <w:lang w:val="en-ZA"/>
        </w:rPr>
        <w:t xml:space="preserve">trial </w:t>
      </w:r>
      <w:r w:rsidR="007220C4" w:rsidRPr="0034370D">
        <w:rPr>
          <w:rFonts w:ascii="Arial" w:hAnsi="Arial" w:cs="Arial"/>
          <w:sz w:val="24"/>
          <w:szCs w:val="24"/>
          <w:lang w:val="en-ZA"/>
        </w:rPr>
        <w:t xml:space="preserve">given the private prosecution against him. </w:t>
      </w:r>
      <w:r w:rsidR="00887069" w:rsidRPr="0034370D">
        <w:rPr>
          <w:rFonts w:ascii="Arial" w:hAnsi="Arial" w:cs="Arial"/>
          <w:sz w:val="24"/>
          <w:szCs w:val="24"/>
          <w:lang w:val="en-ZA"/>
        </w:rPr>
        <w:t xml:space="preserve"> I accordingly enquired from Mr Downer during argument whether I </w:t>
      </w:r>
      <w:r w:rsidR="00F64AC2" w:rsidRPr="0034370D">
        <w:rPr>
          <w:rFonts w:ascii="Arial" w:hAnsi="Arial" w:cs="Arial"/>
          <w:sz w:val="24"/>
          <w:szCs w:val="24"/>
          <w:lang w:val="en-ZA"/>
        </w:rPr>
        <w:t>sho</w:t>
      </w:r>
      <w:r w:rsidR="00887069" w:rsidRPr="0034370D">
        <w:rPr>
          <w:rFonts w:ascii="Arial" w:hAnsi="Arial" w:cs="Arial"/>
          <w:sz w:val="24"/>
          <w:szCs w:val="24"/>
          <w:lang w:val="en-ZA"/>
        </w:rPr>
        <w:t xml:space="preserve">uld decide the issues raised regarding his continued </w:t>
      </w:r>
      <w:r w:rsidR="00887069" w:rsidRPr="0034370D">
        <w:rPr>
          <w:rFonts w:ascii="Arial" w:hAnsi="Arial" w:cs="Arial"/>
          <w:sz w:val="24"/>
          <w:szCs w:val="24"/>
          <w:lang w:val="en-ZA"/>
        </w:rPr>
        <w:lastRenderedPageBreak/>
        <w:t>involvement</w:t>
      </w:r>
      <w:r w:rsidR="00D91589" w:rsidRPr="0034370D">
        <w:rPr>
          <w:rFonts w:ascii="Arial" w:hAnsi="Arial" w:cs="Arial"/>
          <w:sz w:val="24"/>
          <w:szCs w:val="24"/>
          <w:lang w:val="en-ZA"/>
        </w:rPr>
        <w:t xml:space="preserve"> as prosecutor in the trial of Mr Zuma</w:t>
      </w:r>
      <w:r w:rsidR="00887069" w:rsidRPr="0034370D">
        <w:rPr>
          <w:rFonts w:ascii="Arial" w:hAnsi="Arial" w:cs="Arial"/>
          <w:sz w:val="24"/>
          <w:szCs w:val="24"/>
          <w:lang w:val="en-ZA"/>
        </w:rPr>
        <w:t xml:space="preserve"> and the resumption and continuation of the trial, </w:t>
      </w:r>
      <w:r w:rsidR="00D91589" w:rsidRPr="0034370D">
        <w:rPr>
          <w:rFonts w:ascii="Arial" w:hAnsi="Arial" w:cs="Arial"/>
          <w:sz w:val="24"/>
          <w:szCs w:val="24"/>
          <w:lang w:val="en-ZA"/>
        </w:rPr>
        <w:t xml:space="preserve">given </w:t>
      </w:r>
      <w:r w:rsidR="00186306" w:rsidRPr="0034370D">
        <w:rPr>
          <w:rFonts w:ascii="Arial" w:hAnsi="Arial" w:cs="Arial"/>
          <w:sz w:val="24"/>
          <w:szCs w:val="24"/>
          <w:lang w:val="en-ZA"/>
        </w:rPr>
        <w:t xml:space="preserve">certain </w:t>
      </w:r>
      <w:r w:rsidR="00887069" w:rsidRPr="0034370D">
        <w:rPr>
          <w:rFonts w:ascii="Arial" w:hAnsi="Arial" w:cs="Arial"/>
          <w:sz w:val="24"/>
          <w:szCs w:val="24"/>
          <w:lang w:val="en-ZA"/>
        </w:rPr>
        <w:t xml:space="preserve">findings </w:t>
      </w:r>
      <w:r w:rsidR="00D91589" w:rsidRPr="0034370D">
        <w:rPr>
          <w:rFonts w:ascii="Arial" w:hAnsi="Arial" w:cs="Arial"/>
          <w:sz w:val="24"/>
          <w:szCs w:val="24"/>
          <w:lang w:val="en-ZA"/>
        </w:rPr>
        <w:t xml:space="preserve">I had made </w:t>
      </w:r>
      <w:r w:rsidR="00887069" w:rsidRPr="0034370D">
        <w:rPr>
          <w:rFonts w:ascii="Arial" w:hAnsi="Arial" w:cs="Arial"/>
          <w:sz w:val="24"/>
          <w:szCs w:val="24"/>
          <w:lang w:val="en-ZA"/>
        </w:rPr>
        <w:t xml:space="preserve">and comments I had </w:t>
      </w:r>
      <w:r w:rsidR="00186306" w:rsidRPr="0034370D">
        <w:rPr>
          <w:rFonts w:ascii="Arial" w:hAnsi="Arial" w:cs="Arial"/>
          <w:sz w:val="24"/>
          <w:szCs w:val="24"/>
          <w:lang w:val="en-ZA"/>
        </w:rPr>
        <w:t xml:space="preserve">expressed in my </w:t>
      </w:r>
      <w:r w:rsidR="00887069" w:rsidRPr="0034370D">
        <w:rPr>
          <w:rFonts w:ascii="Arial" w:hAnsi="Arial" w:cs="Arial"/>
          <w:sz w:val="24"/>
          <w:szCs w:val="24"/>
          <w:lang w:val="en-ZA"/>
        </w:rPr>
        <w:t xml:space="preserve">previous judgements. </w:t>
      </w:r>
      <w:r w:rsidR="000876B1" w:rsidRPr="0034370D">
        <w:rPr>
          <w:rFonts w:ascii="Arial" w:hAnsi="Arial" w:cs="Arial"/>
          <w:sz w:val="24"/>
          <w:szCs w:val="24"/>
          <w:lang w:val="en-ZA"/>
        </w:rPr>
        <w:t>I</w:t>
      </w:r>
      <w:r w:rsidR="00F64AC2" w:rsidRPr="0034370D">
        <w:rPr>
          <w:rFonts w:ascii="Arial" w:hAnsi="Arial" w:cs="Arial"/>
          <w:sz w:val="24"/>
          <w:szCs w:val="24"/>
          <w:lang w:val="en-ZA"/>
        </w:rPr>
        <w:t>n my previous judgments I</w:t>
      </w:r>
      <w:r w:rsidR="000876B1" w:rsidRPr="0034370D">
        <w:rPr>
          <w:rFonts w:ascii="Arial" w:hAnsi="Arial" w:cs="Arial"/>
          <w:sz w:val="24"/>
          <w:szCs w:val="24"/>
          <w:lang w:val="en-ZA"/>
        </w:rPr>
        <w:t xml:space="preserve"> had made some material findings and/or </w:t>
      </w:r>
      <w:r w:rsidR="00F64AC2" w:rsidRPr="0034370D">
        <w:rPr>
          <w:rFonts w:ascii="Arial" w:hAnsi="Arial" w:cs="Arial"/>
          <w:sz w:val="24"/>
          <w:szCs w:val="24"/>
          <w:lang w:val="en-ZA"/>
        </w:rPr>
        <w:t xml:space="preserve">expressed </w:t>
      </w:r>
      <w:r w:rsidR="000876B1" w:rsidRPr="0034370D">
        <w:rPr>
          <w:rFonts w:ascii="Arial" w:hAnsi="Arial" w:cs="Arial"/>
          <w:sz w:val="24"/>
          <w:szCs w:val="24"/>
          <w:lang w:val="en-ZA"/>
        </w:rPr>
        <w:t xml:space="preserve">comments in relation to the alleged contraventions of the NPA Act on which the private prosecution is based. My </w:t>
      </w:r>
      <w:r w:rsidR="00887069" w:rsidRPr="0034370D">
        <w:rPr>
          <w:rFonts w:ascii="Arial" w:hAnsi="Arial" w:cs="Arial"/>
          <w:sz w:val="24"/>
          <w:szCs w:val="24"/>
          <w:lang w:val="en-ZA"/>
        </w:rPr>
        <w:t xml:space="preserve">findings and comments are </w:t>
      </w:r>
      <w:r w:rsidR="000876B1" w:rsidRPr="0034370D">
        <w:rPr>
          <w:rFonts w:ascii="Arial" w:hAnsi="Arial" w:cs="Arial"/>
          <w:sz w:val="24"/>
          <w:szCs w:val="24"/>
          <w:lang w:val="en-ZA"/>
        </w:rPr>
        <w:t xml:space="preserve">however </w:t>
      </w:r>
      <w:r w:rsidR="00887069" w:rsidRPr="0034370D">
        <w:rPr>
          <w:rFonts w:ascii="Arial" w:hAnsi="Arial" w:cs="Arial"/>
          <w:sz w:val="24"/>
          <w:szCs w:val="24"/>
          <w:lang w:val="en-ZA"/>
        </w:rPr>
        <w:t>not only confined to the merits of the complaints giving rise to the private prosecution</w:t>
      </w:r>
      <w:r w:rsidR="00D91589" w:rsidRPr="0034370D">
        <w:rPr>
          <w:rFonts w:ascii="Arial" w:hAnsi="Arial" w:cs="Arial"/>
          <w:sz w:val="24"/>
          <w:szCs w:val="24"/>
          <w:lang w:val="en-ZA"/>
        </w:rPr>
        <w:t xml:space="preserve">. They </w:t>
      </w:r>
      <w:r w:rsidR="00186306" w:rsidRPr="0034370D">
        <w:rPr>
          <w:rFonts w:ascii="Arial" w:hAnsi="Arial" w:cs="Arial"/>
          <w:sz w:val="24"/>
          <w:szCs w:val="24"/>
          <w:lang w:val="en-ZA"/>
        </w:rPr>
        <w:t>also extend</w:t>
      </w:r>
      <w:r w:rsidR="000876B1" w:rsidRPr="0034370D">
        <w:rPr>
          <w:rFonts w:ascii="Arial" w:hAnsi="Arial" w:cs="Arial"/>
          <w:sz w:val="24"/>
          <w:szCs w:val="24"/>
          <w:lang w:val="en-ZA"/>
        </w:rPr>
        <w:t xml:space="preserve">, although probably of less material significance when viewed individually, </w:t>
      </w:r>
      <w:r w:rsidR="00186306" w:rsidRPr="0034370D">
        <w:rPr>
          <w:rFonts w:ascii="Arial" w:hAnsi="Arial" w:cs="Arial"/>
          <w:sz w:val="24"/>
          <w:szCs w:val="24"/>
          <w:lang w:val="en-ZA"/>
        </w:rPr>
        <w:t xml:space="preserve">to </w:t>
      </w:r>
      <w:r w:rsidR="00887069" w:rsidRPr="0034370D">
        <w:rPr>
          <w:rFonts w:ascii="Arial" w:hAnsi="Arial" w:cs="Arial"/>
          <w:sz w:val="24"/>
          <w:szCs w:val="24"/>
          <w:lang w:val="en-ZA"/>
        </w:rPr>
        <w:t xml:space="preserve">findings and comments I had made in the context of </w:t>
      </w:r>
      <w:r w:rsidR="000A2A73" w:rsidRPr="0034370D">
        <w:rPr>
          <w:rFonts w:ascii="Arial" w:hAnsi="Arial" w:cs="Arial"/>
          <w:sz w:val="24"/>
          <w:szCs w:val="24"/>
          <w:lang w:val="en-ZA"/>
        </w:rPr>
        <w:t xml:space="preserve">some of </w:t>
      </w:r>
      <w:r w:rsidR="00887069" w:rsidRPr="0034370D">
        <w:rPr>
          <w:rFonts w:ascii="Arial" w:hAnsi="Arial" w:cs="Arial"/>
          <w:sz w:val="24"/>
          <w:szCs w:val="24"/>
          <w:lang w:val="en-ZA"/>
        </w:rPr>
        <w:t xml:space="preserve">the </w:t>
      </w:r>
      <w:r w:rsidR="000A2A73" w:rsidRPr="0034370D">
        <w:rPr>
          <w:rFonts w:ascii="Arial" w:hAnsi="Arial" w:cs="Arial"/>
          <w:sz w:val="24"/>
          <w:szCs w:val="24"/>
          <w:lang w:val="en-ZA"/>
        </w:rPr>
        <w:t>remainder of the</w:t>
      </w:r>
      <w:r w:rsidR="00096793" w:rsidRPr="0034370D">
        <w:rPr>
          <w:rFonts w:ascii="Arial" w:hAnsi="Arial" w:cs="Arial"/>
          <w:sz w:val="24"/>
          <w:szCs w:val="24"/>
          <w:lang w:val="en-ZA"/>
        </w:rPr>
        <w:t xml:space="preserve"> </w:t>
      </w:r>
      <w:r w:rsidR="00887069" w:rsidRPr="0034370D">
        <w:rPr>
          <w:rFonts w:ascii="Arial" w:hAnsi="Arial" w:cs="Arial"/>
          <w:sz w:val="24"/>
          <w:szCs w:val="24"/>
          <w:lang w:val="en-ZA"/>
        </w:rPr>
        <w:t>14 grounds of alleged misconduct which Mr Zuma had raised</w:t>
      </w:r>
      <w:r w:rsidR="00186306" w:rsidRPr="0034370D">
        <w:rPr>
          <w:rFonts w:ascii="Arial" w:hAnsi="Arial" w:cs="Arial"/>
          <w:sz w:val="24"/>
          <w:szCs w:val="24"/>
          <w:lang w:val="en-ZA"/>
        </w:rPr>
        <w:t xml:space="preserve"> in the special plea as pointing to an alleged lack of independence and objectivity on the part of Mr Downer, which </w:t>
      </w:r>
      <w:r w:rsidR="00D42630" w:rsidRPr="0034370D">
        <w:rPr>
          <w:rFonts w:ascii="Arial" w:hAnsi="Arial" w:cs="Arial"/>
          <w:sz w:val="24"/>
          <w:szCs w:val="24"/>
          <w:lang w:val="en-ZA"/>
        </w:rPr>
        <w:t xml:space="preserve">it was contended </w:t>
      </w:r>
      <w:r w:rsidR="00186306" w:rsidRPr="0034370D">
        <w:rPr>
          <w:rFonts w:ascii="Arial" w:hAnsi="Arial" w:cs="Arial"/>
          <w:sz w:val="24"/>
          <w:szCs w:val="24"/>
          <w:lang w:val="en-ZA"/>
        </w:rPr>
        <w:t xml:space="preserve">would disqualify </w:t>
      </w:r>
      <w:r w:rsidR="00D91589" w:rsidRPr="0034370D">
        <w:rPr>
          <w:rFonts w:ascii="Arial" w:hAnsi="Arial" w:cs="Arial"/>
          <w:sz w:val="24"/>
          <w:szCs w:val="24"/>
          <w:lang w:val="en-ZA"/>
        </w:rPr>
        <w:t xml:space="preserve">Mr Downer </w:t>
      </w:r>
      <w:r w:rsidR="00186306" w:rsidRPr="0034370D">
        <w:rPr>
          <w:rFonts w:ascii="Arial" w:hAnsi="Arial" w:cs="Arial"/>
          <w:sz w:val="24"/>
          <w:szCs w:val="24"/>
          <w:lang w:val="en-ZA"/>
        </w:rPr>
        <w:t>from prosecuting.</w:t>
      </w:r>
      <w:r w:rsidR="00F64AC2" w:rsidRPr="0034370D">
        <w:rPr>
          <w:rFonts w:ascii="Arial" w:hAnsi="Arial" w:cs="Arial"/>
          <w:sz w:val="24"/>
          <w:szCs w:val="24"/>
          <w:lang w:val="en-ZA"/>
        </w:rPr>
        <w:t xml:space="preserve"> It is so that my judgments had by necessary implication been vindicated on appeal, and it might therefore be argued, </w:t>
      </w:r>
      <w:r w:rsidR="008D6A89" w:rsidRPr="0034370D">
        <w:rPr>
          <w:rFonts w:ascii="Arial" w:hAnsi="Arial" w:cs="Arial"/>
          <w:sz w:val="24"/>
          <w:szCs w:val="24"/>
          <w:lang w:val="en-ZA"/>
        </w:rPr>
        <w:t xml:space="preserve">that </w:t>
      </w:r>
      <w:r w:rsidR="00F64AC2" w:rsidRPr="0034370D">
        <w:rPr>
          <w:rFonts w:ascii="Arial" w:hAnsi="Arial" w:cs="Arial"/>
          <w:sz w:val="24"/>
          <w:szCs w:val="24"/>
          <w:lang w:val="en-ZA"/>
        </w:rPr>
        <w:t>the correctness t</w:t>
      </w:r>
      <w:r w:rsidR="008D6A89" w:rsidRPr="0034370D">
        <w:rPr>
          <w:rFonts w:ascii="Arial" w:hAnsi="Arial" w:cs="Arial"/>
          <w:sz w:val="24"/>
          <w:szCs w:val="24"/>
          <w:lang w:val="en-ZA"/>
        </w:rPr>
        <w:t>here</w:t>
      </w:r>
      <w:r w:rsidR="00F64AC2" w:rsidRPr="0034370D">
        <w:rPr>
          <w:rFonts w:ascii="Arial" w:hAnsi="Arial" w:cs="Arial"/>
          <w:sz w:val="24"/>
          <w:szCs w:val="24"/>
          <w:lang w:val="en-ZA"/>
        </w:rPr>
        <w:t xml:space="preserve">of </w:t>
      </w:r>
      <w:r w:rsidR="008D6A89" w:rsidRPr="0034370D">
        <w:rPr>
          <w:rFonts w:ascii="Arial" w:hAnsi="Arial" w:cs="Arial"/>
          <w:sz w:val="24"/>
          <w:szCs w:val="24"/>
          <w:lang w:val="en-ZA"/>
        </w:rPr>
        <w:t xml:space="preserve">was </w:t>
      </w:r>
      <w:r w:rsidR="00F64AC2" w:rsidRPr="0034370D">
        <w:rPr>
          <w:rFonts w:ascii="Arial" w:hAnsi="Arial" w:cs="Arial"/>
          <w:sz w:val="24"/>
          <w:szCs w:val="24"/>
          <w:lang w:val="en-ZA"/>
        </w:rPr>
        <w:t xml:space="preserve">endorsed, but that would be to ignore that </w:t>
      </w:r>
      <w:r w:rsidR="008D6A89" w:rsidRPr="0034370D">
        <w:rPr>
          <w:rFonts w:ascii="Arial" w:hAnsi="Arial" w:cs="Arial"/>
          <w:sz w:val="24"/>
          <w:szCs w:val="24"/>
          <w:lang w:val="en-ZA"/>
        </w:rPr>
        <w:t xml:space="preserve">my main judgment dismissed </w:t>
      </w:r>
      <w:r w:rsidR="00F64AC2" w:rsidRPr="0034370D">
        <w:rPr>
          <w:rFonts w:ascii="Arial" w:hAnsi="Arial" w:cs="Arial"/>
          <w:sz w:val="24"/>
          <w:szCs w:val="24"/>
          <w:lang w:val="en-ZA"/>
        </w:rPr>
        <w:t>the special plea on two alternative bases.</w:t>
      </w:r>
      <w:r w:rsidR="000A2A73" w:rsidRPr="0034370D">
        <w:rPr>
          <w:rFonts w:ascii="Arial" w:hAnsi="Arial" w:cs="Arial"/>
          <w:sz w:val="24"/>
          <w:szCs w:val="24"/>
          <w:lang w:val="en-ZA"/>
        </w:rPr>
        <w:t xml:space="preserve"> </w:t>
      </w:r>
    </w:p>
    <w:p w14:paraId="0CAB8429" w14:textId="77777777" w:rsidR="000A2A73" w:rsidRPr="000A2A73" w:rsidRDefault="000A2A73" w:rsidP="000A2A73">
      <w:pPr>
        <w:pStyle w:val="ListParagraph"/>
        <w:widowControl w:val="0"/>
        <w:spacing w:after="0" w:line="360" w:lineRule="auto"/>
        <w:ind w:left="0"/>
        <w:jc w:val="both"/>
        <w:rPr>
          <w:rFonts w:ascii="Arial" w:hAnsi="Arial" w:cs="Arial"/>
          <w:sz w:val="24"/>
          <w:szCs w:val="24"/>
          <w:lang w:val="en-ZA"/>
        </w:rPr>
      </w:pPr>
    </w:p>
    <w:p w14:paraId="4DEE8F14" w14:textId="7B30DEE9" w:rsidR="00FD158C" w:rsidRPr="0034370D" w:rsidRDefault="0034370D" w:rsidP="0034370D">
      <w:pPr>
        <w:widowControl w:val="0"/>
        <w:spacing w:after="0" w:line="360" w:lineRule="auto"/>
        <w:jc w:val="both"/>
        <w:rPr>
          <w:rFonts w:ascii="Arial" w:hAnsi="Arial" w:cs="Arial"/>
          <w:sz w:val="24"/>
          <w:szCs w:val="24"/>
          <w:lang w:val="en-ZA"/>
        </w:rPr>
      </w:pPr>
      <w:r w:rsidRPr="000A2A73">
        <w:rPr>
          <w:rFonts w:ascii="Arial" w:hAnsi="Arial" w:cs="Arial"/>
          <w:sz w:val="24"/>
          <w:szCs w:val="24"/>
          <w:lang w:val="en-ZA"/>
        </w:rPr>
        <w:t>[15]</w:t>
      </w:r>
      <w:r w:rsidRPr="000A2A73">
        <w:rPr>
          <w:rFonts w:ascii="Arial" w:hAnsi="Arial" w:cs="Arial"/>
          <w:sz w:val="24"/>
          <w:szCs w:val="24"/>
          <w:lang w:val="en-ZA"/>
        </w:rPr>
        <w:tab/>
      </w:r>
      <w:r w:rsidR="00186306" w:rsidRPr="0034370D">
        <w:rPr>
          <w:rFonts w:ascii="Arial" w:hAnsi="Arial" w:cs="Arial"/>
          <w:sz w:val="24"/>
          <w:szCs w:val="24"/>
          <w:lang w:val="en-ZA"/>
        </w:rPr>
        <w:t xml:space="preserve"> </w:t>
      </w:r>
      <w:r w:rsidR="005D5F0B" w:rsidRPr="0034370D">
        <w:rPr>
          <w:rFonts w:ascii="Arial" w:hAnsi="Arial" w:cs="Arial"/>
          <w:sz w:val="24"/>
          <w:szCs w:val="24"/>
          <w:lang w:val="en-ZA"/>
        </w:rPr>
        <w:t xml:space="preserve">It might be recalled that I </w:t>
      </w:r>
      <w:r w:rsidR="00887069" w:rsidRPr="0034370D">
        <w:rPr>
          <w:rFonts w:ascii="Arial" w:hAnsi="Arial" w:cs="Arial"/>
          <w:sz w:val="24"/>
          <w:szCs w:val="24"/>
          <w:lang w:val="en-ZA"/>
        </w:rPr>
        <w:t>con</w:t>
      </w:r>
      <w:r w:rsidR="007220C4" w:rsidRPr="0034370D">
        <w:rPr>
          <w:rFonts w:ascii="Arial" w:hAnsi="Arial" w:cs="Arial"/>
          <w:sz w:val="24"/>
          <w:szCs w:val="24"/>
          <w:lang w:val="en-ZA"/>
        </w:rPr>
        <w:t>cluded in the main judgment</w:t>
      </w:r>
      <w:r w:rsidR="00887069" w:rsidRPr="0034370D">
        <w:rPr>
          <w:rFonts w:ascii="Arial" w:hAnsi="Arial" w:cs="Arial"/>
          <w:sz w:val="24"/>
          <w:szCs w:val="24"/>
          <w:lang w:val="en-ZA"/>
        </w:rPr>
        <w:t xml:space="preserve"> </w:t>
      </w:r>
      <w:r w:rsidR="007220C4" w:rsidRPr="0034370D">
        <w:rPr>
          <w:rFonts w:ascii="Arial" w:hAnsi="Arial" w:cs="Arial"/>
          <w:sz w:val="24"/>
          <w:szCs w:val="24"/>
          <w:lang w:val="en-ZA"/>
        </w:rPr>
        <w:t>that what was before me for determination was solely the special plea in terms of s</w:t>
      </w:r>
      <w:r w:rsidR="008567DB" w:rsidRPr="0034370D">
        <w:rPr>
          <w:rFonts w:ascii="Arial" w:hAnsi="Arial" w:cs="Arial"/>
          <w:sz w:val="24"/>
          <w:szCs w:val="24"/>
          <w:lang w:val="en-ZA"/>
        </w:rPr>
        <w:t xml:space="preserve"> </w:t>
      </w:r>
      <w:r w:rsidR="007220C4" w:rsidRPr="0034370D">
        <w:rPr>
          <w:rFonts w:ascii="Arial" w:hAnsi="Arial" w:cs="Arial"/>
          <w:sz w:val="24"/>
          <w:szCs w:val="24"/>
          <w:lang w:val="en-ZA"/>
        </w:rPr>
        <w:t>106(1)(</w:t>
      </w:r>
      <w:r w:rsidR="007220C4" w:rsidRPr="0034370D">
        <w:rPr>
          <w:rFonts w:ascii="Arial" w:hAnsi="Arial" w:cs="Arial"/>
          <w:i/>
          <w:sz w:val="24"/>
          <w:szCs w:val="24"/>
          <w:lang w:val="en-ZA"/>
        </w:rPr>
        <w:t xml:space="preserve">h) </w:t>
      </w:r>
      <w:r w:rsidR="007220C4" w:rsidRPr="0034370D">
        <w:rPr>
          <w:rFonts w:ascii="Arial" w:hAnsi="Arial" w:cs="Arial"/>
          <w:sz w:val="24"/>
          <w:szCs w:val="24"/>
          <w:lang w:val="en-ZA"/>
        </w:rPr>
        <w:t>of the CPA, and not a separate</w:t>
      </w:r>
      <w:r w:rsidR="005D5F0B" w:rsidRPr="0034370D">
        <w:rPr>
          <w:rFonts w:ascii="Arial" w:hAnsi="Arial" w:cs="Arial"/>
          <w:sz w:val="24"/>
          <w:szCs w:val="24"/>
          <w:lang w:val="en-ZA"/>
        </w:rPr>
        <w:t xml:space="preserve"> </w:t>
      </w:r>
      <w:r w:rsidR="007220C4" w:rsidRPr="0034370D">
        <w:rPr>
          <w:rFonts w:ascii="Arial" w:hAnsi="Arial" w:cs="Arial"/>
          <w:sz w:val="24"/>
          <w:szCs w:val="24"/>
          <w:lang w:val="en-ZA"/>
        </w:rPr>
        <w:t xml:space="preserve">substantive application </w:t>
      </w:r>
      <w:r w:rsidR="005D5F0B" w:rsidRPr="0034370D">
        <w:rPr>
          <w:rFonts w:ascii="Arial" w:hAnsi="Arial" w:cs="Arial"/>
          <w:sz w:val="24"/>
          <w:szCs w:val="24"/>
          <w:lang w:val="en-ZA"/>
        </w:rPr>
        <w:t>for the removal of Mr Downer as prosecutor</w:t>
      </w:r>
      <w:r w:rsidR="007220C4" w:rsidRPr="0034370D">
        <w:rPr>
          <w:rFonts w:ascii="Arial" w:hAnsi="Arial" w:cs="Arial"/>
          <w:sz w:val="24"/>
          <w:szCs w:val="24"/>
          <w:lang w:val="en-ZA"/>
        </w:rPr>
        <w:t>.</w:t>
      </w:r>
      <w:r w:rsidR="007220C4" w:rsidRPr="00016053">
        <w:rPr>
          <w:rStyle w:val="FootnoteReference"/>
          <w:rFonts w:ascii="Arial" w:hAnsi="Arial" w:cs="Arial"/>
          <w:sz w:val="24"/>
          <w:szCs w:val="24"/>
          <w:lang w:val="en-ZA"/>
        </w:rPr>
        <w:footnoteReference w:id="4"/>
      </w:r>
      <w:r w:rsidR="007220C4" w:rsidRPr="0034370D">
        <w:rPr>
          <w:rFonts w:ascii="Arial" w:hAnsi="Arial" w:cs="Arial"/>
          <w:sz w:val="24"/>
          <w:szCs w:val="24"/>
          <w:lang w:val="en-ZA"/>
        </w:rPr>
        <w:t xml:space="preserve"> Proceeding on that </w:t>
      </w:r>
      <w:r w:rsidR="008D6A89" w:rsidRPr="0034370D">
        <w:rPr>
          <w:rFonts w:ascii="Arial" w:hAnsi="Arial" w:cs="Arial"/>
          <w:sz w:val="24"/>
          <w:szCs w:val="24"/>
          <w:lang w:val="en-ZA"/>
        </w:rPr>
        <w:t xml:space="preserve">basis </w:t>
      </w:r>
      <w:r w:rsidR="005D5F0B" w:rsidRPr="0034370D">
        <w:rPr>
          <w:rFonts w:ascii="Arial" w:hAnsi="Arial" w:cs="Arial"/>
          <w:sz w:val="24"/>
          <w:szCs w:val="24"/>
          <w:lang w:val="en-ZA"/>
        </w:rPr>
        <w:t xml:space="preserve">I </w:t>
      </w:r>
      <w:r w:rsidR="00D91589" w:rsidRPr="0034370D">
        <w:rPr>
          <w:rFonts w:ascii="Arial" w:hAnsi="Arial" w:cs="Arial"/>
          <w:sz w:val="24"/>
          <w:szCs w:val="24"/>
          <w:lang w:val="en-ZA"/>
        </w:rPr>
        <w:t xml:space="preserve">had </w:t>
      </w:r>
      <w:r w:rsidR="00D42630" w:rsidRPr="0034370D">
        <w:rPr>
          <w:rFonts w:ascii="Arial" w:hAnsi="Arial" w:cs="Arial"/>
          <w:sz w:val="24"/>
          <w:szCs w:val="24"/>
          <w:lang w:val="en-ZA"/>
        </w:rPr>
        <w:t xml:space="preserve">found </w:t>
      </w:r>
      <w:r w:rsidR="005D5F0B" w:rsidRPr="0034370D">
        <w:rPr>
          <w:rFonts w:ascii="Arial" w:hAnsi="Arial" w:cs="Arial"/>
          <w:sz w:val="24"/>
          <w:szCs w:val="24"/>
          <w:lang w:val="en-ZA"/>
        </w:rPr>
        <w:t xml:space="preserve">that a narrow interpretation of the phrase ‘title to prosecute’ </w:t>
      </w:r>
      <w:r w:rsidR="008D6A89" w:rsidRPr="0034370D">
        <w:rPr>
          <w:rFonts w:ascii="Arial" w:hAnsi="Arial" w:cs="Arial"/>
          <w:sz w:val="24"/>
          <w:szCs w:val="24"/>
          <w:lang w:val="en-ZA"/>
        </w:rPr>
        <w:t>in s 106(1)(</w:t>
      </w:r>
      <w:r w:rsidR="008D6A89" w:rsidRPr="0034370D">
        <w:rPr>
          <w:rFonts w:ascii="Arial" w:hAnsi="Arial" w:cs="Arial"/>
          <w:i/>
          <w:sz w:val="24"/>
          <w:szCs w:val="24"/>
          <w:lang w:val="en-ZA"/>
        </w:rPr>
        <w:t xml:space="preserve">h) </w:t>
      </w:r>
      <w:r w:rsidR="005D5F0B" w:rsidRPr="0034370D">
        <w:rPr>
          <w:rFonts w:ascii="Arial" w:hAnsi="Arial" w:cs="Arial"/>
          <w:sz w:val="24"/>
          <w:szCs w:val="24"/>
          <w:lang w:val="en-ZA"/>
        </w:rPr>
        <w:t xml:space="preserve">was the </w:t>
      </w:r>
      <w:r w:rsidR="00D42630" w:rsidRPr="0034370D">
        <w:rPr>
          <w:rFonts w:ascii="Arial" w:hAnsi="Arial" w:cs="Arial"/>
          <w:sz w:val="24"/>
          <w:szCs w:val="24"/>
          <w:lang w:val="en-ZA"/>
        </w:rPr>
        <w:t xml:space="preserve">correct </w:t>
      </w:r>
      <w:r w:rsidR="005D5F0B" w:rsidRPr="0034370D">
        <w:rPr>
          <w:rFonts w:ascii="Arial" w:hAnsi="Arial" w:cs="Arial"/>
          <w:sz w:val="24"/>
          <w:szCs w:val="24"/>
          <w:lang w:val="en-ZA"/>
        </w:rPr>
        <w:t xml:space="preserve">interpretation to adopt. Accordingly, the 14 grounds of alleged misconduct relied upon by Mr Zuma </w:t>
      </w:r>
      <w:r w:rsidR="002C444A" w:rsidRPr="0034370D">
        <w:rPr>
          <w:rFonts w:ascii="Arial" w:hAnsi="Arial" w:cs="Arial"/>
          <w:sz w:val="24"/>
          <w:szCs w:val="24"/>
          <w:lang w:val="en-ZA"/>
        </w:rPr>
        <w:t>did n</w:t>
      </w:r>
      <w:r w:rsidR="00887069" w:rsidRPr="0034370D">
        <w:rPr>
          <w:rFonts w:ascii="Arial" w:hAnsi="Arial" w:cs="Arial"/>
          <w:sz w:val="24"/>
          <w:szCs w:val="24"/>
          <w:lang w:val="en-ZA"/>
        </w:rPr>
        <w:t>ot</w:t>
      </w:r>
      <w:r w:rsidR="00D91589" w:rsidRPr="0034370D">
        <w:rPr>
          <w:rFonts w:ascii="Arial" w:hAnsi="Arial" w:cs="Arial"/>
          <w:sz w:val="24"/>
          <w:szCs w:val="24"/>
          <w:lang w:val="en-ZA"/>
        </w:rPr>
        <w:t>, for the purposes of s 106(1)(</w:t>
      </w:r>
      <w:r w:rsidR="00D91589" w:rsidRPr="0034370D">
        <w:rPr>
          <w:rFonts w:ascii="Arial" w:hAnsi="Arial" w:cs="Arial"/>
          <w:i/>
          <w:sz w:val="24"/>
          <w:szCs w:val="24"/>
          <w:lang w:val="en-ZA"/>
        </w:rPr>
        <w:t>h</w:t>
      </w:r>
      <w:r w:rsidR="00D91589" w:rsidRPr="0034370D">
        <w:rPr>
          <w:rFonts w:ascii="Arial" w:hAnsi="Arial" w:cs="Arial"/>
          <w:sz w:val="24"/>
          <w:szCs w:val="24"/>
          <w:lang w:val="en-ZA"/>
        </w:rPr>
        <w:t>) of the CPA,</w:t>
      </w:r>
      <w:r w:rsidR="00887069" w:rsidRPr="0034370D">
        <w:rPr>
          <w:rFonts w:ascii="Arial" w:hAnsi="Arial" w:cs="Arial"/>
          <w:sz w:val="24"/>
          <w:szCs w:val="24"/>
          <w:lang w:val="en-ZA"/>
        </w:rPr>
        <w:t xml:space="preserve"> </w:t>
      </w:r>
      <w:r w:rsidR="00D91589" w:rsidRPr="0034370D">
        <w:rPr>
          <w:rFonts w:ascii="Arial" w:hAnsi="Arial" w:cs="Arial"/>
          <w:sz w:val="24"/>
          <w:szCs w:val="24"/>
          <w:lang w:val="en-ZA"/>
        </w:rPr>
        <w:t xml:space="preserve">affect </w:t>
      </w:r>
      <w:r w:rsidR="00887069" w:rsidRPr="0034370D">
        <w:rPr>
          <w:rFonts w:ascii="Arial" w:hAnsi="Arial" w:cs="Arial"/>
          <w:sz w:val="24"/>
          <w:szCs w:val="24"/>
          <w:lang w:val="en-ZA"/>
        </w:rPr>
        <w:t>Mr Downer’s</w:t>
      </w:r>
      <w:r w:rsidR="002C444A" w:rsidRPr="0034370D">
        <w:rPr>
          <w:rFonts w:ascii="Arial" w:hAnsi="Arial" w:cs="Arial"/>
          <w:sz w:val="24"/>
          <w:szCs w:val="24"/>
          <w:lang w:val="en-ZA"/>
        </w:rPr>
        <w:t xml:space="preserve"> title to prosecute</w:t>
      </w:r>
      <w:r w:rsidR="00887069" w:rsidRPr="0034370D">
        <w:rPr>
          <w:rFonts w:ascii="Arial" w:hAnsi="Arial" w:cs="Arial"/>
          <w:sz w:val="24"/>
          <w:szCs w:val="24"/>
          <w:lang w:val="en-ZA"/>
        </w:rPr>
        <w:t>. I concluded that the</w:t>
      </w:r>
      <w:r w:rsidR="00D91589" w:rsidRPr="0034370D">
        <w:rPr>
          <w:rFonts w:ascii="Arial" w:hAnsi="Arial" w:cs="Arial"/>
          <w:sz w:val="24"/>
          <w:szCs w:val="24"/>
          <w:lang w:val="en-ZA"/>
        </w:rPr>
        <w:t xml:space="preserve">se grounds of complaint </w:t>
      </w:r>
      <w:r w:rsidR="00887069" w:rsidRPr="0034370D">
        <w:rPr>
          <w:rFonts w:ascii="Arial" w:hAnsi="Arial" w:cs="Arial"/>
          <w:sz w:val="24"/>
          <w:szCs w:val="24"/>
          <w:lang w:val="en-ZA"/>
        </w:rPr>
        <w:t>might, at best for Mr Zuma, affect the question whether he receives</w:t>
      </w:r>
      <w:r w:rsidR="002C444A" w:rsidRPr="0034370D">
        <w:rPr>
          <w:rFonts w:ascii="Arial" w:hAnsi="Arial" w:cs="Arial"/>
          <w:sz w:val="24"/>
          <w:szCs w:val="24"/>
          <w:lang w:val="en-ZA"/>
        </w:rPr>
        <w:t>,</w:t>
      </w:r>
      <w:r w:rsidR="00887069" w:rsidRPr="0034370D">
        <w:rPr>
          <w:rFonts w:ascii="Arial" w:hAnsi="Arial" w:cs="Arial"/>
          <w:sz w:val="24"/>
          <w:szCs w:val="24"/>
          <w:lang w:val="en-ZA"/>
        </w:rPr>
        <w:t xml:space="preserve"> or would have received a constitutionally fair trial</w:t>
      </w:r>
      <w:r w:rsidR="00F64AC2" w:rsidRPr="0034370D">
        <w:rPr>
          <w:rFonts w:ascii="Arial" w:hAnsi="Arial" w:cs="Arial"/>
          <w:sz w:val="24"/>
          <w:szCs w:val="24"/>
          <w:lang w:val="en-ZA"/>
        </w:rPr>
        <w:t xml:space="preserve">, an </w:t>
      </w:r>
      <w:r w:rsidR="00D91589" w:rsidRPr="0034370D">
        <w:rPr>
          <w:rFonts w:ascii="Arial" w:hAnsi="Arial" w:cs="Arial"/>
          <w:sz w:val="24"/>
          <w:szCs w:val="24"/>
          <w:lang w:val="en-ZA"/>
        </w:rPr>
        <w:t xml:space="preserve">enquiry </w:t>
      </w:r>
      <w:r w:rsidR="00F64AC2" w:rsidRPr="0034370D">
        <w:rPr>
          <w:rFonts w:ascii="Arial" w:hAnsi="Arial" w:cs="Arial"/>
          <w:sz w:val="24"/>
          <w:szCs w:val="24"/>
          <w:lang w:val="en-ZA"/>
        </w:rPr>
        <w:t xml:space="preserve">that </w:t>
      </w:r>
      <w:r w:rsidR="00887069" w:rsidRPr="0034370D">
        <w:rPr>
          <w:rFonts w:ascii="Arial" w:hAnsi="Arial" w:cs="Arial"/>
          <w:sz w:val="24"/>
          <w:szCs w:val="24"/>
          <w:lang w:val="en-ZA"/>
        </w:rPr>
        <w:t>would only arise at the conclusion of the trial (or</w:t>
      </w:r>
      <w:r w:rsidR="00D42630" w:rsidRPr="0034370D">
        <w:rPr>
          <w:rFonts w:ascii="Arial" w:hAnsi="Arial" w:cs="Arial"/>
          <w:sz w:val="24"/>
          <w:szCs w:val="24"/>
          <w:lang w:val="en-ZA"/>
        </w:rPr>
        <w:t>,</w:t>
      </w:r>
      <w:r w:rsidR="00887069" w:rsidRPr="0034370D">
        <w:rPr>
          <w:rFonts w:ascii="Arial" w:hAnsi="Arial" w:cs="Arial"/>
          <w:sz w:val="24"/>
          <w:szCs w:val="24"/>
          <w:lang w:val="en-ZA"/>
        </w:rPr>
        <w:t xml:space="preserve"> possibly before</w:t>
      </w:r>
      <w:r w:rsidR="00D91589" w:rsidRPr="0034370D">
        <w:rPr>
          <w:rFonts w:ascii="Arial" w:hAnsi="Arial" w:cs="Arial"/>
          <w:sz w:val="24"/>
          <w:szCs w:val="24"/>
          <w:lang w:val="en-ZA"/>
        </w:rPr>
        <w:t xml:space="preserve"> then</w:t>
      </w:r>
      <w:r w:rsidR="00887069" w:rsidRPr="0034370D">
        <w:rPr>
          <w:rFonts w:ascii="Arial" w:hAnsi="Arial" w:cs="Arial"/>
          <w:sz w:val="24"/>
          <w:szCs w:val="24"/>
          <w:lang w:val="en-ZA"/>
        </w:rPr>
        <w:t xml:space="preserve">, </w:t>
      </w:r>
      <w:r w:rsidR="00D91589" w:rsidRPr="0034370D">
        <w:rPr>
          <w:rFonts w:ascii="Arial" w:hAnsi="Arial" w:cs="Arial"/>
          <w:sz w:val="24"/>
          <w:szCs w:val="24"/>
          <w:lang w:val="en-ZA"/>
        </w:rPr>
        <w:t xml:space="preserve">but only </w:t>
      </w:r>
      <w:r w:rsidR="00887069" w:rsidRPr="0034370D">
        <w:rPr>
          <w:rFonts w:ascii="Arial" w:hAnsi="Arial" w:cs="Arial"/>
          <w:sz w:val="24"/>
          <w:szCs w:val="24"/>
          <w:lang w:val="en-ZA"/>
        </w:rPr>
        <w:t>if appropriate</w:t>
      </w:r>
      <w:r w:rsidR="00D42630" w:rsidRPr="0034370D">
        <w:rPr>
          <w:rFonts w:ascii="Arial" w:hAnsi="Arial" w:cs="Arial"/>
          <w:sz w:val="24"/>
          <w:szCs w:val="24"/>
          <w:lang w:val="en-ZA"/>
        </w:rPr>
        <w:t>, demanded by the circumstances,</w:t>
      </w:r>
      <w:r w:rsidR="00887069" w:rsidRPr="0034370D">
        <w:rPr>
          <w:rFonts w:ascii="Arial" w:hAnsi="Arial" w:cs="Arial"/>
          <w:sz w:val="24"/>
          <w:szCs w:val="24"/>
          <w:lang w:val="en-ZA"/>
        </w:rPr>
        <w:t xml:space="preserve"> and allowed in my discretion)</w:t>
      </w:r>
      <w:r w:rsidR="002C444A" w:rsidRPr="0034370D">
        <w:rPr>
          <w:rFonts w:ascii="Arial" w:hAnsi="Arial" w:cs="Arial"/>
          <w:sz w:val="24"/>
          <w:szCs w:val="24"/>
          <w:lang w:val="en-ZA"/>
        </w:rPr>
        <w:t xml:space="preserve">. </w:t>
      </w:r>
      <w:r w:rsidR="00887069" w:rsidRPr="0034370D">
        <w:rPr>
          <w:rFonts w:ascii="Arial" w:hAnsi="Arial" w:cs="Arial"/>
          <w:sz w:val="24"/>
          <w:szCs w:val="24"/>
          <w:lang w:val="en-ZA"/>
        </w:rPr>
        <w:t xml:space="preserve">I </w:t>
      </w:r>
      <w:r w:rsidR="00221FC8" w:rsidRPr="0034370D">
        <w:rPr>
          <w:rFonts w:ascii="Arial" w:hAnsi="Arial" w:cs="Arial"/>
          <w:sz w:val="24"/>
          <w:szCs w:val="24"/>
          <w:lang w:val="en-ZA"/>
        </w:rPr>
        <w:t xml:space="preserve">however </w:t>
      </w:r>
      <w:r w:rsidR="009D48AB" w:rsidRPr="0034370D">
        <w:rPr>
          <w:rFonts w:ascii="Arial" w:hAnsi="Arial" w:cs="Arial"/>
          <w:sz w:val="24"/>
          <w:szCs w:val="24"/>
          <w:lang w:val="en-ZA"/>
        </w:rPr>
        <w:t xml:space="preserve">found, that if I </w:t>
      </w:r>
      <w:r w:rsidR="002C444A" w:rsidRPr="0034370D">
        <w:rPr>
          <w:rFonts w:ascii="Arial" w:hAnsi="Arial" w:cs="Arial"/>
          <w:sz w:val="24"/>
          <w:szCs w:val="24"/>
          <w:lang w:val="en-ZA"/>
        </w:rPr>
        <w:t>was wrong</w:t>
      </w:r>
      <w:r w:rsidR="009D48AB" w:rsidRPr="0034370D">
        <w:rPr>
          <w:rFonts w:ascii="Arial" w:hAnsi="Arial" w:cs="Arial"/>
          <w:sz w:val="24"/>
          <w:szCs w:val="24"/>
          <w:lang w:val="en-ZA"/>
        </w:rPr>
        <w:t>, and w</w:t>
      </w:r>
      <w:r w:rsidR="005D5F0B" w:rsidRPr="0034370D">
        <w:rPr>
          <w:rFonts w:ascii="Arial" w:hAnsi="Arial" w:cs="Arial"/>
          <w:sz w:val="24"/>
          <w:szCs w:val="24"/>
          <w:lang w:val="en-ZA"/>
        </w:rPr>
        <w:t xml:space="preserve">hat was </w:t>
      </w:r>
      <w:r w:rsidR="00D91589" w:rsidRPr="0034370D">
        <w:rPr>
          <w:rFonts w:ascii="Arial" w:hAnsi="Arial" w:cs="Arial"/>
          <w:sz w:val="24"/>
          <w:szCs w:val="24"/>
          <w:lang w:val="en-ZA"/>
        </w:rPr>
        <w:t xml:space="preserve">properly </w:t>
      </w:r>
      <w:r w:rsidR="005D5F0B" w:rsidRPr="0034370D">
        <w:rPr>
          <w:rFonts w:ascii="Arial" w:hAnsi="Arial" w:cs="Arial"/>
          <w:sz w:val="24"/>
          <w:szCs w:val="24"/>
          <w:lang w:val="en-ZA"/>
        </w:rPr>
        <w:t xml:space="preserve">before me </w:t>
      </w:r>
      <w:r w:rsidR="00221FC8" w:rsidRPr="0034370D">
        <w:rPr>
          <w:rFonts w:ascii="Arial" w:hAnsi="Arial" w:cs="Arial"/>
          <w:sz w:val="24"/>
          <w:szCs w:val="24"/>
          <w:lang w:val="en-ZA"/>
        </w:rPr>
        <w:t xml:space="preserve">was </w:t>
      </w:r>
      <w:r w:rsidR="002C444A" w:rsidRPr="0034370D">
        <w:rPr>
          <w:rFonts w:ascii="Arial" w:hAnsi="Arial" w:cs="Arial"/>
          <w:sz w:val="24"/>
          <w:szCs w:val="24"/>
          <w:lang w:val="en-ZA"/>
        </w:rPr>
        <w:t xml:space="preserve">an application for the removal of Mr Downer, and/or that the wide </w:t>
      </w:r>
      <w:r w:rsidR="00887069" w:rsidRPr="0034370D">
        <w:rPr>
          <w:rFonts w:ascii="Arial" w:hAnsi="Arial" w:cs="Arial"/>
          <w:sz w:val="24"/>
          <w:szCs w:val="24"/>
          <w:lang w:val="en-ZA"/>
        </w:rPr>
        <w:t xml:space="preserve">meaning </w:t>
      </w:r>
      <w:r w:rsidR="002C444A" w:rsidRPr="0034370D">
        <w:rPr>
          <w:rFonts w:ascii="Arial" w:hAnsi="Arial" w:cs="Arial"/>
          <w:sz w:val="24"/>
          <w:szCs w:val="24"/>
          <w:lang w:val="en-ZA"/>
        </w:rPr>
        <w:t>of the phrase ‘title to prosecute’ contended for by Mr Zuma was the correct interpretation</w:t>
      </w:r>
      <w:r w:rsidR="008D6A89" w:rsidRPr="0034370D">
        <w:rPr>
          <w:rFonts w:ascii="Arial" w:hAnsi="Arial" w:cs="Arial"/>
          <w:sz w:val="24"/>
          <w:szCs w:val="24"/>
          <w:lang w:val="en-ZA"/>
        </w:rPr>
        <w:t xml:space="preserve"> of s 106(1)(</w:t>
      </w:r>
      <w:r w:rsidR="008D6A89" w:rsidRPr="0034370D">
        <w:rPr>
          <w:rFonts w:ascii="Arial" w:hAnsi="Arial" w:cs="Arial"/>
          <w:i/>
          <w:sz w:val="24"/>
          <w:szCs w:val="24"/>
          <w:lang w:val="en-ZA"/>
        </w:rPr>
        <w:t>h)</w:t>
      </w:r>
      <w:r w:rsidR="00D91589" w:rsidRPr="0034370D">
        <w:rPr>
          <w:rFonts w:ascii="Arial" w:hAnsi="Arial" w:cs="Arial"/>
          <w:sz w:val="24"/>
          <w:szCs w:val="24"/>
          <w:lang w:val="en-ZA"/>
        </w:rPr>
        <w:t xml:space="preserve">, </w:t>
      </w:r>
      <w:r w:rsidR="00221FC8" w:rsidRPr="0034370D">
        <w:rPr>
          <w:rFonts w:ascii="Arial" w:hAnsi="Arial" w:cs="Arial"/>
          <w:sz w:val="24"/>
          <w:szCs w:val="24"/>
          <w:lang w:val="en-ZA"/>
        </w:rPr>
        <w:t>that the 14 grounds</w:t>
      </w:r>
      <w:r w:rsidR="00887069" w:rsidRPr="0034370D">
        <w:rPr>
          <w:rFonts w:ascii="Arial" w:hAnsi="Arial" w:cs="Arial"/>
          <w:sz w:val="24"/>
          <w:szCs w:val="24"/>
          <w:lang w:val="en-ZA"/>
        </w:rPr>
        <w:t xml:space="preserve"> were </w:t>
      </w:r>
      <w:r w:rsidR="00D91589" w:rsidRPr="0034370D">
        <w:rPr>
          <w:rFonts w:ascii="Arial" w:hAnsi="Arial" w:cs="Arial"/>
          <w:sz w:val="24"/>
          <w:szCs w:val="24"/>
          <w:lang w:val="en-ZA"/>
        </w:rPr>
        <w:t xml:space="preserve">nevertheless </w:t>
      </w:r>
      <w:r w:rsidR="00887069" w:rsidRPr="0034370D">
        <w:rPr>
          <w:rFonts w:ascii="Arial" w:hAnsi="Arial" w:cs="Arial"/>
          <w:sz w:val="24"/>
          <w:szCs w:val="24"/>
          <w:lang w:val="en-ZA"/>
        </w:rPr>
        <w:t xml:space="preserve">without </w:t>
      </w:r>
      <w:r w:rsidR="00887069" w:rsidRPr="0034370D">
        <w:rPr>
          <w:rFonts w:ascii="Arial" w:hAnsi="Arial" w:cs="Arial"/>
          <w:sz w:val="24"/>
          <w:szCs w:val="24"/>
          <w:lang w:val="en-ZA"/>
        </w:rPr>
        <w:lastRenderedPageBreak/>
        <w:t>substance and had to fail.</w:t>
      </w:r>
      <w:r w:rsidR="00887069" w:rsidRPr="00016053">
        <w:rPr>
          <w:rStyle w:val="FootnoteReference"/>
          <w:rFonts w:ascii="Arial" w:hAnsi="Arial" w:cs="Arial"/>
          <w:sz w:val="24"/>
          <w:szCs w:val="24"/>
          <w:lang w:val="en-ZA"/>
        </w:rPr>
        <w:footnoteReference w:id="5"/>
      </w:r>
      <w:r w:rsidR="00887069" w:rsidRPr="0034370D">
        <w:rPr>
          <w:rFonts w:ascii="Arial" w:hAnsi="Arial" w:cs="Arial"/>
          <w:sz w:val="24"/>
          <w:szCs w:val="24"/>
          <w:lang w:val="en-ZA"/>
        </w:rPr>
        <w:t xml:space="preserve"> In reaching that conclusion, I rejected these grounds, in many instances on the facts, and </w:t>
      </w:r>
      <w:r w:rsidR="009D48AB" w:rsidRPr="0034370D">
        <w:rPr>
          <w:rFonts w:ascii="Arial" w:hAnsi="Arial" w:cs="Arial"/>
          <w:sz w:val="24"/>
          <w:szCs w:val="24"/>
          <w:lang w:val="en-ZA"/>
        </w:rPr>
        <w:t xml:space="preserve">made findings and </w:t>
      </w:r>
      <w:r w:rsidR="00887069" w:rsidRPr="0034370D">
        <w:rPr>
          <w:rFonts w:ascii="Arial" w:hAnsi="Arial" w:cs="Arial"/>
          <w:sz w:val="24"/>
          <w:szCs w:val="24"/>
          <w:lang w:val="en-ZA"/>
        </w:rPr>
        <w:t>expressed certain</w:t>
      </w:r>
      <w:r w:rsidR="009D48AB" w:rsidRPr="0034370D">
        <w:rPr>
          <w:rFonts w:ascii="Arial" w:hAnsi="Arial" w:cs="Arial"/>
          <w:sz w:val="24"/>
          <w:szCs w:val="24"/>
          <w:lang w:val="en-ZA"/>
        </w:rPr>
        <w:t>, even ‘strong’</w:t>
      </w:r>
      <w:r w:rsidR="00887069" w:rsidRPr="0034370D">
        <w:rPr>
          <w:rFonts w:ascii="Arial" w:hAnsi="Arial" w:cs="Arial"/>
          <w:sz w:val="24"/>
          <w:szCs w:val="24"/>
          <w:lang w:val="en-ZA"/>
        </w:rPr>
        <w:t xml:space="preserve"> views. </w:t>
      </w:r>
      <w:r w:rsidR="000A2A73" w:rsidRPr="0034370D">
        <w:rPr>
          <w:rFonts w:ascii="Arial" w:hAnsi="Arial" w:cs="Arial"/>
          <w:sz w:val="24"/>
          <w:szCs w:val="24"/>
          <w:lang w:val="en-ZA"/>
        </w:rPr>
        <w:t xml:space="preserve">The collective impact of my comments in the aforesaid respects, should </w:t>
      </w:r>
      <w:r w:rsidR="008D6A89" w:rsidRPr="0034370D">
        <w:rPr>
          <w:rFonts w:ascii="Arial" w:hAnsi="Arial" w:cs="Arial"/>
          <w:sz w:val="24"/>
          <w:szCs w:val="24"/>
          <w:lang w:val="en-ZA"/>
        </w:rPr>
        <w:t xml:space="preserve">also </w:t>
      </w:r>
      <w:r w:rsidR="000A2A73" w:rsidRPr="0034370D">
        <w:rPr>
          <w:rFonts w:ascii="Arial" w:hAnsi="Arial" w:cs="Arial"/>
          <w:sz w:val="24"/>
          <w:szCs w:val="24"/>
          <w:lang w:val="en-ZA"/>
        </w:rPr>
        <w:t xml:space="preserve">not be ignored. </w:t>
      </w:r>
      <w:r w:rsidR="00F64AC2" w:rsidRPr="0034370D">
        <w:rPr>
          <w:rFonts w:ascii="Arial" w:hAnsi="Arial" w:cs="Arial"/>
          <w:sz w:val="24"/>
          <w:szCs w:val="24"/>
          <w:lang w:val="en-ZA"/>
        </w:rPr>
        <w:t xml:space="preserve">The refusal of the various applications for leave to appeal </w:t>
      </w:r>
      <w:r w:rsidR="008D6A89" w:rsidRPr="0034370D">
        <w:rPr>
          <w:rFonts w:ascii="Arial" w:hAnsi="Arial" w:cs="Arial"/>
          <w:sz w:val="24"/>
          <w:szCs w:val="24"/>
          <w:lang w:val="en-ZA"/>
        </w:rPr>
        <w:t xml:space="preserve">by higher courts </w:t>
      </w:r>
      <w:r w:rsidR="00E656A4" w:rsidRPr="0034370D">
        <w:rPr>
          <w:rFonts w:ascii="Arial" w:hAnsi="Arial" w:cs="Arial"/>
          <w:sz w:val="24"/>
          <w:szCs w:val="24"/>
          <w:lang w:val="en-ZA"/>
        </w:rPr>
        <w:t>as not having prospects of success, could be based, especially as I believe that to be the correct application of the law, on the narrower interpretation of the words ‘title to prosecute. If that is so, then the dismissal of the appeals would not have involved a tacit approval of my views and conclusions on the fourteen grounds of complaint which were dismissed as without substance in the alternative</w:t>
      </w:r>
      <w:r w:rsidR="008D6A89" w:rsidRPr="0034370D">
        <w:rPr>
          <w:rFonts w:ascii="Arial" w:hAnsi="Arial" w:cs="Arial"/>
          <w:sz w:val="24"/>
          <w:szCs w:val="24"/>
          <w:lang w:val="en-ZA"/>
        </w:rPr>
        <w:t xml:space="preserve">. </w:t>
      </w:r>
      <w:r w:rsidR="00887069" w:rsidRPr="0034370D">
        <w:rPr>
          <w:rFonts w:ascii="Arial" w:hAnsi="Arial" w:cs="Arial"/>
          <w:sz w:val="24"/>
          <w:szCs w:val="24"/>
          <w:lang w:val="en-ZA"/>
        </w:rPr>
        <w:t xml:space="preserve">A consideration of </w:t>
      </w:r>
      <w:r w:rsidR="00C1588F" w:rsidRPr="0034370D">
        <w:rPr>
          <w:rFonts w:ascii="Arial" w:hAnsi="Arial" w:cs="Arial"/>
          <w:sz w:val="24"/>
          <w:szCs w:val="24"/>
          <w:lang w:val="en-ZA"/>
        </w:rPr>
        <w:t>some</w:t>
      </w:r>
      <w:r w:rsidR="008D6A89" w:rsidRPr="0034370D">
        <w:rPr>
          <w:rFonts w:ascii="Arial" w:hAnsi="Arial" w:cs="Arial"/>
          <w:sz w:val="24"/>
          <w:szCs w:val="24"/>
          <w:lang w:val="en-ZA"/>
        </w:rPr>
        <w:t>, possibly most</w:t>
      </w:r>
      <w:r w:rsidR="00C1588F" w:rsidRPr="0034370D">
        <w:rPr>
          <w:rFonts w:ascii="Arial" w:hAnsi="Arial" w:cs="Arial"/>
          <w:sz w:val="24"/>
          <w:szCs w:val="24"/>
          <w:lang w:val="en-ZA"/>
        </w:rPr>
        <w:t xml:space="preserve"> of the facts which had given rise to these views and findings being expressed</w:t>
      </w:r>
      <w:r w:rsidR="008D6A89" w:rsidRPr="0034370D">
        <w:rPr>
          <w:rFonts w:ascii="Arial" w:hAnsi="Arial" w:cs="Arial"/>
          <w:sz w:val="24"/>
          <w:szCs w:val="24"/>
          <w:lang w:val="en-ZA"/>
        </w:rPr>
        <w:t xml:space="preserve"> by me</w:t>
      </w:r>
      <w:r w:rsidR="00C1588F" w:rsidRPr="0034370D">
        <w:rPr>
          <w:rFonts w:ascii="Arial" w:hAnsi="Arial" w:cs="Arial"/>
          <w:sz w:val="24"/>
          <w:szCs w:val="24"/>
          <w:lang w:val="en-ZA"/>
        </w:rPr>
        <w:t xml:space="preserve">, </w:t>
      </w:r>
      <w:r w:rsidR="00887069" w:rsidRPr="0034370D">
        <w:rPr>
          <w:rFonts w:ascii="Arial" w:hAnsi="Arial" w:cs="Arial"/>
          <w:sz w:val="24"/>
          <w:szCs w:val="24"/>
          <w:lang w:val="en-ZA"/>
        </w:rPr>
        <w:t xml:space="preserve">will arise again now, </w:t>
      </w:r>
      <w:r w:rsidR="00E656A4" w:rsidRPr="0034370D">
        <w:rPr>
          <w:rFonts w:ascii="Arial" w:hAnsi="Arial" w:cs="Arial"/>
          <w:sz w:val="24"/>
          <w:szCs w:val="24"/>
          <w:lang w:val="en-ZA"/>
        </w:rPr>
        <w:t xml:space="preserve">and </w:t>
      </w:r>
      <w:r w:rsidR="00887069" w:rsidRPr="0034370D">
        <w:rPr>
          <w:rFonts w:ascii="Arial" w:hAnsi="Arial" w:cs="Arial"/>
          <w:sz w:val="24"/>
          <w:szCs w:val="24"/>
          <w:lang w:val="en-ZA"/>
        </w:rPr>
        <w:t>if not directly, then peripherally</w:t>
      </w:r>
      <w:r w:rsidR="00C1588F" w:rsidRPr="0034370D">
        <w:rPr>
          <w:rFonts w:ascii="Arial" w:hAnsi="Arial" w:cs="Arial"/>
          <w:sz w:val="24"/>
          <w:szCs w:val="24"/>
          <w:lang w:val="en-ZA"/>
        </w:rPr>
        <w:t xml:space="preserve"> in deciding:</w:t>
      </w:r>
    </w:p>
    <w:p w14:paraId="75C8C91B" w14:textId="6E2BFF69" w:rsidR="00C05A0F" w:rsidRPr="0034370D" w:rsidRDefault="0034370D" w:rsidP="0034370D">
      <w:pPr>
        <w:widowControl w:val="0"/>
        <w:spacing w:after="0" w:line="360" w:lineRule="auto"/>
        <w:ind w:left="709" w:hanging="709"/>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E656A4" w:rsidRPr="0034370D">
        <w:rPr>
          <w:rFonts w:ascii="Arial" w:hAnsi="Arial" w:cs="Arial"/>
          <w:sz w:val="24"/>
          <w:szCs w:val="24"/>
          <w:lang w:val="en-ZA"/>
        </w:rPr>
        <w:t xml:space="preserve">Whether </w:t>
      </w:r>
      <w:r w:rsidR="00FD158C" w:rsidRPr="0034370D">
        <w:rPr>
          <w:rFonts w:ascii="Arial" w:hAnsi="Arial" w:cs="Arial"/>
          <w:sz w:val="24"/>
          <w:szCs w:val="24"/>
          <w:lang w:val="en-ZA"/>
        </w:rPr>
        <w:t>Mr Downer should remain as prosecutor</w:t>
      </w:r>
      <w:r w:rsidR="00C05A0F" w:rsidRPr="0034370D">
        <w:rPr>
          <w:rFonts w:ascii="Arial" w:hAnsi="Arial" w:cs="Arial"/>
          <w:sz w:val="24"/>
          <w:szCs w:val="24"/>
          <w:lang w:val="en-ZA"/>
        </w:rPr>
        <w:t>,</w:t>
      </w:r>
      <w:r w:rsidR="00FD158C" w:rsidRPr="0034370D">
        <w:rPr>
          <w:rFonts w:ascii="Arial" w:hAnsi="Arial" w:cs="Arial"/>
          <w:sz w:val="24"/>
          <w:szCs w:val="24"/>
          <w:lang w:val="en-ZA"/>
        </w:rPr>
        <w:t xml:space="preserve"> or whether I should </w:t>
      </w:r>
      <w:r w:rsidR="00FD158C" w:rsidRPr="0034370D">
        <w:rPr>
          <w:rFonts w:ascii="Arial" w:hAnsi="Arial" w:cs="Arial"/>
          <w:i/>
          <w:sz w:val="24"/>
          <w:szCs w:val="24"/>
          <w:lang w:val="en-ZA"/>
        </w:rPr>
        <w:t xml:space="preserve">mero motu </w:t>
      </w:r>
      <w:r w:rsidR="00FD158C" w:rsidRPr="0034370D">
        <w:rPr>
          <w:rFonts w:ascii="Arial" w:hAnsi="Arial" w:cs="Arial"/>
          <w:sz w:val="24"/>
          <w:szCs w:val="24"/>
          <w:lang w:val="en-ZA"/>
        </w:rPr>
        <w:t>direct that he be removed as prosecutor; a</w:t>
      </w:r>
      <w:r w:rsidR="00C05A0F" w:rsidRPr="0034370D">
        <w:rPr>
          <w:rFonts w:ascii="Arial" w:hAnsi="Arial" w:cs="Arial"/>
          <w:sz w:val="24"/>
          <w:szCs w:val="24"/>
          <w:lang w:val="en-ZA"/>
        </w:rPr>
        <w:t>s he is now an accused at the instance of Mr Zuma in the private prosecution</w:t>
      </w:r>
      <w:r w:rsidR="00E656A4" w:rsidRPr="0034370D">
        <w:rPr>
          <w:rFonts w:ascii="Arial" w:hAnsi="Arial" w:cs="Arial"/>
          <w:sz w:val="24"/>
          <w:szCs w:val="24"/>
          <w:lang w:val="en-ZA"/>
        </w:rPr>
        <w:t>; and</w:t>
      </w:r>
      <w:r w:rsidR="00C05A0F" w:rsidRPr="0034370D">
        <w:rPr>
          <w:rFonts w:ascii="Arial" w:hAnsi="Arial" w:cs="Arial"/>
          <w:sz w:val="24"/>
          <w:szCs w:val="24"/>
          <w:lang w:val="en-ZA"/>
        </w:rPr>
        <w:t xml:space="preserve"> </w:t>
      </w:r>
    </w:p>
    <w:p w14:paraId="4AD8BA42" w14:textId="6761C18E" w:rsidR="00FD158C" w:rsidRPr="0034370D" w:rsidRDefault="0034370D" w:rsidP="0034370D">
      <w:pPr>
        <w:widowControl w:val="0"/>
        <w:spacing w:after="0" w:line="360" w:lineRule="auto"/>
        <w:ind w:left="709" w:hanging="709"/>
        <w:jc w:val="both"/>
        <w:rPr>
          <w:rFonts w:ascii="Arial" w:hAnsi="Arial" w:cs="Arial"/>
          <w:sz w:val="24"/>
          <w:szCs w:val="24"/>
          <w:lang w:val="en-ZA"/>
        </w:rPr>
      </w:pPr>
      <w:r w:rsidRPr="00C05A0F">
        <w:rPr>
          <w:rFonts w:ascii="Arial" w:hAnsi="Arial" w:cs="Arial"/>
          <w:sz w:val="24"/>
          <w:szCs w:val="24"/>
          <w:lang w:val="en-ZA"/>
        </w:rPr>
        <w:t>(b)</w:t>
      </w:r>
      <w:r w:rsidRPr="00C05A0F">
        <w:rPr>
          <w:rFonts w:ascii="Arial" w:hAnsi="Arial" w:cs="Arial"/>
          <w:sz w:val="24"/>
          <w:szCs w:val="24"/>
          <w:lang w:val="en-ZA"/>
        </w:rPr>
        <w:tab/>
      </w:r>
      <w:r w:rsidR="00FD158C" w:rsidRPr="0034370D">
        <w:rPr>
          <w:rFonts w:ascii="Arial" w:hAnsi="Arial" w:cs="Arial"/>
          <w:sz w:val="24"/>
          <w:szCs w:val="24"/>
          <w:lang w:val="en-ZA"/>
        </w:rPr>
        <w:t xml:space="preserve">Whether Mr Zuma receives, or will have received, a constitutionally fair trial.  </w:t>
      </w:r>
    </w:p>
    <w:p w14:paraId="6F307660" w14:textId="77777777" w:rsidR="00BD1B89" w:rsidRPr="00016053" w:rsidRDefault="00BD1B89" w:rsidP="00C40833">
      <w:pPr>
        <w:pStyle w:val="ListParagraph"/>
        <w:widowControl w:val="0"/>
        <w:spacing w:after="0" w:line="360" w:lineRule="auto"/>
        <w:ind w:left="0"/>
        <w:jc w:val="both"/>
        <w:rPr>
          <w:rFonts w:ascii="Arial" w:hAnsi="Arial" w:cs="Arial"/>
          <w:b/>
          <w:sz w:val="24"/>
          <w:szCs w:val="24"/>
          <w:lang w:val="en-ZA"/>
        </w:rPr>
      </w:pPr>
    </w:p>
    <w:p w14:paraId="4E980CB4" w14:textId="6AD0735A" w:rsidR="009D48AB"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[16]</w:t>
      </w:r>
      <w:r w:rsidRPr="00016053">
        <w:rPr>
          <w:rFonts w:ascii="Arial" w:hAnsi="Arial" w:cs="Arial"/>
          <w:sz w:val="24"/>
          <w:szCs w:val="24"/>
          <w:lang w:val="en-ZA"/>
        </w:rPr>
        <w:tab/>
      </w:r>
      <w:r w:rsidR="00887069" w:rsidRPr="0034370D">
        <w:rPr>
          <w:rFonts w:ascii="Arial" w:hAnsi="Arial" w:cs="Arial"/>
          <w:sz w:val="24"/>
          <w:szCs w:val="24"/>
          <w:lang w:val="en-ZA"/>
        </w:rPr>
        <w:t xml:space="preserve">Mr Zuma submits that I would be disqualified from adjudicating these and similar issues due to a reasonably apprehended bias on my part because of </w:t>
      </w:r>
      <w:r w:rsidR="009D48AB" w:rsidRPr="0034370D">
        <w:rPr>
          <w:rFonts w:ascii="Arial" w:hAnsi="Arial" w:cs="Arial"/>
          <w:sz w:val="24"/>
          <w:szCs w:val="24"/>
          <w:lang w:val="en-ZA"/>
        </w:rPr>
        <w:t xml:space="preserve">the findings and </w:t>
      </w:r>
      <w:r w:rsidR="00887069" w:rsidRPr="0034370D">
        <w:rPr>
          <w:rFonts w:ascii="Arial" w:hAnsi="Arial" w:cs="Arial"/>
          <w:sz w:val="24"/>
          <w:szCs w:val="24"/>
          <w:lang w:val="en-ZA"/>
        </w:rPr>
        <w:t>comments I had made previously when deciding the special plea.</w:t>
      </w:r>
      <w:r w:rsidR="00887069" w:rsidRPr="0034370D">
        <w:rPr>
          <w:rFonts w:ascii="Arial" w:hAnsi="Arial" w:cs="Arial"/>
          <w:sz w:val="24"/>
          <w:lang w:val="en-ZA"/>
        </w:rPr>
        <w:t xml:space="preserve"> He submits</w:t>
      </w:r>
      <w:r w:rsidR="00C05A0F" w:rsidRPr="0034370D">
        <w:rPr>
          <w:rFonts w:ascii="Arial" w:hAnsi="Arial" w:cs="Arial"/>
          <w:sz w:val="24"/>
          <w:lang w:val="en-ZA"/>
        </w:rPr>
        <w:t>, regard</w:t>
      </w:r>
      <w:r w:rsidR="00E656A4" w:rsidRPr="0034370D">
        <w:rPr>
          <w:rFonts w:ascii="Arial" w:hAnsi="Arial" w:cs="Arial"/>
          <w:sz w:val="24"/>
          <w:lang w:val="en-ZA"/>
        </w:rPr>
        <w:t xml:space="preserve">ing </w:t>
      </w:r>
      <w:r w:rsidR="00C05A0F" w:rsidRPr="0034370D">
        <w:rPr>
          <w:rFonts w:ascii="Arial" w:hAnsi="Arial" w:cs="Arial"/>
          <w:sz w:val="24"/>
          <w:lang w:val="en-ZA"/>
        </w:rPr>
        <w:t xml:space="preserve">his contention that I should </w:t>
      </w:r>
      <w:r w:rsidR="00C05A0F" w:rsidRPr="0034370D">
        <w:rPr>
          <w:rFonts w:ascii="Arial" w:hAnsi="Arial" w:cs="Arial"/>
          <w:i/>
          <w:sz w:val="24"/>
          <w:lang w:val="en-ZA"/>
        </w:rPr>
        <w:t>mero motu</w:t>
      </w:r>
      <w:r w:rsidR="00C05A0F" w:rsidRPr="0034370D">
        <w:rPr>
          <w:rFonts w:ascii="Arial" w:hAnsi="Arial" w:cs="Arial"/>
          <w:sz w:val="24"/>
          <w:lang w:val="en-ZA"/>
        </w:rPr>
        <w:t xml:space="preserve"> remove Mr Downer as prosecutor,</w:t>
      </w:r>
      <w:r w:rsidR="00887069" w:rsidRPr="0034370D">
        <w:rPr>
          <w:rFonts w:ascii="Arial" w:hAnsi="Arial" w:cs="Arial"/>
          <w:sz w:val="24"/>
          <w:lang w:val="en-ZA"/>
        </w:rPr>
        <w:t xml:space="preserve"> that presiding officers are not 'silent umpires' and must intervene where it is necessary to preserve fairness within the tr</w:t>
      </w:r>
      <w:r w:rsidR="00096793" w:rsidRPr="0034370D">
        <w:rPr>
          <w:rFonts w:ascii="Arial" w:hAnsi="Arial" w:cs="Arial"/>
          <w:sz w:val="24"/>
          <w:lang w:val="en-ZA"/>
        </w:rPr>
        <w:t>ia</w:t>
      </w:r>
      <w:r w:rsidR="00887069" w:rsidRPr="0034370D">
        <w:rPr>
          <w:rFonts w:ascii="Arial" w:hAnsi="Arial" w:cs="Arial"/>
          <w:sz w:val="24"/>
          <w:lang w:val="en-ZA"/>
        </w:rPr>
        <w:t>l proceedings.</w:t>
      </w:r>
      <w:r w:rsidR="00887069" w:rsidRPr="00016053">
        <w:rPr>
          <w:rStyle w:val="FootnoteReference"/>
          <w:rFonts w:ascii="Arial" w:hAnsi="Arial" w:cs="Arial"/>
          <w:sz w:val="24"/>
          <w:lang w:val="en-ZA"/>
        </w:rPr>
        <w:footnoteReference w:id="6"/>
      </w:r>
      <w:r w:rsidR="00E656A4" w:rsidRPr="0034370D">
        <w:rPr>
          <w:rFonts w:ascii="Arial" w:hAnsi="Arial" w:cs="Arial"/>
          <w:sz w:val="24"/>
          <w:lang w:val="en-ZA"/>
        </w:rPr>
        <w:t xml:space="preserve"> The latter is undoubtedly correct.</w:t>
      </w:r>
      <w:r w:rsidR="00887069" w:rsidRPr="0034370D">
        <w:rPr>
          <w:rFonts w:ascii="Arial" w:hAnsi="Arial" w:cs="Arial"/>
          <w:sz w:val="24"/>
          <w:lang w:val="en-ZA"/>
        </w:rPr>
        <w:t xml:space="preserve"> </w:t>
      </w:r>
    </w:p>
    <w:p w14:paraId="61A4890E"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6E1D0A66" w14:textId="4CA19EEB" w:rsidR="002A740C"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[17]</w:t>
      </w:r>
      <w:r w:rsidRPr="00016053">
        <w:rPr>
          <w:rFonts w:ascii="Arial" w:hAnsi="Arial" w:cs="Arial"/>
          <w:sz w:val="24"/>
          <w:szCs w:val="24"/>
          <w:lang w:val="en-ZA"/>
        </w:rPr>
        <w:tab/>
      </w:r>
      <w:r w:rsidR="00887069" w:rsidRPr="0034370D">
        <w:rPr>
          <w:rFonts w:ascii="Arial" w:hAnsi="Arial" w:cs="Arial"/>
          <w:sz w:val="24"/>
          <w:szCs w:val="24"/>
          <w:lang w:val="en-ZA"/>
        </w:rPr>
        <w:t xml:space="preserve">Although the issue of my recusal is mainly one of my own conscience, I </w:t>
      </w:r>
      <w:r w:rsidR="002A740C" w:rsidRPr="0034370D">
        <w:rPr>
          <w:rFonts w:ascii="Arial" w:hAnsi="Arial" w:cs="Arial"/>
          <w:sz w:val="24"/>
          <w:szCs w:val="24"/>
          <w:lang w:val="en-ZA"/>
        </w:rPr>
        <w:t xml:space="preserve">accordingly </w:t>
      </w:r>
      <w:r w:rsidR="00887069" w:rsidRPr="0034370D">
        <w:rPr>
          <w:rFonts w:ascii="Arial" w:hAnsi="Arial" w:cs="Arial"/>
          <w:sz w:val="24"/>
          <w:szCs w:val="24"/>
          <w:lang w:val="en-ZA"/>
        </w:rPr>
        <w:t xml:space="preserve">invited the parties during argument on 17 October 2022 to address any written submissions they may wish to place before me, concerning my possible recusal, by Friday 21 October 2022. </w:t>
      </w:r>
    </w:p>
    <w:p w14:paraId="029B9224" w14:textId="77777777" w:rsidR="002A740C" w:rsidRPr="00016053" w:rsidRDefault="002A740C" w:rsidP="00C40833">
      <w:pPr>
        <w:pStyle w:val="ListParagraph"/>
        <w:widowControl w:val="0"/>
        <w:spacing w:line="360" w:lineRule="auto"/>
        <w:rPr>
          <w:rFonts w:ascii="Arial" w:hAnsi="Arial" w:cs="Arial"/>
          <w:sz w:val="24"/>
          <w:szCs w:val="24"/>
          <w:lang w:val="en-ZA"/>
        </w:rPr>
      </w:pPr>
    </w:p>
    <w:p w14:paraId="3663A476" w14:textId="54A8BBD0"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[18]</w:t>
      </w:r>
      <w:r w:rsidRPr="00016053">
        <w:rPr>
          <w:rFonts w:ascii="Arial" w:hAnsi="Arial" w:cs="Arial"/>
          <w:sz w:val="24"/>
          <w:szCs w:val="24"/>
          <w:lang w:val="en-ZA"/>
        </w:rPr>
        <w:tab/>
      </w:r>
      <w:r w:rsidR="00887069" w:rsidRPr="0034370D">
        <w:rPr>
          <w:rFonts w:ascii="Arial" w:hAnsi="Arial" w:cs="Arial"/>
          <w:sz w:val="24"/>
          <w:szCs w:val="24"/>
          <w:lang w:val="en-ZA"/>
        </w:rPr>
        <w:t>Upon brief reflection, I concluded that the issue of my continued involvement as presiding judge in this trial needed, in the interest of justice, to be addressed fully, preliminary to any further decision/s in the trial before me</w:t>
      </w:r>
      <w:r w:rsidR="000A2A73" w:rsidRPr="0034370D">
        <w:rPr>
          <w:rFonts w:ascii="Arial" w:hAnsi="Arial" w:cs="Arial"/>
          <w:sz w:val="24"/>
          <w:szCs w:val="24"/>
          <w:lang w:val="en-ZA"/>
        </w:rPr>
        <w:t>, particularly whether Mr Downer should be removed, and matters flowing therefrom</w:t>
      </w:r>
      <w:r w:rsidR="00887069" w:rsidRPr="0034370D">
        <w:rPr>
          <w:rFonts w:ascii="Arial" w:hAnsi="Arial" w:cs="Arial"/>
          <w:sz w:val="24"/>
          <w:szCs w:val="24"/>
          <w:lang w:val="en-ZA"/>
        </w:rPr>
        <w:t>. This conclusion inevitably necessitated an adjournment of the trial at a time when it might otherwise possibly have proceeded, thus resulting in a further delay, which the State has been at pains to prevent. However, this delay and the fact that the trial w</w:t>
      </w:r>
      <w:r w:rsidR="000A2A73" w:rsidRPr="0034370D">
        <w:rPr>
          <w:rFonts w:ascii="Arial" w:hAnsi="Arial" w:cs="Arial"/>
          <w:sz w:val="24"/>
          <w:szCs w:val="24"/>
          <w:lang w:val="en-ZA"/>
        </w:rPr>
        <w:t xml:space="preserve">as </w:t>
      </w:r>
      <w:r w:rsidR="00887069" w:rsidRPr="0034370D">
        <w:rPr>
          <w:rFonts w:ascii="Arial" w:hAnsi="Arial" w:cs="Arial"/>
          <w:sz w:val="24"/>
          <w:szCs w:val="24"/>
          <w:lang w:val="en-ZA"/>
        </w:rPr>
        <w:t xml:space="preserve">not able to proceed during November 2022, are unfortunately inevitable </w:t>
      </w:r>
      <w:r w:rsidR="00C05A0F" w:rsidRPr="0034370D">
        <w:rPr>
          <w:rFonts w:ascii="Arial" w:hAnsi="Arial" w:cs="Arial"/>
          <w:sz w:val="24"/>
          <w:szCs w:val="24"/>
          <w:lang w:val="en-ZA"/>
        </w:rPr>
        <w:t xml:space="preserve">but </w:t>
      </w:r>
      <w:r w:rsidR="00887069" w:rsidRPr="0034370D">
        <w:rPr>
          <w:rFonts w:ascii="Arial" w:hAnsi="Arial" w:cs="Arial"/>
          <w:sz w:val="24"/>
          <w:szCs w:val="24"/>
          <w:lang w:val="en-ZA"/>
        </w:rPr>
        <w:t>required in the best interest of justice. The integrity of the trial</w:t>
      </w:r>
      <w:r w:rsidR="00C05A0F" w:rsidRPr="0034370D">
        <w:rPr>
          <w:rFonts w:ascii="Arial" w:hAnsi="Arial" w:cs="Arial"/>
          <w:sz w:val="24"/>
          <w:szCs w:val="24"/>
          <w:lang w:val="en-ZA"/>
        </w:rPr>
        <w:t>, like any criminal trial,</w:t>
      </w:r>
      <w:r w:rsidR="00887069" w:rsidRPr="0034370D">
        <w:rPr>
          <w:rFonts w:ascii="Arial" w:hAnsi="Arial" w:cs="Arial"/>
          <w:sz w:val="24"/>
          <w:szCs w:val="24"/>
          <w:lang w:val="en-ZA"/>
        </w:rPr>
        <w:t xml:space="preserve"> must be beyond any criticism or reproach. Section 34 of the Constitution affords everyone in this country the right to have any dispute that can be resolved by the application of law, to be decided in a fair public hearing before a court, or, where appropriate, another independent and impartial tribunal or forum. Section 35 of the Constitution is similar in that it guarantees a fair trial for persons accused of criminal conduct.  </w:t>
      </w:r>
    </w:p>
    <w:p w14:paraId="27A91D12"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1DCD09C4" w14:textId="27131E12"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[19]</w:t>
      </w:r>
      <w:r w:rsidRPr="00016053">
        <w:rPr>
          <w:rFonts w:ascii="Arial" w:hAnsi="Arial" w:cs="Arial"/>
          <w:sz w:val="24"/>
          <w:szCs w:val="24"/>
          <w:lang w:val="en-ZA"/>
        </w:rPr>
        <w:tab/>
      </w:r>
      <w:r w:rsidR="00887069" w:rsidRPr="0034370D">
        <w:rPr>
          <w:rFonts w:ascii="Arial" w:hAnsi="Arial" w:cs="Arial"/>
          <w:sz w:val="24"/>
          <w:szCs w:val="24"/>
          <w:lang w:val="en-ZA"/>
        </w:rPr>
        <w:t>The adjournment fortunately span</w:t>
      </w:r>
      <w:r w:rsidR="000A2A73" w:rsidRPr="0034370D">
        <w:rPr>
          <w:rFonts w:ascii="Arial" w:hAnsi="Arial" w:cs="Arial"/>
          <w:sz w:val="24"/>
          <w:szCs w:val="24"/>
          <w:lang w:val="en-ZA"/>
        </w:rPr>
        <w:t xml:space="preserve">ned </w:t>
      </w:r>
      <w:r w:rsidR="00887069" w:rsidRPr="0034370D">
        <w:rPr>
          <w:rFonts w:ascii="Arial" w:hAnsi="Arial" w:cs="Arial"/>
          <w:sz w:val="24"/>
          <w:szCs w:val="24"/>
          <w:lang w:val="en-ZA"/>
        </w:rPr>
        <w:t xml:space="preserve">a time in the court calendar covering the December/January recess, which </w:t>
      </w:r>
      <w:r w:rsidR="008D6A89" w:rsidRPr="0034370D">
        <w:rPr>
          <w:rFonts w:ascii="Arial" w:hAnsi="Arial" w:cs="Arial"/>
          <w:sz w:val="24"/>
          <w:szCs w:val="24"/>
          <w:lang w:val="en-ZA"/>
        </w:rPr>
        <w:t xml:space="preserve">recess </w:t>
      </w:r>
      <w:r w:rsidR="00A30C14" w:rsidRPr="0034370D">
        <w:rPr>
          <w:rFonts w:ascii="Arial" w:hAnsi="Arial" w:cs="Arial"/>
          <w:sz w:val="24"/>
          <w:szCs w:val="24"/>
          <w:lang w:val="en-ZA"/>
        </w:rPr>
        <w:t>was</w:t>
      </w:r>
      <w:r w:rsidR="00E656A4" w:rsidRPr="0034370D">
        <w:rPr>
          <w:rFonts w:ascii="Arial" w:hAnsi="Arial" w:cs="Arial"/>
          <w:sz w:val="24"/>
          <w:szCs w:val="24"/>
          <w:lang w:val="en-ZA"/>
        </w:rPr>
        <w:t>,</w:t>
      </w:r>
      <w:r w:rsidR="00A30C14" w:rsidRPr="0034370D">
        <w:rPr>
          <w:rFonts w:ascii="Arial" w:hAnsi="Arial" w:cs="Arial"/>
          <w:sz w:val="24"/>
          <w:szCs w:val="24"/>
          <w:lang w:val="en-ZA"/>
        </w:rPr>
        <w:t xml:space="preserve"> </w:t>
      </w:r>
      <w:r w:rsidR="000A2A73" w:rsidRPr="0034370D">
        <w:rPr>
          <w:rFonts w:ascii="Arial" w:hAnsi="Arial" w:cs="Arial"/>
          <w:sz w:val="24"/>
          <w:szCs w:val="24"/>
          <w:lang w:val="en-ZA"/>
        </w:rPr>
        <w:t xml:space="preserve">at the time </w:t>
      </w:r>
      <w:r w:rsidR="00E656A4" w:rsidRPr="0034370D">
        <w:rPr>
          <w:rFonts w:ascii="Arial" w:hAnsi="Arial" w:cs="Arial"/>
          <w:sz w:val="24"/>
          <w:szCs w:val="24"/>
          <w:lang w:val="en-ZA"/>
        </w:rPr>
        <w:t xml:space="preserve">that </w:t>
      </w:r>
      <w:r w:rsidR="000A2A73" w:rsidRPr="0034370D">
        <w:rPr>
          <w:rFonts w:ascii="Arial" w:hAnsi="Arial" w:cs="Arial"/>
          <w:sz w:val="24"/>
          <w:szCs w:val="24"/>
          <w:lang w:val="en-ZA"/>
        </w:rPr>
        <w:t>the adjournment was granted</w:t>
      </w:r>
      <w:r w:rsidR="00E656A4" w:rsidRPr="0034370D">
        <w:rPr>
          <w:rFonts w:ascii="Arial" w:hAnsi="Arial" w:cs="Arial"/>
          <w:sz w:val="24"/>
          <w:szCs w:val="24"/>
          <w:lang w:val="en-ZA"/>
        </w:rPr>
        <w:t>,</w:t>
      </w:r>
      <w:r w:rsidR="000A2A73" w:rsidRPr="0034370D">
        <w:rPr>
          <w:rFonts w:ascii="Arial" w:hAnsi="Arial" w:cs="Arial"/>
          <w:sz w:val="24"/>
          <w:szCs w:val="24"/>
          <w:lang w:val="en-ZA"/>
        </w:rPr>
        <w:t xml:space="preserve"> </w:t>
      </w:r>
      <w:r w:rsidR="00887069" w:rsidRPr="0034370D">
        <w:rPr>
          <w:rFonts w:ascii="Arial" w:hAnsi="Arial" w:cs="Arial"/>
          <w:sz w:val="24"/>
          <w:szCs w:val="24"/>
          <w:lang w:val="en-ZA"/>
        </w:rPr>
        <w:t>looming</w:t>
      </w:r>
      <w:r w:rsidR="000A2A73" w:rsidRPr="0034370D">
        <w:rPr>
          <w:rFonts w:ascii="Arial" w:hAnsi="Arial" w:cs="Arial"/>
          <w:sz w:val="24"/>
          <w:szCs w:val="24"/>
          <w:lang w:val="en-ZA"/>
        </w:rPr>
        <w:t>.</w:t>
      </w:r>
      <w:r w:rsidR="00887069" w:rsidRPr="00016053">
        <w:rPr>
          <w:rStyle w:val="FootnoteReference"/>
          <w:rFonts w:ascii="Arial" w:hAnsi="Arial" w:cs="Arial"/>
          <w:sz w:val="24"/>
          <w:szCs w:val="24"/>
          <w:lang w:val="en-ZA"/>
        </w:rPr>
        <w:footnoteReference w:id="7"/>
      </w:r>
      <w:r w:rsidR="00887069" w:rsidRPr="0034370D">
        <w:rPr>
          <w:rFonts w:ascii="Arial" w:hAnsi="Arial" w:cs="Arial"/>
          <w:sz w:val="24"/>
          <w:szCs w:val="24"/>
          <w:lang w:val="en-ZA"/>
        </w:rPr>
        <w:t xml:space="preserve"> </w:t>
      </w:r>
      <w:r w:rsidR="000A2A73" w:rsidRPr="0034370D">
        <w:rPr>
          <w:rFonts w:ascii="Arial" w:hAnsi="Arial" w:cs="Arial"/>
          <w:sz w:val="24"/>
          <w:szCs w:val="24"/>
          <w:lang w:val="en-ZA"/>
        </w:rPr>
        <w:t>D</w:t>
      </w:r>
      <w:r w:rsidR="00C05A0F" w:rsidRPr="0034370D">
        <w:rPr>
          <w:rFonts w:ascii="Arial" w:hAnsi="Arial" w:cs="Arial"/>
          <w:sz w:val="24"/>
          <w:szCs w:val="24"/>
          <w:lang w:val="en-ZA"/>
        </w:rPr>
        <w:t xml:space="preserve">uring </w:t>
      </w:r>
      <w:r w:rsidR="000A2A73" w:rsidRPr="0034370D">
        <w:rPr>
          <w:rFonts w:ascii="Arial" w:hAnsi="Arial" w:cs="Arial"/>
          <w:sz w:val="24"/>
          <w:szCs w:val="24"/>
          <w:lang w:val="en-ZA"/>
        </w:rPr>
        <w:t xml:space="preserve">that time </w:t>
      </w:r>
      <w:r w:rsidR="00887069" w:rsidRPr="0034370D">
        <w:rPr>
          <w:rFonts w:ascii="Arial" w:hAnsi="Arial" w:cs="Arial"/>
          <w:sz w:val="24"/>
          <w:szCs w:val="24"/>
          <w:lang w:val="en-ZA"/>
        </w:rPr>
        <w:t>the trial could</w:t>
      </w:r>
      <w:r w:rsidR="000A2A73" w:rsidRPr="0034370D">
        <w:rPr>
          <w:rFonts w:ascii="Arial" w:hAnsi="Arial" w:cs="Arial"/>
          <w:sz w:val="24"/>
          <w:szCs w:val="24"/>
          <w:lang w:val="en-ZA"/>
        </w:rPr>
        <w:t>,</w:t>
      </w:r>
      <w:r w:rsidR="00887069" w:rsidRPr="0034370D">
        <w:rPr>
          <w:rFonts w:ascii="Arial" w:hAnsi="Arial" w:cs="Arial"/>
          <w:sz w:val="24"/>
          <w:szCs w:val="24"/>
          <w:lang w:val="en-ZA"/>
        </w:rPr>
        <w:t xml:space="preserve"> in any event</w:t>
      </w:r>
      <w:r w:rsidR="000A2A73" w:rsidRPr="0034370D">
        <w:rPr>
          <w:rFonts w:ascii="Arial" w:hAnsi="Arial" w:cs="Arial"/>
          <w:sz w:val="24"/>
          <w:szCs w:val="24"/>
          <w:lang w:val="en-ZA"/>
        </w:rPr>
        <w:t>,</w:t>
      </w:r>
      <w:r w:rsidR="00887069" w:rsidRPr="0034370D">
        <w:rPr>
          <w:rFonts w:ascii="Arial" w:hAnsi="Arial" w:cs="Arial"/>
          <w:sz w:val="24"/>
          <w:szCs w:val="24"/>
          <w:lang w:val="en-ZA"/>
        </w:rPr>
        <w:t xml:space="preserve"> not continue. Counsel are also not available during the first court term in 2023. That would allow time for the issue to be considered properly, as it is one </w:t>
      </w:r>
      <w:r w:rsidR="00E656A4" w:rsidRPr="0034370D">
        <w:rPr>
          <w:rFonts w:ascii="Arial" w:hAnsi="Arial" w:cs="Arial"/>
          <w:sz w:val="24"/>
          <w:szCs w:val="24"/>
          <w:lang w:val="en-ZA"/>
        </w:rPr>
        <w:t xml:space="preserve">requiring </w:t>
      </w:r>
      <w:r w:rsidR="008D6A89" w:rsidRPr="0034370D">
        <w:rPr>
          <w:rFonts w:ascii="Arial" w:hAnsi="Arial" w:cs="Arial"/>
          <w:sz w:val="24"/>
          <w:szCs w:val="24"/>
          <w:lang w:val="en-ZA"/>
        </w:rPr>
        <w:t xml:space="preserve">mature </w:t>
      </w:r>
      <w:r w:rsidR="00E656A4" w:rsidRPr="0034370D">
        <w:rPr>
          <w:rFonts w:ascii="Arial" w:hAnsi="Arial" w:cs="Arial"/>
          <w:sz w:val="24"/>
          <w:szCs w:val="24"/>
          <w:lang w:val="en-ZA"/>
        </w:rPr>
        <w:t xml:space="preserve">reflection. </w:t>
      </w:r>
      <w:r w:rsidR="00887069" w:rsidRPr="0034370D">
        <w:rPr>
          <w:rFonts w:ascii="Arial" w:hAnsi="Arial" w:cs="Arial"/>
          <w:sz w:val="24"/>
          <w:szCs w:val="24"/>
          <w:lang w:val="en-ZA"/>
        </w:rPr>
        <w:t>In the light of the practicality that the trial could, in any event, not resume until the second term of 2023, I granted a postponement until 30 January 2023 for this judgment</w:t>
      </w:r>
      <w:r w:rsidR="000A2A73" w:rsidRPr="0034370D">
        <w:rPr>
          <w:rFonts w:ascii="Arial" w:hAnsi="Arial" w:cs="Arial"/>
          <w:sz w:val="24"/>
          <w:szCs w:val="24"/>
          <w:lang w:val="en-ZA"/>
        </w:rPr>
        <w:t xml:space="preserve"> to be prepared</w:t>
      </w:r>
      <w:r w:rsidR="00E656A4" w:rsidRPr="0034370D">
        <w:rPr>
          <w:rFonts w:ascii="Arial" w:hAnsi="Arial" w:cs="Arial"/>
          <w:sz w:val="24"/>
          <w:szCs w:val="24"/>
          <w:lang w:val="en-ZA"/>
        </w:rPr>
        <w:t xml:space="preserve">, and </w:t>
      </w:r>
      <w:r w:rsidR="00887069" w:rsidRPr="0034370D">
        <w:rPr>
          <w:rFonts w:ascii="Arial" w:hAnsi="Arial" w:cs="Arial"/>
          <w:sz w:val="24"/>
          <w:szCs w:val="24"/>
          <w:lang w:val="en-ZA"/>
        </w:rPr>
        <w:t>extend</w:t>
      </w:r>
      <w:r w:rsidR="000A2A73" w:rsidRPr="0034370D">
        <w:rPr>
          <w:rFonts w:ascii="Arial" w:hAnsi="Arial" w:cs="Arial"/>
          <w:sz w:val="24"/>
          <w:szCs w:val="24"/>
          <w:lang w:val="en-ZA"/>
        </w:rPr>
        <w:t>ed</w:t>
      </w:r>
      <w:r w:rsidR="00887069" w:rsidRPr="0034370D">
        <w:rPr>
          <w:rFonts w:ascii="Arial" w:hAnsi="Arial" w:cs="Arial"/>
          <w:sz w:val="24"/>
          <w:szCs w:val="24"/>
          <w:lang w:val="en-ZA"/>
        </w:rPr>
        <w:t xml:space="preserve"> the period for the parties to file any written submissions they may choose to file, to 3 November 2022. </w:t>
      </w:r>
    </w:p>
    <w:p w14:paraId="5DFC6FF4"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385FD5FB" w14:textId="0B7CBE41"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[20]</w:t>
      </w:r>
      <w:r w:rsidRPr="00016053">
        <w:rPr>
          <w:rFonts w:ascii="Arial" w:hAnsi="Arial" w:cs="Arial"/>
          <w:sz w:val="24"/>
          <w:szCs w:val="24"/>
          <w:lang w:val="en-ZA"/>
        </w:rPr>
        <w:tab/>
      </w:r>
      <w:r w:rsidR="00887069" w:rsidRPr="0034370D">
        <w:rPr>
          <w:rFonts w:ascii="Arial" w:hAnsi="Arial" w:cs="Arial"/>
          <w:sz w:val="24"/>
          <w:szCs w:val="24"/>
          <w:lang w:val="en-ZA"/>
        </w:rPr>
        <w:t>I accordingly</w:t>
      </w:r>
      <w:r w:rsidR="00F47CFC" w:rsidRPr="0034370D">
        <w:rPr>
          <w:rFonts w:ascii="Arial" w:hAnsi="Arial" w:cs="Arial"/>
          <w:sz w:val="24"/>
          <w:szCs w:val="24"/>
          <w:lang w:val="en-ZA"/>
        </w:rPr>
        <w:t>, on 19 October 2022</w:t>
      </w:r>
      <w:r w:rsidR="00887069" w:rsidRPr="0034370D">
        <w:rPr>
          <w:rFonts w:ascii="Arial" w:hAnsi="Arial" w:cs="Arial"/>
          <w:sz w:val="24"/>
          <w:szCs w:val="24"/>
          <w:lang w:val="en-ZA"/>
        </w:rPr>
        <w:t xml:space="preserve"> issued, what Mr Zuma’s counsel have termed a </w:t>
      </w:r>
      <w:r w:rsidR="00887069" w:rsidRPr="0034370D">
        <w:rPr>
          <w:rFonts w:ascii="Arial" w:hAnsi="Arial" w:cs="Arial"/>
          <w:i/>
          <w:sz w:val="24"/>
          <w:szCs w:val="24"/>
          <w:lang w:val="en-ZA"/>
        </w:rPr>
        <w:t>sua sponte</w:t>
      </w:r>
      <w:r w:rsidR="00887069" w:rsidRPr="00016053">
        <w:rPr>
          <w:vertAlign w:val="superscript"/>
          <w:lang w:val="en-ZA"/>
        </w:rPr>
        <w:footnoteReference w:id="8"/>
      </w:r>
      <w:r w:rsidR="00887069" w:rsidRPr="0034370D">
        <w:rPr>
          <w:rFonts w:ascii="Arial" w:hAnsi="Arial" w:cs="Arial"/>
          <w:sz w:val="24"/>
          <w:szCs w:val="24"/>
          <w:lang w:val="en-ZA"/>
        </w:rPr>
        <w:t xml:space="preserve"> order inviting written submissions from the parties as to whether I should </w:t>
      </w:r>
      <w:r w:rsidR="00887069" w:rsidRPr="0034370D">
        <w:rPr>
          <w:rFonts w:ascii="Arial" w:hAnsi="Arial" w:cs="Arial"/>
          <w:sz w:val="24"/>
          <w:szCs w:val="24"/>
          <w:lang w:val="en-ZA"/>
        </w:rPr>
        <w:lastRenderedPageBreak/>
        <w:t>continue presiding over the case</w:t>
      </w:r>
      <w:r w:rsidR="00F47CFC" w:rsidRPr="0034370D">
        <w:rPr>
          <w:rFonts w:ascii="Arial" w:hAnsi="Arial" w:cs="Arial"/>
          <w:sz w:val="24"/>
          <w:szCs w:val="24"/>
          <w:lang w:val="en-ZA"/>
        </w:rPr>
        <w:t>. The order reads as follows</w:t>
      </w:r>
      <w:r w:rsidR="00887069" w:rsidRPr="0034370D">
        <w:rPr>
          <w:rFonts w:ascii="Arial" w:hAnsi="Arial" w:cs="Arial"/>
          <w:sz w:val="24"/>
          <w:szCs w:val="24"/>
          <w:lang w:val="en-ZA"/>
        </w:rPr>
        <w:t xml:space="preserve">: </w:t>
      </w:r>
    </w:p>
    <w:p w14:paraId="4FA0DF11" w14:textId="77777777" w:rsidR="00887069" w:rsidRPr="00FA4D98" w:rsidRDefault="00887069" w:rsidP="00C40833">
      <w:pPr>
        <w:widowControl w:val="0"/>
        <w:spacing w:after="0" w:line="360" w:lineRule="auto"/>
        <w:jc w:val="both"/>
        <w:rPr>
          <w:rFonts w:ascii="Arial" w:hAnsi="Arial" w:cs="Arial"/>
          <w:szCs w:val="24"/>
          <w:lang w:val="en-ZA"/>
        </w:rPr>
      </w:pPr>
      <w:r w:rsidRPr="00FA4D98">
        <w:rPr>
          <w:rFonts w:ascii="Arial" w:hAnsi="Arial" w:cs="Arial"/>
          <w:szCs w:val="24"/>
          <w:lang w:val="en-ZA"/>
        </w:rPr>
        <w:t>'1.</w:t>
      </w:r>
      <w:r w:rsidRPr="00FA4D98">
        <w:rPr>
          <w:rFonts w:ascii="Arial" w:hAnsi="Arial" w:cs="Arial"/>
          <w:szCs w:val="24"/>
          <w:lang w:val="en-ZA"/>
        </w:rPr>
        <w:tab/>
        <w:t>The trial is adjourned to 30 January 2023;</w:t>
      </w:r>
    </w:p>
    <w:p w14:paraId="699A63B1" w14:textId="77777777" w:rsidR="00887069" w:rsidRPr="00FA4D98" w:rsidRDefault="00887069" w:rsidP="00F75087">
      <w:pPr>
        <w:rPr>
          <w:rFonts w:ascii="Arial" w:hAnsi="Arial" w:cs="Arial"/>
          <w:lang w:val="en-ZA"/>
        </w:rPr>
      </w:pPr>
      <w:r w:rsidRPr="00FA4D98">
        <w:rPr>
          <w:rFonts w:ascii="Arial" w:hAnsi="Arial" w:cs="Arial"/>
          <w:lang w:val="en-ZA"/>
        </w:rPr>
        <w:t>2.</w:t>
      </w:r>
      <w:r w:rsidRPr="00FA4D98">
        <w:rPr>
          <w:rFonts w:ascii="Arial" w:hAnsi="Arial" w:cs="Arial"/>
          <w:lang w:val="en-ZA"/>
        </w:rPr>
        <w:tab/>
        <w:t>The parties are requested to submit any written submissions they may wish to place before the court as to whether the presiding judge should continue to preside in the trial, or recuse himself, which they may wish to advance, to the registrar on or before 3 November 2022;</w:t>
      </w:r>
    </w:p>
    <w:p w14:paraId="62EF794E" w14:textId="77777777" w:rsidR="00887069" w:rsidRPr="00FA4D98" w:rsidRDefault="00887069" w:rsidP="00C40833">
      <w:pPr>
        <w:widowControl w:val="0"/>
        <w:spacing w:after="0" w:line="360" w:lineRule="auto"/>
        <w:jc w:val="both"/>
        <w:rPr>
          <w:rFonts w:ascii="Arial" w:hAnsi="Arial" w:cs="Arial"/>
          <w:szCs w:val="24"/>
          <w:lang w:val="en-ZA"/>
        </w:rPr>
      </w:pPr>
      <w:r w:rsidRPr="00FA4D98">
        <w:rPr>
          <w:rFonts w:ascii="Arial" w:hAnsi="Arial" w:cs="Arial"/>
          <w:szCs w:val="24"/>
          <w:lang w:val="en-ZA"/>
        </w:rPr>
        <w:t>3.</w:t>
      </w:r>
      <w:r w:rsidRPr="00FA4D98">
        <w:rPr>
          <w:rFonts w:ascii="Arial" w:hAnsi="Arial" w:cs="Arial"/>
          <w:szCs w:val="24"/>
          <w:lang w:val="en-ZA"/>
        </w:rPr>
        <w:tab/>
        <w:t>On the basis that the accused undertake to appear on any subsequent date to which the trial is thereafter adjourned, Mr Zuma and the representative of Thales are excused from attendance on 30 January 2023.'</w:t>
      </w:r>
    </w:p>
    <w:p w14:paraId="180D96C8"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5C5E2A48" w14:textId="04A811FF"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[21]</w:t>
      </w:r>
      <w:r w:rsidRPr="00016053">
        <w:rPr>
          <w:rFonts w:ascii="Arial" w:hAnsi="Arial" w:cs="Arial"/>
          <w:sz w:val="24"/>
          <w:szCs w:val="24"/>
          <w:lang w:val="en-ZA"/>
        </w:rPr>
        <w:tab/>
      </w:r>
      <w:r w:rsidR="00887069" w:rsidRPr="0034370D">
        <w:rPr>
          <w:rFonts w:ascii="Arial" w:hAnsi="Arial" w:cs="Arial"/>
          <w:sz w:val="24"/>
          <w:szCs w:val="24"/>
          <w:lang w:val="en-ZA"/>
        </w:rPr>
        <w:t xml:space="preserve">I am grateful to counsel for the written submissions </w:t>
      </w:r>
      <w:r w:rsidR="00980668" w:rsidRPr="0034370D">
        <w:rPr>
          <w:rFonts w:ascii="Arial" w:hAnsi="Arial" w:cs="Arial"/>
          <w:sz w:val="24"/>
          <w:szCs w:val="24"/>
          <w:lang w:val="en-ZA"/>
        </w:rPr>
        <w:t xml:space="preserve">that </w:t>
      </w:r>
      <w:r w:rsidR="00887069" w:rsidRPr="0034370D">
        <w:rPr>
          <w:rFonts w:ascii="Arial" w:hAnsi="Arial" w:cs="Arial"/>
          <w:sz w:val="24"/>
          <w:szCs w:val="24"/>
          <w:lang w:val="en-ZA"/>
        </w:rPr>
        <w:t>were filed</w:t>
      </w:r>
      <w:r w:rsidR="00980668" w:rsidRPr="0034370D">
        <w:rPr>
          <w:rFonts w:ascii="Arial" w:hAnsi="Arial" w:cs="Arial"/>
          <w:sz w:val="24"/>
          <w:szCs w:val="24"/>
          <w:lang w:val="en-ZA"/>
        </w:rPr>
        <w:t xml:space="preserve">. </w:t>
      </w:r>
      <w:r w:rsidR="009558D8" w:rsidRPr="0034370D">
        <w:rPr>
          <w:rFonts w:ascii="Arial" w:hAnsi="Arial" w:cs="Arial"/>
          <w:sz w:val="24"/>
          <w:szCs w:val="24"/>
          <w:lang w:val="en-ZA"/>
        </w:rPr>
        <w:t>In their submissions Mr Zuma argues for my recusal, while the State favours me remaining</w:t>
      </w:r>
      <w:r w:rsidR="00C05A0F" w:rsidRPr="0034370D">
        <w:rPr>
          <w:rFonts w:ascii="Arial" w:hAnsi="Arial" w:cs="Arial"/>
          <w:sz w:val="24"/>
          <w:szCs w:val="24"/>
          <w:lang w:val="en-ZA"/>
        </w:rPr>
        <w:t xml:space="preserve"> as the presiding judge</w:t>
      </w:r>
      <w:r w:rsidR="009558D8" w:rsidRPr="0034370D">
        <w:rPr>
          <w:rFonts w:ascii="Arial" w:hAnsi="Arial" w:cs="Arial"/>
          <w:sz w:val="24"/>
          <w:szCs w:val="24"/>
          <w:lang w:val="en-ZA"/>
        </w:rPr>
        <w:t>.</w:t>
      </w:r>
    </w:p>
    <w:p w14:paraId="2388EBC4"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56C98F59" w14:textId="0D68FF12" w:rsidR="00887069" w:rsidRPr="00016053" w:rsidRDefault="002A740C" w:rsidP="00C40833">
      <w:pPr>
        <w:pStyle w:val="ListParagraph"/>
        <w:widowControl w:val="0"/>
        <w:spacing w:after="0" w:line="360" w:lineRule="auto"/>
        <w:ind w:left="0"/>
        <w:jc w:val="both"/>
        <w:rPr>
          <w:rFonts w:ascii="Arial" w:hAnsi="Arial" w:cs="Arial"/>
          <w:b/>
          <w:sz w:val="24"/>
          <w:szCs w:val="24"/>
          <w:lang w:val="en-ZA"/>
        </w:rPr>
      </w:pPr>
      <w:r w:rsidRPr="00016053">
        <w:rPr>
          <w:rFonts w:ascii="Arial" w:hAnsi="Arial" w:cs="Arial"/>
          <w:b/>
          <w:sz w:val="24"/>
          <w:szCs w:val="24"/>
          <w:lang w:val="en-ZA"/>
        </w:rPr>
        <w:t xml:space="preserve">The </w:t>
      </w:r>
      <w:r w:rsidR="00887069" w:rsidRPr="00016053">
        <w:rPr>
          <w:rFonts w:ascii="Arial" w:hAnsi="Arial" w:cs="Arial"/>
          <w:b/>
          <w:sz w:val="24"/>
          <w:szCs w:val="24"/>
          <w:lang w:val="en-ZA"/>
        </w:rPr>
        <w:t>legal principles</w:t>
      </w:r>
    </w:p>
    <w:p w14:paraId="0D8D3EAC" w14:textId="6226FABC" w:rsidR="00887069" w:rsidRPr="0034370D" w:rsidRDefault="0034370D" w:rsidP="0034370D">
      <w:pPr>
        <w:widowControl w:val="0"/>
        <w:spacing w:after="0" w:line="360" w:lineRule="auto"/>
        <w:jc w:val="both"/>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r>
      <w:r w:rsidR="00F47CFC" w:rsidRPr="0034370D">
        <w:rPr>
          <w:rFonts w:ascii="Arial" w:hAnsi="Arial" w:cs="Arial"/>
          <w:sz w:val="24"/>
          <w:szCs w:val="24"/>
          <w:lang w:val="en-ZA"/>
        </w:rPr>
        <w:t>I am enjoined by my oath of office to ensure</w:t>
      </w:r>
      <w:r w:rsidR="00175067" w:rsidRPr="0034370D">
        <w:rPr>
          <w:rFonts w:ascii="Arial" w:hAnsi="Arial" w:cs="Arial"/>
          <w:sz w:val="24"/>
          <w:szCs w:val="24"/>
          <w:lang w:val="en-ZA"/>
        </w:rPr>
        <w:t>, inter alia,</w:t>
      </w:r>
      <w:r w:rsidR="00F47CFC" w:rsidRPr="0034370D">
        <w:rPr>
          <w:rFonts w:ascii="Arial" w:hAnsi="Arial" w:cs="Arial"/>
          <w:sz w:val="24"/>
          <w:szCs w:val="24"/>
          <w:lang w:val="en-ZA"/>
        </w:rPr>
        <w:t xml:space="preserve"> that Mr Zuma receives a constitutionally fair trial, to regulate the management of the trial, to preserve the integrity of the trial, and to ensure the proper administration of justice. The issue whether any accused receives a constitutionally fair trial as guaranteed in terms of the Constitution, is an enquiry that is paramount and something that should be ever present to a judge’s mind during a trial. </w:t>
      </w:r>
      <w:r w:rsidR="00887069" w:rsidRPr="0034370D">
        <w:rPr>
          <w:rFonts w:ascii="Arial" w:hAnsi="Arial" w:cs="Arial"/>
          <w:sz w:val="24"/>
          <w:szCs w:val="24"/>
          <w:lang w:val="en-ZA"/>
        </w:rPr>
        <w:t>The integrity of any trial must be beyond any criticism or reproach.</w:t>
      </w:r>
      <w:r w:rsidR="00F33FA3" w:rsidRPr="0034370D">
        <w:rPr>
          <w:rFonts w:ascii="Arial" w:hAnsi="Arial" w:cs="Arial"/>
          <w:sz w:val="24"/>
          <w:szCs w:val="24"/>
          <w:lang w:val="en-ZA"/>
        </w:rPr>
        <w:t xml:space="preserve"> It is my task to ensure that the current trial also</w:t>
      </w:r>
      <w:r w:rsidR="00887069" w:rsidRPr="0034370D">
        <w:rPr>
          <w:rFonts w:ascii="Arial" w:hAnsi="Arial" w:cs="Arial"/>
          <w:sz w:val="24"/>
          <w:szCs w:val="24"/>
          <w:lang w:val="en-ZA"/>
        </w:rPr>
        <w:t xml:space="preserve"> meets that expectation. </w:t>
      </w:r>
      <w:r w:rsidR="00C05A0F" w:rsidRPr="0034370D">
        <w:rPr>
          <w:rFonts w:ascii="Arial" w:hAnsi="Arial" w:cs="Arial"/>
          <w:sz w:val="24"/>
          <w:szCs w:val="24"/>
          <w:lang w:val="en-ZA"/>
        </w:rPr>
        <w:t>A reasonable p</w:t>
      </w:r>
      <w:r w:rsidR="00887069" w:rsidRPr="0034370D">
        <w:rPr>
          <w:rFonts w:ascii="Arial" w:hAnsi="Arial" w:cs="Arial"/>
          <w:sz w:val="24"/>
          <w:szCs w:val="24"/>
          <w:lang w:val="en-ZA"/>
        </w:rPr>
        <w:t>erception</w:t>
      </w:r>
      <w:r w:rsidR="00C05A0F" w:rsidRPr="0034370D">
        <w:rPr>
          <w:rFonts w:ascii="Arial" w:hAnsi="Arial" w:cs="Arial"/>
          <w:sz w:val="24"/>
          <w:szCs w:val="24"/>
          <w:lang w:val="en-ZA"/>
        </w:rPr>
        <w:t xml:space="preserve"> of fairness</w:t>
      </w:r>
      <w:r w:rsidR="00887069" w:rsidRPr="0034370D">
        <w:rPr>
          <w:rFonts w:ascii="Arial" w:hAnsi="Arial" w:cs="Arial"/>
          <w:sz w:val="24"/>
          <w:szCs w:val="24"/>
          <w:lang w:val="en-ZA"/>
        </w:rPr>
        <w:t xml:space="preserve"> is all-pervasive. </w:t>
      </w:r>
    </w:p>
    <w:p w14:paraId="0636E155" w14:textId="1A42909A" w:rsidR="00175067" w:rsidRDefault="00175067" w:rsidP="00175067">
      <w:pPr>
        <w:pStyle w:val="ListParagraph"/>
        <w:widowControl w:val="0"/>
        <w:spacing w:after="0" w:line="360" w:lineRule="auto"/>
        <w:ind w:left="0"/>
        <w:jc w:val="both"/>
        <w:rPr>
          <w:rFonts w:ascii="Arial" w:hAnsi="Arial" w:cs="Arial"/>
          <w:sz w:val="24"/>
          <w:szCs w:val="24"/>
          <w:lang w:val="en-ZA"/>
        </w:rPr>
      </w:pPr>
    </w:p>
    <w:p w14:paraId="4F2BFB2C" w14:textId="546B8B4B" w:rsidR="00835F2C" w:rsidRPr="0034370D" w:rsidRDefault="0034370D" w:rsidP="0034370D">
      <w:pPr>
        <w:widowControl w:val="0"/>
        <w:spacing w:after="0" w:line="360" w:lineRule="auto"/>
        <w:jc w:val="both"/>
        <w:rPr>
          <w:rFonts w:ascii="Arial" w:hAnsi="Arial" w:cs="Arial"/>
          <w:sz w:val="24"/>
          <w:szCs w:val="24"/>
          <w:lang w:val="en-ZA"/>
        </w:rPr>
      </w:pPr>
      <w:r w:rsidRPr="00175067">
        <w:rPr>
          <w:rFonts w:ascii="Arial" w:hAnsi="Arial" w:cs="Arial"/>
          <w:sz w:val="24"/>
          <w:szCs w:val="24"/>
          <w:lang w:val="en-ZA"/>
        </w:rPr>
        <w:t>[23]</w:t>
      </w:r>
      <w:r w:rsidRPr="00175067">
        <w:rPr>
          <w:rFonts w:ascii="Arial" w:hAnsi="Arial" w:cs="Arial"/>
          <w:sz w:val="24"/>
          <w:szCs w:val="24"/>
          <w:lang w:val="en-ZA"/>
        </w:rPr>
        <w:tab/>
      </w:r>
      <w:r w:rsidR="00835F2C" w:rsidRPr="0034370D">
        <w:rPr>
          <w:rFonts w:ascii="Arial" w:hAnsi="Arial" w:cs="Arial"/>
          <w:sz w:val="24"/>
          <w:szCs w:val="24"/>
          <w:lang w:val="en-ZA"/>
        </w:rPr>
        <w:t>The broad considerations to be considered in a recusal, include inter alia the following</w:t>
      </w:r>
      <w:r w:rsidR="00835F2C" w:rsidRPr="0034370D">
        <w:rPr>
          <w:lang w:val="en-ZA"/>
        </w:rPr>
        <w:t xml:space="preserve">: </w:t>
      </w:r>
    </w:p>
    <w:p w14:paraId="654F9DD3" w14:textId="77777777" w:rsidR="00835F2C" w:rsidRPr="00016053" w:rsidRDefault="00835F2C" w:rsidP="00C40833">
      <w:pPr>
        <w:pStyle w:val="ListParagraph"/>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(a)</w:t>
      </w:r>
      <w:r w:rsidRPr="00016053">
        <w:rPr>
          <w:rFonts w:ascii="Arial" w:hAnsi="Arial" w:cs="Arial"/>
          <w:sz w:val="24"/>
          <w:szCs w:val="24"/>
          <w:lang w:val="en-ZA"/>
        </w:rPr>
        <w:tab/>
        <w:t>A court must ensure that public confidence in the justice system is maintained and not eroded;</w:t>
      </w:r>
      <w:r w:rsidRPr="00016053">
        <w:rPr>
          <w:rStyle w:val="FootnoteReference"/>
          <w:rFonts w:ascii="Arial" w:hAnsi="Arial" w:cs="Arial"/>
          <w:sz w:val="24"/>
          <w:szCs w:val="24"/>
          <w:lang w:val="en-ZA"/>
        </w:rPr>
        <w:footnoteReference w:id="9"/>
      </w:r>
      <w:r w:rsidRPr="00016053">
        <w:rPr>
          <w:rFonts w:ascii="Arial" w:hAnsi="Arial" w:cs="Arial"/>
          <w:sz w:val="24"/>
          <w:szCs w:val="24"/>
          <w:lang w:val="en-ZA"/>
        </w:rPr>
        <w:t xml:space="preserve"> </w:t>
      </w:r>
    </w:p>
    <w:p w14:paraId="695AFA6F" w14:textId="725F9022" w:rsidR="00835F2C" w:rsidRPr="00016053" w:rsidRDefault="00835F2C" w:rsidP="00C40833">
      <w:pPr>
        <w:pStyle w:val="ListParagraph"/>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(b)</w:t>
      </w:r>
      <w:r w:rsidRPr="00016053">
        <w:rPr>
          <w:rFonts w:ascii="Arial" w:hAnsi="Arial" w:cs="Arial"/>
          <w:sz w:val="24"/>
          <w:szCs w:val="24"/>
          <w:lang w:val="en-ZA"/>
        </w:rPr>
        <w:tab/>
        <w:t xml:space="preserve">Litigants should leave the court with a sense that they were given a fair opportunity to present their case, and that they received a decision that is not only actually, but </w:t>
      </w:r>
      <w:r w:rsidRPr="00016053">
        <w:rPr>
          <w:rFonts w:ascii="Arial" w:hAnsi="Arial" w:cs="Arial"/>
          <w:sz w:val="24"/>
          <w:szCs w:val="24"/>
          <w:lang w:val="en-ZA"/>
        </w:rPr>
        <w:lastRenderedPageBreak/>
        <w:t>also perceived to be, fair, dispassionate</w:t>
      </w:r>
      <w:r w:rsidR="00F47CFC" w:rsidRPr="00016053">
        <w:rPr>
          <w:rFonts w:ascii="Arial" w:hAnsi="Arial" w:cs="Arial"/>
          <w:sz w:val="24"/>
          <w:szCs w:val="24"/>
          <w:lang w:val="en-ZA"/>
        </w:rPr>
        <w:t xml:space="preserve">, </w:t>
      </w:r>
      <w:r w:rsidRPr="00016053">
        <w:rPr>
          <w:rFonts w:ascii="Arial" w:hAnsi="Arial" w:cs="Arial"/>
          <w:sz w:val="24"/>
          <w:szCs w:val="24"/>
          <w:lang w:val="en-ZA"/>
        </w:rPr>
        <w:t>objective</w:t>
      </w:r>
      <w:r w:rsidR="00F47CFC" w:rsidRPr="00016053">
        <w:rPr>
          <w:rFonts w:ascii="Arial" w:hAnsi="Arial" w:cs="Arial"/>
          <w:sz w:val="24"/>
          <w:szCs w:val="24"/>
          <w:lang w:val="en-ZA"/>
        </w:rPr>
        <w:t xml:space="preserve"> and free of bias</w:t>
      </w:r>
      <w:r w:rsidRPr="00016053">
        <w:rPr>
          <w:rFonts w:ascii="Arial" w:hAnsi="Arial" w:cs="Arial"/>
          <w:sz w:val="24"/>
          <w:szCs w:val="24"/>
          <w:lang w:val="en-ZA"/>
        </w:rPr>
        <w:t xml:space="preserve">. </w:t>
      </w:r>
    </w:p>
    <w:p w14:paraId="449A8319" w14:textId="77777777" w:rsidR="00835F2C" w:rsidRPr="00016053" w:rsidRDefault="00835F2C" w:rsidP="00C40833">
      <w:pPr>
        <w:pStyle w:val="ListParagraph"/>
        <w:widowControl w:val="0"/>
        <w:spacing w:after="0" w:line="360" w:lineRule="auto"/>
        <w:ind w:left="0"/>
        <w:jc w:val="both"/>
        <w:rPr>
          <w:rFonts w:ascii="Arial" w:hAnsi="Arial" w:cs="Arial"/>
          <w:sz w:val="24"/>
          <w:szCs w:val="24"/>
          <w:lang w:val="en-ZA"/>
        </w:rPr>
      </w:pPr>
    </w:p>
    <w:p w14:paraId="04F472FA" w14:textId="3DB2B88E"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[24]</w:t>
      </w:r>
      <w:r w:rsidRPr="00016053">
        <w:rPr>
          <w:rFonts w:ascii="Arial" w:hAnsi="Arial" w:cs="Arial"/>
          <w:sz w:val="24"/>
          <w:szCs w:val="24"/>
          <w:lang w:val="en-ZA"/>
        </w:rPr>
        <w:tab/>
      </w:r>
      <w:r w:rsidR="00835F2C" w:rsidRPr="0034370D">
        <w:rPr>
          <w:rFonts w:ascii="Arial" w:hAnsi="Arial" w:cs="Arial"/>
          <w:sz w:val="24"/>
          <w:szCs w:val="24"/>
          <w:lang w:val="en-ZA"/>
        </w:rPr>
        <w:t>Full confidence in the judicial system is essential for the preservation of the rule of law, a vital component of our constitutional democracy.</w:t>
      </w:r>
      <w:r w:rsidR="00835F2C" w:rsidRPr="00016053">
        <w:rPr>
          <w:rStyle w:val="FootnoteReference"/>
          <w:rFonts w:ascii="Arial" w:hAnsi="Arial" w:cs="Arial"/>
          <w:sz w:val="24"/>
          <w:szCs w:val="24"/>
          <w:lang w:val="en-ZA"/>
        </w:rPr>
        <w:footnoteReference w:id="10"/>
      </w:r>
      <w:r w:rsidR="00835F2C" w:rsidRPr="0034370D">
        <w:rPr>
          <w:rFonts w:ascii="Arial" w:hAnsi="Arial" w:cs="Arial"/>
          <w:sz w:val="24"/>
          <w:szCs w:val="24"/>
          <w:lang w:val="en-ZA"/>
        </w:rPr>
        <w:t xml:space="preserve"> The rule against bias is anchored in the confidence which the public reposes in the judicial system. It reflects the fundamental principle of our Constitution that courts must not only be independent and impartial, but must be seen to be so, a requirement, if not explicit then certainly implied in the Constitution.</w:t>
      </w:r>
      <w:r w:rsidR="00835F2C" w:rsidRPr="00016053">
        <w:rPr>
          <w:rStyle w:val="FootnoteReference"/>
          <w:rFonts w:ascii="Arial" w:hAnsi="Arial" w:cs="Arial"/>
          <w:sz w:val="24"/>
          <w:szCs w:val="24"/>
          <w:lang w:val="en-ZA"/>
        </w:rPr>
        <w:footnoteReference w:id="11"/>
      </w:r>
      <w:r w:rsidR="00835F2C" w:rsidRPr="0034370D">
        <w:rPr>
          <w:rFonts w:ascii="Arial" w:hAnsi="Arial" w:cs="Arial"/>
          <w:sz w:val="24"/>
          <w:szCs w:val="24"/>
          <w:lang w:val="en-ZA"/>
        </w:rPr>
        <w:t xml:space="preserve"> I</w:t>
      </w:r>
      <w:r w:rsidR="00887069" w:rsidRPr="0034370D">
        <w:rPr>
          <w:rFonts w:ascii="Arial" w:hAnsi="Arial" w:cs="Arial"/>
          <w:sz w:val="24"/>
          <w:szCs w:val="24"/>
          <w:lang w:val="en-ZA"/>
        </w:rPr>
        <w:t xml:space="preserve">n </w:t>
      </w:r>
      <w:r w:rsidR="00887069" w:rsidRPr="0034370D">
        <w:rPr>
          <w:rFonts w:ascii="Arial" w:hAnsi="Arial" w:cs="Arial"/>
          <w:i/>
          <w:sz w:val="24"/>
          <w:szCs w:val="24"/>
          <w:lang w:val="en-ZA"/>
        </w:rPr>
        <w:t>Basson v Hugo</w:t>
      </w:r>
      <w:r w:rsidR="00887069" w:rsidRPr="0034370D">
        <w:rPr>
          <w:rFonts w:ascii="Arial" w:hAnsi="Arial" w:cs="Arial"/>
          <w:sz w:val="24"/>
          <w:szCs w:val="24"/>
          <w:lang w:val="en-ZA"/>
        </w:rPr>
        <w:t xml:space="preserve"> it was remarked that:</w:t>
      </w:r>
      <w:r w:rsidR="00887069" w:rsidRPr="00016053">
        <w:rPr>
          <w:rStyle w:val="FootnoteReference"/>
          <w:rFonts w:ascii="Arial" w:hAnsi="Arial" w:cs="Arial"/>
          <w:sz w:val="24"/>
          <w:szCs w:val="24"/>
          <w:lang w:val="en-ZA"/>
        </w:rPr>
        <w:footnoteReference w:id="12"/>
      </w:r>
    </w:p>
    <w:p w14:paraId="30EBA382"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i/>
          <w:lang w:val="en-ZA"/>
        </w:rPr>
        <w:t>‘</w:t>
      </w:r>
      <w:r w:rsidRPr="00016053">
        <w:rPr>
          <w:rFonts w:ascii="Arial" w:hAnsi="Arial" w:cs="Arial"/>
          <w:lang w:val="en-ZA"/>
        </w:rPr>
        <w:t>The rule against bias is foundational to the fundamental principle of the Constitution that courts, as well as tribunals and forums, must not only be independent and impartial, but must be seen to be so. The constitutional imperative of a fair public hearing is negated by the presence of bias, or a reasonable apprehension of bias, on the part of a judicial or presiding officer.’</w:t>
      </w:r>
    </w:p>
    <w:p w14:paraId="5AEC7F07"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 xml:space="preserve">The Supreme Court of Appeal court continued that the </w:t>
      </w:r>
    </w:p>
    <w:p w14:paraId="3DD2105A" w14:textId="72DF161F" w:rsidR="00887069" w:rsidRPr="00016053" w:rsidRDefault="00E933C3" w:rsidP="00C40833">
      <w:pPr>
        <w:pStyle w:val="ListParagraph"/>
        <w:widowControl w:val="0"/>
        <w:spacing w:after="0" w:line="360" w:lineRule="auto"/>
        <w:ind w:left="0"/>
        <w:jc w:val="both"/>
        <w:rPr>
          <w:rFonts w:ascii="Arial" w:hAnsi="Arial" w:cs="Arial"/>
          <w:sz w:val="24"/>
          <w:szCs w:val="24"/>
          <w:lang w:val="en-ZA"/>
        </w:rPr>
      </w:pPr>
      <w:r>
        <w:rPr>
          <w:rFonts w:ascii="Arial" w:hAnsi="Arial" w:cs="Arial"/>
          <w:szCs w:val="24"/>
          <w:lang w:val="en-ZA"/>
        </w:rPr>
        <w:t>‘</w:t>
      </w:r>
      <w:r w:rsidR="00887069" w:rsidRPr="00016053">
        <w:rPr>
          <w:rFonts w:ascii="Arial" w:hAnsi="Arial" w:cs="Arial"/>
          <w:szCs w:val="24"/>
          <w:lang w:val="en-ZA"/>
        </w:rPr>
        <w:t xml:space="preserve">fundamental right to a fair and impartial hearing is accordingly guaranteed, because a denial of the rights </w:t>
      </w:r>
      <w:r w:rsidR="00887069" w:rsidRPr="00016053">
        <w:rPr>
          <w:rFonts w:ascii="Arial" w:hAnsi="Arial" w:cs="Arial"/>
          <w:i/>
          <w:szCs w:val="24"/>
          <w:lang w:val="en-ZA"/>
        </w:rPr>
        <w:t>results in the invalidity of the hearing and an order setting aside the proceedings</w:t>
      </w:r>
      <w:r w:rsidR="00887069" w:rsidRPr="00016053">
        <w:rPr>
          <w:rFonts w:ascii="Arial" w:hAnsi="Arial" w:cs="Arial"/>
          <w:szCs w:val="24"/>
          <w:lang w:val="en-ZA"/>
        </w:rPr>
        <w:t>. Consequently, [in the context of the facts of that case,] if subsequently found that the [chairperson and the member of the committee] should have recused themselves, the hearing</w:t>
      </w:r>
      <w:r w:rsidR="00887069" w:rsidRPr="00016053">
        <w:rPr>
          <w:rFonts w:ascii="Arial" w:hAnsi="Arial" w:cs="Arial"/>
          <w:i/>
          <w:szCs w:val="24"/>
          <w:lang w:val="en-ZA"/>
        </w:rPr>
        <w:t xml:space="preserve"> </w:t>
      </w:r>
      <w:r w:rsidR="00887069" w:rsidRPr="00016053">
        <w:rPr>
          <w:rFonts w:ascii="Arial" w:hAnsi="Arial" w:cs="Arial"/>
          <w:szCs w:val="24"/>
          <w:lang w:val="en-ZA"/>
        </w:rPr>
        <w:t xml:space="preserve">of the committee in which they took part </w:t>
      </w:r>
      <w:r w:rsidR="00887069" w:rsidRPr="00016053">
        <w:rPr>
          <w:rFonts w:ascii="Arial" w:hAnsi="Arial" w:cs="Arial"/>
          <w:i/>
          <w:szCs w:val="24"/>
          <w:lang w:val="en-ZA"/>
        </w:rPr>
        <w:t>will be a nullity and the proceedings set aside</w:t>
      </w:r>
      <w:r w:rsidR="00887069" w:rsidRPr="00016053">
        <w:rPr>
          <w:rFonts w:ascii="Arial" w:hAnsi="Arial" w:cs="Arial"/>
          <w:szCs w:val="24"/>
          <w:lang w:val="en-ZA"/>
        </w:rPr>
        <w:t>.</w:t>
      </w:r>
      <w:r>
        <w:rPr>
          <w:rFonts w:ascii="Arial" w:hAnsi="Arial" w:cs="Arial"/>
          <w:szCs w:val="24"/>
          <w:lang w:val="en-ZA"/>
        </w:rPr>
        <w:t>’</w:t>
      </w:r>
      <w:r w:rsidR="00887069" w:rsidRPr="00016053">
        <w:rPr>
          <w:rStyle w:val="FootnoteReference"/>
          <w:rFonts w:ascii="Arial" w:hAnsi="Arial" w:cs="Arial"/>
          <w:szCs w:val="24"/>
          <w:lang w:val="en-ZA"/>
        </w:rPr>
        <w:footnoteReference w:id="13"/>
      </w:r>
      <w:r w:rsidR="00887069" w:rsidRPr="00016053">
        <w:rPr>
          <w:rFonts w:ascii="Arial" w:hAnsi="Arial" w:cs="Arial"/>
          <w:sz w:val="24"/>
          <w:szCs w:val="24"/>
          <w:lang w:val="en-ZA"/>
        </w:rPr>
        <w:t xml:space="preserve"> (my emphasis)</w:t>
      </w:r>
    </w:p>
    <w:p w14:paraId="3ECA1A3F" w14:textId="5A0A42C1"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i/>
          <w:sz w:val="24"/>
          <w:szCs w:val="24"/>
          <w:lang w:val="en-ZA"/>
        </w:rPr>
        <w:t>A fortiori</w:t>
      </w:r>
      <w:r w:rsidRPr="00016053">
        <w:rPr>
          <w:rFonts w:ascii="Arial" w:hAnsi="Arial" w:cs="Arial"/>
          <w:sz w:val="24"/>
          <w:szCs w:val="24"/>
          <w:lang w:val="en-ZA"/>
        </w:rPr>
        <w:t xml:space="preserve">, if it is found at the end of a trial that a judge should have recused him- or herself, the trial will be a nullity, will fall to be set aside </w:t>
      </w:r>
      <w:r w:rsidRPr="00016053">
        <w:rPr>
          <w:rFonts w:ascii="Arial" w:hAnsi="Arial" w:cs="Arial"/>
          <w:i/>
          <w:sz w:val="24"/>
          <w:szCs w:val="24"/>
          <w:lang w:val="en-ZA"/>
        </w:rPr>
        <w:t>in toto</w:t>
      </w:r>
      <w:r w:rsidRPr="00016053">
        <w:rPr>
          <w:rFonts w:ascii="Arial" w:hAnsi="Arial" w:cs="Arial"/>
          <w:sz w:val="24"/>
          <w:szCs w:val="24"/>
          <w:lang w:val="en-ZA"/>
        </w:rPr>
        <w:t xml:space="preserve">, and will have to commence </w:t>
      </w:r>
      <w:r w:rsidRPr="00016053">
        <w:rPr>
          <w:rFonts w:ascii="Arial" w:hAnsi="Arial" w:cs="Arial"/>
          <w:i/>
          <w:sz w:val="24"/>
          <w:szCs w:val="24"/>
          <w:lang w:val="en-ZA"/>
        </w:rPr>
        <w:t>de novo</w:t>
      </w:r>
      <w:r w:rsidRPr="00016053">
        <w:rPr>
          <w:rFonts w:ascii="Arial" w:hAnsi="Arial" w:cs="Arial"/>
          <w:sz w:val="24"/>
          <w:szCs w:val="24"/>
          <w:lang w:val="en-ZA"/>
        </w:rPr>
        <w:t>, at considerable cost and inconvenience. Th</w:t>
      </w:r>
      <w:r w:rsidR="00F75087">
        <w:rPr>
          <w:rFonts w:ascii="Arial" w:hAnsi="Arial" w:cs="Arial"/>
          <w:sz w:val="24"/>
          <w:szCs w:val="24"/>
          <w:lang w:val="en-ZA"/>
        </w:rPr>
        <w:t xml:space="preserve">e above are </w:t>
      </w:r>
      <w:r w:rsidRPr="00016053">
        <w:rPr>
          <w:rFonts w:ascii="Arial" w:hAnsi="Arial" w:cs="Arial"/>
          <w:sz w:val="24"/>
          <w:szCs w:val="24"/>
          <w:lang w:val="en-ZA"/>
        </w:rPr>
        <w:t>material consideration</w:t>
      </w:r>
      <w:r w:rsidR="00F75087">
        <w:rPr>
          <w:rFonts w:ascii="Arial" w:hAnsi="Arial" w:cs="Arial"/>
          <w:sz w:val="24"/>
          <w:szCs w:val="24"/>
          <w:lang w:val="en-ZA"/>
        </w:rPr>
        <w:t>s</w:t>
      </w:r>
      <w:r w:rsidRPr="00016053">
        <w:rPr>
          <w:rFonts w:ascii="Arial" w:hAnsi="Arial" w:cs="Arial"/>
          <w:sz w:val="24"/>
          <w:szCs w:val="24"/>
          <w:lang w:val="en-ZA"/>
        </w:rPr>
        <w:t xml:space="preserve">, which must be </w:t>
      </w:r>
      <w:r w:rsidR="009C6911">
        <w:rPr>
          <w:rFonts w:ascii="Arial" w:hAnsi="Arial" w:cs="Arial"/>
          <w:sz w:val="24"/>
          <w:szCs w:val="24"/>
          <w:lang w:val="en-ZA"/>
        </w:rPr>
        <w:t>present</w:t>
      </w:r>
      <w:r w:rsidRPr="00016053">
        <w:rPr>
          <w:rFonts w:ascii="Arial" w:hAnsi="Arial" w:cs="Arial"/>
          <w:sz w:val="24"/>
          <w:szCs w:val="24"/>
          <w:lang w:val="en-ZA"/>
        </w:rPr>
        <w:t xml:space="preserve"> to the mind of any judge</w:t>
      </w:r>
      <w:r w:rsidR="00835F2C" w:rsidRPr="00016053">
        <w:rPr>
          <w:rFonts w:ascii="Arial" w:hAnsi="Arial" w:cs="Arial"/>
          <w:sz w:val="24"/>
          <w:szCs w:val="24"/>
          <w:lang w:val="en-ZA"/>
        </w:rPr>
        <w:t xml:space="preserve"> when considering the possibility of a recusal</w:t>
      </w:r>
      <w:r w:rsidRPr="00016053">
        <w:rPr>
          <w:rFonts w:ascii="Arial" w:hAnsi="Arial" w:cs="Arial"/>
          <w:sz w:val="24"/>
          <w:szCs w:val="24"/>
          <w:lang w:val="en-ZA"/>
        </w:rPr>
        <w:t>.</w:t>
      </w:r>
    </w:p>
    <w:p w14:paraId="1042A307"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6774EB07" w14:textId="2BFD067B"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[25]</w:t>
      </w:r>
      <w:r w:rsidRPr="00016053">
        <w:rPr>
          <w:rFonts w:ascii="Arial" w:hAnsi="Arial" w:cs="Arial"/>
          <w:sz w:val="24"/>
          <w:szCs w:val="24"/>
          <w:lang w:val="en-ZA"/>
        </w:rPr>
        <w:tab/>
      </w:r>
      <w:r w:rsidR="00887069" w:rsidRPr="0034370D">
        <w:rPr>
          <w:rFonts w:ascii="Arial" w:hAnsi="Arial" w:cs="Arial"/>
          <w:sz w:val="24"/>
          <w:szCs w:val="24"/>
          <w:lang w:val="en-ZA"/>
        </w:rPr>
        <w:t xml:space="preserve">Two very important aspects </w:t>
      </w:r>
      <w:r w:rsidR="00835F2C" w:rsidRPr="0034370D">
        <w:rPr>
          <w:rFonts w:ascii="Arial" w:hAnsi="Arial" w:cs="Arial"/>
          <w:sz w:val="24"/>
          <w:szCs w:val="24"/>
          <w:lang w:val="en-ZA"/>
        </w:rPr>
        <w:t xml:space="preserve">arise </w:t>
      </w:r>
      <w:r w:rsidR="00887069" w:rsidRPr="0034370D">
        <w:rPr>
          <w:rFonts w:ascii="Arial" w:hAnsi="Arial" w:cs="Arial"/>
          <w:sz w:val="24"/>
          <w:szCs w:val="24"/>
          <w:lang w:val="en-ZA"/>
        </w:rPr>
        <w:t xml:space="preserve">whenever the subject of recusal arises: the first is the presumption of judicial impartiality, which has been described as a cornerstone of </w:t>
      </w:r>
      <w:r w:rsidR="00887069" w:rsidRPr="0034370D">
        <w:rPr>
          <w:rFonts w:ascii="Arial" w:hAnsi="Arial" w:cs="Arial"/>
          <w:sz w:val="24"/>
          <w:szCs w:val="24"/>
          <w:lang w:val="en-ZA"/>
        </w:rPr>
        <w:lastRenderedPageBreak/>
        <w:t>our legal system,</w:t>
      </w:r>
      <w:r w:rsidR="00887069" w:rsidRPr="00016053">
        <w:rPr>
          <w:rStyle w:val="FootnoteReference"/>
          <w:rFonts w:ascii="Arial" w:hAnsi="Arial" w:cs="Arial"/>
          <w:sz w:val="24"/>
          <w:szCs w:val="24"/>
          <w:lang w:val="en-ZA"/>
        </w:rPr>
        <w:footnoteReference w:id="14"/>
      </w:r>
      <w:r w:rsidR="00887069" w:rsidRPr="0034370D">
        <w:rPr>
          <w:rFonts w:ascii="Arial" w:hAnsi="Arial" w:cs="Arial"/>
          <w:sz w:val="24"/>
          <w:szCs w:val="24"/>
          <w:lang w:val="en-ZA"/>
        </w:rPr>
        <w:t xml:space="preserve"> and the second is the test to be applied to determine the circumstances in which a recusal application </w:t>
      </w:r>
      <w:r w:rsidR="00F75087" w:rsidRPr="0034370D">
        <w:rPr>
          <w:rFonts w:ascii="Arial" w:hAnsi="Arial" w:cs="Arial"/>
          <w:sz w:val="24"/>
          <w:szCs w:val="24"/>
          <w:lang w:val="en-ZA"/>
        </w:rPr>
        <w:t>should succeed, or fail</w:t>
      </w:r>
      <w:r w:rsidR="00887069" w:rsidRPr="0034370D">
        <w:rPr>
          <w:rFonts w:ascii="Arial" w:hAnsi="Arial" w:cs="Arial"/>
          <w:sz w:val="24"/>
          <w:szCs w:val="24"/>
          <w:lang w:val="en-ZA"/>
        </w:rPr>
        <w:t>.</w:t>
      </w:r>
      <w:r w:rsidR="00887069" w:rsidRPr="00016053">
        <w:rPr>
          <w:rStyle w:val="FootnoteReference"/>
          <w:rFonts w:ascii="Arial" w:hAnsi="Arial" w:cs="Arial"/>
          <w:sz w:val="24"/>
          <w:szCs w:val="24"/>
          <w:lang w:val="en-ZA"/>
        </w:rPr>
        <w:footnoteReference w:id="15"/>
      </w:r>
      <w:r w:rsidR="00887069" w:rsidRPr="0034370D">
        <w:rPr>
          <w:rFonts w:ascii="Arial" w:hAnsi="Arial" w:cs="Arial"/>
          <w:sz w:val="24"/>
          <w:szCs w:val="24"/>
          <w:lang w:val="en-ZA"/>
        </w:rPr>
        <w:t xml:space="preserve"> In the final analysis the question of recusal </w:t>
      </w:r>
      <w:r w:rsidR="00F47CFC" w:rsidRPr="0034370D">
        <w:rPr>
          <w:rFonts w:ascii="Arial" w:hAnsi="Arial" w:cs="Arial"/>
          <w:sz w:val="24"/>
          <w:szCs w:val="24"/>
          <w:lang w:val="en-ZA"/>
        </w:rPr>
        <w:t xml:space="preserve">invariably </w:t>
      </w:r>
      <w:r w:rsidR="00887069" w:rsidRPr="0034370D">
        <w:rPr>
          <w:rFonts w:ascii="Arial" w:hAnsi="Arial" w:cs="Arial"/>
          <w:sz w:val="24"/>
          <w:szCs w:val="24"/>
          <w:lang w:val="en-ZA"/>
        </w:rPr>
        <w:t>turns on whether it is factually indicated.</w:t>
      </w:r>
    </w:p>
    <w:p w14:paraId="0B69612F"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64C2024B" w14:textId="4F31881D" w:rsidR="00887069" w:rsidRPr="0034370D" w:rsidRDefault="0034370D" w:rsidP="0034370D">
      <w:pPr>
        <w:widowControl w:val="0"/>
        <w:autoSpaceDE w:val="0"/>
        <w:autoSpaceDN w:val="0"/>
        <w:adjustRightInd w:val="0"/>
        <w:spacing w:after="0" w:line="360" w:lineRule="auto"/>
        <w:jc w:val="both"/>
        <w:rPr>
          <w:rFonts w:ascii="Arial" w:hAnsi="Arial" w:cs="Arial"/>
          <w:sz w:val="24"/>
          <w:lang w:val="en-ZA"/>
        </w:rPr>
      </w:pPr>
      <w:r w:rsidRPr="00016053">
        <w:rPr>
          <w:rFonts w:ascii="Arial" w:hAnsi="Arial" w:cs="Arial"/>
          <w:sz w:val="24"/>
          <w:szCs w:val="24"/>
          <w:lang w:val="en-ZA"/>
        </w:rPr>
        <w:t>[26]</w:t>
      </w:r>
      <w:r w:rsidRPr="00016053">
        <w:rPr>
          <w:rFonts w:ascii="Arial" w:hAnsi="Arial" w:cs="Arial"/>
          <w:sz w:val="24"/>
          <w:szCs w:val="24"/>
          <w:lang w:val="en-ZA"/>
        </w:rPr>
        <w:tab/>
      </w:r>
      <w:r w:rsidR="00F47CFC" w:rsidRPr="0034370D">
        <w:rPr>
          <w:rFonts w:ascii="Arial" w:hAnsi="Arial" w:cs="Arial"/>
          <w:sz w:val="24"/>
          <w:szCs w:val="24"/>
          <w:lang w:val="en-ZA"/>
        </w:rPr>
        <w:t xml:space="preserve">In </w:t>
      </w:r>
      <w:r w:rsidR="00887069" w:rsidRPr="0034370D">
        <w:rPr>
          <w:rFonts w:ascii="Arial" w:hAnsi="Arial" w:cs="Arial"/>
          <w:i/>
          <w:sz w:val="24"/>
          <w:szCs w:val="24"/>
          <w:lang w:val="en-ZA"/>
        </w:rPr>
        <w:t>President of the Republic of South Africa v South African Rugby Federation Union</w:t>
      </w:r>
      <w:r w:rsidR="00887069" w:rsidRPr="0034370D">
        <w:rPr>
          <w:rFonts w:ascii="Arial" w:hAnsi="Arial" w:cs="Arial"/>
          <w:sz w:val="24"/>
          <w:szCs w:val="24"/>
          <w:lang w:val="en-ZA"/>
        </w:rPr>
        <w:t xml:space="preserve"> </w:t>
      </w:r>
      <w:r w:rsidR="00F75087" w:rsidRPr="0034370D">
        <w:rPr>
          <w:rFonts w:ascii="Arial" w:hAnsi="Arial" w:cs="Arial"/>
          <w:sz w:val="24"/>
          <w:szCs w:val="24"/>
          <w:lang w:val="en-ZA"/>
        </w:rPr>
        <w:t>the Constitutional C</w:t>
      </w:r>
      <w:r w:rsidR="00F47CFC" w:rsidRPr="0034370D">
        <w:rPr>
          <w:rFonts w:ascii="Arial" w:hAnsi="Arial" w:cs="Arial"/>
          <w:sz w:val="24"/>
          <w:szCs w:val="24"/>
          <w:lang w:val="en-ZA"/>
        </w:rPr>
        <w:t xml:space="preserve">ourt </w:t>
      </w:r>
      <w:r w:rsidR="00887069" w:rsidRPr="0034370D">
        <w:rPr>
          <w:rFonts w:ascii="Arial" w:hAnsi="Arial" w:cs="Arial"/>
          <w:sz w:val="24"/>
          <w:lang w:val="en-ZA"/>
        </w:rPr>
        <w:t>formulated the test for recusal as follows:</w:t>
      </w:r>
      <w:r w:rsidR="00887069" w:rsidRPr="00016053">
        <w:rPr>
          <w:rStyle w:val="FootnoteReference"/>
          <w:rFonts w:ascii="Arial" w:hAnsi="Arial" w:cs="Arial"/>
          <w:sz w:val="24"/>
          <w:lang w:val="en-ZA"/>
        </w:rPr>
        <w:footnoteReference w:id="16"/>
      </w:r>
    </w:p>
    <w:p w14:paraId="01DED642"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 . . the correct approach to this application for the recusal of members of this Court is objective and the onus of establishing it rests upon the applicant. The question is whether </w:t>
      </w:r>
      <w:r w:rsidRPr="00016053">
        <w:rPr>
          <w:rFonts w:ascii="Arial" w:hAnsi="Arial" w:cs="Arial"/>
          <w:i/>
          <w:lang w:val="en-ZA"/>
        </w:rPr>
        <w:t>a reasonable, objective and informed person</w:t>
      </w:r>
      <w:r w:rsidRPr="00016053">
        <w:rPr>
          <w:rFonts w:ascii="Arial" w:hAnsi="Arial" w:cs="Arial"/>
          <w:lang w:val="en-ZA"/>
        </w:rPr>
        <w:t xml:space="preserve"> would on the correct facts </w:t>
      </w:r>
      <w:r w:rsidRPr="00016053">
        <w:rPr>
          <w:rFonts w:ascii="Arial" w:hAnsi="Arial" w:cs="Arial"/>
          <w:i/>
          <w:lang w:val="en-ZA"/>
        </w:rPr>
        <w:t>reasonably apprehend</w:t>
      </w:r>
      <w:r w:rsidRPr="00016053">
        <w:rPr>
          <w:rFonts w:ascii="Arial" w:hAnsi="Arial" w:cs="Arial"/>
          <w:lang w:val="en-ZA"/>
        </w:rPr>
        <w:t xml:space="preserve">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w:t>
      </w:r>
      <w:r w:rsidRPr="00016053">
        <w:rPr>
          <w:rFonts w:ascii="Arial" w:hAnsi="Arial" w:cs="Arial"/>
          <w:i/>
          <w:lang w:val="en-ZA"/>
        </w:rPr>
        <w:t xml:space="preserve">a judicial officer </w:t>
      </w:r>
      <w:r w:rsidRPr="00016053">
        <w:rPr>
          <w:rFonts w:ascii="Arial" w:hAnsi="Arial" w:cs="Arial"/>
          <w:i/>
          <w:lang w:val="en-ZA"/>
        </w:rPr>
        <w:lastRenderedPageBreak/>
        <w:t>should not hesitate to recuse herself or himself if there are reasonable grounds on the part of a litigant for apprehending that the judicial officer, for whatever reasons, was not or will not be impartial.</w:t>
      </w:r>
      <w:r w:rsidRPr="00016053">
        <w:rPr>
          <w:rFonts w:ascii="Arial" w:hAnsi="Arial" w:cs="Arial"/>
          <w:lang w:val="en-ZA"/>
        </w:rPr>
        <w:t xml:space="preserve">' </w:t>
      </w:r>
      <w:r w:rsidRPr="00016053">
        <w:rPr>
          <w:rFonts w:ascii="Arial" w:hAnsi="Arial" w:cs="Arial"/>
          <w:sz w:val="24"/>
          <w:szCs w:val="24"/>
          <w:lang w:val="en-ZA"/>
        </w:rPr>
        <w:t>(footnotes omitted, emphasis added)</w:t>
      </w:r>
    </w:p>
    <w:p w14:paraId="5CCE61BD"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74887F9A" w14:textId="0177BA0E"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[27]</w:t>
      </w:r>
      <w:r w:rsidRPr="00016053">
        <w:rPr>
          <w:rFonts w:ascii="Arial" w:hAnsi="Arial" w:cs="Arial"/>
          <w:sz w:val="24"/>
          <w:szCs w:val="24"/>
          <w:lang w:val="en-ZA"/>
        </w:rPr>
        <w:tab/>
      </w:r>
      <w:r w:rsidR="00887069" w:rsidRPr="0034370D">
        <w:rPr>
          <w:rFonts w:ascii="Arial" w:hAnsi="Arial" w:cs="Arial"/>
          <w:sz w:val="24"/>
          <w:szCs w:val="24"/>
          <w:lang w:val="en-ZA"/>
        </w:rPr>
        <w:t>T</w:t>
      </w:r>
      <w:r w:rsidR="00F47CFC" w:rsidRPr="0034370D">
        <w:rPr>
          <w:rFonts w:ascii="Arial" w:hAnsi="Arial" w:cs="Arial"/>
          <w:sz w:val="24"/>
          <w:szCs w:val="24"/>
          <w:lang w:val="en-ZA"/>
        </w:rPr>
        <w:t xml:space="preserve">he grounds for recusal stated </w:t>
      </w:r>
      <w:r w:rsidR="00887069" w:rsidRPr="0034370D">
        <w:rPr>
          <w:rFonts w:ascii="Arial" w:hAnsi="Arial" w:cs="Arial"/>
          <w:sz w:val="24"/>
          <w:szCs w:val="24"/>
          <w:lang w:val="en-ZA"/>
        </w:rPr>
        <w:t xml:space="preserve">in </w:t>
      </w:r>
      <w:r w:rsidR="00887069" w:rsidRPr="0034370D">
        <w:rPr>
          <w:rFonts w:ascii="Arial" w:hAnsi="Arial" w:cs="Arial"/>
          <w:i/>
          <w:sz w:val="24"/>
          <w:szCs w:val="24"/>
          <w:lang w:val="en-ZA"/>
        </w:rPr>
        <w:t>President of the Republic of South Africa v South African Rugby Federation Union</w:t>
      </w:r>
      <w:r w:rsidR="00887069" w:rsidRPr="00016053">
        <w:rPr>
          <w:rStyle w:val="FootnoteReference"/>
          <w:rFonts w:ascii="Arial" w:hAnsi="Arial" w:cs="Arial"/>
          <w:sz w:val="24"/>
          <w:szCs w:val="24"/>
          <w:lang w:val="en-ZA"/>
        </w:rPr>
        <w:footnoteReference w:id="17"/>
      </w:r>
      <w:r w:rsidR="00835F2C" w:rsidRPr="0034370D">
        <w:rPr>
          <w:rFonts w:ascii="Arial" w:hAnsi="Arial" w:cs="Arial"/>
          <w:sz w:val="24"/>
          <w:szCs w:val="24"/>
          <w:lang w:val="en-ZA"/>
        </w:rPr>
        <w:t xml:space="preserve"> and examined</w:t>
      </w:r>
      <w:r w:rsidR="00887069" w:rsidRPr="0034370D">
        <w:rPr>
          <w:rFonts w:ascii="Arial" w:hAnsi="Arial" w:cs="Arial"/>
          <w:sz w:val="24"/>
          <w:szCs w:val="24"/>
          <w:lang w:val="en-ZA"/>
        </w:rPr>
        <w:t xml:space="preserve"> </w:t>
      </w:r>
      <w:r w:rsidR="00F47CFC" w:rsidRPr="0034370D">
        <w:rPr>
          <w:rFonts w:ascii="Arial" w:hAnsi="Arial" w:cs="Arial"/>
          <w:sz w:val="24"/>
          <w:szCs w:val="24"/>
          <w:lang w:val="en-ZA"/>
        </w:rPr>
        <w:t xml:space="preserve">further </w:t>
      </w:r>
      <w:r w:rsidR="00887069" w:rsidRPr="0034370D">
        <w:rPr>
          <w:rFonts w:ascii="Arial" w:hAnsi="Arial" w:cs="Arial"/>
          <w:sz w:val="24"/>
          <w:szCs w:val="24"/>
          <w:lang w:val="en-ZA"/>
        </w:rPr>
        <w:t>in</w:t>
      </w:r>
      <w:r w:rsidR="00835F2C" w:rsidRPr="0034370D">
        <w:rPr>
          <w:rFonts w:ascii="Arial" w:hAnsi="Arial" w:cs="Arial"/>
          <w:sz w:val="24"/>
          <w:szCs w:val="24"/>
          <w:lang w:val="en-ZA"/>
        </w:rPr>
        <w:t>,</w:t>
      </w:r>
      <w:r w:rsidR="00887069" w:rsidRPr="0034370D">
        <w:rPr>
          <w:rFonts w:ascii="Arial" w:hAnsi="Arial" w:cs="Arial"/>
          <w:sz w:val="24"/>
          <w:szCs w:val="24"/>
          <w:lang w:val="en-ZA"/>
        </w:rPr>
        <w:t xml:space="preserve"> amongst others, </w:t>
      </w:r>
      <w:r w:rsidR="00887069" w:rsidRPr="0034370D">
        <w:rPr>
          <w:rFonts w:ascii="Arial" w:hAnsi="Arial" w:cs="Arial"/>
          <w:i/>
          <w:sz w:val="24"/>
          <w:szCs w:val="24"/>
          <w:lang w:val="en-ZA"/>
        </w:rPr>
        <w:t>SACCAWU v Irvin &amp; Johnson Limited</w:t>
      </w:r>
      <w:r w:rsidR="00887069" w:rsidRPr="00016053">
        <w:rPr>
          <w:rStyle w:val="FootnoteReference"/>
          <w:rFonts w:ascii="Arial" w:hAnsi="Arial" w:cs="Arial"/>
          <w:sz w:val="24"/>
          <w:szCs w:val="24"/>
          <w:lang w:val="en-ZA"/>
        </w:rPr>
        <w:footnoteReference w:id="18"/>
      </w:r>
      <w:r w:rsidR="00887069" w:rsidRPr="0034370D">
        <w:rPr>
          <w:rFonts w:ascii="Arial" w:hAnsi="Arial" w:cs="Arial"/>
          <w:sz w:val="24"/>
          <w:szCs w:val="24"/>
          <w:lang w:val="en-ZA"/>
        </w:rPr>
        <w:t xml:space="preserve"> therefore require</w:t>
      </w:r>
      <w:r w:rsidR="00F75087" w:rsidRPr="0034370D">
        <w:rPr>
          <w:rFonts w:ascii="Arial" w:hAnsi="Arial" w:cs="Arial"/>
          <w:sz w:val="24"/>
          <w:szCs w:val="24"/>
          <w:lang w:val="en-ZA"/>
        </w:rPr>
        <w:t>,</w:t>
      </w:r>
      <w:r w:rsidR="00887069" w:rsidRPr="0034370D">
        <w:rPr>
          <w:rFonts w:ascii="Arial" w:hAnsi="Arial" w:cs="Arial"/>
          <w:sz w:val="24"/>
          <w:szCs w:val="24"/>
          <w:lang w:val="en-ZA"/>
        </w:rPr>
        <w:t xml:space="preserve"> either: </w:t>
      </w:r>
    </w:p>
    <w:p w14:paraId="33943606" w14:textId="77777777" w:rsidR="00887069" w:rsidRPr="00016053" w:rsidRDefault="00887069" w:rsidP="00C40833">
      <w:pPr>
        <w:pStyle w:val="ListParagraph"/>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 xml:space="preserve">(a) </w:t>
      </w:r>
      <w:r w:rsidRPr="00016053">
        <w:rPr>
          <w:rFonts w:ascii="Arial" w:hAnsi="Arial" w:cs="Arial"/>
          <w:sz w:val="24"/>
          <w:szCs w:val="24"/>
          <w:lang w:val="en-ZA"/>
        </w:rPr>
        <w:tab/>
        <w:t xml:space="preserve">proof that a judicial officer is actually biased; or </w:t>
      </w:r>
    </w:p>
    <w:p w14:paraId="57E9606A" w14:textId="77777777" w:rsidR="00887069" w:rsidRPr="00016053" w:rsidRDefault="00887069" w:rsidP="00C40833">
      <w:pPr>
        <w:pStyle w:val="ListParagraph"/>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 xml:space="preserve">(b) </w:t>
      </w:r>
      <w:r w:rsidRPr="00016053">
        <w:rPr>
          <w:rFonts w:ascii="Arial" w:hAnsi="Arial" w:cs="Arial"/>
          <w:sz w:val="24"/>
          <w:szCs w:val="24"/>
          <w:lang w:val="en-ZA"/>
        </w:rPr>
        <w:tab/>
        <w:t>an apprehension of bias on the part of the judicial officer and whether such apprehension is that of a reasonable, objective or informed person based on the correct facts.</w:t>
      </w:r>
    </w:p>
    <w:p w14:paraId="2F24B35A"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2E014C4D" w14:textId="0498F344"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[28]</w:t>
      </w:r>
      <w:r w:rsidRPr="00016053">
        <w:rPr>
          <w:rFonts w:ascii="Arial" w:hAnsi="Arial" w:cs="Arial"/>
          <w:sz w:val="24"/>
          <w:szCs w:val="24"/>
          <w:lang w:val="en-ZA"/>
        </w:rPr>
        <w:tab/>
      </w:r>
      <w:r w:rsidR="00F75087" w:rsidRPr="0034370D">
        <w:rPr>
          <w:rFonts w:ascii="Arial" w:hAnsi="Arial" w:cs="Arial"/>
          <w:sz w:val="24"/>
          <w:szCs w:val="24"/>
          <w:lang w:val="en-ZA"/>
        </w:rPr>
        <w:t xml:space="preserve">Our law does </w:t>
      </w:r>
      <w:r w:rsidR="00887069" w:rsidRPr="0034370D">
        <w:rPr>
          <w:rFonts w:ascii="Arial" w:hAnsi="Arial" w:cs="Arial"/>
          <w:sz w:val="24"/>
          <w:szCs w:val="24"/>
          <w:lang w:val="en-ZA"/>
        </w:rPr>
        <w:t xml:space="preserve">not insist on the proof of actual bias on the part of </w:t>
      </w:r>
      <w:r w:rsidR="00F47CFC" w:rsidRPr="0034370D">
        <w:rPr>
          <w:rFonts w:ascii="Arial" w:hAnsi="Arial" w:cs="Arial"/>
          <w:sz w:val="24"/>
          <w:szCs w:val="24"/>
          <w:lang w:val="en-ZA"/>
        </w:rPr>
        <w:t>a</w:t>
      </w:r>
      <w:r w:rsidR="00887069" w:rsidRPr="0034370D">
        <w:rPr>
          <w:rFonts w:ascii="Arial" w:hAnsi="Arial" w:cs="Arial"/>
          <w:sz w:val="24"/>
          <w:szCs w:val="24"/>
          <w:lang w:val="en-ZA"/>
        </w:rPr>
        <w:t xml:space="preserve"> judge; the appearance or a reasonable apprehension of bias, if proved, is enough to vitiate the proceedings. As has been said, ‘the court will</w:t>
      </w:r>
      <w:r w:rsidR="00F75087" w:rsidRPr="0034370D">
        <w:rPr>
          <w:rFonts w:ascii="Arial" w:hAnsi="Arial" w:cs="Arial"/>
          <w:sz w:val="24"/>
          <w:szCs w:val="24"/>
          <w:lang w:val="en-ZA"/>
        </w:rPr>
        <w:t xml:space="preserve"> not inquire whether [the judge</w:t>
      </w:r>
      <w:r w:rsidR="00887069" w:rsidRPr="0034370D">
        <w:rPr>
          <w:rFonts w:ascii="Arial" w:hAnsi="Arial" w:cs="Arial"/>
          <w:sz w:val="24"/>
          <w:szCs w:val="24"/>
          <w:lang w:val="en-ZA"/>
        </w:rPr>
        <w:t>] did, in fact, favour one side unfairly’</w:t>
      </w:r>
      <w:r w:rsidR="00887069" w:rsidRPr="00016053">
        <w:rPr>
          <w:vertAlign w:val="superscript"/>
          <w:lang w:val="en-ZA"/>
        </w:rPr>
        <w:footnoteReference w:id="19"/>
      </w:r>
      <w:r w:rsidR="00887069" w:rsidRPr="0034370D">
        <w:rPr>
          <w:rFonts w:ascii="Arial" w:hAnsi="Arial" w:cs="Arial"/>
          <w:sz w:val="24"/>
          <w:szCs w:val="24"/>
          <w:lang w:val="en-ZA"/>
        </w:rPr>
        <w:t xml:space="preserve"> where ‘the allegation is reasonable apprehension.’</w:t>
      </w:r>
      <w:r w:rsidR="00887069" w:rsidRPr="00016053">
        <w:rPr>
          <w:rStyle w:val="FootnoteReference"/>
          <w:rFonts w:ascii="Arial" w:hAnsi="Arial" w:cs="Arial"/>
          <w:sz w:val="24"/>
          <w:szCs w:val="24"/>
          <w:lang w:val="en-ZA"/>
        </w:rPr>
        <w:footnoteReference w:id="20"/>
      </w:r>
      <w:r w:rsidR="00887069" w:rsidRPr="0034370D">
        <w:rPr>
          <w:rFonts w:ascii="Arial" w:hAnsi="Arial" w:cs="Arial"/>
          <w:sz w:val="24"/>
          <w:szCs w:val="24"/>
          <w:lang w:val="en-ZA"/>
        </w:rPr>
        <w:t xml:space="preserve"> </w:t>
      </w:r>
      <w:r w:rsidR="00887069" w:rsidRPr="0034370D">
        <w:rPr>
          <w:rFonts w:ascii="Arial" w:hAnsi="Arial" w:cs="Arial"/>
          <w:i/>
          <w:sz w:val="24"/>
          <w:szCs w:val="24"/>
          <w:lang w:val="en-ZA"/>
        </w:rPr>
        <w:t>Pinochet No 2</w:t>
      </w:r>
      <w:r w:rsidR="00887069" w:rsidRPr="00016053">
        <w:rPr>
          <w:rStyle w:val="FootnoteReference"/>
          <w:rFonts w:ascii="Arial" w:hAnsi="Arial" w:cs="Arial"/>
          <w:sz w:val="24"/>
          <w:szCs w:val="24"/>
          <w:lang w:val="en-ZA"/>
        </w:rPr>
        <w:footnoteReference w:id="21"/>
      </w:r>
      <w:r w:rsidR="00887069" w:rsidRPr="0034370D">
        <w:rPr>
          <w:rFonts w:ascii="Arial" w:hAnsi="Arial" w:cs="Arial"/>
          <w:sz w:val="24"/>
          <w:szCs w:val="24"/>
          <w:lang w:val="en-ZA"/>
        </w:rPr>
        <w:t xml:space="preserve"> </w:t>
      </w:r>
      <w:r w:rsidR="00F47CFC" w:rsidRPr="0034370D">
        <w:rPr>
          <w:rFonts w:ascii="Arial" w:hAnsi="Arial" w:cs="Arial"/>
          <w:sz w:val="24"/>
          <w:szCs w:val="24"/>
          <w:lang w:val="en-ZA"/>
        </w:rPr>
        <w:t xml:space="preserve">held </w:t>
      </w:r>
      <w:r w:rsidR="00887069" w:rsidRPr="0034370D">
        <w:rPr>
          <w:rFonts w:ascii="Arial" w:hAnsi="Arial" w:cs="Arial"/>
          <w:sz w:val="24"/>
          <w:szCs w:val="24"/>
          <w:lang w:val="en-ZA"/>
        </w:rPr>
        <w:t>that ‘where the impartiality of a judge is in question the a</w:t>
      </w:r>
      <w:r w:rsidR="00F75087" w:rsidRPr="0034370D">
        <w:rPr>
          <w:rFonts w:ascii="Arial" w:hAnsi="Arial" w:cs="Arial"/>
          <w:sz w:val="24"/>
          <w:szCs w:val="24"/>
          <w:lang w:val="en-ZA"/>
        </w:rPr>
        <w:t xml:space="preserve">ppearance of the matter is </w:t>
      </w:r>
      <w:r w:rsidR="00887069" w:rsidRPr="0034370D">
        <w:rPr>
          <w:rFonts w:ascii="Arial" w:hAnsi="Arial" w:cs="Arial"/>
          <w:sz w:val="24"/>
          <w:szCs w:val="24"/>
          <w:lang w:val="en-ZA"/>
        </w:rPr>
        <w:t xml:space="preserve">as important as the reality.’ Thus, </w:t>
      </w:r>
    </w:p>
    <w:p w14:paraId="02D90031" w14:textId="65469682" w:rsidR="00887069" w:rsidRPr="00016053" w:rsidRDefault="00887069" w:rsidP="00C40833">
      <w:pPr>
        <w:pStyle w:val="ListParagraph"/>
        <w:widowControl w:val="0"/>
        <w:spacing w:after="0" w:line="360" w:lineRule="auto"/>
        <w:ind w:left="0"/>
        <w:contextualSpacing w:val="0"/>
        <w:jc w:val="both"/>
        <w:rPr>
          <w:rFonts w:ascii="Arial" w:hAnsi="Arial" w:cs="Arial"/>
          <w:iCs/>
          <w:sz w:val="24"/>
          <w:szCs w:val="24"/>
          <w:lang w:val="en-ZA"/>
        </w:rPr>
      </w:pPr>
      <w:r w:rsidRPr="00016053">
        <w:rPr>
          <w:rFonts w:ascii="Arial" w:hAnsi="Arial" w:cs="Arial"/>
          <w:szCs w:val="24"/>
          <w:lang w:val="en-ZA"/>
        </w:rPr>
        <w:t>‘[it] is no answer for the judge to say that he is in fact impartial, that he abided by his judicial oath and ther</w:t>
      </w:r>
      <w:r w:rsidR="00F75087">
        <w:rPr>
          <w:rFonts w:ascii="Arial" w:hAnsi="Arial" w:cs="Arial"/>
          <w:szCs w:val="24"/>
          <w:lang w:val="en-ZA"/>
        </w:rPr>
        <w:t>e was a fair trial.</w:t>
      </w:r>
      <w:r w:rsidRPr="00016053">
        <w:rPr>
          <w:rFonts w:ascii="Arial" w:hAnsi="Arial" w:cs="Arial"/>
          <w:szCs w:val="24"/>
          <w:lang w:val="en-ZA"/>
        </w:rPr>
        <w:t xml:space="preserve"> The administration of justice must be preserved from any suspicion that a judge lacks independenc</w:t>
      </w:r>
      <w:r w:rsidR="00F75087">
        <w:rPr>
          <w:rFonts w:ascii="Arial" w:hAnsi="Arial" w:cs="Arial"/>
          <w:szCs w:val="24"/>
          <w:lang w:val="en-ZA"/>
        </w:rPr>
        <w:t>e or that he is not impartial</w:t>
      </w:r>
      <w:r w:rsidR="00F75087" w:rsidRPr="009C6911">
        <w:rPr>
          <w:rFonts w:ascii="Arial" w:hAnsi="Arial" w:cs="Arial"/>
          <w:i/>
          <w:iCs/>
          <w:szCs w:val="24"/>
          <w:lang w:val="en-ZA"/>
        </w:rPr>
        <w:t xml:space="preserve">. </w:t>
      </w:r>
      <w:r w:rsidRPr="009C6911">
        <w:rPr>
          <w:rFonts w:ascii="Arial" w:hAnsi="Arial" w:cs="Arial"/>
          <w:i/>
          <w:iCs/>
          <w:szCs w:val="24"/>
          <w:lang w:val="en-ZA"/>
        </w:rPr>
        <w:t>If there are grounds which would be sufficient to create in the mind of a reasonable man a doubt about the judge’s impartiality, the inevitable result is that the judge is disqualified from taking any further part in the case</w:t>
      </w:r>
      <w:r w:rsidRPr="00016053">
        <w:rPr>
          <w:rFonts w:ascii="Arial" w:hAnsi="Arial" w:cs="Arial"/>
          <w:szCs w:val="24"/>
          <w:lang w:val="en-ZA"/>
        </w:rPr>
        <w:t>.  No further investigation is necessary, and any decisions he may have made cannot stand.’</w:t>
      </w:r>
      <w:r w:rsidRPr="00016053">
        <w:rPr>
          <w:rStyle w:val="FootnoteReference"/>
          <w:rFonts w:ascii="Arial" w:hAnsi="Arial" w:cs="Arial"/>
          <w:szCs w:val="24"/>
          <w:lang w:val="en-ZA"/>
        </w:rPr>
        <w:footnoteReference w:id="22"/>
      </w:r>
      <w:r w:rsidRPr="00016053">
        <w:rPr>
          <w:rFonts w:ascii="Arial" w:hAnsi="Arial" w:cs="Arial"/>
          <w:sz w:val="24"/>
          <w:szCs w:val="24"/>
          <w:lang w:val="en-ZA"/>
        </w:rPr>
        <w:t xml:space="preserve"> </w:t>
      </w:r>
      <w:r w:rsidR="009C6911">
        <w:rPr>
          <w:rFonts w:ascii="Arial" w:hAnsi="Arial" w:cs="Arial"/>
          <w:sz w:val="24"/>
          <w:szCs w:val="24"/>
          <w:lang w:val="en-ZA"/>
        </w:rPr>
        <w:t xml:space="preserve">(emphasis </w:t>
      </w:r>
      <w:r w:rsidR="009C6911">
        <w:rPr>
          <w:rFonts w:ascii="Arial" w:hAnsi="Arial" w:cs="Arial"/>
          <w:sz w:val="24"/>
          <w:szCs w:val="24"/>
          <w:lang w:val="en-ZA"/>
        </w:rPr>
        <w:lastRenderedPageBreak/>
        <w:t>added)</w:t>
      </w:r>
    </w:p>
    <w:p w14:paraId="59E8FF96" w14:textId="77777777" w:rsidR="00887069" w:rsidRPr="00016053" w:rsidRDefault="00887069" w:rsidP="00C40833">
      <w:pPr>
        <w:pStyle w:val="ListParagraph"/>
        <w:widowControl w:val="0"/>
        <w:spacing w:after="0" w:line="360" w:lineRule="auto"/>
        <w:ind w:left="0"/>
        <w:jc w:val="both"/>
        <w:rPr>
          <w:rFonts w:ascii="Arial" w:hAnsi="Arial" w:cs="Arial"/>
          <w:iCs/>
          <w:sz w:val="24"/>
          <w:szCs w:val="24"/>
          <w:lang w:val="en-ZA"/>
        </w:rPr>
      </w:pPr>
    </w:p>
    <w:p w14:paraId="5AA208A4" w14:textId="3846BB5D"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[29]</w:t>
      </w:r>
      <w:r w:rsidRPr="00016053">
        <w:rPr>
          <w:rFonts w:ascii="Arial" w:hAnsi="Arial" w:cs="Arial"/>
          <w:sz w:val="24"/>
          <w:szCs w:val="24"/>
          <w:lang w:val="en-ZA"/>
        </w:rPr>
        <w:tab/>
      </w:r>
      <w:r w:rsidR="00887069" w:rsidRPr="0034370D">
        <w:rPr>
          <w:rFonts w:ascii="Arial" w:hAnsi="Arial" w:cs="Arial"/>
          <w:iCs/>
          <w:sz w:val="24"/>
          <w:szCs w:val="24"/>
          <w:lang w:val="en-ZA"/>
        </w:rPr>
        <w:t>Article 2.5 of the Bangalore Principles of Judicial Conduct similarly provides that</w:t>
      </w:r>
    </w:p>
    <w:p w14:paraId="153262AF" w14:textId="77777777" w:rsidR="00887069" w:rsidRPr="00016053" w:rsidRDefault="00887069" w:rsidP="00C40833">
      <w:pPr>
        <w:pStyle w:val="ListParagraph"/>
        <w:widowControl w:val="0"/>
        <w:spacing w:after="0" w:line="360" w:lineRule="auto"/>
        <w:ind w:left="0"/>
        <w:contextualSpacing w:val="0"/>
        <w:jc w:val="both"/>
        <w:rPr>
          <w:rFonts w:ascii="Arial" w:hAnsi="Arial" w:cs="Arial"/>
          <w:iCs/>
          <w:sz w:val="24"/>
          <w:szCs w:val="24"/>
          <w:lang w:val="en-ZA"/>
        </w:rPr>
      </w:pPr>
      <w:r w:rsidRPr="00016053">
        <w:rPr>
          <w:rFonts w:ascii="Arial" w:hAnsi="Arial" w:cs="Arial"/>
          <w:iCs/>
          <w:szCs w:val="24"/>
          <w:lang w:val="en-ZA"/>
        </w:rPr>
        <w:t xml:space="preserve">‘A judge shall disqualify himself or herself from participating in any proceedings in which the judge is unable to decide the matter impartially or in which </w:t>
      </w:r>
      <w:r w:rsidRPr="00016053">
        <w:rPr>
          <w:rFonts w:ascii="Arial" w:hAnsi="Arial" w:cs="Arial"/>
          <w:i/>
          <w:iCs/>
          <w:szCs w:val="24"/>
          <w:lang w:val="en-ZA"/>
        </w:rPr>
        <w:t>it may appear to a reasonable observer</w:t>
      </w:r>
      <w:r w:rsidRPr="00016053">
        <w:rPr>
          <w:rFonts w:ascii="Arial" w:hAnsi="Arial" w:cs="Arial"/>
          <w:iCs/>
          <w:szCs w:val="24"/>
          <w:lang w:val="en-ZA"/>
        </w:rPr>
        <w:t xml:space="preserve"> that the judge is unable to decide the matter impartially.’</w:t>
      </w:r>
      <w:r w:rsidRPr="00016053">
        <w:rPr>
          <w:rFonts w:ascii="Arial" w:hAnsi="Arial" w:cs="Arial"/>
          <w:iCs/>
          <w:sz w:val="24"/>
          <w:szCs w:val="24"/>
          <w:lang w:val="en-ZA"/>
        </w:rPr>
        <w:t xml:space="preserve"> (emphasis added) </w:t>
      </w:r>
    </w:p>
    <w:p w14:paraId="490084A7"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33EDD389" w14:textId="282503DE"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[30]</w:t>
      </w:r>
      <w:r w:rsidRPr="00016053">
        <w:rPr>
          <w:rFonts w:ascii="Arial" w:hAnsi="Arial" w:cs="Arial"/>
          <w:sz w:val="24"/>
          <w:szCs w:val="24"/>
          <w:lang w:val="en-ZA"/>
        </w:rPr>
        <w:tab/>
      </w:r>
      <w:r w:rsidR="00366E0B" w:rsidRPr="0034370D">
        <w:rPr>
          <w:rFonts w:ascii="Arial" w:hAnsi="Arial" w:cs="Arial"/>
          <w:sz w:val="24"/>
          <w:szCs w:val="24"/>
          <w:lang w:val="en-ZA"/>
        </w:rPr>
        <w:t>Article 13 of our</w:t>
      </w:r>
      <w:r w:rsidR="00887069" w:rsidRPr="0034370D">
        <w:rPr>
          <w:rFonts w:ascii="Arial" w:hAnsi="Arial" w:cs="Arial"/>
          <w:sz w:val="24"/>
          <w:szCs w:val="24"/>
          <w:lang w:val="en-ZA"/>
        </w:rPr>
        <w:t xml:space="preserve"> Code of Judicial Conduct</w:t>
      </w:r>
      <w:r w:rsidR="00887069" w:rsidRPr="00016053">
        <w:rPr>
          <w:rStyle w:val="FootnoteReference"/>
          <w:rFonts w:ascii="Arial" w:hAnsi="Arial" w:cs="Arial"/>
          <w:sz w:val="24"/>
          <w:szCs w:val="24"/>
          <w:lang w:val="en-ZA"/>
        </w:rPr>
        <w:footnoteReference w:id="23"/>
      </w:r>
      <w:r w:rsidR="00887069" w:rsidRPr="0034370D">
        <w:rPr>
          <w:rFonts w:ascii="Arial" w:hAnsi="Arial" w:cs="Arial"/>
          <w:sz w:val="24"/>
          <w:szCs w:val="24"/>
          <w:lang w:val="en-ZA"/>
        </w:rPr>
        <w:t xml:space="preserve"> not surprisingly </w:t>
      </w:r>
      <w:r w:rsidR="00366E0B" w:rsidRPr="0034370D">
        <w:rPr>
          <w:rFonts w:ascii="Arial" w:hAnsi="Arial" w:cs="Arial"/>
          <w:sz w:val="24"/>
          <w:szCs w:val="24"/>
          <w:lang w:val="en-ZA"/>
        </w:rPr>
        <w:t xml:space="preserve">likewise </w:t>
      </w:r>
      <w:r w:rsidR="00887069" w:rsidRPr="0034370D">
        <w:rPr>
          <w:rFonts w:ascii="Arial" w:hAnsi="Arial" w:cs="Arial"/>
          <w:sz w:val="24"/>
          <w:szCs w:val="24"/>
          <w:lang w:val="en-ZA"/>
        </w:rPr>
        <w:t>requires that:</w:t>
      </w:r>
    </w:p>
    <w:p w14:paraId="45D8F294" w14:textId="77777777" w:rsidR="00887069" w:rsidRPr="00016053" w:rsidRDefault="00887069" w:rsidP="00C40833">
      <w:pPr>
        <w:pStyle w:val="ListParagraph"/>
        <w:widowControl w:val="0"/>
        <w:spacing w:after="0" w:line="360" w:lineRule="auto"/>
        <w:ind w:left="0"/>
        <w:jc w:val="both"/>
        <w:rPr>
          <w:rFonts w:ascii="Arial" w:hAnsi="Arial" w:cs="Arial"/>
          <w:szCs w:val="24"/>
          <w:lang w:val="en-ZA"/>
        </w:rPr>
      </w:pPr>
      <w:r w:rsidRPr="00016053">
        <w:rPr>
          <w:rFonts w:ascii="Arial" w:hAnsi="Arial" w:cs="Arial"/>
          <w:szCs w:val="24"/>
          <w:lang w:val="en-ZA"/>
        </w:rPr>
        <w:t>'A judge must recuse him or herself from a case if there is a —</w:t>
      </w:r>
    </w:p>
    <w:p w14:paraId="2EDF005E" w14:textId="77777777" w:rsidR="00887069" w:rsidRPr="00016053" w:rsidRDefault="00887069" w:rsidP="00C40833">
      <w:pPr>
        <w:pStyle w:val="ListParagraph"/>
        <w:widowControl w:val="0"/>
        <w:spacing w:after="0" w:line="360" w:lineRule="auto"/>
        <w:ind w:left="0"/>
        <w:jc w:val="both"/>
        <w:rPr>
          <w:rFonts w:ascii="Arial" w:hAnsi="Arial" w:cs="Arial"/>
          <w:szCs w:val="24"/>
          <w:lang w:val="en-ZA"/>
        </w:rPr>
      </w:pPr>
      <w:r w:rsidRPr="00016053">
        <w:rPr>
          <w:rFonts w:ascii="Arial" w:hAnsi="Arial" w:cs="Arial"/>
          <w:i/>
          <w:szCs w:val="24"/>
          <w:lang w:val="en-ZA"/>
        </w:rPr>
        <w:t>(a)</w:t>
      </w:r>
      <w:r w:rsidRPr="00016053">
        <w:rPr>
          <w:rFonts w:ascii="Arial" w:hAnsi="Arial" w:cs="Arial"/>
          <w:szCs w:val="24"/>
          <w:lang w:val="en-ZA"/>
        </w:rPr>
        <w:t xml:space="preserve"> </w:t>
      </w:r>
      <w:r w:rsidRPr="00016053">
        <w:rPr>
          <w:rFonts w:ascii="Arial" w:hAnsi="Arial" w:cs="Arial"/>
          <w:szCs w:val="24"/>
          <w:lang w:val="en-ZA"/>
        </w:rPr>
        <w:tab/>
        <w:t>real or reasonably perceived conflict of interest; or</w:t>
      </w:r>
    </w:p>
    <w:p w14:paraId="3C1DDF81" w14:textId="77777777" w:rsidR="00887069" w:rsidRPr="00016053" w:rsidRDefault="00887069" w:rsidP="00C40833">
      <w:pPr>
        <w:pStyle w:val="ListParagraph"/>
        <w:widowControl w:val="0"/>
        <w:spacing w:after="0" w:line="360" w:lineRule="auto"/>
        <w:ind w:left="0"/>
        <w:jc w:val="both"/>
        <w:rPr>
          <w:rFonts w:ascii="Arial" w:hAnsi="Arial" w:cs="Arial"/>
          <w:szCs w:val="24"/>
          <w:lang w:val="en-ZA"/>
        </w:rPr>
      </w:pPr>
      <w:r w:rsidRPr="00016053">
        <w:rPr>
          <w:rFonts w:ascii="Arial" w:hAnsi="Arial" w:cs="Arial"/>
          <w:i/>
          <w:szCs w:val="24"/>
          <w:lang w:val="en-ZA"/>
        </w:rPr>
        <w:t>(b)</w:t>
      </w:r>
      <w:r w:rsidRPr="00016053">
        <w:rPr>
          <w:rFonts w:ascii="Arial" w:hAnsi="Arial" w:cs="Arial"/>
          <w:szCs w:val="24"/>
          <w:lang w:val="en-ZA"/>
        </w:rPr>
        <w:t xml:space="preserve"> </w:t>
      </w:r>
      <w:r w:rsidRPr="00016053">
        <w:rPr>
          <w:rFonts w:ascii="Arial" w:hAnsi="Arial" w:cs="Arial"/>
          <w:szCs w:val="24"/>
          <w:lang w:val="en-ZA"/>
        </w:rPr>
        <w:tab/>
      </w:r>
      <w:r w:rsidRPr="00016053">
        <w:rPr>
          <w:rFonts w:ascii="Arial" w:hAnsi="Arial" w:cs="Arial"/>
          <w:i/>
          <w:szCs w:val="24"/>
          <w:lang w:val="en-ZA"/>
        </w:rPr>
        <w:t>reasonable suspicion of bias based upon objective facts</w:t>
      </w:r>
      <w:r w:rsidRPr="00016053">
        <w:rPr>
          <w:rFonts w:ascii="Arial" w:hAnsi="Arial" w:cs="Arial"/>
          <w:szCs w:val="24"/>
          <w:lang w:val="en-ZA"/>
        </w:rPr>
        <w:t xml:space="preserve">, </w:t>
      </w:r>
    </w:p>
    <w:p w14:paraId="61142B08" w14:textId="6B0881BA"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Cs w:val="24"/>
          <w:lang w:val="en-ZA"/>
        </w:rPr>
        <w:t>and shall not recuse him or herself on insubstantial grounds.'</w:t>
      </w:r>
      <w:r w:rsidR="00366E0B" w:rsidRPr="00016053">
        <w:rPr>
          <w:rFonts w:ascii="Arial" w:hAnsi="Arial" w:cs="Arial"/>
          <w:szCs w:val="24"/>
          <w:lang w:val="en-ZA"/>
        </w:rPr>
        <w:t xml:space="preserve"> </w:t>
      </w:r>
      <w:r w:rsidR="00366E0B" w:rsidRPr="00016053">
        <w:rPr>
          <w:rFonts w:ascii="Arial" w:hAnsi="Arial" w:cs="Arial"/>
          <w:sz w:val="24"/>
          <w:szCs w:val="24"/>
          <w:lang w:val="en-ZA"/>
        </w:rPr>
        <w:t>(emphasis added)</w:t>
      </w:r>
    </w:p>
    <w:p w14:paraId="5DC3C392" w14:textId="40659CC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 xml:space="preserve">The Code is essentially just a </w:t>
      </w:r>
      <w:r w:rsidR="00366E0B" w:rsidRPr="00016053">
        <w:rPr>
          <w:rFonts w:ascii="Arial" w:hAnsi="Arial" w:cs="Arial"/>
          <w:sz w:val="24"/>
          <w:szCs w:val="24"/>
          <w:lang w:val="en-ZA"/>
        </w:rPr>
        <w:t>re</w:t>
      </w:r>
      <w:r w:rsidRPr="00016053">
        <w:rPr>
          <w:rFonts w:ascii="Arial" w:hAnsi="Arial" w:cs="Arial"/>
          <w:sz w:val="24"/>
          <w:szCs w:val="24"/>
          <w:lang w:val="en-ZA"/>
        </w:rPr>
        <w:t>statement of the law.</w:t>
      </w:r>
    </w:p>
    <w:p w14:paraId="3A32A6EF"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443AF212" w14:textId="0FEE920B"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[31]</w:t>
      </w:r>
      <w:r w:rsidRPr="00016053">
        <w:rPr>
          <w:rFonts w:ascii="Arial" w:hAnsi="Arial" w:cs="Arial"/>
          <w:sz w:val="24"/>
          <w:szCs w:val="24"/>
          <w:lang w:val="en-ZA"/>
        </w:rPr>
        <w:tab/>
      </w:r>
      <w:r w:rsidR="00887069" w:rsidRPr="0034370D">
        <w:rPr>
          <w:rFonts w:ascii="Arial" w:hAnsi="Arial" w:cs="Arial"/>
          <w:sz w:val="24"/>
          <w:szCs w:val="24"/>
          <w:lang w:val="en-ZA"/>
        </w:rPr>
        <w:t>The present matter is not an instance where the first category of actual bias is alleged. Mr Zuma in his submissions expressly disavowed any reliance on actual bias. I would have had no hesitation had he not done so, to reject any suggestion of actual bias on my part. I have absolutely no interest in the future fortunes or otherwise of Mr Zuma and the outcome of his prosecution at all</w:t>
      </w:r>
      <w:r w:rsidR="00F75087" w:rsidRPr="0034370D">
        <w:rPr>
          <w:rFonts w:ascii="Arial" w:hAnsi="Arial" w:cs="Arial"/>
          <w:sz w:val="24"/>
          <w:szCs w:val="24"/>
          <w:lang w:val="en-ZA"/>
        </w:rPr>
        <w:t>, other than that the outcome thereof must be in accordance with legal principle</w:t>
      </w:r>
      <w:r w:rsidR="008B0249" w:rsidRPr="0034370D">
        <w:rPr>
          <w:rFonts w:ascii="Arial" w:hAnsi="Arial" w:cs="Arial"/>
          <w:sz w:val="24"/>
          <w:szCs w:val="24"/>
          <w:lang w:val="en-ZA"/>
        </w:rPr>
        <w:t>s and constitutionally fair</w:t>
      </w:r>
      <w:r w:rsidR="00887069" w:rsidRPr="0034370D">
        <w:rPr>
          <w:rFonts w:ascii="Arial" w:hAnsi="Arial" w:cs="Arial"/>
          <w:sz w:val="24"/>
          <w:szCs w:val="24"/>
          <w:lang w:val="en-ZA"/>
        </w:rPr>
        <w:t>. The issue</w:t>
      </w:r>
      <w:r w:rsidR="00366E0B" w:rsidRPr="0034370D">
        <w:rPr>
          <w:rFonts w:ascii="Arial" w:hAnsi="Arial" w:cs="Arial"/>
          <w:sz w:val="24"/>
          <w:szCs w:val="24"/>
          <w:lang w:val="en-ZA"/>
        </w:rPr>
        <w:t xml:space="preserve">, more correctly, is </w:t>
      </w:r>
      <w:r w:rsidR="00887069" w:rsidRPr="0034370D">
        <w:rPr>
          <w:rFonts w:ascii="Arial" w:hAnsi="Arial" w:cs="Arial"/>
          <w:sz w:val="24"/>
          <w:szCs w:val="24"/>
          <w:lang w:val="en-ZA"/>
        </w:rPr>
        <w:t xml:space="preserve">purely </w:t>
      </w:r>
      <w:r w:rsidR="00366E0B" w:rsidRPr="0034370D">
        <w:rPr>
          <w:rFonts w:ascii="Arial" w:hAnsi="Arial" w:cs="Arial"/>
          <w:sz w:val="24"/>
          <w:szCs w:val="24"/>
          <w:lang w:val="en-ZA"/>
        </w:rPr>
        <w:t xml:space="preserve">whether there is a </w:t>
      </w:r>
      <w:r w:rsidR="00887069" w:rsidRPr="0034370D">
        <w:rPr>
          <w:rFonts w:ascii="Arial" w:hAnsi="Arial" w:cs="Arial"/>
          <w:sz w:val="24"/>
          <w:szCs w:val="24"/>
          <w:lang w:val="en-ZA"/>
        </w:rPr>
        <w:t xml:space="preserve">perception </w:t>
      </w:r>
      <w:r w:rsidR="00366E0B" w:rsidRPr="0034370D">
        <w:rPr>
          <w:rFonts w:ascii="Arial" w:hAnsi="Arial" w:cs="Arial"/>
          <w:sz w:val="24"/>
          <w:szCs w:val="24"/>
          <w:lang w:val="en-ZA"/>
        </w:rPr>
        <w:t>of a</w:t>
      </w:r>
      <w:r w:rsidR="00887069" w:rsidRPr="0034370D">
        <w:rPr>
          <w:rFonts w:ascii="Arial" w:hAnsi="Arial" w:cs="Arial"/>
          <w:sz w:val="24"/>
          <w:szCs w:val="24"/>
          <w:lang w:val="en-ZA"/>
        </w:rPr>
        <w:t xml:space="preserve"> reasonable apprehension </w:t>
      </w:r>
      <w:r w:rsidR="00366E0B" w:rsidRPr="0034370D">
        <w:rPr>
          <w:rFonts w:ascii="Arial" w:hAnsi="Arial" w:cs="Arial"/>
          <w:sz w:val="24"/>
          <w:szCs w:val="24"/>
          <w:lang w:val="en-ZA"/>
        </w:rPr>
        <w:t xml:space="preserve">of bias arising from </w:t>
      </w:r>
      <w:r w:rsidR="00887069" w:rsidRPr="0034370D">
        <w:rPr>
          <w:rFonts w:ascii="Arial" w:hAnsi="Arial" w:cs="Arial"/>
          <w:sz w:val="24"/>
          <w:szCs w:val="24"/>
          <w:lang w:val="en-ZA"/>
        </w:rPr>
        <w:t>findings and views necessarily previously expressed by me.</w:t>
      </w:r>
    </w:p>
    <w:p w14:paraId="24656ED0" w14:textId="77777777" w:rsidR="00887069" w:rsidRPr="00016053" w:rsidRDefault="00887069" w:rsidP="00C40833">
      <w:pPr>
        <w:widowControl w:val="0"/>
        <w:spacing w:after="0" w:line="360" w:lineRule="auto"/>
        <w:jc w:val="both"/>
        <w:rPr>
          <w:rFonts w:ascii="Arial" w:hAnsi="Arial" w:cs="Arial"/>
          <w:sz w:val="24"/>
          <w:lang w:val="en-ZA"/>
        </w:rPr>
      </w:pPr>
    </w:p>
    <w:p w14:paraId="6258E5F8" w14:textId="10C6E23C"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[32]</w:t>
      </w:r>
      <w:r w:rsidRPr="00016053">
        <w:rPr>
          <w:rFonts w:ascii="Arial" w:hAnsi="Arial" w:cs="Arial"/>
          <w:sz w:val="24"/>
          <w:szCs w:val="24"/>
          <w:lang w:val="en-ZA"/>
        </w:rPr>
        <w:tab/>
      </w:r>
      <w:r w:rsidR="00366E0B" w:rsidRPr="0034370D">
        <w:rPr>
          <w:rFonts w:ascii="Arial" w:hAnsi="Arial" w:cs="Arial"/>
          <w:sz w:val="24"/>
          <w:szCs w:val="24"/>
          <w:lang w:val="en-ZA"/>
        </w:rPr>
        <w:t xml:space="preserve">As regards </w:t>
      </w:r>
      <w:r w:rsidR="00887069" w:rsidRPr="0034370D">
        <w:rPr>
          <w:rFonts w:ascii="Arial" w:hAnsi="Arial" w:cs="Arial"/>
          <w:sz w:val="24"/>
          <w:szCs w:val="24"/>
          <w:lang w:val="en-ZA"/>
        </w:rPr>
        <w:t xml:space="preserve">an appearance of bias, in </w:t>
      </w:r>
      <w:r w:rsidR="00887069" w:rsidRPr="0034370D">
        <w:rPr>
          <w:rFonts w:ascii="Arial" w:hAnsi="Arial" w:cs="Arial"/>
          <w:i/>
          <w:sz w:val="24"/>
          <w:szCs w:val="24"/>
          <w:lang w:val="en-ZA"/>
        </w:rPr>
        <w:t>President of the Republic of South Africa v South African Rugby Football Union,</w:t>
      </w:r>
      <w:r w:rsidR="00887069" w:rsidRPr="00016053">
        <w:rPr>
          <w:rStyle w:val="FootnoteReference"/>
          <w:rFonts w:ascii="Arial" w:hAnsi="Arial" w:cs="Arial"/>
          <w:sz w:val="24"/>
          <w:szCs w:val="24"/>
          <w:lang w:val="en-ZA"/>
        </w:rPr>
        <w:footnoteReference w:id="24"/>
      </w:r>
      <w:r w:rsidR="00887069" w:rsidRPr="0034370D">
        <w:rPr>
          <w:rFonts w:ascii="Arial" w:hAnsi="Arial" w:cs="Arial"/>
          <w:sz w:val="24"/>
          <w:szCs w:val="24"/>
          <w:lang w:val="en-ZA"/>
        </w:rPr>
        <w:t xml:space="preserve"> the Constitutional Court described the test as follows:</w:t>
      </w:r>
    </w:p>
    <w:p w14:paraId="077B5515" w14:textId="5C6079E9"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'[36] In the present case counsel for the fourth respondent emphasised that his client did not seek to rely on the presence of actual bias on the part of any member of this Court. Rather he relied on "the appearance of bias". For a number of years there has been controversy in the courts of </w:t>
      </w:r>
      <w:r w:rsidRPr="00016053">
        <w:rPr>
          <w:rFonts w:ascii="Arial" w:hAnsi="Arial" w:cs="Arial"/>
          <w:lang w:val="en-ZA"/>
        </w:rPr>
        <w:lastRenderedPageBreak/>
        <w:t xml:space="preserve">England and some Commonwealth countries as to the proper formulation of the test to be applied in recusal cases involving the appearance of bias. There have been two contending formulations. One is the presence of </w:t>
      </w:r>
      <w:r w:rsidR="00AB5774">
        <w:rPr>
          <w:rFonts w:ascii="Arial" w:hAnsi="Arial" w:cs="Arial"/>
          <w:lang w:val="en-ZA"/>
        </w:rPr>
        <w:t>“</w:t>
      </w:r>
      <w:r w:rsidRPr="00016053">
        <w:rPr>
          <w:rFonts w:ascii="Arial" w:hAnsi="Arial" w:cs="Arial"/>
          <w:lang w:val="en-ZA"/>
        </w:rPr>
        <w:t>a real likelihood of bias</w:t>
      </w:r>
      <w:r w:rsidR="00AB5774">
        <w:rPr>
          <w:rFonts w:ascii="Arial" w:hAnsi="Arial" w:cs="Arial"/>
          <w:lang w:val="en-ZA"/>
        </w:rPr>
        <w:t>”</w:t>
      </w:r>
      <w:r w:rsidRPr="00016053">
        <w:rPr>
          <w:rFonts w:ascii="Arial" w:hAnsi="Arial" w:cs="Arial"/>
          <w:lang w:val="en-ZA"/>
        </w:rPr>
        <w:t xml:space="preserve"> and the other </w:t>
      </w:r>
      <w:r w:rsidR="00AB5774">
        <w:rPr>
          <w:rFonts w:ascii="Arial" w:hAnsi="Arial" w:cs="Arial"/>
          <w:lang w:val="en-ZA"/>
        </w:rPr>
        <w:t>“</w:t>
      </w:r>
      <w:r w:rsidRPr="00016053">
        <w:rPr>
          <w:rFonts w:ascii="Arial" w:hAnsi="Arial" w:cs="Arial"/>
          <w:lang w:val="en-ZA"/>
        </w:rPr>
        <w:t>a reasonable suspicion or apprehension of bias</w:t>
      </w:r>
      <w:r w:rsidR="00AB5774">
        <w:rPr>
          <w:rFonts w:ascii="Arial" w:hAnsi="Arial" w:cs="Arial"/>
          <w:lang w:val="en-ZA"/>
        </w:rPr>
        <w:t>”</w:t>
      </w:r>
      <w:r w:rsidRPr="00016053">
        <w:rPr>
          <w:rFonts w:ascii="Arial" w:hAnsi="Arial" w:cs="Arial"/>
          <w:lang w:val="en-ZA"/>
        </w:rPr>
        <w:t xml:space="preserve">. This subject was canvassed in some detail by Hoexter JA in </w:t>
      </w:r>
      <w:r w:rsidRPr="00016053">
        <w:rPr>
          <w:rFonts w:ascii="Arial" w:hAnsi="Arial" w:cs="Arial"/>
          <w:i/>
          <w:lang w:val="en-ZA"/>
        </w:rPr>
        <w:t>BTR Industries South Africa (Pty) Ltd and Others v Metal and Allied Workers' Union and Another</w:t>
      </w:r>
      <w:r w:rsidRPr="00016053">
        <w:rPr>
          <w:rFonts w:ascii="Arial" w:hAnsi="Arial" w:cs="Arial"/>
          <w:lang w:val="en-ZA"/>
        </w:rPr>
        <w:t>. After a review of the authorities, the learned Judge said:</w:t>
      </w:r>
    </w:p>
    <w:p w14:paraId="217BAF04" w14:textId="298C0CEA" w:rsidR="00887069" w:rsidRPr="00016053" w:rsidRDefault="00AB5774" w:rsidP="00AB5774">
      <w:pPr>
        <w:widowControl w:val="0"/>
        <w:spacing w:after="0" w:line="360" w:lineRule="auto"/>
        <w:ind w:left="720"/>
        <w:jc w:val="both"/>
        <w:rPr>
          <w:rFonts w:ascii="Arial" w:hAnsi="Arial" w:cs="Arial"/>
          <w:lang w:val="en-ZA"/>
        </w:rPr>
      </w:pPr>
      <w:r>
        <w:rPr>
          <w:rFonts w:ascii="Arial" w:hAnsi="Arial" w:cs="Arial"/>
          <w:lang w:val="en-ZA"/>
        </w:rPr>
        <w:t>“</w:t>
      </w:r>
      <w:r w:rsidR="00887069" w:rsidRPr="00016053">
        <w:rPr>
          <w:rFonts w:ascii="Arial" w:hAnsi="Arial" w:cs="Arial"/>
          <w:lang w:val="en-ZA"/>
        </w:rPr>
        <w:t xml:space="preserve"> . . . I conclude that in our law the existence of a reasonable suspicion of bias satisfies the test; and that an apprehension of a real likelihood that the decision maker will be biased is not a prerequisite for disqualifying bias.</w:t>
      </w:r>
      <w:r>
        <w:rPr>
          <w:rFonts w:ascii="Arial" w:hAnsi="Arial" w:cs="Arial"/>
          <w:lang w:val="en-ZA"/>
        </w:rPr>
        <w:t>”</w:t>
      </w:r>
    </w:p>
    <w:p w14:paraId="20F6029F" w14:textId="48EC7333"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[37] In the </w:t>
      </w:r>
      <w:r w:rsidRPr="00016053">
        <w:rPr>
          <w:rFonts w:ascii="Arial" w:hAnsi="Arial" w:cs="Arial"/>
          <w:i/>
          <w:lang w:val="en-ZA"/>
        </w:rPr>
        <w:t>BTR</w:t>
      </w:r>
      <w:r w:rsidRPr="00016053">
        <w:rPr>
          <w:rFonts w:ascii="Arial" w:hAnsi="Arial" w:cs="Arial"/>
          <w:lang w:val="en-ZA"/>
        </w:rPr>
        <w:t xml:space="preserve"> judgment itself and in other South African and foreign judgments, the formulation of the test for recusal on the ground of perceived bias has used the expression </w:t>
      </w:r>
      <w:r w:rsidR="00AB5774">
        <w:rPr>
          <w:rFonts w:ascii="Arial" w:hAnsi="Arial" w:cs="Arial"/>
          <w:lang w:val="en-ZA"/>
        </w:rPr>
        <w:t>“</w:t>
      </w:r>
      <w:r w:rsidRPr="00016053">
        <w:rPr>
          <w:rFonts w:ascii="Arial" w:hAnsi="Arial" w:cs="Arial"/>
          <w:lang w:val="en-ZA"/>
        </w:rPr>
        <w:t>apprehension of bias</w:t>
      </w:r>
      <w:r w:rsidR="00AB5774">
        <w:rPr>
          <w:rFonts w:ascii="Arial" w:hAnsi="Arial" w:cs="Arial"/>
          <w:lang w:val="en-ZA"/>
        </w:rPr>
        <w:t>”</w:t>
      </w:r>
      <w:r w:rsidRPr="00016053">
        <w:rPr>
          <w:rFonts w:ascii="Arial" w:hAnsi="Arial" w:cs="Arial"/>
          <w:lang w:val="en-ZA"/>
        </w:rPr>
        <w:t xml:space="preserve"> as an equivalent for </w:t>
      </w:r>
      <w:r w:rsidR="00AB5774">
        <w:rPr>
          <w:rFonts w:ascii="Arial" w:hAnsi="Arial" w:cs="Arial"/>
          <w:lang w:val="en-ZA"/>
        </w:rPr>
        <w:t>“</w:t>
      </w:r>
      <w:r w:rsidRPr="00016053">
        <w:rPr>
          <w:rFonts w:ascii="Arial" w:hAnsi="Arial" w:cs="Arial"/>
          <w:lang w:val="en-ZA"/>
        </w:rPr>
        <w:t>suspicion of bias</w:t>
      </w:r>
      <w:r w:rsidR="00AB5774">
        <w:rPr>
          <w:rFonts w:ascii="Arial" w:hAnsi="Arial" w:cs="Arial"/>
          <w:lang w:val="en-ZA"/>
        </w:rPr>
        <w:t>”</w:t>
      </w:r>
      <w:r w:rsidRPr="00016053">
        <w:rPr>
          <w:rFonts w:ascii="Arial" w:hAnsi="Arial" w:cs="Arial"/>
          <w:lang w:val="en-ZA"/>
        </w:rPr>
        <w:t xml:space="preserve">. Thus, the following passage from the </w:t>
      </w:r>
      <w:r w:rsidRPr="00016053">
        <w:rPr>
          <w:rFonts w:ascii="Arial" w:hAnsi="Arial" w:cs="Arial"/>
          <w:i/>
          <w:lang w:val="en-ZA"/>
        </w:rPr>
        <w:t>BTR</w:t>
      </w:r>
      <w:r w:rsidRPr="00016053">
        <w:rPr>
          <w:rFonts w:ascii="Arial" w:hAnsi="Arial" w:cs="Arial"/>
          <w:lang w:val="en-ZA"/>
        </w:rPr>
        <w:t xml:space="preserve"> judgment:</w:t>
      </w:r>
    </w:p>
    <w:p w14:paraId="18CF6342" w14:textId="6179972C" w:rsidR="00887069" w:rsidRPr="00AB5774" w:rsidRDefault="00AB5774" w:rsidP="00AB5774">
      <w:pPr>
        <w:widowControl w:val="0"/>
        <w:spacing w:after="0" w:line="360" w:lineRule="auto"/>
        <w:ind w:left="720"/>
        <w:jc w:val="both"/>
        <w:rPr>
          <w:rFonts w:ascii="Arial" w:hAnsi="Arial" w:cs="Arial"/>
          <w:lang w:val="en-ZA"/>
        </w:rPr>
      </w:pPr>
      <w:r>
        <w:rPr>
          <w:rFonts w:ascii="Arial" w:hAnsi="Arial" w:cs="Arial"/>
          <w:lang w:val="en-ZA"/>
        </w:rPr>
        <w:t>“</w:t>
      </w:r>
      <w:r w:rsidR="00887069" w:rsidRPr="00016053">
        <w:rPr>
          <w:rFonts w:ascii="Arial" w:hAnsi="Arial" w:cs="Arial"/>
          <w:lang w:val="en-ZA"/>
        </w:rPr>
        <w:t>The law does not seek . . . to measure the amount of his [the judicial officer's] interest. I venture to suggest that the matter stands no differently with regard to the apprehension of bias by a lay litigant. Provided the suspicion of partiality is one which might reasonably be entertained by a lay litigant a reviewing Court cannot, so I consider, be called upon to measure in a nice balance the precise extent of the apparent risk</w:t>
      </w:r>
      <w:r w:rsidR="00887069" w:rsidRPr="00016053">
        <w:rPr>
          <w:rFonts w:ascii="Arial" w:hAnsi="Arial" w:cs="Arial"/>
          <w:i/>
          <w:lang w:val="en-ZA"/>
        </w:rPr>
        <w:t>. If suspicion is reasonably apprehended, then that is an end to the matter</w:t>
      </w:r>
      <w:r w:rsidR="00887069" w:rsidRPr="00AB5774">
        <w:rPr>
          <w:rFonts w:ascii="Arial" w:hAnsi="Arial" w:cs="Arial"/>
          <w:lang w:val="en-ZA"/>
        </w:rPr>
        <w:t>.</w:t>
      </w:r>
      <w:r w:rsidRPr="00AB5774">
        <w:rPr>
          <w:rFonts w:ascii="Arial" w:hAnsi="Arial" w:cs="Arial"/>
          <w:lang w:val="en-ZA"/>
        </w:rPr>
        <w:t>”</w:t>
      </w:r>
    </w:p>
    <w:p w14:paraId="671F981E"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[38] In </w:t>
      </w:r>
      <w:r w:rsidRPr="00016053">
        <w:rPr>
          <w:rFonts w:ascii="Arial" w:hAnsi="Arial" w:cs="Arial"/>
          <w:i/>
          <w:lang w:val="en-ZA"/>
        </w:rPr>
        <w:t>In re Pinochet</w:t>
      </w:r>
      <w:r w:rsidRPr="00016053">
        <w:rPr>
          <w:rFonts w:ascii="Arial" w:hAnsi="Arial" w:cs="Arial"/>
          <w:lang w:val="en-ZA"/>
        </w:rPr>
        <w:t xml:space="preserve"> Lord Browne-Wilkinson also regarded the terms as being synonymous. He said: </w:t>
      </w:r>
    </w:p>
    <w:p w14:paraId="421B9921" w14:textId="182DAC35" w:rsidR="00887069" w:rsidRPr="00016053" w:rsidRDefault="00AB5774" w:rsidP="00C40833">
      <w:pPr>
        <w:widowControl w:val="0"/>
        <w:spacing w:after="0" w:line="360" w:lineRule="auto"/>
        <w:ind w:left="720"/>
        <w:jc w:val="both"/>
        <w:rPr>
          <w:rFonts w:ascii="Arial" w:hAnsi="Arial" w:cs="Arial"/>
          <w:lang w:val="en-ZA"/>
        </w:rPr>
      </w:pPr>
      <w:r>
        <w:rPr>
          <w:rFonts w:ascii="Arial" w:hAnsi="Arial" w:cs="Arial"/>
          <w:lang w:val="en-ZA"/>
        </w:rPr>
        <w:t>“</w:t>
      </w:r>
      <w:r w:rsidR="00887069" w:rsidRPr="00016053">
        <w:rPr>
          <w:rFonts w:ascii="Arial" w:hAnsi="Arial" w:cs="Arial"/>
          <w:lang w:val="en-ZA"/>
        </w:rPr>
        <w:t>As I have said, Senator Pinochet does not allege that Lord Hoffmann was in fact biased. The contention is that there was a real danger or reasonable apprehension or suspicion that Lord Hoffmann might have been biased, that is to say it is alleged that there is an appearance of bias not actual bias.</w:t>
      </w:r>
      <w:r>
        <w:rPr>
          <w:rFonts w:ascii="Arial" w:hAnsi="Arial" w:cs="Arial"/>
          <w:lang w:val="en-ZA"/>
        </w:rPr>
        <w:t>”</w:t>
      </w:r>
    </w:p>
    <w:p w14:paraId="37CE65D9"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In </w:t>
      </w:r>
      <w:r w:rsidRPr="00016053">
        <w:rPr>
          <w:rFonts w:ascii="Arial" w:hAnsi="Arial" w:cs="Arial"/>
          <w:i/>
          <w:lang w:val="en-ZA"/>
        </w:rPr>
        <w:t>Livesey v The New South Wales Bar Association</w:t>
      </w:r>
      <w:r w:rsidRPr="00016053">
        <w:rPr>
          <w:rFonts w:ascii="Arial" w:hAnsi="Arial" w:cs="Arial"/>
          <w:lang w:val="en-ZA"/>
        </w:rPr>
        <w:t xml:space="preserve"> the High Court of Australia stated:</w:t>
      </w:r>
    </w:p>
    <w:p w14:paraId="04260E07" w14:textId="4E54955F" w:rsidR="00887069" w:rsidRPr="00016053" w:rsidRDefault="00AB5774" w:rsidP="00C40833">
      <w:pPr>
        <w:widowControl w:val="0"/>
        <w:spacing w:after="0" w:line="360" w:lineRule="auto"/>
        <w:ind w:left="720"/>
        <w:jc w:val="both"/>
        <w:rPr>
          <w:rFonts w:ascii="Arial" w:hAnsi="Arial" w:cs="Arial"/>
          <w:lang w:val="en-ZA"/>
        </w:rPr>
      </w:pPr>
      <w:r>
        <w:rPr>
          <w:rFonts w:ascii="Arial" w:hAnsi="Arial" w:cs="Arial"/>
          <w:lang w:val="en-ZA"/>
        </w:rPr>
        <w:t>“</w:t>
      </w:r>
      <w:r w:rsidR="00887069" w:rsidRPr="00016053">
        <w:rPr>
          <w:rFonts w:ascii="Arial" w:hAnsi="Arial" w:cs="Arial"/>
          <w:lang w:val="en-ZA"/>
        </w:rPr>
        <w:t xml:space="preserve">It was common ground between the parties to the present appeal that the principle to be applied in a case such as the present is that laid down in the majority judgment in </w:t>
      </w:r>
      <w:r w:rsidR="00887069" w:rsidRPr="00016053">
        <w:rPr>
          <w:rFonts w:ascii="Arial" w:hAnsi="Arial" w:cs="Arial"/>
          <w:i/>
          <w:lang w:val="en-ZA"/>
        </w:rPr>
        <w:t>Reg v Watson; Ex parte Armstrong</w:t>
      </w:r>
      <w:r w:rsidR="00887069" w:rsidRPr="00016053">
        <w:rPr>
          <w:rFonts w:ascii="Arial" w:hAnsi="Arial" w:cs="Arial"/>
          <w:lang w:val="en-ZA"/>
        </w:rPr>
        <w:t xml:space="preserve">. That principle is that a Judge should not sit to hear a case </w:t>
      </w:r>
      <w:r w:rsidR="00887069" w:rsidRPr="00016053">
        <w:rPr>
          <w:rFonts w:ascii="Arial" w:hAnsi="Arial" w:cs="Arial"/>
          <w:i/>
          <w:lang w:val="en-ZA"/>
        </w:rPr>
        <w:t>if in all the circumstances the parties or the public might entertain a reasonable apprehension that he might not bring an impartial and unprejudiced mind to the resolution of the question involved in it</w:t>
      </w:r>
      <w:r w:rsidR="00887069" w:rsidRPr="00016053">
        <w:rPr>
          <w:rFonts w:ascii="Arial" w:hAnsi="Arial" w:cs="Arial"/>
          <w:lang w:val="en-ZA"/>
        </w:rPr>
        <w:t xml:space="preserve">. . . . Although statements of the principle commonly speak of </w:t>
      </w:r>
      <w:r>
        <w:rPr>
          <w:rFonts w:ascii="Arial" w:hAnsi="Arial" w:cs="Arial"/>
          <w:lang w:val="en-ZA"/>
        </w:rPr>
        <w:t>“</w:t>
      </w:r>
      <w:r w:rsidR="00887069" w:rsidRPr="00016053">
        <w:rPr>
          <w:rFonts w:ascii="Arial" w:hAnsi="Arial" w:cs="Arial"/>
          <w:lang w:val="en-ZA"/>
        </w:rPr>
        <w:t>suspicion of bias</w:t>
      </w:r>
      <w:r>
        <w:rPr>
          <w:rFonts w:ascii="Arial" w:hAnsi="Arial" w:cs="Arial"/>
          <w:lang w:val="en-ZA"/>
        </w:rPr>
        <w:t>”</w:t>
      </w:r>
      <w:r w:rsidR="00887069" w:rsidRPr="00016053">
        <w:rPr>
          <w:rFonts w:ascii="Arial" w:hAnsi="Arial" w:cs="Arial"/>
          <w:lang w:val="en-ZA"/>
        </w:rPr>
        <w:t>, we prefer to avoid the use of that phrase because it sometimes conveys unintended nuances of meaning.</w:t>
      </w:r>
      <w:r>
        <w:rPr>
          <w:rFonts w:ascii="Arial" w:hAnsi="Arial" w:cs="Arial"/>
          <w:lang w:val="en-ZA"/>
        </w:rPr>
        <w:t>”</w:t>
      </w:r>
    </w:p>
    <w:p w14:paraId="42F4CE00" w14:textId="1C36730F"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Because of the inappropriate connotations which might flow from the use of the word </w:t>
      </w:r>
      <w:r w:rsidR="00AB5774">
        <w:rPr>
          <w:rFonts w:ascii="Arial" w:hAnsi="Arial" w:cs="Arial"/>
          <w:lang w:val="en-ZA"/>
        </w:rPr>
        <w:t>“</w:t>
      </w:r>
      <w:r w:rsidRPr="00016053">
        <w:rPr>
          <w:rFonts w:ascii="Arial" w:hAnsi="Arial" w:cs="Arial"/>
          <w:lang w:val="en-ZA"/>
        </w:rPr>
        <w:t>suspicion</w:t>
      </w:r>
      <w:r w:rsidR="00AB5774">
        <w:rPr>
          <w:rFonts w:ascii="Arial" w:hAnsi="Arial" w:cs="Arial"/>
          <w:lang w:val="en-ZA"/>
        </w:rPr>
        <w:t>”</w:t>
      </w:r>
      <w:r w:rsidRPr="00016053">
        <w:rPr>
          <w:rFonts w:ascii="Arial" w:hAnsi="Arial" w:cs="Arial"/>
          <w:lang w:val="en-ZA"/>
        </w:rPr>
        <w:t xml:space="preserve"> </w:t>
      </w:r>
      <w:r w:rsidRPr="00016053">
        <w:rPr>
          <w:rFonts w:ascii="Arial" w:hAnsi="Arial" w:cs="Arial"/>
          <w:lang w:val="en-ZA"/>
        </w:rPr>
        <w:lastRenderedPageBreak/>
        <w:t xml:space="preserve">in this context, we agree and share this preference for </w:t>
      </w:r>
      <w:r w:rsidR="00AB5774">
        <w:rPr>
          <w:rFonts w:ascii="Arial" w:hAnsi="Arial" w:cs="Arial"/>
          <w:lang w:val="en-ZA"/>
        </w:rPr>
        <w:t>“</w:t>
      </w:r>
      <w:r w:rsidRPr="00016053">
        <w:rPr>
          <w:rFonts w:ascii="Arial" w:hAnsi="Arial" w:cs="Arial"/>
          <w:lang w:val="en-ZA"/>
        </w:rPr>
        <w:t>apprehension of bias</w:t>
      </w:r>
      <w:r w:rsidR="00AB5774">
        <w:rPr>
          <w:rFonts w:ascii="Arial" w:hAnsi="Arial" w:cs="Arial"/>
          <w:lang w:val="en-ZA"/>
        </w:rPr>
        <w:t>”</w:t>
      </w:r>
      <w:r w:rsidRPr="00016053">
        <w:rPr>
          <w:rFonts w:ascii="Arial" w:hAnsi="Arial" w:cs="Arial"/>
          <w:lang w:val="en-ZA"/>
        </w:rPr>
        <w:t xml:space="preserve"> rather than </w:t>
      </w:r>
      <w:r w:rsidR="00AB5774">
        <w:rPr>
          <w:rFonts w:ascii="Arial" w:hAnsi="Arial" w:cs="Arial"/>
          <w:lang w:val="en-ZA"/>
        </w:rPr>
        <w:t>“</w:t>
      </w:r>
      <w:r w:rsidRPr="00016053">
        <w:rPr>
          <w:rFonts w:ascii="Arial" w:hAnsi="Arial" w:cs="Arial"/>
          <w:lang w:val="en-ZA"/>
        </w:rPr>
        <w:t>suspicion of bias</w:t>
      </w:r>
      <w:r w:rsidR="00AB5774">
        <w:rPr>
          <w:rFonts w:ascii="Arial" w:hAnsi="Arial" w:cs="Arial"/>
          <w:lang w:val="en-ZA"/>
        </w:rPr>
        <w:t>”</w:t>
      </w:r>
      <w:r w:rsidRPr="00016053">
        <w:rPr>
          <w:rFonts w:ascii="Arial" w:hAnsi="Arial" w:cs="Arial"/>
          <w:lang w:val="en-ZA"/>
        </w:rPr>
        <w:t xml:space="preserve">. This is also the manner in which the Supreme Court of Canada formulates the test, where its use is in no way inconsistent with the judgments of the Supreme Court of Appeal in </w:t>
      </w:r>
      <w:r w:rsidRPr="00016053">
        <w:rPr>
          <w:rFonts w:ascii="Arial" w:hAnsi="Arial" w:cs="Arial"/>
          <w:i/>
          <w:lang w:val="en-ZA"/>
        </w:rPr>
        <w:t>BTR</w:t>
      </w:r>
      <w:r w:rsidRPr="00016053">
        <w:rPr>
          <w:rFonts w:ascii="Arial" w:hAnsi="Arial" w:cs="Arial"/>
          <w:lang w:val="en-ZA"/>
        </w:rPr>
        <w:t xml:space="preserve"> or </w:t>
      </w:r>
      <w:r w:rsidRPr="00016053">
        <w:rPr>
          <w:rFonts w:ascii="Arial" w:hAnsi="Arial" w:cs="Arial"/>
          <w:i/>
          <w:lang w:val="en-ZA"/>
        </w:rPr>
        <w:t>Moch</w:t>
      </w:r>
      <w:r w:rsidRPr="00016053">
        <w:rPr>
          <w:rFonts w:ascii="Arial" w:hAnsi="Arial" w:cs="Arial"/>
          <w:lang w:val="en-ZA"/>
        </w:rPr>
        <w:t xml:space="preserve">.' </w:t>
      </w:r>
      <w:r w:rsidRPr="00016053">
        <w:rPr>
          <w:rFonts w:ascii="Arial" w:hAnsi="Arial" w:cs="Arial"/>
          <w:sz w:val="24"/>
          <w:lang w:val="en-ZA"/>
        </w:rPr>
        <w:t xml:space="preserve">(footnotes omitted, emphasis added) </w:t>
      </w:r>
    </w:p>
    <w:p w14:paraId="448FBD53" w14:textId="77777777" w:rsidR="00887069" w:rsidRPr="00016053" w:rsidRDefault="00887069" w:rsidP="00C40833">
      <w:pPr>
        <w:pStyle w:val="ListParagraph"/>
        <w:widowControl w:val="0"/>
        <w:spacing w:after="0" w:line="360" w:lineRule="auto"/>
        <w:ind w:left="0"/>
        <w:jc w:val="both"/>
        <w:rPr>
          <w:rFonts w:ascii="Arial" w:hAnsi="Arial" w:cs="Arial"/>
          <w:lang w:val="en-ZA"/>
        </w:rPr>
      </w:pPr>
    </w:p>
    <w:p w14:paraId="595F057F" w14:textId="2106F69D"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[33]</w:t>
      </w:r>
      <w:r w:rsidRPr="00016053">
        <w:rPr>
          <w:rFonts w:ascii="Arial" w:hAnsi="Arial" w:cs="Arial"/>
          <w:sz w:val="24"/>
          <w:szCs w:val="24"/>
          <w:lang w:val="en-ZA"/>
        </w:rPr>
        <w:tab/>
      </w:r>
      <w:r w:rsidR="00366E0B" w:rsidRPr="0034370D">
        <w:rPr>
          <w:rFonts w:ascii="Arial" w:hAnsi="Arial" w:cs="Arial"/>
          <w:sz w:val="24"/>
          <w:szCs w:val="24"/>
          <w:lang w:val="en-ZA"/>
        </w:rPr>
        <w:t>In</w:t>
      </w:r>
      <w:r w:rsidR="00887069" w:rsidRPr="0034370D">
        <w:rPr>
          <w:rFonts w:ascii="Arial" w:hAnsi="Arial" w:cs="Arial"/>
          <w:sz w:val="24"/>
          <w:szCs w:val="24"/>
          <w:lang w:val="en-ZA"/>
        </w:rPr>
        <w:t xml:space="preserve"> </w:t>
      </w:r>
      <w:r w:rsidR="00887069" w:rsidRPr="0034370D">
        <w:rPr>
          <w:rFonts w:ascii="Arial" w:hAnsi="Arial" w:cs="Arial"/>
          <w:i/>
          <w:sz w:val="24"/>
          <w:szCs w:val="24"/>
          <w:lang w:val="en-ZA"/>
        </w:rPr>
        <w:t xml:space="preserve">President of the Republic of South Africa v South African Rugby Football Union </w:t>
      </w:r>
      <w:r w:rsidR="00887069" w:rsidRPr="0034370D">
        <w:rPr>
          <w:rFonts w:ascii="Arial" w:hAnsi="Arial" w:cs="Arial"/>
          <w:sz w:val="24"/>
          <w:szCs w:val="24"/>
          <w:lang w:val="en-ZA"/>
        </w:rPr>
        <w:t>refer</w:t>
      </w:r>
      <w:r w:rsidR="006E3361" w:rsidRPr="0034370D">
        <w:rPr>
          <w:rFonts w:ascii="Arial" w:hAnsi="Arial" w:cs="Arial"/>
          <w:sz w:val="24"/>
          <w:szCs w:val="24"/>
          <w:lang w:val="en-ZA"/>
        </w:rPr>
        <w:t xml:space="preserve">ence was made </w:t>
      </w:r>
      <w:r w:rsidR="00887069" w:rsidRPr="0034370D">
        <w:rPr>
          <w:rFonts w:ascii="Arial" w:hAnsi="Arial" w:cs="Arial"/>
          <w:sz w:val="24"/>
          <w:szCs w:val="24"/>
          <w:lang w:val="en-ZA"/>
        </w:rPr>
        <w:t>to the judgment of the Supreme Court of Canada</w:t>
      </w:r>
      <w:r w:rsidR="00887069" w:rsidRPr="0034370D">
        <w:rPr>
          <w:rFonts w:ascii="Arial" w:hAnsi="Arial" w:cs="Arial"/>
          <w:i/>
          <w:sz w:val="24"/>
          <w:szCs w:val="24"/>
          <w:lang w:val="en-ZA"/>
        </w:rPr>
        <w:t xml:space="preserve"> </w:t>
      </w:r>
      <w:r w:rsidR="00887069" w:rsidRPr="0034370D">
        <w:rPr>
          <w:rFonts w:ascii="Arial" w:hAnsi="Arial" w:cs="Arial"/>
          <w:sz w:val="24"/>
          <w:szCs w:val="24"/>
          <w:lang w:val="en-ZA"/>
        </w:rPr>
        <w:t>in</w:t>
      </w:r>
      <w:r w:rsidR="00887069" w:rsidRPr="0034370D">
        <w:rPr>
          <w:rFonts w:ascii="Arial" w:hAnsi="Arial" w:cs="Arial"/>
          <w:i/>
          <w:sz w:val="24"/>
          <w:szCs w:val="24"/>
          <w:lang w:val="en-ZA"/>
        </w:rPr>
        <w:t xml:space="preserve"> R. v. S. (R.D.)</w:t>
      </w:r>
      <w:r w:rsidR="00887069" w:rsidRPr="00016053">
        <w:rPr>
          <w:rStyle w:val="FootnoteReference"/>
          <w:rFonts w:ascii="Arial" w:hAnsi="Arial" w:cs="Arial"/>
          <w:sz w:val="24"/>
          <w:szCs w:val="24"/>
          <w:lang w:val="en-ZA"/>
        </w:rPr>
        <w:footnoteReference w:id="25"/>
      </w:r>
      <w:r w:rsidR="00887069" w:rsidRPr="0034370D">
        <w:rPr>
          <w:rFonts w:ascii="Arial" w:hAnsi="Arial" w:cs="Arial"/>
          <w:sz w:val="24"/>
          <w:szCs w:val="24"/>
          <w:lang w:val="en-ZA"/>
        </w:rPr>
        <w:t xml:space="preserve"> where it was held that:</w:t>
      </w:r>
    </w:p>
    <w:p w14:paraId="2D62CC01"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'117</w:t>
      </w:r>
      <w:r w:rsidRPr="00016053">
        <w:rPr>
          <w:rFonts w:ascii="Arial" w:hAnsi="Arial" w:cs="Arial"/>
          <w:lang w:val="en-ZA"/>
        </w:rPr>
        <w:tab/>
        <w:t xml:space="preserve">Courts have rightly recognized that there is a presumption that judges will carry out their oath of office. See </w:t>
      </w:r>
      <w:r w:rsidRPr="00016053">
        <w:rPr>
          <w:rFonts w:ascii="Arial" w:hAnsi="Arial" w:cs="Arial"/>
          <w:i/>
          <w:lang w:val="en-ZA"/>
        </w:rPr>
        <w:t>R. v. Smith &amp; Whiteway Fisheries Ltd</w:t>
      </w:r>
      <w:r w:rsidRPr="00016053">
        <w:rPr>
          <w:rFonts w:ascii="Arial" w:hAnsi="Arial" w:cs="Arial"/>
          <w:lang w:val="en-ZA"/>
        </w:rPr>
        <w:t>. (1994), 1994 NSCA 130 (CanLII), 133 N.S.R. (2d) 50 (C.A.), and [</w:t>
      </w:r>
      <w:r w:rsidRPr="00016053">
        <w:rPr>
          <w:rFonts w:ascii="Arial" w:hAnsi="Arial" w:cs="Arial"/>
          <w:i/>
          <w:lang w:val="en-ZA"/>
        </w:rPr>
        <w:t xml:space="preserve">R. v. Lin </w:t>
      </w:r>
      <w:r w:rsidRPr="00016053">
        <w:rPr>
          <w:rFonts w:ascii="Arial" w:hAnsi="Arial" w:cs="Arial"/>
          <w:lang w:val="en-ZA"/>
        </w:rPr>
        <w:t xml:space="preserve">[1995] B.C.J.No. 982 (QL)]. This is one of the reasons why the threshold for a successful allegation of perceived judicial bias is high. However, despite this high threshold, </w:t>
      </w:r>
      <w:r w:rsidRPr="00016053">
        <w:rPr>
          <w:rFonts w:ascii="Arial" w:hAnsi="Arial" w:cs="Arial"/>
          <w:i/>
          <w:lang w:val="en-ZA"/>
        </w:rPr>
        <w:t xml:space="preserve">the presumption can be displaced with “cogent evidence” that demonstrates that something the judge has done gives rise to a reasonable apprehension of bias. </w:t>
      </w:r>
      <w:r w:rsidRPr="00016053">
        <w:rPr>
          <w:rFonts w:ascii="Arial" w:hAnsi="Arial" w:cs="Arial"/>
          <w:lang w:val="en-ZA"/>
        </w:rPr>
        <w:t xml:space="preserve">See </w:t>
      </w:r>
      <w:r w:rsidRPr="00016053">
        <w:rPr>
          <w:rFonts w:ascii="Arial" w:hAnsi="Arial" w:cs="Arial"/>
          <w:i/>
          <w:lang w:val="en-ZA"/>
        </w:rPr>
        <w:t>Smith &amp; Whiteway</w:t>
      </w:r>
      <w:r w:rsidRPr="00016053">
        <w:rPr>
          <w:rFonts w:ascii="Arial" w:hAnsi="Arial" w:cs="Arial"/>
          <w:lang w:val="en-ZA"/>
        </w:rPr>
        <w:t xml:space="preserve">, </w:t>
      </w:r>
      <w:r w:rsidRPr="00016053">
        <w:rPr>
          <w:rFonts w:ascii="Arial" w:hAnsi="Arial" w:cs="Arial"/>
          <w:i/>
          <w:lang w:val="en-ZA"/>
        </w:rPr>
        <w:t>supra</w:t>
      </w:r>
      <w:r w:rsidRPr="00016053">
        <w:rPr>
          <w:rFonts w:ascii="Arial" w:hAnsi="Arial" w:cs="Arial"/>
          <w:lang w:val="en-ZA"/>
        </w:rPr>
        <w:t xml:space="preserve">, at para. 64; </w:t>
      </w:r>
      <w:r w:rsidRPr="00016053">
        <w:rPr>
          <w:rFonts w:ascii="Arial" w:hAnsi="Arial" w:cs="Arial"/>
          <w:i/>
          <w:lang w:val="en-ZA"/>
        </w:rPr>
        <w:t>Lin</w:t>
      </w:r>
      <w:r w:rsidRPr="00016053">
        <w:rPr>
          <w:rFonts w:ascii="Arial" w:hAnsi="Arial" w:cs="Arial"/>
          <w:lang w:val="en-ZA"/>
        </w:rPr>
        <w:t xml:space="preserve">, </w:t>
      </w:r>
      <w:r w:rsidRPr="00016053">
        <w:rPr>
          <w:rFonts w:ascii="Arial" w:hAnsi="Arial" w:cs="Arial"/>
          <w:i/>
          <w:lang w:val="en-ZA"/>
        </w:rPr>
        <w:t>supra</w:t>
      </w:r>
      <w:r w:rsidRPr="00016053">
        <w:rPr>
          <w:rFonts w:ascii="Arial" w:hAnsi="Arial" w:cs="Arial"/>
          <w:lang w:val="en-ZA"/>
        </w:rPr>
        <w:t>, at para. 37. The presumption of judicial integrity can never relieve a judge from the sworn duty to be impartial.</w:t>
      </w:r>
    </w:p>
    <w:p w14:paraId="4239074C"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118</w:t>
      </w:r>
      <w:r w:rsidRPr="00016053">
        <w:rPr>
          <w:rFonts w:ascii="Arial" w:hAnsi="Arial" w:cs="Arial"/>
          <w:lang w:val="en-ZA"/>
        </w:rPr>
        <w:tab/>
        <w:t xml:space="preserve">It is right and proper that judges be held to the highest standards of impartiality since they will have to determine the most fundamentally important rights of the parties appearing before them. This is true whether the legal dispute arises between citizen and citizen or between the citizen and the state. </w:t>
      </w:r>
      <w:r w:rsidRPr="00016053">
        <w:rPr>
          <w:rFonts w:ascii="Arial" w:hAnsi="Arial" w:cs="Arial"/>
          <w:i/>
          <w:lang w:val="en-ZA"/>
        </w:rPr>
        <w:t>Every comment that a judge makes from the bench is weighed and evaluated by the community as well as the parties</w:t>
      </w:r>
      <w:r w:rsidRPr="00016053">
        <w:rPr>
          <w:rFonts w:ascii="Arial" w:hAnsi="Arial" w:cs="Arial"/>
          <w:lang w:val="en-ZA"/>
        </w:rPr>
        <w:t xml:space="preserve">. </w:t>
      </w:r>
      <w:r w:rsidRPr="00016053">
        <w:rPr>
          <w:rFonts w:ascii="Arial" w:hAnsi="Arial" w:cs="Arial"/>
          <w:i/>
          <w:lang w:val="en-ZA"/>
        </w:rPr>
        <w:t>Judges must be conscious of this constant weighing and make every effort to achieve neutrality and fairness</w:t>
      </w:r>
      <w:r w:rsidRPr="00016053">
        <w:rPr>
          <w:rFonts w:ascii="Arial" w:hAnsi="Arial" w:cs="Arial"/>
          <w:lang w:val="en-ZA"/>
        </w:rPr>
        <w:t xml:space="preserve"> in carrying out their duties. This must be a cardinal rule of judicial conduct.' </w:t>
      </w:r>
      <w:r w:rsidRPr="00016053">
        <w:rPr>
          <w:rFonts w:ascii="Arial" w:hAnsi="Arial" w:cs="Arial"/>
          <w:sz w:val="24"/>
          <w:lang w:val="en-ZA"/>
        </w:rPr>
        <w:t>(emphasis added)</w:t>
      </w:r>
    </w:p>
    <w:p w14:paraId="20D9CCA6"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5604000B" w14:textId="497B8223" w:rsidR="00887069" w:rsidRPr="0034370D" w:rsidRDefault="0034370D" w:rsidP="0034370D">
      <w:pPr>
        <w:widowControl w:val="0"/>
        <w:spacing w:after="0" w:line="360" w:lineRule="auto"/>
        <w:jc w:val="both"/>
        <w:rPr>
          <w:rFonts w:ascii="Arial" w:hAnsi="Arial" w:cs="Arial"/>
          <w:sz w:val="24"/>
          <w:szCs w:val="24"/>
          <w:lang w:val="en-ZA"/>
        </w:rPr>
      </w:pPr>
      <w:r w:rsidRPr="00FE24BE">
        <w:rPr>
          <w:rFonts w:ascii="Arial" w:hAnsi="Arial" w:cs="Arial"/>
          <w:sz w:val="24"/>
          <w:szCs w:val="24"/>
          <w:lang w:val="en-ZA"/>
        </w:rPr>
        <w:t>[34]</w:t>
      </w:r>
      <w:r w:rsidRPr="00FE24BE">
        <w:rPr>
          <w:rFonts w:ascii="Arial" w:hAnsi="Arial" w:cs="Arial"/>
          <w:sz w:val="24"/>
          <w:szCs w:val="24"/>
          <w:lang w:val="en-ZA"/>
        </w:rPr>
        <w:tab/>
      </w:r>
      <w:r w:rsidR="00887069" w:rsidRPr="0034370D">
        <w:rPr>
          <w:rFonts w:ascii="Arial" w:hAnsi="Arial" w:cs="Arial"/>
          <w:sz w:val="24"/>
          <w:szCs w:val="24"/>
          <w:lang w:val="en-ZA"/>
        </w:rPr>
        <w:t>Previous decisions are helpful to demonstrate the application of the principle, but ultimately</w:t>
      </w:r>
      <w:r w:rsidR="00796F87" w:rsidRPr="0034370D">
        <w:rPr>
          <w:rFonts w:ascii="Arial" w:hAnsi="Arial" w:cs="Arial"/>
          <w:sz w:val="24"/>
          <w:szCs w:val="24"/>
          <w:lang w:val="en-ZA"/>
        </w:rPr>
        <w:t>,</w:t>
      </w:r>
      <w:r w:rsidR="00887069" w:rsidRPr="0034370D">
        <w:rPr>
          <w:rFonts w:ascii="Arial" w:hAnsi="Arial" w:cs="Arial"/>
          <w:sz w:val="24"/>
          <w:szCs w:val="24"/>
          <w:lang w:val="en-ZA"/>
        </w:rPr>
        <w:t xml:space="preserve"> every case turns on its own facts. The test and characteristics of the reasonable observer have to be applied to </w:t>
      </w:r>
      <w:r w:rsidR="00366E0B" w:rsidRPr="0034370D">
        <w:rPr>
          <w:rFonts w:ascii="Arial" w:hAnsi="Arial" w:cs="Arial"/>
          <w:sz w:val="24"/>
          <w:szCs w:val="24"/>
          <w:lang w:val="en-ZA"/>
        </w:rPr>
        <w:t>the specific factual situations</w:t>
      </w:r>
      <w:r w:rsidR="00887069" w:rsidRPr="00016053">
        <w:rPr>
          <w:rStyle w:val="FootnoteReference"/>
          <w:rFonts w:ascii="Arial" w:hAnsi="Arial" w:cs="Arial"/>
          <w:sz w:val="24"/>
          <w:szCs w:val="24"/>
          <w:lang w:val="en-ZA"/>
        </w:rPr>
        <w:footnoteReference w:id="26"/>
      </w:r>
      <w:r w:rsidR="00366E0B" w:rsidRPr="0034370D">
        <w:rPr>
          <w:rFonts w:ascii="Arial" w:hAnsi="Arial" w:cs="Arial"/>
          <w:sz w:val="24"/>
          <w:szCs w:val="24"/>
          <w:lang w:val="en-ZA"/>
        </w:rPr>
        <w:t xml:space="preserve"> in each case.</w:t>
      </w:r>
      <w:r w:rsidR="00887069" w:rsidRPr="0034370D">
        <w:rPr>
          <w:rFonts w:ascii="Arial" w:hAnsi="Arial" w:cs="Arial"/>
          <w:sz w:val="24"/>
          <w:szCs w:val="24"/>
          <w:lang w:val="en-ZA"/>
        </w:rPr>
        <w:t xml:space="preserve"> </w:t>
      </w:r>
      <w:r w:rsidR="00887069" w:rsidRPr="0034370D">
        <w:rPr>
          <w:rFonts w:ascii="Arial" w:hAnsi="Arial" w:cs="Arial"/>
          <w:sz w:val="24"/>
          <w:szCs w:val="24"/>
          <w:lang w:val="en-ZA"/>
        </w:rPr>
        <w:lastRenderedPageBreak/>
        <w:t xml:space="preserve">The circumstances in which recusal should follow, judging on recent developments, are far from being exhausted, and hence the instances of possible recusal by far do not constitute a </w:t>
      </w:r>
      <w:r w:rsidR="00887069" w:rsidRPr="0034370D">
        <w:rPr>
          <w:rFonts w:ascii="Arial" w:hAnsi="Arial" w:cs="Arial"/>
          <w:i/>
          <w:sz w:val="24"/>
          <w:szCs w:val="24"/>
          <w:lang w:val="en-ZA"/>
        </w:rPr>
        <w:t>numerus clausus</w:t>
      </w:r>
      <w:r w:rsidR="00887069" w:rsidRPr="0034370D">
        <w:rPr>
          <w:rFonts w:ascii="Arial" w:hAnsi="Arial" w:cs="Arial"/>
          <w:sz w:val="24"/>
          <w:szCs w:val="24"/>
          <w:lang w:val="en-ZA"/>
        </w:rPr>
        <w:t xml:space="preserve"> (closed list)</w:t>
      </w:r>
      <w:r w:rsidR="00AB5774" w:rsidRPr="0034370D">
        <w:rPr>
          <w:rFonts w:ascii="Arial" w:hAnsi="Arial" w:cs="Arial"/>
          <w:sz w:val="24"/>
          <w:szCs w:val="24"/>
          <w:lang w:val="en-ZA"/>
        </w:rPr>
        <w:t>.</w:t>
      </w:r>
      <w:r w:rsidR="00887069" w:rsidRPr="00016053">
        <w:rPr>
          <w:rStyle w:val="FootnoteReference"/>
          <w:rFonts w:ascii="Arial" w:hAnsi="Arial" w:cs="Arial"/>
          <w:sz w:val="24"/>
          <w:szCs w:val="24"/>
          <w:lang w:val="en-ZA"/>
        </w:rPr>
        <w:footnoteReference w:id="27"/>
      </w:r>
    </w:p>
    <w:p w14:paraId="3EDD5993" w14:textId="77777777" w:rsidR="00887069" w:rsidRPr="00016053" w:rsidRDefault="00887069" w:rsidP="00C40833">
      <w:pPr>
        <w:pStyle w:val="ListParagraph"/>
        <w:widowControl w:val="0"/>
        <w:spacing w:after="0" w:line="360" w:lineRule="auto"/>
        <w:ind w:left="0"/>
        <w:jc w:val="both"/>
        <w:rPr>
          <w:rFonts w:ascii="Arial" w:hAnsi="Arial" w:cs="Arial"/>
          <w:lang w:val="en-ZA"/>
        </w:rPr>
      </w:pPr>
    </w:p>
    <w:p w14:paraId="4CC2315F" w14:textId="63BFC6EC"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[35]</w:t>
      </w:r>
      <w:r w:rsidRPr="00016053">
        <w:rPr>
          <w:rFonts w:ascii="Arial" w:hAnsi="Arial" w:cs="Arial"/>
          <w:sz w:val="24"/>
          <w:szCs w:val="24"/>
          <w:lang w:val="en-ZA"/>
        </w:rPr>
        <w:tab/>
      </w:r>
      <w:r w:rsidR="00887069" w:rsidRPr="0034370D">
        <w:rPr>
          <w:rFonts w:ascii="Arial" w:hAnsi="Arial" w:cs="Arial"/>
          <w:sz w:val="24"/>
          <w:szCs w:val="24"/>
          <w:lang w:val="en-ZA"/>
        </w:rPr>
        <w:t xml:space="preserve">Howie JA contextualised the test in </w:t>
      </w:r>
      <w:r w:rsidR="00887069" w:rsidRPr="0034370D">
        <w:rPr>
          <w:rFonts w:ascii="Arial" w:hAnsi="Arial" w:cs="Arial"/>
          <w:i/>
          <w:sz w:val="24"/>
          <w:szCs w:val="24"/>
          <w:lang w:val="en-ZA"/>
        </w:rPr>
        <w:t>Gaetsaloe v Debswana Diamond Co (Pty) Ltd,</w:t>
      </w:r>
      <w:r w:rsidR="00887069" w:rsidRPr="00016053">
        <w:rPr>
          <w:rStyle w:val="FootnoteReference"/>
          <w:rFonts w:ascii="Arial" w:hAnsi="Arial" w:cs="Arial"/>
          <w:sz w:val="24"/>
          <w:szCs w:val="24"/>
          <w:lang w:val="en-ZA"/>
        </w:rPr>
        <w:footnoteReference w:id="28"/>
      </w:r>
      <w:r w:rsidR="00887069" w:rsidRPr="0034370D">
        <w:rPr>
          <w:rFonts w:ascii="Arial" w:hAnsi="Arial" w:cs="Arial"/>
          <w:sz w:val="24"/>
          <w:szCs w:val="24"/>
          <w:lang w:val="en-ZA"/>
        </w:rPr>
        <w:t xml:space="preserve"> as being:</w:t>
      </w:r>
    </w:p>
    <w:p w14:paraId="50ECE29A"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 . . an objective one. Actual bias need not be shown, merely apprehended bias. After citing Canadian authority, the South African Constitutional Court, in </w:t>
      </w:r>
      <w:r w:rsidRPr="00016053">
        <w:rPr>
          <w:rFonts w:ascii="Arial" w:hAnsi="Arial" w:cs="Arial"/>
          <w:i/>
          <w:lang w:val="en-ZA"/>
        </w:rPr>
        <w:t>President of the Republic of South Africa v South African Rugby Football Union</w:t>
      </w:r>
      <w:r w:rsidRPr="00016053">
        <w:rPr>
          <w:rFonts w:ascii="Arial" w:hAnsi="Arial" w:cs="Arial"/>
          <w:lang w:val="en-ZA"/>
        </w:rPr>
        <w:t xml:space="preserve"> explained that the test contains a two – fold objective element. The person considering the alleged bias must be reasonable and the apprehension of bias must itself be reasonable in the circumstances of the case.’ </w:t>
      </w:r>
      <w:r w:rsidRPr="00016053">
        <w:rPr>
          <w:rFonts w:ascii="Arial" w:hAnsi="Arial" w:cs="Arial"/>
          <w:sz w:val="24"/>
          <w:lang w:val="en-ZA"/>
        </w:rPr>
        <w:t>(footnotes omitted)</w:t>
      </w:r>
    </w:p>
    <w:p w14:paraId="2ABE06A9"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Concisely, a litigant must show</w:t>
      </w:r>
      <w:r w:rsidRPr="00016053">
        <w:rPr>
          <w:rStyle w:val="FootnoteReference"/>
          <w:rFonts w:ascii="Arial" w:hAnsi="Arial" w:cs="Arial"/>
          <w:sz w:val="24"/>
          <w:szCs w:val="24"/>
          <w:lang w:val="en-ZA"/>
        </w:rPr>
        <w:footnoteReference w:id="29"/>
      </w:r>
      <w:r w:rsidRPr="00016053">
        <w:rPr>
          <w:rFonts w:ascii="Arial" w:hAnsi="Arial" w:cs="Arial"/>
          <w:sz w:val="24"/>
          <w:szCs w:val="24"/>
          <w:lang w:val="en-ZA"/>
        </w:rPr>
        <w:t xml:space="preserve"> that a 'reasonable, objective and informed person would, on the correct facts, reasonably apprehend bias'.</w:t>
      </w:r>
      <w:r w:rsidRPr="00016053">
        <w:rPr>
          <w:rStyle w:val="FootnoteReference"/>
          <w:rFonts w:ascii="Arial" w:hAnsi="Arial" w:cs="Arial"/>
          <w:sz w:val="24"/>
          <w:szCs w:val="24"/>
          <w:lang w:val="en-ZA"/>
        </w:rPr>
        <w:footnoteReference w:id="30"/>
      </w:r>
      <w:r w:rsidRPr="00016053">
        <w:rPr>
          <w:rFonts w:ascii="Arial" w:hAnsi="Arial" w:cs="Arial"/>
          <w:sz w:val="24"/>
          <w:szCs w:val="24"/>
          <w:lang w:val="en-ZA"/>
        </w:rPr>
        <w:t xml:space="preserve"> </w:t>
      </w:r>
    </w:p>
    <w:p w14:paraId="57125DA1"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769EDA54" w14:textId="02CC1AFA"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[36]</w:t>
      </w:r>
      <w:r w:rsidRPr="00016053">
        <w:rPr>
          <w:rFonts w:ascii="Arial" w:hAnsi="Arial" w:cs="Arial"/>
          <w:sz w:val="24"/>
          <w:szCs w:val="24"/>
          <w:lang w:val="en-ZA"/>
        </w:rPr>
        <w:tab/>
      </w:r>
      <w:r w:rsidR="00887069" w:rsidRPr="0034370D">
        <w:rPr>
          <w:rFonts w:ascii="Arial" w:hAnsi="Arial" w:cs="Arial"/>
          <w:iCs/>
          <w:sz w:val="24"/>
          <w:szCs w:val="24"/>
          <w:lang w:val="en-ZA"/>
        </w:rPr>
        <w:t>The perception (appearance or apprehension) of bias is as important as actual bias.</w:t>
      </w:r>
      <w:r w:rsidR="00887069" w:rsidRPr="00016053">
        <w:rPr>
          <w:rStyle w:val="FootnoteReference"/>
          <w:rFonts w:ascii="Arial" w:hAnsi="Arial" w:cs="Arial"/>
          <w:iCs/>
          <w:sz w:val="24"/>
          <w:szCs w:val="24"/>
          <w:lang w:val="en-ZA"/>
        </w:rPr>
        <w:footnoteReference w:id="31"/>
      </w:r>
      <w:r w:rsidR="00887069" w:rsidRPr="0034370D">
        <w:rPr>
          <w:rFonts w:ascii="Arial" w:hAnsi="Arial" w:cs="Arial"/>
          <w:sz w:val="24"/>
          <w:szCs w:val="24"/>
          <w:lang w:val="en-ZA"/>
        </w:rPr>
        <w:t xml:space="preserve"> </w:t>
      </w:r>
      <w:r w:rsidR="00887069" w:rsidRPr="0034370D">
        <w:rPr>
          <w:rFonts w:ascii="Arial" w:hAnsi="Arial" w:cs="Arial"/>
          <w:iCs/>
          <w:sz w:val="24"/>
          <w:szCs w:val="24"/>
          <w:lang w:val="en-ZA"/>
        </w:rPr>
        <w:t>This is because ‘it is of fundamental importance that justice should not only be done, but should manifestly ... be seen to be done... Nothing is to be done which creates a suspicion that there has been an improper interference with the course of justice.’</w:t>
      </w:r>
      <w:r w:rsidR="00887069" w:rsidRPr="00016053">
        <w:rPr>
          <w:rStyle w:val="FootnoteReference"/>
          <w:rFonts w:ascii="Arial" w:hAnsi="Arial" w:cs="Arial"/>
          <w:iCs/>
          <w:sz w:val="24"/>
          <w:szCs w:val="24"/>
          <w:lang w:val="en-ZA"/>
        </w:rPr>
        <w:footnoteReference w:id="32"/>
      </w:r>
      <w:r w:rsidR="00887069" w:rsidRPr="0034370D">
        <w:rPr>
          <w:rFonts w:ascii="Arial" w:hAnsi="Arial" w:cs="Arial"/>
          <w:sz w:val="24"/>
          <w:szCs w:val="24"/>
          <w:lang w:val="en-ZA"/>
        </w:rPr>
        <w:t xml:space="preserve"> In line herewith, the Constitutional Court </w:t>
      </w:r>
      <w:r w:rsidR="00366E0B" w:rsidRPr="0034370D">
        <w:rPr>
          <w:rFonts w:ascii="Arial" w:hAnsi="Arial" w:cs="Arial"/>
          <w:sz w:val="24"/>
          <w:szCs w:val="24"/>
          <w:lang w:val="en-ZA"/>
        </w:rPr>
        <w:t xml:space="preserve">has </w:t>
      </w:r>
      <w:r w:rsidR="00887069" w:rsidRPr="0034370D">
        <w:rPr>
          <w:rFonts w:ascii="Arial" w:hAnsi="Arial" w:cs="Arial"/>
          <w:sz w:val="24"/>
          <w:szCs w:val="24"/>
          <w:lang w:val="en-ZA"/>
        </w:rPr>
        <w:t xml:space="preserve">held that </w:t>
      </w:r>
      <w:r w:rsidR="00887069" w:rsidRPr="0034370D">
        <w:rPr>
          <w:rFonts w:ascii="Arial" w:hAnsi="Arial" w:cs="Arial"/>
          <w:iCs/>
          <w:sz w:val="24"/>
          <w:szCs w:val="24"/>
          <w:lang w:val="en-ZA"/>
        </w:rPr>
        <w:t xml:space="preserve">‘[nothing] is more likely to impair confidence ... in proceedings, whether on the part of litigants or the general public, than </w:t>
      </w:r>
      <w:r w:rsidR="00887069" w:rsidRPr="0034370D">
        <w:rPr>
          <w:rFonts w:ascii="Arial" w:hAnsi="Arial" w:cs="Arial"/>
          <w:iCs/>
          <w:sz w:val="24"/>
          <w:szCs w:val="24"/>
          <w:lang w:val="en-ZA"/>
        </w:rPr>
        <w:lastRenderedPageBreak/>
        <w:t>actual bias or the appearance of bias in the official who has the power to adjudicate disputes.’</w:t>
      </w:r>
      <w:r w:rsidR="00887069" w:rsidRPr="00016053">
        <w:rPr>
          <w:rStyle w:val="FootnoteReference"/>
          <w:rFonts w:ascii="Arial" w:hAnsi="Arial" w:cs="Arial"/>
          <w:iCs/>
          <w:sz w:val="24"/>
          <w:szCs w:val="24"/>
          <w:lang w:val="en-ZA"/>
        </w:rPr>
        <w:footnoteReference w:id="33"/>
      </w:r>
      <w:r w:rsidR="00887069" w:rsidRPr="0034370D">
        <w:rPr>
          <w:rFonts w:ascii="Arial" w:hAnsi="Arial" w:cs="Arial"/>
          <w:sz w:val="24"/>
          <w:szCs w:val="24"/>
          <w:lang w:val="en-ZA"/>
        </w:rPr>
        <w:t xml:space="preserve"> </w:t>
      </w:r>
    </w:p>
    <w:p w14:paraId="472AB77C" w14:textId="77777777" w:rsidR="00887069" w:rsidRPr="00016053" w:rsidRDefault="00887069" w:rsidP="00C40833">
      <w:pPr>
        <w:pStyle w:val="ListParagraph"/>
        <w:widowControl w:val="0"/>
        <w:spacing w:after="0" w:line="360" w:lineRule="auto"/>
        <w:ind w:left="0"/>
        <w:contextualSpacing w:val="0"/>
        <w:jc w:val="both"/>
        <w:rPr>
          <w:rFonts w:ascii="Arial" w:hAnsi="Arial" w:cs="Arial"/>
          <w:iCs/>
          <w:sz w:val="24"/>
          <w:szCs w:val="24"/>
          <w:lang w:val="en-ZA"/>
        </w:rPr>
      </w:pPr>
    </w:p>
    <w:p w14:paraId="4CCDEA56" w14:textId="422A853D" w:rsidR="00887069"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[37]</w:t>
      </w:r>
      <w:r w:rsidRPr="00016053">
        <w:rPr>
          <w:rFonts w:ascii="Arial" w:hAnsi="Arial" w:cs="Arial"/>
          <w:sz w:val="24"/>
          <w:szCs w:val="24"/>
          <w:lang w:val="en-ZA"/>
        </w:rPr>
        <w:tab/>
      </w:r>
      <w:r w:rsidR="00887069" w:rsidRPr="0034370D">
        <w:rPr>
          <w:rFonts w:ascii="Arial" w:hAnsi="Arial" w:cs="Arial"/>
          <w:i/>
          <w:sz w:val="24"/>
          <w:lang w:val="en-ZA"/>
        </w:rPr>
        <w:t>Bernert v Absa Bank Ltd</w:t>
      </w:r>
      <w:r w:rsidR="00887069" w:rsidRPr="00016053">
        <w:rPr>
          <w:rStyle w:val="FootnoteReference"/>
          <w:rFonts w:ascii="Arial" w:hAnsi="Arial" w:cs="Arial"/>
          <w:sz w:val="24"/>
          <w:lang w:val="en-ZA"/>
        </w:rPr>
        <w:footnoteReference w:id="34"/>
      </w:r>
      <w:r w:rsidR="00887069" w:rsidRPr="0034370D">
        <w:rPr>
          <w:rFonts w:ascii="Arial" w:hAnsi="Arial" w:cs="Arial"/>
          <w:sz w:val="24"/>
          <w:lang w:val="en-ZA"/>
        </w:rPr>
        <w:t xml:space="preserve"> sets out the following useful backdrop for the overall discussion regarding a perception of bias:</w:t>
      </w:r>
    </w:p>
    <w:p w14:paraId="12A3BA5D" w14:textId="77777777" w:rsidR="00887069" w:rsidRPr="00016053" w:rsidRDefault="00887069" w:rsidP="00C40833">
      <w:pPr>
        <w:widowControl w:val="0"/>
        <w:spacing w:after="0" w:line="360" w:lineRule="auto"/>
        <w:jc w:val="both"/>
        <w:rPr>
          <w:rFonts w:ascii="Arial" w:hAnsi="Arial" w:cs="Arial"/>
          <w:sz w:val="24"/>
          <w:lang w:val="en-ZA"/>
        </w:rPr>
      </w:pPr>
      <w:r w:rsidRPr="00016053">
        <w:rPr>
          <w:rFonts w:ascii="Arial" w:hAnsi="Arial" w:cs="Arial"/>
          <w:lang w:val="en-ZA"/>
        </w:rPr>
        <w:t>'This case concerns the apprehension of bias. The apprehension of bias may arise either from the association or interest that the judicial officer has in one of the litigants before the court or from the interest that the judicial officer has in the outcome of the case</w:t>
      </w:r>
      <w:r w:rsidRPr="00016053">
        <w:rPr>
          <w:rFonts w:ascii="Arial" w:hAnsi="Arial" w:cs="Arial"/>
          <w:i/>
          <w:lang w:val="en-ZA"/>
        </w:rPr>
        <w:t xml:space="preserve">. Or it may arise from the conduct or utterances by a judicial officer </w:t>
      </w:r>
      <w:r w:rsidRPr="00846B70">
        <w:rPr>
          <w:rFonts w:ascii="Arial" w:hAnsi="Arial" w:cs="Arial"/>
          <w:i/>
          <w:lang w:val="en-ZA"/>
        </w:rPr>
        <w:t>prior to or</w:t>
      </w:r>
      <w:r w:rsidRPr="00016053">
        <w:rPr>
          <w:rFonts w:ascii="Arial" w:hAnsi="Arial" w:cs="Arial"/>
          <w:i/>
          <w:lang w:val="en-ZA"/>
        </w:rPr>
        <w:t xml:space="preserve"> during proceedings. In all these situations, the judicial officer must ordinarily recuse himself or herself</w:t>
      </w:r>
      <w:r w:rsidRPr="00016053">
        <w:rPr>
          <w:rFonts w:ascii="Arial" w:hAnsi="Arial" w:cs="Arial"/>
          <w:lang w:val="en-ZA"/>
        </w:rPr>
        <w:t xml:space="preserve">. The apprehension of bias principle reflects the fundamental principle of our Constitution that courts must be independent and impartial. And fundamental to our judicial system is that courts must not only be independent and impartial, but they must be seen to be independent and impartial.' </w:t>
      </w:r>
      <w:r w:rsidRPr="00016053">
        <w:rPr>
          <w:rFonts w:ascii="Arial" w:hAnsi="Arial" w:cs="Arial"/>
          <w:sz w:val="24"/>
          <w:lang w:val="en-ZA"/>
        </w:rPr>
        <w:t>(footnotes omitted, emphasis added)</w:t>
      </w:r>
    </w:p>
    <w:p w14:paraId="2E314273" w14:textId="77777777" w:rsidR="00887069" w:rsidRPr="00016053" w:rsidRDefault="00887069" w:rsidP="00C40833">
      <w:pPr>
        <w:pStyle w:val="ListParagraph"/>
        <w:widowControl w:val="0"/>
        <w:spacing w:after="0" w:line="360" w:lineRule="auto"/>
        <w:ind w:left="0"/>
        <w:jc w:val="both"/>
        <w:rPr>
          <w:rFonts w:ascii="Arial" w:hAnsi="Arial" w:cs="Arial"/>
          <w:sz w:val="24"/>
          <w:lang w:val="en-ZA"/>
        </w:rPr>
      </w:pPr>
    </w:p>
    <w:p w14:paraId="32CF0640" w14:textId="51D74F3D" w:rsidR="00887069" w:rsidRPr="0034370D" w:rsidRDefault="0034370D" w:rsidP="0034370D">
      <w:pPr>
        <w:widowControl w:val="0"/>
        <w:autoSpaceDE w:val="0"/>
        <w:autoSpaceDN w:val="0"/>
        <w:adjustRightInd w:val="0"/>
        <w:spacing w:after="0" w:line="360" w:lineRule="auto"/>
        <w:jc w:val="both"/>
        <w:rPr>
          <w:rFonts w:ascii="Arial" w:hAnsi="Arial" w:cs="Arial"/>
          <w:sz w:val="24"/>
          <w:lang w:val="en-ZA"/>
        </w:rPr>
      </w:pPr>
      <w:r w:rsidRPr="00016053">
        <w:rPr>
          <w:rFonts w:ascii="Arial" w:hAnsi="Arial" w:cs="Arial"/>
          <w:sz w:val="24"/>
          <w:szCs w:val="24"/>
          <w:lang w:val="en-ZA"/>
        </w:rPr>
        <w:t>[38]</w:t>
      </w:r>
      <w:r w:rsidRPr="00016053">
        <w:rPr>
          <w:rFonts w:ascii="Arial" w:hAnsi="Arial" w:cs="Arial"/>
          <w:sz w:val="24"/>
          <w:szCs w:val="24"/>
          <w:lang w:val="en-ZA"/>
        </w:rPr>
        <w:tab/>
      </w:r>
      <w:r w:rsidR="00887069" w:rsidRPr="0034370D">
        <w:rPr>
          <w:rFonts w:ascii="Arial" w:hAnsi="Arial" w:cs="Arial"/>
          <w:sz w:val="24"/>
          <w:lang w:val="en-ZA"/>
        </w:rPr>
        <w:t xml:space="preserve">More recently  Khampepe J in </w:t>
      </w:r>
      <w:r w:rsidR="00887069" w:rsidRPr="0034370D">
        <w:rPr>
          <w:rFonts w:ascii="Arial" w:hAnsi="Arial" w:cs="Arial"/>
          <w:i/>
          <w:sz w:val="24"/>
          <w:lang w:val="en-ZA"/>
        </w:rPr>
        <w:t>South African Human Rights Commission obo South African Jewish Board of Deputies v Masuku</w:t>
      </w:r>
      <w:r w:rsidR="00887069" w:rsidRPr="00016053">
        <w:rPr>
          <w:rStyle w:val="FootnoteReference"/>
          <w:rFonts w:ascii="Arial" w:hAnsi="Arial" w:cs="Arial"/>
          <w:sz w:val="24"/>
          <w:lang w:val="en-ZA"/>
        </w:rPr>
        <w:footnoteReference w:id="35"/>
      </w:r>
      <w:r w:rsidR="00887069" w:rsidRPr="0034370D">
        <w:rPr>
          <w:rFonts w:ascii="Arial" w:hAnsi="Arial" w:cs="Arial"/>
          <w:sz w:val="24"/>
          <w:lang w:val="en-ZA"/>
        </w:rPr>
        <w:t xml:space="preserve"> </w:t>
      </w:r>
      <w:r w:rsidR="008B0249" w:rsidRPr="0034370D">
        <w:rPr>
          <w:rFonts w:ascii="Arial" w:hAnsi="Arial" w:cs="Arial"/>
          <w:sz w:val="24"/>
          <w:lang w:val="en-ZA"/>
        </w:rPr>
        <w:t xml:space="preserve">in a different context </w:t>
      </w:r>
      <w:r w:rsidR="00887069" w:rsidRPr="0034370D">
        <w:rPr>
          <w:rFonts w:ascii="Arial" w:hAnsi="Arial" w:cs="Arial"/>
          <w:sz w:val="24"/>
          <w:lang w:val="en-ZA"/>
        </w:rPr>
        <w:t>set out the considerations to be taken into account in instances of an alleged perception of bias, as follows:</w:t>
      </w:r>
    </w:p>
    <w:p w14:paraId="4B2FA23C"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'[64] . . . The application of the test requires both that the apprehension of bias be that of a reasonable person </w:t>
      </w:r>
      <w:r w:rsidRPr="00DE4ACC">
        <w:rPr>
          <w:rFonts w:ascii="Arial" w:hAnsi="Arial" w:cs="Arial"/>
          <w:i/>
          <w:iCs/>
          <w:lang w:val="en-ZA"/>
        </w:rPr>
        <w:t>in the position of the litigant</w:t>
      </w:r>
      <w:r w:rsidRPr="00016053">
        <w:rPr>
          <w:rFonts w:ascii="Arial" w:hAnsi="Arial" w:cs="Arial"/>
          <w:lang w:val="en-ZA"/>
        </w:rPr>
        <w:t xml:space="preserve"> and that it be based on reasonable grounds. This test must, thus, be applied to the true facts on which the recusal application is based.</w:t>
      </w:r>
    </w:p>
    <w:p w14:paraId="7D6FC198"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[65] . . .</w:t>
      </w:r>
    </w:p>
    <w:p w14:paraId="4362D057"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[66] The question of what will give rise to a “reasonable apprehension of bias” requires some interrogation. This test does not mean that any Judge who holds certain social, political or religious views will necessarily be biased in respect of certain matters, nor does it naturally follow that, where a Judge is known to hold certain views, they will not be capable of applying their minds to a particular matter. The question is whether they can bring their mind to bear on a case with impartiality. To do so plainly does not require a Judge to absolve himself or herself of his or her </w:t>
      </w:r>
      <w:r w:rsidRPr="00016053">
        <w:rPr>
          <w:rFonts w:ascii="Arial" w:hAnsi="Arial" w:cs="Arial"/>
          <w:lang w:val="en-ZA"/>
        </w:rPr>
        <w:lastRenderedPageBreak/>
        <w:t>human condition and experience. As Cardozo J put it: “absolute neutrality on the part of a Judicial Officer can hardly if ever be achieved” for—</w:t>
      </w:r>
    </w:p>
    <w:p w14:paraId="40DF77A4" w14:textId="77777777" w:rsidR="00887069" w:rsidRPr="00016053" w:rsidRDefault="00887069" w:rsidP="00C40833">
      <w:pPr>
        <w:pStyle w:val="ListParagraph"/>
        <w:widowControl w:val="0"/>
        <w:spacing w:after="0" w:line="360" w:lineRule="auto"/>
        <w:jc w:val="both"/>
        <w:rPr>
          <w:rFonts w:ascii="Arial" w:hAnsi="Arial" w:cs="Arial"/>
          <w:lang w:val="en-ZA"/>
        </w:rPr>
      </w:pPr>
      <w:r w:rsidRPr="00016053">
        <w:rPr>
          <w:rFonts w:ascii="Arial" w:hAnsi="Arial" w:cs="Arial"/>
          <w:lang w:val="en-ZA"/>
        </w:rPr>
        <w:t>“[t]here is in each of us a stream of tendency, whether you choose to call it philosophy or not, which gives coherence and direction to thought and action. Judges cannot escape that current any more than other mortals. All their lives, forces which they do not recognise and cannot name, have been tugging at them – inherited instincts, traditional beliefs, acquired convictions; and the resultant is an outlook on life, a conception of social needs . . . . In this mental background every problem finds it[s] setting. We may try to see things as objectively as we please. Nonetheless, we can never see them with any eyes except our own.</w:t>
      </w:r>
    </w:p>
    <w:p w14:paraId="57FDA6D8" w14:textId="77777777" w:rsidR="00887069" w:rsidRPr="00016053" w:rsidRDefault="00887069" w:rsidP="00C40833">
      <w:pPr>
        <w:pStyle w:val="ListParagraph"/>
        <w:widowControl w:val="0"/>
        <w:spacing w:after="0" w:line="360" w:lineRule="auto"/>
        <w:jc w:val="both"/>
        <w:rPr>
          <w:rFonts w:ascii="Arial" w:hAnsi="Arial" w:cs="Arial"/>
          <w:lang w:val="en-ZA"/>
        </w:rPr>
      </w:pPr>
      <w:r w:rsidRPr="00016053">
        <w:rPr>
          <w:rFonts w:ascii="Arial" w:hAnsi="Arial" w:cs="Arial"/>
          <w:lang w:val="en-ZA"/>
        </w:rPr>
        <w:t>. . .</w:t>
      </w:r>
    </w:p>
    <w:p w14:paraId="38F68542" w14:textId="77777777" w:rsidR="00887069" w:rsidRPr="00016053" w:rsidRDefault="00887069" w:rsidP="00C40833">
      <w:pPr>
        <w:pStyle w:val="ListParagraph"/>
        <w:widowControl w:val="0"/>
        <w:spacing w:after="0" w:line="360" w:lineRule="auto"/>
        <w:jc w:val="both"/>
        <w:rPr>
          <w:rFonts w:ascii="Arial" w:hAnsi="Arial" w:cs="Arial"/>
          <w:lang w:val="en-ZA"/>
        </w:rPr>
      </w:pPr>
      <w:r w:rsidRPr="00016053">
        <w:rPr>
          <w:rFonts w:ascii="Arial" w:hAnsi="Arial" w:cs="Arial"/>
          <w:lang w:val="en-ZA"/>
        </w:rPr>
        <w:t>Deep below consciousness are other forces, the likes and the dislikes, the predilections and the prejudices, the complex of instincts and emotions and habits and convictions, which make the [person], whether [she or he] be litigant or Judge.”</w:t>
      </w:r>
    </w:p>
    <w:p w14:paraId="6463182E"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[67] It is true that a Judge does not exist in a vacuum. In fulfilling his or her adjudicative function, he or she brings personal and professional experiences and, what is more, “it is appropriate for Judges to bring their own life experience to the adjudication process”. This Court has said that in “a multicultural, multilingual and multiracial country such as South Africa, it cannot reasonably be expected that Judicial Officers should share all the views and even the prejudices of those persons who appear before them”.</w:t>
      </w:r>
    </w:p>
    <w:p w14:paraId="48A3896F" w14:textId="3A137425" w:rsidR="00887069" w:rsidRPr="00016053" w:rsidRDefault="00887069" w:rsidP="00C40833">
      <w:pPr>
        <w:pStyle w:val="ListParagraph"/>
        <w:widowControl w:val="0"/>
        <w:spacing w:after="0" w:line="360" w:lineRule="auto"/>
        <w:ind w:left="0"/>
        <w:jc w:val="both"/>
        <w:rPr>
          <w:rFonts w:ascii="Arial" w:hAnsi="Arial" w:cs="Arial"/>
          <w:sz w:val="24"/>
          <w:lang w:val="en-ZA"/>
        </w:rPr>
      </w:pPr>
      <w:r w:rsidRPr="00016053">
        <w:rPr>
          <w:rFonts w:ascii="Arial" w:hAnsi="Arial" w:cs="Arial"/>
          <w:lang w:val="en-ZA"/>
        </w:rPr>
        <w:t xml:space="preserve">[68] What an applicant raising </w:t>
      </w:r>
      <w:r w:rsidRPr="008B0249">
        <w:rPr>
          <w:rFonts w:ascii="Arial" w:hAnsi="Arial" w:cs="Arial"/>
          <w:i/>
          <w:iCs/>
          <w:lang w:val="en-ZA"/>
        </w:rPr>
        <w:t>an apprehension of bias must prove</w:t>
      </w:r>
      <w:r w:rsidRPr="00016053">
        <w:rPr>
          <w:rFonts w:ascii="Arial" w:hAnsi="Arial" w:cs="Arial"/>
          <w:lang w:val="en-ZA"/>
        </w:rPr>
        <w:t xml:space="preserve"> is </w:t>
      </w:r>
      <w:r w:rsidRPr="008B0249">
        <w:rPr>
          <w:rFonts w:ascii="Arial" w:hAnsi="Arial" w:cs="Arial"/>
          <w:i/>
          <w:iCs/>
          <w:lang w:val="en-ZA"/>
        </w:rPr>
        <w:t>that there is some connection between the views, opinions or experiences of a Judicial Officer and the subject matter they are to be seized with</w:t>
      </w:r>
      <w:r w:rsidRPr="00016053">
        <w:rPr>
          <w:rFonts w:ascii="Arial" w:hAnsi="Arial" w:cs="Arial"/>
          <w:lang w:val="en-ZA"/>
        </w:rPr>
        <w:t>. So, proving that a Judicial Officer holds a particular view is not, without more, sufficient to establish a reasonable apprehension of bias.'</w:t>
      </w:r>
      <w:r w:rsidRPr="00016053">
        <w:rPr>
          <w:rFonts w:ascii="Arial" w:hAnsi="Arial" w:cs="Arial"/>
          <w:sz w:val="24"/>
          <w:lang w:val="en-ZA"/>
        </w:rPr>
        <w:t xml:space="preserve"> (footnotes omitted</w:t>
      </w:r>
      <w:r w:rsidR="00DE4ACC">
        <w:rPr>
          <w:rFonts w:ascii="Arial" w:hAnsi="Arial" w:cs="Arial"/>
          <w:sz w:val="24"/>
          <w:lang w:val="en-ZA"/>
        </w:rPr>
        <w:t>, emphasis added</w:t>
      </w:r>
      <w:r w:rsidRPr="00016053">
        <w:rPr>
          <w:rFonts w:ascii="Arial" w:hAnsi="Arial" w:cs="Arial"/>
          <w:sz w:val="24"/>
          <w:lang w:val="en-ZA"/>
        </w:rPr>
        <w:t>)</w:t>
      </w:r>
    </w:p>
    <w:p w14:paraId="44DC304E" w14:textId="77777777" w:rsidR="00887069" w:rsidRPr="00016053" w:rsidRDefault="00887069" w:rsidP="00C40833">
      <w:pPr>
        <w:pStyle w:val="ListParagraph"/>
        <w:widowControl w:val="0"/>
        <w:spacing w:after="0" w:line="360" w:lineRule="auto"/>
        <w:ind w:left="0"/>
        <w:jc w:val="both"/>
        <w:rPr>
          <w:rFonts w:ascii="Arial" w:hAnsi="Arial" w:cs="Arial"/>
          <w:sz w:val="24"/>
          <w:lang w:val="en-ZA"/>
        </w:rPr>
      </w:pPr>
    </w:p>
    <w:p w14:paraId="4E35F707" w14:textId="400385DE" w:rsidR="00887069" w:rsidRPr="0034370D" w:rsidRDefault="0034370D" w:rsidP="0034370D">
      <w:pPr>
        <w:widowControl w:val="0"/>
        <w:autoSpaceDE w:val="0"/>
        <w:autoSpaceDN w:val="0"/>
        <w:adjustRightInd w:val="0"/>
        <w:spacing w:after="0" w:line="360" w:lineRule="auto"/>
        <w:jc w:val="both"/>
        <w:rPr>
          <w:rFonts w:ascii="Arial" w:hAnsi="Arial" w:cs="Arial"/>
          <w:lang w:val="en-ZA"/>
        </w:rPr>
      </w:pPr>
      <w:r w:rsidRPr="00016053">
        <w:rPr>
          <w:rFonts w:ascii="Arial" w:hAnsi="Arial" w:cs="Arial"/>
          <w:sz w:val="24"/>
          <w:szCs w:val="24"/>
          <w:lang w:val="en-ZA"/>
        </w:rPr>
        <w:t>[39]</w:t>
      </w:r>
      <w:r w:rsidRPr="00016053">
        <w:rPr>
          <w:rFonts w:ascii="Arial" w:hAnsi="Arial" w:cs="Arial"/>
          <w:sz w:val="24"/>
          <w:szCs w:val="24"/>
          <w:lang w:val="en-ZA"/>
        </w:rPr>
        <w:tab/>
      </w:r>
      <w:r w:rsidR="00887069" w:rsidRPr="0034370D">
        <w:rPr>
          <w:rFonts w:ascii="Arial" w:hAnsi="Arial" w:cs="Arial"/>
          <w:sz w:val="24"/>
          <w:lang w:val="en-ZA"/>
        </w:rPr>
        <w:t xml:space="preserve">In </w:t>
      </w:r>
      <w:r w:rsidR="00887069" w:rsidRPr="0034370D">
        <w:rPr>
          <w:rFonts w:ascii="Arial" w:hAnsi="Arial" w:cs="Arial"/>
          <w:i/>
          <w:sz w:val="24"/>
          <w:lang w:val="en-ZA"/>
        </w:rPr>
        <w:t>M J Vermeulen Inc. v Engelbrecht No</w:t>
      </w:r>
      <w:r w:rsidR="00887069" w:rsidRPr="00016053">
        <w:rPr>
          <w:rStyle w:val="FootnoteReference"/>
          <w:rFonts w:ascii="Arial" w:hAnsi="Arial" w:cs="Arial"/>
          <w:sz w:val="24"/>
          <w:lang w:val="en-ZA"/>
        </w:rPr>
        <w:footnoteReference w:id="36"/>
      </w:r>
      <w:r w:rsidR="00887069" w:rsidRPr="0034370D">
        <w:rPr>
          <w:rFonts w:ascii="Arial" w:hAnsi="Arial" w:cs="Arial"/>
          <w:sz w:val="24"/>
          <w:lang w:val="en-ZA"/>
        </w:rPr>
        <w:t xml:space="preserve"> the court, quoting with approval from the Namibian High Court judgment of </w:t>
      </w:r>
      <w:r w:rsidR="00887069" w:rsidRPr="0034370D">
        <w:rPr>
          <w:rFonts w:ascii="Arial" w:hAnsi="Arial" w:cs="Arial"/>
          <w:bCs/>
          <w:i/>
          <w:color w:val="000000"/>
          <w:sz w:val="24"/>
          <w:lang w:val="en-ZA"/>
        </w:rPr>
        <w:t>S v Boois</w:t>
      </w:r>
      <w:r w:rsidR="00887069" w:rsidRPr="0034370D">
        <w:rPr>
          <w:rFonts w:ascii="Arial" w:hAnsi="Arial" w:cs="Arial"/>
          <w:bCs/>
          <w:color w:val="000000"/>
          <w:sz w:val="24"/>
          <w:lang w:val="en-ZA"/>
        </w:rPr>
        <w:t>,</w:t>
      </w:r>
      <w:r w:rsidR="00887069" w:rsidRPr="00016053">
        <w:rPr>
          <w:rStyle w:val="FootnoteReference"/>
          <w:rFonts w:ascii="Arial" w:hAnsi="Arial" w:cs="Arial"/>
          <w:color w:val="000000"/>
          <w:sz w:val="24"/>
          <w:lang w:val="en-ZA"/>
        </w:rPr>
        <w:footnoteReference w:id="37"/>
      </w:r>
      <w:r w:rsidR="00887069" w:rsidRPr="0034370D">
        <w:rPr>
          <w:rFonts w:ascii="Arial" w:hAnsi="Arial" w:cs="Arial"/>
          <w:sz w:val="24"/>
          <w:lang w:val="en-ZA"/>
        </w:rPr>
        <w:t xml:space="preserve"> held as follows:</w:t>
      </w:r>
    </w:p>
    <w:p w14:paraId="0752A774" w14:textId="56F9AEF7" w:rsidR="00887069" w:rsidRPr="00016053" w:rsidRDefault="00AB5774" w:rsidP="00C40833">
      <w:pPr>
        <w:pStyle w:val="ListParagraph"/>
        <w:widowControl w:val="0"/>
        <w:autoSpaceDE w:val="0"/>
        <w:autoSpaceDN w:val="0"/>
        <w:adjustRightInd w:val="0"/>
        <w:spacing w:after="0" w:line="360" w:lineRule="auto"/>
        <w:ind w:left="0"/>
        <w:jc w:val="both"/>
        <w:rPr>
          <w:rFonts w:ascii="Arial" w:hAnsi="Arial" w:cs="Arial"/>
          <w:lang w:val="en-ZA"/>
        </w:rPr>
      </w:pPr>
      <w:r>
        <w:rPr>
          <w:rFonts w:ascii="Arial" w:hAnsi="Arial" w:cs="Arial"/>
          <w:lang w:val="en-ZA"/>
        </w:rPr>
        <w:t>‘</w:t>
      </w:r>
      <w:r w:rsidR="00887069" w:rsidRPr="00016053">
        <w:rPr>
          <w:rFonts w:ascii="Arial" w:hAnsi="Arial" w:cs="Arial"/>
          <w:lang w:val="en-ZA"/>
        </w:rPr>
        <w:t xml:space="preserve">[7] In my respectful opinion, the court in </w:t>
      </w:r>
      <w:r w:rsidR="00887069" w:rsidRPr="00016053">
        <w:rPr>
          <w:rFonts w:ascii="Arial" w:hAnsi="Arial" w:cs="Arial"/>
          <w:i/>
          <w:lang w:val="en-ZA"/>
        </w:rPr>
        <w:t>Boois</w:t>
      </w:r>
      <w:r w:rsidR="00887069" w:rsidRPr="00016053">
        <w:rPr>
          <w:rFonts w:ascii="Arial" w:hAnsi="Arial" w:cs="Arial"/>
          <w:lang w:val="en-ZA"/>
        </w:rPr>
        <w:t xml:space="preserve"> summed up the pertinent principles correctly when, with reference to the Constitutional Court’s judgment in </w:t>
      </w:r>
      <w:r w:rsidR="00887069" w:rsidRPr="00016053">
        <w:rPr>
          <w:rFonts w:ascii="Arial" w:hAnsi="Arial" w:cs="Arial"/>
          <w:i/>
          <w:lang w:val="en-ZA"/>
        </w:rPr>
        <w:t>The President of the Republic of South Africa v South African Rugby Union and Others</w:t>
      </w:r>
      <w:r w:rsidR="00887069" w:rsidRPr="00016053">
        <w:rPr>
          <w:rFonts w:ascii="Arial" w:hAnsi="Arial" w:cs="Arial"/>
          <w:lang w:val="en-ZA"/>
        </w:rPr>
        <w:t xml:space="preserve"> [1999] ZACC 9; 1999 (4) SA 147 (CC) at para 48, </w:t>
      </w:r>
      <w:r w:rsidR="00887069" w:rsidRPr="00016053">
        <w:rPr>
          <w:rFonts w:ascii="Arial" w:hAnsi="Arial" w:cs="Arial"/>
          <w:lang w:val="en-ZA"/>
        </w:rPr>
        <w:lastRenderedPageBreak/>
        <w:t>it held (at para 28-30):</w:t>
      </w:r>
    </w:p>
    <w:p w14:paraId="08EED3CD" w14:textId="3FE0D516" w:rsidR="00887069" w:rsidRPr="00016053" w:rsidRDefault="00E933C3" w:rsidP="00C40833">
      <w:pPr>
        <w:pStyle w:val="ListParagraph"/>
        <w:widowControl w:val="0"/>
        <w:spacing w:after="0" w:line="360" w:lineRule="auto"/>
        <w:jc w:val="both"/>
        <w:rPr>
          <w:rFonts w:ascii="Arial" w:hAnsi="Arial" w:cs="Arial"/>
          <w:lang w:val="en-ZA"/>
        </w:rPr>
      </w:pPr>
      <w:r>
        <w:rPr>
          <w:rFonts w:ascii="Arial" w:hAnsi="Arial" w:cs="Arial"/>
          <w:lang w:val="en-ZA"/>
        </w:rPr>
        <w:t>“</w:t>
      </w:r>
      <w:r w:rsidR="00887069" w:rsidRPr="00016053">
        <w:rPr>
          <w:rFonts w:ascii="Arial" w:hAnsi="Arial" w:cs="Arial"/>
          <w:lang w:val="en-ZA"/>
        </w:rPr>
        <w:t xml:space="preserve">[28]   . . . And importantly, the decision to recuse oneself </w:t>
      </w:r>
      <w:r w:rsidR="00887069" w:rsidRPr="00016053">
        <w:rPr>
          <w:rFonts w:ascii="Arial" w:hAnsi="Arial" w:cs="Arial"/>
          <w:i/>
          <w:lang w:val="en-ZA"/>
        </w:rPr>
        <w:t>mero motu</w:t>
      </w:r>
      <w:r w:rsidR="00887069" w:rsidRPr="00016053">
        <w:rPr>
          <w:rFonts w:ascii="Arial" w:hAnsi="Arial" w:cs="Arial"/>
          <w:lang w:val="en-ZA"/>
        </w:rPr>
        <w:t>, must not only be viewed from the subjective position of the judicial officer concerned. There is an important objective assessment that must be carried out and the test in this regard appears to some extent to be a tapestry of both objective and subjective elements.</w:t>
      </w:r>
    </w:p>
    <w:p w14:paraId="4D401DF6" w14:textId="77777777" w:rsidR="00887069" w:rsidRPr="00016053" w:rsidRDefault="00887069" w:rsidP="00C40833">
      <w:pPr>
        <w:pStyle w:val="ListParagraph"/>
        <w:widowControl w:val="0"/>
        <w:spacing w:after="0" w:line="360" w:lineRule="auto"/>
        <w:jc w:val="both"/>
        <w:rPr>
          <w:rFonts w:ascii="Arial" w:hAnsi="Arial" w:cs="Arial"/>
          <w:lang w:val="en-ZA"/>
        </w:rPr>
      </w:pPr>
      <w:r w:rsidRPr="00016053">
        <w:rPr>
          <w:rFonts w:ascii="Arial" w:hAnsi="Arial" w:cs="Arial"/>
          <w:lang w:val="en-ZA"/>
        </w:rPr>
        <w:t xml:space="preserve">[29]   In this regard, the court, in the </w:t>
      </w:r>
      <w:r w:rsidRPr="00016053">
        <w:rPr>
          <w:rFonts w:ascii="Arial" w:hAnsi="Arial" w:cs="Arial"/>
          <w:i/>
          <w:lang w:val="en-ZA"/>
        </w:rPr>
        <w:t>SARFU</w:t>
      </w:r>
      <w:r w:rsidRPr="00016053">
        <w:rPr>
          <w:rFonts w:ascii="Arial" w:hAnsi="Arial" w:cs="Arial"/>
          <w:lang w:val="en-ZA"/>
        </w:rPr>
        <w:t xml:space="preserve"> judgment said the following at page 177D:</w:t>
      </w:r>
    </w:p>
    <w:p w14:paraId="2FCA52F1" w14:textId="0077F2C6" w:rsidR="00887069" w:rsidRPr="00DE4ACC" w:rsidRDefault="00E933C3" w:rsidP="00C40833">
      <w:pPr>
        <w:pStyle w:val="ListParagraph"/>
        <w:widowControl w:val="0"/>
        <w:spacing w:after="0" w:line="360" w:lineRule="auto"/>
        <w:ind w:left="1440"/>
        <w:jc w:val="both"/>
        <w:rPr>
          <w:rFonts w:ascii="Arial" w:hAnsi="Arial" w:cs="Arial"/>
          <w:i/>
          <w:iCs/>
          <w:lang w:val="en-ZA"/>
        </w:rPr>
      </w:pPr>
      <w:r>
        <w:rPr>
          <w:rFonts w:ascii="Arial" w:hAnsi="Arial" w:cs="Arial"/>
          <w:lang w:val="en-ZA"/>
        </w:rPr>
        <w:t>“</w:t>
      </w:r>
      <w:r w:rsidR="00887069" w:rsidRPr="00016053">
        <w:rPr>
          <w:rFonts w:ascii="Arial" w:hAnsi="Arial" w:cs="Arial"/>
          <w:lang w:val="en-ZA"/>
        </w:rPr>
        <w:t xml:space="preserve">At the same time, it must never be forgotten that than an impartial Judge is a fundamental prerequisite for a fair trial and </w:t>
      </w:r>
      <w:r w:rsidR="00887069" w:rsidRPr="00DE4ACC">
        <w:rPr>
          <w:rFonts w:ascii="Arial" w:hAnsi="Arial" w:cs="Arial"/>
          <w:i/>
          <w:iCs/>
          <w:lang w:val="en-ZA"/>
        </w:rPr>
        <w:t>a judicial officer should not hesitate to recuse herself or himself if there are reasonable grounds on the part of a litigant for apprehending that the judicial officer, for whatever reasons, was not or will not be impartial.</w:t>
      </w:r>
      <w:r w:rsidRPr="00DE4ACC">
        <w:rPr>
          <w:rFonts w:ascii="Arial" w:hAnsi="Arial" w:cs="Arial"/>
          <w:i/>
          <w:iCs/>
          <w:lang w:val="en-ZA"/>
        </w:rPr>
        <w:t>”</w:t>
      </w:r>
    </w:p>
    <w:p w14:paraId="7FDCA297" w14:textId="77777777" w:rsidR="00887069" w:rsidRPr="00016053" w:rsidRDefault="00887069" w:rsidP="00C40833">
      <w:pPr>
        <w:pStyle w:val="ListParagraph"/>
        <w:widowControl w:val="0"/>
        <w:spacing w:after="0" w:line="360" w:lineRule="auto"/>
        <w:jc w:val="both"/>
        <w:rPr>
          <w:rFonts w:ascii="Arial" w:hAnsi="Arial" w:cs="Arial"/>
          <w:lang w:val="en-ZA"/>
        </w:rPr>
      </w:pPr>
      <w:r w:rsidRPr="00016053">
        <w:rPr>
          <w:rFonts w:ascii="Arial" w:hAnsi="Arial" w:cs="Arial"/>
          <w:lang w:val="en-ZA"/>
        </w:rPr>
        <w:t xml:space="preserve">It would appear to me that the same applies in cases where judicial officers decide </w:t>
      </w:r>
      <w:r w:rsidRPr="00016053">
        <w:rPr>
          <w:rFonts w:ascii="Arial" w:hAnsi="Arial" w:cs="Arial"/>
          <w:i/>
          <w:lang w:val="en-ZA"/>
        </w:rPr>
        <w:t>suo motu</w:t>
      </w:r>
      <w:r w:rsidRPr="00016053">
        <w:rPr>
          <w:rFonts w:ascii="Arial" w:hAnsi="Arial" w:cs="Arial"/>
          <w:lang w:val="en-ZA"/>
        </w:rPr>
        <w:t xml:space="preserve"> to recuse themselves. There must be an objectively reasonable basis in law for doing so, quite apart from the judicial officer's subjective and sometimes parochial views and feelings.</w:t>
      </w:r>
    </w:p>
    <w:p w14:paraId="4E568027" w14:textId="051DD745" w:rsidR="00887069" w:rsidRPr="00016053" w:rsidRDefault="00887069" w:rsidP="00C40833">
      <w:pPr>
        <w:pStyle w:val="ListParagraph"/>
        <w:widowControl w:val="0"/>
        <w:spacing w:after="0" w:line="360" w:lineRule="auto"/>
        <w:jc w:val="both"/>
        <w:rPr>
          <w:rFonts w:ascii="Arial" w:hAnsi="Arial" w:cs="Arial"/>
          <w:lang w:val="en-ZA"/>
        </w:rPr>
      </w:pPr>
      <w:r w:rsidRPr="00016053">
        <w:rPr>
          <w:rFonts w:ascii="Arial" w:hAnsi="Arial" w:cs="Arial"/>
          <w:lang w:val="en-ZA"/>
        </w:rPr>
        <w:t xml:space="preserve">[30]   If it were otherwise, judicial officers would recuse themselves from hearing matters in respect of which they have some personal aversion, fear or foreboding, under the ruse of subjective reasons which may not be subjected to objective standards of scrutiny and this may yield the administration of justice and the esteem and dignity of the courts a shattering blow in the minds of the public. In that way, judicial officers may circumvent their duty to sit even in appropriate cases by employing the simple stratagem of recusing themselves </w:t>
      </w:r>
      <w:r w:rsidRPr="00016053">
        <w:rPr>
          <w:rFonts w:ascii="Arial" w:hAnsi="Arial" w:cs="Arial"/>
          <w:i/>
          <w:lang w:val="en-ZA"/>
        </w:rPr>
        <w:t>suo motu</w:t>
      </w:r>
      <w:r w:rsidRPr="00016053">
        <w:rPr>
          <w:rFonts w:ascii="Arial" w:hAnsi="Arial" w:cs="Arial"/>
          <w:lang w:val="en-ZA"/>
        </w:rPr>
        <w:t xml:space="preserve"> for personal reasons when no objective or reasonable basis for so doing exists in law, logic or even common sense. Willy-nilly recusal on </w:t>
      </w:r>
      <w:r w:rsidRPr="00016053">
        <w:rPr>
          <w:rFonts w:ascii="Arial" w:hAnsi="Arial" w:cs="Arial"/>
          <w:i/>
          <w:lang w:val="en-ZA"/>
        </w:rPr>
        <w:t>mero motu</w:t>
      </w:r>
      <w:r w:rsidRPr="00016053">
        <w:rPr>
          <w:rFonts w:ascii="Arial" w:hAnsi="Arial" w:cs="Arial"/>
          <w:lang w:val="en-ZA"/>
        </w:rPr>
        <w:t xml:space="preserve"> bases is therefore a practice that we should, as judicial officers, steer clear from like a plague, understanding as we should, that in light of our judicial oaths of office, we have a duty to sit, unless a proper case for recusal is evident or justly apprehended.</w:t>
      </w:r>
      <w:r w:rsidR="00E933C3">
        <w:rPr>
          <w:rFonts w:ascii="Arial" w:hAnsi="Arial" w:cs="Arial"/>
          <w:lang w:val="en-ZA"/>
        </w:rPr>
        <w:t>”</w:t>
      </w:r>
    </w:p>
    <w:p w14:paraId="677F3766"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xml:space="preserve">[8] With respect, the expression of the principles rehearsed in </w:t>
      </w:r>
      <w:r w:rsidRPr="00016053">
        <w:rPr>
          <w:rFonts w:ascii="Arial" w:hAnsi="Arial" w:cs="Arial"/>
          <w:i/>
          <w:lang w:val="en-ZA"/>
        </w:rPr>
        <w:t>Boois</w:t>
      </w:r>
      <w:r w:rsidRPr="00016053">
        <w:rPr>
          <w:rFonts w:ascii="Arial" w:hAnsi="Arial" w:cs="Arial"/>
          <w:lang w:val="en-ZA"/>
        </w:rPr>
        <w:t xml:space="preserve"> case might have been assisted by a fuller quotation from paragraph 48 of the </w:t>
      </w:r>
      <w:r w:rsidRPr="00016053">
        <w:rPr>
          <w:rFonts w:ascii="Arial" w:hAnsi="Arial" w:cs="Arial"/>
          <w:i/>
          <w:lang w:val="en-ZA"/>
        </w:rPr>
        <w:t>SARFU</w:t>
      </w:r>
      <w:r w:rsidRPr="00016053">
        <w:rPr>
          <w:rFonts w:ascii="Arial" w:hAnsi="Arial" w:cs="Arial"/>
          <w:lang w:val="en-ZA"/>
        </w:rPr>
        <w:t xml:space="preserve"> judgment, for immediately before the passage from </w:t>
      </w:r>
      <w:r w:rsidRPr="00016053">
        <w:rPr>
          <w:rFonts w:ascii="Arial" w:hAnsi="Arial" w:cs="Arial"/>
          <w:i/>
          <w:lang w:val="en-ZA"/>
        </w:rPr>
        <w:t>SARFU</w:t>
      </w:r>
      <w:r w:rsidRPr="00016053">
        <w:rPr>
          <w:rFonts w:ascii="Arial" w:hAnsi="Arial" w:cs="Arial"/>
          <w:lang w:val="en-ZA"/>
        </w:rPr>
        <w:t xml:space="preserve"> quoted in para 29 of </w:t>
      </w:r>
      <w:r w:rsidRPr="00016053">
        <w:rPr>
          <w:rFonts w:ascii="Arial" w:hAnsi="Arial" w:cs="Arial"/>
          <w:i/>
          <w:lang w:val="en-ZA"/>
        </w:rPr>
        <w:t>Boois</w:t>
      </w:r>
      <w:r w:rsidRPr="00016053">
        <w:rPr>
          <w:rFonts w:ascii="Arial" w:hAnsi="Arial" w:cs="Arial"/>
          <w:lang w:val="en-ZA"/>
        </w:rPr>
        <w:t>, the Constitutional Court stated:</w:t>
      </w:r>
    </w:p>
    <w:p w14:paraId="167D3F17" w14:textId="7301633D" w:rsidR="00887069" w:rsidRPr="00016053" w:rsidRDefault="00E933C3" w:rsidP="00C40833">
      <w:pPr>
        <w:pStyle w:val="ListParagraph"/>
        <w:widowControl w:val="0"/>
        <w:spacing w:after="0" w:line="360" w:lineRule="auto"/>
        <w:jc w:val="both"/>
        <w:rPr>
          <w:rFonts w:ascii="Arial" w:hAnsi="Arial" w:cs="Arial"/>
          <w:lang w:val="en-ZA"/>
        </w:rPr>
      </w:pPr>
      <w:r>
        <w:rPr>
          <w:rFonts w:ascii="Arial" w:hAnsi="Arial" w:cs="Arial"/>
          <w:lang w:val="en-ZA"/>
        </w:rPr>
        <w:t>“</w:t>
      </w:r>
      <w:r w:rsidR="00887069" w:rsidRPr="00016053">
        <w:rPr>
          <w:rFonts w:ascii="Arial" w:hAnsi="Arial" w:cs="Arial"/>
          <w:lang w:val="en-ZA"/>
        </w:rPr>
        <w:t xml:space="preserve">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t>
      </w:r>
      <w:r w:rsidR="00887069" w:rsidRPr="00016053">
        <w:rPr>
          <w:rFonts w:ascii="Arial" w:hAnsi="Arial" w:cs="Arial"/>
          <w:lang w:val="en-ZA"/>
        </w:rPr>
        <w:lastRenderedPageBreak/>
        <w:t xml:space="preserve">without fear or favour; and their ability to carry out that oath by reason of their training and experience. It must be assumed that they can disabuse their minds of any irrelevant personal beliefs or predispositions. </w:t>
      </w:r>
      <w:r w:rsidR="00887069" w:rsidRPr="00016053">
        <w:rPr>
          <w:rFonts w:ascii="Arial" w:hAnsi="Arial" w:cs="Arial"/>
          <w:u w:val="single"/>
          <w:lang w:val="en-ZA"/>
        </w:rPr>
        <w:t>They must take into account the fact that they have a duty to sit in any case in which they are not obliged to recuse themselves</w:t>
      </w:r>
      <w:r w:rsidR="00887069" w:rsidRPr="00016053">
        <w:rPr>
          <w:rFonts w:ascii="Arial" w:hAnsi="Arial" w:cs="Arial"/>
          <w:lang w:val="en-ZA"/>
        </w:rPr>
        <w:t>.</w:t>
      </w:r>
      <w:r>
        <w:rPr>
          <w:rFonts w:ascii="Arial" w:hAnsi="Arial" w:cs="Arial"/>
          <w:lang w:val="en-ZA"/>
        </w:rPr>
        <w:t>”</w:t>
      </w:r>
    </w:p>
    <w:p w14:paraId="5DEA1292" w14:textId="07444CFC" w:rsidR="00887069" w:rsidRPr="00016053" w:rsidRDefault="00887069" w:rsidP="00C40833">
      <w:pPr>
        <w:pStyle w:val="ListParagraph"/>
        <w:widowControl w:val="0"/>
        <w:spacing w:after="0" w:line="360" w:lineRule="auto"/>
        <w:ind w:left="0"/>
        <w:jc w:val="both"/>
        <w:rPr>
          <w:rFonts w:ascii="Arial" w:hAnsi="Arial" w:cs="Arial"/>
          <w:sz w:val="24"/>
          <w:lang w:val="en-ZA"/>
        </w:rPr>
      </w:pPr>
      <w:r w:rsidRPr="00016053">
        <w:rPr>
          <w:rFonts w:ascii="Arial" w:hAnsi="Arial" w:cs="Arial"/>
          <w:lang w:val="en-ZA"/>
        </w:rPr>
        <w:t xml:space="preserve">The underlined sentence neatly expresses the point that is applicable in the current matter. The Constitutional Court’s judgment in </w:t>
      </w:r>
      <w:r w:rsidRPr="00016053">
        <w:rPr>
          <w:rFonts w:ascii="Arial" w:hAnsi="Arial" w:cs="Arial"/>
          <w:i/>
          <w:lang w:val="en-ZA"/>
        </w:rPr>
        <w:t>SARFU</w:t>
      </w:r>
      <w:r w:rsidRPr="00016053">
        <w:rPr>
          <w:rFonts w:ascii="Arial" w:hAnsi="Arial" w:cs="Arial"/>
          <w:lang w:val="en-ZA"/>
        </w:rPr>
        <w:t xml:space="preserve"> was concerned with the circumstances in which judges of that court might recuse themselves, but the principles enunciated in para 48 of the judgment are applicable to judicial officers at every level of the judiciary; they have a duty to try the cases allocated to them </w:t>
      </w:r>
      <w:r w:rsidRPr="00016053">
        <w:rPr>
          <w:rFonts w:ascii="Arial" w:hAnsi="Arial" w:cs="Arial"/>
          <w:i/>
          <w:lang w:val="en-ZA"/>
        </w:rPr>
        <w:t>unless there is some principled basis for them to decline to do so</w:t>
      </w:r>
      <w:r w:rsidRPr="00016053">
        <w:rPr>
          <w:rFonts w:ascii="Arial" w:hAnsi="Arial" w:cs="Arial"/>
          <w:lang w:val="en-ZA"/>
        </w:rPr>
        <w:t xml:space="preserve">.' </w:t>
      </w:r>
      <w:r w:rsidRPr="00016053">
        <w:rPr>
          <w:rFonts w:ascii="Arial" w:hAnsi="Arial" w:cs="Arial"/>
          <w:sz w:val="24"/>
          <w:lang w:val="en-ZA"/>
        </w:rPr>
        <w:t xml:space="preserve">(footnotes omitted, </w:t>
      </w:r>
      <w:r w:rsidR="00D1104B" w:rsidRPr="00016053">
        <w:rPr>
          <w:rFonts w:ascii="Arial" w:hAnsi="Arial" w:cs="Arial"/>
          <w:sz w:val="24"/>
          <w:lang w:val="en-ZA"/>
        </w:rPr>
        <w:t xml:space="preserve">the </w:t>
      </w:r>
      <w:r w:rsidRPr="00016053">
        <w:rPr>
          <w:rFonts w:ascii="Arial" w:hAnsi="Arial" w:cs="Arial"/>
          <w:sz w:val="24"/>
          <w:lang w:val="en-ZA"/>
        </w:rPr>
        <w:t xml:space="preserve">underlining </w:t>
      </w:r>
      <w:r w:rsidR="00D1104B" w:rsidRPr="00016053">
        <w:rPr>
          <w:rFonts w:ascii="Arial" w:hAnsi="Arial" w:cs="Arial"/>
          <w:sz w:val="24"/>
          <w:lang w:val="en-ZA"/>
        </w:rPr>
        <w:t xml:space="preserve">appears </w:t>
      </w:r>
      <w:r w:rsidRPr="00016053">
        <w:rPr>
          <w:rFonts w:ascii="Arial" w:hAnsi="Arial" w:cs="Arial"/>
          <w:sz w:val="24"/>
          <w:lang w:val="en-ZA"/>
        </w:rPr>
        <w:t xml:space="preserve">in </w:t>
      </w:r>
      <w:r w:rsidR="00D1104B" w:rsidRPr="00016053">
        <w:rPr>
          <w:rFonts w:ascii="Arial" w:hAnsi="Arial" w:cs="Arial"/>
          <w:sz w:val="24"/>
          <w:lang w:val="en-ZA"/>
        </w:rPr>
        <w:t xml:space="preserve">the </w:t>
      </w:r>
      <w:r w:rsidRPr="00016053">
        <w:rPr>
          <w:rFonts w:ascii="Arial" w:hAnsi="Arial" w:cs="Arial"/>
          <w:sz w:val="24"/>
          <w:lang w:val="en-ZA"/>
        </w:rPr>
        <w:t>original</w:t>
      </w:r>
      <w:r w:rsidR="00D1104B" w:rsidRPr="00016053">
        <w:rPr>
          <w:rFonts w:ascii="Arial" w:hAnsi="Arial" w:cs="Arial"/>
          <w:sz w:val="24"/>
          <w:lang w:val="en-ZA"/>
        </w:rPr>
        <w:t>, the italicized emphasis is added</w:t>
      </w:r>
      <w:r w:rsidRPr="00016053">
        <w:rPr>
          <w:rFonts w:ascii="Arial" w:hAnsi="Arial" w:cs="Arial"/>
          <w:sz w:val="24"/>
          <w:lang w:val="en-ZA"/>
        </w:rPr>
        <w:t>)</w:t>
      </w:r>
    </w:p>
    <w:p w14:paraId="77D7543C" w14:textId="77777777" w:rsidR="00887069" w:rsidRPr="00016053" w:rsidRDefault="00887069" w:rsidP="00C40833">
      <w:pPr>
        <w:pStyle w:val="ListParagraph"/>
        <w:widowControl w:val="0"/>
        <w:spacing w:after="0" w:line="360" w:lineRule="auto"/>
        <w:ind w:left="0"/>
        <w:jc w:val="both"/>
        <w:rPr>
          <w:rFonts w:ascii="Arial" w:hAnsi="Arial" w:cs="Arial"/>
          <w:sz w:val="24"/>
          <w:lang w:val="en-ZA"/>
        </w:rPr>
      </w:pPr>
    </w:p>
    <w:p w14:paraId="1AC782E7" w14:textId="35CD2ADB"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[40]</w:t>
      </w:r>
      <w:r w:rsidRPr="00016053">
        <w:rPr>
          <w:rFonts w:ascii="Arial" w:hAnsi="Arial" w:cs="Arial"/>
          <w:sz w:val="24"/>
          <w:szCs w:val="24"/>
          <w:lang w:val="en-ZA"/>
        </w:rPr>
        <w:tab/>
      </w:r>
      <w:r w:rsidR="00887069" w:rsidRPr="0034370D">
        <w:rPr>
          <w:rFonts w:ascii="Arial" w:hAnsi="Arial" w:cs="Arial"/>
          <w:sz w:val="24"/>
          <w:szCs w:val="24"/>
          <w:lang w:val="en-ZA"/>
        </w:rPr>
        <w:t xml:space="preserve">Irvine J from the Irish Appeal Court </w:t>
      </w:r>
      <w:r w:rsidR="00D1104B" w:rsidRPr="0034370D">
        <w:rPr>
          <w:rFonts w:ascii="Arial" w:hAnsi="Arial" w:cs="Arial"/>
          <w:sz w:val="24"/>
          <w:szCs w:val="24"/>
          <w:lang w:val="en-ZA"/>
        </w:rPr>
        <w:t xml:space="preserve">when </w:t>
      </w:r>
      <w:r w:rsidR="00887069" w:rsidRPr="0034370D">
        <w:rPr>
          <w:rFonts w:ascii="Arial" w:hAnsi="Arial" w:cs="Arial"/>
          <w:sz w:val="24"/>
          <w:szCs w:val="24"/>
          <w:lang w:val="en-ZA"/>
        </w:rPr>
        <w:t>applying the test noted that:</w:t>
      </w:r>
      <w:r w:rsidR="00887069" w:rsidRPr="00016053">
        <w:rPr>
          <w:rStyle w:val="FootnoteReference"/>
          <w:rFonts w:ascii="Arial" w:hAnsi="Arial" w:cs="Arial"/>
          <w:sz w:val="24"/>
          <w:szCs w:val="24"/>
          <w:lang w:val="en-ZA"/>
        </w:rPr>
        <w:footnoteReference w:id="38"/>
      </w:r>
      <w:r w:rsidR="00887069" w:rsidRPr="0034370D">
        <w:rPr>
          <w:rFonts w:ascii="Arial" w:hAnsi="Arial" w:cs="Arial"/>
          <w:sz w:val="24"/>
          <w:szCs w:val="24"/>
          <w:lang w:val="en-ZA"/>
        </w:rPr>
        <w:t xml:space="preserve">  </w:t>
      </w:r>
    </w:p>
    <w:p w14:paraId="72F58A31" w14:textId="77777777"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sz w:val="24"/>
          <w:szCs w:val="24"/>
          <w:lang w:val="en-ZA"/>
        </w:rPr>
        <w:t xml:space="preserve">'[it] </w:t>
      </w:r>
      <w:r w:rsidRPr="00016053">
        <w:rPr>
          <w:rFonts w:ascii="Arial" w:hAnsi="Arial" w:cs="Arial"/>
          <w:lang w:val="en-ZA"/>
        </w:rPr>
        <w:t xml:space="preserve">is important next to consider the relevant facts which ought to be imputed to the reasonable, objective, informed and fair-minded observer when considering the submission based upon objective bias.' </w:t>
      </w:r>
    </w:p>
    <w:p w14:paraId="50C3756F" w14:textId="77777777" w:rsidR="00887069" w:rsidRPr="00016053" w:rsidRDefault="00887069" w:rsidP="00C40833">
      <w:pPr>
        <w:pStyle w:val="ListParagraph"/>
        <w:widowControl w:val="0"/>
        <w:spacing w:after="0" w:line="360" w:lineRule="auto"/>
        <w:ind w:left="0"/>
        <w:jc w:val="both"/>
        <w:rPr>
          <w:rFonts w:ascii="Arial" w:hAnsi="Arial" w:cs="Arial"/>
          <w:lang w:val="en-ZA"/>
        </w:rPr>
      </w:pPr>
    </w:p>
    <w:p w14:paraId="757CF212" w14:textId="115532DA" w:rsidR="00887069" w:rsidRPr="00016053" w:rsidRDefault="0034370D" w:rsidP="0034370D">
      <w:pPr>
        <w:pStyle w:val="FootnoteText"/>
        <w:widowControl w:val="0"/>
        <w:spacing w:line="360" w:lineRule="auto"/>
        <w:jc w:val="both"/>
        <w:rPr>
          <w:rFonts w:ascii="Arial" w:hAnsi="Arial" w:cs="Arial"/>
          <w:sz w:val="24"/>
          <w:szCs w:val="22"/>
          <w:lang w:val="en-ZA"/>
        </w:rPr>
      </w:pPr>
      <w:r w:rsidRPr="00016053">
        <w:rPr>
          <w:rFonts w:ascii="Arial" w:hAnsi="Arial" w:cs="Arial"/>
          <w:sz w:val="24"/>
          <w:szCs w:val="24"/>
          <w:lang w:val="en-ZA"/>
        </w:rPr>
        <w:t>[41]</w:t>
      </w:r>
      <w:r w:rsidRPr="00016053">
        <w:rPr>
          <w:rFonts w:ascii="Arial" w:hAnsi="Arial" w:cs="Arial"/>
          <w:sz w:val="24"/>
          <w:szCs w:val="24"/>
          <w:lang w:val="en-ZA"/>
        </w:rPr>
        <w:tab/>
      </w:r>
      <w:r w:rsidR="00887069" w:rsidRPr="00016053">
        <w:rPr>
          <w:rFonts w:ascii="Arial" w:hAnsi="Arial" w:cs="Arial"/>
          <w:sz w:val="24"/>
          <w:szCs w:val="22"/>
          <w:lang w:val="en-ZA"/>
        </w:rPr>
        <w:t xml:space="preserve">The United Kingdom Employment Appeal Tribunal in </w:t>
      </w:r>
      <w:r w:rsidR="00887069" w:rsidRPr="00016053">
        <w:rPr>
          <w:rFonts w:ascii="Arial" w:hAnsi="Arial" w:cs="Arial"/>
          <w:i/>
          <w:sz w:val="24"/>
          <w:szCs w:val="22"/>
          <w:lang w:val="en-ZA"/>
        </w:rPr>
        <w:t>Higgs v Farmor's School</w:t>
      </w:r>
      <w:r w:rsidR="00887069" w:rsidRPr="00016053">
        <w:rPr>
          <w:rStyle w:val="FootnoteReference"/>
          <w:rFonts w:ascii="Arial" w:hAnsi="Arial" w:cs="Arial"/>
          <w:i/>
          <w:sz w:val="24"/>
          <w:szCs w:val="22"/>
          <w:lang w:val="en-ZA"/>
        </w:rPr>
        <w:footnoteReference w:id="39"/>
      </w:r>
      <w:r w:rsidR="00887069" w:rsidRPr="00016053">
        <w:rPr>
          <w:rFonts w:ascii="Arial" w:hAnsi="Arial" w:cs="Arial"/>
          <w:sz w:val="24"/>
          <w:szCs w:val="22"/>
          <w:lang w:val="en-ZA"/>
        </w:rPr>
        <w:t xml:space="preserve"> held that:</w:t>
      </w:r>
    </w:p>
    <w:p w14:paraId="555F9912" w14:textId="77777777" w:rsidR="00887069" w:rsidRPr="00016053" w:rsidRDefault="00887069" w:rsidP="00C40833">
      <w:pPr>
        <w:pStyle w:val="FootnoteText"/>
        <w:widowControl w:val="0"/>
        <w:spacing w:line="360" w:lineRule="auto"/>
        <w:jc w:val="both"/>
        <w:rPr>
          <w:rFonts w:ascii="Arial" w:hAnsi="Arial" w:cs="Arial"/>
          <w:sz w:val="24"/>
          <w:szCs w:val="22"/>
          <w:lang w:val="en-ZA"/>
        </w:rPr>
      </w:pPr>
      <w:r w:rsidRPr="00016053">
        <w:rPr>
          <w:rFonts w:ascii="Arial" w:hAnsi="Arial" w:cs="Arial"/>
          <w:sz w:val="22"/>
          <w:szCs w:val="22"/>
          <w:lang w:val="en-ZA"/>
        </w:rPr>
        <w:t xml:space="preserve">'In considering whether a judge or lay member who has been assigned to hear a particular case should be recused on the ground of apparent bias, the issue must be resolved by applying an objective test: it is the perspective of the fair-minded and informed observer that is relevant and thus neither the subjective view of the person alleging possible bias, nor the assertions of the person of whom potential bias is alleged, are likely to be particularly helpful. . .The threshold for recusal is, however, </w:t>
      </w:r>
      <w:r w:rsidRPr="00016053">
        <w:rPr>
          <w:rFonts w:ascii="Arial" w:hAnsi="Arial" w:cs="Arial"/>
          <w:i/>
          <w:sz w:val="22"/>
          <w:szCs w:val="22"/>
          <w:lang w:val="en-ZA"/>
        </w:rPr>
        <w:t>whether the fair-minded and informed observer would conclude there was a “real possibility”, not whether they would conclude there was a “probability”; that means that if there is real ground for doubt, it should be resolved in favour of recusal.</w:t>
      </w:r>
      <w:r w:rsidRPr="00016053">
        <w:rPr>
          <w:rFonts w:ascii="Arial" w:hAnsi="Arial" w:cs="Arial"/>
          <w:sz w:val="22"/>
          <w:szCs w:val="22"/>
          <w:lang w:val="en-ZA"/>
        </w:rPr>
        <w:t xml:space="preserve"> . .' </w:t>
      </w:r>
      <w:r w:rsidRPr="00016053">
        <w:rPr>
          <w:rFonts w:ascii="Arial" w:hAnsi="Arial" w:cs="Arial"/>
          <w:sz w:val="24"/>
          <w:szCs w:val="22"/>
          <w:lang w:val="en-ZA"/>
        </w:rPr>
        <w:t>(references omitted, emphasis added)</w:t>
      </w:r>
    </w:p>
    <w:p w14:paraId="4F801D2E" w14:textId="77777777" w:rsidR="00887069" w:rsidRPr="00016053" w:rsidRDefault="00887069"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00EC5F28" w14:textId="62813182"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[42]</w:t>
      </w:r>
      <w:r w:rsidRPr="00016053">
        <w:rPr>
          <w:rFonts w:ascii="Arial" w:hAnsi="Arial" w:cs="Arial"/>
          <w:sz w:val="24"/>
          <w:szCs w:val="24"/>
          <w:lang w:val="en-ZA"/>
        </w:rPr>
        <w:tab/>
      </w:r>
      <w:r w:rsidR="00887069" w:rsidRPr="0034370D">
        <w:rPr>
          <w:rFonts w:ascii="Arial" w:hAnsi="Arial" w:cs="Arial"/>
          <w:sz w:val="24"/>
          <w:szCs w:val="24"/>
          <w:lang w:val="en-ZA"/>
        </w:rPr>
        <w:t xml:space="preserve">The Constitutional Court in </w:t>
      </w:r>
      <w:r w:rsidR="00887069" w:rsidRPr="0034370D">
        <w:rPr>
          <w:rFonts w:ascii="Arial" w:hAnsi="Arial" w:cs="Arial"/>
          <w:i/>
          <w:sz w:val="24"/>
          <w:szCs w:val="24"/>
          <w:lang w:val="en-ZA"/>
        </w:rPr>
        <w:t xml:space="preserve">SACCAWU v Irvin &amp; Johnson Limited </w:t>
      </w:r>
      <w:r w:rsidR="00887069" w:rsidRPr="0034370D">
        <w:rPr>
          <w:rFonts w:ascii="Arial" w:hAnsi="Arial" w:cs="Arial"/>
          <w:sz w:val="24"/>
          <w:szCs w:val="24"/>
          <w:lang w:val="en-ZA"/>
        </w:rPr>
        <w:t xml:space="preserve">emphasised that </w:t>
      </w:r>
      <w:r w:rsidR="00887069" w:rsidRPr="0034370D">
        <w:rPr>
          <w:rFonts w:ascii="Arial" w:hAnsi="Arial" w:cs="Arial"/>
          <w:sz w:val="24"/>
          <w:szCs w:val="24"/>
          <w:lang w:val="en-ZA"/>
        </w:rPr>
        <w:lastRenderedPageBreak/>
        <w:t>the test has two parts:</w:t>
      </w:r>
      <w:r w:rsidR="00887069" w:rsidRPr="00016053">
        <w:rPr>
          <w:rStyle w:val="FootnoteReference"/>
          <w:rFonts w:ascii="Arial" w:hAnsi="Arial" w:cs="Arial"/>
          <w:sz w:val="24"/>
          <w:szCs w:val="24"/>
          <w:lang w:val="en-ZA"/>
        </w:rPr>
        <w:footnoteReference w:id="40"/>
      </w:r>
    </w:p>
    <w:p w14:paraId="070B3529" w14:textId="77777777"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lang w:val="en-ZA"/>
        </w:rPr>
        <w:t xml:space="preserve">'The Court in </w:t>
      </w:r>
      <w:r w:rsidRPr="00016053">
        <w:rPr>
          <w:rFonts w:ascii="Arial" w:hAnsi="Arial" w:cs="Arial"/>
          <w:i/>
          <w:lang w:val="en-ZA"/>
        </w:rPr>
        <w:t>Sarfu</w:t>
      </w:r>
      <w:r w:rsidRPr="00016053">
        <w:rPr>
          <w:rFonts w:ascii="Arial" w:hAnsi="Arial" w:cs="Arial"/>
          <w:lang w:val="en-ZA"/>
        </w:rPr>
        <w:t xml:space="preserve"> further alluded to the apparently double requirement of reasonableness that the application of the test imports. Not only must the person apprehending bias be a reasonable person, but the apprehension itself must in the circumstances be reasonable. This two-fold aspect finds reflection also in </w:t>
      </w:r>
      <w:r w:rsidRPr="00016053">
        <w:rPr>
          <w:rFonts w:ascii="Arial" w:hAnsi="Arial" w:cs="Arial"/>
          <w:i/>
          <w:lang w:val="en-ZA"/>
        </w:rPr>
        <w:t>S v Roberts</w:t>
      </w:r>
      <w:r w:rsidRPr="00016053">
        <w:rPr>
          <w:rFonts w:ascii="Arial" w:hAnsi="Arial" w:cs="Arial"/>
          <w:lang w:val="en-ZA"/>
        </w:rPr>
        <w:t xml:space="preserve">, decided shortly after </w:t>
      </w:r>
      <w:r w:rsidRPr="00016053">
        <w:rPr>
          <w:rFonts w:ascii="Arial" w:hAnsi="Arial" w:cs="Arial"/>
          <w:i/>
          <w:lang w:val="en-ZA"/>
        </w:rPr>
        <w:t>Sarfu</w:t>
      </w:r>
      <w:r w:rsidRPr="00016053">
        <w:rPr>
          <w:rFonts w:ascii="Arial" w:hAnsi="Arial" w:cs="Arial"/>
          <w:lang w:val="en-ZA"/>
        </w:rPr>
        <w:t>, where the Supreme Court of Appeal required both that the apprehension be that of the reasonable person in the position of the litigant and that it be based on reasonable grounds.'</w:t>
      </w:r>
    </w:p>
    <w:p w14:paraId="54031F24" w14:textId="77777777" w:rsidR="00887069" w:rsidRPr="00016053" w:rsidRDefault="00887069" w:rsidP="00C40833">
      <w:pPr>
        <w:widowControl w:val="0"/>
        <w:autoSpaceDE w:val="0"/>
        <w:autoSpaceDN w:val="0"/>
        <w:adjustRightInd w:val="0"/>
        <w:spacing w:after="0" w:line="360" w:lineRule="auto"/>
        <w:jc w:val="both"/>
        <w:rPr>
          <w:rFonts w:ascii="Arial" w:hAnsi="Arial" w:cs="Arial"/>
          <w:sz w:val="24"/>
          <w:szCs w:val="24"/>
          <w:lang w:val="en-ZA"/>
        </w:rPr>
      </w:pPr>
    </w:p>
    <w:p w14:paraId="16CE84BB" w14:textId="4A392E19"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[43]</w:t>
      </w:r>
      <w:r w:rsidRPr="00016053">
        <w:rPr>
          <w:rFonts w:ascii="Arial" w:hAnsi="Arial" w:cs="Arial"/>
          <w:sz w:val="24"/>
          <w:szCs w:val="24"/>
          <w:lang w:val="en-ZA"/>
        </w:rPr>
        <w:tab/>
      </w:r>
      <w:r w:rsidR="00887069" w:rsidRPr="0034370D">
        <w:rPr>
          <w:rFonts w:ascii="Arial" w:hAnsi="Arial" w:cs="Arial"/>
          <w:sz w:val="24"/>
          <w:szCs w:val="24"/>
          <w:lang w:val="en-ZA"/>
        </w:rPr>
        <w:t xml:space="preserve">In </w:t>
      </w:r>
      <w:r w:rsidR="00887069" w:rsidRPr="0034370D">
        <w:rPr>
          <w:rFonts w:ascii="Arial" w:hAnsi="Arial" w:cs="Arial"/>
          <w:i/>
          <w:sz w:val="24"/>
          <w:szCs w:val="24"/>
          <w:lang w:val="en-ZA"/>
        </w:rPr>
        <w:t>S v Basson</w:t>
      </w:r>
      <w:r w:rsidR="00887069" w:rsidRPr="00016053">
        <w:rPr>
          <w:rStyle w:val="FootnoteReference"/>
          <w:rFonts w:ascii="Arial" w:hAnsi="Arial" w:cs="Arial"/>
          <w:sz w:val="24"/>
          <w:szCs w:val="24"/>
          <w:lang w:val="en-ZA"/>
        </w:rPr>
        <w:footnoteReference w:id="41"/>
      </w:r>
      <w:r w:rsidR="00887069" w:rsidRPr="0034370D">
        <w:rPr>
          <w:rFonts w:ascii="Arial" w:hAnsi="Arial" w:cs="Arial"/>
          <w:b/>
          <w:sz w:val="24"/>
          <w:szCs w:val="24"/>
          <w:lang w:val="en-ZA"/>
        </w:rPr>
        <w:t xml:space="preserve"> </w:t>
      </w:r>
      <w:r w:rsidR="00887069" w:rsidRPr="0034370D">
        <w:rPr>
          <w:rFonts w:ascii="Arial" w:hAnsi="Arial" w:cs="Arial"/>
          <w:sz w:val="24"/>
          <w:szCs w:val="24"/>
          <w:lang w:val="en-ZA"/>
        </w:rPr>
        <w:t>the Constitutional Court highlighted</w:t>
      </w:r>
      <w:r w:rsidR="00887069" w:rsidRPr="0034370D" w:rsidDel="00103385">
        <w:rPr>
          <w:rFonts w:ascii="Arial" w:hAnsi="Arial" w:cs="Arial"/>
          <w:sz w:val="24"/>
          <w:szCs w:val="24"/>
          <w:lang w:val="en-ZA"/>
        </w:rPr>
        <w:t xml:space="preserve"> </w:t>
      </w:r>
      <w:r w:rsidR="00887069" w:rsidRPr="0034370D">
        <w:rPr>
          <w:rFonts w:ascii="Arial" w:hAnsi="Arial" w:cs="Arial"/>
          <w:sz w:val="24"/>
          <w:szCs w:val="24"/>
          <w:lang w:val="en-ZA"/>
        </w:rPr>
        <w:t>that the perception of the judicial officer’s impartiality is crucial to the administration of justice. A perceived lack of impartiality constituting a reasonable apprehension of bias is occasioned where a judge, during the course of a trial, prejudges a live issue pertinent to the defence of an accused.</w:t>
      </w:r>
      <w:r w:rsidR="00887069" w:rsidRPr="00016053">
        <w:rPr>
          <w:vertAlign w:val="superscript"/>
          <w:lang w:val="en-ZA"/>
        </w:rPr>
        <w:footnoteReference w:id="42"/>
      </w:r>
      <w:r w:rsidR="00887069" w:rsidRPr="0034370D">
        <w:rPr>
          <w:rFonts w:ascii="Arial" w:hAnsi="Arial" w:cs="Arial"/>
          <w:sz w:val="24"/>
          <w:szCs w:val="24"/>
          <w:lang w:val="en-ZA"/>
        </w:rPr>
        <w:t xml:space="preserve"> </w:t>
      </w:r>
    </w:p>
    <w:p w14:paraId="0BC6B13C" w14:textId="77777777" w:rsidR="00887069" w:rsidRPr="00016053" w:rsidRDefault="00887069" w:rsidP="00C40833">
      <w:pPr>
        <w:pStyle w:val="ListParagraph"/>
        <w:widowControl w:val="0"/>
        <w:spacing w:after="0" w:line="360" w:lineRule="auto"/>
        <w:ind w:left="0"/>
        <w:contextualSpacing w:val="0"/>
        <w:jc w:val="both"/>
        <w:rPr>
          <w:rFonts w:ascii="Arial" w:hAnsi="Arial" w:cs="Arial"/>
          <w:lang w:val="en-ZA"/>
        </w:rPr>
      </w:pPr>
      <w:r w:rsidRPr="00016053">
        <w:rPr>
          <w:rFonts w:ascii="Arial" w:hAnsi="Arial" w:cs="Arial"/>
          <w:lang w:val="en-ZA"/>
        </w:rPr>
        <w:t>‘</w:t>
      </w:r>
      <w:r w:rsidRPr="00016053">
        <w:rPr>
          <w:rFonts w:ascii="Arial" w:hAnsi="Arial" w:cs="Arial"/>
          <w:iCs/>
          <w:lang w:val="en-ZA"/>
        </w:rPr>
        <w:t>It must follow that a recusal challenge also involves a virtually identical inquiry, namely “the social judgment of the Court” applying “common morality and common sense” in deciding whether the reasonable person, in possession of all the relevant facts, would reasonably have apprehended that the trial Judge would not be impartial in his adjudication of the case</w:t>
      </w:r>
      <w:r w:rsidRPr="00016053">
        <w:rPr>
          <w:rFonts w:ascii="Arial" w:hAnsi="Arial" w:cs="Arial"/>
          <w:lang w:val="en-ZA"/>
        </w:rPr>
        <w:t>.’</w:t>
      </w:r>
      <w:r w:rsidRPr="00016053">
        <w:rPr>
          <w:rStyle w:val="FootnoteReference"/>
          <w:rFonts w:ascii="Arial" w:hAnsi="Arial" w:cs="Arial"/>
          <w:lang w:val="en-ZA"/>
        </w:rPr>
        <w:footnoteReference w:id="43"/>
      </w:r>
    </w:p>
    <w:p w14:paraId="608A0038" w14:textId="77777777" w:rsidR="00887069" w:rsidRPr="00016053" w:rsidRDefault="00887069" w:rsidP="00C40833">
      <w:pPr>
        <w:pStyle w:val="ListParagraph"/>
        <w:widowControl w:val="0"/>
        <w:spacing w:after="0" w:line="360" w:lineRule="auto"/>
        <w:ind w:left="0"/>
        <w:contextualSpacing w:val="0"/>
        <w:jc w:val="both"/>
        <w:rPr>
          <w:rFonts w:ascii="Arial" w:hAnsi="Arial" w:cs="Arial"/>
          <w:iCs/>
          <w:sz w:val="24"/>
          <w:lang w:val="en-ZA"/>
        </w:rPr>
      </w:pPr>
    </w:p>
    <w:p w14:paraId="293751BE" w14:textId="1ED0A523"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[44]</w:t>
      </w:r>
      <w:r w:rsidRPr="00016053">
        <w:rPr>
          <w:rFonts w:ascii="Arial" w:hAnsi="Arial" w:cs="Arial"/>
          <w:sz w:val="24"/>
          <w:szCs w:val="24"/>
          <w:lang w:val="en-ZA"/>
        </w:rPr>
        <w:tab/>
      </w:r>
      <w:r w:rsidR="00D63D29" w:rsidRPr="0034370D">
        <w:rPr>
          <w:rFonts w:ascii="Arial" w:hAnsi="Arial" w:cs="Arial"/>
          <w:sz w:val="24"/>
          <w:szCs w:val="24"/>
          <w:lang w:val="en-ZA"/>
        </w:rPr>
        <w:t>The presiding judge in</w:t>
      </w:r>
      <w:r w:rsidR="00D1104B" w:rsidRPr="0034370D">
        <w:rPr>
          <w:rFonts w:ascii="Arial" w:hAnsi="Arial" w:cs="Arial"/>
          <w:sz w:val="24"/>
          <w:szCs w:val="24"/>
          <w:lang w:val="en-ZA"/>
        </w:rPr>
        <w:t xml:space="preserve"> </w:t>
      </w:r>
      <w:r w:rsidR="00D63D29" w:rsidRPr="0034370D">
        <w:rPr>
          <w:rFonts w:ascii="Arial" w:hAnsi="Arial" w:cs="Arial"/>
          <w:i/>
          <w:sz w:val="24"/>
          <w:szCs w:val="24"/>
          <w:lang w:val="en-ZA"/>
        </w:rPr>
        <w:t>S v Dawid</w:t>
      </w:r>
      <w:r w:rsidR="00D1104B" w:rsidRPr="00016053">
        <w:rPr>
          <w:rStyle w:val="FootnoteReference"/>
          <w:rFonts w:ascii="Arial" w:hAnsi="Arial" w:cs="Arial"/>
          <w:i/>
          <w:sz w:val="24"/>
          <w:szCs w:val="24"/>
          <w:lang w:val="en-ZA"/>
        </w:rPr>
        <w:footnoteReference w:id="44"/>
      </w:r>
      <w:r w:rsidR="00D1104B" w:rsidRPr="0034370D">
        <w:rPr>
          <w:rFonts w:ascii="Arial" w:hAnsi="Arial" w:cs="Arial"/>
          <w:b/>
          <w:sz w:val="24"/>
          <w:szCs w:val="24"/>
          <w:lang w:val="en-ZA"/>
        </w:rPr>
        <w:t xml:space="preserve"> </w:t>
      </w:r>
      <w:r w:rsidR="00D1104B" w:rsidRPr="0034370D">
        <w:rPr>
          <w:rFonts w:ascii="Arial" w:hAnsi="Arial" w:cs="Arial"/>
          <w:sz w:val="24"/>
          <w:szCs w:val="24"/>
          <w:lang w:val="en-ZA"/>
        </w:rPr>
        <w:t xml:space="preserve">had previously made an adverse finding on the credibility of the accused as a witness in another case. Although he concluded that there would be no </w:t>
      </w:r>
      <w:r w:rsidR="00887069" w:rsidRPr="0034370D">
        <w:rPr>
          <w:rFonts w:ascii="Arial" w:hAnsi="Arial" w:cs="Arial"/>
          <w:sz w:val="24"/>
          <w:szCs w:val="24"/>
          <w:lang w:val="en-ZA"/>
        </w:rPr>
        <w:t xml:space="preserve">truth in the allegation that there had been actual bias on his part against the accused, </w:t>
      </w:r>
      <w:r w:rsidR="00D1104B" w:rsidRPr="0034370D">
        <w:rPr>
          <w:rFonts w:ascii="Arial" w:hAnsi="Arial" w:cs="Arial"/>
          <w:sz w:val="24"/>
          <w:szCs w:val="24"/>
          <w:lang w:val="en-ZA"/>
        </w:rPr>
        <w:t xml:space="preserve">he </w:t>
      </w:r>
      <w:r w:rsidR="00887069" w:rsidRPr="0034370D">
        <w:rPr>
          <w:rFonts w:ascii="Arial" w:hAnsi="Arial" w:cs="Arial"/>
          <w:sz w:val="24"/>
          <w:szCs w:val="24"/>
          <w:lang w:val="en-ZA"/>
        </w:rPr>
        <w:t>concluded that he was not convinced that the accused would not harbour a reasonable fear</w:t>
      </w:r>
      <w:r w:rsidR="00D1104B" w:rsidRPr="0034370D">
        <w:rPr>
          <w:rFonts w:ascii="Arial" w:hAnsi="Arial" w:cs="Arial"/>
          <w:sz w:val="24"/>
          <w:szCs w:val="24"/>
          <w:lang w:val="en-ZA"/>
        </w:rPr>
        <w:t xml:space="preserve">, </w:t>
      </w:r>
      <w:r w:rsidR="00887069" w:rsidRPr="0034370D">
        <w:rPr>
          <w:rFonts w:ascii="Arial" w:hAnsi="Arial" w:cs="Arial"/>
          <w:sz w:val="24"/>
          <w:szCs w:val="24"/>
          <w:lang w:val="en-ZA"/>
        </w:rPr>
        <w:t xml:space="preserve">owing to </w:t>
      </w:r>
      <w:r w:rsidR="00D1104B" w:rsidRPr="0034370D">
        <w:rPr>
          <w:rFonts w:ascii="Arial" w:hAnsi="Arial" w:cs="Arial"/>
          <w:sz w:val="24"/>
          <w:szCs w:val="24"/>
          <w:lang w:val="en-ZA"/>
        </w:rPr>
        <w:t xml:space="preserve">the </w:t>
      </w:r>
      <w:r w:rsidR="00887069" w:rsidRPr="0034370D">
        <w:rPr>
          <w:rFonts w:ascii="Arial" w:hAnsi="Arial" w:cs="Arial"/>
          <w:sz w:val="24"/>
          <w:szCs w:val="24"/>
          <w:lang w:val="en-ZA"/>
        </w:rPr>
        <w:t xml:space="preserve">earlier finding, </w:t>
      </w:r>
      <w:r w:rsidR="00D1104B" w:rsidRPr="0034370D">
        <w:rPr>
          <w:rFonts w:ascii="Arial" w:hAnsi="Arial" w:cs="Arial"/>
          <w:sz w:val="24"/>
          <w:szCs w:val="24"/>
          <w:lang w:val="en-ZA"/>
        </w:rPr>
        <w:t xml:space="preserve">that </w:t>
      </w:r>
      <w:r w:rsidR="00887069" w:rsidRPr="0034370D">
        <w:rPr>
          <w:rFonts w:ascii="Arial" w:hAnsi="Arial" w:cs="Arial"/>
          <w:sz w:val="24"/>
          <w:szCs w:val="24"/>
          <w:lang w:val="en-ZA"/>
        </w:rPr>
        <w:t xml:space="preserve">he would not be perceived to be biased in favour of finding that the accused's evidence in the trial before him should likewise be rejected. He accordingly recused himself from hearing the case. That is because: </w:t>
      </w:r>
    </w:p>
    <w:p w14:paraId="4A47A0FE" w14:textId="38D0CD20" w:rsidR="00887069" w:rsidRPr="00016053" w:rsidRDefault="00887069" w:rsidP="00C40833">
      <w:pPr>
        <w:pStyle w:val="ListParagraph"/>
        <w:widowControl w:val="0"/>
        <w:spacing w:after="0" w:line="360" w:lineRule="auto"/>
        <w:ind w:left="0"/>
        <w:contextualSpacing w:val="0"/>
        <w:jc w:val="both"/>
        <w:rPr>
          <w:rFonts w:ascii="Arial" w:hAnsi="Arial" w:cs="Arial"/>
          <w:sz w:val="24"/>
          <w:szCs w:val="24"/>
          <w:lang w:val="en-ZA"/>
        </w:rPr>
      </w:pPr>
      <w:r w:rsidRPr="00016053">
        <w:rPr>
          <w:rFonts w:ascii="Arial" w:hAnsi="Arial" w:cs="Arial"/>
          <w:lang w:val="en-ZA"/>
        </w:rPr>
        <w:t xml:space="preserve">‘it is no answer for the judge to say that he is in fact impartial, that he abided by his judicial oath and there was a fair trial. </w:t>
      </w:r>
      <w:r w:rsidRPr="00016053">
        <w:rPr>
          <w:rFonts w:ascii="Arial" w:hAnsi="Arial" w:cs="Arial"/>
          <w:i/>
          <w:lang w:val="en-ZA"/>
        </w:rPr>
        <w:t xml:space="preserve">The administration of justice must be preserved from any suspicion that </w:t>
      </w:r>
      <w:r w:rsidRPr="00016053">
        <w:rPr>
          <w:rFonts w:ascii="Arial" w:hAnsi="Arial" w:cs="Arial"/>
          <w:i/>
          <w:lang w:val="en-ZA"/>
        </w:rPr>
        <w:lastRenderedPageBreak/>
        <w:t>a judge lacks independence or that he is impartial</w:t>
      </w:r>
      <w:r w:rsidRPr="00016053">
        <w:rPr>
          <w:rFonts w:ascii="Arial" w:hAnsi="Arial" w:cs="Arial"/>
          <w:lang w:val="en-ZA"/>
        </w:rPr>
        <w:t>. If there are grounds sufficient to create in the mind of the reasonable man a doubt about the judge's impartiality, the inevitable result is that the judge is disqualified from taking any further part in the case. No further investigation is necessary, and any decisions he may have made cannot stand.</w:t>
      </w:r>
      <w:r w:rsidR="00E933C3">
        <w:rPr>
          <w:rFonts w:ascii="Arial" w:hAnsi="Arial" w:cs="Arial"/>
          <w:lang w:val="en-ZA"/>
        </w:rPr>
        <w:t>’</w:t>
      </w:r>
      <w:r w:rsidRPr="00016053">
        <w:rPr>
          <w:rStyle w:val="FootnoteReference"/>
          <w:rFonts w:ascii="Arial" w:hAnsi="Arial" w:cs="Arial"/>
          <w:lang w:val="en-ZA"/>
        </w:rPr>
        <w:footnoteReference w:id="45"/>
      </w:r>
      <w:r w:rsidRPr="00016053">
        <w:rPr>
          <w:rFonts w:ascii="Arial" w:hAnsi="Arial" w:cs="Arial"/>
          <w:lang w:val="en-ZA"/>
        </w:rPr>
        <w:t xml:space="preserve"> </w:t>
      </w:r>
      <w:r w:rsidRPr="00016053">
        <w:rPr>
          <w:rFonts w:ascii="Arial" w:hAnsi="Arial" w:cs="Arial"/>
          <w:sz w:val="24"/>
          <w:szCs w:val="24"/>
          <w:lang w:val="en-ZA"/>
        </w:rPr>
        <w:t>(emphasis added).</w:t>
      </w:r>
    </w:p>
    <w:p w14:paraId="38F8083D" w14:textId="77777777" w:rsidR="00887069" w:rsidRPr="00016053" w:rsidRDefault="00887069" w:rsidP="00C40833">
      <w:pPr>
        <w:pStyle w:val="ListParagraph"/>
        <w:widowControl w:val="0"/>
        <w:spacing w:after="0" w:line="360" w:lineRule="auto"/>
        <w:ind w:left="0"/>
        <w:contextualSpacing w:val="0"/>
        <w:jc w:val="both"/>
        <w:rPr>
          <w:rFonts w:ascii="Arial" w:hAnsi="Arial" w:cs="Arial"/>
          <w:iCs/>
          <w:lang w:val="en-ZA"/>
        </w:rPr>
      </w:pPr>
    </w:p>
    <w:p w14:paraId="1E60EF71" w14:textId="361C8A43"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[45]</w:t>
      </w:r>
      <w:r w:rsidRPr="00016053">
        <w:rPr>
          <w:rFonts w:ascii="Arial" w:hAnsi="Arial" w:cs="Arial"/>
          <w:sz w:val="24"/>
          <w:szCs w:val="24"/>
          <w:lang w:val="en-ZA"/>
        </w:rPr>
        <w:tab/>
      </w:r>
      <w:r w:rsidR="004A6BFF" w:rsidRPr="0034370D">
        <w:rPr>
          <w:rFonts w:ascii="Arial" w:hAnsi="Arial" w:cs="Arial"/>
          <w:sz w:val="24"/>
          <w:szCs w:val="24"/>
          <w:lang w:val="en-ZA"/>
        </w:rPr>
        <w:t xml:space="preserve">In </w:t>
      </w:r>
      <w:r w:rsidR="004A6BFF" w:rsidRPr="0034370D">
        <w:rPr>
          <w:rFonts w:ascii="Arial" w:hAnsi="Arial" w:cs="Arial"/>
          <w:i/>
          <w:sz w:val="24"/>
          <w:szCs w:val="24"/>
          <w:lang w:val="en-ZA"/>
        </w:rPr>
        <w:t>R v Barnsley County Borough Licensing Justices, Ex parte Barnsley &amp; District Licensed Victuallers’ Association</w:t>
      </w:r>
      <w:r w:rsidR="004A6BFF" w:rsidRPr="00E933C3">
        <w:rPr>
          <w:rStyle w:val="FootnoteReference"/>
          <w:rFonts w:ascii="Arial" w:hAnsi="Arial" w:cs="Arial"/>
          <w:sz w:val="24"/>
          <w:szCs w:val="24"/>
          <w:lang w:val="en-ZA"/>
        </w:rPr>
        <w:footnoteReference w:id="46"/>
      </w:r>
      <w:r w:rsidR="004A6BFF" w:rsidRPr="0034370D">
        <w:rPr>
          <w:rFonts w:ascii="Arial" w:hAnsi="Arial" w:cs="Arial"/>
          <w:lang w:val="en-ZA"/>
        </w:rPr>
        <w:t xml:space="preserve"> </w:t>
      </w:r>
      <w:r w:rsidR="00887069" w:rsidRPr="0034370D">
        <w:rPr>
          <w:rFonts w:ascii="Arial" w:hAnsi="Arial" w:cs="Arial"/>
          <w:sz w:val="24"/>
          <w:szCs w:val="24"/>
          <w:lang w:val="en-ZA"/>
        </w:rPr>
        <w:t>Devlin LJ, in a concurring judgment, remarked:</w:t>
      </w:r>
    </w:p>
    <w:p w14:paraId="07CE8F61" w14:textId="77777777" w:rsidR="00887069" w:rsidRPr="00016053" w:rsidRDefault="00887069" w:rsidP="00C40833">
      <w:pPr>
        <w:pStyle w:val="ListParagraph"/>
        <w:widowControl w:val="0"/>
        <w:spacing w:after="0" w:line="360" w:lineRule="auto"/>
        <w:ind w:left="0"/>
        <w:contextualSpacing w:val="0"/>
        <w:jc w:val="both"/>
        <w:rPr>
          <w:rFonts w:ascii="Arial" w:hAnsi="Arial" w:cs="Arial"/>
          <w:iCs/>
          <w:sz w:val="24"/>
          <w:szCs w:val="24"/>
          <w:lang w:val="en-ZA"/>
        </w:rPr>
      </w:pPr>
      <w:r w:rsidRPr="00016053">
        <w:rPr>
          <w:rFonts w:ascii="Arial" w:hAnsi="Arial" w:cs="Arial"/>
          <w:szCs w:val="24"/>
          <w:lang w:val="en-ZA"/>
        </w:rPr>
        <w:t>‘Bias is or may be an unconscious thing and a man may say that he was not actually biased and did not allow his interest to affect his mind, although, nevertheless, he may have allowed it unconsciously to do so. The matter must be determined upon the probabilities to be inferred from the circumstances in which the justices sit.’</w:t>
      </w:r>
      <w:r w:rsidRPr="00016053">
        <w:rPr>
          <w:rStyle w:val="FootnoteReference"/>
          <w:rFonts w:ascii="Arial" w:hAnsi="Arial" w:cs="Arial"/>
          <w:szCs w:val="24"/>
          <w:lang w:val="en-ZA"/>
        </w:rPr>
        <w:footnoteReference w:id="47"/>
      </w:r>
      <w:r w:rsidRPr="00016053">
        <w:rPr>
          <w:rFonts w:ascii="Arial" w:hAnsi="Arial" w:cs="Arial"/>
          <w:sz w:val="24"/>
          <w:szCs w:val="24"/>
          <w:lang w:val="en-ZA"/>
        </w:rPr>
        <w:t xml:space="preserve"> </w:t>
      </w:r>
    </w:p>
    <w:p w14:paraId="1A5F411A" w14:textId="420545C9" w:rsidR="00887069" w:rsidRPr="00016053" w:rsidRDefault="00887069" w:rsidP="00C40833">
      <w:pPr>
        <w:pStyle w:val="ListParagraph"/>
        <w:widowControl w:val="0"/>
        <w:spacing w:after="0" w:line="360" w:lineRule="auto"/>
        <w:ind w:left="0"/>
        <w:contextualSpacing w:val="0"/>
        <w:jc w:val="both"/>
        <w:rPr>
          <w:rFonts w:ascii="Arial" w:hAnsi="Arial" w:cs="Arial"/>
          <w:iCs/>
          <w:sz w:val="24"/>
          <w:szCs w:val="24"/>
          <w:lang w:val="en-ZA"/>
        </w:rPr>
      </w:pPr>
      <w:r w:rsidRPr="00016053">
        <w:rPr>
          <w:rFonts w:ascii="Arial" w:hAnsi="Arial" w:cs="Arial"/>
          <w:sz w:val="24"/>
          <w:szCs w:val="24"/>
          <w:lang w:val="en-ZA"/>
        </w:rPr>
        <w:t>As it has been explained:</w:t>
      </w:r>
    </w:p>
    <w:p w14:paraId="53513326" w14:textId="6D44D4ED" w:rsidR="00887069" w:rsidRPr="00016053" w:rsidRDefault="0084094F" w:rsidP="00C40833">
      <w:pPr>
        <w:widowControl w:val="0"/>
        <w:spacing w:after="0" w:line="360" w:lineRule="auto"/>
        <w:jc w:val="both"/>
        <w:rPr>
          <w:rFonts w:ascii="Arial" w:hAnsi="Arial" w:cs="Arial"/>
          <w:lang w:val="en-ZA"/>
        </w:rPr>
      </w:pPr>
      <w:r w:rsidRPr="00016053">
        <w:rPr>
          <w:rFonts w:ascii="Arial" w:hAnsi="Arial" w:cs="Arial"/>
          <w:lang w:val="en-ZA"/>
        </w:rPr>
        <w:t>‘</w:t>
      </w:r>
      <w:r w:rsidR="00887069" w:rsidRPr="00016053">
        <w:rPr>
          <w:rFonts w:ascii="Arial" w:hAnsi="Arial" w:cs="Arial"/>
          <w:lang w:val="en-ZA"/>
        </w:rPr>
        <w:t>Of the three justifications for the objective standard of reasonable apprehension of bias, the last is the most demanding for the judicial system, because it countenances the possibility that justice might not be seen to be done, even where it is undoubtedly done – that is, it envisions the possibility that a decision-maker may be totally impartial in circumstances which nevertheless create a reasonable apprehension of bias, requiring his or her disqualification. But, even where the principle is understood in these terms, the criterion of disqualification still goes to the judge’s state of mind, albeit viewed from the objective perspective of the reasonable person. The reasonable person is asked to imagine the decision-maker’s state of mind, under the circumstances.'</w:t>
      </w:r>
      <w:r w:rsidR="00887069" w:rsidRPr="00016053">
        <w:rPr>
          <w:rStyle w:val="FootnoteReference"/>
          <w:rFonts w:ascii="Arial" w:hAnsi="Arial" w:cs="Arial"/>
          <w:lang w:val="en-ZA"/>
        </w:rPr>
        <w:footnoteReference w:id="48"/>
      </w:r>
      <w:r w:rsidR="00887069" w:rsidRPr="00016053">
        <w:rPr>
          <w:rFonts w:ascii="Arial" w:hAnsi="Arial" w:cs="Arial"/>
          <w:lang w:val="en-ZA"/>
        </w:rPr>
        <w:t xml:space="preserve"> </w:t>
      </w:r>
    </w:p>
    <w:p w14:paraId="6D241530" w14:textId="77777777" w:rsidR="00887069" w:rsidRPr="00016053" w:rsidRDefault="00887069"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1C4DD138" w14:textId="38BEC57A"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[46]</w:t>
      </w:r>
      <w:r w:rsidRPr="00016053">
        <w:rPr>
          <w:rFonts w:ascii="Arial" w:hAnsi="Arial" w:cs="Arial"/>
          <w:sz w:val="24"/>
          <w:szCs w:val="24"/>
          <w:lang w:val="en-ZA"/>
        </w:rPr>
        <w:tab/>
      </w:r>
      <w:r w:rsidR="00887069" w:rsidRPr="0034370D">
        <w:rPr>
          <w:rFonts w:ascii="Arial" w:hAnsi="Arial" w:cs="Arial"/>
          <w:i/>
          <w:sz w:val="24"/>
          <w:szCs w:val="24"/>
          <w:lang w:val="en-ZA"/>
        </w:rPr>
        <w:t>Ex parte Goosen</w:t>
      </w:r>
      <w:r w:rsidR="00887069" w:rsidRPr="00016053">
        <w:rPr>
          <w:rStyle w:val="FootnoteReference"/>
          <w:rFonts w:ascii="Arial" w:hAnsi="Arial" w:cs="Arial"/>
          <w:sz w:val="24"/>
          <w:szCs w:val="24"/>
          <w:lang w:val="en-ZA"/>
        </w:rPr>
        <w:footnoteReference w:id="49"/>
      </w:r>
      <w:r w:rsidR="00887069" w:rsidRPr="0034370D">
        <w:rPr>
          <w:rFonts w:ascii="Arial" w:hAnsi="Arial" w:cs="Arial"/>
          <w:sz w:val="24"/>
          <w:szCs w:val="24"/>
          <w:lang w:val="en-ZA"/>
        </w:rPr>
        <w:t xml:space="preserve"> held with regards to the application of the test for recusal that:</w:t>
      </w:r>
    </w:p>
    <w:p w14:paraId="706011B4" w14:textId="0A7053C1"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lang w:val="en-ZA"/>
        </w:rPr>
        <w:t xml:space="preserve">'it is self-evident that the fate of a recusal application depends on the totality of the relevant facts in a given case. This means that the person who is "reasonably" aggrieved by the presence of a </w:t>
      </w:r>
      <w:r w:rsidRPr="00016053">
        <w:rPr>
          <w:rFonts w:ascii="Arial" w:hAnsi="Arial" w:cs="Arial"/>
          <w:lang w:val="en-ZA"/>
        </w:rPr>
        <w:lastRenderedPageBreak/>
        <w:t xml:space="preserve">particular judge would also have to have been </w:t>
      </w:r>
      <w:r w:rsidR="00C03B77">
        <w:rPr>
          <w:rFonts w:ascii="Arial" w:hAnsi="Arial" w:cs="Arial"/>
          <w:lang w:val="en-ZA"/>
        </w:rPr>
        <w:t>“</w:t>
      </w:r>
      <w:r w:rsidRPr="00016053">
        <w:rPr>
          <w:rFonts w:ascii="Arial" w:hAnsi="Arial" w:cs="Arial"/>
          <w:lang w:val="en-ZA"/>
        </w:rPr>
        <w:t>properly informed</w:t>
      </w:r>
      <w:r w:rsidR="00C03B77">
        <w:rPr>
          <w:rFonts w:ascii="Arial" w:hAnsi="Arial" w:cs="Arial"/>
          <w:lang w:val="en-ZA"/>
        </w:rPr>
        <w:t>”</w:t>
      </w:r>
      <w:r w:rsidRPr="00016053">
        <w:rPr>
          <w:rFonts w:ascii="Arial" w:hAnsi="Arial" w:cs="Arial"/>
          <w:lang w:val="en-ZA"/>
        </w:rPr>
        <w:t xml:space="preserve"> as to the relevant facts and take an objective view of those facts.'</w:t>
      </w:r>
    </w:p>
    <w:p w14:paraId="309427B8" w14:textId="77777777" w:rsidR="00887069" w:rsidRPr="00016053" w:rsidRDefault="00887069" w:rsidP="00C40833">
      <w:pPr>
        <w:pStyle w:val="ListParagraph"/>
        <w:widowControl w:val="0"/>
        <w:spacing w:after="0" w:line="360" w:lineRule="auto"/>
        <w:ind w:left="0"/>
        <w:jc w:val="both"/>
        <w:rPr>
          <w:rFonts w:ascii="Arial" w:hAnsi="Arial" w:cs="Arial"/>
          <w:sz w:val="24"/>
          <w:szCs w:val="24"/>
          <w:lang w:val="en-ZA"/>
        </w:rPr>
      </w:pPr>
    </w:p>
    <w:p w14:paraId="3EC4851A" w14:textId="6BF52345"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[47]</w:t>
      </w:r>
      <w:r w:rsidRPr="00016053">
        <w:rPr>
          <w:rFonts w:ascii="Arial" w:hAnsi="Arial" w:cs="Arial"/>
          <w:sz w:val="24"/>
          <w:szCs w:val="24"/>
          <w:lang w:val="en-ZA"/>
        </w:rPr>
        <w:tab/>
      </w:r>
      <w:r w:rsidR="00887069" w:rsidRPr="0034370D">
        <w:rPr>
          <w:rFonts w:ascii="Arial" w:hAnsi="Arial" w:cs="Arial"/>
          <w:sz w:val="24"/>
          <w:szCs w:val="24"/>
          <w:lang w:val="en-ZA"/>
        </w:rPr>
        <w:t xml:space="preserve">The Constitutional Court applying the test for recusal in </w:t>
      </w:r>
      <w:r w:rsidR="00887069" w:rsidRPr="0034370D">
        <w:rPr>
          <w:rFonts w:ascii="Arial" w:hAnsi="Arial" w:cs="Arial"/>
          <w:i/>
          <w:sz w:val="24"/>
          <w:szCs w:val="24"/>
          <w:lang w:val="en-ZA"/>
        </w:rPr>
        <w:t>South African Human Rights Commission obo South African Jewish Board of Deputies v Masuku</w:t>
      </w:r>
      <w:r w:rsidR="00887069" w:rsidRPr="00016053">
        <w:rPr>
          <w:rStyle w:val="FootnoteReference"/>
          <w:rFonts w:ascii="Arial" w:hAnsi="Arial" w:cs="Arial"/>
          <w:sz w:val="24"/>
          <w:szCs w:val="24"/>
          <w:lang w:val="en-ZA"/>
        </w:rPr>
        <w:footnoteReference w:id="50"/>
      </w:r>
      <w:r w:rsidR="00887069" w:rsidRPr="0034370D">
        <w:rPr>
          <w:rFonts w:ascii="Arial" w:hAnsi="Arial" w:cs="Arial"/>
          <w:i/>
          <w:sz w:val="24"/>
          <w:szCs w:val="24"/>
          <w:lang w:val="en-ZA"/>
        </w:rPr>
        <w:t xml:space="preserve"> </w:t>
      </w:r>
      <w:r w:rsidR="00887069" w:rsidRPr="0034370D">
        <w:rPr>
          <w:rFonts w:ascii="Arial" w:hAnsi="Arial" w:cs="Arial"/>
          <w:sz w:val="24"/>
          <w:szCs w:val="24"/>
          <w:lang w:val="en-ZA"/>
        </w:rPr>
        <w:t>added the following:</w:t>
      </w:r>
    </w:p>
    <w:p w14:paraId="14330652" w14:textId="77777777"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lang w:val="en-ZA"/>
        </w:rPr>
        <w:t>'At its heart is the question of whether Mr Masuku’s statements constitute hate speech in terms of the Equality Act. What this involves is an interpretative exercise to ascertain the meaning, target group, and impact of the impugned statements. What it does not involve is any kind of moral assessment of the spoken words, nor does it require this Court to comment on the truth or value of the statements, or render an opinion on their contents. It simply demands that we apply our minds to the objective determination of whether the Equality Court correctly concluded that the statements constitute hate speech. We emphasise this, because the matter’s connection to the conflict in the Middle East is a red herring. The fact that any or all members of the Bench may hold opinions, even strong opinions, on this conflict is of no moment to our ability to determine whether the impugned statements constitute hate speech. For now, this is all that needs to be said on that, and we turn to assess whether the respondents have met the test for recusal.</w:t>
      </w:r>
    </w:p>
    <w:p w14:paraId="04864365" w14:textId="77777777" w:rsidR="00887069" w:rsidRPr="00016053" w:rsidRDefault="00887069" w:rsidP="00C40833">
      <w:pPr>
        <w:pStyle w:val="ListParagraph"/>
        <w:widowControl w:val="0"/>
        <w:spacing w:after="0" w:line="360" w:lineRule="auto"/>
        <w:ind w:left="0"/>
        <w:jc w:val="both"/>
        <w:rPr>
          <w:rFonts w:ascii="Arial" w:hAnsi="Arial" w:cs="Arial"/>
          <w:lang w:val="en-ZA"/>
        </w:rPr>
      </w:pPr>
      <w:r w:rsidRPr="00016053">
        <w:rPr>
          <w:rFonts w:ascii="Arial" w:hAnsi="Arial" w:cs="Arial"/>
          <w:lang w:val="en-ZA"/>
        </w:rPr>
        <w:t>. . .</w:t>
      </w:r>
    </w:p>
    <w:p w14:paraId="2DD437BC" w14:textId="77777777" w:rsidR="00887069" w:rsidRPr="00016053" w:rsidRDefault="00887069" w:rsidP="00C40833">
      <w:pPr>
        <w:widowControl w:val="0"/>
        <w:spacing w:after="0" w:line="360" w:lineRule="auto"/>
        <w:jc w:val="both"/>
        <w:rPr>
          <w:rFonts w:ascii="Arial" w:hAnsi="Arial" w:cs="Arial"/>
          <w:lang w:val="en-ZA"/>
        </w:rPr>
      </w:pPr>
      <w:r w:rsidRPr="00016053">
        <w:rPr>
          <w:rFonts w:ascii="Arial" w:hAnsi="Arial" w:cs="Arial"/>
          <w:lang w:val="en-ZA"/>
        </w:rPr>
        <w:t>The issue of recusal must be determined by taking stock of the objective facts, which can hardly be said to be found in the pages of the press. We have already determined and discussed the objective facts that are relevant to this recusal application, and are aware of no reason why anything in the media should have any bearing on this enquiry. We could very easily find ourselves going down a treacherous rabbit hole if the media were to guide our objective assessment of facts in cases that seize us.'</w:t>
      </w:r>
    </w:p>
    <w:p w14:paraId="416AEA0F" w14:textId="77777777" w:rsidR="00887069" w:rsidRPr="00016053" w:rsidRDefault="00887069" w:rsidP="00C40833">
      <w:pPr>
        <w:widowControl w:val="0"/>
        <w:spacing w:after="0" w:line="360" w:lineRule="auto"/>
        <w:jc w:val="both"/>
        <w:rPr>
          <w:rFonts w:ascii="Arial" w:hAnsi="Arial" w:cs="Arial"/>
          <w:sz w:val="24"/>
          <w:lang w:val="en-ZA"/>
        </w:rPr>
      </w:pPr>
    </w:p>
    <w:p w14:paraId="3DA21538" w14:textId="4A30D1C7" w:rsidR="00887069" w:rsidRPr="0034370D" w:rsidRDefault="0034370D" w:rsidP="0034370D">
      <w:pPr>
        <w:widowControl w:val="0"/>
        <w:spacing w:after="0" w:line="360" w:lineRule="auto"/>
        <w:jc w:val="both"/>
        <w:rPr>
          <w:rFonts w:ascii="Arial" w:hAnsi="Arial" w:cs="Arial"/>
          <w:iCs/>
          <w:sz w:val="24"/>
          <w:szCs w:val="24"/>
          <w:lang w:val="en-ZA"/>
        </w:rPr>
      </w:pPr>
      <w:r w:rsidRPr="00016053">
        <w:rPr>
          <w:rFonts w:ascii="Arial" w:hAnsi="Arial" w:cs="Arial"/>
          <w:sz w:val="24"/>
          <w:szCs w:val="24"/>
          <w:lang w:val="en-ZA"/>
        </w:rPr>
        <w:t>[48]</w:t>
      </w:r>
      <w:r w:rsidRPr="00016053">
        <w:rPr>
          <w:rFonts w:ascii="Arial" w:hAnsi="Arial" w:cs="Arial"/>
          <w:sz w:val="24"/>
          <w:szCs w:val="24"/>
          <w:lang w:val="en-ZA"/>
        </w:rPr>
        <w:tab/>
      </w:r>
      <w:r w:rsidR="00887069" w:rsidRPr="0034370D">
        <w:rPr>
          <w:rFonts w:ascii="Arial" w:hAnsi="Arial" w:cs="Arial"/>
          <w:iCs/>
          <w:sz w:val="24"/>
          <w:szCs w:val="24"/>
          <w:lang w:val="en-ZA"/>
        </w:rPr>
        <w:t>The enquiry is a very serious one and it must be addressed</w:t>
      </w:r>
      <w:r w:rsidR="004A6BFF" w:rsidRPr="0034370D">
        <w:rPr>
          <w:rFonts w:ascii="Arial" w:hAnsi="Arial" w:cs="Arial"/>
          <w:iCs/>
          <w:sz w:val="24"/>
          <w:szCs w:val="24"/>
          <w:lang w:val="en-ZA"/>
        </w:rPr>
        <w:t xml:space="preserve"> properly</w:t>
      </w:r>
      <w:r w:rsidR="00887069" w:rsidRPr="0034370D">
        <w:rPr>
          <w:rFonts w:ascii="Arial" w:hAnsi="Arial" w:cs="Arial"/>
          <w:iCs/>
          <w:sz w:val="24"/>
          <w:szCs w:val="24"/>
          <w:lang w:val="en-ZA"/>
        </w:rPr>
        <w:t xml:space="preserve">. Apart from the impact on an accused, ‘[a]n </w:t>
      </w:r>
      <w:r w:rsidR="00887069" w:rsidRPr="0034370D">
        <w:rPr>
          <w:rFonts w:ascii="Arial" w:hAnsi="Arial" w:cs="Arial"/>
          <w:sz w:val="24"/>
          <w:szCs w:val="24"/>
          <w:lang w:val="en-ZA"/>
        </w:rPr>
        <w:t>accusation of bias, however frivolous, if not dispelled, may tarnish the judicial officer concerned and corrode public confidence in the judiciary as a whole.’</w:t>
      </w:r>
      <w:r w:rsidR="00887069" w:rsidRPr="00016053">
        <w:rPr>
          <w:rStyle w:val="FootnoteReference"/>
          <w:rFonts w:ascii="Arial" w:hAnsi="Arial" w:cs="Arial"/>
          <w:sz w:val="24"/>
          <w:szCs w:val="24"/>
          <w:lang w:val="en-ZA"/>
        </w:rPr>
        <w:footnoteReference w:id="51"/>
      </w:r>
    </w:p>
    <w:p w14:paraId="0E14E209" w14:textId="77777777" w:rsidR="00887069" w:rsidRPr="00016053" w:rsidRDefault="00887069" w:rsidP="00C40833">
      <w:pPr>
        <w:pStyle w:val="ListParagraph"/>
        <w:widowControl w:val="0"/>
        <w:spacing w:after="0" w:line="360" w:lineRule="auto"/>
        <w:ind w:left="0"/>
        <w:jc w:val="both"/>
        <w:rPr>
          <w:rFonts w:ascii="Arial" w:hAnsi="Arial" w:cs="Arial"/>
          <w:iCs/>
          <w:lang w:val="en-ZA"/>
        </w:rPr>
      </w:pPr>
    </w:p>
    <w:p w14:paraId="52301AD5" w14:textId="3EFD2115" w:rsidR="00887069"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lastRenderedPageBreak/>
        <w:t>[49]</w:t>
      </w:r>
      <w:r w:rsidRPr="00016053">
        <w:rPr>
          <w:rFonts w:ascii="Arial" w:hAnsi="Arial" w:cs="Arial"/>
          <w:sz w:val="24"/>
          <w:szCs w:val="24"/>
          <w:lang w:val="en-ZA"/>
        </w:rPr>
        <w:tab/>
      </w:r>
      <w:r w:rsidR="00887069" w:rsidRPr="0034370D">
        <w:rPr>
          <w:rFonts w:ascii="Arial" w:hAnsi="Arial" w:cs="Arial"/>
          <w:sz w:val="24"/>
          <w:szCs w:val="24"/>
          <w:lang w:val="en-ZA"/>
        </w:rPr>
        <w:t>Ultimately, reasons must be provided for the recusal, clearly expressing the doubts a presiding judge has in continuing with the case. In the final analysis, the value judgement of the court, applying common morality and sense dictates the answer.</w:t>
      </w:r>
      <w:r w:rsidR="00887069" w:rsidRPr="00016053">
        <w:rPr>
          <w:rStyle w:val="FootnoteReference"/>
          <w:rFonts w:ascii="Arial" w:hAnsi="Arial" w:cs="Arial"/>
          <w:sz w:val="24"/>
          <w:szCs w:val="24"/>
          <w:lang w:val="en-ZA"/>
        </w:rPr>
        <w:footnoteReference w:id="52"/>
      </w:r>
      <w:r w:rsidR="00887069" w:rsidRPr="0034370D">
        <w:rPr>
          <w:rFonts w:ascii="Arial" w:hAnsi="Arial" w:cs="Arial"/>
          <w:sz w:val="24"/>
          <w:szCs w:val="24"/>
          <w:lang w:val="en-ZA"/>
        </w:rPr>
        <w:t xml:space="preserve"> The question is whether the alleged manifestations of bias viewed, either singly or collectively, would give rise to a reasonable apprehension of bias on the part of a reasonable objective and informed person.</w:t>
      </w:r>
      <w:r w:rsidR="00887069" w:rsidRPr="00016053">
        <w:rPr>
          <w:rStyle w:val="FootnoteReference"/>
          <w:rFonts w:ascii="Arial" w:hAnsi="Arial" w:cs="Arial"/>
          <w:sz w:val="24"/>
          <w:szCs w:val="24"/>
          <w:lang w:val="en-ZA"/>
        </w:rPr>
        <w:footnoteReference w:id="53"/>
      </w:r>
      <w:r w:rsidR="00887069" w:rsidRPr="0034370D">
        <w:rPr>
          <w:rFonts w:ascii="Arial" w:hAnsi="Arial" w:cs="Arial"/>
          <w:sz w:val="24"/>
          <w:szCs w:val="24"/>
          <w:lang w:val="en-ZA"/>
        </w:rPr>
        <w:t xml:space="preserve"> Factors raised, if considered individually, might not in and of themselves, be a sufficient indication that a litigant </w:t>
      </w:r>
      <w:r w:rsidR="00BD1B89" w:rsidRPr="0034370D">
        <w:rPr>
          <w:rFonts w:ascii="Arial" w:hAnsi="Arial" w:cs="Arial"/>
          <w:sz w:val="24"/>
          <w:szCs w:val="24"/>
          <w:lang w:val="en-ZA"/>
        </w:rPr>
        <w:t xml:space="preserve">would not be perceived to </w:t>
      </w:r>
      <w:r w:rsidR="00887069" w:rsidRPr="0034370D">
        <w:rPr>
          <w:rFonts w:ascii="Arial" w:hAnsi="Arial" w:cs="Arial"/>
          <w:sz w:val="24"/>
          <w:szCs w:val="24"/>
          <w:lang w:val="en-ZA"/>
        </w:rPr>
        <w:t>have a fair hearing, but taken cumulatively the complaint that it is reasonably apprehended that the judge will not bring an open and impartial mind to bear on the adjudication of the matter, might be justified.</w:t>
      </w:r>
      <w:r w:rsidR="00887069" w:rsidRPr="00016053">
        <w:rPr>
          <w:rStyle w:val="FootnoteReference"/>
          <w:rFonts w:ascii="Arial" w:hAnsi="Arial" w:cs="Arial"/>
          <w:sz w:val="24"/>
          <w:szCs w:val="24"/>
          <w:lang w:val="en-ZA"/>
        </w:rPr>
        <w:footnoteReference w:id="54"/>
      </w:r>
    </w:p>
    <w:p w14:paraId="2748E48C" w14:textId="77777777" w:rsidR="00BD1B89" w:rsidRPr="00016053" w:rsidRDefault="00BD1B89"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3C2E9E1A" w14:textId="1829690A" w:rsidR="00BD1B89" w:rsidRPr="00016053" w:rsidRDefault="00EF0BD4" w:rsidP="00C40833">
      <w:pPr>
        <w:pStyle w:val="ListParagraph"/>
        <w:widowControl w:val="0"/>
        <w:autoSpaceDE w:val="0"/>
        <w:autoSpaceDN w:val="0"/>
        <w:adjustRightInd w:val="0"/>
        <w:spacing w:after="0" w:line="360" w:lineRule="auto"/>
        <w:ind w:left="0"/>
        <w:jc w:val="both"/>
        <w:rPr>
          <w:rFonts w:ascii="Arial" w:hAnsi="Arial" w:cs="Arial"/>
          <w:b/>
          <w:sz w:val="24"/>
          <w:szCs w:val="24"/>
          <w:lang w:val="en-ZA"/>
        </w:rPr>
      </w:pPr>
      <w:r w:rsidRPr="00016053">
        <w:rPr>
          <w:rFonts w:ascii="Arial" w:hAnsi="Arial" w:cs="Arial"/>
          <w:b/>
          <w:sz w:val="24"/>
          <w:szCs w:val="24"/>
          <w:lang w:val="en-ZA"/>
        </w:rPr>
        <w:t>The issues arising for decision or reasonably anticipated to arise</w:t>
      </w:r>
    </w:p>
    <w:p w14:paraId="6FA156BC" w14:textId="543A01A2" w:rsidR="00EF0BD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[50]</w:t>
      </w:r>
      <w:r w:rsidRPr="00016053">
        <w:rPr>
          <w:rFonts w:ascii="Arial" w:hAnsi="Arial" w:cs="Arial"/>
          <w:sz w:val="24"/>
          <w:szCs w:val="24"/>
          <w:lang w:val="en-ZA"/>
        </w:rPr>
        <w:tab/>
      </w:r>
      <w:r w:rsidR="00EF0BD4" w:rsidRPr="0034370D">
        <w:rPr>
          <w:rFonts w:ascii="Arial" w:hAnsi="Arial" w:cs="Arial"/>
          <w:sz w:val="24"/>
          <w:szCs w:val="24"/>
          <w:lang w:val="en-ZA"/>
        </w:rPr>
        <w:t>A</w:t>
      </w:r>
      <w:r w:rsidR="006E3361" w:rsidRPr="0034370D">
        <w:rPr>
          <w:rFonts w:ascii="Arial" w:hAnsi="Arial" w:cs="Arial"/>
          <w:sz w:val="24"/>
          <w:szCs w:val="24"/>
          <w:lang w:val="en-ZA"/>
        </w:rPr>
        <w:t>s alluded to earlier, a</w:t>
      </w:r>
      <w:r w:rsidR="00EF0BD4" w:rsidRPr="0034370D">
        <w:rPr>
          <w:rFonts w:ascii="Arial" w:hAnsi="Arial" w:cs="Arial"/>
          <w:sz w:val="24"/>
          <w:szCs w:val="24"/>
          <w:lang w:val="en-ZA"/>
        </w:rPr>
        <w:t xml:space="preserve">t a bare minimum, the following </w:t>
      </w:r>
      <w:r w:rsidR="00620329" w:rsidRPr="0034370D">
        <w:rPr>
          <w:rFonts w:ascii="Arial" w:hAnsi="Arial" w:cs="Arial"/>
          <w:sz w:val="24"/>
          <w:szCs w:val="24"/>
          <w:lang w:val="en-ZA"/>
        </w:rPr>
        <w:t xml:space="preserve">questions </w:t>
      </w:r>
      <w:r w:rsidR="00EF0BD4" w:rsidRPr="0034370D">
        <w:rPr>
          <w:rFonts w:ascii="Arial" w:hAnsi="Arial" w:cs="Arial"/>
          <w:sz w:val="24"/>
          <w:szCs w:val="24"/>
          <w:lang w:val="en-ZA"/>
        </w:rPr>
        <w:t>have arisen, or are reasonably anticipated to arise for determination</w:t>
      </w:r>
      <w:r w:rsidR="006E3361" w:rsidRPr="0034370D">
        <w:rPr>
          <w:rFonts w:ascii="Arial" w:hAnsi="Arial" w:cs="Arial"/>
          <w:sz w:val="24"/>
          <w:szCs w:val="24"/>
          <w:lang w:val="en-ZA"/>
        </w:rPr>
        <w:t xml:space="preserve"> in the trial of Mr Zuma</w:t>
      </w:r>
      <w:r w:rsidR="00EF0BD4" w:rsidRPr="0034370D">
        <w:rPr>
          <w:rFonts w:ascii="Arial" w:hAnsi="Arial" w:cs="Arial"/>
          <w:sz w:val="24"/>
          <w:szCs w:val="24"/>
          <w:lang w:val="en-ZA"/>
        </w:rPr>
        <w:t>:</w:t>
      </w:r>
    </w:p>
    <w:p w14:paraId="7CFB350F" w14:textId="258AAEF8" w:rsidR="00620329" w:rsidRPr="0034370D" w:rsidRDefault="0034370D" w:rsidP="0034370D">
      <w:pPr>
        <w:widowControl w:val="0"/>
        <w:spacing w:after="0" w:line="360" w:lineRule="auto"/>
        <w:ind w:left="720" w:hanging="720"/>
        <w:jc w:val="both"/>
        <w:rPr>
          <w:rFonts w:ascii="Arial" w:hAnsi="Arial" w:cs="Arial"/>
          <w:sz w:val="24"/>
          <w:szCs w:val="24"/>
          <w:lang w:val="en-ZA"/>
        </w:rPr>
      </w:pPr>
      <w:r w:rsidRPr="00264E4B">
        <w:rPr>
          <w:rFonts w:ascii="Arial" w:hAnsi="Arial" w:cs="Arial"/>
          <w:sz w:val="24"/>
          <w:szCs w:val="24"/>
          <w:lang w:val="en-ZA"/>
        </w:rPr>
        <w:t>(a)</w:t>
      </w:r>
      <w:r w:rsidRPr="00264E4B">
        <w:rPr>
          <w:rFonts w:ascii="Arial" w:hAnsi="Arial" w:cs="Arial"/>
          <w:sz w:val="24"/>
          <w:szCs w:val="24"/>
          <w:lang w:val="en-ZA"/>
        </w:rPr>
        <w:tab/>
      </w:r>
      <w:r w:rsidR="00EF0BD4" w:rsidRPr="0034370D">
        <w:rPr>
          <w:rFonts w:ascii="Arial" w:hAnsi="Arial" w:cs="Arial"/>
          <w:sz w:val="24"/>
          <w:szCs w:val="24"/>
          <w:lang w:val="en-ZA"/>
        </w:rPr>
        <w:t xml:space="preserve">Whether Mr Downer should remain as prosecutor, </w:t>
      </w:r>
      <w:r w:rsidR="00620329" w:rsidRPr="0034370D">
        <w:rPr>
          <w:rFonts w:ascii="Arial" w:hAnsi="Arial" w:cs="Arial"/>
          <w:sz w:val="24"/>
          <w:szCs w:val="24"/>
          <w:lang w:val="en-ZA"/>
        </w:rPr>
        <w:t>or</w:t>
      </w:r>
      <w:r w:rsidR="00EF0BD4" w:rsidRPr="0034370D">
        <w:rPr>
          <w:rFonts w:ascii="Arial" w:hAnsi="Arial" w:cs="Arial"/>
          <w:sz w:val="24"/>
          <w:szCs w:val="24"/>
          <w:lang w:val="en-ZA"/>
        </w:rPr>
        <w:t xml:space="preserve"> whether he should be removed </w:t>
      </w:r>
      <w:r w:rsidR="00620329" w:rsidRPr="0034370D">
        <w:rPr>
          <w:rFonts w:ascii="Arial" w:hAnsi="Arial" w:cs="Arial"/>
          <w:sz w:val="24"/>
          <w:szCs w:val="24"/>
          <w:lang w:val="en-ZA"/>
        </w:rPr>
        <w:t>as prosecutor</w:t>
      </w:r>
      <w:r w:rsidR="006E3361" w:rsidRPr="0034370D">
        <w:rPr>
          <w:rFonts w:ascii="Arial" w:hAnsi="Arial" w:cs="Arial"/>
          <w:sz w:val="24"/>
          <w:szCs w:val="24"/>
          <w:lang w:val="en-ZA"/>
        </w:rPr>
        <w:t>,</w:t>
      </w:r>
      <w:r w:rsidR="00620329" w:rsidRPr="0034370D">
        <w:rPr>
          <w:rFonts w:ascii="Arial" w:hAnsi="Arial" w:cs="Arial"/>
          <w:sz w:val="24"/>
          <w:szCs w:val="24"/>
          <w:lang w:val="en-ZA"/>
        </w:rPr>
        <w:t xml:space="preserve"> whether </w:t>
      </w:r>
      <w:r w:rsidR="00EF0BD4" w:rsidRPr="0034370D">
        <w:rPr>
          <w:rFonts w:ascii="Arial" w:hAnsi="Arial" w:cs="Arial"/>
          <w:i/>
          <w:sz w:val="24"/>
          <w:szCs w:val="24"/>
          <w:lang w:val="en-ZA"/>
        </w:rPr>
        <w:t>mero motu</w:t>
      </w:r>
      <w:r w:rsidR="00620329" w:rsidRPr="0034370D">
        <w:rPr>
          <w:rFonts w:ascii="Arial" w:hAnsi="Arial" w:cs="Arial"/>
          <w:i/>
          <w:sz w:val="24"/>
          <w:szCs w:val="24"/>
          <w:lang w:val="en-ZA"/>
        </w:rPr>
        <w:t xml:space="preserve"> </w:t>
      </w:r>
      <w:r w:rsidR="00620329" w:rsidRPr="0034370D">
        <w:rPr>
          <w:rFonts w:ascii="Arial" w:hAnsi="Arial" w:cs="Arial"/>
          <w:sz w:val="24"/>
          <w:szCs w:val="24"/>
          <w:lang w:val="en-ZA"/>
        </w:rPr>
        <w:t>or otherw</w:t>
      </w:r>
      <w:r w:rsidR="006E3361" w:rsidRPr="0034370D">
        <w:rPr>
          <w:rFonts w:ascii="Arial" w:hAnsi="Arial" w:cs="Arial"/>
          <w:sz w:val="24"/>
          <w:szCs w:val="24"/>
          <w:lang w:val="en-ZA"/>
        </w:rPr>
        <w:t>ise</w:t>
      </w:r>
      <w:r w:rsidR="00EF0BD4" w:rsidRPr="0034370D">
        <w:rPr>
          <w:rFonts w:ascii="Arial" w:hAnsi="Arial" w:cs="Arial"/>
          <w:sz w:val="24"/>
          <w:szCs w:val="24"/>
          <w:lang w:val="en-ZA"/>
        </w:rPr>
        <w:t>;</w:t>
      </w:r>
      <w:r w:rsidR="00264E4B" w:rsidRPr="0034370D">
        <w:rPr>
          <w:rFonts w:ascii="Arial" w:hAnsi="Arial" w:cs="Arial"/>
          <w:sz w:val="24"/>
          <w:szCs w:val="24"/>
          <w:lang w:val="en-ZA"/>
        </w:rPr>
        <w:t xml:space="preserve"> </w:t>
      </w:r>
      <w:r w:rsidR="00EF0BD4" w:rsidRPr="0034370D">
        <w:rPr>
          <w:rFonts w:ascii="Arial" w:hAnsi="Arial" w:cs="Arial"/>
          <w:sz w:val="24"/>
          <w:szCs w:val="24"/>
          <w:lang w:val="en-ZA"/>
        </w:rPr>
        <w:t>and</w:t>
      </w:r>
    </w:p>
    <w:p w14:paraId="7B7ECE08" w14:textId="2D842A66" w:rsidR="00EF0BD4"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(b)</w:t>
      </w:r>
      <w:r w:rsidRPr="00016053">
        <w:rPr>
          <w:rFonts w:ascii="Arial" w:hAnsi="Arial" w:cs="Arial"/>
          <w:sz w:val="24"/>
          <w:szCs w:val="24"/>
          <w:lang w:val="en-ZA"/>
        </w:rPr>
        <w:tab/>
      </w:r>
      <w:r w:rsidR="00620329" w:rsidRPr="0034370D">
        <w:rPr>
          <w:rFonts w:ascii="Arial" w:hAnsi="Arial" w:cs="Arial"/>
          <w:sz w:val="24"/>
          <w:szCs w:val="24"/>
          <w:lang w:val="en-ZA"/>
        </w:rPr>
        <w:t>The ongoing issue w</w:t>
      </w:r>
      <w:r w:rsidR="00EF0BD4" w:rsidRPr="0034370D">
        <w:rPr>
          <w:rFonts w:ascii="Arial" w:hAnsi="Arial" w:cs="Arial"/>
          <w:sz w:val="24"/>
          <w:szCs w:val="24"/>
          <w:lang w:val="en-ZA"/>
        </w:rPr>
        <w:t>hether Mr Zuma receives, or will have received, a constitutionally fair trial.</w:t>
      </w:r>
      <w:r w:rsidR="00264E4B">
        <w:rPr>
          <w:rStyle w:val="FootnoteReference"/>
          <w:rFonts w:ascii="Arial" w:hAnsi="Arial" w:cs="Arial"/>
          <w:sz w:val="24"/>
          <w:szCs w:val="24"/>
          <w:lang w:val="en-ZA"/>
        </w:rPr>
        <w:footnoteReference w:id="55"/>
      </w:r>
      <w:r w:rsidR="00EF0BD4" w:rsidRPr="0034370D">
        <w:rPr>
          <w:rFonts w:ascii="Arial" w:hAnsi="Arial" w:cs="Arial"/>
          <w:sz w:val="24"/>
          <w:szCs w:val="24"/>
          <w:lang w:val="en-ZA"/>
        </w:rPr>
        <w:t xml:space="preserve">  </w:t>
      </w:r>
    </w:p>
    <w:p w14:paraId="71D39068" w14:textId="51631778" w:rsidR="00653996" w:rsidRPr="00016053" w:rsidRDefault="00620329"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Foundational to the</w:t>
      </w:r>
      <w:r w:rsidR="00264E4B">
        <w:rPr>
          <w:rFonts w:ascii="Arial" w:hAnsi="Arial" w:cs="Arial"/>
          <w:sz w:val="24"/>
          <w:szCs w:val="24"/>
          <w:lang w:val="en-ZA"/>
        </w:rPr>
        <w:t xml:space="preserve">se </w:t>
      </w:r>
      <w:r w:rsidRPr="00016053">
        <w:rPr>
          <w:rFonts w:ascii="Arial" w:hAnsi="Arial" w:cs="Arial"/>
          <w:sz w:val="24"/>
          <w:szCs w:val="24"/>
          <w:lang w:val="en-ZA"/>
        </w:rPr>
        <w:t>two questions</w:t>
      </w:r>
      <w:r w:rsidR="00653996" w:rsidRPr="00016053">
        <w:rPr>
          <w:rFonts w:ascii="Arial" w:hAnsi="Arial" w:cs="Arial"/>
          <w:sz w:val="24"/>
          <w:szCs w:val="24"/>
          <w:lang w:val="en-ZA"/>
        </w:rPr>
        <w:t xml:space="preserve">, </w:t>
      </w:r>
      <w:r w:rsidR="00264E4B">
        <w:rPr>
          <w:rFonts w:ascii="Arial" w:hAnsi="Arial" w:cs="Arial"/>
          <w:sz w:val="24"/>
          <w:szCs w:val="24"/>
          <w:lang w:val="en-ZA"/>
        </w:rPr>
        <w:t>i</w:t>
      </w:r>
      <w:r w:rsidR="00653996" w:rsidRPr="00016053">
        <w:rPr>
          <w:rFonts w:ascii="Arial" w:hAnsi="Arial" w:cs="Arial"/>
          <w:sz w:val="24"/>
          <w:szCs w:val="24"/>
          <w:lang w:val="en-ZA"/>
        </w:rPr>
        <w:t>s</w:t>
      </w:r>
      <w:r w:rsidRPr="00016053">
        <w:rPr>
          <w:rFonts w:ascii="Arial" w:hAnsi="Arial" w:cs="Arial"/>
          <w:sz w:val="24"/>
          <w:szCs w:val="24"/>
          <w:lang w:val="en-ZA"/>
        </w:rPr>
        <w:t xml:space="preserve"> the private prosecution</w:t>
      </w:r>
      <w:r w:rsidR="00653996" w:rsidRPr="00016053">
        <w:rPr>
          <w:rFonts w:ascii="Arial" w:hAnsi="Arial" w:cs="Arial"/>
          <w:sz w:val="24"/>
          <w:szCs w:val="24"/>
          <w:lang w:val="en-ZA"/>
        </w:rPr>
        <w:t xml:space="preserve"> of Mr Downer</w:t>
      </w:r>
      <w:r w:rsidR="00C03B77">
        <w:rPr>
          <w:rFonts w:ascii="Arial" w:hAnsi="Arial" w:cs="Arial"/>
          <w:sz w:val="24"/>
          <w:szCs w:val="24"/>
          <w:lang w:val="en-ZA"/>
        </w:rPr>
        <w:t xml:space="preserve"> and the other grounds of complaint previously raised by Mr Zuma in the special plea proceedings</w:t>
      </w:r>
      <w:r w:rsidRPr="00016053">
        <w:rPr>
          <w:rFonts w:ascii="Arial" w:hAnsi="Arial" w:cs="Arial"/>
          <w:sz w:val="24"/>
          <w:szCs w:val="24"/>
          <w:lang w:val="en-ZA"/>
        </w:rPr>
        <w:t>.</w:t>
      </w:r>
      <w:r w:rsidR="00264E4B">
        <w:rPr>
          <w:rFonts w:ascii="Arial" w:hAnsi="Arial" w:cs="Arial"/>
          <w:sz w:val="24"/>
          <w:szCs w:val="24"/>
          <w:lang w:val="en-ZA"/>
        </w:rPr>
        <w:t xml:space="preserve"> The issue of him </w:t>
      </w:r>
      <w:r w:rsidR="00653996" w:rsidRPr="00016053">
        <w:rPr>
          <w:rFonts w:ascii="Arial" w:hAnsi="Arial" w:cs="Arial"/>
          <w:sz w:val="24"/>
          <w:szCs w:val="24"/>
          <w:lang w:val="en-ZA"/>
        </w:rPr>
        <w:t>remaining as prosecutor is inextricably linked to the merits of the priv</w:t>
      </w:r>
      <w:r w:rsidR="00264E4B">
        <w:rPr>
          <w:rFonts w:ascii="Arial" w:hAnsi="Arial" w:cs="Arial"/>
          <w:sz w:val="24"/>
          <w:szCs w:val="24"/>
          <w:lang w:val="en-ZA"/>
        </w:rPr>
        <w:t xml:space="preserve">ate prosecution, specifically, </w:t>
      </w:r>
      <w:r w:rsidR="00653996" w:rsidRPr="00016053">
        <w:rPr>
          <w:rFonts w:ascii="Arial" w:hAnsi="Arial" w:cs="Arial"/>
          <w:sz w:val="24"/>
          <w:szCs w:val="24"/>
          <w:lang w:val="en-ZA"/>
        </w:rPr>
        <w:t xml:space="preserve">the </w:t>
      </w:r>
      <w:r w:rsidR="00264E4B">
        <w:rPr>
          <w:rFonts w:ascii="Arial" w:hAnsi="Arial" w:cs="Arial"/>
          <w:sz w:val="24"/>
          <w:szCs w:val="24"/>
          <w:lang w:val="en-ZA"/>
        </w:rPr>
        <w:t xml:space="preserve">merits of </w:t>
      </w:r>
      <w:r w:rsidR="00D87444">
        <w:rPr>
          <w:rFonts w:ascii="Arial" w:hAnsi="Arial" w:cs="Arial"/>
          <w:sz w:val="24"/>
          <w:szCs w:val="24"/>
          <w:lang w:val="en-ZA"/>
        </w:rPr>
        <w:t xml:space="preserve">the </w:t>
      </w:r>
      <w:r w:rsidR="00653996" w:rsidRPr="00016053">
        <w:rPr>
          <w:rFonts w:ascii="Arial" w:hAnsi="Arial" w:cs="Arial"/>
          <w:sz w:val="24"/>
          <w:szCs w:val="24"/>
          <w:lang w:val="en-ZA"/>
        </w:rPr>
        <w:t xml:space="preserve">criminal charges giving rise thereto, which include: whether there was a leaking of medical information; whether the information was confidential; whether it was illegal to do so; whether the provisions of the NPA Act were contravened; whether even if not illegal and insufficient to result in a successful </w:t>
      </w:r>
      <w:r w:rsidR="00653996" w:rsidRPr="00016053">
        <w:rPr>
          <w:rFonts w:ascii="Arial" w:hAnsi="Arial" w:cs="Arial"/>
          <w:sz w:val="24"/>
          <w:szCs w:val="24"/>
          <w:lang w:val="en-ZA"/>
        </w:rPr>
        <w:lastRenderedPageBreak/>
        <w:t>conviction, whether Mr Zuma’s rights to a constitutionally fair trial</w:t>
      </w:r>
      <w:r w:rsidR="00D87444">
        <w:rPr>
          <w:rFonts w:ascii="Arial" w:hAnsi="Arial" w:cs="Arial"/>
          <w:sz w:val="24"/>
          <w:szCs w:val="24"/>
          <w:lang w:val="en-ZA"/>
        </w:rPr>
        <w:t xml:space="preserve"> would be affected</w:t>
      </w:r>
      <w:r w:rsidR="00653996" w:rsidRPr="00016053">
        <w:rPr>
          <w:rFonts w:ascii="Arial" w:hAnsi="Arial" w:cs="Arial"/>
          <w:sz w:val="24"/>
          <w:szCs w:val="24"/>
          <w:lang w:val="en-ZA"/>
        </w:rPr>
        <w:t xml:space="preserve">. </w:t>
      </w:r>
    </w:p>
    <w:p w14:paraId="4DD6470F" w14:textId="72E7CDC5" w:rsidR="00653996" w:rsidRPr="00016053" w:rsidRDefault="006E3361" w:rsidP="00C40833">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 xml:space="preserve">As regards the </w:t>
      </w:r>
      <w:r w:rsidR="00264E4B">
        <w:rPr>
          <w:rFonts w:ascii="Arial" w:hAnsi="Arial" w:cs="Arial"/>
          <w:sz w:val="24"/>
          <w:szCs w:val="24"/>
          <w:lang w:val="en-ZA"/>
        </w:rPr>
        <w:t xml:space="preserve">second </w:t>
      </w:r>
      <w:r w:rsidRPr="00016053">
        <w:rPr>
          <w:rFonts w:ascii="Arial" w:hAnsi="Arial" w:cs="Arial"/>
          <w:sz w:val="24"/>
          <w:szCs w:val="24"/>
          <w:lang w:val="en-ZA"/>
        </w:rPr>
        <w:t>question</w:t>
      </w:r>
      <w:r w:rsidR="00264E4B">
        <w:rPr>
          <w:rFonts w:ascii="Arial" w:hAnsi="Arial" w:cs="Arial"/>
          <w:sz w:val="24"/>
          <w:szCs w:val="24"/>
          <w:lang w:val="en-ZA"/>
        </w:rPr>
        <w:t xml:space="preserve"> specifically</w:t>
      </w:r>
      <w:r w:rsidRPr="00016053">
        <w:rPr>
          <w:rFonts w:ascii="Arial" w:hAnsi="Arial" w:cs="Arial"/>
          <w:sz w:val="24"/>
          <w:szCs w:val="24"/>
          <w:lang w:val="en-ZA"/>
        </w:rPr>
        <w:t>, th</w:t>
      </w:r>
      <w:r w:rsidR="00653996" w:rsidRPr="00016053">
        <w:rPr>
          <w:rFonts w:ascii="Arial" w:hAnsi="Arial" w:cs="Arial"/>
          <w:sz w:val="24"/>
          <w:szCs w:val="24"/>
          <w:lang w:val="en-ZA"/>
        </w:rPr>
        <w:t>e issue whether an accused receives a constitutionally fair trial as guarante</w:t>
      </w:r>
      <w:r w:rsidR="005477D4">
        <w:rPr>
          <w:rFonts w:ascii="Arial" w:hAnsi="Arial" w:cs="Arial"/>
          <w:sz w:val="24"/>
          <w:szCs w:val="24"/>
          <w:lang w:val="en-ZA"/>
        </w:rPr>
        <w:t>ed in terms of the Constitution</w:t>
      </w:r>
      <w:r w:rsidR="00653996" w:rsidRPr="00016053">
        <w:rPr>
          <w:rFonts w:ascii="Arial" w:hAnsi="Arial" w:cs="Arial"/>
          <w:sz w:val="24"/>
          <w:szCs w:val="24"/>
          <w:lang w:val="en-ZA"/>
        </w:rPr>
        <w:t xml:space="preserve"> is an </w:t>
      </w:r>
      <w:r w:rsidR="005477D4">
        <w:rPr>
          <w:rFonts w:ascii="Arial" w:hAnsi="Arial" w:cs="Arial"/>
          <w:sz w:val="24"/>
          <w:szCs w:val="24"/>
          <w:lang w:val="en-ZA"/>
        </w:rPr>
        <w:t xml:space="preserve">important </w:t>
      </w:r>
      <w:r w:rsidR="00653996" w:rsidRPr="00016053">
        <w:rPr>
          <w:rFonts w:ascii="Arial" w:hAnsi="Arial" w:cs="Arial"/>
          <w:sz w:val="24"/>
          <w:szCs w:val="24"/>
          <w:lang w:val="en-ZA"/>
        </w:rPr>
        <w:t>enquiry and something that should be ever present to a judge’s mind during a trial. In a</w:t>
      </w:r>
      <w:r w:rsidRPr="00016053">
        <w:rPr>
          <w:rFonts w:ascii="Arial" w:hAnsi="Arial" w:cs="Arial"/>
          <w:sz w:val="24"/>
          <w:szCs w:val="24"/>
          <w:lang w:val="en-ZA"/>
        </w:rPr>
        <w:t>nswering the question whether Mr</w:t>
      </w:r>
      <w:r w:rsidR="00653996" w:rsidRPr="00016053">
        <w:rPr>
          <w:rFonts w:ascii="Arial" w:hAnsi="Arial" w:cs="Arial"/>
          <w:sz w:val="24"/>
          <w:szCs w:val="24"/>
          <w:lang w:val="en-ZA"/>
        </w:rPr>
        <w:t xml:space="preserve"> Zuma rec</w:t>
      </w:r>
      <w:r w:rsidRPr="00016053">
        <w:rPr>
          <w:rFonts w:ascii="Arial" w:hAnsi="Arial" w:cs="Arial"/>
          <w:sz w:val="24"/>
          <w:szCs w:val="24"/>
          <w:lang w:val="en-ZA"/>
        </w:rPr>
        <w:t xml:space="preserve">eives a fair trial, </w:t>
      </w:r>
      <w:r w:rsidR="00D87444">
        <w:rPr>
          <w:rFonts w:ascii="Arial" w:hAnsi="Arial" w:cs="Arial"/>
          <w:sz w:val="24"/>
          <w:szCs w:val="24"/>
          <w:lang w:val="en-ZA"/>
        </w:rPr>
        <w:t xml:space="preserve">the </w:t>
      </w:r>
      <w:r w:rsidR="00653996" w:rsidRPr="00016053">
        <w:rPr>
          <w:rFonts w:ascii="Arial" w:hAnsi="Arial" w:cs="Arial"/>
          <w:sz w:val="24"/>
          <w:szCs w:val="24"/>
          <w:lang w:val="en-ZA"/>
        </w:rPr>
        <w:t>issues a</w:t>
      </w:r>
      <w:r w:rsidR="00D87444">
        <w:rPr>
          <w:rFonts w:ascii="Arial" w:hAnsi="Arial" w:cs="Arial"/>
          <w:sz w:val="24"/>
          <w:szCs w:val="24"/>
          <w:lang w:val="en-ZA"/>
        </w:rPr>
        <w:t xml:space="preserve">rising in </w:t>
      </w:r>
      <w:r w:rsidR="005477D4">
        <w:rPr>
          <w:rFonts w:ascii="Arial" w:hAnsi="Arial" w:cs="Arial"/>
          <w:sz w:val="24"/>
          <w:szCs w:val="24"/>
          <w:lang w:val="en-ZA"/>
        </w:rPr>
        <w:t xml:space="preserve">relation to </w:t>
      </w:r>
      <w:r w:rsidR="00653996" w:rsidRPr="00016053">
        <w:rPr>
          <w:rFonts w:ascii="Arial" w:hAnsi="Arial" w:cs="Arial"/>
          <w:sz w:val="24"/>
          <w:szCs w:val="24"/>
          <w:lang w:val="en-ZA"/>
        </w:rPr>
        <w:t xml:space="preserve">the private prosecution </w:t>
      </w:r>
      <w:r w:rsidR="00DD4272" w:rsidRPr="00016053">
        <w:rPr>
          <w:rFonts w:ascii="Arial" w:hAnsi="Arial" w:cs="Arial"/>
          <w:sz w:val="24"/>
          <w:szCs w:val="24"/>
          <w:lang w:val="en-ZA"/>
        </w:rPr>
        <w:t xml:space="preserve">will </w:t>
      </w:r>
      <w:r w:rsidR="00D87444">
        <w:rPr>
          <w:rFonts w:ascii="Arial" w:hAnsi="Arial" w:cs="Arial"/>
          <w:sz w:val="24"/>
          <w:szCs w:val="24"/>
          <w:lang w:val="en-ZA"/>
        </w:rPr>
        <w:t xml:space="preserve">also </w:t>
      </w:r>
      <w:r w:rsidR="00DD4272" w:rsidRPr="00016053">
        <w:rPr>
          <w:rFonts w:ascii="Arial" w:hAnsi="Arial" w:cs="Arial"/>
          <w:sz w:val="24"/>
          <w:szCs w:val="24"/>
          <w:lang w:val="en-ZA"/>
        </w:rPr>
        <w:t>arise. In addition</w:t>
      </w:r>
      <w:r w:rsidR="005477D4">
        <w:rPr>
          <w:rFonts w:ascii="Arial" w:hAnsi="Arial" w:cs="Arial"/>
          <w:sz w:val="24"/>
          <w:szCs w:val="24"/>
          <w:lang w:val="en-ZA"/>
        </w:rPr>
        <w:t>,</w:t>
      </w:r>
      <w:r w:rsidR="00DD4272" w:rsidRPr="00016053">
        <w:rPr>
          <w:rFonts w:ascii="Arial" w:hAnsi="Arial" w:cs="Arial"/>
          <w:sz w:val="24"/>
          <w:szCs w:val="24"/>
          <w:lang w:val="en-ZA"/>
        </w:rPr>
        <w:t xml:space="preserve"> </w:t>
      </w:r>
      <w:r w:rsidR="00653996" w:rsidRPr="00016053">
        <w:rPr>
          <w:rFonts w:ascii="Arial" w:hAnsi="Arial" w:cs="Arial"/>
          <w:sz w:val="24"/>
          <w:szCs w:val="24"/>
          <w:lang w:val="en-ZA"/>
        </w:rPr>
        <w:t xml:space="preserve">the </w:t>
      </w:r>
      <w:r w:rsidR="00DD4272" w:rsidRPr="00016053">
        <w:rPr>
          <w:rFonts w:ascii="Arial" w:hAnsi="Arial" w:cs="Arial"/>
          <w:sz w:val="24"/>
          <w:szCs w:val="24"/>
          <w:lang w:val="en-ZA"/>
        </w:rPr>
        <w:t xml:space="preserve">factual premise underlying each of the </w:t>
      </w:r>
      <w:r w:rsidR="00653996" w:rsidRPr="00016053">
        <w:rPr>
          <w:rFonts w:ascii="Arial" w:hAnsi="Arial" w:cs="Arial"/>
          <w:sz w:val="24"/>
          <w:szCs w:val="24"/>
          <w:lang w:val="en-ZA"/>
        </w:rPr>
        <w:t xml:space="preserve">14 grounds of complaint previously raised by Mr Zuma </w:t>
      </w:r>
      <w:r w:rsidRPr="00016053">
        <w:rPr>
          <w:rFonts w:ascii="Arial" w:hAnsi="Arial" w:cs="Arial"/>
          <w:sz w:val="24"/>
          <w:szCs w:val="24"/>
          <w:lang w:val="en-ZA"/>
        </w:rPr>
        <w:t xml:space="preserve">when advancing his case </w:t>
      </w:r>
      <w:r w:rsidR="00653996" w:rsidRPr="00016053">
        <w:rPr>
          <w:rFonts w:ascii="Arial" w:hAnsi="Arial" w:cs="Arial"/>
          <w:sz w:val="24"/>
          <w:szCs w:val="24"/>
          <w:lang w:val="en-ZA"/>
        </w:rPr>
        <w:t>in re</w:t>
      </w:r>
      <w:r w:rsidRPr="00016053">
        <w:rPr>
          <w:rFonts w:ascii="Arial" w:hAnsi="Arial" w:cs="Arial"/>
          <w:sz w:val="24"/>
          <w:szCs w:val="24"/>
          <w:lang w:val="en-ZA"/>
        </w:rPr>
        <w:t xml:space="preserve">lation to </w:t>
      </w:r>
      <w:r w:rsidR="00653996" w:rsidRPr="00016053">
        <w:rPr>
          <w:rFonts w:ascii="Arial" w:hAnsi="Arial" w:cs="Arial"/>
          <w:sz w:val="24"/>
          <w:szCs w:val="24"/>
          <w:lang w:val="en-ZA"/>
        </w:rPr>
        <w:t>the special plea</w:t>
      </w:r>
      <w:r w:rsidR="00DD4272" w:rsidRPr="00016053">
        <w:rPr>
          <w:rFonts w:ascii="Arial" w:hAnsi="Arial" w:cs="Arial"/>
          <w:sz w:val="24"/>
          <w:szCs w:val="24"/>
          <w:lang w:val="en-ZA"/>
        </w:rPr>
        <w:t xml:space="preserve">, </w:t>
      </w:r>
      <w:r w:rsidR="00264E4B">
        <w:rPr>
          <w:rFonts w:ascii="Arial" w:hAnsi="Arial" w:cs="Arial"/>
          <w:sz w:val="24"/>
          <w:szCs w:val="24"/>
          <w:lang w:val="en-ZA"/>
        </w:rPr>
        <w:t xml:space="preserve">will </w:t>
      </w:r>
      <w:r w:rsidR="005477D4">
        <w:rPr>
          <w:rFonts w:ascii="Arial" w:hAnsi="Arial" w:cs="Arial"/>
          <w:sz w:val="24"/>
          <w:szCs w:val="24"/>
          <w:lang w:val="en-ZA"/>
        </w:rPr>
        <w:t xml:space="preserve">reasonably </w:t>
      </w:r>
      <w:r w:rsidR="00653996" w:rsidRPr="00016053">
        <w:rPr>
          <w:rFonts w:ascii="Arial" w:hAnsi="Arial" w:cs="Arial"/>
          <w:sz w:val="24"/>
          <w:szCs w:val="24"/>
          <w:lang w:val="en-ZA"/>
        </w:rPr>
        <w:t xml:space="preserve">arise. </w:t>
      </w:r>
    </w:p>
    <w:p w14:paraId="082F45FE" w14:textId="09CB400B" w:rsidR="00620329" w:rsidRPr="00016053" w:rsidRDefault="00620329" w:rsidP="00C40833">
      <w:pPr>
        <w:widowControl w:val="0"/>
        <w:spacing w:after="0" w:line="360" w:lineRule="auto"/>
        <w:jc w:val="both"/>
        <w:rPr>
          <w:rFonts w:ascii="Arial" w:hAnsi="Arial" w:cs="Arial"/>
          <w:sz w:val="24"/>
          <w:szCs w:val="24"/>
          <w:lang w:val="en-ZA"/>
        </w:rPr>
      </w:pPr>
    </w:p>
    <w:p w14:paraId="4E1E2BA3" w14:textId="155AF75E" w:rsidR="00EF0BD4"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[51]</w:t>
      </w:r>
      <w:r w:rsidRPr="00016053">
        <w:rPr>
          <w:rFonts w:ascii="Arial" w:hAnsi="Arial" w:cs="Arial"/>
          <w:sz w:val="24"/>
          <w:szCs w:val="24"/>
          <w:lang w:val="en-ZA"/>
        </w:rPr>
        <w:tab/>
      </w:r>
      <w:r w:rsidR="00DD4272" w:rsidRPr="0034370D">
        <w:rPr>
          <w:rFonts w:ascii="Arial" w:hAnsi="Arial" w:cs="Arial"/>
          <w:sz w:val="24"/>
          <w:szCs w:val="24"/>
          <w:lang w:val="en-ZA"/>
        </w:rPr>
        <w:t xml:space="preserve">I turn to consider these </w:t>
      </w:r>
      <w:r w:rsidR="00264E4B" w:rsidRPr="0034370D">
        <w:rPr>
          <w:rFonts w:ascii="Arial" w:hAnsi="Arial" w:cs="Arial"/>
          <w:sz w:val="24"/>
          <w:szCs w:val="24"/>
          <w:lang w:val="en-ZA"/>
        </w:rPr>
        <w:t xml:space="preserve">issues </w:t>
      </w:r>
      <w:r w:rsidR="00DD4272" w:rsidRPr="0034370D">
        <w:rPr>
          <w:rFonts w:ascii="Arial" w:hAnsi="Arial" w:cs="Arial"/>
          <w:sz w:val="24"/>
          <w:szCs w:val="24"/>
          <w:lang w:val="en-ZA"/>
        </w:rPr>
        <w:t>in turn.</w:t>
      </w:r>
    </w:p>
    <w:p w14:paraId="557D5639" w14:textId="3A091536" w:rsidR="00EF0BD4" w:rsidRPr="00016053" w:rsidRDefault="00EF0BD4"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565490E6" w14:textId="59DF8AE1" w:rsidR="008A4C14" w:rsidRPr="00016053" w:rsidRDefault="00DD4272" w:rsidP="00C40833">
      <w:pPr>
        <w:pStyle w:val="ListParagraph"/>
        <w:widowControl w:val="0"/>
        <w:autoSpaceDE w:val="0"/>
        <w:autoSpaceDN w:val="0"/>
        <w:adjustRightInd w:val="0"/>
        <w:spacing w:after="0" w:line="360" w:lineRule="auto"/>
        <w:ind w:left="0"/>
        <w:jc w:val="both"/>
        <w:rPr>
          <w:rFonts w:ascii="Arial" w:hAnsi="Arial" w:cs="Arial"/>
          <w:b/>
          <w:sz w:val="24"/>
          <w:szCs w:val="24"/>
          <w:lang w:val="en-ZA"/>
        </w:rPr>
      </w:pPr>
      <w:r w:rsidRPr="00016053">
        <w:rPr>
          <w:rFonts w:ascii="Arial" w:hAnsi="Arial" w:cs="Arial"/>
          <w:b/>
          <w:sz w:val="24"/>
          <w:szCs w:val="24"/>
          <w:lang w:val="en-ZA"/>
        </w:rPr>
        <w:t>The private prosecution</w:t>
      </w:r>
    </w:p>
    <w:p w14:paraId="0547BAB9" w14:textId="1A701B99" w:rsidR="008A4C14" w:rsidRPr="00016053" w:rsidRDefault="008A4C14" w:rsidP="00C40833">
      <w:pPr>
        <w:widowControl w:val="0"/>
        <w:spacing w:after="0" w:line="360" w:lineRule="auto"/>
        <w:jc w:val="both"/>
        <w:rPr>
          <w:rFonts w:ascii="Arial" w:hAnsi="Arial" w:cs="Arial"/>
          <w:sz w:val="24"/>
          <w:szCs w:val="24"/>
          <w:lang w:val="en-ZA"/>
        </w:rPr>
      </w:pPr>
      <w:r w:rsidRPr="00016053">
        <w:rPr>
          <w:rFonts w:ascii="Arial" w:hAnsi="Arial" w:cs="Arial"/>
          <w:b/>
          <w:i/>
          <w:sz w:val="24"/>
          <w:szCs w:val="24"/>
          <w:lang w:val="en-ZA"/>
        </w:rPr>
        <w:t xml:space="preserve">The </w:t>
      </w:r>
      <w:r w:rsidR="00196D50" w:rsidRPr="00016053">
        <w:rPr>
          <w:rFonts w:ascii="Arial" w:hAnsi="Arial" w:cs="Arial"/>
          <w:b/>
          <w:i/>
          <w:sz w:val="24"/>
          <w:szCs w:val="24"/>
          <w:lang w:val="en-ZA"/>
        </w:rPr>
        <w:t xml:space="preserve">alleged </w:t>
      </w:r>
      <w:r w:rsidRPr="00016053">
        <w:rPr>
          <w:rFonts w:ascii="Arial" w:hAnsi="Arial" w:cs="Arial"/>
          <w:b/>
          <w:i/>
          <w:sz w:val="24"/>
          <w:szCs w:val="24"/>
          <w:lang w:val="en-ZA"/>
        </w:rPr>
        <w:t>leaking of confidential medical information</w:t>
      </w:r>
    </w:p>
    <w:p w14:paraId="2BD305A7" w14:textId="36F34FED"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[52]</w:t>
      </w:r>
      <w:r w:rsidRPr="00016053">
        <w:rPr>
          <w:rFonts w:ascii="Arial" w:hAnsi="Arial" w:cs="Arial"/>
          <w:sz w:val="24"/>
          <w:szCs w:val="24"/>
          <w:lang w:val="en-ZA"/>
        </w:rPr>
        <w:tab/>
      </w:r>
      <w:r w:rsidR="008A4C14" w:rsidRPr="0034370D">
        <w:rPr>
          <w:rFonts w:ascii="Arial" w:hAnsi="Arial" w:cs="Arial"/>
          <w:sz w:val="24"/>
          <w:szCs w:val="24"/>
          <w:lang w:val="en-ZA"/>
        </w:rPr>
        <w:t>During argument before me</w:t>
      </w:r>
      <w:r w:rsidR="004F032A" w:rsidRPr="0034370D">
        <w:rPr>
          <w:rFonts w:ascii="Arial" w:hAnsi="Arial" w:cs="Arial"/>
          <w:sz w:val="24"/>
          <w:szCs w:val="24"/>
          <w:lang w:val="en-ZA"/>
        </w:rPr>
        <w:t xml:space="preserve"> on the special plea</w:t>
      </w:r>
      <w:r w:rsidR="008A4C14" w:rsidRPr="0034370D">
        <w:rPr>
          <w:rFonts w:ascii="Arial" w:hAnsi="Arial" w:cs="Arial"/>
          <w:sz w:val="24"/>
          <w:szCs w:val="24"/>
          <w:lang w:val="en-ZA"/>
        </w:rPr>
        <w:t>, at the end of his reply, Mr Mpofu</w:t>
      </w:r>
      <w:r w:rsidR="004F032A" w:rsidRPr="0034370D">
        <w:rPr>
          <w:rFonts w:ascii="Arial" w:hAnsi="Arial" w:cs="Arial"/>
          <w:sz w:val="24"/>
          <w:szCs w:val="24"/>
          <w:lang w:val="en-ZA"/>
        </w:rPr>
        <w:t xml:space="preserve"> SC</w:t>
      </w:r>
      <w:r w:rsidR="00901B3D" w:rsidRPr="0034370D">
        <w:rPr>
          <w:rFonts w:ascii="Arial" w:hAnsi="Arial" w:cs="Arial"/>
          <w:sz w:val="24"/>
          <w:szCs w:val="24"/>
          <w:lang w:val="en-ZA"/>
        </w:rPr>
        <w:t>,</w:t>
      </w:r>
      <w:r w:rsidR="004F032A" w:rsidRPr="0034370D">
        <w:rPr>
          <w:rFonts w:ascii="Arial" w:hAnsi="Arial" w:cs="Arial"/>
          <w:sz w:val="24"/>
          <w:szCs w:val="24"/>
          <w:lang w:val="en-ZA"/>
        </w:rPr>
        <w:t xml:space="preserve"> </w:t>
      </w:r>
      <w:r w:rsidR="00901B3D" w:rsidRPr="0034370D">
        <w:rPr>
          <w:rFonts w:ascii="Arial" w:hAnsi="Arial" w:cs="Arial"/>
          <w:sz w:val="24"/>
          <w:szCs w:val="24"/>
          <w:lang w:val="en-ZA"/>
        </w:rPr>
        <w:t xml:space="preserve">representing </w:t>
      </w:r>
      <w:r w:rsidR="004F032A" w:rsidRPr="0034370D">
        <w:rPr>
          <w:rFonts w:ascii="Arial" w:hAnsi="Arial" w:cs="Arial"/>
          <w:sz w:val="24"/>
          <w:szCs w:val="24"/>
          <w:lang w:val="en-ZA"/>
        </w:rPr>
        <w:t>Mr Zuma</w:t>
      </w:r>
      <w:r w:rsidR="00901B3D" w:rsidRPr="0034370D">
        <w:rPr>
          <w:rFonts w:ascii="Arial" w:hAnsi="Arial" w:cs="Arial"/>
          <w:sz w:val="24"/>
          <w:szCs w:val="24"/>
          <w:lang w:val="en-ZA"/>
        </w:rPr>
        <w:t>,</w:t>
      </w:r>
      <w:r w:rsidR="008A4C14" w:rsidRPr="0034370D">
        <w:rPr>
          <w:rFonts w:ascii="Arial" w:hAnsi="Arial" w:cs="Arial"/>
          <w:sz w:val="24"/>
          <w:szCs w:val="24"/>
          <w:lang w:val="en-ZA"/>
        </w:rPr>
        <w:t xml:space="preserve"> sought an order:</w:t>
      </w:r>
    </w:p>
    <w:p w14:paraId="598CA538" w14:textId="77777777" w:rsidR="008A4C14" w:rsidRPr="00016053" w:rsidRDefault="008A4C14" w:rsidP="00C40833">
      <w:pPr>
        <w:widowControl w:val="0"/>
        <w:spacing w:after="0" w:line="360" w:lineRule="auto"/>
        <w:jc w:val="both"/>
        <w:rPr>
          <w:rFonts w:ascii="Arial" w:hAnsi="Arial" w:cs="Arial"/>
          <w:lang w:val="en-ZA"/>
        </w:rPr>
      </w:pPr>
      <w:r w:rsidRPr="00016053">
        <w:rPr>
          <w:rFonts w:ascii="Arial" w:hAnsi="Arial" w:cs="Arial"/>
          <w:sz w:val="24"/>
          <w:szCs w:val="24"/>
          <w:lang w:val="en-ZA"/>
        </w:rPr>
        <w:t>‘</w:t>
      </w:r>
      <w:r w:rsidRPr="00016053">
        <w:rPr>
          <w:rFonts w:ascii="Arial" w:hAnsi="Arial" w:cs="Arial"/>
          <w:lang w:val="en-ZA"/>
        </w:rPr>
        <w:t>3. Referring the matter of alleged breaches of Section 41(6), read with Section 41(7),</w:t>
      </w:r>
      <w:r w:rsidRPr="00016053">
        <w:rPr>
          <w:rStyle w:val="FootnoteReference"/>
          <w:rFonts w:ascii="Arial" w:hAnsi="Arial" w:cs="Arial"/>
          <w:lang w:val="en-ZA"/>
        </w:rPr>
        <w:footnoteReference w:id="56"/>
      </w:r>
      <w:r w:rsidRPr="00016053">
        <w:rPr>
          <w:rFonts w:ascii="Arial" w:hAnsi="Arial" w:cs="Arial"/>
          <w:lang w:val="en-ZA"/>
        </w:rPr>
        <w:t xml:space="preserve"> of the National Prosecuting Act 32 of 1998 to the National Director of Public Prosecutions and the Legal Practice Council for further investigation and appropriate action.’</w:t>
      </w:r>
    </w:p>
    <w:p w14:paraId="593B0FE0" w14:textId="6C1A7191" w:rsidR="008A4C14" w:rsidRPr="00016053" w:rsidRDefault="008A4C14" w:rsidP="00C40833">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This complaint was</w:t>
      </w:r>
      <w:r w:rsidR="006E3361" w:rsidRPr="00016053">
        <w:rPr>
          <w:rFonts w:ascii="Arial" w:hAnsi="Arial" w:cs="Arial"/>
          <w:sz w:val="24"/>
          <w:szCs w:val="24"/>
          <w:lang w:val="en-ZA"/>
        </w:rPr>
        <w:t xml:space="preserve"> </w:t>
      </w:r>
      <w:r w:rsidR="004F032A" w:rsidRPr="00016053">
        <w:rPr>
          <w:rFonts w:ascii="Arial" w:hAnsi="Arial" w:cs="Arial"/>
          <w:sz w:val="24"/>
          <w:szCs w:val="24"/>
          <w:lang w:val="en-ZA"/>
        </w:rPr>
        <w:t>based on the alleged disclosure of confidential medical inform</w:t>
      </w:r>
      <w:r w:rsidR="00901B3D" w:rsidRPr="00016053">
        <w:rPr>
          <w:rFonts w:ascii="Arial" w:hAnsi="Arial" w:cs="Arial"/>
          <w:sz w:val="24"/>
          <w:szCs w:val="24"/>
          <w:lang w:val="en-ZA"/>
        </w:rPr>
        <w:t>ation of Mr Zuma to Ms Maughan, a journalist.</w:t>
      </w:r>
      <w:r w:rsidRPr="00016053">
        <w:rPr>
          <w:rFonts w:ascii="Arial" w:hAnsi="Arial" w:cs="Arial"/>
          <w:sz w:val="24"/>
          <w:szCs w:val="24"/>
          <w:lang w:val="en-ZA"/>
        </w:rPr>
        <w:t xml:space="preserve"> I</w:t>
      </w:r>
      <w:r w:rsidR="006E3361" w:rsidRPr="00016053">
        <w:rPr>
          <w:rFonts w:ascii="Arial" w:hAnsi="Arial" w:cs="Arial"/>
          <w:sz w:val="24"/>
          <w:szCs w:val="24"/>
          <w:lang w:val="en-ZA"/>
        </w:rPr>
        <w:t xml:space="preserve">n refusing that request I expressed </w:t>
      </w:r>
      <w:r w:rsidRPr="00016053">
        <w:rPr>
          <w:rFonts w:ascii="Arial" w:hAnsi="Arial" w:cs="Arial"/>
          <w:sz w:val="24"/>
          <w:szCs w:val="24"/>
          <w:lang w:val="en-ZA"/>
        </w:rPr>
        <w:t xml:space="preserve">doubt whether the wide terms of s 41(6) of the NPA Act </w:t>
      </w:r>
      <w:r w:rsidR="006E3361" w:rsidRPr="00016053">
        <w:rPr>
          <w:rFonts w:ascii="Arial" w:hAnsi="Arial" w:cs="Arial"/>
          <w:sz w:val="24"/>
          <w:szCs w:val="24"/>
          <w:lang w:val="en-ZA"/>
        </w:rPr>
        <w:t xml:space="preserve">were </w:t>
      </w:r>
      <w:r w:rsidRPr="00016053">
        <w:rPr>
          <w:rFonts w:ascii="Arial" w:hAnsi="Arial" w:cs="Arial"/>
          <w:sz w:val="24"/>
          <w:szCs w:val="24"/>
          <w:lang w:val="en-ZA"/>
        </w:rPr>
        <w:t xml:space="preserve">necessarily constitutional and/or would necessarily find application on the facts of this matter. </w:t>
      </w:r>
    </w:p>
    <w:p w14:paraId="6353B769" w14:textId="77777777" w:rsidR="00B32DF2" w:rsidRPr="00016053" w:rsidRDefault="00B32DF2" w:rsidP="00C40833">
      <w:pPr>
        <w:widowControl w:val="0"/>
        <w:spacing w:after="0" w:line="360" w:lineRule="auto"/>
        <w:jc w:val="both"/>
        <w:rPr>
          <w:rFonts w:ascii="Arial" w:hAnsi="Arial" w:cs="Arial"/>
          <w:sz w:val="24"/>
          <w:szCs w:val="24"/>
          <w:lang w:val="en-ZA"/>
        </w:rPr>
      </w:pPr>
    </w:p>
    <w:p w14:paraId="28E3BC43" w14:textId="1C4EA885" w:rsidR="004F032A"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lastRenderedPageBreak/>
        <w:t>[53]</w:t>
      </w:r>
      <w:r w:rsidRPr="00016053">
        <w:rPr>
          <w:rFonts w:ascii="Arial" w:hAnsi="Arial" w:cs="Arial"/>
          <w:sz w:val="24"/>
          <w:szCs w:val="24"/>
          <w:lang w:val="en-ZA"/>
        </w:rPr>
        <w:tab/>
      </w:r>
      <w:r w:rsidR="004F032A" w:rsidRPr="0034370D">
        <w:rPr>
          <w:rFonts w:ascii="Arial" w:hAnsi="Arial" w:cs="Arial"/>
          <w:sz w:val="24"/>
          <w:szCs w:val="24"/>
          <w:lang w:val="en-ZA"/>
        </w:rPr>
        <w:t xml:space="preserve">I concluded, </w:t>
      </w:r>
      <w:r w:rsidR="004F032A" w:rsidRPr="0034370D">
        <w:rPr>
          <w:rFonts w:ascii="Arial" w:hAnsi="Arial" w:cs="Arial"/>
          <w:i/>
          <w:sz w:val="24"/>
          <w:szCs w:val="24"/>
          <w:lang w:val="en-ZA"/>
        </w:rPr>
        <w:t>prima facie</w:t>
      </w:r>
      <w:r w:rsidR="004F032A" w:rsidRPr="0034370D">
        <w:rPr>
          <w:rFonts w:ascii="Arial" w:hAnsi="Arial" w:cs="Arial"/>
          <w:sz w:val="24"/>
          <w:szCs w:val="24"/>
          <w:lang w:val="en-ZA"/>
        </w:rPr>
        <w:t>, that it would not be unlawful for a prosecutor to deal with enquiries from the press, to ensure that the public is properly informed of the work of the NPA</w:t>
      </w:r>
      <w:r w:rsidR="00D87444" w:rsidRPr="0034370D">
        <w:rPr>
          <w:rFonts w:ascii="Arial" w:hAnsi="Arial" w:cs="Arial"/>
          <w:sz w:val="24"/>
          <w:szCs w:val="24"/>
          <w:lang w:val="en-ZA"/>
        </w:rPr>
        <w:t xml:space="preserve">. This could </w:t>
      </w:r>
      <w:r w:rsidR="006E3361" w:rsidRPr="0034370D">
        <w:rPr>
          <w:rFonts w:ascii="Arial" w:hAnsi="Arial" w:cs="Arial"/>
          <w:sz w:val="24"/>
          <w:szCs w:val="24"/>
          <w:lang w:val="en-ZA"/>
        </w:rPr>
        <w:t>include</w:t>
      </w:r>
      <w:r w:rsidR="004F032A" w:rsidRPr="0034370D">
        <w:rPr>
          <w:rFonts w:ascii="Arial" w:hAnsi="Arial" w:cs="Arial"/>
          <w:sz w:val="24"/>
          <w:szCs w:val="24"/>
          <w:lang w:val="en-ZA"/>
        </w:rPr>
        <w:t xml:space="preserve">, for example, progress </w:t>
      </w:r>
      <w:r w:rsidR="006E3361" w:rsidRPr="0034370D">
        <w:rPr>
          <w:rFonts w:ascii="Arial" w:hAnsi="Arial" w:cs="Arial"/>
          <w:sz w:val="24"/>
          <w:szCs w:val="24"/>
          <w:lang w:val="en-ZA"/>
        </w:rPr>
        <w:t xml:space="preserve">made </w:t>
      </w:r>
      <w:r w:rsidR="004F032A" w:rsidRPr="0034370D">
        <w:rPr>
          <w:rFonts w:ascii="Arial" w:hAnsi="Arial" w:cs="Arial"/>
          <w:sz w:val="24"/>
          <w:szCs w:val="24"/>
          <w:lang w:val="en-ZA"/>
        </w:rPr>
        <w:t xml:space="preserve">in </w:t>
      </w:r>
      <w:r w:rsidR="006E3361" w:rsidRPr="0034370D">
        <w:rPr>
          <w:rFonts w:ascii="Arial" w:hAnsi="Arial" w:cs="Arial"/>
          <w:sz w:val="24"/>
          <w:szCs w:val="24"/>
          <w:lang w:val="en-ZA"/>
        </w:rPr>
        <w:t>prosecutions</w:t>
      </w:r>
      <w:r w:rsidR="004F032A" w:rsidRPr="0034370D">
        <w:rPr>
          <w:rFonts w:ascii="Arial" w:hAnsi="Arial" w:cs="Arial"/>
          <w:sz w:val="24"/>
          <w:szCs w:val="24"/>
          <w:lang w:val="en-ZA"/>
        </w:rPr>
        <w:t xml:space="preserve">, which inevitably </w:t>
      </w:r>
      <w:r w:rsidR="00FA0EC7" w:rsidRPr="0034370D">
        <w:rPr>
          <w:rFonts w:ascii="Arial" w:hAnsi="Arial" w:cs="Arial"/>
          <w:sz w:val="24"/>
          <w:szCs w:val="24"/>
          <w:lang w:val="en-ZA"/>
        </w:rPr>
        <w:t xml:space="preserve">will </w:t>
      </w:r>
      <w:r w:rsidR="004F032A" w:rsidRPr="0034370D">
        <w:rPr>
          <w:rFonts w:ascii="Arial" w:hAnsi="Arial" w:cs="Arial"/>
          <w:sz w:val="24"/>
          <w:szCs w:val="24"/>
          <w:lang w:val="en-ZA"/>
        </w:rPr>
        <w:t xml:space="preserve">result in the disclosure of information which comes </w:t>
      </w:r>
      <w:r w:rsidR="00B32DF2" w:rsidRPr="0034370D">
        <w:rPr>
          <w:rFonts w:ascii="Arial" w:hAnsi="Arial" w:cs="Arial"/>
          <w:sz w:val="24"/>
          <w:szCs w:val="24"/>
          <w:lang w:val="en-ZA"/>
        </w:rPr>
        <w:t>to the knowledge of prosecutors</w:t>
      </w:r>
      <w:r w:rsidR="004F032A" w:rsidRPr="0034370D">
        <w:rPr>
          <w:rFonts w:ascii="Arial" w:hAnsi="Arial" w:cs="Arial"/>
          <w:sz w:val="24"/>
          <w:szCs w:val="24"/>
          <w:lang w:val="en-ZA"/>
        </w:rPr>
        <w:t xml:space="preserve"> in the performance of </w:t>
      </w:r>
      <w:r w:rsidR="00B32DF2" w:rsidRPr="0034370D">
        <w:rPr>
          <w:rFonts w:ascii="Arial" w:hAnsi="Arial" w:cs="Arial"/>
          <w:sz w:val="24"/>
          <w:szCs w:val="24"/>
          <w:lang w:val="en-ZA"/>
        </w:rPr>
        <w:t xml:space="preserve">their </w:t>
      </w:r>
      <w:r w:rsidR="004F032A" w:rsidRPr="0034370D">
        <w:rPr>
          <w:rFonts w:ascii="Arial" w:hAnsi="Arial" w:cs="Arial"/>
          <w:sz w:val="24"/>
          <w:szCs w:val="24"/>
          <w:lang w:val="en-ZA"/>
        </w:rPr>
        <w:t xml:space="preserve">functions </w:t>
      </w:r>
      <w:r w:rsidR="00B32DF2" w:rsidRPr="0034370D">
        <w:rPr>
          <w:rFonts w:ascii="Arial" w:hAnsi="Arial" w:cs="Arial"/>
          <w:sz w:val="24"/>
          <w:szCs w:val="24"/>
          <w:lang w:val="en-ZA"/>
        </w:rPr>
        <w:t xml:space="preserve">and duties </w:t>
      </w:r>
      <w:r w:rsidR="004F032A" w:rsidRPr="0034370D">
        <w:rPr>
          <w:rFonts w:ascii="Arial" w:hAnsi="Arial" w:cs="Arial"/>
          <w:sz w:val="24"/>
          <w:szCs w:val="24"/>
          <w:lang w:val="en-ZA"/>
        </w:rPr>
        <w:t xml:space="preserve">in terms of the NPA Act, or any other law. </w:t>
      </w:r>
      <w:r w:rsidR="00FA0EC7" w:rsidRPr="0034370D">
        <w:rPr>
          <w:rFonts w:ascii="Arial" w:hAnsi="Arial" w:cs="Arial"/>
          <w:sz w:val="24"/>
          <w:szCs w:val="24"/>
          <w:lang w:val="en-ZA"/>
        </w:rPr>
        <w:t xml:space="preserve">Although </w:t>
      </w:r>
      <w:r w:rsidR="004F032A" w:rsidRPr="0034370D">
        <w:rPr>
          <w:rFonts w:ascii="Arial" w:hAnsi="Arial" w:cs="Arial"/>
          <w:sz w:val="24"/>
          <w:szCs w:val="24"/>
          <w:lang w:val="en-ZA"/>
        </w:rPr>
        <w:t xml:space="preserve">I described </w:t>
      </w:r>
      <w:r w:rsidR="00D87444" w:rsidRPr="0034370D">
        <w:rPr>
          <w:rFonts w:ascii="Arial" w:hAnsi="Arial" w:cs="Arial"/>
          <w:sz w:val="24"/>
          <w:szCs w:val="24"/>
          <w:lang w:val="en-ZA"/>
        </w:rPr>
        <w:t xml:space="preserve">some of </w:t>
      </w:r>
      <w:r w:rsidR="004F032A" w:rsidRPr="0034370D">
        <w:rPr>
          <w:rFonts w:ascii="Arial" w:hAnsi="Arial" w:cs="Arial"/>
          <w:sz w:val="24"/>
          <w:szCs w:val="24"/>
          <w:lang w:val="en-ZA"/>
        </w:rPr>
        <w:t>these views as ruminations without the benefit of having heard considered argument</w:t>
      </w:r>
      <w:r w:rsidR="00FA0EC7" w:rsidRPr="0034370D">
        <w:rPr>
          <w:rFonts w:ascii="Arial" w:hAnsi="Arial" w:cs="Arial"/>
          <w:sz w:val="24"/>
          <w:szCs w:val="24"/>
          <w:lang w:val="en-ZA"/>
        </w:rPr>
        <w:t xml:space="preserve">, they were nevertheless </w:t>
      </w:r>
      <w:r w:rsidR="005477D4" w:rsidRPr="0034370D">
        <w:rPr>
          <w:rFonts w:ascii="Arial" w:hAnsi="Arial" w:cs="Arial"/>
          <w:sz w:val="24"/>
          <w:szCs w:val="24"/>
          <w:lang w:val="en-ZA"/>
        </w:rPr>
        <w:t>views</w:t>
      </w:r>
      <w:r w:rsidR="00FA0EC7" w:rsidRPr="0034370D">
        <w:rPr>
          <w:rFonts w:ascii="Arial" w:hAnsi="Arial" w:cs="Arial"/>
          <w:sz w:val="24"/>
          <w:szCs w:val="24"/>
          <w:lang w:val="en-ZA"/>
        </w:rPr>
        <w:t xml:space="preserve"> held and seriously expressed</w:t>
      </w:r>
      <w:r w:rsidR="004F032A" w:rsidRPr="0034370D">
        <w:rPr>
          <w:rFonts w:ascii="Arial" w:hAnsi="Arial" w:cs="Arial"/>
          <w:sz w:val="24"/>
          <w:szCs w:val="24"/>
          <w:lang w:val="en-ZA"/>
        </w:rPr>
        <w:t xml:space="preserve">. </w:t>
      </w:r>
    </w:p>
    <w:p w14:paraId="176BC966" w14:textId="77777777" w:rsidR="00FA0EC7" w:rsidRPr="00016053" w:rsidRDefault="00FA0EC7" w:rsidP="00C40833">
      <w:pPr>
        <w:pStyle w:val="ListParagraph"/>
        <w:widowControl w:val="0"/>
        <w:spacing w:after="0" w:line="360" w:lineRule="auto"/>
        <w:ind w:left="0"/>
        <w:contextualSpacing w:val="0"/>
        <w:jc w:val="both"/>
        <w:rPr>
          <w:rFonts w:ascii="Arial" w:hAnsi="Arial" w:cs="Arial"/>
          <w:sz w:val="24"/>
          <w:szCs w:val="24"/>
          <w:lang w:val="en-ZA"/>
        </w:rPr>
      </w:pPr>
    </w:p>
    <w:p w14:paraId="375D9F0D" w14:textId="60006307" w:rsidR="001D128D"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[54]</w:t>
      </w:r>
      <w:r w:rsidRPr="00016053">
        <w:rPr>
          <w:rFonts w:ascii="Arial" w:hAnsi="Arial" w:cs="Arial"/>
          <w:sz w:val="24"/>
          <w:szCs w:val="24"/>
          <w:lang w:val="en-ZA"/>
        </w:rPr>
        <w:tab/>
      </w:r>
      <w:r w:rsidR="00B32DF2" w:rsidRPr="0034370D">
        <w:rPr>
          <w:rFonts w:ascii="Arial" w:hAnsi="Arial" w:cs="Arial"/>
          <w:sz w:val="24"/>
          <w:szCs w:val="24"/>
          <w:lang w:val="en-ZA"/>
        </w:rPr>
        <w:t>The circumstances</w:t>
      </w:r>
      <w:r w:rsidR="0056284B" w:rsidRPr="0034370D">
        <w:rPr>
          <w:rFonts w:ascii="Arial" w:hAnsi="Arial" w:cs="Arial"/>
          <w:sz w:val="24"/>
          <w:szCs w:val="24"/>
          <w:lang w:val="en-ZA"/>
        </w:rPr>
        <w:t xml:space="preserve">, as placed before me and interpreted by me, </w:t>
      </w:r>
      <w:r w:rsidR="00B32DF2" w:rsidRPr="0034370D">
        <w:rPr>
          <w:rFonts w:ascii="Arial" w:hAnsi="Arial" w:cs="Arial"/>
          <w:sz w:val="24"/>
          <w:szCs w:val="24"/>
          <w:lang w:val="en-ZA"/>
        </w:rPr>
        <w:t xml:space="preserve">in which the </w:t>
      </w:r>
      <w:r w:rsidR="00FA0EC7" w:rsidRPr="0034370D">
        <w:rPr>
          <w:rFonts w:ascii="Arial" w:hAnsi="Arial" w:cs="Arial"/>
          <w:sz w:val="24"/>
          <w:szCs w:val="24"/>
          <w:lang w:val="en-ZA"/>
        </w:rPr>
        <w:t xml:space="preserve">medical </w:t>
      </w:r>
      <w:r w:rsidR="00B32DF2" w:rsidRPr="0034370D">
        <w:rPr>
          <w:rFonts w:ascii="Arial" w:hAnsi="Arial" w:cs="Arial"/>
          <w:sz w:val="24"/>
          <w:szCs w:val="24"/>
          <w:lang w:val="en-ZA"/>
        </w:rPr>
        <w:t>information came to be disclosed</w:t>
      </w:r>
      <w:r w:rsidR="005477D4" w:rsidRPr="0034370D">
        <w:rPr>
          <w:rFonts w:ascii="Arial" w:hAnsi="Arial" w:cs="Arial"/>
          <w:sz w:val="24"/>
          <w:szCs w:val="24"/>
          <w:lang w:val="en-ZA"/>
        </w:rPr>
        <w:t>, allegedly</w:t>
      </w:r>
      <w:r w:rsidR="00B32DF2" w:rsidRPr="0034370D">
        <w:rPr>
          <w:rFonts w:ascii="Arial" w:hAnsi="Arial" w:cs="Arial"/>
          <w:sz w:val="24"/>
          <w:szCs w:val="24"/>
          <w:lang w:val="en-ZA"/>
        </w:rPr>
        <w:t xml:space="preserve"> </w:t>
      </w:r>
      <w:r w:rsidR="00FA0EC7" w:rsidRPr="0034370D">
        <w:rPr>
          <w:rFonts w:ascii="Arial" w:hAnsi="Arial" w:cs="Arial"/>
          <w:sz w:val="24"/>
          <w:szCs w:val="24"/>
          <w:lang w:val="en-ZA"/>
        </w:rPr>
        <w:t>unlawfully</w:t>
      </w:r>
      <w:r w:rsidR="0056284B" w:rsidRPr="0034370D">
        <w:rPr>
          <w:rFonts w:ascii="Arial" w:hAnsi="Arial" w:cs="Arial"/>
          <w:sz w:val="24"/>
          <w:szCs w:val="24"/>
          <w:lang w:val="en-ZA"/>
        </w:rPr>
        <w:t xml:space="preserve">, </w:t>
      </w:r>
      <w:r w:rsidR="000B479A" w:rsidRPr="0034370D">
        <w:rPr>
          <w:rFonts w:ascii="Arial" w:hAnsi="Arial" w:cs="Arial"/>
          <w:sz w:val="24"/>
          <w:szCs w:val="24"/>
          <w:lang w:val="en-ZA"/>
        </w:rPr>
        <w:t xml:space="preserve">very </w:t>
      </w:r>
      <w:r w:rsidR="00FA0EC7" w:rsidRPr="0034370D">
        <w:rPr>
          <w:rFonts w:ascii="Arial" w:hAnsi="Arial" w:cs="Arial"/>
          <w:sz w:val="24"/>
          <w:szCs w:val="24"/>
          <w:lang w:val="en-ZA"/>
        </w:rPr>
        <w:t>briefly</w:t>
      </w:r>
      <w:r w:rsidR="005477D4" w:rsidRPr="0034370D">
        <w:rPr>
          <w:rFonts w:ascii="Arial" w:hAnsi="Arial" w:cs="Arial"/>
          <w:sz w:val="24"/>
          <w:szCs w:val="24"/>
          <w:lang w:val="en-ZA"/>
        </w:rPr>
        <w:t xml:space="preserve"> summarized</w:t>
      </w:r>
      <w:r w:rsidR="00D87444" w:rsidRPr="0034370D">
        <w:rPr>
          <w:rFonts w:ascii="Arial" w:hAnsi="Arial" w:cs="Arial"/>
          <w:sz w:val="24"/>
          <w:szCs w:val="24"/>
          <w:lang w:val="en-ZA"/>
        </w:rPr>
        <w:t>,</w:t>
      </w:r>
      <w:r w:rsidR="000B479A" w:rsidRPr="0034370D">
        <w:rPr>
          <w:rFonts w:ascii="Arial" w:hAnsi="Arial" w:cs="Arial"/>
          <w:sz w:val="24"/>
          <w:szCs w:val="24"/>
          <w:lang w:val="en-ZA"/>
        </w:rPr>
        <w:t xml:space="preserve"> </w:t>
      </w:r>
      <w:r w:rsidR="00FA0EC7" w:rsidRPr="0034370D">
        <w:rPr>
          <w:rFonts w:ascii="Arial" w:hAnsi="Arial" w:cs="Arial"/>
          <w:sz w:val="24"/>
          <w:szCs w:val="24"/>
          <w:lang w:val="en-ZA"/>
        </w:rPr>
        <w:t>included the following:</w:t>
      </w:r>
      <w:r w:rsidR="001D7C6C" w:rsidRPr="0034370D">
        <w:rPr>
          <w:rFonts w:ascii="Arial" w:hAnsi="Arial" w:cs="Arial"/>
          <w:sz w:val="24"/>
          <w:szCs w:val="24"/>
          <w:lang w:val="en-ZA"/>
        </w:rPr>
        <w:t xml:space="preserve"> </w:t>
      </w:r>
    </w:p>
    <w:p w14:paraId="2CFB99D8" w14:textId="2FE792A6" w:rsidR="001D128D" w:rsidRPr="0034370D" w:rsidRDefault="0034370D" w:rsidP="0034370D">
      <w:pPr>
        <w:widowControl w:val="0"/>
        <w:spacing w:after="0" w:line="360" w:lineRule="auto"/>
        <w:ind w:left="709" w:hanging="709"/>
        <w:jc w:val="both"/>
        <w:rPr>
          <w:rFonts w:ascii="Arial" w:hAnsi="Arial" w:cs="Arial"/>
          <w:b/>
          <w:sz w:val="24"/>
          <w:szCs w:val="24"/>
          <w:lang w:val="en-ZA"/>
        </w:rPr>
      </w:pPr>
      <w:r w:rsidRPr="00016053">
        <w:rPr>
          <w:rFonts w:ascii="Arial" w:hAnsi="Arial" w:cs="Arial"/>
          <w:sz w:val="24"/>
          <w:szCs w:val="24"/>
          <w:lang w:val="en-ZA"/>
        </w:rPr>
        <w:t>(a)</w:t>
      </w:r>
      <w:r w:rsidRPr="00016053">
        <w:rPr>
          <w:rFonts w:ascii="Arial" w:hAnsi="Arial" w:cs="Arial"/>
          <w:sz w:val="24"/>
          <w:szCs w:val="24"/>
          <w:lang w:val="en-ZA"/>
        </w:rPr>
        <w:tab/>
      </w:r>
      <w:r w:rsidR="000B479A" w:rsidRPr="0034370D">
        <w:rPr>
          <w:rFonts w:ascii="Arial" w:hAnsi="Arial" w:cs="Arial"/>
          <w:sz w:val="24"/>
          <w:szCs w:val="24"/>
          <w:lang w:val="en-ZA"/>
        </w:rPr>
        <w:t xml:space="preserve">I had </w:t>
      </w:r>
      <w:r w:rsidR="008A4C14" w:rsidRPr="0034370D">
        <w:rPr>
          <w:rFonts w:ascii="Arial" w:hAnsi="Arial" w:cs="Arial"/>
          <w:sz w:val="24"/>
          <w:szCs w:val="24"/>
          <w:lang w:val="en-ZA"/>
        </w:rPr>
        <w:t>issued a directive that any application for a</w:t>
      </w:r>
      <w:r w:rsidR="001D128D" w:rsidRPr="0034370D">
        <w:rPr>
          <w:rFonts w:ascii="Arial" w:hAnsi="Arial" w:cs="Arial"/>
          <w:sz w:val="24"/>
          <w:szCs w:val="24"/>
          <w:lang w:val="en-ZA"/>
        </w:rPr>
        <w:t xml:space="preserve"> further </w:t>
      </w:r>
      <w:r w:rsidR="008A4C14" w:rsidRPr="0034370D">
        <w:rPr>
          <w:rFonts w:ascii="Arial" w:hAnsi="Arial" w:cs="Arial"/>
          <w:sz w:val="24"/>
          <w:szCs w:val="24"/>
          <w:lang w:val="en-ZA"/>
        </w:rPr>
        <w:t xml:space="preserve">adjournment of the trial was required to be ‘supported by an affidavit by a medical practitioner treating Mr Zuma.’ </w:t>
      </w:r>
    </w:p>
    <w:p w14:paraId="4CE1C4F9" w14:textId="51B0A3C7" w:rsidR="001D128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(b)</w:t>
      </w:r>
      <w:r w:rsidRPr="00016053">
        <w:rPr>
          <w:rFonts w:ascii="Arial" w:hAnsi="Arial" w:cs="Arial"/>
          <w:sz w:val="24"/>
          <w:szCs w:val="24"/>
          <w:lang w:val="en-ZA"/>
        </w:rPr>
        <w:tab/>
      </w:r>
      <w:r w:rsidR="008A4C14" w:rsidRPr="0034370D">
        <w:rPr>
          <w:rFonts w:ascii="Arial" w:hAnsi="Arial" w:cs="Arial"/>
          <w:sz w:val="24"/>
          <w:szCs w:val="24"/>
          <w:lang w:val="en-ZA"/>
        </w:rPr>
        <w:t>Mr Zuma was due to appear in court again on Tuesday</w:t>
      </w:r>
      <w:r w:rsidR="00B0775F" w:rsidRPr="0034370D">
        <w:rPr>
          <w:rFonts w:ascii="Arial" w:hAnsi="Arial" w:cs="Arial"/>
          <w:sz w:val="24"/>
          <w:szCs w:val="24"/>
          <w:lang w:val="en-ZA"/>
        </w:rPr>
        <w:t>,</w:t>
      </w:r>
      <w:r w:rsidR="008A4C14" w:rsidRPr="0034370D">
        <w:rPr>
          <w:rFonts w:ascii="Arial" w:hAnsi="Arial" w:cs="Arial"/>
          <w:sz w:val="24"/>
          <w:szCs w:val="24"/>
          <w:lang w:val="en-ZA"/>
        </w:rPr>
        <w:t xml:space="preserve"> 10 August 2021.</w:t>
      </w:r>
      <w:r w:rsidR="008A4C14" w:rsidRPr="00016053">
        <w:rPr>
          <w:rStyle w:val="FootnoteReference"/>
          <w:rFonts w:ascii="Arial" w:hAnsi="Arial" w:cs="Arial"/>
          <w:sz w:val="24"/>
          <w:szCs w:val="24"/>
          <w:lang w:val="en-ZA"/>
        </w:rPr>
        <w:footnoteReference w:id="57"/>
      </w:r>
      <w:r w:rsidR="008A4C14" w:rsidRPr="0034370D">
        <w:rPr>
          <w:rFonts w:ascii="Arial" w:hAnsi="Arial" w:cs="Arial"/>
          <w:sz w:val="24"/>
          <w:szCs w:val="24"/>
          <w:lang w:val="en-ZA"/>
        </w:rPr>
        <w:t xml:space="preserve"> As he was being detained at the Estcourt Correctional Centre, he was requisitioned by the NPA. </w:t>
      </w:r>
    </w:p>
    <w:p w14:paraId="1A3713AF" w14:textId="61798855" w:rsidR="008A4C14"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(c)</w:t>
      </w:r>
      <w:r w:rsidRPr="00016053">
        <w:rPr>
          <w:rFonts w:ascii="Arial" w:hAnsi="Arial" w:cs="Arial"/>
          <w:sz w:val="24"/>
          <w:szCs w:val="24"/>
          <w:lang w:val="en-ZA"/>
        </w:rPr>
        <w:tab/>
      </w:r>
      <w:r w:rsidR="008A4C14" w:rsidRPr="0034370D">
        <w:rPr>
          <w:rFonts w:ascii="Arial" w:hAnsi="Arial" w:cs="Arial"/>
          <w:sz w:val="24"/>
          <w:szCs w:val="24"/>
          <w:lang w:val="en-ZA"/>
        </w:rPr>
        <w:t>On Friday 6 August 2021 the Head of the Estcourt Correctional Centre, Ms Radebe, sent a WhatsApp message to Ms Naicker of the NPA</w:t>
      </w:r>
      <w:r w:rsidR="00457F88" w:rsidRPr="0034370D">
        <w:rPr>
          <w:rFonts w:ascii="Arial" w:hAnsi="Arial" w:cs="Arial"/>
          <w:sz w:val="24"/>
          <w:szCs w:val="24"/>
          <w:lang w:val="en-ZA"/>
        </w:rPr>
        <w:t>. The message recorded</w:t>
      </w:r>
      <w:r w:rsidR="008A4C14" w:rsidRPr="0034370D">
        <w:rPr>
          <w:rFonts w:ascii="Arial" w:hAnsi="Arial" w:cs="Arial"/>
          <w:sz w:val="24"/>
          <w:szCs w:val="24"/>
          <w:lang w:val="en-ZA"/>
        </w:rPr>
        <w:t xml:space="preserve"> that Mr Zuma had been ‘referred to </w:t>
      </w:r>
      <w:r w:rsidR="006B3DAB" w:rsidRPr="0034370D">
        <w:rPr>
          <w:rFonts w:ascii="Arial" w:hAnsi="Arial" w:cs="Arial"/>
          <w:sz w:val="24"/>
          <w:szCs w:val="24"/>
          <w:lang w:val="en-ZA"/>
        </w:rPr>
        <w:t xml:space="preserve">[an] </w:t>
      </w:r>
      <w:r w:rsidR="008A4C14" w:rsidRPr="0034370D">
        <w:rPr>
          <w:rFonts w:ascii="Arial" w:hAnsi="Arial" w:cs="Arial"/>
          <w:sz w:val="24"/>
          <w:szCs w:val="24"/>
          <w:lang w:val="en-ZA"/>
        </w:rPr>
        <w:t>outside hospital due to his medical condition last night.’</w:t>
      </w:r>
      <w:r w:rsidR="008A4C14" w:rsidRPr="0034370D">
        <w:rPr>
          <w:rFonts w:ascii="Arial" w:hAnsi="Arial" w:cs="Arial"/>
          <w:b/>
          <w:sz w:val="24"/>
          <w:szCs w:val="24"/>
          <w:lang w:val="en-ZA"/>
        </w:rPr>
        <w:t xml:space="preserve"> </w:t>
      </w:r>
      <w:r w:rsidR="008A4C14" w:rsidRPr="0034370D">
        <w:rPr>
          <w:rFonts w:ascii="Arial" w:hAnsi="Arial" w:cs="Arial"/>
          <w:sz w:val="24"/>
          <w:szCs w:val="24"/>
          <w:lang w:val="en-ZA"/>
        </w:rPr>
        <w:t xml:space="preserve">Ms Naicker thereupon enquired from Ms Radebe whether she was able to give any indication as to whether Mr Zuma would be brought to court as per the requisition for his attendance on 10 August 2021. </w:t>
      </w:r>
      <w:r w:rsidR="001D7C6C" w:rsidRPr="0034370D">
        <w:rPr>
          <w:rFonts w:ascii="Arial" w:hAnsi="Arial" w:cs="Arial"/>
          <w:sz w:val="24"/>
          <w:szCs w:val="24"/>
          <w:lang w:val="en-ZA"/>
        </w:rPr>
        <w:t>In answer</w:t>
      </w:r>
      <w:r w:rsidR="000B479A" w:rsidRPr="0034370D">
        <w:rPr>
          <w:rFonts w:ascii="Arial" w:hAnsi="Arial" w:cs="Arial"/>
          <w:sz w:val="24"/>
          <w:szCs w:val="24"/>
          <w:lang w:val="en-ZA"/>
        </w:rPr>
        <w:t xml:space="preserve"> to </w:t>
      </w:r>
      <w:r w:rsidR="001D7C6C" w:rsidRPr="0034370D">
        <w:rPr>
          <w:rFonts w:ascii="Arial" w:hAnsi="Arial" w:cs="Arial"/>
          <w:sz w:val="24"/>
          <w:szCs w:val="24"/>
          <w:lang w:val="en-ZA"/>
        </w:rPr>
        <w:t>a request for documentation in substan</w:t>
      </w:r>
      <w:r w:rsidR="00B0775F" w:rsidRPr="0034370D">
        <w:rPr>
          <w:rFonts w:ascii="Arial" w:hAnsi="Arial" w:cs="Arial"/>
          <w:sz w:val="24"/>
          <w:szCs w:val="24"/>
          <w:lang w:val="en-ZA"/>
        </w:rPr>
        <w:t>tia</w:t>
      </w:r>
      <w:r w:rsidR="001D7C6C" w:rsidRPr="0034370D">
        <w:rPr>
          <w:rFonts w:ascii="Arial" w:hAnsi="Arial" w:cs="Arial"/>
          <w:sz w:val="24"/>
          <w:szCs w:val="24"/>
          <w:lang w:val="en-ZA"/>
        </w:rPr>
        <w:t>tion of his condition Ms Radebe’s responded</w:t>
      </w:r>
      <w:r w:rsidR="008A4C14" w:rsidRPr="0034370D">
        <w:rPr>
          <w:rFonts w:ascii="Arial" w:hAnsi="Arial" w:cs="Arial"/>
          <w:sz w:val="24"/>
          <w:szCs w:val="24"/>
          <w:lang w:val="en-ZA"/>
        </w:rPr>
        <w:t xml:space="preserve"> that she was awaiting documents with that information. </w:t>
      </w:r>
    </w:p>
    <w:p w14:paraId="179C6B7D" w14:textId="59205C25" w:rsidR="001D128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(d)</w:t>
      </w:r>
      <w:r w:rsidRPr="00016053">
        <w:rPr>
          <w:rFonts w:ascii="Arial" w:hAnsi="Arial" w:cs="Arial"/>
          <w:sz w:val="24"/>
          <w:szCs w:val="24"/>
          <w:lang w:val="en-ZA"/>
        </w:rPr>
        <w:tab/>
      </w:r>
      <w:r w:rsidR="008A4C14" w:rsidRPr="0034370D">
        <w:rPr>
          <w:rFonts w:ascii="Arial" w:hAnsi="Arial" w:cs="Arial"/>
          <w:sz w:val="24"/>
          <w:szCs w:val="24"/>
          <w:lang w:val="en-ZA"/>
        </w:rPr>
        <w:t xml:space="preserve">On Sunday 8 August 2021 at 14h24 Ms Naicker, the Director of Public Prosecutions KZN (Ms Zungu), and Mr Downer received an email from Ms Radebe. Attached to the email was a letter from Brigadier General (Dr) M.Z. Mdutywa, General Officer Commanding Area Military Health Formation (Dr Mdutywa), </w:t>
      </w:r>
      <w:r w:rsidR="000B479A" w:rsidRPr="0034370D">
        <w:rPr>
          <w:rFonts w:ascii="Arial" w:hAnsi="Arial" w:cs="Arial"/>
          <w:sz w:val="24"/>
          <w:szCs w:val="24"/>
          <w:lang w:val="en-ZA"/>
        </w:rPr>
        <w:t>officially</w:t>
      </w:r>
      <w:r w:rsidR="008A4C14" w:rsidRPr="0034370D">
        <w:rPr>
          <w:rFonts w:ascii="Arial" w:hAnsi="Arial" w:cs="Arial"/>
          <w:sz w:val="24"/>
          <w:szCs w:val="24"/>
          <w:lang w:val="en-ZA"/>
        </w:rPr>
        <w:t xml:space="preserve"> date stamped 8 August 2021</w:t>
      </w:r>
      <w:r w:rsidR="000B479A" w:rsidRPr="0034370D">
        <w:rPr>
          <w:rFonts w:ascii="Arial" w:hAnsi="Arial" w:cs="Arial"/>
          <w:sz w:val="24"/>
          <w:szCs w:val="24"/>
          <w:lang w:val="en-ZA"/>
        </w:rPr>
        <w:t>,</w:t>
      </w:r>
      <w:r w:rsidR="008A4C14" w:rsidRPr="0034370D">
        <w:rPr>
          <w:rFonts w:ascii="Arial" w:hAnsi="Arial" w:cs="Arial"/>
          <w:sz w:val="24"/>
          <w:szCs w:val="24"/>
          <w:lang w:val="en-ZA"/>
        </w:rPr>
        <w:t xml:space="preserve"> addressed to the ‘Head of the </w:t>
      </w:r>
      <w:r w:rsidR="008A4C14" w:rsidRPr="0034370D">
        <w:rPr>
          <w:rFonts w:ascii="Arial" w:hAnsi="Arial" w:cs="Arial"/>
          <w:sz w:val="24"/>
          <w:szCs w:val="24"/>
          <w:lang w:val="en-ZA"/>
        </w:rPr>
        <w:lastRenderedPageBreak/>
        <w:t>Centre, Estcourt Correctional Centre, Department of Correctional Services, Estcourt’, where Mr Zum</w:t>
      </w:r>
      <w:r w:rsidR="00B0775F" w:rsidRPr="0034370D">
        <w:rPr>
          <w:rFonts w:ascii="Arial" w:hAnsi="Arial" w:cs="Arial"/>
          <w:sz w:val="24"/>
          <w:szCs w:val="24"/>
          <w:lang w:val="en-ZA"/>
        </w:rPr>
        <w:t>a was at the time incarcerated.</w:t>
      </w:r>
      <w:r w:rsidR="008A4C14" w:rsidRPr="0034370D">
        <w:rPr>
          <w:rFonts w:ascii="Arial" w:hAnsi="Arial" w:cs="Arial"/>
          <w:sz w:val="24"/>
          <w:szCs w:val="24"/>
          <w:lang w:val="en-ZA"/>
        </w:rPr>
        <w:t xml:space="preserve"> The letter recorded, inter alia, that: ‘[o]n 28 November 2020, [Mr Zuma] was put under active care and support after he suffered a traumatic injury’; that he ‘needed an extensive emergency procedure that has been delayed for 18 months due to compounding legal matters and recent incarceration and cannot be delayed any further as it carries a significant risk to his life’; and that the ‘minimum proposed period of care is six months.’</w:t>
      </w:r>
    </w:p>
    <w:p w14:paraId="18ABDF2D" w14:textId="5C07B872" w:rsidR="00457F88" w:rsidRPr="0034370D" w:rsidRDefault="0034370D" w:rsidP="0034370D">
      <w:pPr>
        <w:widowControl w:val="0"/>
        <w:spacing w:after="0" w:line="360" w:lineRule="auto"/>
        <w:ind w:left="709" w:hanging="709"/>
        <w:jc w:val="both"/>
        <w:rPr>
          <w:rFonts w:ascii="Arial" w:hAnsi="Arial" w:cs="Arial"/>
          <w:sz w:val="24"/>
          <w:szCs w:val="24"/>
          <w:lang w:val="en-ZA"/>
        </w:rPr>
      </w:pPr>
      <w:r>
        <w:rPr>
          <w:rFonts w:ascii="Arial" w:hAnsi="Arial" w:cs="Arial"/>
          <w:sz w:val="24"/>
          <w:szCs w:val="24"/>
          <w:lang w:val="en-ZA"/>
        </w:rPr>
        <w:t>(e)</w:t>
      </w:r>
      <w:r>
        <w:rPr>
          <w:rFonts w:ascii="Arial" w:hAnsi="Arial" w:cs="Arial"/>
          <w:sz w:val="24"/>
          <w:szCs w:val="24"/>
          <w:lang w:val="en-ZA"/>
        </w:rPr>
        <w:tab/>
      </w:r>
      <w:r w:rsidR="006B3DAB" w:rsidRPr="0034370D">
        <w:rPr>
          <w:rFonts w:ascii="Arial" w:hAnsi="Arial" w:cs="Arial"/>
          <w:sz w:val="24"/>
          <w:szCs w:val="24"/>
          <w:lang w:val="en-ZA"/>
        </w:rPr>
        <w:t xml:space="preserve">On 9 August 2021 </w:t>
      </w:r>
      <w:r w:rsidR="003E631E" w:rsidRPr="0034370D">
        <w:rPr>
          <w:rFonts w:ascii="Arial" w:hAnsi="Arial" w:cs="Arial"/>
          <w:sz w:val="24"/>
          <w:szCs w:val="24"/>
          <w:lang w:val="en-ZA"/>
        </w:rPr>
        <w:t>Mr Downer addressed an email to my Registrar</w:t>
      </w:r>
      <w:r w:rsidR="00E8002E" w:rsidRPr="0034370D">
        <w:rPr>
          <w:rFonts w:ascii="Arial" w:hAnsi="Arial" w:cs="Arial"/>
          <w:sz w:val="24"/>
          <w:szCs w:val="24"/>
          <w:lang w:val="en-ZA"/>
        </w:rPr>
        <w:t xml:space="preserve"> </w:t>
      </w:r>
      <w:r w:rsidR="003E631E" w:rsidRPr="0034370D">
        <w:rPr>
          <w:rFonts w:ascii="Arial" w:hAnsi="Arial" w:cs="Arial"/>
          <w:sz w:val="24"/>
          <w:szCs w:val="24"/>
          <w:lang w:val="en-ZA"/>
        </w:rPr>
        <w:t>advising that following the hospitalisation of Mr Zuma the State and the legal representatives of Mr Zuma had been separately informed by the Department of Correctional Services and Military Health Services that he remained admitted in an outside health facility. Mr Downer recorded that he was ‘busy making an affidavit that explains the sequence of events that have led to this approach for a new directive.’</w:t>
      </w:r>
    </w:p>
    <w:p w14:paraId="46029066" w14:textId="45A502AA" w:rsidR="001D128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(f)</w:t>
      </w:r>
      <w:r w:rsidRPr="00016053">
        <w:rPr>
          <w:rFonts w:ascii="Arial" w:hAnsi="Arial" w:cs="Arial"/>
          <w:sz w:val="24"/>
          <w:szCs w:val="24"/>
          <w:lang w:val="en-ZA"/>
        </w:rPr>
        <w:tab/>
      </w:r>
      <w:r w:rsidR="001D128D" w:rsidRPr="0034370D">
        <w:rPr>
          <w:rFonts w:ascii="Arial" w:hAnsi="Arial" w:cs="Arial"/>
          <w:sz w:val="24"/>
          <w:szCs w:val="24"/>
          <w:lang w:val="en-ZA"/>
        </w:rPr>
        <w:t xml:space="preserve">At 11h46 on 9 August 2021 Mr Downer sent a second email to my Registrar, copied to Mr Thusini, to which he attached an unsigned copy of the affidavit he said he would provide, including the annexures thereto, which included the letter of Dr Mdutywa. </w:t>
      </w:r>
      <w:r w:rsidR="003E631E" w:rsidRPr="0034370D">
        <w:rPr>
          <w:rFonts w:ascii="Arial" w:hAnsi="Arial" w:cs="Arial"/>
          <w:sz w:val="24"/>
          <w:szCs w:val="24"/>
          <w:lang w:val="en-ZA"/>
        </w:rPr>
        <w:t xml:space="preserve">It seems that it was this draft affidavit </w:t>
      </w:r>
      <w:r w:rsidR="001D128D" w:rsidRPr="0034370D">
        <w:rPr>
          <w:rFonts w:ascii="Arial" w:hAnsi="Arial" w:cs="Arial"/>
          <w:sz w:val="24"/>
          <w:szCs w:val="24"/>
          <w:lang w:val="en-ZA"/>
        </w:rPr>
        <w:t xml:space="preserve">with annexures </w:t>
      </w:r>
      <w:r w:rsidR="003E631E" w:rsidRPr="0034370D">
        <w:rPr>
          <w:rFonts w:ascii="Arial" w:hAnsi="Arial" w:cs="Arial"/>
          <w:sz w:val="24"/>
          <w:szCs w:val="24"/>
          <w:lang w:val="en-ZA"/>
        </w:rPr>
        <w:t>that were made</w:t>
      </w:r>
      <w:r w:rsidR="001D128D" w:rsidRPr="0034370D">
        <w:rPr>
          <w:rFonts w:ascii="Arial" w:hAnsi="Arial" w:cs="Arial"/>
          <w:sz w:val="24"/>
          <w:szCs w:val="24"/>
          <w:lang w:val="en-ZA"/>
        </w:rPr>
        <w:t xml:space="preserve"> available to Ms Maughan. </w:t>
      </w:r>
      <w:r w:rsidR="003E631E" w:rsidRPr="0034370D">
        <w:rPr>
          <w:rFonts w:ascii="Arial" w:hAnsi="Arial" w:cs="Arial"/>
          <w:sz w:val="24"/>
          <w:szCs w:val="24"/>
          <w:lang w:val="en-ZA"/>
        </w:rPr>
        <w:t>Mr Downer filed his signed affidavit headed ‘The States Affidavit regarding the Postponement of the Proceedings on 10 August 2021’ with the letter from Dr Mdutywa attached thereto</w:t>
      </w:r>
      <w:r w:rsidR="000B479A" w:rsidRPr="0034370D">
        <w:rPr>
          <w:rFonts w:ascii="Arial" w:hAnsi="Arial" w:cs="Arial"/>
          <w:sz w:val="24"/>
          <w:szCs w:val="24"/>
          <w:lang w:val="en-ZA"/>
        </w:rPr>
        <w:t>,</w:t>
      </w:r>
      <w:r w:rsidR="003E631E" w:rsidRPr="0034370D">
        <w:rPr>
          <w:rFonts w:ascii="Arial" w:hAnsi="Arial" w:cs="Arial"/>
          <w:sz w:val="24"/>
          <w:szCs w:val="24"/>
          <w:lang w:val="en-ZA"/>
        </w:rPr>
        <w:t xml:space="preserve"> with the Registrar </w:t>
      </w:r>
      <w:r w:rsidR="000B479A" w:rsidRPr="0034370D">
        <w:rPr>
          <w:rFonts w:ascii="Arial" w:hAnsi="Arial" w:cs="Arial"/>
          <w:sz w:val="24"/>
          <w:szCs w:val="24"/>
          <w:lang w:val="en-ZA"/>
        </w:rPr>
        <w:t xml:space="preserve">of this court </w:t>
      </w:r>
      <w:r w:rsidR="003E631E" w:rsidRPr="0034370D">
        <w:rPr>
          <w:rFonts w:ascii="Arial" w:hAnsi="Arial" w:cs="Arial"/>
          <w:sz w:val="24"/>
          <w:szCs w:val="24"/>
          <w:lang w:val="en-ZA"/>
        </w:rPr>
        <w:t xml:space="preserve">on 10 August 2021. </w:t>
      </w:r>
      <w:r w:rsidR="001D128D" w:rsidRPr="0034370D">
        <w:rPr>
          <w:rFonts w:ascii="Arial" w:hAnsi="Arial" w:cs="Arial"/>
          <w:sz w:val="24"/>
          <w:szCs w:val="24"/>
          <w:lang w:val="en-ZA"/>
        </w:rPr>
        <w:t xml:space="preserve">The sequence of events and circumstances resulting in unsigned copies of the affidavits of Mr Downer and Ms Naicker being made available to Ms Maughan </w:t>
      </w:r>
      <w:r w:rsidR="00D87444" w:rsidRPr="0034370D">
        <w:rPr>
          <w:rFonts w:ascii="Arial" w:hAnsi="Arial" w:cs="Arial"/>
          <w:sz w:val="24"/>
          <w:szCs w:val="24"/>
          <w:lang w:val="en-ZA"/>
        </w:rPr>
        <w:t xml:space="preserve">were </w:t>
      </w:r>
      <w:r w:rsidR="001D128D" w:rsidRPr="0034370D">
        <w:rPr>
          <w:rFonts w:ascii="Arial" w:hAnsi="Arial" w:cs="Arial"/>
          <w:sz w:val="24"/>
          <w:szCs w:val="24"/>
          <w:lang w:val="en-ZA"/>
        </w:rPr>
        <w:t>explained in Mr Downer’s answering affidavit</w:t>
      </w:r>
      <w:r w:rsidR="00D87444" w:rsidRPr="0034370D">
        <w:rPr>
          <w:rFonts w:ascii="Arial" w:hAnsi="Arial" w:cs="Arial"/>
          <w:sz w:val="24"/>
          <w:szCs w:val="24"/>
          <w:lang w:val="en-ZA"/>
        </w:rPr>
        <w:t>;</w:t>
      </w:r>
      <w:r w:rsidR="00B0775F" w:rsidRPr="0034370D">
        <w:rPr>
          <w:rFonts w:ascii="Arial" w:hAnsi="Arial" w:cs="Arial"/>
          <w:sz w:val="24"/>
          <w:szCs w:val="24"/>
          <w:lang w:val="en-ZA"/>
        </w:rPr>
        <w:t xml:space="preserve"> </w:t>
      </w:r>
    </w:p>
    <w:p w14:paraId="339D94FE" w14:textId="26404362" w:rsidR="008A4C14"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(g)</w:t>
      </w:r>
      <w:r w:rsidRPr="00016053">
        <w:rPr>
          <w:rFonts w:ascii="Arial" w:hAnsi="Arial" w:cs="Arial"/>
          <w:sz w:val="24"/>
          <w:szCs w:val="24"/>
          <w:lang w:val="en-ZA"/>
        </w:rPr>
        <w:tab/>
      </w:r>
      <w:r w:rsidR="000B479A" w:rsidRPr="0034370D">
        <w:rPr>
          <w:rFonts w:ascii="Arial" w:hAnsi="Arial" w:cs="Arial"/>
          <w:sz w:val="24"/>
          <w:szCs w:val="24"/>
          <w:lang w:val="en-ZA"/>
        </w:rPr>
        <w:t xml:space="preserve">The </w:t>
      </w:r>
      <w:r w:rsidR="003E631E" w:rsidRPr="0034370D">
        <w:rPr>
          <w:rFonts w:ascii="Arial" w:hAnsi="Arial" w:cs="Arial"/>
          <w:sz w:val="24"/>
          <w:szCs w:val="24"/>
          <w:lang w:val="en-ZA"/>
        </w:rPr>
        <w:t xml:space="preserve">application by Mr Zuma for the postponement of the trial on 10 August 2021 was emailed on 9 August 2021 at 21h08 by Mr Thusini to my Registrar, Mr Downer, and to the second accused’s attorneys. The application was </w:t>
      </w:r>
      <w:r w:rsidR="008A4C14" w:rsidRPr="0034370D">
        <w:rPr>
          <w:rFonts w:ascii="Arial" w:hAnsi="Arial" w:cs="Arial"/>
          <w:sz w:val="24"/>
          <w:szCs w:val="24"/>
          <w:lang w:val="en-ZA"/>
        </w:rPr>
        <w:t>filed with the Registrar of this Court on the morning of 10 August</w:t>
      </w:r>
      <w:r w:rsidR="001D128D" w:rsidRPr="0034370D">
        <w:rPr>
          <w:rFonts w:ascii="Arial" w:hAnsi="Arial" w:cs="Arial"/>
          <w:sz w:val="24"/>
          <w:szCs w:val="24"/>
          <w:lang w:val="en-ZA"/>
        </w:rPr>
        <w:t xml:space="preserve"> 2021</w:t>
      </w:r>
      <w:r w:rsidR="008A4C14" w:rsidRPr="0034370D">
        <w:rPr>
          <w:rFonts w:ascii="Arial" w:hAnsi="Arial" w:cs="Arial"/>
          <w:sz w:val="24"/>
          <w:szCs w:val="24"/>
          <w:lang w:val="en-ZA"/>
        </w:rPr>
        <w:t xml:space="preserve">. </w:t>
      </w:r>
      <w:r w:rsidR="003E631E" w:rsidRPr="0034370D">
        <w:rPr>
          <w:rFonts w:ascii="Arial" w:hAnsi="Arial" w:cs="Arial"/>
          <w:sz w:val="24"/>
          <w:szCs w:val="24"/>
          <w:lang w:val="en-ZA"/>
        </w:rPr>
        <w:t xml:space="preserve">The application </w:t>
      </w:r>
      <w:r w:rsidR="008A4C14" w:rsidRPr="0034370D">
        <w:rPr>
          <w:rFonts w:ascii="Arial" w:hAnsi="Arial" w:cs="Arial"/>
          <w:sz w:val="24"/>
          <w:szCs w:val="24"/>
          <w:lang w:val="en-ZA"/>
        </w:rPr>
        <w:t xml:space="preserve">consisted of an affidavit by Mr Zuma’s attorney, Mr Thusini, and a confirmatory affidavit by Dr Mdutywa. Mr Downer’s signed affidavit was also filed that morning. The affidavit of Mr Thusini to which Dr Mdutywa’s letter of 8 August 2021 was annexed, was </w:t>
      </w:r>
      <w:r w:rsidR="008A4C14" w:rsidRPr="0034370D">
        <w:rPr>
          <w:rFonts w:ascii="Arial" w:hAnsi="Arial" w:cs="Arial"/>
          <w:sz w:val="24"/>
          <w:szCs w:val="24"/>
          <w:lang w:val="en-ZA"/>
        </w:rPr>
        <w:lastRenderedPageBreak/>
        <w:t>commissioned before a practicing attorney in Vryheid on 9 August 2021. The confirmatory affidavit of Dr Mdutywa, confirmed the contents of Mr Thusini’s affidavit. Dr Mdutwa’s affidavit was attested before a Commissioner of Oaths with the Military Police, on 8 August 2021</w:t>
      </w:r>
      <w:r w:rsidR="000B479A" w:rsidRPr="0034370D">
        <w:rPr>
          <w:rFonts w:ascii="Arial" w:hAnsi="Arial" w:cs="Arial"/>
          <w:sz w:val="24"/>
          <w:szCs w:val="24"/>
          <w:lang w:val="en-ZA"/>
        </w:rPr>
        <w:t xml:space="preserve">, being </w:t>
      </w:r>
      <w:r w:rsidR="000B479A" w:rsidRPr="0034370D">
        <w:rPr>
          <w:rFonts w:ascii="Arial" w:hAnsi="Arial" w:cs="Arial"/>
          <w:i/>
          <w:sz w:val="24"/>
          <w:szCs w:val="24"/>
          <w:lang w:val="en-ZA"/>
        </w:rPr>
        <w:t>ex facie</w:t>
      </w:r>
      <w:r w:rsidR="000B479A" w:rsidRPr="0034370D">
        <w:rPr>
          <w:rFonts w:ascii="Arial" w:hAnsi="Arial" w:cs="Arial"/>
          <w:sz w:val="24"/>
          <w:szCs w:val="24"/>
          <w:lang w:val="en-ZA"/>
        </w:rPr>
        <w:t xml:space="preserve"> the affidavit, the date of its signature</w:t>
      </w:r>
      <w:r w:rsidR="008A4C14" w:rsidRPr="0034370D">
        <w:rPr>
          <w:rFonts w:ascii="Arial" w:hAnsi="Arial" w:cs="Arial"/>
          <w:sz w:val="24"/>
          <w:szCs w:val="24"/>
          <w:lang w:val="en-ZA"/>
        </w:rPr>
        <w:t xml:space="preserve">. The official </w:t>
      </w:r>
      <w:r w:rsidR="000B479A" w:rsidRPr="0034370D">
        <w:rPr>
          <w:rFonts w:ascii="Arial" w:hAnsi="Arial" w:cs="Arial"/>
          <w:sz w:val="24"/>
          <w:szCs w:val="24"/>
          <w:lang w:val="en-ZA"/>
        </w:rPr>
        <w:t xml:space="preserve">date </w:t>
      </w:r>
      <w:r w:rsidR="008A4C14" w:rsidRPr="0034370D">
        <w:rPr>
          <w:rFonts w:ascii="Arial" w:hAnsi="Arial" w:cs="Arial"/>
          <w:sz w:val="24"/>
          <w:szCs w:val="24"/>
          <w:lang w:val="en-ZA"/>
        </w:rPr>
        <w:t>stamp of the Military Police</w:t>
      </w:r>
      <w:r w:rsidR="000B479A" w:rsidRPr="0034370D">
        <w:rPr>
          <w:rFonts w:ascii="Arial" w:hAnsi="Arial" w:cs="Arial"/>
          <w:sz w:val="24"/>
          <w:szCs w:val="24"/>
          <w:lang w:val="en-ZA"/>
        </w:rPr>
        <w:t xml:space="preserve"> appended to the affidavit also</w:t>
      </w:r>
      <w:r w:rsidR="008A4C14" w:rsidRPr="0034370D">
        <w:rPr>
          <w:rFonts w:ascii="Arial" w:hAnsi="Arial" w:cs="Arial"/>
          <w:sz w:val="24"/>
          <w:szCs w:val="24"/>
          <w:lang w:val="en-ZA"/>
        </w:rPr>
        <w:t xml:space="preserve"> reflects the date as ’08-08-2021’. Although Mr Thusini’s affidavit did not yet exist in commissioned form on 8 August 2021, I concluded: that there had been no suggestion that Brigadier General (Dr) Mdutywa on 8 August 2021 was confirming the contents of an ‘affidavit</w:t>
      </w:r>
      <w:r w:rsidR="001D128D" w:rsidRPr="0034370D">
        <w:rPr>
          <w:rFonts w:ascii="Arial" w:hAnsi="Arial" w:cs="Arial"/>
          <w:sz w:val="24"/>
          <w:szCs w:val="24"/>
          <w:lang w:val="en-ZA"/>
        </w:rPr>
        <w:t>’ other than the, at that stage</w:t>
      </w:r>
      <w:r w:rsidR="009178F1" w:rsidRPr="0034370D">
        <w:rPr>
          <w:rFonts w:ascii="Arial" w:hAnsi="Arial" w:cs="Arial"/>
          <w:sz w:val="24"/>
          <w:szCs w:val="24"/>
          <w:lang w:val="en-ZA"/>
        </w:rPr>
        <w:t>,</w:t>
      </w:r>
      <w:r w:rsidR="008A4C14" w:rsidRPr="0034370D">
        <w:rPr>
          <w:rFonts w:ascii="Arial" w:hAnsi="Arial" w:cs="Arial"/>
          <w:sz w:val="24"/>
          <w:szCs w:val="24"/>
          <w:lang w:val="en-ZA"/>
        </w:rPr>
        <w:t xml:space="preserve"> still unsigned affidavit of Mr Thusini, which was signed and attested the next day on 9 August 2021; that as a Brigadier General in the South African National Defence Force he would not sign a confirmatory affidavit confirming the contents of a non-existent affidavit; that as irregular as the sequence </w:t>
      </w:r>
      <w:r w:rsidR="001D128D" w:rsidRPr="0034370D">
        <w:rPr>
          <w:rFonts w:ascii="Arial" w:hAnsi="Arial" w:cs="Arial"/>
          <w:sz w:val="24"/>
          <w:szCs w:val="24"/>
          <w:lang w:val="en-ZA"/>
        </w:rPr>
        <w:t xml:space="preserve">of signing the affidavits </w:t>
      </w:r>
      <w:r w:rsidR="008A4C14" w:rsidRPr="0034370D">
        <w:rPr>
          <w:rFonts w:ascii="Arial" w:hAnsi="Arial" w:cs="Arial"/>
          <w:sz w:val="24"/>
          <w:szCs w:val="24"/>
          <w:lang w:val="en-ZA"/>
        </w:rPr>
        <w:t xml:space="preserve">may be, that </w:t>
      </w:r>
      <w:r w:rsidR="001D128D" w:rsidRPr="0034370D">
        <w:rPr>
          <w:rFonts w:ascii="Arial" w:hAnsi="Arial" w:cs="Arial"/>
          <w:sz w:val="24"/>
          <w:szCs w:val="24"/>
          <w:lang w:val="en-ZA"/>
        </w:rPr>
        <w:t xml:space="preserve">Dr Mdutywa </w:t>
      </w:r>
      <w:r w:rsidR="008A4C14" w:rsidRPr="0034370D">
        <w:rPr>
          <w:rFonts w:ascii="Arial" w:hAnsi="Arial" w:cs="Arial"/>
          <w:sz w:val="24"/>
          <w:szCs w:val="24"/>
          <w:lang w:val="en-ZA"/>
        </w:rPr>
        <w:t xml:space="preserve">intended to confirm the unsigned draft of the ‘affidavit’ of Mr Thusini to which his letter would be an annexure; and, that there would be no purpose in Dr Mdutywa confirming the contents of the ‘affidavit’ of Mr Thusini other than </w:t>
      </w:r>
      <w:r w:rsidR="009C04A0" w:rsidRPr="0034370D">
        <w:rPr>
          <w:rFonts w:ascii="Arial" w:hAnsi="Arial" w:cs="Arial"/>
          <w:sz w:val="24"/>
          <w:szCs w:val="24"/>
          <w:lang w:val="en-ZA"/>
        </w:rPr>
        <w:t xml:space="preserve">to confirm </w:t>
      </w:r>
      <w:r w:rsidR="008A4C14" w:rsidRPr="0034370D">
        <w:rPr>
          <w:rFonts w:ascii="Arial" w:hAnsi="Arial" w:cs="Arial"/>
          <w:sz w:val="24"/>
          <w:szCs w:val="24"/>
          <w:lang w:val="en-ZA"/>
        </w:rPr>
        <w:t>the</w:t>
      </w:r>
      <w:r w:rsidR="009C04A0" w:rsidRPr="0034370D">
        <w:rPr>
          <w:rFonts w:ascii="Arial" w:hAnsi="Arial" w:cs="Arial"/>
          <w:sz w:val="24"/>
          <w:szCs w:val="24"/>
          <w:lang w:val="en-ZA"/>
        </w:rPr>
        <w:t xml:space="preserve"> correctness of the contents, that is the </w:t>
      </w:r>
      <w:r w:rsidR="008A4C14" w:rsidRPr="0034370D">
        <w:rPr>
          <w:rFonts w:ascii="Arial" w:hAnsi="Arial" w:cs="Arial"/>
          <w:sz w:val="24"/>
          <w:szCs w:val="24"/>
          <w:lang w:val="en-ZA"/>
        </w:rPr>
        <w:t xml:space="preserve">medical aspects it contained, specifically his letter of 8 August 2021 addressed to the Correctional Services facility at Estcourt. </w:t>
      </w:r>
    </w:p>
    <w:p w14:paraId="1F637440" w14:textId="3E05BCA8" w:rsidR="00603A54" w:rsidRPr="00016053" w:rsidRDefault="00603A54" w:rsidP="00C40833">
      <w:pPr>
        <w:pStyle w:val="ListParagraph"/>
        <w:widowControl w:val="0"/>
        <w:spacing w:after="0" w:line="360" w:lineRule="auto"/>
        <w:ind w:left="0"/>
        <w:jc w:val="both"/>
        <w:rPr>
          <w:rFonts w:ascii="Arial" w:hAnsi="Arial" w:cs="Arial"/>
          <w:b/>
          <w:sz w:val="24"/>
          <w:szCs w:val="24"/>
          <w:lang w:val="en-ZA"/>
        </w:rPr>
      </w:pPr>
    </w:p>
    <w:p w14:paraId="1EA5BADB" w14:textId="39713270" w:rsidR="00603A5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[55]</w:t>
      </w:r>
      <w:r w:rsidRPr="00016053">
        <w:rPr>
          <w:rFonts w:ascii="Arial" w:hAnsi="Arial" w:cs="Arial"/>
          <w:sz w:val="24"/>
          <w:szCs w:val="24"/>
          <w:lang w:val="en-ZA"/>
        </w:rPr>
        <w:tab/>
      </w:r>
      <w:r w:rsidR="008A4C14" w:rsidRPr="0034370D">
        <w:rPr>
          <w:rFonts w:ascii="Arial" w:hAnsi="Arial" w:cs="Arial"/>
          <w:sz w:val="24"/>
          <w:szCs w:val="24"/>
          <w:lang w:val="en-ZA"/>
        </w:rPr>
        <w:t xml:space="preserve">I made a number of </w:t>
      </w:r>
      <w:r w:rsidR="00D87444" w:rsidRPr="0034370D">
        <w:rPr>
          <w:rFonts w:ascii="Arial" w:hAnsi="Arial" w:cs="Arial"/>
          <w:sz w:val="24"/>
          <w:szCs w:val="24"/>
          <w:lang w:val="en-ZA"/>
        </w:rPr>
        <w:t xml:space="preserve">firm </w:t>
      </w:r>
      <w:r w:rsidR="008A4C14" w:rsidRPr="0034370D">
        <w:rPr>
          <w:rFonts w:ascii="Arial" w:hAnsi="Arial" w:cs="Arial"/>
          <w:sz w:val="24"/>
          <w:szCs w:val="24"/>
          <w:lang w:val="en-ZA"/>
        </w:rPr>
        <w:t xml:space="preserve">findings and expressed a number of views regarding the above. These included </w:t>
      </w:r>
      <w:r w:rsidR="007A1286" w:rsidRPr="0034370D">
        <w:rPr>
          <w:rFonts w:ascii="Arial" w:hAnsi="Arial" w:cs="Arial"/>
          <w:sz w:val="24"/>
          <w:szCs w:val="24"/>
          <w:lang w:val="en-ZA"/>
        </w:rPr>
        <w:t xml:space="preserve">inter alia </w:t>
      </w:r>
      <w:r w:rsidR="008A4C14" w:rsidRPr="0034370D">
        <w:rPr>
          <w:rFonts w:ascii="Arial" w:hAnsi="Arial" w:cs="Arial"/>
          <w:sz w:val="24"/>
          <w:szCs w:val="24"/>
          <w:lang w:val="en-ZA"/>
        </w:rPr>
        <w:t xml:space="preserve">that: </w:t>
      </w:r>
    </w:p>
    <w:p w14:paraId="49703AF1" w14:textId="2771DDDC"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(a)</w:t>
      </w:r>
      <w:r w:rsidRPr="00016053">
        <w:rPr>
          <w:rFonts w:ascii="Arial" w:hAnsi="Arial" w:cs="Arial"/>
          <w:sz w:val="24"/>
          <w:szCs w:val="24"/>
          <w:lang w:val="en-ZA"/>
        </w:rPr>
        <w:tab/>
      </w:r>
      <w:r w:rsidR="00BE766E" w:rsidRPr="0034370D">
        <w:rPr>
          <w:rFonts w:ascii="Arial" w:hAnsi="Arial" w:cs="Arial"/>
          <w:sz w:val="24"/>
          <w:szCs w:val="24"/>
          <w:lang w:val="en-ZA"/>
        </w:rPr>
        <w:t>I disagreed with Mr Mpofu su</w:t>
      </w:r>
      <w:r w:rsidR="00E750DA" w:rsidRPr="0034370D">
        <w:rPr>
          <w:rFonts w:ascii="Arial" w:hAnsi="Arial" w:cs="Arial"/>
          <w:sz w:val="24"/>
          <w:szCs w:val="24"/>
          <w:lang w:val="en-ZA"/>
        </w:rPr>
        <w:t xml:space="preserve">bmission </w:t>
      </w:r>
      <w:r w:rsidR="00BE766E" w:rsidRPr="0034370D">
        <w:rPr>
          <w:rFonts w:ascii="Arial" w:hAnsi="Arial" w:cs="Arial"/>
          <w:sz w:val="24"/>
          <w:szCs w:val="24"/>
          <w:lang w:val="en-ZA"/>
        </w:rPr>
        <w:t xml:space="preserve">from the bar that the date of attestation of the confirmatory affidavit of Dr Mdutywa, was simply an ‘error.’ </w:t>
      </w:r>
    </w:p>
    <w:p w14:paraId="48276044" w14:textId="30BEA9F9"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(b)</w:t>
      </w:r>
      <w:r w:rsidRPr="00016053">
        <w:rPr>
          <w:rFonts w:ascii="Arial" w:hAnsi="Arial" w:cs="Arial"/>
          <w:sz w:val="24"/>
          <w:szCs w:val="24"/>
          <w:lang w:val="en-ZA"/>
        </w:rPr>
        <w:tab/>
      </w:r>
      <w:r w:rsidR="00BE766E" w:rsidRPr="0034370D">
        <w:rPr>
          <w:rFonts w:ascii="Arial" w:hAnsi="Arial" w:cs="Arial"/>
          <w:sz w:val="24"/>
          <w:szCs w:val="24"/>
          <w:lang w:val="en-ZA"/>
        </w:rPr>
        <w:t>I concluded that the intention clearly was that Dr Mdutywa’s letter of 8 August 2021 was to be used in support of the application for a postponement, pursuant to the terms of my directive, which would mean that it would become public when filed.</w:t>
      </w:r>
      <w:r w:rsidR="00BE766E" w:rsidRPr="00016053">
        <w:rPr>
          <w:rStyle w:val="FootnoteReference"/>
          <w:rFonts w:ascii="Arial" w:hAnsi="Arial" w:cs="Arial"/>
          <w:sz w:val="24"/>
          <w:szCs w:val="24"/>
          <w:lang w:val="en-ZA"/>
        </w:rPr>
        <w:footnoteReference w:id="58"/>
      </w:r>
      <w:r w:rsidR="00BE766E" w:rsidRPr="0034370D">
        <w:rPr>
          <w:rFonts w:ascii="Arial" w:hAnsi="Arial" w:cs="Arial"/>
          <w:sz w:val="24"/>
          <w:szCs w:val="24"/>
          <w:lang w:val="en-ZA"/>
        </w:rPr>
        <w:t xml:space="preserve"> </w:t>
      </w:r>
    </w:p>
    <w:p w14:paraId="29A4F7CE" w14:textId="4454C708"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(c)</w:t>
      </w:r>
      <w:r w:rsidRPr="00016053">
        <w:rPr>
          <w:rFonts w:ascii="Arial" w:hAnsi="Arial" w:cs="Arial"/>
          <w:sz w:val="24"/>
          <w:szCs w:val="24"/>
          <w:lang w:val="en-ZA"/>
        </w:rPr>
        <w:tab/>
      </w:r>
      <w:r w:rsidR="00BE766E" w:rsidRPr="0034370D">
        <w:rPr>
          <w:rFonts w:ascii="Arial" w:hAnsi="Arial" w:cs="Arial"/>
          <w:sz w:val="24"/>
          <w:szCs w:val="24"/>
          <w:lang w:val="en-ZA"/>
        </w:rPr>
        <w:t xml:space="preserve">I concluded that the aforesaid conduct would be inconsistent with Mr Zuma’s protestations that </w:t>
      </w:r>
      <w:r w:rsidR="00D87444" w:rsidRPr="0034370D">
        <w:rPr>
          <w:rFonts w:ascii="Arial" w:hAnsi="Arial" w:cs="Arial"/>
          <w:sz w:val="24"/>
          <w:szCs w:val="24"/>
          <w:lang w:val="en-ZA"/>
        </w:rPr>
        <w:t xml:space="preserve">the </w:t>
      </w:r>
      <w:r w:rsidR="00BE766E" w:rsidRPr="0034370D">
        <w:rPr>
          <w:rFonts w:ascii="Arial" w:hAnsi="Arial" w:cs="Arial"/>
          <w:sz w:val="24"/>
          <w:szCs w:val="24"/>
          <w:lang w:val="en-ZA"/>
        </w:rPr>
        <w:t xml:space="preserve">letter was </w:t>
      </w:r>
      <w:r w:rsidR="00D87444" w:rsidRPr="0034370D">
        <w:rPr>
          <w:rFonts w:ascii="Arial" w:hAnsi="Arial" w:cs="Arial"/>
          <w:sz w:val="24"/>
          <w:szCs w:val="24"/>
          <w:lang w:val="en-ZA"/>
        </w:rPr>
        <w:t xml:space="preserve">a </w:t>
      </w:r>
      <w:r w:rsidR="00BE766E" w:rsidRPr="0034370D">
        <w:rPr>
          <w:rFonts w:ascii="Arial" w:hAnsi="Arial" w:cs="Arial"/>
          <w:sz w:val="24"/>
          <w:szCs w:val="24"/>
          <w:lang w:val="en-ZA"/>
        </w:rPr>
        <w:t>confidential</w:t>
      </w:r>
      <w:r w:rsidR="00D87444" w:rsidRPr="0034370D">
        <w:rPr>
          <w:rFonts w:ascii="Arial" w:hAnsi="Arial" w:cs="Arial"/>
          <w:sz w:val="24"/>
          <w:szCs w:val="24"/>
          <w:lang w:val="en-ZA"/>
        </w:rPr>
        <w:t xml:space="preserve"> document.</w:t>
      </w:r>
      <w:r w:rsidR="00BE766E" w:rsidRPr="0034370D">
        <w:rPr>
          <w:rFonts w:ascii="Arial" w:hAnsi="Arial" w:cs="Arial"/>
          <w:sz w:val="24"/>
          <w:szCs w:val="24"/>
          <w:lang w:val="en-ZA"/>
        </w:rPr>
        <w:t xml:space="preserve"> </w:t>
      </w:r>
    </w:p>
    <w:p w14:paraId="1FC390AC" w14:textId="0D3C6364"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lastRenderedPageBreak/>
        <w:t>(d)</w:t>
      </w:r>
      <w:r w:rsidRPr="00016053">
        <w:rPr>
          <w:rFonts w:ascii="Arial" w:hAnsi="Arial" w:cs="Arial"/>
          <w:sz w:val="24"/>
          <w:szCs w:val="24"/>
          <w:lang w:val="en-ZA"/>
        </w:rPr>
        <w:tab/>
      </w:r>
      <w:r w:rsidR="008A4C14" w:rsidRPr="0034370D">
        <w:rPr>
          <w:rFonts w:ascii="Arial" w:hAnsi="Arial" w:cs="Arial"/>
          <w:sz w:val="24"/>
          <w:szCs w:val="24"/>
          <w:lang w:val="en-ZA"/>
        </w:rPr>
        <w:t>I did not consider the information conveyed in the letter to be confidential,</w:t>
      </w:r>
      <w:r w:rsidR="00E750DA" w:rsidRPr="0034370D">
        <w:rPr>
          <w:rFonts w:ascii="Arial" w:hAnsi="Arial" w:cs="Arial"/>
          <w:sz w:val="24"/>
          <w:szCs w:val="24"/>
          <w:lang w:val="en-ZA"/>
        </w:rPr>
        <w:t xml:space="preserve"> worthy of protection,</w:t>
      </w:r>
      <w:r w:rsidR="008A4C14" w:rsidRPr="0034370D">
        <w:rPr>
          <w:rFonts w:ascii="Arial" w:hAnsi="Arial" w:cs="Arial"/>
          <w:sz w:val="24"/>
          <w:szCs w:val="24"/>
          <w:lang w:val="en-ZA"/>
        </w:rPr>
        <w:t xml:space="preserve"> alternatively and in any event, </w:t>
      </w:r>
      <w:r w:rsidR="00E750DA" w:rsidRPr="0034370D">
        <w:rPr>
          <w:rFonts w:ascii="Arial" w:hAnsi="Arial" w:cs="Arial"/>
          <w:sz w:val="24"/>
          <w:szCs w:val="24"/>
          <w:lang w:val="en-ZA"/>
        </w:rPr>
        <w:t xml:space="preserve">that </w:t>
      </w:r>
      <w:r w:rsidR="008A4C14" w:rsidRPr="0034370D">
        <w:rPr>
          <w:rFonts w:ascii="Arial" w:hAnsi="Arial" w:cs="Arial"/>
          <w:sz w:val="24"/>
          <w:szCs w:val="24"/>
          <w:lang w:val="en-ZA"/>
        </w:rPr>
        <w:t xml:space="preserve">the letter had been sent to the Department of Correctional Services and by that Department to the National Prosecuting Authority and was to be filed in court as part of Mr Zuma’s application, hence that any confidence </w:t>
      </w:r>
      <w:r w:rsidR="009C04A0" w:rsidRPr="0034370D">
        <w:rPr>
          <w:rFonts w:ascii="Arial" w:hAnsi="Arial" w:cs="Arial"/>
          <w:sz w:val="24"/>
          <w:szCs w:val="24"/>
          <w:lang w:val="en-ZA"/>
        </w:rPr>
        <w:t xml:space="preserve">which might have </w:t>
      </w:r>
      <w:r w:rsidR="008A4C14" w:rsidRPr="0034370D">
        <w:rPr>
          <w:rFonts w:ascii="Arial" w:hAnsi="Arial" w:cs="Arial"/>
          <w:sz w:val="24"/>
          <w:szCs w:val="24"/>
          <w:lang w:val="en-ZA"/>
        </w:rPr>
        <w:t>attach</w:t>
      </w:r>
      <w:r w:rsidR="009C04A0" w:rsidRPr="0034370D">
        <w:rPr>
          <w:rFonts w:ascii="Arial" w:hAnsi="Arial" w:cs="Arial"/>
          <w:sz w:val="24"/>
          <w:szCs w:val="24"/>
          <w:lang w:val="en-ZA"/>
        </w:rPr>
        <w:t>ed</w:t>
      </w:r>
      <w:r w:rsidR="008A4C14" w:rsidRPr="0034370D">
        <w:rPr>
          <w:rFonts w:ascii="Arial" w:hAnsi="Arial" w:cs="Arial"/>
          <w:sz w:val="24"/>
          <w:szCs w:val="24"/>
          <w:lang w:val="en-ZA"/>
        </w:rPr>
        <w:t xml:space="preserve"> thereto had been waived. That would be notwithstanding the term ‘Medical Confidential’ appearing thereon as Mr. Zuma’s lawyers failed to claim any such confidentiality when filing this letter in court as part of </w:t>
      </w:r>
      <w:r w:rsidR="009C04A0" w:rsidRPr="0034370D">
        <w:rPr>
          <w:rFonts w:ascii="Arial" w:hAnsi="Arial" w:cs="Arial"/>
          <w:sz w:val="24"/>
          <w:szCs w:val="24"/>
          <w:lang w:val="en-ZA"/>
        </w:rPr>
        <w:t xml:space="preserve">his </w:t>
      </w:r>
      <w:r w:rsidR="008A4C14" w:rsidRPr="0034370D">
        <w:rPr>
          <w:rFonts w:ascii="Arial" w:hAnsi="Arial" w:cs="Arial"/>
          <w:sz w:val="24"/>
          <w:szCs w:val="24"/>
          <w:lang w:val="en-ZA"/>
        </w:rPr>
        <w:t>papers</w:t>
      </w:r>
      <w:r w:rsidR="00222693" w:rsidRPr="0034370D">
        <w:rPr>
          <w:rFonts w:ascii="Arial" w:hAnsi="Arial" w:cs="Arial"/>
          <w:sz w:val="24"/>
          <w:szCs w:val="24"/>
          <w:lang w:val="en-ZA"/>
        </w:rPr>
        <w:t xml:space="preserve">, </w:t>
      </w:r>
      <w:r w:rsidR="00D87444" w:rsidRPr="0034370D">
        <w:rPr>
          <w:rFonts w:ascii="Arial" w:hAnsi="Arial" w:cs="Arial"/>
          <w:sz w:val="24"/>
          <w:szCs w:val="24"/>
          <w:lang w:val="en-ZA"/>
        </w:rPr>
        <w:t xml:space="preserve">and did not </w:t>
      </w:r>
      <w:r w:rsidR="00222693" w:rsidRPr="0034370D">
        <w:rPr>
          <w:rFonts w:ascii="Arial" w:hAnsi="Arial" w:cs="Arial"/>
          <w:sz w:val="24"/>
          <w:szCs w:val="24"/>
          <w:lang w:val="en-ZA"/>
        </w:rPr>
        <w:t>redact any parts thereof</w:t>
      </w:r>
      <w:r w:rsidR="008A4C14" w:rsidRPr="0034370D">
        <w:rPr>
          <w:rFonts w:ascii="Arial" w:hAnsi="Arial" w:cs="Arial"/>
          <w:sz w:val="24"/>
          <w:szCs w:val="24"/>
          <w:lang w:val="en-ZA"/>
        </w:rPr>
        <w:t xml:space="preserve">. </w:t>
      </w:r>
    </w:p>
    <w:p w14:paraId="70766E9B" w14:textId="55BA1BCB"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(e)</w:t>
      </w:r>
      <w:r w:rsidRPr="00016053">
        <w:rPr>
          <w:rFonts w:ascii="Arial" w:hAnsi="Arial" w:cs="Arial"/>
          <w:sz w:val="24"/>
          <w:szCs w:val="24"/>
          <w:lang w:val="en-ZA"/>
        </w:rPr>
        <w:tab/>
      </w:r>
      <w:r w:rsidR="008A4C14" w:rsidRPr="0034370D">
        <w:rPr>
          <w:rFonts w:ascii="Arial" w:hAnsi="Arial" w:cs="Arial"/>
          <w:sz w:val="24"/>
          <w:szCs w:val="24"/>
          <w:lang w:val="en-ZA"/>
        </w:rPr>
        <w:t xml:space="preserve">I expressed the view that the letter had furthermore been disclosed to Mr Downer, Ms Naicker and the DPP of </w:t>
      </w:r>
      <w:r w:rsidR="00770974" w:rsidRPr="0034370D">
        <w:rPr>
          <w:rFonts w:ascii="Arial" w:hAnsi="Arial" w:cs="Arial"/>
          <w:sz w:val="24"/>
          <w:szCs w:val="24"/>
          <w:lang w:val="en-ZA"/>
        </w:rPr>
        <w:t>KwaZulu-Natal</w:t>
      </w:r>
      <w:r w:rsidR="008A4C14" w:rsidRPr="0034370D">
        <w:rPr>
          <w:rFonts w:ascii="Arial" w:hAnsi="Arial" w:cs="Arial"/>
          <w:sz w:val="24"/>
          <w:szCs w:val="24"/>
          <w:lang w:val="en-ZA"/>
        </w:rPr>
        <w:t xml:space="preserve">, without any specific restrictions as regards confidentiality, by the Head of the Correctional Centre at Estcourt on 8 August 2021. </w:t>
      </w:r>
    </w:p>
    <w:p w14:paraId="1FE0ABD5" w14:textId="48CC822D"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(f)</w:t>
      </w:r>
      <w:r w:rsidRPr="00016053">
        <w:rPr>
          <w:rFonts w:ascii="Arial" w:hAnsi="Arial" w:cs="Arial"/>
          <w:sz w:val="24"/>
          <w:szCs w:val="24"/>
          <w:lang w:val="en-ZA"/>
        </w:rPr>
        <w:tab/>
      </w:r>
      <w:r w:rsidR="008A4C14" w:rsidRPr="0034370D">
        <w:rPr>
          <w:rFonts w:ascii="Arial" w:hAnsi="Arial" w:cs="Arial"/>
          <w:sz w:val="24"/>
          <w:szCs w:val="24"/>
          <w:lang w:val="en-ZA"/>
        </w:rPr>
        <w:t xml:space="preserve">In my view the letter did not contain anything </w:t>
      </w:r>
      <w:r w:rsidR="009C04A0" w:rsidRPr="0034370D">
        <w:rPr>
          <w:rFonts w:ascii="Arial" w:hAnsi="Arial" w:cs="Arial"/>
          <w:sz w:val="24"/>
          <w:szCs w:val="24"/>
          <w:lang w:val="en-ZA"/>
        </w:rPr>
        <w:t xml:space="preserve">materially </w:t>
      </w:r>
      <w:r w:rsidR="008A4C14" w:rsidRPr="0034370D">
        <w:rPr>
          <w:rFonts w:ascii="Arial" w:hAnsi="Arial" w:cs="Arial"/>
          <w:sz w:val="24"/>
          <w:szCs w:val="24"/>
          <w:lang w:val="en-ZA"/>
        </w:rPr>
        <w:t xml:space="preserve">confidential. </w:t>
      </w:r>
    </w:p>
    <w:p w14:paraId="0FAD5B0C" w14:textId="50AD0EB6"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(g)</w:t>
      </w:r>
      <w:r w:rsidRPr="00016053">
        <w:rPr>
          <w:rFonts w:ascii="Arial" w:hAnsi="Arial" w:cs="Arial"/>
          <w:sz w:val="24"/>
          <w:szCs w:val="24"/>
          <w:lang w:val="en-ZA"/>
        </w:rPr>
        <w:tab/>
      </w:r>
      <w:r w:rsidR="008A4C14" w:rsidRPr="0034370D">
        <w:rPr>
          <w:rFonts w:ascii="Arial" w:hAnsi="Arial" w:cs="Arial"/>
          <w:sz w:val="24"/>
          <w:szCs w:val="24"/>
          <w:lang w:val="en-ZA"/>
        </w:rPr>
        <w:t xml:space="preserve">Further, I </w:t>
      </w:r>
      <w:r w:rsidR="00196D50" w:rsidRPr="0034370D">
        <w:rPr>
          <w:rFonts w:ascii="Arial" w:hAnsi="Arial" w:cs="Arial"/>
          <w:sz w:val="24"/>
          <w:szCs w:val="24"/>
          <w:lang w:val="en-ZA"/>
        </w:rPr>
        <w:t xml:space="preserve">described </w:t>
      </w:r>
      <w:r w:rsidR="008A4C14" w:rsidRPr="0034370D">
        <w:rPr>
          <w:rFonts w:ascii="Arial" w:hAnsi="Arial" w:cs="Arial"/>
          <w:sz w:val="24"/>
          <w:szCs w:val="24"/>
          <w:lang w:val="en-ZA"/>
        </w:rPr>
        <w:t>the letter of Dr Mdutywa to be vague and general in its terms, and that it did not disclose any particularity</w:t>
      </w:r>
      <w:r w:rsidR="00196D50" w:rsidRPr="0034370D">
        <w:rPr>
          <w:rFonts w:ascii="Arial" w:hAnsi="Arial" w:cs="Arial"/>
          <w:sz w:val="24"/>
          <w:szCs w:val="24"/>
          <w:lang w:val="en-ZA"/>
        </w:rPr>
        <w:t xml:space="preserve"> </w:t>
      </w:r>
      <w:r w:rsidR="00BE766E" w:rsidRPr="0034370D">
        <w:rPr>
          <w:rFonts w:ascii="Arial" w:hAnsi="Arial" w:cs="Arial"/>
          <w:sz w:val="24"/>
          <w:szCs w:val="24"/>
          <w:lang w:val="en-ZA"/>
        </w:rPr>
        <w:t xml:space="preserve">and </w:t>
      </w:r>
      <w:r w:rsidR="00196D50" w:rsidRPr="0034370D">
        <w:rPr>
          <w:rFonts w:ascii="Arial" w:hAnsi="Arial" w:cs="Arial"/>
          <w:sz w:val="24"/>
          <w:szCs w:val="24"/>
          <w:lang w:val="en-ZA"/>
        </w:rPr>
        <w:t xml:space="preserve">did not mention the </w:t>
      </w:r>
      <w:r w:rsidR="009C04A0" w:rsidRPr="0034370D">
        <w:rPr>
          <w:rFonts w:ascii="Arial" w:hAnsi="Arial" w:cs="Arial"/>
          <w:sz w:val="24"/>
          <w:szCs w:val="24"/>
          <w:lang w:val="en-ZA"/>
        </w:rPr>
        <w:t xml:space="preserve">specific </w:t>
      </w:r>
      <w:r w:rsidR="00196D50" w:rsidRPr="0034370D">
        <w:rPr>
          <w:rFonts w:ascii="Arial" w:hAnsi="Arial" w:cs="Arial"/>
          <w:sz w:val="24"/>
          <w:szCs w:val="24"/>
          <w:lang w:val="en-ZA"/>
        </w:rPr>
        <w:t xml:space="preserve">medical condition or illness Mr Zuma </w:t>
      </w:r>
      <w:r w:rsidR="00C7363D" w:rsidRPr="0034370D">
        <w:rPr>
          <w:rFonts w:ascii="Arial" w:hAnsi="Arial" w:cs="Arial"/>
          <w:sz w:val="24"/>
          <w:szCs w:val="24"/>
          <w:lang w:val="en-ZA"/>
        </w:rPr>
        <w:t xml:space="preserve">is alleged to </w:t>
      </w:r>
      <w:r w:rsidR="00196D50" w:rsidRPr="0034370D">
        <w:rPr>
          <w:rFonts w:ascii="Arial" w:hAnsi="Arial" w:cs="Arial"/>
          <w:sz w:val="24"/>
          <w:szCs w:val="24"/>
          <w:lang w:val="en-ZA"/>
        </w:rPr>
        <w:t>suffer from</w:t>
      </w:r>
      <w:r w:rsidR="008A4C14" w:rsidRPr="0034370D">
        <w:rPr>
          <w:rFonts w:ascii="Arial" w:hAnsi="Arial" w:cs="Arial"/>
          <w:sz w:val="24"/>
          <w:szCs w:val="24"/>
          <w:lang w:val="en-ZA"/>
        </w:rPr>
        <w:t xml:space="preserve">, which could be said to </w:t>
      </w:r>
      <w:r w:rsidR="00BE766E" w:rsidRPr="0034370D">
        <w:rPr>
          <w:rFonts w:ascii="Arial" w:hAnsi="Arial" w:cs="Arial"/>
          <w:sz w:val="24"/>
          <w:szCs w:val="24"/>
          <w:lang w:val="en-ZA"/>
        </w:rPr>
        <w:t xml:space="preserve">constitute </w:t>
      </w:r>
      <w:r w:rsidR="008A4C14" w:rsidRPr="0034370D">
        <w:rPr>
          <w:rFonts w:ascii="Arial" w:hAnsi="Arial" w:cs="Arial"/>
          <w:sz w:val="24"/>
          <w:szCs w:val="24"/>
          <w:lang w:val="en-ZA"/>
        </w:rPr>
        <w:t>a violatio</w:t>
      </w:r>
      <w:r w:rsidR="00222693" w:rsidRPr="0034370D">
        <w:rPr>
          <w:rFonts w:ascii="Arial" w:hAnsi="Arial" w:cs="Arial"/>
          <w:sz w:val="24"/>
          <w:szCs w:val="24"/>
          <w:lang w:val="en-ZA"/>
        </w:rPr>
        <w:t>n of Mr Zuma’s rights to privacy</w:t>
      </w:r>
      <w:r w:rsidR="009C04A0" w:rsidRPr="0034370D">
        <w:rPr>
          <w:rFonts w:ascii="Arial" w:hAnsi="Arial" w:cs="Arial"/>
          <w:sz w:val="24"/>
          <w:szCs w:val="24"/>
          <w:lang w:val="en-ZA"/>
        </w:rPr>
        <w:t>,</w:t>
      </w:r>
      <w:r w:rsidR="00BE766E" w:rsidRPr="0034370D">
        <w:rPr>
          <w:rFonts w:ascii="Arial" w:hAnsi="Arial" w:cs="Arial"/>
          <w:sz w:val="24"/>
          <w:szCs w:val="24"/>
          <w:lang w:val="en-ZA"/>
        </w:rPr>
        <w:t xml:space="preserve"> given the purpose for which the letter was tendered</w:t>
      </w:r>
      <w:r w:rsidR="00222693" w:rsidRPr="0034370D">
        <w:rPr>
          <w:rFonts w:ascii="Arial" w:hAnsi="Arial" w:cs="Arial"/>
          <w:sz w:val="24"/>
          <w:szCs w:val="24"/>
          <w:lang w:val="en-ZA"/>
        </w:rPr>
        <w:t xml:space="preserve">. </w:t>
      </w:r>
    </w:p>
    <w:p w14:paraId="67AA25A1" w14:textId="58E6E64C"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(h)</w:t>
      </w:r>
      <w:r w:rsidRPr="00016053">
        <w:rPr>
          <w:rFonts w:ascii="Arial" w:hAnsi="Arial" w:cs="Arial"/>
          <w:sz w:val="24"/>
          <w:szCs w:val="24"/>
          <w:lang w:val="en-ZA"/>
        </w:rPr>
        <w:tab/>
      </w:r>
      <w:r w:rsidR="00BE766E" w:rsidRPr="0034370D">
        <w:rPr>
          <w:rFonts w:ascii="Arial" w:hAnsi="Arial" w:cs="Arial"/>
          <w:sz w:val="24"/>
          <w:szCs w:val="24"/>
          <w:lang w:val="en-ZA"/>
        </w:rPr>
        <w:t xml:space="preserve">I agreed with </w:t>
      </w:r>
      <w:r w:rsidR="00196D50" w:rsidRPr="0034370D">
        <w:rPr>
          <w:rFonts w:ascii="Arial" w:hAnsi="Arial" w:cs="Arial"/>
          <w:sz w:val="24"/>
          <w:szCs w:val="24"/>
          <w:lang w:val="en-ZA"/>
        </w:rPr>
        <w:t xml:space="preserve">Mr </w:t>
      </w:r>
      <w:r w:rsidR="00222693" w:rsidRPr="0034370D">
        <w:rPr>
          <w:rFonts w:ascii="Arial" w:hAnsi="Arial" w:cs="Arial"/>
          <w:sz w:val="24"/>
          <w:szCs w:val="24"/>
          <w:lang w:val="en-ZA"/>
        </w:rPr>
        <w:t>Downer</w:t>
      </w:r>
      <w:r w:rsidR="00BE766E" w:rsidRPr="0034370D">
        <w:rPr>
          <w:rFonts w:ascii="Arial" w:hAnsi="Arial" w:cs="Arial"/>
          <w:sz w:val="24"/>
          <w:szCs w:val="24"/>
          <w:lang w:val="en-ZA"/>
        </w:rPr>
        <w:t xml:space="preserve">’s description that the </w:t>
      </w:r>
      <w:r w:rsidR="00196D50" w:rsidRPr="0034370D">
        <w:rPr>
          <w:rFonts w:ascii="Arial" w:hAnsi="Arial" w:cs="Arial"/>
          <w:sz w:val="24"/>
          <w:szCs w:val="24"/>
          <w:lang w:val="en-ZA"/>
        </w:rPr>
        <w:t>letter contain</w:t>
      </w:r>
      <w:r w:rsidR="00BE766E" w:rsidRPr="0034370D">
        <w:rPr>
          <w:rFonts w:ascii="Arial" w:hAnsi="Arial" w:cs="Arial"/>
          <w:sz w:val="24"/>
          <w:szCs w:val="24"/>
          <w:lang w:val="en-ZA"/>
        </w:rPr>
        <w:t>ed</w:t>
      </w:r>
      <w:r w:rsidR="00196D50" w:rsidRPr="0034370D">
        <w:rPr>
          <w:rFonts w:ascii="Arial" w:hAnsi="Arial" w:cs="Arial"/>
          <w:sz w:val="24"/>
          <w:szCs w:val="24"/>
          <w:lang w:val="en-ZA"/>
        </w:rPr>
        <w:t xml:space="preserve"> </w:t>
      </w:r>
      <w:r w:rsidR="00222693" w:rsidRPr="0034370D">
        <w:rPr>
          <w:rFonts w:ascii="Arial" w:hAnsi="Arial" w:cs="Arial"/>
          <w:b/>
          <w:sz w:val="24"/>
          <w:szCs w:val="24"/>
          <w:lang w:val="en-ZA"/>
        </w:rPr>
        <w:t>‘</w:t>
      </w:r>
      <w:r w:rsidR="00222693" w:rsidRPr="0034370D">
        <w:rPr>
          <w:rFonts w:ascii="Arial" w:hAnsi="Arial" w:cs="Arial"/>
          <w:sz w:val="24"/>
          <w:szCs w:val="24"/>
          <w:lang w:val="en-ZA"/>
        </w:rPr>
        <w:t>vague generalities</w:t>
      </w:r>
      <w:r w:rsidR="00196D50" w:rsidRPr="0034370D">
        <w:rPr>
          <w:rFonts w:ascii="Arial" w:hAnsi="Arial" w:cs="Arial"/>
          <w:sz w:val="24"/>
          <w:szCs w:val="24"/>
          <w:lang w:val="en-ZA"/>
        </w:rPr>
        <w:t>.</w:t>
      </w:r>
      <w:r w:rsidR="00222693" w:rsidRPr="0034370D">
        <w:rPr>
          <w:rFonts w:ascii="Arial" w:hAnsi="Arial" w:cs="Arial"/>
          <w:sz w:val="24"/>
          <w:szCs w:val="24"/>
          <w:lang w:val="en-ZA"/>
        </w:rPr>
        <w:t>’</w:t>
      </w:r>
    </w:p>
    <w:p w14:paraId="79323EDB" w14:textId="2B527E3B"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(i)</w:t>
      </w:r>
      <w:r w:rsidRPr="00016053">
        <w:rPr>
          <w:rFonts w:ascii="Arial" w:hAnsi="Arial" w:cs="Arial"/>
          <w:sz w:val="24"/>
          <w:szCs w:val="24"/>
          <w:lang w:val="en-ZA"/>
        </w:rPr>
        <w:tab/>
      </w:r>
      <w:r w:rsidR="008A4C14" w:rsidRPr="0034370D">
        <w:rPr>
          <w:rFonts w:ascii="Arial" w:hAnsi="Arial" w:cs="Arial"/>
          <w:sz w:val="24"/>
          <w:szCs w:val="24"/>
          <w:lang w:val="en-ZA"/>
        </w:rPr>
        <w:t xml:space="preserve">I </w:t>
      </w:r>
      <w:r w:rsidR="00C7363D" w:rsidRPr="0034370D">
        <w:rPr>
          <w:rFonts w:ascii="Arial" w:hAnsi="Arial" w:cs="Arial"/>
          <w:sz w:val="24"/>
          <w:szCs w:val="24"/>
          <w:lang w:val="en-ZA"/>
        </w:rPr>
        <w:t xml:space="preserve">confirmed </w:t>
      </w:r>
      <w:r w:rsidR="008A4C14" w:rsidRPr="0034370D">
        <w:rPr>
          <w:rFonts w:ascii="Arial" w:hAnsi="Arial" w:cs="Arial"/>
          <w:sz w:val="24"/>
          <w:szCs w:val="24"/>
          <w:lang w:val="en-ZA"/>
        </w:rPr>
        <w:t>that the right to privacy, like most fundamental rights, is not an absolute right and is subject to limitations, having regard to what is reasonable and justifiable in an open and democratic society, based on human dignity, equality and freedom.</w:t>
      </w:r>
      <w:r w:rsidR="008A4C14" w:rsidRPr="00016053">
        <w:rPr>
          <w:rStyle w:val="FootnoteReference"/>
          <w:rFonts w:ascii="Arial" w:hAnsi="Arial" w:cs="Arial"/>
          <w:sz w:val="24"/>
          <w:szCs w:val="24"/>
          <w:lang w:val="en-ZA"/>
        </w:rPr>
        <w:footnoteReference w:id="59"/>
      </w:r>
      <w:r w:rsidR="008A4C14" w:rsidRPr="0034370D">
        <w:rPr>
          <w:rFonts w:ascii="Arial" w:hAnsi="Arial" w:cs="Arial"/>
          <w:sz w:val="24"/>
          <w:szCs w:val="24"/>
          <w:lang w:val="en-ZA"/>
        </w:rPr>
        <w:t xml:space="preserve"> Competing rights and interests must also be considere</w:t>
      </w:r>
      <w:r w:rsidR="00BE766E" w:rsidRPr="0034370D">
        <w:rPr>
          <w:rFonts w:ascii="Arial" w:hAnsi="Arial" w:cs="Arial"/>
          <w:sz w:val="24"/>
          <w:szCs w:val="24"/>
          <w:lang w:val="en-ZA"/>
        </w:rPr>
        <w:t xml:space="preserve">d. In the </w:t>
      </w:r>
      <w:r w:rsidR="0056284B" w:rsidRPr="0034370D">
        <w:rPr>
          <w:rFonts w:ascii="Arial" w:hAnsi="Arial" w:cs="Arial"/>
          <w:sz w:val="24"/>
          <w:szCs w:val="24"/>
          <w:lang w:val="en-ZA"/>
        </w:rPr>
        <w:t>context of this trial</w:t>
      </w:r>
      <w:r w:rsidR="00C7363D" w:rsidRPr="0034370D">
        <w:rPr>
          <w:rFonts w:ascii="Arial" w:hAnsi="Arial" w:cs="Arial"/>
          <w:sz w:val="24"/>
          <w:szCs w:val="24"/>
          <w:lang w:val="en-ZA"/>
        </w:rPr>
        <w:t xml:space="preserve"> I expressed the view that</w:t>
      </w:r>
      <w:r w:rsidR="00BE766E" w:rsidRPr="0034370D">
        <w:rPr>
          <w:rFonts w:ascii="Arial" w:hAnsi="Arial" w:cs="Arial"/>
          <w:sz w:val="24"/>
          <w:szCs w:val="24"/>
          <w:lang w:val="en-ZA"/>
        </w:rPr>
        <w:t xml:space="preserve"> it was</w:t>
      </w:r>
      <w:r w:rsidR="008A4C14" w:rsidRPr="0034370D">
        <w:rPr>
          <w:rFonts w:ascii="Arial" w:hAnsi="Arial" w:cs="Arial"/>
          <w:sz w:val="24"/>
          <w:szCs w:val="24"/>
          <w:lang w:val="en-ZA"/>
        </w:rPr>
        <w:t xml:space="preserve"> not only Mr Zuma’s right to privacy that is at stake. There are also the rights of members of the public, the proper administration of justice and the interests of justice generally, which must be considered in a prosecution where the medical condition of the accused </w:t>
      </w:r>
      <w:r w:rsidR="009C04A0" w:rsidRPr="0034370D">
        <w:rPr>
          <w:rFonts w:ascii="Arial" w:hAnsi="Arial" w:cs="Arial"/>
          <w:sz w:val="24"/>
          <w:szCs w:val="24"/>
          <w:lang w:val="en-ZA"/>
        </w:rPr>
        <w:t xml:space="preserve">has become </w:t>
      </w:r>
      <w:r w:rsidR="008A4C14" w:rsidRPr="0034370D">
        <w:rPr>
          <w:rFonts w:ascii="Arial" w:hAnsi="Arial" w:cs="Arial"/>
          <w:sz w:val="24"/>
          <w:szCs w:val="24"/>
          <w:lang w:val="en-ZA"/>
        </w:rPr>
        <w:t>an iss</w:t>
      </w:r>
      <w:r w:rsidR="00196D50" w:rsidRPr="0034370D">
        <w:rPr>
          <w:rFonts w:ascii="Arial" w:hAnsi="Arial" w:cs="Arial"/>
          <w:sz w:val="24"/>
          <w:szCs w:val="24"/>
          <w:lang w:val="en-ZA"/>
        </w:rPr>
        <w:t xml:space="preserve">ue. </w:t>
      </w:r>
    </w:p>
    <w:p w14:paraId="7476F259" w14:textId="10FA6B0F"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(j)</w:t>
      </w:r>
      <w:r w:rsidRPr="00016053">
        <w:rPr>
          <w:rFonts w:ascii="Arial" w:hAnsi="Arial" w:cs="Arial"/>
          <w:sz w:val="24"/>
          <w:szCs w:val="24"/>
          <w:lang w:val="en-ZA"/>
        </w:rPr>
        <w:tab/>
      </w:r>
      <w:r w:rsidR="008A4C14" w:rsidRPr="0034370D">
        <w:rPr>
          <w:rFonts w:ascii="Arial" w:hAnsi="Arial" w:cs="Arial"/>
          <w:sz w:val="24"/>
          <w:szCs w:val="24"/>
          <w:lang w:val="en-ZA"/>
        </w:rPr>
        <w:t xml:space="preserve">I said in the alternative, that </w:t>
      </w:r>
      <w:r w:rsidR="00BE766E" w:rsidRPr="0034370D">
        <w:rPr>
          <w:rFonts w:ascii="Arial" w:hAnsi="Arial" w:cs="Arial"/>
          <w:sz w:val="24"/>
          <w:szCs w:val="24"/>
          <w:lang w:val="en-ZA"/>
        </w:rPr>
        <w:t xml:space="preserve">the disclosure of the letter </w:t>
      </w:r>
      <w:r w:rsidR="008A4C14" w:rsidRPr="0034370D">
        <w:rPr>
          <w:rFonts w:ascii="Arial" w:hAnsi="Arial" w:cs="Arial"/>
          <w:sz w:val="24"/>
          <w:szCs w:val="24"/>
          <w:lang w:val="en-ZA"/>
        </w:rPr>
        <w:t xml:space="preserve">might, at best, amount to </w:t>
      </w:r>
      <w:r w:rsidR="008A4C14" w:rsidRPr="0034370D">
        <w:rPr>
          <w:rFonts w:ascii="Arial" w:hAnsi="Arial" w:cs="Arial"/>
          <w:sz w:val="24"/>
          <w:szCs w:val="24"/>
          <w:lang w:val="en-ZA"/>
        </w:rPr>
        <w:lastRenderedPageBreak/>
        <w:t xml:space="preserve">an irregularity, </w:t>
      </w:r>
      <w:r w:rsidR="009C04A0" w:rsidRPr="0034370D">
        <w:rPr>
          <w:rFonts w:ascii="Arial" w:hAnsi="Arial" w:cs="Arial"/>
          <w:sz w:val="24"/>
          <w:szCs w:val="24"/>
          <w:lang w:val="en-ZA"/>
        </w:rPr>
        <w:t xml:space="preserve">but that it </w:t>
      </w:r>
      <w:r w:rsidR="00C7363D" w:rsidRPr="0034370D">
        <w:rPr>
          <w:rFonts w:ascii="Arial" w:hAnsi="Arial" w:cs="Arial"/>
          <w:sz w:val="24"/>
          <w:szCs w:val="24"/>
          <w:lang w:val="en-ZA"/>
        </w:rPr>
        <w:t xml:space="preserve">was not an irregularity which would </w:t>
      </w:r>
      <w:r w:rsidR="008A4C14" w:rsidRPr="0034370D">
        <w:rPr>
          <w:rFonts w:ascii="Arial" w:hAnsi="Arial" w:cs="Arial"/>
          <w:sz w:val="24"/>
          <w:szCs w:val="24"/>
          <w:lang w:val="en-ZA"/>
        </w:rPr>
        <w:t>result in a failure of justice and an unfair trial.</w:t>
      </w:r>
      <w:r w:rsidR="008A4C14" w:rsidRPr="00016053">
        <w:rPr>
          <w:rStyle w:val="FootnoteReference"/>
          <w:rFonts w:ascii="Arial" w:hAnsi="Arial" w:cs="Arial"/>
          <w:sz w:val="24"/>
          <w:szCs w:val="24"/>
          <w:lang w:val="en-ZA"/>
        </w:rPr>
        <w:footnoteReference w:id="60"/>
      </w:r>
      <w:r w:rsidR="008A4C14" w:rsidRPr="0034370D">
        <w:rPr>
          <w:rFonts w:ascii="Arial" w:hAnsi="Arial" w:cs="Arial"/>
          <w:sz w:val="24"/>
          <w:szCs w:val="24"/>
          <w:lang w:val="en-ZA"/>
        </w:rPr>
        <w:t xml:space="preserve"> </w:t>
      </w:r>
    </w:p>
    <w:p w14:paraId="41BA970D" w14:textId="11CBE140" w:rsidR="00BE766E"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(k)</w:t>
      </w:r>
      <w:r w:rsidRPr="00016053">
        <w:rPr>
          <w:rFonts w:ascii="Arial" w:hAnsi="Arial" w:cs="Arial"/>
          <w:sz w:val="24"/>
          <w:szCs w:val="24"/>
          <w:lang w:val="en-ZA"/>
        </w:rPr>
        <w:tab/>
      </w:r>
      <w:r w:rsidR="008A4C14" w:rsidRPr="0034370D">
        <w:rPr>
          <w:rFonts w:ascii="Arial" w:hAnsi="Arial" w:cs="Arial"/>
          <w:sz w:val="24"/>
          <w:szCs w:val="24"/>
          <w:lang w:val="en-ZA"/>
        </w:rPr>
        <w:t xml:space="preserve">I </w:t>
      </w:r>
      <w:r w:rsidR="00196D50" w:rsidRPr="0034370D">
        <w:rPr>
          <w:rFonts w:ascii="Arial" w:hAnsi="Arial" w:cs="Arial"/>
          <w:sz w:val="24"/>
          <w:szCs w:val="24"/>
          <w:lang w:val="en-ZA"/>
        </w:rPr>
        <w:t xml:space="preserve">accordingly </w:t>
      </w:r>
      <w:r w:rsidR="008A4C14" w:rsidRPr="0034370D">
        <w:rPr>
          <w:rFonts w:ascii="Arial" w:hAnsi="Arial" w:cs="Arial"/>
          <w:sz w:val="24"/>
          <w:szCs w:val="24"/>
          <w:lang w:val="en-ZA"/>
        </w:rPr>
        <w:t>concluded that any such disclosure did not deprive Mr Downer of the title to prosecute and/or, significantly for present purposes, that he should be removed as a prosecutor</w:t>
      </w:r>
      <w:r w:rsidR="00E750DA" w:rsidRPr="0034370D">
        <w:rPr>
          <w:rFonts w:ascii="Arial" w:hAnsi="Arial" w:cs="Arial"/>
          <w:sz w:val="24"/>
          <w:szCs w:val="24"/>
          <w:lang w:val="en-ZA"/>
        </w:rPr>
        <w:t>, even if the test was a wider one</w:t>
      </w:r>
      <w:r w:rsidR="008A4C14" w:rsidRPr="0034370D">
        <w:rPr>
          <w:rFonts w:ascii="Arial" w:hAnsi="Arial" w:cs="Arial"/>
          <w:sz w:val="24"/>
          <w:szCs w:val="24"/>
          <w:lang w:val="en-ZA"/>
        </w:rPr>
        <w:t>.</w:t>
      </w:r>
      <w:r w:rsidR="008A4C14" w:rsidRPr="00016053">
        <w:rPr>
          <w:rStyle w:val="FootnoteReference"/>
          <w:rFonts w:ascii="Arial" w:hAnsi="Arial" w:cs="Arial"/>
          <w:sz w:val="24"/>
          <w:szCs w:val="24"/>
          <w:lang w:val="en-ZA"/>
        </w:rPr>
        <w:footnoteReference w:id="61"/>
      </w:r>
      <w:r w:rsidR="008A4C14" w:rsidRPr="0034370D">
        <w:rPr>
          <w:rFonts w:ascii="Arial" w:hAnsi="Arial" w:cs="Arial"/>
          <w:sz w:val="24"/>
          <w:szCs w:val="24"/>
          <w:lang w:val="en-ZA"/>
        </w:rPr>
        <w:t xml:space="preserve"> </w:t>
      </w:r>
    </w:p>
    <w:p w14:paraId="34AEB0ED" w14:textId="55427E1B" w:rsidR="008A4C14"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(l)</w:t>
      </w:r>
      <w:r w:rsidRPr="00016053">
        <w:rPr>
          <w:rFonts w:ascii="Arial" w:hAnsi="Arial" w:cs="Arial"/>
          <w:sz w:val="24"/>
          <w:szCs w:val="24"/>
          <w:lang w:val="en-ZA"/>
        </w:rPr>
        <w:tab/>
      </w:r>
      <w:r w:rsidR="008A4C14" w:rsidRPr="0034370D">
        <w:rPr>
          <w:rFonts w:ascii="Arial" w:hAnsi="Arial" w:cs="Arial"/>
          <w:sz w:val="24"/>
          <w:szCs w:val="24"/>
          <w:lang w:val="en-ZA"/>
        </w:rPr>
        <w:t>Finally</w:t>
      </w:r>
      <w:r w:rsidR="00E750DA" w:rsidRPr="0034370D">
        <w:rPr>
          <w:rFonts w:ascii="Arial" w:hAnsi="Arial" w:cs="Arial"/>
          <w:sz w:val="24"/>
          <w:szCs w:val="24"/>
          <w:lang w:val="en-ZA"/>
        </w:rPr>
        <w:t>,</w:t>
      </w:r>
      <w:r w:rsidR="008A4C14" w:rsidRPr="0034370D">
        <w:rPr>
          <w:rFonts w:ascii="Arial" w:hAnsi="Arial" w:cs="Arial"/>
          <w:sz w:val="24"/>
          <w:szCs w:val="24"/>
          <w:lang w:val="en-ZA"/>
        </w:rPr>
        <w:t xml:space="preserve"> I concluded generally in regard to all the grounds that on the evidence before me it had not been shown that Mr Zuma’s rights to a constitutionally fair trial had been impaired, or that there is a real possibility that his rights will be impaired.’</w:t>
      </w:r>
    </w:p>
    <w:p w14:paraId="2CC630F1" w14:textId="77777777" w:rsidR="008A4C14" w:rsidRPr="00016053" w:rsidRDefault="008A4C14" w:rsidP="00C40833">
      <w:pPr>
        <w:widowControl w:val="0"/>
        <w:autoSpaceDE w:val="0"/>
        <w:autoSpaceDN w:val="0"/>
        <w:adjustRightInd w:val="0"/>
        <w:spacing w:after="0" w:line="360" w:lineRule="auto"/>
        <w:jc w:val="both"/>
        <w:rPr>
          <w:rFonts w:ascii="Arial" w:hAnsi="Arial" w:cs="Arial"/>
          <w:sz w:val="24"/>
          <w:szCs w:val="24"/>
          <w:lang w:val="en-ZA"/>
        </w:rPr>
      </w:pPr>
    </w:p>
    <w:p w14:paraId="4A5053E8" w14:textId="1CE50EA9" w:rsidR="008A4C14" w:rsidRPr="00016053" w:rsidRDefault="008A4C14" w:rsidP="00C40833">
      <w:pPr>
        <w:pStyle w:val="ListParagraph"/>
        <w:widowControl w:val="0"/>
        <w:spacing w:after="0" w:line="360" w:lineRule="auto"/>
        <w:ind w:left="0"/>
        <w:jc w:val="both"/>
        <w:rPr>
          <w:rFonts w:ascii="Arial" w:hAnsi="Arial" w:cs="Arial"/>
          <w:b/>
          <w:i/>
          <w:sz w:val="24"/>
          <w:szCs w:val="24"/>
          <w:lang w:val="en-ZA"/>
        </w:rPr>
      </w:pPr>
      <w:r w:rsidRPr="00016053">
        <w:rPr>
          <w:rFonts w:ascii="Arial" w:hAnsi="Arial" w:cs="Arial"/>
          <w:b/>
          <w:i/>
          <w:sz w:val="24"/>
          <w:szCs w:val="24"/>
          <w:lang w:val="en-ZA"/>
        </w:rPr>
        <w:t xml:space="preserve">The issues arising </w:t>
      </w:r>
      <w:r w:rsidR="00196D50" w:rsidRPr="00016053">
        <w:rPr>
          <w:rFonts w:ascii="Arial" w:hAnsi="Arial" w:cs="Arial"/>
          <w:b/>
          <w:i/>
          <w:sz w:val="24"/>
          <w:szCs w:val="24"/>
          <w:lang w:val="en-ZA"/>
        </w:rPr>
        <w:t xml:space="preserve">from </w:t>
      </w:r>
      <w:r w:rsidRPr="00016053">
        <w:rPr>
          <w:rFonts w:ascii="Arial" w:hAnsi="Arial" w:cs="Arial"/>
          <w:b/>
          <w:i/>
          <w:sz w:val="24"/>
          <w:szCs w:val="24"/>
          <w:lang w:val="en-ZA"/>
        </w:rPr>
        <w:t>the private prosecution</w:t>
      </w:r>
    </w:p>
    <w:p w14:paraId="06AFDAA1" w14:textId="2A56CF50"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[56]</w:t>
      </w:r>
      <w:r w:rsidRPr="00016053">
        <w:rPr>
          <w:rFonts w:ascii="Arial" w:hAnsi="Arial" w:cs="Arial"/>
          <w:sz w:val="24"/>
          <w:szCs w:val="24"/>
          <w:lang w:val="en-ZA"/>
        </w:rPr>
        <w:tab/>
      </w:r>
      <w:r w:rsidR="00BE6A8C" w:rsidRPr="0034370D">
        <w:rPr>
          <w:rFonts w:ascii="Arial" w:hAnsi="Arial" w:cs="Arial"/>
          <w:sz w:val="24"/>
          <w:szCs w:val="24"/>
          <w:lang w:val="en-ZA"/>
        </w:rPr>
        <w:t xml:space="preserve">Private prosecutions </w:t>
      </w:r>
      <w:r w:rsidR="008A4C14" w:rsidRPr="0034370D">
        <w:rPr>
          <w:rFonts w:ascii="Arial" w:hAnsi="Arial" w:cs="Arial"/>
          <w:sz w:val="24"/>
          <w:szCs w:val="24"/>
          <w:lang w:val="en-ZA"/>
        </w:rPr>
        <w:t xml:space="preserve">can fulfil an important role. In </w:t>
      </w:r>
      <w:r w:rsidR="008A4C14" w:rsidRPr="0034370D">
        <w:rPr>
          <w:rFonts w:ascii="Arial" w:hAnsi="Arial" w:cs="Arial"/>
          <w:i/>
          <w:sz w:val="24"/>
          <w:szCs w:val="24"/>
          <w:lang w:val="en-ZA"/>
        </w:rPr>
        <w:t>Nundalal v Director of Public Prosecutions</w:t>
      </w:r>
      <w:r w:rsidR="008A4C14" w:rsidRPr="0034370D">
        <w:rPr>
          <w:rFonts w:ascii="Arial" w:hAnsi="Arial" w:cs="Arial"/>
          <w:sz w:val="24"/>
          <w:szCs w:val="24"/>
          <w:lang w:val="en-ZA"/>
        </w:rPr>
        <w:t xml:space="preserve"> </w:t>
      </w:r>
      <w:r w:rsidR="008A4C14" w:rsidRPr="0034370D">
        <w:rPr>
          <w:rFonts w:ascii="Arial" w:hAnsi="Arial" w:cs="Arial"/>
          <w:i/>
          <w:sz w:val="24"/>
          <w:szCs w:val="24"/>
          <w:lang w:val="en-ZA"/>
        </w:rPr>
        <w:t>KZN</w:t>
      </w:r>
      <w:r w:rsidR="008A4C14" w:rsidRPr="0034370D">
        <w:rPr>
          <w:rFonts w:ascii="Arial" w:hAnsi="Arial" w:cs="Arial"/>
          <w:sz w:val="24"/>
          <w:szCs w:val="24"/>
          <w:lang w:val="en-ZA"/>
        </w:rPr>
        <w:t>,</w:t>
      </w:r>
      <w:r w:rsidR="008A4C14" w:rsidRPr="00016053">
        <w:rPr>
          <w:vertAlign w:val="superscript"/>
          <w:lang w:val="en-ZA"/>
        </w:rPr>
        <w:footnoteReference w:id="62"/>
      </w:r>
      <w:r w:rsidR="008A4C14" w:rsidRPr="0034370D">
        <w:rPr>
          <w:rFonts w:ascii="Arial" w:hAnsi="Arial" w:cs="Arial"/>
          <w:sz w:val="24"/>
          <w:szCs w:val="24"/>
          <w:lang w:val="en-ZA"/>
        </w:rPr>
        <w:t xml:space="preserve"> it was held that:</w:t>
      </w:r>
    </w:p>
    <w:p w14:paraId="6FDFD2D2" w14:textId="15D5D252" w:rsidR="00196D50" w:rsidRPr="00016053" w:rsidRDefault="008A4C14" w:rsidP="00C40833">
      <w:pPr>
        <w:widowControl w:val="0"/>
        <w:spacing w:after="0" w:line="360" w:lineRule="auto"/>
        <w:jc w:val="both"/>
        <w:rPr>
          <w:rFonts w:ascii="Arial" w:hAnsi="Arial" w:cs="Arial"/>
          <w:lang w:val="en-ZA"/>
        </w:rPr>
      </w:pPr>
      <w:r w:rsidRPr="00016053">
        <w:rPr>
          <w:rFonts w:ascii="Arial" w:hAnsi="Arial" w:cs="Arial"/>
          <w:lang w:val="en-ZA"/>
        </w:rPr>
        <w:t>‘[a] person whose feelings and good name are injured has the right to prosecute privately if he actually suffers an injury</w:t>
      </w:r>
      <w:r w:rsidRPr="00016053">
        <w:rPr>
          <w:rFonts w:ascii="Arial" w:hAnsi="Arial" w:cs="Arial"/>
          <w:vertAlign w:val="superscript"/>
          <w:lang w:val="en-ZA"/>
        </w:rPr>
        <w:footnoteReference w:id="63"/>
      </w:r>
      <w:r w:rsidRPr="00016053">
        <w:rPr>
          <w:rFonts w:ascii="Arial" w:hAnsi="Arial" w:cs="Arial"/>
          <w:lang w:val="en-ZA"/>
        </w:rPr>
        <w:t xml:space="preserve"> </w:t>
      </w:r>
      <w:r w:rsidR="005D52AC" w:rsidRPr="00016053">
        <w:rPr>
          <w:rFonts w:ascii="Arial" w:hAnsi="Arial" w:cs="Arial"/>
          <w:lang w:val="en-ZA"/>
        </w:rPr>
        <w:t>[</w:t>
      </w:r>
      <w:r w:rsidRPr="00016053">
        <w:rPr>
          <w:rFonts w:ascii="Arial" w:hAnsi="Arial" w:cs="Arial"/>
          <w:lang w:val="en-ZA"/>
        </w:rPr>
        <w:t>and that</w:t>
      </w:r>
      <w:r w:rsidR="005D52AC" w:rsidRPr="00016053">
        <w:rPr>
          <w:rFonts w:ascii="Arial" w:hAnsi="Arial" w:cs="Arial"/>
          <w:lang w:val="en-ZA"/>
        </w:rPr>
        <w:t>]</w:t>
      </w:r>
      <w:r w:rsidRPr="00016053">
        <w:rPr>
          <w:rFonts w:ascii="Arial" w:hAnsi="Arial" w:cs="Arial"/>
          <w:lang w:val="en-ZA"/>
        </w:rPr>
        <w:t xml:space="preserve"> </w:t>
      </w:r>
      <w:r w:rsidR="005D52AC" w:rsidRPr="00016053">
        <w:rPr>
          <w:rFonts w:ascii="Arial" w:hAnsi="Arial" w:cs="Arial"/>
          <w:iCs/>
          <w:lang w:val="en-ZA"/>
        </w:rPr>
        <w:t>a decision to deny a private prosecutor the right to prosecute should be taken cautiously not least because it implicates the right to access to the court under s 34 of the Constitution. If he meets all the requirements for a private prosecution under the CPA and the right to prosecute is not hit by the limitation in s 36, the private prosecution should be allowed to proceed</w:t>
      </w:r>
      <w:r w:rsidR="00196D50" w:rsidRPr="00016053">
        <w:rPr>
          <w:rFonts w:ascii="Arial" w:hAnsi="Arial" w:cs="Arial"/>
          <w:iCs/>
          <w:lang w:val="en-ZA"/>
        </w:rPr>
        <w:t>.</w:t>
      </w:r>
      <w:r w:rsidR="00196D50" w:rsidRPr="00016053">
        <w:rPr>
          <w:rFonts w:ascii="Arial" w:hAnsi="Arial" w:cs="Arial"/>
          <w:lang w:val="en-ZA"/>
        </w:rPr>
        <w:t>’</w:t>
      </w:r>
      <w:r w:rsidRPr="00016053">
        <w:rPr>
          <w:rStyle w:val="FootnoteReference"/>
          <w:rFonts w:ascii="Arial" w:hAnsi="Arial" w:cs="Arial"/>
          <w:lang w:val="en-ZA"/>
        </w:rPr>
        <w:footnoteReference w:id="64"/>
      </w:r>
      <w:r w:rsidRPr="00016053">
        <w:rPr>
          <w:rFonts w:ascii="Arial" w:hAnsi="Arial" w:cs="Arial"/>
          <w:lang w:val="en-ZA"/>
        </w:rPr>
        <w:t xml:space="preserve"> </w:t>
      </w:r>
    </w:p>
    <w:p w14:paraId="68B73766" w14:textId="30E1B09D" w:rsidR="008A4C14" w:rsidRPr="00016053" w:rsidRDefault="009558D8" w:rsidP="00C40833">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Indeed</w:t>
      </w:r>
      <w:r w:rsidR="008A4C14" w:rsidRPr="00016053">
        <w:rPr>
          <w:rFonts w:ascii="Arial" w:hAnsi="Arial" w:cs="Arial"/>
          <w:sz w:val="24"/>
          <w:szCs w:val="24"/>
          <w:lang w:val="en-ZA"/>
        </w:rPr>
        <w:t>, the Constitutional</w:t>
      </w:r>
      <w:r w:rsidR="00196D50" w:rsidRPr="00016053">
        <w:rPr>
          <w:rFonts w:ascii="Arial" w:hAnsi="Arial" w:cs="Arial"/>
          <w:sz w:val="24"/>
          <w:szCs w:val="24"/>
          <w:lang w:val="en-ZA"/>
        </w:rPr>
        <w:t xml:space="preserve"> Court has observed</w:t>
      </w:r>
      <w:r w:rsidR="008A4C14" w:rsidRPr="00016053">
        <w:rPr>
          <w:rFonts w:ascii="Arial" w:hAnsi="Arial" w:cs="Arial"/>
          <w:sz w:val="24"/>
          <w:szCs w:val="24"/>
          <w:lang w:val="en-ZA"/>
        </w:rPr>
        <w:t xml:space="preserve"> that:</w:t>
      </w:r>
    </w:p>
    <w:p w14:paraId="57D528E8" w14:textId="21445BC2" w:rsidR="008A4C14" w:rsidRPr="00016053" w:rsidRDefault="00196D50" w:rsidP="00C40833">
      <w:pPr>
        <w:widowControl w:val="0"/>
        <w:spacing w:after="0" w:line="360" w:lineRule="auto"/>
        <w:rPr>
          <w:rFonts w:ascii="Arial" w:hAnsi="Arial" w:cs="Arial"/>
          <w:lang w:val="en-ZA"/>
        </w:rPr>
      </w:pPr>
      <w:r w:rsidRPr="00016053">
        <w:rPr>
          <w:rFonts w:ascii="Arial" w:hAnsi="Arial" w:cs="Arial"/>
          <w:lang w:val="en-ZA"/>
        </w:rPr>
        <w:t>‘</w:t>
      </w:r>
      <w:r w:rsidR="008A4C14" w:rsidRPr="00016053">
        <w:rPr>
          <w:rFonts w:ascii="Arial" w:hAnsi="Arial" w:cs="Arial"/>
          <w:lang w:val="en-ZA"/>
        </w:rPr>
        <w:t>It may be argued that the private prosecutor is not vindicating a private right, but is invoking the power of the State to punish crime. Sections 12 and 13 of the Criminal Procedure Act 51 of 1977 reflect the State’s continuing interest in a private prosecution.</w:t>
      </w:r>
      <w:r w:rsidRPr="00016053">
        <w:rPr>
          <w:rFonts w:ascii="Arial" w:hAnsi="Arial" w:cs="Arial"/>
          <w:lang w:val="en-ZA"/>
        </w:rPr>
        <w:t>’</w:t>
      </w:r>
      <w:r w:rsidR="008A4C14" w:rsidRPr="00016053">
        <w:rPr>
          <w:rStyle w:val="FootnoteReference"/>
          <w:rFonts w:ascii="Arial" w:hAnsi="Arial" w:cs="Arial"/>
          <w:lang w:val="en-ZA"/>
        </w:rPr>
        <w:footnoteReference w:id="65"/>
      </w:r>
      <w:r w:rsidR="008A4C14" w:rsidRPr="00016053">
        <w:rPr>
          <w:rFonts w:ascii="Arial" w:hAnsi="Arial" w:cs="Arial"/>
          <w:lang w:val="en-ZA"/>
        </w:rPr>
        <w:t xml:space="preserve"> </w:t>
      </w:r>
    </w:p>
    <w:p w14:paraId="278F38DB" w14:textId="77777777" w:rsidR="008A4C14" w:rsidRPr="00016053" w:rsidRDefault="008A4C14" w:rsidP="00C40833">
      <w:pPr>
        <w:pStyle w:val="ListParagraph"/>
        <w:widowControl w:val="0"/>
        <w:spacing w:after="0" w:line="360" w:lineRule="auto"/>
        <w:ind w:left="0"/>
        <w:jc w:val="both"/>
        <w:rPr>
          <w:rFonts w:ascii="Arial" w:hAnsi="Arial" w:cs="Arial"/>
          <w:sz w:val="24"/>
          <w:szCs w:val="24"/>
          <w:lang w:val="en-ZA"/>
        </w:rPr>
      </w:pPr>
    </w:p>
    <w:p w14:paraId="3C84E49A" w14:textId="48523D37"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[57]</w:t>
      </w:r>
      <w:r w:rsidRPr="00016053">
        <w:rPr>
          <w:rFonts w:ascii="Arial" w:hAnsi="Arial" w:cs="Arial"/>
          <w:sz w:val="24"/>
          <w:szCs w:val="24"/>
          <w:lang w:val="en-ZA"/>
        </w:rPr>
        <w:tab/>
      </w:r>
      <w:r w:rsidR="008A4C14" w:rsidRPr="0034370D">
        <w:rPr>
          <w:rFonts w:ascii="Arial" w:hAnsi="Arial" w:cs="Arial"/>
          <w:sz w:val="24"/>
          <w:szCs w:val="24"/>
          <w:lang w:val="en-ZA"/>
        </w:rPr>
        <w:t xml:space="preserve">The fact that the private prosecution </w:t>
      </w:r>
      <w:r w:rsidR="00BE6A8C" w:rsidRPr="0034370D">
        <w:rPr>
          <w:rFonts w:ascii="Arial" w:hAnsi="Arial" w:cs="Arial"/>
          <w:sz w:val="24"/>
          <w:szCs w:val="24"/>
          <w:lang w:val="en-ZA"/>
        </w:rPr>
        <w:t xml:space="preserve">of Mr Downer </w:t>
      </w:r>
      <w:r w:rsidR="008A4C14" w:rsidRPr="0034370D">
        <w:rPr>
          <w:rFonts w:ascii="Arial" w:hAnsi="Arial" w:cs="Arial"/>
          <w:sz w:val="24"/>
          <w:szCs w:val="24"/>
          <w:lang w:val="en-ZA"/>
        </w:rPr>
        <w:t xml:space="preserve">has now commenced features predominantly, </w:t>
      </w:r>
      <w:r w:rsidR="00E750DA" w:rsidRPr="0034370D">
        <w:rPr>
          <w:rFonts w:ascii="Arial" w:hAnsi="Arial" w:cs="Arial"/>
          <w:sz w:val="24"/>
          <w:szCs w:val="24"/>
          <w:lang w:val="en-ZA"/>
        </w:rPr>
        <w:t xml:space="preserve">although not </w:t>
      </w:r>
      <w:r w:rsidR="008A4C14" w:rsidRPr="0034370D">
        <w:rPr>
          <w:rFonts w:ascii="Arial" w:hAnsi="Arial" w:cs="Arial"/>
          <w:sz w:val="24"/>
          <w:szCs w:val="24"/>
          <w:lang w:val="en-ZA"/>
        </w:rPr>
        <w:t>exclusively, in Mr Zuma’s submissions</w:t>
      </w:r>
      <w:r w:rsidR="00BE6A8C" w:rsidRPr="0034370D">
        <w:rPr>
          <w:rFonts w:ascii="Arial" w:hAnsi="Arial" w:cs="Arial"/>
          <w:sz w:val="24"/>
          <w:szCs w:val="24"/>
          <w:lang w:val="en-ZA"/>
        </w:rPr>
        <w:t xml:space="preserve"> as the basis for </w:t>
      </w:r>
      <w:r w:rsidR="00E750DA" w:rsidRPr="0034370D">
        <w:rPr>
          <w:rFonts w:ascii="Arial" w:hAnsi="Arial" w:cs="Arial"/>
          <w:sz w:val="24"/>
          <w:szCs w:val="24"/>
          <w:lang w:val="en-ZA"/>
        </w:rPr>
        <w:t xml:space="preserve">seeking </w:t>
      </w:r>
      <w:r w:rsidR="00BE6A8C" w:rsidRPr="0034370D">
        <w:rPr>
          <w:rFonts w:ascii="Arial" w:hAnsi="Arial" w:cs="Arial"/>
          <w:sz w:val="24"/>
          <w:szCs w:val="24"/>
          <w:lang w:val="en-ZA"/>
        </w:rPr>
        <w:t>my recusal</w:t>
      </w:r>
      <w:r w:rsidR="008A4C14" w:rsidRPr="0034370D">
        <w:rPr>
          <w:rFonts w:ascii="Arial" w:hAnsi="Arial" w:cs="Arial"/>
          <w:sz w:val="24"/>
          <w:szCs w:val="24"/>
          <w:lang w:val="en-ZA"/>
        </w:rPr>
        <w:t xml:space="preserve">. As I consider the circumstances relating to the private prosecution </w:t>
      </w:r>
      <w:r w:rsidR="008A4C14" w:rsidRPr="0034370D">
        <w:rPr>
          <w:rFonts w:ascii="Arial" w:hAnsi="Arial" w:cs="Arial"/>
          <w:sz w:val="24"/>
          <w:szCs w:val="24"/>
          <w:lang w:val="en-ZA"/>
        </w:rPr>
        <w:lastRenderedPageBreak/>
        <w:t xml:space="preserve">to be </w:t>
      </w:r>
      <w:r w:rsidR="009558D8" w:rsidRPr="0034370D">
        <w:rPr>
          <w:rFonts w:ascii="Arial" w:hAnsi="Arial" w:cs="Arial"/>
          <w:sz w:val="24"/>
          <w:szCs w:val="24"/>
          <w:lang w:val="en-ZA"/>
        </w:rPr>
        <w:t xml:space="preserve">largely dispositive </w:t>
      </w:r>
      <w:r w:rsidR="008A4C14" w:rsidRPr="0034370D">
        <w:rPr>
          <w:rFonts w:ascii="Arial" w:hAnsi="Arial" w:cs="Arial"/>
          <w:sz w:val="24"/>
          <w:szCs w:val="24"/>
          <w:lang w:val="en-ZA"/>
        </w:rPr>
        <w:t xml:space="preserve">of the issue </w:t>
      </w:r>
      <w:r w:rsidR="009558D8" w:rsidRPr="0034370D">
        <w:rPr>
          <w:rFonts w:ascii="Arial" w:hAnsi="Arial" w:cs="Arial"/>
          <w:sz w:val="24"/>
          <w:szCs w:val="24"/>
          <w:lang w:val="en-ZA"/>
        </w:rPr>
        <w:t>of</w:t>
      </w:r>
      <w:r w:rsidR="00C7363D" w:rsidRPr="0034370D">
        <w:rPr>
          <w:rFonts w:ascii="Arial" w:hAnsi="Arial" w:cs="Arial"/>
          <w:sz w:val="24"/>
          <w:szCs w:val="24"/>
          <w:lang w:val="en-ZA"/>
        </w:rPr>
        <w:t xml:space="preserve"> my re</w:t>
      </w:r>
      <w:r w:rsidR="009558D8" w:rsidRPr="0034370D">
        <w:rPr>
          <w:rFonts w:ascii="Arial" w:hAnsi="Arial" w:cs="Arial"/>
          <w:sz w:val="24"/>
          <w:szCs w:val="24"/>
          <w:lang w:val="en-ZA"/>
        </w:rPr>
        <w:t>cusal</w:t>
      </w:r>
      <w:r w:rsidR="008A4C14" w:rsidRPr="0034370D">
        <w:rPr>
          <w:rFonts w:ascii="Arial" w:hAnsi="Arial" w:cs="Arial"/>
          <w:sz w:val="24"/>
          <w:szCs w:val="24"/>
          <w:lang w:val="en-ZA"/>
        </w:rPr>
        <w:t>, I shall focus thereon, and shall</w:t>
      </w:r>
      <w:r w:rsidR="00196D50" w:rsidRPr="0034370D">
        <w:rPr>
          <w:rFonts w:ascii="Arial" w:hAnsi="Arial" w:cs="Arial"/>
          <w:sz w:val="24"/>
          <w:szCs w:val="24"/>
          <w:lang w:val="en-ZA"/>
        </w:rPr>
        <w:t xml:space="preserve">, </w:t>
      </w:r>
      <w:r w:rsidR="008A4C14" w:rsidRPr="0034370D">
        <w:rPr>
          <w:rFonts w:ascii="Arial" w:hAnsi="Arial" w:cs="Arial"/>
          <w:sz w:val="24"/>
          <w:szCs w:val="24"/>
          <w:lang w:val="en-ZA"/>
        </w:rPr>
        <w:t>in the interest of brevity, deal with the other considerations advanced</w:t>
      </w:r>
      <w:r w:rsidR="00196D50" w:rsidRPr="0034370D">
        <w:rPr>
          <w:rFonts w:ascii="Arial" w:hAnsi="Arial" w:cs="Arial"/>
          <w:sz w:val="24"/>
          <w:szCs w:val="24"/>
          <w:lang w:val="en-ZA"/>
        </w:rPr>
        <w:t xml:space="preserve"> only </w:t>
      </w:r>
      <w:r w:rsidR="00C7363D" w:rsidRPr="0034370D">
        <w:rPr>
          <w:rFonts w:ascii="Arial" w:hAnsi="Arial" w:cs="Arial"/>
          <w:sz w:val="24"/>
          <w:szCs w:val="24"/>
          <w:lang w:val="en-ZA"/>
        </w:rPr>
        <w:t>briefly</w:t>
      </w:r>
      <w:r w:rsidR="006A77FB" w:rsidRPr="0034370D">
        <w:rPr>
          <w:rFonts w:ascii="Arial" w:hAnsi="Arial" w:cs="Arial"/>
          <w:sz w:val="24"/>
          <w:szCs w:val="24"/>
          <w:lang w:val="en-ZA"/>
        </w:rPr>
        <w:t>, especially as I am not persuaded that on their own, these other considerations would necessarily have demanded my recusal</w:t>
      </w:r>
      <w:r w:rsidR="00196D50" w:rsidRPr="0034370D">
        <w:rPr>
          <w:rFonts w:ascii="Arial" w:hAnsi="Arial" w:cs="Arial"/>
          <w:sz w:val="24"/>
          <w:szCs w:val="24"/>
          <w:lang w:val="en-ZA"/>
        </w:rPr>
        <w:t xml:space="preserve">. I </w:t>
      </w:r>
      <w:r w:rsidR="008A4C14" w:rsidRPr="0034370D">
        <w:rPr>
          <w:rFonts w:ascii="Arial" w:hAnsi="Arial" w:cs="Arial"/>
          <w:sz w:val="24"/>
          <w:szCs w:val="24"/>
          <w:lang w:val="en-ZA"/>
        </w:rPr>
        <w:t xml:space="preserve">have </w:t>
      </w:r>
      <w:r w:rsidR="006A77FB" w:rsidRPr="0034370D">
        <w:rPr>
          <w:rFonts w:ascii="Arial" w:hAnsi="Arial" w:cs="Arial"/>
          <w:sz w:val="24"/>
          <w:szCs w:val="24"/>
          <w:lang w:val="en-ZA"/>
        </w:rPr>
        <w:t xml:space="preserve">had </w:t>
      </w:r>
      <w:r w:rsidR="008A4C14" w:rsidRPr="0034370D">
        <w:rPr>
          <w:rFonts w:ascii="Arial" w:hAnsi="Arial" w:cs="Arial"/>
          <w:sz w:val="24"/>
          <w:szCs w:val="24"/>
          <w:lang w:val="en-ZA"/>
        </w:rPr>
        <w:t xml:space="preserve">regard to the sum total of </w:t>
      </w:r>
      <w:r w:rsidR="009558D8" w:rsidRPr="0034370D">
        <w:rPr>
          <w:rFonts w:ascii="Arial" w:hAnsi="Arial" w:cs="Arial"/>
          <w:sz w:val="24"/>
          <w:szCs w:val="24"/>
          <w:lang w:val="en-ZA"/>
        </w:rPr>
        <w:t xml:space="preserve">all </w:t>
      </w:r>
      <w:r w:rsidR="008A4C14" w:rsidRPr="0034370D">
        <w:rPr>
          <w:rFonts w:ascii="Arial" w:hAnsi="Arial" w:cs="Arial"/>
          <w:sz w:val="24"/>
          <w:szCs w:val="24"/>
          <w:lang w:val="en-ZA"/>
        </w:rPr>
        <w:t>the submissions advanced.</w:t>
      </w:r>
    </w:p>
    <w:p w14:paraId="5142C6E1" w14:textId="77777777" w:rsidR="008A4C14" w:rsidRPr="00016053" w:rsidRDefault="008A4C14" w:rsidP="00C40833">
      <w:pPr>
        <w:pStyle w:val="ListParagraph"/>
        <w:widowControl w:val="0"/>
        <w:spacing w:after="0" w:line="360" w:lineRule="auto"/>
        <w:ind w:left="0"/>
        <w:jc w:val="both"/>
        <w:rPr>
          <w:rFonts w:ascii="Arial" w:hAnsi="Arial" w:cs="Arial"/>
          <w:sz w:val="24"/>
          <w:szCs w:val="24"/>
          <w:lang w:val="en-ZA"/>
        </w:rPr>
      </w:pPr>
    </w:p>
    <w:p w14:paraId="447EC828" w14:textId="246859E1" w:rsidR="00590C2D"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[58]</w:t>
      </w:r>
      <w:r w:rsidRPr="00016053">
        <w:rPr>
          <w:rFonts w:ascii="Arial" w:hAnsi="Arial" w:cs="Arial"/>
          <w:sz w:val="24"/>
          <w:szCs w:val="24"/>
          <w:lang w:val="en-ZA"/>
        </w:rPr>
        <w:tab/>
      </w:r>
      <w:r w:rsidR="008A4C14" w:rsidRPr="0034370D">
        <w:rPr>
          <w:rFonts w:ascii="Arial" w:hAnsi="Arial" w:cs="Arial"/>
          <w:sz w:val="24"/>
          <w:szCs w:val="24"/>
          <w:lang w:val="en-ZA"/>
        </w:rPr>
        <w:t xml:space="preserve">In regard to the </w:t>
      </w:r>
      <w:r w:rsidR="009558D8" w:rsidRPr="0034370D">
        <w:rPr>
          <w:rFonts w:ascii="Arial" w:hAnsi="Arial" w:cs="Arial"/>
          <w:sz w:val="24"/>
          <w:szCs w:val="24"/>
          <w:lang w:val="en-ZA"/>
        </w:rPr>
        <w:t xml:space="preserve">pending </w:t>
      </w:r>
      <w:r w:rsidR="008A4C14" w:rsidRPr="0034370D">
        <w:rPr>
          <w:rFonts w:ascii="Arial" w:hAnsi="Arial" w:cs="Arial"/>
          <w:sz w:val="24"/>
          <w:szCs w:val="24"/>
          <w:lang w:val="en-ZA"/>
        </w:rPr>
        <w:t xml:space="preserve">private prosecution Mr Zuma submits </w:t>
      </w:r>
      <w:r w:rsidR="00590C2D" w:rsidRPr="0034370D">
        <w:rPr>
          <w:rFonts w:ascii="Arial" w:hAnsi="Arial" w:cs="Arial"/>
          <w:sz w:val="24"/>
          <w:szCs w:val="24"/>
          <w:lang w:val="en-ZA"/>
        </w:rPr>
        <w:t xml:space="preserve">inter alia </w:t>
      </w:r>
      <w:r w:rsidR="008A4C14" w:rsidRPr="0034370D">
        <w:rPr>
          <w:rFonts w:ascii="Arial" w:hAnsi="Arial" w:cs="Arial"/>
          <w:sz w:val="24"/>
          <w:szCs w:val="24"/>
          <w:lang w:val="en-ZA"/>
        </w:rPr>
        <w:t>tha</w:t>
      </w:r>
      <w:r w:rsidR="00590C2D" w:rsidRPr="0034370D">
        <w:rPr>
          <w:rFonts w:ascii="Arial" w:hAnsi="Arial" w:cs="Arial"/>
          <w:sz w:val="24"/>
          <w:szCs w:val="24"/>
          <w:lang w:val="en-ZA"/>
        </w:rPr>
        <w:t>t:</w:t>
      </w:r>
    </w:p>
    <w:p w14:paraId="10E3AE2A" w14:textId="6644565B"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(a)</w:t>
      </w:r>
      <w:r w:rsidRPr="00016053">
        <w:rPr>
          <w:rFonts w:ascii="Arial" w:hAnsi="Arial" w:cs="Arial"/>
          <w:sz w:val="24"/>
          <w:szCs w:val="24"/>
          <w:lang w:val="en-ZA"/>
        </w:rPr>
        <w:tab/>
      </w:r>
      <w:r w:rsidR="00590C2D" w:rsidRPr="0034370D">
        <w:rPr>
          <w:rFonts w:ascii="Arial" w:hAnsi="Arial" w:cs="Arial"/>
          <w:sz w:val="24"/>
          <w:szCs w:val="24"/>
          <w:lang w:val="en-ZA"/>
        </w:rPr>
        <w:t xml:space="preserve">his life and freedom </w:t>
      </w:r>
      <w:r w:rsidR="00BE1302" w:rsidRPr="0034370D">
        <w:rPr>
          <w:rFonts w:ascii="Arial" w:hAnsi="Arial" w:cs="Arial"/>
          <w:sz w:val="24"/>
          <w:szCs w:val="24"/>
          <w:lang w:val="en-ZA"/>
        </w:rPr>
        <w:t xml:space="preserve">are </w:t>
      </w:r>
      <w:r w:rsidR="00590C2D" w:rsidRPr="0034370D">
        <w:rPr>
          <w:rFonts w:ascii="Arial" w:hAnsi="Arial" w:cs="Arial"/>
          <w:sz w:val="24"/>
          <w:szCs w:val="24"/>
          <w:lang w:val="en-ZA"/>
        </w:rPr>
        <w:t>at stake;</w:t>
      </w:r>
    </w:p>
    <w:p w14:paraId="3B9D1427" w14:textId="713E8B9D"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(b)</w:t>
      </w:r>
      <w:r w:rsidRPr="00016053">
        <w:rPr>
          <w:rFonts w:ascii="Arial" w:hAnsi="Arial" w:cs="Arial"/>
          <w:sz w:val="24"/>
          <w:szCs w:val="24"/>
          <w:lang w:val="en-ZA"/>
        </w:rPr>
        <w:tab/>
      </w:r>
      <w:r w:rsidR="00590C2D" w:rsidRPr="0034370D">
        <w:rPr>
          <w:rFonts w:ascii="Arial" w:hAnsi="Arial" w:cs="Arial"/>
          <w:sz w:val="24"/>
          <w:szCs w:val="24"/>
          <w:lang w:val="en-ZA"/>
        </w:rPr>
        <w:t xml:space="preserve">that he is equally entitled to </w:t>
      </w:r>
      <w:r w:rsidR="00151C79" w:rsidRPr="0034370D">
        <w:rPr>
          <w:rFonts w:ascii="Arial" w:hAnsi="Arial" w:cs="Arial"/>
          <w:sz w:val="24"/>
          <w:szCs w:val="24"/>
          <w:lang w:val="en-ZA"/>
        </w:rPr>
        <w:t xml:space="preserve">scrutinise </w:t>
      </w:r>
      <w:r w:rsidR="00590C2D" w:rsidRPr="0034370D">
        <w:rPr>
          <w:rFonts w:ascii="Arial" w:hAnsi="Arial" w:cs="Arial"/>
          <w:sz w:val="24"/>
          <w:szCs w:val="24"/>
          <w:lang w:val="en-ZA"/>
        </w:rPr>
        <w:t>Mr Downer’s position constitutionally, professionally and ethically, to determine when a conflict of interest or a violation of the Constitution exists;</w:t>
      </w:r>
    </w:p>
    <w:p w14:paraId="736A5339" w14:textId="0FBCFEE3"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(c)</w:t>
      </w:r>
      <w:r w:rsidRPr="00016053">
        <w:rPr>
          <w:rFonts w:ascii="Arial" w:hAnsi="Arial" w:cs="Arial"/>
          <w:sz w:val="24"/>
          <w:szCs w:val="24"/>
          <w:lang w:val="en-ZA"/>
        </w:rPr>
        <w:tab/>
      </w:r>
      <w:r w:rsidR="008A4C14" w:rsidRPr="0034370D">
        <w:rPr>
          <w:rFonts w:ascii="Arial" w:hAnsi="Arial" w:cs="Arial"/>
          <w:sz w:val="24"/>
          <w:szCs w:val="24"/>
          <w:lang w:val="en-ZA"/>
        </w:rPr>
        <w:t xml:space="preserve">it is constitutionally unacceptable for a </w:t>
      </w:r>
      <w:r w:rsidR="00BE1302" w:rsidRPr="0034370D">
        <w:rPr>
          <w:rFonts w:ascii="Arial" w:hAnsi="Arial" w:cs="Arial"/>
          <w:sz w:val="24"/>
          <w:szCs w:val="24"/>
          <w:lang w:val="en-ZA"/>
        </w:rPr>
        <w:t xml:space="preserve">court </w:t>
      </w:r>
      <w:r w:rsidR="008A4C14" w:rsidRPr="0034370D">
        <w:rPr>
          <w:rFonts w:ascii="Arial" w:hAnsi="Arial" w:cs="Arial"/>
          <w:sz w:val="24"/>
          <w:szCs w:val="24"/>
          <w:lang w:val="en-ZA"/>
        </w:rPr>
        <w:t>to allow Mr Downer to continue as the lead prosecutor in his prosecution while he is at the same time facing criminal charges in the private prosecution init</w:t>
      </w:r>
      <w:r w:rsidR="00590C2D" w:rsidRPr="0034370D">
        <w:rPr>
          <w:rFonts w:ascii="Arial" w:hAnsi="Arial" w:cs="Arial"/>
          <w:sz w:val="24"/>
          <w:szCs w:val="24"/>
          <w:lang w:val="en-ZA"/>
        </w:rPr>
        <w:t>iated at his (Mr Zuma’s) behest;</w:t>
      </w:r>
    </w:p>
    <w:p w14:paraId="3A73F8EF" w14:textId="1DA105FA"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(d)</w:t>
      </w:r>
      <w:r w:rsidRPr="00016053">
        <w:rPr>
          <w:rFonts w:ascii="Arial" w:hAnsi="Arial" w:cs="Arial"/>
          <w:sz w:val="24"/>
          <w:szCs w:val="24"/>
          <w:lang w:val="en-ZA"/>
        </w:rPr>
        <w:tab/>
      </w:r>
      <w:r w:rsidR="008A4C14" w:rsidRPr="0034370D">
        <w:rPr>
          <w:rFonts w:ascii="Arial" w:hAnsi="Arial" w:cs="Arial"/>
          <w:sz w:val="24"/>
          <w:szCs w:val="24"/>
          <w:lang w:val="en-ZA"/>
        </w:rPr>
        <w:t xml:space="preserve">this </w:t>
      </w:r>
      <w:r w:rsidR="00BE1302" w:rsidRPr="0034370D">
        <w:rPr>
          <w:rFonts w:ascii="Arial" w:hAnsi="Arial" w:cs="Arial"/>
          <w:sz w:val="24"/>
          <w:szCs w:val="24"/>
          <w:lang w:val="en-ZA"/>
        </w:rPr>
        <w:t xml:space="preserve">court </w:t>
      </w:r>
      <w:r w:rsidR="008A4C14" w:rsidRPr="0034370D">
        <w:rPr>
          <w:rFonts w:ascii="Arial" w:hAnsi="Arial" w:cs="Arial"/>
          <w:sz w:val="24"/>
          <w:szCs w:val="24"/>
          <w:lang w:val="en-ZA"/>
        </w:rPr>
        <w:t>has supervisory powers which it must exercise, to prevent such a situation developing</w:t>
      </w:r>
      <w:r w:rsidR="00590C2D" w:rsidRPr="0034370D">
        <w:rPr>
          <w:rFonts w:ascii="Arial" w:hAnsi="Arial" w:cs="Arial"/>
          <w:sz w:val="24"/>
          <w:szCs w:val="24"/>
          <w:lang w:val="en-ZA"/>
        </w:rPr>
        <w:t>;</w:t>
      </w:r>
    </w:p>
    <w:p w14:paraId="6C0F27C6" w14:textId="5AA3B612" w:rsidR="00052C21"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(e)</w:t>
      </w:r>
      <w:r w:rsidRPr="00016053">
        <w:rPr>
          <w:rFonts w:ascii="Arial" w:hAnsi="Arial" w:cs="Arial"/>
          <w:sz w:val="24"/>
          <w:szCs w:val="24"/>
          <w:lang w:val="en-ZA"/>
        </w:rPr>
        <w:tab/>
      </w:r>
      <w:r w:rsidR="008A4C14" w:rsidRPr="0034370D">
        <w:rPr>
          <w:rFonts w:ascii="Arial" w:hAnsi="Arial" w:cs="Arial"/>
          <w:sz w:val="24"/>
          <w:szCs w:val="24"/>
          <w:lang w:val="en-ZA"/>
        </w:rPr>
        <w:t>this court should remove Mr Downer as prosecutor</w:t>
      </w:r>
      <w:r w:rsidR="00A74322" w:rsidRPr="0034370D">
        <w:rPr>
          <w:rFonts w:ascii="Arial" w:hAnsi="Arial" w:cs="Arial"/>
          <w:sz w:val="24"/>
          <w:szCs w:val="24"/>
          <w:lang w:val="en-ZA"/>
        </w:rPr>
        <w:t xml:space="preserve"> of its own volition</w:t>
      </w:r>
      <w:r w:rsidR="00590C2D" w:rsidRPr="0034370D">
        <w:rPr>
          <w:rFonts w:ascii="Arial" w:hAnsi="Arial" w:cs="Arial"/>
          <w:b/>
          <w:sz w:val="24"/>
          <w:szCs w:val="24"/>
          <w:lang w:val="en-ZA"/>
        </w:rPr>
        <w:t>;</w:t>
      </w:r>
    </w:p>
    <w:p w14:paraId="7BD0C5E3" w14:textId="230F4231"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(f)</w:t>
      </w:r>
      <w:r w:rsidRPr="00016053">
        <w:rPr>
          <w:rFonts w:ascii="Arial" w:hAnsi="Arial" w:cs="Arial"/>
          <w:sz w:val="24"/>
          <w:szCs w:val="24"/>
          <w:lang w:val="en-ZA"/>
        </w:rPr>
        <w:tab/>
      </w:r>
      <w:r w:rsidR="008A4C14" w:rsidRPr="0034370D">
        <w:rPr>
          <w:rFonts w:ascii="Arial" w:hAnsi="Arial" w:cs="Arial"/>
          <w:sz w:val="24"/>
          <w:szCs w:val="24"/>
          <w:lang w:val="en-ZA"/>
        </w:rPr>
        <w:t>the notion that a prosecutor, who is the subject of a private prosecution initiated by an accused in parallel criminal proceedings, could continue as ‘lead prosecutor’ in a criminal case against his ‘private prosecutor,’ is rife with a multitude of risks and may bring the entire criminal justice system into disrepute</w:t>
      </w:r>
      <w:r w:rsidR="00590C2D" w:rsidRPr="0034370D">
        <w:rPr>
          <w:rFonts w:ascii="Arial" w:hAnsi="Arial" w:cs="Arial"/>
          <w:sz w:val="24"/>
          <w:szCs w:val="24"/>
          <w:lang w:val="en-ZA"/>
        </w:rPr>
        <w:t>;</w:t>
      </w:r>
    </w:p>
    <w:p w14:paraId="1DA3E906" w14:textId="7FEBC187"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(g)</w:t>
      </w:r>
      <w:r w:rsidRPr="00016053">
        <w:rPr>
          <w:rFonts w:ascii="Arial" w:hAnsi="Arial" w:cs="Arial"/>
          <w:sz w:val="24"/>
          <w:szCs w:val="24"/>
          <w:lang w:val="en-ZA"/>
        </w:rPr>
        <w:tab/>
      </w:r>
      <w:r w:rsidR="008A4C14" w:rsidRPr="0034370D">
        <w:rPr>
          <w:rFonts w:ascii="Arial" w:hAnsi="Arial" w:cs="Arial"/>
          <w:sz w:val="24"/>
          <w:szCs w:val="24"/>
          <w:lang w:val="en-ZA"/>
        </w:rPr>
        <w:t xml:space="preserve">a prosecutor’s lack of disinterest may constitute a </w:t>
      </w:r>
      <w:r w:rsidR="008A4C14" w:rsidRPr="0034370D">
        <w:rPr>
          <w:rFonts w:ascii="Arial" w:hAnsi="Arial" w:cs="Arial"/>
          <w:i/>
          <w:sz w:val="24"/>
          <w:szCs w:val="24"/>
          <w:lang w:val="en-ZA"/>
        </w:rPr>
        <w:t>per se</w:t>
      </w:r>
      <w:r w:rsidR="008A4C14" w:rsidRPr="0034370D">
        <w:rPr>
          <w:rFonts w:ascii="Arial" w:hAnsi="Arial" w:cs="Arial"/>
          <w:sz w:val="24"/>
          <w:szCs w:val="24"/>
          <w:lang w:val="en-ZA"/>
        </w:rPr>
        <w:t xml:space="preserve"> violation of due process</w:t>
      </w:r>
      <w:r w:rsidR="008A4C14" w:rsidRPr="0034370D">
        <w:rPr>
          <w:rFonts w:ascii="Arial" w:hAnsi="Arial" w:cs="Arial"/>
          <w:i/>
          <w:sz w:val="24"/>
          <w:szCs w:val="24"/>
          <w:lang w:val="en-ZA"/>
        </w:rPr>
        <w:t>,</w:t>
      </w:r>
      <w:r w:rsidR="008A4C14" w:rsidRPr="0034370D">
        <w:rPr>
          <w:rFonts w:ascii="Arial" w:hAnsi="Arial" w:cs="Arial"/>
          <w:sz w:val="24"/>
          <w:szCs w:val="24"/>
          <w:lang w:val="en-ZA"/>
        </w:rPr>
        <w:t xml:space="preserve"> and a systemic error, but that</w:t>
      </w:r>
      <w:r w:rsidR="00E516CF" w:rsidRPr="0034370D">
        <w:rPr>
          <w:rFonts w:ascii="Arial" w:hAnsi="Arial" w:cs="Arial"/>
          <w:sz w:val="24"/>
          <w:szCs w:val="24"/>
          <w:lang w:val="en-ZA"/>
        </w:rPr>
        <w:t xml:space="preserve"> it</w:t>
      </w:r>
      <w:r w:rsidR="008A4C14" w:rsidRPr="0034370D">
        <w:rPr>
          <w:rFonts w:ascii="Arial" w:hAnsi="Arial" w:cs="Arial"/>
          <w:sz w:val="24"/>
          <w:szCs w:val="24"/>
          <w:lang w:val="en-ZA"/>
        </w:rPr>
        <w:t>, in any event, indicates a conflict of interest. He submits further that a conflict of interest has been held to arise where a prosecutor has acquired a personal interest or stake in the conviction of an accused</w:t>
      </w:r>
      <w:r w:rsidR="00590C2D" w:rsidRPr="0034370D">
        <w:rPr>
          <w:rFonts w:ascii="Arial" w:hAnsi="Arial" w:cs="Arial"/>
          <w:sz w:val="24"/>
          <w:szCs w:val="24"/>
          <w:lang w:val="en-ZA"/>
        </w:rPr>
        <w:t>;</w:t>
      </w:r>
    </w:p>
    <w:p w14:paraId="528439DA" w14:textId="78E1B120"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(h)</w:t>
      </w:r>
      <w:r w:rsidRPr="00016053">
        <w:rPr>
          <w:rFonts w:ascii="Arial" w:hAnsi="Arial" w:cs="Arial"/>
          <w:sz w:val="24"/>
          <w:szCs w:val="24"/>
          <w:lang w:val="en-ZA"/>
        </w:rPr>
        <w:tab/>
      </w:r>
      <w:r w:rsidR="00E516CF" w:rsidRPr="0034370D">
        <w:rPr>
          <w:rFonts w:ascii="Arial" w:hAnsi="Arial" w:cs="Arial"/>
          <w:sz w:val="24"/>
          <w:szCs w:val="24"/>
          <w:lang w:val="en-ZA"/>
        </w:rPr>
        <w:t xml:space="preserve">in </w:t>
      </w:r>
      <w:r w:rsidR="00590C2D" w:rsidRPr="0034370D">
        <w:rPr>
          <w:rFonts w:ascii="Arial" w:hAnsi="Arial" w:cs="Arial"/>
          <w:sz w:val="24"/>
          <w:szCs w:val="24"/>
          <w:lang w:val="en-ZA"/>
        </w:rPr>
        <w:t>the current situation</w:t>
      </w:r>
      <w:r w:rsidR="008A4C14" w:rsidRPr="0034370D">
        <w:rPr>
          <w:rFonts w:ascii="Arial" w:hAnsi="Arial" w:cs="Arial"/>
          <w:sz w:val="24"/>
          <w:szCs w:val="24"/>
          <w:lang w:val="en-ZA"/>
        </w:rPr>
        <w:t xml:space="preserve">, the trial court must exercise its discretion in granting a motion to disqualify </w:t>
      </w:r>
      <w:r w:rsidR="00E516CF" w:rsidRPr="0034370D">
        <w:rPr>
          <w:rFonts w:ascii="Arial" w:hAnsi="Arial" w:cs="Arial"/>
          <w:sz w:val="24"/>
          <w:szCs w:val="24"/>
          <w:lang w:val="en-ZA"/>
        </w:rPr>
        <w:t xml:space="preserve">the prosecutor </w:t>
      </w:r>
      <w:r w:rsidR="008A4C14" w:rsidRPr="0034370D">
        <w:rPr>
          <w:rFonts w:ascii="Arial" w:hAnsi="Arial" w:cs="Arial"/>
          <w:sz w:val="24"/>
          <w:szCs w:val="24"/>
          <w:lang w:val="en-ZA"/>
        </w:rPr>
        <w:t>and the accused would be entitled to a new trial, even without prejudice being established - just as it would be a violation of the Constitution</w:t>
      </w:r>
      <w:r w:rsidR="00E516CF" w:rsidRPr="0034370D">
        <w:rPr>
          <w:rFonts w:ascii="Arial" w:hAnsi="Arial" w:cs="Arial"/>
          <w:sz w:val="24"/>
          <w:szCs w:val="24"/>
          <w:lang w:val="en-ZA"/>
        </w:rPr>
        <w:t xml:space="preserve"> he says,</w:t>
      </w:r>
      <w:r w:rsidR="008A4C14" w:rsidRPr="0034370D">
        <w:rPr>
          <w:rFonts w:ascii="Arial" w:hAnsi="Arial" w:cs="Arial"/>
          <w:sz w:val="24"/>
          <w:szCs w:val="24"/>
          <w:lang w:val="en-ZA"/>
        </w:rPr>
        <w:t xml:space="preserve"> for a judge who is facing a lawsuit by one of the parties to </w:t>
      </w:r>
      <w:r w:rsidR="008A4C14" w:rsidRPr="0034370D">
        <w:rPr>
          <w:rFonts w:ascii="Arial" w:hAnsi="Arial" w:cs="Arial"/>
          <w:sz w:val="24"/>
          <w:szCs w:val="24"/>
          <w:lang w:val="en-ZA"/>
        </w:rPr>
        <w:lastRenderedPageBreak/>
        <w:t>continue presiding over a case</w:t>
      </w:r>
      <w:r w:rsidR="00590C2D" w:rsidRPr="0034370D">
        <w:rPr>
          <w:rFonts w:ascii="Arial" w:hAnsi="Arial" w:cs="Arial"/>
          <w:sz w:val="24"/>
          <w:szCs w:val="24"/>
          <w:lang w:val="en-ZA"/>
        </w:rPr>
        <w:t xml:space="preserve"> involving one of his opponents;</w:t>
      </w:r>
      <w:r w:rsidR="008A4C14" w:rsidRPr="00016053">
        <w:rPr>
          <w:vertAlign w:val="superscript"/>
          <w:lang w:val="en-ZA"/>
        </w:rPr>
        <w:footnoteReference w:id="66"/>
      </w:r>
      <w:r w:rsidR="008A4C14" w:rsidRPr="0034370D">
        <w:rPr>
          <w:rFonts w:ascii="Arial" w:hAnsi="Arial" w:cs="Arial"/>
          <w:sz w:val="24"/>
          <w:szCs w:val="24"/>
          <w:lang w:val="en-ZA"/>
        </w:rPr>
        <w:t xml:space="preserve"> </w:t>
      </w:r>
    </w:p>
    <w:p w14:paraId="18D05A51" w14:textId="180817F6" w:rsidR="008A4C14"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(i)</w:t>
      </w:r>
      <w:r w:rsidRPr="00016053">
        <w:rPr>
          <w:rFonts w:ascii="Arial" w:hAnsi="Arial" w:cs="Arial"/>
          <w:sz w:val="24"/>
          <w:szCs w:val="24"/>
          <w:lang w:val="en-ZA"/>
        </w:rPr>
        <w:tab/>
      </w:r>
      <w:r w:rsidR="008A4C14" w:rsidRPr="0034370D">
        <w:rPr>
          <w:rFonts w:ascii="Arial" w:hAnsi="Arial" w:cs="Arial"/>
          <w:sz w:val="24"/>
          <w:szCs w:val="24"/>
          <w:lang w:val="en-ZA"/>
        </w:rPr>
        <w:t>it would be a grave constitutional violation and a mockery of the judicial system for a lead prosecutor who is facing a private prosecution by the accused to continue his participation i</w:t>
      </w:r>
      <w:r w:rsidR="00590C2D" w:rsidRPr="0034370D">
        <w:rPr>
          <w:rFonts w:ascii="Arial" w:hAnsi="Arial" w:cs="Arial"/>
          <w:sz w:val="24"/>
          <w:szCs w:val="24"/>
          <w:lang w:val="en-ZA"/>
        </w:rPr>
        <w:t>n the trial of the extant case;</w:t>
      </w:r>
    </w:p>
    <w:p w14:paraId="57DD0414" w14:textId="2D516278"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(j)</w:t>
      </w:r>
      <w:r w:rsidRPr="00016053">
        <w:rPr>
          <w:rFonts w:ascii="Arial" w:hAnsi="Arial" w:cs="Arial"/>
          <w:sz w:val="24"/>
          <w:szCs w:val="24"/>
          <w:lang w:val="en-ZA"/>
        </w:rPr>
        <w:tab/>
      </w:r>
      <w:r w:rsidR="008A4C14" w:rsidRPr="0034370D">
        <w:rPr>
          <w:rFonts w:ascii="Arial" w:hAnsi="Arial" w:cs="Arial"/>
          <w:sz w:val="24"/>
          <w:szCs w:val="24"/>
          <w:lang w:val="en-ZA"/>
        </w:rPr>
        <w:t>I had expressed, directly or indirectly, an opinion about the merits of ’the underlying private prosecution against Mr Downer</w:t>
      </w:r>
      <w:r w:rsidR="00590C2D" w:rsidRPr="0034370D">
        <w:rPr>
          <w:rFonts w:ascii="Arial" w:hAnsi="Arial" w:cs="Arial"/>
          <w:sz w:val="24"/>
          <w:szCs w:val="24"/>
          <w:lang w:val="en-ZA"/>
        </w:rPr>
        <w:t>;</w:t>
      </w:r>
      <w:r w:rsidR="008A4C14" w:rsidRPr="00016053">
        <w:rPr>
          <w:vertAlign w:val="superscript"/>
          <w:lang w:val="en-ZA"/>
        </w:rPr>
        <w:footnoteReference w:id="67"/>
      </w:r>
      <w:r w:rsidR="008A4C14" w:rsidRPr="0034370D">
        <w:rPr>
          <w:rFonts w:ascii="Arial" w:hAnsi="Arial" w:cs="Arial"/>
          <w:sz w:val="24"/>
          <w:szCs w:val="24"/>
          <w:lang w:val="en-ZA"/>
        </w:rPr>
        <w:t xml:space="preserve"> </w:t>
      </w:r>
    </w:p>
    <w:p w14:paraId="6C2AA0EC" w14:textId="2E726762" w:rsidR="00590C2D"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(k)</w:t>
      </w:r>
      <w:r w:rsidRPr="00016053">
        <w:rPr>
          <w:rFonts w:ascii="Arial" w:hAnsi="Arial" w:cs="Arial"/>
          <w:sz w:val="24"/>
          <w:szCs w:val="24"/>
          <w:lang w:val="en-ZA"/>
        </w:rPr>
        <w:tab/>
      </w:r>
      <w:r w:rsidR="008A4C14" w:rsidRPr="0034370D">
        <w:rPr>
          <w:rFonts w:ascii="Arial" w:hAnsi="Arial" w:cs="Arial"/>
          <w:sz w:val="24"/>
          <w:szCs w:val="24"/>
          <w:lang w:val="en-ZA"/>
        </w:rPr>
        <w:t>this has serious implications for any current and future applications for Mr Downer’s disqualification from the extant prosecution</w:t>
      </w:r>
      <w:r w:rsidR="00590C2D" w:rsidRPr="0034370D">
        <w:rPr>
          <w:rFonts w:ascii="Arial" w:hAnsi="Arial" w:cs="Arial"/>
          <w:sz w:val="24"/>
          <w:szCs w:val="24"/>
          <w:lang w:val="en-ZA"/>
        </w:rPr>
        <w:t>;</w:t>
      </w:r>
    </w:p>
    <w:p w14:paraId="40493F1F" w14:textId="0FD3C38A" w:rsidR="00E516CF"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(l)</w:t>
      </w:r>
      <w:r w:rsidRPr="00016053">
        <w:rPr>
          <w:rFonts w:ascii="Arial" w:hAnsi="Arial" w:cs="Arial"/>
          <w:sz w:val="24"/>
          <w:szCs w:val="24"/>
          <w:lang w:val="en-ZA"/>
        </w:rPr>
        <w:tab/>
      </w:r>
      <w:r w:rsidR="008A4C14" w:rsidRPr="0034370D">
        <w:rPr>
          <w:rFonts w:ascii="Arial" w:hAnsi="Arial" w:cs="Arial"/>
          <w:sz w:val="24"/>
          <w:szCs w:val="24"/>
          <w:lang w:val="en-ZA"/>
        </w:rPr>
        <w:t>it would be difficult for him to receive a fair and impartial trial before me, and that it would be a grave error for me not to recuse myself</w:t>
      </w:r>
      <w:r w:rsidR="00F90E0F" w:rsidRPr="0034370D">
        <w:rPr>
          <w:rFonts w:ascii="Arial" w:hAnsi="Arial" w:cs="Arial"/>
          <w:sz w:val="24"/>
          <w:szCs w:val="24"/>
          <w:lang w:val="en-ZA"/>
        </w:rPr>
        <w:t>;</w:t>
      </w:r>
      <w:r w:rsidR="00590C2D" w:rsidRPr="00016053">
        <w:rPr>
          <w:rStyle w:val="FootnoteReference"/>
          <w:rFonts w:ascii="Arial" w:hAnsi="Arial" w:cs="Arial"/>
          <w:sz w:val="24"/>
          <w:szCs w:val="24"/>
          <w:lang w:val="en-ZA"/>
        </w:rPr>
        <w:footnoteReference w:id="68"/>
      </w:r>
    </w:p>
    <w:p w14:paraId="43896207" w14:textId="0181A3F2" w:rsidR="00E516CF"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(m)</w:t>
      </w:r>
      <w:r w:rsidRPr="00016053">
        <w:rPr>
          <w:rFonts w:ascii="Arial" w:hAnsi="Arial" w:cs="Arial"/>
          <w:sz w:val="24"/>
          <w:szCs w:val="24"/>
          <w:lang w:val="en-ZA"/>
        </w:rPr>
        <w:tab/>
      </w:r>
      <w:r w:rsidR="008A4C14" w:rsidRPr="0034370D">
        <w:rPr>
          <w:rFonts w:ascii="Arial" w:hAnsi="Arial" w:cs="Arial"/>
          <w:sz w:val="24"/>
          <w:szCs w:val="24"/>
          <w:lang w:val="en-ZA"/>
        </w:rPr>
        <w:t>I expressed some doubt whether the wide terms of s 41(6) are necessarily constitutional and/or would necessarily find application on the facts of this matter, whether it would be unlawful for a prosecutor to deal with enquiries from the press, to ensure that the public is properly informed</w:t>
      </w:r>
      <w:r w:rsidR="00590C2D" w:rsidRPr="0034370D">
        <w:rPr>
          <w:rFonts w:ascii="Arial" w:hAnsi="Arial" w:cs="Arial"/>
          <w:sz w:val="24"/>
          <w:szCs w:val="24"/>
          <w:lang w:val="en-ZA"/>
        </w:rPr>
        <w:t xml:space="preserve">, which </w:t>
      </w:r>
      <w:r w:rsidR="008A4C14" w:rsidRPr="0034370D">
        <w:rPr>
          <w:rFonts w:ascii="Arial" w:hAnsi="Arial" w:cs="Arial"/>
          <w:sz w:val="24"/>
          <w:szCs w:val="24"/>
          <w:lang w:val="en-ZA"/>
        </w:rPr>
        <w:t xml:space="preserve">he submits means that I had clearly expressed a view on the merits of any envisaged private prosecution of Mr Downer and any related application for his disqualification on the basis of the allegations related to the violation </w:t>
      </w:r>
      <w:r w:rsidR="00590C2D" w:rsidRPr="0034370D">
        <w:rPr>
          <w:rFonts w:ascii="Arial" w:hAnsi="Arial" w:cs="Arial"/>
          <w:sz w:val="24"/>
          <w:szCs w:val="24"/>
          <w:lang w:val="en-ZA"/>
        </w:rPr>
        <w:t>of s 41(6) of the NPA Act;</w:t>
      </w:r>
    </w:p>
    <w:p w14:paraId="3C008727" w14:textId="03B4953D" w:rsidR="00E516CF"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(n)</w:t>
      </w:r>
      <w:r w:rsidRPr="00016053">
        <w:rPr>
          <w:rFonts w:ascii="Arial" w:hAnsi="Arial" w:cs="Arial"/>
          <w:sz w:val="24"/>
          <w:szCs w:val="24"/>
          <w:lang w:val="en-ZA"/>
        </w:rPr>
        <w:tab/>
      </w:r>
      <w:r w:rsidR="008A4C14" w:rsidRPr="0034370D">
        <w:rPr>
          <w:rFonts w:ascii="Arial" w:hAnsi="Arial" w:cs="Arial"/>
          <w:sz w:val="24"/>
          <w:szCs w:val="24"/>
          <w:lang w:val="en-ZA"/>
        </w:rPr>
        <w:t xml:space="preserve">when I expressed myself strongly on the merits on issues </w:t>
      </w:r>
      <w:r w:rsidR="009C04A0" w:rsidRPr="0034370D">
        <w:rPr>
          <w:rFonts w:ascii="Arial" w:hAnsi="Arial" w:cs="Arial"/>
          <w:sz w:val="24"/>
          <w:szCs w:val="24"/>
          <w:lang w:val="en-ZA"/>
        </w:rPr>
        <w:t xml:space="preserve">now </w:t>
      </w:r>
      <w:r w:rsidR="008A4C14" w:rsidRPr="0034370D">
        <w:rPr>
          <w:rFonts w:ascii="Arial" w:hAnsi="Arial" w:cs="Arial"/>
          <w:sz w:val="24"/>
          <w:szCs w:val="24"/>
          <w:lang w:val="en-ZA"/>
        </w:rPr>
        <w:t xml:space="preserve">likely to be raised in the extant proceedings, a perception </w:t>
      </w:r>
      <w:r w:rsidR="009C04A0" w:rsidRPr="0034370D">
        <w:rPr>
          <w:rFonts w:ascii="Arial" w:hAnsi="Arial" w:cs="Arial"/>
          <w:sz w:val="24"/>
          <w:szCs w:val="24"/>
          <w:lang w:val="en-ZA"/>
        </w:rPr>
        <w:t xml:space="preserve">is </w:t>
      </w:r>
      <w:r w:rsidR="008A4C14" w:rsidRPr="0034370D">
        <w:rPr>
          <w:rFonts w:ascii="Arial" w:hAnsi="Arial" w:cs="Arial"/>
          <w:sz w:val="24"/>
          <w:szCs w:val="24"/>
          <w:lang w:val="en-ZA"/>
        </w:rPr>
        <w:t>created in the mind of a reasonable person that I thought Mr Downer was innocent of the crimes with whi</w:t>
      </w:r>
      <w:r w:rsidR="00EC63BB" w:rsidRPr="0034370D">
        <w:rPr>
          <w:rFonts w:ascii="Arial" w:hAnsi="Arial" w:cs="Arial"/>
          <w:sz w:val="24"/>
          <w:szCs w:val="24"/>
          <w:lang w:val="en-ZA"/>
        </w:rPr>
        <w:t xml:space="preserve">ch he </w:t>
      </w:r>
      <w:r w:rsidR="009C04A0" w:rsidRPr="0034370D">
        <w:rPr>
          <w:rFonts w:ascii="Arial" w:hAnsi="Arial" w:cs="Arial"/>
          <w:sz w:val="24"/>
          <w:szCs w:val="24"/>
          <w:lang w:val="en-ZA"/>
        </w:rPr>
        <w:t xml:space="preserve">has now been </w:t>
      </w:r>
      <w:r w:rsidR="00EC63BB" w:rsidRPr="0034370D">
        <w:rPr>
          <w:rFonts w:ascii="Arial" w:hAnsi="Arial" w:cs="Arial"/>
          <w:sz w:val="24"/>
          <w:szCs w:val="24"/>
          <w:lang w:val="en-ZA"/>
        </w:rPr>
        <w:t>charged;</w:t>
      </w:r>
    </w:p>
    <w:p w14:paraId="2555B10D" w14:textId="6B64F4DB" w:rsidR="00CC2C1F"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(o)</w:t>
      </w:r>
      <w:r w:rsidRPr="00016053">
        <w:rPr>
          <w:rFonts w:ascii="Arial" w:hAnsi="Arial" w:cs="Arial"/>
          <w:sz w:val="24"/>
          <w:szCs w:val="24"/>
          <w:lang w:val="en-ZA"/>
        </w:rPr>
        <w:tab/>
      </w:r>
      <w:r w:rsidR="00CC2C1F" w:rsidRPr="0034370D">
        <w:rPr>
          <w:rFonts w:ascii="Arial" w:hAnsi="Arial" w:cs="Arial"/>
          <w:sz w:val="24"/>
          <w:szCs w:val="24"/>
          <w:lang w:val="en-ZA"/>
        </w:rPr>
        <w:t>B</w:t>
      </w:r>
      <w:r w:rsidR="008A4C14" w:rsidRPr="0034370D">
        <w:rPr>
          <w:rFonts w:ascii="Arial" w:hAnsi="Arial" w:cs="Arial"/>
          <w:sz w:val="24"/>
          <w:szCs w:val="24"/>
          <w:lang w:val="en-ZA"/>
        </w:rPr>
        <w:t xml:space="preserve">oth </w:t>
      </w:r>
      <w:r w:rsidR="00E516CF" w:rsidRPr="0034370D">
        <w:rPr>
          <w:rFonts w:ascii="Arial" w:hAnsi="Arial" w:cs="Arial"/>
          <w:sz w:val="24"/>
          <w:szCs w:val="24"/>
          <w:lang w:val="en-ZA"/>
        </w:rPr>
        <w:t xml:space="preserve">Mr </w:t>
      </w:r>
      <w:r w:rsidR="008A4C14" w:rsidRPr="0034370D">
        <w:rPr>
          <w:rFonts w:ascii="Arial" w:hAnsi="Arial" w:cs="Arial"/>
          <w:sz w:val="24"/>
          <w:szCs w:val="24"/>
          <w:lang w:val="en-ZA"/>
        </w:rPr>
        <w:t xml:space="preserve">Downer and Ms Maughan have since, and </w:t>
      </w:r>
      <w:r w:rsidR="00CC2C1F" w:rsidRPr="0034370D">
        <w:rPr>
          <w:rFonts w:ascii="Arial" w:hAnsi="Arial" w:cs="Arial"/>
          <w:sz w:val="24"/>
          <w:szCs w:val="24"/>
          <w:lang w:val="en-ZA"/>
        </w:rPr>
        <w:t xml:space="preserve">according to Mr Zuma </w:t>
      </w:r>
      <w:r w:rsidR="008A4C14" w:rsidRPr="0034370D">
        <w:rPr>
          <w:rFonts w:ascii="Arial" w:hAnsi="Arial" w:cs="Arial"/>
          <w:sz w:val="24"/>
          <w:szCs w:val="24"/>
          <w:lang w:val="en-ZA"/>
        </w:rPr>
        <w:t xml:space="preserve">‘quite predictably’ invoked my utterances to challenge the lawfulness of the private prosecution in their respective applications which are pending before this </w:t>
      </w:r>
      <w:r w:rsidR="00CC2C1F" w:rsidRPr="0034370D">
        <w:rPr>
          <w:rFonts w:ascii="Arial" w:hAnsi="Arial" w:cs="Arial"/>
          <w:sz w:val="24"/>
          <w:szCs w:val="24"/>
          <w:lang w:val="en-ZA"/>
        </w:rPr>
        <w:t>court.</w:t>
      </w:r>
      <w:r w:rsidR="00CC2C1F" w:rsidRPr="00016053">
        <w:rPr>
          <w:rStyle w:val="FootnoteReference"/>
          <w:rFonts w:ascii="Arial" w:hAnsi="Arial" w:cs="Arial"/>
          <w:sz w:val="24"/>
          <w:szCs w:val="24"/>
          <w:lang w:val="en-ZA"/>
        </w:rPr>
        <w:footnoteReference w:id="69"/>
      </w:r>
      <w:r w:rsidR="00CC2C1F" w:rsidRPr="0034370D">
        <w:rPr>
          <w:rFonts w:ascii="Arial" w:hAnsi="Arial" w:cs="Arial"/>
          <w:sz w:val="24"/>
          <w:szCs w:val="24"/>
          <w:lang w:val="en-ZA"/>
        </w:rPr>
        <w:t xml:space="preserve"> This he contends </w:t>
      </w:r>
      <w:r w:rsidR="008A4C14" w:rsidRPr="0034370D">
        <w:rPr>
          <w:rFonts w:ascii="Arial" w:hAnsi="Arial" w:cs="Arial"/>
          <w:sz w:val="24"/>
          <w:szCs w:val="24"/>
          <w:lang w:val="en-ZA"/>
        </w:rPr>
        <w:t xml:space="preserve">places my remarks at the centre of the disputed issues in the </w:t>
      </w:r>
      <w:r w:rsidR="008A4C14" w:rsidRPr="0034370D">
        <w:rPr>
          <w:rFonts w:ascii="Arial" w:hAnsi="Arial" w:cs="Arial"/>
          <w:sz w:val="24"/>
          <w:szCs w:val="24"/>
          <w:lang w:val="en-ZA"/>
        </w:rPr>
        <w:lastRenderedPageBreak/>
        <w:t>prosecution</w:t>
      </w:r>
      <w:r w:rsidR="00CC2C1F" w:rsidRPr="0034370D">
        <w:rPr>
          <w:rFonts w:ascii="Arial" w:hAnsi="Arial" w:cs="Arial"/>
          <w:sz w:val="24"/>
          <w:szCs w:val="24"/>
          <w:lang w:val="en-ZA"/>
        </w:rPr>
        <w:t xml:space="preserve">, </w:t>
      </w:r>
      <w:r w:rsidR="008A4C14" w:rsidRPr="0034370D">
        <w:rPr>
          <w:rFonts w:ascii="Arial" w:hAnsi="Arial" w:cs="Arial"/>
          <w:sz w:val="24"/>
          <w:szCs w:val="24"/>
          <w:lang w:val="en-ZA"/>
        </w:rPr>
        <w:t xml:space="preserve">that I am ‘almost in the position of an expert witness . . . (and that) . . . it is irrelevant that the </w:t>
      </w:r>
      <w:r w:rsidR="008A4C14" w:rsidRPr="0034370D">
        <w:rPr>
          <w:rFonts w:ascii="Arial" w:hAnsi="Arial" w:cs="Arial"/>
          <w:i/>
          <w:iCs/>
          <w:sz w:val="24"/>
          <w:szCs w:val="24"/>
          <w:lang w:val="en-ZA"/>
        </w:rPr>
        <w:t>prima facie</w:t>
      </w:r>
      <w:r w:rsidR="008A4C14" w:rsidRPr="0034370D">
        <w:rPr>
          <w:rFonts w:ascii="Arial" w:hAnsi="Arial" w:cs="Arial"/>
          <w:sz w:val="24"/>
          <w:szCs w:val="24"/>
          <w:lang w:val="en-ZA"/>
        </w:rPr>
        <w:t xml:space="preserve"> views expressed . . . pointed to the innocence of Mr Downer</w:t>
      </w:r>
      <w:r w:rsidR="00CC2C1F" w:rsidRPr="0034370D">
        <w:rPr>
          <w:rFonts w:ascii="Arial" w:hAnsi="Arial" w:cs="Arial"/>
          <w:sz w:val="24"/>
          <w:szCs w:val="24"/>
          <w:lang w:val="en-ZA"/>
        </w:rPr>
        <w:t xml:space="preserve">, because even </w:t>
      </w:r>
      <w:r w:rsidR="008A4C14" w:rsidRPr="0034370D">
        <w:rPr>
          <w:rFonts w:ascii="Arial" w:hAnsi="Arial" w:cs="Arial"/>
          <w:sz w:val="24"/>
          <w:szCs w:val="24"/>
          <w:lang w:val="en-ZA"/>
        </w:rPr>
        <w:t xml:space="preserve">if </w:t>
      </w:r>
      <w:r w:rsidR="00CC2C1F" w:rsidRPr="0034370D">
        <w:rPr>
          <w:rFonts w:ascii="Arial" w:hAnsi="Arial" w:cs="Arial"/>
          <w:sz w:val="24"/>
          <w:szCs w:val="24"/>
          <w:lang w:val="en-ZA"/>
        </w:rPr>
        <w:t>I had alluded to [Mr Downer’s</w:t>
      </w:r>
      <w:r w:rsidR="001C2CCD" w:rsidRPr="0034370D">
        <w:rPr>
          <w:rFonts w:ascii="Arial" w:hAnsi="Arial" w:cs="Arial"/>
          <w:sz w:val="24"/>
          <w:szCs w:val="24"/>
          <w:lang w:val="en-ZA"/>
        </w:rPr>
        <w:t>]</w:t>
      </w:r>
      <w:r w:rsidR="008A4C14" w:rsidRPr="0034370D">
        <w:rPr>
          <w:rFonts w:ascii="Arial" w:hAnsi="Arial" w:cs="Arial"/>
          <w:sz w:val="24"/>
          <w:szCs w:val="24"/>
          <w:lang w:val="en-ZA"/>
        </w:rPr>
        <w:t xml:space="preserve"> guilt the effect would </w:t>
      </w:r>
      <w:r w:rsidR="00CC2C1F" w:rsidRPr="0034370D">
        <w:rPr>
          <w:rFonts w:ascii="Arial" w:hAnsi="Arial" w:cs="Arial"/>
          <w:sz w:val="24"/>
          <w:szCs w:val="24"/>
          <w:lang w:val="en-ZA"/>
        </w:rPr>
        <w:t xml:space="preserve">have </w:t>
      </w:r>
      <w:r w:rsidR="008A4C14" w:rsidRPr="0034370D">
        <w:rPr>
          <w:rFonts w:ascii="Arial" w:hAnsi="Arial" w:cs="Arial"/>
          <w:sz w:val="24"/>
          <w:szCs w:val="24"/>
          <w:lang w:val="en-ZA"/>
        </w:rPr>
        <w:t>be</w:t>
      </w:r>
      <w:r w:rsidR="00CC2C1F" w:rsidRPr="0034370D">
        <w:rPr>
          <w:rFonts w:ascii="Arial" w:hAnsi="Arial" w:cs="Arial"/>
          <w:sz w:val="24"/>
          <w:szCs w:val="24"/>
          <w:lang w:val="en-ZA"/>
        </w:rPr>
        <w:t>en</w:t>
      </w:r>
      <w:r w:rsidR="008A4C14" w:rsidRPr="0034370D">
        <w:rPr>
          <w:rFonts w:ascii="Arial" w:hAnsi="Arial" w:cs="Arial"/>
          <w:sz w:val="24"/>
          <w:szCs w:val="24"/>
          <w:lang w:val="en-ZA"/>
        </w:rPr>
        <w:t xml:space="preserve"> the same</w:t>
      </w:r>
      <w:r w:rsidR="00CC2C1F" w:rsidRPr="0034370D">
        <w:rPr>
          <w:rFonts w:ascii="Arial" w:hAnsi="Arial" w:cs="Arial"/>
          <w:sz w:val="24"/>
          <w:szCs w:val="24"/>
          <w:lang w:val="en-ZA"/>
        </w:rPr>
        <w:t xml:space="preserve"> – I had expressed </w:t>
      </w:r>
      <w:r w:rsidR="008A4C14" w:rsidRPr="0034370D">
        <w:rPr>
          <w:rFonts w:ascii="Arial" w:hAnsi="Arial" w:cs="Arial"/>
          <w:sz w:val="24"/>
          <w:szCs w:val="24"/>
          <w:lang w:val="en-ZA"/>
        </w:rPr>
        <w:t xml:space="preserve">a view, one way or the other, </w:t>
      </w:r>
      <w:r w:rsidR="00CC2C1F" w:rsidRPr="0034370D">
        <w:rPr>
          <w:rFonts w:ascii="Arial" w:hAnsi="Arial" w:cs="Arial"/>
          <w:sz w:val="24"/>
          <w:szCs w:val="24"/>
          <w:lang w:val="en-ZA"/>
        </w:rPr>
        <w:t xml:space="preserve">and that is </w:t>
      </w:r>
      <w:r w:rsidR="008A4C14" w:rsidRPr="0034370D">
        <w:rPr>
          <w:rFonts w:ascii="Arial" w:hAnsi="Arial" w:cs="Arial"/>
          <w:sz w:val="24"/>
          <w:szCs w:val="24"/>
          <w:lang w:val="en-ZA"/>
        </w:rPr>
        <w:t>which is objectionable</w:t>
      </w:r>
      <w:r w:rsidR="00CC2C1F" w:rsidRPr="0034370D">
        <w:rPr>
          <w:rFonts w:ascii="Arial" w:hAnsi="Arial" w:cs="Arial"/>
          <w:sz w:val="24"/>
          <w:szCs w:val="24"/>
          <w:lang w:val="en-ZA"/>
        </w:rPr>
        <w:t xml:space="preserve">, </w:t>
      </w:r>
      <w:r w:rsidR="008A4C14" w:rsidRPr="0034370D">
        <w:rPr>
          <w:rFonts w:ascii="Arial" w:hAnsi="Arial" w:cs="Arial"/>
          <w:sz w:val="24"/>
          <w:szCs w:val="24"/>
          <w:lang w:val="en-ZA"/>
        </w:rPr>
        <w:t>not necessarily the content of that view.’</w:t>
      </w:r>
    </w:p>
    <w:p w14:paraId="543D1CB8" w14:textId="64E2DED6" w:rsidR="00CC2C1F" w:rsidRPr="0034370D" w:rsidRDefault="0034370D" w:rsidP="0034370D">
      <w:pPr>
        <w:widowControl w:val="0"/>
        <w:spacing w:after="0" w:line="360" w:lineRule="auto"/>
        <w:ind w:left="709" w:hanging="709"/>
        <w:jc w:val="both"/>
        <w:rPr>
          <w:rFonts w:ascii="Arial" w:hAnsi="Arial" w:cs="Arial"/>
          <w:sz w:val="24"/>
          <w:szCs w:val="24"/>
          <w:lang w:val="en-ZA"/>
        </w:rPr>
      </w:pPr>
      <w:r w:rsidRPr="00016053">
        <w:rPr>
          <w:rFonts w:ascii="Arial" w:hAnsi="Arial" w:cs="Arial"/>
          <w:sz w:val="24"/>
          <w:szCs w:val="24"/>
          <w:lang w:val="en-ZA"/>
        </w:rPr>
        <w:t>(p)</w:t>
      </w:r>
      <w:r w:rsidRPr="00016053">
        <w:rPr>
          <w:rFonts w:ascii="Arial" w:hAnsi="Arial" w:cs="Arial"/>
          <w:sz w:val="24"/>
          <w:szCs w:val="24"/>
          <w:lang w:val="en-ZA"/>
        </w:rPr>
        <w:tab/>
      </w:r>
      <w:r w:rsidR="00CC2C1F" w:rsidRPr="0034370D">
        <w:rPr>
          <w:rFonts w:ascii="Arial" w:hAnsi="Arial" w:cs="Arial"/>
          <w:sz w:val="24"/>
          <w:szCs w:val="24"/>
          <w:lang w:val="en-ZA"/>
        </w:rPr>
        <w:t xml:space="preserve">Mr Downer suffers from a disabling conflict, because as respondent in a private prosecution he cannot as the lead prosecutor assigned to Mr Zuma’s case, ‘exercise, carry out or perform their powers, duties and functions in good faith, impartially and without fear, favour or prejudice,’ because he has a personal stake in the outcome of the private prosecution and may be tempted to be vindictive and spiteful in dealing with Mr. Zuma.’ In this regard Mr Zuma relies on s 179 of the Constitution and what was said in </w:t>
      </w:r>
      <w:r w:rsidR="00CC2C1F" w:rsidRPr="0034370D">
        <w:rPr>
          <w:rFonts w:ascii="Arial" w:hAnsi="Arial" w:cs="Arial"/>
          <w:i/>
          <w:sz w:val="24"/>
          <w:szCs w:val="24"/>
          <w:lang w:val="en-ZA"/>
        </w:rPr>
        <w:t>Young v. United States ex rel. Vuitton</w:t>
      </w:r>
      <w:r w:rsidR="00CC2C1F" w:rsidRPr="0034370D">
        <w:rPr>
          <w:rFonts w:ascii="Arial" w:hAnsi="Arial" w:cs="Arial"/>
          <w:sz w:val="24"/>
          <w:szCs w:val="24"/>
          <w:lang w:val="en-ZA"/>
        </w:rPr>
        <w:t>:</w:t>
      </w:r>
      <w:r w:rsidR="00CC2C1F" w:rsidRPr="0034370D">
        <w:rPr>
          <w:rStyle w:val="FootnoteReference"/>
          <w:rFonts w:ascii="Arial" w:hAnsi="Arial" w:cs="Arial"/>
          <w:sz w:val="24"/>
          <w:szCs w:val="24"/>
          <w:lang w:val="en-ZA"/>
        </w:rPr>
        <w:t xml:space="preserve"> </w:t>
      </w:r>
      <w:r w:rsidR="00CC2C1F" w:rsidRPr="00016053">
        <w:rPr>
          <w:rStyle w:val="FootnoteReference"/>
          <w:rFonts w:ascii="Arial" w:hAnsi="Arial" w:cs="Arial"/>
          <w:sz w:val="24"/>
          <w:szCs w:val="24"/>
          <w:lang w:val="en-ZA"/>
        </w:rPr>
        <w:footnoteReference w:id="70"/>
      </w:r>
    </w:p>
    <w:p w14:paraId="073406AA" w14:textId="4B7DCF60" w:rsidR="001C2CCD" w:rsidRPr="00016053" w:rsidRDefault="001C2CCD" w:rsidP="00C40833">
      <w:pPr>
        <w:widowControl w:val="0"/>
        <w:spacing w:after="0" w:line="360" w:lineRule="auto"/>
        <w:ind w:left="1418" w:hanging="709"/>
        <w:jc w:val="both"/>
        <w:rPr>
          <w:rFonts w:ascii="Arial" w:hAnsi="Arial" w:cs="Arial"/>
          <w:lang w:val="en-ZA"/>
        </w:rPr>
      </w:pPr>
      <w:r w:rsidRPr="00016053">
        <w:rPr>
          <w:rFonts w:ascii="Arial" w:hAnsi="Arial" w:cs="Arial"/>
          <w:lang w:val="en-ZA"/>
        </w:rPr>
        <w:tab/>
      </w:r>
      <w:r w:rsidR="00CC2C1F" w:rsidRPr="00016053">
        <w:rPr>
          <w:rFonts w:ascii="Arial" w:hAnsi="Arial" w:cs="Arial"/>
          <w:lang w:val="en-ZA"/>
        </w:rPr>
        <w:t>‘Between the private life of the citizen and the public glare of criminal accusation stands the prosecutor. That state official has the power to employ the full machinery of the state in scrutinizing any given individual. Even if a defendant is ultimately acquitted, forced immersion in criminal investigation and adjudication is a wrenching disruption of everyday life. For this reason, we must have assurance that those who wield this power will be guided solely by their</w:t>
      </w:r>
      <w:r w:rsidRPr="00016053">
        <w:rPr>
          <w:rFonts w:ascii="Arial" w:hAnsi="Arial" w:cs="Arial"/>
          <w:lang w:val="en-ZA"/>
        </w:rPr>
        <w:t xml:space="preserve"> sense of public responsibility</w:t>
      </w:r>
      <w:r w:rsidR="00CC2C1F" w:rsidRPr="00016053">
        <w:rPr>
          <w:rFonts w:ascii="Arial" w:hAnsi="Arial" w:cs="Arial"/>
          <w:lang w:val="en-ZA"/>
        </w:rPr>
        <w:t>’</w:t>
      </w:r>
      <w:r w:rsidRPr="00016053">
        <w:rPr>
          <w:rFonts w:ascii="Arial" w:hAnsi="Arial" w:cs="Arial"/>
          <w:lang w:val="en-ZA"/>
        </w:rPr>
        <w:t>.</w:t>
      </w:r>
      <w:r w:rsidR="00CC2C1F" w:rsidRPr="00016053">
        <w:rPr>
          <w:rStyle w:val="FootnoteReference"/>
          <w:rFonts w:ascii="Arial" w:hAnsi="Arial" w:cs="Arial"/>
          <w:lang w:val="en-ZA"/>
        </w:rPr>
        <w:footnoteReference w:id="71"/>
      </w:r>
    </w:p>
    <w:p w14:paraId="00505161" w14:textId="3A6A3498" w:rsidR="008A4C14" w:rsidRPr="00016053" w:rsidRDefault="001C2CCD" w:rsidP="00C40833">
      <w:pPr>
        <w:widowControl w:val="0"/>
        <w:spacing w:after="0" w:line="360" w:lineRule="auto"/>
        <w:ind w:left="709" w:hanging="709"/>
        <w:jc w:val="both"/>
        <w:rPr>
          <w:rFonts w:ascii="Arial" w:hAnsi="Arial" w:cs="Arial"/>
          <w:sz w:val="24"/>
          <w:szCs w:val="24"/>
          <w:lang w:val="en-ZA"/>
        </w:rPr>
      </w:pPr>
      <w:r w:rsidRPr="00016053">
        <w:rPr>
          <w:rFonts w:ascii="Arial" w:hAnsi="Arial" w:cs="Arial"/>
          <w:lang w:val="en-ZA"/>
        </w:rPr>
        <w:tab/>
      </w:r>
      <w:r w:rsidR="00CC2C1F" w:rsidRPr="00016053">
        <w:rPr>
          <w:rFonts w:ascii="Arial" w:hAnsi="Arial" w:cs="Arial"/>
          <w:sz w:val="24"/>
          <w:szCs w:val="24"/>
          <w:lang w:val="en-ZA"/>
        </w:rPr>
        <w:t>A</w:t>
      </w:r>
      <w:r w:rsidR="008A4C14" w:rsidRPr="00016053">
        <w:rPr>
          <w:rFonts w:ascii="Arial" w:hAnsi="Arial" w:cs="Arial"/>
          <w:sz w:val="24"/>
          <w:szCs w:val="24"/>
          <w:lang w:val="en-ZA"/>
        </w:rPr>
        <w:t xml:space="preserve"> prosecutor’s lack of ‘disinterestedness’</w:t>
      </w:r>
      <w:r w:rsidR="00CC2C1F" w:rsidRPr="00016053">
        <w:rPr>
          <w:rFonts w:ascii="Arial" w:hAnsi="Arial" w:cs="Arial"/>
          <w:sz w:val="24"/>
          <w:szCs w:val="24"/>
          <w:lang w:val="en-ZA"/>
        </w:rPr>
        <w:t xml:space="preserve"> is a disqualifying factor and a</w:t>
      </w:r>
      <w:r w:rsidR="008A4C14" w:rsidRPr="00016053">
        <w:rPr>
          <w:rFonts w:ascii="Arial" w:hAnsi="Arial" w:cs="Arial"/>
          <w:sz w:val="24"/>
          <w:szCs w:val="24"/>
          <w:lang w:val="en-ZA"/>
        </w:rPr>
        <w:t xml:space="preserve"> prosecutor who persists in prosecuting a case where he is conflicted or has a personal stake is subject to challenge by an accused. </w:t>
      </w:r>
      <w:r w:rsidR="00611C65" w:rsidRPr="00016053">
        <w:rPr>
          <w:rFonts w:ascii="Arial" w:hAnsi="Arial" w:cs="Arial"/>
          <w:sz w:val="24"/>
          <w:szCs w:val="24"/>
          <w:lang w:val="en-ZA"/>
        </w:rPr>
        <w:t xml:space="preserve">Mr Zuma relies on </w:t>
      </w:r>
      <w:r w:rsidR="008A4C14" w:rsidRPr="00016053">
        <w:rPr>
          <w:rFonts w:ascii="Arial" w:hAnsi="Arial" w:cs="Arial"/>
          <w:i/>
          <w:iCs/>
          <w:sz w:val="24"/>
          <w:szCs w:val="24"/>
          <w:lang w:val="en-ZA"/>
        </w:rPr>
        <w:t>Smyth v Ushewokunze</w:t>
      </w:r>
      <w:r w:rsidR="008A4C14" w:rsidRPr="00016053">
        <w:rPr>
          <w:rStyle w:val="FootnoteReference"/>
          <w:rFonts w:ascii="Arial" w:hAnsi="Arial" w:cs="Arial"/>
          <w:iCs/>
          <w:sz w:val="24"/>
          <w:szCs w:val="24"/>
          <w:lang w:val="en-ZA"/>
        </w:rPr>
        <w:footnoteReference w:id="72"/>
      </w:r>
      <w:r w:rsidR="008A4C14" w:rsidRPr="00016053">
        <w:rPr>
          <w:rFonts w:ascii="Arial" w:hAnsi="Arial" w:cs="Arial"/>
          <w:i/>
          <w:iCs/>
          <w:sz w:val="24"/>
          <w:szCs w:val="24"/>
          <w:lang w:val="en-ZA"/>
        </w:rPr>
        <w:t xml:space="preserve"> </w:t>
      </w:r>
      <w:r w:rsidR="008A4C14" w:rsidRPr="00016053">
        <w:rPr>
          <w:rFonts w:ascii="Arial" w:hAnsi="Arial" w:cs="Arial"/>
          <w:iCs/>
          <w:sz w:val="24"/>
          <w:szCs w:val="24"/>
          <w:lang w:val="en-ZA"/>
        </w:rPr>
        <w:t>where</w:t>
      </w:r>
      <w:r w:rsidR="008A4C14" w:rsidRPr="00016053">
        <w:rPr>
          <w:rFonts w:ascii="Arial" w:hAnsi="Arial" w:cs="Arial"/>
          <w:i/>
          <w:iCs/>
          <w:sz w:val="24"/>
          <w:szCs w:val="24"/>
          <w:lang w:val="en-ZA"/>
        </w:rPr>
        <w:t xml:space="preserve"> </w:t>
      </w:r>
      <w:r w:rsidR="008A4C14" w:rsidRPr="00016053">
        <w:rPr>
          <w:rFonts w:ascii="Arial" w:hAnsi="Arial" w:cs="Arial"/>
          <w:sz w:val="24"/>
          <w:szCs w:val="24"/>
          <w:lang w:val="en-ZA"/>
        </w:rPr>
        <w:t>the c</w:t>
      </w:r>
      <w:r w:rsidR="00611C65" w:rsidRPr="00016053">
        <w:rPr>
          <w:rFonts w:ascii="Arial" w:hAnsi="Arial" w:cs="Arial"/>
          <w:sz w:val="24"/>
          <w:szCs w:val="24"/>
          <w:lang w:val="en-ZA"/>
        </w:rPr>
        <w:t xml:space="preserve">ourt condemned a prosecutor who had displayed a vindictive and biased attitude to the accused during investigation and remand proceedings </w:t>
      </w:r>
      <w:r w:rsidR="0036712B" w:rsidRPr="00016053">
        <w:rPr>
          <w:rFonts w:ascii="Arial" w:hAnsi="Arial" w:cs="Arial"/>
          <w:sz w:val="24"/>
          <w:szCs w:val="24"/>
          <w:lang w:val="en-ZA"/>
        </w:rPr>
        <w:t>had ‘</w:t>
      </w:r>
      <w:r w:rsidR="008A4C14" w:rsidRPr="00016053">
        <w:rPr>
          <w:rFonts w:ascii="Arial" w:hAnsi="Arial" w:cs="Arial"/>
          <w:i/>
          <w:sz w:val="24"/>
          <w:szCs w:val="24"/>
          <w:lang w:val="en-ZA"/>
        </w:rPr>
        <w:t>involved himself in a personal crusade</w:t>
      </w:r>
      <w:r w:rsidR="0036712B" w:rsidRPr="00016053">
        <w:rPr>
          <w:rFonts w:ascii="Arial" w:hAnsi="Arial" w:cs="Arial"/>
          <w:sz w:val="24"/>
          <w:szCs w:val="24"/>
          <w:lang w:val="en-ZA"/>
        </w:rPr>
        <w:t>’</w:t>
      </w:r>
      <w:r w:rsidR="008A4C14" w:rsidRPr="00016053">
        <w:rPr>
          <w:rFonts w:ascii="Arial" w:hAnsi="Arial" w:cs="Arial"/>
          <w:sz w:val="24"/>
          <w:szCs w:val="24"/>
          <w:lang w:val="en-ZA"/>
        </w:rPr>
        <w:t xml:space="preserve"> against the accused and lacked the objectivity, detachment and impartiality necessary to ensure that the State's case was presented fairly.</w:t>
      </w:r>
      <w:r w:rsidR="008A4C14" w:rsidRPr="00016053">
        <w:rPr>
          <w:rFonts w:ascii="Arial" w:hAnsi="Arial" w:cs="Arial"/>
          <w:b/>
          <w:sz w:val="24"/>
          <w:szCs w:val="24"/>
          <w:lang w:val="en-ZA"/>
        </w:rPr>
        <w:t xml:space="preserve"> </w:t>
      </w:r>
    </w:p>
    <w:p w14:paraId="44E189CD" w14:textId="77777777" w:rsidR="00F4467A" w:rsidRPr="00016053" w:rsidRDefault="00F4467A" w:rsidP="00C40833">
      <w:pPr>
        <w:pStyle w:val="ListParagraph"/>
        <w:widowControl w:val="0"/>
        <w:spacing w:after="0" w:line="360" w:lineRule="auto"/>
        <w:ind w:left="0"/>
        <w:jc w:val="both"/>
        <w:rPr>
          <w:rFonts w:ascii="Arial" w:hAnsi="Arial" w:cs="Arial"/>
          <w:sz w:val="24"/>
          <w:szCs w:val="24"/>
          <w:lang w:val="en-ZA"/>
        </w:rPr>
      </w:pPr>
    </w:p>
    <w:p w14:paraId="244E99AE" w14:textId="77777777" w:rsidR="008A4C14" w:rsidRPr="00016053" w:rsidRDefault="008A4C14" w:rsidP="00C40833">
      <w:pPr>
        <w:widowControl w:val="0"/>
        <w:spacing w:after="0" w:line="360" w:lineRule="auto"/>
        <w:jc w:val="both"/>
        <w:rPr>
          <w:rFonts w:ascii="Arial" w:hAnsi="Arial" w:cs="Arial"/>
          <w:b/>
          <w:sz w:val="24"/>
          <w:szCs w:val="24"/>
          <w:lang w:val="en-ZA"/>
        </w:rPr>
      </w:pPr>
      <w:r w:rsidRPr="00016053">
        <w:rPr>
          <w:rFonts w:ascii="Arial" w:hAnsi="Arial" w:cs="Arial"/>
          <w:b/>
          <w:sz w:val="24"/>
          <w:szCs w:val="24"/>
          <w:lang w:val="en-ZA"/>
        </w:rPr>
        <w:t>Discussion</w:t>
      </w:r>
    </w:p>
    <w:p w14:paraId="766A7ED4" w14:textId="42A634C7"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lastRenderedPageBreak/>
        <w:t>[59]</w:t>
      </w:r>
      <w:r w:rsidRPr="00016053">
        <w:rPr>
          <w:rFonts w:ascii="Arial" w:hAnsi="Arial" w:cs="Arial"/>
          <w:sz w:val="24"/>
          <w:szCs w:val="24"/>
          <w:lang w:val="en-ZA"/>
        </w:rPr>
        <w:tab/>
      </w:r>
      <w:r w:rsidR="008A4C14" w:rsidRPr="0034370D">
        <w:rPr>
          <w:rFonts w:ascii="Arial" w:hAnsi="Arial" w:cs="Arial"/>
          <w:sz w:val="24"/>
          <w:lang w:val="en-ZA"/>
        </w:rPr>
        <w:t>It is undoubtedly so, as Mr Zuma submits, that irrespective of the outcome of the private prosecution, the fact that Mr Downer is being</w:t>
      </w:r>
      <w:r w:rsidR="009C04A0" w:rsidRPr="0034370D">
        <w:rPr>
          <w:rFonts w:ascii="Arial" w:hAnsi="Arial" w:cs="Arial"/>
          <w:sz w:val="24"/>
          <w:lang w:val="en-ZA"/>
        </w:rPr>
        <w:t xml:space="preserve"> (or was)</w:t>
      </w:r>
      <w:r w:rsidR="008A4C14" w:rsidRPr="0034370D">
        <w:rPr>
          <w:rFonts w:ascii="Arial" w:hAnsi="Arial" w:cs="Arial"/>
          <w:sz w:val="24"/>
          <w:lang w:val="en-ZA"/>
        </w:rPr>
        <w:t xml:space="preserve">, privately prosecuted, will require a determination of the question whether he should remain as prosecutor, whether </w:t>
      </w:r>
      <w:r w:rsidR="001F3421" w:rsidRPr="0034370D">
        <w:rPr>
          <w:rFonts w:ascii="Arial" w:hAnsi="Arial" w:cs="Arial"/>
          <w:sz w:val="24"/>
          <w:lang w:val="en-ZA"/>
        </w:rPr>
        <w:t xml:space="preserve">that issue is </w:t>
      </w:r>
      <w:r w:rsidR="008A4C14" w:rsidRPr="0034370D">
        <w:rPr>
          <w:rFonts w:ascii="Arial" w:hAnsi="Arial" w:cs="Arial"/>
          <w:sz w:val="24"/>
          <w:lang w:val="en-ZA"/>
        </w:rPr>
        <w:t xml:space="preserve">raised </w:t>
      </w:r>
      <w:r w:rsidR="008A4C14" w:rsidRPr="0034370D">
        <w:rPr>
          <w:rFonts w:ascii="Arial" w:hAnsi="Arial" w:cs="Arial"/>
          <w:i/>
          <w:sz w:val="24"/>
          <w:lang w:val="en-ZA"/>
        </w:rPr>
        <w:t>mero motu</w:t>
      </w:r>
      <w:r w:rsidR="008A4C14" w:rsidRPr="0034370D">
        <w:rPr>
          <w:rFonts w:ascii="Arial" w:hAnsi="Arial" w:cs="Arial"/>
          <w:sz w:val="24"/>
          <w:lang w:val="en-ZA"/>
        </w:rPr>
        <w:t xml:space="preserve">, or otherwise. The answer to that question will not only be </w:t>
      </w:r>
      <w:r w:rsidR="00C7363D" w:rsidRPr="0034370D">
        <w:rPr>
          <w:rFonts w:ascii="Arial" w:hAnsi="Arial" w:cs="Arial"/>
          <w:sz w:val="24"/>
          <w:lang w:val="en-ZA"/>
        </w:rPr>
        <w:t xml:space="preserve">objectively </w:t>
      </w:r>
      <w:r w:rsidR="008A4C14" w:rsidRPr="0034370D">
        <w:rPr>
          <w:rFonts w:ascii="Arial" w:hAnsi="Arial" w:cs="Arial"/>
          <w:sz w:val="24"/>
          <w:lang w:val="en-ZA"/>
        </w:rPr>
        <w:t xml:space="preserve">important to </w:t>
      </w:r>
      <w:r w:rsidR="00C7363D" w:rsidRPr="0034370D">
        <w:rPr>
          <w:rFonts w:ascii="Arial" w:hAnsi="Arial" w:cs="Arial"/>
          <w:sz w:val="24"/>
          <w:lang w:val="en-ZA"/>
        </w:rPr>
        <w:t xml:space="preserve">an accused person in the position of </w:t>
      </w:r>
      <w:r w:rsidR="008A4C14" w:rsidRPr="0034370D">
        <w:rPr>
          <w:rFonts w:ascii="Arial" w:hAnsi="Arial" w:cs="Arial"/>
          <w:sz w:val="24"/>
          <w:lang w:val="en-ZA"/>
        </w:rPr>
        <w:t xml:space="preserve">Mr Zuma, but </w:t>
      </w:r>
      <w:r w:rsidR="00146622" w:rsidRPr="0034370D">
        <w:rPr>
          <w:rFonts w:ascii="Arial" w:hAnsi="Arial" w:cs="Arial"/>
          <w:sz w:val="24"/>
          <w:lang w:val="en-ZA"/>
        </w:rPr>
        <w:t xml:space="preserve">will </w:t>
      </w:r>
      <w:r w:rsidR="008A4C14" w:rsidRPr="0034370D">
        <w:rPr>
          <w:rFonts w:ascii="Arial" w:hAnsi="Arial" w:cs="Arial"/>
          <w:sz w:val="24"/>
          <w:lang w:val="en-ZA"/>
        </w:rPr>
        <w:t>also reasonably affect the</w:t>
      </w:r>
      <w:r w:rsidR="00146622" w:rsidRPr="0034370D">
        <w:rPr>
          <w:rFonts w:ascii="Arial" w:hAnsi="Arial" w:cs="Arial"/>
          <w:sz w:val="24"/>
          <w:lang w:val="en-ZA"/>
        </w:rPr>
        <w:t xml:space="preserve"> public confidence in</w:t>
      </w:r>
      <w:r w:rsidR="008A4C14" w:rsidRPr="0034370D">
        <w:rPr>
          <w:rFonts w:ascii="Arial" w:hAnsi="Arial" w:cs="Arial"/>
          <w:sz w:val="24"/>
          <w:lang w:val="en-ZA"/>
        </w:rPr>
        <w:t xml:space="preserve"> the judiciary, </w:t>
      </w:r>
      <w:r w:rsidR="00146622" w:rsidRPr="0034370D">
        <w:rPr>
          <w:rFonts w:ascii="Arial" w:hAnsi="Arial" w:cs="Arial"/>
          <w:sz w:val="24"/>
          <w:lang w:val="en-ZA"/>
        </w:rPr>
        <w:t xml:space="preserve">the NPA </w:t>
      </w:r>
      <w:r w:rsidR="008A4C14" w:rsidRPr="0034370D">
        <w:rPr>
          <w:rFonts w:ascii="Arial" w:hAnsi="Arial" w:cs="Arial"/>
          <w:sz w:val="24"/>
          <w:lang w:val="en-ZA"/>
        </w:rPr>
        <w:t xml:space="preserve">and the general administration of justice. </w:t>
      </w:r>
    </w:p>
    <w:p w14:paraId="6E907257" w14:textId="77777777" w:rsidR="008A4C14" w:rsidRPr="00016053" w:rsidRDefault="008A4C14" w:rsidP="00C40833">
      <w:pPr>
        <w:pStyle w:val="ListParagraph"/>
        <w:widowControl w:val="0"/>
        <w:spacing w:line="360" w:lineRule="auto"/>
        <w:rPr>
          <w:rFonts w:ascii="Arial" w:hAnsi="Arial" w:cs="Arial"/>
          <w:sz w:val="24"/>
          <w:szCs w:val="24"/>
          <w:lang w:val="en-ZA"/>
        </w:rPr>
      </w:pPr>
    </w:p>
    <w:p w14:paraId="367F6007" w14:textId="10CA13F9"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[60]</w:t>
      </w:r>
      <w:r w:rsidRPr="00016053">
        <w:rPr>
          <w:rFonts w:ascii="Arial" w:hAnsi="Arial" w:cs="Arial"/>
          <w:sz w:val="24"/>
          <w:szCs w:val="24"/>
          <w:lang w:val="en-ZA"/>
        </w:rPr>
        <w:tab/>
      </w:r>
      <w:r w:rsidR="008A4C14" w:rsidRPr="0034370D">
        <w:rPr>
          <w:rFonts w:ascii="Arial" w:hAnsi="Arial" w:cs="Arial"/>
          <w:sz w:val="24"/>
          <w:szCs w:val="24"/>
          <w:lang w:val="en-ZA"/>
        </w:rPr>
        <w:t>The mere fact that a private prosecution is being pursued against a prosecu</w:t>
      </w:r>
      <w:r w:rsidR="00CC2C1F" w:rsidRPr="0034370D">
        <w:rPr>
          <w:rFonts w:ascii="Arial" w:hAnsi="Arial" w:cs="Arial"/>
          <w:sz w:val="24"/>
          <w:szCs w:val="24"/>
          <w:lang w:val="en-ZA"/>
        </w:rPr>
        <w:t>tor in a pending trial, is</w:t>
      </w:r>
      <w:r w:rsidR="008A4C14" w:rsidRPr="0034370D">
        <w:rPr>
          <w:rFonts w:ascii="Arial" w:hAnsi="Arial" w:cs="Arial"/>
          <w:sz w:val="24"/>
          <w:szCs w:val="24"/>
          <w:lang w:val="en-ZA"/>
        </w:rPr>
        <w:t xml:space="preserve"> a matter of considerable concern</w:t>
      </w:r>
      <w:r w:rsidR="001854A0" w:rsidRPr="0034370D">
        <w:rPr>
          <w:rFonts w:ascii="Arial" w:hAnsi="Arial" w:cs="Arial"/>
          <w:sz w:val="24"/>
          <w:szCs w:val="24"/>
          <w:lang w:val="en-ZA"/>
        </w:rPr>
        <w:t>, and might suggest, perhaps even strongly suggest</w:t>
      </w:r>
      <w:r w:rsidR="009D0298" w:rsidRPr="0034370D">
        <w:rPr>
          <w:rFonts w:ascii="Arial" w:hAnsi="Arial" w:cs="Arial"/>
          <w:sz w:val="24"/>
          <w:szCs w:val="24"/>
          <w:lang w:val="en-ZA"/>
        </w:rPr>
        <w:t>,</w:t>
      </w:r>
      <w:r w:rsidR="001854A0" w:rsidRPr="0034370D">
        <w:rPr>
          <w:rFonts w:ascii="Arial" w:hAnsi="Arial" w:cs="Arial"/>
          <w:sz w:val="24"/>
          <w:szCs w:val="24"/>
          <w:lang w:val="en-ZA"/>
        </w:rPr>
        <w:t xml:space="preserve"> that he </w:t>
      </w:r>
      <w:r w:rsidR="00A74322" w:rsidRPr="0034370D">
        <w:rPr>
          <w:rFonts w:ascii="Arial" w:hAnsi="Arial" w:cs="Arial"/>
          <w:sz w:val="24"/>
          <w:szCs w:val="24"/>
          <w:lang w:val="en-ZA"/>
        </w:rPr>
        <w:t xml:space="preserve">should </w:t>
      </w:r>
      <w:r w:rsidR="001854A0" w:rsidRPr="0034370D">
        <w:rPr>
          <w:rFonts w:ascii="Arial" w:hAnsi="Arial" w:cs="Arial"/>
          <w:sz w:val="24"/>
          <w:szCs w:val="24"/>
          <w:lang w:val="en-ZA"/>
        </w:rPr>
        <w:t>be removed as prosecutor</w:t>
      </w:r>
      <w:r w:rsidR="00C7363D" w:rsidRPr="0034370D">
        <w:rPr>
          <w:rFonts w:ascii="Arial" w:hAnsi="Arial" w:cs="Arial"/>
          <w:sz w:val="24"/>
          <w:szCs w:val="24"/>
          <w:lang w:val="en-ZA"/>
        </w:rPr>
        <w:t>.</w:t>
      </w:r>
      <w:r w:rsidR="001854A0" w:rsidRPr="0034370D">
        <w:rPr>
          <w:rFonts w:ascii="Arial" w:hAnsi="Arial" w:cs="Arial"/>
          <w:sz w:val="24"/>
          <w:szCs w:val="24"/>
          <w:lang w:val="en-ZA"/>
        </w:rPr>
        <w:t xml:space="preserve"> </w:t>
      </w:r>
      <w:r w:rsidR="00C7363D" w:rsidRPr="0034370D">
        <w:rPr>
          <w:rFonts w:ascii="Arial" w:hAnsi="Arial" w:cs="Arial"/>
          <w:sz w:val="24"/>
          <w:szCs w:val="24"/>
          <w:lang w:val="en-ZA"/>
        </w:rPr>
        <w:t xml:space="preserve">But </w:t>
      </w:r>
      <w:r w:rsidR="001854A0" w:rsidRPr="0034370D">
        <w:rPr>
          <w:rFonts w:ascii="Arial" w:hAnsi="Arial" w:cs="Arial"/>
          <w:sz w:val="24"/>
          <w:szCs w:val="24"/>
          <w:lang w:val="en-ZA"/>
        </w:rPr>
        <w:t xml:space="preserve">it is not </w:t>
      </w:r>
      <w:r w:rsidR="001854A0" w:rsidRPr="0034370D">
        <w:rPr>
          <w:rFonts w:ascii="Arial" w:hAnsi="Arial" w:cs="Arial"/>
          <w:i/>
          <w:sz w:val="24"/>
          <w:szCs w:val="24"/>
          <w:lang w:val="en-ZA"/>
        </w:rPr>
        <w:t>per se,</w:t>
      </w:r>
      <w:r w:rsidR="001854A0" w:rsidRPr="0034370D">
        <w:rPr>
          <w:rFonts w:ascii="Arial" w:hAnsi="Arial" w:cs="Arial"/>
          <w:sz w:val="24"/>
          <w:szCs w:val="24"/>
          <w:lang w:val="en-ZA"/>
        </w:rPr>
        <w:t xml:space="preserve"> in my respectful view, </w:t>
      </w:r>
      <w:r w:rsidR="009C04A0" w:rsidRPr="0034370D">
        <w:rPr>
          <w:rFonts w:ascii="Arial" w:hAnsi="Arial" w:cs="Arial"/>
          <w:sz w:val="24"/>
          <w:szCs w:val="24"/>
          <w:lang w:val="en-ZA"/>
        </w:rPr>
        <w:t xml:space="preserve">necessarily </w:t>
      </w:r>
      <w:r w:rsidR="001854A0" w:rsidRPr="0034370D">
        <w:rPr>
          <w:rFonts w:ascii="Arial" w:hAnsi="Arial" w:cs="Arial"/>
          <w:sz w:val="24"/>
          <w:szCs w:val="24"/>
          <w:lang w:val="en-ZA"/>
        </w:rPr>
        <w:t>conclusive on the issue of his removal</w:t>
      </w:r>
      <w:r w:rsidR="00CC2C1F" w:rsidRPr="0034370D">
        <w:rPr>
          <w:rFonts w:ascii="Arial" w:hAnsi="Arial" w:cs="Arial"/>
          <w:sz w:val="24"/>
          <w:szCs w:val="24"/>
          <w:lang w:val="en-ZA"/>
        </w:rPr>
        <w:t xml:space="preserve">. </w:t>
      </w:r>
      <w:r w:rsidR="00611C65" w:rsidRPr="0034370D">
        <w:rPr>
          <w:rFonts w:ascii="Arial" w:hAnsi="Arial" w:cs="Arial"/>
          <w:sz w:val="24"/>
          <w:szCs w:val="24"/>
          <w:lang w:val="en-ZA"/>
        </w:rPr>
        <w:t xml:space="preserve">Often it might mean that the prosecutor might not be able to continue acting as such. </w:t>
      </w:r>
      <w:r w:rsidR="00CC2C1F" w:rsidRPr="0034370D">
        <w:rPr>
          <w:rFonts w:ascii="Arial" w:hAnsi="Arial" w:cs="Arial"/>
          <w:sz w:val="24"/>
          <w:szCs w:val="24"/>
          <w:lang w:val="en-ZA"/>
        </w:rPr>
        <w:t xml:space="preserve">But it </w:t>
      </w:r>
      <w:r w:rsidR="00010954" w:rsidRPr="0034370D">
        <w:rPr>
          <w:rFonts w:ascii="Arial" w:hAnsi="Arial" w:cs="Arial"/>
          <w:sz w:val="24"/>
          <w:szCs w:val="24"/>
          <w:lang w:val="en-ZA"/>
        </w:rPr>
        <w:t xml:space="preserve">does </w:t>
      </w:r>
      <w:r w:rsidR="008A4C14" w:rsidRPr="0034370D">
        <w:rPr>
          <w:rFonts w:ascii="Arial" w:hAnsi="Arial" w:cs="Arial"/>
          <w:sz w:val="24"/>
          <w:szCs w:val="24"/>
          <w:lang w:val="en-ZA"/>
        </w:rPr>
        <w:t>not necessarily</w:t>
      </w:r>
      <w:r w:rsidR="00E92F4B" w:rsidRPr="0034370D">
        <w:rPr>
          <w:rFonts w:ascii="Arial" w:hAnsi="Arial" w:cs="Arial"/>
          <w:sz w:val="24"/>
          <w:szCs w:val="24"/>
          <w:lang w:val="en-ZA"/>
        </w:rPr>
        <w:t xml:space="preserve"> mean that the prosecutor is</w:t>
      </w:r>
      <w:r w:rsidR="00611C65" w:rsidRPr="0034370D">
        <w:rPr>
          <w:rFonts w:ascii="Arial" w:hAnsi="Arial" w:cs="Arial"/>
          <w:sz w:val="24"/>
          <w:szCs w:val="24"/>
          <w:lang w:val="en-ZA"/>
        </w:rPr>
        <w:t xml:space="preserve"> therefore ‘</w:t>
      </w:r>
      <w:r w:rsidR="00E92F4B" w:rsidRPr="0034370D">
        <w:rPr>
          <w:rFonts w:ascii="Arial" w:hAnsi="Arial" w:cs="Arial"/>
          <w:i/>
          <w:sz w:val="24"/>
          <w:szCs w:val="24"/>
          <w:lang w:val="en-ZA"/>
        </w:rPr>
        <w:t>involved . . .in a personal crusade</w:t>
      </w:r>
      <w:r w:rsidR="00611C65" w:rsidRPr="0034370D">
        <w:rPr>
          <w:rFonts w:ascii="Arial" w:hAnsi="Arial" w:cs="Arial"/>
          <w:sz w:val="24"/>
          <w:szCs w:val="24"/>
          <w:lang w:val="en-ZA"/>
        </w:rPr>
        <w:t>’</w:t>
      </w:r>
      <w:r w:rsidR="00E92F4B" w:rsidRPr="0034370D">
        <w:rPr>
          <w:rFonts w:ascii="Arial" w:hAnsi="Arial" w:cs="Arial"/>
          <w:sz w:val="24"/>
          <w:szCs w:val="24"/>
          <w:lang w:val="en-ZA"/>
        </w:rPr>
        <w:t xml:space="preserve"> against the accused</w:t>
      </w:r>
      <w:r w:rsidR="004F5506" w:rsidRPr="0034370D">
        <w:rPr>
          <w:rFonts w:ascii="Arial" w:hAnsi="Arial" w:cs="Arial"/>
          <w:sz w:val="24"/>
          <w:szCs w:val="24"/>
          <w:lang w:val="en-ZA"/>
        </w:rPr>
        <w:t xml:space="preserve"> and must therefore, in all instances, be disqualified from continuing as prosecutor.</w:t>
      </w:r>
      <w:r w:rsidR="00E92F4B" w:rsidRPr="0034370D">
        <w:rPr>
          <w:rFonts w:ascii="Arial" w:hAnsi="Arial" w:cs="Arial"/>
          <w:sz w:val="24"/>
          <w:szCs w:val="24"/>
          <w:lang w:val="en-ZA"/>
        </w:rPr>
        <w:t xml:space="preserve"> Even in </w:t>
      </w:r>
      <w:r w:rsidR="00E92F4B" w:rsidRPr="0034370D">
        <w:rPr>
          <w:rFonts w:ascii="Arial" w:hAnsi="Arial" w:cs="Arial"/>
          <w:i/>
          <w:iCs/>
          <w:sz w:val="24"/>
          <w:szCs w:val="24"/>
          <w:lang w:val="en-ZA"/>
        </w:rPr>
        <w:t>Smyth v Ushewokunze</w:t>
      </w:r>
      <w:r w:rsidR="00611C65" w:rsidRPr="0034370D">
        <w:rPr>
          <w:rFonts w:ascii="Arial" w:hAnsi="Arial" w:cs="Arial"/>
          <w:iCs/>
          <w:sz w:val="24"/>
          <w:szCs w:val="24"/>
          <w:lang w:val="en-ZA"/>
        </w:rPr>
        <w:t>,</w:t>
      </w:r>
      <w:r w:rsidR="00E92F4B" w:rsidRPr="00016053">
        <w:rPr>
          <w:rStyle w:val="FootnoteReference"/>
          <w:rFonts w:ascii="Arial" w:hAnsi="Arial" w:cs="Arial"/>
          <w:iCs/>
          <w:sz w:val="24"/>
          <w:szCs w:val="24"/>
          <w:lang w:val="en-ZA"/>
        </w:rPr>
        <w:footnoteReference w:id="73"/>
      </w:r>
      <w:r w:rsidR="00E92F4B" w:rsidRPr="0034370D">
        <w:rPr>
          <w:rFonts w:ascii="Arial" w:hAnsi="Arial" w:cs="Arial"/>
          <w:i/>
          <w:iCs/>
          <w:sz w:val="24"/>
          <w:szCs w:val="24"/>
          <w:lang w:val="en-ZA"/>
        </w:rPr>
        <w:t xml:space="preserve"> </w:t>
      </w:r>
      <w:r w:rsidR="00A74322" w:rsidRPr="0034370D">
        <w:rPr>
          <w:rFonts w:ascii="Arial" w:hAnsi="Arial" w:cs="Arial"/>
          <w:iCs/>
          <w:sz w:val="24"/>
          <w:szCs w:val="24"/>
          <w:lang w:val="en-ZA"/>
        </w:rPr>
        <w:t>it</w:t>
      </w:r>
      <w:r w:rsidR="00A74322" w:rsidRPr="0034370D">
        <w:rPr>
          <w:rFonts w:ascii="Arial" w:hAnsi="Arial" w:cs="Arial"/>
          <w:i/>
          <w:iCs/>
          <w:sz w:val="24"/>
          <w:szCs w:val="24"/>
          <w:lang w:val="en-ZA"/>
        </w:rPr>
        <w:t xml:space="preserve"> </w:t>
      </w:r>
      <w:r w:rsidR="00A74322" w:rsidRPr="0034370D">
        <w:rPr>
          <w:rFonts w:ascii="Arial" w:hAnsi="Arial" w:cs="Arial"/>
          <w:iCs/>
          <w:sz w:val="24"/>
          <w:szCs w:val="24"/>
          <w:lang w:val="en-ZA"/>
        </w:rPr>
        <w:t>was only after assessing</w:t>
      </w:r>
      <w:r w:rsidR="00A74322" w:rsidRPr="0034370D">
        <w:rPr>
          <w:rFonts w:ascii="Arial" w:hAnsi="Arial" w:cs="Arial"/>
          <w:i/>
          <w:iCs/>
          <w:sz w:val="24"/>
          <w:szCs w:val="24"/>
          <w:lang w:val="en-ZA"/>
        </w:rPr>
        <w:t xml:space="preserve"> </w:t>
      </w:r>
      <w:r w:rsidR="00A74322" w:rsidRPr="0034370D">
        <w:rPr>
          <w:rFonts w:ascii="Arial" w:hAnsi="Arial" w:cs="Arial"/>
          <w:sz w:val="24"/>
          <w:szCs w:val="24"/>
          <w:lang w:val="en-ZA"/>
        </w:rPr>
        <w:t>and evaluating</w:t>
      </w:r>
      <w:r w:rsidR="00E92F4B" w:rsidRPr="0034370D">
        <w:rPr>
          <w:rFonts w:ascii="Arial" w:hAnsi="Arial" w:cs="Arial"/>
          <w:sz w:val="24"/>
          <w:szCs w:val="24"/>
          <w:lang w:val="en-ZA"/>
        </w:rPr>
        <w:t xml:space="preserve"> the evidence</w:t>
      </w:r>
      <w:r w:rsidR="004F5506" w:rsidRPr="0034370D">
        <w:rPr>
          <w:rFonts w:ascii="Arial" w:hAnsi="Arial" w:cs="Arial"/>
          <w:sz w:val="24"/>
          <w:szCs w:val="24"/>
          <w:lang w:val="en-ZA"/>
        </w:rPr>
        <w:t>,</w:t>
      </w:r>
      <w:r w:rsidR="00E92F4B" w:rsidRPr="0034370D">
        <w:rPr>
          <w:rFonts w:ascii="Arial" w:hAnsi="Arial" w:cs="Arial"/>
          <w:sz w:val="24"/>
          <w:szCs w:val="24"/>
          <w:lang w:val="en-ZA"/>
        </w:rPr>
        <w:t xml:space="preserve"> </w:t>
      </w:r>
      <w:r w:rsidR="00A74322" w:rsidRPr="0034370D">
        <w:rPr>
          <w:rFonts w:ascii="Arial" w:hAnsi="Arial" w:cs="Arial"/>
          <w:sz w:val="24"/>
          <w:szCs w:val="24"/>
          <w:lang w:val="en-ZA"/>
        </w:rPr>
        <w:t xml:space="preserve">that the court </w:t>
      </w:r>
      <w:r w:rsidR="00E92F4B" w:rsidRPr="0034370D">
        <w:rPr>
          <w:rFonts w:ascii="Arial" w:hAnsi="Arial" w:cs="Arial"/>
          <w:sz w:val="24"/>
          <w:szCs w:val="24"/>
          <w:lang w:val="en-ZA"/>
        </w:rPr>
        <w:t>concluded that the prosecutor's behaviour had fallen far short of the customary standards of fairness and detachment demanded of a prosecutor.</w:t>
      </w:r>
      <w:r w:rsidR="00611C65" w:rsidRPr="0034370D">
        <w:rPr>
          <w:rFonts w:ascii="Arial" w:hAnsi="Arial" w:cs="Arial"/>
          <w:sz w:val="24"/>
          <w:szCs w:val="24"/>
          <w:lang w:val="en-ZA"/>
        </w:rPr>
        <w:t xml:space="preserve"> Such a weighing up of all the relevant considerations will also be the correct approach in the present matter.</w:t>
      </w:r>
      <w:r w:rsidR="004F5506" w:rsidRPr="0034370D">
        <w:rPr>
          <w:rFonts w:ascii="Arial" w:hAnsi="Arial" w:cs="Arial"/>
          <w:sz w:val="24"/>
          <w:szCs w:val="24"/>
          <w:lang w:val="en-ZA"/>
        </w:rPr>
        <w:t xml:space="preserve"> </w:t>
      </w:r>
      <w:r w:rsidR="008A4C14" w:rsidRPr="0034370D">
        <w:rPr>
          <w:rFonts w:ascii="Arial" w:hAnsi="Arial" w:cs="Arial"/>
          <w:sz w:val="24"/>
          <w:szCs w:val="24"/>
          <w:lang w:val="en-ZA"/>
        </w:rPr>
        <w:t>Every case must depend on its own facts.</w:t>
      </w:r>
      <w:r w:rsidR="001F3421" w:rsidRPr="0034370D">
        <w:rPr>
          <w:rFonts w:ascii="Arial" w:hAnsi="Arial" w:cs="Arial"/>
          <w:sz w:val="24"/>
          <w:szCs w:val="24"/>
          <w:lang w:val="en-ZA"/>
        </w:rPr>
        <w:t xml:space="preserve"> The evidence and relevant considerations </w:t>
      </w:r>
      <w:r w:rsidR="008A4C14" w:rsidRPr="0034370D">
        <w:rPr>
          <w:rFonts w:ascii="Arial" w:hAnsi="Arial" w:cs="Arial"/>
          <w:sz w:val="24"/>
          <w:szCs w:val="24"/>
          <w:lang w:val="en-ZA"/>
        </w:rPr>
        <w:t>must be assessed properly</w:t>
      </w:r>
      <w:r w:rsidR="00A74322" w:rsidRPr="0034370D">
        <w:rPr>
          <w:rFonts w:ascii="Arial" w:hAnsi="Arial" w:cs="Arial"/>
          <w:sz w:val="24"/>
          <w:szCs w:val="24"/>
          <w:lang w:val="en-ZA"/>
        </w:rPr>
        <w:t xml:space="preserve"> and dispassionately and</w:t>
      </w:r>
      <w:r w:rsidR="00C7363D" w:rsidRPr="0034370D">
        <w:rPr>
          <w:rFonts w:ascii="Arial" w:hAnsi="Arial" w:cs="Arial"/>
          <w:sz w:val="24"/>
          <w:szCs w:val="24"/>
          <w:lang w:val="en-ZA"/>
        </w:rPr>
        <w:t xml:space="preserve"> must</w:t>
      </w:r>
      <w:r w:rsidR="00A74322" w:rsidRPr="0034370D">
        <w:rPr>
          <w:rFonts w:ascii="Arial" w:hAnsi="Arial" w:cs="Arial"/>
          <w:sz w:val="24"/>
          <w:szCs w:val="24"/>
          <w:lang w:val="en-ZA"/>
        </w:rPr>
        <w:t xml:space="preserve"> </w:t>
      </w:r>
      <w:r w:rsidR="00C7363D" w:rsidRPr="0034370D">
        <w:rPr>
          <w:rFonts w:ascii="Arial" w:hAnsi="Arial" w:cs="Arial"/>
          <w:sz w:val="24"/>
          <w:szCs w:val="24"/>
          <w:lang w:val="en-ZA"/>
        </w:rPr>
        <w:t xml:space="preserve">be </w:t>
      </w:r>
      <w:r w:rsidR="00A74322" w:rsidRPr="0034370D">
        <w:rPr>
          <w:rFonts w:ascii="Arial" w:hAnsi="Arial" w:cs="Arial"/>
          <w:sz w:val="24"/>
          <w:szCs w:val="24"/>
          <w:lang w:val="en-ZA"/>
        </w:rPr>
        <w:t xml:space="preserve">perceived to have been </w:t>
      </w:r>
      <w:r w:rsidR="00C7363D" w:rsidRPr="0034370D">
        <w:rPr>
          <w:rFonts w:ascii="Arial" w:hAnsi="Arial" w:cs="Arial"/>
          <w:sz w:val="24"/>
          <w:szCs w:val="24"/>
          <w:lang w:val="en-ZA"/>
        </w:rPr>
        <w:t xml:space="preserve">objectively </w:t>
      </w:r>
      <w:r w:rsidR="00A74322" w:rsidRPr="0034370D">
        <w:rPr>
          <w:rFonts w:ascii="Arial" w:hAnsi="Arial" w:cs="Arial"/>
          <w:sz w:val="24"/>
          <w:szCs w:val="24"/>
          <w:lang w:val="en-ZA"/>
        </w:rPr>
        <w:t>evaluated as such</w:t>
      </w:r>
      <w:r w:rsidR="004F5506" w:rsidRPr="0034370D">
        <w:rPr>
          <w:rFonts w:ascii="Arial" w:hAnsi="Arial" w:cs="Arial"/>
          <w:sz w:val="24"/>
          <w:szCs w:val="24"/>
          <w:lang w:val="en-ZA"/>
        </w:rPr>
        <w:t xml:space="preserve">. </w:t>
      </w:r>
    </w:p>
    <w:p w14:paraId="4F93C016" w14:textId="77777777" w:rsidR="008A4C14" w:rsidRPr="00016053" w:rsidRDefault="008A4C14" w:rsidP="00C40833">
      <w:pPr>
        <w:pStyle w:val="ListParagraph"/>
        <w:widowControl w:val="0"/>
        <w:spacing w:after="0" w:line="360" w:lineRule="auto"/>
        <w:ind w:left="0"/>
        <w:jc w:val="both"/>
        <w:rPr>
          <w:rFonts w:ascii="Arial" w:hAnsi="Arial" w:cs="Arial"/>
          <w:sz w:val="24"/>
          <w:szCs w:val="24"/>
          <w:lang w:val="en-ZA"/>
        </w:rPr>
      </w:pPr>
    </w:p>
    <w:p w14:paraId="2854EB01" w14:textId="43129E63"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[61]</w:t>
      </w:r>
      <w:r w:rsidRPr="00016053">
        <w:rPr>
          <w:rFonts w:ascii="Arial" w:hAnsi="Arial" w:cs="Arial"/>
          <w:sz w:val="24"/>
          <w:szCs w:val="24"/>
          <w:lang w:val="en-ZA"/>
        </w:rPr>
        <w:tab/>
      </w:r>
      <w:r w:rsidR="008A4C14" w:rsidRPr="0034370D">
        <w:rPr>
          <w:rFonts w:ascii="Arial" w:hAnsi="Arial" w:cs="Arial"/>
          <w:sz w:val="24"/>
          <w:szCs w:val="24"/>
          <w:lang w:val="en-ZA"/>
        </w:rPr>
        <w:t>The choice of counsel is a very important consideration to any litigant</w:t>
      </w:r>
      <w:r w:rsidR="004F5506" w:rsidRPr="0034370D">
        <w:rPr>
          <w:rFonts w:ascii="Arial" w:hAnsi="Arial" w:cs="Arial"/>
          <w:sz w:val="24"/>
          <w:szCs w:val="24"/>
          <w:lang w:val="en-ZA"/>
        </w:rPr>
        <w:t>. The</w:t>
      </w:r>
      <w:r w:rsidR="008A4C14" w:rsidRPr="0034370D">
        <w:rPr>
          <w:rFonts w:ascii="Arial" w:hAnsi="Arial" w:cs="Arial"/>
          <w:sz w:val="24"/>
          <w:szCs w:val="24"/>
          <w:lang w:val="en-ZA"/>
        </w:rPr>
        <w:t xml:space="preserve"> choice is no less important</w:t>
      </w:r>
      <w:r w:rsidR="004F5506" w:rsidRPr="0034370D">
        <w:rPr>
          <w:rFonts w:ascii="Arial" w:hAnsi="Arial" w:cs="Arial"/>
          <w:sz w:val="24"/>
          <w:szCs w:val="24"/>
          <w:lang w:val="en-ZA"/>
        </w:rPr>
        <w:t>,</w:t>
      </w:r>
      <w:r w:rsidR="008A4C14" w:rsidRPr="0034370D">
        <w:rPr>
          <w:rFonts w:ascii="Arial" w:hAnsi="Arial" w:cs="Arial"/>
          <w:sz w:val="24"/>
          <w:szCs w:val="24"/>
          <w:lang w:val="en-ZA"/>
        </w:rPr>
        <w:t xml:space="preserve"> where an organ of state, such as</w:t>
      </w:r>
      <w:r w:rsidR="004F5506" w:rsidRPr="0034370D">
        <w:rPr>
          <w:rFonts w:ascii="Arial" w:hAnsi="Arial" w:cs="Arial"/>
          <w:sz w:val="24"/>
          <w:szCs w:val="24"/>
          <w:lang w:val="en-ZA"/>
        </w:rPr>
        <w:t xml:space="preserve"> the NPA</w:t>
      </w:r>
      <w:r w:rsidR="00146622" w:rsidRPr="0034370D">
        <w:rPr>
          <w:rFonts w:ascii="Arial" w:hAnsi="Arial" w:cs="Arial"/>
          <w:sz w:val="24"/>
          <w:szCs w:val="24"/>
          <w:lang w:val="en-ZA"/>
        </w:rPr>
        <w:t>,</w:t>
      </w:r>
      <w:r w:rsidR="008A4C14" w:rsidRPr="0034370D">
        <w:rPr>
          <w:rFonts w:ascii="Arial" w:hAnsi="Arial" w:cs="Arial"/>
          <w:sz w:val="24"/>
          <w:szCs w:val="24"/>
          <w:lang w:val="en-ZA"/>
        </w:rPr>
        <w:t xml:space="preserve"> institutes a prosecution. The choice of a particular counsel may be vi</w:t>
      </w:r>
      <w:r w:rsidR="004F5506" w:rsidRPr="0034370D">
        <w:rPr>
          <w:rFonts w:ascii="Arial" w:hAnsi="Arial" w:cs="Arial"/>
          <w:sz w:val="24"/>
          <w:szCs w:val="24"/>
          <w:lang w:val="en-ZA"/>
        </w:rPr>
        <w:t xml:space="preserve">tally important for a number of </w:t>
      </w:r>
      <w:r w:rsidR="008A4C14" w:rsidRPr="0034370D">
        <w:rPr>
          <w:rFonts w:ascii="Arial" w:hAnsi="Arial" w:cs="Arial"/>
          <w:sz w:val="24"/>
          <w:szCs w:val="24"/>
          <w:lang w:val="en-ZA"/>
        </w:rPr>
        <w:t>reason</w:t>
      </w:r>
      <w:r w:rsidR="00146622" w:rsidRPr="0034370D">
        <w:rPr>
          <w:rFonts w:ascii="Arial" w:hAnsi="Arial" w:cs="Arial"/>
          <w:sz w:val="24"/>
          <w:szCs w:val="24"/>
          <w:lang w:val="en-ZA"/>
        </w:rPr>
        <w:t xml:space="preserve">s. </w:t>
      </w:r>
      <w:r w:rsidR="008A4C14" w:rsidRPr="0034370D">
        <w:rPr>
          <w:rFonts w:ascii="Arial" w:hAnsi="Arial" w:cs="Arial"/>
          <w:sz w:val="24"/>
          <w:szCs w:val="24"/>
          <w:lang w:val="en-ZA"/>
        </w:rPr>
        <w:t>The</w:t>
      </w:r>
      <w:r w:rsidR="00146622" w:rsidRPr="0034370D">
        <w:rPr>
          <w:rFonts w:ascii="Arial" w:hAnsi="Arial" w:cs="Arial"/>
          <w:sz w:val="24"/>
          <w:szCs w:val="24"/>
          <w:lang w:val="en-ZA"/>
        </w:rPr>
        <w:t xml:space="preserve">se </w:t>
      </w:r>
      <w:r w:rsidR="008A4C14" w:rsidRPr="0034370D">
        <w:rPr>
          <w:rFonts w:ascii="Arial" w:hAnsi="Arial" w:cs="Arial"/>
          <w:sz w:val="24"/>
          <w:szCs w:val="24"/>
          <w:lang w:val="en-ZA"/>
        </w:rPr>
        <w:t xml:space="preserve">might include, for example, that the prosecution is one of </w:t>
      </w:r>
      <w:r w:rsidR="00146622" w:rsidRPr="0034370D">
        <w:rPr>
          <w:rFonts w:ascii="Arial" w:hAnsi="Arial" w:cs="Arial"/>
          <w:sz w:val="24"/>
          <w:szCs w:val="24"/>
          <w:lang w:val="en-ZA"/>
        </w:rPr>
        <w:t>considerable</w:t>
      </w:r>
      <w:r w:rsidR="008A4C14" w:rsidRPr="0034370D">
        <w:rPr>
          <w:rFonts w:ascii="Arial" w:hAnsi="Arial" w:cs="Arial"/>
          <w:sz w:val="24"/>
          <w:szCs w:val="24"/>
          <w:lang w:val="en-ZA"/>
        </w:rPr>
        <w:t xml:space="preserve"> complexity, that the prosecutor has particular skills</w:t>
      </w:r>
      <w:r w:rsidR="00146622" w:rsidRPr="0034370D">
        <w:rPr>
          <w:rFonts w:ascii="Arial" w:hAnsi="Arial" w:cs="Arial"/>
          <w:sz w:val="24"/>
          <w:szCs w:val="24"/>
          <w:lang w:val="en-ZA"/>
        </w:rPr>
        <w:t xml:space="preserve"> or attributes to deal with the particular </w:t>
      </w:r>
      <w:r w:rsidR="004F5506" w:rsidRPr="0034370D">
        <w:rPr>
          <w:rFonts w:ascii="Arial" w:hAnsi="Arial" w:cs="Arial"/>
          <w:sz w:val="24"/>
          <w:szCs w:val="24"/>
          <w:lang w:val="en-ZA"/>
        </w:rPr>
        <w:t xml:space="preserve">type of </w:t>
      </w:r>
      <w:r w:rsidR="00146622" w:rsidRPr="0034370D">
        <w:rPr>
          <w:rFonts w:ascii="Arial" w:hAnsi="Arial" w:cs="Arial"/>
          <w:sz w:val="24"/>
          <w:szCs w:val="24"/>
          <w:lang w:val="en-ZA"/>
        </w:rPr>
        <w:t>prosecution</w:t>
      </w:r>
      <w:r w:rsidR="008A4C14" w:rsidRPr="0034370D">
        <w:rPr>
          <w:rFonts w:ascii="Arial" w:hAnsi="Arial" w:cs="Arial"/>
          <w:sz w:val="24"/>
          <w:szCs w:val="24"/>
          <w:lang w:val="en-ZA"/>
        </w:rPr>
        <w:t xml:space="preserve">, and/or that the prosecutor has </w:t>
      </w:r>
      <w:r w:rsidR="004F5506" w:rsidRPr="0034370D">
        <w:rPr>
          <w:rFonts w:ascii="Arial" w:hAnsi="Arial" w:cs="Arial"/>
          <w:sz w:val="24"/>
          <w:szCs w:val="24"/>
          <w:lang w:val="en-ZA"/>
        </w:rPr>
        <w:t xml:space="preserve">invaluable </w:t>
      </w:r>
      <w:r w:rsidR="008A4C14" w:rsidRPr="0034370D">
        <w:rPr>
          <w:rFonts w:ascii="Arial" w:hAnsi="Arial" w:cs="Arial"/>
          <w:sz w:val="24"/>
          <w:szCs w:val="24"/>
          <w:lang w:val="en-ZA"/>
        </w:rPr>
        <w:t xml:space="preserve">institutional knowledge of the circumstances and facts giving rise to the prosecution, which other prosecutors might not </w:t>
      </w:r>
      <w:r w:rsidR="008A4C14" w:rsidRPr="0034370D">
        <w:rPr>
          <w:rFonts w:ascii="Arial" w:hAnsi="Arial" w:cs="Arial"/>
          <w:sz w:val="24"/>
          <w:szCs w:val="24"/>
          <w:lang w:val="en-ZA"/>
        </w:rPr>
        <w:lastRenderedPageBreak/>
        <w:t xml:space="preserve">have and cannot readily gain. It is not necessary </w:t>
      </w:r>
      <w:r w:rsidR="00146622" w:rsidRPr="0034370D">
        <w:rPr>
          <w:rFonts w:ascii="Arial" w:hAnsi="Arial" w:cs="Arial"/>
          <w:sz w:val="24"/>
          <w:szCs w:val="24"/>
          <w:lang w:val="en-ZA"/>
        </w:rPr>
        <w:t xml:space="preserve">at this stage </w:t>
      </w:r>
      <w:r w:rsidR="008A4C14" w:rsidRPr="0034370D">
        <w:rPr>
          <w:rFonts w:ascii="Arial" w:hAnsi="Arial" w:cs="Arial"/>
          <w:sz w:val="24"/>
          <w:szCs w:val="24"/>
          <w:lang w:val="en-ZA"/>
        </w:rPr>
        <w:t>to speculate on what might motivate the State to insist on Mr Downer prosecut</w:t>
      </w:r>
      <w:r w:rsidR="00146622" w:rsidRPr="0034370D">
        <w:rPr>
          <w:rFonts w:ascii="Arial" w:hAnsi="Arial" w:cs="Arial"/>
          <w:sz w:val="24"/>
          <w:szCs w:val="24"/>
          <w:lang w:val="en-ZA"/>
        </w:rPr>
        <w:t>ing</w:t>
      </w:r>
      <w:r w:rsidR="008A4C14" w:rsidRPr="0034370D">
        <w:rPr>
          <w:rFonts w:ascii="Arial" w:hAnsi="Arial" w:cs="Arial"/>
          <w:sz w:val="24"/>
          <w:szCs w:val="24"/>
          <w:lang w:val="en-ZA"/>
        </w:rPr>
        <w:t xml:space="preserve"> in the </w:t>
      </w:r>
      <w:r w:rsidR="00A74322" w:rsidRPr="0034370D">
        <w:rPr>
          <w:rFonts w:ascii="Arial" w:hAnsi="Arial" w:cs="Arial"/>
          <w:sz w:val="24"/>
          <w:szCs w:val="24"/>
          <w:lang w:val="en-ZA"/>
        </w:rPr>
        <w:t>trial</w:t>
      </w:r>
      <w:r w:rsidR="00146622" w:rsidRPr="0034370D">
        <w:rPr>
          <w:rFonts w:ascii="Arial" w:hAnsi="Arial" w:cs="Arial"/>
          <w:sz w:val="24"/>
          <w:szCs w:val="24"/>
          <w:lang w:val="en-ZA"/>
        </w:rPr>
        <w:t>, but the</w:t>
      </w:r>
      <w:r w:rsidR="001F3421" w:rsidRPr="0034370D">
        <w:rPr>
          <w:rFonts w:ascii="Arial" w:hAnsi="Arial" w:cs="Arial"/>
          <w:sz w:val="24"/>
          <w:szCs w:val="24"/>
          <w:lang w:val="en-ZA"/>
        </w:rPr>
        <w:t>se</w:t>
      </w:r>
      <w:r w:rsidR="004F5506" w:rsidRPr="0034370D">
        <w:rPr>
          <w:rFonts w:ascii="Arial" w:hAnsi="Arial" w:cs="Arial"/>
          <w:sz w:val="24"/>
          <w:szCs w:val="24"/>
          <w:lang w:val="en-ZA"/>
        </w:rPr>
        <w:t>, and other similar considerations</w:t>
      </w:r>
      <w:r w:rsidR="00146622" w:rsidRPr="0034370D">
        <w:rPr>
          <w:rFonts w:ascii="Arial" w:hAnsi="Arial" w:cs="Arial"/>
          <w:sz w:val="24"/>
          <w:szCs w:val="24"/>
          <w:lang w:val="en-ZA"/>
        </w:rPr>
        <w:t xml:space="preserve"> might become very important in weighing up whether Mr Downer should be removed as prosecutor</w:t>
      </w:r>
      <w:r w:rsidR="004F5506" w:rsidRPr="0034370D">
        <w:rPr>
          <w:rFonts w:ascii="Arial" w:hAnsi="Arial" w:cs="Arial"/>
          <w:sz w:val="24"/>
          <w:szCs w:val="24"/>
          <w:lang w:val="en-ZA"/>
        </w:rPr>
        <w:t xml:space="preserve">. </w:t>
      </w:r>
      <w:r w:rsidR="008A4C14" w:rsidRPr="0034370D">
        <w:rPr>
          <w:rFonts w:ascii="Arial" w:hAnsi="Arial" w:cs="Arial"/>
          <w:sz w:val="24"/>
          <w:szCs w:val="24"/>
          <w:lang w:val="en-ZA"/>
        </w:rPr>
        <w:t>Whatever the</w:t>
      </w:r>
      <w:r w:rsidR="004F5506" w:rsidRPr="0034370D">
        <w:rPr>
          <w:rFonts w:ascii="Arial" w:hAnsi="Arial" w:cs="Arial"/>
          <w:sz w:val="24"/>
          <w:szCs w:val="24"/>
          <w:lang w:val="en-ZA"/>
        </w:rPr>
        <w:t xml:space="preserve">se considerations </w:t>
      </w:r>
      <w:r w:rsidR="008A4C14" w:rsidRPr="0034370D">
        <w:rPr>
          <w:rFonts w:ascii="Arial" w:hAnsi="Arial" w:cs="Arial"/>
          <w:sz w:val="24"/>
          <w:szCs w:val="24"/>
          <w:lang w:val="en-ZA"/>
        </w:rPr>
        <w:t xml:space="preserve">might be, </w:t>
      </w:r>
      <w:r w:rsidR="00C7363D" w:rsidRPr="0034370D">
        <w:rPr>
          <w:rFonts w:ascii="Arial" w:hAnsi="Arial" w:cs="Arial"/>
          <w:sz w:val="24"/>
          <w:szCs w:val="24"/>
          <w:lang w:val="en-ZA"/>
        </w:rPr>
        <w:t xml:space="preserve">it simply requires to be noted that </w:t>
      </w:r>
      <w:r w:rsidR="008A4C14" w:rsidRPr="0034370D">
        <w:rPr>
          <w:rFonts w:ascii="Arial" w:hAnsi="Arial" w:cs="Arial"/>
          <w:sz w:val="24"/>
          <w:szCs w:val="24"/>
          <w:lang w:val="en-ZA"/>
        </w:rPr>
        <w:t xml:space="preserve">the State has consistently persisted with its choice of Mr Downer as lead prosecutor notwithstanding various attacks on his title to prosecute, and the delays that have necessarily followed pursuant to </w:t>
      </w:r>
      <w:r w:rsidR="00146622" w:rsidRPr="0034370D">
        <w:rPr>
          <w:rFonts w:ascii="Arial" w:hAnsi="Arial" w:cs="Arial"/>
          <w:sz w:val="24"/>
          <w:szCs w:val="24"/>
          <w:lang w:val="en-ZA"/>
        </w:rPr>
        <w:t xml:space="preserve">the </w:t>
      </w:r>
      <w:r w:rsidR="004F5506" w:rsidRPr="0034370D">
        <w:rPr>
          <w:rFonts w:ascii="Arial" w:hAnsi="Arial" w:cs="Arial"/>
          <w:sz w:val="24"/>
          <w:szCs w:val="24"/>
          <w:lang w:val="en-ZA"/>
        </w:rPr>
        <w:t xml:space="preserve">judgments and </w:t>
      </w:r>
      <w:r w:rsidR="008A4C14" w:rsidRPr="0034370D">
        <w:rPr>
          <w:rFonts w:ascii="Arial" w:hAnsi="Arial" w:cs="Arial"/>
          <w:sz w:val="24"/>
          <w:szCs w:val="24"/>
          <w:lang w:val="en-ZA"/>
        </w:rPr>
        <w:t xml:space="preserve">rulings </w:t>
      </w:r>
      <w:r w:rsidR="004F5506" w:rsidRPr="0034370D">
        <w:rPr>
          <w:rFonts w:ascii="Arial" w:hAnsi="Arial" w:cs="Arial"/>
          <w:sz w:val="24"/>
          <w:szCs w:val="24"/>
          <w:lang w:val="en-ZA"/>
        </w:rPr>
        <w:t xml:space="preserve">given </w:t>
      </w:r>
      <w:r w:rsidR="00146622" w:rsidRPr="0034370D">
        <w:rPr>
          <w:rFonts w:ascii="Arial" w:hAnsi="Arial" w:cs="Arial"/>
          <w:sz w:val="24"/>
          <w:szCs w:val="24"/>
          <w:lang w:val="en-ZA"/>
        </w:rPr>
        <w:t>by me</w:t>
      </w:r>
      <w:r w:rsidR="00A10393" w:rsidRPr="0034370D">
        <w:rPr>
          <w:rFonts w:ascii="Arial" w:hAnsi="Arial" w:cs="Arial"/>
          <w:sz w:val="24"/>
          <w:szCs w:val="24"/>
          <w:lang w:val="en-ZA"/>
        </w:rPr>
        <w:t>,</w:t>
      </w:r>
      <w:r w:rsidR="00146622" w:rsidRPr="0034370D">
        <w:rPr>
          <w:rFonts w:ascii="Arial" w:hAnsi="Arial" w:cs="Arial"/>
          <w:sz w:val="24"/>
          <w:szCs w:val="24"/>
          <w:lang w:val="en-ZA"/>
        </w:rPr>
        <w:t xml:space="preserve"> </w:t>
      </w:r>
      <w:r w:rsidR="008A4C14" w:rsidRPr="0034370D">
        <w:rPr>
          <w:rFonts w:ascii="Arial" w:hAnsi="Arial" w:cs="Arial"/>
          <w:sz w:val="24"/>
          <w:szCs w:val="24"/>
          <w:lang w:val="en-ZA"/>
        </w:rPr>
        <w:t>being taken on appeal</w:t>
      </w:r>
      <w:r w:rsidR="00146622" w:rsidRPr="0034370D">
        <w:rPr>
          <w:rFonts w:ascii="Arial" w:hAnsi="Arial" w:cs="Arial"/>
          <w:sz w:val="24"/>
          <w:szCs w:val="24"/>
          <w:lang w:val="en-ZA"/>
        </w:rPr>
        <w:t xml:space="preserve">. Had there been no such </w:t>
      </w:r>
      <w:r w:rsidR="008A4C14" w:rsidRPr="0034370D">
        <w:rPr>
          <w:rFonts w:ascii="Arial" w:hAnsi="Arial" w:cs="Arial"/>
          <w:sz w:val="24"/>
          <w:szCs w:val="24"/>
          <w:lang w:val="en-ZA"/>
        </w:rPr>
        <w:t xml:space="preserve">considerations present, </w:t>
      </w:r>
      <w:r w:rsidR="00146622" w:rsidRPr="0034370D">
        <w:rPr>
          <w:rFonts w:ascii="Arial" w:hAnsi="Arial" w:cs="Arial"/>
          <w:sz w:val="24"/>
          <w:szCs w:val="24"/>
          <w:lang w:val="en-ZA"/>
        </w:rPr>
        <w:t xml:space="preserve">then the NPA </w:t>
      </w:r>
      <w:r w:rsidR="008A4C14" w:rsidRPr="0034370D">
        <w:rPr>
          <w:rFonts w:ascii="Arial" w:hAnsi="Arial" w:cs="Arial"/>
          <w:sz w:val="24"/>
          <w:szCs w:val="24"/>
          <w:lang w:val="en-ZA"/>
        </w:rPr>
        <w:t>could long since have appointed an alternative prosecutor. Th</w:t>
      </w:r>
      <w:r w:rsidR="006A77FB" w:rsidRPr="0034370D">
        <w:rPr>
          <w:rFonts w:ascii="Arial" w:hAnsi="Arial" w:cs="Arial"/>
          <w:sz w:val="24"/>
          <w:szCs w:val="24"/>
          <w:lang w:val="en-ZA"/>
        </w:rPr>
        <w:t>e</w:t>
      </w:r>
      <w:r w:rsidR="008A4C14" w:rsidRPr="0034370D">
        <w:rPr>
          <w:rFonts w:ascii="Arial" w:hAnsi="Arial" w:cs="Arial"/>
          <w:sz w:val="24"/>
          <w:szCs w:val="24"/>
          <w:lang w:val="en-ZA"/>
        </w:rPr>
        <w:t xml:space="preserve"> </w:t>
      </w:r>
      <w:r w:rsidR="00146622" w:rsidRPr="0034370D">
        <w:rPr>
          <w:rFonts w:ascii="Arial" w:hAnsi="Arial" w:cs="Arial"/>
          <w:sz w:val="24"/>
          <w:szCs w:val="24"/>
          <w:lang w:val="en-ZA"/>
        </w:rPr>
        <w:t xml:space="preserve">preference for Mr Downer as prosecutor </w:t>
      </w:r>
      <w:r w:rsidR="00C7363D" w:rsidRPr="0034370D">
        <w:rPr>
          <w:rFonts w:ascii="Arial" w:hAnsi="Arial" w:cs="Arial"/>
          <w:sz w:val="24"/>
          <w:szCs w:val="24"/>
          <w:lang w:val="en-ZA"/>
        </w:rPr>
        <w:t xml:space="preserve">also seems to be </w:t>
      </w:r>
      <w:r w:rsidR="008A4C14" w:rsidRPr="0034370D">
        <w:rPr>
          <w:rFonts w:ascii="Arial" w:hAnsi="Arial" w:cs="Arial"/>
          <w:sz w:val="24"/>
          <w:szCs w:val="24"/>
          <w:lang w:val="en-ZA"/>
        </w:rPr>
        <w:t>reinforced by</w:t>
      </w:r>
      <w:r w:rsidR="00146622" w:rsidRPr="0034370D">
        <w:rPr>
          <w:rFonts w:ascii="Arial" w:hAnsi="Arial" w:cs="Arial"/>
          <w:sz w:val="24"/>
          <w:szCs w:val="24"/>
          <w:lang w:val="en-ZA"/>
        </w:rPr>
        <w:t xml:space="preserve"> </w:t>
      </w:r>
      <w:r w:rsidR="004F5506" w:rsidRPr="0034370D">
        <w:rPr>
          <w:rFonts w:ascii="Arial" w:hAnsi="Arial" w:cs="Arial"/>
          <w:sz w:val="24"/>
          <w:szCs w:val="24"/>
          <w:lang w:val="en-ZA"/>
        </w:rPr>
        <w:t xml:space="preserve">the content of </w:t>
      </w:r>
      <w:r w:rsidR="008A4C14" w:rsidRPr="0034370D">
        <w:rPr>
          <w:rFonts w:ascii="Arial" w:hAnsi="Arial" w:cs="Arial"/>
          <w:sz w:val="24"/>
          <w:szCs w:val="24"/>
          <w:lang w:val="en-ZA"/>
        </w:rPr>
        <w:t xml:space="preserve">a </w:t>
      </w:r>
      <w:r w:rsidR="004F5506" w:rsidRPr="0034370D">
        <w:rPr>
          <w:rFonts w:ascii="Arial" w:hAnsi="Arial" w:cs="Arial"/>
          <w:sz w:val="24"/>
          <w:szCs w:val="24"/>
          <w:lang w:val="en-ZA"/>
        </w:rPr>
        <w:t>public media statement</w:t>
      </w:r>
      <w:r w:rsidR="008A4C14" w:rsidRPr="00016053">
        <w:rPr>
          <w:vertAlign w:val="superscript"/>
          <w:lang w:val="en-ZA"/>
        </w:rPr>
        <w:footnoteReference w:id="74"/>
      </w:r>
      <w:r w:rsidR="008A4C14" w:rsidRPr="0034370D">
        <w:rPr>
          <w:rFonts w:ascii="Arial" w:hAnsi="Arial" w:cs="Arial"/>
          <w:sz w:val="24"/>
          <w:szCs w:val="24"/>
          <w:lang w:val="en-ZA"/>
        </w:rPr>
        <w:t xml:space="preserve"> </w:t>
      </w:r>
      <w:r w:rsidR="00CF72E2" w:rsidRPr="0034370D">
        <w:rPr>
          <w:rFonts w:ascii="Arial" w:hAnsi="Arial" w:cs="Arial"/>
          <w:sz w:val="24"/>
          <w:szCs w:val="24"/>
          <w:lang w:val="en-ZA"/>
        </w:rPr>
        <w:t xml:space="preserve">issued by the NPA on 6 September 2022 </w:t>
      </w:r>
      <w:r w:rsidR="00A74322" w:rsidRPr="0034370D">
        <w:rPr>
          <w:rFonts w:ascii="Arial" w:hAnsi="Arial" w:cs="Arial"/>
          <w:sz w:val="24"/>
          <w:szCs w:val="24"/>
          <w:lang w:val="en-ZA"/>
        </w:rPr>
        <w:t xml:space="preserve">referred to by Mr Zuma </w:t>
      </w:r>
      <w:r w:rsidR="008A4C14" w:rsidRPr="0034370D">
        <w:rPr>
          <w:rFonts w:ascii="Arial" w:hAnsi="Arial" w:cs="Arial"/>
          <w:sz w:val="24"/>
          <w:szCs w:val="24"/>
          <w:lang w:val="en-ZA"/>
        </w:rPr>
        <w:t xml:space="preserve">which inter alia </w:t>
      </w:r>
      <w:r w:rsidR="004F5506" w:rsidRPr="0034370D">
        <w:rPr>
          <w:rFonts w:ascii="Arial" w:hAnsi="Arial" w:cs="Arial"/>
          <w:sz w:val="24"/>
          <w:szCs w:val="24"/>
          <w:lang w:val="en-ZA"/>
        </w:rPr>
        <w:t xml:space="preserve">recorded </w:t>
      </w:r>
      <w:r w:rsidR="008A4C14" w:rsidRPr="0034370D">
        <w:rPr>
          <w:rFonts w:ascii="Arial" w:hAnsi="Arial" w:cs="Arial"/>
          <w:sz w:val="24"/>
          <w:szCs w:val="24"/>
          <w:lang w:val="en-ZA"/>
        </w:rPr>
        <w:t>that:</w:t>
      </w:r>
    </w:p>
    <w:p w14:paraId="3555EE05" w14:textId="4B10D4E4" w:rsidR="00016053" w:rsidRPr="00016053" w:rsidRDefault="001F3421" w:rsidP="00C40833">
      <w:pPr>
        <w:widowControl w:val="0"/>
        <w:spacing w:after="0" w:line="360" w:lineRule="auto"/>
        <w:jc w:val="both"/>
        <w:rPr>
          <w:rFonts w:ascii="Arial" w:hAnsi="Arial" w:cs="Arial"/>
          <w:lang w:val="en-ZA"/>
        </w:rPr>
      </w:pPr>
      <w:r w:rsidRPr="00016053">
        <w:rPr>
          <w:rFonts w:ascii="Arial" w:hAnsi="Arial" w:cs="Arial"/>
          <w:lang w:val="en-ZA"/>
        </w:rPr>
        <w:t>‘</w:t>
      </w:r>
      <w:r w:rsidR="00016053" w:rsidRPr="00016053">
        <w:rPr>
          <w:rFonts w:ascii="Arial" w:hAnsi="Arial" w:cs="Arial"/>
          <w:lang w:val="en-ZA"/>
        </w:rPr>
        <w:t>The NPA and its leadership fully support Adv Downer as we believe that these charges are without merit. They are only designed to intimidate him in the prosecution of Mr Zuma, and to further delay the trial. The private prosecution amounts to abuse of process.</w:t>
      </w:r>
    </w:p>
    <w:p w14:paraId="0D46E796" w14:textId="4094B8BD" w:rsidR="008A4C14" w:rsidRPr="00016053" w:rsidRDefault="00016053" w:rsidP="00C40833">
      <w:pPr>
        <w:widowControl w:val="0"/>
        <w:spacing w:after="0" w:line="360" w:lineRule="auto"/>
        <w:jc w:val="both"/>
        <w:rPr>
          <w:rFonts w:ascii="Arial" w:hAnsi="Arial" w:cs="Arial"/>
          <w:lang w:val="en-ZA"/>
        </w:rPr>
      </w:pPr>
      <w:r w:rsidRPr="00016053">
        <w:rPr>
          <w:rFonts w:ascii="Arial" w:hAnsi="Arial" w:cs="Arial"/>
          <w:lang w:val="en-ZA"/>
        </w:rPr>
        <w:t>Adv Downer will continue to lead the NPA’s prosecution team in the Zuma/Thales trial. He has the NPA leadership’s full confidence. His track record of prosecutorial integrity and professionalism speaks for itself</w:t>
      </w:r>
      <w:r w:rsidR="008A4C14" w:rsidRPr="00016053">
        <w:rPr>
          <w:rFonts w:ascii="Arial" w:hAnsi="Arial" w:cs="Arial"/>
          <w:lang w:val="en-ZA"/>
        </w:rPr>
        <w:t>.</w:t>
      </w:r>
    </w:p>
    <w:p w14:paraId="4BD84B0B" w14:textId="186ADAC9" w:rsidR="008A4C14" w:rsidRPr="00016053" w:rsidRDefault="00016053" w:rsidP="00C40833">
      <w:pPr>
        <w:widowControl w:val="0"/>
        <w:spacing w:after="0" w:line="360" w:lineRule="auto"/>
        <w:jc w:val="both"/>
        <w:rPr>
          <w:rFonts w:ascii="Arial" w:hAnsi="Arial" w:cs="Arial"/>
          <w:sz w:val="24"/>
          <w:szCs w:val="24"/>
          <w:lang w:val="en-ZA"/>
        </w:rPr>
      </w:pPr>
      <w:r w:rsidRPr="00016053">
        <w:rPr>
          <w:rFonts w:ascii="Arial" w:hAnsi="Arial" w:cs="Arial"/>
          <w:lang w:val="en-ZA"/>
        </w:rPr>
        <w:t>As much as the NPA will allow the law to take its course, we recognise the imperative of protecting our prosecutors</w:t>
      </w:r>
      <w:r>
        <w:rPr>
          <w:rFonts w:ascii="Arial" w:hAnsi="Arial" w:cs="Arial"/>
          <w:lang w:val="en-ZA"/>
        </w:rPr>
        <w:t xml:space="preserve"> </w:t>
      </w:r>
      <w:r w:rsidRPr="00016053">
        <w:rPr>
          <w:rFonts w:ascii="Arial" w:hAnsi="Arial" w:cs="Arial"/>
          <w:lang w:val="en-ZA"/>
        </w:rPr>
        <w:t>from unjustified attacks and intimidation</w:t>
      </w:r>
      <w:r w:rsidR="001F3421" w:rsidRPr="00016053">
        <w:rPr>
          <w:rFonts w:ascii="Arial" w:hAnsi="Arial" w:cs="Arial"/>
          <w:sz w:val="24"/>
          <w:szCs w:val="24"/>
          <w:lang w:val="en-ZA"/>
        </w:rPr>
        <w:t xml:space="preserve">.’ </w:t>
      </w:r>
    </w:p>
    <w:p w14:paraId="48F4A149" w14:textId="77777777" w:rsidR="00016053" w:rsidRPr="00016053" w:rsidRDefault="00016053" w:rsidP="00C40833">
      <w:pPr>
        <w:widowControl w:val="0"/>
        <w:spacing w:after="0" w:line="360" w:lineRule="auto"/>
        <w:jc w:val="both"/>
        <w:rPr>
          <w:rFonts w:ascii="Arial" w:hAnsi="Arial" w:cs="Arial"/>
          <w:sz w:val="24"/>
          <w:szCs w:val="24"/>
          <w:lang w:val="en-ZA"/>
        </w:rPr>
      </w:pPr>
    </w:p>
    <w:p w14:paraId="430EDE55" w14:textId="5A1358AA" w:rsidR="004F5506"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[62]</w:t>
      </w:r>
      <w:r w:rsidRPr="00016053">
        <w:rPr>
          <w:rFonts w:ascii="Arial" w:hAnsi="Arial" w:cs="Arial"/>
          <w:sz w:val="24"/>
          <w:szCs w:val="24"/>
          <w:lang w:val="en-ZA"/>
        </w:rPr>
        <w:tab/>
      </w:r>
      <w:r w:rsidR="004F5506" w:rsidRPr="0034370D">
        <w:rPr>
          <w:rFonts w:ascii="Arial" w:hAnsi="Arial" w:cs="Arial"/>
          <w:sz w:val="24"/>
          <w:szCs w:val="24"/>
          <w:lang w:val="en-ZA"/>
        </w:rPr>
        <w:t>Historically</w:t>
      </w:r>
      <w:r w:rsidR="001F3421" w:rsidRPr="0034370D">
        <w:rPr>
          <w:rFonts w:ascii="Arial" w:hAnsi="Arial" w:cs="Arial"/>
          <w:sz w:val="24"/>
          <w:szCs w:val="24"/>
          <w:lang w:val="en-ZA"/>
        </w:rPr>
        <w:t>,</w:t>
      </w:r>
      <w:r w:rsidR="004F5506" w:rsidRPr="0034370D">
        <w:rPr>
          <w:rFonts w:ascii="Arial" w:hAnsi="Arial" w:cs="Arial"/>
          <w:sz w:val="24"/>
          <w:szCs w:val="24"/>
          <w:lang w:val="en-ZA"/>
        </w:rPr>
        <w:t xml:space="preserve"> </w:t>
      </w:r>
      <w:r w:rsidR="00BD5A0A" w:rsidRPr="0034370D">
        <w:rPr>
          <w:rFonts w:ascii="Arial" w:hAnsi="Arial" w:cs="Arial"/>
          <w:sz w:val="24"/>
          <w:szCs w:val="24"/>
          <w:lang w:val="en-ZA"/>
        </w:rPr>
        <w:t>t</w:t>
      </w:r>
      <w:r w:rsidR="008A4C14" w:rsidRPr="0034370D">
        <w:rPr>
          <w:rFonts w:ascii="Arial" w:hAnsi="Arial" w:cs="Arial"/>
          <w:sz w:val="24"/>
          <w:szCs w:val="24"/>
          <w:lang w:val="en-ZA"/>
        </w:rPr>
        <w:t xml:space="preserve">he position of a prosecutor </w:t>
      </w:r>
      <w:r w:rsidR="001F3421" w:rsidRPr="0034370D">
        <w:rPr>
          <w:rFonts w:ascii="Arial" w:hAnsi="Arial" w:cs="Arial"/>
          <w:sz w:val="24"/>
          <w:szCs w:val="24"/>
          <w:lang w:val="en-ZA"/>
        </w:rPr>
        <w:t xml:space="preserve">was </w:t>
      </w:r>
      <w:r w:rsidR="008A4C14" w:rsidRPr="0034370D">
        <w:rPr>
          <w:rFonts w:ascii="Arial" w:hAnsi="Arial" w:cs="Arial"/>
          <w:sz w:val="24"/>
          <w:szCs w:val="24"/>
          <w:lang w:val="en-ZA"/>
        </w:rPr>
        <w:t xml:space="preserve">not identical to </w:t>
      </w:r>
      <w:r w:rsidR="00BD5A0A" w:rsidRPr="0034370D">
        <w:rPr>
          <w:rFonts w:ascii="Arial" w:hAnsi="Arial" w:cs="Arial"/>
          <w:sz w:val="24"/>
          <w:szCs w:val="24"/>
          <w:lang w:val="en-ZA"/>
        </w:rPr>
        <w:t xml:space="preserve">defence </w:t>
      </w:r>
      <w:r w:rsidR="008A4C14" w:rsidRPr="0034370D">
        <w:rPr>
          <w:rFonts w:ascii="Arial" w:hAnsi="Arial" w:cs="Arial"/>
          <w:sz w:val="24"/>
          <w:szCs w:val="24"/>
          <w:lang w:val="en-ZA"/>
        </w:rPr>
        <w:t>counsel in private practice</w:t>
      </w:r>
      <w:r w:rsidR="00A10393" w:rsidRPr="0034370D">
        <w:rPr>
          <w:rFonts w:ascii="Arial" w:hAnsi="Arial" w:cs="Arial"/>
          <w:sz w:val="24"/>
          <w:szCs w:val="24"/>
          <w:lang w:val="en-ZA"/>
        </w:rPr>
        <w:t xml:space="preserve"> in all respects</w:t>
      </w:r>
      <w:r w:rsidR="001F3421" w:rsidRPr="0034370D">
        <w:rPr>
          <w:rFonts w:ascii="Arial" w:hAnsi="Arial" w:cs="Arial"/>
          <w:sz w:val="24"/>
          <w:szCs w:val="24"/>
          <w:lang w:val="en-ZA"/>
        </w:rPr>
        <w:t xml:space="preserve">. The position of a prosecutor has however changed in some respects </w:t>
      </w:r>
      <w:r w:rsidR="008A4C14" w:rsidRPr="0034370D">
        <w:rPr>
          <w:rFonts w:ascii="Arial" w:hAnsi="Arial" w:cs="Arial"/>
          <w:sz w:val="24"/>
          <w:szCs w:val="24"/>
          <w:lang w:val="en-ZA"/>
        </w:rPr>
        <w:t>in the light of constitutional developments since the advent of our constitutional democracy</w:t>
      </w:r>
      <w:r w:rsidR="00BD5A0A" w:rsidRPr="0034370D">
        <w:rPr>
          <w:rFonts w:ascii="Arial" w:hAnsi="Arial" w:cs="Arial"/>
          <w:sz w:val="24"/>
          <w:szCs w:val="24"/>
          <w:lang w:val="en-ZA"/>
        </w:rPr>
        <w:t>.</w:t>
      </w:r>
      <w:r w:rsidR="00BD5A0A" w:rsidRPr="00016053">
        <w:rPr>
          <w:rStyle w:val="FootnoteReference"/>
          <w:rFonts w:ascii="Arial" w:hAnsi="Arial" w:cs="Arial"/>
          <w:sz w:val="24"/>
          <w:szCs w:val="24"/>
          <w:lang w:val="en-ZA"/>
        </w:rPr>
        <w:footnoteReference w:id="75"/>
      </w:r>
      <w:r w:rsidR="004F5506" w:rsidRPr="0034370D">
        <w:rPr>
          <w:rFonts w:ascii="Arial" w:hAnsi="Arial" w:cs="Arial"/>
          <w:sz w:val="24"/>
          <w:szCs w:val="24"/>
          <w:lang w:val="en-ZA"/>
        </w:rPr>
        <w:t xml:space="preserve"> It is</w:t>
      </w:r>
      <w:r w:rsidR="00C82416" w:rsidRPr="0034370D">
        <w:rPr>
          <w:rFonts w:ascii="Arial" w:hAnsi="Arial" w:cs="Arial"/>
          <w:sz w:val="24"/>
          <w:szCs w:val="24"/>
          <w:lang w:val="en-ZA"/>
        </w:rPr>
        <w:t xml:space="preserve"> how</w:t>
      </w:r>
      <w:r w:rsidR="004F5506" w:rsidRPr="0034370D">
        <w:rPr>
          <w:rFonts w:ascii="Arial" w:hAnsi="Arial" w:cs="Arial"/>
          <w:sz w:val="24"/>
          <w:szCs w:val="24"/>
          <w:lang w:val="en-ZA"/>
        </w:rPr>
        <w:t xml:space="preserve">ever accepted for </w:t>
      </w:r>
      <w:r w:rsidR="00A74322" w:rsidRPr="0034370D">
        <w:rPr>
          <w:rFonts w:ascii="Arial" w:hAnsi="Arial" w:cs="Arial"/>
          <w:sz w:val="24"/>
          <w:szCs w:val="24"/>
          <w:lang w:val="en-ZA"/>
        </w:rPr>
        <w:t xml:space="preserve">the purposes of this judgment </w:t>
      </w:r>
      <w:r w:rsidR="004F5506" w:rsidRPr="0034370D">
        <w:rPr>
          <w:rFonts w:ascii="Arial" w:hAnsi="Arial" w:cs="Arial"/>
          <w:sz w:val="24"/>
          <w:szCs w:val="24"/>
          <w:lang w:val="en-ZA"/>
        </w:rPr>
        <w:t xml:space="preserve">that the responsibility of a public prosecutor differs from that of a defence advocate, at least in the respect that a prosecutor’s first and foremost duty is to seek justice and not merely </w:t>
      </w:r>
      <w:r w:rsidR="00A74322" w:rsidRPr="0034370D">
        <w:rPr>
          <w:rFonts w:ascii="Arial" w:hAnsi="Arial" w:cs="Arial"/>
          <w:sz w:val="24"/>
          <w:szCs w:val="24"/>
          <w:lang w:val="en-ZA"/>
        </w:rPr>
        <w:lastRenderedPageBreak/>
        <w:t xml:space="preserve">a </w:t>
      </w:r>
      <w:r w:rsidR="004F5506" w:rsidRPr="0034370D">
        <w:rPr>
          <w:rFonts w:ascii="Arial" w:hAnsi="Arial" w:cs="Arial"/>
          <w:sz w:val="24"/>
          <w:szCs w:val="24"/>
          <w:lang w:val="en-ZA"/>
        </w:rPr>
        <w:t>convict</w:t>
      </w:r>
      <w:r w:rsidR="00A74322" w:rsidRPr="0034370D">
        <w:rPr>
          <w:rFonts w:ascii="Arial" w:hAnsi="Arial" w:cs="Arial"/>
          <w:sz w:val="24"/>
          <w:szCs w:val="24"/>
          <w:lang w:val="en-ZA"/>
        </w:rPr>
        <w:t>ion</w:t>
      </w:r>
      <w:r w:rsidR="004F5506" w:rsidRPr="0034370D">
        <w:rPr>
          <w:rFonts w:ascii="Arial" w:hAnsi="Arial" w:cs="Arial"/>
          <w:sz w:val="24"/>
          <w:szCs w:val="24"/>
          <w:lang w:val="en-ZA"/>
        </w:rPr>
        <w:t>.</w:t>
      </w:r>
      <w:r w:rsidR="004F5506" w:rsidRPr="00016053">
        <w:rPr>
          <w:rStyle w:val="FootnoteReference"/>
          <w:rFonts w:ascii="Arial" w:hAnsi="Arial" w:cs="Arial"/>
          <w:sz w:val="24"/>
          <w:szCs w:val="24"/>
          <w:lang w:val="en-ZA"/>
        </w:rPr>
        <w:footnoteReference w:id="76"/>
      </w:r>
      <w:r w:rsidR="004F5506" w:rsidRPr="0034370D">
        <w:rPr>
          <w:rFonts w:ascii="Arial" w:hAnsi="Arial" w:cs="Arial"/>
          <w:sz w:val="24"/>
          <w:szCs w:val="24"/>
          <w:lang w:val="en-ZA"/>
        </w:rPr>
        <w:t xml:space="preserve"> </w:t>
      </w:r>
    </w:p>
    <w:p w14:paraId="01158CCC" w14:textId="77777777" w:rsidR="00AB3BFA" w:rsidRPr="00016053" w:rsidRDefault="00AB3BFA" w:rsidP="00C40833">
      <w:pPr>
        <w:pStyle w:val="ListParagraph"/>
        <w:widowControl w:val="0"/>
        <w:spacing w:after="0" w:line="360" w:lineRule="auto"/>
        <w:ind w:left="0"/>
        <w:jc w:val="both"/>
        <w:rPr>
          <w:rFonts w:ascii="Arial" w:hAnsi="Arial" w:cs="Arial"/>
          <w:sz w:val="24"/>
          <w:szCs w:val="24"/>
          <w:lang w:val="en-ZA"/>
        </w:rPr>
      </w:pPr>
    </w:p>
    <w:p w14:paraId="70C492D3" w14:textId="6A7389F1" w:rsidR="000B25D0"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[63]</w:t>
      </w:r>
      <w:r w:rsidRPr="00016053">
        <w:rPr>
          <w:rFonts w:ascii="Arial" w:hAnsi="Arial" w:cs="Arial"/>
          <w:sz w:val="24"/>
          <w:szCs w:val="24"/>
          <w:lang w:val="en-ZA"/>
        </w:rPr>
        <w:tab/>
      </w:r>
      <w:r w:rsidR="000B25D0" w:rsidRPr="0034370D">
        <w:rPr>
          <w:rFonts w:ascii="Arial" w:hAnsi="Arial" w:cs="Arial"/>
          <w:sz w:val="24"/>
          <w:szCs w:val="24"/>
          <w:lang w:val="en-ZA"/>
        </w:rPr>
        <w:t xml:space="preserve">A prosecutor is a constitutional officer duty bound by an oath of office to prosecute cases. </w:t>
      </w:r>
      <w:r w:rsidR="00C82416" w:rsidRPr="0034370D">
        <w:rPr>
          <w:rFonts w:ascii="Arial" w:hAnsi="Arial" w:cs="Arial"/>
          <w:sz w:val="24"/>
          <w:szCs w:val="24"/>
          <w:lang w:val="en-ZA"/>
        </w:rPr>
        <w:t xml:space="preserve">Naturally, most will </w:t>
      </w:r>
      <w:r w:rsidR="000B25D0" w:rsidRPr="0034370D">
        <w:rPr>
          <w:rFonts w:ascii="Arial" w:hAnsi="Arial" w:cs="Arial"/>
          <w:sz w:val="24"/>
          <w:szCs w:val="24"/>
          <w:lang w:val="en-ZA"/>
        </w:rPr>
        <w:t>consider themselves bound by their oath of office</w:t>
      </w:r>
      <w:r w:rsidR="001F3421" w:rsidRPr="0034370D">
        <w:rPr>
          <w:rFonts w:ascii="Arial" w:hAnsi="Arial" w:cs="Arial"/>
          <w:sz w:val="24"/>
          <w:szCs w:val="24"/>
          <w:lang w:val="en-ZA"/>
        </w:rPr>
        <w:t xml:space="preserve">. One must proceed on the basis that prosecutors </w:t>
      </w:r>
      <w:r w:rsidR="008B5D7D" w:rsidRPr="0034370D">
        <w:rPr>
          <w:rFonts w:ascii="Arial" w:hAnsi="Arial" w:cs="Arial"/>
          <w:sz w:val="24"/>
          <w:szCs w:val="24"/>
          <w:lang w:val="en-ZA"/>
        </w:rPr>
        <w:t xml:space="preserve">will </w:t>
      </w:r>
      <w:r w:rsidR="000B25D0" w:rsidRPr="0034370D">
        <w:rPr>
          <w:rFonts w:ascii="Arial" w:hAnsi="Arial" w:cs="Arial"/>
          <w:sz w:val="24"/>
          <w:szCs w:val="24"/>
          <w:lang w:val="en-ZA"/>
        </w:rPr>
        <w:t>ordinaril</w:t>
      </w:r>
      <w:r w:rsidR="001F3421" w:rsidRPr="0034370D">
        <w:rPr>
          <w:rFonts w:ascii="Arial" w:hAnsi="Arial" w:cs="Arial"/>
          <w:sz w:val="24"/>
          <w:szCs w:val="24"/>
          <w:lang w:val="en-ZA"/>
        </w:rPr>
        <w:t>y</w:t>
      </w:r>
      <w:r w:rsidR="008B5D7D" w:rsidRPr="0034370D">
        <w:rPr>
          <w:rFonts w:ascii="Arial" w:hAnsi="Arial" w:cs="Arial"/>
          <w:sz w:val="24"/>
          <w:szCs w:val="24"/>
          <w:lang w:val="en-ZA"/>
        </w:rPr>
        <w:t>,</w:t>
      </w:r>
      <w:r w:rsidR="001F3421" w:rsidRPr="0034370D">
        <w:rPr>
          <w:rFonts w:ascii="Arial" w:hAnsi="Arial" w:cs="Arial"/>
          <w:sz w:val="24"/>
          <w:szCs w:val="24"/>
          <w:lang w:val="en-ZA"/>
        </w:rPr>
        <w:t xml:space="preserve"> </w:t>
      </w:r>
      <w:r w:rsidR="008B5D7D" w:rsidRPr="0034370D">
        <w:rPr>
          <w:rFonts w:ascii="Arial" w:hAnsi="Arial" w:cs="Arial"/>
          <w:sz w:val="24"/>
          <w:szCs w:val="24"/>
          <w:lang w:val="en-ZA"/>
        </w:rPr>
        <w:t xml:space="preserve">and certainly as a matter of probability, not </w:t>
      </w:r>
      <w:r w:rsidR="001F3421" w:rsidRPr="0034370D">
        <w:rPr>
          <w:rFonts w:ascii="Arial" w:hAnsi="Arial" w:cs="Arial"/>
          <w:sz w:val="24"/>
          <w:szCs w:val="24"/>
          <w:lang w:val="en-ZA"/>
        </w:rPr>
        <w:t xml:space="preserve">act </w:t>
      </w:r>
      <w:r w:rsidR="00A74322" w:rsidRPr="0034370D">
        <w:rPr>
          <w:rFonts w:ascii="Arial" w:hAnsi="Arial" w:cs="Arial"/>
          <w:sz w:val="24"/>
          <w:szCs w:val="24"/>
          <w:lang w:val="en-ZA"/>
        </w:rPr>
        <w:t xml:space="preserve">unlawfully and </w:t>
      </w:r>
      <w:r w:rsidR="001F3421" w:rsidRPr="0034370D">
        <w:rPr>
          <w:rFonts w:ascii="Arial" w:hAnsi="Arial" w:cs="Arial"/>
          <w:sz w:val="24"/>
          <w:szCs w:val="24"/>
          <w:lang w:val="en-ZA"/>
        </w:rPr>
        <w:t xml:space="preserve">in deliberate breach </w:t>
      </w:r>
      <w:r w:rsidR="000B25D0" w:rsidRPr="0034370D">
        <w:rPr>
          <w:rFonts w:ascii="Arial" w:hAnsi="Arial" w:cs="Arial"/>
          <w:sz w:val="24"/>
          <w:szCs w:val="24"/>
          <w:lang w:val="en-ZA"/>
        </w:rPr>
        <w:t>of</w:t>
      </w:r>
      <w:r w:rsidR="001F3421" w:rsidRPr="0034370D">
        <w:rPr>
          <w:rFonts w:ascii="Arial" w:hAnsi="Arial" w:cs="Arial"/>
          <w:sz w:val="24"/>
          <w:szCs w:val="24"/>
          <w:lang w:val="en-ZA"/>
        </w:rPr>
        <w:t xml:space="preserve"> their oath of office</w:t>
      </w:r>
      <w:r w:rsidR="000B25D0" w:rsidRPr="0034370D">
        <w:rPr>
          <w:rFonts w:ascii="Arial" w:hAnsi="Arial" w:cs="Arial"/>
          <w:sz w:val="24"/>
          <w:szCs w:val="24"/>
          <w:lang w:val="en-ZA"/>
        </w:rPr>
        <w:t xml:space="preserve">. </w:t>
      </w:r>
    </w:p>
    <w:p w14:paraId="31EC2BD3" w14:textId="77777777" w:rsidR="000B25D0" w:rsidRPr="00016053" w:rsidRDefault="000B25D0" w:rsidP="00C40833">
      <w:pPr>
        <w:pStyle w:val="ListParagraph"/>
        <w:widowControl w:val="0"/>
        <w:spacing w:after="0" w:line="360" w:lineRule="auto"/>
        <w:ind w:left="0"/>
        <w:jc w:val="both"/>
        <w:rPr>
          <w:rFonts w:ascii="Arial" w:hAnsi="Arial" w:cs="Arial"/>
          <w:sz w:val="24"/>
          <w:szCs w:val="24"/>
          <w:lang w:val="en-ZA"/>
        </w:rPr>
      </w:pPr>
    </w:p>
    <w:p w14:paraId="436A239C" w14:textId="45ADC9EF" w:rsidR="008B5D7D" w:rsidRPr="0034370D" w:rsidRDefault="0034370D" w:rsidP="0034370D">
      <w:pPr>
        <w:widowControl w:val="0"/>
        <w:spacing w:after="0" w:line="360" w:lineRule="auto"/>
        <w:jc w:val="both"/>
        <w:rPr>
          <w:rFonts w:ascii="Arial" w:hAnsi="Arial" w:cs="Arial"/>
          <w:sz w:val="24"/>
          <w:szCs w:val="24"/>
          <w:lang w:val="en-ZA"/>
        </w:rPr>
      </w:pPr>
      <w:r>
        <w:rPr>
          <w:rFonts w:ascii="Arial" w:hAnsi="Arial" w:cs="Arial"/>
          <w:sz w:val="24"/>
          <w:szCs w:val="24"/>
          <w:lang w:val="en-ZA"/>
        </w:rPr>
        <w:t>[64]</w:t>
      </w:r>
      <w:r>
        <w:rPr>
          <w:rFonts w:ascii="Arial" w:hAnsi="Arial" w:cs="Arial"/>
          <w:sz w:val="24"/>
          <w:szCs w:val="24"/>
          <w:lang w:val="en-ZA"/>
        </w:rPr>
        <w:tab/>
      </w:r>
      <w:r w:rsidR="00C82416" w:rsidRPr="0034370D">
        <w:rPr>
          <w:rFonts w:ascii="Arial" w:hAnsi="Arial" w:cs="Arial"/>
          <w:sz w:val="24"/>
          <w:szCs w:val="24"/>
          <w:lang w:val="en-ZA"/>
        </w:rPr>
        <w:t xml:space="preserve">Furthermore, </w:t>
      </w:r>
      <w:r w:rsidR="008A4C14" w:rsidRPr="0034370D">
        <w:rPr>
          <w:rFonts w:ascii="Arial" w:hAnsi="Arial" w:cs="Arial"/>
          <w:sz w:val="24"/>
          <w:szCs w:val="24"/>
          <w:lang w:val="en-ZA"/>
        </w:rPr>
        <w:t xml:space="preserve">it is undoubtedly so that in a criminal prosecution, as the liberty of an accused is to be decided, constitutional concerns </w:t>
      </w:r>
      <w:r w:rsidR="006A77FB" w:rsidRPr="0034370D">
        <w:rPr>
          <w:rFonts w:ascii="Arial" w:hAnsi="Arial" w:cs="Arial"/>
          <w:sz w:val="24"/>
          <w:szCs w:val="24"/>
          <w:lang w:val="en-ZA"/>
        </w:rPr>
        <w:t xml:space="preserve">are </w:t>
      </w:r>
      <w:r w:rsidR="008A4C14" w:rsidRPr="0034370D">
        <w:rPr>
          <w:rFonts w:ascii="Arial" w:hAnsi="Arial" w:cs="Arial"/>
          <w:sz w:val="24"/>
          <w:szCs w:val="24"/>
          <w:lang w:val="en-ZA"/>
        </w:rPr>
        <w:t>implicated in a more profound manner</w:t>
      </w:r>
      <w:r w:rsidR="00C82416" w:rsidRPr="0034370D">
        <w:rPr>
          <w:rFonts w:ascii="Arial" w:hAnsi="Arial" w:cs="Arial"/>
          <w:sz w:val="24"/>
          <w:szCs w:val="24"/>
          <w:lang w:val="en-ZA"/>
        </w:rPr>
        <w:t>,</w:t>
      </w:r>
      <w:r w:rsidR="008A4C14" w:rsidRPr="0034370D">
        <w:rPr>
          <w:rFonts w:ascii="Arial" w:hAnsi="Arial" w:cs="Arial"/>
          <w:sz w:val="24"/>
          <w:szCs w:val="24"/>
          <w:lang w:val="en-ZA"/>
        </w:rPr>
        <w:t xml:space="preserve"> than in civil cases.</w:t>
      </w:r>
    </w:p>
    <w:p w14:paraId="78CBEB4C" w14:textId="3D6AB7DD" w:rsidR="00C82416" w:rsidRPr="00A10393" w:rsidRDefault="000B25D0" w:rsidP="008B5D7D">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 xml:space="preserve"> </w:t>
      </w:r>
    </w:p>
    <w:p w14:paraId="64388B66" w14:textId="5589E196"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[65]</w:t>
      </w:r>
      <w:r w:rsidRPr="00016053">
        <w:rPr>
          <w:rFonts w:ascii="Arial" w:hAnsi="Arial" w:cs="Arial"/>
          <w:sz w:val="24"/>
          <w:szCs w:val="24"/>
          <w:lang w:val="en-ZA"/>
        </w:rPr>
        <w:tab/>
      </w:r>
      <w:r w:rsidR="00271053" w:rsidRPr="0034370D">
        <w:rPr>
          <w:rFonts w:ascii="Arial" w:hAnsi="Arial" w:cs="Arial"/>
          <w:sz w:val="24"/>
          <w:szCs w:val="24"/>
          <w:lang w:val="en-ZA"/>
        </w:rPr>
        <w:t xml:space="preserve">It must also be recognized that a </w:t>
      </w:r>
      <w:r w:rsidR="008A4C14" w:rsidRPr="0034370D">
        <w:rPr>
          <w:rFonts w:ascii="Arial" w:hAnsi="Arial" w:cs="Arial"/>
          <w:sz w:val="24"/>
          <w:szCs w:val="24"/>
          <w:lang w:val="en-ZA"/>
        </w:rPr>
        <w:t>prosecutor does not have the luxury of choosing the cases in which he or she prosecute</w:t>
      </w:r>
      <w:r w:rsidR="00271053" w:rsidRPr="0034370D">
        <w:rPr>
          <w:rFonts w:ascii="Arial" w:hAnsi="Arial" w:cs="Arial"/>
          <w:sz w:val="24"/>
          <w:szCs w:val="24"/>
          <w:lang w:val="en-ZA"/>
        </w:rPr>
        <w:t>s</w:t>
      </w:r>
      <w:r w:rsidR="00C82416" w:rsidRPr="0034370D">
        <w:rPr>
          <w:rFonts w:ascii="Arial" w:hAnsi="Arial" w:cs="Arial"/>
          <w:sz w:val="24"/>
          <w:szCs w:val="24"/>
          <w:lang w:val="en-ZA"/>
        </w:rPr>
        <w:t xml:space="preserve">, but </w:t>
      </w:r>
      <w:r w:rsidR="008A4C14" w:rsidRPr="0034370D">
        <w:rPr>
          <w:rFonts w:ascii="Arial" w:hAnsi="Arial" w:cs="Arial"/>
          <w:sz w:val="24"/>
          <w:szCs w:val="24"/>
          <w:lang w:val="en-ZA"/>
        </w:rPr>
        <w:t xml:space="preserve">is appointed and assigned </w:t>
      </w:r>
      <w:r w:rsidR="000B25D0" w:rsidRPr="0034370D">
        <w:rPr>
          <w:rFonts w:ascii="Arial" w:hAnsi="Arial" w:cs="Arial"/>
          <w:sz w:val="24"/>
          <w:szCs w:val="24"/>
          <w:lang w:val="en-ZA"/>
        </w:rPr>
        <w:t xml:space="preserve">to cases </w:t>
      </w:r>
      <w:r w:rsidR="008A4C14" w:rsidRPr="0034370D">
        <w:rPr>
          <w:rFonts w:ascii="Arial" w:hAnsi="Arial" w:cs="Arial"/>
          <w:sz w:val="24"/>
          <w:szCs w:val="24"/>
          <w:lang w:val="en-ZA"/>
        </w:rPr>
        <w:t>in the discretion of a particular Director of Public Prosecutions and/or the N</w:t>
      </w:r>
      <w:r w:rsidR="000B25D0" w:rsidRPr="0034370D">
        <w:rPr>
          <w:rFonts w:ascii="Arial" w:hAnsi="Arial" w:cs="Arial"/>
          <w:sz w:val="24"/>
          <w:szCs w:val="24"/>
          <w:lang w:val="en-ZA"/>
        </w:rPr>
        <w:t>PA</w:t>
      </w:r>
      <w:r w:rsidR="008A4C14" w:rsidRPr="0034370D">
        <w:rPr>
          <w:rFonts w:ascii="Arial" w:hAnsi="Arial" w:cs="Arial"/>
          <w:sz w:val="24"/>
          <w:szCs w:val="24"/>
          <w:lang w:val="en-ZA"/>
        </w:rPr>
        <w:t xml:space="preserve">. He or she does not have a choice in the matter. The NPA is </w:t>
      </w:r>
      <w:r w:rsidR="00AA7FE8" w:rsidRPr="0034370D">
        <w:rPr>
          <w:rFonts w:ascii="Arial" w:hAnsi="Arial" w:cs="Arial"/>
          <w:sz w:val="24"/>
          <w:szCs w:val="24"/>
          <w:lang w:val="en-ZA"/>
        </w:rPr>
        <w:t xml:space="preserve">an </w:t>
      </w:r>
      <w:r w:rsidR="008A4C14" w:rsidRPr="0034370D">
        <w:rPr>
          <w:rFonts w:ascii="Arial" w:hAnsi="Arial" w:cs="Arial"/>
          <w:sz w:val="24"/>
          <w:szCs w:val="24"/>
          <w:lang w:val="en-ZA"/>
        </w:rPr>
        <w:t>autonomous</w:t>
      </w:r>
      <w:r w:rsidR="00AA7FE8" w:rsidRPr="0034370D">
        <w:rPr>
          <w:rFonts w:ascii="Arial" w:hAnsi="Arial" w:cs="Arial"/>
          <w:sz w:val="24"/>
          <w:szCs w:val="24"/>
          <w:lang w:val="en-ZA"/>
        </w:rPr>
        <w:t>,</w:t>
      </w:r>
      <w:r w:rsidR="008A4C14" w:rsidRPr="0034370D">
        <w:rPr>
          <w:rFonts w:ascii="Arial" w:hAnsi="Arial" w:cs="Arial"/>
          <w:sz w:val="24"/>
          <w:szCs w:val="24"/>
          <w:lang w:val="en-ZA"/>
        </w:rPr>
        <w:t xml:space="preserve"> professional body of counsel</w:t>
      </w:r>
      <w:r w:rsidR="00A10393" w:rsidRPr="0034370D">
        <w:rPr>
          <w:rFonts w:ascii="Arial" w:hAnsi="Arial" w:cs="Arial"/>
          <w:sz w:val="24"/>
          <w:szCs w:val="24"/>
          <w:lang w:val="en-ZA"/>
        </w:rPr>
        <w:t xml:space="preserve"> </w:t>
      </w:r>
      <w:r w:rsidR="008A4C14" w:rsidRPr="0034370D">
        <w:rPr>
          <w:rFonts w:ascii="Arial" w:hAnsi="Arial" w:cs="Arial"/>
          <w:sz w:val="24"/>
          <w:szCs w:val="24"/>
          <w:lang w:val="en-ZA"/>
        </w:rPr>
        <w:t>prosecuting criminal matters, just as private advocates are professionals</w:t>
      </w:r>
      <w:r w:rsidR="00271053" w:rsidRPr="0034370D">
        <w:rPr>
          <w:rFonts w:ascii="Arial" w:hAnsi="Arial" w:cs="Arial"/>
          <w:sz w:val="24"/>
          <w:szCs w:val="24"/>
          <w:lang w:val="en-ZA"/>
        </w:rPr>
        <w:t>,</w:t>
      </w:r>
      <w:r w:rsidR="008A4C14" w:rsidRPr="0034370D">
        <w:rPr>
          <w:rFonts w:ascii="Arial" w:hAnsi="Arial" w:cs="Arial"/>
          <w:sz w:val="24"/>
          <w:szCs w:val="24"/>
          <w:lang w:val="en-ZA"/>
        </w:rPr>
        <w:t xml:space="preserve"> inter alia defending persons charged with crimes.   </w:t>
      </w:r>
    </w:p>
    <w:p w14:paraId="6848B167" w14:textId="77777777" w:rsidR="008A4C14" w:rsidRPr="00016053" w:rsidRDefault="008A4C14" w:rsidP="00C40833">
      <w:pPr>
        <w:pStyle w:val="ListParagraph"/>
        <w:widowControl w:val="0"/>
        <w:spacing w:line="360" w:lineRule="auto"/>
        <w:rPr>
          <w:rFonts w:ascii="Arial" w:hAnsi="Arial" w:cs="Arial"/>
          <w:sz w:val="24"/>
          <w:szCs w:val="24"/>
          <w:lang w:val="en-ZA"/>
        </w:rPr>
      </w:pPr>
    </w:p>
    <w:p w14:paraId="47CAA518" w14:textId="7CAB5361"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[66]</w:t>
      </w:r>
      <w:r w:rsidRPr="00016053">
        <w:rPr>
          <w:rFonts w:ascii="Arial" w:hAnsi="Arial" w:cs="Arial"/>
          <w:sz w:val="24"/>
          <w:szCs w:val="24"/>
          <w:lang w:val="en-ZA"/>
        </w:rPr>
        <w:tab/>
      </w:r>
      <w:r w:rsidR="008A4C14" w:rsidRPr="0034370D">
        <w:rPr>
          <w:rFonts w:ascii="Arial" w:hAnsi="Arial" w:cs="Arial"/>
          <w:sz w:val="24"/>
          <w:szCs w:val="24"/>
          <w:lang w:val="en-ZA"/>
        </w:rPr>
        <w:t xml:space="preserve">The choice of counsel is obviously not an absolute right, otherwise it may delay certain trials, and have the effect of possibly impairing or even defeating the due administration of justice. But normally the choice of specific counsel is accommodated as far as reasonably possible in the best interest of the administration of justice, with due regard to </w:t>
      </w:r>
      <w:r w:rsidR="00C82416" w:rsidRPr="0034370D">
        <w:rPr>
          <w:rFonts w:ascii="Arial" w:hAnsi="Arial" w:cs="Arial"/>
          <w:sz w:val="24"/>
          <w:szCs w:val="24"/>
          <w:lang w:val="en-ZA"/>
        </w:rPr>
        <w:t xml:space="preserve">all </w:t>
      </w:r>
      <w:r w:rsidR="008A4C14" w:rsidRPr="0034370D">
        <w:rPr>
          <w:rFonts w:ascii="Arial" w:hAnsi="Arial" w:cs="Arial"/>
          <w:sz w:val="24"/>
          <w:szCs w:val="24"/>
          <w:lang w:val="en-ZA"/>
        </w:rPr>
        <w:t>other relevant considerations</w:t>
      </w:r>
      <w:r w:rsidR="00C82416" w:rsidRPr="0034370D">
        <w:rPr>
          <w:rFonts w:ascii="Arial" w:hAnsi="Arial" w:cs="Arial"/>
          <w:sz w:val="24"/>
          <w:szCs w:val="24"/>
          <w:lang w:val="en-ZA"/>
        </w:rPr>
        <w:t xml:space="preserve"> – and th</w:t>
      </w:r>
      <w:r w:rsidR="008A4C14" w:rsidRPr="0034370D">
        <w:rPr>
          <w:rFonts w:ascii="Arial" w:hAnsi="Arial" w:cs="Arial"/>
          <w:sz w:val="24"/>
          <w:szCs w:val="24"/>
          <w:lang w:val="en-ZA"/>
        </w:rPr>
        <w:t>ese considerations d</w:t>
      </w:r>
      <w:r w:rsidR="00282931" w:rsidRPr="0034370D">
        <w:rPr>
          <w:rFonts w:ascii="Arial" w:hAnsi="Arial" w:cs="Arial"/>
          <w:sz w:val="24"/>
          <w:szCs w:val="24"/>
          <w:lang w:val="en-ZA"/>
        </w:rPr>
        <w:t>o not co</w:t>
      </w:r>
      <w:r w:rsidR="008B5D7D" w:rsidRPr="0034370D">
        <w:rPr>
          <w:rFonts w:ascii="Arial" w:hAnsi="Arial" w:cs="Arial"/>
          <w:sz w:val="24"/>
          <w:szCs w:val="24"/>
          <w:lang w:val="en-ZA"/>
        </w:rPr>
        <w:t xml:space="preserve">mprise </w:t>
      </w:r>
      <w:r w:rsidR="00282931" w:rsidRPr="0034370D">
        <w:rPr>
          <w:rFonts w:ascii="Arial" w:hAnsi="Arial" w:cs="Arial"/>
          <w:sz w:val="24"/>
          <w:szCs w:val="24"/>
          <w:lang w:val="en-ZA"/>
        </w:rPr>
        <w:t>a closed list.</w:t>
      </w:r>
      <w:r w:rsidR="008A4C14" w:rsidRPr="0034370D">
        <w:rPr>
          <w:rFonts w:ascii="Arial" w:hAnsi="Arial" w:cs="Arial"/>
          <w:sz w:val="24"/>
          <w:szCs w:val="24"/>
          <w:lang w:val="en-ZA"/>
        </w:rPr>
        <w:t xml:space="preserve"> Th</w:t>
      </w:r>
      <w:r w:rsidR="000B25D0" w:rsidRPr="0034370D">
        <w:rPr>
          <w:rFonts w:ascii="Arial" w:hAnsi="Arial" w:cs="Arial"/>
          <w:sz w:val="24"/>
          <w:szCs w:val="24"/>
          <w:lang w:val="en-ZA"/>
        </w:rPr>
        <w:t xml:space="preserve">e trial of Mr Zuma </w:t>
      </w:r>
      <w:r w:rsidR="008A4C14" w:rsidRPr="0034370D">
        <w:rPr>
          <w:rFonts w:ascii="Arial" w:hAnsi="Arial" w:cs="Arial"/>
          <w:sz w:val="24"/>
          <w:szCs w:val="24"/>
          <w:lang w:val="en-ZA"/>
        </w:rPr>
        <w:t xml:space="preserve">has </w:t>
      </w:r>
      <w:r w:rsidR="00C82416" w:rsidRPr="0034370D">
        <w:rPr>
          <w:rFonts w:ascii="Arial" w:hAnsi="Arial" w:cs="Arial"/>
          <w:sz w:val="24"/>
          <w:szCs w:val="24"/>
          <w:lang w:val="en-ZA"/>
        </w:rPr>
        <w:t xml:space="preserve">in fact </w:t>
      </w:r>
      <w:r w:rsidR="008A4C14" w:rsidRPr="0034370D">
        <w:rPr>
          <w:rFonts w:ascii="Arial" w:hAnsi="Arial" w:cs="Arial"/>
          <w:sz w:val="24"/>
          <w:szCs w:val="24"/>
          <w:lang w:val="en-ZA"/>
        </w:rPr>
        <w:t>been postponed in the past</w:t>
      </w:r>
      <w:r w:rsidR="00C82416" w:rsidRPr="0034370D">
        <w:rPr>
          <w:rFonts w:ascii="Arial" w:hAnsi="Arial" w:cs="Arial"/>
          <w:sz w:val="24"/>
          <w:szCs w:val="24"/>
          <w:lang w:val="en-ZA"/>
        </w:rPr>
        <w:t>,</w:t>
      </w:r>
      <w:r w:rsidR="008A4C14" w:rsidRPr="0034370D">
        <w:rPr>
          <w:rFonts w:ascii="Arial" w:hAnsi="Arial" w:cs="Arial"/>
          <w:sz w:val="24"/>
          <w:szCs w:val="24"/>
          <w:lang w:val="en-ZA"/>
        </w:rPr>
        <w:t xml:space="preserve"> on occasion specifically</w:t>
      </w:r>
      <w:r w:rsidR="00C82416" w:rsidRPr="0034370D">
        <w:rPr>
          <w:rFonts w:ascii="Arial" w:hAnsi="Arial" w:cs="Arial"/>
          <w:sz w:val="24"/>
          <w:szCs w:val="24"/>
          <w:lang w:val="en-ZA"/>
        </w:rPr>
        <w:t>,</w:t>
      </w:r>
      <w:r w:rsidR="008A4C14" w:rsidRPr="0034370D">
        <w:rPr>
          <w:rFonts w:ascii="Arial" w:hAnsi="Arial" w:cs="Arial"/>
          <w:sz w:val="24"/>
          <w:szCs w:val="24"/>
          <w:lang w:val="en-ZA"/>
        </w:rPr>
        <w:t xml:space="preserve"> to accommodate the availability Mr Zuma’s chosen counsel, thus giving effect to that right to counsel of choice. The preference </w:t>
      </w:r>
      <w:r w:rsidR="00C82416" w:rsidRPr="0034370D">
        <w:rPr>
          <w:rFonts w:ascii="Arial" w:hAnsi="Arial" w:cs="Arial"/>
          <w:sz w:val="24"/>
          <w:szCs w:val="24"/>
          <w:lang w:val="en-ZA"/>
        </w:rPr>
        <w:t xml:space="preserve">for </w:t>
      </w:r>
      <w:r w:rsidR="008A4C14" w:rsidRPr="0034370D">
        <w:rPr>
          <w:rFonts w:ascii="Arial" w:hAnsi="Arial" w:cs="Arial"/>
          <w:sz w:val="24"/>
          <w:szCs w:val="24"/>
          <w:lang w:val="en-ZA"/>
        </w:rPr>
        <w:t xml:space="preserve">particular prosecuting counsel by the prosecuting authority should receive similar </w:t>
      </w:r>
      <w:r w:rsidR="000B25D0" w:rsidRPr="0034370D">
        <w:rPr>
          <w:rFonts w:ascii="Arial" w:hAnsi="Arial" w:cs="Arial"/>
          <w:sz w:val="24"/>
          <w:szCs w:val="24"/>
          <w:lang w:val="en-ZA"/>
        </w:rPr>
        <w:t>re</w:t>
      </w:r>
      <w:r w:rsidR="008A4C14" w:rsidRPr="0034370D">
        <w:rPr>
          <w:rFonts w:ascii="Arial" w:hAnsi="Arial" w:cs="Arial"/>
          <w:sz w:val="24"/>
          <w:szCs w:val="24"/>
          <w:lang w:val="en-ZA"/>
        </w:rPr>
        <w:t xml:space="preserve">cognition. </w:t>
      </w:r>
    </w:p>
    <w:p w14:paraId="442C5A0B" w14:textId="77777777" w:rsidR="008A4C14" w:rsidRPr="00016053" w:rsidRDefault="008A4C14" w:rsidP="00C40833">
      <w:pPr>
        <w:pStyle w:val="ListParagraph"/>
        <w:widowControl w:val="0"/>
        <w:spacing w:after="0" w:line="360" w:lineRule="auto"/>
        <w:ind w:left="0"/>
        <w:jc w:val="both"/>
        <w:rPr>
          <w:rFonts w:ascii="Arial" w:hAnsi="Arial" w:cs="Arial"/>
          <w:sz w:val="24"/>
          <w:szCs w:val="24"/>
          <w:lang w:val="en-ZA"/>
        </w:rPr>
      </w:pPr>
    </w:p>
    <w:p w14:paraId="7487270B" w14:textId="41B00AE8" w:rsidR="008A4C14" w:rsidRPr="0034370D" w:rsidRDefault="0034370D" w:rsidP="0034370D">
      <w:pPr>
        <w:widowControl w:val="0"/>
        <w:spacing w:after="0" w:line="360" w:lineRule="auto"/>
        <w:jc w:val="both"/>
        <w:rPr>
          <w:rFonts w:ascii="Arial" w:hAnsi="Arial" w:cs="Arial"/>
          <w:sz w:val="24"/>
          <w:szCs w:val="24"/>
          <w:lang w:val="en-ZA"/>
        </w:rPr>
      </w:pPr>
      <w:r>
        <w:rPr>
          <w:rFonts w:ascii="Arial" w:hAnsi="Arial" w:cs="Arial"/>
          <w:sz w:val="24"/>
          <w:szCs w:val="24"/>
          <w:lang w:val="en-ZA"/>
        </w:rPr>
        <w:lastRenderedPageBreak/>
        <w:t>[67]</w:t>
      </w:r>
      <w:r>
        <w:rPr>
          <w:rFonts w:ascii="Arial" w:hAnsi="Arial" w:cs="Arial"/>
          <w:sz w:val="24"/>
          <w:szCs w:val="24"/>
          <w:lang w:val="en-ZA"/>
        </w:rPr>
        <w:tab/>
      </w:r>
      <w:r w:rsidR="00A10393" w:rsidRPr="0034370D">
        <w:rPr>
          <w:rFonts w:ascii="Arial" w:hAnsi="Arial" w:cs="Arial"/>
          <w:sz w:val="24"/>
          <w:szCs w:val="24"/>
          <w:lang w:val="en-ZA"/>
        </w:rPr>
        <w:t>At the level of a general discussion, a</w:t>
      </w:r>
      <w:r w:rsidR="00271053" w:rsidRPr="0034370D">
        <w:rPr>
          <w:rFonts w:ascii="Arial" w:hAnsi="Arial" w:cs="Arial"/>
          <w:sz w:val="24"/>
          <w:szCs w:val="24"/>
          <w:lang w:val="en-ZA"/>
        </w:rPr>
        <w:t>n i</w:t>
      </w:r>
      <w:r w:rsidR="008A4C14" w:rsidRPr="0034370D">
        <w:rPr>
          <w:rFonts w:ascii="Arial" w:hAnsi="Arial" w:cs="Arial"/>
          <w:sz w:val="24"/>
          <w:szCs w:val="24"/>
          <w:lang w:val="en-ZA"/>
        </w:rPr>
        <w:t>n</w:t>
      </w:r>
      <w:r w:rsidR="00271053" w:rsidRPr="0034370D">
        <w:rPr>
          <w:rFonts w:ascii="Arial" w:hAnsi="Arial" w:cs="Arial"/>
          <w:sz w:val="24"/>
          <w:szCs w:val="24"/>
          <w:lang w:val="en-ZA"/>
        </w:rPr>
        <w:t>stance</w:t>
      </w:r>
      <w:r w:rsidR="008A4C14" w:rsidRPr="0034370D">
        <w:rPr>
          <w:rFonts w:ascii="Arial" w:hAnsi="Arial" w:cs="Arial"/>
          <w:sz w:val="24"/>
          <w:szCs w:val="24"/>
          <w:lang w:val="en-ZA"/>
        </w:rPr>
        <w:t xml:space="preserve"> might arise in criminal litigation</w:t>
      </w:r>
      <w:r w:rsidR="00E8002E" w:rsidRPr="0034370D">
        <w:rPr>
          <w:rFonts w:ascii="Arial" w:hAnsi="Arial" w:cs="Arial"/>
          <w:sz w:val="24"/>
          <w:szCs w:val="24"/>
          <w:lang w:val="en-ZA"/>
        </w:rPr>
        <w:t xml:space="preserve"> </w:t>
      </w:r>
      <w:r w:rsidR="003D30DA" w:rsidRPr="0034370D">
        <w:rPr>
          <w:rFonts w:ascii="Arial" w:hAnsi="Arial" w:cs="Arial"/>
          <w:sz w:val="24"/>
          <w:szCs w:val="24"/>
          <w:lang w:val="en-ZA"/>
        </w:rPr>
        <w:t xml:space="preserve">where unfounded criminal charges </w:t>
      </w:r>
      <w:r w:rsidR="00271053" w:rsidRPr="0034370D">
        <w:rPr>
          <w:rFonts w:ascii="Arial" w:hAnsi="Arial" w:cs="Arial"/>
          <w:sz w:val="24"/>
          <w:szCs w:val="24"/>
          <w:lang w:val="en-ZA"/>
        </w:rPr>
        <w:t xml:space="preserve">are </w:t>
      </w:r>
      <w:r w:rsidR="003D30DA" w:rsidRPr="0034370D">
        <w:rPr>
          <w:rFonts w:ascii="Arial" w:hAnsi="Arial" w:cs="Arial"/>
          <w:sz w:val="24"/>
          <w:szCs w:val="24"/>
          <w:lang w:val="en-ZA"/>
        </w:rPr>
        <w:t>brought by an accused against a prosecutor</w:t>
      </w:r>
      <w:r w:rsidR="00E633A3" w:rsidRPr="0034370D">
        <w:rPr>
          <w:rFonts w:ascii="Arial" w:hAnsi="Arial" w:cs="Arial"/>
          <w:sz w:val="24"/>
          <w:szCs w:val="24"/>
          <w:lang w:val="en-ZA"/>
        </w:rPr>
        <w:t>. It might be hig</w:t>
      </w:r>
      <w:r w:rsidR="003D30DA" w:rsidRPr="0034370D">
        <w:rPr>
          <w:rFonts w:ascii="Arial" w:hAnsi="Arial" w:cs="Arial"/>
          <w:sz w:val="24"/>
          <w:szCs w:val="24"/>
          <w:lang w:val="en-ZA"/>
        </w:rPr>
        <w:t xml:space="preserve">hly desirable </w:t>
      </w:r>
      <w:r w:rsidR="008A4C14" w:rsidRPr="0034370D">
        <w:rPr>
          <w:rFonts w:ascii="Arial" w:hAnsi="Arial" w:cs="Arial"/>
          <w:sz w:val="24"/>
          <w:szCs w:val="24"/>
          <w:lang w:val="en-ZA"/>
        </w:rPr>
        <w:t xml:space="preserve">or even crucial, that </w:t>
      </w:r>
      <w:r w:rsidR="006A77FB" w:rsidRPr="0034370D">
        <w:rPr>
          <w:rFonts w:ascii="Arial" w:hAnsi="Arial" w:cs="Arial"/>
          <w:sz w:val="24"/>
          <w:szCs w:val="24"/>
          <w:lang w:val="en-ZA"/>
        </w:rPr>
        <w:t xml:space="preserve">the </w:t>
      </w:r>
      <w:r w:rsidR="008A4C14" w:rsidRPr="0034370D">
        <w:rPr>
          <w:rFonts w:ascii="Arial" w:hAnsi="Arial" w:cs="Arial"/>
          <w:sz w:val="24"/>
          <w:szCs w:val="24"/>
          <w:lang w:val="en-ZA"/>
        </w:rPr>
        <w:t xml:space="preserve">particular prosecutor be the designated appointed prosecutor </w:t>
      </w:r>
      <w:r w:rsidR="003D30DA" w:rsidRPr="0034370D">
        <w:rPr>
          <w:rFonts w:ascii="Arial" w:hAnsi="Arial" w:cs="Arial"/>
          <w:sz w:val="24"/>
          <w:szCs w:val="24"/>
          <w:lang w:val="en-ZA"/>
        </w:rPr>
        <w:t>in th</w:t>
      </w:r>
      <w:r w:rsidR="00E8002E" w:rsidRPr="0034370D">
        <w:rPr>
          <w:rFonts w:ascii="Arial" w:hAnsi="Arial" w:cs="Arial"/>
          <w:sz w:val="24"/>
          <w:szCs w:val="24"/>
          <w:lang w:val="en-ZA"/>
        </w:rPr>
        <w:t>at litigation</w:t>
      </w:r>
      <w:r w:rsidR="003D30DA" w:rsidRPr="0034370D">
        <w:rPr>
          <w:rFonts w:ascii="Arial" w:hAnsi="Arial" w:cs="Arial"/>
          <w:sz w:val="24"/>
          <w:szCs w:val="24"/>
          <w:lang w:val="en-ZA"/>
        </w:rPr>
        <w:t>. If the effect</w:t>
      </w:r>
      <w:r w:rsidR="008B5D7D" w:rsidRPr="0034370D">
        <w:rPr>
          <w:rFonts w:ascii="Arial" w:hAnsi="Arial" w:cs="Arial"/>
          <w:sz w:val="24"/>
          <w:szCs w:val="24"/>
          <w:lang w:val="en-ZA"/>
        </w:rPr>
        <w:t>,</w:t>
      </w:r>
      <w:r w:rsidR="003D30DA" w:rsidRPr="0034370D">
        <w:rPr>
          <w:rFonts w:ascii="Arial" w:hAnsi="Arial" w:cs="Arial"/>
          <w:sz w:val="24"/>
          <w:szCs w:val="24"/>
          <w:lang w:val="en-ZA"/>
        </w:rPr>
        <w:t xml:space="preserve"> </w:t>
      </w:r>
      <w:r w:rsidR="003D30DA" w:rsidRPr="0034370D">
        <w:rPr>
          <w:rFonts w:ascii="Arial" w:hAnsi="Arial" w:cs="Arial"/>
          <w:i/>
          <w:sz w:val="24"/>
          <w:szCs w:val="24"/>
          <w:lang w:val="en-ZA"/>
        </w:rPr>
        <w:t>simpliciter</w:t>
      </w:r>
      <w:r w:rsidR="008B5D7D" w:rsidRPr="0034370D">
        <w:rPr>
          <w:rFonts w:ascii="Arial" w:hAnsi="Arial" w:cs="Arial"/>
          <w:i/>
          <w:sz w:val="24"/>
          <w:szCs w:val="24"/>
          <w:lang w:val="en-ZA"/>
        </w:rPr>
        <w:t>,</w:t>
      </w:r>
      <w:r w:rsidR="00C82416" w:rsidRPr="0034370D">
        <w:rPr>
          <w:rFonts w:ascii="Arial" w:hAnsi="Arial" w:cs="Arial"/>
          <w:sz w:val="24"/>
          <w:szCs w:val="24"/>
          <w:lang w:val="en-ZA"/>
        </w:rPr>
        <w:t xml:space="preserve"> of </w:t>
      </w:r>
      <w:r w:rsidR="00E8002E" w:rsidRPr="0034370D">
        <w:rPr>
          <w:rFonts w:ascii="Arial" w:hAnsi="Arial" w:cs="Arial"/>
          <w:sz w:val="24"/>
          <w:szCs w:val="24"/>
          <w:lang w:val="en-ZA"/>
        </w:rPr>
        <w:t xml:space="preserve">instituting a </w:t>
      </w:r>
      <w:r w:rsidR="003D30DA" w:rsidRPr="0034370D">
        <w:rPr>
          <w:rFonts w:ascii="Arial" w:hAnsi="Arial" w:cs="Arial"/>
          <w:sz w:val="24"/>
          <w:szCs w:val="24"/>
          <w:lang w:val="en-ZA"/>
        </w:rPr>
        <w:t xml:space="preserve">private prosecution </w:t>
      </w:r>
      <w:r w:rsidR="00E633A3" w:rsidRPr="0034370D">
        <w:rPr>
          <w:rFonts w:ascii="Arial" w:hAnsi="Arial" w:cs="Arial"/>
          <w:sz w:val="24"/>
          <w:szCs w:val="24"/>
          <w:lang w:val="en-ZA"/>
        </w:rPr>
        <w:t xml:space="preserve">in each and every instance, </w:t>
      </w:r>
      <w:r w:rsidR="008A4C14" w:rsidRPr="0034370D">
        <w:rPr>
          <w:rFonts w:ascii="Arial" w:hAnsi="Arial" w:cs="Arial"/>
          <w:sz w:val="24"/>
          <w:szCs w:val="24"/>
          <w:lang w:val="en-ZA"/>
        </w:rPr>
        <w:t>as a matter of course</w:t>
      </w:r>
      <w:r w:rsidR="00E633A3" w:rsidRPr="0034370D">
        <w:rPr>
          <w:rFonts w:ascii="Arial" w:hAnsi="Arial" w:cs="Arial"/>
          <w:sz w:val="24"/>
          <w:szCs w:val="24"/>
          <w:lang w:val="en-ZA"/>
        </w:rPr>
        <w:t xml:space="preserve">, </w:t>
      </w:r>
      <w:r w:rsidR="00271053" w:rsidRPr="0034370D">
        <w:rPr>
          <w:rFonts w:ascii="Arial" w:hAnsi="Arial" w:cs="Arial"/>
          <w:sz w:val="24"/>
          <w:szCs w:val="24"/>
          <w:lang w:val="en-ZA"/>
        </w:rPr>
        <w:t xml:space="preserve">even if the </w:t>
      </w:r>
      <w:r w:rsidR="00A10393" w:rsidRPr="0034370D">
        <w:rPr>
          <w:rFonts w:ascii="Arial" w:hAnsi="Arial" w:cs="Arial"/>
          <w:sz w:val="24"/>
          <w:szCs w:val="24"/>
          <w:lang w:val="en-ZA"/>
        </w:rPr>
        <w:t xml:space="preserve">private </w:t>
      </w:r>
      <w:r w:rsidR="00271053" w:rsidRPr="0034370D">
        <w:rPr>
          <w:rFonts w:ascii="Arial" w:hAnsi="Arial" w:cs="Arial"/>
          <w:sz w:val="24"/>
          <w:szCs w:val="24"/>
          <w:lang w:val="en-ZA"/>
        </w:rPr>
        <w:t>prosecution wa</w:t>
      </w:r>
      <w:r w:rsidR="00C82416" w:rsidRPr="0034370D">
        <w:rPr>
          <w:rFonts w:ascii="Arial" w:hAnsi="Arial" w:cs="Arial"/>
          <w:sz w:val="24"/>
          <w:szCs w:val="24"/>
          <w:lang w:val="en-ZA"/>
        </w:rPr>
        <w:t xml:space="preserve">s </w:t>
      </w:r>
      <w:r w:rsidR="00A10393" w:rsidRPr="0034370D">
        <w:rPr>
          <w:rFonts w:ascii="Arial" w:hAnsi="Arial" w:cs="Arial"/>
          <w:sz w:val="24"/>
          <w:szCs w:val="24"/>
          <w:lang w:val="en-ZA"/>
        </w:rPr>
        <w:t xml:space="preserve">totally </w:t>
      </w:r>
      <w:r w:rsidR="00C82416" w:rsidRPr="0034370D">
        <w:rPr>
          <w:rFonts w:ascii="Arial" w:hAnsi="Arial" w:cs="Arial"/>
          <w:sz w:val="24"/>
          <w:szCs w:val="24"/>
          <w:lang w:val="en-ZA"/>
        </w:rPr>
        <w:t xml:space="preserve">unfounded, </w:t>
      </w:r>
      <w:r w:rsidR="00271053" w:rsidRPr="0034370D">
        <w:rPr>
          <w:rFonts w:ascii="Arial" w:hAnsi="Arial" w:cs="Arial"/>
          <w:sz w:val="24"/>
          <w:szCs w:val="24"/>
          <w:lang w:val="en-ZA"/>
        </w:rPr>
        <w:t xml:space="preserve">was that </w:t>
      </w:r>
      <w:r w:rsidR="008A4C14" w:rsidRPr="0034370D">
        <w:rPr>
          <w:rFonts w:ascii="Arial" w:hAnsi="Arial" w:cs="Arial"/>
          <w:sz w:val="24"/>
          <w:szCs w:val="24"/>
          <w:lang w:val="en-ZA"/>
        </w:rPr>
        <w:t>the prosecutor would be disqualified from continuin</w:t>
      </w:r>
      <w:r w:rsidR="003D30DA" w:rsidRPr="0034370D">
        <w:rPr>
          <w:rFonts w:ascii="Arial" w:hAnsi="Arial" w:cs="Arial"/>
          <w:sz w:val="24"/>
          <w:szCs w:val="24"/>
          <w:lang w:val="en-ZA"/>
        </w:rPr>
        <w:t>g as the prosecutor</w:t>
      </w:r>
      <w:r w:rsidR="00E633A3" w:rsidRPr="0034370D">
        <w:rPr>
          <w:rFonts w:ascii="Arial" w:hAnsi="Arial" w:cs="Arial"/>
          <w:sz w:val="24"/>
          <w:szCs w:val="24"/>
          <w:lang w:val="en-ZA"/>
        </w:rPr>
        <w:t>, then t</w:t>
      </w:r>
      <w:r w:rsidR="008A4C14" w:rsidRPr="0034370D">
        <w:rPr>
          <w:rFonts w:ascii="Arial" w:hAnsi="Arial" w:cs="Arial"/>
          <w:sz w:val="24"/>
          <w:szCs w:val="24"/>
          <w:lang w:val="en-ZA"/>
        </w:rPr>
        <w:t xml:space="preserve">he State </w:t>
      </w:r>
      <w:r w:rsidR="00E633A3" w:rsidRPr="0034370D">
        <w:rPr>
          <w:rFonts w:ascii="Arial" w:hAnsi="Arial" w:cs="Arial"/>
          <w:sz w:val="24"/>
          <w:szCs w:val="24"/>
          <w:lang w:val="en-ZA"/>
        </w:rPr>
        <w:t xml:space="preserve">would be </w:t>
      </w:r>
      <w:r w:rsidR="008A4C14" w:rsidRPr="0034370D">
        <w:rPr>
          <w:rFonts w:ascii="Arial" w:hAnsi="Arial" w:cs="Arial"/>
          <w:sz w:val="24"/>
          <w:szCs w:val="24"/>
          <w:lang w:val="en-ZA"/>
        </w:rPr>
        <w:t>denied its prosecutor of choice</w:t>
      </w:r>
      <w:r w:rsidR="00E8002E" w:rsidRPr="0034370D">
        <w:rPr>
          <w:rFonts w:ascii="Arial" w:hAnsi="Arial" w:cs="Arial"/>
          <w:sz w:val="24"/>
          <w:szCs w:val="24"/>
          <w:lang w:val="en-ZA"/>
        </w:rPr>
        <w:t>, as part of a strategy</w:t>
      </w:r>
      <w:r w:rsidR="00E633A3" w:rsidRPr="0034370D">
        <w:rPr>
          <w:rFonts w:ascii="Arial" w:hAnsi="Arial" w:cs="Arial"/>
          <w:sz w:val="24"/>
          <w:szCs w:val="24"/>
          <w:lang w:val="en-ZA"/>
        </w:rPr>
        <w:t xml:space="preserve">, rather than </w:t>
      </w:r>
      <w:r w:rsidR="00A10393" w:rsidRPr="0034370D">
        <w:rPr>
          <w:rFonts w:ascii="Arial" w:hAnsi="Arial" w:cs="Arial"/>
          <w:sz w:val="24"/>
          <w:szCs w:val="24"/>
          <w:lang w:val="en-ZA"/>
        </w:rPr>
        <w:t>the</w:t>
      </w:r>
      <w:r w:rsidR="00E8002E" w:rsidRPr="0034370D">
        <w:rPr>
          <w:rFonts w:ascii="Arial" w:hAnsi="Arial" w:cs="Arial"/>
          <w:sz w:val="24"/>
          <w:szCs w:val="24"/>
          <w:lang w:val="en-ZA"/>
        </w:rPr>
        <w:t xml:space="preserve"> </w:t>
      </w:r>
      <w:r w:rsidR="00E633A3" w:rsidRPr="0034370D">
        <w:rPr>
          <w:rFonts w:ascii="Arial" w:hAnsi="Arial" w:cs="Arial"/>
          <w:sz w:val="24"/>
          <w:szCs w:val="24"/>
          <w:lang w:val="en-ZA"/>
        </w:rPr>
        <w:t xml:space="preserve">bona fide </w:t>
      </w:r>
      <w:r w:rsidR="00A10393" w:rsidRPr="0034370D">
        <w:rPr>
          <w:rFonts w:ascii="Arial" w:hAnsi="Arial" w:cs="Arial"/>
          <w:sz w:val="24"/>
          <w:szCs w:val="24"/>
          <w:lang w:val="en-ZA"/>
        </w:rPr>
        <w:t xml:space="preserve">pursuit of a private </w:t>
      </w:r>
      <w:r w:rsidR="00E633A3" w:rsidRPr="0034370D">
        <w:rPr>
          <w:rFonts w:ascii="Arial" w:hAnsi="Arial" w:cs="Arial"/>
          <w:sz w:val="24"/>
          <w:szCs w:val="24"/>
          <w:lang w:val="en-ZA"/>
        </w:rPr>
        <w:t xml:space="preserve">prosecution of </w:t>
      </w:r>
      <w:r w:rsidR="00271053" w:rsidRPr="0034370D">
        <w:rPr>
          <w:rFonts w:ascii="Arial" w:hAnsi="Arial" w:cs="Arial"/>
          <w:sz w:val="24"/>
          <w:szCs w:val="24"/>
          <w:lang w:val="en-ZA"/>
        </w:rPr>
        <w:t xml:space="preserve">the </w:t>
      </w:r>
      <w:r w:rsidR="00A10393" w:rsidRPr="0034370D">
        <w:rPr>
          <w:rFonts w:ascii="Arial" w:hAnsi="Arial" w:cs="Arial"/>
          <w:sz w:val="24"/>
          <w:szCs w:val="24"/>
          <w:lang w:val="en-ZA"/>
        </w:rPr>
        <w:t xml:space="preserve">prosecutor for crimes he or she </w:t>
      </w:r>
      <w:r w:rsidR="00E8002E" w:rsidRPr="0034370D">
        <w:rPr>
          <w:rFonts w:ascii="Arial" w:hAnsi="Arial" w:cs="Arial"/>
          <w:sz w:val="24"/>
          <w:szCs w:val="24"/>
          <w:lang w:val="en-ZA"/>
        </w:rPr>
        <w:t>alleged</w:t>
      </w:r>
      <w:r w:rsidR="00A10393" w:rsidRPr="0034370D">
        <w:rPr>
          <w:rFonts w:ascii="Arial" w:hAnsi="Arial" w:cs="Arial"/>
          <w:sz w:val="24"/>
          <w:szCs w:val="24"/>
          <w:lang w:val="en-ZA"/>
        </w:rPr>
        <w:t>ly</w:t>
      </w:r>
      <w:r w:rsidR="00E8002E" w:rsidRPr="0034370D">
        <w:rPr>
          <w:rFonts w:ascii="Arial" w:hAnsi="Arial" w:cs="Arial"/>
          <w:sz w:val="24"/>
          <w:szCs w:val="24"/>
          <w:lang w:val="en-ZA"/>
        </w:rPr>
        <w:t xml:space="preserve"> committed</w:t>
      </w:r>
      <w:r w:rsidR="00A10393" w:rsidRPr="0034370D">
        <w:rPr>
          <w:rFonts w:ascii="Arial" w:hAnsi="Arial" w:cs="Arial"/>
          <w:sz w:val="24"/>
          <w:szCs w:val="24"/>
          <w:lang w:val="en-ZA"/>
        </w:rPr>
        <w:t>, in the best interest of justice</w:t>
      </w:r>
      <w:r w:rsidR="00661EBB" w:rsidRPr="0034370D">
        <w:rPr>
          <w:rFonts w:ascii="Arial" w:hAnsi="Arial" w:cs="Arial"/>
          <w:sz w:val="24"/>
          <w:szCs w:val="24"/>
          <w:lang w:val="en-ZA"/>
        </w:rPr>
        <w:t>.</w:t>
      </w:r>
    </w:p>
    <w:p w14:paraId="53CBDA9C" w14:textId="77777777" w:rsidR="00183B0F" w:rsidRPr="008C4FB9" w:rsidRDefault="00183B0F" w:rsidP="008C4FB9">
      <w:pPr>
        <w:pStyle w:val="ListParagraph"/>
        <w:rPr>
          <w:rFonts w:ascii="Arial" w:hAnsi="Arial" w:cs="Arial"/>
          <w:sz w:val="24"/>
          <w:szCs w:val="24"/>
          <w:lang w:val="en-ZA"/>
        </w:rPr>
      </w:pPr>
    </w:p>
    <w:p w14:paraId="20C2EC5B" w14:textId="79417311" w:rsidR="00BD49E0" w:rsidRPr="0034370D" w:rsidRDefault="0034370D" w:rsidP="0034370D">
      <w:pPr>
        <w:widowControl w:val="0"/>
        <w:spacing w:after="0" w:line="360" w:lineRule="auto"/>
        <w:jc w:val="both"/>
        <w:rPr>
          <w:rFonts w:ascii="Arial" w:hAnsi="Arial" w:cs="Arial"/>
          <w:sz w:val="24"/>
          <w:szCs w:val="24"/>
          <w:lang w:val="en-ZA"/>
        </w:rPr>
      </w:pPr>
      <w:r w:rsidRPr="00183B0F">
        <w:rPr>
          <w:rFonts w:ascii="Arial" w:hAnsi="Arial" w:cs="Arial"/>
          <w:sz w:val="24"/>
          <w:szCs w:val="24"/>
          <w:lang w:val="en-ZA"/>
        </w:rPr>
        <w:t>[68]</w:t>
      </w:r>
      <w:r w:rsidRPr="00183B0F">
        <w:rPr>
          <w:rFonts w:ascii="Arial" w:hAnsi="Arial" w:cs="Arial"/>
          <w:sz w:val="24"/>
          <w:szCs w:val="24"/>
          <w:lang w:val="en-ZA"/>
        </w:rPr>
        <w:tab/>
      </w:r>
      <w:r w:rsidR="008A4C14" w:rsidRPr="0034370D">
        <w:rPr>
          <w:rFonts w:ascii="Arial" w:hAnsi="Arial" w:cs="Arial"/>
          <w:sz w:val="24"/>
          <w:szCs w:val="24"/>
          <w:lang w:val="en-ZA"/>
        </w:rPr>
        <w:t xml:space="preserve">To avoid that situation, the circumstances and merits of any proposed or actual private prosecution, </w:t>
      </w:r>
      <w:r w:rsidR="006A77FB" w:rsidRPr="0034370D">
        <w:rPr>
          <w:rFonts w:ascii="Arial" w:hAnsi="Arial" w:cs="Arial"/>
          <w:sz w:val="24"/>
          <w:szCs w:val="24"/>
          <w:lang w:val="en-ZA"/>
        </w:rPr>
        <w:t xml:space="preserve">might </w:t>
      </w:r>
      <w:r w:rsidR="00E8002E" w:rsidRPr="0034370D">
        <w:rPr>
          <w:rFonts w:ascii="Arial" w:hAnsi="Arial" w:cs="Arial"/>
          <w:sz w:val="24"/>
          <w:szCs w:val="24"/>
          <w:lang w:val="en-ZA"/>
        </w:rPr>
        <w:t xml:space="preserve">need </w:t>
      </w:r>
      <w:r w:rsidR="008A4C14" w:rsidRPr="0034370D">
        <w:rPr>
          <w:rFonts w:ascii="Arial" w:hAnsi="Arial" w:cs="Arial"/>
          <w:sz w:val="24"/>
          <w:szCs w:val="24"/>
          <w:lang w:val="en-ZA"/>
        </w:rPr>
        <w:t xml:space="preserve">to be </w:t>
      </w:r>
      <w:r w:rsidR="00151C79" w:rsidRPr="0034370D">
        <w:rPr>
          <w:rFonts w:ascii="Arial" w:hAnsi="Arial" w:cs="Arial"/>
          <w:sz w:val="24"/>
          <w:szCs w:val="24"/>
          <w:lang w:val="en-ZA"/>
        </w:rPr>
        <w:t xml:space="preserve">scrutinised </w:t>
      </w:r>
      <w:r w:rsidR="008A4C14" w:rsidRPr="0034370D">
        <w:rPr>
          <w:rFonts w:ascii="Arial" w:hAnsi="Arial" w:cs="Arial"/>
          <w:sz w:val="24"/>
          <w:szCs w:val="24"/>
          <w:lang w:val="en-ZA"/>
        </w:rPr>
        <w:t xml:space="preserve">very closely together with all other relevant considerations, to determine whether </w:t>
      </w:r>
      <w:r w:rsidR="00A10393" w:rsidRPr="0034370D">
        <w:rPr>
          <w:rFonts w:ascii="Arial" w:hAnsi="Arial" w:cs="Arial"/>
          <w:sz w:val="24"/>
          <w:szCs w:val="24"/>
          <w:lang w:val="en-ZA"/>
        </w:rPr>
        <w:t>a</w:t>
      </w:r>
      <w:r w:rsidR="008A4C14" w:rsidRPr="0034370D">
        <w:rPr>
          <w:rFonts w:ascii="Arial" w:hAnsi="Arial" w:cs="Arial"/>
          <w:sz w:val="24"/>
          <w:szCs w:val="24"/>
          <w:lang w:val="en-ZA"/>
        </w:rPr>
        <w:t xml:space="preserve"> prosecutor should be removed </w:t>
      </w:r>
      <w:r w:rsidR="00271053" w:rsidRPr="0034370D">
        <w:rPr>
          <w:rFonts w:ascii="Arial" w:hAnsi="Arial" w:cs="Arial"/>
          <w:sz w:val="24"/>
          <w:szCs w:val="24"/>
          <w:lang w:val="en-ZA"/>
        </w:rPr>
        <w:t>as prosecutor</w:t>
      </w:r>
      <w:r w:rsidR="00A10393" w:rsidRPr="0034370D">
        <w:rPr>
          <w:rFonts w:ascii="Arial" w:hAnsi="Arial" w:cs="Arial"/>
          <w:sz w:val="24"/>
          <w:szCs w:val="24"/>
          <w:lang w:val="en-ZA"/>
        </w:rPr>
        <w:t xml:space="preserve"> in a particular trial</w:t>
      </w:r>
      <w:r w:rsidR="00271053" w:rsidRPr="0034370D">
        <w:rPr>
          <w:rFonts w:ascii="Arial" w:hAnsi="Arial" w:cs="Arial"/>
          <w:sz w:val="24"/>
          <w:szCs w:val="24"/>
          <w:lang w:val="en-ZA"/>
        </w:rPr>
        <w:t xml:space="preserve">. </w:t>
      </w:r>
    </w:p>
    <w:p w14:paraId="65451EA5" w14:textId="77777777" w:rsidR="00661EBB" w:rsidRDefault="00661EBB" w:rsidP="00183B0F">
      <w:pPr>
        <w:pStyle w:val="ListParagraph"/>
        <w:widowControl w:val="0"/>
        <w:spacing w:after="0" w:line="360" w:lineRule="auto"/>
        <w:ind w:left="0"/>
        <w:jc w:val="both"/>
        <w:rPr>
          <w:rFonts w:ascii="Arial" w:hAnsi="Arial" w:cs="Arial"/>
          <w:sz w:val="24"/>
          <w:szCs w:val="24"/>
          <w:lang w:val="en-ZA"/>
        </w:rPr>
      </w:pPr>
    </w:p>
    <w:p w14:paraId="7C3B0765" w14:textId="1631E238"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[69]</w:t>
      </w:r>
      <w:r w:rsidRPr="00016053">
        <w:rPr>
          <w:rFonts w:ascii="Arial" w:hAnsi="Arial" w:cs="Arial"/>
          <w:sz w:val="24"/>
          <w:szCs w:val="24"/>
          <w:lang w:val="en-ZA"/>
        </w:rPr>
        <w:tab/>
      </w:r>
      <w:r w:rsidR="008A4C14" w:rsidRPr="0034370D">
        <w:rPr>
          <w:rFonts w:ascii="Arial" w:hAnsi="Arial" w:cs="Arial"/>
          <w:sz w:val="24"/>
          <w:szCs w:val="24"/>
          <w:lang w:val="en-ZA"/>
        </w:rPr>
        <w:t>Our courts have the inherent power to regulate their own processes and to stop any frivolous or vexatious proceedings. Proceedings would be vexatious, and an abuse of the court process if they are unsustainable as a certainty. An abuse of process has been held to be where:</w:t>
      </w:r>
    </w:p>
    <w:p w14:paraId="7F97A6FF" w14:textId="0A6E0459" w:rsidR="008A4C14" w:rsidRPr="00016053" w:rsidRDefault="008A4C14" w:rsidP="00C40833">
      <w:pPr>
        <w:widowControl w:val="0"/>
        <w:spacing w:after="0" w:line="360" w:lineRule="auto"/>
        <w:jc w:val="both"/>
        <w:rPr>
          <w:rFonts w:ascii="Arial" w:hAnsi="Arial" w:cs="Arial"/>
          <w:lang w:val="en-ZA"/>
        </w:rPr>
      </w:pPr>
      <w:r w:rsidRPr="00016053">
        <w:rPr>
          <w:rFonts w:ascii="Arial" w:hAnsi="Arial" w:cs="Arial"/>
          <w:lang w:val="en-ZA"/>
        </w:rPr>
        <w:t>‘. . .</w:t>
      </w:r>
      <w:r w:rsidR="00A9008A" w:rsidRPr="00A9008A">
        <w:t xml:space="preserve"> </w:t>
      </w:r>
      <w:r w:rsidR="00A9008A" w:rsidRPr="00A9008A">
        <w:rPr>
          <w:rFonts w:ascii="Arial" w:hAnsi="Arial" w:cs="Arial"/>
          <w:lang w:val="en-ZA"/>
        </w:rPr>
        <w:t>the process is employed for some purpose other than the attainment of the claim in the action. If the proceedings are merely a stalking-horse to coerce the defendant in some way entirely outside the ambit of the legal claim upon which the Court is asked to adjudicate they are regarded as an abuse for this purpose</w:t>
      </w:r>
      <w:r w:rsidRPr="00016053">
        <w:rPr>
          <w:rFonts w:ascii="Arial" w:hAnsi="Arial" w:cs="Arial"/>
          <w:lang w:val="en-ZA"/>
        </w:rPr>
        <w:t>.’</w:t>
      </w:r>
      <w:r w:rsidRPr="00016053">
        <w:rPr>
          <w:rStyle w:val="FootnoteReference"/>
          <w:rFonts w:ascii="Arial" w:hAnsi="Arial" w:cs="Arial"/>
          <w:lang w:val="en-ZA"/>
        </w:rPr>
        <w:footnoteReference w:id="77"/>
      </w:r>
    </w:p>
    <w:p w14:paraId="49384910" w14:textId="6484CA0C" w:rsidR="00206C61" w:rsidRPr="00206C61" w:rsidRDefault="008A4C14" w:rsidP="00206C61">
      <w:pPr>
        <w:widowControl w:val="0"/>
        <w:spacing w:after="0" w:line="360" w:lineRule="auto"/>
        <w:jc w:val="both"/>
        <w:rPr>
          <w:rFonts w:ascii="Arial" w:hAnsi="Arial" w:cs="Arial"/>
          <w:sz w:val="24"/>
          <w:szCs w:val="24"/>
          <w:lang w:val="en-ZA"/>
        </w:rPr>
      </w:pPr>
      <w:r w:rsidRPr="00016053">
        <w:rPr>
          <w:rFonts w:ascii="Arial" w:hAnsi="Arial" w:cs="Arial"/>
          <w:lang w:val="en-ZA"/>
        </w:rPr>
        <w:t>I</w:t>
      </w:r>
      <w:r w:rsidRPr="00016053">
        <w:rPr>
          <w:rFonts w:ascii="Arial" w:hAnsi="Arial" w:cs="Arial"/>
          <w:sz w:val="24"/>
          <w:szCs w:val="24"/>
          <w:lang w:val="en-ZA"/>
        </w:rPr>
        <w:t>t would also be an abuse of process, and/or pursuing a process for an ulterior purpose, where the process pursued ultimately has no prospect of success.</w:t>
      </w:r>
      <w:r w:rsidR="00094D67" w:rsidRPr="00016053">
        <w:rPr>
          <w:rStyle w:val="FootnoteReference"/>
          <w:rFonts w:ascii="Arial" w:hAnsi="Arial" w:cs="Arial"/>
          <w:sz w:val="24"/>
          <w:szCs w:val="24"/>
          <w:lang w:val="en-ZA"/>
        </w:rPr>
        <w:footnoteReference w:id="78"/>
      </w:r>
      <w:r w:rsidR="00661EBB">
        <w:rPr>
          <w:rFonts w:ascii="Arial" w:hAnsi="Arial" w:cs="Arial"/>
          <w:sz w:val="24"/>
          <w:szCs w:val="24"/>
          <w:lang w:val="en-ZA"/>
        </w:rPr>
        <w:t xml:space="preserve"> T</w:t>
      </w:r>
      <w:r w:rsidR="00BD49E0" w:rsidRPr="00016053">
        <w:rPr>
          <w:rFonts w:ascii="Arial" w:hAnsi="Arial" w:cs="Arial"/>
          <w:sz w:val="24"/>
          <w:szCs w:val="24"/>
          <w:lang w:val="en-ZA"/>
        </w:rPr>
        <w:t>he Constitutional</w:t>
      </w:r>
      <w:r w:rsidR="008C4FB9">
        <w:rPr>
          <w:rFonts w:ascii="Arial" w:hAnsi="Arial" w:cs="Arial"/>
          <w:sz w:val="24"/>
          <w:szCs w:val="24"/>
          <w:lang w:val="en-ZA"/>
        </w:rPr>
        <w:t xml:space="preserve"> </w:t>
      </w:r>
      <w:r w:rsidR="009E32FF">
        <w:rPr>
          <w:rFonts w:ascii="Arial" w:hAnsi="Arial" w:cs="Arial"/>
          <w:sz w:val="24"/>
          <w:szCs w:val="24"/>
          <w:lang w:val="en-ZA"/>
        </w:rPr>
        <w:t>C</w:t>
      </w:r>
      <w:r w:rsidR="009E32FF" w:rsidRPr="00016053">
        <w:rPr>
          <w:rFonts w:ascii="Arial" w:hAnsi="Arial" w:cs="Arial"/>
          <w:sz w:val="24"/>
          <w:szCs w:val="24"/>
          <w:lang w:val="en-ZA"/>
        </w:rPr>
        <w:t xml:space="preserve">ourt </w:t>
      </w:r>
      <w:r w:rsidR="00661EBB">
        <w:rPr>
          <w:rFonts w:ascii="Arial" w:hAnsi="Arial" w:cs="Arial"/>
          <w:sz w:val="24"/>
          <w:szCs w:val="24"/>
          <w:lang w:val="en-ZA"/>
        </w:rPr>
        <w:t xml:space="preserve">has </w:t>
      </w:r>
      <w:r w:rsidR="00D35F10" w:rsidRPr="00016053">
        <w:rPr>
          <w:rFonts w:ascii="Arial" w:hAnsi="Arial" w:cs="Arial"/>
          <w:sz w:val="24"/>
          <w:szCs w:val="24"/>
          <w:lang w:val="en-ZA"/>
        </w:rPr>
        <w:t xml:space="preserve">held </w:t>
      </w:r>
      <w:r w:rsidRPr="00016053">
        <w:rPr>
          <w:rFonts w:ascii="Arial" w:hAnsi="Arial" w:cs="Arial"/>
          <w:sz w:val="24"/>
          <w:szCs w:val="24"/>
          <w:lang w:val="en-ZA"/>
        </w:rPr>
        <w:t xml:space="preserve">in </w:t>
      </w:r>
      <w:r w:rsidRPr="00016053">
        <w:rPr>
          <w:rFonts w:ascii="Arial" w:hAnsi="Arial" w:cs="Arial"/>
          <w:i/>
          <w:sz w:val="24"/>
          <w:szCs w:val="24"/>
          <w:lang w:val="en-ZA"/>
        </w:rPr>
        <w:t>Mineral Sands Resources (Pty) Ltd v Reddell</w:t>
      </w:r>
      <w:r w:rsidRPr="00016053">
        <w:rPr>
          <w:rStyle w:val="FootnoteReference"/>
          <w:rFonts w:ascii="Arial" w:hAnsi="Arial" w:cs="Arial"/>
          <w:sz w:val="24"/>
          <w:szCs w:val="24"/>
          <w:lang w:val="en-ZA"/>
        </w:rPr>
        <w:footnoteReference w:id="79"/>
      </w:r>
      <w:r w:rsidR="00094D67" w:rsidRPr="00016053">
        <w:rPr>
          <w:rFonts w:ascii="Arial" w:hAnsi="Arial" w:cs="Arial"/>
          <w:sz w:val="24"/>
          <w:szCs w:val="24"/>
          <w:lang w:val="en-ZA"/>
        </w:rPr>
        <w:t xml:space="preserve"> that</w:t>
      </w:r>
      <w:r w:rsidR="00271053" w:rsidRPr="00016053">
        <w:rPr>
          <w:rFonts w:ascii="Arial" w:hAnsi="Arial" w:cs="Arial"/>
          <w:sz w:val="24"/>
          <w:szCs w:val="24"/>
          <w:lang w:val="en-ZA"/>
        </w:rPr>
        <w:t xml:space="preserve"> </w:t>
      </w:r>
      <w:r w:rsidRPr="00016053">
        <w:rPr>
          <w:rFonts w:ascii="Arial" w:hAnsi="Arial" w:cs="Arial"/>
          <w:sz w:val="24"/>
          <w:szCs w:val="24"/>
          <w:lang w:val="en-ZA"/>
        </w:rPr>
        <w:t xml:space="preserve">‘where there is </w:t>
      </w:r>
      <w:r w:rsidRPr="00016053">
        <w:rPr>
          <w:rFonts w:ascii="Arial" w:hAnsi="Arial" w:cs="Arial"/>
          <w:sz w:val="24"/>
          <w:szCs w:val="24"/>
          <w:lang w:val="en-ZA"/>
        </w:rPr>
        <w:lastRenderedPageBreak/>
        <w:t xml:space="preserve">gross abuse </w:t>
      </w:r>
      <w:r w:rsidR="00094D67" w:rsidRPr="00016053">
        <w:rPr>
          <w:rFonts w:ascii="Arial" w:hAnsi="Arial" w:cs="Arial"/>
          <w:sz w:val="24"/>
          <w:szCs w:val="24"/>
          <w:lang w:val="en-ZA"/>
        </w:rPr>
        <w:t xml:space="preserve">of </w:t>
      </w:r>
      <w:r w:rsidRPr="00016053">
        <w:rPr>
          <w:rFonts w:ascii="Arial" w:hAnsi="Arial" w:cs="Arial"/>
          <w:sz w:val="24"/>
          <w:szCs w:val="24"/>
          <w:lang w:val="en-ZA"/>
        </w:rPr>
        <w:t xml:space="preserve">the procedure employed by a litigant’ the courts will dismiss the claim, ‘without any regard to the merits.’ </w:t>
      </w:r>
      <w:r w:rsidR="008654DB">
        <w:rPr>
          <w:rStyle w:val="FootnoteReference"/>
          <w:rFonts w:ascii="Arial" w:hAnsi="Arial" w:cs="Arial"/>
          <w:sz w:val="24"/>
          <w:szCs w:val="24"/>
          <w:lang w:val="en-ZA"/>
        </w:rPr>
        <w:footnoteReference w:id="80"/>
      </w:r>
      <w:r w:rsidR="00E70259" w:rsidRPr="00016053">
        <w:rPr>
          <w:rFonts w:ascii="Arial" w:hAnsi="Arial" w:cs="Arial"/>
          <w:sz w:val="24"/>
          <w:szCs w:val="24"/>
          <w:lang w:val="en-ZA"/>
        </w:rPr>
        <w:t xml:space="preserve"> </w:t>
      </w:r>
    </w:p>
    <w:p w14:paraId="2608E7B7" w14:textId="77777777" w:rsidR="00206C61" w:rsidRPr="00206C61" w:rsidRDefault="00206C61" w:rsidP="00206C61">
      <w:pPr>
        <w:pStyle w:val="ListParagraph"/>
        <w:widowControl w:val="0"/>
        <w:spacing w:after="0" w:line="360" w:lineRule="auto"/>
        <w:ind w:left="0"/>
        <w:jc w:val="both"/>
        <w:rPr>
          <w:rFonts w:ascii="Arial" w:hAnsi="Arial" w:cs="Arial"/>
          <w:sz w:val="24"/>
          <w:szCs w:val="24"/>
          <w:lang w:val="en-ZA"/>
        </w:rPr>
      </w:pPr>
    </w:p>
    <w:p w14:paraId="0FB65F66" w14:textId="3E08826A" w:rsidR="008A4C14" w:rsidRPr="0034370D" w:rsidRDefault="0034370D" w:rsidP="0034370D">
      <w:pPr>
        <w:widowControl w:val="0"/>
        <w:spacing w:after="0" w:line="360" w:lineRule="auto"/>
        <w:jc w:val="both"/>
        <w:rPr>
          <w:rFonts w:ascii="Arial" w:hAnsi="Arial" w:cs="Arial"/>
          <w:sz w:val="24"/>
          <w:szCs w:val="24"/>
          <w:lang w:val="en-ZA"/>
        </w:rPr>
      </w:pPr>
      <w:r w:rsidRPr="00206C61">
        <w:rPr>
          <w:rFonts w:ascii="Arial" w:hAnsi="Arial" w:cs="Arial"/>
          <w:sz w:val="24"/>
          <w:szCs w:val="24"/>
          <w:lang w:val="en-ZA"/>
        </w:rPr>
        <w:t>[70]</w:t>
      </w:r>
      <w:r w:rsidRPr="00206C61">
        <w:rPr>
          <w:rFonts w:ascii="Arial" w:hAnsi="Arial" w:cs="Arial"/>
          <w:sz w:val="24"/>
          <w:szCs w:val="24"/>
          <w:lang w:val="en-ZA"/>
        </w:rPr>
        <w:tab/>
      </w:r>
      <w:r w:rsidR="00206C61" w:rsidRPr="0034370D">
        <w:rPr>
          <w:rFonts w:ascii="Arial" w:hAnsi="Arial" w:cs="Arial"/>
          <w:sz w:val="24"/>
          <w:szCs w:val="24"/>
          <w:lang w:val="en-ZA"/>
        </w:rPr>
        <w:t xml:space="preserve">Any potential future determination, and I verily believe it will arise, as to whether the private prosecution is pursued for an ulterior purpose to achieve a situation where Mr Downer might or should be removed as prosecutor, is an abuse of the process of a private prosecution, or whether it is genuine, will be inextricably intertwined which the merits of the subject matter of the private prosecution. And on that I have certainly previously expressed certain, Mr Zuma says ‘strong,’ findings and views, when I found that the alleged contravention of the NPA Act and the other grounds of misconduct he complained of, were without merit.    </w:t>
      </w:r>
    </w:p>
    <w:p w14:paraId="0A001053" w14:textId="77777777" w:rsidR="008A4C14" w:rsidRPr="00016053" w:rsidRDefault="008A4C14" w:rsidP="00C40833">
      <w:pPr>
        <w:pStyle w:val="ListParagraph"/>
        <w:widowControl w:val="0"/>
        <w:spacing w:after="0" w:line="360" w:lineRule="auto"/>
        <w:ind w:left="0"/>
        <w:jc w:val="both"/>
        <w:rPr>
          <w:rFonts w:ascii="Arial" w:hAnsi="Arial" w:cs="Arial"/>
          <w:sz w:val="24"/>
          <w:szCs w:val="24"/>
          <w:lang w:val="en-ZA"/>
        </w:rPr>
      </w:pPr>
    </w:p>
    <w:p w14:paraId="043E3A33" w14:textId="3F63A225"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[71]</w:t>
      </w:r>
      <w:r w:rsidRPr="00016053">
        <w:rPr>
          <w:rFonts w:ascii="Arial" w:hAnsi="Arial" w:cs="Arial"/>
          <w:sz w:val="24"/>
          <w:szCs w:val="24"/>
          <w:lang w:val="en-ZA"/>
        </w:rPr>
        <w:tab/>
      </w:r>
      <w:r w:rsidR="008A4C14" w:rsidRPr="0034370D">
        <w:rPr>
          <w:rFonts w:ascii="Arial" w:hAnsi="Arial" w:cs="Arial"/>
          <w:sz w:val="24"/>
          <w:szCs w:val="24"/>
          <w:lang w:val="en-ZA"/>
        </w:rPr>
        <w:t xml:space="preserve">The private prosecution having commenced, I do not in any way want to be understood as anticipating the </w:t>
      </w:r>
      <w:r w:rsidR="00B225D1" w:rsidRPr="0034370D">
        <w:rPr>
          <w:rFonts w:ascii="Arial" w:hAnsi="Arial" w:cs="Arial"/>
          <w:sz w:val="24"/>
          <w:szCs w:val="24"/>
          <w:lang w:val="en-ZA"/>
        </w:rPr>
        <w:t>outcome of the j</w:t>
      </w:r>
      <w:r w:rsidR="00A10393" w:rsidRPr="0034370D">
        <w:rPr>
          <w:rFonts w:ascii="Arial" w:hAnsi="Arial" w:cs="Arial"/>
          <w:sz w:val="24"/>
          <w:szCs w:val="24"/>
          <w:lang w:val="en-ZA"/>
        </w:rPr>
        <w:t>udgement of the</w:t>
      </w:r>
      <w:r w:rsidR="008A4C14" w:rsidRPr="0034370D">
        <w:rPr>
          <w:rFonts w:ascii="Arial" w:hAnsi="Arial" w:cs="Arial"/>
          <w:sz w:val="24"/>
          <w:szCs w:val="24"/>
          <w:lang w:val="en-ZA"/>
        </w:rPr>
        <w:t xml:space="preserve"> court</w:t>
      </w:r>
      <w:r w:rsidR="007330BD" w:rsidRPr="0034370D">
        <w:rPr>
          <w:rFonts w:ascii="Arial" w:hAnsi="Arial" w:cs="Arial"/>
          <w:sz w:val="24"/>
          <w:szCs w:val="24"/>
          <w:lang w:val="en-ZA"/>
        </w:rPr>
        <w:t xml:space="preserve"> hearing that trial</w:t>
      </w:r>
      <w:r w:rsidR="00B225D1" w:rsidRPr="0034370D">
        <w:rPr>
          <w:rFonts w:ascii="Arial" w:hAnsi="Arial" w:cs="Arial"/>
          <w:sz w:val="24"/>
          <w:szCs w:val="24"/>
          <w:lang w:val="en-ZA"/>
        </w:rPr>
        <w:t>,</w:t>
      </w:r>
      <w:r w:rsidR="008A4C14" w:rsidRPr="0034370D">
        <w:rPr>
          <w:rFonts w:ascii="Arial" w:hAnsi="Arial" w:cs="Arial"/>
          <w:sz w:val="24"/>
          <w:szCs w:val="24"/>
          <w:lang w:val="en-ZA"/>
        </w:rPr>
        <w:t xml:space="preserve"> or the court dealing with objections </w:t>
      </w:r>
      <w:r w:rsidR="00B225D1" w:rsidRPr="0034370D">
        <w:rPr>
          <w:rFonts w:ascii="Arial" w:hAnsi="Arial" w:cs="Arial"/>
          <w:sz w:val="24"/>
          <w:szCs w:val="24"/>
          <w:lang w:val="en-ZA"/>
        </w:rPr>
        <w:t xml:space="preserve">raised </w:t>
      </w:r>
      <w:r w:rsidR="008A4C14" w:rsidRPr="0034370D">
        <w:rPr>
          <w:rFonts w:ascii="Arial" w:hAnsi="Arial" w:cs="Arial"/>
          <w:sz w:val="24"/>
          <w:szCs w:val="24"/>
          <w:lang w:val="en-ZA"/>
        </w:rPr>
        <w:t xml:space="preserve">to the </w:t>
      </w:r>
      <w:r w:rsidR="00DB474D" w:rsidRPr="0034370D">
        <w:rPr>
          <w:rFonts w:ascii="Arial" w:hAnsi="Arial" w:cs="Arial"/>
          <w:sz w:val="24"/>
          <w:szCs w:val="24"/>
          <w:lang w:val="en-ZA"/>
        </w:rPr>
        <w:t>validity</w:t>
      </w:r>
      <w:r w:rsidR="001854A0" w:rsidRPr="0034370D">
        <w:rPr>
          <w:rFonts w:ascii="Arial" w:hAnsi="Arial" w:cs="Arial"/>
          <w:sz w:val="24"/>
          <w:szCs w:val="24"/>
          <w:lang w:val="en-ZA"/>
        </w:rPr>
        <w:t xml:space="preserve"> of the </w:t>
      </w:r>
      <w:r w:rsidR="008A4C14" w:rsidRPr="0034370D">
        <w:rPr>
          <w:rFonts w:ascii="Arial" w:hAnsi="Arial" w:cs="Arial"/>
          <w:sz w:val="24"/>
          <w:szCs w:val="24"/>
          <w:lang w:val="en-ZA"/>
        </w:rPr>
        <w:t>private prosecution process</w:t>
      </w:r>
      <w:r w:rsidR="00DB474D" w:rsidRPr="0034370D">
        <w:rPr>
          <w:rFonts w:ascii="Arial" w:hAnsi="Arial" w:cs="Arial"/>
          <w:sz w:val="24"/>
          <w:szCs w:val="24"/>
          <w:lang w:val="en-ZA"/>
        </w:rPr>
        <w:t>es instituted against Mr Downer and Ms Maughan</w:t>
      </w:r>
      <w:r w:rsidR="008A4C14" w:rsidRPr="0034370D">
        <w:rPr>
          <w:rFonts w:ascii="Arial" w:hAnsi="Arial" w:cs="Arial"/>
          <w:sz w:val="24"/>
          <w:szCs w:val="24"/>
          <w:lang w:val="en-ZA"/>
        </w:rPr>
        <w:t>. Regardless of what th</w:t>
      </w:r>
      <w:r w:rsidR="007330BD" w:rsidRPr="0034370D">
        <w:rPr>
          <w:rFonts w:ascii="Arial" w:hAnsi="Arial" w:cs="Arial"/>
          <w:sz w:val="24"/>
          <w:szCs w:val="24"/>
          <w:lang w:val="en-ZA"/>
        </w:rPr>
        <w:t xml:space="preserve">ose </w:t>
      </w:r>
      <w:r w:rsidR="008A4C14" w:rsidRPr="0034370D">
        <w:rPr>
          <w:rFonts w:ascii="Arial" w:hAnsi="Arial" w:cs="Arial"/>
          <w:sz w:val="24"/>
          <w:szCs w:val="24"/>
          <w:lang w:val="en-ZA"/>
        </w:rPr>
        <w:t>court</w:t>
      </w:r>
      <w:r w:rsidR="007330BD" w:rsidRPr="0034370D">
        <w:rPr>
          <w:rFonts w:ascii="Arial" w:hAnsi="Arial" w:cs="Arial"/>
          <w:sz w:val="24"/>
          <w:szCs w:val="24"/>
          <w:lang w:val="en-ZA"/>
        </w:rPr>
        <w:t xml:space="preserve">s </w:t>
      </w:r>
      <w:r w:rsidR="008A4C14" w:rsidRPr="0034370D">
        <w:rPr>
          <w:rFonts w:ascii="Arial" w:hAnsi="Arial" w:cs="Arial"/>
          <w:sz w:val="24"/>
          <w:szCs w:val="24"/>
          <w:lang w:val="en-ZA"/>
        </w:rPr>
        <w:t xml:space="preserve">might find, </w:t>
      </w:r>
      <w:r w:rsidR="00CB28DF" w:rsidRPr="0034370D">
        <w:rPr>
          <w:rFonts w:ascii="Arial" w:hAnsi="Arial" w:cs="Arial"/>
          <w:sz w:val="24"/>
          <w:szCs w:val="24"/>
          <w:lang w:val="en-ZA"/>
        </w:rPr>
        <w:t xml:space="preserve">the objective facts are that </w:t>
      </w:r>
      <w:r w:rsidR="008A4C14" w:rsidRPr="0034370D">
        <w:rPr>
          <w:rFonts w:ascii="Arial" w:hAnsi="Arial" w:cs="Arial"/>
          <w:sz w:val="24"/>
          <w:szCs w:val="24"/>
          <w:lang w:val="en-ZA"/>
        </w:rPr>
        <w:t>I have expressed views contrary to the argument advanced by Mr Zuma in respect of the alleged unlawful disclosure of his medical condition</w:t>
      </w:r>
      <w:r w:rsidR="00DB474D" w:rsidRPr="0034370D">
        <w:rPr>
          <w:rFonts w:ascii="Arial" w:hAnsi="Arial" w:cs="Arial"/>
          <w:sz w:val="24"/>
          <w:szCs w:val="24"/>
          <w:lang w:val="en-ZA"/>
        </w:rPr>
        <w:t>,</w:t>
      </w:r>
      <w:r w:rsidR="008A4C14" w:rsidRPr="0034370D">
        <w:rPr>
          <w:rFonts w:ascii="Arial" w:hAnsi="Arial" w:cs="Arial"/>
          <w:sz w:val="24"/>
          <w:szCs w:val="24"/>
          <w:lang w:val="en-ZA"/>
        </w:rPr>
        <w:t xml:space="preserve"> which lie at the foundation of the criminal charge in the private prosecution and the issue whether Mr Downer should be removed</w:t>
      </w:r>
      <w:r w:rsidR="007330BD" w:rsidRPr="0034370D">
        <w:rPr>
          <w:rFonts w:ascii="Arial" w:hAnsi="Arial" w:cs="Arial"/>
          <w:sz w:val="24"/>
          <w:szCs w:val="24"/>
          <w:lang w:val="en-ZA"/>
        </w:rPr>
        <w:t xml:space="preserve">, </w:t>
      </w:r>
      <w:r w:rsidR="007330BD" w:rsidRPr="0034370D">
        <w:rPr>
          <w:rFonts w:ascii="Arial" w:hAnsi="Arial" w:cs="Arial"/>
          <w:i/>
          <w:sz w:val="24"/>
          <w:szCs w:val="24"/>
          <w:lang w:val="en-ZA"/>
        </w:rPr>
        <w:t>mero motu</w:t>
      </w:r>
      <w:r w:rsidR="007330BD" w:rsidRPr="0034370D">
        <w:rPr>
          <w:rFonts w:ascii="Arial" w:hAnsi="Arial" w:cs="Arial"/>
          <w:sz w:val="24"/>
          <w:szCs w:val="24"/>
          <w:lang w:val="en-ZA"/>
        </w:rPr>
        <w:t xml:space="preserve"> or otherwise,</w:t>
      </w:r>
      <w:r w:rsidR="008A4C14" w:rsidRPr="0034370D">
        <w:rPr>
          <w:rFonts w:ascii="Arial" w:hAnsi="Arial" w:cs="Arial"/>
          <w:sz w:val="24"/>
          <w:szCs w:val="24"/>
          <w:lang w:val="en-ZA"/>
        </w:rPr>
        <w:t xml:space="preserve"> from the criminal trial</w:t>
      </w:r>
      <w:r w:rsidR="007330BD" w:rsidRPr="0034370D">
        <w:rPr>
          <w:rFonts w:ascii="Arial" w:hAnsi="Arial" w:cs="Arial"/>
          <w:sz w:val="24"/>
          <w:szCs w:val="24"/>
          <w:lang w:val="en-ZA"/>
        </w:rPr>
        <w:t xml:space="preserve"> in which I preside</w:t>
      </w:r>
      <w:r w:rsidR="008A4C14" w:rsidRPr="0034370D">
        <w:rPr>
          <w:rFonts w:ascii="Arial" w:hAnsi="Arial" w:cs="Arial"/>
          <w:sz w:val="24"/>
          <w:szCs w:val="24"/>
          <w:lang w:val="en-ZA"/>
        </w:rPr>
        <w:t xml:space="preserve">. </w:t>
      </w:r>
      <w:r w:rsidR="00B225D1" w:rsidRPr="0034370D">
        <w:rPr>
          <w:rFonts w:ascii="Arial" w:hAnsi="Arial" w:cs="Arial"/>
          <w:sz w:val="24"/>
          <w:szCs w:val="24"/>
          <w:lang w:val="en-ZA"/>
        </w:rPr>
        <w:t xml:space="preserve">Those views </w:t>
      </w:r>
      <w:r w:rsidR="008A4C14" w:rsidRPr="0034370D">
        <w:rPr>
          <w:rFonts w:ascii="Arial" w:hAnsi="Arial" w:cs="Arial"/>
          <w:sz w:val="24"/>
          <w:szCs w:val="24"/>
          <w:lang w:val="en-ZA"/>
        </w:rPr>
        <w:t>have also come to be relied upon</w:t>
      </w:r>
      <w:r w:rsidR="001854A0" w:rsidRPr="0034370D">
        <w:rPr>
          <w:rFonts w:ascii="Arial" w:hAnsi="Arial" w:cs="Arial"/>
          <w:sz w:val="24"/>
          <w:szCs w:val="24"/>
          <w:lang w:val="en-ZA"/>
        </w:rPr>
        <w:t xml:space="preserve"> as suggesting what the legal consequences thereof should be</w:t>
      </w:r>
      <w:r w:rsidR="00DB474D" w:rsidRPr="0034370D">
        <w:rPr>
          <w:rFonts w:ascii="Arial" w:hAnsi="Arial" w:cs="Arial"/>
          <w:sz w:val="24"/>
          <w:szCs w:val="24"/>
          <w:lang w:val="en-ZA"/>
        </w:rPr>
        <w:t xml:space="preserve">. </w:t>
      </w:r>
      <w:r w:rsidR="008A4C14" w:rsidRPr="0034370D">
        <w:rPr>
          <w:rFonts w:ascii="Arial" w:hAnsi="Arial" w:cs="Arial"/>
          <w:sz w:val="24"/>
          <w:szCs w:val="24"/>
          <w:lang w:val="en-ZA"/>
        </w:rPr>
        <w:t>Mr Zuma refers to the following extract</w:t>
      </w:r>
      <w:r w:rsidR="00B225D1" w:rsidRPr="0034370D">
        <w:rPr>
          <w:rFonts w:ascii="Arial" w:hAnsi="Arial" w:cs="Arial"/>
          <w:sz w:val="24"/>
          <w:szCs w:val="24"/>
          <w:lang w:val="en-ZA"/>
        </w:rPr>
        <w:t xml:space="preserve">, which he says is from </w:t>
      </w:r>
      <w:r w:rsidR="008A4C14" w:rsidRPr="0034370D">
        <w:rPr>
          <w:rFonts w:ascii="Arial" w:hAnsi="Arial" w:cs="Arial"/>
          <w:sz w:val="24"/>
          <w:szCs w:val="24"/>
          <w:lang w:val="en-ZA"/>
        </w:rPr>
        <w:t>the final paragraph of the sworn police statement by Adv Breitenbach SC, alleged to be one of the suspects and a key witness in the private prosecution of Mr Downer and Ms Maughan, deposed to on 1 April 2022 at Grahamstown:</w:t>
      </w:r>
    </w:p>
    <w:p w14:paraId="624B6428" w14:textId="77777777" w:rsidR="008A4C14" w:rsidRPr="00016053" w:rsidRDefault="008A4C14" w:rsidP="00C40833">
      <w:pPr>
        <w:widowControl w:val="0"/>
        <w:spacing w:after="0" w:line="360" w:lineRule="auto"/>
        <w:rPr>
          <w:rFonts w:ascii="Arial" w:hAnsi="Arial" w:cs="Arial"/>
          <w:bCs/>
          <w:iCs/>
          <w:lang w:val="en-ZA"/>
        </w:rPr>
      </w:pPr>
      <w:r w:rsidRPr="00016053">
        <w:rPr>
          <w:rFonts w:ascii="Arial" w:hAnsi="Arial" w:cs="Arial"/>
          <w:bCs/>
          <w:iCs/>
          <w:lang w:val="en-ZA"/>
        </w:rPr>
        <w:t>‘</w:t>
      </w:r>
      <w:r w:rsidRPr="00016053">
        <w:rPr>
          <w:rFonts w:ascii="Arial" w:hAnsi="Arial" w:cs="Arial"/>
          <w:iCs/>
          <w:lang w:val="en-ZA"/>
        </w:rPr>
        <w:t xml:space="preserve">I deny Mr Zuma’s allegation that my sending of the papers to Ms Maughan on 9 and 10 August 2021 was in contravention of section 41(6) and (7) of the NPA Act. In this regard, I refer to, </w:t>
      </w:r>
      <w:r w:rsidRPr="00016053">
        <w:rPr>
          <w:rFonts w:ascii="Arial" w:hAnsi="Arial" w:cs="Arial"/>
          <w:iCs/>
          <w:u w:val="single"/>
          <w:lang w:val="en-ZA"/>
        </w:rPr>
        <w:t>and rely on, the reasoning</w:t>
      </w:r>
      <w:r w:rsidRPr="00016053">
        <w:rPr>
          <w:rFonts w:ascii="Arial" w:hAnsi="Arial" w:cs="Arial"/>
          <w:iCs/>
          <w:lang w:val="en-ZA"/>
        </w:rPr>
        <w:t xml:space="preserve"> of Judge Koen in paragraphs 240 and 263 to 266 of his judgment dated </w:t>
      </w:r>
      <w:r w:rsidRPr="00016053">
        <w:rPr>
          <w:rFonts w:ascii="Arial" w:hAnsi="Arial" w:cs="Arial"/>
          <w:iCs/>
          <w:lang w:val="en-ZA"/>
        </w:rPr>
        <w:lastRenderedPageBreak/>
        <w:t>26 October 2021 on Mr Zuma’s special plea</w:t>
      </w:r>
      <w:r w:rsidRPr="00016053">
        <w:rPr>
          <w:rFonts w:ascii="Arial" w:hAnsi="Arial" w:cs="Arial"/>
          <w:bCs/>
          <w:iCs/>
          <w:lang w:val="en-ZA"/>
        </w:rPr>
        <w:t>.’</w:t>
      </w:r>
    </w:p>
    <w:p w14:paraId="53EF0CA7" w14:textId="14C552FD" w:rsidR="00A16520" w:rsidRDefault="008A4C14" w:rsidP="00C40833">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 xml:space="preserve">Mr Zuma submits that such reliance by Mr Breitenbach on this part of my judgment alone is determinative of the question whether </w:t>
      </w:r>
      <w:r w:rsidR="00CB28DF">
        <w:rPr>
          <w:rFonts w:ascii="Arial" w:hAnsi="Arial" w:cs="Arial"/>
          <w:sz w:val="24"/>
          <w:szCs w:val="24"/>
          <w:lang w:val="en-ZA"/>
        </w:rPr>
        <w:t xml:space="preserve">I should decide the issue whether </w:t>
      </w:r>
      <w:r w:rsidRPr="00016053">
        <w:rPr>
          <w:rFonts w:ascii="Arial" w:hAnsi="Arial" w:cs="Arial"/>
          <w:sz w:val="24"/>
          <w:szCs w:val="24"/>
          <w:lang w:val="en-ZA"/>
        </w:rPr>
        <w:t xml:space="preserve">or not it is professionally and ethically appropriate for Mr Downer to continue </w:t>
      </w:r>
      <w:r w:rsidR="00CB28DF">
        <w:rPr>
          <w:rFonts w:ascii="Arial" w:hAnsi="Arial" w:cs="Arial"/>
          <w:sz w:val="24"/>
          <w:szCs w:val="24"/>
          <w:lang w:val="en-ZA"/>
        </w:rPr>
        <w:t xml:space="preserve">as prosecutor </w:t>
      </w:r>
      <w:r w:rsidRPr="00016053">
        <w:rPr>
          <w:rFonts w:ascii="Arial" w:hAnsi="Arial" w:cs="Arial"/>
          <w:sz w:val="24"/>
          <w:szCs w:val="24"/>
          <w:lang w:val="en-ZA"/>
        </w:rPr>
        <w:t>in the trial.</w:t>
      </w:r>
    </w:p>
    <w:p w14:paraId="6797579B" w14:textId="4B2A9BAC" w:rsidR="0038411A" w:rsidRPr="00A16520" w:rsidRDefault="0038411A" w:rsidP="00C40833">
      <w:pPr>
        <w:widowControl w:val="0"/>
        <w:spacing w:after="0" w:line="360" w:lineRule="auto"/>
        <w:jc w:val="both"/>
        <w:rPr>
          <w:rFonts w:ascii="Arial" w:hAnsi="Arial" w:cs="Arial"/>
          <w:b/>
          <w:bCs/>
          <w:sz w:val="24"/>
          <w:szCs w:val="24"/>
          <w:lang w:val="en-ZA"/>
        </w:rPr>
      </w:pPr>
    </w:p>
    <w:p w14:paraId="2BDF2025" w14:textId="7EA8A1DF" w:rsidR="00A16520"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[72]</w:t>
      </w:r>
      <w:r>
        <w:rPr>
          <w:rFonts w:ascii="Arial" w:hAnsi="Arial" w:cs="Arial"/>
          <w:sz w:val="24"/>
          <w:szCs w:val="24"/>
          <w:lang w:val="en-ZA"/>
        </w:rPr>
        <w:tab/>
      </w:r>
      <w:r w:rsidR="00D95ADB" w:rsidRPr="0034370D">
        <w:rPr>
          <w:rFonts w:ascii="Arial" w:hAnsi="Arial" w:cs="Arial"/>
          <w:sz w:val="24"/>
          <w:szCs w:val="24"/>
          <w:lang w:val="en-ZA"/>
        </w:rPr>
        <w:t xml:space="preserve">Any objective </w:t>
      </w:r>
      <w:r w:rsidR="00A16520" w:rsidRPr="0034370D">
        <w:rPr>
          <w:rFonts w:ascii="Arial" w:hAnsi="Arial" w:cs="Arial"/>
          <w:sz w:val="24"/>
          <w:szCs w:val="24"/>
          <w:lang w:val="en-ZA"/>
        </w:rPr>
        <w:t xml:space="preserve">accused person in the position of Mr Zuma, </w:t>
      </w:r>
      <w:r w:rsidR="00D95ADB" w:rsidRPr="0034370D">
        <w:rPr>
          <w:rFonts w:ascii="Arial" w:hAnsi="Arial" w:cs="Arial"/>
          <w:sz w:val="24"/>
          <w:szCs w:val="24"/>
          <w:lang w:val="en-ZA"/>
        </w:rPr>
        <w:t xml:space="preserve">reasonably could not be expected to be </w:t>
      </w:r>
      <w:r w:rsidR="00A16520" w:rsidRPr="0034370D">
        <w:rPr>
          <w:rFonts w:ascii="Arial" w:hAnsi="Arial" w:cs="Arial"/>
          <w:sz w:val="24"/>
          <w:szCs w:val="24"/>
          <w:lang w:val="en-ZA"/>
        </w:rPr>
        <w:t xml:space="preserve">satisfied having a judge who has expressed views and made findings regarding the alleged leaking of </w:t>
      </w:r>
      <w:r w:rsidR="00D95ADB" w:rsidRPr="0034370D">
        <w:rPr>
          <w:rFonts w:ascii="Arial" w:hAnsi="Arial" w:cs="Arial"/>
          <w:sz w:val="24"/>
          <w:szCs w:val="24"/>
          <w:lang w:val="en-ZA"/>
        </w:rPr>
        <w:t xml:space="preserve">his </w:t>
      </w:r>
      <w:r w:rsidR="00A16520" w:rsidRPr="0034370D">
        <w:rPr>
          <w:rFonts w:ascii="Arial" w:hAnsi="Arial" w:cs="Arial"/>
          <w:sz w:val="24"/>
          <w:szCs w:val="24"/>
          <w:lang w:val="en-ZA"/>
        </w:rPr>
        <w:t xml:space="preserve">medical information by the prosecutor, and whether these constitute an infringement of </w:t>
      </w:r>
      <w:r w:rsidR="00D95ADB" w:rsidRPr="0034370D">
        <w:rPr>
          <w:rFonts w:ascii="Arial" w:hAnsi="Arial" w:cs="Arial"/>
          <w:sz w:val="24"/>
          <w:szCs w:val="24"/>
          <w:lang w:val="en-ZA"/>
        </w:rPr>
        <w:t xml:space="preserve">his </w:t>
      </w:r>
      <w:r w:rsidR="00A16520" w:rsidRPr="0034370D">
        <w:rPr>
          <w:rFonts w:ascii="Arial" w:hAnsi="Arial" w:cs="Arial"/>
          <w:sz w:val="24"/>
          <w:szCs w:val="24"/>
          <w:lang w:val="en-ZA"/>
        </w:rPr>
        <w:t xml:space="preserve">constitutional rights and a contravention of s46(6) of the NPA Act, deciding, based on those very same facts, </w:t>
      </w:r>
      <w:r w:rsidR="00D95ADB" w:rsidRPr="0034370D">
        <w:rPr>
          <w:rFonts w:ascii="Arial" w:hAnsi="Arial" w:cs="Arial"/>
          <w:sz w:val="24"/>
          <w:szCs w:val="24"/>
          <w:lang w:val="en-ZA"/>
        </w:rPr>
        <w:t xml:space="preserve">which had been dismissed as devoid of merit, </w:t>
      </w:r>
      <w:r w:rsidR="00A16520" w:rsidRPr="0034370D">
        <w:rPr>
          <w:rFonts w:ascii="Arial" w:hAnsi="Arial" w:cs="Arial"/>
          <w:sz w:val="24"/>
          <w:szCs w:val="24"/>
          <w:lang w:val="en-ZA"/>
        </w:rPr>
        <w:t>whether the integrity of the prosecutor has</w:t>
      </w:r>
      <w:r w:rsidR="00D95ADB" w:rsidRPr="0034370D">
        <w:rPr>
          <w:rFonts w:ascii="Arial" w:hAnsi="Arial" w:cs="Arial"/>
          <w:sz w:val="24"/>
          <w:szCs w:val="24"/>
          <w:lang w:val="en-ZA"/>
        </w:rPr>
        <w:t>, or has not</w:t>
      </w:r>
      <w:r w:rsidR="00A16520" w:rsidRPr="0034370D">
        <w:rPr>
          <w:rFonts w:ascii="Arial" w:hAnsi="Arial" w:cs="Arial"/>
          <w:sz w:val="24"/>
          <w:szCs w:val="24"/>
          <w:lang w:val="en-ZA"/>
        </w:rPr>
        <w:t xml:space="preserve"> been impaired to the extent that he should be removed as prosecutor.    </w:t>
      </w:r>
    </w:p>
    <w:p w14:paraId="36724567" w14:textId="77777777" w:rsidR="00A16520" w:rsidRDefault="00A16520" w:rsidP="00A16520">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3B670F7B" w14:textId="10AB46A6" w:rsidR="00A16520" w:rsidRPr="00D95ADB" w:rsidRDefault="00A16520" w:rsidP="00D95ADB">
      <w:pPr>
        <w:widowControl w:val="0"/>
        <w:spacing w:after="0" w:line="360" w:lineRule="auto"/>
        <w:jc w:val="both"/>
        <w:rPr>
          <w:rFonts w:ascii="Arial" w:hAnsi="Arial" w:cs="Arial"/>
          <w:b/>
          <w:bCs/>
          <w:sz w:val="24"/>
          <w:szCs w:val="24"/>
          <w:lang w:val="en-ZA"/>
        </w:rPr>
      </w:pPr>
      <w:r w:rsidRPr="00A16520">
        <w:rPr>
          <w:rFonts w:ascii="Arial" w:hAnsi="Arial" w:cs="Arial"/>
          <w:b/>
          <w:bCs/>
          <w:sz w:val="24"/>
          <w:szCs w:val="24"/>
          <w:lang w:val="en-ZA"/>
        </w:rPr>
        <w:t>Other previous findings</w:t>
      </w:r>
    </w:p>
    <w:p w14:paraId="0BA234A2" w14:textId="7CF714AB" w:rsidR="0036270F"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[73]</w:t>
      </w:r>
      <w:r>
        <w:rPr>
          <w:rFonts w:ascii="Arial" w:hAnsi="Arial" w:cs="Arial"/>
          <w:sz w:val="24"/>
          <w:szCs w:val="24"/>
          <w:lang w:val="en-ZA"/>
        </w:rPr>
        <w:tab/>
      </w:r>
      <w:r w:rsidR="007330BD" w:rsidRPr="0034370D">
        <w:rPr>
          <w:rFonts w:ascii="Arial" w:hAnsi="Arial" w:cs="Arial"/>
          <w:sz w:val="24"/>
          <w:szCs w:val="24"/>
          <w:lang w:val="en-ZA"/>
        </w:rPr>
        <w:t xml:space="preserve">Other </w:t>
      </w:r>
      <w:r w:rsidR="00614EBD" w:rsidRPr="0034370D">
        <w:rPr>
          <w:rFonts w:ascii="Arial" w:hAnsi="Arial" w:cs="Arial"/>
          <w:sz w:val="24"/>
          <w:szCs w:val="24"/>
          <w:lang w:val="en-ZA"/>
        </w:rPr>
        <w:t>previous findings and comments</w:t>
      </w:r>
      <w:r w:rsidR="00D95ADB" w:rsidRPr="0034370D">
        <w:rPr>
          <w:rFonts w:ascii="Arial" w:hAnsi="Arial" w:cs="Arial"/>
          <w:sz w:val="24"/>
          <w:szCs w:val="24"/>
          <w:lang w:val="en-ZA"/>
        </w:rPr>
        <w:t xml:space="preserve"> </w:t>
      </w:r>
      <w:r w:rsidR="00CB28DF" w:rsidRPr="0034370D">
        <w:rPr>
          <w:rFonts w:ascii="Arial" w:hAnsi="Arial" w:cs="Arial"/>
          <w:sz w:val="24"/>
          <w:szCs w:val="24"/>
          <w:lang w:val="en-ZA"/>
        </w:rPr>
        <w:t>made by me</w:t>
      </w:r>
      <w:r w:rsidR="00614EBD" w:rsidRPr="0034370D">
        <w:rPr>
          <w:rFonts w:ascii="Arial" w:hAnsi="Arial" w:cs="Arial"/>
          <w:sz w:val="24"/>
          <w:szCs w:val="24"/>
          <w:lang w:val="en-ZA"/>
        </w:rPr>
        <w:t xml:space="preserve">, that </w:t>
      </w:r>
      <w:r w:rsidR="00D95ADB" w:rsidRPr="0034370D">
        <w:rPr>
          <w:rFonts w:ascii="Arial" w:hAnsi="Arial" w:cs="Arial"/>
          <w:sz w:val="24"/>
          <w:szCs w:val="24"/>
          <w:lang w:val="en-ZA"/>
        </w:rPr>
        <w:t xml:space="preserve">will </w:t>
      </w:r>
      <w:r w:rsidR="00614EBD" w:rsidRPr="0034370D">
        <w:rPr>
          <w:rFonts w:ascii="Arial" w:hAnsi="Arial" w:cs="Arial"/>
          <w:sz w:val="24"/>
          <w:szCs w:val="24"/>
          <w:lang w:val="en-ZA"/>
        </w:rPr>
        <w:t>assume relevance, appear from my previous judgments</w:t>
      </w:r>
      <w:r w:rsidR="007330BD" w:rsidRPr="0034370D">
        <w:rPr>
          <w:rFonts w:ascii="Arial" w:hAnsi="Arial" w:cs="Arial"/>
          <w:sz w:val="24"/>
          <w:szCs w:val="24"/>
          <w:lang w:val="en-ZA"/>
        </w:rPr>
        <w:t xml:space="preserve">. They </w:t>
      </w:r>
      <w:r w:rsidR="00614EBD" w:rsidRPr="0034370D">
        <w:rPr>
          <w:rFonts w:ascii="Arial" w:hAnsi="Arial" w:cs="Arial"/>
          <w:sz w:val="24"/>
          <w:szCs w:val="24"/>
          <w:lang w:val="en-ZA"/>
        </w:rPr>
        <w:t>relate mainly to the grounds which Mr Zuma had advanced in the special plea proceedings before me. Some of these are summa</w:t>
      </w:r>
      <w:r w:rsidR="0036270F" w:rsidRPr="0034370D">
        <w:rPr>
          <w:rFonts w:ascii="Arial" w:hAnsi="Arial" w:cs="Arial"/>
          <w:sz w:val="24"/>
          <w:szCs w:val="24"/>
          <w:lang w:val="en-ZA"/>
        </w:rPr>
        <w:t xml:space="preserve">rized very briefly below. </w:t>
      </w:r>
      <w:r w:rsidR="00C40833" w:rsidRPr="0034370D">
        <w:rPr>
          <w:rFonts w:ascii="Arial" w:hAnsi="Arial" w:cs="Arial"/>
          <w:sz w:val="24"/>
          <w:szCs w:val="24"/>
          <w:lang w:val="en-ZA"/>
        </w:rPr>
        <w:t>Their</w:t>
      </w:r>
      <w:r w:rsidR="0036270F" w:rsidRPr="0034370D">
        <w:rPr>
          <w:rFonts w:ascii="Arial" w:hAnsi="Arial" w:cs="Arial"/>
          <w:sz w:val="24"/>
          <w:szCs w:val="24"/>
          <w:lang w:val="en-ZA"/>
        </w:rPr>
        <w:t xml:space="preserve"> significance will be apparent from the terms of the findings I had made</w:t>
      </w:r>
      <w:r w:rsidR="00CB28DF" w:rsidRPr="0034370D">
        <w:rPr>
          <w:rFonts w:ascii="Arial" w:hAnsi="Arial" w:cs="Arial"/>
          <w:sz w:val="24"/>
          <w:szCs w:val="24"/>
          <w:lang w:val="en-ZA"/>
        </w:rPr>
        <w:t>, and nothing further need to be said about them</w:t>
      </w:r>
      <w:r w:rsidR="0036270F" w:rsidRPr="0034370D">
        <w:rPr>
          <w:rFonts w:ascii="Arial" w:hAnsi="Arial" w:cs="Arial"/>
          <w:sz w:val="24"/>
          <w:szCs w:val="24"/>
          <w:lang w:val="en-ZA"/>
        </w:rPr>
        <w:t>.</w:t>
      </w:r>
      <w:r w:rsidR="00D95ADB" w:rsidRPr="0034370D">
        <w:rPr>
          <w:rFonts w:ascii="Arial" w:hAnsi="Arial" w:cs="Arial"/>
          <w:sz w:val="24"/>
          <w:szCs w:val="24"/>
          <w:lang w:val="en-ZA"/>
        </w:rPr>
        <w:t xml:space="preserve"> As mentioned before, I do not consider them, as regards my recusal, as persuasive as the factual events surrounding the alleged leaking of the confidential medical information and the private prosecution arising therefrom. They do however involve findings made adverse to Mr Zuma, which may</w:t>
      </w:r>
      <w:r w:rsidR="00B06199" w:rsidRPr="0034370D">
        <w:rPr>
          <w:rFonts w:ascii="Arial" w:hAnsi="Arial" w:cs="Arial"/>
          <w:sz w:val="24"/>
          <w:szCs w:val="24"/>
          <w:lang w:val="en-ZA"/>
        </w:rPr>
        <w:t xml:space="preserve"> </w:t>
      </w:r>
      <w:r w:rsidR="00D95ADB" w:rsidRPr="0034370D">
        <w:rPr>
          <w:rFonts w:ascii="Arial" w:hAnsi="Arial" w:cs="Arial"/>
          <w:sz w:val="24"/>
          <w:szCs w:val="24"/>
          <w:lang w:val="en-ZA"/>
        </w:rPr>
        <w:t>collectively</w:t>
      </w:r>
      <w:r w:rsidR="00B06199" w:rsidRPr="0034370D">
        <w:rPr>
          <w:rFonts w:ascii="Arial" w:hAnsi="Arial" w:cs="Arial"/>
          <w:sz w:val="24"/>
          <w:szCs w:val="24"/>
          <w:lang w:val="en-ZA"/>
        </w:rPr>
        <w:t xml:space="preserve"> also</w:t>
      </w:r>
      <w:r w:rsidR="00D95ADB" w:rsidRPr="0034370D">
        <w:rPr>
          <w:rFonts w:ascii="Arial" w:hAnsi="Arial" w:cs="Arial"/>
          <w:sz w:val="24"/>
          <w:szCs w:val="24"/>
          <w:lang w:val="en-ZA"/>
        </w:rPr>
        <w:t xml:space="preserve"> contribute to an apprehension of bias.  </w:t>
      </w:r>
    </w:p>
    <w:p w14:paraId="1C29BD26" w14:textId="77777777" w:rsidR="00CB28DF" w:rsidRPr="00CF252F" w:rsidRDefault="00CB28DF" w:rsidP="00CB28DF">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07985162" w14:textId="6CEB6793" w:rsidR="00C40833"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C40833">
        <w:rPr>
          <w:rFonts w:ascii="Arial" w:hAnsi="Arial" w:cs="Arial"/>
          <w:sz w:val="24"/>
          <w:szCs w:val="24"/>
          <w:lang w:val="en-ZA"/>
        </w:rPr>
        <w:t>[74]</w:t>
      </w:r>
      <w:r w:rsidRPr="00C40833">
        <w:rPr>
          <w:rFonts w:ascii="Arial" w:hAnsi="Arial" w:cs="Arial"/>
          <w:sz w:val="24"/>
          <w:szCs w:val="24"/>
          <w:lang w:val="en-ZA"/>
        </w:rPr>
        <w:tab/>
      </w:r>
      <w:r w:rsidR="0036270F" w:rsidRPr="0034370D">
        <w:rPr>
          <w:rFonts w:ascii="Arial" w:hAnsi="Arial" w:cs="Arial"/>
          <w:iCs/>
          <w:sz w:val="24"/>
          <w:szCs w:val="24"/>
          <w:lang w:val="en-ZA"/>
        </w:rPr>
        <w:t>In the application for leave to appeal judgment</w:t>
      </w:r>
      <w:r w:rsidR="00C40833" w:rsidRPr="0034370D">
        <w:rPr>
          <w:rFonts w:ascii="Arial" w:hAnsi="Arial" w:cs="Arial"/>
          <w:iCs/>
          <w:sz w:val="24"/>
          <w:szCs w:val="24"/>
          <w:lang w:val="en-ZA"/>
        </w:rPr>
        <w:t>,</w:t>
      </w:r>
      <w:r w:rsidR="0036270F" w:rsidRPr="0034370D">
        <w:rPr>
          <w:rFonts w:ascii="Arial" w:hAnsi="Arial" w:cs="Arial"/>
          <w:iCs/>
          <w:sz w:val="24"/>
          <w:szCs w:val="24"/>
          <w:lang w:val="en-ZA"/>
        </w:rPr>
        <w:t xml:space="preserve"> adverse to the interests of Mr Zuma</w:t>
      </w:r>
      <w:r w:rsidR="00C40833" w:rsidRPr="0034370D">
        <w:rPr>
          <w:rFonts w:ascii="Arial" w:hAnsi="Arial" w:cs="Arial"/>
          <w:iCs/>
          <w:sz w:val="24"/>
          <w:szCs w:val="24"/>
          <w:lang w:val="en-ZA"/>
        </w:rPr>
        <w:t>,</w:t>
      </w:r>
      <w:r w:rsidR="0036270F" w:rsidRPr="0034370D">
        <w:rPr>
          <w:rFonts w:ascii="Arial" w:hAnsi="Arial" w:cs="Arial"/>
          <w:iCs/>
          <w:sz w:val="24"/>
          <w:szCs w:val="24"/>
          <w:lang w:val="en-ZA"/>
        </w:rPr>
        <w:t xml:space="preserve"> I inter alia found that:</w:t>
      </w:r>
    </w:p>
    <w:p w14:paraId="5C1CD95D" w14:textId="1CB9D79F"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(a)</w:t>
      </w:r>
      <w:r w:rsidRPr="00016053">
        <w:rPr>
          <w:rFonts w:ascii="Arial" w:hAnsi="Arial" w:cs="Arial"/>
          <w:sz w:val="24"/>
          <w:szCs w:val="24"/>
          <w:lang w:val="en-ZA"/>
        </w:rPr>
        <w:tab/>
      </w:r>
      <w:r w:rsidR="0036270F" w:rsidRPr="0034370D">
        <w:rPr>
          <w:rFonts w:ascii="Arial" w:hAnsi="Arial" w:cs="Arial"/>
          <w:sz w:val="24"/>
          <w:szCs w:val="24"/>
          <w:lang w:val="en-ZA"/>
        </w:rPr>
        <w:t>Mr Zuma’s fourteen grounds of complaint had no valid foundation;</w:t>
      </w:r>
    </w:p>
    <w:p w14:paraId="779EE31B" w14:textId="6FDF0C6A"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B06199">
        <w:rPr>
          <w:rFonts w:ascii="Arial" w:hAnsi="Arial" w:cs="Arial"/>
          <w:sz w:val="24"/>
          <w:szCs w:val="24"/>
          <w:lang w:val="en-ZA"/>
        </w:rPr>
        <w:t>(b)</w:t>
      </w:r>
      <w:r w:rsidRPr="00B06199">
        <w:rPr>
          <w:rFonts w:ascii="Arial" w:hAnsi="Arial" w:cs="Arial"/>
          <w:sz w:val="24"/>
          <w:szCs w:val="24"/>
          <w:lang w:val="en-ZA"/>
        </w:rPr>
        <w:tab/>
      </w:r>
      <w:r w:rsidR="0036270F" w:rsidRPr="0034370D">
        <w:rPr>
          <w:rFonts w:ascii="Arial" w:hAnsi="Arial" w:cs="Arial"/>
          <w:sz w:val="24"/>
          <w:szCs w:val="24"/>
          <w:lang w:val="en-ZA"/>
        </w:rPr>
        <w:t>Mr Zuma should not be granted leave in terms of s 316(5) of the CPA to adduce further evidence in respect of the prospective appeal relating to his affidavit dated 21 October 2021 in support of the criminal complaint against Mr Downer</w:t>
      </w:r>
      <w:r w:rsidR="008C4C80" w:rsidRPr="0034370D">
        <w:rPr>
          <w:rFonts w:ascii="Arial" w:hAnsi="Arial" w:cs="Arial"/>
          <w:sz w:val="24"/>
          <w:szCs w:val="24"/>
          <w:lang w:val="en-ZA"/>
        </w:rPr>
        <w:t>,</w:t>
      </w:r>
      <w:r w:rsidR="0036270F" w:rsidRPr="0034370D">
        <w:rPr>
          <w:rFonts w:ascii="Arial" w:hAnsi="Arial" w:cs="Arial"/>
          <w:sz w:val="24"/>
          <w:szCs w:val="24"/>
          <w:lang w:val="en-ZA"/>
        </w:rPr>
        <w:t xml:space="preserve"> which he </w:t>
      </w:r>
      <w:r w:rsidR="0036270F" w:rsidRPr="0034370D">
        <w:rPr>
          <w:rFonts w:ascii="Arial" w:hAnsi="Arial" w:cs="Arial"/>
          <w:sz w:val="24"/>
          <w:szCs w:val="24"/>
          <w:lang w:val="en-ZA"/>
        </w:rPr>
        <w:lastRenderedPageBreak/>
        <w:t>lodged with the South African Police Service in Pietermaritzburg on that day, and which sought to deal with Mr Downer allegedly ‘</w:t>
      </w:r>
      <w:r w:rsidR="0036270F" w:rsidRPr="0034370D">
        <w:rPr>
          <w:rFonts w:ascii="Arial" w:hAnsi="Arial" w:cs="Arial"/>
          <w:iCs/>
          <w:sz w:val="24"/>
          <w:szCs w:val="24"/>
          <w:lang w:val="en-ZA"/>
        </w:rPr>
        <w:t>unlawfully providing information about the trial to persons who are not authorised to be in possession of that information’</w:t>
      </w:r>
      <w:r w:rsidR="00CB28DF" w:rsidRPr="0034370D">
        <w:rPr>
          <w:rFonts w:ascii="Arial" w:hAnsi="Arial" w:cs="Arial"/>
          <w:iCs/>
          <w:sz w:val="24"/>
          <w:szCs w:val="24"/>
          <w:lang w:val="en-ZA"/>
        </w:rPr>
        <w:t>, as it had no merit;</w:t>
      </w:r>
    </w:p>
    <w:p w14:paraId="257B8B08" w14:textId="715CCB73"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(c)</w:t>
      </w:r>
      <w:r w:rsidRPr="00016053">
        <w:rPr>
          <w:rFonts w:ascii="Arial" w:hAnsi="Arial" w:cs="Arial"/>
          <w:sz w:val="24"/>
          <w:szCs w:val="24"/>
          <w:lang w:val="en-ZA"/>
        </w:rPr>
        <w:tab/>
      </w:r>
      <w:r w:rsidR="0036270F" w:rsidRPr="0034370D">
        <w:rPr>
          <w:rFonts w:ascii="Arial" w:hAnsi="Arial" w:cs="Arial"/>
          <w:sz w:val="24"/>
          <w:szCs w:val="24"/>
          <w:lang w:val="en-ZA"/>
        </w:rPr>
        <w:t>T</w:t>
      </w:r>
      <w:bookmarkStart w:id="1" w:name="a51y1977s316(5)(b)(i)"/>
      <w:bookmarkStart w:id="2" w:name="a51y1977s316(5)(b)(ii)"/>
      <w:bookmarkStart w:id="3" w:name="a51y1977s316(5)(b)(iii)"/>
      <w:bookmarkStart w:id="4" w:name="a51y1977s316(5)(c)"/>
      <w:bookmarkStart w:id="5" w:name="a51y1977s316(5)(c)(i)"/>
      <w:bookmarkStart w:id="6" w:name="a51y1977s316(5)(c)(ii)"/>
      <w:bookmarkEnd w:id="1"/>
      <w:bookmarkEnd w:id="2"/>
      <w:bookmarkEnd w:id="3"/>
      <w:bookmarkEnd w:id="4"/>
      <w:bookmarkEnd w:id="5"/>
      <w:bookmarkEnd w:id="6"/>
      <w:r w:rsidR="0036270F" w:rsidRPr="0034370D">
        <w:rPr>
          <w:rFonts w:ascii="Arial" w:hAnsi="Arial" w:cs="Arial"/>
          <w:sz w:val="24"/>
          <w:szCs w:val="24"/>
          <w:lang w:val="en-ZA"/>
        </w:rPr>
        <w:t>hat</w:t>
      </w:r>
      <w:r w:rsidR="00B06199" w:rsidRPr="0034370D">
        <w:rPr>
          <w:rFonts w:ascii="Arial" w:hAnsi="Arial" w:cs="Arial"/>
          <w:sz w:val="24"/>
          <w:szCs w:val="24"/>
          <w:lang w:val="en-ZA"/>
        </w:rPr>
        <w:t xml:space="preserve"> </w:t>
      </w:r>
      <w:r w:rsidR="0036270F" w:rsidRPr="0034370D">
        <w:rPr>
          <w:rFonts w:ascii="Arial" w:hAnsi="Arial" w:cs="Arial"/>
          <w:sz w:val="24"/>
          <w:szCs w:val="24"/>
          <w:lang w:val="en-ZA"/>
        </w:rPr>
        <w:t xml:space="preserve">regarding the allegations that the prosecution team authorised Prof Sarkin to send his life partner to handle sensitive medical information, that these allegations even if accepted, might at best constitute irregularities, but not irregularities affecting the merits of </w:t>
      </w:r>
      <w:r w:rsidR="006B3DAB" w:rsidRPr="0034370D">
        <w:rPr>
          <w:rFonts w:ascii="Arial" w:hAnsi="Arial" w:cs="Arial"/>
          <w:sz w:val="24"/>
          <w:szCs w:val="24"/>
          <w:lang w:val="en-ZA"/>
        </w:rPr>
        <w:t xml:space="preserve">the prosecution or, </w:t>
      </w:r>
      <w:r w:rsidR="0036270F" w:rsidRPr="0034370D">
        <w:rPr>
          <w:rFonts w:ascii="Arial" w:hAnsi="Arial" w:cs="Arial"/>
          <w:sz w:val="24"/>
          <w:szCs w:val="24"/>
          <w:lang w:val="en-ZA"/>
        </w:rPr>
        <w:t xml:space="preserve">the fairness of the trial. </w:t>
      </w:r>
    </w:p>
    <w:p w14:paraId="0F916E14" w14:textId="6B1EF344"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(d)</w:t>
      </w:r>
      <w:r w:rsidRPr="00016053">
        <w:rPr>
          <w:rFonts w:ascii="Arial" w:hAnsi="Arial" w:cs="Arial"/>
          <w:sz w:val="24"/>
          <w:szCs w:val="24"/>
          <w:lang w:val="en-ZA"/>
        </w:rPr>
        <w:tab/>
      </w:r>
      <w:r w:rsidR="0036270F" w:rsidRPr="0034370D">
        <w:rPr>
          <w:rFonts w:ascii="Arial" w:hAnsi="Arial" w:cs="Arial"/>
          <w:bCs/>
          <w:sz w:val="24"/>
          <w:szCs w:val="24"/>
          <w:lang w:val="en-ZA"/>
        </w:rPr>
        <w:t>As regards Mr Zuma’s application for a special entry o</w:t>
      </w:r>
      <w:r w:rsidR="00F22582" w:rsidRPr="0034370D">
        <w:rPr>
          <w:rFonts w:ascii="Arial" w:hAnsi="Arial" w:cs="Arial"/>
          <w:bCs/>
          <w:sz w:val="24"/>
          <w:szCs w:val="24"/>
          <w:lang w:val="en-ZA"/>
        </w:rPr>
        <w:t>f an irregularity in terms of s </w:t>
      </w:r>
      <w:r w:rsidR="0036270F" w:rsidRPr="0034370D">
        <w:rPr>
          <w:rFonts w:ascii="Arial" w:hAnsi="Arial" w:cs="Arial"/>
          <w:bCs/>
          <w:sz w:val="24"/>
          <w:szCs w:val="24"/>
          <w:lang w:val="en-ZA"/>
        </w:rPr>
        <w:t xml:space="preserve">317 of the CPA to be made, that it should be rejected inter alia because the </w:t>
      </w:r>
      <w:r w:rsidR="0036270F" w:rsidRPr="0034370D">
        <w:rPr>
          <w:rFonts w:ascii="Arial" w:hAnsi="Arial" w:cs="Arial"/>
          <w:sz w:val="24"/>
          <w:szCs w:val="24"/>
          <w:lang w:val="en-ZA"/>
        </w:rPr>
        <w:t xml:space="preserve">objections raised </w:t>
      </w:r>
      <w:r w:rsidR="00CB28DF" w:rsidRPr="0034370D">
        <w:rPr>
          <w:rFonts w:ascii="Arial" w:hAnsi="Arial" w:cs="Arial"/>
          <w:sz w:val="24"/>
          <w:szCs w:val="24"/>
          <w:lang w:val="en-ZA"/>
        </w:rPr>
        <w:t xml:space="preserve">by Mr Zuma </w:t>
      </w:r>
      <w:r w:rsidR="0036270F" w:rsidRPr="0034370D">
        <w:rPr>
          <w:rFonts w:ascii="Arial" w:hAnsi="Arial" w:cs="Arial"/>
          <w:sz w:val="24"/>
          <w:szCs w:val="24"/>
          <w:lang w:val="en-ZA"/>
        </w:rPr>
        <w:t>were frivolous and absurd, and an abuse of the process of the court</w:t>
      </w:r>
      <w:r w:rsidR="0036270F" w:rsidRPr="00016053">
        <w:rPr>
          <w:rStyle w:val="FootnoteReference"/>
          <w:rFonts w:ascii="Arial" w:hAnsi="Arial" w:cs="Arial"/>
          <w:sz w:val="24"/>
          <w:szCs w:val="24"/>
          <w:lang w:val="en-ZA"/>
        </w:rPr>
        <w:footnoteReference w:id="81"/>
      </w:r>
      <w:r w:rsidR="0036270F" w:rsidRPr="0034370D">
        <w:rPr>
          <w:rFonts w:ascii="Arial" w:hAnsi="Arial" w:cs="Arial"/>
          <w:sz w:val="24"/>
          <w:szCs w:val="24"/>
          <w:lang w:val="en-ZA"/>
        </w:rPr>
        <w:t xml:space="preserve"> having regard to the lack of prospects of success.</w:t>
      </w:r>
      <w:r w:rsidR="0036270F" w:rsidRPr="00016053">
        <w:rPr>
          <w:rStyle w:val="FootnoteReference"/>
          <w:rFonts w:ascii="Arial" w:hAnsi="Arial" w:cs="Arial"/>
          <w:sz w:val="24"/>
          <w:szCs w:val="24"/>
          <w:lang w:val="en-ZA"/>
        </w:rPr>
        <w:footnoteReference w:id="82"/>
      </w:r>
    </w:p>
    <w:p w14:paraId="28B01388" w14:textId="198836D4" w:rsidR="00CB28DF" w:rsidRPr="0034370D" w:rsidRDefault="0034370D" w:rsidP="0034370D">
      <w:pPr>
        <w:widowControl w:val="0"/>
        <w:spacing w:after="0" w:line="360" w:lineRule="auto"/>
        <w:ind w:left="720" w:hanging="720"/>
        <w:jc w:val="both"/>
        <w:rPr>
          <w:rFonts w:ascii="Arial" w:hAnsi="Arial" w:cs="Arial"/>
          <w:sz w:val="24"/>
          <w:szCs w:val="24"/>
          <w:lang w:val="en-ZA"/>
        </w:rPr>
      </w:pPr>
      <w:r w:rsidRPr="00B06199">
        <w:rPr>
          <w:rFonts w:ascii="Arial" w:hAnsi="Arial" w:cs="Arial"/>
          <w:sz w:val="24"/>
          <w:szCs w:val="24"/>
          <w:lang w:val="en-ZA"/>
        </w:rPr>
        <w:t>(e)</w:t>
      </w:r>
      <w:r w:rsidRPr="00B06199">
        <w:rPr>
          <w:rFonts w:ascii="Arial" w:hAnsi="Arial" w:cs="Arial"/>
          <w:sz w:val="24"/>
          <w:szCs w:val="24"/>
          <w:lang w:val="en-ZA"/>
        </w:rPr>
        <w:tab/>
      </w:r>
      <w:r w:rsidR="0036270F" w:rsidRPr="0034370D">
        <w:rPr>
          <w:rFonts w:ascii="Arial" w:hAnsi="Arial" w:cs="Arial"/>
          <w:sz w:val="24"/>
          <w:szCs w:val="24"/>
          <w:lang w:val="en-ZA"/>
        </w:rPr>
        <w:t>E</w:t>
      </w:r>
      <w:r w:rsidR="0036270F" w:rsidRPr="0034370D">
        <w:rPr>
          <w:rFonts w:ascii="Arial" w:hAnsi="Arial" w:cs="Arial"/>
          <w:color w:val="000000"/>
          <w:sz w:val="24"/>
          <w:szCs w:val="24"/>
          <w:lang w:val="en-ZA"/>
        </w:rPr>
        <w:t>ven to the extent that there might have been an irregularity or illegality, the irregularity or illegality had not caused a failure of justice, as provided in the proviso to s 322 of the CPA.</w:t>
      </w:r>
      <w:r w:rsidR="0036270F" w:rsidRPr="00016053">
        <w:rPr>
          <w:rStyle w:val="FootnoteReference"/>
          <w:rFonts w:ascii="Arial" w:hAnsi="Arial" w:cs="Arial"/>
          <w:color w:val="000000"/>
          <w:sz w:val="24"/>
          <w:szCs w:val="24"/>
          <w:lang w:val="en-ZA"/>
        </w:rPr>
        <w:footnoteReference w:id="83"/>
      </w:r>
    </w:p>
    <w:p w14:paraId="0005D586" w14:textId="77777777" w:rsidR="00CB28DF" w:rsidRDefault="00CB28DF" w:rsidP="00CB28DF">
      <w:pPr>
        <w:pStyle w:val="ListParagraph"/>
        <w:widowControl w:val="0"/>
        <w:spacing w:after="0" w:line="360" w:lineRule="auto"/>
        <w:ind w:left="0"/>
        <w:jc w:val="both"/>
        <w:rPr>
          <w:rFonts w:ascii="Arial" w:hAnsi="Arial" w:cs="Arial"/>
          <w:sz w:val="24"/>
          <w:szCs w:val="24"/>
          <w:lang w:val="en-ZA"/>
        </w:rPr>
      </w:pPr>
    </w:p>
    <w:p w14:paraId="1FAE606E" w14:textId="35F69202" w:rsidR="00B06199" w:rsidRPr="0034370D" w:rsidRDefault="0034370D" w:rsidP="0034370D">
      <w:pPr>
        <w:widowControl w:val="0"/>
        <w:spacing w:after="0" w:line="360" w:lineRule="auto"/>
        <w:jc w:val="both"/>
        <w:rPr>
          <w:rFonts w:ascii="Arial" w:hAnsi="Arial" w:cs="Arial"/>
          <w:sz w:val="24"/>
          <w:szCs w:val="24"/>
          <w:lang w:val="en-ZA"/>
        </w:rPr>
      </w:pPr>
      <w:r>
        <w:rPr>
          <w:rFonts w:ascii="Arial" w:hAnsi="Arial" w:cs="Arial"/>
          <w:sz w:val="24"/>
          <w:szCs w:val="24"/>
          <w:lang w:val="en-ZA"/>
        </w:rPr>
        <w:t>[75]</w:t>
      </w:r>
      <w:r>
        <w:rPr>
          <w:rFonts w:ascii="Arial" w:hAnsi="Arial" w:cs="Arial"/>
          <w:sz w:val="24"/>
          <w:szCs w:val="24"/>
          <w:lang w:val="en-ZA"/>
        </w:rPr>
        <w:tab/>
      </w:r>
      <w:r w:rsidR="00CB28DF" w:rsidRPr="0034370D">
        <w:rPr>
          <w:rFonts w:ascii="Arial" w:hAnsi="Arial" w:cs="Arial"/>
          <w:sz w:val="24"/>
          <w:szCs w:val="24"/>
          <w:lang w:val="en-ZA"/>
        </w:rPr>
        <w:t xml:space="preserve">More significantly, for the purpose of this judgment, </w:t>
      </w:r>
      <w:r w:rsidR="00B06199" w:rsidRPr="0034370D">
        <w:rPr>
          <w:rFonts w:ascii="Arial" w:hAnsi="Arial" w:cs="Arial"/>
          <w:sz w:val="24"/>
          <w:szCs w:val="24"/>
          <w:lang w:val="en-ZA"/>
        </w:rPr>
        <w:t>i</w:t>
      </w:r>
      <w:r w:rsidR="0036270F" w:rsidRPr="0034370D">
        <w:rPr>
          <w:rFonts w:ascii="Arial" w:hAnsi="Arial" w:cs="Arial"/>
          <w:sz w:val="24"/>
          <w:szCs w:val="24"/>
          <w:lang w:val="en-ZA"/>
        </w:rPr>
        <w:t>n the main judgment, in dealing with Mr Zuma’s alternative argument, I expressed views that the fourteen grounds relied upon did not amount to an irregularity</w:t>
      </w:r>
      <w:r w:rsidR="00B06199" w:rsidRPr="0034370D">
        <w:rPr>
          <w:rFonts w:ascii="Arial" w:hAnsi="Arial" w:cs="Arial"/>
          <w:sz w:val="24"/>
          <w:szCs w:val="24"/>
          <w:lang w:val="en-ZA"/>
        </w:rPr>
        <w:t>,</w:t>
      </w:r>
      <w:r w:rsidR="0036270F" w:rsidRPr="0034370D">
        <w:rPr>
          <w:rFonts w:ascii="Arial" w:hAnsi="Arial" w:cs="Arial"/>
          <w:sz w:val="24"/>
          <w:szCs w:val="24"/>
          <w:lang w:val="en-ZA"/>
        </w:rPr>
        <w:t xml:space="preserve"> or </w:t>
      </w:r>
      <w:r w:rsidR="00B06199" w:rsidRPr="0034370D">
        <w:rPr>
          <w:rFonts w:ascii="Arial" w:hAnsi="Arial" w:cs="Arial"/>
          <w:sz w:val="24"/>
          <w:szCs w:val="24"/>
          <w:lang w:val="en-ZA"/>
        </w:rPr>
        <w:t xml:space="preserve">pointed to </w:t>
      </w:r>
      <w:r w:rsidR="0036270F" w:rsidRPr="0034370D">
        <w:rPr>
          <w:rFonts w:ascii="Arial" w:hAnsi="Arial" w:cs="Arial"/>
          <w:sz w:val="24"/>
          <w:szCs w:val="24"/>
          <w:lang w:val="en-ZA"/>
        </w:rPr>
        <w:t>a lack of objectivity or independence on the part of Mr Downer</w:t>
      </w:r>
      <w:r w:rsidR="00B075C6" w:rsidRPr="0034370D">
        <w:rPr>
          <w:rFonts w:ascii="Arial" w:hAnsi="Arial" w:cs="Arial"/>
          <w:sz w:val="24"/>
          <w:szCs w:val="24"/>
          <w:lang w:val="en-ZA"/>
        </w:rPr>
        <w:t>,</w:t>
      </w:r>
      <w:r w:rsidR="0036270F" w:rsidRPr="0034370D">
        <w:rPr>
          <w:rFonts w:ascii="Arial" w:hAnsi="Arial" w:cs="Arial"/>
          <w:sz w:val="24"/>
          <w:szCs w:val="24"/>
          <w:lang w:val="en-ZA"/>
        </w:rPr>
        <w:t xml:space="preserve"> which would justify his removal as prosecutor.</w:t>
      </w:r>
    </w:p>
    <w:p w14:paraId="06BA4A85" w14:textId="77777777" w:rsidR="00B06199" w:rsidRDefault="00B06199" w:rsidP="00B06199">
      <w:pPr>
        <w:pStyle w:val="ListParagraph"/>
        <w:widowControl w:val="0"/>
        <w:spacing w:after="0" w:line="360" w:lineRule="auto"/>
        <w:ind w:left="0"/>
        <w:jc w:val="both"/>
        <w:rPr>
          <w:rFonts w:ascii="Arial" w:hAnsi="Arial" w:cs="Arial"/>
          <w:sz w:val="24"/>
          <w:szCs w:val="24"/>
          <w:lang w:val="en-ZA"/>
        </w:rPr>
      </w:pPr>
    </w:p>
    <w:p w14:paraId="383774E1" w14:textId="631DC73F" w:rsidR="00025CBC" w:rsidRPr="0034370D" w:rsidRDefault="0034370D" w:rsidP="0034370D">
      <w:pPr>
        <w:widowControl w:val="0"/>
        <w:spacing w:after="0" w:line="360" w:lineRule="auto"/>
        <w:jc w:val="both"/>
        <w:rPr>
          <w:rFonts w:ascii="Arial" w:hAnsi="Arial" w:cs="Arial"/>
          <w:sz w:val="24"/>
          <w:szCs w:val="24"/>
          <w:lang w:val="en-ZA"/>
        </w:rPr>
      </w:pPr>
      <w:r w:rsidRPr="00B06199">
        <w:rPr>
          <w:rFonts w:ascii="Arial" w:hAnsi="Arial" w:cs="Arial"/>
          <w:sz w:val="24"/>
          <w:szCs w:val="24"/>
          <w:lang w:val="en-ZA"/>
        </w:rPr>
        <w:t>[76]</w:t>
      </w:r>
      <w:r w:rsidRPr="00B06199">
        <w:rPr>
          <w:rFonts w:ascii="Arial" w:hAnsi="Arial" w:cs="Arial"/>
          <w:sz w:val="24"/>
          <w:szCs w:val="24"/>
          <w:lang w:val="en-ZA"/>
        </w:rPr>
        <w:tab/>
      </w:r>
      <w:r w:rsidR="0036270F" w:rsidRPr="0034370D">
        <w:rPr>
          <w:rFonts w:ascii="Arial" w:hAnsi="Arial" w:cs="Arial"/>
          <w:sz w:val="24"/>
          <w:szCs w:val="24"/>
          <w:lang w:val="en-ZA"/>
        </w:rPr>
        <w:t>The</w:t>
      </w:r>
      <w:r w:rsidR="00B06199" w:rsidRPr="0034370D">
        <w:rPr>
          <w:rFonts w:ascii="Arial" w:hAnsi="Arial" w:cs="Arial"/>
          <w:sz w:val="24"/>
          <w:szCs w:val="24"/>
          <w:lang w:val="en-ZA"/>
        </w:rPr>
        <w:t xml:space="preserve"> v</w:t>
      </w:r>
      <w:r w:rsidR="0036270F" w:rsidRPr="0034370D">
        <w:rPr>
          <w:rFonts w:ascii="Arial" w:hAnsi="Arial" w:cs="Arial"/>
          <w:sz w:val="24"/>
          <w:szCs w:val="24"/>
          <w:lang w:val="en-ZA"/>
        </w:rPr>
        <w:t>iews I expressed will, reasonably be perceived to influence findings</w:t>
      </w:r>
      <w:r w:rsidR="00B075C6" w:rsidRPr="0034370D">
        <w:rPr>
          <w:rFonts w:ascii="Arial" w:hAnsi="Arial" w:cs="Arial"/>
          <w:sz w:val="24"/>
          <w:szCs w:val="24"/>
          <w:lang w:val="en-ZA"/>
        </w:rPr>
        <w:t>,</w:t>
      </w:r>
      <w:r w:rsidR="0036270F" w:rsidRPr="0034370D">
        <w:rPr>
          <w:rFonts w:ascii="Arial" w:hAnsi="Arial" w:cs="Arial"/>
          <w:sz w:val="24"/>
          <w:szCs w:val="24"/>
          <w:lang w:val="en-ZA"/>
        </w:rPr>
        <w:t xml:space="preserve"> which I will be required to make </w:t>
      </w:r>
      <w:r w:rsidR="00CB28DF" w:rsidRPr="0034370D">
        <w:rPr>
          <w:rFonts w:ascii="Arial" w:hAnsi="Arial" w:cs="Arial"/>
          <w:sz w:val="24"/>
          <w:szCs w:val="24"/>
          <w:lang w:val="en-ZA"/>
        </w:rPr>
        <w:t xml:space="preserve">as to whether Mr Downer should be removed </w:t>
      </w:r>
      <w:r w:rsidR="00025CBC" w:rsidRPr="0034370D">
        <w:rPr>
          <w:rFonts w:ascii="Arial" w:hAnsi="Arial" w:cs="Arial"/>
          <w:sz w:val="24"/>
          <w:szCs w:val="24"/>
          <w:lang w:val="en-ZA"/>
        </w:rPr>
        <w:t xml:space="preserve">as prosecutor, and/or </w:t>
      </w:r>
      <w:r w:rsidR="0036270F" w:rsidRPr="0034370D">
        <w:rPr>
          <w:rFonts w:ascii="Arial" w:hAnsi="Arial" w:cs="Arial"/>
          <w:sz w:val="24"/>
          <w:szCs w:val="24"/>
          <w:lang w:val="en-ZA"/>
        </w:rPr>
        <w:t>in the future when the issue whether Mr Zuma receives or ha</w:t>
      </w:r>
      <w:r w:rsidR="00B06199" w:rsidRPr="0034370D">
        <w:rPr>
          <w:rFonts w:ascii="Arial" w:hAnsi="Arial" w:cs="Arial"/>
          <w:sz w:val="24"/>
          <w:szCs w:val="24"/>
          <w:lang w:val="en-ZA"/>
        </w:rPr>
        <w:t>s</w:t>
      </w:r>
      <w:r w:rsidR="0036270F" w:rsidRPr="0034370D">
        <w:rPr>
          <w:rFonts w:ascii="Arial" w:hAnsi="Arial" w:cs="Arial"/>
          <w:sz w:val="24"/>
          <w:szCs w:val="24"/>
          <w:lang w:val="en-ZA"/>
        </w:rPr>
        <w:t xml:space="preserve"> received a constitutionally fair trial, will arise</w:t>
      </w:r>
      <w:r w:rsidR="00025CBC" w:rsidRPr="0034370D">
        <w:rPr>
          <w:rFonts w:ascii="Arial" w:hAnsi="Arial" w:cs="Arial"/>
          <w:sz w:val="24"/>
          <w:szCs w:val="24"/>
          <w:lang w:val="en-ZA"/>
        </w:rPr>
        <w:t xml:space="preserve"> for determination</w:t>
      </w:r>
      <w:r w:rsidR="0036270F" w:rsidRPr="0034370D">
        <w:rPr>
          <w:rFonts w:ascii="Arial" w:hAnsi="Arial" w:cs="Arial"/>
          <w:sz w:val="24"/>
          <w:szCs w:val="24"/>
          <w:lang w:val="en-ZA"/>
        </w:rPr>
        <w:t>.</w:t>
      </w:r>
      <w:r w:rsidR="00EA02ED" w:rsidRPr="0034370D">
        <w:rPr>
          <w:rFonts w:ascii="Arial" w:hAnsi="Arial" w:cs="Arial"/>
          <w:sz w:val="24"/>
          <w:szCs w:val="24"/>
          <w:lang w:val="en-ZA"/>
        </w:rPr>
        <w:t xml:space="preserve"> In </w:t>
      </w:r>
      <w:r w:rsidR="00B06199" w:rsidRPr="0034370D">
        <w:rPr>
          <w:rFonts w:ascii="Arial" w:hAnsi="Arial" w:cs="Arial"/>
          <w:sz w:val="24"/>
          <w:szCs w:val="24"/>
          <w:lang w:val="en-ZA"/>
        </w:rPr>
        <w:t xml:space="preserve">expressing that conclusion, </w:t>
      </w:r>
      <w:r w:rsidR="00EA02ED" w:rsidRPr="0034370D">
        <w:rPr>
          <w:rFonts w:ascii="Arial" w:hAnsi="Arial" w:cs="Arial"/>
          <w:sz w:val="24"/>
          <w:szCs w:val="24"/>
          <w:lang w:val="en-ZA"/>
        </w:rPr>
        <w:t xml:space="preserve">I am alive to the fact that Mr Zuma’s application to appeal my main judgment has been dismissed by the Constitutional Court, thus </w:t>
      </w:r>
      <w:r w:rsidR="00025CBC" w:rsidRPr="0034370D">
        <w:rPr>
          <w:rFonts w:ascii="Arial" w:hAnsi="Arial" w:cs="Arial"/>
          <w:sz w:val="24"/>
          <w:szCs w:val="24"/>
          <w:lang w:val="en-ZA"/>
        </w:rPr>
        <w:t xml:space="preserve">possibly </w:t>
      </w:r>
      <w:r w:rsidR="00B06199" w:rsidRPr="0034370D">
        <w:rPr>
          <w:rFonts w:ascii="Arial" w:hAnsi="Arial" w:cs="Arial"/>
          <w:sz w:val="24"/>
          <w:szCs w:val="24"/>
          <w:lang w:val="en-ZA"/>
        </w:rPr>
        <w:t xml:space="preserve">indicating a </w:t>
      </w:r>
      <w:r w:rsidR="00EA02ED" w:rsidRPr="0034370D">
        <w:rPr>
          <w:rFonts w:ascii="Arial" w:hAnsi="Arial" w:cs="Arial"/>
          <w:sz w:val="24"/>
          <w:szCs w:val="24"/>
          <w:lang w:val="en-ZA"/>
        </w:rPr>
        <w:t xml:space="preserve">tacit approval of the </w:t>
      </w:r>
      <w:r w:rsidR="00EA02ED" w:rsidRPr="0034370D">
        <w:rPr>
          <w:rFonts w:ascii="Arial" w:hAnsi="Arial" w:cs="Arial"/>
          <w:sz w:val="24"/>
          <w:szCs w:val="24"/>
          <w:lang w:val="en-ZA"/>
        </w:rPr>
        <w:lastRenderedPageBreak/>
        <w:t>views I had expressed in regard to these fourteen grounds. But this is not necessarily so</w:t>
      </w:r>
      <w:r w:rsidR="00025CBC" w:rsidRPr="0034370D">
        <w:rPr>
          <w:rFonts w:ascii="Arial" w:hAnsi="Arial" w:cs="Arial"/>
          <w:sz w:val="24"/>
          <w:szCs w:val="24"/>
          <w:lang w:val="en-ZA"/>
        </w:rPr>
        <w:t>, as I indicated earlier.</w:t>
      </w:r>
      <w:r w:rsidR="00EA02ED" w:rsidRPr="0034370D">
        <w:rPr>
          <w:rFonts w:ascii="Arial" w:hAnsi="Arial" w:cs="Arial"/>
          <w:sz w:val="24"/>
          <w:szCs w:val="24"/>
          <w:lang w:val="en-ZA"/>
        </w:rPr>
        <w:t xml:space="preserve"> </w:t>
      </w:r>
      <w:r w:rsidR="00025CBC" w:rsidRPr="0034370D">
        <w:rPr>
          <w:rFonts w:ascii="Arial" w:hAnsi="Arial" w:cs="Arial"/>
          <w:sz w:val="24"/>
          <w:szCs w:val="24"/>
          <w:lang w:val="en-ZA"/>
        </w:rPr>
        <w:t xml:space="preserve">Detailed reasons for refusing the leave to appeal were </w:t>
      </w:r>
      <w:r w:rsidR="00EA02ED" w:rsidRPr="0034370D">
        <w:rPr>
          <w:rFonts w:ascii="Arial" w:hAnsi="Arial" w:cs="Arial"/>
          <w:sz w:val="24"/>
          <w:szCs w:val="24"/>
          <w:lang w:val="en-ZA"/>
        </w:rPr>
        <w:t xml:space="preserve">not provided, and leave </w:t>
      </w:r>
      <w:r w:rsidR="00B06199" w:rsidRPr="0034370D">
        <w:rPr>
          <w:rFonts w:ascii="Arial" w:hAnsi="Arial" w:cs="Arial"/>
          <w:sz w:val="24"/>
          <w:szCs w:val="24"/>
          <w:lang w:val="en-ZA"/>
        </w:rPr>
        <w:t xml:space="preserve">to appeal was very likely refused </w:t>
      </w:r>
      <w:r w:rsidR="00EA02ED" w:rsidRPr="0034370D">
        <w:rPr>
          <w:rFonts w:ascii="Arial" w:hAnsi="Arial" w:cs="Arial"/>
          <w:sz w:val="24"/>
          <w:szCs w:val="24"/>
          <w:lang w:val="en-ZA"/>
        </w:rPr>
        <w:t>on the basis of accepting my narrow interpretation of s 106(1)(</w:t>
      </w:r>
      <w:r w:rsidR="00EA02ED" w:rsidRPr="0034370D">
        <w:rPr>
          <w:rFonts w:ascii="Arial" w:hAnsi="Arial" w:cs="Arial"/>
          <w:i/>
          <w:sz w:val="24"/>
          <w:szCs w:val="24"/>
          <w:lang w:val="en-ZA"/>
        </w:rPr>
        <w:t>h</w:t>
      </w:r>
      <w:r w:rsidR="00EA02ED" w:rsidRPr="0034370D">
        <w:rPr>
          <w:rFonts w:ascii="Arial" w:hAnsi="Arial" w:cs="Arial"/>
          <w:sz w:val="24"/>
          <w:szCs w:val="24"/>
          <w:lang w:val="en-ZA"/>
        </w:rPr>
        <w:t xml:space="preserve">), rather than </w:t>
      </w:r>
      <w:r w:rsidR="00025CBC" w:rsidRPr="0034370D">
        <w:rPr>
          <w:rFonts w:ascii="Arial" w:hAnsi="Arial" w:cs="Arial"/>
          <w:sz w:val="24"/>
          <w:szCs w:val="24"/>
          <w:lang w:val="en-ZA"/>
        </w:rPr>
        <w:t xml:space="preserve">endorsing my </w:t>
      </w:r>
      <w:r w:rsidR="00EA02ED" w:rsidRPr="0034370D">
        <w:rPr>
          <w:rFonts w:ascii="Arial" w:hAnsi="Arial" w:cs="Arial"/>
          <w:sz w:val="24"/>
          <w:szCs w:val="24"/>
          <w:lang w:val="en-ZA"/>
        </w:rPr>
        <w:t xml:space="preserve">finding that the fourteen grounds </w:t>
      </w:r>
      <w:r w:rsidR="00025CBC" w:rsidRPr="0034370D">
        <w:rPr>
          <w:rFonts w:ascii="Arial" w:hAnsi="Arial" w:cs="Arial"/>
          <w:sz w:val="24"/>
          <w:szCs w:val="24"/>
          <w:lang w:val="en-ZA"/>
        </w:rPr>
        <w:t xml:space="preserve">all </w:t>
      </w:r>
      <w:r w:rsidR="00EA02ED" w:rsidRPr="0034370D">
        <w:rPr>
          <w:rFonts w:ascii="Arial" w:hAnsi="Arial" w:cs="Arial"/>
          <w:sz w:val="24"/>
          <w:szCs w:val="24"/>
          <w:lang w:val="en-ZA"/>
        </w:rPr>
        <w:t>lacked merit.</w:t>
      </w:r>
      <w:r w:rsidR="00B06199" w:rsidRPr="0034370D">
        <w:rPr>
          <w:rFonts w:ascii="Arial" w:hAnsi="Arial" w:cs="Arial"/>
          <w:sz w:val="24"/>
          <w:szCs w:val="24"/>
          <w:lang w:val="en-ZA"/>
        </w:rPr>
        <w:t xml:space="preserve"> </w:t>
      </w:r>
      <w:r w:rsidR="0036270F" w:rsidRPr="0034370D">
        <w:rPr>
          <w:rFonts w:ascii="Arial" w:hAnsi="Arial" w:cs="Arial"/>
          <w:sz w:val="24"/>
          <w:szCs w:val="24"/>
          <w:lang w:val="en-ZA"/>
        </w:rPr>
        <w:t>Reasonably construed</w:t>
      </w:r>
      <w:r w:rsidR="00EA02ED" w:rsidRPr="0034370D">
        <w:rPr>
          <w:rFonts w:ascii="Arial" w:hAnsi="Arial" w:cs="Arial"/>
          <w:sz w:val="24"/>
          <w:szCs w:val="24"/>
          <w:lang w:val="en-ZA"/>
        </w:rPr>
        <w:t xml:space="preserve">, my findings </w:t>
      </w:r>
      <w:r w:rsidR="0036270F" w:rsidRPr="0034370D">
        <w:rPr>
          <w:rFonts w:ascii="Arial" w:hAnsi="Arial" w:cs="Arial"/>
          <w:sz w:val="24"/>
          <w:szCs w:val="24"/>
          <w:lang w:val="en-ZA"/>
        </w:rPr>
        <w:t xml:space="preserve">indicate that I </w:t>
      </w:r>
      <w:r w:rsidR="00025CBC" w:rsidRPr="0034370D">
        <w:rPr>
          <w:rFonts w:ascii="Arial" w:hAnsi="Arial" w:cs="Arial"/>
          <w:sz w:val="24"/>
          <w:szCs w:val="24"/>
          <w:lang w:val="en-ZA"/>
        </w:rPr>
        <w:t>have</w:t>
      </w:r>
      <w:r w:rsidR="0036270F" w:rsidRPr="0034370D">
        <w:rPr>
          <w:rFonts w:ascii="Arial" w:hAnsi="Arial" w:cs="Arial"/>
          <w:sz w:val="24"/>
          <w:szCs w:val="24"/>
          <w:lang w:val="en-ZA"/>
        </w:rPr>
        <w:t xml:space="preserve"> favour</w:t>
      </w:r>
      <w:r w:rsidR="00025CBC" w:rsidRPr="0034370D">
        <w:rPr>
          <w:rFonts w:ascii="Arial" w:hAnsi="Arial" w:cs="Arial"/>
          <w:sz w:val="24"/>
          <w:szCs w:val="24"/>
          <w:lang w:val="en-ZA"/>
        </w:rPr>
        <w:t>ed</w:t>
      </w:r>
      <w:r w:rsidR="0036270F" w:rsidRPr="0034370D">
        <w:rPr>
          <w:rFonts w:ascii="Arial" w:hAnsi="Arial" w:cs="Arial"/>
          <w:sz w:val="24"/>
          <w:szCs w:val="24"/>
          <w:lang w:val="en-ZA"/>
        </w:rPr>
        <w:t xml:space="preserve"> a particular interpretation of these factual issues, and point to a reasonable </w:t>
      </w:r>
      <w:r w:rsidR="00025CBC" w:rsidRPr="0034370D">
        <w:rPr>
          <w:rFonts w:ascii="Arial" w:hAnsi="Arial" w:cs="Arial"/>
          <w:sz w:val="24"/>
          <w:szCs w:val="24"/>
          <w:lang w:val="en-ZA"/>
        </w:rPr>
        <w:t xml:space="preserve">and inevitable </w:t>
      </w:r>
      <w:r w:rsidR="0036270F" w:rsidRPr="0034370D">
        <w:rPr>
          <w:rFonts w:ascii="Arial" w:hAnsi="Arial" w:cs="Arial"/>
          <w:sz w:val="24"/>
          <w:szCs w:val="24"/>
          <w:lang w:val="en-ZA"/>
        </w:rPr>
        <w:t xml:space="preserve">apprehension that if </w:t>
      </w:r>
      <w:r w:rsidR="00B06199" w:rsidRPr="0034370D">
        <w:rPr>
          <w:rFonts w:ascii="Arial" w:hAnsi="Arial" w:cs="Arial"/>
          <w:sz w:val="24"/>
          <w:szCs w:val="24"/>
          <w:lang w:val="en-ZA"/>
        </w:rPr>
        <w:t xml:space="preserve">they are </w:t>
      </w:r>
      <w:r w:rsidR="0036270F" w:rsidRPr="0034370D">
        <w:rPr>
          <w:rFonts w:ascii="Arial" w:hAnsi="Arial" w:cs="Arial"/>
          <w:sz w:val="24"/>
          <w:szCs w:val="24"/>
          <w:lang w:val="en-ZA"/>
        </w:rPr>
        <w:t>presented again, they will be dec</w:t>
      </w:r>
      <w:r w:rsidR="00B075C6" w:rsidRPr="0034370D">
        <w:rPr>
          <w:rFonts w:ascii="Arial" w:hAnsi="Arial" w:cs="Arial"/>
          <w:sz w:val="24"/>
          <w:szCs w:val="24"/>
          <w:lang w:val="en-ZA"/>
        </w:rPr>
        <w:t>ided by me in a similar manner.</w:t>
      </w:r>
      <w:r w:rsidR="0036270F" w:rsidRPr="0034370D">
        <w:rPr>
          <w:rFonts w:ascii="Arial" w:hAnsi="Arial" w:cs="Arial"/>
          <w:sz w:val="24"/>
          <w:szCs w:val="24"/>
          <w:lang w:val="en-ZA"/>
        </w:rPr>
        <w:t xml:space="preserve"> </w:t>
      </w:r>
    </w:p>
    <w:p w14:paraId="01AB4402" w14:textId="77777777" w:rsidR="00025CBC" w:rsidRDefault="00025CBC" w:rsidP="00025CBC">
      <w:pPr>
        <w:pStyle w:val="ListParagraph"/>
        <w:widowControl w:val="0"/>
        <w:spacing w:after="0" w:line="360" w:lineRule="auto"/>
        <w:ind w:left="0"/>
        <w:jc w:val="both"/>
        <w:rPr>
          <w:rFonts w:ascii="Arial" w:hAnsi="Arial" w:cs="Arial"/>
          <w:sz w:val="24"/>
          <w:szCs w:val="24"/>
          <w:lang w:val="en-ZA"/>
        </w:rPr>
      </w:pPr>
    </w:p>
    <w:p w14:paraId="63F41882" w14:textId="3942EE44" w:rsidR="0036270F"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[77]</w:t>
      </w:r>
      <w:r w:rsidRPr="00016053">
        <w:rPr>
          <w:rFonts w:ascii="Arial" w:hAnsi="Arial" w:cs="Arial"/>
          <w:sz w:val="24"/>
          <w:szCs w:val="24"/>
          <w:lang w:val="en-ZA"/>
        </w:rPr>
        <w:tab/>
      </w:r>
      <w:r w:rsidR="0036270F" w:rsidRPr="0034370D">
        <w:rPr>
          <w:rFonts w:ascii="Arial" w:hAnsi="Arial" w:cs="Arial"/>
          <w:sz w:val="24"/>
          <w:szCs w:val="24"/>
          <w:lang w:val="en-ZA"/>
        </w:rPr>
        <w:t>The</w:t>
      </w:r>
      <w:r w:rsidR="00025CBC" w:rsidRPr="0034370D">
        <w:rPr>
          <w:rFonts w:ascii="Arial" w:hAnsi="Arial" w:cs="Arial"/>
          <w:sz w:val="24"/>
          <w:szCs w:val="24"/>
          <w:lang w:val="en-ZA"/>
        </w:rPr>
        <w:t xml:space="preserve">se findings </w:t>
      </w:r>
      <w:r w:rsidR="0036270F" w:rsidRPr="0034370D">
        <w:rPr>
          <w:rFonts w:ascii="Arial" w:hAnsi="Arial" w:cs="Arial"/>
          <w:sz w:val="24"/>
          <w:szCs w:val="24"/>
          <w:lang w:val="en-ZA"/>
        </w:rPr>
        <w:t>include inter alia the following:</w:t>
      </w:r>
    </w:p>
    <w:p w14:paraId="265D19E1" w14:textId="0A191371"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(a)</w:t>
      </w:r>
      <w:r w:rsidRPr="00016053">
        <w:rPr>
          <w:rFonts w:ascii="Arial" w:hAnsi="Arial" w:cs="Arial"/>
          <w:sz w:val="24"/>
          <w:szCs w:val="24"/>
          <w:lang w:val="en-ZA"/>
        </w:rPr>
        <w:tab/>
      </w:r>
      <w:r w:rsidR="0036270F" w:rsidRPr="0034370D">
        <w:rPr>
          <w:rFonts w:ascii="Arial" w:hAnsi="Arial" w:cs="Arial"/>
          <w:sz w:val="24"/>
          <w:szCs w:val="24"/>
          <w:lang w:val="en-ZA"/>
        </w:rPr>
        <w:t>In regard to Mr Zuma</w:t>
      </w:r>
      <w:r w:rsidR="00B075C6" w:rsidRPr="0034370D">
        <w:rPr>
          <w:rFonts w:ascii="Arial" w:hAnsi="Arial" w:cs="Arial"/>
          <w:sz w:val="24"/>
          <w:szCs w:val="24"/>
          <w:lang w:val="en-ZA"/>
        </w:rPr>
        <w:t>’s</w:t>
      </w:r>
      <w:r w:rsidR="0036270F" w:rsidRPr="0034370D">
        <w:rPr>
          <w:rFonts w:ascii="Arial" w:hAnsi="Arial" w:cs="Arial"/>
          <w:sz w:val="24"/>
          <w:szCs w:val="24"/>
          <w:lang w:val="en-ZA"/>
        </w:rPr>
        <w:t xml:space="preserve"> allegation that Mr Downer denounced the refusal by Mr Ngcuka to authorise searches of Mr Zuma’s properties as a political favour to Mr Zuma, but that he failed to report this ‘unlawful conduct’ of Mr Ngcuka, or to lodge a formal complaint about it, I found that Mr Zuma would not suffer any trial prejudice. </w:t>
      </w:r>
    </w:p>
    <w:p w14:paraId="5CB6A0BB" w14:textId="1EE539EC"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(b)</w:t>
      </w:r>
      <w:r w:rsidRPr="00016053">
        <w:rPr>
          <w:rFonts w:ascii="Arial" w:hAnsi="Arial" w:cs="Arial"/>
          <w:sz w:val="24"/>
          <w:szCs w:val="24"/>
          <w:lang w:val="en-ZA"/>
        </w:rPr>
        <w:tab/>
      </w:r>
      <w:r w:rsidR="0036270F" w:rsidRPr="0034370D">
        <w:rPr>
          <w:rFonts w:ascii="Arial" w:hAnsi="Arial" w:cs="Arial"/>
          <w:sz w:val="24"/>
          <w:szCs w:val="24"/>
          <w:lang w:val="en-ZA"/>
        </w:rPr>
        <w:t>In regard to Mr Zuma</w:t>
      </w:r>
      <w:r w:rsidR="00B03411" w:rsidRPr="0034370D">
        <w:rPr>
          <w:rFonts w:ascii="Arial" w:hAnsi="Arial" w:cs="Arial"/>
          <w:sz w:val="24"/>
          <w:szCs w:val="24"/>
          <w:lang w:val="en-ZA"/>
        </w:rPr>
        <w:t>’s</w:t>
      </w:r>
      <w:r w:rsidR="0036270F" w:rsidRPr="0034370D">
        <w:rPr>
          <w:rFonts w:ascii="Arial" w:hAnsi="Arial" w:cs="Arial"/>
          <w:sz w:val="24"/>
          <w:szCs w:val="24"/>
          <w:lang w:val="en-ZA"/>
        </w:rPr>
        <w:t xml:space="preserve"> complaint that his constitutional rights to a fair trial were violated by Mr Ngcuka not charging him together with Mr Shaik, and announcing publicly that although there was prima facie evidence of wrongdoing the case against him was unwinnable, I concluded that there was no decision of Mr Downer that violated Mr Zuma’s rights, or conduct on Mr Downer’s part revealing that he was not independent and impartial. </w:t>
      </w:r>
    </w:p>
    <w:p w14:paraId="65411786" w14:textId="70F3E09C"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(c)</w:t>
      </w:r>
      <w:r w:rsidRPr="00016053">
        <w:rPr>
          <w:rFonts w:ascii="Arial" w:hAnsi="Arial" w:cs="Arial"/>
          <w:sz w:val="24"/>
          <w:szCs w:val="24"/>
          <w:lang w:val="en-ZA"/>
        </w:rPr>
        <w:tab/>
      </w:r>
      <w:r w:rsidR="0036270F" w:rsidRPr="0034370D">
        <w:rPr>
          <w:rFonts w:ascii="Arial" w:hAnsi="Arial" w:cs="Arial"/>
          <w:sz w:val="24"/>
          <w:szCs w:val="24"/>
          <w:lang w:val="en-ZA"/>
        </w:rPr>
        <w:t>As regards Mr Zuma</w:t>
      </w:r>
      <w:r w:rsidR="00B03411" w:rsidRPr="0034370D">
        <w:rPr>
          <w:rFonts w:ascii="Arial" w:hAnsi="Arial" w:cs="Arial"/>
          <w:sz w:val="24"/>
          <w:szCs w:val="24"/>
          <w:lang w:val="en-ZA"/>
        </w:rPr>
        <w:t>’s</w:t>
      </w:r>
      <w:r w:rsidR="0036270F" w:rsidRPr="0034370D">
        <w:rPr>
          <w:rFonts w:ascii="Arial" w:hAnsi="Arial" w:cs="Arial"/>
          <w:sz w:val="24"/>
          <w:szCs w:val="24"/>
          <w:lang w:val="en-ZA"/>
        </w:rPr>
        <w:t xml:space="preserve"> complaint that Mr Downer had a ‘dismissive attitude’ towards the findings by the public protector who had found that Mr Ngcuka had violated his (Mr Zuma’s) rights</w:t>
      </w:r>
      <w:r w:rsidR="00EA02ED" w:rsidRPr="0034370D">
        <w:rPr>
          <w:rFonts w:ascii="Arial" w:hAnsi="Arial" w:cs="Arial"/>
          <w:sz w:val="24"/>
          <w:szCs w:val="24"/>
          <w:lang w:val="en-ZA"/>
        </w:rPr>
        <w:t>,</w:t>
      </w:r>
      <w:r w:rsidR="0036270F" w:rsidRPr="0034370D">
        <w:rPr>
          <w:rFonts w:ascii="Arial" w:hAnsi="Arial" w:cs="Arial"/>
          <w:sz w:val="24"/>
          <w:szCs w:val="24"/>
          <w:lang w:val="en-ZA"/>
        </w:rPr>
        <w:t xml:space="preserve"> I concluded that it was Mr Ngcuka’s statement which the public protector had found to be offensive, that Mr Downer did not share the view expressed by Mr Ngcuka in respect of the prosecution of Mr Zuma, that there was nothing further that Mr Downer could have done, and accordingly that this ground did not point to any trial related prejudice, nor that it showed that Mr Downer was not independent and objective. </w:t>
      </w:r>
    </w:p>
    <w:p w14:paraId="0D30579C" w14:textId="52C460CD"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(d)</w:t>
      </w:r>
      <w:r w:rsidRPr="00016053">
        <w:rPr>
          <w:rFonts w:ascii="Arial" w:hAnsi="Arial" w:cs="Arial"/>
          <w:sz w:val="24"/>
          <w:szCs w:val="24"/>
          <w:lang w:val="en-ZA"/>
        </w:rPr>
        <w:tab/>
      </w:r>
      <w:r w:rsidR="0036270F" w:rsidRPr="0034370D">
        <w:rPr>
          <w:rFonts w:ascii="Arial" w:hAnsi="Arial" w:cs="Arial"/>
          <w:sz w:val="24"/>
          <w:szCs w:val="24"/>
          <w:lang w:val="en-ZA"/>
        </w:rPr>
        <w:t xml:space="preserve">Regarding Mr Zuma’s allegation that Mr Downer violated his right to equality and equal protection of the law and his fair trial rights by presenting evidence in the </w:t>
      </w:r>
      <w:r w:rsidR="0036270F" w:rsidRPr="0034370D">
        <w:rPr>
          <w:rFonts w:ascii="Arial" w:hAnsi="Arial" w:cs="Arial"/>
          <w:i/>
          <w:sz w:val="24"/>
          <w:szCs w:val="24"/>
          <w:lang w:val="en-ZA"/>
        </w:rPr>
        <w:lastRenderedPageBreak/>
        <w:t>Shaik</w:t>
      </w:r>
      <w:r w:rsidR="0036270F" w:rsidRPr="0034370D">
        <w:rPr>
          <w:rFonts w:ascii="Arial" w:hAnsi="Arial" w:cs="Arial"/>
          <w:sz w:val="24"/>
          <w:szCs w:val="24"/>
          <w:lang w:val="en-ZA"/>
        </w:rPr>
        <w:t xml:space="preserve"> trial, which resulted in adverse findings by the presiding judge, against him, I found that the findings of the trial court in the </w:t>
      </w:r>
      <w:r w:rsidR="0036270F" w:rsidRPr="0034370D">
        <w:rPr>
          <w:rFonts w:ascii="Arial" w:hAnsi="Arial" w:cs="Arial"/>
          <w:i/>
          <w:sz w:val="24"/>
          <w:szCs w:val="24"/>
          <w:lang w:val="en-ZA"/>
        </w:rPr>
        <w:t>Shaik</w:t>
      </w:r>
      <w:r w:rsidR="0036270F" w:rsidRPr="0034370D">
        <w:rPr>
          <w:rFonts w:ascii="Arial" w:hAnsi="Arial" w:cs="Arial"/>
          <w:sz w:val="24"/>
          <w:szCs w:val="24"/>
          <w:lang w:val="en-ZA"/>
        </w:rPr>
        <w:t xml:space="preserve"> prosecution were inevitable but did not elevate the leading of evidence to secure the conviction of Mr Shaik and his companies to a deliberate strategy to treat Mr Zuma unfairly. It was what was required of Mr Downer and he had not acted improperly in any way in the </w:t>
      </w:r>
      <w:r w:rsidR="0036270F" w:rsidRPr="0034370D">
        <w:rPr>
          <w:rFonts w:ascii="Arial" w:hAnsi="Arial" w:cs="Arial"/>
          <w:i/>
          <w:sz w:val="24"/>
          <w:szCs w:val="24"/>
          <w:lang w:val="en-ZA"/>
        </w:rPr>
        <w:t>Shaik</w:t>
      </w:r>
      <w:r w:rsidR="0036270F" w:rsidRPr="0034370D">
        <w:rPr>
          <w:rFonts w:ascii="Arial" w:hAnsi="Arial" w:cs="Arial"/>
          <w:sz w:val="24"/>
          <w:szCs w:val="24"/>
          <w:lang w:val="en-ZA"/>
        </w:rPr>
        <w:t xml:space="preserve"> trial. </w:t>
      </w:r>
    </w:p>
    <w:p w14:paraId="129DACAE" w14:textId="44968DFB"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(e)</w:t>
      </w:r>
      <w:r w:rsidRPr="00016053">
        <w:rPr>
          <w:rFonts w:ascii="Arial" w:hAnsi="Arial" w:cs="Arial"/>
          <w:sz w:val="24"/>
          <w:szCs w:val="24"/>
          <w:lang w:val="en-ZA"/>
        </w:rPr>
        <w:tab/>
      </w:r>
      <w:r w:rsidR="0036270F" w:rsidRPr="0034370D">
        <w:rPr>
          <w:rFonts w:ascii="Arial" w:hAnsi="Arial" w:cs="Arial"/>
          <w:sz w:val="24"/>
          <w:szCs w:val="24"/>
          <w:lang w:val="en-ZA"/>
        </w:rPr>
        <w:t xml:space="preserve">Regarding Mr Zuma’s reliance on findings of political interference, which had been made by Nicholson J in </w:t>
      </w:r>
      <w:r w:rsidR="0036270F" w:rsidRPr="0034370D">
        <w:rPr>
          <w:rFonts w:ascii="Arial" w:hAnsi="Arial" w:cs="Arial"/>
          <w:i/>
          <w:sz w:val="24"/>
          <w:szCs w:val="24"/>
          <w:lang w:val="en-ZA"/>
        </w:rPr>
        <w:t>Zuma v National Director of Public Prosecutions</w:t>
      </w:r>
      <w:r w:rsidR="0036270F" w:rsidRPr="00016053">
        <w:rPr>
          <w:rStyle w:val="FootnoteReference"/>
          <w:rFonts w:ascii="Arial" w:hAnsi="Arial" w:cs="Arial"/>
          <w:sz w:val="24"/>
          <w:szCs w:val="24"/>
          <w:lang w:val="en-ZA"/>
        </w:rPr>
        <w:footnoteReference w:id="84"/>
      </w:r>
      <w:r w:rsidR="0036270F" w:rsidRPr="0034370D">
        <w:rPr>
          <w:rFonts w:ascii="Arial" w:hAnsi="Arial" w:cs="Arial"/>
          <w:sz w:val="24"/>
          <w:szCs w:val="24"/>
          <w:lang w:val="en-ZA"/>
        </w:rPr>
        <w:t xml:space="preserve"> I found that there was no basis for any complaint against Mr Downer. </w:t>
      </w:r>
    </w:p>
    <w:p w14:paraId="45F63ABF" w14:textId="5BEC3E4F"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(f)</w:t>
      </w:r>
      <w:r w:rsidRPr="00016053">
        <w:rPr>
          <w:rFonts w:ascii="Arial" w:hAnsi="Arial" w:cs="Arial"/>
          <w:sz w:val="24"/>
          <w:szCs w:val="24"/>
          <w:lang w:val="en-ZA"/>
        </w:rPr>
        <w:tab/>
      </w:r>
      <w:r w:rsidR="0036270F" w:rsidRPr="0034370D">
        <w:rPr>
          <w:rFonts w:ascii="Arial" w:hAnsi="Arial" w:cs="Arial"/>
          <w:sz w:val="24"/>
          <w:szCs w:val="24"/>
          <w:lang w:val="en-ZA"/>
        </w:rPr>
        <w:t>Regarding Mr Mpshe’s April 2009 decision to discontinue Mr Zuma’s prosecution, and Mr Downer allegedly knowing of the conversations between Mr McCarthy and Mr Ngcuka in the run-up to the ANC’s December 2007 elective conference, and the allegation that Mr Downer was indifferent to them, I concluded that there was no basis alleged for such a conclusion, that it was entirely speculative based on inadmissible hearsay evidence, and that the conversations forming the subject of the spy tapes, if correctly recorded and authentic, in no way reflected adversely on Mr Down</w:t>
      </w:r>
      <w:r w:rsidR="002F3C27" w:rsidRPr="0034370D">
        <w:rPr>
          <w:rFonts w:ascii="Arial" w:hAnsi="Arial" w:cs="Arial"/>
          <w:sz w:val="24"/>
          <w:szCs w:val="24"/>
          <w:lang w:val="en-ZA"/>
        </w:rPr>
        <w:t xml:space="preserve">er, </w:t>
      </w:r>
      <w:r w:rsidR="0036270F" w:rsidRPr="0034370D">
        <w:rPr>
          <w:rFonts w:ascii="Arial" w:hAnsi="Arial" w:cs="Arial"/>
          <w:sz w:val="24"/>
          <w:szCs w:val="24"/>
          <w:lang w:val="en-ZA"/>
        </w:rPr>
        <w:t xml:space="preserve">and, it was not for Mr Downer to take action separate from that which his administrative head may </w:t>
      </w:r>
      <w:r w:rsidR="002F3C27" w:rsidRPr="0034370D">
        <w:rPr>
          <w:rFonts w:ascii="Arial" w:hAnsi="Arial" w:cs="Arial"/>
          <w:sz w:val="24"/>
          <w:szCs w:val="24"/>
          <w:lang w:val="en-ZA"/>
        </w:rPr>
        <w:t xml:space="preserve">have </w:t>
      </w:r>
      <w:r w:rsidR="0036270F" w:rsidRPr="0034370D">
        <w:rPr>
          <w:rFonts w:ascii="Arial" w:hAnsi="Arial" w:cs="Arial"/>
          <w:sz w:val="24"/>
          <w:szCs w:val="24"/>
          <w:lang w:val="en-ZA"/>
        </w:rPr>
        <w:t>decide</w:t>
      </w:r>
      <w:r w:rsidR="002F3C27" w:rsidRPr="0034370D">
        <w:rPr>
          <w:rFonts w:ascii="Arial" w:hAnsi="Arial" w:cs="Arial"/>
          <w:sz w:val="24"/>
          <w:szCs w:val="24"/>
          <w:lang w:val="en-ZA"/>
        </w:rPr>
        <w:t>d</w:t>
      </w:r>
      <w:r w:rsidR="0036270F" w:rsidRPr="0034370D">
        <w:rPr>
          <w:rFonts w:ascii="Arial" w:hAnsi="Arial" w:cs="Arial"/>
          <w:sz w:val="24"/>
          <w:szCs w:val="24"/>
          <w:lang w:val="en-ZA"/>
        </w:rPr>
        <w:t xml:space="preserve"> on.</w:t>
      </w:r>
    </w:p>
    <w:p w14:paraId="12387952" w14:textId="2DF62404"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(g)</w:t>
      </w:r>
      <w:r w:rsidRPr="00016053">
        <w:rPr>
          <w:rFonts w:ascii="Arial" w:hAnsi="Arial" w:cs="Arial"/>
          <w:sz w:val="24"/>
          <w:szCs w:val="24"/>
          <w:lang w:val="en-ZA"/>
        </w:rPr>
        <w:tab/>
      </w:r>
      <w:r w:rsidR="0036270F" w:rsidRPr="0034370D">
        <w:rPr>
          <w:rFonts w:ascii="Arial" w:hAnsi="Arial" w:cs="Arial"/>
          <w:sz w:val="24"/>
          <w:szCs w:val="24"/>
          <w:lang w:val="en-ZA"/>
        </w:rPr>
        <w:t xml:space="preserve">Mr Zuma complained that Mr Downer filed an affidavit as ‘an essential’ witness in support of the application by the Democratic Alliance (DA) application in the spy tapes matter </w:t>
      </w:r>
      <w:r w:rsidR="002F3C27" w:rsidRPr="0034370D">
        <w:rPr>
          <w:rFonts w:ascii="Arial" w:hAnsi="Arial" w:cs="Arial"/>
          <w:sz w:val="24"/>
          <w:szCs w:val="24"/>
          <w:lang w:val="en-ZA"/>
        </w:rPr>
        <w:t xml:space="preserve">and </w:t>
      </w:r>
      <w:r w:rsidR="0036270F" w:rsidRPr="0034370D">
        <w:rPr>
          <w:rFonts w:ascii="Arial" w:hAnsi="Arial" w:cs="Arial"/>
          <w:sz w:val="24"/>
          <w:szCs w:val="24"/>
          <w:lang w:val="en-ZA"/>
        </w:rPr>
        <w:t>sid</w:t>
      </w:r>
      <w:r w:rsidR="002F3C27" w:rsidRPr="0034370D">
        <w:rPr>
          <w:rFonts w:ascii="Arial" w:hAnsi="Arial" w:cs="Arial"/>
          <w:sz w:val="24"/>
          <w:szCs w:val="24"/>
          <w:lang w:val="en-ZA"/>
        </w:rPr>
        <w:t>ed</w:t>
      </w:r>
      <w:r w:rsidR="0036270F" w:rsidRPr="0034370D">
        <w:rPr>
          <w:rFonts w:ascii="Arial" w:hAnsi="Arial" w:cs="Arial"/>
          <w:sz w:val="24"/>
          <w:szCs w:val="24"/>
          <w:lang w:val="en-ZA"/>
        </w:rPr>
        <w:t xml:space="preserve"> with his political opponents, the official opposition in the South African legislature. I found that Mr Downer did not submit his affidavit in support of the DA, but at the request of Mr Hofmeyr after he, Mr Downer, had refused to make an affidavit simply confirming the contents of Mr Hofmeyr’s affidavit. That </w:t>
      </w:r>
      <w:r w:rsidR="002F3C27" w:rsidRPr="0034370D">
        <w:rPr>
          <w:rFonts w:ascii="Arial" w:hAnsi="Arial" w:cs="Arial"/>
          <w:sz w:val="24"/>
          <w:szCs w:val="24"/>
          <w:lang w:val="en-ZA"/>
        </w:rPr>
        <w:t xml:space="preserve">I concluded </w:t>
      </w:r>
      <w:r w:rsidR="0036270F" w:rsidRPr="0034370D">
        <w:rPr>
          <w:rFonts w:ascii="Arial" w:hAnsi="Arial" w:cs="Arial"/>
          <w:sz w:val="24"/>
          <w:szCs w:val="24"/>
          <w:lang w:val="en-ZA"/>
        </w:rPr>
        <w:t>to me, spoke of Mr Downer’s independence of mind. I concluded that Mr Zuma had not shown that his fair trial rights had been impeded in any way by the conduct of Mr Downer, or that he should be removed as prosecutor.</w:t>
      </w:r>
    </w:p>
    <w:p w14:paraId="718CD38B" w14:textId="0E521F24"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(h)</w:t>
      </w:r>
      <w:r w:rsidRPr="00016053">
        <w:rPr>
          <w:rFonts w:ascii="Arial" w:hAnsi="Arial" w:cs="Arial"/>
          <w:sz w:val="24"/>
          <w:szCs w:val="24"/>
          <w:lang w:val="en-ZA"/>
        </w:rPr>
        <w:tab/>
      </w:r>
      <w:r w:rsidR="0036270F" w:rsidRPr="0034370D">
        <w:rPr>
          <w:rFonts w:ascii="Arial" w:hAnsi="Arial" w:cs="Arial"/>
          <w:sz w:val="24"/>
          <w:szCs w:val="24"/>
          <w:lang w:val="en-ZA"/>
        </w:rPr>
        <w:t xml:space="preserve">Regarding Mr Zuma’s complaint that information regarding his prosecution was leaked by the NPA to the media, specifically, that Mr Downer disclosed information </w:t>
      </w:r>
      <w:r w:rsidR="0036270F" w:rsidRPr="0034370D">
        <w:rPr>
          <w:rFonts w:ascii="Arial" w:hAnsi="Arial" w:cs="Arial"/>
          <w:sz w:val="24"/>
          <w:szCs w:val="24"/>
          <w:lang w:val="en-ZA"/>
        </w:rPr>
        <w:lastRenderedPageBreak/>
        <w:t xml:space="preserve">to a journalist, Mr Sam Sole of the </w:t>
      </w:r>
      <w:r w:rsidR="0036270F" w:rsidRPr="0034370D">
        <w:rPr>
          <w:rFonts w:ascii="Arial" w:hAnsi="Arial" w:cs="Arial"/>
          <w:i/>
          <w:sz w:val="24"/>
          <w:szCs w:val="24"/>
          <w:lang w:val="en-ZA"/>
        </w:rPr>
        <w:t>Mail &amp; Guardian</w:t>
      </w:r>
      <w:r w:rsidR="0036270F" w:rsidRPr="0034370D">
        <w:rPr>
          <w:rFonts w:ascii="Arial" w:hAnsi="Arial" w:cs="Arial"/>
          <w:sz w:val="24"/>
          <w:szCs w:val="24"/>
          <w:lang w:val="en-ZA"/>
        </w:rPr>
        <w:t xml:space="preserve">, I </w:t>
      </w:r>
      <w:r w:rsidR="002F3C27" w:rsidRPr="0034370D">
        <w:rPr>
          <w:rFonts w:ascii="Arial" w:hAnsi="Arial" w:cs="Arial"/>
          <w:sz w:val="24"/>
          <w:szCs w:val="24"/>
          <w:lang w:val="en-ZA"/>
        </w:rPr>
        <w:t>concluded</w:t>
      </w:r>
      <w:r w:rsidR="0036270F" w:rsidRPr="0034370D">
        <w:rPr>
          <w:rFonts w:ascii="Arial" w:hAnsi="Arial" w:cs="Arial"/>
          <w:sz w:val="24"/>
          <w:szCs w:val="24"/>
          <w:lang w:val="en-ZA"/>
        </w:rPr>
        <w:t xml:space="preserve"> that no confidential information regarding Mr Zuma’s prosecution was leaked, and that Mr Downer was not the source for Mr Zuma being named in the media.</w:t>
      </w:r>
    </w:p>
    <w:p w14:paraId="429C6346" w14:textId="4AF7ABDE" w:rsidR="0036270F" w:rsidRPr="0034370D" w:rsidRDefault="0034370D" w:rsidP="0034370D">
      <w:pPr>
        <w:widowControl w:val="0"/>
        <w:spacing w:after="0" w:line="360" w:lineRule="auto"/>
        <w:ind w:left="720" w:hanging="720"/>
        <w:jc w:val="both"/>
        <w:rPr>
          <w:rFonts w:ascii="Arial" w:hAnsi="Arial" w:cs="Arial"/>
          <w:sz w:val="24"/>
          <w:szCs w:val="24"/>
          <w:lang w:val="en-ZA"/>
        </w:rPr>
      </w:pPr>
      <w:r w:rsidRPr="00016053">
        <w:rPr>
          <w:rFonts w:ascii="Arial" w:hAnsi="Arial" w:cs="Arial"/>
          <w:sz w:val="24"/>
          <w:szCs w:val="24"/>
          <w:lang w:val="en-ZA"/>
        </w:rPr>
        <w:t>(i)</w:t>
      </w:r>
      <w:r w:rsidRPr="00016053">
        <w:rPr>
          <w:rFonts w:ascii="Arial" w:hAnsi="Arial" w:cs="Arial"/>
          <w:sz w:val="24"/>
          <w:szCs w:val="24"/>
          <w:lang w:val="en-ZA"/>
        </w:rPr>
        <w:tab/>
      </w:r>
      <w:r w:rsidR="0036270F" w:rsidRPr="0034370D">
        <w:rPr>
          <w:rFonts w:ascii="Arial" w:hAnsi="Arial" w:cs="Arial"/>
          <w:sz w:val="24"/>
          <w:szCs w:val="24"/>
          <w:lang w:val="en-ZA"/>
        </w:rPr>
        <w:t xml:space="preserve">Mr Zuma has complained that Mr Downer has pursued his prosecution with ‘unrestrained gusto’ to ensure that he is convicted ‘at all costs’, and that Mr Downer’s ‘20 year-long commitment to this case is now an obsession for a legacy and not a pursuit of justice’. </w:t>
      </w:r>
      <w:r w:rsidR="002F3C27" w:rsidRPr="0034370D">
        <w:rPr>
          <w:rFonts w:ascii="Arial" w:hAnsi="Arial" w:cs="Arial"/>
          <w:sz w:val="24"/>
          <w:szCs w:val="24"/>
          <w:lang w:val="en-ZA"/>
        </w:rPr>
        <w:t xml:space="preserve">I concluded that the </w:t>
      </w:r>
      <w:r w:rsidR="0036270F" w:rsidRPr="0034370D">
        <w:rPr>
          <w:rFonts w:ascii="Arial" w:hAnsi="Arial" w:cs="Arial"/>
          <w:sz w:val="24"/>
          <w:szCs w:val="24"/>
          <w:lang w:val="en-ZA"/>
        </w:rPr>
        <w:t xml:space="preserve">decisions to prosecute Mr Zuma has been wrongly ascribed to Mr Downer. They were decisions taken by the national directors of public prosecution, namely Mr Pikoli in June 2005 and Mr Mpshe in December 2007, albeit in conjunction with input from the investigation and prosecution team and the head of the DSO. The same applied to the decision of Mr Abrahams, on 16 March 2018, after the judgement of the SCA in the spy tapes case, who rejected Mr Zuma’s further representations and concluded that ‘there are reasonable prospects of a successful prosecution of Mr Zuma on the charges listed in the indictment.’ </w:t>
      </w:r>
      <w:r w:rsidR="002F3C27" w:rsidRPr="0034370D">
        <w:rPr>
          <w:rFonts w:ascii="Arial" w:hAnsi="Arial" w:cs="Arial"/>
          <w:sz w:val="24"/>
          <w:szCs w:val="24"/>
          <w:lang w:val="en-ZA"/>
        </w:rPr>
        <w:t xml:space="preserve">Significantly, </w:t>
      </w:r>
      <w:r w:rsidR="0036270F" w:rsidRPr="0034370D">
        <w:rPr>
          <w:rFonts w:ascii="Arial" w:hAnsi="Arial" w:cs="Arial"/>
          <w:sz w:val="24"/>
          <w:szCs w:val="24"/>
          <w:lang w:val="en-ZA"/>
        </w:rPr>
        <w:t>I concluded that Mr Zuma’s fair trial rights had not been infringed.</w:t>
      </w:r>
    </w:p>
    <w:p w14:paraId="04993DF0" w14:textId="77777777" w:rsidR="0036270F" w:rsidRPr="00016053" w:rsidRDefault="0036270F" w:rsidP="00C40833">
      <w:pPr>
        <w:widowControl w:val="0"/>
        <w:spacing w:after="0" w:line="360" w:lineRule="auto"/>
        <w:jc w:val="both"/>
        <w:rPr>
          <w:rFonts w:ascii="Arial" w:hAnsi="Arial" w:cs="Arial"/>
          <w:color w:val="000000"/>
          <w:lang w:val="en-ZA"/>
        </w:rPr>
      </w:pPr>
    </w:p>
    <w:p w14:paraId="05E9DAEF" w14:textId="1BDA708E" w:rsidR="0036270F"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[78]</w:t>
      </w:r>
      <w:r w:rsidRPr="00016053">
        <w:rPr>
          <w:rFonts w:ascii="Arial" w:hAnsi="Arial" w:cs="Arial"/>
          <w:sz w:val="24"/>
          <w:szCs w:val="24"/>
          <w:lang w:val="en-ZA"/>
        </w:rPr>
        <w:tab/>
      </w:r>
      <w:r w:rsidR="0036270F" w:rsidRPr="0034370D">
        <w:rPr>
          <w:rFonts w:ascii="Arial" w:hAnsi="Arial" w:cs="Arial"/>
          <w:sz w:val="24"/>
          <w:szCs w:val="24"/>
          <w:lang w:val="en-ZA"/>
        </w:rPr>
        <w:t>Mr Zuma also complained that he had been subjected to an unlawful attempted physical examination. This raised the interpretation of the order granted by me on 10</w:t>
      </w:r>
      <w:r w:rsidR="002D4B06" w:rsidRPr="0034370D">
        <w:rPr>
          <w:rFonts w:ascii="Arial" w:hAnsi="Arial" w:cs="Arial"/>
          <w:sz w:val="24"/>
          <w:szCs w:val="24"/>
          <w:lang w:val="en-ZA"/>
        </w:rPr>
        <w:t> </w:t>
      </w:r>
      <w:r w:rsidR="0036270F" w:rsidRPr="0034370D">
        <w:rPr>
          <w:rFonts w:ascii="Arial" w:hAnsi="Arial" w:cs="Arial"/>
          <w:sz w:val="24"/>
          <w:szCs w:val="24"/>
          <w:lang w:val="en-ZA"/>
        </w:rPr>
        <w:t xml:space="preserve">August 2021 and certain exchanges between counsel and myself in court before the order was granted. The </w:t>
      </w:r>
      <w:r w:rsidR="002F3C27" w:rsidRPr="0034370D">
        <w:rPr>
          <w:rFonts w:ascii="Arial" w:hAnsi="Arial" w:cs="Arial"/>
          <w:sz w:val="24"/>
          <w:szCs w:val="24"/>
          <w:lang w:val="en-ZA"/>
        </w:rPr>
        <w:t xml:space="preserve">details </w:t>
      </w:r>
      <w:r w:rsidR="0036270F" w:rsidRPr="0034370D">
        <w:rPr>
          <w:rFonts w:ascii="Arial" w:hAnsi="Arial" w:cs="Arial"/>
          <w:sz w:val="24"/>
          <w:szCs w:val="24"/>
          <w:lang w:val="en-ZA"/>
        </w:rPr>
        <w:t xml:space="preserve">thereof are not relevant to this judgment. I found however that the allegations relied upon were hearsay and inadmissible, and that </w:t>
      </w:r>
      <w:r w:rsidR="002F3C27" w:rsidRPr="0034370D">
        <w:rPr>
          <w:rFonts w:ascii="Arial" w:hAnsi="Arial" w:cs="Arial"/>
          <w:sz w:val="24"/>
          <w:szCs w:val="24"/>
          <w:lang w:val="en-ZA"/>
        </w:rPr>
        <w:t xml:space="preserve">the </w:t>
      </w:r>
      <w:r w:rsidR="0036270F" w:rsidRPr="0034370D">
        <w:rPr>
          <w:rFonts w:ascii="Arial" w:hAnsi="Arial" w:cs="Arial"/>
          <w:sz w:val="24"/>
          <w:szCs w:val="24"/>
          <w:lang w:val="en-ZA"/>
        </w:rPr>
        <w:t>State’s version was corroborated by the contemporaneous correspondence exchanged at that time. I concluded th</w:t>
      </w:r>
      <w:r w:rsidR="002F3C27" w:rsidRPr="0034370D">
        <w:rPr>
          <w:rFonts w:ascii="Arial" w:hAnsi="Arial" w:cs="Arial"/>
          <w:sz w:val="24"/>
          <w:szCs w:val="24"/>
          <w:lang w:val="en-ZA"/>
        </w:rPr>
        <w:t xml:space="preserve">at </w:t>
      </w:r>
      <w:r w:rsidR="0036270F" w:rsidRPr="0034370D">
        <w:rPr>
          <w:rFonts w:ascii="Arial" w:hAnsi="Arial" w:cs="Arial"/>
          <w:sz w:val="24"/>
          <w:szCs w:val="24"/>
          <w:lang w:val="en-ZA"/>
        </w:rPr>
        <w:t>Mr Zuma was not examined by medical specialists appointed by the State at all, and that all one was left with w</w:t>
      </w:r>
      <w:r w:rsidR="002F3C27" w:rsidRPr="0034370D">
        <w:rPr>
          <w:rFonts w:ascii="Arial" w:hAnsi="Arial" w:cs="Arial"/>
          <w:sz w:val="24"/>
          <w:szCs w:val="24"/>
          <w:lang w:val="en-ZA"/>
        </w:rPr>
        <w:t xml:space="preserve">as </w:t>
      </w:r>
      <w:r w:rsidR="0036270F" w:rsidRPr="0034370D">
        <w:rPr>
          <w:rFonts w:ascii="Arial" w:hAnsi="Arial" w:cs="Arial"/>
          <w:sz w:val="24"/>
          <w:szCs w:val="24"/>
          <w:lang w:val="en-ZA"/>
        </w:rPr>
        <w:t>an unjustified attack on Mr Downer.</w:t>
      </w:r>
      <w:r w:rsidR="00561561" w:rsidRPr="0034370D">
        <w:rPr>
          <w:rFonts w:ascii="Arial" w:hAnsi="Arial" w:cs="Arial"/>
          <w:sz w:val="24"/>
          <w:szCs w:val="24"/>
          <w:lang w:val="en-ZA"/>
        </w:rPr>
        <w:t xml:space="preserve"> </w:t>
      </w:r>
    </w:p>
    <w:p w14:paraId="508BA15C" w14:textId="77777777" w:rsidR="00DB474D" w:rsidRPr="00016053" w:rsidRDefault="00DB474D"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4727B018" w14:textId="10025BC7" w:rsidR="00614EBD" w:rsidRPr="0034370D" w:rsidRDefault="0034370D" w:rsidP="0034370D">
      <w:pPr>
        <w:widowControl w:val="0"/>
        <w:autoSpaceDE w:val="0"/>
        <w:autoSpaceDN w:val="0"/>
        <w:adjustRightInd w:val="0"/>
        <w:spacing w:after="0" w:line="360" w:lineRule="auto"/>
        <w:jc w:val="both"/>
        <w:rPr>
          <w:rFonts w:ascii="Arial" w:hAnsi="Arial" w:cs="Arial"/>
          <w:sz w:val="24"/>
          <w:szCs w:val="24"/>
          <w:lang w:val="en-ZA"/>
        </w:rPr>
      </w:pPr>
      <w:r w:rsidRPr="00016053">
        <w:rPr>
          <w:rFonts w:ascii="Arial" w:hAnsi="Arial" w:cs="Arial"/>
          <w:sz w:val="24"/>
          <w:szCs w:val="24"/>
          <w:lang w:val="en-ZA"/>
        </w:rPr>
        <w:t>[79]</w:t>
      </w:r>
      <w:r w:rsidRPr="00016053">
        <w:rPr>
          <w:rFonts w:ascii="Arial" w:hAnsi="Arial" w:cs="Arial"/>
          <w:sz w:val="24"/>
          <w:szCs w:val="24"/>
          <w:lang w:val="en-ZA"/>
        </w:rPr>
        <w:tab/>
      </w:r>
      <w:r w:rsidR="00614EBD" w:rsidRPr="0034370D">
        <w:rPr>
          <w:rFonts w:ascii="Arial" w:hAnsi="Arial" w:cs="Arial"/>
          <w:sz w:val="24"/>
          <w:szCs w:val="24"/>
          <w:lang w:val="en-ZA"/>
        </w:rPr>
        <w:t>The correctness of the</w:t>
      </w:r>
      <w:r w:rsidR="0036270F" w:rsidRPr="0034370D">
        <w:rPr>
          <w:rFonts w:ascii="Arial" w:hAnsi="Arial" w:cs="Arial"/>
          <w:sz w:val="24"/>
          <w:szCs w:val="24"/>
          <w:lang w:val="en-ZA"/>
        </w:rPr>
        <w:t xml:space="preserve"> above findings, conclusions and </w:t>
      </w:r>
      <w:r w:rsidR="00614EBD" w:rsidRPr="0034370D">
        <w:rPr>
          <w:rFonts w:ascii="Arial" w:hAnsi="Arial" w:cs="Arial"/>
          <w:sz w:val="24"/>
          <w:szCs w:val="24"/>
          <w:lang w:val="en-ZA"/>
        </w:rPr>
        <w:t xml:space="preserve">comments, </w:t>
      </w:r>
      <w:r w:rsidR="0036270F" w:rsidRPr="0034370D">
        <w:rPr>
          <w:rFonts w:ascii="Arial" w:hAnsi="Arial" w:cs="Arial"/>
          <w:sz w:val="24"/>
          <w:szCs w:val="24"/>
          <w:lang w:val="en-ZA"/>
        </w:rPr>
        <w:t>and</w:t>
      </w:r>
      <w:r w:rsidR="00EA02ED" w:rsidRPr="0034370D">
        <w:rPr>
          <w:rFonts w:ascii="Arial" w:hAnsi="Arial" w:cs="Arial"/>
          <w:sz w:val="24"/>
          <w:szCs w:val="24"/>
          <w:lang w:val="en-ZA"/>
        </w:rPr>
        <w:t xml:space="preserve"> hence</w:t>
      </w:r>
      <w:r w:rsidR="0036270F" w:rsidRPr="0034370D">
        <w:rPr>
          <w:rFonts w:ascii="Arial" w:hAnsi="Arial" w:cs="Arial"/>
          <w:sz w:val="24"/>
          <w:szCs w:val="24"/>
          <w:lang w:val="en-ZA"/>
        </w:rPr>
        <w:t xml:space="preserve"> </w:t>
      </w:r>
      <w:r w:rsidR="00614EBD" w:rsidRPr="0034370D">
        <w:rPr>
          <w:rFonts w:ascii="Arial" w:hAnsi="Arial" w:cs="Arial"/>
          <w:sz w:val="24"/>
          <w:szCs w:val="24"/>
          <w:lang w:val="en-ZA"/>
        </w:rPr>
        <w:t>whether they were justified, is irrelevant. It is the fact that they were made and what, at an objective level their effect</w:t>
      </w:r>
      <w:r w:rsidR="00561561" w:rsidRPr="0034370D">
        <w:rPr>
          <w:rFonts w:ascii="Arial" w:hAnsi="Arial" w:cs="Arial"/>
          <w:sz w:val="24"/>
          <w:szCs w:val="24"/>
          <w:lang w:val="en-ZA"/>
        </w:rPr>
        <w:t xml:space="preserve"> </w:t>
      </w:r>
      <w:r w:rsidR="00614EBD" w:rsidRPr="0034370D">
        <w:rPr>
          <w:rFonts w:ascii="Arial" w:hAnsi="Arial" w:cs="Arial"/>
          <w:sz w:val="24"/>
          <w:szCs w:val="24"/>
          <w:lang w:val="en-ZA"/>
        </w:rPr>
        <w:t xml:space="preserve">on issues which have now arisen, or are </w:t>
      </w:r>
      <w:r w:rsidR="00EA02ED" w:rsidRPr="0034370D">
        <w:rPr>
          <w:rFonts w:ascii="Arial" w:hAnsi="Arial" w:cs="Arial"/>
          <w:sz w:val="24"/>
          <w:szCs w:val="24"/>
          <w:lang w:val="en-ZA"/>
        </w:rPr>
        <w:t xml:space="preserve">reasonably </w:t>
      </w:r>
      <w:r w:rsidR="00614EBD" w:rsidRPr="0034370D">
        <w:rPr>
          <w:rFonts w:ascii="Arial" w:hAnsi="Arial" w:cs="Arial"/>
          <w:sz w:val="24"/>
          <w:szCs w:val="24"/>
          <w:lang w:val="en-ZA"/>
        </w:rPr>
        <w:t>certain to arise, will be</w:t>
      </w:r>
      <w:r w:rsidR="0036270F" w:rsidRPr="0034370D">
        <w:rPr>
          <w:rFonts w:ascii="Arial" w:hAnsi="Arial" w:cs="Arial"/>
          <w:sz w:val="24"/>
          <w:szCs w:val="24"/>
          <w:lang w:val="en-ZA"/>
        </w:rPr>
        <w:t xml:space="preserve"> apprehended to be</w:t>
      </w:r>
      <w:r w:rsidR="00614EBD" w:rsidRPr="0034370D">
        <w:rPr>
          <w:rFonts w:ascii="Arial" w:hAnsi="Arial" w:cs="Arial"/>
          <w:sz w:val="24"/>
          <w:szCs w:val="24"/>
          <w:lang w:val="en-ZA"/>
        </w:rPr>
        <w:t xml:space="preserve">. </w:t>
      </w:r>
    </w:p>
    <w:p w14:paraId="1A4521D1" w14:textId="77777777" w:rsidR="0036270F" w:rsidRPr="00016053" w:rsidRDefault="0036270F"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32984130" w14:textId="1D360944" w:rsidR="008A4C14"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lastRenderedPageBreak/>
        <w:t>[80]</w:t>
      </w:r>
      <w:r w:rsidRPr="00016053">
        <w:rPr>
          <w:rFonts w:ascii="Arial" w:hAnsi="Arial" w:cs="Arial"/>
          <w:sz w:val="24"/>
          <w:szCs w:val="24"/>
          <w:lang w:val="en-ZA"/>
        </w:rPr>
        <w:tab/>
      </w:r>
      <w:r w:rsidR="008A4C14" w:rsidRPr="0034370D">
        <w:rPr>
          <w:rFonts w:ascii="Arial" w:hAnsi="Arial" w:cs="Arial"/>
          <w:sz w:val="24"/>
          <w:szCs w:val="24"/>
          <w:lang w:val="en-ZA"/>
        </w:rPr>
        <w:t xml:space="preserve">I am not persuaded that all the arguments of Mr Zuma in respect of </w:t>
      </w:r>
      <w:r w:rsidR="00191694" w:rsidRPr="0034370D">
        <w:rPr>
          <w:rFonts w:ascii="Arial" w:hAnsi="Arial" w:cs="Arial"/>
          <w:sz w:val="24"/>
          <w:szCs w:val="24"/>
          <w:lang w:val="en-ZA"/>
        </w:rPr>
        <w:t xml:space="preserve">my findings in respect of the </w:t>
      </w:r>
      <w:r w:rsidR="008A4C14" w:rsidRPr="0034370D">
        <w:rPr>
          <w:rFonts w:ascii="Arial" w:hAnsi="Arial" w:cs="Arial"/>
          <w:sz w:val="24"/>
          <w:szCs w:val="24"/>
          <w:lang w:val="en-ZA"/>
        </w:rPr>
        <w:t>remai</w:t>
      </w:r>
      <w:r w:rsidR="00191694" w:rsidRPr="0034370D">
        <w:rPr>
          <w:rFonts w:ascii="Arial" w:hAnsi="Arial" w:cs="Arial"/>
          <w:sz w:val="24"/>
          <w:szCs w:val="24"/>
          <w:lang w:val="en-ZA"/>
        </w:rPr>
        <w:t xml:space="preserve">nder of the </w:t>
      </w:r>
      <w:r w:rsidR="002D4B06" w:rsidRPr="0034370D">
        <w:rPr>
          <w:rFonts w:ascii="Arial" w:hAnsi="Arial" w:cs="Arial"/>
          <w:sz w:val="24"/>
          <w:szCs w:val="24"/>
          <w:lang w:val="en-ZA"/>
        </w:rPr>
        <w:t xml:space="preserve">fourteen </w:t>
      </w:r>
      <w:r w:rsidR="00191694" w:rsidRPr="0034370D">
        <w:rPr>
          <w:rFonts w:ascii="Arial" w:hAnsi="Arial" w:cs="Arial"/>
          <w:sz w:val="24"/>
          <w:szCs w:val="24"/>
          <w:lang w:val="en-ZA"/>
        </w:rPr>
        <w:t>grounds</w:t>
      </w:r>
      <w:r w:rsidR="008A4C14" w:rsidRPr="0034370D">
        <w:rPr>
          <w:rFonts w:ascii="Arial" w:hAnsi="Arial" w:cs="Arial"/>
          <w:sz w:val="24"/>
          <w:szCs w:val="24"/>
          <w:lang w:val="en-ZA"/>
        </w:rPr>
        <w:t xml:space="preserve">, other than those relating to his medical condition and the alleged unlawful </w:t>
      </w:r>
      <w:r w:rsidR="00191694" w:rsidRPr="0034370D">
        <w:rPr>
          <w:rFonts w:ascii="Arial" w:hAnsi="Arial" w:cs="Arial"/>
          <w:sz w:val="24"/>
          <w:szCs w:val="24"/>
          <w:lang w:val="en-ZA"/>
        </w:rPr>
        <w:t>leaking thereof</w:t>
      </w:r>
      <w:r w:rsidR="008A4C14" w:rsidRPr="0034370D">
        <w:rPr>
          <w:rFonts w:ascii="Arial" w:hAnsi="Arial" w:cs="Arial"/>
          <w:sz w:val="24"/>
          <w:szCs w:val="24"/>
          <w:lang w:val="en-ZA"/>
        </w:rPr>
        <w:t xml:space="preserve">, </w:t>
      </w:r>
      <w:r w:rsidR="001854A0" w:rsidRPr="0034370D">
        <w:rPr>
          <w:rFonts w:ascii="Arial" w:hAnsi="Arial" w:cs="Arial"/>
          <w:sz w:val="24"/>
          <w:szCs w:val="24"/>
          <w:lang w:val="en-ZA"/>
        </w:rPr>
        <w:t xml:space="preserve">all </w:t>
      </w:r>
      <w:r w:rsidR="008A4C14" w:rsidRPr="0034370D">
        <w:rPr>
          <w:rFonts w:ascii="Arial" w:hAnsi="Arial" w:cs="Arial"/>
          <w:sz w:val="24"/>
          <w:szCs w:val="24"/>
          <w:lang w:val="en-ZA"/>
        </w:rPr>
        <w:t>necessarily would lead to a perception of reasonable apprehension of bias.</w:t>
      </w:r>
      <w:r w:rsidR="0036270F" w:rsidRPr="0034370D">
        <w:rPr>
          <w:rFonts w:ascii="Arial" w:hAnsi="Arial" w:cs="Arial"/>
          <w:sz w:val="24"/>
          <w:szCs w:val="24"/>
          <w:lang w:val="en-ZA"/>
        </w:rPr>
        <w:t xml:space="preserve"> Some </w:t>
      </w:r>
      <w:r w:rsidR="00730AF7" w:rsidRPr="0034370D">
        <w:rPr>
          <w:rFonts w:ascii="Arial" w:hAnsi="Arial" w:cs="Arial"/>
          <w:sz w:val="24"/>
          <w:szCs w:val="24"/>
          <w:lang w:val="en-ZA"/>
        </w:rPr>
        <w:t>might</w:t>
      </w:r>
      <w:r w:rsidR="0036270F" w:rsidRPr="0034370D">
        <w:rPr>
          <w:rFonts w:ascii="Arial" w:hAnsi="Arial" w:cs="Arial"/>
          <w:sz w:val="24"/>
          <w:szCs w:val="24"/>
          <w:lang w:val="en-ZA"/>
        </w:rPr>
        <w:t>.</w:t>
      </w:r>
      <w:r w:rsidR="008A4C14" w:rsidRPr="0034370D">
        <w:rPr>
          <w:rFonts w:ascii="Arial" w:hAnsi="Arial" w:cs="Arial"/>
          <w:sz w:val="24"/>
          <w:szCs w:val="24"/>
          <w:lang w:val="en-ZA"/>
        </w:rPr>
        <w:t xml:space="preserve"> But </w:t>
      </w:r>
      <w:r w:rsidR="001854A0" w:rsidRPr="0034370D">
        <w:rPr>
          <w:rFonts w:ascii="Arial" w:hAnsi="Arial" w:cs="Arial"/>
          <w:sz w:val="24"/>
          <w:szCs w:val="24"/>
          <w:lang w:val="en-ZA"/>
        </w:rPr>
        <w:t xml:space="preserve">having regard to my </w:t>
      </w:r>
      <w:r w:rsidR="00FE3255" w:rsidRPr="0034370D">
        <w:rPr>
          <w:rFonts w:ascii="Arial" w:hAnsi="Arial" w:cs="Arial"/>
          <w:sz w:val="24"/>
          <w:szCs w:val="24"/>
          <w:lang w:val="en-ZA"/>
        </w:rPr>
        <w:t xml:space="preserve">previous </w:t>
      </w:r>
      <w:r w:rsidR="001854A0" w:rsidRPr="0034370D">
        <w:rPr>
          <w:rFonts w:ascii="Arial" w:hAnsi="Arial" w:cs="Arial"/>
          <w:sz w:val="24"/>
          <w:szCs w:val="24"/>
          <w:lang w:val="en-ZA"/>
        </w:rPr>
        <w:t xml:space="preserve">findings in regard to the leaking of </w:t>
      </w:r>
      <w:r w:rsidR="00FE3255" w:rsidRPr="0034370D">
        <w:rPr>
          <w:rFonts w:ascii="Arial" w:hAnsi="Arial" w:cs="Arial"/>
          <w:sz w:val="24"/>
          <w:szCs w:val="24"/>
          <w:lang w:val="en-ZA"/>
        </w:rPr>
        <w:t xml:space="preserve">the </w:t>
      </w:r>
      <w:r w:rsidR="002F3C27" w:rsidRPr="0034370D">
        <w:rPr>
          <w:rFonts w:ascii="Arial" w:hAnsi="Arial" w:cs="Arial"/>
          <w:sz w:val="24"/>
          <w:szCs w:val="24"/>
          <w:lang w:val="en-ZA"/>
        </w:rPr>
        <w:t xml:space="preserve">letter of Dr Mdutywa </w:t>
      </w:r>
      <w:r w:rsidR="007422DF" w:rsidRPr="0034370D">
        <w:rPr>
          <w:rFonts w:ascii="Arial" w:hAnsi="Arial" w:cs="Arial"/>
          <w:sz w:val="24"/>
          <w:szCs w:val="24"/>
          <w:lang w:val="en-ZA"/>
        </w:rPr>
        <w:t>and whether that constitutes a violation of provisions of the NPA Act</w:t>
      </w:r>
      <w:r w:rsidR="00FE3255" w:rsidRPr="0034370D">
        <w:rPr>
          <w:rFonts w:ascii="Arial" w:hAnsi="Arial" w:cs="Arial"/>
          <w:sz w:val="24"/>
          <w:szCs w:val="24"/>
          <w:lang w:val="en-ZA"/>
        </w:rPr>
        <w:t xml:space="preserve">, </w:t>
      </w:r>
      <w:r w:rsidR="008A4C14" w:rsidRPr="0034370D">
        <w:rPr>
          <w:rFonts w:ascii="Arial" w:hAnsi="Arial" w:cs="Arial"/>
          <w:sz w:val="24"/>
          <w:szCs w:val="24"/>
          <w:lang w:val="en-ZA"/>
        </w:rPr>
        <w:t>th</w:t>
      </w:r>
      <w:r w:rsidR="00191694" w:rsidRPr="0034370D">
        <w:rPr>
          <w:rFonts w:ascii="Arial" w:hAnsi="Arial" w:cs="Arial"/>
          <w:sz w:val="24"/>
          <w:szCs w:val="24"/>
          <w:lang w:val="en-ZA"/>
        </w:rPr>
        <w:t xml:space="preserve">ere is in my view </w:t>
      </w:r>
      <w:r w:rsidR="008A4C14" w:rsidRPr="0034370D">
        <w:rPr>
          <w:rFonts w:ascii="Arial" w:hAnsi="Arial" w:cs="Arial"/>
          <w:sz w:val="24"/>
          <w:szCs w:val="24"/>
          <w:lang w:val="en-ZA"/>
        </w:rPr>
        <w:t>certainly a reasonable appr</w:t>
      </w:r>
      <w:r w:rsidR="00191694" w:rsidRPr="0034370D">
        <w:rPr>
          <w:rFonts w:ascii="Arial" w:hAnsi="Arial" w:cs="Arial"/>
          <w:sz w:val="24"/>
          <w:szCs w:val="24"/>
          <w:lang w:val="en-ZA"/>
        </w:rPr>
        <w:t xml:space="preserve">ehension </w:t>
      </w:r>
      <w:r w:rsidR="00FE3255" w:rsidRPr="0034370D">
        <w:rPr>
          <w:rFonts w:ascii="Arial" w:hAnsi="Arial" w:cs="Arial"/>
          <w:sz w:val="24"/>
          <w:szCs w:val="24"/>
          <w:lang w:val="en-ZA"/>
        </w:rPr>
        <w:t xml:space="preserve">that I would decide any subsequent issues </w:t>
      </w:r>
      <w:r w:rsidR="007422DF" w:rsidRPr="0034370D">
        <w:rPr>
          <w:rFonts w:ascii="Arial" w:hAnsi="Arial" w:cs="Arial"/>
          <w:sz w:val="24"/>
          <w:szCs w:val="24"/>
          <w:lang w:val="en-ZA"/>
        </w:rPr>
        <w:t xml:space="preserve">involving </w:t>
      </w:r>
      <w:r w:rsidR="008A4C14" w:rsidRPr="0034370D">
        <w:rPr>
          <w:rFonts w:ascii="Arial" w:hAnsi="Arial" w:cs="Arial"/>
          <w:sz w:val="24"/>
          <w:szCs w:val="24"/>
          <w:lang w:val="en-ZA"/>
        </w:rPr>
        <w:t xml:space="preserve">the alleged confidentiality of </w:t>
      </w:r>
      <w:r w:rsidR="00FE3255" w:rsidRPr="0034370D">
        <w:rPr>
          <w:rFonts w:ascii="Arial" w:hAnsi="Arial" w:cs="Arial"/>
          <w:sz w:val="24"/>
          <w:szCs w:val="24"/>
          <w:lang w:val="en-ZA"/>
        </w:rPr>
        <w:t xml:space="preserve">Mr Zuma’s </w:t>
      </w:r>
      <w:r w:rsidR="008A4C14" w:rsidRPr="0034370D">
        <w:rPr>
          <w:rFonts w:ascii="Arial" w:hAnsi="Arial" w:cs="Arial"/>
          <w:sz w:val="24"/>
          <w:szCs w:val="24"/>
          <w:lang w:val="en-ZA"/>
        </w:rPr>
        <w:t xml:space="preserve">medical condition, the disclosure of the letter of </w:t>
      </w:r>
      <w:r w:rsidR="00BE5E46" w:rsidRPr="0034370D">
        <w:rPr>
          <w:rFonts w:ascii="Arial" w:hAnsi="Arial" w:cs="Arial"/>
          <w:sz w:val="24"/>
          <w:szCs w:val="24"/>
          <w:lang w:val="en-ZA"/>
        </w:rPr>
        <w:t>Dr</w:t>
      </w:r>
      <w:r w:rsidR="008A4C14" w:rsidRPr="0034370D">
        <w:rPr>
          <w:rFonts w:ascii="Arial" w:hAnsi="Arial" w:cs="Arial"/>
          <w:sz w:val="24"/>
          <w:szCs w:val="24"/>
          <w:lang w:val="en-ZA"/>
        </w:rPr>
        <w:t xml:space="preserve"> Mdutywa, the leaking thereof to Ms Maughan, and whether that amounts to a contravention of s</w:t>
      </w:r>
      <w:r w:rsidR="00BE5E46" w:rsidRPr="0034370D">
        <w:rPr>
          <w:rFonts w:ascii="Arial" w:hAnsi="Arial" w:cs="Arial"/>
          <w:sz w:val="24"/>
          <w:szCs w:val="24"/>
          <w:lang w:val="en-ZA"/>
        </w:rPr>
        <w:t xml:space="preserve"> </w:t>
      </w:r>
      <w:r w:rsidR="008A4C14" w:rsidRPr="0034370D">
        <w:rPr>
          <w:rFonts w:ascii="Arial" w:hAnsi="Arial" w:cs="Arial"/>
          <w:sz w:val="24"/>
          <w:szCs w:val="24"/>
          <w:lang w:val="en-ZA"/>
        </w:rPr>
        <w:t>46(6) of the NPA Act</w:t>
      </w:r>
      <w:r w:rsidR="00FE3255" w:rsidRPr="0034370D">
        <w:rPr>
          <w:rFonts w:ascii="Arial" w:hAnsi="Arial" w:cs="Arial"/>
          <w:sz w:val="24"/>
          <w:szCs w:val="24"/>
          <w:lang w:val="en-ZA"/>
        </w:rPr>
        <w:t>,</w:t>
      </w:r>
      <w:r w:rsidR="008A4C14" w:rsidRPr="0034370D">
        <w:rPr>
          <w:rFonts w:ascii="Arial" w:hAnsi="Arial" w:cs="Arial"/>
          <w:sz w:val="24"/>
          <w:szCs w:val="24"/>
          <w:lang w:val="en-ZA"/>
        </w:rPr>
        <w:t xml:space="preserve"> </w:t>
      </w:r>
      <w:r w:rsidR="00FE3255" w:rsidRPr="0034370D">
        <w:rPr>
          <w:rFonts w:ascii="Arial" w:hAnsi="Arial" w:cs="Arial"/>
          <w:sz w:val="24"/>
          <w:szCs w:val="24"/>
          <w:lang w:val="en-ZA"/>
        </w:rPr>
        <w:t>in a similar manner</w:t>
      </w:r>
      <w:r w:rsidR="00DB474D" w:rsidRPr="0034370D">
        <w:rPr>
          <w:rFonts w:ascii="Arial" w:hAnsi="Arial" w:cs="Arial"/>
          <w:sz w:val="24"/>
          <w:szCs w:val="24"/>
          <w:lang w:val="en-ZA"/>
        </w:rPr>
        <w:t xml:space="preserve">, and </w:t>
      </w:r>
      <w:r w:rsidR="0036270F" w:rsidRPr="0034370D">
        <w:rPr>
          <w:rFonts w:ascii="Arial" w:hAnsi="Arial" w:cs="Arial"/>
          <w:sz w:val="24"/>
          <w:szCs w:val="24"/>
          <w:lang w:val="en-ZA"/>
        </w:rPr>
        <w:t xml:space="preserve">that </w:t>
      </w:r>
      <w:r w:rsidR="00DB474D" w:rsidRPr="0034370D">
        <w:rPr>
          <w:rFonts w:ascii="Arial" w:hAnsi="Arial" w:cs="Arial"/>
          <w:sz w:val="24"/>
          <w:szCs w:val="24"/>
          <w:lang w:val="en-ZA"/>
        </w:rPr>
        <w:t>this will reasonably affect the future direction of this trial</w:t>
      </w:r>
      <w:r w:rsidR="00EA02ED" w:rsidRPr="0034370D">
        <w:rPr>
          <w:rFonts w:ascii="Arial" w:hAnsi="Arial" w:cs="Arial"/>
          <w:sz w:val="24"/>
          <w:szCs w:val="24"/>
          <w:lang w:val="en-ZA"/>
        </w:rPr>
        <w:t>.</w:t>
      </w:r>
      <w:r w:rsidR="008A4C14" w:rsidRPr="0034370D">
        <w:rPr>
          <w:rFonts w:ascii="Arial" w:hAnsi="Arial" w:cs="Arial"/>
          <w:sz w:val="24"/>
          <w:szCs w:val="24"/>
          <w:lang w:val="en-ZA"/>
        </w:rPr>
        <w:t xml:space="preserve">  </w:t>
      </w:r>
    </w:p>
    <w:p w14:paraId="1609A5CF" w14:textId="77777777" w:rsidR="008A4C14" w:rsidRPr="00016053" w:rsidRDefault="008A4C14" w:rsidP="00C40833">
      <w:pPr>
        <w:pStyle w:val="ListParagraph"/>
        <w:widowControl w:val="0"/>
        <w:spacing w:after="0" w:line="360" w:lineRule="auto"/>
        <w:ind w:left="0"/>
        <w:jc w:val="both"/>
        <w:rPr>
          <w:rFonts w:ascii="Arial" w:hAnsi="Arial" w:cs="Arial"/>
          <w:sz w:val="24"/>
          <w:szCs w:val="24"/>
          <w:lang w:val="en-ZA"/>
        </w:rPr>
      </w:pPr>
    </w:p>
    <w:p w14:paraId="2C12E2B4" w14:textId="3CD64764" w:rsidR="00B41591"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[81]</w:t>
      </w:r>
      <w:r w:rsidRPr="00016053">
        <w:rPr>
          <w:rFonts w:ascii="Arial" w:hAnsi="Arial" w:cs="Arial"/>
          <w:sz w:val="24"/>
          <w:szCs w:val="24"/>
          <w:lang w:val="en-ZA"/>
        </w:rPr>
        <w:tab/>
      </w:r>
      <w:r w:rsidR="00B41591" w:rsidRPr="0034370D">
        <w:rPr>
          <w:rFonts w:ascii="Arial" w:hAnsi="Arial" w:cs="Arial"/>
          <w:sz w:val="24"/>
          <w:szCs w:val="24"/>
          <w:lang w:val="en-ZA"/>
        </w:rPr>
        <w:t>My findings on the disclosure of Mr Zuma’s medical condition and whether it amounted to a contravention of s 41(6) of the NPA Act in my main judgement, were not simply en passant. Reasonably construed they convey a perception of a disposition to conclude and view these complaints by Mr Zuma against Mr Downer</w:t>
      </w:r>
      <w:r w:rsidR="0036270F" w:rsidRPr="0034370D">
        <w:rPr>
          <w:rFonts w:ascii="Arial" w:hAnsi="Arial" w:cs="Arial"/>
          <w:sz w:val="24"/>
          <w:szCs w:val="24"/>
          <w:lang w:val="en-ZA"/>
        </w:rPr>
        <w:t>,</w:t>
      </w:r>
      <w:r w:rsidR="00B41591" w:rsidRPr="0034370D">
        <w:rPr>
          <w:rFonts w:ascii="Arial" w:hAnsi="Arial" w:cs="Arial"/>
          <w:sz w:val="24"/>
          <w:szCs w:val="24"/>
          <w:lang w:val="en-ZA"/>
        </w:rPr>
        <w:t xml:space="preserve"> to be without merit.  A consequence of those findings might be that Mr Downer </w:t>
      </w:r>
      <w:r w:rsidR="00561561" w:rsidRPr="0034370D">
        <w:rPr>
          <w:rFonts w:ascii="Arial" w:hAnsi="Arial" w:cs="Arial"/>
          <w:sz w:val="24"/>
          <w:szCs w:val="24"/>
          <w:lang w:val="en-ZA"/>
        </w:rPr>
        <w:t xml:space="preserve">should continue </w:t>
      </w:r>
      <w:r w:rsidR="00B41591" w:rsidRPr="0034370D">
        <w:rPr>
          <w:rFonts w:ascii="Arial" w:hAnsi="Arial" w:cs="Arial"/>
          <w:sz w:val="24"/>
          <w:szCs w:val="24"/>
          <w:lang w:val="en-ZA"/>
        </w:rPr>
        <w:t xml:space="preserve">as prosecutor in the prosecution of Mr Zuma. If that was </w:t>
      </w:r>
      <w:r w:rsidR="00183B0F" w:rsidRPr="0034370D">
        <w:rPr>
          <w:rFonts w:ascii="Arial" w:hAnsi="Arial" w:cs="Arial"/>
          <w:sz w:val="24"/>
          <w:szCs w:val="24"/>
          <w:lang w:val="en-ZA"/>
        </w:rPr>
        <w:t xml:space="preserve">to be </w:t>
      </w:r>
      <w:r w:rsidR="00B41591" w:rsidRPr="0034370D">
        <w:rPr>
          <w:rFonts w:ascii="Arial" w:hAnsi="Arial" w:cs="Arial"/>
          <w:sz w:val="24"/>
          <w:szCs w:val="24"/>
          <w:lang w:val="en-ZA"/>
        </w:rPr>
        <w:t xml:space="preserve">my conclusion, with the result that Mr Downer is not removed as prosecutor, then Mr Zuma would be </w:t>
      </w:r>
      <w:r w:rsidR="00DB474D" w:rsidRPr="0034370D">
        <w:rPr>
          <w:rFonts w:ascii="Arial" w:hAnsi="Arial" w:cs="Arial"/>
          <w:sz w:val="24"/>
          <w:szCs w:val="24"/>
          <w:lang w:val="en-ZA"/>
        </w:rPr>
        <w:t xml:space="preserve">more than </w:t>
      </w:r>
      <w:r w:rsidR="00B41591" w:rsidRPr="0034370D">
        <w:rPr>
          <w:rFonts w:ascii="Arial" w:hAnsi="Arial" w:cs="Arial"/>
          <w:sz w:val="24"/>
          <w:szCs w:val="24"/>
          <w:lang w:val="en-ZA"/>
        </w:rPr>
        <w:t>reasonably justified to feel aggrieved that a decision was made favouring the argument of Mr Downer, dictated</w:t>
      </w:r>
      <w:r w:rsidR="00DB474D" w:rsidRPr="0034370D">
        <w:rPr>
          <w:rFonts w:ascii="Arial" w:hAnsi="Arial" w:cs="Arial"/>
          <w:sz w:val="24"/>
          <w:szCs w:val="24"/>
          <w:lang w:val="en-ZA"/>
        </w:rPr>
        <w:t>,</w:t>
      </w:r>
      <w:r w:rsidR="00B41591" w:rsidRPr="0034370D">
        <w:rPr>
          <w:rFonts w:ascii="Arial" w:hAnsi="Arial" w:cs="Arial"/>
          <w:sz w:val="24"/>
          <w:szCs w:val="24"/>
          <w:lang w:val="en-ZA"/>
        </w:rPr>
        <w:t xml:space="preserve"> or at least very strongly influenced by </w:t>
      </w:r>
      <w:r w:rsidR="00561561" w:rsidRPr="0034370D">
        <w:rPr>
          <w:rFonts w:ascii="Arial" w:hAnsi="Arial" w:cs="Arial"/>
          <w:sz w:val="24"/>
          <w:szCs w:val="24"/>
          <w:lang w:val="en-ZA"/>
        </w:rPr>
        <w:t xml:space="preserve">my </w:t>
      </w:r>
      <w:r w:rsidR="00B41591" w:rsidRPr="0034370D">
        <w:rPr>
          <w:rFonts w:ascii="Arial" w:hAnsi="Arial" w:cs="Arial"/>
          <w:sz w:val="24"/>
          <w:szCs w:val="24"/>
          <w:lang w:val="en-ZA"/>
        </w:rPr>
        <w:t>previous findings, to be consistent with my previous findings and the views I had expressed.</w:t>
      </w:r>
    </w:p>
    <w:p w14:paraId="6B8FCB82" w14:textId="77777777" w:rsidR="00B41591" w:rsidRPr="00016053" w:rsidRDefault="00B41591" w:rsidP="00C40833">
      <w:pPr>
        <w:pStyle w:val="ListParagraph"/>
        <w:widowControl w:val="0"/>
        <w:autoSpaceDE w:val="0"/>
        <w:autoSpaceDN w:val="0"/>
        <w:adjustRightInd w:val="0"/>
        <w:spacing w:after="0" w:line="360" w:lineRule="auto"/>
        <w:ind w:left="0"/>
        <w:jc w:val="both"/>
        <w:rPr>
          <w:rFonts w:ascii="Arial" w:hAnsi="Arial" w:cs="Arial"/>
          <w:sz w:val="24"/>
          <w:szCs w:val="24"/>
          <w:lang w:val="en-ZA"/>
        </w:rPr>
      </w:pPr>
    </w:p>
    <w:p w14:paraId="5C3F7C27" w14:textId="46868986" w:rsidR="00FE3255" w:rsidRPr="0034370D" w:rsidRDefault="0034370D" w:rsidP="0034370D">
      <w:pPr>
        <w:widowControl w:val="0"/>
        <w:spacing w:after="0" w:line="360" w:lineRule="auto"/>
        <w:jc w:val="both"/>
        <w:rPr>
          <w:rFonts w:ascii="Arial" w:hAnsi="Arial" w:cs="Arial"/>
          <w:sz w:val="24"/>
          <w:szCs w:val="24"/>
          <w:lang w:val="en-ZA"/>
        </w:rPr>
      </w:pPr>
      <w:r w:rsidRPr="00016053">
        <w:rPr>
          <w:rFonts w:ascii="Arial" w:hAnsi="Arial" w:cs="Arial"/>
          <w:sz w:val="24"/>
          <w:szCs w:val="24"/>
          <w:lang w:val="en-ZA"/>
        </w:rPr>
        <w:t>[82]</w:t>
      </w:r>
      <w:r w:rsidRPr="00016053">
        <w:rPr>
          <w:rFonts w:ascii="Arial" w:hAnsi="Arial" w:cs="Arial"/>
          <w:sz w:val="24"/>
          <w:szCs w:val="24"/>
          <w:lang w:val="en-ZA"/>
        </w:rPr>
        <w:tab/>
      </w:r>
      <w:r w:rsidR="008A4C14" w:rsidRPr="0034370D">
        <w:rPr>
          <w:rFonts w:ascii="Arial" w:hAnsi="Arial" w:cs="Arial"/>
          <w:sz w:val="24"/>
          <w:szCs w:val="24"/>
          <w:lang w:val="en-ZA"/>
        </w:rPr>
        <w:t>In the light of past litigation, the issue of my independence and whether I should recuse myself</w:t>
      </w:r>
      <w:r w:rsidR="00191694" w:rsidRPr="0034370D">
        <w:rPr>
          <w:rFonts w:ascii="Arial" w:hAnsi="Arial" w:cs="Arial"/>
          <w:sz w:val="24"/>
          <w:szCs w:val="24"/>
          <w:lang w:val="en-ZA"/>
        </w:rPr>
        <w:t>,</w:t>
      </w:r>
      <w:r w:rsidR="008A4C14" w:rsidRPr="0034370D">
        <w:rPr>
          <w:rFonts w:ascii="Arial" w:hAnsi="Arial" w:cs="Arial"/>
          <w:sz w:val="24"/>
          <w:szCs w:val="24"/>
          <w:lang w:val="en-ZA"/>
        </w:rPr>
        <w:t xml:space="preserve"> is an issue which will be contested, if </w:t>
      </w:r>
      <w:r w:rsidR="00191694" w:rsidRPr="0034370D">
        <w:rPr>
          <w:rFonts w:ascii="Arial" w:hAnsi="Arial" w:cs="Arial"/>
          <w:sz w:val="24"/>
          <w:szCs w:val="24"/>
          <w:lang w:val="en-ZA"/>
        </w:rPr>
        <w:t xml:space="preserve">not </w:t>
      </w:r>
      <w:r w:rsidR="008A4C14" w:rsidRPr="0034370D">
        <w:rPr>
          <w:rFonts w:ascii="Arial" w:hAnsi="Arial" w:cs="Arial"/>
          <w:sz w:val="24"/>
          <w:szCs w:val="24"/>
          <w:lang w:val="en-ZA"/>
        </w:rPr>
        <w:t>now, then certainly in the future. The trial has reached a stage, where the proceedings to date are</w:t>
      </w:r>
      <w:r w:rsidR="00DB474D" w:rsidRPr="0034370D">
        <w:rPr>
          <w:rFonts w:ascii="Arial" w:hAnsi="Arial" w:cs="Arial"/>
          <w:sz w:val="24"/>
          <w:szCs w:val="24"/>
          <w:lang w:val="en-ZA"/>
        </w:rPr>
        <w:t>, with respect,</w:t>
      </w:r>
      <w:r w:rsidR="008A4C14" w:rsidRPr="0034370D">
        <w:rPr>
          <w:rFonts w:ascii="Arial" w:hAnsi="Arial" w:cs="Arial"/>
          <w:sz w:val="24"/>
          <w:szCs w:val="24"/>
          <w:lang w:val="en-ZA"/>
        </w:rPr>
        <w:t xml:space="preserve"> beyond criticism and reproach. </w:t>
      </w:r>
      <w:r w:rsidR="00730AF7" w:rsidRPr="0034370D">
        <w:rPr>
          <w:rFonts w:ascii="Arial" w:hAnsi="Arial" w:cs="Arial"/>
          <w:sz w:val="24"/>
          <w:szCs w:val="24"/>
          <w:lang w:val="en-ZA"/>
        </w:rPr>
        <w:t xml:space="preserve">The </w:t>
      </w:r>
      <w:r w:rsidR="008A4C14" w:rsidRPr="0034370D">
        <w:rPr>
          <w:rFonts w:ascii="Arial" w:hAnsi="Arial" w:cs="Arial"/>
          <w:sz w:val="24"/>
          <w:szCs w:val="24"/>
          <w:lang w:val="en-ZA"/>
        </w:rPr>
        <w:t>Constitutional Court has pronou</w:t>
      </w:r>
      <w:r w:rsidR="00191694" w:rsidRPr="0034370D">
        <w:rPr>
          <w:rFonts w:ascii="Arial" w:hAnsi="Arial" w:cs="Arial"/>
          <w:sz w:val="24"/>
          <w:szCs w:val="24"/>
          <w:lang w:val="en-ZA"/>
        </w:rPr>
        <w:t xml:space="preserve">nced </w:t>
      </w:r>
      <w:r w:rsidR="008A4C14" w:rsidRPr="0034370D">
        <w:rPr>
          <w:rFonts w:ascii="Arial" w:hAnsi="Arial" w:cs="Arial"/>
          <w:sz w:val="24"/>
          <w:szCs w:val="24"/>
          <w:lang w:val="en-ZA"/>
        </w:rPr>
        <w:t xml:space="preserve">on the </w:t>
      </w:r>
      <w:r w:rsidR="00730AF7" w:rsidRPr="0034370D">
        <w:rPr>
          <w:rFonts w:ascii="Arial" w:hAnsi="Arial" w:cs="Arial"/>
          <w:sz w:val="24"/>
          <w:szCs w:val="24"/>
          <w:lang w:val="en-ZA"/>
        </w:rPr>
        <w:t>mos</w:t>
      </w:r>
      <w:r w:rsidR="008A4C14" w:rsidRPr="0034370D">
        <w:rPr>
          <w:rFonts w:ascii="Arial" w:hAnsi="Arial" w:cs="Arial"/>
          <w:sz w:val="24"/>
          <w:szCs w:val="24"/>
          <w:lang w:val="en-ZA"/>
        </w:rPr>
        <w:t xml:space="preserve">t recent </w:t>
      </w:r>
      <w:r w:rsidR="00730AF7" w:rsidRPr="0034370D">
        <w:rPr>
          <w:rFonts w:ascii="Arial" w:hAnsi="Arial" w:cs="Arial"/>
          <w:sz w:val="24"/>
          <w:szCs w:val="24"/>
          <w:lang w:val="en-ZA"/>
        </w:rPr>
        <w:t xml:space="preserve">application for leave to appeal, </w:t>
      </w:r>
      <w:r w:rsidR="008A4C14" w:rsidRPr="0034370D">
        <w:rPr>
          <w:rFonts w:ascii="Arial" w:hAnsi="Arial" w:cs="Arial"/>
          <w:sz w:val="24"/>
          <w:szCs w:val="24"/>
          <w:lang w:val="en-ZA"/>
        </w:rPr>
        <w:t xml:space="preserve">and </w:t>
      </w:r>
      <w:r w:rsidR="00730AF7" w:rsidRPr="0034370D">
        <w:rPr>
          <w:rFonts w:ascii="Arial" w:hAnsi="Arial" w:cs="Arial"/>
          <w:sz w:val="24"/>
          <w:szCs w:val="24"/>
          <w:lang w:val="en-ZA"/>
        </w:rPr>
        <w:t xml:space="preserve">in the absence of any </w:t>
      </w:r>
      <w:r w:rsidR="008A4C14" w:rsidRPr="0034370D">
        <w:rPr>
          <w:rFonts w:ascii="Arial" w:hAnsi="Arial" w:cs="Arial"/>
          <w:sz w:val="24"/>
          <w:szCs w:val="24"/>
          <w:lang w:val="en-ZA"/>
        </w:rPr>
        <w:t xml:space="preserve">application for rescission of </w:t>
      </w:r>
      <w:r w:rsidR="00730AF7" w:rsidRPr="0034370D">
        <w:rPr>
          <w:rFonts w:ascii="Arial" w:hAnsi="Arial" w:cs="Arial"/>
          <w:sz w:val="24"/>
          <w:szCs w:val="24"/>
          <w:lang w:val="en-ZA"/>
        </w:rPr>
        <w:t xml:space="preserve">that order, </w:t>
      </w:r>
      <w:r w:rsidR="008A4C14" w:rsidRPr="0034370D">
        <w:rPr>
          <w:rFonts w:ascii="Arial" w:hAnsi="Arial" w:cs="Arial"/>
          <w:sz w:val="24"/>
          <w:szCs w:val="24"/>
          <w:lang w:val="en-ZA"/>
        </w:rPr>
        <w:t>the trial</w:t>
      </w:r>
      <w:r w:rsidR="000613E3" w:rsidRPr="0034370D">
        <w:rPr>
          <w:rFonts w:ascii="Arial" w:hAnsi="Arial" w:cs="Arial"/>
          <w:sz w:val="24"/>
          <w:szCs w:val="24"/>
          <w:lang w:val="en-ZA"/>
        </w:rPr>
        <w:t xml:space="preserve"> is</w:t>
      </w:r>
      <w:r w:rsidR="008A4C14" w:rsidRPr="0034370D">
        <w:rPr>
          <w:rFonts w:ascii="Arial" w:hAnsi="Arial" w:cs="Arial"/>
          <w:sz w:val="24"/>
          <w:szCs w:val="24"/>
          <w:lang w:val="en-ZA"/>
        </w:rPr>
        <w:t xml:space="preserve"> </w:t>
      </w:r>
      <w:r w:rsidR="00FE3255" w:rsidRPr="0034370D">
        <w:rPr>
          <w:rFonts w:ascii="Arial" w:hAnsi="Arial" w:cs="Arial"/>
          <w:sz w:val="24"/>
          <w:szCs w:val="24"/>
          <w:lang w:val="en-ZA"/>
        </w:rPr>
        <w:t xml:space="preserve">ready </w:t>
      </w:r>
      <w:r w:rsidR="008A4C14" w:rsidRPr="0034370D">
        <w:rPr>
          <w:rFonts w:ascii="Arial" w:hAnsi="Arial" w:cs="Arial"/>
          <w:sz w:val="24"/>
          <w:szCs w:val="24"/>
          <w:lang w:val="en-ZA"/>
        </w:rPr>
        <w:t>to proceed on its merits</w:t>
      </w:r>
      <w:r w:rsidR="00730AF7" w:rsidRPr="0034370D">
        <w:rPr>
          <w:rFonts w:ascii="Arial" w:hAnsi="Arial" w:cs="Arial"/>
          <w:sz w:val="24"/>
          <w:szCs w:val="24"/>
          <w:lang w:val="en-ZA"/>
        </w:rPr>
        <w:t>. The pleas of both Mr Zuma and Thales have been entered and are a matter of record. The trial is ready to proceed</w:t>
      </w:r>
      <w:r w:rsidR="008A4C14" w:rsidRPr="0034370D">
        <w:rPr>
          <w:rFonts w:ascii="Arial" w:hAnsi="Arial" w:cs="Arial"/>
          <w:sz w:val="24"/>
          <w:szCs w:val="24"/>
          <w:lang w:val="en-ZA"/>
        </w:rPr>
        <w:t xml:space="preserve"> with the l</w:t>
      </w:r>
      <w:r w:rsidR="00191694" w:rsidRPr="0034370D">
        <w:rPr>
          <w:rFonts w:ascii="Arial" w:hAnsi="Arial" w:cs="Arial"/>
          <w:sz w:val="24"/>
          <w:szCs w:val="24"/>
          <w:lang w:val="en-ZA"/>
        </w:rPr>
        <w:t>eading of oral evidence. W</w:t>
      </w:r>
      <w:r w:rsidR="008A4C14" w:rsidRPr="0034370D">
        <w:rPr>
          <w:rFonts w:ascii="Arial" w:hAnsi="Arial" w:cs="Arial"/>
          <w:sz w:val="24"/>
          <w:szCs w:val="24"/>
          <w:lang w:val="en-ZA"/>
        </w:rPr>
        <w:t>hen</w:t>
      </w:r>
      <w:r w:rsidR="00191694" w:rsidRPr="0034370D">
        <w:rPr>
          <w:rFonts w:ascii="Arial" w:hAnsi="Arial" w:cs="Arial"/>
          <w:sz w:val="24"/>
          <w:szCs w:val="24"/>
          <w:lang w:val="en-ZA"/>
        </w:rPr>
        <w:t xml:space="preserve"> the trial </w:t>
      </w:r>
      <w:r w:rsidR="008A4C14" w:rsidRPr="0034370D">
        <w:rPr>
          <w:rFonts w:ascii="Arial" w:hAnsi="Arial" w:cs="Arial"/>
          <w:sz w:val="24"/>
          <w:szCs w:val="24"/>
          <w:lang w:val="en-ZA"/>
        </w:rPr>
        <w:t xml:space="preserve">is to resume and/or whether this is to be with Mr </w:t>
      </w:r>
      <w:r w:rsidR="008A4C14" w:rsidRPr="0034370D">
        <w:rPr>
          <w:rFonts w:ascii="Arial" w:hAnsi="Arial" w:cs="Arial"/>
          <w:sz w:val="24"/>
          <w:szCs w:val="24"/>
          <w:lang w:val="en-ZA"/>
        </w:rPr>
        <w:lastRenderedPageBreak/>
        <w:t>Downer as the prosecutor leading the evidence on the merits, must</w:t>
      </w:r>
      <w:r w:rsidR="00191694" w:rsidRPr="0034370D">
        <w:rPr>
          <w:rFonts w:ascii="Arial" w:hAnsi="Arial" w:cs="Arial"/>
          <w:sz w:val="24"/>
          <w:szCs w:val="24"/>
          <w:lang w:val="en-ZA"/>
        </w:rPr>
        <w:t xml:space="preserve"> be determined by </w:t>
      </w:r>
      <w:r w:rsidR="008A4C14" w:rsidRPr="0034370D">
        <w:rPr>
          <w:rFonts w:ascii="Arial" w:hAnsi="Arial" w:cs="Arial"/>
          <w:sz w:val="24"/>
          <w:szCs w:val="24"/>
          <w:lang w:val="en-ZA"/>
        </w:rPr>
        <w:t xml:space="preserve">a judge who cannot </w:t>
      </w:r>
      <w:r w:rsidR="00191694" w:rsidRPr="0034370D">
        <w:rPr>
          <w:rFonts w:ascii="Arial" w:hAnsi="Arial" w:cs="Arial"/>
          <w:sz w:val="24"/>
          <w:szCs w:val="24"/>
          <w:lang w:val="en-ZA"/>
        </w:rPr>
        <w:t xml:space="preserve">reasonably </w:t>
      </w:r>
      <w:r w:rsidR="008A4C14" w:rsidRPr="0034370D">
        <w:rPr>
          <w:rFonts w:ascii="Arial" w:hAnsi="Arial" w:cs="Arial"/>
          <w:sz w:val="24"/>
          <w:szCs w:val="24"/>
          <w:lang w:val="en-ZA"/>
        </w:rPr>
        <w:t xml:space="preserve">be accused of having previously expressed any conclusions or views, on matters </w:t>
      </w:r>
      <w:r w:rsidR="00191694" w:rsidRPr="0034370D">
        <w:rPr>
          <w:rFonts w:ascii="Arial" w:hAnsi="Arial" w:cs="Arial"/>
          <w:sz w:val="24"/>
          <w:szCs w:val="24"/>
          <w:lang w:val="en-ZA"/>
        </w:rPr>
        <w:t>which will arise for decision</w:t>
      </w:r>
      <w:r w:rsidR="008A4C14" w:rsidRPr="0034370D">
        <w:rPr>
          <w:rFonts w:ascii="Arial" w:hAnsi="Arial" w:cs="Arial"/>
          <w:sz w:val="24"/>
          <w:szCs w:val="24"/>
          <w:lang w:val="en-ZA"/>
        </w:rPr>
        <w:t xml:space="preserve">. </w:t>
      </w:r>
    </w:p>
    <w:p w14:paraId="6374262E" w14:textId="5CCA71FD" w:rsidR="00BD1B89" w:rsidRPr="00016053" w:rsidRDefault="00BD1B89" w:rsidP="00C40833">
      <w:pPr>
        <w:widowControl w:val="0"/>
        <w:autoSpaceDE w:val="0"/>
        <w:autoSpaceDN w:val="0"/>
        <w:adjustRightInd w:val="0"/>
        <w:spacing w:after="0" w:line="360" w:lineRule="auto"/>
        <w:jc w:val="both"/>
        <w:rPr>
          <w:rFonts w:ascii="Arial" w:hAnsi="Arial" w:cs="Arial"/>
          <w:b/>
          <w:sz w:val="24"/>
          <w:szCs w:val="24"/>
          <w:lang w:val="en-ZA"/>
        </w:rPr>
      </w:pPr>
    </w:p>
    <w:p w14:paraId="529C3B33" w14:textId="111CD4C2" w:rsidR="00A54891" w:rsidRPr="0034370D" w:rsidRDefault="0034370D" w:rsidP="0034370D">
      <w:pPr>
        <w:widowControl w:val="0"/>
        <w:spacing w:after="0" w:line="360" w:lineRule="auto"/>
        <w:jc w:val="both"/>
        <w:rPr>
          <w:rFonts w:ascii="Arial" w:hAnsi="Arial" w:cs="Arial"/>
          <w:sz w:val="24"/>
          <w:szCs w:val="24"/>
          <w:lang w:val="en-ZA"/>
        </w:rPr>
      </w:pPr>
      <w:r w:rsidRPr="00E9479F">
        <w:rPr>
          <w:rFonts w:ascii="Arial" w:hAnsi="Arial" w:cs="Arial"/>
          <w:sz w:val="24"/>
          <w:szCs w:val="24"/>
          <w:lang w:val="en-ZA"/>
        </w:rPr>
        <w:t>[83]</w:t>
      </w:r>
      <w:r w:rsidRPr="00E9479F">
        <w:rPr>
          <w:rFonts w:ascii="Arial" w:hAnsi="Arial" w:cs="Arial"/>
          <w:sz w:val="24"/>
          <w:szCs w:val="24"/>
          <w:lang w:val="en-ZA"/>
        </w:rPr>
        <w:tab/>
      </w:r>
      <w:r w:rsidR="00001438" w:rsidRPr="0034370D">
        <w:rPr>
          <w:rFonts w:ascii="Arial" w:hAnsi="Arial" w:cs="Arial"/>
          <w:sz w:val="24"/>
          <w:szCs w:val="24"/>
          <w:lang w:val="en-ZA"/>
        </w:rPr>
        <w:t xml:space="preserve">The aforesaid conclusions require that </w:t>
      </w:r>
      <w:r w:rsidR="001B0286" w:rsidRPr="0034370D">
        <w:rPr>
          <w:rFonts w:ascii="Arial" w:hAnsi="Arial" w:cs="Arial"/>
          <w:sz w:val="24"/>
          <w:szCs w:val="24"/>
          <w:lang w:val="en-ZA"/>
        </w:rPr>
        <w:t xml:space="preserve">I recuse myself from the trial. </w:t>
      </w:r>
      <w:r w:rsidR="0036270F" w:rsidRPr="0034370D">
        <w:rPr>
          <w:rFonts w:ascii="Arial" w:hAnsi="Arial" w:cs="Arial"/>
          <w:sz w:val="24"/>
          <w:szCs w:val="24"/>
          <w:lang w:val="en-ZA"/>
        </w:rPr>
        <w:t>It is what the sound administration of justice</w:t>
      </w:r>
      <w:r w:rsidR="00E9479F" w:rsidRPr="0034370D">
        <w:rPr>
          <w:rFonts w:ascii="Arial" w:hAnsi="Arial" w:cs="Arial"/>
          <w:sz w:val="24"/>
          <w:szCs w:val="24"/>
          <w:lang w:val="en-ZA"/>
        </w:rPr>
        <w:t xml:space="preserve">, the requirements of the Constitution, and my conscience dictate. </w:t>
      </w:r>
      <w:r w:rsidR="001B0286" w:rsidRPr="0034370D">
        <w:rPr>
          <w:rFonts w:ascii="Arial" w:hAnsi="Arial" w:cs="Arial"/>
          <w:sz w:val="24"/>
          <w:szCs w:val="24"/>
          <w:lang w:val="en-ZA"/>
        </w:rPr>
        <w:t>No reasonable negative inferences as to whether the trial is constitutionally fair, should be allowed to arise</w:t>
      </w:r>
      <w:r w:rsidR="00561561" w:rsidRPr="0034370D">
        <w:rPr>
          <w:rFonts w:ascii="Arial" w:hAnsi="Arial" w:cs="Arial"/>
          <w:sz w:val="24"/>
          <w:szCs w:val="24"/>
          <w:lang w:val="en-ZA"/>
        </w:rPr>
        <w:t xml:space="preserve">. </w:t>
      </w:r>
      <w:r w:rsidR="001B0286" w:rsidRPr="0034370D">
        <w:rPr>
          <w:rFonts w:ascii="Arial" w:hAnsi="Arial" w:cs="Arial"/>
          <w:sz w:val="24"/>
          <w:szCs w:val="24"/>
          <w:lang w:val="en-ZA"/>
        </w:rPr>
        <w:t>Mr Zuma argue</w:t>
      </w:r>
      <w:r w:rsidR="00E9479F" w:rsidRPr="0034370D">
        <w:rPr>
          <w:rFonts w:ascii="Arial" w:hAnsi="Arial" w:cs="Arial"/>
          <w:sz w:val="24"/>
          <w:szCs w:val="24"/>
          <w:lang w:val="en-ZA"/>
        </w:rPr>
        <w:t>d</w:t>
      </w:r>
      <w:r w:rsidR="001B0286" w:rsidRPr="0034370D">
        <w:rPr>
          <w:rFonts w:ascii="Arial" w:hAnsi="Arial" w:cs="Arial"/>
          <w:sz w:val="24"/>
          <w:szCs w:val="24"/>
          <w:lang w:val="en-ZA"/>
        </w:rPr>
        <w:t xml:space="preserve"> that ‘It is not enough for a judge to be just in his judgment; he should strive to make the parties and the community feel that he is just; he owes this to himself, to the law and to the position he holds.</w:t>
      </w:r>
      <w:r w:rsidR="0036270F" w:rsidRPr="0034370D">
        <w:rPr>
          <w:rFonts w:ascii="Arial" w:hAnsi="Arial" w:cs="Arial"/>
          <w:sz w:val="24"/>
          <w:szCs w:val="24"/>
          <w:lang w:val="en-ZA"/>
        </w:rPr>
        <w:t>’</w:t>
      </w:r>
      <w:r w:rsidR="001B0286" w:rsidRPr="0034370D">
        <w:rPr>
          <w:rFonts w:ascii="Arial" w:hAnsi="Arial" w:cs="Arial"/>
          <w:sz w:val="24"/>
          <w:szCs w:val="24"/>
          <w:lang w:val="en-ZA"/>
        </w:rPr>
        <w:t xml:space="preserve"> </w:t>
      </w:r>
      <w:r w:rsidR="00DB474D" w:rsidRPr="0034370D">
        <w:rPr>
          <w:rFonts w:ascii="Arial" w:hAnsi="Arial" w:cs="Arial"/>
          <w:sz w:val="24"/>
          <w:szCs w:val="24"/>
          <w:lang w:val="en-ZA"/>
        </w:rPr>
        <w:t>T</w:t>
      </w:r>
      <w:r w:rsidR="0036270F" w:rsidRPr="0034370D">
        <w:rPr>
          <w:rFonts w:ascii="Arial" w:hAnsi="Arial" w:cs="Arial"/>
          <w:sz w:val="24"/>
          <w:szCs w:val="24"/>
          <w:lang w:val="en-ZA"/>
        </w:rPr>
        <w:t>hat submission</w:t>
      </w:r>
      <w:r w:rsidR="00DB474D" w:rsidRPr="0034370D">
        <w:rPr>
          <w:rFonts w:ascii="Arial" w:hAnsi="Arial" w:cs="Arial"/>
          <w:sz w:val="24"/>
          <w:szCs w:val="24"/>
          <w:lang w:val="en-ZA"/>
        </w:rPr>
        <w:t xml:space="preserve"> is correct. </w:t>
      </w:r>
      <w:r w:rsidR="001B0286" w:rsidRPr="0034370D">
        <w:rPr>
          <w:rFonts w:ascii="Arial" w:hAnsi="Arial" w:cs="Arial"/>
          <w:sz w:val="24"/>
          <w:szCs w:val="24"/>
          <w:lang w:val="en-ZA"/>
        </w:rPr>
        <w:t xml:space="preserve">The </w:t>
      </w:r>
      <w:r w:rsidR="00DB474D" w:rsidRPr="0034370D">
        <w:rPr>
          <w:rFonts w:ascii="Arial" w:hAnsi="Arial" w:cs="Arial"/>
          <w:sz w:val="24"/>
          <w:szCs w:val="24"/>
          <w:lang w:val="en-ZA"/>
        </w:rPr>
        <w:t>i</w:t>
      </w:r>
      <w:r w:rsidR="001B0286" w:rsidRPr="0034370D">
        <w:rPr>
          <w:rFonts w:ascii="Arial" w:hAnsi="Arial" w:cs="Arial"/>
          <w:sz w:val="24"/>
          <w:szCs w:val="24"/>
          <w:lang w:val="en-ZA"/>
        </w:rPr>
        <w:t xml:space="preserve">ntegrity of the judicial process </w:t>
      </w:r>
      <w:r w:rsidR="00DB474D" w:rsidRPr="0034370D">
        <w:rPr>
          <w:rFonts w:ascii="Arial" w:hAnsi="Arial" w:cs="Arial"/>
          <w:sz w:val="24"/>
          <w:szCs w:val="24"/>
          <w:lang w:val="en-ZA"/>
        </w:rPr>
        <w:t xml:space="preserve">must </w:t>
      </w:r>
      <w:r w:rsidR="001B0286" w:rsidRPr="0034370D">
        <w:rPr>
          <w:rFonts w:ascii="Arial" w:hAnsi="Arial" w:cs="Arial"/>
          <w:sz w:val="24"/>
          <w:szCs w:val="24"/>
          <w:lang w:val="en-ZA"/>
        </w:rPr>
        <w:t xml:space="preserve">be protected against any </w:t>
      </w:r>
      <w:r w:rsidR="00DB474D" w:rsidRPr="0034370D">
        <w:rPr>
          <w:rFonts w:ascii="Arial" w:hAnsi="Arial" w:cs="Arial"/>
          <w:sz w:val="24"/>
          <w:szCs w:val="24"/>
          <w:lang w:val="en-ZA"/>
        </w:rPr>
        <w:t xml:space="preserve">reasonable </w:t>
      </w:r>
      <w:r w:rsidR="001B0286" w:rsidRPr="0034370D">
        <w:rPr>
          <w:rFonts w:ascii="Arial" w:hAnsi="Arial" w:cs="Arial"/>
          <w:sz w:val="24"/>
          <w:szCs w:val="24"/>
          <w:lang w:val="en-ZA"/>
        </w:rPr>
        <w:t>taint of suspicion</w:t>
      </w:r>
      <w:r w:rsidR="0036270F" w:rsidRPr="0034370D">
        <w:rPr>
          <w:rFonts w:ascii="Arial" w:hAnsi="Arial" w:cs="Arial"/>
          <w:sz w:val="24"/>
          <w:szCs w:val="24"/>
          <w:lang w:val="en-ZA"/>
        </w:rPr>
        <w:t xml:space="preserve"> </w:t>
      </w:r>
      <w:r w:rsidR="00DB474D" w:rsidRPr="0034370D">
        <w:rPr>
          <w:rFonts w:ascii="Arial" w:hAnsi="Arial" w:cs="Arial"/>
          <w:sz w:val="24"/>
          <w:szCs w:val="24"/>
          <w:lang w:val="en-ZA"/>
        </w:rPr>
        <w:t>so that t</w:t>
      </w:r>
      <w:r w:rsidR="001B0286" w:rsidRPr="0034370D">
        <w:rPr>
          <w:rFonts w:ascii="Arial" w:hAnsi="Arial" w:cs="Arial"/>
          <w:sz w:val="24"/>
          <w:szCs w:val="24"/>
          <w:lang w:val="en-ZA"/>
        </w:rPr>
        <w:t>he public and litigants may have the highest confidence in the integrity an</w:t>
      </w:r>
      <w:r w:rsidR="0036270F" w:rsidRPr="0034370D">
        <w:rPr>
          <w:rFonts w:ascii="Arial" w:hAnsi="Arial" w:cs="Arial"/>
          <w:sz w:val="24"/>
          <w:szCs w:val="24"/>
          <w:lang w:val="en-ZA"/>
        </w:rPr>
        <w:t>d fairness of the courts.</w:t>
      </w:r>
      <w:r w:rsidR="007638BE" w:rsidRPr="00016053">
        <w:rPr>
          <w:rStyle w:val="FootnoteReference"/>
          <w:rFonts w:ascii="Arial" w:hAnsi="Arial" w:cs="Arial"/>
          <w:sz w:val="24"/>
          <w:lang w:val="en-ZA"/>
        </w:rPr>
        <w:footnoteReference w:id="85"/>
      </w:r>
      <w:r w:rsidR="007638BE" w:rsidRPr="0034370D">
        <w:rPr>
          <w:rFonts w:ascii="Arial" w:hAnsi="Arial" w:cs="Arial"/>
          <w:sz w:val="24"/>
          <w:lang w:val="en-ZA"/>
        </w:rPr>
        <w:t xml:space="preserve"> </w:t>
      </w:r>
    </w:p>
    <w:p w14:paraId="7079F000" w14:textId="77777777" w:rsidR="00E9479F" w:rsidRPr="00E9479F" w:rsidRDefault="00E9479F" w:rsidP="00E9479F">
      <w:pPr>
        <w:pStyle w:val="ListParagraph"/>
        <w:widowControl w:val="0"/>
        <w:spacing w:after="0" w:line="360" w:lineRule="auto"/>
        <w:ind w:left="0"/>
        <w:jc w:val="both"/>
        <w:rPr>
          <w:rFonts w:ascii="Arial" w:hAnsi="Arial" w:cs="Arial"/>
          <w:sz w:val="24"/>
          <w:szCs w:val="24"/>
          <w:lang w:val="en-ZA"/>
        </w:rPr>
      </w:pPr>
    </w:p>
    <w:p w14:paraId="07312E37" w14:textId="1B223B2D" w:rsidR="00A54891" w:rsidRPr="00016053" w:rsidRDefault="00A54891" w:rsidP="00C40833">
      <w:pPr>
        <w:pStyle w:val="ListParagraph"/>
        <w:widowControl w:val="0"/>
        <w:spacing w:after="0" w:line="360" w:lineRule="auto"/>
        <w:ind w:left="0"/>
        <w:jc w:val="both"/>
        <w:rPr>
          <w:rFonts w:ascii="Arial" w:hAnsi="Arial" w:cs="Arial"/>
          <w:b/>
          <w:sz w:val="24"/>
          <w:szCs w:val="24"/>
          <w:lang w:val="en-ZA"/>
        </w:rPr>
      </w:pPr>
      <w:r w:rsidRPr="00016053">
        <w:rPr>
          <w:rFonts w:ascii="Arial" w:hAnsi="Arial" w:cs="Arial"/>
          <w:b/>
          <w:sz w:val="24"/>
          <w:szCs w:val="24"/>
          <w:lang w:val="en-ZA"/>
        </w:rPr>
        <w:t>Conclusion</w:t>
      </w:r>
    </w:p>
    <w:p w14:paraId="3C3ABD0E" w14:textId="2C62D0D4" w:rsidR="001B0286" w:rsidRPr="0034370D" w:rsidRDefault="0034370D" w:rsidP="0034370D">
      <w:pPr>
        <w:widowControl w:val="0"/>
        <w:spacing w:after="0" w:line="360" w:lineRule="auto"/>
        <w:jc w:val="both"/>
        <w:rPr>
          <w:rFonts w:ascii="Arial" w:hAnsi="Arial" w:cs="Arial"/>
          <w:sz w:val="24"/>
          <w:szCs w:val="24"/>
          <w:lang w:val="en-ZA"/>
        </w:rPr>
      </w:pPr>
      <w:r w:rsidRPr="00001438">
        <w:rPr>
          <w:rFonts w:ascii="Arial" w:hAnsi="Arial" w:cs="Arial"/>
          <w:sz w:val="24"/>
          <w:szCs w:val="24"/>
          <w:lang w:val="en-ZA"/>
        </w:rPr>
        <w:t>[84]</w:t>
      </w:r>
      <w:r w:rsidRPr="00001438">
        <w:rPr>
          <w:rFonts w:ascii="Arial" w:hAnsi="Arial" w:cs="Arial"/>
          <w:sz w:val="24"/>
          <w:szCs w:val="24"/>
          <w:lang w:val="en-ZA"/>
        </w:rPr>
        <w:tab/>
      </w:r>
      <w:r w:rsidR="001B0286" w:rsidRPr="0034370D">
        <w:rPr>
          <w:rFonts w:ascii="Arial" w:hAnsi="Arial" w:cs="Arial"/>
          <w:sz w:val="24"/>
          <w:szCs w:val="24"/>
          <w:lang w:val="en-ZA"/>
        </w:rPr>
        <w:t xml:space="preserve">  </w:t>
      </w:r>
      <w:r w:rsidR="00A54891" w:rsidRPr="0034370D">
        <w:rPr>
          <w:rFonts w:ascii="Arial" w:hAnsi="Arial" w:cs="Arial"/>
          <w:sz w:val="24"/>
          <w:szCs w:val="24"/>
          <w:lang w:val="en-ZA"/>
        </w:rPr>
        <w:t xml:space="preserve">I </w:t>
      </w:r>
      <w:r w:rsidR="0036270F" w:rsidRPr="0034370D">
        <w:rPr>
          <w:rFonts w:ascii="Arial" w:hAnsi="Arial" w:cs="Arial"/>
          <w:sz w:val="24"/>
          <w:szCs w:val="24"/>
          <w:lang w:val="en-ZA"/>
        </w:rPr>
        <w:t xml:space="preserve">accordingly </w:t>
      </w:r>
      <w:r w:rsidR="00A54891" w:rsidRPr="0034370D">
        <w:rPr>
          <w:rFonts w:ascii="Arial" w:hAnsi="Arial" w:cs="Arial"/>
          <w:sz w:val="24"/>
          <w:szCs w:val="24"/>
          <w:lang w:val="en-ZA"/>
        </w:rPr>
        <w:t xml:space="preserve">recuse myself and </w:t>
      </w:r>
      <w:r w:rsidR="0068333B" w:rsidRPr="0034370D">
        <w:rPr>
          <w:rFonts w:ascii="Arial" w:hAnsi="Arial" w:cs="Arial"/>
          <w:sz w:val="24"/>
          <w:szCs w:val="24"/>
          <w:lang w:val="en-ZA"/>
        </w:rPr>
        <w:t xml:space="preserve">hereby </w:t>
      </w:r>
      <w:r w:rsidR="00A54891" w:rsidRPr="0034370D">
        <w:rPr>
          <w:rFonts w:ascii="Arial" w:hAnsi="Arial" w:cs="Arial"/>
          <w:sz w:val="24"/>
          <w:szCs w:val="24"/>
          <w:lang w:val="en-ZA"/>
        </w:rPr>
        <w:t>withdraw from the trial</w:t>
      </w:r>
      <w:r w:rsidR="0068333B" w:rsidRPr="0034370D">
        <w:rPr>
          <w:rFonts w:ascii="Arial" w:hAnsi="Arial" w:cs="Arial"/>
          <w:sz w:val="24"/>
          <w:szCs w:val="24"/>
          <w:lang w:val="en-ZA"/>
        </w:rPr>
        <w:t xml:space="preserve">. </w:t>
      </w:r>
      <w:r w:rsidR="00A54891" w:rsidRPr="0034370D">
        <w:rPr>
          <w:rFonts w:ascii="Arial" w:hAnsi="Arial" w:cs="Arial"/>
          <w:sz w:val="24"/>
          <w:szCs w:val="24"/>
          <w:lang w:val="en-ZA"/>
        </w:rPr>
        <w:t>The trial will continue before another judge.</w:t>
      </w:r>
      <w:r w:rsidR="001B0286" w:rsidRPr="0034370D">
        <w:rPr>
          <w:rFonts w:ascii="Arial" w:hAnsi="Arial" w:cs="Arial"/>
          <w:sz w:val="24"/>
          <w:szCs w:val="24"/>
          <w:lang w:val="en-ZA"/>
        </w:rPr>
        <w:t xml:space="preserve">  </w:t>
      </w:r>
    </w:p>
    <w:p w14:paraId="60ABC48C" w14:textId="5C1B1B20" w:rsidR="00B41591" w:rsidRDefault="00B41591" w:rsidP="00C40833">
      <w:pPr>
        <w:widowControl w:val="0"/>
        <w:spacing w:after="0" w:line="360" w:lineRule="auto"/>
        <w:jc w:val="both"/>
        <w:rPr>
          <w:rFonts w:ascii="Arial" w:hAnsi="Arial" w:cs="Arial"/>
          <w:sz w:val="24"/>
          <w:szCs w:val="24"/>
          <w:lang w:val="en-ZA"/>
        </w:rPr>
      </w:pPr>
    </w:p>
    <w:p w14:paraId="16EC913D" w14:textId="0C8C993F" w:rsidR="00561561" w:rsidRDefault="00561561" w:rsidP="00C40833">
      <w:pPr>
        <w:widowControl w:val="0"/>
        <w:spacing w:after="0" w:line="360" w:lineRule="auto"/>
        <w:jc w:val="both"/>
        <w:rPr>
          <w:rFonts w:ascii="Arial" w:hAnsi="Arial" w:cs="Arial"/>
          <w:sz w:val="24"/>
          <w:szCs w:val="24"/>
          <w:lang w:val="en-ZA"/>
        </w:rPr>
      </w:pPr>
    </w:p>
    <w:p w14:paraId="08DFAF53" w14:textId="77777777" w:rsidR="00561561" w:rsidRPr="00016053" w:rsidRDefault="00561561" w:rsidP="00C40833">
      <w:pPr>
        <w:widowControl w:val="0"/>
        <w:spacing w:after="0" w:line="360" w:lineRule="auto"/>
        <w:jc w:val="both"/>
        <w:rPr>
          <w:rFonts w:ascii="Arial" w:hAnsi="Arial" w:cs="Arial"/>
          <w:sz w:val="24"/>
          <w:szCs w:val="24"/>
          <w:lang w:val="en-ZA"/>
        </w:rPr>
      </w:pPr>
    </w:p>
    <w:p w14:paraId="03C34F22" w14:textId="7E59CD25" w:rsidR="00733148" w:rsidRPr="00016053" w:rsidRDefault="00A54891" w:rsidP="00C40833">
      <w:pPr>
        <w:widowControl w:val="0"/>
        <w:spacing w:after="0" w:line="360" w:lineRule="auto"/>
        <w:jc w:val="both"/>
        <w:rPr>
          <w:rFonts w:ascii="Arial" w:hAnsi="Arial" w:cs="Arial"/>
          <w:lang w:val="en-ZA"/>
        </w:rPr>
      </w:pP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r>
      <w:r w:rsidRPr="00016053">
        <w:rPr>
          <w:rFonts w:ascii="Arial" w:hAnsi="Arial" w:cs="Arial"/>
          <w:lang w:val="en-ZA"/>
        </w:rPr>
        <w:tab/>
        <w:t>_______________________</w:t>
      </w:r>
    </w:p>
    <w:p w14:paraId="23ABD58E" w14:textId="4B7C74D8" w:rsidR="007E5C50" w:rsidRPr="00016053" w:rsidRDefault="00A54891" w:rsidP="00C40833">
      <w:pPr>
        <w:pStyle w:val="ListParagraph"/>
        <w:widowControl w:val="0"/>
        <w:spacing w:after="0" w:line="360" w:lineRule="auto"/>
        <w:ind w:left="0"/>
        <w:jc w:val="both"/>
        <w:rPr>
          <w:rFonts w:ascii="Arial" w:hAnsi="Arial" w:cs="Arial"/>
          <w:sz w:val="24"/>
          <w:szCs w:val="24"/>
          <w:lang w:val="en-ZA"/>
        </w:rPr>
      </w:pP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r>
      <w:r w:rsidRPr="00016053">
        <w:rPr>
          <w:rFonts w:ascii="Arial" w:hAnsi="Arial" w:cs="Arial"/>
          <w:sz w:val="24"/>
          <w:szCs w:val="24"/>
          <w:lang w:val="en-ZA"/>
        </w:rPr>
        <w:tab/>
        <w:t>KOEN J</w:t>
      </w:r>
    </w:p>
    <w:p w14:paraId="24A733FA" w14:textId="718D3845" w:rsidR="0005461D"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SUBMISSIONS FILED BY</w:t>
      </w:r>
    </w:p>
    <w:p w14:paraId="7174CAE3" w14:textId="6FA37D4B" w:rsidR="00A82078" w:rsidRDefault="00A82078" w:rsidP="00C40833">
      <w:pPr>
        <w:widowControl w:val="0"/>
        <w:spacing w:after="0" w:line="360" w:lineRule="auto"/>
        <w:rPr>
          <w:rFonts w:ascii="Arial" w:hAnsi="Arial" w:cs="Arial"/>
          <w:sz w:val="24"/>
          <w:szCs w:val="24"/>
          <w:lang w:val="en-ZA"/>
        </w:rPr>
      </w:pPr>
    </w:p>
    <w:p w14:paraId="6E0AAAF1" w14:textId="7ADEDD27"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FOR THE STATE:</w:t>
      </w:r>
      <w:r>
        <w:rPr>
          <w:rFonts w:ascii="Arial" w:hAnsi="Arial" w:cs="Arial"/>
          <w:sz w:val="24"/>
          <w:szCs w:val="24"/>
          <w:lang w:val="en-ZA"/>
        </w:rPr>
        <w:br/>
        <w:t>WJ DOWNER SC</w:t>
      </w:r>
    </w:p>
    <w:p w14:paraId="52D71AC7" w14:textId="59337FEE"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KL SINGH</w:t>
      </w:r>
    </w:p>
    <w:p w14:paraId="27BFB46A" w14:textId="466799CE"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I DU PLOOY</w:t>
      </w:r>
    </w:p>
    <w:p w14:paraId="0F8441EA" w14:textId="2377C97A" w:rsidR="00A82078" w:rsidRDefault="00A82078" w:rsidP="00C40833">
      <w:pPr>
        <w:widowControl w:val="0"/>
        <w:spacing w:after="0" w:line="360" w:lineRule="auto"/>
        <w:rPr>
          <w:rFonts w:ascii="Arial" w:hAnsi="Arial" w:cs="Arial"/>
          <w:sz w:val="24"/>
          <w:szCs w:val="24"/>
          <w:lang w:val="en-ZA"/>
        </w:rPr>
      </w:pPr>
    </w:p>
    <w:p w14:paraId="45791434" w14:textId="0CC158AE"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lastRenderedPageBreak/>
        <w:t>FOR ACCUSED 1</w:t>
      </w:r>
    </w:p>
    <w:p w14:paraId="7073BED5" w14:textId="35548A49"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D MPOFU SC</w:t>
      </w:r>
    </w:p>
    <w:p w14:paraId="0749EE89" w14:textId="42120DE1"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T MASUKU SC</w:t>
      </w:r>
    </w:p>
    <w:p w14:paraId="49AB36A5" w14:textId="43387AB6"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M QOFA</w:t>
      </w:r>
    </w:p>
    <w:p w14:paraId="68C863DE" w14:textId="659083FB"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N BUTHELEZI</w:t>
      </w:r>
    </w:p>
    <w:p w14:paraId="74241237" w14:textId="29D7ADB6"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N XULU</w:t>
      </w:r>
    </w:p>
    <w:p w14:paraId="522FDA29" w14:textId="76EB8ACC" w:rsidR="00A82078" w:rsidRDefault="00A82078" w:rsidP="00C40833">
      <w:pPr>
        <w:widowControl w:val="0"/>
        <w:spacing w:after="0" w:line="360" w:lineRule="auto"/>
        <w:rPr>
          <w:rFonts w:ascii="Arial" w:hAnsi="Arial" w:cs="Arial"/>
          <w:sz w:val="24"/>
          <w:szCs w:val="24"/>
          <w:lang w:val="en-ZA"/>
        </w:rPr>
      </w:pPr>
    </w:p>
    <w:p w14:paraId="4538B450" w14:textId="23D2D848" w:rsidR="00A82078" w:rsidRDefault="00A82078" w:rsidP="00C40833">
      <w:pPr>
        <w:widowControl w:val="0"/>
        <w:spacing w:after="0" w:line="360" w:lineRule="auto"/>
        <w:rPr>
          <w:rFonts w:ascii="Arial" w:hAnsi="Arial" w:cs="Arial"/>
          <w:sz w:val="24"/>
          <w:szCs w:val="24"/>
          <w:lang w:val="en-ZA"/>
        </w:rPr>
      </w:pPr>
      <w:r>
        <w:rPr>
          <w:rFonts w:ascii="Arial" w:hAnsi="Arial" w:cs="Arial"/>
          <w:sz w:val="24"/>
          <w:szCs w:val="24"/>
          <w:lang w:val="en-ZA"/>
        </w:rPr>
        <w:t>FOR ACCUSED 2</w:t>
      </w:r>
    </w:p>
    <w:p w14:paraId="6AC00404" w14:textId="6F1ADF3E" w:rsidR="00A82078" w:rsidRPr="00016053" w:rsidRDefault="00A82078" w:rsidP="00C40833">
      <w:pPr>
        <w:widowControl w:val="0"/>
        <w:spacing w:after="0" w:line="360" w:lineRule="auto"/>
        <w:rPr>
          <w:rFonts w:ascii="Arial" w:hAnsi="Arial" w:cs="Arial"/>
          <w:b/>
          <w:color w:val="000000"/>
          <w:u w:val="single"/>
          <w:lang w:val="en-ZA"/>
        </w:rPr>
      </w:pPr>
      <w:r>
        <w:rPr>
          <w:rFonts w:ascii="Arial" w:hAnsi="Arial" w:cs="Arial"/>
          <w:sz w:val="24"/>
          <w:szCs w:val="24"/>
          <w:lang w:val="en-ZA"/>
        </w:rPr>
        <w:t xml:space="preserve">NONE </w:t>
      </w:r>
    </w:p>
    <w:sectPr w:rsidR="00A82078" w:rsidRPr="00016053" w:rsidSect="00221FC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EC6A" w14:textId="77777777" w:rsidR="00A0523E" w:rsidRDefault="00A0523E" w:rsidP="00EC01C8">
      <w:pPr>
        <w:spacing w:after="0" w:line="240" w:lineRule="auto"/>
      </w:pPr>
      <w:r>
        <w:separator/>
      </w:r>
    </w:p>
  </w:endnote>
  <w:endnote w:type="continuationSeparator" w:id="0">
    <w:p w14:paraId="17E04181" w14:textId="77777777" w:rsidR="00A0523E" w:rsidRDefault="00A0523E" w:rsidP="00EC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BA6C" w14:textId="77777777" w:rsidR="00A0523E" w:rsidRDefault="00A0523E" w:rsidP="00EC01C8">
      <w:pPr>
        <w:spacing w:after="0" w:line="240" w:lineRule="auto"/>
      </w:pPr>
      <w:r>
        <w:separator/>
      </w:r>
    </w:p>
  </w:footnote>
  <w:footnote w:type="continuationSeparator" w:id="0">
    <w:p w14:paraId="1B2FE832" w14:textId="77777777" w:rsidR="00A0523E" w:rsidRDefault="00A0523E" w:rsidP="00EC01C8">
      <w:pPr>
        <w:spacing w:after="0" w:line="240" w:lineRule="auto"/>
      </w:pPr>
      <w:r>
        <w:continuationSeparator/>
      </w:r>
    </w:p>
  </w:footnote>
  <w:footnote w:id="1">
    <w:p w14:paraId="5CE93133" w14:textId="0FAD8352" w:rsidR="00BC03EE" w:rsidRPr="00901B3D" w:rsidRDefault="00BC03EE" w:rsidP="009D0298">
      <w:pPr>
        <w:pStyle w:val="FootnoteText"/>
        <w:keepNext/>
        <w:keepLines/>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Reported as </w:t>
      </w:r>
      <w:r w:rsidRPr="00901B3D">
        <w:rPr>
          <w:rFonts w:ascii="Arial" w:hAnsi="Arial" w:cs="Arial"/>
          <w:i/>
          <w:lang w:val="en-ZA"/>
        </w:rPr>
        <w:t>S v Zuma &amp; another</w:t>
      </w:r>
      <w:r w:rsidRPr="00901B3D">
        <w:rPr>
          <w:rFonts w:ascii="Arial" w:hAnsi="Arial" w:cs="Arial"/>
          <w:lang w:val="en-ZA"/>
        </w:rPr>
        <w:t xml:space="preserve"> [2021] ZAKZPHC 89; 2022 (1) SACR 575 (KZP); [2022] 1 All SA 533 (KZP).</w:t>
      </w:r>
    </w:p>
  </w:footnote>
  <w:footnote w:id="2">
    <w:p w14:paraId="620747CA" w14:textId="58A6CFF8"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Pr>
          <w:rFonts w:ascii="Arial" w:hAnsi="Arial" w:cs="Arial"/>
          <w:lang w:val="en-ZA"/>
        </w:rPr>
        <w:t>National Prosecuting Authority Act</w:t>
      </w:r>
      <w:r w:rsidRPr="00901B3D">
        <w:rPr>
          <w:rFonts w:ascii="Arial" w:hAnsi="Arial" w:cs="Arial"/>
          <w:lang w:val="en-ZA"/>
        </w:rPr>
        <w:t xml:space="preserve"> 32 of 1998.</w:t>
      </w:r>
    </w:p>
  </w:footnote>
  <w:footnote w:id="3">
    <w:p w14:paraId="700D173C" w14:textId="1871E7FA" w:rsidR="00BC03EE" w:rsidRPr="00BC03EE" w:rsidRDefault="00BC03EE" w:rsidP="00DB64A2">
      <w:pPr>
        <w:pStyle w:val="ListParagraph"/>
        <w:widowControl w:val="0"/>
        <w:spacing w:after="0" w:line="240" w:lineRule="auto"/>
        <w:ind w:left="0"/>
        <w:jc w:val="both"/>
        <w:rPr>
          <w:rFonts w:ascii="Arial" w:hAnsi="Arial" w:cs="Arial"/>
          <w:sz w:val="20"/>
          <w:szCs w:val="20"/>
          <w:lang w:val="en-ZA"/>
        </w:rPr>
      </w:pPr>
      <w:r>
        <w:rPr>
          <w:rStyle w:val="FootnoteReference"/>
        </w:rPr>
        <w:footnoteRef/>
      </w:r>
      <w:r>
        <w:t xml:space="preserve"> </w:t>
      </w:r>
      <w:r>
        <w:rPr>
          <w:rFonts w:ascii="Arial" w:hAnsi="Arial" w:cs="Arial"/>
          <w:sz w:val="24"/>
          <w:szCs w:val="24"/>
          <w:lang w:val="en-ZA"/>
        </w:rPr>
        <w:t xml:space="preserve">I </w:t>
      </w:r>
      <w:r w:rsidRPr="00BC03EE">
        <w:rPr>
          <w:rFonts w:ascii="Arial" w:hAnsi="Arial" w:cs="Arial"/>
          <w:sz w:val="20"/>
          <w:szCs w:val="20"/>
          <w:lang w:val="en-ZA"/>
        </w:rPr>
        <w:t>record, for the sake of completeness, that I have been advised that this application has also since been dismissed.</w:t>
      </w:r>
    </w:p>
    <w:p w14:paraId="5885CCA6" w14:textId="0EFD9041" w:rsidR="00BC03EE" w:rsidRPr="00BC03EE" w:rsidRDefault="00BC03EE" w:rsidP="00DB64A2">
      <w:pPr>
        <w:pStyle w:val="FootnoteText"/>
        <w:rPr>
          <w:lang w:val="en-ZA"/>
        </w:rPr>
      </w:pPr>
    </w:p>
  </w:footnote>
  <w:footnote w:id="4">
    <w:p w14:paraId="1FC51B28" w14:textId="0F83E981"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Mr Zuma had argued that the </w:t>
      </w:r>
      <w:r>
        <w:rPr>
          <w:rFonts w:ascii="Arial" w:hAnsi="Arial" w:cs="Arial"/>
          <w:lang w:val="en-ZA"/>
        </w:rPr>
        <w:t>fourteen</w:t>
      </w:r>
      <w:r w:rsidRPr="00901B3D">
        <w:rPr>
          <w:rFonts w:ascii="Arial" w:hAnsi="Arial" w:cs="Arial"/>
          <w:lang w:val="en-ZA"/>
        </w:rPr>
        <w:t xml:space="preserve"> grounds pointed to an alleged lack of objectivity and independence on Mr Downer’s part which required his removal as prosecutor in any event.</w:t>
      </w:r>
    </w:p>
  </w:footnote>
  <w:footnote w:id="5">
    <w:p w14:paraId="3150964F" w14:textId="0C0427E4"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 v Zuma &amp; another</w:t>
      </w:r>
      <w:r w:rsidRPr="00901B3D">
        <w:rPr>
          <w:rFonts w:ascii="Arial" w:hAnsi="Arial" w:cs="Arial"/>
          <w:lang w:val="en-ZA"/>
        </w:rPr>
        <w:t xml:space="preserve"> [2021] ZAKZPHC 89; 2022 (1) SACR 575 (KZP); [2022] 1 All SA 533 (KZP) para 286.</w:t>
      </w:r>
    </w:p>
  </w:footnote>
  <w:footnote w:id="6">
    <w:p w14:paraId="7BA3277E"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Take &amp; Save Trading CC &amp; others v The Standard Bank of SA Ltd</w:t>
      </w:r>
      <w:r w:rsidRPr="00901B3D">
        <w:rPr>
          <w:rFonts w:ascii="Arial" w:hAnsi="Arial" w:cs="Arial"/>
          <w:lang w:val="en-ZA"/>
        </w:rPr>
        <w:t xml:space="preserve"> [2004] ZASCA 1, 2004 (4) SA 1 (SCA), [2004] 1 All SA 597 (SCA) para 3 and the cases cited therein, and </w:t>
      </w:r>
      <w:r w:rsidRPr="00901B3D">
        <w:rPr>
          <w:rFonts w:ascii="Arial" w:hAnsi="Arial" w:cs="Arial"/>
          <w:i/>
          <w:lang w:val="en-ZA"/>
        </w:rPr>
        <w:t>S v Basson</w:t>
      </w:r>
      <w:r w:rsidRPr="00901B3D">
        <w:rPr>
          <w:rFonts w:ascii="Arial" w:hAnsi="Arial" w:cs="Arial"/>
          <w:lang w:val="en-ZA"/>
        </w:rPr>
        <w:t xml:space="preserve"> [2005] ZACC 10, 2007 (3) SA 582 (CC), 2005 (12) BCLR 1192 (CC) paras 32 – 34.</w:t>
      </w:r>
    </w:p>
  </w:footnote>
  <w:footnote w:id="7">
    <w:p w14:paraId="3D2F01F6"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The last day of the current term is 2 December 2022.</w:t>
      </w:r>
    </w:p>
  </w:footnote>
  <w:footnote w:id="8">
    <w:p w14:paraId="4F6B1781" w14:textId="61CD657D"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They have pointed out that according to </w:t>
      </w:r>
      <w:r w:rsidRPr="00901B3D">
        <w:rPr>
          <w:rFonts w:ascii="Arial" w:hAnsi="Arial" w:cs="Arial"/>
          <w:i/>
          <w:sz w:val="20"/>
          <w:szCs w:val="20"/>
          <w:lang w:val="en-ZA"/>
        </w:rPr>
        <w:t>Black’s Law Dictionary</w:t>
      </w:r>
      <w:r w:rsidRPr="00901B3D">
        <w:rPr>
          <w:rFonts w:ascii="Arial" w:hAnsi="Arial" w:cs="Arial"/>
          <w:sz w:val="20"/>
          <w:szCs w:val="20"/>
          <w:lang w:val="en-ZA"/>
        </w:rPr>
        <w:t xml:space="preserve"> 9ed (2009) </w:t>
      </w:r>
      <w:r w:rsidRPr="00096793">
        <w:rPr>
          <w:rFonts w:ascii="Arial" w:hAnsi="Arial" w:cs="Arial"/>
          <w:i/>
          <w:iCs/>
          <w:sz w:val="20"/>
          <w:szCs w:val="20"/>
          <w:lang w:val="en-ZA"/>
        </w:rPr>
        <w:t>sua sponte</w:t>
      </w:r>
      <w:r w:rsidRPr="00901B3D">
        <w:rPr>
          <w:rFonts w:ascii="Arial" w:hAnsi="Arial" w:cs="Arial"/>
          <w:sz w:val="20"/>
          <w:szCs w:val="20"/>
          <w:lang w:val="en-ZA"/>
        </w:rPr>
        <w:t xml:space="preserve"> is Latin for an action taken by a court which is not requested by either the defen</w:t>
      </w:r>
      <w:r w:rsidR="00096793">
        <w:rPr>
          <w:rFonts w:ascii="Arial" w:hAnsi="Arial" w:cs="Arial"/>
          <w:sz w:val="20"/>
          <w:szCs w:val="20"/>
          <w:lang w:val="en-ZA"/>
        </w:rPr>
        <w:t>c</w:t>
      </w:r>
      <w:r w:rsidRPr="00901B3D">
        <w:rPr>
          <w:rFonts w:ascii="Arial" w:hAnsi="Arial" w:cs="Arial"/>
          <w:sz w:val="20"/>
          <w:szCs w:val="20"/>
          <w:lang w:val="en-ZA"/>
        </w:rPr>
        <w:t xml:space="preserve">e or the prosecution. For example, a judge may recuse him or herself from a case if there is a conflict of interest. </w:t>
      </w:r>
      <w:r w:rsidRPr="00901B3D">
        <w:rPr>
          <w:rFonts w:ascii="Arial" w:hAnsi="Arial" w:cs="Arial"/>
          <w:i/>
          <w:sz w:val="20"/>
          <w:szCs w:val="20"/>
          <w:lang w:val="en-ZA"/>
        </w:rPr>
        <w:t>Black's Law Dictionary</w:t>
      </w:r>
      <w:r w:rsidRPr="00901B3D">
        <w:rPr>
          <w:rFonts w:ascii="Arial" w:hAnsi="Arial" w:cs="Arial"/>
          <w:sz w:val="20"/>
          <w:szCs w:val="20"/>
          <w:lang w:val="en-ZA"/>
        </w:rPr>
        <w:t xml:space="preserve"> 9 ed defines 'sua sponte' as ‘[w]ithout prompting or suggestion; on its own motion.’</w:t>
      </w:r>
    </w:p>
  </w:footnote>
  <w:footnote w:id="9">
    <w:p w14:paraId="0C820DEB"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 v Sayed</w:t>
      </w:r>
      <w:r w:rsidRPr="00901B3D">
        <w:rPr>
          <w:rFonts w:ascii="Arial" w:hAnsi="Arial" w:cs="Arial"/>
          <w:lang w:val="en-ZA"/>
        </w:rPr>
        <w:t xml:space="preserve"> [2017] ZASCA 156, 2018 (1) SACR 185 (SCA) para 41 – 45.</w:t>
      </w:r>
    </w:p>
  </w:footnote>
  <w:footnote w:id="10">
    <w:p w14:paraId="53EDE7FA"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Bernert v Absa Bank Ltd</w:t>
      </w:r>
      <w:r w:rsidRPr="00901B3D">
        <w:rPr>
          <w:rFonts w:ascii="Arial" w:hAnsi="Arial" w:cs="Arial"/>
          <w:lang w:val="en-ZA"/>
        </w:rPr>
        <w:t xml:space="preserve"> [2010] ZACC 28, 2011 (3) SA 92 (CC), 2011 (4) BCLR 329 (CC) para 35. </w:t>
      </w:r>
    </w:p>
  </w:footnote>
  <w:footnote w:id="11">
    <w:p w14:paraId="68E951B0"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Basson v Hugo</w:t>
      </w:r>
      <w:r w:rsidRPr="00901B3D">
        <w:rPr>
          <w:rFonts w:ascii="Arial" w:hAnsi="Arial" w:cs="Arial"/>
          <w:lang w:val="en-ZA"/>
        </w:rPr>
        <w:t xml:space="preserve"> [2018] ZASCA 1, 2018 (3) SA 46 (SCA), [2018] 1 All SA 621 (SCA) para 26 and </w:t>
      </w:r>
      <w:r w:rsidRPr="00901B3D">
        <w:rPr>
          <w:rFonts w:ascii="Arial" w:hAnsi="Arial" w:cs="Arial"/>
          <w:i/>
          <w:lang w:val="en-ZA"/>
        </w:rPr>
        <w:t>Bernert v Absa Bank Ltd</w:t>
      </w:r>
      <w:r w:rsidRPr="00901B3D">
        <w:rPr>
          <w:rFonts w:ascii="Arial" w:hAnsi="Arial" w:cs="Arial"/>
          <w:lang w:val="en-ZA"/>
        </w:rPr>
        <w:t xml:space="preserve"> [2010] ZACC 28, 2011 (3) SA 92 (CC), 2011 (4) BCLR 329 (CC) para 28 and 31.</w:t>
      </w:r>
    </w:p>
  </w:footnote>
  <w:footnote w:id="12">
    <w:p w14:paraId="48A62534" w14:textId="59CF0D1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Basson v Hugo</w:t>
      </w:r>
      <w:r w:rsidRPr="00901B3D">
        <w:rPr>
          <w:rFonts w:ascii="Arial" w:hAnsi="Arial" w:cs="Arial"/>
          <w:lang w:val="en-ZA"/>
        </w:rPr>
        <w:t xml:space="preserve"> [2018] ZASCA 1, 2018 (3) SA 46 (SCA), [2018] 1 All SA 621 (SCA) para 41 (in the minority concurring judgment of Swain JA, quoted in </w:t>
      </w:r>
      <w:r w:rsidRPr="00901B3D">
        <w:rPr>
          <w:rFonts w:ascii="Arial" w:hAnsi="Arial" w:cs="Arial"/>
          <w:i/>
          <w:lang w:val="en-ZA"/>
        </w:rPr>
        <w:t>Basson v Associated Portfolio Solutions (Pty) Ltd &amp; others</w:t>
      </w:r>
      <w:r w:rsidRPr="00901B3D">
        <w:rPr>
          <w:rFonts w:ascii="Arial" w:hAnsi="Arial" w:cs="Arial"/>
          <w:lang w:val="en-ZA"/>
        </w:rPr>
        <w:t xml:space="preserve"> [2018] ZAWCHC 184 para 36</w:t>
      </w:r>
      <w:r>
        <w:rPr>
          <w:rFonts w:ascii="Arial" w:hAnsi="Arial" w:cs="Arial"/>
          <w:lang w:val="en-ZA"/>
        </w:rPr>
        <w:t>)</w:t>
      </w:r>
      <w:r w:rsidRPr="00901B3D">
        <w:rPr>
          <w:rFonts w:ascii="Arial" w:hAnsi="Arial" w:cs="Arial"/>
          <w:lang w:val="en-ZA"/>
        </w:rPr>
        <w:t>.</w:t>
      </w:r>
    </w:p>
  </w:footnote>
  <w:footnote w:id="13">
    <w:p w14:paraId="28EE15F5" w14:textId="589E89FF"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Basson v Hugo</w:t>
      </w:r>
      <w:r w:rsidRPr="00901B3D">
        <w:rPr>
          <w:rFonts w:ascii="Arial" w:hAnsi="Arial" w:cs="Arial"/>
          <w:lang w:val="en-ZA"/>
        </w:rPr>
        <w:t xml:space="preserve"> [2018] ZASCA 1, 2018 (3) SA 46 (SCA), [2018] 1 All SA 621 (SCA) para 42 (in the minority concurring judgment of Swain JA).</w:t>
      </w:r>
    </w:p>
  </w:footnote>
  <w:footnote w:id="14">
    <w:p w14:paraId="50CD1837"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 v Le Grange &amp; others</w:t>
      </w:r>
      <w:r w:rsidRPr="00901B3D">
        <w:rPr>
          <w:rFonts w:ascii="Arial" w:hAnsi="Arial" w:cs="Arial"/>
          <w:lang w:val="en-ZA"/>
        </w:rPr>
        <w:t xml:space="preserve"> [2008] ZASCA 102, 2009 (1) SACR 125 (SCA), [2010] 1 All SA 238 (SCA) para 21.</w:t>
      </w:r>
    </w:p>
  </w:footnote>
  <w:footnote w:id="15">
    <w:p w14:paraId="6726E95E"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C Okpaluba &amp; T C Maloka</w:t>
      </w:r>
      <w:r w:rsidRPr="00901B3D">
        <w:rPr>
          <w:rFonts w:ascii="Arial" w:hAnsi="Arial" w:cs="Arial"/>
          <w:i/>
          <w:lang w:val="en-ZA"/>
        </w:rPr>
        <w:t xml:space="preserve"> </w:t>
      </w:r>
      <w:r w:rsidRPr="00901B3D">
        <w:rPr>
          <w:rFonts w:ascii="Arial" w:hAnsi="Arial" w:cs="Arial"/>
          <w:lang w:val="en-ZA"/>
        </w:rPr>
        <w:t xml:space="preserve">'Recusal of a judge in adjudication recusal of a judge in adjudication: recent developments in South Africa and Botswana' (2022) 9(1) </w:t>
      </w:r>
      <w:r w:rsidRPr="00901B3D">
        <w:rPr>
          <w:rFonts w:ascii="Arial" w:hAnsi="Arial" w:cs="Arial"/>
          <w:i/>
          <w:lang w:val="en-ZA"/>
        </w:rPr>
        <w:t>Journal of Comparative Law in Africa</w:t>
      </w:r>
      <w:r w:rsidRPr="00901B3D">
        <w:rPr>
          <w:rFonts w:ascii="Arial" w:hAnsi="Arial" w:cs="Arial"/>
          <w:lang w:val="en-ZA"/>
        </w:rPr>
        <w:t xml:space="preserve"> 67 at 68.</w:t>
      </w:r>
    </w:p>
  </w:footnote>
  <w:footnote w:id="16">
    <w:p w14:paraId="5AD3B0DC" w14:textId="6DB41614"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President of the Republic of South Africa &amp; others v South African Rugby Football Union &amp; others</w:t>
      </w:r>
      <w:r w:rsidRPr="00901B3D">
        <w:rPr>
          <w:rFonts w:ascii="Arial" w:hAnsi="Arial" w:cs="Arial"/>
          <w:lang w:val="en-ZA"/>
        </w:rPr>
        <w:t xml:space="preserve"> [1999] ZACC 9, 1999 (4) SA 147 (CC), 1999 (7) BCLR 725 (CC) para 48 (</w:t>
      </w:r>
      <w:r w:rsidRPr="00901B3D">
        <w:rPr>
          <w:rFonts w:ascii="Arial" w:hAnsi="Arial" w:cs="Arial"/>
          <w:i/>
          <w:lang w:val="en-ZA"/>
        </w:rPr>
        <w:t>SARFU</w:t>
      </w:r>
      <w:r w:rsidRPr="00901B3D">
        <w:rPr>
          <w:rFonts w:ascii="Arial" w:hAnsi="Arial" w:cs="Arial"/>
          <w:lang w:val="en-ZA"/>
        </w:rPr>
        <w:t xml:space="preserve">). The SCA in </w:t>
      </w:r>
      <w:r w:rsidRPr="00901B3D">
        <w:rPr>
          <w:rFonts w:ascii="Arial" w:hAnsi="Arial" w:cs="Arial"/>
          <w:i/>
          <w:lang w:val="en-ZA"/>
        </w:rPr>
        <w:t xml:space="preserve">Peermont Global (North West) (Pty) Ltd v Chairperson of the North West Gambling Review Tribunal &amp; others &amp; </w:t>
      </w:r>
      <w:r>
        <w:rPr>
          <w:rFonts w:ascii="Arial" w:hAnsi="Arial" w:cs="Arial"/>
          <w:i/>
          <w:lang w:val="en-ZA"/>
        </w:rPr>
        <w:t>t</w:t>
      </w:r>
      <w:r w:rsidRPr="00901B3D">
        <w:rPr>
          <w:rFonts w:ascii="Arial" w:hAnsi="Arial" w:cs="Arial"/>
          <w:i/>
          <w:lang w:val="en-ZA"/>
        </w:rPr>
        <w:t xml:space="preserve">wo </w:t>
      </w:r>
      <w:r>
        <w:rPr>
          <w:rFonts w:ascii="Arial" w:hAnsi="Arial" w:cs="Arial"/>
          <w:i/>
          <w:lang w:val="en-ZA"/>
        </w:rPr>
        <w:t>o</w:t>
      </w:r>
      <w:r w:rsidRPr="00901B3D">
        <w:rPr>
          <w:rFonts w:ascii="Arial" w:hAnsi="Arial" w:cs="Arial"/>
          <w:i/>
          <w:lang w:val="en-ZA"/>
        </w:rPr>
        <w:t xml:space="preserve">ther </w:t>
      </w:r>
      <w:r>
        <w:rPr>
          <w:rFonts w:ascii="Arial" w:hAnsi="Arial" w:cs="Arial"/>
          <w:i/>
          <w:lang w:val="en-ZA"/>
        </w:rPr>
        <w:t>c</w:t>
      </w:r>
      <w:r w:rsidRPr="00901B3D">
        <w:rPr>
          <w:rFonts w:ascii="Arial" w:hAnsi="Arial" w:cs="Arial"/>
          <w:i/>
          <w:lang w:val="en-ZA"/>
        </w:rPr>
        <w:t>ases</w:t>
      </w:r>
      <w:r w:rsidRPr="00901B3D">
        <w:rPr>
          <w:rFonts w:ascii="Arial" w:hAnsi="Arial" w:cs="Arial"/>
          <w:lang w:val="en-ZA"/>
        </w:rPr>
        <w:t xml:space="preserve"> [2022] ZASCA 80 para 137 simply stated the test for recusal as follows: </w:t>
      </w:r>
    </w:p>
    <w:p w14:paraId="0634CF7A" w14:textId="77777777" w:rsidR="00BC03EE" w:rsidRPr="00901B3D" w:rsidRDefault="00BC03EE" w:rsidP="00A46E85">
      <w:pPr>
        <w:pStyle w:val="FootnoteText"/>
        <w:ind w:left="720"/>
        <w:jc w:val="both"/>
        <w:rPr>
          <w:rFonts w:ascii="Arial" w:hAnsi="Arial" w:cs="Arial"/>
          <w:lang w:val="en-ZA"/>
        </w:rPr>
      </w:pPr>
      <w:r w:rsidRPr="00901B3D">
        <w:rPr>
          <w:rFonts w:ascii="Arial" w:hAnsi="Arial" w:cs="Arial"/>
          <w:lang w:val="en-ZA"/>
        </w:rPr>
        <w:t xml:space="preserve">'The test, as formulated in </w:t>
      </w:r>
      <w:r w:rsidRPr="00901B3D">
        <w:rPr>
          <w:rFonts w:ascii="Arial" w:hAnsi="Arial" w:cs="Arial"/>
          <w:i/>
          <w:lang w:val="en-ZA"/>
        </w:rPr>
        <w:t>President of the Republic of South Africa and Others v South African Rugby Football Union and Others</w:t>
      </w:r>
      <w:r w:rsidRPr="00901B3D">
        <w:rPr>
          <w:rFonts w:ascii="Arial" w:hAnsi="Arial" w:cs="Arial"/>
          <w:lang w:val="en-ZA"/>
        </w:rPr>
        <w:t xml:space="preserve"> (</w:t>
      </w:r>
      <w:r w:rsidRPr="00901B3D">
        <w:rPr>
          <w:rFonts w:ascii="Arial" w:hAnsi="Arial" w:cs="Arial"/>
          <w:i/>
          <w:lang w:val="en-ZA"/>
        </w:rPr>
        <w:t>SARFU</w:t>
      </w:r>
      <w:r w:rsidRPr="00901B3D">
        <w:rPr>
          <w:rFonts w:ascii="Arial" w:hAnsi="Arial" w:cs="Arial"/>
          <w:lang w:val="en-ZA"/>
        </w:rPr>
        <w:t xml:space="preserve">), is whether a reasonable, objective and informed person would on the correct facts reasonably apprehend that the adjudicator did not bring an impartial mind to bear on the adjudication of the matter'. (footnote omitted). </w:t>
      </w:r>
    </w:p>
    <w:p w14:paraId="33082FD9" w14:textId="19DE47F2" w:rsidR="00BC03EE" w:rsidRPr="00901B3D" w:rsidRDefault="00BC03EE" w:rsidP="009D0298">
      <w:pPr>
        <w:pStyle w:val="FootnoteText"/>
        <w:jc w:val="both"/>
        <w:rPr>
          <w:rFonts w:ascii="Arial" w:hAnsi="Arial" w:cs="Arial"/>
          <w:lang w:val="en-ZA"/>
        </w:rPr>
      </w:pPr>
      <w:r w:rsidRPr="00901B3D">
        <w:rPr>
          <w:rFonts w:ascii="Arial" w:hAnsi="Arial" w:cs="Arial"/>
          <w:lang w:val="en-ZA"/>
        </w:rPr>
        <w:t xml:space="preserve">See also </w:t>
      </w:r>
      <w:r w:rsidRPr="00901B3D">
        <w:rPr>
          <w:rFonts w:ascii="Arial" w:hAnsi="Arial" w:cs="Arial"/>
          <w:i/>
          <w:lang w:val="en-ZA"/>
        </w:rPr>
        <w:t>Bernert v Absa Bank Ltd</w:t>
      </w:r>
      <w:r w:rsidRPr="00901B3D">
        <w:rPr>
          <w:rFonts w:ascii="Arial" w:hAnsi="Arial" w:cs="Arial"/>
          <w:lang w:val="en-ZA"/>
        </w:rPr>
        <w:t xml:space="preserve"> [2010] ZACC 28, 2011 (3) SA 92 (CC), 2011 (4) BCLR 329 (CC) para 30; </w:t>
      </w:r>
      <w:r w:rsidRPr="00901B3D">
        <w:rPr>
          <w:rFonts w:ascii="Arial" w:hAnsi="Arial" w:cs="Arial"/>
          <w:i/>
          <w:lang w:val="en-ZA"/>
        </w:rPr>
        <w:t>Scholtz &amp; others v S</w:t>
      </w:r>
      <w:r w:rsidRPr="00901B3D">
        <w:rPr>
          <w:rFonts w:ascii="Arial" w:hAnsi="Arial" w:cs="Arial"/>
          <w:lang w:val="en-ZA"/>
        </w:rPr>
        <w:t xml:space="preserve"> [2018] ZASCA 106, 2018 (2) SACR 526 (SCA), [2018] 4 All SA 14 (SCA) para 117; and </w:t>
      </w:r>
      <w:r w:rsidRPr="00901B3D">
        <w:rPr>
          <w:rFonts w:ascii="Arial" w:hAnsi="Arial" w:cs="Arial"/>
          <w:i/>
          <w:lang w:val="en-ZA"/>
        </w:rPr>
        <w:t>Bennett &amp; another v S; In Re: S v Porritt &amp; another</w:t>
      </w:r>
      <w:r w:rsidRPr="00901B3D">
        <w:rPr>
          <w:rFonts w:ascii="Arial" w:hAnsi="Arial" w:cs="Arial"/>
          <w:lang w:val="en-ZA"/>
        </w:rPr>
        <w:t xml:space="preserve"> [2020] ZAGPJHC 275; 2021 (1) SACR 195 (GJ); [2021] 1 All SA 165 (GJ) paras 24 – 28. Note also the comments in </w:t>
      </w:r>
      <w:r w:rsidRPr="00901B3D">
        <w:rPr>
          <w:rFonts w:ascii="Arial" w:hAnsi="Arial" w:cs="Arial"/>
          <w:i/>
          <w:lang w:val="en-ZA"/>
        </w:rPr>
        <w:t>S v Ramabele &amp; others</w:t>
      </w:r>
      <w:r w:rsidRPr="00901B3D">
        <w:rPr>
          <w:rFonts w:ascii="Arial" w:hAnsi="Arial" w:cs="Arial"/>
          <w:lang w:val="en-ZA"/>
        </w:rPr>
        <w:t xml:space="preserve"> [2020] ZACC 22, 2020 (2) SACR 604 (CC), 2020 (11) BCLR 1312 (CC) paras 51 – 53. The Australian High Courts have also referred to </w:t>
      </w:r>
      <w:r w:rsidRPr="00901B3D">
        <w:rPr>
          <w:rFonts w:ascii="Arial" w:hAnsi="Arial" w:cs="Arial"/>
          <w:i/>
          <w:lang w:val="en-ZA"/>
        </w:rPr>
        <w:t>SARFU</w:t>
      </w:r>
      <w:r w:rsidRPr="00901B3D">
        <w:rPr>
          <w:rFonts w:ascii="Arial" w:hAnsi="Arial" w:cs="Arial"/>
          <w:lang w:val="en-ZA"/>
        </w:rPr>
        <w:t xml:space="preserve"> with approval, see </w:t>
      </w:r>
      <w:r w:rsidRPr="00901B3D">
        <w:rPr>
          <w:rFonts w:ascii="Arial" w:hAnsi="Arial" w:cs="Arial"/>
          <w:i/>
          <w:lang w:val="en-ZA"/>
        </w:rPr>
        <w:t>Ugur v Attorney General for New South Wales</w:t>
      </w:r>
      <w:r w:rsidRPr="00901B3D">
        <w:rPr>
          <w:rFonts w:ascii="Arial" w:hAnsi="Arial" w:cs="Arial"/>
          <w:lang w:val="en-ZA"/>
        </w:rPr>
        <w:t xml:space="preserve"> [2019] NSWCA 86 para 98, and </w:t>
      </w:r>
      <w:r w:rsidRPr="00901B3D">
        <w:rPr>
          <w:rFonts w:ascii="Arial" w:hAnsi="Arial" w:cs="Arial"/>
          <w:i/>
          <w:lang w:val="en-ZA"/>
        </w:rPr>
        <w:t>Merrell &amp; Merrell</w:t>
      </w:r>
      <w:r w:rsidRPr="00901B3D">
        <w:rPr>
          <w:rFonts w:ascii="Arial" w:hAnsi="Arial" w:cs="Arial"/>
          <w:lang w:val="en-ZA"/>
        </w:rPr>
        <w:t xml:space="preserve"> [2019] FCCA 1184 para 73. The British &amp; Irish </w:t>
      </w:r>
      <w:r>
        <w:rPr>
          <w:rFonts w:ascii="Arial" w:hAnsi="Arial" w:cs="Arial"/>
          <w:lang w:val="en-ZA"/>
        </w:rPr>
        <w:t>C</w:t>
      </w:r>
      <w:r w:rsidRPr="00901B3D">
        <w:rPr>
          <w:rFonts w:ascii="Arial" w:hAnsi="Arial" w:cs="Arial"/>
          <w:lang w:val="en-ZA"/>
        </w:rPr>
        <w:t xml:space="preserve">ourts have also approved of the test in </w:t>
      </w:r>
      <w:r w:rsidRPr="00901B3D">
        <w:rPr>
          <w:rFonts w:ascii="Arial" w:hAnsi="Arial" w:cs="Arial"/>
          <w:i/>
          <w:lang w:val="en-ZA"/>
        </w:rPr>
        <w:t>SARFU</w:t>
      </w:r>
      <w:r w:rsidRPr="00901B3D">
        <w:rPr>
          <w:rFonts w:ascii="Arial" w:hAnsi="Arial" w:cs="Arial"/>
          <w:lang w:val="en-ZA"/>
        </w:rPr>
        <w:t xml:space="preserve">, see </w:t>
      </w:r>
      <w:r w:rsidRPr="00901B3D">
        <w:rPr>
          <w:rFonts w:ascii="Arial" w:hAnsi="Arial" w:cs="Arial"/>
          <w:i/>
          <w:lang w:val="en-ZA"/>
        </w:rPr>
        <w:t>Fingleton v The Central Bank of Ireland</w:t>
      </w:r>
      <w:r w:rsidRPr="00901B3D">
        <w:rPr>
          <w:rFonts w:ascii="Arial" w:hAnsi="Arial" w:cs="Arial"/>
          <w:lang w:val="en-ZA"/>
        </w:rPr>
        <w:t xml:space="preserve"> [2018] IECA 105 paras 40 – 43, </w:t>
      </w:r>
      <w:r w:rsidRPr="00901B3D">
        <w:rPr>
          <w:rFonts w:ascii="Arial" w:hAnsi="Arial" w:cs="Arial"/>
          <w:i/>
          <w:lang w:val="en-ZA"/>
        </w:rPr>
        <w:t xml:space="preserve">Broughal v Walsh Brothers Builders Ltd &amp; another </w:t>
      </w:r>
      <w:r w:rsidRPr="00901B3D">
        <w:rPr>
          <w:rFonts w:ascii="Arial" w:hAnsi="Arial" w:cs="Arial"/>
          <w:lang w:val="en-ZA"/>
        </w:rPr>
        <w:t xml:space="preserve">[2018] EWCA Civ 1610 paras 16 – 25, </w:t>
      </w:r>
      <w:r w:rsidRPr="00901B3D">
        <w:rPr>
          <w:rFonts w:ascii="Arial" w:hAnsi="Arial" w:cs="Arial"/>
          <w:i/>
          <w:lang w:val="en-ZA"/>
        </w:rPr>
        <w:t>Heffernan v The Director of Public Prosecutions</w:t>
      </w:r>
      <w:r w:rsidRPr="00901B3D">
        <w:rPr>
          <w:rFonts w:ascii="Arial" w:hAnsi="Arial" w:cs="Arial"/>
          <w:lang w:val="en-ZA"/>
        </w:rPr>
        <w:t xml:space="preserve"> [2018] IEHC 576 paras 54 – 55,  </w:t>
      </w:r>
      <w:r w:rsidRPr="00901B3D">
        <w:rPr>
          <w:rFonts w:ascii="Arial" w:hAnsi="Arial" w:cs="Arial"/>
          <w:i/>
          <w:lang w:val="en-ZA"/>
        </w:rPr>
        <w:t>Tracey v The Minister for Justice and Equality and Law Reform &amp; others</w:t>
      </w:r>
      <w:r w:rsidRPr="00901B3D">
        <w:rPr>
          <w:rFonts w:ascii="Arial" w:hAnsi="Arial" w:cs="Arial"/>
          <w:lang w:val="en-ZA"/>
        </w:rPr>
        <w:t xml:space="preserve"> [2019] IEHC 950 paras 58 – 68, </w:t>
      </w:r>
      <w:r w:rsidRPr="00901B3D">
        <w:rPr>
          <w:rFonts w:ascii="Arial" w:hAnsi="Arial" w:cs="Arial"/>
          <w:i/>
          <w:lang w:val="en-ZA"/>
        </w:rPr>
        <w:t>Harrison v Charleton</w:t>
      </w:r>
      <w:r w:rsidRPr="00901B3D">
        <w:rPr>
          <w:rFonts w:ascii="Arial" w:hAnsi="Arial" w:cs="Arial"/>
          <w:lang w:val="en-ZA"/>
        </w:rPr>
        <w:t xml:space="preserve"> [2020] IECA 168 paras 62 – 72, </w:t>
      </w:r>
      <w:r w:rsidRPr="00901B3D">
        <w:rPr>
          <w:rFonts w:ascii="Arial" w:hAnsi="Arial" w:cs="Arial"/>
          <w:i/>
          <w:lang w:val="en-ZA"/>
        </w:rPr>
        <w:t>Connor v Director of Public Prosecutions</w:t>
      </w:r>
      <w:r w:rsidRPr="00901B3D">
        <w:rPr>
          <w:rFonts w:ascii="Arial" w:hAnsi="Arial" w:cs="Arial"/>
          <w:lang w:val="en-ZA"/>
        </w:rPr>
        <w:t xml:space="preserve"> [2022] IEHC 176 paras 6 – 15, and </w:t>
      </w:r>
      <w:r w:rsidRPr="00901B3D">
        <w:rPr>
          <w:rFonts w:ascii="Arial" w:hAnsi="Arial" w:cs="Arial"/>
          <w:i/>
          <w:lang w:val="en-ZA"/>
        </w:rPr>
        <w:t>Higgs v Farmor's School</w:t>
      </w:r>
      <w:r w:rsidRPr="00901B3D">
        <w:rPr>
          <w:rFonts w:ascii="Arial" w:hAnsi="Arial" w:cs="Arial"/>
          <w:lang w:val="en-ZA"/>
        </w:rPr>
        <w:t xml:space="preserve"> [2022] EAT 101 paras 25 – 36.</w:t>
      </w:r>
    </w:p>
  </w:footnote>
  <w:footnote w:id="17">
    <w:p w14:paraId="5C2057F8"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President of the Republic of South Africa &amp; others v South African Rugby Football Union &amp; others</w:t>
      </w:r>
      <w:r w:rsidRPr="00901B3D">
        <w:rPr>
          <w:rFonts w:ascii="Arial" w:hAnsi="Arial" w:cs="Arial"/>
          <w:lang w:val="en-ZA"/>
        </w:rPr>
        <w:t xml:space="preserve"> [1999] ZACC 9, 1999 (4) SA 147 (CC), 1999 (7) BCLR 725 (CC) para 35 – 48.</w:t>
      </w:r>
    </w:p>
  </w:footnote>
  <w:footnote w:id="18">
    <w:p w14:paraId="5FDBB183"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South African Commercial Catering and Allied Workers Union &amp; others v Irvin &amp; Johnson Limited (Seafoods Division Fish Processing)</w:t>
      </w:r>
      <w:r w:rsidRPr="00901B3D">
        <w:rPr>
          <w:rFonts w:ascii="Arial" w:hAnsi="Arial" w:cs="Arial"/>
          <w:lang w:val="en-ZA"/>
        </w:rPr>
        <w:t xml:space="preserve"> [2000] ZACC 10, 2000 (3) SA 705 (CC), 2000 (8) BCLR 886 (CC) paras 12 – 17.</w:t>
      </w:r>
    </w:p>
  </w:footnote>
  <w:footnote w:id="19">
    <w:p w14:paraId="0A35E86D" w14:textId="77777777" w:rsidR="00BC03EE" w:rsidRPr="00901B3D" w:rsidRDefault="00BC03EE" w:rsidP="009D0298">
      <w:pPr>
        <w:pStyle w:val="FootnoteText"/>
        <w:jc w:val="both"/>
        <w:rPr>
          <w:rFonts w:ascii="Arial" w:hAnsi="Arial" w:cs="Arial"/>
          <w:lang w:val="en-ZA"/>
        </w:rPr>
      </w:pPr>
      <w:r w:rsidRPr="00901B3D">
        <w:rPr>
          <w:rStyle w:val="FootnoteReference"/>
          <w:rFonts w:ascii="Arial" w:eastAsiaTheme="minorEastAsia" w:hAnsi="Arial" w:cs="Arial"/>
          <w:i/>
          <w:lang w:val="en-ZA"/>
        </w:rPr>
        <w:footnoteRef/>
      </w:r>
      <w:r w:rsidRPr="00901B3D">
        <w:rPr>
          <w:rFonts w:ascii="Arial" w:hAnsi="Arial" w:cs="Arial"/>
          <w:i/>
          <w:lang w:val="en-ZA"/>
        </w:rPr>
        <w:t xml:space="preserve"> Metropolitan Properties Co (FGC) Ltd v Lannon</w:t>
      </w:r>
      <w:r w:rsidRPr="00901B3D">
        <w:rPr>
          <w:rFonts w:ascii="Arial" w:hAnsi="Arial" w:cs="Arial"/>
          <w:lang w:val="en-ZA"/>
        </w:rPr>
        <w:t xml:space="preserve"> [1968] EWCA Civ 5, [1969] 1 QB 577 at 599. A court should also not ‘shrink from that task if necessary.’ </w:t>
      </w:r>
    </w:p>
  </w:footnote>
  <w:footnote w:id="20">
    <w:p w14:paraId="51225E69"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EH Cochrane Ltd v Ministry of Transport</w:t>
      </w:r>
      <w:r w:rsidRPr="00901B3D">
        <w:rPr>
          <w:rFonts w:ascii="Arial" w:hAnsi="Arial" w:cs="Arial"/>
          <w:lang w:val="en-ZA"/>
        </w:rPr>
        <w:t xml:space="preserve"> [1987] 1 NZLR 146 (CA) at 153, as quoted in </w:t>
      </w:r>
      <w:r w:rsidRPr="00901B3D">
        <w:rPr>
          <w:rFonts w:ascii="Arial" w:hAnsi="Arial" w:cs="Arial"/>
          <w:i/>
          <w:lang w:val="en-ZA"/>
        </w:rPr>
        <w:t>Scott v Otago Regional Council</w:t>
      </w:r>
      <w:r w:rsidRPr="00901B3D">
        <w:rPr>
          <w:rFonts w:ascii="Arial" w:hAnsi="Arial" w:cs="Arial"/>
          <w:lang w:val="en-ZA"/>
        </w:rPr>
        <w:t xml:space="preserve"> [2008] NZHC 1693 para 49</w:t>
      </w:r>
    </w:p>
  </w:footnote>
  <w:footnote w:id="21">
    <w:p w14:paraId="2E8CC08E" w14:textId="78F74638"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R v Bow Street Metropolitan Stipendiary Magistrate and others, ex parte Pinochet Ugarte (No 2)</w:t>
      </w:r>
      <w:r w:rsidRPr="00901B3D">
        <w:rPr>
          <w:rFonts w:ascii="Arial" w:hAnsi="Arial" w:cs="Arial"/>
          <w:lang w:val="en-ZA"/>
        </w:rPr>
        <w:t xml:space="preserve"> [1999] 1 All ER 577 at 592h (per Lord Nolan) </w:t>
      </w:r>
      <w:r>
        <w:rPr>
          <w:rFonts w:ascii="Arial" w:hAnsi="Arial" w:cs="Arial"/>
          <w:i/>
          <w:lang w:val="en-ZA"/>
        </w:rPr>
        <w:t>(Pinochet No 2</w:t>
      </w:r>
      <w:r w:rsidRPr="00901B3D">
        <w:rPr>
          <w:rFonts w:ascii="Arial" w:hAnsi="Arial" w:cs="Arial"/>
          <w:lang w:val="en-ZA"/>
        </w:rPr>
        <w:t>).</w:t>
      </w:r>
    </w:p>
  </w:footnote>
  <w:footnote w:id="22">
    <w:p w14:paraId="68C3DC54" w14:textId="77777777" w:rsidR="00BC03EE" w:rsidRPr="00901B3D" w:rsidRDefault="00BC03EE" w:rsidP="009D0298">
      <w:pPr>
        <w:spacing w:after="0" w:line="240" w:lineRule="auto"/>
        <w:jc w:val="both"/>
        <w:rPr>
          <w:rFonts w:ascii="Arial" w:hAnsi="Arial" w:cs="Arial"/>
          <w:iCs/>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w:t>
      </w:r>
      <w:r w:rsidRPr="00901B3D">
        <w:rPr>
          <w:rFonts w:ascii="Arial" w:hAnsi="Arial" w:cs="Arial"/>
          <w:i/>
          <w:sz w:val="20"/>
          <w:szCs w:val="20"/>
          <w:lang w:val="en-ZA"/>
        </w:rPr>
        <w:t xml:space="preserve">Millar v Dickson (Procurator Fiscal, Elgin) and other appeals </w:t>
      </w:r>
      <w:r w:rsidRPr="00901B3D">
        <w:rPr>
          <w:rFonts w:ascii="Arial" w:hAnsi="Arial" w:cs="Arial"/>
          <w:sz w:val="20"/>
          <w:szCs w:val="20"/>
          <w:lang w:val="en-ZA"/>
        </w:rPr>
        <w:t>[2001] UKPC D4, [2002] 3 All ER 1041 para 64.</w:t>
      </w:r>
    </w:p>
  </w:footnote>
  <w:footnote w:id="23">
    <w:p w14:paraId="3CE86D10"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Code of Judicial Conduct, GN R865, </w:t>
      </w:r>
      <w:r w:rsidRPr="00901B3D">
        <w:rPr>
          <w:rFonts w:ascii="Arial" w:hAnsi="Arial" w:cs="Arial"/>
          <w:i/>
          <w:iCs/>
          <w:lang w:val="en-ZA"/>
        </w:rPr>
        <w:t xml:space="preserve">GG </w:t>
      </w:r>
      <w:r w:rsidRPr="00901B3D">
        <w:rPr>
          <w:rFonts w:ascii="Arial" w:hAnsi="Arial" w:cs="Arial"/>
          <w:lang w:val="en-ZA"/>
        </w:rPr>
        <w:t>35802, 18 October 2012.</w:t>
      </w:r>
    </w:p>
  </w:footnote>
  <w:footnote w:id="24">
    <w:p w14:paraId="3BACE3E4"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President of the Republic of South Africa &amp; others v South African Rugby Football Union &amp; others</w:t>
      </w:r>
      <w:r w:rsidRPr="00901B3D">
        <w:rPr>
          <w:rFonts w:ascii="Arial" w:hAnsi="Arial" w:cs="Arial"/>
          <w:lang w:val="en-ZA"/>
        </w:rPr>
        <w:t xml:space="preserve"> [1999] ZACC 9, 1999 (4) SA 147 (CC), 1999 (7) BCLR 725 (CC).</w:t>
      </w:r>
    </w:p>
  </w:footnote>
  <w:footnote w:id="25">
    <w:p w14:paraId="72AF7CF0"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R. v. S. (R.D.)</w:t>
      </w:r>
      <w:r w:rsidRPr="00901B3D">
        <w:rPr>
          <w:rFonts w:ascii="Arial" w:hAnsi="Arial" w:cs="Arial"/>
          <w:lang w:val="en-ZA"/>
        </w:rPr>
        <w:t xml:space="preserve"> 1997 CanLII 324 (SCC), [1997] 3 SCR 484 paras 117 – 118. Para 117 has been recently quoted in the various jurisdictions of the Canadian High Courts, eg: </w:t>
      </w:r>
      <w:r w:rsidRPr="00901B3D">
        <w:rPr>
          <w:rFonts w:ascii="Arial" w:hAnsi="Arial" w:cs="Arial"/>
          <w:i/>
          <w:lang w:val="en-ZA"/>
        </w:rPr>
        <w:t>R. v. Richards</w:t>
      </w:r>
      <w:r w:rsidRPr="00901B3D">
        <w:rPr>
          <w:rFonts w:ascii="Arial" w:hAnsi="Arial" w:cs="Arial"/>
          <w:lang w:val="en-ZA"/>
        </w:rPr>
        <w:t xml:space="preserve"> 2017 ONCA 424 paras 42 – 50; </w:t>
      </w:r>
      <w:r w:rsidRPr="00901B3D">
        <w:rPr>
          <w:rFonts w:ascii="Arial" w:hAnsi="Arial" w:cs="Arial"/>
          <w:i/>
          <w:lang w:val="en-ZA"/>
        </w:rPr>
        <w:t>R. v Lochner</w:t>
      </w:r>
      <w:r w:rsidRPr="00901B3D">
        <w:rPr>
          <w:rFonts w:ascii="Arial" w:hAnsi="Arial" w:cs="Arial"/>
          <w:lang w:val="en-ZA"/>
        </w:rPr>
        <w:t xml:space="preserve"> 2017 ONSC 1235 paras 22 - 30; </w:t>
      </w:r>
      <w:r w:rsidRPr="00901B3D">
        <w:rPr>
          <w:rFonts w:ascii="Arial" w:hAnsi="Arial" w:cs="Arial"/>
          <w:i/>
          <w:lang w:val="en-ZA"/>
        </w:rPr>
        <w:t>R v Wilson</w:t>
      </w:r>
      <w:r w:rsidRPr="00901B3D">
        <w:rPr>
          <w:rFonts w:ascii="Arial" w:hAnsi="Arial" w:cs="Arial"/>
          <w:lang w:val="en-ZA"/>
        </w:rPr>
        <w:t xml:space="preserve"> 2019 ABCA 502 para 27; </w:t>
      </w:r>
      <w:r w:rsidRPr="00901B3D">
        <w:rPr>
          <w:rFonts w:ascii="Arial" w:hAnsi="Arial" w:cs="Arial"/>
          <w:i/>
          <w:lang w:val="en-ZA"/>
        </w:rPr>
        <w:t>Doyle v. Canada (Attorney General)</w:t>
      </w:r>
      <w:r w:rsidRPr="00901B3D">
        <w:rPr>
          <w:rFonts w:ascii="Arial" w:hAnsi="Arial" w:cs="Arial"/>
          <w:lang w:val="en-ZA"/>
        </w:rPr>
        <w:t xml:space="preserve"> 2019 FC 168 para 60; </w:t>
      </w:r>
      <w:r w:rsidRPr="00901B3D">
        <w:rPr>
          <w:rFonts w:ascii="Arial" w:hAnsi="Arial" w:cs="Arial"/>
          <w:i/>
          <w:lang w:val="en-ZA"/>
        </w:rPr>
        <w:t>Grier v. Grier</w:t>
      </w:r>
      <w:r w:rsidRPr="00901B3D">
        <w:rPr>
          <w:rFonts w:ascii="Arial" w:hAnsi="Arial" w:cs="Arial"/>
          <w:lang w:val="en-ZA"/>
        </w:rPr>
        <w:t xml:space="preserve"> 2021 ONSC 3301 paras 33 – 38; </w:t>
      </w:r>
      <w:r w:rsidRPr="00901B3D">
        <w:rPr>
          <w:rFonts w:ascii="Arial" w:hAnsi="Arial" w:cs="Arial"/>
          <w:i/>
          <w:lang w:val="en-ZA"/>
        </w:rPr>
        <w:t>R. v. Sway</w:t>
      </w:r>
      <w:r w:rsidRPr="00901B3D">
        <w:rPr>
          <w:rFonts w:ascii="Arial" w:hAnsi="Arial" w:cs="Arial"/>
          <w:lang w:val="en-ZA"/>
        </w:rPr>
        <w:t xml:space="preserve"> 2021 ONSC 7349 paras 36 – 38; and </w:t>
      </w:r>
      <w:r w:rsidRPr="00901B3D">
        <w:rPr>
          <w:rFonts w:ascii="Arial" w:hAnsi="Arial" w:cs="Arial"/>
          <w:i/>
          <w:lang w:val="en-ZA"/>
        </w:rPr>
        <w:t>Yashcheshen v Canada (Attorney General)</w:t>
      </w:r>
      <w:r w:rsidRPr="00901B3D">
        <w:rPr>
          <w:rFonts w:ascii="Arial" w:hAnsi="Arial" w:cs="Arial"/>
          <w:lang w:val="en-ZA"/>
        </w:rPr>
        <w:t xml:space="preserve"> 2021 SKCA 116 paras 31 and 63.</w:t>
      </w:r>
    </w:p>
  </w:footnote>
  <w:footnote w:id="26">
    <w:p w14:paraId="5158FE98"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C Okpaluba &amp; TC Maloka 'Recusal of a Judge in Adjudication: Recent Developments in South Africa and Botswana' (2022) 9(1) </w:t>
      </w:r>
      <w:r w:rsidRPr="00901B3D">
        <w:rPr>
          <w:rFonts w:ascii="Arial" w:hAnsi="Arial" w:cs="Arial"/>
          <w:i/>
          <w:lang w:val="en-ZA"/>
        </w:rPr>
        <w:t>Journal of Comparative Law in Africa</w:t>
      </w:r>
      <w:r w:rsidRPr="00901B3D">
        <w:rPr>
          <w:rFonts w:ascii="Arial" w:hAnsi="Arial" w:cs="Arial"/>
          <w:lang w:val="en-ZA"/>
        </w:rPr>
        <w:t xml:space="preserve"> 67 at 68.</w:t>
      </w:r>
    </w:p>
  </w:footnote>
  <w:footnote w:id="27">
    <w:p w14:paraId="5E2BED5A"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C Okpaluba &amp; TC Maloka 'Recusal of a Judge in Adjudication: Recent Developments in South Africa and Botswana' (2022) 9(1) </w:t>
      </w:r>
      <w:r w:rsidRPr="00901B3D">
        <w:rPr>
          <w:rFonts w:ascii="Arial" w:hAnsi="Arial" w:cs="Arial"/>
          <w:i/>
          <w:lang w:val="en-ZA"/>
        </w:rPr>
        <w:t>Journal of Comparative Law in Africa</w:t>
      </w:r>
      <w:r w:rsidRPr="00901B3D">
        <w:rPr>
          <w:rFonts w:ascii="Arial" w:hAnsi="Arial" w:cs="Arial"/>
          <w:lang w:val="en-ZA"/>
        </w:rPr>
        <w:t xml:space="preserve"> 67 at 67.</w:t>
      </w:r>
    </w:p>
  </w:footnote>
  <w:footnote w:id="28">
    <w:p w14:paraId="33F3C7ED"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Gaetsaloe v Debswana Diamond Company (Pty) Ltd</w:t>
      </w:r>
      <w:r w:rsidRPr="00901B3D">
        <w:rPr>
          <w:rFonts w:ascii="Arial" w:hAnsi="Arial" w:cs="Arial"/>
          <w:lang w:val="en-ZA"/>
        </w:rPr>
        <w:t xml:space="preserve"> [2008] BWCA 91 para 4. See also C Okpaluba &amp; TC Maloka 'Recusal of a Judge in Adjudication: Recent Developments in South Africa and Botswana' (2022) 9(1) </w:t>
      </w:r>
      <w:r w:rsidRPr="00901B3D">
        <w:rPr>
          <w:rFonts w:ascii="Arial" w:hAnsi="Arial" w:cs="Arial"/>
          <w:i/>
          <w:lang w:val="en-ZA"/>
        </w:rPr>
        <w:t>Journal of Comparative Law in Africa</w:t>
      </w:r>
      <w:r w:rsidRPr="00901B3D">
        <w:rPr>
          <w:rFonts w:ascii="Arial" w:hAnsi="Arial" w:cs="Arial"/>
          <w:lang w:val="en-ZA"/>
        </w:rPr>
        <w:t xml:space="preserve"> 67 at 72.</w:t>
      </w:r>
    </w:p>
  </w:footnote>
  <w:footnote w:id="29">
    <w:p w14:paraId="2A49A5F1" w14:textId="77777777"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Mr Zuma has submitted that in cases where a judge suggests </w:t>
      </w:r>
      <w:r w:rsidRPr="00901B3D">
        <w:rPr>
          <w:rFonts w:ascii="Arial" w:hAnsi="Arial" w:cs="Arial"/>
          <w:i/>
          <w:iCs/>
          <w:sz w:val="20"/>
          <w:szCs w:val="20"/>
          <w:lang w:val="en-ZA"/>
        </w:rPr>
        <w:t>sua sponte</w:t>
      </w:r>
      <w:r w:rsidRPr="00901B3D">
        <w:rPr>
          <w:rFonts w:ascii="Arial" w:hAnsi="Arial" w:cs="Arial"/>
          <w:sz w:val="20"/>
          <w:szCs w:val="20"/>
          <w:lang w:val="en-ZA"/>
        </w:rPr>
        <w:t xml:space="preserve">, that there are grounds for his own recusal, the test in </w:t>
      </w:r>
      <w:r w:rsidRPr="00901B3D">
        <w:rPr>
          <w:rFonts w:ascii="Arial" w:hAnsi="Arial" w:cs="Arial"/>
          <w:i/>
          <w:sz w:val="20"/>
          <w:szCs w:val="20"/>
          <w:lang w:val="en-ZA"/>
        </w:rPr>
        <w:t>South African Commercial Catering and Allied Workers Union &amp; others v Irvin &amp; Johnson Limited (Seafoods Division Fish Processing)</w:t>
      </w:r>
      <w:r w:rsidRPr="00901B3D">
        <w:rPr>
          <w:rFonts w:ascii="Arial" w:hAnsi="Arial" w:cs="Arial"/>
          <w:sz w:val="20"/>
          <w:szCs w:val="20"/>
          <w:lang w:val="en-ZA"/>
        </w:rPr>
        <w:t xml:space="preserve"> [2000] ZACC 10, 2000 (3) SA 705 (CC), 2000 (8) BCLR 886 (CC), must not be strictly adhered to. Cameron AJ, in writing for the majority, said that a party applying for the recusal of a judge bears the onus of rebutting this presumption of judicial impartiality and must adduce cogent and convincing evidence of a reasonable apprehension of bias on the part of the judicial officer. He submits that in this case, the burden of ‘rebutting this presumption of judicial impartiality’ cannot be required of a litigant where the presiding judicial officer raises doubts about his or her own perceived lack of impartiality. </w:t>
      </w:r>
    </w:p>
  </w:footnote>
  <w:footnote w:id="30">
    <w:p w14:paraId="666FD608"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Bernert v Absa Bank Ltd</w:t>
      </w:r>
      <w:r w:rsidRPr="00901B3D">
        <w:rPr>
          <w:rFonts w:ascii="Arial" w:hAnsi="Arial" w:cs="Arial"/>
          <w:lang w:val="en-ZA"/>
        </w:rPr>
        <w:t xml:space="preserve"> 2011 (3) SA 92 (CC) para 65. </w:t>
      </w:r>
      <w:r w:rsidRPr="00901B3D">
        <w:rPr>
          <w:rFonts w:ascii="Arial" w:hAnsi="Arial" w:cs="Arial"/>
          <w:i/>
          <w:lang w:val="en-ZA"/>
        </w:rPr>
        <w:t>Mbana v Shepstone and Wylie</w:t>
      </w:r>
      <w:r w:rsidRPr="00901B3D">
        <w:rPr>
          <w:rFonts w:ascii="Arial" w:hAnsi="Arial" w:cs="Arial"/>
          <w:lang w:val="en-ZA"/>
        </w:rPr>
        <w:t xml:space="preserve"> [2015] ZACC 11 97 May 2015) para 65.</w:t>
      </w:r>
    </w:p>
  </w:footnote>
  <w:footnote w:id="31">
    <w:p w14:paraId="6B72D5AF"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iCs/>
          <w:lang w:val="en-ZA"/>
        </w:rPr>
        <w:t>S v Roberts</w:t>
      </w:r>
      <w:r w:rsidRPr="00901B3D">
        <w:rPr>
          <w:rFonts w:ascii="Arial" w:hAnsi="Arial" w:cs="Arial"/>
          <w:iCs/>
          <w:lang w:val="en-ZA"/>
        </w:rPr>
        <w:t xml:space="preserve"> 1999 (4) SA 915 (SCA),</w:t>
      </w:r>
      <w:r w:rsidRPr="00901B3D">
        <w:rPr>
          <w:rFonts w:ascii="Arial" w:hAnsi="Arial" w:cs="Arial"/>
          <w:lang w:val="en-ZA"/>
        </w:rPr>
        <w:t xml:space="preserve"> </w:t>
      </w:r>
      <w:r w:rsidRPr="00901B3D">
        <w:rPr>
          <w:rFonts w:ascii="Arial" w:hAnsi="Arial" w:cs="Arial"/>
          <w:iCs/>
          <w:lang w:val="en-ZA"/>
        </w:rPr>
        <w:t>[1999] 4 All SA 285 (A) at para 26.</w:t>
      </w:r>
    </w:p>
  </w:footnote>
  <w:footnote w:id="32">
    <w:p w14:paraId="2F7C802E"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R v Sussex Justices, ex parte McCarthy</w:t>
      </w:r>
      <w:r w:rsidRPr="00901B3D">
        <w:rPr>
          <w:rFonts w:ascii="Arial" w:hAnsi="Arial" w:cs="Arial"/>
          <w:lang w:val="en-ZA"/>
        </w:rPr>
        <w:t xml:space="preserve"> [1924] 1 KB 256 at 259, quoted in </w:t>
      </w:r>
      <w:r w:rsidRPr="00901B3D">
        <w:rPr>
          <w:rFonts w:ascii="Arial" w:hAnsi="Arial" w:cs="Arial"/>
          <w:i/>
          <w:iCs/>
          <w:lang w:val="en-ZA"/>
        </w:rPr>
        <w:t>S v Herbst</w:t>
      </w:r>
      <w:r w:rsidRPr="00901B3D">
        <w:rPr>
          <w:rFonts w:ascii="Arial" w:hAnsi="Arial" w:cs="Arial"/>
          <w:iCs/>
          <w:lang w:val="en-ZA"/>
        </w:rPr>
        <w:t xml:space="preserve"> 1980 (3) SA 1026 (E) at 1029.</w:t>
      </w:r>
    </w:p>
  </w:footnote>
  <w:footnote w:id="33">
    <w:p w14:paraId="564E23E0"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President of the Republic of South Africa &amp; others v South African Rugby Football Union &amp; others</w:t>
      </w:r>
      <w:r w:rsidRPr="00901B3D">
        <w:rPr>
          <w:rFonts w:ascii="Arial" w:hAnsi="Arial" w:cs="Arial"/>
          <w:lang w:val="en-ZA"/>
        </w:rPr>
        <w:t xml:space="preserve"> [1999] ZACC 9, 1999 (4) SA 147 (CC), 1999 (7) BCLR 725 (CC)</w:t>
      </w:r>
      <w:r w:rsidRPr="00901B3D">
        <w:rPr>
          <w:rFonts w:ascii="Arial" w:hAnsi="Arial" w:cs="Arial"/>
          <w:iCs/>
          <w:lang w:val="en-ZA"/>
        </w:rPr>
        <w:t xml:space="preserve"> para 35. </w:t>
      </w:r>
    </w:p>
  </w:footnote>
  <w:footnote w:id="34">
    <w:p w14:paraId="0EC326F0"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Bernert v Absa Bank Ltd</w:t>
      </w:r>
      <w:r w:rsidRPr="00901B3D">
        <w:rPr>
          <w:rFonts w:ascii="Arial" w:hAnsi="Arial" w:cs="Arial"/>
          <w:lang w:val="en-ZA"/>
        </w:rPr>
        <w:t xml:space="preserve"> [2010] ZACC 28, 2011 (3) SA 92 (CC), 2011 (4) BCLR 329 (CC) para 28.</w:t>
      </w:r>
    </w:p>
  </w:footnote>
  <w:footnote w:id="35">
    <w:p w14:paraId="6FB98181"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South African Human Rights Commission obo South African Jewish Board of Deputies v Masuku &amp; another</w:t>
      </w:r>
      <w:r w:rsidRPr="00901B3D">
        <w:rPr>
          <w:rFonts w:ascii="Arial" w:hAnsi="Arial" w:cs="Arial"/>
          <w:lang w:val="en-ZA"/>
        </w:rPr>
        <w:t xml:space="preserve"> [2022] ZACC 5, 2022 (4) SA 1 (CC).</w:t>
      </w:r>
    </w:p>
  </w:footnote>
  <w:footnote w:id="36">
    <w:p w14:paraId="3AAA142B"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M J Vermeulen Inc. v Engelbrecht No &amp; another</w:t>
      </w:r>
      <w:r w:rsidRPr="00901B3D">
        <w:rPr>
          <w:rFonts w:ascii="Arial" w:hAnsi="Arial" w:cs="Arial"/>
          <w:lang w:val="en-ZA"/>
        </w:rPr>
        <w:t xml:space="preserve"> [2020] ZAWCHC 148. See also </w:t>
      </w:r>
      <w:r w:rsidRPr="00901B3D">
        <w:rPr>
          <w:rFonts w:ascii="Arial" w:hAnsi="Arial" w:cs="Arial"/>
          <w:i/>
          <w:lang w:val="en-ZA"/>
        </w:rPr>
        <w:t>S v Louie</w:t>
      </w:r>
      <w:r w:rsidRPr="00901B3D">
        <w:rPr>
          <w:rFonts w:ascii="Arial" w:hAnsi="Arial" w:cs="Arial"/>
          <w:lang w:val="en-ZA"/>
        </w:rPr>
        <w:t xml:space="preserve"> [2020] ZAWCHC 187 paras 14ffg.</w:t>
      </w:r>
    </w:p>
  </w:footnote>
  <w:footnote w:id="37">
    <w:p w14:paraId="29D49B73"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eastAsia="Times New Roman" w:hAnsi="Arial" w:cs="Arial"/>
          <w:bCs/>
          <w:i/>
          <w:color w:val="000000"/>
          <w:lang w:val="en-ZA"/>
        </w:rPr>
        <w:t>S v Boois</w:t>
      </w:r>
      <w:r w:rsidRPr="00901B3D">
        <w:rPr>
          <w:rFonts w:ascii="Arial" w:eastAsia="Times New Roman" w:hAnsi="Arial" w:cs="Arial"/>
          <w:bCs/>
          <w:color w:val="000000"/>
          <w:lang w:val="en-ZA"/>
        </w:rPr>
        <w:t xml:space="preserve"> 2016 JDR 0118 (Nm) (reported as 2016 (2) NR 347 (HC)). </w:t>
      </w:r>
    </w:p>
  </w:footnote>
  <w:footnote w:id="38">
    <w:p w14:paraId="5C5C5ED8"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Fingleton v The Central Bank of Ireland</w:t>
      </w:r>
      <w:r w:rsidRPr="00901B3D">
        <w:rPr>
          <w:rFonts w:ascii="Arial" w:hAnsi="Arial" w:cs="Arial"/>
          <w:lang w:val="en-ZA"/>
        </w:rPr>
        <w:t xml:space="preserve"> [2018] IECA 105 para 43. This is similarly expressed in </w:t>
      </w:r>
      <w:r w:rsidRPr="00901B3D">
        <w:rPr>
          <w:rFonts w:ascii="Arial" w:hAnsi="Arial" w:cs="Arial"/>
          <w:i/>
          <w:lang w:val="en-ZA"/>
        </w:rPr>
        <w:t>Bernert v Absa Bank Ltd</w:t>
      </w:r>
      <w:r w:rsidRPr="00901B3D">
        <w:rPr>
          <w:rFonts w:ascii="Arial" w:hAnsi="Arial" w:cs="Arial"/>
          <w:lang w:val="en-ZA"/>
        </w:rPr>
        <w:t xml:space="preserve"> [2010] ZACC 28, 2011 (3) SA 92 (CC), 2011 (4) BCLR 329 (CC) para 29, see also the extensive discussion on application in paras 31 – 38. Note, the United Kingdom Employment Appeal Tribunal in </w:t>
      </w:r>
      <w:r w:rsidRPr="00901B3D">
        <w:rPr>
          <w:rFonts w:ascii="Arial" w:hAnsi="Arial" w:cs="Arial"/>
          <w:i/>
          <w:lang w:val="en-ZA"/>
        </w:rPr>
        <w:t>Higgs v Farmor's School</w:t>
      </w:r>
      <w:r w:rsidRPr="00901B3D">
        <w:rPr>
          <w:rFonts w:ascii="Arial" w:hAnsi="Arial" w:cs="Arial"/>
          <w:lang w:val="en-ZA"/>
        </w:rPr>
        <w:t xml:space="preserve"> [2022] EAT 101 para 29.</w:t>
      </w:r>
    </w:p>
  </w:footnote>
  <w:footnote w:id="39">
    <w:p w14:paraId="5EAF7D07"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Higgs v Farmor's School</w:t>
      </w:r>
      <w:r w:rsidRPr="00901B3D">
        <w:rPr>
          <w:rFonts w:ascii="Arial" w:hAnsi="Arial" w:cs="Arial"/>
          <w:lang w:val="en-ZA"/>
        </w:rPr>
        <w:t xml:space="preserve"> [2022] EAT 101 para 29.</w:t>
      </w:r>
    </w:p>
  </w:footnote>
  <w:footnote w:id="40">
    <w:p w14:paraId="0D5C595A"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South African Commercial Catering and Allied Workers Union &amp; others v Irvin &amp; Johnson Limited (Seafoods Division Fish Processing)</w:t>
      </w:r>
      <w:r w:rsidRPr="00901B3D">
        <w:rPr>
          <w:rFonts w:ascii="Arial" w:hAnsi="Arial" w:cs="Arial"/>
          <w:lang w:val="en-ZA"/>
        </w:rPr>
        <w:t xml:space="preserve"> [2000] ZACC 10, 2000 (3) SA 705 (CC), 2000 (8) BCLR 886 (CC) para 15, note also paras 16 – 18 (Per Cameron AJ for the majority); </w:t>
      </w:r>
      <w:r w:rsidRPr="00901B3D">
        <w:rPr>
          <w:rFonts w:ascii="Arial" w:hAnsi="Arial" w:cs="Arial"/>
          <w:i/>
          <w:lang w:val="en-ZA"/>
        </w:rPr>
        <w:t>S v Roberts</w:t>
      </w:r>
      <w:r w:rsidRPr="00901B3D">
        <w:rPr>
          <w:rFonts w:ascii="Arial" w:hAnsi="Arial" w:cs="Arial"/>
          <w:lang w:val="en-ZA"/>
        </w:rPr>
        <w:t xml:space="preserve"> 1999 (4) SA 915 (SCA) paras 32 – 33, and  </w:t>
      </w:r>
      <w:r w:rsidRPr="00901B3D">
        <w:rPr>
          <w:rFonts w:ascii="Arial" w:hAnsi="Arial" w:cs="Arial"/>
          <w:i/>
          <w:lang w:val="en-ZA"/>
        </w:rPr>
        <w:t>President of the Republic of South Africa &amp; others v South African Rugby Football Union &amp; others</w:t>
      </w:r>
      <w:r w:rsidRPr="00901B3D">
        <w:rPr>
          <w:rFonts w:ascii="Arial" w:hAnsi="Arial" w:cs="Arial"/>
          <w:lang w:val="en-ZA"/>
        </w:rPr>
        <w:t xml:space="preserve"> [1999] ZACC 9, 1999 (4) SA 147 (CC), 1999 (7) BCLR 725 (CC) para 13.</w:t>
      </w:r>
    </w:p>
  </w:footnote>
  <w:footnote w:id="41">
    <w:p w14:paraId="2ADC8313"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 v Basson</w:t>
      </w:r>
      <w:r w:rsidRPr="00901B3D">
        <w:rPr>
          <w:rFonts w:ascii="Arial" w:hAnsi="Arial" w:cs="Arial"/>
          <w:lang w:val="en-ZA"/>
        </w:rPr>
        <w:t xml:space="preserve"> [2005] ZACC 10, 2007 (3) SA 582 (CC), 2005 (12) BCLR 1192 (CC) para 27</w:t>
      </w:r>
      <w:r w:rsidRPr="00901B3D">
        <w:rPr>
          <w:rFonts w:ascii="Arial" w:hAnsi="Arial" w:cs="Arial"/>
          <w:b/>
          <w:lang w:val="en-ZA"/>
        </w:rPr>
        <w:t>.</w:t>
      </w:r>
    </w:p>
  </w:footnote>
  <w:footnote w:id="42">
    <w:p w14:paraId="689D3E46"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 v Lameck &amp; others</w:t>
      </w:r>
      <w:r w:rsidRPr="00901B3D">
        <w:rPr>
          <w:rFonts w:ascii="Arial" w:hAnsi="Arial" w:cs="Arial"/>
          <w:lang w:val="en-ZA"/>
        </w:rPr>
        <w:t xml:space="preserve"> [2017] NASC 20, 2017 (3) NR 647 (SC) paras 57, 78 – 82.]</w:t>
      </w:r>
    </w:p>
  </w:footnote>
  <w:footnote w:id="43">
    <w:p w14:paraId="736B037B" w14:textId="77777777" w:rsidR="00BC03EE" w:rsidRPr="00901B3D" w:rsidRDefault="00BC03EE" w:rsidP="009D0298">
      <w:pPr>
        <w:spacing w:after="0" w:line="240" w:lineRule="auto"/>
        <w:jc w:val="both"/>
        <w:rPr>
          <w:rFonts w:ascii="Arial" w:hAnsi="Arial" w:cs="Arial"/>
          <w:iCs/>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w:t>
      </w:r>
      <w:r w:rsidRPr="00901B3D">
        <w:rPr>
          <w:rFonts w:ascii="Arial" w:hAnsi="Arial" w:cs="Arial"/>
          <w:i/>
          <w:sz w:val="20"/>
          <w:szCs w:val="20"/>
          <w:lang w:val="en-ZA"/>
        </w:rPr>
        <w:t>S v Basson</w:t>
      </w:r>
      <w:r w:rsidRPr="00901B3D">
        <w:rPr>
          <w:rFonts w:ascii="Arial" w:hAnsi="Arial" w:cs="Arial"/>
          <w:sz w:val="20"/>
          <w:szCs w:val="20"/>
          <w:lang w:val="en-ZA"/>
        </w:rPr>
        <w:t xml:space="preserve"> [2004] ZACC 13; 2005 (1) SA 171 (CC); 2004 (6) BCLR 620 (CC) para 53.</w:t>
      </w:r>
    </w:p>
  </w:footnote>
  <w:footnote w:id="44">
    <w:p w14:paraId="50F7DDBF"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 v Dawid</w:t>
      </w:r>
      <w:r w:rsidRPr="00901B3D">
        <w:rPr>
          <w:rFonts w:ascii="Arial" w:hAnsi="Arial" w:cs="Arial"/>
          <w:lang w:val="en-ZA"/>
        </w:rPr>
        <w:t xml:space="preserve"> 1991 (1) SACR 375 (Nm).</w:t>
      </w:r>
    </w:p>
  </w:footnote>
  <w:footnote w:id="45">
    <w:p w14:paraId="79DA2D49"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Millar v Dickson (Procurator Fiscal, Elgin) and other appeals</w:t>
      </w:r>
      <w:r w:rsidRPr="00901B3D">
        <w:rPr>
          <w:rFonts w:ascii="Arial" w:hAnsi="Arial" w:cs="Arial"/>
          <w:lang w:val="en-ZA"/>
        </w:rPr>
        <w:t xml:space="preserve"> [2001] UKPC D4, [2002] 3 All ER 1041 para 65 (per Lord Hope of Craighead); note the comments in </w:t>
      </w:r>
      <w:r w:rsidRPr="00901B3D">
        <w:rPr>
          <w:rFonts w:ascii="Arial" w:hAnsi="Arial" w:cs="Arial"/>
          <w:i/>
          <w:lang w:val="en-ZA"/>
        </w:rPr>
        <w:t>Wewaykum</w:t>
      </w:r>
      <w:r w:rsidRPr="00901B3D">
        <w:rPr>
          <w:rFonts w:ascii="Arial" w:hAnsi="Arial" w:cs="Arial"/>
          <w:lang w:val="en-ZA"/>
        </w:rPr>
        <w:t xml:space="preserve"> </w:t>
      </w:r>
      <w:r w:rsidRPr="00901B3D">
        <w:rPr>
          <w:rFonts w:ascii="Arial" w:hAnsi="Arial" w:cs="Arial"/>
          <w:i/>
          <w:lang w:val="en-ZA"/>
        </w:rPr>
        <w:t>Indian Band v Canada</w:t>
      </w:r>
      <w:r w:rsidRPr="00901B3D">
        <w:rPr>
          <w:rFonts w:ascii="Arial" w:hAnsi="Arial" w:cs="Arial"/>
          <w:lang w:val="en-ZA"/>
        </w:rPr>
        <w:t xml:space="preserve"> 2003 SCC 45, [2003] 2 SCR 259 paras 63 – 66. See also C Okpaluba &amp; L Juma ' The problems of proving actual or apparent bias: An analysis of contemporary developments in South Africa' (2011) 14(7) </w:t>
      </w:r>
      <w:r w:rsidRPr="00901B3D">
        <w:rPr>
          <w:rFonts w:ascii="Arial" w:hAnsi="Arial" w:cs="Arial"/>
          <w:i/>
          <w:lang w:val="en-ZA"/>
        </w:rPr>
        <w:t>PELJ</w:t>
      </w:r>
      <w:r w:rsidRPr="00901B3D">
        <w:rPr>
          <w:rFonts w:ascii="Arial" w:hAnsi="Arial" w:cs="Arial"/>
          <w:lang w:val="en-ZA"/>
        </w:rPr>
        <w:t xml:space="preserve"> 14 at 22</w:t>
      </w:r>
    </w:p>
  </w:footnote>
  <w:footnote w:id="46">
    <w:p w14:paraId="479BA814" w14:textId="66771EAB" w:rsidR="00BC03EE" w:rsidRPr="00901B3D" w:rsidRDefault="00BC03EE" w:rsidP="009D0298">
      <w:pPr>
        <w:pStyle w:val="FootnoteText"/>
        <w:jc w:val="both"/>
        <w:rPr>
          <w:rFonts w:ascii="Arial" w:hAnsi="Arial" w:cs="Arial"/>
          <w:lang w:val="en-ZA"/>
        </w:rPr>
      </w:pPr>
      <w:r w:rsidRPr="00A46E85">
        <w:rPr>
          <w:rStyle w:val="FootnoteReference"/>
          <w:rFonts w:ascii="Arial" w:hAnsi="Arial" w:cs="Arial"/>
          <w:lang w:val="en-ZA"/>
        </w:rPr>
        <w:footnoteRef/>
      </w:r>
      <w:r w:rsidRPr="00A46E85">
        <w:rPr>
          <w:rFonts w:ascii="Arial" w:hAnsi="Arial" w:cs="Arial"/>
          <w:lang w:val="en-ZA"/>
        </w:rPr>
        <w:t xml:space="preserve"> </w:t>
      </w:r>
      <w:r w:rsidRPr="00A46E85">
        <w:rPr>
          <w:rFonts w:ascii="Arial" w:hAnsi="Arial" w:cs="Arial"/>
          <w:i/>
          <w:lang w:val="en-ZA"/>
        </w:rPr>
        <w:t>R v Barnsley County Borough Licensing Justices, Ex parte Barnsley &amp; District Licensed Victuallers’ Association &amp; another</w:t>
      </w:r>
      <w:r w:rsidRPr="00A46E85">
        <w:rPr>
          <w:rFonts w:ascii="Arial" w:hAnsi="Arial" w:cs="Arial"/>
          <w:lang w:val="en-ZA"/>
        </w:rPr>
        <w:t xml:space="preserve"> [1960</w:t>
      </w:r>
      <w:r w:rsidRPr="00901B3D">
        <w:rPr>
          <w:rFonts w:ascii="Arial" w:hAnsi="Arial" w:cs="Arial"/>
          <w:lang w:val="en-ZA"/>
        </w:rPr>
        <w:t>] 2 All ER 703 at 715</w:t>
      </w:r>
      <w:r>
        <w:rPr>
          <w:rFonts w:ascii="Arial" w:hAnsi="Arial" w:cs="Arial"/>
          <w:lang w:val="en-ZA"/>
        </w:rPr>
        <w:t>.</w:t>
      </w:r>
    </w:p>
  </w:footnote>
  <w:footnote w:id="47">
    <w:p w14:paraId="42083D6F"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R v Barnsley County Borough Licensing Justices, Ex parte Barnsley &amp; District Licensed Victuallers’ Association &amp; another</w:t>
      </w:r>
      <w:r w:rsidRPr="00901B3D">
        <w:rPr>
          <w:rFonts w:ascii="Arial" w:hAnsi="Arial" w:cs="Arial"/>
          <w:lang w:val="en-ZA"/>
        </w:rPr>
        <w:t xml:space="preserve"> [1960] 2 All ER 703 at 715, quoted with approval in </w:t>
      </w:r>
      <w:r w:rsidRPr="00901B3D">
        <w:rPr>
          <w:rFonts w:ascii="Arial" w:hAnsi="Arial" w:cs="Arial"/>
          <w:i/>
          <w:lang w:val="en-ZA"/>
        </w:rPr>
        <w:t>R v Gough</w:t>
      </w:r>
      <w:r w:rsidRPr="00901B3D">
        <w:rPr>
          <w:rFonts w:ascii="Arial" w:hAnsi="Arial" w:cs="Arial"/>
          <w:lang w:val="en-ZA"/>
        </w:rPr>
        <w:t xml:space="preserve"> [1993] 2 All ER 724 (HL) at 724 .</w:t>
      </w:r>
    </w:p>
  </w:footnote>
  <w:footnote w:id="48">
    <w:p w14:paraId="45B20DEE"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Wewaykum</w:t>
      </w:r>
      <w:r w:rsidRPr="00901B3D">
        <w:rPr>
          <w:rFonts w:ascii="Arial" w:hAnsi="Arial" w:cs="Arial"/>
          <w:lang w:val="en-ZA"/>
        </w:rPr>
        <w:t xml:space="preserve"> </w:t>
      </w:r>
      <w:r w:rsidRPr="00901B3D">
        <w:rPr>
          <w:rFonts w:ascii="Arial" w:hAnsi="Arial" w:cs="Arial"/>
          <w:i/>
          <w:lang w:val="en-ZA"/>
        </w:rPr>
        <w:t>Indian Band v Canada</w:t>
      </w:r>
      <w:r w:rsidRPr="00901B3D">
        <w:rPr>
          <w:rFonts w:ascii="Arial" w:hAnsi="Arial" w:cs="Arial"/>
          <w:lang w:val="en-ZA"/>
        </w:rPr>
        <w:t xml:space="preserve"> 2003 SCC 45, [2003] 2 SCR 259 para 67.</w:t>
      </w:r>
    </w:p>
  </w:footnote>
  <w:footnote w:id="49">
    <w:p w14:paraId="5ACD3CD9"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Ex parte Goosen &amp; others</w:t>
      </w:r>
      <w:r w:rsidRPr="00901B3D">
        <w:rPr>
          <w:rFonts w:ascii="Arial" w:hAnsi="Arial" w:cs="Arial"/>
          <w:lang w:val="en-ZA"/>
        </w:rPr>
        <w:t xml:space="preserve"> </w:t>
      </w:r>
      <w:r w:rsidRPr="00901B3D">
        <w:rPr>
          <w:rFonts w:ascii="Arial" w:eastAsia="Times New Roman" w:hAnsi="Arial" w:cs="Arial"/>
          <w:lang w:val="en-ZA"/>
        </w:rPr>
        <w:t xml:space="preserve">[2019] ZAGPJHC 154, 2020 (1) SA 569 (GJ), [2019] 3 All SA 161 (GJ) para 14. Applied with approval by the Constitutional Court in </w:t>
      </w:r>
      <w:r w:rsidRPr="00901B3D">
        <w:rPr>
          <w:rFonts w:ascii="Arial" w:hAnsi="Arial" w:cs="Arial"/>
          <w:i/>
          <w:lang w:val="en-ZA"/>
        </w:rPr>
        <w:t xml:space="preserve">South African Human Rights Commission obo South African Jewish Board of Deputies v Masuku &amp; another </w:t>
      </w:r>
      <w:r w:rsidRPr="00901B3D">
        <w:rPr>
          <w:rFonts w:ascii="Arial" w:hAnsi="Arial" w:cs="Arial"/>
          <w:lang w:val="en-ZA"/>
        </w:rPr>
        <w:t>[2022] ZACC 5, 2022 (4) SA 1 (CC)para 75.</w:t>
      </w:r>
    </w:p>
  </w:footnote>
  <w:footnote w:id="50">
    <w:p w14:paraId="0EA4456C"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 xml:space="preserve">South African Human Rights Commission obo South African Jewish Board of Deputies v Masuku &amp; another </w:t>
      </w:r>
      <w:r w:rsidRPr="00901B3D">
        <w:rPr>
          <w:rFonts w:ascii="Arial" w:hAnsi="Arial" w:cs="Arial"/>
          <w:lang w:val="en-ZA"/>
        </w:rPr>
        <w:t>[2022] ZACC 5, 2022 (4) SA 1 (CC) paras 75 and 90.</w:t>
      </w:r>
    </w:p>
  </w:footnote>
  <w:footnote w:id="51">
    <w:p w14:paraId="4F080BFC" w14:textId="77777777" w:rsidR="00BC03EE" w:rsidRPr="00901B3D" w:rsidRDefault="00BC03EE" w:rsidP="009D0298">
      <w:pPr>
        <w:spacing w:after="0" w:line="240" w:lineRule="auto"/>
        <w:jc w:val="both"/>
        <w:rPr>
          <w:rFonts w:ascii="Arial" w:hAnsi="Arial" w:cs="Arial"/>
          <w:iCs/>
          <w:sz w:val="20"/>
          <w:szCs w:val="20"/>
          <w:lang w:val="en-ZA"/>
        </w:rPr>
      </w:pPr>
      <w:r w:rsidRPr="00901B3D">
        <w:rPr>
          <w:rStyle w:val="FootnoteReference"/>
          <w:rFonts w:ascii="Arial" w:hAnsi="Arial" w:cs="Arial"/>
          <w:i/>
          <w:sz w:val="20"/>
          <w:szCs w:val="20"/>
          <w:lang w:val="en-ZA"/>
        </w:rPr>
        <w:footnoteRef/>
      </w:r>
      <w:r w:rsidRPr="00901B3D">
        <w:rPr>
          <w:rFonts w:ascii="Arial" w:hAnsi="Arial" w:cs="Arial"/>
          <w:i/>
          <w:sz w:val="20"/>
          <w:szCs w:val="20"/>
          <w:lang w:val="en-ZA"/>
        </w:rPr>
        <w:t xml:space="preserve"> De Lacy &amp; another v South African Post Office</w:t>
      </w:r>
      <w:r w:rsidRPr="00901B3D">
        <w:rPr>
          <w:rFonts w:ascii="Arial" w:hAnsi="Arial" w:cs="Arial"/>
          <w:sz w:val="20"/>
          <w:szCs w:val="20"/>
          <w:lang w:val="en-ZA"/>
        </w:rPr>
        <w:t xml:space="preserve"> [2011] ZACC 17, 2011 (9) BCLR 905 (CC) para 49.</w:t>
      </w:r>
      <w:r w:rsidRPr="00901B3D">
        <w:rPr>
          <w:rFonts w:ascii="Arial" w:hAnsi="Arial" w:cs="Arial"/>
          <w:iCs/>
          <w:sz w:val="20"/>
          <w:szCs w:val="20"/>
          <w:lang w:val="en-ZA"/>
        </w:rPr>
        <w:tab/>
      </w:r>
    </w:p>
  </w:footnote>
  <w:footnote w:id="52">
    <w:p w14:paraId="02C0B4E4"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Minister of Safety and Security v Jongwa &amp; another</w:t>
      </w:r>
      <w:r w:rsidRPr="00901B3D">
        <w:rPr>
          <w:rFonts w:ascii="Arial" w:hAnsi="Arial" w:cs="Arial"/>
          <w:lang w:val="en-ZA"/>
        </w:rPr>
        <w:t xml:space="preserve"> 2013 (3) SA 455 (ECG) paras 43 – 44, </w:t>
      </w:r>
      <w:r w:rsidRPr="00142CEA">
        <w:rPr>
          <w:rFonts w:ascii="Arial" w:hAnsi="Arial" w:cs="Arial"/>
          <w:i/>
          <w:lang w:val="en-ZA"/>
        </w:rPr>
        <w:t>S v Dube</w:t>
      </w:r>
      <w:r w:rsidRPr="00901B3D">
        <w:rPr>
          <w:rFonts w:ascii="Arial" w:hAnsi="Arial" w:cs="Arial"/>
          <w:lang w:val="en-ZA"/>
        </w:rPr>
        <w:t xml:space="preserve"> 2009 (2) SACR 99 (SCA) para 7; and </w:t>
      </w:r>
      <w:r w:rsidRPr="00901B3D">
        <w:rPr>
          <w:rFonts w:ascii="Arial" w:hAnsi="Arial" w:cs="Arial"/>
          <w:i/>
          <w:lang w:val="en-ZA"/>
        </w:rPr>
        <w:t>S v Basson</w:t>
      </w:r>
      <w:r w:rsidRPr="00901B3D">
        <w:rPr>
          <w:rFonts w:ascii="Arial" w:hAnsi="Arial" w:cs="Arial"/>
          <w:lang w:val="en-ZA"/>
        </w:rPr>
        <w:t xml:space="preserve"> [2004] ZACC 13; 2005 (1) SA 171 (CC); 2004 (6) BCLR 620 (CC) para 53. </w:t>
      </w:r>
    </w:p>
  </w:footnote>
  <w:footnote w:id="53">
    <w:p w14:paraId="35E84959"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Sizani v Mpofu</w:t>
      </w:r>
      <w:r w:rsidRPr="00901B3D">
        <w:rPr>
          <w:rFonts w:ascii="Arial" w:hAnsi="Arial" w:cs="Arial"/>
          <w:lang w:val="en-ZA"/>
        </w:rPr>
        <w:t xml:space="preserve"> [2017] ZAECGHC 127 para 74 – 76.</w:t>
      </w:r>
    </w:p>
  </w:footnote>
  <w:footnote w:id="54">
    <w:p w14:paraId="2B52AFDB"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Mulaudzi v Old Mutual Insurance Co Ltd</w:t>
      </w:r>
      <w:r w:rsidRPr="00901B3D">
        <w:rPr>
          <w:rFonts w:ascii="Arial" w:hAnsi="Arial" w:cs="Arial"/>
          <w:lang w:val="en-ZA"/>
        </w:rPr>
        <w:t xml:space="preserve"> [2017] ZASCA 88, 2017 (6) SA 90 (SCA), [2017] 3 All SA 520 (SCA) paras 59 and 68.</w:t>
      </w:r>
    </w:p>
  </w:footnote>
  <w:footnote w:id="55">
    <w:p w14:paraId="541B1E59" w14:textId="27C195CC" w:rsidR="00264E4B" w:rsidRPr="00264E4B" w:rsidRDefault="00264E4B" w:rsidP="00264E4B">
      <w:pPr>
        <w:pStyle w:val="FootnoteText"/>
        <w:rPr>
          <w:rFonts w:ascii="Arial" w:hAnsi="Arial" w:cs="Arial"/>
          <w:lang w:val="en-ZA"/>
        </w:rPr>
      </w:pPr>
      <w:r w:rsidRPr="00264E4B">
        <w:rPr>
          <w:rStyle w:val="FootnoteReference"/>
          <w:rFonts w:ascii="Arial" w:hAnsi="Arial" w:cs="Arial"/>
        </w:rPr>
        <w:footnoteRef/>
      </w:r>
      <w:r w:rsidRPr="00264E4B">
        <w:rPr>
          <w:rFonts w:ascii="Arial" w:hAnsi="Arial" w:cs="Arial"/>
        </w:rPr>
        <w:t xml:space="preserve"> A further issue </w:t>
      </w:r>
      <w:r>
        <w:rPr>
          <w:rFonts w:ascii="Arial" w:hAnsi="Arial" w:cs="Arial"/>
        </w:rPr>
        <w:t>which arose was w</w:t>
      </w:r>
      <w:r w:rsidRPr="00264E4B">
        <w:rPr>
          <w:rFonts w:ascii="Arial" w:hAnsi="Arial" w:cs="Arial"/>
          <w:lang w:val="en-ZA"/>
        </w:rPr>
        <w:t>hether the trial should proceed with the leading of evidence, notwithstanding the application for leave to appeal the main judgment to the Constitutional Court</w:t>
      </w:r>
      <w:r>
        <w:rPr>
          <w:rFonts w:ascii="Arial" w:hAnsi="Arial" w:cs="Arial"/>
          <w:lang w:val="en-ZA"/>
        </w:rPr>
        <w:t xml:space="preserve">, but that has now fallen away after Mr Zuma’s last application for leave to appeal my main judgment was dismissed by the Constitutional Court. </w:t>
      </w:r>
    </w:p>
  </w:footnote>
  <w:footnote w:id="56">
    <w:p w14:paraId="34D195B9" w14:textId="77777777"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Sections 41(6) and (7) of the NPA Act provide:</w:t>
      </w:r>
    </w:p>
    <w:p w14:paraId="619A67E1" w14:textId="7AB9737A" w:rsidR="00BC03EE" w:rsidRPr="00901B3D" w:rsidRDefault="00BC03EE" w:rsidP="009D0298">
      <w:pPr>
        <w:spacing w:after="0" w:line="240" w:lineRule="auto"/>
        <w:jc w:val="both"/>
        <w:rPr>
          <w:rFonts w:ascii="Arial" w:hAnsi="Arial" w:cs="Arial"/>
          <w:sz w:val="20"/>
          <w:szCs w:val="20"/>
          <w:lang w:val="en-ZA"/>
        </w:rPr>
      </w:pPr>
      <w:r w:rsidRPr="00901B3D">
        <w:rPr>
          <w:rFonts w:ascii="Arial" w:hAnsi="Arial" w:cs="Arial"/>
          <w:sz w:val="20"/>
          <w:szCs w:val="20"/>
          <w:lang w:val="en-ZA"/>
        </w:rPr>
        <w:t>(6) Notwithstanding any other law, no person shall without the permis</w:t>
      </w:r>
      <w:r>
        <w:rPr>
          <w:rFonts w:ascii="Arial" w:hAnsi="Arial" w:cs="Arial"/>
          <w:sz w:val="20"/>
          <w:szCs w:val="20"/>
          <w:lang w:val="en-ZA"/>
        </w:rPr>
        <w:t xml:space="preserve">sion of the </w:t>
      </w:r>
      <w:r w:rsidRPr="00901B3D">
        <w:rPr>
          <w:rFonts w:ascii="Arial" w:hAnsi="Arial" w:cs="Arial"/>
          <w:i/>
          <w:sz w:val="20"/>
          <w:szCs w:val="20"/>
          <w:lang w:val="en-ZA"/>
        </w:rPr>
        <w:t>National Director</w:t>
      </w:r>
      <w:r>
        <w:rPr>
          <w:rFonts w:ascii="Arial" w:hAnsi="Arial" w:cs="Arial"/>
          <w:sz w:val="20"/>
          <w:szCs w:val="20"/>
          <w:lang w:val="en-ZA"/>
        </w:rPr>
        <w:t xml:space="preserve"> o</w:t>
      </w:r>
      <w:r w:rsidRPr="00901B3D">
        <w:rPr>
          <w:rFonts w:ascii="Arial" w:hAnsi="Arial" w:cs="Arial"/>
          <w:sz w:val="20"/>
          <w:szCs w:val="20"/>
          <w:lang w:val="en-ZA"/>
        </w:rPr>
        <w:t>r a</w:t>
      </w:r>
      <w:r>
        <w:rPr>
          <w:rFonts w:ascii="Arial" w:hAnsi="Arial" w:cs="Arial"/>
          <w:sz w:val="20"/>
          <w:szCs w:val="20"/>
          <w:lang w:val="en-ZA"/>
        </w:rPr>
        <w:t xml:space="preserve"> </w:t>
      </w:r>
      <w:r w:rsidRPr="00901B3D">
        <w:rPr>
          <w:rFonts w:ascii="Arial" w:hAnsi="Arial" w:cs="Arial"/>
          <w:sz w:val="20"/>
          <w:szCs w:val="20"/>
          <w:lang w:val="en-ZA"/>
        </w:rPr>
        <w:t xml:space="preserve">person authorised in writing by the </w:t>
      </w:r>
      <w:r w:rsidRPr="00901B3D">
        <w:rPr>
          <w:rFonts w:ascii="Arial" w:hAnsi="Arial" w:cs="Arial"/>
          <w:i/>
          <w:sz w:val="20"/>
          <w:szCs w:val="20"/>
          <w:lang w:val="en-ZA"/>
        </w:rPr>
        <w:t>National Director</w:t>
      </w:r>
      <w:r w:rsidRPr="00901B3D">
        <w:rPr>
          <w:rFonts w:ascii="Arial" w:hAnsi="Arial" w:cs="Arial"/>
          <w:sz w:val="20"/>
          <w:szCs w:val="20"/>
          <w:lang w:val="en-ZA"/>
        </w:rPr>
        <w:t xml:space="preserve"> disclose to any other person</w:t>
      </w:r>
      <w:r>
        <w:rPr>
          <w:rFonts w:ascii="Arial" w:hAnsi="Arial" w:cs="Arial"/>
          <w:sz w:val="20"/>
          <w:szCs w:val="20"/>
          <w:lang w:val="en-ZA"/>
        </w:rPr>
        <w:t xml:space="preserve"> </w:t>
      </w:r>
      <w:r w:rsidRPr="00901B3D">
        <w:rPr>
          <w:rFonts w:ascii="Arial" w:hAnsi="Arial" w:cs="Arial"/>
          <w:sz w:val="20"/>
          <w:szCs w:val="20"/>
          <w:lang w:val="en-ZA"/>
        </w:rPr>
        <w:t>—</w:t>
      </w:r>
    </w:p>
    <w:p w14:paraId="5F6C1055" w14:textId="7AB892A0" w:rsidR="00BC03EE" w:rsidRPr="00901B3D" w:rsidRDefault="00BC03EE" w:rsidP="009D0298">
      <w:pPr>
        <w:spacing w:after="0" w:line="240" w:lineRule="auto"/>
        <w:jc w:val="both"/>
        <w:rPr>
          <w:rFonts w:ascii="Arial" w:hAnsi="Arial" w:cs="Arial"/>
          <w:sz w:val="20"/>
          <w:szCs w:val="20"/>
          <w:lang w:val="en-ZA"/>
        </w:rPr>
      </w:pPr>
      <w:r w:rsidRPr="00901B3D">
        <w:rPr>
          <w:rFonts w:ascii="Arial" w:hAnsi="Arial" w:cs="Arial"/>
          <w:sz w:val="20"/>
          <w:szCs w:val="20"/>
          <w:lang w:val="en-ZA"/>
        </w:rPr>
        <w:t xml:space="preserve">(a) </w:t>
      </w:r>
      <w:r>
        <w:rPr>
          <w:rFonts w:ascii="Arial" w:hAnsi="Arial" w:cs="Arial"/>
          <w:sz w:val="20"/>
          <w:szCs w:val="20"/>
          <w:lang w:val="en-ZA"/>
        </w:rPr>
        <w:tab/>
      </w:r>
      <w:r w:rsidRPr="00901B3D">
        <w:rPr>
          <w:rFonts w:ascii="Arial" w:hAnsi="Arial" w:cs="Arial"/>
          <w:sz w:val="20"/>
          <w:szCs w:val="20"/>
          <w:lang w:val="en-ZA"/>
        </w:rPr>
        <w:t>any information which came to his or her knowledge in the performance of his or her functions in</w:t>
      </w:r>
      <w:r>
        <w:rPr>
          <w:rFonts w:ascii="Arial" w:hAnsi="Arial" w:cs="Arial"/>
          <w:sz w:val="20"/>
          <w:szCs w:val="20"/>
          <w:lang w:val="en-ZA"/>
        </w:rPr>
        <w:t xml:space="preserve"> </w:t>
      </w:r>
      <w:r w:rsidRPr="00901B3D">
        <w:rPr>
          <w:rFonts w:ascii="Arial" w:hAnsi="Arial" w:cs="Arial"/>
          <w:sz w:val="20"/>
          <w:szCs w:val="20"/>
          <w:lang w:val="en-ZA"/>
        </w:rPr>
        <w:t xml:space="preserve">terms of </w:t>
      </w:r>
      <w:r w:rsidRPr="00901B3D">
        <w:rPr>
          <w:rFonts w:ascii="Arial" w:hAnsi="Arial" w:cs="Arial"/>
          <w:i/>
          <w:sz w:val="20"/>
          <w:szCs w:val="20"/>
          <w:lang w:val="en-ZA"/>
        </w:rPr>
        <w:t>this Act</w:t>
      </w:r>
      <w:r w:rsidRPr="00901B3D">
        <w:rPr>
          <w:rFonts w:ascii="Arial" w:hAnsi="Arial" w:cs="Arial"/>
          <w:sz w:val="20"/>
          <w:szCs w:val="20"/>
          <w:lang w:val="en-ZA"/>
        </w:rPr>
        <w:t xml:space="preserve"> or any other law;</w:t>
      </w:r>
    </w:p>
    <w:p w14:paraId="677C832E" w14:textId="5EACC631" w:rsidR="00BC03EE" w:rsidRPr="00901B3D" w:rsidRDefault="00BC03EE" w:rsidP="009D0298">
      <w:pPr>
        <w:spacing w:after="0" w:line="240" w:lineRule="auto"/>
        <w:jc w:val="both"/>
        <w:rPr>
          <w:rFonts w:ascii="Arial" w:hAnsi="Arial" w:cs="Arial"/>
          <w:sz w:val="20"/>
          <w:szCs w:val="20"/>
          <w:lang w:val="en-ZA"/>
        </w:rPr>
      </w:pPr>
      <w:r w:rsidRPr="00901B3D">
        <w:rPr>
          <w:rFonts w:ascii="Arial" w:hAnsi="Arial" w:cs="Arial"/>
          <w:sz w:val="20"/>
          <w:szCs w:val="20"/>
          <w:lang w:val="en-ZA"/>
        </w:rPr>
        <w:t xml:space="preserve">(b) </w:t>
      </w:r>
      <w:r>
        <w:rPr>
          <w:rFonts w:ascii="Arial" w:hAnsi="Arial" w:cs="Arial"/>
          <w:sz w:val="20"/>
          <w:szCs w:val="20"/>
          <w:lang w:val="en-ZA"/>
        </w:rPr>
        <w:tab/>
      </w:r>
      <w:r w:rsidRPr="00901B3D">
        <w:rPr>
          <w:rFonts w:ascii="Arial" w:hAnsi="Arial" w:cs="Arial"/>
          <w:sz w:val="20"/>
          <w:szCs w:val="20"/>
          <w:lang w:val="en-ZA"/>
        </w:rPr>
        <w:t xml:space="preserve">the contents of any book or document or any other item in the possession of the </w:t>
      </w:r>
      <w:r w:rsidRPr="00901B3D">
        <w:rPr>
          <w:rFonts w:ascii="Arial" w:hAnsi="Arial" w:cs="Arial"/>
          <w:i/>
          <w:sz w:val="20"/>
          <w:szCs w:val="20"/>
          <w:lang w:val="en-ZA"/>
        </w:rPr>
        <w:t>prosecuting authority</w:t>
      </w:r>
      <w:r w:rsidRPr="00901B3D">
        <w:rPr>
          <w:rFonts w:ascii="Arial" w:hAnsi="Arial" w:cs="Arial"/>
          <w:sz w:val="20"/>
          <w:szCs w:val="20"/>
          <w:lang w:val="en-ZA"/>
        </w:rPr>
        <w:t>; or</w:t>
      </w:r>
    </w:p>
    <w:p w14:paraId="4E0854A2" w14:textId="60203E05" w:rsidR="00BC03EE" w:rsidRDefault="00BC03EE" w:rsidP="009D0298">
      <w:pPr>
        <w:spacing w:after="0" w:line="240" w:lineRule="auto"/>
        <w:jc w:val="both"/>
        <w:rPr>
          <w:rFonts w:ascii="Arial" w:hAnsi="Arial" w:cs="Arial"/>
          <w:sz w:val="20"/>
          <w:szCs w:val="20"/>
          <w:lang w:val="en-ZA"/>
        </w:rPr>
      </w:pPr>
      <w:r w:rsidRPr="00901B3D">
        <w:rPr>
          <w:rFonts w:ascii="Arial" w:hAnsi="Arial" w:cs="Arial"/>
          <w:sz w:val="20"/>
          <w:szCs w:val="20"/>
          <w:lang w:val="en-ZA"/>
        </w:rPr>
        <w:t>(c)</w:t>
      </w:r>
      <w:r>
        <w:rPr>
          <w:rFonts w:ascii="Arial" w:hAnsi="Arial" w:cs="Arial"/>
          <w:sz w:val="20"/>
          <w:szCs w:val="20"/>
          <w:lang w:val="en-ZA"/>
        </w:rPr>
        <w:tab/>
      </w:r>
      <w:r w:rsidRPr="00901B3D">
        <w:rPr>
          <w:rFonts w:ascii="Arial" w:hAnsi="Arial" w:cs="Arial"/>
          <w:sz w:val="20"/>
          <w:szCs w:val="20"/>
          <w:lang w:val="en-ZA"/>
        </w:rPr>
        <w:t xml:space="preserve"> the record of any evidence given at an investigatio</w:t>
      </w:r>
      <w:r>
        <w:rPr>
          <w:rFonts w:ascii="Arial" w:hAnsi="Arial" w:cs="Arial"/>
          <w:sz w:val="20"/>
          <w:szCs w:val="20"/>
          <w:lang w:val="en-ZA"/>
        </w:rPr>
        <w:t>n as contemplated in section 28</w:t>
      </w:r>
      <w:r w:rsidRPr="00901B3D">
        <w:rPr>
          <w:rFonts w:ascii="Arial" w:hAnsi="Arial" w:cs="Arial"/>
          <w:sz w:val="20"/>
          <w:szCs w:val="20"/>
          <w:lang w:val="en-ZA"/>
        </w:rPr>
        <w:t>(1),</w:t>
      </w:r>
      <w:r>
        <w:rPr>
          <w:rFonts w:ascii="Arial" w:hAnsi="Arial" w:cs="Arial"/>
          <w:sz w:val="20"/>
          <w:szCs w:val="20"/>
          <w:lang w:val="en-ZA"/>
        </w:rPr>
        <w:t xml:space="preserve"> </w:t>
      </w:r>
    </w:p>
    <w:p w14:paraId="4DD8A768" w14:textId="7743AB9A" w:rsidR="00BC03EE" w:rsidRPr="00901B3D" w:rsidRDefault="00BC03EE" w:rsidP="009D0298">
      <w:pPr>
        <w:spacing w:after="0" w:line="240" w:lineRule="auto"/>
        <w:jc w:val="both"/>
        <w:rPr>
          <w:rFonts w:ascii="Arial" w:hAnsi="Arial" w:cs="Arial"/>
          <w:sz w:val="20"/>
          <w:szCs w:val="20"/>
          <w:lang w:val="en-ZA"/>
        </w:rPr>
      </w:pPr>
      <w:r>
        <w:rPr>
          <w:rFonts w:ascii="Arial" w:hAnsi="Arial" w:cs="Arial"/>
          <w:sz w:val="20"/>
          <w:szCs w:val="20"/>
          <w:lang w:val="en-ZA"/>
        </w:rPr>
        <w:t>e</w:t>
      </w:r>
      <w:r w:rsidRPr="00901B3D">
        <w:rPr>
          <w:rFonts w:ascii="Arial" w:hAnsi="Arial" w:cs="Arial"/>
          <w:sz w:val="20"/>
          <w:szCs w:val="20"/>
          <w:lang w:val="en-ZA"/>
        </w:rPr>
        <w:t>xcept</w:t>
      </w:r>
      <w:r>
        <w:rPr>
          <w:rFonts w:ascii="Arial" w:hAnsi="Arial" w:cs="Arial"/>
          <w:sz w:val="20"/>
          <w:szCs w:val="20"/>
          <w:lang w:val="en-ZA"/>
        </w:rPr>
        <w:t xml:space="preserve"> </w:t>
      </w:r>
      <w:r w:rsidRPr="00901B3D">
        <w:rPr>
          <w:rFonts w:ascii="Arial" w:hAnsi="Arial" w:cs="Arial"/>
          <w:sz w:val="20"/>
          <w:szCs w:val="20"/>
          <w:lang w:val="en-ZA"/>
        </w:rPr>
        <w:t>—</w:t>
      </w:r>
    </w:p>
    <w:p w14:paraId="0B9B1BF9" w14:textId="60A8793E" w:rsidR="00BC03EE" w:rsidRPr="00901B3D" w:rsidRDefault="00BC03EE" w:rsidP="009D0298">
      <w:pPr>
        <w:spacing w:after="0" w:line="240" w:lineRule="auto"/>
        <w:ind w:left="720"/>
        <w:jc w:val="both"/>
        <w:rPr>
          <w:rFonts w:ascii="Arial" w:hAnsi="Arial" w:cs="Arial"/>
          <w:sz w:val="20"/>
          <w:szCs w:val="20"/>
          <w:lang w:val="en-ZA"/>
        </w:rPr>
      </w:pPr>
      <w:r w:rsidRPr="00901B3D">
        <w:rPr>
          <w:rFonts w:ascii="Arial" w:hAnsi="Arial" w:cs="Arial"/>
          <w:sz w:val="20"/>
          <w:szCs w:val="20"/>
          <w:lang w:val="en-ZA"/>
        </w:rPr>
        <w:t xml:space="preserve">(i) </w:t>
      </w:r>
      <w:r>
        <w:rPr>
          <w:rFonts w:ascii="Arial" w:hAnsi="Arial" w:cs="Arial"/>
          <w:sz w:val="20"/>
          <w:szCs w:val="20"/>
          <w:lang w:val="en-ZA"/>
        </w:rPr>
        <w:tab/>
      </w:r>
      <w:r w:rsidRPr="00901B3D">
        <w:rPr>
          <w:rFonts w:ascii="Arial" w:hAnsi="Arial" w:cs="Arial"/>
          <w:sz w:val="20"/>
          <w:szCs w:val="20"/>
          <w:lang w:val="en-ZA"/>
        </w:rPr>
        <w:t xml:space="preserve">for the purpose of performing his or her functions in terms of </w:t>
      </w:r>
      <w:r w:rsidRPr="00901B3D">
        <w:rPr>
          <w:rFonts w:ascii="Arial" w:hAnsi="Arial" w:cs="Arial"/>
          <w:i/>
          <w:sz w:val="20"/>
          <w:szCs w:val="20"/>
          <w:lang w:val="en-ZA"/>
        </w:rPr>
        <w:t>this Act</w:t>
      </w:r>
      <w:r w:rsidRPr="00901B3D">
        <w:rPr>
          <w:rFonts w:ascii="Arial" w:hAnsi="Arial" w:cs="Arial"/>
          <w:sz w:val="20"/>
          <w:szCs w:val="20"/>
          <w:lang w:val="en-ZA"/>
        </w:rPr>
        <w:t xml:space="preserve"> or any other law; or</w:t>
      </w:r>
    </w:p>
    <w:p w14:paraId="588CD51B" w14:textId="6590BE40" w:rsidR="00BC03EE" w:rsidRPr="00901B3D" w:rsidRDefault="00BC03EE" w:rsidP="009D0298">
      <w:pPr>
        <w:spacing w:after="0" w:line="240" w:lineRule="auto"/>
        <w:ind w:left="720"/>
        <w:jc w:val="both"/>
        <w:rPr>
          <w:rFonts w:ascii="Arial" w:hAnsi="Arial" w:cs="Arial"/>
          <w:sz w:val="20"/>
          <w:szCs w:val="20"/>
          <w:lang w:val="en-ZA"/>
        </w:rPr>
      </w:pPr>
      <w:r w:rsidRPr="00901B3D">
        <w:rPr>
          <w:rFonts w:ascii="Arial" w:hAnsi="Arial" w:cs="Arial"/>
          <w:sz w:val="20"/>
          <w:szCs w:val="20"/>
          <w:lang w:val="en-ZA"/>
        </w:rPr>
        <w:t xml:space="preserve">(ii) </w:t>
      </w:r>
      <w:r>
        <w:rPr>
          <w:rFonts w:ascii="Arial" w:hAnsi="Arial" w:cs="Arial"/>
          <w:sz w:val="20"/>
          <w:szCs w:val="20"/>
          <w:lang w:val="en-ZA"/>
        </w:rPr>
        <w:tab/>
      </w:r>
      <w:r w:rsidRPr="00901B3D">
        <w:rPr>
          <w:rFonts w:ascii="Arial" w:hAnsi="Arial" w:cs="Arial"/>
          <w:sz w:val="20"/>
          <w:szCs w:val="20"/>
          <w:lang w:val="en-ZA"/>
        </w:rPr>
        <w:t>when required to do so by order of a court of law.</w:t>
      </w:r>
    </w:p>
    <w:p w14:paraId="24942FA0" w14:textId="739FD886" w:rsidR="00BC03EE" w:rsidRPr="00901B3D" w:rsidRDefault="00BC03EE" w:rsidP="009D0298">
      <w:pPr>
        <w:spacing w:after="0" w:line="240" w:lineRule="auto"/>
        <w:jc w:val="both"/>
        <w:rPr>
          <w:rFonts w:ascii="Arial" w:hAnsi="Arial" w:cs="Arial"/>
          <w:sz w:val="20"/>
          <w:szCs w:val="20"/>
          <w:lang w:val="en-ZA"/>
        </w:rPr>
      </w:pPr>
      <w:r w:rsidRPr="00901B3D">
        <w:rPr>
          <w:rFonts w:ascii="Arial" w:hAnsi="Arial" w:cs="Arial"/>
          <w:sz w:val="20"/>
          <w:szCs w:val="20"/>
          <w:lang w:val="en-ZA"/>
        </w:rPr>
        <w:t>(7) Any person who contravenes subsection (6) shall be guilty of an offence and liable on conviction to a fine</w:t>
      </w:r>
      <w:r>
        <w:rPr>
          <w:rFonts w:ascii="Arial" w:hAnsi="Arial" w:cs="Arial"/>
          <w:sz w:val="20"/>
          <w:szCs w:val="20"/>
          <w:lang w:val="en-ZA"/>
        </w:rPr>
        <w:t xml:space="preserve"> </w:t>
      </w:r>
      <w:r w:rsidRPr="00901B3D">
        <w:rPr>
          <w:rFonts w:ascii="Arial" w:hAnsi="Arial" w:cs="Arial"/>
          <w:sz w:val="20"/>
          <w:szCs w:val="20"/>
          <w:lang w:val="en-ZA"/>
        </w:rPr>
        <w:t>or to imprisonment for a period not exceeding 15 years or to both such fine and such imprisonment.’ (emphasis in the original)</w:t>
      </w:r>
    </w:p>
  </w:footnote>
  <w:footnote w:id="57">
    <w:p w14:paraId="63F3C552"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Monday 9 August 2021 was a public holiday.</w:t>
      </w:r>
    </w:p>
  </w:footnote>
  <w:footnote w:id="58">
    <w:p w14:paraId="38C37147" w14:textId="35E8684E"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Per Ponnan JA in </w:t>
      </w:r>
      <w:r w:rsidRPr="00901B3D">
        <w:rPr>
          <w:rFonts w:ascii="Arial" w:hAnsi="Arial" w:cs="Arial"/>
          <w:i/>
          <w:iCs/>
          <w:lang w:val="en-ZA"/>
        </w:rPr>
        <w:t>City of Cape Town v South African National Roads Authority Limited and others</w:t>
      </w:r>
      <w:r w:rsidRPr="00901B3D">
        <w:rPr>
          <w:rFonts w:ascii="Arial" w:hAnsi="Arial" w:cs="Arial"/>
          <w:lang w:val="en-ZA"/>
        </w:rPr>
        <w:t xml:space="preserve"> </w:t>
      </w:r>
      <w:r w:rsidRPr="00AB3BFA">
        <w:rPr>
          <w:rFonts w:ascii="Arial" w:hAnsi="Arial" w:cs="Arial"/>
          <w:lang w:val="en-ZA"/>
        </w:rPr>
        <w:t>[2015] ZASCA 58; 2015 (3) SA 386 (SCA); [2015] 2 All SA 517 (SCA)</w:t>
      </w:r>
      <w:r w:rsidRPr="00901B3D">
        <w:rPr>
          <w:rFonts w:ascii="Arial" w:hAnsi="Arial" w:cs="Arial"/>
          <w:lang w:val="en-ZA"/>
        </w:rPr>
        <w:t>.</w:t>
      </w:r>
    </w:p>
  </w:footnote>
  <w:footnote w:id="59">
    <w:p w14:paraId="1DA286E7"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Section 36 of the Constitution. See generally in regard to the right to privacy, </w:t>
      </w:r>
      <w:r w:rsidRPr="00901B3D">
        <w:rPr>
          <w:rFonts w:ascii="Arial" w:hAnsi="Arial" w:cs="Arial"/>
          <w:i/>
          <w:lang w:val="en-ZA"/>
        </w:rPr>
        <w:t>Bernstein and others v Bester NNO and others</w:t>
      </w:r>
      <w:r w:rsidRPr="00901B3D">
        <w:rPr>
          <w:rFonts w:ascii="Arial" w:hAnsi="Arial" w:cs="Arial"/>
          <w:lang w:val="en-ZA"/>
        </w:rPr>
        <w:t xml:space="preserve"> 1996 (2) SA 751 (CC), 1996 (4) BCLR 449 (CC).</w:t>
      </w:r>
    </w:p>
  </w:footnote>
  <w:footnote w:id="60">
    <w:p w14:paraId="7F1E0B61" w14:textId="0048672F"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Pr>
          <w:rFonts w:ascii="Arial" w:hAnsi="Arial" w:cs="Arial"/>
          <w:i/>
          <w:lang w:val="en-ZA"/>
        </w:rPr>
        <w:t>S v Shaik</w:t>
      </w:r>
      <w:r w:rsidRPr="00901B3D">
        <w:rPr>
          <w:rFonts w:ascii="Arial" w:hAnsi="Arial" w:cs="Arial"/>
          <w:lang w:val="en-ZA"/>
        </w:rPr>
        <w:t xml:space="preserve"> </w:t>
      </w:r>
      <w:r w:rsidRPr="008C73C2">
        <w:rPr>
          <w:rFonts w:ascii="Arial" w:hAnsi="Arial" w:cs="Arial"/>
          <w:lang w:val="en-ZA"/>
        </w:rPr>
        <w:t>[2007] ZACC 19;</w:t>
      </w:r>
      <w:r>
        <w:rPr>
          <w:rFonts w:ascii="Arial" w:hAnsi="Arial" w:cs="Arial"/>
          <w:lang w:val="en-ZA"/>
        </w:rPr>
        <w:t xml:space="preserve"> </w:t>
      </w:r>
      <w:r w:rsidRPr="00901B3D">
        <w:rPr>
          <w:rFonts w:ascii="Arial" w:hAnsi="Arial" w:cs="Arial"/>
          <w:lang w:val="en-ZA"/>
        </w:rPr>
        <w:t>2008 (1) SACR 1 (CC) para 44.</w:t>
      </w:r>
    </w:p>
  </w:footnote>
  <w:footnote w:id="61">
    <w:p w14:paraId="3B4CD2D5" w14:textId="4D00D283"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On 10 August 2021 I granted an order postponing the trial to 9 and 10 September 2021, </w:t>
      </w:r>
      <w:r>
        <w:rPr>
          <w:rFonts w:ascii="Arial" w:hAnsi="Arial" w:cs="Arial"/>
          <w:sz w:val="20"/>
          <w:szCs w:val="20"/>
          <w:lang w:val="en-ZA"/>
        </w:rPr>
        <w:t xml:space="preserve">I further </w:t>
      </w:r>
      <w:r w:rsidRPr="00901B3D">
        <w:rPr>
          <w:rFonts w:ascii="Arial" w:hAnsi="Arial" w:cs="Arial"/>
          <w:sz w:val="20"/>
          <w:szCs w:val="20"/>
          <w:lang w:val="en-ZA"/>
        </w:rPr>
        <w:t>directed that a medical report in respect of Mr Zuma be delivered by not later than 20 August 2021, and ordered that the State may appoint a medical practitioner of its choice to examine Mr Zuma, and if necessary, to give evidence, as to his fitness to attend court and stand trial.</w:t>
      </w:r>
    </w:p>
  </w:footnote>
  <w:footnote w:id="62">
    <w:p w14:paraId="0D4100C3" w14:textId="1D555F9B" w:rsidR="00BC03EE" w:rsidRPr="00901B3D" w:rsidRDefault="00BC03EE" w:rsidP="009D0298">
      <w:pPr>
        <w:pStyle w:val="FootnoteText"/>
        <w:spacing w:line="276" w:lineRule="auto"/>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5D52AC">
        <w:rPr>
          <w:rFonts w:ascii="Arial" w:hAnsi="Arial" w:cs="Arial"/>
          <w:i/>
          <w:lang w:val="en-ZA"/>
        </w:rPr>
        <w:t>Nundalal v Director of Public Prosecutions KZN &amp; others</w:t>
      </w:r>
      <w:r w:rsidRPr="00D57767">
        <w:rPr>
          <w:rFonts w:ascii="Arial" w:hAnsi="Arial" w:cs="Arial"/>
          <w:lang w:val="en-ZA"/>
        </w:rPr>
        <w:t xml:space="preserve"> </w:t>
      </w:r>
      <w:r>
        <w:rPr>
          <w:rFonts w:ascii="Arial" w:hAnsi="Arial" w:cs="Arial"/>
          <w:lang w:val="en-ZA"/>
        </w:rPr>
        <w:t>[2015] ZAKZPHC 25.</w:t>
      </w:r>
    </w:p>
  </w:footnote>
  <w:footnote w:id="63">
    <w:p w14:paraId="11C6E1FB" w14:textId="63E1E45F" w:rsidR="00BC03EE" w:rsidRPr="00901B3D" w:rsidRDefault="00BC03EE" w:rsidP="009D0298">
      <w:pPr>
        <w:pStyle w:val="FootnoteText"/>
        <w:spacing w:line="276" w:lineRule="auto"/>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5D52AC">
        <w:rPr>
          <w:rFonts w:ascii="Arial" w:hAnsi="Arial" w:cs="Arial"/>
          <w:i/>
          <w:lang w:val="en-ZA"/>
        </w:rPr>
        <w:t>Nundalal v Director of Public Prosecutions KZN</w:t>
      </w:r>
      <w:r>
        <w:rPr>
          <w:rFonts w:ascii="Arial" w:hAnsi="Arial" w:cs="Arial"/>
          <w:lang w:val="en-ZA"/>
        </w:rPr>
        <w:t xml:space="preserve"> </w:t>
      </w:r>
      <w:r w:rsidRPr="005D52AC">
        <w:rPr>
          <w:rFonts w:ascii="Arial" w:hAnsi="Arial" w:cs="Arial"/>
          <w:i/>
          <w:lang w:val="en-ZA"/>
        </w:rPr>
        <w:t>&amp; others</w:t>
      </w:r>
      <w:r w:rsidRPr="00D57767">
        <w:rPr>
          <w:rFonts w:ascii="Arial" w:hAnsi="Arial" w:cs="Arial"/>
          <w:lang w:val="en-ZA"/>
        </w:rPr>
        <w:t xml:space="preserve"> </w:t>
      </w:r>
      <w:r>
        <w:rPr>
          <w:rFonts w:ascii="Arial" w:hAnsi="Arial" w:cs="Arial"/>
          <w:lang w:val="en-ZA"/>
        </w:rPr>
        <w:t>[2015] ZAKZPHC 25 para</w:t>
      </w:r>
      <w:r w:rsidRPr="00901B3D">
        <w:rPr>
          <w:rFonts w:ascii="Arial" w:hAnsi="Arial" w:cs="Arial"/>
          <w:lang w:val="en-ZA"/>
        </w:rPr>
        <w:t xml:space="preserve"> 53.</w:t>
      </w:r>
    </w:p>
  </w:footnote>
  <w:footnote w:id="64">
    <w:p w14:paraId="15D802F3" w14:textId="100FACD8" w:rsidR="00BC03EE" w:rsidRPr="00901B3D" w:rsidRDefault="00BC03EE" w:rsidP="009D0298">
      <w:pPr>
        <w:pStyle w:val="FootnoteText"/>
        <w:spacing w:line="276" w:lineRule="auto"/>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5D52AC">
        <w:rPr>
          <w:rFonts w:ascii="Arial" w:hAnsi="Arial" w:cs="Arial"/>
          <w:i/>
          <w:lang w:val="en-ZA"/>
        </w:rPr>
        <w:t>Nundalal v Director of Public Prosecutions KZN</w:t>
      </w:r>
      <w:r w:rsidRPr="00901B3D">
        <w:rPr>
          <w:rFonts w:ascii="Arial" w:hAnsi="Arial" w:cs="Arial"/>
          <w:lang w:val="en-ZA"/>
        </w:rPr>
        <w:t xml:space="preserve"> </w:t>
      </w:r>
      <w:r w:rsidRPr="005D52AC">
        <w:rPr>
          <w:rFonts w:ascii="Arial" w:hAnsi="Arial" w:cs="Arial"/>
          <w:i/>
          <w:lang w:val="en-ZA"/>
        </w:rPr>
        <w:t>&amp; others</w:t>
      </w:r>
      <w:r w:rsidRPr="00D57767">
        <w:rPr>
          <w:rFonts w:ascii="Arial" w:hAnsi="Arial" w:cs="Arial"/>
          <w:lang w:val="en-ZA"/>
        </w:rPr>
        <w:t xml:space="preserve"> </w:t>
      </w:r>
      <w:r>
        <w:rPr>
          <w:rFonts w:ascii="Arial" w:hAnsi="Arial" w:cs="Arial"/>
          <w:lang w:val="en-ZA"/>
        </w:rPr>
        <w:t xml:space="preserve">[2015] ZAKZPHC 25 </w:t>
      </w:r>
      <w:r w:rsidRPr="00901B3D">
        <w:rPr>
          <w:rFonts w:ascii="Arial" w:hAnsi="Arial" w:cs="Arial"/>
          <w:lang w:val="en-ZA"/>
        </w:rPr>
        <w:t>para 54.</w:t>
      </w:r>
    </w:p>
  </w:footnote>
  <w:footnote w:id="65">
    <w:p w14:paraId="1AF5D090" w14:textId="593ED0A4"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w:t>
      </w:r>
      <w:r w:rsidRPr="00901B3D">
        <w:rPr>
          <w:rFonts w:ascii="Arial" w:hAnsi="Arial" w:cs="Arial"/>
          <w:i/>
          <w:sz w:val="20"/>
          <w:szCs w:val="20"/>
          <w:lang w:val="en-ZA"/>
        </w:rPr>
        <w:t>Du Plessis v De Klerk</w:t>
      </w:r>
      <w:r w:rsidRPr="00901B3D">
        <w:rPr>
          <w:rFonts w:ascii="Arial" w:hAnsi="Arial" w:cs="Arial"/>
          <w:sz w:val="20"/>
          <w:szCs w:val="20"/>
          <w:lang w:val="en-ZA"/>
        </w:rPr>
        <w:t xml:space="preserve"> </w:t>
      </w:r>
      <w:r w:rsidRPr="005D52AC">
        <w:rPr>
          <w:rFonts w:ascii="Arial" w:hAnsi="Arial" w:cs="Arial"/>
          <w:sz w:val="20"/>
          <w:szCs w:val="20"/>
          <w:lang w:val="en-ZA"/>
        </w:rPr>
        <w:t>[1996] ZACC 10</w:t>
      </w:r>
      <w:r>
        <w:rPr>
          <w:rFonts w:ascii="Arial" w:hAnsi="Arial" w:cs="Arial"/>
          <w:sz w:val="20"/>
          <w:szCs w:val="20"/>
          <w:lang w:val="en-ZA"/>
        </w:rPr>
        <w:t xml:space="preserve">; </w:t>
      </w:r>
      <w:r w:rsidRPr="00901B3D">
        <w:rPr>
          <w:rFonts w:ascii="Arial" w:hAnsi="Arial" w:cs="Arial"/>
          <w:sz w:val="20"/>
          <w:szCs w:val="20"/>
          <w:lang w:val="en-ZA"/>
        </w:rPr>
        <w:t xml:space="preserve">1996 (5) BCLR 658 (CC) at </w:t>
      </w:r>
      <w:r>
        <w:rPr>
          <w:rFonts w:ascii="Arial" w:hAnsi="Arial" w:cs="Arial"/>
          <w:sz w:val="20"/>
          <w:szCs w:val="20"/>
          <w:lang w:val="en-ZA"/>
        </w:rPr>
        <w:t>footnote 87</w:t>
      </w:r>
      <w:r w:rsidRPr="00901B3D">
        <w:rPr>
          <w:rFonts w:ascii="Arial" w:hAnsi="Arial" w:cs="Arial"/>
          <w:sz w:val="20"/>
          <w:szCs w:val="20"/>
          <w:lang w:val="en-ZA"/>
        </w:rPr>
        <w:t>.</w:t>
      </w:r>
    </w:p>
  </w:footnote>
  <w:footnote w:id="66">
    <w:p w14:paraId="10FE26E8" w14:textId="03D36A76"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A judge must recuse himself where one of the parties has a pending lawsuit against the judge. See </w:t>
      </w:r>
      <w:r w:rsidRPr="00901B3D">
        <w:rPr>
          <w:rFonts w:ascii="Arial" w:hAnsi="Arial" w:cs="Arial"/>
          <w:i/>
          <w:sz w:val="20"/>
          <w:szCs w:val="20"/>
          <w:lang w:val="en-ZA"/>
        </w:rPr>
        <w:t>In re Braswell,</w:t>
      </w:r>
      <w:r w:rsidRPr="00901B3D">
        <w:rPr>
          <w:rFonts w:ascii="Arial" w:hAnsi="Arial" w:cs="Arial"/>
          <w:sz w:val="20"/>
          <w:szCs w:val="20"/>
          <w:lang w:val="en-ZA"/>
        </w:rPr>
        <w:t xml:space="preserve"> </w:t>
      </w:r>
      <w:r w:rsidRPr="00F86579">
        <w:rPr>
          <w:rFonts w:ascii="Arial" w:hAnsi="Arial" w:cs="Arial"/>
          <w:sz w:val="20"/>
          <w:szCs w:val="20"/>
          <w:lang w:val="en-ZA"/>
        </w:rPr>
        <w:t>600 S.E.2d 849</w:t>
      </w:r>
      <w:r>
        <w:rPr>
          <w:rFonts w:ascii="Arial" w:hAnsi="Arial" w:cs="Arial"/>
          <w:sz w:val="20"/>
          <w:szCs w:val="20"/>
          <w:lang w:val="en-ZA"/>
        </w:rPr>
        <w:t xml:space="preserve">, </w:t>
      </w:r>
      <w:r w:rsidRPr="00901B3D">
        <w:rPr>
          <w:rFonts w:ascii="Arial" w:hAnsi="Arial" w:cs="Arial"/>
          <w:sz w:val="20"/>
          <w:szCs w:val="20"/>
          <w:lang w:val="en-ZA"/>
        </w:rPr>
        <w:t>358 N.C. 721 (2004).</w:t>
      </w:r>
    </w:p>
  </w:footnote>
  <w:footnote w:id="67">
    <w:p w14:paraId="5D3B57A9" w14:textId="726C35CB"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w:t>
      </w:r>
      <w:r w:rsidRPr="00901B3D">
        <w:rPr>
          <w:rFonts w:ascii="Arial" w:hAnsi="Arial" w:cs="Arial"/>
          <w:i/>
          <w:sz w:val="20"/>
          <w:szCs w:val="20"/>
          <w:lang w:val="en-ZA"/>
        </w:rPr>
        <w:t>State v. Fie</w:t>
      </w:r>
      <w:r w:rsidRPr="00901B3D">
        <w:rPr>
          <w:rFonts w:ascii="Arial" w:hAnsi="Arial" w:cs="Arial"/>
          <w:sz w:val="20"/>
          <w:szCs w:val="20"/>
          <w:lang w:val="en-ZA"/>
        </w:rPr>
        <w:t xml:space="preserve">, </w:t>
      </w:r>
      <w:r w:rsidRPr="00F90E0F">
        <w:rPr>
          <w:rFonts w:ascii="Arial" w:hAnsi="Arial" w:cs="Arial"/>
          <w:sz w:val="20"/>
          <w:szCs w:val="20"/>
          <w:lang w:val="en-ZA"/>
        </w:rPr>
        <w:t>359 S.E.2d 774</w:t>
      </w:r>
      <w:r>
        <w:rPr>
          <w:rFonts w:ascii="Arial" w:hAnsi="Arial" w:cs="Arial"/>
          <w:sz w:val="20"/>
          <w:szCs w:val="20"/>
          <w:lang w:val="en-ZA"/>
        </w:rPr>
        <w:t xml:space="preserve">, </w:t>
      </w:r>
      <w:r w:rsidRPr="00901B3D">
        <w:rPr>
          <w:rFonts w:ascii="Arial" w:hAnsi="Arial" w:cs="Arial"/>
          <w:sz w:val="20"/>
          <w:szCs w:val="20"/>
          <w:lang w:val="en-ZA"/>
        </w:rPr>
        <w:t>320 N.C. 626 (1987) (judge requested District Attorney to file the pending charges against defendant based on testimony he gave at another trial).</w:t>
      </w:r>
    </w:p>
  </w:footnote>
  <w:footnote w:id="68">
    <w:p w14:paraId="4F10C469" w14:textId="233CC810"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He does state that he does not imply that I am actually prejudiced against him, or biased, but that the reasonable appearance of a preconception of the merits of the charges against Mr Downer and his exoneration through my ‘ruminations</w:t>
      </w:r>
      <w:r>
        <w:rPr>
          <w:rFonts w:ascii="Arial" w:hAnsi="Arial" w:cs="Arial"/>
          <w:sz w:val="20"/>
          <w:szCs w:val="20"/>
          <w:lang w:val="en-ZA"/>
        </w:rPr>
        <w:t>’</w:t>
      </w:r>
      <w:r w:rsidRPr="00901B3D">
        <w:rPr>
          <w:rFonts w:ascii="Arial" w:hAnsi="Arial" w:cs="Arial"/>
          <w:sz w:val="20"/>
          <w:szCs w:val="20"/>
          <w:lang w:val="en-ZA"/>
        </w:rPr>
        <w:t xml:space="preserve"> is sufficient to require a recusal.</w:t>
      </w:r>
    </w:p>
  </w:footnote>
  <w:footnote w:id="69">
    <w:p w14:paraId="00F8BB6D" w14:textId="75A45C40"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These applications were initially set down for hearing on 8 and 9 December 2022 but are now, I am given to understand, apparently to be heard by a full</w:t>
      </w:r>
      <w:r>
        <w:rPr>
          <w:rFonts w:ascii="Arial" w:hAnsi="Arial" w:cs="Arial"/>
          <w:lang w:val="en-ZA"/>
        </w:rPr>
        <w:t xml:space="preserve"> court</w:t>
      </w:r>
      <w:r w:rsidRPr="00901B3D">
        <w:rPr>
          <w:rFonts w:ascii="Arial" w:hAnsi="Arial" w:cs="Arial"/>
          <w:lang w:val="en-ZA"/>
        </w:rPr>
        <w:t xml:space="preserve"> in March 2023.</w:t>
      </w:r>
    </w:p>
  </w:footnote>
  <w:footnote w:id="70">
    <w:p w14:paraId="206B0D64" w14:textId="098FB40C"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Young v. United States ex rel. Vuitton et ls S.A</w:t>
      </w:r>
      <w:r w:rsidRPr="00901B3D">
        <w:rPr>
          <w:rFonts w:ascii="Arial" w:hAnsi="Arial" w:cs="Arial"/>
          <w:lang w:val="en-ZA"/>
        </w:rPr>
        <w:t>., 481 U.S. 787 (1987) (plurality opinion).</w:t>
      </w:r>
    </w:p>
  </w:footnote>
  <w:footnote w:id="71">
    <w:p w14:paraId="45ED88CC" w14:textId="1976B63F"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Young v. United States ex rel. Vuitton et ls S.A</w:t>
      </w:r>
      <w:r w:rsidRPr="00901B3D">
        <w:rPr>
          <w:rFonts w:ascii="Arial" w:hAnsi="Arial" w:cs="Arial"/>
          <w:lang w:val="en-ZA"/>
        </w:rPr>
        <w:t>., 481 U.S. 787, 814 (1987) (plurality opinion)</w:t>
      </w:r>
      <w:r>
        <w:rPr>
          <w:rFonts w:ascii="Arial" w:hAnsi="Arial" w:cs="Arial"/>
          <w:lang w:val="en-ZA"/>
        </w:rPr>
        <w:t xml:space="preserve">. See also </w:t>
      </w:r>
      <w:r w:rsidRPr="00901B3D">
        <w:rPr>
          <w:rFonts w:ascii="Arial" w:hAnsi="Arial" w:cs="Arial"/>
          <w:i/>
          <w:lang w:val="en-ZA"/>
        </w:rPr>
        <w:t>Bordenkircher v Hayes,</w:t>
      </w:r>
      <w:r w:rsidRPr="00901B3D">
        <w:rPr>
          <w:rFonts w:ascii="Arial" w:hAnsi="Arial" w:cs="Arial"/>
          <w:lang w:val="en-ZA"/>
        </w:rPr>
        <w:t xml:space="preserve"> 434 U.S. 357 (1978); </w:t>
      </w:r>
      <w:r>
        <w:rPr>
          <w:rFonts w:ascii="Arial" w:hAnsi="Arial" w:cs="Arial"/>
          <w:lang w:val="en-ZA"/>
        </w:rPr>
        <w:t xml:space="preserve">and </w:t>
      </w:r>
      <w:r w:rsidRPr="00901B3D">
        <w:rPr>
          <w:rFonts w:ascii="Arial" w:hAnsi="Arial" w:cs="Arial"/>
          <w:i/>
          <w:lang w:val="en-ZA"/>
        </w:rPr>
        <w:t xml:space="preserve">Berger </w:t>
      </w:r>
      <w:r>
        <w:rPr>
          <w:rFonts w:ascii="Arial" w:hAnsi="Arial" w:cs="Arial"/>
          <w:i/>
          <w:lang w:val="en-ZA"/>
        </w:rPr>
        <w:t>v</w:t>
      </w:r>
      <w:r w:rsidRPr="00901B3D">
        <w:rPr>
          <w:rFonts w:ascii="Arial" w:hAnsi="Arial" w:cs="Arial"/>
          <w:i/>
          <w:lang w:val="en-ZA"/>
        </w:rPr>
        <w:t>. United States</w:t>
      </w:r>
      <w:r w:rsidRPr="00901B3D">
        <w:rPr>
          <w:rFonts w:ascii="Arial" w:hAnsi="Arial" w:cs="Arial"/>
          <w:lang w:val="en-ZA"/>
        </w:rPr>
        <w:t>, 295 U.S. 78 (1935).</w:t>
      </w:r>
    </w:p>
  </w:footnote>
  <w:footnote w:id="72">
    <w:p w14:paraId="10ACEC6E" w14:textId="3DEA1ADB"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4B552E">
        <w:rPr>
          <w:rFonts w:ascii="Arial" w:hAnsi="Arial" w:cs="Arial"/>
          <w:i/>
          <w:lang w:val="en-ZA"/>
        </w:rPr>
        <w:t>Smyth v Ushewokunze &amp; another</w:t>
      </w:r>
      <w:r w:rsidRPr="004B552E">
        <w:rPr>
          <w:rFonts w:ascii="Arial" w:hAnsi="Arial" w:cs="Arial"/>
          <w:lang w:val="en-ZA"/>
        </w:rPr>
        <w:t xml:space="preserve"> </w:t>
      </w:r>
      <w:r w:rsidRPr="00901B3D">
        <w:rPr>
          <w:rFonts w:ascii="Arial" w:hAnsi="Arial" w:cs="Arial"/>
          <w:lang w:val="en-ZA"/>
        </w:rPr>
        <w:t>1998 (2) BCLR 170 (ZS</w:t>
      </w:r>
      <w:r w:rsidRPr="0036712B">
        <w:rPr>
          <w:rFonts w:ascii="Arial" w:hAnsi="Arial" w:cs="Arial"/>
          <w:lang w:val="en-ZA"/>
        </w:rPr>
        <w:t>).</w:t>
      </w:r>
    </w:p>
  </w:footnote>
  <w:footnote w:id="73">
    <w:p w14:paraId="584857F6" w14:textId="7B8A2ACD"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3502E7">
        <w:rPr>
          <w:rFonts w:ascii="Arial" w:hAnsi="Arial" w:cs="Arial"/>
          <w:i/>
          <w:lang w:val="en-ZA"/>
        </w:rPr>
        <w:t>Smyth v Ushewokunze &amp; another</w:t>
      </w:r>
      <w:r w:rsidRPr="003D6554">
        <w:rPr>
          <w:rFonts w:ascii="Arial" w:hAnsi="Arial" w:cs="Arial"/>
          <w:lang w:val="en-ZA"/>
        </w:rPr>
        <w:t xml:space="preserve"> 1998 (2) BCLR 170 (ZS)</w:t>
      </w:r>
      <w:r>
        <w:rPr>
          <w:rFonts w:ascii="Arial" w:hAnsi="Arial" w:cs="Arial"/>
          <w:lang w:val="en-ZA"/>
        </w:rPr>
        <w:t>.</w:t>
      </w:r>
    </w:p>
  </w:footnote>
  <w:footnote w:id="74">
    <w:p w14:paraId="54F6E18C" w14:textId="75CA435F"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See,</w:t>
      </w:r>
      <w:r>
        <w:t xml:space="preserve"> </w:t>
      </w:r>
      <w:r w:rsidRPr="009D0298">
        <w:rPr>
          <w:rFonts w:ascii="Arial" w:hAnsi="Arial" w:cs="Arial"/>
        </w:rPr>
        <w:t xml:space="preserve">M </w:t>
      </w:r>
      <w:r w:rsidRPr="009D0298">
        <w:rPr>
          <w:rFonts w:ascii="Arial" w:hAnsi="Arial" w:cs="Arial"/>
          <w:lang w:val="en-ZA"/>
        </w:rPr>
        <w:t>Mhaga</w:t>
      </w:r>
      <w:r w:rsidRPr="00901B3D">
        <w:rPr>
          <w:rFonts w:ascii="Arial" w:hAnsi="Arial" w:cs="Arial"/>
          <w:lang w:val="en-ZA"/>
        </w:rPr>
        <w:t xml:space="preserve"> </w:t>
      </w:r>
      <w:r>
        <w:rPr>
          <w:rFonts w:ascii="Arial" w:hAnsi="Arial" w:cs="Arial"/>
          <w:lang w:val="en-ZA"/>
        </w:rPr>
        <w:t>‘</w:t>
      </w:r>
      <w:r w:rsidRPr="009D0298">
        <w:rPr>
          <w:rFonts w:ascii="Arial" w:hAnsi="Arial" w:cs="Arial"/>
          <w:lang w:val="en-ZA"/>
        </w:rPr>
        <w:t>Zuma prosecutor: Adv Billy Downer SC has our full support – NPA</w:t>
      </w:r>
      <w:r>
        <w:rPr>
          <w:rFonts w:ascii="Arial" w:hAnsi="Arial" w:cs="Arial"/>
          <w:lang w:val="en-ZA"/>
        </w:rPr>
        <w:t xml:space="preserve">. </w:t>
      </w:r>
      <w:r w:rsidRPr="00901B3D">
        <w:rPr>
          <w:rFonts w:ascii="Arial" w:hAnsi="Arial" w:cs="Arial"/>
          <w:lang w:val="en-ZA"/>
        </w:rPr>
        <w:t>NPA confirms support for Adv Billy Downer SC as lead prosecutor in Zuma/Thales trial</w:t>
      </w:r>
      <w:r>
        <w:rPr>
          <w:rFonts w:ascii="Arial" w:hAnsi="Arial" w:cs="Arial"/>
          <w:lang w:val="en-ZA"/>
        </w:rPr>
        <w:t xml:space="preserve">’ </w:t>
      </w:r>
      <w:r w:rsidRPr="009D0298">
        <w:rPr>
          <w:rFonts w:ascii="Arial" w:hAnsi="Arial" w:cs="Arial"/>
          <w:i/>
          <w:lang w:val="en-ZA"/>
        </w:rPr>
        <w:t>Politicsweb</w:t>
      </w:r>
      <w:r>
        <w:rPr>
          <w:rFonts w:ascii="Arial" w:hAnsi="Arial" w:cs="Arial"/>
          <w:lang w:val="en-ZA"/>
        </w:rPr>
        <w:t>,</w:t>
      </w:r>
      <w:r w:rsidRPr="00901B3D">
        <w:rPr>
          <w:rFonts w:ascii="Arial" w:hAnsi="Arial" w:cs="Arial"/>
          <w:lang w:val="en-ZA"/>
        </w:rPr>
        <w:t xml:space="preserve"> 6 September 2022; </w:t>
      </w:r>
      <w:hyperlink r:id="rId1" w:history="1">
        <w:r w:rsidRPr="00901B3D">
          <w:rPr>
            <w:rStyle w:val="Hyperlink"/>
            <w:rFonts w:ascii="Arial" w:hAnsi="Arial" w:cs="Arial"/>
            <w:lang w:val="en-ZA"/>
          </w:rPr>
          <w:t>https://www.politicsweb.co.za/documents/zuma-prosecutor-adv-billy-downer-sc-has-our-full-s</w:t>
        </w:r>
      </w:hyperlink>
      <w:r w:rsidRPr="00901B3D">
        <w:rPr>
          <w:rFonts w:ascii="Arial" w:hAnsi="Arial" w:cs="Arial"/>
          <w:lang w:val="en-ZA"/>
        </w:rPr>
        <w:t xml:space="preserve"> </w:t>
      </w:r>
      <w:r>
        <w:rPr>
          <w:rFonts w:ascii="Arial" w:hAnsi="Arial" w:cs="Arial"/>
          <w:lang w:val="en-ZA"/>
        </w:rPr>
        <w:t>(Accessed: 3 January 2023).</w:t>
      </w:r>
    </w:p>
  </w:footnote>
  <w:footnote w:id="75">
    <w:p w14:paraId="1F84E7C5" w14:textId="7F743C02"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Prior to our Constitutional democracy the defence was not entitled, for example, to obtain statements of witnesses from the police docket.</w:t>
      </w:r>
    </w:p>
  </w:footnote>
  <w:footnote w:id="76">
    <w:p w14:paraId="2C743441"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Just as the foremost duty of defence counsel is also not to seek an acquittal or delay of proceedings at all costs but to advance what defence might be available to an accused in an ethical manner, with due regard to his or her duties as an officer of the court, and to act at all times only in the best interests of justice.</w:t>
      </w:r>
    </w:p>
  </w:footnote>
  <w:footnote w:id="77">
    <w:p w14:paraId="53C67E3E" w14:textId="1A867FD3"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Phillips v Botha</w:t>
      </w:r>
      <w:r w:rsidRPr="00901B3D">
        <w:rPr>
          <w:rFonts w:ascii="Arial" w:hAnsi="Arial" w:cs="Arial"/>
          <w:lang w:val="en-ZA"/>
        </w:rPr>
        <w:t xml:space="preserve"> </w:t>
      </w:r>
      <w:r w:rsidRPr="00A9008A">
        <w:rPr>
          <w:rFonts w:ascii="Arial" w:hAnsi="Arial" w:cs="Arial"/>
          <w:lang w:val="en-ZA"/>
        </w:rPr>
        <w:t>[1998] ZASCA 105; 1999 (2) SA 555 (SCA); [1999] 1 All SA 524 (A)</w:t>
      </w:r>
      <w:r>
        <w:rPr>
          <w:rFonts w:ascii="Arial" w:hAnsi="Arial" w:cs="Arial"/>
          <w:lang w:val="en-ZA"/>
        </w:rPr>
        <w:t xml:space="preserve"> at 565E-F, quoting with approval from the </w:t>
      </w:r>
      <w:r w:rsidRPr="00A9008A">
        <w:rPr>
          <w:rFonts w:ascii="Arial" w:hAnsi="Arial" w:cs="Arial"/>
          <w:lang w:val="en-ZA"/>
        </w:rPr>
        <w:t xml:space="preserve">Australian High Court case of </w:t>
      </w:r>
      <w:r w:rsidRPr="009E32FF">
        <w:rPr>
          <w:rFonts w:ascii="Arial" w:hAnsi="Arial" w:cs="Arial"/>
          <w:i/>
          <w:lang w:val="en-ZA"/>
        </w:rPr>
        <w:t>Varawa v Howard Smith Co Ltd</w:t>
      </w:r>
      <w:r w:rsidRPr="00A9008A">
        <w:rPr>
          <w:rFonts w:ascii="Arial" w:hAnsi="Arial" w:cs="Arial"/>
          <w:lang w:val="en-ZA"/>
        </w:rPr>
        <w:t xml:space="preserve"> (1911) 13 CLR 35 at 91</w:t>
      </w:r>
      <w:r>
        <w:rPr>
          <w:rFonts w:ascii="Arial" w:hAnsi="Arial" w:cs="Arial"/>
          <w:lang w:val="en-ZA"/>
        </w:rPr>
        <w:t>.</w:t>
      </w:r>
      <w:r w:rsidRPr="00901B3D">
        <w:rPr>
          <w:rFonts w:ascii="Arial" w:hAnsi="Arial" w:cs="Arial"/>
          <w:lang w:val="en-ZA"/>
        </w:rPr>
        <w:t>.</w:t>
      </w:r>
    </w:p>
  </w:footnote>
  <w:footnote w:id="78">
    <w:p w14:paraId="677A1E4D" w14:textId="512A4653"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The </w:t>
      </w:r>
      <w:r>
        <w:rPr>
          <w:rFonts w:ascii="Arial" w:hAnsi="Arial" w:cs="Arial"/>
          <w:lang w:val="en-ZA"/>
        </w:rPr>
        <w:t>Supreme Court of Appeal</w:t>
      </w:r>
      <w:r w:rsidRPr="00901B3D">
        <w:rPr>
          <w:rFonts w:ascii="Arial" w:hAnsi="Arial" w:cs="Arial"/>
          <w:lang w:val="en-ZA"/>
        </w:rPr>
        <w:t xml:space="preserve"> in </w:t>
      </w:r>
      <w:r w:rsidRPr="009E32FF">
        <w:rPr>
          <w:rFonts w:ascii="Arial" w:hAnsi="Arial" w:cs="Arial"/>
          <w:i/>
          <w:lang w:val="en-ZA"/>
        </w:rPr>
        <w:t xml:space="preserve">Member of the Executive Council for the Department of Co-operative Governance and Traditional Affairs v Maphanga </w:t>
      </w:r>
      <w:r w:rsidRPr="009E32FF">
        <w:rPr>
          <w:rFonts w:ascii="Arial" w:hAnsi="Arial" w:cs="Arial"/>
          <w:lang w:val="en-ZA"/>
        </w:rPr>
        <w:t xml:space="preserve">[2019] ZASCA 147; 2021 (4) SA 131 (SCA); [2020] 1 All SA 52 (SCA) </w:t>
      </w:r>
      <w:r>
        <w:rPr>
          <w:rFonts w:ascii="Arial" w:hAnsi="Arial" w:cs="Arial"/>
          <w:lang w:val="en-ZA"/>
        </w:rPr>
        <w:t xml:space="preserve">para 26, </w:t>
      </w:r>
      <w:r w:rsidRPr="00901B3D">
        <w:rPr>
          <w:rFonts w:ascii="Arial" w:hAnsi="Arial" w:cs="Arial"/>
          <w:lang w:val="en-ZA"/>
        </w:rPr>
        <w:t>however cautioned that courts must proceed cautiously and that it is only in clear cases that an order curtailing a litigant’s access to court would be granted.</w:t>
      </w:r>
    </w:p>
  </w:footnote>
  <w:footnote w:id="79">
    <w:p w14:paraId="11B5886E" w14:textId="69DB2289"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E32FF">
        <w:rPr>
          <w:rFonts w:ascii="Arial" w:hAnsi="Arial" w:cs="Arial"/>
          <w:i/>
          <w:lang w:val="en-ZA"/>
        </w:rPr>
        <w:t>Mineral Sands Resources (Pty) Ltd &amp; others v Reddell &amp; others</w:t>
      </w:r>
      <w:r>
        <w:rPr>
          <w:rFonts w:ascii="Arial" w:hAnsi="Arial" w:cs="Arial"/>
          <w:lang w:val="en-ZA"/>
        </w:rPr>
        <w:t xml:space="preserve"> </w:t>
      </w:r>
      <w:r w:rsidRPr="009E32FF">
        <w:rPr>
          <w:rFonts w:ascii="Arial" w:hAnsi="Arial" w:cs="Arial"/>
          <w:lang w:val="en-ZA"/>
        </w:rPr>
        <w:t>[2022] ZACC 37</w:t>
      </w:r>
      <w:r>
        <w:rPr>
          <w:rFonts w:ascii="Arial" w:hAnsi="Arial" w:cs="Arial"/>
          <w:lang w:val="en-ZA"/>
        </w:rPr>
        <w:t xml:space="preserve"> para 52.</w:t>
      </w:r>
    </w:p>
  </w:footnote>
  <w:footnote w:id="80">
    <w:p w14:paraId="694529CD" w14:textId="49C796ED" w:rsidR="00BC03EE" w:rsidRPr="008654DB" w:rsidRDefault="00BC03EE" w:rsidP="008654DB">
      <w:pPr>
        <w:pStyle w:val="FootnoteText"/>
        <w:jc w:val="both"/>
        <w:rPr>
          <w:rFonts w:ascii="Arial" w:hAnsi="Arial" w:cs="Arial"/>
          <w:lang w:val="en-GB"/>
        </w:rPr>
      </w:pPr>
      <w:r w:rsidRPr="008654DB">
        <w:rPr>
          <w:rStyle w:val="FootnoteReference"/>
          <w:rFonts w:ascii="Arial" w:hAnsi="Arial" w:cs="Arial"/>
        </w:rPr>
        <w:footnoteRef/>
      </w:r>
      <w:r w:rsidRPr="008654DB">
        <w:rPr>
          <w:rFonts w:ascii="Arial" w:hAnsi="Arial" w:cs="Arial"/>
        </w:rPr>
        <w:t xml:space="preserve"> </w:t>
      </w:r>
      <w:r>
        <w:rPr>
          <w:rFonts w:ascii="Arial" w:hAnsi="Arial" w:cs="Arial"/>
        </w:rPr>
        <w:t xml:space="preserve">This case has been commented on by Prof </w:t>
      </w:r>
      <w:r w:rsidRPr="008654DB">
        <w:rPr>
          <w:rFonts w:ascii="Arial" w:hAnsi="Arial" w:cs="Arial"/>
          <w:lang w:val="en-ZA"/>
        </w:rPr>
        <w:t xml:space="preserve">P de Vos </w:t>
      </w:r>
      <w:r>
        <w:rPr>
          <w:rFonts w:ascii="Arial" w:hAnsi="Arial" w:cs="Arial"/>
          <w:lang w:val="en-ZA"/>
        </w:rPr>
        <w:t xml:space="preserve">in </w:t>
      </w:r>
      <w:r w:rsidRPr="008654DB">
        <w:rPr>
          <w:rFonts w:ascii="Arial" w:hAnsi="Arial" w:cs="Arial"/>
          <w:lang w:val="en-ZA"/>
        </w:rPr>
        <w:t>‘Slapp suit judgment paves the way to shutting the door on Stalingrad tactics</w:t>
      </w:r>
      <w:r w:rsidRPr="008654DB">
        <w:rPr>
          <w:rFonts w:ascii="Arial" w:hAnsi="Arial" w:cs="Arial"/>
          <w:i/>
          <w:lang w:val="en-ZA"/>
        </w:rPr>
        <w:t>’ Constitutionally Speaking</w:t>
      </w:r>
      <w:r w:rsidRPr="008654DB">
        <w:rPr>
          <w:rFonts w:ascii="Arial" w:hAnsi="Arial" w:cs="Arial"/>
          <w:lang w:val="en-ZA"/>
        </w:rPr>
        <w:t xml:space="preserve"> 17 November 2022. </w:t>
      </w:r>
      <w:hyperlink r:id="rId2" w:history="1">
        <w:r w:rsidRPr="008654DB">
          <w:rPr>
            <w:rStyle w:val="Hyperlink"/>
            <w:rFonts w:ascii="Arial" w:hAnsi="Arial" w:cs="Arial"/>
            <w:lang w:val="en-ZA"/>
          </w:rPr>
          <w:t>https://constitutionallyspeaking.co.za/slapp-suit-judgment-paves-way-to-shutting-the-door-on-stalingrad-tactics/</w:t>
        </w:r>
      </w:hyperlink>
      <w:r w:rsidRPr="008654DB">
        <w:rPr>
          <w:rFonts w:ascii="Arial" w:hAnsi="Arial" w:cs="Arial"/>
          <w:lang w:val="en-ZA"/>
        </w:rPr>
        <w:t xml:space="preserve"> (Accessed: 3 January 2023).</w:t>
      </w:r>
    </w:p>
  </w:footnote>
  <w:footnote w:id="81">
    <w:p w14:paraId="4E2391BD"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 xml:space="preserve">S v Botha </w:t>
      </w:r>
      <w:r w:rsidRPr="00901B3D">
        <w:rPr>
          <w:rFonts w:ascii="Arial" w:hAnsi="Arial" w:cs="Arial"/>
          <w:lang w:val="en-ZA"/>
        </w:rPr>
        <w:t>2006 (1) SACR 105 (SCA) para 3.</w:t>
      </w:r>
    </w:p>
  </w:footnote>
  <w:footnote w:id="82">
    <w:p w14:paraId="459ADD05"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S Terblanche (ed) </w:t>
      </w:r>
      <w:r w:rsidRPr="00901B3D">
        <w:rPr>
          <w:rFonts w:ascii="Arial" w:hAnsi="Arial" w:cs="Arial"/>
          <w:i/>
          <w:lang w:val="en-ZA"/>
        </w:rPr>
        <w:t>Du Toit: Commentary on the Criminal Procedure Act</w:t>
      </w:r>
      <w:r w:rsidRPr="00901B3D">
        <w:rPr>
          <w:rFonts w:ascii="Arial" w:hAnsi="Arial" w:cs="Arial"/>
          <w:lang w:val="en-ZA"/>
        </w:rPr>
        <w:t xml:space="preserve"> (2021 – Revision Service 66) at ch31-p32F.</w:t>
      </w:r>
    </w:p>
  </w:footnote>
  <w:footnote w:id="83">
    <w:p w14:paraId="611DEF18"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w:t>
      </w:r>
      <w:r w:rsidRPr="00901B3D">
        <w:rPr>
          <w:rFonts w:ascii="Arial" w:hAnsi="Arial" w:cs="Arial"/>
          <w:i/>
          <w:lang w:val="en-ZA"/>
        </w:rPr>
        <w:t xml:space="preserve">S v Botha </w:t>
      </w:r>
      <w:r w:rsidRPr="00901B3D">
        <w:rPr>
          <w:rFonts w:ascii="Arial" w:hAnsi="Arial" w:cs="Arial"/>
          <w:lang w:val="en-ZA"/>
        </w:rPr>
        <w:t xml:space="preserve">2006 (1) SACR 105 (SCA) para 4. S Terblanche (ed) </w:t>
      </w:r>
      <w:r w:rsidRPr="00901B3D">
        <w:rPr>
          <w:rFonts w:ascii="Arial" w:hAnsi="Arial" w:cs="Arial"/>
          <w:i/>
          <w:lang w:val="en-ZA"/>
        </w:rPr>
        <w:t>Du Toit: Commentary on the Criminal Procedure Act</w:t>
      </w:r>
      <w:r w:rsidRPr="00901B3D">
        <w:rPr>
          <w:rFonts w:ascii="Arial" w:hAnsi="Arial" w:cs="Arial"/>
          <w:lang w:val="en-ZA"/>
        </w:rPr>
        <w:t xml:space="preserve"> (2021 – Revision Service 66) at ch31-p31 which applies this principle also to entries in terms of s 317.</w:t>
      </w:r>
    </w:p>
  </w:footnote>
  <w:footnote w:id="84">
    <w:p w14:paraId="546A433C" w14:textId="77777777" w:rsidR="00BC03EE" w:rsidRPr="00901B3D" w:rsidRDefault="00BC03EE" w:rsidP="009D0298">
      <w:pPr>
        <w:spacing w:after="0" w:line="240" w:lineRule="auto"/>
        <w:jc w:val="both"/>
        <w:rPr>
          <w:rFonts w:ascii="Arial" w:hAnsi="Arial" w:cs="Arial"/>
          <w:sz w:val="20"/>
          <w:szCs w:val="20"/>
          <w:lang w:val="en-ZA"/>
        </w:rPr>
      </w:pPr>
      <w:r w:rsidRPr="00901B3D">
        <w:rPr>
          <w:rStyle w:val="FootnoteReference"/>
          <w:rFonts w:ascii="Arial" w:hAnsi="Arial" w:cs="Arial"/>
          <w:sz w:val="20"/>
          <w:szCs w:val="20"/>
          <w:lang w:val="en-ZA"/>
        </w:rPr>
        <w:footnoteRef/>
      </w:r>
      <w:r w:rsidRPr="00901B3D">
        <w:rPr>
          <w:rFonts w:ascii="Arial" w:hAnsi="Arial" w:cs="Arial"/>
          <w:sz w:val="20"/>
          <w:szCs w:val="20"/>
          <w:lang w:val="en-ZA"/>
        </w:rPr>
        <w:t xml:space="preserve"> </w:t>
      </w:r>
      <w:r w:rsidRPr="00901B3D">
        <w:rPr>
          <w:rFonts w:ascii="Arial" w:hAnsi="Arial" w:cs="Arial"/>
          <w:i/>
          <w:sz w:val="20"/>
          <w:szCs w:val="20"/>
          <w:lang w:val="en-ZA"/>
        </w:rPr>
        <w:t>Zuma v National Director of Public Prosecutions</w:t>
      </w:r>
      <w:r w:rsidRPr="00901B3D">
        <w:rPr>
          <w:rFonts w:ascii="Arial" w:hAnsi="Arial" w:cs="Arial"/>
          <w:sz w:val="20"/>
          <w:szCs w:val="20"/>
          <w:lang w:val="en-ZA"/>
        </w:rPr>
        <w:t xml:space="preserve"> [2008] ZAKZHC 71, [2009] 1 All SA 54 (N).</w:t>
      </w:r>
    </w:p>
  </w:footnote>
  <w:footnote w:id="85">
    <w:p w14:paraId="4FC91372" w14:textId="77777777" w:rsidR="00BC03EE" w:rsidRPr="00901B3D" w:rsidRDefault="00BC03EE" w:rsidP="009D0298">
      <w:pPr>
        <w:pStyle w:val="FootnoteText"/>
        <w:jc w:val="both"/>
        <w:rPr>
          <w:rFonts w:ascii="Arial" w:hAnsi="Arial" w:cs="Arial"/>
          <w:lang w:val="en-ZA"/>
        </w:rPr>
      </w:pPr>
      <w:r w:rsidRPr="00901B3D">
        <w:rPr>
          <w:rStyle w:val="FootnoteReference"/>
          <w:rFonts w:ascii="Arial" w:hAnsi="Arial" w:cs="Arial"/>
          <w:lang w:val="en-ZA"/>
        </w:rPr>
        <w:footnoteRef/>
      </w:r>
      <w:r w:rsidRPr="00901B3D">
        <w:rPr>
          <w:rFonts w:ascii="Arial" w:hAnsi="Arial" w:cs="Arial"/>
          <w:lang w:val="en-ZA"/>
        </w:rPr>
        <w:t xml:space="preserve"> See generally the commentaries: S Terblanche (ed) </w:t>
      </w:r>
      <w:r w:rsidRPr="00901B3D">
        <w:rPr>
          <w:rFonts w:ascii="Arial" w:hAnsi="Arial" w:cs="Arial"/>
          <w:i/>
          <w:lang w:val="en-ZA"/>
        </w:rPr>
        <w:t>Du Toit: Commentary on the Criminal Procedure Act</w:t>
      </w:r>
      <w:r w:rsidRPr="00901B3D">
        <w:rPr>
          <w:rFonts w:ascii="Arial" w:hAnsi="Arial" w:cs="Arial"/>
          <w:lang w:val="en-ZA"/>
        </w:rPr>
        <w:t xml:space="preserve"> (Revision Service 68, 2022) at ch15-p39 to ch15-p40A and A Kruger </w:t>
      </w:r>
      <w:r w:rsidRPr="00901B3D">
        <w:rPr>
          <w:rFonts w:ascii="Arial" w:hAnsi="Arial" w:cs="Arial"/>
          <w:i/>
          <w:lang w:val="en-ZA"/>
        </w:rPr>
        <w:t>Hiemstra's Criminal Procedure</w:t>
      </w:r>
      <w:r w:rsidRPr="00901B3D">
        <w:rPr>
          <w:rFonts w:ascii="Arial" w:hAnsi="Arial" w:cs="Arial"/>
          <w:lang w:val="en-ZA"/>
        </w:rPr>
        <w:t xml:space="preserve"> (Service Issue 15, February 2022) at 15-20 – 15-21.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183025"/>
      <w:docPartObj>
        <w:docPartGallery w:val="Page Numbers (Top of Page)"/>
        <w:docPartUnique/>
      </w:docPartObj>
    </w:sdtPr>
    <w:sdtEndPr>
      <w:rPr>
        <w:rFonts w:ascii="Arial" w:hAnsi="Arial" w:cs="Arial"/>
        <w:noProof/>
      </w:rPr>
    </w:sdtEndPr>
    <w:sdtContent>
      <w:p w14:paraId="16F41930" w14:textId="1CE1A591" w:rsidR="00BC03EE" w:rsidRPr="00221FC2" w:rsidRDefault="00BC03EE">
        <w:pPr>
          <w:pStyle w:val="Header"/>
          <w:jc w:val="right"/>
          <w:rPr>
            <w:rFonts w:ascii="Arial" w:hAnsi="Arial" w:cs="Arial"/>
          </w:rPr>
        </w:pPr>
        <w:r w:rsidRPr="00221FC2">
          <w:rPr>
            <w:rFonts w:ascii="Arial" w:hAnsi="Arial" w:cs="Arial"/>
          </w:rPr>
          <w:fldChar w:fldCharType="begin"/>
        </w:r>
        <w:r w:rsidRPr="00221FC2">
          <w:rPr>
            <w:rFonts w:ascii="Arial" w:hAnsi="Arial" w:cs="Arial"/>
          </w:rPr>
          <w:instrText xml:space="preserve"> PAGE   \* MERGEFORMAT </w:instrText>
        </w:r>
        <w:r w:rsidRPr="00221FC2">
          <w:rPr>
            <w:rFonts w:ascii="Arial" w:hAnsi="Arial" w:cs="Arial"/>
          </w:rPr>
          <w:fldChar w:fldCharType="separate"/>
        </w:r>
        <w:r w:rsidR="0034370D">
          <w:rPr>
            <w:rFonts w:ascii="Arial" w:hAnsi="Arial" w:cs="Arial"/>
            <w:noProof/>
          </w:rPr>
          <w:t>2</w:t>
        </w:r>
        <w:r w:rsidRPr="00221FC2">
          <w:rPr>
            <w:rFonts w:ascii="Arial" w:hAnsi="Arial" w:cs="Arial"/>
            <w:noProof/>
          </w:rPr>
          <w:fldChar w:fldCharType="end"/>
        </w:r>
      </w:p>
    </w:sdtContent>
  </w:sdt>
  <w:p w14:paraId="2D76F6D8" w14:textId="77777777" w:rsidR="00BC03EE" w:rsidRDefault="00BC03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01"/>
    <w:multiLevelType w:val="hybridMultilevel"/>
    <w:tmpl w:val="0FD60018"/>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1EC"/>
    <w:multiLevelType w:val="hybridMultilevel"/>
    <w:tmpl w:val="6F5EE958"/>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35E6"/>
    <w:multiLevelType w:val="hybridMultilevel"/>
    <w:tmpl w:val="3D6E0CBE"/>
    <w:lvl w:ilvl="0" w:tplc="1696C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25B8C"/>
    <w:multiLevelType w:val="hybridMultilevel"/>
    <w:tmpl w:val="C6CE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7929"/>
    <w:multiLevelType w:val="hybridMultilevel"/>
    <w:tmpl w:val="E826BB40"/>
    <w:lvl w:ilvl="0" w:tplc="A5CCF2C8">
      <w:start w:val="1"/>
      <w:numFmt w:val="decimal"/>
      <w:lvlText w:val="[%1]"/>
      <w:lvlJc w:val="left"/>
      <w:rPr>
        <w:rFonts w:ascii="Arial" w:hAnsi="Arial" w:cs="Arial" w:hint="default"/>
        <w:b w:val="0"/>
        <w:bCs w:val="0"/>
        <w:i w:val="0"/>
        <w:i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BC7162"/>
    <w:multiLevelType w:val="hybridMultilevel"/>
    <w:tmpl w:val="8654B6F0"/>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43B43"/>
    <w:multiLevelType w:val="hybridMultilevel"/>
    <w:tmpl w:val="C78AA798"/>
    <w:lvl w:ilvl="0" w:tplc="A2FAC9D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6B4307F"/>
    <w:multiLevelType w:val="hybridMultilevel"/>
    <w:tmpl w:val="4D2C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6FCC"/>
    <w:multiLevelType w:val="hybridMultilevel"/>
    <w:tmpl w:val="41B8ADFA"/>
    <w:lvl w:ilvl="0" w:tplc="CBBED4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2204"/>
    <w:multiLevelType w:val="hybridMultilevel"/>
    <w:tmpl w:val="E6CE1E1A"/>
    <w:lvl w:ilvl="0" w:tplc="3F1A27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77382"/>
    <w:multiLevelType w:val="hybridMultilevel"/>
    <w:tmpl w:val="BCEA185A"/>
    <w:lvl w:ilvl="0" w:tplc="96BE8880">
      <w:start w:val="1"/>
      <w:numFmt w:val="decimal"/>
      <w:lvlText w:val="[%1]"/>
      <w:lvlJc w:val="left"/>
      <w:pPr>
        <w:ind w:left="720" w:hanging="36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C58C7"/>
    <w:multiLevelType w:val="hybridMultilevel"/>
    <w:tmpl w:val="3618C3E8"/>
    <w:lvl w:ilvl="0" w:tplc="AB2E8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85BE8"/>
    <w:multiLevelType w:val="hybridMultilevel"/>
    <w:tmpl w:val="E1C02EBA"/>
    <w:lvl w:ilvl="0" w:tplc="A2529C9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258B3"/>
    <w:multiLevelType w:val="hybridMultilevel"/>
    <w:tmpl w:val="D1E85594"/>
    <w:lvl w:ilvl="0" w:tplc="A5CCF2C8">
      <w:start w:val="1"/>
      <w:numFmt w:val="decimal"/>
      <w:lvlText w:val="[%1]"/>
      <w:lvlJc w:val="left"/>
      <w:pPr>
        <w:ind w:left="720" w:hanging="360"/>
      </w:pPr>
      <w:rPr>
        <w:rFonts w:ascii="Arial" w:hAnsi="Arial" w:cs="Arial" w:hint="default"/>
        <w:b w:val="0"/>
        <w:bCs w:val="0"/>
        <w:i w:val="0"/>
        <w:iCs w:val="0"/>
        <w:sz w:val="24"/>
        <w:szCs w:val="24"/>
      </w:rPr>
    </w:lvl>
    <w:lvl w:ilvl="1" w:tplc="EF285BEC">
      <w:start w:val="1"/>
      <w:numFmt w:val="upperLetter"/>
      <w:lvlText w:val="%2."/>
      <w:lvlJc w:val="left"/>
      <w:pPr>
        <w:ind w:left="1800" w:hanging="720"/>
      </w:pPr>
      <w:rPr>
        <w:rFonts w:hint="default"/>
        <w:b/>
      </w:rPr>
    </w:lvl>
    <w:lvl w:ilvl="2" w:tplc="0409001B">
      <w:start w:val="1"/>
      <w:numFmt w:val="lowerRoman"/>
      <w:lvlText w:val="%3."/>
      <w:lvlJc w:val="right"/>
      <w:pPr>
        <w:ind w:left="2160" w:hanging="180"/>
      </w:pPr>
    </w:lvl>
    <w:lvl w:ilvl="3" w:tplc="B3DEE6D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43B0F"/>
    <w:multiLevelType w:val="hybridMultilevel"/>
    <w:tmpl w:val="8654B6F0"/>
    <w:lvl w:ilvl="0" w:tplc="A5CCF2C8">
      <w:start w:val="1"/>
      <w:numFmt w:val="decimal"/>
      <w:lvlText w:val="[%1]"/>
      <w:lvlJc w:val="left"/>
      <w:pPr>
        <w:ind w:left="36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18E7"/>
    <w:multiLevelType w:val="hybridMultilevel"/>
    <w:tmpl w:val="E38870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701D4"/>
    <w:multiLevelType w:val="hybridMultilevel"/>
    <w:tmpl w:val="203CE87C"/>
    <w:lvl w:ilvl="0" w:tplc="4F0E6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00059"/>
    <w:multiLevelType w:val="hybridMultilevel"/>
    <w:tmpl w:val="75B2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4EF2"/>
    <w:multiLevelType w:val="multilevel"/>
    <w:tmpl w:val="3E0E2BAE"/>
    <w:lvl w:ilvl="0">
      <w:start w:val="1"/>
      <w:numFmt w:val="decimal"/>
      <w:lvlText w:val="%1."/>
      <w:lvlJc w:val="left"/>
      <w:pPr>
        <w:ind w:left="567" w:hanging="567"/>
      </w:pPr>
      <w:rPr>
        <w:rFonts w:hint="default"/>
        <w:b w:val="0"/>
        <w:i w:val="0"/>
      </w:rPr>
    </w:lvl>
    <w:lvl w:ilvl="1">
      <w:start w:val="1"/>
      <w:numFmt w:val="decimal"/>
      <w:lvlText w:val="%1.%2."/>
      <w:lvlJc w:val="left"/>
      <w:pPr>
        <w:tabs>
          <w:tab w:val="num" w:pos="1701"/>
        </w:tabs>
        <w:ind w:left="1247" w:hanging="680"/>
      </w:pPr>
      <w:rPr>
        <w:rFonts w:hint="default"/>
        <w:b w:val="0"/>
      </w:rPr>
    </w:lvl>
    <w:lvl w:ilvl="2">
      <w:start w:val="1"/>
      <w:numFmt w:val="decimal"/>
      <w:lvlText w:val="%1.%2.%3."/>
      <w:lvlJc w:val="left"/>
      <w:pPr>
        <w:ind w:left="204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1415DE"/>
    <w:multiLevelType w:val="hybridMultilevel"/>
    <w:tmpl w:val="9C1C8B84"/>
    <w:lvl w:ilvl="0" w:tplc="5380BD4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03A71"/>
    <w:multiLevelType w:val="hybridMultilevel"/>
    <w:tmpl w:val="78BEB03E"/>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D1FEF"/>
    <w:multiLevelType w:val="hybridMultilevel"/>
    <w:tmpl w:val="7BA62912"/>
    <w:lvl w:ilvl="0" w:tplc="2242C5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6E67"/>
    <w:multiLevelType w:val="hybridMultilevel"/>
    <w:tmpl w:val="8CA63A76"/>
    <w:lvl w:ilvl="0" w:tplc="A5CCF2C8">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30171"/>
    <w:multiLevelType w:val="hybridMultilevel"/>
    <w:tmpl w:val="3BD8388A"/>
    <w:lvl w:ilvl="0" w:tplc="E03A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802BE"/>
    <w:multiLevelType w:val="hybridMultilevel"/>
    <w:tmpl w:val="E38870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952E3"/>
    <w:multiLevelType w:val="hybridMultilevel"/>
    <w:tmpl w:val="F3A6B218"/>
    <w:lvl w:ilvl="0" w:tplc="4A6A1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4"/>
  </w:num>
  <w:num w:numId="5">
    <w:abstractNumId w:val="12"/>
  </w:num>
  <w:num w:numId="6">
    <w:abstractNumId w:val="21"/>
  </w:num>
  <w:num w:numId="7">
    <w:abstractNumId w:val="1"/>
  </w:num>
  <w:num w:numId="8">
    <w:abstractNumId w:val="20"/>
  </w:num>
  <w:num w:numId="9">
    <w:abstractNumId w:val="0"/>
  </w:num>
  <w:num w:numId="10">
    <w:abstractNumId w:val="22"/>
  </w:num>
  <w:num w:numId="11">
    <w:abstractNumId w:val="19"/>
  </w:num>
  <w:num w:numId="12">
    <w:abstractNumId w:val="24"/>
  </w:num>
  <w:num w:numId="13">
    <w:abstractNumId w:val="17"/>
  </w:num>
  <w:num w:numId="14">
    <w:abstractNumId w:val="7"/>
  </w:num>
  <w:num w:numId="15">
    <w:abstractNumId w:val="18"/>
  </w:num>
  <w:num w:numId="16">
    <w:abstractNumId w:val="5"/>
  </w:num>
  <w:num w:numId="17">
    <w:abstractNumId w:val="9"/>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2"/>
  </w:num>
  <w:num w:numId="24">
    <w:abstractNumId w:val="8"/>
  </w:num>
  <w:num w:numId="25">
    <w:abstractNumId w:val="6"/>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1A1217-F501-4A1A-B870-9D4B85E86F95}"/>
    <w:docVar w:name="dgnword-eventsink" w:val="122138728"/>
  </w:docVars>
  <w:rsids>
    <w:rsidRoot w:val="00EC01C8"/>
    <w:rsid w:val="00001438"/>
    <w:rsid w:val="00010954"/>
    <w:rsid w:val="00011185"/>
    <w:rsid w:val="00013483"/>
    <w:rsid w:val="00016053"/>
    <w:rsid w:val="000173D6"/>
    <w:rsid w:val="00021562"/>
    <w:rsid w:val="00022C2B"/>
    <w:rsid w:val="00023342"/>
    <w:rsid w:val="00025CBC"/>
    <w:rsid w:val="000343EC"/>
    <w:rsid w:val="00037F6B"/>
    <w:rsid w:val="00040F18"/>
    <w:rsid w:val="000436FD"/>
    <w:rsid w:val="000469CF"/>
    <w:rsid w:val="00050D93"/>
    <w:rsid w:val="000519F6"/>
    <w:rsid w:val="0005232D"/>
    <w:rsid w:val="00052C21"/>
    <w:rsid w:val="0005461D"/>
    <w:rsid w:val="00057624"/>
    <w:rsid w:val="00061279"/>
    <w:rsid w:val="000613E3"/>
    <w:rsid w:val="00063653"/>
    <w:rsid w:val="000740AE"/>
    <w:rsid w:val="00075468"/>
    <w:rsid w:val="00080791"/>
    <w:rsid w:val="00082F73"/>
    <w:rsid w:val="0008737D"/>
    <w:rsid w:val="000876B1"/>
    <w:rsid w:val="00094D67"/>
    <w:rsid w:val="00096793"/>
    <w:rsid w:val="000A2A73"/>
    <w:rsid w:val="000B0B3B"/>
    <w:rsid w:val="000B25D0"/>
    <w:rsid w:val="000B479A"/>
    <w:rsid w:val="000B5AEF"/>
    <w:rsid w:val="000B6151"/>
    <w:rsid w:val="000B6602"/>
    <w:rsid w:val="000C3AF6"/>
    <w:rsid w:val="000C5B3B"/>
    <w:rsid w:val="000C5D8C"/>
    <w:rsid w:val="000D6A1D"/>
    <w:rsid w:val="000D6A8B"/>
    <w:rsid w:val="000E0828"/>
    <w:rsid w:val="000E263D"/>
    <w:rsid w:val="000F407F"/>
    <w:rsid w:val="001019FD"/>
    <w:rsid w:val="00101DAD"/>
    <w:rsid w:val="0010720A"/>
    <w:rsid w:val="001139EE"/>
    <w:rsid w:val="0011605E"/>
    <w:rsid w:val="00116DE2"/>
    <w:rsid w:val="0012201E"/>
    <w:rsid w:val="001243E4"/>
    <w:rsid w:val="00135896"/>
    <w:rsid w:val="00135F67"/>
    <w:rsid w:val="0014239E"/>
    <w:rsid w:val="00142CEA"/>
    <w:rsid w:val="00146622"/>
    <w:rsid w:val="00151C79"/>
    <w:rsid w:val="0015476B"/>
    <w:rsid w:val="001548D1"/>
    <w:rsid w:val="00157351"/>
    <w:rsid w:val="00161660"/>
    <w:rsid w:val="0017015C"/>
    <w:rsid w:val="00170D32"/>
    <w:rsid w:val="00173A83"/>
    <w:rsid w:val="00175067"/>
    <w:rsid w:val="001807C1"/>
    <w:rsid w:val="00182C8A"/>
    <w:rsid w:val="00183B0F"/>
    <w:rsid w:val="001854A0"/>
    <w:rsid w:val="00186306"/>
    <w:rsid w:val="00191694"/>
    <w:rsid w:val="00193AC7"/>
    <w:rsid w:val="00194E93"/>
    <w:rsid w:val="00196D50"/>
    <w:rsid w:val="001A0EF8"/>
    <w:rsid w:val="001A2DF4"/>
    <w:rsid w:val="001A3371"/>
    <w:rsid w:val="001A497B"/>
    <w:rsid w:val="001B0286"/>
    <w:rsid w:val="001B3946"/>
    <w:rsid w:val="001B63E2"/>
    <w:rsid w:val="001B7E20"/>
    <w:rsid w:val="001C2CCD"/>
    <w:rsid w:val="001C44FB"/>
    <w:rsid w:val="001C557D"/>
    <w:rsid w:val="001C6DE3"/>
    <w:rsid w:val="001D128D"/>
    <w:rsid w:val="001D1BF3"/>
    <w:rsid w:val="001D7C6C"/>
    <w:rsid w:val="001E667C"/>
    <w:rsid w:val="001E6B2A"/>
    <w:rsid w:val="001E6F33"/>
    <w:rsid w:val="001F24BC"/>
    <w:rsid w:val="001F3421"/>
    <w:rsid w:val="001F52C5"/>
    <w:rsid w:val="00202369"/>
    <w:rsid w:val="00203B03"/>
    <w:rsid w:val="002068FD"/>
    <w:rsid w:val="00206C61"/>
    <w:rsid w:val="0021295A"/>
    <w:rsid w:val="00221FC2"/>
    <w:rsid w:val="00221FC8"/>
    <w:rsid w:val="00222693"/>
    <w:rsid w:val="002268CB"/>
    <w:rsid w:val="00232719"/>
    <w:rsid w:val="00234D1F"/>
    <w:rsid w:val="00240FD4"/>
    <w:rsid w:val="00242114"/>
    <w:rsid w:val="002447B5"/>
    <w:rsid w:val="00250A8D"/>
    <w:rsid w:val="00251030"/>
    <w:rsid w:val="00251074"/>
    <w:rsid w:val="0025731B"/>
    <w:rsid w:val="002627E9"/>
    <w:rsid w:val="00264E4B"/>
    <w:rsid w:val="00264F61"/>
    <w:rsid w:val="002655B8"/>
    <w:rsid w:val="002658A6"/>
    <w:rsid w:val="00265E9C"/>
    <w:rsid w:val="00271053"/>
    <w:rsid w:val="00274717"/>
    <w:rsid w:val="00276B9E"/>
    <w:rsid w:val="00277E71"/>
    <w:rsid w:val="00282931"/>
    <w:rsid w:val="002912B4"/>
    <w:rsid w:val="00291C2E"/>
    <w:rsid w:val="0029398C"/>
    <w:rsid w:val="002A258F"/>
    <w:rsid w:val="002A72A5"/>
    <w:rsid w:val="002A740C"/>
    <w:rsid w:val="002B087C"/>
    <w:rsid w:val="002B0A3F"/>
    <w:rsid w:val="002B7314"/>
    <w:rsid w:val="002C184B"/>
    <w:rsid w:val="002C444A"/>
    <w:rsid w:val="002C7237"/>
    <w:rsid w:val="002D116B"/>
    <w:rsid w:val="002D4B06"/>
    <w:rsid w:val="002D5AB3"/>
    <w:rsid w:val="002E10FD"/>
    <w:rsid w:val="002E2269"/>
    <w:rsid w:val="002E53AC"/>
    <w:rsid w:val="002E540D"/>
    <w:rsid w:val="002E6862"/>
    <w:rsid w:val="002F3C27"/>
    <w:rsid w:val="00302081"/>
    <w:rsid w:val="0030537A"/>
    <w:rsid w:val="003060C1"/>
    <w:rsid w:val="00307E88"/>
    <w:rsid w:val="00311063"/>
    <w:rsid w:val="0031304D"/>
    <w:rsid w:val="003132DF"/>
    <w:rsid w:val="00320925"/>
    <w:rsid w:val="00320E0D"/>
    <w:rsid w:val="0032225A"/>
    <w:rsid w:val="00324A49"/>
    <w:rsid w:val="0032595B"/>
    <w:rsid w:val="00325EC6"/>
    <w:rsid w:val="003273C4"/>
    <w:rsid w:val="0034370D"/>
    <w:rsid w:val="00350227"/>
    <w:rsid w:val="003502E7"/>
    <w:rsid w:val="00351268"/>
    <w:rsid w:val="00353DE4"/>
    <w:rsid w:val="0036270F"/>
    <w:rsid w:val="00366E0B"/>
    <w:rsid w:val="0036712B"/>
    <w:rsid w:val="00367214"/>
    <w:rsid w:val="0037378F"/>
    <w:rsid w:val="00381473"/>
    <w:rsid w:val="003829A9"/>
    <w:rsid w:val="0038411A"/>
    <w:rsid w:val="00387029"/>
    <w:rsid w:val="003961C1"/>
    <w:rsid w:val="00397183"/>
    <w:rsid w:val="003A1EEC"/>
    <w:rsid w:val="003A5FEA"/>
    <w:rsid w:val="003A7FB5"/>
    <w:rsid w:val="003B1354"/>
    <w:rsid w:val="003B65C5"/>
    <w:rsid w:val="003C5613"/>
    <w:rsid w:val="003C6035"/>
    <w:rsid w:val="003D30DA"/>
    <w:rsid w:val="003D4B51"/>
    <w:rsid w:val="003D4B77"/>
    <w:rsid w:val="003D6554"/>
    <w:rsid w:val="003E4EE9"/>
    <w:rsid w:val="003E631E"/>
    <w:rsid w:val="003E6662"/>
    <w:rsid w:val="00402663"/>
    <w:rsid w:val="0040452E"/>
    <w:rsid w:val="00412652"/>
    <w:rsid w:val="00416390"/>
    <w:rsid w:val="00423E69"/>
    <w:rsid w:val="00426164"/>
    <w:rsid w:val="004311D6"/>
    <w:rsid w:val="004425EB"/>
    <w:rsid w:val="00446E69"/>
    <w:rsid w:val="00452867"/>
    <w:rsid w:val="00454009"/>
    <w:rsid w:val="00457F88"/>
    <w:rsid w:val="00480638"/>
    <w:rsid w:val="00480F81"/>
    <w:rsid w:val="00481297"/>
    <w:rsid w:val="00482B4C"/>
    <w:rsid w:val="00484360"/>
    <w:rsid w:val="00492724"/>
    <w:rsid w:val="004930EB"/>
    <w:rsid w:val="00493848"/>
    <w:rsid w:val="00495A5D"/>
    <w:rsid w:val="004976AE"/>
    <w:rsid w:val="004A2B83"/>
    <w:rsid w:val="004A3DEC"/>
    <w:rsid w:val="004A459D"/>
    <w:rsid w:val="004A6BFF"/>
    <w:rsid w:val="004B10FB"/>
    <w:rsid w:val="004B1DB5"/>
    <w:rsid w:val="004B552E"/>
    <w:rsid w:val="004C32C8"/>
    <w:rsid w:val="004C7066"/>
    <w:rsid w:val="004E216B"/>
    <w:rsid w:val="004F032A"/>
    <w:rsid w:val="004F0B8D"/>
    <w:rsid w:val="004F2433"/>
    <w:rsid w:val="004F5506"/>
    <w:rsid w:val="005037A0"/>
    <w:rsid w:val="00503844"/>
    <w:rsid w:val="005044A1"/>
    <w:rsid w:val="00504C99"/>
    <w:rsid w:val="0051114E"/>
    <w:rsid w:val="00514A4A"/>
    <w:rsid w:val="00516F7F"/>
    <w:rsid w:val="0052388D"/>
    <w:rsid w:val="005240F6"/>
    <w:rsid w:val="005249FE"/>
    <w:rsid w:val="00525533"/>
    <w:rsid w:val="0052789B"/>
    <w:rsid w:val="005302E6"/>
    <w:rsid w:val="005323C2"/>
    <w:rsid w:val="00532B92"/>
    <w:rsid w:val="00534B46"/>
    <w:rsid w:val="00542114"/>
    <w:rsid w:val="005438B9"/>
    <w:rsid w:val="00545B57"/>
    <w:rsid w:val="00547403"/>
    <w:rsid w:val="005477D4"/>
    <w:rsid w:val="005529F2"/>
    <w:rsid w:val="00554B5A"/>
    <w:rsid w:val="00557B8F"/>
    <w:rsid w:val="00561359"/>
    <w:rsid w:val="00561561"/>
    <w:rsid w:val="0056284B"/>
    <w:rsid w:val="005666A4"/>
    <w:rsid w:val="00576E11"/>
    <w:rsid w:val="005818EC"/>
    <w:rsid w:val="00586875"/>
    <w:rsid w:val="00590C2D"/>
    <w:rsid w:val="00591E50"/>
    <w:rsid w:val="00596C1E"/>
    <w:rsid w:val="005B2835"/>
    <w:rsid w:val="005B2CBD"/>
    <w:rsid w:val="005B76FB"/>
    <w:rsid w:val="005C2EA2"/>
    <w:rsid w:val="005C565D"/>
    <w:rsid w:val="005C627A"/>
    <w:rsid w:val="005D0102"/>
    <w:rsid w:val="005D52AC"/>
    <w:rsid w:val="005D5F0B"/>
    <w:rsid w:val="005E2C1A"/>
    <w:rsid w:val="005E33A7"/>
    <w:rsid w:val="005E6B57"/>
    <w:rsid w:val="005F0012"/>
    <w:rsid w:val="005F16BC"/>
    <w:rsid w:val="005F3C21"/>
    <w:rsid w:val="005F5370"/>
    <w:rsid w:val="00603A54"/>
    <w:rsid w:val="006051A6"/>
    <w:rsid w:val="006111E0"/>
    <w:rsid w:val="00611C65"/>
    <w:rsid w:val="00614EBD"/>
    <w:rsid w:val="006165FE"/>
    <w:rsid w:val="00620329"/>
    <w:rsid w:val="006255A1"/>
    <w:rsid w:val="00630337"/>
    <w:rsid w:val="006332E9"/>
    <w:rsid w:val="00635D8C"/>
    <w:rsid w:val="0064023A"/>
    <w:rsid w:val="00641684"/>
    <w:rsid w:val="00644DB0"/>
    <w:rsid w:val="006456D9"/>
    <w:rsid w:val="00646AF5"/>
    <w:rsid w:val="006500B0"/>
    <w:rsid w:val="00651719"/>
    <w:rsid w:val="00653001"/>
    <w:rsid w:val="00653996"/>
    <w:rsid w:val="00655F89"/>
    <w:rsid w:val="00656567"/>
    <w:rsid w:val="00660441"/>
    <w:rsid w:val="00660811"/>
    <w:rsid w:val="00661EBB"/>
    <w:rsid w:val="00672F00"/>
    <w:rsid w:val="00674B21"/>
    <w:rsid w:val="006760E1"/>
    <w:rsid w:val="00683009"/>
    <w:rsid w:val="0068333B"/>
    <w:rsid w:val="00684E88"/>
    <w:rsid w:val="00690583"/>
    <w:rsid w:val="00693012"/>
    <w:rsid w:val="006944C5"/>
    <w:rsid w:val="00696DAC"/>
    <w:rsid w:val="00696FF5"/>
    <w:rsid w:val="00697B98"/>
    <w:rsid w:val="006A77FB"/>
    <w:rsid w:val="006B22D0"/>
    <w:rsid w:val="006B3D6B"/>
    <w:rsid w:val="006B3DAB"/>
    <w:rsid w:val="006B6435"/>
    <w:rsid w:val="006C1FDB"/>
    <w:rsid w:val="006C59C1"/>
    <w:rsid w:val="006C777F"/>
    <w:rsid w:val="006D1087"/>
    <w:rsid w:val="006D1D05"/>
    <w:rsid w:val="006D2DD0"/>
    <w:rsid w:val="006E1C68"/>
    <w:rsid w:val="006E3361"/>
    <w:rsid w:val="006E36A9"/>
    <w:rsid w:val="006F4979"/>
    <w:rsid w:val="007019A1"/>
    <w:rsid w:val="00713CB0"/>
    <w:rsid w:val="007159D9"/>
    <w:rsid w:val="00715FF8"/>
    <w:rsid w:val="007220C4"/>
    <w:rsid w:val="00726C76"/>
    <w:rsid w:val="00730AF7"/>
    <w:rsid w:val="00731834"/>
    <w:rsid w:val="00732F36"/>
    <w:rsid w:val="007330BD"/>
    <w:rsid w:val="00733148"/>
    <w:rsid w:val="00734EEF"/>
    <w:rsid w:val="007356EC"/>
    <w:rsid w:val="007370ED"/>
    <w:rsid w:val="007422DF"/>
    <w:rsid w:val="0074561D"/>
    <w:rsid w:val="00753AFA"/>
    <w:rsid w:val="00754AE7"/>
    <w:rsid w:val="00755711"/>
    <w:rsid w:val="00761242"/>
    <w:rsid w:val="0076304B"/>
    <w:rsid w:val="007638BE"/>
    <w:rsid w:val="007648ED"/>
    <w:rsid w:val="0076640C"/>
    <w:rsid w:val="00770974"/>
    <w:rsid w:val="00773029"/>
    <w:rsid w:val="007756B0"/>
    <w:rsid w:val="0077574E"/>
    <w:rsid w:val="00775EF6"/>
    <w:rsid w:val="00783E10"/>
    <w:rsid w:val="00785103"/>
    <w:rsid w:val="00793050"/>
    <w:rsid w:val="00796F87"/>
    <w:rsid w:val="0079701D"/>
    <w:rsid w:val="007A1286"/>
    <w:rsid w:val="007A36B2"/>
    <w:rsid w:val="007A71E6"/>
    <w:rsid w:val="007A75ED"/>
    <w:rsid w:val="007B10B8"/>
    <w:rsid w:val="007B10FA"/>
    <w:rsid w:val="007B7E28"/>
    <w:rsid w:val="007C67F1"/>
    <w:rsid w:val="007D18F6"/>
    <w:rsid w:val="007D3E46"/>
    <w:rsid w:val="007D4DFC"/>
    <w:rsid w:val="007E3B9D"/>
    <w:rsid w:val="007E50A5"/>
    <w:rsid w:val="007E5C50"/>
    <w:rsid w:val="007F07D8"/>
    <w:rsid w:val="007F4CE7"/>
    <w:rsid w:val="007F5B40"/>
    <w:rsid w:val="008008F5"/>
    <w:rsid w:val="008178F5"/>
    <w:rsid w:val="008263C9"/>
    <w:rsid w:val="0082731F"/>
    <w:rsid w:val="0082732E"/>
    <w:rsid w:val="00827C84"/>
    <w:rsid w:val="0083237D"/>
    <w:rsid w:val="00833AAE"/>
    <w:rsid w:val="008352E8"/>
    <w:rsid w:val="00835F2C"/>
    <w:rsid w:val="0084094F"/>
    <w:rsid w:val="00840C81"/>
    <w:rsid w:val="00842BCB"/>
    <w:rsid w:val="008443AE"/>
    <w:rsid w:val="00846B70"/>
    <w:rsid w:val="00847009"/>
    <w:rsid w:val="00850F3E"/>
    <w:rsid w:val="008551D8"/>
    <w:rsid w:val="008567DB"/>
    <w:rsid w:val="0086171D"/>
    <w:rsid w:val="008654DB"/>
    <w:rsid w:val="00865E6C"/>
    <w:rsid w:val="00865F19"/>
    <w:rsid w:val="00867C3C"/>
    <w:rsid w:val="00871F31"/>
    <w:rsid w:val="00874438"/>
    <w:rsid w:val="00874FB3"/>
    <w:rsid w:val="00881AD6"/>
    <w:rsid w:val="00887069"/>
    <w:rsid w:val="008918A3"/>
    <w:rsid w:val="00891C75"/>
    <w:rsid w:val="00893FCB"/>
    <w:rsid w:val="008A0F27"/>
    <w:rsid w:val="008A1AE1"/>
    <w:rsid w:val="008A3BB5"/>
    <w:rsid w:val="008A4C14"/>
    <w:rsid w:val="008A6774"/>
    <w:rsid w:val="008A6D66"/>
    <w:rsid w:val="008A7CF8"/>
    <w:rsid w:val="008B0249"/>
    <w:rsid w:val="008B1AD2"/>
    <w:rsid w:val="008B3129"/>
    <w:rsid w:val="008B5D7D"/>
    <w:rsid w:val="008B7FAD"/>
    <w:rsid w:val="008C03D9"/>
    <w:rsid w:val="008C24C2"/>
    <w:rsid w:val="008C4C80"/>
    <w:rsid w:val="008C4FB9"/>
    <w:rsid w:val="008C73C2"/>
    <w:rsid w:val="008D02B7"/>
    <w:rsid w:val="008D02D2"/>
    <w:rsid w:val="008D6A89"/>
    <w:rsid w:val="008D76BF"/>
    <w:rsid w:val="008E5A40"/>
    <w:rsid w:val="008F0A8B"/>
    <w:rsid w:val="008F209D"/>
    <w:rsid w:val="008F3810"/>
    <w:rsid w:val="008F6D53"/>
    <w:rsid w:val="00901B3D"/>
    <w:rsid w:val="00901B5D"/>
    <w:rsid w:val="009032D6"/>
    <w:rsid w:val="00904C60"/>
    <w:rsid w:val="009178F1"/>
    <w:rsid w:val="00920309"/>
    <w:rsid w:val="00930EBE"/>
    <w:rsid w:val="00934C25"/>
    <w:rsid w:val="0094160F"/>
    <w:rsid w:val="00943C68"/>
    <w:rsid w:val="00944944"/>
    <w:rsid w:val="00944C8D"/>
    <w:rsid w:val="0094675C"/>
    <w:rsid w:val="009558D8"/>
    <w:rsid w:val="00962543"/>
    <w:rsid w:val="00967FCB"/>
    <w:rsid w:val="00971C6F"/>
    <w:rsid w:val="00973A11"/>
    <w:rsid w:val="00973F9C"/>
    <w:rsid w:val="00975069"/>
    <w:rsid w:val="00975939"/>
    <w:rsid w:val="00975ED6"/>
    <w:rsid w:val="00980668"/>
    <w:rsid w:val="00982209"/>
    <w:rsid w:val="00983497"/>
    <w:rsid w:val="009863C4"/>
    <w:rsid w:val="00986E35"/>
    <w:rsid w:val="00987419"/>
    <w:rsid w:val="00995D9C"/>
    <w:rsid w:val="00996764"/>
    <w:rsid w:val="009A02D5"/>
    <w:rsid w:val="009A11A0"/>
    <w:rsid w:val="009A7863"/>
    <w:rsid w:val="009B1364"/>
    <w:rsid w:val="009B341D"/>
    <w:rsid w:val="009B721C"/>
    <w:rsid w:val="009B7401"/>
    <w:rsid w:val="009C04A0"/>
    <w:rsid w:val="009C6063"/>
    <w:rsid w:val="009C6911"/>
    <w:rsid w:val="009D0298"/>
    <w:rsid w:val="009D1FC6"/>
    <w:rsid w:val="009D2934"/>
    <w:rsid w:val="009D48AB"/>
    <w:rsid w:val="009D634C"/>
    <w:rsid w:val="009E0682"/>
    <w:rsid w:val="009E32FF"/>
    <w:rsid w:val="009E6474"/>
    <w:rsid w:val="009E77EB"/>
    <w:rsid w:val="00A006E7"/>
    <w:rsid w:val="00A019B1"/>
    <w:rsid w:val="00A0523E"/>
    <w:rsid w:val="00A05F2F"/>
    <w:rsid w:val="00A10393"/>
    <w:rsid w:val="00A13B1F"/>
    <w:rsid w:val="00A16520"/>
    <w:rsid w:val="00A16D00"/>
    <w:rsid w:val="00A262C7"/>
    <w:rsid w:val="00A30C14"/>
    <w:rsid w:val="00A327A1"/>
    <w:rsid w:val="00A36B26"/>
    <w:rsid w:val="00A4359B"/>
    <w:rsid w:val="00A43D8D"/>
    <w:rsid w:val="00A46E85"/>
    <w:rsid w:val="00A51528"/>
    <w:rsid w:val="00A53B6A"/>
    <w:rsid w:val="00A54891"/>
    <w:rsid w:val="00A570B1"/>
    <w:rsid w:val="00A63601"/>
    <w:rsid w:val="00A65A2B"/>
    <w:rsid w:val="00A66849"/>
    <w:rsid w:val="00A66FC3"/>
    <w:rsid w:val="00A6704C"/>
    <w:rsid w:val="00A7172C"/>
    <w:rsid w:val="00A72015"/>
    <w:rsid w:val="00A74322"/>
    <w:rsid w:val="00A7650F"/>
    <w:rsid w:val="00A770EF"/>
    <w:rsid w:val="00A777A4"/>
    <w:rsid w:val="00A81448"/>
    <w:rsid w:val="00A82078"/>
    <w:rsid w:val="00A85D67"/>
    <w:rsid w:val="00A86D6C"/>
    <w:rsid w:val="00A9008A"/>
    <w:rsid w:val="00A9068B"/>
    <w:rsid w:val="00A934A3"/>
    <w:rsid w:val="00A9395D"/>
    <w:rsid w:val="00A940D1"/>
    <w:rsid w:val="00AA0EE3"/>
    <w:rsid w:val="00AA6002"/>
    <w:rsid w:val="00AA6867"/>
    <w:rsid w:val="00AA7FE8"/>
    <w:rsid w:val="00AB10FD"/>
    <w:rsid w:val="00AB39F5"/>
    <w:rsid w:val="00AB3BFA"/>
    <w:rsid w:val="00AB3D2F"/>
    <w:rsid w:val="00AB4342"/>
    <w:rsid w:val="00AB5774"/>
    <w:rsid w:val="00AB67F9"/>
    <w:rsid w:val="00AC0755"/>
    <w:rsid w:val="00AC4C43"/>
    <w:rsid w:val="00AD532C"/>
    <w:rsid w:val="00AE1243"/>
    <w:rsid w:val="00AE3D45"/>
    <w:rsid w:val="00AE6703"/>
    <w:rsid w:val="00AE7AC7"/>
    <w:rsid w:val="00AF16D9"/>
    <w:rsid w:val="00AF2CC0"/>
    <w:rsid w:val="00AF3A1D"/>
    <w:rsid w:val="00AF75AB"/>
    <w:rsid w:val="00B0004D"/>
    <w:rsid w:val="00B012AB"/>
    <w:rsid w:val="00B028A6"/>
    <w:rsid w:val="00B03411"/>
    <w:rsid w:val="00B04988"/>
    <w:rsid w:val="00B06199"/>
    <w:rsid w:val="00B075C6"/>
    <w:rsid w:val="00B0775F"/>
    <w:rsid w:val="00B221DD"/>
    <w:rsid w:val="00B225D1"/>
    <w:rsid w:val="00B24B44"/>
    <w:rsid w:val="00B30F65"/>
    <w:rsid w:val="00B32DF2"/>
    <w:rsid w:val="00B34C2E"/>
    <w:rsid w:val="00B34D55"/>
    <w:rsid w:val="00B412D0"/>
    <w:rsid w:val="00B41591"/>
    <w:rsid w:val="00B41A48"/>
    <w:rsid w:val="00B509E3"/>
    <w:rsid w:val="00B519CE"/>
    <w:rsid w:val="00B57E2F"/>
    <w:rsid w:val="00B653C2"/>
    <w:rsid w:val="00B71215"/>
    <w:rsid w:val="00B74166"/>
    <w:rsid w:val="00B77372"/>
    <w:rsid w:val="00B8025E"/>
    <w:rsid w:val="00B80EA8"/>
    <w:rsid w:val="00B83528"/>
    <w:rsid w:val="00B842B6"/>
    <w:rsid w:val="00B8533E"/>
    <w:rsid w:val="00B87828"/>
    <w:rsid w:val="00B94322"/>
    <w:rsid w:val="00BA0782"/>
    <w:rsid w:val="00BA0A67"/>
    <w:rsid w:val="00BA6FB2"/>
    <w:rsid w:val="00BA7CC1"/>
    <w:rsid w:val="00BC03EE"/>
    <w:rsid w:val="00BC3DD7"/>
    <w:rsid w:val="00BC700D"/>
    <w:rsid w:val="00BD1B89"/>
    <w:rsid w:val="00BD49E0"/>
    <w:rsid w:val="00BD4A54"/>
    <w:rsid w:val="00BD5986"/>
    <w:rsid w:val="00BD5A0A"/>
    <w:rsid w:val="00BE1302"/>
    <w:rsid w:val="00BE5E46"/>
    <w:rsid w:val="00BE6A8C"/>
    <w:rsid w:val="00BE766E"/>
    <w:rsid w:val="00C00D66"/>
    <w:rsid w:val="00C02D57"/>
    <w:rsid w:val="00C02E70"/>
    <w:rsid w:val="00C03B77"/>
    <w:rsid w:val="00C05A0F"/>
    <w:rsid w:val="00C0794F"/>
    <w:rsid w:val="00C07EE5"/>
    <w:rsid w:val="00C12CC6"/>
    <w:rsid w:val="00C1588F"/>
    <w:rsid w:val="00C2428B"/>
    <w:rsid w:val="00C25FFD"/>
    <w:rsid w:val="00C30AE1"/>
    <w:rsid w:val="00C31B7F"/>
    <w:rsid w:val="00C33C0F"/>
    <w:rsid w:val="00C34E44"/>
    <w:rsid w:val="00C34FD8"/>
    <w:rsid w:val="00C3721C"/>
    <w:rsid w:val="00C376F4"/>
    <w:rsid w:val="00C40833"/>
    <w:rsid w:val="00C519E6"/>
    <w:rsid w:val="00C56420"/>
    <w:rsid w:val="00C6393F"/>
    <w:rsid w:val="00C65A51"/>
    <w:rsid w:val="00C67314"/>
    <w:rsid w:val="00C7363D"/>
    <w:rsid w:val="00C82416"/>
    <w:rsid w:val="00C94B87"/>
    <w:rsid w:val="00C97FE3"/>
    <w:rsid w:val="00CA015F"/>
    <w:rsid w:val="00CA618A"/>
    <w:rsid w:val="00CA6905"/>
    <w:rsid w:val="00CB01A6"/>
    <w:rsid w:val="00CB0CE4"/>
    <w:rsid w:val="00CB28DF"/>
    <w:rsid w:val="00CB6F3B"/>
    <w:rsid w:val="00CB7D94"/>
    <w:rsid w:val="00CC2C1F"/>
    <w:rsid w:val="00CC7813"/>
    <w:rsid w:val="00CE4AC0"/>
    <w:rsid w:val="00CF252F"/>
    <w:rsid w:val="00CF3CFA"/>
    <w:rsid w:val="00CF72E2"/>
    <w:rsid w:val="00D00875"/>
    <w:rsid w:val="00D1104B"/>
    <w:rsid w:val="00D117ED"/>
    <w:rsid w:val="00D270C5"/>
    <w:rsid w:val="00D27B8E"/>
    <w:rsid w:val="00D325FB"/>
    <w:rsid w:val="00D331D5"/>
    <w:rsid w:val="00D35F10"/>
    <w:rsid w:val="00D3671F"/>
    <w:rsid w:val="00D415A1"/>
    <w:rsid w:val="00D42630"/>
    <w:rsid w:val="00D4774A"/>
    <w:rsid w:val="00D57767"/>
    <w:rsid w:val="00D57F78"/>
    <w:rsid w:val="00D57F81"/>
    <w:rsid w:val="00D6183C"/>
    <w:rsid w:val="00D62A80"/>
    <w:rsid w:val="00D63D29"/>
    <w:rsid w:val="00D654EE"/>
    <w:rsid w:val="00D65ACE"/>
    <w:rsid w:val="00D66F2F"/>
    <w:rsid w:val="00D705D2"/>
    <w:rsid w:val="00D73A2C"/>
    <w:rsid w:val="00D80E53"/>
    <w:rsid w:val="00D82F13"/>
    <w:rsid w:val="00D8710B"/>
    <w:rsid w:val="00D87444"/>
    <w:rsid w:val="00D905C4"/>
    <w:rsid w:val="00D91589"/>
    <w:rsid w:val="00D94C78"/>
    <w:rsid w:val="00D95ADB"/>
    <w:rsid w:val="00D97F7F"/>
    <w:rsid w:val="00DA554D"/>
    <w:rsid w:val="00DB23AB"/>
    <w:rsid w:val="00DB3D9F"/>
    <w:rsid w:val="00DB474D"/>
    <w:rsid w:val="00DB64A2"/>
    <w:rsid w:val="00DC518F"/>
    <w:rsid w:val="00DC5244"/>
    <w:rsid w:val="00DC68A4"/>
    <w:rsid w:val="00DD1B25"/>
    <w:rsid w:val="00DD4272"/>
    <w:rsid w:val="00DD4F24"/>
    <w:rsid w:val="00DD7213"/>
    <w:rsid w:val="00DE4ACC"/>
    <w:rsid w:val="00DE6371"/>
    <w:rsid w:val="00DE661A"/>
    <w:rsid w:val="00DE7538"/>
    <w:rsid w:val="00DE7B7B"/>
    <w:rsid w:val="00DF62AB"/>
    <w:rsid w:val="00E0170F"/>
    <w:rsid w:val="00E026ED"/>
    <w:rsid w:val="00E0478F"/>
    <w:rsid w:val="00E10264"/>
    <w:rsid w:val="00E11BB2"/>
    <w:rsid w:val="00E15728"/>
    <w:rsid w:val="00E179F7"/>
    <w:rsid w:val="00E2525F"/>
    <w:rsid w:val="00E27842"/>
    <w:rsid w:val="00E309B5"/>
    <w:rsid w:val="00E312F5"/>
    <w:rsid w:val="00E4003A"/>
    <w:rsid w:val="00E412CE"/>
    <w:rsid w:val="00E516CF"/>
    <w:rsid w:val="00E56D20"/>
    <w:rsid w:val="00E578AD"/>
    <w:rsid w:val="00E57B07"/>
    <w:rsid w:val="00E633A3"/>
    <w:rsid w:val="00E64DA6"/>
    <w:rsid w:val="00E65592"/>
    <w:rsid w:val="00E656A4"/>
    <w:rsid w:val="00E70259"/>
    <w:rsid w:val="00E750DA"/>
    <w:rsid w:val="00E778B7"/>
    <w:rsid w:val="00E8002E"/>
    <w:rsid w:val="00E82C4B"/>
    <w:rsid w:val="00E84D1B"/>
    <w:rsid w:val="00E8567F"/>
    <w:rsid w:val="00E86629"/>
    <w:rsid w:val="00E92F4B"/>
    <w:rsid w:val="00E933C3"/>
    <w:rsid w:val="00E9479F"/>
    <w:rsid w:val="00E95094"/>
    <w:rsid w:val="00EA02ED"/>
    <w:rsid w:val="00EA39A4"/>
    <w:rsid w:val="00EA7BDF"/>
    <w:rsid w:val="00EB4BD6"/>
    <w:rsid w:val="00EB5048"/>
    <w:rsid w:val="00EB574A"/>
    <w:rsid w:val="00EC01C8"/>
    <w:rsid w:val="00EC118F"/>
    <w:rsid w:val="00EC42F7"/>
    <w:rsid w:val="00EC63BB"/>
    <w:rsid w:val="00EC7BC3"/>
    <w:rsid w:val="00ED32C0"/>
    <w:rsid w:val="00ED462E"/>
    <w:rsid w:val="00ED6F6D"/>
    <w:rsid w:val="00EE05F2"/>
    <w:rsid w:val="00EE436E"/>
    <w:rsid w:val="00EE4CCB"/>
    <w:rsid w:val="00EF0BD4"/>
    <w:rsid w:val="00EF20CE"/>
    <w:rsid w:val="00EF4ED4"/>
    <w:rsid w:val="00F02F5C"/>
    <w:rsid w:val="00F04AFC"/>
    <w:rsid w:val="00F07A00"/>
    <w:rsid w:val="00F20616"/>
    <w:rsid w:val="00F22582"/>
    <w:rsid w:val="00F33FA3"/>
    <w:rsid w:val="00F34AE0"/>
    <w:rsid w:val="00F378F4"/>
    <w:rsid w:val="00F41277"/>
    <w:rsid w:val="00F4236A"/>
    <w:rsid w:val="00F4467A"/>
    <w:rsid w:val="00F474F6"/>
    <w:rsid w:val="00F47CFC"/>
    <w:rsid w:val="00F518AA"/>
    <w:rsid w:val="00F51C1F"/>
    <w:rsid w:val="00F54D8A"/>
    <w:rsid w:val="00F61E48"/>
    <w:rsid w:val="00F62D18"/>
    <w:rsid w:val="00F64AC2"/>
    <w:rsid w:val="00F724CF"/>
    <w:rsid w:val="00F75087"/>
    <w:rsid w:val="00F76A5D"/>
    <w:rsid w:val="00F80ED3"/>
    <w:rsid w:val="00F86579"/>
    <w:rsid w:val="00F90E0F"/>
    <w:rsid w:val="00F93BBB"/>
    <w:rsid w:val="00F946EE"/>
    <w:rsid w:val="00FA0EC7"/>
    <w:rsid w:val="00FA2107"/>
    <w:rsid w:val="00FA4D98"/>
    <w:rsid w:val="00FA6006"/>
    <w:rsid w:val="00FA64A6"/>
    <w:rsid w:val="00FA6BCB"/>
    <w:rsid w:val="00FA78C6"/>
    <w:rsid w:val="00FB0CA2"/>
    <w:rsid w:val="00FC2BBB"/>
    <w:rsid w:val="00FC6D6B"/>
    <w:rsid w:val="00FD158C"/>
    <w:rsid w:val="00FD5946"/>
    <w:rsid w:val="00FD77A2"/>
    <w:rsid w:val="00FE24BE"/>
    <w:rsid w:val="00FE3255"/>
    <w:rsid w:val="00FF29D3"/>
    <w:rsid w:val="00FF34AE"/>
    <w:rsid w:val="00F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EFD4"/>
  <w15:chartTrackingRefBased/>
  <w15:docId w15:val="{DDF7700E-5DFD-42EE-8DB3-6E8F0303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C8"/>
  </w:style>
  <w:style w:type="paragraph" w:styleId="Heading1">
    <w:name w:val="heading 1"/>
    <w:basedOn w:val="Normal"/>
    <w:next w:val="Normal"/>
    <w:link w:val="Heading1Char"/>
    <w:qFormat/>
    <w:rsid w:val="00EC01C8"/>
    <w:pPr>
      <w:keepNext/>
      <w:autoSpaceDE w:val="0"/>
      <w:autoSpaceDN w:val="0"/>
      <w:adjustRightInd w:val="0"/>
      <w:spacing w:after="0" w:line="480" w:lineRule="auto"/>
      <w:jc w:val="both"/>
      <w:outlineLvl w:val="0"/>
    </w:pPr>
    <w:rPr>
      <w:rFonts w:ascii="Times New Roman" w:eastAsia="Times New Roman" w:hAnsi="Times New Roman" w:cs="Times New Roman"/>
      <w:b/>
      <w:bCs/>
      <w:sz w:val="26"/>
      <w:szCs w:val="2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1C8"/>
    <w:rPr>
      <w:rFonts w:ascii="Times New Roman" w:eastAsia="Times New Roman" w:hAnsi="Times New Roman" w:cs="Times New Roman"/>
      <w:b/>
      <w:bCs/>
      <w:sz w:val="26"/>
      <w:szCs w:val="23"/>
      <w:lang w:eastAsia="en-ZA"/>
    </w:rPr>
  </w:style>
  <w:style w:type="paragraph" w:styleId="ListParagraph">
    <w:name w:val="List Paragraph"/>
    <w:basedOn w:val="Normal"/>
    <w:uiPriority w:val="34"/>
    <w:qFormat/>
    <w:rsid w:val="00EC01C8"/>
    <w:pPr>
      <w:ind w:left="720"/>
      <w:contextualSpacing/>
    </w:pPr>
  </w:style>
  <w:style w:type="character" w:styleId="FootnoteReference">
    <w:name w:val="footnote reference"/>
    <w:basedOn w:val="DefaultParagraphFont"/>
    <w:uiPriority w:val="99"/>
    <w:semiHidden/>
    <w:unhideWhenUsed/>
    <w:rsid w:val="00EC01C8"/>
    <w:rPr>
      <w:vertAlign w:val="superscript"/>
    </w:rPr>
  </w:style>
  <w:style w:type="paragraph" w:styleId="FootnoteText">
    <w:name w:val="footnote text"/>
    <w:basedOn w:val="Normal"/>
    <w:link w:val="FootnoteTextChar"/>
    <w:uiPriority w:val="99"/>
    <w:unhideWhenUsed/>
    <w:rsid w:val="00EC01C8"/>
    <w:pPr>
      <w:spacing w:after="0" w:line="240" w:lineRule="auto"/>
    </w:pPr>
    <w:rPr>
      <w:sz w:val="20"/>
      <w:szCs w:val="20"/>
    </w:rPr>
  </w:style>
  <w:style w:type="character" w:customStyle="1" w:styleId="FootnoteTextChar">
    <w:name w:val="Footnote Text Char"/>
    <w:basedOn w:val="DefaultParagraphFont"/>
    <w:link w:val="FootnoteText"/>
    <w:uiPriority w:val="99"/>
    <w:rsid w:val="00EC01C8"/>
    <w:rPr>
      <w:sz w:val="20"/>
      <w:szCs w:val="20"/>
    </w:rPr>
  </w:style>
  <w:style w:type="paragraph" w:styleId="CommentText">
    <w:name w:val="annotation text"/>
    <w:basedOn w:val="Normal"/>
    <w:link w:val="CommentTextChar"/>
    <w:uiPriority w:val="99"/>
    <w:unhideWhenUsed/>
    <w:rsid w:val="00840C81"/>
    <w:pPr>
      <w:spacing w:line="240" w:lineRule="auto"/>
    </w:pPr>
    <w:rPr>
      <w:sz w:val="20"/>
      <w:szCs w:val="20"/>
    </w:rPr>
  </w:style>
  <w:style w:type="character" w:customStyle="1" w:styleId="CommentTextChar">
    <w:name w:val="Comment Text Char"/>
    <w:basedOn w:val="DefaultParagraphFont"/>
    <w:link w:val="CommentText"/>
    <w:uiPriority w:val="99"/>
    <w:rsid w:val="00840C81"/>
    <w:rPr>
      <w:sz w:val="20"/>
      <w:szCs w:val="20"/>
    </w:rPr>
  </w:style>
  <w:style w:type="paragraph" w:customStyle="1" w:styleId="lg-para3">
    <w:name w:val="lg-para3"/>
    <w:basedOn w:val="Normal"/>
    <w:rsid w:val="00D871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g-section">
    <w:name w:val="lg-section"/>
    <w:basedOn w:val="Normal"/>
    <w:rsid w:val="006B3D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2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FC2"/>
  </w:style>
  <w:style w:type="paragraph" w:styleId="Footer">
    <w:name w:val="footer"/>
    <w:basedOn w:val="Normal"/>
    <w:link w:val="FooterChar"/>
    <w:uiPriority w:val="99"/>
    <w:unhideWhenUsed/>
    <w:rsid w:val="00221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FC2"/>
  </w:style>
  <w:style w:type="character" w:styleId="CommentReference">
    <w:name w:val="annotation reference"/>
    <w:basedOn w:val="DefaultParagraphFont"/>
    <w:uiPriority w:val="99"/>
    <w:semiHidden/>
    <w:unhideWhenUsed/>
    <w:rsid w:val="00484360"/>
    <w:rPr>
      <w:sz w:val="16"/>
      <w:szCs w:val="16"/>
    </w:rPr>
  </w:style>
  <w:style w:type="paragraph" w:styleId="CommentSubject">
    <w:name w:val="annotation subject"/>
    <w:basedOn w:val="CommentText"/>
    <w:next w:val="CommentText"/>
    <w:link w:val="CommentSubjectChar"/>
    <w:uiPriority w:val="99"/>
    <w:semiHidden/>
    <w:unhideWhenUsed/>
    <w:rsid w:val="00484360"/>
    <w:rPr>
      <w:b/>
      <w:bCs/>
    </w:rPr>
  </w:style>
  <w:style w:type="character" w:customStyle="1" w:styleId="CommentSubjectChar">
    <w:name w:val="Comment Subject Char"/>
    <w:basedOn w:val="CommentTextChar"/>
    <w:link w:val="CommentSubject"/>
    <w:uiPriority w:val="99"/>
    <w:semiHidden/>
    <w:rsid w:val="00484360"/>
    <w:rPr>
      <w:b/>
      <w:bCs/>
      <w:sz w:val="20"/>
      <w:szCs w:val="20"/>
    </w:rPr>
  </w:style>
  <w:style w:type="paragraph" w:styleId="BalloonText">
    <w:name w:val="Balloon Text"/>
    <w:basedOn w:val="Normal"/>
    <w:link w:val="BalloonTextChar"/>
    <w:uiPriority w:val="99"/>
    <w:semiHidden/>
    <w:unhideWhenUsed/>
    <w:rsid w:val="0048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60"/>
    <w:rPr>
      <w:rFonts w:ascii="Segoe UI" w:hAnsi="Segoe UI" w:cs="Segoe UI"/>
      <w:sz w:val="18"/>
      <w:szCs w:val="18"/>
    </w:rPr>
  </w:style>
  <w:style w:type="table" w:styleId="TableGrid">
    <w:name w:val="Table Grid"/>
    <w:basedOn w:val="TableNormal"/>
    <w:uiPriority w:val="39"/>
    <w:rsid w:val="00B80EA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EA8"/>
    <w:rPr>
      <w:color w:val="0563C1" w:themeColor="hyperlink"/>
      <w:u w:val="single"/>
    </w:rPr>
  </w:style>
  <w:style w:type="character" w:styleId="SubtleReference">
    <w:name w:val="Subtle Reference"/>
    <w:basedOn w:val="DefaultParagraphFont"/>
    <w:uiPriority w:val="31"/>
    <w:qFormat/>
    <w:rsid w:val="00887069"/>
    <w:rPr>
      <w:smallCaps/>
      <w:color w:val="5A5A5A" w:themeColor="text1" w:themeTint="A5"/>
    </w:rPr>
  </w:style>
  <w:style w:type="paragraph" w:styleId="Revision">
    <w:name w:val="Revision"/>
    <w:hidden/>
    <w:uiPriority w:val="99"/>
    <w:semiHidden/>
    <w:rsid w:val="00D11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4360">
      <w:bodyDiv w:val="1"/>
      <w:marLeft w:val="0"/>
      <w:marRight w:val="0"/>
      <w:marTop w:val="0"/>
      <w:marBottom w:val="0"/>
      <w:divBdr>
        <w:top w:val="none" w:sz="0" w:space="0" w:color="auto"/>
        <w:left w:val="none" w:sz="0" w:space="0" w:color="auto"/>
        <w:bottom w:val="none" w:sz="0" w:space="0" w:color="auto"/>
        <w:right w:val="none" w:sz="0" w:space="0" w:color="auto"/>
      </w:divBdr>
    </w:div>
    <w:div w:id="13308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nstitutionallyspeaking.co.za/slapp-suit-judgment-paves-way-to-shutting-the-door-on-stalingrad-tactics/" TargetMode="External"/><Relationship Id="rId1" Type="http://schemas.openxmlformats.org/officeDocument/2006/relationships/hyperlink" Target="https://www.politicsweb.co.za/documents/zuma-prosecutor-adv-billy-downer-sc-has-our-fu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5854-0217-42EF-9C8E-70FD000F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14081</Words>
  <Characters>80268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Schultz</dc:creator>
  <cp:keywords/>
  <dc:description/>
  <cp:lastModifiedBy>Mary Bruce</cp:lastModifiedBy>
  <cp:revision>3</cp:revision>
  <dcterms:created xsi:type="dcterms:W3CDTF">2023-01-30T03:45:00Z</dcterms:created>
  <dcterms:modified xsi:type="dcterms:W3CDTF">2023-01-31T11:27:00Z</dcterms:modified>
</cp:coreProperties>
</file>