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EA" w:rsidRPr="000C5487" w:rsidRDefault="008A30EA" w:rsidP="00932504">
      <w:pPr>
        <w:spacing w:line="360" w:lineRule="auto"/>
        <w:contextualSpacing/>
        <w:jc w:val="center"/>
        <w:rPr>
          <w:rFonts w:cs="Arial"/>
          <w:b/>
        </w:rPr>
      </w:pPr>
      <w:bookmarkStart w:id="0" w:name="_Hlk4159271"/>
      <w:bookmarkStart w:id="1" w:name="_GoBack"/>
      <w:bookmarkEnd w:id="1"/>
      <w:r w:rsidRPr="000C5487">
        <w:rPr>
          <w:noProof/>
          <w:lang w:eastAsia="en-ZA"/>
        </w:rPr>
        <w:drawing>
          <wp:inline distT="0" distB="0" distL="0" distR="0" wp14:anchorId="49971EAC" wp14:editId="4A4E332B">
            <wp:extent cx="1290637" cy="1132789"/>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345" cy="1134288"/>
                    </a:xfrm>
                    <a:prstGeom prst="rect">
                      <a:avLst/>
                    </a:prstGeom>
                    <a:noFill/>
                    <a:ln>
                      <a:noFill/>
                    </a:ln>
                  </pic:spPr>
                </pic:pic>
              </a:graphicData>
            </a:graphic>
          </wp:inline>
        </w:drawing>
      </w:r>
    </w:p>
    <w:p w:rsidR="008A30EA" w:rsidRPr="000C5487" w:rsidRDefault="008A30EA" w:rsidP="00932504">
      <w:pPr>
        <w:spacing w:line="360" w:lineRule="auto"/>
        <w:contextualSpacing/>
        <w:jc w:val="center"/>
        <w:outlineLvl w:val="0"/>
        <w:rPr>
          <w:rFonts w:cs="Arial"/>
          <w:b/>
        </w:rPr>
      </w:pPr>
      <w:bookmarkStart w:id="2" w:name="OLE_LINK5"/>
      <w:bookmarkStart w:id="3" w:name="OLE_LINK6"/>
      <w:r w:rsidRPr="000C5487">
        <w:rPr>
          <w:rFonts w:cs="Arial"/>
          <w:b/>
        </w:rPr>
        <w:t>IN THE HIGH COURT OF SOUTH AFRICA</w:t>
      </w:r>
    </w:p>
    <w:p w:rsidR="008A30EA" w:rsidRPr="000C5487" w:rsidRDefault="000476E6" w:rsidP="00932504">
      <w:pPr>
        <w:spacing w:line="360" w:lineRule="auto"/>
        <w:contextualSpacing/>
        <w:jc w:val="center"/>
        <w:outlineLvl w:val="0"/>
        <w:rPr>
          <w:rFonts w:cs="Arial"/>
          <w:b/>
        </w:rPr>
      </w:pPr>
      <w:r w:rsidRPr="000C5487">
        <w:rPr>
          <w:rFonts w:cs="Arial"/>
          <w:b/>
        </w:rPr>
        <w:t xml:space="preserve">KWAZULU-NATAL DIVISION, </w:t>
      </w:r>
      <w:r>
        <w:rPr>
          <w:rFonts w:cs="Arial"/>
          <w:b/>
        </w:rPr>
        <w:t>PIETERMARITZBURG</w:t>
      </w:r>
    </w:p>
    <w:p w:rsidR="008A30EA" w:rsidRPr="000C5487" w:rsidRDefault="008A30EA" w:rsidP="00932504">
      <w:pPr>
        <w:spacing w:line="360" w:lineRule="auto"/>
        <w:ind w:left="4320" w:firstLine="720"/>
        <w:contextualSpacing/>
        <w:jc w:val="both"/>
        <w:outlineLvl w:val="0"/>
        <w:rPr>
          <w:rFonts w:cs="Arial"/>
        </w:rPr>
      </w:pPr>
    </w:p>
    <w:bookmarkEnd w:id="2"/>
    <w:bookmarkEnd w:id="3"/>
    <w:p w:rsidR="00890FB3" w:rsidRDefault="00890FB3" w:rsidP="00932504">
      <w:pPr>
        <w:spacing w:line="360" w:lineRule="auto"/>
        <w:contextualSpacing/>
        <w:jc w:val="right"/>
        <w:rPr>
          <w:b/>
          <w:bCs/>
          <w:sz w:val="22"/>
          <w:szCs w:val="22"/>
          <w:lang w:val="en-US" w:eastAsia="en-ZA"/>
        </w:rPr>
      </w:pPr>
      <w:r>
        <w:rPr>
          <w:rFonts w:cs="Arial"/>
          <w:b/>
        </w:rPr>
        <w:t>CASE</w:t>
      </w:r>
      <w:r w:rsidR="00046926" w:rsidRPr="000C5487">
        <w:rPr>
          <w:rFonts w:cs="Arial"/>
          <w:b/>
        </w:rPr>
        <w:t xml:space="preserve"> NO: </w:t>
      </w:r>
      <w:r>
        <w:rPr>
          <w:b/>
          <w:bCs/>
          <w:lang w:val="en-US"/>
        </w:rPr>
        <w:t>7098/2020P and 7136/2020P</w:t>
      </w:r>
    </w:p>
    <w:p w:rsidR="00046926" w:rsidRPr="000C5487" w:rsidRDefault="00046926" w:rsidP="00932504">
      <w:pPr>
        <w:spacing w:line="360" w:lineRule="auto"/>
        <w:contextualSpacing/>
        <w:jc w:val="both"/>
        <w:rPr>
          <w:rFonts w:cs="Arial"/>
        </w:rPr>
      </w:pPr>
    </w:p>
    <w:p w:rsidR="00046926" w:rsidRPr="000C5487" w:rsidRDefault="00046926" w:rsidP="00932504">
      <w:pPr>
        <w:spacing w:line="360" w:lineRule="auto"/>
        <w:contextualSpacing/>
        <w:jc w:val="both"/>
        <w:rPr>
          <w:rFonts w:cs="Arial"/>
        </w:rPr>
      </w:pPr>
      <w:r w:rsidRPr="000C5487">
        <w:rPr>
          <w:rFonts w:cs="Arial"/>
        </w:rPr>
        <w:t>In the matter between:</w:t>
      </w:r>
    </w:p>
    <w:p w:rsidR="00046926" w:rsidRDefault="00890FB3" w:rsidP="00F2330E">
      <w:pPr>
        <w:tabs>
          <w:tab w:val="right" w:pos="8789"/>
        </w:tabs>
        <w:spacing w:line="360" w:lineRule="auto"/>
        <w:contextualSpacing/>
        <w:jc w:val="both"/>
        <w:rPr>
          <w:rFonts w:cs="Arial"/>
          <w:b/>
        </w:rPr>
      </w:pPr>
      <w:r>
        <w:rPr>
          <w:b/>
          <w:bCs/>
          <w:lang w:val="en-US"/>
        </w:rPr>
        <w:t>KAJAL AHEER</w:t>
      </w:r>
      <w:r w:rsidR="007E645C" w:rsidRPr="000C5487">
        <w:rPr>
          <w:rFonts w:cs="Arial"/>
          <w:b/>
        </w:rPr>
        <w:tab/>
      </w:r>
      <w:r>
        <w:rPr>
          <w:rFonts w:cs="Arial"/>
          <w:b/>
        </w:rPr>
        <w:t>FIRST PLAINTIFF</w:t>
      </w:r>
    </w:p>
    <w:p w:rsidR="00890FB3" w:rsidRPr="000C5487" w:rsidRDefault="00890FB3" w:rsidP="00F2330E">
      <w:pPr>
        <w:tabs>
          <w:tab w:val="right" w:pos="8789"/>
        </w:tabs>
        <w:spacing w:line="360" w:lineRule="auto"/>
        <w:contextualSpacing/>
        <w:jc w:val="both"/>
        <w:rPr>
          <w:rFonts w:cs="Arial"/>
          <w:b/>
        </w:rPr>
      </w:pPr>
      <w:r>
        <w:rPr>
          <w:rFonts w:cs="Arial"/>
          <w:b/>
        </w:rPr>
        <w:t>VINESH GOKUL AHEER</w:t>
      </w:r>
      <w:r>
        <w:rPr>
          <w:rFonts w:cs="Arial"/>
          <w:b/>
        </w:rPr>
        <w:tab/>
        <w:t>SECOND PLAINTIFF</w:t>
      </w:r>
    </w:p>
    <w:p w:rsidR="00046926" w:rsidRPr="000C5487" w:rsidRDefault="00046926" w:rsidP="00F2330E">
      <w:pPr>
        <w:tabs>
          <w:tab w:val="right" w:pos="8789"/>
        </w:tabs>
        <w:spacing w:line="360" w:lineRule="auto"/>
        <w:contextualSpacing/>
        <w:jc w:val="both"/>
        <w:rPr>
          <w:rFonts w:cs="Arial"/>
          <w:b/>
        </w:rPr>
      </w:pPr>
    </w:p>
    <w:p w:rsidR="00046926" w:rsidRPr="000C5487" w:rsidRDefault="00046926" w:rsidP="00F2330E">
      <w:pPr>
        <w:tabs>
          <w:tab w:val="right" w:pos="8364"/>
          <w:tab w:val="right" w:pos="8789"/>
        </w:tabs>
        <w:spacing w:line="360" w:lineRule="auto"/>
        <w:contextualSpacing/>
        <w:jc w:val="both"/>
        <w:rPr>
          <w:rFonts w:cs="Arial"/>
        </w:rPr>
      </w:pPr>
      <w:r w:rsidRPr="000C5487">
        <w:rPr>
          <w:rFonts w:cs="Arial"/>
        </w:rPr>
        <w:t>and</w:t>
      </w:r>
    </w:p>
    <w:p w:rsidR="00046926" w:rsidRPr="000C5487" w:rsidRDefault="00046926" w:rsidP="00F2330E">
      <w:pPr>
        <w:tabs>
          <w:tab w:val="right" w:pos="8364"/>
          <w:tab w:val="right" w:pos="8789"/>
        </w:tabs>
        <w:spacing w:line="360" w:lineRule="auto"/>
        <w:contextualSpacing/>
        <w:jc w:val="both"/>
        <w:rPr>
          <w:rFonts w:cs="Arial"/>
        </w:rPr>
      </w:pPr>
    </w:p>
    <w:p w:rsidR="00046926" w:rsidRDefault="00890FB3" w:rsidP="00F2330E">
      <w:pPr>
        <w:pBdr>
          <w:bottom w:val="single" w:sz="12" w:space="1" w:color="auto"/>
        </w:pBdr>
        <w:tabs>
          <w:tab w:val="right" w:pos="8789"/>
        </w:tabs>
        <w:spacing w:line="360" w:lineRule="auto"/>
        <w:contextualSpacing/>
        <w:jc w:val="both"/>
        <w:rPr>
          <w:rFonts w:cs="Arial"/>
          <w:b/>
        </w:rPr>
      </w:pPr>
      <w:r>
        <w:rPr>
          <w:rFonts w:cs="Arial"/>
          <w:b/>
        </w:rPr>
        <w:t>DEBORAH GOVENDER</w:t>
      </w:r>
      <w:r w:rsidR="00046926" w:rsidRPr="000C5487">
        <w:rPr>
          <w:rFonts w:cs="Arial"/>
          <w:b/>
          <w:color w:val="000000"/>
          <w:lang w:val="en-US"/>
        </w:rPr>
        <w:tab/>
      </w:r>
      <w:r>
        <w:rPr>
          <w:rFonts w:cs="Arial"/>
          <w:b/>
        </w:rPr>
        <w:t>DEFENDANT</w:t>
      </w:r>
    </w:p>
    <w:p w:rsidR="00532C28" w:rsidRDefault="00532C28" w:rsidP="00A659DD">
      <w:pPr>
        <w:tabs>
          <w:tab w:val="right" w:pos="8505"/>
        </w:tabs>
        <w:contextualSpacing/>
        <w:jc w:val="both"/>
        <w:rPr>
          <w:rFonts w:cs="Arial"/>
          <w:b/>
        </w:rPr>
      </w:pPr>
    </w:p>
    <w:p w:rsidR="00922C22" w:rsidRDefault="00922C22" w:rsidP="00A659DD">
      <w:pPr>
        <w:pBdr>
          <w:bottom w:val="single" w:sz="12" w:space="1" w:color="auto"/>
        </w:pBdr>
        <w:tabs>
          <w:tab w:val="right" w:pos="8505"/>
        </w:tabs>
        <w:contextualSpacing/>
        <w:jc w:val="center"/>
        <w:rPr>
          <w:rFonts w:cs="Arial"/>
          <w:b/>
        </w:rPr>
      </w:pPr>
      <w:r>
        <w:rPr>
          <w:rFonts w:cs="Arial"/>
          <w:b/>
        </w:rPr>
        <w:t>ORDER</w:t>
      </w:r>
    </w:p>
    <w:p w:rsidR="00A659DD" w:rsidRDefault="00A659DD" w:rsidP="00932504">
      <w:pPr>
        <w:pBdr>
          <w:bottom w:val="single" w:sz="12" w:space="1" w:color="auto"/>
        </w:pBdr>
        <w:tabs>
          <w:tab w:val="right" w:pos="8505"/>
        </w:tabs>
        <w:spacing w:line="360" w:lineRule="auto"/>
        <w:contextualSpacing/>
        <w:jc w:val="center"/>
        <w:rPr>
          <w:rFonts w:cs="Arial"/>
          <w:b/>
        </w:rPr>
      </w:pPr>
    </w:p>
    <w:p w:rsidR="00532C28" w:rsidRDefault="00532C28" w:rsidP="00932504">
      <w:pPr>
        <w:tabs>
          <w:tab w:val="right" w:pos="8220"/>
          <w:tab w:val="right" w:pos="8820"/>
        </w:tabs>
        <w:spacing w:line="360" w:lineRule="auto"/>
        <w:contextualSpacing/>
        <w:jc w:val="both"/>
        <w:rPr>
          <w:rFonts w:cs="Arial"/>
          <w:b/>
        </w:rPr>
      </w:pPr>
    </w:p>
    <w:p w:rsidR="00D47692" w:rsidRPr="00D47692" w:rsidRDefault="00D47692" w:rsidP="00932504">
      <w:pPr>
        <w:tabs>
          <w:tab w:val="right" w:pos="8220"/>
          <w:tab w:val="right" w:pos="8820"/>
        </w:tabs>
        <w:spacing w:line="360" w:lineRule="auto"/>
        <w:contextualSpacing/>
        <w:jc w:val="both"/>
        <w:rPr>
          <w:rFonts w:cs="Arial"/>
        </w:rPr>
      </w:pPr>
      <w:r w:rsidRPr="00D47692">
        <w:rPr>
          <w:rFonts w:cs="Arial"/>
        </w:rPr>
        <w:t>The following order is made:</w:t>
      </w:r>
    </w:p>
    <w:p w:rsidR="00D47692" w:rsidRPr="00C35A1F" w:rsidRDefault="00C35A1F" w:rsidP="00C35A1F">
      <w:pPr>
        <w:tabs>
          <w:tab w:val="left" w:pos="851"/>
          <w:tab w:val="right" w:pos="8220"/>
        </w:tabs>
        <w:spacing w:line="360" w:lineRule="auto"/>
        <w:ind w:left="720" w:hanging="720"/>
        <w:contextualSpacing/>
        <w:jc w:val="both"/>
        <w:rPr>
          <w:rFonts w:cs="Arial"/>
          <w:b/>
          <w:u w:val="single"/>
          <w:lang w:val="en-US"/>
        </w:rPr>
      </w:pPr>
      <w:r w:rsidRPr="00FC2CEA">
        <w:rPr>
          <w:rFonts w:cs="Arial"/>
          <w:lang w:val="en-US"/>
        </w:rPr>
        <w:t>(a)</w:t>
      </w:r>
      <w:r w:rsidRPr="00FC2CEA">
        <w:rPr>
          <w:rFonts w:cs="Arial"/>
          <w:lang w:val="en-US"/>
        </w:rPr>
        <w:tab/>
      </w:r>
      <w:r w:rsidR="00D47692" w:rsidRPr="00C35A1F">
        <w:rPr>
          <w:rFonts w:cs="Arial"/>
        </w:rPr>
        <w:t xml:space="preserve">The defendant is ordered to pay the first plaintiff the sum of </w:t>
      </w:r>
      <w:r w:rsidR="00D47692" w:rsidRPr="00C35A1F">
        <w:rPr>
          <w:rFonts w:cs="Arial"/>
        </w:rPr>
        <w:br/>
        <w:t>R4 99</w:t>
      </w:r>
      <w:r w:rsidR="002456CE" w:rsidRPr="00C35A1F">
        <w:rPr>
          <w:rFonts w:cs="Arial"/>
        </w:rPr>
        <w:t>2</w:t>
      </w:r>
      <w:r w:rsidR="00D47692" w:rsidRPr="00C35A1F">
        <w:rPr>
          <w:rFonts w:cs="Arial"/>
        </w:rPr>
        <w:t xml:space="preserve"> 778.61.</w:t>
      </w:r>
    </w:p>
    <w:p w:rsidR="00D47692" w:rsidRPr="00C35A1F" w:rsidRDefault="00C35A1F" w:rsidP="00C35A1F">
      <w:pPr>
        <w:tabs>
          <w:tab w:val="left" w:pos="851"/>
          <w:tab w:val="right" w:pos="8220"/>
        </w:tabs>
        <w:spacing w:line="360" w:lineRule="auto"/>
        <w:ind w:left="720" w:hanging="720"/>
        <w:contextualSpacing/>
        <w:jc w:val="both"/>
        <w:rPr>
          <w:rFonts w:cs="Arial"/>
          <w:b/>
          <w:u w:val="single"/>
          <w:lang w:val="en-US"/>
        </w:rPr>
      </w:pPr>
      <w:r w:rsidRPr="00833A4D">
        <w:rPr>
          <w:rFonts w:cs="Arial"/>
          <w:lang w:val="en-US"/>
        </w:rPr>
        <w:t>(b)</w:t>
      </w:r>
      <w:r w:rsidRPr="00833A4D">
        <w:rPr>
          <w:rFonts w:cs="Arial"/>
          <w:lang w:val="en-US"/>
        </w:rPr>
        <w:tab/>
      </w:r>
      <w:r w:rsidR="00D47692" w:rsidRPr="00C35A1F">
        <w:rPr>
          <w:rFonts w:cs="Arial"/>
        </w:rPr>
        <w:t>The defendant is ordered to pay the second plaintiff the sum of R540 000.</w:t>
      </w:r>
      <w:r w:rsidR="00C24F5B" w:rsidRPr="00C35A1F">
        <w:rPr>
          <w:rFonts w:cs="Arial"/>
        </w:rPr>
        <w:t>00.</w:t>
      </w:r>
    </w:p>
    <w:p w:rsidR="00833A4D" w:rsidRPr="00C35A1F" w:rsidRDefault="00C35A1F" w:rsidP="00C35A1F">
      <w:pPr>
        <w:tabs>
          <w:tab w:val="left" w:pos="851"/>
          <w:tab w:val="right" w:pos="8220"/>
        </w:tabs>
        <w:spacing w:line="360" w:lineRule="auto"/>
        <w:ind w:left="720" w:hanging="720"/>
        <w:contextualSpacing/>
        <w:jc w:val="both"/>
        <w:rPr>
          <w:rFonts w:cs="Arial"/>
          <w:b/>
          <w:u w:val="single"/>
          <w:lang w:val="en-US"/>
        </w:rPr>
      </w:pPr>
      <w:bookmarkStart w:id="4" w:name="_Hlk157423199"/>
      <w:r w:rsidRPr="00FC2CEA">
        <w:rPr>
          <w:rFonts w:cs="Arial"/>
          <w:lang w:val="en-US"/>
        </w:rPr>
        <w:t>(c)</w:t>
      </w:r>
      <w:r w:rsidRPr="00FC2CEA">
        <w:rPr>
          <w:rFonts w:cs="Arial"/>
          <w:lang w:val="en-US"/>
        </w:rPr>
        <w:tab/>
      </w:r>
      <w:r w:rsidR="00833A4D" w:rsidRPr="00C35A1F">
        <w:rPr>
          <w:rFonts w:cs="Arial"/>
        </w:rPr>
        <w:t>The defendant is ordered to pay interest on the above amounts at the applicable legal rate of interest calculated from the date of judgment to date of final payment.</w:t>
      </w:r>
    </w:p>
    <w:bookmarkEnd w:id="4"/>
    <w:p w:rsidR="00D47692" w:rsidRPr="00C35A1F" w:rsidRDefault="00C35A1F" w:rsidP="00C35A1F">
      <w:pPr>
        <w:tabs>
          <w:tab w:val="left" w:pos="851"/>
          <w:tab w:val="right" w:pos="8220"/>
        </w:tabs>
        <w:spacing w:line="360" w:lineRule="auto"/>
        <w:ind w:left="720" w:hanging="720"/>
        <w:contextualSpacing/>
        <w:jc w:val="both"/>
        <w:rPr>
          <w:rFonts w:cs="Arial"/>
          <w:b/>
          <w:u w:val="single"/>
          <w:lang w:val="en-US"/>
        </w:rPr>
      </w:pPr>
      <w:r w:rsidRPr="00FC2CEA">
        <w:rPr>
          <w:rFonts w:cs="Arial"/>
          <w:lang w:val="en-US"/>
        </w:rPr>
        <w:t>(d)</w:t>
      </w:r>
      <w:r w:rsidRPr="00FC2CEA">
        <w:rPr>
          <w:rFonts w:cs="Arial"/>
          <w:lang w:val="en-US"/>
        </w:rPr>
        <w:tab/>
      </w:r>
      <w:r w:rsidR="00D47692" w:rsidRPr="00C35A1F">
        <w:rPr>
          <w:rFonts w:cs="Arial"/>
        </w:rPr>
        <w:t>The defendant is to pay the plaintiffs’ costs of suit, such costs are to include:</w:t>
      </w:r>
    </w:p>
    <w:p w:rsidR="00D47692" w:rsidRPr="00C35A1F" w:rsidRDefault="00C35A1F" w:rsidP="00C35A1F">
      <w:pPr>
        <w:tabs>
          <w:tab w:val="left" w:pos="851"/>
          <w:tab w:val="right" w:pos="8220"/>
        </w:tabs>
        <w:spacing w:line="360" w:lineRule="auto"/>
        <w:ind w:left="1440" w:hanging="720"/>
        <w:contextualSpacing/>
        <w:jc w:val="both"/>
        <w:rPr>
          <w:rFonts w:cs="Arial"/>
          <w:b/>
          <w:u w:val="single"/>
          <w:lang w:val="en-US"/>
        </w:rPr>
      </w:pPr>
      <w:r w:rsidRPr="00FC2CEA">
        <w:rPr>
          <w:rFonts w:cs="Arial"/>
          <w:lang w:val="en-US"/>
        </w:rPr>
        <w:t>(i)</w:t>
      </w:r>
      <w:r w:rsidRPr="00FC2CEA">
        <w:rPr>
          <w:rFonts w:cs="Arial"/>
          <w:lang w:val="en-US"/>
        </w:rPr>
        <w:tab/>
      </w:r>
      <w:r w:rsidR="00D47692" w:rsidRPr="00C35A1F">
        <w:rPr>
          <w:rFonts w:cs="Arial"/>
        </w:rPr>
        <w:t>all costs previously reserved;</w:t>
      </w:r>
    </w:p>
    <w:p w:rsidR="00D47692" w:rsidRPr="00C35A1F" w:rsidRDefault="00C35A1F" w:rsidP="00C35A1F">
      <w:pPr>
        <w:tabs>
          <w:tab w:val="left" w:pos="851"/>
          <w:tab w:val="right" w:pos="8220"/>
        </w:tabs>
        <w:spacing w:line="360" w:lineRule="auto"/>
        <w:ind w:left="1440" w:hanging="720"/>
        <w:contextualSpacing/>
        <w:jc w:val="both"/>
        <w:rPr>
          <w:rFonts w:cs="Arial"/>
          <w:b/>
          <w:u w:val="single"/>
          <w:lang w:val="en-US"/>
        </w:rPr>
      </w:pPr>
      <w:r w:rsidRPr="00FC2CEA">
        <w:rPr>
          <w:rFonts w:cs="Arial"/>
          <w:lang w:val="en-US"/>
        </w:rPr>
        <w:t>(ii)</w:t>
      </w:r>
      <w:r w:rsidRPr="00FC2CEA">
        <w:rPr>
          <w:rFonts w:cs="Arial"/>
          <w:lang w:val="en-US"/>
        </w:rPr>
        <w:tab/>
      </w:r>
      <w:r w:rsidR="00D47692" w:rsidRPr="00C35A1F">
        <w:rPr>
          <w:rFonts w:cs="Arial"/>
          <w:bCs/>
          <w:lang w:val="en-US"/>
        </w:rPr>
        <w:t xml:space="preserve">the costs of the plaintiffs’ experts, costs of their reports and court attendances; and </w:t>
      </w:r>
    </w:p>
    <w:p w:rsidR="00D47692" w:rsidRPr="00C35A1F" w:rsidRDefault="00C35A1F" w:rsidP="00C35A1F">
      <w:pPr>
        <w:tabs>
          <w:tab w:val="left" w:pos="851"/>
          <w:tab w:val="right" w:pos="8220"/>
        </w:tabs>
        <w:spacing w:line="360" w:lineRule="auto"/>
        <w:ind w:left="1440" w:hanging="720"/>
        <w:contextualSpacing/>
        <w:jc w:val="both"/>
        <w:rPr>
          <w:rFonts w:cs="Arial"/>
          <w:b/>
          <w:u w:val="single"/>
          <w:lang w:val="en-US"/>
        </w:rPr>
      </w:pPr>
      <w:r w:rsidRPr="00FC2CEA">
        <w:rPr>
          <w:rFonts w:cs="Arial"/>
          <w:lang w:val="en-US"/>
        </w:rPr>
        <w:t>(iii)</w:t>
      </w:r>
      <w:r w:rsidRPr="00FC2CEA">
        <w:rPr>
          <w:rFonts w:cs="Arial"/>
          <w:lang w:val="en-US"/>
        </w:rPr>
        <w:tab/>
      </w:r>
      <w:r w:rsidR="00D47692" w:rsidRPr="00C35A1F">
        <w:rPr>
          <w:rFonts w:cs="Arial"/>
          <w:bCs/>
          <w:lang w:val="en-US"/>
        </w:rPr>
        <w:t>the costs of two counsel where both senior and junior counsel have been so employed.</w:t>
      </w:r>
    </w:p>
    <w:p w:rsidR="00532C28" w:rsidRPr="00C35A1F" w:rsidRDefault="00C35A1F" w:rsidP="00C35A1F">
      <w:pPr>
        <w:pBdr>
          <w:bottom w:val="single" w:sz="12" w:space="1" w:color="auto"/>
        </w:pBdr>
        <w:tabs>
          <w:tab w:val="right" w:pos="8220"/>
        </w:tabs>
        <w:spacing w:line="360" w:lineRule="auto"/>
        <w:ind w:left="720" w:hanging="720"/>
        <w:contextualSpacing/>
        <w:jc w:val="both"/>
        <w:rPr>
          <w:rFonts w:cs="Arial"/>
          <w:bCs/>
          <w:lang w:val="en-US"/>
        </w:rPr>
      </w:pPr>
      <w:r w:rsidRPr="00136F62">
        <w:rPr>
          <w:rFonts w:cs="Arial"/>
          <w:bCs/>
          <w:lang w:val="en-US"/>
        </w:rPr>
        <w:lastRenderedPageBreak/>
        <w:t>(e)</w:t>
      </w:r>
      <w:r w:rsidRPr="00136F62">
        <w:rPr>
          <w:rFonts w:cs="Arial"/>
          <w:bCs/>
          <w:lang w:val="en-US"/>
        </w:rPr>
        <w:tab/>
      </w:r>
      <w:r w:rsidR="00F1372C" w:rsidRPr="00C35A1F">
        <w:rPr>
          <w:rFonts w:cs="Arial"/>
          <w:bCs/>
          <w:lang w:val="en-US"/>
        </w:rPr>
        <w:t xml:space="preserve">The Registrar is directed to bring this judgment to the attention of the National Director of Public Prosecutions for consideration of instituting </w:t>
      </w:r>
      <w:r w:rsidR="00687A53" w:rsidRPr="00C35A1F">
        <w:rPr>
          <w:rFonts w:cs="Arial"/>
          <w:bCs/>
          <w:lang w:val="en-US"/>
        </w:rPr>
        <w:t xml:space="preserve">possible </w:t>
      </w:r>
      <w:r w:rsidR="00F1372C" w:rsidRPr="00C35A1F">
        <w:rPr>
          <w:rFonts w:cs="Arial"/>
          <w:bCs/>
          <w:lang w:val="en-US"/>
        </w:rPr>
        <w:t>criminal proceedings against the defendant.</w:t>
      </w:r>
    </w:p>
    <w:p w:rsidR="00492505" w:rsidRDefault="00492505" w:rsidP="00932504">
      <w:pPr>
        <w:pBdr>
          <w:bottom w:val="single" w:sz="12" w:space="1" w:color="auto"/>
        </w:pBdr>
        <w:tabs>
          <w:tab w:val="right" w:pos="8220"/>
        </w:tabs>
        <w:spacing w:line="360" w:lineRule="auto"/>
        <w:contextualSpacing/>
        <w:rPr>
          <w:rFonts w:cs="Arial"/>
          <w:b/>
          <w:u w:val="single"/>
          <w:lang w:val="en-US"/>
        </w:rPr>
      </w:pPr>
    </w:p>
    <w:p w:rsidR="00D542F2" w:rsidRPr="000C5487" w:rsidRDefault="00D542F2" w:rsidP="00932504">
      <w:pPr>
        <w:tabs>
          <w:tab w:val="right" w:pos="7938"/>
        </w:tabs>
        <w:spacing w:line="360" w:lineRule="auto"/>
        <w:contextualSpacing/>
        <w:rPr>
          <w:rFonts w:cs="Arial"/>
          <w:b/>
          <w:u w:val="single"/>
          <w:lang w:val="en-US"/>
        </w:rPr>
      </w:pPr>
    </w:p>
    <w:p w:rsidR="007E645C" w:rsidRDefault="00B97620" w:rsidP="00932504">
      <w:pPr>
        <w:tabs>
          <w:tab w:val="right" w:pos="7938"/>
        </w:tabs>
        <w:spacing w:line="360" w:lineRule="auto"/>
        <w:contextualSpacing/>
        <w:jc w:val="center"/>
        <w:rPr>
          <w:rFonts w:cs="Arial"/>
          <w:b/>
          <w:lang w:val="en-US"/>
        </w:rPr>
      </w:pPr>
      <w:r w:rsidRPr="000C5487">
        <w:rPr>
          <w:rFonts w:cs="Arial"/>
          <w:b/>
          <w:lang w:val="en-US"/>
        </w:rPr>
        <w:t>JUDGMENT</w:t>
      </w:r>
    </w:p>
    <w:p w:rsidR="001C57FA" w:rsidRDefault="00E21B9D" w:rsidP="00932504">
      <w:pPr>
        <w:pBdr>
          <w:bottom w:val="single" w:sz="12" w:space="1" w:color="auto"/>
        </w:pBdr>
        <w:tabs>
          <w:tab w:val="right" w:pos="7938"/>
        </w:tabs>
        <w:spacing w:line="360" w:lineRule="auto"/>
        <w:contextualSpacing/>
        <w:jc w:val="right"/>
        <w:rPr>
          <w:rFonts w:cs="Arial"/>
          <w:b/>
          <w:lang w:val="en-US"/>
        </w:rPr>
      </w:pPr>
      <w:r>
        <w:rPr>
          <w:rFonts w:cs="Arial"/>
          <w:b/>
          <w:lang w:val="en-US"/>
        </w:rPr>
        <w:t>Delivered on</w:t>
      </w:r>
      <w:r w:rsidR="003E0AAE">
        <w:rPr>
          <w:rFonts w:cs="Arial"/>
          <w:b/>
          <w:lang w:val="en-US"/>
        </w:rPr>
        <w:t xml:space="preserve"> </w:t>
      </w:r>
      <w:r w:rsidR="00C24F5B">
        <w:rPr>
          <w:rFonts w:cs="Arial"/>
          <w:b/>
          <w:lang w:val="en-US"/>
        </w:rPr>
        <w:t>08 February 2024</w:t>
      </w:r>
    </w:p>
    <w:p w:rsidR="00532C28" w:rsidRPr="000C5487" w:rsidRDefault="00532C28" w:rsidP="00932504">
      <w:pPr>
        <w:tabs>
          <w:tab w:val="right" w:pos="8220"/>
        </w:tabs>
        <w:spacing w:line="360" w:lineRule="auto"/>
        <w:contextualSpacing/>
        <w:rPr>
          <w:rFonts w:cs="Arial"/>
          <w:b/>
          <w:u w:val="single"/>
          <w:lang w:val="en-US"/>
        </w:rPr>
      </w:pP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p>
    <w:p w:rsidR="00E21B9D" w:rsidRDefault="00E21B9D" w:rsidP="00932504">
      <w:pPr>
        <w:tabs>
          <w:tab w:val="right" w:pos="7938"/>
        </w:tabs>
        <w:spacing w:line="360" w:lineRule="auto"/>
        <w:contextualSpacing/>
        <w:jc w:val="right"/>
        <w:rPr>
          <w:rFonts w:cs="Arial"/>
          <w:lang w:val="en-US"/>
        </w:rPr>
      </w:pPr>
    </w:p>
    <w:p w:rsidR="003333E5" w:rsidRDefault="003333E5" w:rsidP="00932504">
      <w:pPr>
        <w:tabs>
          <w:tab w:val="right" w:pos="8220"/>
        </w:tabs>
        <w:spacing w:line="360" w:lineRule="auto"/>
        <w:contextualSpacing/>
        <w:jc w:val="both"/>
        <w:rPr>
          <w:rFonts w:cs="Arial"/>
          <w:b/>
          <w:lang w:val="en-US"/>
        </w:rPr>
      </w:pPr>
      <w:r w:rsidRPr="003333E5">
        <w:rPr>
          <w:rFonts w:cs="Arial"/>
          <w:b/>
          <w:lang w:val="en-US"/>
        </w:rPr>
        <w:t xml:space="preserve">Sibisi AJ </w:t>
      </w:r>
    </w:p>
    <w:p w:rsidR="00122EA8" w:rsidRDefault="00122EA8" w:rsidP="00932504">
      <w:pPr>
        <w:tabs>
          <w:tab w:val="right" w:pos="8220"/>
        </w:tabs>
        <w:spacing w:line="360" w:lineRule="auto"/>
        <w:contextualSpacing/>
        <w:jc w:val="both"/>
        <w:rPr>
          <w:rFonts w:cs="Arial"/>
          <w:b/>
          <w:lang w:val="en-US"/>
        </w:rPr>
      </w:pPr>
    </w:p>
    <w:p w:rsidR="00122EA8" w:rsidRPr="00932504" w:rsidRDefault="00122EA8" w:rsidP="00C060C7">
      <w:pPr>
        <w:tabs>
          <w:tab w:val="right" w:pos="8220"/>
        </w:tabs>
        <w:spacing w:line="360" w:lineRule="auto"/>
        <w:contextualSpacing/>
        <w:jc w:val="both"/>
        <w:rPr>
          <w:rFonts w:cs="Arial"/>
          <w:b/>
          <w:lang w:val="en-US"/>
        </w:rPr>
      </w:pPr>
      <w:r w:rsidRPr="00932504">
        <w:rPr>
          <w:rFonts w:cs="Arial"/>
          <w:b/>
          <w:lang w:val="en-US"/>
        </w:rPr>
        <w:t>Introduction</w:t>
      </w:r>
    </w:p>
    <w:bookmarkEnd w:id="0"/>
    <w:p w:rsidR="00311E70" w:rsidRPr="00E21B9D" w:rsidRDefault="00C35A1F" w:rsidP="00C35A1F">
      <w:pPr>
        <w:tabs>
          <w:tab w:val="left" w:pos="851"/>
        </w:tabs>
        <w:spacing w:line="360" w:lineRule="auto"/>
        <w:contextualSpacing/>
        <w:jc w:val="both"/>
        <w:rPr>
          <w:rFonts w:cs="Arial"/>
        </w:rPr>
      </w:pPr>
      <w:r w:rsidRPr="00E21B9D">
        <w:rPr>
          <w:rFonts w:cs="Arial"/>
        </w:rPr>
        <w:t>[1]</w:t>
      </w:r>
      <w:r w:rsidRPr="00E21B9D">
        <w:rPr>
          <w:rFonts w:cs="Arial"/>
        </w:rPr>
        <w:tab/>
      </w:r>
      <w:r w:rsidR="00311E70" w:rsidRPr="00E21B9D">
        <w:rPr>
          <w:rFonts w:cs="Arial"/>
        </w:rPr>
        <w:t xml:space="preserve">The plaintiffs instituted two different actions against the defendant, Ms Deborah Govender, for </w:t>
      </w:r>
      <w:r w:rsidR="004D33E7">
        <w:rPr>
          <w:rFonts w:cs="Arial"/>
        </w:rPr>
        <w:t xml:space="preserve">the </w:t>
      </w:r>
      <w:r w:rsidR="00311E70" w:rsidRPr="00E21B9D">
        <w:rPr>
          <w:rFonts w:cs="Arial"/>
        </w:rPr>
        <w:t xml:space="preserve">recovery of money that they paid her. On 4 August 2021, the two actions were consolidated to proceed as one action. </w:t>
      </w:r>
    </w:p>
    <w:p w:rsidR="00311E70" w:rsidRDefault="00311E70" w:rsidP="00C060C7">
      <w:pPr>
        <w:spacing w:line="360" w:lineRule="auto"/>
        <w:contextualSpacing/>
        <w:jc w:val="both"/>
        <w:rPr>
          <w:rFonts w:cs="Arial"/>
        </w:rPr>
      </w:pPr>
    </w:p>
    <w:p w:rsidR="00122EA8" w:rsidRDefault="00C35A1F" w:rsidP="00C35A1F">
      <w:pPr>
        <w:spacing w:line="360" w:lineRule="auto"/>
        <w:contextualSpacing/>
        <w:jc w:val="both"/>
        <w:rPr>
          <w:rFonts w:cs="Arial"/>
        </w:rPr>
      </w:pPr>
      <w:r>
        <w:rPr>
          <w:rFonts w:cs="Arial"/>
        </w:rPr>
        <w:t>[2]</w:t>
      </w:r>
      <w:r>
        <w:rPr>
          <w:rFonts w:cs="Arial"/>
        </w:rPr>
        <w:tab/>
      </w:r>
      <w:r w:rsidR="00512CC9">
        <w:rPr>
          <w:rFonts w:cs="Arial"/>
        </w:rPr>
        <w:t>The second plaintiff is the father of the first plaintiff</w:t>
      </w:r>
      <w:r w:rsidR="00122EA8">
        <w:rPr>
          <w:rFonts w:cs="Arial"/>
        </w:rPr>
        <w:t>. The first plaintiff’s mother</w:t>
      </w:r>
      <w:r w:rsidR="009C067C">
        <w:rPr>
          <w:rFonts w:cs="Arial"/>
        </w:rPr>
        <w:t xml:space="preserve"> </w:t>
      </w:r>
      <w:r w:rsidR="00122EA8">
        <w:rPr>
          <w:rFonts w:cs="Arial"/>
        </w:rPr>
        <w:t xml:space="preserve">died </w:t>
      </w:r>
      <w:r w:rsidR="009C067C">
        <w:rPr>
          <w:rFonts w:cs="Arial"/>
        </w:rPr>
        <w:t xml:space="preserve">suddenly </w:t>
      </w:r>
      <w:r w:rsidR="00122EA8">
        <w:rPr>
          <w:rFonts w:cs="Arial"/>
        </w:rPr>
        <w:t>in July 2015</w:t>
      </w:r>
      <w:r w:rsidR="009C067C">
        <w:rPr>
          <w:rFonts w:cs="Arial"/>
        </w:rPr>
        <w:t xml:space="preserve"> due to a heart attack</w:t>
      </w:r>
      <w:r w:rsidR="00122EA8">
        <w:rPr>
          <w:rFonts w:cs="Arial"/>
        </w:rPr>
        <w:t xml:space="preserve">. </w:t>
      </w:r>
      <w:r w:rsidR="00AD4696">
        <w:rPr>
          <w:rFonts w:cs="Arial"/>
        </w:rPr>
        <w:t>The first plaintiff was heartbroken and as a result thereof, engaged the services of the defendant who described herself as a psychic. Various amounts were paid for these services and later the defendant started blackmailing the first plaintiff</w:t>
      </w:r>
      <w:r w:rsidR="000A617A">
        <w:rPr>
          <w:rFonts w:cs="Arial"/>
        </w:rPr>
        <w:t>,</w:t>
      </w:r>
      <w:r w:rsidR="00B63126">
        <w:rPr>
          <w:rFonts w:cs="Arial"/>
        </w:rPr>
        <w:t xml:space="preserve"> and the first plaintiff paid substantial amounts for the silence of the defendant</w:t>
      </w:r>
      <w:r w:rsidR="00C548A9">
        <w:rPr>
          <w:rFonts w:cs="Arial"/>
        </w:rPr>
        <w:t>.</w:t>
      </w:r>
    </w:p>
    <w:p w:rsidR="00C548A9" w:rsidRPr="00B052AE" w:rsidRDefault="00C548A9" w:rsidP="00B052AE">
      <w:pPr>
        <w:spacing w:line="360" w:lineRule="auto"/>
        <w:rPr>
          <w:rFonts w:cs="Arial"/>
        </w:rPr>
      </w:pPr>
    </w:p>
    <w:p w:rsidR="00C548A9" w:rsidRDefault="00C35A1F" w:rsidP="00C35A1F">
      <w:pPr>
        <w:spacing w:line="360" w:lineRule="auto"/>
        <w:contextualSpacing/>
        <w:jc w:val="both"/>
        <w:rPr>
          <w:rFonts w:cs="Arial"/>
        </w:rPr>
      </w:pPr>
      <w:r>
        <w:rPr>
          <w:rFonts w:cs="Arial"/>
        </w:rPr>
        <w:t>[3]</w:t>
      </w:r>
      <w:r>
        <w:rPr>
          <w:rFonts w:cs="Arial"/>
        </w:rPr>
        <w:tab/>
      </w:r>
      <w:r w:rsidR="00C548A9">
        <w:rPr>
          <w:rFonts w:cs="Arial"/>
        </w:rPr>
        <w:t>The second plaintiff made various payments to the defendant on the understanding that they were for the purchase of the first plaintiff's beauty salon equipment.</w:t>
      </w:r>
      <w:r w:rsidR="00F909C1">
        <w:rPr>
          <w:rFonts w:cs="Arial"/>
        </w:rPr>
        <w:t xml:space="preserve"> </w:t>
      </w:r>
      <w:r w:rsidR="00A5010A">
        <w:rPr>
          <w:rFonts w:cs="Arial"/>
        </w:rPr>
        <w:t>It, however, later emerged that such payments were not due to the defendant.</w:t>
      </w:r>
      <w:r w:rsidR="00F909C1">
        <w:rPr>
          <w:rFonts w:cs="Arial"/>
        </w:rPr>
        <w:t xml:space="preserve"> </w:t>
      </w:r>
    </w:p>
    <w:p w:rsidR="00C548A9" w:rsidRPr="00B052AE" w:rsidRDefault="00C548A9" w:rsidP="00B052AE">
      <w:pPr>
        <w:spacing w:line="360" w:lineRule="auto"/>
        <w:rPr>
          <w:rFonts w:cs="Arial"/>
        </w:rPr>
      </w:pPr>
    </w:p>
    <w:p w:rsidR="00C548A9" w:rsidRDefault="00C35A1F" w:rsidP="00C35A1F">
      <w:pPr>
        <w:spacing w:line="360" w:lineRule="auto"/>
        <w:contextualSpacing/>
        <w:jc w:val="both"/>
        <w:rPr>
          <w:rFonts w:cs="Arial"/>
        </w:rPr>
      </w:pPr>
      <w:r>
        <w:rPr>
          <w:rFonts w:cs="Arial"/>
        </w:rPr>
        <w:t>[4]</w:t>
      </w:r>
      <w:r>
        <w:rPr>
          <w:rFonts w:cs="Arial"/>
        </w:rPr>
        <w:tab/>
      </w:r>
      <w:r w:rsidR="00C548A9">
        <w:rPr>
          <w:rFonts w:cs="Arial"/>
        </w:rPr>
        <w:t>The plaintiffs are now claiming the repayment of these amounts</w:t>
      </w:r>
      <w:r w:rsidR="00D8526B">
        <w:rPr>
          <w:rFonts w:cs="Arial"/>
        </w:rPr>
        <w:t xml:space="preserve"> against the defendant</w:t>
      </w:r>
      <w:r w:rsidR="00C548A9">
        <w:rPr>
          <w:rFonts w:cs="Arial"/>
        </w:rPr>
        <w:t xml:space="preserve"> on the grounds of unjust enrichment</w:t>
      </w:r>
      <w:r w:rsidR="00D8526B">
        <w:rPr>
          <w:rFonts w:cs="Arial"/>
        </w:rPr>
        <w:t>.</w:t>
      </w:r>
      <w:r w:rsidR="00C548A9">
        <w:rPr>
          <w:rFonts w:cs="Arial"/>
        </w:rPr>
        <w:t xml:space="preserve"> </w:t>
      </w:r>
    </w:p>
    <w:p w:rsidR="00C060C7" w:rsidRDefault="00C060C7" w:rsidP="00C060C7">
      <w:pPr>
        <w:spacing w:line="360" w:lineRule="auto"/>
        <w:contextualSpacing/>
        <w:rPr>
          <w:rFonts w:cs="Arial"/>
          <w:b/>
          <w:bCs/>
        </w:rPr>
      </w:pPr>
    </w:p>
    <w:p w:rsidR="00B77C68" w:rsidRDefault="00B77C68" w:rsidP="00C060C7">
      <w:pPr>
        <w:spacing w:line="360" w:lineRule="auto"/>
        <w:contextualSpacing/>
        <w:rPr>
          <w:rFonts w:cs="Arial"/>
          <w:b/>
          <w:bCs/>
        </w:rPr>
      </w:pPr>
    </w:p>
    <w:p w:rsidR="00B052AE" w:rsidRDefault="00B052AE" w:rsidP="00C060C7">
      <w:pPr>
        <w:spacing w:line="360" w:lineRule="auto"/>
        <w:contextualSpacing/>
        <w:rPr>
          <w:rFonts w:cs="Arial"/>
          <w:b/>
          <w:bCs/>
        </w:rPr>
      </w:pPr>
    </w:p>
    <w:p w:rsidR="0089170B" w:rsidRPr="005C322F" w:rsidRDefault="0089170B" w:rsidP="00C060C7">
      <w:pPr>
        <w:spacing w:line="360" w:lineRule="auto"/>
        <w:contextualSpacing/>
        <w:rPr>
          <w:rFonts w:cs="Arial"/>
          <w:b/>
          <w:bCs/>
        </w:rPr>
      </w:pPr>
      <w:r w:rsidRPr="005C322F">
        <w:rPr>
          <w:rFonts w:cs="Arial"/>
          <w:b/>
          <w:bCs/>
        </w:rPr>
        <w:lastRenderedPageBreak/>
        <w:t>Issues</w:t>
      </w:r>
    </w:p>
    <w:p w:rsidR="0089170B" w:rsidRDefault="00C35A1F" w:rsidP="00C35A1F">
      <w:pPr>
        <w:spacing w:line="360" w:lineRule="auto"/>
        <w:contextualSpacing/>
        <w:jc w:val="both"/>
        <w:rPr>
          <w:rFonts w:cs="Arial"/>
        </w:rPr>
      </w:pPr>
      <w:r>
        <w:rPr>
          <w:rFonts w:cs="Arial"/>
        </w:rPr>
        <w:t>[5]</w:t>
      </w:r>
      <w:r>
        <w:rPr>
          <w:rFonts w:cs="Arial"/>
        </w:rPr>
        <w:tab/>
      </w:r>
      <w:r w:rsidR="0089170B">
        <w:rPr>
          <w:rFonts w:cs="Arial"/>
        </w:rPr>
        <w:t>The parties were not able to have a meaningful pre-trial conference</w:t>
      </w:r>
      <w:r w:rsidR="00FC466B">
        <w:rPr>
          <w:rFonts w:cs="Arial"/>
        </w:rPr>
        <w:t xml:space="preserve"> on 21 April 2022</w:t>
      </w:r>
      <w:r w:rsidR="0089170B">
        <w:rPr>
          <w:rFonts w:cs="Arial"/>
        </w:rPr>
        <w:t xml:space="preserve"> due to </w:t>
      </w:r>
      <w:r w:rsidR="00757D4C">
        <w:rPr>
          <w:rFonts w:cs="Arial"/>
        </w:rPr>
        <w:t xml:space="preserve">the </w:t>
      </w:r>
      <w:r w:rsidR="0089170B">
        <w:rPr>
          <w:rFonts w:cs="Arial"/>
        </w:rPr>
        <w:t>non-attendance by the defendant</w:t>
      </w:r>
      <w:r w:rsidR="00311E70">
        <w:rPr>
          <w:rFonts w:cs="Arial"/>
        </w:rPr>
        <w:t>. T</w:t>
      </w:r>
      <w:r w:rsidR="0089170B">
        <w:rPr>
          <w:rFonts w:cs="Arial"/>
        </w:rPr>
        <w:t>he defendant’s legal representative</w:t>
      </w:r>
      <w:r w:rsidR="00866177">
        <w:rPr>
          <w:rFonts w:cs="Arial"/>
        </w:rPr>
        <w:t>,</w:t>
      </w:r>
      <w:r w:rsidR="0089170B">
        <w:rPr>
          <w:rFonts w:cs="Arial"/>
        </w:rPr>
        <w:t xml:space="preserve"> who attended the conference on 28</w:t>
      </w:r>
      <w:r w:rsidR="00311E70">
        <w:rPr>
          <w:rFonts w:cs="Arial"/>
        </w:rPr>
        <w:t xml:space="preserve"> </w:t>
      </w:r>
      <w:r w:rsidR="0089170B">
        <w:rPr>
          <w:rFonts w:cs="Arial"/>
        </w:rPr>
        <w:t>September 2021</w:t>
      </w:r>
      <w:r w:rsidR="00866177">
        <w:rPr>
          <w:rFonts w:cs="Arial"/>
        </w:rPr>
        <w:t>,</w:t>
      </w:r>
      <w:r w:rsidR="0089170B">
        <w:rPr>
          <w:rFonts w:cs="Arial"/>
        </w:rPr>
        <w:t xml:space="preserve"> was not in a position to engage meaningfully in the conference as she had not had an opportunity to fully familiarise herself with the matter. </w:t>
      </w:r>
      <w:r w:rsidR="00311E70">
        <w:rPr>
          <w:rFonts w:cs="Arial"/>
        </w:rPr>
        <w:t>A</w:t>
      </w:r>
      <w:r w:rsidR="0089170B">
        <w:rPr>
          <w:rFonts w:cs="Arial"/>
        </w:rPr>
        <w:t xml:space="preserve">t least three </w:t>
      </w:r>
      <w:r w:rsidR="008B2F36">
        <w:rPr>
          <w:rFonts w:cs="Arial"/>
        </w:rPr>
        <w:t xml:space="preserve">different </w:t>
      </w:r>
      <w:r w:rsidR="0089170B">
        <w:rPr>
          <w:rFonts w:cs="Arial"/>
        </w:rPr>
        <w:t xml:space="preserve">law firms </w:t>
      </w:r>
      <w:r w:rsidR="00CF21F5">
        <w:rPr>
          <w:rFonts w:cs="Arial"/>
        </w:rPr>
        <w:t xml:space="preserve">have represented </w:t>
      </w:r>
      <w:r w:rsidR="00CB7390">
        <w:rPr>
          <w:rFonts w:cs="Arial"/>
        </w:rPr>
        <w:t xml:space="preserve">the defendant </w:t>
      </w:r>
      <w:r w:rsidR="008B2F36">
        <w:rPr>
          <w:rFonts w:cs="Arial"/>
        </w:rPr>
        <w:t>in the past</w:t>
      </w:r>
      <w:r w:rsidR="0089170B">
        <w:rPr>
          <w:rFonts w:cs="Arial"/>
        </w:rPr>
        <w:t xml:space="preserve">. At </w:t>
      </w:r>
      <w:r w:rsidR="004478D4">
        <w:rPr>
          <w:rFonts w:cs="Arial"/>
        </w:rPr>
        <w:t xml:space="preserve">the </w:t>
      </w:r>
      <w:r w:rsidR="00311E70">
        <w:rPr>
          <w:rFonts w:cs="Arial"/>
        </w:rPr>
        <w:t>commencement</w:t>
      </w:r>
      <w:r w:rsidR="0089170B">
        <w:rPr>
          <w:rFonts w:cs="Arial"/>
        </w:rPr>
        <w:t xml:space="preserve"> of the trial, the defendant appeared in person. </w:t>
      </w:r>
      <w:r w:rsidR="00311E70">
        <w:rPr>
          <w:rFonts w:cs="Arial"/>
        </w:rPr>
        <w:t>A</w:t>
      </w:r>
      <w:r w:rsidR="0089170B">
        <w:rPr>
          <w:rFonts w:cs="Arial"/>
        </w:rPr>
        <w:t xml:space="preserve"> summary of issues</w:t>
      </w:r>
      <w:r w:rsidR="00311E70">
        <w:rPr>
          <w:rFonts w:cs="Arial"/>
        </w:rPr>
        <w:t xml:space="preserve"> prepared by the plaintiffs’ attorneys</w:t>
      </w:r>
      <w:r w:rsidR="00667018">
        <w:rPr>
          <w:rFonts w:cs="Arial"/>
        </w:rPr>
        <w:t xml:space="preserve"> dated 6 December 2021</w:t>
      </w:r>
      <w:r w:rsidR="00311E70">
        <w:rPr>
          <w:rFonts w:cs="Arial"/>
        </w:rPr>
        <w:t xml:space="preserve"> identifies the following </w:t>
      </w:r>
      <w:r w:rsidR="00156F1F">
        <w:rPr>
          <w:rFonts w:cs="Arial"/>
        </w:rPr>
        <w:t>as issues</w:t>
      </w:r>
      <w:r w:rsidR="0089170B">
        <w:rPr>
          <w:rFonts w:cs="Arial"/>
        </w:rPr>
        <w:t xml:space="preserve"> for determination</w:t>
      </w:r>
      <w:r w:rsidR="00667018">
        <w:rPr>
          <w:rFonts w:cs="Arial"/>
        </w:rPr>
        <w:t xml:space="preserve"> (in that document Kajal Aheer is incorrectly referred to as the second plaintiff and Vinesh G. Aheer as the first plaintiff)</w:t>
      </w:r>
      <w:r w:rsidR="0089170B">
        <w:rPr>
          <w:rFonts w:cs="Arial"/>
        </w:rPr>
        <w:t>:</w:t>
      </w:r>
    </w:p>
    <w:p w:rsidR="0089170B" w:rsidRPr="00291624" w:rsidRDefault="00156F1F" w:rsidP="00932504">
      <w:pPr>
        <w:spacing w:line="360" w:lineRule="auto"/>
        <w:contextualSpacing/>
        <w:jc w:val="both"/>
        <w:rPr>
          <w:rFonts w:cs="Arial"/>
          <w:sz w:val="22"/>
          <w:szCs w:val="20"/>
        </w:rPr>
      </w:pPr>
      <w:r w:rsidRPr="00291624">
        <w:rPr>
          <w:rFonts w:cs="Arial"/>
          <w:sz w:val="22"/>
          <w:szCs w:val="20"/>
        </w:rPr>
        <w:t>‘</w:t>
      </w:r>
      <w:r w:rsidR="00667018" w:rsidRPr="00291624">
        <w:rPr>
          <w:rFonts w:cs="Arial"/>
          <w:sz w:val="22"/>
          <w:szCs w:val="20"/>
        </w:rPr>
        <w:t>2.</w:t>
      </w:r>
      <w:r w:rsidR="00932504" w:rsidRPr="00291624">
        <w:rPr>
          <w:rFonts w:cs="Arial"/>
          <w:sz w:val="22"/>
          <w:szCs w:val="20"/>
        </w:rPr>
        <w:t xml:space="preserve"> </w:t>
      </w:r>
      <w:r w:rsidR="00932504" w:rsidRPr="00291624">
        <w:rPr>
          <w:rFonts w:cs="Arial"/>
          <w:sz w:val="22"/>
          <w:szCs w:val="20"/>
        </w:rPr>
        <w:tab/>
      </w:r>
      <w:r w:rsidR="00667018" w:rsidRPr="00291624">
        <w:rPr>
          <w:rFonts w:cs="Arial"/>
          <w:sz w:val="22"/>
          <w:szCs w:val="20"/>
        </w:rPr>
        <w:t>W</w:t>
      </w:r>
      <w:r w:rsidR="0089170B" w:rsidRPr="00291624">
        <w:rPr>
          <w:rFonts w:cs="Arial"/>
          <w:sz w:val="22"/>
          <w:szCs w:val="20"/>
        </w:rPr>
        <w:t>hether</w:t>
      </w:r>
      <w:r w:rsidR="000F353F" w:rsidRPr="00291624">
        <w:rPr>
          <w:rFonts w:cs="Arial"/>
          <w:sz w:val="22"/>
          <w:szCs w:val="20"/>
        </w:rPr>
        <w:t xml:space="preserve"> the </w:t>
      </w:r>
      <w:r w:rsidR="00667018" w:rsidRPr="00291624">
        <w:rPr>
          <w:rFonts w:cs="Arial"/>
          <w:sz w:val="22"/>
          <w:szCs w:val="20"/>
        </w:rPr>
        <w:t>Second</w:t>
      </w:r>
      <w:r w:rsidR="000F353F" w:rsidRPr="00291624">
        <w:rPr>
          <w:rFonts w:cs="Arial"/>
          <w:sz w:val="22"/>
          <w:szCs w:val="20"/>
        </w:rPr>
        <w:t xml:space="preserve"> </w:t>
      </w:r>
      <w:r w:rsidR="00667018" w:rsidRPr="00291624">
        <w:rPr>
          <w:rFonts w:cs="Arial"/>
          <w:sz w:val="22"/>
          <w:szCs w:val="20"/>
        </w:rPr>
        <w:t>P</w:t>
      </w:r>
      <w:r w:rsidR="000F353F" w:rsidRPr="00291624">
        <w:rPr>
          <w:rFonts w:cs="Arial"/>
          <w:sz w:val="22"/>
          <w:szCs w:val="20"/>
        </w:rPr>
        <w:t xml:space="preserve">laintiff was at any time indebted to the </w:t>
      </w:r>
      <w:r w:rsidR="00667018" w:rsidRPr="00291624">
        <w:rPr>
          <w:rFonts w:cs="Arial"/>
          <w:sz w:val="22"/>
          <w:szCs w:val="20"/>
        </w:rPr>
        <w:t>D</w:t>
      </w:r>
      <w:r w:rsidR="000F353F" w:rsidRPr="00291624">
        <w:rPr>
          <w:rFonts w:cs="Arial"/>
          <w:sz w:val="22"/>
          <w:szCs w:val="20"/>
        </w:rPr>
        <w:t>efendant, and, if so, the exte</w:t>
      </w:r>
      <w:r w:rsidR="00C51C2E" w:rsidRPr="00291624">
        <w:rPr>
          <w:rFonts w:cs="Arial"/>
          <w:sz w:val="22"/>
          <w:szCs w:val="20"/>
        </w:rPr>
        <w:t>nt of such alleged indebtedness</w:t>
      </w:r>
      <w:r w:rsidR="00667018" w:rsidRPr="00291624">
        <w:rPr>
          <w:rFonts w:cs="Arial"/>
          <w:sz w:val="22"/>
          <w:szCs w:val="20"/>
        </w:rPr>
        <w:t>.</w:t>
      </w:r>
    </w:p>
    <w:p w:rsidR="00C51C2E" w:rsidRPr="00291624" w:rsidRDefault="00667018" w:rsidP="00667018">
      <w:pPr>
        <w:spacing w:line="360" w:lineRule="auto"/>
        <w:contextualSpacing/>
        <w:jc w:val="both"/>
        <w:rPr>
          <w:rFonts w:cs="Arial"/>
          <w:sz w:val="22"/>
          <w:szCs w:val="20"/>
        </w:rPr>
      </w:pPr>
      <w:r w:rsidRPr="00291624">
        <w:rPr>
          <w:rFonts w:cs="Arial"/>
          <w:sz w:val="22"/>
          <w:szCs w:val="20"/>
        </w:rPr>
        <w:t>3.</w:t>
      </w:r>
      <w:r w:rsidR="00291624" w:rsidRPr="00291624">
        <w:rPr>
          <w:rFonts w:cs="Arial"/>
          <w:sz w:val="22"/>
          <w:szCs w:val="20"/>
        </w:rPr>
        <w:tab/>
      </w:r>
      <w:r w:rsidRPr="00291624">
        <w:rPr>
          <w:rFonts w:cs="Arial"/>
          <w:sz w:val="22"/>
          <w:szCs w:val="20"/>
        </w:rPr>
        <w:t>W</w:t>
      </w:r>
      <w:r w:rsidR="00C51C2E" w:rsidRPr="00291624">
        <w:rPr>
          <w:rFonts w:cs="Arial"/>
          <w:sz w:val="22"/>
          <w:szCs w:val="20"/>
        </w:rPr>
        <w:t xml:space="preserve">hether the </w:t>
      </w:r>
      <w:r w:rsidRPr="00291624">
        <w:rPr>
          <w:rFonts w:cs="Arial"/>
          <w:sz w:val="22"/>
          <w:szCs w:val="20"/>
        </w:rPr>
        <w:t>D</w:t>
      </w:r>
      <w:r w:rsidR="00C51C2E" w:rsidRPr="00291624">
        <w:rPr>
          <w:rFonts w:cs="Arial"/>
          <w:sz w:val="22"/>
          <w:szCs w:val="20"/>
        </w:rPr>
        <w:t>efendant misrepresen</w:t>
      </w:r>
      <w:r w:rsidRPr="00291624">
        <w:rPr>
          <w:rFonts w:cs="Arial"/>
          <w:sz w:val="22"/>
          <w:szCs w:val="20"/>
        </w:rPr>
        <w:t>ted to</w:t>
      </w:r>
      <w:r w:rsidR="00C51C2E" w:rsidRPr="00291624">
        <w:rPr>
          <w:rFonts w:cs="Arial"/>
          <w:sz w:val="22"/>
          <w:szCs w:val="20"/>
        </w:rPr>
        <w:t xml:space="preserve"> to the </w:t>
      </w:r>
      <w:r w:rsidRPr="00291624">
        <w:rPr>
          <w:rFonts w:cs="Arial"/>
          <w:sz w:val="22"/>
          <w:szCs w:val="20"/>
        </w:rPr>
        <w:t>First</w:t>
      </w:r>
      <w:r w:rsidR="00C51C2E" w:rsidRPr="00291624">
        <w:rPr>
          <w:rFonts w:cs="Arial"/>
          <w:sz w:val="22"/>
          <w:szCs w:val="20"/>
        </w:rPr>
        <w:t xml:space="preserve"> </w:t>
      </w:r>
      <w:r w:rsidRPr="00291624">
        <w:rPr>
          <w:rFonts w:cs="Arial"/>
          <w:sz w:val="22"/>
          <w:szCs w:val="20"/>
        </w:rPr>
        <w:t>P</w:t>
      </w:r>
      <w:r w:rsidR="00C51C2E" w:rsidRPr="00291624">
        <w:rPr>
          <w:rFonts w:cs="Arial"/>
          <w:sz w:val="22"/>
          <w:szCs w:val="20"/>
        </w:rPr>
        <w:t xml:space="preserve">laintiff that the </w:t>
      </w:r>
      <w:r w:rsidRPr="00291624">
        <w:rPr>
          <w:rFonts w:cs="Arial"/>
          <w:sz w:val="22"/>
          <w:szCs w:val="20"/>
        </w:rPr>
        <w:t>Second</w:t>
      </w:r>
      <w:r w:rsidR="00C51C2E" w:rsidRPr="00291624">
        <w:rPr>
          <w:rFonts w:cs="Arial"/>
          <w:sz w:val="22"/>
          <w:szCs w:val="20"/>
        </w:rPr>
        <w:t xml:space="preserve"> </w:t>
      </w:r>
      <w:r w:rsidRPr="00291624">
        <w:rPr>
          <w:rFonts w:cs="Arial"/>
          <w:sz w:val="22"/>
          <w:szCs w:val="20"/>
        </w:rPr>
        <w:t>P</w:t>
      </w:r>
      <w:r w:rsidR="00C51C2E" w:rsidRPr="00291624">
        <w:rPr>
          <w:rFonts w:cs="Arial"/>
          <w:sz w:val="22"/>
          <w:szCs w:val="20"/>
        </w:rPr>
        <w:t xml:space="preserve">laintiff was indebted to the </w:t>
      </w:r>
      <w:r w:rsidRPr="00291624">
        <w:rPr>
          <w:rFonts w:cs="Arial"/>
          <w:sz w:val="22"/>
          <w:szCs w:val="20"/>
        </w:rPr>
        <w:t>D</w:t>
      </w:r>
      <w:r w:rsidR="00C51C2E" w:rsidRPr="00291624">
        <w:rPr>
          <w:rFonts w:cs="Arial"/>
          <w:sz w:val="22"/>
          <w:szCs w:val="20"/>
        </w:rPr>
        <w:t xml:space="preserve">efendant in the </w:t>
      </w:r>
      <w:r w:rsidRPr="00291624">
        <w:rPr>
          <w:rFonts w:cs="Arial"/>
          <w:sz w:val="22"/>
          <w:szCs w:val="20"/>
        </w:rPr>
        <w:t>amount</w:t>
      </w:r>
      <w:r w:rsidR="00C51C2E" w:rsidRPr="00291624">
        <w:rPr>
          <w:rFonts w:cs="Arial"/>
          <w:sz w:val="22"/>
          <w:szCs w:val="20"/>
        </w:rPr>
        <w:t xml:space="preserve"> of R540,000.00</w:t>
      </w:r>
      <w:r w:rsidRPr="00291624">
        <w:rPr>
          <w:rFonts w:cs="Arial"/>
          <w:sz w:val="22"/>
          <w:szCs w:val="20"/>
        </w:rPr>
        <w:t>.</w:t>
      </w:r>
    </w:p>
    <w:p w:rsidR="00C51C2E" w:rsidRPr="00291624" w:rsidRDefault="00667018" w:rsidP="00667018">
      <w:pPr>
        <w:spacing w:line="360" w:lineRule="auto"/>
        <w:contextualSpacing/>
        <w:jc w:val="both"/>
        <w:rPr>
          <w:rFonts w:cs="Arial"/>
          <w:sz w:val="22"/>
          <w:szCs w:val="20"/>
        </w:rPr>
      </w:pPr>
      <w:r w:rsidRPr="00291624">
        <w:rPr>
          <w:rFonts w:cs="Arial"/>
          <w:sz w:val="22"/>
          <w:szCs w:val="20"/>
        </w:rPr>
        <w:t>4.</w:t>
      </w:r>
      <w:r w:rsidR="00291624" w:rsidRPr="00291624">
        <w:rPr>
          <w:rFonts w:cs="Arial"/>
          <w:sz w:val="22"/>
          <w:szCs w:val="20"/>
        </w:rPr>
        <w:tab/>
      </w:r>
      <w:r w:rsidRPr="00291624">
        <w:rPr>
          <w:rFonts w:cs="Arial"/>
          <w:sz w:val="22"/>
          <w:szCs w:val="20"/>
        </w:rPr>
        <w:t>W</w:t>
      </w:r>
      <w:r w:rsidR="00C51C2E" w:rsidRPr="00291624">
        <w:rPr>
          <w:rFonts w:cs="Arial"/>
          <w:sz w:val="22"/>
          <w:szCs w:val="20"/>
        </w:rPr>
        <w:t xml:space="preserve">hether such representation on the part of the </w:t>
      </w:r>
      <w:r w:rsidRPr="00291624">
        <w:rPr>
          <w:rFonts w:cs="Arial"/>
          <w:sz w:val="22"/>
          <w:szCs w:val="20"/>
        </w:rPr>
        <w:t>D</w:t>
      </w:r>
      <w:r w:rsidR="00C51C2E" w:rsidRPr="00291624">
        <w:rPr>
          <w:rFonts w:cs="Arial"/>
          <w:sz w:val="22"/>
          <w:szCs w:val="20"/>
        </w:rPr>
        <w:t xml:space="preserve">efendant was intended to induce the </w:t>
      </w:r>
      <w:r w:rsidRPr="00291624">
        <w:rPr>
          <w:rFonts w:cs="Arial"/>
          <w:sz w:val="22"/>
          <w:szCs w:val="20"/>
        </w:rPr>
        <w:t>First</w:t>
      </w:r>
      <w:r w:rsidR="00C51C2E" w:rsidRPr="00291624">
        <w:rPr>
          <w:rFonts w:cs="Arial"/>
          <w:sz w:val="22"/>
          <w:szCs w:val="20"/>
        </w:rPr>
        <w:t xml:space="preserve"> </w:t>
      </w:r>
      <w:r w:rsidRPr="00291624">
        <w:rPr>
          <w:rFonts w:cs="Arial"/>
          <w:sz w:val="22"/>
          <w:szCs w:val="20"/>
        </w:rPr>
        <w:t>P</w:t>
      </w:r>
      <w:r w:rsidR="00C51C2E" w:rsidRPr="00291624">
        <w:rPr>
          <w:rFonts w:cs="Arial"/>
          <w:sz w:val="22"/>
          <w:szCs w:val="20"/>
        </w:rPr>
        <w:t xml:space="preserve">laintiff to act thereon and to conclude an agreement with the </w:t>
      </w:r>
      <w:r w:rsidRPr="00291624">
        <w:rPr>
          <w:rFonts w:cs="Arial"/>
          <w:sz w:val="22"/>
          <w:szCs w:val="20"/>
        </w:rPr>
        <w:t>D</w:t>
      </w:r>
      <w:r w:rsidR="00C51C2E" w:rsidRPr="00291624">
        <w:rPr>
          <w:rFonts w:cs="Arial"/>
          <w:sz w:val="22"/>
          <w:szCs w:val="20"/>
        </w:rPr>
        <w:t>efendant whereby he w</w:t>
      </w:r>
      <w:r w:rsidRPr="00291624">
        <w:rPr>
          <w:rFonts w:cs="Arial"/>
          <w:sz w:val="22"/>
          <w:szCs w:val="20"/>
        </w:rPr>
        <w:t>ould</w:t>
      </w:r>
      <w:r w:rsidR="00C51C2E" w:rsidRPr="00291624">
        <w:rPr>
          <w:rFonts w:cs="Arial"/>
          <w:sz w:val="22"/>
          <w:szCs w:val="20"/>
        </w:rPr>
        <w:t xml:space="preserve"> accept liability for the </w:t>
      </w:r>
      <w:r w:rsidRPr="00291624">
        <w:rPr>
          <w:rFonts w:cs="Arial"/>
          <w:sz w:val="22"/>
          <w:szCs w:val="20"/>
        </w:rPr>
        <w:t>Second</w:t>
      </w:r>
      <w:r w:rsidR="00C51C2E" w:rsidRPr="00291624">
        <w:rPr>
          <w:rFonts w:cs="Arial"/>
          <w:sz w:val="22"/>
          <w:szCs w:val="20"/>
        </w:rPr>
        <w:t xml:space="preserve"> </w:t>
      </w:r>
      <w:r w:rsidRPr="00291624">
        <w:rPr>
          <w:rFonts w:cs="Arial"/>
          <w:sz w:val="22"/>
          <w:szCs w:val="20"/>
        </w:rPr>
        <w:t>P</w:t>
      </w:r>
      <w:r w:rsidR="00C51C2E" w:rsidRPr="00291624">
        <w:rPr>
          <w:rFonts w:cs="Arial"/>
          <w:sz w:val="22"/>
          <w:szCs w:val="20"/>
        </w:rPr>
        <w:t xml:space="preserve">laintiff’s alleged indebtedness and to pay to the </w:t>
      </w:r>
      <w:r w:rsidR="00C35A23" w:rsidRPr="00291624">
        <w:rPr>
          <w:rFonts w:cs="Arial"/>
          <w:sz w:val="22"/>
          <w:szCs w:val="20"/>
        </w:rPr>
        <w:t>D</w:t>
      </w:r>
      <w:r w:rsidR="00C51C2E" w:rsidRPr="00291624">
        <w:rPr>
          <w:rFonts w:cs="Arial"/>
          <w:sz w:val="22"/>
          <w:szCs w:val="20"/>
        </w:rPr>
        <w:t>efendant the amount of R540,000.00 in settlement of such alleged indebtedness</w:t>
      </w:r>
      <w:r w:rsidR="00C35A23" w:rsidRPr="00291624">
        <w:rPr>
          <w:rFonts w:cs="Arial"/>
          <w:sz w:val="22"/>
          <w:szCs w:val="20"/>
        </w:rPr>
        <w:t>.</w:t>
      </w:r>
    </w:p>
    <w:p w:rsidR="00C51C2E" w:rsidRPr="00291624" w:rsidRDefault="00C35A23" w:rsidP="00C35A23">
      <w:pPr>
        <w:pStyle w:val="ListParagraph"/>
        <w:spacing w:line="360" w:lineRule="auto"/>
        <w:ind w:left="0"/>
        <w:contextualSpacing/>
        <w:jc w:val="both"/>
        <w:rPr>
          <w:rFonts w:cs="Arial"/>
          <w:sz w:val="22"/>
          <w:szCs w:val="20"/>
        </w:rPr>
      </w:pPr>
      <w:r w:rsidRPr="00291624">
        <w:rPr>
          <w:rFonts w:cs="Arial"/>
          <w:sz w:val="22"/>
          <w:szCs w:val="20"/>
        </w:rPr>
        <w:t>5.</w:t>
      </w:r>
      <w:r w:rsidR="00291624" w:rsidRPr="00291624">
        <w:rPr>
          <w:rFonts w:cs="Arial"/>
          <w:sz w:val="22"/>
          <w:szCs w:val="20"/>
        </w:rPr>
        <w:tab/>
      </w:r>
      <w:r w:rsidRPr="00291624">
        <w:rPr>
          <w:rFonts w:cs="Arial"/>
          <w:sz w:val="22"/>
          <w:szCs w:val="20"/>
        </w:rPr>
        <w:t>W</w:t>
      </w:r>
      <w:r w:rsidR="00C51C2E" w:rsidRPr="00291624">
        <w:rPr>
          <w:rFonts w:cs="Arial"/>
          <w:sz w:val="22"/>
          <w:szCs w:val="20"/>
        </w:rPr>
        <w:t xml:space="preserve">hether the </w:t>
      </w:r>
      <w:r w:rsidRPr="00291624">
        <w:rPr>
          <w:rFonts w:cs="Arial"/>
          <w:sz w:val="22"/>
          <w:szCs w:val="20"/>
        </w:rPr>
        <w:t>First</w:t>
      </w:r>
      <w:r w:rsidR="00C51C2E" w:rsidRPr="00291624">
        <w:rPr>
          <w:rFonts w:cs="Arial"/>
          <w:sz w:val="22"/>
          <w:szCs w:val="20"/>
        </w:rPr>
        <w:t xml:space="preserve"> </w:t>
      </w:r>
      <w:r w:rsidRPr="00291624">
        <w:rPr>
          <w:rFonts w:cs="Arial"/>
          <w:sz w:val="22"/>
          <w:szCs w:val="20"/>
        </w:rPr>
        <w:t>P</w:t>
      </w:r>
      <w:r w:rsidR="00C51C2E" w:rsidRPr="00291624">
        <w:rPr>
          <w:rFonts w:cs="Arial"/>
          <w:sz w:val="22"/>
          <w:szCs w:val="20"/>
        </w:rPr>
        <w:t xml:space="preserve">laintiff was </w:t>
      </w:r>
      <w:r w:rsidRPr="00291624">
        <w:rPr>
          <w:rFonts w:cs="Arial"/>
          <w:sz w:val="22"/>
          <w:szCs w:val="20"/>
        </w:rPr>
        <w:t>induced</w:t>
      </w:r>
      <w:r w:rsidR="00C51C2E" w:rsidRPr="00291624">
        <w:rPr>
          <w:rFonts w:cs="Arial"/>
          <w:sz w:val="22"/>
          <w:szCs w:val="20"/>
        </w:rPr>
        <w:t xml:space="preserve"> by such representation on the part of the </w:t>
      </w:r>
      <w:r w:rsidRPr="00291624">
        <w:rPr>
          <w:rFonts w:cs="Arial"/>
          <w:sz w:val="22"/>
          <w:szCs w:val="20"/>
        </w:rPr>
        <w:t>D</w:t>
      </w:r>
      <w:r w:rsidR="00C51C2E" w:rsidRPr="00291624">
        <w:rPr>
          <w:rFonts w:cs="Arial"/>
          <w:sz w:val="22"/>
          <w:szCs w:val="20"/>
        </w:rPr>
        <w:t>efendant to:</w:t>
      </w:r>
    </w:p>
    <w:p w:rsidR="00C51C2E" w:rsidRPr="00C35A1F" w:rsidRDefault="00C35A1F" w:rsidP="00C35A1F">
      <w:pPr>
        <w:spacing w:line="360" w:lineRule="auto"/>
        <w:ind w:left="1429" w:hanging="720"/>
        <w:contextualSpacing/>
        <w:jc w:val="both"/>
        <w:rPr>
          <w:rFonts w:cs="Arial"/>
          <w:sz w:val="22"/>
          <w:szCs w:val="20"/>
        </w:rPr>
      </w:pPr>
      <w:r w:rsidRPr="00291624">
        <w:rPr>
          <w:rFonts w:cs="Arial"/>
          <w:sz w:val="22"/>
          <w:szCs w:val="20"/>
        </w:rPr>
        <w:t>(a)</w:t>
      </w:r>
      <w:r w:rsidRPr="00291624">
        <w:rPr>
          <w:rFonts w:cs="Arial"/>
          <w:sz w:val="22"/>
          <w:szCs w:val="20"/>
        </w:rPr>
        <w:tab/>
      </w:r>
      <w:r w:rsidR="00C35A23" w:rsidRPr="00C35A1F">
        <w:rPr>
          <w:rFonts w:cs="Arial"/>
          <w:sz w:val="22"/>
          <w:szCs w:val="20"/>
        </w:rPr>
        <w:t>C</w:t>
      </w:r>
      <w:r w:rsidR="00C51C2E" w:rsidRPr="00C35A1F">
        <w:rPr>
          <w:rFonts w:cs="Arial"/>
          <w:sz w:val="22"/>
          <w:szCs w:val="20"/>
        </w:rPr>
        <w:t xml:space="preserve">onclude an oral agreement with the </w:t>
      </w:r>
      <w:r w:rsidR="00C35A23" w:rsidRPr="00C35A1F">
        <w:rPr>
          <w:rFonts w:cs="Arial"/>
          <w:sz w:val="22"/>
          <w:szCs w:val="20"/>
        </w:rPr>
        <w:t>D</w:t>
      </w:r>
      <w:r w:rsidR="00C51C2E" w:rsidRPr="00C35A1F">
        <w:rPr>
          <w:rFonts w:cs="Arial"/>
          <w:sz w:val="22"/>
          <w:szCs w:val="20"/>
        </w:rPr>
        <w:t xml:space="preserve">efendant in terms of which he accepted liability for the </w:t>
      </w:r>
      <w:r w:rsidR="00C35A23" w:rsidRPr="00C35A1F">
        <w:rPr>
          <w:rFonts w:cs="Arial"/>
          <w:sz w:val="22"/>
          <w:szCs w:val="20"/>
        </w:rPr>
        <w:t>Second</w:t>
      </w:r>
      <w:r w:rsidR="00C51C2E" w:rsidRPr="00C35A1F">
        <w:rPr>
          <w:rFonts w:cs="Arial"/>
          <w:sz w:val="22"/>
          <w:szCs w:val="20"/>
        </w:rPr>
        <w:t xml:space="preserve"> </w:t>
      </w:r>
      <w:r w:rsidR="00C35A23" w:rsidRPr="00C35A1F">
        <w:rPr>
          <w:rFonts w:cs="Arial"/>
          <w:sz w:val="22"/>
          <w:szCs w:val="20"/>
        </w:rPr>
        <w:t>P</w:t>
      </w:r>
      <w:r w:rsidR="00C51C2E" w:rsidRPr="00C35A1F">
        <w:rPr>
          <w:rFonts w:cs="Arial"/>
          <w:sz w:val="22"/>
          <w:szCs w:val="20"/>
        </w:rPr>
        <w:t>laintiff’s alleged indebtedness in the sum of R540,000.00;</w:t>
      </w:r>
    </w:p>
    <w:p w:rsidR="00C51C2E" w:rsidRPr="00C35A1F" w:rsidRDefault="00C35A1F" w:rsidP="00C35A1F">
      <w:pPr>
        <w:spacing w:line="360" w:lineRule="auto"/>
        <w:ind w:left="1429" w:hanging="720"/>
        <w:contextualSpacing/>
        <w:jc w:val="both"/>
        <w:rPr>
          <w:rFonts w:cs="Arial"/>
          <w:sz w:val="22"/>
          <w:szCs w:val="20"/>
        </w:rPr>
      </w:pPr>
      <w:r w:rsidRPr="00291624">
        <w:rPr>
          <w:rFonts w:cs="Arial"/>
          <w:sz w:val="22"/>
          <w:szCs w:val="20"/>
        </w:rPr>
        <w:t>(b)</w:t>
      </w:r>
      <w:r w:rsidRPr="00291624">
        <w:rPr>
          <w:rFonts w:cs="Arial"/>
          <w:sz w:val="22"/>
          <w:szCs w:val="20"/>
        </w:rPr>
        <w:tab/>
      </w:r>
      <w:r w:rsidR="00C35A23" w:rsidRPr="00C35A1F">
        <w:rPr>
          <w:rFonts w:cs="Arial"/>
          <w:sz w:val="22"/>
          <w:szCs w:val="20"/>
        </w:rPr>
        <w:t>P</w:t>
      </w:r>
      <w:r w:rsidR="00C51C2E" w:rsidRPr="00C35A1F">
        <w:rPr>
          <w:rFonts w:cs="Arial"/>
          <w:sz w:val="22"/>
          <w:szCs w:val="20"/>
        </w:rPr>
        <w:t xml:space="preserve">ay an amount of R540,000.00 to the </w:t>
      </w:r>
      <w:r w:rsidR="00D26378" w:rsidRPr="00C35A1F">
        <w:rPr>
          <w:rFonts w:cs="Arial"/>
          <w:sz w:val="22"/>
          <w:szCs w:val="20"/>
        </w:rPr>
        <w:t>D</w:t>
      </w:r>
      <w:r w:rsidR="00C51C2E" w:rsidRPr="00C35A1F">
        <w:rPr>
          <w:rFonts w:cs="Arial"/>
          <w:sz w:val="22"/>
          <w:szCs w:val="20"/>
        </w:rPr>
        <w:t>efendant in accordance with such oral agreement concluded</w:t>
      </w:r>
      <w:r w:rsidR="00D26378" w:rsidRPr="00C35A1F">
        <w:rPr>
          <w:rFonts w:cs="Arial"/>
          <w:sz w:val="22"/>
          <w:szCs w:val="20"/>
        </w:rPr>
        <w:t>.</w:t>
      </w:r>
    </w:p>
    <w:p w:rsidR="00C51C2E" w:rsidRPr="00291624" w:rsidRDefault="00D26378" w:rsidP="00D26378">
      <w:pPr>
        <w:spacing w:line="360" w:lineRule="auto"/>
        <w:contextualSpacing/>
        <w:jc w:val="both"/>
        <w:rPr>
          <w:rFonts w:cs="Arial"/>
          <w:sz w:val="22"/>
          <w:szCs w:val="20"/>
        </w:rPr>
      </w:pPr>
      <w:r w:rsidRPr="00291624">
        <w:rPr>
          <w:rFonts w:cs="Arial"/>
          <w:sz w:val="22"/>
          <w:szCs w:val="20"/>
        </w:rPr>
        <w:t>6.</w:t>
      </w:r>
      <w:r w:rsidR="00291624" w:rsidRPr="00291624">
        <w:rPr>
          <w:rFonts w:cs="Arial"/>
          <w:sz w:val="22"/>
          <w:szCs w:val="20"/>
        </w:rPr>
        <w:tab/>
      </w:r>
      <w:r w:rsidRPr="00291624">
        <w:rPr>
          <w:rFonts w:cs="Arial"/>
          <w:sz w:val="22"/>
          <w:szCs w:val="20"/>
        </w:rPr>
        <w:t>W</w:t>
      </w:r>
      <w:r w:rsidR="00C51C2E" w:rsidRPr="00291624">
        <w:rPr>
          <w:rFonts w:cs="Arial"/>
          <w:sz w:val="22"/>
          <w:szCs w:val="20"/>
        </w:rPr>
        <w:t xml:space="preserve">hether any such oral agreement was in fact concluded between the </w:t>
      </w:r>
      <w:r w:rsidRPr="00291624">
        <w:rPr>
          <w:rFonts w:cs="Arial"/>
          <w:sz w:val="22"/>
          <w:szCs w:val="20"/>
        </w:rPr>
        <w:t>First</w:t>
      </w:r>
      <w:r w:rsidR="00C51C2E" w:rsidRPr="00291624">
        <w:rPr>
          <w:rFonts w:cs="Arial"/>
          <w:sz w:val="22"/>
          <w:szCs w:val="20"/>
        </w:rPr>
        <w:t xml:space="preserve"> </w:t>
      </w:r>
      <w:r w:rsidRPr="00291624">
        <w:rPr>
          <w:rFonts w:cs="Arial"/>
          <w:sz w:val="22"/>
          <w:szCs w:val="20"/>
        </w:rPr>
        <w:t>P</w:t>
      </w:r>
      <w:r w:rsidR="00C51C2E" w:rsidRPr="00291624">
        <w:rPr>
          <w:rFonts w:cs="Arial"/>
          <w:sz w:val="22"/>
          <w:szCs w:val="20"/>
        </w:rPr>
        <w:t xml:space="preserve">laintiff and the </w:t>
      </w:r>
      <w:r w:rsidRPr="00291624">
        <w:rPr>
          <w:rFonts w:cs="Arial"/>
          <w:sz w:val="22"/>
          <w:szCs w:val="20"/>
        </w:rPr>
        <w:t>D</w:t>
      </w:r>
      <w:r w:rsidR="00C51C2E" w:rsidRPr="00291624">
        <w:rPr>
          <w:rFonts w:cs="Arial"/>
          <w:sz w:val="22"/>
          <w:szCs w:val="20"/>
        </w:rPr>
        <w:t>efendant</w:t>
      </w:r>
      <w:r w:rsidRPr="00291624">
        <w:rPr>
          <w:rFonts w:cs="Arial"/>
          <w:sz w:val="22"/>
          <w:szCs w:val="20"/>
        </w:rPr>
        <w:t>.</w:t>
      </w:r>
    </w:p>
    <w:p w:rsidR="00C51C2E" w:rsidRPr="00291624" w:rsidRDefault="00D26378" w:rsidP="00D26378">
      <w:pPr>
        <w:spacing w:line="360" w:lineRule="auto"/>
        <w:contextualSpacing/>
        <w:jc w:val="both"/>
        <w:rPr>
          <w:rFonts w:cs="Arial"/>
          <w:sz w:val="22"/>
          <w:szCs w:val="20"/>
        </w:rPr>
      </w:pPr>
      <w:r w:rsidRPr="00291624">
        <w:rPr>
          <w:rFonts w:cs="Arial"/>
          <w:sz w:val="22"/>
          <w:szCs w:val="20"/>
        </w:rPr>
        <w:t>7.</w:t>
      </w:r>
      <w:r w:rsidR="00291624" w:rsidRPr="00291624">
        <w:rPr>
          <w:rFonts w:cs="Arial"/>
          <w:sz w:val="22"/>
          <w:szCs w:val="20"/>
        </w:rPr>
        <w:tab/>
      </w:r>
      <w:r w:rsidRPr="00291624">
        <w:rPr>
          <w:rFonts w:cs="Arial"/>
          <w:sz w:val="22"/>
          <w:szCs w:val="20"/>
        </w:rPr>
        <w:t>W</w:t>
      </w:r>
      <w:r w:rsidR="00C51C2E" w:rsidRPr="00291624">
        <w:rPr>
          <w:rFonts w:cs="Arial"/>
          <w:sz w:val="22"/>
          <w:szCs w:val="20"/>
        </w:rPr>
        <w:t xml:space="preserve">hether the </w:t>
      </w:r>
      <w:r w:rsidRPr="00291624">
        <w:rPr>
          <w:rFonts w:cs="Arial"/>
          <w:sz w:val="22"/>
          <w:szCs w:val="20"/>
        </w:rPr>
        <w:t>First</w:t>
      </w:r>
      <w:r w:rsidR="00C51C2E" w:rsidRPr="00291624">
        <w:rPr>
          <w:rFonts w:cs="Arial"/>
          <w:sz w:val="22"/>
          <w:szCs w:val="20"/>
        </w:rPr>
        <w:t xml:space="preserve"> </w:t>
      </w:r>
      <w:r w:rsidRPr="00291624">
        <w:rPr>
          <w:rFonts w:cs="Arial"/>
          <w:sz w:val="22"/>
          <w:szCs w:val="20"/>
        </w:rPr>
        <w:t>P</w:t>
      </w:r>
      <w:r w:rsidR="00C51C2E" w:rsidRPr="00291624">
        <w:rPr>
          <w:rFonts w:cs="Arial"/>
          <w:sz w:val="22"/>
          <w:szCs w:val="20"/>
        </w:rPr>
        <w:t xml:space="preserve">laintiff assumed liability for the </w:t>
      </w:r>
      <w:r w:rsidRPr="00291624">
        <w:rPr>
          <w:rFonts w:cs="Arial"/>
          <w:sz w:val="22"/>
          <w:szCs w:val="20"/>
        </w:rPr>
        <w:t>Second</w:t>
      </w:r>
      <w:r w:rsidR="00C51C2E" w:rsidRPr="00291624">
        <w:rPr>
          <w:rFonts w:cs="Arial"/>
          <w:sz w:val="22"/>
          <w:szCs w:val="20"/>
        </w:rPr>
        <w:t xml:space="preserve"> </w:t>
      </w:r>
      <w:r w:rsidRPr="00291624">
        <w:rPr>
          <w:rFonts w:cs="Arial"/>
          <w:sz w:val="22"/>
          <w:szCs w:val="20"/>
        </w:rPr>
        <w:t>P</w:t>
      </w:r>
      <w:r w:rsidR="00C51C2E" w:rsidRPr="00291624">
        <w:rPr>
          <w:rFonts w:cs="Arial"/>
          <w:sz w:val="22"/>
          <w:szCs w:val="20"/>
        </w:rPr>
        <w:t xml:space="preserve">laintiff’s alleged indebtedness to the </w:t>
      </w:r>
      <w:r w:rsidRPr="00291624">
        <w:rPr>
          <w:rFonts w:cs="Arial"/>
          <w:sz w:val="22"/>
          <w:szCs w:val="20"/>
        </w:rPr>
        <w:t>D</w:t>
      </w:r>
      <w:r w:rsidR="00C51C2E" w:rsidRPr="00291624">
        <w:rPr>
          <w:rFonts w:cs="Arial"/>
          <w:sz w:val="22"/>
          <w:szCs w:val="20"/>
        </w:rPr>
        <w:t>efendant in the amount of R540,000.00 or any other amount freely, of his own accord and without any undue influence being exerted upon him</w:t>
      </w:r>
      <w:r w:rsidRPr="00291624">
        <w:rPr>
          <w:rFonts w:cs="Arial"/>
          <w:sz w:val="22"/>
          <w:szCs w:val="20"/>
        </w:rPr>
        <w:t>.</w:t>
      </w:r>
    </w:p>
    <w:p w:rsidR="00C51C2E" w:rsidRPr="00291624" w:rsidRDefault="00D26378" w:rsidP="00D26378">
      <w:pPr>
        <w:pStyle w:val="ListParagraph"/>
        <w:spacing w:line="360" w:lineRule="auto"/>
        <w:ind w:left="0"/>
        <w:contextualSpacing/>
        <w:jc w:val="both"/>
        <w:rPr>
          <w:rFonts w:cs="Arial"/>
          <w:sz w:val="22"/>
          <w:szCs w:val="20"/>
        </w:rPr>
      </w:pPr>
      <w:r w:rsidRPr="00291624">
        <w:rPr>
          <w:rFonts w:cs="Arial"/>
          <w:sz w:val="22"/>
          <w:szCs w:val="20"/>
        </w:rPr>
        <w:t>8.</w:t>
      </w:r>
      <w:r w:rsidR="00291624" w:rsidRPr="00291624">
        <w:rPr>
          <w:rFonts w:cs="Arial"/>
          <w:sz w:val="22"/>
          <w:szCs w:val="20"/>
        </w:rPr>
        <w:tab/>
      </w:r>
      <w:r w:rsidRPr="00291624">
        <w:rPr>
          <w:rFonts w:cs="Arial"/>
          <w:sz w:val="22"/>
          <w:szCs w:val="20"/>
        </w:rPr>
        <w:t>W</w:t>
      </w:r>
      <w:r w:rsidR="00C51C2E" w:rsidRPr="00291624">
        <w:rPr>
          <w:rFonts w:cs="Arial"/>
          <w:sz w:val="22"/>
          <w:szCs w:val="20"/>
        </w:rPr>
        <w:t xml:space="preserve">hether the </w:t>
      </w:r>
      <w:r w:rsidR="00922816" w:rsidRPr="00291624">
        <w:rPr>
          <w:rFonts w:cs="Arial"/>
          <w:sz w:val="22"/>
          <w:szCs w:val="20"/>
        </w:rPr>
        <w:t>First</w:t>
      </w:r>
      <w:r w:rsidR="00C51C2E" w:rsidRPr="00291624">
        <w:rPr>
          <w:rFonts w:cs="Arial"/>
          <w:sz w:val="22"/>
          <w:szCs w:val="20"/>
        </w:rPr>
        <w:t xml:space="preserve"> </w:t>
      </w:r>
      <w:r w:rsidR="00922816" w:rsidRPr="00291624">
        <w:rPr>
          <w:rFonts w:cs="Arial"/>
          <w:sz w:val="22"/>
          <w:szCs w:val="20"/>
        </w:rPr>
        <w:t>P</w:t>
      </w:r>
      <w:r w:rsidR="00C51C2E" w:rsidRPr="00291624">
        <w:rPr>
          <w:rFonts w:cs="Arial"/>
          <w:sz w:val="22"/>
          <w:szCs w:val="20"/>
        </w:rPr>
        <w:t xml:space="preserve">laintiff effected payment of the </w:t>
      </w:r>
      <w:r w:rsidR="00922816" w:rsidRPr="00291624">
        <w:rPr>
          <w:rFonts w:cs="Arial"/>
          <w:sz w:val="22"/>
          <w:szCs w:val="20"/>
        </w:rPr>
        <w:t>amount</w:t>
      </w:r>
      <w:r w:rsidR="00C51C2E" w:rsidRPr="00291624">
        <w:rPr>
          <w:rFonts w:cs="Arial"/>
          <w:sz w:val="22"/>
          <w:szCs w:val="20"/>
        </w:rPr>
        <w:t xml:space="preserve"> of R540,000.00 or any other amount to the </w:t>
      </w:r>
      <w:r w:rsidR="00922816" w:rsidRPr="00291624">
        <w:rPr>
          <w:rFonts w:cs="Arial"/>
          <w:sz w:val="22"/>
          <w:szCs w:val="20"/>
        </w:rPr>
        <w:t>D</w:t>
      </w:r>
      <w:r w:rsidR="00C51C2E" w:rsidRPr="00291624">
        <w:rPr>
          <w:rFonts w:cs="Arial"/>
          <w:sz w:val="22"/>
          <w:szCs w:val="20"/>
        </w:rPr>
        <w:t>efendant</w:t>
      </w:r>
      <w:r w:rsidR="00922816" w:rsidRPr="00291624">
        <w:rPr>
          <w:rFonts w:cs="Arial"/>
          <w:sz w:val="22"/>
          <w:szCs w:val="20"/>
        </w:rPr>
        <w:t>.</w:t>
      </w:r>
    </w:p>
    <w:p w:rsidR="00C51C2E" w:rsidRPr="00291624" w:rsidRDefault="00922816" w:rsidP="00922816">
      <w:pPr>
        <w:pStyle w:val="ListParagraph"/>
        <w:spacing w:line="360" w:lineRule="auto"/>
        <w:ind w:left="0"/>
        <w:contextualSpacing/>
        <w:jc w:val="both"/>
        <w:rPr>
          <w:rFonts w:cs="Arial"/>
          <w:sz w:val="22"/>
          <w:szCs w:val="20"/>
        </w:rPr>
      </w:pPr>
      <w:r w:rsidRPr="00291624">
        <w:rPr>
          <w:rFonts w:cs="Arial"/>
          <w:sz w:val="22"/>
          <w:szCs w:val="20"/>
        </w:rPr>
        <w:t>9.</w:t>
      </w:r>
      <w:r w:rsidR="00291624" w:rsidRPr="00291624">
        <w:rPr>
          <w:rFonts w:cs="Arial"/>
          <w:sz w:val="22"/>
          <w:szCs w:val="20"/>
        </w:rPr>
        <w:tab/>
      </w:r>
      <w:r w:rsidRPr="00291624">
        <w:rPr>
          <w:rFonts w:cs="Arial"/>
          <w:sz w:val="22"/>
          <w:szCs w:val="20"/>
        </w:rPr>
        <w:t>W</w:t>
      </w:r>
      <w:r w:rsidR="00C51C2E" w:rsidRPr="00291624">
        <w:rPr>
          <w:rFonts w:cs="Arial"/>
          <w:sz w:val="22"/>
          <w:szCs w:val="20"/>
        </w:rPr>
        <w:t xml:space="preserve">hether the </w:t>
      </w:r>
      <w:r w:rsidRPr="00291624">
        <w:rPr>
          <w:rFonts w:cs="Arial"/>
          <w:sz w:val="22"/>
          <w:szCs w:val="20"/>
        </w:rPr>
        <w:t>First</w:t>
      </w:r>
      <w:r w:rsidR="00C51C2E" w:rsidRPr="00291624">
        <w:rPr>
          <w:rFonts w:cs="Arial"/>
          <w:sz w:val="22"/>
          <w:szCs w:val="20"/>
        </w:rPr>
        <w:t xml:space="preserve"> </w:t>
      </w:r>
      <w:r w:rsidRPr="00291624">
        <w:rPr>
          <w:rFonts w:cs="Arial"/>
          <w:sz w:val="22"/>
          <w:szCs w:val="20"/>
        </w:rPr>
        <w:t>P</w:t>
      </w:r>
      <w:r w:rsidR="00C51C2E" w:rsidRPr="00291624">
        <w:rPr>
          <w:rFonts w:cs="Arial"/>
          <w:sz w:val="22"/>
          <w:szCs w:val="20"/>
        </w:rPr>
        <w:t xml:space="preserve">laintiff suffered damages by reason of the aforesaid misrepresentation on the part of the </w:t>
      </w:r>
      <w:r w:rsidRPr="00291624">
        <w:rPr>
          <w:rFonts w:cs="Arial"/>
          <w:sz w:val="22"/>
          <w:szCs w:val="20"/>
        </w:rPr>
        <w:t>D</w:t>
      </w:r>
      <w:r w:rsidR="00C51C2E" w:rsidRPr="00291624">
        <w:rPr>
          <w:rFonts w:cs="Arial"/>
          <w:sz w:val="22"/>
          <w:szCs w:val="20"/>
        </w:rPr>
        <w:t>efendant to him</w:t>
      </w:r>
      <w:r w:rsidRPr="00291624">
        <w:rPr>
          <w:rFonts w:cs="Arial"/>
          <w:sz w:val="22"/>
          <w:szCs w:val="20"/>
        </w:rPr>
        <w:t>.</w:t>
      </w:r>
    </w:p>
    <w:p w:rsidR="00C51C2E" w:rsidRPr="00291624" w:rsidRDefault="00922816" w:rsidP="00922816">
      <w:pPr>
        <w:pStyle w:val="ListParagraph"/>
        <w:spacing w:line="360" w:lineRule="auto"/>
        <w:ind w:left="0"/>
        <w:contextualSpacing/>
        <w:jc w:val="both"/>
        <w:rPr>
          <w:rFonts w:cs="Arial"/>
          <w:sz w:val="22"/>
          <w:szCs w:val="20"/>
        </w:rPr>
      </w:pPr>
      <w:r w:rsidRPr="00291624">
        <w:rPr>
          <w:rFonts w:cs="Arial"/>
          <w:sz w:val="22"/>
          <w:szCs w:val="20"/>
        </w:rPr>
        <w:t>10.</w:t>
      </w:r>
      <w:r w:rsidR="00291624" w:rsidRPr="00291624">
        <w:rPr>
          <w:rFonts w:cs="Arial"/>
          <w:sz w:val="22"/>
          <w:szCs w:val="20"/>
        </w:rPr>
        <w:tab/>
      </w:r>
      <w:r w:rsidRPr="00291624">
        <w:rPr>
          <w:rFonts w:cs="Arial"/>
          <w:sz w:val="22"/>
          <w:szCs w:val="20"/>
        </w:rPr>
        <w:t>I</w:t>
      </w:r>
      <w:r w:rsidR="00C51C2E" w:rsidRPr="00291624">
        <w:rPr>
          <w:rFonts w:cs="Arial"/>
          <w:sz w:val="22"/>
          <w:szCs w:val="20"/>
        </w:rPr>
        <w:t xml:space="preserve">n the </w:t>
      </w:r>
      <w:r w:rsidR="00C51C2E" w:rsidRPr="00291624">
        <w:rPr>
          <w:rFonts w:cs="Arial"/>
          <w:i/>
          <w:iCs/>
          <w:sz w:val="22"/>
          <w:szCs w:val="20"/>
        </w:rPr>
        <w:t>alternative</w:t>
      </w:r>
      <w:r w:rsidR="00C51C2E" w:rsidRPr="00291624">
        <w:rPr>
          <w:rFonts w:cs="Arial"/>
          <w:sz w:val="22"/>
          <w:szCs w:val="20"/>
        </w:rPr>
        <w:t xml:space="preserve">, whether any payments made by the </w:t>
      </w:r>
      <w:r w:rsidRPr="00291624">
        <w:rPr>
          <w:rFonts w:cs="Arial"/>
          <w:sz w:val="22"/>
          <w:szCs w:val="20"/>
        </w:rPr>
        <w:t>First</w:t>
      </w:r>
      <w:r w:rsidR="00C51C2E" w:rsidRPr="00291624">
        <w:rPr>
          <w:rFonts w:cs="Arial"/>
          <w:sz w:val="22"/>
          <w:szCs w:val="20"/>
        </w:rPr>
        <w:t xml:space="preserve"> </w:t>
      </w:r>
      <w:r w:rsidRPr="00291624">
        <w:rPr>
          <w:rFonts w:cs="Arial"/>
          <w:sz w:val="22"/>
          <w:szCs w:val="20"/>
        </w:rPr>
        <w:t>P</w:t>
      </w:r>
      <w:r w:rsidR="00C51C2E" w:rsidRPr="00291624">
        <w:rPr>
          <w:rFonts w:cs="Arial"/>
          <w:sz w:val="22"/>
          <w:szCs w:val="20"/>
        </w:rPr>
        <w:t xml:space="preserve">laintiff to the </w:t>
      </w:r>
      <w:r w:rsidRPr="00291624">
        <w:rPr>
          <w:rFonts w:cs="Arial"/>
          <w:sz w:val="22"/>
          <w:szCs w:val="20"/>
        </w:rPr>
        <w:t>D</w:t>
      </w:r>
      <w:r w:rsidR="00C51C2E" w:rsidRPr="00291624">
        <w:rPr>
          <w:rFonts w:cs="Arial"/>
          <w:sz w:val="22"/>
          <w:szCs w:val="20"/>
        </w:rPr>
        <w:t xml:space="preserve">efendant were made in the </w:t>
      </w:r>
      <w:r w:rsidR="00C51C2E" w:rsidRPr="00291624">
        <w:rPr>
          <w:rFonts w:cs="Arial"/>
          <w:i/>
          <w:iCs/>
          <w:sz w:val="22"/>
          <w:szCs w:val="20"/>
        </w:rPr>
        <w:t xml:space="preserve">bona fide </w:t>
      </w:r>
      <w:r w:rsidR="00C51C2E" w:rsidRPr="00291624">
        <w:rPr>
          <w:rFonts w:cs="Arial"/>
          <w:sz w:val="22"/>
          <w:szCs w:val="20"/>
        </w:rPr>
        <w:t xml:space="preserve">and reasonable but mistaken belief that the </w:t>
      </w:r>
      <w:r w:rsidRPr="00291624">
        <w:rPr>
          <w:rFonts w:cs="Arial"/>
          <w:sz w:val="22"/>
          <w:szCs w:val="20"/>
        </w:rPr>
        <w:t>Second</w:t>
      </w:r>
      <w:r w:rsidR="00C51C2E" w:rsidRPr="00291624">
        <w:rPr>
          <w:rFonts w:cs="Arial"/>
          <w:sz w:val="22"/>
          <w:szCs w:val="20"/>
        </w:rPr>
        <w:t xml:space="preserve"> </w:t>
      </w:r>
      <w:r w:rsidRPr="00291624">
        <w:rPr>
          <w:rFonts w:cs="Arial"/>
          <w:sz w:val="22"/>
          <w:szCs w:val="20"/>
        </w:rPr>
        <w:t>Defendant (sic)</w:t>
      </w:r>
      <w:r w:rsidR="00C51C2E" w:rsidRPr="00291624">
        <w:rPr>
          <w:rFonts w:cs="Arial"/>
          <w:sz w:val="22"/>
          <w:szCs w:val="20"/>
        </w:rPr>
        <w:t xml:space="preserve"> was indebted to the </w:t>
      </w:r>
      <w:r w:rsidRPr="00291624">
        <w:rPr>
          <w:rFonts w:cs="Arial"/>
          <w:sz w:val="22"/>
          <w:szCs w:val="20"/>
        </w:rPr>
        <w:t>D</w:t>
      </w:r>
      <w:r w:rsidR="00C51C2E" w:rsidRPr="00291624">
        <w:rPr>
          <w:rFonts w:cs="Arial"/>
          <w:sz w:val="22"/>
          <w:szCs w:val="20"/>
        </w:rPr>
        <w:t>efendant in the amount of R540,000.00</w:t>
      </w:r>
      <w:r w:rsidRPr="00291624">
        <w:rPr>
          <w:rFonts w:cs="Arial"/>
          <w:sz w:val="22"/>
          <w:szCs w:val="20"/>
        </w:rPr>
        <w:t>,</w:t>
      </w:r>
      <w:r w:rsidR="00C51C2E" w:rsidRPr="00291624">
        <w:rPr>
          <w:rFonts w:cs="Arial"/>
          <w:sz w:val="22"/>
          <w:szCs w:val="20"/>
        </w:rPr>
        <w:t xml:space="preserve"> which indebted</w:t>
      </w:r>
      <w:r w:rsidRPr="00291624">
        <w:rPr>
          <w:rFonts w:cs="Arial"/>
          <w:sz w:val="22"/>
          <w:szCs w:val="20"/>
        </w:rPr>
        <w:t>ness</w:t>
      </w:r>
      <w:r w:rsidR="00C51C2E" w:rsidRPr="00291624">
        <w:rPr>
          <w:rFonts w:cs="Arial"/>
          <w:sz w:val="22"/>
          <w:szCs w:val="20"/>
        </w:rPr>
        <w:t xml:space="preserve"> the </w:t>
      </w:r>
      <w:r w:rsidRPr="00291624">
        <w:rPr>
          <w:rFonts w:cs="Arial"/>
          <w:sz w:val="22"/>
          <w:szCs w:val="20"/>
        </w:rPr>
        <w:t>F</w:t>
      </w:r>
      <w:r w:rsidR="00C51C2E" w:rsidRPr="00291624">
        <w:rPr>
          <w:rFonts w:cs="Arial"/>
          <w:sz w:val="22"/>
          <w:szCs w:val="20"/>
        </w:rPr>
        <w:t xml:space="preserve">irst </w:t>
      </w:r>
      <w:r w:rsidRPr="00291624">
        <w:rPr>
          <w:rFonts w:cs="Arial"/>
          <w:sz w:val="22"/>
          <w:szCs w:val="20"/>
        </w:rPr>
        <w:t>P</w:t>
      </w:r>
      <w:r w:rsidR="00C51C2E" w:rsidRPr="00291624">
        <w:rPr>
          <w:rFonts w:cs="Arial"/>
          <w:sz w:val="22"/>
          <w:szCs w:val="20"/>
        </w:rPr>
        <w:t>laintiff accepted liability for</w:t>
      </w:r>
      <w:r w:rsidRPr="00291624">
        <w:rPr>
          <w:rFonts w:cs="Arial"/>
          <w:sz w:val="22"/>
          <w:szCs w:val="20"/>
        </w:rPr>
        <w:t>.</w:t>
      </w:r>
    </w:p>
    <w:p w:rsidR="00C51C2E" w:rsidRPr="00291624" w:rsidRDefault="00922816" w:rsidP="00922816">
      <w:pPr>
        <w:pStyle w:val="ListParagraph"/>
        <w:spacing w:line="360" w:lineRule="auto"/>
        <w:ind w:left="0"/>
        <w:contextualSpacing/>
        <w:jc w:val="both"/>
        <w:rPr>
          <w:rFonts w:cs="Arial"/>
          <w:sz w:val="22"/>
          <w:szCs w:val="20"/>
        </w:rPr>
      </w:pPr>
      <w:r w:rsidRPr="00291624">
        <w:rPr>
          <w:rFonts w:cs="Arial"/>
          <w:sz w:val="22"/>
          <w:szCs w:val="20"/>
        </w:rPr>
        <w:t>11.</w:t>
      </w:r>
      <w:r w:rsidR="00291624" w:rsidRPr="00291624">
        <w:rPr>
          <w:rFonts w:cs="Arial"/>
          <w:sz w:val="22"/>
          <w:szCs w:val="20"/>
        </w:rPr>
        <w:tab/>
      </w:r>
      <w:r w:rsidRPr="00291624">
        <w:rPr>
          <w:rFonts w:cs="Arial"/>
          <w:sz w:val="22"/>
          <w:szCs w:val="20"/>
        </w:rPr>
        <w:t>W</w:t>
      </w:r>
      <w:r w:rsidR="00C51C2E" w:rsidRPr="00291624">
        <w:rPr>
          <w:rFonts w:cs="Arial"/>
          <w:sz w:val="22"/>
          <w:szCs w:val="20"/>
        </w:rPr>
        <w:t xml:space="preserve">hether the </w:t>
      </w:r>
      <w:r w:rsidRPr="00291624">
        <w:rPr>
          <w:rFonts w:cs="Arial"/>
          <w:sz w:val="22"/>
          <w:szCs w:val="20"/>
        </w:rPr>
        <w:t>D</w:t>
      </w:r>
      <w:r w:rsidR="00C51C2E" w:rsidRPr="00291624">
        <w:rPr>
          <w:rFonts w:cs="Arial"/>
          <w:sz w:val="22"/>
          <w:szCs w:val="20"/>
        </w:rPr>
        <w:t xml:space="preserve">efendant was unjustifiably enriched at the expense of the </w:t>
      </w:r>
      <w:r w:rsidRPr="00291624">
        <w:rPr>
          <w:rFonts w:cs="Arial"/>
          <w:sz w:val="22"/>
          <w:szCs w:val="20"/>
        </w:rPr>
        <w:t>First</w:t>
      </w:r>
      <w:r w:rsidR="00357BB5" w:rsidRPr="00291624">
        <w:rPr>
          <w:rFonts w:cs="Arial"/>
          <w:sz w:val="22"/>
          <w:szCs w:val="20"/>
        </w:rPr>
        <w:t xml:space="preserve"> </w:t>
      </w:r>
      <w:r w:rsidRPr="00291624">
        <w:rPr>
          <w:rFonts w:cs="Arial"/>
          <w:sz w:val="22"/>
          <w:szCs w:val="20"/>
        </w:rPr>
        <w:t>P</w:t>
      </w:r>
      <w:r w:rsidR="00357BB5" w:rsidRPr="00291624">
        <w:rPr>
          <w:rFonts w:cs="Arial"/>
          <w:sz w:val="22"/>
          <w:szCs w:val="20"/>
        </w:rPr>
        <w:t xml:space="preserve">laintiff and the </w:t>
      </w:r>
      <w:r w:rsidRPr="00291624">
        <w:rPr>
          <w:rFonts w:cs="Arial"/>
          <w:sz w:val="22"/>
          <w:szCs w:val="20"/>
        </w:rPr>
        <w:t>First</w:t>
      </w:r>
      <w:r w:rsidR="00357BB5" w:rsidRPr="00291624">
        <w:rPr>
          <w:rFonts w:cs="Arial"/>
          <w:sz w:val="22"/>
          <w:szCs w:val="20"/>
        </w:rPr>
        <w:t xml:space="preserve"> </w:t>
      </w:r>
      <w:r w:rsidRPr="00291624">
        <w:rPr>
          <w:rFonts w:cs="Arial"/>
          <w:sz w:val="22"/>
          <w:szCs w:val="20"/>
        </w:rPr>
        <w:t>P</w:t>
      </w:r>
      <w:r w:rsidR="00357BB5" w:rsidRPr="00291624">
        <w:rPr>
          <w:rFonts w:cs="Arial"/>
          <w:sz w:val="22"/>
          <w:szCs w:val="20"/>
        </w:rPr>
        <w:t xml:space="preserve">laintiff impoverished in the amount of R540,000.00 by reason of the </w:t>
      </w:r>
      <w:r w:rsidRPr="00291624">
        <w:rPr>
          <w:rFonts w:cs="Arial"/>
          <w:sz w:val="22"/>
          <w:szCs w:val="20"/>
        </w:rPr>
        <w:t>D</w:t>
      </w:r>
      <w:r w:rsidR="00357BB5" w:rsidRPr="00291624">
        <w:rPr>
          <w:rFonts w:cs="Arial"/>
          <w:sz w:val="22"/>
          <w:szCs w:val="20"/>
        </w:rPr>
        <w:t>efendant having accepted payment which was not owing to her</w:t>
      </w:r>
      <w:r w:rsidRPr="00291624">
        <w:rPr>
          <w:rFonts w:cs="Arial"/>
          <w:sz w:val="22"/>
          <w:szCs w:val="20"/>
        </w:rPr>
        <w:t>.</w:t>
      </w:r>
    </w:p>
    <w:p w:rsidR="00357BB5" w:rsidRPr="00291624" w:rsidRDefault="00922816" w:rsidP="00922816">
      <w:pPr>
        <w:pStyle w:val="ListParagraph"/>
        <w:spacing w:line="360" w:lineRule="auto"/>
        <w:ind w:left="0"/>
        <w:contextualSpacing/>
        <w:jc w:val="both"/>
        <w:rPr>
          <w:rFonts w:cs="Arial"/>
          <w:sz w:val="22"/>
          <w:szCs w:val="20"/>
        </w:rPr>
      </w:pPr>
      <w:r w:rsidRPr="00291624">
        <w:rPr>
          <w:rFonts w:cs="Arial"/>
          <w:sz w:val="22"/>
          <w:szCs w:val="20"/>
        </w:rPr>
        <w:t>12.</w:t>
      </w:r>
      <w:r w:rsidR="00291624" w:rsidRPr="00291624">
        <w:rPr>
          <w:rFonts w:cs="Arial"/>
          <w:sz w:val="22"/>
          <w:szCs w:val="20"/>
        </w:rPr>
        <w:tab/>
      </w:r>
      <w:r w:rsidRPr="00291624">
        <w:rPr>
          <w:rFonts w:cs="Arial"/>
          <w:sz w:val="22"/>
          <w:szCs w:val="20"/>
        </w:rPr>
        <w:t>W</w:t>
      </w:r>
      <w:r w:rsidR="00357BB5" w:rsidRPr="00291624">
        <w:rPr>
          <w:rFonts w:cs="Arial"/>
          <w:sz w:val="22"/>
          <w:szCs w:val="20"/>
        </w:rPr>
        <w:t xml:space="preserve">hether during or about 2017 and at or near Greytown the </w:t>
      </w:r>
      <w:r w:rsidRPr="00291624">
        <w:rPr>
          <w:rFonts w:cs="Arial"/>
          <w:sz w:val="22"/>
          <w:szCs w:val="20"/>
        </w:rPr>
        <w:t>Second</w:t>
      </w:r>
      <w:r w:rsidR="00357BB5" w:rsidRPr="00291624">
        <w:rPr>
          <w:rFonts w:cs="Arial"/>
          <w:sz w:val="22"/>
          <w:szCs w:val="20"/>
        </w:rPr>
        <w:t xml:space="preserve"> </w:t>
      </w:r>
      <w:r w:rsidRPr="00291624">
        <w:rPr>
          <w:rFonts w:cs="Arial"/>
          <w:sz w:val="22"/>
          <w:szCs w:val="20"/>
        </w:rPr>
        <w:t>P</w:t>
      </w:r>
      <w:r w:rsidR="00357BB5" w:rsidRPr="00291624">
        <w:rPr>
          <w:rFonts w:cs="Arial"/>
          <w:sz w:val="22"/>
          <w:szCs w:val="20"/>
        </w:rPr>
        <w:t xml:space="preserve">laintiff and the </w:t>
      </w:r>
      <w:r w:rsidRPr="00291624">
        <w:rPr>
          <w:rFonts w:cs="Arial"/>
          <w:sz w:val="22"/>
          <w:szCs w:val="20"/>
        </w:rPr>
        <w:t>D</w:t>
      </w:r>
      <w:r w:rsidR="00357BB5" w:rsidRPr="00291624">
        <w:rPr>
          <w:rFonts w:cs="Arial"/>
          <w:sz w:val="22"/>
          <w:szCs w:val="20"/>
        </w:rPr>
        <w:t>efendant concluded an oral agreement in terms of which:</w:t>
      </w:r>
    </w:p>
    <w:p w:rsidR="00357BB5" w:rsidRPr="00C35A1F" w:rsidRDefault="00C35A1F" w:rsidP="00C35A1F">
      <w:pPr>
        <w:spacing w:line="360" w:lineRule="auto"/>
        <w:ind w:left="1429" w:hanging="720"/>
        <w:contextualSpacing/>
        <w:jc w:val="both"/>
        <w:rPr>
          <w:rFonts w:cs="Arial"/>
          <w:sz w:val="22"/>
          <w:szCs w:val="20"/>
        </w:rPr>
      </w:pPr>
      <w:r w:rsidRPr="00291624">
        <w:rPr>
          <w:rFonts w:cs="Arial"/>
          <w:sz w:val="22"/>
          <w:szCs w:val="20"/>
        </w:rPr>
        <w:t>(a)</w:t>
      </w:r>
      <w:r w:rsidRPr="00291624">
        <w:rPr>
          <w:rFonts w:cs="Arial"/>
          <w:sz w:val="22"/>
          <w:szCs w:val="20"/>
        </w:rPr>
        <w:tab/>
      </w:r>
      <w:r w:rsidR="00922816" w:rsidRPr="00C35A1F">
        <w:rPr>
          <w:rFonts w:cs="Arial"/>
          <w:sz w:val="22"/>
          <w:szCs w:val="20"/>
        </w:rPr>
        <w:t>T</w:t>
      </w:r>
      <w:r w:rsidR="00357BB5" w:rsidRPr="00C35A1F">
        <w:rPr>
          <w:rFonts w:cs="Arial"/>
          <w:sz w:val="22"/>
          <w:szCs w:val="20"/>
        </w:rPr>
        <w:t xml:space="preserve">he </w:t>
      </w:r>
      <w:r w:rsidR="00922816" w:rsidRPr="00C35A1F">
        <w:rPr>
          <w:rFonts w:cs="Arial"/>
          <w:sz w:val="22"/>
          <w:szCs w:val="20"/>
        </w:rPr>
        <w:t>Second</w:t>
      </w:r>
      <w:r w:rsidR="00357BB5" w:rsidRPr="00C35A1F">
        <w:rPr>
          <w:rFonts w:cs="Arial"/>
          <w:sz w:val="22"/>
          <w:szCs w:val="20"/>
        </w:rPr>
        <w:t xml:space="preserve"> </w:t>
      </w:r>
      <w:r w:rsidR="00922816" w:rsidRPr="00C35A1F">
        <w:rPr>
          <w:rFonts w:cs="Arial"/>
          <w:sz w:val="22"/>
          <w:szCs w:val="20"/>
        </w:rPr>
        <w:t>P</w:t>
      </w:r>
      <w:r w:rsidR="00357BB5" w:rsidRPr="00C35A1F">
        <w:rPr>
          <w:rFonts w:cs="Arial"/>
          <w:sz w:val="22"/>
          <w:szCs w:val="20"/>
        </w:rPr>
        <w:t>laintiff w</w:t>
      </w:r>
      <w:r w:rsidR="00922816" w:rsidRPr="00C35A1F">
        <w:rPr>
          <w:rFonts w:cs="Arial"/>
          <w:sz w:val="22"/>
          <w:szCs w:val="20"/>
        </w:rPr>
        <w:t>ould</w:t>
      </w:r>
      <w:r w:rsidR="00357BB5" w:rsidRPr="00C35A1F">
        <w:rPr>
          <w:rFonts w:cs="Arial"/>
          <w:sz w:val="22"/>
          <w:szCs w:val="20"/>
        </w:rPr>
        <w:t xml:space="preserve"> make payments of varying amounts to the </w:t>
      </w:r>
      <w:r w:rsidR="0035112A" w:rsidRPr="00C35A1F">
        <w:rPr>
          <w:rFonts w:cs="Arial"/>
          <w:sz w:val="22"/>
          <w:szCs w:val="20"/>
        </w:rPr>
        <w:t>D</w:t>
      </w:r>
      <w:r w:rsidR="00357BB5" w:rsidRPr="00C35A1F">
        <w:rPr>
          <w:rFonts w:cs="Arial"/>
          <w:sz w:val="22"/>
          <w:szCs w:val="20"/>
        </w:rPr>
        <w:t xml:space="preserve">efendant as requested by the </w:t>
      </w:r>
      <w:r w:rsidR="0035112A" w:rsidRPr="00C35A1F">
        <w:rPr>
          <w:rFonts w:cs="Arial"/>
          <w:sz w:val="22"/>
          <w:szCs w:val="20"/>
        </w:rPr>
        <w:t>D</w:t>
      </w:r>
      <w:r w:rsidR="00357BB5" w:rsidRPr="00C35A1F">
        <w:rPr>
          <w:rFonts w:cs="Arial"/>
          <w:sz w:val="22"/>
          <w:szCs w:val="20"/>
        </w:rPr>
        <w:t xml:space="preserve">efendant from time to time, either directly to the </w:t>
      </w:r>
      <w:r w:rsidR="0035112A" w:rsidRPr="00C35A1F">
        <w:rPr>
          <w:rFonts w:cs="Arial"/>
          <w:sz w:val="22"/>
          <w:szCs w:val="20"/>
        </w:rPr>
        <w:t>D</w:t>
      </w:r>
      <w:r w:rsidR="00357BB5" w:rsidRPr="00C35A1F">
        <w:rPr>
          <w:rFonts w:cs="Arial"/>
          <w:sz w:val="22"/>
          <w:szCs w:val="20"/>
        </w:rPr>
        <w:t xml:space="preserve">efendant or to such third parties as nominated by the </w:t>
      </w:r>
      <w:r w:rsidR="0035112A" w:rsidRPr="00C35A1F">
        <w:rPr>
          <w:rFonts w:cs="Arial"/>
          <w:sz w:val="22"/>
          <w:szCs w:val="20"/>
        </w:rPr>
        <w:t>D</w:t>
      </w:r>
      <w:r w:rsidR="00357BB5" w:rsidRPr="00C35A1F">
        <w:rPr>
          <w:rFonts w:cs="Arial"/>
          <w:sz w:val="22"/>
          <w:szCs w:val="20"/>
        </w:rPr>
        <w:t>efendant;</w:t>
      </w:r>
    </w:p>
    <w:p w:rsidR="00357BB5" w:rsidRPr="00C35A1F" w:rsidRDefault="00C35A1F" w:rsidP="00C35A1F">
      <w:pPr>
        <w:spacing w:line="360" w:lineRule="auto"/>
        <w:ind w:left="1429" w:hanging="720"/>
        <w:contextualSpacing/>
        <w:jc w:val="both"/>
        <w:rPr>
          <w:rFonts w:cs="Arial"/>
          <w:sz w:val="22"/>
          <w:szCs w:val="20"/>
        </w:rPr>
      </w:pPr>
      <w:r w:rsidRPr="00291624">
        <w:rPr>
          <w:rFonts w:cs="Arial"/>
          <w:sz w:val="22"/>
          <w:szCs w:val="20"/>
        </w:rPr>
        <w:t>(b)</w:t>
      </w:r>
      <w:r w:rsidRPr="00291624">
        <w:rPr>
          <w:rFonts w:cs="Arial"/>
          <w:sz w:val="22"/>
          <w:szCs w:val="20"/>
        </w:rPr>
        <w:tab/>
      </w:r>
      <w:r w:rsidR="0035112A" w:rsidRPr="00C35A1F">
        <w:rPr>
          <w:rFonts w:cs="Arial"/>
          <w:sz w:val="22"/>
          <w:szCs w:val="20"/>
        </w:rPr>
        <w:t>S</w:t>
      </w:r>
      <w:r w:rsidR="00357BB5" w:rsidRPr="00C35A1F">
        <w:rPr>
          <w:rFonts w:cs="Arial"/>
          <w:sz w:val="22"/>
          <w:szCs w:val="20"/>
        </w:rPr>
        <w:t xml:space="preserve">uch payments made by the </w:t>
      </w:r>
      <w:r w:rsidR="0035112A" w:rsidRPr="00C35A1F">
        <w:rPr>
          <w:rFonts w:cs="Arial"/>
          <w:sz w:val="22"/>
          <w:szCs w:val="20"/>
        </w:rPr>
        <w:t>Second</w:t>
      </w:r>
      <w:r w:rsidR="00357BB5" w:rsidRPr="00C35A1F">
        <w:rPr>
          <w:rFonts w:cs="Arial"/>
          <w:sz w:val="22"/>
          <w:szCs w:val="20"/>
        </w:rPr>
        <w:t xml:space="preserve"> </w:t>
      </w:r>
      <w:r w:rsidR="0035112A" w:rsidRPr="00C35A1F">
        <w:rPr>
          <w:rFonts w:cs="Arial"/>
          <w:sz w:val="22"/>
          <w:szCs w:val="20"/>
        </w:rPr>
        <w:t>P</w:t>
      </w:r>
      <w:r w:rsidR="00357BB5" w:rsidRPr="00C35A1F">
        <w:rPr>
          <w:rFonts w:cs="Arial"/>
          <w:sz w:val="22"/>
          <w:szCs w:val="20"/>
        </w:rPr>
        <w:t xml:space="preserve">laintiff to or on behalf of the </w:t>
      </w:r>
      <w:r w:rsidR="0035112A" w:rsidRPr="00C35A1F">
        <w:rPr>
          <w:rFonts w:cs="Arial"/>
          <w:sz w:val="22"/>
          <w:szCs w:val="20"/>
        </w:rPr>
        <w:t>D</w:t>
      </w:r>
      <w:r w:rsidR="00357BB5" w:rsidRPr="00C35A1F">
        <w:rPr>
          <w:rFonts w:cs="Arial"/>
          <w:sz w:val="22"/>
          <w:szCs w:val="20"/>
        </w:rPr>
        <w:t>efendant w</w:t>
      </w:r>
      <w:r w:rsidR="0035112A" w:rsidRPr="00C35A1F">
        <w:rPr>
          <w:rFonts w:cs="Arial"/>
          <w:sz w:val="22"/>
          <w:szCs w:val="20"/>
        </w:rPr>
        <w:t>ould</w:t>
      </w:r>
      <w:r w:rsidR="00357BB5" w:rsidRPr="00C35A1F">
        <w:rPr>
          <w:rFonts w:cs="Arial"/>
          <w:sz w:val="22"/>
          <w:szCs w:val="20"/>
        </w:rPr>
        <w:t xml:space="preserve"> constitute compensation for the </w:t>
      </w:r>
      <w:r w:rsidR="0035112A" w:rsidRPr="00C35A1F">
        <w:rPr>
          <w:rFonts w:cs="Arial"/>
          <w:sz w:val="22"/>
          <w:szCs w:val="20"/>
        </w:rPr>
        <w:t>D</w:t>
      </w:r>
      <w:r w:rsidR="00357BB5" w:rsidRPr="00C35A1F">
        <w:rPr>
          <w:rFonts w:cs="Arial"/>
          <w:sz w:val="22"/>
          <w:szCs w:val="20"/>
        </w:rPr>
        <w:t xml:space="preserve">efendant not divulging and/or publishing private and personal information regarding the </w:t>
      </w:r>
      <w:r w:rsidR="0035112A" w:rsidRPr="00C35A1F">
        <w:rPr>
          <w:rFonts w:cs="Arial"/>
          <w:sz w:val="22"/>
          <w:szCs w:val="20"/>
        </w:rPr>
        <w:t>Second</w:t>
      </w:r>
      <w:r w:rsidR="00357BB5" w:rsidRPr="00C35A1F">
        <w:rPr>
          <w:rFonts w:cs="Arial"/>
          <w:sz w:val="22"/>
          <w:szCs w:val="20"/>
        </w:rPr>
        <w:t xml:space="preserve"> </w:t>
      </w:r>
      <w:r w:rsidR="0035112A" w:rsidRPr="00C35A1F">
        <w:rPr>
          <w:rFonts w:cs="Arial"/>
          <w:sz w:val="22"/>
          <w:szCs w:val="20"/>
        </w:rPr>
        <w:t>P</w:t>
      </w:r>
      <w:r w:rsidR="00357BB5" w:rsidRPr="00C35A1F">
        <w:rPr>
          <w:rFonts w:cs="Arial"/>
          <w:sz w:val="22"/>
          <w:szCs w:val="20"/>
        </w:rPr>
        <w:t xml:space="preserve">laintiff which was within the </w:t>
      </w:r>
      <w:r w:rsidR="0035112A" w:rsidRPr="00C35A1F">
        <w:rPr>
          <w:rFonts w:cs="Arial"/>
          <w:sz w:val="22"/>
          <w:szCs w:val="20"/>
        </w:rPr>
        <w:t>D</w:t>
      </w:r>
      <w:r w:rsidR="00357BB5" w:rsidRPr="00C35A1F">
        <w:rPr>
          <w:rFonts w:cs="Arial"/>
          <w:sz w:val="22"/>
          <w:szCs w:val="20"/>
        </w:rPr>
        <w:t>efendant’s knowledge;</w:t>
      </w:r>
    </w:p>
    <w:p w:rsidR="00357BB5" w:rsidRPr="00C35A1F" w:rsidRDefault="00C35A1F" w:rsidP="00C35A1F">
      <w:pPr>
        <w:spacing w:line="360" w:lineRule="auto"/>
        <w:contextualSpacing/>
        <w:jc w:val="both"/>
        <w:rPr>
          <w:rFonts w:cs="Arial"/>
          <w:sz w:val="22"/>
          <w:szCs w:val="20"/>
        </w:rPr>
      </w:pPr>
      <w:r w:rsidRPr="00291624">
        <w:rPr>
          <w:rFonts w:cs="Arial"/>
          <w:sz w:val="22"/>
          <w:szCs w:val="20"/>
        </w:rPr>
        <w:t>13.</w:t>
      </w:r>
      <w:r w:rsidRPr="00291624">
        <w:rPr>
          <w:rFonts w:cs="Arial"/>
          <w:sz w:val="22"/>
          <w:szCs w:val="20"/>
        </w:rPr>
        <w:tab/>
      </w:r>
      <w:r w:rsidR="0035112A" w:rsidRPr="00C35A1F">
        <w:rPr>
          <w:rFonts w:cs="Arial"/>
          <w:sz w:val="22"/>
          <w:szCs w:val="20"/>
        </w:rPr>
        <w:t>W</w:t>
      </w:r>
      <w:r w:rsidR="00357BB5" w:rsidRPr="00C35A1F">
        <w:rPr>
          <w:rFonts w:cs="Arial"/>
          <w:sz w:val="22"/>
          <w:szCs w:val="20"/>
        </w:rPr>
        <w:t xml:space="preserve">hether such oral agreement concluded between the </w:t>
      </w:r>
      <w:r w:rsidR="0035112A" w:rsidRPr="00C35A1F">
        <w:rPr>
          <w:rFonts w:cs="Arial"/>
          <w:sz w:val="22"/>
          <w:szCs w:val="20"/>
        </w:rPr>
        <w:t>Second</w:t>
      </w:r>
      <w:r w:rsidR="00357BB5" w:rsidRPr="00C35A1F">
        <w:rPr>
          <w:rFonts w:cs="Arial"/>
          <w:sz w:val="22"/>
          <w:szCs w:val="20"/>
        </w:rPr>
        <w:t xml:space="preserve"> </w:t>
      </w:r>
      <w:r w:rsidR="0035112A" w:rsidRPr="00C35A1F">
        <w:rPr>
          <w:rFonts w:cs="Arial"/>
          <w:sz w:val="22"/>
          <w:szCs w:val="20"/>
        </w:rPr>
        <w:t>P</w:t>
      </w:r>
      <w:r w:rsidR="00357BB5" w:rsidRPr="00C35A1F">
        <w:rPr>
          <w:rFonts w:cs="Arial"/>
          <w:sz w:val="22"/>
          <w:szCs w:val="20"/>
        </w:rPr>
        <w:t xml:space="preserve">laintiff and the </w:t>
      </w:r>
      <w:r w:rsidR="0035112A" w:rsidRPr="00C35A1F">
        <w:rPr>
          <w:rFonts w:cs="Arial"/>
          <w:sz w:val="22"/>
          <w:szCs w:val="20"/>
        </w:rPr>
        <w:t>D</w:t>
      </w:r>
      <w:r w:rsidR="00357BB5" w:rsidRPr="00C35A1F">
        <w:rPr>
          <w:rFonts w:cs="Arial"/>
          <w:sz w:val="22"/>
          <w:szCs w:val="20"/>
        </w:rPr>
        <w:t>efendant is illegal and null and void by reason of:</w:t>
      </w:r>
    </w:p>
    <w:p w:rsidR="00357BB5" w:rsidRPr="00C35A1F" w:rsidRDefault="00C35A1F" w:rsidP="00C35A1F">
      <w:pPr>
        <w:spacing w:line="360" w:lineRule="auto"/>
        <w:ind w:left="1429" w:hanging="720"/>
        <w:contextualSpacing/>
        <w:jc w:val="both"/>
        <w:rPr>
          <w:rFonts w:cs="Arial"/>
          <w:sz w:val="22"/>
          <w:szCs w:val="20"/>
        </w:rPr>
      </w:pPr>
      <w:r w:rsidRPr="00291624">
        <w:rPr>
          <w:rFonts w:cs="Arial"/>
          <w:sz w:val="22"/>
          <w:szCs w:val="20"/>
        </w:rPr>
        <w:t>(a)</w:t>
      </w:r>
      <w:r w:rsidRPr="00291624">
        <w:rPr>
          <w:rFonts w:cs="Arial"/>
          <w:sz w:val="22"/>
          <w:szCs w:val="20"/>
        </w:rPr>
        <w:tab/>
      </w:r>
      <w:r w:rsidR="0035112A" w:rsidRPr="00C35A1F">
        <w:rPr>
          <w:rFonts w:cs="Arial"/>
          <w:sz w:val="22"/>
          <w:szCs w:val="20"/>
        </w:rPr>
        <w:t>Th</w:t>
      </w:r>
      <w:r w:rsidR="00357BB5" w:rsidRPr="00C35A1F">
        <w:rPr>
          <w:rFonts w:cs="Arial"/>
          <w:sz w:val="22"/>
          <w:szCs w:val="20"/>
        </w:rPr>
        <w:t xml:space="preserve">e purported transaction forming the subject matter of the agreement amounts to extortion, </w:t>
      </w:r>
      <w:r w:rsidR="00357BB5" w:rsidRPr="00C35A1F">
        <w:rPr>
          <w:rFonts w:cs="Arial"/>
          <w:i/>
          <w:iCs/>
          <w:sz w:val="22"/>
          <w:szCs w:val="20"/>
        </w:rPr>
        <w:t>alternat</w:t>
      </w:r>
      <w:r w:rsidR="0035112A" w:rsidRPr="00C35A1F">
        <w:rPr>
          <w:rFonts w:cs="Arial"/>
          <w:i/>
          <w:iCs/>
          <w:sz w:val="22"/>
          <w:szCs w:val="20"/>
        </w:rPr>
        <w:t>ive</w:t>
      </w:r>
      <w:r w:rsidR="00357BB5" w:rsidRPr="00C35A1F">
        <w:rPr>
          <w:rFonts w:cs="Arial"/>
          <w:i/>
          <w:iCs/>
          <w:sz w:val="22"/>
          <w:szCs w:val="20"/>
        </w:rPr>
        <w:t xml:space="preserve">ly </w:t>
      </w:r>
      <w:r w:rsidR="00357BB5" w:rsidRPr="00C35A1F">
        <w:rPr>
          <w:rFonts w:cs="Arial"/>
          <w:sz w:val="22"/>
          <w:szCs w:val="20"/>
        </w:rPr>
        <w:t xml:space="preserve">blackmail of the </w:t>
      </w:r>
      <w:r w:rsidR="0035112A" w:rsidRPr="00C35A1F">
        <w:rPr>
          <w:rFonts w:cs="Arial"/>
          <w:sz w:val="22"/>
          <w:szCs w:val="20"/>
        </w:rPr>
        <w:t>Second</w:t>
      </w:r>
      <w:r w:rsidR="00357BB5" w:rsidRPr="00C35A1F">
        <w:rPr>
          <w:rFonts w:cs="Arial"/>
          <w:sz w:val="22"/>
          <w:szCs w:val="20"/>
        </w:rPr>
        <w:t xml:space="preserve"> </w:t>
      </w:r>
      <w:r w:rsidR="0035112A" w:rsidRPr="00C35A1F">
        <w:rPr>
          <w:rFonts w:cs="Arial"/>
          <w:sz w:val="22"/>
          <w:szCs w:val="20"/>
        </w:rPr>
        <w:t>P</w:t>
      </w:r>
      <w:r w:rsidR="00357BB5" w:rsidRPr="00C35A1F">
        <w:rPr>
          <w:rFonts w:cs="Arial"/>
          <w:sz w:val="22"/>
          <w:szCs w:val="20"/>
        </w:rPr>
        <w:t xml:space="preserve">laintiff on the part of the </w:t>
      </w:r>
      <w:r w:rsidR="0035112A" w:rsidRPr="00C35A1F">
        <w:rPr>
          <w:rFonts w:cs="Arial"/>
          <w:sz w:val="22"/>
          <w:szCs w:val="20"/>
        </w:rPr>
        <w:t>D</w:t>
      </w:r>
      <w:r w:rsidR="00357BB5" w:rsidRPr="00C35A1F">
        <w:rPr>
          <w:rFonts w:cs="Arial"/>
          <w:sz w:val="22"/>
          <w:szCs w:val="20"/>
        </w:rPr>
        <w:t>efendant;</w:t>
      </w:r>
    </w:p>
    <w:p w:rsidR="00357BB5" w:rsidRPr="00C35A1F" w:rsidRDefault="00C35A1F" w:rsidP="00C35A1F">
      <w:pPr>
        <w:spacing w:line="360" w:lineRule="auto"/>
        <w:ind w:left="1429" w:hanging="720"/>
        <w:contextualSpacing/>
        <w:jc w:val="both"/>
        <w:rPr>
          <w:rFonts w:cs="Arial"/>
          <w:sz w:val="22"/>
          <w:szCs w:val="20"/>
        </w:rPr>
      </w:pPr>
      <w:r w:rsidRPr="00291624">
        <w:rPr>
          <w:rFonts w:cs="Arial"/>
          <w:sz w:val="22"/>
          <w:szCs w:val="20"/>
        </w:rPr>
        <w:t>(b)</w:t>
      </w:r>
      <w:r w:rsidRPr="00291624">
        <w:rPr>
          <w:rFonts w:cs="Arial"/>
          <w:sz w:val="22"/>
          <w:szCs w:val="20"/>
        </w:rPr>
        <w:tab/>
      </w:r>
      <w:r w:rsidR="0035112A" w:rsidRPr="00C35A1F">
        <w:rPr>
          <w:rFonts w:cs="Arial"/>
          <w:sz w:val="22"/>
          <w:szCs w:val="20"/>
        </w:rPr>
        <w:t>I</w:t>
      </w:r>
      <w:r w:rsidR="00357BB5" w:rsidRPr="00C35A1F">
        <w:rPr>
          <w:rFonts w:cs="Arial"/>
          <w:sz w:val="22"/>
          <w:szCs w:val="20"/>
        </w:rPr>
        <w:t>t being against public policy and/or good morals</w:t>
      </w:r>
      <w:r w:rsidR="0035112A" w:rsidRPr="00C35A1F">
        <w:rPr>
          <w:rFonts w:cs="Arial"/>
          <w:sz w:val="22"/>
          <w:szCs w:val="20"/>
        </w:rPr>
        <w:t>.</w:t>
      </w:r>
    </w:p>
    <w:p w:rsidR="00357BB5" w:rsidRPr="00291624" w:rsidRDefault="0035112A" w:rsidP="0035112A">
      <w:pPr>
        <w:pStyle w:val="ListParagraph"/>
        <w:spacing w:line="360" w:lineRule="auto"/>
        <w:ind w:left="0"/>
        <w:contextualSpacing/>
        <w:jc w:val="both"/>
        <w:rPr>
          <w:rFonts w:cs="Arial"/>
          <w:sz w:val="22"/>
          <w:szCs w:val="20"/>
        </w:rPr>
      </w:pPr>
      <w:r w:rsidRPr="00291624">
        <w:rPr>
          <w:rFonts w:cs="Arial"/>
          <w:sz w:val="22"/>
          <w:szCs w:val="20"/>
        </w:rPr>
        <w:t>14.</w:t>
      </w:r>
      <w:r w:rsidR="00291624" w:rsidRPr="00291624">
        <w:rPr>
          <w:rFonts w:cs="Arial"/>
          <w:sz w:val="22"/>
          <w:szCs w:val="20"/>
        </w:rPr>
        <w:tab/>
      </w:r>
      <w:r w:rsidRPr="00291624">
        <w:rPr>
          <w:rFonts w:cs="Arial"/>
          <w:sz w:val="22"/>
          <w:szCs w:val="20"/>
        </w:rPr>
        <w:t>W</w:t>
      </w:r>
      <w:r w:rsidR="00357BB5" w:rsidRPr="00291624">
        <w:rPr>
          <w:rFonts w:cs="Arial"/>
          <w:sz w:val="22"/>
          <w:szCs w:val="20"/>
        </w:rPr>
        <w:t xml:space="preserve">hether the </w:t>
      </w:r>
      <w:r w:rsidRPr="00291624">
        <w:rPr>
          <w:rFonts w:cs="Arial"/>
          <w:sz w:val="22"/>
          <w:szCs w:val="20"/>
        </w:rPr>
        <w:t>Second</w:t>
      </w:r>
      <w:r w:rsidR="00357BB5" w:rsidRPr="00291624">
        <w:rPr>
          <w:rFonts w:cs="Arial"/>
          <w:sz w:val="22"/>
          <w:szCs w:val="20"/>
        </w:rPr>
        <w:t xml:space="preserve"> </w:t>
      </w:r>
      <w:r w:rsidRPr="00291624">
        <w:rPr>
          <w:rFonts w:cs="Arial"/>
          <w:sz w:val="22"/>
          <w:szCs w:val="20"/>
        </w:rPr>
        <w:t>P</w:t>
      </w:r>
      <w:r w:rsidR="00357BB5" w:rsidRPr="00291624">
        <w:rPr>
          <w:rFonts w:cs="Arial"/>
          <w:sz w:val="22"/>
          <w:szCs w:val="20"/>
        </w:rPr>
        <w:t xml:space="preserve">laintiff is entitled to restitution of any and/or all such amounts paid from time to time to the </w:t>
      </w:r>
      <w:r w:rsidRPr="00291624">
        <w:rPr>
          <w:rFonts w:cs="Arial"/>
          <w:sz w:val="22"/>
          <w:szCs w:val="20"/>
        </w:rPr>
        <w:t>D</w:t>
      </w:r>
      <w:r w:rsidR="00357BB5" w:rsidRPr="00291624">
        <w:rPr>
          <w:rFonts w:cs="Arial"/>
          <w:sz w:val="22"/>
          <w:szCs w:val="20"/>
        </w:rPr>
        <w:t xml:space="preserve">efendant and to third parties as nominated by the </w:t>
      </w:r>
      <w:r w:rsidRPr="00291624">
        <w:rPr>
          <w:rFonts w:cs="Arial"/>
          <w:sz w:val="22"/>
          <w:szCs w:val="20"/>
        </w:rPr>
        <w:t>D</w:t>
      </w:r>
      <w:r w:rsidR="00357BB5" w:rsidRPr="00291624">
        <w:rPr>
          <w:rFonts w:cs="Arial"/>
          <w:sz w:val="22"/>
          <w:szCs w:val="20"/>
        </w:rPr>
        <w:t>efendant</w:t>
      </w:r>
      <w:r w:rsidRPr="00291624">
        <w:rPr>
          <w:rFonts w:cs="Arial"/>
          <w:sz w:val="22"/>
          <w:szCs w:val="20"/>
        </w:rPr>
        <w:t>.</w:t>
      </w:r>
    </w:p>
    <w:p w:rsidR="00357BB5" w:rsidRPr="00291624" w:rsidRDefault="0035112A" w:rsidP="0035112A">
      <w:pPr>
        <w:pStyle w:val="ListParagraph"/>
        <w:spacing w:line="360" w:lineRule="auto"/>
        <w:ind w:left="0"/>
        <w:contextualSpacing/>
        <w:jc w:val="both"/>
        <w:rPr>
          <w:rFonts w:cs="Arial"/>
          <w:sz w:val="22"/>
          <w:szCs w:val="20"/>
        </w:rPr>
      </w:pPr>
      <w:r w:rsidRPr="00291624">
        <w:rPr>
          <w:rFonts w:cs="Arial"/>
          <w:sz w:val="22"/>
          <w:szCs w:val="20"/>
        </w:rPr>
        <w:t>15.</w:t>
      </w:r>
      <w:r w:rsidR="00291624" w:rsidRPr="00291624">
        <w:rPr>
          <w:rFonts w:cs="Arial"/>
          <w:sz w:val="22"/>
          <w:szCs w:val="20"/>
        </w:rPr>
        <w:tab/>
      </w:r>
      <w:r w:rsidRPr="00291624">
        <w:rPr>
          <w:rFonts w:cs="Arial"/>
          <w:sz w:val="22"/>
          <w:szCs w:val="20"/>
        </w:rPr>
        <w:t>W</w:t>
      </w:r>
      <w:r w:rsidR="00357BB5" w:rsidRPr="00291624">
        <w:rPr>
          <w:rFonts w:cs="Arial"/>
          <w:sz w:val="22"/>
          <w:szCs w:val="20"/>
        </w:rPr>
        <w:t xml:space="preserve">hether payments made by the </w:t>
      </w:r>
      <w:r w:rsidRPr="00291624">
        <w:rPr>
          <w:rFonts w:cs="Arial"/>
          <w:sz w:val="22"/>
          <w:szCs w:val="20"/>
        </w:rPr>
        <w:t>Second</w:t>
      </w:r>
      <w:r w:rsidR="00357BB5" w:rsidRPr="00291624">
        <w:rPr>
          <w:rFonts w:cs="Arial"/>
          <w:sz w:val="22"/>
          <w:szCs w:val="20"/>
        </w:rPr>
        <w:t xml:space="preserve"> </w:t>
      </w:r>
      <w:r w:rsidRPr="00291624">
        <w:rPr>
          <w:rFonts w:cs="Arial"/>
          <w:sz w:val="22"/>
          <w:szCs w:val="20"/>
        </w:rPr>
        <w:t>P</w:t>
      </w:r>
      <w:r w:rsidR="00357BB5" w:rsidRPr="00291624">
        <w:rPr>
          <w:rFonts w:cs="Arial"/>
          <w:sz w:val="22"/>
          <w:szCs w:val="20"/>
        </w:rPr>
        <w:t xml:space="preserve">laintiff to or on behalf of the </w:t>
      </w:r>
      <w:r w:rsidRPr="00291624">
        <w:rPr>
          <w:rFonts w:cs="Arial"/>
          <w:sz w:val="22"/>
          <w:szCs w:val="20"/>
        </w:rPr>
        <w:t>D</w:t>
      </w:r>
      <w:r w:rsidR="00357BB5" w:rsidRPr="00291624">
        <w:rPr>
          <w:rFonts w:cs="Arial"/>
          <w:sz w:val="22"/>
          <w:szCs w:val="20"/>
        </w:rPr>
        <w:t>efendant were made:</w:t>
      </w:r>
    </w:p>
    <w:p w:rsidR="00F404ED" w:rsidRPr="00C35A1F" w:rsidRDefault="00C35A1F" w:rsidP="00C35A1F">
      <w:pPr>
        <w:spacing w:line="360" w:lineRule="auto"/>
        <w:ind w:left="1429" w:hanging="720"/>
        <w:contextualSpacing/>
        <w:jc w:val="both"/>
        <w:rPr>
          <w:rFonts w:cs="Arial"/>
          <w:sz w:val="22"/>
          <w:szCs w:val="20"/>
        </w:rPr>
      </w:pPr>
      <w:r w:rsidRPr="00291624">
        <w:rPr>
          <w:rFonts w:cs="Arial"/>
          <w:sz w:val="22"/>
          <w:szCs w:val="20"/>
        </w:rPr>
        <w:t>(a)</w:t>
      </w:r>
      <w:r w:rsidRPr="00291624">
        <w:rPr>
          <w:rFonts w:cs="Arial"/>
          <w:sz w:val="22"/>
          <w:szCs w:val="20"/>
        </w:rPr>
        <w:tab/>
      </w:r>
      <w:r w:rsidR="0035112A" w:rsidRPr="00C35A1F">
        <w:rPr>
          <w:rFonts w:cs="Arial"/>
          <w:sz w:val="22"/>
          <w:szCs w:val="20"/>
        </w:rPr>
        <w:t>B</w:t>
      </w:r>
      <w:r w:rsidR="00F404ED" w:rsidRPr="00C35A1F">
        <w:rPr>
          <w:rFonts w:cs="Arial"/>
          <w:sz w:val="22"/>
          <w:szCs w:val="20"/>
        </w:rPr>
        <w:t xml:space="preserve">y reason of the </w:t>
      </w:r>
      <w:r w:rsidR="0035112A" w:rsidRPr="00C35A1F">
        <w:rPr>
          <w:rFonts w:cs="Arial"/>
          <w:sz w:val="22"/>
          <w:szCs w:val="20"/>
        </w:rPr>
        <w:t>Second</w:t>
      </w:r>
      <w:r w:rsidR="00F404ED" w:rsidRPr="00C35A1F">
        <w:rPr>
          <w:rFonts w:cs="Arial"/>
          <w:sz w:val="22"/>
          <w:szCs w:val="20"/>
        </w:rPr>
        <w:t xml:space="preserve"> </w:t>
      </w:r>
      <w:r w:rsidR="0035112A" w:rsidRPr="00C35A1F">
        <w:rPr>
          <w:rFonts w:cs="Arial"/>
          <w:sz w:val="22"/>
          <w:szCs w:val="20"/>
        </w:rPr>
        <w:t>P</w:t>
      </w:r>
      <w:r w:rsidR="00F404ED" w:rsidRPr="00C35A1F">
        <w:rPr>
          <w:rFonts w:cs="Arial"/>
          <w:sz w:val="22"/>
          <w:szCs w:val="20"/>
        </w:rPr>
        <w:t xml:space="preserve">laintiff having engaged the services of the </w:t>
      </w:r>
      <w:r w:rsidR="0035112A" w:rsidRPr="00C35A1F">
        <w:rPr>
          <w:rFonts w:cs="Arial"/>
          <w:sz w:val="22"/>
          <w:szCs w:val="20"/>
        </w:rPr>
        <w:t>D</w:t>
      </w:r>
      <w:r w:rsidR="00F404ED" w:rsidRPr="00C35A1F">
        <w:rPr>
          <w:rFonts w:cs="Arial"/>
          <w:sz w:val="22"/>
          <w:szCs w:val="20"/>
        </w:rPr>
        <w:t>efendant to perform services as a clairvoyant, which involved tarot card readings;</w:t>
      </w:r>
    </w:p>
    <w:p w:rsidR="00F404ED" w:rsidRPr="00C35A1F" w:rsidRDefault="00C35A1F" w:rsidP="00C35A1F">
      <w:pPr>
        <w:spacing w:line="360" w:lineRule="auto"/>
        <w:ind w:left="1429" w:hanging="720"/>
        <w:contextualSpacing/>
        <w:jc w:val="both"/>
        <w:rPr>
          <w:rFonts w:cs="Arial"/>
          <w:sz w:val="22"/>
          <w:szCs w:val="20"/>
        </w:rPr>
      </w:pPr>
      <w:r w:rsidRPr="00291624">
        <w:rPr>
          <w:rFonts w:cs="Arial"/>
          <w:sz w:val="22"/>
          <w:szCs w:val="20"/>
        </w:rPr>
        <w:t>(b)</w:t>
      </w:r>
      <w:r w:rsidRPr="00291624">
        <w:rPr>
          <w:rFonts w:cs="Arial"/>
          <w:sz w:val="22"/>
          <w:szCs w:val="20"/>
        </w:rPr>
        <w:tab/>
      </w:r>
      <w:r w:rsidR="0035112A" w:rsidRPr="00C35A1F">
        <w:rPr>
          <w:rFonts w:cs="Arial"/>
          <w:sz w:val="22"/>
          <w:szCs w:val="20"/>
        </w:rPr>
        <w:t>F</w:t>
      </w:r>
      <w:r w:rsidR="00F404ED" w:rsidRPr="00C35A1F">
        <w:rPr>
          <w:rFonts w:cs="Arial"/>
          <w:sz w:val="22"/>
          <w:szCs w:val="20"/>
        </w:rPr>
        <w:t xml:space="preserve">or services rendered by the </w:t>
      </w:r>
      <w:r w:rsidR="0035112A" w:rsidRPr="00C35A1F">
        <w:rPr>
          <w:rFonts w:cs="Arial"/>
          <w:sz w:val="22"/>
          <w:szCs w:val="20"/>
        </w:rPr>
        <w:t>D</w:t>
      </w:r>
      <w:r w:rsidR="00F404ED" w:rsidRPr="00C35A1F">
        <w:rPr>
          <w:rFonts w:cs="Arial"/>
          <w:sz w:val="22"/>
          <w:szCs w:val="20"/>
        </w:rPr>
        <w:t xml:space="preserve">efendant to the </w:t>
      </w:r>
      <w:r w:rsidR="0035112A" w:rsidRPr="00C35A1F">
        <w:rPr>
          <w:rFonts w:cs="Arial"/>
          <w:sz w:val="22"/>
          <w:szCs w:val="20"/>
        </w:rPr>
        <w:t>Second</w:t>
      </w:r>
      <w:r w:rsidR="00F404ED" w:rsidRPr="00C35A1F">
        <w:rPr>
          <w:rFonts w:cs="Arial"/>
          <w:sz w:val="22"/>
          <w:szCs w:val="20"/>
        </w:rPr>
        <w:t xml:space="preserve"> </w:t>
      </w:r>
      <w:r w:rsidR="0035112A" w:rsidRPr="00C35A1F">
        <w:rPr>
          <w:rFonts w:cs="Arial"/>
          <w:sz w:val="22"/>
          <w:szCs w:val="20"/>
        </w:rPr>
        <w:t>P</w:t>
      </w:r>
      <w:r w:rsidR="00F404ED" w:rsidRPr="00C35A1F">
        <w:rPr>
          <w:rFonts w:cs="Arial"/>
          <w:sz w:val="22"/>
          <w:szCs w:val="20"/>
        </w:rPr>
        <w:t>laintif</w:t>
      </w:r>
      <w:r w:rsidR="0086312C" w:rsidRPr="00C35A1F">
        <w:rPr>
          <w:rFonts w:cs="Arial"/>
          <w:sz w:val="22"/>
          <w:szCs w:val="20"/>
        </w:rPr>
        <w:t xml:space="preserve">f to conduct spells, rituals </w:t>
      </w:r>
      <w:r w:rsidR="00EA15EA" w:rsidRPr="00C35A1F">
        <w:rPr>
          <w:rFonts w:cs="Arial"/>
          <w:sz w:val="22"/>
          <w:szCs w:val="20"/>
        </w:rPr>
        <w:t xml:space="preserve">and reasons at the request of the </w:t>
      </w:r>
      <w:r w:rsidR="0035112A" w:rsidRPr="00C35A1F">
        <w:rPr>
          <w:rFonts w:cs="Arial"/>
          <w:sz w:val="22"/>
          <w:szCs w:val="20"/>
        </w:rPr>
        <w:t>Plaintiff (sic)</w:t>
      </w:r>
      <w:r w:rsidR="00EA15EA" w:rsidRPr="00C35A1F">
        <w:rPr>
          <w:rFonts w:cs="Arial"/>
          <w:sz w:val="22"/>
          <w:szCs w:val="20"/>
        </w:rPr>
        <w:t>;</w:t>
      </w:r>
    </w:p>
    <w:p w:rsidR="00EA15EA" w:rsidRPr="00C35A1F" w:rsidRDefault="00C35A1F" w:rsidP="00C35A1F">
      <w:pPr>
        <w:spacing w:line="360" w:lineRule="auto"/>
        <w:ind w:left="1429" w:hanging="720"/>
        <w:contextualSpacing/>
        <w:jc w:val="both"/>
        <w:rPr>
          <w:rFonts w:cs="Arial"/>
          <w:sz w:val="22"/>
          <w:szCs w:val="20"/>
        </w:rPr>
      </w:pPr>
      <w:r w:rsidRPr="00291624">
        <w:rPr>
          <w:rFonts w:cs="Arial"/>
          <w:sz w:val="22"/>
          <w:szCs w:val="20"/>
        </w:rPr>
        <w:t>(c)</w:t>
      </w:r>
      <w:r w:rsidRPr="00291624">
        <w:rPr>
          <w:rFonts w:cs="Arial"/>
          <w:sz w:val="22"/>
          <w:szCs w:val="20"/>
        </w:rPr>
        <w:tab/>
      </w:r>
      <w:r w:rsidR="0054458A" w:rsidRPr="00C35A1F">
        <w:rPr>
          <w:rFonts w:cs="Arial"/>
          <w:sz w:val="22"/>
          <w:szCs w:val="20"/>
        </w:rPr>
        <w:t>A</w:t>
      </w:r>
      <w:r w:rsidR="00EA15EA" w:rsidRPr="00C35A1F">
        <w:rPr>
          <w:rFonts w:cs="Arial"/>
          <w:sz w:val="22"/>
          <w:szCs w:val="20"/>
        </w:rPr>
        <w:t>s payment for amount(s) agreed upon between the parties</w:t>
      </w:r>
      <w:r w:rsidR="0054458A" w:rsidRPr="00C35A1F">
        <w:rPr>
          <w:rFonts w:cs="Arial"/>
          <w:sz w:val="22"/>
          <w:szCs w:val="20"/>
        </w:rPr>
        <w:t>.</w:t>
      </w:r>
    </w:p>
    <w:p w:rsidR="00357BB5" w:rsidRPr="00291624" w:rsidRDefault="0054458A" w:rsidP="0054458A">
      <w:pPr>
        <w:pStyle w:val="ListParagraph"/>
        <w:spacing w:line="360" w:lineRule="auto"/>
        <w:ind w:left="0"/>
        <w:contextualSpacing/>
        <w:jc w:val="both"/>
        <w:rPr>
          <w:rFonts w:cs="Arial"/>
          <w:sz w:val="22"/>
          <w:szCs w:val="20"/>
        </w:rPr>
      </w:pPr>
      <w:r w:rsidRPr="00291624">
        <w:rPr>
          <w:rFonts w:cs="Arial"/>
          <w:sz w:val="22"/>
          <w:szCs w:val="20"/>
        </w:rPr>
        <w:t>16.</w:t>
      </w:r>
      <w:r w:rsidR="00291624" w:rsidRPr="00291624">
        <w:rPr>
          <w:rFonts w:cs="Arial"/>
          <w:sz w:val="22"/>
          <w:szCs w:val="20"/>
        </w:rPr>
        <w:tab/>
      </w:r>
      <w:r w:rsidRPr="00291624">
        <w:rPr>
          <w:rFonts w:cs="Arial"/>
          <w:sz w:val="22"/>
          <w:szCs w:val="20"/>
        </w:rPr>
        <w:t>W</w:t>
      </w:r>
      <w:r w:rsidR="00EA15EA" w:rsidRPr="00291624">
        <w:rPr>
          <w:rFonts w:cs="Arial"/>
          <w:sz w:val="22"/>
          <w:szCs w:val="20"/>
        </w:rPr>
        <w:t xml:space="preserve">hether the </w:t>
      </w:r>
      <w:r w:rsidRPr="00291624">
        <w:rPr>
          <w:rFonts w:cs="Arial"/>
          <w:sz w:val="22"/>
          <w:szCs w:val="20"/>
        </w:rPr>
        <w:t>D</w:t>
      </w:r>
      <w:r w:rsidR="00EA15EA" w:rsidRPr="00291624">
        <w:rPr>
          <w:rFonts w:cs="Arial"/>
          <w:sz w:val="22"/>
          <w:szCs w:val="20"/>
        </w:rPr>
        <w:t xml:space="preserve">efendant complied with any requests for such services on the part of the </w:t>
      </w:r>
      <w:r w:rsidRPr="00291624">
        <w:rPr>
          <w:rFonts w:cs="Arial"/>
          <w:sz w:val="22"/>
          <w:szCs w:val="20"/>
        </w:rPr>
        <w:t>Second</w:t>
      </w:r>
      <w:r w:rsidR="00EA15EA" w:rsidRPr="00291624">
        <w:rPr>
          <w:rFonts w:cs="Arial"/>
          <w:sz w:val="22"/>
          <w:szCs w:val="20"/>
        </w:rPr>
        <w:t xml:space="preserve"> </w:t>
      </w:r>
      <w:r w:rsidRPr="00291624">
        <w:rPr>
          <w:rFonts w:cs="Arial"/>
          <w:sz w:val="22"/>
          <w:szCs w:val="20"/>
        </w:rPr>
        <w:t>P</w:t>
      </w:r>
      <w:r w:rsidR="00EA15EA" w:rsidRPr="00291624">
        <w:rPr>
          <w:rFonts w:cs="Arial"/>
          <w:sz w:val="22"/>
          <w:szCs w:val="20"/>
        </w:rPr>
        <w:t xml:space="preserve">laintiff and whether the </w:t>
      </w:r>
      <w:r w:rsidRPr="00291624">
        <w:rPr>
          <w:rFonts w:cs="Arial"/>
          <w:sz w:val="22"/>
          <w:szCs w:val="20"/>
        </w:rPr>
        <w:t>D</w:t>
      </w:r>
      <w:r w:rsidR="00EA15EA" w:rsidRPr="00291624">
        <w:rPr>
          <w:rFonts w:cs="Arial"/>
          <w:sz w:val="22"/>
          <w:szCs w:val="20"/>
        </w:rPr>
        <w:t xml:space="preserve">efendant was paid by the </w:t>
      </w:r>
      <w:r w:rsidRPr="00291624">
        <w:rPr>
          <w:rFonts w:cs="Arial"/>
          <w:sz w:val="22"/>
          <w:szCs w:val="20"/>
        </w:rPr>
        <w:t>Second</w:t>
      </w:r>
      <w:r w:rsidR="00EA15EA" w:rsidRPr="00291624">
        <w:rPr>
          <w:rFonts w:cs="Arial"/>
          <w:sz w:val="22"/>
          <w:szCs w:val="20"/>
        </w:rPr>
        <w:t xml:space="preserve"> </w:t>
      </w:r>
      <w:r w:rsidRPr="00291624">
        <w:rPr>
          <w:rFonts w:cs="Arial"/>
          <w:sz w:val="22"/>
          <w:szCs w:val="20"/>
        </w:rPr>
        <w:t>P</w:t>
      </w:r>
      <w:r w:rsidR="00EA15EA" w:rsidRPr="00291624">
        <w:rPr>
          <w:rFonts w:cs="Arial"/>
          <w:sz w:val="22"/>
          <w:szCs w:val="20"/>
        </w:rPr>
        <w:t>laintiff for such services rendered</w:t>
      </w:r>
      <w:r w:rsidRPr="00291624">
        <w:rPr>
          <w:rFonts w:cs="Arial"/>
          <w:sz w:val="22"/>
          <w:szCs w:val="20"/>
        </w:rPr>
        <w:t>.</w:t>
      </w:r>
    </w:p>
    <w:p w:rsidR="00EA15EA" w:rsidRPr="00291624" w:rsidRDefault="0054458A" w:rsidP="0054458A">
      <w:pPr>
        <w:pStyle w:val="ListParagraph"/>
        <w:spacing w:line="360" w:lineRule="auto"/>
        <w:ind w:left="0"/>
        <w:contextualSpacing/>
        <w:jc w:val="both"/>
        <w:rPr>
          <w:rFonts w:cs="Arial"/>
          <w:sz w:val="22"/>
          <w:szCs w:val="20"/>
        </w:rPr>
      </w:pPr>
      <w:r w:rsidRPr="00291624">
        <w:rPr>
          <w:rFonts w:cs="Arial"/>
          <w:sz w:val="22"/>
          <w:szCs w:val="20"/>
        </w:rPr>
        <w:t>17.</w:t>
      </w:r>
      <w:r w:rsidR="00291624" w:rsidRPr="00291624">
        <w:rPr>
          <w:rFonts w:cs="Arial"/>
          <w:sz w:val="22"/>
          <w:szCs w:val="20"/>
        </w:rPr>
        <w:tab/>
      </w:r>
      <w:r w:rsidRPr="00291624">
        <w:rPr>
          <w:rFonts w:cs="Arial"/>
          <w:sz w:val="22"/>
          <w:szCs w:val="20"/>
        </w:rPr>
        <w:t>W</w:t>
      </w:r>
      <w:r w:rsidR="00EA15EA" w:rsidRPr="00291624">
        <w:rPr>
          <w:rFonts w:cs="Arial"/>
          <w:sz w:val="22"/>
          <w:szCs w:val="20"/>
        </w:rPr>
        <w:t xml:space="preserve">hether the </w:t>
      </w:r>
      <w:r w:rsidRPr="00291624">
        <w:rPr>
          <w:rFonts w:cs="Arial"/>
          <w:sz w:val="22"/>
          <w:szCs w:val="20"/>
        </w:rPr>
        <w:t>D</w:t>
      </w:r>
      <w:r w:rsidR="00EA15EA" w:rsidRPr="00291624">
        <w:rPr>
          <w:rFonts w:cs="Arial"/>
          <w:sz w:val="22"/>
          <w:szCs w:val="20"/>
        </w:rPr>
        <w:t>efendant has been unjust</w:t>
      </w:r>
      <w:r w:rsidRPr="00291624">
        <w:rPr>
          <w:rFonts w:cs="Arial"/>
          <w:sz w:val="22"/>
          <w:szCs w:val="20"/>
        </w:rPr>
        <w:t>ifiably</w:t>
      </w:r>
      <w:r w:rsidR="00EA15EA" w:rsidRPr="00291624">
        <w:rPr>
          <w:rFonts w:cs="Arial"/>
          <w:sz w:val="22"/>
          <w:szCs w:val="20"/>
        </w:rPr>
        <w:t xml:space="preserve"> enriched by such payments made by the </w:t>
      </w:r>
      <w:r w:rsidRPr="00291624">
        <w:rPr>
          <w:rFonts w:cs="Arial"/>
          <w:sz w:val="22"/>
          <w:szCs w:val="20"/>
        </w:rPr>
        <w:t>Second</w:t>
      </w:r>
      <w:r w:rsidR="00EA15EA" w:rsidRPr="00291624">
        <w:rPr>
          <w:rFonts w:cs="Arial"/>
          <w:sz w:val="22"/>
          <w:szCs w:val="20"/>
        </w:rPr>
        <w:t xml:space="preserve"> </w:t>
      </w:r>
      <w:r w:rsidRPr="00291624">
        <w:rPr>
          <w:rFonts w:cs="Arial"/>
          <w:sz w:val="22"/>
          <w:szCs w:val="20"/>
        </w:rPr>
        <w:t>P</w:t>
      </w:r>
      <w:r w:rsidR="00EA15EA" w:rsidRPr="00291624">
        <w:rPr>
          <w:rFonts w:cs="Arial"/>
          <w:sz w:val="22"/>
          <w:szCs w:val="20"/>
        </w:rPr>
        <w:t>laintiff to her or to third parties nominated by her</w:t>
      </w:r>
      <w:r w:rsidRPr="00291624">
        <w:rPr>
          <w:rFonts w:cs="Arial"/>
          <w:sz w:val="22"/>
          <w:szCs w:val="20"/>
        </w:rPr>
        <w:t>.</w:t>
      </w:r>
    </w:p>
    <w:p w:rsidR="00EA15EA" w:rsidRPr="00291624" w:rsidRDefault="0054458A" w:rsidP="0054458A">
      <w:pPr>
        <w:pStyle w:val="ListParagraph"/>
        <w:spacing w:line="360" w:lineRule="auto"/>
        <w:ind w:left="0"/>
        <w:contextualSpacing/>
        <w:jc w:val="both"/>
        <w:rPr>
          <w:rFonts w:cs="Arial"/>
          <w:sz w:val="22"/>
          <w:szCs w:val="20"/>
        </w:rPr>
      </w:pPr>
      <w:r w:rsidRPr="00291624">
        <w:rPr>
          <w:rFonts w:cs="Arial"/>
          <w:sz w:val="22"/>
          <w:szCs w:val="20"/>
        </w:rPr>
        <w:t>18.</w:t>
      </w:r>
      <w:r w:rsidR="00291624" w:rsidRPr="00291624">
        <w:rPr>
          <w:rFonts w:cs="Arial"/>
          <w:sz w:val="22"/>
          <w:szCs w:val="20"/>
        </w:rPr>
        <w:tab/>
      </w:r>
      <w:r w:rsidRPr="00291624">
        <w:rPr>
          <w:rFonts w:cs="Arial"/>
          <w:sz w:val="22"/>
          <w:szCs w:val="20"/>
        </w:rPr>
        <w:t>W</w:t>
      </w:r>
      <w:r w:rsidR="00EA15EA" w:rsidRPr="00291624">
        <w:rPr>
          <w:rFonts w:cs="Arial"/>
          <w:sz w:val="22"/>
          <w:szCs w:val="20"/>
        </w:rPr>
        <w:t xml:space="preserve">hether the </w:t>
      </w:r>
      <w:r w:rsidRPr="00291624">
        <w:rPr>
          <w:rFonts w:cs="Arial"/>
          <w:sz w:val="22"/>
          <w:szCs w:val="20"/>
        </w:rPr>
        <w:t>Second</w:t>
      </w:r>
      <w:r w:rsidR="00EA15EA" w:rsidRPr="00291624">
        <w:rPr>
          <w:rFonts w:cs="Arial"/>
          <w:sz w:val="22"/>
          <w:szCs w:val="20"/>
        </w:rPr>
        <w:t xml:space="preserve"> </w:t>
      </w:r>
      <w:r w:rsidRPr="00291624">
        <w:rPr>
          <w:rFonts w:cs="Arial"/>
          <w:sz w:val="22"/>
          <w:szCs w:val="20"/>
        </w:rPr>
        <w:t>P</w:t>
      </w:r>
      <w:r w:rsidR="00EA15EA" w:rsidRPr="00291624">
        <w:rPr>
          <w:rFonts w:cs="Arial"/>
          <w:sz w:val="22"/>
          <w:szCs w:val="20"/>
        </w:rPr>
        <w:t xml:space="preserve">laintiff made payment to or on behalf of the </w:t>
      </w:r>
      <w:r w:rsidRPr="00291624">
        <w:rPr>
          <w:rFonts w:cs="Arial"/>
          <w:sz w:val="22"/>
          <w:szCs w:val="20"/>
        </w:rPr>
        <w:t>D</w:t>
      </w:r>
      <w:r w:rsidR="00EA15EA" w:rsidRPr="00291624">
        <w:rPr>
          <w:rFonts w:cs="Arial"/>
          <w:sz w:val="22"/>
          <w:szCs w:val="20"/>
        </w:rPr>
        <w:t>efendant in accordance with the oral agreement referred to above in the total amount of R5,172,678.00</w:t>
      </w:r>
      <w:r w:rsidRPr="00291624">
        <w:rPr>
          <w:rFonts w:cs="Arial"/>
          <w:sz w:val="22"/>
          <w:szCs w:val="20"/>
        </w:rPr>
        <w:t>.</w:t>
      </w:r>
    </w:p>
    <w:p w:rsidR="00EA15EA" w:rsidRPr="00291624" w:rsidRDefault="0054458A" w:rsidP="0054458A">
      <w:pPr>
        <w:pStyle w:val="ListParagraph"/>
        <w:spacing w:line="360" w:lineRule="auto"/>
        <w:ind w:left="0"/>
        <w:contextualSpacing/>
        <w:jc w:val="both"/>
        <w:rPr>
          <w:rFonts w:cs="Arial"/>
          <w:sz w:val="22"/>
          <w:szCs w:val="20"/>
        </w:rPr>
      </w:pPr>
      <w:r w:rsidRPr="00291624">
        <w:rPr>
          <w:rFonts w:cs="Arial"/>
          <w:sz w:val="22"/>
          <w:szCs w:val="20"/>
        </w:rPr>
        <w:t>19.</w:t>
      </w:r>
      <w:r w:rsidR="00291624" w:rsidRPr="00291624">
        <w:rPr>
          <w:rFonts w:cs="Arial"/>
          <w:sz w:val="22"/>
          <w:szCs w:val="20"/>
        </w:rPr>
        <w:tab/>
      </w:r>
      <w:r w:rsidRPr="00291624">
        <w:rPr>
          <w:rFonts w:cs="Arial"/>
          <w:sz w:val="22"/>
          <w:szCs w:val="20"/>
        </w:rPr>
        <w:t>I</w:t>
      </w:r>
      <w:r w:rsidR="00EA15EA" w:rsidRPr="00291624">
        <w:rPr>
          <w:rFonts w:cs="Arial"/>
          <w:sz w:val="22"/>
          <w:szCs w:val="20"/>
        </w:rPr>
        <w:t xml:space="preserve">n the </w:t>
      </w:r>
      <w:r w:rsidR="00EA15EA" w:rsidRPr="00291624">
        <w:rPr>
          <w:rFonts w:cs="Arial"/>
          <w:i/>
          <w:iCs/>
          <w:sz w:val="22"/>
          <w:szCs w:val="20"/>
        </w:rPr>
        <w:t>alternative</w:t>
      </w:r>
      <w:r w:rsidR="00EA15EA" w:rsidRPr="00291624">
        <w:rPr>
          <w:rFonts w:cs="Arial"/>
          <w:sz w:val="22"/>
          <w:szCs w:val="20"/>
        </w:rPr>
        <w:t xml:space="preserve">, whether any payments made by the </w:t>
      </w:r>
      <w:r w:rsidRPr="00291624">
        <w:rPr>
          <w:rFonts w:cs="Arial"/>
          <w:sz w:val="22"/>
          <w:szCs w:val="20"/>
        </w:rPr>
        <w:t>Second</w:t>
      </w:r>
      <w:r w:rsidR="00EA15EA" w:rsidRPr="00291624">
        <w:rPr>
          <w:rFonts w:cs="Arial"/>
          <w:sz w:val="22"/>
          <w:szCs w:val="20"/>
        </w:rPr>
        <w:t xml:space="preserve"> </w:t>
      </w:r>
      <w:r w:rsidRPr="00291624">
        <w:rPr>
          <w:rFonts w:cs="Arial"/>
          <w:sz w:val="22"/>
          <w:szCs w:val="20"/>
        </w:rPr>
        <w:t>P</w:t>
      </w:r>
      <w:r w:rsidR="00EA15EA" w:rsidRPr="00291624">
        <w:rPr>
          <w:rFonts w:cs="Arial"/>
          <w:sz w:val="22"/>
          <w:szCs w:val="20"/>
        </w:rPr>
        <w:t xml:space="preserve">laintiff to the </w:t>
      </w:r>
      <w:r w:rsidRPr="00291624">
        <w:rPr>
          <w:rFonts w:cs="Arial"/>
          <w:sz w:val="22"/>
          <w:szCs w:val="20"/>
        </w:rPr>
        <w:t>D</w:t>
      </w:r>
      <w:r w:rsidR="00EA15EA" w:rsidRPr="00291624">
        <w:rPr>
          <w:rFonts w:cs="Arial"/>
          <w:sz w:val="22"/>
          <w:szCs w:val="20"/>
        </w:rPr>
        <w:t xml:space="preserve">efendant were made in the </w:t>
      </w:r>
      <w:r w:rsidR="00EA15EA" w:rsidRPr="00291624">
        <w:rPr>
          <w:rFonts w:cs="Arial"/>
          <w:i/>
          <w:iCs/>
          <w:sz w:val="22"/>
          <w:szCs w:val="20"/>
        </w:rPr>
        <w:t xml:space="preserve">bona fide </w:t>
      </w:r>
      <w:r w:rsidR="00EA15EA" w:rsidRPr="00291624">
        <w:rPr>
          <w:rFonts w:cs="Arial"/>
          <w:sz w:val="22"/>
          <w:szCs w:val="20"/>
        </w:rPr>
        <w:t>and reasonable but mistaken belief that she was obliged to make such payments and indebte</w:t>
      </w:r>
      <w:r w:rsidRPr="00291624">
        <w:rPr>
          <w:rFonts w:cs="Arial"/>
          <w:sz w:val="22"/>
          <w:szCs w:val="20"/>
        </w:rPr>
        <w:t>d</w:t>
      </w:r>
      <w:r w:rsidR="00EA15EA" w:rsidRPr="00291624">
        <w:rPr>
          <w:rFonts w:cs="Arial"/>
          <w:sz w:val="22"/>
          <w:szCs w:val="20"/>
        </w:rPr>
        <w:t xml:space="preserve"> to the </w:t>
      </w:r>
      <w:r w:rsidRPr="00291624">
        <w:rPr>
          <w:rFonts w:cs="Arial"/>
          <w:sz w:val="22"/>
          <w:szCs w:val="20"/>
        </w:rPr>
        <w:t>D</w:t>
      </w:r>
      <w:r w:rsidR="00EA15EA" w:rsidRPr="00291624">
        <w:rPr>
          <w:rFonts w:cs="Arial"/>
          <w:sz w:val="22"/>
          <w:szCs w:val="20"/>
        </w:rPr>
        <w:t xml:space="preserve">efendant for not divulging and/or publishing private and personal information about her which was within the </w:t>
      </w:r>
      <w:r w:rsidRPr="00291624">
        <w:rPr>
          <w:rFonts w:cs="Arial"/>
          <w:sz w:val="22"/>
          <w:szCs w:val="20"/>
        </w:rPr>
        <w:t>D</w:t>
      </w:r>
      <w:r w:rsidR="00EA15EA" w:rsidRPr="00291624">
        <w:rPr>
          <w:rFonts w:cs="Arial"/>
          <w:sz w:val="22"/>
          <w:szCs w:val="20"/>
        </w:rPr>
        <w:t>efendant’s knowledge</w:t>
      </w:r>
      <w:r w:rsidRPr="00291624">
        <w:rPr>
          <w:rFonts w:cs="Arial"/>
          <w:sz w:val="22"/>
          <w:szCs w:val="20"/>
        </w:rPr>
        <w:t>.</w:t>
      </w:r>
      <w:r w:rsidR="00EA15EA" w:rsidRPr="00291624">
        <w:rPr>
          <w:rFonts w:cs="Arial"/>
          <w:sz w:val="22"/>
          <w:szCs w:val="20"/>
        </w:rPr>
        <w:t xml:space="preserve"> </w:t>
      </w:r>
    </w:p>
    <w:p w:rsidR="00EA15EA" w:rsidRPr="00291624" w:rsidRDefault="0054458A" w:rsidP="0054458A">
      <w:pPr>
        <w:pStyle w:val="ListParagraph"/>
        <w:spacing w:line="360" w:lineRule="auto"/>
        <w:ind w:left="0"/>
        <w:contextualSpacing/>
        <w:jc w:val="both"/>
        <w:rPr>
          <w:rFonts w:cs="Arial"/>
          <w:sz w:val="22"/>
          <w:szCs w:val="20"/>
        </w:rPr>
      </w:pPr>
      <w:r w:rsidRPr="00291624">
        <w:rPr>
          <w:rFonts w:cs="Arial"/>
          <w:sz w:val="22"/>
          <w:szCs w:val="20"/>
        </w:rPr>
        <w:t>20.</w:t>
      </w:r>
      <w:r w:rsidR="00291624" w:rsidRPr="00291624">
        <w:rPr>
          <w:rFonts w:cs="Arial"/>
          <w:sz w:val="22"/>
          <w:szCs w:val="20"/>
        </w:rPr>
        <w:tab/>
      </w:r>
      <w:r w:rsidRPr="00291624">
        <w:rPr>
          <w:rFonts w:cs="Arial"/>
          <w:sz w:val="22"/>
          <w:szCs w:val="20"/>
        </w:rPr>
        <w:t>W</w:t>
      </w:r>
      <w:r w:rsidR="00EA15EA" w:rsidRPr="00291624">
        <w:rPr>
          <w:rFonts w:cs="Arial"/>
          <w:sz w:val="22"/>
          <w:szCs w:val="20"/>
        </w:rPr>
        <w:t>he</w:t>
      </w:r>
      <w:r w:rsidRPr="00291624">
        <w:rPr>
          <w:rFonts w:cs="Arial"/>
          <w:sz w:val="22"/>
          <w:szCs w:val="20"/>
        </w:rPr>
        <w:t>t</w:t>
      </w:r>
      <w:r w:rsidR="00EA15EA" w:rsidRPr="00291624">
        <w:rPr>
          <w:rFonts w:cs="Arial"/>
          <w:sz w:val="22"/>
          <w:szCs w:val="20"/>
        </w:rPr>
        <w:t xml:space="preserve">her the </w:t>
      </w:r>
      <w:r w:rsidRPr="00291624">
        <w:rPr>
          <w:rFonts w:cs="Arial"/>
          <w:sz w:val="22"/>
          <w:szCs w:val="20"/>
        </w:rPr>
        <w:t>D</w:t>
      </w:r>
      <w:r w:rsidR="00EA15EA" w:rsidRPr="00291624">
        <w:rPr>
          <w:rFonts w:cs="Arial"/>
          <w:sz w:val="22"/>
          <w:szCs w:val="20"/>
        </w:rPr>
        <w:t xml:space="preserve">efendant was unjustifiably enriched at the expense of the </w:t>
      </w:r>
      <w:r w:rsidRPr="00291624">
        <w:rPr>
          <w:rFonts w:cs="Arial"/>
          <w:sz w:val="22"/>
          <w:szCs w:val="20"/>
        </w:rPr>
        <w:t>Second</w:t>
      </w:r>
      <w:r w:rsidR="00EA15EA" w:rsidRPr="00291624">
        <w:rPr>
          <w:rFonts w:cs="Arial"/>
          <w:sz w:val="22"/>
          <w:szCs w:val="20"/>
        </w:rPr>
        <w:t xml:space="preserve"> </w:t>
      </w:r>
      <w:r w:rsidRPr="00291624">
        <w:rPr>
          <w:rFonts w:cs="Arial"/>
          <w:sz w:val="22"/>
          <w:szCs w:val="20"/>
        </w:rPr>
        <w:t>P</w:t>
      </w:r>
      <w:r w:rsidR="00EA15EA" w:rsidRPr="00291624">
        <w:rPr>
          <w:rFonts w:cs="Arial"/>
          <w:sz w:val="22"/>
          <w:szCs w:val="20"/>
        </w:rPr>
        <w:t>laintiff and</w:t>
      </w:r>
      <w:r w:rsidRPr="00291624">
        <w:rPr>
          <w:rFonts w:cs="Arial"/>
          <w:sz w:val="22"/>
          <w:szCs w:val="20"/>
        </w:rPr>
        <w:t xml:space="preserve"> the Second Plaintiff</w:t>
      </w:r>
      <w:r w:rsidR="00EA15EA" w:rsidRPr="00291624">
        <w:rPr>
          <w:rFonts w:cs="Arial"/>
          <w:sz w:val="22"/>
          <w:szCs w:val="20"/>
        </w:rPr>
        <w:t xml:space="preserve"> impoverished in the amount of R5,172,678.00 by reason of the </w:t>
      </w:r>
      <w:r w:rsidRPr="00291624">
        <w:rPr>
          <w:rFonts w:cs="Arial"/>
          <w:sz w:val="22"/>
          <w:szCs w:val="20"/>
        </w:rPr>
        <w:t>D</w:t>
      </w:r>
      <w:r w:rsidR="00EA15EA" w:rsidRPr="00291624">
        <w:rPr>
          <w:rFonts w:cs="Arial"/>
          <w:sz w:val="22"/>
          <w:szCs w:val="20"/>
        </w:rPr>
        <w:t>efendant having accepted payments made to her or on her behalf and which were not owing to her</w:t>
      </w:r>
      <w:r w:rsidRPr="00291624">
        <w:rPr>
          <w:rFonts w:cs="Arial"/>
          <w:sz w:val="22"/>
          <w:szCs w:val="20"/>
        </w:rPr>
        <w:t>.</w:t>
      </w:r>
    </w:p>
    <w:p w:rsidR="00EA15EA" w:rsidRPr="00291624" w:rsidRDefault="0054458A" w:rsidP="0054458A">
      <w:pPr>
        <w:pStyle w:val="ListParagraph"/>
        <w:spacing w:line="360" w:lineRule="auto"/>
        <w:ind w:left="0"/>
        <w:contextualSpacing/>
        <w:jc w:val="both"/>
        <w:rPr>
          <w:rFonts w:cs="Arial"/>
          <w:sz w:val="22"/>
          <w:szCs w:val="20"/>
        </w:rPr>
      </w:pPr>
      <w:r w:rsidRPr="00291624">
        <w:rPr>
          <w:rFonts w:cs="Arial"/>
          <w:sz w:val="22"/>
          <w:szCs w:val="20"/>
        </w:rPr>
        <w:t>21.</w:t>
      </w:r>
      <w:r w:rsidR="00291624" w:rsidRPr="00291624">
        <w:rPr>
          <w:rFonts w:cs="Arial"/>
          <w:sz w:val="22"/>
          <w:szCs w:val="20"/>
        </w:rPr>
        <w:tab/>
      </w:r>
      <w:r w:rsidRPr="00291624">
        <w:rPr>
          <w:rFonts w:cs="Arial"/>
          <w:sz w:val="22"/>
          <w:szCs w:val="20"/>
        </w:rPr>
        <w:t>W</w:t>
      </w:r>
      <w:r w:rsidR="00EA15EA" w:rsidRPr="00291624">
        <w:rPr>
          <w:rFonts w:cs="Arial"/>
          <w:sz w:val="22"/>
          <w:szCs w:val="20"/>
        </w:rPr>
        <w:t xml:space="preserve">hether the </w:t>
      </w:r>
      <w:r w:rsidRPr="00291624">
        <w:rPr>
          <w:rFonts w:cs="Arial"/>
          <w:sz w:val="22"/>
          <w:szCs w:val="20"/>
        </w:rPr>
        <w:t>Second</w:t>
      </w:r>
      <w:r w:rsidR="00EA15EA" w:rsidRPr="00291624">
        <w:rPr>
          <w:rFonts w:cs="Arial"/>
          <w:sz w:val="22"/>
          <w:szCs w:val="20"/>
        </w:rPr>
        <w:t xml:space="preserve"> </w:t>
      </w:r>
      <w:r w:rsidRPr="00291624">
        <w:rPr>
          <w:rFonts w:cs="Arial"/>
          <w:sz w:val="22"/>
          <w:szCs w:val="20"/>
        </w:rPr>
        <w:t>P</w:t>
      </w:r>
      <w:r w:rsidR="00EA15EA" w:rsidRPr="00291624">
        <w:rPr>
          <w:rFonts w:cs="Arial"/>
          <w:sz w:val="22"/>
          <w:szCs w:val="20"/>
        </w:rPr>
        <w:t xml:space="preserve">laintiff and the </w:t>
      </w:r>
      <w:r w:rsidRPr="00291624">
        <w:rPr>
          <w:rFonts w:cs="Arial"/>
          <w:sz w:val="22"/>
          <w:szCs w:val="20"/>
        </w:rPr>
        <w:t>D</w:t>
      </w:r>
      <w:r w:rsidR="00EA15EA" w:rsidRPr="00291624">
        <w:rPr>
          <w:rFonts w:cs="Arial"/>
          <w:sz w:val="22"/>
          <w:szCs w:val="20"/>
        </w:rPr>
        <w:t>efendant at any time concluded an oral agreement in terms of which:</w:t>
      </w:r>
    </w:p>
    <w:p w:rsidR="00EA15EA" w:rsidRPr="00C35A1F" w:rsidRDefault="00C35A1F" w:rsidP="00C35A1F">
      <w:pPr>
        <w:spacing w:line="360" w:lineRule="auto"/>
        <w:ind w:left="1429" w:hanging="720"/>
        <w:contextualSpacing/>
        <w:jc w:val="both"/>
        <w:rPr>
          <w:rFonts w:cs="Arial"/>
          <w:sz w:val="22"/>
          <w:szCs w:val="20"/>
        </w:rPr>
      </w:pPr>
      <w:r w:rsidRPr="00291624">
        <w:rPr>
          <w:rFonts w:cs="Arial"/>
          <w:sz w:val="22"/>
          <w:szCs w:val="20"/>
        </w:rPr>
        <w:t>(a)</w:t>
      </w:r>
      <w:r w:rsidRPr="00291624">
        <w:rPr>
          <w:rFonts w:cs="Arial"/>
          <w:sz w:val="22"/>
          <w:szCs w:val="20"/>
        </w:rPr>
        <w:tab/>
      </w:r>
      <w:r w:rsidR="0054458A" w:rsidRPr="00C35A1F">
        <w:rPr>
          <w:rFonts w:cs="Arial"/>
          <w:sz w:val="22"/>
          <w:szCs w:val="20"/>
        </w:rPr>
        <w:t>T</w:t>
      </w:r>
      <w:r w:rsidR="00EA15EA" w:rsidRPr="00C35A1F">
        <w:rPr>
          <w:rFonts w:cs="Arial"/>
          <w:sz w:val="22"/>
          <w:szCs w:val="20"/>
        </w:rPr>
        <w:t xml:space="preserve">he </w:t>
      </w:r>
      <w:r w:rsidR="0054458A" w:rsidRPr="00C35A1F">
        <w:rPr>
          <w:rFonts w:cs="Arial"/>
          <w:sz w:val="22"/>
          <w:szCs w:val="20"/>
        </w:rPr>
        <w:t>Second</w:t>
      </w:r>
      <w:r w:rsidR="00EA15EA" w:rsidRPr="00C35A1F">
        <w:rPr>
          <w:rFonts w:cs="Arial"/>
          <w:sz w:val="22"/>
          <w:szCs w:val="20"/>
        </w:rPr>
        <w:t xml:space="preserve"> </w:t>
      </w:r>
      <w:r w:rsidR="0054458A" w:rsidRPr="00C35A1F">
        <w:rPr>
          <w:rFonts w:cs="Arial"/>
          <w:sz w:val="22"/>
          <w:szCs w:val="20"/>
        </w:rPr>
        <w:t>P</w:t>
      </w:r>
      <w:r w:rsidR="00EA15EA" w:rsidRPr="00C35A1F">
        <w:rPr>
          <w:rFonts w:cs="Arial"/>
          <w:sz w:val="22"/>
          <w:szCs w:val="20"/>
        </w:rPr>
        <w:t xml:space="preserve">laintiff leased </w:t>
      </w:r>
      <w:r w:rsidR="00CE5577" w:rsidRPr="00C35A1F">
        <w:rPr>
          <w:rFonts w:cs="Arial"/>
          <w:sz w:val="22"/>
          <w:szCs w:val="20"/>
        </w:rPr>
        <w:t xml:space="preserve">salon space from the </w:t>
      </w:r>
      <w:r w:rsidR="0054458A" w:rsidRPr="00C35A1F">
        <w:rPr>
          <w:rFonts w:cs="Arial"/>
          <w:sz w:val="22"/>
          <w:szCs w:val="20"/>
        </w:rPr>
        <w:t>D</w:t>
      </w:r>
      <w:r w:rsidR="00CE5577" w:rsidRPr="00C35A1F">
        <w:rPr>
          <w:rFonts w:cs="Arial"/>
          <w:sz w:val="22"/>
          <w:szCs w:val="20"/>
        </w:rPr>
        <w:t>efendant where she would render beauty services to members of the public;</w:t>
      </w:r>
    </w:p>
    <w:p w:rsidR="00CE5577" w:rsidRPr="00C35A1F" w:rsidRDefault="00C35A1F" w:rsidP="00C35A1F">
      <w:pPr>
        <w:spacing w:line="360" w:lineRule="auto"/>
        <w:ind w:left="1429" w:hanging="720"/>
        <w:contextualSpacing/>
        <w:jc w:val="both"/>
        <w:rPr>
          <w:rFonts w:cs="Arial"/>
          <w:sz w:val="22"/>
          <w:szCs w:val="20"/>
        </w:rPr>
      </w:pPr>
      <w:r w:rsidRPr="00291624">
        <w:rPr>
          <w:rFonts w:cs="Arial"/>
          <w:sz w:val="22"/>
          <w:szCs w:val="20"/>
        </w:rPr>
        <w:t>(b)</w:t>
      </w:r>
      <w:r w:rsidRPr="00291624">
        <w:rPr>
          <w:rFonts w:cs="Arial"/>
          <w:sz w:val="22"/>
          <w:szCs w:val="20"/>
        </w:rPr>
        <w:tab/>
      </w:r>
      <w:r w:rsidR="0054458A" w:rsidRPr="00C35A1F">
        <w:rPr>
          <w:rFonts w:cs="Arial"/>
          <w:sz w:val="22"/>
          <w:szCs w:val="20"/>
        </w:rPr>
        <w:t>T</w:t>
      </w:r>
      <w:r w:rsidR="00CE5577" w:rsidRPr="00C35A1F">
        <w:rPr>
          <w:rFonts w:cs="Arial"/>
          <w:sz w:val="22"/>
          <w:szCs w:val="20"/>
        </w:rPr>
        <w:t xml:space="preserve">he </w:t>
      </w:r>
      <w:r w:rsidR="0054458A" w:rsidRPr="00C35A1F">
        <w:rPr>
          <w:rFonts w:cs="Arial"/>
          <w:sz w:val="22"/>
          <w:szCs w:val="20"/>
        </w:rPr>
        <w:t>Second</w:t>
      </w:r>
      <w:r w:rsidR="00CE5577" w:rsidRPr="00C35A1F">
        <w:rPr>
          <w:rFonts w:cs="Arial"/>
          <w:sz w:val="22"/>
          <w:szCs w:val="20"/>
        </w:rPr>
        <w:t xml:space="preserve"> </w:t>
      </w:r>
      <w:r w:rsidR="0054458A" w:rsidRPr="00C35A1F">
        <w:rPr>
          <w:rFonts w:cs="Arial"/>
          <w:sz w:val="22"/>
          <w:szCs w:val="20"/>
        </w:rPr>
        <w:t>P</w:t>
      </w:r>
      <w:r w:rsidR="00CE5577" w:rsidRPr="00C35A1F">
        <w:rPr>
          <w:rFonts w:cs="Arial"/>
          <w:sz w:val="22"/>
          <w:szCs w:val="20"/>
        </w:rPr>
        <w:t xml:space="preserve">laintiff would order beauty products from the Defendant which </w:t>
      </w:r>
      <w:r w:rsidR="0054458A" w:rsidRPr="00C35A1F">
        <w:rPr>
          <w:rFonts w:cs="Arial"/>
          <w:sz w:val="22"/>
          <w:szCs w:val="20"/>
        </w:rPr>
        <w:t>s</w:t>
      </w:r>
      <w:r w:rsidR="00CE5577" w:rsidRPr="00C35A1F">
        <w:rPr>
          <w:rFonts w:cs="Arial"/>
          <w:sz w:val="22"/>
          <w:szCs w:val="20"/>
        </w:rPr>
        <w:t>he w</w:t>
      </w:r>
      <w:r w:rsidR="0054458A" w:rsidRPr="00C35A1F">
        <w:rPr>
          <w:rFonts w:cs="Arial"/>
          <w:sz w:val="22"/>
          <w:szCs w:val="20"/>
        </w:rPr>
        <w:t>ould</w:t>
      </w:r>
      <w:r w:rsidR="00CE5577" w:rsidRPr="00C35A1F">
        <w:rPr>
          <w:rFonts w:cs="Arial"/>
          <w:sz w:val="22"/>
          <w:szCs w:val="20"/>
        </w:rPr>
        <w:t xml:space="preserve"> then sell to members of the public, the cost of which the </w:t>
      </w:r>
      <w:r w:rsidR="0054458A" w:rsidRPr="00C35A1F">
        <w:rPr>
          <w:rFonts w:cs="Arial"/>
          <w:sz w:val="22"/>
          <w:szCs w:val="20"/>
        </w:rPr>
        <w:t>Second</w:t>
      </w:r>
      <w:r w:rsidR="00CE5577" w:rsidRPr="00C35A1F">
        <w:rPr>
          <w:rFonts w:cs="Arial"/>
          <w:sz w:val="22"/>
          <w:szCs w:val="20"/>
        </w:rPr>
        <w:t xml:space="preserve"> </w:t>
      </w:r>
      <w:r w:rsidR="0054458A" w:rsidRPr="00C35A1F">
        <w:rPr>
          <w:rFonts w:cs="Arial"/>
          <w:sz w:val="22"/>
          <w:szCs w:val="20"/>
        </w:rPr>
        <w:t>P</w:t>
      </w:r>
      <w:r w:rsidR="00CE5577" w:rsidRPr="00C35A1F">
        <w:rPr>
          <w:rFonts w:cs="Arial"/>
          <w:sz w:val="22"/>
          <w:szCs w:val="20"/>
        </w:rPr>
        <w:t>laintiff w</w:t>
      </w:r>
      <w:r w:rsidR="0054458A" w:rsidRPr="00C35A1F">
        <w:rPr>
          <w:rFonts w:cs="Arial"/>
          <w:sz w:val="22"/>
          <w:szCs w:val="20"/>
        </w:rPr>
        <w:t>ould</w:t>
      </w:r>
      <w:r w:rsidR="00CE5577" w:rsidRPr="00C35A1F">
        <w:rPr>
          <w:rFonts w:cs="Arial"/>
          <w:sz w:val="22"/>
          <w:szCs w:val="20"/>
        </w:rPr>
        <w:t xml:space="preserve"> be liable for;</w:t>
      </w:r>
    </w:p>
    <w:p w:rsidR="00CE5577" w:rsidRPr="00C35A1F" w:rsidRDefault="00C35A1F" w:rsidP="00C35A1F">
      <w:pPr>
        <w:spacing w:line="360" w:lineRule="auto"/>
        <w:ind w:left="1429" w:hanging="720"/>
        <w:contextualSpacing/>
        <w:jc w:val="both"/>
        <w:rPr>
          <w:rFonts w:cs="Arial"/>
          <w:sz w:val="22"/>
          <w:szCs w:val="20"/>
        </w:rPr>
      </w:pPr>
      <w:r w:rsidRPr="00291624">
        <w:rPr>
          <w:rFonts w:cs="Arial"/>
          <w:sz w:val="22"/>
          <w:szCs w:val="20"/>
        </w:rPr>
        <w:t>(c)</w:t>
      </w:r>
      <w:r w:rsidRPr="00291624">
        <w:rPr>
          <w:rFonts w:cs="Arial"/>
          <w:sz w:val="22"/>
          <w:szCs w:val="20"/>
        </w:rPr>
        <w:tab/>
      </w:r>
      <w:r w:rsidR="0054458A" w:rsidRPr="00C35A1F">
        <w:rPr>
          <w:rFonts w:cs="Arial"/>
          <w:sz w:val="22"/>
          <w:szCs w:val="20"/>
        </w:rPr>
        <w:t>T</w:t>
      </w:r>
      <w:r w:rsidR="00CE5577" w:rsidRPr="00C35A1F">
        <w:rPr>
          <w:rFonts w:cs="Arial"/>
          <w:sz w:val="22"/>
          <w:szCs w:val="20"/>
        </w:rPr>
        <w:t xml:space="preserve">he </w:t>
      </w:r>
      <w:r w:rsidR="0054458A" w:rsidRPr="00C35A1F">
        <w:rPr>
          <w:rFonts w:cs="Arial"/>
          <w:sz w:val="22"/>
          <w:szCs w:val="20"/>
        </w:rPr>
        <w:t>Second</w:t>
      </w:r>
      <w:r w:rsidR="00CE5577" w:rsidRPr="00C35A1F">
        <w:rPr>
          <w:rFonts w:cs="Arial"/>
          <w:sz w:val="22"/>
          <w:szCs w:val="20"/>
        </w:rPr>
        <w:t xml:space="preserve"> </w:t>
      </w:r>
      <w:r w:rsidR="0054458A" w:rsidRPr="00C35A1F">
        <w:rPr>
          <w:rFonts w:cs="Arial"/>
          <w:sz w:val="22"/>
          <w:szCs w:val="20"/>
        </w:rPr>
        <w:t>P</w:t>
      </w:r>
      <w:r w:rsidR="00CE5577" w:rsidRPr="00C35A1F">
        <w:rPr>
          <w:rFonts w:cs="Arial"/>
          <w:sz w:val="22"/>
          <w:szCs w:val="20"/>
        </w:rPr>
        <w:t xml:space="preserve">laintiff leased storage space at the </w:t>
      </w:r>
      <w:r w:rsidR="00745EF8" w:rsidRPr="00C35A1F">
        <w:rPr>
          <w:rFonts w:cs="Arial"/>
          <w:sz w:val="22"/>
          <w:szCs w:val="20"/>
        </w:rPr>
        <w:t>D</w:t>
      </w:r>
      <w:r w:rsidR="00CE5577" w:rsidRPr="00C35A1F">
        <w:rPr>
          <w:rFonts w:cs="Arial"/>
          <w:sz w:val="22"/>
          <w:szCs w:val="20"/>
        </w:rPr>
        <w:t>efendant’s home where she would store furniture and some of her personal belongings</w:t>
      </w:r>
      <w:r w:rsidR="00745EF8" w:rsidRPr="00C35A1F">
        <w:rPr>
          <w:rFonts w:cs="Arial"/>
          <w:sz w:val="22"/>
          <w:szCs w:val="20"/>
        </w:rPr>
        <w:t>.</w:t>
      </w:r>
    </w:p>
    <w:p w:rsidR="00CE5577" w:rsidRPr="00291624" w:rsidRDefault="00745EF8" w:rsidP="00745EF8">
      <w:pPr>
        <w:pStyle w:val="ListParagraph"/>
        <w:spacing w:line="360" w:lineRule="auto"/>
        <w:ind w:left="0"/>
        <w:contextualSpacing/>
        <w:jc w:val="both"/>
        <w:rPr>
          <w:rFonts w:cs="Arial"/>
          <w:sz w:val="22"/>
          <w:szCs w:val="20"/>
        </w:rPr>
      </w:pPr>
      <w:r w:rsidRPr="00291624">
        <w:rPr>
          <w:rFonts w:cs="Arial"/>
          <w:sz w:val="22"/>
          <w:szCs w:val="20"/>
        </w:rPr>
        <w:t>22.</w:t>
      </w:r>
      <w:r w:rsidR="00291624" w:rsidRPr="00291624">
        <w:rPr>
          <w:rFonts w:cs="Arial"/>
          <w:sz w:val="22"/>
          <w:szCs w:val="20"/>
        </w:rPr>
        <w:tab/>
      </w:r>
      <w:r w:rsidRPr="00291624">
        <w:rPr>
          <w:rFonts w:cs="Arial"/>
          <w:sz w:val="22"/>
          <w:szCs w:val="20"/>
        </w:rPr>
        <w:t>W</w:t>
      </w:r>
      <w:r w:rsidR="00CE5577" w:rsidRPr="00291624">
        <w:rPr>
          <w:rFonts w:cs="Arial"/>
          <w:sz w:val="22"/>
          <w:szCs w:val="20"/>
        </w:rPr>
        <w:t xml:space="preserve">hether the </w:t>
      </w:r>
      <w:r w:rsidRPr="00291624">
        <w:rPr>
          <w:rFonts w:cs="Arial"/>
          <w:sz w:val="22"/>
          <w:szCs w:val="20"/>
        </w:rPr>
        <w:t>Second</w:t>
      </w:r>
      <w:r w:rsidR="00CE5577" w:rsidRPr="00291624">
        <w:rPr>
          <w:rFonts w:cs="Arial"/>
          <w:sz w:val="22"/>
          <w:szCs w:val="20"/>
        </w:rPr>
        <w:t xml:space="preserve"> </w:t>
      </w:r>
      <w:r w:rsidRPr="00291624">
        <w:rPr>
          <w:rFonts w:cs="Arial"/>
          <w:sz w:val="22"/>
          <w:szCs w:val="20"/>
        </w:rPr>
        <w:t>P</w:t>
      </w:r>
      <w:r w:rsidR="00CE5577" w:rsidRPr="00291624">
        <w:rPr>
          <w:rFonts w:cs="Arial"/>
          <w:sz w:val="22"/>
          <w:szCs w:val="20"/>
        </w:rPr>
        <w:t xml:space="preserve">laintiff was indebted to the </w:t>
      </w:r>
      <w:r w:rsidRPr="00291624">
        <w:rPr>
          <w:rFonts w:cs="Arial"/>
          <w:sz w:val="22"/>
          <w:szCs w:val="20"/>
        </w:rPr>
        <w:t>D</w:t>
      </w:r>
      <w:r w:rsidR="00CE5577" w:rsidRPr="00291624">
        <w:rPr>
          <w:rFonts w:cs="Arial"/>
          <w:sz w:val="22"/>
          <w:szCs w:val="20"/>
        </w:rPr>
        <w:t>efendant in the amount of R290,000.00 pursuant to such oral agreement</w:t>
      </w:r>
      <w:r w:rsidRPr="00291624">
        <w:rPr>
          <w:rFonts w:cs="Arial"/>
          <w:sz w:val="22"/>
          <w:szCs w:val="20"/>
        </w:rPr>
        <w:t>.</w:t>
      </w:r>
    </w:p>
    <w:p w:rsidR="00CE5577" w:rsidRPr="00291624" w:rsidRDefault="00745EF8" w:rsidP="00745EF8">
      <w:pPr>
        <w:pStyle w:val="ListParagraph"/>
        <w:spacing w:line="360" w:lineRule="auto"/>
        <w:ind w:left="0"/>
        <w:contextualSpacing/>
        <w:jc w:val="both"/>
        <w:rPr>
          <w:rFonts w:cs="Arial"/>
          <w:sz w:val="22"/>
          <w:szCs w:val="20"/>
        </w:rPr>
      </w:pPr>
      <w:r w:rsidRPr="00291624">
        <w:rPr>
          <w:rFonts w:cs="Arial"/>
          <w:sz w:val="22"/>
          <w:szCs w:val="20"/>
        </w:rPr>
        <w:t>23.</w:t>
      </w:r>
      <w:r w:rsidR="00291624" w:rsidRPr="00291624">
        <w:rPr>
          <w:rFonts w:cs="Arial"/>
          <w:sz w:val="22"/>
          <w:szCs w:val="20"/>
        </w:rPr>
        <w:tab/>
      </w:r>
      <w:r w:rsidRPr="00291624">
        <w:rPr>
          <w:rFonts w:cs="Arial"/>
          <w:sz w:val="22"/>
          <w:szCs w:val="20"/>
        </w:rPr>
        <w:t>W</w:t>
      </w:r>
      <w:r w:rsidR="00CE5577" w:rsidRPr="00291624">
        <w:rPr>
          <w:rFonts w:cs="Arial"/>
          <w:sz w:val="22"/>
          <w:szCs w:val="20"/>
        </w:rPr>
        <w:t xml:space="preserve">hether the </w:t>
      </w:r>
      <w:r w:rsidRPr="00291624">
        <w:rPr>
          <w:rFonts w:cs="Arial"/>
          <w:sz w:val="22"/>
          <w:szCs w:val="20"/>
        </w:rPr>
        <w:t>First</w:t>
      </w:r>
      <w:r w:rsidR="00CE5577" w:rsidRPr="00291624">
        <w:rPr>
          <w:rFonts w:cs="Arial"/>
          <w:sz w:val="22"/>
          <w:szCs w:val="20"/>
        </w:rPr>
        <w:t xml:space="preserve"> </w:t>
      </w:r>
      <w:r w:rsidRPr="00291624">
        <w:rPr>
          <w:rFonts w:cs="Arial"/>
          <w:sz w:val="22"/>
          <w:szCs w:val="20"/>
        </w:rPr>
        <w:t>P</w:t>
      </w:r>
      <w:r w:rsidR="00CE5577" w:rsidRPr="00291624">
        <w:rPr>
          <w:rFonts w:cs="Arial"/>
          <w:sz w:val="22"/>
          <w:szCs w:val="20"/>
        </w:rPr>
        <w:t xml:space="preserve">laintiff assumed liability for any indebtedness on the part of the </w:t>
      </w:r>
      <w:r w:rsidRPr="00291624">
        <w:rPr>
          <w:rFonts w:cs="Arial"/>
          <w:sz w:val="22"/>
          <w:szCs w:val="20"/>
        </w:rPr>
        <w:t>Second</w:t>
      </w:r>
      <w:r w:rsidR="00CE5577" w:rsidRPr="00291624">
        <w:rPr>
          <w:rFonts w:cs="Arial"/>
          <w:sz w:val="22"/>
          <w:szCs w:val="20"/>
        </w:rPr>
        <w:t xml:space="preserve"> </w:t>
      </w:r>
      <w:r w:rsidRPr="00291624">
        <w:rPr>
          <w:rFonts w:cs="Arial"/>
          <w:sz w:val="22"/>
          <w:szCs w:val="20"/>
        </w:rPr>
        <w:t>P</w:t>
      </w:r>
      <w:r w:rsidR="00CE5577" w:rsidRPr="00291624">
        <w:rPr>
          <w:rFonts w:cs="Arial"/>
          <w:sz w:val="22"/>
          <w:szCs w:val="20"/>
        </w:rPr>
        <w:t xml:space="preserve">laintiff to the </w:t>
      </w:r>
      <w:r w:rsidRPr="00291624">
        <w:rPr>
          <w:rFonts w:cs="Arial"/>
          <w:sz w:val="22"/>
          <w:szCs w:val="20"/>
        </w:rPr>
        <w:t>D</w:t>
      </w:r>
      <w:r w:rsidR="00CE5577" w:rsidRPr="00291624">
        <w:rPr>
          <w:rFonts w:cs="Arial"/>
          <w:sz w:val="22"/>
          <w:szCs w:val="20"/>
        </w:rPr>
        <w:t>efendant pursuant to any such oral agreement</w:t>
      </w:r>
      <w:r w:rsidRPr="00291624">
        <w:rPr>
          <w:rFonts w:cs="Arial"/>
          <w:sz w:val="22"/>
          <w:szCs w:val="20"/>
        </w:rPr>
        <w:t>.</w:t>
      </w:r>
    </w:p>
    <w:p w:rsidR="00CE5577" w:rsidRPr="00932504" w:rsidRDefault="00745EF8" w:rsidP="00745EF8">
      <w:pPr>
        <w:pStyle w:val="ListParagraph"/>
        <w:spacing w:line="360" w:lineRule="auto"/>
        <w:ind w:left="0"/>
        <w:contextualSpacing/>
        <w:jc w:val="both"/>
        <w:rPr>
          <w:rFonts w:cs="Arial"/>
          <w:sz w:val="22"/>
          <w:szCs w:val="20"/>
        </w:rPr>
      </w:pPr>
      <w:r w:rsidRPr="00291624">
        <w:rPr>
          <w:rFonts w:cs="Arial"/>
          <w:sz w:val="22"/>
          <w:szCs w:val="20"/>
        </w:rPr>
        <w:t>24.</w:t>
      </w:r>
      <w:r w:rsidR="00291624" w:rsidRPr="00291624">
        <w:rPr>
          <w:rFonts w:cs="Arial"/>
          <w:sz w:val="22"/>
          <w:szCs w:val="20"/>
        </w:rPr>
        <w:tab/>
      </w:r>
      <w:r w:rsidRPr="00291624">
        <w:rPr>
          <w:rFonts w:cs="Arial"/>
          <w:sz w:val="22"/>
          <w:szCs w:val="20"/>
        </w:rPr>
        <w:t>W</w:t>
      </w:r>
      <w:r w:rsidR="00CE5577" w:rsidRPr="00291624">
        <w:rPr>
          <w:rFonts w:cs="Arial"/>
          <w:sz w:val="22"/>
          <w:szCs w:val="20"/>
        </w:rPr>
        <w:t>hether any amount</w:t>
      </w:r>
      <w:r w:rsidR="00D77647" w:rsidRPr="00291624">
        <w:rPr>
          <w:rFonts w:cs="Arial"/>
          <w:sz w:val="22"/>
          <w:szCs w:val="20"/>
        </w:rPr>
        <w:t xml:space="preserve"> paid by the </w:t>
      </w:r>
      <w:r w:rsidRPr="00291624">
        <w:rPr>
          <w:rFonts w:cs="Arial"/>
          <w:sz w:val="22"/>
          <w:szCs w:val="20"/>
        </w:rPr>
        <w:t>F</w:t>
      </w:r>
      <w:r w:rsidR="00D77647" w:rsidRPr="00291624">
        <w:rPr>
          <w:rFonts w:cs="Arial"/>
          <w:sz w:val="22"/>
          <w:szCs w:val="20"/>
        </w:rPr>
        <w:t xml:space="preserve">irst and/or </w:t>
      </w:r>
      <w:r w:rsidRPr="00291624">
        <w:rPr>
          <w:rFonts w:cs="Arial"/>
          <w:sz w:val="22"/>
          <w:szCs w:val="20"/>
        </w:rPr>
        <w:t>S</w:t>
      </w:r>
      <w:r w:rsidR="00D77647" w:rsidRPr="00291624">
        <w:rPr>
          <w:rFonts w:cs="Arial"/>
          <w:sz w:val="22"/>
          <w:szCs w:val="20"/>
        </w:rPr>
        <w:t xml:space="preserve">econd plaintiffs’ to the </w:t>
      </w:r>
      <w:r w:rsidRPr="00291624">
        <w:rPr>
          <w:rFonts w:cs="Arial"/>
          <w:sz w:val="22"/>
          <w:szCs w:val="20"/>
        </w:rPr>
        <w:t>D</w:t>
      </w:r>
      <w:r w:rsidR="00D77647" w:rsidRPr="00291624">
        <w:rPr>
          <w:rFonts w:cs="Arial"/>
          <w:sz w:val="22"/>
          <w:szCs w:val="20"/>
        </w:rPr>
        <w:t xml:space="preserve">efendant was pursuant to the </w:t>
      </w:r>
      <w:r w:rsidRPr="00291624">
        <w:rPr>
          <w:rFonts w:cs="Arial"/>
          <w:sz w:val="22"/>
          <w:szCs w:val="20"/>
        </w:rPr>
        <w:t>Second</w:t>
      </w:r>
      <w:r w:rsidR="00D77647" w:rsidRPr="00291624">
        <w:rPr>
          <w:rFonts w:cs="Arial"/>
          <w:sz w:val="22"/>
          <w:szCs w:val="20"/>
        </w:rPr>
        <w:t xml:space="preserve"> </w:t>
      </w:r>
      <w:r w:rsidRPr="00291624">
        <w:rPr>
          <w:rFonts w:cs="Arial"/>
          <w:sz w:val="22"/>
          <w:szCs w:val="20"/>
        </w:rPr>
        <w:t>P</w:t>
      </w:r>
      <w:r w:rsidR="00D77647" w:rsidRPr="00291624">
        <w:rPr>
          <w:rFonts w:cs="Arial"/>
          <w:sz w:val="22"/>
          <w:szCs w:val="20"/>
        </w:rPr>
        <w:t xml:space="preserve">laintiff’s alleged indebtedness to the </w:t>
      </w:r>
      <w:r w:rsidRPr="00291624">
        <w:rPr>
          <w:rFonts w:cs="Arial"/>
          <w:sz w:val="22"/>
          <w:szCs w:val="20"/>
        </w:rPr>
        <w:t>D</w:t>
      </w:r>
      <w:r w:rsidR="00D77647" w:rsidRPr="00291624">
        <w:rPr>
          <w:rFonts w:cs="Arial"/>
          <w:sz w:val="22"/>
          <w:szCs w:val="20"/>
        </w:rPr>
        <w:t>efendant in terms of such oral agreement</w:t>
      </w:r>
      <w:r w:rsidR="00156F1F" w:rsidRPr="00291624">
        <w:rPr>
          <w:rFonts w:cs="Arial"/>
          <w:sz w:val="22"/>
          <w:szCs w:val="20"/>
        </w:rPr>
        <w:t>.</w:t>
      </w:r>
      <w:r w:rsidR="00932504" w:rsidRPr="00291624">
        <w:rPr>
          <w:rFonts w:cs="Arial"/>
          <w:sz w:val="22"/>
          <w:szCs w:val="20"/>
        </w:rPr>
        <w:t>’</w:t>
      </w:r>
    </w:p>
    <w:p w:rsidR="0089170B" w:rsidRDefault="0089170B" w:rsidP="00932504">
      <w:pPr>
        <w:spacing w:line="360" w:lineRule="auto"/>
        <w:contextualSpacing/>
        <w:jc w:val="both"/>
        <w:rPr>
          <w:rFonts w:cs="Arial"/>
        </w:rPr>
      </w:pPr>
    </w:p>
    <w:p w:rsidR="00DF459D" w:rsidRDefault="00C35A1F" w:rsidP="00C35A1F">
      <w:pPr>
        <w:spacing w:line="360" w:lineRule="auto"/>
        <w:contextualSpacing/>
        <w:jc w:val="both"/>
        <w:rPr>
          <w:rFonts w:cs="Arial"/>
        </w:rPr>
      </w:pPr>
      <w:r>
        <w:rPr>
          <w:rFonts w:cs="Arial"/>
        </w:rPr>
        <w:t>[6]</w:t>
      </w:r>
      <w:r>
        <w:rPr>
          <w:rFonts w:cs="Arial"/>
        </w:rPr>
        <w:tab/>
      </w:r>
      <w:r w:rsidR="00504AAC">
        <w:rPr>
          <w:rFonts w:cs="Arial"/>
        </w:rPr>
        <w:t>T</w:t>
      </w:r>
      <w:r w:rsidR="00D77647">
        <w:rPr>
          <w:rFonts w:cs="Arial"/>
        </w:rPr>
        <w:t>he trial</w:t>
      </w:r>
      <w:r w:rsidR="00504AAC">
        <w:rPr>
          <w:rFonts w:cs="Arial"/>
        </w:rPr>
        <w:t xml:space="preserve"> initially came before</w:t>
      </w:r>
      <w:r w:rsidR="00D8526B">
        <w:rPr>
          <w:rFonts w:cs="Arial"/>
        </w:rPr>
        <w:t xml:space="preserve"> </w:t>
      </w:r>
      <w:r w:rsidR="00D77647">
        <w:rPr>
          <w:rFonts w:cs="Arial"/>
        </w:rPr>
        <w:t>Rasool</w:t>
      </w:r>
      <w:r w:rsidR="0081108C">
        <w:rPr>
          <w:rFonts w:cs="Arial"/>
        </w:rPr>
        <w:t xml:space="preserve"> AJ</w:t>
      </w:r>
      <w:r w:rsidR="00504AAC">
        <w:rPr>
          <w:rFonts w:cs="Arial"/>
        </w:rPr>
        <w:t>.</w:t>
      </w:r>
      <w:r w:rsidR="00D77647">
        <w:rPr>
          <w:rFonts w:cs="Arial"/>
        </w:rPr>
        <w:t xml:space="preserve"> Mr </w:t>
      </w:r>
      <w:r w:rsidR="00D77647" w:rsidRPr="005C322F">
        <w:rPr>
          <w:rFonts w:cs="Arial"/>
          <w:iCs/>
        </w:rPr>
        <w:t>Pammenter</w:t>
      </w:r>
      <w:r w:rsidR="00504AAC">
        <w:rPr>
          <w:rFonts w:cs="Arial"/>
        </w:rPr>
        <w:t xml:space="preserve"> and Ms </w:t>
      </w:r>
      <w:r w:rsidR="00504AAC" w:rsidRPr="005C322F">
        <w:rPr>
          <w:rFonts w:cs="Arial"/>
          <w:iCs/>
        </w:rPr>
        <w:t>Franke</w:t>
      </w:r>
      <w:r w:rsidR="00D77647">
        <w:rPr>
          <w:rFonts w:cs="Arial"/>
        </w:rPr>
        <w:t xml:space="preserve"> appeared for both plaintiffs and the defendant appeared in person. The defendant </w:t>
      </w:r>
      <w:r w:rsidR="00504AAC">
        <w:rPr>
          <w:rFonts w:cs="Arial"/>
        </w:rPr>
        <w:t xml:space="preserve">unsuccessfully </w:t>
      </w:r>
      <w:r w:rsidR="00D77647">
        <w:rPr>
          <w:rFonts w:cs="Arial"/>
        </w:rPr>
        <w:t xml:space="preserve">applied for a postponement of the trial. </w:t>
      </w:r>
      <w:r w:rsidR="00504AAC">
        <w:rPr>
          <w:rFonts w:cs="Arial"/>
        </w:rPr>
        <w:t>After the refusal of</w:t>
      </w:r>
      <w:r w:rsidR="00F171F5">
        <w:rPr>
          <w:rFonts w:cs="Arial"/>
        </w:rPr>
        <w:t xml:space="preserve"> the</w:t>
      </w:r>
      <w:r w:rsidR="00504AAC">
        <w:rPr>
          <w:rFonts w:cs="Arial"/>
        </w:rPr>
        <w:t xml:space="preserve"> application for a postponement, </w:t>
      </w:r>
      <w:r w:rsidR="00D77647">
        <w:rPr>
          <w:rFonts w:cs="Arial"/>
        </w:rPr>
        <w:t>the defendant</w:t>
      </w:r>
      <w:r w:rsidR="00504AAC">
        <w:rPr>
          <w:rFonts w:cs="Arial"/>
        </w:rPr>
        <w:t xml:space="preserve"> </w:t>
      </w:r>
      <w:r w:rsidR="00D77647">
        <w:rPr>
          <w:rFonts w:cs="Arial"/>
        </w:rPr>
        <w:t xml:space="preserve">applied for </w:t>
      </w:r>
      <w:r w:rsidR="007E6E28">
        <w:rPr>
          <w:rFonts w:cs="Arial"/>
        </w:rPr>
        <w:t xml:space="preserve">the </w:t>
      </w:r>
      <w:r w:rsidR="00D77647">
        <w:rPr>
          <w:rFonts w:cs="Arial"/>
        </w:rPr>
        <w:t xml:space="preserve">recusal of </w:t>
      </w:r>
      <w:r w:rsidR="00504AAC">
        <w:rPr>
          <w:rFonts w:cs="Arial"/>
        </w:rPr>
        <w:t>the judge</w:t>
      </w:r>
      <w:r w:rsidR="00D77647">
        <w:rPr>
          <w:rFonts w:cs="Arial"/>
        </w:rPr>
        <w:t xml:space="preserve"> on the grounds </w:t>
      </w:r>
      <w:r w:rsidR="00D07366">
        <w:rPr>
          <w:rFonts w:cs="Arial"/>
        </w:rPr>
        <w:t xml:space="preserve">that </w:t>
      </w:r>
      <w:r w:rsidR="00504AAC">
        <w:rPr>
          <w:rFonts w:cs="Arial"/>
        </w:rPr>
        <w:t>she belongs to the same group of advocates as</w:t>
      </w:r>
      <w:r w:rsidR="00D77647">
        <w:rPr>
          <w:rFonts w:cs="Arial"/>
        </w:rPr>
        <w:t xml:space="preserve"> </w:t>
      </w:r>
      <w:r w:rsidR="00504AAC">
        <w:rPr>
          <w:rFonts w:cs="Arial"/>
        </w:rPr>
        <w:t xml:space="preserve">Mr </w:t>
      </w:r>
      <w:r w:rsidR="00504AAC" w:rsidRPr="005C322F">
        <w:rPr>
          <w:rFonts w:cs="Arial"/>
          <w:iCs/>
        </w:rPr>
        <w:t>Pammenter</w:t>
      </w:r>
      <w:r w:rsidR="00D77647">
        <w:rPr>
          <w:rFonts w:cs="Arial"/>
        </w:rPr>
        <w:t xml:space="preserve">. The </w:t>
      </w:r>
      <w:r w:rsidR="00504AAC">
        <w:rPr>
          <w:rFonts w:cs="Arial"/>
        </w:rPr>
        <w:t>judge</w:t>
      </w:r>
      <w:r w:rsidR="00D77647">
        <w:rPr>
          <w:rFonts w:cs="Arial"/>
        </w:rPr>
        <w:t xml:space="preserve"> recused herself and this matter came before me. </w:t>
      </w:r>
    </w:p>
    <w:p w:rsidR="00DF459D" w:rsidRDefault="00DF459D" w:rsidP="00DF459D">
      <w:pPr>
        <w:spacing w:line="360" w:lineRule="auto"/>
        <w:contextualSpacing/>
        <w:jc w:val="both"/>
        <w:rPr>
          <w:rFonts w:cs="Arial"/>
        </w:rPr>
      </w:pPr>
    </w:p>
    <w:p w:rsidR="00291624" w:rsidRDefault="00291624" w:rsidP="00DF459D">
      <w:pPr>
        <w:spacing w:line="360" w:lineRule="auto"/>
        <w:contextualSpacing/>
        <w:jc w:val="both"/>
        <w:rPr>
          <w:rFonts w:cs="Arial"/>
        </w:rPr>
      </w:pPr>
    </w:p>
    <w:p w:rsidR="00DF459D" w:rsidRPr="005C322F" w:rsidRDefault="00DF459D" w:rsidP="00DF459D">
      <w:pPr>
        <w:spacing w:line="360" w:lineRule="auto"/>
        <w:contextualSpacing/>
        <w:jc w:val="both"/>
        <w:rPr>
          <w:rFonts w:cs="Arial"/>
          <w:b/>
        </w:rPr>
      </w:pPr>
      <w:r>
        <w:rPr>
          <w:rFonts w:cs="Arial"/>
          <w:b/>
        </w:rPr>
        <w:t>Application for postponement</w:t>
      </w:r>
    </w:p>
    <w:p w:rsidR="0041462F" w:rsidRDefault="00C35A1F" w:rsidP="00C35A1F">
      <w:pPr>
        <w:spacing w:line="360" w:lineRule="auto"/>
        <w:contextualSpacing/>
        <w:jc w:val="both"/>
        <w:rPr>
          <w:rFonts w:cs="Arial"/>
        </w:rPr>
      </w:pPr>
      <w:r>
        <w:rPr>
          <w:rFonts w:cs="Arial"/>
        </w:rPr>
        <w:t>[7]</w:t>
      </w:r>
      <w:r>
        <w:rPr>
          <w:rFonts w:cs="Arial"/>
        </w:rPr>
        <w:tab/>
      </w:r>
      <w:r w:rsidR="00D77647">
        <w:rPr>
          <w:rFonts w:cs="Arial"/>
        </w:rPr>
        <w:t>When the trial commenced before me</w:t>
      </w:r>
      <w:r w:rsidR="00E04238">
        <w:rPr>
          <w:rFonts w:cs="Arial"/>
        </w:rPr>
        <w:t>,</w:t>
      </w:r>
      <w:r w:rsidR="00504AAC">
        <w:rPr>
          <w:rFonts w:cs="Arial"/>
        </w:rPr>
        <w:t xml:space="preserve"> and despite the fact that </w:t>
      </w:r>
      <w:r w:rsidR="008E63DC">
        <w:rPr>
          <w:rFonts w:cs="Arial"/>
        </w:rPr>
        <w:t>the postponement application had been dealt with</w:t>
      </w:r>
      <w:r w:rsidR="00D77647">
        <w:rPr>
          <w:rFonts w:cs="Arial"/>
        </w:rPr>
        <w:t xml:space="preserve">, the defendant made a fresh application for a postponement on the grounds that she was not able to deal with </w:t>
      </w:r>
      <w:r w:rsidR="008E63DC">
        <w:rPr>
          <w:rFonts w:cs="Arial"/>
        </w:rPr>
        <w:t>the</w:t>
      </w:r>
      <w:r w:rsidR="00D77647">
        <w:rPr>
          <w:rFonts w:cs="Arial"/>
        </w:rPr>
        <w:t xml:space="preserve"> trial</w:t>
      </w:r>
      <w:r w:rsidR="008E63DC">
        <w:rPr>
          <w:rFonts w:cs="Arial"/>
        </w:rPr>
        <w:t xml:space="preserve">. This application was opposed by the plaintiffs. </w:t>
      </w:r>
    </w:p>
    <w:p w:rsidR="001257D9" w:rsidRDefault="001257D9" w:rsidP="00932504">
      <w:pPr>
        <w:spacing w:line="360" w:lineRule="auto"/>
        <w:contextualSpacing/>
        <w:jc w:val="both"/>
        <w:rPr>
          <w:rFonts w:cs="Arial"/>
          <w:highlight w:val="yellow"/>
        </w:rPr>
      </w:pPr>
    </w:p>
    <w:p w:rsidR="0041462F" w:rsidRPr="001257D9" w:rsidRDefault="00C35A1F" w:rsidP="00C35A1F">
      <w:pPr>
        <w:tabs>
          <w:tab w:val="left" w:pos="851"/>
        </w:tabs>
        <w:spacing w:line="360" w:lineRule="auto"/>
        <w:contextualSpacing/>
        <w:jc w:val="both"/>
        <w:rPr>
          <w:rFonts w:cs="Arial"/>
        </w:rPr>
      </w:pPr>
      <w:r w:rsidRPr="001257D9">
        <w:rPr>
          <w:rFonts w:cs="Arial"/>
        </w:rPr>
        <w:t>[8]</w:t>
      </w:r>
      <w:r w:rsidRPr="001257D9">
        <w:rPr>
          <w:rFonts w:cs="Arial"/>
        </w:rPr>
        <w:tab/>
      </w:r>
      <w:r w:rsidR="0041462F" w:rsidRPr="001257D9">
        <w:rPr>
          <w:rFonts w:cs="Arial"/>
        </w:rPr>
        <w:t xml:space="preserve">On 11 April 2023, the trial </w:t>
      </w:r>
      <w:r w:rsidR="00E04238">
        <w:rPr>
          <w:rFonts w:cs="Arial"/>
        </w:rPr>
        <w:t xml:space="preserve">which </w:t>
      </w:r>
      <w:r w:rsidR="00073B75">
        <w:rPr>
          <w:rFonts w:cs="Arial"/>
        </w:rPr>
        <w:t xml:space="preserve">had been </w:t>
      </w:r>
      <w:r w:rsidR="0041462F" w:rsidRPr="001257D9">
        <w:rPr>
          <w:rFonts w:cs="Arial"/>
        </w:rPr>
        <w:t>set down for 29,</w:t>
      </w:r>
      <w:r w:rsidR="00E04238">
        <w:rPr>
          <w:rFonts w:cs="Arial"/>
        </w:rPr>
        <w:t xml:space="preserve"> </w:t>
      </w:r>
      <w:r w:rsidR="0041462F" w:rsidRPr="001257D9">
        <w:rPr>
          <w:rFonts w:cs="Arial"/>
        </w:rPr>
        <w:t>30 and 31 August 2023</w:t>
      </w:r>
      <w:r w:rsidR="00E04238">
        <w:rPr>
          <w:rFonts w:cs="Arial"/>
        </w:rPr>
        <w:t>,</w:t>
      </w:r>
      <w:r w:rsidR="0041462F" w:rsidRPr="001257D9">
        <w:rPr>
          <w:rFonts w:cs="Arial"/>
        </w:rPr>
        <w:t xml:space="preserve"> was postponed </w:t>
      </w:r>
      <w:r w:rsidR="0041462F" w:rsidRPr="001257D9">
        <w:rPr>
          <w:rFonts w:cs="Arial"/>
          <w:i/>
          <w:iCs/>
        </w:rPr>
        <w:t>sine die</w:t>
      </w:r>
      <w:r w:rsidR="0041462F" w:rsidRPr="001257D9">
        <w:rPr>
          <w:rFonts w:cs="Arial"/>
        </w:rPr>
        <w:t xml:space="preserve">, </w:t>
      </w:r>
      <w:r w:rsidR="00E04238">
        <w:rPr>
          <w:rFonts w:cs="Arial"/>
        </w:rPr>
        <w:t xml:space="preserve">and </w:t>
      </w:r>
      <w:r w:rsidR="0041462F" w:rsidRPr="001257D9">
        <w:rPr>
          <w:rFonts w:cs="Arial"/>
        </w:rPr>
        <w:t>time limits were set for the appointment of expert witnesses</w:t>
      </w:r>
      <w:r w:rsidR="00904B1A">
        <w:rPr>
          <w:rFonts w:cs="Arial"/>
        </w:rPr>
        <w:t>,</w:t>
      </w:r>
      <w:r w:rsidR="0041462F" w:rsidRPr="001257D9">
        <w:rPr>
          <w:rFonts w:cs="Arial"/>
        </w:rPr>
        <w:t xml:space="preserve"> in the event</w:t>
      </w:r>
      <w:r w:rsidR="00E04238">
        <w:rPr>
          <w:rFonts w:cs="Arial"/>
        </w:rPr>
        <w:t xml:space="preserve"> that</w:t>
      </w:r>
      <w:r w:rsidR="0041462F" w:rsidRPr="001257D9">
        <w:rPr>
          <w:rFonts w:cs="Arial"/>
        </w:rPr>
        <w:t xml:space="preserve"> the defendant elected to do so. The defendant was directed to pay the wasted costs. This matter was granted preference for the trial to proceed on 6,</w:t>
      </w:r>
      <w:r w:rsidR="00AA10DB">
        <w:rPr>
          <w:rFonts w:cs="Arial"/>
        </w:rPr>
        <w:t xml:space="preserve"> </w:t>
      </w:r>
      <w:r w:rsidR="0041462F" w:rsidRPr="001257D9">
        <w:rPr>
          <w:rFonts w:cs="Arial"/>
        </w:rPr>
        <w:t>7,</w:t>
      </w:r>
      <w:r w:rsidR="00AA10DB">
        <w:rPr>
          <w:rFonts w:cs="Arial"/>
        </w:rPr>
        <w:t xml:space="preserve"> </w:t>
      </w:r>
      <w:r w:rsidR="0041462F" w:rsidRPr="001257D9">
        <w:rPr>
          <w:rFonts w:cs="Arial"/>
        </w:rPr>
        <w:t>8 and 9 November 2023</w:t>
      </w:r>
      <w:r w:rsidR="00AA10DB">
        <w:rPr>
          <w:rFonts w:cs="Arial"/>
        </w:rPr>
        <w:t>.</w:t>
      </w:r>
    </w:p>
    <w:p w:rsidR="0041462F" w:rsidRDefault="0041462F" w:rsidP="00932504">
      <w:pPr>
        <w:spacing w:line="360" w:lineRule="auto"/>
        <w:contextualSpacing/>
        <w:jc w:val="both"/>
        <w:rPr>
          <w:rFonts w:cs="Arial"/>
        </w:rPr>
      </w:pPr>
    </w:p>
    <w:p w:rsidR="002A14C7" w:rsidRDefault="00C35A1F" w:rsidP="00C35A1F">
      <w:pPr>
        <w:spacing w:line="360" w:lineRule="auto"/>
        <w:contextualSpacing/>
        <w:jc w:val="both"/>
        <w:rPr>
          <w:rFonts w:cs="Arial"/>
        </w:rPr>
      </w:pPr>
      <w:r>
        <w:rPr>
          <w:rFonts w:cs="Arial"/>
        </w:rPr>
        <w:t>[9]</w:t>
      </w:r>
      <w:r>
        <w:rPr>
          <w:rFonts w:cs="Arial"/>
        </w:rPr>
        <w:tab/>
      </w:r>
      <w:r w:rsidR="008E63DC">
        <w:rPr>
          <w:rFonts w:cs="Arial"/>
        </w:rPr>
        <w:t xml:space="preserve">In </w:t>
      </w:r>
      <w:r w:rsidR="008E63DC" w:rsidRPr="005C322F">
        <w:rPr>
          <w:rFonts w:cs="Arial"/>
          <w:i/>
        </w:rPr>
        <w:t xml:space="preserve">National Police Service Union and </w:t>
      </w:r>
      <w:r w:rsidR="00DB582C" w:rsidRPr="005C322F">
        <w:rPr>
          <w:rFonts w:cs="Arial"/>
          <w:i/>
        </w:rPr>
        <w:t xml:space="preserve">others </w:t>
      </w:r>
      <w:r w:rsidR="002A14C7" w:rsidRPr="005C322F">
        <w:rPr>
          <w:rFonts w:cs="Arial"/>
          <w:i/>
        </w:rPr>
        <w:t>v Minister of Safety and Security</w:t>
      </w:r>
      <w:r w:rsidR="00DB582C" w:rsidRPr="005C322F">
        <w:rPr>
          <w:rFonts w:cs="Arial"/>
          <w:i/>
        </w:rPr>
        <w:t xml:space="preserve"> and others</w:t>
      </w:r>
      <w:r w:rsidR="00EA359E">
        <w:rPr>
          <w:rStyle w:val="FootnoteReference"/>
          <w:rFonts w:cs="Arial"/>
        </w:rPr>
        <w:footnoteReference w:id="1"/>
      </w:r>
      <w:r w:rsidR="002A14C7">
        <w:rPr>
          <w:rFonts w:cs="Arial"/>
        </w:rPr>
        <w:t xml:space="preserve"> it was held as follows:</w:t>
      </w:r>
    </w:p>
    <w:p w:rsidR="002A14C7" w:rsidRPr="005A65FE" w:rsidRDefault="00DB582C" w:rsidP="00932504">
      <w:pPr>
        <w:spacing w:line="360" w:lineRule="auto"/>
        <w:contextualSpacing/>
        <w:jc w:val="both"/>
        <w:rPr>
          <w:rFonts w:cs="Arial"/>
          <w:sz w:val="22"/>
          <w:szCs w:val="20"/>
        </w:rPr>
      </w:pPr>
      <w:r>
        <w:rPr>
          <w:rFonts w:cs="Arial"/>
          <w:sz w:val="22"/>
          <w:szCs w:val="20"/>
        </w:rPr>
        <w:t>‘</w:t>
      </w:r>
      <w:r w:rsidRPr="00DB582C">
        <w:rPr>
          <w:rFonts w:cs="Arial"/>
          <w:sz w:val="22"/>
          <w:szCs w:val="20"/>
          <w:lang w:val="en-US"/>
        </w:rPr>
        <w:t>The postponement of a matter set down for hearing on a particular date cannot be claimed as of right.</w:t>
      </w:r>
      <w:bookmarkStart w:id="5" w:name="0-0-0-488827"/>
      <w:bookmarkEnd w:id="5"/>
      <w:r w:rsidRPr="00DB582C">
        <w:rPr>
          <w:rFonts w:cs="Arial"/>
          <w:sz w:val="22"/>
          <w:szCs w:val="20"/>
          <w:lang w:val="en-US"/>
        </w:rPr>
        <w:t xml:space="preserve"> An applicant for a postponement seeks an indulgence from the Court. Such postponement will not be granted unless this Court is satisfied that it is in the interests of justice to do so. In this respect the applicant must show that there is good cause for the postponement. In order to satisfy the Court that good cause does exist, it will be necessary to furnish a full and satisfactory explanation of the circumstances that give rise to the application.</w:t>
      </w:r>
      <w:r>
        <w:rPr>
          <w:rFonts w:cs="Arial"/>
          <w:sz w:val="22"/>
          <w:szCs w:val="20"/>
        </w:rPr>
        <w:t>’ (Footnote omitted.)</w:t>
      </w:r>
    </w:p>
    <w:p w:rsidR="001257D9" w:rsidRDefault="001257D9" w:rsidP="00932504">
      <w:pPr>
        <w:spacing w:line="360" w:lineRule="auto"/>
        <w:contextualSpacing/>
        <w:jc w:val="both"/>
        <w:rPr>
          <w:rFonts w:cs="Arial"/>
        </w:rPr>
      </w:pPr>
    </w:p>
    <w:p w:rsidR="0089170B" w:rsidRPr="001257D9" w:rsidRDefault="00C35A1F" w:rsidP="00C35A1F">
      <w:pPr>
        <w:tabs>
          <w:tab w:val="left" w:pos="851"/>
        </w:tabs>
        <w:spacing w:line="360" w:lineRule="auto"/>
        <w:contextualSpacing/>
        <w:jc w:val="both"/>
        <w:rPr>
          <w:rFonts w:cs="Arial"/>
        </w:rPr>
      </w:pPr>
      <w:r w:rsidRPr="001257D9">
        <w:rPr>
          <w:rFonts w:cs="Arial"/>
        </w:rPr>
        <w:t>[10]</w:t>
      </w:r>
      <w:r w:rsidRPr="001257D9">
        <w:rPr>
          <w:rFonts w:cs="Arial"/>
        </w:rPr>
        <w:tab/>
      </w:r>
      <w:r w:rsidR="008E63DC" w:rsidRPr="001257D9">
        <w:rPr>
          <w:rFonts w:cs="Arial"/>
        </w:rPr>
        <w:t xml:space="preserve">The defendant failed to support her application </w:t>
      </w:r>
      <w:r w:rsidR="00E16970">
        <w:rPr>
          <w:rFonts w:cs="Arial"/>
        </w:rPr>
        <w:t xml:space="preserve">for a postponement </w:t>
      </w:r>
      <w:r w:rsidR="008E63DC" w:rsidRPr="001257D9">
        <w:rPr>
          <w:rFonts w:cs="Arial"/>
        </w:rPr>
        <w:t>and a</w:t>
      </w:r>
      <w:r w:rsidR="00D77647" w:rsidRPr="001257D9">
        <w:rPr>
          <w:rFonts w:cs="Arial"/>
        </w:rPr>
        <w:t xml:space="preserve">ccordingly, I refused </w:t>
      </w:r>
      <w:r w:rsidR="00E16970">
        <w:rPr>
          <w:rFonts w:cs="Arial"/>
        </w:rPr>
        <w:t>it</w:t>
      </w:r>
      <w:r w:rsidR="00D77647" w:rsidRPr="001257D9">
        <w:rPr>
          <w:rFonts w:cs="Arial"/>
        </w:rPr>
        <w:t>.</w:t>
      </w:r>
    </w:p>
    <w:p w:rsidR="00D77647" w:rsidRDefault="00D77647" w:rsidP="00932504">
      <w:pPr>
        <w:spacing w:line="360" w:lineRule="auto"/>
        <w:contextualSpacing/>
        <w:jc w:val="both"/>
        <w:rPr>
          <w:rFonts w:cs="Arial"/>
        </w:rPr>
      </w:pPr>
    </w:p>
    <w:p w:rsidR="00560F78" w:rsidRDefault="00C35A1F" w:rsidP="00C35A1F">
      <w:pPr>
        <w:spacing w:line="360" w:lineRule="auto"/>
        <w:contextualSpacing/>
        <w:jc w:val="both"/>
        <w:rPr>
          <w:rFonts w:cs="Arial"/>
        </w:rPr>
      </w:pPr>
      <w:r>
        <w:rPr>
          <w:rFonts w:cs="Arial"/>
        </w:rPr>
        <w:t>[11]</w:t>
      </w:r>
      <w:r>
        <w:rPr>
          <w:rFonts w:cs="Arial"/>
        </w:rPr>
        <w:tab/>
      </w:r>
      <w:r w:rsidR="00560F78">
        <w:rPr>
          <w:rFonts w:cs="Arial"/>
        </w:rPr>
        <w:t>In the plea, the defendant alleges</w:t>
      </w:r>
      <w:r w:rsidR="001C2F48">
        <w:rPr>
          <w:rFonts w:cs="Arial"/>
        </w:rPr>
        <w:t xml:space="preserve">, </w:t>
      </w:r>
      <w:r w:rsidR="001C2F48" w:rsidRPr="001C2F48">
        <w:rPr>
          <w:rFonts w:cs="Arial"/>
          <w:i/>
          <w:iCs/>
        </w:rPr>
        <w:t>inter alia</w:t>
      </w:r>
      <w:r w:rsidR="001C2F48">
        <w:rPr>
          <w:rFonts w:cs="Arial"/>
        </w:rPr>
        <w:t>,</w:t>
      </w:r>
      <w:r w:rsidR="00560F78">
        <w:rPr>
          <w:rFonts w:cs="Arial"/>
        </w:rPr>
        <w:t xml:space="preserve"> that the first plaintiff was indebted to her and denies the amounts claimed by both plaintiffs.</w:t>
      </w:r>
    </w:p>
    <w:p w:rsidR="00560F78" w:rsidRPr="001257D9" w:rsidRDefault="00560F78" w:rsidP="00932504">
      <w:pPr>
        <w:spacing w:line="360" w:lineRule="auto"/>
        <w:contextualSpacing/>
        <w:rPr>
          <w:rFonts w:cs="Arial"/>
        </w:rPr>
      </w:pPr>
    </w:p>
    <w:p w:rsidR="009508FD" w:rsidRDefault="00C35A1F" w:rsidP="00C35A1F">
      <w:pPr>
        <w:spacing w:line="360" w:lineRule="auto"/>
        <w:contextualSpacing/>
        <w:jc w:val="both"/>
        <w:rPr>
          <w:rFonts w:cs="Arial"/>
        </w:rPr>
      </w:pPr>
      <w:r>
        <w:rPr>
          <w:rFonts w:cs="Arial"/>
        </w:rPr>
        <w:t>[12]</w:t>
      </w:r>
      <w:r>
        <w:rPr>
          <w:rFonts w:cs="Arial"/>
        </w:rPr>
        <w:tab/>
      </w:r>
      <w:r w:rsidR="00560F78" w:rsidRPr="007D400B">
        <w:rPr>
          <w:rFonts w:cs="Arial"/>
        </w:rPr>
        <w:t>The defendant was present in court on the first day of trial</w:t>
      </w:r>
      <w:r w:rsidR="009508FD" w:rsidRPr="007D400B">
        <w:rPr>
          <w:rFonts w:cs="Arial"/>
        </w:rPr>
        <w:t>. On the second day of trial,</w:t>
      </w:r>
      <w:r w:rsidR="001C2F48" w:rsidRPr="007D400B">
        <w:rPr>
          <w:rFonts w:cs="Arial"/>
        </w:rPr>
        <w:t xml:space="preserve"> </w:t>
      </w:r>
      <w:r w:rsidR="00E16970">
        <w:rPr>
          <w:rFonts w:cs="Arial"/>
        </w:rPr>
        <w:t>I</w:t>
      </w:r>
      <w:r w:rsidR="001C2F48" w:rsidRPr="007D400B">
        <w:rPr>
          <w:rFonts w:cs="Arial"/>
        </w:rPr>
        <w:t xml:space="preserve"> was advised by Mr Pammenter that the defendant reported via an anonymous caller</w:t>
      </w:r>
      <w:r w:rsidR="00CA1274">
        <w:rPr>
          <w:rFonts w:cs="Arial"/>
        </w:rPr>
        <w:t>,</w:t>
      </w:r>
      <w:r w:rsidR="001C2F48" w:rsidRPr="007D400B">
        <w:rPr>
          <w:rFonts w:cs="Arial"/>
        </w:rPr>
        <w:t xml:space="preserve"> who made contact with a member of the court staff</w:t>
      </w:r>
      <w:r w:rsidR="00CA1274">
        <w:rPr>
          <w:rFonts w:cs="Arial"/>
        </w:rPr>
        <w:t>,</w:t>
      </w:r>
      <w:r w:rsidR="001C2F48" w:rsidRPr="007D400B">
        <w:rPr>
          <w:rFonts w:cs="Arial"/>
        </w:rPr>
        <w:t xml:space="preserve"> that the defendant had fallen ill</w:t>
      </w:r>
      <w:r w:rsidR="009508FD" w:rsidRPr="007D400B">
        <w:rPr>
          <w:rFonts w:cs="Arial"/>
        </w:rPr>
        <w:t>. No further details were provided</w:t>
      </w:r>
      <w:r w:rsidR="001C2F48" w:rsidRPr="007D400B">
        <w:rPr>
          <w:rFonts w:cs="Arial"/>
        </w:rPr>
        <w:t>. The matter stood down for the plaintiffs’ attorneys to investigate the whereabouts of the defendant. On resumption, I was advised that the plaintiffs’ attorney</w:t>
      </w:r>
      <w:r w:rsidR="00A01A19">
        <w:rPr>
          <w:rFonts w:cs="Arial"/>
        </w:rPr>
        <w:t>,</w:t>
      </w:r>
      <w:r w:rsidR="001C2F48" w:rsidRPr="007D400B">
        <w:rPr>
          <w:rFonts w:cs="Arial"/>
        </w:rPr>
        <w:t xml:space="preserve"> Mr </w:t>
      </w:r>
      <w:r w:rsidR="007D400B" w:rsidRPr="007D400B">
        <w:rPr>
          <w:rFonts w:cs="Arial"/>
        </w:rPr>
        <w:t xml:space="preserve">S </w:t>
      </w:r>
      <w:r w:rsidR="001C2F48" w:rsidRPr="007D400B">
        <w:rPr>
          <w:rFonts w:cs="Arial"/>
        </w:rPr>
        <w:t>Pillay</w:t>
      </w:r>
      <w:r w:rsidR="00A01A19">
        <w:rPr>
          <w:rFonts w:cs="Arial"/>
        </w:rPr>
        <w:t>,</w:t>
      </w:r>
      <w:r w:rsidR="001C2F48" w:rsidRPr="007D400B">
        <w:rPr>
          <w:rFonts w:cs="Arial"/>
        </w:rPr>
        <w:t xml:space="preserve"> </w:t>
      </w:r>
      <w:r w:rsidR="00A01A19">
        <w:rPr>
          <w:rFonts w:cs="Arial"/>
        </w:rPr>
        <w:t>attempted</w:t>
      </w:r>
      <w:r w:rsidR="001C2F48" w:rsidRPr="007D400B">
        <w:rPr>
          <w:rFonts w:cs="Arial"/>
        </w:rPr>
        <w:t xml:space="preserve"> to communicate with the defendant. Mr Pillay testified under oath </w:t>
      </w:r>
      <w:r w:rsidR="007D400B" w:rsidRPr="007D400B">
        <w:rPr>
          <w:rFonts w:cs="Arial"/>
        </w:rPr>
        <w:t>on his investigations,</w:t>
      </w:r>
      <w:r w:rsidR="00C2231C">
        <w:rPr>
          <w:rFonts w:cs="Arial"/>
        </w:rPr>
        <w:t xml:space="preserve"> namely</w:t>
      </w:r>
      <w:r w:rsidR="007D400B" w:rsidRPr="007D400B">
        <w:rPr>
          <w:rFonts w:cs="Arial"/>
        </w:rPr>
        <w:t xml:space="preserve"> that he sent a </w:t>
      </w:r>
      <w:r w:rsidR="001257D9" w:rsidRPr="007D400B">
        <w:rPr>
          <w:rFonts w:cs="Arial"/>
        </w:rPr>
        <w:t>WhatsApp</w:t>
      </w:r>
      <w:r w:rsidR="007D400B" w:rsidRPr="007D400B">
        <w:rPr>
          <w:rFonts w:cs="Arial"/>
        </w:rPr>
        <w:t xml:space="preserve"> message to the defendant and</w:t>
      </w:r>
      <w:r w:rsidR="007D4767">
        <w:rPr>
          <w:rFonts w:cs="Arial"/>
        </w:rPr>
        <w:t xml:space="preserve"> </w:t>
      </w:r>
      <w:r w:rsidR="007D400B" w:rsidRPr="007D400B">
        <w:rPr>
          <w:rFonts w:cs="Arial"/>
        </w:rPr>
        <w:t>made a phone call to her. Mr Pillay sought to find out from the defendant the details of her</w:t>
      </w:r>
      <w:r w:rsidR="00E16970">
        <w:rPr>
          <w:rFonts w:cs="Arial"/>
        </w:rPr>
        <w:t xml:space="preserve"> reported</w:t>
      </w:r>
      <w:r w:rsidR="007D400B" w:rsidRPr="007D400B">
        <w:rPr>
          <w:rFonts w:cs="Arial"/>
        </w:rPr>
        <w:t xml:space="preserve"> illness. Furthermore, Mr Pillay provided documentary evidence of his attempts in the form of images of the </w:t>
      </w:r>
      <w:r w:rsidR="001257D9" w:rsidRPr="007D400B">
        <w:rPr>
          <w:rFonts w:cs="Arial"/>
        </w:rPr>
        <w:t>WhatsApp</w:t>
      </w:r>
      <w:r w:rsidR="007D400B" w:rsidRPr="007D400B">
        <w:rPr>
          <w:rFonts w:cs="Arial"/>
        </w:rPr>
        <w:t xml:space="preserve"> message that he sent on 7 November 2023 at 09:54 and phone calls made thereafter.</w:t>
      </w:r>
    </w:p>
    <w:p w:rsidR="00B052AE" w:rsidRDefault="00B052AE" w:rsidP="00B052AE">
      <w:pPr>
        <w:spacing w:line="360" w:lineRule="auto"/>
        <w:contextualSpacing/>
        <w:jc w:val="both"/>
        <w:rPr>
          <w:rFonts w:cs="Arial"/>
        </w:rPr>
      </w:pPr>
    </w:p>
    <w:p w:rsidR="00A00E30" w:rsidRPr="001257D9" w:rsidRDefault="00C35A1F" w:rsidP="00C35A1F">
      <w:pPr>
        <w:tabs>
          <w:tab w:val="left" w:pos="851"/>
        </w:tabs>
        <w:spacing w:line="360" w:lineRule="auto"/>
        <w:contextualSpacing/>
        <w:jc w:val="both"/>
        <w:rPr>
          <w:rFonts w:cs="Arial"/>
        </w:rPr>
      </w:pPr>
      <w:r w:rsidRPr="001257D9">
        <w:rPr>
          <w:rFonts w:cs="Arial"/>
        </w:rPr>
        <w:t>[13]</w:t>
      </w:r>
      <w:r w:rsidRPr="001257D9">
        <w:rPr>
          <w:rFonts w:cs="Arial"/>
        </w:rPr>
        <w:tab/>
      </w:r>
      <w:r w:rsidR="007D400B" w:rsidRPr="001257D9">
        <w:rPr>
          <w:rFonts w:cs="Arial"/>
        </w:rPr>
        <w:t xml:space="preserve">After hearing the evidence of Mr Pillay and </w:t>
      </w:r>
      <w:r w:rsidR="00FE7B29">
        <w:rPr>
          <w:rFonts w:cs="Arial"/>
        </w:rPr>
        <w:t xml:space="preserve">the </w:t>
      </w:r>
      <w:r w:rsidR="007D400B" w:rsidRPr="001257D9">
        <w:rPr>
          <w:rFonts w:cs="Arial"/>
        </w:rPr>
        <w:t xml:space="preserve">submissions made on behalf of the plaintiffs, </w:t>
      </w:r>
      <w:r w:rsidR="009508FD" w:rsidRPr="001257D9">
        <w:rPr>
          <w:rFonts w:cs="Arial"/>
        </w:rPr>
        <w:t xml:space="preserve">I </w:t>
      </w:r>
      <w:r w:rsidR="00FE2429">
        <w:rPr>
          <w:rFonts w:cs="Arial"/>
        </w:rPr>
        <w:t>ordered</w:t>
      </w:r>
      <w:r w:rsidR="009508FD" w:rsidRPr="001257D9">
        <w:rPr>
          <w:rFonts w:cs="Arial"/>
        </w:rPr>
        <w:t xml:space="preserve"> that the trial should proceed in terms of the provisions of </w:t>
      </w:r>
      <w:r w:rsidR="002E6DF7">
        <w:rPr>
          <w:rFonts w:cs="Arial"/>
        </w:rPr>
        <w:t xml:space="preserve">Uniform </w:t>
      </w:r>
      <w:r w:rsidR="002E6DF7" w:rsidRPr="001257D9">
        <w:rPr>
          <w:rFonts w:cs="Arial"/>
        </w:rPr>
        <w:t xml:space="preserve">rule </w:t>
      </w:r>
      <w:r w:rsidR="009508FD" w:rsidRPr="001257D9">
        <w:rPr>
          <w:rFonts w:cs="Arial"/>
        </w:rPr>
        <w:t>39(1) in the absence of the defendant and ordered the plaintiffs to lead evidence.</w:t>
      </w:r>
      <w:r w:rsidR="00387977">
        <w:rPr>
          <w:rStyle w:val="FootnoteReference"/>
          <w:rFonts w:cs="Arial"/>
        </w:rPr>
        <w:footnoteReference w:id="2"/>
      </w:r>
      <w:r w:rsidR="007D400B" w:rsidRPr="001257D9">
        <w:rPr>
          <w:rFonts w:cs="Arial"/>
        </w:rPr>
        <w:t xml:space="preserve"> </w:t>
      </w:r>
      <w:r w:rsidR="00B64E97" w:rsidRPr="001257D9">
        <w:rPr>
          <w:rFonts w:cs="Arial"/>
        </w:rPr>
        <w:t xml:space="preserve">In the absence of </w:t>
      </w:r>
      <w:r w:rsidR="00A00E30" w:rsidRPr="001257D9">
        <w:rPr>
          <w:rFonts w:cs="Arial"/>
        </w:rPr>
        <w:t>an appearance by the defendant, she was regarded as being in default.</w:t>
      </w:r>
    </w:p>
    <w:p w:rsidR="00A00E30" w:rsidRDefault="00A00E30" w:rsidP="00932504">
      <w:pPr>
        <w:spacing w:line="360" w:lineRule="auto"/>
        <w:contextualSpacing/>
        <w:jc w:val="both"/>
        <w:rPr>
          <w:rFonts w:cs="Arial"/>
        </w:rPr>
      </w:pPr>
    </w:p>
    <w:p w:rsidR="00A00E30" w:rsidRDefault="00A00E30" w:rsidP="00932504">
      <w:pPr>
        <w:spacing w:line="360" w:lineRule="auto"/>
        <w:contextualSpacing/>
        <w:jc w:val="both"/>
        <w:rPr>
          <w:rFonts w:cs="Arial"/>
          <w:b/>
          <w:bCs/>
        </w:rPr>
      </w:pPr>
      <w:r w:rsidRPr="005A65FE">
        <w:rPr>
          <w:rFonts w:cs="Arial"/>
          <w:b/>
          <w:bCs/>
        </w:rPr>
        <w:t>Evidence</w:t>
      </w:r>
    </w:p>
    <w:p w:rsidR="00A65F33" w:rsidRDefault="00C35A1F" w:rsidP="00C35A1F">
      <w:pPr>
        <w:spacing w:line="360" w:lineRule="auto"/>
        <w:contextualSpacing/>
        <w:jc w:val="both"/>
        <w:rPr>
          <w:rFonts w:cs="Arial"/>
        </w:rPr>
      </w:pPr>
      <w:r>
        <w:rPr>
          <w:rFonts w:cs="Arial"/>
        </w:rPr>
        <w:t>[14]</w:t>
      </w:r>
      <w:r>
        <w:rPr>
          <w:rFonts w:cs="Arial"/>
        </w:rPr>
        <w:tab/>
      </w:r>
      <w:r w:rsidR="00A65F33" w:rsidRPr="00B141D9">
        <w:rPr>
          <w:rFonts w:cs="Arial"/>
        </w:rPr>
        <w:t>The first plaintiff testified that during 2017, she was living in Greytown with</w:t>
      </w:r>
      <w:r w:rsidR="00A65F33">
        <w:rPr>
          <w:rFonts w:cs="Arial"/>
        </w:rPr>
        <w:t xml:space="preserve"> her father,</w:t>
      </w:r>
      <w:r w:rsidR="00A65F33" w:rsidRPr="00B141D9">
        <w:rPr>
          <w:rFonts w:cs="Arial"/>
        </w:rPr>
        <w:t xml:space="preserve"> the second plaintiff</w:t>
      </w:r>
      <w:r w:rsidR="00A65F33">
        <w:rPr>
          <w:rFonts w:cs="Arial"/>
        </w:rPr>
        <w:t>,</w:t>
      </w:r>
      <w:r w:rsidR="00A65F33" w:rsidRPr="00B141D9">
        <w:rPr>
          <w:rFonts w:cs="Arial"/>
        </w:rPr>
        <w:t xml:space="preserve"> </w:t>
      </w:r>
      <w:r w:rsidR="00A65F33">
        <w:rPr>
          <w:rFonts w:cs="Arial"/>
        </w:rPr>
        <w:t xml:space="preserve">and </w:t>
      </w:r>
      <w:r w:rsidR="00A65F33" w:rsidRPr="00B141D9">
        <w:rPr>
          <w:rFonts w:cs="Arial"/>
        </w:rPr>
        <w:t xml:space="preserve">that her mother </w:t>
      </w:r>
      <w:r w:rsidR="00A65F33">
        <w:rPr>
          <w:rFonts w:cs="Arial"/>
        </w:rPr>
        <w:t>had passed away</w:t>
      </w:r>
      <w:r w:rsidR="00A65F33" w:rsidRPr="00B141D9">
        <w:rPr>
          <w:rFonts w:cs="Arial"/>
        </w:rPr>
        <w:t xml:space="preserve"> in July 2015. The first plaintiff had a close relationship with her late mother and she regarded her as a friend and a confidant. On the other hand, the first plaintiff</w:t>
      </w:r>
      <w:r w:rsidR="00A65F33">
        <w:rPr>
          <w:rFonts w:cs="Arial"/>
        </w:rPr>
        <w:t xml:space="preserve"> had an ‘on and off’</w:t>
      </w:r>
      <w:r w:rsidR="00A65F33" w:rsidRPr="00B141D9">
        <w:rPr>
          <w:rFonts w:cs="Arial"/>
        </w:rPr>
        <w:t xml:space="preserve"> relationship with the second plaintiff</w:t>
      </w:r>
      <w:r w:rsidR="00A65F33">
        <w:rPr>
          <w:rFonts w:cs="Arial"/>
        </w:rPr>
        <w:t>,</w:t>
      </w:r>
      <w:r w:rsidR="00A65F33" w:rsidRPr="00B141D9">
        <w:rPr>
          <w:rFonts w:cs="Arial"/>
        </w:rPr>
        <w:t xml:space="preserve"> </w:t>
      </w:r>
      <w:r w:rsidR="00A65F33">
        <w:rPr>
          <w:rFonts w:cs="Arial"/>
        </w:rPr>
        <w:t>which</w:t>
      </w:r>
      <w:r w:rsidR="00A65F33" w:rsidRPr="00B141D9">
        <w:rPr>
          <w:rFonts w:cs="Arial"/>
        </w:rPr>
        <w:t xml:space="preserve"> could be described as </w:t>
      </w:r>
      <w:r w:rsidR="00A65F33">
        <w:rPr>
          <w:rFonts w:cs="Arial"/>
        </w:rPr>
        <w:t>‘</w:t>
      </w:r>
      <w:r w:rsidR="00A65F33" w:rsidRPr="00B141D9">
        <w:rPr>
          <w:rFonts w:cs="Arial"/>
        </w:rPr>
        <w:t>bumpy</w:t>
      </w:r>
      <w:r w:rsidR="00A65F33">
        <w:rPr>
          <w:rFonts w:cs="Arial"/>
        </w:rPr>
        <w:t>’</w:t>
      </w:r>
      <w:r w:rsidR="00A65F33" w:rsidRPr="00B141D9">
        <w:rPr>
          <w:rFonts w:cs="Arial"/>
        </w:rPr>
        <w:t xml:space="preserve">. She testified that she had one sibling. </w:t>
      </w:r>
      <w:r w:rsidR="00A65F33">
        <w:rPr>
          <w:rFonts w:cs="Arial"/>
        </w:rPr>
        <w:t>The first plaintiff completed</w:t>
      </w:r>
      <w:r w:rsidR="00A65F33" w:rsidRPr="00B141D9">
        <w:rPr>
          <w:rFonts w:cs="Arial"/>
        </w:rPr>
        <w:t xml:space="preserve"> her matric</w:t>
      </w:r>
      <w:r w:rsidR="00A65F33">
        <w:rPr>
          <w:rFonts w:cs="Arial"/>
        </w:rPr>
        <w:t xml:space="preserve"> in 2010, and then studied at </w:t>
      </w:r>
      <w:r w:rsidR="00A65F33" w:rsidRPr="00B141D9">
        <w:rPr>
          <w:rFonts w:cs="Arial"/>
        </w:rPr>
        <w:t>Varsity College where she obtained her degree in business principles and practice in 2013</w:t>
      </w:r>
      <w:r w:rsidR="00A65F33">
        <w:rPr>
          <w:rFonts w:cs="Arial"/>
        </w:rPr>
        <w:t>. A</w:t>
      </w:r>
      <w:r w:rsidR="00A65F33" w:rsidRPr="00B141D9">
        <w:rPr>
          <w:rFonts w:cs="Arial"/>
        </w:rPr>
        <w:t>fter</w:t>
      </w:r>
      <w:r w:rsidR="00A65F33">
        <w:rPr>
          <w:rFonts w:cs="Arial"/>
        </w:rPr>
        <w:t xml:space="preserve"> she</w:t>
      </w:r>
      <w:r w:rsidR="00A65F33" w:rsidRPr="00B141D9">
        <w:rPr>
          <w:rFonts w:cs="Arial"/>
        </w:rPr>
        <w:t xml:space="preserve"> </w:t>
      </w:r>
      <w:r w:rsidR="00A65F33">
        <w:rPr>
          <w:rFonts w:cs="Arial"/>
        </w:rPr>
        <w:t xml:space="preserve">had </w:t>
      </w:r>
      <w:r w:rsidR="00A65F33" w:rsidRPr="00B141D9">
        <w:rPr>
          <w:rFonts w:cs="Arial"/>
        </w:rPr>
        <w:t>complet</w:t>
      </w:r>
      <w:r w:rsidR="00A65F33">
        <w:rPr>
          <w:rFonts w:cs="Arial"/>
        </w:rPr>
        <w:t>ed her</w:t>
      </w:r>
      <w:r w:rsidR="00A65F33" w:rsidRPr="00B141D9">
        <w:rPr>
          <w:rFonts w:cs="Arial"/>
        </w:rPr>
        <w:t xml:space="preserve"> degree, she </w:t>
      </w:r>
      <w:r w:rsidR="00A65F33">
        <w:rPr>
          <w:rFonts w:cs="Arial"/>
        </w:rPr>
        <w:t>studied</w:t>
      </w:r>
      <w:r w:rsidR="00A65F33" w:rsidRPr="00B141D9">
        <w:rPr>
          <w:rFonts w:cs="Arial"/>
        </w:rPr>
        <w:t xml:space="preserve"> beauty therapy and qualified in 2016. The </w:t>
      </w:r>
      <w:r w:rsidR="00A65F33">
        <w:rPr>
          <w:rFonts w:cs="Arial"/>
        </w:rPr>
        <w:t xml:space="preserve">first </w:t>
      </w:r>
      <w:r w:rsidR="00A65F33" w:rsidRPr="00B141D9">
        <w:rPr>
          <w:rFonts w:cs="Arial"/>
        </w:rPr>
        <w:t xml:space="preserve">plaintiff’s mother </w:t>
      </w:r>
      <w:r w:rsidR="00A65F33">
        <w:rPr>
          <w:rFonts w:cs="Arial"/>
        </w:rPr>
        <w:t xml:space="preserve">passed away suddenly due to </w:t>
      </w:r>
      <w:r w:rsidR="00A65F33" w:rsidRPr="00B141D9">
        <w:rPr>
          <w:rFonts w:cs="Arial"/>
        </w:rPr>
        <w:t xml:space="preserve">a heart attack. She had no opportunity for </w:t>
      </w:r>
      <w:r w:rsidR="00A65F33">
        <w:rPr>
          <w:rFonts w:cs="Arial"/>
        </w:rPr>
        <w:t>bid</w:t>
      </w:r>
      <w:r w:rsidR="00A65F33" w:rsidRPr="00B141D9">
        <w:rPr>
          <w:rFonts w:cs="Arial"/>
        </w:rPr>
        <w:t xml:space="preserve"> farewell and her heart was broken. The first plaintiff battled to cope with the death of her mother and in 2017, she saw an advertisement</w:t>
      </w:r>
      <w:r w:rsidR="00A65F33">
        <w:rPr>
          <w:rFonts w:cs="Arial"/>
        </w:rPr>
        <w:t xml:space="preserve"> by the defendant offering psychic services, on Gumtree, </w:t>
      </w:r>
      <w:r w:rsidR="00A65F33" w:rsidRPr="00B141D9">
        <w:rPr>
          <w:rFonts w:cs="Arial"/>
        </w:rPr>
        <w:t>responded to</w:t>
      </w:r>
      <w:r w:rsidR="00A65F33">
        <w:rPr>
          <w:rFonts w:cs="Arial"/>
        </w:rPr>
        <w:t xml:space="preserve"> it </w:t>
      </w:r>
      <w:r w:rsidR="00A65F33" w:rsidRPr="00B141D9">
        <w:rPr>
          <w:rFonts w:cs="Arial"/>
        </w:rPr>
        <w:t xml:space="preserve">and </w:t>
      </w:r>
      <w:r w:rsidR="00A65F33">
        <w:rPr>
          <w:rFonts w:cs="Arial"/>
        </w:rPr>
        <w:t>started</w:t>
      </w:r>
      <w:r w:rsidR="00A65F33" w:rsidRPr="00B141D9">
        <w:rPr>
          <w:rFonts w:cs="Arial"/>
        </w:rPr>
        <w:t xml:space="preserve"> to communicate with the defendant. The advertisement described the defendant as</w:t>
      </w:r>
      <w:r w:rsidR="00A65F33">
        <w:rPr>
          <w:rFonts w:cs="Arial"/>
        </w:rPr>
        <w:t xml:space="preserve"> being </w:t>
      </w:r>
      <w:r w:rsidR="00A65F33" w:rsidRPr="00B141D9">
        <w:rPr>
          <w:rFonts w:cs="Arial"/>
        </w:rPr>
        <w:t>able to connect with the de</w:t>
      </w:r>
      <w:r w:rsidR="00A65F33">
        <w:rPr>
          <w:rFonts w:cs="Arial"/>
        </w:rPr>
        <w:t>ad</w:t>
      </w:r>
      <w:r w:rsidR="00A65F33" w:rsidRPr="00B141D9">
        <w:rPr>
          <w:rFonts w:cs="Arial"/>
        </w:rPr>
        <w:t xml:space="preserve">. The defendant represented to her that she was able to connect with the first plaintiff’s mother and </w:t>
      </w:r>
      <w:r w:rsidR="00A65F33">
        <w:rPr>
          <w:rFonts w:cs="Arial"/>
        </w:rPr>
        <w:t xml:space="preserve">that </w:t>
      </w:r>
      <w:r w:rsidR="00A65F33" w:rsidRPr="00B141D9">
        <w:rPr>
          <w:rFonts w:cs="Arial"/>
        </w:rPr>
        <w:t>she could communicate with her. The first plaintiff desperately wanted</w:t>
      </w:r>
      <w:r w:rsidR="00A65F33">
        <w:rPr>
          <w:rFonts w:cs="Arial"/>
        </w:rPr>
        <w:t xml:space="preserve"> those services </w:t>
      </w:r>
      <w:r w:rsidR="00A65F33" w:rsidRPr="00B141D9">
        <w:rPr>
          <w:rFonts w:cs="Arial"/>
        </w:rPr>
        <w:t>because she</w:t>
      </w:r>
      <w:r w:rsidR="00A65F33">
        <w:rPr>
          <w:rFonts w:cs="Arial"/>
        </w:rPr>
        <w:t xml:space="preserve"> wanted closure and</w:t>
      </w:r>
      <w:r w:rsidR="00A65F33" w:rsidRPr="00B141D9">
        <w:rPr>
          <w:rFonts w:cs="Arial"/>
        </w:rPr>
        <w:t xml:space="preserve"> felt that she did not get a chance to say goodbye to her late mother. </w:t>
      </w:r>
      <w:r w:rsidR="00A65F33">
        <w:rPr>
          <w:rFonts w:cs="Arial"/>
        </w:rPr>
        <w:t>The first plaintiff and defendant both follow the Hindu religion. The first plaintiff believed that the defendant had supernatural powers, which enabled her to pray to a deity and connect with the dead. The defendant’s f</w:t>
      </w:r>
      <w:r w:rsidR="00A65F33" w:rsidRPr="00B141D9">
        <w:rPr>
          <w:rFonts w:cs="Arial"/>
        </w:rPr>
        <w:t>ees were</w:t>
      </w:r>
      <w:r w:rsidR="00A65F33">
        <w:rPr>
          <w:rFonts w:cs="Arial"/>
        </w:rPr>
        <w:t>, at best, loosely</w:t>
      </w:r>
      <w:r w:rsidR="00A65F33" w:rsidRPr="00B141D9">
        <w:rPr>
          <w:rFonts w:cs="Arial"/>
        </w:rPr>
        <w:t xml:space="preserve"> discussed.</w:t>
      </w:r>
    </w:p>
    <w:p w:rsidR="00A65F33" w:rsidRDefault="00A65F33" w:rsidP="00A65F33">
      <w:pPr>
        <w:spacing w:line="360" w:lineRule="auto"/>
        <w:contextualSpacing/>
        <w:jc w:val="both"/>
        <w:rPr>
          <w:rFonts w:cs="Arial"/>
        </w:rPr>
      </w:pPr>
    </w:p>
    <w:p w:rsidR="00A65F33" w:rsidRDefault="00C35A1F" w:rsidP="00C35A1F">
      <w:pPr>
        <w:spacing w:line="360" w:lineRule="auto"/>
        <w:contextualSpacing/>
        <w:jc w:val="both"/>
        <w:rPr>
          <w:rFonts w:cs="Arial"/>
        </w:rPr>
      </w:pPr>
      <w:r>
        <w:rPr>
          <w:rFonts w:cs="Arial"/>
        </w:rPr>
        <w:t>[15]</w:t>
      </w:r>
      <w:r>
        <w:rPr>
          <w:rFonts w:cs="Arial"/>
        </w:rPr>
        <w:tab/>
      </w:r>
      <w:r w:rsidR="00A65F33">
        <w:rPr>
          <w:rFonts w:cs="Arial"/>
        </w:rPr>
        <w:t>After establishing contact with the defendant, the first plaintiff relocated from Greytown to Durban in order to be closer to the defendant.</w:t>
      </w:r>
      <w:r w:rsidR="00A65F33" w:rsidRPr="00B141D9">
        <w:rPr>
          <w:rFonts w:cs="Arial"/>
        </w:rPr>
        <w:t xml:space="preserve"> </w:t>
      </w:r>
    </w:p>
    <w:p w:rsidR="00A65F33" w:rsidRDefault="00A65F33" w:rsidP="00A65F33">
      <w:pPr>
        <w:spacing w:line="360" w:lineRule="auto"/>
        <w:contextualSpacing/>
        <w:jc w:val="both"/>
        <w:rPr>
          <w:rFonts w:cs="Arial"/>
        </w:rPr>
      </w:pPr>
    </w:p>
    <w:p w:rsidR="00A65F33" w:rsidRDefault="00C35A1F" w:rsidP="00C35A1F">
      <w:pPr>
        <w:spacing w:line="360" w:lineRule="auto"/>
        <w:contextualSpacing/>
        <w:jc w:val="both"/>
        <w:rPr>
          <w:rFonts w:cs="Arial"/>
        </w:rPr>
      </w:pPr>
      <w:r>
        <w:rPr>
          <w:rFonts w:cs="Arial"/>
        </w:rPr>
        <w:t>[16]</w:t>
      </w:r>
      <w:r>
        <w:rPr>
          <w:rFonts w:cs="Arial"/>
        </w:rPr>
        <w:tab/>
      </w:r>
      <w:r w:rsidR="00A65F33" w:rsidRPr="00B141D9">
        <w:rPr>
          <w:rFonts w:cs="Arial"/>
        </w:rPr>
        <w:t xml:space="preserve">The first plaintiff was not present when the defendant </w:t>
      </w:r>
      <w:r w:rsidR="00A65F33">
        <w:rPr>
          <w:rFonts w:cs="Arial"/>
        </w:rPr>
        <w:t>communicated</w:t>
      </w:r>
      <w:r w:rsidR="00A65F33" w:rsidRPr="00B141D9">
        <w:rPr>
          <w:rFonts w:cs="Arial"/>
        </w:rPr>
        <w:t xml:space="preserve"> with her</w:t>
      </w:r>
      <w:r w:rsidR="00A65F33">
        <w:rPr>
          <w:rFonts w:cs="Arial"/>
        </w:rPr>
        <w:t xml:space="preserve"> late</w:t>
      </w:r>
      <w:r w:rsidR="00A65F33" w:rsidRPr="00B141D9">
        <w:rPr>
          <w:rFonts w:cs="Arial"/>
        </w:rPr>
        <w:t xml:space="preserve"> mother</w:t>
      </w:r>
      <w:r w:rsidR="00A65F33">
        <w:rPr>
          <w:rFonts w:cs="Arial"/>
        </w:rPr>
        <w:t>. S</w:t>
      </w:r>
      <w:r w:rsidR="00A65F33" w:rsidRPr="00B141D9">
        <w:rPr>
          <w:rFonts w:cs="Arial"/>
        </w:rPr>
        <w:t>he</w:t>
      </w:r>
      <w:r w:rsidR="00A65F33">
        <w:rPr>
          <w:rFonts w:cs="Arial"/>
        </w:rPr>
        <w:t xml:space="preserve"> received updates on these communications from the defendant</w:t>
      </w:r>
      <w:r w:rsidR="00A65F33" w:rsidRPr="00B141D9">
        <w:rPr>
          <w:rFonts w:cs="Arial"/>
        </w:rPr>
        <w:t xml:space="preserve">. At some </w:t>
      </w:r>
      <w:r w:rsidR="00A65F33">
        <w:rPr>
          <w:rFonts w:cs="Arial"/>
        </w:rPr>
        <w:t>stage in the beginning of their relationship</w:t>
      </w:r>
      <w:r w:rsidR="00A65F33" w:rsidRPr="00B141D9">
        <w:rPr>
          <w:rFonts w:cs="Arial"/>
        </w:rPr>
        <w:t xml:space="preserve">, the defendant advised the first plaintiff that her late mother was very happy that she was in contact with her and forming a relationship with the defendant. The first plaintiff felt a sense of relief when she </w:t>
      </w:r>
      <w:r w:rsidR="00A65F33">
        <w:rPr>
          <w:rFonts w:cs="Arial"/>
        </w:rPr>
        <w:t>received</w:t>
      </w:r>
      <w:r w:rsidR="00A65F33" w:rsidRPr="00B141D9">
        <w:rPr>
          <w:rFonts w:cs="Arial"/>
        </w:rPr>
        <w:t xml:space="preserve"> </w:t>
      </w:r>
      <w:r w:rsidR="00A65F33">
        <w:rPr>
          <w:rFonts w:cs="Arial"/>
        </w:rPr>
        <w:t xml:space="preserve">updates from the defendant </w:t>
      </w:r>
      <w:r w:rsidR="00A65F33" w:rsidRPr="00B141D9">
        <w:rPr>
          <w:rFonts w:cs="Arial"/>
        </w:rPr>
        <w:t>and she commenced making</w:t>
      </w:r>
      <w:r w:rsidR="00A65F33">
        <w:rPr>
          <w:rFonts w:cs="Arial"/>
        </w:rPr>
        <w:t xml:space="preserve"> various</w:t>
      </w:r>
      <w:r w:rsidR="00A65F33" w:rsidRPr="00B141D9">
        <w:rPr>
          <w:rFonts w:cs="Arial"/>
        </w:rPr>
        <w:t xml:space="preserve"> payments. </w:t>
      </w:r>
      <w:r w:rsidR="00A65F33">
        <w:rPr>
          <w:rFonts w:cs="Arial"/>
        </w:rPr>
        <w:t xml:space="preserve">According to the first plaintiff, </w:t>
      </w:r>
      <w:r w:rsidR="00A65F33" w:rsidRPr="00B141D9">
        <w:rPr>
          <w:rFonts w:cs="Arial"/>
        </w:rPr>
        <w:t>she was happy to pay</w:t>
      </w:r>
      <w:r w:rsidR="00A65F33">
        <w:rPr>
          <w:rFonts w:cs="Arial"/>
        </w:rPr>
        <w:t xml:space="preserve"> the defendant</w:t>
      </w:r>
      <w:r w:rsidR="00A65F33" w:rsidRPr="00B141D9">
        <w:rPr>
          <w:rFonts w:cs="Arial"/>
        </w:rPr>
        <w:t xml:space="preserve"> in the initial stages</w:t>
      </w:r>
      <w:r w:rsidR="00A65F33">
        <w:rPr>
          <w:rFonts w:cs="Arial"/>
        </w:rPr>
        <w:t xml:space="preserve"> of their relationship</w:t>
      </w:r>
      <w:r w:rsidR="00A65F33" w:rsidRPr="00B141D9">
        <w:rPr>
          <w:rFonts w:cs="Arial"/>
        </w:rPr>
        <w:t xml:space="preserve"> but not after</w:t>
      </w:r>
      <w:r w:rsidR="00A65F33">
        <w:rPr>
          <w:rFonts w:cs="Arial"/>
        </w:rPr>
        <w:t xml:space="preserve"> </w:t>
      </w:r>
      <w:r w:rsidR="00A65F33" w:rsidRPr="00B141D9">
        <w:rPr>
          <w:rFonts w:cs="Arial"/>
        </w:rPr>
        <w:t>20 October 2017</w:t>
      </w:r>
      <w:r w:rsidR="00A65F33">
        <w:rPr>
          <w:rFonts w:cs="Arial"/>
        </w:rPr>
        <w:t>, which was when the defendant started blackmailing the first plaintiff.</w:t>
      </w:r>
      <w:r w:rsidR="00A65F33" w:rsidRPr="00B141D9">
        <w:rPr>
          <w:rFonts w:cs="Arial"/>
        </w:rPr>
        <w:t xml:space="preserve"> The </w:t>
      </w:r>
      <w:r w:rsidR="00A65F33">
        <w:rPr>
          <w:rFonts w:cs="Arial"/>
        </w:rPr>
        <w:t xml:space="preserve">first </w:t>
      </w:r>
      <w:r w:rsidR="00A65F33" w:rsidRPr="00B141D9">
        <w:rPr>
          <w:rFonts w:cs="Arial"/>
        </w:rPr>
        <w:t>plaintiff believed that the defendant was communicating wi</w:t>
      </w:r>
      <w:r w:rsidR="00A65F33">
        <w:rPr>
          <w:rFonts w:cs="Arial"/>
        </w:rPr>
        <w:t xml:space="preserve">th her late mother. The defendant told the first plaintiff that there were people who wanted to harm her. The first plaintiff testified that the defendant offered a solution and assured her that she will stop people from harming her by putting a spell on them. The defendant then demanded money from the first plaintiff for protection. The defendant indicated to the first plaintiff that she was going to connect with the first plaintiff’s deceased mother when no one was present. </w:t>
      </w:r>
    </w:p>
    <w:p w:rsidR="00A65F33" w:rsidRDefault="00A65F33" w:rsidP="00A65F33">
      <w:pPr>
        <w:spacing w:line="360" w:lineRule="auto"/>
        <w:contextualSpacing/>
        <w:jc w:val="both"/>
        <w:rPr>
          <w:rFonts w:cs="Arial"/>
        </w:rPr>
      </w:pPr>
    </w:p>
    <w:p w:rsidR="00A65F33" w:rsidRPr="001257D9" w:rsidRDefault="00C35A1F" w:rsidP="00C35A1F">
      <w:pPr>
        <w:tabs>
          <w:tab w:val="left" w:pos="851"/>
        </w:tabs>
        <w:spacing w:line="360" w:lineRule="auto"/>
        <w:contextualSpacing/>
        <w:jc w:val="both"/>
        <w:rPr>
          <w:rFonts w:cs="Arial"/>
        </w:rPr>
      </w:pPr>
      <w:r w:rsidRPr="001257D9">
        <w:rPr>
          <w:rFonts w:cs="Arial"/>
        </w:rPr>
        <w:t>[17]</w:t>
      </w:r>
      <w:r w:rsidRPr="001257D9">
        <w:rPr>
          <w:rFonts w:cs="Arial"/>
        </w:rPr>
        <w:tab/>
      </w:r>
      <w:r w:rsidR="00A65F33" w:rsidRPr="001257D9">
        <w:rPr>
          <w:rFonts w:cs="Arial"/>
        </w:rPr>
        <w:t>At some stage, the defendant went behind the first plaintiff’s back and bought a beauty salon</w:t>
      </w:r>
      <w:r w:rsidR="00A65F33">
        <w:rPr>
          <w:rFonts w:cs="Arial"/>
        </w:rPr>
        <w:t>,</w:t>
      </w:r>
      <w:r w:rsidR="00A65F33" w:rsidRPr="001257D9">
        <w:rPr>
          <w:rFonts w:cs="Arial"/>
        </w:rPr>
        <w:t xml:space="preserve"> La Vida Spa</w:t>
      </w:r>
      <w:r w:rsidR="00A65F33">
        <w:rPr>
          <w:rFonts w:cs="Arial"/>
        </w:rPr>
        <w:t>,</w:t>
      </w:r>
      <w:r w:rsidR="00A65F33" w:rsidRPr="001257D9">
        <w:rPr>
          <w:rFonts w:cs="Arial"/>
        </w:rPr>
        <w:t xml:space="preserve"> which the first plaintiff had intended to purchase. The first plaintiff was operating as a beauty therapist at La Vida Spa. After the purchase, the first plaintiff became the defendant’s tenant and paid monthly rentals to her.</w:t>
      </w:r>
    </w:p>
    <w:p w:rsidR="00A65F33" w:rsidRPr="00B141D9" w:rsidRDefault="00A65F33" w:rsidP="00A65F33">
      <w:pPr>
        <w:spacing w:line="360" w:lineRule="auto"/>
        <w:contextualSpacing/>
        <w:jc w:val="both"/>
        <w:rPr>
          <w:rFonts w:cs="Arial"/>
        </w:rPr>
      </w:pPr>
    </w:p>
    <w:p w:rsidR="00A65F33" w:rsidRDefault="00C35A1F" w:rsidP="00C35A1F">
      <w:pPr>
        <w:spacing w:line="360" w:lineRule="auto"/>
        <w:contextualSpacing/>
        <w:jc w:val="both"/>
        <w:rPr>
          <w:rFonts w:cs="Arial"/>
        </w:rPr>
      </w:pPr>
      <w:r>
        <w:rPr>
          <w:rFonts w:cs="Arial"/>
        </w:rPr>
        <w:t>[18]</w:t>
      </w:r>
      <w:r>
        <w:rPr>
          <w:rFonts w:cs="Arial"/>
        </w:rPr>
        <w:tab/>
      </w:r>
      <w:r w:rsidR="00A65F33" w:rsidRPr="001B4703">
        <w:rPr>
          <w:rFonts w:cs="Arial"/>
        </w:rPr>
        <w:t xml:space="preserve">The first plaintiff testified on the various entries in exhibit ‘C’, being the various amounts of money that she paid to the defendant using her bank accounts and/or bank accounts of other people, as directed by the defendant. Exhibit ‘C’ also documents certain entries with amounts not forming part of the claim. The amounts listed in exhibit ‘C’ correspond with various entries in the first plaintiff’s bank statements. </w:t>
      </w:r>
    </w:p>
    <w:p w:rsidR="00A65F33" w:rsidRPr="001B4703" w:rsidRDefault="00A65F33" w:rsidP="00A65F33">
      <w:pPr>
        <w:spacing w:line="360" w:lineRule="auto"/>
        <w:contextualSpacing/>
        <w:jc w:val="both"/>
        <w:rPr>
          <w:rFonts w:cs="Arial"/>
        </w:rPr>
      </w:pPr>
    </w:p>
    <w:p w:rsidR="00A65F33" w:rsidRDefault="00C35A1F" w:rsidP="00C35A1F">
      <w:pPr>
        <w:spacing w:line="360" w:lineRule="auto"/>
        <w:contextualSpacing/>
        <w:jc w:val="both"/>
        <w:rPr>
          <w:rFonts w:cs="Arial"/>
        </w:rPr>
      </w:pPr>
      <w:r>
        <w:rPr>
          <w:rFonts w:cs="Arial"/>
        </w:rPr>
        <w:t>[19]</w:t>
      </w:r>
      <w:r>
        <w:rPr>
          <w:rFonts w:cs="Arial"/>
        </w:rPr>
        <w:tab/>
      </w:r>
      <w:r w:rsidR="00A65F33">
        <w:rPr>
          <w:rFonts w:cs="Arial"/>
        </w:rPr>
        <w:t xml:space="preserve">The first plaintiff </w:t>
      </w:r>
      <w:r w:rsidR="00E16970">
        <w:rPr>
          <w:rFonts w:cs="Arial"/>
        </w:rPr>
        <w:t xml:space="preserve">also </w:t>
      </w:r>
      <w:r w:rsidR="00A65F33">
        <w:rPr>
          <w:rFonts w:cs="Arial"/>
        </w:rPr>
        <w:t>testified about a payment to an entity called ‘Ford’. According to her, it was a payment demanded by the defendant which she made for the purchase of a Ford Mustang on behalf of the defendant.</w:t>
      </w:r>
    </w:p>
    <w:p w:rsidR="00A65F33" w:rsidRPr="00F66BFD" w:rsidRDefault="00A65F33" w:rsidP="00A65F33">
      <w:pPr>
        <w:spacing w:line="360" w:lineRule="auto"/>
        <w:contextualSpacing/>
        <w:jc w:val="both"/>
        <w:rPr>
          <w:rFonts w:cs="Arial"/>
        </w:rPr>
      </w:pPr>
    </w:p>
    <w:p w:rsidR="00A65F33" w:rsidRDefault="00C35A1F" w:rsidP="00C35A1F">
      <w:pPr>
        <w:spacing w:line="360" w:lineRule="auto"/>
        <w:contextualSpacing/>
        <w:jc w:val="both"/>
        <w:rPr>
          <w:rFonts w:cs="Arial"/>
        </w:rPr>
      </w:pPr>
      <w:r>
        <w:rPr>
          <w:rFonts w:cs="Arial"/>
        </w:rPr>
        <w:t>[20]</w:t>
      </w:r>
      <w:r>
        <w:rPr>
          <w:rFonts w:cs="Arial"/>
        </w:rPr>
        <w:tab/>
      </w:r>
      <w:r w:rsidR="00A65F33">
        <w:rPr>
          <w:rFonts w:cs="Arial"/>
        </w:rPr>
        <w:t xml:space="preserve">The testimony of the first plaintiff dealt with the details of the relevant transactions that appear below, which have been taken from exhibit ‘C’. The exhibit has dates for the various transactions, describes the nature of </w:t>
      </w:r>
      <w:r w:rsidR="00E16970">
        <w:rPr>
          <w:rFonts w:cs="Arial"/>
        </w:rPr>
        <w:t>each</w:t>
      </w:r>
      <w:r w:rsidR="00A65F33">
        <w:rPr>
          <w:rFonts w:cs="Arial"/>
        </w:rPr>
        <w:t xml:space="preserve"> transaction, the amounts involved, explanations</w:t>
      </w:r>
      <w:r w:rsidR="00E16970">
        <w:rPr>
          <w:rFonts w:cs="Arial"/>
        </w:rPr>
        <w:t xml:space="preserve"> </w:t>
      </w:r>
      <w:r w:rsidR="00A65F33">
        <w:rPr>
          <w:rFonts w:cs="Arial"/>
        </w:rPr>
        <w:t>(in which the parties are referred to by their first names) and the corresponding page numbers in the bundle. Those transactions that have been specifically waived by the first plaintiff, and those before 20 October 2017, have been excluded. The first plaintiff persists with the entries quoted below:</w:t>
      </w:r>
    </w:p>
    <w:p w:rsidR="00A65F33" w:rsidRDefault="00A65F33" w:rsidP="00A65F33">
      <w:pPr>
        <w:spacing w:line="360" w:lineRule="auto"/>
        <w:contextualSpacing/>
        <w:jc w:val="both"/>
        <w:rPr>
          <w:rFonts w:cs="Arial"/>
        </w:rPr>
      </w:pPr>
    </w:p>
    <w:tbl>
      <w:tblPr>
        <w:tblStyle w:val="TableGrid"/>
        <w:tblW w:w="0" w:type="auto"/>
        <w:tblLook w:val="04A0" w:firstRow="1" w:lastRow="0" w:firstColumn="1" w:lastColumn="0" w:noHBand="0" w:noVBand="1"/>
      </w:tblPr>
      <w:tblGrid>
        <w:gridCol w:w="1636"/>
        <w:gridCol w:w="1621"/>
        <w:gridCol w:w="1703"/>
        <w:gridCol w:w="2512"/>
        <w:gridCol w:w="1544"/>
      </w:tblGrid>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Date </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Transaction </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Amount </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 xml:space="preserve">Explanation </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Trial bundle page number</w:t>
            </w:r>
          </w:p>
        </w:tc>
      </w:tr>
      <w:tr w:rsidR="00A65F33" w:rsidTr="004D6048">
        <w:tc>
          <w:tcPr>
            <w:tcW w:w="1643" w:type="dxa"/>
          </w:tcPr>
          <w:p w:rsidR="00A65F33" w:rsidRPr="005A65FE" w:rsidRDefault="00A65F33" w:rsidP="00CB65C4">
            <w:pPr>
              <w:spacing w:line="360" w:lineRule="auto"/>
              <w:contextualSpacing/>
              <w:rPr>
                <w:rFonts w:cs="Arial"/>
                <w:sz w:val="22"/>
                <w:szCs w:val="22"/>
              </w:rPr>
            </w:pPr>
            <w:r>
              <w:rPr>
                <w:rFonts w:cs="Arial"/>
                <w:sz w:val="22"/>
                <w:szCs w:val="22"/>
              </w:rPr>
              <w:t>06/11/2017</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Cash withdrawal </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R30 000.00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Deborah began demanding more money and threatening to expose information and pictures of Kajal, if Kajal did not pay her</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Vol 1: Page 69</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15</w:t>
            </w:r>
            <w:r>
              <w:rPr>
                <w:rFonts w:cs="Arial"/>
                <w:sz w:val="22"/>
                <w:szCs w:val="22"/>
              </w:rPr>
              <w:t>/11/</w:t>
            </w:r>
            <w:r w:rsidRPr="005A65FE">
              <w:rPr>
                <w:rFonts w:cs="Arial"/>
                <w:sz w:val="22"/>
                <w:szCs w:val="22"/>
              </w:rPr>
              <w:t>2017</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Cash withdrawal </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R20 000.00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 xml:space="preserve">Deborah forced Kajal to withdraw cash and threatened to ruin her reputation if she did not give her the money </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Vol 1: Page 72</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01/12/2017</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Cash withdrawal</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R40 000.00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Deborah extorted Kajal, forcing her to withdraw the cash</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Vol 1: Page 75</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01/12/2017</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Cash withdrawal </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R40 000.00 </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Deborah extorted Kajal, forcing her to withdraw the cash</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Vol 1: Page 75</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08/12/2017</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Internet bank transfer </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R122 400.00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Deborah extorted Kajal, forcing her to transfer the cash</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Vol 1: Page 77</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14/12/2017</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Eldorado Jewellers </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R21 720.00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 xml:space="preserve">Deborah blackmailed Kajal and threatened to expose her, if she did not purchase jewellery, in the form of gold bangles </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Vol 1: Page 78</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18/12/2017</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Internet bank transfer </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R100 000.00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 xml:space="preserve">Deborah knew that Kajal was expecting money from her late mother’s estate and she forced Kajal to transfer the money to her bank account </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Vol 1: Page 79</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13/01/2018</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Cash withdrawal </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R50 000.00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Deborah demanded that Kajal withdraw the cash and pay same to her or she will expose her and ruin her life</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Vol 1: </w:t>
            </w:r>
          </w:p>
          <w:p w:rsidR="00A65F33" w:rsidRPr="005A65FE" w:rsidRDefault="00A65F33" w:rsidP="00CB65C4">
            <w:pPr>
              <w:spacing w:line="360" w:lineRule="auto"/>
              <w:contextualSpacing/>
              <w:rPr>
                <w:rFonts w:cs="Arial"/>
                <w:sz w:val="22"/>
                <w:szCs w:val="22"/>
              </w:rPr>
            </w:pPr>
            <w:r w:rsidRPr="005A65FE">
              <w:rPr>
                <w:rFonts w:cs="Arial"/>
                <w:sz w:val="22"/>
                <w:szCs w:val="22"/>
              </w:rPr>
              <w:t>Page 81</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13/01/2018</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Internet bank transfer </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R25 000.00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Deborah threatened to expose Kajal’s personal information and demanded that she make the internet bank transfer if she did not comply</w:t>
            </w:r>
            <w:r w:rsidR="008C0E84">
              <w:rPr>
                <w:rFonts w:cs="Arial"/>
                <w:sz w:val="22"/>
                <w:szCs w:val="22"/>
              </w:rPr>
              <w:t xml:space="preserve"> (sic)</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Vol 1: Page 81</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13/01/2018</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Internet bank transfer</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R25 000.00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Deborah threated to expose Kajal’s information and demanded that she make the internet bank transfer if she did not comply</w:t>
            </w:r>
            <w:r w:rsidR="008C0E84">
              <w:rPr>
                <w:rFonts w:cs="Arial"/>
                <w:sz w:val="22"/>
                <w:szCs w:val="22"/>
              </w:rPr>
              <w:t xml:space="preserve"> (sic)</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Vol 1: </w:t>
            </w:r>
          </w:p>
          <w:p w:rsidR="00A65F33" w:rsidRPr="005A65FE" w:rsidRDefault="00A65F33" w:rsidP="00CB65C4">
            <w:pPr>
              <w:spacing w:line="360" w:lineRule="auto"/>
              <w:contextualSpacing/>
              <w:rPr>
                <w:rFonts w:cs="Arial"/>
                <w:sz w:val="22"/>
                <w:szCs w:val="22"/>
              </w:rPr>
            </w:pPr>
            <w:r w:rsidRPr="005A65FE">
              <w:rPr>
                <w:rFonts w:cs="Arial"/>
                <w:sz w:val="22"/>
                <w:szCs w:val="22"/>
              </w:rPr>
              <w:t>Page 81</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13/01/2018</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Internet bank transfer</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R25 000.00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 xml:space="preserve">Deborah threatened to expose Kajal’s personal information and demanded that she make the internet bank transfer if she did not comply </w:t>
            </w:r>
            <w:r w:rsidR="008C0E84">
              <w:rPr>
                <w:rFonts w:cs="Arial"/>
                <w:sz w:val="22"/>
                <w:szCs w:val="22"/>
              </w:rPr>
              <w:t>(sic)</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Vol 1: Page 81</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13/01/2018</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Internet bank transfer</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R25 000.00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Deborah threatens to expose Kajal’s personal information and demanded that she make the internet bank transfer if she did not comply</w:t>
            </w:r>
            <w:r w:rsidR="008C0E84">
              <w:rPr>
                <w:rFonts w:cs="Arial"/>
                <w:sz w:val="22"/>
                <w:szCs w:val="22"/>
              </w:rPr>
              <w:t xml:space="preserve"> (sic)</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Vol 1: Page 81</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16/01/2018</w:t>
            </w:r>
          </w:p>
        </w:tc>
        <w:tc>
          <w:tcPr>
            <w:tcW w:w="1628" w:type="dxa"/>
          </w:tcPr>
          <w:p w:rsidR="008C0E84" w:rsidRDefault="00A65F33" w:rsidP="00CB65C4">
            <w:pPr>
              <w:spacing w:line="360" w:lineRule="auto"/>
              <w:contextualSpacing/>
              <w:rPr>
                <w:rFonts w:cs="Arial"/>
                <w:sz w:val="22"/>
                <w:szCs w:val="22"/>
              </w:rPr>
            </w:pPr>
            <w:r w:rsidRPr="005A65FE">
              <w:rPr>
                <w:rFonts w:cs="Arial"/>
                <w:sz w:val="22"/>
                <w:szCs w:val="22"/>
              </w:rPr>
              <w:t>Eldorado Jewellers</w:t>
            </w:r>
          </w:p>
          <w:p w:rsidR="008C0E84" w:rsidRDefault="008C0E84" w:rsidP="00CB65C4">
            <w:pPr>
              <w:spacing w:line="360" w:lineRule="auto"/>
              <w:contextualSpacing/>
              <w:rPr>
                <w:rFonts w:cs="Arial"/>
                <w:sz w:val="22"/>
                <w:szCs w:val="22"/>
              </w:rPr>
            </w:pPr>
          </w:p>
          <w:p w:rsidR="008C0E84" w:rsidRDefault="008C0E84" w:rsidP="00CB65C4">
            <w:pPr>
              <w:spacing w:line="360" w:lineRule="auto"/>
              <w:contextualSpacing/>
              <w:rPr>
                <w:rFonts w:cs="Arial"/>
                <w:sz w:val="22"/>
                <w:szCs w:val="22"/>
              </w:rPr>
            </w:pPr>
            <w:r>
              <w:rPr>
                <w:rFonts w:cs="Arial"/>
                <w:sz w:val="22"/>
                <w:szCs w:val="22"/>
              </w:rPr>
              <w:t>*Annexure “A”</w:t>
            </w:r>
          </w:p>
          <w:p w:rsidR="00A65F33" w:rsidRPr="005A65FE" w:rsidRDefault="008C0E84" w:rsidP="00CB65C4">
            <w:pPr>
              <w:spacing w:line="360" w:lineRule="auto"/>
              <w:contextualSpacing/>
              <w:rPr>
                <w:rFonts w:cs="Arial"/>
                <w:sz w:val="22"/>
                <w:szCs w:val="22"/>
              </w:rPr>
            </w:pPr>
            <w:r>
              <w:rPr>
                <w:rFonts w:cs="Arial"/>
                <w:sz w:val="22"/>
                <w:szCs w:val="22"/>
              </w:rPr>
              <w:t>R10 000.00</w:t>
            </w:r>
            <w:r w:rsidR="00A65F33" w:rsidRPr="005A65FE">
              <w:rPr>
                <w:rFonts w:cs="Arial"/>
                <w:sz w:val="22"/>
                <w:szCs w:val="22"/>
              </w:rPr>
              <w:t xml:space="preserve"> </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R10 000.00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Deborah blackmailed Kajal and threatened to expose her, if she did not purchase jewellery, in the form of a gold chain</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Vol 1: Page 83</w:t>
            </w:r>
          </w:p>
          <w:p w:rsidR="00A65F33" w:rsidRPr="005A65FE" w:rsidRDefault="00A65F33" w:rsidP="00CB65C4">
            <w:pPr>
              <w:spacing w:line="360" w:lineRule="auto"/>
              <w:contextualSpacing/>
              <w:rPr>
                <w:rFonts w:cs="Arial"/>
                <w:sz w:val="22"/>
                <w:szCs w:val="22"/>
              </w:rPr>
            </w:pPr>
            <w:r w:rsidRPr="005A65FE">
              <w:rPr>
                <w:rFonts w:cs="Arial"/>
                <w:sz w:val="22"/>
                <w:szCs w:val="22"/>
              </w:rPr>
              <w:t>This entry changed during the evidence from R18 800.00 to R10 000.00 when the first plaintiff admitted that she was not claiming R8 800.00 in this entry</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20/01/2018</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Internet bank transfer</w:t>
            </w:r>
          </w:p>
        </w:tc>
        <w:tc>
          <w:tcPr>
            <w:tcW w:w="1660" w:type="dxa"/>
          </w:tcPr>
          <w:p w:rsidR="00A65F33" w:rsidRDefault="00A65F33" w:rsidP="00CB65C4">
            <w:pPr>
              <w:spacing w:line="360" w:lineRule="auto"/>
              <w:contextualSpacing/>
              <w:rPr>
                <w:rFonts w:cs="Arial"/>
                <w:sz w:val="22"/>
                <w:szCs w:val="22"/>
              </w:rPr>
            </w:pPr>
            <w:r w:rsidRPr="005A65FE">
              <w:rPr>
                <w:rFonts w:cs="Arial"/>
                <w:sz w:val="22"/>
                <w:szCs w:val="22"/>
              </w:rPr>
              <w:t>R50 000.00</w:t>
            </w:r>
          </w:p>
          <w:p w:rsidR="008C0E84" w:rsidRDefault="008C0E84" w:rsidP="00CB65C4">
            <w:pPr>
              <w:spacing w:line="360" w:lineRule="auto"/>
              <w:contextualSpacing/>
              <w:rPr>
                <w:rFonts w:cs="Arial"/>
                <w:sz w:val="22"/>
                <w:szCs w:val="22"/>
              </w:rPr>
            </w:pPr>
            <w:r>
              <w:rPr>
                <w:rFonts w:cs="Arial"/>
                <w:sz w:val="22"/>
                <w:szCs w:val="22"/>
              </w:rPr>
              <w:t>[R25 000.00 +</w:t>
            </w:r>
          </w:p>
          <w:p w:rsidR="008C0E84" w:rsidRDefault="008C0E84" w:rsidP="00CB65C4">
            <w:pPr>
              <w:spacing w:line="360" w:lineRule="auto"/>
              <w:contextualSpacing/>
              <w:rPr>
                <w:rFonts w:cs="Arial"/>
                <w:sz w:val="22"/>
                <w:szCs w:val="22"/>
              </w:rPr>
            </w:pPr>
            <w:r>
              <w:rPr>
                <w:rFonts w:cs="Arial"/>
                <w:sz w:val="22"/>
                <w:szCs w:val="22"/>
              </w:rPr>
              <w:t>R5000.00+R20 000.00]</w:t>
            </w:r>
          </w:p>
          <w:p w:rsidR="008C0E84" w:rsidRPr="005A65FE" w:rsidRDefault="008C0E84" w:rsidP="00CB65C4">
            <w:pPr>
              <w:spacing w:line="360" w:lineRule="auto"/>
              <w:contextualSpacing/>
              <w:rPr>
                <w:rFonts w:cs="Arial"/>
                <w:sz w:val="22"/>
                <w:szCs w:val="22"/>
              </w:rPr>
            </w:pP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Deborah was aware that money came from Kajal’s trust account and demanded various payments</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Vol 1: </w:t>
            </w:r>
            <w:r w:rsidRPr="005A65FE">
              <w:rPr>
                <w:rFonts w:cs="Arial"/>
                <w:sz w:val="22"/>
                <w:szCs w:val="22"/>
              </w:rPr>
              <w:br/>
              <w:t>Page 85</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22/01/2018</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Cash withdrawal </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R50 000.00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Deborah was aware the money came from Kajal’s trust account and demanded various cash withdrawals</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Vol 1: </w:t>
            </w:r>
            <w:r w:rsidRPr="005A65FE">
              <w:rPr>
                <w:rFonts w:cs="Arial"/>
                <w:sz w:val="22"/>
                <w:szCs w:val="22"/>
              </w:rPr>
              <w:br/>
              <w:t>Page 85</w:t>
            </w:r>
          </w:p>
        </w:tc>
      </w:tr>
      <w:tr w:rsidR="00A65F33" w:rsidTr="004D6048">
        <w:tc>
          <w:tcPr>
            <w:tcW w:w="1643" w:type="dxa"/>
          </w:tcPr>
          <w:p w:rsidR="00A65F33" w:rsidRPr="005A65FE" w:rsidRDefault="00A65F33" w:rsidP="00CB65C4">
            <w:pPr>
              <w:spacing w:line="360" w:lineRule="auto"/>
              <w:contextualSpacing/>
              <w:rPr>
                <w:rFonts w:cs="Arial"/>
                <w:sz w:val="22"/>
                <w:szCs w:val="22"/>
              </w:rPr>
            </w:pPr>
            <w:r w:rsidRPr="005A65FE">
              <w:rPr>
                <w:rFonts w:cs="Arial"/>
                <w:sz w:val="22"/>
                <w:szCs w:val="22"/>
              </w:rPr>
              <w:t>16/02/2018</w:t>
            </w:r>
          </w:p>
        </w:tc>
        <w:tc>
          <w:tcPr>
            <w:tcW w:w="1628"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Cash withdrawal </w:t>
            </w:r>
          </w:p>
        </w:tc>
        <w:tc>
          <w:tcPr>
            <w:tcW w:w="1660" w:type="dxa"/>
          </w:tcPr>
          <w:p w:rsidR="00A65F33" w:rsidRPr="005A65FE" w:rsidRDefault="00A65F33" w:rsidP="00CB65C4">
            <w:pPr>
              <w:spacing w:line="360" w:lineRule="auto"/>
              <w:contextualSpacing/>
              <w:rPr>
                <w:rFonts w:cs="Arial"/>
                <w:sz w:val="22"/>
                <w:szCs w:val="22"/>
              </w:rPr>
            </w:pPr>
            <w:r w:rsidRPr="005A65FE">
              <w:rPr>
                <w:rFonts w:cs="Arial"/>
                <w:sz w:val="22"/>
                <w:szCs w:val="22"/>
              </w:rPr>
              <w:t>R146 000.00</w:t>
            </w:r>
          </w:p>
        </w:tc>
        <w:tc>
          <w:tcPr>
            <w:tcW w:w="2536" w:type="dxa"/>
          </w:tcPr>
          <w:p w:rsidR="00A65F33" w:rsidRPr="005A65FE" w:rsidRDefault="00A65F33" w:rsidP="00CB65C4">
            <w:pPr>
              <w:spacing w:line="360" w:lineRule="auto"/>
              <w:contextualSpacing/>
              <w:jc w:val="both"/>
              <w:rPr>
                <w:rFonts w:cs="Arial"/>
                <w:sz w:val="22"/>
                <w:szCs w:val="22"/>
              </w:rPr>
            </w:pPr>
            <w:r w:rsidRPr="005A65FE">
              <w:rPr>
                <w:rFonts w:cs="Arial"/>
                <w:sz w:val="22"/>
                <w:szCs w:val="22"/>
              </w:rPr>
              <w:t xml:space="preserve">Deborah was aware that money came from Kajal’s trust account and demanded a large cash withdrawal, she threatened to ruin Kajal’s life if Kajal did not comply </w:t>
            </w:r>
          </w:p>
        </w:tc>
        <w:tc>
          <w:tcPr>
            <w:tcW w:w="1549" w:type="dxa"/>
          </w:tcPr>
          <w:p w:rsidR="00A65F33" w:rsidRPr="005A65FE" w:rsidRDefault="00A65F33" w:rsidP="00CB65C4">
            <w:pPr>
              <w:spacing w:line="360" w:lineRule="auto"/>
              <w:contextualSpacing/>
              <w:rPr>
                <w:rFonts w:cs="Arial"/>
                <w:sz w:val="22"/>
                <w:szCs w:val="22"/>
              </w:rPr>
            </w:pPr>
            <w:r w:rsidRPr="005A65FE">
              <w:rPr>
                <w:rFonts w:cs="Arial"/>
                <w:sz w:val="22"/>
                <w:szCs w:val="22"/>
              </w:rPr>
              <w:t xml:space="preserve">Vol 1: </w:t>
            </w:r>
            <w:r w:rsidRPr="005A65FE">
              <w:rPr>
                <w:rFonts w:cs="Arial"/>
                <w:sz w:val="22"/>
                <w:szCs w:val="22"/>
              </w:rPr>
              <w:br/>
              <w:t>Page 90</w:t>
            </w:r>
          </w:p>
        </w:tc>
      </w:tr>
      <w:tr w:rsidR="00A65F33" w:rsidTr="004D6048">
        <w:tc>
          <w:tcPr>
            <w:tcW w:w="1643" w:type="dxa"/>
          </w:tcPr>
          <w:p w:rsidR="00A65F33" w:rsidRPr="005A65FE" w:rsidRDefault="00A65F33" w:rsidP="00CB65C4">
            <w:pPr>
              <w:spacing w:line="360" w:lineRule="auto"/>
              <w:contextualSpacing/>
              <w:rPr>
                <w:rFonts w:cs="Arial"/>
                <w:sz w:val="22"/>
                <w:szCs w:val="22"/>
              </w:rPr>
            </w:pPr>
            <w:r>
              <w:rPr>
                <w:rFonts w:cs="Arial"/>
                <w:sz w:val="22"/>
                <w:szCs w:val="22"/>
              </w:rPr>
              <w:t>24/03/2018</w:t>
            </w:r>
          </w:p>
        </w:tc>
        <w:tc>
          <w:tcPr>
            <w:tcW w:w="1628" w:type="dxa"/>
          </w:tcPr>
          <w:p w:rsidR="00A65F33" w:rsidRPr="005A65FE" w:rsidRDefault="00A65F33" w:rsidP="00CB65C4">
            <w:pPr>
              <w:spacing w:line="360" w:lineRule="auto"/>
              <w:contextualSpacing/>
              <w:rPr>
                <w:rFonts w:cs="Arial"/>
                <w:sz w:val="22"/>
                <w:szCs w:val="22"/>
              </w:rPr>
            </w:pPr>
            <w:r>
              <w:rPr>
                <w:rFonts w:cs="Arial"/>
                <w:sz w:val="22"/>
                <w:szCs w:val="22"/>
              </w:rPr>
              <w:t xml:space="preserve">Cash Withdrawal </w:t>
            </w:r>
          </w:p>
        </w:tc>
        <w:tc>
          <w:tcPr>
            <w:tcW w:w="1660" w:type="dxa"/>
          </w:tcPr>
          <w:p w:rsidR="00A65F33" w:rsidRPr="005A65FE" w:rsidRDefault="00A65F33" w:rsidP="00CB65C4">
            <w:pPr>
              <w:spacing w:line="360" w:lineRule="auto"/>
              <w:contextualSpacing/>
              <w:rPr>
                <w:rFonts w:cs="Arial"/>
                <w:sz w:val="22"/>
                <w:szCs w:val="22"/>
              </w:rPr>
            </w:pPr>
            <w:r>
              <w:rPr>
                <w:rFonts w:cs="Arial"/>
                <w:sz w:val="22"/>
                <w:szCs w:val="22"/>
              </w:rPr>
              <w:t>R400 000.00</w:t>
            </w:r>
          </w:p>
        </w:tc>
        <w:tc>
          <w:tcPr>
            <w:tcW w:w="2536" w:type="dxa"/>
          </w:tcPr>
          <w:p w:rsidR="00A65F33" w:rsidRPr="005A65FE" w:rsidRDefault="00A65F33" w:rsidP="00CB65C4">
            <w:pPr>
              <w:spacing w:line="360" w:lineRule="auto"/>
              <w:contextualSpacing/>
              <w:jc w:val="both"/>
              <w:rPr>
                <w:rFonts w:cs="Arial"/>
                <w:sz w:val="22"/>
                <w:szCs w:val="22"/>
              </w:rPr>
            </w:pPr>
            <w:r>
              <w:rPr>
                <w:rFonts w:cs="Arial"/>
                <w:sz w:val="22"/>
                <w:szCs w:val="22"/>
              </w:rPr>
              <w:t>Deborah blackmailed Kajal and forced her to withdraw the cash. She threatened t</w:t>
            </w:r>
            <w:r w:rsidR="008C0E84">
              <w:rPr>
                <w:rFonts w:cs="Arial"/>
                <w:sz w:val="22"/>
                <w:szCs w:val="22"/>
              </w:rPr>
              <w:t>o</w:t>
            </w:r>
            <w:r>
              <w:rPr>
                <w:rFonts w:cs="Arial"/>
                <w:sz w:val="22"/>
                <w:szCs w:val="22"/>
              </w:rPr>
              <w:t xml:space="preserve"> ruin her life if she did not comply</w:t>
            </w:r>
          </w:p>
        </w:tc>
        <w:tc>
          <w:tcPr>
            <w:tcW w:w="1549" w:type="dxa"/>
          </w:tcPr>
          <w:p w:rsidR="00A65F33" w:rsidRPr="005A65FE" w:rsidRDefault="00A65F33" w:rsidP="00CB65C4">
            <w:pPr>
              <w:spacing w:line="360" w:lineRule="auto"/>
              <w:contextualSpacing/>
              <w:rPr>
                <w:rFonts w:cs="Arial"/>
                <w:sz w:val="22"/>
                <w:szCs w:val="22"/>
              </w:rPr>
            </w:pPr>
            <w:r>
              <w:rPr>
                <w:rFonts w:cs="Arial"/>
                <w:sz w:val="22"/>
                <w:szCs w:val="22"/>
              </w:rPr>
              <w:t xml:space="preserve">Vol 1: </w:t>
            </w:r>
            <w:r>
              <w:rPr>
                <w:rFonts w:cs="Arial"/>
                <w:sz w:val="22"/>
                <w:szCs w:val="22"/>
              </w:rPr>
              <w:br/>
              <w:t>Page 98</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07/04/2018</w:t>
            </w:r>
          </w:p>
        </w:tc>
        <w:tc>
          <w:tcPr>
            <w:tcW w:w="1628" w:type="dxa"/>
          </w:tcPr>
          <w:p w:rsidR="00A65F33" w:rsidRDefault="00A65F33" w:rsidP="00CB65C4">
            <w:pPr>
              <w:spacing w:line="360" w:lineRule="auto"/>
              <w:contextualSpacing/>
              <w:rPr>
                <w:rFonts w:cs="Arial"/>
                <w:sz w:val="22"/>
                <w:szCs w:val="22"/>
              </w:rPr>
            </w:pPr>
            <w:r>
              <w:rPr>
                <w:rFonts w:cs="Arial"/>
                <w:sz w:val="22"/>
                <w:szCs w:val="22"/>
              </w:rPr>
              <w:t xml:space="preserve">Internet Bank Transfer </w:t>
            </w:r>
          </w:p>
        </w:tc>
        <w:tc>
          <w:tcPr>
            <w:tcW w:w="1660" w:type="dxa"/>
          </w:tcPr>
          <w:p w:rsidR="00A65F33" w:rsidRDefault="00A65F33" w:rsidP="00CB65C4">
            <w:pPr>
              <w:spacing w:line="360" w:lineRule="auto"/>
              <w:contextualSpacing/>
              <w:rPr>
                <w:rFonts w:cs="Arial"/>
                <w:sz w:val="22"/>
                <w:szCs w:val="22"/>
              </w:rPr>
            </w:pPr>
            <w:r>
              <w:rPr>
                <w:rFonts w:cs="Arial"/>
                <w:sz w:val="22"/>
                <w:szCs w:val="22"/>
              </w:rPr>
              <w:t>R20 000.00</w:t>
            </w:r>
          </w:p>
        </w:tc>
        <w:tc>
          <w:tcPr>
            <w:tcW w:w="2536" w:type="dxa"/>
          </w:tcPr>
          <w:p w:rsidR="00A65F33" w:rsidRDefault="00A65F33" w:rsidP="00CB65C4">
            <w:pPr>
              <w:spacing w:line="360" w:lineRule="auto"/>
              <w:contextualSpacing/>
              <w:jc w:val="both"/>
              <w:rPr>
                <w:rFonts w:cs="Arial"/>
                <w:sz w:val="22"/>
                <w:szCs w:val="22"/>
              </w:rPr>
            </w:pPr>
            <w:r>
              <w:rPr>
                <w:rFonts w:cs="Arial"/>
                <w:sz w:val="22"/>
                <w:szCs w:val="22"/>
              </w:rPr>
              <w:t>Deborah threatened to expose Kajal’s personal information should she not satisfy her demands for money. She also demanded that the transfers be done to separate bank accounts</w:t>
            </w:r>
          </w:p>
        </w:tc>
        <w:tc>
          <w:tcPr>
            <w:tcW w:w="1549" w:type="dxa"/>
          </w:tcPr>
          <w:p w:rsidR="00A65F33" w:rsidRDefault="00A65F33" w:rsidP="00CB65C4">
            <w:pPr>
              <w:spacing w:line="360" w:lineRule="auto"/>
              <w:contextualSpacing/>
              <w:rPr>
                <w:rFonts w:cs="Arial"/>
                <w:sz w:val="22"/>
                <w:szCs w:val="22"/>
              </w:rPr>
            </w:pPr>
            <w:r>
              <w:rPr>
                <w:rFonts w:cs="Arial"/>
                <w:sz w:val="22"/>
                <w:szCs w:val="22"/>
              </w:rPr>
              <w:t xml:space="preserve">Vol 1: </w:t>
            </w:r>
            <w:r>
              <w:rPr>
                <w:rFonts w:cs="Arial"/>
                <w:sz w:val="22"/>
                <w:szCs w:val="22"/>
              </w:rPr>
              <w:br/>
              <w:t>Page 100</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07/04/2018</w:t>
            </w:r>
          </w:p>
        </w:tc>
        <w:tc>
          <w:tcPr>
            <w:tcW w:w="1628" w:type="dxa"/>
          </w:tcPr>
          <w:p w:rsidR="00A65F33" w:rsidRDefault="00A65F33" w:rsidP="00CB65C4">
            <w:pPr>
              <w:spacing w:line="360" w:lineRule="auto"/>
              <w:contextualSpacing/>
              <w:rPr>
                <w:rFonts w:cs="Arial"/>
                <w:sz w:val="22"/>
                <w:szCs w:val="22"/>
              </w:rPr>
            </w:pPr>
            <w:r>
              <w:rPr>
                <w:rFonts w:cs="Arial"/>
                <w:sz w:val="22"/>
                <w:szCs w:val="22"/>
              </w:rPr>
              <w:t xml:space="preserve">Internet Bank Transfer </w:t>
            </w:r>
          </w:p>
        </w:tc>
        <w:tc>
          <w:tcPr>
            <w:tcW w:w="1660" w:type="dxa"/>
          </w:tcPr>
          <w:p w:rsidR="00A65F33" w:rsidRDefault="00A65F33" w:rsidP="00CB65C4">
            <w:pPr>
              <w:spacing w:line="360" w:lineRule="auto"/>
              <w:contextualSpacing/>
              <w:rPr>
                <w:rFonts w:cs="Arial"/>
                <w:sz w:val="22"/>
                <w:szCs w:val="22"/>
              </w:rPr>
            </w:pPr>
            <w:r>
              <w:rPr>
                <w:rFonts w:cs="Arial"/>
                <w:sz w:val="22"/>
                <w:szCs w:val="22"/>
              </w:rPr>
              <w:t>R23 500.00</w:t>
            </w:r>
          </w:p>
        </w:tc>
        <w:tc>
          <w:tcPr>
            <w:tcW w:w="2536" w:type="dxa"/>
          </w:tcPr>
          <w:p w:rsidR="00A65F33" w:rsidRDefault="00A65F33" w:rsidP="00CB65C4">
            <w:pPr>
              <w:spacing w:line="360" w:lineRule="auto"/>
              <w:contextualSpacing/>
              <w:jc w:val="both"/>
              <w:rPr>
                <w:rFonts w:cs="Arial"/>
                <w:sz w:val="22"/>
                <w:szCs w:val="22"/>
              </w:rPr>
            </w:pPr>
            <w:r>
              <w:rPr>
                <w:rFonts w:cs="Arial"/>
                <w:sz w:val="22"/>
                <w:szCs w:val="22"/>
              </w:rPr>
              <w:t>Deborah threatened to expose Kajal’s personal information should she not satisfy her demands for money. She also demanded that the transfers be done to separate bank accounts. Deborah had two separate bank accounts</w:t>
            </w:r>
          </w:p>
        </w:tc>
        <w:tc>
          <w:tcPr>
            <w:tcW w:w="1549" w:type="dxa"/>
          </w:tcPr>
          <w:p w:rsidR="00A65F33" w:rsidRDefault="00A65F33" w:rsidP="00CB65C4">
            <w:pPr>
              <w:spacing w:line="360" w:lineRule="auto"/>
              <w:contextualSpacing/>
              <w:rPr>
                <w:rFonts w:cs="Arial"/>
                <w:sz w:val="22"/>
                <w:szCs w:val="22"/>
              </w:rPr>
            </w:pPr>
            <w:r>
              <w:rPr>
                <w:rFonts w:cs="Arial"/>
                <w:sz w:val="22"/>
                <w:szCs w:val="22"/>
              </w:rPr>
              <w:t>Vol 1:</w:t>
            </w:r>
          </w:p>
          <w:p w:rsidR="00A65F33" w:rsidRDefault="00A65F33" w:rsidP="00CB65C4">
            <w:pPr>
              <w:spacing w:line="360" w:lineRule="auto"/>
              <w:contextualSpacing/>
              <w:rPr>
                <w:rFonts w:cs="Arial"/>
                <w:sz w:val="22"/>
                <w:szCs w:val="22"/>
              </w:rPr>
            </w:pPr>
            <w:r>
              <w:rPr>
                <w:rFonts w:cs="Arial"/>
                <w:sz w:val="22"/>
                <w:szCs w:val="22"/>
              </w:rPr>
              <w:t>Page 100</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07/04/2018</w:t>
            </w:r>
          </w:p>
        </w:tc>
        <w:tc>
          <w:tcPr>
            <w:tcW w:w="1628" w:type="dxa"/>
          </w:tcPr>
          <w:p w:rsidR="00A65F33" w:rsidRDefault="00A65F33" w:rsidP="00CB65C4">
            <w:pPr>
              <w:spacing w:line="360" w:lineRule="auto"/>
              <w:contextualSpacing/>
              <w:rPr>
                <w:rFonts w:cs="Arial"/>
                <w:sz w:val="22"/>
                <w:szCs w:val="22"/>
              </w:rPr>
            </w:pPr>
            <w:r>
              <w:rPr>
                <w:rFonts w:cs="Arial"/>
                <w:sz w:val="22"/>
                <w:szCs w:val="22"/>
              </w:rPr>
              <w:t>Internet Bank Transfer</w:t>
            </w:r>
          </w:p>
        </w:tc>
        <w:tc>
          <w:tcPr>
            <w:tcW w:w="1660" w:type="dxa"/>
          </w:tcPr>
          <w:p w:rsidR="00A65F33" w:rsidRDefault="00A65F33" w:rsidP="00CB65C4">
            <w:pPr>
              <w:spacing w:line="360" w:lineRule="auto"/>
              <w:contextualSpacing/>
              <w:rPr>
                <w:rFonts w:cs="Arial"/>
                <w:sz w:val="22"/>
                <w:szCs w:val="22"/>
              </w:rPr>
            </w:pPr>
            <w:r>
              <w:rPr>
                <w:rFonts w:cs="Arial"/>
                <w:sz w:val="22"/>
                <w:szCs w:val="22"/>
              </w:rPr>
              <w:t>R20 000.00</w:t>
            </w:r>
          </w:p>
        </w:tc>
        <w:tc>
          <w:tcPr>
            <w:tcW w:w="2536" w:type="dxa"/>
          </w:tcPr>
          <w:p w:rsidR="00A65F33" w:rsidRDefault="00A65F33" w:rsidP="00CB65C4">
            <w:pPr>
              <w:spacing w:line="360" w:lineRule="auto"/>
              <w:contextualSpacing/>
              <w:jc w:val="both"/>
              <w:rPr>
                <w:rFonts w:cs="Arial"/>
                <w:sz w:val="22"/>
                <w:szCs w:val="22"/>
              </w:rPr>
            </w:pPr>
            <w:r>
              <w:rPr>
                <w:rFonts w:cs="Arial"/>
                <w:sz w:val="22"/>
                <w:szCs w:val="22"/>
              </w:rPr>
              <w:t>Deborah threatened to expose Kajal’s personal information should she not satisfy her demands for money. She also demanded that the transfers be done to separate bank accounts. Deborah had two separate bank accounts</w:t>
            </w:r>
          </w:p>
        </w:tc>
        <w:tc>
          <w:tcPr>
            <w:tcW w:w="1549" w:type="dxa"/>
          </w:tcPr>
          <w:p w:rsidR="00A65F33" w:rsidRDefault="00A65F33" w:rsidP="00CB65C4">
            <w:pPr>
              <w:spacing w:line="360" w:lineRule="auto"/>
              <w:contextualSpacing/>
              <w:rPr>
                <w:rFonts w:cs="Arial"/>
                <w:sz w:val="22"/>
                <w:szCs w:val="22"/>
              </w:rPr>
            </w:pPr>
            <w:r>
              <w:rPr>
                <w:rFonts w:cs="Arial"/>
                <w:sz w:val="22"/>
                <w:szCs w:val="22"/>
              </w:rPr>
              <w:t>Vol 1:</w:t>
            </w:r>
            <w:r>
              <w:rPr>
                <w:rFonts w:cs="Arial"/>
                <w:sz w:val="22"/>
                <w:szCs w:val="22"/>
              </w:rPr>
              <w:br/>
              <w:t>Page 100</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07/04/2018</w:t>
            </w:r>
          </w:p>
        </w:tc>
        <w:tc>
          <w:tcPr>
            <w:tcW w:w="1628" w:type="dxa"/>
          </w:tcPr>
          <w:p w:rsidR="00A65F33" w:rsidRDefault="00A65F33" w:rsidP="00CB65C4">
            <w:pPr>
              <w:spacing w:line="360" w:lineRule="auto"/>
              <w:contextualSpacing/>
              <w:rPr>
                <w:rFonts w:cs="Arial"/>
                <w:sz w:val="22"/>
                <w:szCs w:val="22"/>
              </w:rPr>
            </w:pPr>
            <w:r>
              <w:rPr>
                <w:rFonts w:cs="Arial"/>
                <w:sz w:val="22"/>
                <w:szCs w:val="22"/>
              </w:rPr>
              <w:t xml:space="preserve">Internet Bank Transfer </w:t>
            </w:r>
          </w:p>
        </w:tc>
        <w:tc>
          <w:tcPr>
            <w:tcW w:w="1660" w:type="dxa"/>
          </w:tcPr>
          <w:p w:rsidR="00A65F33" w:rsidRDefault="00A65F33" w:rsidP="00CB65C4">
            <w:pPr>
              <w:spacing w:line="360" w:lineRule="auto"/>
              <w:contextualSpacing/>
              <w:rPr>
                <w:rFonts w:cs="Arial"/>
                <w:sz w:val="22"/>
                <w:szCs w:val="22"/>
              </w:rPr>
            </w:pPr>
            <w:r>
              <w:rPr>
                <w:rFonts w:cs="Arial"/>
                <w:sz w:val="22"/>
                <w:szCs w:val="22"/>
              </w:rPr>
              <w:t>R20 000.00</w:t>
            </w:r>
          </w:p>
        </w:tc>
        <w:tc>
          <w:tcPr>
            <w:tcW w:w="2536" w:type="dxa"/>
          </w:tcPr>
          <w:p w:rsidR="00A65F33" w:rsidRDefault="00A65F33" w:rsidP="00CB65C4">
            <w:pPr>
              <w:spacing w:line="360" w:lineRule="auto"/>
              <w:contextualSpacing/>
              <w:jc w:val="both"/>
              <w:rPr>
                <w:rFonts w:cs="Arial"/>
                <w:sz w:val="22"/>
                <w:szCs w:val="22"/>
              </w:rPr>
            </w:pPr>
            <w:r>
              <w:rPr>
                <w:rFonts w:cs="Arial"/>
                <w:sz w:val="22"/>
                <w:szCs w:val="22"/>
              </w:rPr>
              <w:t>Deborah threatened to expose Kajal’s personal information should she not satisfy her demands for money. She also demanded that the transfers be done to separate bank accounts. Deborah had two separate bank accounts</w:t>
            </w:r>
          </w:p>
        </w:tc>
        <w:tc>
          <w:tcPr>
            <w:tcW w:w="1549" w:type="dxa"/>
          </w:tcPr>
          <w:p w:rsidR="00A65F33" w:rsidRDefault="00A65F33" w:rsidP="00CB65C4">
            <w:pPr>
              <w:spacing w:line="360" w:lineRule="auto"/>
              <w:contextualSpacing/>
              <w:rPr>
                <w:rFonts w:cs="Arial"/>
                <w:sz w:val="22"/>
                <w:szCs w:val="22"/>
              </w:rPr>
            </w:pPr>
            <w:r>
              <w:rPr>
                <w:rFonts w:cs="Arial"/>
                <w:sz w:val="22"/>
                <w:szCs w:val="22"/>
              </w:rPr>
              <w:t>Vol 1:</w:t>
            </w:r>
          </w:p>
          <w:p w:rsidR="00A65F33" w:rsidRDefault="00A65F33" w:rsidP="00CB65C4">
            <w:pPr>
              <w:spacing w:line="360" w:lineRule="auto"/>
              <w:contextualSpacing/>
              <w:rPr>
                <w:rFonts w:cs="Arial"/>
                <w:sz w:val="22"/>
                <w:szCs w:val="22"/>
              </w:rPr>
            </w:pPr>
            <w:r>
              <w:rPr>
                <w:rFonts w:cs="Arial"/>
                <w:sz w:val="22"/>
                <w:szCs w:val="22"/>
              </w:rPr>
              <w:t>Page 100</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25/05/2018</w:t>
            </w:r>
          </w:p>
        </w:tc>
        <w:tc>
          <w:tcPr>
            <w:tcW w:w="1628" w:type="dxa"/>
          </w:tcPr>
          <w:p w:rsidR="00A65F33" w:rsidRDefault="00A65F33" w:rsidP="00CB65C4">
            <w:pPr>
              <w:spacing w:line="360" w:lineRule="auto"/>
              <w:contextualSpacing/>
              <w:rPr>
                <w:rFonts w:cs="Arial"/>
                <w:sz w:val="22"/>
                <w:szCs w:val="22"/>
              </w:rPr>
            </w:pPr>
            <w:r>
              <w:rPr>
                <w:rFonts w:cs="Arial"/>
                <w:sz w:val="22"/>
                <w:szCs w:val="22"/>
              </w:rPr>
              <w:t>Interbank Bank Transfer</w:t>
            </w:r>
          </w:p>
        </w:tc>
        <w:tc>
          <w:tcPr>
            <w:tcW w:w="1660" w:type="dxa"/>
          </w:tcPr>
          <w:p w:rsidR="00A65F33" w:rsidRDefault="00A65F33" w:rsidP="00CB65C4">
            <w:pPr>
              <w:spacing w:line="360" w:lineRule="auto"/>
              <w:contextualSpacing/>
              <w:rPr>
                <w:rFonts w:cs="Arial"/>
                <w:sz w:val="22"/>
                <w:szCs w:val="22"/>
              </w:rPr>
            </w:pPr>
            <w:r>
              <w:rPr>
                <w:rFonts w:cs="Arial"/>
                <w:sz w:val="22"/>
                <w:szCs w:val="22"/>
              </w:rPr>
              <w:t>R12 000.00</w:t>
            </w:r>
          </w:p>
        </w:tc>
        <w:tc>
          <w:tcPr>
            <w:tcW w:w="2536" w:type="dxa"/>
          </w:tcPr>
          <w:p w:rsidR="00A65F33" w:rsidRDefault="00A65F33" w:rsidP="00CB65C4">
            <w:pPr>
              <w:spacing w:line="360" w:lineRule="auto"/>
              <w:contextualSpacing/>
              <w:jc w:val="both"/>
              <w:rPr>
                <w:rFonts w:cs="Arial"/>
                <w:sz w:val="22"/>
                <w:szCs w:val="22"/>
              </w:rPr>
            </w:pPr>
          </w:p>
        </w:tc>
        <w:tc>
          <w:tcPr>
            <w:tcW w:w="1549" w:type="dxa"/>
          </w:tcPr>
          <w:p w:rsidR="00A65F33" w:rsidRDefault="00A65F33" w:rsidP="00CB65C4">
            <w:pPr>
              <w:spacing w:line="360" w:lineRule="auto"/>
              <w:contextualSpacing/>
              <w:rPr>
                <w:rFonts w:cs="Arial"/>
                <w:sz w:val="22"/>
                <w:szCs w:val="22"/>
              </w:rPr>
            </w:pPr>
            <w:r>
              <w:rPr>
                <w:rFonts w:cs="Arial"/>
                <w:sz w:val="22"/>
                <w:szCs w:val="22"/>
              </w:rPr>
              <w:t xml:space="preserve">Vol 2: </w:t>
            </w:r>
          </w:p>
          <w:p w:rsidR="00A65F33" w:rsidRDefault="00A65F33" w:rsidP="00CB65C4">
            <w:pPr>
              <w:spacing w:line="360" w:lineRule="auto"/>
              <w:contextualSpacing/>
              <w:rPr>
                <w:rFonts w:cs="Arial"/>
                <w:sz w:val="22"/>
                <w:szCs w:val="22"/>
              </w:rPr>
            </w:pPr>
            <w:r>
              <w:rPr>
                <w:rFonts w:cs="Arial"/>
                <w:sz w:val="22"/>
                <w:szCs w:val="22"/>
              </w:rPr>
              <w:t>Page 110</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07/06/2018</w:t>
            </w:r>
          </w:p>
        </w:tc>
        <w:tc>
          <w:tcPr>
            <w:tcW w:w="1628" w:type="dxa"/>
          </w:tcPr>
          <w:p w:rsidR="00A65F33" w:rsidRDefault="00A65F33" w:rsidP="00CB65C4">
            <w:pPr>
              <w:spacing w:line="360" w:lineRule="auto"/>
              <w:contextualSpacing/>
              <w:rPr>
                <w:rFonts w:cs="Arial"/>
                <w:sz w:val="22"/>
                <w:szCs w:val="22"/>
              </w:rPr>
            </w:pPr>
            <w:r>
              <w:rPr>
                <w:rFonts w:cs="Arial"/>
                <w:sz w:val="22"/>
                <w:szCs w:val="22"/>
              </w:rPr>
              <w:t>Internet Bank Transfer</w:t>
            </w:r>
          </w:p>
        </w:tc>
        <w:tc>
          <w:tcPr>
            <w:tcW w:w="1660" w:type="dxa"/>
          </w:tcPr>
          <w:p w:rsidR="00A65F33" w:rsidRDefault="00A65F33" w:rsidP="00CB65C4">
            <w:pPr>
              <w:spacing w:line="360" w:lineRule="auto"/>
              <w:contextualSpacing/>
              <w:rPr>
                <w:rFonts w:cs="Arial"/>
                <w:sz w:val="22"/>
                <w:szCs w:val="22"/>
              </w:rPr>
            </w:pPr>
            <w:r>
              <w:rPr>
                <w:rFonts w:cs="Arial"/>
                <w:sz w:val="22"/>
                <w:szCs w:val="22"/>
              </w:rPr>
              <w:t>R700 000.00</w:t>
            </w:r>
          </w:p>
        </w:tc>
        <w:tc>
          <w:tcPr>
            <w:tcW w:w="2536" w:type="dxa"/>
          </w:tcPr>
          <w:p w:rsidR="00A65F33" w:rsidRDefault="00A65F33" w:rsidP="00CB65C4">
            <w:pPr>
              <w:spacing w:line="360" w:lineRule="auto"/>
              <w:contextualSpacing/>
              <w:jc w:val="both"/>
              <w:rPr>
                <w:rFonts w:cs="Arial"/>
                <w:sz w:val="22"/>
                <w:szCs w:val="22"/>
              </w:rPr>
            </w:pPr>
          </w:p>
        </w:tc>
        <w:tc>
          <w:tcPr>
            <w:tcW w:w="1549" w:type="dxa"/>
          </w:tcPr>
          <w:p w:rsidR="00A65F33" w:rsidRDefault="00A65F33" w:rsidP="00CB65C4">
            <w:pPr>
              <w:spacing w:line="360" w:lineRule="auto"/>
              <w:contextualSpacing/>
              <w:rPr>
                <w:rFonts w:cs="Arial"/>
                <w:sz w:val="22"/>
                <w:szCs w:val="22"/>
              </w:rPr>
            </w:pPr>
            <w:r>
              <w:rPr>
                <w:rFonts w:cs="Arial"/>
                <w:sz w:val="22"/>
                <w:szCs w:val="22"/>
              </w:rPr>
              <w:t xml:space="preserve">Vol 2: </w:t>
            </w:r>
            <w:r>
              <w:rPr>
                <w:rFonts w:cs="Arial"/>
                <w:sz w:val="22"/>
                <w:szCs w:val="22"/>
              </w:rPr>
              <w:br/>
              <w:t>Page 109</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12/06/2018</w:t>
            </w:r>
          </w:p>
        </w:tc>
        <w:tc>
          <w:tcPr>
            <w:tcW w:w="1628" w:type="dxa"/>
          </w:tcPr>
          <w:p w:rsidR="00A65F33" w:rsidRDefault="00A65F33" w:rsidP="00CB65C4">
            <w:pPr>
              <w:spacing w:line="360" w:lineRule="auto"/>
              <w:contextualSpacing/>
              <w:rPr>
                <w:rFonts w:cs="Arial"/>
                <w:sz w:val="22"/>
                <w:szCs w:val="22"/>
              </w:rPr>
            </w:pPr>
            <w:r>
              <w:rPr>
                <w:rFonts w:cs="Arial"/>
                <w:sz w:val="22"/>
                <w:szCs w:val="22"/>
              </w:rPr>
              <w:t>Internet Bank Transfer</w:t>
            </w:r>
          </w:p>
        </w:tc>
        <w:tc>
          <w:tcPr>
            <w:tcW w:w="1660" w:type="dxa"/>
          </w:tcPr>
          <w:p w:rsidR="00A65F33" w:rsidRDefault="00A65F33" w:rsidP="00CB65C4">
            <w:pPr>
              <w:spacing w:line="360" w:lineRule="auto"/>
              <w:contextualSpacing/>
              <w:rPr>
                <w:rFonts w:cs="Arial"/>
                <w:sz w:val="22"/>
                <w:szCs w:val="22"/>
              </w:rPr>
            </w:pPr>
            <w:r>
              <w:rPr>
                <w:rFonts w:cs="Arial"/>
                <w:sz w:val="22"/>
                <w:szCs w:val="22"/>
              </w:rPr>
              <w:t>R450 000.00</w:t>
            </w:r>
          </w:p>
        </w:tc>
        <w:tc>
          <w:tcPr>
            <w:tcW w:w="2536" w:type="dxa"/>
          </w:tcPr>
          <w:p w:rsidR="00A65F33" w:rsidRDefault="00A65F33" w:rsidP="00CB65C4">
            <w:pPr>
              <w:spacing w:line="360" w:lineRule="auto"/>
              <w:contextualSpacing/>
              <w:jc w:val="both"/>
              <w:rPr>
                <w:rFonts w:cs="Arial"/>
                <w:sz w:val="22"/>
                <w:szCs w:val="22"/>
              </w:rPr>
            </w:pPr>
            <w:r>
              <w:rPr>
                <w:rFonts w:cs="Arial"/>
                <w:sz w:val="22"/>
                <w:szCs w:val="22"/>
              </w:rPr>
              <w:t xml:space="preserve">Deborah demanded that Kajal withdraw money from a Policy that she had and make two payments to her </w:t>
            </w:r>
          </w:p>
        </w:tc>
        <w:tc>
          <w:tcPr>
            <w:tcW w:w="1549" w:type="dxa"/>
          </w:tcPr>
          <w:p w:rsidR="00A65F33" w:rsidRDefault="00A65F33" w:rsidP="00CB65C4">
            <w:pPr>
              <w:spacing w:line="360" w:lineRule="auto"/>
              <w:contextualSpacing/>
              <w:rPr>
                <w:rFonts w:cs="Arial"/>
                <w:sz w:val="22"/>
                <w:szCs w:val="22"/>
              </w:rPr>
            </w:pPr>
            <w:r>
              <w:rPr>
                <w:rFonts w:cs="Arial"/>
                <w:sz w:val="22"/>
                <w:szCs w:val="22"/>
              </w:rPr>
              <w:t xml:space="preserve">Vol 2: </w:t>
            </w:r>
            <w:r>
              <w:rPr>
                <w:rFonts w:cs="Arial"/>
                <w:sz w:val="22"/>
                <w:szCs w:val="22"/>
              </w:rPr>
              <w:br/>
              <w:t>Page 110</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12/06/2018</w:t>
            </w:r>
          </w:p>
        </w:tc>
        <w:tc>
          <w:tcPr>
            <w:tcW w:w="1628" w:type="dxa"/>
          </w:tcPr>
          <w:p w:rsidR="00A65F33" w:rsidRDefault="00A65F33" w:rsidP="00CB65C4">
            <w:pPr>
              <w:spacing w:line="360" w:lineRule="auto"/>
              <w:contextualSpacing/>
              <w:rPr>
                <w:rFonts w:cs="Arial"/>
                <w:sz w:val="22"/>
                <w:szCs w:val="22"/>
              </w:rPr>
            </w:pPr>
            <w:r>
              <w:rPr>
                <w:rFonts w:cs="Arial"/>
                <w:sz w:val="22"/>
                <w:szCs w:val="22"/>
              </w:rPr>
              <w:t>Internet Bank Transfer</w:t>
            </w:r>
          </w:p>
        </w:tc>
        <w:tc>
          <w:tcPr>
            <w:tcW w:w="1660" w:type="dxa"/>
          </w:tcPr>
          <w:p w:rsidR="00A65F33" w:rsidRDefault="00A65F33" w:rsidP="00CB65C4">
            <w:pPr>
              <w:spacing w:line="360" w:lineRule="auto"/>
              <w:contextualSpacing/>
              <w:rPr>
                <w:rFonts w:cs="Arial"/>
                <w:sz w:val="22"/>
                <w:szCs w:val="22"/>
              </w:rPr>
            </w:pPr>
            <w:r>
              <w:rPr>
                <w:rFonts w:cs="Arial"/>
                <w:sz w:val="22"/>
                <w:szCs w:val="22"/>
              </w:rPr>
              <w:t>R6 000.00</w:t>
            </w:r>
          </w:p>
        </w:tc>
        <w:tc>
          <w:tcPr>
            <w:tcW w:w="2536" w:type="dxa"/>
          </w:tcPr>
          <w:p w:rsidR="00A65F33" w:rsidRDefault="00A65F33" w:rsidP="00CB65C4">
            <w:pPr>
              <w:spacing w:line="360" w:lineRule="auto"/>
              <w:contextualSpacing/>
              <w:jc w:val="both"/>
              <w:rPr>
                <w:rFonts w:cs="Arial"/>
                <w:sz w:val="22"/>
                <w:szCs w:val="22"/>
              </w:rPr>
            </w:pPr>
          </w:p>
        </w:tc>
        <w:tc>
          <w:tcPr>
            <w:tcW w:w="1549" w:type="dxa"/>
          </w:tcPr>
          <w:p w:rsidR="00A65F33" w:rsidRDefault="00A65F33" w:rsidP="00CB65C4">
            <w:pPr>
              <w:spacing w:line="360" w:lineRule="auto"/>
              <w:contextualSpacing/>
              <w:rPr>
                <w:rFonts w:cs="Arial"/>
                <w:sz w:val="22"/>
                <w:szCs w:val="22"/>
              </w:rPr>
            </w:pPr>
            <w:r>
              <w:rPr>
                <w:rFonts w:cs="Arial"/>
                <w:sz w:val="22"/>
                <w:szCs w:val="22"/>
              </w:rPr>
              <w:t xml:space="preserve">Vol 2: </w:t>
            </w:r>
            <w:r>
              <w:rPr>
                <w:rFonts w:cs="Arial"/>
                <w:sz w:val="22"/>
                <w:szCs w:val="22"/>
              </w:rPr>
              <w:br/>
              <w:t>Page 110</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12/06/2018</w:t>
            </w:r>
          </w:p>
        </w:tc>
        <w:tc>
          <w:tcPr>
            <w:tcW w:w="1628" w:type="dxa"/>
          </w:tcPr>
          <w:p w:rsidR="00A65F33" w:rsidRDefault="00A65F33" w:rsidP="00CB65C4">
            <w:pPr>
              <w:spacing w:line="360" w:lineRule="auto"/>
              <w:contextualSpacing/>
              <w:rPr>
                <w:rFonts w:cs="Arial"/>
                <w:sz w:val="22"/>
                <w:szCs w:val="22"/>
              </w:rPr>
            </w:pPr>
            <w:r>
              <w:rPr>
                <w:rFonts w:cs="Arial"/>
                <w:sz w:val="22"/>
                <w:szCs w:val="22"/>
              </w:rPr>
              <w:t xml:space="preserve">Internet Bank Transfer </w:t>
            </w:r>
          </w:p>
        </w:tc>
        <w:tc>
          <w:tcPr>
            <w:tcW w:w="1660" w:type="dxa"/>
          </w:tcPr>
          <w:p w:rsidR="00A65F33" w:rsidRDefault="00A65F33" w:rsidP="00CB65C4">
            <w:pPr>
              <w:spacing w:line="360" w:lineRule="auto"/>
              <w:contextualSpacing/>
              <w:rPr>
                <w:rFonts w:cs="Arial"/>
                <w:sz w:val="22"/>
                <w:szCs w:val="22"/>
              </w:rPr>
            </w:pPr>
            <w:r>
              <w:rPr>
                <w:rFonts w:cs="Arial"/>
                <w:sz w:val="22"/>
                <w:szCs w:val="22"/>
              </w:rPr>
              <w:t>R51 758.61</w:t>
            </w:r>
          </w:p>
        </w:tc>
        <w:tc>
          <w:tcPr>
            <w:tcW w:w="2536" w:type="dxa"/>
          </w:tcPr>
          <w:p w:rsidR="00A65F33" w:rsidRDefault="00A65F33" w:rsidP="00CB65C4">
            <w:pPr>
              <w:spacing w:line="360" w:lineRule="auto"/>
              <w:contextualSpacing/>
              <w:jc w:val="both"/>
              <w:rPr>
                <w:rFonts w:cs="Arial"/>
                <w:sz w:val="22"/>
                <w:szCs w:val="22"/>
              </w:rPr>
            </w:pPr>
          </w:p>
        </w:tc>
        <w:tc>
          <w:tcPr>
            <w:tcW w:w="1549" w:type="dxa"/>
          </w:tcPr>
          <w:p w:rsidR="00A65F33" w:rsidRDefault="00A65F33" w:rsidP="00CB65C4">
            <w:pPr>
              <w:spacing w:line="360" w:lineRule="auto"/>
              <w:contextualSpacing/>
              <w:rPr>
                <w:rFonts w:cs="Arial"/>
                <w:sz w:val="22"/>
                <w:szCs w:val="22"/>
              </w:rPr>
            </w:pPr>
            <w:r>
              <w:rPr>
                <w:rFonts w:cs="Arial"/>
                <w:sz w:val="22"/>
                <w:szCs w:val="22"/>
              </w:rPr>
              <w:t xml:space="preserve">Vol 2: </w:t>
            </w:r>
            <w:r>
              <w:rPr>
                <w:rFonts w:cs="Arial"/>
                <w:sz w:val="22"/>
                <w:szCs w:val="22"/>
              </w:rPr>
              <w:br/>
              <w:t>Page 110</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12/06/2018</w:t>
            </w:r>
          </w:p>
        </w:tc>
        <w:tc>
          <w:tcPr>
            <w:tcW w:w="1628" w:type="dxa"/>
          </w:tcPr>
          <w:p w:rsidR="00A65F33" w:rsidRDefault="00A65F33" w:rsidP="00CB65C4">
            <w:pPr>
              <w:spacing w:line="360" w:lineRule="auto"/>
              <w:contextualSpacing/>
              <w:rPr>
                <w:rFonts w:cs="Arial"/>
                <w:sz w:val="22"/>
                <w:szCs w:val="22"/>
              </w:rPr>
            </w:pPr>
            <w:r>
              <w:rPr>
                <w:rFonts w:cs="Arial"/>
                <w:sz w:val="22"/>
                <w:szCs w:val="22"/>
              </w:rPr>
              <w:t>Cash Withdrawal</w:t>
            </w:r>
          </w:p>
        </w:tc>
        <w:tc>
          <w:tcPr>
            <w:tcW w:w="1660" w:type="dxa"/>
          </w:tcPr>
          <w:p w:rsidR="00A65F33" w:rsidRDefault="00A65F33" w:rsidP="00CB65C4">
            <w:pPr>
              <w:spacing w:line="360" w:lineRule="auto"/>
              <w:contextualSpacing/>
              <w:rPr>
                <w:rFonts w:cs="Arial"/>
                <w:sz w:val="22"/>
                <w:szCs w:val="22"/>
              </w:rPr>
            </w:pPr>
            <w:r>
              <w:rPr>
                <w:rFonts w:cs="Arial"/>
                <w:sz w:val="22"/>
                <w:szCs w:val="22"/>
              </w:rPr>
              <w:t>R400 000.00</w:t>
            </w:r>
          </w:p>
        </w:tc>
        <w:tc>
          <w:tcPr>
            <w:tcW w:w="2536" w:type="dxa"/>
          </w:tcPr>
          <w:p w:rsidR="00A65F33" w:rsidRDefault="00A65F33" w:rsidP="00CB65C4">
            <w:pPr>
              <w:spacing w:line="360" w:lineRule="auto"/>
              <w:contextualSpacing/>
              <w:jc w:val="both"/>
              <w:rPr>
                <w:rFonts w:cs="Arial"/>
                <w:sz w:val="22"/>
                <w:szCs w:val="22"/>
              </w:rPr>
            </w:pPr>
            <w:r>
              <w:rPr>
                <w:rFonts w:cs="Arial"/>
                <w:sz w:val="22"/>
                <w:szCs w:val="22"/>
              </w:rPr>
              <w:t>Deborah demanded that one payment be made via EFT and the other be a cash withdrawal</w:t>
            </w:r>
          </w:p>
        </w:tc>
        <w:tc>
          <w:tcPr>
            <w:tcW w:w="1549" w:type="dxa"/>
          </w:tcPr>
          <w:p w:rsidR="00A65F33" w:rsidRDefault="00A65F33" w:rsidP="00CB65C4">
            <w:pPr>
              <w:spacing w:line="360" w:lineRule="auto"/>
              <w:contextualSpacing/>
              <w:rPr>
                <w:rFonts w:cs="Arial"/>
                <w:sz w:val="22"/>
                <w:szCs w:val="22"/>
              </w:rPr>
            </w:pPr>
            <w:r>
              <w:rPr>
                <w:rFonts w:cs="Arial"/>
                <w:sz w:val="22"/>
                <w:szCs w:val="22"/>
              </w:rPr>
              <w:t xml:space="preserve">Vol 2: </w:t>
            </w:r>
          </w:p>
          <w:p w:rsidR="00A65F33" w:rsidRDefault="00A65F33" w:rsidP="00CB65C4">
            <w:pPr>
              <w:spacing w:line="360" w:lineRule="auto"/>
              <w:contextualSpacing/>
              <w:rPr>
                <w:rFonts w:cs="Arial"/>
                <w:sz w:val="22"/>
                <w:szCs w:val="22"/>
              </w:rPr>
            </w:pPr>
            <w:r>
              <w:rPr>
                <w:rFonts w:cs="Arial"/>
                <w:sz w:val="22"/>
                <w:szCs w:val="22"/>
              </w:rPr>
              <w:t>Page 110</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22/08/2018</w:t>
            </w:r>
          </w:p>
        </w:tc>
        <w:tc>
          <w:tcPr>
            <w:tcW w:w="1628" w:type="dxa"/>
          </w:tcPr>
          <w:p w:rsidR="00A65F33" w:rsidRDefault="00A65F33" w:rsidP="00CB65C4">
            <w:pPr>
              <w:spacing w:line="360" w:lineRule="auto"/>
              <w:contextualSpacing/>
              <w:rPr>
                <w:rFonts w:cs="Arial"/>
                <w:sz w:val="22"/>
                <w:szCs w:val="22"/>
              </w:rPr>
            </w:pPr>
            <w:r>
              <w:rPr>
                <w:rFonts w:cs="Arial"/>
                <w:sz w:val="22"/>
                <w:szCs w:val="22"/>
              </w:rPr>
              <w:t>Internet Bank Transfer</w:t>
            </w:r>
          </w:p>
        </w:tc>
        <w:tc>
          <w:tcPr>
            <w:tcW w:w="1660" w:type="dxa"/>
          </w:tcPr>
          <w:p w:rsidR="00A65F33" w:rsidRDefault="00A65F33" w:rsidP="00CB65C4">
            <w:pPr>
              <w:spacing w:line="360" w:lineRule="auto"/>
              <w:contextualSpacing/>
              <w:rPr>
                <w:rFonts w:cs="Arial"/>
                <w:sz w:val="22"/>
                <w:szCs w:val="22"/>
              </w:rPr>
            </w:pPr>
            <w:r>
              <w:rPr>
                <w:rFonts w:cs="Arial"/>
                <w:sz w:val="22"/>
                <w:szCs w:val="22"/>
              </w:rPr>
              <w:t>R16 000.00</w:t>
            </w:r>
          </w:p>
        </w:tc>
        <w:tc>
          <w:tcPr>
            <w:tcW w:w="2536" w:type="dxa"/>
          </w:tcPr>
          <w:p w:rsidR="00A65F33" w:rsidRDefault="00A65F33" w:rsidP="00CB65C4">
            <w:pPr>
              <w:spacing w:line="360" w:lineRule="auto"/>
              <w:contextualSpacing/>
              <w:jc w:val="both"/>
              <w:rPr>
                <w:rFonts w:cs="Arial"/>
                <w:sz w:val="22"/>
                <w:szCs w:val="22"/>
              </w:rPr>
            </w:pPr>
          </w:p>
        </w:tc>
        <w:tc>
          <w:tcPr>
            <w:tcW w:w="1549" w:type="dxa"/>
          </w:tcPr>
          <w:p w:rsidR="00A65F33" w:rsidRDefault="00A65F33" w:rsidP="00CB65C4">
            <w:pPr>
              <w:spacing w:line="360" w:lineRule="auto"/>
              <w:contextualSpacing/>
              <w:rPr>
                <w:rFonts w:cs="Arial"/>
                <w:sz w:val="22"/>
                <w:szCs w:val="22"/>
              </w:rPr>
            </w:pPr>
            <w:r>
              <w:rPr>
                <w:rFonts w:cs="Arial"/>
                <w:sz w:val="22"/>
                <w:szCs w:val="22"/>
              </w:rPr>
              <w:t xml:space="preserve">Vol 2: </w:t>
            </w:r>
            <w:r>
              <w:rPr>
                <w:rFonts w:cs="Arial"/>
                <w:sz w:val="22"/>
                <w:szCs w:val="22"/>
              </w:rPr>
              <w:br/>
              <w:t>Page 123</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06/09/2018</w:t>
            </w:r>
          </w:p>
        </w:tc>
        <w:tc>
          <w:tcPr>
            <w:tcW w:w="1628" w:type="dxa"/>
          </w:tcPr>
          <w:p w:rsidR="00A65F33" w:rsidRDefault="00A65F33" w:rsidP="00CB65C4">
            <w:pPr>
              <w:spacing w:line="360" w:lineRule="auto"/>
              <w:contextualSpacing/>
              <w:rPr>
                <w:rFonts w:cs="Arial"/>
                <w:sz w:val="22"/>
                <w:szCs w:val="22"/>
              </w:rPr>
            </w:pPr>
            <w:r>
              <w:rPr>
                <w:rFonts w:cs="Arial"/>
                <w:sz w:val="22"/>
                <w:szCs w:val="22"/>
              </w:rPr>
              <w:t>Internet Bank Transfer</w:t>
            </w:r>
          </w:p>
        </w:tc>
        <w:tc>
          <w:tcPr>
            <w:tcW w:w="1660" w:type="dxa"/>
          </w:tcPr>
          <w:p w:rsidR="00A65F33" w:rsidRDefault="00A65F33" w:rsidP="00CB65C4">
            <w:pPr>
              <w:spacing w:line="360" w:lineRule="auto"/>
              <w:contextualSpacing/>
              <w:rPr>
                <w:rFonts w:cs="Arial"/>
                <w:sz w:val="22"/>
                <w:szCs w:val="22"/>
              </w:rPr>
            </w:pPr>
            <w:r>
              <w:rPr>
                <w:rFonts w:cs="Arial"/>
                <w:sz w:val="22"/>
                <w:szCs w:val="22"/>
              </w:rPr>
              <w:t>R6 700.00</w:t>
            </w:r>
          </w:p>
        </w:tc>
        <w:tc>
          <w:tcPr>
            <w:tcW w:w="2536" w:type="dxa"/>
          </w:tcPr>
          <w:p w:rsidR="00A65F33" w:rsidRDefault="00A65F33" w:rsidP="00CB65C4">
            <w:pPr>
              <w:spacing w:line="360" w:lineRule="auto"/>
              <w:contextualSpacing/>
              <w:jc w:val="both"/>
              <w:rPr>
                <w:rFonts w:cs="Arial"/>
                <w:sz w:val="22"/>
                <w:szCs w:val="22"/>
              </w:rPr>
            </w:pPr>
          </w:p>
        </w:tc>
        <w:tc>
          <w:tcPr>
            <w:tcW w:w="1549" w:type="dxa"/>
          </w:tcPr>
          <w:p w:rsidR="00A65F33" w:rsidRDefault="00A65F33" w:rsidP="00CB65C4">
            <w:pPr>
              <w:spacing w:line="360" w:lineRule="auto"/>
              <w:contextualSpacing/>
              <w:rPr>
                <w:rFonts w:cs="Arial"/>
                <w:sz w:val="22"/>
                <w:szCs w:val="22"/>
              </w:rPr>
            </w:pPr>
            <w:r>
              <w:rPr>
                <w:rFonts w:cs="Arial"/>
                <w:sz w:val="22"/>
                <w:szCs w:val="22"/>
              </w:rPr>
              <w:t xml:space="preserve">Vol 2: </w:t>
            </w:r>
            <w:r>
              <w:rPr>
                <w:rFonts w:cs="Arial"/>
                <w:sz w:val="22"/>
                <w:szCs w:val="22"/>
              </w:rPr>
              <w:br/>
              <w:t>Page 126</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07/12/2018</w:t>
            </w:r>
          </w:p>
        </w:tc>
        <w:tc>
          <w:tcPr>
            <w:tcW w:w="1628" w:type="dxa"/>
          </w:tcPr>
          <w:p w:rsidR="00A65F33" w:rsidRDefault="00A65F33" w:rsidP="00CB65C4">
            <w:pPr>
              <w:spacing w:line="360" w:lineRule="auto"/>
              <w:contextualSpacing/>
              <w:rPr>
                <w:rFonts w:cs="Arial"/>
                <w:sz w:val="22"/>
                <w:szCs w:val="22"/>
              </w:rPr>
            </w:pPr>
            <w:r>
              <w:rPr>
                <w:rFonts w:cs="Arial"/>
                <w:sz w:val="22"/>
                <w:szCs w:val="22"/>
              </w:rPr>
              <w:t xml:space="preserve">La Vida </w:t>
            </w:r>
          </w:p>
        </w:tc>
        <w:tc>
          <w:tcPr>
            <w:tcW w:w="1660" w:type="dxa"/>
          </w:tcPr>
          <w:p w:rsidR="00A65F33" w:rsidRDefault="00A65F33" w:rsidP="00CB65C4">
            <w:pPr>
              <w:spacing w:line="360" w:lineRule="auto"/>
              <w:contextualSpacing/>
              <w:rPr>
                <w:rFonts w:cs="Arial"/>
                <w:sz w:val="22"/>
                <w:szCs w:val="22"/>
              </w:rPr>
            </w:pPr>
            <w:r>
              <w:rPr>
                <w:rFonts w:cs="Arial"/>
                <w:sz w:val="22"/>
                <w:szCs w:val="22"/>
              </w:rPr>
              <w:t>R6 700.00</w:t>
            </w:r>
          </w:p>
        </w:tc>
        <w:tc>
          <w:tcPr>
            <w:tcW w:w="2536" w:type="dxa"/>
          </w:tcPr>
          <w:p w:rsidR="00A65F33" w:rsidRDefault="00A65F33" w:rsidP="00CB65C4">
            <w:pPr>
              <w:spacing w:line="360" w:lineRule="auto"/>
              <w:contextualSpacing/>
              <w:jc w:val="both"/>
              <w:rPr>
                <w:rFonts w:cs="Arial"/>
                <w:sz w:val="22"/>
                <w:szCs w:val="22"/>
              </w:rPr>
            </w:pPr>
          </w:p>
        </w:tc>
        <w:tc>
          <w:tcPr>
            <w:tcW w:w="1549" w:type="dxa"/>
          </w:tcPr>
          <w:p w:rsidR="00A65F33" w:rsidRDefault="00A65F33" w:rsidP="00CB65C4">
            <w:pPr>
              <w:spacing w:line="360" w:lineRule="auto"/>
              <w:contextualSpacing/>
              <w:rPr>
                <w:rFonts w:cs="Arial"/>
                <w:sz w:val="22"/>
                <w:szCs w:val="22"/>
              </w:rPr>
            </w:pPr>
            <w:r>
              <w:rPr>
                <w:rFonts w:cs="Arial"/>
                <w:sz w:val="22"/>
                <w:szCs w:val="22"/>
              </w:rPr>
              <w:t xml:space="preserve">Vol 2: </w:t>
            </w:r>
            <w:r>
              <w:rPr>
                <w:rFonts w:cs="Arial"/>
                <w:sz w:val="22"/>
                <w:szCs w:val="22"/>
              </w:rPr>
              <w:br/>
              <w:t>Page 145</w:t>
            </w:r>
          </w:p>
        </w:tc>
      </w:tr>
      <w:tr w:rsidR="00A65F33" w:rsidTr="004D6048">
        <w:tc>
          <w:tcPr>
            <w:tcW w:w="1643" w:type="dxa"/>
          </w:tcPr>
          <w:p w:rsidR="00A65F33" w:rsidRDefault="00A65F33" w:rsidP="00CB65C4">
            <w:pPr>
              <w:spacing w:line="360" w:lineRule="auto"/>
              <w:contextualSpacing/>
              <w:rPr>
                <w:rFonts w:cs="Arial"/>
                <w:sz w:val="22"/>
                <w:szCs w:val="22"/>
              </w:rPr>
            </w:pPr>
            <w:r>
              <w:rPr>
                <w:rFonts w:cs="Arial"/>
                <w:sz w:val="22"/>
                <w:szCs w:val="22"/>
              </w:rPr>
              <w:t>12/12/2018</w:t>
            </w:r>
          </w:p>
        </w:tc>
        <w:tc>
          <w:tcPr>
            <w:tcW w:w="1628" w:type="dxa"/>
          </w:tcPr>
          <w:p w:rsidR="00A65F33" w:rsidRDefault="00A65F33" w:rsidP="00CB65C4">
            <w:pPr>
              <w:spacing w:line="360" w:lineRule="auto"/>
              <w:contextualSpacing/>
              <w:rPr>
                <w:rFonts w:cs="Arial"/>
                <w:sz w:val="22"/>
                <w:szCs w:val="22"/>
              </w:rPr>
            </w:pPr>
            <w:r>
              <w:rPr>
                <w:rFonts w:cs="Arial"/>
                <w:sz w:val="22"/>
                <w:szCs w:val="22"/>
              </w:rPr>
              <w:t>La Vida</w:t>
            </w:r>
          </w:p>
        </w:tc>
        <w:tc>
          <w:tcPr>
            <w:tcW w:w="1660" w:type="dxa"/>
          </w:tcPr>
          <w:p w:rsidR="00A65F33" w:rsidRDefault="00A65F33" w:rsidP="00CB65C4">
            <w:pPr>
              <w:spacing w:line="360" w:lineRule="auto"/>
              <w:contextualSpacing/>
              <w:rPr>
                <w:rFonts w:cs="Arial"/>
                <w:sz w:val="22"/>
                <w:szCs w:val="22"/>
              </w:rPr>
            </w:pPr>
            <w:r>
              <w:rPr>
                <w:rFonts w:cs="Arial"/>
                <w:sz w:val="22"/>
                <w:szCs w:val="22"/>
              </w:rPr>
              <w:t>R20 000.00</w:t>
            </w:r>
          </w:p>
        </w:tc>
        <w:tc>
          <w:tcPr>
            <w:tcW w:w="2536" w:type="dxa"/>
          </w:tcPr>
          <w:p w:rsidR="00A65F33" w:rsidRDefault="00A65F33" w:rsidP="00CB65C4">
            <w:pPr>
              <w:spacing w:line="360" w:lineRule="auto"/>
              <w:contextualSpacing/>
              <w:jc w:val="both"/>
              <w:rPr>
                <w:rFonts w:cs="Arial"/>
                <w:sz w:val="22"/>
                <w:szCs w:val="22"/>
              </w:rPr>
            </w:pPr>
            <w:r>
              <w:rPr>
                <w:rFonts w:cs="Arial"/>
                <w:sz w:val="22"/>
                <w:szCs w:val="22"/>
              </w:rPr>
              <w:t>Deborah blackmailed Kajal into transferring various amounts of money to the Spa owned by Deborah – La Vida</w:t>
            </w:r>
          </w:p>
        </w:tc>
        <w:tc>
          <w:tcPr>
            <w:tcW w:w="1549" w:type="dxa"/>
          </w:tcPr>
          <w:p w:rsidR="00A65F33" w:rsidRDefault="00A65F33" w:rsidP="00CB65C4">
            <w:pPr>
              <w:spacing w:line="360" w:lineRule="auto"/>
              <w:contextualSpacing/>
              <w:rPr>
                <w:rFonts w:cs="Arial"/>
                <w:sz w:val="22"/>
                <w:szCs w:val="22"/>
              </w:rPr>
            </w:pPr>
            <w:r>
              <w:rPr>
                <w:rFonts w:cs="Arial"/>
                <w:sz w:val="22"/>
                <w:szCs w:val="22"/>
              </w:rPr>
              <w:t xml:space="preserve">Vol 2: </w:t>
            </w:r>
            <w:r>
              <w:rPr>
                <w:rFonts w:cs="Arial"/>
                <w:sz w:val="22"/>
                <w:szCs w:val="22"/>
              </w:rPr>
              <w:br/>
              <w:t>Page 145</w:t>
            </w:r>
          </w:p>
        </w:tc>
      </w:tr>
      <w:tr w:rsidR="00DD3E87" w:rsidTr="004D6048">
        <w:tc>
          <w:tcPr>
            <w:tcW w:w="1643" w:type="dxa"/>
          </w:tcPr>
          <w:p w:rsidR="00DD3E87" w:rsidRDefault="00DD3E87" w:rsidP="00CB65C4">
            <w:pPr>
              <w:spacing w:line="360" w:lineRule="auto"/>
              <w:contextualSpacing/>
              <w:rPr>
                <w:rFonts w:cs="Arial"/>
                <w:sz w:val="22"/>
                <w:szCs w:val="22"/>
              </w:rPr>
            </w:pPr>
            <w:r>
              <w:rPr>
                <w:rFonts w:cs="Arial"/>
                <w:sz w:val="22"/>
                <w:szCs w:val="22"/>
              </w:rPr>
              <w:t>01/02/2019</w:t>
            </w:r>
          </w:p>
        </w:tc>
        <w:tc>
          <w:tcPr>
            <w:tcW w:w="1628" w:type="dxa"/>
          </w:tcPr>
          <w:p w:rsidR="00DD3E87" w:rsidRDefault="00DD3E87" w:rsidP="00CB65C4">
            <w:pPr>
              <w:spacing w:line="360" w:lineRule="auto"/>
              <w:contextualSpacing/>
              <w:rPr>
                <w:rFonts w:cs="Arial"/>
                <w:sz w:val="22"/>
                <w:szCs w:val="22"/>
              </w:rPr>
            </w:pPr>
            <w:r>
              <w:rPr>
                <w:rFonts w:cs="Arial"/>
                <w:sz w:val="22"/>
                <w:szCs w:val="22"/>
              </w:rPr>
              <w:t xml:space="preserve">La Vida </w:t>
            </w:r>
          </w:p>
        </w:tc>
        <w:tc>
          <w:tcPr>
            <w:tcW w:w="1660" w:type="dxa"/>
          </w:tcPr>
          <w:p w:rsidR="00DD3E87" w:rsidRDefault="00DD3E87" w:rsidP="00CB65C4">
            <w:pPr>
              <w:spacing w:line="360" w:lineRule="auto"/>
              <w:contextualSpacing/>
              <w:rPr>
                <w:rFonts w:cs="Arial"/>
                <w:sz w:val="22"/>
                <w:szCs w:val="22"/>
              </w:rPr>
            </w:pPr>
            <w:r>
              <w:rPr>
                <w:rFonts w:cs="Arial"/>
                <w:sz w:val="22"/>
                <w:szCs w:val="22"/>
              </w:rPr>
              <w:t>R6 000.00</w:t>
            </w:r>
          </w:p>
        </w:tc>
        <w:tc>
          <w:tcPr>
            <w:tcW w:w="2536" w:type="dxa"/>
          </w:tcPr>
          <w:p w:rsidR="00DD3E87" w:rsidRDefault="00DD3E87" w:rsidP="00CB65C4">
            <w:pPr>
              <w:spacing w:line="360" w:lineRule="auto"/>
              <w:contextualSpacing/>
              <w:jc w:val="both"/>
              <w:rPr>
                <w:rFonts w:cs="Arial"/>
                <w:sz w:val="22"/>
                <w:szCs w:val="22"/>
              </w:rPr>
            </w:pPr>
            <w:r>
              <w:rPr>
                <w:rFonts w:cs="Arial"/>
                <w:sz w:val="22"/>
                <w:szCs w:val="22"/>
              </w:rPr>
              <w:t>Deobrah demanded constant payments of R6 000.00 into two separate La Vida bank accounts (she had two bank accounts for the Spa she owned – La Vida)</w:t>
            </w:r>
          </w:p>
        </w:tc>
        <w:tc>
          <w:tcPr>
            <w:tcW w:w="1549" w:type="dxa"/>
          </w:tcPr>
          <w:p w:rsidR="00DD3E87" w:rsidRDefault="00DD3E87" w:rsidP="00CB65C4">
            <w:pPr>
              <w:spacing w:line="360" w:lineRule="auto"/>
              <w:contextualSpacing/>
              <w:rPr>
                <w:rFonts w:cs="Arial"/>
                <w:sz w:val="22"/>
                <w:szCs w:val="22"/>
              </w:rPr>
            </w:pPr>
            <w:r>
              <w:rPr>
                <w:rFonts w:cs="Arial"/>
                <w:sz w:val="22"/>
                <w:szCs w:val="22"/>
              </w:rPr>
              <w:t xml:space="preserve">Vol 2: </w:t>
            </w:r>
            <w:r>
              <w:rPr>
                <w:rFonts w:cs="Arial"/>
                <w:sz w:val="22"/>
                <w:szCs w:val="22"/>
              </w:rPr>
              <w:br/>
              <w:t>Page 154</w:t>
            </w:r>
          </w:p>
        </w:tc>
      </w:tr>
      <w:tr w:rsidR="00DD3E87" w:rsidTr="004D6048">
        <w:tc>
          <w:tcPr>
            <w:tcW w:w="1643" w:type="dxa"/>
          </w:tcPr>
          <w:p w:rsidR="00DD3E87" w:rsidRDefault="0054235E" w:rsidP="00CB65C4">
            <w:pPr>
              <w:spacing w:line="360" w:lineRule="auto"/>
              <w:contextualSpacing/>
              <w:rPr>
                <w:rFonts w:cs="Arial"/>
                <w:sz w:val="22"/>
                <w:szCs w:val="22"/>
              </w:rPr>
            </w:pPr>
            <w:r>
              <w:rPr>
                <w:rFonts w:cs="Arial"/>
                <w:sz w:val="22"/>
                <w:szCs w:val="22"/>
              </w:rPr>
              <w:t>08/02/2019</w:t>
            </w:r>
          </w:p>
        </w:tc>
        <w:tc>
          <w:tcPr>
            <w:tcW w:w="1628" w:type="dxa"/>
          </w:tcPr>
          <w:p w:rsidR="00DD3E87" w:rsidRDefault="0054235E" w:rsidP="00CB65C4">
            <w:pPr>
              <w:spacing w:line="360" w:lineRule="auto"/>
              <w:contextualSpacing/>
              <w:rPr>
                <w:rFonts w:cs="Arial"/>
                <w:sz w:val="22"/>
                <w:szCs w:val="22"/>
              </w:rPr>
            </w:pPr>
            <w:r>
              <w:rPr>
                <w:rFonts w:cs="Arial"/>
                <w:sz w:val="22"/>
                <w:szCs w:val="22"/>
              </w:rPr>
              <w:t>La Vida</w:t>
            </w:r>
          </w:p>
        </w:tc>
        <w:tc>
          <w:tcPr>
            <w:tcW w:w="1660" w:type="dxa"/>
          </w:tcPr>
          <w:p w:rsidR="00DD3E87" w:rsidRDefault="0054235E" w:rsidP="00CB65C4">
            <w:pPr>
              <w:spacing w:line="360" w:lineRule="auto"/>
              <w:contextualSpacing/>
              <w:rPr>
                <w:rFonts w:cs="Arial"/>
                <w:sz w:val="22"/>
                <w:szCs w:val="22"/>
              </w:rPr>
            </w:pPr>
            <w:r>
              <w:rPr>
                <w:rFonts w:cs="Arial"/>
                <w:sz w:val="22"/>
                <w:szCs w:val="22"/>
              </w:rPr>
              <w:t>R6 700.00</w:t>
            </w:r>
          </w:p>
        </w:tc>
        <w:tc>
          <w:tcPr>
            <w:tcW w:w="2536" w:type="dxa"/>
          </w:tcPr>
          <w:p w:rsidR="00DD3E87" w:rsidRDefault="0054235E" w:rsidP="00CB65C4">
            <w:pPr>
              <w:spacing w:line="360" w:lineRule="auto"/>
              <w:contextualSpacing/>
              <w:jc w:val="both"/>
              <w:rPr>
                <w:rFonts w:cs="Arial"/>
                <w:sz w:val="22"/>
                <w:szCs w:val="22"/>
              </w:rPr>
            </w:pPr>
            <w:r>
              <w:rPr>
                <w:rFonts w:cs="Arial"/>
                <w:sz w:val="22"/>
                <w:szCs w:val="22"/>
              </w:rPr>
              <w:t>Deborah knew that Kajal collected this amount as her monthly interest from Investment, Deborah demanded that this amount be paid to the Spa that Deborah owned – called La Vida</w:t>
            </w:r>
          </w:p>
        </w:tc>
        <w:tc>
          <w:tcPr>
            <w:tcW w:w="1549" w:type="dxa"/>
          </w:tcPr>
          <w:p w:rsidR="00DD3E87" w:rsidRDefault="0054235E" w:rsidP="00CB65C4">
            <w:pPr>
              <w:spacing w:line="360" w:lineRule="auto"/>
              <w:contextualSpacing/>
              <w:rPr>
                <w:rFonts w:cs="Arial"/>
                <w:sz w:val="22"/>
                <w:szCs w:val="22"/>
              </w:rPr>
            </w:pPr>
            <w:r>
              <w:rPr>
                <w:rFonts w:cs="Arial"/>
                <w:sz w:val="22"/>
                <w:szCs w:val="22"/>
              </w:rPr>
              <w:t>Vol 2:</w:t>
            </w:r>
          </w:p>
          <w:p w:rsidR="0054235E" w:rsidRDefault="0054235E" w:rsidP="00CB65C4">
            <w:pPr>
              <w:spacing w:line="360" w:lineRule="auto"/>
              <w:contextualSpacing/>
              <w:rPr>
                <w:rFonts w:cs="Arial"/>
                <w:sz w:val="22"/>
                <w:szCs w:val="22"/>
              </w:rPr>
            </w:pPr>
            <w:r>
              <w:rPr>
                <w:rFonts w:cs="Arial"/>
                <w:sz w:val="22"/>
                <w:szCs w:val="22"/>
              </w:rPr>
              <w:t>Page 155</w:t>
            </w:r>
          </w:p>
        </w:tc>
      </w:tr>
      <w:tr w:rsidR="0054235E" w:rsidTr="004D6048">
        <w:tc>
          <w:tcPr>
            <w:tcW w:w="1643" w:type="dxa"/>
          </w:tcPr>
          <w:p w:rsidR="0054235E" w:rsidRDefault="0054235E" w:rsidP="00CB65C4">
            <w:pPr>
              <w:spacing w:line="360" w:lineRule="auto"/>
              <w:contextualSpacing/>
              <w:rPr>
                <w:rFonts w:cs="Arial"/>
                <w:sz w:val="22"/>
                <w:szCs w:val="22"/>
              </w:rPr>
            </w:pPr>
            <w:r>
              <w:rPr>
                <w:rFonts w:cs="Arial"/>
                <w:sz w:val="22"/>
                <w:szCs w:val="22"/>
              </w:rPr>
              <w:t>25/02/2019</w:t>
            </w:r>
          </w:p>
        </w:tc>
        <w:tc>
          <w:tcPr>
            <w:tcW w:w="1628" w:type="dxa"/>
          </w:tcPr>
          <w:p w:rsidR="0054235E" w:rsidRDefault="0054235E" w:rsidP="00CB65C4">
            <w:pPr>
              <w:spacing w:line="360" w:lineRule="auto"/>
              <w:contextualSpacing/>
              <w:rPr>
                <w:rFonts w:cs="Arial"/>
                <w:sz w:val="22"/>
                <w:szCs w:val="22"/>
              </w:rPr>
            </w:pPr>
            <w:r>
              <w:rPr>
                <w:rFonts w:cs="Arial"/>
                <w:sz w:val="22"/>
                <w:szCs w:val="22"/>
              </w:rPr>
              <w:t>La Vida</w:t>
            </w:r>
          </w:p>
        </w:tc>
        <w:tc>
          <w:tcPr>
            <w:tcW w:w="1660" w:type="dxa"/>
          </w:tcPr>
          <w:p w:rsidR="0054235E" w:rsidRDefault="0054235E" w:rsidP="00CB65C4">
            <w:pPr>
              <w:spacing w:line="360" w:lineRule="auto"/>
              <w:contextualSpacing/>
              <w:rPr>
                <w:rFonts w:cs="Arial"/>
                <w:sz w:val="22"/>
                <w:szCs w:val="22"/>
              </w:rPr>
            </w:pPr>
            <w:r>
              <w:rPr>
                <w:rFonts w:cs="Arial"/>
                <w:sz w:val="22"/>
                <w:szCs w:val="22"/>
              </w:rPr>
              <w:t>R6 000.00</w:t>
            </w:r>
          </w:p>
        </w:tc>
        <w:tc>
          <w:tcPr>
            <w:tcW w:w="2536" w:type="dxa"/>
          </w:tcPr>
          <w:p w:rsidR="0054235E" w:rsidRDefault="0054235E" w:rsidP="00CB65C4">
            <w:pPr>
              <w:spacing w:line="360" w:lineRule="auto"/>
              <w:contextualSpacing/>
              <w:jc w:val="both"/>
              <w:rPr>
                <w:rFonts w:cs="Arial"/>
                <w:sz w:val="22"/>
                <w:szCs w:val="22"/>
              </w:rPr>
            </w:pPr>
            <w:r>
              <w:rPr>
                <w:rFonts w:cs="Arial"/>
                <w:sz w:val="22"/>
                <w:szCs w:val="22"/>
              </w:rPr>
              <w:t>Deborah demanded constant payments of R6 000.00 into two separate La Vida bank accounts, (she had two bank accounts for the Spa she owned – La Vida)</w:t>
            </w:r>
          </w:p>
        </w:tc>
        <w:tc>
          <w:tcPr>
            <w:tcW w:w="1549" w:type="dxa"/>
          </w:tcPr>
          <w:p w:rsidR="0054235E" w:rsidRDefault="0054235E" w:rsidP="00CB65C4">
            <w:pPr>
              <w:spacing w:line="360" w:lineRule="auto"/>
              <w:contextualSpacing/>
              <w:rPr>
                <w:rFonts w:cs="Arial"/>
                <w:sz w:val="22"/>
                <w:szCs w:val="22"/>
              </w:rPr>
            </w:pPr>
            <w:r>
              <w:rPr>
                <w:rFonts w:cs="Arial"/>
                <w:sz w:val="22"/>
                <w:szCs w:val="22"/>
              </w:rPr>
              <w:t xml:space="preserve">Vol 2: </w:t>
            </w:r>
            <w:r>
              <w:rPr>
                <w:rFonts w:cs="Arial"/>
                <w:sz w:val="22"/>
                <w:szCs w:val="22"/>
              </w:rPr>
              <w:br/>
              <w:t>Page 158</w:t>
            </w:r>
          </w:p>
        </w:tc>
      </w:tr>
      <w:tr w:rsidR="0054235E" w:rsidTr="004D6048">
        <w:tc>
          <w:tcPr>
            <w:tcW w:w="1643" w:type="dxa"/>
          </w:tcPr>
          <w:p w:rsidR="0054235E" w:rsidRDefault="0054235E" w:rsidP="00CB65C4">
            <w:pPr>
              <w:spacing w:line="360" w:lineRule="auto"/>
              <w:contextualSpacing/>
              <w:rPr>
                <w:rFonts w:cs="Arial"/>
                <w:sz w:val="22"/>
                <w:szCs w:val="22"/>
              </w:rPr>
            </w:pPr>
            <w:r>
              <w:rPr>
                <w:rFonts w:cs="Arial"/>
                <w:sz w:val="22"/>
                <w:szCs w:val="22"/>
              </w:rPr>
              <w:t>07/03/2019</w:t>
            </w:r>
          </w:p>
        </w:tc>
        <w:tc>
          <w:tcPr>
            <w:tcW w:w="1628" w:type="dxa"/>
          </w:tcPr>
          <w:p w:rsidR="0054235E" w:rsidRDefault="0054235E" w:rsidP="00CB65C4">
            <w:pPr>
              <w:spacing w:line="360" w:lineRule="auto"/>
              <w:contextualSpacing/>
              <w:rPr>
                <w:rFonts w:cs="Arial"/>
                <w:sz w:val="22"/>
                <w:szCs w:val="22"/>
              </w:rPr>
            </w:pPr>
            <w:r>
              <w:rPr>
                <w:rFonts w:cs="Arial"/>
                <w:sz w:val="22"/>
                <w:szCs w:val="22"/>
              </w:rPr>
              <w:t xml:space="preserve">La Vida </w:t>
            </w:r>
          </w:p>
        </w:tc>
        <w:tc>
          <w:tcPr>
            <w:tcW w:w="1660" w:type="dxa"/>
          </w:tcPr>
          <w:p w:rsidR="0054235E" w:rsidRDefault="0054235E" w:rsidP="00CB65C4">
            <w:pPr>
              <w:spacing w:line="360" w:lineRule="auto"/>
              <w:contextualSpacing/>
              <w:rPr>
                <w:rFonts w:cs="Arial"/>
                <w:sz w:val="22"/>
                <w:szCs w:val="22"/>
              </w:rPr>
            </w:pPr>
            <w:r>
              <w:rPr>
                <w:rFonts w:cs="Arial"/>
                <w:sz w:val="22"/>
                <w:szCs w:val="22"/>
              </w:rPr>
              <w:t>R6 700.00</w:t>
            </w:r>
          </w:p>
        </w:tc>
        <w:tc>
          <w:tcPr>
            <w:tcW w:w="2536" w:type="dxa"/>
          </w:tcPr>
          <w:p w:rsidR="0054235E" w:rsidRDefault="0054235E" w:rsidP="00CB65C4">
            <w:pPr>
              <w:spacing w:line="360" w:lineRule="auto"/>
              <w:contextualSpacing/>
              <w:jc w:val="both"/>
              <w:rPr>
                <w:rFonts w:cs="Arial"/>
                <w:sz w:val="22"/>
                <w:szCs w:val="22"/>
              </w:rPr>
            </w:pPr>
            <w:r>
              <w:rPr>
                <w:rFonts w:cs="Arial"/>
                <w:sz w:val="22"/>
                <w:szCs w:val="22"/>
              </w:rPr>
              <w:t>Deborah knew that Kajal collected this amount as her monthly interest from Investment, Deborah demanded that this amount be paid to the Spa that Deborah owned – called La Vida.</w:t>
            </w:r>
          </w:p>
        </w:tc>
        <w:tc>
          <w:tcPr>
            <w:tcW w:w="1549" w:type="dxa"/>
          </w:tcPr>
          <w:p w:rsidR="0054235E" w:rsidRDefault="0054235E" w:rsidP="00CB65C4">
            <w:pPr>
              <w:spacing w:line="360" w:lineRule="auto"/>
              <w:contextualSpacing/>
              <w:rPr>
                <w:rFonts w:cs="Arial"/>
                <w:sz w:val="22"/>
                <w:szCs w:val="22"/>
              </w:rPr>
            </w:pPr>
            <w:r>
              <w:rPr>
                <w:rFonts w:cs="Arial"/>
                <w:sz w:val="22"/>
                <w:szCs w:val="22"/>
              </w:rPr>
              <w:t xml:space="preserve">Vol 2: </w:t>
            </w:r>
            <w:r>
              <w:rPr>
                <w:rFonts w:cs="Arial"/>
                <w:sz w:val="22"/>
                <w:szCs w:val="22"/>
              </w:rPr>
              <w:br/>
              <w:t>Page 160</w:t>
            </w:r>
          </w:p>
        </w:tc>
      </w:tr>
      <w:tr w:rsidR="0054235E" w:rsidTr="004D6048">
        <w:tc>
          <w:tcPr>
            <w:tcW w:w="1643" w:type="dxa"/>
          </w:tcPr>
          <w:p w:rsidR="0054235E" w:rsidRDefault="0054235E" w:rsidP="00CB65C4">
            <w:pPr>
              <w:spacing w:line="360" w:lineRule="auto"/>
              <w:contextualSpacing/>
              <w:rPr>
                <w:rFonts w:cs="Arial"/>
                <w:sz w:val="22"/>
                <w:szCs w:val="22"/>
              </w:rPr>
            </w:pPr>
            <w:r>
              <w:rPr>
                <w:rFonts w:cs="Arial"/>
                <w:sz w:val="22"/>
                <w:szCs w:val="22"/>
              </w:rPr>
              <w:t>09/03/2019</w:t>
            </w:r>
          </w:p>
        </w:tc>
        <w:tc>
          <w:tcPr>
            <w:tcW w:w="1628" w:type="dxa"/>
          </w:tcPr>
          <w:p w:rsidR="0054235E" w:rsidRDefault="0054235E" w:rsidP="00CB65C4">
            <w:pPr>
              <w:spacing w:line="360" w:lineRule="auto"/>
              <w:contextualSpacing/>
              <w:rPr>
                <w:rFonts w:cs="Arial"/>
                <w:sz w:val="22"/>
                <w:szCs w:val="22"/>
              </w:rPr>
            </w:pPr>
            <w:r>
              <w:rPr>
                <w:rFonts w:cs="Arial"/>
                <w:sz w:val="22"/>
                <w:szCs w:val="22"/>
              </w:rPr>
              <w:t>La Vida</w:t>
            </w:r>
          </w:p>
        </w:tc>
        <w:tc>
          <w:tcPr>
            <w:tcW w:w="1660" w:type="dxa"/>
          </w:tcPr>
          <w:p w:rsidR="0054235E" w:rsidRDefault="0054235E" w:rsidP="00CB65C4">
            <w:pPr>
              <w:spacing w:line="360" w:lineRule="auto"/>
              <w:contextualSpacing/>
              <w:rPr>
                <w:rFonts w:cs="Arial"/>
                <w:sz w:val="22"/>
                <w:szCs w:val="22"/>
              </w:rPr>
            </w:pPr>
            <w:r>
              <w:rPr>
                <w:rFonts w:cs="Arial"/>
                <w:sz w:val="22"/>
                <w:szCs w:val="22"/>
              </w:rPr>
              <w:t>R50 000.00</w:t>
            </w:r>
          </w:p>
        </w:tc>
        <w:tc>
          <w:tcPr>
            <w:tcW w:w="2536" w:type="dxa"/>
          </w:tcPr>
          <w:p w:rsidR="0054235E" w:rsidRDefault="0054235E" w:rsidP="00CB65C4">
            <w:pPr>
              <w:spacing w:line="360" w:lineRule="auto"/>
              <w:contextualSpacing/>
              <w:jc w:val="both"/>
              <w:rPr>
                <w:rFonts w:cs="Arial"/>
                <w:sz w:val="22"/>
                <w:szCs w:val="22"/>
              </w:rPr>
            </w:pPr>
            <w:r>
              <w:rPr>
                <w:rFonts w:cs="Arial"/>
                <w:sz w:val="22"/>
                <w:szCs w:val="22"/>
              </w:rPr>
              <w:t>Deborah demanded Kajal pay larger sums of money into La Vida bank account, from her trust monies</w:t>
            </w:r>
          </w:p>
        </w:tc>
        <w:tc>
          <w:tcPr>
            <w:tcW w:w="1549" w:type="dxa"/>
          </w:tcPr>
          <w:p w:rsidR="0054235E" w:rsidRDefault="0054235E" w:rsidP="00CB65C4">
            <w:pPr>
              <w:spacing w:line="360" w:lineRule="auto"/>
              <w:contextualSpacing/>
              <w:rPr>
                <w:rFonts w:cs="Arial"/>
                <w:sz w:val="22"/>
                <w:szCs w:val="22"/>
              </w:rPr>
            </w:pPr>
            <w:r>
              <w:rPr>
                <w:rFonts w:cs="Arial"/>
                <w:sz w:val="22"/>
                <w:szCs w:val="22"/>
              </w:rPr>
              <w:t xml:space="preserve">Vol 2: </w:t>
            </w:r>
            <w:r>
              <w:rPr>
                <w:rFonts w:cs="Arial"/>
                <w:sz w:val="22"/>
                <w:szCs w:val="22"/>
              </w:rPr>
              <w:br/>
              <w:t>Page 160</w:t>
            </w:r>
          </w:p>
        </w:tc>
      </w:tr>
      <w:tr w:rsidR="0054235E" w:rsidTr="004D6048">
        <w:tc>
          <w:tcPr>
            <w:tcW w:w="1643" w:type="dxa"/>
          </w:tcPr>
          <w:p w:rsidR="0054235E" w:rsidRDefault="0054235E" w:rsidP="00CB65C4">
            <w:pPr>
              <w:spacing w:line="360" w:lineRule="auto"/>
              <w:contextualSpacing/>
              <w:rPr>
                <w:rFonts w:cs="Arial"/>
                <w:sz w:val="22"/>
                <w:szCs w:val="22"/>
              </w:rPr>
            </w:pPr>
            <w:r>
              <w:rPr>
                <w:rFonts w:cs="Arial"/>
                <w:sz w:val="22"/>
                <w:szCs w:val="22"/>
              </w:rPr>
              <w:t>11/03/2019</w:t>
            </w:r>
          </w:p>
        </w:tc>
        <w:tc>
          <w:tcPr>
            <w:tcW w:w="1628" w:type="dxa"/>
          </w:tcPr>
          <w:p w:rsidR="0054235E" w:rsidRDefault="0054235E" w:rsidP="00CB65C4">
            <w:pPr>
              <w:spacing w:line="360" w:lineRule="auto"/>
              <w:contextualSpacing/>
              <w:rPr>
                <w:rFonts w:cs="Arial"/>
                <w:sz w:val="22"/>
                <w:szCs w:val="22"/>
              </w:rPr>
            </w:pPr>
            <w:r>
              <w:rPr>
                <w:rFonts w:cs="Arial"/>
                <w:sz w:val="22"/>
                <w:szCs w:val="22"/>
              </w:rPr>
              <w:t xml:space="preserve">Internet Bank Transfer </w:t>
            </w:r>
          </w:p>
        </w:tc>
        <w:tc>
          <w:tcPr>
            <w:tcW w:w="1660" w:type="dxa"/>
          </w:tcPr>
          <w:p w:rsidR="0054235E" w:rsidRDefault="0054235E" w:rsidP="00CB65C4">
            <w:pPr>
              <w:spacing w:line="360" w:lineRule="auto"/>
              <w:contextualSpacing/>
              <w:rPr>
                <w:rFonts w:cs="Arial"/>
                <w:sz w:val="22"/>
                <w:szCs w:val="22"/>
              </w:rPr>
            </w:pPr>
            <w:r>
              <w:rPr>
                <w:rFonts w:cs="Arial"/>
                <w:sz w:val="22"/>
                <w:szCs w:val="22"/>
              </w:rPr>
              <w:t>R10 000.00</w:t>
            </w:r>
          </w:p>
        </w:tc>
        <w:tc>
          <w:tcPr>
            <w:tcW w:w="2536" w:type="dxa"/>
          </w:tcPr>
          <w:p w:rsidR="0054235E" w:rsidRDefault="0054235E" w:rsidP="00CB65C4">
            <w:pPr>
              <w:spacing w:line="360" w:lineRule="auto"/>
              <w:contextualSpacing/>
              <w:jc w:val="both"/>
              <w:rPr>
                <w:rFonts w:cs="Arial"/>
                <w:sz w:val="22"/>
                <w:szCs w:val="22"/>
              </w:rPr>
            </w:pPr>
            <w:r>
              <w:rPr>
                <w:rFonts w:cs="Arial"/>
                <w:sz w:val="22"/>
                <w:szCs w:val="22"/>
              </w:rPr>
              <w:t>Deborah was aware that money came from Kajal’s trust account and demanded various payments</w:t>
            </w:r>
          </w:p>
        </w:tc>
        <w:tc>
          <w:tcPr>
            <w:tcW w:w="1549" w:type="dxa"/>
          </w:tcPr>
          <w:p w:rsidR="0054235E" w:rsidRDefault="0054235E" w:rsidP="00CB65C4">
            <w:pPr>
              <w:spacing w:line="360" w:lineRule="auto"/>
              <w:contextualSpacing/>
              <w:rPr>
                <w:rFonts w:cs="Arial"/>
                <w:sz w:val="22"/>
                <w:szCs w:val="22"/>
              </w:rPr>
            </w:pPr>
            <w:r>
              <w:rPr>
                <w:rFonts w:cs="Arial"/>
                <w:sz w:val="22"/>
                <w:szCs w:val="22"/>
              </w:rPr>
              <w:t xml:space="preserve">Vol 2: </w:t>
            </w:r>
            <w:r>
              <w:rPr>
                <w:rFonts w:cs="Arial"/>
                <w:sz w:val="22"/>
                <w:szCs w:val="22"/>
              </w:rPr>
              <w:br/>
              <w:t>Page 160</w:t>
            </w:r>
          </w:p>
        </w:tc>
      </w:tr>
      <w:tr w:rsidR="0054235E" w:rsidTr="004D6048">
        <w:tc>
          <w:tcPr>
            <w:tcW w:w="1643" w:type="dxa"/>
          </w:tcPr>
          <w:p w:rsidR="0054235E" w:rsidRDefault="0054235E" w:rsidP="00CB65C4">
            <w:pPr>
              <w:spacing w:line="360" w:lineRule="auto"/>
              <w:contextualSpacing/>
              <w:rPr>
                <w:rFonts w:cs="Arial"/>
                <w:sz w:val="22"/>
                <w:szCs w:val="22"/>
              </w:rPr>
            </w:pPr>
            <w:r>
              <w:rPr>
                <w:rFonts w:cs="Arial"/>
                <w:sz w:val="22"/>
                <w:szCs w:val="22"/>
              </w:rPr>
              <w:t>19/03/2019</w:t>
            </w:r>
          </w:p>
        </w:tc>
        <w:tc>
          <w:tcPr>
            <w:tcW w:w="1628" w:type="dxa"/>
          </w:tcPr>
          <w:p w:rsidR="0054235E" w:rsidRDefault="0054235E" w:rsidP="00CB65C4">
            <w:pPr>
              <w:spacing w:line="360" w:lineRule="auto"/>
              <w:contextualSpacing/>
              <w:rPr>
                <w:rFonts w:cs="Arial"/>
                <w:sz w:val="22"/>
                <w:szCs w:val="22"/>
              </w:rPr>
            </w:pPr>
            <w:r>
              <w:rPr>
                <w:rFonts w:cs="Arial"/>
                <w:sz w:val="22"/>
                <w:szCs w:val="22"/>
              </w:rPr>
              <w:t xml:space="preserve">La Vida </w:t>
            </w:r>
          </w:p>
        </w:tc>
        <w:tc>
          <w:tcPr>
            <w:tcW w:w="1660" w:type="dxa"/>
          </w:tcPr>
          <w:p w:rsidR="0054235E" w:rsidRDefault="0054235E" w:rsidP="00CB65C4">
            <w:pPr>
              <w:spacing w:line="360" w:lineRule="auto"/>
              <w:contextualSpacing/>
              <w:rPr>
                <w:rFonts w:cs="Arial"/>
                <w:sz w:val="22"/>
                <w:szCs w:val="22"/>
              </w:rPr>
            </w:pPr>
            <w:r>
              <w:rPr>
                <w:rFonts w:cs="Arial"/>
                <w:sz w:val="22"/>
                <w:szCs w:val="22"/>
              </w:rPr>
              <w:t>R30 000.00</w:t>
            </w:r>
          </w:p>
        </w:tc>
        <w:tc>
          <w:tcPr>
            <w:tcW w:w="2536" w:type="dxa"/>
          </w:tcPr>
          <w:p w:rsidR="0054235E" w:rsidRDefault="0054235E" w:rsidP="00CB65C4">
            <w:pPr>
              <w:spacing w:line="360" w:lineRule="auto"/>
              <w:contextualSpacing/>
              <w:jc w:val="both"/>
              <w:rPr>
                <w:rFonts w:cs="Arial"/>
                <w:sz w:val="22"/>
                <w:szCs w:val="22"/>
              </w:rPr>
            </w:pPr>
            <w:r>
              <w:rPr>
                <w:rFonts w:cs="Arial"/>
                <w:sz w:val="22"/>
                <w:szCs w:val="22"/>
              </w:rPr>
              <w:t>Deborah demanded Kajal pay larger sums of money into La Vida Bank account, from her trust monies</w:t>
            </w:r>
          </w:p>
        </w:tc>
        <w:tc>
          <w:tcPr>
            <w:tcW w:w="1549" w:type="dxa"/>
          </w:tcPr>
          <w:p w:rsidR="0054235E" w:rsidRDefault="0054235E" w:rsidP="00CB65C4">
            <w:pPr>
              <w:spacing w:line="360" w:lineRule="auto"/>
              <w:contextualSpacing/>
              <w:rPr>
                <w:rFonts w:cs="Arial"/>
                <w:sz w:val="22"/>
                <w:szCs w:val="22"/>
              </w:rPr>
            </w:pPr>
            <w:r>
              <w:rPr>
                <w:rFonts w:cs="Arial"/>
                <w:sz w:val="22"/>
                <w:szCs w:val="22"/>
              </w:rPr>
              <w:t>Vol 2:</w:t>
            </w:r>
          </w:p>
          <w:p w:rsidR="0054235E" w:rsidRDefault="0054235E" w:rsidP="00CB65C4">
            <w:pPr>
              <w:spacing w:line="360" w:lineRule="auto"/>
              <w:contextualSpacing/>
              <w:rPr>
                <w:rFonts w:cs="Arial"/>
                <w:sz w:val="22"/>
                <w:szCs w:val="22"/>
              </w:rPr>
            </w:pPr>
            <w:r>
              <w:rPr>
                <w:rFonts w:cs="Arial"/>
                <w:sz w:val="22"/>
                <w:szCs w:val="22"/>
              </w:rPr>
              <w:t>Page 163</w:t>
            </w:r>
          </w:p>
        </w:tc>
      </w:tr>
      <w:tr w:rsidR="0054235E" w:rsidTr="004D6048">
        <w:tc>
          <w:tcPr>
            <w:tcW w:w="1643" w:type="dxa"/>
          </w:tcPr>
          <w:p w:rsidR="0054235E" w:rsidRDefault="0054235E" w:rsidP="00CB65C4">
            <w:pPr>
              <w:spacing w:line="360" w:lineRule="auto"/>
              <w:contextualSpacing/>
              <w:rPr>
                <w:rFonts w:cs="Arial"/>
                <w:sz w:val="22"/>
                <w:szCs w:val="22"/>
              </w:rPr>
            </w:pPr>
            <w:r>
              <w:rPr>
                <w:rFonts w:cs="Arial"/>
                <w:sz w:val="22"/>
                <w:szCs w:val="22"/>
              </w:rPr>
              <w:t>19/03/2019</w:t>
            </w:r>
          </w:p>
        </w:tc>
        <w:tc>
          <w:tcPr>
            <w:tcW w:w="1628" w:type="dxa"/>
          </w:tcPr>
          <w:p w:rsidR="0054235E" w:rsidRDefault="0054235E" w:rsidP="00CB65C4">
            <w:pPr>
              <w:spacing w:line="360" w:lineRule="auto"/>
              <w:contextualSpacing/>
              <w:rPr>
                <w:rFonts w:cs="Arial"/>
                <w:sz w:val="22"/>
                <w:szCs w:val="22"/>
              </w:rPr>
            </w:pPr>
            <w:r>
              <w:rPr>
                <w:rFonts w:cs="Arial"/>
                <w:sz w:val="22"/>
                <w:szCs w:val="22"/>
              </w:rPr>
              <w:t>La Vida</w:t>
            </w:r>
          </w:p>
        </w:tc>
        <w:tc>
          <w:tcPr>
            <w:tcW w:w="1660" w:type="dxa"/>
          </w:tcPr>
          <w:p w:rsidR="0054235E" w:rsidRDefault="0054235E" w:rsidP="00CB65C4">
            <w:pPr>
              <w:spacing w:line="360" w:lineRule="auto"/>
              <w:contextualSpacing/>
              <w:rPr>
                <w:rFonts w:cs="Arial"/>
                <w:sz w:val="22"/>
                <w:szCs w:val="22"/>
              </w:rPr>
            </w:pPr>
            <w:r>
              <w:rPr>
                <w:rFonts w:cs="Arial"/>
                <w:sz w:val="22"/>
                <w:szCs w:val="22"/>
              </w:rPr>
              <w:t>R20 000.00</w:t>
            </w:r>
          </w:p>
        </w:tc>
        <w:tc>
          <w:tcPr>
            <w:tcW w:w="2536" w:type="dxa"/>
          </w:tcPr>
          <w:p w:rsidR="0054235E" w:rsidRDefault="0054235E" w:rsidP="00CB65C4">
            <w:pPr>
              <w:spacing w:line="360" w:lineRule="auto"/>
              <w:contextualSpacing/>
              <w:jc w:val="both"/>
              <w:rPr>
                <w:rFonts w:cs="Arial"/>
                <w:sz w:val="22"/>
                <w:szCs w:val="22"/>
              </w:rPr>
            </w:pPr>
            <w:r>
              <w:rPr>
                <w:rFonts w:cs="Arial"/>
                <w:sz w:val="22"/>
                <w:szCs w:val="22"/>
              </w:rPr>
              <w:t>Deborah demanded Kajal pay larger sums of money into La Vida Bank account, from her trust monies</w:t>
            </w:r>
          </w:p>
        </w:tc>
        <w:tc>
          <w:tcPr>
            <w:tcW w:w="1549" w:type="dxa"/>
          </w:tcPr>
          <w:p w:rsidR="0054235E" w:rsidRDefault="0054235E" w:rsidP="00CB65C4">
            <w:pPr>
              <w:spacing w:line="360" w:lineRule="auto"/>
              <w:contextualSpacing/>
              <w:rPr>
                <w:rFonts w:cs="Arial"/>
                <w:sz w:val="22"/>
                <w:szCs w:val="22"/>
              </w:rPr>
            </w:pPr>
            <w:r>
              <w:rPr>
                <w:rFonts w:cs="Arial"/>
                <w:sz w:val="22"/>
                <w:szCs w:val="22"/>
              </w:rPr>
              <w:t xml:space="preserve">Vol 2: </w:t>
            </w:r>
            <w:r>
              <w:rPr>
                <w:rFonts w:cs="Arial"/>
                <w:sz w:val="22"/>
                <w:szCs w:val="22"/>
              </w:rPr>
              <w:br/>
              <w:t>Page 163</w:t>
            </w:r>
          </w:p>
        </w:tc>
      </w:tr>
      <w:tr w:rsidR="0054235E" w:rsidTr="004D6048">
        <w:tc>
          <w:tcPr>
            <w:tcW w:w="1643" w:type="dxa"/>
          </w:tcPr>
          <w:p w:rsidR="0054235E" w:rsidRDefault="0054235E" w:rsidP="00CB65C4">
            <w:pPr>
              <w:spacing w:line="360" w:lineRule="auto"/>
              <w:contextualSpacing/>
              <w:rPr>
                <w:rFonts w:cs="Arial"/>
                <w:sz w:val="22"/>
                <w:szCs w:val="22"/>
              </w:rPr>
            </w:pPr>
            <w:r>
              <w:rPr>
                <w:rFonts w:cs="Arial"/>
                <w:sz w:val="22"/>
                <w:szCs w:val="22"/>
              </w:rPr>
              <w:t>19/03/2019</w:t>
            </w:r>
          </w:p>
        </w:tc>
        <w:tc>
          <w:tcPr>
            <w:tcW w:w="1628" w:type="dxa"/>
          </w:tcPr>
          <w:p w:rsidR="0054235E" w:rsidRDefault="0054235E" w:rsidP="00CB65C4">
            <w:pPr>
              <w:spacing w:line="360" w:lineRule="auto"/>
              <w:contextualSpacing/>
              <w:rPr>
                <w:rFonts w:cs="Arial"/>
                <w:sz w:val="22"/>
                <w:szCs w:val="22"/>
              </w:rPr>
            </w:pPr>
            <w:r>
              <w:rPr>
                <w:rFonts w:cs="Arial"/>
                <w:sz w:val="22"/>
                <w:szCs w:val="22"/>
              </w:rPr>
              <w:t>La Vida</w:t>
            </w:r>
          </w:p>
        </w:tc>
        <w:tc>
          <w:tcPr>
            <w:tcW w:w="1660" w:type="dxa"/>
          </w:tcPr>
          <w:p w:rsidR="0054235E" w:rsidRDefault="0054235E" w:rsidP="00CB65C4">
            <w:pPr>
              <w:spacing w:line="360" w:lineRule="auto"/>
              <w:contextualSpacing/>
              <w:rPr>
                <w:rFonts w:cs="Arial"/>
                <w:sz w:val="22"/>
                <w:szCs w:val="22"/>
              </w:rPr>
            </w:pPr>
            <w:r>
              <w:rPr>
                <w:rFonts w:cs="Arial"/>
                <w:sz w:val="22"/>
                <w:szCs w:val="22"/>
              </w:rPr>
              <w:t>R100 000.00</w:t>
            </w:r>
          </w:p>
        </w:tc>
        <w:tc>
          <w:tcPr>
            <w:tcW w:w="2536" w:type="dxa"/>
          </w:tcPr>
          <w:p w:rsidR="0054235E" w:rsidRDefault="0054235E" w:rsidP="00CB65C4">
            <w:pPr>
              <w:spacing w:line="360" w:lineRule="auto"/>
              <w:contextualSpacing/>
              <w:jc w:val="both"/>
              <w:rPr>
                <w:rFonts w:cs="Arial"/>
                <w:sz w:val="22"/>
                <w:szCs w:val="22"/>
              </w:rPr>
            </w:pPr>
            <w:r>
              <w:rPr>
                <w:rFonts w:cs="Arial"/>
                <w:sz w:val="22"/>
                <w:szCs w:val="22"/>
              </w:rPr>
              <w:t xml:space="preserve">Deborah demanded Kajal pay larger sums of money into La Vida Bank account, from her trust monies </w:t>
            </w:r>
          </w:p>
        </w:tc>
        <w:tc>
          <w:tcPr>
            <w:tcW w:w="1549" w:type="dxa"/>
          </w:tcPr>
          <w:p w:rsidR="0054235E" w:rsidRDefault="0054235E" w:rsidP="00CB65C4">
            <w:pPr>
              <w:spacing w:line="360" w:lineRule="auto"/>
              <w:contextualSpacing/>
              <w:rPr>
                <w:rFonts w:cs="Arial"/>
                <w:sz w:val="22"/>
                <w:szCs w:val="22"/>
              </w:rPr>
            </w:pPr>
            <w:r>
              <w:rPr>
                <w:rFonts w:cs="Arial"/>
                <w:sz w:val="22"/>
                <w:szCs w:val="22"/>
              </w:rPr>
              <w:t xml:space="preserve">Vol 2: </w:t>
            </w:r>
            <w:r>
              <w:rPr>
                <w:rFonts w:cs="Arial"/>
                <w:sz w:val="22"/>
                <w:szCs w:val="22"/>
              </w:rPr>
              <w:br/>
              <w:t>Page 163</w:t>
            </w:r>
          </w:p>
        </w:tc>
      </w:tr>
      <w:tr w:rsidR="0054235E" w:rsidTr="004D6048">
        <w:tc>
          <w:tcPr>
            <w:tcW w:w="1643" w:type="dxa"/>
          </w:tcPr>
          <w:p w:rsidR="0054235E" w:rsidRDefault="0054235E" w:rsidP="00CB65C4">
            <w:pPr>
              <w:spacing w:line="360" w:lineRule="auto"/>
              <w:contextualSpacing/>
              <w:rPr>
                <w:rFonts w:cs="Arial"/>
                <w:sz w:val="22"/>
                <w:szCs w:val="22"/>
              </w:rPr>
            </w:pPr>
            <w:r>
              <w:rPr>
                <w:rFonts w:cs="Arial"/>
                <w:sz w:val="22"/>
                <w:szCs w:val="22"/>
              </w:rPr>
              <w:t>19/03/2019</w:t>
            </w:r>
          </w:p>
        </w:tc>
        <w:tc>
          <w:tcPr>
            <w:tcW w:w="1628" w:type="dxa"/>
          </w:tcPr>
          <w:p w:rsidR="0054235E" w:rsidRDefault="0054235E" w:rsidP="00CB65C4">
            <w:pPr>
              <w:spacing w:line="360" w:lineRule="auto"/>
              <w:contextualSpacing/>
              <w:rPr>
                <w:rFonts w:cs="Arial"/>
                <w:sz w:val="22"/>
                <w:szCs w:val="22"/>
              </w:rPr>
            </w:pPr>
            <w:r>
              <w:rPr>
                <w:rFonts w:cs="Arial"/>
                <w:sz w:val="22"/>
                <w:szCs w:val="22"/>
              </w:rPr>
              <w:t xml:space="preserve">Internet Bank Transfer </w:t>
            </w:r>
          </w:p>
        </w:tc>
        <w:tc>
          <w:tcPr>
            <w:tcW w:w="1660" w:type="dxa"/>
          </w:tcPr>
          <w:p w:rsidR="0054235E" w:rsidRDefault="0054235E" w:rsidP="00CB65C4">
            <w:pPr>
              <w:spacing w:line="360" w:lineRule="auto"/>
              <w:contextualSpacing/>
              <w:rPr>
                <w:rFonts w:cs="Arial"/>
                <w:sz w:val="22"/>
                <w:szCs w:val="22"/>
              </w:rPr>
            </w:pPr>
            <w:r>
              <w:rPr>
                <w:rFonts w:cs="Arial"/>
                <w:sz w:val="22"/>
                <w:szCs w:val="22"/>
              </w:rPr>
              <w:t>R1 000 000.00</w:t>
            </w:r>
          </w:p>
        </w:tc>
        <w:tc>
          <w:tcPr>
            <w:tcW w:w="2536" w:type="dxa"/>
          </w:tcPr>
          <w:p w:rsidR="0054235E" w:rsidRDefault="0054235E" w:rsidP="00CB65C4">
            <w:pPr>
              <w:spacing w:line="360" w:lineRule="auto"/>
              <w:contextualSpacing/>
              <w:jc w:val="both"/>
              <w:rPr>
                <w:rFonts w:cs="Arial"/>
                <w:sz w:val="22"/>
                <w:szCs w:val="22"/>
              </w:rPr>
            </w:pPr>
            <w:r>
              <w:rPr>
                <w:rFonts w:cs="Arial"/>
                <w:sz w:val="22"/>
                <w:szCs w:val="22"/>
              </w:rPr>
              <w:t xml:space="preserve">Deborah demanded money to purchase a vehicle </w:t>
            </w:r>
          </w:p>
        </w:tc>
        <w:tc>
          <w:tcPr>
            <w:tcW w:w="1549" w:type="dxa"/>
          </w:tcPr>
          <w:p w:rsidR="0054235E" w:rsidRDefault="0054235E" w:rsidP="00CB65C4">
            <w:pPr>
              <w:spacing w:line="360" w:lineRule="auto"/>
              <w:contextualSpacing/>
              <w:rPr>
                <w:rFonts w:cs="Arial"/>
                <w:sz w:val="22"/>
                <w:szCs w:val="22"/>
              </w:rPr>
            </w:pPr>
            <w:r>
              <w:rPr>
                <w:rFonts w:cs="Arial"/>
                <w:sz w:val="22"/>
                <w:szCs w:val="22"/>
              </w:rPr>
              <w:t xml:space="preserve">Vol 2: </w:t>
            </w:r>
            <w:r>
              <w:rPr>
                <w:rFonts w:cs="Arial"/>
                <w:sz w:val="22"/>
                <w:szCs w:val="22"/>
              </w:rPr>
              <w:br/>
              <w:t>Page 163</w:t>
            </w:r>
          </w:p>
        </w:tc>
      </w:tr>
      <w:tr w:rsidR="0054235E" w:rsidTr="004D6048">
        <w:tc>
          <w:tcPr>
            <w:tcW w:w="1643" w:type="dxa"/>
          </w:tcPr>
          <w:p w:rsidR="0054235E" w:rsidRDefault="0054235E" w:rsidP="00CB65C4">
            <w:pPr>
              <w:spacing w:line="360" w:lineRule="auto"/>
              <w:contextualSpacing/>
              <w:rPr>
                <w:rFonts w:cs="Arial"/>
                <w:sz w:val="22"/>
                <w:szCs w:val="22"/>
              </w:rPr>
            </w:pPr>
            <w:r>
              <w:rPr>
                <w:rFonts w:cs="Arial"/>
                <w:sz w:val="22"/>
                <w:szCs w:val="22"/>
              </w:rPr>
              <w:t>20/03/2019</w:t>
            </w:r>
          </w:p>
        </w:tc>
        <w:tc>
          <w:tcPr>
            <w:tcW w:w="1628" w:type="dxa"/>
          </w:tcPr>
          <w:p w:rsidR="0054235E" w:rsidRDefault="0054235E" w:rsidP="00CB65C4">
            <w:pPr>
              <w:spacing w:line="360" w:lineRule="auto"/>
              <w:contextualSpacing/>
              <w:rPr>
                <w:rFonts w:cs="Arial"/>
                <w:sz w:val="22"/>
                <w:szCs w:val="22"/>
              </w:rPr>
            </w:pPr>
            <w:r>
              <w:rPr>
                <w:rFonts w:cs="Arial"/>
                <w:sz w:val="22"/>
                <w:szCs w:val="22"/>
              </w:rPr>
              <w:t xml:space="preserve">La Vida </w:t>
            </w:r>
          </w:p>
        </w:tc>
        <w:tc>
          <w:tcPr>
            <w:tcW w:w="1660" w:type="dxa"/>
          </w:tcPr>
          <w:p w:rsidR="0054235E" w:rsidRDefault="0054235E" w:rsidP="00CB65C4">
            <w:pPr>
              <w:spacing w:line="360" w:lineRule="auto"/>
              <w:contextualSpacing/>
              <w:rPr>
                <w:rFonts w:cs="Arial"/>
                <w:sz w:val="22"/>
                <w:szCs w:val="22"/>
              </w:rPr>
            </w:pPr>
            <w:r>
              <w:rPr>
                <w:rFonts w:cs="Arial"/>
                <w:sz w:val="22"/>
                <w:szCs w:val="22"/>
              </w:rPr>
              <w:t>R30 000.00</w:t>
            </w:r>
          </w:p>
        </w:tc>
        <w:tc>
          <w:tcPr>
            <w:tcW w:w="2536" w:type="dxa"/>
          </w:tcPr>
          <w:p w:rsidR="0054235E" w:rsidRDefault="0054235E" w:rsidP="00CB65C4">
            <w:pPr>
              <w:spacing w:line="360" w:lineRule="auto"/>
              <w:contextualSpacing/>
              <w:jc w:val="both"/>
              <w:rPr>
                <w:rFonts w:cs="Arial"/>
                <w:sz w:val="22"/>
                <w:szCs w:val="22"/>
              </w:rPr>
            </w:pPr>
            <w:r>
              <w:rPr>
                <w:rFonts w:cs="Arial"/>
                <w:sz w:val="22"/>
                <w:szCs w:val="22"/>
              </w:rPr>
              <w:t>Deborah demanded Kajal pay larger sums of money into La Vida Bank account, from her trust monies</w:t>
            </w:r>
          </w:p>
        </w:tc>
        <w:tc>
          <w:tcPr>
            <w:tcW w:w="1549" w:type="dxa"/>
          </w:tcPr>
          <w:p w:rsidR="0054235E" w:rsidRDefault="0054235E" w:rsidP="00CB65C4">
            <w:pPr>
              <w:spacing w:line="360" w:lineRule="auto"/>
              <w:contextualSpacing/>
              <w:rPr>
                <w:rFonts w:cs="Arial"/>
                <w:sz w:val="22"/>
                <w:szCs w:val="22"/>
              </w:rPr>
            </w:pPr>
            <w:r>
              <w:rPr>
                <w:rFonts w:cs="Arial"/>
                <w:sz w:val="22"/>
                <w:szCs w:val="22"/>
              </w:rPr>
              <w:t xml:space="preserve">Vol 2: </w:t>
            </w:r>
            <w:r>
              <w:rPr>
                <w:rFonts w:cs="Arial"/>
                <w:sz w:val="22"/>
                <w:szCs w:val="22"/>
              </w:rPr>
              <w:br/>
              <w:t>Page 163</w:t>
            </w:r>
          </w:p>
        </w:tc>
      </w:tr>
      <w:tr w:rsidR="004D6048" w:rsidTr="004D6048">
        <w:tc>
          <w:tcPr>
            <w:tcW w:w="1643" w:type="dxa"/>
          </w:tcPr>
          <w:p w:rsidR="004D6048" w:rsidRDefault="004D6048" w:rsidP="00CB65C4">
            <w:pPr>
              <w:spacing w:line="360" w:lineRule="auto"/>
              <w:contextualSpacing/>
              <w:rPr>
                <w:rFonts w:cs="Arial"/>
                <w:sz w:val="22"/>
                <w:szCs w:val="22"/>
              </w:rPr>
            </w:pPr>
            <w:r>
              <w:rPr>
                <w:rFonts w:cs="Arial"/>
                <w:sz w:val="22"/>
                <w:szCs w:val="22"/>
              </w:rPr>
              <w:t>20/03/2019</w:t>
            </w:r>
          </w:p>
        </w:tc>
        <w:tc>
          <w:tcPr>
            <w:tcW w:w="1628" w:type="dxa"/>
          </w:tcPr>
          <w:p w:rsidR="004D6048" w:rsidRDefault="004D6048" w:rsidP="00CB65C4">
            <w:pPr>
              <w:spacing w:line="360" w:lineRule="auto"/>
              <w:contextualSpacing/>
              <w:rPr>
                <w:rFonts w:cs="Arial"/>
                <w:sz w:val="22"/>
                <w:szCs w:val="22"/>
              </w:rPr>
            </w:pPr>
            <w:r>
              <w:rPr>
                <w:rFonts w:cs="Arial"/>
                <w:sz w:val="22"/>
                <w:szCs w:val="22"/>
              </w:rPr>
              <w:t xml:space="preserve">La Vida </w:t>
            </w:r>
          </w:p>
        </w:tc>
        <w:tc>
          <w:tcPr>
            <w:tcW w:w="1660" w:type="dxa"/>
          </w:tcPr>
          <w:p w:rsidR="004D6048" w:rsidRDefault="004D6048" w:rsidP="00CB65C4">
            <w:pPr>
              <w:spacing w:line="360" w:lineRule="auto"/>
              <w:contextualSpacing/>
              <w:rPr>
                <w:rFonts w:cs="Arial"/>
                <w:sz w:val="22"/>
                <w:szCs w:val="22"/>
              </w:rPr>
            </w:pPr>
            <w:r>
              <w:rPr>
                <w:rFonts w:cs="Arial"/>
                <w:sz w:val="22"/>
                <w:szCs w:val="22"/>
              </w:rPr>
              <w:t>R20 000.00</w:t>
            </w:r>
          </w:p>
        </w:tc>
        <w:tc>
          <w:tcPr>
            <w:tcW w:w="2536" w:type="dxa"/>
          </w:tcPr>
          <w:p w:rsidR="004D6048" w:rsidRDefault="004D6048" w:rsidP="00CB65C4">
            <w:pPr>
              <w:spacing w:line="360" w:lineRule="auto"/>
              <w:contextualSpacing/>
              <w:jc w:val="both"/>
              <w:rPr>
                <w:rFonts w:cs="Arial"/>
                <w:sz w:val="22"/>
                <w:szCs w:val="22"/>
              </w:rPr>
            </w:pPr>
            <w:r>
              <w:rPr>
                <w:rFonts w:cs="Arial"/>
                <w:sz w:val="22"/>
                <w:szCs w:val="22"/>
              </w:rPr>
              <w:t>Deborah demanded Kajal pay larger sums of money into La Vida Bank account, from her trust monies</w:t>
            </w:r>
          </w:p>
        </w:tc>
        <w:tc>
          <w:tcPr>
            <w:tcW w:w="1549" w:type="dxa"/>
          </w:tcPr>
          <w:p w:rsidR="004D6048" w:rsidRDefault="004D6048" w:rsidP="00CB65C4">
            <w:pPr>
              <w:spacing w:line="360" w:lineRule="auto"/>
              <w:contextualSpacing/>
              <w:rPr>
                <w:rFonts w:cs="Arial"/>
                <w:sz w:val="22"/>
                <w:szCs w:val="22"/>
              </w:rPr>
            </w:pPr>
            <w:r>
              <w:rPr>
                <w:rFonts w:cs="Arial"/>
                <w:sz w:val="22"/>
                <w:szCs w:val="22"/>
              </w:rPr>
              <w:t xml:space="preserve">Vol 2: </w:t>
            </w:r>
            <w:r>
              <w:rPr>
                <w:rFonts w:cs="Arial"/>
                <w:sz w:val="22"/>
                <w:szCs w:val="22"/>
              </w:rPr>
              <w:br/>
              <w:t>Page 163</w:t>
            </w:r>
          </w:p>
        </w:tc>
      </w:tr>
      <w:tr w:rsidR="004D6048" w:rsidTr="004D6048">
        <w:tc>
          <w:tcPr>
            <w:tcW w:w="1643" w:type="dxa"/>
          </w:tcPr>
          <w:p w:rsidR="004D6048" w:rsidRDefault="004D6048" w:rsidP="00CB65C4">
            <w:pPr>
              <w:spacing w:line="360" w:lineRule="auto"/>
              <w:contextualSpacing/>
              <w:rPr>
                <w:rFonts w:cs="Arial"/>
                <w:sz w:val="22"/>
                <w:szCs w:val="22"/>
              </w:rPr>
            </w:pPr>
            <w:r>
              <w:rPr>
                <w:rFonts w:cs="Arial"/>
                <w:sz w:val="22"/>
                <w:szCs w:val="22"/>
              </w:rPr>
              <w:t>22/03/2019</w:t>
            </w:r>
          </w:p>
        </w:tc>
        <w:tc>
          <w:tcPr>
            <w:tcW w:w="1628" w:type="dxa"/>
          </w:tcPr>
          <w:p w:rsidR="004D6048" w:rsidRDefault="004D6048" w:rsidP="00CB65C4">
            <w:pPr>
              <w:spacing w:line="360" w:lineRule="auto"/>
              <w:contextualSpacing/>
              <w:rPr>
                <w:rFonts w:cs="Arial"/>
                <w:sz w:val="22"/>
                <w:szCs w:val="22"/>
              </w:rPr>
            </w:pPr>
            <w:r>
              <w:rPr>
                <w:rFonts w:cs="Arial"/>
                <w:sz w:val="22"/>
                <w:szCs w:val="22"/>
              </w:rPr>
              <w:t>Internet Bank Transfer</w:t>
            </w:r>
          </w:p>
        </w:tc>
        <w:tc>
          <w:tcPr>
            <w:tcW w:w="1660" w:type="dxa"/>
          </w:tcPr>
          <w:p w:rsidR="004D6048" w:rsidRDefault="004D6048" w:rsidP="00CB65C4">
            <w:pPr>
              <w:spacing w:line="360" w:lineRule="auto"/>
              <w:contextualSpacing/>
              <w:rPr>
                <w:rFonts w:cs="Arial"/>
                <w:sz w:val="22"/>
                <w:szCs w:val="22"/>
              </w:rPr>
            </w:pPr>
            <w:r>
              <w:rPr>
                <w:rFonts w:cs="Arial"/>
                <w:sz w:val="22"/>
                <w:szCs w:val="22"/>
              </w:rPr>
              <w:t>R200 000.00</w:t>
            </w:r>
          </w:p>
        </w:tc>
        <w:tc>
          <w:tcPr>
            <w:tcW w:w="2536" w:type="dxa"/>
          </w:tcPr>
          <w:p w:rsidR="004D6048" w:rsidRDefault="004D6048" w:rsidP="00CB65C4">
            <w:pPr>
              <w:spacing w:line="360" w:lineRule="auto"/>
              <w:contextualSpacing/>
              <w:jc w:val="both"/>
              <w:rPr>
                <w:rFonts w:cs="Arial"/>
                <w:sz w:val="22"/>
                <w:szCs w:val="22"/>
              </w:rPr>
            </w:pPr>
            <w:r>
              <w:rPr>
                <w:rFonts w:cs="Arial"/>
                <w:sz w:val="22"/>
                <w:szCs w:val="22"/>
              </w:rPr>
              <w:t xml:space="preserve">Deborah blackmailed Kajal into transferring money to her bank accounts and threatened to ruin her life if she didn’t comply </w:t>
            </w:r>
          </w:p>
        </w:tc>
        <w:tc>
          <w:tcPr>
            <w:tcW w:w="1549" w:type="dxa"/>
          </w:tcPr>
          <w:p w:rsidR="004D6048" w:rsidRDefault="004D6048" w:rsidP="00CB65C4">
            <w:pPr>
              <w:spacing w:line="360" w:lineRule="auto"/>
              <w:contextualSpacing/>
              <w:rPr>
                <w:rFonts w:cs="Arial"/>
                <w:sz w:val="22"/>
                <w:szCs w:val="22"/>
              </w:rPr>
            </w:pPr>
            <w:r>
              <w:rPr>
                <w:rFonts w:cs="Arial"/>
                <w:sz w:val="22"/>
                <w:szCs w:val="22"/>
              </w:rPr>
              <w:t xml:space="preserve">Vol 2: </w:t>
            </w:r>
          </w:p>
          <w:p w:rsidR="004D6048" w:rsidRDefault="004D6048" w:rsidP="00CB65C4">
            <w:pPr>
              <w:spacing w:line="360" w:lineRule="auto"/>
              <w:contextualSpacing/>
              <w:rPr>
                <w:rFonts w:cs="Arial"/>
                <w:sz w:val="22"/>
                <w:szCs w:val="22"/>
              </w:rPr>
            </w:pPr>
            <w:r>
              <w:rPr>
                <w:rFonts w:cs="Arial"/>
                <w:sz w:val="22"/>
                <w:szCs w:val="22"/>
              </w:rPr>
              <w:t>Page 163</w:t>
            </w:r>
          </w:p>
        </w:tc>
      </w:tr>
      <w:tr w:rsidR="0054235E" w:rsidTr="004D6048">
        <w:tc>
          <w:tcPr>
            <w:tcW w:w="1643" w:type="dxa"/>
          </w:tcPr>
          <w:p w:rsidR="0054235E" w:rsidRDefault="004D6048" w:rsidP="00CB65C4">
            <w:pPr>
              <w:spacing w:line="360" w:lineRule="auto"/>
              <w:contextualSpacing/>
              <w:rPr>
                <w:rFonts w:cs="Arial"/>
                <w:sz w:val="22"/>
                <w:szCs w:val="22"/>
              </w:rPr>
            </w:pPr>
            <w:r>
              <w:rPr>
                <w:rFonts w:cs="Arial"/>
                <w:sz w:val="22"/>
                <w:szCs w:val="22"/>
              </w:rPr>
              <w:t>25/03/2019</w:t>
            </w:r>
          </w:p>
        </w:tc>
        <w:tc>
          <w:tcPr>
            <w:tcW w:w="1628" w:type="dxa"/>
          </w:tcPr>
          <w:p w:rsidR="0054235E" w:rsidRDefault="004D6048" w:rsidP="00CB65C4">
            <w:pPr>
              <w:spacing w:line="360" w:lineRule="auto"/>
              <w:contextualSpacing/>
              <w:rPr>
                <w:rFonts w:cs="Arial"/>
                <w:sz w:val="22"/>
                <w:szCs w:val="22"/>
              </w:rPr>
            </w:pPr>
            <w:r>
              <w:rPr>
                <w:rFonts w:cs="Arial"/>
                <w:sz w:val="22"/>
                <w:szCs w:val="22"/>
              </w:rPr>
              <w:t xml:space="preserve">La Vida </w:t>
            </w:r>
          </w:p>
        </w:tc>
        <w:tc>
          <w:tcPr>
            <w:tcW w:w="1660" w:type="dxa"/>
          </w:tcPr>
          <w:p w:rsidR="0054235E" w:rsidRDefault="004D6048" w:rsidP="00CB65C4">
            <w:pPr>
              <w:spacing w:line="360" w:lineRule="auto"/>
              <w:contextualSpacing/>
              <w:rPr>
                <w:rFonts w:cs="Arial"/>
                <w:sz w:val="22"/>
                <w:szCs w:val="22"/>
              </w:rPr>
            </w:pPr>
            <w:r>
              <w:rPr>
                <w:rFonts w:cs="Arial"/>
                <w:sz w:val="22"/>
                <w:szCs w:val="22"/>
              </w:rPr>
              <w:t>R6 000.00</w:t>
            </w:r>
          </w:p>
        </w:tc>
        <w:tc>
          <w:tcPr>
            <w:tcW w:w="2536" w:type="dxa"/>
          </w:tcPr>
          <w:p w:rsidR="0054235E" w:rsidRDefault="004D6048" w:rsidP="00CB65C4">
            <w:pPr>
              <w:spacing w:line="360" w:lineRule="auto"/>
              <w:contextualSpacing/>
              <w:jc w:val="both"/>
              <w:rPr>
                <w:rFonts w:cs="Arial"/>
                <w:sz w:val="22"/>
                <w:szCs w:val="22"/>
              </w:rPr>
            </w:pPr>
            <w:r>
              <w:rPr>
                <w:rFonts w:cs="Arial"/>
                <w:sz w:val="22"/>
                <w:szCs w:val="22"/>
              </w:rPr>
              <w:t>Deborah demanded constant payments of R6 000.00 into two separate La Vida bank accounts,(she had two bank accounts for the Spa she owned – La Vida)</w:t>
            </w:r>
          </w:p>
        </w:tc>
        <w:tc>
          <w:tcPr>
            <w:tcW w:w="1549" w:type="dxa"/>
          </w:tcPr>
          <w:p w:rsidR="004D6048" w:rsidRDefault="004D6048" w:rsidP="00CB65C4">
            <w:pPr>
              <w:spacing w:line="360" w:lineRule="auto"/>
              <w:contextualSpacing/>
              <w:rPr>
                <w:rFonts w:cs="Arial"/>
                <w:sz w:val="22"/>
                <w:szCs w:val="22"/>
              </w:rPr>
            </w:pPr>
            <w:r>
              <w:rPr>
                <w:rFonts w:cs="Arial"/>
                <w:sz w:val="22"/>
                <w:szCs w:val="22"/>
              </w:rPr>
              <w:t xml:space="preserve">Vol 2: </w:t>
            </w:r>
          </w:p>
          <w:p w:rsidR="0054235E" w:rsidRDefault="004D6048" w:rsidP="00CB65C4">
            <w:pPr>
              <w:spacing w:line="360" w:lineRule="auto"/>
              <w:contextualSpacing/>
              <w:rPr>
                <w:rFonts w:cs="Arial"/>
                <w:sz w:val="22"/>
                <w:szCs w:val="22"/>
              </w:rPr>
            </w:pPr>
            <w:r>
              <w:rPr>
                <w:rFonts w:cs="Arial"/>
                <w:sz w:val="22"/>
                <w:szCs w:val="22"/>
              </w:rPr>
              <w:t>Page 165</w:t>
            </w:r>
          </w:p>
        </w:tc>
      </w:tr>
    </w:tbl>
    <w:p w:rsidR="004D6048" w:rsidRDefault="004D6048">
      <w:r>
        <w:br w:type="page"/>
      </w:r>
    </w:p>
    <w:tbl>
      <w:tblPr>
        <w:tblStyle w:val="TableGrid"/>
        <w:tblW w:w="0" w:type="auto"/>
        <w:tblLook w:val="04A0" w:firstRow="1" w:lastRow="0" w:firstColumn="1" w:lastColumn="0" w:noHBand="0" w:noVBand="1"/>
      </w:tblPr>
      <w:tblGrid>
        <w:gridCol w:w="1643"/>
        <w:gridCol w:w="1628"/>
        <w:gridCol w:w="1660"/>
        <w:gridCol w:w="2536"/>
        <w:gridCol w:w="1549"/>
      </w:tblGrid>
      <w:tr w:rsidR="004D6048" w:rsidTr="004D6048">
        <w:tc>
          <w:tcPr>
            <w:tcW w:w="1643" w:type="dxa"/>
          </w:tcPr>
          <w:p w:rsidR="004D6048" w:rsidRDefault="004D6048" w:rsidP="00CB65C4">
            <w:pPr>
              <w:spacing w:line="360" w:lineRule="auto"/>
              <w:contextualSpacing/>
              <w:rPr>
                <w:rFonts w:cs="Arial"/>
                <w:sz w:val="22"/>
                <w:szCs w:val="22"/>
              </w:rPr>
            </w:pPr>
            <w:r>
              <w:rPr>
                <w:rFonts w:cs="Arial"/>
                <w:sz w:val="22"/>
                <w:szCs w:val="22"/>
              </w:rPr>
              <w:t>26/04/2019</w:t>
            </w:r>
          </w:p>
        </w:tc>
        <w:tc>
          <w:tcPr>
            <w:tcW w:w="1628" w:type="dxa"/>
          </w:tcPr>
          <w:p w:rsidR="004D6048" w:rsidRDefault="004D6048" w:rsidP="00CB65C4">
            <w:pPr>
              <w:spacing w:line="360" w:lineRule="auto"/>
              <w:contextualSpacing/>
              <w:rPr>
                <w:rFonts w:cs="Arial"/>
                <w:sz w:val="22"/>
                <w:szCs w:val="22"/>
              </w:rPr>
            </w:pPr>
            <w:r>
              <w:rPr>
                <w:rFonts w:cs="Arial"/>
                <w:sz w:val="22"/>
                <w:szCs w:val="22"/>
              </w:rPr>
              <w:t>La Vida</w:t>
            </w:r>
          </w:p>
        </w:tc>
        <w:tc>
          <w:tcPr>
            <w:tcW w:w="1660" w:type="dxa"/>
          </w:tcPr>
          <w:p w:rsidR="004D6048" w:rsidRDefault="004D6048" w:rsidP="00CB65C4">
            <w:pPr>
              <w:spacing w:line="360" w:lineRule="auto"/>
              <w:contextualSpacing/>
              <w:rPr>
                <w:rFonts w:cs="Arial"/>
                <w:sz w:val="22"/>
                <w:szCs w:val="22"/>
              </w:rPr>
            </w:pPr>
            <w:r>
              <w:rPr>
                <w:rFonts w:cs="Arial"/>
                <w:sz w:val="22"/>
                <w:szCs w:val="22"/>
              </w:rPr>
              <w:t>R6 000.00</w:t>
            </w:r>
          </w:p>
        </w:tc>
        <w:tc>
          <w:tcPr>
            <w:tcW w:w="2536" w:type="dxa"/>
          </w:tcPr>
          <w:p w:rsidR="004D6048" w:rsidRDefault="004D6048" w:rsidP="00CB65C4">
            <w:pPr>
              <w:spacing w:line="360" w:lineRule="auto"/>
              <w:contextualSpacing/>
              <w:jc w:val="both"/>
              <w:rPr>
                <w:rFonts w:cs="Arial"/>
                <w:sz w:val="22"/>
                <w:szCs w:val="22"/>
              </w:rPr>
            </w:pPr>
            <w:r>
              <w:rPr>
                <w:rFonts w:cs="Arial"/>
                <w:sz w:val="22"/>
                <w:szCs w:val="22"/>
              </w:rPr>
              <w:t>Deborah demanded constant payments of R6 000.00 into two separate La Vida bank accounts, (she had two bank accounts for the Spa she owned – La Vida)</w:t>
            </w:r>
          </w:p>
        </w:tc>
        <w:tc>
          <w:tcPr>
            <w:tcW w:w="1549" w:type="dxa"/>
          </w:tcPr>
          <w:p w:rsidR="004D6048" w:rsidRDefault="004D6048" w:rsidP="00CB65C4">
            <w:pPr>
              <w:spacing w:line="360" w:lineRule="auto"/>
              <w:contextualSpacing/>
              <w:rPr>
                <w:rFonts w:cs="Arial"/>
                <w:sz w:val="22"/>
                <w:szCs w:val="22"/>
              </w:rPr>
            </w:pPr>
            <w:r>
              <w:rPr>
                <w:rFonts w:cs="Arial"/>
                <w:sz w:val="22"/>
                <w:szCs w:val="22"/>
              </w:rPr>
              <w:t xml:space="preserve">Vol 2: </w:t>
            </w:r>
            <w:r>
              <w:rPr>
                <w:rFonts w:cs="Arial"/>
                <w:sz w:val="22"/>
                <w:szCs w:val="22"/>
              </w:rPr>
              <w:br/>
              <w:t>Page 168</w:t>
            </w:r>
          </w:p>
        </w:tc>
      </w:tr>
      <w:tr w:rsidR="004D6048" w:rsidTr="004D6048">
        <w:tc>
          <w:tcPr>
            <w:tcW w:w="1643" w:type="dxa"/>
          </w:tcPr>
          <w:p w:rsidR="004D6048" w:rsidRDefault="004D6048" w:rsidP="00CB65C4">
            <w:pPr>
              <w:spacing w:line="360" w:lineRule="auto"/>
              <w:contextualSpacing/>
              <w:rPr>
                <w:rFonts w:cs="Arial"/>
                <w:sz w:val="22"/>
                <w:szCs w:val="22"/>
              </w:rPr>
            </w:pPr>
            <w:r>
              <w:rPr>
                <w:rFonts w:cs="Arial"/>
                <w:sz w:val="22"/>
                <w:szCs w:val="22"/>
              </w:rPr>
              <w:t>24/05/2019</w:t>
            </w:r>
          </w:p>
        </w:tc>
        <w:tc>
          <w:tcPr>
            <w:tcW w:w="1628" w:type="dxa"/>
          </w:tcPr>
          <w:p w:rsidR="004D6048" w:rsidRDefault="004D6048" w:rsidP="00CB65C4">
            <w:pPr>
              <w:spacing w:line="360" w:lineRule="auto"/>
              <w:contextualSpacing/>
              <w:rPr>
                <w:rFonts w:cs="Arial"/>
                <w:sz w:val="22"/>
                <w:szCs w:val="22"/>
              </w:rPr>
            </w:pPr>
            <w:r>
              <w:rPr>
                <w:rFonts w:cs="Arial"/>
                <w:sz w:val="22"/>
                <w:szCs w:val="22"/>
              </w:rPr>
              <w:t xml:space="preserve">La Vida </w:t>
            </w:r>
          </w:p>
        </w:tc>
        <w:tc>
          <w:tcPr>
            <w:tcW w:w="1660" w:type="dxa"/>
          </w:tcPr>
          <w:p w:rsidR="004D6048" w:rsidRDefault="004D6048" w:rsidP="00CB65C4">
            <w:pPr>
              <w:spacing w:line="360" w:lineRule="auto"/>
              <w:contextualSpacing/>
              <w:rPr>
                <w:rFonts w:cs="Arial"/>
                <w:sz w:val="22"/>
                <w:szCs w:val="22"/>
              </w:rPr>
            </w:pPr>
            <w:r>
              <w:rPr>
                <w:rFonts w:cs="Arial"/>
                <w:sz w:val="22"/>
                <w:szCs w:val="22"/>
              </w:rPr>
              <w:t>R10 000.00</w:t>
            </w:r>
          </w:p>
        </w:tc>
        <w:tc>
          <w:tcPr>
            <w:tcW w:w="2536" w:type="dxa"/>
          </w:tcPr>
          <w:p w:rsidR="004D6048" w:rsidRDefault="004D6048" w:rsidP="00CB65C4">
            <w:pPr>
              <w:spacing w:line="360" w:lineRule="auto"/>
              <w:contextualSpacing/>
              <w:jc w:val="both"/>
              <w:rPr>
                <w:rFonts w:cs="Arial"/>
                <w:sz w:val="22"/>
                <w:szCs w:val="22"/>
              </w:rPr>
            </w:pPr>
            <w:r>
              <w:rPr>
                <w:rFonts w:cs="Arial"/>
                <w:sz w:val="22"/>
                <w:szCs w:val="22"/>
              </w:rPr>
              <w:t xml:space="preserve">Deborah demanded payment of R50 000.00 be made by way of R10 000.00 payments into La Vida’s two separate bank accounts </w:t>
            </w:r>
          </w:p>
        </w:tc>
        <w:tc>
          <w:tcPr>
            <w:tcW w:w="1549" w:type="dxa"/>
          </w:tcPr>
          <w:p w:rsidR="004D6048" w:rsidRDefault="004D6048" w:rsidP="00CB65C4">
            <w:pPr>
              <w:spacing w:line="360" w:lineRule="auto"/>
              <w:contextualSpacing/>
              <w:rPr>
                <w:rFonts w:cs="Arial"/>
                <w:sz w:val="22"/>
                <w:szCs w:val="22"/>
              </w:rPr>
            </w:pPr>
            <w:r>
              <w:rPr>
                <w:rFonts w:cs="Arial"/>
                <w:sz w:val="22"/>
                <w:szCs w:val="22"/>
              </w:rPr>
              <w:t xml:space="preserve">Vol 2: </w:t>
            </w:r>
          </w:p>
          <w:p w:rsidR="004D6048" w:rsidRDefault="004D6048" w:rsidP="00CB65C4">
            <w:pPr>
              <w:spacing w:line="360" w:lineRule="auto"/>
              <w:contextualSpacing/>
              <w:rPr>
                <w:rFonts w:cs="Arial"/>
                <w:sz w:val="22"/>
                <w:szCs w:val="22"/>
              </w:rPr>
            </w:pPr>
            <w:r>
              <w:rPr>
                <w:rFonts w:cs="Arial"/>
                <w:sz w:val="22"/>
                <w:szCs w:val="22"/>
              </w:rPr>
              <w:t>Page 176</w:t>
            </w:r>
          </w:p>
        </w:tc>
      </w:tr>
      <w:tr w:rsidR="004D6048" w:rsidTr="004D6048">
        <w:tc>
          <w:tcPr>
            <w:tcW w:w="1643" w:type="dxa"/>
          </w:tcPr>
          <w:p w:rsidR="004D6048" w:rsidRDefault="004D6048" w:rsidP="00CB65C4">
            <w:pPr>
              <w:spacing w:line="360" w:lineRule="auto"/>
              <w:contextualSpacing/>
              <w:rPr>
                <w:rFonts w:cs="Arial"/>
                <w:sz w:val="22"/>
                <w:szCs w:val="22"/>
              </w:rPr>
            </w:pPr>
            <w:r>
              <w:rPr>
                <w:rFonts w:cs="Arial"/>
                <w:sz w:val="22"/>
                <w:szCs w:val="22"/>
              </w:rPr>
              <w:t>24/05/2019</w:t>
            </w:r>
          </w:p>
        </w:tc>
        <w:tc>
          <w:tcPr>
            <w:tcW w:w="1628" w:type="dxa"/>
          </w:tcPr>
          <w:p w:rsidR="004D6048" w:rsidRDefault="004D6048" w:rsidP="00CB65C4">
            <w:pPr>
              <w:spacing w:line="360" w:lineRule="auto"/>
              <w:contextualSpacing/>
              <w:rPr>
                <w:rFonts w:cs="Arial"/>
                <w:sz w:val="22"/>
                <w:szCs w:val="22"/>
              </w:rPr>
            </w:pPr>
            <w:r>
              <w:rPr>
                <w:rFonts w:cs="Arial"/>
                <w:sz w:val="22"/>
                <w:szCs w:val="22"/>
              </w:rPr>
              <w:t xml:space="preserve">La Vida </w:t>
            </w:r>
          </w:p>
        </w:tc>
        <w:tc>
          <w:tcPr>
            <w:tcW w:w="1660" w:type="dxa"/>
          </w:tcPr>
          <w:p w:rsidR="004D6048" w:rsidRDefault="004D6048" w:rsidP="00CB65C4">
            <w:pPr>
              <w:spacing w:line="360" w:lineRule="auto"/>
              <w:contextualSpacing/>
              <w:rPr>
                <w:rFonts w:cs="Arial"/>
                <w:sz w:val="22"/>
                <w:szCs w:val="22"/>
              </w:rPr>
            </w:pPr>
            <w:r>
              <w:rPr>
                <w:rFonts w:cs="Arial"/>
                <w:sz w:val="22"/>
                <w:szCs w:val="22"/>
              </w:rPr>
              <w:t>R10 000.00</w:t>
            </w:r>
          </w:p>
        </w:tc>
        <w:tc>
          <w:tcPr>
            <w:tcW w:w="2536" w:type="dxa"/>
          </w:tcPr>
          <w:p w:rsidR="004D6048" w:rsidRDefault="004D6048" w:rsidP="00CB65C4">
            <w:pPr>
              <w:spacing w:line="360" w:lineRule="auto"/>
              <w:contextualSpacing/>
              <w:jc w:val="both"/>
              <w:rPr>
                <w:rFonts w:cs="Arial"/>
                <w:sz w:val="22"/>
                <w:szCs w:val="22"/>
              </w:rPr>
            </w:pPr>
            <w:r>
              <w:rPr>
                <w:rFonts w:cs="Arial"/>
                <w:sz w:val="22"/>
                <w:szCs w:val="22"/>
              </w:rPr>
              <w:t>Deborah demanded payment of R50 000.00 be made by way of R10 000.00 payments into La Vida’s two separate bank accounts</w:t>
            </w:r>
          </w:p>
        </w:tc>
        <w:tc>
          <w:tcPr>
            <w:tcW w:w="1549" w:type="dxa"/>
          </w:tcPr>
          <w:p w:rsidR="004D6048" w:rsidRDefault="004D6048" w:rsidP="00CB65C4">
            <w:pPr>
              <w:spacing w:line="360" w:lineRule="auto"/>
              <w:contextualSpacing/>
              <w:rPr>
                <w:rFonts w:cs="Arial"/>
                <w:sz w:val="22"/>
                <w:szCs w:val="22"/>
              </w:rPr>
            </w:pPr>
            <w:r>
              <w:rPr>
                <w:rFonts w:cs="Arial"/>
                <w:sz w:val="22"/>
                <w:szCs w:val="22"/>
              </w:rPr>
              <w:t xml:space="preserve">Vol 2: </w:t>
            </w:r>
            <w:r>
              <w:rPr>
                <w:rFonts w:cs="Arial"/>
                <w:sz w:val="22"/>
                <w:szCs w:val="22"/>
              </w:rPr>
              <w:br/>
              <w:t>Page 176</w:t>
            </w:r>
          </w:p>
        </w:tc>
      </w:tr>
      <w:tr w:rsidR="004D6048" w:rsidTr="004D6048">
        <w:tc>
          <w:tcPr>
            <w:tcW w:w="1643" w:type="dxa"/>
          </w:tcPr>
          <w:p w:rsidR="004D6048" w:rsidRDefault="004D6048" w:rsidP="00CB65C4">
            <w:pPr>
              <w:spacing w:line="360" w:lineRule="auto"/>
              <w:contextualSpacing/>
              <w:rPr>
                <w:rFonts w:cs="Arial"/>
                <w:sz w:val="22"/>
                <w:szCs w:val="22"/>
              </w:rPr>
            </w:pPr>
            <w:r>
              <w:rPr>
                <w:rFonts w:cs="Arial"/>
                <w:sz w:val="22"/>
                <w:szCs w:val="22"/>
              </w:rPr>
              <w:t>24/05/2019</w:t>
            </w:r>
          </w:p>
        </w:tc>
        <w:tc>
          <w:tcPr>
            <w:tcW w:w="1628" w:type="dxa"/>
          </w:tcPr>
          <w:p w:rsidR="004D6048" w:rsidRDefault="004D6048" w:rsidP="00CB65C4">
            <w:pPr>
              <w:spacing w:line="360" w:lineRule="auto"/>
              <w:contextualSpacing/>
              <w:rPr>
                <w:rFonts w:cs="Arial"/>
                <w:sz w:val="22"/>
                <w:szCs w:val="22"/>
              </w:rPr>
            </w:pPr>
            <w:r>
              <w:rPr>
                <w:rFonts w:cs="Arial"/>
                <w:sz w:val="22"/>
                <w:szCs w:val="22"/>
              </w:rPr>
              <w:t xml:space="preserve">La Vida </w:t>
            </w:r>
          </w:p>
        </w:tc>
        <w:tc>
          <w:tcPr>
            <w:tcW w:w="1660" w:type="dxa"/>
          </w:tcPr>
          <w:p w:rsidR="004D6048" w:rsidRDefault="004D6048" w:rsidP="00CB65C4">
            <w:pPr>
              <w:spacing w:line="360" w:lineRule="auto"/>
              <w:contextualSpacing/>
              <w:rPr>
                <w:rFonts w:cs="Arial"/>
                <w:sz w:val="22"/>
                <w:szCs w:val="22"/>
              </w:rPr>
            </w:pPr>
            <w:r>
              <w:rPr>
                <w:rFonts w:cs="Arial"/>
                <w:sz w:val="22"/>
                <w:szCs w:val="22"/>
              </w:rPr>
              <w:t>R10 000.00</w:t>
            </w:r>
          </w:p>
        </w:tc>
        <w:tc>
          <w:tcPr>
            <w:tcW w:w="2536" w:type="dxa"/>
          </w:tcPr>
          <w:p w:rsidR="004D6048" w:rsidRDefault="004D6048" w:rsidP="00CB65C4">
            <w:pPr>
              <w:spacing w:line="360" w:lineRule="auto"/>
              <w:contextualSpacing/>
              <w:jc w:val="both"/>
              <w:rPr>
                <w:rFonts w:cs="Arial"/>
                <w:sz w:val="22"/>
                <w:szCs w:val="22"/>
              </w:rPr>
            </w:pPr>
            <w:r>
              <w:rPr>
                <w:rFonts w:cs="Arial"/>
                <w:sz w:val="22"/>
                <w:szCs w:val="22"/>
              </w:rPr>
              <w:t>Deborah demanded payment of R50 000000 be made by way of R10 000.00 payments into La Vida’s two separate bank accounts</w:t>
            </w:r>
          </w:p>
        </w:tc>
        <w:tc>
          <w:tcPr>
            <w:tcW w:w="1549" w:type="dxa"/>
          </w:tcPr>
          <w:p w:rsidR="004D6048" w:rsidRDefault="004D6048" w:rsidP="00CB65C4">
            <w:pPr>
              <w:spacing w:line="360" w:lineRule="auto"/>
              <w:contextualSpacing/>
              <w:rPr>
                <w:rFonts w:cs="Arial"/>
                <w:sz w:val="22"/>
                <w:szCs w:val="22"/>
              </w:rPr>
            </w:pPr>
            <w:r>
              <w:rPr>
                <w:rFonts w:cs="Arial"/>
                <w:sz w:val="22"/>
                <w:szCs w:val="22"/>
              </w:rPr>
              <w:t xml:space="preserve">Vol 2: </w:t>
            </w:r>
            <w:r>
              <w:rPr>
                <w:rFonts w:cs="Arial"/>
                <w:sz w:val="22"/>
                <w:szCs w:val="22"/>
              </w:rPr>
              <w:br/>
              <w:t>Page 176</w:t>
            </w:r>
          </w:p>
        </w:tc>
      </w:tr>
      <w:tr w:rsidR="004D6048" w:rsidTr="004D6048">
        <w:tc>
          <w:tcPr>
            <w:tcW w:w="1643" w:type="dxa"/>
          </w:tcPr>
          <w:p w:rsidR="004D6048" w:rsidRDefault="004D6048" w:rsidP="00CB65C4">
            <w:pPr>
              <w:spacing w:line="360" w:lineRule="auto"/>
              <w:contextualSpacing/>
              <w:rPr>
                <w:rFonts w:cs="Arial"/>
                <w:sz w:val="22"/>
                <w:szCs w:val="22"/>
              </w:rPr>
            </w:pPr>
            <w:r>
              <w:rPr>
                <w:rFonts w:cs="Arial"/>
                <w:sz w:val="22"/>
                <w:szCs w:val="22"/>
              </w:rPr>
              <w:t>24/05/2019</w:t>
            </w:r>
          </w:p>
        </w:tc>
        <w:tc>
          <w:tcPr>
            <w:tcW w:w="1628" w:type="dxa"/>
          </w:tcPr>
          <w:p w:rsidR="004D6048" w:rsidRDefault="004D6048" w:rsidP="00CB65C4">
            <w:pPr>
              <w:spacing w:line="360" w:lineRule="auto"/>
              <w:contextualSpacing/>
              <w:rPr>
                <w:rFonts w:cs="Arial"/>
                <w:sz w:val="22"/>
                <w:szCs w:val="22"/>
              </w:rPr>
            </w:pPr>
            <w:r>
              <w:rPr>
                <w:rFonts w:cs="Arial"/>
                <w:sz w:val="22"/>
                <w:szCs w:val="22"/>
              </w:rPr>
              <w:t xml:space="preserve">La Vida </w:t>
            </w:r>
          </w:p>
        </w:tc>
        <w:tc>
          <w:tcPr>
            <w:tcW w:w="1660" w:type="dxa"/>
          </w:tcPr>
          <w:p w:rsidR="004D6048" w:rsidRDefault="004D6048" w:rsidP="00CB65C4">
            <w:pPr>
              <w:spacing w:line="360" w:lineRule="auto"/>
              <w:contextualSpacing/>
              <w:rPr>
                <w:rFonts w:cs="Arial"/>
                <w:sz w:val="22"/>
                <w:szCs w:val="22"/>
              </w:rPr>
            </w:pPr>
            <w:r>
              <w:rPr>
                <w:rFonts w:cs="Arial"/>
                <w:sz w:val="22"/>
                <w:szCs w:val="22"/>
              </w:rPr>
              <w:t>R10 000.00</w:t>
            </w:r>
          </w:p>
        </w:tc>
        <w:tc>
          <w:tcPr>
            <w:tcW w:w="2536" w:type="dxa"/>
          </w:tcPr>
          <w:p w:rsidR="004D6048" w:rsidRDefault="004D6048" w:rsidP="00CB65C4">
            <w:pPr>
              <w:spacing w:line="360" w:lineRule="auto"/>
              <w:contextualSpacing/>
              <w:jc w:val="both"/>
              <w:rPr>
                <w:rFonts w:cs="Arial"/>
                <w:sz w:val="22"/>
                <w:szCs w:val="22"/>
              </w:rPr>
            </w:pPr>
            <w:r>
              <w:rPr>
                <w:rFonts w:cs="Arial"/>
                <w:sz w:val="22"/>
                <w:szCs w:val="22"/>
              </w:rPr>
              <w:t>Deborah demanded payment of R50 000.00 be made by way of R10 000.00 payments into La Vida’s two separate bank accounts</w:t>
            </w:r>
          </w:p>
        </w:tc>
        <w:tc>
          <w:tcPr>
            <w:tcW w:w="1549" w:type="dxa"/>
          </w:tcPr>
          <w:p w:rsidR="004D6048" w:rsidRDefault="004D6048" w:rsidP="00CB65C4">
            <w:pPr>
              <w:spacing w:line="360" w:lineRule="auto"/>
              <w:contextualSpacing/>
              <w:rPr>
                <w:rFonts w:cs="Arial"/>
                <w:sz w:val="22"/>
                <w:szCs w:val="22"/>
              </w:rPr>
            </w:pPr>
            <w:r>
              <w:rPr>
                <w:rFonts w:cs="Arial"/>
                <w:sz w:val="22"/>
                <w:szCs w:val="22"/>
              </w:rPr>
              <w:t>Vol 2:</w:t>
            </w:r>
          </w:p>
          <w:p w:rsidR="004D6048" w:rsidRDefault="004D6048" w:rsidP="00CB65C4">
            <w:pPr>
              <w:spacing w:line="360" w:lineRule="auto"/>
              <w:contextualSpacing/>
              <w:rPr>
                <w:rFonts w:cs="Arial"/>
                <w:sz w:val="22"/>
                <w:szCs w:val="22"/>
              </w:rPr>
            </w:pPr>
            <w:r>
              <w:rPr>
                <w:rFonts w:cs="Arial"/>
                <w:sz w:val="22"/>
                <w:szCs w:val="22"/>
              </w:rPr>
              <w:t>Page 176</w:t>
            </w:r>
          </w:p>
        </w:tc>
      </w:tr>
    </w:tbl>
    <w:p w:rsidR="004D6048" w:rsidRDefault="004D6048">
      <w:r>
        <w:br w:type="page"/>
      </w:r>
    </w:p>
    <w:tbl>
      <w:tblPr>
        <w:tblStyle w:val="TableGrid"/>
        <w:tblW w:w="0" w:type="auto"/>
        <w:tblLook w:val="04A0" w:firstRow="1" w:lastRow="0" w:firstColumn="1" w:lastColumn="0" w:noHBand="0" w:noVBand="1"/>
      </w:tblPr>
      <w:tblGrid>
        <w:gridCol w:w="1625"/>
        <w:gridCol w:w="1608"/>
        <w:gridCol w:w="1650"/>
        <w:gridCol w:w="2473"/>
        <w:gridCol w:w="1660"/>
      </w:tblGrid>
      <w:tr w:rsidR="004D6048" w:rsidTr="004D6048">
        <w:tc>
          <w:tcPr>
            <w:tcW w:w="1643" w:type="dxa"/>
          </w:tcPr>
          <w:p w:rsidR="004D6048" w:rsidRDefault="004D6048" w:rsidP="00CB65C4">
            <w:pPr>
              <w:spacing w:line="360" w:lineRule="auto"/>
              <w:contextualSpacing/>
              <w:rPr>
                <w:rFonts w:cs="Arial"/>
                <w:sz w:val="22"/>
                <w:szCs w:val="22"/>
              </w:rPr>
            </w:pPr>
            <w:r>
              <w:rPr>
                <w:rFonts w:cs="Arial"/>
                <w:sz w:val="22"/>
                <w:szCs w:val="22"/>
              </w:rPr>
              <w:t>24/05/2019</w:t>
            </w:r>
          </w:p>
        </w:tc>
        <w:tc>
          <w:tcPr>
            <w:tcW w:w="1628" w:type="dxa"/>
          </w:tcPr>
          <w:p w:rsidR="004D6048" w:rsidRDefault="004D6048" w:rsidP="00CB65C4">
            <w:pPr>
              <w:spacing w:line="360" w:lineRule="auto"/>
              <w:contextualSpacing/>
              <w:rPr>
                <w:rFonts w:cs="Arial"/>
                <w:sz w:val="22"/>
                <w:szCs w:val="22"/>
              </w:rPr>
            </w:pPr>
            <w:r>
              <w:rPr>
                <w:rFonts w:cs="Arial"/>
                <w:sz w:val="22"/>
                <w:szCs w:val="22"/>
              </w:rPr>
              <w:t>La Vida</w:t>
            </w:r>
          </w:p>
        </w:tc>
        <w:tc>
          <w:tcPr>
            <w:tcW w:w="1660" w:type="dxa"/>
          </w:tcPr>
          <w:p w:rsidR="004D6048" w:rsidRDefault="004D6048" w:rsidP="00CB65C4">
            <w:pPr>
              <w:spacing w:line="360" w:lineRule="auto"/>
              <w:contextualSpacing/>
              <w:rPr>
                <w:rFonts w:cs="Arial"/>
                <w:sz w:val="22"/>
                <w:szCs w:val="22"/>
              </w:rPr>
            </w:pPr>
            <w:r>
              <w:rPr>
                <w:rFonts w:cs="Arial"/>
                <w:sz w:val="22"/>
                <w:szCs w:val="22"/>
              </w:rPr>
              <w:t>R10 000.00</w:t>
            </w:r>
          </w:p>
        </w:tc>
        <w:tc>
          <w:tcPr>
            <w:tcW w:w="2536" w:type="dxa"/>
          </w:tcPr>
          <w:p w:rsidR="004D6048" w:rsidRDefault="004D6048" w:rsidP="00CB65C4">
            <w:pPr>
              <w:spacing w:line="360" w:lineRule="auto"/>
              <w:contextualSpacing/>
              <w:jc w:val="both"/>
              <w:rPr>
                <w:rFonts w:cs="Arial"/>
                <w:sz w:val="22"/>
                <w:szCs w:val="22"/>
              </w:rPr>
            </w:pPr>
            <w:r>
              <w:rPr>
                <w:rFonts w:cs="Arial"/>
                <w:sz w:val="22"/>
                <w:szCs w:val="22"/>
              </w:rPr>
              <w:t>Deborah demanded payment of R50 000.00 be made by way of R10 000.00 payments into La Vida’s two separate bank accounts</w:t>
            </w:r>
          </w:p>
        </w:tc>
        <w:tc>
          <w:tcPr>
            <w:tcW w:w="1549" w:type="dxa"/>
          </w:tcPr>
          <w:p w:rsidR="004D6048" w:rsidRDefault="004D6048" w:rsidP="00CB65C4">
            <w:pPr>
              <w:spacing w:line="360" w:lineRule="auto"/>
              <w:contextualSpacing/>
              <w:rPr>
                <w:rFonts w:cs="Arial"/>
                <w:sz w:val="22"/>
                <w:szCs w:val="22"/>
              </w:rPr>
            </w:pPr>
            <w:r>
              <w:rPr>
                <w:rFonts w:cs="Arial"/>
                <w:sz w:val="22"/>
                <w:szCs w:val="22"/>
              </w:rPr>
              <w:t xml:space="preserve">Vol 2: </w:t>
            </w:r>
            <w:r>
              <w:rPr>
                <w:rFonts w:cs="Arial"/>
                <w:sz w:val="22"/>
                <w:szCs w:val="22"/>
              </w:rPr>
              <w:br/>
              <w:t>Page 176</w:t>
            </w:r>
          </w:p>
        </w:tc>
      </w:tr>
      <w:tr w:rsidR="004D6048" w:rsidTr="004D6048">
        <w:tc>
          <w:tcPr>
            <w:tcW w:w="1643" w:type="dxa"/>
          </w:tcPr>
          <w:p w:rsidR="004D6048" w:rsidRDefault="004D6048" w:rsidP="00CB65C4">
            <w:pPr>
              <w:spacing w:line="360" w:lineRule="auto"/>
              <w:contextualSpacing/>
              <w:rPr>
                <w:rFonts w:cs="Arial"/>
                <w:sz w:val="22"/>
                <w:szCs w:val="22"/>
              </w:rPr>
            </w:pPr>
            <w:r>
              <w:rPr>
                <w:rFonts w:cs="Arial"/>
                <w:sz w:val="22"/>
                <w:szCs w:val="22"/>
              </w:rPr>
              <w:t>06/06/2019</w:t>
            </w:r>
          </w:p>
        </w:tc>
        <w:tc>
          <w:tcPr>
            <w:tcW w:w="1628" w:type="dxa"/>
          </w:tcPr>
          <w:p w:rsidR="004D6048" w:rsidRDefault="004D6048" w:rsidP="00CB65C4">
            <w:pPr>
              <w:spacing w:line="360" w:lineRule="auto"/>
              <w:contextualSpacing/>
              <w:rPr>
                <w:rFonts w:cs="Arial"/>
                <w:sz w:val="22"/>
                <w:szCs w:val="22"/>
              </w:rPr>
            </w:pPr>
            <w:r>
              <w:rPr>
                <w:rFonts w:cs="Arial"/>
                <w:sz w:val="22"/>
                <w:szCs w:val="22"/>
              </w:rPr>
              <w:t xml:space="preserve">Cash withdrawal </w:t>
            </w:r>
          </w:p>
        </w:tc>
        <w:tc>
          <w:tcPr>
            <w:tcW w:w="1660" w:type="dxa"/>
          </w:tcPr>
          <w:p w:rsidR="004D6048" w:rsidRDefault="004D6048" w:rsidP="00CB65C4">
            <w:pPr>
              <w:spacing w:line="360" w:lineRule="auto"/>
              <w:contextualSpacing/>
              <w:rPr>
                <w:rFonts w:cs="Arial"/>
                <w:sz w:val="22"/>
                <w:szCs w:val="22"/>
              </w:rPr>
            </w:pPr>
            <w:r>
              <w:rPr>
                <w:rFonts w:cs="Arial"/>
                <w:sz w:val="22"/>
                <w:szCs w:val="22"/>
              </w:rPr>
              <w:t>R100 000.00</w:t>
            </w:r>
          </w:p>
        </w:tc>
        <w:tc>
          <w:tcPr>
            <w:tcW w:w="2536" w:type="dxa"/>
          </w:tcPr>
          <w:p w:rsidR="004D6048" w:rsidRDefault="004D6048" w:rsidP="00CB65C4">
            <w:pPr>
              <w:spacing w:line="360" w:lineRule="auto"/>
              <w:contextualSpacing/>
              <w:jc w:val="both"/>
              <w:rPr>
                <w:rFonts w:cs="Arial"/>
                <w:sz w:val="22"/>
                <w:szCs w:val="22"/>
              </w:rPr>
            </w:pPr>
            <w:r>
              <w:rPr>
                <w:rFonts w:cs="Arial"/>
                <w:sz w:val="22"/>
                <w:szCs w:val="22"/>
              </w:rPr>
              <w:t>Deborah blackmailed Kajal into paying her large sums of money. She promised Kajal that she would stop demanding payments, but continued to do so and continued to extort Kajal</w:t>
            </w:r>
          </w:p>
        </w:tc>
        <w:tc>
          <w:tcPr>
            <w:tcW w:w="1549" w:type="dxa"/>
          </w:tcPr>
          <w:p w:rsidR="004D6048" w:rsidRDefault="004D6048" w:rsidP="00CB65C4">
            <w:pPr>
              <w:spacing w:line="360" w:lineRule="auto"/>
              <w:contextualSpacing/>
              <w:rPr>
                <w:rFonts w:cs="Arial"/>
                <w:sz w:val="22"/>
                <w:szCs w:val="22"/>
              </w:rPr>
            </w:pPr>
            <w:r>
              <w:rPr>
                <w:rFonts w:cs="Arial"/>
                <w:sz w:val="22"/>
                <w:szCs w:val="22"/>
              </w:rPr>
              <w:t>Vol 2:</w:t>
            </w:r>
            <w:r w:rsidR="003752D5">
              <w:rPr>
                <w:rFonts w:cs="Arial"/>
                <w:sz w:val="22"/>
                <w:szCs w:val="22"/>
              </w:rPr>
              <w:br/>
              <w:t>Page</w:t>
            </w:r>
            <w:r>
              <w:rPr>
                <w:rFonts w:cs="Arial"/>
                <w:sz w:val="22"/>
                <w:szCs w:val="22"/>
              </w:rPr>
              <w:t xml:space="preserve"> </w:t>
            </w:r>
            <w:r w:rsidR="003752D5">
              <w:rPr>
                <w:rFonts w:cs="Arial"/>
                <w:sz w:val="22"/>
                <w:szCs w:val="22"/>
              </w:rPr>
              <w:t>179</w:t>
            </w:r>
          </w:p>
        </w:tc>
      </w:tr>
      <w:tr w:rsidR="004D6048" w:rsidTr="004D6048">
        <w:tc>
          <w:tcPr>
            <w:tcW w:w="1643" w:type="dxa"/>
          </w:tcPr>
          <w:p w:rsidR="004D6048" w:rsidRDefault="003752D5" w:rsidP="00CB65C4">
            <w:pPr>
              <w:spacing w:line="360" w:lineRule="auto"/>
              <w:contextualSpacing/>
              <w:rPr>
                <w:rFonts w:cs="Arial"/>
                <w:sz w:val="22"/>
                <w:szCs w:val="22"/>
              </w:rPr>
            </w:pPr>
            <w:r>
              <w:rPr>
                <w:rFonts w:cs="Arial"/>
                <w:sz w:val="22"/>
                <w:szCs w:val="22"/>
              </w:rPr>
              <w:t>26/06/2018</w:t>
            </w:r>
          </w:p>
        </w:tc>
        <w:tc>
          <w:tcPr>
            <w:tcW w:w="1628" w:type="dxa"/>
          </w:tcPr>
          <w:p w:rsidR="004D6048" w:rsidRDefault="003752D5" w:rsidP="00CB65C4">
            <w:pPr>
              <w:spacing w:line="360" w:lineRule="auto"/>
              <w:contextualSpacing/>
              <w:rPr>
                <w:rFonts w:cs="Arial"/>
                <w:sz w:val="22"/>
                <w:szCs w:val="22"/>
              </w:rPr>
            </w:pPr>
            <w:r>
              <w:rPr>
                <w:rFonts w:cs="Arial"/>
                <w:sz w:val="22"/>
                <w:szCs w:val="22"/>
              </w:rPr>
              <w:t xml:space="preserve">La Vida </w:t>
            </w:r>
          </w:p>
        </w:tc>
        <w:tc>
          <w:tcPr>
            <w:tcW w:w="1660" w:type="dxa"/>
          </w:tcPr>
          <w:p w:rsidR="004D6048" w:rsidRDefault="003752D5" w:rsidP="00CB65C4">
            <w:pPr>
              <w:spacing w:line="360" w:lineRule="auto"/>
              <w:contextualSpacing/>
              <w:rPr>
                <w:rFonts w:cs="Arial"/>
                <w:sz w:val="22"/>
                <w:szCs w:val="22"/>
              </w:rPr>
            </w:pPr>
            <w:r>
              <w:rPr>
                <w:rFonts w:cs="Arial"/>
                <w:sz w:val="22"/>
                <w:szCs w:val="22"/>
              </w:rPr>
              <w:t>R6 000.00</w:t>
            </w:r>
          </w:p>
        </w:tc>
        <w:tc>
          <w:tcPr>
            <w:tcW w:w="2536" w:type="dxa"/>
          </w:tcPr>
          <w:p w:rsidR="004D6048" w:rsidRDefault="003752D5" w:rsidP="00CB65C4">
            <w:pPr>
              <w:spacing w:line="360" w:lineRule="auto"/>
              <w:contextualSpacing/>
              <w:jc w:val="both"/>
              <w:rPr>
                <w:rFonts w:cs="Arial"/>
                <w:sz w:val="22"/>
                <w:szCs w:val="22"/>
              </w:rPr>
            </w:pPr>
            <w:r>
              <w:rPr>
                <w:rFonts w:cs="Arial"/>
                <w:sz w:val="22"/>
                <w:szCs w:val="22"/>
              </w:rPr>
              <w:t>Deborah demanded constant payments of R6 000.00 into two separate La Vida bank accounts, (she had two bank accounts for the Spa she owned – La Vida)</w:t>
            </w:r>
          </w:p>
        </w:tc>
        <w:tc>
          <w:tcPr>
            <w:tcW w:w="1549" w:type="dxa"/>
          </w:tcPr>
          <w:p w:rsidR="004D6048" w:rsidRDefault="003752D5" w:rsidP="00CB65C4">
            <w:pPr>
              <w:spacing w:line="360" w:lineRule="auto"/>
              <w:contextualSpacing/>
              <w:rPr>
                <w:rFonts w:cs="Arial"/>
                <w:sz w:val="22"/>
                <w:szCs w:val="22"/>
              </w:rPr>
            </w:pPr>
            <w:r>
              <w:rPr>
                <w:rFonts w:cs="Arial"/>
                <w:sz w:val="22"/>
                <w:szCs w:val="22"/>
              </w:rPr>
              <w:t xml:space="preserve">Vol 2: </w:t>
            </w:r>
            <w:r>
              <w:rPr>
                <w:rFonts w:cs="Arial"/>
                <w:sz w:val="22"/>
                <w:szCs w:val="22"/>
              </w:rPr>
              <w:br/>
              <w:t>Page 182</w:t>
            </w:r>
          </w:p>
        </w:tc>
      </w:tr>
      <w:tr w:rsidR="004D6048" w:rsidTr="004D6048">
        <w:tc>
          <w:tcPr>
            <w:tcW w:w="1643" w:type="dxa"/>
          </w:tcPr>
          <w:p w:rsidR="004D6048" w:rsidRDefault="003752D5" w:rsidP="00CB65C4">
            <w:pPr>
              <w:spacing w:line="360" w:lineRule="auto"/>
              <w:contextualSpacing/>
              <w:rPr>
                <w:rFonts w:cs="Arial"/>
                <w:sz w:val="22"/>
                <w:szCs w:val="22"/>
              </w:rPr>
            </w:pPr>
            <w:r>
              <w:rPr>
                <w:rFonts w:cs="Arial"/>
                <w:sz w:val="22"/>
                <w:szCs w:val="22"/>
              </w:rPr>
              <w:t>27/07/2019</w:t>
            </w:r>
          </w:p>
        </w:tc>
        <w:tc>
          <w:tcPr>
            <w:tcW w:w="1628" w:type="dxa"/>
          </w:tcPr>
          <w:p w:rsidR="004D6048" w:rsidRDefault="003752D5" w:rsidP="00CB65C4">
            <w:pPr>
              <w:spacing w:line="360" w:lineRule="auto"/>
              <w:contextualSpacing/>
              <w:rPr>
                <w:rFonts w:cs="Arial"/>
                <w:sz w:val="22"/>
                <w:szCs w:val="22"/>
              </w:rPr>
            </w:pPr>
            <w:r>
              <w:rPr>
                <w:rFonts w:cs="Arial"/>
                <w:sz w:val="22"/>
                <w:szCs w:val="22"/>
              </w:rPr>
              <w:t xml:space="preserve">La Vida </w:t>
            </w:r>
          </w:p>
        </w:tc>
        <w:tc>
          <w:tcPr>
            <w:tcW w:w="1660" w:type="dxa"/>
          </w:tcPr>
          <w:p w:rsidR="004D6048" w:rsidRDefault="003752D5" w:rsidP="00CB65C4">
            <w:pPr>
              <w:spacing w:line="360" w:lineRule="auto"/>
              <w:contextualSpacing/>
              <w:rPr>
                <w:rFonts w:cs="Arial"/>
                <w:sz w:val="22"/>
                <w:szCs w:val="22"/>
              </w:rPr>
            </w:pPr>
            <w:r>
              <w:rPr>
                <w:rFonts w:cs="Arial"/>
                <w:sz w:val="22"/>
                <w:szCs w:val="22"/>
              </w:rPr>
              <w:t>R6 000.00</w:t>
            </w:r>
          </w:p>
        </w:tc>
        <w:tc>
          <w:tcPr>
            <w:tcW w:w="2536" w:type="dxa"/>
          </w:tcPr>
          <w:p w:rsidR="004D6048" w:rsidRDefault="004D6048" w:rsidP="00CB65C4">
            <w:pPr>
              <w:spacing w:line="360" w:lineRule="auto"/>
              <w:contextualSpacing/>
              <w:jc w:val="both"/>
              <w:rPr>
                <w:rFonts w:cs="Arial"/>
                <w:sz w:val="22"/>
                <w:szCs w:val="22"/>
              </w:rPr>
            </w:pPr>
          </w:p>
        </w:tc>
        <w:tc>
          <w:tcPr>
            <w:tcW w:w="1549" w:type="dxa"/>
          </w:tcPr>
          <w:p w:rsidR="004D6048" w:rsidRDefault="003752D5" w:rsidP="00CB65C4">
            <w:pPr>
              <w:spacing w:line="360" w:lineRule="auto"/>
              <w:contextualSpacing/>
              <w:rPr>
                <w:rFonts w:cs="Arial"/>
                <w:sz w:val="22"/>
                <w:szCs w:val="22"/>
              </w:rPr>
            </w:pPr>
            <w:r>
              <w:rPr>
                <w:rFonts w:cs="Arial"/>
                <w:sz w:val="22"/>
                <w:szCs w:val="22"/>
              </w:rPr>
              <w:t xml:space="preserve">Vol 2: </w:t>
            </w:r>
            <w:r>
              <w:rPr>
                <w:rFonts w:cs="Arial"/>
                <w:sz w:val="22"/>
                <w:szCs w:val="22"/>
              </w:rPr>
              <w:br/>
              <w:t>Page 188</w:t>
            </w:r>
          </w:p>
        </w:tc>
      </w:tr>
      <w:tr w:rsidR="003752D5" w:rsidTr="004D6048">
        <w:tc>
          <w:tcPr>
            <w:tcW w:w="1643" w:type="dxa"/>
          </w:tcPr>
          <w:p w:rsidR="003752D5" w:rsidRDefault="003752D5" w:rsidP="00CB65C4">
            <w:pPr>
              <w:spacing w:line="360" w:lineRule="auto"/>
              <w:contextualSpacing/>
              <w:rPr>
                <w:rFonts w:cs="Arial"/>
                <w:sz w:val="22"/>
                <w:szCs w:val="22"/>
              </w:rPr>
            </w:pPr>
            <w:r>
              <w:rPr>
                <w:rFonts w:cs="Arial"/>
                <w:sz w:val="22"/>
                <w:szCs w:val="22"/>
              </w:rPr>
              <w:t>31/08/2019</w:t>
            </w:r>
          </w:p>
        </w:tc>
        <w:tc>
          <w:tcPr>
            <w:tcW w:w="1628" w:type="dxa"/>
          </w:tcPr>
          <w:p w:rsidR="003752D5" w:rsidRDefault="003752D5" w:rsidP="00CB65C4">
            <w:pPr>
              <w:spacing w:line="360" w:lineRule="auto"/>
              <w:contextualSpacing/>
              <w:rPr>
                <w:rFonts w:cs="Arial"/>
                <w:sz w:val="22"/>
                <w:szCs w:val="22"/>
              </w:rPr>
            </w:pPr>
            <w:r>
              <w:rPr>
                <w:rFonts w:cs="Arial"/>
                <w:sz w:val="22"/>
                <w:szCs w:val="22"/>
              </w:rPr>
              <w:t xml:space="preserve">La Vida </w:t>
            </w:r>
          </w:p>
        </w:tc>
        <w:tc>
          <w:tcPr>
            <w:tcW w:w="1660" w:type="dxa"/>
          </w:tcPr>
          <w:p w:rsidR="003752D5" w:rsidRDefault="003752D5" w:rsidP="00CB65C4">
            <w:pPr>
              <w:spacing w:line="360" w:lineRule="auto"/>
              <w:contextualSpacing/>
              <w:rPr>
                <w:rFonts w:cs="Arial"/>
                <w:sz w:val="22"/>
                <w:szCs w:val="22"/>
              </w:rPr>
            </w:pPr>
            <w:r>
              <w:rPr>
                <w:rFonts w:cs="Arial"/>
                <w:sz w:val="22"/>
                <w:szCs w:val="22"/>
              </w:rPr>
              <w:t>R6 000.00</w:t>
            </w:r>
          </w:p>
        </w:tc>
        <w:tc>
          <w:tcPr>
            <w:tcW w:w="2536" w:type="dxa"/>
          </w:tcPr>
          <w:p w:rsidR="003752D5" w:rsidRDefault="003752D5" w:rsidP="00CB65C4">
            <w:pPr>
              <w:spacing w:line="360" w:lineRule="auto"/>
              <w:contextualSpacing/>
              <w:jc w:val="both"/>
              <w:rPr>
                <w:rFonts w:cs="Arial"/>
                <w:sz w:val="22"/>
                <w:szCs w:val="22"/>
              </w:rPr>
            </w:pPr>
          </w:p>
        </w:tc>
        <w:tc>
          <w:tcPr>
            <w:tcW w:w="1549" w:type="dxa"/>
          </w:tcPr>
          <w:p w:rsidR="003752D5" w:rsidRDefault="003752D5" w:rsidP="00CB65C4">
            <w:pPr>
              <w:spacing w:line="360" w:lineRule="auto"/>
              <w:contextualSpacing/>
              <w:rPr>
                <w:rFonts w:cs="Arial"/>
                <w:sz w:val="22"/>
                <w:szCs w:val="22"/>
              </w:rPr>
            </w:pPr>
            <w:r>
              <w:rPr>
                <w:rFonts w:cs="Arial"/>
                <w:sz w:val="22"/>
                <w:szCs w:val="22"/>
              </w:rPr>
              <w:t xml:space="preserve">Vol 2: </w:t>
            </w:r>
            <w:r>
              <w:rPr>
                <w:rFonts w:cs="Arial"/>
                <w:sz w:val="22"/>
                <w:szCs w:val="22"/>
              </w:rPr>
              <w:br/>
              <w:t>Page 194</w:t>
            </w:r>
          </w:p>
        </w:tc>
      </w:tr>
      <w:tr w:rsidR="003752D5" w:rsidTr="004D6048">
        <w:tc>
          <w:tcPr>
            <w:tcW w:w="1643" w:type="dxa"/>
          </w:tcPr>
          <w:p w:rsidR="003752D5" w:rsidRDefault="003752D5" w:rsidP="00CB65C4">
            <w:pPr>
              <w:spacing w:line="360" w:lineRule="auto"/>
              <w:contextualSpacing/>
              <w:rPr>
                <w:rFonts w:cs="Arial"/>
                <w:sz w:val="22"/>
                <w:szCs w:val="22"/>
              </w:rPr>
            </w:pPr>
            <w:r>
              <w:rPr>
                <w:rFonts w:cs="Arial"/>
                <w:sz w:val="22"/>
                <w:szCs w:val="22"/>
              </w:rPr>
              <w:t>30/09/2019</w:t>
            </w:r>
          </w:p>
        </w:tc>
        <w:tc>
          <w:tcPr>
            <w:tcW w:w="1628" w:type="dxa"/>
          </w:tcPr>
          <w:p w:rsidR="003752D5" w:rsidRDefault="003752D5" w:rsidP="00CB65C4">
            <w:pPr>
              <w:spacing w:line="360" w:lineRule="auto"/>
              <w:contextualSpacing/>
              <w:rPr>
                <w:rFonts w:cs="Arial"/>
                <w:sz w:val="22"/>
                <w:szCs w:val="22"/>
              </w:rPr>
            </w:pPr>
            <w:r>
              <w:rPr>
                <w:rFonts w:cs="Arial"/>
                <w:sz w:val="22"/>
                <w:szCs w:val="22"/>
              </w:rPr>
              <w:t>La Vida</w:t>
            </w:r>
          </w:p>
        </w:tc>
        <w:tc>
          <w:tcPr>
            <w:tcW w:w="1660" w:type="dxa"/>
          </w:tcPr>
          <w:p w:rsidR="003752D5" w:rsidRDefault="003752D5" w:rsidP="00CB65C4">
            <w:pPr>
              <w:spacing w:line="360" w:lineRule="auto"/>
              <w:contextualSpacing/>
              <w:rPr>
                <w:rFonts w:cs="Arial"/>
                <w:sz w:val="22"/>
                <w:szCs w:val="22"/>
              </w:rPr>
            </w:pPr>
            <w:r>
              <w:rPr>
                <w:rFonts w:cs="Arial"/>
                <w:sz w:val="22"/>
                <w:szCs w:val="22"/>
              </w:rPr>
              <w:t>R6 000.00</w:t>
            </w:r>
          </w:p>
        </w:tc>
        <w:tc>
          <w:tcPr>
            <w:tcW w:w="2536" w:type="dxa"/>
          </w:tcPr>
          <w:p w:rsidR="003752D5" w:rsidRDefault="003752D5" w:rsidP="00CB65C4">
            <w:pPr>
              <w:spacing w:line="360" w:lineRule="auto"/>
              <w:contextualSpacing/>
              <w:jc w:val="both"/>
              <w:rPr>
                <w:rFonts w:cs="Arial"/>
                <w:sz w:val="22"/>
                <w:szCs w:val="22"/>
              </w:rPr>
            </w:pPr>
            <w:r>
              <w:rPr>
                <w:rFonts w:cs="Arial"/>
                <w:sz w:val="22"/>
                <w:szCs w:val="22"/>
              </w:rPr>
              <w:t>Deborah demanded constant payments of R6 000.00 into two separate La Vida bank accounts, (she had two bank accounts for the Spa she owned – La Vida)</w:t>
            </w:r>
          </w:p>
        </w:tc>
        <w:tc>
          <w:tcPr>
            <w:tcW w:w="1549" w:type="dxa"/>
          </w:tcPr>
          <w:p w:rsidR="003752D5" w:rsidRDefault="003752D5" w:rsidP="00CB65C4">
            <w:pPr>
              <w:spacing w:line="360" w:lineRule="auto"/>
              <w:contextualSpacing/>
              <w:rPr>
                <w:rFonts w:cs="Arial"/>
                <w:sz w:val="22"/>
                <w:szCs w:val="22"/>
              </w:rPr>
            </w:pPr>
            <w:r>
              <w:rPr>
                <w:rFonts w:cs="Arial"/>
                <w:sz w:val="22"/>
                <w:szCs w:val="22"/>
              </w:rPr>
              <w:t xml:space="preserve">Vol 2: </w:t>
            </w:r>
            <w:r>
              <w:rPr>
                <w:rFonts w:cs="Arial"/>
                <w:sz w:val="22"/>
                <w:szCs w:val="22"/>
              </w:rPr>
              <w:br/>
              <w:t>Page 199</w:t>
            </w:r>
          </w:p>
        </w:tc>
      </w:tr>
      <w:tr w:rsidR="003752D5" w:rsidTr="004D6048">
        <w:tc>
          <w:tcPr>
            <w:tcW w:w="1643" w:type="dxa"/>
          </w:tcPr>
          <w:p w:rsidR="003752D5" w:rsidRDefault="003752D5" w:rsidP="00CB65C4">
            <w:pPr>
              <w:spacing w:line="360" w:lineRule="auto"/>
              <w:contextualSpacing/>
              <w:rPr>
                <w:rFonts w:cs="Arial"/>
                <w:sz w:val="22"/>
                <w:szCs w:val="22"/>
              </w:rPr>
            </w:pPr>
            <w:r>
              <w:rPr>
                <w:rFonts w:cs="Arial"/>
                <w:sz w:val="22"/>
                <w:szCs w:val="22"/>
              </w:rPr>
              <w:t>03/10/2019</w:t>
            </w:r>
          </w:p>
        </w:tc>
        <w:tc>
          <w:tcPr>
            <w:tcW w:w="1628" w:type="dxa"/>
          </w:tcPr>
          <w:p w:rsidR="003752D5" w:rsidRDefault="003752D5" w:rsidP="00CB65C4">
            <w:pPr>
              <w:spacing w:line="360" w:lineRule="auto"/>
              <w:contextualSpacing/>
              <w:rPr>
                <w:rFonts w:cs="Arial"/>
                <w:sz w:val="22"/>
                <w:szCs w:val="22"/>
              </w:rPr>
            </w:pPr>
            <w:r>
              <w:rPr>
                <w:rFonts w:cs="Arial"/>
                <w:sz w:val="22"/>
                <w:szCs w:val="22"/>
              </w:rPr>
              <w:t xml:space="preserve">La Vida </w:t>
            </w:r>
          </w:p>
        </w:tc>
        <w:tc>
          <w:tcPr>
            <w:tcW w:w="1660" w:type="dxa"/>
          </w:tcPr>
          <w:p w:rsidR="003752D5" w:rsidRDefault="003752D5" w:rsidP="00CB65C4">
            <w:pPr>
              <w:spacing w:line="360" w:lineRule="auto"/>
              <w:contextualSpacing/>
              <w:rPr>
                <w:rFonts w:cs="Arial"/>
                <w:sz w:val="22"/>
                <w:szCs w:val="22"/>
              </w:rPr>
            </w:pPr>
            <w:r>
              <w:rPr>
                <w:rFonts w:cs="Arial"/>
                <w:sz w:val="22"/>
                <w:szCs w:val="22"/>
              </w:rPr>
              <w:t>R15 000.00</w:t>
            </w:r>
          </w:p>
        </w:tc>
        <w:tc>
          <w:tcPr>
            <w:tcW w:w="2536" w:type="dxa"/>
          </w:tcPr>
          <w:p w:rsidR="003752D5" w:rsidRDefault="003752D5" w:rsidP="00CB65C4">
            <w:pPr>
              <w:spacing w:line="360" w:lineRule="auto"/>
              <w:contextualSpacing/>
              <w:jc w:val="both"/>
              <w:rPr>
                <w:rFonts w:cs="Arial"/>
                <w:sz w:val="22"/>
                <w:szCs w:val="22"/>
              </w:rPr>
            </w:pPr>
            <w:r>
              <w:rPr>
                <w:rFonts w:cs="Arial"/>
                <w:sz w:val="22"/>
                <w:szCs w:val="22"/>
              </w:rPr>
              <w:t>Deborah demanded payment of R50 000000 be made by way of smaller payments into La Vida’s two separate bank accounts</w:t>
            </w:r>
          </w:p>
        </w:tc>
        <w:tc>
          <w:tcPr>
            <w:tcW w:w="1549" w:type="dxa"/>
          </w:tcPr>
          <w:p w:rsidR="003752D5" w:rsidRDefault="003752D5" w:rsidP="00CB65C4">
            <w:pPr>
              <w:spacing w:line="360" w:lineRule="auto"/>
              <w:contextualSpacing/>
              <w:rPr>
                <w:rFonts w:cs="Arial"/>
                <w:sz w:val="22"/>
                <w:szCs w:val="22"/>
              </w:rPr>
            </w:pPr>
            <w:r>
              <w:rPr>
                <w:rFonts w:cs="Arial"/>
                <w:sz w:val="22"/>
                <w:szCs w:val="22"/>
              </w:rPr>
              <w:t xml:space="preserve">Vol 2: </w:t>
            </w:r>
            <w:r>
              <w:rPr>
                <w:rFonts w:cs="Arial"/>
                <w:sz w:val="22"/>
                <w:szCs w:val="22"/>
              </w:rPr>
              <w:br/>
              <w:t>Page 200</w:t>
            </w:r>
          </w:p>
        </w:tc>
      </w:tr>
      <w:tr w:rsidR="003752D5" w:rsidTr="004D6048">
        <w:tc>
          <w:tcPr>
            <w:tcW w:w="1643" w:type="dxa"/>
          </w:tcPr>
          <w:p w:rsidR="003752D5" w:rsidRDefault="003752D5" w:rsidP="00CB65C4">
            <w:pPr>
              <w:spacing w:line="360" w:lineRule="auto"/>
              <w:contextualSpacing/>
              <w:rPr>
                <w:rFonts w:cs="Arial"/>
                <w:sz w:val="22"/>
                <w:szCs w:val="22"/>
              </w:rPr>
            </w:pPr>
            <w:r>
              <w:rPr>
                <w:rFonts w:cs="Arial"/>
                <w:sz w:val="22"/>
                <w:szCs w:val="22"/>
              </w:rPr>
              <w:t>03/10/2019</w:t>
            </w:r>
          </w:p>
        </w:tc>
        <w:tc>
          <w:tcPr>
            <w:tcW w:w="1628" w:type="dxa"/>
          </w:tcPr>
          <w:p w:rsidR="003752D5" w:rsidRDefault="003752D5" w:rsidP="00CB65C4">
            <w:pPr>
              <w:spacing w:line="360" w:lineRule="auto"/>
              <w:contextualSpacing/>
              <w:rPr>
                <w:rFonts w:cs="Arial"/>
                <w:sz w:val="22"/>
                <w:szCs w:val="22"/>
              </w:rPr>
            </w:pPr>
            <w:r>
              <w:rPr>
                <w:rFonts w:cs="Arial"/>
                <w:sz w:val="22"/>
                <w:szCs w:val="22"/>
              </w:rPr>
              <w:t xml:space="preserve">La Vida </w:t>
            </w:r>
          </w:p>
        </w:tc>
        <w:tc>
          <w:tcPr>
            <w:tcW w:w="1660" w:type="dxa"/>
          </w:tcPr>
          <w:p w:rsidR="003752D5" w:rsidRDefault="003752D5" w:rsidP="00CB65C4">
            <w:pPr>
              <w:spacing w:line="360" w:lineRule="auto"/>
              <w:contextualSpacing/>
              <w:rPr>
                <w:rFonts w:cs="Arial"/>
                <w:sz w:val="22"/>
                <w:szCs w:val="22"/>
              </w:rPr>
            </w:pPr>
            <w:r>
              <w:rPr>
                <w:rFonts w:cs="Arial"/>
                <w:sz w:val="22"/>
                <w:szCs w:val="22"/>
              </w:rPr>
              <w:t>R20 000.00</w:t>
            </w:r>
          </w:p>
        </w:tc>
        <w:tc>
          <w:tcPr>
            <w:tcW w:w="2536" w:type="dxa"/>
          </w:tcPr>
          <w:p w:rsidR="003752D5" w:rsidRDefault="003752D5" w:rsidP="00CB65C4">
            <w:pPr>
              <w:spacing w:line="360" w:lineRule="auto"/>
              <w:contextualSpacing/>
              <w:jc w:val="both"/>
              <w:rPr>
                <w:rFonts w:cs="Arial"/>
                <w:sz w:val="22"/>
                <w:szCs w:val="22"/>
              </w:rPr>
            </w:pPr>
            <w:r>
              <w:rPr>
                <w:rFonts w:cs="Arial"/>
                <w:sz w:val="22"/>
                <w:szCs w:val="22"/>
              </w:rPr>
              <w:t xml:space="preserve">Deborah demanded payment of R50 000.00 be made by way of small payments into La Vida’s two separate bank accounts </w:t>
            </w:r>
          </w:p>
        </w:tc>
        <w:tc>
          <w:tcPr>
            <w:tcW w:w="1549" w:type="dxa"/>
          </w:tcPr>
          <w:p w:rsidR="003752D5" w:rsidRDefault="003752D5" w:rsidP="00CB65C4">
            <w:pPr>
              <w:spacing w:line="360" w:lineRule="auto"/>
              <w:contextualSpacing/>
              <w:rPr>
                <w:rFonts w:cs="Arial"/>
                <w:sz w:val="22"/>
                <w:szCs w:val="22"/>
              </w:rPr>
            </w:pPr>
            <w:r>
              <w:rPr>
                <w:rFonts w:cs="Arial"/>
                <w:sz w:val="22"/>
                <w:szCs w:val="22"/>
              </w:rPr>
              <w:t xml:space="preserve">Vol 2: </w:t>
            </w:r>
            <w:r>
              <w:rPr>
                <w:rFonts w:cs="Arial"/>
                <w:sz w:val="22"/>
                <w:szCs w:val="22"/>
              </w:rPr>
              <w:br/>
              <w:t>Page 200</w:t>
            </w:r>
          </w:p>
        </w:tc>
      </w:tr>
      <w:tr w:rsidR="003752D5" w:rsidTr="004D6048">
        <w:tc>
          <w:tcPr>
            <w:tcW w:w="1643" w:type="dxa"/>
          </w:tcPr>
          <w:p w:rsidR="003752D5" w:rsidRDefault="003752D5" w:rsidP="00CB65C4">
            <w:pPr>
              <w:spacing w:line="360" w:lineRule="auto"/>
              <w:contextualSpacing/>
              <w:rPr>
                <w:rFonts w:cs="Arial"/>
                <w:sz w:val="22"/>
                <w:szCs w:val="22"/>
              </w:rPr>
            </w:pPr>
            <w:r>
              <w:rPr>
                <w:rFonts w:cs="Arial"/>
                <w:sz w:val="22"/>
                <w:szCs w:val="22"/>
              </w:rPr>
              <w:t>03/10/2019</w:t>
            </w:r>
          </w:p>
        </w:tc>
        <w:tc>
          <w:tcPr>
            <w:tcW w:w="1628" w:type="dxa"/>
          </w:tcPr>
          <w:p w:rsidR="003752D5" w:rsidRDefault="003752D5" w:rsidP="00CB65C4">
            <w:pPr>
              <w:spacing w:line="360" w:lineRule="auto"/>
              <w:contextualSpacing/>
              <w:rPr>
                <w:rFonts w:cs="Arial"/>
                <w:sz w:val="22"/>
                <w:szCs w:val="22"/>
              </w:rPr>
            </w:pPr>
            <w:r>
              <w:rPr>
                <w:rFonts w:cs="Arial"/>
                <w:sz w:val="22"/>
                <w:szCs w:val="22"/>
              </w:rPr>
              <w:t xml:space="preserve">La Vida </w:t>
            </w:r>
          </w:p>
        </w:tc>
        <w:tc>
          <w:tcPr>
            <w:tcW w:w="1660" w:type="dxa"/>
          </w:tcPr>
          <w:p w:rsidR="003752D5" w:rsidRDefault="003752D5" w:rsidP="00CB65C4">
            <w:pPr>
              <w:spacing w:line="360" w:lineRule="auto"/>
              <w:contextualSpacing/>
              <w:rPr>
                <w:rFonts w:cs="Arial"/>
                <w:sz w:val="22"/>
                <w:szCs w:val="22"/>
              </w:rPr>
            </w:pPr>
            <w:r>
              <w:rPr>
                <w:rFonts w:cs="Arial"/>
                <w:sz w:val="22"/>
                <w:szCs w:val="22"/>
              </w:rPr>
              <w:t>R15 000.00</w:t>
            </w:r>
          </w:p>
        </w:tc>
        <w:tc>
          <w:tcPr>
            <w:tcW w:w="2536" w:type="dxa"/>
          </w:tcPr>
          <w:p w:rsidR="003752D5" w:rsidRDefault="003752D5" w:rsidP="00CB65C4">
            <w:pPr>
              <w:spacing w:line="360" w:lineRule="auto"/>
              <w:contextualSpacing/>
              <w:jc w:val="both"/>
              <w:rPr>
                <w:rFonts w:cs="Arial"/>
                <w:sz w:val="22"/>
                <w:szCs w:val="22"/>
              </w:rPr>
            </w:pPr>
            <w:r>
              <w:rPr>
                <w:rFonts w:cs="Arial"/>
                <w:sz w:val="22"/>
                <w:szCs w:val="22"/>
              </w:rPr>
              <w:t>Deborah demanded payment of R50 000.00 be made by way of smaller payments into La Vida’s two separate bank accounts</w:t>
            </w:r>
          </w:p>
        </w:tc>
        <w:tc>
          <w:tcPr>
            <w:tcW w:w="1549" w:type="dxa"/>
          </w:tcPr>
          <w:p w:rsidR="003752D5" w:rsidRDefault="003752D5" w:rsidP="00CB65C4">
            <w:pPr>
              <w:spacing w:line="360" w:lineRule="auto"/>
              <w:contextualSpacing/>
              <w:rPr>
                <w:rFonts w:cs="Arial"/>
                <w:sz w:val="22"/>
                <w:szCs w:val="22"/>
              </w:rPr>
            </w:pPr>
            <w:r>
              <w:rPr>
                <w:rFonts w:cs="Arial"/>
                <w:sz w:val="22"/>
                <w:szCs w:val="22"/>
              </w:rPr>
              <w:t xml:space="preserve">Vol 2: </w:t>
            </w:r>
            <w:r>
              <w:rPr>
                <w:rFonts w:cs="Arial"/>
                <w:sz w:val="22"/>
                <w:szCs w:val="22"/>
              </w:rPr>
              <w:br/>
              <w:t>Page 200</w:t>
            </w:r>
          </w:p>
        </w:tc>
      </w:tr>
      <w:tr w:rsidR="003752D5" w:rsidTr="004D6048">
        <w:tc>
          <w:tcPr>
            <w:tcW w:w="1643" w:type="dxa"/>
          </w:tcPr>
          <w:p w:rsidR="003752D5" w:rsidRDefault="003752D5" w:rsidP="00CB65C4">
            <w:pPr>
              <w:spacing w:line="360" w:lineRule="auto"/>
              <w:contextualSpacing/>
              <w:rPr>
                <w:rFonts w:cs="Arial"/>
                <w:sz w:val="22"/>
                <w:szCs w:val="22"/>
              </w:rPr>
            </w:pPr>
            <w:r>
              <w:rPr>
                <w:rFonts w:cs="Arial"/>
                <w:sz w:val="22"/>
                <w:szCs w:val="22"/>
              </w:rPr>
              <w:t>03/10/2019</w:t>
            </w:r>
          </w:p>
        </w:tc>
        <w:tc>
          <w:tcPr>
            <w:tcW w:w="1628" w:type="dxa"/>
          </w:tcPr>
          <w:p w:rsidR="003752D5" w:rsidRDefault="003752D5" w:rsidP="00CB65C4">
            <w:pPr>
              <w:spacing w:line="360" w:lineRule="auto"/>
              <w:contextualSpacing/>
              <w:rPr>
                <w:rFonts w:cs="Arial"/>
                <w:sz w:val="22"/>
                <w:szCs w:val="22"/>
              </w:rPr>
            </w:pPr>
            <w:r>
              <w:rPr>
                <w:rFonts w:cs="Arial"/>
                <w:sz w:val="22"/>
                <w:szCs w:val="22"/>
              </w:rPr>
              <w:t>Interbank Bank Transfer</w:t>
            </w:r>
          </w:p>
        </w:tc>
        <w:tc>
          <w:tcPr>
            <w:tcW w:w="1660" w:type="dxa"/>
          </w:tcPr>
          <w:p w:rsidR="003752D5" w:rsidRDefault="003752D5" w:rsidP="00CB65C4">
            <w:pPr>
              <w:spacing w:line="360" w:lineRule="auto"/>
              <w:contextualSpacing/>
              <w:rPr>
                <w:rFonts w:cs="Arial"/>
                <w:sz w:val="22"/>
                <w:szCs w:val="22"/>
              </w:rPr>
            </w:pPr>
            <w:r>
              <w:rPr>
                <w:rFonts w:cs="Arial"/>
                <w:sz w:val="22"/>
                <w:szCs w:val="22"/>
              </w:rPr>
              <w:t>R100 000.00</w:t>
            </w:r>
          </w:p>
        </w:tc>
        <w:tc>
          <w:tcPr>
            <w:tcW w:w="2536" w:type="dxa"/>
          </w:tcPr>
          <w:p w:rsidR="003752D5" w:rsidRDefault="003752D5" w:rsidP="00CB65C4">
            <w:pPr>
              <w:spacing w:line="360" w:lineRule="auto"/>
              <w:contextualSpacing/>
              <w:jc w:val="both"/>
              <w:rPr>
                <w:rFonts w:cs="Arial"/>
                <w:sz w:val="22"/>
                <w:szCs w:val="22"/>
              </w:rPr>
            </w:pPr>
            <w:r>
              <w:rPr>
                <w:rFonts w:cs="Arial"/>
                <w:sz w:val="22"/>
                <w:szCs w:val="22"/>
              </w:rPr>
              <w:t>Deborah blackmailed Kajal into paying her large sums of money. She promised Kajal that she would stop demanding payments, but continued to do so and continued to extort Kajal.</w:t>
            </w:r>
          </w:p>
        </w:tc>
        <w:tc>
          <w:tcPr>
            <w:tcW w:w="1549" w:type="dxa"/>
          </w:tcPr>
          <w:p w:rsidR="003752D5" w:rsidRDefault="003752D5" w:rsidP="00CB65C4">
            <w:pPr>
              <w:spacing w:line="360" w:lineRule="auto"/>
              <w:contextualSpacing/>
              <w:rPr>
                <w:rFonts w:cs="Arial"/>
                <w:sz w:val="22"/>
                <w:szCs w:val="22"/>
              </w:rPr>
            </w:pPr>
            <w:r>
              <w:rPr>
                <w:rFonts w:cs="Arial"/>
                <w:sz w:val="22"/>
                <w:szCs w:val="22"/>
              </w:rPr>
              <w:t xml:space="preserve">Vol 2: </w:t>
            </w:r>
            <w:r>
              <w:rPr>
                <w:rFonts w:cs="Arial"/>
                <w:sz w:val="22"/>
                <w:szCs w:val="22"/>
              </w:rPr>
              <w:br/>
              <w:t>Page 200</w:t>
            </w:r>
          </w:p>
        </w:tc>
      </w:tr>
      <w:tr w:rsidR="003752D5" w:rsidTr="004D6048">
        <w:tc>
          <w:tcPr>
            <w:tcW w:w="1643" w:type="dxa"/>
          </w:tcPr>
          <w:p w:rsidR="003752D5" w:rsidRDefault="003752D5" w:rsidP="00CB65C4">
            <w:pPr>
              <w:spacing w:line="360" w:lineRule="auto"/>
              <w:contextualSpacing/>
              <w:rPr>
                <w:rFonts w:cs="Arial"/>
                <w:sz w:val="22"/>
                <w:szCs w:val="22"/>
              </w:rPr>
            </w:pPr>
            <w:r>
              <w:rPr>
                <w:rFonts w:cs="Arial"/>
                <w:sz w:val="22"/>
                <w:szCs w:val="22"/>
              </w:rPr>
              <w:t>30/10/2019</w:t>
            </w:r>
          </w:p>
        </w:tc>
        <w:tc>
          <w:tcPr>
            <w:tcW w:w="1628" w:type="dxa"/>
          </w:tcPr>
          <w:p w:rsidR="003752D5" w:rsidRDefault="003752D5" w:rsidP="00CB65C4">
            <w:pPr>
              <w:spacing w:line="360" w:lineRule="auto"/>
              <w:contextualSpacing/>
              <w:rPr>
                <w:rFonts w:cs="Arial"/>
                <w:sz w:val="22"/>
                <w:szCs w:val="22"/>
              </w:rPr>
            </w:pPr>
            <w:r>
              <w:rPr>
                <w:rFonts w:cs="Arial"/>
                <w:sz w:val="22"/>
                <w:szCs w:val="22"/>
              </w:rPr>
              <w:t xml:space="preserve">La Vida </w:t>
            </w:r>
          </w:p>
        </w:tc>
        <w:tc>
          <w:tcPr>
            <w:tcW w:w="1660" w:type="dxa"/>
          </w:tcPr>
          <w:p w:rsidR="003752D5" w:rsidRDefault="003752D5" w:rsidP="00CB65C4">
            <w:pPr>
              <w:spacing w:line="360" w:lineRule="auto"/>
              <w:contextualSpacing/>
              <w:rPr>
                <w:rFonts w:cs="Arial"/>
                <w:sz w:val="22"/>
                <w:szCs w:val="22"/>
              </w:rPr>
            </w:pPr>
            <w:r>
              <w:rPr>
                <w:rFonts w:cs="Arial"/>
                <w:sz w:val="22"/>
                <w:szCs w:val="22"/>
              </w:rPr>
              <w:t>R6 000.00</w:t>
            </w:r>
          </w:p>
        </w:tc>
        <w:tc>
          <w:tcPr>
            <w:tcW w:w="2536" w:type="dxa"/>
          </w:tcPr>
          <w:p w:rsidR="003752D5" w:rsidRDefault="003752D5" w:rsidP="00CB65C4">
            <w:pPr>
              <w:spacing w:line="360" w:lineRule="auto"/>
              <w:contextualSpacing/>
              <w:jc w:val="both"/>
              <w:rPr>
                <w:rFonts w:cs="Arial"/>
                <w:sz w:val="22"/>
                <w:szCs w:val="22"/>
              </w:rPr>
            </w:pPr>
            <w:r>
              <w:rPr>
                <w:rFonts w:cs="Arial"/>
                <w:sz w:val="22"/>
                <w:szCs w:val="22"/>
              </w:rPr>
              <w:t>Deborah demanded constant payments of R6 000.00 into two separate La Vida bank accounts (she had two bank accounts for the Spa she owned – La Vida)</w:t>
            </w:r>
          </w:p>
        </w:tc>
        <w:tc>
          <w:tcPr>
            <w:tcW w:w="1549" w:type="dxa"/>
          </w:tcPr>
          <w:p w:rsidR="003752D5" w:rsidRDefault="003752D5" w:rsidP="00CB65C4">
            <w:pPr>
              <w:spacing w:line="360" w:lineRule="auto"/>
              <w:contextualSpacing/>
              <w:rPr>
                <w:rFonts w:cs="Arial"/>
                <w:sz w:val="22"/>
                <w:szCs w:val="22"/>
              </w:rPr>
            </w:pPr>
            <w:r>
              <w:rPr>
                <w:rFonts w:cs="Arial"/>
                <w:sz w:val="22"/>
                <w:szCs w:val="22"/>
              </w:rPr>
              <w:t xml:space="preserve">Vol 3: </w:t>
            </w:r>
            <w:r>
              <w:rPr>
                <w:rFonts w:cs="Arial"/>
                <w:sz w:val="22"/>
                <w:szCs w:val="22"/>
              </w:rPr>
              <w:br/>
              <w:t>Page 205</w:t>
            </w:r>
          </w:p>
        </w:tc>
      </w:tr>
      <w:tr w:rsidR="003752D5" w:rsidTr="004D6048">
        <w:tc>
          <w:tcPr>
            <w:tcW w:w="1643" w:type="dxa"/>
          </w:tcPr>
          <w:p w:rsidR="003752D5" w:rsidRDefault="003752D5" w:rsidP="00CB65C4">
            <w:pPr>
              <w:spacing w:line="360" w:lineRule="auto"/>
              <w:contextualSpacing/>
              <w:rPr>
                <w:rFonts w:cs="Arial"/>
                <w:sz w:val="22"/>
                <w:szCs w:val="22"/>
              </w:rPr>
            </w:pPr>
            <w:r>
              <w:rPr>
                <w:rFonts w:cs="Arial"/>
                <w:sz w:val="22"/>
                <w:szCs w:val="22"/>
              </w:rPr>
              <w:t>30/11/2019</w:t>
            </w:r>
          </w:p>
        </w:tc>
        <w:tc>
          <w:tcPr>
            <w:tcW w:w="1628" w:type="dxa"/>
          </w:tcPr>
          <w:p w:rsidR="003752D5" w:rsidRDefault="003752D5" w:rsidP="00CB65C4">
            <w:pPr>
              <w:spacing w:line="360" w:lineRule="auto"/>
              <w:contextualSpacing/>
              <w:rPr>
                <w:rFonts w:cs="Arial"/>
                <w:sz w:val="22"/>
                <w:szCs w:val="22"/>
              </w:rPr>
            </w:pPr>
            <w:r>
              <w:rPr>
                <w:rFonts w:cs="Arial"/>
                <w:sz w:val="22"/>
                <w:szCs w:val="22"/>
              </w:rPr>
              <w:t xml:space="preserve">La Vida </w:t>
            </w:r>
          </w:p>
        </w:tc>
        <w:tc>
          <w:tcPr>
            <w:tcW w:w="1660" w:type="dxa"/>
          </w:tcPr>
          <w:p w:rsidR="003752D5" w:rsidRDefault="003752D5" w:rsidP="00CB65C4">
            <w:pPr>
              <w:spacing w:line="360" w:lineRule="auto"/>
              <w:contextualSpacing/>
              <w:rPr>
                <w:rFonts w:cs="Arial"/>
                <w:sz w:val="22"/>
                <w:szCs w:val="22"/>
              </w:rPr>
            </w:pPr>
            <w:r>
              <w:rPr>
                <w:rFonts w:cs="Arial"/>
                <w:sz w:val="22"/>
                <w:szCs w:val="22"/>
              </w:rPr>
              <w:t>R6 600.00</w:t>
            </w:r>
          </w:p>
        </w:tc>
        <w:tc>
          <w:tcPr>
            <w:tcW w:w="2536" w:type="dxa"/>
          </w:tcPr>
          <w:p w:rsidR="003752D5" w:rsidRDefault="003752D5" w:rsidP="00CB65C4">
            <w:pPr>
              <w:spacing w:line="360" w:lineRule="auto"/>
              <w:contextualSpacing/>
              <w:jc w:val="both"/>
              <w:rPr>
                <w:rFonts w:cs="Arial"/>
                <w:sz w:val="22"/>
                <w:szCs w:val="22"/>
              </w:rPr>
            </w:pPr>
            <w:r>
              <w:rPr>
                <w:rFonts w:cs="Arial"/>
                <w:sz w:val="22"/>
                <w:szCs w:val="22"/>
              </w:rPr>
              <w:t>Deborah demanded constant payments of R6 000.00 into two separate La Vida bank accounts, (she had two bank accounts for the Spa she owned – La Vida)</w:t>
            </w:r>
          </w:p>
        </w:tc>
        <w:tc>
          <w:tcPr>
            <w:tcW w:w="1549" w:type="dxa"/>
          </w:tcPr>
          <w:p w:rsidR="003752D5" w:rsidRDefault="003752D5" w:rsidP="00CB65C4">
            <w:pPr>
              <w:spacing w:line="360" w:lineRule="auto"/>
              <w:contextualSpacing/>
              <w:rPr>
                <w:rFonts w:cs="Arial"/>
                <w:sz w:val="22"/>
                <w:szCs w:val="22"/>
              </w:rPr>
            </w:pPr>
            <w:r>
              <w:rPr>
                <w:rFonts w:cs="Arial"/>
                <w:sz w:val="22"/>
                <w:szCs w:val="22"/>
              </w:rPr>
              <w:t xml:space="preserve">Vol 3: </w:t>
            </w:r>
            <w:r>
              <w:rPr>
                <w:rFonts w:cs="Arial"/>
                <w:sz w:val="22"/>
                <w:szCs w:val="22"/>
              </w:rPr>
              <w:br/>
              <w:t>Page 211</w:t>
            </w:r>
          </w:p>
        </w:tc>
      </w:tr>
      <w:tr w:rsidR="003752D5" w:rsidTr="004D6048">
        <w:tc>
          <w:tcPr>
            <w:tcW w:w="1643" w:type="dxa"/>
          </w:tcPr>
          <w:p w:rsidR="003752D5" w:rsidRDefault="003752D5" w:rsidP="00CB65C4">
            <w:pPr>
              <w:spacing w:line="360" w:lineRule="auto"/>
              <w:contextualSpacing/>
              <w:rPr>
                <w:rFonts w:cs="Arial"/>
                <w:sz w:val="22"/>
                <w:szCs w:val="22"/>
              </w:rPr>
            </w:pPr>
            <w:r>
              <w:rPr>
                <w:rFonts w:cs="Arial"/>
                <w:sz w:val="22"/>
                <w:szCs w:val="22"/>
              </w:rPr>
              <w:t>06/12/2019</w:t>
            </w:r>
          </w:p>
        </w:tc>
        <w:tc>
          <w:tcPr>
            <w:tcW w:w="1628" w:type="dxa"/>
          </w:tcPr>
          <w:p w:rsidR="003752D5" w:rsidRDefault="003752D5" w:rsidP="00CB65C4">
            <w:pPr>
              <w:spacing w:line="360" w:lineRule="auto"/>
              <w:contextualSpacing/>
              <w:rPr>
                <w:rFonts w:cs="Arial"/>
                <w:sz w:val="22"/>
                <w:szCs w:val="22"/>
              </w:rPr>
            </w:pPr>
            <w:r>
              <w:rPr>
                <w:rFonts w:cs="Arial"/>
                <w:sz w:val="22"/>
                <w:szCs w:val="22"/>
              </w:rPr>
              <w:t xml:space="preserve">Eldorado Jewellers </w:t>
            </w:r>
          </w:p>
        </w:tc>
        <w:tc>
          <w:tcPr>
            <w:tcW w:w="1660" w:type="dxa"/>
          </w:tcPr>
          <w:p w:rsidR="003752D5" w:rsidRDefault="003752D5" w:rsidP="00CB65C4">
            <w:pPr>
              <w:spacing w:line="360" w:lineRule="auto"/>
              <w:contextualSpacing/>
              <w:rPr>
                <w:rFonts w:cs="Arial"/>
                <w:sz w:val="22"/>
                <w:szCs w:val="22"/>
              </w:rPr>
            </w:pPr>
            <w:r>
              <w:rPr>
                <w:rFonts w:cs="Arial"/>
                <w:sz w:val="22"/>
                <w:szCs w:val="22"/>
              </w:rPr>
              <w:t>R106 900.00</w:t>
            </w:r>
          </w:p>
        </w:tc>
        <w:tc>
          <w:tcPr>
            <w:tcW w:w="2536" w:type="dxa"/>
          </w:tcPr>
          <w:p w:rsidR="003752D5" w:rsidRDefault="003752D5" w:rsidP="00CB65C4">
            <w:pPr>
              <w:spacing w:line="360" w:lineRule="auto"/>
              <w:contextualSpacing/>
              <w:jc w:val="both"/>
              <w:rPr>
                <w:rFonts w:cs="Arial"/>
                <w:sz w:val="22"/>
                <w:szCs w:val="22"/>
              </w:rPr>
            </w:pPr>
            <w:r>
              <w:rPr>
                <w:rFonts w:cs="Arial"/>
                <w:sz w:val="22"/>
                <w:szCs w:val="22"/>
              </w:rPr>
              <w:t>Deborah blackmailed Kajal into paying her large sums of money. She promised Kajal that she would stop demanding payments, but continued to do so and continued to extort Kajal</w:t>
            </w:r>
          </w:p>
        </w:tc>
        <w:tc>
          <w:tcPr>
            <w:tcW w:w="1549" w:type="dxa"/>
          </w:tcPr>
          <w:p w:rsidR="003752D5" w:rsidRDefault="003752D5" w:rsidP="00CB65C4">
            <w:pPr>
              <w:spacing w:line="360" w:lineRule="auto"/>
              <w:contextualSpacing/>
              <w:rPr>
                <w:rFonts w:cs="Arial"/>
                <w:sz w:val="22"/>
                <w:szCs w:val="22"/>
              </w:rPr>
            </w:pPr>
            <w:r>
              <w:rPr>
                <w:rFonts w:cs="Arial"/>
                <w:sz w:val="22"/>
                <w:szCs w:val="22"/>
              </w:rPr>
              <w:t xml:space="preserve">Vol 3: </w:t>
            </w:r>
            <w:r>
              <w:rPr>
                <w:rFonts w:cs="Arial"/>
                <w:sz w:val="22"/>
                <w:szCs w:val="22"/>
              </w:rPr>
              <w:br/>
              <w:t>page 212</w:t>
            </w:r>
          </w:p>
        </w:tc>
      </w:tr>
      <w:tr w:rsidR="003752D5" w:rsidTr="004D6048">
        <w:tc>
          <w:tcPr>
            <w:tcW w:w="1643" w:type="dxa"/>
          </w:tcPr>
          <w:p w:rsidR="003752D5" w:rsidRDefault="003752D5" w:rsidP="00CB65C4">
            <w:pPr>
              <w:spacing w:line="360" w:lineRule="auto"/>
              <w:contextualSpacing/>
              <w:rPr>
                <w:rFonts w:cs="Arial"/>
                <w:sz w:val="22"/>
                <w:szCs w:val="22"/>
              </w:rPr>
            </w:pPr>
            <w:r>
              <w:rPr>
                <w:rFonts w:cs="Arial"/>
                <w:sz w:val="22"/>
                <w:szCs w:val="22"/>
              </w:rPr>
              <w:t>07/12/2019</w:t>
            </w:r>
          </w:p>
        </w:tc>
        <w:tc>
          <w:tcPr>
            <w:tcW w:w="1628" w:type="dxa"/>
          </w:tcPr>
          <w:p w:rsidR="003752D5" w:rsidRDefault="003752D5" w:rsidP="00CB65C4">
            <w:pPr>
              <w:spacing w:line="360" w:lineRule="auto"/>
              <w:contextualSpacing/>
              <w:rPr>
                <w:rFonts w:cs="Arial"/>
                <w:sz w:val="22"/>
                <w:szCs w:val="22"/>
              </w:rPr>
            </w:pPr>
            <w:r>
              <w:rPr>
                <w:rFonts w:cs="Arial"/>
                <w:sz w:val="22"/>
                <w:szCs w:val="22"/>
              </w:rPr>
              <w:t xml:space="preserve">La Vida </w:t>
            </w:r>
          </w:p>
        </w:tc>
        <w:tc>
          <w:tcPr>
            <w:tcW w:w="1660" w:type="dxa"/>
          </w:tcPr>
          <w:p w:rsidR="003752D5" w:rsidRDefault="003752D5" w:rsidP="00CB65C4">
            <w:pPr>
              <w:spacing w:line="360" w:lineRule="auto"/>
              <w:contextualSpacing/>
              <w:rPr>
                <w:rFonts w:cs="Arial"/>
                <w:sz w:val="22"/>
                <w:szCs w:val="22"/>
              </w:rPr>
            </w:pPr>
            <w:r>
              <w:rPr>
                <w:rFonts w:cs="Arial"/>
                <w:sz w:val="22"/>
                <w:szCs w:val="22"/>
              </w:rPr>
              <w:t>R15 000.00</w:t>
            </w:r>
          </w:p>
        </w:tc>
        <w:tc>
          <w:tcPr>
            <w:tcW w:w="2536" w:type="dxa"/>
          </w:tcPr>
          <w:p w:rsidR="003752D5" w:rsidRDefault="003752D5" w:rsidP="00CB65C4">
            <w:pPr>
              <w:spacing w:line="360" w:lineRule="auto"/>
              <w:contextualSpacing/>
              <w:jc w:val="both"/>
              <w:rPr>
                <w:rFonts w:cs="Arial"/>
                <w:sz w:val="22"/>
                <w:szCs w:val="22"/>
              </w:rPr>
            </w:pPr>
            <w:r>
              <w:rPr>
                <w:rFonts w:cs="Arial"/>
                <w:sz w:val="22"/>
                <w:szCs w:val="22"/>
              </w:rPr>
              <w:t xml:space="preserve">Deborah demanded </w:t>
            </w:r>
            <w:r w:rsidR="00F201AD">
              <w:rPr>
                <w:rFonts w:cs="Arial"/>
                <w:sz w:val="22"/>
                <w:szCs w:val="22"/>
              </w:rPr>
              <w:t>payment of R45 000000 be made way of smaller payments into La Vida’s two separate bank accounts</w:t>
            </w:r>
          </w:p>
        </w:tc>
        <w:tc>
          <w:tcPr>
            <w:tcW w:w="1549" w:type="dxa"/>
          </w:tcPr>
          <w:p w:rsidR="003752D5" w:rsidRDefault="00F201AD" w:rsidP="00CB65C4">
            <w:pPr>
              <w:spacing w:line="360" w:lineRule="auto"/>
              <w:contextualSpacing/>
              <w:rPr>
                <w:rFonts w:cs="Arial"/>
                <w:sz w:val="22"/>
                <w:szCs w:val="22"/>
              </w:rPr>
            </w:pPr>
            <w:r>
              <w:rPr>
                <w:rFonts w:cs="Arial"/>
                <w:sz w:val="22"/>
                <w:szCs w:val="22"/>
              </w:rPr>
              <w:t xml:space="preserve">Vol 3: </w:t>
            </w:r>
            <w:r>
              <w:rPr>
                <w:rFonts w:cs="Arial"/>
                <w:sz w:val="22"/>
                <w:szCs w:val="22"/>
              </w:rPr>
              <w:br/>
              <w:t>Page 213</w:t>
            </w:r>
          </w:p>
        </w:tc>
      </w:tr>
      <w:tr w:rsidR="003752D5" w:rsidTr="004D6048">
        <w:tc>
          <w:tcPr>
            <w:tcW w:w="1643" w:type="dxa"/>
          </w:tcPr>
          <w:p w:rsidR="003752D5" w:rsidRDefault="00F201AD" w:rsidP="00CB65C4">
            <w:pPr>
              <w:spacing w:line="360" w:lineRule="auto"/>
              <w:contextualSpacing/>
              <w:rPr>
                <w:rFonts w:cs="Arial"/>
                <w:sz w:val="22"/>
                <w:szCs w:val="22"/>
              </w:rPr>
            </w:pPr>
            <w:r>
              <w:rPr>
                <w:rFonts w:cs="Arial"/>
                <w:sz w:val="22"/>
                <w:szCs w:val="22"/>
              </w:rPr>
              <w:t>17/12/2019</w:t>
            </w:r>
          </w:p>
        </w:tc>
        <w:tc>
          <w:tcPr>
            <w:tcW w:w="1628" w:type="dxa"/>
          </w:tcPr>
          <w:p w:rsidR="003752D5" w:rsidRDefault="00F201AD" w:rsidP="00CB65C4">
            <w:pPr>
              <w:spacing w:line="360" w:lineRule="auto"/>
              <w:contextualSpacing/>
              <w:rPr>
                <w:rFonts w:cs="Arial"/>
                <w:sz w:val="22"/>
                <w:szCs w:val="22"/>
              </w:rPr>
            </w:pPr>
            <w:r>
              <w:rPr>
                <w:rFonts w:cs="Arial"/>
                <w:sz w:val="22"/>
                <w:szCs w:val="22"/>
              </w:rPr>
              <w:t xml:space="preserve">La Vida </w:t>
            </w:r>
          </w:p>
        </w:tc>
        <w:tc>
          <w:tcPr>
            <w:tcW w:w="1660" w:type="dxa"/>
          </w:tcPr>
          <w:p w:rsidR="003752D5" w:rsidRDefault="00F201AD" w:rsidP="00CB65C4">
            <w:pPr>
              <w:spacing w:line="360" w:lineRule="auto"/>
              <w:contextualSpacing/>
              <w:rPr>
                <w:rFonts w:cs="Arial"/>
                <w:sz w:val="22"/>
                <w:szCs w:val="22"/>
              </w:rPr>
            </w:pPr>
            <w:r>
              <w:rPr>
                <w:rFonts w:cs="Arial"/>
                <w:sz w:val="22"/>
                <w:szCs w:val="22"/>
              </w:rPr>
              <w:t>R20 000.00</w:t>
            </w:r>
          </w:p>
        </w:tc>
        <w:tc>
          <w:tcPr>
            <w:tcW w:w="2536" w:type="dxa"/>
          </w:tcPr>
          <w:p w:rsidR="003752D5" w:rsidRDefault="00F201AD" w:rsidP="00CB65C4">
            <w:pPr>
              <w:spacing w:line="360" w:lineRule="auto"/>
              <w:contextualSpacing/>
              <w:jc w:val="both"/>
              <w:rPr>
                <w:rFonts w:cs="Arial"/>
                <w:sz w:val="22"/>
                <w:szCs w:val="22"/>
              </w:rPr>
            </w:pPr>
            <w:r>
              <w:rPr>
                <w:rFonts w:cs="Arial"/>
                <w:sz w:val="22"/>
                <w:szCs w:val="22"/>
              </w:rPr>
              <w:t>Deborah demanded payment of R45 000.00 be made by way of smaller payments into La Vida’s two separate bank accounts</w:t>
            </w:r>
          </w:p>
        </w:tc>
        <w:tc>
          <w:tcPr>
            <w:tcW w:w="1549" w:type="dxa"/>
          </w:tcPr>
          <w:p w:rsidR="003752D5" w:rsidRDefault="00F201AD" w:rsidP="00CB65C4">
            <w:pPr>
              <w:spacing w:line="360" w:lineRule="auto"/>
              <w:contextualSpacing/>
              <w:rPr>
                <w:rFonts w:cs="Arial"/>
                <w:sz w:val="22"/>
                <w:szCs w:val="22"/>
              </w:rPr>
            </w:pPr>
            <w:r>
              <w:rPr>
                <w:rFonts w:cs="Arial"/>
                <w:sz w:val="22"/>
                <w:szCs w:val="22"/>
              </w:rPr>
              <w:t xml:space="preserve">Vol 3: </w:t>
            </w:r>
            <w:r>
              <w:rPr>
                <w:rFonts w:cs="Arial"/>
                <w:sz w:val="22"/>
                <w:szCs w:val="22"/>
              </w:rPr>
              <w:br/>
              <w:t>Page 215</w:t>
            </w:r>
          </w:p>
        </w:tc>
      </w:tr>
      <w:tr w:rsidR="004D6048" w:rsidTr="004D6048">
        <w:tc>
          <w:tcPr>
            <w:tcW w:w="1643" w:type="dxa"/>
          </w:tcPr>
          <w:p w:rsidR="004D6048" w:rsidRDefault="00F201AD" w:rsidP="00CB65C4">
            <w:pPr>
              <w:spacing w:line="360" w:lineRule="auto"/>
              <w:contextualSpacing/>
              <w:rPr>
                <w:rFonts w:cs="Arial"/>
                <w:sz w:val="22"/>
                <w:szCs w:val="22"/>
              </w:rPr>
            </w:pPr>
            <w:r>
              <w:rPr>
                <w:rFonts w:cs="Arial"/>
                <w:sz w:val="22"/>
                <w:szCs w:val="22"/>
              </w:rPr>
              <w:t>22/12/2019</w:t>
            </w: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r>
              <w:rPr>
                <w:rFonts w:cs="Arial"/>
                <w:sz w:val="22"/>
                <w:szCs w:val="22"/>
              </w:rPr>
              <w:t>22/12/2019</w:t>
            </w:r>
          </w:p>
        </w:tc>
        <w:tc>
          <w:tcPr>
            <w:tcW w:w="1628" w:type="dxa"/>
          </w:tcPr>
          <w:p w:rsidR="004D6048" w:rsidRDefault="00F201AD" w:rsidP="00CB65C4">
            <w:pPr>
              <w:spacing w:line="360" w:lineRule="auto"/>
              <w:contextualSpacing/>
              <w:rPr>
                <w:rFonts w:cs="Arial"/>
                <w:sz w:val="22"/>
                <w:szCs w:val="22"/>
              </w:rPr>
            </w:pPr>
            <w:r>
              <w:rPr>
                <w:rFonts w:cs="Arial"/>
                <w:sz w:val="22"/>
                <w:szCs w:val="22"/>
              </w:rPr>
              <w:t>La Vida</w:t>
            </w: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r>
              <w:rPr>
                <w:rFonts w:cs="Arial"/>
                <w:sz w:val="22"/>
                <w:szCs w:val="22"/>
              </w:rPr>
              <w:t>La Vida</w:t>
            </w:r>
          </w:p>
        </w:tc>
        <w:tc>
          <w:tcPr>
            <w:tcW w:w="1660" w:type="dxa"/>
          </w:tcPr>
          <w:p w:rsidR="004D6048" w:rsidRDefault="00F201AD" w:rsidP="00CB65C4">
            <w:pPr>
              <w:spacing w:line="360" w:lineRule="auto"/>
              <w:contextualSpacing/>
              <w:rPr>
                <w:rFonts w:cs="Arial"/>
                <w:sz w:val="22"/>
                <w:szCs w:val="22"/>
              </w:rPr>
            </w:pPr>
            <w:r>
              <w:rPr>
                <w:rFonts w:cs="Arial"/>
                <w:sz w:val="22"/>
                <w:szCs w:val="22"/>
              </w:rPr>
              <w:t>R</w:t>
            </w:r>
            <w:r w:rsidR="002E5D22">
              <w:rPr>
                <w:rFonts w:cs="Arial"/>
                <w:sz w:val="22"/>
                <w:szCs w:val="22"/>
              </w:rPr>
              <w:t>8</w:t>
            </w:r>
            <w:r>
              <w:rPr>
                <w:rFonts w:cs="Arial"/>
                <w:sz w:val="22"/>
                <w:szCs w:val="22"/>
              </w:rPr>
              <w:t> 000.00</w:t>
            </w: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r>
              <w:rPr>
                <w:rFonts w:cs="Arial"/>
                <w:sz w:val="22"/>
                <w:szCs w:val="22"/>
              </w:rPr>
              <w:t>R 2 000.00</w:t>
            </w:r>
          </w:p>
        </w:tc>
        <w:tc>
          <w:tcPr>
            <w:tcW w:w="2536" w:type="dxa"/>
          </w:tcPr>
          <w:p w:rsidR="004D6048" w:rsidRDefault="00F201AD" w:rsidP="00CB65C4">
            <w:pPr>
              <w:spacing w:line="360" w:lineRule="auto"/>
              <w:contextualSpacing/>
              <w:jc w:val="both"/>
              <w:rPr>
                <w:rFonts w:cs="Arial"/>
                <w:sz w:val="22"/>
                <w:szCs w:val="22"/>
              </w:rPr>
            </w:pPr>
            <w:r>
              <w:rPr>
                <w:rFonts w:cs="Arial"/>
                <w:sz w:val="22"/>
                <w:szCs w:val="22"/>
              </w:rPr>
              <w:t xml:space="preserve">Deborah demanded payment of R45 000.00 be made by way of smaller payments of La Vida’s two separate bank accounts  </w:t>
            </w:r>
          </w:p>
          <w:p w:rsidR="002E5D22" w:rsidRDefault="002E5D22" w:rsidP="00CB65C4">
            <w:pPr>
              <w:spacing w:line="360" w:lineRule="auto"/>
              <w:contextualSpacing/>
              <w:jc w:val="both"/>
              <w:rPr>
                <w:rFonts w:cs="Arial"/>
                <w:sz w:val="22"/>
                <w:szCs w:val="22"/>
              </w:rPr>
            </w:pPr>
          </w:p>
          <w:p w:rsidR="002E5D22" w:rsidRDefault="002E5D22" w:rsidP="00CB65C4">
            <w:pPr>
              <w:spacing w:line="360" w:lineRule="auto"/>
              <w:contextualSpacing/>
              <w:jc w:val="both"/>
              <w:rPr>
                <w:rFonts w:cs="Arial"/>
                <w:sz w:val="22"/>
                <w:szCs w:val="22"/>
              </w:rPr>
            </w:pPr>
            <w:r>
              <w:rPr>
                <w:rFonts w:cs="Arial"/>
                <w:sz w:val="22"/>
                <w:szCs w:val="22"/>
              </w:rPr>
              <w:t>Deborah demanded payment of R45 000.00 be made by way of smaller payments into La Vida’s two separate bank accounts</w:t>
            </w:r>
          </w:p>
        </w:tc>
        <w:tc>
          <w:tcPr>
            <w:tcW w:w="1549" w:type="dxa"/>
          </w:tcPr>
          <w:p w:rsidR="004D6048" w:rsidRDefault="00F201AD" w:rsidP="00CB65C4">
            <w:pPr>
              <w:spacing w:line="360" w:lineRule="auto"/>
              <w:contextualSpacing/>
              <w:rPr>
                <w:rFonts w:cs="Arial"/>
                <w:sz w:val="22"/>
                <w:szCs w:val="22"/>
              </w:rPr>
            </w:pPr>
            <w:r>
              <w:rPr>
                <w:rFonts w:cs="Arial"/>
                <w:sz w:val="22"/>
                <w:szCs w:val="22"/>
              </w:rPr>
              <w:t xml:space="preserve">Vol 3: </w:t>
            </w:r>
            <w:r>
              <w:rPr>
                <w:rFonts w:cs="Arial"/>
                <w:sz w:val="22"/>
                <w:szCs w:val="22"/>
              </w:rPr>
              <w:br/>
              <w:t>Page 216</w:t>
            </w: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r>
              <w:rPr>
                <w:rFonts w:cs="Arial"/>
                <w:sz w:val="22"/>
                <w:szCs w:val="22"/>
              </w:rPr>
              <w:t>Volume 3</w:t>
            </w:r>
          </w:p>
          <w:p w:rsidR="002E5D22" w:rsidRDefault="002E5D22" w:rsidP="00CB65C4">
            <w:pPr>
              <w:spacing w:line="360" w:lineRule="auto"/>
              <w:contextualSpacing/>
              <w:rPr>
                <w:rFonts w:cs="Arial"/>
                <w:sz w:val="22"/>
                <w:szCs w:val="22"/>
              </w:rPr>
            </w:pPr>
            <w:r>
              <w:rPr>
                <w:rFonts w:cs="Arial"/>
                <w:sz w:val="22"/>
                <w:szCs w:val="22"/>
              </w:rPr>
              <w:t>Page 216</w:t>
            </w:r>
          </w:p>
          <w:p w:rsidR="002E5D22" w:rsidRDefault="002E5D22" w:rsidP="00CB65C4">
            <w:pPr>
              <w:spacing w:line="360" w:lineRule="auto"/>
              <w:contextualSpacing/>
              <w:rPr>
                <w:rFonts w:cs="Arial"/>
                <w:sz w:val="22"/>
                <w:szCs w:val="22"/>
              </w:rPr>
            </w:pPr>
          </w:p>
        </w:tc>
      </w:tr>
      <w:tr w:rsidR="00F201AD" w:rsidTr="004D6048">
        <w:tc>
          <w:tcPr>
            <w:tcW w:w="1643" w:type="dxa"/>
          </w:tcPr>
          <w:p w:rsidR="00F201AD" w:rsidRDefault="00F201AD" w:rsidP="00CB65C4">
            <w:pPr>
              <w:spacing w:line="360" w:lineRule="auto"/>
              <w:contextualSpacing/>
              <w:rPr>
                <w:rFonts w:cs="Arial"/>
                <w:sz w:val="22"/>
                <w:szCs w:val="22"/>
              </w:rPr>
            </w:pPr>
            <w:r>
              <w:rPr>
                <w:rFonts w:cs="Arial"/>
                <w:sz w:val="22"/>
                <w:szCs w:val="22"/>
              </w:rPr>
              <w:t>27/12/2019</w:t>
            </w:r>
          </w:p>
        </w:tc>
        <w:tc>
          <w:tcPr>
            <w:tcW w:w="1628" w:type="dxa"/>
          </w:tcPr>
          <w:p w:rsidR="00F201AD" w:rsidRDefault="00F201AD" w:rsidP="00CB65C4">
            <w:pPr>
              <w:spacing w:line="360" w:lineRule="auto"/>
              <w:contextualSpacing/>
              <w:rPr>
                <w:rFonts w:cs="Arial"/>
                <w:sz w:val="22"/>
                <w:szCs w:val="22"/>
              </w:rPr>
            </w:pPr>
            <w:r>
              <w:rPr>
                <w:rFonts w:cs="Arial"/>
                <w:sz w:val="22"/>
                <w:szCs w:val="22"/>
              </w:rPr>
              <w:t xml:space="preserve">La Vida </w:t>
            </w:r>
          </w:p>
        </w:tc>
        <w:tc>
          <w:tcPr>
            <w:tcW w:w="1660" w:type="dxa"/>
          </w:tcPr>
          <w:p w:rsidR="00F201AD" w:rsidRDefault="00F201AD" w:rsidP="00CB65C4">
            <w:pPr>
              <w:spacing w:line="360" w:lineRule="auto"/>
              <w:contextualSpacing/>
              <w:rPr>
                <w:rFonts w:cs="Arial"/>
                <w:sz w:val="22"/>
                <w:szCs w:val="22"/>
              </w:rPr>
            </w:pPr>
            <w:r>
              <w:rPr>
                <w:rFonts w:cs="Arial"/>
                <w:sz w:val="22"/>
                <w:szCs w:val="22"/>
              </w:rPr>
              <w:t>R4 000.00</w:t>
            </w:r>
          </w:p>
        </w:tc>
        <w:tc>
          <w:tcPr>
            <w:tcW w:w="2536" w:type="dxa"/>
          </w:tcPr>
          <w:p w:rsidR="00F201AD" w:rsidRDefault="00F201AD" w:rsidP="00CB65C4">
            <w:pPr>
              <w:spacing w:line="360" w:lineRule="auto"/>
              <w:contextualSpacing/>
              <w:jc w:val="both"/>
              <w:rPr>
                <w:rFonts w:cs="Arial"/>
                <w:sz w:val="22"/>
                <w:szCs w:val="22"/>
              </w:rPr>
            </w:pPr>
          </w:p>
        </w:tc>
        <w:tc>
          <w:tcPr>
            <w:tcW w:w="1549" w:type="dxa"/>
          </w:tcPr>
          <w:p w:rsidR="00F201AD" w:rsidRDefault="00F201AD" w:rsidP="00CB65C4">
            <w:pPr>
              <w:spacing w:line="360" w:lineRule="auto"/>
              <w:contextualSpacing/>
              <w:rPr>
                <w:rFonts w:cs="Arial"/>
                <w:sz w:val="22"/>
                <w:szCs w:val="22"/>
              </w:rPr>
            </w:pPr>
            <w:r>
              <w:rPr>
                <w:rFonts w:cs="Arial"/>
                <w:sz w:val="22"/>
                <w:szCs w:val="22"/>
              </w:rPr>
              <w:t xml:space="preserve">Vol 3: </w:t>
            </w:r>
            <w:r>
              <w:rPr>
                <w:rFonts w:cs="Arial"/>
                <w:sz w:val="22"/>
                <w:szCs w:val="22"/>
              </w:rPr>
              <w:br/>
              <w:t>Page 217</w:t>
            </w:r>
          </w:p>
        </w:tc>
      </w:tr>
      <w:tr w:rsidR="00F201AD" w:rsidTr="004D6048">
        <w:tc>
          <w:tcPr>
            <w:tcW w:w="1643" w:type="dxa"/>
          </w:tcPr>
          <w:p w:rsidR="00F201AD" w:rsidRDefault="00F201AD" w:rsidP="00CB65C4">
            <w:pPr>
              <w:spacing w:line="360" w:lineRule="auto"/>
              <w:contextualSpacing/>
              <w:rPr>
                <w:rFonts w:cs="Arial"/>
                <w:sz w:val="22"/>
                <w:szCs w:val="22"/>
              </w:rPr>
            </w:pPr>
            <w:r>
              <w:rPr>
                <w:rFonts w:cs="Arial"/>
                <w:sz w:val="22"/>
                <w:szCs w:val="22"/>
              </w:rPr>
              <w:t>31/12/2019</w:t>
            </w:r>
          </w:p>
        </w:tc>
        <w:tc>
          <w:tcPr>
            <w:tcW w:w="1628" w:type="dxa"/>
          </w:tcPr>
          <w:p w:rsidR="00F201AD" w:rsidRDefault="00F201AD" w:rsidP="00CB65C4">
            <w:pPr>
              <w:spacing w:line="360" w:lineRule="auto"/>
              <w:contextualSpacing/>
              <w:rPr>
                <w:rFonts w:cs="Arial"/>
                <w:sz w:val="22"/>
                <w:szCs w:val="22"/>
              </w:rPr>
            </w:pPr>
            <w:r>
              <w:rPr>
                <w:rFonts w:cs="Arial"/>
                <w:sz w:val="22"/>
                <w:szCs w:val="22"/>
              </w:rPr>
              <w:t>La Vida</w:t>
            </w:r>
          </w:p>
        </w:tc>
        <w:tc>
          <w:tcPr>
            <w:tcW w:w="1660" w:type="dxa"/>
          </w:tcPr>
          <w:p w:rsidR="00F201AD" w:rsidRDefault="00F201AD" w:rsidP="00CB65C4">
            <w:pPr>
              <w:spacing w:line="360" w:lineRule="auto"/>
              <w:contextualSpacing/>
              <w:rPr>
                <w:rFonts w:cs="Arial"/>
                <w:sz w:val="22"/>
                <w:szCs w:val="22"/>
              </w:rPr>
            </w:pPr>
            <w:r>
              <w:rPr>
                <w:rFonts w:cs="Arial"/>
                <w:sz w:val="22"/>
                <w:szCs w:val="22"/>
              </w:rPr>
              <w:t>R6 600.00</w:t>
            </w:r>
          </w:p>
        </w:tc>
        <w:tc>
          <w:tcPr>
            <w:tcW w:w="2536" w:type="dxa"/>
          </w:tcPr>
          <w:p w:rsidR="00F201AD" w:rsidRDefault="00F201AD" w:rsidP="00CB65C4">
            <w:pPr>
              <w:spacing w:line="360" w:lineRule="auto"/>
              <w:contextualSpacing/>
              <w:jc w:val="both"/>
              <w:rPr>
                <w:rFonts w:cs="Arial"/>
                <w:sz w:val="22"/>
                <w:szCs w:val="22"/>
              </w:rPr>
            </w:pPr>
            <w:r>
              <w:rPr>
                <w:rFonts w:cs="Arial"/>
                <w:sz w:val="22"/>
                <w:szCs w:val="22"/>
              </w:rPr>
              <w:t xml:space="preserve">Deborah knew that Kajal collected this amount as her monthly interest from Investment, Deborah demanded that this amount be paid to the Spa that Deborah owned – called La Vida </w:t>
            </w:r>
          </w:p>
        </w:tc>
        <w:tc>
          <w:tcPr>
            <w:tcW w:w="1549" w:type="dxa"/>
          </w:tcPr>
          <w:p w:rsidR="00F201AD" w:rsidRDefault="00F201AD" w:rsidP="00CB65C4">
            <w:pPr>
              <w:spacing w:line="360" w:lineRule="auto"/>
              <w:contextualSpacing/>
              <w:rPr>
                <w:rFonts w:cs="Arial"/>
                <w:sz w:val="22"/>
                <w:szCs w:val="22"/>
              </w:rPr>
            </w:pPr>
            <w:r>
              <w:rPr>
                <w:rFonts w:cs="Arial"/>
                <w:sz w:val="22"/>
                <w:szCs w:val="22"/>
              </w:rPr>
              <w:t xml:space="preserve">Vol 3: </w:t>
            </w:r>
            <w:r>
              <w:rPr>
                <w:rFonts w:cs="Arial"/>
                <w:sz w:val="22"/>
                <w:szCs w:val="22"/>
              </w:rPr>
              <w:br/>
              <w:t>Page 217</w:t>
            </w:r>
          </w:p>
        </w:tc>
      </w:tr>
      <w:tr w:rsidR="00F201AD" w:rsidTr="004D6048">
        <w:tc>
          <w:tcPr>
            <w:tcW w:w="1643" w:type="dxa"/>
          </w:tcPr>
          <w:p w:rsidR="00F201AD" w:rsidRDefault="00F201AD" w:rsidP="00CB65C4">
            <w:pPr>
              <w:spacing w:line="360" w:lineRule="auto"/>
              <w:contextualSpacing/>
              <w:rPr>
                <w:rFonts w:cs="Arial"/>
                <w:sz w:val="22"/>
                <w:szCs w:val="22"/>
              </w:rPr>
            </w:pPr>
            <w:r>
              <w:rPr>
                <w:rFonts w:cs="Arial"/>
                <w:sz w:val="22"/>
                <w:szCs w:val="22"/>
              </w:rPr>
              <w:t>01/01/2020</w:t>
            </w:r>
          </w:p>
        </w:tc>
        <w:tc>
          <w:tcPr>
            <w:tcW w:w="1628" w:type="dxa"/>
          </w:tcPr>
          <w:p w:rsidR="00F201AD" w:rsidRDefault="00F201AD" w:rsidP="00CB65C4">
            <w:pPr>
              <w:spacing w:line="360" w:lineRule="auto"/>
              <w:contextualSpacing/>
              <w:rPr>
                <w:rFonts w:cs="Arial"/>
                <w:sz w:val="22"/>
                <w:szCs w:val="22"/>
              </w:rPr>
            </w:pPr>
            <w:r>
              <w:rPr>
                <w:rFonts w:cs="Arial"/>
                <w:sz w:val="22"/>
                <w:szCs w:val="22"/>
              </w:rPr>
              <w:t>La Vida</w:t>
            </w:r>
          </w:p>
        </w:tc>
        <w:tc>
          <w:tcPr>
            <w:tcW w:w="1660" w:type="dxa"/>
          </w:tcPr>
          <w:p w:rsidR="00F201AD" w:rsidRDefault="00F201AD" w:rsidP="00CB65C4">
            <w:pPr>
              <w:spacing w:line="360" w:lineRule="auto"/>
              <w:contextualSpacing/>
              <w:rPr>
                <w:rFonts w:cs="Arial"/>
                <w:sz w:val="22"/>
                <w:szCs w:val="22"/>
              </w:rPr>
            </w:pPr>
            <w:r>
              <w:rPr>
                <w:rFonts w:cs="Arial"/>
                <w:sz w:val="22"/>
                <w:szCs w:val="22"/>
              </w:rPr>
              <w:t>R11 000.00</w:t>
            </w:r>
          </w:p>
        </w:tc>
        <w:tc>
          <w:tcPr>
            <w:tcW w:w="2536" w:type="dxa"/>
          </w:tcPr>
          <w:p w:rsidR="00F201AD" w:rsidRDefault="00F201AD" w:rsidP="00CB65C4">
            <w:pPr>
              <w:spacing w:line="360" w:lineRule="auto"/>
              <w:contextualSpacing/>
              <w:jc w:val="both"/>
              <w:rPr>
                <w:rFonts w:cs="Arial"/>
                <w:sz w:val="22"/>
                <w:szCs w:val="22"/>
              </w:rPr>
            </w:pPr>
          </w:p>
        </w:tc>
        <w:tc>
          <w:tcPr>
            <w:tcW w:w="1549" w:type="dxa"/>
          </w:tcPr>
          <w:p w:rsidR="00F201AD" w:rsidRDefault="00F201AD" w:rsidP="00CB65C4">
            <w:pPr>
              <w:spacing w:line="360" w:lineRule="auto"/>
              <w:contextualSpacing/>
              <w:rPr>
                <w:rFonts w:cs="Arial"/>
                <w:sz w:val="22"/>
                <w:szCs w:val="22"/>
              </w:rPr>
            </w:pPr>
            <w:r>
              <w:rPr>
                <w:rFonts w:cs="Arial"/>
                <w:sz w:val="22"/>
                <w:szCs w:val="22"/>
              </w:rPr>
              <w:t xml:space="preserve">Vol 3: </w:t>
            </w:r>
            <w:r>
              <w:rPr>
                <w:rFonts w:cs="Arial"/>
                <w:sz w:val="22"/>
                <w:szCs w:val="22"/>
              </w:rPr>
              <w:br/>
              <w:t>Page 217</w:t>
            </w:r>
          </w:p>
        </w:tc>
      </w:tr>
      <w:tr w:rsidR="00F201AD" w:rsidTr="004D6048">
        <w:tc>
          <w:tcPr>
            <w:tcW w:w="1643" w:type="dxa"/>
          </w:tcPr>
          <w:p w:rsidR="00F201AD" w:rsidRDefault="00F201AD" w:rsidP="00CB65C4">
            <w:pPr>
              <w:spacing w:line="360" w:lineRule="auto"/>
              <w:contextualSpacing/>
              <w:rPr>
                <w:rFonts w:cs="Arial"/>
                <w:sz w:val="22"/>
                <w:szCs w:val="22"/>
              </w:rPr>
            </w:pPr>
            <w:r>
              <w:rPr>
                <w:rFonts w:cs="Arial"/>
                <w:sz w:val="22"/>
                <w:szCs w:val="22"/>
              </w:rPr>
              <w:t>10/01/2020</w:t>
            </w:r>
          </w:p>
        </w:tc>
        <w:tc>
          <w:tcPr>
            <w:tcW w:w="1628" w:type="dxa"/>
          </w:tcPr>
          <w:p w:rsidR="00F201AD" w:rsidRDefault="00F201AD" w:rsidP="00CB65C4">
            <w:pPr>
              <w:spacing w:line="360" w:lineRule="auto"/>
              <w:contextualSpacing/>
              <w:rPr>
                <w:rFonts w:cs="Arial"/>
                <w:sz w:val="22"/>
                <w:szCs w:val="22"/>
              </w:rPr>
            </w:pPr>
            <w:r>
              <w:rPr>
                <w:rFonts w:cs="Arial"/>
                <w:sz w:val="22"/>
                <w:szCs w:val="22"/>
              </w:rPr>
              <w:t xml:space="preserve">La Vida </w:t>
            </w:r>
          </w:p>
        </w:tc>
        <w:tc>
          <w:tcPr>
            <w:tcW w:w="1660" w:type="dxa"/>
          </w:tcPr>
          <w:p w:rsidR="00F201AD" w:rsidRDefault="00F201AD" w:rsidP="00CB65C4">
            <w:pPr>
              <w:spacing w:line="360" w:lineRule="auto"/>
              <w:contextualSpacing/>
              <w:rPr>
                <w:rFonts w:cs="Arial"/>
                <w:sz w:val="22"/>
                <w:szCs w:val="22"/>
              </w:rPr>
            </w:pPr>
            <w:r>
              <w:rPr>
                <w:rFonts w:cs="Arial"/>
                <w:sz w:val="22"/>
                <w:szCs w:val="22"/>
              </w:rPr>
              <w:t>R10 000.00</w:t>
            </w:r>
          </w:p>
        </w:tc>
        <w:tc>
          <w:tcPr>
            <w:tcW w:w="2536" w:type="dxa"/>
          </w:tcPr>
          <w:p w:rsidR="00F201AD" w:rsidRDefault="00F201AD" w:rsidP="00CB65C4">
            <w:pPr>
              <w:spacing w:line="360" w:lineRule="auto"/>
              <w:contextualSpacing/>
              <w:jc w:val="both"/>
              <w:rPr>
                <w:rFonts w:cs="Arial"/>
                <w:sz w:val="22"/>
                <w:szCs w:val="22"/>
              </w:rPr>
            </w:pPr>
            <w:r>
              <w:rPr>
                <w:rFonts w:cs="Arial"/>
                <w:sz w:val="22"/>
                <w:szCs w:val="22"/>
              </w:rPr>
              <w:t>Deborah demanded Kajal pay various sums of money into La Vida Bank accounts, and threatened to ruin her if she did not comply</w:t>
            </w:r>
          </w:p>
        </w:tc>
        <w:tc>
          <w:tcPr>
            <w:tcW w:w="1549" w:type="dxa"/>
          </w:tcPr>
          <w:p w:rsidR="00F201AD" w:rsidRDefault="00F201AD" w:rsidP="00CB65C4">
            <w:pPr>
              <w:spacing w:line="360" w:lineRule="auto"/>
              <w:contextualSpacing/>
              <w:rPr>
                <w:rFonts w:cs="Arial"/>
                <w:sz w:val="22"/>
                <w:szCs w:val="22"/>
              </w:rPr>
            </w:pPr>
            <w:r>
              <w:rPr>
                <w:rFonts w:cs="Arial"/>
                <w:sz w:val="22"/>
                <w:szCs w:val="22"/>
              </w:rPr>
              <w:t xml:space="preserve">Vol 3: </w:t>
            </w:r>
            <w:r>
              <w:rPr>
                <w:rFonts w:cs="Arial"/>
                <w:sz w:val="22"/>
                <w:szCs w:val="22"/>
              </w:rPr>
              <w:br/>
              <w:t>Page 218</w:t>
            </w:r>
          </w:p>
        </w:tc>
      </w:tr>
      <w:tr w:rsidR="00F201AD" w:rsidTr="004D6048">
        <w:tc>
          <w:tcPr>
            <w:tcW w:w="1643" w:type="dxa"/>
          </w:tcPr>
          <w:p w:rsidR="00F201AD" w:rsidRDefault="008D38A2" w:rsidP="00CB65C4">
            <w:pPr>
              <w:spacing w:line="360" w:lineRule="auto"/>
              <w:contextualSpacing/>
              <w:rPr>
                <w:rFonts w:cs="Arial"/>
                <w:sz w:val="22"/>
                <w:szCs w:val="22"/>
              </w:rPr>
            </w:pPr>
            <w:r>
              <w:rPr>
                <w:rFonts w:cs="Arial"/>
                <w:sz w:val="22"/>
                <w:szCs w:val="22"/>
              </w:rPr>
              <w:t>10/01/2020</w:t>
            </w:r>
          </w:p>
        </w:tc>
        <w:tc>
          <w:tcPr>
            <w:tcW w:w="1628" w:type="dxa"/>
          </w:tcPr>
          <w:p w:rsidR="00F201AD" w:rsidRDefault="008D38A2" w:rsidP="00CB65C4">
            <w:pPr>
              <w:spacing w:line="360" w:lineRule="auto"/>
              <w:contextualSpacing/>
              <w:rPr>
                <w:rFonts w:cs="Arial"/>
                <w:sz w:val="22"/>
                <w:szCs w:val="22"/>
              </w:rPr>
            </w:pPr>
            <w:r>
              <w:rPr>
                <w:rFonts w:cs="Arial"/>
                <w:sz w:val="22"/>
                <w:szCs w:val="22"/>
              </w:rPr>
              <w:t xml:space="preserve">La Vida </w:t>
            </w:r>
          </w:p>
        </w:tc>
        <w:tc>
          <w:tcPr>
            <w:tcW w:w="1660" w:type="dxa"/>
          </w:tcPr>
          <w:p w:rsidR="00F201AD" w:rsidRDefault="008D38A2" w:rsidP="00CB65C4">
            <w:pPr>
              <w:spacing w:line="360" w:lineRule="auto"/>
              <w:contextualSpacing/>
              <w:rPr>
                <w:rFonts w:cs="Arial"/>
                <w:sz w:val="22"/>
                <w:szCs w:val="22"/>
              </w:rPr>
            </w:pPr>
            <w:r>
              <w:rPr>
                <w:rFonts w:cs="Arial"/>
                <w:sz w:val="22"/>
                <w:szCs w:val="22"/>
              </w:rPr>
              <w:t>R5 000.00</w:t>
            </w:r>
          </w:p>
        </w:tc>
        <w:tc>
          <w:tcPr>
            <w:tcW w:w="2536" w:type="dxa"/>
          </w:tcPr>
          <w:p w:rsidR="00F201AD" w:rsidRDefault="008D38A2" w:rsidP="00CB65C4">
            <w:pPr>
              <w:spacing w:line="360" w:lineRule="auto"/>
              <w:contextualSpacing/>
              <w:jc w:val="both"/>
              <w:rPr>
                <w:rFonts w:cs="Arial"/>
                <w:sz w:val="22"/>
                <w:szCs w:val="22"/>
              </w:rPr>
            </w:pPr>
            <w:r>
              <w:rPr>
                <w:rFonts w:cs="Arial"/>
                <w:sz w:val="22"/>
                <w:szCs w:val="22"/>
              </w:rPr>
              <w:t>Deborah demanded Kajal pay various sums of money into La Vida bank accounts, and threatened to ruin her if she did not comply</w:t>
            </w:r>
          </w:p>
        </w:tc>
        <w:tc>
          <w:tcPr>
            <w:tcW w:w="1549" w:type="dxa"/>
          </w:tcPr>
          <w:p w:rsidR="00F201AD" w:rsidRDefault="008D38A2" w:rsidP="00CB65C4">
            <w:pPr>
              <w:spacing w:line="360" w:lineRule="auto"/>
              <w:contextualSpacing/>
              <w:rPr>
                <w:rFonts w:cs="Arial"/>
                <w:sz w:val="22"/>
                <w:szCs w:val="22"/>
              </w:rPr>
            </w:pPr>
            <w:r>
              <w:rPr>
                <w:rFonts w:cs="Arial"/>
                <w:sz w:val="22"/>
                <w:szCs w:val="22"/>
              </w:rPr>
              <w:t xml:space="preserve">Vol 3: </w:t>
            </w:r>
            <w:r>
              <w:rPr>
                <w:rFonts w:cs="Arial"/>
                <w:sz w:val="22"/>
                <w:szCs w:val="22"/>
              </w:rPr>
              <w:br/>
              <w:t>Page 218</w:t>
            </w:r>
          </w:p>
        </w:tc>
      </w:tr>
      <w:tr w:rsidR="00F201AD" w:rsidTr="004D6048">
        <w:tc>
          <w:tcPr>
            <w:tcW w:w="1643" w:type="dxa"/>
          </w:tcPr>
          <w:p w:rsidR="00F201AD" w:rsidRDefault="008D38A2" w:rsidP="00CB65C4">
            <w:pPr>
              <w:spacing w:line="360" w:lineRule="auto"/>
              <w:contextualSpacing/>
              <w:rPr>
                <w:rFonts w:cs="Arial"/>
                <w:sz w:val="22"/>
                <w:szCs w:val="22"/>
              </w:rPr>
            </w:pPr>
            <w:r>
              <w:rPr>
                <w:rFonts w:cs="Arial"/>
                <w:sz w:val="22"/>
                <w:szCs w:val="22"/>
              </w:rPr>
              <w:t>10/01/2020</w:t>
            </w:r>
          </w:p>
        </w:tc>
        <w:tc>
          <w:tcPr>
            <w:tcW w:w="1628" w:type="dxa"/>
          </w:tcPr>
          <w:p w:rsidR="00F201AD" w:rsidRDefault="008D38A2" w:rsidP="00CB65C4">
            <w:pPr>
              <w:spacing w:line="360" w:lineRule="auto"/>
              <w:contextualSpacing/>
              <w:rPr>
                <w:rFonts w:cs="Arial"/>
                <w:sz w:val="22"/>
                <w:szCs w:val="22"/>
              </w:rPr>
            </w:pPr>
            <w:r>
              <w:rPr>
                <w:rFonts w:cs="Arial"/>
                <w:sz w:val="22"/>
                <w:szCs w:val="22"/>
              </w:rPr>
              <w:t>La Vida</w:t>
            </w:r>
          </w:p>
        </w:tc>
        <w:tc>
          <w:tcPr>
            <w:tcW w:w="1660" w:type="dxa"/>
          </w:tcPr>
          <w:p w:rsidR="00F201AD" w:rsidRDefault="008D38A2" w:rsidP="00CB65C4">
            <w:pPr>
              <w:spacing w:line="360" w:lineRule="auto"/>
              <w:contextualSpacing/>
              <w:rPr>
                <w:rFonts w:cs="Arial"/>
                <w:sz w:val="22"/>
                <w:szCs w:val="22"/>
              </w:rPr>
            </w:pPr>
            <w:r>
              <w:rPr>
                <w:rFonts w:cs="Arial"/>
                <w:sz w:val="22"/>
                <w:szCs w:val="22"/>
              </w:rPr>
              <w:t>R5 000.00</w:t>
            </w:r>
          </w:p>
        </w:tc>
        <w:tc>
          <w:tcPr>
            <w:tcW w:w="2536" w:type="dxa"/>
          </w:tcPr>
          <w:p w:rsidR="00F201AD" w:rsidRDefault="008D38A2" w:rsidP="00CB65C4">
            <w:pPr>
              <w:spacing w:line="360" w:lineRule="auto"/>
              <w:contextualSpacing/>
              <w:jc w:val="both"/>
              <w:rPr>
                <w:rFonts w:cs="Arial"/>
                <w:sz w:val="22"/>
                <w:szCs w:val="22"/>
              </w:rPr>
            </w:pPr>
            <w:r>
              <w:rPr>
                <w:rFonts w:cs="Arial"/>
                <w:sz w:val="22"/>
                <w:szCs w:val="22"/>
              </w:rPr>
              <w:t>Deborah demanded Kajal pay various sums of money into La Vida Bank accounts, and threatened to ruin her if she did not comply</w:t>
            </w:r>
          </w:p>
        </w:tc>
        <w:tc>
          <w:tcPr>
            <w:tcW w:w="1549" w:type="dxa"/>
          </w:tcPr>
          <w:p w:rsidR="00F201AD" w:rsidRDefault="008D38A2" w:rsidP="00CB65C4">
            <w:pPr>
              <w:spacing w:line="360" w:lineRule="auto"/>
              <w:contextualSpacing/>
              <w:rPr>
                <w:rFonts w:cs="Arial"/>
                <w:sz w:val="22"/>
                <w:szCs w:val="22"/>
              </w:rPr>
            </w:pPr>
            <w:r>
              <w:rPr>
                <w:rFonts w:cs="Arial"/>
                <w:sz w:val="22"/>
                <w:szCs w:val="22"/>
              </w:rPr>
              <w:t xml:space="preserve">Vol 3: </w:t>
            </w:r>
            <w:r>
              <w:rPr>
                <w:rFonts w:cs="Arial"/>
                <w:sz w:val="22"/>
                <w:szCs w:val="22"/>
              </w:rPr>
              <w:br/>
              <w:t>Page 219</w:t>
            </w:r>
          </w:p>
        </w:tc>
      </w:tr>
      <w:tr w:rsidR="00F201AD" w:rsidTr="004D6048">
        <w:tc>
          <w:tcPr>
            <w:tcW w:w="1643" w:type="dxa"/>
          </w:tcPr>
          <w:p w:rsidR="00F201AD" w:rsidRDefault="008D38A2" w:rsidP="00CB65C4">
            <w:pPr>
              <w:spacing w:line="360" w:lineRule="auto"/>
              <w:contextualSpacing/>
              <w:rPr>
                <w:rFonts w:cs="Arial"/>
                <w:sz w:val="22"/>
                <w:szCs w:val="22"/>
              </w:rPr>
            </w:pPr>
            <w:r>
              <w:rPr>
                <w:rFonts w:cs="Arial"/>
                <w:sz w:val="22"/>
                <w:szCs w:val="22"/>
              </w:rPr>
              <w:t>10/01/2020</w:t>
            </w:r>
          </w:p>
        </w:tc>
        <w:tc>
          <w:tcPr>
            <w:tcW w:w="1628" w:type="dxa"/>
          </w:tcPr>
          <w:p w:rsidR="00F201AD" w:rsidRDefault="008D38A2" w:rsidP="00CB65C4">
            <w:pPr>
              <w:spacing w:line="360" w:lineRule="auto"/>
              <w:contextualSpacing/>
              <w:rPr>
                <w:rFonts w:cs="Arial"/>
                <w:sz w:val="22"/>
                <w:szCs w:val="22"/>
              </w:rPr>
            </w:pPr>
            <w:r>
              <w:rPr>
                <w:rFonts w:cs="Arial"/>
                <w:sz w:val="22"/>
                <w:szCs w:val="22"/>
              </w:rPr>
              <w:t xml:space="preserve">Cash withdrawal </w:t>
            </w:r>
          </w:p>
        </w:tc>
        <w:tc>
          <w:tcPr>
            <w:tcW w:w="1660" w:type="dxa"/>
          </w:tcPr>
          <w:p w:rsidR="00F201AD" w:rsidRDefault="008D38A2" w:rsidP="00CB65C4">
            <w:pPr>
              <w:spacing w:line="360" w:lineRule="auto"/>
              <w:contextualSpacing/>
              <w:rPr>
                <w:rFonts w:cs="Arial"/>
                <w:sz w:val="22"/>
                <w:szCs w:val="22"/>
              </w:rPr>
            </w:pPr>
            <w:r>
              <w:rPr>
                <w:rFonts w:cs="Arial"/>
                <w:sz w:val="22"/>
                <w:szCs w:val="22"/>
              </w:rPr>
              <w:t>R25 000.00</w:t>
            </w:r>
          </w:p>
        </w:tc>
        <w:tc>
          <w:tcPr>
            <w:tcW w:w="2536" w:type="dxa"/>
          </w:tcPr>
          <w:p w:rsidR="00F201AD" w:rsidRDefault="008D38A2" w:rsidP="00CB65C4">
            <w:pPr>
              <w:spacing w:line="360" w:lineRule="auto"/>
              <w:contextualSpacing/>
              <w:jc w:val="both"/>
              <w:rPr>
                <w:rFonts w:cs="Arial"/>
                <w:sz w:val="22"/>
                <w:szCs w:val="22"/>
              </w:rPr>
            </w:pPr>
            <w:r>
              <w:rPr>
                <w:rFonts w:cs="Arial"/>
                <w:sz w:val="22"/>
                <w:szCs w:val="22"/>
              </w:rPr>
              <w:t xml:space="preserve">Deborah demanded a cash payment of R30 000.00 </w:t>
            </w:r>
          </w:p>
        </w:tc>
        <w:tc>
          <w:tcPr>
            <w:tcW w:w="1549" w:type="dxa"/>
          </w:tcPr>
          <w:p w:rsidR="00F201AD" w:rsidRDefault="008D38A2" w:rsidP="00CB65C4">
            <w:pPr>
              <w:spacing w:line="360" w:lineRule="auto"/>
              <w:contextualSpacing/>
              <w:rPr>
                <w:rFonts w:cs="Arial"/>
                <w:sz w:val="22"/>
                <w:szCs w:val="22"/>
              </w:rPr>
            </w:pPr>
            <w:r>
              <w:rPr>
                <w:rFonts w:cs="Arial"/>
                <w:sz w:val="22"/>
                <w:szCs w:val="22"/>
              </w:rPr>
              <w:t xml:space="preserve">Vol 3: </w:t>
            </w:r>
            <w:r>
              <w:rPr>
                <w:rFonts w:cs="Arial"/>
                <w:sz w:val="22"/>
                <w:szCs w:val="22"/>
              </w:rPr>
              <w:br/>
              <w:t>Page 219</w:t>
            </w:r>
          </w:p>
        </w:tc>
      </w:tr>
      <w:tr w:rsidR="00F201AD" w:rsidTr="004D6048">
        <w:tc>
          <w:tcPr>
            <w:tcW w:w="1643" w:type="dxa"/>
          </w:tcPr>
          <w:p w:rsidR="00F201AD" w:rsidRDefault="008D38A2" w:rsidP="00CB65C4">
            <w:pPr>
              <w:spacing w:line="360" w:lineRule="auto"/>
              <w:contextualSpacing/>
              <w:rPr>
                <w:rFonts w:cs="Arial"/>
                <w:sz w:val="22"/>
                <w:szCs w:val="22"/>
              </w:rPr>
            </w:pPr>
            <w:r>
              <w:rPr>
                <w:rFonts w:cs="Arial"/>
                <w:sz w:val="22"/>
                <w:szCs w:val="22"/>
              </w:rPr>
              <w:t>10/01/2020</w:t>
            </w: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tc>
        <w:tc>
          <w:tcPr>
            <w:tcW w:w="1628" w:type="dxa"/>
          </w:tcPr>
          <w:p w:rsidR="002E5D22" w:rsidRDefault="008D38A2" w:rsidP="00CB65C4">
            <w:pPr>
              <w:spacing w:line="360" w:lineRule="auto"/>
              <w:contextualSpacing/>
              <w:rPr>
                <w:rFonts w:cs="Arial"/>
                <w:sz w:val="22"/>
                <w:szCs w:val="22"/>
              </w:rPr>
            </w:pPr>
            <w:r>
              <w:rPr>
                <w:rFonts w:cs="Arial"/>
                <w:sz w:val="22"/>
                <w:szCs w:val="22"/>
              </w:rPr>
              <w:t>Cash withdrawal</w:t>
            </w:r>
          </w:p>
          <w:p w:rsidR="002E5D22" w:rsidRDefault="002E5D22" w:rsidP="00CB65C4">
            <w:pPr>
              <w:spacing w:line="360" w:lineRule="auto"/>
              <w:contextualSpacing/>
              <w:rPr>
                <w:rFonts w:cs="Arial"/>
                <w:sz w:val="22"/>
                <w:szCs w:val="22"/>
              </w:rPr>
            </w:pPr>
          </w:p>
        </w:tc>
        <w:tc>
          <w:tcPr>
            <w:tcW w:w="1660" w:type="dxa"/>
          </w:tcPr>
          <w:p w:rsidR="00F201AD" w:rsidRDefault="008D38A2" w:rsidP="00CB65C4">
            <w:pPr>
              <w:spacing w:line="360" w:lineRule="auto"/>
              <w:contextualSpacing/>
              <w:rPr>
                <w:rFonts w:cs="Arial"/>
                <w:sz w:val="22"/>
                <w:szCs w:val="22"/>
              </w:rPr>
            </w:pPr>
            <w:r>
              <w:rPr>
                <w:rFonts w:cs="Arial"/>
                <w:sz w:val="22"/>
                <w:szCs w:val="22"/>
              </w:rPr>
              <w:t>R5 000.00</w:t>
            </w: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p w:rsidR="002E5D22" w:rsidRDefault="002E5D22" w:rsidP="00CB65C4">
            <w:pPr>
              <w:spacing w:line="360" w:lineRule="auto"/>
              <w:contextualSpacing/>
              <w:rPr>
                <w:rFonts w:cs="Arial"/>
                <w:sz w:val="22"/>
                <w:szCs w:val="22"/>
              </w:rPr>
            </w:pPr>
          </w:p>
        </w:tc>
        <w:tc>
          <w:tcPr>
            <w:tcW w:w="2536" w:type="dxa"/>
          </w:tcPr>
          <w:p w:rsidR="00F201AD" w:rsidRDefault="008D38A2" w:rsidP="00CB65C4">
            <w:pPr>
              <w:spacing w:line="360" w:lineRule="auto"/>
              <w:contextualSpacing/>
              <w:jc w:val="both"/>
              <w:rPr>
                <w:rFonts w:cs="Arial"/>
                <w:sz w:val="22"/>
                <w:szCs w:val="22"/>
              </w:rPr>
            </w:pPr>
            <w:r>
              <w:rPr>
                <w:rFonts w:cs="Arial"/>
                <w:sz w:val="22"/>
                <w:szCs w:val="22"/>
              </w:rPr>
              <w:t>Deborah demanded a cash payment of R30 000.00</w:t>
            </w:r>
          </w:p>
          <w:p w:rsidR="002E5D22" w:rsidRDefault="002E5D22" w:rsidP="00CB65C4">
            <w:pPr>
              <w:spacing w:line="360" w:lineRule="auto"/>
              <w:contextualSpacing/>
              <w:jc w:val="both"/>
              <w:rPr>
                <w:rFonts w:cs="Arial"/>
                <w:sz w:val="22"/>
                <w:szCs w:val="22"/>
              </w:rPr>
            </w:pPr>
          </w:p>
        </w:tc>
        <w:tc>
          <w:tcPr>
            <w:tcW w:w="1549" w:type="dxa"/>
          </w:tcPr>
          <w:p w:rsidR="00F201AD" w:rsidRDefault="008D38A2" w:rsidP="00CB65C4">
            <w:pPr>
              <w:spacing w:line="360" w:lineRule="auto"/>
              <w:contextualSpacing/>
              <w:rPr>
                <w:rFonts w:cs="Arial"/>
                <w:sz w:val="22"/>
                <w:szCs w:val="22"/>
              </w:rPr>
            </w:pPr>
            <w:r>
              <w:rPr>
                <w:rFonts w:cs="Arial"/>
                <w:sz w:val="22"/>
                <w:szCs w:val="22"/>
              </w:rPr>
              <w:t xml:space="preserve">Vol 3: </w:t>
            </w:r>
            <w:r>
              <w:rPr>
                <w:rFonts w:cs="Arial"/>
                <w:sz w:val="22"/>
                <w:szCs w:val="22"/>
              </w:rPr>
              <w:br/>
              <w:t>Page 219</w:t>
            </w:r>
          </w:p>
          <w:p w:rsidR="002E5D22" w:rsidRDefault="002E5D22" w:rsidP="00CB65C4">
            <w:pPr>
              <w:spacing w:line="360" w:lineRule="auto"/>
              <w:contextualSpacing/>
              <w:rPr>
                <w:rFonts w:cs="Arial"/>
                <w:sz w:val="22"/>
                <w:szCs w:val="22"/>
              </w:rPr>
            </w:pPr>
          </w:p>
        </w:tc>
      </w:tr>
      <w:tr w:rsidR="00291624" w:rsidRPr="00291624" w:rsidTr="004D6048">
        <w:tc>
          <w:tcPr>
            <w:tcW w:w="1643" w:type="dxa"/>
          </w:tcPr>
          <w:p w:rsidR="00291624" w:rsidRPr="00291624" w:rsidRDefault="00291624" w:rsidP="00291624">
            <w:pPr>
              <w:spacing w:line="360" w:lineRule="auto"/>
              <w:contextualSpacing/>
              <w:rPr>
                <w:rFonts w:cs="Arial"/>
                <w:sz w:val="22"/>
                <w:szCs w:val="22"/>
              </w:rPr>
            </w:pPr>
            <w:r w:rsidRPr="00291624">
              <w:rPr>
                <w:rFonts w:cs="Arial"/>
                <w:sz w:val="22"/>
                <w:szCs w:val="22"/>
              </w:rPr>
              <w:t>20/06/2020</w:t>
            </w:r>
          </w:p>
          <w:p w:rsidR="00291624" w:rsidRPr="00291624" w:rsidRDefault="00291624" w:rsidP="00CB65C4">
            <w:pPr>
              <w:spacing w:line="360" w:lineRule="auto"/>
              <w:contextualSpacing/>
              <w:rPr>
                <w:rFonts w:cs="Arial"/>
                <w:sz w:val="22"/>
                <w:szCs w:val="22"/>
              </w:rPr>
            </w:pPr>
          </w:p>
        </w:tc>
        <w:tc>
          <w:tcPr>
            <w:tcW w:w="1628" w:type="dxa"/>
          </w:tcPr>
          <w:p w:rsidR="00291624" w:rsidRPr="00291624" w:rsidRDefault="00291624" w:rsidP="00291624">
            <w:pPr>
              <w:spacing w:line="360" w:lineRule="auto"/>
              <w:contextualSpacing/>
              <w:rPr>
                <w:rFonts w:cs="Arial"/>
                <w:sz w:val="22"/>
                <w:szCs w:val="22"/>
              </w:rPr>
            </w:pPr>
            <w:r w:rsidRPr="00291624">
              <w:rPr>
                <w:rFonts w:cs="Arial"/>
                <w:sz w:val="22"/>
                <w:szCs w:val="22"/>
              </w:rPr>
              <w:t xml:space="preserve">La Vida </w:t>
            </w:r>
          </w:p>
          <w:p w:rsidR="00291624" w:rsidRPr="00291624" w:rsidRDefault="00291624" w:rsidP="00CB65C4">
            <w:pPr>
              <w:spacing w:line="360" w:lineRule="auto"/>
              <w:contextualSpacing/>
              <w:rPr>
                <w:rFonts w:cs="Arial"/>
                <w:sz w:val="22"/>
                <w:szCs w:val="22"/>
              </w:rPr>
            </w:pPr>
          </w:p>
        </w:tc>
        <w:tc>
          <w:tcPr>
            <w:tcW w:w="1660" w:type="dxa"/>
          </w:tcPr>
          <w:p w:rsidR="00291624" w:rsidRPr="00291624" w:rsidRDefault="00291624" w:rsidP="00291624">
            <w:pPr>
              <w:spacing w:line="360" w:lineRule="auto"/>
              <w:contextualSpacing/>
              <w:rPr>
                <w:rFonts w:cs="Arial"/>
                <w:sz w:val="22"/>
                <w:szCs w:val="22"/>
              </w:rPr>
            </w:pPr>
            <w:r w:rsidRPr="00291624">
              <w:rPr>
                <w:rFonts w:cs="Arial"/>
                <w:sz w:val="22"/>
                <w:szCs w:val="22"/>
              </w:rPr>
              <w:t>R1 500.00</w:t>
            </w:r>
          </w:p>
          <w:p w:rsidR="00291624" w:rsidRPr="00291624" w:rsidRDefault="00291624" w:rsidP="00CB65C4">
            <w:pPr>
              <w:spacing w:line="360" w:lineRule="auto"/>
              <w:contextualSpacing/>
              <w:rPr>
                <w:rFonts w:cs="Arial"/>
                <w:sz w:val="22"/>
                <w:szCs w:val="22"/>
              </w:rPr>
            </w:pPr>
          </w:p>
        </w:tc>
        <w:tc>
          <w:tcPr>
            <w:tcW w:w="2536" w:type="dxa"/>
          </w:tcPr>
          <w:p w:rsidR="00291624" w:rsidRPr="00291624" w:rsidRDefault="00291624" w:rsidP="00CB65C4">
            <w:pPr>
              <w:spacing w:line="360" w:lineRule="auto"/>
              <w:contextualSpacing/>
              <w:jc w:val="both"/>
              <w:rPr>
                <w:rFonts w:cs="Arial"/>
                <w:sz w:val="22"/>
                <w:szCs w:val="22"/>
              </w:rPr>
            </w:pPr>
            <w:r w:rsidRPr="00291624">
              <w:rPr>
                <w:rFonts w:cs="Arial"/>
                <w:sz w:val="22"/>
                <w:szCs w:val="22"/>
              </w:rPr>
              <w:t>Deborah continued to blackmail Kajal into making payments into her La Vida bank accounts.</w:t>
            </w:r>
          </w:p>
        </w:tc>
        <w:tc>
          <w:tcPr>
            <w:tcW w:w="1549" w:type="dxa"/>
          </w:tcPr>
          <w:p w:rsidR="00291624" w:rsidRPr="00291624" w:rsidRDefault="00291624" w:rsidP="00291624">
            <w:pPr>
              <w:spacing w:line="360" w:lineRule="auto"/>
              <w:contextualSpacing/>
              <w:rPr>
                <w:rFonts w:cs="Arial"/>
                <w:sz w:val="22"/>
                <w:szCs w:val="22"/>
              </w:rPr>
            </w:pPr>
          </w:p>
          <w:p w:rsidR="00291624" w:rsidRPr="00291624" w:rsidRDefault="00291624" w:rsidP="00291624">
            <w:pPr>
              <w:spacing w:line="360" w:lineRule="auto"/>
              <w:contextualSpacing/>
              <w:rPr>
                <w:rFonts w:cs="Arial"/>
                <w:sz w:val="22"/>
                <w:szCs w:val="22"/>
              </w:rPr>
            </w:pPr>
            <w:r w:rsidRPr="00291624">
              <w:rPr>
                <w:rFonts w:cs="Arial"/>
                <w:sz w:val="22"/>
                <w:szCs w:val="22"/>
              </w:rPr>
              <w:t>Vol 3</w:t>
            </w:r>
          </w:p>
          <w:p w:rsidR="00291624" w:rsidRPr="00291624" w:rsidRDefault="00291624" w:rsidP="00291624">
            <w:pPr>
              <w:spacing w:line="360" w:lineRule="auto"/>
              <w:contextualSpacing/>
              <w:rPr>
                <w:rFonts w:cs="Arial"/>
                <w:sz w:val="22"/>
                <w:szCs w:val="22"/>
              </w:rPr>
            </w:pPr>
            <w:r w:rsidRPr="00291624">
              <w:rPr>
                <w:rFonts w:cs="Arial"/>
                <w:sz w:val="22"/>
                <w:szCs w:val="22"/>
              </w:rPr>
              <w:t>Page 228</w:t>
            </w:r>
          </w:p>
        </w:tc>
      </w:tr>
      <w:tr w:rsidR="00291624" w:rsidTr="004D6048">
        <w:tc>
          <w:tcPr>
            <w:tcW w:w="1643" w:type="dxa"/>
          </w:tcPr>
          <w:p w:rsidR="00291624" w:rsidRPr="00291624" w:rsidRDefault="00291624" w:rsidP="00291624">
            <w:pPr>
              <w:spacing w:line="360" w:lineRule="auto"/>
              <w:contextualSpacing/>
              <w:rPr>
                <w:rFonts w:cs="Arial"/>
                <w:sz w:val="22"/>
                <w:szCs w:val="22"/>
              </w:rPr>
            </w:pPr>
            <w:r w:rsidRPr="00291624">
              <w:rPr>
                <w:rFonts w:cs="Arial"/>
                <w:sz w:val="22"/>
                <w:szCs w:val="22"/>
              </w:rPr>
              <w:t>04/07/2020</w:t>
            </w:r>
          </w:p>
        </w:tc>
        <w:tc>
          <w:tcPr>
            <w:tcW w:w="1628" w:type="dxa"/>
          </w:tcPr>
          <w:p w:rsidR="00291624" w:rsidRPr="00291624" w:rsidRDefault="00291624" w:rsidP="00291624">
            <w:pPr>
              <w:spacing w:line="360" w:lineRule="auto"/>
              <w:contextualSpacing/>
              <w:rPr>
                <w:rFonts w:cs="Arial"/>
                <w:sz w:val="22"/>
                <w:szCs w:val="22"/>
              </w:rPr>
            </w:pPr>
            <w:r w:rsidRPr="00291624">
              <w:rPr>
                <w:rFonts w:cs="Arial"/>
                <w:sz w:val="22"/>
                <w:szCs w:val="22"/>
              </w:rPr>
              <w:t>La Vida</w:t>
            </w:r>
          </w:p>
        </w:tc>
        <w:tc>
          <w:tcPr>
            <w:tcW w:w="1660" w:type="dxa"/>
          </w:tcPr>
          <w:p w:rsidR="00291624" w:rsidRPr="00291624" w:rsidRDefault="00291624" w:rsidP="00291624">
            <w:pPr>
              <w:spacing w:line="360" w:lineRule="auto"/>
              <w:contextualSpacing/>
              <w:rPr>
                <w:rFonts w:cs="Arial"/>
                <w:sz w:val="22"/>
                <w:szCs w:val="22"/>
              </w:rPr>
            </w:pPr>
            <w:r w:rsidRPr="00291624">
              <w:rPr>
                <w:rFonts w:cs="Arial"/>
                <w:sz w:val="22"/>
                <w:szCs w:val="22"/>
              </w:rPr>
              <w:t>R1 000.00</w:t>
            </w:r>
          </w:p>
        </w:tc>
        <w:tc>
          <w:tcPr>
            <w:tcW w:w="2536" w:type="dxa"/>
          </w:tcPr>
          <w:p w:rsidR="00291624" w:rsidRDefault="00291624" w:rsidP="00CB65C4">
            <w:pPr>
              <w:spacing w:line="360" w:lineRule="auto"/>
              <w:contextualSpacing/>
              <w:jc w:val="both"/>
              <w:rPr>
                <w:rFonts w:cs="Arial"/>
                <w:sz w:val="22"/>
                <w:szCs w:val="22"/>
              </w:rPr>
            </w:pPr>
            <w:r w:rsidRPr="00291624">
              <w:rPr>
                <w:rFonts w:cs="Arial"/>
                <w:sz w:val="22"/>
                <w:szCs w:val="22"/>
              </w:rPr>
              <w:t>Deborah continued to blackmail Kajal into making payments into her La Vida bank accounts</w:t>
            </w:r>
          </w:p>
        </w:tc>
        <w:tc>
          <w:tcPr>
            <w:tcW w:w="1549" w:type="dxa"/>
          </w:tcPr>
          <w:p w:rsidR="00291624" w:rsidRDefault="00291624" w:rsidP="00291624">
            <w:pPr>
              <w:spacing w:line="360" w:lineRule="auto"/>
              <w:contextualSpacing/>
              <w:rPr>
                <w:rFonts w:cs="Arial"/>
                <w:sz w:val="22"/>
                <w:szCs w:val="22"/>
              </w:rPr>
            </w:pPr>
          </w:p>
        </w:tc>
      </w:tr>
      <w:tr w:rsidR="000F3EC4" w:rsidRPr="000F3EC4" w:rsidTr="00413AAD">
        <w:tc>
          <w:tcPr>
            <w:tcW w:w="7467" w:type="dxa"/>
            <w:gridSpan w:val="4"/>
          </w:tcPr>
          <w:p w:rsidR="000F3EC4" w:rsidRPr="000F3EC4" w:rsidRDefault="000F3EC4" w:rsidP="00CB65C4">
            <w:pPr>
              <w:spacing w:line="360" w:lineRule="auto"/>
              <w:contextualSpacing/>
              <w:jc w:val="both"/>
              <w:rPr>
                <w:rFonts w:cs="Arial"/>
                <w:b/>
                <w:bCs/>
                <w:sz w:val="22"/>
                <w:szCs w:val="22"/>
              </w:rPr>
            </w:pPr>
            <w:r w:rsidRPr="000F3EC4">
              <w:rPr>
                <w:rFonts w:cs="Arial"/>
                <w:b/>
                <w:bCs/>
                <w:sz w:val="22"/>
                <w:szCs w:val="22"/>
              </w:rPr>
              <w:t>TOTAL AMOUNT DEALT WITH IN EVIDENCE</w:t>
            </w:r>
          </w:p>
        </w:tc>
        <w:tc>
          <w:tcPr>
            <w:tcW w:w="1549" w:type="dxa"/>
          </w:tcPr>
          <w:p w:rsidR="000F3EC4" w:rsidRPr="000F3EC4" w:rsidRDefault="000F3EC4" w:rsidP="000F3EC4">
            <w:pPr>
              <w:rPr>
                <w:rFonts w:cs="Arial"/>
                <w:b/>
                <w:bCs/>
                <w:color w:val="000000"/>
                <w:sz w:val="22"/>
                <w:szCs w:val="22"/>
                <w:lang w:eastAsia="en-ZA"/>
              </w:rPr>
            </w:pPr>
            <w:r w:rsidRPr="000F3EC4">
              <w:rPr>
                <w:rFonts w:cs="Arial"/>
                <w:b/>
                <w:bCs/>
                <w:color w:val="000000"/>
                <w:sz w:val="22"/>
                <w:szCs w:val="22"/>
              </w:rPr>
              <w:t>R4,992,778,61</w:t>
            </w:r>
          </w:p>
          <w:p w:rsidR="000F3EC4" w:rsidRPr="000F3EC4" w:rsidRDefault="000F3EC4" w:rsidP="00291624">
            <w:pPr>
              <w:spacing w:line="360" w:lineRule="auto"/>
              <w:contextualSpacing/>
              <w:rPr>
                <w:rFonts w:cs="Arial"/>
                <w:b/>
                <w:bCs/>
                <w:sz w:val="22"/>
                <w:szCs w:val="22"/>
              </w:rPr>
            </w:pPr>
          </w:p>
        </w:tc>
      </w:tr>
    </w:tbl>
    <w:p w:rsidR="00A65F33" w:rsidRPr="00E76F4B" w:rsidRDefault="00A65F33" w:rsidP="00A65F33">
      <w:pPr>
        <w:spacing w:line="360" w:lineRule="auto"/>
        <w:contextualSpacing/>
        <w:rPr>
          <w:rFonts w:cs="Arial"/>
        </w:rPr>
      </w:pPr>
    </w:p>
    <w:p w:rsidR="00A65F33" w:rsidRDefault="00C35A1F" w:rsidP="00C35A1F">
      <w:pPr>
        <w:spacing w:line="360" w:lineRule="auto"/>
        <w:contextualSpacing/>
        <w:jc w:val="both"/>
        <w:rPr>
          <w:rFonts w:cs="Arial"/>
        </w:rPr>
      </w:pPr>
      <w:r>
        <w:rPr>
          <w:rFonts w:cs="Arial"/>
        </w:rPr>
        <w:t>[21]</w:t>
      </w:r>
      <w:r>
        <w:rPr>
          <w:rFonts w:cs="Arial"/>
        </w:rPr>
        <w:tab/>
      </w:r>
      <w:r w:rsidR="00A65F33">
        <w:rPr>
          <w:rFonts w:cs="Arial"/>
        </w:rPr>
        <w:t xml:space="preserve">There were repeated demands for payment by the defendant. On 6 December 2019, on the instruction of the defendant, the first plaintiff bought jewellery for the defendant from Eldorado Jewellers for R106 900.00. The defendant did not want the jewellery. The first plaintiff pawned it and received R15 000.00, which she paid to the defendant via her La Vida account on 7 December 2019. On the same date, she made a further payment of R20 000.00 to the defendant. </w:t>
      </w:r>
      <w:r w:rsidR="002456CE">
        <w:rPr>
          <w:rFonts w:cs="Arial"/>
        </w:rPr>
        <w:t xml:space="preserve">The transactions mentioned above amount to R4 992 778.61. </w:t>
      </w:r>
      <w:r w:rsidR="00A65F33">
        <w:rPr>
          <w:rFonts w:cs="Arial"/>
        </w:rPr>
        <w:t>Whenever the first plaintiff had money, it was met with a demand for payment from the defendant. In the last stages, the first plaintiff borrowed money from her brother in order to silence the defendant, which she paid over to the defendant. Under pressure from the defendant, the first plaintiff was also forced into a situation where she had to lie to her father that she needed money in order to make payments for the beauty salon. The last two payments were for R1 500.00 and R1 000.00 and this, according to the first plaintiff, was the point when she had exhausted all her funds, including her investments.</w:t>
      </w:r>
    </w:p>
    <w:p w:rsidR="00A65F33" w:rsidRDefault="00A65F33" w:rsidP="00A65F33">
      <w:pPr>
        <w:spacing w:line="360" w:lineRule="auto"/>
        <w:contextualSpacing/>
        <w:jc w:val="both"/>
        <w:rPr>
          <w:rFonts w:cs="Arial"/>
        </w:rPr>
      </w:pPr>
    </w:p>
    <w:p w:rsidR="00A65F33" w:rsidRDefault="00C35A1F" w:rsidP="00C35A1F">
      <w:pPr>
        <w:spacing w:line="360" w:lineRule="auto"/>
        <w:contextualSpacing/>
        <w:jc w:val="both"/>
        <w:rPr>
          <w:rFonts w:cs="Arial"/>
        </w:rPr>
      </w:pPr>
      <w:r>
        <w:rPr>
          <w:rFonts w:cs="Arial"/>
        </w:rPr>
        <w:t>[22]</w:t>
      </w:r>
      <w:r>
        <w:rPr>
          <w:rFonts w:cs="Arial"/>
        </w:rPr>
        <w:tab/>
      </w:r>
      <w:r w:rsidR="00A65F33">
        <w:rPr>
          <w:rFonts w:cs="Arial"/>
        </w:rPr>
        <w:t>The first plaintiff then confessed everything to her brother and then approached her current attorneys of record in order to take action against the defendant. The first plaintiff was terrified after she instructed her attorneys, as she continued to receive approaches from the defendant. A protection order was obtained by the first plaintiff which was allegedly violated by the defendant.</w:t>
      </w:r>
    </w:p>
    <w:p w:rsidR="00A65F33" w:rsidRPr="00B052AE" w:rsidRDefault="00A65F33" w:rsidP="00A65F33">
      <w:pPr>
        <w:spacing w:line="360" w:lineRule="auto"/>
        <w:contextualSpacing/>
        <w:rPr>
          <w:rFonts w:cs="Arial"/>
        </w:rPr>
      </w:pPr>
    </w:p>
    <w:p w:rsidR="00A65F33" w:rsidRDefault="00C35A1F" w:rsidP="00C35A1F">
      <w:pPr>
        <w:spacing w:line="360" w:lineRule="auto"/>
        <w:contextualSpacing/>
        <w:jc w:val="both"/>
        <w:rPr>
          <w:rFonts w:cs="Arial"/>
        </w:rPr>
      </w:pPr>
      <w:r>
        <w:rPr>
          <w:rFonts w:cs="Arial"/>
        </w:rPr>
        <w:t>[23]</w:t>
      </w:r>
      <w:r>
        <w:rPr>
          <w:rFonts w:cs="Arial"/>
        </w:rPr>
        <w:tab/>
      </w:r>
      <w:r w:rsidR="00A65F33">
        <w:rPr>
          <w:rFonts w:cs="Arial"/>
        </w:rPr>
        <w:t>The first plaintiff testified that she had shared the most intimate details of her relationship with her boyfriend and other relationships that she was involved in with the defendant. The first plaintiff trusted the defendant, she went as far as sending the defendant her explicit photographs that she would have sent to her boyfriend. The first plaintiff was afraid that the exposure of the information by the defendant was going to disgrace her conservative family, who were respected by society. The defendant had information and details of relationships that the first plaintiff had during the times when she had broken up with her boyfriend, which she threatened to expose. After a number of payments aimed at ensuring that the defendant did not divulge the hidden harmful details, the defendant divulged the information to the first plaintiff’s boyfriend and this led to their breakup. The disclosure of the harmful details happened at the time when they were engaged to be married.</w:t>
      </w:r>
    </w:p>
    <w:p w:rsidR="00A65F33" w:rsidRDefault="00A65F33" w:rsidP="00A65F33">
      <w:pPr>
        <w:pStyle w:val="ListParagraph"/>
        <w:spacing w:line="360" w:lineRule="auto"/>
        <w:contextualSpacing/>
        <w:rPr>
          <w:rFonts w:cs="Arial"/>
        </w:rPr>
      </w:pPr>
    </w:p>
    <w:p w:rsidR="00A65F33" w:rsidRPr="001257D9" w:rsidRDefault="00C35A1F" w:rsidP="00C35A1F">
      <w:pPr>
        <w:tabs>
          <w:tab w:val="left" w:pos="851"/>
        </w:tabs>
        <w:spacing w:line="360" w:lineRule="auto"/>
        <w:contextualSpacing/>
        <w:jc w:val="both"/>
        <w:rPr>
          <w:rFonts w:cs="Arial"/>
        </w:rPr>
      </w:pPr>
      <w:r w:rsidRPr="001257D9">
        <w:rPr>
          <w:rFonts w:cs="Arial"/>
        </w:rPr>
        <w:t>[24]</w:t>
      </w:r>
      <w:r w:rsidRPr="001257D9">
        <w:rPr>
          <w:rFonts w:cs="Arial"/>
        </w:rPr>
        <w:tab/>
      </w:r>
      <w:r w:rsidR="00A65F33" w:rsidRPr="001257D9">
        <w:rPr>
          <w:rFonts w:cs="Arial"/>
        </w:rPr>
        <w:t>During her testimony, the first plaintiff was able to explain and point out that the photographs showing the defendant wearing pieces of jewellery</w:t>
      </w:r>
      <w:r w:rsidR="00A65F33">
        <w:rPr>
          <w:rFonts w:cs="Arial"/>
        </w:rPr>
        <w:t xml:space="preserve"> and</w:t>
      </w:r>
      <w:r w:rsidR="00A65F33" w:rsidRPr="001257D9">
        <w:rPr>
          <w:rFonts w:cs="Arial"/>
        </w:rPr>
        <w:t xml:space="preserve"> a pendant with a Krugerrand coin</w:t>
      </w:r>
      <w:r w:rsidR="00A65F33">
        <w:rPr>
          <w:rFonts w:cs="Arial"/>
        </w:rPr>
        <w:t>. The pendant belonged to the first plaintiff and it previously belonged to her late grandmother.</w:t>
      </w:r>
      <w:r w:rsidR="00A65F33" w:rsidRPr="001257D9">
        <w:rPr>
          <w:rFonts w:cs="Arial"/>
        </w:rPr>
        <w:t xml:space="preserve"> The evidence of the keychain belonging to the first plaintiff</w:t>
      </w:r>
      <w:r w:rsidR="00A65F33">
        <w:rPr>
          <w:rFonts w:cs="Arial"/>
        </w:rPr>
        <w:t>,</w:t>
      </w:r>
      <w:r w:rsidR="00A65F33" w:rsidRPr="001257D9">
        <w:rPr>
          <w:rFonts w:cs="Arial"/>
        </w:rPr>
        <w:t xml:space="preserve"> being worn by the defendant</w:t>
      </w:r>
      <w:r w:rsidR="00A65F33">
        <w:rPr>
          <w:rFonts w:cs="Arial"/>
        </w:rPr>
        <w:t>,</w:t>
      </w:r>
      <w:r w:rsidR="00A65F33" w:rsidRPr="001257D9">
        <w:rPr>
          <w:rFonts w:cs="Arial"/>
        </w:rPr>
        <w:t xml:space="preserve"> was also led</w:t>
      </w:r>
      <w:r w:rsidR="00A65F33">
        <w:rPr>
          <w:rFonts w:cs="Arial"/>
        </w:rPr>
        <w:t>,</w:t>
      </w:r>
      <w:r w:rsidR="00A65F33" w:rsidRPr="001257D9">
        <w:rPr>
          <w:rFonts w:cs="Arial"/>
        </w:rPr>
        <w:t xml:space="preserve"> so </w:t>
      </w:r>
      <w:r w:rsidR="00A65F33">
        <w:rPr>
          <w:rFonts w:cs="Arial"/>
        </w:rPr>
        <w:t xml:space="preserve">too </w:t>
      </w:r>
      <w:r w:rsidR="00A65F33" w:rsidRPr="001257D9">
        <w:rPr>
          <w:rFonts w:cs="Arial"/>
        </w:rPr>
        <w:t>was the evidence of earrings, gold watch (which was given to the first plaintiff by her father’s former partner) and a Ford Mustang that she was forced to buy or contribute towards.</w:t>
      </w:r>
    </w:p>
    <w:p w:rsidR="00A65F33" w:rsidRDefault="00A65F33" w:rsidP="00A65F33">
      <w:pPr>
        <w:pStyle w:val="ListParagraph"/>
        <w:spacing w:line="360" w:lineRule="auto"/>
        <w:contextualSpacing/>
        <w:rPr>
          <w:rFonts w:cs="Arial"/>
        </w:rPr>
      </w:pPr>
    </w:p>
    <w:p w:rsidR="00A65F33" w:rsidRDefault="00C35A1F" w:rsidP="00C35A1F">
      <w:pPr>
        <w:spacing w:line="360" w:lineRule="auto"/>
        <w:contextualSpacing/>
        <w:jc w:val="both"/>
        <w:rPr>
          <w:rFonts w:cs="Arial"/>
        </w:rPr>
      </w:pPr>
      <w:r>
        <w:rPr>
          <w:rFonts w:cs="Arial"/>
        </w:rPr>
        <w:t>[25]</w:t>
      </w:r>
      <w:r>
        <w:rPr>
          <w:rFonts w:cs="Arial"/>
        </w:rPr>
        <w:tab/>
      </w:r>
      <w:r w:rsidR="00A65F33">
        <w:rPr>
          <w:rFonts w:cs="Arial"/>
        </w:rPr>
        <w:t>The first plaintiff also pointed out that there were repeated threats made by the defendant to the effect that the first plaintiff was going to be harmed, that she was going to die in an accident and that her explicit photographs were going to be exposed.</w:t>
      </w:r>
    </w:p>
    <w:p w:rsidR="00A65F33" w:rsidRDefault="00A65F33" w:rsidP="00A65F33">
      <w:pPr>
        <w:pStyle w:val="ListParagraph"/>
        <w:spacing w:line="360" w:lineRule="auto"/>
        <w:contextualSpacing/>
        <w:rPr>
          <w:rFonts w:cs="Arial"/>
        </w:rPr>
      </w:pPr>
    </w:p>
    <w:p w:rsidR="00A65F33" w:rsidRDefault="00C35A1F" w:rsidP="00C35A1F">
      <w:pPr>
        <w:spacing w:line="360" w:lineRule="auto"/>
        <w:contextualSpacing/>
        <w:jc w:val="both"/>
        <w:rPr>
          <w:rFonts w:cs="Arial"/>
        </w:rPr>
      </w:pPr>
      <w:r>
        <w:rPr>
          <w:rFonts w:cs="Arial"/>
        </w:rPr>
        <w:t>[26]</w:t>
      </w:r>
      <w:r>
        <w:rPr>
          <w:rFonts w:cs="Arial"/>
        </w:rPr>
        <w:tab/>
      </w:r>
      <w:r w:rsidR="00A65F33">
        <w:rPr>
          <w:rFonts w:cs="Arial"/>
        </w:rPr>
        <w:t>The first plaintiff’s father, the second plaintiff, also testified. He testified that he was based in Greytown where he was running a cash and carry, which he described as very successful. He confirmed that his wife, the first plaintiff’s mother, passed away in 2015 and that at the time of her death, they were separated. He also confirmed that his relationship with the first plaintiff was strained. The second plaintiff testified that he received a phone call from the defendant who advised him that the first plaintiff was indebted to the defendant in the sum of R540 000.00 and that he had to settle the debt. The defendant also threatened that she was going to take action if payment was not made. He did not want his daughter to be blacklisted and thus ended up making payments totalling R540 000.00 at various stages. When he testified, the second plaintiff referred to the bank statements and pointed out the transactions that he made in favour of the defendant.</w:t>
      </w:r>
    </w:p>
    <w:p w:rsidR="00A65F33" w:rsidRPr="005A65FE" w:rsidRDefault="00A65F33" w:rsidP="00932504">
      <w:pPr>
        <w:spacing w:line="360" w:lineRule="auto"/>
        <w:contextualSpacing/>
        <w:jc w:val="both"/>
        <w:rPr>
          <w:rFonts w:cs="Arial"/>
          <w:b/>
          <w:bCs/>
        </w:rPr>
      </w:pPr>
    </w:p>
    <w:p w:rsidR="00122EA8" w:rsidRDefault="00C35A1F" w:rsidP="00C35A1F">
      <w:pPr>
        <w:spacing w:line="360" w:lineRule="auto"/>
        <w:contextualSpacing/>
        <w:jc w:val="both"/>
        <w:rPr>
          <w:rFonts w:cs="Arial"/>
        </w:rPr>
      </w:pPr>
      <w:r>
        <w:rPr>
          <w:rFonts w:cs="Arial"/>
        </w:rPr>
        <w:t>[27]</w:t>
      </w:r>
      <w:r>
        <w:rPr>
          <w:rFonts w:cs="Arial"/>
        </w:rPr>
        <w:tab/>
      </w:r>
      <w:r w:rsidR="00A00E30">
        <w:rPr>
          <w:rFonts w:cs="Arial"/>
        </w:rPr>
        <w:t xml:space="preserve">Mr Clive Willows, </w:t>
      </w:r>
      <w:r w:rsidR="00F82526">
        <w:rPr>
          <w:rFonts w:cs="Arial"/>
        </w:rPr>
        <w:t xml:space="preserve">a </w:t>
      </w:r>
      <w:r w:rsidR="00A00E30">
        <w:rPr>
          <w:rFonts w:cs="Arial"/>
        </w:rPr>
        <w:t>clinical psychologist, testified on the three reports that he compiled</w:t>
      </w:r>
      <w:r w:rsidR="006B3DB4">
        <w:rPr>
          <w:rFonts w:cs="Arial"/>
        </w:rPr>
        <w:t>,</w:t>
      </w:r>
      <w:r w:rsidR="00A00E30">
        <w:rPr>
          <w:rFonts w:cs="Arial"/>
        </w:rPr>
        <w:t xml:space="preserve"> which were delivered in terms of the provisions of </w:t>
      </w:r>
      <w:r w:rsidR="00936D04">
        <w:rPr>
          <w:rFonts w:cs="Arial"/>
        </w:rPr>
        <w:t xml:space="preserve">Uniform rule </w:t>
      </w:r>
      <w:r w:rsidR="00A00E30">
        <w:rPr>
          <w:rFonts w:cs="Arial"/>
        </w:rPr>
        <w:t>36(9)</w:t>
      </w:r>
      <w:r w:rsidR="00A00E30" w:rsidRPr="005C322F">
        <w:rPr>
          <w:rFonts w:cs="Arial"/>
          <w:i/>
        </w:rPr>
        <w:t>(b)</w:t>
      </w:r>
      <w:r w:rsidR="00A00E30">
        <w:rPr>
          <w:rFonts w:cs="Arial"/>
        </w:rPr>
        <w:t xml:space="preserve">. Mr Willows testified that he consulted with the first </w:t>
      </w:r>
      <w:r w:rsidR="00AF22E3">
        <w:rPr>
          <w:rFonts w:cs="Arial"/>
        </w:rPr>
        <w:t xml:space="preserve">plaintiff on her relationship with the defendant. He noted that the description offered by the first plaintiff </w:t>
      </w:r>
      <w:r w:rsidR="008F374E">
        <w:rPr>
          <w:rFonts w:cs="Arial"/>
        </w:rPr>
        <w:t>demonstrates</w:t>
      </w:r>
      <w:r w:rsidR="00AF22E3">
        <w:rPr>
          <w:rFonts w:cs="Arial"/>
        </w:rPr>
        <w:t xml:space="preserve"> that </w:t>
      </w:r>
      <w:r w:rsidR="008F374E">
        <w:rPr>
          <w:rFonts w:cs="Arial"/>
        </w:rPr>
        <w:t>she</w:t>
      </w:r>
      <w:r w:rsidR="00AF22E3">
        <w:rPr>
          <w:rFonts w:cs="Arial"/>
        </w:rPr>
        <w:t xml:space="preserve"> was under duress in </w:t>
      </w:r>
      <w:r w:rsidR="008F374E">
        <w:rPr>
          <w:rFonts w:cs="Arial"/>
        </w:rPr>
        <w:t>the</w:t>
      </w:r>
      <w:r w:rsidR="00AF22E3">
        <w:rPr>
          <w:rFonts w:cs="Arial"/>
        </w:rPr>
        <w:t xml:space="preserve"> relationship</w:t>
      </w:r>
      <w:r w:rsidR="008F374E">
        <w:rPr>
          <w:rFonts w:cs="Arial"/>
        </w:rPr>
        <w:t xml:space="preserve"> </w:t>
      </w:r>
      <w:r w:rsidR="00AF22E3">
        <w:rPr>
          <w:rFonts w:cs="Arial"/>
        </w:rPr>
        <w:t>because</w:t>
      </w:r>
      <w:r w:rsidR="008F374E">
        <w:rPr>
          <w:rFonts w:cs="Arial"/>
        </w:rPr>
        <w:t xml:space="preserve"> </w:t>
      </w:r>
      <w:r w:rsidR="00AF22E3">
        <w:rPr>
          <w:rFonts w:cs="Arial"/>
        </w:rPr>
        <w:t xml:space="preserve">the defendant posed a threat to her safety, </w:t>
      </w:r>
      <w:r w:rsidR="00656146">
        <w:rPr>
          <w:rFonts w:cs="Arial"/>
        </w:rPr>
        <w:t xml:space="preserve">and </w:t>
      </w:r>
      <w:r w:rsidR="00AF22E3">
        <w:rPr>
          <w:rFonts w:cs="Arial"/>
        </w:rPr>
        <w:t>had information that she had threatened to make public</w:t>
      </w:r>
      <w:r w:rsidR="008F374E">
        <w:rPr>
          <w:rFonts w:cs="Arial"/>
        </w:rPr>
        <w:t xml:space="preserve"> </w:t>
      </w:r>
      <w:r w:rsidR="00AF22E3">
        <w:rPr>
          <w:rFonts w:cs="Arial"/>
        </w:rPr>
        <w:t xml:space="preserve">which would have negatively </w:t>
      </w:r>
      <w:r w:rsidR="008F374E">
        <w:rPr>
          <w:rFonts w:cs="Arial"/>
        </w:rPr>
        <w:t>a</w:t>
      </w:r>
      <w:r w:rsidR="00AF22E3">
        <w:rPr>
          <w:rFonts w:cs="Arial"/>
        </w:rPr>
        <w:t>ffected her personal</w:t>
      </w:r>
      <w:r w:rsidR="008F374E">
        <w:rPr>
          <w:rFonts w:cs="Arial"/>
        </w:rPr>
        <w:t xml:space="preserve">, </w:t>
      </w:r>
      <w:r w:rsidR="00AF22E3">
        <w:rPr>
          <w:rFonts w:cs="Arial"/>
        </w:rPr>
        <w:t xml:space="preserve">professional </w:t>
      </w:r>
      <w:r w:rsidR="008F374E">
        <w:rPr>
          <w:rFonts w:cs="Arial"/>
        </w:rPr>
        <w:t xml:space="preserve">and </w:t>
      </w:r>
      <w:r w:rsidR="00AF22E3">
        <w:rPr>
          <w:rFonts w:cs="Arial"/>
        </w:rPr>
        <w:t>public image</w:t>
      </w:r>
      <w:r w:rsidR="008F374E">
        <w:rPr>
          <w:rFonts w:cs="Arial"/>
        </w:rPr>
        <w:t>.</w:t>
      </w:r>
      <w:r w:rsidR="00AF22E3">
        <w:rPr>
          <w:rFonts w:cs="Arial"/>
        </w:rPr>
        <w:t xml:space="preserve"> </w:t>
      </w:r>
      <w:r w:rsidR="008F374E">
        <w:rPr>
          <w:rFonts w:cs="Arial"/>
        </w:rPr>
        <w:t>The</w:t>
      </w:r>
      <w:r w:rsidR="00AF22E3">
        <w:rPr>
          <w:rFonts w:cs="Arial"/>
        </w:rPr>
        <w:t xml:space="preserve"> information</w:t>
      </w:r>
      <w:r w:rsidR="008F374E">
        <w:rPr>
          <w:rFonts w:cs="Arial"/>
        </w:rPr>
        <w:t xml:space="preserve"> </w:t>
      </w:r>
      <w:r w:rsidR="00AF22E3">
        <w:rPr>
          <w:rFonts w:cs="Arial"/>
        </w:rPr>
        <w:t>had</w:t>
      </w:r>
      <w:r w:rsidR="008F374E">
        <w:rPr>
          <w:rFonts w:cs="Arial"/>
        </w:rPr>
        <w:t xml:space="preserve"> the potential to cause her to be alienated by her family, </w:t>
      </w:r>
      <w:r w:rsidR="007366F6">
        <w:rPr>
          <w:rFonts w:cs="Arial"/>
        </w:rPr>
        <w:t xml:space="preserve">and </w:t>
      </w:r>
      <w:r w:rsidR="008F374E">
        <w:rPr>
          <w:rFonts w:cs="Arial"/>
        </w:rPr>
        <w:t>tarnish her reputation and integrity within the community</w:t>
      </w:r>
      <w:r w:rsidR="00AF22E3">
        <w:rPr>
          <w:rFonts w:cs="Arial"/>
        </w:rPr>
        <w:t xml:space="preserve">. It </w:t>
      </w:r>
      <w:r w:rsidR="007366F6">
        <w:rPr>
          <w:rFonts w:cs="Arial"/>
        </w:rPr>
        <w:t xml:space="preserve">was </w:t>
      </w:r>
      <w:r w:rsidR="00AF22E3">
        <w:rPr>
          <w:rFonts w:cs="Arial"/>
        </w:rPr>
        <w:t>the opinion of Mr Willows that the first plaintiff perceived the threat made by the defendant to be real, that there was a likelihood that the defendant would act on her verbal threat</w:t>
      </w:r>
      <w:r w:rsidR="008F374E">
        <w:rPr>
          <w:rFonts w:cs="Arial"/>
        </w:rPr>
        <w:t>s</w:t>
      </w:r>
      <w:r w:rsidR="006B3DB4">
        <w:rPr>
          <w:rFonts w:cs="Arial"/>
        </w:rPr>
        <w:t>,</w:t>
      </w:r>
      <w:r w:rsidR="00AF22E3">
        <w:rPr>
          <w:rFonts w:cs="Arial"/>
        </w:rPr>
        <w:t xml:space="preserve"> and that such actions would result in physical and/or psychological damage to the first plaintiff. Furthermore, Mr Willows found that the</w:t>
      </w:r>
      <w:r w:rsidR="008F374E">
        <w:rPr>
          <w:rFonts w:cs="Arial"/>
        </w:rPr>
        <w:t xml:space="preserve"> defendant’s</w:t>
      </w:r>
      <w:r w:rsidR="00894B34">
        <w:rPr>
          <w:rFonts w:cs="Arial"/>
        </w:rPr>
        <w:t xml:space="preserve"> </w:t>
      </w:r>
      <w:r w:rsidR="00AF22E3">
        <w:rPr>
          <w:rFonts w:cs="Arial"/>
        </w:rPr>
        <w:t xml:space="preserve">threat </w:t>
      </w:r>
      <w:r w:rsidR="006C2529">
        <w:rPr>
          <w:rFonts w:cs="Arial"/>
        </w:rPr>
        <w:t>of disclosure</w:t>
      </w:r>
      <w:r w:rsidR="00AF22E3">
        <w:rPr>
          <w:rFonts w:cs="Arial"/>
        </w:rPr>
        <w:t xml:space="preserve"> enabled the defendant to pressurise the first plaintiff into</w:t>
      </w:r>
      <w:r w:rsidR="008F374E">
        <w:rPr>
          <w:rFonts w:cs="Arial"/>
        </w:rPr>
        <w:t xml:space="preserve"> making</w:t>
      </w:r>
      <w:r w:rsidR="00AF22E3">
        <w:rPr>
          <w:rFonts w:cs="Arial"/>
        </w:rPr>
        <w:t xml:space="preserve"> payments for services which may or may not have been provided</w:t>
      </w:r>
      <w:r w:rsidR="008F374E">
        <w:rPr>
          <w:rFonts w:cs="Arial"/>
        </w:rPr>
        <w:t>.</w:t>
      </w:r>
      <w:r w:rsidR="00AF22E3">
        <w:rPr>
          <w:rFonts w:cs="Arial"/>
        </w:rPr>
        <w:t xml:space="preserve"> </w:t>
      </w:r>
      <w:r w:rsidR="008F374E">
        <w:rPr>
          <w:rFonts w:cs="Arial"/>
        </w:rPr>
        <w:t>I</w:t>
      </w:r>
      <w:r w:rsidR="00AF22E3">
        <w:rPr>
          <w:rFonts w:cs="Arial"/>
        </w:rPr>
        <w:t xml:space="preserve">t was evident to the first plaintiff that she received no benefit </w:t>
      </w:r>
      <w:r w:rsidR="00A061DF">
        <w:rPr>
          <w:rFonts w:cs="Arial"/>
        </w:rPr>
        <w:t>from the defendant’s services</w:t>
      </w:r>
      <w:r w:rsidR="006B3DB4">
        <w:rPr>
          <w:rFonts w:cs="Arial"/>
        </w:rPr>
        <w:t>,</w:t>
      </w:r>
      <w:r w:rsidR="00A061DF">
        <w:rPr>
          <w:rFonts w:cs="Arial"/>
        </w:rPr>
        <w:t xml:space="preserve"> apart from some initial reassurances. The first plaintiff was trapped in a traumatic relationship</w:t>
      </w:r>
      <w:r w:rsidR="008F374E">
        <w:rPr>
          <w:rFonts w:cs="Arial"/>
        </w:rPr>
        <w:t xml:space="preserve"> in which</w:t>
      </w:r>
      <w:r w:rsidR="00A061DF">
        <w:rPr>
          <w:rFonts w:cs="Arial"/>
        </w:rPr>
        <w:t xml:space="preserve"> she was forced to pay for services that she did not want or face physical harm or reputational damage</w:t>
      </w:r>
      <w:r w:rsidR="008F374E">
        <w:rPr>
          <w:rFonts w:cs="Arial"/>
        </w:rPr>
        <w:t>.</w:t>
      </w:r>
      <w:r w:rsidR="00F76467">
        <w:rPr>
          <w:rFonts w:cs="Arial"/>
        </w:rPr>
        <w:t xml:space="preserve"> It </w:t>
      </w:r>
      <w:r w:rsidR="003464E6">
        <w:rPr>
          <w:rFonts w:cs="Arial"/>
        </w:rPr>
        <w:t xml:space="preserve">was </w:t>
      </w:r>
      <w:r w:rsidR="00F76467">
        <w:rPr>
          <w:rFonts w:cs="Arial"/>
        </w:rPr>
        <w:t xml:space="preserve">the finding of Mr Willows that the first plaintiff could not </w:t>
      </w:r>
      <w:r w:rsidR="00A061DF">
        <w:rPr>
          <w:rFonts w:cs="Arial"/>
        </w:rPr>
        <w:t xml:space="preserve">escape this entrapment without </w:t>
      </w:r>
      <w:r w:rsidR="00F76467">
        <w:rPr>
          <w:rFonts w:cs="Arial"/>
        </w:rPr>
        <w:t xml:space="preserve">the </w:t>
      </w:r>
      <w:r w:rsidR="00A061DF">
        <w:rPr>
          <w:rFonts w:cs="Arial"/>
        </w:rPr>
        <w:t xml:space="preserve">risk </w:t>
      </w:r>
      <w:r w:rsidR="00F76467">
        <w:rPr>
          <w:rFonts w:cs="Arial"/>
        </w:rPr>
        <w:t>of</w:t>
      </w:r>
      <w:r w:rsidR="00A061DF">
        <w:rPr>
          <w:rFonts w:cs="Arial"/>
        </w:rPr>
        <w:t xml:space="preserve"> expos</w:t>
      </w:r>
      <w:r w:rsidR="00F76467">
        <w:rPr>
          <w:rFonts w:cs="Arial"/>
        </w:rPr>
        <w:t>ing</w:t>
      </w:r>
      <w:r w:rsidR="00A061DF">
        <w:rPr>
          <w:rFonts w:cs="Arial"/>
        </w:rPr>
        <w:t xml:space="preserve"> herself to the</w:t>
      </w:r>
      <w:r w:rsidR="00F76467">
        <w:rPr>
          <w:rFonts w:cs="Arial"/>
        </w:rPr>
        <w:t xml:space="preserve"> defendant’s </w:t>
      </w:r>
      <w:r w:rsidR="00A061DF">
        <w:rPr>
          <w:rFonts w:cs="Arial"/>
        </w:rPr>
        <w:t xml:space="preserve">threats. Mr Willows </w:t>
      </w:r>
      <w:r w:rsidR="003464E6">
        <w:rPr>
          <w:rFonts w:cs="Arial"/>
        </w:rPr>
        <w:t xml:space="preserve">noted </w:t>
      </w:r>
      <w:r w:rsidR="00A061DF">
        <w:rPr>
          <w:rFonts w:cs="Arial"/>
        </w:rPr>
        <w:t xml:space="preserve">that when the first plaintiff initially responded to the </w:t>
      </w:r>
      <w:r w:rsidR="006B3DB4">
        <w:rPr>
          <w:rFonts w:cs="Arial"/>
        </w:rPr>
        <w:t xml:space="preserve">defendant’s </w:t>
      </w:r>
      <w:r w:rsidR="00A061DF">
        <w:rPr>
          <w:rFonts w:cs="Arial"/>
        </w:rPr>
        <w:t>advert, she was emotionally vulnerable, her childhood history was such that she had a close and dependent relationship with her late mother. When her mother died suddenly an</w:t>
      </w:r>
      <w:r w:rsidR="00F76467">
        <w:rPr>
          <w:rFonts w:cs="Arial"/>
        </w:rPr>
        <w:t>d</w:t>
      </w:r>
      <w:r w:rsidR="00A061DF">
        <w:rPr>
          <w:rFonts w:cs="Arial"/>
        </w:rPr>
        <w:t xml:space="preserve"> unexpectedly on 23 July 2015, the first plaintiff</w:t>
      </w:r>
      <w:r w:rsidR="00F76467">
        <w:rPr>
          <w:rFonts w:cs="Arial"/>
        </w:rPr>
        <w:t xml:space="preserve"> did not have an</w:t>
      </w:r>
      <w:r w:rsidR="00A061DF">
        <w:rPr>
          <w:rFonts w:cs="Arial"/>
        </w:rPr>
        <w:t xml:space="preserve"> opportunity </w:t>
      </w:r>
      <w:r w:rsidR="003464E6">
        <w:rPr>
          <w:rFonts w:cs="Arial"/>
        </w:rPr>
        <w:t xml:space="preserve">to bid </w:t>
      </w:r>
      <w:r w:rsidR="00A061DF">
        <w:rPr>
          <w:rFonts w:cs="Arial"/>
        </w:rPr>
        <w:t xml:space="preserve">farewell and </w:t>
      </w:r>
      <w:r w:rsidR="003464E6">
        <w:rPr>
          <w:rFonts w:cs="Arial"/>
        </w:rPr>
        <w:t xml:space="preserve">to </w:t>
      </w:r>
      <w:r w:rsidR="00A061DF">
        <w:rPr>
          <w:rFonts w:cs="Arial"/>
        </w:rPr>
        <w:t xml:space="preserve">view her body. It was her wish to find closure </w:t>
      </w:r>
      <w:r w:rsidR="004D65ED">
        <w:rPr>
          <w:rFonts w:cs="Arial"/>
        </w:rPr>
        <w:t xml:space="preserve">for </w:t>
      </w:r>
      <w:r w:rsidR="00A061DF">
        <w:rPr>
          <w:rFonts w:cs="Arial"/>
        </w:rPr>
        <w:t>her grief by communicating through the defendant with her late mother.</w:t>
      </w:r>
    </w:p>
    <w:p w:rsidR="00A061DF" w:rsidRDefault="00A061DF" w:rsidP="00932504">
      <w:pPr>
        <w:spacing w:line="360" w:lineRule="auto"/>
        <w:contextualSpacing/>
        <w:jc w:val="both"/>
        <w:rPr>
          <w:rFonts w:cs="Arial"/>
        </w:rPr>
      </w:pPr>
    </w:p>
    <w:p w:rsidR="00A061DF" w:rsidRDefault="00C35A1F" w:rsidP="00C35A1F">
      <w:pPr>
        <w:spacing w:line="360" w:lineRule="auto"/>
        <w:contextualSpacing/>
        <w:jc w:val="both"/>
        <w:rPr>
          <w:rFonts w:cs="Arial"/>
        </w:rPr>
      </w:pPr>
      <w:r>
        <w:rPr>
          <w:rFonts w:cs="Arial"/>
        </w:rPr>
        <w:t>[28]</w:t>
      </w:r>
      <w:r>
        <w:rPr>
          <w:rFonts w:cs="Arial"/>
        </w:rPr>
        <w:tab/>
      </w:r>
      <w:r w:rsidR="00A061DF">
        <w:rPr>
          <w:rFonts w:cs="Arial"/>
        </w:rPr>
        <w:t xml:space="preserve">Mr Willows </w:t>
      </w:r>
      <w:r w:rsidR="00B2651A">
        <w:rPr>
          <w:rFonts w:cs="Arial"/>
        </w:rPr>
        <w:t xml:space="preserve">again </w:t>
      </w:r>
      <w:r w:rsidR="00A061DF">
        <w:rPr>
          <w:rFonts w:cs="Arial"/>
        </w:rPr>
        <w:t xml:space="preserve">assessed the </w:t>
      </w:r>
      <w:r w:rsidR="00F76467">
        <w:rPr>
          <w:rFonts w:cs="Arial"/>
        </w:rPr>
        <w:t xml:space="preserve">first </w:t>
      </w:r>
      <w:r w:rsidR="00A061DF">
        <w:rPr>
          <w:rFonts w:cs="Arial"/>
        </w:rPr>
        <w:t>plaintiff on</w:t>
      </w:r>
      <w:r w:rsidR="00F76467">
        <w:rPr>
          <w:rFonts w:cs="Arial"/>
        </w:rPr>
        <w:t xml:space="preserve"> </w:t>
      </w:r>
      <w:r w:rsidR="00A061DF">
        <w:rPr>
          <w:rFonts w:cs="Arial"/>
        </w:rPr>
        <w:t>6 August 2021</w:t>
      </w:r>
      <w:r w:rsidR="000F09E3">
        <w:rPr>
          <w:rFonts w:cs="Arial"/>
        </w:rPr>
        <w:t>,</w:t>
      </w:r>
      <w:r w:rsidR="00A061DF">
        <w:rPr>
          <w:rFonts w:cs="Arial"/>
        </w:rPr>
        <w:t xml:space="preserve"> </w:t>
      </w:r>
      <w:r w:rsidR="003858B8">
        <w:rPr>
          <w:rFonts w:cs="Arial"/>
        </w:rPr>
        <w:t xml:space="preserve">when </w:t>
      </w:r>
      <w:r w:rsidR="00A061DF">
        <w:rPr>
          <w:rFonts w:cs="Arial"/>
        </w:rPr>
        <w:t xml:space="preserve">he administered the MMPI-2 personality test and scored the first plaintiff. The results of the personality test reinforced the opinions arising from the clinical interviews </w:t>
      </w:r>
      <w:r w:rsidR="008C355A">
        <w:rPr>
          <w:rFonts w:cs="Arial"/>
        </w:rPr>
        <w:t xml:space="preserve">which are </w:t>
      </w:r>
      <w:r w:rsidR="00A061DF">
        <w:rPr>
          <w:rFonts w:cs="Arial"/>
        </w:rPr>
        <w:t xml:space="preserve">expressed in </w:t>
      </w:r>
      <w:r w:rsidR="000F09E3">
        <w:rPr>
          <w:rFonts w:cs="Arial"/>
        </w:rPr>
        <w:t xml:space="preserve">his </w:t>
      </w:r>
      <w:r w:rsidR="00A061DF">
        <w:rPr>
          <w:rFonts w:cs="Arial"/>
        </w:rPr>
        <w:t>report of</w:t>
      </w:r>
      <w:r w:rsidR="00F76467">
        <w:rPr>
          <w:rFonts w:cs="Arial"/>
        </w:rPr>
        <w:t xml:space="preserve"> </w:t>
      </w:r>
      <w:r w:rsidR="00A061DF">
        <w:rPr>
          <w:rFonts w:cs="Arial"/>
        </w:rPr>
        <w:t>26 April 2021</w:t>
      </w:r>
      <w:r w:rsidR="002010DB">
        <w:rPr>
          <w:rFonts w:cs="Arial"/>
        </w:rPr>
        <w:t>,</w:t>
      </w:r>
      <w:r w:rsidR="00A061DF">
        <w:rPr>
          <w:rFonts w:cs="Arial"/>
        </w:rPr>
        <w:t xml:space="preserve"> and these results were not contradicted. It is the finding of Mr Willows that the personality feature of </w:t>
      </w:r>
      <w:r w:rsidR="00DD0A1C">
        <w:rPr>
          <w:rFonts w:cs="Arial"/>
        </w:rPr>
        <w:t>‘</w:t>
      </w:r>
      <w:r w:rsidR="00A061DF">
        <w:rPr>
          <w:rFonts w:cs="Arial"/>
        </w:rPr>
        <w:t>dependency</w:t>
      </w:r>
      <w:r w:rsidR="00DD0A1C">
        <w:rPr>
          <w:rFonts w:cs="Arial"/>
        </w:rPr>
        <w:t>’</w:t>
      </w:r>
      <w:r w:rsidR="00A061DF">
        <w:rPr>
          <w:rFonts w:cs="Arial"/>
        </w:rPr>
        <w:t xml:space="preserve"> would contribute to an understanding why the first plaintiff </w:t>
      </w:r>
      <w:r w:rsidR="00F76467">
        <w:rPr>
          <w:rFonts w:cs="Arial"/>
        </w:rPr>
        <w:t>was</w:t>
      </w:r>
      <w:r w:rsidR="00A061DF">
        <w:rPr>
          <w:rFonts w:cs="Arial"/>
        </w:rPr>
        <w:t xml:space="preserve"> vulnerable to efforts to dominate or manipulate her</w:t>
      </w:r>
      <w:r w:rsidR="00A96DDE">
        <w:rPr>
          <w:rFonts w:cs="Arial"/>
        </w:rPr>
        <w:t xml:space="preserve">. It was found </w:t>
      </w:r>
      <w:r w:rsidR="00A061DF">
        <w:rPr>
          <w:rFonts w:cs="Arial"/>
        </w:rPr>
        <w:t>that</w:t>
      </w:r>
      <w:r w:rsidR="00A96DDE">
        <w:rPr>
          <w:rFonts w:cs="Arial"/>
        </w:rPr>
        <w:t xml:space="preserve"> the first plaintiff’s</w:t>
      </w:r>
      <w:r w:rsidR="00A061DF">
        <w:rPr>
          <w:rFonts w:cs="Arial"/>
        </w:rPr>
        <w:t xml:space="preserve"> vulnerability </w:t>
      </w:r>
      <w:r w:rsidR="00A96DDE">
        <w:rPr>
          <w:rFonts w:cs="Arial"/>
        </w:rPr>
        <w:t>was</w:t>
      </w:r>
      <w:r w:rsidR="000A613B">
        <w:rPr>
          <w:rFonts w:cs="Arial"/>
        </w:rPr>
        <w:t xml:space="preserve"> accentuated by her tendency to be sensitive to the opinions that others may have of her resulting in either an attempt to be compliant or the harbouring of </w:t>
      </w:r>
      <w:r w:rsidR="00C51E03">
        <w:rPr>
          <w:rFonts w:cs="Arial"/>
        </w:rPr>
        <w:t xml:space="preserve">a </w:t>
      </w:r>
      <w:r w:rsidR="000A613B">
        <w:rPr>
          <w:rFonts w:cs="Arial"/>
        </w:rPr>
        <w:t xml:space="preserve">hostile and resentful attitude. Mr Willows explained that the first plaintiff was caught between </w:t>
      </w:r>
      <w:r w:rsidR="00C51E03">
        <w:rPr>
          <w:rFonts w:cs="Arial"/>
        </w:rPr>
        <w:t xml:space="preserve">the </w:t>
      </w:r>
      <w:r w:rsidR="000A613B">
        <w:rPr>
          <w:rFonts w:cs="Arial"/>
        </w:rPr>
        <w:t>fear to remain in a relationship with the defendant versus the fear of the consequences as a result of disclosure of what she had shared with the defendant. Mr Willows</w:t>
      </w:r>
      <w:r w:rsidR="00F76467">
        <w:rPr>
          <w:rFonts w:cs="Arial"/>
        </w:rPr>
        <w:t xml:space="preserve"> testified</w:t>
      </w:r>
      <w:r w:rsidR="000A613B">
        <w:rPr>
          <w:rFonts w:cs="Arial"/>
        </w:rPr>
        <w:t xml:space="preserve"> that because of trauma bonding, the first plaintiff</w:t>
      </w:r>
      <w:r w:rsidR="000F0F49">
        <w:rPr>
          <w:rFonts w:cs="Arial"/>
        </w:rPr>
        <w:t xml:space="preserve"> became vulnerable and open to abuse by the defendant.</w:t>
      </w:r>
    </w:p>
    <w:p w:rsidR="000F0F49" w:rsidRDefault="000F0F49" w:rsidP="00932504">
      <w:pPr>
        <w:spacing w:line="360" w:lineRule="auto"/>
        <w:contextualSpacing/>
        <w:jc w:val="both"/>
        <w:rPr>
          <w:rFonts w:cs="Arial"/>
        </w:rPr>
      </w:pPr>
    </w:p>
    <w:p w:rsidR="000F0F49" w:rsidRDefault="00C35A1F" w:rsidP="00C35A1F">
      <w:pPr>
        <w:spacing w:line="360" w:lineRule="auto"/>
        <w:contextualSpacing/>
        <w:jc w:val="both"/>
        <w:rPr>
          <w:rFonts w:cs="Arial"/>
        </w:rPr>
      </w:pPr>
      <w:r>
        <w:rPr>
          <w:rFonts w:cs="Arial"/>
        </w:rPr>
        <w:t>[29]</w:t>
      </w:r>
      <w:r>
        <w:rPr>
          <w:rFonts w:cs="Arial"/>
        </w:rPr>
        <w:tab/>
      </w:r>
      <w:r w:rsidR="000F0F49" w:rsidRPr="000F0F49">
        <w:rPr>
          <w:rFonts w:cs="Arial"/>
        </w:rPr>
        <w:t xml:space="preserve">Mr Michael John Irving, </w:t>
      </w:r>
      <w:r w:rsidR="002010DB">
        <w:rPr>
          <w:rFonts w:cs="Arial"/>
        </w:rPr>
        <w:t>a</w:t>
      </w:r>
      <w:r w:rsidR="002010DB" w:rsidRPr="000F0F49">
        <w:rPr>
          <w:rFonts w:cs="Arial"/>
        </w:rPr>
        <w:t xml:space="preserve"> </w:t>
      </w:r>
      <w:r w:rsidR="000F0F49" w:rsidRPr="000F0F49">
        <w:rPr>
          <w:rFonts w:cs="Arial"/>
        </w:rPr>
        <w:t>forensic document examiner</w:t>
      </w:r>
      <w:r w:rsidR="00ED005D">
        <w:rPr>
          <w:rFonts w:cs="Arial"/>
        </w:rPr>
        <w:t>,</w:t>
      </w:r>
      <w:r w:rsidR="000F0F49" w:rsidRPr="000F0F49">
        <w:rPr>
          <w:rFonts w:cs="Arial"/>
        </w:rPr>
        <w:t xml:space="preserve"> testified that the acknowledgement of debt</w:t>
      </w:r>
      <w:r w:rsidR="00F76467">
        <w:rPr>
          <w:rFonts w:cs="Arial"/>
        </w:rPr>
        <w:t xml:space="preserve"> in favour of the defendant</w:t>
      </w:r>
      <w:r w:rsidR="00587624">
        <w:rPr>
          <w:rFonts w:cs="Arial"/>
        </w:rPr>
        <w:t>, which was</w:t>
      </w:r>
      <w:r w:rsidR="00F76467">
        <w:rPr>
          <w:rFonts w:cs="Arial"/>
        </w:rPr>
        <w:t xml:space="preserve"> allegedly </w:t>
      </w:r>
      <w:r w:rsidR="000F0F49" w:rsidRPr="000F0F49">
        <w:rPr>
          <w:rFonts w:cs="Arial"/>
        </w:rPr>
        <w:t>signed by the first plaintiff</w:t>
      </w:r>
      <w:r w:rsidR="00587624">
        <w:rPr>
          <w:rFonts w:cs="Arial"/>
        </w:rPr>
        <w:t>,</w:t>
      </w:r>
      <w:r w:rsidR="00F76467">
        <w:rPr>
          <w:rFonts w:cs="Arial"/>
        </w:rPr>
        <w:t xml:space="preserve"> </w:t>
      </w:r>
      <w:r w:rsidR="000F0F49" w:rsidRPr="000F0F49">
        <w:rPr>
          <w:rFonts w:cs="Arial"/>
        </w:rPr>
        <w:t xml:space="preserve">was not </w:t>
      </w:r>
      <w:r w:rsidR="00F76467">
        <w:rPr>
          <w:rFonts w:cs="Arial"/>
        </w:rPr>
        <w:t>signed</w:t>
      </w:r>
      <w:r w:rsidR="000F0F49" w:rsidRPr="000F0F49">
        <w:rPr>
          <w:rFonts w:cs="Arial"/>
        </w:rPr>
        <w:t xml:space="preserve"> by </w:t>
      </w:r>
      <w:r w:rsidR="00F76467">
        <w:rPr>
          <w:rFonts w:cs="Arial"/>
        </w:rPr>
        <w:t>her</w:t>
      </w:r>
      <w:r w:rsidR="000F0F49" w:rsidRPr="000F0F49">
        <w:rPr>
          <w:rFonts w:cs="Arial"/>
        </w:rPr>
        <w:t xml:space="preserve">. Mr Irving </w:t>
      </w:r>
      <w:r w:rsidR="00797765">
        <w:rPr>
          <w:rFonts w:cs="Arial"/>
        </w:rPr>
        <w:t>testified about</w:t>
      </w:r>
      <w:r w:rsidR="00797765" w:rsidRPr="000F0F49">
        <w:rPr>
          <w:rFonts w:cs="Arial"/>
        </w:rPr>
        <w:t xml:space="preserve"> </w:t>
      </w:r>
      <w:r w:rsidR="000F0F49" w:rsidRPr="000F0F49">
        <w:rPr>
          <w:rFonts w:cs="Arial"/>
        </w:rPr>
        <w:t xml:space="preserve">the steps </w:t>
      </w:r>
      <w:r w:rsidR="0082095B">
        <w:rPr>
          <w:rFonts w:cs="Arial"/>
        </w:rPr>
        <w:t>taken</w:t>
      </w:r>
      <w:r w:rsidR="000F0F49" w:rsidRPr="000F0F49">
        <w:rPr>
          <w:rFonts w:cs="Arial"/>
        </w:rPr>
        <w:t xml:space="preserve"> </w:t>
      </w:r>
      <w:r w:rsidR="000F0F49">
        <w:rPr>
          <w:rFonts w:cs="Arial"/>
        </w:rPr>
        <w:t xml:space="preserve">in order to deal with the purported signature of the first plaintiff on the acknowledgement of debt. He was satisfied that he had a range of documents </w:t>
      </w:r>
      <w:r w:rsidR="00040B22">
        <w:rPr>
          <w:rFonts w:cs="Arial"/>
        </w:rPr>
        <w:t xml:space="preserve">which he could use </w:t>
      </w:r>
      <w:r w:rsidR="000F0F49">
        <w:rPr>
          <w:rFonts w:cs="Arial"/>
        </w:rPr>
        <w:t>to compare the signature of the first plaintiff. The respondent did not file any expert reports in order to deal with the findings of</w:t>
      </w:r>
      <w:r w:rsidR="00F76467">
        <w:rPr>
          <w:rFonts w:cs="Arial"/>
        </w:rPr>
        <w:t xml:space="preserve"> </w:t>
      </w:r>
      <w:r w:rsidR="00040B22">
        <w:rPr>
          <w:rFonts w:cs="Arial"/>
        </w:rPr>
        <w:t>Mr Irving</w:t>
      </w:r>
      <w:r w:rsidR="00ED005D">
        <w:rPr>
          <w:rFonts w:cs="Arial"/>
        </w:rPr>
        <w:t>.</w:t>
      </w:r>
    </w:p>
    <w:p w:rsidR="005B3470" w:rsidRDefault="005B3470" w:rsidP="00932504">
      <w:pPr>
        <w:spacing w:line="360" w:lineRule="auto"/>
        <w:contextualSpacing/>
        <w:rPr>
          <w:rFonts w:cs="Arial"/>
        </w:rPr>
      </w:pPr>
    </w:p>
    <w:p w:rsidR="00E20A1A" w:rsidRPr="005C322F" w:rsidRDefault="00E20A1A" w:rsidP="00932504">
      <w:pPr>
        <w:spacing w:line="360" w:lineRule="auto"/>
        <w:contextualSpacing/>
        <w:rPr>
          <w:rFonts w:cs="Arial"/>
          <w:b/>
          <w:bCs/>
        </w:rPr>
      </w:pPr>
      <w:r w:rsidRPr="005C322F">
        <w:rPr>
          <w:rFonts w:cs="Arial"/>
          <w:b/>
          <w:bCs/>
        </w:rPr>
        <w:t>The law</w:t>
      </w:r>
    </w:p>
    <w:p w:rsidR="00E20A1A" w:rsidRDefault="00C35A1F" w:rsidP="00C35A1F">
      <w:pPr>
        <w:spacing w:line="360" w:lineRule="auto"/>
        <w:contextualSpacing/>
        <w:jc w:val="both"/>
        <w:rPr>
          <w:rFonts w:cs="Arial"/>
        </w:rPr>
      </w:pPr>
      <w:r>
        <w:rPr>
          <w:rFonts w:cs="Arial"/>
        </w:rPr>
        <w:t>[30]</w:t>
      </w:r>
      <w:r>
        <w:rPr>
          <w:rFonts w:cs="Arial"/>
        </w:rPr>
        <w:tab/>
      </w:r>
      <w:r w:rsidR="0060363B">
        <w:rPr>
          <w:rFonts w:cs="Arial"/>
        </w:rPr>
        <w:t>Rule 39</w:t>
      </w:r>
      <w:r w:rsidR="008060FF">
        <w:rPr>
          <w:rFonts w:cs="Arial"/>
        </w:rPr>
        <w:t>(1)</w:t>
      </w:r>
      <w:r w:rsidR="0060363B">
        <w:rPr>
          <w:rFonts w:cs="Arial"/>
        </w:rPr>
        <w:t xml:space="preserve"> of the Uniform Rules of Court reads:</w:t>
      </w:r>
    </w:p>
    <w:p w:rsidR="0060363B" w:rsidRPr="0060363B" w:rsidRDefault="00474F85" w:rsidP="00932504">
      <w:pPr>
        <w:spacing w:line="360" w:lineRule="auto"/>
        <w:contextualSpacing/>
        <w:jc w:val="both"/>
        <w:rPr>
          <w:rFonts w:cs="Arial"/>
          <w:sz w:val="22"/>
        </w:rPr>
      </w:pPr>
      <w:r>
        <w:rPr>
          <w:rFonts w:cs="Arial"/>
          <w:sz w:val="22"/>
        </w:rPr>
        <w:t>‘</w:t>
      </w:r>
      <w:r w:rsidR="0060363B">
        <w:rPr>
          <w:rFonts w:cs="Arial"/>
          <w:sz w:val="22"/>
        </w:rPr>
        <w:t>(1)</w:t>
      </w:r>
      <w:r w:rsidR="0060363B">
        <w:rPr>
          <w:rFonts w:cs="Arial"/>
          <w:sz w:val="22"/>
        </w:rPr>
        <w:tab/>
      </w:r>
      <w:r w:rsidRPr="00474F85">
        <w:rPr>
          <w:rFonts w:cs="Arial"/>
          <w:sz w:val="22"/>
        </w:rPr>
        <w:t>If, when a trial is called, the plaintiff appears and the defendant does not appear, the plaintiff may prove his claim so far as the burden of proof lies upon him and judgment shall be given accordingly, in so far as he has discharged such burden: Provided that where the claim is for a debt or liquidated demand no evidence shall be necessary un</w:t>
      </w:r>
      <w:r>
        <w:rPr>
          <w:rFonts w:cs="Arial"/>
          <w:sz w:val="22"/>
        </w:rPr>
        <w:t>less the court otherwise orders</w:t>
      </w:r>
      <w:r w:rsidR="00400ED6">
        <w:rPr>
          <w:rFonts w:cs="Arial"/>
          <w:sz w:val="22"/>
        </w:rPr>
        <w:t>.</w:t>
      </w:r>
      <w:r>
        <w:rPr>
          <w:rFonts w:cs="Arial"/>
          <w:sz w:val="22"/>
        </w:rPr>
        <w:t>’</w:t>
      </w:r>
    </w:p>
    <w:p w:rsidR="008060FF" w:rsidRDefault="00C35A1F" w:rsidP="00C35A1F">
      <w:pPr>
        <w:spacing w:line="360" w:lineRule="auto"/>
        <w:contextualSpacing/>
        <w:jc w:val="both"/>
        <w:rPr>
          <w:rFonts w:cs="Arial"/>
        </w:rPr>
      </w:pPr>
      <w:r>
        <w:rPr>
          <w:rFonts w:cs="Arial"/>
        </w:rPr>
        <w:t>[31]</w:t>
      </w:r>
      <w:r>
        <w:rPr>
          <w:rFonts w:cs="Arial"/>
        </w:rPr>
        <w:tab/>
      </w:r>
      <w:r w:rsidR="00C12757">
        <w:rPr>
          <w:rFonts w:cs="Arial"/>
        </w:rPr>
        <w:t>It is trite that</w:t>
      </w:r>
      <w:r w:rsidR="00CC675B">
        <w:rPr>
          <w:rFonts w:cs="Arial"/>
        </w:rPr>
        <w:t>:</w:t>
      </w:r>
    </w:p>
    <w:p w:rsidR="00122EA8" w:rsidRPr="005C322F" w:rsidRDefault="008060FF" w:rsidP="008060FF">
      <w:pPr>
        <w:spacing w:line="360" w:lineRule="auto"/>
        <w:contextualSpacing/>
        <w:jc w:val="both"/>
        <w:rPr>
          <w:rFonts w:cs="Arial"/>
          <w:sz w:val="22"/>
        </w:rPr>
      </w:pPr>
      <w:r w:rsidRPr="005C322F">
        <w:rPr>
          <w:rFonts w:cs="Arial"/>
          <w:sz w:val="22"/>
        </w:rPr>
        <w:t>‘</w:t>
      </w:r>
      <w:r w:rsidR="00400ED6" w:rsidRPr="005C322F">
        <w:rPr>
          <w:rFonts w:cs="Arial"/>
          <w:sz w:val="22"/>
        </w:rPr>
        <w:t>A defendant who appears when the hearing of a trial action starts, but thereafter withdraws and absents himself from the remainder of the proceedings, is regarded as being in default.</w:t>
      </w:r>
      <w:r w:rsidRPr="005C322F">
        <w:rPr>
          <w:rFonts w:cs="Arial"/>
          <w:sz w:val="22"/>
        </w:rPr>
        <w:t>’</w:t>
      </w:r>
      <w:r w:rsidR="00400ED6" w:rsidRPr="005C322F">
        <w:rPr>
          <w:rStyle w:val="FootnoteReference"/>
          <w:rFonts w:cs="Arial"/>
          <w:sz w:val="22"/>
        </w:rPr>
        <w:footnoteReference w:id="3"/>
      </w:r>
    </w:p>
    <w:p w:rsidR="0052093C" w:rsidRDefault="0052093C" w:rsidP="00932504">
      <w:pPr>
        <w:spacing w:line="360" w:lineRule="auto"/>
        <w:contextualSpacing/>
        <w:jc w:val="both"/>
        <w:rPr>
          <w:rFonts w:cs="Arial"/>
        </w:rPr>
      </w:pPr>
    </w:p>
    <w:p w:rsidR="00122EA8" w:rsidRDefault="00C35A1F" w:rsidP="00C35A1F">
      <w:pPr>
        <w:spacing w:line="360" w:lineRule="auto"/>
        <w:contextualSpacing/>
        <w:jc w:val="both"/>
        <w:rPr>
          <w:rFonts w:cs="Arial"/>
        </w:rPr>
      </w:pPr>
      <w:r>
        <w:rPr>
          <w:rFonts w:cs="Arial"/>
        </w:rPr>
        <w:t>[32]</w:t>
      </w:r>
      <w:r>
        <w:rPr>
          <w:rFonts w:cs="Arial"/>
        </w:rPr>
        <w:tab/>
      </w:r>
      <w:r w:rsidR="0052093C">
        <w:rPr>
          <w:rFonts w:cs="Arial"/>
        </w:rPr>
        <w:t xml:space="preserve">In </w:t>
      </w:r>
      <w:r w:rsidR="0052093C">
        <w:rPr>
          <w:rFonts w:cs="Arial"/>
          <w:i/>
          <w:iCs/>
        </w:rPr>
        <w:t>National Police Service Union and Others v Minister of Safety and Security and Others</w:t>
      </w:r>
      <w:r w:rsidR="0052093C">
        <w:rPr>
          <w:rFonts w:cs="Arial"/>
        </w:rPr>
        <w:t>,</w:t>
      </w:r>
      <w:r w:rsidR="00B13DE0">
        <w:rPr>
          <w:rStyle w:val="FootnoteReference"/>
          <w:rFonts w:cs="Arial"/>
        </w:rPr>
        <w:footnoteReference w:id="4"/>
      </w:r>
      <w:r w:rsidR="0052093C">
        <w:rPr>
          <w:rFonts w:cs="Arial"/>
        </w:rPr>
        <w:t xml:space="preserve"> the court set out factors that need to be taken into account in an application for a postponement:</w:t>
      </w:r>
    </w:p>
    <w:p w:rsidR="0052093C" w:rsidRPr="0052093C" w:rsidRDefault="00B13DE0" w:rsidP="00932504">
      <w:pPr>
        <w:spacing w:line="360" w:lineRule="auto"/>
        <w:contextualSpacing/>
        <w:jc w:val="both"/>
        <w:rPr>
          <w:rFonts w:cs="Arial"/>
          <w:sz w:val="22"/>
        </w:rPr>
      </w:pPr>
      <w:r>
        <w:rPr>
          <w:rFonts w:cs="Arial"/>
          <w:sz w:val="22"/>
        </w:rPr>
        <w:t>‘</w:t>
      </w:r>
      <w:r w:rsidRPr="00B13DE0">
        <w:rPr>
          <w:rFonts w:cs="Arial"/>
          <w:sz w:val="22"/>
          <w:lang w:val="en-US"/>
        </w:rPr>
        <w:t>The postponement of a matter set down for hearing on a particular date cannot be claimed as of right. An applicant for a postponement seeks an indulgence from the Court. Such postponement will not be granted unless this Court is satisfied that it is in the interests of justice to do so. In this respect the applicant must show that there is good cause for the postponement. In order to satisfy the Court that good cause does exist, it will be necessary to furnish a full and satisfactory explanation of the circumstances that give rise to the application. Whether a postponement will be granted is therefore in the discretion of the Court and cannot be secured by mere agreement between the parties. In exercising that discretion, this Court will take into account a number of factors, including (but not limited to): whether the application has been timeously made, whether the explanation given by the applicant for postponement is full and satisfactory,</w:t>
      </w:r>
      <w:bookmarkStart w:id="6" w:name="0-0-0-488831"/>
      <w:bookmarkEnd w:id="6"/>
      <w:r w:rsidRPr="00B13DE0">
        <w:rPr>
          <w:rFonts w:cs="Arial"/>
          <w:sz w:val="22"/>
          <w:lang w:val="en-US"/>
        </w:rPr>
        <w:t xml:space="preserve"> whether there is prejudice to any of the parties and whether the application is opposed.</w:t>
      </w:r>
      <w:r>
        <w:rPr>
          <w:rFonts w:cs="Arial"/>
          <w:sz w:val="22"/>
        </w:rPr>
        <w:t>’</w:t>
      </w:r>
      <w:r w:rsidR="0052093C">
        <w:rPr>
          <w:rStyle w:val="FootnoteReference"/>
          <w:rFonts w:cs="Arial"/>
          <w:sz w:val="22"/>
        </w:rPr>
        <w:footnoteReference w:id="5"/>
      </w:r>
      <w:r>
        <w:rPr>
          <w:rFonts w:cs="Arial"/>
          <w:sz w:val="22"/>
        </w:rPr>
        <w:t xml:space="preserve"> (Footnotes omitted.)</w:t>
      </w:r>
    </w:p>
    <w:p w:rsidR="0052093C" w:rsidRPr="0052093C" w:rsidRDefault="0052093C" w:rsidP="00932504">
      <w:pPr>
        <w:spacing w:line="360" w:lineRule="auto"/>
        <w:contextualSpacing/>
        <w:rPr>
          <w:rFonts w:cs="Arial"/>
        </w:rPr>
      </w:pPr>
    </w:p>
    <w:p w:rsidR="00EF39D4" w:rsidRPr="00EF39D4" w:rsidRDefault="00C35A1F" w:rsidP="00C35A1F">
      <w:pPr>
        <w:spacing w:line="360" w:lineRule="auto"/>
        <w:contextualSpacing/>
        <w:jc w:val="both"/>
        <w:rPr>
          <w:rFonts w:cs="Arial"/>
          <w:sz w:val="22"/>
          <w:lang w:val="en-US"/>
        </w:rPr>
      </w:pPr>
      <w:r w:rsidRPr="00EF39D4">
        <w:rPr>
          <w:rFonts w:cs="Arial"/>
          <w:lang w:val="en-US"/>
        </w:rPr>
        <w:t>[33]</w:t>
      </w:r>
      <w:r w:rsidRPr="00EF39D4">
        <w:rPr>
          <w:rFonts w:cs="Arial"/>
          <w:lang w:val="en-US"/>
        </w:rPr>
        <w:tab/>
      </w:r>
      <w:r w:rsidR="00CC675B" w:rsidRPr="00B43AC6">
        <w:rPr>
          <w:rFonts w:cs="Arial"/>
          <w:lang w:val="en-US"/>
        </w:rPr>
        <w:t>The court has a discretion on whether to grant a postponement:</w:t>
      </w:r>
    </w:p>
    <w:p w:rsidR="00EF39D4" w:rsidRPr="00EF39D4" w:rsidRDefault="00EF39D4" w:rsidP="00EF39D4">
      <w:pPr>
        <w:spacing w:line="360" w:lineRule="auto"/>
        <w:contextualSpacing/>
        <w:jc w:val="both"/>
        <w:rPr>
          <w:rFonts w:cs="Arial"/>
          <w:sz w:val="22"/>
          <w:lang w:val="en-US"/>
        </w:rPr>
      </w:pPr>
      <w:r>
        <w:rPr>
          <w:rFonts w:cs="Arial"/>
          <w:sz w:val="22"/>
        </w:rPr>
        <w:t>‘</w:t>
      </w:r>
      <w:r w:rsidRPr="00EF39D4">
        <w:rPr>
          <w:rFonts w:cs="Arial"/>
          <w:sz w:val="22"/>
          <w:lang w:val="en-US"/>
        </w:rPr>
        <w:t>The legal principles applicable to an application for the grant of a postponement by the court are as follows:</w:t>
      </w:r>
      <w:bookmarkStart w:id="7" w:name="0-0-0-55197"/>
      <w:bookmarkEnd w:id="7"/>
      <w:r w:rsidRPr="00EF39D4">
        <w:rPr>
          <w:rFonts w:cs="Arial"/>
          <w:sz w:val="22"/>
          <w:lang w:val="en-US"/>
        </w:rPr>
        <w:t xml:space="preserve"> </w:t>
      </w:r>
    </w:p>
    <w:p w:rsidR="00BB57F9" w:rsidRPr="00BB57F9" w:rsidRDefault="00EF39D4" w:rsidP="00EF39D4">
      <w:pPr>
        <w:spacing w:line="360" w:lineRule="auto"/>
        <w:contextualSpacing/>
        <w:jc w:val="both"/>
        <w:rPr>
          <w:rFonts w:cs="Arial"/>
          <w:sz w:val="22"/>
        </w:rPr>
      </w:pPr>
      <w:r w:rsidRPr="005A1382">
        <w:rPr>
          <w:rFonts w:cs="Arial"/>
          <w:sz w:val="22"/>
          <w:lang w:val="en-US"/>
        </w:rPr>
        <w:t>(a)</w:t>
      </w:r>
      <w:r w:rsidRPr="00EF39D4">
        <w:rPr>
          <w:rFonts w:cs="Arial"/>
          <w:sz w:val="22"/>
          <w:lang w:val="en-US"/>
        </w:rPr>
        <w:t>    The court has a discretion as to whether an application for a postponement should be granted or refused. </w:t>
      </w:r>
      <w:bookmarkStart w:id="8" w:name="0-0-0-55201"/>
      <w:bookmarkEnd w:id="8"/>
      <w:r w:rsidRPr="00EF39D4">
        <w:rPr>
          <w:rFonts w:cs="Arial"/>
          <w:sz w:val="22"/>
          <w:lang w:val="en-US"/>
        </w:rPr>
        <w:t>Thus, the court has a discretion to refuse a postponement even when wasted costs are tendered </w:t>
      </w:r>
      <w:bookmarkStart w:id="9" w:name="0-0-0-55205"/>
      <w:bookmarkEnd w:id="9"/>
      <w:r w:rsidRPr="00EF39D4">
        <w:rPr>
          <w:rFonts w:cs="Arial"/>
          <w:sz w:val="22"/>
          <w:lang w:val="en-US"/>
        </w:rPr>
        <w:t>or even when the parties have agreed to postpone the matter.</w:t>
      </w:r>
      <w:bookmarkStart w:id="10" w:name="0-0-0-55209"/>
      <w:bookmarkEnd w:id="10"/>
      <w:r>
        <w:rPr>
          <w:rFonts w:cs="Arial"/>
          <w:sz w:val="22"/>
        </w:rPr>
        <w:t>’</w:t>
      </w:r>
      <w:r w:rsidR="00BB57F9">
        <w:rPr>
          <w:rStyle w:val="FootnoteReference"/>
          <w:rFonts w:cs="Arial"/>
          <w:sz w:val="22"/>
        </w:rPr>
        <w:footnoteReference w:id="6"/>
      </w:r>
    </w:p>
    <w:p w:rsidR="00BB57F9" w:rsidRPr="00BB57F9" w:rsidRDefault="00BB57F9" w:rsidP="00932504">
      <w:pPr>
        <w:spacing w:line="360" w:lineRule="auto"/>
        <w:contextualSpacing/>
        <w:jc w:val="both"/>
        <w:rPr>
          <w:rFonts w:cs="Arial"/>
          <w:sz w:val="22"/>
        </w:rPr>
      </w:pPr>
    </w:p>
    <w:p w:rsidR="00BB57F9" w:rsidRDefault="00C35A1F" w:rsidP="00C35A1F">
      <w:pPr>
        <w:spacing w:line="360" w:lineRule="auto"/>
        <w:contextualSpacing/>
        <w:jc w:val="both"/>
        <w:rPr>
          <w:rFonts w:cs="Arial"/>
        </w:rPr>
      </w:pPr>
      <w:r>
        <w:rPr>
          <w:rFonts w:cs="Arial"/>
        </w:rPr>
        <w:t>[34]</w:t>
      </w:r>
      <w:r>
        <w:rPr>
          <w:rFonts w:cs="Arial"/>
        </w:rPr>
        <w:tab/>
      </w:r>
      <w:r w:rsidR="00BB57F9">
        <w:rPr>
          <w:rFonts w:cs="Arial"/>
        </w:rPr>
        <w:t>The essential allegations for a claim based on fraud are the following:</w:t>
      </w:r>
    </w:p>
    <w:p w:rsidR="002E0452" w:rsidRPr="00E175FA" w:rsidRDefault="002E0452" w:rsidP="002E0452">
      <w:pPr>
        <w:pStyle w:val="para-a"/>
        <w:shd w:val="clear" w:color="auto" w:fill="FFFFFF"/>
        <w:spacing w:before="0" w:beforeAutospacing="0" w:after="0" w:afterAutospacing="0" w:line="360" w:lineRule="auto"/>
        <w:contextualSpacing/>
        <w:jc w:val="both"/>
        <w:rPr>
          <w:rFonts w:ascii="Arial" w:hAnsi="Arial" w:cs="Arial"/>
          <w:color w:val="000000"/>
          <w:sz w:val="22"/>
        </w:rPr>
      </w:pPr>
      <w:r>
        <w:rPr>
          <w:rFonts w:ascii="Arial" w:hAnsi="Arial" w:cs="Arial"/>
          <w:color w:val="000000"/>
          <w:sz w:val="22"/>
        </w:rPr>
        <w:t>‘</w:t>
      </w:r>
      <w:r w:rsidRPr="00E175FA">
        <w:rPr>
          <w:rFonts w:ascii="Arial" w:hAnsi="Arial" w:cs="Arial"/>
          <w:color w:val="000000"/>
          <w:sz w:val="22"/>
        </w:rPr>
        <w:t xml:space="preserve">(a) </w:t>
      </w:r>
      <w:r>
        <w:rPr>
          <w:rFonts w:ascii="Arial" w:hAnsi="Arial" w:cs="Arial"/>
          <w:color w:val="000000"/>
          <w:sz w:val="22"/>
        </w:rPr>
        <w:tab/>
      </w:r>
      <w:r w:rsidRPr="00E175FA">
        <w:rPr>
          <w:rFonts w:ascii="Arial" w:hAnsi="Arial" w:cs="Arial"/>
          <w:color w:val="000000"/>
          <w:sz w:val="22"/>
        </w:rPr>
        <w:t>A representation by the representor to the representee. The representation usually concerns a fact but may relate to the expression of an opinion said to be held but which is in fact not held.</w:t>
      </w:r>
    </w:p>
    <w:p w:rsidR="002E0452" w:rsidRPr="00E175FA" w:rsidRDefault="002E0452" w:rsidP="002E0452">
      <w:pPr>
        <w:pStyle w:val="para-a"/>
        <w:shd w:val="clear" w:color="auto" w:fill="FFFFFF"/>
        <w:spacing w:before="0" w:beforeAutospacing="0" w:after="0" w:afterAutospacing="0" w:line="360" w:lineRule="auto"/>
        <w:contextualSpacing/>
        <w:jc w:val="both"/>
        <w:rPr>
          <w:rFonts w:ascii="Arial" w:hAnsi="Arial" w:cs="Arial"/>
          <w:color w:val="000000"/>
          <w:sz w:val="22"/>
        </w:rPr>
      </w:pPr>
      <w:r w:rsidRPr="00E175FA">
        <w:rPr>
          <w:rFonts w:ascii="Arial" w:hAnsi="Arial" w:cs="Arial"/>
          <w:color w:val="000000"/>
          <w:sz w:val="22"/>
        </w:rPr>
        <w:t>Non-disclosure can amount to a representation.</w:t>
      </w:r>
    </w:p>
    <w:p w:rsidR="002E0452" w:rsidRPr="00E175FA" w:rsidRDefault="002E0452" w:rsidP="002E0452">
      <w:pPr>
        <w:pStyle w:val="para-a"/>
        <w:shd w:val="clear" w:color="auto" w:fill="FFFFFF"/>
        <w:spacing w:before="0" w:beforeAutospacing="0" w:after="0" w:afterAutospacing="0" w:line="360" w:lineRule="auto"/>
        <w:contextualSpacing/>
        <w:jc w:val="both"/>
        <w:rPr>
          <w:rFonts w:ascii="Arial" w:hAnsi="Arial" w:cs="Arial"/>
          <w:color w:val="000000"/>
          <w:sz w:val="22"/>
        </w:rPr>
      </w:pPr>
      <w:r w:rsidRPr="00E175FA">
        <w:rPr>
          <w:rFonts w:ascii="Arial" w:hAnsi="Arial" w:cs="Arial"/>
          <w:color w:val="000000"/>
          <w:sz w:val="22"/>
        </w:rPr>
        <w:t xml:space="preserve">(b) </w:t>
      </w:r>
      <w:r>
        <w:rPr>
          <w:rFonts w:ascii="Arial" w:hAnsi="Arial" w:cs="Arial"/>
          <w:color w:val="000000"/>
          <w:sz w:val="22"/>
        </w:rPr>
        <w:tab/>
      </w:r>
      <w:r w:rsidRPr="00E175FA">
        <w:rPr>
          <w:rFonts w:ascii="Arial" w:hAnsi="Arial" w:cs="Arial"/>
          <w:color w:val="000000"/>
          <w:sz w:val="22"/>
        </w:rPr>
        <w:t>Fraud (i.e. that the representor knew the representation to be false).</w:t>
      </w:r>
    </w:p>
    <w:p w:rsidR="002E0452" w:rsidRPr="00E175FA" w:rsidRDefault="002E0452" w:rsidP="002E0452">
      <w:pPr>
        <w:pStyle w:val="para-a"/>
        <w:shd w:val="clear" w:color="auto" w:fill="FFFFFF"/>
        <w:spacing w:before="0" w:beforeAutospacing="0" w:after="0" w:afterAutospacing="0" w:line="360" w:lineRule="auto"/>
        <w:contextualSpacing/>
        <w:jc w:val="both"/>
        <w:rPr>
          <w:rFonts w:ascii="Arial" w:hAnsi="Arial" w:cs="Arial"/>
          <w:color w:val="000000"/>
          <w:sz w:val="22"/>
        </w:rPr>
      </w:pPr>
      <w:r w:rsidRPr="00E175FA">
        <w:rPr>
          <w:rFonts w:ascii="Arial" w:hAnsi="Arial" w:cs="Arial"/>
          <w:color w:val="000000"/>
          <w:sz w:val="22"/>
        </w:rPr>
        <w:t>It is not sufficient to allege that the repre</w:t>
      </w:r>
      <w:r>
        <w:rPr>
          <w:rFonts w:ascii="Arial" w:hAnsi="Arial" w:cs="Arial"/>
          <w:color w:val="000000"/>
          <w:sz w:val="22"/>
        </w:rPr>
        <w:t>sentation was “false”</w:t>
      </w:r>
      <w:r w:rsidRPr="00E175FA">
        <w:rPr>
          <w:rFonts w:ascii="Arial" w:hAnsi="Arial" w:cs="Arial"/>
          <w:color w:val="000000"/>
          <w:sz w:val="22"/>
        </w:rPr>
        <w:t>, because this word implies no more than that the representation was untrue. The mental element must be alleged.</w:t>
      </w:r>
    </w:p>
    <w:p w:rsidR="002E0452" w:rsidRPr="00E175FA" w:rsidRDefault="002E0452" w:rsidP="002E0452">
      <w:pPr>
        <w:pStyle w:val="para-a"/>
        <w:shd w:val="clear" w:color="auto" w:fill="FFFFFF"/>
        <w:spacing w:before="0" w:beforeAutospacing="0" w:after="0" w:afterAutospacing="0" w:line="360" w:lineRule="auto"/>
        <w:contextualSpacing/>
        <w:jc w:val="both"/>
        <w:rPr>
          <w:rFonts w:ascii="Arial" w:hAnsi="Arial" w:cs="Arial"/>
          <w:color w:val="000000"/>
          <w:sz w:val="22"/>
        </w:rPr>
      </w:pPr>
      <w:r w:rsidRPr="00E175FA">
        <w:rPr>
          <w:rFonts w:ascii="Arial" w:hAnsi="Arial" w:cs="Arial"/>
          <w:color w:val="000000"/>
          <w:sz w:val="22"/>
        </w:rPr>
        <w:t>The representor must intend that the representee will act on the representation.</w:t>
      </w:r>
    </w:p>
    <w:p w:rsidR="002E0452" w:rsidRPr="00E175FA" w:rsidRDefault="002E0452" w:rsidP="002E0452">
      <w:pPr>
        <w:pStyle w:val="para-a"/>
        <w:shd w:val="clear" w:color="auto" w:fill="FFFFFF"/>
        <w:spacing w:before="0" w:beforeAutospacing="0" w:after="0" w:afterAutospacing="0" w:line="360" w:lineRule="auto"/>
        <w:contextualSpacing/>
        <w:jc w:val="both"/>
        <w:rPr>
          <w:rFonts w:ascii="Arial" w:hAnsi="Arial" w:cs="Arial"/>
          <w:color w:val="000000"/>
          <w:sz w:val="22"/>
        </w:rPr>
      </w:pPr>
      <w:r w:rsidRPr="00E175FA">
        <w:rPr>
          <w:rFonts w:ascii="Arial" w:hAnsi="Arial" w:cs="Arial"/>
          <w:color w:val="000000"/>
          <w:sz w:val="22"/>
        </w:rPr>
        <w:t xml:space="preserve">(c) </w:t>
      </w:r>
      <w:r>
        <w:rPr>
          <w:rFonts w:ascii="Arial" w:hAnsi="Arial" w:cs="Arial"/>
          <w:color w:val="000000"/>
          <w:sz w:val="22"/>
        </w:rPr>
        <w:tab/>
      </w:r>
      <w:r w:rsidRPr="00E175FA">
        <w:rPr>
          <w:rFonts w:ascii="Arial" w:hAnsi="Arial" w:cs="Arial"/>
          <w:color w:val="000000"/>
          <w:sz w:val="22"/>
        </w:rPr>
        <w:t>Causation (i.e. the representation must have induced the representee to act in response to it).</w:t>
      </w:r>
    </w:p>
    <w:p w:rsidR="002E0452" w:rsidRDefault="002E0452" w:rsidP="002E0452">
      <w:pPr>
        <w:pStyle w:val="para-a"/>
        <w:shd w:val="clear" w:color="auto" w:fill="FFFFFF"/>
        <w:spacing w:before="0" w:beforeAutospacing="0" w:after="0" w:afterAutospacing="0" w:line="360" w:lineRule="auto"/>
        <w:contextualSpacing/>
        <w:jc w:val="both"/>
        <w:rPr>
          <w:rFonts w:ascii="Arial" w:hAnsi="Arial" w:cs="Arial"/>
          <w:color w:val="000000"/>
          <w:sz w:val="22"/>
        </w:rPr>
      </w:pPr>
      <w:r w:rsidRPr="00E175FA">
        <w:rPr>
          <w:rFonts w:ascii="Arial" w:hAnsi="Arial" w:cs="Arial"/>
          <w:color w:val="000000"/>
          <w:sz w:val="22"/>
        </w:rPr>
        <w:t xml:space="preserve">(d) </w:t>
      </w:r>
      <w:r>
        <w:rPr>
          <w:rFonts w:ascii="Arial" w:hAnsi="Arial" w:cs="Arial"/>
          <w:color w:val="000000"/>
          <w:sz w:val="22"/>
        </w:rPr>
        <w:tab/>
      </w:r>
      <w:r w:rsidRPr="00E175FA">
        <w:rPr>
          <w:rFonts w:ascii="Arial" w:hAnsi="Arial" w:cs="Arial"/>
          <w:color w:val="000000"/>
          <w:sz w:val="22"/>
        </w:rPr>
        <w:t>If damages are claimed, it must be alleged that the representee suffered damages because of the fraud.</w:t>
      </w:r>
    </w:p>
    <w:p w:rsidR="002E0452" w:rsidRPr="00E175FA" w:rsidRDefault="002E0452" w:rsidP="002E0452">
      <w:pPr>
        <w:pStyle w:val="para-a"/>
        <w:shd w:val="clear" w:color="auto" w:fill="FFFFFF"/>
        <w:spacing w:before="0" w:beforeAutospacing="0" w:after="0" w:afterAutospacing="0" w:line="360" w:lineRule="auto"/>
        <w:contextualSpacing/>
        <w:jc w:val="both"/>
        <w:rPr>
          <w:rFonts w:ascii="Arial" w:hAnsi="Arial" w:cs="Arial"/>
          <w:color w:val="000000"/>
          <w:sz w:val="22"/>
        </w:rPr>
      </w:pPr>
      <w:r>
        <w:rPr>
          <w:rFonts w:ascii="Arial" w:hAnsi="Arial" w:cs="Arial"/>
          <w:color w:val="000000"/>
          <w:sz w:val="22"/>
          <w:lang w:val="en-ZA"/>
        </w:rPr>
        <w:t>(e)</w:t>
      </w:r>
      <w:r>
        <w:rPr>
          <w:rFonts w:ascii="Arial" w:hAnsi="Arial" w:cs="Arial"/>
          <w:color w:val="000000"/>
          <w:sz w:val="22"/>
          <w:lang w:val="en-ZA"/>
        </w:rPr>
        <w:tab/>
      </w:r>
      <w:r w:rsidRPr="002E0452">
        <w:rPr>
          <w:rFonts w:ascii="Arial" w:hAnsi="Arial" w:cs="Arial"/>
          <w:color w:val="000000"/>
          <w:sz w:val="22"/>
          <w:lang w:val="en-ZA"/>
        </w:rPr>
        <w:t>If reliance is placed on fraudulent non-disclosure, facts giving rise to the duty to disclose must be set out. It is also necessary to show that the breach of the duty to disclose was deliberate and intended to deceive.</w:t>
      </w:r>
      <w:r>
        <w:rPr>
          <w:rFonts w:ascii="Arial" w:hAnsi="Arial" w:cs="Arial"/>
          <w:color w:val="000000"/>
          <w:sz w:val="22"/>
        </w:rPr>
        <w:t>’</w:t>
      </w:r>
      <w:r>
        <w:rPr>
          <w:rStyle w:val="FootnoteReference"/>
          <w:rFonts w:ascii="Arial" w:hAnsi="Arial" w:cs="Arial"/>
          <w:color w:val="000000"/>
          <w:sz w:val="22"/>
        </w:rPr>
        <w:footnoteReference w:id="7"/>
      </w:r>
      <w:r>
        <w:rPr>
          <w:rFonts w:ascii="Arial" w:hAnsi="Arial" w:cs="Arial"/>
          <w:color w:val="000000"/>
          <w:sz w:val="22"/>
        </w:rPr>
        <w:t xml:space="preserve"> (References omitted.)</w:t>
      </w:r>
    </w:p>
    <w:p w:rsidR="00F72F9B" w:rsidRDefault="00F72F9B" w:rsidP="00932504">
      <w:pPr>
        <w:spacing w:line="360" w:lineRule="auto"/>
        <w:contextualSpacing/>
        <w:jc w:val="both"/>
        <w:rPr>
          <w:rFonts w:cs="Arial"/>
        </w:rPr>
      </w:pPr>
    </w:p>
    <w:p w:rsidR="00F72F9B" w:rsidRDefault="00C35A1F" w:rsidP="00C35A1F">
      <w:pPr>
        <w:spacing w:line="360" w:lineRule="auto"/>
        <w:contextualSpacing/>
        <w:jc w:val="both"/>
        <w:rPr>
          <w:rFonts w:cs="Arial"/>
        </w:rPr>
      </w:pPr>
      <w:r>
        <w:rPr>
          <w:rFonts w:cs="Arial"/>
        </w:rPr>
        <w:t>[35]</w:t>
      </w:r>
      <w:r>
        <w:rPr>
          <w:rFonts w:cs="Arial"/>
        </w:rPr>
        <w:tab/>
      </w:r>
      <w:r w:rsidR="00F72F9B">
        <w:rPr>
          <w:rFonts w:cs="Arial"/>
        </w:rPr>
        <w:t xml:space="preserve">In </w:t>
      </w:r>
      <w:r w:rsidR="00F72F9B">
        <w:rPr>
          <w:rFonts w:cs="Arial"/>
          <w:i/>
          <w:iCs/>
        </w:rPr>
        <w:t xml:space="preserve">Ruto </w:t>
      </w:r>
      <w:r w:rsidR="002E0452">
        <w:rPr>
          <w:rFonts w:cs="Arial"/>
          <w:i/>
          <w:iCs/>
        </w:rPr>
        <w:t xml:space="preserve">Flour </w:t>
      </w:r>
      <w:r w:rsidR="00F72F9B">
        <w:rPr>
          <w:rFonts w:cs="Arial"/>
          <w:i/>
          <w:iCs/>
        </w:rPr>
        <w:t>Mills (Pty) Ltd v Adelson</w:t>
      </w:r>
      <w:r w:rsidR="00F72F9B">
        <w:rPr>
          <w:rFonts w:cs="Arial"/>
        </w:rPr>
        <w:t>,</w:t>
      </w:r>
      <w:r w:rsidR="002E0452">
        <w:rPr>
          <w:rStyle w:val="FootnoteReference"/>
          <w:rFonts w:cs="Arial"/>
        </w:rPr>
        <w:footnoteReference w:id="8"/>
      </w:r>
      <w:r w:rsidR="00F72F9B">
        <w:rPr>
          <w:rFonts w:cs="Arial"/>
        </w:rPr>
        <w:t xml:space="preserve"> the court held the following:</w:t>
      </w:r>
    </w:p>
    <w:p w:rsidR="00360C17" w:rsidRPr="002E0452" w:rsidRDefault="002E0452" w:rsidP="002E0452">
      <w:pPr>
        <w:spacing w:line="360" w:lineRule="auto"/>
        <w:contextualSpacing/>
        <w:jc w:val="both"/>
        <w:rPr>
          <w:rFonts w:cs="Arial"/>
          <w:sz w:val="22"/>
          <w:szCs w:val="22"/>
        </w:rPr>
      </w:pPr>
      <w:r>
        <w:rPr>
          <w:rFonts w:cs="Arial"/>
          <w:sz w:val="22"/>
          <w:szCs w:val="22"/>
        </w:rPr>
        <w:t>‘</w:t>
      </w:r>
      <w:r w:rsidRPr="002E0452">
        <w:rPr>
          <w:rFonts w:cs="Arial"/>
          <w:sz w:val="22"/>
          <w:szCs w:val="22"/>
          <w:lang w:val="en-US"/>
        </w:rPr>
        <w:t>Generally speaking fraud is proved when it is shown that a false representation has been made, (i) knowingly or, (ii) without belief in its truth or, (iii) recklessly careless whether it be true or false. If there is an honest belief in the truth of the false statement then fraud is not established. Negligence or unreasonableness in itself, however gross, does not constitute an absence of honest belief in questions of fraud; </w:t>
      </w:r>
      <w:r w:rsidRPr="002E0452">
        <w:rPr>
          <w:rFonts w:cs="Arial"/>
          <w:i/>
          <w:iCs/>
          <w:sz w:val="22"/>
          <w:szCs w:val="22"/>
          <w:lang w:val="en-US"/>
        </w:rPr>
        <w:t>R v Myers</w:t>
      </w:r>
      <w:r w:rsidRPr="002E0452">
        <w:rPr>
          <w:rFonts w:cs="Arial"/>
          <w:sz w:val="22"/>
          <w:szCs w:val="22"/>
          <w:lang w:val="en-US"/>
        </w:rPr>
        <w:t>, 1948 (1) SA 375 (AD) at pp. 382 - 384. In the ordinary case of fraud, apart from such factors as materiality and inducement, a plaintiff has to prove, </w:t>
      </w:r>
      <w:r w:rsidRPr="002E0452">
        <w:rPr>
          <w:rFonts w:cs="Arial"/>
          <w:i/>
          <w:iCs/>
          <w:sz w:val="22"/>
          <w:szCs w:val="22"/>
          <w:lang w:val="en-US"/>
        </w:rPr>
        <w:t>(a)</w:t>
      </w:r>
      <w:r w:rsidRPr="002E0452">
        <w:rPr>
          <w:rFonts w:cs="Arial"/>
          <w:sz w:val="22"/>
          <w:szCs w:val="22"/>
          <w:lang w:val="en-US"/>
        </w:rPr>
        <w:t> a false representation or misrepresentation and, </w:t>
      </w:r>
      <w:r w:rsidRPr="002E0452">
        <w:rPr>
          <w:rFonts w:cs="Arial"/>
          <w:i/>
          <w:iCs/>
          <w:sz w:val="22"/>
          <w:szCs w:val="22"/>
          <w:lang w:val="en-US"/>
        </w:rPr>
        <w:t>(b)</w:t>
      </w:r>
      <w:r w:rsidRPr="002E0452">
        <w:rPr>
          <w:rFonts w:cs="Arial"/>
          <w:sz w:val="22"/>
          <w:szCs w:val="22"/>
          <w:lang w:val="en-US"/>
        </w:rPr>
        <w:t> the state of mind of the defendant in respect of such representation. In the present case, however, the alleged false representation or misrepresentation itself relates to the state of mind of the defendant at the relevant time or times when the representation was made. A false representation about one's own state of mind can only be made with knowledge of such falsity and it can hardly be said that the false representation was made in an honest belief in its truth. There is, in my view, no room for an investigation whether such a false representation was made, </w:t>
      </w:r>
      <w:r w:rsidRPr="002E0452">
        <w:rPr>
          <w:rFonts w:cs="Arial"/>
          <w:i/>
          <w:iCs/>
          <w:sz w:val="22"/>
          <w:szCs w:val="22"/>
          <w:lang w:val="en-US"/>
        </w:rPr>
        <w:t>(a)</w:t>
      </w:r>
      <w:r w:rsidRPr="002E0452">
        <w:rPr>
          <w:rFonts w:cs="Arial"/>
          <w:sz w:val="22"/>
          <w:szCs w:val="22"/>
          <w:lang w:val="en-US"/>
        </w:rPr>
        <w:t> without belief in its truth or, </w:t>
      </w:r>
      <w:r w:rsidRPr="002E0452">
        <w:rPr>
          <w:rFonts w:cs="Arial"/>
          <w:i/>
          <w:iCs/>
          <w:sz w:val="22"/>
          <w:szCs w:val="22"/>
          <w:lang w:val="en-US"/>
        </w:rPr>
        <w:t>(b)</w:t>
      </w:r>
      <w:r w:rsidRPr="002E0452">
        <w:rPr>
          <w:rFonts w:cs="Arial"/>
          <w:sz w:val="22"/>
          <w:szCs w:val="22"/>
          <w:lang w:val="en-US"/>
        </w:rPr>
        <w:t> recklessly careless whether it be true or false.</w:t>
      </w:r>
      <w:r>
        <w:rPr>
          <w:rFonts w:cs="Arial"/>
          <w:sz w:val="22"/>
          <w:szCs w:val="22"/>
        </w:rPr>
        <w:t>’</w:t>
      </w:r>
    </w:p>
    <w:p w:rsidR="00F72F9B" w:rsidRPr="00F72F9B" w:rsidRDefault="00F72F9B" w:rsidP="00932504">
      <w:pPr>
        <w:spacing w:line="360" w:lineRule="auto"/>
        <w:contextualSpacing/>
        <w:rPr>
          <w:rFonts w:cs="Arial"/>
        </w:rPr>
      </w:pPr>
    </w:p>
    <w:p w:rsidR="00F72F9B" w:rsidRDefault="00C35A1F" w:rsidP="00C35A1F">
      <w:pPr>
        <w:spacing w:line="360" w:lineRule="auto"/>
        <w:contextualSpacing/>
        <w:jc w:val="both"/>
        <w:rPr>
          <w:rFonts w:cs="Arial"/>
        </w:rPr>
      </w:pPr>
      <w:r>
        <w:rPr>
          <w:rFonts w:cs="Arial"/>
        </w:rPr>
        <w:t>[36]</w:t>
      </w:r>
      <w:r>
        <w:rPr>
          <w:rFonts w:cs="Arial"/>
        </w:rPr>
        <w:tab/>
      </w:r>
      <w:r w:rsidR="00232D9D">
        <w:rPr>
          <w:rFonts w:cs="Arial"/>
        </w:rPr>
        <w:t xml:space="preserve">Extortion is </w:t>
      </w:r>
      <w:r w:rsidR="002F0E29">
        <w:rPr>
          <w:rFonts w:cs="Arial"/>
        </w:rPr>
        <w:t>‘</w:t>
      </w:r>
      <w:r w:rsidR="002F0E29" w:rsidRPr="002F0E29">
        <w:rPr>
          <w:rFonts w:cs="Arial"/>
        </w:rPr>
        <w:t xml:space="preserve">committed when a person unlawfully and intentionally obtains some advantage, which may be </w:t>
      </w:r>
      <w:r w:rsidR="002F0E29">
        <w:rPr>
          <w:rFonts w:cs="Arial"/>
        </w:rPr>
        <w:t>…</w:t>
      </w:r>
      <w:r w:rsidR="002F0E29" w:rsidRPr="002F0E29">
        <w:rPr>
          <w:rFonts w:cs="Arial"/>
        </w:rPr>
        <w:t xml:space="preserve"> patrimonial </w:t>
      </w:r>
      <w:r w:rsidR="002F0E29">
        <w:rPr>
          <w:rFonts w:cs="Arial"/>
        </w:rPr>
        <w:t>[in]</w:t>
      </w:r>
      <w:r w:rsidR="002F0E29" w:rsidRPr="002F0E29">
        <w:rPr>
          <w:rFonts w:cs="Arial"/>
        </w:rPr>
        <w:t xml:space="preserve"> nature, from another by subjecting the latter to pressure which induces her to hand over the advantage</w:t>
      </w:r>
      <w:r w:rsidR="002F0E29">
        <w:rPr>
          <w:rFonts w:cs="Arial"/>
        </w:rPr>
        <w:t>’</w:t>
      </w:r>
      <w:r w:rsidR="00232D9D">
        <w:rPr>
          <w:rFonts w:cs="Arial"/>
        </w:rPr>
        <w:t>.</w:t>
      </w:r>
      <w:r w:rsidR="002F0E29">
        <w:rPr>
          <w:rStyle w:val="FootnoteReference"/>
          <w:rFonts w:cs="Arial"/>
        </w:rPr>
        <w:footnoteReference w:id="9"/>
      </w:r>
      <w:r w:rsidR="00232D9D">
        <w:rPr>
          <w:rFonts w:cs="Arial"/>
        </w:rPr>
        <w:t xml:space="preserve"> The threat or pressure may </w:t>
      </w:r>
      <w:r w:rsidR="002F0E29">
        <w:rPr>
          <w:rFonts w:cs="Arial"/>
        </w:rPr>
        <w:t>‘</w:t>
      </w:r>
      <w:r w:rsidR="00232D9D">
        <w:rPr>
          <w:rFonts w:cs="Arial"/>
        </w:rPr>
        <w:t>be express or implied by words or deeds</w:t>
      </w:r>
      <w:r w:rsidR="002F0E29">
        <w:rPr>
          <w:rFonts w:cs="Arial"/>
        </w:rPr>
        <w:t>’</w:t>
      </w:r>
      <w:r w:rsidR="00232D9D">
        <w:rPr>
          <w:rFonts w:cs="Arial"/>
        </w:rPr>
        <w:t>.</w:t>
      </w:r>
      <w:r w:rsidR="002F0E29">
        <w:rPr>
          <w:rStyle w:val="FootnoteReference"/>
          <w:rFonts w:cs="Arial"/>
        </w:rPr>
        <w:footnoteReference w:id="10"/>
      </w:r>
      <w:r w:rsidR="00232D9D">
        <w:rPr>
          <w:rFonts w:cs="Arial"/>
        </w:rPr>
        <w:t xml:space="preserve"> </w:t>
      </w:r>
      <w:r w:rsidR="002F0E29">
        <w:rPr>
          <w:rFonts w:cs="Arial"/>
        </w:rPr>
        <w:t>‘</w:t>
      </w:r>
      <w:r w:rsidR="00232D9D">
        <w:rPr>
          <w:rFonts w:cs="Arial"/>
        </w:rPr>
        <w:t>The threat or intimidation must have been exercised unlawfully</w:t>
      </w:r>
      <w:r w:rsidR="002F0E29">
        <w:rPr>
          <w:rFonts w:cs="Arial"/>
        </w:rPr>
        <w:t>’</w:t>
      </w:r>
      <w:r w:rsidR="00232D9D">
        <w:rPr>
          <w:rFonts w:cs="Arial"/>
        </w:rPr>
        <w:t>.</w:t>
      </w:r>
      <w:r w:rsidR="002F0E29">
        <w:rPr>
          <w:rStyle w:val="FootnoteReference"/>
          <w:rFonts w:cs="Arial"/>
        </w:rPr>
        <w:footnoteReference w:id="11"/>
      </w:r>
    </w:p>
    <w:p w:rsidR="00232D9D" w:rsidRDefault="00232D9D" w:rsidP="00932504">
      <w:pPr>
        <w:spacing w:line="360" w:lineRule="auto"/>
        <w:contextualSpacing/>
        <w:jc w:val="both"/>
        <w:rPr>
          <w:rFonts w:cs="Arial"/>
        </w:rPr>
      </w:pPr>
    </w:p>
    <w:p w:rsidR="00232D9D" w:rsidRDefault="00C35A1F" w:rsidP="00C35A1F">
      <w:pPr>
        <w:spacing w:line="360" w:lineRule="auto"/>
        <w:contextualSpacing/>
        <w:jc w:val="both"/>
        <w:rPr>
          <w:rFonts w:cs="Arial"/>
        </w:rPr>
      </w:pPr>
      <w:r>
        <w:rPr>
          <w:rFonts w:cs="Arial"/>
        </w:rPr>
        <w:t>[37]</w:t>
      </w:r>
      <w:r>
        <w:rPr>
          <w:rFonts w:cs="Arial"/>
        </w:rPr>
        <w:tab/>
      </w:r>
      <w:r w:rsidR="00AF737F">
        <w:rPr>
          <w:rFonts w:cs="Arial"/>
        </w:rPr>
        <w:t>The author, Jonathan Burchell i</w:t>
      </w:r>
      <w:r w:rsidR="00232D9D">
        <w:rPr>
          <w:rFonts w:cs="Arial"/>
        </w:rPr>
        <w:t xml:space="preserve">n </w:t>
      </w:r>
      <w:r w:rsidR="00232D9D" w:rsidRPr="000F56C9">
        <w:rPr>
          <w:rFonts w:cs="Arial"/>
          <w:i/>
        </w:rPr>
        <w:t>Principles of Criminal Law</w:t>
      </w:r>
      <w:r w:rsidR="00232D9D">
        <w:rPr>
          <w:rFonts w:cs="Arial"/>
        </w:rPr>
        <w:t>,</w:t>
      </w:r>
      <w:r w:rsidR="00AF737F">
        <w:rPr>
          <w:rStyle w:val="FootnoteReference"/>
          <w:rFonts w:cs="Arial"/>
        </w:rPr>
        <w:footnoteReference w:id="12"/>
      </w:r>
      <w:r w:rsidR="00232D9D">
        <w:rPr>
          <w:rFonts w:cs="Arial"/>
        </w:rPr>
        <w:t xml:space="preserve"> suggests that it must be unlawful to use the pressure for the purpose for which it is used and this depends on the nature and circumstances of the threat and he gives an example in instances of blackmail. The mere revelation of information that may be embarrassing to another is not self-evidently unlawful. It only</w:t>
      </w:r>
      <w:r w:rsidR="00043BA7">
        <w:rPr>
          <w:rFonts w:cs="Arial"/>
        </w:rPr>
        <w:t xml:space="preserve"> becomes</w:t>
      </w:r>
      <w:r w:rsidR="00232D9D">
        <w:rPr>
          <w:rFonts w:cs="Arial"/>
        </w:rPr>
        <w:t xml:space="preserve"> unlawful </w:t>
      </w:r>
      <w:r w:rsidR="00D4135E">
        <w:rPr>
          <w:rFonts w:cs="Arial"/>
        </w:rPr>
        <w:t>if the objective of the threat is to exact some advantage which is not due to the extortioner.</w:t>
      </w:r>
      <w:r w:rsidR="00882C64">
        <w:rPr>
          <w:rStyle w:val="FootnoteReference"/>
          <w:rFonts w:cs="Arial"/>
        </w:rPr>
        <w:footnoteReference w:id="13"/>
      </w:r>
    </w:p>
    <w:p w:rsidR="00882C64" w:rsidRDefault="00882C64" w:rsidP="00932504">
      <w:pPr>
        <w:spacing w:line="360" w:lineRule="auto"/>
        <w:contextualSpacing/>
        <w:rPr>
          <w:rFonts w:cs="Arial"/>
        </w:rPr>
      </w:pPr>
    </w:p>
    <w:p w:rsidR="00882C64" w:rsidRPr="005A65FE" w:rsidRDefault="00882C64" w:rsidP="00932504">
      <w:pPr>
        <w:spacing w:line="360" w:lineRule="auto"/>
        <w:contextualSpacing/>
        <w:rPr>
          <w:rFonts w:cs="Arial"/>
          <w:b/>
          <w:bCs/>
        </w:rPr>
      </w:pPr>
      <w:r w:rsidRPr="005A65FE">
        <w:rPr>
          <w:rFonts w:cs="Arial"/>
          <w:b/>
          <w:bCs/>
        </w:rPr>
        <w:t>Analysis</w:t>
      </w:r>
    </w:p>
    <w:p w:rsidR="00AD21AA" w:rsidRDefault="00C35A1F" w:rsidP="00C35A1F">
      <w:pPr>
        <w:spacing w:line="360" w:lineRule="auto"/>
        <w:contextualSpacing/>
        <w:jc w:val="both"/>
        <w:rPr>
          <w:rFonts w:cs="Arial"/>
        </w:rPr>
      </w:pPr>
      <w:r>
        <w:rPr>
          <w:rFonts w:cs="Arial"/>
        </w:rPr>
        <w:t>[38]</w:t>
      </w:r>
      <w:r>
        <w:rPr>
          <w:rFonts w:cs="Arial"/>
        </w:rPr>
        <w:tab/>
      </w:r>
      <w:r w:rsidR="00043BA7">
        <w:rPr>
          <w:rFonts w:cs="Arial"/>
        </w:rPr>
        <w:t>Given the fact that the first plaintiff cannot explain in great detail the reasons for her conduct during the subsistence of her relationship with the defendant, she relied on the evidence of Mr Clive Willows</w:t>
      </w:r>
      <w:r w:rsidR="005B3470">
        <w:rPr>
          <w:rFonts w:cs="Arial"/>
        </w:rPr>
        <w:t>, a clinical psychologist</w:t>
      </w:r>
      <w:r w:rsidR="00043BA7">
        <w:rPr>
          <w:rFonts w:cs="Arial"/>
        </w:rPr>
        <w:t xml:space="preserve">. </w:t>
      </w:r>
      <w:r w:rsidR="00AD21AA">
        <w:rPr>
          <w:rFonts w:cs="Arial"/>
        </w:rPr>
        <w:t>The evidence by Mr Willows</w:t>
      </w:r>
      <w:r w:rsidR="005B3470">
        <w:rPr>
          <w:rFonts w:cs="Arial"/>
        </w:rPr>
        <w:t xml:space="preserve"> </w:t>
      </w:r>
      <w:r w:rsidR="00AD21AA">
        <w:rPr>
          <w:rFonts w:cs="Arial"/>
        </w:rPr>
        <w:t>is not contradicted by any other expert evidence. This expert was able to explain the reasons that led to the</w:t>
      </w:r>
      <w:r w:rsidR="00043BA7">
        <w:rPr>
          <w:rFonts w:cs="Arial"/>
        </w:rPr>
        <w:t xml:space="preserve"> first plaintiff’s</w:t>
      </w:r>
      <w:r w:rsidR="00AD21AA">
        <w:rPr>
          <w:rFonts w:cs="Arial"/>
        </w:rPr>
        <w:t xml:space="preserve"> behaviour</w:t>
      </w:r>
      <w:r w:rsidR="00997F6B">
        <w:rPr>
          <w:rFonts w:cs="Arial"/>
        </w:rPr>
        <w:t>,</w:t>
      </w:r>
      <w:r w:rsidR="00AD21AA">
        <w:rPr>
          <w:rFonts w:cs="Arial"/>
        </w:rPr>
        <w:t xml:space="preserve"> which in turn led her to make numerous payments to the defendant. Mr Willows also explained</w:t>
      </w:r>
      <w:r w:rsidR="0037670C">
        <w:rPr>
          <w:rFonts w:cs="Arial"/>
        </w:rPr>
        <w:t xml:space="preserve">, </w:t>
      </w:r>
      <w:r w:rsidR="0037670C" w:rsidRPr="0037670C">
        <w:rPr>
          <w:rFonts w:cs="Arial"/>
          <w:i/>
          <w:iCs/>
        </w:rPr>
        <w:t>inter alia</w:t>
      </w:r>
      <w:r w:rsidR="0037670C">
        <w:rPr>
          <w:rFonts w:cs="Arial"/>
        </w:rPr>
        <w:t>,</w:t>
      </w:r>
      <w:r w:rsidR="00AD21AA">
        <w:rPr>
          <w:rFonts w:cs="Arial"/>
        </w:rPr>
        <w:t xml:space="preserve"> the concept of trauma bonding and the first plaintiff’s vulnerability after she lost her mother and in her pursuit of finding closure. Mr Willows</w:t>
      </w:r>
      <w:r w:rsidR="0037670C">
        <w:rPr>
          <w:rFonts w:cs="Arial"/>
        </w:rPr>
        <w:t>,</w:t>
      </w:r>
      <w:r w:rsidR="00AD21AA">
        <w:rPr>
          <w:rFonts w:cs="Arial"/>
        </w:rPr>
        <w:t xml:space="preserve"> in explaining the concept</w:t>
      </w:r>
      <w:r w:rsidR="0037670C">
        <w:rPr>
          <w:rFonts w:cs="Arial"/>
        </w:rPr>
        <w:t xml:space="preserve">, </w:t>
      </w:r>
      <w:r w:rsidR="00AD21AA">
        <w:rPr>
          <w:rFonts w:cs="Arial"/>
        </w:rPr>
        <w:t>made reference to other forms of known abusive relationships.</w:t>
      </w:r>
    </w:p>
    <w:p w:rsidR="00AD21AA" w:rsidRDefault="00AD21AA" w:rsidP="00932504">
      <w:pPr>
        <w:pStyle w:val="ListParagraph"/>
        <w:spacing w:line="360" w:lineRule="auto"/>
        <w:contextualSpacing/>
        <w:rPr>
          <w:rFonts w:cs="Arial"/>
        </w:rPr>
      </w:pPr>
    </w:p>
    <w:p w:rsidR="00AD21AA" w:rsidRDefault="00C35A1F" w:rsidP="00C35A1F">
      <w:pPr>
        <w:spacing w:line="360" w:lineRule="auto"/>
        <w:contextualSpacing/>
        <w:jc w:val="both"/>
        <w:rPr>
          <w:rFonts w:cs="Arial"/>
        </w:rPr>
      </w:pPr>
      <w:r>
        <w:rPr>
          <w:rFonts w:cs="Arial"/>
        </w:rPr>
        <w:t>[39]</w:t>
      </w:r>
      <w:r>
        <w:rPr>
          <w:rFonts w:cs="Arial"/>
        </w:rPr>
        <w:tab/>
      </w:r>
      <w:r w:rsidR="00AD21AA">
        <w:rPr>
          <w:rFonts w:cs="Arial"/>
        </w:rPr>
        <w:t>According to the papers made available</w:t>
      </w:r>
      <w:r w:rsidR="00EF304E">
        <w:rPr>
          <w:rFonts w:cs="Arial"/>
        </w:rPr>
        <w:t>, the defendant sought to rely on a</w:t>
      </w:r>
      <w:r w:rsidR="0037670C">
        <w:rPr>
          <w:rFonts w:cs="Arial"/>
        </w:rPr>
        <w:t xml:space="preserve">n </w:t>
      </w:r>
      <w:r w:rsidR="00EF304E">
        <w:rPr>
          <w:rFonts w:cs="Arial"/>
        </w:rPr>
        <w:t xml:space="preserve">acknowledgement of debt dated 30 April 2018 which documents, </w:t>
      </w:r>
      <w:r w:rsidR="00EF304E">
        <w:rPr>
          <w:rFonts w:cs="Arial"/>
          <w:i/>
          <w:iCs/>
        </w:rPr>
        <w:t xml:space="preserve">inter alia, </w:t>
      </w:r>
      <w:r w:rsidR="00EF304E">
        <w:rPr>
          <w:rFonts w:cs="Arial"/>
        </w:rPr>
        <w:t>that the first plaintiff is indebted to the defendant in the sum of R2</w:t>
      </w:r>
      <w:r w:rsidR="00997F6B">
        <w:rPr>
          <w:rFonts w:cs="Arial"/>
        </w:rPr>
        <w:t xml:space="preserve"> </w:t>
      </w:r>
      <w:r w:rsidR="00EF304E">
        <w:rPr>
          <w:rFonts w:cs="Arial"/>
        </w:rPr>
        <w:t>5</w:t>
      </w:r>
      <w:r w:rsidR="0037670C">
        <w:rPr>
          <w:rFonts w:cs="Arial"/>
        </w:rPr>
        <w:t>00</w:t>
      </w:r>
      <w:r w:rsidR="00A65F33">
        <w:rPr>
          <w:rFonts w:cs="Arial"/>
        </w:rPr>
        <w:t> </w:t>
      </w:r>
      <w:r w:rsidR="0037670C">
        <w:rPr>
          <w:rFonts w:cs="Arial"/>
        </w:rPr>
        <w:t>000</w:t>
      </w:r>
      <w:r w:rsidR="00A65F33">
        <w:rPr>
          <w:rFonts w:cs="Arial"/>
        </w:rPr>
        <w:t>.00</w:t>
      </w:r>
      <w:r w:rsidR="00EF304E">
        <w:rPr>
          <w:rFonts w:cs="Arial"/>
        </w:rPr>
        <w:t xml:space="preserve"> and refers to a laser liposuction machine and household goods. In order to deal with the acknowledgement of debt, the first plaintiff led the evidence of Mr Irving, the forensic document examiner</w:t>
      </w:r>
      <w:r w:rsidR="006527E2">
        <w:rPr>
          <w:rFonts w:cs="Arial"/>
        </w:rPr>
        <w:t>.</w:t>
      </w:r>
      <w:r w:rsidR="00EF304E">
        <w:rPr>
          <w:rFonts w:cs="Arial"/>
        </w:rPr>
        <w:t xml:space="preserve"> </w:t>
      </w:r>
      <w:r w:rsidR="006527E2">
        <w:rPr>
          <w:rFonts w:cs="Arial"/>
        </w:rPr>
        <w:t>He</w:t>
      </w:r>
      <w:r w:rsidR="005B3470">
        <w:rPr>
          <w:rFonts w:cs="Arial"/>
        </w:rPr>
        <w:t xml:space="preserve"> </w:t>
      </w:r>
      <w:r w:rsidR="00EF304E">
        <w:rPr>
          <w:rFonts w:cs="Arial"/>
        </w:rPr>
        <w:t xml:space="preserve">concluded that the signature affixed on the acknowledgement of debt was not that of the first plaintiff and that the signature was written by the writer of the handwritten </w:t>
      </w:r>
      <w:r w:rsidR="005B3470">
        <w:rPr>
          <w:rFonts w:cs="Arial"/>
        </w:rPr>
        <w:t xml:space="preserve">portion of the </w:t>
      </w:r>
      <w:r w:rsidR="006527E2">
        <w:rPr>
          <w:rFonts w:cs="Arial"/>
        </w:rPr>
        <w:t>acknowledgement of debt</w:t>
      </w:r>
      <w:r w:rsidR="00EF304E">
        <w:rPr>
          <w:rFonts w:cs="Arial"/>
        </w:rPr>
        <w:t>. The defendant did not file any expert report in order to deal with the findings of Mr Irving.</w:t>
      </w:r>
    </w:p>
    <w:p w:rsidR="00E023B6" w:rsidRDefault="00E023B6" w:rsidP="00E023B6">
      <w:pPr>
        <w:pStyle w:val="ListParagraph"/>
        <w:spacing w:line="360" w:lineRule="auto"/>
        <w:rPr>
          <w:rFonts w:cs="Arial"/>
        </w:rPr>
      </w:pPr>
    </w:p>
    <w:p w:rsidR="00EF304E" w:rsidRDefault="00C35A1F" w:rsidP="00C35A1F">
      <w:pPr>
        <w:spacing w:line="360" w:lineRule="auto"/>
        <w:contextualSpacing/>
        <w:jc w:val="both"/>
        <w:rPr>
          <w:rFonts w:cs="Arial"/>
        </w:rPr>
      </w:pPr>
      <w:r>
        <w:rPr>
          <w:rFonts w:cs="Arial"/>
        </w:rPr>
        <w:t>[40]</w:t>
      </w:r>
      <w:r>
        <w:rPr>
          <w:rFonts w:cs="Arial"/>
        </w:rPr>
        <w:tab/>
      </w:r>
      <w:r w:rsidR="00EF304E">
        <w:rPr>
          <w:rFonts w:cs="Arial"/>
        </w:rPr>
        <w:t xml:space="preserve">The second plaintiff testified about how he was led to believe that the first plaintiff </w:t>
      </w:r>
      <w:r w:rsidR="00712FA9">
        <w:rPr>
          <w:rFonts w:cs="Arial"/>
        </w:rPr>
        <w:t>owed</w:t>
      </w:r>
      <w:r w:rsidR="00EF304E">
        <w:rPr>
          <w:rFonts w:cs="Arial"/>
        </w:rPr>
        <w:t xml:space="preserve"> the defendant an amount of R540</w:t>
      </w:r>
      <w:r w:rsidR="00A65F33">
        <w:rPr>
          <w:rFonts w:cs="Arial"/>
        </w:rPr>
        <w:t> </w:t>
      </w:r>
      <w:r w:rsidR="00EF304E">
        <w:rPr>
          <w:rFonts w:cs="Arial"/>
        </w:rPr>
        <w:t>000</w:t>
      </w:r>
      <w:r w:rsidR="00A65F33">
        <w:rPr>
          <w:rFonts w:cs="Arial"/>
        </w:rPr>
        <w:t>.00</w:t>
      </w:r>
      <w:r w:rsidR="00EF304E">
        <w:rPr>
          <w:rFonts w:cs="Arial"/>
        </w:rPr>
        <w:t xml:space="preserve">. During his testimony, the first plaintiff was able to prove the transactions that he made in favour of the defendant and </w:t>
      </w:r>
      <w:r w:rsidR="0037670C">
        <w:rPr>
          <w:rFonts w:cs="Arial"/>
        </w:rPr>
        <w:t xml:space="preserve">explained </w:t>
      </w:r>
      <w:r w:rsidR="00EF304E">
        <w:rPr>
          <w:rFonts w:cs="Arial"/>
        </w:rPr>
        <w:t xml:space="preserve">how he later learnt that the transactions were not legitimate. The second plaintiff was </w:t>
      </w:r>
      <w:r w:rsidR="00DA4AD3">
        <w:rPr>
          <w:rFonts w:cs="Arial"/>
        </w:rPr>
        <w:t>misled by the defendant into making the payments</w:t>
      </w:r>
      <w:r w:rsidR="002F011E">
        <w:rPr>
          <w:rFonts w:cs="Arial"/>
        </w:rPr>
        <w:t>,</w:t>
      </w:r>
      <w:r w:rsidR="00DA4AD3">
        <w:rPr>
          <w:rFonts w:cs="Arial"/>
        </w:rPr>
        <w:t xml:space="preserve"> when it was misrepresented to him by the defendant that the first plaintiff was indebted to the defendant in respect of the beauty salon.</w:t>
      </w:r>
    </w:p>
    <w:p w:rsidR="00DA4AD3" w:rsidRDefault="00DA4AD3" w:rsidP="00932504">
      <w:pPr>
        <w:pStyle w:val="ListParagraph"/>
        <w:spacing w:line="360" w:lineRule="auto"/>
        <w:contextualSpacing/>
        <w:rPr>
          <w:rFonts w:cs="Arial"/>
        </w:rPr>
      </w:pPr>
    </w:p>
    <w:p w:rsidR="00DA4AD3" w:rsidRDefault="00C35A1F" w:rsidP="00C35A1F">
      <w:pPr>
        <w:spacing w:line="360" w:lineRule="auto"/>
        <w:contextualSpacing/>
        <w:jc w:val="both"/>
        <w:rPr>
          <w:rFonts w:cs="Arial"/>
        </w:rPr>
      </w:pPr>
      <w:r>
        <w:rPr>
          <w:rFonts w:cs="Arial"/>
        </w:rPr>
        <w:t>[41]</w:t>
      </w:r>
      <w:r>
        <w:rPr>
          <w:rFonts w:cs="Arial"/>
        </w:rPr>
        <w:tab/>
      </w:r>
      <w:r w:rsidR="009647B4">
        <w:rPr>
          <w:rFonts w:cs="Arial"/>
        </w:rPr>
        <w:t xml:space="preserve">The allegations made by the plaintiffs are supported by </w:t>
      </w:r>
      <w:r w:rsidR="002F011E">
        <w:rPr>
          <w:rFonts w:cs="Arial"/>
        </w:rPr>
        <w:t xml:space="preserve">the </w:t>
      </w:r>
      <w:r w:rsidR="009647B4">
        <w:rPr>
          <w:rFonts w:cs="Arial"/>
        </w:rPr>
        <w:t>evidence presented. Had the defendant carried on with her defence, she would have had a more difficult case to argue.</w:t>
      </w:r>
      <w:r w:rsidR="00DA4AD3">
        <w:rPr>
          <w:rFonts w:cs="Arial"/>
        </w:rPr>
        <w:t xml:space="preserve"> </w:t>
      </w:r>
    </w:p>
    <w:p w:rsidR="00FC2CEA" w:rsidRDefault="00FC2CEA" w:rsidP="00B052AE">
      <w:pPr>
        <w:pStyle w:val="ListParagraph"/>
        <w:spacing w:line="360" w:lineRule="auto"/>
        <w:contextualSpacing/>
        <w:rPr>
          <w:rFonts w:cs="Arial"/>
        </w:rPr>
      </w:pPr>
    </w:p>
    <w:p w:rsidR="00B4601D" w:rsidRDefault="00C35A1F" w:rsidP="00C35A1F">
      <w:pPr>
        <w:spacing w:line="360" w:lineRule="auto"/>
        <w:contextualSpacing/>
        <w:jc w:val="both"/>
        <w:rPr>
          <w:rFonts w:cs="Arial"/>
        </w:rPr>
      </w:pPr>
      <w:r>
        <w:rPr>
          <w:rFonts w:cs="Arial"/>
        </w:rPr>
        <w:t>[42]</w:t>
      </w:r>
      <w:r>
        <w:rPr>
          <w:rFonts w:cs="Arial"/>
        </w:rPr>
        <w:tab/>
      </w:r>
      <w:r w:rsidR="00B4601D">
        <w:rPr>
          <w:rFonts w:cs="Arial"/>
        </w:rPr>
        <w:t>For the most part</w:t>
      </w:r>
      <w:r w:rsidR="002F011E">
        <w:rPr>
          <w:rFonts w:cs="Arial"/>
        </w:rPr>
        <w:t>,</w:t>
      </w:r>
      <w:r w:rsidR="00B4601D">
        <w:rPr>
          <w:rFonts w:cs="Arial"/>
        </w:rPr>
        <w:t xml:space="preserve"> the first plaintiff kept </w:t>
      </w:r>
      <w:r w:rsidR="002F011E">
        <w:rPr>
          <w:rFonts w:cs="Arial"/>
        </w:rPr>
        <w:t xml:space="preserve">a </w:t>
      </w:r>
      <w:r w:rsidR="00B4601D">
        <w:rPr>
          <w:rFonts w:cs="Arial"/>
        </w:rPr>
        <w:t xml:space="preserve">minimum balance in her bank account. There is a pattern in the manner in which withdrawals were made from the first plaintiff’s investments. Bigger amounts would be deposited into the first plaintiff’s bank account from the investment account, </w:t>
      </w:r>
      <w:r w:rsidR="002F011E">
        <w:rPr>
          <w:rFonts w:cs="Arial"/>
        </w:rPr>
        <w:t xml:space="preserve">and would </w:t>
      </w:r>
      <w:r w:rsidR="00B4601D">
        <w:rPr>
          <w:rFonts w:cs="Arial"/>
        </w:rPr>
        <w:t xml:space="preserve">immediately </w:t>
      </w:r>
      <w:r w:rsidR="002F011E">
        <w:rPr>
          <w:rFonts w:cs="Arial"/>
        </w:rPr>
        <w:t xml:space="preserve">be </w:t>
      </w:r>
      <w:r w:rsidR="00B4601D">
        <w:rPr>
          <w:rFonts w:cs="Arial"/>
        </w:rPr>
        <w:t xml:space="preserve">withdrawn and/or transferred to the defendant and/or persons with links to the defendant. </w:t>
      </w:r>
    </w:p>
    <w:p w:rsidR="003A4C4C" w:rsidRDefault="003A4C4C" w:rsidP="00B052AE">
      <w:pPr>
        <w:pStyle w:val="ListParagraph"/>
        <w:spacing w:line="360" w:lineRule="auto"/>
        <w:rPr>
          <w:rFonts w:cs="Arial"/>
        </w:rPr>
      </w:pPr>
    </w:p>
    <w:p w:rsidR="003A4C4C" w:rsidRDefault="00C35A1F" w:rsidP="00C35A1F">
      <w:pPr>
        <w:spacing w:line="360" w:lineRule="auto"/>
        <w:contextualSpacing/>
        <w:jc w:val="both"/>
        <w:rPr>
          <w:rFonts w:cs="Arial"/>
        </w:rPr>
      </w:pPr>
      <w:r>
        <w:rPr>
          <w:rFonts w:cs="Arial"/>
        </w:rPr>
        <w:t>[43]</w:t>
      </w:r>
      <w:r>
        <w:rPr>
          <w:rFonts w:cs="Arial"/>
        </w:rPr>
        <w:tab/>
      </w:r>
      <w:r w:rsidR="003A4C4C">
        <w:rPr>
          <w:rFonts w:cs="Arial"/>
        </w:rPr>
        <w:t xml:space="preserve">With regard to the first plaintiff, there are two distinct contracts that she had </w:t>
      </w:r>
      <w:r w:rsidR="00936646">
        <w:rPr>
          <w:rFonts w:cs="Arial"/>
        </w:rPr>
        <w:t xml:space="preserve">entered into </w:t>
      </w:r>
      <w:r w:rsidR="003A4C4C">
        <w:rPr>
          <w:rFonts w:cs="Arial"/>
        </w:rPr>
        <w:t xml:space="preserve">with the defendant. The first was for the services of a psychic and the second was for the defendant to keep quiet. </w:t>
      </w:r>
    </w:p>
    <w:p w:rsidR="003A4C4C" w:rsidRDefault="003A4C4C" w:rsidP="00B052AE">
      <w:pPr>
        <w:pStyle w:val="ListParagraph"/>
        <w:spacing w:line="360" w:lineRule="auto"/>
        <w:rPr>
          <w:rFonts w:cs="Arial"/>
        </w:rPr>
      </w:pPr>
    </w:p>
    <w:p w:rsidR="008B3C92" w:rsidRDefault="00C35A1F" w:rsidP="00C35A1F">
      <w:pPr>
        <w:spacing w:line="360" w:lineRule="auto"/>
        <w:contextualSpacing/>
        <w:jc w:val="both"/>
        <w:rPr>
          <w:rFonts w:cs="Arial"/>
        </w:rPr>
      </w:pPr>
      <w:r>
        <w:rPr>
          <w:rFonts w:cs="Arial"/>
        </w:rPr>
        <w:t>[44]</w:t>
      </w:r>
      <w:r>
        <w:rPr>
          <w:rFonts w:cs="Arial"/>
        </w:rPr>
        <w:tab/>
      </w:r>
      <w:r w:rsidR="003A4C4C">
        <w:rPr>
          <w:rFonts w:cs="Arial"/>
        </w:rPr>
        <w:t xml:space="preserve">There was no evidence led </w:t>
      </w:r>
      <w:r w:rsidR="000F1EC2">
        <w:rPr>
          <w:rFonts w:cs="Arial"/>
        </w:rPr>
        <w:t xml:space="preserve">which suggested </w:t>
      </w:r>
      <w:r w:rsidR="003A4C4C">
        <w:rPr>
          <w:rFonts w:cs="Arial"/>
        </w:rPr>
        <w:t xml:space="preserve">that </w:t>
      </w:r>
      <w:r w:rsidR="000F1EC2">
        <w:rPr>
          <w:rFonts w:cs="Arial"/>
        </w:rPr>
        <w:t xml:space="preserve">the </w:t>
      </w:r>
      <w:r w:rsidR="003A4C4C">
        <w:rPr>
          <w:rFonts w:cs="Arial"/>
        </w:rPr>
        <w:t>payments made before 20 October 2017 were improper and that they were induced by means of fraudulent misrepresentations</w:t>
      </w:r>
      <w:r w:rsidR="005B3470">
        <w:rPr>
          <w:rFonts w:cs="Arial"/>
        </w:rPr>
        <w:t xml:space="preserve"> and/or extortion.</w:t>
      </w:r>
    </w:p>
    <w:p w:rsidR="008B3C92" w:rsidRDefault="008B3C92" w:rsidP="00B052AE">
      <w:pPr>
        <w:pStyle w:val="ListParagraph"/>
        <w:spacing w:line="360" w:lineRule="auto"/>
        <w:rPr>
          <w:rFonts w:cs="Arial"/>
        </w:rPr>
      </w:pPr>
    </w:p>
    <w:p w:rsidR="003A4C4C" w:rsidRDefault="00C35A1F" w:rsidP="00C35A1F">
      <w:pPr>
        <w:spacing w:line="360" w:lineRule="auto"/>
        <w:contextualSpacing/>
        <w:jc w:val="both"/>
        <w:rPr>
          <w:rFonts w:cs="Arial"/>
        </w:rPr>
      </w:pPr>
      <w:r>
        <w:rPr>
          <w:rFonts w:cs="Arial"/>
        </w:rPr>
        <w:t>[45]</w:t>
      </w:r>
      <w:r>
        <w:rPr>
          <w:rFonts w:cs="Arial"/>
        </w:rPr>
        <w:tab/>
      </w:r>
      <w:r w:rsidR="008B3C92">
        <w:rPr>
          <w:rFonts w:cs="Arial"/>
        </w:rPr>
        <w:t>Part of the requirements for fraudulent misrepresentation is that the misrepresentation must be material</w:t>
      </w:r>
      <w:r w:rsidR="00B052AE">
        <w:rPr>
          <w:rFonts w:cs="Arial"/>
        </w:rPr>
        <w:t>.</w:t>
      </w:r>
      <w:r w:rsidR="00D0637D">
        <w:rPr>
          <w:rStyle w:val="FootnoteReference"/>
          <w:rFonts w:cs="Arial"/>
        </w:rPr>
        <w:footnoteReference w:id="14"/>
      </w:r>
    </w:p>
    <w:p w:rsidR="00672D16" w:rsidRDefault="00672D16" w:rsidP="00B052AE">
      <w:pPr>
        <w:pStyle w:val="ListParagraph"/>
        <w:spacing w:line="360" w:lineRule="auto"/>
        <w:rPr>
          <w:rFonts w:cs="Arial"/>
        </w:rPr>
      </w:pPr>
    </w:p>
    <w:p w:rsidR="00672D16" w:rsidRPr="00D0637D" w:rsidRDefault="00C35A1F" w:rsidP="00C35A1F">
      <w:pPr>
        <w:spacing w:line="360" w:lineRule="auto"/>
        <w:contextualSpacing/>
        <w:jc w:val="both"/>
        <w:rPr>
          <w:rFonts w:cs="Arial"/>
        </w:rPr>
      </w:pPr>
      <w:r w:rsidRPr="00D0637D">
        <w:rPr>
          <w:rFonts w:cs="Arial"/>
        </w:rPr>
        <w:t>[46]</w:t>
      </w:r>
      <w:r w:rsidRPr="00D0637D">
        <w:rPr>
          <w:rFonts w:cs="Arial"/>
        </w:rPr>
        <w:tab/>
      </w:r>
      <w:r w:rsidR="00672D16" w:rsidRPr="00672D16">
        <w:rPr>
          <w:rFonts w:cs="Arial"/>
        </w:rPr>
        <w:t>There are divergent views on what test to use to determine if the misrepresentation was material</w:t>
      </w:r>
      <w:r w:rsidR="00672D16">
        <w:rPr>
          <w:rFonts w:cs="Arial"/>
        </w:rPr>
        <w:t xml:space="preserve">. </w:t>
      </w:r>
      <w:r w:rsidR="00672D16" w:rsidRPr="00D0637D">
        <w:rPr>
          <w:rFonts w:cs="Arial"/>
        </w:rPr>
        <w:t xml:space="preserve">In </w:t>
      </w:r>
      <w:r w:rsidR="00672D16" w:rsidRPr="00D0637D">
        <w:rPr>
          <w:rFonts w:cs="Arial"/>
          <w:i/>
          <w:iCs/>
        </w:rPr>
        <w:t xml:space="preserve">Lourens en ‘n </w:t>
      </w:r>
      <w:r w:rsidR="00936646" w:rsidRPr="00D0637D">
        <w:rPr>
          <w:rFonts w:cs="Arial"/>
          <w:i/>
          <w:iCs/>
        </w:rPr>
        <w:t xml:space="preserve">ander </w:t>
      </w:r>
      <w:r w:rsidR="00672D16" w:rsidRPr="00D0637D">
        <w:rPr>
          <w:rFonts w:cs="Arial"/>
          <w:i/>
          <w:iCs/>
        </w:rPr>
        <w:t>v Genis</w:t>
      </w:r>
      <w:r w:rsidR="00936646">
        <w:rPr>
          <w:rStyle w:val="FootnoteReference"/>
          <w:rFonts w:cs="Arial"/>
        </w:rPr>
        <w:footnoteReference w:id="15"/>
      </w:r>
      <w:r w:rsidR="00672D16" w:rsidRPr="00D0637D">
        <w:rPr>
          <w:rFonts w:cs="Arial"/>
        </w:rPr>
        <w:t xml:space="preserve"> it was held that the plaintiff had acted at his own risk in believing the defendant</w:t>
      </w:r>
      <w:r w:rsidR="00B475FA">
        <w:rPr>
          <w:rFonts w:cs="Arial"/>
        </w:rPr>
        <w:t>, and that an objective test was to be applied</w:t>
      </w:r>
      <w:r w:rsidR="00672D16" w:rsidRPr="00D0637D">
        <w:rPr>
          <w:rFonts w:cs="Arial"/>
        </w:rPr>
        <w:t xml:space="preserve">. </w:t>
      </w:r>
      <w:r w:rsidR="00672D16" w:rsidRPr="00D0637D">
        <w:rPr>
          <w:rFonts w:cs="Arial"/>
          <w:i/>
          <w:iCs/>
        </w:rPr>
        <w:t>Otto en ‘n Ander v Heymans</w:t>
      </w:r>
      <w:r w:rsidR="00936646" w:rsidRPr="002D598F">
        <w:rPr>
          <w:rStyle w:val="FootnoteReference"/>
          <w:rFonts w:cs="Arial"/>
          <w:iCs/>
        </w:rPr>
        <w:footnoteReference w:id="16"/>
      </w:r>
      <w:r w:rsidR="00672D16" w:rsidRPr="00D0637D">
        <w:rPr>
          <w:rFonts w:cs="Arial"/>
        </w:rPr>
        <w:t xml:space="preserve"> and </w:t>
      </w:r>
      <w:r w:rsidR="00672D16" w:rsidRPr="00D0637D">
        <w:rPr>
          <w:rFonts w:cs="Arial"/>
          <w:i/>
          <w:iCs/>
        </w:rPr>
        <w:t>Orville Investments (Pty) Ltd v Sandfontein Motors</w:t>
      </w:r>
      <w:r w:rsidR="00936646">
        <w:rPr>
          <w:rStyle w:val="FootnoteReference"/>
          <w:rFonts w:cs="Arial"/>
        </w:rPr>
        <w:footnoteReference w:id="17"/>
      </w:r>
      <w:r w:rsidR="00672D16" w:rsidRPr="00D0637D">
        <w:rPr>
          <w:rFonts w:cs="Arial"/>
        </w:rPr>
        <w:t xml:space="preserve"> disagreed with </w:t>
      </w:r>
      <w:r w:rsidR="00672D16" w:rsidRPr="00D0637D">
        <w:rPr>
          <w:rFonts w:cs="Arial"/>
          <w:i/>
          <w:iCs/>
        </w:rPr>
        <w:t>Lourens</w:t>
      </w:r>
      <w:r w:rsidR="00672D16" w:rsidRPr="00D0637D">
        <w:rPr>
          <w:rFonts w:cs="Arial"/>
        </w:rPr>
        <w:t xml:space="preserve"> and held that a subjective test is to be applied. </w:t>
      </w:r>
    </w:p>
    <w:p w:rsidR="009A07FE" w:rsidRDefault="009A07FE" w:rsidP="00B052AE">
      <w:pPr>
        <w:pStyle w:val="ListParagraph"/>
        <w:spacing w:line="360" w:lineRule="auto"/>
        <w:rPr>
          <w:rFonts w:cs="Arial"/>
        </w:rPr>
      </w:pPr>
    </w:p>
    <w:p w:rsidR="009A07FE" w:rsidRDefault="00C35A1F" w:rsidP="00C35A1F">
      <w:pPr>
        <w:spacing w:line="360" w:lineRule="auto"/>
        <w:contextualSpacing/>
        <w:jc w:val="both"/>
        <w:rPr>
          <w:rFonts w:cs="Arial"/>
        </w:rPr>
      </w:pPr>
      <w:r>
        <w:rPr>
          <w:rFonts w:cs="Arial"/>
        </w:rPr>
        <w:t>[47]</w:t>
      </w:r>
      <w:r>
        <w:rPr>
          <w:rFonts w:cs="Arial"/>
        </w:rPr>
        <w:tab/>
      </w:r>
      <w:r w:rsidR="009A07FE">
        <w:rPr>
          <w:rFonts w:cs="Arial"/>
        </w:rPr>
        <w:t xml:space="preserve">The first plaintiff and the defendant </w:t>
      </w:r>
      <w:r w:rsidR="00F01DBD">
        <w:rPr>
          <w:rFonts w:cs="Arial"/>
        </w:rPr>
        <w:t xml:space="preserve">share the same religious </w:t>
      </w:r>
      <w:r w:rsidR="005B3470">
        <w:rPr>
          <w:rFonts w:cs="Arial"/>
        </w:rPr>
        <w:t>beliefs</w:t>
      </w:r>
      <w:r w:rsidR="009A07FE">
        <w:rPr>
          <w:rFonts w:cs="Arial"/>
        </w:rPr>
        <w:t xml:space="preserve">. The first plaintiff sought closure and wanted to establish some contact with her late mother. </w:t>
      </w:r>
      <w:r w:rsidR="004F78B2">
        <w:rPr>
          <w:rFonts w:cs="Arial"/>
        </w:rPr>
        <w:t xml:space="preserve">The defendant </w:t>
      </w:r>
      <w:r w:rsidR="00B475FA">
        <w:rPr>
          <w:rFonts w:cs="Arial"/>
        </w:rPr>
        <w:t xml:space="preserve">matched </w:t>
      </w:r>
      <w:r w:rsidR="004F78B2">
        <w:rPr>
          <w:rFonts w:cs="Arial"/>
        </w:rPr>
        <w:t xml:space="preserve">the profile of someone </w:t>
      </w:r>
      <w:r w:rsidR="00BF1031">
        <w:rPr>
          <w:rFonts w:cs="Arial"/>
        </w:rPr>
        <w:t>who could</w:t>
      </w:r>
      <w:r w:rsidR="004F78B2">
        <w:rPr>
          <w:rFonts w:cs="Arial"/>
        </w:rPr>
        <w:t xml:space="preserve"> help in this regard. </w:t>
      </w:r>
      <w:r w:rsidR="009A07FE">
        <w:rPr>
          <w:rFonts w:cs="Arial"/>
        </w:rPr>
        <w:t>Mr Willows dealt with the first plaintiff’s state of mind before coming into contact with the defendant. There is nothing wrong, in my view, with the first contract. There is no evidence of anything untoward before 20 October 2017</w:t>
      </w:r>
      <w:r w:rsidR="00BF1031">
        <w:rPr>
          <w:rFonts w:cs="Arial"/>
        </w:rPr>
        <w:t>,</w:t>
      </w:r>
      <w:r w:rsidR="00063280">
        <w:rPr>
          <w:rFonts w:cs="Arial"/>
        </w:rPr>
        <w:t xml:space="preserve"> and the first plaintiff </w:t>
      </w:r>
      <w:r w:rsidR="00E918E1">
        <w:rPr>
          <w:rFonts w:cs="Arial"/>
        </w:rPr>
        <w:t xml:space="preserve">clearly </w:t>
      </w:r>
      <w:r w:rsidR="00063280">
        <w:rPr>
          <w:rFonts w:cs="Arial"/>
        </w:rPr>
        <w:t xml:space="preserve">pointed out </w:t>
      </w:r>
      <w:r w:rsidR="004F78B2">
        <w:rPr>
          <w:rFonts w:cs="Arial"/>
        </w:rPr>
        <w:t xml:space="preserve">when she testified </w:t>
      </w:r>
      <w:r w:rsidR="00063280">
        <w:rPr>
          <w:rFonts w:cs="Arial"/>
        </w:rPr>
        <w:t>that there was nothing wrong with her relationship with the defendant before that date.</w:t>
      </w:r>
    </w:p>
    <w:p w:rsidR="004F78B2" w:rsidRDefault="004F78B2" w:rsidP="00B052AE">
      <w:pPr>
        <w:pStyle w:val="ListParagraph"/>
        <w:spacing w:line="360" w:lineRule="auto"/>
        <w:rPr>
          <w:rFonts w:cs="Arial"/>
        </w:rPr>
      </w:pPr>
    </w:p>
    <w:p w:rsidR="00591B77" w:rsidRDefault="00C35A1F" w:rsidP="00C35A1F">
      <w:pPr>
        <w:spacing w:line="360" w:lineRule="auto"/>
        <w:contextualSpacing/>
        <w:jc w:val="both"/>
        <w:rPr>
          <w:rFonts w:cs="Arial"/>
        </w:rPr>
      </w:pPr>
      <w:r>
        <w:rPr>
          <w:rFonts w:cs="Arial"/>
        </w:rPr>
        <w:t>[48]</w:t>
      </w:r>
      <w:r>
        <w:rPr>
          <w:rFonts w:cs="Arial"/>
        </w:rPr>
        <w:tab/>
      </w:r>
      <w:r w:rsidR="00E918E1">
        <w:rPr>
          <w:rFonts w:cs="Arial"/>
        </w:rPr>
        <w:t xml:space="preserve">The second contract is, however, a very different matter, and </w:t>
      </w:r>
      <w:r w:rsidR="005B3470">
        <w:rPr>
          <w:rFonts w:cs="Arial"/>
        </w:rPr>
        <w:t xml:space="preserve">points </w:t>
      </w:r>
      <w:r w:rsidR="00E918E1">
        <w:rPr>
          <w:rFonts w:cs="Arial"/>
        </w:rPr>
        <w:t>to</w:t>
      </w:r>
      <w:r w:rsidR="005B3470">
        <w:rPr>
          <w:rFonts w:cs="Arial"/>
        </w:rPr>
        <w:t>wards</w:t>
      </w:r>
      <w:r w:rsidR="00E918E1">
        <w:rPr>
          <w:rFonts w:cs="Arial"/>
        </w:rPr>
        <w:t xml:space="preserve"> extortion</w:t>
      </w:r>
      <w:r w:rsidR="00D0637D">
        <w:rPr>
          <w:rFonts w:cs="Arial"/>
        </w:rPr>
        <w:t>.</w:t>
      </w:r>
      <w:r w:rsidR="00D0637D">
        <w:rPr>
          <w:rStyle w:val="FootnoteReference"/>
          <w:rFonts w:cs="Arial"/>
        </w:rPr>
        <w:footnoteReference w:id="18"/>
      </w:r>
      <w:r w:rsidR="00591B77">
        <w:rPr>
          <w:rFonts w:cs="Arial"/>
        </w:rPr>
        <w:t xml:space="preserve"> </w:t>
      </w:r>
    </w:p>
    <w:p w:rsidR="00B052AE" w:rsidRDefault="00B052AE" w:rsidP="00B052AE">
      <w:pPr>
        <w:pStyle w:val="ListParagraph"/>
        <w:spacing w:line="360" w:lineRule="auto"/>
        <w:rPr>
          <w:rFonts w:cs="Arial"/>
        </w:rPr>
      </w:pPr>
    </w:p>
    <w:p w:rsidR="00591B77" w:rsidRDefault="00C35A1F" w:rsidP="00C35A1F">
      <w:pPr>
        <w:spacing w:line="360" w:lineRule="auto"/>
        <w:contextualSpacing/>
        <w:jc w:val="both"/>
        <w:rPr>
          <w:rFonts w:cs="Arial"/>
        </w:rPr>
      </w:pPr>
      <w:r>
        <w:rPr>
          <w:rFonts w:cs="Arial"/>
        </w:rPr>
        <w:t>[49]</w:t>
      </w:r>
      <w:r>
        <w:rPr>
          <w:rFonts w:cs="Arial"/>
        </w:rPr>
        <w:tab/>
      </w:r>
      <w:r w:rsidR="00B475FA">
        <w:rPr>
          <w:rFonts w:cs="Arial"/>
        </w:rPr>
        <w:t>E</w:t>
      </w:r>
      <w:r w:rsidR="00591B77">
        <w:rPr>
          <w:rFonts w:cs="Arial"/>
        </w:rPr>
        <w:t>xtortion</w:t>
      </w:r>
      <w:r w:rsidR="00B475FA">
        <w:rPr>
          <w:rFonts w:cs="Arial"/>
        </w:rPr>
        <w:t>,</w:t>
      </w:r>
      <w:r w:rsidR="00591B77">
        <w:rPr>
          <w:rFonts w:cs="Arial"/>
        </w:rPr>
        <w:t xml:space="preserve"> aimed at obtaining an advantage in the form of payment </w:t>
      </w:r>
      <w:r w:rsidR="00B475FA">
        <w:rPr>
          <w:rFonts w:cs="Arial"/>
        </w:rPr>
        <w:t>,</w:t>
      </w:r>
      <w:r w:rsidR="00591B77">
        <w:rPr>
          <w:rFonts w:cs="Arial"/>
        </w:rPr>
        <w:t xml:space="preserve">offends the rights of the first plaintiff. </w:t>
      </w:r>
      <w:r w:rsidR="00995D17">
        <w:rPr>
          <w:rFonts w:cs="Arial"/>
        </w:rPr>
        <w:t xml:space="preserve">The author, J R L </w:t>
      </w:r>
      <w:r w:rsidR="00591B77">
        <w:rPr>
          <w:rFonts w:cs="Arial"/>
        </w:rPr>
        <w:t>Milton</w:t>
      </w:r>
      <w:r w:rsidR="00D0637D">
        <w:rPr>
          <w:rStyle w:val="FootnoteReference"/>
          <w:rFonts w:cs="Arial"/>
        </w:rPr>
        <w:footnoteReference w:id="19"/>
      </w:r>
      <w:r w:rsidR="00995D17">
        <w:rPr>
          <w:rFonts w:cs="Arial"/>
        </w:rPr>
        <w:t xml:space="preserve"> </w:t>
      </w:r>
      <w:r w:rsidR="00591B77">
        <w:rPr>
          <w:rFonts w:cs="Arial"/>
        </w:rPr>
        <w:t xml:space="preserve">uses the example of </w:t>
      </w:r>
      <w:r w:rsidR="00FE0EFB">
        <w:rPr>
          <w:rFonts w:cs="Arial"/>
        </w:rPr>
        <w:t xml:space="preserve">an </w:t>
      </w:r>
      <w:r w:rsidR="00591B77">
        <w:rPr>
          <w:rFonts w:cs="Arial"/>
        </w:rPr>
        <w:t xml:space="preserve">extortionist threatening to assault </w:t>
      </w:r>
      <w:r w:rsidR="001A0253">
        <w:rPr>
          <w:rFonts w:cs="Arial"/>
        </w:rPr>
        <w:t>his victim unless a due debt is paid. The requirements of wrongfulness and intention should be looked at. If the act is regarded as unlawful</w:t>
      </w:r>
      <w:r w:rsidR="00FE0EFB">
        <w:rPr>
          <w:rFonts w:cs="Arial"/>
        </w:rPr>
        <w:t xml:space="preserve"> (as judged by the </w:t>
      </w:r>
      <w:r w:rsidR="00FE0EFB" w:rsidRPr="001A0253">
        <w:rPr>
          <w:rFonts w:cs="Arial"/>
          <w:i/>
          <w:iCs/>
        </w:rPr>
        <w:t>boni mores</w:t>
      </w:r>
      <w:r w:rsidR="00FE0EFB">
        <w:rPr>
          <w:rFonts w:cs="Arial"/>
        </w:rPr>
        <w:t xml:space="preserve"> of society)</w:t>
      </w:r>
      <w:r w:rsidR="001A0253">
        <w:rPr>
          <w:rFonts w:cs="Arial"/>
        </w:rPr>
        <w:t xml:space="preserve">, and the wrongdoer is shown to have made the threat or exerted pressure with </w:t>
      </w:r>
      <w:r w:rsidR="00FE0EFB">
        <w:rPr>
          <w:rFonts w:cs="Arial"/>
        </w:rPr>
        <w:t xml:space="preserve">the </w:t>
      </w:r>
      <w:r w:rsidR="001A0253">
        <w:rPr>
          <w:rFonts w:cs="Arial"/>
        </w:rPr>
        <w:t xml:space="preserve">knowledge of wrongfulness, the offence is committed. If no advantage is obtained, the wrongdoer will </w:t>
      </w:r>
      <w:r w:rsidR="00FE0EFB">
        <w:rPr>
          <w:rFonts w:cs="Arial"/>
        </w:rPr>
        <w:t xml:space="preserve">only </w:t>
      </w:r>
      <w:r w:rsidR="001A0253">
        <w:rPr>
          <w:rFonts w:cs="Arial"/>
        </w:rPr>
        <w:t>be guilty of attempted extortion</w:t>
      </w:r>
      <w:r w:rsidR="00B052AE">
        <w:rPr>
          <w:rFonts w:cs="Arial"/>
        </w:rPr>
        <w:t>.</w:t>
      </w:r>
    </w:p>
    <w:p w:rsidR="00B052AE" w:rsidRDefault="00B052AE" w:rsidP="00B052AE">
      <w:pPr>
        <w:pStyle w:val="ListParagraph"/>
        <w:spacing w:line="360" w:lineRule="auto"/>
        <w:rPr>
          <w:rFonts w:cs="Arial"/>
        </w:rPr>
      </w:pPr>
    </w:p>
    <w:p w:rsidR="004F78B2" w:rsidRDefault="00C35A1F" w:rsidP="00C35A1F">
      <w:pPr>
        <w:spacing w:line="360" w:lineRule="auto"/>
        <w:contextualSpacing/>
        <w:jc w:val="both"/>
        <w:rPr>
          <w:rFonts w:cs="Arial"/>
        </w:rPr>
      </w:pPr>
      <w:r>
        <w:rPr>
          <w:rFonts w:cs="Arial"/>
        </w:rPr>
        <w:t>[50]</w:t>
      </w:r>
      <w:r>
        <w:rPr>
          <w:rFonts w:cs="Arial"/>
        </w:rPr>
        <w:tab/>
      </w:r>
      <w:r w:rsidR="004F78B2">
        <w:rPr>
          <w:rFonts w:cs="Arial"/>
        </w:rPr>
        <w:t xml:space="preserve">The second contract </w:t>
      </w:r>
      <w:r w:rsidR="001A0253">
        <w:rPr>
          <w:rFonts w:cs="Arial"/>
        </w:rPr>
        <w:t>was</w:t>
      </w:r>
      <w:r w:rsidR="0087222E">
        <w:rPr>
          <w:rFonts w:cs="Arial"/>
        </w:rPr>
        <w:t>, accordingly,</w:t>
      </w:r>
      <w:r w:rsidR="001A0253">
        <w:rPr>
          <w:rFonts w:cs="Arial"/>
        </w:rPr>
        <w:t xml:space="preserve"> </w:t>
      </w:r>
      <w:r w:rsidR="00FE0EFB">
        <w:rPr>
          <w:rFonts w:cs="Arial"/>
        </w:rPr>
        <w:t xml:space="preserve">entered into </w:t>
      </w:r>
      <w:r w:rsidR="001A0253">
        <w:rPr>
          <w:rFonts w:cs="Arial"/>
        </w:rPr>
        <w:t xml:space="preserve">for an illegal purpose and it </w:t>
      </w:r>
      <w:r w:rsidR="005A272C">
        <w:rPr>
          <w:rFonts w:cs="Arial"/>
        </w:rPr>
        <w:t xml:space="preserve">is </w:t>
      </w:r>
      <w:r w:rsidR="001A0253">
        <w:rPr>
          <w:rFonts w:cs="Arial"/>
        </w:rPr>
        <w:t>thus illegal</w:t>
      </w:r>
      <w:r w:rsidR="005A272C">
        <w:rPr>
          <w:rFonts w:cs="Arial"/>
        </w:rPr>
        <w:t>.</w:t>
      </w:r>
      <w:r w:rsidR="000D731C">
        <w:rPr>
          <w:rFonts w:cs="Arial"/>
        </w:rPr>
        <w:t xml:space="preserve"> The first plaintiff is entitled to restitution.</w:t>
      </w:r>
    </w:p>
    <w:p w:rsidR="00B052AE" w:rsidRDefault="00B052AE" w:rsidP="00B052AE">
      <w:pPr>
        <w:pStyle w:val="ListParagraph"/>
        <w:spacing w:line="360" w:lineRule="auto"/>
        <w:rPr>
          <w:rFonts w:cs="Arial"/>
        </w:rPr>
      </w:pPr>
    </w:p>
    <w:p w:rsidR="000D731C" w:rsidRDefault="00C35A1F" w:rsidP="00C35A1F">
      <w:pPr>
        <w:spacing w:line="360" w:lineRule="auto"/>
        <w:contextualSpacing/>
        <w:jc w:val="both"/>
        <w:rPr>
          <w:rFonts w:cs="Arial"/>
        </w:rPr>
      </w:pPr>
      <w:r>
        <w:rPr>
          <w:rFonts w:cs="Arial"/>
        </w:rPr>
        <w:t>[51]</w:t>
      </w:r>
      <w:r>
        <w:rPr>
          <w:rFonts w:cs="Arial"/>
        </w:rPr>
        <w:tab/>
      </w:r>
      <w:r w:rsidR="000D731C">
        <w:rPr>
          <w:rFonts w:cs="Arial"/>
        </w:rPr>
        <w:t>The misrepresentations made to the second plaintiff by the defendant induced him to make payments totalling R540</w:t>
      </w:r>
      <w:r w:rsidR="00A65F33">
        <w:rPr>
          <w:rFonts w:cs="Arial"/>
        </w:rPr>
        <w:t> </w:t>
      </w:r>
      <w:r w:rsidR="000D731C">
        <w:rPr>
          <w:rFonts w:cs="Arial"/>
        </w:rPr>
        <w:t>000</w:t>
      </w:r>
      <w:r w:rsidR="00A65F33">
        <w:rPr>
          <w:rFonts w:cs="Arial"/>
        </w:rPr>
        <w:t>.00</w:t>
      </w:r>
      <w:r w:rsidR="00230BAD">
        <w:rPr>
          <w:rFonts w:cs="Arial"/>
        </w:rPr>
        <w:t xml:space="preserve">. </w:t>
      </w:r>
      <w:r w:rsidR="000D731C">
        <w:rPr>
          <w:rFonts w:cs="Arial"/>
        </w:rPr>
        <w:t xml:space="preserve">If it was not for the misrepresentations, it is unlikely that the defendant would have received any payments from the second plaintiff. These payments came directly after the first plaintiff had ran out of money. It is clear that the defendant preyed on the plaintiffs because she knew that they had the </w:t>
      </w:r>
      <w:r w:rsidR="00A818B9">
        <w:rPr>
          <w:rFonts w:cs="Arial"/>
        </w:rPr>
        <w:t xml:space="preserve">financial </w:t>
      </w:r>
      <w:r w:rsidR="000D731C">
        <w:rPr>
          <w:rFonts w:cs="Arial"/>
        </w:rPr>
        <w:t>resources.</w:t>
      </w:r>
    </w:p>
    <w:p w:rsidR="00B052AE" w:rsidRDefault="00B052AE" w:rsidP="00B052AE">
      <w:pPr>
        <w:pStyle w:val="ListParagraph"/>
        <w:spacing w:line="360" w:lineRule="auto"/>
        <w:rPr>
          <w:rFonts w:cs="Arial"/>
        </w:rPr>
      </w:pPr>
    </w:p>
    <w:p w:rsidR="00B4601D" w:rsidRDefault="00C35A1F" w:rsidP="00C35A1F">
      <w:pPr>
        <w:spacing w:line="360" w:lineRule="auto"/>
        <w:contextualSpacing/>
        <w:jc w:val="both"/>
        <w:rPr>
          <w:rFonts w:cs="Arial"/>
        </w:rPr>
      </w:pPr>
      <w:r>
        <w:rPr>
          <w:rFonts w:cs="Arial"/>
        </w:rPr>
        <w:t>[52]</w:t>
      </w:r>
      <w:r>
        <w:rPr>
          <w:rFonts w:cs="Arial"/>
        </w:rPr>
        <w:tab/>
      </w:r>
      <w:r w:rsidR="00C806C7" w:rsidRPr="00D0637D">
        <w:rPr>
          <w:rFonts w:cs="Arial"/>
        </w:rPr>
        <w:t xml:space="preserve">The facts of this matter reveal </w:t>
      </w:r>
      <w:r w:rsidR="003A1BB8">
        <w:rPr>
          <w:rFonts w:cs="Arial"/>
        </w:rPr>
        <w:t xml:space="preserve">the possible </w:t>
      </w:r>
      <w:r w:rsidR="00C806C7" w:rsidRPr="00D0637D">
        <w:rPr>
          <w:rFonts w:cs="Arial"/>
        </w:rPr>
        <w:t>commission of a crime</w:t>
      </w:r>
      <w:r w:rsidR="00365B4E">
        <w:rPr>
          <w:rFonts w:cs="Arial"/>
        </w:rPr>
        <w:t>.</w:t>
      </w:r>
      <w:r w:rsidR="00C806C7" w:rsidRPr="00D0637D">
        <w:rPr>
          <w:rFonts w:cs="Arial"/>
        </w:rPr>
        <w:t xml:space="preserve"> </w:t>
      </w:r>
      <w:r w:rsidR="00365B4E">
        <w:rPr>
          <w:rFonts w:cs="Arial"/>
        </w:rPr>
        <w:t xml:space="preserve">It is accordingly prudent </w:t>
      </w:r>
      <w:r w:rsidR="002225E2">
        <w:rPr>
          <w:rFonts w:cs="Arial"/>
        </w:rPr>
        <w:t>for</w:t>
      </w:r>
      <w:r w:rsidR="00365B4E" w:rsidRPr="00D0637D">
        <w:rPr>
          <w:rFonts w:cs="Arial"/>
        </w:rPr>
        <w:t xml:space="preserve"> </w:t>
      </w:r>
      <w:r w:rsidR="00C806C7" w:rsidRPr="00D0637D">
        <w:rPr>
          <w:rFonts w:cs="Arial"/>
        </w:rPr>
        <w:t>this judgment to be referred to the National Director of Public Prosecutions to consider whether to institute criminal proceedings against the defendant</w:t>
      </w:r>
      <w:r w:rsidR="00365B4E">
        <w:rPr>
          <w:rFonts w:cs="Arial"/>
        </w:rPr>
        <w:t>.</w:t>
      </w:r>
      <w:r w:rsidR="00F1372C" w:rsidRPr="00D0637D">
        <w:rPr>
          <w:rFonts w:cs="Arial"/>
        </w:rPr>
        <w:t xml:space="preserve"> </w:t>
      </w:r>
    </w:p>
    <w:p w:rsidR="00B052AE" w:rsidRDefault="00B052AE" w:rsidP="00B052AE">
      <w:pPr>
        <w:pStyle w:val="ListParagraph"/>
        <w:spacing w:line="360" w:lineRule="auto"/>
        <w:rPr>
          <w:rFonts w:cs="Arial"/>
        </w:rPr>
      </w:pPr>
    </w:p>
    <w:p w:rsidR="00602240" w:rsidRPr="005C322F" w:rsidRDefault="00833A4D" w:rsidP="00B052AE">
      <w:pPr>
        <w:pStyle w:val="ListParagraph"/>
        <w:spacing w:line="360" w:lineRule="auto"/>
        <w:ind w:left="0"/>
        <w:contextualSpacing/>
        <w:rPr>
          <w:rFonts w:cs="Arial"/>
          <w:b/>
        </w:rPr>
      </w:pPr>
      <w:r>
        <w:rPr>
          <w:rFonts w:cs="Arial"/>
          <w:b/>
        </w:rPr>
        <w:t>Interest and c</w:t>
      </w:r>
      <w:r w:rsidR="00602240" w:rsidRPr="005C322F">
        <w:rPr>
          <w:rFonts w:cs="Arial"/>
          <w:b/>
        </w:rPr>
        <w:t>osts</w:t>
      </w:r>
    </w:p>
    <w:p w:rsidR="00602240" w:rsidRPr="00C35A1F" w:rsidRDefault="00C35A1F" w:rsidP="00C35A1F">
      <w:pPr>
        <w:spacing w:line="360" w:lineRule="auto"/>
        <w:contextualSpacing/>
        <w:jc w:val="both"/>
        <w:rPr>
          <w:rFonts w:cs="Arial"/>
        </w:rPr>
      </w:pPr>
      <w:r>
        <w:rPr>
          <w:rFonts w:cs="Arial"/>
        </w:rPr>
        <w:t>[53]</w:t>
      </w:r>
      <w:r>
        <w:rPr>
          <w:rFonts w:cs="Arial"/>
        </w:rPr>
        <w:tab/>
      </w:r>
      <w:r w:rsidR="00833A4D" w:rsidRPr="00C35A1F">
        <w:rPr>
          <w:rFonts w:cs="Arial"/>
        </w:rPr>
        <w:t>In the particulars of claim</w:t>
      </w:r>
      <w:r w:rsidR="00365B4E" w:rsidRPr="00C35A1F">
        <w:rPr>
          <w:rFonts w:cs="Arial"/>
        </w:rPr>
        <w:t>,</w:t>
      </w:r>
      <w:r w:rsidR="00833A4D" w:rsidRPr="00C35A1F">
        <w:rPr>
          <w:rFonts w:cs="Arial"/>
        </w:rPr>
        <w:t xml:space="preserve"> each of the plaintiffs seek interest on the claimed amounts </w:t>
      </w:r>
      <w:r w:rsidR="00365B4E" w:rsidRPr="00C35A1F">
        <w:rPr>
          <w:rFonts w:cs="Arial"/>
          <w:szCs w:val="20"/>
        </w:rPr>
        <w:t>‘.</w:t>
      </w:r>
      <w:r w:rsidR="00833A4D" w:rsidRPr="00C35A1F">
        <w:rPr>
          <w:rFonts w:cs="Arial"/>
          <w:szCs w:val="20"/>
        </w:rPr>
        <w:t>..from date of judgment to date of full and final payment</w:t>
      </w:r>
      <w:r w:rsidR="00365B4E" w:rsidRPr="00C35A1F">
        <w:rPr>
          <w:rFonts w:cs="Arial"/>
          <w:szCs w:val="20"/>
        </w:rPr>
        <w:t>’</w:t>
      </w:r>
      <w:r w:rsidR="00833A4D" w:rsidRPr="00C35A1F">
        <w:rPr>
          <w:rFonts w:cs="Arial"/>
          <w:szCs w:val="20"/>
        </w:rPr>
        <w:t>.</w:t>
      </w:r>
      <w:r w:rsidR="00833A4D" w:rsidRPr="00C35A1F">
        <w:rPr>
          <w:rFonts w:cs="Arial"/>
          <w:sz w:val="22"/>
          <w:szCs w:val="20"/>
        </w:rPr>
        <w:t xml:space="preserve"> </w:t>
      </w:r>
      <w:r w:rsidR="000A403A" w:rsidRPr="00C35A1F">
        <w:rPr>
          <w:rFonts w:cs="Arial"/>
        </w:rPr>
        <w:t xml:space="preserve">The plaintiffs did not seek </w:t>
      </w:r>
      <w:r w:rsidR="00BA301C" w:rsidRPr="00C35A1F">
        <w:rPr>
          <w:rFonts w:cs="Arial"/>
        </w:rPr>
        <w:t xml:space="preserve">any </w:t>
      </w:r>
      <w:r w:rsidR="000A403A" w:rsidRPr="00C35A1F">
        <w:rPr>
          <w:rFonts w:cs="Arial"/>
        </w:rPr>
        <w:t>amendments in this regard and no argument was advanced on their behalf to the effect that interest should be applied differently.</w:t>
      </w:r>
    </w:p>
    <w:p w:rsidR="00B052AE" w:rsidRDefault="00B052AE" w:rsidP="002D598F">
      <w:pPr>
        <w:pStyle w:val="ListParagraph"/>
        <w:spacing w:line="360" w:lineRule="auto"/>
        <w:ind w:left="0"/>
        <w:contextualSpacing/>
        <w:jc w:val="both"/>
        <w:rPr>
          <w:rFonts w:cs="Arial"/>
        </w:rPr>
      </w:pPr>
    </w:p>
    <w:p w:rsidR="000F7ABA" w:rsidRPr="00C35A1F" w:rsidRDefault="00C35A1F" w:rsidP="00C35A1F">
      <w:pPr>
        <w:spacing w:line="360" w:lineRule="auto"/>
        <w:contextualSpacing/>
        <w:jc w:val="both"/>
        <w:rPr>
          <w:rFonts w:cs="Arial"/>
        </w:rPr>
      </w:pPr>
      <w:r>
        <w:rPr>
          <w:rFonts w:cs="Arial"/>
        </w:rPr>
        <w:t>[54]</w:t>
      </w:r>
      <w:r>
        <w:rPr>
          <w:rFonts w:cs="Arial"/>
        </w:rPr>
        <w:tab/>
      </w:r>
      <w:r w:rsidR="000A403A" w:rsidRPr="00C35A1F">
        <w:rPr>
          <w:rFonts w:cs="Arial"/>
        </w:rPr>
        <w:t xml:space="preserve">There is no reason to depart from the general rule that a successful party should be awarded costs. In the circumstances of this case, the </w:t>
      </w:r>
      <w:r w:rsidR="000F7ABA" w:rsidRPr="00C35A1F">
        <w:rPr>
          <w:rFonts w:cs="Arial"/>
        </w:rPr>
        <w:t>order for costs should</w:t>
      </w:r>
      <w:r w:rsidR="00C52CE8" w:rsidRPr="00C35A1F">
        <w:rPr>
          <w:rFonts w:cs="Arial"/>
        </w:rPr>
        <w:t xml:space="preserve"> also</w:t>
      </w:r>
      <w:r w:rsidR="000F7ABA" w:rsidRPr="00C35A1F">
        <w:rPr>
          <w:rFonts w:cs="Arial"/>
        </w:rPr>
        <w:t xml:space="preserve"> include </w:t>
      </w:r>
      <w:r w:rsidR="00C52CE8" w:rsidRPr="00C35A1F">
        <w:rPr>
          <w:rFonts w:cs="Arial"/>
        </w:rPr>
        <w:t xml:space="preserve">all </w:t>
      </w:r>
      <w:r w:rsidR="000F7ABA" w:rsidRPr="00C35A1F">
        <w:rPr>
          <w:rFonts w:cs="Arial"/>
        </w:rPr>
        <w:t xml:space="preserve">those </w:t>
      </w:r>
      <w:r w:rsidR="00C52CE8" w:rsidRPr="00C35A1F">
        <w:rPr>
          <w:rFonts w:cs="Arial"/>
        </w:rPr>
        <w:t xml:space="preserve">costs which have been </w:t>
      </w:r>
      <w:r w:rsidR="000F7ABA" w:rsidRPr="00C35A1F">
        <w:rPr>
          <w:rFonts w:cs="Arial"/>
        </w:rPr>
        <w:t>reserved.</w:t>
      </w:r>
    </w:p>
    <w:p w:rsidR="00B052AE" w:rsidRPr="00B052AE" w:rsidRDefault="00B052AE" w:rsidP="002D598F">
      <w:pPr>
        <w:pStyle w:val="ListParagraph"/>
        <w:spacing w:line="360" w:lineRule="auto"/>
        <w:jc w:val="both"/>
        <w:rPr>
          <w:rFonts w:cs="Arial"/>
        </w:rPr>
      </w:pPr>
    </w:p>
    <w:p w:rsidR="000A403A" w:rsidRPr="00C35A1F" w:rsidRDefault="00C35A1F" w:rsidP="00C35A1F">
      <w:pPr>
        <w:spacing w:line="360" w:lineRule="auto"/>
        <w:contextualSpacing/>
        <w:jc w:val="both"/>
        <w:rPr>
          <w:rFonts w:cs="Arial"/>
        </w:rPr>
      </w:pPr>
      <w:r>
        <w:rPr>
          <w:rFonts w:cs="Arial"/>
        </w:rPr>
        <w:t>[55]</w:t>
      </w:r>
      <w:r>
        <w:rPr>
          <w:rFonts w:cs="Arial"/>
        </w:rPr>
        <w:tab/>
      </w:r>
      <w:r w:rsidR="000F7ABA" w:rsidRPr="00C35A1F">
        <w:rPr>
          <w:rFonts w:cs="Arial"/>
        </w:rPr>
        <w:t>The issues arising in these consolidated matters are complex and the nature of the evidence presented by the experts added to the burden of responsibility undertaken by counsel.</w:t>
      </w:r>
      <w:r w:rsidR="00D0637D">
        <w:rPr>
          <w:rStyle w:val="FootnoteReference"/>
          <w:rFonts w:cs="Arial"/>
        </w:rPr>
        <w:footnoteReference w:id="20"/>
      </w:r>
      <w:r w:rsidR="00A5523D" w:rsidRPr="00C35A1F">
        <w:rPr>
          <w:rFonts w:cs="Arial"/>
        </w:rPr>
        <w:t xml:space="preserve"> </w:t>
      </w:r>
      <w:r w:rsidR="000F7ABA" w:rsidRPr="00C35A1F">
        <w:rPr>
          <w:rFonts w:cs="Arial"/>
        </w:rPr>
        <w:t xml:space="preserve">It </w:t>
      </w:r>
      <w:r w:rsidR="00F1372C" w:rsidRPr="00C35A1F">
        <w:rPr>
          <w:rFonts w:cs="Arial"/>
        </w:rPr>
        <w:t>appears to have been</w:t>
      </w:r>
      <w:r w:rsidR="000F7ABA" w:rsidRPr="00C35A1F">
        <w:rPr>
          <w:rFonts w:cs="Arial"/>
        </w:rPr>
        <w:t xml:space="preserve"> a wise and reasonable precaution to employ more than one counsel</w:t>
      </w:r>
      <w:r w:rsidR="00A5523D" w:rsidRPr="00C35A1F">
        <w:rPr>
          <w:rFonts w:cs="Arial"/>
        </w:rPr>
        <w:t xml:space="preserve">. </w:t>
      </w:r>
    </w:p>
    <w:p w:rsidR="00602240" w:rsidRDefault="00602240" w:rsidP="002D598F">
      <w:pPr>
        <w:pStyle w:val="ListParagraph"/>
        <w:spacing w:line="360" w:lineRule="auto"/>
        <w:ind w:left="0"/>
        <w:contextualSpacing/>
        <w:jc w:val="both"/>
        <w:rPr>
          <w:rFonts w:cs="Arial"/>
        </w:rPr>
      </w:pPr>
    </w:p>
    <w:p w:rsidR="00291624" w:rsidRDefault="00291624" w:rsidP="002D598F">
      <w:pPr>
        <w:pStyle w:val="ListParagraph"/>
        <w:spacing w:line="360" w:lineRule="auto"/>
        <w:ind w:left="0"/>
        <w:contextualSpacing/>
        <w:jc w:val="both"/>
        <w:rPr>
          <w:rFonts w:cs="Arial"/>
        </w:rPr>
      </w:pPr>
    </w:p>
    <w:p w:rsidR="00291624" w:rsidRDefault="00291624" w:rsidP="002D598F">
      <w:pPr>
        <w:pStyle w:val="ListParagraph"/>
        <w:spacing w:line="360" w:lineRule="auto"/>
        <w:ind w:left="0"/>
        <w:contextualSpacing/>
        <w:jc w:val="both"/>
        <w:rPr>
          <w:rFonts w:cs="Arial"/>
        </w:rPr>
      </w:pPr>
    </w:p>
    <w:p w:rsidR="00997F6B" w:rsidRPr="005C322F" w:rsidRDefault="00997F6B" w:rsidP="002D598F">
      <w:pPr>
        <w:pStyle w:val="ListParagraph"/>
        <w:spacing w:line="360" w:lineRule="auto"/>
        <w:ind w:left="0"/>
        <w:contextualSpacing/>
        <w:jc w:val="both"/>
        <w:rPr>
          <w:rFonts w:cs="Arial"/>
          <w:b/>
        </w:rPr>
      </w:pPr>
      <w:r>
        <w:rPr>
          <w:rFonts w:cs="Arial"/>
          <w:b/>
        </w:rPr>
        <w:t>Order</w:t>
      </w:r>
    </w:p>
    <w:p w:rsidR="00FC2CEA" w:rsidRDefault="00C35A1F" w:rsidP="00C35A1F">
      <w:pPr>
        <w:spacing w:line="360" w:lineRule="auto"/>
        <w:contextualSpacing/>
        <w:jc w:val="both"/>
        <w:rPr>
          <w:rFonts w:cs="Arial"/>
        </w:rPr>
      </w:pPr>
      <w:r>
        <w:rPr>
          <w:rFonts w:cs="Arial"/>
        </w:rPr>
        <w:t>[56]</w:t>
      </w:r>
      <w:r>
        <w:rPr>
          <w:rFonts w:cs="Arial"/>
        </w:rPr>
        <w:tab/>
      </w:r>
      <w:r w:rsidR="00FC2CEA">
        <w:rPr>
          <w:rFonts w:cs="Arial"/>
        </w:rPr>
        <w:t>The probabilities favour the evidence of the plaintiffs and the experts. In the circumstances,</w:t>
      </w:r>
      <w:r w:rsidR="009647B4">
        <w:rPr>
          <w:rFonts w:cs="Arial"/>
        </w:rPr>
        <w:t xml:space="preserve"> </w:t>
      </w:r>
      <w:r w:rsidR="00FC2CEA">
        <w:rPr>
          <w:rFonts w:cs="Arial"/>
        </w:rPr>
        <w:t xml:space="preserve">the first and second plaintiffs’ claims against the defendant </w:t>
      </w:r>
      <w:r w:rsidR="009647B4">
        <w:rPr>
          <w:rFonts w:cs="Arial"/>
        </w:rPr>
        <w:t xml:space="preserve">should </w:t>
      </w:r>
      <w:r w:rsidR="00FC2CEA">
        <w:rPr>
          <w:rFonts w:cs="Arial"/>
        </w:rPr>
        <w:t>succeed. I accordingly grant judgment in the following terms:</w:t>
      </w:r>
    </w:p>
    <w:p w:rsidR="00FC2CEA" w:rsidRPr="00C35A1F" w:rsidRDefault="00C35A1F" w:rsidP="00C35A1F">
      <w:pPr>
        <w:tabs>
          <w:tab w:val="left" w:pos="851"/>
          <w:tab w:val="right" w:pos="8220"/>
        </w:tabs>
        <w:spacing w:line="360" w:lineRule="auto"/>
        <w:contextualSpacing/>
        <w:jc w:val="both"/>
        <w:rPr>
          <w:rFonts w:cs="Arial"/>
          <w:b/>
          <w:u w:val="single"/>
          <w:lang w:val="en-US"/>
        </w:rPr>
      </w:pPr>
      <w:r w:rsidRPr="00FC2CEA">
        <w:rPr>
          <w:rFonts w:cs="Arial"/>
          <w:lang w:val="en-US"/>
        </w:rPr>
        <w:t>(a)</w:t>
      </w:r>
      <w:r w:rsidRPr="00FC2CEA">
        <w:rPr>
          <w:rFonts w:cs="Arial"/>
          <w:lang w:val="en-US"/>
        </w:rPr>
        <w:tab/>
      </w:r>
      <w:r w:rsidR="00FC2CEA" w:rsidRPr="00C35A1F">
        <w:rPr>
          <w:rFonts w:cs="Arial"/>
        </w:rPr>
        <w:t xml:space="preserve">The defendant is ordered to pay the first plaintiff the sum of </w:t>
      </w:r>
      <w:r w:rsidR="00FC2CEA" w:rsidRPr="00C35A1F">
        <w:rPr>
          <w:rFonts w:cs="Arial"/>
        </w:rPr>
        <w:br/>
        <w:t>R</w:t>
      </w:r>
      <w:r w:rsidR="00A4612C" w:rsidRPr="00C35A1F">
        <w:rPr>
          <w:rFonts w:cs="Arial"/>
        </w:rPr>
        <w:t>4</w:t>
      </w:r>
      <w:r w:rsidR="00997F6B" w:rsidRPr="00C35A1F">
        <w:rPr>
          <w:rFonts w:cs="Arial"/>
        </w:rPr>
        <w:t xml:space="preserve"> </w:t>
      </w:r>
      <w:r w:rsidR="00A4612C" w:rsidRPr="00C35A1F">
        <w:rPr>
          <w:rFonts w:cs="Arial"/>
        </w:rPr>
        <w:t>99</w:t>
      </w:r>
      <w:r w:rsidR="002456CE" w:rsidRPr="00C35A1F">
        <w:rPr>
          <w:rFonts w:cs="Arial"/>
        </w:rPr>
        <w:t>2</w:t>
      </w:r>
      <w:r w:rsidR="00997F6B" w:rsidRPr="00C35A1F">
        <w:rPr>
          <w:rFonts w:cs="Arial"/>
        </w:rPr>
        <w:t xml:space="preserve"> </w:t>
      </w:r>
      <w:r w:rsidR="00A4612C" w:rsidRPr="00C35A1F">
        <w:rPr>
          <w:rFonts w:cs="Arial"/>
        </w:rPr>
        <w:t>778.61</w:t>
      </w:r>
      <w:r w:rsidR="00FC2CEA" w:rsidRPr="00C35A1F">
        <w:rPr>
          <w:rFonts w:cs="Arial"/>
        </w:rPr>
        <w:t>.</w:t>
      </w:r>
    </w:p>
    <w:p w:rsidR="00D0637D" w:rsidRPr="00C35A1F" w:rsidRDefault="00C35A1F" w:rsidP="00C35A1F">
      <w:pPr>
        <w:tabs>
          <w:tab w:val="left" w:pos="851"/>
          <w:tab w:val="right" w:pos="8220"/>
        </w:tabs>
        <w:spacing w:line="360" w:lineRule="auto"/>
        <w:ind w:left="720" w:hanging="720"/>
        <w:contextualSpacing/>
        <w:jc w:val="both"/>
        <w:rPr>
          <w:rFonts w:cs="Arial"/>
          <w:b/>
          <w:u w:val="single"/>
          <w:lang w:val="en-US"/>
        </w:rPr>
      </w:pPr>
      <w:r w:rsidRPr="00D0637D">
        <w:rPr>
          <w:rFonts w:cs="Arial"/>
          <w:lang w:val="en-US"/>
        </w:rPr>
        <w:t>(b)</w:t>
      </w:r>
      <w:r w:rsidRPr="00D0637D">
        <w:rPr>
          <w:rFonts w:cs="Arial"/>
          <w:lang w:val="en-US"/>
        </w:rPr>
        <w:tab/>
      </w:r>
      <w:r w:rsidR="00FC2CEA" w:rsidRPr="00C35A1F">
        <w:rPr>
          <w:rFonts w:cs="Arial"/>
        </w:rPr>
        <w:t>The defendant is ordered to pay the second plaintiff the sum of R540</w:t>
      </w:r>
      <w:r w:rsidR="00A65F33" w:rsidRPr="00C35A1F">
        <w:rPr>
          <w:rFonts w:cs="Arial"/>
        </w:rPr>
        <w:t> </w:t>
      </w:r>
      <w:r w:rsidR="00FC2CEA" w:rsidRPr="00C35A1F">
        <w:rPr>
          <w:rFonts w:cs="Arial"/>
        </w:rPr>
        <w:t>000</w:t>
      </w:r>
      <w:r w:rsidR="00A65F33" w:rsidRPr="00C35A1F">
        <w:rPr>
          <w:rFonts w:cs="Arial"/>
        </w:rPr>
        <w:t>.00</w:t>
      </w:r>
      <w:r w:rsidR="009647B4" w:rsidRPr="00C35A1F">
        <w:rPr>
          <w:rFonts w:cs="Arial"/>
        </w:rPr>
        <w:t>.</w:t>
      </w:r>
    </w:p>
    <w:p w:rsidR="00833A4D" w:rsidRPr="00C35A1F" w:rsidRDefault="00C35A1F" w:rsidP="00C35A1F">
      <w:pPr>
        <w:tabs>
          <w:tab w:val="left" w:pos="851"/>
          <w:tab w:val="right" w:pos="8220"/>
        </w:tabs>
        <w:spacing w:line="360" w:lineRule="auto"/>
        <w:ind w:left="720" w:hanging="720"/>
        <w:contextualSpacing/>
        <w:jc w:val="both"/>
        <w:rPr>
          <w:rFonts w:cs="Arial"/>
          <w:b/>
          <w:u w:val="single"/>
          <w:lang w:val="en-US"/>
        </w:rPr>
      </w:pPr>
      <w:r w:rsidRPr="00D0637D">
        <w:rPr>
          <w:rFonts w:cs="Arial"/>
          <w:lang w:val="en-US"/>
        </w:rPr>
        <w:t>(c)</w:t>
      </w:r>
      <w:r w:rsidRPr="00D0637D">
        <w:rPr>
          <w:rFonts w:cs="Arial"/>
          <w:lang w:val="en-US"/>
        </w:rPr>
        <w:tab/>
      </w:r>
      <w:r w:rsidR="00833A4D" w:rsidRPr="00C35A1F">
        <w:rPr>
          <w:rFonts w:cs="Arial"/>
          <w:bCs/>
          <w:lang w:val="en-US"/>
        </w:rPr>
        <w:t>The defendant is ordered to pay interest on the above amounts at the applicable legal rate of interest calculated from the date of judgment to date of final payment.</w:t>
      </w:r>
    </w:p>
    <w:p w:rsidR="00FC2CEA" w:rsidRPr="00C35A1F" w:rsidRDefault="00C35A1F" w:rsidP="00C35A1F">
      <w:pPr>
        <w:tabs>
          <w:tab w:val="left" w:pos="851"/>
          <w:tab w:val="right" w:pos="8220"/>
        </w:tabs>
        <w:spacing w:line="360" w:lineRule="auto"/>
        <w:ind w:left="720" w:hanging="720"/>
        <w:contextualSpacing/>
        <w:jc w:val="both"/>
        <w:rPr>
          <w:rFonts w:cs="Arial"/>
          <w:b/>
          <w:u w:val="single"/>
          <w:lang w:val="en-US"/>
        </w:rPr>
      </w:pPr>
      <w:r w:rsidRPr="00D0637D">
        <w:rPr>
          <w:rFonts w:cs="Arial"/>
          <w:lang w:val="en-US"/>
        </w:rPr>
        <w:t>(d)</w:t>
      </w:r>
      <w:r w:rsidRPr="00D0637D">
        <w:rPr>
          <w:rFonts w:cs="Arial"/>
          <w:lang w:val="en-US"/>
        </w:rPr>
        <w:tab/>
      </w:r>
      <w:r w:rsidR="00FC2CEA" w:rsidRPr="00C35A1F">
        <w:rPr>
          <w:rFonts w:cs="Arial"/>
        </w:rPr>
        <w:t>The defendant is to pay the plaintiffs’ costs of suit, such costs are to include:</w:t>
      </w:r>
    </w:p>
    <w:p w:rsidR="00FC2CEA" w:rsidRPr="00C35A1F" w:rsidRDefault="00C35A1F" w:rsidP="00C35A1F">
      <w:pPr>
        <w:tabs>
          <w:tab w:val="left" w:pos="851"/>
          <w:tab w:val="right" w:pos="8220"/>
        </w:tabs>
        <w:spacing w:line="360" w:lineRule="auto"/>
        <w:ind w:left="1440" w:hanging="720"/>
        <w:contextualSpacing/>
        <w:jc w:val="both"/>
        <w:rPr>
          <w:rFonts w:cs="Arial"/>
          <w:b/>
          <w:u w:val="single"/>
          <w:lang w:val="en-US"/>
        </w:rPr>
      </w:pPr>
      <w:r w:rsidRPr="00D0637D">
        <w:rPr>
          <w:rFonts w:cs="Arial"/>
          <w:lang w:val="en-US"/>
        </w:rPr>
        <w:t>(i)</w:t>
      </w:r>
      <w:r w:rsidRPr="00D0637D">
        <w:rPr>
          <w:rFonts w:cs="Arial"/>
          <w:lang w:val="en-US"/>
        </w:rPr>
        <w:tab/>
      </w:r>
      <w:r w:rsidR="00FC2CEA" w:rsidRPr="00C35A1F">
        <w:rPr>
          <w:rFonts w:cs="Arial"/>
        </w:rPr>
        <w:t>all costs previously reserved;</w:t>
      </w:r>
    </w:p>
    <w:p w:rsidR="00FC2CEA" w:rsidRPr="00C35A1F" w:rsidRDefault="00C35A1F" w:rsidP="00C35A1F">
      <w:pPr>
        <w:tabs>
          <w:tab w:val="left" w:pos="851"/>
          <w:tab w:val="right" w:pos="8220"/>
        </w:tabs>
        <w:spacing w:line="360" w:lineRule="auto"/>
        <w:ind w:left="1440" w:hanging="720"/>
        <w:contextualSpacing/>
        <w:jc w:val="both"/>
        <w:rPr>
          <w:rFonts w:cs="Arial"/>
          <w:b/>
          <w:u w:val="single"/>
          <w:lang w:val="en-US"/>
        </w:rPr>
      </w:pPr>
      <w:r w:rsidRPr="00D0637D">
        <w:rPr>
          <w:rFonts w:cs="Arial"/>
          <w:lang w:val="en-US"/>
        </w:rPr>
        <w:t>(ii)</w:t>
      </w:r>
      <w:r w:rsidRPr="00D0637D">
        <w:rPr>
          <w:rFonts w:cs="Arial"/>
          <w:lang w:val="en-US"/>
        </w:rPr>
        <w:tab/>
      </w:r>
      <w:r w:rsidR="00FC2CEA" w:rsidRPr="00C35A1F">
        <w:rPr>
          <w:rFonts w:cs="Arial"/>
          <w:bCs/>
          <w:lang w:val="en-US"/>
        </w:rPr>
        <w:t xml:space="preserve">the costs of the plaintiffs’ experts, costs of their reports and court attendances; and </w:t>
      </w:r>
    </w:p>
    <w:p w:rsidR="00FC2CEA" w:rsidRPr="00C35A1F" w:rsidRDefault="00C35A1F" w:rsidP="00C35A1F">
      <w:pPr>
        <w:tabs>
          <w:tab w:val="left" w:pos="851"/>
          <w:tab w:val="right" w:pos="8220"/>
        </w:tabs>
        <w:spacing w:line="360" w:lineRule="auto"/>
        <w:ind w:left="1440" w:hanging="720"/>
        <w:contextualSpacing/>
        <w:jc w:val="both"/>
        <w:rPr>
          <w:rFonts w:cs="Arial"/>
          <w:b/>
          <w:u w:val="single"/>
          <w:lang w:val="en-US"/>
        </w:rPr>
      </w:pPr>
      <w:r w:rsidRPr="00D0637D">
        <w:rPr>
          <w:rFonts w:cs="Arial"/>
          <w:lang w:val="en-US"/>
        </w:rPr>
        <w:t>(iii)</w:t>
      </w:r>
      <w:r w:rsidRPr="00D0637D">
        <w:rPr>
          <w:rFonts w:cs="Arial"/>
          <w:lang w:val="en-US"/>
        </w:rPr>
        <w:tab/>
      </w:r>
      <w:r w:rsidR="00FC2CEA" w:rsidRPr="00C35A1F">
        <w:rPr>
          <w:rFonts w:cs="Arial"/>
          <w:bCs/>
          <w:lang w:val="en-US"/>
        </w:rPr>
        <w:t>the costs of two counsel where both senior and junior counsel have been so employed.</w:t>
      </w:r>
    </w:p>
    <w:p w:rsidR="00F1372C" w:rsidRPr="00C35A1F" w:rsidRDefault="00C35A1F" w:rsidP="00C35A1F">
      <w:pPr>
        <w:tabs>
          <w:tab w:val="left" w:pos="851"/>
          <w:tab w:val="right" w:pos="8220"/>
        </w:tabs>
        <w:spacing w:line="360" w:lineRule="auto"/>
        <w:ind w:left="720" w:hanging="720"/>
        <w:contextualSpacing/>
        <w:jc w:val="both"/>
        <w:rPr>
          <w:rFonts w:cs="Arial"/>
          <w:bCs/>
          <w:lang w:val="en-US"/>
        </w:rPr>
      </w:pPr>
      <w:bookmarkStart w:id="11" w:name="_Hlk157691082"/>
      <w:r w:rsidRPr="00D0637D">
        <w:rPr>
          <w:rFonts w:cs="Arial"/>
          <w:bCs/>
          <w:lang w:val="en-US"/>
        </w:rPr>
        <w:t>(e)</w:t>
      </w:r>
      <w:r w:rsidRPr="00D0637D">
        <w:rPr>
          <w:rFonts w:cs="Arial"/>
          <w:bCs/>
          <w:lang w:val="en-US"/>
        </w:rPr>
        <w:tab/>
      </w:r>
      <w:r w:rsidR="00F1372C" w:rsidRPr="00C35A1F">
        <w:rPr>
          <w:rFonts w:cs="Arial"/>
          <w:bCs/>
          <w:lang w:val="en-US"/>
        </w:rPr>
        <w:t xml:space="preserve">The Registrar is directed to bring this judgment to the attention of the National Director of Public Prosecutions for consideration of instituting </w:t>
      </w:r>
      <w:r w:rsidR="00353396" w:rsidRPr="00C35A1F">
        <w:rPr>
          <w:rFonts w:cs="Arial"/>
          <w:bCs/>
          <w:lang w:val="en-US"/>
        </w:rPr>
        <w:t xml:space="preserve">possible </w:t>
      </w:r>
      <w:r w:rsidR="00F1372C" w:rsidRPr="00C35A1F">
        <w:rPr>
          <w:rFonts w:cs="Arial"/>
          <w:bCs/>
          <w:lang w:val="en-US"/>
        </w:rPr>
        <w:t>criminal proceedings against the defendant.</w:t>
      </w:r>
    </w:p>
    <w:bookmarkEnd w:id="11"/>
    <w:p w:rsidR="00FC2CEA" w:rsidRDefault="00FC2CEA" w:rsidP="00932504">
      <w:pPr>
        <w:tabs>
          <w:tab w:val="left" w:pos="851"/>
        </w:tabs>
        <w:spacing w:line="360" w:lineRule="auto"/>
        <w:contextualSpacing/>
        <w:jc w:val="both"/>
        <w:rPr>
          <w:rFonts w:cs="Arial"/>
        </w:rPr>
      </w:pPr>
    </w:p>
    <w:p w:rsidR="00B052AE" w:rsidRDefault="00B052AE" w:rsidP="00932504">
      <w:pPr>
        <w:tabs>
          <w:tab w:val="left" w:pos="851"/>
        </w:tabs>
        <w:spacing w:line="360" w:lineRule="auto"/>
        <w:contextualSpacing/>
        <w:jc w:val="both"/>
        <w:rPr>
          <w:rFonts w:cs="Arial"/>
        </w:rPr>
      </w:pPr>
    </w:p>
    <w:p w:rsidR="00453A76" w:rsidRPr="00307013" w:rsidRDefault="00453A76" w:rsidP="00932504">
      <w:pPr>
        <w:spacing w:line="360" w:lineRule="auto"/>
        <w:contextualSpacing/>
        <w:jc w:val="right"/>
        <w:rPr>
          <w:rFonts w:cs="Arial"/>
          <w:b/>
        </w:rPr>
      </w:pPr>
      <w:r w:rsidRPr="00307013">
        <w:rPr>
          <w:rFonts w:cs="Arial"/>
          <w:b/>
        </w:rPr>
        <w:t>______________</w:t>
      </w:r>
    </w:p>
    <w:p w:rsidR="00453A76" w:rsidRPr="00307013" w:rsidRDefault="00453A76" w:rsidP="00932504">
      <w:pPr>
        <w:spacing w:line="360" w:lineRule="auto"/>
        <w:contextualSpacing/>
        <w:jc w:val="right"/>
        <w:rPr>
          <w:rFonts w:cs="Arial"/>
          <w:b/>
        </w:rPr>
      </w:pPr>
      <w:r w:rsidRPr="00307013">
        <w:rPr>
          <w:rFonts w:cs="Arial"/>
          <w:b/>
        </w:rPr>
        <w:t>Sibisi AJ</w:t>
      </w:r>
    </w:p>
    <w:p w:rsidR="00453A76" w:rsidRPr="00307013" w:rsidRDefault="00453A76" w:rsidP="00932504">
      <w:pPr>
        <w:spacing w:line="360" w:lineRule="auto"/>
        <w:contextualSpacing/>
        <w:jc w:val="right"/>
        <w:rPr>
          <w:rFonts w:cs="Arial"/>
          <w:b/>
        </w:rPr>
      </w:pPr>
    </w:p>
    <w:p w:rsidR="00453A76" w:rsidRDefault="00FC2CEA" w:rsidP="00932504">
      <w:pPr>
        <w:spacing w:line="360" w:lineRule="auto"/>
        <w:contextualSpacing/>
        <w:rPr>
          <w:rFonts w:cs="Arial"/>
          <w:bCs/>
        </w:rPr>
      </w:pPr>
      <w:r>
        <w:rPr>
          <w:rFonts w:cs="Arial"/>
          <w:bCs/>
        </w:rPr>
        <w:t>Appearances:</w:t>
      </w:r>
    </w:p>
    <w:p w:rsidR="00FC2CEA" w:rsidRDefault="00FC2CEA" w:rsidP="00932504">
      <w:pPr>
        <w:spacing w:line="360" w:lineRule="auto"/>
        <w:contextualSpacing/>
        <w:rPr>
          <w:rFonts w:cs="Arial"/>
          <w:bCs/>
        </w:rPr>
      </w:pPr>
    </w:p>
    <w:p w:rsidR="00FC2CEA" w:rsidRDefault="00FC2CEA" w:rsidP="00932504">
      <w:pPr>
        <w:spacing w:line="360" w:lineRule="auto"/>
        <w:contextualSpacing/>
        <w:rPr>
          <w:rFonts w:cs="Arial"/>
          <w:bCs/>
        </w:rPr>
      </w:pPr>
      <w:r>
        <w:rPr>
          <w:rFonts w:cs="Arial"/>
          <w:bCs/>
        </w:rPr>
        <w:t xml:space="preserve">Counsel for the first and second </w:t>
      </w:r>
    </w:p>
    <w:p w:rsidR="00FC2CEA" w:rsidRDefault="00FC2CEA" w:rsidP="00932504">
      <w:pPr>
        <w:spacing w:line="360" w:lineRule="auto"/>
        <w:contextualSpacing/>
        <w:rPr>
          <w:rFonts w:cs="Arial"/>
          <w:bCs/>
        </w:rPr>
      </w:pPr>
      <w:r>
        <w:rPr>
          <w:rFonts w:cs="Arial"/>
          <w:bCs/>
        </w:rPr>
        <w:t>plaintiffs:</w:t>
      </w:r>
      <w:r>
        <w:rPr>
          <w:rFonts w:cs="Arial"/>
          <w:bCs/>
        </w:rPr>
        <w:tab/>
      </w:r>
      <w:r>
        <w:rPr>
          <w:rFonts w:cs="Arial"/>
          <w:bCs/>
        </w:rPr>
        <w:tab/>
      </w:r>
      <w:r>
        <w:rPr>
          <w:rFonts w:cs="Arial"/>
          <w:bCs/>
        </w:rPr>
        <w:tab/>
      </w:r>
      <w:r>
        <w:rPr>
          <w:rFonts w:cs="Arial"/>
          <w:bCs/>
        </w:rPr>
        <w:tab/>
      </w:r>
      <w:r>
        <w:rPr>
          <w:rFonts w:cs="Arial"/>
          <w:bCs/>
        </w:rPr>
        <w:tab/>
        <w:t>Mr Pammenter</w:t>
      </w:r>
      <w:r w:rsidR="009647B4">
        <w:rPr>
          <w:rFonts w:cs="Arial"/>
          <w:bCs/>
        </w:rPr>
        <w:t xml:space="preserve"> SC and Ms Franke</w:t>
      </w:r>
    </w:p>
    <w:p w:rsidR="00FC2CEA" w:rsidRDefault="00FC2CEA" w:rsidP="00932504">
      <w:pPr>
        <w:spacing w:line="360" w:lineRule="auto"/>
        <w:contextualSpacing/>
        <w:rPr>
          <w:rFonts w:cs="Arial"/>
          <w:bCs/>
        </w:rPr>
      </w:pPr>
      <w:r>
        <w:rPr>
          <w:rFonts w:cs="Arial"/>
          <w:bCs/>
        </w:rPr>
        <w:t xml:space="preserve">Attorney for the first and second </w:t>
      </w:r>
    </w:p>
    <w:p w:rsidR="00FC2CEA" w:rsidRDefault="00FC2CEA" w:rsidP="00932504">
      <w:pPr>
        <w:spacing w:line="360" w:lineRule="auto"/>
        <w:contextualSpacing/>
        <w:rPr>
          <w:rFonts w:cs="Arial"/>
          <w:bCs/>
        </w:rPr>
      </w:pPr>
      <w:r>
        <w:rPr>
          <w:rFonts w:cs="Arial"/>
          <w:bCs/>
        </w:rPr>
        <w:t>plaintiffs:</w:t>
      </w:r>
      <w:r w:rsidR="009647B4">
        <w:rPr>
          <w:rFonts w:cs="Arial"/>
          <w:bCs/>
        </w:rPr>
        <w:tab/>
      </w:r>
      <w:r w:rsidR="009647B4">
        <w:rPr>
          <w:rFonts w:cs="Arial"/>
          <w:bCs/>
        </w:rPr>
        <w:tab/>
      </w:r>
      <w:r w:rsidR="009647B4">
        <w:rPr>
          <w:rFonts w:cs="Arial"/>
          <w:bCs/>
        </w:rPr>
        <w:tab/>
      </w:r>
      <w:r w:rsidR="009647B4">
        <w:rPr>
          <w:rFonts w:cs="Arial"/>
          <w:bCs/>
        </w:rPr>
        <w:tab/>
      </w:r>
      <w:r w:rsidR="009647B4">
        <w:rPr>
          <w:rFonts w:cs="Arial"/>
          <w:bCs/>
        </w:rPr>
        <w:tab/>
      </w:r>
      <w:r>
        <w:rPr>
          <w:rFonts w:cs="Arial"/>
          <w:bCs/>
        </w:rPr>
        <w:t>Grant and Swanepoel Attorneys</w:t>
      </w:r>
    </w:p>
    <w:p w:rsidR="00FC2CEA" w:rsidRDefault="00FC2CEA" w:rsidP="00932504">
      <w:pPr>
        <w:spacing w:line="360" w:lineRule="auto"/>
        <w:ind w:left="3600" w:firstLine="720"/>
        <w:contextualSpacing/>
        <w:rPr>
          <w:rFonts w:cs="Arial"/>
          <w:bCs/>
        </w:rPr>
      </w:pPr>
      <w:r>
        <w:rPr>
          <w:rFonts w:cs="Arial"/>
          <w:bCs/>
        </w:rPr>
        <w:t xml:space="preserve">Suite 1, The Mews </w:t>
      </w:r>
    </w:p>
    <w:p w:rsidR="00FC2CEA" w:rsidRDefault="00FC2CEA" w:rsidP="00932504">
      <w:pPr>
        <w:spacing w:line="360" w:lineRule="auto"/>
        <w:ind w:left="3600" w:firstLine="720"/>
        <w:contextualSpacing/>
        <w:rPr>
          <w:rFonts w:cs="Arial"/>
          <w:bCs/>
        </w:rPr>
      </w:pPr>
      <w:r>
        <w:rPr>
          <w:rFonts w:cs="Arial"/>
          <w:bCs/>
        </w:rPr>
        <w:t>Redlands Estate</w:t>
      </w:r>
    </w:p>
    <w:p w:rsidR="00FC2CEA" w:rsidRDefault="00FC2CEA" w:rsidP="00932504">
      <w:pPr>
        <w:spacing w:line="360" w:lineRule="auto"/>
        <w:ind w:left="3600" w:firstLine="720"/>
        <w:contextualSpacing/>
        <w:rPr>
          <w:rFonts w:cs="Arial"/>
          <w:bCs/>
        </w:rPr>
      </w:pPr>
      <w:r>
        <w:rPr>
          <w:rFonts w:cs="Arial"/>
          <w:bCs/>
        </w:rPr>
        <w:t>1 George MacFarlane Lane</w:t>
      </w:r>
    </w:p>
    <w:p w:rsidR="00FC2CEA" w:rsidRDefault="00FC2CEA" w:rsidP="00932504">
      <w:pPr>
        <w:spacing w:line="360" w:lineRule="auto"/>
        <w:ind w:left="3600" w:firstLine="720"/>
        <w:contextualSpacing/>
        <w:rPr>
          <w:rFonts w:cs="Arial"/>
          <w:bCs/>
        </w:rPr>
      </w:pPr>
      <w:r>
        <w:rPr>
          <w:rFonts w:cs="Arial"/>
          <w:bCs/>
        </w:rPr>
        <w:t>Pietermaritzburg</w:t>
      </w:r>
    </w:p>
    <w:p w:rsidR="00FC2CEA" w:rsidRDefault="00FC2CEA" w:rsidP="00932504">
      <w:pPr>
        <w:spacing w:line="360" w:lineRule="auto"/>
        <w:ind w:left="3600" w:firstLine="720"/>
        <w:contextualSpacing/>
        <w:rPr>
          <w:rFonts w:cs="Arial"/>
          <w:bCs/>
        </w:rPr>
      </w:pPr>
      <w:r>
        <w:rPr>
          <w:rFonts w:cs="Arial"/>
          <w:bCs/>
        </w:rPr>
        <w:t>Tel:</w:t>
      </w:r>
      <w:r w:rsidR="00A4612C">
        <w:rPr>
          <w:rFonts w:cs="Arial"/>
          <w:bCs/>
        </w:rPr>
        <w:t>033 342 0375</w:t>
      </w:r>
    </w:p>
    <w:p w:rsidR="00A4612C" w:rsidRDefault="00A4612C" w:rsidP="00932504">
      <w:pPr>
        <w:spacing w:line="360" w:lineRule="auto"/>
        <w:ind w:left="3600" w:firstLine="720"/>
        <w:contextualSpacing/>
        <w:rPr>
          <w:rFonts w:cs="Arial"/>
          <w:bCs/>
        </w:rPr>
      </w:pPr>
      <w:r>
        <w:rPr>
          <w:rFonts w:cs="Arial"/>
          <w:bCs/>
        </w:rPr>
        <w:t>Fax: 086 501 0102</w:t>
      </w:r>
    </w:p>
    <w:p w:rsidR="00A4612C" w:rsidRDefault="00A4612C" w:rsidP="00932504">
      <w:pPr>
        <w:spacing w:line="360" w:lineRule="auto"/>
        <w:ind w:left="3600" w:firstLine="720"/>
        <w:contextualSpacing/>
        <w:rPr>
          <w:rFonts w:cs="Arial"/>
          <w:bCs/>
        </w:rPr>
      </w:pPr>
      <w:r>
        <w:rPr>
          <w:rFonts w:cs="Arial"/>
          <w:bCs/>
        </w:rPr>
        <w:t xml:space="preserve">Email: </w:t>
      </w:r>
      <w:hyperlink r:id="rId9" w:history="1">
        <w:r w:rsidRPr="00E84A89">
          <w:rPr>
            <w:rStyle w:val="Hyperlink"/>
            <w:rFonts w:cs="Arial"/>
            <w:bCs/>
          </w:rPr>
          <w:t>reial@gsalaw.co.za</w:t>
        </w:r>
      </w:hyperlink>
    </w:p>
    <w:p w:rsidR="00A4612C" w:rsidRDefault="00A4612C" w:rsidP="00932504">
      <w:pPr>
        <w:spacing w:line="360" w:lineRule="auto"/>
        <w:ind w:left="4320"/>
        <w:contextualSpacing/>
        <w:rPr>
          <w:rFonts w:cs="Arial"/>
          <w:bCs/>
        </w:rPr>
      </w:pPr>
      <w:r>
        <w:rPr>
          <w:rFonts w:cs="Arial"/>
          <w:bCs/>
        </w:rPr>
        <w:t>Ref: R Mahabeer/S Pillay/</w:t>
      </w:r>
      <w:r>
        <w:rPr>
          <w:rFonts w:cs="Arial"/>
          <w:bCs/>
        </w:rPr>
        <w:br/>
        <w:t>05A002220</w:t>
      </w:r>
    </w:p>
    <w:p w:rsidR="00A4612C" w:rsidRDefault="00A4612C" w:rsidP="00932504">
      <w:pPr>
        <w:spacing w:line="360" w:lineRule="auto"/>
        <w:ind w:left="4320"/>
        <w:contextualSpacing/>
        <w:rPr>
          <w:rFonts w:cs="Arial"/>
          <w:bCs/>
        </w:rPr>
      </w:pPr>
    </w:p>
    <w:p w:rsidR="00A4612C" w:rsidRDefault="00A4612C" w:rsidP="00932504">
      <w:pPr>
        <w:spacing w:line="360" w:lineRule="auto"/>
        <w:contextualSpacing/>
        <w:rPr>
          <w:rFonts w:cs="Arial"/>
          <w:bCs/>
        </w:rPr>
      </w:pPr>
      <w:r>
        <w:rPr>
          <w:rFonts w:cs="Arial"/>
          <w:bCs/>
        </w:rPr>
        <w:t>Counsel for the defendant:</w:t>
      </w:r>
      <w:r>
        <w:rPr>
          <w:rFonts w:cs="Arial"/>
          <w:bCs/>
        </w:rPr>
        <w:tab/>
      </w:r>
      <w:r>
        <w:rPr>
          <w:rFonts w:cs="Arial"/>
          <w:bCs/>
        </w:rPr>
        <w:tab/>
      </w:r>
      <w:r>
        <w:rPr>
          <w:rFonts w:cs="Arial"/>
          <w:bCs/>
        </w:rPr>
        <w:tab/>
        <w:t>In person</w:t>
      </w:r>
    </w:p>
    <w:p w:rsidR="00A4612C" w:rsidRDefault="00A4612C" w:rsidP="00932504">
      <w:pPr>
        <w:spacing w:line="360" w:lineRule="auto"/>
        <w:contextualSpacing/>
        <w:rPr>
          <w:rFonts w:cs="Arial"/>
          <w:bCs/>
        </w:rPr>
      </w:pPr>
      <w:r>
        <w:rPr>
          <w:rFonts w:cs="Arial"/>
          <w:bCs/>
        </w:rPr>
        <w:t>Dates of hearing:</w:t>
      </w:r>
      <w:r>
        <w:rPr>
          <w:rFonts w:cs="Arial"/>
          <w:bCs/>
        </w:rPr>
        <w:tab/>
      </w:r>
      <w:r>
        <w:rPr>
          <w:rFonts w:cs="Arial"/>
          <w:bCs/>
        </w:rPr>
        <w:tab/>
      </w:r>
      <w:r>
        <w:rPr>
          <w:rFonts w:cs="Arial"/>
          <w:bCs/>
        </w:rPr>
        <w:tab/>
      </w:r>
      <w:r>
        <w:rPr>
          <w:rFonts w:cs="Arial"/>
          <w:bCs/>
        </w:rPr>
        <w:tab/>
        <w:t>6, 7 and 8 November 2023</w:t>
      </w:r>
    </w:p>
    <w:p w:rsidR="00A4612C" w:rsidRDefault="009647B4" w:rsidP="00932504">
      <w:pPr>
        <w:spacing w:line="360" w:lineRule="auto"/>
        <w:contextualSpacing/>
        <w:rPr>
          <w:rFonts w:cs="Arial"/>
          <w:bCs/>
        </w:rPr>
      </w:pPr>
      <w:r>
        <w:rPr>
          <w:rFonts w:cs="Arial"/>
          <w:bCs/>
        </w:rPr>
        <w:t>Date of judgment:</w:t>
      </w:r>
      <w:r>
        <w:rPr>
          <w:rFonts w:cs="Arial"/>
          <w:bCs/>
        </w:rPr>
        <w:tab/>
      </w:r>
      <w:r>
        <w:rPr>
          <w:rFonts w:cs="Arial"/>
          <w:bCs/>
        </w:rPr>
        <w:tab/>
      </w:r>
      <w:r>
        <w:rPr>
          <w:rFonts w:cs="Arial"/>
          <w:bCs/>
        </w:rPr>
        <w:tab/>
      </w:r>
      <w:r>
        <w:rPr>
          <w:rFonts w:cs="Arial"/>
          <w:bCs/>
        </w:rPr>
        <w:tab/>
      </w:r>
      <w:r w:rsidR="00A65F33">
        <w:rPr>
          <w:rFonts w:cs="Arial"/>
          <w:bCs/>
        </w:rPr>
        <w:t>8 February 2024</w:t>
      </w:r>
    </w:p>
    <w:p w:rsidR="00A4612C" w:rsidRPr="00307013" w:rsidRDefault="00A4612C" w:rsidP="00932504">
      <w:pPr>
        <w:spacing w:line="360" w:lineRule="auto"/>
        <w:contextualSpacing/>
        <w:rPr>
          <w:rFonts w:cs="Arial"/>
          <w:bCs/>
        </w:rPr>
      </w:pPr>
    </w:p>
    <w:sectPr w:rsidR="00A4612C" w:rsidRPr="00307013" w:rsidSect="00854661">
      <w:headerReference w:type="default" r:id="rId10"/>
      <w:pgSz w:w="11906" w:h="16838"/>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41" w:rsidRDefault="00E44741" w:rsidP="008674D3">
      <w:r>
        <w:separator/>
      </w:r>
    </w:p>
  </w:endnote>
  <w:endnote w:type="continuationSeparator" w:id="0">
    <w:p w:rsidR="00E44741" w:rsidRDefault="00E44741" w:rsidP="0086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41" w:rsidRDefault="00E44741" w:rsidP="008674D3">
      <w:r>
        <w:separator/>
      </w:r>
    </w:p>
  </w:footnote>
  <w:footnote w:type="continuationSeparator" w:id="0">
    <w:p w:rsidR="00E44741" w:rsidRDefault="00E44741" w:rsidP="008674D3">
      <w:r>
        <w:continuationSeparator/>
      </w:r>
    </w:p>
  </w:footnote>
  <w:footnote w:id="1">
    <w:p w:rsidR="00995D17" w:rsidRPr="00995D17" w:rsidRDefault="00995D17" w:rsidP="00995D17">
      <w:pPr>
        <w:pStyle w:val="FootnoteText"/>
        <w:jc w:val="both"/>
        <w:rPr>
          <w:lang w:val="en-GB"/>
        </w:rPr>
      </w:pPr>
      <w:r w:rsidRPr="00995D17">
        <w:rPr>
          <w:rStyle w:val="FootnoteReference"/>
        </w:rPr>
        <w:footnoteRef/>
      </w:r>
      <w:r w:rsidRPr="00995D17">
        <w:t xml:space="preserve"> </w:t>
      </w:r>
      <w:r w:rsidRPr="00995D17">
        <w:rPr>
          <w:i/>
        </w:rPr>
        <w:t>National Police Service Union and others v Minister of Safety and Security and others</w:t>
      </w:r>
      <w:r w:rsidRPr="00995D17">
        <w:t xml:space="preserve"> [2000] ZACC 15; 2000 (4) SA 1110 (CC); 2001 (8) BCLR 775 (CC) para 4.</w:t>
      </w:r>
    </w:p>
  </w:footnote>
  <w:footnote w:id="2">
    <w:p w:rsidR="00995D17" w:rsidRPr="00995D17" w:rsidRDefault="00995D17" w:rsidP="00995D17">
      <w:pPr>
        <w:pStyle w:val="FootnoteText"/>
        <w:jc w:val="both"/>
      </w:pPr>
      <w:r w:rsidRPr="00995D17">
        <w:rPr>
          <w:rStyle w:val="FootnoteReference"/>
        </w:rPr>
        <w:footnoteRef/>
      </w:r>
      <w:r w:rsidRPr="00995D17">
        <w:t xml:space="preserve"> Uniform rule 39(1) provides as follows: </w:t>
      </w:r>
    </w:p>
    <w:p w:rsidR="00995D17" w:rsidRPr="00995D17" w:rsidRDefault="00995D17" w:rsidP="00995D17">
      <w:pPr>
        <w:pStyle w:val="FootnoteText"/>
        <w:contextualSpacing/>
        <w:jc w:val="both"/>
        <w:rPr>
          <w:bCs/>
          <w:lang w:val="en-US"/>
        </w:rPr>
      </w:pPr>
      <w:r w:rsidRPr="00995D17">
        <w:rPr>
          <w:bCs/>
          <w:lang w:val="en-US"/>
        </w:rPr>
        <w:t>‘39</w:t>
      </w:r>
      <w:r w:rsidRPr="00995D17">
        <w:rPr>
          <w:bCs/>
          <w:lang w:val="en-US"/>
        </w:rPr>
        <w:tab/>
        <w:t xml:space="preserve">Trial </w:t>
      </w:r>
    </w:p>
    <w:p w:rsidR="00995D17" w:rsidRPr="00995D17" w:rsidRDefault="00995D17" w:rsidP="00995D17">
      <w:pPr>
        <w:pStyle w:val="FootnoteText"/>
        <w:contextualSpacing/>
        <w:jc w:val="both"/>
        <w:rPr>
          <w:lang w:val="en-US"/>
        </w:rPr>
      </w:pPr>
      <w:r w:rsidRPr="00995D17">
        <w:rPr>
          <w:lang w:val="en-US"/>
        </w:rPr>
        <w:t>(1)</w:t>
      </w:r>
      <w:r w:rsidRPr="00995D17">
        <w:rPr>
          <w:lang w:val="en-US"/>
        </w:rPr>
        <w:tab/>
      </w:r>
      <w:r w:rsidRPr="00995D17">
        <w:t>If, when a trial is called, the plaintiff appears and the defendant does not appear, the plaintiff may prove his claim so far as the burden of proof lies upon him and judgment shall be given accordingly, in so far as he has discharged such burden: Provided that where the claim is for a debt or liquidated demand no evidence shall be necessary unless the court otherwise orders.’</w:t>
      </w:r>
    </w:p>
  </w:footnote>
  <w:footnote w:id="3">
    <w:p w:rsidR="00995D17" w:rsidRPr="00995D17" w:rsidRDefault="00995D17" w:rsidP="00995D17">
      <w:pPr>
        <w:pStyle w:val="FootnoteText"/>
        <w:jc w:val="both"/>
        <w:rPr>
          <w:lang w:val="en-US"/>
        </w:rPr>
      </w:pPr>
      <w:r w:rsidRPr="00995D17">
        <w:rPr>
          <w:rStyle w:val="FootnoteReference"/>
        </w:rPr>
        <w:footnoteRef/>
      </w:r>
      <w:r w:rsidRPr="00995D17">
        <w:t xml:space="preserve"> </w:t>
      </w:r>
      <w:r w:rsidRPr="00995D17">
        <w:rPr>
          <w:lang w:val="en-US"/>
        </w:rPr>
        <w:t xml:space="preserve">D E Van Loggerenberg Erasmus: Superior Court Practice (RS 21, 2023) at D1-527. See also </w:t>
      </w:r>
      <w:r w:rsidRPr="00995D17">
        <w:rPr>
          <w:i/>
          <w:iCs/>
          <w:lang w:val="en-US"/>
        </w:rPr>
        <w:t xml:space="preserve">Katritsis v De Macedo </w:t>
      </w:r>
      <w:r w:rsidRPr="00995D17">
        <w:rPr>
          <w:lang w:val="en-US"/>
        </w:rPr>
        <w:t xml:space="preserve">1966 (1) SA 613 (A) and </w:t>
      </w:r>
      <w:r w:rsidRPr="00995D17">
        <w:rPr>
          <w:i/>
          <w:iCs/>
          <w:lang w:val="en-US"/>
        </w:rPr>
        <w:t>Hayes v Baldachin and others</w:t>
      </w:r>
      <w:r w:rsidRPr="00995D17">
        <w:rPr>
          <w:lang w:val="en-US"/>
        </w:rPr>
        <w:t xml:space="preserve"> 1980 (2) SA 589 (R).</w:t>
      </w:r>
    </w:p>
  </w:footnote>
  <w:footnote w:id="4">
    <w:p w:rsidR="00995D17" w:rsidRPr="00995D17" w:rsidRDefault="00995D17" w:rsidP="00995D17">
      <w:pPr>
        <w:pStyle w:val="FootnoteText"/>
        <w:jc w:val="both"/>
        <w:rPr>
          <w:lang w:val="en-GB"/>
        </w:rPr>
      </w:pPr>
      <w:r w:rsidRPr="00995D17">
        <w:rPr>
          <w:rStyle w:val="FootnoteReference"/>
        </w:rPr>
        <w:footnoteRef/>
      </w:r>
      <w:r w:rsidRPr="00995D17">
        <w:t xml:space="preserve"> </w:t>
      </w:r>
      <w:r w:rsidRPr="00995D17">
        <w:rPr>
          <w:i/>
        </w:rPr>
        <w:t>National Police Service Union and others v Minister of Safety and Security and others</w:t>
      </w:r>
      <w:r w:rsidRPr="00995D17">
        <w:t xml:space="preserve"> [2000] ZACC 15; 2000 (4) SA 1110 (CC); 2001 (8) BCLR 775 (CC) para 4.</w:t>
      </w:r>
    </w:p>
  </w:footnote>
  <w:footnote w:id="5">
    <w:p w:rsidR="00995D17" w:rsidRPr="00995D17" w:rsidRDefault="00995D17" w:rsidP="00995D17">
      <w:pPr>
        <w:pStyle w:val="FootnoteText"/>
        <w:jc w:val="both"/>
        <w:rPr>
          <w:lang w:val="en-US"/>
        </w:rPr>
      </w:pPr>
      <w:r w:rsidRPr="00995D17">
        <w:rPr>
          <w:rStyle w:val="FootnoteReference"/>
        </w:rPr>
        <w:footnoteRef/>
      </w:r>
      <w:r w:rsidRPr="00995D17">
        <w:t xml:space="preserve"> </w:t>
      </w:r>
      <w:r w:rsidRPr="00995D17">
        <w:rPr>
          <w:lang w:val="en-US"/>
        </w:rPr>
        <w:t xml:space="preserve">See also </w:t>
      </w:r>
      <w:r w:rsidRPr="00995D17">
        <w:rPr>
          <w:i/>
          <w:iCs/>
          <w:lang w:val="en-US"/>
        </w:rPr>
        <w:t>Lekolwane and another v Minister of Justice and Constitutional Development</w:t>
      </w:r>
      <w:r w:rsidRPr="00995D17">
        <w:rPr>
          <w:lang w:val="en-US"/>
        </w:rPr>
        <w:t xml:space="preserve"> [2006] ZACC 19; 2007 (3) BCLR 280 (CC) para 17.</w:t>
      </w:r>
    </w:p>
  </w:footnote>
  <w:footnote w:id="6">
    <w:p w:rsidR="00995D17" w:rsidRPr="00995D17" w:rsidRDefault="00995D17" w:rsidP="00995D17">
      <w:pPr>
        <w:pStyle w:val="FootnoteText"/>
        <w:jc w:val="both"/>
        <w:rPr>
          <w:lang w:val="en-US"/>
        </w:rPr>
      </w:pPr>
      <w:r w:rsidRPr="00995D17">
        <w:rPr>
          <w:rStyle w:val="FootnoteReference"/>
        </w:rPr>
        <w:footnoteRef/>
      </w:r>
      <w:r w:rsidRPr="00995D17">
        <w:t xml:space="preserve"> </w:t>
      </w:r>
      <w:r w:rsidRPr="00995D17">
        <w:rPr>
          <w:lang w:val="en-US"/>
        </w:rPr>
        <w:t xml:space="preserve">D E van Loggerenberg </w:t>
      </w:r>
      <w:r w:rsidRPr="00995D17">
        <w:rPr>
          <w:i/>
          <w:lang w:val="en-US"/>
        </w:rPr>
        <w:t>Erasmus: Superior Court Practice</w:t>
      </w:r>
      <w:r w:rsidRPr="00995D17">
        <w:rPr>
          <w:lang w:val="en-US"/>
        </w:rPr>
        <w:t xml:space="preserve"> (RS 21, 2023) at D1-553.</w:t>
      </w:r>
    </w:p>
  </w:footnote>
  <w:footnote w:id="7">
    <w:p w:rsidR="00995D17" w:rsidRPr="00995D17" w:rsidRDefault="00995D17" w:rsidP="00995D17">
      <w:pPr>
        <w:pStyle w:val="FootnoteText"/>
        <w:jc w:val="both"/>
        <w:rPr>
          <w:lang w:val="en-GB"/>
        </w:rPr>
      </w:pPr>
      <w:r w:rsidRPr="00995D17">
        <w:rPr>
          <w:rStyle w:val="FootnoteReference"/>
        </w:rPr>
        <w:footnoteRef/>
      </w:r>
      <w:r w:rsidRPr="00995D17">
        <w:t xml:space="preserve"> </w:t>
      </w:r>
      <w:r w:rsidRPr="00995D17">
        <w:rPr>
          <w:lang w:val="en-GB"/>
        </w:rPr>
        <w:t xml:space="preserve">L T C Harms </w:t>
      </w:r>
      <w:r w:rsidRPr="00995D17">
        <w:rPr>
          <w:i/>
          <w:lang w:val="en-GB"/>
        </w:rPr>
        <w:t xml:space="preserve">Amler’s Precedents of Pleadings </w:t>
      </w:r>
      <w:r w:rsidRPr="00995D17">
        <w:rPr>
          <w:lang w:val="en-GB"/>
        </w:rPr>
        <w:t>9 ed (2018) at 204.</w:t>
      </w:r>
    </w:p>
  </w:footnote>
  <w:footnote w:id="8">
    <w:p w:rsidR="00995D17" w:rsidRPr="00995D17" w:rsidRDefault="00995D17" w:rsidP="00995D17">
      <w:pPr>
        <w:pStyle w:val="FootnoteText"/>
        <w:jc w:val="both"/>
        <w:rPr>
          <w:lang w:val="en-GB"/>
        </w:rPr>
      </w:pPr>
      <w:r w:rsidRPr="00995D17">
        <w:rPr>
          <w:rStyle w:val="FootnoteReference"/>
        </w:rPr>
        <w:footnoteRef/>
      </w:r>
      <w:r w:rsidRPr="00995D17">
        <w:t xml:space="preserve"> </w:t>
      </w:r>
      <w:r w:rsidRPr="00995D17">
        <w:rPr>
          <w:i/>
          <w:iCs/>
        </w:rPr>
        <w:t xml:space="preserve">Ruto Flour Mills (Pty) Ltd v Adelson </w:t>
      </w:r>
      <w:r w:rsidRPr="00995D17">
        <w:t>1959 (4) SA 120 (T) at 122G–123A.</w:t>
      </w:r>
    </w:p>
  </w:footnote>
  <w:footnote w:id="9">
    <w:p w:rsidR="00995D17" w:rsidRPr="00995D17" w:rsidRDefault="00995D17" w:rsidP="00995D17">
      <w:pPr>
        <w:pStyle w:val="FootnoteText"/>
        <w:jc w:val="both"/>
        <w:rPr>
          <w:lang w:val="en-GB"/>
        </w:rPr>
      </w:pPr>
      <w:r w:rsidRPr="00995D17">
        <w:rPr>
          <w:rStyle w:val="FootnoteReference"/>
        </w:rPr>
        <w:footnoteRef/>
      </w:r>
      <w:r w:rsidRPr="00995D17">
        <w:t xml:space="preserve"> </w:t>
      </w:r>
      <w:r w:rsidRPr="00995D17">
        <w:rPr>
          <w:lang w:val="en-GB"/>
        </w:rPr>
        <w:t xml:space="preserve">S V Hoctor </w:t>
      </w:r>
      <w:r w:rsidRPr="00995D17">
        <w:rPr>
          <w:i/>
          <w:lang w:val="en-GB"/>
        </w:rPr>
        <w:t xml:space="preserve">Snyman’s Criminal Law </w:t>
      </w:r>
      <w:r w:rsidRPr="00995D17">
        <w:rPr>
          <w:lang w:val="en-GB"/>
        </w:rPr>
        <w:t>7 ed (2020) at 369.</w:t>
      </w:r>
    </w:p>
  </w:footnote>
  <w:footnote w:id="10">
    <w:p w:rsidR="00995D17" w:rsidRPr="00995D17" w:rsidRDefault="00995D17" w:rsidP="00995D17">
      <w:pPr>
        <w:pStyle w:val="FootnoteText"/>
        <w:jc w:val="both"/>
        <w:rPr>
          <w:lang w:val="en-GB"/>
        </w:rPr>
      </w:pPr>
      <w:r w:rsidRPr="00995D17">
        <w:rPr>
          <w:rStyle w:val="FootnoteReference"/>
        </w:rPr>
        <w:footnoteRef/>
      </w:r>
      <w:r w:rsidRPr="00995D17">
        <w:t xml:space="preserve"> </w:t>
      </w:r>
      <w:r w:rsidRPr="00995D17">
        <w:rPr>
          <w:lang w:val="en-GB"/>
        </w:rPr>
        <w:t>Ibid at 370.</w:t>
      </w:r>
    </w:p>
  </w:footnote>
  <w:footnote w:id="11">
    <w:p w:rsidR="00995D17" w:rsidRPr="00995D17" w:rsidRDefault="00995D17" w:rsidP="00995D17">
      <w:pPr>
        <w:pStyle w:val="FootnoteText"/>
        <w:jc w:val="both"/>
        <w:rPr>
          <w:lang w:val="en-GB"/>
        </w:rPr>
      </w:pPr>
      <w:r w:rsidRPr="00995D17">
        <w:rPr>
          <w:rStyle w:val="FootnoteReference"/>
        </w:rPr>
        <w:footnoteRef/>
      </w:r>
      <w:r w:rsidRPr="00995D17">
        <w:t xml:space="preserve"> </w:t>
      </w:r>
      <w:r w:rsidRPr="00995D17">
        <w:rPr>
          <w:lang w:val="en-GB"/>
        </w:rPr>
        <w:t>Ibid at 371.</w:t>
      </w:r>
    </w:p>
  </w:footnote>
  <w:footnote w:id="12">
    <w:p w:rsidR="00995D17" w:rsidRPr="00995D17" w:rsidRDefault="00995D17" w:rsidP="00995D17">
      <w:pPr>
        <w:pStyle w:val="FootnoteText"/>
        <w:jc w:val="both"/>
        <w:rPr>
          <w:lang w:val="en-GB"/>
        </w:rPr>
      </w:pPr>
      <w:r w:rsidRPr="00995D17">
        <w:rPr>
          <w:rStyle w:val="FootnoteReference"/>
        </w:rPr>
        <w:footnoteRef/>
      </w:r>
      <w:r w:rsidRPr="00995D17">
        <w:t xml:space="preserve"> </w:t>
      </w:r>
      <w:r w:rsidRPr="00995D17">
        <w:rPr>
          <w:lang w:val="en-GB"/>
        </w:rPr>
        <w:t xml:space="preserve">J Burchell </w:t>
      </w:r>
      <w:r w:rsidRPr="00995D17">
        <w:rPr>
          <w:i/>
          <w:lang w:val="en-GB"/>
        </w:rPr>
        <w:t xml:space="preserve">Principles of Criminal Law </w:t>
      </w:r>
      <w:r w:rsidRPr="00995D17">
        <w:rPr>
          <w:lang w:val="en-GB"/>
        </w:rPr>
        <w:t>5 ed (2016) at 738-739.</w:t>
      </w:r>
    </w:p>
  </w:footnote>
  <w:footnote w:id="13">
    <w:p w:rsidR="00995D17" w:rsidRPr="00995D17" w:rsidRDefault="00995D17" w:rsidP="00995D17">
      <w:pPr>
        <w:pStyle w:val="FootnoteText"/>
        <w:jc w:val="both"/>
        <w:rPr>
          <w:lang w:val="en-US"/>
        </w:rPr>
      </w:pPr>
      <w:r w:rsidRPr="00995D17">
        <w:rPr>
          <w:rStyle w:val="FootnoteReference"/>
        </w:rPr>
        <w:footnoteRef/>
      </w:r>
      <w:r w:rsidRPr="00995D17">
        <w:t xml:space="preserve"> </w:t>
      </w:r>
      <w:r w:rsidRPr="00995D17">
        <w:rPr>
          <w:lang w:val="en-US"/>
        </w:rPr>
        <w:t xml:space="preserve">See </w:t>
      </w:r>
      <w:r w:rsidRPr="00995D17">
        <w:rPr>
          <w:i/>
          <w:lang w:val="en-US"/>
        </w:rPr>
        <w:t xml:space="preserve">R v </w:t>
      </w:r>
      <w:r w:rsidRPr="00995D17">
        <w:rPr>
          <w:i/>
          <w:iCs/>
          <w:lang w:val="en-US"/>
        </w:rPr>
        <w:t>Mahomed</w:t>
      </w:r>
      <w:r w:rsidRPr="00995D17">
        <w:rPr>
          <w:lang w:val="en-US"/>
        </w:rPr>
        <w:t xml:space="preserve"> 1929 AD 58 at 67; and </w:t>
      </w:r>
      <w:r w:rsidRPr="00995D17">
        <w:rPr>
          <w:i/>
          <w:lang w:val="en-US"/>
        </w:rPr>
        <w:t xml:space="preserve">S v </w:t>
      </w:r>
      <w:r w:rsidRPr="00995D17">
        <w:rPr>
          <w:i/>
          <w:iCs/>
          <w:lang w:val="en-US"/>
        </w:rPr>
        <w:t>Mntoninthsi</w:t>
      </w:r>
      <w:r w:rsidRPr="00995D17">
        <w:rPr>
          <w:lang w:val="en-US"/>
        </w:rPr>
        <w:t xml:space="preserve"> 1970 (2) SA 443 (E).</w:t>
      </w:r>
    </w:p>
  </w:footnote>
  <w:footnote w:id="14">
    <w:p w:rsidR="00995D17" w:rsidRPr="00995D17" w:rsidRDefault="00995D17" w:rsidP="00995D17">
      <w:pPr>
        <w:pStyle w:val="FootnoteText"/>
        <w:jc w:val="both"/>
        <w:rPr>
          <w:lang w:val="en-US"/>
        </w:rPr>
      </w:pPr>
      <w:r w:rsidRPr="00995D17">
        <w:rPr>
          <w:rStyle w:val="FootnoteReference"/>
        </w:rPr>
        <w:footnoteRef/>
      </w:r>
      <w:r w:rsidRPr="00995D17">
        <w:t xml:space="preserve"> </w:t>
      </w:r>
      <w:r w:rsidRPr="00995D17">
        <w:rPr>
          <w:rFonts w:cs="Arial"/>
        </w:rPr>
        <w:t xml:space="preserve">See </w:t>
      </w:r>
      <w:r w:rsidRPr="00995D17">
        <w:rPr>
          <w:rFonts w:cs="Arial"/>
          <w:i/>
          <w:iCs/>
        </w:rPr>
        <w:t xml:space="preserve">Novick and Another v Comair Holdings Ltd and others </w:t>
      </w:r>
      <w:r w:rsidRPr="00995D17">
        <w:rPr>
          <w:rFonts w:cs="Arial"/>
          <w:iCs/>
        </w:rPr>
        <w:t>1979 (2) SA 116 (W) at 149G and</w:t>
      </w:r>
      <w:r w:rsidRPr="00995D17">
        <w:rPr>
          <w:rFonts w:cs="Arial"/>
          <w:i/>
          <w:iCs/>
        </w:rPr>
        <w:t xml:space="preserve"> Quartermark Investments (Pty) Ltd v Mkhwanazi and another</w:t>
      </w:r>
      <w:r w:rsidRPr="00995D17">
        <w:rPr>
          <w:rFonts w:cs="Arial"/>
        </w:rPr>
        <w:t xml:space="preserve"> [2013] ZASCA 150; 2014 (3) SA 96 (SCA) para 14.</w:t>
      </w:r>
    </w:p>
  </w:footnote>
  <w:footnote w:id="15">
    <w:p w:rsidR="00995D17" w:rsidRPr="002B7BFE" w:rsidRDefault="00995D17" w:rsidP="00995D17">
      <w:pPr>
        <w:pStyle w:val="FootnoteText"/>
        <w:jc w:val="both"/>
        <w:rPr>
          <w:lang w:val="nl-NL"/>
        </w:rPr>
      </w:pPr>
      <w:r w:rsidRPr="00995D17">
        <w:rPr>
          <w:rStyle w:val="FootnoteReference"/>
        </w:rPr>
        <w:footnoteRef/>
      </w:r>
      <w:r w:rsidRPr="002B7BFE">
        <w:rPr>
          <w:lang w:val="nl-NL"/>
        </w:rPr>
        <w:t xml:space="preserve"> </w:t>
      </w:r>
      <w:r w:rsidRPr="002B7BFE">
        <w:rPr>
          <w:i/>
          <w:iCs/>
          <w:lang w:val="nl-NL"/>
        </w:rPr>
        <w:t>Lourens en ‘n ander v Genis</w:t>
      </w:r>
      <w:r w:rsidRPr="002B7BFE">
        <w:rPr>
          <w:lang w:val="nl-NL"/>
        </w:rPr>
        <w:t xml:space="preserve"> 1962 (1) SA 431 (T) at 433E-H.</w:t>
      </w:r>
    </w:p>
  </w:footnote>
  <w:footnote w:id="16">
    <w:p w:rsidR="00995D17" w:rsidRPr="002B7BFE" w:rsidRDefault="00995D17" w:rsidP="00995D17">
      <w:pPr>
        <w:pStyle w:val="FootnoteText"/>
        <w:jc w:val="both"/>
        <w:rPr>
          <w:lang w:val="nl-NL"/>
        </w:rPr>
      </w:pPr>
      <w:r w:rsidRPr="00995D17">
        <w:rPr>
          <w:rStyle w:val="FootnoteReference"/>
        </w:rPr>
        <w:footnoteRef/>
      </w:r>
      <w:r w:rsidRPr="002B7BFE">
        <w:rPr>
          <w:lang w:val="nl-NL"/>
        </w:rPr>
        <w:t xml:space="preserve"> </w:t>
      </w:r>
      <w:r w:rsidRPr="002B7BFE">
        <w:rPr>
          <w:i/>
          <w:iCs/>
          <w:lang w:val="nl-NL"/>
        </w:rPr>
        <w:t xml:space="preserve">Otto en ‘n ander v Heymans </w:t>
      </w:r>
      <w:r w:rsidRPr="002B7BFE">
        <w:rPr>
          <w:iCs/>
          <w:lang w:val="nl-NL"/>
        </w:rPr>
        <w:t>1971 (4) SA 148 (T).</w:t>
      </w:r>
    </w:p>
  </w:footnote>
  <w:footnote w:id="17">
    <w:p w:rsidR="00995D17" w:rsidRPr="00995D17" w:rsidRDefault="00995D17" w:rsidP="00995D17">
      <w:pPr>
        <w:pStyle w:val="FootnoteText"/>
        <w:jc w:val="both"/>
        <w:rPr>
          <w:lang w:val="en-GB"/>
        </w:rPr>
      </w:pPr>
      <w:r w:rsidRPr="00995D17">
        <w:rPr>
          <w:rStyle w:val="FootnoteReference"/>
        </w:rPr>
        <w:footnoteRef/>
      </w:r>
      <w:r w:rsidRPr="00995D17">
        <w:t xml:space="preserve"> </w:t>
      </w:r>
      <w:r w:rsidRPr="00995D17">
        <w:rPr>
          <w:i/>
          <w:iCs/>
        </w:rPr>
        <w:t xml:space="preserve">Orville Investments (Pty) Ltd v Sandfontein Motors </w:t>
      </w:r>
      <w:r w:rsidRPr="00995D17">
        <w:t>2000 (2) SA 886 (T).</w:t>
      </w:r>
    </w:p>
  </w:footnote>
  <w:footnote w:id="18">
    <w:p w:rsidR="00995D17" w:rsidRPr="00995D17" w:rsidRDefault="00995D17" w:rsidP="00995D17">
      <w:pPr>
        <w:pStyle w:val="FootnoteText"/>
        <w:jc w:val="both"/>
      </w:pPr>
      <w:r w:rsidRPr="00995D17">
        <w:rPr>
          <w:rStyle w:val="FootnoteReference"/>
        </w:rPr>
        <w:footnoteRef/>
      </w:r>
      <w:r w:rsidRPr="00995D17">
        <w:t xml:space="preserve"> </w:t>
      </w:r>
      <w:r>
        <w:t xml:space="preserve">See the definition </w:t>
      </w:r>
      <w:r w:rsidR="00FE0EFB">
        <w:t xml:space="preserve">for extortion </w:t>
      </w:r>
      <w:r>
        <w:t xml:space="preserve">earlier in the judgment. See also </w:t>
      </w:r>
      <w:r w:rsidRPr="00995D17">
        <w:t xml:space="preserve">J R L </w:t>
      </w:r>
      <w:r w:rsidRPr="00995D17">
        <w:rPr>
          <w:rFonts w:cs="Arial"/>
        </w:rPr>
        <w:t xml:space="preserve">Milton </w:t>
      </w:r>
      <w:r w:rsidRPr="00995D17">
        <w:rPr>
          <w:rFonts w:cs="Arial"/>
          <w:i/>
        </w:rPr>
        <w:t>South African Criminal Law and Procedure (Volume II) C</w:t>
      </w:r>
      <w:r>
        <w:rPr>
          <w:rFonts w:cs="Arial"/>
          <w:i/>
        </w:rPr>
        <w:t>ommon-l</w:t>
      </w:r>
      <w:r w:rsidRPr="00995D17">
        <w:rPr>
          <w:rFonts w:cs="Arial"/>
          <w:i/>
        </w:rPr>
        <w:t>aw Crimes</w:t>
      </w:r>
      <w:r w:rsidRPr="00995D17">
        <w:rPr>
          <w:rFonts w:cs="Arial"/>
        </w:rPr>
        <w:t xml:space="preserve"> 3 ed (1996) at 681:</w:t>
      </w:r>
    </w:p>
    <w:p w:rsidR="00995D17" w:rsidRPr="00995D17" w:rsidRDefault="00995D17" w:rsidP="00995D17">
      <w:pPr>
        <w:contextualSpacing/>
        <w:jc w:val="both"/>
        <w:rPr>
          <w:sz w:val="20"/>
          <w:szCs w:val="20"/>
        </w:rPr>
      </w:pPr>
      <w:r w:rsidRPr="00995D17">
        <w:rPr>
          <w:rFonts w:cs="Arial"/>
          <w:sz w:val="20"/>
          <w:szCs w:val="20"/>
        </w:rPr>
        <w:t>‘Extortion consists in obtaining from another some advantage by unlawfully and intentionally subjecting him to pressure which induces him to submit to the taking.’</w:t>
      </w:r>
    </w:p>
  </w:footnote>
  <w:footnote w:id="19">
    <w:p w:rsidR="00995D17" w:rsidRPr="00995D17" w:rsidRDefault="00995D17" w:rsidP="00995D17">
      <w:pPr>
        <w:pStyle w:val="FootnoteText"/>
        <w:jc w:val="both"/>
        <w:rPr>
          <w:lang w:val="en-US"/>
        </w:rPr>
      </w:pPr>
      <w:r w:rsidRPr="00995D17">
        <w:rPr>
          <w:rStyle w:val="FootnoteReference"/>
        </w:rPr>
        <w:footnoteRef/>
      </w:r>
      <w:r w:rsidRPr="00995D17">
        <w:t xml:space="preserve"> </w:t>
      </w:r>
      <w:r>
        <w:t xml:space="preserve">Ibid </w:t>
      </w:r>
      <w:r w:rsidRPr="00995D17">
        <w:rPr>
          <w:rFonts w:cs="Arial"/>
        </w:rPr>
        <w:t>at 689</w:t>
      </w:r>
      <w:r>
        <w:rPr>
          <w:rFonts w:cs="Arial"/>
        </w:rPr>
        <w:t>.</w:t>
      </w:r>
    </w:p>
  </w:footnote>
  <w:footnote w:id="20">
    <w:p w:rsidR="00995D17" w:rsidRPr="00995D17" w:rsidRDefault="00995D17" w:rsidP="00995D17">
      <w:pPr>
        <w:pStyle w:val="FootnoteText"/>
        <w:jc w:val="both"/>
        <w:rPr>
          <w:lang w:val="en-US"/>
        </w:rPr>
      </w:pPr>
      <w:r w:rsidRPr="00995D17">
        <w:rPr>
          <w:rStyle w:val="FootnoteReference"/>
        </w:rPr>
        <w:footnoteRef/>
      </w:r>
      <w:r w:rsidRPr="00995D17">
        <w:t xml:space="preserve"> </w:t>
      </w:r>
      <w:r w:rsidRPr="00995D17">
        <w:rPr>
          <w:rFonts w:cs="Arial"/>
          <w:i/>
          <w:iCs/>
        </w:rPr>
        <w:t xml:space="preserve">Henry v AA Mutual Insurance Association Ltd </w:t>
      </w:r>
      <w:r w:rsidRPr="00995D17">
        <w:rPr>
          <w:rFonts w:cs="Arial"/>
        </w:rPr>
        <w:t>1979 (1) SA 105 (C)</w:t>
      </w:r>
      <w:r w:rsidR="00C52CE8">
        <w:rPr>
          <w:rFonts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271450"/>
      <w:docPartObj>
        <w:docPartGallery w:val="Page Numbers (Top of Page)"/>
        <w:docPartUnique/>
      </w:docPartObj>
    </w:sdtPr>
    <w:sdtEndPr>
      <w:rPr>
        <w:noProof/>
      </w:rPr>
    </w:sdtEndPr>
    <w:sdtContent>
      <w:p w:rsidR="00995D17" w:rsidRDefault="00995D17">
        <w:pPr>
          <w:pStyle w:val="Header"/>
          <w:jc w:val="right"/>
        </w:pPr>
        <w:r>
          <w:fldChar w:fldCharType="begin"/>
        </w:r>
        <w:r>
          <w:instrText xml:space="preserve"> PAGE   \* MERGEFORMAT </w:instrText>
        </w:r>
        <w:r>
          <w:fldChar w:fldCharType="separate"/>
        </w:r>
        <w:r w:rsidR="00C35A1F">
          <w:rPr>
            <w:noProof/>
          </w:rPr>
          <w:t>11</w:t>
        </w:r>
        <w:r>
          <w:rPr>
            <w:noProof/>
          </w:rPr>
          <w:fldChar w:fldCharType="end"/>
        </w:r>
      </w:p>
    </w:sdtContent>
  </w:sdt>
  <w:p w:rsidR="00995D17" w:rsidRDefault="00995D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186"/>
    <w:multiLevelType w:val="hybridMultilevel"/>
    <w:tmpl w:val="0602CFC4"/>
    <w:lvl w:ilvl="0" w:tplc="51ACBC88">
      <w:start w:val="1"/>
      <w:numFmt w:val="lowerLetter"/>
      <w:lvlText w:val="(%1)"/>
      <w:lvlJc w:val="left"/>
      <w:pPr>
        <w:ind w:left="1429" w:hanging="720"/>
      </w:pPr>
      <w:rPr>
        <w:rFonts w:ascii="Arial" w:eastAsia="Times New Roman"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52B64F0"/>
    <w:multiLevelType w:val="hybridMultilevel"/>
    <w:tmpl w:val="C2BC5A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236"/>
    <w:multiLevelType w:val="hybridMultilevel"/>
    <w:tmpl w:val="881AEB50"/>
    <w:lvl w:ilvl="0" w:tplc="25241F0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BC7597"/>
    <w:multiLevelType w:val="hybridMultilevel"/>
    <w:tmpl w:val="1936B1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D0B0B"/>
    <w:multiLevelType w:val="hybridMultilevel"/>
    <w:tmpl w:val="4DEE2878"/>
    <w:lvl w:ilvl="0" w:tplc="14E4B098">
      <w:start w:val="1"/>
      <w:numFmt w:val="lowerLetter"/>
      <w:lvlText w:val="(%1)"/>
      <w:lvlJc w:val="left"/>
      <w:pPr>
        <w:ind w:left="1080" w:hanging="360"/>
      </w:pPr>
      <w:rPr>
        <w:rFonts w:hint="default"/>
        <w:b w:val="0"/>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F9454F8"/>
    <w:multiLevelType w:val="hybridMultilevel"/>
    <w:tmpl w:val="8EB4F144"/>
    <w:lvl w:ilvl="0" w:tplc="19E4A71C">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6D57F7"/>
    <w:multiLevelType w:val="hybridMultilevel"/>
    <w:tmpl w:val="4A7E3072"/>
    <w:lvl w:ilvl="0" w:tplc="41328FFC">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1E472ECC"/>
    <w:multiLevelType w:val="hybridMultilevel"/>
    <w:tmpl w:val="262A6236"/>
    <w:lvl w:ilvl="0" w:tplc="73B6A706">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325CE"/>
    <w:multiLevelType w:val="hybridMultilevel"/>
    <w:tmpl w:val="3DFC5B22"/>
    <w:lvl w:ilvl="0" w:tplc="3872B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026F94"/>
    <w:multiLevelType w:val="multilevel"/>
    <w:tmpl w:val="92F401E8"/>
    <w:lvl w:ilvl="0">
      <w:start w:val="1"/>
      <w:numFmt w:val="decimal"/>
      <w:pStyle w:val="Heading1"/>
      <w:isLgl/>
      <w:suff w:val="space"/>
      <w:lvlText w:val="%1."/>
      <w:lvlJc w:val="center"/>
      <w:pPr>
        <w:ind w:left="0" w:firstLine="0"/>
      </w:pPr>
      <w:rPr>
        <w:rFonts w:ascii="Arial" w:hAnsi="Arial" w:hint="default"/>
        <w:b w:val="0"/>
        <w:i w:val="0"/>
        <w:sz w:val="24"/>
        <w:szCs w:val="24"/>
      </w:rPr>
    </w:lvl>
    <w:lvl w:ilvl="1">
      <w:start w:val="1"/>
      <w:numFmt w:val="decimal"/>
      <w:pStyle w:val="Heading2"/>
      <w:isLgl/>
      <w:lvlText w:val="%1.%2"/>
      <w:lvlJc w:val="left"/>
      <w:pPr>
        <w:tabs>
          <w:tab w:val="num" w:pos="851"/>
        </w:tabs>
        <w:ind w:left="851" w:hanging="851"/>
      </w:pPr>
      <w:rPr>
        <w:rFonts w:ascii="Arial" w:hAnsi="Arial" w:hint="default"/>
        <w:b w:val="0"/>
        <w:i w:val="0"/>
        <w:sz w:val="24"/>
        <w:szCs w:val="24"/>
      </w:rPr>
    </w:lvl>
    <w:lvl w:ilvl="2">
      <w:start w:val="1"/>
      <w:numFmt w:val="decimal"/>
      <w:pStyle w:val="Heading3"/>
      <w:isLgl/>
      <w:lvlText w:val="%1.%2.%3"/>
      <w:lvlJc w:val="left"/>
      <w:pPr>
        <w:tabs>
          <w:tab w:val="num" w:pos="1701"/>
        </w:tabs>
        <w:ind w:left="1701" w:hanging="850"/>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1425C7"/>
    <w:multiLevelType w:val="hybridMultilevel"/>
    <w:tmpl w:val="0A0E1316"/>
    <w:lvl w:ilvl="0" w:tplc="804C8C90">
      <w:start w:val="1"/>
      <w:numFmt w:val="lowerLetter"/>
      <w:lvlText w:val="(%1)"/>
      <w:lvlJc w:val="left"/>
      <w:pPr>
        <w:ind w:left="1429" w:hanging="720"/>
      </w:pPr>
      <w:rPr>
        <w:rFonts w:ascii="Arial" w:eastAsia="Times New Roman"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5C65E12"/>
    <w:multiLevelType w:val="hybridMultilevel"/>
    <w:tmpl w:val="215AF2D4"/>
    <w:lvl w:ilvl="0" w:tplc="47AE2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8B4F53"/>
    <w:multiLevelType w:val="multilevel"/>
    <w:tmpl w:val="E6FE3556"/>
    <w:lvl w:ilvl="0">
      <w:start w:val="1"/>
      <w:numFmt w:val="decimal"/>
      <w:lvlText w:val="[%1]"/>
      <w:lvlJc w:val="left"/>
      <w:pPr>
        <w:ind w:left="4050" w:hanging="360"/>
      </w:pPr>
      <w:rPr>
        <w:rFonts w:hint="default"/>
        <w:b w:val="0"/>
        <w:i w:val="0"/>
        <w:iCs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13" w15:restartNumberingAfterBreak="0">
    <w:nsid w:val="292776DA"/>
    <w:multiLevelType w:val="hybridMultilevel"/>
    <w:tmpl w:val="238064EC"/>
    <w:lvl w:ilvl="0" w:tplc="081C8D52">
      <w:start w:val="1"/>
      <w:numFmt w:val="lowerLetter"/>
      <w:lvlText w:val="(%1)"/>
      <w:lvlJc w:val="left"/>
      <w:pPr>
        <w:ind w:left="1429" w:hanging="720"/>
      </w:pPr>
      <w:rPr>
        <w:rFonts w:ascii="Arial" w:eastAsia="Times New Roman"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C1E3F1A"/>
    <w:multiLevelType w:val="hybridMultilevel"/>
    <w:tmpl w:val="F6F4B354"/>
    <w:lvl w:ilvl="0" w:tplc="515EEC3A">
      <w:start w:val="2"/>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2FBD30A3"/>
    <w:multiLevelType w:val="hybridMultilevel"/>
    <w:tmpl w:val="737E2808"/>
    <w:lvl w:ilvl="0" w:tplc="C56A2AC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F127BA"/>
    <w:multiLevelType w:val="hybridMultilevel"/>
    <w:tmpl w:val="94C032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51506"/>
    <w:multiLevelType w:val="hybridMultilevel"/>
    <w:tmpl w:val="7772B2B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A47FE"/>
    <w:multiLevelType w:val="hybridMultilevel"/>
    <w:tmpl w:val="E7485DD4"/>
    <w:lvl w:ilvl="0" w:tplc="2876B0D2">
      <w:start w:val="1"/>
      <w:numFmt w:val="lowerLetter"/>
      <w:lvlText w:val="(%1)"/>
      <w:lvlJc w:val="left"/>
      <w:pPr>
        <w:ind w:left="1429" w:hanging="720"/>
      </w:pPr>
      <w:rPr>
        <w:rFonts w:ascii="Arial" w:eastAsia="Times New Roman"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44971A19"/>
    <w:multiLevelType w:val="multilevel"/>
    <w:tmpl w:val="F38E586A"/>
    <w:styleLink w:val="CurrentList1"/>
    <w:lvl w:ilvl="0">
      <w:start w:val="1"/>
      <w:numFmt w:val="decimal"/>
      <w:lvlText w:val="[%1]"/>
      <w:lvlJc w:val="left"/>
      <w:pPr>
        <w:ind w:left="3229" w:hanging="360"/>
      </w:pPr>
      <w:rPr>
        <w:rFonts w:hint="default"/>
        <w:b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20" w15:restartNumberingAfterBreak="0">
    <w:nsid w:val="47A7185B"/>
    <w:multiLevelType w:val="hybridMultilevel"/>
    <w:tmpl w:val="F6B8B4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D1800"/>
    <w:multiLevelType w:val="hybridMultilevel"/>
    <w:tmpl w:val="5EE878E8"/>
    <w:lvl w:ilvl="0" w:tplc="051C453C">
      <w:start w:val="1"/>
      <w:numFmt w:val="lowerRoman"/>
      <w:lvlText w:val="(%1)"/>
      <w:lvlJc w:val="left"/>
      <w:pPr>
        <w:ind w:left="1440" w:hanging="720"/>
      </w:pPr>
      <w:rPr>
        <w:rFonts w:hint="default"/>
        <w:b w:val="0"/>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B5423A8"/>
    <w:multiLevelType w:val="hybridMultilevel"/>
    <w:tmpl w:val="787837E2"/>
    <w:lvl w:ilvl="0" w:tplc="AFB8BD1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1520BB2"/>
    <w:multiLevelType w:val="hybridMultilevel"/>
    <w:tmpl w:val="CF300612"/>
    <w:lvl w:ilvl="0" w:tplc="1A382DA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A4106"/>
    <w:multiLevelType w:val="hybridMultilevel"/>
    <w:tmpl w:val="7B0C197A"/>
    <w:lvl w:ilvl="0" w:tplc="DB7E33D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2011F09"/>
    <w:multiLevelType w:val="hybridMultilevel"/>
    <w:tmpl w:val="A7D29F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D04D1"/>
    <w:multiLevelType w:val="hybridMultilevel"/>
    <w:tmpl w:val="9092D6FA"/>
    <w:lvl w:ilvl="0" w:tplc="BAACF3E8">
      <w:start w:val="1"/>
      <w:numFmt w:val="lowerLetter"/>
      <w:lvlText w:val="(%1)"/>
      <w:lvlJc w:val="left"/>
      <w:pPr>
        <w:ind w:left="1429" w:hanging="720"/>
      </w:pPr>
      <w:rPr>
        <w:rFonts w:ascii="Arial" w:eastAsia="Times New Roman"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6FDD4C36"/>
    <w:multiLevelType w:val="hybridMultilevel"/>
    <w:tmpl w:val="8EB4F144"/>
    <w:lvl w:ilvl="0" w:tplc="19E4A71C">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1406ACB"/>
    <w:multiLevelType w:val="hybridMultilevel"/>
    <w:tmpl w:val="5EE878E8"/>
    <w:lvl w:ilvl="0" w:tplc="051C453C">
      <w:start w:val="1"/>
      <w:numFmt w:val="lowerRoman"/>
      <w:lvlText w:val="(%1)"/>
      <w:lvlJc w:val="left"/>
      <w:pPr>
        <w:ind w:left="1440" w:hanging="720"/>
      </w:pPr>
      <w:rPr>
        <w:rFonts w:hint="default"/>
        <w:b w:val="0"/>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71C2E2A"/>
    <w:multiLevelType w:val="hybridMultilevel"/>
    <w:tmpl w:val="E376C3F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900C3"/>
    <w:multiLevelType w:val="hybridMultilevel"/>
    <w:tmpl w:val="43E6364A"/>
    <w:lvl w:ilvl="0" w:tplc="5D7E38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B1F32B3"/>
    <w:multiLevelType w:val="hybridMultilevel"/>
    <w:tmpl w:val="4010F852"/>
    <w:lvl w:ilvl="0" w:tplc="00D093DE">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num w:numId="1">
    <w:abstractNumId w:val="9"/>
  </w:num>
  <w:num w:numId="2">
    <w:abstractNumId w:val="12"/>
  </w:num>
  <w:num w:numId="3">
    <w:abstractNumId w:val="19"/>
  </w:num>
  <w:num w:numId="4">
    <w:abstractNumId w:val="2"/>
  </w:num>
  <w:num w:numId="5">
    <w:abstractNumId w:val="8"/>
  </w:num>
  <w:num w:numId="6">
    <w:abstractNumId w:val="15"/>
  </w:num>
  <w:num w:numId="7">
    <w:abstractNumId w:val="14"/>
  </w:num>
  <w:num w:numId="8">
    <w:abstractNumId w:val="31"/>
  </w:num>
  <w:num w:numId="9">
    <w:abstractNumId w:val="23"/>
  </w:num>
  <w:num w:numId="10">
    <w:abstractNumId w:val="4"/>
  </w:num>
  <w:num w:numId="11">
    <w:abstractNumId w:val="0"/>
  </w:num>
  <w:num w:numId="12">
    <w:abstractNumId w:val="10"/>
  </w:num>
  <w:num w:numId="13">
    <w:abstractNumId w:val="26"/>
  </w:num>
  <w:num w:numId="14">
    <w:abstractNumId w:val="13"/>
  </w:num>
  <w:num w:numId="15">
    <w:abstractNumId w:val="18"/>
  </w:num>
  <w:num w:numId="16">
    <w:abstractNumId w:val="22"/>
  </w:num>
  <w:num w:numId="17">
    <w:abstractNumId w:val="30"/>
  </w:num>
  <w:num w:numId="18">
    <w:abstractNumId w:val="6"/>
  </w:num>
  <w:num w:numId="19">
    <w:abstractNumId w:val="24"/>
  </w:num>
  <w:num w:numId="20">
    <w:abstractNumId w:val="27"/>
  </w:num>
  <w:num w:numId="21">
    <w:abstractNumId w:val="28"/>
  </w:num>
  <w:num w:numId="22">
    <w:abstractNumId w:val="7"/>
  </w:num>
  <w:num w:numId="23">
    <w:abstractNumId w:val="11"/>
  </w:num>
  <w:num w:numId="24">
    <w:abstractNumId w:val="5"/>
  </w:num>
  <w:num w:numId="25">
    <w:abstractNumId w:val="21"/>
  </w:num>
  <w:num w:numId="26">
    <w:abstractNumId w:val="3"/>
  </w:num>
  <w:num w:numId="27">
    <w:abstractNumId w:val="16"/>
  </w:num>
  <w:num w:numId="28">
    <w:abstractNumId w:val="1"/>
  </w:num>
  <w:num w:numId="29">
    <w:abstractNumId w:val="25"/>
  </w:num>
  <w:num w:numId="30">
    <w:abstractNumId w:val="20"/>
  </w:num>
  <w:num w:numId="31">
    <w:abstractNumId w:val="17"/>
  </w:num>
  <w:num w:numId="3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4D"/>
    <w:rsid w:val="00000B4E"/>
    <w:rsid w:val="00005A77"/>
    <w:rsid w:val="000064DA"/>
    <w:rsid w:val="000100BA"/>
    <w:rsid w:val="00010474"/>
    <w:rsid w:val="00010928"/>
    <w:rsid w:val="00011F9F"/>
    <w:rsid w:val="0001372D"/>
    <w:rsid w:val="00014E9C"/>
    <w:rsid w:val="00015D62"/>
    <w:rsid w:val="00016CA3"/>
    <w:rsid w:val="0001728C"/>
    <w:rsid w:val="00017E9D"/>
    <w:rsid w:val="00017EC6"/>
    <w:rsid w:val="00017F9E"/>
    <w:rsid w:val="000211F5"/>
    <w:rsid w:val="00022562"/>
    <w:rsid w:val="00027035"/>
    <w:rsid w:val="00030276"/>
    <w:rsid w:val="00032BBA"/>
    <w:rsid w:val="00033308"/>
    <w:rsid w:val="00033C9C"/>
    <w:rsid w:val="0003496B"/>
    <w:rsid w:val="0003543D"/>
    <w:rsid w:val="0004097D"/>
    <w:rsid w:val="00040B22"/>
    <w:rsid w:val="00042C45"/>
    <w:rsid w:val="000433FC"/>
    <w:rsid w:val="00043BA7"/>
    <w:rsid w:val="00044A12"/>
    <w:rsid w:val="00045086"/>
    <w:rsid w:val="00046926"/>
    <w:rsid w:val="000476E6"/>
    <w:rsid w:val="000517EF"/>
    <w:rsid w:val="00054EA5"/>
    <w:rsid w:val="00060170"/>
    <w:rsid w:val="00061AED"/>
    <w:rsid w:val="00063280"/>
    <w:rsid w:val="00064413"/>
    <w:rsid w:val="0006608D"/>
    <w:rsid w:val="00070EC5"/>
    <w:rsid w:val="00071F8F"/>
    <w:rsid w:val="000731F6"/>
    <w:rsid w:val="00073412"/>
    <w:rsid w:val="00073B75"/>
    <w:rsid w:val="00074DE0"/>
    <w:rsid w:val="00075030"/>
    <w:rsid w:val="00075C5C"/>
    <w:rsid w:val="0007697F"/>
    <w:rsid w:val="00080A2D"/>
    <w:rsid w:val="0008744D"/>
    <w:rsid w:val="0009050F"/>
    <w:rsid w:val="00092043"/>
    <w:rsid w:val="000929C2"/>
    <w:rsid w:val="00094553"/>
    <w:rsid w:val="000A25C4"/>
    <w:rsid w:val="000A403A"/>
    <w:rsid w:val="000A4BCB"/>
    <w:rsid w:val="000A613B"/>
    <w:rsid w:val="000A617A"/>
    <w:rsid w:val="000A6AC1"/>
    <w:rsid w:val="000A7191"/>
    <w:rsid w:val="000A7E7F"/>
    <w:rsid w:val="000B15D7"/>
    <w:rsid w:val="000B27B4"/>
    <w:rsid w:val="000B3C60"/>
    <w:rsid w:val="000B50CA"/>
    <w:rsid w:val="000C0C25"/>
    <w:rsid w:val="000C0C37"/>
    <w:rsid w:val="000C199A"/>
    <w:rsid w:val="000C2646"/>
    <w:rsid w:val="000C2BC2"/>
    <w:rsid w:val="000C423F"/>
    <w:rsid w:val="000C478D"/>
    <w:rsid w:val="000C5487"/>
    <w:rsid w:val="000C55EC"/>
    <w:rsid w:val="000C6EC2"/>
    <w:rsid w:val="000D103A"/>
    <w:rsid w:val="000D1CDB"/>
    <w:rsid w:val="000D5403"/>
    <w:rsid w:val="000D731C"/>
    <w:rsid w:val="000D78F5"/>
    <w:rsid w:val="000E31A0"/>
    <w:rsid w:val="000E6E71"/>
    <w:rsid w:val="000F09E3"/>
    <w:rsid w:val="000F0F49"/>
    <w:rsid w:val="000F1EC2"/>
    <w:rsid w:val="000F2F4E"/>
    <w:rsid w:val="000F353F"/>
    <w:rsid w:val="000F3EC4"/>
    <w:rsid w:val="000F418A"/>
    <w:rsid w:val="000F56C9"/>
    <w:rsid w:val="000F7ABA"/>
    <w:rsid w:val="001014F8"/>
    <w:rsid w:val="00104251"/>
    <w:rsid w:val="00104542"/>
    <w:rsid w:val="00106246"/>
    <w:rsid w:val="00111DBF"/>
    <w:rsid w:val="0011554D"/>
    <w:rsid w:val="00115E6B"/>
    <w:rsid w:val="0012056C"/>
    <w:rsid w:val="00120835"/>
    <w:rsid w:val="00122EA8"/>
    <w:rsid w:val="00123A46"/>
    <w:rsid w:val="001257D9"/>
    <w:rsid w:val="00127005"/>
    <w:rsid w:val="00131F88"/>
    <w:rsid w:val="00132CAB"/>
    <w:rsid w:val="001334CA"/>
    <w:rsid w:val="00134F3C"/>
    <w:rsid w:val="00136F62"/>
    <w:rsid w:val="00141C2F"/>
    <w:rsid w:val="00142B5A"/>
    <w:rsid w:val="001448F5"/>
    <w:rsid w:val="00144939"/>
    <w:rsid w:val="001478DC"/>
    <w:rsid w:val="001562D3"/>
    <w:rsid w:val="001567C1"/>
    <w:rsid w:val="00156F1F"/>
    <w:rsid w:val="0016070E"/>
    <w:rsid w:val="00163018"/>
    <w:rsid w:val="0016432D"/>
    <w:rsid w:val="0016449C"/>
    <w:rsid w:val="00164FF2"/>
    <w:rsid w:val="001662ED"/>
    <w:rsid w:val="00166A29"/>
    <w:rsid w:val="00170250"/>
    <w:rsid w:val="00170617"/>
    <w:rsid w:val="00175305"/>
    <w:rsid w:val="00176A78"/>
    <w:rsid w:val="00177F93"/>
    <w:rsid w:val="00181417"/>
    <w:rsid w:val="00182F4A"/>
    <w:rsid w:val="00184FF0"/>
    <w:rsid w:val="00185320"/>
    <w:rsid w:val="00186A88"/>
    <w:rsid w:val="001871C2"/>
    <w:rsid w:val="001875D3"/>
    <w:rsid w:val="00190CC4"/>
    <w:rsid w:val="001A0253"/>
    <w:rsid w:val="001A353D"/>
    <w:rsid w:val="001A382B"/>
    <w:rsid w:val="001A49FF"/>
    <w:rsid w:val="001A5840"/>
    <w:rsid w:val="001A6B83"/>
    <w:rsid w:val="001A7088"/>
    <w:rsid w:val="001B3741"/>
    <w:rsid w:val="001B4703"/>
    <w:rsid w:val="001B4947"/>
    <w:rsid w:val="001B5FF9"/>
    <w:rsid w:val="001B7390"/>
    <w:rsid w:val="001C143E"/>
    <w:rsid w:val="001C1F15"/>
    <w:rsid w:val="001C2F48"/>
    <w:rsid w:val="001C36AA"/>
    <w:rsid w:val="001C55ED"/>
    <w:rsid w:val="001C57FA"/>
    <w:rsid w:val="001C599B"/>
    <w:rsid w:val="001C5FC6"/>
    <w:rsid w:val="001C758C"/>
    <w:rsid w:val="001D0024"/>
    <w:rsid w:val="001D14DA"/>
    <w:rsid w:val="001D31CC"/>
    <w:rsid w:val="001D5708"/>
    <w:rsid w:val="001D7CF6"/>
    <w:rsid w:val="001E0AB2"/>
    <w:rsid w:val="001E1AF0"/>
    <w:rsid w:val="001E2CF0"/>
    <w:rsid w:val="001E34AF"/>
    <w:rsid w:val="001E5D55"/>
    <w:rsid w:val="001E61F9"/>
    <w:rsid w:val="001E689F"/>
    <w:rsid w:val="001F23AC"/>
    <w:rsid w:val="001F424D"/>
    <w:rsid w:val="001F4E1A"/>
    <w:rsid w:val="001F7996"/>
    <w:rsid w:val="002009B6"/>
    <w:rsid w:val="00200B0C"/>
    <w:rsid w:val="00200B5C"/>
    <w:rsid w:val="002010DB"/>
    <w:rsid w:val="00206349"/>
    <w:rsid w:val="00206947"/>
    <w:rsid w:val="00211C47"/>
    <w:rsid w:val="0021241F"/>
    <w:rsid w:val="002161E2"/>
    <w:rsid w:val="00216B8D"/>
    <w:rsid w:val="002225E2"/>
    <w:rsid w:val="00223346"/>
    <w:rsid w:val="002255FB"/>
    <w:rsid w:val="00227987"/>
    <w:rsid w:val="00230BAD"/>
    <w:rsid w:val="00231AC1"/>
    <w:rsid w:val="0023258F"/>
    <w:rsid w:val="00232BE0"/>
    <w:rsid w:val="00232D9D"/>
    <w:rsid w:val="00233028"/>
    <w:rsid w:val="00234E67"/>
    <w:rsid w:val="00235239"/>
    <w:rsid w:val="00236276"/>
    <w:rsid w:val="00241CD0"/>
    <w:rsid w:val="00242B5D"/>
    <w:rsid w:val="00244EBC"/>
    <w:rsid w:val="002456CE"/>
    <w:rsid w:val="002458F1"/>
    <w:rsid w:val="00245AE3"/>
    <w:rsid w:val="00246192"/>
    <w:rsid w:val="0025413A"/>
    <w:rsid w:val="00254787"/>
    <w:rsid w:val="00256A42"/>
    <w:rsid w:val="00264D7A"/>
    <w:rsid w:val="0027209E"/>
    <w:rsid w:val="00274629"/>
    <w:rsid w:val="00275CC4"/>
    <w:rsid w:val="002813BE"/>
    <w:rsid w:val="0028230E"/>
    <w:rsid w:val="00282664"/>
    <w:rsid w:val="00286244"/>
    <w:rsid w:val="00286678"/>
    <w:rsid w:val="002874D6"/>
    <w:rsid w:val="00287C70"/>
    <w:rsid w:val="00291624"/>
    <w:rsid w:val="00291CD1"/>
    <w:rsid w:val="002938DC"/>
    <w:rsid w:val="002A14C7"/>
    <w:rsid w:val="002A3080"/>
    <w:rsid w:val="002B4A3C"/>
    <w:rsid w:val="002B79C1"/>
    <w:rsid w:val="002B7BFE"/>
    <w:rsid w:val="002B7E90"/>
    <w:rsid w:val="002B7FE3"/>
    <w:rsid w:val="002C0691"/>
    <w:rsid w:val="002C08C0"/>
    <w:rsid w:val="002C143A"/>
    <w:rsid w:val="002C3074"/>
    <w:rsid w:val="002C4017"/>
    <w:rsid w:val="002C645B"/>
    <w:rsid w:val="002D18A3"/>
    <w:rsid w:val="002D1A91"/>
    <w:rsid w:val="002D1DAE"/>
    <w:rsid w:val="002D3891"/>
    <w:rsid w:val="002D3E17"/>
    <w:rsid w:val="002D4D84"/>
    <w:rsid w:val="002D598F"/>
    <w:rsid w:val="002D5B3E"/>
    <w:rsid w:val="002E0452"/>
    <w:rsid w:val="002E0885"/>
    <w:rsid w:val="002E1793"/>
    <w:rsid w:val="002E5D22"/>
    <w:rsid w:val="002E6205"/>
    <w:rsid w:val="002E6DF7"/>
    <w:rsid w:val="002E7AD0"/>
    <w:rsid w:val="002F011E"/>
    <w:rsid w:val="002F0E29"/>
    <w:rsid w:val="002F138A"/>
    <w:rsid w:val="002F267E"/>
    <w:rsid w:val="002F3B9C"/>
    <w:rsid w:val="002F4568"/>
    <w:rsid w:val="002F6134"/>
    <w:rsid w:val="0030161B"/>
    <w:rsid w:val="003031F8"/>
    <w:rsid w:val="00305F6E"/>
    <w:rsid w:val="00311B85"/>
    <w:rsid w:val="00311E70"/>
    <w:rsid w:val="00313022"/>
    <w:rsid w:val="00314386"/>
    <w:rsid w:val="00316704"/>
    <w:rsid w:val="00317C78"/>
    <w:rsid w:val="00320AA5"/>
    <w:rsid w:val="00322598"/>
    <w:rsid w:val="00323243"/>
    <w:rsid w:val="003243E0"/>
    <w:rsid w:val="003258B0"/>
    <w:rsid w:val="003278A3"/>
    <w:rsid w:val="003333E5"/>
    <w:rsid w:val="0033370A"/>
    <w:rsid w:val="003355D8"/>
    <w:rsid w:val="00337979"/>
    <w:rsid w:val="00345847"/>
    <w:rsid w:val="003464E6"/>
    <w:rsid w:val="003469F7"/>
    <w:rsid w:val="00350E57"/>
    <w:rsid w:val="0035112A"/>
    <w:rsid w:val="00353396"/>
    <w:rsid w:val="00355A13"/>
    <w:rsid w:val="00355C11"/>
    <w:rsid w:val="00356F94"/>
    <w:rsid w:val="00357BB5"/>
    <w:rsid w:val="00360C17"/>
    <w:rsid w:val="00362826"/>
    <w:rsid w:val="0036365D"/>
    <w:rsid w:val="003645E7"/>
    <w:rsid w:val="00365B4E"/>
    <w:rsid w:val="00367B28"/>
    <w:rsid w:val="00367ED4"/>
    <w:rsid w:val="003752D5"/>
    <w:rsid w:val="00375AEF"/>
    <w:rsid w:val="0037670C"/>
    <w:rsid w:val="003772F9"/>
    <w:rsid w:val="00380E04"/>
    <w:rsid w:val="0038132A"/>
    <w:rsid w:val="00381707"/>
    <w:rsid w:val="003817B8"/>
    <w:rsid w:val="00383B25"/>
    <w:rsid w:val="003858B8"/>
    <w:rsid w:val="00387977"/>
    <w:rsid w:val="00393DB1"/>
    <w:rsid w:val="00394527"/>
    <w:rsid w:val="003951F5"/>
    <w:rsid w:val="0039533D"/>
    <w:rsid w:val="0039582E"/>
    <w:rsid w:val="003A0BDC"/>
    <w:rsid w:val="003A1BB8"/>
    <w:rsid w:val="003A441E"/>
    <w:rsid w:val="003A4C4C"/>
    <w:rsid w:val="003A7450"/>
    <w:rsid w:val="003B1613"/>
    <w:rsid w:val="003B1C5D"/>
    <w:rsid w:val="003B21A2"/>
    <w:rsid w:val="003B37FF"/>
    <w:rsid w:val="003B3B1C"/>
    <w:rsid w:val="003B5A47"/>
    <w:rsid w:val="003C21F1"/>
    <w:rsid w:val="003C2358"/>
    <w:rsid w:val="003C6F2E"/>
    <w:rsid w:val="003C7C9E"/>
    <w:rsid w:val="003D57E1"/>
    <w:rsid w:val="003E0724"/>
    <w:rsid w:val="003E0AAE"/>
    <w:rsid w:val="003E20C1"/>
    <w:rsid w:val="003E5A70"/>
    <w:rsid w:val="003F0C58"/>
    <w:rsid w:val="003F0C8A"/>
    <w:rsid w:val="003F169C"/>
    <w:rsid w:val="003F2151"/>
    <w:rsid w:val="003F236F"/>
    <w:rsid w:val="003F36D9"/>
    <w:rsid w:val="003F3E0E"/>
    <w:rsid w:val="00400ED6"/>
    <w:rsid w:val="0040110D"/>
    <w:rsid w:val="0040418A"/>
    <w:rsid w:val="00407E66"/>
    <w:rsid w:val="0041149A"/>
    <w:rsid w:val="00411C8D"/>
    <w:rsid w:val="004120D1"/>
    <w:rsid w:val="004121D6"/>
    <w:rsid w:val="004143C2"/>
    <w:rsid w:val="0041462F"/>
    <w:rsid w:val="004146C2"/>
    <w:rsid w:val="004217AB"/>
    <w:rsid w:val="004222B5"/>
    <w:rsid w:val="00422EE5"/>
    <w:rsid w:val="00423067"/>
    <w:rsid w:val="004268F7"/>
    <w:rsid w:val="00433478"/>
    <w:rsid w:val="00434987"/>
    <w:rsid w:val="00435CC9"/>
    <w:rsid w:val="00435D4C"/>
    <w:rsid w:val="004404D1"/>
    <w:rsid w:val="00440A70"/>
    <w:rsid w:val="00440CC4"/>
    <w:rsid w:val="00444241"/>
    <w:rsid w:val="004476C6"/>
    <w:rsid w:val="004478D4"/>
    <w:rsid w:val="004523E8"/>
    <w:rsid w:val="00453A76"/>
    <w:rsid w:val="004570FE"/>
    <w:rsid w:val="004623D0"/>
    <w:rsid w:val="00462543"/>
    <w:rsid w:val="004645DA"/>
    <w:rsid w:val="004650EF"/>
    <w:rsid w:val="00467091"/>
    <w:rsid w:val="00467287"/>
    <w:rsid w:val="00473F38"/>
    <w:rsid w:val="00474F85"/>
    <w:rsid w:val="00475E28"/>
    <w:rsid w:val="00476948"/>
    <w:rsid w:val="0048082A"/>
    <w:rsid w:val="00481AA6"/>
    <w:rsid w:val="00482D1B"/>
    <w:rsid w:val="004857BE"/>
    <w:rsid w:val="00485D3D"/>
    <w:rsid w:val="00486FC8"/>
    <w:rsid w:val="00487939"/>
    <w:rsid w:val="00492505"/>
    <w:rsid w:val="004935EC"/>
    <w:rsid w:val="004A1321"/>
    <w:rsid w:val="004A1E29"/>
    <w:rsid w:val="004A5AA1"/>
    <w:rsid w:val="004A79DA"/>
    <w:rsid w:val="004B0454"/>
    <w:rsid w:val="004B6B2E"/>
    <w:rsid w:val="004B6BCA"/>
    <w:rsid w:val="004C0F38"/>
    <w:rsid w:val="004C2501"/>
    <w:rsid w:val="004C4BDD"/>
    <w:rsid w:val="004C51FD"/>
    <w:rsid w:val="004D0B4E"/>
    <w:rsid w:val="004D2F40"/>
    <w:rsid w:val="004D30FA"/>
    <w:rsid w:val="004D33E7"/>
    <w:rsid w:val="004D3C5B"/>
    <w:rsid w:val="004D4101"/>
    <w:rsid w:val="004D555A"/>
    <w:rsid w:val="004D5999"/>
    <w:rsid w:val="004D6048"/>
    <w:rsid w:val="004D65ED"/>
    <w:rsid w:val="004E1573"/>
    <w:rsid w:val="004E7100"/>
    <w:rsid w:val="004E7EC7"/>
    <w:rsid w:val="004F11D9"/>
    <w:rsid w:val="004F24F3"/>
    <w:rsid w:val="004F4074"/>
    <w:rsid w:val="004F5683"/>
    <w:rsid w:val="004F57D0"/>
    <w:rsid w:val="004F6968"/>
    <w:rsid w:val="004F78B2"/>
    <w:rsid w:val="0050112C"/>
    <w:rsid w:val="00501A1B"/>
    <w:rsid w:val="0050239D"/>
    <w:rsid w:val="005040FD"/>
    <w:rsid w:val="00504AAC"/>
    <w:rsid w:val="00504FFA"/>
    <w:rsid w:val="005057DE"/>
    <w:rsid w:val="0051210E"/>
    <w:rsid w:val="00512CC9"/>
    <w:rsid w:val="0051653D"/>
    <w:rsid w:val="0052093C"/>
    <w:rsid w:val="00520B7F"/>
    <w:rsid w:val="00522E87"/>
    <w:rsid w:val="005231C6"/>
    <w:rsid w:val="00523726"/>
    <w:rsid w:val="00523CB9"/>
    <w:rsid w:val="00527F88"/>
    <w:rsid w:val="005320B2"/>
    <w:rsid w:val="00532C28"/>
    <w:rsid w:val="0053315D"/>
    <w:rsid w:val="0053365B"/>
    <w:rsid w:val="005337B3"/>
    <w:rsid w:val="00536D9C"/>
    <w:rsid w:val="00541A46"/>
    <w:rsid w:val="0054235E"/>
    <w:rsid w:val="00542A8E"/>
    <w:rsid w:val="00543B5D"/>
    <w:rsid w:val="00543F82"/>
    <w:rsid w:val="0054458A"/>
    <w:rsid w:val="00545589"/>
    <w:rsid w:val="00545B1A"/>
    <w:rsid w:val="0055146D"/>
    <w:rsid w:val="005515E9"/>
    <w:rsid w:val="00552070"/>
    <w:rsid w:val="00552B84"/>
    <w:rsid w:val="00552C6E"/>
    <w:rsid w:val="00560F78"/>
    <w:rsid w:val="005620A9"/>
    <w:rsid w:val="00562EC3"/>
    <w:rsid w:val="00563E8C"/>
    <w:rsid w:val="00564878"/>
    <w:rsid w:val="00565AAF"/>
    <w:rsid w:val="00566060"/>
    <w:rsid w:val="00571731"/>
    <w:rsid w:val="00572697"/>
    <w:rsid w:val="00575206"/>
    <w:rsid w:val="0057524A"/>
    <w:rsid w:val="00575E63"/>
    <w:rsid w:val="00577A4D"/>
    <w:rsid w:val="00580EFC"/>
    <w:rsid w:val="00581207"/>
    <w:rsid w:val="00581D30"/>
    <w:rsid w:val="005849C7"/>
    <w:rsid w:val="00587624"/>
    <w:rsid w:val="005906CB"/>
    <w:rsid w:val="0059189F"/>
    <w:rsid w:val="00591B77"/>
    <w:rsid w:val="00592814"/>
    <w:rsid w:val="005A015E"/>
    <w:rsid w:val="005A0F6B"/>
    <w:rsid w:val="005A1382"/>
    <w:rsid w:val="005A1669"/>
    <w:rsid w:val="005A272C"/>
    <w:rsid w:val="005A28E7"/>
    <w:rsid w:val="005A6500"/>
    <w:rsid w:val="005A65FE"/>
    <w:rsid w:val="005B0C81"/>
    <w:rsid w:val="005B2A5F"/>
    <w:rsid w:val="005B31FA"/>
    <w:rsid w:val="005B32F1"/>
    <w:rsid w:val="005B3470"/>
    <w:rsid w:val="005C27D1"/>
    <w:rsid w:val="005C2939"/>
    <w:rsid w:val="005C322F"/>
    <w:rsid w:val="005C54E4"/>
    <w:rsid w:val="005C5AB8"/>
    <w:rsid w:val="005C7F06"/>
    <w:rsid w:val="005D067B"/>
    <w:rsid w:val="005D3127"/>
    <w:rsid w:val="005D6AFD"/>
    <w:rsid w:val="005D7166"/>
    <w:rsid w:val="005D7654"/>
    <w:rsid w:val="005E00C5"/>
    <w:rsid w:val="005E09DA"/>
    <w:rsid w:val="005E4796"/>
    <w:rsid w:val="005F1268"/>
    <w:rsid w:val="005F6AB1"/>
    <w:rsid w:val="005F7096"/>
    <w:rsid w:val="005F71D5"/>
    <w:rsid w:val="00600CF4"/>
    <w:rsid w:val="00602240"/>
    <w:rsid w:val="00602CCD"/>
    <w:rsid w:val="0060363B"/>
    <w:rsid w:val="00603DE9"/>
    <w:rsid w:val="00606116"/>
    <w:rsid w:val="00606967"/>
    <w:rsid w:val="0060783C"/>
    <w:rsid w:val="006119BF"/>
    <w:rsid w:val="00615916"/>
    <w:rsid w:val="00616272"/>
    <w:rsid w:val="00617142"/>
    <w:rsid w:val="00617857"/>
    <w:rsid w:val="00625CFE"/>
    <w:rsid w:val="00626565"/>
    <w:rsid w:val="006309C9"/>
    <w:rsid w:val="00640E97"/>
    <w:rsid w:val="0064379B"/>
    <w:rsid w:val="00647511"/>
    <w:rsid w:val="0065119A"/>
    <w:rsid w:val="00651681"/>
    <w:rsid w:val="006527E2"/>
    <w:rsid w:val="006537E4"/>
    <w:rsid w:val="00653DC0"/>
    <w:rsid w:val="00655DCA"/>
    <w:rsid w:val="00656146"/>
    <w:rsid w:val="0065648F"/>
    <w:rsid w:val="00657020"/>
    <w:rsid w:val="006573FD"/>
    <w:rsid w:val="00660FB9"/>
    <w:rsid w:val="006622AD"/>
    <w:rsid w:val="00664021"/>
    <w:rsid w:val="00664B01"/>
    <w:rsid w:val="006663B9"/>
    <w:rsid w:val="00667018"/>
    <w:rsid w:val="00672D16"/>
    <w:rsid w:val="00674817"/>
    <w:rsid w:val="006771D6"/>
    <w:rsid w:val="0067758F"/>
    <w:rsid w:val="0067784C"/>
    <w:rsid w:val="00680CB7"/>
    <w:rsid w:val="00681194"/>
    <w:rsid w:val="00686D06"/>
    <w:rsid w:val="00687A53"/>
    <w:rsid w:val="00695E42"/>
    <w:rsid w:val="006A5A03"/>
    <w:rsid w:val="006B02B9"/>
    <w:rsid w:val="006B074C"/>
    <w:rsid w:val="006B296C"/>
    <w:rsid w:val="006B2F21"/>
    <w:rsid w:val="006B325B"/>
    <w:rsid w:val="006B3368"/>
    <w:rsid w:val="006B3C85"/>
    <w:rsid w:val="006B3DB4"/>
    <w:rsid w:val="006B5FA8"/>
    <w:rsid w:val="006B6BF4"/>
    <w:rsid w:val="006C06B6"/>
    <w:rsid w:val="006C2529"/>
    <w:rsid w:val="006C2EBA"/>
    <w:rsid w:val="006C564A"/>
    <w:rsid w:val="006C6690"/>
    <w:rsid w:val="006C701F"/>
    <w:rsid w:val="006D25AF"/>
    <w:rsid w:val="006D794A"/>
    <w:rsid w:val="006E227A"/>
    <w:rsid w:val="006E5A81"/>
    <w:rsid w:val="006E7556"/>
    <w:rsid w:val="006F08C0"/>
    <w:rsid w:val="006F09DE"/>
    <w:rsid w:val="006F1737"/>
    <w:rsid w:val="006F6E66"/>
    <w:rsid w:val="00700249"/>
    <w:rsid w:val="007012F9"/>
    <w:rsid w:val="00702C35"/>
    <w:rsid w:val="00704172"/>
    <w:rsid w:val="007041BA"/>
    <w:rsid w:val="00704D2D"/>
    <w:rsid w:val="00705CA0"/>
    <w:rsid w:val="00706E68"/>
    <w:rsid w:val="00712A03"/>
    <w:rsid w:val="00712D79"/>
    <w:rsid w:val="00712FA9"/>
    <w:rsid w:val="00713463"/>
    <w:rsid w:val="0071420A"/>
    <w:rsid w:val="00714875"/>
    <w:rsid w:val="00714E0E"/>
    <w:rsid w:val="00714F66"/>
    <w:rsid w:val="007167F8"/>
    <w:rsid w:val="00717824"/>
    <w:rsid w:val="00717C17"/>
    <w:rsid w:val="00722CEC"/>
    <w:rsid w:val="00723868"/>
    <w:rsid w:val="00724181"/>
    <w:rsid w:val="00734D6D"/>
    <w:rsid w:val="007366F6"/>
    <w:rsid w:val="00745B2F"/>
    <w:rsid w:val="00745D5F"/>
    <w:rsid w:val="00745EF8"/>
    <w:rsid w:val="00747B87"/>
    <w:rsid w:val="007538D1"/>
    <w:rsid w:val="00753B76"/>
    <w:rsid w:val="00754411"/>
    <w:rsid w:val="00755ED0"/>
    <w:rsid w:val="007572A9"/>
    <w:rsid w:val="00757B60"/>
    <w:rsid w:val="00757D4C"/>
    <w:rsid w:val="00761995"/>
    <w:rsid w:val="00762572"/>
    <w:rsid w:val="007626FF"/>
    <w:rsid w:val="007650E5"/>
    <w:rsid w:val="00767FAF"/>
    <w:rsid w:val="00773AC1"/>
    <w:rsid w:val="00776AA1"/>
    <w:rsid w:val="00780568"/>
    <w:rsid w:val="00782334"/>
    <w:rsid w:val="00783F76"/>
    <w:rsid w:val="00787178"/>
    <w:rsid w:val="00790F1A"/>
    <w:rsid w:val="00790F3A"/>
    <w:rsid w:val="0079192F"/>
    <w:rsid w:val="007943E1"/>
    <w:rsid w:val="00795776"/>
    <w:rsid w:val="0079606B"/>
    <w:rsid w:val="0079726A"/>
    <w:rsid w:val="00797765"/>
    <w:rsid w:val="007A0153"/>
    <w:rsid w:val="007A4ACB"/>
    <w:rsid w:val="007A532B"/>
    <w:rsid w:val="007B02EF"/>
    <w:rsid w:val="007B0739"/>
    <w:rsid w:val="007B0BFF"/>
    <w:rsid w:val="007B2825"/>
    <w:rsid w:val="007B2E78"/>
    <w:rsid w:val="007B307D"/>
    <w:rsid w:val="007B4B29"/>
    <w:rsid w:val="007B5C85"/>
    <w:rsid w:val="007B6A94"/>
    <w:rsid w:val="007B75A3"/>
    <w:rsid w:val="007C2BCA"/>
    <w:rsid w:val="007C527E"/>
    <w:rsid w:val="007D330D"/>
    <w:rsid w:val="007D400B"/>
    <w:rsid w:val="007D4180"/>
    <w:rsid w:val="007D4767"/>
    <w:rsid w:val="007D4E30"/>
    <w:rsid w:val="007D5B37"/>
    <w:rsid w:val="007E5791"/>
    <w:rsid w:val="007E5CFC"/>
    <w:rsid w:val="007E645C"/>
    <w:rsid w:val="007E6E28"/>
    <w:rsid w:val="007E7071"/>
    <w:rsid w:val="007F07CF"/>
    <w:rsid w:val="007F11ED"/>
    <w:rsid w:val="007F1C4B"/>
    <w:rsid w:val="007F5323"/>
    <w:rsid w:val="007F6417"/>
    <w:rsid w:val="007F702F"/>
    <w:rsid w:val="007F7BA8"/>
    <w:rsid w:val="007F7E2A"/>
    <w:rsid w:val="00800078"/>
    <w:rsid w:val="00802F97"/>
    <w:rsid w:val="00803382"/>
    <w:rsid w:val="00804162"/>
    <w:rsid w:val="00804C05"/>
    <w:rsid w:val="008060FF"/>
    <w:rsid w:val="008063DF"/>
    <w:rsid w:val="008075EE"/>
    <w:rsid w:val="0081108C"/>
    <w:rsid w:val="0081164D"/>
    <w:rsid w:val="00811D07"/>
    <w:rsid w:val="00811D4A"/>
    <w:rsid w:val="00812B93"/>
    <w:rsid w:val="00814113"/>
    <w:rsid w:val="0082095B"/>
    <w:rsid w:val="0082292B"/>
    <w:rsid w:val="00823E21"/>
    <w:rsid w:val="008245D7"/>
    <w:rsid w:val="00824AB5"/>
    <w:rsid w:val="00830484"/>
    <w:rsid w:val="00832B52"/>
    <w:rsid w:val="00833A4D"/>
    <w:rsid w:val="00834465"/>
    <w:rsid w:val="008347B9"/>
    <w:rsid w:val="00835808"/>
    <w:rsid w:val="00837530"/>
    <w:rsid w:val="00842B9B"/>
    <w:rsid w:val="00842E7C"/>
    <w:rsid w:val="008449A4"/>
    <w:rsid w:val="008449B8"/>
    <w:rsid w:val="00845C75"/>
    <w:rsid w:val="008465F3"/>
    <w:rsid w:val="00851EED"/>
    <w:rsid w:val="00853EE6"/>
    <w:rsid w:val="00854661"/>
    <w:rsid w:val="00857503"/>
    <w:rsid w:val="0086312C"/>
    <w:rsid w:val="00865151"/>
    <w:rsid w:val="008654FE"/>
    <w:rsid w:val="00866177"/>
    <w:rsid w:val="008662D5"/>
    <w:rsid w:val="008674D3"/>
    <w:rsid w:val="0087222E"/>
    <w:rsid w:val="008763B4"/>
    <w:rsid w:val="008776D2"/>
    <w:rsid w:val="0088081B"/>
    <w:rsid w:val="008828AD"/>
    <w:rsid w:val="00882C64"/>
    <w:rsid w:val="00883363"/>
    <w:rsid w:val="0088402A"/>
    <w:rsid w:val="00886660"/>
    <w:rsid w:val="008877D1"/>
    <w:rsid w:val="00887C88"/>
    <w:rsid w:val="00890FB3"/>
    <w:rsid w:val="0089170B"/>
    <w:rsid w:val="0089181B"/>
    <w:rsid w:val="00891A91"/>
    <w:rsid w:val="00891FC7"/>
    <w:rsid w:val="00894B34"/>
    <w:rsid w:val="008956F0"/>
    <w:rsid w:val="00896A51"/>
    <w:rsid w:val="008A0694"/>
    <w:rsid w:val="008A0B61"/>
    <w:rsid w:val="008A30EA"/>
    <w:rsid w:val="008A53BF"/>
    <w:rsid w:val="008A761E"/>
    <w:rsid w:val="008B001C"/>
    <w:rsid w:val="008B06DB"/>
    <w:rsid w:val="008B15B4"/>
    <w:rsid w:val="008B277F"/>
    <w:rsid w:val="008B2F36"/>
    <w:rsid w:val="008B3C92"/>
    <w:rsid w:val="008B414C"/>
    <w:rsid w:val="008B7593"/>
    <w:rsid w:val="008B7704"/>
    <w:rsid w:val="008B7745"/>
    <w:rsid w:val="008C0E84"/>
    <w:rsid w:val="008C2CB6"/>
    <w:rsid w:val="008C355A"/>
    <w:rsid w:val="008C642A"/>
    <w:rsid w:val="008D38A2"/>
    <w:rsid w:val="008D4F97"/>
    <w:rsid w:val="008E1BF3"/>
    <w:rsid w:val="008E1E07"/>
    <w:rsid w:val="008E1E48"/>
    <w:rsid w:val="008E2028"/>
    <w:rsid w:val="008E2621"/>
    <w:rsid w:val="008E3F52"/>
    <w:rsid w:val="008E63DC"/>
    <w:rsid w:val="008E6400"/>
    <w:rsid w:val="008E6DE7"/>
    <w:rsid w:val="008E7156"/>
    <w:rsid w:val="008E73D5"/>
    <w:rsid w:val="008F0B8C"/>
    <w:rsid w:val="008F0FC0"/>
    <w:rsid w:val="008F374E"/>
    <w:rsid w:val="008F5A0F"/>
    <w:rsid w:val="008F700B"/>
    <w:rsid w:val="008F7702"/>
    <w:rsid w:val="00901351"/>
    <w:rsid w:val="009024E0"/>
    <w:rsid w:val="00904B1A"/>
    <w:rsid w:val="0090535A"/>
    <w:rsid w:val="00907793"/>
    <w:rsid w:val="00912C63"/>
    <w:rsid w:val="00914228"/>
    <w:rsid w:val="00917DEF"/>
    <w:rsid w:val="00921155"/>
    <w:rsid w:val="00922816"/>
    <w:rsid w:val="00922C22"/>
    <w:rsid w:val="0092368D"/>
    <w:rsid w:val="00923949"/>
    <w:rsid w:val="00923FFC"/>
    <w:rsid w:val="00924C58"/>
    <w:rsid w:val="00925A6E"/>
    <w:rsid w:val="00932504"/>
    <w:rsid w:val="009340BF"/>
    <w:rsid w:val="009355C5"/>
    <w:rsid w:val="00936646"/>
    <w:rsid w:val="0093674F"/>
    <w:rsid w:val="00936D04"/>
    <w:rsid w:val="009376D4"/>
    <w:rsid w:val="0094010B"/>
    <w:rsid w:val="00940549"/>
    <w:rsid w:val="00943755"/>
    <w:rsid w:val="00950176"/>
    <w:rsid w:val="009508FD"/>
    <w:rsid w:val="00951E23"/>
    <w:rsid w:val="0095368E"/>
    <w:rsid w:val="00953E20"/>
    <w:rsid w:val="00954931"/>
    <w:rsid w:val="009556D4"/>
    <w:rsid w:val="009574BE"/>
    <w:rsid w:val="00957C16"/>
    <w:rsid w:val="00962715"/>
    <w:rsid w:val="009632E1"/>
    <w:rsid w:val="009639EE"/>
    <w:rsid w:val="009647B4"/>
    <w:rsid w:val="00966816"/>
    <w:rsid w:val="0097286C"/>
    <w:rsid w:val="00973908"/>
    <w:rsid w:val="00974DF6"/>
    <w:rsid w:val="00975702"/>
    <w:rsid w:val="009805E6"/>
    <w:rsid w:val="009809E9"/>
    <w:rsid w:val="00981D61"/>
    <w:rsid w:val="00982DDC"/>
    <w:rsid w:val="00984ECD"/>
    <w:rsid w:val="00987D10"/>
    <w:rsid w:val="009906FA"/>
    <w:rsid w:val="0099378D"/>
    <w:rsid w:val="0099527B"/>
    <w:rsid w:val="00995D17"/>
    <w:rsid w:val="009967BD"/>
    <w:rsid w:val="00997F6B"/>
    <w:rsid w:val="009A07FE"/>
    <w:rsid w:val="009A17C1"/>
    <w:rsid w:val="009A23DD"/>
    <w:rsid w:val="009B4FB3"/>
    <w:rsid w:val="009B6534"/>
    <w:rsid w:val="009C067C"/>
    <w:rsid w:val="009C198C"/>
    <w:rsid w:val="009C282C"/>
    <w:rsid w:val="009C4B7D"/>
    <w:rsid w:val="009C5822"/>
    <w:rsid w:val="009C7949"/>
    <w:rsid w:val="009D2BBF"/>
    <w:rsid w:val="009D3253"/>
    <w:rsid w:val="009D6ADB"/>
    <w:rsid w:val="009E223A"/>
    <w:rsid w:val="009E653E"/>
    <w:rsid w:val="009F02B2"/>
    <w:rsid w:val="009F18B4"/>
    <w:rsid w:val="009F5961"/>
    <w:rsid w:val="009F6F15"/>
    <w:rsid w:val="00A00BF8"/>
    <w:rsid w:val="00A00E30"/>
    <w:rsid w:val="00A01A19"/>
    <w:rsid w:val="00A04AF6"/>
    <w:rsid w:val="00A061DF"/>
    <w:rsid w:val="00A06849"/>
    <w:rsid w:val="00A07D0C"/>
    <w:rsid w:val="00A1455E"/>
    <w:rsid w:val="00A151CE"/>
    <w:rsid w:val="00A163E8"/>
    <w:rsid w:val="00A17431"/>
    <w:rsid w:val="00A20CD4"/>
    <w:rsid w:val="00A23C7E"/>
    <w:rsid w:val="00A2496A"/>
    <w:rsid w:val="00A25572"/>
    <w:rsid w:val="00A272A7"/>
    <w:rsid w:val="00A307D3"/>
    <w:rsid w:val="00A30CA7"/>
    <w:rsid w:val="00A31B11"/>
    <w:rsid w:val="00A33B7E"/>
    <w:rsid w:val="00A34DA5"/>
    <w:rsid w:val="00A35E99"/>
    <w:rsid w:val="00A3652F"/>
    <w:rsid w:val="00A37806"/>
    <w:rsid w:val="00A44E84"/>
    <w:rsid w:val="00A456ED"/>
    <w:rsid w:val="00A4612C"/>
    <w:rsid w:val="00A46783"/>
    <w:rsid w:val="00A47D65"/>
    <w:rsid w:val="00A5010A"/>
    <w:rsid w:val="00A51831"/>
    <w:rsid w:val="00A5523D"/>
    <w:rsid w:val="00A5662E"/>
    <w:rsid w:val="00A60678"/>
    <w:rsid w:val="00A60BF0"/>
    <w:rsid w:val="00A62D71"/>
    <w:rsid w:val="00A63105"/>
    <w:rsid w:val="00A6499C"/>
    <w:rsid w:val="00A659DD"/>
    <w:rsid w:val="00A65F33"/>
    <w:rsid w:val="00A67F27"/>
    <w:rsid w:val="00A708B6"/>
    <w:rsid w:val="00A71845"/>
    <w:rsid w:val="00A730EA"/>
    <w:rsid w:val="00A7506E"/>
    <w:rsid w:val="00A75658"/>
    <w:rsid w:val="00A76AA1"/>
    <w:rsid w:val="00A80BEC"/>
    <w:rsid w:val="00A80E92"/>
    <w:rsid w:val="00A815DC"/>
    <w:rsid w:val="00A818B9"/>
    <w:rsid w:val="00A81CE4"/>
    <w:rsid w:val="00A834AF"/>
    <w:rsid w:val="00A842BC"/>
    <w:rsid w:val="00A96DDE"/>
    <w:rsid w:val="00A96FD6"/>
    <w:rsid w:val="00AA02AF"/>
    <w:rsid w:val="00AA10DB"/>
    <w:rsid w:val="00AA1FF8"/>
    <w:rsid w:val="00AA3E50"/>
    <w:rsid w:val="00AA4296"/>
    <w:rsid w:val="00AA4E67"/>
    <w:rsid w:val="00AA78FD"/>
    <w:rsid w:val="00AA7E5C"/>
    <w:rsid w:val="00AB0BFE"/>
    <w:rsid w:val="00AB22B4"/>
    <w:rsid w:val="00AB2CBD"/>
    <w:rsid w:val="00AB597E"/>
    <w:rsid w:val="00AB71F7"/>
    <w:rsid w:val="00AB7452"/>
    <w:rsid w:val="00AB74E8"/>
    <w:rsid w:val="00AB7F0F"/>
    <w:rsid w:val="00AC029E"/>
    <w:rsid w:val="00AC1688"/>
    <w:rsid w:val="00AC4DE0"/>
    <w:rsid w:val="00AD21AA"/>
    <w:rsid w:val="00AD3C16"/>
    <w:rsid w:val="00AD3C35"/>
    <w:rsid w:val="00AD4696"/>
    <w:rsid w:val="00AE1EAE"/>
    <w:rsid w:val="00AE2F25"/>
    <w:rsid w:val="00AE6E0A"/>
    <w:rsid w:val="00AE7CCF"/>
    <w:rsid w:val="00AF22E3"/>
    <w:rsid w:val="00AF28DC"/>
    <w:rsid w:val="00AF6280"/>
    <w:rsid w:val="00AF6D32"/>
    <w:rsid w:val="00AF737F"/>
    <w:rsid w:val="00B01B83"/>
    <w:rsid w:val="00B0518C"/>
    <w:rsid w:val="00B052AE"/>
    <w:rsid w:val="00B10EDB"/>
    <w:rsid w:val="00B1171D"/>
    <w:rsid w:val="00B126C7"/>
    <w:rsid w:val="00B13DE0"/>
    <w:rsid w:val="00B141D9"/>
    <w:rsid w:val="00B14C76"/>
    <w:rsid w:val="00B21CC7"/>
    <w:rsid w:val="00B2439C"/>
    <w:rsid w:val="00B2651A"/>
    <w:rsid w:val="00B26D9F"/>
    <w:rsid w:val="00B320B7"/>
    <w:rsid w:val="00B33272"/>
    <w:rsid w:val="00B35374"/>
    <w:rsid w:val="00B41AB0"/>
    <w:rsid w:val="00B430E7"/>
    <w:rsid w:val="00B43AC1"/>
    <w:rsid w:val="00B43AC6"/>
    <w:rsid w:val="00B449BA"/>
    <w:rsid w:val="00B4601D"/>
    <w:rsid w:val="00B46AB2"/>
    <w:rsid w:val="00B46EFB"/>
    <w:rsid w:val="00B475FA"/>
    <w:rsid w:val="00B5218D"/>
    <w:rsid w:val="00B52EAE"/>
    <w:rsid w:val="00B53715"/>
    <w:rsid w:val="00B53CBD"/>
    <w:rsid w:val="00B53E3B"/>
    <w:rsid w:val="00B557A5"/>
    <w:rsid w:val="00B55D34"/>
    <w:rsid w:val="00B60819"/>
    <w:rsid w:val="00B6180A"/>
    <w:rsid w:val="00B61B3A"/>
    <w:rsid w:val="00B63126"/>
    <w:rsid w:val="00B64E97"/>
    <w:rsid w:val="00B65A4C"/>
    <w:rsid w:val="00B65C0A"/>
    <w:rsid w:val="00B67D95"/>
    <w:rsid w:val="00B774DB"/>
    <w:rsid w:val="00B77C68"/>
    <w:rsid w:val="00B81607"/>
    <w:rsid w:val="00B841EC"/>
    <w:rsid w:val="00B914E8"/>
    <w:rsid w:val="00B92202"/>
    <w:rsid w:val="00B92690"/>
    <w:rsid w:val="00B9429C"/>
    <w:rsid w:val="00B9474A"/>
    <w:rsid w:val="00B959FA"/>
    <w:rsid w:val="00B96E19"/>
    <w:rsid w:val="00B97620"/>
    <w:rsid w:val="00BA0B78"/>
    <w:rsid w:val="00BA23C7"/>
    <w:rsid w:val="00BA301C"/>
    <w:rsid w:val="00BA4B3E"/>
    <w:rsid w:val="00BA534E"/>
    <w:rsid w:val="00BB1F7B"/>
    <w:rsid w:val="00BB2113"/>
    <w:rsid w:val="00BB2D13"/>
    <w:rsid w:val="00BB4758"/>
    <w:rsid w:val="00BB57F9"/>
    <w:rsid w:val="00BB76C2"/>
    <w:rsid w:val="00BC32C0"/>
    <w:rsid w:val="00BC4E79"/>
    <w:rsid w:val="00BC5E9B"/>
    <w:rsid w:val="00BC67BD"/>
    <w:rsid w:val="00BC7374"/>
    <w:rsid w:val="00BD1FBE"/>
    <w:rsid w:val="00BD3D24"/>
    <w:rsid w:val="00BD681C"/>
    <w:rsid w:val="00BD7147"/>
    <w:rsid w:val="00BD7259"/>
    <w:rsid w:val="00BE1ECA"/>
    <w:rsid w:val="00BE238C"/>
    <w:rsid w:val="00BE40BF"/>
    <w:rsid w:val="00BE45D5"/>
    <w:rsid w:val="00BE7879"/>
    <w:rsid w:val="00BF1031"/>
    <w:rsid w:val="00BF2A77"/>
    <w:rsid w:val="00BF35B0"/>
    <w:rsid w:val="00BF58CC"/>
    <w:rsid w:val="00BF5C16"/>
    <w:rsid w:val="00C05417"/>
    <w:rsid w:val="00C05CB4"/>
    <w:rsid w:val="00C060C7"/>
    <w:rsid w:val="00C07453"/>
    <w:rsid w:val="00C10762"/>
    <w:rsid w:val="00C1149F"/>
    <w:rsid w:val="00C12757"/>
    <w:rsid w:val="00C136B9"/>
    <w:rsid w:val="00C200C5"/>
    <w:rsid w:val="00C2231C"/>
    <w:rsid w:val="00C244BF"/>
    <w:rsid w:val="00C24F5B"/>
    <w:rsid w:val="00C2664A"/>
    <w:rsid w:val="00C26DC6"/>
    <w:rsid w:val="00C307A5"/>
    <w:rsid w:val="00C30B99"/>
    <w:rsid w:val="00C31795"/>
    <w:rsid w:val="00C35A1F"/>
    <w:rsid w:val="00C35A23"/>
    <w:rsid w:val="00C4007C"/>
    <w:rsid w:val="00C4066C"/>
    <w:rsid w:val="00C47E6A"/>
    <w:rsid w:val="00C51896"/>
    <w:rsid w:val="00C51C2E"/>
    <w:rsid w:val="00C51E03"/>
    <w:rsid w:val="00C52CB6"/>
    <w:rsid w:val="00C52CE8"/>
    <w:rsid w:val="00C53B67"/>
    <w:rsid w:val="00C548A9"/>
    <w:rsid w:val="00C57F01"/>
    <w:rsid w:val="00C60D25"/>
    <w:rsid w:val="00C614C6"/>
    <w:rsid w:val="00C619C5"/>
    <w:rsid w:val="00C67ECE"/>
    <w:rsid w:val="00C701F9"/>
    <w:rsid w:val="00C704B2"/>
    <w:rsid w:val="00C731F3"/>
    <w:rsid w:val="00C73A32"/>
    <w:rsid w:val="00C73AC7"/>
    <w:rsid w:val="00C749EB"/>
    <w:rsid w:val="00C805E1"/>
    <w:rsid w:val="00C806C7"/>
    <w:rsid w:val="00C82E51"/>
    <w:rsid w:val="00C84693"/>
    <w:rsid w:val="00C859AC"/>
    <w:rsid w:val="00C86BD3"/>
    <w:rsid w:val="00C8745C"/>
    <w:rsid w:val="00C930E6"/>
    <w:rsid w:val="00C950F1"/>
    <w:rsid w:val="00CA1274"/>
    <w:rsid w:val="00CA38F0"/>
    <w:rsid w:val="00CA617F"/>
    <w:rsid w:val="00CA6993"/>
    <w:rsid w:val="00CA70B4"/>
    <w:rsid w:val="00CB0AB7"/>
    <w:rsid w:val="00CB168A"/>
    <w:rsid w:val="00CB7390"/>
    <w:rsid w:val="00CB774A"/>
    <w:rsid w:val="00CC095C"/>
    <w:rsid w:val="00CC0CCD"/>
    <w:rsid w:val="00CC5CE8"/>
    <w:rsid w:val="00CC6174"/>
    <w:rsid w:val="00CC675B"/>
    <w:rsid w:val="00CC7172"/>
    <w:rsid w:val="00CD0391"/>
    <w:rsid w:val="00CD1CB0"/>
    <w:rsid w:val="00CD1DAA"/>
    <w:rsid w:val="00CD2726"/>
    <w:rsid w:val="00CD3E7B"/>
    <w:rsid w:val="00CD5F4E"/>
    <w:rsid w:val="00CE4492"/>
    <w:rsid w:val="00CE5577"/>
    <w:rsid w:val="00CF02AB"/>
    <w:rsid w:val="00CF21F5"/>
    <w:rsid w:val="00CF2812"/>
    <w:rsid w:val="00CF3526"/>
    <w:rsid w:val="00CF3C93"/>
    <w:rsid w:val="00CF402A"/>
    <w:rsid w:val="00CF4799"/>
    <w:rsid w:val="00CF4FD8"/>
    <w:rsid w:val="00D01670"/>
    <w:rsid w:val="00D01B2A"/>
    <w:rsid w:val="00D047B6"/>
    <w:rsid w:val="00D06328"/>
    <w:rsid w:val="00D0637D"/>
    <w:rsid w:val="00D07366"/>
    <w:rsid w:val="00D07396"/>
    <w:rsid w:val="00D07936"/>
    <w:rsid w:val="00D13463"/>
    <w:rsid w:val="00D13504"/>
    <w:rsid w:val="00D13C57"/>
    <w:rsid w:val="00D15E78"/>
    <w:rsid w:val="00D177EF"/>
    <w:rsid w:val="00D17F7C"/>
    <w:rsid w:val="00D21D44"/>
    <w:rsid w:val="00D2491C"/>
    <w:rsid w:val="00D252F6"/>
    <w:rsid w:val="00D26283"/>
    <w:rsid w:val="00D26378"/>
    <w:rsid w:val="00D3026B"/>
    <w:rsid w:val="00D32F16"/>
    <w:rsid w:val="00D3441B"/>
    <w:rsid w:val="00D34D8A"/>
    <w:rsid w:val="00D36748"/>
    <w:rsid w:val="00D411DE"/>
    <w:rsid w:val="00D4135E"/>
    <w:rsid w:val="00D45E9C"/>
    <w:rsid w:val="00D47692"/>
    <w:rsid w:val="00D50B6C"/>
    <w:rsid w:val="00D52F72"/>
    <w:rsid w:val="00D54237"/>
    <w:rsid w:val="00D542F2"/>
    <w:rsid w:val="00D5458F"/>
    <w:rsid w:val="00D55AA9"/>
    <w:rsid w:val="00D63EDD"/>
    <w:rsid w:val="00D66774"/>
    <w:rsid w:val="00D70C2C"/>
    <w:rsid w:val="00D70D43"/>
    <w:rsid w:val="00D7356A"/>
    <w:rsid w:val="00D735AB"/>
    <w:rsid w:val="00D75581"/>
    <w:rsid w:val="00D76204"/>
    <w:rsid w:val="00D76B9A"/>
    <w:rsid w:val="00D77647"/>
    <w:rsid w:val="00D802A7"/>
    <w:rsid w:val="00D8077A"/>
    <w:rsid w:val="00D817CD"/>
    <w:rsid w:val="00D81AAB"/>
    <w:rsid w:val="00D81DB3"/>
    <w:rsid w:val="00D82332"/>
    <w:rsid w:val="00D8526B"/>
    <w:rsid w:val="00D90002"/>
    <w:rsid w:val="00D91296"/>
    <w:rsid w:val="00D9236B"/>
    <w:rsid w:val="00DA084E"/>
    <w:rsid w:val="00DA21CF"/>
    <w:rsid w:val="00DA4AD3"/>
    <w:rsid w:val="00DA4D51"/>
    <w:rsid w:val="00DA580F"/>
    <w:rsid w:val="00DA5BF4"/>
    <w:rsid w:val="00DB38FB"/>
    <w:rsid w:val="00DB582C"/>
    <w:rsid w:val="00DB6399"/>
    <w:rsid w:val="00DB6CC6"/>
    <w:rsid w:val="00DC06D8"/>
    <w:rsid w:val="00DC441B"/>
    <w:rsid w:val="00DC4D49"/>
    <w:rsid w:val="00DC7921"/>
    <w:rsid w:val="00DD09F2"/>
    <w:rsid w:val="00DD0A1C"/>
    <w:rsid w:val="00DD29EB"/>
    <w:rsid w:val="00DD3E87"/>
    <w:rsid w:val="00DD4628"/>
    <w:rsid w:val="00DD72D9"/>
    <w:rsid w:val="00DE1542"/>
    <w:rsid w:val="00DE1705"/>
    <w:rsid w:val="00DE2220"/>
    <w:rsid w:val="00DE2CFB"/>
    <w:rsid w:val="00DE33D1"/>
    <w:rsid w:val="00DE3FE8"/>
    <w:rsid w:val="00DE65AB"/>
    <w:rsid w:val="00DE6E73"/>
    <w:rsid w:val="00DE6F0C"/>
    <w:rsid w:val="00DE7B22"/>
    <w:rsid w:val="00DE7E9C"/>
    <w:rsid w:val="00DF383A"/>
    <w:rsid w:val="00DF459D"/>
    <w:rsid w:val="00DF56CE"/>
    <w:rsid w:val="00DF67F3"/>
    <w:rsid w:val="00DF7B2B"/>
    <w:rsid w:val="00DF7EFB"/>
    <w:rsid w:val="00E023B6"/>
    <w:rsid w:val="00E02BA7"/>
    <w:rsid w:val="00E03216"/>
    <w:rsid w:val="00E04238"/>
    <w:rsid w:val="00E10585"/>
    <w:rsid w:val="00E10DD8"/>
    <w:rsid w:val="00E13080"/>
    <w:rsid w:val="00E141FD"/>
    <w:rsid w:val="00E14F7E"/>
    <w:rsid w:val="00E16970"/>
    <w:rsid w:val="00E175FE"/>
    <w:rsid w:val="00E206D1"/>
    <w:rsid w:val="00E20A1A"/>
    <w:rsid w:val="00E21B9D"/>
    <w:rsid w:val="00E24A5B"/>
    <w:rsid w:val="00E25150"/>
    <w:rsid w:val="00E25F59"/>
    <w:rsid w:val="00E26C2D"/>
    <w:rsid w:val="00E27609"/>
    <w:rsid w:val="00E31542"/>
    <w:rsid w:val="00E31D2D"/>
    <w:rsid w:val="00E33E8E"/>
    <w:rsid w:val="00E35C16"/>
    <w:rsid w:val="00E36594"/>
    <w:rsid w:val="00E41A65"/>
    <w:rsid w:val="00E44741"/>
    <w:rsid w:val="00E471AA"/>
    <w:rsid w:val="00E47949"/>
    <w:rsid w:val="00E53EF0"/>
    <w:rsid w:val="00E564FA"/>
    <w:rsid w:val="00E60C8E"/>
    <w:rsid w:val="00E6161F"/>
    <w:rsid w:val="00E616B0"/>
    <w:rsid w:val="00E64501"/>
    <w:rsid w:val="00E650B6"/>
    <w:rsid w:val="00E67A68"/>
    <w:rsid w:val="00E70BBB"/>
    <w:rsid w:val="00E744DE"/>
    <w:rsid w:val="00E76017"/>
    <w:rsid w:val="00E76F4B"/>
    <w:rsid w:val="00E80962"/>
    <w:rsid w:val="00E81C93"/>
    <w:rsid w:val="00E82626"/>
    <w:rsid w:val="00E918E1"/>
    <w:rsid w:val="00E9298F"/>
    <w:rsid w:val="00E93298"/>
    <w:rsid w:val="00E95DB3"/>
    <w:rsid w:val="00E961D3"/>
    <w:rsid w:val="00E970BC"/>
    <w:rsid w:val="00EA0BCD"/>
    <w:rsid w:val="00EA15EA"/>
    <w:rsid w:val="00EA16AD"/>
    <w:rsid w:val="00EA359E"/>
    <w:rsid w:val="00EA3D40"/>
    <w:rsid w:val="00EA57C9"/>
    <w:rsid w:val="00EA6CD6"/>
    <w:rsid w:val="00EA76E0"/>
    <w:rsid w:val="00EB2C66"/>
    <w:rsid w:val="00EB49E6"/>
    <w:rsid w:val="00EB5C23"/>
    <w:rsid w:val="00EB7116"/>
    <w:rsid w:val="00EB79F6"/>
    <w:rsid w:val="00EC56A1"/>
    <w:rsid w:val="00EC65E3"/>
    <w:rsid w:val="00EC7233"/>
    <w:rsid w:val="00ED005D"/>
    <w:rsid w:val="00ED1C4A"/>
    <w:rsid w:val="00ED4551"/>
    <w:rsid w:val="00ED697B"/>
    <w:rsid w:val="00ED761A"/>
    <w:rsid w:val="00ED7BFC"/>
    <w:rsid w:val="00EE4249"/>
    <w:rsid w:val="00EE42E8"/>
    <w:rsid w:val="00EE4307"/>
    <w:rsid w:val="00EE54DA"/>
    <w:rsid w:val="00EE5C23"/>
    <w:rsid w:val="00EE744D"/>
    <w:rsid w:val="00EE7A6B"/>
    <w:rsid w:val="00EF02D7"/>
    <w:rsid w:val="00EF193B"/>
    <w:rsid w:val="00EF249F"/>
    <w:rsid w:val="00EF2584"/>
    <w:rsid w:val="00EF2EA1"/>
    <w:rsid w:val="00EF304E"/>
    <w:rsid w:val="00EF39D4"/>
    <w:rsid w:val="00EF596E"/>
    <w:rsid w:val="00F01DBD"/>
    <w:rsid w:val="00F02BA4"/>
    <w:rsid w:val="00F05EE1"/>
    <w:rsid w:val="00F06628"/>
    <w:rsid w:val="00F06681"/>
    <w:rsid w:val="00F06A6A"/>
    <w:rsid w:val="00F06EBF"/>
    <w:rsid w:val="00F10511"/>
    <w:rsid w:val="00F116E0"/>
    <w:rsid w:val="00F11D69"/>
    <w:rsid w:val="00F1372C"/>
    <w:rsid w:val="00F1402D"/>
    <w:rsid w:val="00F14089"/>
    <w:rsid w:val="00F1436B"/>
    <w:rsid w:val="00F145D4"/>
    <w:rsid w:val="00F16905"/>
    <w:rsid w:val="00F171F5"/>
    <w:rsid w:val="00F201AD"/>
    <w:rsid w:val="00F2330E"/>
    <w:rsid w:val="00F25452"/>
    <w:rsid w:val="00F273C3"/>
    <w:rsid w:val="00F278F5"/>
    <w:rsid w:val="00F307BB"/>
    <w:rsid w:val="00F34D07"/>
    <w:rsid w:val="00F35989"/>
    <w:rsid w:val="00F40068"/>
    <w:rsid w:val="00F4008F"/>
    <w:rsid w:val="00F404ED"/>
    <w:rsid w:val="00F41AE7"/>
    <w:rsid w:val="00F41D02"/>
    <w:rsid w:val="00F508F0"/>
    <w:rsid w:val="00F5639D"/>
    <w:rsid w:val="00F618E7"/>
    <w:rsid w:val="00F63865"/>
    <w:rsid w:val="00F66304"/>
    <w:rsid w:val="00F66BFD"/>
    <w:rsid w:val="00F670DD"/>
    <w:rsid w:val="00F714C6"/>
    <w:rsid w:val="00F71552"/>
    <w:rsid w:val="00F728F4"/>
    <w:rsid w:val="00F72F9B"/>
    <w:rsid w:val="00F73C8C"/>
    <w:rsid w:val="00F75420"/>
    <w:rsid w:val="00F75D50"/>
    <w:rsid w:val="00F76467"/>
    <w:rsid w:val="00F815B5"/>
    <w:rsid w:val="00F82526"/>
    <w:rsid w:val="00F829BC"/>
    <w:rsid w:val="00F87D59"/>
    <w:rsid w:val="00F900D3"/>
    <w:rsid w:val="00F909C1"/>
    <w:rsid w:val="00F9185F"/>
    <w:rsid w:val="00F9213B"/>
    <w:rsid w:val="00F95CAE"/>
    <w:rsid w:val="00F971FE"/>
    <w:rsid w:val="00F97C98"/>
    <w:rsid w:val="00FA0B61"/>
    <w:rsid w:val="00FA5B88"/>
    <w:rsid w:val="00FA6ABC"/>
    <w:rsid w:val="00FA7DD6"/>
    <w:rsid w:val="00FB0676"/>
    <w:rsid w:val="00FB12C4"/>
    <w:rsid w:val="00FB1B07"/>
    <w:rsid w:val="00FB2BED"/>
    <w:rsid w:val="00FB2D23"/>
    <w:rsid w:val="00FB3960"/>
    <w:rsid w:val="00FC236C"/>
    <w:rsid w:val="00FC2CEA"/>
    <w:rsid w:val="00FC3B5C"/>
    <w:rsid w:val="00FC466B"/>
    <w:rsid w:val="00FC662B"/>
    <w:rsid w:val="00FD1A48"/>
    <w:rsid w:val="00FD3278"/>
    <w:rsid w:val="00FD32B1"/>
    <w:rsid w:val="00FD39D3"/>
    <w:rsid w:val="00FD3FE2"/>
    <w:rsid w:val="00FD5AD5"/>
    <w:rsid w:val="00FE0EFB"/>
    <w:rsid w:val="00FE1B00"/>
    <w:rsid w:val="00FE2429"/>
    <w:rsid w:val="00FE3688"/>
    <w:rsid w:val="00FE7B29"/>
    <w:rsid w:val="00FF09F7"/>
    <w:rsid w:val="00FF0C26"/>
    <w:rsid w:val="00FF18AE"/>
    <w:rsid w:val="00FF24A9"/>
    <w:rsid w:val="00FF6F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790C9-3DE8-48DE-85F5-454A9686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C22"/>
    <w:rPr>
      <w:rFonts w:eastAsia="Times New Roman"/>
      <w:sz w:val="24"/>
      <w:szCs w:val="24"/>
      <w:lang w:eastAsia="en-US"/>
    </w:rPr>
  </w:style>
  <w:style w:type="paragraph" w:styleId="Heading1">
    <w:name w:val="heading 1"/>
    <w:basedOn w:val="Normal"/>
    <w:next w:val="Normal"/>
    <w:link w:val="Heading1Char"/>
    <w:qFormat/>
    <w:rsid w:val="00D542F2"/>
    <w:pPr>
      <w:keepNext/>
      <w:numPr>
        <w:numId w:val="1"/>
      </w:numPr>
      <w:spacing w:before="240" w:after="60" w:line="480" w:lineRule="auto"/>
      <w:jc w:val="center"/>
      <w:outlineLvl w:val="0"/>
    </w:pPr>
    <w:rPr>
      <w:rFonts w:cs="Arial"/>
      <w:bCs/>
      <w:kern w:val="32"/>
      <w:szCs w:val="32"/>
    </w:rPr>
  </w:style>
  <w:style w:type="paragraph" w:styleId="Heading2">
    <w:name w:val="heading 2"/>
    <w:basedOn w:val="Normal"/>
    <w:next w:val="Normal"/>
    <w:link w:val="Heading2Char"/>
    <w:qFormat/>
    <w:rsid w:val="00D542F2"/>
    <w:pPr>
      <w:keepNext/>
      <w:numPr>
        <w:ilvl w:val="1"/>
        <w:numId w:val="1"/>
      </w:numPr>
      <w:spacing w:line="480" w:lineRule="auto"/>
      <w:jc w:val="both"/>
      <w:outlineLvl w:val="1"/>
    </w:pPr>
    <w:rPr>
      <w:rFonts w:cs="Arial"/>
      <w:bCs/>
      <w:iCs/>
      <w:szCs w:val="28"/>
    </w:rPr>
  </w:style>
  <w:style w:type="paragraph" w:styleId="Heading3">
    <w:name w:val="heading 3"/>
    <w:basedOn w:val="Normal"/>
    <w:next w:val="Normal"/>
    <w:link w:val="Heading3Char"/>
    <w:qFormat/>
    <w:rsid w:val="00D542F2"/>
    <w:pPr>
      <w:keepNext/>
      <w:numPr>
        <w:ilvl w:val="2"/>
        <w:numId w:val="1"/>
      </w:numPr>
      <w:spacing w:line="480" w:lineRule="auto"/>
      <w:jc w:val="both"/>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42F2"/>
    <w:rPr>
      <w:rFonts w:eastAsia="Times New Roman" w:cs="Arial"/>
      <w:bCs/>
      <w:kern w:val="32"/>
      <w:sz w:val="24"/>
      <w:szCs w:val="32"/>
      <w:lang w:eastAsia="en-US"/>
    </w:rPr>
  </w:style>
  <w:style w:type="character" w:customStyle="1" w:styleId="Heading2Char">
    <w:name w:val="Heading 2 Char"/>
    <w:link w:val="Heading2"/>
    <w:rsid w:val="00D542F2"/>
    <w:rPr>
      <w:rFonts w:eastAsia="Times New Roman" w:cs="Arial"/>
      <w:bCs/>
      <w:iCs/>
      <w:sz w:val="24"/>
      <w:szCs w:val="28"/>
      <w:lang w:eastAsia="en-US"/>
    </w:rPr>
  </w:style>
  <w:style w:type="character" w:customStyle="1" w:styleId="Heading3Char">
    <w:name w:val="Heading 3 Char"/>
    <w:link w:val="Heading3"/>
    <w:rsid w:val="00D542F2"/>
    <w:rPr>
      <w:rFonts w:eastAsia="Times New Roman" w:cs="Arial"/>
      <w:bCs/>
      <w:sz w:val="24"/>
      <w:szCs w:val="26"/>
      <w:lang w:eastAsia="en-US"/>
    </w:rPr>
  </w:style>
  <w:style w:type="paragraph" w:styleId="BodyText2">
    <w:name w:val="Body Text 2"/>
    <w:basedOn w:val="Normal"/>
    <w:link w:val="BodyText2Char"/>
    <w:rsid w:val="00D542F2"/>
    <w:pPr>
      <w:spacing w:after="120" w:line="480" w:lineRule="auto"/>
    </w:pPr>
  </w:style>
  <w:style w:type="character" w:customStyle="1" w:styleId="BodyText2Char">
    <w:name w:val="Body Text 2 Char"/>
    <w:link w:val="BodyText2"/>
    <w:rsid w:val="00D542F2"/>
    <w:rPr>
      <w:rFonts w:eastAsia="Times New Roman" w:cs="Times New Roman"/>
      <w:szCs w:val="24"/>
    </w:rPr>
  </w:style>
  <w:style w:type="paragraph" w:styleId="ListParagraph">
    <w:name w:val="List Paragraph"/>
    <w:basedOn w:val="Normal"/>
    <w:uiPriority w:val="34"/>
    <w:qFormat/>
    <w:rsid w:val="00B97620"/>
    <w:pPr>
      <w:ind w:left="720"/>
    </w:pPr>
  </w:style>
  <w:style w:type="paragraph" w:styleId="Header">
    <w:name w:val="header"/>
    <w:basedOn w:val="Normal"/>
    <w:link w:val="HeaderChar"/>
    <w:uiPriority w:val="99"/>
    <w:unhideWhenUsed/>
    <w:rsid w:val="008674D3"/>
    <w:pPr>
      <w:tabs>
        <w:tab w:val="center" w:pos="4513"/>
        <w:tab w:val="right" w:pos="9026"/>
      </w:tabs>
    </w:pPr>
  </w:style>
  <w:style w:type="character" w:customStyle="1" w:styleId="HeaderChar">
    <w:name w:val="Header Char"/>
    <w:link w:val="Header"/>
    <w:uiPriority w:val="99"/>
    <w:rsid w:val="008674D3"/>
    <w:rPr>
      <w:rFonts w:eastAsia="Times New Roman"/>
      <w:sz w:val="24"/>
      <w:szCs w:val="24"/>
      <w:lang w:eastAsia="en-US"/>
    </w:rPr>
  </w:style>
  <w:style w:type="paragraph" w:styleId="Footer">
    <w:name w:val="footer"/>
    <w:basedOn w:val="Normal"/>
    <w:link w:val="FooterChar"/>
    <w:uiPriority w:val="99"/>
    <w:unhideWhenUsed/>
    <w:rsid w:val="008674D3"/>
    <w:pPr>
      <w:tabs>
        <w:tab w:val="center" w:pos="4513"/>
        <w:tab w:val="right" w:pos="9026"/>
      </w:tabs>
    </w:pPr>
  </w:style>
  <w:style w:type="character" w:customStyle="1" w:styleId="FooterChar">
    <w:name w:val="Footer Char"/>
    <w:link w:val="Footer"/>
    <w:uiPriority w:val="99"/>
    <w:rsid w:val="008674D3"/>
    <w:rPr>
      <w:rFonts w:eastAsia="Times New Roman"/>
      <w:sz w:val="24"/>
      <w:szCs w:val="24"/>
      <w:lang w:eastAsia="en-US"/>
    </w:rPr>
  </w:style>
  <w:style w:type="paragraph" w:styleId="FootnoteText">
    <w:name w:val="footnote text"/>
    <w:basedOn w:val="Normal"/>
    <w:link w:val="FootnoteTextChar"/>
    <w:uiPriority w:val="99"/>
    <w:unhideWhenUsed/>
    <w:rsid w:val="001B7390"/>
    <w:rPr>
      <w:sz w:val="20"/>
      <w:szCs w:val="20"/>
    </w:rPr>
  </w:style>
  <w:style w:type="character" w:customStyle="1" w:styleId="FootnoteTextChar">
    <w:name w:val="Footnote Text Char"/>
    <w:link w:val="FootnoteText"/>
    <w:uiPriority w:val="99"/>
    <w:rsid w:val="001B7390"/>
    <w:rPr>
      <w:rFonts w:eastAsia="Times New Roman"/>
      <w:lang w:eastAsia="en-US"/>
    </w:rPr>
  </w:style>
  <w:style w:type="character" w:styleId="FootnoteReference">
    <w:name w:val="footnote reference"/>
    <w:uiPriority w:val="99"/>
    <w:semiHidden/>
    <w:unhideWhenUsed/>
    <w:rsid w:val="001B7390"/>
    <w:rPr>
      <w:vertAlign w:val="superscript"/>
    </w:rPr>
  </w:style>
  <w:style w:type="paragraph" w:styleId="BalloonText">
    <w:name w:val="Balloon Text"/>
    <w:basedOn w:val="Normal"/>
    <w:link w:val="BalloonTextChar"/>
    <w:uiPriority w:val="99"/>
    <w:semiHidden/>
    <w:unhideWhenUsed/>
    <w:rsid w:val="001D0024"/>
    <w:rPr>
      <w:rFonts w:ascii="Segoe UI" w:hAnsi="Segoe UI" w:cs="Segoe UI"/>
      <w:sz w:val="18"/>
      <w:szCs w:val="18"/>
    </w:rPr>
  </w:style>
  <w:style w:type="character" w:customStyle="1" w:styleId="BalloonTextChar">
    <w:name w:val="Balloon Text Char"/>
    <w:link w:val="BalloonText"/>
    <w:uiPriority w:val="99"/>
    <w:semiHidden/>
    <w:rsid w:val="001D0024"/>
    <w:rPr>
      <w:rFonts w:ascii="Segoe UI" w:eastAsia="Times New Roman" w:hAnsi="Segoe UI" w:cs="Segoe UI"/>
      <w:sz w:val="18"/>
      <w:szCs w:val="18"/>
      <w:lang w:eastAsia="en-US"/>
    </w:rPr>
  </w:style>
  <w:style w:type="paragraph" w:styleId="NormalWeb">
    <w:name w:val="Normal (Web)"/>
    <w:basedOn w:val="Normal"/>
    <w:uiPriority w:val="99"/>
    <w:semiHidden/>
    <w:unhideWhenUsed/>
    <w:rsid w:val="004645DA"/>
    <w:pPr>
      <w:spacing w:before="100" w:beforeAutospacing="1" w:after="100" w:afterAutospacing="1"/>
    </w:pPr>
    <w:rPr>
      <w:rFonts w:ascii="Times New Roman" w:hAnsi="Times New Roman"/>
      <w:lang w:eastAsia="en-ZA"/>
    </w:rPr>
  </w:style>
  <w:style w:type="paragraph" w:customStyle="1" w:styleId="Default">
    <w:name w:val="Default"/>
    <w:rsid w:val="008A30EA"/>
    <w:pPr>
      <w:autoSpaceDE w:val="0"/>
      <w:autoSpaceDN w:val="0"/>
      <w:adjustRightInd w:val="0"/>
    </w:pPr>
    <w:rPr>
      <w:rFonts w:eastAsia="Times New Roman" w:cs="Arial"/>
      <w:color w:val="000000"/>
      <w:sz w:val="24"/>
      <w:szCs w:val="24"/>
    </w:rPr>
  </w:style>
  <w:style w:type="numbering" w:customStyle="1" w:styleId="CurrentList1">
    <w:name w:val="Current List1"/>
    <w:uiPriority w:val="99"/>
    <w:rsid w:val="00435CC9"/>
    <w:pPr>
      <w:numPr>
        <w:numId w:val="3"/>
      </w:numPr>
    </w:pPr>
  </w:style>
  <w:style w:type="character" w:styleId="CommentReference">
    <w:name w:val="annotation reference"/>
    <w:basedOn w:val="DefaultParagraphFont"/>
    <w:uiPriority w:val="99"/>
    <w:semiHidden/>
    <w:unhideWhenUsed/>
    <w:rsid w:val="00186A88"/>
    <w:rPr>
      <w:sz w:val="16"/>
      <w:szCs w:val="16"/>
    </w:rPr>
  </w:style>
  <w:style w:type="paragraph" w:styleId="CommentText">
    <w:name w:val="annotation text"/>
    <w:basedOn w:val="Normal"/>
    <w:link w:val="CommentTextChar"/>
    <w:uiPriority w:val="99"/>
    <w:semiHidden/>
    <w:unhideWhenUsed/>
    <w:rsid w:val="00186A88"/>
    <w:rPr>
      <w:sz w:val="20"/>
      <w:szCs w:val="20"/>
    </w:rPr>
  </w:style>
  <w:style w:type="character" w:customStyle="1" w:styleId="CommentTextChar">
    <w:name w:val="Comment Text Char"/>
    <w:basedOn w:val="DefaultParagraphFont"/>
    <w:link w:val="CommentText"/>
    <w:uiPriority w:val="99"/>
    <w:semiHidden/>
    <w:rsid w:val="00186A8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186A88"/>
    <w:rPr>
      <w:b/>
      <w:bCs/>
    </w:rPr>
  </w:style>
  <w:style w:type="character" w:customStyle="1" w:styleId="CommentSubjectChar">
    <w:name w:val="Comment Subject Char"/>
    <w:basedOn w:val="CommentTextChar"/>
    <w:link w:val="CommentSubject"/>
    <w:uiPriority w:val="99"/>
    <w:semiHidden/>
    <w:rsid w:val="00186A88"/>
    <w:rPr>
      <w:rFonts w:eastAsia="Times New Roman"/>
      <w:b/>
      <w:bCs/>
      <w:lang w:eastAsia="en-US"/>
    </w:rPr>
  </w:style>
  <w:style w:type="paragraph" w:styleId="Revision">
    <w:name w:val="Revision"/>
    <w:hidden/>
    <w:uiPriority w:val="99"/>
    <w:semiHidden/>
    <w:rsid w:val="00BF2A77"/>
    <w:rPr>
      <w:rFonts w:eastAsia="Times New Roman"/>
      <w:sz w:val="24"/>
      <w:szCs w:val="24"/>
      <w:lang w:eastAsia="en-US"/>
    </w:rPr>
  </w:style>
  <w:style w:type="table" w:styleId="TableGrid">
    <w:name w:val="Table Grid"/>
    <w:basedOn w:val="TableNormal"/>
    <w:uiPriority w:val="59"/>
    <w:rsid w:val="00E7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12C"/>
    <w:rPr>
      <w:color w:val="0563C1" w:themeColor="hyperlink"/>
      <w:u w:val="single"/>
    </w:rPr>
  </w:style>
  <w:style w:type="character" w:customStyle="1" w:styleId="UnresolvedMention1">
    <w:name w:val="Unresolved Mention1"/>
    <w:basedOn w:val="DefaultParagraphFont"/>
    <w:uiPriority w:val="99"/>
    <w:semiHidden/>
    <w:unhideWhenUsed/>
    <w:rsid w:val="00A4612C"/>
    <w:rPr>
      <w:color w:val="605E5C"/>
      <w:shd w:val="clear" w:color="auto" w:fill="E1DFDD"/>
    </w:rPr>
  </w:style>
  <w:style w:type="paragraph" w:customStyle="1" w:styleId="para-a">
    <w:name w:val="para-a"/>
    <w:basedOn w:val="Normal"/>
    <w:rsid w:val="002E0452"/>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6034">
      <w:bodyDiv w:val="1"/>
      <w:marLeft w:val="0"/>
      <w:marRight w:val="0"/>
      <w:marTop w:val="0"/>
      <w:marBottom w:val="0"/>
      <w:divBdr>
        <w:top w:val="none" w:sz="0" w:space="0" w:color="auto"/>
        <w:left w:val="none" w:sz="0" w:space="0" w:color="auto"/>
        <w:bottom w:val="none" w:sz="0" w:space="0" w:color="auto"/>
        <w:right w:val="none" w:sz="0" w:space="0" w:color="auto"/>
      </w:divBdr>
    </w:div>
    <w:div w:id="61409486">
      <w:bodyDiv w:val="1"/>
      <w:marLeft w:val="0"/>
      <w:marRight w:val="0"/>
      <w:marTop w:val="0"/>
      <w:marBottom w:val="0"/>
      <w:divBdr>
        <w:top w:val="none" w:sz="0" w:space="0" w:color="auto"/>
        <w:left w:val="none" w:sz="0" w:space="0" w:color="auto"/>
        <w:bottom w:val="none" w:sz="0" w:space="0" w:color="auto"/>
        <w:right w:val="none" w:sz="0" w:space="0" w:color="auto"/>
      </w:divBdr>
    </w:div>
    <w:div w:id="356854696">
      <w:bodyDiv w:val="1"/>
      <w:marLeft w:val="0"/>
      <w:marRight w:val="0"/>
      <w:marTop w:val="0"/>
      <w:marBottom w:val="0"/>
      <w:divBdr>
        <w:top w:val="none" w:sz="0" w:space="0" w:color="auto"/>
        <w:left w:val="none" w:sz="0" w:space="0" w:color="auto"/>
        <w:bottom w:val="none" w:sz="0" w:space="0" w:color="auto"/>
        <w:right w:val="none" w:sz="0" w:space="0" w:color="auto"/>
      </w:divBdr>
    </w:div>
    <w:div w:id="401874573">
      <w:bodyDiv w:val="1"/>
      <w:marLeft w:val="0"/>
      <w:marRight w:val="0"/>
      <w:marTop w:val="0"/>
      <w:marBottom w:val="0"/>
      <w:divBdr>
        <w:top w:val="none" w:sz="0" w:space="0" w:color="auto"/>
        <w:left w:val="none" w:sz="0" w:space="0" w:color="auto"/>
        <w:bottom w:val="none" w:sz="0" w:space="0" w:color="auto"/>
        <w:right w:val="none" w:sz="0" w:space="0" w:color="auto"/>
      </w:divBdr>
    </w:div>
    <w:div w:id="470905016">
      <w:bodyDiv w:val="1"/>
      <w:marLeft w:val="0"/>
      <w:marRight w:val="0"/>
      <w:marTop w:val="0"/>
      <w:marBottom w:val="0"/>
      <w:divBdr>
        <w:top w:val="none" w:sz="0" w:space="0" w:color="auto"/>
        <w:left w:val="none" w:sz="0" w:space="0" w:color="auto"/>
        <w:bottom w:val="none" w:sz="0" w:space="0" w:color="auto"/>
        <w:right w:val="none" w:sz="0" w:space="0" w:color="auto"/>
      </w:divBdr>
    </w:div>
    <w:div w:id="506796734">
      <w:bodyDiv w:val="1"/>
      <w:marLeft w:val="0"/>
      <w:marRight w:val="0"/>
      <w:marTop w:val="0"/>
      <w:marBottom w:val="0"/>
      <w:divBdr>
        <w:top w:val="none" w:sz="0" w:space="0" w:color="auto"/>
        <w:left w:val="none" w:sz="0" w:space="0" w:color="auto"/>
        <w:bottom w:val="none" w:sz="0" w:space="0" w:color="auto"/>
        <w:right w:val="none" w:sz="0" w:space="0" w:color="auto"/>
      </w:divBdr>
    </w:div>
    <w:div w:id="598373172">
      <w:bodyDiv w:val="1"/>
      <w:marLeft w:val="0"/>
      <w:marRight w:val="0"/>
      <w:marTop w:val="0"/>
      <w:marBottom w:val="0"/>
      <w:divBdr>
        <w:top w:val="none" w:sz="0" w:space="0" w:color="auto"/>
        <w:left w:val="none" w:sz="0" w:space="0" w:color="auto"/>
        <w:bottom w:val="none" w:sz="0" w:space="0" w:color="auto"/>
        <w:right w:val="none" w:sz="0" w:space="0" w:color="auto"/>
      </w:divBdr>
    </w:div>
    <w:div w:id="660619907">
      <w:bodyDiv w:val="1"/>
      <w:marLeft w:val="0"/>
      <w:marRight w:val="0"/>
      <w:marTop w:val="0"/>
      <w:marBottom w:val="0"/>
      <w:divBdr>
        <w:top w:val="none" w:sz="0" w:space="0" w:color="auto"/>
        <w:left w:val="none" w:sz="0" w:space="0" w:color="auto"/>
        <w:bottom w:val="none" w:sz="0" w:space="0" w:color="auto"/>
        <w:right w:val="none" w:sz="0" w:space="0" w:color="auto"/>
      </w:divBdr>
    </w:div>
    <w:div w:id="687484058">
      <w:bodyDiv w:val="1"/>
      <w:marLeft w:val="0"/>
      <w:marRight w:val="0"/>
      <w:marTop w:val="0"/>
      <w:marBottom w:val="0"/>
      <w:divBdr>
        <w:top w:val="none" w:sz="0" w:space="0" w:color="auto"/>
        <w:left w:val="none" w:sz="0" w:space="0" w:color="auto"/>
        <w:bottom w:val="none" w:sz="0" w:space="0" w:color="auto"/>
        <w:right w:val="none" w:sz="0" w:space="0" w:color="auto"/>
      </w:divBdr>
    </w:div>
    <w:div w:id="906837501">
      <w:bodyDiv w:val="1"/>
      <w:marLeft w:val="0"/>
      <w:marRight w:val="0"/>
      <w:marTop w:val="0"/>
      <w:marBottom w:val="0"/>
      <w:divBdr>
        <w:top w:val="none" w:sz="0" w:space="0" w:color="auto"/>
        <w:left w:val="none" w:sz="0" w:space="0" w:color="auto"/>
        <w:bottom w:val="none" w:sz="0" w:space="0" w:color="auto"/>
        <w:right w:val="none" w:sz="0" w:space="0" w:color="auto"/>
      </w:divBdr>
    </w:div>
    <w:div w:id="955067913">
      <w:bodyDiv w:val="1"/>
      <w:marLeft w:val="0"/>
      <w:marRight w:val="0"/>
      <w:marTop w:val="0"/>
      <w:marBottom w:val="0"/>
      <w:divBdr>
        <w:top w:val="none" w:sz="0" w:space="0" w:color="auto"/>
        <w:left w:val="none" w:sz="0" w:space="0" w:color="auto"/>
        <w:bottom w:val="none" w:sz="0" w:space="0" w:color="auto"/>
        <w:right w:val="none" w:sz="0" w:space="0" w:color="auto"/>
      </w:divBdr>
    </w:div>
    <w:div w:id="995303296">
      <w:bodyDiv w:val="1"/>
      <w:marLeft w:val="0"/>
      <w:marRight w:val="0"/>
      <w:marTop w:val="0"/>
      <w:marBottom w:val="0"/>
      <w:divBdr>
        <w:top w:val="none" w:sz="0" w:space="0" w:color="auto"/>
        <w:left w:val="none" w:sz="0" w:space="0" w:color="auto"/>
        <w:bottom w:val="none" w:sz="0" w:space="0" w:color="auto"/>
        <w:right w:val="none" w:sz="0" w:space="0" w:color="auto"/>
      </w:divBdr>
    </w:div>
    <w:div w:id="999501784">
      <w:bodyDiv w:val="1"/>
      <w:marLeft w:val="0"/>
      <w:marRight w:val="0"/>
      <w:marTop w:val="0"/>
      <w:marBottom w:val="0"/>
      <w:divBdr>
        <w:top w:val="none" w:sz="0" w:space="0" w:color="auto"/>
        <w:left w:val="none" w:sz="0" w:space="0" w:color="auto"/>
        <w:bottom w:val="none" w:sz="0" w:space="0" w:color="auto"/>
        <w:right w:val="none" w:sz="0" w:space="0" w:color="auto"/>
      </w:divBdr>
    </w:div>
    <w:div w:id="1194687462">
      <w:bodyDiv w:val="1"/>
      <w:marLeft w:val="0"/>
      <w:marRight w:val="0"/>
      <w:marTop w:val="0"/>
      <w:marBottom w:val="0"/>
      <w:divBdr>
        <w:top w:val="none" w:sz="0" w:space="0" w:color="auto"/>
        <w:left w:val="none" w:sz="0" w:space="0" w:color="auto"/>
        <w:bottom w:val="none" w:sz="0" w:space="0" w:color="auto"/>
        <w:right w:val="none" w:sz="0" w:space="0" w:color="auto"/>
      </w:divBdr>
    </w:div>
    <w:div w:id="1264531880">
      <w:bodyDiv w:val="1"/>
      <w:marLeft w:val="0"/>
      <w:marRight w:val="0"/>
      <w:marTop w:val="0"/>
      <w:marBottom w:val="0"/>
      <w:divBdr>
        <w:top w:val="none" w:sz="0" w:space="0" w:color="auto"/>
        <w:left w:val="none" w:sz="0" w:space="0" w:color="auto"/>
        <w:bottom w:val="none" w:sz="0" w:space="0" w:color="auto"/>
        <w:right w:val="none" w:sz="0" w:space="0" w:color="auto"/>
      </w:divBdr>
    </w:div>
    <w:div w:id="1384016317">
      <w:bodyDiv w:val="1"/>
      <w:marLeft w:val="0"/>
      <w:marRight w:val="0"/>
      <w:marTop w:val="0"/>
      <w:marBottom w:val="0"/>
      <w:divBdr>
        <w:top w:val="none" w:sz="0" w:space="0" w:color="auto"/>
        <w:left w:val="none" w:sz="0" w:space="0" w:color="auto"/>
        <w:bottom w:val="none" w:sz="0" w:space="0" w:color="auto"/>
        <w:right w:val="none" w:sz="0" w:space="0" w:color="auto"/>
      </w:divBdr>
    </w:div>
    <w:div w:id="1862863803">
      <w:bodyDiv w:val="1"/>
      <w:marLeft w:val="0"/>
      <w:marRight w:val="0"/>
      <w:marTop w:val="0"/>
      <w:marBottom w:val="0"/>
      <w:divBdr>
        <w:top w:val="none" w:sz="0" w:space="0" w:color="auto"/>
        <w:left w:val="none" w:sz="0" w:space="0" w:color="auto"/>
        <w:bottom w:val="none" w:sz="0" w:space="0" w:color="auto"/>
        <w:right w:val="none" w:sz="0" w:space="0" w:color="auto"/>
      </w:divBdr>
    </w:div>
    <w:div w:id="1923877602">
      <w:bodyDiv w:val="1"/>
      <w:marLeft w:val="0"/>
      <w:marRight w:val="0"/>
      <w:marTop w:val="0"/>
      <w:marBottom w:val="0"/>
      <w:divBdr>
        <w:top w:val="none" w:sz="0" w:space="0" w:color="auto"/>
        <w:left w:val="none" w:sz="0" w:space="0" w:color="auto"/>
        <w:bottom w:val="none" w:sz="0" w:space="0" w:color="auto"/>
        <w:right w:val="none" w:sz="0" w:space="0" w:color="auto"/>
      </w:divBdr>
    </w:div>
    <w:div w:id="208155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ial@gsa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4387-86D8-4073-BCF2-8B6A452D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7760</Words>
  <Characters>44233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advocate_g</dc:creator>
  <cp:keywords/>
  <dc:description/>
  <cp:lastModifiedBy>Mary Bruce</cp:lastModifiedBy>
  <cp:revision>3</cp:revision>
  <cp:lastPrinted>2024-02-09T05:50:00Z</cp:lastPrinted>
  <dcterms:created xsi:type="dcterms:W3CDTF">2024-02-07T14:11:00Z</dcterms:created>
  <dcterms:modified xsi:type="dcterms:W3CDTF">2024-02-09T10:04:00Z</dcterms:modified>
</cp:coreProperties>
</file>