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96" w:rsidRDefault="000714B7" w:rsidP="000714B7">
      <w:pPr>
        <w:pStyle w:val="Body"/>
        <w:widowControl w:val="0"/>
        <w:ind w:left="3096" w:hanging="3096"/>
        <w:jc w:val="center"/>
      </w:pPr>
      <w:r>
        <w:rPr>
          <w:rFonts w:ascii="Arial" w:eastAsia="Arial" w:hAnsi="Arial" w:cs="Arial"/>
          <w:noProof/>
          <w:lang w:val="en-ZA" w:eastAsia="en-ZA"/>
        </w:rPr>
        <w:drawing>
          <wp:inline distT="0" distB="0" distL="0" distR="0" wp14:anchorId="75D3C485" wp14:editId="582712EF">
            <wp:extent cx="1409700" cy="1428750"/>
            <wp:effectExtent l="0" t="0" r="0" b="0"/>
            <wp:docPr id="1073741825" name="officeArt object" descr="0001"/>
            <wp:cNvGraphicFramePr/>
            <a:graphic xmlns:a="http://schemas.openxmlformats.org/drawingml/2006/main">
              <a:graphicData uri="http://schemas.openxmlformats.org/drawingml/2006/picture">
                <pic:pic xmlns:pic="http://schemas.openxmlformats.org/drawingml/2006/picture">
                  <pic:nvPicPr>
                    <pic:cNvPr id="1073741825" name="0001" descr="0001"/>
                    <pic:cNvPicPr>
                      <a:picLocks noChangeAspect="1"/>
                    </pic:cNvPicPr>
                  </pic:nvPicPr>
                  <pic:blipFill>
                    <a:blip r:embed="rId7">
                      <a:grayscl/>
                      <a:extLst/>
                    </a:blip>
                    <a:stretch>
                      <a:fillRect/>
                    </a:stretch>
                  </pic:blipFill>
                  <pic:spPr>
                    <a:xfrm>
                      <a:off x="0" y="0"/>
                      <a:ext cx="1409700" cy="1428750"/>
                    </a:xfrm>
                    <a:prstGeom prst="rect">
                      <a:avLst/>
                    </a:prstGeom>
                    <a:ln w="12700" cap="flat">
                      <a:noFill/>
                      <a:miter lim="400000"/>
                    </a:ln>
                    <a:effectLst/>
                  </pic:spPr>
                </pic:pic>
              </a:graphicData>
            </a:graphic>
          </wp:inline>
        </w:drawing>
      </w:r>
    </w:p>
    <w:tbl>
      <w:tblPr>
        <w:tblpPr w:leftFromText="180" w:rightFromText="180" w:vertAnchor="page" w:horzAnchor="margin" w:tblpXSpec="right" w:tblpY="3196"/>
        <w:tblW w:w="4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85"/>
        <w:gridCol w:w="1420"/>
      </w:tblGrid>
      <w:tr w:rsidR="000714B7" w:rsidTr="000714B7">
        <w:trPr>
          <w:trHeight w:val="860"/>
        </w:trPr>
        <w:tc>
          <w:tcPr>
            <w:tcW w:w="33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356" w:type="dxa"/>
            </w:tcMar>
          </w:tcPr>
          <w:p w:rsidR="000714B7" w:rsidRDefault="000714B7" w:rsidP="000714B7">
            <w:pPr>
              <w:pStyle w:val="Default"/>
              <w:spacing w:before="60" w:after="60" w:line="240" w:lineRule="auto"/>
              <w:ind w:right="276"/>
              <w:jc w:val="both"/>
              <w:rPr>
                <w:rFonts w:ascii="Verdana" w:eastAsia="Verdana" w:hAnsi="Verdana" w:cs="Verdana"/>
                <w:sz w:val="14"/>
                <w:szCs w:val="14"/>
              </w:rPr>
            </w:pPr>
            <w:r>
              <w:rPr>
                <w:rFonts w:ascii="Verdana" w:hAnsi="Verdana"/>
                <w:sz w:val="14"/>
                <w:szCs w:val="14"/>
              </w:rPr>
              <w:t xml:space="preserve">Reportable:                    </w:t>
            </w:r>
          </w:p>
          <w:p w:rsidR="000714B7" w:rsidRDefault="000714B7" w:rsidP="000714B7">
            <w:pPr>
              <w:pStyle w:val="Default"/>
              <w:spacing w:before="60" w:after="60" w:line="240" w:lineRule="auto"/>
              <w:jc w:val="both"/>
              <w:rPr>
                <w:rFonts w:ascii="Verdana" w:eastAsia="Verdana" w:hAnsi="Verdana" w:cs="Verdana"/>
                <w:sz w:val="14"/>
                <w:szCs w:val="14"/>
              </w:rPr>
            </w:pPr>
            <w:r>
              <w:rPr>
                <w:rFonts w:ascii="Verdana" w:hAnsi="Verdana"/>
                <w:sz w:val="14"/>
                <w:szCs w:val="14"/>
              </w:rPr>
              <w:t xml:space="preserve">Circulate to Judges: </w:t>
            </w:r>
          </w:p>
          <w:p w:rsidR="000714B7" w:rsidRDefault="000714B7" w:rsidP="000714B7">
            <w:pPr>
              <w:pStyle w:val="Default"/>
              <w:spacing w:before="60" w:after="60" w:line="240" w:lineRule="auto"/>
              <w:jc w:val="both"/>
              <w:rPr>
                <w:rFonts w:ascii="Verdana" w:eastAsia="Verdana" w:hAnsi="Verdana" w:cs="Verdana"/>
                <w:sz w:val="14"/>
                <w:szCs w:val="14"/>
              </w:rPr>
            </w:pPr>
            <w:r>
              <w:rPr>
                <w:rFonts w:ascii="Verdana" w:hAnsi="Verdana"/>
                <w:sz w:val="14"/>
                <w:szCs w:val="14"/>
              </w:rPr>
              <w:t>Circulate to Regional Magistrates:</w:t>
            </w:r>
          </w:p>
          <w:p w:rsidR="000714B7" w:rsidRDefault="000714B7" w:rsidP="000714B7">
            <w:pPr>
              <w:pStyle w:val="Default"/>
              <w:spacing w:before="60" w:after="60" w:line="240" w:lineRule="auto"/>
              <w:jc w:val="both"/>
              <w:rPr>
                <w:rFonts w:hint="eastAsia"/>
              </w:rPr>
            </w:pPr>
            <w:r>
              <w:rPr>
                <w:rFonts w:ascii="Verdana" w:hAnsi="Verdana"/>
                <w:sz w:val="14"/>
                <w:szCs w:val="14"/>
              </w:rPr>
              <w:t>Circulate to Magistrates:</w:t>
            </w:r>
          </w:p>
        </w:tc>
        <w:tc>
          <w:tcPr>
            <w:tcW w:w="142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714B7" w:rsidRDefault="000714B7" w:rsidP="000714B7">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rsidR="000714B7" w:rsidRDefault="000714B7" w:rsidP="000714B7">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rsidR="000714B7" w:rsidRDefault="000714B7" w:rsidP="000714B7">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rsidR="000714B7" w:rsidRDefault="000714B7" w:rsidP="000714B7">
            <w:pPr>
              <w:pStyle w:val="Default"/>
              <w:spacing w:before="60" w:after="60" w:line="240" w:lineRule="auto"/>
              <w:jc w:val="right"/>
              <w:rPr>
                <w:rFonts w:hint="eastAsia"/>
              </w:rPr>
            </w:pPr>
            <w:r>
              <w:rPr>
                <w:rFonts w:ascii="Verdana" w:hAnsi="Verdana"/>
                <w:sz w:val="14"/>
                <w:szCs w:val="14"/>
                <w:lang w:val="de-DE"/>
              </w:rPr>
              <w:t>YES  /  NO</w:t>
            </w:r>
          </w:p>
        </w:tc>
      </w:tr>
    </w:tbl>
    <w:p w:rsidR="007D0096" w:rsidRDefault="007D0096">
      <w:pPr>
        <w:pStyle w:val="BodyA"/>
        <w:widowControl w:val="0"/>
        <w:ind w:left="2988" w:hanging="2988"/>
        <w:rPr>
          <w:rFonts w:ascii="Arial" w:eastAsia="Arial" w:hAnsi="Arial" w:cs="Arial"/>
          <w:sz w:val="24"/>
          <w:szCs w:val="24"/>
        </w:rPr>
      </w:pPr>
    </w:p>
    <w:p w:rsidR="007D0096" w:rsidRDefault="007D0096">
      <w:pPr>
        <w:pStyle w:val="Default"/>
        <w:spacing w:before="0" w:line="480" w:lineRule="auto"/>
        <w:ind w:left="2880" w:firstLine="720"/>
        <w:jc w:val="both"/>
        <w:rPr>
          <w:rFonts w:ascii="Arial" w:eastAsia="Arial" w:hAnsi="Arial" w:cs="Arial"/>
        </w:rPr>
      </w:pPr>
    </w:p>
    <w:p w:rsidR="000714B7" w:rsidRDefault="000714B7">
      <w:pPr>
        <w:pStyle w:val="Default"/>
        <w:spacing w:before="0" w:line="480" w:lineRule="auto"/>
        <w:jc w:val="center"/>
        <w:rPr>
          <w:rFonts w:ascii="Arial" w:hAnsi="Arial"/>
          <w:b/>
          <w:bCs/>
        </w:rPr>
      </w:pPr>
    </w:p>
    <w:p w:rsidR="00C14817" w:rsidRPr="00C14817" w:rsidRDefault="00C14817" w:rsidP="00C14817">
      <w:pPr>
        <w:rPr>
          <w:color w:val="FF0000"/>
          <w:u w:val="single"/>
          <w:lang w:val="en-ZA" w:eastAsia="en-ZA"/>
        </w:rPr>
      </w:pPr>
      <w:r>
        <w:rPr>
          <w:rFonts w:ascii="Arial" w:hAnsi="Arial" w:cs="Arial"/>
          <w:color w:val="FF0000"/>
        </w:rPr>
        <w:t>Editorial note: Certain information has been redacted from this judgment in compliance with the law.</w:t>
      </w:r>
    </w:p>
    <w:p w:rsidR="007D0096" w:rsidRDefault="00944A13">
      <w:pPr>
        <w:pStyle w:val="Default"/>
        <w:spacing w:before="0" w:line="480" w:lineRule="auto"/>
        <w:jc w:val="center"/>
        <w:rPr>
          <w:rFonts w:ascii="Arial" w:eastAsia="Arial" w:hAnsi="Arial" w:cs="Arial"/>
          <w:b/>
          <w:bCs/>
        </w:rPr>
      </w:pPr>
      <w:r>
        <w:rPr>
          <w:rFonts w:ascii="Arial" w:hAnsi="Arial"/>
          <w:b/>
          <w:bCs/>
        </w:rPr>
        <w:t>IN THE HIGH COURT OF SOUTH AFRICA</w:t>
      </w:r>
    </w:p>
    <w:p w:rsidR="007D0096" w:rsidRPr="00B07D18" w:rsidRDefault="008C145C" w:rsidP="00B07D18">
      <w:pPr>
        <w:pStyle w:val="Default"/>
        <w:spacing w:before="0" w:line="480" w:lineRule="auto"/>
        <w:jc w:val="center"/>
        <w:rPr>
          <w:rFonts w:ascii="Arial" w:eastAsia="Arial" w:hAnsi="Arial" w:cs="Arial"/>
          <w:b/>
          <w:bCs/>
          <w:lang w:val="de-DE"/>
        </w:rPr>
      </w:pPr>
      <w:r>
        <w:rPr>
          <w:rFonts w:ascii="Arial" w:hAnsi="Arial"/>
          <w:b/>
          <w:bCs/>
          <w:lang w:val="de-DE"/>
        </w:rPr>
        <w:t>(</w:t>
      </w:r>
      <w:r w:rsidR="00944A13">
        <w:rPr>
          <w:rFonts w:ascii="Arial" w:hAnsi="Arial"/>
          <w:b/>
          <w:bCs/>
          <w:lang w:val="de-DE"/>
        </w:rPr>
        <w:t>NORTHERN CAPE DIVISION, KIMBERLEY</w:t>
      </w:r>
      <w:r>
        <w:rPr>
          <w:rFonts w:ascii="Arial" w:hAnsi="Arial"/>
          <w:b/>
          <w:bCs/>
          <w:lang w:val="de-DE"/>
        </w:rPr>
        <w:t>)</w:t>
      </w:r>
    </w:p>
    <w:p w:rsidR="007D0096" w:rsidRPr="000714B7" w:rsidRDefault="00944A13" w:rsidP="00B403CD">
      <w:pPr>
        <w:pStyle w:val="NoSpacing"/>
        <w:tabs>
          <w:tab w:val="left" w:pos="5387"/>
          <w:tab w:val="right" w:pos="9632"/>
        </w:tabs>
        <w:rPr>
          <w:rFonts w:ascii="Arial" w:hAnsi="Arial" w:cs="Arial"/>
          <w:lang w:val="it-IT"/>
        </w:rPr>
      </w:pPr>
      <w:r>
        <w:rPr>
          <w:lang w:val="it-IT"/>
        </w:rPr>
        <w:tab/>
      </w:r>
      <w:r w:rsidRPr="000714B7">
        <w:rPr>
          <w:rFonts w:ascii="Arial" w:hAnsi="Arial" w:cs="Arial"/>
          <w:lang w:val="it-IT"/>
        </w:rPr>
        <w:t xml:space="preserve">Case No: </w:t>
      </w:r>
      <w:r w:rsidR="000714B7" w:rsidRPr="000714B7">
        <w:rPr>
          <w:rFonts w:ascii="Arial" w:hAnsi="Arial" w:cs="Arial"/>
          <w:lang w:val="it-IT"/>
        </w:rPr>
        <w:tab/>
        <w:t xml:space="preserve">CA &amp; </w:t>
      </w:r>
      <w:r w:rsidRPr="000714B7">
        <w:rPr>
          <w:rFonts w:ascii="Arial" w:hAnsi="Arial" w:cs="Arial"/>
          <w:lang w:val="it-IT"/>
        </w:rPr>
        <w:t>R 12/2021</w:t>
      </w:r>
    </w:p>
    <w:p w:rsidR="007D0096" w:rsidRPr="000714B7" w:rsidRDefault="00944A13" w:rsidP="00B403CD">
      <w:pPr>
        <w:pStyle w:val="NoSpacing"/>
        <w:tabs>
          <w:tab w:val="left" w:pos="5387"/>
          <w:tab w:val="right" w:pos="9632"/>
        </w:tabs>
        <w:rPr>
          <w:rFonts w:ascii="Arial" w:hAnsi="Arial" w:cs="Arial"/>
          <w:lang w:val="it-IT"/>
        </w:rPr>
      </w:pPr>
      <w:r w:rsidRPr="000714B7">
        <w:rPr>
          <w:rFonts w:ascii="Arial" w:hAnsi="Arial" w:cs="Arial"/>
          <w:lang w:val="it-IT"/>
        </w:rPr>
        <w:t xml:space="preserve">                                                          </w:t>
      </w:r>
      <w:r w:rsidR="00B403CD">
        <w:rPr>
          <w:rFonts w:ascii="Arial" w:hAnsi="Arial" w:cs="Arial"/>
          <w:lang w:val="it-IT"/>
        </w:rPr>
        <w:t xml:space="preserve">                       Court </w:t>
      </w:r>
      <w:r w:rsidR="00B403CD">
        <w:rPr>
          <w:rFonts w:ascii="Arial" w:hAnsi="Arial" w:cs="Arial"/>
          <w:i/>
          <w:lang w:val="it-IT"/>
        </w:rPr>
        <w:t>a quo</w:t>
      </w:r>
      <w:r w:rsidR="00B403CD">
        <w:rPr>
          <w:rFonts w:ascii="Arial" w:hAnsi="Arial" w:cs="Arial"/>
          <w:b/>
          <w:i/>
          <w:lang w:val="it-IT"/>
        </w:rPr>
        <w:t xml:space="preserve"> </w:t>
      </w:r>
      <w:r w:rsidR="00B403CD">
        <w:rPr>
          <w:rFonts w:ascii="Arial" w:hAnsi="Arial" w:cs="Arial"/>
          <w:lang w:val="it-IT"/>
        </w:rPr>
        <w:t>case no:</w:t>
      </w:r>
      <w:r w:rsidRPr="000714B7">
        <w:rPr>
          <w:rFonts w:ascii="Arial" w:hAnsi="Arial" w:cs="Arial"/>
          <w:lang w:val="it-IT"/>
        </w:rPr>
        <w:t xml:space="preserve">              </w:t>
      </w:r>
      <w:r w:rsidR="000714B7" w:rsidRPr="000714B7">
        <w:rPr>
          <w:rFonts w:ascii="Arial" w:hAnsi="Arial" w:cs="Arial"/>
          <w:lang w:val="it-IT"/>
        </w:rPr>
        <w:tab/>
      </w:r>
      <w:r w:rsidRPr="000714B7">
        <w:rPr>
          <w:rFonts w:ascii="Arial" w:hAnsi="Arial" w:cs="Arial"/>
          <w:lang w:val="it-IT"/>
        </w:rPr>
        <w:t xml:space="preserve"> 313/2018</w:t>
      </w:r>
    </w:p>
    <w:p w:rsidR="007D0096" w:rsidRPr="000714B7" w:rsidRDefault="00944A13" w:rsidP="00B403CD">
      <w:pPr>
        <w:pStyle w:val="NoSpacing"/>
        <w:tabs>
          <w:tab w:val="left" w:pos="5387"/>
          <w:tab w:val="right" w:pos="9632"/>
        </w:tabs>
        <w:rPr>
          <w:rFonts w:ascii="Arial" w:hAnsi="Arial" w:cs="Arial"/>
        </w:rPr>
      </w:pPr>
      <w:r w:rsidRPr="000714B7">
        <w:rPr>
          <w:rFonts w:ascii="Arial" w:hAnsi="Arial" w:cs="Arial"/>
          <w:lang w:val="de-DE"/>
        </w:rPr>
        <w:tab/>
        <w:t>Date Heard</w:t>
      </w:r>
      <w:r w:rsidRPr="000714B7">
        <w:rPr>
          <w:rFonts w:ascii="Arial" w:hAnsi="Arial" w:cs="Arial"/>
        </w:rPr>
        <w:t xml:space="preserve">: </w:t>
      </w:r>
      <w:r w:rsidR="000714B7" w:rsidRPr="000714B7">
        <w:rPr>
          <w:rFonts w:ascii="Arial" w:hAnsi="Arial" w:cs="Arial"/>
        </w:rPr>
        <w:tab/>
      </w:r>
      <w:r w:rsidRPr="000714B7">
        <w:rPr>
          <w:rFonts w:ascii="Arial" w:hAnsi="Arial" w:cs="Arial"/>
        </w:rPr>
        <w:t xml:space="preserve">12 June 2023 </w:t>
      </w:r>
    </w:p>
    <w:p w:rsidR="000714B7" w:rsidRPr="000714B7" w:rsidRDefault="00944A13" w:rsidP="00B403CD">
      <w:pPr>
        <w:pStyle w:val="NoSpacing"/>
        <w:tabs>
          <w:tab w:val="left" w:pos="5387"/>
          <w:tab w:val="right" w:pos="9632"/>
        </w:tabs>
        <w:rPr>
          <w:rFonts w:ascii="Arial" w:hAnsi="Arial" w:cs="Arial"/>
        </w:rPr>
      </w:pPr>
      <w:r w:rsidRPr="000714B7">
        <w:rPr>
          <w:rFonts w:ascii="Arial" w:hAnsi="Arial" w:cs="Arial"/>
        </w:rPr>
        <w:tab/>
        <w:t xml:space="preserve">Date Delivered: </w:t>
      </w:r>
      <w:r w:rsidR="000714B7" w:rsidRPr="000714B7">
        <w:rPr>
          <w:rFonts w:ascii="Arial" w:hAnsi="Arial" w:cs="Arial"/>
        </w:rPr>
        <w:tab/>
        <w:t>9 February 2024</w:t>
      </w:r>
    </w:p>
    <w:p w:rsidR="007D0096" w:rsidRDefault="00944A13" w:rsidP="000714B7">
      <w:pPr>
        <w:pStyle w:val="Default"/>
        <w:tabs>
          <w:tab w:val="left" w:pos="5529"/>
          <w:tab w:val="right" w:pos="9632"/>
        </w:tabs>
        <w:spacing w:before="0" w:line="480" w:lineRule="auto"/>
        <w:jc w:val="both"/>
        <w:rPr>
          <w:rFonts w:ascii="Arial" w:eastAsia="Arial" w:hAnsi="Arial" w:cs="Arial"/>
        </w:rPr>
      </w:pPr>
      <w:r>
        <w:rPr>
          <w:rFonts w:ascii="Arial" w:eastAsia="Arial" w:hAnsi="Arial" w:cs="Arial"/>
        </w:rPr>
        <w:tab/>
      </w:r>
    </w:p>
    <w:p w:rsidR="007D0096" w:rsidRDefault="007D0096" w:rsidP="000714B7">
      <w:pPr>
        <w:pStyle w:val="Default"/>
        <w:tabs>
          <w:tab w:val="right" w:pos="9639"/>
        </w:tabs>
        <w:spacing w:before="0" w:line="480" w:lineRule="auto"/>
        <w:ind w:right="-7"/>
        <w:jc w:val="both"/>
        <w:rPr>
          <w:rFonts w:ascii="Arial" w:eastAsia="Arial" w:hAnsi="Arial" w:cs="Arial"/>
        </w:rPr>
      </w:pPr>
    </w:p>
    <w:p w:rsidR="007D0096" w:rsidRPr="000714B7" w:rsidRDefault="00944A13" w:rsidP="000714B7">
      <w:pPr>
        <w:pStyle w:val="Default"/>
        <w:tabs>
          <w:tab w:val="right" w:pos="9639"/>
        </w:tabs>
        <w:spacing w:before="0" w:line="480" w:lineRule="auto"/>
        <w:ind w:right="-7"/>
        <w:jc w:val="both"/>
        <w:rPr>
          <w:rFonts w:ascii="Arial" w:eastAsia="Arial" w:hAnsi="Arial" w:cs="Arial"/>
        </w:rPr>
      </w:pPr>
      <w:r w:rsidRPr="000714B7">
        <w:rPr>
          <w:rFonts w:ascii="Arial" w:hAnsi="Arial"/>
        </w:rPr>
        <w:t xml:space="preserve">In the matter between: </w:t>
      </w:r>
    </w:p>
    <w:p w:rsidR="007D0096" w:rsidRPr="000714B7" w:rsidRDefault="000714B7" w:rsidP="000714B7">
      <w:pPr>
        <w:pStyle w:val="Default"/>
        <w:tabs>
          <w:tab w:val="right" w:pos="9639"/>
        </w:tabs>
        <w:spacing w:before="0" w:line="480" w:lineRule="auto"/>
        <w:ind w:right="-7"/>
        <w:jc w:val="both"/>
        <w:rPr>
          <w:rFonts w:ascii="Arial" w:eastAsia="Arial" w:hAnsi="Arial" w:cs="Arial"/>
          <w:b/>
          <w:bCs/>
        </w:rPr>
      </w:pPr>
      <w:r w:rsidRPr="000714B7">
        <w:rPr>
          <w:rFonts w:ascii="Arial" w:hAnsi="Arial"/>
          <w:b/>
          <w:bCs/>
        </w:rPr>
        <w:t>HANS VAN WYK</w:t>
      </w:r>
      <w:r w:rsidR="00944A13" w:rsidRPr="000714B7">
        <w:rPr>
          <w:rFonts w:ascii="Arial" w:eastAsia="Arial" w:hAnsi="Arial" w:cs="Arial"/>
          <w:b/>
          <w:bCs/>
        </w:rPr>
        <w:tab/>
        <w:t xml:space="preserve">APPELLANT </w:t>
      </w:r>
    </w:p>
    <w:p w:rsidR="007D0096" w:rsidRPr="000714B7" w:rsidRDefault="00944A13" w:rsidP="000714B7">
      <w:pPr>
        <w:pStyle w:val="Default"/>
        <w:tabs>
          <w:tab w:val="right" w:pos="9639"/>
        </w:tabs>
        <w:spacing w:before="0" w:line="480" w:lineRule="auto"/>
        <w:ind w:right="-7"/>
        <w:jc w:val="both"/>
        <w:rPr>
          <w:rFonts w:ascii="Arial" w:eastAsia="Arial" w:hAnsi="Arial" w:cs="Arial"/>
          <w:b/>
          <w:bCs/>
        </w:rPr>
      </w:pPr>
      <w:r w:rsidRPr="000714B7">
        <w:rPr>
          <w:rFonts w:ascii="Arial" w:hAnsi="Arial"/>
        </w:rPr>
        <w:t xml:space="preserve">and </w:t>
      </w:r>
    </w:p>
    <w:p w:rsidR="007D0096" w:rsidRPr="000714B7" w:rsidRDefault="00944A13" w:rsidP="000714B7">
      <w:pPr>
        <w:pStyle w:val="Default"/>
        <w:tabs>
          <w:tab w:val="right" w:pos="9639"/>
        </w:tabs>
        <w:spacing w:before="0" w:line="480" w:lineRule="auto"/>
        <w:ind w:right="-7"/>
        <w:jc w:val="both"/>
        <w:rPr>
          <w:rFonts w:ascii="Arial" w:eastAsia="Arial" w:hAnsi="Arial" w:cs="Arial"/>
          <w:b/>
          <w:bCs/>
        </w:rPr>
      </w:pPr>
      <w:r w:rsidRPr="000714B7">
        <w:rPr>
          <w:rFonts w:ascii="Arial" w:hAnsi="Arial"/>
          <w:b/>
          <w:bCs/>
        </w:rPr>
        <w:t>JAN STEPHANUS LAMBRECHTS</w:t>
      </w:r>
      <w:r w:rsidRPr="000714B7">
        <w:rPr>
          <w:rFonts w:ascii="Arial" w:hAnsi="Arial"/>
        </w:rPr>
        <w:t xml:space="preserve"> </w:t>
      </w:r>
      <w:r w:rsidRPr="000714B7">
        <w:rPr>
          <w:rFonts w:ascii="Arial" w:eastAsia="Arial" w:hAnsi="Arial" w:cs="Arial"/>
          <w:b/>
          <w:bCs/>
        </w:rPr>
        <w:tab/>
        <w:t xml:space="preserve">             RESPONDENT </w:t>
      </w:r>
    </w:p>
    <w:p w:rsidR="007D0096" w:rsidRPr="000714B7" w:rsidRDefault="007D0096" w:rsidP="00ED762B">
      <w:pPr>
        <w:pStyle w:val="Default"/>
        <w:tabs>
          <w:tab w:val="right" w:pos="9639"/>
        </w:tabs>
        <w:spacing w:before="0" w:line="240" w:lineRule="auto"/>
        <w:ind w:right="-7"/>
        <w:jc w:val="both"/>
        <w:rPr>
          <w:rFonts w:ascii="Arial" w:eastAsia="Arial" w:hAnsi="Arial" w:cs="Arial"/>
          <w:b/>
          <w:bCs/>
        </w:rPr>
      </w:pPr>
      <w:bookmarkStart w:id="0" w:name="_Hlk98693325"/>
      <w:bookmarkEnd w:id="0"/>
    </w:p>
    <w:p w:rsidR="00B07D18" w:rsidRPr="000714B7" w:rsidRDefault="00944A13" w:rsidP="000714B7">
      <w:pPr>
        <w:pStyle w:val="BodyA"/>
        <w:tabs>
          <w:tab w:val="right" w:pos="9639"/>
        </w:tabs>
        <w:ind w:right="-7"/>
        <w:rPr>
          <w:rFonts w:ascii="Arial" w:hAnsi="Arial"/>
          <w:sz w:val="24"/>
          <w:szCs w:val="24"/>
        </w:rPr>
      </w:pPr>
      <w:r w:rsidRPr="000714B7">
        <w:rPr>
          <w:rFonts w:ascii="Arial" w:hAnsi="Arial"/>
          <w:sz w:val="24"/>
          <w:szCs w:val="24"/>
        </w:rPr>
        <w:t xml:space="preserve">Coram: Nxumalo J </w:t>
      </w:r>
      <w:r w:rsidR="00B07D18" w:rsidRPr="000714B7">
        <w:rPr>
          <w:rFonts w:ascii="Arial" w:hAnsi="Arial"/>
          <w:i/>
          <w:sz w:val="24"/>
          <w:szCs w:val="24"/>
        </w:rPr>
        <w:t>et</w:t>
      </w:r>
      <w:r w:rsidRPr="000714B7">
        <w:rPr>
          <w:rFonts w:ascii="Arial" w:hAnsi="Arial"/>
          <w:sz w:val="24"/>
          <w:szCs w:val="24"/>
        </w:rPr>
        <w:t xml:space="preserve"> Tyuthuza AJ</w:t>
      </w:r>
    </w:p>
    <w:p w:rsidR="007D0096" w:rsidRPr="000714B7" w:rsidRDefault="007D0096" w:rsidP="000714B7">
      <w:pPr>
        <w:pStyle w:val="BodyA"/>
        <w:tabs>
          <w:tab w:val="right" w:pos="9639"/>
        </w:tabs>
        <w:ind w:right="-7"/>
        <w:rPr>
          <w:rFonts w:ascii="Arial" w:eastAsia="Arial" w:hAnsi="Arial" w:cs="Arial"/>
          <w:sz w:val="24"/>
          <w:szCs w:val="24"/>
        </w:rPr>
      </w:pPr>
    </w:p>
    <w:p w:rsidR="007D0096" w:rsidRPr="000714B7" w:rsidRDefault="007D0096" w:rsidP="000714B7">
      <w:pPr>
        <w:pStyle w:val="BodyA"/>
        <w:tabs>
          <w:tab w:val="right" w:pos="9000"/>
          <w:tab w:val="right" w:pos="9639"/>
        </w:tabs>
        <w:ind w:right="-7"/>
        <w:jc w:val="both"/>
        <w:rPr>
          <w:rFonts w:ascii="Arial" w:eastAsia="Arial" w:hAnsi="Arial" w:cs="Arial"/>
          <w:b/>
          <w:bCs/>
          <w:sz w:val="24"/>
          <w:szCs w:val="24"/>
        </w:rPr>
      </w:pPr>
    </w:p>
    <w:p w:rsidR="007D0096" w:rsidRPr="000714B7" w:rsidRDefault="007D0096" w:rsidP="000714B7">
      <w:pPr>
        <w:pStyle w:val="BodyA"/>
        <w:pBdr>
          <w:top w:val="single" w:sz="4" w:space="0" w:color="000000"/>
        </w:pBdr>
        <w:tabs>
          <w:tab w:val="right" w:pos="9639"/>
        </w:tabs>
        <w:spacing w:line="480" w:lineRule="auto"/>
        <w:ind w:right="-7"/>
        <w:jc w:val="both"/>
        <w:rPr>
          <w:rFonts w:ascii="Arial" w:eastAsia="Arial" w:hAnsi="Arial" w:cs="Arial"/>
          <w:b/>
          <w:bCs/>
          <w:sz w:val="24"/>
          <w:szCs w:val="24"/>
        </w:rPr>
      </w:pPr>
      <w:bookmarkStart w:id="1" w:name="_Hlk986933252"/>
    </w:p>
    <w:p w:rsidR="00B07D18" w:rsidRPr="000714B7" w:rsidRDefault="00944A13" w:rsidP="00ED762B">
      <w:pPr>
        <w:pStyle w:val="BodyA"/>
        <w:pBdr>
          <w:bottom w:val="single" w:sz="4" w:space="0" w:color="000000"/>
        </w:pBdr>
        <w:tabs>
          <w:tab w:val="right" w:pos="9639"/>
        </w:tabs>
        <w:ind w:right="-7"/>
        <w:jc w:val="center"/>
        <w:rPr>
          <w:rFonts w:ascii="Arial" w:hAnsi="Arial"/>
          <w:b/>
          <w:bCs/>
          <w:sz w:val="24"/>
          <w:szCs w:val="24"/>
        </w:rPr>
      </w:pPr>
      <w:r w:rsidRPr="000714B7">
        <w:rPr>
          <w:rFonts w:ascii="Arial" w:hAnsi="Arial"/>
          <w:b/>
          <w:bCs/>
          <w:sz w:val="24"/>
          <w:szCs w:val="24"/>
          <w:lang w:val="de-DE"/>
        </w:rPr>
        <w:t>JUDGMENT</w:t>
      </w:r>
      <w:r w:rsidRPr="000714B7">
        <w:rPr>
          <w:rFonts w:ascii="Arial" w:hAnsi="Arial"/>
          <w:b/>
          <w:bCs/>
          <w:sz w:val="24"/>
          <w:szCs w:val="24"/>
        </w:rPr>
        <w:t xml:space="preserve"> </w:t>
      </w:r>
    </w:p>
    <w:p w:rsidR="007D0096" w:rsidRPr="000714B7" w:rsidRDefault="007D0096" w:rsidP="000714B7">
      <w:pPr>
        <w:pStyle w:val="BodyA"/>
        <w:pBdr>
          <w:bottom w:val="single" w:sz="4" w:space="0" w:color="000000"/>
        </w:pBdr>
        <w:tabs>
          <w:tab w:val="right" w:pos="9639"/>
        </w:tabs>
        <w:spacing w:line="480" w:lineRule="auto"/>
        <w:ind w:right="-7"/>
        <w:jc w:val="center"/>
        <w:rPr>
          <w:rFonts w:ascii="Arial" w:eastAsia="Arial" w:hAnsi="Arial" w:cs="Arial"/>
          <w:sz w:val="24"/>
          <w:szCs w:val="24"/>
        </w:rPr>
      </w:pPr>
    </w:p>
    <w:p w:rsidR="007D0096" w:rsidRPr="000714B7" w:rsidRDefault="007D0096" w:rsidP="00ED762B">
      <w:pPr>
        <w:pStyle w:val="BodyA"/>
        <w:tabs>
          <w:tab w:val="right" w:pos="9639"/>
        </w:tabs>
        <w:ind w:right="-7"/>
        <w:jc w:val="both"/>
        <w:rPr>
          <w:rFonts w:ascii="Arial" w:eastAsia="Arial" w:hAnsi="Arial" w:cs="Arial"/>
          <w:sz w:val="24"/>
          <w:szCs w:val="24"/>
        </w:rPr>
      </w:pPr>
    </w:p>
    <w:p w:rsidR="007D0096" w:rsidRPr="000714B7" w:rsidRDefault="00071522" w:rsidP="000714B7">
      <w:pPr>
        <w:pStyle w:val="BodyA"/>
        <w:tabs>
          <w:tab w:val="right" w:pos="9639"/>
        </w:tabs>
        <w:spacing w:line="480" w:lineRule="auto"/>
        <w:ind w:right="-7"/>
        <w:jc w:val="both"/>
        <w:rPr>
          <w:rFonts w:ascii="Arial" w:eastAsia="Arial" w:hAnsi="Arial" w:cs="Arial"/>
          <w:b/>
          <w:bCs/>
          <w:sz w:val="24"/>
          <w:szCs w:val="24"/>
        </w:rPr>
      </w:pPr>
      <w:r w:rsidRPr="000714B7">
        <w:rPr>
          <w:rFonts w:ascii="Arial" w:hAnsi="Arial"/>
          <w:b/>
          <w:bCs/>
          <w:i/>
          <w:sz w:val="24"/>
          <w:szCs w:val="24"/>
        </w:rPr>
        <w:t>Per</w:t>
      </w:r>
      <w:r w:rsidRPr="000714B7">
        <w:rPr>
          <w:rFonts w:ascii="Arial" w:hAnsi="Arial"/>
          <w:b/>
          <w:bCs/>
          <w:sz w:val="24"/>
          <w:szCs w:val="24"/>
        </w:rPr>
        <w:t xml:space="preserve"> </w:t>
      </w:r>
      <w:r w:rsidR="00944A13" w:rsidRPr="000714B7">
        <w:rPr>
          <w:rFonts w:ascii="Arial" w:hAnsi="Arial"/>
          <w:b/>
          <w:bCs/>
          <w:sz w:val="24"/>
          <w:szCs w:val="24"/>
        </w:rPr>
        <w:t>Tyuthuza AJ</w:t>
      </w:r>
    </w:p>
    <w:p w:rsidR="007D0096" w:rsidRDefault="00944A13" w:rsidP="000714B7">
      <w:pPr>
        <w:pStyle w:val="BodyA"/>
        <w:tabs>
          <w:tab w:val="right" w:pos="9639"/>
        </w:tabs>
        <w:spacing w:line="480" w:lineRule="auto"/>
        <w:ind w:right="-7"/>
        <w:jc w:val="both"/>
        <w:rPr>
          <w:rFonts w:ascii="Arial" w:eastAsia="Arial" w:hAnsi="Arial" w:cs="Arial"/>
          <w:sz w:val="24"/>
          <w:szCs w:val="24"/>
        </w:rPr>
      </w:pPr>
      <w:r>
        <w:rPr>
          <w:rFonts w:ascii="Arial" w:hAnsi="Arial"/>
          <w:b/>
          <w:bCs/>
          <w:sz w:val="24"/>
          <w:szCs w:val="24"/>
        </w:rPr>
        <w:t xml:space="preserve">INTRODUCTION </w:t>
      </w:r>
    </w:p>
    <w:p w:rsidR="007D0096" w:rsidRDefault="009A76E8" w:rsidP="009A76E8">
      <w:pPr>
        <w:pStyle w:val="Default"/>
        <w:spacing w:before="0" w:line="480" w:lineRule="auto"/>
        <w:ind w:left="851" w:hanging="851"/>
        <w:jc w:val="both"/>
        <w:rPr>
          <w:rFonts w:ascii="Arial" w:hAnsi="Arial"/>
        </w:rPr>
      </w:pPr>
      <w:r>
        <w:rPr>
          <w:rFonts w:ascii="Arial" w:hAnsi="Arial Unicode MS"/>
        </w:rPr>
        <w:lastRenderedPageBreak/>
        <w:t>1.</w:t>
      </w:r>
      <w:r>
        <w:rPr>
          <w:rFonts w:ascii="Arial" w:hAnsi="Arial Unicode MS"/>
        </w:rPr>
        <w:tab/>
      </w:r>
      <w:r w:rsidR="00944A13">
        <w:rPr>
          <w:rFonts w:ascii="Arial" w:hAnsi="Arial"/>
        </w:rPr>
        <w:t xml:space="preserve">This is an appeal by Mr Hans Van Wyk, the appellant, against the judgment and order dated 13 January 2021, by Mr P. Mulder, the Magistrate of Postmasburg, in which he upheld the respondent’s claim on </w:t>
      </w:r>
      <w:r w:rsidR="00B07D18">
        <w:rPr>
          <w:rFonts w:ascii="Arial" w:hAnsi="Arial"/>
        </w:rPr>
        <w:t xml:space="preserve">the </w:t>
      </w:r>
      <w:r w:rsidR="00944A13">
        <w:rPr>
          <w:rFonts w:ascii="Arial" w:hAnsi="Arial"/>
        </w:rPr>
        <w:t>merit</w:t>
      </w:r>
      <w:r w:rsidR="0002513C">
        <w:rPr>
          <w:rFonts w:ascii="Arial" w:hAnsi="Arial"/>
        </w:rPr>
        <w:t>s</w:t>
      </w:r>
      <w:r w:rsidR="00944A13">
        <w:rPr>
          <w:rFonts w:ascii="Arial" w:hAnsi="Arial"/>
        </w:rPr>
        <w:t>.</w:t>
      </w:r>
    </w:p>
    <w:p w:rsidR="007D0096" w:rsidRDefault="009A76E8" w:rsidP="009A76E8">
      <w:pPr>
        <w:pStyle w:val="Default"/>
        <w:spacing w:before="0" w:line="480" w:lineRule="auto"/>
        <w:ind w:left="851" w:hanging="851"/>
        <w:jc w:val="both"/>
        <w:rPr>
          <w:rFonts w:ascii="Arial" w:hAnsi="Arial"/>
        </w:rPr>
      </w:pPr>
      <w:r>
        <w:rPr>
          <w:rFonts w:ascii="Arial" w:hAnsi="Arial Unicode MS"/>
        </w:rPr>
        <w:t>2.</w:t>
      </w:r>
      <w:r>
        <w:rPr>
          <w:rFonts w:ascii="Arial" w:hAnsi="Arial Unicode MS"/>
        </w:rPr>
        <w:tab/>
      </w:r>
      <w:r w:rsidR="00944A13">
        <w:rPr>
          <w:rFonts w:ascii="Arial" w:hAnsi="Arial"/>
        </w:rPr>
        <w:t xml:space="preserve">The respondent herein instituted </w:t>
      </w:r>
      <w:r w:rsidR="00B07D18">
        <w:rPr>
          <w:rFonts w:ascii="Arial" w:hAnsi="Arial"/>
        </w:rPr>
        <w:t xml:space="preserve">an </w:t>
      </w:r>
      <w:r w:rsidR="00944A13">
        <w:rPr>
          <w:rFonts w:ascii="Arial" w:hAnsi="Arial"/>
        </w:rPr>
        <w:t xml:space="preserve">action against the appellant, in which he claimed </w:t>
      </w:r>
      <w:r w:rsidR="00B07D18">
        <w:rPr>
          <w:rFonts w:ascii="Arial" w:hAnsi="Arial"/>
        </w:rPr>
        <w:t xml:space="preserve">an </w:t>
      </w:r>
      <w:r w:rsidR="00944A13">
        <w:rPr>
          <w:rFonts w:ascii="Arial" w:hAnsi="Arial"/>
        </w:rPr>
        <w:t>amount of R164</w:t>
      </w:r>
      <w:r w:rsidR="00A363C3">
        <w:rPr>
          <w:rFonts w:ascii="Arial" w:hAnsi="Arial"/>
        </w:rPr>
        <w:t>,</w:t>
      </w:r>
      <w:r w:rsidR="00944A13">
        <w:rPr>
          <w:rFonts w:ascii="Arial" w:hAnsi="Arial"/>
        </w:rPr>
        <w:t>991.66</w:t>
      </w:r>
      <w:r w:rsidR="00B07D18">
        <w:rPr>
          <w:rFonts w:ascii="Arial" w:hAnsi="Arial"/>
        </w:rPr>
        <w:t>;</w:t>
      </w:r>
      <w:r w:rsidR="00944A13">
        <w:rPr>
          <w:rFonts w:ascii="Arial" w:hAnsi="Arial"/>
        </w:rPr>
        <w:t xml:space="preserve"> together with interest and costs</w:t>
      </w:r>
      <w:r w:rsidR="00B07D18">
        <w:rPr>
          <w:rFonts w:ascii="Arial" w:hAnsi="Arial"/>
        </w:rPr>
        <w:t>,</w:t>
      </w:r>
      <w:r w:rsidR="00944A13">
        <w:rPr>
          <w:rFonts w:ascii="Arial" w:hAnsi="Arial"/>
        </w:rPr>
        <w:t xml:space="preserve"> arising out of damages which the </w:t>
      </w:r>
      <w:r w:rsidR="00944A13" w:rsidRPr="00CE3840">
        <w:rPr>
          <w:rFonts w:ascii="Arial" w:hAnsi="Arial"/>
        </w:rPr>
        <w:t xml:space="preserve">respondent </w:t>
      </w:r>
      <w:r w:rsidR="004F6C40" w:rsidRPr="00CE3840">
        <w:rPr>
          <w:rFonts w:ascii="Arial" w:hAnsi="Arial"/>
        </w:rPr>
        <w:t xml:space="preserve">had </w:t>
      </w:r>
      <w:r w:rsidR="00944A13" w:rsidRPr="00CE3840">
        <w:rPr>
          <w:rFonts w:ascii="Arial" w:hAnsi="Arial"/>
        </w:rPr>
        <w:t>suffered</w:t>
      </w:r>
      <w:r w:rsidR="00944A13">
        <w:rPr>
          <w:rFonts w:ascii="Arial" w:hAnsi="Arial"/>
        </w:rPr>
        <w:t xml:space="preserve"> for reasonable costs for repairs, towing services and storage costs of his vehicle. </w:t>
      </w:r>
    </w:p>
    <w:p w:rsidR="007D0096" w:rsidRDefault="007D0096" w:rsidP="000714B7">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3.</w:t>
      </w:r>
      <w:r>
        <w:rPr>
          <w:rFonts w:ascii="Arial" w:hAnsi="Arial Unicode MS"/>
        </w:rPr>
        <w:tab/>
      </w:r>
      <w:r w:rsidR="00944A13">
        <w:rPr>
          <w:rFonts w:ascii="Arial" w:hAnsi="Arial"/>
        </w:rPr>
        <w:t xml:space="preserve">It is common cause that: </w:t>
      </w:r>
    </w:p>
    <w:p w:rsidR="007D0096" w:rsidRDefault="007D0096" w:rsidP="000714B7">
      <w:pPr>
        <w:pStyle w:val="Default"/>
        <w:spacing w:before="0" w:line="480" w:lineRule="auto"/>
        <w:ind w:left="851" w:hanging="851"/>
        <w:jc w:val="both"/>
        <w:rPr>
          <w:rFonts w:ascii="Arial" w:eastAsia="Arial" w:hAnsi="Arial" w:cs="Arial"/>
        </w:rPr>
      </w:pPr>
    </w:p>
    <w:p w:rsidR="007D0096" w:rsidRDefault="00944A13" w:rsidP="000714B7">
      <w:pPr>
        <w:pStyle w:val="Default"/>
        <w:spacing w:before="0" w:line="480" w:lineRule="auto"/>
        <w:ind w:left="1701" w:hanging="850"/>
        <w:rPr>
          <w:rFonts w:ascii="Arial" w:eastAsia="Arial" w:hAnsi="Arial" w:cs="Arial"/>
        </w:rPr>
      </w:pPr>
      <w:r>
        <w:rPr>
          <w:rFonts w:ascii="Arial" w:hAnsi="Arial"/>
        </w:rPr>
        <w:t xml:space="preserve">3.1. </w:t>
      </w:r>
      <w:r w:rsidR="000714B7">
        <w:rPr>
          <w:rFonts w:ascii="Arial" w:hAnsi="Arial"/>
        </w:rPr>
        <w:tab/>
      </w:r>
      <w:r>
        <w:rPr>
          <w:rFonts w:ascii="Arial" w:hAnsi="Arial"/>
        </w:rPr>
        <w:t xml:space="preserve">On or about 3 December 2017 at about 20:15 on the R385 road outside Postmasburg, a collision occurred between the appellant’s cow and the respondent’s vehicle. </w:t>
      </w:r>
    </w:p>
    <w:p w:rsidR="007D0096" w:rsidRDefault="007D0096" w:rsidP="000714B7">
      <w:pPr>
        <w:pStyle w:val="Default"/>
        <w:spacing w:before="0" w:line="480" w:lineRule="auto"/>
        <w:ind w:left="1701" w:hanging="850"/>
        <w:jc w:val="both"/>
        <w:rPr>
          <w:rFonts w:ascii="Arial" w:eastAsia="Arial" w:hAnsi="Arial" w:cs="Arial"/>
        </w:rPr>
      </w:pPr>
    </w:p>
    <w:p w:rsidR="007D0096" w:rsidRDefault="00944A13" w:rsidP="000714B7">
      <w:pPr>
        <w:pStyle w:val="Default"/>
        <w:spacing w:before="0" w:line="480" w:lineRule="auto"/>
        <w:ind w:left="1701" w:hanging="850"/>
        <w:jc w:val="both"/>
        <w:rPr>
          <w:rFonts w:ascii="Arial" w:eastAsia="Arial" w:hAnsi="Arial" w:cs="Arial"/>
        </w:rPr>
      </w:pPr>
      <w:r>
        <w:rPr>
          <w:rFonts w:ascii="Arial" w:hAnsi="Arial"/>
        </w:rPr>
        <w:t>3.2.</w:t>
      </w:r>
      <w:r w:rsidR="000714B7">
        <w:rPr>
          <w:rFonts w:ascii="Arial" w:hAnsi="Arial"/>
        </w:rPr>
        <w:tab/>
      </w:r>
      <w:r>
        <w:rPr>
          <w:rFonts w:ascii="Arial" w:hAnsi="Arial"/>
        </w:rPr>
        <w:t xml:space="preserve">The respondent is the owner of the Toyota Hilux vehicle with registration number </w:t>
      </w:r>
      <w:r w:rsidR="00C14817">
        <w:rPr>
          <w:rFonts w:ascii="Arial" w:hAnsi="Arial"/>
        </w:rPr>
        <w:t>[…]</w:t>
      </w:r>
      <w:bookmarkStart w:id="2" w:name="_GoBack"/>
      <w:bookmarkEnd w:id="2"/>
      <w:r w:rsidR="00343DC9">
        <w:rPr>
          <w:rFonts w:ascii="Arial" w:hAnsi="Arial"/>
        </w:rPr>
        <w:t xml:space="preserve"> </w:t>
      </w:r>
      <w:r>
        <w:rPr>
          <w:rFonts w:ascii="Arial" w:hAnsi="Arial"/>
        </w:rPr>
        <w:t>NC and at the time of the collision the respondent had been the driver of the vehicle.</w:t>
      </w:r>
    </w:p>
    <w:p w:rsidR="007D0096" w:rsidRDefault="007D0096" w:rsidP="000714B7">
      <w:pPr>
        <w:pStyle w:val="Default"/>
        <w:spacing w:before="0" w:line="480" w:lineRule="auto"/>
        <w:ind w:left="851" w:hanging="851"/>
        <w:jc w:val="both"/>
        <w:rPr>
          <w:rFonts w:ascii="Arial" w:eastAsia="Arial" w:hAnsi="Arial" w:cs="Arial"/>
        </w:rPr>
      </w:pPr>
    </w:p>
    <w:p w:rsidR="007D0096" w:rsidRDefault="000714B7" w:rsidP="000714B7">
      <w:pPr>
        <w:pStyle w:val="Default"/>
        <w:spacing w:before="0" w:line="480" w:lineRule="auto"/>
        <w:ind w:left="1701" w:hanging="850"/>
        <w:jc w:val="both"/>
        <w:rPr>
          <w:rFonts w:ascii="Arial" w:eastAsia="Arial" w:hAnsi="Arial" w:cs="Arial"/>
        </w:rPr>
      </w:pPr>
      <w:r>
        <w:rPr>
          <w:rFonts w:ascii="Arial" w:hAnsi="Arial"/>
        </w:rPr>
        <w:t>3.3.</w:t>
      </w:r>
      <w:r>
        <w:rPr>
          <w:rFonts w:ascii="Arial" w:hAnsi="Arial"/>
        </w:rPr>
        <w:tab/>
      </w:r>
      <w:r w:rsidR="00944A13">
        <w:rPr>
          <w:rFonts w:ascii="Arial" w:hAnsi="Arial"/>
        </w:rPr>
        <w:t>As a result of the collision the respondent’s vehicle was damaged.</w:t>
      </w:r>
    </w:p>
    <w:p w:rsidR="007D0096" w:rsidRDefault="007D0096">
      <w:pPr>
        <w:pStyle w:val="Default"/>
        <w:spacing w:before="0" w:line="480" w:lineRule="auto"/>
        <w:ind w:firstLine="850"/>
        <w:jc w:val="center"/>
        <w:rPr>
          <w:rFonts w:ascii="Arial" w:eastAsia="Arial" w:hAnsi="Arial" w:cs="Arial"/>
        </w:rPr>
      </w:pPr>
    </w:p>
    <w:p w:rsidR="007D0096" w:rsidRDefault="000714B7" w:rsidP="000714B7">
      <w:pPr>
        <w:pStyle w:val="Default"/>
        <w:spacing w:before="0" w:line="480" w:lineRule="auto"/>
        <w:ind w:left="1701" w:hanging="851"/>
        <w:jc w:val="both"/>
        <w:rPr>
          <w:rFonts w:ascii="Arial" w:eastAsia="Arial" w:hAnsi="Arial" w:cs="Arial"/>
        </w:rPr>
      </w:pPr>
      <w:r>
        <w:rPr>
          <w:rFonts w:ascii="Arial" w:hAnsi="Arial"/>
        </w:rPr>
        <w:t>3.4.</w:t>
      </w:r>
      <w:r>
        <w:rPr>
          <w:rFonts w:ascii="Arial" w:hAnsi="Arial"/>
        </w:rPr>
        <w:tab/>
      </w:r>
      <w:r w:rsidR="00944A13">
        <w:rPr>
          <w:rFonts w:ascii="Arial" w:hAnsi="Arial"/>
        </w:rPr>
        <w:t xml:space="preserve">The camp where the cattle are kept belongs to the appellant. </w:t>
      </w:r>
    </w:p>
    <w:p w:rsidR="007D0096" w:rsidRDefault="007D0096">
      <w:pPr>
        <w:pStyle w:val="Default"/>
        <w:spacing w:before="0" w:line="480" w:lineRule="auto"/>
        <w:ind w:firstLine="850"/>
        <w:jc w:val="both"/>
        <w:rPr>
          <w:rFonts w:ascii="Arial" w:eastAsia="Arial" w:hAnsi="Arial" w:cs="Arial"/>
        </w:rPr>
      </w:pPr>
    </w:p>
    <w:p w:rsidR="007D0096" w:rsidRDefault="00944A13">
      <w:pPr>
        <w:pStyle w:val="Default"/>
        <w:spacing w:before="0" w:line="480" w:lineRule="auto"/>
        <w:jc w:val="both"/>
        <w:rPr>
          <w:rFonts w:ascii="Arial" w:eastAsia="Arial" w:hAnsi="Arial" w:cs="Arial"/>
          <w:b/>
          <w:bCs/>
        </w:rPr>
      </w:pPr>
      <w:r>
        <w:rPr>
          <w:rFonts w:ascii="Arial" w:hAnsi="Arial"/>
          <w:b/>
          <w:bCs/>
        </w:rPr>
        <w:t xml:space="preserve">TRIAL </w:t>
      </w:r>
    </w:p>
    <w:p w:rsidR="007D0096" w:rsidRDefault="009A76E8" w:rsidP="009A76E8">
      <w:pPr>
        <w:pStyle w:val="Default"/>
        <w:spacing w:before="0" w:line="480" w:lineRule="auto"/>
        <w:ind w:left="851" w:hanging="851"/>
        <w:jc w:val="both"/>
        <w:rPr>
          <w:rFonts w:ascii="Arial" w:hAnsi="Arial"/>
        </w:rPr>
      </w:pPr>
      <w:r>
        <w:rPr>
          <w:rFonts w:ascii="Arial" w:hAnsi="Arial Unicode MS"/>
        </w:rPr>
        <w:t>4.</w:t>
      </w:r>
      <w:r>
        <w:rPr>
          <w:rFonts w:ascii="Arial" w:hAnsi="Arial Unicode MS"/>
        </w:rPr>
        <w:tab/>
      </w:r>
      <w:r w:rsidR="00944A13">
        <w:rPr>
          <w:rFonts w:ascii="Arial" w:hAnsi="Arial"/>
        </w:rPr>
        <w:t xml:space="preserve">Despite the appellant having denied that the accident occurred as pleaded by the respondent in his particulars of claim, this denial was withdrawn and the only issues </w:t>
      </w:r>
      <w:r w:rsidR="00944A13">
        <w:rPr>
          <w:rFonts w:ascii="Arial" w:hAnsi="Arial"/>
        </w:rPr>
        <w:lastRenderedPageBreak/>
        <w:t xml:space="preserve">for determination at trial related to the ownership of the vehicle and the appellant’s negligence. </w:t>
      </w:r>
    </w:p>
    <w:p w:rsidR="007D0096" w:rsidRDefault="007D0096" w:rsidP="000714B7">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w:t>
      </w:r>
      <w:r>
        <w:rPr>
          <w:rFonts w:ascii="Arial" w:hAnsi="Arial Unicode MS"/>
        </w:rPr>
        <w:tab/>
      </w:r>
      <w:r w:rsidR="00944A13">
        <w:rPr>
          <w:rFonts w:ascii="Arial" w:hAnsi="Arial"/>
        </w:rPr>
        <w:t xml:space="preserve">The respondent’s main contention is that the collision occurred as a result of the sole negligence of the appellant, in </w:t>
      </w:r>
      <w:r w:rsidR="00B07D18">
        <w:rPr>
          <w:rFonts w:ascii="Arial" w:hAnsi="Arial"/>
        </w:rPr>
        <w:t>that: -</w:t>
      </w:r>
      <w:r w:rsidR="00944A13">
        <w:rPr>
          <w:rFonts w:ascii="Arial" w:hAnsi="Arial"/>
        </w:rPr>
        <w:t xml:space="preserve"> the appellant failed to take any reasonable steps to prevent his cow from wandering onto the road; failed to warn road users of the cattle walking on the road and failed to take any reasonable steps to prevent the accident.</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6.</w:t>
      </w:r>
      <w:r>
        <w:rPr>
          <w:rFonts w:ascii="Arial" w:hAnsi="Arial Unicode MS"/>
        </w:rPr>
        <w:tab/>
      </w:r>
      <w:r w:rsidR="00944A13">
        <w:rPr>
          <w:rFonts w:ascii="Arial" w:hAnsi="Arial"/>
        </w:rPr>
        <w:t xml:space="preserve">The appellant disputed the negligence as well as the quantum of damages claimed. </w:t>
      </w:r>
    </w:p>
    <w:p w:rsidR="007D0096" w:rsidRDefault="007D0096">
      <w:pPr>
        <w:pStyle w:val="Default"/>
        <w:spacing w:before="0" w:line="480" w:lineRule="auto"/>
        <w:jc w:val="both"/>
        <w:rPr>
          <w:rFonts w:ascii="Arial" w:eastAsia="Arial" w:hAnsi="Arial" w:cs="Arial"/>
        </w:rPr>
      </w:pPr>
    </w:p>
    <w:p w:rsidR="007D0096" w:rsidRDefault="00944A13">
      <w:pPr>
        <w:pStyle w:val="Default"/>
        <w:spacing w:before="0" w:line="480" w:lineRule="auto"/>
        <w:jc w:val="both"/>
        <w:rPr>
          <w:rFonts w:ascii="Arial" w:eastAsia="Arial" w:hAnsi="Arial" w:cs="Arial"/>
          <w:b/>
          <w:bCs/>
        </w:rPr>
      </w:pPr>
      <w:r>
        <w:rPr>
          <w:rFonts w:ascii="Arial" w:hAnsi="Arial"/>
          <w:b/>
          <w:bCs/>
        </w:rPr>
        <w:t xml:space="preserve">MR VAN WYK </w:t>
      </w:r>
    </w:p>
    <w:p w:rsidR="007D0096" w:rsidRDefault="009A76E8" w:rsidP="009A76E8">
      <w:pPr>
        <w:pStyle w:val="Default"/>
        <w:spacing w:before="0" w:line="480" w:lineRule="auto"/>
        <w:ind w:left="851" w:hanging="851"/>
        <w:jc w:val="both"/>
        <w:rPr>
          <w:rFonts w:ascii="Arial" w:hAnsi="Arial"/>
        </w:rPr>
      </w:pPr>
      <w:r>
        <w:rPr>
          <w:rFonts w:ascii="Arial" w:hAnsi="Arial Unicode MS"/>
        </w:rPr>
        <w:t>7.</w:t>
      </w:r>
      <w:r>
        <w:rPr>
          <w:rFonts w:ascii="Arial" w:hAnsi="Arial Unicode MS"/>
        </w:rPr>
        <w:tab/>
      </w:r>
      <w:r w:rsidR="00944A13">
        <w:rPr>
          <w:rFonts w:ascii="Arial" w:hAnsi="Arial"/>
        </w:rPr>
        <w:t>The appellant testified that he is renting the farm from the Tsantsabane Municipality, whereon he is keeping his livestock in a camp.</w:t>
      </w:r>
      <w:r w:rsidR="00A363C3">
        <w:rPr>
          <w:rFonts w:ascii="Arial" w:hAnsi="Arial"/>
        </w:rPr>
        <w:t xml:space="preserve"> </w:t>
      </w:r>
      <w:r w:rsidR="00944A13">
        <w:rPr>
          <w:rFonts w:ascii="Arial" w:hAnsi="Arial"/>
        </w:rPr>
        <w:t xml:space="preserve"> The camp belongs to him, is well-fenced with </w:t>
      </w:r>
      <w:r w:rsidR="0002513C">
        <w:rPr>
          <w:rFonts w:ascii="Arial" w:hAnsi="Arial"/>
        </w:rPr>
        <w:t>jackal proof</w:t>
      </w:r>
      <w:r w:rsidR="00944A13">
        <w:rPr>
          <w:rFonts w:ascii="Arial" w:hAnsi="Arial"/>
        </w:rPr>
        <w:t xml:space="preserve"> wire and that he is responsible for the maintenance of the gate and </w:t>
      </w:r>
      <w:r w:rsidR="00B07D18">
        <w:rPr>
          <w:rFonts w:ascii="Arial" w:hAnsi="Arial"/>
        </w:rPr>
        <w:t xml:space="preserve">fencing. </w:t>
      </w:r>
      <w:r w:rsidR="00A363C3">
        <w:rPr>
          <w:rFonts w:ascii="Arial" w:hAnsi="Arial"/>
        </w:rPr>
        <w:t xml:space="preserve"> </w:t>
      </w:r>
      <w:r w:rsidR="00B07D18">
        <w:rPr>
          <w:rFonts w:ascii="Arial" w:hAnsi="Arial"/>
        </w:rPr>
        <w:t>He</w:t>
      </w:r>
      <w:r w:rsidR="00944A13">
        <w:rPr>
          <w:rFonts w:ascii="Arial" w:hAnsi="Arial"/>
        </w:rPr>
        <w:t xml:space="preserve"> testified that the cattle could not escape through the </w:t>
      </w:r>
      <w:r w:rsidR="0002513C">
        <w:rPr>
          <w:rFonts w:ascii="Arial" w:hAnsi="Arial"/>
        </w:rPr>
        <w:t>jackal proof</w:t>
      </w:r>
      <w:r w:rsidR="00944A13">
        <w:rPr>
          <w:rFonts w:ascii="Arial" w:hAnsi="Arial"/>
        </w:rPr>
        <w:t xml:space="preserve"> wire. </w:t>
      </w:r>
    </w:p>
    <w:p w:rsidR="007D0096" w:rsidRDefault="00944A13" w:rsidP="00A363C3">
      <w:pPr>
        <w:pStyle w:val="Default"/>
        <w:spacing w:before="0" w:line="480" w:lineRule="auto"/>
        <w:ind w:left="851" w:hanging="851"/>
        <w:jc w:val="both"/>
        <w:rPr>
          <w:rFonts w:ascii="Arial" w:eastAsia="Arial" w:hAnsi="Arial" w:cs="Arial"/>
        </w:rPr>
      </w:pPr>
      <w:r>
        <w:rPr>
          <w:rFonts w:ascii="Arial" w:hAnsi="Arial"/>
        </w:rPr>
        <w:t xml:space="preserve"> </w:t>
      </w:r>
    </w:p>
    <w:p w:rsidR="007D0096" w:rsidRDefault="009A76E8" w:rsidP="009A76E8">
      <w:pPr>
        <w:pStyle w:val="Default"/>
        <w:spacing w:before="0" w:line="480" w:lineRule="auto"/>
        <w:ind w:left="851" w:hanging="851"/>
        <w:jc w:val="both"/>
        <w:rPr>
          <w:rFonts w:ascii="Arial" w:hAnsi="Arial"/>
        </w:rPr>
      </w:pPr>
      <w:r>
        <w:rPr>
          <w:rFonts w:ascii="Arial" w:hAnsi="Arial Unicode MS"/>
        </w:rPr>
        <w:t>8.</w:t>
      </w:r>
      <w:r>
        <w:rPr>
          <w:rFonts w:ascii="Arial" w:hAnsi="Arial Unicode MS"/>
        </w:rPr>
        <w:tab/>
      </w:r>
      <w:r w:rsidR="00944A13">
        <w:rPr>
          <w:rFonts w:ascii="Arial" w:hAnsi="Arial"/>
        </w:rPr>
        <w:t>The appellant further testified that there is one gate which grants access to the camp, the gate has an iron frame and a padlock.</w:t>
      </w:r>
      <w:r w:rsidR="00A363C3">
        <w:rPr>
          <w:rFonts w:ascii="Arial" w:hAnsi="Arial"/>
        </w:rPr>
        <w:t xml:space="preserve"> </w:t>
      </w:r>
      <w:r w:rsidR="00944A13">
        <w:rPr>
          <w:rFonts w:ascii="Arial" w:hAnsi="Arial"/>
        </w:rPr>
        <w:t xml:space="preserve"> He stated that only he and two other persons have the keys to the gate. </w:t>
      </w:r>
    </w:p>
    <w:p w:rsidR="007D0096" w:rsidRDefault="007D0096" w:rsidP="00A363C3">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9.</w:t>
      </w:r>
      <w:r>
        <w:rPr>
          <w:rFonts w:ascii="Arial" w:hAnsi="Arial Unicode MS"/>
        </w:rPr>
        <w:tab/>
      </w:r>
      <w:r w:rsidR="00944A13">
        <w:rPr>
          <w:rFonts w:ascii="Arial" w:hAnsi="Arial"/>
        </w:rPr>
        <w:t xml:space="preserve">Despite having initially testified in chief that he did not employ anyone to look after the cattle by virtue of the fact that the cattle were in a camp and the fence is such that the cattle could not </w:t>
      </w:r>
      <w:r w:rsidR="00944A13" w:rsidRPr="00ED762B">
        <w:rPr>
          <w:rFonts w:ascii="Arial" w:hAnsi="Arial"/>
        </w:rPr>
        <w:t>escape</w:t>
      </w:r>
      <w:r w:rsidR="004F6C40" w:rsidRPr="00ED762B">
        <w:rPr>
          <w:rFonts w:ascii="Arial" w:hAnsi="Arial"/>
        </w:rPr>
        <w:t>,</w:t>
      </w:r>
      <w:r w:rsidR="00944A13" w:rsidRPr="00ED762B">
        <w:rPr>
          <w:rFonts w:ascii="Arial" w:hAnsi="Arial"/>
        </w:rPr>
        <w:t xml:space="preserve"> the camp, upon questioning by the learned Magistrate</w:t>
      </w:r>
      <w:r w:rsidR="00B07D18" w:rsidRPr="00ED762B">
        <w:rPr>
          <w:rFonts w:ascii="Arial" w:hAnsi="Arial"/>
        </w:rPr>
        <w:t>,</w:t>
      </w:r>
      <w:r w:rsidR="00944A13" w:rsidRPr="00ED762B">
        <w:rPr>
          <w:rFonts w:ascii="Arial" w:hAnsi="Arial"/>
        </w:rPr>
        <w:t xml:space="preserve"> he testified that his employee</w:t>
      </w:r>
      <w:r w:rsidR="004F6C40" w:rsidRPr="00ED762B">
        <w:rPr>
          <w:rFonts w:ascii="Arial" w:hAnsi="Arial"/>
        </w:rPr>
        <w:t>, who lives on the plot,</w:t>
      </w:r>
      <w:r w:rsidR="00944A13" w:rsidRPr="00ED762B">
        <w:rPr>
          <w:rFonts w:ascii="Arial" w:hAnsi="Arial"/>
        </w:rPr>
        <w:t xml:space="preserve"> is responsible for </w:t>
      </w:r>
      <w:r w:rsidR="00944A13" w:rsidRPr="00ED762B">
        <w:rPr>
          <w:rFonts w:ascii="Arial" w:hAnsi="Arial"/>
        </w:rPr>
        <w:lastRenderedPageBreak/>
        <w:t>closing the gate to the camp.</w:t>
      </w:r>
      <w:r w:rsidR="00A363C3" w:rsidRPr="00ED762B">
        <w:rPr>
          <w:rFonts w:ascii="Arial" w:hAnsi="Arial"/>
        </w:rPr>
        <w:t xml:space="preserve"> </w:t>
      </w:r>
      <w:r w:rsidR="00944A13" w:rsidRPr="00ED762B">
        <w:rPr>
          <w:rFonts w:ascii="Arial" w:hAnsi="Arial"/>
        </w:rPr>
        <w:t xml:space="preserve"> H</w:t>
      </w:r>
      <w:r w:rsidR="00944A13">
        <w:rPr>
          <w:rFonts w:ascii="Arial" w:hAnsi="Arial"/>
        </w:rPr>
        <w:t xml:space="preserve">e testified that the employee did not have a key to the main gate. </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10.</w:t>
      </w:r>
      <w:r>
        <w:rPr>
          <w:rFonts w:ascii="Arial" w:hAnsi="Arial Unicode MS"/>
        </w:rPr>
        <w:tab/>
      </w:r>
      <w:r w:rsidR="00944A13">
        <w:rPr>
          <w:rFonts w:ascii="Arial" w:hAnsi="Arial"/>
        </w:rPr>
        <w:t>He testified that he was at the fa</w:t>
      </w:r>
      <w:r w:rsidR="004F6C40">
        <w:rPr>
          <w:rFonts w:ascii="Arial" w:hAnsi="Arial"/>
        </w:rPr>
        <w:t xml:space="preserve">rm </w:t>
      </w:r>
      <w:r w:rsidR="004F6C40" w:rsidRPr="00ED762B">
        <w:rPr>
          <w:rFonts w:ascii="Arial" w:hAnsi="Arial"/>
        </w:rPr>
        <w:t>on 2 December 2017.  W</w:t>
      </w:r>
      <w:r w:rsidR="00944A13" w:rsidRPr="00ED762B">
        <w:rPr>
          <w:rFonts w:ascii="Arial" w:hAnsi="Arial"/>
        </w:rPr>
        <w:t>hen questioned about the condition of the fence and the gate on the day, he replied “</w:t>
      </w:r>
      <w:r w:rsidR="00944A13" w:rsidRPr="00ED762B">
        <w:rPr>
          <w:rFonts w:ascii="Arial" w:hAnsi="Arial"/>
          <w:i/>
          <w:iCs/>
        </w:rPr>
        <w:t>Die omheining was reg en die hek was toegesluit gewees.”</w:t>
      </w:r>
      <w:r w:rsidR="00944A13" w:rsidRPr="00ED762B">
        <w:rPr>
          <w:rFonts w:ascii="Arial" w:hAnsi="Arial"/>
        </w:rPr>
        <w:t xml:space="preserve"> </w:t>
      </w:r>
      <w:r w:rsidR="00A363C3" w:rsidRPr="00ED762B">
        <w:rPr>
          <w:rFonts w:ascii="Arial" w:hAnsi="Arial"/>
        </w:rPr>
        <w:t xml:space="preserve"> </w:t>
      </w:r>
      <w:r w:rsidR="00944A13" w:rsidRPr="00ED762B">
        <w:rPr>
          <w:rFonts w:ascii="Arial" w:hAnsi="Arial"/>
        </w:rPr>
        <w:t xml:space="preserve">He testified that he locked the gate when he left the farm on 2 December 2017. </w:t>
      </w:r>
      <w:r w:rsidR="00A363C3" w:rsidRPr="00ED762B">
        <w:rPr>
          <w:rFonts w:ascii="Arial" w:hAnsi="Arial"/>
        </w:rPr>
        <w:t xml:space="preserve"> </w:t>
      </w:r>
      <w:r w:rsidR="00944A13" w:rsidRPr="00ED762B">
        <w:rPr>
          <w:rFonts w:ascii="Arial" w:hAnsi="Arial"/>
        </w:rPr>
        <w:t>When asked if the cattle have previously escaped the camp, he replied, “</w:t>
      </w:r>
      <w:r w:rsidR="00944A13" w:rsidRPr="00ED762B">
        <w:rPr>
          <w:rFonts w:ascii="Arial" w:hAnsi="Arial"/>
          <w:i/>
          <w:iCs/>
        </w:rPr>
        <w:t>Nee, geensins want daar is ge</w:t>
      </w:r>
      <w:r w:rsidR="00A363C3" w:rsidRPr="00ED762B">
        <w:rPr>
          <w:rFonts w:ascii="Arial" w:hAnsi="Arial"/>
          <w:i/>
          <w:iCs/>
        </w:rPr>
        <w:t>noeg</w:t>
      </w:r>
      <w:r w:rsidR="00944A13" w:rsidRPr="00ED762B">
        <w:rPr>
          <w:rFonts w:ascii="Arial" w:hAnsi="Arial"/>
          <w:i/>
          <w:iCs/>
        </w:rPr>
        <w:t xml:space="preserve"> water</w:t>
      </w:r>
      <w:r w:rsidR="00944A13">
        <w:rPr>
          <w:rFonts w:ascii="Arial" w:hAnsi="Arial"/>
          <w:i/>
          <w:iCs/>
        </w:rPr>
        <w:t xml:space="preserve">. </w:t>
      </w:r>
      <w:r w:rsidR="00A363C3">
        <w:rPr>
          <w:rFonts w:ascii="Arial" w:hAnsi="Arial"/>
          <w:i/>
          <w:iCs/>
        </w:rPr>
        <w:t xml:space="preserve"> </w:t>
      </w:r>
      <w:r w:rsidR="00944A13">
        <w:rPr>
          <w:rFonts w:ascii="Arial" w:hAnsi="Arial"/>
          <w:i/>
          <w:iCs/>
        </w:rPr>
        <w:t xml:space="preserve">Ek het ’n windpomp daar. </w:t>
      </w:r>
      <w:r w:rsidR="00A363C3">
        <w:rPr>
          <w:rFonts w:ascii="Arial" w:hAnsi="Arial"/>
          <w:i/>
          <w:iCs/>
        </w:rPr>
        <w:t xml:space="preserve"> </w:t>
      </w:r>
      <w:r w:rsidR="00944A13">
        <w:rPr>
          <w:rFonts w:ascii="Arial" w:hAnsi="Arial"/>
          <w:i/>
          <w:iCs/>
        </w:rPr>
        <w:t>Ek het n solar pomp, so daar is nie ’n manier dat hulle kan uit kom nie</w:t>
      </w:r>
      <w:r w:rsidR="00944A13">
        <w:rPr>
          <w:rFonts w:ascii="Arial" w:hAnsi="Arial"/>
        </w:rPr>
        <w:t>.”</w:t>
      </w:r>
      <w:r w:rsidR="00A363C3">
        <w:rPr>
          <w:rFonts w:ascii="Arial" w:hAnsi="Arial"/>
        </w:rPr>
        <w:t xml:space="preserve"> </w:t>
      </w:r>
      <w:r w:rsidR="00944A13">
        <w:rPr>
          <w:rFonts w:ascii="Arial" w:hAnsi="Arial"/>
        </w:rPr>
        <w:t xml:space="preserve"> He testified that there is no way that the cattle could escape the camp in that the cattle had enough water. </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11.</w:t>
      </w:r>
      <w:r>
        <w:rPr>
          <w:rFonts w:ascii="Arial" w:hAnsi="Arial Unicode MS"/>
        </w:rPr>
        <w:tab/>
      </w:r>
      <w:r w:rsidR="00944A13">
        <w:rPr>
          <w:rFonts w:ascii="Arial" w:hAnsi="Arial"/>
        </w:rPr>
        <w:t xml:space="preserve">Under cross-examination, he testified that he was responsible for the maintenance of the fence and the gate. </w:t>
      </w:r>
      <w:r w:rsidR="00A363C3">
        <w:rPr>
          <w:rFonts w:ascii="Arial" w:hAnsi="Arial"/>
        </w:rPr>
        <w:t xml:space="preserve"> </w:t>
      </w:r>
      <w:r w:rsidR="00944A13">
        <w:rPr>
          <w:rFonts w:ascii="Arial" w:hAnsi="Arial"/>
        </w:rPr>
        <w:t xml:space="preserve">He further testified that he is employed 70km from Postmasburg and works 12 hour shifts and is not at the farm </w:t>
      </w:r>
      <w:r w:rsidR="00B07D18">
        <w:rPr>
          <w:rFonts w:ascii="Arial" w:hAnsi="Arial"/>
        </w:rPr>
        <w:t>every day</w:t>
      </w:r>
      <w:r w:rsidR="00944A13">
        <w:rPr>
          <w:rFonts w:ascii="Arial" w:hAnsi="Arial"/>
        </w:rPr>
        <w:t xml:space="preserve">. </w:t>
      </w:r>
    </w:p>
    <w:p w:rsidR="007D0096" w:rsidRDefault="007D0096" w:rsidP="00A363C3">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12.</w:t>
      </w:r>
      <w:r>
        <w:rPr>
          <w:rFonts w:ascii="Arial" w:hAnsi="Arial Unicode MS"/>
        </w:rPr>
        <w:tab/>
      </w:r>
      <w:r w:rsidR="00944A13">
        <w:rPr>
          <w:rFonts w:ascii="Arial" w:hAnsi="Arial"/>
        </w:rPr>
        <w:t xml:space="preserve">He testified that upon arriving at the camp on the night of the </w:t>
      </w:r>
      <w:r w:rsidR="00B07D18">
        <w:rPr>
          <w:rFonts w:ascii="Arial" w:hAnsi="Arial"/>
        </w:rPr>
        <w:t>accident, the</w:t>
      </w:r>
      <w:r w:rsidR="00944A13">
        <w:rPr>
          <w:rFonts w:ascii="Arial" w:hAnsi="Arial"/>
        </w:rPr>
        <w:t xml:space="preserve"> fence was still in order and that he did not check to see if there were any openings in the fence. </w:t>
      </w:r>
    </w:p>
    <w:p w:rsidR="007D0096" w:rsidRDefault="007D0096" w:rsidP="00A363C3">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13.</w:t>
      </w:r>
      <w:r>
        <w:rPr>
          <w:rFonts w:ascii="Arial" w:hAnsi="Arial Unicode MS"/>
        </w:rPr>
        <w:tab/>
      </w:r>
      <w:r w:rsidR="00944A13">
        <w:rPr>
          <w:rFonts w:ascii="Arial" w:hAnsi="Arial"/>
        </w:rPr>
        <w:t>He testified that he took reasonable steps to ensure that the cattle would not leave the camp, and that on 2 December 2017</w:t>
      </w:r>
      <w:r w:rsidR="00B07D18">
        <w:rPr>
          <w:rFonts w:ascii="Arial" w:hAnsi="Arial"/>
        </w:rPr>
        <w:t>,</w:t>
      </w:r>
      <w:r w:rsidR="00944A13">
        <w:rPr>
          <w:rFonts w:ascii="Arial" w:hAnsi="Arial"/>
        </w:rPr>
        <w:t xml:space="preserve"> when he left the camp, the fence and the gate were in good condition. </w:t>
      </w:r>
    </w:p>
    <w:p w:rsidR="007D0096" w:rsidRDefault="007D0096" w:rsidP="00A363C3">
      <w:pPr>
        <w:pStyle w:val="Default"/>
        <w:spacing w:before="0" w:line="480" w:lineRule="auto"/>
        <w:ind w:left="851" w:hanging="851"/>
        <w:jc w:val="both"/>
        <w:rPr>
          <w:rFonts w:ascii="Arial" w:eastAsia="Arial" w:hAnsi="Arial" w:cs="Arial"/>
        </w:rPr>
      </w:pPr>
    </w:p>
    <w:p w:rsidR="007D0096" w:rsidRDefault="00944A13" w:rsidP="00A363C3">
      <w:pPr>
        <w:pStyle w:val="Default"/>
        <w:spacing w:before="0" w:line="480" w:lineRule="auto"/>
        <w:ind w:left="851" w:hanging="851"/>
        <w:jc w:val="both"/>
        <w:rPr>
          <w:rFonts w:ascii="Arial" w:eastAsia="Arial" w:hAnsi="Arial" w:cs="Arial"/>
          <w:b/>
          <w:bCs/>
        </w:rPr>
      </w:pPr>
      <w:r>
        <w:rPr>
          <w:rFonts w:ascii="Arial" w:hAnsi="Arial"/>
          <w:b/>
          <w:bCs/>
        </w:rPr>
        <w:t>MR LAMBRECHTS</w:t>
      </w: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lastRenderedPageBreak/>
        <w:t>14.</w:t>
      </w:r>
      <w:r w:rsidRPr="00ED762B">
        <w:rPr>
          <w:rFonts w:ascii="Arial" w:hAnsi="Arial Unicode MS"/>
        </w:rPr>
        <w:tab/>
      </w:r>
      <w:r w:rsidR="00944A13">
        <w:rPr>
          <w:rFonts w:ascii="Arial" w:hAnsi="Arial"/>
        </w:rPr>
        <w:t xml:space="preserve">The respondent testified </w:t>
      </w:r>
      <w:r w:rsidR="00944A13" w:rsidRPr="00ED762B">
        <w:rPr>
          <w:rFonts w:ascii="Arial" w:hAnsi="Arial"/>
        </w:rPr>
        <w:t xml:space="preserve">that the collision </w:t>
      </w:r>
      <w:r w:rsidR="004F6C40" w:rsidRPr="00ED762B">
        <w:rPr>
          <w:rFonts w:ascii="Arial" w:hAnsi="Arial"/>
        </w:rPr>
        <w:t xml:space="preserve">had </w:t>
      </w:r>
      <w:r w:rsidR="00944A13" w:rsidRPr="00ED762B">
        <w:rPr>
          <w:rFonts w:ascii="Arial" w:hAnsi="Arial"/>
        </w:rPr>
        <w:t>occurred as a result of him being blinded by</w:t>
      </w:r>
      <w:r w:rsidR="004F6C40" w:rsidRPr="00ED762B">
        <w:rPr>
          <w:rFonts w:ascii="Arial" w:hAnsi="Arial"/>
        </w:rPr>
        <w:t xml:space="preserve"> the headlights of</w:t>
      </w:r>
      <w:r w:rsidR="00944A13" w:rsidRPr="00ED762B">
        <w:rPr>
          <w:rFonts w:ascii="Arial" w:hAnsi="Arial"/>
        </w:rPr>
        <w:t xml:space="preserve"> an oncoming vehicle</w:t>
      </w:r>
      <w:r w:rsidR="00A363C3" w:rsidRPr="00ED762B">
        <w:rPr>
          <w:rFonts w:ascii="Arial" w:hAnsi="Arial"/>
        </w:rPr>
        <w:t xml:space="preserve"> and</w:t>
      </w:r>
      <w:r w:rsidR="00944A13" w:rsidRPr="00ED762B">
        <w:rPr>
          <w:rFonts w:ascii="Arial" w:hAnsi="Arial"/>
        </w:rPr>
        <w:t xml:space="preserve">, as a result, he was forced to dim his </w:t>
      </w:r>
      <w:r w:rsidR="004F6C40" w:rsidRPr="00ED762B">
        <w:rPr>
          <w:rFonts w:ascii="Arial" w:hAnsi="Arial"/>
        </w:rPr>
        <w:t>headl</w:t>
      </w:r>
      <w:r w:rsidR="00944A13" w:rsidRPr="00ED762B">
        <w:rPr>
          <w:rFonts w:ascii="Arial" w:hAnsi="Arial"/>
        </w:rPr>
        <w:t xml:space="preserve">ights, </w:t>
      </w:r>
      <w:r w:rsidR="00A363C3" w:rsidRPr="00ED762B">
        <w:rPr>
          <w:rFonts w:ascii="Arial" w:hAnsi="Arial"/>
        </w:rPr>
        <w:t>which</w:t>
      </w:r>
      <w:r w:rsidR="00944A13" w:rsidRPr="00ED762B">
        <w:rPr>
          <w:rFonts w:ascii="Arial" w:hAnsi="Arial"/>
        </w:rPr>
        <w:t xml:space="preserve"> prevented him from seeing the cow </w:t>
      </w:r>
      <w:r w:rsidR="004F6C40" w:rsidRPr="00ED762B">
        <w:rPr>
          <w:rFonts w:ascii="Arial" w:hAnsi="Arial"/>
        </w:rPr>
        <w:t>which was now only</w:t>
      </w:r>
      <w:r w:rsidR="00944A13" w:rsidRPr="00ED762B">
        <w:rPr>
          <w:rFonts w:ascii="Arial" w:hAnsi="Arial"/>
        </w:rPr>
        <w:t xml:space="preserve"> </w:t>
      </w:r>
      <w:r w:rsidR="00ED762B">
        <w:rPr>
          <w:rFonts w:ascii="Arial" w:hAnsi="Arial"/>
        </w:rPr>
        <w:t>five</w:t>
      </w:r>
      <w:r w:rsidR="00944A13" w:rsidRPr="00ED762B">
        <w:rPr>
          <w:rFonts w:ascii="Arial" w:hAnsi="Arial"/>
        </w:rPr>
        <w:t xml:space="preserve"> to </w:t>
      </w:r>
      <w:r w:rsidR="00ED762B">
        <w:rPr>
          <w:rFonts w:ascii="Arial" w:hAnsi="Arial"/>
        </w:rPr>
        <w:t>six</w:t>
      </w:r>
      <w:r w:rsidR="00944A13" w:rsidRPr="00ED762B">
        <w:rPr>
          <w:rFonts w:ascii="Arial" w:hAnsi="Arial"/>
        </w:rPr>
        <w:t xml:space="preserve"> metres away. </w:t>
      </w:r>
      <w:r w:rsidR="00A363C3" w:rsidRPr="00ED762B">
        <w:rPr>
          <w:rFonts w:ascii="Arial" w:hAnsi="Arial"/>
        </w:rPr>
        <w:t xml:space="preserve"> </w:t>
      </w:r>
      <w:r w:rsidR="00944A13" w:rsidRPr="00ED762B">
        <w:rPr>
          <w:rFonts w:ascii="Arial" w:hAnsi="Arial"/>
        </w:rPr>
        <w:t>He testified that he tried to apply his brakes but his vehicle hit the cow.</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15.</w:t>
      </w:r>
      <w:r>
        <w:rPr>
          <w:rFonts w:ascii="Arial" w:hAnsi="Arial Unicode MS"/>
        </w:rPr>
        <w:tab/>
      </w:r>
      <w:r w:rsidR="00944A13">
        <w:rPr>
          <w:rFonts w:ascii="Arial" w:hAnsi="Arial"/>
        </w:rPr>
        <w:t xml:space="preserve">He testified that he had no time to swerve. </w:t>
      </w:r>
      <w:r w:rsidR="00A363C3">
        <w:rPr>
          <w:rFonts w:ascii="Arial" w:hAnsi="Arial"/>
        </w:rPr>
        <w:t xml:space="preserve"> </w:t>
      </w:r>
      <w:r w:rsidR="00944A13">
        <w:rPr>
          <w:rFonts w:ascii="Arial" w:hAnsi="Arial"/>
        </w:rPr>
        <w:t>He testified that he was driving between 60</w:t>
      </w:r>
      <w:r w:rsidR="00B07D18">
        <w:rPr>
          <w:rFonts w:ascii="Arial" w:hAnsi="Arial"/>
        </w:rPr>
        <w:t xml:space="preserve"> </w:t>
      </w:r>
      <w:r w:rsidR="00944A13">
        <w:rPr>
          <w:rFonts w:ascii="Arial" w:hAnsi="Arial"/>
        </w:rPr>
        <w:t xml:space="preserve">km </w:t>
      </w:r>
      <w:r w:rsidR="00B07D18">
        <w:rPr>
          <w:rFonts w:ascii="Arial" w:hAnsi="Arial"/>
        </w:rPr>
        <w:t xml:space="preserve">and </w:t>
      </w:r>
      <w:r w:rsidR="00944A13">
        <w:rPr>
          <w:rFonts w:ascii="Arial" w:hAnsi="Arial"/>
        </w:rPr>
        <w:t>70 km per hour, that the weather conditions were fine and that the area had a speed limit of 80</w:t>
      </w:r>
      <w:r w:rsidR="00B07D18">
        <w:rPr>
          <w:rFonts w:ascii="Arial" w:hAnsi="Arial"/>
        </w:rPr>
        <w:t xml:space="preserve"> </w:t>
      </w:r>
      <w:r w:rsidR="00944A13">
        <w:rPr>
          <w:rFonts w:ascii="Arial" w:hAnsi="Arial"/>
        </w:rPr>
        <w:t xml:space="preserve">km per hour. </w:t>
      </w:r>
    </w:p>
    <w:p w:rsidR="007D0096" w:rsidRDefault="007D0096" w:rsidP="00A363C3">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16.</w:t>
      </w:r>
      <w:r>
        <w:rPr>
          <w:rFonts w:ascii="Arial" w:hAnsi="Arial Unicode MS"/>
        </w:rPr>
        <w:tab/>
      </w:r>
      <w:r w:rsidR="00944A13">
        <w:rPr>
          <w:rFonts w:ascii="Arial" w:hAnsi="Arial"/>
        </w:rPr>
        <w:t xml:space="preserve">He stated that at the time of the collision, he did not know whom the cow belonged to but was later informed that the cow belonged to the appellant. </w:t>
      </w:r>
    </w:p>
    <w:p w:rsidR="007D0096" w:rsidRDefault="007D0096" w:rsidP="00A363C3">
      <w:pPr>
        <w:pStyle w:val="Default"/>
        <w:spacing w:before="0" w:line="480" w:lineRule="auto"/>
        <w:ind w:left="851" w:hanging="851"/>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17.</w:t>
      </w:r>
      <w:r w:rsidRPr="00ED762B">
        <w:rPr>
          <w:rFonts w:ascii="Arial" w:hAnsi="Arial Unicode MS"/>
        </w:rPr>
        <w:tab/>
      </w:r>
      <w:r w:rsidR="00944A13">
        <w:rPr>
          <w:rFonts w:ascii="Arial" w:hAnsi="Arial"/>
        </w:rPr>
        <w:t xml:space="preserve">He testified that there were no </w:t>
      </w:r>
      <w:r w:rsidR="00944A13" w:rsidRPr="00ED762B">
        <w:rPr>
          <w:rFonts w:ascii="Arial" w:hAnsi="Arial"/>
        </w:rPr>
        <w:t>warning signs</w:t>
      </w:r>
      <w:r w:rsidR="004F6C40" w:rsidRPr="00ED762B">
        <w:rPr>
          <w:rFonts w:ascii="Arial" w:hAnsi="Arial"/>
        </w:rPr>
        <w:t xml:space="preserve"> to indicate</w:t>
      </w:r>
      <w:r w:rsidR="00944A13" w:rsidRPr="00ED762B">
        <w:rPr>
          <w:rFonts w:ascii="Arial" w:hAnsi="Arial"/>
        </w:rPr>
        <w:t xml:space="preserve"> that there are animals along the road, that the area is </w:t>
      </w:r>
      <w:r w:rsidR="004F6C40" w:rsidRPr="00ED762B">
        <w:rPr>
          <w:rFonts w:ascii="Arial" w:hAnsi="Arial"/>
        </w:rPr>
        <w:t>urban</w:t>
      </w:r>
      <w:r w:rsidR="00944A13" w:rsidRPr="00ED762B">
        <w:rPr>
          <w:rFonts w:ascii="Arial" w:hAnsi="Arial"/>
        </w:rPr>
        <w:t xml:space="preserve"> and not a farming area and that livestock was not supposed to be roaming around. </w:t>
      </w:r>
    </w:p>
    <w:p w:rsidR="007D0096" w:rsidRDefault="007D0096" w:rsidP="00A363C3">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18.</w:t>
      </w:r>
      <w:r>
        <w:rPr>
          <w:rFonts w:ascii="Arial" w:hAnsi="Arial Unicode MS"/>
        </w:rPr>
        <w:tab/>
      </w:r>
      <w:r w:rsidR="00944A13">
        <w:rPr>
          <w:rFonts w:ascii="Arial" w:hAnsi="Arial"/>
        </w:rPr>
        <w:t xml:space="preserve">He testified that the cattle </w:t>
      </w:r>
      <w:r w:rsidR="00B07D18">
        <w:rPr>
          <w:rFonts w:ascii="Arial" w:hAnsi="Arial"/>
        </w:rPr>
        <w:t>were</w:t>
      </w:r>
      <w:r w:rsidR="00944A13">
        <w:rPr>
          <w:rFonts w:ascii="Arial" w:hAnsi="Arial"/>
        </w:rPr>
        <w:t xml:space="preserve"> roaming around unattended. </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19.</w:t>
      </w:r>
      <w:r>
        <w:rPr>
          <w:rFonts w:ascii="Arial" w:hAnsi="Arial Unicode MS"/>
        </w:rPr>
        <w:tab/>
      </w:r>
      <w:r w:rsidR="00944A13">
        <w:rPr>
          <w:rFonts w:ascii="Arial" w:hAnsi="Arial"/>
        </w:rPr>
        <w:t xml:space="preserve">He testified that the collision caused damages to the front on his vehicle. </w:t>
      </w:r>
    </w:p>
    <w:p w:rsidR="007D0096" w:rsidRDefault="007D0096">
      <w:pPr>
        <w:pStyle w:val="Default"/>
        <w:spacing w:before="0" w:line="480" w:lineRule="auto"/>
        <w:jc w:val="both"/>
        <w:rPr>
          <w:rFonts w:ascii="Arial" w:eastAsia="Arial" w:hAnsi="Arial" w:cs="Arial"/>
        </w:rPr>
      </w:pPr>
    </w:p>
    <w:p w:rsidR="004F6C40" w:rsidRPr="00ED762B" w:rsidRDefault="00944A13" w:rsidP="004F6C40">
      <w:pPr>
        <w:pStyle w:val="Default"/>
        <w:spacing w:before="0" w:line="480" w:lineRule="auto"/>
        <w:jc w:val="both"/>
        <w:rPr>
          <w:rFonts w:ascii="Arial" w:hAnsi="Arial"/>
          <w:b/>
          <w:bCs/>
        </w:rPr>
      </w:pPr>
      <w:r>
        <w:rPr>
          <w:rFonts w:ascii="Arial" w:hAnsi="Arial"/>
          <w:b/>
          <w:bCs/>
        </w:rPr>
        <w:t xml:space="preserve">THE </w:t>
      </w:r>
      <w:r w:rsidRPr="00ED762B">
        <w:rPr>
          <w:rFonts w:ascii="Arial" w:hAnsi="Arial"/>
          <w:b/>
          <w:bCs/>
        </w:rPr>
        <w:t>MAGISTRATE</w:t>
      </w:r>
      <w:r w:rsidR="006A1C5C" w:rsidRPr="00ED762B">
        <w:rPr>
          <w:rFonts w:ascii="Arial" w:hAnsi="Arial"/>
          <w:b/>
          <w:bCs/>
        </w:rPr>
        <w:t>’</w:t>
      </w:r>
      <w:r w:rsidRPr="00ED762B">
        <w:rPr>
          <w:rFonts w:ascii="Arial" w:hAnsi="Arial"/>
          <w:b/>
          <w:bCs/>
        </w:rPr>
        <w:t>S FINDINGS</w:t>
      </w: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20.</w:t>
      </w:r>
      <w:r w:rsidRPr="00ED762B">
        <w:rPr>
          <w:rFonts w:ascii="Arial" w:hAnsi="Arial Unicode MS"/>
        </w:rPr>
        <w:tab/>
      </w:r>
      <w:r w:rsidR="00944A13" w:rsidRPr="00ED762B">
        <w:rPr>
          <w:rFonts w:ascii="Arial" w:hAnsi="Arial"/>
        </w:rPr>
        <w:t>The Magistrate was of the view that someone must h</w:t>
      </w:r>
      <w:r w:rsidR="004F6C40" w:rsidRPr="00ED762B">
        <w:rPr>
          <w:rFonts w:ascii="Arial" w:hAnsi="Arial"/>
        </w:rPr>
        <w:t>ave opened the gate to the farm and</w:t>
      </w:r>
      <w:r w:rsidR="00944A13" w:rsidRPr="00ED762B">
        <w:rPr>
          <w:rFonts w:ascii="Arial" w:hAnsi="Arial"/>
        </w:rPr>
        <w:t xml:space="preserve"> because they</w:t>
      </w:r>
      <w:r w:rsidR="004F6C40" w:rsidRPr="00ED762B">
        <w:rPr>
          <w:rFonts w:ascii="Arial" w:hAnsi="Arial"/>
        </w:rPr>
        <w:t xml:space="preserve"> had</w:t>
      </w:r>
      <w:r w:rsidR="00944A13" w:rsidRPr="00ED762B">
        <w:rPr>
          <w:rFonts w:ascii="Arial" w:hAnsi="Arial"/>
        </w:rPr>
        <w:t xml:space="preserve"> failed to </w:t>
      </w:r>
      <w:r w:rsidR="00B07D18" w:rsidRPr="00ED762B">
        <w:rPr>
          <w:rFonts w:ascii="Arial" w:hAnsi="Arial"/>
        </w:rPr>
        <w:t>shut it</w:t>
      </w:r>
      <w:r w:rsidR="00944A13" w:rsidRPr="00ED762B">
        <w:rPr>
          <w:rFonts w:ascii="Arial" w:hAnsi="Arial"/>
        </w:rPr>
        <w:t>, the cattle left the kraal.</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720" w:hanging="720"/>
        <w:jc w:val="both"/>
        <w:rPr>
          <w:rFonts w:ascii="Arial" w:hAnsi="Arial"/>
        </w:rPr>
      </w:pPr>
      <w:r w:rsidRPr="00ED762B">
        <w:rPr>
          <w:rFonts w:ascii="Arial" w:hAnsi="Arial Unicode MS"/>
        </w:rPr>
        <w:lastRenderedPageBreak/>
        <w:t>21.</w:t>
      </w:r>
      <w:r w:rsidRPr="00ED762B">
        <w:rPr>
          <w:rFonts w:ascii="Arial" w:hAnsi="Arial Unicode MS"/>
        </w:rPr>
        <w:tab/>
      </w:r>
      <w:r w:rsidR="00944A13" w:rsidRPr="00ED762B">
        <w:rPr>
          <w:rFonts w:ascii="Arial" w:hAnsi="Arial"/>
        </w:rPr>
        <w:t>The Magistrate stated that the question the Court had to answer was “</w:t>
      </w:r>
      <w:r w:rsidR="0010570B" w:rsidRPr="00ED762B">
        <w:rPr>
          <w:rFonts w:ascii="Arial" w:hAnsi="Arial"/>
          <w:i/>
        </w:rPr>
        <w:t>I</w:t>
      </w:r>
      <w:r w:rsidR="00944A13" w:rsidRPr="00ED762B">
        <w:rPr>
          <w:rFonts w:ascii="Arial" w:hAnsi="Arial"/>
          <w:i/>
        </w:rPr>
        <w:t>f Mr Van Wyk acted like the reasonable man would have acted in the circumstances to prevent the cattle from causing harm to the property of other people?</w:t>
      </w:r>
      <w:r w:rsidR="00944A13" w:rsidRPr="00ED762B">
        <w:rPr>
          <w:rFonts w:ascii="Arial" w:hAnsi="Arial"/>
        </w:rPr>
        <w:t xml:space="preserve"> </w:t>
      </w: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22.</w:t>
      </w:r>
      <w:r w:rsidRPr="00ED762B">
        <w:rPr>
          <w:rFonts w:ascii="Arial" w:hAnsi="Arial Unicode MS"/>
        </w:rPr>
        <w:tab/>
      </w:r>
      <w:r w:rsidR="00944A13">
        <w:rPr>
          <w:rFonts w:ascii="Arial" w:hAnsi="Arial"/>
        </w:rPr>
        <w:t xml:space="preserve">The Magistrate was of </w:t>
      </w:r>
      <w:r w:rsidR="00944A13" w:rsidRPr="00ED762B">
        <w:rPr>
          <w:rFonts w:ascii="Arial" w:hAnsi="Arial"/>
        </w:rPr>
        <w:t xml:space="preserve">the view that it is unclear whether the cattle were </w:t>
      </w:r>
      <w:r w:rsidR="0010570B" w:rsidRPr="00ED762B">
        <w:rPr>
          <w:rFonts w:ascii="Arial" w:hAnsi="Arial"/>
        </w:rPr>
        <w:t xml:space="preserve">let </w:t>
      </w:r>
      <w:r w:rsidR="00944A13" w:rsidRPr="00ED762B">
        <w:rPr>
          <w:rFonts w:ascii="Arial" w:hAnsi="Arial"/>
        </w:rPr>
        <w:t>out of the gate or the cattle</w:t>
      </w:r>
      <w:r w:rsidR="0010570B" w:rsidRPr="00ED762B">
        <w:rPr>
          <w:rFonts w:ascii="Arial" w:hAnsi="Arial"/>
        </w:rPr>
        <w:t xml:space="preserve"> had</w:t>
      </w:r>
      <w:r w:rsidR="00944A13" w:rsidRPr="00ED762B">
        <w:rPr>
          <w:rFonts w:ascii="Arial" w:hAnsi="Arial"/>
        </w:rPr>
        <w:t xml:space="preserve"> left the kraal by themselves, and it is unknown to the Court what happened.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23.</w:t>
      </w:r>
      <w:r w:rsidRPr="00ED762B">
        <w:rPr>
          <w:rFonts w:ascii="Arial" w:hAnsi="Arial Unicode MS"/>
        </w:rPr>
        <w:tab/>
      </w:r>
      <w:r w:rsidR="00944A13" w:rsidRPr="00ED762B">
        <w:rPr>
          <w:rFonts w:ascii="Arial" w:hAnsi="Arial"/>
        </w:rPr>
        <w:t xml:space="preserve">He stated that Mr Van Wyk, the Appellant, did not reside on the farm and was </w:t>
      </w:r>
      <w:r w:rsidR="00B07D18" w:rsidRPr="00ED762B">
        <w:rPr>
          <w:rFonts w:ascii="Arial" w:hAnsi="Arial"/>
        </w:rPr>
        <w:t>not on</w:t>
      </w:r>
      <w:r w:rsidR="00944A13" w:rsidRPr="00ED762B">
        <w:rPr>
          <w:rFonts w:ascii="Arial" w:hAnsi="Arial"/>
        </w:rPr>
        <w:t xml:space="preserve"> the farm </w:t>
      </w:r>
      <w:r w:rsidR="00B07D18" w:rsidRPr="00ED762B">
        <w:rPr>
          <w:rFonts w:ascii="Arial" w:hAnsi="Arial"/>
        </w:rPr>
        <w:t xml:space="preserve">every day. </w:t>
      </w:r>
      <w:r w:rsidR="0010570B" w:rsidRPr="00ED762B">
        <w:rPr>
          <w:rFonts w:ascii="Arial" w:hAnsi="Arial"/>
        </w:rPr>
        <w:t xml:space="preserve"> </w:t>
      </w:r>
      <w:r w:rsidR="00B07D18" w:rsidRPr="00ED762B">
        <w:rPr>
          <w:rFonts w:ascii="Arial" w:hAnsi="Arial"/>
        </w:rPr>
        <w:t>H</w:t>
      </w:r>
      <w:r w:rsidR="00944A13" w:rsidRPr="00ED762B">
        <w:rPr>
          <w:rFonts w:ascii="Arial" w:hAnsi="Arial"/>
        </w:rPr>
        <w:t xml:space="preserve">e mentioned that in a situation where you have a farm with so much cattle thereon, there was a greater duty on the farmer to ensure that the cattle remain within the camp </w:t>
      </w:r>
      <w:r w:rsidR="0010570B" w:rsidRPr="00ED762B">
        <w:rPr>
          <w:rFonts w:ascii="Arial" w:hAnsi="Arial"/>
        </w:rPr>
        <w:t>and that</w:t>
      </w:r>
      <w:r w:rsidR="00944A13" w:rsidRPr="00ED762B">
        <w:rPr>
          <w:rFonts w:ascii="Arial" w:hAnsi="Arial"/>
        </w:rPr>
        <w:t xml:space="preserve"> there </w:t>
      </w:r>
      <w:r w:rsidR="0010570B" w:rsidRPr="00ED762B">
        <w:rPr>
          <w:rFonts w:ascii="Arial" w:hAnsi="Arial"/>
        </w:rPr>
        <w:t>should be</w:t>
      </w:r>
      <w:r w:rsidR="00944A13" w:rsidRPr="00ED762B">
        <w:rPr>
          <w:rFonts w:ascii="Arial" w:hAnsi="Arial"/>
        </w:rPr>
        <w:t xml:space="preserve"> </w:t>
      </w:r>
      <w:r w:rsidR="00B07D18" w:rsidRPr="00ED762B">
        <w:rPr>
          <w:rFonts w:ascii="Arial" w:hAnsi="Arial"/>
        </w:rPr>
        <w:t xml:space="preserve">someone </w:t>
      </w:r>
      <w:r w:rsidR="00944A13" w:rsidRPr="00ED762B">
        <w:rPr>
          <w:rFonts w:ascii="Arial" w:hAnsi="Arial"/>
        </w:rPr>
        <w:t xml:space="preserve">on the farm who inspects his farm fences and gates </w:t>
      </w:r>
      <w:r w:rsidR="00B07D18" w:rsidRPr="00ED762B">
        <w:rPr>
          <w:rFonts w:ascii="Arial" w:hAnsi="Arial"/>
        </w:rPr>
        <w:t>every day</w:t>
      </w:r>
      <w:r w:rsidR="00944A13" w:rsidRPr="00ED762B">
        <w:rPr>
          <w:rFonts w:ascii="Arial" w:hAnsi="Arial"/>
        </w:rPr>
        <w:t xml:space="preserve">. </w:t>
      </w:r>
    </w:p>
    <w:p w:rsidR="007D0096" w:rsidRPr="00ED762B"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24.</w:t>
      </w:r>
      <w:r>
        <w:rPr>
          <w:rFonts w:ascii="Arial" w:hAnsi="Arial Unicode MS"/>
        </w:rPr>
        <w:tab/>
      </w:r>
      <w:r w:rsidR="00944A13" w:rsidRPr="00ED762B">
        <w:rPr>
          <w:rFonts w:ascii="Arial" w:hAnsi="Arial"/>
        </w:rPr>
        <w:t xml:space="preserve">The Magistrate was of the view that Mr Van Wyk should have done </w:t>
      </w:r>
      <w:r w:rsidR="0010570B" w:rsidRPr="00ED762B">
        <w:rPr>
          <w:rFonts w:ascii="Arial" w:hAnsi="Arial"/>
        </w:rPr>
        <w:t>more</w:t>
      </w:r>
      <w:r w:rsidR="00944A13" w:rsidRPr="00ED762B">
        <w:rPr>
          <w:rFonts w:ascii="Arial" w:hAnsi="Arial"/>
        </w:rPr>
        <w:t xml:space="preserve"> to ensure that his cattle </w:t>
      </w:r>
      <w:r w:rsidR="00B07D18" w:rsidRPr="00ED762B">
        <w:rPr>
          <w:rFonts w:ascii="Arial" w:hAnsi="Arial"/>
        </w:rPr>
        <w:t xml:space="preserve">are </w:t>
      </w:r>
      <w:r w:rsidR="0010570B" w:rsidRPr="00ED762B">
        <w:rPr>
          <w:rFonts w:ascii="Arial" w:hAnsi="Arial"/>
        </w:rPr>
        <w:t xml:space="preserve">kept </w:t>
      </w:r>
      <w:r w:rsidR="00944A13" w:rsidRPr="00ED762B">
        <w:rPr>
          <w:rFonts w:ascii="Arial" w:hAnsi="Arial"/>
        </w:rPr>
        <w:t>safe</w:t>
      </w:r>
      <w:r w:rsidR="00B07D18" w:rsidRPr="00ED762B">
        <w:rPr>
          <w:rFonts w:ascii="Arial" w:hAnsi="Arial"/>
        </w:rPr>
        <w:t xml:space="preserve"> or do not stray</w:t>
      </w:r>
      <w:r w:rsidR="00944A13">
        <w:rPr>
          <w:rFonts w:ascii="Arial" w:hAnsi="Arial"/>
        </w:rPr>
        <w:t xml:space="preserve">. </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25.</w:t>
      </w:r>
      <w:r>
        <w:rPr>
          <w:rFonts w:ascii="Arial" w:hAnsi="Arial Unicode MS"/>
        </w:rPr>
        <w:tab/>
      </w:r>
      <w:r w:rsidR="00944A13">
        <w:rPr>
          <w:rFonts w:ascii="Arial" w:hAnsi="Arial"/>
        </w:rPr>
        <w:t xml:space="preserve">Despite the evidence led by the appellant regarding the entrance gate and the fact that </w:t>
      </w:r>
      <w:r w:rsidR="0002513C">
        <w:rPr>
          <w:rFonts w:ascii="Arial" w:hAnsi="Arial"/>
        </w:rPr>
        <w:t xml:space="preserve">Messrs. </w:t>
      </w:r>
      <w:r w:rsidR="00944A13">
        <w:rPr>
          <w:rFonts w:ascii="Arial" w:hAnsi="Arial"/>
        </w:rPr>
        <w:t xml:space="preserve">Coetzee and Hael drove through his camp to exit their farms, the veracity of the evidence is unknown or uncertain </w:t>
      </w:r>
      <w:r w:rsidR="00944A13" w:rsidRPr="00ED762B">
        <w:rPr>
          <w:rFonts w:ascii="Arial" w:hAnsi="Arial"/>
        </w:rPr>
        <w:t xml:space="preserve">as </w:t>
      </w:r>
      <w:r w:rsidR="0010570B" w:rsidRPr="00ED762B">
        <w:rPr>
          <w:rFonts w:ascii="Arial" w:hAnsi="Arial"/>
        </w:rPr>
        <w:t xml:space="preserve">Coetzee and Hael were not called to testify to confirm </w:t>
      </w:r>
      <w:r w:rsidR="00944A13" w:rsidRPr="00ED762B">
        <w:rPr>
          <w:rFonts w:ascii="Arial" w:hAnsi="Arial"/>
        </w:rPr>
        <w:t>the state of the camp</w:t>
      </w:r>
      <w:r w:rsidR="00944A13">
        <w:rPr>
          <w:rFonts w:ascii="Arial" w:hAnsi="Arial"/>
        </w:rPr>
        <w:t xml:space="preserve">. </w:t>
      </w:r>
    </w:p>
    <w:p w:rsidR="007D0096" w:rsidRDefault="007D0096" w:rsidP="0010570B">
      <w:pPr>
        <w:pStyle w:val="Default"/>
        <w:spacing w:before="0" w:line="480" w:lineRule="auto"/>
        <w:ind w:left="851" w:hanging="851"/>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26.</w:t>
      </w:r>
      <w:r w:rsidRPr="00ED762B">
        <w:rPr>
          <w:rFonts w:ascii="Arial" w:hAnsi="Arial Unicode MS"/>
        </w:rPr>
        <w:tab/>
      </w:r>
      <w:r w:rsidR="00B07D18">
        <w:rPr>
          <w:rFonts w:ascii="Arial" w:hAnsi="Arial"/>
        </w:rPr>
        <w:t xml:space="preserve">That it is so in our law that </w:t>
      </w:r>
      <w:r w:rsidR="00944A13">
        <w:rPr>
          <w:rFonts w:ascii="Arial" w:hAnsi="Arial"/>
        </w:rPr>
        <w:t>someone in the position of Mr Van Wyk</w:t>
      </w:r>
      <w:r w:rsidR="00B07D18">
        <w:rPr>
          <w:rFonts w:ascii="Arial" w:hAnsi="Arial"/>
        </w:rPr>
        <w:t>,</w:t>
      </w:r>
      <w:r w:rsidR="00944A13">
        <w:rPr>
          <w:rFonts w:ascii="Arial" w:hAnsi="Arial"/>
        </w:rPr>
        <w:t xml:space="preserve"> must take steps to ensure that the cattle do not leave the camp.</w:t>
      </w:r>
      <w:r w:rsidR="00944A13">
        <w:rPr>
          <w:rFonts w:ascii="Arial" w:eastAsia="Arial" w:hAnsi="Arial" w:cs="Arial"/>
          <w:vertAlign w:val="superscript"/>
        </w:rPr>
        <w:footnoteReference w:id="2"/>
      </w:r>
      <w:r w:rsidR="00944A13">
        <w:rPr>
          <w:rFonts w:ascii="Arial" w:hAnsi="Arial"/>
        </w:rPr>
        <w:t xml:space="preserve"> </w:t>
      </w:r>
      <w:r w:rsidR="0010570B">
        <w:rPr>
          <w:rFonts w:ascii="Arial" w:hAnsi="Arial"/>
        </w:rPr>
        <w:t xml:space="preserve"> </w:t>
      </w:r>
      <w:r w:rsidR="00944A13">
        <w:rPr>
          <w:rFonts w:ascii="Arial" w:hAnsi="Arial"/>
        </w:rPr>
        <w:t xml:space="preserve">The easiest </w:t>
      </w:r>
      <w:r w:rsidR="00944A13" w:rsidRPr="00ED762B">
        <w:rPr>
          <w:rFonts w:ascii="Arial" w:hAnsi="Arial"/>
        </w:rPr>
        <w:t xml:space="preserve">and </w:t>
      </w:r>
      <w:r w:rsidR="0010570B" w:rsidRPr="00ED762B">
        <w:rPr>
          <w:rFonts w:ascii="Arial" w:hAnsi="Arial"/>
        </w:rPr>
        <w:t xml:space="preserve">most </w:t>
      </w:r>
      <w:r w:rsidR="00944A13" w:rsidRPr="00ED762B">
        <w:rPr>
          <w:rFonts w:ascii="Arial" w:hAnsi="Arial"/>
        </w:rPr>
        <w:t xml:space="preserve">cost-effective manner to ensure that the cattle do not leave camp is to install a cattle grid. </w:t>
      </w:r>
    </w:p>
    <w:p w:rsidR="007D0096" w:rsidRPr="00ED762B" w:rsidRDefault="007D0096" w:rsidP="0010570B">
      <w:pPr>
        <w:pStyle w:val="Default"/>
        <w:spacing w:before="0" w:line="480" w:lineRule="auto"/>
        <w:ind w:left="851" w:hanging="851"/>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lastRenderedPageBreak/>
        <w:t>27.</w:t>
      </w:r>
      <w:r w:rsidRPr="00ED762B">
        <w:rPr>
          <w:rFonts w:ascii="Arial" w:hAnsi="Arial Unicode MS"/>
        </w:rPr>
        <w:tab/>
      </w:r>
      <w:r w:rsidR="00944A13" w:rsidRPr="00ED762B">
        <w:rPr>
          <w:rFonts w:ascii="Arial" w:hAnsi="Arial"/>
        </w:rPr>
        <w:t xml:space="preserve">The Magistrate commented that Mr Van Wyk should have installed a </w:t>
      </w:r>
      <w:r w:rsidR="006A1C5C" w:rsidRPr="00ED762B">
        <w:rPr>
          <w:rFonts w:ascii="Arial" w:hAnsi="Arial"/>
        </w:rPr>
        <w:t>fence</w:t>
      </w:r>
      <w:r w:rsidR="00944A13" w:rsidRPr="00ED762B">
        <w:rPr>
          <w:rFonts w:ascii="Arial" w:hAnsi="Arial"/>
        </w:rPr>
        <w:t xml:space="preserve"> around his camp </w:t>
      </w:r>
      <w:r w:rsidR="0010570B" w:rsidRPr="00ED762B">
        <w:rPr>
          <w:rFonts w:ascii="Arial" w:hAnsi="Arial"/>
        </w:rPr>
        <w:t xml:space="preserve">to separate same </w:t>
      </w:r>
      <w:r w:rsidR="00944A13" w:rsidRPr="00ED762B">
        <w:rPr>
          <w:rFonts w:ascii="Arial" w:hAnsi="Arial"/>
        </w:rPr>
        <w:t>so that</w:t>
      </w:r>
      <w:r w:rsidR="00944A13">
        <w:rPr>
          <w:rFonts w:ascii="Arial" w:hAnsi="Arial"/>
        </w:rPr>
        <w:t xml:space="preserve"> Coetzee and Hael </w:t>
      </w:r>
      <w:r w:rsidR="0010570B">
        <w:rPr>
          <w:rFonts w:ascii="Arial" w:hAnsi="Arial"/>
        </w:rPr>
        <w:t>need not drive</w:t>
      </w:r>
      <w:r w:rsidR="00944A13">
        <w:rPr>
          <w:rFonts w:ascii="Arial" w:hAnsi="Arial"/>
        </w:rPr>
        <w:t xml:space="preserve"> through his land</w:t>
      </w:r>
      <w:r w:rsidR="006A1C5C">
        <w:rPr>
          <w:rFonts w:ascii="Arial" w:hAnsi="Arial"/>
        </w:rPr>
        <w:t>.  He stated that</w:t>
      </w:r>
      <w:r w:rsidR="00944A13">
        <w:rPr>
          <w:rFonts w:ascii="Arial" w:hAnsi="Arial"/>
        </w:rPr>
        <w:t xml:space="preserve"> </w:t>
      </w:r>
      <w:r w:rsidR="00B07D18">
        <w:rPr>
          <w:rFonts w:ascii="Arial" w:hAnsi="Arial"/>
        </w:rPr>
        <w:t xml:space="preserve">that </w:t>
      </w:r>
      <w:r w:rsidR="00944A13">
        <w:rPr>
          <w:rFonts w:ascii="Arial" w:hAnsi="Arial"/>
        </w:rPr>
        <w:t xml:space="preserve">would have been the easiest and most cost-effective measure </w:t>
      </w:r>
      <w:r w:rsidR="006A1C5C">
        <w:rPr>
          <w:rFonts w:ascii="Arial" w:hAnsi="Arial"/>
        </w:rPr>
        <w:t>which a</w:t>
      </w:r>
      <w:r w:rsidR="00944A13">
        <w:rPr>
          <w:rFonts w:ascii="Arial" w:hAnsi="Arial"/>
        </w:rPr>
        <w:t xml:space="preserve"> reasonable man would </w:t>
      </w:r>
      <w:r w:rsidR="00944A13" w:rsidRPr="00ED762B">
        <w:rPr>
          <w:rFonts w:ascii="Arial" w:hAnsi="Arial"/>
        </w:rPr>
        <w:t xml:space="preserve">have </w:t>
      </w:r>
      <w:r w:rsidR="006A1C5C" w:rsidRPr="00ED762B">
        <w:rPr>
          <w:rFonts w:ascii="Arial" w:hAnsi="Arial"/>
        </w:rPr>
        <w:t>taken</w:t>
      </w:r>
      <w:r w:rsidR="00944A13" w:rsidRPr="00ED762B">
        <w:rPr>
          <w:rFonts w:ascii="Arial" w:hAnsi="Arial"/>
        </w:rPr>
        <w:t xml:space="preserve">.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28.</w:t>
      </w:r>
      <w:r w:rsidRPr="00ED762B">
        <w:rPr>
          <w:rFonts w:ascii="Arial" w:hAnsi="Arial Unicode MS"/>
        </w:rPr>
        <w:tab/>
      </w:r>
      <w:r w:rsidR="00B07D18" w:rsidRPr="00ED762B">
        <w:rPr>
          <w:rFonts w:ascii="Arial" w:hAnsi="Arial"/>
        </w:rPr>
        <w:t xml:space="preserve">A </w:t>
      </w:r>
      <w:r w:rsidR="00944A13" w:rsidRPr="00ED762B">
        <w:rPr>
          <w:rFonts w:ascii="Arial" w:hAnsi="Arial"/>
        </w:rPr>
        <w:t xml:space="preserve">reasonable man would have insisted on these measures </w:t>
      </w:r>
      <w:r w:rsidR="006A1C5C" w:rsidRPr="00ED762B">
        <w:rPr>
          <w:rFonts w:ascii="Arial" w:hAnsi="Arial"/>
        </w:rPr>
        <w:t>in view of other people having</w:t>
      </w:r>
      <w:r w:rsidR="00944A13" w:rsidRPr="00ED762B">
        <w:rPr>
          <w:rFonts w:ascii="Arial" w:hAnsi="Arial"/>
        </w:rPr>
        <w:t xml:space="preserve"> access to his land and ha</w:t>
      </w:r>
      <w:r w:rsidR="006A1C5C" w:rsidRPr="00ED762B">
        <w:rPr>
          <w:rFonts w:ascii="Arial" w:hAnsi="Arial"/>
        </w:rPr>
        <w:t>ving</w:t>
      </w:r>
      <w:r w:rsidR="00944A13" w:rsidRPr="00ED762B">
        <w:rPr>
          <w:rFonts w:ascii="Arial" w:hAnsi="Arial"/>
        </w:rPr>
        <w:t xml:space="preserve"> keys </w:t>
      </w:r>
      <w:r w:rsidR="00B07D18" w:rsidRPr="00ED762B">
        <w:rPr>
          <w:rFonts w:ascii="Arial" w:hAnsi="Arial"/>
        </w:rPr>
        <w:t xml:space="preserve">to </w:t>
      </w:r>
      <w:r w:rsidR="00944A13" w:rsidRPr="00ED762B">
        <w:rPr>
          <w:rFonts w:ascii="Arial" w:hAnsi="Arial"/>
        </w:rPr>
        <w:t>the gates.</w:t>
      </w:r>
      <w:r w:rsidR="006A1C5C" w:rsidRPr="00ED762B">
        <w:rPr>
          <w:rFonts w:ascii="Arial" w:hAnsi="Arial"/>
        </w:rPr>
        <w:t xml:space="preserve"> </w:t>
      </w:r>
      <w:r w:rsidR="00944A13" w:rsidRPr="00ED762B">
        <w:rPr>
          <w:rFonts w:ascii="Arial" w:hAnsi="Arial"/>
        </w:rPr>
        <w:t xml:space="preserve"> The appellant failed to take these measures. </w:t>
      </w:r>
    </w:p>
    <w:p w:rsidR="007D0096" w:rsidRPr="00ED762B" w:rsidRDefault="007D0096" w:rsidP="006A1C5C">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29.</w:t>
      </w:r>
      <w:r>
        <w:rPr>
          <w:rFonts w:ascii="Arial" w:hAnsi="Arial Unicode MS"/>
        </w:rPr>
        <w:tab/>
      </w:r>
      <w:r w:rsidR="00944A13" w:rsidRPr="00ED762B">
        <w:rPr>
          <w:rFonts w:ascii="Arial" w:hAnsi="Arial"/>
        </w:rPr>
        <w:t xml:space="preserve">The Magistrate was of the view that the appellant </w:t>
      </w:r>
      <w:r w:rsidR="006A1C5C" w:rsidRPr="00ED762B">
        <w:rPr>
          <w:rFonts w:ascii="Arial" w:hAnsi="Arial"/>
        </w:rPr>
        <w:t xml:space="preserve">had </w:t>
      </w:r>
      <w:r w:rsidR="00944A13" w:rsidRPr="00ED762B">
        <w:rPr>
          <w:rFonts w:ascii="Arial" w:hAnsi="Arial"/>
        </w:rPr>
        <w:t xml:space="preserve">failed to put enough measures in place to ensure </w:t>
      </w:r>
      <w:r w:rsidR="006A1C5C" w:rsidRPr="00ED762B">
        <w:rPr>
          <w:rFonts w:ascii="Arial" w:hAnsi="Arial"/>
        </w:rPr>
        <w:t>to keep the cattle</w:t>
      </w:r>
      <w:r w:rsidR="00944A13" w:rsidRPr="00ED762B">
        <w:rPr>
          <w:rFonts w:ascii="Arial" w:hAnsi="Arial"/>
        </w:rPr>
        <w:t xml:space="preserve"> </w:t>
      </w:r>
      <w:r w:rsidR="00B07D18" w:rsidRPr="00ED762B">
        <w:rPr>
          <w:rFonts w:ascii="Arial" w:hAnsi="Arial"/>
        </w:rPr>
        <w:t>inside the</w:t>
      </w:r>
      <w:r w:rsidR="00944A13" w:rsidRPr="00ED762B">
        <w:rPr>
          <w:rFonts w:ascii="Arial" w:hAnsi="Arial"/>
        </w:rPr>
        <w:t xml:space="preserve"> camp</w:t>
      </w:r>
      <w:r w:rsidR="00944A13">
        <w:rPr>
          <w:rFonts w:ascii="Arial" w:hAnsi="Arial"/>
        </w:rPr>
        <w:t xml:space="preserve">. </w:t>
      </w:r>
    </w:p>
    <w:p w:rsidR="007D0096" w:rsidRDefault="007D0096" w:rsidP="006A1C5C">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30.</w:t>
      </w:r>
      <w:r>
        <w:rPr>
          <w:rFonts w:ascii="Arial" w:hAnsi="Arial Unicode MS"/>
        </w:rPr>
        <w:tab/>
      </w:r>
      <w:r w:rsidR="00944A13">
        <w:rPr>
          <w:rFonts w:ascii="Arial" w:hAnsi="Arial"/>
        </w:rPr>
        <w:t xml:space="preserve">The Magistrate found that the appellant was negligent in this respect. </w:t>
      </w:r>
    </w:p>
    <w:p w:rsidR="007D0096" w:rsidRDefault="007D0096" w:rsidP="006A1C5C">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31.</w:t>
      </w:r>
      <w:r>
        <w:rPr>
          <w:rFonts w:ascii="Arial" w:hAnsi="Arial Unicode MS"/>
        </w:rPr>
        <w:tab/>
      </w:r>
      <w:r w:rsidR="00944A13">
        <w:rPr>
          <w:rFonts w:ascii="Arial" w:hAnsi="Arial"/>
        </w:rPr>
        <w:t xml:space="preserve">The Court </w:t>
      </w:r>
      <w:r w:rsidR="00B07D18" w:rsidRPr="00566E46">
        <w:rPr>
          <w:rFonts w:ascii="Arial" w:hAnsi="Arial"/>
          <w:i/>
        </w:rPr>
        <w:t>a quo</w:t>
      </w:r>
      <w:r w:rsidR="00B07D18">
        <w:rPr>
          <w:rFonts w:ascii="Arial" w:hAnsi="Arial"/>
        </w:rPr>
        <w:t xml:space="preserve"> </w:t>
      </w:r>
      <w:r w:rsidR="00944A13">
        <w:rPr>
          <w:rFonts w:ascii="Arial" w:hAnsi="Arial"/>
        </w:rPr>
        <w:t xml:space="preserve">found that the respondent’s claim succeeded on the merits and costs to stand over. </w:t>
      </w:r>
    </w:p>
    <w:p w:rsidR="007D0096" w:rsidRDefault="00944A13" w:rsidP="006A1C5C">
      <w:pPr>
        <w:pStyle w:val="Default"/>
        <w:tabs>
          <w:tab w:val="left" w:pos="4211"/>
        </w:tabs>
        <w:spacing w:before="0" w:line="480" w:lineRule="auto"/>
        <w:ind w:left="851" w:hanging="851"/>
        <w:jc w:val="both"/>
        <w:rPr>
          <w:rFonts w:ascii="Verdana" w:eastAsia="Verdana" w:hAnsi="Verdana" w:cs="Verdana"/>
        </w:rPr>
      </w:pPr>
      <w:r>
        <w:rPr>
          <w:rFonts w:ascii="Verdana" w:eastAsia="Verdana" w:hAnsi="Verdana" w:cs="Verdana"/>
        </w:rPr>
        <w:tab/>
      </w:r>
    </w:p>
    <w:p w:rsidR="006A1C5C" w:rsidRPr="006A1C5C" w:rsidRDefault="00944A13" w:rsidP="006A1C5C">
      <w:pPr>
        <w:pStyle w:val="Default"/>
        <w:spacing w:before="0" w:line="480" w:lineRule="auto"/>
        <w:jc w:val="both"/>
        <w:rPr>
          <w:rFonts w:ascii="Arial" w:hAnsi="Arial" w:cs="Arial"/>
          <w:b/>
          <w:bCs/>
        </w:rPr>
      </w:pPr>
      <w:r w:rsidRPr="006A1C5C">
        <w:rPr>
          <w:rFonts w:ascii="Arial" w:hAnsi="Arial" w:cs="Arial"/>
          <w:b/>
          <w:bCs/>
        </w:rPr>
        <w:t>ISSUE FOR CONSIDERATION IN THIS APPEAL</w:t>
      </w:r>
    </w:p>
    <w:p w:rsidR="007D0096" w:rsidRDefault="009A76E8" w:rsidP="009A76E8">
      <w:pPr>
        <w:pStyle w:val="Default"/>
        <w:spacing w:before="0" w:line="480" w:lineRule="auto"/>
        <w:ind w:left="720" w:hanging="720"/>
        <w:jc w:val="both"/>
        <w:rPr>
          <w:rFonts w:ascii="Arial" w:hAnsi="Arial"/>
        </w:rPr>
      </w:pPr>
      <w:r>
        <w:rPr>
          <w:rFonts w:ascii="Arial" w:hAnsi="Arial Unicode MS"/>
        </w:rPr>
        <w:t>32.</w:t>
      </w:r>
      <w:r>
        <w:rPr>
          <w:rFonts w:ascii="Arial" w:hAnsi="Arial Unicode MS"/>
        </w:rPr>
        <w:tab/>
      </w:r>
      <w:r w:rsidR="00944A13">
        <w:rPr>
          <w:rFonts w:ascii="Arial" w:hAnsi="Arial"/>
        </w:rPr>
        <w:t xml:space="preserve">Despite the plethora of grounds of appeal raised by the appellant, the key issue for consideration in this appeal is whether the collision was caused by the negligence of the appellant. </w:t>
      </w:r>
    </w:p>
    <w:p w:rsidR="007D0096"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720" w:hanging="720"/>
        <w:jc w:val="both"/>
        <w:rPr>
          <w:rFonts w:ascii="Arial" w:hAnsi="Arial"/>
        </w:rPr>
      </w:pPr>
      <w:r w:rsidRPr="00ED762B">
        <w:rPr>
          <w:rFonts w:ascii="Arial" w:hAnsi="Arial Unicode MS"/>
        </w:rPr>
        <w:t>33.</w:t>
      </w:r>
      <w:r w:rsidRPr="00ED762B">
        <w:rPr>
          <w:rFonts w:ascii="Arial" w:hAnsi="Arial Unicode MS"/>
        </w:rPr>
        <w:tab/>
      </w:r>
      <w:r w:rsidR="00944A13">
        <w:rPr>
          <w:rFonts w:ascii="Arial" w:hAnsi="Arial"/>
        </w:rPr>
        <w:t xml:space="preserve">In essence, the question to be </w:t>
      </w:r>
      <w:r w:rsidR="00944A13" w:rsidRPr="00ED762B">
        <w:rPr>
          <w:rFonts w:ascii="Arial" w:hAnsi="Arial"/>
        </w:rPr>
        <w:t>determined is “</w:t>
      </w:r>
      <w:r w:rsidR="00944A13" w:rsidRPr="00ED762B">
        <w:rPr>
          <w:rFonts w:ascii="Arial" w:hAnsi="Arial"/>
          <w:i/>
        </w:rPr>
        <w:t>whether a reasonable person would have taken further precautions to prevent his/her cattle from straying onto the public road.</w:t>
      </w:r>
      <w:r w:rsidR="00944A13" w:rsidRPr="00ED762B">
        <w:rPr>
          <w:rFonts w:ascii="Arial" w:hAnsi="Arial"/>
        </w:rPr>
        <w:t>”</w:t>
      </w:r>
      <w:r w:rsidR="00944A13" w:rsidRPr="00ED762B">
        <w:rPr>
          <w:rFonts w:ascii="Arial" w:eastAsia="Arial" w:hAnsi="Arial" w:cs="Arial"/>
          <w:vertAlign w:val="superscript"/>
        </w:rPr>
        <w:footnoteReference w:id="3"/>
      </w:r>
      <w:r w:rsidR="00944A13" w:rsidRPr="00ED762B">
        <w:rPr>
          <w:rFonts w:ascii="Arial" w:hAnsi="Arial"/>
        </w:rPr>
        <w:t xml:space="preserve">  </w:t>
      </w:r>
    </w:p>
    <w:p w:rsidR="007D0096"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34.</w:t>
      </w:r>
      <w:r w:rsidRPr="00ED762B">
        <w:rPr>
          <w:rFonts w:ascii="Arial" w:hAnsi="Arial Unicode MS"/>
        </w:rPr>
        <w:tab/>
      </w:r>
      <w:r w:rsidR="00944A13">
        <w:rPr>
          <w:rFonts w:ascii="Arial" w:hAnsi="Arial"/>
        </w:rPr>
        <w:t xml:space="preserve">The plaintiff carries </w:t>
      </w:r>
      <w:r w:rsidR="00944A13" w:rsidRPr="00ED762B">
        <w:rPr>
          <w:rFonts w:ascii="Arial" w:hAnsi="Arial"/>
        </w:rPr>
        <w:t xml:space="preserve">the </w:t>
      </w:r>
      <w:r w:rsidR="00944A13" w:rsidRPr="00ED762B">
        <w:rPr>
          <w:rFonts w:ascii="Arial" w:hAnsi="Arial"/>
          <w:i/>
        </w:rPr>
        <w:t>onus</w:t>
      </w:r>
      <w:r w:rsidR="00944A13" w:rsidRPr="00ED762B">
        <w:rPr>
          <w:rFonts w:ascii="Arial" w:hAnsi="Arial"/>
        </w:rPr>
        <w:t xml:space="preserve"> to prove on a balance of probabilities that the damages he suffered were as a result of the defendant’s negligent conduct.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35.</w:t>
      </w:r>
      <w:r w:rsidRPr="00ED762B">
        <w:rPr>
          <w:rFonts w:ascii="Arial" w:hAnsi="Arial Unicode MS"/>
        </w:rPr>
        <w:tab/>
      </w:r>
      <w:r w:rsidR="00944A13" w:rsidRPr="00ED762B">
        <w:rPr>
          <w:rFonts w:ascii="Arial" w:hAnsi="Arial"/>
        </w:rPr>
        <w:t>The farm whereon the appellant’s camp is located borders a national road.</w:t>
      </w:r>
      <w:r w:rsidR="006A1C5C" w:rsidRPr="00ED762B">
        <w:rPr>
          <w:rFonts w:ascii="Arial" w:hAnsi="Arial"/>
        </w:rPr>
        <w:t xml:space="preserve"> </w:t>
      </w:r>
      <w:r w:rsidR="00944A13" w:rsidRPr="00ED762B">
        <w:rPr>
          <w:rFonts w:ascii="Arial" w:hAnsi="Arial"/>
        </w:rPr>
        <w:t xml:space="preserve"> In the circumstances, I am of the view that the appellant had a legal duty to ensure that the fence is in a good state of repair so that his cattle do not end up on the road and to ensure that the gate is kept locked at all times.</w:t>
      </w:r>
      <w:r w:rsidR="00944A13" w:rsidRPr="00ED762B">
        <w:rPr>
          <w:rFonts w:ascii="Arial" w:eastAsia="Arial" w:hAnsi="Arial" w:cs="Arial"/>
          <w:vertAlign w:val="superscript"/>
        </w:rPr>
        <w:footnoteReference w:id="4"/>
      </w:r>
      <w:r w:rsidR="00944A13" w:rsidRPr="00ED762B">
        <w:rPr>
          <w:rFonts w:ascii="Arial" w:hAnsi="Arial"/>
        </w:rPr>
        <w:t xml:space="preserve">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36.</w:t>
      </w:r>
      <w:r w:rsidRPr="00ED762B">
        <w:rPr>
          <w:rFonts w:ascii="Arial" w:hAnsi="Arial Unicode MS"/>
        </w:rPr>
        <w:tab/>
      </w:r>
      <w:r w:rsidR="00944A13" w:rsidRPr="00ED762B">
        <w:rPr>
          <w:rFonts w:ascii="Arial" w:hAnsi="Arial"/>
        </w:rPr>
        <w:t xml:space="preserve">It is undisputed that the appellant had </w:t>
      </w:r>
      <w:r w:rsidR="006A1C5C" w:rsidRPr="00ED762B">
        <w:rPr>
          <w:rFonts w:ascii="Arial" w:hAnsi="Arial"/>
        </w:rPr>
        <w:t xml:space="preserve">such </w:t>
      </w:r>
      <w:r w:rsidR="00944A13" w:rsidRPr="00ED762B">
        <w:rPr>
          <w:rFonts w:ascii="Arial" w:hAnsi="Arial"/>
        </w:rPr>
        <w:t>a legal duty</w:t>
      </w:r>
      <w:r w:rsidR="00ED762B">
        <w:rPr>
          <w:rFonts w:ascii="Arial" w:hAnsi="Arial"/>
        </w:rPr>
        <w:t xml:space="preserve">.  </w:t>
      </w:r>
      <w:r w:rsidR="00944A13" w:rsidRPr="00ED762B">
        <w:rPr>
          <w:rFonts w:ascii="Arial" w:hAnsi="Arial"/>
        </w:rPr>
        <w:t xml:space="preserve">This legal duty included an obligation to regularly inspect both the fence and the gates, more especially because </w:t>
      </w:r>
      <w:r w:rsidR="006A1C5C" w:rsidRPr="00ED762B">
        <w:rPr>
          <w:rFonts w:ascii="Arial" w:hAnsi="Arial"/>
        </w:rPr>
        <w:t xml:space="preserve">of </w:t>
      </w:r>
      <w:r w:rsidR="00944A13" w:rsidRPr="00ED762B">
        <w:rPr>
          <w:rFonts w:ascii="Arial" w:hAnsi="Arial"/>
        </w:rPr>
        <w:t xml:space="preserve">the position of the farm </w:t>
      </w:r>
      <w:r w:rsidR="006A1C5C" w:rsidRPr="00ED762B">
        <w:rPr>
          <w:rFonts w:ascii="Arial" w:hAnsi="Arial"/>
        </w:rPr>
        <w:t>in relation to</w:t>
      </w:r>
      <w:r w:rsidR="00944A13" w:rsidRPr="00ED762B">
        <w:rPr>
          <w:rFonts w:ascii="Arial" w:hAnsi="Arial"/>
        </w:rPr>
        <w:t xml:space="preserve"> the national road.</w:t>
      </w:r>
      <w:r w:rsidR="00944A13" w:rsidRPr="00ED762B">
        <w:rPr>
          <w:rFonts w:ascii="Arial" w:eastAsia="Arial" w:hAnsi="Arial" w:cs="Arial"/>
          <w:vertAlign w:val="superscript"/>
        </w:rPr>
        <w:footnoteReference w:id="5"/>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37.</w:t>
      </w:r>
      <w:r w:rsidRPr="00ED762B">
        <w:rPr>
          <w:rFonts w:ascii="Arial" w:hAnsi="Arial Unicode MS"/>
        </w:rPr>
        <w:tab/>
      </w:r>
      <w:r w:rsidR="00944A13" w:rsidRPr="00ED762B">
        <w:rPr>
          <w:rFonts w:ascii="Arial" w:hAnsi="Arial"/>
        </w:rPr>
        <w:t>On the appellant’s version, he was not the only person with the keys to the gate</w:t>
      </w:r>
      <w:r w:rsidR="006A1C5C" w:rsidRPr="00ED762B">
        <w:rPr>
          <w:rFonts w:ascii="Arial" w:hAnsi="Arial"/>
        </w:rPr>
        <w:t xml:space="preserve"> as Messrs</w:t>
      </w:r>
      <w:r w:rsidR="00944A13" w:rsidRPr="00ED762B">
        <w:rPr>
          <w:rFonts w:ascii="Arial" w:hAnsi="Arial"/>
        </w:rPr>
        <w:t xml:space="preserve"> Coetzee and Hael were also in possession of keys to the main gate. </w:t>
      </w:r>
      <w:r w:rsidR="006A1C5C" w:rsidRPr="00ED762B">
        <w:rPr>
          <w:rFonts w:ascii="Arial" w:hAnsi="Arial"/>
        </w:rPr>
        <w:t xml:space="preserve"> </w:t>
      </w:r>
      <w:r w:rsidR="00944A13" w:rsidRPr="00ED762B">
        <w:rPr>
          <w:rFonts w:ascii="Arial" w:hAnsi="Arial"/>
        </w:rPr>
        <w:t xml:space="preserve">He testified that he did not enquire from </w:t>
      </w:r>
      <w:r w:rsidR="006A1C5C" w:rsidRPr="00ED762B">
        <w:rPr>
          <w:rFonts w:ascii="Arial" w:hAnsi="Arial"/>
        </w:rPr>
        <w:t>either of them</w:t>
      </w:r>
      <w:r w:rsidR="00944A13" w:rsidRPr="00ED762B">
        <w:rPr>
          <w:rFonts w:ascii="Arial" w:hAnsi="Arial"/>
        </w:rPr>
        <w:t xml:space="preserve"> whether they had left the gate unlocked.</w:t>
      </w:r>
      <w:r w:rsidR="00C5124F" w:rsidRPr="00ED762B">
        <w:rPr>
          <w:rFonts w:ascii="Arial" w:hAnsi="Arial"/>
        </w:rPr>
        <w:t xml:space="preserve"> </w:t>
      </w:r>
      <w:r w:rsidR="00944A13" w:rsidRPr="00ED762B">
        <w:rPr>
          <w:rFonts w:ascii="Arial" w:hAnsi="Arial"/>
        </w:rPr>
        <w:t xml:space="preserve"> In the circumstances, it remains unclear why he could be so certain that the gate </w:t>
      </w:r>
      <w:r w:rsidR="00C5124F" w:rsidRPr="00ED762B">
        <w:rPr>
          <w:rFonts w:ascii="Arial" w:hAnsi="Arial"/>
        </w:rPr>
        <w:t xml:space="preserve">had </w:t>
      </w:r>
      <w:r w:rsidR="00944A13" w:rsidRPr="00ED762B">
        <w:rPr>
          <w:rFonts w:ascii="Arial" w:hAnsi="Arial"/>
        </w:rPr>
        <w:t>remained locked after he left the farm.</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38.</w:t>
      </w:r>
      <w:r>
        <w:rPr>
          <w:rFonts w:ascii="Arial" w:hAnsi="Arial Unicode MS"/>
        </w:rPr>
        <w:tab/>
      </w:r>
      <w:r w:rsidR="00944A13">
        <w:rPr>
          <w:rFonts w:ascii="Arial" w:hAnsi="Arial"/>
        </w:rPr>
        <w:t xml:space="preserve">The appellant confirmed that the enclosed camp belonged to him and that the farm was well-fenced. </w:t>
      </w:r>
      <w:r w:rsidR="00C5124F">
        <w:rPr>
          <w:rFonts w:ascii="Arial" w:hAnsi="Arial"/>
        </w:rPr>
        <w:t xml:space="preserve"> </w:t>
      </w:r>
      <w:r w:rsidR="00944A13">
        <w:rPr>
          <w:rFonts w:ascii="Arial" w:hAnsi="Arial"/>
        </w:rPr>
        <w:t xml:space="preserve">However, and despite having pictures of the camp and the gate which would have verified the appellant’s version, these pictures were not presented as evidence. </w:t>
      </w:r>
    </w:p>
    <w:p w:rsidR="00ED762B" w:rsidRDefault="00ED762B" w:rsidP="00ED762B">
      <w:pPr>
        <w:pStyle w:val="ListParagraph"/>
        <w:rPr>
          <w:rFonts w:ascii="Arial" w:hAnsi="Arial"/>
        </w:rPr>
      </w:pPr>
    </w:p>
    <w:p w:rsidR="00ED762B" w:rsidRDefault="00ED762B" w:rsidP="00ED762B">
      <w:pPr>
        <w:pStyle w:val="Default"/>
        <w:spacing w:before="0" w:line="480" w:lineRule="auto"/>
        <w:ind w:left="851"/>
        <w:jc w:val="both"/>
        <w:rPr>
          <w:rFonts w:ascii="Arial" w:hAnsi="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lastRenderedPageBreak/>
        <w:t>39.</w:t>
      </w:r>
      <w:r w:rsidRPr="00ED762B">
        <w:rPr>
          <w:rFonts w:ascii="Arial" w:hAnsi="Arial Unicode MS"/>
        </w:rPr>
        <w:tab/>
      </w:r>
      <w:r w:rsidR="00944A13">
        <w:rPr>
          <w:rFonts w:ascii="Arial" w:hAnsi="Arial"/>
        </w:rPr>
        <w:t xml:space="preserve">He testified in chief that he did not have a herdsman looking after the cattle and that the fence is such that the cattle could not escape from </w:t>
      </w:r>
      <w:r w:rsidR="00C5124F">
        <w:rPr>
          <w:rFonts w:ascii="Arial" w:hAnsi="Arial"/>
        </w:rPr>
        <w:t xml:space="preserve">it. </w:t>
      </w:r>
      <w:r w:rsidR="0002513C">
        <w:rPr>
          <w:rFonts w:ascii="Arial" w:hAnsi="Arial"/>
        </w:rPr>
        <w:t xml:space="preserve"> This</w:t>
      </w:r>
      <w:r w:rsidR="00944A13">
        <w:rPr>
          <w:rFonts w:ascii="Arial" w:hAnsi="Arial"/>
        </w:rPr>
        <w:t xml:space="preserve"> version later changed </w:t>
      </w:r>
      <w:r w:rsidR="00C5124F" w:rsidRPr="00ED762B">
        <w:rPr>
          <w:rFonts w:ascii="Arial" w:hAnsi="Arial"/>
        </w:rPr>
        <w:t>when he</w:t>
      </w:r>
      <w:r w:rsidR="00944A13" w:rsidRPr="00ED762B">
        <w:rPr>
          <w:rFonts w:ascii="Arial" w:hAnsi="Arial"/>
        </w:rPr>
        <w:t xml:space="preserve"> testified that he had someone </w:t>
      </w:r>
      <w:r w:rsidR="00C5124F" w:rsidRPr="00ED762B">
        <w:rPr>
          <w:rFonts w:ascii="Arial" w:hAnsi="Arial"/>
        </w:rPr>
        <w:t>in his</w:t>
      </w:r>
      <w:r w:rsidR="00B07D18" w:rsidRPr="00ED762B">
        <w:rPr>
          <w:rFonts w:ascii="Arial" w:hAnsi="Arial"/>
        </w:rPr>
        <w:t xml:space="preserve"> </w:t>
      </w:r>
      <w:r w:rsidR="00944A13" w:rsidRPr="00ED762B">
        <w:rPr>
          <w:rFonts w:ascii="Arial" w:hAnsi="Arial"/>
        </w:rPr>
        <w:t xml:space="preserve">employ to look after his cattle. </w:t>
      </w:r>
      <w:r w:rsidR="00C5124F" w:rsidRPr="00ED762B">
        <w:rPr>
          <w:rFonts w:ascii="Arial" w:hAnsi="Arial"/>
        </w:rPr>
        <w:t xml:space="preserve"> </w:t>
      </w:r>
      <w:r w:rsidR="00944A13" w:rsidRPr="00ED762B">
        <w:rPr>
          <w:rFonts w:ascii="Arial" w:hAnsi="Arial"/>
        </w:rPr>
        <w:t xml:space="preserve">This person was also not called to testify.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40.</w:t>
      </w:r>
      <w:r w:rsidRPr="00ED762B">
        <w:rPr>
          <w:rFonts w:ascii="Arial" w:hAnsi="Arial Unicode MS"/>
        </w:rPr>
        <w:tab/>
      </w:r>
      <w:r w:rsidR="00944A13" w:rsidRPr="00ED762B">
        <w:rPr>
          <w:rFonts w:ascii="Arial" w:hAnsi="Arial"/>
        </w:rPr>
        <w:t xml:space="preserve">He testified that preceding the accident, he attended to the farm on the morning of 2 December 2017, and that the fence was in good condition and further that he </w:t>
      </w:r>
      <w:r w:rsidR="00C5124F" w:rsidRPr="00ED762B">
        <w:rPr>
          <w:rFonts w:ascii="Arial" w:hAnsi="Arial"/>
        </w:rPr>
        <w:t xml:space="preserve">had </w:t>
      </w:r>
      <w:r w:rsidR="00944A13" w:rsidRPr="00ED762B">
        <w:rPr>
          <w:rFonts w:ascii="Arial" w:hAnsi="Arial"/>
        </w:rPr>
        <w:t>locked the main gate.</w:t>
      </w:r>
    </w:p>
    <w:p w:rsidR="007D0096" w:rsidRPr="00ED762B" w:rsidRDefault="007D0096" w:rsidP="00C5124F">
      <w:pPr>
        <w:pStyle w:val="Default"/>
        <w:spacing w:before="0" w:line="480" w:lineRule="auto"/>
        <w:ind w:left="851" w:hanging="851"/>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41.</w:t>
      </w:r>
      <w:r w:rsidRPr="00ED762B">
        <w:rPr>
          <w:rFonts w:ascii="Arial" w:hAnsi="Arial Unicode MS"/>
        </w:rPr>
        <w:tab/>
      </w:r>
      <w:r w:rsidR="00944A13" w:rsidRPr="00ED762B">
        <w:rPr>
          <w:rFonts w:ascii="Arial" w:hAnsi="Arial"/>
        </w:rPr>
        <w:t>Under cross-examination, he testified that he was responsible for the maintenance of the fence and the gate.</w:t>
      </w:r>
      <w:r w:rsidR="00C5124F" w:rsidRPr="00ED762B">
        <w:rPr>
          <w:rFonts w:ascii="Arial" w:hAnsi="Arial"/>
        </w:rPr>
        <w:t xml:space="preserve"> </w:t>
      </w:r>
      <w:r w:rsidR="00944A13" w:rsidRPr="00ED762B">
        <w:rPr>
          <w:rFonts w:ascii="Arial" w:hAnsi="Arial"/>
        </w:rPr>
        <w:t xml:space="preserve"> He testified that the fence is in good condition and that the gate is always locked.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42.</w:t>
      </w:r>
      <w:r w:rsidRPr="00ED762B">
        <w:rPr>
          <w:rFonts w:ascii="Arial" w:hAnsi="Arial Unicode MS"/>
        </w:rPr>
        <w:tab/>
      </w:r>
      <w:r w:rsidR="00944A13" w:rsidRPr="00ED762B">
        <w:rPr>
          <w:rFonts w:ascii="Arial" w:hAnsi="Arial"/>
        </w:rPr>
        <w:t xml:space="preserve">He further testified that he is employed 70km </w:t>
      </w:r>
      <w:r w:rsidR="00B07D18" w:rsidRPr="00ED762B">
        <w:rPr>
          <w:rFonts w:ascii="Arial" w:hAnsi="Arial"/>
        </w:rPr>
        <w:t xml:space="preserve">away </w:t>
      </w:r>
      <w:r w:rsidR="00944A13" w:rsidRPr="00ED762B">
        <w:rPr>
          <w:rFonts w:ascii="Arial" w:hAnsi="Arial"/>
        </w:rPr>
        <w:t>from Postmasburg</w:t>
      </w:r>
      <w:r w:rsidR="00B07D18" w:rsidRPr="00ED762B">
        <w:rPr>
          <w:rFonts w:ascii="Arial" w:hAnsi="Arial"/>
        </w:rPr>
        <w:t xml:space="preserve">, </w:t>
      </w:r>
      <w:r w:rsidR="00944A13" w:rsidRPr="00ED762B">
        <w:rPr>
          <w:rFonts w:ascii="Arial" w:hAnsi="Arial"/>
        </w:rPr>
        <w:t xml:space="preserve">works 12 hour shifts and is not at the farm </w:t>
      </w:r>
      <w:r w:rsidR="00B07D18" w:rsidRPr="00ED762B">
        <w:rPr>
          <w:rFonts w:ascii="Arial" w:hAnsi="Arial"/>
        </w:rPr>
        <w:t>every day</w:t>
      </w:r>
      <w:r w:rsidR="00944A13" w:rsidRPr="00ED762B">
        <w:rPr>
          <w:rFonts w:ascii="Arial" w:hAnsi="Arial"/>
        </w:rPr>
        <w:t>.</w:t>
      </w:r>
    </w:p>
    <w:p w:rsidR="007D0096" w:rsidRPr="00ED762B" w:rsidRDefault="007D0096" w:rsidP="00C5124F">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43.</w:t>
      </w:r>
      <w:r>
        <w:rPr>
          <w:rFonts w:ascii="Arial" w:hAnsi="Arial Unicode MS"/>
        </w:rPr>
        <w:tab/>
      </w:r>
      <w:r w:rsidR="00944A13" w:rsidRPr="00ED762B">
        <w:rPr>
          <w:rFonts w:ascii="Arial" w:hAnsi="Arial"/>
        </w:rPr>
        <w:t>He testified that he was not aware that the cattle had escaped from his camp and only became aware thereof when informed by the Police the evening</w:t>
      </w:r>
      <w:r w:rsidR="00944A13">
        <w:rPr>
          <w:rFonts w:ascii="Arial" w:hAnsi="Arial"/>
        </w:rPr>
        <w:t xml:space="preserve"> of the accident.</w:t>
      </w:r>
      <w:r w:rsidR="00C5124F">
        <w:rPr>
          <w:rFonts w:ascii="Arial" w:hAnsi="Arial"/>
        </w:rPr>
        <w:t xml:space="preserve"> </w:t>
      </w:r>
      <w:r w:rsidR="00944A13">
        <w:rPr>
          <w:rFonts w:ascii="Arial" w:hAnsi="Arial"/>
        </w:rPr>
        <w:t xml:space="preserve"> He testified that upon arriving at the camp on the night of the accident, the fence was still in good order and that he did not check to see if there were any openings in the fence. </w:t>
      </w:r>
    </w:p>
    <w:p w:rsidR="007D0096"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44.</w:t>
      </w:r>
      <w:r w:rsidRPr="00ED762B">
        <w:rPr>
          <w:rFonts w:ascii="Arial" w:hAnsi="Arial Unicode MS"/>
        </w:rPr>
        <w:tab/>
      </w:r>
      <w:r w:rsidR="00944A13" w:rsidRPr="00ED762B">
        <w:rPr>
          <w:rFonts w:ascii="Arial" w:hAnsi="Arial"/>
        </w:rPr>
        <w:t xml:space="preserve">He </w:t>
      </w:r>
      <w:r w:rsidR="00C5124F" w:rsidRPr="00ED762B">
        <w:rPr>
          <w:rFonts w:ascii="Arial" w:hAnsi="Arial"/>
        </w:rPr>
        <w:t>denied being</w:t>
      </w:r>
      <w:r w:rsidR="00944A13" w:rsidRPr="00ED762B">
        <w:rPr>
          <w:rFonts w:ascii="Arial" w:hAnsi="Arial"/>
        </w:rPr>
        <w:t xml:space="preserve"> negligent in that he left the cattle in the camp, and </w:t>
      </w:r>
      <w:r w:rsidR="00C5124F" w:rsidRPr="00ED762B">
        <w:rPr>
          <w:rFonts w:ascii="Arial" w:hAnsi="Arial"/>
        </w:rPr>
        <w:t xml:space="preserve">testified </w:t>
      </w:r>
      <w:r w:rsidR="00944A13" w:rsidRPr="00ED762B">
        <w:rPr>
          <w:rFonts w:ascii="Arial" w:hAnsi="Arial"/>
        </w:rPr>
        <w:t xml:space="preserve">that he </w:t>
      </w:r>
      <w:r w:rsidR="00C5124F" w:rsidRPr="00ED762B">
        <w:rPr>
          <w:rFonts w:ascii="Arial" w:hAnsi="Arial"/>
        </w:rPr>
        <w:t>had taken</w:t>
      </w:r>
      <w:r w:rsidR="00944A13" w:rsidRPr="00ED762B">
        <w:rPr>
          <w:rFonts w:ascii="Arial" w:hAnsi="Arial"/>
        </w:rPr>
        <w:t xml:space="preserve"> reasonable steps to ensure that the cattle would not leave the camp </w:t>
      </w:r>
      <w:r w:rsidR="00C5124F" w:rsidRPr="00ED762B">
        <w:rPr>
          <w:rFonts w:ascii="Arial" w:hAnsi="Arial"/>
        </w:rPr>
        <w:t xml:space="preserve">and </w:t>
      </w:r>
      <w:r w:rsidR="00944A13" w:rsidRPr="00ED762B">
        <w:rPr>
          <w:rFonts w:ascii="Arial" w:hAnsi="Arial"/>
        </w:rPr>
        <w:t xml:space="preserve">that the fence and the gate were 100% secure. </w:t>
      </w:r>
    </w:p>
    <w:p w:rsidR="007D0096" w:rsidRDefault="007D0096">
      <w:pPr>
        <w:pStyle w:val="Default"/>
        <w:spacing w:before="0" w:line="480" w:lineRule="auto"/>
        <w:jc w:val="both"/>
        <w:rPr>
          <w:rFonts w:ascii="Arial" w:eastAsia="Arial" w:hAnsi="Arial" w:cs="Arial"/>
        </w:rPr>
      </w:pPr>
    </w:p>
    <w:p w:rsidR="007D0096" w:rsidRDefault="00944A13">
      <w:pPr>
        <w:pStyle w:val="Default"/>
        <w:spacing w:before="0" w:line="480" w:lineRule="auto"/>
        <w:jc w:val="both"/>
        <w:rPr>
          <w:rFonts w:ascii="Arial" w:eastAsia="Arial" w:hAnsi="Arial" w:cs="Arial"/>
          <w:b/>
          <w:bCs/>
        </w:rPr>
      </w:pPr>
      <w:r>
        <w:rPr>
          <w:rFonts w:ascii="Arial" w:hAnsi="Arial"/>
          <w:b/>
          <w:bCs/>
        </w:rPr>
        <w:lastRenderedPageBreak/>
        <w:t xml:space="preserve">WHETHER OR NOT THE APPELLANT </w:t>
      </w:r>
      <w:r w:rsidR="00B07D18">
        <w:rPr>
          <w:rFonts w:ascii="Arial" w:hAnsi="Arial"/>
          <w:b/>
          <w:bCs/>
        </w:rPr>
        <w:t>WAS</w:t>
      </w:r>
      <w:r w:rsidR="00C5124F">
        <w:rPr>
          <w:rFonts w:ascii="Arial" w:hAnsi="Arial"/>
          <w:b/>
          <w:bCs/>
        </w:rPr>
        <w:t xml:space="preserve"> </w:t>
      </w:r>
      <w:r>
        <w:rPr>
          <w:rFonts w:ascii="Arial" w:hAnsi="Arial"/>
          <w:b/>
          <w:bCs/>
        </w:rPr>
        <w:t xml:space="preserve">NEGLIGENT </w:t>
      </w:r>
    </w:p>
    <w:p w:rsidR="00B07D18" w:rsidRDefault="009A76E8" w:rsidP="009A76E8">
      <w:pPr>
        <w:pStyle w:val="Default"/>
        <w:spacing w:before="0" w:line="480" w:lineRule="auto"/>
        <w:ind w:left="851" w:hanging="851"/>
        <w:jc w:val="both"/>
        <w:rPr>
          <w:rFonts w:ascii="Arial" w:hAnsi="Arial"/>
        </w:rPr>
      </w:pPr>
      <w:r>
        <w:rPr>
          <w:rFonts w:ascii="Arial" w:hAnsi="Arial Unicode MS"/>
        </w:rPr>
        <w:t>45.</w:t>
      </w:r>
      <w:r>
        <w:rPr>
          <w:rFonts w:ascii="Arial" w:hAnsi="Arial Unicode MS"/>
        </w:rPr>
        <w:tab/>
      </w:r>
      <w:r w:rsidR="00944A13">
        <w:rPr>
          <w:rFonts w:ascii="Arial" w:hAnsi="Arial"/>
        </w:rPr>
        <w:t xml:space="preserve">In the matter of </w:t>
      </w:r>
      <w:r w:rsidR="00944A13">
        <w:rPr>
          <w:rFonts w:ascii="Arial" w:hAnsi="Arial"/>
          <w:i/>
          <w:iCs/>
        </w:rPr>
        <w:t>Enslin v Nhlapo</w:t>
      </w:r>
      <w:r w:rsidR="00944A13">
        <w:rPr>
          <w:rFonts w:ascii="Arial" w:hAnsi="Arial"/>
        </w:rPr>
        <w:t xml:space="preserve"> 2008 (5) SA 146 (SCA), the </w:t>
      </w:r>
      <w:r w:rsidR="00944A13" w:rsidRPr="00ED762B">
        <w:rPr>
          <w:rFonts w:ascii="Arial" w:hAnsi="Arial"/>
        </w:rPr>
        <w:t>Court o</w:t>
      </w:r>
      <w:r w:rsidR="00C5124F" w:rsidRPr="00ED762B">
        <w:rPr>
          <w:rFonts w:ascii="Arial" w:hAnsi="Arial"/>
        </w:rPr>
        <w:t>f</w:t>
      </w:r>
      <w:r w:rsidR="00944A13" w:rsidRPr="00ED762B">
        <w:rPr>
          <w:rFonts w:ascii="Arial" w:hAnsi="Arial"/>
        </w:rPr>
        <w:t xml:space="preserve"> appeal </w:t>
      </w:r>
      <w:r w:rsidR="00C5124F" w:rsidRPr="00ED762B">
        <w:rPr>
          <w:rFonts w:ascii="Arial" w:hAnsi="Arial"/>
        </w:rPr>
        <w:t>had</w:t>
      </w:r>
      <w:r w:rsidR="00944A13" w:rsidRPr="00ED762B">
        <w:rPr>
          <w:rFonts w:ascii="Arial" w:hAnsi="Arial"/>
        </w:rPr>
        <w:t xml:space="preserve"> to determine the same question before this court namely: </w:t>
      </w:r>
      <w:r w:rsidR="00B07D18" w:rsidRPr="00ED762B">
        <w:rPr>
          <w:rFonts w:ascii="Arial" w:hAnsi="Arial"/>
        </w:rPr>
        <w:t>W</w:t>
      </w:r>
      <w:r w:rsidR="00944A13" w:rsidRPr="00ED762B">
        <w:rPr>
          <w:rFonts w:ascii="Arial" w:hAnsi="Arial"/>
        </w:rPr>
        <w:t>heth</w:t>
      </w:r>
      <w:r w:rsidR="00944A13">
        <w:rPr>
          <w:rFonts w:ascii="Arial" w:hAnsi="Arial"/>
        </w:rPr>
        <w:t>er a reasonable person would have taken further precautions to prevent cattle from straying onto the public road.</w:t>
      </w:r>
      <w:r w:rsidR="00C5124F">
        <w:rPr>
          <w:rFonts w:ascii="Arial" w:hAnsi="Arial"/>
        </w:rPr>
        <w:t xml:space="preserve"> </w:t>
      </w:r>
      <w:r w:rsidR="00944A13">
        <w:rPr>
          <w:rFonts w:ascii="Times New Roman" w:hAnsi="Times New Roman"/>
          <w:sz w:val="16"/>
          <w:szCs w:val="16"/>
        </w:rPr>
        <w:t xml:space="preserve"> </w:t>
      </w:r>
      <w:r w:rsidR="00944A13">
        <w:rPr>
          <w:rFonts w:ascii="Arial" w:hAnsi="Arial"/>
        </w:rPr>
        <w:t>Ponnan JA</w:t>
      </w:r>
      <w:r w:rsidR="00B07D18">
        <w:rPr>
          <w:rFonts w:ascii="Arial" w:hAnsi="Arial"/>
        </w:rPr>
        <w:t>,</w:t>
      </w:r>
      <w:r w:rsidR="00944A13">
        <w:rPr>
          <w:rFonts w:ascii="Arial" w:hAnsi="Arial"/>
        </w:rPr>
        <w:t xml:space="preserve"> found that it was </w:t>
      </w:r>
      <w:r w:rsidR="00B07D18">
        <w:rPr>
          <w:rFonts w:ascii="Arial" w:hAnsi="Arial"/>
        </w:rPr>
        <w:t xml:space="preserve">a </w:t>
      </w:r>
      <w:r w:rsidR="00944A13">
        <w:rPr>
          <w:rFonts w:ascii="Arial" w:hAnsi="Arial"/>
        </w:rPr>
        <w:t>reasonably foreseeable possibility that the gates might have been left open and that in the circumstances</w:t>
      </w:r>
      <w:r w:rsidR="00B07D18">
        <w:rPr>
          <w:rFonts w:ascii="Arial" w:hAnsi="Arial"/>
        </w:rPr>
        <w:t>,</w:t>
      </w:r>
      <w:r w:rsidR="00944A13">
        <w:rPr>
          <w:rFonts w:ascii="Arial" w:hAnsi="Arial"/>
        </w:rPr>
        <w:t xml:space="preserve"> a reasonable person would definitely have considered further precautionary measures over and above those which </w:t>
      </w:r>
      <w:r w:rsidR="00B07D18">
        <w:rPr>
          <w:rFonts w:ascii="Arial" w:hAnsi="Arial"/>
        </w:rPr>
        <w:t xml:space="preserve">the </w:t>
      </w:r>
      <w:r w:rsidR="00944A13">
        <w:rPr>
          <w:rFonts w:ascii="Arial" w:hAnsi="Arial"/>
        </w:rPr>
        <w:t>defendant took.</w:t>
      </w:r>
      <w:r w:rsidR="00C5124F">
        <w:rPr>
          <w:rFonts w:ascii="Arial" w:hAnsi="Arial"/>
        </w:rPr>
        <w:t xml:space="preserve"> </w:t>
      </w:r>
      <w:r w:rsidR="00944A13">
        <w:rPr>
          <w:rFonts w:ascii="Arial" w:hAnsi="Arial"/>
        </w:rPr>
        <w:t xml:space="preserve"> At paragraph 7, the learned Judge stated as follows: </w:t>
      </w:r>
    </w:p>
    <w:p w:rsidR="00C5124F" w:rsidRDefault="00C5124F" w:rsidP="00C5124F">
      <w:pPr>
        <w:pStyle w:val="Default"/>
        <w:spacing w:before="0" w:line="480" w:lineRule="auto"/>
        <w:ind w:left="851" w:hanging="851"/>
        <w:jc w:val="both"/>
        <w:rPr>
          <w:rFonts w:ascii="Arial" w:hAnsi="Arial"/>
        </w:rPr>
      </w:pPr>
    </w:p>
    <w:p w:rsidR="007D0096" w:rsidRDefault="00944A13" w:rsidP="00C5124F">
      <w:pPr>
        <w:pStyle w:val="Default"/>
        <w:spacing w:before="0" w:line="240" w:lineRule="auto"/>
        <w:ind w:left="851"/>
        <w:jc w:val="both"/>
        <w:rPr>
          <w:rFonts w:ascii="Arial" w:hAnsi="Arial"/>
        </w:rPr>
      </w:pPr>
      <w:r>
        <w:rPr>
          <w:rFonts w:ascii="Arial" w:hAnsi="Arial"/>
        </w:rPr>
        <w:t>“</w:t>
      </w:r>
      <w:r>
        <w:rPr>
          <w:rFonts w:ascii="Arial" w:hAnsi="Arial"/>
          <w:i/>
          <w:iCs/>
        </w:rPr>
        <w:t>The use of a padlock to secure the steel gate or the installation of a cattle grid on the access road shortly before it joined the public road would have been easy, inexpensive and effective measures to prevent the cattle from straying onto the public road. ... Considering the respective interests of the defendant on the one hand and the road users of the public road on the other, the use of a padlock or a cattle grid as precautions were so easy and relatively inexpensive to take, that a reasonable person would have taken at least one if not both of them</w:t>
      </w:r>
      <w:r>
        <w:rPr>
          <w:rFonts w:ascii="Arial" w:hAnsi="Arial"/>
        </w:rPr>
        <w:t>”.</w:t>
      </w:r>
    </w:p>
    <w:p w:rsidR="007D0096" w:rsidRDefault="007D0096" w:rsidP="00C5124F">
      <w:pPr>
        <w:pStyle w:val="Default"/>
        <w:spacing w:before="0" w:line="480" w:lineRule="auto"/>
        <w:ind w:left="851" w:hanging="851"/>
        <w:jc w:val="both"/>
        <w:rPr>
          <w:rFonts w:ascii="Verdana" w:eastAsia="Verdana" w:hAnsi="Verdana" w:cs="Verdana"/>
        </w:rPr>
      </w:pPr>
    </w:p>
    <w:p w:rsidR="007D0096" w:rsidRDefault="009A76E8" w:rsidP="009A76E8">
      <w:pPr>
        <w:pStyle w:val="Default"/>
        <w:spacing w:before="0" w:line="480" w:lineRule="auto"/>
        <w:ind w:left="851" w:hanging="851"/>
        <w:jc w:val="both"/>
        <w:rPr>
          <w:rFonts w:ascii="Arial" w:hAnsi="Arial"/>
        </w:rPr>
      </w:pPr>
      <w:r>
        <w:rPr>
          <w:rFonts w:ascii="Arial" w:hAnsi="Arial Unicode MS"/>
        </w:rPr>
        <w:t>46.</w:t>
      </w:r>
      <w:r>
        <w:rPr>
          <w:rFonts w:ascii="Arial" w:hAnsi="Arial Unicode MS"/>
        </w:rPr>
        <w:tab/>
      </w:r>
      <w:r w:rsidR="00944A13">
        <w:rPr>
          <w:rFonts w:ascii="Arial" w:hAnsi="Arial"/>
        </w:rPr>
        <w:t xml:space="preserve">Mr Kruger, for the appellant, submitted that the respondent failed to discharge the </w:t>
      </w:r>
      <w:r w:rsidR="00944A13" w:rsidRPr="00566E46">
        <w:rPr>
          <w:rFonts w:ascii="Arial" w:hAnsi="Arial"/>
          <w:i/>
        </w:rPr>
        <w:t>onus</w:t>
      </w:r>
      <w:r w:rsidR="00944A13">
        <w:rPr>
          <w:rFonts w:ascii="Arial" w:hAnsi="Arial"/>
        </w:rPr>
        <w:t xml:space="preserve"> which rested on him to prove negligence on the part of the appellant. </w:t>
      </w:r>
      <w:r w:rsidR="00776C7F">
        <w:rPr>
          <w:rFonts w:ascii="Arial" w:hAnsi="Arial"/>
        </w:rPr>
        <w:t xml:space="preserve"> </w:t>
      </w:r>
      <w:r w:rsidR="00944A13">
        <w:rPr>
          <w:rFonts w:ascii="Arial" w:hAnsi="Arial"/>
        </w:rPr>
        <w:t>He also submitted</w:t>
      </w:r>
      <w:r w:rsidR="00B07D18">
        <w:rPr>
          <w:rFonts w:ascii="Arial" w:hAnsi="Arial"/>
        </w:rPr>
        <w:t xml:space="preserve"> that</w:t>
      </w:r>
      <w:r w:rsidR="00944A13">
        <w:rPr>
          <w:rFonts w:ascii="Arial" w:hAnsi="Arial"/>
        </w:rPr>
        <w:t xml:space="preserve"> there was no evidence before the Court </w:t>
      </w:r>
      <w:r w:rsidR="00944A13" w:rsidRPr="00566E46">
        <w:rPr>
          <w:rFonts w:ascii="Arial" w:hAnsi="Arial"/>
          <w:i/>
        </w:rPr>
        <w:t xml:space="preserve">a quo </w:t>
      </w:r>
      <w:r w:rsidR="00944A13">
        <w:rPr>
          <w:rFonts w:ascii="Arial" w:hAnsi="Arial"/>
        </w:rPr>
        <w:t>that proved negligence on the part of the appellant.</w:t>
      </w:r>
      <w:r w:rsidR="00776C7F">
        <w:rPr>
          <w:rFonts w:ascii="Arial" w:hAnsi="Arial"/>
        </w:rPr>
        <w:t xml:space="preserve"> </w:t>
      </w:r>
      <w:r w:rsidR="00944A13">
        <w:rPr>
          <w:rFonts w:ascii="Arial" w:hAnsi="Arial"/>
        </w:rPr>
        <w:t xml:space="preserve"> He however conceded that the appellant is an absent farmer and was not on the farm at all material times. </w:t>
      </w:r>
    </w:p>
    <w:p w:rsidR="007D0096" w:rsidRDefault="007D0096" w:rsidP="00C5124F">
      <w:pPr>
        <w:pStyle w:val="Default"/>
        <w:spacing w:before="0" w:line="480" w:lineRule="auto"/>
        <w:ind w:left="851" w:hanging="851"/>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47.</w:t>
      </w:r>
      <w:r>
        <w:rPr>
          <w:rFonts w:ascii="Arial" w:hAnsi="Arial Unicode MS"/>
        </w:rPr>
        <w:tab/>
      </w:r>
      <w:r w:rsidR="00944A13">
        <w:rPr>
          <w:rFonts w:ascii="Arial" w:hAnsi="Arial"/>
        </w:rPr>
        <w:t>It was not disputed that the appellant had a legal duty to take reasonable steps to ensure that the fence of his farm is in good state of repair, and that the gates are locked, so that his cattle do not stray onto the public road.  The appellant had the duty to ensure that he regularly inspected the gate and fence, and he allege</w:t>
      </w:r>
      <w:r w:rsidR="00B07D18">
        <w:rPr>
          <w:rFonts w:ascii="Arial" w:hAnsi="Arial"/>
        </w:rPr>
        <w:t>d</w:t>
      </w:r>
      <w:r w:rsidR="00944A13">
        <w:rPr>
          <w:rFonts w:ascii="Arial" w:hAnsi="Arial"/>
        </w:rPr>
        <w:t xml:space="preserve"> to have done so.</w:t>
      </w:r>
      <w:r w:rsidR="00776C7F">
        <w:rPr>
          <w:rFonts w:ascii="Arial" w:hAnsi="Arial"/>
        </w:rPr>
        <w:t xml:space="preserve"> </w:t>
      </w:r>
      <w:r w:rsidR="00944A13">
        <w:rPr>
          <w:rFonts w:ascii="Arial" w:hAnsi="Arial"/>
        </w:rPr>
        <w:t xml:space="preserve"> A reasonable person in the position of the appellant would thus have </w:t>
      </w:r>
      <w:r w:rsidR="00944A13">
        <w:rPr>
          <w:rFonts w:ascii="Arial" w:hAnsi="Arial"/>
        </w:rPr>
        <w:lastRenderedPageBreak/>
        <w:t xml:space="preserve">taken steps to prevent the cattle from straying onto the public road, particularly at night. </w:t>
      </w:r>
    </w:p>
    <w:p w:rsidR="007D0096" w:rsidRDefault="007D0096">
      <w:pPr>
        <w:pStyle w:val="Default"/>
        <w:spacing w:before="0" w:line="480" w:lineRule="auto"/>
        <w:jc w:val="both"/>
        <w:rPr>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48.</w:t>
      </w:r>
      <w:r>
        <w:rPr>
          <w:rFonts w:ascii="Arial" w:hAnsi="Arial Unicode MS"/>
        </w:rPr>
        <w:tab/>
      </w:r>
      <w:r w:rsidR="00944A13">
        <w:rPr>
          <w:rFonts w:ascii="Arial" w:hAnsi="Arial"/>
        </w:rPr>
        <w:t xml:space="preserve">It was submitted that the appellant conducted reasonable regular inspections and that the measures taken by the appellant in installing a jackal-proof wire </w:t>
      </w:r>
      <w:r w:rsidR="00B07D18">
        <w:rPr>
          <w:rFonts w:ascii="Arial" w:hAnsi="Arial"/>
        </w:rPr>
        <w:t>and a</w:t>
      </w:r>
      <w:r w:rsidR="00944A13">
        <w:rPr>
          <w:rFonts w:ascii="Arial" w:hAnsi="Arial"/>
        </w:rPr>
        <w:t xml:space="preserve"> fenced iron gate were effective measures. </w:t>
      </w:r>
    </w:p>
    <w:p w:rsidR="007D0096"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49.</w:t>
      </w:r>
      <w:r w:rsidRPr="00ED762B">
        <w:rPr>
          <w:rFonts w:ascii="Arial" w:hAnsi="Arial Unicode MS"/>
        </w:rPr>
        <w:tab/>
      </w:r>
      <w:r w:rsidR="00944A13">
        <w:rPr>
          <w:rFonts w:ascii="Arial" w:hAnsi="Arial"/>
        </w:rPr>
        <w:t>On the appellant’s version, he locked the gates on 2 December 2017</w:t>
      </w:r>
      <w:r w:rsidR="00B07D18">
        <w:rPr>
          <w:rFonts w:ascii="Arial" w:hAnsi="Arial"/>
        </w:rPr>
        <w:t>,</w:t>
      </w:r>
      <w:r w:rsidR="00944A13">
        <w:rPr>
          <w:rFonts w:ascii="Arial" w:hAnsi="Arial"/>
        </w:rPr>
        <w:t xml:space="preserve"> upon leaving the farm, but it is common cause that the Appellant was not the only person with keys to the gate</w:t>
      </w:r>
      <w:r w:rsidR="00B07D18">
        <w:rPr>
          <w:rFonts w:ascii="Arial" w:hAnsi="Arial"/>
        </w:rPr>
        <w:t>.</w:t>
      </w:r>
      <w:r w:rsidR="00776C7F">
        <w:rPr>
          <w:rFonts w:ascii="Arial" w:hAnsi="Arial"/>
        </w:rPr>
        <w:t xml:space="preserve"> </w:t>
      </w:r>
      <w:r w:rsidR="00B07D18">
        <w:rPr>
          <w:rFonts w:ascii="Arial" w:hAnsi="Arial"/>
        </w:rPr>
        <w:t xml:space="preserve"> Thus </w:t>
      </w:r>
      <w:r w:rsidR="00944A13">
        <w:rPr>
          <w:rFonts w:ascii="Arial" w:hAnsi="Arial"/>
        </w:rPr>
        <w:t>the fact that the appellant closed the gate does not necess</w:t>
      </w:r>
      <w:r w:rsidR="00B07D18">
        <w:rPr>
          <w:rFonts w:ascii="Arial" w:hAnsi="Arial"/>
        </w:rPr>
        <w:t xml:space="preserve">arily mean </w:t>
      </w:r>
      <w:r w:rsidR="00944A13">
        <w:rPr>
          <w:rFonts w:ascii="Arial" w:hAnsi="Arial"/>
        </w:rPr>
        <w:t xml:space="preserve">that the gates remained locked. </w:t>
      </w:r>
      <w:r w:rsidR="00776C7F">
        <w:rPr>
          <w:rFonts w:ascii="Arial" w:hAnsi="Arial"/>
        </w:rPr>
        <w:t xml:space="preserve"> </w:t>
      </w:r>
      <w:r w:rsidR="00944A13">
        <w:rPr>
          <w:rFonts w:ascii="Arial" w:hAnsi="Arial"/>
        </w:rPr>
        <w:t xml:space="preserve">The two persons with keys to the gate were not called as witnesses, even more peculiar is the fact that the appellant did not call them subsequent to the accident to enquire if </w:t>
      </w:r>
      <w:r w:rsidR="00B07D18" w:rsidRPr="00ED762B">
        <w:rPr>
          <w:rFonts w:ascii="Arial" w:hAnsi="Arial"/>
        </w:rPr>
        <w:t xml:space="preserve">either of them </w:t>
      </w:r>
      <w:r w:rsidR="00776C7F" w:rsidRPr="00ED762B">
        <w:rPr>
          <w:rFonts w:ascii="Arial" w:hAnsi="Arial"/>
        </w:rPr>
        <w:t xml:space="preserve">had </w:t>
      </w:r>
      <w:r w:rsidR="00944A13" w:rsidRPr="00ED762B">
        <w:rPr>
          <w:rFonts w:ascii="Arial" w:hAnsi="Arial"/>
        </w:rPr>
        <w:t xml:space="preserve">left the gate open. </w:t>
      </w:r>
    </w:p>
    <w:p w:rsidR="007D0096" w:rsidRPr="00ED762B" w:rsidRDefault="007D0096">
      <w:pPr>
        <w:pStyle w:val="Default"/>
        <w:spacing w:before="0" w:line="480" w:lineRule="auto"/>
        <w:jc w:val="both"/>
        <w:rPr>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50.</w:t>
      </w:r>
      <w:r w:rsidRPr="00ED762B">
        <w:rPr>
          <w:rFonts w:ascii="Arial" w:hAnsi="Arial Unicode MS"/>
        </w:rPr>
        <w:tab/>
      </w:r>
      <w:r w:rsidR="00944A13" w:rsidRPr="00ED762B">
        <w:rPr>
          <w:rFonts w:ascii="Arial" w:hAnsi="Arial"/>
        </w:rPr>
        <w:t>It is common cause that the appellant was not at the farm at all material times.</w:t>
      </w:r>
      <w:r w:rsidR="00776C7F" w:rsidRPr="00ED762B">
        <w:rPr>
          <w:rFonts w:ascii="Arial" w:hAnsi="Arial"/>
        </w:rPr>
        <w:t xml:space="preserve"> </w:t>
      </w:r>
      <w:r w:rsidR="00944A13" w:rsidRPr="00ED762B">
        <w:rPr>
          <w:rFonts w:ascii="Arial" w:hAnsi="Arial"/>
        </w:rPr>
        <w:t xml:space="preserve"> The appellant had in his employ a herdsman, whose responsib</w:t>
      </w:r>
      <w:r w:rsidR="00776C7F" w:rsidRPr="00ED762B">
        <w:rPr>
          <w:rFonts w:ascii="Arial" w:hAnsi="Arial"/>
        </w:rPr>
        <w:t>ility it was to lock the gates. Th</w:t>
      </w:r>
      <w:r w:rsidR="00944A13" w:rsidRPr="00ED762B">
        <w:rPr>
          <w:rFonts w:ascii="Arial" w:hAnsi="Arial"/>
        </w:rPr>
        <w:t>e herdsman</w:t>
      </w:r>
      <w:r w:rsidR="00776C7F" w:rsidRPr="00ED762B">
        <w:rPr>
          <w:rFonts w:ascii="Arial" w:hAnsi="Arial"/>
        </w:rPr>
        <w:t>, however,</w:t>
      </w:r>
      <w:r w:rsidR="00944A13" w:rsidRPr="00ED762B">
        <w:rPr>
          <w:rFonts w:ascii="Arial" w:hAnsi="Arial"/>
        </w:rPr>
        <w:t xml:space="preserve"> was not called to testify. </w:t>
      </w:r>
      <w:r w:rsidR="00776C7F" w:rsidRPr="00ED762B">
        <w:rPr>
          <w:rFonts w:ascii="Arial" w:hAnsi="Arial"/>
        </w:rPr>
        <w:t xml:space="preserve"> </w:t>
      </w:r>
      <w:r w:rsidR="00944A13" w:rsidRPr="00ED762B">
        <w:rPr>
          <w:rFonts w:ascii="Arial" w:hAnsi="Arial"/>
        </w:rPr>
        <w:t xml:space="preserve">On the appellant’s own version, the herdsman did not have keys to the gate. </w:t>
      </w:r>
    </w:p>
    <w:p w:rsidR="007D0096" w:rsidRPr="00ED762B" w:rsidRDefault="007D0096">
      <w:pPr>
        <w:pStyle w:val="Default"/>
        <w:spacing w:before="0" w:line="480" w:lineRule="auto"/>
        <w:jc w:val="both"/>
        <w:rPr>
          <w:rFonts w:ascii="Arial" w:eastAsia="Arial" w:hAnsi="Arial" w:cs="Arial"/>
        </w:rPr>
      </w:pPr>
    </w:p>
    <w:p w:rsidR="00B07D18" w:rsidRDefault="009A76E8" w:rsidP="009A76E8">
      <w:pPr>
        <w:pStyle w:val="Default"/>
        <w:spacing w:before="0" w:line="480" w:lineRule="auto"/>
        <w:ind w:left="851" w:hanging="851"/>
        <w:jc w:val="both"/>
        <w:rPr>
          <w:rFonts w:ascii="Arial" w:hAnsi="Arial"/>
        </w:rPr>
      </w:pPr>
      <w:r>
        <w:rPr>
          <w:rFonts w:ascii="Arial" w:hAnsi="Arial Unicode MS"/>
        </w:rPr>
        <w:t>51.</w:t>
      </w:r>
      <w:r>
        <w:rPr>
          <w:rFonts w:ascii="Arial" w:hAnsi="Arial Unicode MS"/>
        </w:rPr>
        <w:tab/>
      </w:r>
      <w:r w:rsidR="00944A13" w:rsidRPr="00ED762B">
        <w:rPr>
          <w:rFonts w:ascii="Arial" w:hAnsi="Arial"/>
        </w:rPr>
        <w:t xml:space="preserve">No evidence was led as to how the gates came to be opened and the appellant failed to call as witnesses the other two persons who exercised control over the gate. </w:t>
      </w:r>
      <w:r w:rsidR="00776C7F" w:rsidRPr="00ED762B">
        <w:rPr>
          <w:rFonts w:ascii="Arial" w:hAnsi="Arial"/>
        </w:rPr>
        <w:t xml:space="preserve"> </w:t>
      </w:r>
      <w:r w:rsidR="00944A13" w:rsidRPr="00ED762B">
        <w:rPr>
          <w:rFonts w:ascii="Arial" w:hAnsi="Arial"/>
        </w:rPr>
        <w:t xml:space="preserve">The appellant in exercising control over the gate, owed a duty to road users to ensure that the gate was closed </w:t>
      </w:r>
      <w:r w:rsidR="00776C7F" w:rsidRPr="00ED762B">
        <w:rPr>
          <w:rFonts w:ascii="Arial" w:hAnsi="Arial"/>
        </w:rPr>
        <w:t>to prevent</w:t>
      </w:r>
      <w:r w:rsidR="00944A13" w:rsidRPr="00ED762B">
        <w:rPr>
          <w:rFonts w:ascii="Arial" w:hAnsi="Arial"/>
        </w:rPr>
        <w:t xml:space="preserve"> the animals from </w:t>
      </w:r>
      <w:r w:rsidR="00776C7F" w:rsidRPr="00ED762B">
        <w:rPr>
          <w:rFonts w:ascii="Arial" w:hAnsi="Arial"/>
        </w:rPr>
        <w:t>straying onto the</w:t>
      </w:r>
      <w:r w:rsidR="00944A13" w:rsidRPr="00ED762B">
        <w:rPr>
          <w:rFonts w:ascii="Arial" w:hAnsi="Arial"/>
        </w:rPr>
        <w:t xml:space="preserve"> road</w:t>
      </w:r>
      <w:r w:rsidR="00776C7F" w:rsidRPr="00ED762B">
        <w:rPr>
          <w:rFonts w:ascii="Arial" w:hAnsi="Arial"/>
        </w:rPr>
        <w:t>.</w:t>
      </w:r>
      <w:r w:rsidR="00944A13" w:rsidRPr="00ED762B">
        <w:rPr>
          <w:rFonts w:ascii="Arial" w:hAnsi="Arial"/>
        </w:rPr>
        <w:t xml:space="preserve">  Despite stating that he closed the gate when</w:t>
      </w:r>
      <w:r w:rsidR="00944A13">
        <w:rPr>
          <w:rFonts w:ascii="Arial" w:hAnsi="Arial"/>
        </w:rPr>
        <w:t xml:space="preserve"> leaving the farm, the Appellant </w:t>
      </w:r>
      <w:r w:rsidR="00944A13">
        <w:rPr>
          <w:rFonts w:ascii="Arial" w:hAnsi="Arial"/>
        </w:rPr>
        <w:lastRenderedPageBreak/>
        <w:t xml:space="preserve">has adduced no evidence to show that the gates remained closed after he had left the farm on 2 December 2017. </w:t>
      </w:r>
    </w:p>
    <w:p w:rsidR="00ED762B" w:rsidRDefault="00ED762B" w:rsidP="00ED762B">
      <w:pPr>
        <w:pStyle w:val="ListParagraph"/>
        <w:rPr>
          <w:rFonts w:ascii="Arial" w:hAnsi="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52.</w:t>
      </w:r>
      <w:r>
        <w:rPr>
          <w:rFonts w:ascii="Arial" w:hAnsi="Arial Unicode MS"/>
        </w:rPr>
        <w:tab/>
      </w:r>
      <w:r w:rsidR="00944A13">
        <w:rPr>
          <w:rFonts w:ascii="Arial" w:hAnsi="Arial"/>
        </w:rPr>
        <w:t>He failed to call witnesses who also exercised control over the gate or his employee who was employed to look after his cattle, and in the absence of such evidence, an inference can be drawn that the appellant could and should have reasonably ensured that the cattle were properly retained in the camp and prevented from straying onto the road and that the Appellant failed in his duty to do so and was thus negligent, which negligence was a direct cause of the collision.</w:t>
      </w:r>
      <w:r w:rsidR="00944A13">
        <w:rPr>
          <w:rFonts w:ascii="Arial" w:eastAsia="Arial" w:hAnsi="Arial" w:cs="Arial"/>
          <w:vertAlign w:val="superscript"/>
        </w:rPr>
        <w:footnoteReference w:id="6"/>
      </w:r>
    </w:p>
    <w:p w:rsidR="007D0096" w:rsidRDefault="007D0096" w:rsidP="00776C7F">
      <w:pPr>
        <w:pStyle w:val="Default"/>
        <w:spacing w:before="0" w:line="480" w:lineRule="auto"/>
        <w:ind w:left="851" w:hanging="851"/>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53.</w:t>
      </w:r>
      <w:r>
        <w:rPr>
          <w:rFonts w:ascii="Arial" w:hAnsi="Arial Unicode MS"/>
        </w:rPr>
        <w:tab/>
      </w:r>
      <w:r w:rsidR="00944A13">
        <w:rPr>
          <w:rStyle w:val="None"/>
          <w:rFonts w:ascii="Arial" w:hAnsi="Arial"/>
        </w:rPr>
        <w:t xml:space="preserve">For what it is worth, the </w:t>
      </w:r>
      <w:r w:rsidR="00944A13" w:rsidRPr="00ED762B">
        <w:rPr>
          <w:rStyle w:val="None"/>
          <w:rFonts w:ascii="Arial" w:hAnsi="Arial"/>
        </w:rPr>
        <w:t>Respondent could</w:t>
      </w:r>
      <w:r w:rsidR="00776C7F" w:rsidRPr="00ED762B">
        <w:rPr>
          <w:rStyle w:val="None"/>
          <w:rFonts w:ascii="Arial" w:hAnsi="Arial"/>
        </w:rPr>
        <w:t>,</w:t>
      </w:r>
      <w:r w:rsidR="00944A13" w:rsidRPr="00ED762B">
        <w:rPr>
          <w:rStyle w:val="None"/>
          <w:rFonts w:ascii="Arial" w:hAnsi="Arial"/>
        </w:rPr>
        <w:t xml:space="preserve"> in my view</w:t>
      </w:r>
      <w:r w:rsidR="00776C7F" w:rsidRPr="00ED762B">
        <w:rPr>
          <w:rStyle w:val="None"/>
          <w:rFonts w:ascii="Arial" w:hAnsi="Arial"/>
        </w:rPr>
        <w:t>,</w:t>
      </w:r>
      <w:r w:rsidR="00944A13" w:rsidRPr="00ED762B">
        <w:rPr>
          <w:rStyle w:val="None"/>
          <w:rFonts w:ascii="Arial" w:hAnsi="Arial"/>
        </w:rPr>
        <w:t xml:space="preserve"> have based</w:t>
      </w:r>
      <w:r w:rsidR="00944A13">
        <w:rPr>
          <w:rStyle w:val="None"/>
          <w:rFonts w:ascii="Arial" w:hAnsi="Arial"/>
        </w:rPr>
        <w:t xml:space="preserve"> his claim in law on the </w:t>
      </w:r>
      <w:r w:rsidR="00944A13">
        <w:rPr>
          <w:rStyle w:val="None"/>
          <w:rFonts w:ascii="Arial" w:hAnsi="Arial"/>
          <w:i/>
          <w:iCs/>
        </w:rPr>
        <w:t>Actio de pauperie.</w:t>
      </w:r>
      <w:r w:rsidR="00776C7F" w:rsidRPr="00776C7F">
        <w:rPr>
          <w:rStyle w:val="None"/>
          <w:rFonts w:ascii="Arial" w:hAnsi="Arial"/>
          <w:iCs/>
        </w:rPr>
        <w:t xml:space="preserve"> </w:t>
      </w:r>
      <w:r w:rsidR="00944A13">
        <w:rPr>
          <w:rStyle w:val="None"/>
          <w:rFonts w:ascii="Arial" w:hAnsi="Arial"/>
        </w:rPr>
        <w:t xml:space="preserve"> This action makes an owner of a domesticated animal liable for damage caused by that animal, without requiring negligence.</w:t>
      </w:r>
      <w:r w:rsidR="00944A13">
        <w:rPr>
          <w:rStyle w:val="None"/>
          <w:rFonts w:ascii="Arial" w:eastAsia="Arial" w:hAnsi="Arial" w:cs="Arial"/>
          <w:vertAlign w:val="superscript"/>
        </w:rPr>
        <w:footnoteReference w:id="7"/>
      </w:r>
      <w:r w:rsidR="00944A13">
        <w:rPr>
          <w:rStyle w:val="None"/>
          <w:rFonts w:ascii="Arial" w:hAnsi="Arial"/>
        </w:rPr>
        <w:t xml:space="preserve"> </w:t>
      </w:r>
      <w:r w:rsidR="00776C7F">
        <w:rPr>
          <w:rStyle w:val="None"/>
          <w:rFonts w:ascii="Arial" w:hAnsi="Arial"/>
        </w:rPr>
        <w:t xml:space="preserve"> </w:t>
      </w:r>
      <w:r w:rsidR="00944A13">
        <w:rPr>
          <w:rStyle w:val="None"/>
          <w:rFonts w:ascii="Arial" w:hAnsi="Arial"/>
        </w:rPr>
        <w:t>In order to succeed with this action, the Plaintiff would have to allege and prove the following</w:t>
      </w:r>
      <w:r w:rsidR="00B07D18">
        <w:rPr>
          <w:rStyle w:val="None"/>
          <w:rFonts w:ascii="Arial" w:hAnsi="Arial"/>
        </w:rPr>
        <w:t xml:space="preserve">: </w:t>
      </w:r>
      <w:r w:rsidR="00944A13">
        <w:rPr>
          <w:rStyle w:val="None"/>
          <w:rFonts w:ascii="Arial" w:hAnsi="Arial"/>
        </w:rPr>
        <w:t>(a)</w:t>
      </w:r>
      <w:r w:rsidR="00B07D18">
        <w:rPr>
          <w:rStyle w:val="None"/>
          <w:rFonts w:ascii="Arial" w:hAnsi="Arial"/>
        </w:rPr>
        <w:t xml:space="preserve"> </w:t>
      </w:r>
      <w:r w:rsidR="00944A13">
        <w:rPr>
          <w:rStyle w:val="None"/>
          <w:rFonts w:ascii="Arial" w:hAnsi="Arial"/>
        </w:rPr>
        <w:t>the ownership of the animal vested in the defendant at the time of the infliction of the damage; (b) the animal was a domesticated animal; (c) the animal acted contrary to the nature of domesticated animals generally (</w:t>
      </w:r>
      <w:r w:rsidR="00944A13">
        <w:rPr>
          <w:rStyle w:val="None"/>
          <w:rFonts w:ascii="Arial" w:hAnsi="Arial"/>
          <w:i/>
          <w:iCs/>
        </w:rPr>
        <w:t>contra naturam sui generis</w:t>
      </w:r>
      <w:r w:rsidR="00944A13">
        <w:rPr>
          <w:rStyle w:val="None"/>
          <w:rFonts w:ascii="Arial" w:hAnsi="Arial"/>
        </w:rPr>
        <w:t>) in causing damage to the plaintiff; (d) causation – in other words, that the conduct of the animal caused the plaintiff’s damage.</w:t>
      </w:r>
      <w:r w:rsidR="00944A13">
        <w:rPr>
          <w:rStyle w:val="None"/>
          <w:rFonts w:ascii="Arial" w:eastAsia="Arial" w:hAnsi="Arial" w:cs="Arial"/>
          <w:vertAlign w:val="superscript"/>
        </w:rPr>
        <w:footnoteReference w:id="8"/>
      </w:r>
    </w:p>
    <w:p w:rsidR="007D0096" w:rsidRDefault="007D0096">
      <w:pPr>
        <w:pStyle w:val="Default"/>
        <w:spacing w:before="0" w:line="480" w:lineRule="auto"/>
        <w:jc w:val="both"/>
        <w:rPr>
          <w:rStyle w:val="None"/>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54.</w:t>
      </w:r>
      <w:r w:rsidRPr="00ED762B">
        <w:rPr>
          <w:rFonts w:ascii="Arial" w:hAnsi="Arial Unicode MS"/>
        </w:rPr>
        <w:tab/>
      </w:r>
      <w:r w:rsidR="00944A13">
        <w:rPr>
          <w:rStyle w:val="None"/>
          <w:rFonts w:ascii="Arial" w:hAnsi="Arial"/>
        </w:rPr>
        <w:t xml:space="preserve">When put to Mr Kruger for the Appellant, he conceded that the requirements for the </w:t>
      </w:r>
      <w:r w:rsidR="00944A13">
        <w:rPr>
          <w:rStyle w:val="None"/>
          <w:rFonts w:ascii="Arial" w:hAnsi="Arial"/>
          <w:i/>
          <w:iCs/>
        </w:rPr>
        <w:t>actio de pauperie</w:t>
      </w:r>
      <w:r w:rsidR="00944A13">
        <w:rPr>
          <w:rStyle w:val="None"/>
          <w:rFonts w:ascii="Arial" w:hAnsi="Arial"/>
        </w:rPr>
        <w:t xml:space="preserve"> were present and that the appellant could be liable based on the principle.</w:t>
      </w:r>
      <w:r w:rsidR="00776C7F">
        <w:rPr>
          <w:rStyle w:val="None"/>
          <w:rFonts w:ascii="Arial" w:hAnsi="Arial"/>
        </w:rPr>
        <w:t xml:space="preserve"> </w:t>
      </w:r>
      <w:r w:rsidR="00944A13">
        <w:rPr>
          <w:rStyle w:val="None"/>
          <w:rFonts w:ascii="Arial" w:hAnsi="Arial"/>
        </w:rPr>
        <w:t xml:space="preserve"> Despite the presence of the requirements of the</w:t>
      </w:r>
      <w:r w:rsidR="00944A13">
        <w:rPr>
          <w:rStyle w:val="None"/>
          <w:rFonts w:ascii="Arial" w:hAnsi="Arial"/>
          <w:i/>
          <w:iCs/>
        </w:rPr>
        <w:t xml:space="preserve"> actio de pauperie,</w:t>
      </w:r>
      <w:r w:rsidR="00944A13">
        <w:rPr>
          <w:rStyle w:val="None"/>
          <w:rFonts w:ascii="Arial" w:hAnsi="Arial"/>
        </w:rPr>
        <w:t xml:space="preserve"> the </w:t>
      </w:r>
      <w:r w:rsidR="00944A13" w:rsidRPr="00ED762B">
        <w:rPr>
          <w:rStyle w:val="None"/>
          <w:rFonts w:ascii="Arial" w:hAnsi="Arial"/>
        </w:rPr>
        <w:lastRenderedPageBreak/>
        <w:t xml:space="preserve">respondent has </w:t>
      </w:r>
      <w:r w:rsidR="00776C7F" w:rsidRPr="00ED762B">
        <w:rPr>
          <w:rStyle w:val="None"/>
          <w:rFonts w:ascii="Arial" w:hAnsi="Arial"/>
        </w:rPr>
        <w:t>based his claim on</w:t>
      </w:r>
      <w:r w:rsidR="00944A13" w:rsidRPr="00ED762B">
        <w:rPr>
          <w:rStyle w:val="None"/>
          <w:rFonts w:ascii="Arial" w:hAnsi="Arial"/>
        </w:rPr>
        <w:t xml:space="preserve"> negligence and this Court is required to make a determination based on the pleadings before it.</w:t>
      </w:r>
      <w:r w:rsidR="00944A13" w:rsidRPr="00ED762B">
        <w:rPr>
          <w:rStyle w:val="None"/>
          <w:rFonts w:ascii="Arial" w:eastAsia="Arial" w:hAnsi="Arial" w:cs="Arial"/>
          <w:vertAlign w:val="superscript"/>
        </w:rPr>
        <w:footnoteReference w:id="9"/>
      </w:r>
      <w:r w:rsidR="00944A13" w:rsidRPr="00ED762B">
        <w:rPr>
          <w:rStyle w:val="None"/>
          <w:rFonts w:ascii="Arial" w:hAnsi="Arial"/>
        </w:rPr>
        <w:t xml:space="preserve"> </w:t>
      </w:r>
    </w:p>
    <w:p w:rsidR="007D0096" w:rsidRPr="00ED762B" w:rsidRDefault="007D0096">
      <w:pPr>
        <w:pStyle w:val="Default"/>
        <w:spacing w:before="0" w:line="480" w:lineRule="auto"/>
        <w:jc w:val="both"/>
        <w:rPr>
          <w:rStyle w:val="None"/>
          <w:rFonts w:ascii="Arial" w:eastAsia="Arial" w:hAnsi="Arial" w:cs="Arial"/>
        </w:rPr>
      </w:pPr>
    </w:p>
    <w:p w:rsidR="007D0096" w:rsidRPr="00ED762B" w:rsidRDefault="009A76E8" w:rsidP="009A76E8">
      <w:pPr>
        <w:pStyle w:val="Default"/>
        <w:spacing w:before="0" w:line="480" w:lineRule="auto"/>
        <w:ind w:left="851" w:hanging="851"/>
        <w:jc w:val="both"/>
        <w:rPr>
          <w:rFonts w:ascii="Arial" w:hAnsi="Arial"/>
        </w:rPr>
      </w:pPr>
      <w:r w:rsidRPr="00ED762B">
        <w:rPr>
          <w:rFonts w:ascii="Arial" w:hAnsi="Arial Unicode MS"/>
        </w:rPr>
        <w:t>55.</w:t>
      </w:r>
      <w:r w:rsidRPr="00ED762B">
        <w:rPr>
          <w:rFonts w:ascii="Arial" w:hAnsi="Arial Unicode MS"/>
        </w:rPr>
        <w:tab/>
      </w:r>
      <w:r w:rsidR="00944A13" w:rsidRPr="00ED762B">
        <w:rPr>
          <w:rStyle w:val="None"/>
          <w:rFonts w:ascii="Arial" w:hAnsi="Arial"/>
        </w:rPr>
        <w:t>What the Court has before it is evidence that the cow belonged to the appellant, that the appellant was the owner of the camp, that the appellant was not the only person with control over the gate, that the appellant was not on the farm at all material times, that the appellant had installed a jackal</w:t>
      </w:r>
      <w:r w:rsidR="00B07D18" w:rsidRPr="00ED762B">
        <w:rPr>
          <w:rStyle w:val="None"/>
          <w:rFonts w:ascii="Arial" w:hAnsi="Arial"/>
        </w:rPr>
        <w:t>-</w:t>
      </w:r>
      <w:r w:rsidR="00944A13" w:rsidRPr="00ED762B">
        <w:rPr>
          <w:rStyle w:val="None"/>
          <w:rFonts w:ascii="Arial" w:hAnsi="Arial"/>
        </w:rPr>
        <w:t xml:space="preserve">proof wire on the fence and the gate, and further that the appellant’s cow caused damage to the respondent’s vehicle. </w:t>
      </w:r>
    </w:p>
    <w:bookmarkEnd w:id="1"/>
    <w:p w:rsidR="007D0096" w:rsidRPr="00ED762B"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56.</w:t>
      </w:r>
      <w:r>
        <w:rPr>
          <w:rFonts w:ascii="Arial" w:hAnsi="Arial Unicode MS"/>
        </w:rPr>
        <w:tab/>
      </w:r>
      <w:r w:rsidR="00944A13" w:rsidRPr="00ED762B">
        <w:rPr>
          <w:rStyle w:val="None"/>
          <w:rFonts w:ascii="Arial" w:hAnsi="Arial"/>
        </w:rPr>
        <w:t xml:space="preserve">The </w:t>
      </w:r>
      <w:r w:rsidR="00944A13" w:rsidRPr="00ED762B">
        <w:rPr>
          <w:rStyle w:val="None"/>
          <w:rFonts w:ascii="Arial" w:hAnsi="Arial"/>
          <w:i/>
        </w:rPr>
        <w:t>onus</w:t>
      </w:r>
      <w:r w:rsidR="00944A13" w:rsidRPr="00ED762B">
        <w:rPr>
          <w:rStyle w:val="None"/>
          <w:rFonts w:ascii="Arial" w:hAnsi="Arial"/>
        </w:rPr>
        <w:t xml:space="preserve"> lay on the respondent to</w:t>
      </w:r>
      <w:r w:rsidR="00944A13">
        <w:rPr>
          <w:rStyle w:val="None"/>
          <w:rFonts w:ascii="Arial" w:hAnsi="Arial"/>
        </w:rPr>
        <w:t xml:space="preserve"> prove that the appellant as the cattle owner was negligent in allowing the cattle to be on the road. </w:t>
      </w:r>
      <w:r w:rsidR="00776C7F">
        <w:rPr>
          <w:rStyle w:val="None"/>
          <w:rFonts w:ascii="Arial" w:hAnsi="Arial"/>
        </w:rPr>
        <w:t xml:space="preserve"> </w:t>
      </w:r>
      <w:r w:rsidR="00944A13">
        <w:rPr>
          <w:rStyle w:val="None"/>
          <w:rFonts w:ascii="Arial" w:hAnsi="Arial"/>
        </w:rPr>
        <w:t xml:space="preserve">The appellant admitted that he owed a duty of care to prevent his cattle from escaping onto the public road and that he was responsible for taking reasonable steps to prevent his cattle from escaping their camp. </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57.</w:t>
      </w:r>
      <w:r>
        <w:rPr>
          <w:rFonts w:ascii="Arial" w:hAnsi="Arial Unicode MS"/>
        </w:rPr>
        <w:tab/>
      </w:r>
      <w:r w:rsidR="00944A13">
        <w:rPr>
          <w:rStyle w:val="None"/>
          <w:rFonts w:ascii="Arial" w:hAnsi="Arial"/>
        </w:rPr>
        <w:t xml:space="preserve">The probabilities also point to the gate having been negligently left open and the cattle having escaped through it. </w:t>
      </w:r>
      <w:r w:rsidR="00282CA1">
        <w:rPr>
          <w:rStyle w:val="None"/>
          <w:rFonts w:ascii="Arial" w:hAnsi="Arial"/>
        </w:rPr>
        <w:t xml:space="preserve"> </w:t>
      </w:r>
      <w:r w:rsidR="00944A13">
        <w:rPr>
          <w:rStyle w:val="None"/>
          <w:rFonts w:ascii="Arial" w:hAnsi="Arial"/>
        </w:rPr>
        <w:t xml:space="preserve">On the Appellant’s own version, he did not enquire from </w:t>
      </w:r>
      <w:r w:rsidR="0002513C">
        <w:rPr>
          <w:rStyle w:val="None"/>
          <w:rFonts w:ascii="Arial" w:hAnsi="Arial"/>
        </w:rPr>
        <w:t>Messrs.</w:t>
      </w:r>
      <w:r w:rsidR="00944A13">
        <w:rPr>
          <w:rStyle w:val="None"/>
          <w:rFonts w:ascii="Arial" w:hAnsi="Arial"/>
        </w:rPr>
        <w:t xml:space="preserve"> Coetzee or Hael if </w:t>
      </w:r>
      <w:r w:rsidR="00944A13" w:rsidRPr="00ED762B">
        <w:rPr>
          <w:rStyle w:val="None"/>
          <w:rFonts w:ascii="Arial" w:hAnsi="Arial"/>
        </w:rPr>
        <w:t xml:space="preserve">they </w:t>
      </w:r>
      <w:r w:rsidR="00282CA1" w:rsidRPr="00ED762B">
        <w:rPr>
          <w:rStyle w:val="None"/>
          <w:rFonts w:ascii="Arial" w:hAnsi="Arial"/>
        </w:rPr>
        <w:t xml:space="preserve">had </w:t>
      </w:r>
      <w:r w:rsidR="00944A13" w:rsidRPr="00ED762B">
        <w:rPr>
          <w:rStyle w:val="None"/>
          <w:rFonts w:ascii="Arial" w:hAnsi="Arial"/>
        </w:rPr>
        <w:t>locked</w:t>
      </w:r>
      <w:r w:rsidR="00944A13">
        <w:rPr>
          <w:rStyle w:val="None"/>
          <w:rFonts w:ascii="Arial" w:hAnsi="Arial"/>
        </w:rPr>
        <w:t xml:space="preserve"> the gate, neither has he led evidence from the herdsman who </w:t>
      </w:r>
      <w:r w:rsidR="00B07D18">
        <w:rPr>
          <w:rStyle w:val="None"/>
          <w:rFonts w:ascii="Arial" w:hAnsi="Arial"/>
        </w:rPr>
        <w:t xml:space="preserve">allegedly </w:t>
      </w:r>
      <w:r w:rsidR="00944A13">
        <w:rPr>
          <w:rStyle w:val="None"/>
          <w:rFonts w:ascii="Arial" w:hAnsi="Arial"/>
        </w:rPr>
        <w:t xml:space="preserve">was employed to take care of the cattle. </w:t>
      </w:r>
      <w:r w:rsidR="00282CA1">
        <w:rPr>
          <w:rStyle w:val="None"/>
          <w:rFonts w:ascii="Arial" w:hAnsi="Arial"/>
        </w:rPr>
        <w:t xml:space="preserve"> </w:t>
      </w:r>
      <w:r w:rsidR="00944A13">
        <w:rPr>
          <w:rStyle w:val="None"/>
          <w:rFonts w:ascii="Arial" w:hAnsi="Arial"/>
        </w:rPr>
        <w:t>I am of the view, therefore, that the gate was negligently left open by one of the persons in charge of the gate and in the absence of a cattle grid, the cattle were able to escape.</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58.</w:t>
      </w:r>
      <w:r>
        <w:rPr>
          <w:rFonts w:ascii="Arial" w:hAnsi="Arial Unicode MS"/>
        </w:rPr>
        <w:tab/>
      </w:r>
      <w:r w:rsidR="00944A13">
        <w:rPr>
          <w:rStyle w:val="None"/>
          <w:rFonts w:ascii="Arial" w:hAnsi="Arial"/>
        </w:rPr>
        <w:t xml:space="preserve">Neither </w:t>
      </w:r>
      <w:r w:rsidR="0002513C">
        <w:rPr>
          <w:rStyle w:val="None"/>
          <w:rFonts w:ascii="Arial" w:hAnsi="Arial"/>
        </w:rPr>
        <w:t>Messrs.</w:t>
      </w:r>
      <w:r w:rsidR="00B07D18">
        <w:rPr>
          <w:rStyle w:val="None"/>
          <w:rFonts w:ascii="Arial" w:hAnsi="Arial"/>
        </w:rPr>
        <w:t xml:space="preserve"> </w:t>
      </w:r>
      <w:r w:rsidR="00944A13">
        <w:rPr>
          <w:rStyle w:val="None"/>
          <w:rFonts w:ascii="Arial" w:hAnsi="Arial"/>
        </w:rPr>
        <w:t>Coetzee, Hael or the herdsman were called to testify that they had indeed closed the gate</w:t>
      </w:r>
      <w:r w:rsidR="00B07D18">
        <w:rPr>
          <w:rStyle w:val="None"/>
          <w:rFonts w:ascii="Arial" w:hAnsi="Arial"/>
        </w:rPr>
        <w:t xml:space="preserve"> at all material times hereto.</w:t>
      </w:r>
      <w:r w:rsidR="00282CA1">
        <w:rPr>
          <w:rStyle w:val="None"/>
          <w:rFonts w:ascii="Arial" w:hAnsi="Arial"/>
        </w:rPr>
        <w:t xml:space="preserve"> </w:t>
      </w:r>
      <w:r w:rsidR="00944A13">
        <w:rPr>
          <w:rStyle w:val="None"/>
          <w:rFonts w:ascii="Arial" w:hAnsi="Arial"/>
        </w:rPr>
        <w:t xml:space="preserve"> The appellant was last on the </w:t>
      </w:r>
      <w:r w:rsidR="00944A13">
        <w:rPr>
          <w:rStyle w:val="None"/>
          <w:rFonts w:ascii="Arial" w:hAnsi="Arial"/>
        </w:rPr>
        <w:lastRenderedPageBreak/>
        <w:t>farm on the morning of 2 December 2017, a day preceding the accident, and thus in these circumstances, he is in no position to testify that the gate was indeed locked on the evening of 3 December 2017.</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59.</w:t>
      </w:r>
      <w:r>
        <w:rPr>
          <w:rFonts w:ascii="Arial" w:hAnsi="Arial Unicode MS"/>
        </w:rPr>
        <w:tab/>
      </w:r>
      <w:r w:rsidR="00944A13">
        <w:rPr>
          <w:rStyle w:val="None"/>
          <w:rFonts w:ascii="Arial" w:hAnsi="Arial"/>
        </w:rPr>
        <w:t xml:space="preserve">The appellant testified that he took reasonable steps and effective measures, by installing a jackal proof, padlocking the gate and employing a herdsman. </w:t>
      </w:r>
      <w:r w:rsidR="00282CA1">
        <w:rPr>
          <w:rStyle w:val="None"/>
          <w:rFonts w:ascii="Arial" w:hAnsi="Arial"/>
        </w:rPr>
        <w:t xml:space="preserve"> </w:t>
      </w:r>
      <w:r w:rsidR="00944A13">
        <w:rPr>
          <w:rStyle w:val="None"/>
          <w:rFonts w:ascii="Arial" w:hAnsi="Arial"/>
        </w:rPr>
        <w:t xml:space="preserve">No pictures were however presented in the court </w:t>
      </w:r>
      <w:r w:rsidR="00944A13">
        <w:rPr>
          <w:rStyle w:val="None"/>
          <w:rFonts w:ascii="Arial" w:hAnsi="Arial"/>
          <w:i/>
          <w:iCs/>
        </w:rPr>
        <w:t xml:space="preserve">a quo </w:t>
      </w:r>
      <w:r w:rsidR="00944A13">
        <w:rPr>
          <w:rStyle w:val="None"/>
          <w:rFonts w:ascii="Arial" w:hAnsi="Arial"/>
        </w:rPr>
        <w:t xml:space="preserve">evidencing same. In any event, I am of the view that the installation of a cattle grid would have been an effective measure to prevent the appellant’s cattle from escaping, the installation of the jackal proof was not sufficient. </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60.</w:t>
      </w:r>
      <w:r>
        <w:rPr>
          <w:rFonts w:ascii="Arial" w:hAnsi="Arial Unicode MS"/>
        </w:rPr>
        <w:tab/>
      </w:r>
      <w:r w:rsidR="00944A13">
        <w:rPr>
          <w:rStyle w:val="None"/>
          <w:rFonts w:ascii="Arial" w:hAnsi="Arial"/>
        </w:rPr>
        <w:t>The cattle found at the scene belonged to the Appellant, thus it is clear that for the cattle to have escaped, the gate should have been left open, despite the evidence of the Appellant that the cattle could never escape the camp.</w:t>
      </w:r>
      <w:r w:rsidR="00282CA1">
        <w:rPr>
          <w:rStyle w:val="None"/>
          <w:rFonts w:ascii="Arial" w:hAnsi="Arial"/>
        </w:rPr>
        <w:t xml:space="preserve"> </w:t>
      </w:r>
      <w:r w:rsidR="00944A13">
        <w:rPr>
          <w:rStyle w:val="None"/>
          <w:rFonts w:ascii="Arial" w:hAnsi="Arial"/>
        </w:rPr>
        <w:t xml:space="preserve"> I find that the probabilities point to the gate having been negligently left open and the cattle escaping. </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t>61.</w:t>
      </w:r>
      <w:r>
        <w:rPr>
          <w:rFonts w:ascii="Arial" w:hAnsi="Arial Unicode MS"/>
        </w:rPr>
        <w:tab/>
      </w:r>
      <w:r w:rsidR="00944A13">
        <w:rPr>
          <w:rStyle w:val="None"/>
          <w:rFonts w:ascii="Arial" w:hAnsi="Arial"/>
        </w:rPr>
        <w:t>Numerous case law dealing with similar matters have shown that livestock owners owe a duty of care to the public and should take additional precautionary measures to ensure that their animals are kept in a secure space if these additional measures can be achieved easily and inexpensively. I</w:t>
      </w:r>
      <w:r w:rsidR="00282CA1">
        <w:rPr>
          <w:rStyle w:val="None"/>
          <w:rFonts w:ascii="Arial" w:hAnsi="Arial"/>
        </w:rPr>
        <w:t xml:space="preserve"> </w:t>
      </w:r>
      <w:r w:rsidR="00944A13">
        <w:rPr>
          <w:rStyle w:val="None"/>
          <w:rFonts w:ascii="Arial" w:hAnsi="Arial"/>
        </w:rPr>
        <w:t xml:space="preserve">n terms of the decision in </w:t>
      </w:r>
      <w:r w:rsidR="00944A13">
        <w:rPr>
          <w:rStyle w:val="None"/>
          <w:rFonts w:ascii="Arial" w:hAnsi="Arial"/>
          <w:i/>
          <w:iCs/>
        </w:rPr>
        <w:t>Jamneck v Wagener</w:t>
      </w:r>
      <w:r w:rsidR="00944A13">
        <w:rPr>
          <w:rStyle w:val="None"/>
          <w:rFonts w:ascii="Arial" w:hAnsi="Arial"/>
        </w:rPr>
        <w:t xml:space="preserve"> </w:t>
      </w:r>
      <w:hyperlink r:id="rId8" w:history="1">
        <w:r w:rsidR="00944A13">
          <w:rPr>
            <w:rStyle w:val="Hyperlink1"/>
            <w:rFonts w:ascii="Arial" w:hAnsi="Arial"/>
          </w:rPr>
          <w:t>1993 (2) SA 54</w:t>
        </w:r>
      </w:hyperlink>
      <w:r w:rsidR="00944A13">
        <w:rPr>
          <w:rStyle w:val="None"/>
          <w:rFonts w:ascii="Arial" w:hAnsi="Arial"/>
        </w:rPr>
        <w:t xml:space="preserve"> (C), the </w:t>
      </w:r>
      <w:r w:rsidR="00944A13" w:rsidRPr="00566E46">
        <w:rPr>
          <w:rStyle w:val="None"/>
          <w:rFonts w:ascii="Arial" w:hAnsi="Arial"/>
          <w:i/>
        </w:rPr>
        <w:t>onus</w:t>
      </w:r>
      <w:r w:rsidR="00944A13">
        <w:rPr>
          <w:rStyle w:val="None"/>
          <w:rFonts w:ascii="Arial" w:hAnsi="Arial"/>
        </w:rPr>
        <w:t xml:space="preserve"> of rebuttal is placed on the defendant.</w:t>
      </w:r>
      <w:r w:rsidR="00282CA1">
        <w:rPr>
          <w:rStyle w:val="None"/>
          <w:rFonts w:ascii="Arial" w:hAnsi="Arial"/>
        </w:rPr>
        <w:t xml:space="preserve"> </w:t>
      </w:r>
      <w:r w:rsidR="00944A13">
        <w:rPr>
          <w:rStyle w:val="None"/>
          <w:rFonts w:ascii="Arial" w:hAnsi="Arial"/>
        </w:rPr>
        <w:t xml:space="preserve"> Should the defendant fail in this instance, </w:t>
      </w:r>
      <w:r w:rsidR="00944A13">
        <w:rPr>
          <w:rStyle w:val="None"/>
          <w:rFonts w:ascii="Arial" w:hAnsi="Arial"/>
          <w:i/>
          <w:iCs/>
        </w:rPr>
        <w:t>prima facie</w:t>
      </w:r>
      <w:r w:rsidR="00944A13">
        <w:rPr>
          <w:rStyle w:val="None"/>
          <w:rFonts w:ascii="Arial" w:hAnsi="Arial"/>
        </w:rPr>
        <w:t xml:space="preserve"> inference of negligence becomes conclusive.</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spacing w:before="0" w:line="480" w:lineRule="auto"/>
        <w:ind w:left="851" w:hanging="851"/>
        <w:jc w:val="both"/>
        <w:rPr>
          <w:rFonts w:ascii="Arial" w:hAnsi="Arial"/>
        </w:rPr>
      </w:pPr>
      <w:r>
        <w:rPr>
          <w:rFonts w:ascii="Arial" w:hAnsi="Arial Unicode MS"/>
        </w:rPr>
        <w:lastRenderedPageBreak/>
        <w:t>62.</w:t>
      </w:r>
      <w:r>
        <w:rPr>
          <w:rFonts w:ascii="Arial" w:hAnsi="Arial Unicode MS"/>
        </w:rPr>
        <w:tab/>
      </w:r>
      <w:r w:rsidR="00944A13">
        <w:rPr>
          <w:rStyle w:val="None"/>
          <w:rFonts w:ascii="Arial" w:hAnsi="Arial"/>
        </w:rPr>
        <w:t xml:space="preserve">A reasonable part-time farmer who does not live on the farm and who has given some persons access to the gate keys, </w:t>
      </w:r>
      <w:r w:rsidR="00B07D18">
        <w:rPr>
          <w:rStyle w:val="None"/>
          <w:rFonts w:ascii="Arial" w:hAnsi="Arial"/>
        </w:rPr>
        <w:t xml:space="preserve">should </w:t>
      </w:r>
      <w:r w:rsidR="00944A13">
        <w:rPr>
          <w:rStyle w:val="None"/>
          <w:rFonts w:ascii="Arial" w:hAnsi="Arial"/>
        </w:rPr>
        <w:t>have foreseen the possibility of the gates being left open and of cattle straying onto the road</w:t>
      </w:r>
      <w:r w:rsidR="00B07D18">
        <w:rPr>
          <w:rStyle w:val="None"/>
          <w:rFonts w:ascii="Arial" w:hAnsi="Arial"/>
        </w:rPr>
        <w:t xml:space="preserve">. </w:t>
      </w:r>
      <w:r w:rsidR="00944A13">
        <w:rPr>
          <w:rStyle w:val="None"/>
          <w:rFonts w:ascii="Arial" w:hAnsi="Arial"/>
        </w:rPr>
        <w:t xml:space="preserve"> </w:t>
      </w:r>
      <w:r w:rsidR="00B07D18">
        <w:rPr>
          <w:rStyle w:val="None"/>
          <w:rFonts w:ascii="Arial" w:hAnsi="Arial"/>
        </w:rPr>
        <w:t>T</w:t>
      </w:r>
      <w:r w:rsidR="00944A13">
        <w:rPr>
          <w:rStyle w:val="None"/>
          <w:rFonts w:ascii="Arial" w:hAnsi="Arial"/>
        </w:rPr>
        <w:t>he appellant should have taken extra precaution in installing a cattle grid</w:t>
      </w:r>
      <w:r w:rsidR="00282CA1">
        <w:rPr>
          <w:rStyle w:val="None"/>
          <w:rFonts w:ascii="Arial" w:hAnsi="Arial"/>
        </w:rPr>
        <w:t xml:space="preserve"> at the entrance to the camp.</w:t>
      </w:r>
      <w:r w:rsidR="00ED762B">
        <w:rPr>
          <w:rStyle w:val="None"/>
          <w:rFonts w:ascii="Arial" w:hAnsi="Arial"/>
          <w:strike/>
        </w:rPr>
        <w:t xml:space="preserve">  </w:t>
      </w:r>
      <w:r w:rsidR="00944A13">
        <w:rPr>
          <w:rStyle w:val="None"/>
          <w:rFonts w:ascii="Arial" w:hAnsi="Arial"/>
        </w:rPr>
        <w:t>The appellant’s failure to take further precautions meant that he had been causally negligent in relation to such damages as may in due course be prove</w:t>
      </w:r>
      <w:r w:rsidR="00282CA1">
        <w:rPr>
          <w:rStyle w:val="None"/>
          <w:rFonts w:ascii="Arial" w:hAnsi="Arial"/>
        </w:rPr>
        <w:t>d</w:t>
      </w:r>
      <w:r w:rsidR="00944A13">
        <w:rPr>
          <w:rStyle w:val="None"/>
          <w:rFonts w:ascii="Arial" w:hAnsi="Arial"/>
        </w:rPr>
        <w:t xml:space="preserve"> by the plaintiff.</w:t>
      </w:r>
    </w:p>
    <w:p w:rsidR="007D0096" w:rsidRDefault="007D0096">
      <w:pPr>
        <w:pStyle w:val="Default"/>
        <w:spacing w:before="0" w:line="480" w:lineRule="auto"/>
        <w:jc w:val="both"/>
        <w:rPr>
          <w:rStyle w:val="None"/>
          <w:rFonts w:ascii="Arial" w:eastAsia="Arial" w:hAnsi="Arial" w:cs="Arial"/>
        </w:rPr>
      </w:pPr>
    </w:p>
    <w:p w:rsidR="007D0096" w:rsidRDefault="0086771F" w:rsidP="00282CA1">
      <w:pPr>
        <w:pStyle w:val="Default"/>
        <w:spacing w:before="0" w:line="480" w:lineRule="auto"/>
        <w:ind w:left="851" w:hanging="851"/>
        <w:jc w:val="both"/>
        <w:rPr>
          <w:rStyle w:val="None"/>
          <w:rFonts w:ascii="Arial" w:eastAsia="Arial" w:hAnsi="Arial" w:cs="Arial"/>
        </w:rPr>
      </w:pPr>
      <w:r>
        <w:rPr>
          <w:rStyle w:val="None"/>
          <w:rFonts w:ascii="Arial" w:hAnsi="Arial"/>
        </w:rPr>
        <w:t>63</w:t>
      </w:r>
      <w:r w:rsidR="00944A13">
        <w:rPr>
          <w:rStyle w:val="None"/>
          <w:rFonts w:ascii="Arial" w:hAnsi="Arial"/>
        </w:rPr>
        <w:t>.</w:t>
      </w:r>
      <w:r w:rsidR="00944A13">
        <w:rPr>
          <w:rStyle w:val="None"/>
          <w:rFonts w:ascii="Arial" w:hAnsi="Arial"/>
        </w:rPr>
        <w:tab/>
        <w:t xml:space="preserve">In the result, the following order is made: </w:t>
      </w:r>
    </w:p>
    <w:p w:rsidR="007D0096" w:rsidRDefault="007D0096">
      <w:pPr>
        <w:pStyle w:val="Default"/>
        <w:spacing w:before="0" w:line="480" w:lineRule="auto"/>
        <w:jc w:val="both"/>
        <w:rPr>
          <w:rStyle w:val="None"/>
          <w:rFonts w:ascii="Arial" w:eastAsia="Arial" w:hAnsi="Arial" w:cs="Arial"/>
        </w:rPr>
      </w:pPr>
    </w:p>
    <w:p w:rsidR="007D0096" w:rsidRDefault="009A76E8" w:rsidP="009A76E8">
      <w:pPr>
        <w:pStyle w:val="Default"/>
        <w:tabs>
          <w:tab w:val="left" w:pos="1036"/>
        </w:tabs>
        <w:spacing w:before="0" w:line="480" w:lineRule="auto"/>
        <w:ind w:left="1701" w:hanging="850"/>
        <w:jc w:val="both"/>
        <w:rPr>
          <w:rFonts w:ascii="Arial" w:hAnsi="Arial"/>
        </w:rPr>
      </w:pPr>
      <w:r>
        <w:rPr>
          <w:rFonts w:ascii="Arial" w:hAnsi="Arial Unicode MS"/>
        </w:rPr>
        <w:t>a)</w:t>
      </w:r>
      <w:r>
        <w:rPr>
          <w:rFonts w:ascii="Arial" w:hAnsi="Arial Unicode MS"/>
        </w:rPr>
        <w:tab/>
      </w:r>
      <w:r w:rsidR="00944A13">
        <w:rPr>
          <w:rStyle w:val="None"/>
          <w:rFonts w:ascii="Arial" w:hAnsi="Arial"/>
        </w:rPr>
        <w:t xml:space="preserve">The appeal is dismissed with costs. </w:t>
      </w:r>
    </w:p>
    <w:p w:rsidR="00282CA1" w:rsidRDefault="00282CA1">
      <w:pPr>
        <w:pStyle w:val="Default"/>
        <w:spacing w:before="0" w:line="480" w:lineRule="auto"/>
        <w:jc w:val="both"/>
        <w:rPr>
          <w:rStyle w:val="None"/>
          <w:rFonts w:ascii="Arial" w:hAnsi="Arial"/>
        </w:rPr>
      </w:pPr>
    </w:p>
    <w:p w:rsidR="00282CA1" w:rsidRDefault="00282CA1">
      <w:pPr>
        <w:pStyle w:val="Default"/>
        <w:spacing w:before="0" w:line="480" w:lineRule="auto"/>
        <w:jc w:val="both"/>
        <w:rPr>
          <w:rStyle w:val="None"/>
          <w:rFonts w:ascii="Arial" w:hAnsi="Arial"/>
        </w:rPr>
      </w:pPr>
    </w:p>
    <w:p w:rsidR="007D0096" w:rsidRDefault="00944A13">
      <w:pPr>
        <w:pStyle w:val="Default"/>
        <w:spacing w:before="0" w:line="480" w:lineRule="auto"/>
        <w:jc w:val="both"/>
        <w:rPr>
          <w:rStyle w:val="None"/>
          <w:rFonts w:ascii="Arial" w:eastAsia="Arial" w:hAnsi="Arial" w:cs="Arial"/>
        </w:rPr>
      </w:pPr>
      <w:r>
        <w:rPr>
          <w:rStyle w:val="None"/>
          <w:rFonts w:ascii="Arial" w:hAnsi="Arial"/>
        </w:rPr>
        <w:t>__________________</w:t>
      </w:r>
    </w:p>
    <w:p w:rsidR="007D0096" w:rsidRDefault="00944A13" w:rsidP="00282CA1">
      <w:pPr>
        <w:pStyle w:val="Default"/>
        <w:spacing w:before="0" w:line="240" w:lineRule="auto"/>
        <w:jc w:val="both"/>
        <w:rPr>
          <w:rStyle w:val="None"/>
          <w:rFonts w:ascii="Arial" w:eastAsia="Arial" w:hAnsi="Arial" w:cs="Arial"/>
          <w:b/>
          <w:bCs/>
        </w:rPr>
      </w:pPr>
      <w:r>
        <w:rPr>
          <w:rStyle w:val="None"/>
          <w:rFonts w:ascii="Arial" w:hAnsi="Arial"/>
          <w:b/>
          <w:bCs/>
          <w:lang w:val="de-DE"/>
        </w:rPr>
        <w:t>T TYUTHUZA</w:t>
      </w:r>
      <w:r>
        <w:rPr>
          <w:rStyle w:val="None"/>
          <w:rFonts w:ascii="Arial" w:hAnsi="Arial"/>
          <w:b/>
          <w:bCs/>
        </w:rPr>
        <w:t xml:space="preserve"> </w:t>
      </w:r>
    </w:p>
    <w:p w:rsidR="007D0096" w:rsidRDefault="00944A13" w:rsidP="00282CA1">
      <w:pPr>
        <w:pStyle w:val="Default"/>
        <w:spacing w:before="0" w:line="240" w:lineRule="auto"/>
        <w:jc w:val="both"/>
        <w:rPr>
          <w:rStyle w:val="None"/>
          <w:rFonts w:ascii="Arial" w:eastAsia="Arial" w:hAnsi="Arial" w:cs="Arial"/>
          <w:b/>
          <w:bCs/>
        </w:rPr>
      </w:pPr>
      <w:r>
        <w:rPr>
          <w:rStyle w:val="None"/>
          <w:rFonts w:ascii="Arial" w:hAnsi="Arial"/>
          <w:b/>
          <w:bCs/>
          <w:lang w:val="de-DE"/>
        </w:rPr>
        <w:t>ACTING JUDGE</w:t>
      </w:r>
      <w:r>
        <w:rPr>
          <w:rStyle w:val="None"/>
          <w:rFonts w:ascii="Arial" w:hAnsi="Arial"/>
          <w:b/>
          <w:bCs/>
        </w:rPr>
        <w:t xml:space="preserve"> OF THE HIGH COURT </w:t>
      </w:r>
    </w:p>
    <w:p w:rsidR="00B07D18" w:rsidRDefault="00944A13" w:rsidP="00282CA1">
      <w:pPr>
        <w:pStyle w:val="Default"/>
        <w:spacing w:before="0" w:line="240" w:lineRule="auto"/>
        <w:jc w:val="both"/>
        <w:rPr>
          <w:rStyle w:val="None"/>
          <w:rFonts w:ascii="Arial" w:hAnsi="Arial"/>
          <w:b/>
          <w:bCs/>
        </w:rPr>
      </w:pPr>
      <w:r>
        <w:rPr>
          <w:rStyle w:val="None"/>
          <w:rFonts w:ascii="Arial" w:hAnsi="Arial"/>
          <w:b/>
          <w:bCs/>
        </w:rPr>
        <w:t xml:space="preserve">NORTHERN CAPE DIVISION </w:t>
      </w:r>
    </w:p>
    <w:p w:rsidR="00282CA1" w:rsidRDefault="00282CA1">
      <w:pPr>
        <w:pStyle w:val="Default"/>
        <w:spacing w:before="0" w:line="480" w:lineRule="auto"/>
        <w:jc w:val="both"/>
        <w:rPr>
          <w:rStyle w:val="None"/>
          <w:rFonts w:ascii="Arial" w:hAnsi="Arial"/>
          <w:bCs/>
        </w:rPr>
      </w:pPr>
    </w:p>
    <w:p w:rsidR="007D0096" w:rsidRPr="00566E46" w:rsidRDefault="00B07D18">
      <w:pPr>
        <w:pStyle w:val="Default"/>
        <w:spacing w:before="0" w:line="480" w:lineRule="auto"/>
        <w:jc w:val="both"/>
        <w:rPr>
          <w:rStyle w:val="None"/>
          <w:rFonts w:ascii="Arial" w:eastAsia="Arial" w:hAnsi="Arial" w:cs="Arial"/>
          <w:bCs/>
        </w:rPr>
      </w:pPr>
      <w:r w:rsidRPr="00566E46">
        <w:rPr>
          <w:rStyle w:val="None"/>
          <w:rFonts w:ascii="Arial" w:hAnsi="Arial"/>
          <w:bCs/>
        </w:rPr>
        <w:t xml:space="preserve">I concur. </w:t>
      </w:r>
      <w:r w:rsidR="00944A13" w:rsidRPr="00566E46">
        <w:rPr>
          <w:rStyle w:val="None"/>
          <w:rFonts w:ascii="Arial" w:hAnsi="Arial"/>
          <w:bCs/>
          <w:lang w:val="de-DE"/>
        </w:rPr>
        <w:t xml:space="preserve"> </w:t>
      </w:r>
    </w:p>
    <w:p w:rsidR="007D0096" w:rsidRDefault="007D0096">
      <w:pPr>
        <w:pStyle w:val="Default"/>
        <w:spacing w:before="0" w:line="480" w:lineRule="auto"/>
        <w:jc w:val="both"/>
        <w:rPr>
          <w:rStyle w:val="None"/>
          <w:rFonts w:ascii="Arial" w:eastAsia="Arial" w:hAnsi="Arial" w:cs="Arial"/>
          <w:b/>
          <w:bCs/>
        </w:rPr>
      </w:pPr>
    </w:p>
    <w:p w:rsidR="007D0096" w:rsidRDefault="00944A13">
      <w:pPr>
        <w:pStyle w:val="Default"/>
        <w:spacing w:before="0" w:line="480" w:lineRule="auto"/>
        <w:jc w:val="both"/>
        <w:rPr>
          <w:rStyle w:val="None"/>
          <w:rFonts w:ascii="Arial" w:eastAsia="Arial" w:hAnsi="Arial" w:cs="Arial"/>
          <w:b/>
          <w:bCs/>
        </w:rPr>
      </w:pPr>
      <w:r>
        <w:rPr>
          <w:rStyle w:val="None"/>
          <w:rFonts w:ascii="Arial" w:hAnsi="Arial"/>
          <w:b/>
          <w:bCs/>
        </w:rPr>
        <w:t>________________________</w:t>
      </w:r>
    </w:p>
    <w:p w:rsidR="007D0096" w:rsidRDefault="00944A13" w:rsidP="00282CA1">
      <w:pPr>
        <w:pStyle w:val="Default"/>
        <w:spacing w:before="0" w:line="240" w:lineRule="auto"/>
        <w:jc w:val="both"/>
        <w:rPr>
          <w:rStyle w:val="None"/>
          <w:rFonts w:ascii="Arial" w:eastAsia="Arial" w:hAnsi="Arial" w:cs="Arial"/>
          <w:b/>
          <w:bCs/>
        </w:rPr>
      </w:pPr>
      <w:r>
        <w:rPr>
          <w:rStyle w:val="None"/>
          <w:rFonts w:ascii="Arial" w:hAnsi="Arial"/>
          <w:b/>
          <w:bCs/>
        </w:rPr>
        <w:t xml:space="preserve">APS NXUMALO </w:t>
      </w:r>
    </w:p>
    <w:p w:rsidR="007D0096" w:rsidRDefault="00944A13" w:rsidP="00282CA1">
      <w:pPr>
        <w:pStyle w:val="Default"/>
        <w:spacing w:before="0" w:line="240" w:lineRule="auto"/>
        <w:jc w:val="both"/>
        <w:rPr>
          <w:rStyle w:val="None"/>
          <w:rFonts w:ascii="Arial" w:eastAsia="Arial" w:hAnsi="Arial" w:cs="Arial"/>
          <w:b/>
          <w:bCs/>
        </w:rPr>
      </w:pPr>
      <w:r>
        <w:rPr>
          <w:rStyle w:val="None"/>
          <w:rFonts w:ascii="Arial" w:hAnsi="Arial"/>
          <w:b/>
          <w:bCs/>
        </w:rPr>
        <w:t xml:space="preserve">JUDGE OF THE HIGH COURT </w:t>
      </w:r>
    </w:p>
    <w:p w:rsidR="007D0096" w:rsidRDefault="00944A13" w:rsidP="00282CA1">
      <w:pPr>
        <w:pStyle w:val="Default"/>
        <w:spacing w:before="0" w:line="240" w:lineRule="auto"/>
        <w:jc w:val="both"/>
        <w:rPr>
          <w:rStyle w:val="None"/>
          <w:rFonts w:ascii="Arial" w:eastAsia="Arial" w:hAnsi="Arial" w:cs="Arial"/>
          <w:b/>
          <w:bCs/>
        </w:rPr>
      </w:pPr>
      <w:r>
        <w:rPr>
          <w:rStyle w:val="None"/>
          <w:rFonts w:ascii="Arial" w:hAnsi="Arial"/>
          <w:b/>
          <w:bCs/>
        </w:rPr>
        <w:t xml:space="preserve">NORTHERN CAPE DIVISION </w:t>
      </w:r>
    </w:p>
    <w:p w:rsidR="007D0096" w:rsidRDefault="007D0096">
      <w:pPr>
        <w:pStyle w:val="Default"/>
        <w:spacing w:before="0" w:line="480" w:lineRule="auto"/>
        <w:jc w:val="both"/>
        <w:rPr>
          <w:rStyle w:val="None"/>
          <w:rFonts w:ascii="Arial" w:eastAsia="Arial" w:hAnsi="Arial" w:cs="Arial"/>
        </w:rPr>
      </w:pPr>
    </w:p>
    <w:p w:rsidR="007D0096" w:rsidRDefault="00944A13" w:rsidP="00282CA1">
      <w:pPr>
        <w:pStyle w:val="Default"/>
        <w:tabs>
          <w:tab w:val="left" w:pos="5103"/>
        </w:tabs>
        <w:spacing w:before="0" w:line="480" w:lineRule="auto"/>
        <w:jc w:val="both"/>
        <w:rPr>
          <w:rStyle w:val="None"/>
          <w:rFonts w:ascii="Arial" w:eastAsia="Arial" w:hAnsi="Arial" w:cs="Arial"/>
          <w:b/>
          <w:bCs/>
        </w:rPr>
      </w:pPr>
      <w:r>
        <w:rPr>
          <w:rStyle w:val="None"/>
          <w:rFonts w:ascii="Arial" w:hAnsi="Arial"/>
          <w:b/>
          <w:bCs/>
        </w:rPr>
        <w:t xml:space="preserve">APPEARANCES: </w:t>
      </w:r>
    </w:p>
    <w:p w:rsidR="007D0096" w:rsidRDefault="00944A13" w:rsidP="00282CA1">
      <w:pPr>
        <w:pStyle w:val="Default"/>
        <w:tabs>
          <w:tab w:val="left" w:pos="5103"/>
        </w:tabs>
        <w:spacing w:before="0" w:line="240" w:lineRule="auto"/>
        <w:jc w:val="both"/>
        <w:rPr>
          <w:rStyle w:val="None"/>
          <w:rFonts w:ascii="Arial" w:eastAsia="Arial" w:hAnsi="Arial" w:cs="Arial"/>
          <w:b/>
          <w:bCs/>
        </w:rPr>
      </w:pPr>
      <w:r>
        <w:rPr>
          <w:rStyle w:val="None"/>
          <w:rFonts w:ascii="Arial" w:hAnsi="Arial"/>
        </w:rPr>
        <w:t>On behalf of the Appellant:</w:t>
      </w:r>
      <w:r w:rsidR="00282CA1">
        <w:rPr>
          <w:rStyle w:val="None"/>
          <w:rFonts w:ascii="Arial" w:hAnsi="Arial"/>
        </w:rPr>
        <w:tab/>
      </w:r>
      <w:r>
        <w:rPr>
          <w:rStyle w:val="None"/>
          <w:rFonts w:ascii="Arial" w:hAnsi="Arial"/>
          <w:b/>
          <w:bCs/>
        </w:rPr>
        <w:t xml:space="preserve">Adv R.L Kruger </w:t>
      </w:r>
    </w:p>
    <w:p w:rsidR="007D0096" w:rsidRDefault="00944A13" w:rsidP="00282CA1">
      <w:pPr>
        <w:pStyle w:val="Default"/>
        <w:tabs>
          <w:tab w:val="left" w:pos="5103"/>
        </w:tabs>
        <w:spacing w:before="0" w:line="240" w:lineRule="auto"/>
        <w:jc w:val="both"/>
        <w:rPr>
          <w:rStyle w:val="None"/>
          <w:rFonts w:ascii="Arial" w:eastAsia="Arial" w:hAnsi="Arial" w:cs="Arial"/>
        </w:rPr>
      </w:pPr>
      <w:r>
        <w:rPr>
          <w:rStyle w:val="None"/>
          <w:rFonts w:ascii="Arial" w:hAnsi="Arial"/>
        </w:rPr>
        <w:t>On the instruction of:</w:t>
      </w:r>
      <w:r w:rsidR="00282CA1">
        <w:rPr>
          <w:rStyle w:val="None"/>
          <w:rFonts w:ascii="Arial" w:hAnsi="Arial"/>
        </w:rPr>
        <w:tab/>
      </w:r>
      <w:r>
        <w:rPr>
          <w:rStyle w:val="None"/>
          <w:rFonts w:ascii="Arial" w:hAnsi="Arial"/>
          <w:b/>
          <w:bCs/>
        </w:rPr>
        <w:t xml:space="preserve">Andre De Beer Attorneys Inc. </w:t>
      </w:r>
    </w:p>
    <w:p w:rsidR="00282CA1" w:rsidRDefault="00282CA1" w:rsidP="00282CA1">
      <w:pPr>
        <w:pStyle w:val="Default"/>
        <w:tabs>
          <w:tab w:val="left" w:pos="5103"/>
        </w:tabs>
        <w:spacing w:before="0" w:line="240" w:lineRule="auto"/>
        <w:jc w:val="both"/>
        <w:rPr>
          <w:rStyle w:val="None"/>
          <w:rFonts w:ascii="Arial" w:hAnsi="Arial"/>
        </w:rPr>
      </w:pPr>
    </w:p>
    <w:p w:rsidR="007D0096" w:rsidRDefault="00944A13" w:rsidP="00282CA1">
      <w:pPr>
        <w:pStyle w:val="Default"/>
        <w:tabs>
          <w:tab w:val="left" w:pos="5103"/>
        </w:tabs>
        <w:spacing w:before="0" w:line="240" w:lineRule="auto"/>
        <w:jc w:val="both"/>
        <w:rPr>
          <w:rStyle w:val="None"/>
          <w:rFonts w:ascii="Arial" w:eastAsia="Arial" w:hAnsi="Arial" w:cs="Arial"/>
        </w:rPr>
      </w:pPr>
      <w:r>
        <w:rPr>
          <w:rStyle w:val="None"/>
          <w:rFonts w:ascii="Arial" w:hAnsi="Arial"/>
        </w:rPr>
        <w:t>On behalf of the Respondent:</w:t>
      </w:r>
      <w:r>
        <w:rPr>
          <w:rStyle w:val="None"/>
          <w:rFonts w:ascii="Arial" w:hAnsi="Arial"/>
          <w:b/>
          <w:bCs/>
        </w:rPr>
        <w:tab/>
        <w:t xml:space="preserve">Adv A. Stanton </w:t>
      </w:r>
    </w:p>
    <w:p w:rsidR="007D0096" w:rsidRDefault="00944A13" w:rsidP="00282CA1">
      <w:pPr>
        <w:pStyle w:val="Default"/>
        <w:tabs>
          <w:tab w:val="left" w:pos="5103"/>
        </w:tabs>
        <w:spacing w:before="0" w:line="240" w:lineRule="auto"/>
        <w:jc w:val="both"/>
        <w:rPr>
          <w:rFonts w:hint="eastAsia"/>
        </w:rPr>
      </w:pPr>
      <w:r>
        <w:rPr>
          <w:rStyle w:val="None"/>
          <w:rFonts w:ascii="Arial" w:hAnsi="Arial"/>
        </w:rPr>
        <w:t>On the instruction of:</w:t>
      </w:r>
      <w:r>
        <w:rPr>
          <w:rStyle w:val="None"/>
          <w:rFonts w:ascii="Arial" w:hAnsi="Arial"/>
          <w:b/>
          <w:bCs/>
        </w:rPr>
        <w:tab/>
        <w:t xml:space="preserve">DGF Attorneys Inc. </w:t>
      </w:r>
    </w:p>
    <w:sectPr w:rsidR="007D0096" w:rsidSect="00ED762B">
      <w:footerReference w:type="default" r:id="rId9"/>
      <w:pgSz w:w="11900" w:h="16840"/>
      <w:pgMar w:top="851" w:right="1134" w:bottom="1418"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B7" w:rsidRDefault="007339B7">
      <w:r>
        <w:separator/>
      </w:r>
    </w:p>
  </w:endnote>
  <w:endnote w:type="continuationSeparator" w:id="0">
    <w:p w:rsidR="007339B7" w:rsidRDefault="0073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96" w:rsidRPr="00566E46" w:rsidRDefault="00944A13">
    <w:pPr>
      <w:pStyle w:val="Footer"/>
      <w:jc w:val="center"/>
      <w:rPr>
        <w:rFonts w:ascii="Arial" w:hAnsi="Arial" w:cs="Arial"/>
      </w:rPr>
    </w:pPr>
    <w:r w:rsidRPr="00566E46">
      <w:rPr>
        <w:rFonts w:ascii="Arial" w:hAnsi="Arial" w:cs="Arial"/>
      </w:rPr>
      <w:fldChar w:fldCharType="begin"/>
    </w:r>
    <w:r w:rsidRPr="00566E46">
      <w:rPr>
        <w:rFonts w:ascii="Arial" w:hAnsi="Arial" w:cs="Arial"/>
      </w:rPr>
      <w:instrText xml:space="preserve"> PAGE </w:instrText>
    </w:r>
    <w:r w:rsidRPr="00566E46">
      <w:rPr>
        <w:rFonts w:ascii="Arial" w:hAnsi="Arial" w:cs="Arial"/>
      </w:rPr>
      <w:fldChar w:fldCharType="separate"/>
    </w:r>
    <w:r w:rsidR="00C14817">
      <w:rPr>
        <w:rFonts w:ascii="Arial" w:hAnsi="Arial" w:cs="Arial"/>
        <w:noProof/>
      </w:rPr>
      <w:t>3</w:t>
    </w:r>
    <w:r w:rsidRPr="00566E4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B7" w:rsidRDefault="007339B7">
      <w:r>
        <w:separator/>
      </w:r>
    </w:p>
  </w:footnote>
  <w:footnote w:type="continuationSeparator" w:id="0">
    <w:p w:rsidR="007339B7" w:rsidRDefault="007339B7">
      <w:r>
        <w:continuationSeparator/>
      </w:r>
    </w:p>
  </w:footnote>
  <w:footnote w:type="continuationNotice" w:id="1">
    <w:p w:rsidR="007339B7" w:rsidRDefault="007339B7"/>
  </w:footnote>
  <w:footnote w:id="2">
    <w:p w:rsidR="007D0096" w:rsidRPr="006A1C5C" w:rsidRDefault="00944A13" w:rsidP="006A1C5C">
      <w:pPr>
        <w:pStyle w:val="NoSpacing"/>
        <w:rPr>
          <w:rFonts w:ascii="Arial" w:hAnsi="Arial" w:cs="Arial"/>
        </w:rPr>
      </w:pPr>
      <w:r w:rsidRPr="006A1C5C">
        <w:rPr>
          <w:rFonts w:ascii="Arial" w:eastAsia="Arial" w:hAnsi="Arial" w:cs="Arial"/>
          <w:sz w:val="20"/>
          <w:vertAlign w:val="superscript"/>
          <w14:textOutline w14:w="12700" w14:cap="flat" w14:cmpd="sng" w14:algn="ctr">
            <w14:noFill/>
            <w14:prstDash w14:val="solid"/>
            <w14:miter w14:lim="400000"/>
          </w14:textOutline>
        </w:rPr>
        <w:footnoteRef/>
      </w:r>
      <w:r w:rsidRPr="006A1C5C">
        <w:rPr>
          <w:rFonts w:ascii="Arial" w:hAnsi="Arial" w:cs="Arial"/>
          <w:sz w:val="20"/>
        </w:rPr>
        <w:t xml:space="preserve"> </w:t>
      </w:r>
      <w:r w:rsidRPr="006A1C5C">
        <w:rPr>
          <w:rFonts w:ascii="Arial" w:hAnsi="Arial" w:cs="Arial"/>
          <w:iCs/>
          <w:sz w:val="20"/>
          <w:shd w:val="clear" w:color="auto" w:fill="FFFFFF"/>
        </w:rPr>
        <w:t>Kruger v Coetzee</w:t>
      </w:r>
      <w:r w:rsidRPr="006A1C5C">
        <w:rPr>
          <w:rFonts w:ascii="Arial" w:hAnsi="Arial" w:cs="Arial"/>
          <w:sz w:val="20"/>
        </w:rPr>
        <w:t xml:space="preserve"> </w:t>
      </w:r>
      <w:r w:rsidRPr="006A1C5C">
        <w:rPr>
          <w:rFonts w:ascii="Arial" w:hAnsi="Arial" w:cs="Arial"/>
          <w:sz w:val="20"/>
          <w:shd w:val="clear" w:color="auto" w:fill="FFFFFF"/>
        </w:rPr>
        <w:t>[1966] 2 All SA 490 (A)</w:t>
      </w:r>
      <w:r w:rsidR="00B07D18" w:rsidRPr="006A1C5C">
        <w:rPr>
          <w:rFonts w:ascii="Arial" w:hAnsi="Arial" w:cs="Arial"/>
          <w:sz w:val="20"/>
          <w:shd w:val="clear" w:color="auto" w:fill="FFFFFF"/>
        </w:rPr>
        <w:t>.</w:t>
      </w:r>
    </w:p>
  </w:footnote>
  <w:footnote w:id="3">
    <w:p w:rsidR="007D0096" w:rsidRPr="006A1C5C" w:rsidRDefault="00944A13" w:rsidP="006A1C5C">
      <w:pPr>
        <w:pStyle w:val="NoSpacing"/>
        <w:rPr>
          <w:rFonts w:ascii="Arial" w:hAnsi="Arial" w:cs="Arial"/>
        </w:rPr>
      </w:pPr>
      <w:r w:rsidRPr="006A1C5C">
        <w:rPr>
          <w:rFonts w:ascii="Arial" w:eastAsia="Arial" w:hAnsi="Arial" w:cs="Arial"/>
          <w:sz w:val="20"/>
          <w:vertAlign w:val="superscript"/>
          <w14:textOutline w14:w="12700" w14:cap="flat" w14:cmpd="sng" w14:algn="ctr">
            <w14:noFill/>
            <w14:prstDash w14:val="solid"/>
            <w14:miter w14:lim="400000"/>
          </w14:textOutline>
        </w:rPr>
        <w:footnoteRef/>
      </w:r>
      <w:r w:rsidRPr="006A1C5C">
        <w:rPr>
          <w:rFonts w:ascii="Arial" w:hAnsi="Arial" w:cs="Arial"/>
          <w:sz w:val="20"/>
        </w:rPr>
        <w:t xml:space="preserve"> </w:t>
      </w:r>
      <w:r w:rsidRPr="006A1C5C">
        <w:rPr>
          <w:rFonts w:ascii="Arial" w:hAnsi="Arial" w:cs="Arial"/>
          <w:iCs/>
          <w:sz w:val="20"/>
        </w:rPr>
        <w:t>Mkhwanazi</w:t>
      </w:r>
      <w:r w:rsidR="006A1C5C">
        <w:rPr>
          <w:rFonts w:ascii="Arial" w:hAnsi="Arial" w:cs="Arial"/>
          <w:iCs/>
          <w:sz w:val="20"/>
        </w:rPr>
        <w:t xml:space="preserve"> v </w:t>
      </w:r>
      <w:r w:rsidRPr="006A1C5C">
        <w:rPr>
          <w:rFonts w:ascii="Arial" w:hAnsi="Arial" w:cs="Arial"/>
          <w:iCs/>
          <w:sz w:val="20"/>
        </w:rPr>
        <w:t>Van</w:t>
      </w:r>
      <w:r w:rsidR="006A1C5C">
        <w:rPr>
          <w:rFonts w:ascii="Arial" w:hAnsi="Arial" w:cs="Arial"/>
          <w:iCs/>
          <w:sz w:val="20"/>
        </w:rPr>
        <w:t xml:space="preserve"> </w:t>
      </w:r>
      <w:r w:rsidRPr="006A1C5C">
        <w:rPr>
          <w:rFonts w:ascii="Arial" w:hAnsi="Arial" w:cs="Arial"/>
          <w:iCs/>
          <w:sz w:val="20"/>
        </w:rPr>
        <w:t>Der</w:t>
      </w:r>
      <w:r w:rsidR="006A1C5C">
        <w:rPr>
          <w:rFonts w:ascii="Arial" w:hAnsi="Arial" w:cs="Arial"/>
          <w:iCs/>
          <w:sz w:val="20"/>
        </w:rPr>
        <w:t xml:space="preserve"> </w:t>
      </w:r>
      <w:r w:rsidRPr="006A1C5C">
        <w:rPr>
          <w:rFonts w:ascii="Arial" w:hAnsi="Arial" w:cs="Arial"/>
          <w:iCs/>
          <w:sz w:val="20"/>
        </w:rPr>
        <w:t>Walt</w:t>
      </w:r>
      <w:r w:rsidR="006A1C5C">
        <w:rPr>
          <w:rFonts w:ascii="Arial" w:hAnsi="Arial" w:cs="Arial"/>
          <w:iCs/>
          <w:sz w:val="20"/>
        </w:rPr>
        <w:t xml:space="preserve"> </w:t>
      </w:r>
      <w:r w:rsidR="006A1C5C">
        <w:rPr>
          <w:rFonts w:ascii="Arial" w:hAnsi="Arial" w:cs="Arial"/>
          <w:sz w:val="20"/>
        </w:rPr>
        <w:t xml:space="preserve">1995 (4) SA 589 (A) </w:t>
      </w:r>
      <w:r w:rsidR="00B07D18" w:rsidRPr="006A1C5C">
        <w:rPr>
          <w:rFonts w:ascii="Arial" w:hAnsi="Arial" w:cs="Arial"/>
          <w:sz w:val="20"/>
        </w:rPr>
        <w:t xml:space="preserve">at </w:t>
      </w:r>
      <w:r w:rsidRPr="006A1C5C">
        <w:rPr>
          <w:rFonts w:ascii="Arial" w:hAnsi="Arial" w:cs="Arial"/>
          <w:sz w:val="20"/>
        </w:rPr>
        <w:t>t 593F.</w:t>
      </w:r>
    </w:p>
  </w:footnote>
  <w:footnote w:id="4">
    <w:p w:rsidR="007D0096" w:rsidRPr="00C5124F" w:rsidRDefault="00944A13" w:rsidP="00C5124F">
      <w:pPr>
        <w:pStyle w:val="NoSpacing"/>
        <w:rPr>
          <w:rFonts w:ascii="Arial" w:hAnsi="Arial" w:cs="Arial"/>
          <w:sz w:val="20"/>
          <w:szCs w:val="20"/>
        </w:rPr>
      </w:pPr>
      <w:r w:rsidRPr="00C5124F">
        <w:rPr>
          <w:rFonts w:ascii="Arial" w:eastAsia="Arial" w:hAnsi="Arial" w:cs="Arial"/>
          <w:sz w:val="20"/>
          <w:szCs w:val="20"/>
          <w:vertAlign w:val="superscript"/>
          <w14:textOutline w14:w="12700" w14:cap="flat" w14:cmpd="sng" w14:algn="ctr">
            <w14:noFill/>
            <w14:prstDash w14:val="solid"/>
            <w14:miter w14:lim="400000"/>
          </w14:textOutline>
        </w:rPr>
        <w:footnoteRef/>
      </w:r>
      <w:r w:rsidRPr="00C5124F">
        <w:rPr>
          <w:rFonts w:ascii="Arial" w:hAnsi="Arial" w:cs="Arial"/>
          <w:sz w:val="20"/>
          <w:szCs w:val="20"/>
        </w:rPr>
        <w:t xml:space="preserve"> Jordaan v Krone Broers</w:t>
      </w:r>
      <w:r w:rsidR="00C5124F">
        <w:rPr>
          <w:rFonts w:ascii="Arial" w:hAnsi="Arial" w:cs="Arial"/>
          <w:sz w:val="20"/>
          <w:szCs w:val="20"/>
        </w:rPr>
        <w:t xml:space="preserve"> </w:t>
      </w:r>
      <w:r w:rsidRPr="00C5124F">
        <w:rPr>
          <w:rFonts w:ascii="Arial" w:hAnsi="Arial" w:cs="Arial"/>
          <w:sz w:val="20"/>
          <w:szCs w:val="20"/>
        </w:rPr>
        <w:t xml:space="preserve">and Others 1999 </w:t>
      </w:r>
      <w:r w:rsidR="00B07D18" w:rsidRPr="00C5124F">
        <w:rPr>
          <w:rFonts w:ascii="Arial" w:hAnsi="Arial" w:cs="Arial"/>
          <w:sz w:val="20"/>
          <w:szCs w:val="20"/>
        </w:rPr>
        <w:t>(</w:t>
      </w:r>
      <w:r w:rsidRPr="00C5124F">
        <w:rPr>
          <w:rFonts w:ascii="Arial" w:hAnsi="Arial" w:cs="Arial"/>
          <w:sz w:val="20"/>
          <w:szCs w:val="20"/>
        </w:rPr>
        <w:t>3</w:t>
      </w:r>
      <w:r w:rsidR="00B07D18" w:rsidRPr="00C5124F">
        <w:rPr>
          <w:rFonts w:ascii="Arial" w:hAnsi="Arial" w:cs="Arial"/>
          <w:sz w:val="20"/>
          <w:szCs w:val="20"/>
        </w:rPr>
        <w:t>)</w:t>
      </w:r>
      <w:r w:rsidRPr="00C5124F">
        <w:rPr>
          <w:rFonts w:ascii="Arial" w:hAnsi="Arial" w:cs="Arial"/>
          <w:sz w:val="20"/>
          <w:szCs w:val="20"/>
        </w:rPr>
        <w:t xml:space="preserve"> All SA 57 (C).</w:t>
      </w:r>
    </w:p>
  </w:footnote>
  <w:footnote w:id="5">
    <w:p w:rsidR="007D0096" w:rsidRDefault="00944A13" w:rsidP="00C5124F">
      <w:pPr>
        <w:pStyle w:val="NoSpacing"/>
      </w:pPr>
      <w:r w:rsidRPr="00C5124F">
        <w:rPr>
          <w:rFonts w:ascii="Arial" w:eastAsia="Arial" w:hAnsi="Arial" w:cs="Arial"/>
          <w:sz w:val="20"/>
          <w:szCs w:val="20"/>
          <w:vertAlign w:val="superscript"/>
          <w14:textOutline w14:w="12700" w14:cap="flat" w14:cmpd="sng" w14:algn="ctr">
            <w14:noFill/>
            <w14:prstDash w14:val="solid"/>
            <w14:miter w14:lim="400000"/>
          </w14:textOutline>
        </w:rPr>
        <w:footnoteRef/>
      </w:r>
      <w:r w:rsidRPr="00C5124F">
        <w:rPr>
          <w:rFonts w:ascii="Arial" w:hAnsi="Arial" w:cs="Arial"/>
          <w:sz w:val="20"/>
          <w:szCs w:val="20"/>
          <w14:textOutline w14:w="12700" w14:cap="flat" w14:cmpd="sng" w14:algn="ctr">
            <w14:noFill/>
            <w14:prstDash w14:val="solid"/>
            <w14:miter w14:lim="400000"/>
          </w14:textOutline>
        </w:rPr>
        <w:t xml:space="preserve"> </w:t>
      </w:r>
      <w:r w:rsidRPr="00C5124F">
        <w:rPr>
          <w:rFonts w:ascii="Arial" w:hAnsi="Arial" w:cs="Arial"/>
          <w:sz w:val="20"/>
          <w:szCs w:val="20"/>
          <w:lang w:val="de-DE"/>
          <w14:textOutline w14:w="12700" w14:cap="flat" w14:cmpd="sng" w14:algn="ctr">
            <w14:noFill/>
            <w14:prstDash w14:val="solid"/>
            <w14:miter w14:lim="400000"/>
          </w14:textOutline>
        </w:rPr>
        <w:t xml:space="preserve">Swartz v Delport </w:t>
      </w:r>
      <w:r w:rsidRPr="00C5124F">
        <w:rPr>
          <w:rFonts w:ascii="Arial" w:hAnsi="Arial" w:cs="Arial"/>
          <w:sz w:val="20"/>
          <w:szCs w:val="20"/>
          <w14:textOutline w14:w="12700" w14:cap="flat" w14:cmpd="sng" w14:algn="ctr">
            <w14:noFill/>
            <w14:prstDash w14:val="solid"/>
            <w14:miter w14:lim="400000"/>
          </w14:textOutline>
        </w:rPr>
        <w:t xml:space="preserve"> [2002] 2 All SA 309 (A) at para 12; see also Coreejes v Carnarvon Municipality and Another [1964] 2 All SA 527 (C)</w:t>
      </w:r>
    </w:p>
  </w:footnote>
  <w:footnote w:id="6">
    <w:p w:rsidR="007D0096" w:rsidRPr="00776C7F" w:rsidRDefault="00944A13" w:rsidP="00776C7F">
      <w:pPr>
        <w:pStyle w:val="NoSpacing"/>
        <w:rPr>
          <w:rFonts w:ascii="Arial" w:hAnsi="Arial" w:cs="Arial"/>
          <w:sz w:val="20"/>
          <w:szCs w:val="20"/>
        </w:rPr>
      </w:pPr>
      <w:r w:rsidRPr="00776C7F">
        <w:rPr>
          <w:rFonts w:ascii="Arial" w:eastAsia="Arial" w:hAnsi="Arial" w:cs="Arial"/>
          <w:sz w:val="20"/>
          <w:szCs w:val="20"/>
          <w:vertAlign w:val="superscript"/>
          <w14:textOutline w14:w="12700" w14:cap="flat" w14:cmpd="sng" w14:algn="ctr">
            <w14:noFill/>
            <w14:prstDash w14:val="solid"/>
            <w14:miter w14:lim="400000"/>
          </w14:textOutline>
        </w:rPr>
        <w:footnoteRef/>
      </w:r>
      <w:r w:rsidRPr="00776C7F">
        <w:rPr>
          <w:rFonts w:ascii="Arial" w:hAnsi="Arial" w:cs="Arial"/>
          <w:sz w:val="20"/>
          <w:szCs w:val="20"/>
          <w14:textOutline w14:w="12700" w14:cap="flat" w14:cmpd="sng" w14:algn="ctr">
            <w14:noFill/>
            <w14:prstDash w14:val="solid"/>
            <w14:miter w14:lim="400000"/>
          </w14:textOutline>
        </w:rPr>
        <w:t xml:space="preserve"> </w:t>
      </w:r>
      <w:r w:rsidRPr="00776C7F">
        <w:rPr>
          <w:rFonts w:ascii="Arial" w:hAnsi="Arial" w:cs="Arial"/>
          <w:i/>
          <w:iCs/>
          <w:sz w:val="20"/>
          <w:szCs w:val="20"/>
          <w:lang w:val="de-DE"/>
          <w14:textOutline w14:w="12700" w14:cap="flat" w14:cmpd="sng" w14:algn="ctr">
            <w14:noFill/>
            <w14:prstDash w14:val="solid"/>
            <w14:miter w14:lim="400000"/>
          </w14:textOutline>
        </w:rPr>
        <w:t>Jamneck v Wagener</w:t>
      </w:r>
      <w:r w:rsidRPr="00776C7F">
        <w:rPr>
          <w:rFonts w:ascii="Arial" w:hAnsi="Arial" w:cs="Arial"/>
          <w:sz w:val="20"/>
          <w:szCs w:val="20"/>
          <w14:textOutline w14:w="12700" w14:cap="flat" w14:cmpd="sng" w14:algn="ctr">
            <w14:noFill/>
            <w14:prstDash w14:val="solid"/>
            <w14:miter w14:lim="400000"/>
          </w14:textOutline>
        </w:rPr>
        <w:t xml:space="preserve"> </w:t>
      </w:r>
      <w:hyperlink r:id="rId1" w:history="1">
        <w:r w:rsidRPr="00776C7F">
          <w:rPr>
            <w:rStyle w:val="Hyperlink0"/>
          </w:rPr>
          <w:t>1993 (2) SA 54</w:t>
        </w:r>
      </w:hyperlink>
      <w:r w:rsidRPr="00776C7F">
        <w:rPr>
          <w:rStyle w:val="Hyperlink0"/>
          <w:lang w:val="pt-PT"/>
        </w:rPr>
        <w:t xml:space="preserve"> (C)</w:t>
      </w:r>
    </w:p>
  </w:footnote>
  <w:footnote w:id="7">
    <w:p w:rsidR="007D0096" w:rsidRPr="00776C7F" w:rsidRDefault="00944A13" w:rsidP="00776C7F">
      <w:pPr>
        <w:pStyle w:val="NoSpacing"/>
        <w:rPr>
          <w:rFonts w:ascii="Arial" w:hAnsi="Arial" w:cs="Arial"/>
          <w:sz w:val="20"/>
          <w:szCs w:val="20"/>
        </w:rPr>
      </w:pPr>
      <w:r w:rsidRPr="00776C7F">
        <w:rPr>
          <w:rStyle w:val="None"/>
          <w:rFonts w:ascii="Arial" w:eastAsia="Arial" w:hAnsi="Arial" w:cs="Arial"/>
          <w:sz w:val="20"/>
          <w:szCs w:val="20"/>
          <w:vertAlign w:val="superscript"/>
          <w14:textOutline w14:w="12700" w14:cap="flat" w14:cmpd="sng" w14:algn="ctr">
            <w14:noFill/>
            <w14:prstDash w14:val="solid"/>
            <w14:miter w14:lim="400000"/>
          </w14:textOutline>
        </w:rPr>
        <w:footnoteRef/>
      </w:r>
      <w:r w:rsidRPr="00776C7F">
        <w:rPr>
          <w:rStyle w:val="None"/>
          <w:rFonts w:ascii="Arial" w:hAnsi="Arial" w:cs="Arial"/>
          <w:sz w:val="20"/>
          <w:szCs w:val="20"/>
        </w:rPr>
        <w:t xml:space="preserve"> </w:t>
      </w:r>
      <w:r w:rsidRPr="00776C7F">
        <w:rPr>
          <w:rStyle w:val="None"/>
          <w:rFonts w:ascii="Arial" w:hAnsi="Arial" w:cs="Arial"/>
          <w:i/>
          <w:iCs/>
          <w:sz w:val="20"/>
          <w:szCs w:val="20"/>
        </w:rPr>
        <w:t>O’Callaghan NO v Chaplin</w:t>
      </w:r>
      <w:r w:rsidR="00776C7F">
        <w:rPr>
          <w:rStyle w:val="None"/>
          <w:rFonts w:ascii="Arial" w:hAnsi="Arial" w:cs="Arial"/>
          <w:i/>
          <w:iCs/>
          <w:sz w:val="20"/>
          <w:szCs w:val="20"/>
        </w:rPr>
        <w:t xml:space="preserve"> </w:t>
      </w:r>
      <w:r w:rsidRPr="00776C7F">
        <w:rPr>
          <w:rStyle w:val="None"/>
          <w:rFonts w:ascii="Arial" w:hAnsi="Arial" w:cs="Arial"/>
          <w:sz w:val="20"/>
          <w:szCs w:val="20"/>
        </w:rPr>
        <w:t>1927 AD 310</w:t>
      </w:r>
    </w:p>
  </w:footnote>
  <w:footnote w:id="8">
    <w:p w:rsidR="007D0096" w:rsidRPr="00776C7F" w:rsidRDefault="00944A13" w:rsidP="00776C7F">
      <w:pPr>
        <w:pStyle w:val="NoSpacing"/>
        <w:rPr>
          <w:rFonts w:ascii="Arial" w:hAnsi="Arial" w:cs="Arial"/>
          <w:sz w:val="20"/>
          <w:szCs w:val="20"/>
        </w:rPr>
      </w:pPr>
      <w:r w:rsidRPr="00776C7F">
        <w:rPr>
          <w:rStyle w:val="None"/>
          <w:rFonts w:ascii="Arial" w:eastAsia="Arial" w:hAnsi="Arial" w:cs="Arial"/>
          <w:sz w:val="20"/>
          <w:szCs w:val="20"/>
          <w:vertAlign w:val="superscript"/>
          <w14:textOutline w14:w="12700" w14:cap="flat" w14:cmpd="sng" w14:algn="ctr">
            <w14:noFill/>
            <w14:prstDash w14:val="solid"/>
            <w14:miter w14:lim="400000"/>
          </w14:textOutline>
        </w:rPr>
        <w:footnoteRef/>
      </w:r>
      <w:r w:rsidRPr="00776C7F">
        <w:rPr>
          <w:rStyle w:val="Hyperlink0"/>
        </w:rPr>
        <w:t xml:space="preserve"> Amler</w:t>
      </w:r>
      <w:r w:rsidRPr="00776C7F">
        <w:rPr>
          <w:rStyle w:val="None"/>
          <w:rFonts w:ascii="Arial" w:hAnsi="Arial" w:cs="Arial"/>
          <w:sz w:val="20"/>
          <w:szCs w:val="20"/>
          <w14:textOutline w14:w="12700" w14:cap="flat" w14:cmpd="sng" w14:algn="ctr">
            <w14:noFill/>
            <w14:prstDash w14:val="solid"/>
            <w14:miter w14:lim="400000"/>
          </w14:textOutline>
        </w:rPr>
        <w:t>’</w:t>
      </w:r>
      <w:r w:rsidRPr="00776C7F">
        <w:rPr>
          <w:rStyle w:val="Hyperlink0"/>
        </w:rPr>
        <w:t>s Precedents of Pleadings, Animals:</w:t>
      </w:r>
      <w:r w:rsidRPr="00776C7F">
        <w:rPr>
          <w:rStyle w:val="None"/>
          <w:rFonts w:ascii="Arial" w:hAnsi="Arial" w:cs="Arial"/>
          <w:i/>
          <w:iCs/>
          <w:sz w:val="20"/>
          <w:szCs w:val="20"/>
          <w:lang w:val="es-ES_tradnl"/>
          <w14:textOutline w14:w="12700" w14:cap="flat" w14:cmpd="sng" w14:algn="ctr">
            <w14:noFill/>
            <w14:prstDash w14:val="solid"/>
            <w14:miter w14:lim="400000"/>
          </w14:textOutline>
        </w:rPr>
        <w:t xml:space="preserve"> Actio de pauperie</w:t>
      </w:r>
      <w:r w:rsidRPr="00776C7F">
        <w:rPr>
          <w:rStyle w:val="Hyperlink0"/>
        </w:rPr>
        <w:t xml:space="preserve">, </w:t>
      </w:r>
      <w:r w:rsidRPr="00776C7F">
        <w:rPr>
          <w:rStyle w:val="None"/>
          <w:rFonts w:ascii="Arial" w:hAnsi="Arial" w:cs="Arial"/>
          <w:sz w:val="20"/>
          <w:szCs w:val="20"/>
          <w:shd w:val="clear" w:color="auto" w:fill="FFFFFF"/>
          <w14:textOutline w14:w="12700" w14:cap="flat" w14:cmpd="sng" w14:algn="ctr">
            <w14:noFill/>
            <w14:prstDash w14:val="solid"/>
            <w14:miter w14:lim="400000"/>
          </w14:textOutline>
        </w:rPr>
        <w:t>2018 - Ninth Edition.</w:t>
      </w:r>
    </w:p>
  </w:footnote>
  <w:footnote w:id="9">
    <w:p w:rsidR="007D0096" w:rsidRDefault="00944A13" w:rsidP="00776C7F">
      <w:pPr>
        <w:pStyle w:val="NoSpacing"/>
      </w:pPr>
      <w:r w:rsidRPr="00776C7F">
        <w:rPr>
          <w:rStyle w:val="None"/>
          <w:rFonts w:ascii="Arial" w:eastAsia="Arial" w:hAnsi="Arial" w:cs="Arial"/>
          <w:sz w:val="20"/>
          <w:szCs w:val="20"/>
          <w:vertAlign w:val="superscript"/>
          <w14:textOutline w14:w="12700" w14:cap="flat" w14:cmpd="sng" w14:algn="ctr">
            <w14:noFill/>
            <w14:prstDash w14:val="solid"/>
            <w14:miter w14:lim="400000"/>
          </w14:textOutline>
        </w:rPr>
        <w:footnoteRef/>
      </w:r>
      <w:r w:rsidRPr="00776C7F">
        <w:rPr>
          <w:rStyle w:val="None"/>
          <w:rFonts w:ascii="Arial" w:hAnsi="Arial" w:cs="Arial"/>
          <w:sz w:val="20"/>
          <w:szCs w:val="20"/>
        </w:rPr>
        <w:t xml:space="preserve"> </w:t>
      </w:r>
      <w:r w:rsidRPr="00776C7F">
        <w:rPr>
          <w:rStyle w:val="None"/>
          <w:rFonts w:ascii="Arial" w:hAnsi="Arial" w:cs="Arial"/>
          <w:i/>
          <w:iCs/>
          <w:sz w:val="20"/>
          <w:szCs w:val="20"/>
        </w:rPr>
        <w:t>Biyela</w:t>
      </w:r>
      <w:r w:rsidR="00776C7F">
        <w:rPr>
          <w:rStyle w:val="None"/>
          <w:rFonts w:ascii="Arial" w:hAnsi="Arial" w:cs="Arial"/>
          <w:b/>
          <w:bCs/>
          <w:i/>
          <w:iCs/>
          <w:sz w:val="20"/>
          <w:szCs w:val="20"/>
        </w:rPr>
        <w:t xml:space="preserve"> </w:t>
      </w:r>
      <w:r w:rsidRPr="00776C7F">
        <w:rPr>
          <w:rStyle w:val="None"/>
          <w:rFonts w:ascii="Arial" w:hAnsi="Arial" w:cs="Arial"/>
          <w:i/>
          <w:iCs/>
          <w:sz w:val="20"/>
          <w:szCs w:val="20"/>
        </w:rPr>
        <w:t>v</w:t>
      </w:r>
      <w:r w:rsidR="00776C7F">
        <w:rPr>
          <w:rStyle w:val="None"/>
          <w:rFonts w:ascii="Arial" w:hAnsi="Arial" w:cs="Arial"/>
          <w:i/>
          <w:iCs/>
          <w:sz w:val="20"/>
          <w:szCs w:val="20"/>
        </w:rPr>
        <w:t xml:space="preserve"> </w:t>
      </w:r>
      <w:r w:rsidRPr="00776C7F">
        <w:rPr>
          <w:rStyle w:val="None"/>
          <w:rFonts w:ascii="Arial" w:hAnsi="Arial" w:cs="Arial"/>
          <w:i/>
          <w:iCs/>
          <w:sz w:val="20"/>
          <w:szCs w:val="20"/>
        </w:rPr>
        <w:t>Minister</w:t>
      </w:r>
      <w:r w:rsidR="00776C7F">
        <w:rPr>
          <w:rStyle w:val="None"/>
          <w:rFonts w:ascii="Arial" w:hAnsi="Arial" w:cs="Arial"/>
          <w:i/>
          <w:iCs/>
          <w:sz w:val="20"/>
          <w:szCs w:val="20"/>
        </w:rPr>
        <w:t xml:space="preserve"> </w:t>
      </w:r>
      <w:r w:rsidRPr="00776C7F">
        <w:rPr>
          <w:rStyle w:val="None"/>
          <w:rFonts w:ascii="Arial" w:hAnsi="Arial" w:cs="Arial"/>
          <w:i/>
          <w:iCs/>
          <w:sz w:val="20"/>
          <w:szCs w:val="20"/>
        </w:rPr>
        <w:t>of</w:t>
      </w:r>
      <w:r w:rsidR="00776C7F">
        <w:rPr>
          <w:rStyle w:val="None"/>
          <w:rFonts w:ascii="Arial" w:hAnsi="Arial" w:cs="Arial"/>
          <w:i/>
          <w:iCs/>
          <w:sz w:val="20"/>
          <w:szCs w:val="20"/>
        </w:rPr>
        <w:t xml:space="preserve"> </w:t>
      </w:r>
      <w:r w:rsidRPr="00776C7F">
        <w:rPr>
          <w:rStyle w:val="None"/>
          <w:rFonts w:ascii="Arial" w:hAnsi="Arial" w:cs="Arial"/>
          <w:i/>
          <w:iCs/>
          <w:sz w:val="20"/>
          <w:szCs w:val="20"/>
        </w:rPr>
        <w:t>Police</w:t>
      </w:r>
      <w:r w:rsidR="00776C7F">
        <w:rPr>
          <w:rStyle w:val="None"/>
          <w:rFonts w:ascii="Arial" w:hAnsi="Arial" w:cs="Arial"/>
          <w:i/>
          <w:iCs/>
          <w:sz w:val="20"/>
          <w:szCs w:val="20"/>
        </w:rPr>
        <w:t xml:space="preserve"> </w:t>
      </w:r>
      <w:r w:rsidRPr="00776C7F">
        <w:rPr>
          <w:rStyle w:val="None"/>
          <w:rFonts w:ascii="Arial" w:hAnsi="Arial" w:cs="Arial"/>
          <w:sz w:val="20"/>
          <w:szCs w:val="20"/>
        </w:rPr>
        <w:t>2023 (1) SACR 235 (SCA), at para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3F6B"/>
    <w:multiLevelType w:val="hybridMultilevel"/>
    <w:tmpl w:val="49607A7E"/>
    <w:styleLink w:val="Lettered"/>
    <w:lvl w:ilvl="0" w:tplc="B28C1D70">
      <w:start w:val="1"/>
      <w:numFmt w:val="lowerLetter"/>
      <w:lvlText w:val="%1)"/>
      <w:lvlJc w:val="left"/>
      <w:pPr>
        <w:tabs>
          <w:tab w:val="num" w:pos="1036"/>
        </w:tabs>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93FC97D4">
      <w:start w:val="1"/>
      <w:numFmt w:val="lowerLetter"/>
      <w:lvlText w:val="%2)"/>
      <w:lvlJc w:val="left"/>
      <w:pPr>
        <w:tabs>
          <w:tab w:val="left" w:pos="1036"/>
          <w:tab w:val="num" w:pos="2036"/>
        </w:tabs>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29F4DD5E">
      <w:start w:val="1"/>
      <w:numFmt w:val="lowerLetter"/>
      <w:lvlText w:val="%3)"/>
      <w:lvlJc w:val="left"/>
      <w:pPr>
        <w:tabs>
          <w:tab w:val="left" w:pos="1036"/>
          <w:tab w:val="num" w:pos="3036"/>
        </w:tabs>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0F48AA86">
      <w:start w:val="1"/>
      <w:numFmt w:val="lowerLetter"/>
      <w:lvlText w:val="%4)"/>
      <w:lvlJc w:val="left"/>
      <w:pPr>
        <w:tabs>
          <w:tab w:val="left" w:pos="1036"/>
          <w:tab w:val="num" w:pos="4036"/>
        </w:tabs>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4BECF94E">
      <w:start w:val="1"/>
      <w:numFmt w:val="lowerLetter"/>
      <w:lvlText w:val="%5)"/>
      <w:lvlJc w:val="left"/>
      <w:pPr>
        <w:tabs>
          <w:tab w:val="left" w:pos="1036"/>
          <w:tab w:val="num" w:pos="5036"/>
        </w:tabs>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EB860F18">
      <w:start w:val="1"/>
      <w:numFmt w:val="lowerLetter"/>
      <w:lvlText w:val="%6)"/>
      <w:lvlJc w:val="left"/>
      <w:pPr>
        <w:tabs>
          <w:tab w:val="left" w:pos="1036"/>
          <w:tab w:val="num" w:pos="6036"/>
        </w:tabs>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4F68D348">
      <w:start w:val="1"/>
      <w:numFmt w:val="lowerLetter"/>
      <w:lvlText w:val="%7)"/>
      <w:lvlJc w:val="left"/>
      <w:pPr>
        <w:tabs>
          <w:tab w:val="left" w:pos="1036"/>
          <w:tab w:val="num" w:pos="7036"/>
        </w:tabs>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03F63BBC">
      <w:start w:val="1"/>
      <w:numFmt w:val="lowerLetter"/>
      <w:lvlText w:val="%8)"/>
      <w:lvlJc w:val="left"/>
      <w:pPr>
        <w:tabs>
          <w:tab w:val="left" w:pos="1036"/>
          <w:tab w:val="num" w:pos="8036"/>
        </w:tabs>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E97CBC94">
      <w:start w:val="1"/>
      <w:numFmt w:val="lowerLetter"/>
      <w:lvlText w:val="%9)"/>
      <w:lvlJc w:val="left"/>
      <w:pPr>
        <w:tabs>
          <w:tab w:val="left" w:pos="1036"/>
          <w:tab w:val="num" w:pos="9036"/>
        </w:tabs>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082337"/>
    <w:multiLevelType w:val="hybridMultilevel"/>
    <w:tmpl w:val="7E5E3E42"/>
    <w:styleLink w:val="ImportedStyle1"/>
    <w:lvl w:ilvl="0" w:tplc="D0AA954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04C6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E21F5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E0D0F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02C95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0651EE">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586F2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4D20B7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141E1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739865D6"/>
    <w:multiLevelType w:val="hybridMultilevel"/>
    <w:tmpl w:val="7E5E3E42"/>
    <w:numStyleLink w:val="ImportedStyle1"/>
  </w:abstractNum>
  <w:abstractNum w:abstractNumId="3" w15:restartNumberingAfterBreak="0">
    <w:nsid w:val="78D31A10"/>
    <w:multiLevelType w:val="hybridMultilevel"/>
    <w:tmpl w:val="49607A7E"/>
    <w:numStyleLink w:val="Lettere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96"/>
    <w:rsid w:val="0002513C"/>
    <w:rsid w:val="000714B7"/>
    <w:rsid w:val="00071522"/>
    <w:rsid w:val="0010570B"/>
    <w:rsid w:val="00282CA1"/>
    <w:rsid w:val="003140C3"/>
    <w:rsid w:val="00343DC9"/>
    <w:rsid w:val="00374BEC"/>
    <w:rsid w:val="004360F7"/>
    <w:rsid w:val="004F6C40"/>
    <w:rsid w:val="005300A9"/>
    <w:rsid w:val="00566E46"/>
    <w:rsid w:val="006A1C5C"/>
    <w:rsid w:val="006B3F35"/>
    <w:rsid w:val="007339B7"/>
    <w:rsid w:val="00776C7F"/>
    <w:rsid w:val="007C7537"/>
    <w:rsid w:val="007D0096"/>
    <w:rsid w:val="0086771F"/>
    <w:rsid w:val="008C145C"/>
    <w:rsid w:val="00944A13"/>
    <w:rsid w:val="009A76E8"/>
    <w:rsid w:val="00A363C3"/>
    <w:rsid w:val="00A62F5E"/>
    <w:rsid w:val="00B07D18"/>
    <w:rsid w:val="00B403CD"/>
    <w:rsid w:val="00BA4C43"/>
    <w:rsid w:val="00C14817"/>
    <w:rsid w:val="00C5124F"/>
    <w:rsid w:val="00CD49D0"/>
    <w:rsid w:val="00CE3840"/>
    <w:rsid w:val="00D51400"/>
    <w:rsid w:val="00E17086"/>
    <w:rsid w:val="00ED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A50B"/>
  <w15:docId w15:val="{AD4E1FB0-42F1-457E-9B87-CBF90A6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eastAsia="Times New Roman"/>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color="000000"/>
      <w14:textOutline w14:w="12700" w14:cap="flat" w14:cmpd="sng" w14:algn="ctr">
        <w14:noFill/>
        <w14:prstDash w14:val="solid"/>
        <w14:miter w14:lim="400000"/>
      </w14:textOutline>
    </w:rPr>
  </w:style>
  <w:style w:type="character" w:customStyle="1" w:styleId="Hyperlink1">
    <w:name w:val="Hyperlink.1"/>
    <w:basedOn w:val="None"/>
    <w:rPr>
      <w:u w:color="0B4B0B"/>
      <w14:textOutline w14:w="12700" w14:cap="flat" w14:cmpd="sng" w14:algn="ctr">
        <w14:noFill/>
        <w14:prstDash w14:val="solid"/>
        <w14:miter w14:lim="400000"/>
      </w14:textOutline>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530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9"/>
    <w:rPr>
      <w:rFonts w:ascii="Segoe UI" w:hAnsi="Segoe UI" w:cs="Segoe UI"/>
      <w:sz w:val="18"/>
      <w:szCs w:val="18"/>
      <w:lang w:val="en-US" w:eastAsia="en-US"/>
    </w:rPr>
  </w:style>
  <w:style w:type="paragraph" w:styleId="Header">
    <w:name w:val="header"/>
    <w:basedOn w:val="Normal"/>
    <w:link w:val="HeaderChar"/>
    <w:uiPriority w:val="99"/>
    <w:unhideWhenUsed/>
    <w:rsid w:val="00B07D18"/>
    <w:pPr>
      <w:tabs>
        <w:tab w:val="center" w:pos="4680"/>
        <w:tab w:val="right" w:pos="9360"/>
      </w:tabs>
    </w:pPr>
  </w:style>
  <w:style w:type="character" w:customStyle="1" w:styleId="HeaderChar">
    <w:name w:val="Header Char"/>
    <w:basedOn w:val="DefaultParagraphFont"/>
    <w:link w:val="Header"/>
    <w:uiPriority w:val="99"/>
    <w:rsid w:val="00B07D18"/>
    <w:rPr>
      <w:sz w:val="24"/>
      <w:szCs w:val="24"/>
      <w:lang w:val="en-US" w:eastAsia="en-US"/>
    </w:rPr>
  </w:style>
  <w:style w:type="paragraph" w:styleId="NoSpacing">
    <w:name w:val="No Spacing"/>
    <w:uiPriority w:val="1"/>
    <w:qFormat/>
    <w:rsid w:val="000714B7"/>
    <w:rPr>
      <w:sz w:val="24"/>
      <w:szCs w:val="24"/>
      <w:lang w:val="en-US" w:eastAsia="en-US"/>
    </w:rPr>
  </w:style>
  <w:style w:type="paragraph" w:styleId="ListParagraph">
    <w:name w:val="List Paragraph"/>
    <w:basedOn w:val="Normal"/>
    <w:uiPriority w:val="34"/>
    <w:qFormat/>
    <w:rsid w:val="00ED7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93%2520%25282%2529%2520SA%2520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93%2520%25282%2529%2520SA%252054"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Tandisa Tyuthuza</dc:creator>
  <cp:lastModifiedBy>Mary Bruce</cp:lastModifiedBy>
  <cp:revision>4</cp:revision>
  <cp:lastPrinted>2024-02-06T13:01:00Z</cp:lastPrinted>
  <dcterms:created xsi:type="dcterms:W3CDTF">2024-02-06T13:06:00Z</dcterms:created>
  <dcterms:modified xsi:type="dcterms:W3CDTF">2024-02-09T13:37:00Z</dcterms:modified>
</cp:coreProperties>
</file>