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99AF2" w14:textId="77777777" w:rsidR="001B4C27" w:rsidRPr="00D92CC0" w:rsidRDefault="001B4C27" w:rsidP="001B4C27">
      <w:pPr>
        <w:spacing w:after="0" w:line="360" w:lineRule="auto"/>
        <w:jc w:val="both"/>
        <w:rPr>
          <w:rFonts w:ascii="Arial" w:hAnsi="Arial" w:cs="Arial"/>
          <w:b/>
          <w:sz w:val="28"/>
          <w:szCs w:val="28"/>
        </w:rPr>
      </w:pPr>
      <w:r w:rsidRPr="001133B7">
        <w:rPr>
          <w:rFonts w:ascii="Calibri" w:eastAsia="Times New Roman" w:hAnsi="Calibri" w:cs="Calibri"/>
          <w:b/>
          <w:noProof/>
          <w:sz w:val="28"/>
          <w:szCs w:val="28"/>
          <w:lang w:eastAsia="en-ZA"/>
        </w:rPr>
        <w:drawing>
          <wp:anchor distT="0" distB="0" distL="114300" distR="114300" simplePos="0" relativeHeight="251659264" behindDoc="1" locked="0" layoutInCell="1" allowOverlap="1" wp14:anchorId="67BAB770" wp14:editId="011C3E93">
            <wp:simplePos x="0" y="0"/>
            <wp:positionH relativeFrom="column">
              <wp:posOffset>1823720</wp:posOffset>
            </wp:positionH>
            <wp:positionV relativeFrom="paragraph">
              <wp:posOffset>-403225</wp:posOffset>
            </wp:positionV>
            <wp:extent cx="14160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0" cy="1358900"/>
                    </a:xfrm>
                    <a:prstGeom prst="rect">
                      <a:avLst/>
                    </a:prstGeom>
                    <a:noFill/>
                    <a:ln>
                      <a:noFill/>
                    </a:ln>
                  </pic:spPr>
                </pic:pic>
              </a:graphicData>
            </a:graphic>
          </wp:anchor>
        </w:drawing>
      </w:r>
      <w:r w:rsidRPr="00D92CC0">
        <w:rPr>
          <w:rFonts w:ascii="Arial" w:hAnsi="Arial" w:cs="Arial"/>
          <w:b/>
          <w:sz w:val="28"/>
          <w:szCs w:val="28"/>
        </w:rPr>
        <w:t xml:space="preserve"> </w:t>
      </w:r>
    </w:p>
    <w:tbl>
      <w:tblPr>
        <w:tblpPr w:leftFromText="180" w:rightFromText="180" w:vertAnchor="page" w:horzAnchor="page" w:tblpX="6943" w:tblpY="451"/>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tblGrid>
      <w:tr w:rsidR="001B4C27" w:rsidRPr="00930F60" w14:paraId="1BD08B34" w14:textId="77777777" w:rsidTr="009256FA">
        <w:trPr>
          <w:trHeight w:val="975"/>
        </w:trPr>
        <w:tc>
          <w:tcPr>
            <w:tcW w:w="4105" w:type="dxa"/>
          </w:tcPr>
          <w:p w14:paraId="27BA378B" w14:textId="77777777" w:rsidR="001B4C27" w:rsidRPr="00195AE6" w:rsidRDefault="001B4C27" w:rsidP="009256FA">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 xml:space="preserve">Reportable:  </w:t>
            </w:r>
            <w:r w:rsidRPr="00195AE6">
              <w:rPr>
                <w:rFonts w:ascii="Calibri" w:hAnsi="Calibri" w:cs="Calibri"/>
                <w:lang w:val="en-GB"/>
              </w:rPr>
              <w:tab/>
              <w:t xml:space="preserve">                              YES / </w:t>
            </w:r>
            <w:r w:rsidRPr="00B06CC4">
              <w:rPr>
                <w:rFonts w:ascii="Calibri" w:hAnsi="Calibri" w:cs="Calibri"/>
                <w:b/>
                <w:u w:val="single"/>
                <w:lang w:val="en-GB"/>
              </w:rPr>
              <w:t>NO</w:t>
            </w:r>
          </w:p>
          <w:p w14:paraId="2DF18C1D" w14:textId="77777777" w:rsidR="001B4C27" w:rsidRPr="00195AE6" w:rsidRDefault="001B4C27" w:rsidP="009256FA">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 xml:space="preserve">Circulate to Judges: </w:t>
            </w:r>
            <w:r w:rsidRPr="00195AE6">
              <w:rPr>
                <w:rFonts w:ascii="Calibri" w:hAnsi="Calibri" w:cs="Calibri"/>
                <w:lang w:val="en-GB"/>
              </w:rPr>
              <w:tab/>
              <w:t xml:space="preserve">                     YES / </w:t>
            </w:r>
            <w:r w:rsidRPr="00B06CC4">
              <w:rPr>
                <w:rFonts w:ascii="Calibri" w:hAnsi="Calibri" w:cs="Calibri"/>
                <w:b/>
                <w:u w:val="single"/>
                <w:lang w:val="en-GB"/>
              </w:rPr>
              <w:t>NO</w:t>
            </w:r>
          </w:p>
          <w:p w14:paraId="26990C5A" w14:textId="77777777" w:rsidR="001B4C27" w:rsidRPr="00195AE6" w:rsidRDefault="001B4C27" w:rsidP="009256FA">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Circulate to Magistrates:</w:t>
            </w:r>
            <w:r w:rsidRPr="00195AE6">
              <w:rPr>
                <w:rFonts w:ascii="Calibri" w:hAnsi="Calibri" w:cs="Calibri"/>
                <w:lang w:val="en-GB"/>
              </w:rPr>
              <w:tab/>
              <w:t xml:space="preserve">               YES / </w:t>
            </w:r>
            <w:r w:rsidRPr="00B06CC4">
              <w:rPr>
                <w:rFonts w:ascii="Calibri" w:hAnsi="Calibri" w:cs="Calibri"/>
                <w:b/>
                <w:u w:val="single"/>
                <w:lang w:val="en-GB"/>
              </w:rPr>
              <w:t>NO</w:t>
            </w:r>
          </w:p>
          <w:p w14:paraId="587BAE0A" w14:textId="77777777" w:rsidR="001B4C27" w:rsidRPr="00930F60" w:rsidRDefault="001B4C27" w:rsidP="009256FA">
            <w:pPr>
              <w:tabs>
                <w:tab w:val="right" w:pos="4144"/>
              </w:tabs>
              <w:spacing w:after="0" w:line="360" w:lineRule="auto"/>
              <w:contextualSpacing/>
              <w:jc w:val="both"/>
              <w:rPr>
                <w:rFonts w:ascii="Calibri" w:hAnsi="Calibri" w:cs="Calibri"/>
                <w:sz w:val="28"/>
                <w:szCs w:val="28"/>
                <w:lang w:val="en-GB"/>
              </w:rPr>
            </w:pPr>
            <w:r w:rsidRPr="00195AE6">
              <w:rPr>
                <w:rFonts w:ascii="Calibri" w:hAnsi="Calibri" w:cs="Calibri"/>
                <w:lang w:val="en-GB"/>
              </w:rPr>
              <w:t>Circulate to Regional Magistrates:</w:t>
            </w:r>
            <w:r w:rsidRPr="00195AE6">
              <w:rPr>
                <w:rFonts w:ascii="Calibri" w:hAnsi="Calibri" w:cs="Calibri"/>
                <w:lang w:val="en-GB"/>
              </w:rPr>
              <w:tab/>
              <w:t xml:space="preserve">  YES / </w:t>
            </w:r>
            <w:r w:rsidRPr="00B06CC4">
              <w:rPr>
                <w:rFonts w:ascii="Calibri" w:hAnsi="Calibri" w:cs="Calibri"/>
                <w:b/>
                <w:u w:val="single"/>
                <w:lang w:val="en-GB"/>
              </w:rPr>
              <w:t>NO</w:t>
            </w:r>
          </w:p>
        </w:tc>
      </w:tr>
    </w:tbl>
    <w:p w14:paraId="2A790E01" w14:textId="77777777" w:rsidR="001B4C27" w:rsidRDefault="001B4C27" w:rsidP="001B4C27">
      <w:pPr>
        <w:spacing w:after="0" w:line="360" w:lineRule="auto"/>
        <w:jc w:val="both"/>
        <w:rPr>
          <w:rFonts w:ascii="Calibri" w:eastAsia="Times New Roman" w:hAnsi="Calibri" w:cs="Calibri"/>
          <w:b/>
          <w:noProof/>
          <w:sz w:val="28"/>
          <w:szCs w:val="28"/>
        </w:rPr>
      </w:pPr>
    </w:p>
    <w:p w14:paraId="011AF41D" w14:textId="77777777" w:rsidR="001B4C27" w:rsidRDefault="001B4C27" w:rsidP="001B4C27">
      <w:pPr>
        <w:spacing w:after="0" w:line="360" w:lineRule="auto"/>
        <w:jc w:val="both"/>
        <w:rPr>
          <w:rFonts w:ascii="Arial" w:hAnsi="Arial" w:cs="Arial"/>
          <w:b/>
          <w:sz w:val="26"/>
          <w:szCs w:val="26"/>
        </w:rPr>
      </w:pPr>
    </w:p>
    <w:p w14:paraId="0213B569" w14:textId="77777777" w:rsidR="001B4C27" w:rsidRPr="00A82698" w:rsidRDefault="001B4C27" w:rsidP="001B4C27">
      <w:pPr>
        <w:spacing w:after="0" w:line="360" w:lineRule="auto"/>
        <w:jc w:val="both"/>
        <w:rPr>
          <w:rFonts w:ascii="Arial" w:eastAsia="MS Mincho" w:hAnsi="Arial" w:cs="Arial"/>
          <w:b/>
          <w:iCs/>
          <w:sz w:val="16"/>
          <w:szCs w:val="16"/>
          <w:lang w:val="en-GB"/>
        </w:rPr>
      </w:pPr>
    </w:p>
    <w:p w14:paraId="49232B73" w14:textId="77777777" w:rsidR="001B4C27" w:rsidRDefault="001B4C27" w:rsidP="001B4C27">
      <w:pPr>
        <w:spacing w:after="0" w:line="360" w:lineRule="auto"/>
        <w:ind w:left="-720" w:right="-450"/>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6546C9DB" w14:textId="77777777" w:rsidR="001B4C27" w:rsidRDefault="001B4C27" w:rsidP="001B4C27">
      <w:pPr>
        <w:spacing w:after="0" w:line="360" w:lineRule="auto"/>
        <w:ind w:left="-720" w:right="-450"/>
        <w:jc w:val="center"/>
        <w:rPr>
          <w:rFonts w:ascii="Arial" w:eastAsia="MS Mincho" w:hAnsi="Arial" w:cs="Arial"/>
          <w:b/>
          <w:iCs/>
          <w:sz w:val="28"/>
          <w:szCs w:val="28"/>
          <w:lang w:val="en-GB"/>
        </w:rPr>
      </w:pPr>
      <w:r>
        <w:rPr>
          <w:rFonts w:ascii="Arial" w:eastAsia="MS Mincho" w:hAnsi="Arial" w:cs="Arial"/>
          <w:b/>
          <w:iCs/>
          <w:sz w:val="28"/>
          <w:szCs w:val="28"/>
          <w:lang w:val="en-GB"/>
        </w:rPr>
        <w:t>NORTH WEST</w:t>
      </w:r>
      <w:r w:rsidRPr="00FE2FF5">
        <w:rPr>
          <w:rFonts w:ascii="Arial" w:eastAsia="MS Mincho" w:hAnsi="Arial" w:cs="Arial"/>
          <w:b/>
          <w:iCs/>
          <w:sz w:val="28"/>
          <w:szCs w:val="28"/>
          <w:lang w:val="en-GB"/>
        </w:rPr>
        <w:t xml:space="preserve"> </w:t>
      </w:r>
      <w:r>
        <w:rPr>
          <w:rFonts w:ascii="Arial" w:eastAsia="MS Mincho" w:hAnsi="Arial" w:cs="Arial"/>
          <w:b/>
          <w:iCs/>
          <w:sz w:val="28"/>
          <w:szCs w:val="28"/>
          <w:lang w:val="en-GB"/>
        </w:rPr>
        <w:t>DIVISION, MAHIKENG</w:t>
      </w:r>
    </w:p>
    <w:p w14:paraId="6C418C88" w14:textId="6DC163BE" w:rsidR="001B4C27" w:rsidRPr="006B7A4C" w:rsidRDefault="006B7A4C" w:rsidP="006B7A4C">
      <w:pPr>
        <w:spacing w:before="569"/>
        <w:ind w:right="1729"/>
        <w:rPr>
          <w:color w:val="FF0000"/>
          <w:sz w:val="26"/>
          <w:szCs w:val="26"/>
          <w:u w:val="single"/>
        </w:rPr>
      </w:pPr>
      <w:r w:rsidRPr="006D1014">
        <w:rPr>
          <w:rFonts w:ascii="Arial" w:hAnsi="Arial" w:cs="Arial"/>
          <w:color w:val="FF0000"/>
          <w:sz w:val="26"/>
          <w:szCs w:val="26"/>
        </w:rPr>
        <w:t>Editorial note: Certain information has been redacted from this judgment in compliance</w:t>
      </w:r>
      <w:r>
        <w:rPr>
          <w:rFonts w:ascii="Arial" w:hAnsi="Arial" w:cs="Arial"/>
          <w:color w:val="FF0000"/>
          <w:sz w:val="26"/>
          <w:szCs w:val="26"/>
        </w:rPr>
        <w:t xml:space="preserve"> </w:t>
      </w:r>
      <w:r w:rsidRPr="006D1014">
        <w:rPr>
          <w:rFonts w:ascii="Arial" w:hAnsi="Arial" w:cs="Arial"/>
          <w:color w:val="FF0000"/>
          <w:sz w:val="26"/>
          <w:szCs w:val="26"/>
        </w:rPr>
        <w:t>with the law.</w:t>
      </w:r>
    </w:p>
    <w:p w14:paraId="5DCC52AE" w14:textId="0C7E81AD" w:rsidR="00420AFA" w:rsidRDefault="00420AFA" w:rsidP="00420AFA">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Case Number: </w:t>
      </w:r>
      <w:r w:rsidR="00D74079">
        <w:rPr>
          <w:rFonts w:ascii="Arial" w:hAnsi="Arial" w:cs="Arial"/>
          <w:b/>
          <w:sz w:val="28"/>
          <w:szCs w:val="28"/>
        </w:rPr>
        <w:t>109/2017</w:t>
      </w:r>
    </w:p>
    <w:p w14:paraId="028CD420" w14:textId="77777777" w:rsidR="00420AFA" w:rsidRDefault="00420AFA" w:rsidP="00420AFA">
      <w:pPr>
        <w:rPr>
          <w:rFonts w:ascii="Arial" w:hAnsi="Arial" w:cs="Arial"/>
          <w:b/>
          <w:sz w:val="26"/>
          <w:szCs w:val="26"/>
        </w:rPr>
      </w:pPr>
      <w:r w:rsidRPr="00B66BCC">
        <w:rPr>
          <w:rFonts w:ascii="Arial" w:hAnsi="Arial" w:cs="Arial"/>
          <w:b/>
          <w:sz w:val="26"/>
          <w:szCs w:val="26"/>
        </w:rPr>
        <w:t>In the matter between:</w:t>
      </w:r>
    </w:p>
    <w:p w14:paraId="2859FA9C" w14:textId="77777777" w:rsidR="0023436F" w:rsidRPr="00B66BCC" w:rsidRDefault="0023436F" w:rsidP="00420AFA">
      <w:pPr>
        <w:rPr>
          <w:rFonts w:ascii="Arial" w:hAnsi="Arial" w:cs="Arial"/>
          <w:b/>
          <w:sz w:val="26"/>
          <w:szCs w:val="26"/>
        </w:rPr>
      </w:pPr>
    </w:p>
    <w:p w14:paraId="2FE05CA9" w14:textId="53DA3E10" w:rsidR="00420AFA" w:rsidRPr="00B66BCC" w:rsidRDefault="007309BC" w:rsidP="00420AFA">
      <w:pPr>
        <w:rPr>
          <w:rFonts w:ascii="Arial" w:hAnsi="Arial" w:cs="Arial"/>
          <w:b/>
          <w:sz w:val="26"/>
          <w:szCs w:val="26"/>
        </w:rPr>
      </w:pPr>
      <w:r>
        <w:rPr>
          <w:rFonts w:ascii="Arial" w:hAnsi="Arial" w:cs="Arial"/>
          <w:b/>
          <w:sz w:val="26"/>
          <w:szCs w:val="26"/>
        </w:rPr>
        <w:t xml:space="preserve">KTP </w:t>
      </w:r>
      <w:r w:rsidR="00D74079" w:rsidRPr="00B66BCC">
        <w:rPr>
          <w:rFonts w:ascii="Arial" w:hAnsi="Arial" w:cs="Arial"/>
          <w:b/>
          <w:sz w:val="26"/>
          <w:szCs w:val="26"/>
        </w:rPr>
        <w:t>obo</w:t>
      </w:r>
      <w:r>
        <w:rPr>
          <w:rFonts w:ascii="Arial" w:hAnsi="Arial" w:cs="Arial"/>
          <w:b/>
          <w:sz w:val="26"/>
          <w:szCs w:val="26"/>
        </w:rPr>
        <w:t xml:space="preserve"> OP</w:t>
      </w:r>
      <w:r w:rsidR="0023436F">
        <w:rPr>
          <w:rFonts w:ascii="Arial" w:hAnsi="Arial" w:cs="Arial"/>
          <w:b/>
          <w:sz w:val="26"/>
          <w:szCs w:val="26"/>
        </w:rPr>
        <w:tab/>
      </w:r>
      <w:r w:rsidR="0023436F">
        <w:rPr>
          <w:rFonts w:ascii="Arial" w:hAnsi="Arial" w:cs="Arial"/>
          <w:b/>
          <w:sz w:val="26"/>
          <w:szCs w:val="26"/>
        </w:rPr>
        <w:tab/>
      </w:r>
      <w:r w:rsidR="0023436F">
        <w:rPr>
          <w:rFonts w:ascii="Arial" w:hAnsi="Arial" w:cs="Arial"/>
          <w:b/>
          <w:sz w:val="26"/>
          <w:szCs w:val="26"/>
        </w:rPr>
        <w:tab/>
      </w:r>
      <w:r w:rsidR="0023436F">
        <w:rPr>
          <w:rFonts w:ascii="Arial" w:hAnsi="Arial" w:cs="Arial"/>
          <w:b/>
          <w:sz w:val="26"/>
          <w:szCs w:val="26"/>
        </w:rPr>
        <w:tab/>
      </w:r>
      <w:r w:rsidR="0023436F">
        <w:rPr>
          <w:rFonts w:ascii="Arial" w:hAnsi="Arial" w:cs="Arial"/>
          <w:b/>
          <w:sz w:val="26"/>
          <w:szCs w:val="26"/>
        </w:rPr>
        <w:tab/>
      </w:r>
      <w:r w:rsidR="0023436F">
        <w:rPr>
          <w:rFonts w:ascii="Arial" w:hAnsi="Arial" w:cs="Arial"/>
          <w:b/>
          <w:sz w:val="26"/>
          <w:szCs w:val="26"/>
        </w:rPr>
        <w:tab/>
      </w:r>
      <w:r w:rsidR="0023436F">
        <w:rPr>
          <w:rFonts w:ascii="Arial" w:hAnsi="Arial" w:cs="Arial"/>
          <w:b/>
          <w:sz w:val="26"/>
          <w:szCs w:val="26"/>
        </w:rPr>
        <w:tab/>
      </w:r>
      <w:r w:rsidR="00420AFA" w:rsidRPr="00B66BCC">
        <w:rPr>
          <w:rFonts w:ascii="Arial" w:hAnsi="Arial" w:cs="Arial"/>
          <w:b/>
          <w:sz w:val="26"/>
          <w:szCs w:val="26"/>
        </w:rPr>
        <w:t>Plaintiff</w:t>
      </w:r>
    </w:p>
    <w:p w14:paraId="4D4F9C88" w14:textId="77777777" w:rsidR="0066711D" w:rsidRPr="00B66BCC" w:rsidRDefault="0066711D" w:rsidP="00420AFA">
      <w:pPr>
        <w:rPr>
          <w:rFonts w:ascii="Arial" w:hAnsi="Arial" w:cs="Arial"/>
          <w:b/>
          <w:sz w:val="26"/>
          <w:szCs w:val="26"/>
        </w:rPr>
      </w:pPr>
    </w:p>
    <w:p w14:paraId="0234DEC8" w14:textId="77777777" w:rsidR="00420AFA" w:rsidRPr="00B66BCC" w:rsidRDefault="00420AFA" w:rsidP="00420AFA">
      <w:pPr>
        <w:rPr>
          <w:rFonts w:ascii="Arial" w:hAnsi="Arial" w:cs="Arial"/>
          <w:b/>
          <w:sz w:val="26"/>
          <w:szCs w:val="26"/>
        </w:rPr>
      </w:pPr>
      <w:r w:rsidRPr="00B66BCC">
        <w:rPr>
          <w:rFonts w:ascii="Arial" w:hAnsi="Arial" w:cs="Arial"/>
          <w:b/>
          <w:sz w:val="26"/>
          <w:szCs w:val="26"/>
        </w:rPr>
        <w:t>And</w:t>
      </w:r>
    </w:p>
    <w:p w14:paraId="41535C2C" w14:textId="77777777" w:rsidR="0066711D" w:rsidRPr="00B66BCC" w:rsidRDefault="0066711D" w:rsidP="00420AFA">
      <w:pPr>
        <w:rPr>
          <w:rFonts w:ascii="Arial" w:hAnsi="Arial" w:cs="Arial"/>
          <w:b/>
          <w:sz w:val="26"/>
          <w:szCs w:val="26"/>
        </w:rPr>
      </w:pPr>
    </w:p>
    <w:p w14:paraId="05F03622" w14:textId="77777777" w:rsidR="00D74079" w:rsidRPr="00B66BCC" w:rsidRDefault="00420AFA" w:rsidP="00420AFA">
      <w:pPr>
        <w:rPr>
          <w:rFonts w:ascii="Arial" w:hAnsi="Arial" w:cs="Arial"/>
          <w:b/>
          <w:sz w:val="26"/>
          <w:szCs w:val="26"/>
        </w:rPr>
      </w:pPr>
      <w:r w:rsidRPr="00B66BCC">
        <w:rPr>
          <w:rFonts w:ascii="Arial" w:hAnsi="Arial" w:cs="Arial"/>
          <w:b/>
          <w:sz w:val="26"/>
          <w:szCs w:val="26"/>
        </w:rPr>
        <w:t xml:space="preserve">MINISTER OF </w:t>
      </w:r>
      <w:r w:rsidR="00D74079" w:rsidRPr="00B66BCC">
        <w:rPr>
          <w:rFonts w:ascii="Arial" w:hAnsi="Arial" w:cs="Arial"/>
          <w:b/>
          <w:sz w:val="26"/>
          <w:szCs w:val="26"/>
        </w:rPr>
        <w:t>HEALTH OF THE NATIONAL</w:t>
      </w:r>
    </w:p>
    <w:p w14:paraId="3603E2B2" w14:textId="0139D110" w:rsidR="00503FED" w:rsidRDefault="00D74079" w:rsidP="00420AFA">
      <w:pPr>
        <w:rPr>
          <w:rFonts w:ascii="Arial" w:hAnsi="Arial" w:cs="Arial"/>
          <w:b/>
          <w:sz w:val="26"/>
          <w:szCs w:val="26"/>
        </w:rPr>
      </w:pPr>
      <w:r w:rsidRPr="00B66BCC">
        <w:rPr>
          <w:rFonts w:ascii="Arial" w:hAnsi="Arial" w:cs="Arial"/>
          <w:b/>
          <w:sz w:val="26"/>
          <w:szCs w:val="26"/>
        </w:rPr>
        <w:t>DEPARTMENT OF HEALTH</w:t>
      </w:r>
      <w:r w:rsidR="0023436F">
        <w:rPr>
          <w:rFonts w:ascii="Arial" w:hAnsi="Arial" w:cs="Arial"/>
          <w:b/>
          <w:sz w:val="26"/>
          <w:szCs w:val="26"/>
        </w:rPr>
        <w:tab/>
      </w:r>
      <w:r w:rsidR="0023436F">
        <w:rPr>
          <w:rFonts w:ascii="Arial" w:hAnsi="Arial" w:cs="Arial"/>
          <w:b/>
          <w:sz w:val="26"/>
          <w:szCs w:val="26"/>
        </w:rPr>
        <w:tab/>
      </w:r>
      <w:r w:rsidR="0023436F">
        <w:rPr>
          <w:rFonts w:ascii="Arial" w:hAnsi="Arial" w:cs="Arial"/>
          <w:b/>
          <w:sz w:val="26"/>
          <w:szCs w:val="26"/>
        </w:rPr>
        <w:tab/>
      </w:r>
      <w:r w:rsidR="0023436F">
        <w:rPr>
          <w:rFonts w:ascii="Arial" w:hAnsi="Arial" w:cs="Arial"/>
          <w:b/>
          <w:sz w:val="26"/>
          <w:szCs w:val="26"/>
        </w:rPr>
        <w:tab/>
      </w:r>
      <w:r w:rsidR="0023436F">
        <w:rPr>
          <w:rFonts w:ascii="Arial" w:hAnsi="Arial" w:cs="Arial"/>
          <w:b/>
          <w:sz w:val="26"/>
          <w:szCs w:val="26"/>
        </w:rPr>
        <w:tab/>
      </w:r>
      <w:r w:rsidRPr="00B66BCC">
        <w:rPr>
          <w:rFonts w:ascii="Arial" w:hAnsi="Arial" w:cs="Arial"/>
          <w:b/>
          <w:sz w:val="26"/>
          <w:szCs w:val="26"/>
        </w:rPr>
        <w:t>1</w:t>
      </w:r>
      <w:r w:rsidRPr="00B66BCC">
        <w:rPr>
          <w:rFonts w:ascii="Arial" w:hAnsi="Arial" w:cs="Arial"/>
          <w:b/>
          <w:sz w:val="26"/>
          <w:szCs w:val="26"/>
          <w:vertAlign w:val="superscript"/>
        </w:rPr>
        <w:t>st</w:t>
      </w:r>
      <w:r w:rsidRPr="00B66BCC">
        <w:rPr>
          <w:rFonts w:ascii="Arial" w:hAnsi="Arial" w:cs="Arial"/>
          <w:b/>
          <w:sz w:val="26"/>
          <w:szCs w:val="26"/>
        </w:rPr>
        <w:t xml:space="preserve"> </w:t>
      </w:r>
      <w:r w:rsidR="00420AFA" w:rsidRPr="00B66BCC">
        <w:rPr>
          <w:rFonts w:ascii="Arial" w:hAnsi="Arial" w:cs="Arial"/>
          <w:b/>
          <w:sz w:val="26"/>
          <w:szCs w:val="26"/>
        </w:rPr>
        <w:t>Defendant</w:t>
      </w:r>
    </w:p>
    <w:p w14:paraId="543E74F5" w14:textId="77777777" w:rsidR="007953BF" w:rsidRPr="007953BF" w:rsidRDefault="007953BF" w:rsidP="00420AFA">
      <w:pPr>
        <w:rPr>
          <w:rFonts w:ascii="Arial" w:hAnsi="Arial" w:cs="Arial"/>
          <w:b/>
          <w:sz w:val="12"/>
          <w:szCs w:val="12"/>
        </w:rPr>
      </w:pPr>
    </w:p>
    <w:p w14:paraId="37FF03D1" w14:textId="77777777" w:rsidR="00D74079" w:rsidRPr="00B66BCC" w:rsidRDefault="00D74079" w:rsidP="00420AFA">
      <w:pPr>
        <w:rPr>
          <w:rFonts w:ascii="Arial" w:hAnsi="Arial" w:cs="Arial"/>
          <w:b/>
          <w:sz w:val="26"/>
          <w:szCs w:val="26"/>
        </w:rPr>
      </w:pPr>
      <w:r w:rsidRPr="00B66BCC">
        <w:rPr>
          <w:rFonts w:ascii="Arial" w:hAnsi="Arial" w:cs="Arial"/>
          <w:b/>
          <w:sz w:val="26"/>
          <w:szCs w:val="26"/>
        </w:rPr>
        <w:t xml:space="preserve">DIRECTOR-GENERAL OF HEALTH OF </w:t>
      </w:r>
    </w:p>
    <w:p w14:paraId="245739CE" w14:textId="4F94D4DB" w:rsidR="00D74079" w:rsidRDefault="00D74079" w:rsidP="00420AFA">
      <w:pPr>
        <w:rPr>
          <w:rFonts w:ascii="Arial" w:hAnsi="Arial" w:cs="Arial"/>
          <w:b/>
          <w:sz w:val="26"/>
          <w:szCs w:val="26"/>
        </w:rPr>
      </w:pPr>
      <w:r w:rsidRPr="00B66BCC">
        <w:rPr>
          <w:rFonts w:ascii="Arial" w:hAnsi="Arial" w:cs="Arial"/>
          <w:b/>
          <w:sz w:val="26"/>
          <w:szCs w:val="26"/>
        </w:rPr>
        <w:t>NATIONAL DEPARTMENT OF HEALTH</w:t>
      </w:r>
      <w:r w:rsidR="0023436F">
        <w:rPr>
          <w:rFonts w:ascii="Arial" w:hAnsi="Arial" w:cs="Arial"/>
          <w:b/>
          <w:sz w:val="26"/>
          <w:szCs w:val="26"/>
        </w:rPr>
        <w:tab/>
      </w:r>
      <w:r w:rsidR="0023436F">
        <w:rPr>
          <w:rFonts w:ascii="Arial" w:hAnsi="Arial" w:cs="Arial"/>
          <w:b/>
          <w:sz w:val="26"/>
          <w:szCs w:val="26"/>
        </w:rPr>
        <w:tab/>
      </w:r>
      <w:r w:rsidR="0023436F">
        <w:rPr>
          <w:rFonts w:ascii="Arial" w:hAnsi="Arial" w:cs="Arial"/>
          <w:b/>
          <w:sz w:val="26"/>
          <w:szCs w:val="26"/>
        </w:rPr>
        <w:tab/>
      </w:r>
      <w:r w:rsidRPr="00B66BCC">
        <w:rPr>
          <w:rFonts w:ascii="Arial" w:hAnsi="Arial" w:cs="Arial"/>
          <w:b/>
          <w:sz w:val="26"/>
          <w:szCs w:val="26"/>
        </w:rPr>
        <w:t>2</w:t>
      </w:r>
      <w:r w:rsidRPr="00B66BCC">
        <w:rPr>
          <w:rFonts w:ascii="Arial" w:hAnsi="Arial" w:cs="Arial"/>
          <w:b/>
          <w:sz w:val="26"/>
          <w:szCs w:val="26"/>
          <w:vertAlign w:val="superscript"/>
        </w:rPr>
        <w:t>nd</w:t>
      </w:r>
      <w:r w:rsidRPr="00B66BCC">
        <w:rPr>
          <w:rFonts w:ascii="Arial" w:hAnsi="Arial" w:cs="Arial"/>
          <w:b/>
          <w:sz w:val="26"/>
          <w:szCs w:val="26"/>
        </w:rPr>
        <w:t xml:space="preserve"> Defendant</w:t>
      </w:r>
    </w:p>
    <w:p w14:paraId="23166155" w14:textId="77777777" w:rsidR="007953BF" w:rsidRPr="007953BF" w:rsidRDefault="007953BF" w:rsidP="00420AFA">
      <w:pPr>
        <w:rPr>
          <w:rFonts w:ascii="Arial" w:hAnsi="Arial" w:cs="Arial"/>
          <w:b/>
          <w:sz w:val="12"/>
          <w:szCs w:val="12"/>
        </w:rPr>
      </w:pPr>
    </w:p>
    <w:p w14:paraId="6771B2B4" w14:textId="77777777" w:rsidR="00D74079" w:rsidRPr="00B66BCC" w:rsidRDefault="00D74079" w:rsidP="00420AFA">
      <w:pPr>
        <w:rPr>
          <w:rFonts w:ascii="Arial" w:hAnsi="Arial" w:cs="Arial"/>
          <w:b/>
          <w:sz w:val="26"/>
          <w:szCs w:val="26"/>
        </w:rPr>
      </w:pPr>
      <w:r w:rsidRPr="00B66BCC">
        <w:rPr>
          <w:rFonts w:ascii="Arial" w:hAnsi="Arial" w:cs="Arial"/>
          <w:b/>
          <w:sz w:val="26"/>
          <w:szCs w:val="26"/>
        </w:rPr>
        <w:t>MEMBER OF THE EXECUTIVE COUNCIL OF</w:t>
      </w:r>
    </w:p>
    <w:p w14:paraId="24384848" w14:textId="77777777" w:rsidR="00D74079" w:rsidRPr="00B66BCC" w:rsidRDefault="00D74079" w:rsidP="00420AFA">
      <w:pPr>
        <w:rPr>
          <w:rFonts w:ascii="Arial" w:hAnsi="Arial" w:cs="Arial"/>
          <w:b/>
          <w:sz w:val="26"/>
          <w:szCs w:val="26"/>
        </w:rPr>
      </w:pPr>
      <w:r w:rsidRPr="00B66BCC">
        <w:rPr>
          <w:rFonts w:ascii="Arial" w:hAnsi="Arial" w:cs="Arial"/>
          <w:b/>
          <w:sz w:val="26"/>
          <w:szCs w:val="26"/>
        </w:rPr>
        <w:t>PROVINCIAL DEPARTMENT OF HEALTH AND</w:t>
      </w:r>
    </w:p>
    <w:p w14:paraId="78F0701F" w14:textId="77777777" w:rsidR="00D74079" w:rsidRPr="00B66BCC" w:rsidRDefault="00D74079" w:rsidP="00420AFA">
      <w:pPr>
        <w:rPr>
          <w:rFonts w:ascii="Arial" w:hAnsi="Arial" w:cs="Arial"/>
          <w:b/>
          <w:sz w:val="26"/>
          <w:szCs w:val="26"/>
        </w:rPr>
      </w:pPr>
      <w:r w:rsidRPr="00B66BCC">
        <w:rPr>
          <w:rFonts w:ascii="Arial" w:hAnsi="Arial" w:cs="Arial"/>
          <w:b/>
          <w:sz w:val="26"/>
          <w:szCs w:val="26"/>
        </w:rPr>
        <w:t>DEVELOPMENT SOCIAL WELFARE</w:t>
      </w:r>
    </w:p>
    <w:p w14:paraId="17FDCC10" w14:textId="6C01F9A3" w:rsidR="00D74079" w:rsidRDefault="00D74079" w:rsidP="00420AFA">
      <w:pPr>
        <w:rPr>
          <w:rFonts w:ascii="Arial" w:hAnsi="Arial" w:cs="Arial"/>
          <w:b/>
          <w:sz w:val="26"/>
          <w:szCs w:val="26"/>
        </w:rPr>
      </w:pPr>
      <w:r w:rsidRPr="00B66BCC">
        <w:rPr>
          <w:rFonts w:ascii="Arial" w:hAnsi="Arial" w:cs="Arial"/>
          <w:b/>
          <w:sz w:val="26"/>
          <w:szCs w:val="26"/>
        </w:rPr>
        <w:t>NORTH WEST PROVINCE</w:t>
      </w:r>
      <w:r w:rsidR="00195858">
        <w:rPr>
          <w:rFonts w:ascii="Arial" w:hAnsi="Arial" w:cs="Arial"/>
          <w:b/>
          <w:sz w:val="26"/>
          <w:szCs w:val="26"/>
        </w:rPr>
        <w:tab/>
      </w:r>
      <w:r w:rsidR="00195858">
        <w:rPr>
          <w:rFonts w:ascii="Arial" w:hAnsi="Arial" w:cs="Arial"/>
          <w:b/>
          <w:sz w:val="26"/>
          <w:szCs w:val="26"/>
        </w:rPr>
        <w:tab/>
      </w:r>
      <w:r w:rsidR="00195858">
        <w:rPr>
          <w:rFonts w:ascii="Arial" w:hAnsi="Arial" w:cs="Arial"/>
          <w:b/>
          <w:sz w:val="26"/>
          <w:szCs w:val="26"/>
        </w:rPr>
        <w:tab/>
      </w:r>
      <w:r w:rsidR="00195858">
        <w:rPr>
          <w:rFonts w:ascii="Arial" w:hAnsi="Arial" w:cs="Arial"/>
          <w:b/>
          <w:sz w:val="26"/>
          <w:szCs w:val="26"/>
        </w:rPr>
        <w:tab/>
      </w:r>
      <w:r w:rsidR="00195858">
        <w:rPr>
          <w:rFonts w:ascii="Arial" w:hAnsi="Arial" w:cs="Arial"/>
          <w:b/>
          <w:sz w:val="26"/>
          <w:szCs w:val="26"/>
        </w:rPr>
        <w:tab/>
      </w:r>
      <w:r w:rsidRPr="00B66BCC">
        <w:rPr>
          <w:rFonts w:ascii="Arial" w:hAnsi="Arial" w:cs="Arial"/>
          <w:b/>
          <w:sz w:val="26"/>
          <w:szCs w:val="26"/>
        </w:rPr>
        <w:t>3</w:t>
      </w:r>
      <w:r w:rsidRPr="00B66BCC">
        <w:rPr>
          <w:rFonts w:ascii="Arial" w:hAnsi="Arial" w:cs="Arial"/>
          <w:b/>
          <w:sz w:val="26"/>
          <w:szCs w:val="26"/>
          <w:vertAlign w:val="superscript"/>
        </w:rPr>
        <w:t>rd</w:t>
      </w:r>
      <w:r w:rsidRPr="00B66BCC">
        <w:rPr>
          <w:rFonts w:ascii="Arial" w:hAnsi="Arial" w:cs="Arial"/>
          <w:b/>
          <w:sz w:val="26"/>
          <w:szCs w:val="26"/>
        </w:rPr>
        <w:t xml:space="preserve"> Defendant</w:t>
      </w:r>
    </w:p>
    <w:p w14:paraId="3DB09C16" w14:textId="77777777" w:rsidR="00195858" w:rsidRPr="00195858" w:rsidRDefault="00195858" w:rsidP="00420AFA">
      <w:pPr>
        <w:rPr>
          <w:rFonts w:ascii="Arial" w:hAnsi="Arial" w:cs="Arial"/>
          <w:b/>
          <w:sz w:val="12"/>
          <w:szCs w:val="12"/>
        </w:rPr>
      </w:pPr>
    </w:p>
    <w:p w14:paraId="747C60A0" w14:textId="77777777" w:rsidR="00D74079" w:rsidRPr="00B66BCC" w:rsidRDefault="00D74079" w:rsidP="00420AFA">
      <w:pPr>
        <w:rPr>
          <w:rFonts w:ascii="Arial" w:hAnsi="Arial" w:cs="Arial"/>
          <w:b/>
          <w:sz w:val="26"/>
          <w:szCs w:val="26"/>
        </w:rPr>
      </w:pPr>
      <w:r w:rsidRPr="00B66BCC">
        <w:rPr>
          <w:rFonts w:ascii="Arial" w:hAnsi="Arial" w:cs="Arial"/>
          <w:b/>
          <w:sz w:val="26"/>
          <w:szCs w:val="26"/>
        </w:rPr>
        <w:t xml:space="preserve">HEAD OF HEALTH AND SOCIAL WELFARE OF </w:t>
      </w:r>
    </w:p>
    <w:p w14:paraId="0EE12F87" w14:textId="77777777" w:rsidR="00D74079" w:rsidRPr="00B66BCC" w:rsidRDefault="00D74079" w:rsidP="00420AFA">
      <w:pPr>
        <w:rPr>
          <w:rFonts w:ascii="Arial" w:hAnsi="Arial" w:cs="Arial"/>
          <w:b/>
          <w:sz w:val="26"/>
          <w:szCs w:val="26"/>
        </w:rPr>
      </w:pPr>
      <w:r w:rsidRPr="00B66BCC">
        <w:rPr>
          <w:rFonts w:ascii="Arial" w:hAnsi="Arial" w:cs="Arial"/>
          <w:b/>
          <w:sz w:val="26"/>
          <w:szCs w:val="26"/>
        </w:rPr>
        <w:lastRenderedPageBreak/>
        <w:t xml:space="preserve">THE PROVINCIAL DEPARTMENT OF HEALTH </w:t>
      </w:r>
    </w:p>
    <w:p w14:paraId="2ABF7020" w14:textId="77777777" w:rsidR="00D74079" w:rsidRPr="00B66BCC" w:rsidRDefault="00D74079" w:rsidP="00420AFA">
      <w:pPr>
        <w:rPr>
          <w:rFonts w:ascii="Arial" w:hAnsi="Arial" w:cs="Arial"/>
          <w:b/>
          <w:sz w:val="26"/>
          <w:szCs w:val="26"/>
        </w:rPr>
      </w:pPr>
      <w:r w:rsidRPr="00B66BCC">
        <w:rPr>
          <w:rFonts w:ascii="Arial" w:hAnsi="Arial" w:cs="Arial"/>
          <w:b/>
          <w:sz w:val="26"/>
          <w:szCs w:val="26"/>
        </w:rPr>
        <w:t xml:space="preserve">AND DEVELOPMENT SOCIAL WELFARE, </w:t>
      </w:r>
    </w:p>
    <w:p w14:paraId="7451F06E" w14:textId="7962723E" w:rsidR="00D74079" w:rsidRDefault="00D74079" w:rsidP="00420AFA">
      <w:pPr>
        <w:rPr>
          <w:rFonts w:ascii="Arial" w:hAnsi="Arial" w:cs="Arial"/>
          <w:b/>
          <w:sz w:val="26"/>
          <w:szCs w:val="26"/>
        </w:rPr>
      </w:pPr>
      <w:r w:rsidRPr="00B66BCC">
        <w:rPr>
          <w:rFonts w:ascii="Arial" w:hAnsi="Arial" w:cs="Arial"/>
          <w:b/>
          <w:sz w:val="26"/>
          <w:szCs w:val="26"/>
        </w:rPr>
        <w:t>NORTH WEST</w:t>
      </w:r>
      <w:r w:rsidR="00195858">
        <w:rPr>
          <w:rFonts w:ascii="Arial" w:hAnsi="Arial" w:cs="Arial"/>
          <w:b/>
          <w:sz w:val="26"/>
          <w:szCs w:val="26"/>
        </w:rPr>
        <w:tab/>
      </w:r>
      <w:r w:rsidR="00195858">
        <w:rPr>
          <w:rFonts w:ascii="Arial" w:hAnsi="Arial" w:cs="Arial"/>
          <w:b/>
          <w:sz w:val="26"/>
          <w:szCs w:val="26"/>
        </w:rPr>
        <w:tab/>
      </w:r>
      <w:r w:rsidR="00195858">
        <w:rPr>
          <w:rFonts w:ascii="Arial" w:hAnsi="Arial" w:cs="Arial"/>
          <w:b/>
          <w:sz w:val="26"/>
          <w:szCs w:val="26"/>
        </w:rPr>
        <w:tab/>
      </w:r>
      <w:r w:rsidR="00195858">
        <w:rPr>
          <w:rFonts w:ascii="Arial" w:hAnsi="Arial" w:cs="Arial"/>
          <w:b/>
          <w:sz w:val="26"/>
          <w:szCs w:val="26"/>
        </w:rPr>
        <w:tab/>
      </w:r>
      <w:r w:rsidR="00195858">
        <w:rPr>
          <w:rFonts w:ascii="Arial" w:hAnsi="Arial" w:cs="Arial"/>
          <w:b/>
          <w:sz w:val="26"/>
          <w:szCs w:val="26"/>
        </w:rPr>
        <w:tab/>
      </w:r>
      <w:r w:rsidR="00195858">
        <w:rPr>
          <w:rFonts w:ascii="Arial" w:hAnsi="Arial" w:cs="Arial"/>
          <w:b/>
          <w:sz w:val="26"/>
          <w:szCs w:val="26"/>
        </w:rPr>
        <w:tab/>
      </w:r>
      <w:r w:rsidR="00195858">
        <w:rPr>
          <w:rFonts w:ascii="Arial" w:hAnsi="Arial" w:cs="Arial"/>
          <w:b/>
          <w:sz w:val="26"/>
          <w:szCs w:val="26"/>
        </w:rPr>
        <w:tab/>
      </w:r>
      <w:r w:rsidR="00B66BCC" w:rsidRPr="00B66BCC">
        <w:rPr>
          <w:rFonts w:ascii="Arial" w:hAnsi="Arial" w:cs="Arial"/>
          <w:b/>
          <w:sz w:val="26"/>
          <w:szCs w:val="26"/>
        </w:rPr>
        <w:t>4</w:t>
      </w:r>
      <w:r w:rsidR="00B66BCC" w:rsidRPr="00B66BCC">
        <w:rPr>
          <w:rFonts w:ascii="Arial" w:hAnsi="Arial" w:cs="Arial"/>
          <w:b/>
          <w:sz w:val="26"/>
          <w:szCs w:val="26"/>
          <w:vertAlign w:val="superscript"/>
        </w:rPr>
        <w:t>th</w:t>
      </w:r>
      <w:r w:rsidR="00B66BCC" w:rsidRPr="00B66BCC">
        <w:rPr>
          <w:rFonts w:ascii="Arial" w:hAnsi="Arial" w:cs="Arial"/>
          <w:b/>
          <w:sz w:val="26"/>
          <w:szCs w:val="26"/>
        </w:rPr>
        <w:t xml:space="preserve"> Defendant</w:t>
      </w:r>
      <w:r w:rsidRPr="00B66BCC">
        <w:rPr>
          <w:rFonts w:ascii="Arial" w:hAnsi="Arial" w:cs="Arial"/>
          <w:b/>
          <w:sz w:val="26"/>
          <w:szCs w:val="26"/>
        </w:rPr>
        <w:t xml:space="preserve"> </w:t>
      </w:r>
    </w:p>
    <w:p w14:paraId="7F4DE7DC" w14:textId="77777777" w:rsidR="00AA6FE4" w:rsidRDefault="00AA6FE4" w:rsidP="00420AFA">
      <w:pPr>
        <w:rPr>
          <w:rFonts w:ascii="Arial" w:hAnsi="Arial" w:cs="Arial"/>
          <w:b/>
          <w:sz w:val="26"/>
          <w:szCs w:val="26"/>
        </w:rPr>
      </w:pPr>
    </w:p>
    <w:p w14:paraId="2ABF1E4B" w14:textId="00849AEF" w:rsidR="00AA6FE4" w:rsidRDefault="00AA6FE4" w:rsidP="00AA6FE4">
      <w:pPr>
        <w:spacing w:after="0" w:line="360" w:lineRule="auto"/>
        <w:jc w:val="both"/>
        <w:rPr>
          <w:rFonts w:ascii="Arial" w:hAnsi="Arial" w:cs="Arial"/>
          <w:b/>
          <w:sz w:val="28"/>
          <w:szCs w:val="28"/>
        </w:rPr>
      </w:pPr>
      <w:r>
        <w:rPr>
          <w:rFonts w:ascii="Arial" w:hAnsi="Arial" w:cs="Arial"/>
          <w:b/>
          <w:sz w:val="28"/>
          <w:szCs w:val="28"/>
        </w:rPr>
        <w:t>Heard:</w:t>
      </w:r>
      <w:r>
        <w:rPr>
          <w:rFonts w:ascii="Arial" w:hAnsi="Arial" w:cs="Arial"/>
          <w:b/>
          <w:sz w:val="28"/>
          <w:szCs w:val="28"/>
        </w:rPr>
        <w:tab/>
      </w:r>
      <w:r w:rsidR="00FB3ACF">
        <w:rPr>
          <w:rFonts w:ascii="Arial" w:hAnsi="Arial" w:cs="Arial"/>
          <w:b/>
          <w:sz w:val="28"/>
          <w:szCs w:val="28"/>
        </w:rPr>
        <w:t>5</w:t>
      </w:r>
      <w:r>
        <w:rPr>
          <w:rFonts w:ascii="Arial" w:hAnsi="Arial" w:cs="Arial"/>
          <w:b/>
          <w:sz w:val="28"/>
          <w:szCs w:val="28"/>
        </w:rPr>
        <w:t xml:space="preserve"> </w:t>
      </w:r>
      <w:r w:rsidR="001C03EE">
        <w:rPr>
          <w:rFonts w:ascii="Arial" w:hAnsi="Arial" w:cs="Arial"/>
          <w:b/>
          <w:sz w:val="28"/>
          <w:szCs w:val="28"/>
        </w:rPr>
        <w:t>MARCH</w:t>
      </w:r>
      <w:r>
        <w:rPr>
          <w:rFonts w:ascii="Arial" w:hAnsi="Arial" w:cs="Arial"/>
          <w:b/>
          <w:sz w:val="28"/>
          <w:szCs w:val="28"/>
        </w:rPr>
        <w:t xml:space="preserve"> 2024</w:t>
      </w:r>
    </w:p>
    <w:p w14:paraId="00F9DE38" w14:textId="63BA72A9" w:rsidR="00AA6FE4" w:rsidRDefault="00AA6FE4" w:rsidP="00AA6FE4">
      <w:pPr>
        <w:spacing w:after="0" w:line="360" w:lineRule="auto"/>
        <w:jc w:val="both"/>
        <w:rPr>
          <w:rFonts w:ascii="Arial" w:hAnsi="Arial" w:cs="Arial"/>
          <w:b/>
          <w:sz w:val="28"/>
          <w:szCs w:val="28"/>
        </w:rPr>
      </w:pPr>
      <w:r w:rsidRPr="006E1B91">
        <w:rPr>
          <w:rFonts w:ascii="Arial" w:hAnsi="Arial" w:cs="Arial"/>
          <w:b/>
          <w:bCs/>
          <w:sz w:val="28"/>
          <w:szCs w:val="28"/>
        </w:rPr>
        <w:t>Delivered</w:t>
      </w:r>
      <w:r>
        <w:rPr>
          <w:rFonts w:ascii="Arial" w:hAnsi="Arial" w:cs="Arial"/>
          <w:sz w:val="28"/>
          <w:szCs w:val="28"/>
        </w:rPr>
        <w:t xml:space="preserve">: This judgment is handed down electronically by circulation to the parties through their legal representatives’ email addresses. The date for the hand-down is deemed to be </w:t>
      </w:r>
      <w:r w:rsidR="001C03EE">
        <w:rPr>
          <w:rFonts w:ascii="Arial" w:hAnsi="Arial" w:cs="Arial"/>
          <w:b/>
          <w:sz w:val="28"/>
          <w:szCs w:val="28"/>
        </w:rPr>
        <w:t>6</w:t>
      </w:r>
      <w:r w:rsidR="00FB3ACF">
        <w:rPr>
          <w:rFonts w:ascii="Arial" w:hAnsi="Arial" w:cs="Arial"/>
          <w:b/>
          <w:sz w:val="28"/>
          <w:szCs w:val="28"/>
        </w:rPr>
        <w:t xml:space="preserve"> MAY</w:t>
      </w:r>
      <w:r>
        <w:rPr>
          <w:rFonts w:ascii="Arial" w:hAnsi="Arial" w:cs="Arial"/>
          <w:b/>
          <w:sz w:val="28"/>
          <w:szCs w:val="28"/>
        </w:rPr>
        <w:t xml:space="preserve"> 2024</w:t>
      </w:r>
    </w:p>
    <w:p w14:paraId="0CCEBBF3" w14:textId="77777777" w:rsidR="00AA6FE4" w:rsidRDefault="00AA6FE4" w:rsidP="00AA6FE4">
      <w:pPr>
        <w:spacing w:after="0" w:line="360" w:lineRule="auto"/>
        <w:jc w:val="both"/>
        <w:rPr>
          <w:rFonts w:ascii="Arial" w:hAnsi="Arial" w:cs="Arial"/>
          <w:b/>
          <w:sz w:val="24"/>
          <w:szCs w:val="24"/>
        </w:rPr>
      </w:pPr>
    </w:p>
    <w:p w14:paraId="720D1631" w14:textId="77777777" w:rsidR="00AA6FE4" w:rsidRPr="00B518FD" w:rsidRDefault="00AA6FE4" w:rsidP="00AA6FE4">
      <w:pPr>
        <w:pBdr>
          <w:top w:val="single" w:sz="4" w:space="0" w:color="auto"/>
          <w:left w:val="single" w:sz="4" w:space="4" w:color="auto"/>
          <w:bottom w:val="single" w:sz="4" w:space="11" w:color="auto"/>
          <w:right w:val="single" w:sz="4" w:space="4" w:color="auto"/>
        </w:pBdr>
        <w:shd w:val="clear" w:color="auto" w:fill="A6A6A6"/>
        <w:spacing w:after="0" w:line="360" w:lineRule="auto"/>
        <w:jc w:val="both"/>
        <w:rPr>
          <w:rFonts w:ascii="Arial" w:hAnsi="Arial" w:cs="Arial"/>
          <w:b/>
          <w:sz w:val="28"/>
          <w:szCs w:val="28"/>
          <w:lang w:val="en-GB"/>
        </w:rPr>
      </w:pPr>
    </w:p>
    <w:p w14:paraId="7B1954FD" w14:textId="77777777" w:rsidR="00AA6FE4" w:rsidRPr="00535F89" w:rsidRDefault="00AA6FE4" w:rsidP="00AA6FE4">
      <w:pPr>
        <w:pBdr>
          <w:top w:val="single" w:sz="4" w:space="0" w:color="auto"/>
          <w:left w:val="single" w:sz="4" w:space="4" w:color="auto"/>
          <w:bottom w:val="single" w:sz="4" w:space="11" w:color="auto"/>
          <w:right w:val="single" w:sz="4" w:space="4" w:color="auto"/>
        </w:pBdr>
        <w:shd w:val="clear" w:color="auto" w:fill="A6A6A6"/>
        <w:spacing w:after="0" w:line="360" w:lineRule="auto"/>
        <w:jc w:val="center"/>
        <w:rPr>
          <w:rFonts w:ascii="Arial" w:hAnsi="Arial" w:cs="Arial"/>
          <w:b/>
          <w:sz w:val="28"/>
          <w:szCs w:val="28"/>
          <w:lang w:val="en-GB"/>
        </w:rPr>
      </w:pPr>
      <w:r>
        <w:rPr>
          <w:rFonts w:ascii="Arial" w:hAnsi="Arial" w:cs="Arial"/>
          <w:b/>
          <w:sz w:val="28"/>
          <w:szCs w:val="28"/>
          <w:lang w:val="en-GB"/>
        </w:rPr>
        <w:t>ORDER</w:t>
      </w:r>
    </w:p>
    <w:p w14:paraId="15DE67D2" w14:textId="77777777" w:rsidR="00AA6FE4" w:rsidRDefault="00AA6FE4" w:rsidP="00AA6FE4">
      <w:pPr>
        <w:spacing w:after="0" w:line="360" w:lineRule="auto"/>
        <w:jc w:val="both"/>
        <w:rPr>
          <w:rFonts w:ascii="Arial" w:hAnsi="Arial" w:cs="Arial"/>
          <w:b/>
          <w:sz w:val="16"/>
          <w:szCs w:val="16"/>
        </w:rPr>
      </w:pPr>
    </w:p>
    <w:p w14:paraId="1041AB26" w14:textId="77777777" w:rsidR="00AA6FE4" w:rsidRDefault="00AA6FE4" w:rsidP="00AA6FE4">
      <w:pPr>
        <w:spacing w:after="0" w:line="360" w:lineRule="auto"/>
        <w:jc w:val="both"/>
        <w:rPr>
          <w:rFonts w:ascii="Arial" w:hAnsi="Arial" w:cs="Arial"/>
          <w:sz w:val="28"/>
          <w:szCs w:val="28"/>
        </w:rPr>
      </w:pPr>
      <w:r>
        <w:rPr>
          <w:rFonts w:ascii="Arial" w:hAnsi="Arial" w:cs="Arial"/>
          <w:sz w:val="28"/>
          <w:szCs w:val="28"/>
        </w:rPr>
        <w:t>I make the following order:</w:t>
      </w:r>
    </w:p>
    <w:p w14:paraId="3B79BA63" w14:textId="77777777" w:rsidR="00C936C7" w:rsidRDefault="00C936C7" w:rsidP="00AA6FE4">
      <w:pPr>
        <w:spacing w:after="0" w:line="360" w:lineRule="auto"/>
        <w:jc w:val="both"/>
        <w:rPr>
          <w:rFonts w:ascii="Arial" w:hAnsi="Arial" w:cs="Arial"/>
          <w:sz w:val="28"/>
          <w:szCs w:val="28"/>
        </w:rPr>
      </w:pPr>
    </w:p>
    <w:p w14:paraId="1C867486" w14:textId="77777777" w:rsidR="00C936C7" w:rsidRPr="00D16BF7" w:rsidRDefault="00C936C7" w:rsidP="00245756">
      <w:pPr>
        <w:spacing w:after="0" w:line="360" w:lineRule="auto"/>
        <w:contextualSpacing/>
        <w:jc w:val="both"/>
        <w:rPr>
          <w:rFonts w:ascii="Arial" w:eastAsia="Calibri" w:hAnsi="Arial" w:cs="Arial"/>
          <w:sz w:val="28"/>
          <w:szCs w:val="28"/>
          <w:lang w:val="en-US"/>
        </w:rPr>
      </w:pPr>
      <w:bookmarkStart w:id="0" w:name="_Hlk165806561"/>
      <w:r w:rsidRPr="00057577">
        <w:rPr>
          <w:rFonts w:ascii="Arial" w:eastAsia="Calibri" w:hAnsi="Arial" w:cs="Arial"/>
          <w:sz w:val="28"/>
          <w:szCs w:val="28"/>
          <w:lang w:val="en-US"/>
        </w:rPr>
        <w:t>1.</w:t>
      </w:r>
      <w:r w:rsidRPr="00057577">
        <w:rPr>
          <w:rFonts w:ascii="Arial" w:eastAsia="Calibri" w:hAnsi="Arial" w:cs="Arial"/>
          <w:sz w:val="28"/>
          <w:szCs w:val="28"/>
          <w:lang w:val="en-US"/>
        </w:rPr>
        <w:tab/>
      </w:r>
      <w:r w:rsidRPr="00D16BF7">
        <w:rPr>
          <w:rFonts w:ascii="Arial" w:eastAsia="Calibri" w:hAnsi="Arial" w:cs="Arial"/>
          <w:sz w:val="28"/>
          <w:szCs w:val="28"/>
          <w:lang w:val="en-US"/>
        </w:rPr>
        <w:t>It is recorded that liability had been settled in favor of plaintiff 100%;</w:t>
      </w:r>
      <w:r w:rsidRPr="00D16BF7">
        <w:rPr>
          <w:rFonts w:ascii="Arial" w:eastAsia="Calibri" w:hAnsi="Arial" w:cs="Arial"/>
          <w:sz w:val="28"/>
          <w:szCs w:val="28"/>
        </w:rPr>
        <w:t xml:space="preserve"> </w:t>
      </w:r>
    </w:p>
    <w:p w14:paraId="6D3109D3" w14:textId="77777777" w:rsidR="00C936C7" w:rsidRPr="001C03EE" w:rsidRDefault="00C936C7" w:rsidP="00C936C7">
      <w:pPr>
        <w:spacing w:after="0" w:line="360" w:lineRule="auto"/>
        <w:rPr>
          <w:rFonts w:ascii="Arial" w:eastAsia="Times New Roman" w:hAnsi="Arial" w:cs="Arial"/>
          <w:sz w:val="12"/>
          <w:szCs w:val="12"/>
          <w:lang w:val="en-GB"/>
        </w:rPr>
      </w:pPr>
    </w:p>
    <w:p w14:paraId="0D52D8FE" w14:textId="34B62C32" w:rsidR="00C936C7" w:rsidRPr="00D16BF7" w:rsidRDefault="00C936C7" w:rsidP="00245756">
      <w:pPr>
        <w:spacing w:after="0" w:line="360" w:lineRule="auto"/>
        <w:ind w:left="720" w:hanging="720"/>
        <w:contextualSpacing/>
        <w:jc w:val="both"/>
        <w:rPr>
          <w:rFonts w:ascii="Arial" w:eastAsia="Calibri" w:hAnsi="Arial" w:cs="Arial"/>
          <w:sz w:val="28"/>
          <w:szCs w:val="28"/>
          <w:lang w:val="en-US"/>
        </w:rPr>
      </w:pPr>
      <w:r w:rsidRPr="00057577">
        <w:rPr>
          <w:rFonts w:ascii="Arial" w:eastAsia="Calibri" w:hAnsi="Arial" w:cs="Arial"/>
          <w:sz w:val="28"/>
          <w:szCs w:val="28"/>
          <w:lang w:val="en-US"/>
        </w:rPr>
        <w:t>2.</w:t>
      </w:r>
      <w:r w:rsidRPr="00057577">
        <w:rPr>
          <w:rFonts w:ascii="Arial" w:eastAsia="Calibri" w:hAnsi="Arial" w:cs="Arial"/>
          <w:sz w:val="28"/>
          <w:szCs w:val="28"/>
          <w:lang w:val="en-US"/>
        </w:rPr>
        <w:tab/>
      </w:r>
      <w:r w:rsidRPr="00D16BF7">
        <w:rPr>
          <w:rFonts w:ascii="Arial" w:eastAsia="Calibri" w:hAnsi="Arial" w:cs="Arial"/>
          <w:sz w:val="28"/>
          <w:szCs w:val="28"/>
          <w:lang w:val="en-US"/>
        </w:rPr>
        <w:t xml:space="preserve">The Defendant is liable to pay the Plaintiff an amount of </w:t>
      </w:r>
      <w:r w:rsidRPr="00D16BF7">
        <w:rPr>
          <w:rFonts w:ascii="Arial" w:eastAsia="Calibri" w:hAnsi="Arial" w:cs="Arial"/>
          <w:b/>
          <w:sz w:val="28"/>
          <w:szCs w:val="28"/>
          <w:lang w:val="en-US"/>
        </w:rPr>
        <w:t>R</w:t>
      </w:r>
      <w:r>
        <w:rPr>
          <w:rFonts w:ascii="Arial" w:eastAsia="Calibri" w:hAnsi="Arial" w:cs="Arial"/>
          <w:b/>
          <w:sz w:val="28"/>
          <w:szCs w:val="28"/>
          <w:lang w:val="en-US"/>
        </w:rPr>
        <w:t>1</w:t>
      </w:r>
      <w:r w:rsidR="00245756">
        <w:rPr>
          <w:rFonts w:ascii="Arial" w:eastAsia="Calibri" w:hAnsi="Arial" w:cs="Arial"/>
          <w:b/>
          <w:sz w:val="28"/>
          <w:szCs w:val="28"/>
          <w:lang w:val="en-US"/>
        </w:rPr>
        <w:t> </w:t>
      </w:r>
      <w:r>
        <w:rPr>
          <w:rFonts w:ascii="Arial" w:eastAsia="Calibri" w:hAnsi="Arial" w:cs="Arial"/>
          <w:b/>
          <w:sz w:val="28"/>
          <w:szCs w:val="28"/>
          <w:lang w:val="en-US"/>
        </w:rPr>
        <w:t>423 536</w:t>
      </w:r>
      <w:r w:rsidRPr="00D16BF7">
        <w:rPr>
          <w:rFonts w:ascii="Arial" w:eastAsia="Calibri" w:hAnsi="Arial" w:cs="Arial"/>
          <w:b/>
          <w:sz w:val="28"/>
          <w:szCs w:val="28"/>
          <w:lang w:val="en-US"/>
        </w:rPr>
        <w:t>.</w:t>
      </w:r>
      <w:r>
        <w:rPr>
          <w:rFonts w:ascii="Arial" w:eastAsia="Calibri" w:hAnsi="Arial" w:cs="Arial"/>
          <w:b/>
          <w:sz w:val="28"/>
          <w:szCs w:val="28"/>
          <w:lang w:val="en-US"/>
        </w:rPr>
        <w:t>00</w:t>
      </w:r>
      <w:r w:rsidRPr="00D16BF7">
        <w:rPr>
          <w:rFonts w:ascii="Arial" w:eastAsia="Calibri" w:hAnsi="Arial" w:cs="Arial"/>
          <w:b/>
          <w:sz w:val="28"/>
          <w:szCs w:val="28"/>
          <w:lang w:val="en-US"/>
        </w:rPr>
        <w:t xml:space="preserve"> (</w:t>
      </w:r>
      <w:r>
        <w:rPr>
          <w:rFonts w:ascii="Arial" w:eastAsia="Calibri" w:hAnsi="Arial" w:cs="Arial"/>
          <w:b/>
          <w:sz w:val="28"/>
          <w:szCs w:val="28"/>
          <w:lang w:val="en-US"/>
        </w:rPr>
        <w:t xml:space="preserve">one million four hundred and twenty three thousand five hundred and thirty six </w:t>
      </w:r>
      <w:proofErr w:type="gramStart"/>
      <w:r>
        <w:rPr>
          <w:rFonts w:ascii="Arial" w:eastAsia="Calibri" w:hAnsi="Arial" w:cs="Arial"/>
          <w:b/>
          <w:sz w:val="28"/>
          <w:szCs w:val="28"/>
          <w:lang w:val="en-US"/>
        </w:rPr>
        <w:t>rand</w:t>
      </w:r>
      <w:r w:rsidRPr="00D16BF7">
        <w:rPr>
          <w:rFonts w:ascii="Arial" w:eastAsia="Calibri" w:hAnsi="Arial" w:cs="Arial"/>
          <w:b/>
          <w:sz w:val="28"/>
          <w:szCs w:val="28"/>
          <w:lang w:val="en-US"/>
        </w:rPr>
        <w:t xml:space="preserve"> )</w:t>
      </w:r>
      <w:r w:rsidRPr="00D16BF7">
        <w:rPr>
          <w:rFonts w:ascii="Arial" w:eastAsia="Calibri" w:hAnsi="Arial" w:cs="Arial"/>
          <w:sz w:val="28"/>
          <w:szCs w:val="28"/>
          <w:lang w:val="en-US"/>
        </w:rPr>
        <w:t>in</w:t>
      </w:r>
      <w:proofErr w:type="gramEnd"/>
      <w:r w:rsidRPr="00D16BF7">
        <w:rPr>
          <w:rFonts w:ascii="Arial" w:eastAsia="Calibri" w:hAnsi="Arial" w:cs="Arial"/>
          <w:sz w:val="28"/>
          <w:szCs w:val="28"/>
          <w:lang w:val="en-US"/>
        </w:rPr>
        <w:t xml:space="preserve"> respect of the Plaintiff’s</w:t>
      </w:r>
      <w:r w:rsidRPr="00D16BF7">
        <w:rPr>
          <w:rFonts w:ascii="Arial" w:eastAsia="Calibri" w:hAnsi="Arial" w:cs="Arial"/>
          <w:sz w:val="28"/>
          <w:szCs w:val="28"/>
          <w:lang w:val="en-GB"/>
        </w:rPr>
        <w:t xml:space="preserve"> loss of earning capacity, and </w:t>
      </w:r>
      <w:r w:rsidRPr="00D16BF7">
        <w:rPr>
          <w:rFonts w:ascii="Arial" w:eastAsia="Calibri" w:hAnsi="Arial" w:cs="Arial"/>
          <w:b/>
          <w:bCs/>
          <w:sz w:val="28"/>
          <w:szCs w:val="28"/>
          <w:lang w:val="en-GB"/>
        </w:rPr>
        <w:t>R</w:t>
      </w:r>
      <w:r>
        <w:rPr>
          <w:rFonts w:ascii="Arial" w:eastAsia="Calibri" w:hAnsi="Arial" w:cs="Arial"/>
          <w:b/>
          <w:bCs/>
          <w:sz w:val="28"/>
          <w:szCs w:val="28"/>
          <w:lang w:val="en-GB"/>
        </w:rPr>
        <w:t xml:space="preserve"> 2 500 000.00 (two million five hundred thousand rand)</w:t>
      </w:r>
      <w:r w:rsidRPr="00D16BF7">
        <w:rPr>
          <w:rFonts w:ascii="Arial" w:eastAsia="Calibri" w:hAnsi="Arial" w:cs="Arial"/>
          <w:sz w:val="28"/>
          <w:szCs w:val="28"/>
          <w:lang w:val="en-GB"/>
        </w:rPr>
        <w:t xml:space="preserve"> in relation to general damages</w:t>
      </w:r>
      <w:r w:rsidRPr="00D16BF7">
        <w:rPr>
          <w:rFonts w:ascii="Arial" w:eastAsia="Calibri" w:hAnsi="Arial" w:cs="Arial"/>
          <w:sz w:val="28"/>
          <w:szCs w:val="28"/>
          <w:lang w:val="en-US"/>
        </w:rPr>
        <w:t xml:space="preserve"> by way of once-off payment payable within 14 days of order hereof. The aforesaid amount is calculated as follows: </w:t>
      </w:r>
    </w:p>
    <w:p w14:paraId="3E5B4D22" w14:textId="77777777" w:rsidR="00C936C7" w:rsidRPr="001C03EE" w:rsidRDefault="00C936C7" w:rsidP="00C936C7">
      <w:pPr>
        <w:spacing w:after="160" w:line="360" w:lineRule="auto"/>
        <w:ind w:left="720"/>
        <w:contextualSpacing/>
        <w:rPr>
          <w:rFonts w:ascii="Arial" w:eastAsia="Calibri" w:hAnsi="Arial" w:cs="Arial"/>
          <w:sz w:val="12"/>
          <w:szCs w:val="12"/>
          <w:lang w:val="en-US"/>
        </w:rPr>
      </w:pPr>
    </w:p>
    <w:p w14:paraId="4FAAE86B" w14:textId="0FD1C466" w:rsidR="00C936C7" w:rsidRPr="00D16BF7" w:rsidRDefault="00C936C7" w:rsidP="00C936C7">
      <w:pPr>
        <w:spacing w:after="0" w:line="360" w:lineRule="auto"/>
        <w:ind w:left="1284" w:firstLine="153"/>
        <w:contextualSpacing/>
        <w:jc w:val="both"/>
        <w:rPr>
          <w:rFonts w:ascii="Arial" w:eastAsia="Calibri" w:hAnsi="Arial" w:cs="Arial"/>
          <w:sz w:val="28"/>
          <w:szCs w:val="28"/>
          <w:lang w:val="en-US"/>
        </w:rPr>
      </w:pPr>
      <w:r w:rsidRPr="00D16BF7">
        <w:rPr>
          <w:rFonts w:ascii="Arial" w:eastAsia="Calibri" w:hAnsi="Arial" w:cs="Arial"/>
          <w:sz w:val="28"/>
          <w:szCs w:val="28"/>
          <w:lang w:val="en-US"/>
        </w:rPr>
        <w:t>2.1) Loss of earning capacity</w:t>
      </w:r>
      <w:r w:rsidRPr="00D16BF7">
        <w:rPr>
          <w:rFonts w:ascii="Arial" w:eastAsia="Calibri" w:hAnsi="Arial" w:cs="Arial"/>
          <w:sz w:val="28"/>
          <w:szCs w:val="28"/>
          <w:lang w:val="en-US"/>
        </w:rPr>
        <w:tab/>
      </w:r>
      <w:r w:rsidRPr="00D16BF7">
        <w:rPr>
          <w:rFonts w:ascii="Arial" w:eastAsia="Calibri" w:hAnsi="Arial" w:cs="Arial"/>
          <w:sz w:val="28"/>
          <w:szCs w:val="28"/>
          <w:lang w:val="en-US"/>
        </w:rPr>
        <w:tab/>
      </w:r>
      <w:r w:rsidRPr="00D16BF7">
        <w:rPr>
          <w:rFonts w:ascii="Arial" w:eastAsia="Calibri" w:hAnsi="Arial" w:cs="Arial"/>
          <w:sz w:val="28"/>
          <w:szCs w:val="28"/>
          <w:lang w:val="en-US"/>
        </w:rPr>
        <w:tab/>
        <w:t xml:space="preserve">    </w:t>
      </w:r>
      <w:r w:rsidR="001B5DB5">
        <w:rPr>
          <w:rFonts w:ascii="Arial" w:eastAsia="Calibri" w:hAnsi="Arial" w:cs="Arial"/>
          <w:sz w:val="28"/>
          <w:szCs w:val="28"/>
          <w:lang w:val="en-US"/>
        </w:rPr>
        <w:t xml:space="preserve">   </w:t>
      </w:r>
      <w:r>
        <w:rPr>
          <w:rFonts w:ascii="Arial" w:eastAsia="Calibri" w:hAnsi="Arial" w:cs="Arial"/>
          <w:sz w:val="28"/>
          <w:szCs w:val="28"/>
          <w:lang w:val="en-US"/>
        </w:rPr>
        <w:t>R1 423 536.00</w:t>
      </w:r>
    </w:p>
    <w:p w14:paraId="6AA32D41" w14:textId="62A978A0" w:rsidR="00C936C7" w:rsidRPr="00D16BF7" w:rsidRDefault="00C936C7" w:rsidP="00C936C7">
      <w:pPr>
        <w:spacing w:after="0" w:line="360" w:lineRule="auto"/>
        <w:ind w:left="1131" w:firstLine="306"/>
        <w:contextualSpacing/>
        <w:jc w:val="both"/>
        <w:rPr>
          <w:rFonts w:ascii="Arial" w:eastAsia="Calibri" w:hAnsi="Arial" w:cs="Arial"/>
          <w:sz w:val="28"/>
          <w:szCs w:val="28"/>
          <w:lang w:val="en-US"/>
        </w:rPr>
      </w:pPr>
      <w:r w:rsidRPr="00D16BF7">
        <w:rPr>
          <w:rFonts w:ascii="Arial" w:eastAsia="Calibri" w:hAnsi="Arial" w:cs="Arial"/>
          <w:sz w:val="28"/>
          <w:szCs w:val="28"/>
          <w:lang w:val="en-US"/>
        </w:rPr>
        <w:t>2.2) General damages</w:t>
      </w:r>
      <w:r w:rsidRPr="00D16BF7">
        <w:rPr>
          <w:rFonts w:ascii="Arial" w:eastAsia="Calibri" w:hAnsi="Arial" w:cs="Arial"/>
          <w:sz w:val="28"/>
          <w:szCs w:val="28"/>
          <w:lang w:val="en-US"/>
        </w:rPr>
        <w:tab/>
      </w:r>
      <w:r w:rsidRPr="00D16BF7">
        <w:rPr>
          <w:rFonts w:ascii="Arial" w:eastAsia="Calibri" w:hAnsi="Arial" w:cs="Arial"/>
          <w:sz w:val="28"/>
          <w:szCs w:val="28"/>
          <w:lang w:val="en-US"/>
        </w:rPr>
        <w:tab/>
      </w:r>
      <w:r w:rsidRPr="00D16BF7">
        <w:rPr>
          <w:rFonts w:ascii="Arial" w:eastAsia="Calibri" w:hAnsi="Arial" w:cs="Arial"/>
          <w:sz w:val="28"/>
          <w:szCs w:val="28"/>
          <w:lang w:val="en-US"/>
        </w:rPr>
        <w:tab/>
      </w:r>
      <w:r w:rsidRPr="00D16BF7">
        <w:rPr>
          <w:rFonts w:ascii="Arial" w:eastAsia="Calibri" w:hAnsi="Arial" w:cs="Arial"/>
          <w:sz w:val="28"/>
          <w:szCs w:val="28"/>
          <w:lang w:val="en-US"/>
        </w:rPr>
        <w:tab/>
        <w:t xml:space="preserve">    </w:t>
      </w:r>
      <w:r w:rsidR="001B5DB5">
        <w:rPr>
          <w:rFonts w:ascii="Arial" w:eastAsia="Calibri" w:hAnsi="Arial" w:cs="Arial"/>
          <w:sz w:val="28"/>
          <w:szCs w:val="28"/>
          <w:lang w:val="en-US"/>
        </w:rPr>
        <w:t xml:space="preserve">   </w:t>
      </w:r>
      <w:r>
        <w:rPr>
          <w:rFonts w:ascii="Arial" w:eastAsia="Calibri" w:hAnsi="Arial" w:cs="Arial"/>
          <w:sz w:val="28"/>
          <w:szCs w:val="28"/>
          <w:lang w:val="en-US"/>
        </w:rPr>
        <w:t xml:space="preserve">R2 500 000.00 </w:t>
      </w:r>
    </w:p>
    <w:p w14:paraId="110C1565" w14:textId="26F9A8F8" w:rsidR="00C936C7" w:rsidRPr="001B5DB5" w:rsidRDefault="00C936C7" w:rsidP="00C936C7">
      <w:pPr>
        <w:spacing w:after="0" w:line="360" w:lineRule="auto"/>
        <w:rPr>
          <w:rFonts w:ascii="Arial" w:eastAsia="Times New Roman" w:hAnsi="Arial" w:cs="Arial"/>
          <w:b/>
          <w:bCs/>
          <w:sz w:val="28"/>
          <w:szCs w:val="28"/>
          <w:lang w:val="en-GB"/>
        </w:rPr>
      </w:pPr>
      <w:r w:rsidRPr="00D16BF7">
        <w:rPr>
          <w:rFonts w:ascii="Arial" w:eastAsia="Times New Roman" w:hAnsi="Arial" w:cs="Arial"/>
          <w:sz w:val="28"/>
          <w:szCs w:val="28"/>
          <w:lang w:val="en-US"/>
        </w:rPr>
        <w:tab/>
        <w:t xml:space="preserve">      </w:t>
      </w:r>
      <w:r w:rsidR="001B5DB5">
        <w:rPr>
          <w:rFonts w:ascii="Arial" w:eastAsia="Times New Roman" w:hAnsi="Arial" w:cs="Arial"/>
          <w:sz w:val="28"/>
          <w:szCs w:val="28"/>
          <w:lang w:val="en-US"/>
        </w:rPr>
        <w:tab/>
      </w:r>
      <w:r w:rsidRPr="00D16BF7">
        <w:rPr>
          <w:rFonts w:ascii="Arial" w:eastAsia="Times New Roman" w:hAnsi="Arial" w:cs="Arial"/>
          <w:b/>
          <w:sz w:val="28"/>
          <w:szCs w:val="28"/>
          <w:lang w:val="en-US"/>
        </w:rPr>
        <w:t xml:space="preserve">TOTAL: </w:t>
      </w:r>
      <w:r w:rsidRPr="00D16BF7">
        <w:rPr>
          <w:rFonts w:ascii="Arial" w:eastAsia="Times New Roman" w:hAnsi="Arial" w:cs="Arial"/>
          <w:b/>
          <w:sz w:val="28"/>
          <w:szCs w:val="28"/>
          <w:lang w:val="en-US"/>
        </w:rPr>
        <w:tab/>
      </w:r>
      <w:r w:rsidRPr="00D16BF7">
        <w:rPr>
          <w:rFonts w:ascii="Arial" w:eastAsia="Times New Roman" w:hAnsi="Arial" w:cs="Arial"/>
          <w:b/>
          <w:sz w:val="28"/>
          <w:szCs w:val="28"/>
          <w:lang w:val="en-US"/>
        </w:rPr>
        <w:tab/>
      </w:r>
      <w:r w:rsidRPr="00D16BF7">
        <w:rPr>
          <w:rFonts w:ascii="Arial" w:eastAsia="Times New Roman" w:hAnsi="Arial" w:cs="Arial"/>
          <w:b/>
          <w:sz w:val="28"/>
          <w:szCs w:val="28"/>
          <w:lang w:val="en-US"/>
        </w:rPr>
        <w:tab/>
      </w:r>
      <w:r w:rsidRPr="00D16BF7">
        <w:rPr>
          <w:rFonts w:ascii="Arial" w:eastAsia="Times New Roman" w:hAnsi="Arial" w:cs="Arial"/>
          <w:b/>
          <w:sz w:val="28"/>
          <w:szCs w:val="28"/>
          <w:lang w:val="en-US"/>
        </w:rPr>
        <w:tab/>
      </w:r>
      <w:r w:rsidRPr="00D16BF7">
        <w:rPr>
          <w:rFonts w:ascii="Arial" w:eastAsia="Times New Roman" w:hAnsi="Arial" w:cs="Arial"/>
          <w:b/>
          <w:sz w:val="28"/>
          <w:szCs w:val="28"/>
          <w:lang w:val="en-US"/>
        </w:rPr>
        <w:tab/>
      </w:r>
      <w:r w:rsidRPr="00D16BF7">
        <w:rPr>
          <w:rFonts w:ascii="Arial" w:eastAsia="Times New Roman" w:hAnsi="Arial" w:cs="Arial"/>
          <w:b/>
          <w:sz w:val="28"/>
          <w:szCs w:val="28"/>
          <w:lang w:val="en-US"/>
        </w:rPr>
        <w:tab/>
      </w:r>
      <w:r w:rsidR="001B5DB5" w:rsidRPr="001B5DB5">
        <w:rPr>
          <w:rFonts w:ascii="Arial" w:eastAsia="Times New Roman" w:hAnsi="Arial" w:cs="Arial"/>
          <w:b/>
          <w:bCs/>
          <w:sz w:val="28"/>
          <w:szCs w:val="28"/>
          <w:lang w:val="en-GB"/>
        </w:rPr>
        <w:t xml:space="preserve">      </w:t>
      </w:r>
      <w:r w:rsidR="001B5DB5">
        <w:rPr>
          <w:rFonts w:ascii="Arial" w:eastAsia="Times New Roman" w:hAnsi="Arial" w:cs="Arial"/>
          <w:b/>
          <w:bCs/>
          <w:sz w:val="28"/>
          <w:szCs w:val="28"/>
          <w:lang w:val="en-GB"/>
        </w:rPr>
        <w:t xml:space="preserve"> </w:t>
      </w:r>
      <w:r w:rsidRPr="001B5DB5">
        <w:rPr>
          <w:rFonts w:ascii="Arial" w:eastAsia="Times New Roman" w:hAnsi="Arial" w:cs="Arial"/>
          <w:b/>
          <w:bCs/>
          <w:sz w:val="28"/>
          <w:szCs w:val="28"/>
          <w:lang w:val="en-GB"/>
        </w:rPr>
        <w:t>R 3 923 536.00</w:t>
      </w:r>
    </w:p>
    <w:p w14:paraId="179D840F" w14:textId="77777777" w:rsidR="00C936C7" w:rsidRPr="001C03EE" w:rsidRDefault="00C936C7" w:rsidP="00C936C7">
      <w:pPr>
        <w:spacing w:after="0" w:line="360" w:lineRule="auto"/>
        <w:rPr>
          <w:rFonts w:ascii="Arial" w:eastAsia="Times New Roman" w:hAnsi="Arial" w:cs="Arial"/>
          <w:b/>
          <w:bCs/>
          <w:sz w:val="12"/>
          <w:szCs w:val="12"/>
          <w:lang w:val="en-GB"/>
        </w:rPr>
      </w:pPr>
    </w:p>
    <w:p w14:paraId="10DFE80D" w14:textId="77777777" w:rsidR="00C936C7" w:rsidRPr="00D16BF7" w:rsidRDefault="00C936C7" w:rsidP="001C03EE">
      <w:pPr>
        <w:spacing w:after="0" w:line="360" w:lineRule="auto"/>
        <w:ind w:left="720" w:hanging="720"/>
        <w:jc w:val="both"/>
        <w:rPr>
          <w:rFonts w:ascii="Arial" w:eastAsia="Times New Roman" w:hAnsi="Arial" w:cs="Arial"/>
          <w:b/>
          <w:bCs/>
          <w:sz w:val="28"/>
          <w:szCs w:val="28"/>
          <w:u w:val="single"/>
          <w:lang w:val="en-GB"/>
        </w:rPr>
      </w:pPr>
      <w:r w:rsidRPr="00057577">
        <w:rPr>
          <w:rFonts w:ascii="Arial" w:eastAsia="Times New Roman" w:hAnsi="Arial" w:cs="Arial"/>
          <w:sz w:val="28"/>
          <w:szCs w:val="28"/>
          <w:lang w:val="en-GB"/>
        </w:rPr>
        <w:t>3.</w:t>
      </w:r>
      <w:r w:rsidRPr="00057577">
        <w:rPr>
          <w:rFonts w:ascii="Arial" w:eastAsia="Times New Roman" w:hAnsi="Arial" w:cs="Arial"/>
          <w:b/>
          <w:bCs/>
          <w:sz w:val="28"/>
          <w:szCs w:val="28"/>
          <w:lang w:val="en-GB"/>
        </w:rPr>
        <w:tab/>
      </w:r>
      <w:r w:rsidRPr="00D16BF7">
        <w:rPr>
          <w:rFonts w:ascii="Arial" w:eastAsia="Times New Roman" w:hAnsi="Arial" w:cs="Arial"/>
          <w:sz w:val="28"/>
          <w:szCs w:val="28"/>
          <w:lang w:val="en-GB"/>
        </w:rPr>
        <w:t xml:space="preserve">The aforesaid capital amount will not bear interest unless the Defendant fails to effect payment thereof on the specific date, in </w:t>
      </w:r>
      <w:r w:rsidRPr="00D16BF7">
        <w:rPr>
          <w:rFonts w:ascii="Arial" w:eastAsia="Times New Roman" w:hAnsi="Arial" w:cs="Arial"/>
          <w:sz w:val="28"/>
          <w:szCs w:val="28"/>
          <w:lang w:val="en-GB"/>
        </w:rPr>
        <w:lastRenderedPageBreak/>
        <w:t>which event the capital amount will bear interest at legally prescribed rate per annum, calculated from and including the 30 days after the date of this order, up to and including the date of payment thereof;</w:t>
      </w:r>
    </w:p>
    <w:p w14:paraId="78D601D4" w14:textId="77777777" w:rsidR="00C936C7" w:rsidRPr="001C03EE" w:rsidRDefault="00C936C7" w:rsidP="00C936C7">
      <w:pPr>
        <w:spacing w:after="0" w:line="360" w:lineRule="auto"/>
        <w:rPr>
          <w:rFonts w:ascii="Arial" w:eastAsia="Times New Roman" w:hAnsi="Arial" w:cs="Arial"/>
          <w:b/>
          <w:bCs/>
          <w:sz w:val="12"/>
          <w:szCs w:val="12"/>
          <w:u w:val="single"/>
          <w:lang w:val="en-GB"/>
        </w:rPr>
      </w:pPr>
    </w:p>
    <w:p w14:paraId="45110A51" w14:textId="77777777" w:rsidR="00C936C7" w:rsidRPr="00D16BF7" w:rsidRDefault="00C936C7" w:rsidP="00216774">
      <w:pPr>
        <w:spacing w:after="0" w:line="360" w:lineRule="auto"/>
        <w:ind w:left="720" w:hanging="720"/>
        <w:jc w:val="both"/>
        <w:rPr>
          <w:rFonts w:ascii="Arial" w:eastAsia="Times New Roman" w:hAnsi="Arial" w:cs="Arial"/>
          <w:sz w:val="28"/>
          <w:szCs w:val="28"/>
          <w:lang w:val="en-GB"/>
        </w:rPr>
      </w:pPr>
      <w:r>
        <w:rPr>
          <w:rFonts w:ascii="Arial" w:eastAsia="Times New Roman" w:hAnsi="Arial" w:cs="Arial"/>
          <w:sz w:val="28"/>
          <w:szCs w:val="28"/>
          <w:lang w:val="en-GB"/>
        </w:rPr>
        <w:t>4.</w:t>
      </w:r>
      <w:r>
        <w:rPr>
          <w:rFonts w:ascii="Arial" w:eastAsia="Times New Roman" w:hAnsi="Arial" w:cs="Arial"/>
          <w:sz w:val="28"/>
          <w:szCs w:val="28"/>
          <w:lang w:val="en-GB"/>
        </w:rPr>
        <w:tab/>
      </w:r>
      <w:r w:rsidRPr="00D16BF7">
        <w:rPr>
          <w:rFonts w:ascii="Arial" w:eastAsia="Times New Roman" w:hAnsi="Arial" w:cs="Arial"/>
          <w:sz w:val="28"/>
          <w:szCs w:val="28"/>
          <w:lang w:val="en-GB"/>
        </w:rPr>
        <w:t>Plaintiff’s attorneys are given leave to invest the said amount on behalf and for the benefit of the plaintiff, following having received the capital amount in an interest bearing account as envisaged in Section 78(2)(A) of the Attorney's Act, until a trust as set out hereinunder is established and registered.</w:t>
      </w:r>
    </w:p>
    <w:p w14:paraId="39C59945" w14:textId="77777777" w:rsidR="00C936C7" w:rsidRPr="001C03EE" w:rsidRDefault="00C936C7" w:rsidP="00C936C7">
      <w:pPr>
        <w:spacing w:after="0" w:line="360" w:lineRule="auto"/>
        <w:ind w:left="720" w:hanging="720"/>
        <w:jc w:val="both"/>
        <w:rPr>
          <w:rFonts w:ascii="Arial" w:eastAsia="Times New Roman" w:hAnsi="Arial" w:cs="Arial"/>
          <w:sz w:val="12"/>
          <w:szCs w:val="12"/>
          <w:lang w:val="en-GB"/>
        </w:rPr>
      </w:pPr>
    </w:p>
    <w:p w14:paraId="6C95CFB8" w14:textId="77777777" w:rsidR="00C936C7" w:rsidRPr="00D16BF7" w:rsidRDefault="00C936C7" w:rsidP="00216774">
      <w:pPr>
        <w:spacing w:after="0" w:line="360" w:lineRule="auto"/>
        <w:ind w:left="567" w:hanging="567"/>
        <w:jc w:val="both"/>
        <w:rPr>
          <w:rFonts w:ascii="Arial" w:eastAsia="Calibri" w:hAnsi="Arial" w:cs="Arial"/>
          <w:sz w:val="28"/>
          <w:szCs w:val="28"/>
        </w:rPr>
      </w:pPr>
      <w:r w:rsidRPr="00D16BF7">
        <w:rPr>
          <w:rFonts w:ascii="Arial" w:eastAsia="Times New Roman" w:hAnsi="Arial" w:cs="Arial"/>
          <w:sz w:val="28"/>
          <w:szCs w:val="28"/>
          <w:lang w:val="en-GB"/>
        </w:rPr>
        <w:t xml:space="preserve">5. </w:t>
      </w:r>
      <w:r w:rsidRPr="00D16BF7">
        <w:rPr>
          <w:rFonts w:ascii="Arial" w:eastAsia="Times New Roman" w:hAnsi="Arial" w:cs="Arial"/>
          <w:sz w:val="28"/>
          <w:szCs w:val="28"/>
          <w:lang w:val="en-GB"/>
        </w:rPr>
        <w:tab/>
      </w:r>
      <w:r w:rsidRPr="00D16BF7">
        <w:rPr>
          <w:rFonts w:ascii="Arial" w:eastAsia="Calibri" w:hAnsi="Arial" w:cs="Arial"/>
          <w:sz w:val="28"/>
          <w:szCs w:val="28"/>
        </w:rPr>
        <w:t xml:space="preserve">The Plaintiff’s attorneys are ordered to pay the capital amount, less provision for attorney and own client fees, expenses incurred and accounts rendered by experts and counsel employed, to the trustees of a trust to be established of which </w:t>
      </w:r>
      <w:r>
        <w:rPr>
          <w:rFonts w:ascii="Arial" w:eastAsia="Calibri" w:hAnsi="Arial" w:cs="Arial"/>
          <w:sz w:val="28"/>
          <w:szCs w:val="28"/>
        </w:rPr>
        <w:t>‘O P’</w:t>
      </w:r>
      <w:r w:rsidRPr="00D16BF7">
        <w:rPr>
          <w:rFonts w:ascii="Arial" w:eastAsia="Calibri" w:hAnsi="Arial" w:cs="Arial"/>
          <w:sz w:val="28"/>
          <w:szCs w:val="28"/>
        </w:rPr>
        <w:t xml:space="preserve"> (hereinafter "the plaintiff") is to be the sole capital and income beneficiary following the registration of the said trust with the Master of the High Court and following the furnishing of security by the trustee to the satisfaction of the Master of the High Court as stipulated hereinunder.</w:t>
      </w:r>
    </w:p>
    <w:p w14:paraId="4A4EB603" w14:textId="77777777" w:rsidR="00C936C7" w:rsidRPr="001C03EE" w:rsidRDefault="00C936C7" w:rsidP="00C936C7">
      <w:pPr>
        <w:spacing w:after="0" w:line="360" w:lineRule="auto"/>
        <w:ind w:left="720" w:hanging="720"/>
        <w:jc w:val="both"/>
        <w:rPr>
          <w:rFonts w:ascii="Arial" w:eastAsia="Calibri" w:hAnsi="Arial" w:cs="Arial"/>
          <w:sz w:val="12"/>
          <w:szCs w:val="12"/>
        </w:rPr>
      </w:pPr>
    </w:p>
    <w:p w14:paraId="48A967C8" w14:textId="77777777" w:rsidR="00C936C7" w:rsidRPr="00D16BF7" w:rsidRDefault="00C936C7" w:rsidP="00216774">
      <w:pPr>
        <w:spacing w:after="0" w:line="360" w:lineRule="auto"/>
        <w:ind w:left="567" w:hanging="567"/>
        <w:jc w:val="both"/>
        <w:rPr>
          <w:rFonts w:ascii="Arial" w:eastAsia="Times New Roman" w:hAnsi="Arial" w:cs="Arial"/>
          <w:sz w:val="28"/>
          <w:szCs w:val="28"/>
          <w:lang w:val="en-GB"/>
        </w:rPr>
      </w:pPr>
      <w:r w:rsidRPr="00D16BF7">
        <w:rPr>
          <w:rFonts w:ascii="Arial" w:eastAsia="Times New Roman" w:hAnsi="Arial" w:cs="Arial"/>
          <w:sz w:val="28"/>
          <w:szCs w:val="28"/>
          <w:lang w:val="en-GB"/>
        </w:rPr>
        <w:t xml:space="preserve">6. </w:t>
      </w:r>
      <w:r w:rsidRPr="00D16BF7">
        <w:rPr>
          <w:rFonts w:ascii="Arial" w:eastAsia="Times New Roman" w:hAnsi="Arial" w:cs="Arial"/>
          <w:sz w:val="28"/>
          <w:szCs w:val="28"/>
          <w:lang w:val="en-GB"/>
        </w:rPr>
        <w:tab/>
        <w:t>The Plaintiff’s attorneys are authorised to make any reasonable and necessary payments, until such time as the trustee is able to take control of the capital amount and to deal with same in terms of the trust deed, to satisfy the needs of the plaintiff that may arise and that is required in order to satisfy any reasonable need for treatment and/or equipment as may be necessary in the interim period.</w:t>
      </w:r>
    </w:p>
    <w:p w14:paraId="25FF4391" w14:textId="77777777" w:rsidR="00C936C7" w:rsidRPr="001C03EE" w:rsidRDefault="00C936C7" w:rsidP="00C936C7">
      <w:pPr>
        <w:spacing w:after="0" w:line="360" w:lineRule="auto"/>
        <w:contextualSpacing/>
        <w:jc w:val="both"/>
        <w:rPr>
          <w:rFonts w:ascii="Arial" w:eastAsia="Calibri" w:hAnsi="Arial" w:cs="Arial"/>
          <w:b/>
          <w:sz w:val="12"/>
          <w:szCs w:val="12"/>
          <w:lang w:val="en-US"/>
        </w:rPr>
      </w:pPr>
    </w:p>
    <w:p w14:paraId="4CCFD855" w14:textId="77777777" w:rsidR="00C936C7" w:rsidRPr="00D16BF7" w:rsidRDefault="00C936C7" w:rsidP="00216774">
      <w:pPr>
        <w:spacing w:after="0" w:line="360" w:lineRule="auto"/>
        <w:ind w:left="567" w:hanging="567"/>
        <w:contextualSpacing/>
        <w:jc w:val="both"/>
        <w:rPr>
          <w:rFonts w:ascii="Arial" w:eastAsia="Calibri" w:hAnsi="Arial" w:cs="Arial"/>
          <w:sz w:val="28"/>
          <w:szCs w:val="28"/>
        </w:rPr>
      </w:pPr>
      <w:r w:rsidRPr="00D16BF7">
        <w:rPr>
          <w:rFonts w:ascii="Arial" w:eastAsia="Calibri" w:hAnsi="Arial" w:cs="Arial"/>
          <w:sz w:val="28"/>
          <w:szCs w:val="28"/>
          <w:lang w:val="en-US"/>
        </w:rPr>
        <w:t>7</w:t>
      </w:r>
      <w:r w:rsidRPr="00D16BF7">
        <w:rPr>
          <w:rFonts w:ascii="Arial" w:eastAsia="Calibri" w:hAnsi="Arial" w:cs="Arial"/>
          <w:color w:val="FF0000"/>
          <w:sz w:val="28"/>
          <w:szCs w:val="28"/>
          <w:lang w:val="en-US"/>
        </w:rPr>
        <w:t xml:space="preserve">. </w:t>
      </w:r>
      <w:r w:rsidRPr="00D16BF7">
        <w:rPr>
          <w:rFonts w:ascii="Arial" w:eastAsia="Calibri" w:hAnsi="Arial" w:cs="Arial"/>
          <w:sz w:val="28"/>
          <w:szCs w:val="28"/>
          <w:lang w:val="en-US"/>
        </w:rPr>
        <w:tab/>
      </w:r>
      <w:r w:rsidRPr="00D16BF7">
        <w:rPr>
          <w:rFonts w:ascii="Arial" w:eastAsia="Calibri" w:hAnsi="Arial" w:cs="Arial"/>
          <w:sz w:val="28"/>
          <w:szCs w:val="28"/>
        </w:rPr>
        <w:t xml:space="preserve">The Defendant is to pay the reasonable costs limited to no more than 7.5 % of the trustee appointed, including the costs of establishing the trust and any other reasonable costs that the trustee may incur in the </w:t>
      </w:r>
      <w:r w:rsidRPr="00D16BF7">
        <w:rPr>
          <w:rFonts w:ascii="Arial" w:eastAsia="Calibri" w:hAnsi="Arial" w:cs="Arial"/>
          <w:sz w:val="28"/>
          <w:szCs w:val="28"/>
        </w:rPr>
        <w:lastRenderedPageBreak/>
        <w:t xml:space="preserve">administration thereof including his fees, which fees will include and be subject to the </w:t>
      </w:r>
      <w:proofErr w:type="gramStart"/>
      <w:r w:rsidRPr="00D16BF7">
        <w:rPr>
          <w:rFonts w:ascii="Arial" w:eastAsia="Calibri" w:hAnsi="Arial" w:cs="Arial"/>
          <w:sz w:val="28"/>
          <w:szCs w:val="28"/>
        </w:rPr>
        <w:t>following:-</w:t>
      </w:r>
      <w:proofErr w:type="gramEnd"/>
    </w:p>
    <w:p w14:paraId="5CAB19BB" w14:textId="77777777" w:rsidR="00C936C7" w:rsidRPr="00D16BF7" w:rsidRDefault="00C936C7" w:rsidP="00C936C7">
      <w:pPr>
        <w:spacing w:after="0" w:line="360" w:lineRule="auto"/>
        <w:jc w:val="both"/>
        <w:rPr>
          <w:rFonts w:ascii="Arial" w:eastAsia="Times New Roman" w:hAnsi="Arial" w:cs="Arial"/>
          <w:sz w:val="28"/>
          <w:szCs w:val="28"/>
          <w:lang w:val="en-GB"/>
        </w:rPr>
      </w:pPr>
    </w:p>
    <w:p w14:paraId="2B070782" w14:textId="77777777" w:rsidR="00C936C7" w:rsidRPr="00D16BF7" w:rsidRDefault="00C936C7" w:rsidP="00216774">
      <w:pPr>
        <w:spacing w:after="0" w:line="360" w:lineRule="auto"/>
        <w:ind w:left="567" w:hanging="567"/>
        <w:jc w:val="both"/>
        <w:rPr>
          <w:rFonts w:ascii="Arial" w:eastAsia="Times New Roman" w:hAnsi="Arial" w:cs="Arial"/>
          <w:sz w:val="28"/>
          <w:szCs w:val="28"/>
          <w:lang w:val="en-GB"/>
        </w:rPr>
      </w:pPr>
      <w:r w:rsidRPr="00D16BF7">
        <w:rPr>
          <w:rFonts w:ascii="Arial" w:eastAsia="Times New Roman" w:hAnsi="Arial" w:cs="Arial"/>
          <w:sz w:val="28"/>
          <w:szCs w:val="28"/>
          <w:lang w:val="en-GB"/>
        </w:rPr>
        <w:t xml:space="preserve">9. </w:t>
      </w:r>
      <w:r w:rsidRPr="00D16BF7">
        <w:rPr>
          <w:rFonts w:ascii="Arial" w:eastAsia="Times New Roman" w:hAnsi="Arial" w:cs="Arial"/>
          <w:sz w:val="28"/>
          <w:szCs w:val="28"/>
          <w:lang w:val="en-GB"/>
        </w:rPr>
        <w:tab/>
        <w:t xml:space="preserve">The nett proceeds of the payment referred to above together with the Plaintiff's taxed or agreed party and party costs payable by the Defendant, after deduction of the Plaintiff's attorney and own client legal costs (the capital amount), shall be payable to a trust, which trust will: </w:t>
      </w:r>
    </w:p>
    <w:p w14:paraId="47B7C145" w14:textId="77777777" w:rsidR="00C936C7" w:rsidRPr="001C03EE" w:rsidRDefault="00C936C7" w:rsidP="00C936C7">
      <w:pPr>
        <w:spacing w:after="0" w:line="360" w:lineRule="auto"/>
        <w:ind w:left="567" w:hanging="567"/>
        <w:jc w:val="both"/>
        <w:rPr>
          <w:rFonts w:ascii="Arial" w:eastAsia="Times New Roman" w:hAnsi="Arial" w:cs="Arial"/>
          <w:sz w:val="12"/>
          <w:szCs w:val="12"/>
          <w:lang w:val="en-GB"/>
        </w:rPr>
      </w:pPr>
    </w:p>
    <w:p w14:paraId="6F7E52FF" w14:textId="77777777" w:rsidR="00C936C7" w:rsidRPr="00D16BF7" w:rsidRDefault="00C936C7" w:rsidP="00216774">
      <w:pPr>
        <w:spacing w:after="0" w:line="360" w:lineRule="auto"/>
        <w:ind w:left="1437" w:hanging="870"/>
        <w:rPr>
          <w:rFonts w:ascii="Arial" w:eastAsia="Times New Roman" w:hAnsi="Arial" w:cs="Arial"/>
          <w:sz w:val="28"/>
          <w:szCs w:val="28"/>
          <w:lang w:val="en-GB"/>
        </w:rPr>
      </w:pPr>
      <w:r w:rsidRPr="00D16BF7">
        <w:rPr>
          <w:rFonts w:ascii="Arial" w:eastAsia="Times New Roman" w:hAnsi="Arial" w:cs="Arial"/>
          <w:sz w:val="28"/>
          <w:szCs w:val="28"/>
          <w:lang w:val="en-GB"/>
        </w:rPr>
        <w:t xml:space="preserve">9.1 </w:t>
      </w:r>
      <w:r w:rsidRPr="00D16BF7">
        <w:rPr>
          <w:rFonts w:ascii="Arial" w:eastAsia="Times New Roman" w:hAnsi="Arial" w:cs="Arial"/>
          <w:sz w:val="28"/>
          <w:szCs w:val="28"/>
          <w:lang w:val="en-GB"/>
        </w:rPr>
        <w:tab/>
        <w:t>have as its main objective to control and administer the capital amount on behalf of the plaintiff;</w:t>
      </w:r>
    </w:p>
    <w:p w14:paraId="5C430628" w14:textId="77777777" w:rsidR="00C936C7" w:rsidRPr="001C03EE" w:rsidRDefault="00C936C7" w:rsidP="00C936C7">
      <w:pPr>
        <w:spacing w:after="0" w:line="360" w:lineRule="auto"/>
        <w:ind w:left="567" w:hanging="567"/>
        <w:rPr>
          <w:rFonts w:ascii="Arial" w:eastAsia="Times New Roman" w:hAnsi="Arial" w:cs="Arial"/>
          <w:sz w:val="12"/>
          <w:szCs w:val="12"/>
          <w:lang w:val="en-GB"/>
        </w:rPr>
      </w:pPr>
    </w:p>
    <w:p w14:paraId="125020C0" w14:textId="77777777" w:rsidR="00C936C7" w:rsidRPr="00D16BF7" w:rsidRDefault="00C936C7" w:rsidP="00216774">
      <w:pPr>
        <w:spacing w:after="0" w:line="360" w:lineRule="auto"/>
        <w:ind w:left="1437" w:hanging="870"/>
        <w:jc w:val="both"/>
        <w:rPr>
          <w:rFonts w:ascii="Arial" w:eastAsia="Times New Roman" w:hAnsi="Arial" w:cs="Arial"/>
          <w:sz w:val="28"/>
          <w:szCs w:val="28"/>
          <w:lang w:val="en-GB"/>
        </w:rPr>
      </w:pPr>
      <w:r w:rsidRPr="00D16BF7">
        <w:rPr>
          <w:rFonts w:ascii="Arial" w:eastAsia="Times New Roman" w:hAnsi="Arial" w:cs="Arial"/>
          <w:sz w:val="28"/>
          <w:szCs w:val="28"/>
          <w:lang w:val="en-GB"/>
        </w:rPr>
        <w:t xml:space="preserve">9.3 </w:t>
      </w:r>
      <w:r w:rsidRPr="00D16BF7">
        <w:rPr>
          <w:rFonts w:ascii="Arial" w:eastAsia="Times New Roman" w:hAnsi="Arial" w:cs="Arial"/>
          <w:sz w:val="28"/>
          <w:szCs w:val="28"/>
          <w:lang w:val="en-GB"/>
        </w:rPr>
        <w:tab/>
        <w:t>have Hendrik Stephanus FF Van Der Walt, a practising attorney and director of F&amp;F Van Der Walt Attorneys, as its first trustee, with powers and abilities as are the statutory duties of trustees. The trustee will be obliged to furnish security to the satisfaction of the Master of the High Court of South Africa for the assets of the trust and for the due compliance of all his obligations towards the trust.</w:t>
      </w:r>
    </w:p>
    <w:p w14:paraId="27050EAA" w14:textId="77777777" w:rsidR="00C936C7" w:rsidRPr="001C03EE" w:rsidRDefault="00C936C7" w:rsidP="00C936C7">
      <w:pPr>
        <w:spacing w:after="0" w:line="360" w:lineRule="auto"/>
        <w:ind w:left="567" w:hanging="567"/>
        <w:jc w:val="both"/>
        <w:rPr>
          <w:rFonts w:ascii="Arial" w:eastAsia="Times New Roman" w:hAnsi="Arial" w:cs="Arial"/>
          <w:sz w:val="12"/>
          <w:szCs w:val="12"/>
          <w:lang w:val="en-GB"/>
        </w:rPr>
      </w:pPr>
    </w:p>
    <w:p w14:paraId="73F2DAD4" w14:textId="5F7AAEC9" w:rsidR="00C936C7" w:rsidRDefault="00C936C7" w:rsidP="00216774">
      <w:pPr>
        <w:spacing w:after="0" w:line="360" w:lineRule="auto"/>
        <w:ind w:left="567" w:hanging="567"/>
        <w:jc w:val="both"/>
        <w:rPr>
          <w:rFonts w:ascii="Arial" w:eastAsia="Times New Roman" w:hAnsi="Arial" w:cs="Arial"/>
          <w:sz w:val="28"/>
          <w:szCs w:val="28"/>
          <w:lang w:val="en-GB"/>
        </w:rPr>
      </w:pPr>
      <w:r w:rsidRPr="00D16BF7">
        <w:rPr>
          <w:rFonts w:ascii="Arial" w:eastAsia="Times New Roman" w:hAnsi="Arial" w:cs="Arial"/>
          <w:sz w:val="28"/>
          <w:szCs w:val="28"/>
          <w:lang w:val="en-GB"/>
        </w:rPr>
        <w:t xml:space="preserve">10. </w:t>
      </w:r>
      <w:r w:rsidRPr="00D16BF7">
        <w:rPr>
          <w:rFonts w:ascii="Arial" w:eastAsia="Times New Roman" w:hAnsi="Arial" w:cs="Arial"/>
          <w:sz w:val="28"/>
          <w:szCs w:val="28"/>
          <w:lang w:val="en-GB"/>
        </w:rPr>
        <w:tab/>
        <w:t>The trustee of the trust is authorised to pay the Plaintiff's attorney and correspondent attorney and own client costs out of the trust funds insofar as any payments in that regard are still outstanding at that stage.</w:t>
      </w:r>
    </w:p>
    <w:p w14:paraId="4556EECF" w14:textId="26FE4A24" w:rsidR="00216774" w:rsidRPr="001C03EE" w:rsidRDefault="00216774" w:rsidP="00216774">
      <w:pPr>
        <w:spacing w:after="0" w:line="360" w:lineRule="auto"/>
        <w:ind w:left="567" w:hanging="567"/>
        <w:jc w:val="both"/>
        <w:rPr>
          <w:rFonts w:ascii="Arial" w:eastAsia="Times New Roman" w:hAnsi="Arial" w:cs="Arial"/>
          <w:sz w:val="12"/>
          <w:szCs w:val="12"/>
          <w:lang w:val="en-GB"/>
        </w:rPr>
      </w:pPr>
    </w:p>
    <w:p w14:paraId="46C1DD25" w14:textId="77777777" w:rsidR="00C936C7" w:rsidRDefault="00C936C7" w:rsidP="00216774">
      <w:pPr>
        <w:spacing w:after="0" w:line="360" w:lineRule="auto"/>
        <w:ind w:left="567" w:hanging="567"/>
        <w:jc w:val="both"/>
        <w:rPr>
          <w:rFonts w:ascii="Arial" w:eastAsia="Times New Roman" w:hAnsi="Arial" w:cs="Arial"/>
          <w:sz w:val="28"/>
          <w:szCs w:val="28"/>
          <w:lang w:val="en-GB"/>
        </w:rPr>
      </w:pPr>
      <w:r w:rsidRPr="00D16BF7">
        <w:rPr>
          <w:rFonts w:ascii="Arial" w:eastAsia="Times New Roman" w:hAnsi="Arial" w:cs="Arial"/>
          <w:sz w:val="28"/>
          <w:szCs w:val="28"/>
          <w:lang w:val="en-GB"/>
        </w:rPr>
        <w:t xml:space="preserve">11. </w:t>
      </w:r>
      <w:r w:rsidRPr="00D16BF7">
        <w:rPr>
          <w:rFonts w:ascii="Arial" w:eastAsia="Times New Roman" w:hAnsi="Arial" w:cs="Arial"/>
          <w:sz w:val="28"/>
          <w:szCs w:val="28"/>
          <w:lang w:val="en-GB"/>
        </w:rPr>
        <w:tab/>
        <w:t>The Defendant is ordered to pay the Plaintiff's taxed or agreed party and party costs of the action on the High Court scale up to date hereof, up and including the trial on 5 and 6 March 2024.</w:t>
      </w:r>
    </w:p>
    <w:p w14:paraId="6728B0B0" w14:textId="77777777" w:rsidR="00C36F2E" w:rsidRPr="00C36F2E" w:rsidRDefault="00C36F2E" w:rsidP="00216774">
      <w:pPr>
        <w:spacing w:after="0" w:line="360" w:lineRule="auto"/>
        <w:ind w:left="567" w:hanging="567"/>
        <w:jc w:val="both"/>
        <w:rPr>
          <w:rFonts w:ascii="Arial" w:eastAsia="Times New Roman" w:hAnsi="Arial" w:cs="Arial"/>
          <w:sz w:val="12"/>
          <w:szCs w:val="12"/>
          <w:lang w:val="en-GB"/>
        </w:rPr>
      </w:pPr>
    </w:p>
    <w:p w14:paraId="3AB6EDC3" w14:textId="77777777" w:rsidR="00C936C7" w:rsidRPr="00D16BF7" w:rsidRDefault="00C936C7" w:rsidP="00216774">
      <w:pPr>
        <w:spacing w:after="0" w:line="360" w:lineRule="auto"/>
        <w:ind w:firstLine="567"/>
        <w:rPr>
          <w:rFonts w:ascii="Arial" w:eastAsia="Times New Roman" w:hAnsi="Arial" w:cs="Arial"/>
          <w:sz w:val="28"/>
          <w:szCs w:val="28"/>
          <w:lang w:val="en-GB"/>
        </w:rPr>
      </w:pPr>
      <w:r w:rsidRPr="00D16BF7">
        <w:rPr>
          <w:rFonts w:ascii="Arial" w:eastAsia="Times New Roman" w:hAnsi="Arial" w:cs="Arial"/>
          <w:sz w:val="28"/>
          <w:szCs w:val="28"/>
          <w:lang w:val="en-GB"/>
        </w:rPr>
        <w:t>11.1</w:t>
      </w:r>
      <w:r>
        <w:rPr>
          <w:rFonts w:ascii="Arial" w:eastAsia="Times New Roman" w:hAnsi="Arial" w:cs="Arial"/>
          <w:sz w:val="28"/>
          <w:szCs w:val="28"/>
          <w:lang w:val="en-GB"/>
        </w:rPr>
        <w:tab/>
      </w:r>
      <w:r w:rsidRPr="00D16BF7">
        <w:rPr>
          <w:rFonts w:ascii="Arial" w:eastAsia="Times New Roman" w:hAnsi="Arial" w:cs="Arial"/>
          <w:sz w:val="28"/>
          <w:szCs w:val="28"/>
          <w:lang w:val="en-GB"/>
        </w:rPr>
        <w:t>in the event that the costs are not agreed:</w:t>
      </w:r>
    </w:p>
    <w:p w14:paraId="16CC3306" w14:textId="77777777" w:rsidR="00C936C7" w:rsidRPr="001C03EE" w:rsidRDefault="00C936C7" w:rsidP="00C936C7">
      <w:pPr>
        <w:spacing w:after="0" w:line="360" w:lineRule="auto"/>
        <w:ind w:firstLine="567"/>
        <w:rPr>
          <w:rFonts w:ascii="Arial" w:eastAsia="Times New Roman" w:hAnsi="Arial" w:cs="Arial"/>
          <w:sz w:val="12"/>
          <w:szCs w:val="12"/>
          <w:lang w:val="en-GB"/>
        </w:rPr>
      </w:pPr>
    </w:p>
    <w:p w14:paraId="32CE3736" w14:textId="77777777" w:rsidR="00C936C7" w:rsidRPr="00D16BF7" w:rsidRDefault="00C936C7" w:rsidP="001B5DB5">
      <w:pPr>
        <w:spacing w:after="0" w:line="360" w:lineRule="auto"/>
        <w:ind w:left="2877" w:hanging="1440"/>
        <w:jc w:val="both"/>
        <w:rPr>
          <w:rFonts w:ascii="Arial" w:eastAsia="Times New Roman" w:hAnsi="Arial" w:cs="Arial"/>
          <w:sz w:val="28"/>
          <w:szCs w:val="28"/>
          <w:lang w:val="en-GB"/>
        </w:rPr>
      </w:pPr>
      <w:r w:rsidRPr="00D16BF7">
        <w:rPr>
          <w:rFonts w:ascii="Arial" w:eastAsia="Times New Roman" w:hAnsi="Arial" w:cs="Arial"/>
          <w:sz w:val="28"/>
          <w:szCs w:val="28"/>
          <w:lang w:val="en-GB"/>
        </w:rPr>
        <w:lastRenderedPageBreak/>
        <w:t>11.1.1.</w:t>
      </w:r>
      <w:r>
        <w:rPr>
          <w:rFonts w:ascii="Arial" w:eastAsia="Times New Roman" w:hAnsi="Arial" w:cs="Arial"/>
          <w:sz w:val="28"/>
          <w:szCs w:val="28"/>
          <w:lang w:val="en-GB"/>
        </w:rPr>
        <w:tab/>
      </w:r>
      <w:r w:rsidRPr="00D16BF7">
        <w:rPr>
          <w:rFonts w:ascii="Arial" w:eastAsia="Times New Roman" w:hAnsi="Arial" w:cs="Arial"/>
          <w:sz w:val="28"/>
          <w:szCs w:val="28"/>
          <w:lang w:val="en-GB"/>
        </w:rPr>
        <w:t>the Plaintiff shall serve a notice of taxation on the Defendant's attorney of record;</w:t>
      </w:r>
    </w:p>
    <w:p w14:paraId="2C28D7C7" w14:textId="77777777" w:rsidR="00C936C7" w:rsidRPr="001C03EE" w:rsidRDefault="00C936C7" w:rsidP="00C936C7">
      <w:pPr>
        <w:spacing w:after="0" w:line="360" w:lineRule="auto"/>
        <w:ind w:left="567"/>
        <w:rPr>
          <w:rFonts w:ascii="Arial" w:eastAsia="Times New Roman" w:hAnsi="Arial" w:cs="Arial"/>
          <w:sz w:val="12"/>
          <w:szCs w:val="12"/>
          <w:lang w:val="en-GB"/>
        </w:rPr>
      </w:pPr>
    </w:p>
    <w:p w14:paraId="35EAB9DF" w14:textId="77777777" w:rsidR="00C936C7" w:rsidRPr="00D16BF7" w:rsidRDefault="00C936C7" w:rsidP="001B5DB5">
      <w:pPr>
        <w:spacing w:after="0" w:line="360" w:lineRule="auto"/>
        <w:ind w:left="2877" w:hanging="1440"/>
        <w:jc w:val="both"/>
        <w:rPr>
          <w:rFonts w:ascii="Arial" w:eastAsia="Times New Roman" w:hAnsi="Arial" w:cs="Arial"/>
          <w:sz w:val="28"/>
          <w:szCs w:val="28"/>
          <w:lang w:val="en-GB"/>
        </w:rPr>
      </w:pPr>
      <w:r w:rsidRPr="00D16BF7">
        <w:rPr>
          <w:rFonts w:ascii="Arial" w:eastAsia="Times New Roman" w:hAnsi="Arial" w:cs="Arial"/>
          <w:sz w:val="28"/>
          <w:szCs w:val="28"/>
          <w:lang w:val="en-GB"/>
        </w:rPr>
        <w:t>11.1.2</w:t>
      </w:r>
      <w:r>
        <w:rPr>
          <w:rFonts w:ascii="Arial" w:eastAsia="Times New Roman" w:hAnsi="Arial" w:cs="Arial"/>
          <w:sz w:val="28"/>
          <w:szCs w:val="28"/>
          <w:lang w:val="en-GB"/>
        </w:rPr>
        <w:tab/>
      </w:r>
      <w:r w:rsidRPr="00D16BF7">
        <w:rPr>
          <w:rFonts w:ascii="Arial" w:eastAsia="Times New Roman" w:hAnsi="Arial" w:cs="Arial"/>
          <w:sz w:val="28"/>
          <w:szCs w:val="28"/>
          <w:lang w:val="en-GB"/>
        </w:rPr>
        <w:t>the Plaintiff shall allow the Defendant 14 Court days from date of the allocation to make payment of the taxed costs;</w:t>
      </w:r>
    </w:p>
    <w:p w14:paraId="08E96BEB" w14:textId="77777777" w:rsidR="00C936C7" w:rsidRPr="001C03EE" w:rsidRDefault="00C936C7" w:rsidP="00C936C7">
      <w:pPr>
        <w:spacing w:after="0" w:line="360" w:lineRule="auto"/>
        <w:ind w:left="567"/>
        <w:jc w:val="both"/>
        <w:rPr>
          <w:rFonts w:ascii="Arial" w:eastAsia="Times New Roman" w:hAnsi="Arial" w:cs="Arial"/>
          <w:sz w:val="12"/>
          <w:szCs w:val="12"/>
          <w:lang w:val="en-GB"/>
        </w:rPr>
      </w:pPr>
    </w:p>
    <w:p w14:paraId="7DDDC9EB" w14:textId="77777777" w:rsidR="00C936C7" w:rsidRPr="00D16BF7" w:rsidRDefault="00C936C7" w:rsidP="001B5DB5">
      <w:pPr>
        <w:spacing w:after="0" w:line="360" w:lineRule="auto"/>
        <w:ind w:left="2877" w:hanging="1440"/>
        <w:jc w:val="both"/>
        <w:rPr>
          <w:rFonts w:ascii="Arial" w:eastAsia="Times New Roman" w:hAnsi="Arial" w:cs="Arial"/>
          <w:sz w:val="28"/>
          <w:szCs w:val="28"/>
          <w:lang w:val="en-GB"/>
        </w:rPr>
      </w:pPr>
      <w:r w:rsidRPr="00D16BF7">
        <w:rPr>
          <w:rFonts w:ascii="Arial" w:eastAsia="Times New Roman" w:hAnsi="Arial" w:cs="Arial"/>
          <w:sz w:val="28"/>
          <w:szCs w:val="28"/>
          <w:lang w:val="en-GB"/>
        </w:rPr>
        <w:t>11.1.3.</w:t>
      </w:r>
      <w:r>
        <w:rPr>
          <w:rFonts w:ascii="Arial" w:eastAsia="Times New Roman" w:hAnsi="Arial" w:cs="Arial"/>
          <w:sz w:val="28"/>
          <w:szCs w:val="28"/>
          <w:lang w:val="en-GB"/>
        </w:rPr>
        <w:tab/>
      </w:r>
      <w:r w:rsidRPr="00D16BF7">
        <w:rPr>
          <w:rFonts w:ascii="Arial" w:eastAsia="Times New Roman" w:hAnsi="Arial" w:cs="Arial"/>
          <w:sz w:val="28"/>
          <w:szCs w:val="28"/>
          <w:lang w:val="en-GB"/>
        </w:rPr>
        <w:t>should payment not be affected timeously, the Plaintiff will be entitled to recover interest at a rate of 14.75% on the taxed or agreed costs from date of allocation to date of final payment.</w:t>
      </w:r>
    </w:p>
    <w:p w14:paraId="40983B60" w14:textId="77777777" w:rsidR="00C936C7" w:rsidRPr="001C03EE" w:rsidRDefault="00C936C7" w:rsidP="00C936C7">
      <w:pPr>
        <w:spacing w:after="0" w:line="360" w:lineRule="auto"/>
        <w:jc w:val="both"/>
        <w:rPr>
          <w:rFonts w:ascii="Arial" w:eastAsia="Times New Roman" w:hAnsi="Arial" w:cs="Arial"/>
          <w:sz w:val="12"/>
          <w:szCs w:val="12"/>
          <w:lang w:val="en-GB"/>
        </w:rPr>
      </w:pPr>
    </w:p>
    <w:p w14:paraId="2B2AA738" w14:textId="77777777" w:rsidR="00C936C7" w:rsidRPr="00D16BF7" w:rsidRDefault="00C936C7" w:rsidP="00216774">
      <w:pPr>
        <w:spacing w:after="0" w:line="360" w:lineRule="auto"/>
        <w:ind w:left="1437" w:hanging="717"/>
        <w:jc w:val="both"/>
        <w:rPr>
          <w:rFonts w:ascii="Arial" w:eastAsia="Times New Roman" w:hAnsi="Arial" w:cs="Arial"/>
          <w:sz w:val="28"/>
          <w:szCs w:val="28"/>
          <w:lang w:val="en-GB"/>
        </w:rPr>
      </w:pPr>
      <w:r w:rsidRPr="00D16BF7">
        <w:rPr>
          <w:rFonts w:ascii="Arial" w:eastAsia="Times New Roman" w:hAnsi="Arial" w:cs="Arial"/>
          <w:sz w:val="28"/>
          <w:szCs w:val="28"/>
          <w:lang w:val="en-GB"/>
        </w:rPr>
        <w:t xml:space="preserve">11.2 </w:t>
      </w:r>
      <w:r w:rsidRPr="00D16BF7">
        <w:rPr>
          <w:rFonts w:ascii="Arial" w:eastAsia="Times New Roman" w:hAnsi="Arial" w:cs="Arial"/>
          <w:sz w:val="28"/>
          <w:szCs w:val="28"/>
          <w:lang w:val="en-GB"/>
        </w:rPr>
        <w:tab/>
        <w:t>The costs referred to in paragraph 10 shall inter alia include but not be limited to:</w:t>
      </w:r>
    </w:p>
    <w:p w14:paraId="1E5DE4EA" w14:textId="77777777" w:rsidR="00C936C7" w:rsidRPr="001C03EE" w:rsidRDefault="00C936C7" w:rsidP="00C936C7">
      <w:pPr>
        <w:spacing w:after="0" w:line="360" w:lineRule="auto"/>
        <w:ind w:left="567" w:hanging="567"/>
        <w:jc w:val="both"/>
        <w:rPr>
          <w:rFonts w:ascii="Arial" w:eastAsia="Times New Roman" w:hAnsi="Arial" w:cs="Arial"/>
          <w:sz w:val="12"/>
          <w:szCs w:val="12"/>
          <w:lang w:val="en-GB"/>
        </w:rPr>
      </w:pPr>
    </w:p>
    <w:p w14:paraId="1323A91F" w14:textId="77777777" w:rsidR="00C936C7" w:rsidRPr="00D16BF7" w:rsidRDefault="00C936C7" w:rsidP="00216774">
      <w:pPr>
        <w:spacing w:after="0" w:line="360" w:lineRule="auto"/>
        <w:ind w:left="2877" w:hanging="1440"/>
        <w:jc w:val="both"/>
        <w:rPr>
          <w:rFonts w:ascii="Arial" w:eastAsia="Times New Roman" w:hAnsi="Arial" w:cs="Arial"/>
          <w:sz w:val="28"/>
          <w:szCs w:val="28"/>
          <w:lang w:val="en-GB"/>
        </w:rPr>
      </w:pPr>
      <w:r w:rsidRPr="00D16BF7">
        <w:rPr>
          <w:rFonts w:ascii="Arial" w:eastAsia="Times New Roman" w:hAnsi="Arial" w:cs="Arial"/>
          <w:sz w:val="28"/>
          <w:szCs w:val="28"/>
          <w:lang w:val="en-GB"/>
        </w:rPr>
        <w:t>11.2.1.</w:t>
      </w:r>
      <w:r>
        <w:rPr>
          <w:rFonts w:ascii="Arial" w:eastAsia="Times New Roman" w:hAnsi="Arial" w:cs="Arial"/>
          <w:sz w:val="28"/>
          <w:szCs w:val="28"/>
          <w:lang w:val="en-GB"/>
        </w:rPr>
        <w:tab/>
      </w:r>
      <w:r w:rsidRPr="00D16BF7">
        <w:rPr>
          <w:rFonts w:ascii="Arial" w:eastAsia="Times New Roman" w:hAnsi="Arial" w:cs="Arial"/>
          <w:sz w:val="28"/>
          <w:szCs w:val="28"/>
          <w:lang w:val="en-GB"/>
        </w:rPr>
        <w:t>the costs incurred to obtain payment of the amounts in paragraphs 2 and 3 above and the amounts in this paragraph.</w:t>
      </w:r>
    </w:p>
    <w:p w14:paraId="5A1BC202" w14:textId="31527978" w:rsidR="00C936C7" w:rsidRPr="001C03EE" w:rsidRDefault="00C936C7" w:rsidP="00C936C7">
      <w:pPr>
        <w:spacing w:after="0" w:line="360" w:lineRule="auto"/>
        <w:jc w:val="both"/>
        <w:rPr>
          <w:rFonts w:ascii="Arial" w:eastAsia="Times New Roman" w:hAnsi="Arial" w:cs="Arial"/>
          <w:sz w:val="12"/>
          <w:szCs w:val="12"/>
          <w:lang w:val="en-GB"/>
        </w:rPr>
      </w:pPr>
    </w:p>
    <w:p w14:paraId="75EEA5F5" w14:textId="77777777" w:rsidR="00C936C7" w:rsidRPr="00D16BF7" w:rsidRDefault="00C936C7" w:rsidP="00216774">
      <w:pPr>
        <w:spacing w:after="0" w:line="360" w:lineRule="auto"/>
        <w:ind w:left="2877" w:hanging="1440"/>
        <w:jc w:val="both"/>
        <w:rPr>
          <w:rFonts w:ascii="Arial" w:eastAsia="Times New Roman" w:hAnsi="Arial" w:cs="Arial"/>
          <w:sz w:val="28"/>
          <w:szCs w:val="28"/>
          <w:lang w:val="en-GB"/>
        </w:rPr>
      </w:pPr>
      <w:r w:rsidRPr="00D16BF7">
        <w:rPr>
          <w:rFonts w:ascii="Arial" w:eastAsia="Times New Roman" w:hAnsi="Arial" w:cs="Arial"/>
          <w:sz w:val="28"/>
          <w:szCs w:val="28"/>
          <w:lang w:val="en-GB"/>
        </w:rPr>
        <w:t>11.2.2.</w:t>
      </w:r>
      <w:r>
        <w:rPr>
          <w:rFonts w:ascii="Arial" w:eastAsia="Times New Roman" w:hAnsi="Arial" w:cs="Arial"/>
          <w:sz w:val="28"/>
          <w:szCs w:val="28"/>
          <w:lang w:val="en-GB"/>
        </w:rPr>
        <w:tab/>
      </w:r>
      <w:r w:rsidRPr="00D16BF7">
        <w:rPr>
          <w:rFonts w:ascii="Arial" w:eastAsia="Times New Roman" w:hAnsi="Arial" w:cs="Arial"/>
          <w:sz w:val="28"/>
          <w:szCs w:val="28"/>
          <w:lang w:val="en-GB"/>
        </w:rPr>
        <w:t xml:space="preserve">the costs of two counsel for the action, including costs for the trial dates on 5 &amp; 6 March 2024, further including but not limited to costs attorney and of both counsel's </w:t>
      </w:r>
      <w:proofErr w:type="gramStart"/>
      <w:r w:rsidRPr="00D16BF7">
        <w:rPr>
          <w:rFonts w:ascii="Arial" w:eastAsia="Times New Roman" w:hAnsi="Arial" w:cs="Arial"/>
          <w:sz w:val="28"/>
          <w:szCs w:val="28"/>
          <w:lang w:val="en-GB"/>
        </w:rPr>
        <w:t>attendance</w:t>
      </w:r>
      <w:proofErr w:type="gramEnd"/>
      <w:r w:rsidRPr="00D16BF7">
        <w:rPr>
          <w:rFonts w:ascii="Arial" w:eastAsia="Times New Roman" w:hAnsi="Arial" w:cs="Arial"/>
          <w:sz w:val="28"/>
          <w:szCs w:val="28"/>
          <w:lang w:val="en-GB"/>
        </w:rPr>
        <w:t xml:space="preserve"> to all scheduled pre-trial conferences and pre-hearing pre-trial conference, as well as preparation for same and drafting of pre-trial agenda, questions and minutes for all pre-trial conferences;</w:t>
      </w:r>
    </w:p>
    <w:p w14:paraId="5F61A309" w14:textId="77777777" w:rsidR="00C936C7" w:rsidRPr="001C03EE" w:rsidRDefault="00C936C7" w:rsidP="00C936C7">
      <w:pPr>
        <w:spacing w:after="0" w:line="360" w:lineRule="auto"/>
        <w:rPr>
          <w:rFonts w:ascii="Arial" w:eastAsia="Times New Roman" w:hAnsi="Arial" w:cs="Arial"/>
          <w:sz w:val="12"/>
          <w:szCs w:val="12"/>
          <w:lang w:val="en-GB"/>
        </w:rPr>
      </w:pPr>
    </w:p>
    <w:p w14:paraId="2246F4C6" w14:textId="05BB61F9" w:rsidR="00C936C7" w:rsidRPr="00D16BF7" w:rsidRDefault="00C936C7" w:rsidP="001C03EE">
      <w:pPr>
        <w:spacing w:after="0" w:line="360" w:lineRule="auto"/>
        <w:ind w:left="2877" w:hanging="1440"/>
        <w:jc w:val="both"/>
        <w:rPr>
          <w:rFonts w:ascii="Arial" w:eastAsia="Times New Roman" w:hAnsi="Arial" w:cs="Arial"/>
          <w:sz w:val="28"/>
          <w:szCs w:val="28"/>
          <w:lang w:val="en-GB"/>
        </w:rPr>
      </w:pPr>
      <w:r w:rsidRPr="00D16BF7">
        <w:rPr>
          <w:rFonts w:ascii="Arial" w:eastAsia="Times New Roman" w:hAnsi="Arial" w:cs="Arial"/>
          <w:sz w:val="28"/>
          <w:szCs w:val="28"/>
          <w:lang w:val="en-GB"/>
        </w:rPr>
        <w:t>11.2.3.</w:t>
      </w:r>
      <w:r>
        <w:rPr>
          <w:rFonts w:ascii="Arial" w:eastAsia="Times New Roman" w:hAnsi="Arial" w:cs="Arial"/>
          <w:sz w:val="28"/>
          <w:szCs w:val="28"/>
          <w:lang w:val="en-GB"/>
        </w:rPr>
        <w:tab/>
      </w:r>
      <w:r w:rsidRPr="00D16BF7">
        <w:rPr>
          <w:rFonts w:ascii="Arial" w:eastAsia="Times New Roman" w:hAnsi="Arial" w:cs="Arial"/>
          <w:sz w:val="28"/>
          <w:szCs w:val="28"/>
          <w:lang w:val="en-GB"/>
        </w:rPr>
        <w:t xml:space="preserve">the costs of the Plaintiff s expert reports and addendum reports (if any), joints minutes (if any), taxable qualifying, reservation and preparation fees (if any) to be determined by agreement or by </w:t>
      </w:r>
      <w:r w:rsidRPr="00D16BF7">
        <w:rPr>
          <w:rFonts w:ascii="Arial" w:eastAsia="Times New Roman" w:hAnsi="Arial" w:cs="Arial"/>
          <w:sz w:val="28"/>
          <w:szCs w:val="28"/>
          <w:lang w:val="en-GB"/>
        </w:rPr>
        <w:lastRenderedPageBreak/>
        <w:t>the Taxing Master of the Plaintiff s following experts, further including all reasonable costs in obtaining the said reports:</w:t>
      </w:r>
    </w:p>
    <w:p w14:paraId="3719CC6A" w14:textId="77777777" w:rsidR="009B143D" w:rsidRDefault="009B143D" w:rsidP="009B143D">
      <w:pPr>
        <w:spacing w:after="0" w:line="360" w:lineRule="auto"/>
        <w:ind w:left="2520"/>
        <w:contextualSpacing/>
        <w:jc w:val="both"/>
        <w:rPr>
          <w:rFonts w:ascii="Arial" w:eastAsia="Times New Roman" w:hAnsi="Arial" w:cs="Arial"/>
          <w:sz w:val="28"/>
          <w:szCs w:val="28"/>
          <w:lang w:val="nl-NL"/>
        </w:rPr>
      </w:pPr>
      <w:r>
        <w:rPr>
          <w:rFonts w:ascii="Arial" w:eastAsia="Times New Roman" w:hAnsi="Arial" w:cs="Arial"/>
          <w:sz w:val="28"/>
          <w:szCs w:val="28"/>
          <w:lang w:val="nl-NL"/>
        </w:rPr>
        <w:t>11.2.3.1</w:t>
      </w:r>
      <w:r>
        <w:rPr>
          <w:rFonts w:ascii="Arial" w:eastAsia="Times New Roman" w:hAnsi="Arial" w:cs="Arial"/>
          <w:sz w:val="28"/>
          <w:szCs w:val="28"/>
          <w:lang w:val="nl-NL"/>
        </w:rPr>
        <w:tab/>
      </w:r>
      <w:r w:rsidR="00C936C7" w:rsidRPr="00D16BF7">
        <w:rPr>
          <w:rFonts w:ascii="Arial" w:eastAsia="Times New Roman" w:hAnsi="Arial" w:cs="Arial"/>
          <w:sz w:val="28"/>
          <w:szCs w:val="28"/>
          <w:lang w:val="nl-NL"/>
        </w:rPr>
        <w:t>Orthopaedic Surgeon – Dr P. Engelbrecht;</w:t>
      </w:r>
    </w:p>
    <w:p w14:paraId="54029127" w14:textId="77777777" w:rsidR="009B143D" w:rsidRDefault="009B143D" w:rsidP="009B143D">
      <w:pPr>
        <w:spacing w:after="0" w:line="360" w:lineRule="auto"/>
        <w:ind w:left="2520"/>
        <w:contextualSpacing/>
        <w:jc w:val="both"/>
        <w:rPr>
          <w:rFonts w:ascii="Arial" w:eastAsia="Times New Roman" w:hAnsi="Arial" w:cs="Arial"/>
          <w:sz w:val="28"/>
          <w:szCs w:val="28"/>
          <w:lang w:val="nl-NL"/>
        </w:rPr>
      </w:pPr>
      <w:r>
        <w:rPr>
          <w:rFonts w:ascii="Arial" w:eastAsia="Times New Roman" w:hAnsi="Arial" w:cs="Arial"/>
          <w:sz w:val="28"/>
          <w:szCs w:val="28"/>
          <w:lang w:val="nl-NL"/>
        </w:rPr>
        <w:t>11.2.3.2</w:t>
      </w:r>
      <w:r>
        <w:rPr>
          <w:rFonts w:ascii="Arial" w:eastAsia="Times New Roman" w:hAnsi="Arial" w:cs="Arial"/>
          <w:sz w:val="28"/>
          <w:szCs w:val="28"/>
          <w:lang w:val="nl-NL"/>
        </w:rPr>
        <w:tab/>
      </w:r>
      <w:r w:rsidR="00C936C7" w:rsidRPr="00D16BF7">
        <w:rPr>
          <w:rFonts w:ascii="Arial" w:eastAsia="Times New Roman" w:hAnsi="Arial" w:cs="Arial"/>
          <w:sz w:val="28"/>
          <w:szCs w:val="28"/>
          <w:lang w:val="en-US"/>
        </w:rPr>
        <w:t>Educational Psychologist – S. Haycock;</w:t>
      </w:r>
    </w:p>
    <w:p w14:paraId="0ABFC87E" w14:textId="77777777" w:rsidR="009F3EED" w:rsidRDefault="009B143D" w:rsidP="009F3EED">
      <w:pPr>
        <w:spacing w:after="0" w:line="360" w:lineRule="auto"/>
        <w:ind w:left="2520"/>
        <w:contextualSpacing/>
        <w:jc w:val="both"/>
        <w:rPr>
          <w:rFonts w:ascii="Arial" w:eastAsia="Times New Roman" w:hAnsi="Arial" w:cs="Arial"/>
          <w:sz w:val="28"/>
          <w:szCs w:val="28"/>
          <w:lang w:val="nl-NL"/>
        </w:rPr>
      </w:pPr>
      <w:r>
        <w:rPr>
          <w:rFonts w:ascii="Arial" w:eastAsia="Times New Roman" w:hAnsi="Arial" w:cs="Arial"/>
          <w:sz w:val="28"/>
          <w:szCs w:val="28"/>
          <w:lang w:val="nl-NL"/>
        </w:rPr>
        <w:t>11</w:t>
      </w:r>
      <w:r w:rsidR="009F3EED">
        <w:rPr>
          <w:rFonts w:ascii="Arial" w:eastAsia="Times New Roman" w:hAnsi="Arial" w:cs="Arial"/>
          <w:sz w:val="28"/>
          <w:szCs w:val="28"/>
          <w:lang w:val="nl-NL"/>
        </w:rPr>
        <w:t>.2.3.3</w:t>
      </w:r>
      <w:r w:rsidR="009F3EED">
        <w:rPr>
          <w:rFonts w:ascii="Arial" w:eastAsia="Times New Roman" w:hAnsi="Arial" w:cs="Arial"/>
          <w:sz w:val="28"/>
          <w:szCs w:val="28"/>
          <w:lang w:val="nl-NL"/>
        </w:rPr>
        <w:tab/>
      </w:r>
      <w:r w:rsidR="00C936C7" w:rsidRPr="00D16BF7">
        <w:rPr>
          <w:rFonts w:ascii="Arial" w:eastAsia="Times New Roman" w:hAnsi="Arial" w:cs="Arial"/>
          <w:sz w:val="28"/>
          <w:szCs w:val="28"/>
          <w:lang w:val="en-US"/>
        </w:rPr>
        <w:t>Pediatrician Neurologist – M.M Lippert;</w:t>
      </w:r>
    </w:p>
    <w:p w14:paraId="17B25AC8" w14:textId="77777777" w:rsidR="009F3EED" w:rsidRDefault="009F3EED" w:rsidP="009F3EED">
      <w:pPr>
        <w:spacing w:after="0" w:line="360" w:lineRule="auto"/>
        <w:ind w:left="2520"/>
        <w:contextualSpacing/>
        <w:jc w:val="both"/>
        <w:rPr>
          <w:rFonts w:ascii="Arial" w:eastAsia="Times New Roman" w:hAnsi="Arial" w:cs="Arial"/>
          <w:sz w:val="28"/>
          <w:szCs w:val="28"/>
          <w:lang w:val="nl-NL"/>
        </w:rPr>
      </w:pPr>
      <w:r>
        <w:rPr>
          <w:rFonts w:ascii="Arial" w:eastAsia="Times New Roman" w:hAnsi="Arial" w:cs="Arial"/>
          <w:sz w:val="28"/>
          <w:szCs w:val="28"/>
          <w:lang w:val="nl-NL"/>
        </w:rPr>
        <w:t>11.2.3.4</w:t>
      </w:r>
      <w:r>
        <w:rPr>
          <w:rFonts w:ascii="Arial" w:eastAsia="Times New Roman" w:hAnsi="Arial" w:cs="Arial"/>
          <w:sz w:val="28"/>
          <w:szCs w:val="28"/>
          <w:lang w:val="nl-NL"/>
        </w:rPr>
        <w:tab/>
      </w:r>
      <w:r w:rsidR="00C936C7" w:rsidRPr="00D16BF7">
        <w:rPr>
          <w:rFonts w:ascii="Arial" w:eastAsia="Times New Roman" w:hAnsi="Arial" w:cs="Arial"/>
          <w:sz w:val="28"/>
          <w:szCs w:val="28"/>
          <w:lang w:val="en-US"/>
        </w:rPr>
        <w:t>Industrial Psychologist – N. Kotze;</w:t>
      </w:r>
    </w:p>
    <w:p w14:paraId="087A7F0C" w14:textId="77777777" w:rsidR="00433D92" w:rsidRDefault="009F3EED" w:rsidP="00433D92">
      <w:pPr>
        <w:spacing w:after="0" w:line="360" w:lineRule="auto"/>
        <w:ind w:left="2520"/>
        <w:contextualSpacing/>
        <w:jc w:val="both"/>
        <w:rPr>
          <w:rFonts w:ascii="Arial" w:eastAsia="Times New Roman" w:hAnsi="Arial" w:cs="Arial"/>
          <w:sz w:val="28"/>
          <w:szCs w:val="28"/>
          <w:lang w:val="nl-NL"/>
        </w:rPr>
      </w:pPr>
      <w:r>
        <w:rPr>
          <w:rFonts w:ascii="Arial" w:eastAsia="Times New Roman" w:hAnsi="Arial" w:cs="Arial"/>
          <w:sz w:val="28"/>
          <w:szCs w:val="28"/>
          <w:lang w:val="nl-NL"/>
        </w:rPr>
        <w:t>11.2.3.5</w:t>
      </w:r>
      <w:r>
        <w:rPr>
          <w:rFonts w:ascii="Arial" w:eastAsia="Times New Roman" w:hAnsi="Arial" w:cs="Arial"/>
          <w:sz w:val="28"/>
          <w:szCs w:val="28"/>
          <w:lang w:val="nl-NL"/>
        </w:rPr>
        <w:tab/>
      </w:r>
      <w:r w:rsidR="00C936C7" w:rsidRPr="00D16BF7">
        <w:rPr>
          <w:rFonts w:ascii="Arial" w:eastAsia="Times New Roman" w:hAnsi="Arial" w:cs="Arial"/>
          <w:sz w:val="28"/>
          <w:szCs w:val="28"/>
          <w:lang w:val="en-US"/>
        </w:rPr>
        <w:t xml:space="preserve">Actuary – GW Jacobson </w:t>
      </w:r>
    </w:p>
    <w:p w14:paraId="49DCDBA0" w14:textId="77777777" w:rsidR="00433D92" w:rsidRDefault="00433D92" w:rsidP="00433D92">
      <w:pPr>
        <w:spacing w:after="0" w:line="360" w:lineRule="auto"/>
        <w:ind w:left="3600" w:hanging="1080"/>
        <w:contextualSpacing/>
        <w:jc w:val="both"/>
        <w:rPr>
          <w:rFonts w:ascii="Arial" w:eastAsia="Times New Roman" w:hAnsi="Arial" w:cs="Arial"/>
          <w:sz w:val="28"/>
          <w:szCs w:val="28"/>
          <w:lang w:val="nl-NL"/>
        </w:rPr>
      </w:pPr>
      <w:r>
        <w:rPr>
          <w:rFonts w:ascii="Arial" w:eastAsia="Times New Roman" w:hAnsi="Arial" w:cs="Arial"/>
          <w:sz w:val="28"/>
          <w:szCs w:val="28"/>
          <w:lang w:val="nl-NL"/>
        </w:rPr>
        <w:t>11.2.3.6</w:t>
      </w:r>
      <w:r>
        <w:rPr>
          <w:rFonts w:ascii="Arial" w:eastAsia="Times New Roman" w:hAnsi="Arial" w:cs="Arial"/>
          <w:sz w:val="28"/>
          <w:szCs w:val="28"/>
          <w:lang w:val="nl-NL"/>
        </w:rPr>
        <w:tab/>
      </w:r>
      <w:r w:rsidR="00C936C7" w:rsidRPr="00D16BF7">
        <w:rPr>
          <w:rFonts w:ascii="Arial" w:eastAsia="Times New Roman" w:hAnsi="Arial" w:cs="Arial"/>
          <w:sz w:val="28"/>
          <w:szCs w:val="28"/>
          <w:lang w:val="en-US"/>
        </w:rPr>
        <w:t xml:space="preserve">Orthopedics Services – </w:t>
      </w:r>
      <w:proofErr w:type="spellStart"/>
      <w:r w:rsidR="00C936C7" w:rsidRPr="00D16BF7">
        <w:rPr>
          <w:rFonts w:ascii="Arial" w:eastAsia="Times New Roman" w:hAnsi="Arial" w:cs="Arial"/>
          <w:sz w:val="28"/>
          <w:szCs w:val="28"/>
          <w:lang w:val="en-US"/>
        </w:rPr>
        <w:t>Meintjes</w:t>
      </w:r>
      <w:proofErr w:type="spellEnd"/>
      <w:r w:rsidR="00C936C7" w:rsidRPr="00D16BF7">
        <w:rPr>
          <w:rFonts w:ascii="Arial" w:eastAsia="Times New Roman" w:hAnsi="Arial" w:cs="Arial"/>
          <w:sz w:val="28"/>
          <w:szCs w:val="28"/>
          <w:lang w:val="en-US"/>
        </w:rPr>
        <w:t xml:space="preserve"> &amp; </w:t>
      </w:r>
      <w:proofErr w:type="spellStart"/>
      <w:r w:rsidR="00C936C7" w:rsidRPr="00D16BF7">
        <w:rPr>
          <w:rFonts w:ascii="Arial" w:eastAsia="Times New Roman" w:hAnsi="Arial" w:cs="Arial"/>
          <w:sz w:val="28"/>
          <w:szCs w:val="28"/>
          <w:lang w:val="en-US"/>
        </w:rPr>
        <w:t>Neethling</w:t>
      </w:r>
      <w:proofErr w:type="spellEnd"/>
      <w:r w:rsidR="00C936C7" w:rsidRPr="00D16BF7">
        <w:rPr>
          <w:rFonts w:ascii="Arial" w:eastAsia="Times New Roman" w:hAnsi="Arial" w:cs="Arial"/>
          <w:sz w:val="28"/>
          <w:szCs w:val="28"/>
          <w:lang w:val="en-US"/>
        </w:rPr>
        <w:t>;</w:t>
      </w:r>
    </w:p>
    <w:p w14:paraId="0588EDB7" w14:textId="77777777" w:rsidR="00433D92" w:rsidRDefault="00433D92" w:rsidP="00433D92">
      <w:pPr>
        <w:spacing w:after="0" w:line="360" w:lineRule="auto"/>
        <w:ind w:left="3600" w:hanging="1080"/>
        <w:contextualSpacing/>
        <w:jc w:val="both"/>
        <w:rPr>
          <w:rFonts w:ascii="Arial" w:eastAsia="Times New Roman" w:hAnsi="Arial" w:cs="Arial"/>
          <w:sz w:val="28"/>
          <w:szCs w:val="28"/>
          <w:lang w:val="nl-NL"/>
        </w:rPr>
      </w:pPr>
      <w:r>
        <w:rPr>
          <w:rFonts w:ascii="Arial" w:eastAsia="Times New Roman" w:hAnsi="Arial" w:cs="Arial"/>
          <w:sz w:val="28"/>
          <w:szCs w:val="28"/>
          <w:lang w:val="nl-NL"/>
        </w:rPr>
        <w:t>11.2.3.7</w:t>
      </w:r>
      <w:r>
        <w:rPr>
          <w:rFonts w:ascii="Arial" w:eastAsia="Times New Roman" w:hAnsi="Arial" w:cs="Arial"/>
          <w:sz w:val="28"/>
          <w:szCs w:val="28"/>
          <w:lang w:val="nl-NL"/>
        </w:rPr>
        <w:tab/>
      </w:r>
      <w:r w:rsidR="00C936C7" w:rsidRPr="00D16BF7">
        <w:rPr>
          <w:rFonts w:ascii="Arial" w:eastAsia="Times New Roman" w:hAnsi="Arial" w:cs="Arial"/>
          <w:sz w:val="28"/>
          <w:szCs w:val="28"/>
          <w:lang w:val="en-US"/>
        </w:rPr>
        <w:t>Occupational Therapist – Dr F. Fouche;</w:t>
      </w:r>
    </w:p>
    <w:p w14:paraId="0166A656" w14:textId="77777777" w:rsidR="00433D92" w:rsidRDefault="00433D92" w:rsidP="00433D92">
      <w:pPr>
        <w:spacing w:after="0" w:line="360" w:lineRule="auto"/>
        <w:ind w:left="3600" w:hanging="1080"/>
        <w:contextualSpacing/>
        <w:jc w:val="both"/>
        <w:rPr>
          <w:rFonts w:ascii="Arial" w:eastAsia="Times New Roman" w:hAnsi="Arial" w:cs="Arial"/>
          <w:sz w:val="28"/>
          <w:szCs w:val="28"/>
          <w:lang w:val="nl-NL"/>
        </w:rPr>
      </w:pPr>
      <w:r>
        <w:rPr>
          <w:rFonts w:ascii="Arial" w:eastAsia="Times New Roman" w:hAnsi="Arial" w:cs="Arial"/>
          <w:sz w:val="28"/>
          <w:szCs w:val="28"/>
          <w:lang w:val="nl-NL"/>
        </w:rPr>
        <w:t>11.2.3.8</w:t>
      </w:r>
      <w:r>
        <w:rPr>
          <w:rFonts w:ascii="Arial" w:eastAsia="Times New Roman" w:hAnsi="Arial" w:cs="Arial"/>
          <w:sz w:val="28"/>
          <w:szCs w:val="28"/>
          <w:lang w:val="nl-NL"/>
        </w:rPr>
        <w:tab/>
      </w:r>
      <w:r w:rsidR="00C936C7" w:rsidRPr="00D16BF7">
        <w:rPr>
          <w:rFonts w:ascii="Arial" w:eastAsia="Times New Roman" w:hAnsi="Arial" w:cs="Arial"/>
          <w:sz w:val="28"/>
          <w:szCs w:val="28"/>
          <w:lang w:val="nl-NL"/>
        </w:rPr>
        <w:t>Urologist – Dr I.J Van Heerden;</w:t>
      </w:r>
    </w:p>
    <w:p w14:paraId="68A9F8B3" w14:textId="77777777" w:rsidR="00433D92" w:rsidRDefault="00433D92" w:rsidP="00433D92">
      <w:pPr>
        <w:spacing w:after="0" w:line="360" w:lineRule="auto"/>
        <w:ind w:left="3600" w:hanging="1080"/>
        <w:contextualSpacing/>
        <w:jc w:val="both"/>
        <w:rPr>
          <w:rFonts w:ascii="Arial" w:eastAsia="Times New Roman" w:hAnsi="Arial" w:cs="Arial"/>
          <w:sz w:val="28"/>
          <w:szCs w:val="28"/>
          <w:lang w:val="nl-NL"/>
        </w:rPr>
      </w:pPr>
      <w:r>
        <w:rPr>
          <w:rFonts w:ascii="Arial" w:eastAsia="Times New Roman" w:hAnsi="Arial" w:cs="Arial"/>
          <w:sz w:val="28"/>
          <w:szCs w:val="28"/>
          <w:lang w:val="nl-NL"/>
        </w:rPr>
        <w:t>11.2.3.9</w:t>
      </w:r>
      <w:r>
        <w:rPr>
          <w:rFonts w:ascii="Arial" w:eastAsia="Times New Roman" w:hAnsi="Arial" w:cs="Arial"/>
          <w:sz w:val="28"/>
          <w:szCs w:val="28"/>
          <w:lang w:val="nl-NL"/>
        </w:rPr>
        <w:tab/>
      </w:r>
      <w:r w:rsidR="00C936C7" w:rsidRPr="00D16BF7">
        <w:rPr>
          <w:rFonts w:ascii="Arial" w:eastAsia="Times New Roman" w:hAnsi="Arial" w:cs="Arial"/>
          <w:sz w:val="28"/>
          <w:szCs w:val="28"/>
        </w:rPr>
        <w:t>Specialist Physician – A.P.J Botha;</w:t>
      </w:r>
    </w:p>
    <w:p w14:paraId="29B4FA2A" w14:textId="77777777" w:rsidR="00433D92" w:rsidRDefault="00433D92" w:rsidP="00433D92">
      <w:pPr>
        <w:spacing w:after="0" w:line="360" w:lineRule="auto"/>
        <w:ind w:left="4320" w:hanging="1800"/>
        <w:contextualSpacing/>
        <w:jc w:val="both"/>
        <w:rPr>
          <w:rFonts w:ascii="Arial" w:eastAsia="Times New Roman" w:hAnsi="Arial" w:cs="Arial"/>
          <w:sz w:val="28"/>
          <w:szCs w:val="28"/>
        </w:rPr>
      </w:pPr>
      <w:r>
        <w:rPr>
          <w:rFonts w:ascii="Arial" w:eastAsia="Times New Roman" w:hAnsi="Arial" w:cs="Arial"/>
          <w:sz w:val="28"/>
          <w:szCs w:val="28"/>
          <w:lang w:val="nl-NL"/>
        </w:rPr>
        <w:t xml:space="preserve">11.2.3.10 </w:t>
      </w:r>
      <w:r w:rsidR="00C936C7" w:rsidRPr="00D16BF7">
        <w:rPr>
          <w:rFonts w:ascii="Arial" w:eastAsia="Times New Roman" w:hAnsi="Arial" w:cs="Arial"/>
          <w:sz w:val="28"/>
          <w:szCs w:val="28"/>
        </w:rPr>
        <w:t>Obstetrician and Gynaecologist – C.R</w:t>
      </w:r>
    </w:p>
    <w:p w14:paraId="301D2B05" w14:textId="3B0F2406" w:rsidR="00C936C7" w:rsidRPr="00433D92" w:rsidRDefault="00433D92" w:rsidP="00433D92">
      <w:pPr>
        <w:spacing w:after="0" w:line="360" w:lineRule="auto"/>
        <w:ind w:left="4320" w:hanging="720"/>
        <w:contextualSpacing/>
        <w:jc w:val="both"/>
        <w:rPr>
          <w:rFonts w:ascii="Arial" w:eastAsia="Times New Roman" w:hAnsi="Arial" w:cs="Arial"/>
          <w:sz w:val="28"/>
          <w:szCs w:val="28"/>
          <w:lang w:val="nl-NL"/>
        </w:rPr>
      </w:pPr>
      <w:r>
        <w:rPr>
          <w:rFonts w:ascii="Arial" w:eastAsia="Times New Roman" w:hAnsi="Arial" w:cs="Arial"/>
          <w:sz w:val="28"/>
          <w:szCs w:val="28"/>
        </w:rPr>
        <w:t xml:space="preserve">  </w:t>
      </w:r>
      <w:r w:rsidR="00C936C7" w:rsidRPr="00D16BF7">
        <w:rPr>
          <w:rFonts w:ascii="Arial" w:eastAsia="Times New Roman" w:hAnsi="Arial" w:cs="Arial"/>
          <w:sz w:val="28"/>
          <w:szCs w:val="28"/>
        </w:rPr>
        <w:t>Nelson</w:t>
      </w:r>
    </w:p>
    <w:p w14:paraId="6A082CD1" w14:textId="77777777" w:rsidR="00C936C7" w:rsidRPr="001C03EE" w:rsidRDefault="00C936C7" w:rsidP="00C936C7">
      <w:pPr>
        <w:spacing w:after="0" w:line="360" w:lineRule="auto"/>
        <w:ind w:left="1080"/>
        <w:contextualSpacing/>
        <w:jc w:val="both"/>
        <w:rPr>
          <w:rFonts w:ascii="Arial" w:eastAsia="Times New Roman" w:hAnsi="Arial" w:cs="Arial"/>
          <w:sz w:val="12"/>
          <w:szCs w:val="12"/>
        </w:rPr>
      </w:pPr>
    </w:p>
    <w:p w14:paraId="56AC2B23" w14:textId="77777777" w:rsidR="00C936C7" w:rsidRPr="00D16BF7" w:rsidRDefault="00C936C7" w:rsidP="003D2880">
      <w:pPr>
        <w:spacing w:after="0" w:line="360" w:lineRule="auto"/>
        <w:ind w:left="2880" w:hanging="1440"/>
        <w:jc w:val="both"/>
        <w:rPr>
          <w:rFonts w:ascii="Arial" w:eastAsia="Times New Roman" w:hAnsi="Arial" w:cs="Arial"/>
          <w:sz w:val="28"/>
          <w:szCs w:val="28"/>
          <w:lang w:val="en-GB"/>
        </w:rPr>
      </w:pPr>
      <w:r w:rsidRPr="00D16BF7">
        <w:rPr>
          <w:rFonts w:ascii="Arial" w:eastAsia="Times New Roman" w:hAnsi="Arial" w:cs="Arial"/>
          <w:sz w:val="28"/>
          <w:szCs w:val="28"/>
          <w:lang w:val="en-US"/>
        </w:rPr>
        <w:t>11.2.4</w:t>
      </w:r>
      <w:r>
        <w:rPr>
          <w:rFonts w:ascii="Arial" w:eastAsia="Times New Roman" w:hAnsi="Arial" w:cs="Arial"/>
          <w:sz w:val="28"/>
          <w:szCs w:val="28"/>
          <w:lang w:val="en-US"/>
        </w:rPr>
        <w:tab/>
      </w:r>
      <w:r w:rsidRPr="00D16BF7">
        <w:rPr>
          <w:rFonts w:ascii="Arial" w:eastAsia="Times New Roman" w:hAnsi="Arial" w:cs="Arial"/>
          <w:sz w:val="28"/>
          <w:szCs w:val="28"/>
          <w:lang w:val="en-GB"/>
        </w:rPr>
        <w:t>the costs of all joint meetings between the parties' experts and the preparation of joint minutes in respect thereof (if any);</w:t>
      </w:r>
    </w:p>
    <w:p w14:paraId="25FFB60F" w14:textId="77777777" w:rsidR="00C936C7" w:rsidRPr="001C03EE" w:rsidRDefault="00C936C7" w:rsidP="00C936C7">
      <w:pPr>
        <w:spacing w:after="0" w:line="360" w:lineRule="auto"/>
        <w:jc w:val="both"/>
        <w:rPr>
          <w:rFonts w:ascii="Arial" w:eastAsia="Times New Roman" w:hAnsi="Arial" w:cs="Arial"/>
          <w:sz w:val="12"/>
          <w:szCs w:val="12"/>
          <w:lang w:val="en-GB"/>
        </w:rPr>
      </w:pPr>
    </w:p>
    <w:p w14:paraId="5DF816D8" w14:textId="77777777" w:rsidR="00C936C7" w:rsidRPr="00D16BF7" w:rsidRDefault="00C936C7" w:rsidP="003D2880">
      <w:pPr>
        <w:spacing w:after="0" w:line="360" w:lineRule="auto"/>
        <w:ind w:left="2880" w:hanging="1440"/>
        <w:jc w:val="both"/>
        <w:rPr>
          <w:rFonts w:ascii="Arial" w:eastAsia="Times New Roman" w:hAnsi="Arial" w:cs="Arial"/>
          <w:sz w:val="28"/>
          <w:szCs w:val="28"/>
          <w:lang w:val="en-GB"/>
        </w:rPr>
      </w:pPr>
      <w:r w:rsidRPr="00D16BF7">
        <w:rPr>
          <w:rFonts w:ascii="Arial" w:eastAsia="Times New Roman" w:hAnsi="Arial" w:cs="Arial"/>
          <w:sz w:val="28"/>
          <w:szCs w:val="28"/>
          <w:lang w:val="en-GB"/>
        </w:rPr>
        <w:t>11.2.5</w:t>
      </w:r>
      <w:r>
        <w:rPr>
          <w:rFonts w:ascii="Arial" w:eastAsia="Times New Roman" w:hAnsi="Arial" w:cs="Arial"/>
          <w:sz w:val="28"/>
          <w:szCs w:val="28"/>
          <w:lang w:val="en-GB"/>
        </w:rPr>
        <w:tab/>
      </w:r>
      <w:r w:rsidRPr="00D16BF7">
        <w:rPr>
          <w:rFonts w:ascii="Arial" w:eastAsia="Times New Roman" w:hAnsi="Arial" w:cs="Arial"/>
          <w:sz w:val="28"/>
          <w:szCs w:val="28"/>
          <w:lang w:val="en-GB"/>
        </w:rPr>
        <w:t>the reasonable costs incurred by and on behalf of the plaintiff in attending the medical legal examination of all experts from both parties, including both fees for travelling time, accommodation and disbursements incurred in such amount as allowed by the taxing master;</w:t>
      </w:r>
    </w:p>
    <w:p w14:paraId="11913B8E" w14:textId="77777777" w:rsidR="00C936C7" w:rsidRPr="001C03EE" w:rsidRDefault="00C936C7" w:rsidP="00C936C7">
      <w:pPr>
        <w:spacing w:after="0" w:line="360" w:lineRule="auto"/>
        <w:jc w:val="both"/>
        <w:rPr>
          <w:rFonts w:ascii="Arial" w:eastAsia="Times New Roman" w:hAnsi="Arial" w:cs="Arial"/>
          <w:sz w:val="12"/>
          <w:szCs w:val="12"/>
          <w:lang w:val="en-GB"/>
        </w:rPr>
      </w:pPr>
    </w:p>
    <w:p w14:paraId="0BA67D52" w14:textId="77777777" w:rsidR="00C936C7" w:rsidRPr="00D16BF7" w:rsidRDefault="00C936C7" w:rsidP="003D2880">
      <w:pPr>
        <w:spacing w:after="0" w:line="360" w:lineRule="auto"/>
        <w:ind w:left="2880" w:hanging="1440"/>
        <w:jc w:val="both"/>
        <w:rPr>
          <w:rFonts w:ascii="Arial" w:eastAsia="Times New Roman" w:hAnsi="Arial" w:cs="Arial"/>
          <w:sz w:val="28"/>
          <w:szCs w:val="28"/>
          <w:lang w:val="en-GB"/>
        </w:rPr>
      </w:pPr>
      <w:r w:rsidRPr="00D16BF7">
        <w:rPr>
          <w:rFonts w:ascii="Arial" w:eastAsia="Times New Roman" w:hAnsi="Arial" w:cs="Arial"/>
          <w:sz w:val="28"/>
          <w:szCs w:val="28"/>
          <w:lang w:val="en-GB"/>
        </w:rPr>
        <w:t>11.2.6</w:t>
      </w:r>
      <w:r>
        <w:rPr>
          <w:rFonts w:ascii="Arial" w:eastAsia="Times New Roman" w:hAnsi="Arial" w:cs="Arial"/>
          <w:sz w:val="28"/>
          <w:szCs w:val="28"/>
          <w:lang w:val="en-GB"/>
        </w:rPr>
        <w:tab/>
      </w:r>
      <w:r w:rsidRPr="00D16BF7">
        <w:rPr>
          <w:rFonts w:ascii="Arial" w:eastAsia="Times New Roman" w:hAnsi="Arial" w:cs="Arial"/>
          <w:sz w:val="28"/>
          <w:szCs w:val="28"/>
          <w:lang w:val="en-GB"/>
        </w:rPr>
        <w:t xml:space="preserve">Attorney's traveling costs to court on day of trial for </w:t>
      </w:r>
      <w:r w:rsidRPr="003D2880">
        <w:rPr>
          <w:rFonts w:ascii="Arial" w:eastAsia="Times New Roman" w:hAnsi="Arial" w:cs="Arial"/>
          <w:b/>
          <w:bCs/>
          <w:sz w:val="28"/>
          <w:szCs w:val="28"/>
          <w:lang w:val="en-GB"/>
        </w:rPr>
        <w:t>5 March 2024</w:t>
      </w:r>
      <w:r w:rsidRPr="00D16BF7">
        <w:rPr>
          <w:rFonts w:ascii="Arial" w:eastAsia="Times New Roman" w:hAnsi="Arial" w:cs="Arial"/>
          <w:sz w:val="28"/>
          <w:szCs w:val="28"/>
          <w:lang w:val="en-GB"/>
        </w:rPr>
        <w:t xml:space="preserve"> and attorney's correspondent's fees </w:t>
      </w:r>
      <w:r w:rsidRPr="00D16BF7">
        <w:rPr>
          <w:rFonts w:ascii="Arial" w:eastAsia="Times New Roman" w:hAnsi="Arial" w:cs="Arial"/>
          <w:sz w:val="28"/>
          <w:szCs w:val="28"/>
          <w:lang w:val="en-GB"/>
        </w:rPr>
        <w:lastRenderedPageBreak/>
        <w:t>on a High Court Scale, as allowed by the taxing master;</w:t>
      </w:r>
    </w:p>
    <w:p w14:paraId="0D227840" w14:textId="77777777" w:rsidR="00C936C7" w:rsidRPr="00D16BF7" w:rsidRDefault="00C936C7" w:rsidP="00C936C7">
      <w:pPr>
        <w:spacing w:after="0" w:line="360" w:lineRule="auto"/>
        <w:jc w:val="both"/>
        <w:rPr>
          <w:rFonts w:ascii="Arial" w:eastAsia="Times New Roman" w:hAnsi="Arial" w:cs="Arial"/>
          <w:sz w:val="28"/>
          <w:szCs w:val="28"/>
          <w:lang w:val="en-GB"/>
        </w:rPr>
      </w:pPr>
    </w:p>
    <w:p w14:paraId="7E6BF155" w14:textId="77777777" w:rsidR="00C936C7" w:rsidRPr="00D16BF7" w:rsidRDefault="00C936C7" w:rsidP="00C936C7">
      <w:pPr>
        <w:spacing w:after="0" w:line="360" w:lineRule="auto"/>
        <w:ind w:left="720" w:hanging="720"/>
        <w:jc w:val="both"/>
        <w:rPr>
          <w:rFonts w:ascii="Arial" w:eastAsia="Times New Roman" w:hAnsi="Arial" w:cs="Arial"/>
          <w:sz w:val="28"/>
          <w:szCs w:val="28"/>
          <w:lang w:val="en-GB"/>
        </w:rPr>
      </w:pPr>
      <w:r w:rsidRPr="00D16BF7">
        <w:rPr>
          <w:rFonts w:ascii="Arial" w:eastAsia="Times New Roman" w:hAnsi="Arial" w:cs="Arial"/>
          <w:sz w:val="28"/>
          <w:szCs w:val="28"/>
          <w:lang w:val="en-GB"/>
        </w:rPr>
        <w:t>12.</w:t>
      </w:r>
      <w:r>
        <w:rPr>
          <w:rFonts w:ascii="Arial" w:eastAsia="Times New Roman" w:hAnsi="Arial" w:cs="Arial"/>
          <w:sz w:val="28"/>
          <w:szCs w:val="28"/>
          <w:lang w:val="en-GB"/>
        </w:rPr>
        <w:tab/>
      </w:r>
      <w:r w:rsidRPr="00D16BF7">
        <w:rPr>
          <w:rFonts w:ascii="Arial" w:eastAsia="Times New Roman" w:hAnsi="Arial" w:cs="Arial"/>
          <w:sz w:val="28"/>
          <w:szCs w:val="28"/>
          <w:lang w:val="en-GB"/>
        </w:rPr>
        <w:t>In the event that costs are agreed, the party and party costs are payable within 14 days from the date of taxation, alternatively date of settlement of costs, whereafter interest will be payable at 14.75% per annum from date of taxation alternatively date of settlement of costs to date of payment.</w:t>
      </w:r>
    </w:p>
    <w:p w14:paraId="0E165207" w14:textId="77777777" w:rsidR="00C936C7" w:rsidRPr="001C03EE" w:rsidRDefault="00C936C7" w:rsidP="00C936C7">
      <w:pPr>
        <w:spacing w:after="0" w:line="360" w:lineRule="auto"/>
        <w:jc w:val="both"/>
        <w:rPr>
          <w:rFonts w:ascii="Arial" w:eastAsia="Times New Roman" w:hAnsi="Arial" w:cs="Arial"/>
          <w:sz w:val="12"/>
          <w:szCs w:val="12"/>
          <w:lang w:val="en-GB"/>
        </w:rPr>
      </w:pPr>
    </w:p>
    <w:p w14:paraId="09558BAC" w14:textId="77777777" w:rsidR="00C936C7" w:rsidRPr="00D16BF7" w:rsidRDefault="00C936C7" w:rsidP="00C936C7">
      <w:pPr>
        <w:spacing w:after="0" w:line="360" w:lineRule="auto"/>
        <w:ind w:left="720" w:hanging="720"/>
        <w:jc w:val="both"/>
        <w:rPr>
          <w:rFonts w:ascii="Arial" w:eastAsia="Times New Roman" w:hAnsi="Arial" w:cs="Arial"/>
          <w:sz w:val="28"/>
          <w:szCs w:val="28"/>
          <w:lang w:val="en-GB"/>
        </w:rPr>
      </w:pPr>
      <w:r w:rsidRPr="00D16BF7">
        <w:rPr>
          <w:rFonts w:ascii="Arial" w:eastAsia="Times New Roman" w:hAnsi="Arial" w:cs="Arial"/>
          <w:sz w:val="28"/>
          <w:szCs w:val="28"/>
          <w:lang w:val="en-GB"/>
        </w:rPr>
        <w:t>13.</w:t>
      </w:r>
      <w:r>
        <w:rPr>
          <w:rFonts w:ascii="Arial" w:eastAsia="Times New Roman" w:hAnsi="Arial" w:cs="Arial"/>
          <w:sz w:val="28"/>
          <w:szCs w:val="28"/>
          <w:lang w:val="en-GB"/>
        </w:rPr>
        <w:tab/>
      </w:r>
      <w:r w:rsidRPr="00D16BF7">
        <w:rPr>
          <w:rFonts w:ascii="Arial" w:eastAsia="Times New Roman" w:hAnsi="Arial" w:cs="Arial"/>
          <w:sz w:val="28"/>
          <w:szCs w:val="28"/>
          <w:lang w:val="en-GB"/>
        </w:rPr>
        <w:t>Plaintiff s attorneys shall take all necessary steps to assist the trustee in the formation and registration of the trust for the benefit of the plaintiff to ensure, inter alia, the proper protection, administration and management of the financial and/or related affairs of the said plaintiff according to law.</w:t>
      </w:r>
    </w:p>
    <w:p w14:paraId="31DBF0A5" w14:textId="77777777" w:rsidR="00C936C7" w:rsidRPr="001C03EE" w:rsidRDefault="00C936C7" w:rsidP="00C936C7">
      <w:pPr>
        <w:spacing w:after="0" w:line="360" w:lineRule="auto"/>
        <w:jc w:val="both"/>
        <w:rPr>
          <w:rFonts w:ascii="Arial" w:eastAsia="Times New Roman" w:hAnsi="Arial" w:cs="Arial"/>
          <w:sz w:val="12"/>
          <w:szCs w:val="12"/>
          <w:lang w:val="en-GB"/>
        </w:rPr>
      </w:pPr>
    </w:p>
    <w:p w14:paraId="5DABB565" w14:textId="77777777" w:rsidR="00C936C7" w:rsidRPr="00D16BF7" w:rsidRDefault="00C936C7" w:rsidP="00C936C7">
      <w:pPr>
        <w:spacing w:after="0" w:line="360" w:lineRule="auto"/>
        <w:ind w:left="720" w:hanging="720"/>
        <w:jc w:val="both"/>
        <w:rPr>
          <w:rFonts w:ascii="Arial" w:eastAsia="Times New Roman" w:hAnsi="Arial" w:cs="Arial"/>
          <w:sz w:val="28"/>
          <w:szCs w:val="28"/>
          <w:lang w:val="en-GB"/>
        </w:rPr>
      </w:pPr>
      <w:r w:rsidRPr="00D16BF7">
        <w:rPr>
          <w:rFonts w:ascii="Arial" w:eastAsia="Times New Roman" w:hAnsi="Arial" w:cs="Arial"/>
          <w:sz w:val="28"/>
          <w:szCs w:val="28"/>
          <w:lang w:val="en-GB"/>
        </w:rPr>
        <w:t>14.</w:t>
      </w:r>
      <w:r>
        <w:rPr>
          <w:rFonts w:ascii="Arial" w:eastAsia="Times New Roman" w:hAnsi="Arial" w:cs="Arial"/>
          <w:sz w:val="28"/>
          <w:szCs w:val="28"/>
          <w:lang w:val="en-GB"/>
        </w:rPr>
        <w:tab/>
      </w:r>
      <w:r w:rsidRPr="00D16BF7">
        <w:rPr>
          <w:rFonts w:ascii="Arial" w:eastAsia="Times New Roman" w:hAnsi="Arial" w:cs="Arial"/>
          <w:sz w:val="28"/>
          <w:szCs w:val="28"/>
          <w:lang w:val="en-GB"/>
        </w:rPr>
        <w:t>Valid contingency fee agreement had been entered into by the parties.</w:t>
      </w:r>
    </w:p>
    <w:p w14:paraId="1F5ABA29" w14:textId="77777777" w:rsidR="00C936C7" w:rsidRPr="001C03EE" w:rsidRDefault="00C936C7" w:rsidP="00C936C7">
      <w:pPr>
        <w:spacing w:after="0" w:line="360" w:lineRule="auto"/>
        <w:jc w:val="both"/>
        <w:rPr>
          <w:rFonts w:ascii="Arial" w:eastAsia="Times New Roman" w:hAnsi="Arial" w:cs="Arial"/>
          <w:sz w:val="12"/>
          <w:szCs w:val="12"/>
          <w:lang w:val="en-GB"/>
        </w:rPr>
      </w:pPr>
    </w:p>
    <w:p w14:paraId="76A481E5" w14:textId="77777777" w:rsidR="00C936C7" w:rsidRPr="00D16BF7" w:rsidRDefault="00C936C7" w:rsidP="00C936C7">
      <w:pPr>
        <w:spacing w:after="0" w:line="360" w:lineRule="auto"/>
        <w:ind w:left="720" w:hanging="720"/>
        <w:jc w:val="both"/>
        <w:rPr>
          <w:rFonts w:ascii="Arial" w:eastAsia="Times New Roman" w:hAnsi="Arial" w:cs="Arial"/>
          <w:sz w:val="28"/>
          <w:szCs w:val="28"/>
          <w:lang w:val="en-GB"/>
        </w:rPr>
      </w:pPr>
      <w:r w:rsidRPr="00D16BF7">
        <w:rPr>
          <w:rFonts w:ascii="Arial" w:eastAsia="Times New Roman" w:hAnsi="Arial" w:cs="Arial"/>
          <w:sz w:val="28"/>
          <w:szCs w:val="28"/>
          <w:lang w:val="en-GB"/>
        </w:rPr>
        <w:t>15.</w:t>
      </w:r>
      <w:r>
        <w:rPr>
          <w:rFonts w:ascii="Arial" w:eastAsia="Times New Roman" w:hAnsi="Arial" w:cs="Arial"/>
          <w:sz w:val="28"/>
          <w:szCs w:val="28"/>
          <w:lang w:val="en-GB"/>
        </w:rPr>
        <w:tab/>
      </w:r>
      <w:r w:rsidRPr="00D16BF7">
        <w:rPr>
          <w:rFonts w:ascii="Arial" w:eastAsia="Times New Roman" w:hAnsi="Arial" w:cs="Arial"/>
          <w:sz w:val="28"/>
          <w:szCs w:val="28"/>
          <w:lang w:val="en-GB"/>
        </w:rPr>
        <w:t>Should the Defendant fail to pay the Plaintiff’s costs as taxed or agreed within 5 (FIVE) days from the date of taxation, alternatively date of settlement of such costs, the Defendant shall be liable to pay interest at a rate of 14.75% per annum, such costs as from and including the date of taxation, alternatively the date of settlement of such costs up to and including the date of final payment thereof;</w:t>
      </w:r>
    </w:p>
    <w:p w14:paraId="20182794" w14:textId="77777777" w:rsidR="00C936C7" w:rsidRPr="001C03EE" w:rsidRDefault="00C936C7" w:rsidP="00C936C7">
      <w:pPr>
        <w:spacing w:after="0" w:line="360" w:lineRule="auto"/>
        <w:jc w:val="both"/>
        <w:rPr>
          <w:rFonts w:ascii="Arial" w:eastAsia="Times New Roman" w:hAnsi="Arial" w:cs="Arial"/>
          <w:sz w:val="12"/>
          <w:szCs w:val="12"/>
          <w:lang w:val="en-GB"/>
        </w:rPr>
      </w:pPr>
    </w:p>
    <w:p w14:paraId="59B31621" w14:textId="77777777" w:rsidR="00C936C7" w:rsidRPr="00D16BF7" w:rsidRDefault="00C936C7" w:rsidP="00C936C7">
      <w:pPr>
        <w:spacing w:after="0" w:line="360" w:lineRule="auto"/>
        <w:ind w:left="567" w:hanging="567"/>
        <w:jc w:val="both"/>
        <w:rPr>
          <w:rFonts w:ascii="Arial" w:eastAsia="Times New Roman" w:hAnsi="Arial" w:cs="Arial"/>
          <w:sz w:val="28"/>
          <w:szCs w:val="28"/>
          <w:lang w:val="en-GB"/>
        </w:rPr>
      </w:pPr>
      <w:r w:rsidRPr="00D16BF7">
        <w:rPr>
          <w:rFonts w:ascii="Arial" w:eastAsia="Times New Roman" w:hAnsi="Arial" w:cs="Arial"/>
          <w:sz w:val="28"/>
          <w:szCs w:val="28"/>
          <w:lang w:val="en-GB"/>
        </w:rPr>
        <w:t>16.</w:t>
      </w:r>
      <w:r>
        <w:rPr>
          <w:rFonts w:ascii="Arial" w:eastAsia="Times New Roman" w:hAnsi="Arial" w:cs="Arial"/>
          <w:sz w:val="28"/>
          <w:szCs w:val="28"/>
          <w:lang w:val="en-GB"/>
        </w:rPr>
        <w:tab/>
      </w:r>
      <w:r w:rsidRPr="00D16BF7">
        <w:rPr>
          <w:rFonts w:ascii="Arial" w:eastAsia="Times New Roman" w:hAnsi="Arial" w:cs="Arial"/>
          <w:sz w:val="28"/>
          <w:szCs w:val="28"/>
          <w:lang w:val="en-GB"/>
        </w:rPr>
        <w:t xml:space="preserve">The amounts referred to above shall be paid into the account of the Plaintiff’s attorneys of record by direct transfer into their trust account, details of which are the following:  </w:t>
      </w:r>
    </w:p>
    <w:p w14:paraId="4664E720" w14:textId="77777777" w:rsidR="00C936C7" w:rsidRPr="001C03EE" w:rsidRDefault="00C936C7" w:rsidP="00C936C7">
      <w:pPr>
        <w:spacing w:after="0" w:line="360" w:lineRule="auto"/>
        <w:ind w:left="562" w:hanging="562"/>
        <w:jc w:val="both"/>
        <w:rPr>
          <w:rFonts w:ascii="Arial" w:eastAsia="Times New Roman" w:hAnsi="Arial" w:cs="Arial"/>
          <w:sz w:val="12"/>
          <w:szCs w:val="12"/>
          <w:lang w:val="en-GB"/>
        </w:rPr>
      </w:pPr>
    </w:p>
    <w:p w14:paraId="2803891F" w14:textId="02610EBD" w:rsidR="00C936C7" w:rsidRPr="00D16BF7" w:rsidRDefault="00C936C7" w:rsidP="00C936C7">
      <w:pPr>
        <w:spacing w:after="0" w:line="360" w:lineRule="auto"/>
        <w:ind w:firstLine="567"/>
        <w:rPr>
          <w:rFonts w:ascii="Arial" w:eastAsia="Times New Roman" w:hAnsi="Arial" w:cs="Arial"/>
          <w:b/>
          <w:bCs/>
          <w:sz w:val="28"/>
          <w:szCs w:val="28"/>
          <w:lang w:val="en-US"/>
        </w:rPr>
      </w:pPr>
      <w:r w:rsidRPr="00D16BF7">
        <w:rPr>
          <w:rFonts w:ascii="Arial" w:eastAsia="Times New Roman" w:hAnsi="Arial" w:cs="Times New Roman"/>
          <w:b/>
          <w:bCs/>
          <w:sz w:val="28"/>
          <w:szCs w:val="28"/>
          <w:lang w:val="en-GB"/>
        </w:rPr>
        <w:t xml:space="preserve">NAME: </w:t>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00675D0D">
        <w:rPr>
          <w:rFonts w:ascii="Arial" w:eastAsia="Times New Roman" w:hAnsi="Arial" w:cs="Times New Roman"/>
          <w:b/>
          <w:bCs/>
          <w:sz w:val="28"/>
          <w:szCs w:val="28"/>
          <w:lang w:val="en-GB"/>
        </w:rPr>
        <w:t>[…]</w:t>
      </w:r>
    </w:p>
    <w:p w14:paraId="2AB04394" w14:textId="1638534B" w:rsidR="00C936C7" w:rsidRPr="00D16BF7" w:rsidRDefault="00C936C7" w:rsidP="00C936C7">
      <w:pPr>
        <w:spacing w:after="0" w:line="360" w:lineRule="auto"/>
        <w:ind w:left="2160" w:hanging="1593"/>
        <w:rPr>
          <w:rFonts w:ascii="Arial" w:eastAsia="Times New Roman" w:hAnsi="Arial" w:cs="Times New Roman"/>
          <w:b/>
          <w:bCs/>
          <w:sz w:val="28"/>
          <w:szCs w:val="28"/>
          <w:lang w:val="en-GB"/>
        </w:rPr>
      </w:pPr>
      <w:r w:rsidRPr="00D16BF7">
        <w:rPr>
          <w:rFonts w:ascii="Arial" w:eastAsia="Times New Roman" w:hAnsi="Arial" w:cs="Times New Roman"/>
          <w:b/>
          <w:bCs/>
          <w:sz w:val="28"/>
          <w:szCs w:val="28"/>
          <w:lang w:val="en-GB"/>
        </w:rPr>
        <w:t>BANK: </w:t>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00675D0D">
        <w:rPr>
          <w:rFonts w:ascii="Arial" w:eastAsia="Times New Roman" w:hAnsi="Arial" w:cs="Times New Roman"/>
          <w:b/>
          <w:bCs/>
          <w:sz w:val="28"/>
          <w:szCs w:val="28"/>
          <w:lang w:val="en-GB"/>
        </w:rPr>
        <w:t>[…]</w:t>
      </w:r>
    </w:p>
    <w:p w14:paraId="471D4C06" w14:textId="4D2661B4" w:rsidR="00C936C7" w:rsidRPr="00D16BF7" w:rsidRDefault="00C936C7" w:rsidP="00C936C7">
      <w:pPr>
        <w:spacing w:after="0" w:line="360" w:lineRule="auto"/>
        <w:ind w:left="2160" w:hanging="1593"/>
        <w:rPr>
          <w:rFonts w:ascii="Calibri" w:eastAsia="Times New Roman" w:hAnsi="Calibri" w:cs="Times New Roman"/>
          <w:b/>
          <w:bCs/>
          <w:sz w:val="28"/>
          <w:szCs w:val="28"/>
          <w:lang w:val="en-GB"/>
        </w:rPr>
      </w:pPr>
      <w:r w:rsidRPr="00D16BF7">
        <w:rPr>
          <w:rFonts w:ascii="Arial" w:eastAsia="Times New Roman" w:hAnsi="Arial" w:cs="Times New Roman"/>
          <w:b/>
          <w:bCs/>
          <w:sz w:val="28"/>
          <w:szCs w:val="28"/>
          <w:lang w:val="en-GB"/>
        </w:rPr>
        <w:t>BRANCH:</w:t>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00675D0D">
        <w:rPr>
          <w:rFonts w:ascii="Arial" w:eastAsia="Times New Roman" w:hAnsi="Arial" w:cs="Times New Roman"/>
          <w:b/>
          <w:bCs/>
          <w:sz w:val="28"/>
          <w:szCs w:val="28"/>
          <w:lang w:val="en-GB"/>
        </w:rPr>
        <w:t>[…]</w:t>
      </w:r>
      <w:r w:rsidRPr="00D16BF7">
        <w:rPr>
          <w:rFonts w:ascii="Arial" w:eastAsia="Times New Roman" w:hAnsi="Arial" w:cs="Times New Roman"/>
          <w:b/>
          <w:bCs/>
          <w:sz w:val="28"/>
          <w:szCs w:val="28"/>
          <w:lang w:val="en-GB"/>
        </w:rPr>
        <w:t xml:space="preserve">      </w:t>
      </w:r>
    </w:p>
    <w:p w14:paraId="49FA520E" w14:textId="388110C6" w:rsidR="00C936C7" w:rsidRPr="00D16BF7" w:rsidRDefault="00C936C7" w:rsidP="00C936C7">
      <w:pPr>
        <w:spacing w:after="0" w:line="360" w:lineRule="auto"/>
        <w:ind w:firstLine="567"/>
        <w:rPr>
          <w:rFonts w:ascii="Arial" w:eastAsia="Times New Roman" w:hAnsi="Arial" w:cs="Times New Roman"/>
          <w:b/>
          <w:bCs/>
          <w:sz w:val="28"/>
          <w:szCs w:val="28"/>
          <w:lang w:val="en-GB"/>
        </w:rPr>
      </w:pPr>
      <w:r w:rsidRPr="00D16BF7">
        <w:rPr>
          <w:rFonts w:ascii="Arial" w:eastAsia="Times New Roman" w:hAnsi="Arial" w:cs="Times New Roman"/>
          <w:b/>
          <w:bCs/>
          <w:sz w:val="28"/>
          <w:szCs w:val="28"/>
          <w:lang w:val="en-GB"/>
        </w:rPr>
        <w:lastRenderedPageBreak/>
        <w:t xml:space="preserve">ACCOUNT NUMBER: </w:t>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00675D0D">
        <w:rPr>
          <w:rFonts w:ascii="Arial" w:eastAsia="Times New Roman" w:hAnsi="Arial" w:cs="Times New Roman"/>
          <w:b/>
          <w:bCs/>
          <w:sz w:val="28"/>
          <w:szCs w:val="28"/>
          <w:lang w:val="en-GB"/>
        </w:rPr>
        <w:t>[…]</w:t>
      </w:r>
    </w:p>
    <w:p w14:paraId="232AAEB1" w14:textId="0CE6C70B" w:rsidR="00C936C7" w:rsidRPr="00D16BF7" w:rsidRDefault="00C936C7" w:rsidP="00C936C7">
      <w:pPr>
        <w:spacing w:after="0" w:line="360" w:lineRule="auto"/>
        <w:ind w:firstLine="567"/>
        <w:rPr>
          <w:rFonts w:ascii="Arial" w:eastAsia="Times New Roman" w:hAnsi="Arial" w:cs="Times New Roman"/>
          <w:b/>
          <w:bCs/>
          <w:sz w:val="28"/>
          <w:szCs w:val="28"/>
          <w:lang w:val="en-GB"/>
        </w:rPr>
      </w:pPr>
      <w:r w:rsidRPr="00D16BF7">
        <w:rPr>
          <w:rFonts w:ascii="Arial" w:eastAsia="Times New Roman" w:hAnsi="Arial" w:cs="Times New Roman"/>
          <w:b/>
          <w:bCs/>
          <w:sz w:val="28"/>
          <w:szCs w:val="28"/>
          <w:lang w:val="en-GB"/>
        </w:rPr>
        <w:t xml:space="preserve">BRANCH CODE: </w:t>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00675D0D">
        <w:rPr>
          <w:rFonts w:ascii="Arial" w:eastAsia="Times New Roman" w:hAnsi="Arial" w:cs="Times New Roman"/>
          <w:b/>
          <w:bCs/>
          <w:sz w:val="28"/>
          <w:szCs w:val="28"/>
          <w:lang w:val="en-GB"/>
        </w:rPr>
        <w:t>[…]</w:t>
      </w:r>
    </w:p>
    <w:p w14:paraId="377C7A58" w14:textId="7162837C" w:rsidR="00C936C7" w:rsidRPr="00D16BF7" w:rsidRDefault="00C936C7" w:rsidP="00C936C7">
      <w:pPr>
        <w:spacing w:after="0" w:line="360" w:lineRule="auto"/>
        <w:ind w:firstLine="567"/>
        <w:rPr>
          <w:rFonts w:ascii="Arial" w:eastAsia="Times New Roman" w:hAnsi="Arial" w:cs="Times New Roman"/>
          <w:b/>
          <w:bCs/>
          <w:sz w:val="28"/>
          <w:szCs w:val="28"/>
          <w:lang w:val="en-GB"/>
        </w:rPr>
      </w:pPr>
      <w:r w:rsidRPr="00D16BF7">
        <w:rPr>
          <w:rFonts w:ascii="Arial" w:eastAsia="Times New Roman" w:hAnsi="Arial" w:cs="Times New Roman"/>
          <w:b/>
          <w:bCs/>
          <w:sz w:val="28"/>
          <w:szCs w:val="28"/>
          <w:lang w:val="en-GB"/>
        </w:rPr>
        <w:t xml:space="preserve">ACCOUNT: </w:t>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00675D0D">
        <w:rPr>
          <w:rFonts w:ascii="Arial" w:eastAsia="Times New Roman" w:hAnsi="Arial" w:cs="Times New Roman"/>
          <w:b/>
          <w:bCs/>
          <w:sz w:val="28"/>
          <w:szCs w:val="28"/>
          <w:lang w:val="en-GB"/>
        </w:rPr>
        <w:t>[…]</w:t>
      </w:r>
    </w:p>
    <w:p w14:paraId="3D6E44BB" w14:textId="48C7F45F" w:rsidR="00C936C7" w:rsidRPr="00D16BF7" w:rsidRDefault="00C936C7" w:rsidP="00C936C7">
      <w:pPr>
        <w:tabs>
          <w:tab w:val="left" w:pos="1190"/>
        </w:tabs>
        <w:spacing w:after="160" w:line="360" w:lineRule="auto"/>
        <w:ind w:left="567" w:hanging="567"/>
        <w:contextualSpacing/>
        <w:jc w:val="both"/>
        <w:rPr>
          <w:rFonts w:ascii="Arial" w:eastAsia="Calibri" w:hAnsi="Arial" w:cs="Arial"/>
          <w:b/>
          <w:sz w:val="28"/>
          <w:szCs w:val="28"/>
        </w:rPr>
      </w:pPr>
      <w:r w:rsidRPr="00D16BF7">
        <w:rPr>
          <w:rFonts w:ascii="Arial" w:eastAsia="Calibri" w:hAnsi="Arial" w:cs="Arial"/>
          <w:sz w:val="28"/>
          <w:szCs w:val="28"/>
        </w:rPr>
        <w:tab/>
      </w:r>
      <w:r w:rsidRPr="00D16BF7">
        <w:rPr>
          <w:rFonts w:ascii="Arial" w:eastAsia="Calibri" w:hAnsi="Arial" w:cs="Arial"/>
          <w:b/>
          <w:sz w:val="28"/>
          <w:szCs w:val="28"/>
        </w:rPr>
        <w:t xml:space="preserve">REF:  </w:t>
      </w:r>
      <w:r w:rsidRPr="00D16BF7">
        <w:rPr>
          <w:rFonts w:ascii="Arial" w:eastAsia="Calibri" w:hAnsi="Arial" w:cs="Arial"/>
          <w:b/>
          <w:sz w:val="28"/>
          <w:szCs w:val="28"/>
        </w:rPr>
        <w:tab/>
      </w:r>
      <w:r w:rsidRPr="00D16BF7">
        <w:rPr>
          <w:rFonts w:ascii="Arial" w:eastAsia="Calibri" w:hAnsi="Arial" w:cs="Arial"/>
          <w:b/>
          <w:sz w:val="28"/>
          <w:szCs w:val="28"/>
        </w:rPr>
        <w:tab/>
      </w:r>
      <w:r w:rsidRPr="00D16BF7">
        <w:rPr>
          <w:rFonts w:ascii="Arial" w:eastAsia="Calibri" w:hAnsi="Arial" w:cs="Arial"/>
          <w:b/>
          <w:sz w:val="28"/>
          <w:szCs w:val="28"/>
        </w:rPr>
        <w:tab/>
      </w:r>
      <w:r w:rsidRPr="00D16BF7">
        <w:rPr>
          <w:rFonts w:ascii="Arial" w:eastAsia="Calibri" w:hAnsi="Arial" w:cs="Arial"/>
          <w:b/>
          <w:sz w:val="28"/>
          <w:szCs w:val="28"/>
        </w:rPr>
        <w:tab/>
      </w:r>
      <w:r w:rsidRPr="00D16BF7">
        <w:rPr>
          <w:rFonts w:ascii="Arial" w:eastAsia="Calibri" w:hAnsi="Arial" w:cs="Arial"/>
          <w:b/>
          <w:sz w:val="28"/>
          <w:szCs w:val="28"/>
        </w:rPr>
        <w:tab/>
      </w:r>
      <w:r w:rsidR="00675D0D">
        <w:rPr>
          <w:rFonts w:ascii="Arial" w:eastAsia="Calibri" w:hAnsi="Arial" w:cs="Arial"/>
          <w:b/>
          <w:sz w:val="28"/>
          <w:szCs w:val="28"/>
        </w:rPr>
        <w:t>[…]</w:t>
      </w:r>
    </w:p>
    <w:p w14:paraId="4A4F8DB4" w14:textId="77777777" w:rsidR="00C936C7" w:rsidRPr="001C03EE" w:rsidRDefault="00C936C7" w:rsidP="00C936C7">
      <w:pPr>
        <w:tabs>
          <w:tab w:val="left" w:pos="1190"/>
        </w:tabs>
        <w:spacing w:after="160" w:line="360" w:lineRule="auto"/>
        <w:ind w:left="562" w:hanging="562"/>
        <w:contextualSpacing/>
        <w:jc w:val="both"/>
        <w:rPr>
          <w:rFonts w:ascii="Arial" w:eastAsia="Calibri" w:hAnsi="Arial" w:cs="Arial"/>
          <w:b/>
          <w:sz w:val="12"/>
          <w:szCs w:val="12"/>
        </w:rPr>
      </w:pPr>
    </w:p>
    <w:p w14:paraId="68FC0F13" w14:textId="77777777" w:rsidR="00C936C7" w:rsidRPr="00D16BF7" w:rsidRDefault="00C936C7" w:rsidP="00C936C7">
      <w:pPr>
        <w:tabs>
          <w:tab w:val="left" w:pos="1190"/>
        </w:tabs>
        <w:spacing w:after="160" w:line="360" w:lineRule="auto"/>
        <w:ind w:left="567" w:hanging="567"/>
        <w:contextualSpacing/>
        <w:jc w:val="both"/>
        <w:rPr>
          <w:rFonts w:ascii="Arial" w:eastAsia="Calibri" w:hAnsi="Arial" w:cs="Arial"/>
          <w:sz w:val="28"/>
          <w:szCs w:val="28"/>
        </w:rPr>
      </w:pPr>
      <w:r w:rsidRPr="00D16BF7">
        <w:rPr>
          <w:rFonts w:ascii="Arial" w:eastAsia="Calibri" w:hAnsi="Arial" w:cs="Arial"/>
          <w:sz w:val="28"/>
          <w:szCs w:val="28"/>
        </w:rPr>
        <w:t xml:space="preserve">17. </w:t>
      </w:r>
      <w:r w:rsidRPr="00D16BF7">
        <w:rPr>
          <w:rFonts w:ascii="Arial" w:eastAsia="Calibri" w:hAnsi="Arial" w:cs="Arial"/>
          <w:sz w:val="28"/>
          <w:szCs w:val="28"/>
        </w:rPr>
        <w:tab/>
        <w:t>When making payment of the aforementioned amounts, the Defendant will use the reference of the Plaintiff’s attorneys as above.</w:t>
      </w:r>
    </w:p>
    <w:p w14:paraId="28DB4031" w14:textId="77777777" w:rsidR="00C936C7" w:rsidRPr="001C03EE" w:rsidRDefault="00C936C7" w:rsidP="00C936C7">
      <w:pPr>
        <w:tabs>
          <w:tab w:val="left" w:pos="1190"/>
        </w:tabs>
        <w:spacing w:after="160" w:line="360" w:lineRule="auto"/>
        <w:ind w:left="567" w:hanging="567"/>
        <w:contextualSpacing/>
        <w:jc w:val="both"/>
        <w:rPr>
          <w:rFonts w:ascii="Arial" w:eastAsia="Calibri" w:hAnsi="Arial" w:cs="Arial"/>
          <w:sz w:val="12"/>
          <w:szCs w:val="12"/>
        </w:rPr>
      </w:pPr>
    </w:p>
    <w:p w14:paraId="1BBF0665" w14:textId="0568EB40" w:rsidR="00DB57A0" w:rsidRPr="001C03EE" w:rsidRDefault="00C936C7" w:rsidP="001C03EE">
      <w:pPr>
        <w:tabs>
          <w:tab w:val="left" w:pos="1190"/>
        </w:tabs>
        <w:spacing w:after="160" w:line="360" w:lineRule="auto"/>
        <w:ind w:left="567" w:hanging="567"/>
        <w:contextualSpacing/>
        <w:jc w:val="both"/>
        <w:rPr>
          <w:rFonts w:ascii="Arial" w:eastAsia="Calibri" w:hAnsi="Arial" w:cs="Arial"/>
          <w:i/>
          <w:iCs/>
          <w:sz w:val="28"/>
          <w:szCs w:val="28"/>
        </w:rPr>
      </w:pPr>
      <w:r w:rsidRPr="00D16BF7">
        <w:rPr>
          <w:rFonts w:ascii="Arial" w:eastAsia="Calibri" w:hAnsi="Arial" w:cs="Arial"/>
          <w:sz w:val="28"/>
          <w:szCs w:val="28"/>
        </w:rPr>
        <w:t>18. The issue of past and future medical expenses are postponed</w:t>
      </w:r>
      <w:r>
        <w:rPr>
          <w:rFonts w:ascii="Arial" w:eastAsia="Calibri" w:hAnsi="Arial" w:cs="Arial"/>
          <w:sz w:val="28"/>
          <w:szCs w:val="28"/>
        </w:rPr>
        <w:t xml:space="preserve"> </w:t>
      </w:r>
      <w:r w:rsidRPr="00C936C7">
        <w:rPr>
          <w:rFonts w:ascii="Arial" w:eastAsia="Calibri" w:hAnsi="Arial" w:cs="Arial"/>
          <w:i/>
          <w:iCs/>
          <w:sz w:val="28"/>
          <w:szCs w:val="28"/>
        </w:rPr>
        <w:t>sine die.</w:t>
      </w:r>
      <w:bookmarkEnd w:id="0"/>
    </w:p>
    <w:tbl>
      <w:tblPr>
        <w:tblStyle w:val="TableGrid"/>
        <w:tblW w:w="0" w:type="auto"/>
        <w:tblLook w:val="04A0" w:firstRow="1" w:lastRow="0" w:firstColumn="1" w:lastColumn="0" w:noHBand="0" w:noVBand="1"/>
      </w:tblPr>
      <w:tblGrid>
        <w:gridCol w:w="9016"/>
      </w:tblGrid>
      <w:tr w:rsidR="004A43AD" w:rsidRPr="00C11D38" w14:paraId="336D2FAD" w14:textId="77777777" w:rsidTr="009256FA">
        <w:tc>
          <w:tcPr>
            <w:tcW w:w="9016" w:type="dxa"/>
            <w:shd w:val="clear" w:color="auto" w:fill="D9D9D9"/>
          </w:tcPr>
          <w:p w14:paraId="5553B3E1" w14:textId="77777777" w:rsidR="004A43AD" w:rsidRPr="000B7A0B" w:rsidRDefault="004A43AD" w:rsidP="009256FA">
            <w:pPr>
              <w:pStyle w:val="ListParagraph"/>
              <w:spacing w:line="360" w:lineRule="auto"/>
              <w:ind w:left="1080"/>
              <w:rPr>
                <w:rFonts w:ascii="Arial" w:eastAsia="Calibri" w:hAnsi="Arial" w:cs="Arial"/>
                <w:b/>
                <w:bCs/>
                <w:sz w:val="16"/>
                <w:szCs w:val="16"/>
              </w:rPr>
            </w:pPr>
          </w:p>
          <w:p w14:paraId="07289F06" w14:textId="77777777" w:rsidR="004A43AD" w:rsidRPr="000B7A0B" w:rsidRDefault="004A43AD" w:rsidP="009256FA">
            <w:pPr>
              <w:pStyle w:val="ListParagraph"/>
              <w:spacing w:line="360" w:lineRule="auto"/>
              <w:ind w:left="1080"/>
              <w:jc w:val="center"/>
              <w:rPr>
                <w:rFonts w:ascii="Arial" w:eastAsia="Calibri" w:hAnsi="Arial" w:cs="Arial"/>
                <w:b/>
                <w:bCs/>
                <w:sz w:val="26"/>
                <w:szCs w:val="26"/>
              </w:rPr>
            </w:pPr>
            <w:r w:rsidRPr="000B7A0B">
              <w:rPr>
                <w:rFonts w:ascii="Arial" w:eastAsia="Calibri" w:hAnsi="Arial" w:cs="Arial"/>
                <w:b/>
                <w:bCs/>
                <w:sz w:val="26"/>
                <w:szCs w:val="26"/>
              </w:rPr>
              <w:t>JUDGMENT</w:t>
            </w:r>
          </w:p>
          <w:p w14:paraId="3C696C51" w14:textId="77777777" w:rsidR="004A43AD" w:rsidRPr="000B7A0B" w:rsidRDefault="004A43AD" w:rsidP="009256FA">
            <w:pPr>
              <w:pStyle w:val="ListParagraph"/>
              <w:spacing w:line="360" w:lineRule="auto"/>
              <w:ind w:left="1080"/>
              <w:rPr>
                <w:rFonts w:ascii="Arial" w:eastAsia="Calibri" w:hAnsi="Arial" w:cs="Arial"/>
                <w:b/>
                <w:bCs/>
                <w:sz w:val="16"/>
                <w:szCs w:val="16"/>
              </w:rPr>
            </w:pPr>
          </w:p>
        </w:tc>
      </w:tr>
    </w:tbl>
    <w:p w14:paraId="7ECAC7ED" w14:textId="77777777" w:rsidR="004A43AD" w:rsidRPr="00727683" w:rsidRDefault="004A43AD" w:rsidP="004A43AD">
      <w:pPr>
        <w:spacing w:after="0" w:line="360" w:lineRule="auto"/>
        <w:jc w:val="both"/>
        <w:rPr>
          <w:rFonts w:ascii="Arial" w:hAnsi="Arial" w:cs="Arial"/>
          <w:sz w:val="28"/>
          <w:szCs w:val="28"/>
        </w:rPr>
      </w:pPr>
    </w:p>
    <w:p w14:paraId="4464C542" w14:textId="77777777" w:rsidR="004A43AD" w:rsidRPr="00D92CC0" w:rsidRDefault="004A43AD" w:rsidP="004A43AD">
      <w:pPr>
        <w:spacing w:after="0" w:line="360" w:lineRule="auto"/>
        <w:jc w:val="both"/>
        <w:rPr>
          <w:rFonts w:ascii="Arial" w:hAnsi="Arial" w:cs="Arial"/>
          <w:b/>
          <w:sz w:val="28"/>
          <w:szCs w:val="28"/>
          <w:u w:val="single"/>
        </w:rPr>
      </w:pPr>
      <w:r w:rsidRPr="00D92CC0">
        <w:rPr>
          <w:rFonts w:ascii="Arial" w:hAnsi="Arial" w:cs="Arial"/>
          <w:b/>
          <w:sz w:val="28"/>
          <w:szCs w:val="28"/>
          <w:u w:val="single"/>
        </w:rPr>
        <w:t xml:space="preserve">DJAJE </w:t>
      </w:r>
      <w:r>
        <w:rPr>
          <w:rFonts w:ascii="Arial" w:hAnsi="Arial" w:cs="Arial"/>
          <w:b/>
          <w:sz w:val="28"/>
          <w:szCs w:val="28"/>
          <w:u w:val="single"/>
        </w:rPr>
        <w:t>DJP</w:t>
      </w:r>
    </w:p>
    <w:p w14:paraId="08610661" w14:textId="77777777" w:rsidR="00B12E98" w:rsidRPr="00B12E98" w:rsidRDefault="00B12E98" w:rsidP="00B12E98">
      <w:pPr>
        <w:spacing w:line="360" w:lineRule="auto"/>
        <w:jc w:val="both"/>
        <w:rPr>
          <w:rFonts w:ascii="Arial" w:hAnsi="Arial" w:cs="Arial"/>
          <w:sz w:val="28"/>
          <w:szCs w:val="28"/>
        </w:rPr>
      </w:pPr>
    </w:p>
    <w:p w14:paraId="4EFEE170" w14:textId="1208C30F" w:rsidR="004A43AD" w:rsidRDefault="00B12E98" w:rsidP="004A43AD">
      <w:pPr>
        <w:spacing w:line="360" w:lineRule="auto"/>
        <w:ind w:left="720" w:hanging="720"/>
        <w:jc w:val="both"/>
        <w:rPr>
          <w:rFonts w:ascii="Arial" w:hAnsi="Arial" w:cs="Arial"/>
          <w:sz w:val="28"/>
          <w:szCs w:val="28"/>
        </w:rPr>
      </w:pPr>
      <w:r w:rsidRPr="00B12E98">
        <w:rPr>
          <w:rFonts w:ascii="Arial" w:hAnsi="Arial" w:cs="Arial"/>
          <w:sz w:val="28"/>
          <w:szCs w:val="28"/>
        </w:rPr>
        <w:t>[1]</w:t>
      </w:r>
      <w:r w:rsidRPr="00B12E98">
        <w:rPr>
          <w:rFonts w:ascii="Arial" w:hAnsi="Arial" w:cs="Arial"/>
          <w:sz w:val="28"/>
          <w:szCs w:val="28"/>
        </w:rPr>
        <w:tab/>
      </w:r>
      <w:r w:rsidR="006D015D">
        <w:rPr>
          <w:rFonts w:ascii="Arial" w:hAnsi="Arial" w:cs="Arial"/>
          <w:sz w:val="28"/>
          <w:szCs w:val="28"/>
        </w:rPr>
        <w:t>This is an action for damages by the</w:t>
      </w:r>
      <w:r w:rsidR="0087267A">
        <w:rPr>
          <w:rFonts w:ascii="Arial" w:hAnsi="Arial" w:cs="Arial"/>
          <w:sz w:val="28"/>
          <w:szCs w:val="28"/>
        </w:rPr>
        <w:t xml:space="preserve"> plaintiff </w:t>
      </w:r>
      <w:r w:rsidR="006D015D">
        <w:rPr>
          <w:rFonts w:ascii="Arial" w:hAnsi="Arial" w:cs="Arial"/>
          <w:sz w:val="28"/>
          <w:szCs w:val="28"/>
        </w:rPr>
        <w:t>in her personal capacity and on behalf of the minor child as her natural guardian.</w:t>
      </w:r>
      <w:r w:rsidR="00830FC1">
        <w:rPr>
          <w:rFonts w:ascii="Arial" w:hAnsi="Arial" w:cs="Arial"/>
          <w:sz w:val="28"/>
          <w:szCs w:val="28"/>
        </w:rPr>
        <w:t xml:space="preserve"> The minor child suffered intrapartum hypoxia and as a result was diagnosed </w:t>
      </w:r>
      <w:r w:rsidR="00C936C7">
        <w:rPr>
          <w:rFonts w:ascii="Arial" w:hAnsi="Arial" w:cs="Arial"/>
          <w:sz w:val="28"/>
          <w:szCs w:val="28"/>
        </w:rPr>
        <w:t xml:space="preserve">with </w:t>
      </w:r>
      <w:r w:rsidR="00830FC1">
        <w:rPr>
          <w:rFonts w:ascii="Arial" w:hAnsi="Arial" w:cs="Arial"/>
          <w:sz w:val="28"/>
          <w:szCs w:val="28"/>
        </w:rPr>
        <w:t xml:space="preserve">neonatal encephalopathy post hypoxia. The minor child who is twelve (12) years old suffers from cerebral palsy and requires full support as he cannot sit by himself. </w:t>
      </w:r>
      <w:r w:rsidR="006D015D">
        <w:rPr>
          <w:rFonts w:ascii="Arial" w:hAnsi="Arial" w:cs="Arial"/>
          <w:sz w:val="28"/>
          <w:szCs w:val="28"/>
        </w:rPr>
        <w:t xml:space="preserve"> The trial on merits was finalised with the order that the </w:t>
      </w:r>
      <w:r w:rsidR="007309BC">
        <w:rPr>
          <w:rFonts w:ascii="Arial" w:hAnsi="Arial" w:cs="Arial"/>
          <w:sz w:val="28"/>
          <w:szCs w:val="28"/>
        </w:rPr>
        <w:t xml:space="preserve">third </w:t>
      </w:r>
      <w:r w:rsidR="006D015D">
        <w:rPr>
          <w:rFonts w:ascii="Arial" w:hAnsi="Arial" w:cs="Arial"/>
          <w:sz w:val="28"/>
          <w:szCs w:val="28"/>
        </w:rPr>
        <w:t>defendant</w:t>
      </w:r>
      <w:r w:rsidR="007309BC">
        <w:rPr>
          <w:rFonts w:ascii="Arial" w:hAnsi="Arial" w:cs="Arial"/>
          <w:sz w:val="28"/>
          <w:szCs w:val="28"/>
        </w:rPr>
        <w:t xml:space="preserve"> was </w:t>
      </w:r>
      <w:r w:rsidR="006D015D">
        <w:rPr>
          <w:rFonts w:ascii="Arial" w:hAnsi="Arial" w:cs="Arial"/>
          <w:sz w:val="28"/>
          <w:szCs w:val="28"/>
        </w:rPr>
        <w:t xml:space="preserve">liable for </w:t>
      </w:r>
      <w:r w:rsidR="00830FC1">
        <w:rPr>
          <w:rFonts w:ascii="Arial" w:hAnsi="Arial" w:cs="Arial"/>
          <w:sz w:val="28"/>
          <w:szCs w:val="28"/>
        </w:rPr>
        <w:t xml:space="preserve">100% of </w:t>
      </w:r>
      <w:r w:rsidR="006D015D">
        <w:rPr>
          <w:rFonts w:ascii="Arial" w:hAnsi="Arial" w:cs="Arial"/>
          <w:sz w:val="28"/>
          <w:szCs w:val="28"/>
        </w:rPr>
        <w:t xml:space="preserve">all the proven damages suffered by the plaintiff. The outstanding issue is quantum in relation to past and future medical </w:t>
      </w:r>
      <w:r w:rsidR="00154E39">
        <w:rPr>
          <w:rFonts w:ascii="Arial" w:hAnsi="Arial" w:cs="Arial"/>
          <w:sz w:val="28"/>
          <w:szCs w:val="28"/>
        </w:rPr>
        <w:t>expenses, loss of income and general damages. The issue of future medical expenses was</w:t>
      </w:r>
      <w:r w:rsidR="007E62F5">
        <w:rPr>
          <w:rFonts w:ascii="Arial" w:hAnsi="Arial" w:cs="Arial"/>
          <w:sz w:val="28"/>
          <w:szCs w:val="28"/>
        </w:rPr>
        <w:t xml:space="preserve"> by agreement between the parties postponed for determination at a later stage. The trial proceeded only on loss of income and general damages. </w:t>
      </w:r>
    </w:p>
    <w:p w14:paraId="4D4A5435" w14:textId="77777777" w:rsidR="0047191D" w:rsidRDefault="0047191D" w:rsidP="004A43AD">
      <w:pPr>
        <w:spacing w:line="360" w:lineRule="auto"/>
        <w:ind w:left="720" w:hanging="720"/>
        <w:jc w:val="both"/>
        <w:rPr>
          <w:rFonts w:ascii="Arial" w:hAnsi="Arial" w:cs="Arial"/>
          <w:sz w:val="28"/>
          <w:szCs w:val="28"/>
        </w:rPr>
      </w:pPr>
    </w:p>
    <w:p w14:paraId="2EB05EBB" w14:textId="032F7742" w:rsidR="00CD0D07" w:rsidRDefault="007E62F5" w:rsidP="004A43AD">
      <w:pPr>
        <w:spacing w:line="360" w:lineRule="auto"/>
        <w:ind w:left="720" w:hanging="720"/>
        <w:jc w:val="both"/>
        <w:rPr>
          <w:rFonts w:ascii="Arial" w:hAnsi="Arial" w:cs="Arial"/>
          <w:sz w:val="28"/>
          <w:szCs w:val="28"/>
        </w:rPr>
      </w:pPr>
      <w:r>
        <w:rPr>
          <w:rFonts w:ascii="Arial" w:hAnsi="Arial" w:cs="Arial"/>
          <w:sz w:val="28"/>
          <w:szCs w:val="28"/>
        </w:rPr>
        <w:lastRenderedPageBreak/>
        <w:t>[2</w:t>
      </w:r>
      <w:r w:rsidR="00A44729">
        <w:rPr>
          <w:rFonts w:ascii="Arial" w:hAnsi="Arial" w:cs="Arial"/>
          <w:sz w:val="28"/>
          <w:szCs w:val="28"/>
        </w:rPr>
        <w:t>]</w:t>
      </w:r>
      <w:r w:rsidR="004A43AD">
        <w:rPr>
          <w:rFonts w:ascii="Arial" w:hAnsi="Arial" w:cs="Arial"/>
          <w:sz w:val="28"/>
          <w:szCs w:val="28"/>
        </w:rPr>
        <w:tab/>
      </w:r>
      <w:r w:rsidR="00A44729">
        <w:rPr>
          <w:rFonts w:ascii="Arial" w:hAnsi="Arial" w:cs="Arial"/>
          <w:sz w:val="28"/>
          <w:szCs w:val="28"/>
        </w:rPr>
        <w:t>At</w:t>
      </w:r>
      <w:r w:rsidR="003C2AFF">
        <w:rPr>
          <w:rFonts w:ascii="Arial" w:hAnsi="Arial" w:cs="Arial"/>
          <w:sz w:val="28"/>
          <w:szCs w:val="28"/>
        </w:rPr>
        <w:t xml:space="preserve"> the commencement of the proceedings the plaintiff made an application for the expert reports </w:t>
      </w:r>
      <w:r w:rsidR="00830FC1">
        <w:rPr>
          <w:rFonts w:ascii="Arial" w:hAnsi="Arial" w:cs="Arial"/>
          <w:sz w:val="28"/>
          <w:szCs w:val="28"/>
        </w:rPr>
        <w:t>to be admitted as hear</w:t>
      </w:r>
      <w:r w:rsidR="00A74613">
        <w:rPr>
          <w:rFonts w:ascii="Arial" w:hAnsi="Arial" w:cs="Arial"/>
          <w:sz w:val="28"/>
          <w:szCs w:val="28"/>
        </w:rPr>
        <w:t xml:space="preserve">say in terms of section 3(1)(a) of the Law of Evidence Amendment Act 45 of 1988 and section 34(1) of the Civil Proceedings Evidence Act 25 of </w:t>
      </w:r>
      <w:r w:rsidR="007309BC">
        <w:rPr>
          <w:rFonts w:ascii="Arial" w:hAnsi="Arial" w:cs="Arial"/>
          <w:sz w:val="28"/>
          <w:szCs w:val="28"/>
        </w:rPr>
        <w:t>1965.</w:t>
      </w:r>
      <w:r w:rsidR="00A74613">
        <w:rPr>
          <w:rFonts w:ascii="Arial" w:hAnsi="Arial" w:cs="Arial"/>
          <w:sz w:val="28"/>
          <w:szCs w:val="28"/>
        </w:rPr>
        <w:t xml:space="preserve"> The application was granted. The plaintiff had given notice to call the following experts and provided the reports:</w:t>
      </w:r>
    </w:p>
    <w:p w14:paraId="082C4CA5" w14:textId="169B743F" w:rsidR="00A74613"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D2815" w:rsidRPr="00E839E6">
        <w:rPr>
          <w:rFonts w:ascii="Arial" w:hAnsi="Arial" w:cs="Arial"/>
          <w:sz w:val="28"/>
          <w:szCs w:val="28"/>
        </w:rPr>
        <w:t>Dr Lippert – Paediatric Neurologist</w:t>
      </w:r>
    </w:p>
    <w:p w14:paraId="5F8C1928" w14:textId="4D6DB420" w:rsidR="00AD2815"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D2815" w:rsidRPr="00E839E6">
        <w:rPr>
          <w:rFonts w:ascii="Arial" w:hAnsi="Arial" w:cs="Arial"/>
          <w:sz w:val="28"/>
          <w:szCs w:val="28"/>
        </w:rPr>
        <w:t>Sari Haycock - Educational Psychologist</w:t>
      </w:r>
    </w:p>
    <w:p w14:paraId="0D41270F" w14:textId="53A8C452" w:rsidR="00AD2815"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proofErr w:type="spellStart"/>
      <w:r w:rsidR="00AD2815" w:rsidRPr="00E839E6">
        <w:rPr>
          <w:rFonts w:ascii="Arial" w:hAnsi="Arial" w:cs="Arial"/>
          <w:sz w:val="28"/>
          <w:szCs w:val="28"/>
        </w:rPr>
        <w:t>Nicolene</w:t>
      </w:r>
      <w:proofErr w:type="spellEnd"/>
      <w:r w:rsidR="00AD2815" w:rsidRPr="00E839E6">
        <w:rPr>
          <w:rFonts w:ascii="Arial" w:hAnsi="Arial" w:cs="Arial"/>
          <w:sz w:val="28"/>
          <w:szCs w:val="28"/>
        </w:rPr>
        <w:t xml:space="preserve"> </w:t>
      </w:r>
      <w:proofErr w:type="spellStart"/>
      <w:r w:rsidR="00AD2815" w:rsidRPr="00E839E6">
        <w:rPr>
          <w:rFonts w:ascii="Arial" w:hAnsi="Arial" w:cs="Arial"/>
          <w:sz w:val="28"/>
          <w:szCs w:val="28"/>
        </w:rPr>
        <w:t>Kotze</w:t>
      </w:r>
      <w:proofErr w:type="spellEnd"/>
      <w:r w:rsidR="00AD2815" w:rsidRPr="00E839E6">
        <w:rPr>
          <w:rFonts w:ascii="Arial" w:hAnsi="Arial" w:cs="Arial"/>
          <w:sz w:val="28"/>
          <w:szCs w:val="28"/>
        </w:rPr>
        <w:t xml:space="preserve"> – Industrial Psychologist</w:t>
      </w:r>
    </w:p>
    <w:p w14:paraId="52840B85" w14:textId="7BC31BB4" w:rsidR="00AD2815"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proofErr w:type="spellStart"/>
      <w:r w:rsidR="00AD2815" w:rsidRPr="00E839E6">
        <w:rPr>
          <w:rFonts w:ascii="Arial" w:hAnsi="Arial" w:cs="Arial"/>
          <w:sz w:val="28"/>
          <w:szCs w:val="28"/>
        </w:rPr>
        <w:t>Franciska</w:t>
      </w:r>
      <w:proofErr w:type="spellEnd"/>
      <w:r w:rsidR="00AD2815" w:rsidRPr="00E839E6">
        <w:rPr>
          <w:rFonts w:ascii="Arial" w:hAnsi="Arial" w:cs="Arial"/>
          <w:sz w:val="28"/>
          <w:szCs w:val="28"/>
        </w:rPr>
        <w:t xml:space="preserve"> </w:t>
      </w:r>
      <w:proofErr w:type="spellStart"/>
      <w:r w:rsidR="00AD2815" w:rsidRPr="00E839E6">
        <w:rPr>
          <w:rFonts w:ascii="Arial" w:hAnsi="Arial" w:cs="Arial"/>
          <w:sz w:val="28"/>
          <w:szCs w:val="28"/>
        </w:rPr>
        <w:t>Fouche</w:t>
      </w:r>
      <w:proofErr w:type="spellEnd"/>
      <w:r w:rsidR="00AD2815" w:rsidRPr="00E839E6">
        <w:rPr>
          <w:rFonts w:ascii="Arial" w:hAnsi="Arial" w:cs="Arial"/>
          <w:sz w:val="28"/>
          <w:szCs w:val="28"/>
        </w:rPr>
        <w:t xml:space="preserve"> – Occupational Therapist </w:t>
      </w:r>
    </w:p>
    <w:p w14:paraId="3FC4CD2C" w14:textId="0D4E867D" w:rsidR="00AD2815"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D2815" w:rsidRPr="00E839E6">
        <w:rPr>
          <w:rFonts w:ascii="Arial" w:hAnsi="Arial" w:cs="Arial"/>
          <w:sz w:val="28"/>
          <w:szCs w:val="28"/>
        </w:rPr>
        <w:t xml:space="preserve">Dr Piet </w:t>
      </w:r>
      <w:proofErr w:type="spellStart"/>
      <w:r w:rsidR="00AD2815" w:rsidRPr="00E839E6">
        <w:rPr>
          <w:rFonts w:ascii="Arial" w:hAnsi="Arial" w:cs="Arial"/>
          <w:sz w:val="28"/>
          <w:szCs w:val="28"/>
        </w:rPr>
        <w:t>Engelbrecht</w:t>
      </w:r>
      <w:proofErr w:type="spellEnd"/>
      <w:r w:rsidR="00AD2815" w:rsidRPr="00E839E6">
        <w:rPr>
          <w:rFonts w:ascii="Arial" w:hAnsi="Arial" w:cs="Arial"/>
          <w:sz w:val="28"/>
          <w:szCs w:val="28"/>
        </w:rPr>
        <w:t xml:space="preserve"> – Orthopaedic Surgeon</w:t>
      </w:r>
    </w:p>
    <w:p w14:paraId="49F19CCB" w14:textId="6F06C7A5" w:rsidR="00AD2815"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proofErr w:type="spellStart"/>
      <w:r w:rsidR="00AD2815" w:rsidRPr="00E839E6">
        <w:rPr>
          <w:rFonts w:ascii="Arial" w:hAnsi="Arial" w:cs="Arial"/>
          <w:sz w:val="28"/>
          <w:szCs w:val="28"/>
        </w:rPr>
        <w:t>Meintjies</w:t>
      </w:r>
      <w:proofErr w:type="spellEnd"/>
      <w:r w:rsidR="00AD2815" w:rsidRPr="00E839E6">
        <w:rPr>
          <w:rFonts w:ascii="Arial" w:hAnsi="Arial" w:cs="Arial"/>
          <w:sz w:val="28"/>
          <w:szCs w:val="28"/>
        </w:rPr>
        <w:t xml:space="preserve"> &amp; </w:t>
      </w:r>
      <w:proofErr w:type="spellStart"/>
      <w:r w:rsidR="00AD2815" w:rsidRPr="00E839E6">
        <w:rPr>
          <w:rFonts w:ascii="Arial" w:hAnsi="Arial" w:cs="Arial"/>
          <w:sz w:val="28"/>
          <w:szCs w:val="28"/>
        </w:rPr>
        <w:t>Neethling</w:t>
      </w:r>
      <w:proofErr w:type="spellEnd"/>
      <w:r w:rsidR="00AD2815" w:rsidRPr="00E839E6">
        <w:rPr>
          <w:rFonts w:ascii="Arial" w:hAnsi="Arial" w:cs="Arial"/>
          <w:sz w:val="28"/>
          <w:szCs w:val="28"/>
        </w:rPr>
        <w:t xml:space="preserve"> – Orthopaedic Suppliers</w:t>
      </w:r>
    </w:p>
    <w:p w14:paraId="3CDE3500" w14:textId="350174E3" w:rsidR="00AD2815"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D2815" w:rsidRPr="00E839E6">
        <w:rPr>
          <w:rFonts w:ascii="Arial" w:hAnsi="Arial" w:cs="Arial"/>
          <w:sz w:val="28"/>
          <w:szCs w:val="28"/>
        </w:rPr>
        <w:t>Gerard- Jacobson – Actuary</w:t>
      </w:r>
    </w:p>
    <w:p w14:paraId="77B58009" w14:textId="05FE25C3" w:rsidR="00AD2815"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D2815" w:rsidRPr="00E839E6">
        <w:rPr>
          <w:rFonts w:ascii="Arial" w:hAnsi="Arial" w:cs="Arial"/>
          <w:sz w:val="28"/>
          <w:szCs w:val="28"/>
        </w:rPr>
        <w:t>Dr CR Nelson – Obstetrician and Gynaecologist</w:t>
      </w:r>
    </w:p>
    <w:p w14:paraId="2D17F8BF" w14:textId="0FF0F67B" w:rsidR="00AD2815"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D2815" w:rsidRPr="00E839E6">
        <w:rPr>
          <w:rFonts w:ascii="Arial" w:hAnsi="Arial" w:cs="Arial"/>
          <w:sz w:val="28"/>
          <w:szCs w:val="28"/>
        </w:rPr>
        <w:t xml:space="preserve">Dr </w:t>
      </w:r>
      <w:proofErr w:type="spellStart"/>
      <w:r w:rsidR="00AD2815" w:rsidRPr="00E839E6">
        <w:rPr>
          <w:rFonts w:ascii="Arial" w:hAnsi="Arial" w:cs="Arial"/>
          <w:sz w:val="28"/>
          <w:szCs w:val="28"/>
        </w:rPr>
        <w:t>Izak</w:t>
      </w:r>
      <w:proofErr w:type="spellEnd"/>
      <w:r w:rsidR="00AD2815" w:rsidRPr="00E839E6">
        <w:rPr>
          <w:rFonts w:ascii="Arial" w:hAnsi="Arial" w:cs="Arial"/>
          <w:sz w:val="28"/>
          <w:szCs w:val="28"/>
        </w:rPr>
        <w:t xml:space="preserve"> J van </w:t>
      </w:r>
      <w:proofErr w:type="spellStart"/>
      <w:r w:rsidR="00AD2815" w:rsidRPr="00E839E6">
        <w:rPr>
          <w:rFonts w:ascii="Arial" w:hAnsi="Arial" w:cs="Arial"/>
          <w:sz w:val="28"/>
          <w:szCs w:val="28"/>
        </w:rPr>
        <w:t>Heerden</w:t>
      </w:r>
      <w:proofErr w:type="spellEnd"/>
      <w:r w:rsidR="00AD2815" w:rsidRPr="00E839E6">
        <w:rPr>
          <w:rFonts w:ascii="Arial" w:hAnsi="Arial" w:cs="Arial"/>
          <w:sz w:val="28"/>
          <w:szCs w:val="28"/>
        </w:rPr>
        <w:t xml:space="preserve"> – Urologist </w:t>
      </w:r>
    </w:p>
    <w:p w14:paraId="6A5DFB6F" w14:textId="3E966727" w:rsidR="00AD2815"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D2815" w:rsidRPr="00E839E6">
        <w:rPr>
          <w:rFonts w:ascii="Arial" w:hAnsi="Arial" w:cs="Arial"/>
          <w:sz w:val="28"/>
          <w:szCs w:val="28"/>
        </w:rPr>
        <w:t>Dr APJ Botha – Specialist Physician</w:t>
      </w:r>
    </w:p>
    <w:p w14:paraId="781EFE8C" w14:textId="0FFE340B" w:rsidR="00AD2815" w:rsidRDefault="00AD2815" w:rsidP="0047191D">
      <w:pPr>
        <w:spacing w:line="360" w:lineRule="auto"/>
        <w:ind w:firstLine="720"/>
        <w:jc w:val="both"/>
        <w:rPr>
          <w:rFonts w:ascii="Arial" w:hAnsi="Arial" w:cs="Arial"/>
          <w:sz w:val="28"/>
          <w:szCs w:val="28"/>
        </w:rPr>
      </w:pPr>
      <w:r>
        <w:rPr>
          <w:rFonts w:ascii="Arial" w:hAnsi="Arial" w:cs="Arial"/>
          <w:sz w:val="28"/>
          <w:szCs w:val="28"/>
        </w:rPr>
        <w:t>The defendant gave notice for the following experts</w:t>
      </w:r>
    </w:p>
    <w:p w14:paraId="16CE24E9" w14:textId="77699255" w:rsidR="00AD2815"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D2815" w:rsidRPr="00E839E6">
        <w:rPr>
          <w:rFonts w:ascii="Arial" w:hAnsi="Arial" w:cs="Arial"/>
          <w:sz w:val="28"/>
          <w:szCs w:val="28"/>
        </w:rPr>
        <w:t xml:space="preserve">Dr </w:t>
      </w:r>
      <w:proofErr w:type="spellStart"/>
      <w:r w:rsidR="00AD2815" w:rsidRPr="00E839E6">
        <w:rPr>
          <w:rFonts w:ascii="Arial" w:hAnsi="Arial" w:cs="Arial"/>
          <w:sz w:val="28"/>
          <w:szCs w:val="28"/>
        </w:rPr>
        <w:t>Mogashoa</w:t>
      </w:r>
      <w:proofErr w:type="spellEnd"/>
      <w:r w:rsidR="00AD2815" w:rsidRPr="00E839E6">
        <w:rPr>
          <w:rFonts w:ascii="Arial" w:hAnsi="Arial" w:cs="Arial"/>
          <w:sz w:val="28"/>
          <w:szCs w:val="28"/>
        </w:rPr>
        <w:t xml:space="preserve"> – Paediatric Neurologist</w:t>
      </w:r>
    </w:p>
    <w:p w14:paraId="28A054DC" w14:textId="0D4C92F1" w:rsidR="00AD2815"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D2815" w:rsidRPr="00E839E6">
        <w:rPr>
          <w:rFonts w:ascii="Arial" w:hAnsi="Arial" w:cs="Arial"/>
          <w:sz w:val="28"/>
          <w:szCs w:val="28"/>
        </w:rPr>
        <w:t xml:space="preserve">Dr </w:t>
      </w:r>
      <w:proofErr w:type="spellStart"/>
      <w:r w:rsidR="00AD2815" w:rsidRPr="00E839E6">
        <w:rPr>
          <w:rFonts w:ascii="Arial" w:hAnsi="Arial" w:cs="Arial"/>
          <w:sz w:val="28"/>
          <w:szCs w:val="28"/>
        </w:rPr>
        <w:t>Mathivha</w:t>
      </w:r>
      <w:proofErr w:type="spellEnd"/>
      <w:r w:rsidR="00A44729" w:rsidRPr="00E839E6">
        <w:rPr>
          <w:rFonts w:ascii="Arial" w:hAnsi="Arial" w:cs="Arial"/>
          <w:sz w:val="28"/>
          <w:szCs w:val="28"/>
        </w:rPr>
        <w:t xml:space="preserve"> – Paediatrician</w:t>
      </w:r>
    </w:p>
    <w:p w14:paraId="0B077584" w14:textId="692FFF6D" w:rsidR="00A44729"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44729" w:rsidRPr="00E839E6">
        <w:rPr>
          <w:rFonts w:ascii="Arial" w:hAnsi="Arial" w:cs="Arial"/>
          <w:sz w:val="28"/>
          <w:szCs w:val="28"/>
        </w:rPr>
        <w:t xml:space="preserve">Dr </w:t>
      </w:r>
      <w:proofErr w:type="spellStart"/>
      <w:r w:rsidR="00A44729" w:rsidRPr="00E839E6">
        <w:rPr>
          <w:rFonts w:ascii="Arial" w:hAnsi="Arial" w:cs="Arial"/>
          <w:sz w:val="28"/>
          <w:szCs w:val="28"/>
        </w:rPr>
        <w:t>Mbokota</w:t>
      </w:r>
      <w:proofErr w:type="spellEnd"/>
      <w:r w:rsidR="00A44729" w:rsidRPr="00E839E6">
        <w:rPr>
          <w:rFonts w:ascii="Arial" w:hAnsi="Arial" w:cs="Arial"/>
          <w:sz w:val="28"/>
          <w:szCs w:val="28"/>
        </w:rPr>
        <w:t xml:space="preserve"> – Gynaecologist</w:t>
      </w:r>
    </w:p>
    <w:p w14:paraId="0436DF79" w14:textId="797EC743" w:rsidR="00A44729"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44729" w:rsidRPr="00E839E6">
        <w:rPr>
          <w:rFonts w:ascii="Arial" w:hAnsi="Arial" w:cs="Arial"/>
          <w:sz w:val="28"/>
          <w:szCs w:val="28"/>
        </w:rPr>
        <w:t xml:space="preserve">Dr </w:t>
      </w:r>
      <w:proofErr w:type="spellStart"/>
      <w:r w:rsidR="00A44729" w:rsidRPr="00E839E6">
        <w:rPr>
          <w:rFonts w:ascii="Arial" w:hAnsi="Arial" w:cs="Arial"/>
          <w:sz w:val="28"/>
          <w:szCs w:val="28"/>
        </w:rPr>
        <w:t>Kamolane</w:t>
      </w:r>
      <w:proofErr w:type="spellEnd"/>
      <w:r w:rsidR="00A44729" w:rsidRPr="00E839E6">
        <w:rPr>
          <w:rFonts w:ascii="Arial" w:hAnsi="Arial" w:cs="Arial"/>
          <w:sz w:val="28"/>
          <w:szCs w:val="28"/>
        </w:rPr>
        <w:t xml:space="preserve"> – Radiologist</w:t>
      </w:r>
    </w:p>
    <w:p w14:paraId="25F7BF8D" w14:textId="0746D391" w:rsidR="00A44729"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lastRenderedPageBreak/>
        <w:t></w:t>
      </w:r>
      <w:r>
        <w:rPr>
          <w:rFonts w:ascii="Symbol" w:hAnsi="Symbol" w:cs="Arial"/>
          <w:sz w:val="28"/>
          <w:szCs w:val="28"/>
        </w:rPr>
        <w:tab/>
      </w:r>
      <w:r w:rsidR="00A44729" w:rsidRPr="00E839E6">
        <w:rPr>
          <w:rFonts w:ascii="Arial" w:hAnsi="Arial" w:cs="Arial"/>
          <w:sz w:val="28"/>
          <w:szCs w:val="28"/>
        </w:rPr>
        <w:t xml:space="preserve">Dr </w:t>
      </w:r>
      <w:proofErr w:type="spellStart"/>
      <w:r w:rsidR="00A44729" w:rsidRPr="00E839E6">
        <w:rPr>
          <w:rFonts w:ascii="Arial" w:hAnsi="Arial" w:cs="Arial"/>
          <w:sz w:val="28"/>
          <w:szCs w:val="28"/>
        </w:rPr>
        <w:t>Kganane</w:t>
      </w:r>
      <w:proofErr w:type="spellEnd"/>
      <w:r w:rsidR="00A44729" w:rsidRPr="00E839E6">
        <w:rPr>
          <w:rFonts w:ascii="Arial" w:hAnsi="Arial" w:cs="Arial"/>
          <w:sz w:val="28"/>
          <w:szCs w:val="28"/>
        </w:rPr>
        <w:t xml:space="preserve"> – Paediatrician</w:t>
      </w:r>
    </w:p>
    <w:p w14:paraId="5588AFA1" w14:textId="126D08B6" w:rsidR="00A44729"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44729" w:rsidRPr="00E839E6">
        <w:rPr>
          <w:rFonts w:ascii="Arial" w:hAnsi="Arial" w:cs="Arial"/>
          <w:sz w:val="28"/>
          <w:szCs w:val="28"/>
        </w:rPr>
        <w:t>Prof Du Plessis – Midwifery</w:t>
      </w:r>
    </w:p>
    <w:p w14:paraId="6DB749FA" w14:textId="610C5223" w:rsidR="00A44729"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44729" w:rsidRPr="00E839E6">
        <w:rPr>
          <w:rFonts w:ascii="Arial" w:hAnsi="Arial" w:cs="Arial"/>
          <w:sz w:val="28"/>
          <w:szCs w:val="28"/>
        </w:rPr>
        <w:t>Dr Botha – Life expectancy expert</w:t>
      </w:r>
    </w:p>
    <w:p w14:paraId="7513B6E1" w14:textId="5BCD0C6E" w:rsidR="00A44729"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44729" w:rsidRPr="00E839E6">
        <w:rPr>
          <w:rFonts w:ascii="Arial" w:hAnsi="Arial" w:cs="Arial"/>
          <w:sz w:val="28"/>
          <w:szCs w:val="28"/>
        </w:rPr>
        <w:t xml:space="preserve">Dr G </w:t>
      </w:r>
      <w:proofErr w:type="spellStart"/>
      <w:r w:rsidR="00A44729" w:rsidRPr="00E839E6">
        <w:rPr>
          <w:rFonts w:ascii="Arial" w:hAnsi="Arial" w:cs="Arial"/>
          <w:sz w:val="28"/>
          <w:szCs w:val="28"/>
        </w:rPr>
        <w:t>Prag</w:t>
      </w:r>
      <w:proofErr w:type="spellEnd"/>
      <w:r w:rsidR="00A44729" w:rsidRPr="00E839E6">
        <w:rPr>
          <w:rFonts w:ascii="Arial" w:hAnsi="Arial" w:cs="Arial"/>
          <w:sz w:val="28"/>
          <w:szCs w:val="28"/>
        </w:rPr>
        <w:t xml:space="preserve"> – Educational Psychologist</w:t>
      </w:r>
    </w:p>
    <w:p w14:paraId="1A450737" w14:textId="69F0DA80" w:rsidR="00A44729"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44729" w:rsidRPr="00E839E6">
        <w:rPr>
          <w:rFonts w:ascii="Arial" w:hAnsi="Arial" w:cs="Arial"/>
          <w:sz w:val="28"/>
          <w:szCs w:val="28"/>
        </w:rPr>
        <w:t xml:space="preserve">Dr </w:t>
      </w:r>
      <w:proofErr w:type="spellStart"/>
      <w:r w:rsidR="00A44729" w:rsidRPr="00E839E6">
        <w:rPr>
          <w:rFonts w:ascii="Arial" w:hAnsi="Arial" w:cs="Arial"/>
          <w:sz w:val="28"/>
          <w:szCs w:val="28"/>
        </w:rPr>
        <w:t>Lukhele</w:t>
      </w:r>
      <w:proofErr w:type="spellEnd"/>
      <w:r w:rsidR="00A44729" w:rsidRPr="00E839E6">
        <w:rPr>
          <w:rFonts w:ascii="Arial" w:hAnsi="Arial" w:cs="Arial"/>
          <w:sz w:val="28"/>
          <w:szCs w:val="28"/>
        </w:rPr>
        <w:t xml:space="preserve"> – Orthopaedic Surgeon</w:t>
      </w:r>
    </w:p>
    <w:p w14:paraId="1EC88813" w14:textId="0E0141D2" w:rsidR="00A44729"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44729" w:rsidRPr="00E839E6">
        <w:rPr>
          <w:rFonts w:ascii="Arial" w:hAnsi="Arial" w:cs="Arial"/>
          <w:sz w:val="28"/>
          <w:szCs w:val="28"/>
        </w:rPr>
        <w:t xml:space="preserve">Dr P Z </w:t>
      </w:r>
      <w:proofErr w:type="spellStart"/>
      <w:r w:rsidR="00A44729" w:rsidRPr="00E839E6">
        <w:rPr>
          <w:rFonts w:ascii="Arial" w:hAnsi="Arial" w:cs="Arial"/>
          <w:sz w:val="28"/>
          <w:szCs w:val="28"/>
        </w:rPr>
        <w:t>Mteshana</w:t>
      </w:r>
      <w:proofErr w:type="spellEnd"/>
      <w:r w:rsidR="00A44729" w:rsidRPr="00E839E6">
        <w:rPr>
          <w:rFonts w:ascii="Arial" w:hAnsi="Arial" w:cs="Arial"/>
          <w:sz w:val="28"/>
          <w:szCs w:val="28"/>
        </w:rPr>
        <w:t xml:space="preserve"> – Paediatric Neurologist</w:t>
      </w:r>
    </w:p>
    <w:p w14:paraId="381A89DC" w14:textId="03F89256" w:rsidR="00A44729" w:rsidRPr="00E839E6" w:rsidRDefault="00E839E6" w:rsidP="00E839E6">
      <w:pPr>
        <w:spacing w:line="360" w:lineRule="auto"/>
        <w:ind w:left="108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A44729" w:rsidRPr="00E839E6">
        <w:rPr>
          <w:rFonts w:ascii="Arial" w:hAnsi="Arial" w:cs="Arial"/>
          <w:sz w:val="28"/>
          <w:szCs w:val="28"/>
        </w:rPr>
        <w:t xml:space="preserve">Z L </w:t>
      </w:r>
      <w:proofErr w:type="spellStart"/>
      <w:r w:rsidR="00A44729" w:rsidRPr="00E839E6">
        <w:rPr>
          <w:rFonts w:ascii="Arial" w:hAnsi="Arial" w:cs="Arial"/>
          <w:sz w:val="28"/>
          <w:szCs w:val="28"/>
        </w:rPr>
        <w:t>Phatudi</w:t>
      </w:r>
      <w:proofErr w:type="spellEnd"/>
      <w:r w:rsidR="00A44729" w:rsidRPr="00E839E6">
        <w:rPr>
          <w:rFonts w:ascii="Arial" w:hAnsi="Arial" w:cs="Arial"/>
          <w:sz w:val="28"/>
          <w:szCs w:val="28"/>
        </w:rPr>
        <w:t xml:space="preserve"> – Industrial Psychologist</w:t>
      </w:r>
    </w:p>
    <w:p w14:paraId="6C593367" w14:textId="5B073066" w:rsidR="00A44729" w:rsidRPr="00E839E6" w:rsidRDefault="00E839E6" w:rsidP="00E839E6">
      <w:pPr>
        <w:spacing w:line="360" w:lineRule="auto"/>
        <w:ind w:left="1080" w:hanging="360"/>
        <w:jc w:val="both"/>
        <w:rPr>
          <w:rFonts w:ascii="Arial" w:hAnsi="Arial" w:cs="Arial"/>
          <w:sz w:val="28"/>
          <w:szCs w:val="28"/>
        </w:rPr>
      </w:pPr>
      <w:r w:rsidRPr="001C03EE">
        <w:rPr>
          <w:rFonts w:ascii="Symbol" w:hAnsi="Symbol" w:cs="Arial"/>
          <w:sz w:val="28"/>
          <w:szCs w:val="28"/>
        </w:rPr>
        <w:t></w:t>
      </w:r>
      <w:r w:rsidRPr="001C03EE">
        <w:rPr>
          <w:rFonts w:ascii="Symbol" w:hAnsi="Symbol" w:cs="Arial"/>
          <w:sz w:val="28"/>
          <w:szCs w:val="28"/>
        </w:rPr>
        <w:tab/>
      </w:r>
      <w:r w:rsidR="00A44729" w:rsidRPr="00E839E6">
        <w:rPr>
          <w:rFonts w:ascii="Arial" w:hAnsi="Arial" w:cs="Arial"/>
          <w:sz w:val="28"/>
          <w:szCs w:val="28"/>
        </w:rPr>
        <w:t xml:space="preserve">N </w:t>
      </w:r>
      <w:proofErr w:type="spellStart"/>
      <w:r w:rsidR="00A44729" w:rsidRPr="00E839E6">
        <w:rPr>
          <w:rFonts w:ascii="Arial" w:hAnsi="Arial" w:cs="Arial"/>
          <w:sz w:val="28"/>
          <w:szCs w:val="28"/>
        </w:rPr>
        <w:t>Mavimbela</w:t>
      </w:r>
      <w:proofErr w:type="spellEnd"/>
      <w:r w:rsidR="00A44729" w:rsidRPr="00E839E6">
        <w:rPr>
          <w:rFonts w:ascii="Arial" w:hAnsi="Arial" w:cs="Arial"/>
          <w:sz w:val="28"/>
          <w:szCs w:val="28"/>
        </w:rPr>
        <w:t xml:space="preserve"> – Actuary</w:t>
      </w:r>
    </w:p>
    <w:p w14:paraId="4CBF56F4" w14:textId="61578138" w:rsidR="00256D34" w:rsidRDefault="00285BFE" w:rsidP="0047191D">
      <w:pPr>
        <w:spacing w:line="360" w:lineRule="auto"/>
        <w:ind w:left="720" w:hanging="720"/>
        <w:jc w:val="both"/>
        <w:rPr>
          <w:rFonts w:ascii="Arial" w:hAnsi="Arial" w:cs="Arial"/>
          <w:sz w:val="28"/>
          <w:szCs w:val="28"/>
        </w:rPr>
      </w:pPr>
      <w:r>
        <w:rPr>
          <w:rFonts w:ascii="Arial" w:hAnsi="Arial" w:cs="Arial"/>
          <w:sz w:val="28"/>
          <w:szCs w:val="28"/>
        </w:rPr>
        <w:t>[</w:t>
      </w:r>
      <w:r w:rsidR="004F63FA">
        <w:rPr>
          <w:rFonts w:ascii="Arial" w:hAnsi="Arial" w:cs="Arial"/>
          <w:sz w:val="28"/>
          <w:szCs w:val="28"/>
        </w:rPr>
        <w:t>3</w:t>
      </w:r>
      <w:r>
        <w:rPr>
          <w:rFonts w:ascii="Arial" w:hAnsi="Arial" w:cs="Arial"/>
          <w:sz w:val="28"/>
          <w:szCs w:val="28"/>
        </w:rPr>
        <w:t>]</w:t>
      </w:r>
      <w:r w:rsidR="0047191D">
        <w:rPr>
          <w:rFonts w:ascii="Arial" w:hAnsi="Arial" w:cs="Arial"/>
          <w:sz w:val="28"/>
          <w:szCs w:val="28"/>
        </w:rPr>
        <w:tab/>
      </w:r>
      <w:r w:rsidR="004F63FA">
        <w:rPr>
          <w:rFonts w:ascii="Arial" w:hAnsi="Arial" w:cs="Arial"/>
          <w:sz w:val="28"/>
          <w:szCs w:val="28"/>
        </w:rPr>
        <w:t xml:space="preserve">The Paediatric Neurologist for the plaintiff after examining </w:t>
      </w:r>
      <w:r w:rsidR="00405149">
        <w:rPr>
          <w:rFonts w:ascii="Arial" w:hAnsi="Arial" w:cs="Arial"/>
          <w:sz w:val="28"/>
          <w:szCs w:val="28"/>
        </w:rPr>
        <w:t xml:space="preserve">the minor child in </w:t>
      </w:r>
      <w:r w:rsidR="00405149" w:rsidRPr="0047191D">
        <w:rPr>
          <w:rFonts w:ascii="Arial" w:hAnsi="Arial" w:cs="Arial"/>
          <w:b/>
          <w:bCs/>
          <w:sz w:val="28"/>
          <w:szCs w:val="28"/>
        </w:rPr>
        <w:t>2013</w:t>
      </w:r>
      <w:r w:rsidR="00405149">
        <w:rPr>
          <w:rFonts w:ascii="Arial" w:hAnsi="Arial" w:cs="Arial"/>
          <w:sz w:val="28"/>
          <w:szCs w:val="28"/>
        </w:rPr>
        <w:t xml:space="preserve"> </w:t>
      </w:r>
      <w:r w:rsidR="004F63FA">
        <w:rPr>
          <w:rFonts w:ascii="Arial" w:hAnsi="Arial" w:cs="Arial"/>
          <w:sz w:val="28"/>
          <w:szCs w:val="28"/>
        </w:rPr>
        <w:t xml:space="preserve">made the findings that the child </w:t>
      </w:r>
      <w:r w:rsidR="00405149">
        <w:rPr>
          <w:rFonts w:ascii="Arial" w:hAnsi="Arial" w:cs="Arial"/>
          <w:sz w:val="28"/>
          <w:szCs w:val="28"/>
        </w:rPr>
        <w:t>has active gastro-oesophageal reflux system that needs treatment. He is severely microcephalic at a skull circumference of 38.2 cm. The skull is misshapen with a towering of the occipital posterior portion and scars from surgical drainage procedure seen on top bilaterally. The child had severe spastic cerebral palsy; all four limbs involved but with different grading. The upper limbs having grade 4 spasticity and grade 2 in the legs. There were no contractures but a very high risk of them developing should there be no skilful physiotherapy.  The child cannot sit by himself unsupported and can partially rol</w:t>
      </w:r>
      <w:r w:rsidR="0086055C">
        <w:rPr>
          <w:rFonts w:ascii="Arial" w:hAnsi="Arial" w:cs="Arial"/>
          <w:sz w:val="28"/>
          <w:szCs w:val="28"/>
        </w:rPr>
        <w:t>l</w:t>
      </w:r>
      <w:r w:rsidR="00405149">
        <w:rPr>
          <w:rFonts w:ascii="Arial" w:hAnsi="Arial" w:cs="Arial"/>
          <w:sz w:val="28"/>
          <w:szCs w:val="28"/>
        </w:rPr>
        <w:t xml:space="preserve"> over from prone to a side by mass movements. </w:t>
      </w:r>
      <w:r w:rsidR="00256D34">
        <w:rPr>
          <w:rFonts w:ascii="Arial" w:hAnsi="Arial" w:cs="Arial"/>
          <w:sz w:val="28"/>
          <w:szCs w:val="28"/>
        </w:rPr>
        <w:t xml:space="preserve">In vertical suspension his feet go into </w:t>
      </w:r>
      <w:proofErr w:type="spellStart"/>
      <w:r w:rsidR="00256D34">
        <w:rPr>
          <w:rFonts w:ascii="Arial" w:hAnsi="Arial" w:cs="Arial"/>
          <w:sz w:val="28"/>
          <w:szCs w:val="28"/>
        </w:rPr>
        <w:t>equinus</w:t>
      </w:r>
      <w:proofErr w:type="spellEnd"/>
      <w:r w:rsidR="00256D34">
        <w:rPr>
          <w:rFonts w:ascii="Arial" w:hAnsi="Arial" w:cs="Arial"/>
          <w:sz w:val="28"/>
          <w:szCs w:val="28"/>
        </w:rPr>
        <w:t xml:space="preserve"> postures but doesn’t scissor the legs. The child is mentally quite disabled and has no ability to communicate verbally (besides with joy sounds) or communicate non-verbally by gestures. Further that the child needs very high-level care and comforting and full-time attendance.</w:t>
      </w:r>
    </w:p>
    <w:p w14:paraId="135138C1" w14:textId="77777777" w:rsidR="00256D34" w:rsidRDefault="00256D34" w:rsidP="006F5568">
      <w:pPr>
        <w:spacing w:line="360" w:lineRule="auto"/>
        <w:jc w:val="both"/>
        <w:rPr>
          <w:rFonts w:ascii="Arial" w:hAnsi="Arial" w:cs="Arial"/>
          <w:sz w:val="28"/>
          <w:szCs w:val="28"/>
        </w:rPr>
      </w:pPr>
    </w:p>
    <w:p w14:paraId="105AE922" w14:textId="4FF36B77" w:rsidR="00256D34" w:rsidRDefault="00256D34" w:rsidP="00994A86">
      <w:pPr>
        <w:spacing w:line="360" w:lineRule="auto"/>
        <w:ind w:left="720" w:hanging="720"/>
        <w:jc w:val="both"/>
        <w:rPr>
          <w:rFonts w:ascii="Arial" w:hAnsi="Arial" w:cs="Arial"/>
          <w:sz w:val="28"/>
          <w:szCs w:val="28"/>
        </w:rPr>
      </w:pPr>
      <w:r>
        <w:rPr>
          <w:rFonts w:ascii="Arial" w:hAnsi="Arial" w:cs="Arial"/>
          <w:sz w:val="28"/>
          <w:szCs w:val="28"/>
        </w:rPr>
        <w:t>[4]</w:t>
      </w:r>
      <w:r w:rsidR="00994A86">
        <w:rPr>
          <w:rFonts w:ascii="Arial" w:hAnsi="Arial" w:cs="Arial"/>
          <w:sz w:val="28"/>
          <w:szCs w:val="28"/>
        </w:rPr>
        <w:tab/>
      </w:r>
      <w:r>
        <w:rPr>
          <w:rFonts w:ascii="Arial" w:hAnsi="Arial" w:cs="Arial"/>
          <w:sz w:val="28"/>
          <w:szCs w:val="28"/>
        </w:rPr>
        <w:t xml:space="preserve">Dr Mogashoa for the defendant found that the child has neurological impairments which are severe as he has poor control of his antigravity muscles and cannot sit without support. </w:t>
      </w:r>
      <w:r w:rsidR="00FC4A62">
        <w:rPr>
          <w:rFonts w:ascii="Arial" w:hAnsi="Arial" w:cs="Arial"/>
          <w:sz w:val="28"/>
          <w:szCs w:val="28"/>
        </w:rPr>
        <w:t xml:space="preserve">Dr </w:t>
      </w:r>
      <w:proofErr w:type="spellStart"/>
      <w:r w:rsidR="00FC4A62">
        <w:rPr>
          <w:rFonts w:ascii="Arial" w:hAnsi="Arial" w:cs="Arial"/>
          <w:sz w:val="28"/>
          <w:szCs w:val="28"/>
        </w:rPr>
        <w:t>Mteshana</w:t>
      </w:r>
      <w:proofErr w:type="spellEnd"/>
      <w:r w:rsidR="00FC4A62">
        <w:rPr>
          <w:rFonts w:ascii="Arial" w:hAnsi="Arial" w:cs="Arial"/>
          <w:sz w:val="28"/>
          <w:szCs w:val="28"/>
        </w:rPr>
        <w:t xml:space="preserve"> found that the child has cerebral palsy and his ability to be independent has been hampered for life</w:t>
      </w:r>
      <w:r w:rsidR="00255A5F">
        <w:rPr>
          <w:rFonts w:ascii="Arial" w:hAnsi="Arial" w:cs="Arial"/>
          <w:sz w:val="28"/>
          <w:szCs w:val="28"/>
        </w:rPr>
        <w:t>.</w:t>
      </w:r>
    </w:p>
    <w:p w14:paraId="6AEB200C" w14:textId="77777777" w:rsidR="00255A5F" w:rsidRDefault="00255A5F" w:rsidP="006F5568">
      <w:pPr>
        <w:spacing w:line="360" w:lineRule="auto"/>
        <w:jc w:val="both"/>
        <w:rPr>
          <w:rFonts w:ascii="Arial" w:hAnsi="Arial" w:cs="Arial"/>
          <w:sz w:val="28"/>
          <w:szCs w:val="28"/>
        </w:rPr>
      </w:pPr>
    </w:p>
    <w:p w14:paraId="08E19AB0" w14:textId="54729191" w:rsidR="00255A5F" w:rsidRDefault="00255A5F" w:rsidP="00994A86">
      <w:pPr>
        <w:spacing w:line="360" w:lineRule="auto"/>
        <w:ind w:left="720" w:hanging="720"/>
        <w:jc w:val="both"/>
        <w:rPr>
          <w:rFonts w:ascii="Arial" w:hAnsi="Arial" w:cs="Arial"/>
          <w:sz w:val="28"/>
          <w:szCs w:val="28"/>
        </w:rPr>
      </w:pPr>
      <w:r>
        <w:rPr>
          <w:rFonts w:ascii="Arial" w:hAnsi="Arial" w:cs="Arial"/>
          <w:sz w:val="28"/>
          <w:szCs w:val="28"/>
        </w:rPr>
        <w:t>[5]</w:t>
      </w:r>
      <w:r w:rsidR="00994A86">
        <w:rPr>
          <w:rFonts w:ascii="Arial" w:hAnsi="Arial" w:cs="Arial"/>
          <w:sz w:val="28"/>
          <w:szCs w:val="28"/>
        </w:rPr>
        <w:tab/>
      </w:r>
      <w:r>
        <w:rPr>
          <w:rFonts w:ascii="Arial" w:hAnsi="Arial" w:cs="Arial"/>
          <w:sz w:val="28"/>
          <w:szCs w:val="28"/>
        </w:rPr>
        <w:t>The Occupational Therapists reports indicated that the child could not communicate except through joyful sounds when touched or picked</w:t>
      </w:r>
      <w:r w:rsidR="00B472A6">
        <w:rPr>
          <w:rFonts w:ascii="Arial" w:hAnsi="Arial" w:cs="Arial"/>
          <w:sz w:val="28"/>
          <w:szCs w:val="28"/>
        </w:rPr>
        <w:t xml:space="preserve">. He has spastic quadriplegia with low tone in the trunk and spasticity in the limbs. </w:t>
      </w:r>
    </w:p>
    <w:p w14:paraId="3280B3D2" w14:textId="77777777" w:rsidR="00B472A6" w:rsidRDefault="00B472A6" w:rsidP="006F5568">
      <w:pPr>
        <w:spacing w:line="360" w:lineRule="auto"/>
        <w:jc w:val="both"/>
        <w:rPr>
          <w:rFonts w:ascii="Arial" w:hAnsi="Arial" w:cs="Arial"/>
          <w:sz w:val="28"/>
          <w:szCs w:val="28"/>
        </w:rPr>
      </w:pPr>
    </w:p>
    <w:p w14:paraId="1E942F42" w14:textId="553F8A79" w:rsidR="00750AD2" w:rsidRDefault="00B472A6" w:rsidP="00C36F2E">
      <w:pPr>
        <w:spacing w:line="360" w:lineRule="auto"/>
        <w:ind w:left="720" w:hanging="720"/>
        <w:jc w:val="both"/>
        <w:rPr>
          <w:rFonts w:ascii="Arial" w:hAnsi="Arial" w:cs="Arial"/>
          <w:sz w:val="28"/>
          <w:szCs w:val="28"/>
        </w:rPr>
      </w:pPr>
      <w:r>
        <w:rPr>
          <w:rFonts w:ascii="Arial" w:hAnsi="Arial" w:cs="Arial"/>
          <w:sz w:val="28"/>
          <w:szCs w:val="28"/>
        </w:rPr>
        <w:t>[6]</w:t>
      </w:r>
      <w:r w:rsidR="00994A86">
        <w:rPr>
          <w:rFonts w:ascii="Arial" w:hAnsi="Arial" w:cs="Arial"/>
          <w:sz w:val="28"/>
          <w:szCs w:val="28"/>
        </w:rPr>
        <w:tab/>
      </w:r>
      <w:r>
        <w:rPr>
          <w:rFonts w:ascii="Arial" w:hAnsi="Arial" w:cs="Arial"/>
          <w:sz w:val="28"/>
          <w:szCs w:val="28"/>
        </w:rPr>
        <w:t xml:space="preserve">The experts </w:t>
      </w:r>
      <w:r w:rsidR="0086055C">
        <w:rPr>
          <w:rFonts w:ascii="Arial" w:hAnsi="Arial" w:cs="Arial"/>
          <w:sz w:val="28"/>
          <w:szCs w:val="28"/>
        </w:rPr>
        <w:t>agreed</w:t>
      </w:r>
      <w:r>
        <w:rPr>
          <w:rFonts w:ascii="Arial" w:hAnsi="Arial" w:cs="Arial"/>
          <w:sz w:val="28"/>
          <w:szCs w:val="28"/>
        </w:rPr>
        <w:t xml:space="preserve"> that the child is suffering from spastic </w:t>
      </w:r>
      <w:r w:rsidR="00750AD2">
        <w:rPr>
          <w:rFonts w:ascii="Arial" w:hAnsi="Arial" w:cs="Arial"/>
          <w:sz w:val="28"/>
          <w:szCs w:val="28"/>
        </w:rPr>
        <w:t>quad paretic</w:t>
      </w:r>
      <w:r>
        <w:rPr>
          <w:rFonts w:ascii="Arial" w:hAnsi="Arial" w:cs="Arial"/>
          <w:sz w:val="28"/>
          <w:szCs w:val="28"/>
        </w:rPr>
        <w:t xml:space="preserve"> cerebral palsy with severe intellectual impairment. </w:t>
      </w:r>
      <w:r w:rsidR="00750AD2">
        <w:rPr>
          <w:rFonts w:ascii="Arial" w:hAnsi="Arial" w:cs="Arial"/>
          <w:sz w:val="28"/>
          <w:szCs w:val="28"/>
        </w:rPr>
        <w:t xml:space="preserve">The Orthopaedic Surgeon noted deformities of spastic quadriplegic noted with internal rotation and adduction of shoulder, flexion of elbows, pronation of forearm with flexion of wrist and adduction of thumb on the upper limbs. On the lower limbs, the hips are located although flexion of hips noted as well as flexion of knees and </w:t>
      </w:r>
      <w:proofErr w:type="spellStart"/>
      <w:r w:rsidR="00750AD2">
        <w:rPr>
          <w:rFonts w:ascii="Arial" w:hAnsi="Arial" w:cs="Arial"/>
          <w:sz w:val="28"/>
          <w:szCs w:val="28"/>
        </w:rPr>
        <w:t>equinis</w:t>
      </w:r>
      <w:proofErr w:type="spellEnd"/>
      <w:r w:rsidR="00750AD2">
        <w:rPr>
          <w:rFonts w:ascii="Arial" w:hAnsi="Arial" w:cs="Arial"/>
          <w:sz w:val="28"/>
          <w:szCs w:val="28"/>
        </w:rPr>
        <w:t xml:space="preserve"> deformity both ankles. The Orthopaedic Surgeon opined that the child is prone to respiratory infections as well as tonsilitis/ sinusitis.  </w:t>
      </w:r>
      <w:r>
        <w:rPr>
          <w:rFonts w:ascii="Arial" w:hAnsi="Arial" w:cs="Arial"/>
          <w:sz w:val="28"/>
          <w:szCs w:val="28"/>
        </w:rPr>
        <w:t xml:space="preserve"> </w:t>
      </w:r>
    </w:p>
    <w:p w14:paraId="39EFCF50" w14:textId="77777777" w:rsidR="001C03EE" w:rsidRDefault="001C03EE" w:rsidP="00C36F2E">
      <w:pPr>
        <w:spacing w:line="360" w:lineRule="auto"/>
        <w:ind w:left="720" w:hanging="720"/>
        <w:jc w:val="both"/>
        <w:rPr>
          <w:rFonts w:ascii="Arial" w:hAnsi="Arial" w:cs="Arial"/>
          <w:sz w:val="28"/>
          <w:szCs w:val="28"/>
        </w:rPr>
      </w:pPr>
    </w:p>
    <w:p w14:paraId="25866CA6" w14:textId="526A0F9A" w:rsidR="00750AD2" w:rsidRPr="00750AD2" w:rsidRDefault="00750AD2" w:rsidP="006F5568">
      <w:pPr>
        <w:spacing w:line="360" w:lineRule="auto"/>
        <w:jc w:val="both"/>
        <w:rPr>
          <w:rFonts w:ascii="Arial" w:hAnsi="Arial" w:cs="Arial"/>
          <w:b/>
          <w:bCs/>
          <w:sz w:val="28"/>
          <w:szCs w:val="28"/>
        </w:rPr>
      </w:pPr>
      <w:r w:rsidRPr="00750AD2">
        <w:rPr>
          <w:rFonts w:ascii="Arial" w:hAnsi="Arial" w:cs="Arial"/>
          <w:b/>
          <w:bCs/>
          <w:sz w:val="28"/>
          <w:szCs w:val="28"/>
        </w:rPr>
        <w:t>General Damages</w:t>
      </w:r>
    </w:p>
    <w:p w14:paraId="28E6DABA" w14:textId="77777777" w:rsidR="00750AD2" w:rsidRPr="00994A86" w:rsidRDefault="00750AD2" w:rsidP="006F5568">
      <w:pPr>
        <w:spacing w:line="360" w:lineRule="auto"/>
        <w:jc w:val="both"/>
        <w:rPr>
          <w:rFonts w:ascii="Arial" w:hAnsi="Arial" w:cs="Arial"/>
          <w:sz w:val="12"/>
          <w:szCs w:val="12"/>
        </w:rPr>
      </w:pPr>
    </w:p>
    <w:p w14:paraId="46B7B697" w14:textId="3C2CDB7F" w:rsidR="00750AD2" w:rsidRDefault="00750AD2" w:rsidP="00994A86">
      <w:pPr>
        <w:spacing w:line="360" w:lineRule="auto"/>
        <w:ind w:left="720" w:hanging="720"/>
        <w:jc w:val="both"/>
        <w:rPr>
          <w:rFonts w:ascii="Arial" w:hAnsi="Arial" w:cs="Arial"/>
          <w:sz w:val="28"/>
          <w:szCs w:val="28"/>
        </w:rPr>
      </w:pPr>
      <w:r>
        <w:rPr>
          <w:rFonts w:ascii="Arial" w:hAnsi="Arial" w:cs="Arial"/>
          <w:sz w:val="28"/>
          <w:szCs w:val="28"/>
        </w:rPr>
        <w:t>[7]</w:t>
      </w:r>
      <w:r w:rsidR="00994A86">
        <w:rPr>
          <w:rFonts w:ascii="Arial" w:hAnsi="Arial" w:cs="Arial"/>
          <w:sz w:val="28"/>
          <w:szCs w:val="28"/>
        </w:rPr>
        <w:tab/>
      </w:r>
      <w:r w:rsidR="00210FF6">
        <w:rPr>
          <w:rFonts w:ascii="Arial" w:hAnsi="Arial" w:cs="Arial"/>
          <w:sz w:val="28"/>
          <w:szCs w:val="28"/>
        </w:rPr>
        <w:t xml:space="preserve">Both parties referred to various case law in the determination of general damages. The plaintiff in support of an award </w:t>
      </w:r>
      <w:r w:rsidR="000274EA">
        <w:rPr>
          <w:rFonts w:ascii="Arial" w:hAnsi="Arial" w:cs="Arial"/>
          <w:sz w:val="28"/>
          <w:szCs w:val="28"/>
        </w:rPr>
        <w:t>of two</w:t>
      </w:r>
      <w:r w:rsidR="00210FF6">
        <w:rPr>
          <w:rFonts w:ascii="Arial" w:hAnsi="Arial" w:cs="Arial"/>
          <w:sz w:val="28"/>
          <w:szCs w:val="28"/>
        </w:rPr>
        <w:t xml:space="preserve"> million </w:t>
      </w:r>
      <w:r w:rsidR="00210FF6">
        <w:rPr>
          <w:rFonts w:ascii="Arial" w:hAnsi="Arial" w:cs="Arial"/>
          <w:sz w:val="28"/>
          <w:szCs w:val="28"/>
        </w:rPr>
        <w:lastRenderedPageBreak/>
        <w:t>seven hundred thousand rand (R2 700 000-00) quoted the following case law:</w:t>
      </w:r>
    </w:p>
    <w:p w14:paraId="327AEC2B" w14:textId="204157DD" w:rsidR="009924B5" w:rsidRPr="00994A86" w:rsidRDefault="009924B5" w:rsidP="00994A86">
      <w:pPr>
        <w:spacing w:line="360" w:lineRule="auto"/>
        <w:ind w:left="1440" w:hanging="720"/>
        <w:jc w:val="both"/>
        <w:rPr>
          <w:rFonts w:ascii="Arial" w:hAnsi="Arial" w:cs="Arial"/>
          <w:i/>
          <w:iCs/>
          <w:sz w:val="24"/>
          <w:szCs w:val="24"/>
        </w:rPr>
      </w:pPr>
      <w:r w:rsidRPr="00994A86">
        <w:rPr>
          <w:rFonts w:ascii="Arial" w:hAnsi="Arial" w:cs="Arial"/>
          <w:i/>
          <w:iCs/>
          <w:sz w:val="24"/>
          <w:szCs w:val="24"/>
        </w:rPr>
        <w:t>“13.</w:t>
      </w:r>
      <w:r w:rsidRPr="00994A86">
        <w:rPr>
          <w:rFonts w:ascii="Arial" w:hAnsi="Arial" w:cs="Arial"/>
          <w:i/>
          <w:iCs/>
          <w:sz w:val="24"/>
          <w:szCs w:val="24"/>
        </w:rPr>
        <w:tab/>
        <w:t>In MSM obo KBM for Health, Gauteng 2020 (2) SA 567 (GJ), the court awarded a child of 7years with severe cerebral palsy child classified on GMFCS Level 5 and a life expectancy of 24.6 years an amount of R2, 000, 000.00 in general damages.</w:t>
      </w:r>
    </w:p>
    <w:p w14:paraId="460ED074" w14:textId="78071D3D" w:rsidR="009924B5" w:rsidRPr="00994A86" w:rsidRDefault="009924B5" w:rsidP="00994A86">
      <w:pPr>
        <w:spacing w:line="360" w:lineRule="auto"/>
        <w:ind w:left="1440" w:hanging="720"/>
        <w:jc w:val="both"/>
        <w:rPr>
          <w:rFonts w:ascii="Arial" w:hAnsi="Arial" w:cs="Arial"/>
          <w:i/>
          <w:iCs/>
          <w:sz w:val="24"/>
          <w:szCs w:val="24"/>
        </w:rPr>
      </w:pPr>
      <w:r w:rsidRPr="00994A86">
        <w:rPr>
          <w:rFonts w:ascii="Arial" w:hAnsi="Arial" w:cs="Arial"/>
          <w:i/>
          <w:iCs/>
          <w:sz w:val="24"/>
          <w:szCs w:val="24"/>
        </w:rPr>
        <w:t>14.</w:t>
      </w:r>
      <w:r w:rsidRPr="00994A86">
        <w:rPr>
          <w:rFonts w:ascii="Arial" w:hAnsi="Arial" w:cs="Arial"/>
          <w:i/>
          <w:iCs/>
          <w:sz w:val="24"/>
          <w:szCs w:val="24"/>
        </w:rPr>
        <w:tab/>
        <w:t xml:space="preserve">In NK v MEC for Health, Gauteng 2018(4) SA 454 (SCA) a child with a similar condition was awarded an amount of R1, 800,000.00 in general damages. It appears </w:t>
      </w:r>
      <w:r w:rsidR="000428F5" w:rsidRPr="00994A86">
        <w:rPr>
          <w:rFonts w:ascii="Arial" w:hAnsi="Arial" w:cs="Arial"/>
          <w:i/>
          <w:iCs/>
          <w:sz w:val="24"/>
          <w:szCs w:val="24"/>
        </w:rPr>
        <w:t>from the judgment that the child would lose his entire mobility when he would reach the age of about 37 years.</w:t>
      </w:r>
    </w:p>
    <w:p w14:paraId="6FD88353" w14:textId="77777777" w:rsidR="000428F5" w:rsidRPr="00994A86" w:rsidRDefault="000428F5" w:rsidP="00994A86">
      <w:pPr>
        <w:spacing w:line="360" w:lineRule="auto"/>
        <w:ind w:left="1440" w:hanging="720"/>
        <w:jc w:val="both"/>
        <w:rPr>
          <w:rFonts w:ascii="Arial" w:hAnsi="Arial" w:cs="Arial"/>
          <w:i/>
          <w:iCs/>
          <w:sz w:val="24"/>
          <w:szCs w:val="24"/>
        </w:rPr>
      </w:pPr>
      <w:r w:rsidRPr="00994A86">
        <w:rPr>
          <w:rFonts w:ascii="Arial" w:hAnsi="Arial" w:cs="Arial"/>
          <w:i/>
          <w:iCs/>
          <w:sz w:val="24"/>
          <w:szCs w:val="24"/>
        </w:rPr>
        <w:t>15.</w:t>
      </w:r>
      <w:r w:rsidRPr="00994A86">
        <w:rPr>
          <w:rFonts w:ascii="Arial" w:hAnsi="Arial" w:cs="Arial"/>
          <w:i/>
          <w:iCs/>
          <w:sz w:val="24"/>
          <w:szCs w:val="24"/>
        </w:rPr>
        <w:tab/>
        <w:t>In Kriel NO obo S v Member of the Executive Council for Health, Gauteng Provincial Government (9407/2017) [2020] ZAGPJHC 273 (4 November 2020) 18, the courts stated the following:</w:t>
      </w:r>
    </w:p>
    <w:p w14:paraId="035E5462" w14:textId="77777777" w:rsidR="003437D4" w:rsidRPr="00994A86" w:rsidRDefault="000428F5" w:rsidP="00994A86">
      <w:pPr>
        <w:spacing w:line="360" w:lineRule="auto"/>
        <w:ind w:left="1440"/>
        <w:jc w:val="both"/>
        <w:rPr>
          <w:rFonts w:ascii="Arial" w:hAnsi="Arial" w:cs="Arial"/>
          <w:i/>
          <w:iCs/>
          <w:sz w:val="24"/>
          <w:szCs w:val="24"/>
        </w:rPr>
      </w:pPr>
      <w:r w:rsidRPr="00994A86">
        <w:rPr>
          <w:rFonts w:ascii="Arial" w:hAnsi="Arial" w:cs="Arial"/>
          <w:i/>
          <w:iCs/>
          <w:sz w:val="24"/>
          <w:szCs w:val="24"/>
        </w:rPr>
        <w:t xml:space="preserve">‘Counsel referred me to: Singh v </w:t>
      </w:r>
      <w:proofErr w:type="spellStart"/>
      <w:r w:rsidRPr="00994A86">
        <w:rPr>
          <w:rFonts w:ascii="Arial" w:hAnsi="Arial" w:cs="Arial"/>
          <w:i/>
          <w:iCs/>
          <w:sz w:val="24"/>
          <w:szCs w:val="24"/>
        </w:rPr>
        <w:t>Ebrahi</w:t>
      </w:r>
      <w:proofErr w:type="spellEnd"/>
      <w:r w:rsidRPr="00994A86">
        <w:rPr>
          <w:rFonts w:ascii="Arial" w:hAnsi="Arial" w:cs="Arial"/>
          <w:i/>
          <w:iCs/>
          <w:sz w:val="24"/>
          <w:szCs w:val="24"/>
        </w:rPr>
        <w:t xml:space="preserve"> (1) [2010] 3 All SA 187 (D), where general damages awarded were R1 200 000.00; </w:t>
      </w:r>
      <w:proofErr w:type="spellStart"/>
      <w:r w:rsidRPr="00994A86">
        <w:rPr>
          <w:rFonts w:ascii="Arial" w:hAnsi="Arial" w:cs="Arial"/>
          <w:i/>
          <w:iCs/>
          <w:sz w:val="24"/>
          <w:szCs w:val="24"/>
        </w:rPr>
        <w:t>Matlakala</w:t>
      </w:r>
      <w:proofErr w:type="spellEnd"/>
      <w:r w:rsidRPr="00994A86">
        <w:rPr>
          <w:rFonts w:ascii="Arial" w:hAnsi="Arial" w:cs="Arial"/>
          <w:i/>
          <w:iCs/>
          <w:sz w:val="24"/>
          <w:szCs w:val="24"/>
        </w:rPr>
        <w:t xml:space="preserve"> v MEC for Health, Gauteng Provincial Government 2015 (7A4) QOD 22 (GJ), where general damages awarded were R1 500 000.00; S (obo S) v MEC Health Gauteng [2015] ZAGPPHC 605, where general damages awarded were R1 800 000.00; AD and IB v MEC for Health and Social Development, Western Cape Provincial Government 2016 (7A4) QOD </w:t>
      </w:r>
      <w:r w:rsidR="00AA0902" w:rsidRPr="00994A86">
        <w:rPr>
          <w:rFonts w:ascii="Arial" w:hAnsi="Arial" w:cs="Arial"/>
          <w:i/>
          <w:iCs/>
          <w:sz w:val="24"/>
          <w:szCs w:val="24"/>
        </w:rPr>
        <w:t xml:space="preserve">32 (WCC), where general damages awarded were R1 800 000.00 in respect of cerebral palsy child with a classification of either GMFCS Level II or Level III; ZK v MEC for Health, Gauteng Provincial Government 2018 (7A4) QOD 80 (SCA) where general damages awarded were R1 800 000.00; Khoza v MEC for Health, Gauteng (216/17) [2018] ZASCA 13 (15 March 2018), where general damages awarded were R1.8 million; MP obo SP v MEC for Health, Eastern Cape Province 2018 (7A4) QOD 87 (ECM), where general damages awarded were R2 000 000.00; CS (obo TGS) v MEC for Health, Gauteng 2018 (7A4) QOD 104 (GNP), where general damages awarded were R1 800 000.00; PM obo TM v MEC for Health, Gauteng Provincial </w:t>
      </w:r>
      <w:r w:rsidR="00AA0902" w:rsidRPr="00994A86">
        <w:rPr>
          <w:rFonts w:ascii="Arial" w:hAnsi="Arial" w:cs="Arial"/>
          <w:i/>
          <w:iCs/>
          <w:sz w:val="24"/>
          <w:szCs w:val="24"/>
        </w:rPr>
        <w:lastRenderedPageBreak/>
        <w:t xml:space="preserve">Government (A5093/2014) [2017] ZAGPJHC 346 (7 March 2017), where general damages awarded were </w:t>
      </w:r>
      <w:r w:rsidR="003437D4" w:rsidRPr="00994A86">
        <w:rPr>
          <w:rFonts w:ascii="Arial" w:hAnsi="Arial" w:cs="Arial"/>
          <w:i/>
          <w:iCs/>
          <w:sz w:val="24"/>
          <w:szCs w:val="24"/>
        </w:rPr>
        <w:t>R1 800 000. 00; MSM obo KBM v MEC for Health Gauteng (delivered on 18 December 2019 in this division (case no 431/2015), where general damages awarded were R2 000 000 for a cerebral palsy child classified on GMFCS Level 5, and to Janse van Rensburg v MEC for Health and Social Development Gauteng Province (handed down on 1 July 2020 in this division (case no. 12933/2015), where general damages of R2 200 000 were awarded where the child suffering from cerebral palsy was classified on GMFCS Level II with life expectancy 51.5 years. I need not refer to the similarities and inevitable differences that arose in each case. The general tendency in present day money value appears to be awards of general damages to children suffering from cerebral palsy of between R1 800 000 and R2 200 000.’</w:t>
      </w:r>
    </w:p>
    <w:p w14:paraId="53DA3839" w14:textId="2820A095" w:rsidR="000428F5" w:rsidRPr="00994A86" w:rsidRDefault="003437D4" w:rsidP="00994A86">
      <w:pPr>
        <w:spacing w:line="360" w:lineRule="auto"/>
        <w:ind w:left="720"/>
        <w:jc w:val="both"/>
        <w:rPr>
          <w:rFonts w:ascii="Arial" w:hAnsi="Arial" w:cs="Arial"/>
          <w:i/>
          <w:iCs/>
          <w:sz w:val="24"/>
          <w:szCs w:val="24"/>
        </w:rPr>
      </w:pPr>
      <w:r w:rsidRPr="00994A86">
        <w:rPr>
          <w:rFonts w:ascii="Arial" w:hAnsi="Arial" w:cs="Arial"/>
          <w:i/>
          <w:iCs/>
          <w:sz w:val="24"/>
          <w:szCs w:val="24"/>
        </w:rPr>
        <w:t>(The present values of R1,8 million and R2</w:t>
      </w:r>
      <w:r w:rsidR="00664C59" w:rsidRPr="00994A86">
        <w:rPr>
          <w:rFonts w:ascii="Arial" w:hAnsi="Arial" w:cs="Arial"/>
          <w:i/>
          <w:iCs/>
          <w:sz w:val="24"/>
          <w:szCs w:val="24"/>
        </w:rPr>
        <w:t>,</w:t>
      </w:r>
      <w:r w:rsidRPr="00994A86">
        <w:rPr>
          <w:rFonts w:ascii="Arial" w:hAnsi="Arial" w:cs="Arial"/>
          <w:i/>
          <w:iCs/>
          <w:sz w:val="24"/>
          <w:szCs w:val="24"/>
        </w:rPr>
        <w:t>2 million are R2</w:t>
      </w:r>
      <w:r w:rsidR="00664C59" w:rsidRPr="00994A86">
        <w:rPr>
          <w:rFonts w:ascii="Arial" w:hAnsi="Arial" w:cs="Arial"/>
          <w:i/>
          <w:iCs/>
          <w:sz w:val="24"/>
          <w:szCs w:val="24"/>
        </w:rPr>
        <w:t>,</w:t>
      </w:r>
      <w:r w:rsidRPr="00994A86">
        <w:rPr>
          <w:rFonts w:ascii="Arial" w:hAnsi="Arial" w:cs="Arial"/>
          <w:i/>
          <w:iCs/>
          <w:sz w:val="24"/>
          <w:szCs w:val="24"/>
        </w:rPr>
        <w:t>25 and R2,75 million respectively).</w:t>
      </w:r>
      <w:r w:rsidR="00664C59" w:rsidRPr="00994A86">
        <w:rPr>
          <w:rFonts w:ascii="Arial" w:hAnsi="Arial" w:cs="Arial"/>
          <w:i/>
          <w:iCs/>
          <w:sz w:val="24"/>
          <w:szCs w:val="24"/>
        </w:rPr>
        <w:t>”</w:t>
      </w:r>
    </w:p>
    <w:p w14:paraId="5BA50370" w14:textId="77777777" w:rsidR="00210FF6" w:rsidRDefault="00210FF6" w:rsidP="006F5568">
      <w:pPr>
        <w:spacing w:line="360" w:lineRule="auto"/>
        <w:jc w:val="both"/>
        <w:rPr>
          <w:rFonts w:ascii="Arial" w:hAnsi="Arial" w:cs="Arial"/>
          <w:sz w:val="28"/>
          <w:szCs w:val="28"/>
        </w:rPr>
      </w:pPr>
    </w:p>
    <w:p w14:paraId="614F6F59" w14:textId="3EA56C4D" w:rsidR="00210FF6" w:rsidRDefault="00210FF6" w:rsidP="00994A86">
      <w:pPr>
        <w:spacing w:line="360" w:lineRule="auto"/>
        <w:ind w:left="720" w:hanging="720"/>
        <w:jc w:val="both"/>
        <w:rPr>
          <w:rFonts w:ascii="Arial" w:hAnsi="Arial" w:cs="Arial"/>
          <w:sz w:val="28"/>
          <w:szCs w:val="28"/>
        </w:rPr>
      </w:pPr>
      <w:r>
        <w:rPr>
          <w:rFonts w:ascii="Arial" w:hAnsi="Arial" w:cs="Arial"/>
          <w:sz w:val="28"/>
          <w:szCs w:val="28"/>
        </w:rPr>
        <w:t>[18</w:t>
      </w:r>
      <w:r w:rsidR="000274EA">
        <w:rPr>
          <w:rFonts w:ascii="Arial" w:hAnsi="Arial" w:cs="Arial"/>
          <w:sz w:val="28"/>
          <w:szCs w:val="28"/>
        </w:rPr>
        <w:t>]</w:t>
      </w:r>
      <w:r w:rsidR="00994A86">
        <w:rPr>
          <w:rFonts w:ascii="Arial" w:hAnsi="Arial" w:cs="Arial"/>
          <w:sz w:val="28"/>
          <w:szCs w:val="28"/>
        </w:rPr>
        <w:tab/>
      </w:r>
      <w:r w:rsidR="000274EA">
        <w:rPr>
          <w:rFonts w:ascii="Arial" w:hAnsi="Arial" w:cs="Arial"/>
          <w:sz w:val="28"/>
          <w:szCs w:val="28"/>
        </w:rPr>
        <w:t>In</w:t>
      </w:r>
      <w:r>
        <w:rPr>
          <w:rFonts w:ascii="Arial" w:hAnsi="Arial" w:cs="Arial"/>
          <w:sz w:val="28"/>
          <w:szCs w:val="28"/>
        </w:rPr>
        <w:t xml:space="preserve"> contention the defendant argued that the appropriate amount to be awarded for general damages is two million two hundred thousand rand (R2 200 000-00)</w:t>
      </w:r>
      <w:r w:rsidR="000274EA">
        <w:rPr>
          <w:rFonts w:ascii="Arial" w:hAnsi="Arial" w:cs="Arial"/>
          <w:sz w:val="28"/>
          <w:szCs w:val="28"/>
        </w:rPr>
        <w:t>. The case law relied on by the defendant was as follows:</w:t>
      </w:r>
    </w:p>
    <w:p w14:paraId="3B147B8B" w14:textId="77777777" w:rsidR="00A278F1" w:rsidRPr="00A278F1" w:rsidRDefault="00A278F1" w:rsidP="00994A86">
      <w:pPr>
        <w:spacing w:line="360" w:lineRule="auto"/>
        <w:ind w:left="720" w:hanging="720"/>
        <w:jc w:val="both"/>
        <w:rPr>
          <w:rFonts w:ascii="Arial" w:hAnsi="Arial" w:cs="Arial"/>
          <w:sz w:val="12"/>
          <w:szCs w:val="12"/>
        </w:rPr>
      </w:pPr>
    </w:p>
    <w:p w14:paraId="53E18ACE" w14:textId="26E225C6" w:rsidR="00664C59" w:rsidRPr="00F86963" w:rsidRDefault="00664C59" w:rsidP="00994A86">
      <w:pPr>
        <w:spacing w:line="360" w:lineRule="auto"/>
        <w:ind w:left="1440" w:hanging="720"/>
        <w:jc w:val="both"/>
        <w:rPr>
          <w:rFonts w:ascii="Arial" w:hAnsi="Arial" w:cs="Arial"/>
          <w:i/>
          <w:iCs/>
          <w:sz w:val="24"/>
          <w:szCs w:val="24"/>
        </w:rPr>
      </w:pPr>
      <w:r w:rsidRPr="00F86963">
        <w:rPr>
          <w:rFonts w:ascii="Arial" w:hAnsi="Arial" w:cs="Arial"/>
          <w:i/>
          <w:iCs/>
          <w:sz w:val="24"/>
          <w:szCs w:val="24"/>
        </w:rPr>
        <w:t>“38.</w:t>
      </w:r>
      <w:r w:rsidRPr="00F86963">
        <w:rPr>
          <w:rFonts w:ascii="Arial" w:hAnsi="Arial" w:cs="Arial"/>
          <w:i/>
          <w:iCs/>
          <w:sz w:val="24"/>
          <w:szCs w:val="24"/>
        </w:rPr>
        <w:tab/>
        <w:t>In MSM obo KBM v MEC for Health, Gauteng, the minor was seven years old at the time of judgment and had a reduced life expectancy of 24,6 years. The plaintiff was awarded an amount of R2 million for general damages.</w:t>
      </w:r>
    </w:p>
    <w:p w14:paraId="5EEA8FE1" w14:textId="03B3744A" w:rsidR="00664C59" w:rsidRPr="00F86963" w:rsidRDefault="00664C59" w:rsidP="00994A86">
      <w:pPr>
        <w:spacing w:line="360" w:lineRule="auto"/>
        <w:ind w:left="720" w:firstLine="720"/>
        <w:jc w:val="both"/>
        <w:rPr>
          <w:rFonts w:ascii="Arial" w:hAnsi="Arial" w:cs="Arial"/>
          <w:i/>
          <w:iCs/>
          <w:sz w:val="24"/>
          <w:szCs w:val="24"/>
        </w:rPr>
      </w:pPr>
      <w:r w:rsidRPr="00F86963">
        <w:rPr>
          <w:rFonts w:ascii="Arial" w:hAnsi="Arial" w:cs="Arial"/>
          <w:i/>
          <w:iCs/>
          <w:sz w:val="24"/>
          <w:szCs w:val="24"/>
        </w:rPr>
        <w:t>KEIGHTLEY, J at paragraph stated that:</w:t>
      </w:r>
    </w:p>
    <w:p w14:paraId="7DF212DB" w14:textId="3DFCC4A1" w:rsidR="00D47058" w:rsidRPr="00F86963" w:rsidRDefault="00D47058" w:rsidP="00994A86">
      <w:pPr>
        <w:spacing w:line="360" w:lineRule="auto"/>
        <w:ind w:left="1440"/>
        <w:jc w:val="both"/>
        <w:rPr>
          <w:rFonts w:ascii="Arial" w:hAnsi="Arial" w:cs="Arial"/>
          <w:i/>
          <w:iCs/>
          <w:sz w:val="24"/>
          <w:szCs w:val="24"/>
        </w:rPr>
      </w:pPr>
      <w:r w:rsidRPr="00F86963">
        <w:rPr>
          <w:rFonts w:ascii="Arial" w:hAnsi="Arial" w:cs="Arial"/>
          <w:i/>
          <w:iCs/>
          <w:sz w:val="24"/>
          <w:szCs w:val="24"/>
        </w:rPr>
        <w:t>“It is common cause between the parties that K suffers from a severe type of cerebral palsy, which is predominantly dystonic, with a GMFCS 5. According to the joint minutes of the paediatric neurologist, this means that she is capable of very limited independent mobility. Her co-</w:t>
      </w:r>
      <w:r w:rsidRPr="00F86963">
        <w:rPr>
          <w:rFonts w:ascii="Arial" w:hAnsi="Arial" w:cs="Arial"/>
          <w:i/>
          <w:iCs/>
          <w:sz w:val="24"/>
          <w:szCs w:val="24"/>
        </w:rPr>
        <w:lastRenderedPageBreak/>
        <w:t>morbidities include profound intellectual disability, lower limb contractures, strabismus, microcephaly and global development delay. There is evidence of cortical visual impairment.”</w:t>
      </w:r>
    </w:p>
    <w:p w14:paraId="78A8BFDE" w14:textId="016A5615" w:rsidR="00D47058" w:rsidRPr="00F86963" w:rsidRDefault="00D47058" w:rsidP="00B44525">
      <w:pPr>
        <w:spacing w:line="360" w:lineRule="auto"/>
        <w:ind w:left="1440" w:hanging="720"/>
        <w:jc w:val="both"/>
        <w:rPr>
          <w:rFonts w:ascii="Arial" w:hAnsi="Arial" w:cs="Arial"/>
          <w:i/>
          <w:iCs/>
          <w:sz w:val="24"/>
          <w:szCs w:val="24"/>
        </w:rPr>
      </w:pPr>
      <w:r w:rsidRPr="00F86963">
        <w:rPr>
          <w:rFonts w:ascii="Arial" w:hAnsi="Arial" w:cs="Arial"/>
          <w:i/>
          <w:iCs/>
          <w:sz w:val="24"/>
          <w:szCs w:val="24"/>
        </w:rPr>
        <w:t>39.</w:t>
      </w:r>
      <w:r w:rsidRPr="00F86963">
        <w:rPr>
          <w:rFonts w:ascii="Arial" w:hAnsi="Arial" w:cs="Arial"/>
          <w:i/>
          <w:iCs/>
          <w:sz w:val="24"/>
          <w:szCs w:val="24"/>
        </w:rPr>
        <w:tab/>
        <w:t xml:space="preserve">In </w:t>
      </w:r>
      <w:proofErr w:type="spellStart"/>
      <w:r w:rsidRPr="00F86963">
        <w:rPr>
          <w:rFonts w:ascii="Arial" w:hAnsi="Arial" w:cs="Arial"/>
          <w:i/>
          <w:iCs/>
          <w:sz w:val="24"/>
          <w:szCs w:val="24"/>
        </w:rPr>
        <w:t>Matlakala</w:t>
      </w:r>
      <w:proofErr w:type="spellEnd"/>
      <w:r w:rsidRPr="00F86963">
        <w:rPr>
          <w:rFonts w:ascii="Arial" w:hAnsi="Arial" w:cs="Arial"/>
          <w:i/>
          <w:iCs/>
          <w:sz w:val="24"/>
          <w:szCs w:val="24"/>
        </w:rPr>
        <w:t xml:space="preserve"> v MEC for Health, Gauteng Provincial Government, the child, as a result of incorrect resuscitation procedure at a provincial hospital, suffered from spastic dynastic cerebral which was irreversible. The minor was totally incommunicative and had never learned to sit, stand or work and was regarded as uneducable, had the lowest level of gross motor function classification and only produced sounds, no words and was incapable of social activity. The minor child needed constant care for his most basic functions. </w:t>
      </w:r>
      <w:proofErr w:type="gramStart"/>
      <w:r w:rsidRPr="00F86963">
        <w:rPr>
          <w:rFonts w:ascii="Arial" w:hAnsi="Arial" w:cs="Arial"/>
          <w:i/>
          <w:iCs/>
          <w:sz w:val="24"/>
          <w:szCs w:val="24"/>
        </w:rPr>
        <w:t>An</w:t>
      </w:r>
      <w:proofErr w:type="gramEnd"/>
      <w:r w:rsidRPr="00F86963">
        <w:rPr>
          <w:rFonts w:ascii="Arial" w:hAnsi="Arial" w:cs="Arial"/>
          <w:i/>
          <w:iCs/>
          <w:sz w:val="24"/>
          <w:szCs w:val="24"/>
        </w:rPr>
        <w:t xml:space="preserve"> ward of R1.5 MILLION</w:t>
      </w:r>
      <w:r w:rsidR="00B44525" w:rsidRPr="00F86963">
        <w:rPr>
          <w:rFonts w:ascii="Arial" w:hAnsi="Arial" w:cs="Arial"/>
          <w:i/>
          <w:iCs/>
          <w:sz w:val="24"/>
          <w:szCs w:val="24"/>
        </w:rPr>
        <w:t xml:space="preserve"> IN 2015)</w:t>
      </w:r>
    </w:p>
    <w:p w14:paraId="7E13FF04" w14:textId="77777777" w:rsidR="003F440D" w:rsidRPr="00F86963" w:rsidRDefault="00B44525" w:rsidP="003F440D">
      <w:pPr>
        <w:spacing w:line="360" w:lineRule="auto"/>
        <w:ind w:left="1440" w:hanging="720"/>
        <w:jc w:val="both"/>
        <w:rPr>
          <w:rFonts w:ascii="Arial" w:hAnsi="Arial" w:cs="Arial"/>
          <w:i/>
          <w:iCs/>
          <w:sz w:val="24"/>
          <w:szCs w:val="24"/>
        </w:rPr>
      </w:pPr>
      <w:r w:rsidRPr="00F86963">
        <w:rPr>
          <w:rFonts w:ascii="Arial" w:hAnsi="Arial" w:cs="Arial"/>
          <w:i/>
          <w:iCs/>
          <w:sz w:val="24"/>
          <w:szCs w:val="24"/>
        </w:rPr>
        <w:t>40.</w:t>
      </w:r>
      <w:r w:rsidRPr="00F86963">
        <w:rPr>
          <w:rFonts w:ascii="Arial" w:hAnsi="Arial" w:cs="Arial"/>
          <w:i/>
          <w:iCs/>
          <w:sz w:val="24"/>
          <w:szCs w:val="24"/>
        </w:rPr>
        <w:tab/>
        <w:t xml:space="preserve">In ZK v MEC for Health, Gauteng Provincial Government, a boy suffered a hypoxic-ischaemic incident during birth and suffered severe brain damage which manifested itself in </w:t>
      </w:r>
      <w:proofErr w:type="spellStart"/>
      <w:r w:rsidRPr="00F86963">
        <w:rPr>
          <w:rFonts w:ascii="Arial" w:hAnsi="Arial" w:cs="Arial"/>
          <w:i/>
          <w:iCs/>
          <w:sz w:val="24"/>
          <w:szCs w:val="24"/>
        </w:rPr>
        <w:t>spatic</w:t>
      </w:r>
      <w:proofErr w:type="spellEnd"/>
      <w:r w:rsidRPr="00F86963">
        <w:rPr>
          <w:rFonts w:ascii="Arial" w:hAnsi="Arial" w:cs="Arial"/>
          <w:i/>
          <w:iCs/>
          <w:sz w:val="24"/>
          <w:szCs w:val="24"/>
        </w:rPr>
        <w:t xml:space="preserve"> cerebral palsy, quadriplegia, mental retardation, epil</w:t>
      </w:r>
      <w:r w:rsidR="003F440D" w:rsidRPr="00F86963">
        <w:rPr>
          <w:rFonts w:ascii="Arial" w:hAnsi="Arial" w:cs="Arial"/>
          <w:i/>
          <w:iCs/>
          <w:sz w:val="24"/>
          <w:szCs w:val="24"/>
        </w:rPr>
        <w:t xml:space="preserve">epsy, marked delays in development, speech </w:t>
      </w:r>
      <w:proofErr w:type="spellStart"/>
      <w:r w:rsidR="003F440D" w:rsidRPr="00F86963">
        <w:rPr>
          <w:rFonts w:ascii="Arial" w:hAnsi="Arial" w:cs="Arial"/>
          <w:i/>
          <w:iCs/>
          <w:sz w:val="24"/>
          <w:szCs w:val="24"/>
        </w:rPr>
        <w:t>decifits</w:t>
      </w:r>
      <w:proofErr w:type="spellEnd"/>
      <w:r w:rsidR="003F440D" w:rsidRPr="00F86963">
        <w:rPr>
          <w:rFonts w:ascii="Arial" w:hAnsi="Arial" w:cs="Arial"/>
          <w:i/>
          <w:iCs/>
          <w:sz w:val="24"/>
          <w:szCs w:val="24"/>
        </w:rPr>
        <w:t>, general spasticity, compromised respiratory function, subluxation of the hip, scoliosis of the spine and behavioural problems. The little boy would be incontinent for his entire life, would have to use nappies and would have to be changed constantly by caregivers. He experienced pain and discomfort and would have to undergo physiotherapy requiring the regular use of a hoist in later years. He had difficulty eating and had to be forced fed and was not in a state of ‘unconscious suffering’. An award of R1.8 million was granted in favour of the plaintiff.</w:t>
      </w:r>
    </w:p>
    <w:p w14:paraId="7FBB3588" w14:textId="77777777" w:rsidR="003F440D" w:rsidRPr="00F86963" w:rsidRDefault="003F440D" w:rsidP="003F440D">
      <w:pPr>
        <w:spacing w:line="360" w:lineRule="auto"/>
        <w:ind w:left="1440" w:hanging="720"/>
        <w:jc w:val="both"/>
        <w:rPr>
          <w:rFonts w:ascii="Arial" w:hAnsi="Arial" w:cs="Arial"/>
          <w:i/>
          <w:iCs/>
          <w:sz w:val="24"/>
          <w:szCs w:val="24"/>
        </w:rPr>
      </w:pPr>
      <w:r w:rsidRPr="00F86963">
        <w:rPr>
          <w:rFonts w:ascii="Arial" w:hAnsi="Arial" w:cs="Arial"/>
          <w:i/>
          <w:iCs/>
          <w:sz w:val="24"/>
          <w:szCs w:val="24"/>
        </w:rPr>
        <w:t>41.</w:t>
      </w:r>
      <w:r w:rsidRPr="00F86963">
        <w:rPr>
          <w:rFonts w:ascii="Arial" w:hAnsi="Arial" w:cs="Arial"/>
          <w:i/>
          <w:iCs/>
          <w:sz w:val="24"/>
          <w:szCs w:val="24"/>
        </w:rPr>
        <w:tab/>
        <w:t xml:space="preserve">The condition of the minor child in the case of ZK were severe compared to the minor child in </w:t>
      </w:r>
      <w:proofErr w:type="spellStart"/>
      <w:r w:rsidRPr="00F86963">
        <w:rPr>
          <w:rFonts w:ascii="Arial" w:hAnsi="Arial" w:cs="Arial"/>
          <w:i/>
          <w:iCs/>
          <w:sz w:val="24"/>
          <w:szCs w:val="24"/>
        </w:rPr>
        <w:t>casu</w:t>
      </w:r>
      <w:proofErr w:type="spellEnd"/>
      <w:r w:rsidRPr="00F86963">
        <w:rPr>
          <w:rFonts w:ascii="Arial" w:hAnsi="Arial" w:cs="Arial"/>
          <w:i/>
          <w:iCs/>
          <w:sz w:val="24"/>
          <w:szCs w:val="24"/>
        </w:rPr>
        <w:t>.</w:t>
      </w:r>
    </w:p>
    <w:p w14:paraId="6E72B536" w14:textId="6AA19B6C" w:rsidR="00B44525" w:rsidRPr="00F86963" w:rsidRDefault="003F440D" w:rsidP="003F440D">
      <w:pPr>
        <w:spacing w:line="360" w:lineRule="auto"/>
        <w:ind w:left="1440" w:hanging="720"/>
        <w:jc w:val="both"/>
        <w:rPr>
          <w:rFonts w:ascii="Arial" w:hAnsi="Arial" w:cs="Arial"/>
          <w:i/>
          <w:iCs/>
          <w:sz w:val="24"/>
          <w:szCs w:val="24"/>
        </w:rPr>
      </w:pPr>
      <w:r w:rsidRPr="00F86963">
        <w:rPr>
          <w:rFonts w:ascii="Arial" w:hAnsi="Arial" w:cs="Arial"/>
          <w:i/>
          <w:iCs/>
          <w:sz w:val="24"/>
          <w:szCs w:val="24"/>
        </w:rPr>
        <w:t>42.</w:t>
      </w:r>
      <w:r w:rsidRPr="00F86963">
        <w:rPr>
          <w:rFonts w:ascii="Arial" w:hAnsi="Arial" w:cs="Arial"/>
          <w:i/>
          <w:iCs/>
          <w:sz w:val="24"/>
          <w:szCs w:val="24"/>
        </w:rPr>
        <w:tab/>
        <w:t>In CS (obo TGS) v MEC for Health, Gauteng, the minor child was born with cerebral palsy and suffered permanent severe brain damage resulting in severe motor and cognitive impairment in the form of qua</w:t>
      </w:r>
      <w:r w:rsidR="008A2849" w:rsidRPr="00F86963">
        <w:rPr>
          <w:rFonts w:ascii="Arial" w:hAnsi="Arial" w:cs="Arial"/>
          <w:i/>
          <w:iCs/>
          <w:sz w:val="24"/>
          <w:szCs w:val="24"/>
        </w:rPr>
        <w:t xml:space="preserve">driplegia, complicated by contractures leaving him permanently disabled and disfigured. A muscular scoliosis deformity had to be surgically addressed. He had a disfigured claw-like right hand, could not </w:t>
      </w:r>
      <w:r w:rsidR="008A2849" w:rsidRPr="00F86963">
        <w:rPr>
          <w:rFonts w:ascii="Arial" w:hAnsi="Arial" w:cs="Arial"/>
          <w:i/>
          <w:iCs/>
          <w:sz w:val="24"/>
          <w:szCs w:val="24"/>
        </w:rPr>
        <w:lastRenderedPageBreak/>
        <w:t>walk or talk and his hearing and vision were severely reduced. He had a pulmonological disability, resulting in frequent ear infection and faced a number of orthopaedic, gastro-</w:t>
      </w:r>
      <w:proofErr w:type="spellStart"/>
      <w:r w:rsidR="008A2849" w:rsidRPr="00F86963">
        <w:rPr>
          <w:rFonts w:ascii="Arial" w:hAnsi="Arial" w:cs="Arial"/>
          <w:i/>
          <w:iCs/>
          <w:sz w:val="24"/>
          <w:szCs w:val="24"/>
        </w:rPr>
        <w:t>enterological</w:t>
      </w:r>
      <w:proofErr w:type="spellEnd"/>
      <w:r w:rsidR="008A2849" w:rsidRPr="00F86963">
        <w:rPr>
          <w:rFonts w:ascii="Arial" w:hAnsi="Arial" w:cs="Arial"/>
          <w:i/>
          <w:iCs/>
          <w:sz w:val="24"/>
          <w:szCs w:val="24"/>
        </w:rPr>
        <w:t>, neurosurgical and dental surgical procedures in the future. His life expectancy was reduced to 30 years. An award of general damages in the sum of R1,8 million was made. (2024 value is R2. 4300)</w:t>
      </w:r>
      <w:r w:rsidR="00994A86" w:rsidRPr="00F86963">
        <w:rPr>
          <w:rFonts w:ascii="Arial" w:hAnsi="Arial" w:cs="Arial"/>
          <w:i/>
          <w:iCs/>
          <w:sz w:val="24"/>
          <w:szCs w:val="24"/>
        </w:rPr>
        <w:t>”</w:t>
      </w:r>
    </w:p>
    <w:p w14:paraId="3E174DB8" w14:textId="77777777" w:rsidR="000274EA" w:rsidRDefault="000274EA" w:rsidP="006F5568">
      <w:pPr>
        <w:spacing w:line="360" w:lineRule="auto"/>
        <w:jc w:val="both"/>
        <w:rPr>
          <w:rFonts w:ascii="Arial" w:hAnsi="Arial" w:cs="Arial"/>
          <w:sz w:val="28"/>
          <w:szCs w:val="28"/>
        </w:rPr>
      </w:pPr>
    </w:p>
    <w:p w14:paraId="6056187E" w14:textId="628C1B7E" w:rsidR="000274EA" w:rsidRDefault="000274EA" w:rsidP="00994A86">
      <w:pPr>
        <w:spacing w:line="360" w:lineRule="auto"/>
        <w:ind w:left="720" w:hanging="720"/>
        <w:jc w:val="both"/>
        <w:rPr>
          <w:rFonts w:ascii="Arial" w:hAnsi="Arial" w:cs="Arial"/>
          <w:sz w:val="28"/>
          <w:szCs w:val="28"/>
        </w:rPr>
      </w:pPr>
      <w:r>
        <w:rPr>
          <w:rFonts w:ascii="Arial" w:hAnsi="Arial" w:cs="Arial"/>
          <w:sz w:val="28"/>
          <w:szCs w:val="28"/>
        </w:rPr>
        <w:t>[19</w:t>
      </w:r>
      <w:r w:rsidR="008741EC">
        <w:rPr>
          <w:rFonts w:ascii="Arial" w:hAnsi="Arial" w:cs="Arial"/>
          <w:sz w:val="28"/>
          <w:szCs w:val="28"/>
        </w:rPr>
        <w:t>]</w:t>
      </w:r>
      <w:r w:rsidR="00994A86">
        <w:rPr>
          <w:rFonts w:ascii="Arial" w:hAnsi="Arial" w:cs="Arial"/>
          <w:sz w:val="28"/>
          <w:szCs w:val="28"/>
        </w:rPr>
        <w:tab/>
      </w:r>
      <w:r w:rsidR="008741EC">
        <w:rPr>
          <w:rFonts w:ascii="Arial" w:hAnsi="Arial" w:cs="Arial"/>
          <w:sz w:val="28"/>
          <w:szCs w:val="28"/>
        </w:rPr>
        <w:t>The</w:t>
      </w:r>
      <w:r>
        <w:rPr>
          <w:rFonts w:ascii="Arial" w:hAnsi="Arial" w:cs="Arial"/>
          <w:sz w:val="28"/>
          <w:szCs w:val="28"/>
        </w:rPr>
        <w:t xml:space="preserve"> court in awarding general damages does not intend to punish the defendant but to compensate the plaintiff as a form of solace for the suffering.</w:t>
      </w:r>
      <w:r w:rsidR="008741EC">
        <w:rPr>
          <w:rFonts w:ascii="Arial" w:hAnsi="Arial" w:cs="Arial"/>
          <w:sz w:val="28"/>
          <w:szCs w:val="28"/>
        </w:rPr>
        <w:t xml:space="preserve"> In </w:t>
      </w:r>
      <w:r w:rsidR="008741EC" w:rsidRPr="008741EC">
        <w:rPr>
          <w:rFonts w:ascii="Arial" w:hAnsi="Arial" w:cs="Arial"/>
          <w:b/>
          <w:bCs/>
          <w:sz w:val="28"/>
          <w:szCs w:val="28"/>
        </w:rPr>
        <w:t>Sandler v Wholesale Coal Suppliers Ltd 1941 AD 194</w:t>
      </w:r>
      <w:r w:rsidR="008741EC">
        <w:rPr>
          <w:rFonts w:ascii="Arial" w:hAnsi="Arial" w:cs="Arial"/>
          <w:sz w:val="28"/>
          <w:szCs w:val="28"/>
        </w:rPr>
        <w:t xml:space="preserve"> it was held that:</w:t>
      </w:r>
    </w:p>
    <w:p w14:paraId="0FEC3145" w14:textId="59684753" w:rsidR="008741EC" w:rsidRPr="00994A86" w:rsidRDefault="008741EC" w:rsidP="00994A86">
      <w:pPr>
        <w:spacing w:line="360" w:lineRule="auto"/>
        <w:ind w:left="720"/>
        <w:jc w:val="both"/>
        <w:rPr>
          <w:rFonts w:ascii="Arial" w:hAnsi="Arial" w:cs="Arial"/>
          <w:i/>
          <w:iCs/>
          <w:sz w:val="24"/>
          <w:szCs w:val="24"/>
        </w:rPr>
      </w:pPr>
      <w:r w:rsidRPr="00994A86">
        <w:rPr>
          <w:rFonts w:ascii="Arial" w:hAnsi="Arial" w:cs="Arial"/>
          <w:i/>
          <w:iCs/>
          <w:sz w:val="24"/>
          <w:szCs w:val="24"/>
        </w:rPr>
        <w:t>“---it must be recognised that though the law attempts to repair the wrong done to a sufferer who has received personal injuries in an accident by compensating him in money, yet there are no scales by which pain and suffering can be measured, and there is no relationship between pain and money which makes it possible to express the one in terms of the other with any approach to certainty. The amount to be awarded as compensation can only be determined by the broadest general considerations and the figure arrived at must certainly be uncertain, depending upon the judge’s view of what is fair in all the circumstances of the case.”</w:t>
      </w:r>
    </w:p>
    <w:p w14:paraId="3840D008" w14:textId="77777777" w:rsidR="00210FF6" w:rsidRPr="00994A86" w:rsidRDefault="00210FF6" w:rsidP="006F5568">
      <w:pPr>
        <w:spacing w:line="360" w:lineRule="auto"/>
        <w:jc w:val="both"/>
        <w:rPr>
          <w:rFonts w:ascii="Arial" w:hAnsi="Arial" w:cs="Arial"/>
          <w:i/>
          <w:iCs/>
          <w:sz w:val="28"/>
          <w:szCs w:val="28"/>
        </w:rPr>
      </w:pPr>
    </w:p>
    <w:p w14:paraId="5C4B51D7" w14:textId="44929472" w:rsidR="00CE4BB1" w:rsidRDefault="00860CF9" w:rsidP="00994A86">
      <w:pPr>
        <w:pStyle w:val="western"/>
        <w:spacing w:after="202" w:afterAutospacing="0" w:line="360" w:lineRule="auto"/>
        <w:ind w:left="720" w:hanging="720"/>
        <w:jc w:val="both"/>
        <w:rPr>
          <w:rFonts w:ascii="Arial" w:hAnsi="Arial" w:cs="Arial"/>
          <w:color w:val="000000" w:themeColor="text1"/>
          <w:sz w:val="28"/>
          <w:szCs w:val="28"/>
        </w:rPr>
      </w:pPr>
      <w:r>
        <w:rPr>
          <w:rFonts w:ascii="Arial" w:hAnsi="Arial" w:cs="Arial"/>
          <w:color w:val="000000"/>
          <w:sz w:val="28"/>
          <w:szCs w:val="28"/>
          <w:lang w:val="af-ZA"/>
        </w:rPr>
        <w:t>[20]</w:t>
      </w:r>
      <w:r w:rsidR="00994A86">
        <w:rPr>
          <w:rFonts w:ascii="Arial" w:hAnsi="Arial" w:cs="Arial"/>
          <w:color w:val="000000"/>
          <w:sz w:val="28"/>
          <w:szCs w:val="28"/>
          <w:lang w:val="af-ZA"/>
        </w:rPr>
        <w:tab/>
      </w:r>
      <w:r>
        <w:rPr>
          <w:rFonts w:ascii="Arial" w:hAnsi="Arial" w:cs="Arial"/>
          <w:sz w:val="28"/>
          <w:szCs w:val="28"/>
          <w:lang w:val="en-GB"/>
        </w:rPr>
        <w:t>I</w:t>
      </w:r>
      <w:r w:rsidR="00E22D24" w:rsidRPr="00E22D24">
        <w:rPr>
          <w:rFonts w:ascii="Arial" w:hAnsi="Arial" w:cs="Arial"/>
          <w:color w:val="000000" w:themeColor="text1"/>
          <w:sz w:val="28"/>
          <w:szCs w:val="28"/>
        </w:rPr>
        <w:t>n determining an appropriate amount for compensation it is important to look at comparable cases and the awards made in those matters.</w:t>
      </w:r>
      <w:r w:rsidR="00916C3E">
        <w:rPr>
          <w:rFonts w:ascii="Arial" w:hAnsi="Arial" w:cs="Arial"/>
          <w:color w:val="000000" w:themeColor="text1"/>
          <w:sz w:val="28"/>
          <w:szCs w:val="28"/>
        </w:rPr>
        <w:t xml:space="preserve"> </w:t>
      </w:r>
      <w:r w:rsidR="00696D31">
        <w:rPr>
          <w:rFonts w:ascii="Arial" w:hAnsi="Arial" w:cs="Arial"/>
          <w:color w:val="000000" w:themeColor="text1"/>
          <w:sz w:val="28"/>
          <w:szCs w:val="28"/>
        </w:rPr>
        <w:t>However</w:t>
      </w:r>
      <w:r w:rsidR="006B15E6">
        <w:rPr>
          <w:rFonts w:ascii="Arial" w:hAnsi="Arial" w:cs="Arial"/>
          <w:color w:val="000000" w:themeColor="text1"/>
          <w:sz w:val="28"/>
          <w:szCs w:val="28"/>
        </w:rPr>
        <w:t>,</w:t>
      </w:r>
      <w:r w:rsidR="00696D31">
        <w:rPr>
          <w:rFonts w:ascii="Arial" w:hAnsi="Arial" w:cs="Arial"/>
          <w:color w:val="000000" w:themeColor="text1"/>
          <w:sz w:val="28"/>
          <w:szCs w:val="28"/>
        </w:rPr>
        <w:t xml:space="preserve"> these only serve as a guide as each case should depend on the personal circumstances of the plaintiff, the </w:t>
      </w:r>
      <w:r>
        <w:rPr>
          <w:rFonts w:ascii="Arial" w:hAnsi="Arial" w:cs="Arial"/>
          <w:color w:val="000000" w:themeColor="text1"/>
          <w:sz w:val="28"/>
          <w:szCs w:val="28"/>
        </w:rPr>
        <w:t>severity of the condition and the effect thereof on the life of the plaintiff.</w:t>
      </w:r>
      <w:r w:rsidR="00CE4BB1">
        <w:rPr>
          <w:rFonts w:ascii="Arial" w:hAnsi="Arial" w:cs="Arial"/>
          <w:color w:val="000000" w:themeColor="text1"/>
          <w:sz w:val="28"/>
          <w:szCs w:val="28"/>
        </w:rPr>
        <w:t xml:space="preserve"> The argument on behalf of the plaintiff was that an amount of R2,7</w:t>
      </w:r>
      <w:r w:rsidR="005235D5">
        <w:rPr>
          <w:rFonts w:ascii="Arial" w:hAnsi="Arial" w:cs="Arial"/>
          <w:color w:val="000000" w:themeColor="text1"/>
          <w:sz w:val="28"/>
          <w:szCs w:val="28"/>
        </w:rPr>
        <w:t>00 000.00</w:t>
      </w:r>
      <w:r w:rsidR="00CE4BB1">
        <w:rPr>
          <w:rFonts w:ascii="Arial" w:hAnsi="Arial" w:cs="Arial"/>
          <w:color w:val="000000" w:themeColor="text1"/>
          <w:sz w:val="28"/>
          <w:szCs w:val="28"/>
        </w:rPr>
        <w:t xml:space="preserve"> is justified as the child herein is a cerebral palsy child classified on </w:t>
      </w:r>
      <w:r w:rsidR="0086055C">
        <w:rPr>
          <w:rFonts w:ascii="Arial" w:hAnsi="Arial" w:cs="Arial"/>
          <w:color w:val="000000" w:themeColor="text1"/>
          <w:sz w:val="28"/>
          <w:szCs w:val="28"/>
        </w:rPr>
        <w:t xml:space="preserve">Gross Motor Function Classification System </w:t>
      </w:r>
      <w:r w:rsidR="0086055C">
        <w:rPr>
          <w:rFonts w:ascii="Arial" w:hAnsi="Arial" w:cs="Arial"/>
          <w:color w:val="000000" w:themeColor="text1"/>
          <w:sz w:val="28"/>
          <w:szCs w:val="28"/>
        </w:rPr>
        <w:lastRenderedPageBreak/>
        <w:t>(“</w:t>
      </w:r>
      <w:r w:rsidR="00CE4BB1">
        <w:rPr>
          <w:rFonts w:ascii="Arial" w:hAnsi="Arial" w:cs="Arial"/>
          <w:color w:val="000000" w:themeColor="text1"/>
          <w:sz w:val="28"/>
          <w:szCs w:val="28"/>
        </w:rPr>
        <w:t>GMFCS</w:t>
      </w:r>
      <w:r w:rsidR="0086055C">
        <w:rPr>
          <w:rFonts w:ascii="Arial" w:hAnsi="Arial" w:cs="Arial"/>
          <w:color w:val="000000" w:themeColor="text1"/>
          <w:sz w:val="28"/>
          <w:szCs w:val="28"/>
        </w:rPr>
        <w:t>”)</w:t>
      </w:r>
      <w:r w:rsidR="00CE4BB1">
        <w:rPr>
          <w:rFonts w:ascii="Arial" w:hAnsi="Arial" w:cs="Arial"/>
          <w:color w:val="000000" w:themeColor="text1"/>
          <w:sz w:val="28"/>
          <w:szCs w:val="28"/>
        </w:rPr>
        <w:t xml:space="preserve"> Level 5. Looking at the comparable cases referred to above by both the plaintiff and defendant where the children had cerebral palsy with GMFCS level 2 to 5</w:t>
      </w:r>
      <w:r w:rsidR="0086055C">
        <w:rPr>
          <w:rFonts w:ascii="Arial" w:hAnsi="Arial" w:cs="Arial"/>
          <w:color w:val="000000" w:themeColor="text1"/>
          <w:sz w:val="28"/>
          <w:szCs w:val="28"/>
        </w:rPr>
        <w:t>,</w:t>
      </w:r>
      <w:r w:rsidR="00CE4BB1">
        <w:rPr>
          <w:rFonts w:ascii="Arial" w:hAnsi="Arial" w:cs="Arial"/>
          <w:color w:val="000000" w:themeColor="text1"/>
          <w:sz w:val="28"/>
          <w:szCs w:val="28"/>
        </w:rPr>
        <w:t xml:space="preserve"> the awards are ranging from R1,8</w:t>
      </w:r>
      <w:r w:rsidR="005235D5">
        <w:rPr>
          <w:rFonts w:ascii="Arial" w:hAnsi="Arial" w:cs="Arial"/>
          <w:color w:val="000000" w:themeColor="text1"/>
          <w:sz w:val="28"/>
          <w:szCs w:val="28"/>
        </w:rPr>
        <w:t>00 000.00</w:t>
      </w:r>
      <w:r w:rsidR="00CE4BB1">
        <w:rPr>
          <w:rFonts w:ascii="Arial" w:hAnsi="Arial" w:cs="Arial"/>
          <w:color w:val="000000" w:themeColor="text1"/>
          <w:sz w:val="28"/>
          <w:szCs w:val="28"/>
        </w:rPr>
        <w:t xml:space="preserve"> to R2,2</w:t>
      </w:r>
      <w:r w:rsidR="005235D5">
        <w:rPr>
          <w:rFonts w:ascii="Arial" w:hAnsi="Arial" w:cs="Arial"/>
          <w:color w:val="000000" w:themeColor="text1"/>
          <w:sz w:val="28"/>
          <w:szCs w:val="28"/>
        </w:rPr>
        <w:t>00 000.00</w:t>
      </w:r>
      <w:r w:rsidR="00CE4BB1">
        <w:rPr>
          <w:rFonts w:ascii="Arial" w:hAnsi="Arial" w:cs="Arial"/>
          <w:color w:val="000000" w:themeColor="text1"/>
          <w:sz w:val="28"/>
          <w:szCs w:val="28"/>
        </w:rPr>
        <w:t xml:space="preserve"> in general damages. </w:t>
      </w:r>
    </w:p>
    <w:p w14:paraId="5FF8BFB9" w14:textId="77777777" w:rsidR="0086055C" w:rsidRDefault="0086055C" w:rsidP="00994A86">
      <w:pPr>
        <w:pStyle w:val="western"/>
        <w:spacing w:after="202" w:afterAutospacing="0" w:line="360" w:lineRule="auto"/>
        <w:ind w:left="720" w:hanging="720"/>
        <w:jc w:val="both"/>
        <w:rPr>
          <w:rFonts w:ascii="Arial" w:hAnsi="Arial" w:cs="Arial"/>
          <w:color w:val="000000" w:themeColor="text1"/>
          <w:sz w:val="28"/>
          <w:szCs w:val="28"/>
        </w:rPr>
      </w:pPr>
    </w:p>
    <w:p w14:paraId="2FA09213" w14:textId="6AD17FF8" w:rsidR="00CE4BB1" w:rsidRDefault="00CE4BB1" w:rsidP="00994A86">
      <w:pPr>
        <w:pStyle w:val="western"/>
        <w:spacing w:after="202" w:afterAutospacing="0" w:line="360" w:lineRule="auto"/>
        <w:ind w:left="720" w:hanging="720"/>
        <w:jc w:val="both"/>
        <w:rPr>
          <w:rFonts w:ascii="Arial" w:hAnsi="Arial" w:cs="Arial"/>
          <w:color w:val="000000" w:themeColor="text1"/>
          <w:sz w:val="28"/>
          <w:szCs w:val="28"/>
        </w:rPr>
      </w:pPr>
      <w:r>
        <w:rPr>
          <w:rFonts w:ascii="Arial" w:hAnsi="Arial" w:cs="Arial"/>
          <w:color w:val="000000" w:themeColor="text1"/>
          <w:sz w:val="28"/>
          <w:szCs w:val="28"/>
        </w:rPr>
        <w:t>[21]</w:t>
      </w:r>
      <w:r w:rsidR="00994A86">
        <w:rPr>
          <w:rFonts w:ascii="Arial" w:hAnsi="Arial" w:cs="Arial"/>
          <w:color w:val="000000" w:themeColor="text1"/>
          <w:sz w:val="28"/>
          <w:szCs w:val="28"/>
        </w:rPr>
        <w:tab/>
      </w:r>
      <w:r>
        <w:rPr>
          <w:rFonts w:ascii="Arial" w:hAnsi="Arial" w:cs="Arial"/>
          <w:color w:val="000000" w:themeColor="text1"/>
          <w:sz w:val="28"/>
          <w:szCs w:val="28"/>
        </w:rPr>
        <w:t>It is indeed common cause that the child in this matter suffers from severe spastic quadriplegic cerebral palsy</w:t>
      </w:r>
      <w:r w:rsidR="005235D5">
        <w:rPr>
          <w:rFonts w:ascii="Arial" w:hAnsi="Arial" w:cs="Arial"/>
          <w:color w:val="000000" w:themeColor="text1"/>
          <w:sz w:val="28"/>
          <w:szCs w:val="28"/>
        </w:rPr>
        <w:t xml:space="preserve"> and considering the value of damages and inflation, the appropriate amount to be awarded is R2,500 000.00 for general damages.</w:t>
      </w:r>
      <w:r>
        <w:rPr>
          <w:rFonts w:ascii="Arial" w:hAnsi="Arial" w:cs="Arial"/>
          <w:color w:val="000000" w:themeColor="text1"/>
          <w:sz w:val="28"/>
          <w:szCs w:val="28"/>
        </w:rPr>
        <w:t xml:space="preserve">  </w:t>
      </w:r>
    </w:p>
    <w:p w14:paraId="35A3FEF0" w14:textId="77777777" w:rsidR="005235D5" w:rsidRDefault="005235D5" w:rsidP="00860CF9">
      <w:pPr>
        <w:pStyle w:val="western"/>
        <w:spacing w:after="202" w:afterAutospacing="0" w:line="360" w:lineRule="auto"/>
        <w:jc w:val="both"/>
        <w:rPr>
          <w:rFonts w:ascii="Arial" w:hAnsi="Arial" w:cs="Arial"/>
          <w:color w:val="000000" w:themeColor="text1"/>
          <w:sz w:val="28"/>
          <w:szCs w:val="28"/>
        </w:rPr>
      </w:pPr>
    </w:p>
    <w:p w14:paraId="78B4CBA6" w14:textId="09506103" w:rsidR="005235D5" w:rsidRDefault="005235D5" w:rsidP="00860CF9">
      <w:pPr>
        <w:pStyle w:val="western"/>
        <w:spacing w:after="202" w:afterAutospacing="0" w:line="360" w:lineRule="auto"/>
        <w:jc w:val="both"/>
        <w:rPr>
          <w:rFonts w:ascii="Arial" w:hAnsi="Arial" w:cs="Arial"/>
          <w:b/>
          <w:bCs/>
          <w:color w:val="000000" w:themeColor="text1"/>
          <w:sz w:val="28"/>
          <w:szCs w:val="28"/>
        </w:rPr>
      </w:pPr>
      <w:r w:rsidRPr="005235D5">
        <w:rPr>
          <w:rFonts w:ascii="Arial" w:hAnsi="Arial" w:cs="Arial"/>
          <w:b/>
          <w:bCs/>
          <w:color w:val="000000" w:themeColor="text1"/>
          <w:sz w:val="28"/>
          <w:szCs w:val="28"/>
        </w:rPr>
        <w:t>Loss of earning capacity</w:t>
      </w:r>
    </w:p>
    <w:p w14:paraId="3840CDC7" w14:textId="72355ADB" w:rsidR="00CA32AC" w:rsidRDefault="005235D5" w:rsidP="00C36F2E">
      <w:pPr>
        <w:pStyle w:val="western"/>
        <w:spacing w:after="202" w:afterAutospacing="0" w:line="360" w:lineRule="auto"/>
        <w:ind w:left="720" w:hanging="720"/>
        <w:jc w:val="both"/>
        <w:rPr>
          <w:rFonts w:ascii="Arial" w:hAnsi="Arial" w:cs="Arial"/>
          <w:color w:val="000000" w:themeColor="text1"/>
          <w:sz w:val="28"/>
          <w:szCs w:val="28"/>
        </w:rPr>
      </w:pPr>
      <w:r>
        <w:rPr>
          <w:rFonts w:ascii="Arial" w:hAnsi="Arial" w:cs="Arial"/>
          <w:color w:val="000000" w:themeColor="text1"/>
          <w:sz w:val="28"/>
          <w:szCs w:val="28"/>
        </w:rPr>
        <w:t>[22]</w:t>
      </w:r>
      <w:r w:rsidR="00994A86">
        <w:rPr>
          <w:rFonts w:ascii="Arial" w:hAnsi="Arial" w:cs="Arial"/>
          <w:color w:val="000000" w:themeColor="text1"/>
          <w:sz w:val="28"/>
          <w:szCs w:val="28"/>
        </w:rPr>
        <w:tab/>
      </w:r>
      <w:r>
        <w:rPr>
          <w:rFonts w:ascii="Arial" w:hAnsi="Arial" w:cs="Arial"/>
          <w:color w:val="000000" w:themeColor="text1"/>
          <w:sz w:val="28"/>
          <w:szCs w:val="28"/>
        </w:rPr>
        <w:t>The other issue for determination is that of lo</w:t>
      </w:r>
      <w:r w:rsidR="0086055C">
        <w:rPr>
          <w:rFonts w:ascii="Arial" w:hAnsi="Arial" w:cs="Arial"/>
          <w:color w:val="000000" w:themeColor="text1"/>
          <w:sz w:val="28"/>
          <w:szCs w:val="28"/>
        </w:rPr>
        <w:t>s</w:t>
      </w:r>
      <w:r>
        <w:rPr>
          <w:rFonts w:ascii="Arial" w:hAnsi="Arial" w:cs="Arial"/>
          <w:color w:val="000000" w:themeColor="text1"/>
          <w:sz w:val="28"/>
          <w:szCs w:val="28"/>
        </w:rPr>
        <w:t xml:space="preserve">s of earning capacity. </w:t>
      </w:r>
      <w:r w:rsidR="00CA32AC">
        <w:rPr>
          <w:rFonts w:ascii="Arial" w:hAnsi="Arial" w:cs="Arial"/>
          <w:color w:val="000000" w:themeColor="text1"/>
          <w:sz w:val="28"/>
          <w:szCs w:val="28"/>
        </w:rPr>
        <w:t>The two Industrial Psychologists prepared a joint minute with points of agreement and disagreement. They both agree that the child but for the incident, would have been able to complete at least Grade 12 with a certificate or diploma pass and would have been able to continue his studies at the FET College to complete NQF 5 or a NQF 6 at a Tertiary Institute. They both agreed that the child would have been able to continue working until age 65 or alternatively until the indicated retirement age of his employer at the time.</w:t>
      </w:r>
    </w:p>
    <w:p w14:paraId="1E912385" w14:textId="77777777" w:rsidR="001C03EE" w:rsidRDefault="001C03EE" w:rsidP="00C36F2E">
      <w:pPr>
        <w:pStyle w:val="western"/>
        <w:spacing w:after="202" w:afterAutospacing="0" w:line="360" w:lineRule="auto"/>
        <w:ind w:left="720" w:hanging="720"/>
        <w:jc w:val="both"/>
        <w:rPr>
          <w:rFonts w:ascii="Arial" w:hAnsi="Arial" w:cs="Arial"/>
          <w:color w:val="000000" w:themeColor="text1"/>
          <w:sz w:val="28"/>
          <w:szCs w:val="28"/>
        </w:rPr>
      </w:pPr>
    </w:p>
    <w:p w14:paraId="3315D125" w14:textId="12686200" w:rsidR="004D0AD9" w:rsidRDefault="00CA32AC" w:rsidP="001C03EE">
      <w:pPr>
        <w:pStyle w:val="western"/>
        <w:spacing w:after="202" w:afterAutospacing="0" w:line="360" w:lineRule="auto"/>
        <w:ind w:left="720" w:hanging="720"/>
        <w:jc w:val="both"/>
        <w:rPr>
          <w:rFonts w:ascii="Arial" w:hAnsi="Arial" w:cs="Arial"/>
          <w:color w:val="000000" w:themeColor="text1"/>
          <w:sz w:val="28"/>
          <w:szCs w:val="28"/>
        </w:rPr>
      </w:pPr>
      <w:r>
        <w:rPr>
          <w:rFonts w:ascii="Arial" w:hAnsi="Arial" w:cs="Arial"/>
          <w:color w:val="000000" w:themeColor="text1"/>
          <w:sz w:val="28"/>
          <w:szCs w:val="28"/>
        </w:rPr>
        <w:t>[23</w:t>
      </w:r>
      <w:r w:rsidR="007309BC">
        <w:rPr>
          <w:rFonts w:ascii="Arial" w:hAnsi="Arial" w:cs="Arial"/>
          <w:color w:val="000000" w:themeColor="text1"/>
          <w:sz w:val="28"/>
          <w:szCs w:val="28"/>
        </w:rPr>
        <w:t>]</w:t>
      </w:r>
      <w:r w:rsidR="00994A86">
        <w:rPr>
          <w:rFonts w:ascii="Arial" w:hAnsi="Arial" w:cs="Arial"/>
          <w:color w:val="000000" w:themeColor="text1"/>
          <w:sz w:val="28"/>
          <w:szCs w:val="28"/>
        </w:rPr>
        <w:tab/>
      </w:r>
      <w:r w:rsidR="007309BC">
        <w:rPr>
          <w:rFonts w:ascii="Arial" w:hAnsi="Arial" w:cs="Arial"/>
          <w:color w:val="000000" w:themeColor="text1"/>
          <w:sz w:val="28"/>
          <w:szCs w:val="28"/>
        </w:rPr>
        <w:t>The</w:t>
      </w:r>
      <w:r>
        <w:rPr>
          <w:rFonts w:ascii="Arial" w:hAnsi="Arial" w:cs="Arial"/>
          <w:color w:val="000000" w:themeColor="text1"/>
          <w:sz w:val="28"/>
          <w:szCs w:val="28"/>
        </w:rPr>
        <w:t xml:space="preserve"> plaintiff’s Industrial Psychologist, Nicolene Kotze opined that if the child opted for NQF 5 studies, he would have studied for 1 or 2 </w:t>
      </w:r>
      <w:r w:rsidR="0086055C">
        <w:rPr>
          <w:rFonts w:ascii="Arial" w:hAnsi="Arial" w:cs="Arial"/>
          <w:color w:val="000000" w:themeColor="text1"/>
          <w:sz w:val="28"/>
          <w:szCs w:val="28"/>
        </w:rPr>
        <w:t>years and</w:t>
      </w:r>
      <w:r>
        <w:rPr>
          <w:rFonts w:ascii="Arial" w:hAnsi="Arial" w:cs="Arial"/>
          <w:color w:val="000000" w:themeColor="text1"/>
          <w:sz w:val="28"/>
          <w:szCs w:val="28"/>
        </w:rPr>
        <w:t xml:space="preserve"> after completion enter the labour market on par with the median of Paterson level A3/B1 (basic salaries) progressing in a </w:t>
      </w:r>
      <w:r>
        <w:rPr>
          <w:rFonts w:ascii="Arial" w:hAnsi="Arial" w:cs="Arial"/>
          <w:color w:val="000000" w:themeColor="text1"/>
          <w:sz w:val="28"/>
          <w:szCs w:val="28"/>
        </w:rPr>
        <w:lastRenderedPageBreak/>
        <w:t>straight line to the median of C1/C2</w:t>
      </w:r>
      <w:r w:rsidR="00C36F2E">
        <w:rPr>
          <w:rFonts w:ascii="Arial" w:hAnsi="Arial" w:cs="Arial"/>
          <w:color w:val="000000" w:themeColor="text1"/>
          <w:sz w:val="28"/>
          <w:szCs w:val="28"/>
        </w:rPr>
        <w:t xml:space="preserve"> </w:t>
      </w:r>
      <w:proofErr w:type="gramStart"/>
      <w:r>
        <w:rPr>
          <w:rFonts w:ascii="Arial" w:hAnsi="Arial" w:cs="Arial"/>
          <w:color w:val="000000" w:themeColor="text1"/>
          <w:sz w:val="28"/>
          <w:szCs w:val="28"/>
        </w:rPr>
        <w:t>( annual</w:t>
      </w:r>
      <w:proofErr w:type="gramEnd"/>
      <w:r>
        <w:rPr>
          <w:rFonts w:ascii="Arial" w:hAnsi="Arial" w:cs="Arial"/>
          <w:color w:val="000000" w:themeColor="text1"/>
          <w:sz w:val="28"/>
          <w:szCs w:val="28"/>
        </w:rPr>
        <w:t xml:space="preserve"> guaranteed package) by age 45.</w:t>
      </w:r>
      <w:r w:rsidR="004D0AD9">
        <w:rPr>
          <w:rFonts w:ascii="Arial" w:hAnsi="Arial" w:cs="Arial"/>
          <w:color w:val="000000" w:themeColor="text1"/>
          <w:sz w:val="28"/>
          <w:szCs w:val="28"/>
        </w:rPr>
        <w:t xml:space="preserve"> If the child had opted for NQF 6, he could have entered the labour market on par with the median Paterson level B3/B4 (annual guaranteed package) progressing in a straight line to the median of Paterson level C3/C4 (annual guaranteed package) before reaching career ceiling of age 45.</w:t>
      </w:r>
    </w:p>
    <w:p w14:paraId="51ED68EE" w14:textId="6C53A6A1" w:rsidR="004D0AD9" w:rsidRDefault="004D0AD9" w:rsidP="00994A86">
      <w:pPr>
        <w:pStyle w:val="western"/>
        <w:spacing w:after="202" w:afterAutospacing="0" w:line="360" w:lineRule="auto"/>
        <w:ind w:left="720" w:hanging="720"/>
        <w:jc w:val="both"/>
        <w:rPr>
          <w:rFonts w:ascii="Arial" w:hAnsi="Arial" w:cs="Arial"/>
          <w:color w:val="000000" w:themeColor="text1"/>
          <w:sz w:val="28"/>
          <w:szCs w:val="28"/>
        </w:rPr>
      </w:pPr>
      <w:r>
        <w:rPr>
          <w:rFonts w:ascii="Arial" w:hAnsi="Arial" w:cs="Arial"/>
          <w:color w:val="000000" w:themeColor="text1"/>
          <w:sz w:val="28"/>
          <w:szCs w:val="28"/>
        </w:rPr>
        <w:t>[24]</w:t>
      </w:r>
      <w:r w:rsidR="00994A86">
        <w:rPr>
          <w:rFonts w:ascii="Arial" w:hAnsi="Arial" w:cs="Arial"/>
          <w:color w:val="000000" w:themeColor="text1"/>
          <w:sz w:val="28"/>
          <w:szCs w:val="28"/>
        </w:rPr>
        <w:tab/>
      </w:r>
      <w:r>
        <w:rPr>
          <w:rFonts w:ascii="Arial" w:hAnsi="Arial" w:cs="Arial"/>
          <w:color w:val="000000" w:themeColor="text1"/>
          <w:sz w:val="28"/>
          <w:szCs w:val="28"/>
        </w:rPr>
        <w:t xml:space="preserve">On the other hand, </w:t>
      </w:r>
      <w:proofErr w:type="spellStart"/>
      <w:r>
        <w:rPr>
          <w:rFonts w:ascii="Arial" w:hAnsi="Arial" w:cs="Arial"/>
          <w:color w:val="000000" w:themeColor="text1"/>
          <w:sz w:val="28"/>
          <w:szCs w:val="28"/>
        </w:rPr>
        <w:t>Zahira</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Phatudi</w:t>
      </w:r>
      <w:proofErr w:type="spellEnd"/>
      <w:r>
        <w:rPr>
          <w:rFonts w:ascii="Arial" w:hAnsi="Arial" w:cs="Arial"/>
          <w:color w:val="000000" w:themeColor="text1"/>
          <w:sz w:val="28"/>
          <w:szCs w:val="28"/>
        </w:rPr>
        <w:t xml:space="preserve"> for the defendant opined that the child would enter the labour market as an unskilled labourer around the age of 21 with a Grade 12 qualification, after looking for employment for 2 to 3 years considering the high unemployment rate and competition from experienced candidates. He would start with a pay scale of R26 000.00 and with </w:t>
      </w:r>
      <w:r w:rsidR="00E06048">
        <w:rPr>
          <w:rFonts w:ascii="Arial" w:hAnsi="Arial" w:cs="Arial"/>
          <w:color w:val="000000" w:themeColor="text1"/>
          <w:sz w:val="28"/>
          <w:szCs w:val="28"/>
        </w:rPr>
        <w:t>on-the-job</w:t>
      </w:r>
      <w:r>
        <w:rPr>
          <w:rFonts w:ascii="Arial" w:hAnsi="Arial" w:cs="Arial"/>
          <w:color w:val="000000" w:themeColor="text1"/>
          <w:sz w:val="28"/>
          <w:szCs w:val="28"/>
        </w:rPr>
        <w:t xml:space="preserve"> training move to semiskilled pay scale of R78 000.00. His earning would plateau until age 65. With the NQF 5/6 he would enter the open labour market around the age 23 or 24 at Paterson B2 </w:t>
      </w:r>
      <w:r w:rsidR="002968B8">
        <w:rPr>
          <w:rFonts w:ascii="Arial" w:hAnsi="Arial" w:cs="Arial"/>
          <w:color w:val="000000" w:themeColor="text1"/>
          <w:sz w:val="28"/>
          <w:szCs w:val="28"/>
        </w:rPr>
        <w:t>and reach the median of Paterson B3 in his 30s and B4 in his late 30s and early 40s. By age 45 and 49 his earnings would be on Paterson B5/C1 until retirement.</w:t>
      </w:r>
      <w:r>
        <w:rPr>
          <w:rFonts w:ascii="Arial" w:hAnsi="Arial" w:cs="Arial"/>
          <w:color w:val="000000" w:themeColor="text1"/>
          <w:sz w:val="28"/>
          <w:szCs w:val="28"/>
        </w:rPr>
        <w:t xml:space="preserve"> </w:t>
      </w:r>
    </w:p>
    <w:p w14:paraId="743157CE" w14:textId="77777777" w:rsidR="002968B8" w:rsidRDefault="002968B8" w:rsidP="00860CF9">
      <w:pPr>
        <w:pStyle w:val="western"/>
        <w:spacing w:after="202" w:afterAutospacing="0" w:line="360" w:lineRule="auto"/>
        <w:jc w:val="both"/>
        <w:rPr>
          <w:rFonts w:ascii="Arial" w:hAnsi="Arial" w:cs="Arial"/>
          <w:color w:val="000000" w:themeColor="text1"/>
          <w:sz w:val="28"/>
          <w:szCs w:val="28"/>
        </w:rPr>
      </w:pPr>
    </w:p>
    <w:p w14:paraId="0EC5BB4F" w14:textId="65CE7124" w:rsidR="002968B8" w:rsidRDefault="002968B8" w:rsidP="001D73B9">
      <w:pPr>
        <w:pStyle w:val="western"/>
        <w:spacing w:after="202" w:afterAutospacing="0" w:line="360" w:lineRule="auto"/>
        <w:ind w:left="720" w:hanging="720"/>
        <w:jc w:val="both"/>
        <w:rPr>
          <w:rFonts w:ascii="Arial" w:hAnsi="Arial" w:cs="Arial"/>
          <w:color w:val="000000" w:themeColor="text1"/>
          <w:sz w:val="28"/>
          <w:szCs w:val="28"/>
        </w:rPr>
      </w:pPr>
      <w:r>
        <w:rPr>
          <w:rFonts w:ascii="Arial" w:hAnsi="Arial" w:cs="Arial"/>
          <w:color w:val="000000" w:themeColor="text1"/>
          <w:sz w:val="28"/>
          <w:szCs w:val="28"/>
        </w:rPr>
        <w:t>[25</w:t>
      </w:r>
      <w:r w:rsidR="007309BC">
        <w:rPr>
          <w:rFonts w:ascii="Arial" w:hAnsi="Arial" w:cs="Arial"/>
          <w:color w:val="000000" w:themeColor="text1"/>
          <w:sz w:val="28"/>
          <w:szCs w:val="28"/>
        </w:rPr>
        <w:t>]</w:t>
      </w:r>
      <w:r w:rsidR="001D73B9">
        <w:rPr>
          <w:rFonts w:ascii="Arial" w:hAnsi="Arial" w:cs="Arial"/>
          <w:color w:val="000000" w:themeColor="text1"/>
          <w:sz w:val="28"/>
          <w:szCs w:val="28"/>
        </w:rPr>
        <w:tab/>
      </w:r>
      <w:r w:rsidR="007309BC">
        <w:rPr>
          <w:rFonts w:ascii="Arial" w:hAnsi="Arial" w:cs="Arial"/>
          <w:color w:val="000000" w:themeColor="text1"/>
          <w:sz w:val="28"/>
          <w:szCs w:val="28"/>
        </w:rPr>
        <w:t>The</w:t>
      </w:r>
      <w:r>
        <w:rPr>
          <w:rFonts w:ascii="Arial" w:hAnsi="Arial" w:cs="Arial"/>
          <w:color w:val="000000" w:themeColor="text1"/>
          <w:sz w:val="28"/>
          <w:szCs w:val="28"/>
        </w:rPr>
        <w:t xml:space="preserve"> plaintiff calculated the loss of earnings with higher certificate and having applied 20% contingency at </w:t>
      </w:r>
      <w:bookmarkStart w:id="1" w:name="_Hlk165321130"/>
      <w:r>
        <w:rPr>
          <w:rFonts w:ascii="Arial" w:hAnsi="Arial" w:cs="Arial"/>
          <w:color w:val="000000" w:themeColor="text1"/>
          <w:sz w:val="28"/>
          <w:szCs w:val="28"/>
        </w:rPr>
        <w:t xml:space="preserve">R1 423 536.00. </w:t>
      </w:r>
      <w:bookmarkEnd w:id="1"/>
      <w:r>
        <w:rPr>
          <w:rFonts w:ascii="Arial" w:hAnsi="Arial" w:cs="Arial"/>
          <w:color w:val="000000" w:themeColor="text1"/>
          <w:sz w:val="28"/>
          <w:szCs w:val="28"/>
        </w:rPr>
        <w:t xml:space="preserve">The one with Diploma level which is NQF 6 at R1 912 322.00. </w:t>
      </w:r>
      <w:r w:rsidR="00454E41">
        <w:rPr>
          <w:rFonts w:ascii="Arial" w:hAnsi="Arial" w:cs="Arial"/>
          <w:color w:val="000000" w:themeColor="text1"/>
          <w:sz w:val="28"/>
          <w:szCs w:val="28"/>
        </w:rPr>
        <w:t>The defendant’s calculations are R220 716.00 with only Grade 12 no contingencies applied. With NQF 5/6 calculation at R 793 201.00 no contingencies applied.</w:t>
      </w:r>
    </w:p>
    <w:p w14:paraId="246E59C8" w14:textId="77777777" w:rsidR="00454E41" w:rsidRDefault="00454E41" w:rsidP="00860CF9">
      <w:pPr>
        <w:pStyle w:val="western"/>
        <w:spacing w:after="202" w:afterAutospacing="0" w:line="360" w:lineRule="auto"/>
        <w:jc w:val="both"/>
        <w:rPr>
          <w:rFonts w:ascii="Arial" w:hAnsi="Arial" w:cs="Arial"/>
          <w:color w:val="000000" w:themeColor="text1"/>
          <w:sz w:val="28"/>
          <w:szCs w:val="28"/>
        </w:rPr>
      </w:pPr>
    </w:p>
    <w:p w14:paraId="49565CCE" w14:textId="4E939C04" w:rsidR="00454E41" w:rsidRDefault="00454E41" w:rsidP="001D73B9">
      <w:pPr>
        <w:pStyle w:val="western"/>
        <w:spacing w:after="202" w:afterAutospacing="0" w:line="360" w:lineRule="auto"/>
        <w:ind w:left="720" w:hanging="720"/>
        <w:jc w:val="both"/>
        <w:rPr>
          <w:rFonts w:ascii="Arial" w:hAnsi="Arial" w:cs="Arial"/>
          <w:color w:val="000000" w:themeColor="text1"/>
          <w:sz w:val="28"/>
          <w:szCs w:val="28"/>
        </w:rPr>
      </w:pPr>
      <w:r>
        <w:rPr>
          <w:rFonts w:ascii="Arial" w:hAnsi="Arial" w:cs="Arial"/>
          <w:color w:val="000000" w:themeColor="text1"/>
          <w:sz w:val="28"/>
          <w:szCs w:val="28"/>
        </w:rPr>
        <w:lastRenderedPageBreak/>
        <w:t>[26</w:t>
      </w:r>
      <w:r w:rsidR="00643DA5">
        <w:rPr>
          <w:rFonts w:ascii="Arial" w:hAnsi="Arial" w:cs="Arial"/>
          <w:color w:val="000000" w:themeColor="text1"/>
          <w:sz w:val="28"/>
          <w:szCs w:val="28"/>
        </w:rPr>
        <w:t>]</w:t>
      </w:r>
      <w:r w:rsidR="001D73B9">
        <w:rPr>
          <w:rFonts w:ascii="Arial" w:hAnsi="Arial" w:cs="Arial"/>
          <w:color w:val="000000" w:themeColor="text1"/>
          <w:sz w:val="28"/>
          <w:szCs w:val="28"/>
        </w:rPr>
        <w:tab/>
      </w:r>
      <w:r w:rsidR="00643DA5">
        <w:rPr>
          <w:rFonts w:ascii="Arial" w:hAnsi="Arial" w:cs="Arial"/>
          <w:color w:val="000000" w:themeColor="text1"/>
          <w:sz w:val="28"/>
          <w:szCs w:val="28"/>
        </w:rPr>
        <w:t xml:space="preserve">The determination of loss of earning is speculative and this much is clear as stated in </w:t>
      </w:r>
      <w:r w:rsidR="00643DA5" w:rsidRPr="00643DA5">
        <w:rPr>
          <w:rFonts w:ascii="Arial" w:hAnsi="Arial" w:cs="Arial"/>
          <w:b/>
          <w:bCs/>
          <w:color w:val="000000" w:themeColor="text1"/>
          <w:sz w:val="28"/>
          <w:szCs w:val="28"/>
        </w:rPr>
        <w:t>Southern Insurance Association Ltd v Bailey NO 1984 (1) SA 98 (A)</w:t>
      </w:r>
      <w:r w:rsidR="00643DA5">
        <w:rPr>
          <w:rFonts w:ascii="Arial" w:hAnsi="Arial" w:cs="Arial"/>
          <w:color w:val="000000" w:themeColor="text1"/>
          <w:sz w:val="28"/>
          <w:szCs w:val="28"/>
        </w:rPr>
        <w:t xml:space="preserve"> that:</w:t>
      </w:r>
    </w:p>
    <w:p w14:paraId="5114DC67" w14:textId="21597035" w:rsidR="00643DA5" w:rsidRPr="001C03EE" w:rsidRDefault="00643DA5" w:rsidP="001C03EE">
      <w:pPr>
        <w:pStyle w:val="western"/>
        <w:spacing w:after="202" w:afterAutospacing="0" w:line="360" w:lineRule="auto"/>
        <w:ind w:left="720"/>
        <w:jc w:val="both"/>
        <w:rPr>
          <w:rFonts w:ascii="Arial" w:hAnsi="Arial" w:cs="Arial"/>
          <w:i/>
          <w:iCs/>
          <w:color w:val="000000" w:themeColor="text1"/>
        </w:rPr>
      </w:pPr>
      <w:r w:rsidRPr="001D73B9">
        <w:rPr>
          <w:rFonts w:ascii="Arial" w:hAnsi="Arial" w:cs="Arial"/>
          <w:i/>
          <w:iCs/>
          <w:color w:val="000000" w:themeColor="text1"/>
        </w:rPr>
        <w:t>“Any enquiry into damages</w:t>
      </w:r>
      <w:r w:rsidR="007309BC" w:rsidRPr="001D73B9">
        <w:rPr>
          <w:rFonts w:ascii="Arial" w:hAnsi="Arial" w:cs="Arial"/>
          <w:i/>
          <w:iCs/>
          <w:color w:val="000000" w:themeColor="text1"/>
        </w:rPr>
        <w:t xml:space="preserve"> for loss of earning capacity is of its nature speculative because it involves a prediction as to the future, without the benefit of crystal balls, soothsayers, augurs or oracles. All that the Court can do is to make an estimate, which is often a very rough estimate, of the present value of the loss.”</w:t>
      </w:r>
    </w:p>
    <w:p w14:paraId="5D10DEDA" w14:textId="7E1B720B" w:rsidR="00643DA5" w:rsidRDefault="00643DA5" w:rsidP="001D73B9">
      <w:pPr>
        <w:pStyle w:val="western"/>
        <w:spacing w:after="202" w:afterAutospacing="0" w:line="360" w:lineRule="auto"/>
        <w:ind w:left="720" w:hanging="720"/>
        <w:jc w:val="both"/>
        <w:rPr>
          <w:rFonts w:ascii="Arial" w:hAnsi="Arial" w:cs="Arial"/>
          <w:color w:val="000000" w:themeColor="text1"/>
          <w:sz w:val="28"/>
          <w:szCs w:val="28"/>
        </w:rPr>
      </w:pPr>
      <w:r>
        <w:rPr>
          <w:rFonts w:ascii="Arial" w:hAnsi="Arial" w:cs="Arial"/>
          <w:color w:val="000000" w:themeColor="text1"/>
          <w:sz w:val="28"/>
          <w:szCs w:val="28"/>
        </w:rPr>
        <w:t>[27]</w:t>
      </w:r>
      <w:r w:rsidR="001D73B9">
        <w:rPr>
          <w:rFonts w:ascii="Arial" w:hAnsi="Arial" w:cs="Arial"/>
          <w:color w:val="000000" w:themeColor="text1"/>
          <w:sz w:val="28"/>
          <w:szCs w:val="28"/>
        </w:rPr>
        <w:tab/>
      </w:r>
      <w:r>
        <w:rPr>
          <w:rFonts w:ascii="Arial" w:hAnsi="Arial" w:cs="Arial"/>
          <w:color w:val="000000" w:themeColor="text1"/>
          <w:sz w:val="28"/>
          <w:szCs w:val="28"/>
        </w:rPr>
        <w:t xml:space="preserve">The court must </w:t>
      </w:r>
      <w:r w:rsidR="00CD1196">
        <w:rPr>
          <w:rFonts w:ascii="Arial" w:hAnsi="Arial" w:cs="Arial"/>
          <w:color w:val="000000" w:themeColor="text1"/>
          <w:sz w:val="28"/>
          <w:szCs w:val="28"/>
        </w:rPr>
        <w:t>consider</w:t>
      </w:r>
      <w:r>
        <w:rPr>
          <w:rFonts w:ascii="Arial" w:hAnsi="Arial" w:cs="Arial"/>
          <w:color w:val="000000" w:themeColor="text1"/>
          <w:sz w:val="28"/>
          <w:szCs w:val="28"/>
        </w:rPr>
        <w:t xml:space="preserve"> what the child would have earned but for the injury and guided by the experts’ opinions. </w:t>
      </w:r>
      <w:r w:rsidR="00CD1196">
        <w:rPr>
          <w:rFonts w:ascii="Arial" w:hAnsi="Arial" w:cs="Arial"/>
          <w:color w:val="000000" w:themeColor="text1"/>
          <w:sz w:val="28"/>
          <w:szCs w:val="28"/>
        </w:rPr>
        <w:t>The application of contingencies should also be considered. It seems both parties agree that the child would have completed Grade 12 and post matric qualifications. The contingency deduction of 20% is reasonable in the circumstances and the calculated amount by the plaintiff of R R1 423 536.00 is justified in this case.</w:t>
      </w:r>
    </w:p>
    <w:p w14:paraId="59F7A4BC" w14:textId="77777777" w:rsidR="00CD1196" w:rsidRDefault="00CD1196" w:rsidP="00860CF9">
      <w:pPr>
        <w:pStyle w:val="western"/>
        <w:spacing w:after="202" w:afterAutospacing="0" w:line="360" w:lineRule="auto"/>
        <w:jc w:val="both"/>
        <w:rPr>
          <w:rFonts w:ascii="Arial" w:hAnsi="Arial" w:cs="Arial"/>
          <w:color w:val="000000" w:themeColor="text1"/>
          <w:sz w:val="28"/>
          <w:szCs w:val="28"/>
        </w:rPr>
      </w:pPr>
    </w:p>
    <w:p w14:paraId="6655005F" w14:textId="714E1FDC" w:rsidR="00CD1196" w:rsidRDefault="00CD1196" w:rsidP="001D73B9">
      <w:pPr>
        <w:pStyle w:val="western"/>
        <w:spacing w:after="202" w:afterAutospacing="0" w:line="360" w:lineRule="auto"/>
        <w:ind w:left="720" w:hanging="720"/>
        <w:jc w:val="both"/>
        <w:rPr>
          <w:rFonts w:ascii="Arial" w:hAnsi="Arial" w:cs="Arial"/>
          <w:color w:val="000000" w:themeColor="text1"/>
          <w:sz w:val="28"/>
          <w:szCs w:val="28"/>
        </w:rPr>
      </w:pPr>
      <w:r>
        <w:rPr>
          <w:rFonts w:ascii="Arial" w:hAnsi="Arial" w:cs="Arial"/>
          <w:color w:val="000000" w:themeColor="text1"/>
          <w:sz w:val="28"/>
          <w:szCs w:val="28"/>
        </w:rPr>
        <w:t>[28]</w:t>
      </w:r>
      <w:r w:rsidR="001D73B9">
        <w:rPr>
          <w:rFonts w:ascii="Arial" w:hAnsi="Arial" w:cs="Arial"/>
          <w:color w:val="000000" w:themeColor="text1"/>
          <w:sz w:val="28"/>
          <w:szCs w:val="28"/>
        </w:rPr>
        <w:tab/>
      </w:r>
      <w:r>
        <w:rPr>
          <w:rFonts w:ascii="Arial" w:hAnsi="Arial" w:cs="Arial"/>
          <w:color w:val="000000" w:themeColor="text1"/>
          <w:sz w:val="28"/>
          <w:szCs w:val="28"/>
        </w:rPr>
        <w:t>There is no dispute that a trust be established to protect the funds awarded to the child and that no more than 7.5% of the monies be allowed for the administration of the trust.</w:t>
      </w:r>
    </w:p>
    <w:p w14:paraId="510235AF" w14:textId="77777777" w:rsidR="002968B8" w:rsidRDefault="002968B8" w:rsidP="00860CF9">
      <w:pPr>
        <w:pStyle w:val="western"/>
        <w:spacing w:after="202" w:afterAutospacing="0" w:line="360" w:lineRule="auto"/>
        <w:jc w:val="both"/>
        <w:rPr>
          <w:rFonts w:ascii="Arial" w:hAnsi="Arial" w:cs="Arial"/>
          <w:color w:val="000000" w:themeColor="text1"/>
          <w:sz w:val="28"/>
          <w:szCs w:val="28"/>
        </w:rPr>
      </w:pPr>
    </w:p>
    <w:p w14:paraId="6E01FD2C" w14:textId="77777777" w:rsidR="00145003" w:rsidRPr="00145003" w:rsidRDefault="00145003" w:rsidP="00C373C8">
      <w:pPr>
        <w:pStyle w:val="Default"/>
        <w:spacing w:line="360" w:lineRule="auto"/>
        <w:jc w:val="both"/>
        <w:rPr>
          <w:b/>
          <w:sz w:val="28"/>
          <w:szCs w:val="28"/>
        </w:rPr>
      </w:pPr>
      <w:r w:rsidRPr="00145003">
        <w:rPr>
          <w:b/>
          <w:sz w:val="28"/>
          <w:szCs w:val="28"/>
        </w:rPr>
        <w:t>Costs</w:t>
      </w:r>
    </w:p>
    <w:p w14:paraId="5D5A6649" w14:textId="77777777" w:rsidR="00504AD7" w:rsidRPr="001D73B9" w:rsidRDefault="00504AD7" w:rsidP="00C373C8">
      <w:pPr>
        <w:pStyle w:val="Default"/>
        <w:spacing w:line="360" w:lineRule="auto"/>
        <w:jc w:val="both"/>
        <w:rPr>
          <w:sz w:val="12"/>
          <w:szCs w:val="12"/>
        </w:rPr>
      </w:pPr>
    </w:p>
    <w:p w14:paraId="7012EE89" w14:textId="3A16F0BB" w:rsidR="00145003" w:rsidRDefault="00CA5CF7" w:rsidP="001D73B9">
      <w:pPr>
        <w:shd w:val="clear" w:color="auto" w:fill="FFFFFF"/>
        <w:spacing w:before="144" w:after="202" w:line="360" w:lineRule="auto"/>
        <w:ind w:left="720" w:hanging="720"/>
        <w:jc w:val="both"/>
        <w:rPr>
          <w:rFonts w:ascii="Arial" w:eastAsia="Times New Roman" w:hAnsi="Arial" w:cs="Arial"/>
          <w:color w:val="000000" w:themeColor="text1"/>
          <w:sz w:val="28"/>
          <w:szCs w:val="28"/>
          <w:lang w:eastAsia="en-ZA"/>
        </w:rPr>
      </w:pPr>
      <w:r>
        <w:rPr>
          <w:rFonts w:ascii="Arial" w:eastAsia="Times New Roman" w:hAnsi="Arial" w:cs="Arial"/>
          <w:color w:val="000000" w:themeColor="text1"/>
          <w:sz w:val="28"/>
          <w:szCs w:val="28"/>
          <w:lang w:eastAsia="en-ZA"/>
        </w:rPr>
        <w:t>[</w:t>
      </w:r>
      <w:r w:rsidR="00CD1196">
        <w:rPr>
          <w:rFonts w:ascii="Arial" w:eastAsia="Times New Roman" w:hAnsi="Arial" w:cs="Arial"/>
          <w:color w:val="000000" w:themeColor="text1"/>
          <w:sz w:val="28"/>
          <w:szCs w:val="28"/>
          <w:lang w:eastAsia="en-ZA"/>
        </w:rPr>
        <w:t>29</w:t>
      </w:r>
      <w:r>
        <w:rPr>
          <w:rFonts w:ascii="Arial" w:eastAsia="Times New Roman" w:hAnsi="Arial" w:cs="Arial"/>
          <w:color w:val="000000" w:themeColor="text1"/>
          <w:sz w:val="28"/>
          <w:szCs w:val="28"/>
          <w:lang w:eastAsia="en-ZA"/>
        </w:rPr>
        <w:t>]</w:t>
      </w:r>
      <w:r w:rsidR="001D73B9">
        <w:rPr>
          <w:rFonts w:ascii="Arial" w:eastAsia="Times New Roman" w:hAnsi="Arial" w:cs="Arial"/>
          <w:color w:val="000000" w:themeColor="text1"/>
          <w:sz w:val="28"/>
          <w:szCs w:val="28"/>
          <w:lang w:eastAsia="en-ZA"/>
        </w:rPr>
        <w:tab/>
      </w:r>
      <w:r w:rsidR="00145003" w:rsidRPr="00145003">
        <w:rPr>
          <w:rFonts w:ascii="Arial" w:eastAsia="Times New Roman" w:hAnsi="Arial" w:cs="Arial"/>
          <w:color w:val="000000" w:themeColor="text1"/>
          <w:sz w:val="28"/>
          <w:szCs w:val="28"/>
          <w:lang w:eastAsia="en-ZA"/>
        </w:rPr>
        <w:t>It is trite that cos</w:t>
      </w:r>
      <w:r w:rsidR="00A56DDA">
        <w:rPr>
          <w:rFonts w:ascii="Arial" w:eastAsia="Times New Roman" w:hAnsi="Arial" w:cs="Arial"/>
          <w:color w:val="000000" w:themeColor="text1"/>
          <w:sz w:val="28"/>
          <w:szCs w:val="28"/>
          <w:lang w:eastAsia="en-ZA"/>
        </w:rPr>
        <w:t xml:space="preserve">ts follow the </w:t>
      </w:r>
      <w:r w:rsidR="00422892">
        <w:rPr>
          <w:rFonts w:ascii="Arial" w:eastAsia="Times New Roman" w:hAnsi="Arial" w:cs="Arial"/>
          <w:color w:val="000000" w:themeColor="text1"/>
          <w:sz w:val="28"/>
          <w:szCs w:val="28"/>
          <w:lang w:eastAsia="en-ZA"/>
        </w:rPr>
        <w:t>result,</w:t>
      </w:r>
      <w:r w:rsidR="00A56DDA">
        <w:rPr>
          <w:rFonts w:ascii="Arial" w:eastAsia="Times New Roman" w:hAnsi="Arial" w:cs="Arial"/>
          <w:color w:val="000000" w:themeColor="text1"/>
          <w:sz w:val="28"/>
          <w:szCs w:val="28"/>
          <w:lang w:eastAsia="en-ZA"/>
        </w:rPr>
        <w:t xml:space="preserve"> and the defenda</w:t>
      </w:r>
      <w:r w:rsidR="00143457">
        <w:rPr>
          <w:rFonts w:ascii="Arial" w:eastAsia="Times New Roman" w:hAnsi="Arial" w:cs="Arial"/>
          <w:color w:val="000000" w:themeColor="text1"/>
          <w:sz w:val="28"/>
          <w:szCs w:val="28"/>
          <w:lang w:eastAsia="en-ZA"/>
        </w:rPr>
        <w:t>nt should pay the costs of suit.</w:t>
      </w:r>
    </w:p>
    <w:p w14:paraId="4289FBE4" w14:textId="77777777" w:rsidR="00F86963" w:rsidRPr="00145003" w:rsidRDefault="00F86963" w:rsidP="001D73B9">
      <w:pPr>
        <w:shd w:val="clear" w:color="auto" w:fill="FFFFFF"/>
        <w:spacing w:before="144" w:after="202" w:line="360" w:lineRule="auto"/>
        <w:ind w:left="720" w:hanging="720"/>
        <w:jc w:val="both"/>
        <w:rPr>
          <w:rFonts w:ascii="Arial" w:eastAsia="Times New Roman" w:hAnsi="Arial" w:cs="Arial"/>
          <w:color w:val="000000" w:themeColor="text1"/>
          <w:sz w:val="28"/>
          <w:szCs w:val="28"/>
          <w:lang w:eastAsia="en-ZA"/>
        </w:rPr>
      </w:pPr>
    </w:p>
    <w:p w14:paraId="1770C16F" w14:textId="77777777" w:rsidR="001D73B9" w:rsidRDefault="001D73B9" w:rsidP="001D73B9">
      <w:pPr>
        <w:shd w:val="clear" w:color="auto" w:fill="FFFFFF"/>
        <w:spacing w:before="144" w:after="202" w:line="360" w:lineRule="auto"/>
        <w:jc w:val="both"/>
        <w:rPr>
          <w:rFonts w:ascii="Arial" w:eastAsia="Times New Roman" w:hAnsi="Arial" w:cs="Arial"/>
          <w:b/>
          <w:color w:val="000000" w:themeColor="text1"/>
          <w:sz w:val="28"/>
          <w:szCs w:val="28"/>
          <w:lang w:eastAsia="en-ZA"/>
        </w:rPr>
      </w:pPr>
      <w:r w:rsidRPr="00145003">
        <w:rPr>
          <w:rFonts w:ascii="Arial" w:eastAsia="Times New Roman" w:hAnsi="Arial" w:cs="Arial"/>
          <w:b/>
          <w:color w:val="000000" w:themeColor="text1"/>
          <w:sz w:val="28"/>
          <w:szCs w:val="28"/>
          <w:lang w:eastAsia="en-ZA"/>
        </w:rPr>
        <w:t>Order</w:t>
      </w:r>
    </w:p>
    <w:p w14:paraId="2155ECD1" w14:textId="77777777" w:rsidR="00145003" w:rsidRPr="001D73B9" w:rsidRDefault="00145003" w:rsidP="00145003">
      <w:pPr>
        <w:shd w:val="clear" w:color="auto" w:fill="FFFFFF"/>
        <w:spacing w:before="144" w:after="202" w:line="360" w:lineRule="auto"/>
        <w:jc w:val="both"/>
        <w:rPr>
          <w:rFonts w:ascii="Arial" w:eastAsia="Times New Roman" w:hAnsi="Arial" w:cs="Arial"/>
          <w:color w:val="000000" w:themeColor="text1"/>
          <w:sz w:val="12"/>
          <w:szCs w:val="12"/>
          <w:lang w:eastAsia="en-ZA"/>
        </w:rPr>
      </w:pPr>
    </w:p>
    <w:p w14:paraId="5F0D9978" w14:textId="353DF4DA" w:rsidR="00145003" w:rsidRPr="00145003" w:rsidRDefault="001D73B9" w:rsidP="00145003">
      <w:pPr>
        <w:shd w:val="clear" w:color="auto" w:fill="FFFFFF"/>
        <w:spacing w:before="144" w:after="202" w:line="360" w:lineRule="auto"/>
        <w:jc w:val="both"/>
        <w:rPr>
          <w:rFonts w:ascii="Arial" w:eastAsia="Times New Roman" w:hAnsi="Arial" w:cs="Arial"/>
          <w:color w:val="000000" w:themeColor="text1"/>
          <w:sz w:val="28"/>
          <w:szCs w:val="28"/>
          <w:lang w:eastAsia="en-ZA"/>
        </w:rPr>
      </w:pPr>
      <w:r>
        <w:rPr>
          <w:rFonts w:ascii="Arial" w:eastAsia="Times New Roman" w:hAnsi="Arial" w:cs="Arial"/>
          <w:color w:val="000000" w:themeColor="text1"/>
          <w:sz w:val="28"/>
          <w:szCs w:val="28"/>
          <w:lang w:eastAsia="en-ZA"/>
        </w:rPr>
        <w:t>[30]</w:t>
      </w:r>
      <w:r>
        <w:rPr>
          <w:rFonts w:ascii="Arial" w:eastAsia="Times New Roman" w:hAnsi="Arial" w:cs="Arial"/>
          <w:color w:val="000000" w:themeColor="text1"/>
          <w:sz w:val="28"/>
          <w:szCs w:val="28"/>
          <w:lang w:eastAsia="en-ZA"/>
        </w:rPr>
        <w:tab/>
      </w:r>
      <w:r w:rsidR="00145003" w:rsidRPr="00145003">
        <w:rPr>
          <w:rFonts w:ascii="Arial" w:eastAsia="Times New Roman" w:hAnsi="Arial" w:cs="Arial"/>
          <w:color w:val="000000" w:themeColor="text1"/>
          <w:sz w:val="28"/>
          <w:szCs w:val="28"/>
          <w:lang w:eastAsia="en-ZA"/>
        </w:rPr>
        <w:t>Consequently, the following order is made:</w:t>
      </w:r>
    </w:p>
    <w:p w14:paraId="27C56869" w14:textId="77777777" w:rsidR="00145003" w:rsidRPr="004D5D57" w:rsidRDefault="00145003" w:rsidP="00145003">
      <w:pPr>
        <w:shd w:val="clear" w:color="auto" w:fill="FFFFFF"/>
        <w:spacing w:before="144" w:after="202" w:line="360" w:lineRule="auto"/>
        <w:jc w:val="both"/>
        <w:rPr>
          <w:rFonts w:ascii="Arial" w:eastAsia="Times New Roman" w:hAnsi="Arial" w:cs="Arial"/>
          <w:color w:val="000000" w:themeColor="text1"/>
          <w:sz w:val="12"/>
          <w:szCs w:val="12"/>
          <w:lang w:eastAsia="en-ZA"/>
        </w:rPr>
      </w:pPr>
      <w:bookmarkStart w:id="2" w:name="_Hlk165556770"/>
    </w:p>
    <w:p w14:paraId="5C7F6D88" w14:textId="118FCE1E" w:rsidR="003D2880" w:rsidRPr="00D16BF7" w:rsidRDefault="003D2880" w:rsidP="003D2880">
      <w:pPr>
        <w:spacing w:after="0" w:line="360" w:lineRule="auto"/>
        <w:ind w:left="1440" w:hanging="720"/>
        <w:contextualSpacing/>
        <w:jc w:val="both"/>
        <w:rPr>
          <w:rFonts w:ascii="Arial" w:eastAsia="Calibri" w:hAnsi="Arial" w:cs="Arial"/>
          <w:sz w:val="28"/>
          <w:szCs w:val="28"/>
          <w:lang w:val="en-US"/>
        </w:rPr>
      </w:pPr>
      <w:bookmarkStart w:id="3" w:name="_Hlk165563967"/>
      <w:bookmarkEnd w:id="2"/>
      <w:r w:rsidRPr="00057577">
        <w:rPr>
          <w:rFonts w:ascii="Arial" w:eastAsia="Calibri" w:hAnsi="Arial" w:cs="Arial"/>
          <w:sz w:val="28"/>
          <w:szCs w:val="28"/>
          <w:lang w:val="en-US"/>
        </w:rPr>
        <w:t>1.</w:t>
      </w:r>
      <w:r w:rsidRPr="00057577">
        <w:rPr>
          <w:rFonts w:ascii="Arial" w:eastAsia="Calibri" w:hAnsi="Arial" w:cs="Arial"/>
          <w:sz w:val="28"/>
          <w:szCs w:val="28"/>
          <w:lang w:val="en-US"/>
        </w:rPr>
        <w:tab/>
      </w:r>
      <w:r w:rsidRPr="00D16BF7">
        <w:rPr>
          <w:rFonts w:ascii="Arial" w:eastAsia="Calibri" w:hAnsi="Arial" w:cs="Arial"/>
          <w:sz w:val="28"/>
          <w:szCs w:val="28"/>
          <w:lang w:val="en-US"/>
        </w:rPr>
        <w:t>It is recorded that liability had been settled in favor of plaintiff 100%;</w:t>
      </w:r>
      <w:r w:rsidRPr="00D16BF7">
        <w:rPr>
          <w:rFonts w:ascii="Arial" w:eastAsia="Calibri" w:hAnsi="Arial" w:cs="Arial"/>
          <w:sz w:val="28"/>
          <w:szCs w:val="28"/>
        </w:rPr>
        <w:t xml:space="preserve"> </w:t>
      </w:r>
    </w:p>
    <w:p w14:paraId="1F99E2EF" w14:textId="77777777" w:rsidR="003D2880" w:rsidRPr="004D5D57" w:rsidRDefault="003D2880" w:rsidP="003D2880">
      <w:pPr>
        <w:spacing w:after="0" w:line="360" w:lineRule="auto"/>
        <w:rPr>
          <w:rFonts w:ascii="Arial" w:eastAsia="Times New Roman" w:hAnsi="Arial" w:cs="Arial"/>
          <w:sz w:val="12"/>
          <w:szCs w:val="12"/>
          <w:lang w:val="en-GB"/>
        </w:rPr>
      </w:pPr>
    </w:p>
    <w:p w14:paraId="6DA3AD35" w14:textId="77777777" w:rsidR="003D2880" w:rsidRPr="00D16BF7" w:rsidRDefault="003D2880" w:rsidP="003D2880">
      <w:pPr>
        <w:spacing w:after="0" w:line="360" w:lineRule="auto"/>
        <w:ind w:left="1284" w:hanging="564"/>
        <w:contextualSpacing/>
        <w:jc w:val="both"/>
        <w:rPr>
          <w:rFonts w:ascii="Arial" w:eastAsia="Calibri" w:hAnsi="Arial" w:cs="Arial"/>
          <w:sz w:val="28"/>
          <w:szCs w:val="28"/>
          <w:lang w:val="en-US"/>
        </w:rPr>
      </w:pPr>
      <w:r w:rsidRPr="00057577">
        <w:rPr>
          <w:rFonts w:ascii="Arial" w:eastAsia="Calibri" w:hAnsi="Arial" w:cs="Arial"/>
          <w:sz w:val="28"/>
          <w:szCs w:val="28"/>
          <w:lang w:val="en-US"/>
        </w:rPr>
        <w:t>2.</w:t>
      </w:r>
      <w:r w:rsidRPr="00057577">
        <w:rPr>
          <w:rFonts w:ascii="Arial" w:eastAsia="Calibri" w:hAnsi="Arial" w:cs="Arial"/>
          <w:sz w:val="28"/>
          <w:szCs w:val="28"/>
          <w:lang w:val="en-US"/>
        </w:rPr>
        <w:tab/>
      </w:r>
      <w:r w:rsidRPr="00D16BF7">
        <w:rPr>
          <w:rFonts w:ascii="Arial" w:eastAsia="Calibri" w:hAnsi="Arial" w:cs="Arial"/>
          <w:sz w:val="28"/>
          <w:szCs w:val="28"/>
          <w:lang w:val="en-US"/>
        </w:rPr>
        <w:t xml:space="preserve">The Defendant is liable to pay the Plaintiff an amount of </w:t>
      </w:r>
      <w:r w:rsidRPr="00D16BF7">
        <w:rPr>
          <w:rFonts w:ascii="Arial" w:eastAsia="Calibri" w:hAnsi="Arial" w:cs="Arial"/>
          <w:b/>
          <w:sz w:val="28"/>
          <w:szCs w:val="28"/>
          <w:lang w:val="en-US"/>
        </w:rPr>
        <w:t>R</w:t>
      </w:r>
      <w:r>
        <w:rPr>
          <w:rFonts w:ascii="Arial" w:eastAsia="Calibri" w:hAnsi="Arial" w:cs="Arial"/>
          <w:b/>
          <w:sz w:val="28"/>
          <w:szCs w:val="28"/>
          <w:lang w:val="en-US"/>
        </w:rPr>
        <w:t>1 423 536</w:t>
      </w:r>
      <w:r w:rsidRPr="00D16BF7">
        <w:rPr>
          <w:rFonts w:ascii="Arial" w:eastAsia="Calibri" w:hAnsi="Arial" w:cs="Arial"/>
          <w:b/>
          <w:sz w:val="28"/>
          <w:szCs w:val="28"/>
          <w:lang w:val="en-US"/>
        </w:rPr>
        <w:t>.</w:t>
      </w:r>
      <w:r>
        <w:rPr>
          <w:rFonts w:ascii="Arial" w:eastAsia="Calibri" w:hAnsi="Arial" w:cs="Arial"/>
          <w:b/>
          <w:sz w:val="28"/>
          <w:szCs w:val="28"/>
          <w:lang w:val="en-US"/>
        </w:rPr>
        <w:t>00</w:t>
      </w:r>
      <w:r w:rsidRPr="00D16BF7">
        <w:rPr>
          <w:rFonts w:ascii="Arial" w:eastAsia="Calibri" w:hAnsi="Arial" w:cs="Arial"/>
          <w:b/>
          <w:sz w:val="28"/>
          <w:szCs w:val="28"/>
          <w:lang w:val="en-US"/>
        </w:rPr>
        <w:t xml:space="preserve"> (</w:t>
      </w:r>
      <w:r>
        <w:rPr>
          <w:rFonts w:ascii="Arial" w:eastAsia="Calibri" w:hAnsi="Arial" w:cs="Arial"/>
          <w:b/>
          <w:sz w:val="28"/>
          <w:szCs w:val="28"/>
          <w:lang w:val="en-US"/>
        </w:rPr>
        <w:t xml:space="preserve">one million four hundred and twenty three thousand five hundred and thirty six </w:t>
      </w:r>
      <w:proofErr w:type="gramStart"/>
      <w:r>
        <w:rPr>
          <w:rFonts w:ascii="Arial" w:eastAsia="Calibri" w:hAnsi="Arial" w:cs="Arial"/>
          <w:b/>
          <w:sz w:val="28"/>
          <w:szCs w:val="28"/>
          <w:lang w:val="en-US"/>
        </w:rPr>
        <w:t>rand</w:t>
      </w:r>
      <w:r w:rsidRPr="00D16BF7">
        <w:rPr>
          <w:rFonts w:ascii="Arial" w:eastAsia="Calibri" w:hAnsi="Arial" w:cs="Arial"/>
          <w:b/>
          <w:sz w:val="28"/>
          <w:szCs w:val="28"/>
          <w:lang w:val="en-US"/>
        </w:rPr>
        <w:t xml:space="preserve"> )</w:t>
      </w:r>
      <w:r w:rsidRPr="00D16BF7">
        <w:rPr>
          <w:rFonts w:ascii="Arial" w:eastAsia="Calibri" w:hAnsi="Arial" w:cs="Arial"/>
          <w:sz w:val="28"/>
          <w:szCs w:val="28"/>
          <w:lang w:val="en-US"/>
        </w:rPr>
        <w:t>in</w:t>
      </w:r>
      <w:proofErr w:type="gramEnd"/>
      <w:r w:rsidRPr="00D16BF7">
        <w:rPr>
          <w:rFonts w:ascii="Arial" w:eastAsia="Calibri" w:hAnsi="Arial" w:cs="Arial"/>
          <w:sz w:val="28"/>
          <w:szCs w:val="28"/>
          <w:lang w:val="en-US"/>
        </w:rPr>
        <w:t xml:space="preserve"> respect of the Plaintiff’s</w:t>
      </w:r>
      <w:r w:rsidRPr="00D16BF7">
        <w:rPr>
          <w:rFonts w:ascii="Arial" w:eastAsia="Calibri" w:hAnsi="Arial" w:cs="Arial"/>
          <w:sz w:val="28"/>
          <w:szCs w:val="28"/>
          <w:lang w:val="en-GB"/>
        </w:rPr>
        <w:t xml:space="preserve"> loss of earning capacity, and </w:t>
      </w:r>
      <w:r w:rsidRPr="00D16BF7">
        <w:rPr>
          <w:rFonts w:ascii="Arial" w:eastAsia="Calibri" w:hAnsi="Arial" w:cs="Arial"/>
          <w:b/>
          <w:bCs/>
          <w:sz w:val="28"/>
          <w:szCs w:val="28"/>
          <w:lang w:val="en-GB"/>
        </w:rPr>
        <w:t>R</w:t>
      </w:r>
      <w:r>
        <w:rPr>
          <w:rFonts w:ascii="Arial" w:eastAsia="Calibri" w:hAnsi="Arial" w:cs="Arial"/>
          <w:b/>
          <w:bCs/>
          <w:sz w:val="28"/>
          <w:szCs w:val="28"/>
          <w:lang w:val="en-GB"/>
        </w:rPr>
        <w:t xml:space="preserve"> 2 500 000.00 (two million five hundred thousand rand)</w:t>
      </w:r>
      <w:r w:rsidRPr="00D16BF7">
        <w:rPr>
          <w:rFonts w:ascii="Arial" w:eastAsia="Calibri" w:hAnsi="Arial" w:cs="Arial"/>
          <w:sz w:val="28"/>
          <w:szCs w:val="28"/>
          <w:lang w:val="en-GB"/>
        </w:rPr>
        <w:t xml:space="preserve"> in relation to general damages</w:t>
      </w:r>
      <w:r w:rsidRPr="00D16BF7">
        <w:rPr>
          <w:rFonts w:ascii="Arial" w:eastAsia="Calibri" w:hAnsi="Arial" w:cs="Arial"/>
          <w:sz w:val="28"/>
          <w:szCs w:val="28"/>
          <w:lang w:val="en-US"/>
        </w:rPr>
        <w:t xml:space="preserve"> by way of once-off payment payable within 14 days of order hereof. The aforesaid amount is calculated as follows: </w:t>
      </w:r>
    </w:p>
    <w:p w14:paraId="3B38C7E9" w14:textId="77777777" w:rsidR="003D2880" w:rsidRPr="004D5D57" w:rsidRDefault="003D2880" w:rsidP="003D2880">
      <w:pPr>
        <w:spacing w:after="160" w:line="360" w:lineRule="auto"/>
        <w:ind w:left="720"/>
        <w:contextualSpacing/>
        <w:rPr>
          <w:rFonts w:ascii="Arial" w:eastAsia="Calibri" w:hAnsi="Arial" w:cs="Arial"/>
          <w:sz w:val="12"/>
          <w:szCs w:val="12"/>
          <w:lang w:val="en-US"/>
        </w:rPr>
      </w:pPr>
    </w:p>
    <w:p w14:paraId="0C5A00A7" w14:textId="77777777" w:rsidR="003D2880" w:rsidRPr="00D16BF7" w:rsidRDefault="003D2880" w:rsidP="003D2880">
      <w:pPr>
        <w:spacing w:after="0" w:line="360" w:lineRule="auto"/>
        <w:ind w:left="1284" w:firstLine="153"/>
        <w:contextualSpacing/>
        <w:jc w:val="both"/>
        <w:rPr>
          <w:rFonts w:ascii="Arial" w:eastAsia="Calibri" w:hAnsi="Arial" w:cs="Arial"/>
          <w:sz w:val="28"/>
          <w:szCs w:val="28"/>
          <w:lang w:val="en-US"/>
        </w:rPr>
      </w:pPr>
      <w:r w:rsidRPr="00D16BF7">
        <w:rPr>
          <w:rFonts w:ascii="Arial" w:eastAsia="Calibri" w:hAnsi="Arial" w:cs="Arial"/>
          <w:sz w:val="28"/>
          <w:szCs w:val="28"/>
          <w:lang w:val="en-US"/>
        </w:rPr>
        <w:t>2.1) Loss of earning capacity</w:t>
      </w:r>
      <w:r w:rsidRPr="00D16BF7">
        <w:rPr>
          <w:rFonts w:ascii="Arial" w:eastAsia="Calibri" w:hAnsi="Arial" w:cs="Arial"/>
          <w:sz w:val="28"/>
          <w:szCs w:val="28"/>
          <w:lang w:val="en-US"/>
        </w:rPr>
        <w:tab/>
      </w:r>
      <w:r w:rsidRPr="00D16BF7">
        <w:rPr>
          <w:rFonts w:ascii="Arial" w:eastAsia="Calibri" w:hAnsi="Arial" w:cs="Arial"/>
          <w:sz w:val="28"/>
          <w:szCs w:val="28"/>
          <w:lang w:val="en-US"/>
        </w:rPr>
        <w:tab/>
      </w:r>
      <w:r w:rsidRPr="00D16BF7">
        <w:rPr>
          <w:rFonts w:ascii="Arial" w:eastAsia="Calibri" w:hAnsi="Arial" w:cs="Arial"/>
          <w:sz w:val="28"/>
          <w:szCs w:val="28"/>
          <w:lang w:val="en-US"/>
        </w:rPr>
        <w:tab/>
        <w:t xml:space="preserve">    </w:t>
      </w:r>
      <w:r>
        <w:rPr>
          <w:rFonts w:ascii="Arial" w:eastAsia="Calibri" w:hAnsi="Arial" w:cs="Arial"/>
          <w:sz w:val="28"/>
          <w:szCs w:val="28"/>
          <w:lang w:val="en-US"/>
        </w:rPr>
        <w:t xml:space="preserve">   R1 423 536.00</w:t>
      </w:r>
    </w:p>
    <w:p w14:paraId="73D7B353" w14:textId="77777777" w:rsidR="003D2880" w:rsidRPr="00D16BF7" w:rsidRDefault="003D2880" w:rsidP="003D2880">
      <w:pPr>
        <w:spacing w:after="0" w:line="360" w:lineRule="auto"/>
        <w:ind w:left="1131" w:firstLine="306"/>
        <w:contextualSpacing/>
        <w:jc w:val="both"/>
        <w:rPr>
          <w:rFonts w:ascii="Arial" w:eastAsia="Calibri" w:hAnsi="Arial" w:cs="Arial"/>
          <w:sz w:val="28"/>
          <w:szCs w:val="28"/>
          <w:lang w:val="en-US"/>
        </w:rPr>
      </w:pPr>
      <w:r w:rsidRPr="00D16BF7">
        <w:rPr>
          <w:rFonts w:ascii="Arial" w:eastAsia="Calibri" w:hAnsi="Arial" w:cs="Arial"/>
          <w:sz w:val="28"/>
          <w:szCs w:val="28"/>
          <w:lang w:val="en-US"/>
        </w:rPr>
        <w:t>2.2) General damages</w:t>
      </w:r>
      <w:r w:rsidRPr="00D16BF7">
        <w:rPr>
          <w:rFonts w:ascii="Arial" w:eastAsia="Calibri" w:hAnsi="Arial" w:cs="Arial"/>
          <w:sz w:val="28"/>
          <w:szCs w:val="28"/>
          <w:lang w:val="en-US"/>
        </w:rPr>
        <w:tab/>
      </w:r>
      <w:r w:rsidRPr="00D16BF7">
        <w:rPr>
          <w:rFonts w:ascii="Arial" w:eastAsia="Calibri" w:hAnsi="Arial" w:cs="Arial"/>
          <w:sz w:val="28"/>
          <w:szCs w:val="28"/>
          <w:lang w:val="en-US"/>
        </w:rPr>
        <w:tab/>
      </w:r>
      <w:r w:rsidRPr="00D16BF7">
        <w:rPr>
          <w:rFonts w:ascii="Arial" w:eastAsia="Calibri" w:hAnsi="Arial" w:cs="Arial"/>
          <w:sz w:val="28"/>
          <w:szCs w:val="28"/>
          <w:lang w:val="en-US"/>
        </w:rPr>
        <w:tab/>
      </w:r>
      <w:r w:rsidRPr="00D16BF7">
        <w:rPr>
          <w:rFonts w:ascii="Arial" w:eastAsia="Calibri" w:hAnsi="Arial" w:cs="Arial"/>
          <w:sz w:val="28"/>
          <w:szCs w:val="28"/>
          <w:lang w:val="en-US"/>
        </w:rPr>
        <w:tab/>
        <w:t xml:space="preserve">    </w:t>
      </w:r>
      <w:r>
        <w:rPr>
          <w:rFonts w:ascii="Arial" w:eastAsia="Calibri" w:hAnsi="Arial" w:cs="Arial"/>
          <w:sz w:val="28"/>
          <w:szCs w:val="28"/>
          <w:lang w:val="en-US"/>
        </w:rPr>
        <w:t xml:space="preserve">   R2 500 000.00 </w:t>
      </w:r>
    </w:p>
    <w:p w14:paraId="35075AE2" w14:textId="77777777" w:rsidR="003D2880" w:rsidRPr="001B5DB5" w:rsidRDefault="003D2880" w:rsidP="003D2880">
      <w:pPr>
        <w:spacing w:after="0" w:line="360" w:lineRule="auto"/>
        <w:rPr>
          <w:rFonts w:ascii="Arial" w:eastAsia="Times New Roman" w:hAnsi="Arial" w:cs="Arial"/>
          <w:b/>
          <w:bCs/>
          <w:sz w:val="28"/>
          <w:szCs w:val="28"/>
          <w:lang w:val="en-GB"/>
        </w:rPr>
      </w:pPr>
      <w:r w:rsidRPr="00D16BF7">
        <w:rPr>
          <w:rFonts w:ascii="Arial" w:eastAsia="Times New Roman" w:hAnsi="Arial" w:cs="Arial"/>
          <w:sz w:val="28"/>
          <w:szCs w:val="28"/>
          <w:lang w:val="en-US"/>
        </w:rPr>
        <w:tab/>
        <w:t xml:space="preserve">      </w:t>
      </w:r>
      <w:r>
        <w:rPr>
          <w:rFonts w:ascii="Arial" w:eastAsia="Times New Roman" w:hAnsi="Arial" w:cs="Arial"/>
          <w:sz w:val="28"/>
          <w:szCs w:val="28"/>
          <w:lang w:val="en-US"/>
        </w:rPr>
        <w:tab/>
      </w:r>
      <w:r w:rsidRPr="00D16BF7">
        <w:rPr>
          <w:rFonts w:ascii="Arial" w:eastAsia="Times New Roman" w:hAnsi="Arial" w:cs="Arial"/>
          <w:b/>
          <w:sz w:val="28"/>
          <w:szCs w:val="28"/>
          <w:lang w:val="en-US"/>
        </w:rPr>
        <w:t xml:space="preserve">TOTAL: </w:t>
      </w:r>
      <w:r w:rsidRPr="00D16BF7">
        <w:rPr>
          <w:rFonts w:ascii="Arial" w:eastAsia="Times New Roman" w:hAnsi="Arial" w:cs="Arial"/>
          <w:b/>
          <w:sz w:val="28"/>
          <w:szCs w:val="28"/>
          <w:lang w:val="en-US"/>
        </w:rPr>
        <w:tab/>
      </w:r>
      <w:r w:rsidRPr="00D16BF7">
        <w:rPr>
          <w:rFonts w:ascii="Arial" w:eastAsia="Times New Roman" w:hAnsi="Arial" w:cs="Arial"/>
          <w:b/>
          <w:sz w:val="28"/>
          <w:szCs w:val="28"/>
          <w:lang w:val="en-US"/>
        </w:rPr>
        <w:tab/>
      </w:r>
      <w:r w:rsidRPr="00D16BF7">
        <w:rPr>
          <w:rFonts w:ascii="Arial" w:eastAsia="Times New Roman" w:hAnsi="Arial" w:cs="Arial"/>
          <w:b/>
          <w:sz w:val="28"/>
          <w:szCs w:val="28"/>
          <w:lang w:val="en-US"/>
        </w:rPr>
        <w:tab/>
      </w:r>
      <w:r w:rsidRPr="00D16BF7">
        <w:rPr>
          <w:rFonts w:ascii="Arial" w:eastAsia="Times New Roman" w:hAnsi="Arial" w:cs="Arial"/>
          <w:b/>
          <w:sz w:val="28"/>
          <w:szCs w:val="28"/>
          <w:lang w:val="en-US"/>
        </w:rPr>
        <w:tab/>
      </w:r>
      <w:r w:rsidRPr="00D16BF7">
        <w:rPr>
          <w:rFonts w:ascii="Arial" w:eastAsia="Times New Roman" w:hAnsi="Arial" w:cs="Arial"/>
          <w:b/>
          <w:sz w:val="28"/>
          <w:szCs w:val="28"/>
          <w:lang w:val="en-US"/>
        </w:rPr>
        <w:tab/>
      </w:r>
      <w:r w:rsidRPr="00D16BF7">
        <w:rPr>
          <w:rFonts w:ascii="Arial" w:eastAsia="Times New Roman" w:hAnsi="Arial" w:cs="Arial"/>
          <w:b/>
          <w:sz w:val="28"/>
          <w:szCs w:val="28"/>
          <w:lang w:val="en-US"/>
        </w:rPr>
        <w:tab/>
      </w:r>
      <w:r w:rsidRPr="001B5DB5">
        <w:rPr>
          <w:rFonts w:ascii="Arial" w:eastAsia="Times New Roman" w:hAnsi="Arial" w:cs="Arial"/>
          <w:b/>
          <w:bCs/>
          <w:sz w:val="28"/>
          <w:szCs w:val="28"/>
          <w:lang w:val="en-GB"/>
        </w:rPr>
        <w:t xml:space="preserve">      </w:t>
      </w:r>
      <w:r>
        <w:rPr>
          <w:rFonts w:ascii="Arial" w:eastAsia="Times New Roman" w:hAnsi="Arial" w:cs="Arial"/>
          <w:b/>
          <w:bCs/>
          <w:sz w:val="28"/>
          <w:szCs w:val="28"/>
          <w:lang w:val="en-GB"/>
        </w:rPr>
        <w:t xml:space="preserve"> </w:t>
      </w:r>
      <w:r w:rsidRPr="001B5DB5">
        <w:rPr>
          <w:rFonts w:ascii="Arial" w:eastAsia="Times New Roman" w:hAnsi="Arial" w:cs="Arial"/>
          <w:b/>
          <w:bCs/>
          <w:sz w:val="28"/>
          <w:szCs w:val="28"/>
          <w:lang w:val="en-GB"/>
        </w:rPr>
        <w:t>R 3 923 536.00</w:t>
      </w:r>
    </w:p>
    <w:p w14:paraId="763660F2" w14:textId="77777777" w:rsidR="003D2880" w:rsidRPr="004D5D57" w:rsidRDefault="003D2880" w:rsidP="003D2880">
      <w:pPr>
        <w:spacing w:after="0" w:line="360" w:lineRule="auto"/>
        <w:rPr>
          <w:rFonts w:ascii="Arial" w:eastAsia="Times New Roman" w:hAnsi="Arial" w:cs="Arial"/>
          <w:b/>
          <w:bCs/>
          <w:sz w:val="12"/>
          <w:szCs w:val="12"/>
          <w:lang w:val="en-GB"/>
        </w:rPr>
      </w:pPr>
    </w:p>
    <w:p w14:paraId="1F3223BE" w14:textId="77777777" w:rsidR="003D2880" w:rsidRPr="00D16BF7" w:rsidRDefault="003D2880" w:rsidP="003D2880">
      <w:pPr>
        <w:spacing w:after="0" w:line="360" w:lineRule="auto"/>
        <w:ind w:left="1440" w:hanging="720"/>
        <w:rPr>
          <w:rFonts w:ascii="Arial" w:eastAsia="Times New Roman" w:hAnsi="Arial" w:cs="Arial"/>
          <w:b/>
          <w:bCs/>
          <w:sz w:val="28"/>
          <w:szCs w:val="28"/>
          <w:u w:val="single"/>
          <w:lang w:val="en-GB"/>
        </w:rPr>
      </w:pPr>
      <w:r w:rsidRPr="00057577">
        <w:rPr>
          <w:rFonts w:ascii="Arial" w:eastAsia="Times New Roman" w:hAnsi="Arial" w:cs="Arial"/>
          <w:sz w:val="28"/>
          <w:szCs w:val="28"/>
          <w:lang w:val="en-GB"/>
        </w:rPr>
        <w:t>3.</w:t>
      </w:r>
      <w:r w:rsidRPr="00057577">
        <w:rPr>
          <w:rFonts w:ascii="Arial" w:eastAsia="Times New Roman" w:hAnsi="Arial" w:cs="Arial"/>
          <w:b/>
          <w:bCs/>
          <w:sz w:val="28"/>
          <w:szCs w:val="28"/>
          <w:lang w:val="en-GB"/>
        </w:rPr>
        <w:tab/>
      </w:r>
      <w:r w:rsidRPr="00D16BF7">
        <w:rPr>
          <w:rFonts w:ascii="Arial" w:eastAsia="Times New Roman" w:hAnsi="Arial" w:cs="Arial"/>
          <w:sz w:val="28"/>
          <w:szCs w:val="28"/>
          <w:lang w:val="en-GB"/>
        </w:rPr>
        <w:t>The aforesaid capital amount will not bear interest unless the Defendant fails to effect payment thereof on the specific date, in which event the capital amount will bear interest at legally prescribed rate per annum, calculated from and including the 30 days after the date of this order, up to and including the date of payment thereof;</w:t>
      </w:r>
    </w:p>
    <w:p w14:paraId="6192055D" w14:textId="77777777" w:rsidR="003D2880" w:rsidRPr="004D5D57" w:rsidRDefault="003D2880" w:rsidP="003D2880">
      <w:pPr>
        <w:spacing w:after="0" w:line="360" w:lineRule="auto"/>
        <w:rPr>
          <w:rFonts w:ascii="Arial" w:eastAsia="Times New Roman" w:hAnsi="Arial" w:cs="Arial"/>
          <w:b/>
          <w:bCs/>
          <w:sz w:val="12"/>
          <w:szCs w:val="12"/>
          <w:u w:val="single"/>
          <w:lang w:val="en-GB"/>
        </w:rPr>
      </w:pPr>
    </w:p>
    <w:p w14:paraId="39E4BCB8" w14:textId="77777777" w:rsidR="003D2880" w:rsidRPr="00D16BF7" w:rsidRDefault="003D2880" w:rsidP="003D2880">
      <w:pPr>
        <w:spacing w:after="0" w:line="360" w:lineRule="auto"/>
        <w:ind w:left="1437" w:hanging="870"/>
        <w:jc w:val="both"/>
        <w:rPr>
          <w:rFonts w:ascii="Arial" w:eastAsia="Times New Roman" w:hAnsi="Arial" w:cs="Arial"/>
          <w:sz w:val="28"/>
          <w:szCs w:val="28"/>
          <w:lang w:val="en-GB"/>
        </w:rPr>
      </w:pPr>
      <w:r>
        <w:rPr>
          <w:rFonts w:ascii="Arial" w:eastAsia="Times New Roman" w:hAnsi="Arial" w:cs="Arial"/>
          <w:sz w:val="28"/>
          <w:szCs w:val="28"/>
          <w:lang w:val="en-GB"/>
        </w:rPr>
        <w:t>4.</w:t>
      </w:r>
      <w:r>
        <w:rPr>
          <w:rFonts w:ascii="Arial" w:eastAsia="Times New Roman" w:hAnsi="Arial" w:cs="Arial"/>
          <w:sz w:val="28"/>
          <w:szCs w:val="28"/>
          <w:lang w:val="en-GB"/>
        </w:rPr>
        <w:tab/>
      </w:r>
      <w:r w:rsidRPr="00D16BF7">
        <w:rPr>
          <w:rFonts w:ascii="Arial" w:eastAsia="Times New Roman" w:hAnsi="Arial" w:cs="Arial"/>
          <w:sz w:val="28"/>
          <w:szCs w:val="28"/>
          <w:lang w:val="en-GB"/>
        </w:rPr>
        <w:t>Plaintiff’s attorneys are given leave to invest the said amount on behalf and for the benefit of the plaintiff, following having received the capital amount in an interest bearing account as envisaged in Section 78(2)(A) of the Attorney's Act, until a trust as set out hereinunder is established and registered.</w:t>
      </w:r>
    </w:p>
    <w:p w14:paraId="1728A2F5" w14:textId="77777777" w:rsidR="003D2880" w:rsidRPr="004D5D57" w:rsidRDefault="003D2880" w:rsidP="003D2880">
      <w:pPr>
        <w:spacing w:after="0" w:line="360" w:lineRule="auto"/>
        <w:ind w:left="720" w:hanging="720"/>
        <w:jc w:val="both"/>
        <w:rPr>
          <w:rFonts w:ascii="Arial" w:eastAsia="Times New Roman" w:hAnsi="Arial" w:cs="Arial"/>
          <w:sz w:val="12"/>
          <w:szCs w:val="12"/>
          <w:lang w:val="en-GB"/>
        </w:rPr>
      </w:pPr>
    </w:p>
    <w:p w14:paraId="0D0048C1" w14:textId="77777777" w:rsidR="003D2880" w:rsidRPr="00D16BF7" w:rsidRDefault="003D2880" w:rsidP="003D2880">
      <w:pPr>
        <w:spacing w:after="0" w:line="360" w:lineRule="auto"/>
        <w:ind w:left="1437" w:hanging="870"/>
        <w:jc w:val="both"/>
        <w:rPr>
          <w:rFonts w:ascii="Arial" w:eastAsia="Calibri" w:hAnsi="Arial" w:cs="Arial"/>
          <w:sz w:val="28"/>
          <w:szCs w:val="28"/>
        </w:rPr>
      </w:pPr>
      <w:r w:rsidRPr="00D16BF7">
        <w:rPr>
          <w:rFonts w:ascii="Arial" w:eastAsia="Times New Roman" w:hAnsi="Arial" w:cs="Arial"/>
          <w:sz w:val="28"/>
          <w:szCs w:val="28"/>
          <w:lang w:val="en-GB"/>
        </w:rPr>
        <w:lastRenderedPageBreak/>
        <w:t xml:space="preserve">5. </w:t>
      </w:r>
      <w:r w:rsidRPr="00D16BF7">
        <w:rPr>
          <w:rFonts w:ascii="Arial" w:eastAsia="Times New Roman" w:hAnsi="Arial" w:cs="Arial"/>
          <w:sz w:val="28"/>
          <w:szCs w:val="28"/>
          <w:lang w:val="en-GB"/>
        </w:rPr>
        <w:tab/>
      </w:r>
      <w:r w:rsidRPr="00D16BF7">
        <w:rPr>
          <w:rFonts w:ascii="Arial" w:eastAsia="Calibri" w:hAnsi="Arial" w:cs="Arial"/>
          <w:sz w:val="28"/>
          <w:szCs w:val="28"/>
        </w:rPr>
        <w:t xml:space="preserve">The Plaintiff’s attorneys are ordered to pay the capital amount, less provision for attorney and own client fees, expenses incurred and accounts rendered by experts and counsel employed, to the trustees of a trust to be established of which </w:t>
      </w:r>
      <w:r>
        <w:rPr>
          <w:rFonts w:ascii="Arial" w:eastAsia="Calibri" w:hAnsi="Arial" w:cs="Arial"/>
          <w:sz w:val="28"/>
          <w:szCs w:val="28"/>
        </w:rPr>
        <w:t>‘O P’</w:t>
      </w:r>
      <w:r w:rsidRPr="00D16BF7">
        <w:rPr>
          <w:rFonts w:ascii="Arial" w:eastAsia="Calibri" w:hAnsi="Arial" w:cs="Arial"/>
          <w:sz w:val="28"/>
          <w:szCs w:val="28"/>
        </w:rPr>
        <w:t xml:space="preserve"> (hereinafter "the plaintiff") is to be the sole capital and income beneficiary following the registration of the said trust with the Master of the High Court and following the furnishing of security by the trustee to the satisfaction of the Master of the High Court as stipulated hereinunder.</w:t>
      </w:r>
    </w:p>
    <w:p w14:paraId="5EF3CCFB" w14:textId="77777777" w:rsidR="003D2880" w:rsidRPr="004D5D57" w:rsidRDefault="003D2880" w:rsidP="003D2880">
      <w:pPr>
        <w:spacing w:after="0" w:line="360" w:lineRule="auto"/>
        <w:ind w:left="720" w:hanging="720"/>
        <w:jc w:val="both"/>
        <w:rPr>
          <w:rFonts w:ascii="Arial" w:eastAsia="Calibri" w:hAnsi="Arial" w:cs="Arial"/>
          <w:sz w:val="12"/>
          <w:szCs w:val="12"/>
        </w:rPr>
      </w:pPr>
    </w:p>
    <w:p w14:paraId="4A0BB437" w14:textId="77777777" w:rsidR="003D2880" w:rsidRPr="00D16BF7" w:rsidRDefault="003D2880" w:rsidP="003D2880">
      <w:pPr>
        <w:spacing w:after="0" w:line="360" w:lineRule="auto"/>
        <w:ind w:left="1437" w:hanging="870"/>
        <w:jc w:val="both"/>
        <w:rPr>
          <w:rFonts w:ascii="Arial" w:eastAsia="Times New Roman" w:hAnsi="Arial" w:cs="Arial"/>
          <w:sz w:val="28"/>
          <w:szCs w:val="28"/>
          <w:lang w:val="en-GB"/>
        </w:rPr>
      </w:pPr>
      <w:r w:rsidRPr="00D16BF7">
        <w:rPr>
          <w:rFonts w:ascii="Arial" w:eastAsia="Times New Roman" w:hAnsi="Arial" w:cs="Arial"/>
          <w:sz w:val="28"/>
          <w:szCs w:val="28"/>
          <w:lang w:val="en-GB"/>
        </w:rPr>
        <w:t xml:space="preserve">6. </w:t>
      </w:r>
      <w:r w:rsidRPr="00D16BF7">
        <w:rPr>
          <w:rFonts w:ascii="Arial" w:eastAsia="Times New Roman" w:hAnsi="Arial" w:cs="Arial"/>
          <w:sz w:val="28"/>
          <w:szCs w:val="28"/>
          <w:lang w:val="en-GB"/>
        </w:rPr>
        <w:tab/>
        <w:t>The Plaintiff’s attorneys are authorised to make any reasonable and necessary payments, until such time as the trustee is able to take control of the capital amount and to deal with same in terms of the trust deed, to satisfy the needs of the plaintiff that may arise and that is required in order to satisfy any reasonable need for treatment and/or equipment as may be necessary in the interim period.</w:t>
      </w:r>
    </w:p>
    <w:p w14:paraId="3E0D8590" w14:textId="77777777" w:rsidR="003D2880" w:rsidRPr="004D5D57" w:rsidRDefault="003D2880" w:rsidP="003D2880">
      <w:pPr>
        <w:spacing w:after="0" w:line="360" w:lineRule="auto"/>
        <w:contextualSpacing/>
        <w:jc w:val="both"/>
        <w:rPr>
          <w:rFonts w:ascii="Arial" w:eastAsia="Calibri" w:hAnsi="Arial" w:cs="Arial"/>
          <w:b/>
          <w:sz w:val="12"/>
          <w:szCs w:val="12"/>
          <w:lang w:val="en-US"/>
        </w:rPr>
      </w:pPr>
    </w:p>
    <w:p w14:paraId="27C9A826" w14:textId="77777777" w:rsidR="003D2880" w:rsidRPr="00D16BF7" w:rsidRDefault="003D2880" w:rsidP="003D2880">
      <w:pPr>
        <w:spacing w:after="0" w:line="360" w:lineRule="auto"/>
        <w:ind w:left="1437" w:hanging="870"/>
        <w:contextualSpacing/>
        <w:jc w:val="both"/>
        <w:rPr>
          <w:rFonts w:ascii="Arial" w:eastAsia="Calibri" w:hAnsi="Arial" w:cs="Arial"/>
          <w:sz w:val="28"/>
          <w:szCs w:val="28"/>
        </w:rPr>
      </w:pPr>
      <w:r w:rsidRPr="00D16BF7">
        <w:rPr>
          <w:rFonts w:ascii="Arial" w:eastAsia="Calibri" w:hAnsi="Arial" w:cs="Arial"/>
          <w:sz w:val="28"/>
          <w:szCs w:val="28"/>
          <w:lang w:val="en-US"/>
        </w:rPr>
        <w:t>7</w:t>
      </w:r>
      <w:r w:rsidRPr="00D16BF7">
        <w:rPr>
          <w:rFonts w:ascii="Arial" w:eastAsia="Calibri" w:hAnsi="Arial" w:cs="Arial"/>
          <w:color w:val="FF0000"/>
          <w:sz w:val="28"/>
          <w:szCs w:val="28"/>
          <w:lang w:val="en-US"/>
        </w:rPr>
        <w:t xml:space="preserve">. </w:t>
      </w:r>
      <w:r w:rsidRPr="00D16BF7">
        <w:rPr>
          <w:rFonts w:ascii="Arial" w:eastAsia="Calibri" w:hAnsi="Arial" w:cs="Arial"/>
          <w:sz w:val="28"/>
          <w:szCs w:val="28"/>
          <w:lang w:val="en-US"/>
        </w:rPr>
        <w:tab/>
      </w:r>
      <w:r w:rsidRPr="00D16BF7">
        <w:rPr>
          <w:rFonts w:ascii="Arial" w:eastAsia="Calibri" w:hAnsi="Arial" w:cs="Arial"/>
          <w:sz w:val="28"/>
          <w:szCs w:val="28"/>
        </w:rPr>
        <w:t xml:space="preserve">The Defendant is to pay the reasonable costs limited to no more than 7.5 % of the trustee appointed, including the costs of establishing the trust and any other reasonable costs that the trustee may incur in the administration thereof including his fees, which fees will include and be subject to the </w:t>
      </w:r>
      <w:proofErr w:type="gramStart"/>
      <w:r w:rsidRPr="00D16BF7">
        <w:rPr>
          <w:rFonts w:ascii="Arial" w:eastAsia="Calibri" w:hAnsi="Arial" w:cs="Arial"/>
          <w:sz w:val="28"/>
          <w:szCs w:val="28"/>
        </w:rPr>
        <w:t>following:-</w:t>
      </w:r>
      <w:proofErr w:type="gramEnd"/>
    </w:p>
    <w:p w14:paraId="7E44948A" w14:textId="77777777" w:rsidR="003D2880" w:rsidRPr="004D5D57" w:rsidRDefault="003D2880" w:rsidP="003D2880">
      <w:pPr>
        <w:spacing w:after="0" w:line="360" w:lineRule="auto"/>
        <w:jc w:val="both"/>
        <w:rPr>
          <w:rFonts w:ascii="Arial" w:eastAsia="Times New Roman" w:hAnsi="Arial" w:cs="Arial"/>
          <w:sz w:val="12"/>
          <w:szCs w:val="12"/>
          <w:lang w:val="en-GB"/>
        </w:rPr>
      </w:pPr>
    </w:p>
    <w:p w14:paraId="28037110" w14:textId="77777777" w:rsidR="003D2880" w:rsidRPr="00D16BF7" w:rsidRDefault="003D2880" w:rsidP="003D2880">
      <w:pPr>
        <w:spacing w:after="0" w:line="360" w:lineRule="auto"/>
        <w:ind w:left="1437" w:hanging="870"/>
        <w:jc w:val="both"/>
        <w:rPr>
          <w:rFonts w:ascii="Arial" w:eastAsia="Times New Roman" w:hAnsi="Arial" w:cs="Arial"/>
          <w:sz w:val="28"/>
          <w:szCs w:val="28"/>
          <w:lang w:val="en-GB"/>
        </w:rPr>
      </w:pPr>
      <w:r w:rsidRPr="00D16BF7">
        <w:rPr>
          <w:rFonts w:ascii="Arial" w:eastAsia="Times New Roman" w:hAnsi="Arial" w:cs="Arial"/>
          <w:sz w:val="28"/>
          <w:szCs w:val="28"/>
          <w:lang w:val="en-GB"/>
        </w:rPr>
        <w:t xml:space="preserve">9. </w:t>
      </w:r>
      <w:r w:rsidRPr="00D16BF7">
        <w:rPr>
          <w:rFonts w:ascii="Arial" w:eastAsia="Times New Roman" w:hAnsi="Arial" w:cs="Arial"/>
          <w:sz w:val="28"/>
          <w:szCs w:val="28"/>
          <w:lang w:val="en-GB"/>
        </w:rPr>
        <w:tab/>
        <w:t xml:space="preserve">The nett proceeds of the payment referred to above together with the Plaintiff's taxed or agreed party and party costs payable by the Defendant, after deduction of the Plaintiff's attorney and own client legal costs (the capital amount), shall be payable to a trust, which trust will: </w:t>
      </w:r>
    </w:p>
    <w:p w14:paraId="27154144" w14:textId="77777777" w:rsidR="003D2880" w:rsidRPr="004D5D57" w:rsidRDefault="003D2880" w:rsidP="003D2880">
      <w:pPr>
        <w:spacing w:after="0" w:line="360" w:lineRule="auto"/>
        <w:ind w:left="567" w:hanging="567"/>
        <w:jc w:val="both"/>
        <w:rPr>
          <w:rFonts w:ascii="Arial" w:eastAsia="Times New Roman" w:hAnsi="Arial" w:cs="Arial"/>
          <w:sz w:val="12"/>
          <w:szCs w:val="12"/>
          <w:lang w:val="en-GB"/>
        </w:rPr>
      </w:pPr>
    </w:p>
    <w:p w14:paraId="757587FF" w14:textId="77777777" w:rsidR="003D2880" w:rsidRPr="00D16BF7" w:rsidRDefault="003D2880" w:rsidP="003D2880">
      <w:pPr>
        <w:spacing w:after="0" w:line="360" w:lineRule="auto"/>
        <w:ind w:left="2157" w:hanging="720"/>
        <w:rPr>
          <w:rFonts w:ascii="Arial" w:eastAsia="Times New Roman" w:hAnsi="Arial" w:cs="Arial"/>
          <w:sz w:val="28"/>
          <w:szCs w:val="28"/>
          <w:lang w:val="en-GB"/>
        </w:rPr>
      </w:pPr>
      <w:r w:rsidRPr="00D16BF7">
        <w:rPr>
          <w:rFonts w:ascii="Arial" w:eastAsia="Times New Roman" w:hAnsi="Arial" w:cs="Arial"/>
          <w:sz w:val="28"/>
          <w:szCs w:val="28"/>
          <w:lang w:val="en-GB"/>
        </w:rPr>
        <w:lastRenderedPageBreak/>
        <w:t xml:space="preserve">9.1 </w:t>
      </w:r>
      <w:r w:rsidRPr="00D16BF7">
        <w:rPr>
          <w:rFonts w:ascii="Arial" w:eastAsia="Times New Roman" w:hAnsi="Arial" w:cs="Arial"/>
          <w:sz w:val="28"/>
          <w:szCs w:val="28"/>
          <w:lang w:val="en-GB"/>
        </w:rPr>
        <w:tab/>
        <w:t>have as its main objective to control and administer the capital amount on behalf of the plaintiff;</w:t>
      </w:r>
    </w:p>
    <w:p w14:paraId="38EF279D" w14:textId="77777777" w:rsidR="003D2880" w:rsidRPr="004D5D57" w:rsidRDefault="003D2880" w:rsidP="003D2880">
      <w:pPr>
        <w:spacing w:after="0" w:line="360" w:lineRule="auto"/>
        <w:ind w:left="567" w:hanging="567"/>
        <w:rPr>
          <w:rFonts w:ascii="Arial" w:eastAsia="Times New Roman" w:hAnsi="Arial" w:cs="Arial"/>
          <w:sz w:val="12"/>
          <w:szCs w:val="12"/>
          <w:lang w:val="en-GB"/>
        </w:rPr>
      </w:pPr>
    </w:p>
    <w:p w14:paraId="49CF941E" w14:textId="77777777" w:rsidR="003D2880" w:rsidRPr="00D16BF7" w:rsidRDefault="003D2880" w:rsidP="003D2880">
      <w:pPr>
        <w:spacing w:after="0" w:line="360" w:lineRule="auto"/>
        <w:ind w:left="2157" w:hanging="720"/>
        <w:jc w:val="both"/>
        <w:rPr>
          <w:rFonts w:ascii="Arial" w:eastAsia="Times New Roman" w:hAnsi="Arial" w:cs="Arial"/>
          <w:sz w:val="28"/>
          <w:szCs w:val="28"/>
          <w:lang w:val="en-GB"/>
        </w:rPr>
      </w:pPr>
      <w:r w:rsidRPr="00D16BF7">
        <w:rPr>
          <w:rFonts w:ascii="Arial" w:eastAsia="Times New Roman" w:hAnsi="Arial" w:cs="Arial"/>
          <w:sz w:val="28"/>
          <w:szCs w:val="28"/>
          <w:lang w:val="en-GB"/>
        </w:rPr>
        <w:t xml:space="preserve">9.3 </w:t>
      </w:r>
      <w:r w:rsidRPr="00D16BF7">
        <w:rPr>
          <w:rFonts w:ascii="Arial" w:eastAsia="Times New Roman" w:hAnsi="Arial" w:cs="Arial"/>
          <w:sz w:val="28"/>
          <w:szCs w:val="28"/>
          <w:lang w:val="en-GB"/>
        </w:rPr>
        <w:tab/>
        <w:t>have Hendrik Stephanus FF Van Der Walt, a practising attorney and director of F&amp;F Van Der Walt Attorneys, as its first trustee, with powers and abilities as are the statutory duties of trustees. The trustee will be obliged to furnish security to the satisfaction of the Master of the High Court of South Africa for the assets of the trust and for the due compliance of all his obligations towards the trust.</w:t>
      </w:r>
    </w:p>
    <w:p w14:paraId="3B7213D2" w14:textId="77777777" w:rsidR="003D2880" w:rsidRPr="004D5D57" w:rsidRDefault="003D2880" w:rsidP="003D2880">
      <w:pPr>
        <w:spacing w:after="0" w:line="360" w:lineRule="auto"/>
        <w:ind w:left="567" w:hanging="567"/>
        <w:jc w:val="both"/>
        <w:rPr>
          <w:rFonts w:ascii="Arial" w:eastAsia="Times New Roman" w:hAnsi="Arial" w:cs="Arial"/>
          <w:sz w:val="12"/>
          <w:szCs w:val="12"/>
          <w:lang w:val="en-GB"/>
        </w:rPr>
      </w:pPr>
    </w:p>
    <w:p w14:paraId="226F3FB9" w14:textId="77777777" w:rsidR="003D2880" w:rsidRDefault="003D2880" w:rsidP="003D2880">
      <w:pPr>
        <w:spacing w:after="0" w:line="360" w:lineRule="auto"/>
        <w:ind w:left="1437" w:hanging="870"/>
        <w:jc w:val="both"/>
        <w:rPr>
          <w:rFonts w:ascii="Arial" w:eastAsia="Times New Roman" w:hAnsi="Arial" w:cs="Arial"/>
          <w:sz w:val="28"/>
          <w:szCs w:val="28"/>
          <w:lang w:val="en-GB"/>
        </w:rPr>
      </w:pPr>
      <w:r w:rsidRPr="00D16BF7">
        <w:rPr>
          <w:rFonts w:ascii="Arial" w:eastAsia="Times New Roman" w:hAnsi="Arial" w:cs="Arial"/>
          <w:sz w:val="28"/>
          <w:szCs w:val="28"/>
          <w:lang w:val="en-GB"/>
        </w:rPr>
        <w:t xml:space="preserve">10. </w:t>
      </w:r>
      <w:r w:rsidRPr="00D16BF7">
        <w:rPr>
          <w:rFonts w:ascii="Arial" w:eastAsia="Times New Roman" w:hAnsi="Arial" w:cs="Arial"/>
          <w:sz w:val="28"/>
          <w:szCs w:val="28"/>
          <w:lang w:val="en-GB"/>
        </w:rPr>
        <w:tab/>
        <w:t>The trustee of the trust is authorised to pay the Plaintiff's attorney and correspondent attorney and own client costs out of the trust funds insofar as any payments in that regard are still outstanding at that stage.</w:t>
      </w:r>
    </w:p>
    <w:p w14:paraId="20EC6D48" w14:textId="77777777" w:rsidR="003D2880" w:rsidRPr="004D5D57" w:rsidRDefault="003D2880" w:rsidP="003D2880">
      <w:pPr>
        <w:spacing w:after="0" w:line="360" w:lineRule="auto"/>
        <w:ind w:left="567" w:hanging="567"/>
        <w:jc w:val="both"/>
        <w:rPr>
          <w:rFonts w:ascii="Arial" w:eastAsia="Times New Roman" w:hAnsi="Arial" w:cs="Arial"/>
          <w:sz w:val="12"/>
          <w:szCs w:val="12"/>
          <w:lang w:val="en-GB"/>
        </w:rPr>
      </w:pPr>
    </w:p>
    <w:p w14:paraId="29292B2A" w14:textId="77777777" w:rsidR="003D2880" w:rsidRDefault="003D2880" w:rsidP="003D2880">
      <w:pPr>
        <w:spacing w:after="0" w:line="360" w:lineRule="auto"/>
        <w:ind w:left="1437" w:hanging="870"/>
        <w:jc w:val="both"/>
        <w:rPr>
          <w:rFonts w:ascii="Arial" w:eastAsia="Times New Roman" w:hAnsi="Arial" w:cs="Arial"/>
          <w:b/>
          <w:bCs/>
          <w:sz w:val="28"/>
          <w:szCs w:val="28"/>
          <w:lang w:val="en-GB"/>
        </w:rPr>
      </w:pPr>
      <w:r w:rsidRPr="00D16BF7">
        <w:rPr>
          <w:rFonts w:ascii="Arial" w:eastAsia="Times New Roman" w:hAnsi="Arial" w:cs="Arial"/>
          <w:sz w:val="28"/>
          <w:szCs w:val="28"/>
          <w:lang w:val="en-GB"/>
        </w:rPr>
        <w:t xml:space="preserve">11. </w:t>
      </w:r>
      <w:r w:rsidRPr="00D16BF7">
        <w:rPr>
          <w:rFonts w:ascii="Arial" w:eastAsia="Times New Roman" w:hAnsi="Arial" w:cs="Arial"/>
          <w:sz w:val="28"/>
          <w:szCs w:val="28"/>
          <w:lang w:val="en-GB"/>
        </w:rPr>
        <w:tab/>
        <w:t xml:space="preserve">The Defendant is ordered to pay the Plaintiff's taxed or agreed party and party costs of the action on the High Court scale up to date hereof, up and including the trial on </w:t>
      </w:r>
      <w:r w:rsidRPr="004D5D57">
        <w:rPr>
          <w:rFonts w:ascii="Arial" w:eastAsia="Times New Roman" w:hAnsi="Arial" w:cs="Arial"/>
          <w:b/>
          <w:bCs/>
          <w:sz w:val="28"/>
          <w:szCs w:val="28"/>
          <w:lang w:val="en-GB"/>
        </w:rPr>
        <w:t xml:space="preserve">5 </w:t>
      </w:r>
      <w:r w:rsidRPr="00D16BF7">
        <w:rPr>
          <w:rFonts w:ascii="Arial" w:eastAsia="Times New Roman" w:hAnsi="Arial" w:cs="Arial"/>
          <w:sz w:val="28"/>
          <w:szCs w:val="28"/>
          <w:lang w:val="en-GB"/>
        </w:rPr>
        <w:t xml:space="preserve">and </w:t>
      </w:r>
      <w:r w:rsidRPr="004D5D57">
        <w:rPr>
          <w:rFonts w:ascii="Arial" w:eastAsia="Times New Roman" w:hAnsi="Arial" w:cs="Arial"/>
          <w:b/>
          <w:bCs/>
          <w:sz w:val="28"/>
          <w:szCs w:val="28"/>
          <w:lang w:val="en-GB"/>
        </w:rPr>
        <w:t>6 March 2024.</w:t>
      </w:r>
    </w:p>
    <w:p w14:paraId="58C236D3" w14:textId="77777777" w:rsidR="004D5D57" w:rsidRPr="004D5D57" w:rsidRDefault="004D5D57" w:rsidP="003D2880">
      <w:pPr>
        <w:spacing w:after="0" w:line="360" w:lineRule="auto"/>
        <w:ind w:left="1437" w:hanging="870"/>
        <w:jc w:val="both"/>
        <w:rPr>
          <w:rFonts w:ascii="Arial" w:eastAsia="Times New Roman" w:hAnsi="Arial" w:cs="Arial"/>
          <w:b/>
          <w:bCs/>
          <w:sz w:val="12"/>
          <w:szCs w:val="12"/>
          <w:lang w:val="en-GB"/>
        </w:rPr>
      </w:pPr>
    </w:p>
    <w:p w14:paraId="2B69B317" w14:textId="77777777" w:rsidR="003D2880" w:rsidRPr="00D16BF7" w:rsidRDefault="003D2880" w:rsidP="003D2880">
      <w:pPr>
        <w:spacing w:after="0" w:line="360" w:lineRule="auto"/>
        <w:ind w:left="717" w:firstLine="720"/>
        <w:rPr>
          <w:rFonts w:ascii="Arial" w:eastAsia="Times New Roman" w:hAnsi="Arial" w:cs="Arial"/>
          <w:sz w:val="28"/>
          <w:szCs w:val="28"/>
          <w:lang w:val="en-GB"/>
        </w:rPr>
      </w:pPr>
      <w:r w:rsidRPr="00D16BF7">
        <w:rPr>
          <w:rFonts w:ascii="Arial" w:eastAsia="Times New Roman" w:hAnsi="Arial" w:cs="Arial"/>
          <w:sz w:val="28"/>
          <w:szCs w:val="28"/>
          <w:lang w:val="en-GB"/>
        </w:rPr>
        <w:t>11.1</w:t>
      </w:r>
      <w:r>
        <w:rPr>
          <w:rFonts w:ascii="Arial" w:eastAsia="Times New Roman" w:hAnsi="Arial" w:cs="Arial"/>
          <w:sz w:val="28"/>
          <w:szCs w:val="28"/>
          <w:lang w:val="en-GB"/>
        </w:rPr>
        <w:tab/>
      </w:r>
      <w:r w:rsidRPr="00D16BF7">
        <w:rPr>
          <w:rFonts w:ascii="Arial" w:eastAsia="Times New Roman" w:hAnsi="Arial" w:cs="Arial"/>
          <w:sz w:val="28"/>
          <w:szCs w:val="28"/>
          <w:lang w:val="en-GB"/>
        </w:rPr>
        <w:t>in the event that the costs are not agreed:</w:t>
      </w:r>
    </w:p>
    <w:p w14:paraId="1108421D" w14:textId="77777777" w:rsidR="003D2880" w:rsidRPr="004D5D57" w:rsidRDefault="003D2880" w:rsidP="003D2880">
      <w:pPr>
        <w:spacing w:after="0" w:line="360" w:lineRule="auto"/>
        <w:ind w:firstLine="567"/>
        <w:rPr>
          <w:rFonts w:ascii="Arial" w:eastAsia="Times New Roman" w:hAnsi="Arial" w:cs="Arial"/>
          <w:sz w:val="12"/>
          <w:szCs w:val="12"/>
          <w:lang w:val="en-GB"/>
        </w:rPr>
      </w:pPr>
    </w:p>
    <w:p w14:paraId="04DD1453" w14:textId="77777777" w:rsidR="003D2880" w:rsidRPr="00D16BF7" w:rsidRDefault="003D2880" w:rsidP="003D2880">
      <w:pPr>
        <w:spacing w:after="0" w:line="360" w:lineRule="auto"/>
        <w:ind w:left="3600" w:hanging="1440"/>
        <w:jc w:val="both"/>
        <w:rPr>
          <w:rFonts w:ascii="Arial" w:eastAsia="Times New Roman" w:hAnsi="Arial" w:cs="Arial"/>
          <w:sz w:val="28"/>
          <w:szCs w:val="28"/>
          <w:lang w:val="en-GB"/>
        </w:rPr>
      </w:pPr>
      <w:r w:rsidRPr="00D16BF7">
        <w:rPr>
          <w:rFonts w:ascii="Arial" w:eastAsia="Times New Roman" w:hAnsi="Arial" w:cs="Arial"/>
          <w:sz w:val="28"/>
          <w:szCs w:val="28"/>
          <w:lang w:val="en-GB"/>
        </w:rPr>
        <w:t>11.1.1.</w:t>
      </w:r>
      <w:r>
        <w:rPr>
          <w:rFonts w:ascii="Arial" w:eastAsia="Times New Roman" w:hAnsi="Arial" w:cs="Arial"/>
          <w:sz w:val="28"/>
          <w:szCs w:val="28"/>
          <w:lang w:val="en-GB"/>
        </w:rPr>
        <w:tab/>
      </w:r>
      <w:r w:rsidRPr="00D16BF7">
        <w:rPr>
          <w:rFonts w:ascii="Arial" w:eastAsia="Times New Roman" w:hAnsi="Arial" w:cs="Arial"/>
          <w:sz w:val="28"/>
          <w:szCs w:val="28"/>
          <w:lang w:val="en-GB"/>
        </w:rPr>
        <w:t>the Plaintiff shall serve a notice of taxation on the Defendant's attorney of record;</w:t>
      </w:r>
    </w:p>
    <w:p w14:paraId="30617A10" w14:textId="77777777" w:rsidR="003D2880" w:rsidRPr="004D5D57" w:rsidRDefault="003D2880" w:rsidP="003D2880">
      <w:pPr>
        <w:spacing w:after="0" w:line="360" w:lineRule="auto"/>
        <w:ind w:left="567"/>
        <w:rPr>
          <w:rFonts w:ascii="Arial" w:eastAsia="Times New Roman" w:hAnsi="Arial" w:cs="Arial"/>
          <w:sz w:val="12"/>
          <w:szCs w:val="12"/>
          <w:lang w:val="en-GB"/>
        </w:rPr>
      </w:pPr>
    </w:p>
    <w:p w14:paraId="26947D59" w14:textId="77777777" w:rsidR="003D2880" w:rsidRPr="00D16BF7" w:rsidRDefault="003D2880" w:rsidP="003D2880">
      <w:pPr>
        <w:spacing w:after="0" w:line="360" w:lineRule="auto"/>
        <w:ind w:left="3600" w:hanging="1440"/>
        <w:jc w:val="both"/>
        <w:rPr>
          <w:rFonts w:ascii="Arial" w:eastAsia="Times New Roman" w:hAnsi="Arial" w:cs="Arial"/>
          <w:sz w:val="28"/>
          <w:szCs w:val="28"/>
          <w:lang w:val="en-GB"/>
        </w:rPr>
      </w:pPr>
      <w:r w:rsidRPr="00D16BF7">
        <w:rPr>
          <w:rFonts w:ascii="Arial" w:eastAsia="Times New Roman" w:hAnsi="Arial" w:cs="Arial"/>
          <w:sz w:val="28"/>
          <w:szCs w:val="28"/>
          <w:lang w:val="en-GB"/>
        </w:rPr>
        <w:t>11.1.2</w:t>
      </w:r>
      <w:r>
        <w:rPr>
          <w:rFonts w:ascii="Arial" w:eastAsia="Times New Roman" w:hAnsi="Arial" w:cs="Arial"/>
          <w:sz w:val="28"/>
          <w:szCs w:val="28"/>
          <w:lang w:val="en-GB"/>
        </w:rPr>
        <w:tab/>
      </w:r>
      <w:r w:rsidRPr="00D16BF7">
        <w:rPr>
          <w:rFonts w:ascii="Arial" w:eastAsia="Times New Roman" w:hAnsi="Arial" w:cs="Arial"/>
          <w:sz w:val="28"/>
          <w:szCs w:val="28"/>
          <w:lang w:val="en-GB"/>
        </w:rPr>
        <w:t>the Plaintiff shall allow the Defendant 14 Court days from date of the allocation to make payment of the taxed costs;</w:t>
      </w:r>
    </w:p>
    <w:p w14:paraId="29998864" w14:textId="77777777" w:rsidR="003D2880" w:rsidRPr="004D5D57" w:rsidRDefault="003D2880" w:rsidP="003D2880">
      <w:pPr>
        <w:spacing w:after="0" w:line="360" w:lineRule="auto"/>
        <w:ind w:left="567"/>
        <w:jc w:val="both"/>
        <w:rPr>
          <w:rFonts w:ascii="Arial" w:eastAsia="Times New Roman" w:hAnsi="Arial" w:cs="Arial"/>
          <w:sz w:val="12"/>
          <w:szCs w:val="12"/>
          <w:lang w:val="en-GB"/>
        </w:rPr>
      </w:pPr>
    </w:p>
    <w:p w14:paraId="02121BA1" w14:textId="77777777" w:rsidR="003D2880" w:rsidRPr="00D16BF7" w:rsidRDefault="003D2880" w:rsidP="003D2880">
      <w:pPr>
        <w:spacing w:after="0" w:line="360" w:lineRule="auto"/>
        <w:ind w:left="3600" w:hanging="1440"/>
        <w:jc w:val="both"/>
        <w:rPr>
          <w:rFonts w:ascii="Arial" w:eastAsia="Times New Roman" w:hAnsi="Arial" w:cs="Arial"/>
          <w:sz w:val="28"/>
          <w:szCs w:val="28"/>
          <w:lang w:val="en-GB"/>
        </w:rPr>
      </w:pPr>
      <w:r w:rsidRPr="00D16BF7">
        <w:rPr>
          <w:rFonts w:ascii="Arial" w:eastAsia="Times New Roman" w:hAnsi="Arial" w:cs="Arial"/>
          <w:sz w:val="28"/>
          <w:szCs w:val="28"/>
          <w:lang w:val="en-GB"/>
        </w:rPr>
        <w:t>11.1.3.</w:t>
      </w:r>
      <w:r>
        <w:rPr>
          <w:rFonts w:ascii="Arial" w:eastAsia="Times New Roman" w:hAnsi="Arial" w:cs="Arial"/>
          <w:sz w:val="28"/>
          <w:szCs w:val="28"/>
          <w:lang w:val="en-GB"/>
        </w:rPr>
        <w:tab/>
      </w:r>
      <w:r w:rsidRPr="00D16BF7">
        <w:rPr>
          <w:rFonts w:ascii="Arial" w:eastAsia="Times New Roman" w:hAnsi="Arial" w:cs="Arial"/>
          <w:sz w:val="28"/>
          <w:szCs w:val="28"/>
          <w:lang w:val="en-GB"/>
        </w:rPr>
        <w:t xml:space="preserve">should payment not be affected timeously, the Plaintiff will be entitled to recover interest </w:t>
      </w:r>
      <w:r w:rsidRPr="00D16BF7">
        <w:rPr>
          <w:rFonts w:ascii="Arial" w:eastAsia="Times New Roman" w:hAnsi="Arial" w:cs="Arial"/>
          <w:sz w:val="28"/>
          <w:szCs w:val="28"/>
          <w:lang w:val="en-GB"/>
        </w:rPr>
        <w:lastRenderedPageBreak/>
        <w:t>at a rate of 14.75% on the taxed or agreed costs from date of allocation to date of final payment.</w:t>
      </w:r>
    </w:p>
    <w:p w14:paraId="0BBAA4EA" w14:textId="77777777" w:rsidR="003D2880" w:rsidRPr="004D5D57" w:rsidRDefault="003D2880" w:rsidP="003D2880">
      <w:pPr>
        <w:spacing w:after="0" w:line="360" w:lineRule="auto"/>
        <w:jc w:val="both"/>
        <w:rPr>
          <w:rFonts w:ascii="Arial" w:eastAsia="Times New Roman" w:hAnsi="Arial" w:cs="Arial"/>
          <w:sz w:val="12"/>
          <w:szCs w:val="12"/>
          <w:lang w:val="en-GB"/>
        </w:rPr>
      </w:pPr>
    </w:p>
    <w:p w14:paraId="12556C0C" w14:textId="77777777" w:rsidR="003D2880" w:rsidRPr="00D16BF7" w:rsidRDefault="003D2880" w:rsidP="003D2880">
      <w:pPr>
        <w:spacing w:after="0" w:line="360" w:lineRule="auto"/>
        <w:ind w:left="2157" w:hanging="720"/>
        <w:jc w:val="both"/>
        <w:rPr>
          <w:rFonts w:ascii="Arial" w:eastAsia="Times New Roman" w:hAnsi="Arial" w:cs="Arial"/>
          <w:sz w:val="28"/>
          <w:szCs w:val="28"/>
          <w:lang w:val="en-GB"/>
        </w:rPr>
      </w:pPr>
      <w:r w:rsidRPr="00D16BF7">
        <w:rPr>
          <w:rFonts w:ascii="Arial" w:eastAsia="Times New Roman" w:hAnsi="Arial" w:cs="Arial"/>
          <w:sz w:val="28"/>
          <w:szCs w:val="28"/>
          <w:lang w:val="en-GB"/>
        </w:rPr>
        <w:t xml:space="preserve">11.2 </w:t>
      </w:r>
      <w:r w:rsidRPr="00D16BF7">
        <w:rPr>
          <w:rFonts w:ascii="Arial" w:eastAsia="Times New Roman" w:hAnsi="Arial" w:cs="Arial"/>
          <w:sz w:val="28"/>
          <w:szCs w:val="28"/>
          <w:lang w:val="en-GB"/>
        </w:rPr>
        <w:tab/>
        <w:t>The costs referred to in paragraph 10 shall inter alia include but not be limited to:</w:t>
      </w:r>
    </w:p>
    <w:p w14:paraId="721EB3F5" w14:textId="77777777" w:rsidR="003D2880" w:rsidRPr="004D5D57" w:rsidRDefault="003D2880" w:rsidP="003D2880">
      <w:pPr>
        <w:spacing w:after="0" w:line="360" w:lineRule="auto"/>
        <w:ind w:left="567" w:hanging="567"/>
        <w:jc w:val="both"/>
        <w:rPr>
          <w:rFonts w:ascii="Arial" w:eastAsia="Times New Roman" w:hAnsi="Arial" w:cs="Arial"/>
          <w:sz w:val="12"/>
          <w:szCs w:val="12"/>
          <w:lang w:val="en-GB"/>
        </w:rPr>
      </w:pPr>
    </w:p>
    <w:p w14:paraId="1EEAA405" w14:textId="77777777" w:rsidR="003D2880" w:rsidRPr="00D16BF7" w:rsidRDefault="003D2880" w:rsidP="003D2880">
      <w:pPr>
        <w:spacing w:after="0" w:line="360" w:lineRule="auto"/>
        <w:ind w:left="3597" w:hanging="1440"/>
        <w:jc w:val="both"/>
        <w:rPr>
          <w:rFonts w:ascii="Arial" w:eastAsia="Times New Roman" w:hAnsi="Arial" w:cs="Arial"/>
          <w:sz w:val="28"/>
          <w:szCs w:val="28"/>
          <w:lang w:val="en-GB"/>
        </w:rPr>
      </w:pPr>
      <w:r w:rsidRPr="00D16BF7">
        <w:rPr>
          <w:rFonts w:ascii="Arial" w:eastAsia="Times New Roman" w:hAnsi="Arial" w:cs="Arial"/>
          <w:sz w:val="28"/>
          <w:szCs w:val="28"/>
          <w:lang w:val="en-GB"/>
        </w:rPr>
        <w:t>11.2.1.</w:t>
      </w:r>
      <w:r>
        <w:rPr>
          <w:rFonts w:ascii="Arial" w:eastAsia="Times New Roman" w:hAnsi="Arial" w:cs="Arial"/>
          <w:sz w:val="28"/>
          <w:szCs w:val="28"/>
          <w:lang w:val="en-GB"/>
        </w:rPr>
        <w:tab/>
      </w:r>
      <w:r w:rsidRPr="00D16BF7">
        <w:rPr>
          <w:rFonts w:ascii="Arial" w:eastAsia="Times New Roman" w:hAnsi="Arial" w:cs="Arial"/>
          <w:sz w:val="28"/>
          <w:szCs w:val="28"/>
          <w:lang w:val="en-GB"/>
        </w:rPr>
        <w:t>the costs incurred to obtain payment of the amounts in paragraphs 2 and 3 above and the amounts in this paragraph.</w:t>
      </w:r>
    </w:p>
    <w:p w14:paraId="2AA3262A" w14:textId="77777777" w:rsidR="003D2880" w:rsidRPr="004D5D57" w:rsidRDefault="003D2880" w:rsidP="003D2880">
      <w:pPr>
        <w:spacing w:after="0" w:line="360" w:lineRule="auto"/>
        <w:jc w:val="both"/>
        <w:rPr>
          <w:rFonts w:ascii="Arial" w:eastAsia="Times New Roman" w:hAnsi="Arial" w:cs="Arial"/>
          <w:sz w:val="12"/>
          <w:szCs w:val="12"/>
          <w:lang w:val="en-GB"/>
        </w:rPr>
      </w:pPr>
    </w:p>
    <w:p w14:paraId="4FFBE4A3" w14:textId="77777777" w:rsidR="003D2880" w:rsidRPr="00D16BF7" w:rsidRDefault="003D2880" w:rsidP="003D2880">
      <w:pPr>
        <w:spacing w:after="0" w:line="360" w:lineRule="auto"/>
        <w:ind w:left="3597" w:hanging="1440"/>
        <w:jc w:val="both"/>
        <w:rPr>
          <w:rFonts w:ascii="Arial" w:eastAsia="Times New Roman" w:hAnsi="Arial" w:cs="Arial"/>
          <w:sz w:val="28"/>
          <w:szCs w:val="28"/>
          <w:lang w:val="en-GB"/>
        </w:rPr>
      </w:pPr>
      <w:r w:rsidRPr="00D16BF7">
        <w:rPr>
          <w:rFonts w:ascii="Arial" w:eastAsia="Times New Roman" w:hAnsi="Arial" w:cs="Arial"/>
          <w:sz w:val="28"/>
          <w:szCs w:val="28"/>
          <w:lang w:val="en-GB"/>
        </w:rPr>
        <w:t>11.2.2.</w:t>
      </w:r>
      <w:r>
        <w:rPr>
          <w:rFonts w:ascii="Arial" w:eastAsia="Times New Roman" w:hAnsi="Arial" w:cs="Arial"/>
          <w:sz w:val="28"/>
          <w:szCs w:val="28"/>
          <w:lang w:val="en-GB"/>
        </w:rPr>
        <w:tab/>
      </w:r>
      <w:r w:rsidRPr="00D16BF7">
        <w:rPr>
          <w:rFonts w:ascii="Arial" w:eastAsia="Times New Roman" w:hAnsi="Arial" w:cs="Arial"/>
          <w:sz w:val="28"/>
          <w:szCs w:val="28"/>
          <w:lang w:val="en-GB"/>
        </w:rPr>
        <w:t xml:space="preserve">the costs of two counsel for the action, including costs for the trial dates on </w:t>
      </w:r>
      <w:r w:rsidRPr="006523FC">
        <w:rPr>
          <w:rFonts w:ascii="Arial" w:eastAsia="Times New Roman" w:hAnsi="Arial" w:cs="Arial"/>
          <w:b/>
          <w:bCs/>
          <w:sz w:val="28"/>
          <w:szCs w:val="28"/>
          <w:lang w:val="en-GB"/>
        </w:rPr>
        <w:t>5 &amp; 6 March 2024</w:t>
      </w:r>
      <w:r w:rsidRPr="00D16BF7">
        <w:rPr>
          <w:rFonts w:ascii="Arial" w:eastAsia="Times New Roman" w:hAnsi="Arial" w:cs="Arial"/>
          <w:sz w:val="28"/>
          <w:szCs w:val="28"/>
          <w:lang w:val="en-GB"/>
        </w:rPr>
        <w:t xml:space="preserve">, further including but not limited to costs attorney and of both counsel's </w:t>
      </w:r>
      <w:proofErr w:type="gramStart"/>
      <w:r w:rsidRPr="00D16BF7">
        <w:rPr>
          <w:rFonts w:ascii="Arial" w:eastAsia="Times New Roman" w:hAnsi="Arial" w:cs="Arial"/>
          <w:sz w:val="28"/>
          <w:szCs w:val="28"/>
          <w:lang w:val="en-GB"/>
        </w:rPr>
        <w:t>attendance</w:t>
      </w:r>
      <w:proofErr w:type="gramEnd"/>
      <w:r w:rsidRPr="00D16BF7">
        <w:rPr>
          <w:rFonts w:ascii="Arial" w:eastAsia="Times New Roman" w:hAnsi="Arial" w:cs="Arial"/>
          <w:sz w:val="28"/>
          <w:szCs w:val="28"/>
          <w:lang w:val="en-GB"/>
        </w:rPr>
        <w:t xml:space="preserve"> to all scheduled pre-trial conferences and pre-hearing pre-trial conference, as well as preparation for same and drafting of pre-trial agenda, questions and minutes for all pre-trial conferences;</w:t>
      </w:r>
    </w:p>
    <w:p w14:paraId="0D7F10B8" w14:textId="77777777" w:rsidR="003D2880" w:rsidRPr="004D5D57" w:rsidRDefault="003D2880" w:rsidP="003D2880">
      <w:pPr>
        <w:spacing w:after="0" w:line="360" w:lineRule="auto"/>
        <w:rPr>
          <w:rFonts w:ascii="Arial" w:eastAsia="Times New Roman" w:hAnsi="Arial" w:cs="Arial"/>
          <w:sz w:val="12"/>
          <w:szCs w:val="12"/>
          <w:lang w:val="en-GB"/>
        </w:rPr>
      </w:pPr>
    </w:p>
    <w:p w14:paraId="5EB10B9A" w14:textId="77777777" w:rsidR="003D2880" w:rsidRPr="00D16BF7" w:rsidRDefault="003D2880" w:rsidP="003D2880">
      <w:pPr>
        <w:spacing w:after="0" w:line="360" w:lineRule="auto"/>
        <w:ind w:left="3597" w:hanging="1440"/>
        <w:jc w:val="both"/>
        <w:rPr>
          <w:rFonts w:ascii="Arial" w:eastAsia="Times New Roman" w:hAnsi="Arial" w:cs="Arial"/>
          <w:sz w:val="28"/>
          <w:szCs w:val="28"/>
          <w:lang w:val="en-GB"/>
        </w:rPr>
      </w:pPr>
      <w:r w:rsidRPr="00D16BF7">
        <w:rPr>
          <w:rFonts w:ascii="Arial" w:eastAsia="Times New Roman" w:hAnsi="Arial" w:cs="Arial"/>
          <w:sz w:val="28"/>
          <w:szCs w:val="28"/>
          <w:lang w:val="en-GB"/>
        </w:rPr>
        <w:t>11.2.3.</w:t>
      </w:r>
      <w:r>
        <w:rPr>
          <w:rFonts w:ascii="Arial" w:eastAsia="Times New Roman" w:hAnsi="Arial" w:cs="Arial"/>
          <w:sz w:val="28"/>
          <w:szCs w:val="28"/>
          <w:lang w:val="en-GB"/>
        </w:rPr>
        <w:tab/>
      </w:r>
      <w:r w:rsidRPr="00D16BF7">
        <w:rPr>
          <w:rFonts w:ascii="Arial" w:eastAsia="Times New Roman" w:hAnsi="Arial" w:cs="Arial"/>
          <w:sz w:val="28"/>
          <w:szCs w:val="28"/>
          <w:lang w:val="en-GB"/>
        </w:rPr>
        <w:t>the costs of the Plaintiff s expert reports and addendum reports (if any), joints minutes (if any), taxable qualifying, reservation and preparation fees (if any) to be determined by agreement or by the Taxing Master of the Plaintiff s following experts, further including all reasonable costs in obtaining the said reports:</w:t>
      </w:r>
    </w:p>
    <w:p w14:paraId="49170BF4" w14:textId="77777777" w:rsidR="003D2880" w:rsidRPr="003D2880" w:rsidRDefault="003D2880" w:rsidP="003D2880">
      <w:pPr>
        <w:spacing w:after="0" w:line="360" w:lineRule="auto"/>
        <w:ind w:left="567"/>
        <w:jc w:val="both"/>
        <w:rPr>
          <w:rFonts w:ascii="Arial" w:eastAsia="Times New Roman" w:hAnsi="Arial" w:cs="Arial"/>
          <w:sz w:val="12"/>
          <w:szCs w:val="12"/>
          <w:lang w:val="en-GB"/>
        </w:rPr>
      </w:pPr>
    </w:p>
    <w:p w14:paraId="143276E5" w14:textId="77777777" w:rsidR="003D2880" w:rsidRDefault="003D2880" w:rsidP="003D2880">
      <w:pPr>
        <w:spacing w:after="0" w:line="360" w:lineRule="auto"/>
        <w:ind w:left="2520"/>
        <w:contextualSpacing/>
        <w:jc w:val="both"/>
        <w:rPr>
          <w:rFonts w:ascii="Arial" w:eastAsia="Times New Roman" w:hAnsi="Arial" w:cs="Arial"/>
          <w:sz w:val="28"/>
          <w:szCs w:val="28"/>
          <w:lang w:val="nl-NL"/>
        </w:rPr>
      </w:pPr>
      <w:r>
        <w:rPr>
          <w:rFonts w:ascii="Arial" w:eastAsia="Times New Roman" w:hAnsi="Arial" w:cs="Arial"/>
          <w:sz w:val="28"/>
          <w:szCs w:val="28"/>
          <w:lang w:val="nl-NL"/>
        </w:rPr>
        <w:t>11.2.3.1</w:t>
      </w:r>
      <w:r>
        <w:rPr>
          <w:rFonts w:ascii="Arial" w:eastAsia="Times New Roman" w:hAnsi="Arial" w:cs="Arial"/>
          <w:sz w:val="28"/>
          <w:szCs w:val="28"/>
          <w:lang w:val="nl-NL"/>
        </w:rPr>
        <w:tab/>
      </w:r>
      <w:r w:rsidRPr="00D16BF7">
        <w:rPr>
          <w:rFonts w:ascii="Arial" w:eastAsia="Times New Roman" w:hAnsi="Arial" w:cs="Arial"/>
          <w:sz w:val="28"/>
          <w:szCs w:val="28"/>
          <w:lang w:val="nl-NL"/>
        </w:rPr>
        <w:t>Orthopaedic Surgeon – Dr P. Engelbrecht;</w:t>
      </w:r>
    </w:p>
    <w:p w14:paraId="6F07EE34" w14:textId="77777777" w:rsidR="003D2880" w:rsidRDefault="003D2880" w:rsidP="003D2880">
      <w:pPr>
        <w:spacing w:after="0" w:line="360" w:lineRule="auto"/>
        <w:ind w:left="2520"/>
        <w:contextualSpacing/>
        <w:jc w:val="both"/>
        <w:rPr>
          <w:rFonts w:ascii="Arial" w:eastAsia="Times New Roman" w:hAnsi="Arial" w:cs="Arial"/>
          <w:sz w:val="28"/>
          <w:szCs w:val="28"/>
          <w:lang w:val="nl-NL"/>
        </w:rPr>
      </w:pPr>
      <w:r>
        <w:rPr>
          <w:rFonts w:ascii="Arial" w:eastAsia="Times New Roman" w:hAnsi="Arial" w:cs="Arial"/>
          <w:sz w:val="28"/>
          <w:szCs w:val="28"/>
          <w:lang w:val="nl-NL"/>
        </w:rPr>
        <w:t>11.2.3.2</w:t>
      </w:r>
      <w:r>
        <w:rPr>
          <w:rFonts w:ascii="Arial" w:eastAsia="Times New Roman" w:hAnsi="Arial" w:cs="Arial"/>
          <w:sz w:val="28"/>
          <w:szCs w:val="28"/>
          <w:lang w:val="nl-NL"/>
        </w:rPr>
        <w:tab/>
      </w:r>
      <w:r w:rsidRPr="00D16BF7">
        <w:rPr>
          <w:rFonts w:ascii="Arial" w:eastAsia="Times New Roman" w:hAnsi="Arial" w:cs="Arial"/>
          <w:sz w:val="28"/>
          <w:szCs w:val="28"/>
          <w:lang w:val="en-US"/>
        </w:rPr>
        <w:t>Educational Psychologist – S. Haycock;</w:t>
      </w:r>
    </w:p>
    <w:p w14:paraId="1E4A37E1" w14:textId="77777777" w:rsidR="003D2880" w:rsidRDefault="003D2880" w:rsidP="003D2880">
      <w:pPr>
        <w:spacing w:after="0" w:line="360" w:lineRule="auto"/>
        <w:ind w:left="2520"/>
        <w:contextualSpacing/>
        <w:jc w:val="both"/>
        <w:rPr>
          <w:rFonts w:ascii="Arial" w:eastAsia="Times New Roman" w:hAnsi="Arial" w:cs="Arial"/>
          <w:sz w:val="28"/>
          <w:szCs w:val="28"/>
          <w:lang w:val="nl-NL"/>
        </w:rPr>
      </w:pPr>
      <w:r>
        <w:rPr>
          <w:rFonts w:ascii="Arial" w:eastAsia="Times New Roman" w:hAnsi="Arial" w:cs="Arial"/>
          <w:sz w:val="28"/>
          <w:szCs w:val="28"/>
          <w:lang w:val="nl-NL"/>
        </w:rPr>
        <w:lastRenderedPageBreak/>
        <w:t>11.2.3.3</w:t>
      </w:r>
      <w:r>
        <w:rPr>
          <w:rFonts w:ascii="Arial" w:eastAsia="Times New Roman" w:hAnsi="Arial" w:cs="Arial"/>
          <w:sz w:val="28"/>
          <w:szCs w:val="28"/>
          <w:lang w:val="nl-NL"/>
        </w:rPr>
        <w:tab/>
      </w:r>
      <w:r w:rsidRPr="00D16BF7">
        <w:rPr>
          <w:rFonts w:ascii="Arial" w:eastAsia="Times New Roman" w:hAnsi="Arial" w:cs="Arial"/>
          <w:sz w:val="28"/>
          <w:szCs w:val="28"/>
          <w:lang w:val="en-US"/>
        </w:rPr>
        <w:t>Pediatrician Neurologist – M.M Lippert;</w:t>
      </w:r>
    </w:p>
    <w:p w14:paraId="204E774D" w14:textId="77777777" w:rsidR="003D2880" w:rsidRDefault="003D2880" w:rsidP="003D2880">
      <w:pPr>
        <w:spacing w:after="0" w:line="360" w:lineRule="auto"/>
        <w:ind w:left="2520"/>
        <w:contextualSpacing/>
        <w:jc w:val="both"/>
        <w:rPr>
          <w:rFonts w:ascii="Arial" w:eastAsia="Times New Roman" w:hAnsi="Arial" w:cs="Arial"/>
          <w:sz w:val="28"/>
          <w:szCs w:val="28"/>
          <w:lang w:val="nl-NL"/>
        </w:rPr>
      </w:pPr>
      <w:r>
        <w:rPr>
          <w:rFonts w:ascii="Arial" w:eastAsia="Times New Roman" w:hAnsi="Arial" w:cs="Arial"/>
          <w:sz w:val="28"/>
          <w:szCs w:val="28"/>
          <w:lang w:val="nl-NL"/>
        </w:rPr>
        <w:t>11.2.3.4</w:t>
      </w:r>
      <w:r>
        <w:rPr>
          <w:rFonts w:ascii="Arial" w:eastAsia="Times New Roman" w:hAnsi="Arial" w:cs="Arial"/>
          <w:sz w:val="28"/>
          <w:szCs w:val="28"/>
          <w:lang w:val="nl-NL"/>
        </w:rPr>
        <w:tab/>
      </w:r>
      <w:r w:rsidRPr="00D16BF7">
        <w:rPr>
          <w:rFonts w:ascii="Arial" w:eastAsia="Times New Roman" w:hAnsi="Arial" w:cs="Arial"/>
          <w:sz w:val="28"/>
          <w:szCs w:val="28"/>
          <w:lang w:val="en-US"/>
        </w:rPr>
        <w:t>Industrial Psychologist – N. Kotze;</w:t>
      </w:r>
    </w:p>
    <w:p w14:paraId="7D43802A" w14:textId="77777777" w:rsidR="003D2880" w:rsidRDefault="003D2880" w:rsidP="003D2880">
      <w:pPr>
        <w:spacing w:after="0" w:line="360" w:lineRule="auto"/>
        <w:ind w:left="2520"/>
        <w:contextualSpacing/>
        <w:jc w:val="both"/>
        <w:rPr>
          <w:rFonts w:ascii="Arial" w:eastAsia="Times New Roman" w:hAnsi="Arial" w:cs="Arial"/>
          <w:sz w:val="28"/>
          <w:szCs w:val="28"/>
          <w:lang w:val="nl-NL"/>
        </w:rPr>
      </w:pPr>
      <w:r>
        <w:rPr>
          <w:rFonts w:ascii="Arial" w:eastAsia="Times New Roman" w:hAnsi="Arial" w:cs="Arial"/>
          <w:sz w:val="28"/>
          <w:szCs w:val="28"/>
          <w:lang w:val="nl-NL"/>
        </w:rPr>
        <w:t>11.2.3.5</w:t>
      </w:r>
      <w:r>
        <w:rPr>
          <w:rFonts w:ascii="Arial" w:eastAsia="Times New Roman" w:hAnsi="Arial" w:cs="Arial"/>
          <w:sz w:val="28"/>
          <w:szCs w:val="28"/>
          <w:lang w:val="nl-NL"/>
        </w:rPr>
        <w:tab/>
      </w:r>
      <w:r w:rsidRPr="00D16BF7">
        <w:rPr>
          <w:rFonts w:ascii="Arial" w:eastAsia="Times New Roman" w:hAnsi="Arial" w:cs="Arial"/>
          <w:sz w:val="28"/>
          <w:szCs w:val="28"/>
          <w:lang w:val="en-US"/>
        </w:rPr>
        <w:t xml:space="preserve">Actuary – GW Jacobson </w:t>
      </w:r>
    </w:p>
    <w:p w14:paraId="2198B821" w14:textId="26D604C1" w:rsidR="003D2880" w:rsidRDefault="003D2880" w:rsidP="003D2880">
      <w:pPr>
        <w:spacing w:after="0" w:line="360" w:lineRule="auto"/>
        <w:ind w:left="3600" w:hanging="1080"/>
        <w:contextualSpacing/>
        <w:jc w:val="both"/>
        <w:rPr>
          <w:rFonts w:ascii="Arial" w:eastAsia="Times New Roman" w:hAnsi="Arial" w:cs="Arial"/>
          <w:sz w:val="28"/>
          <w:szCs w:val="28"/>
          <w:lang w:val="nl-NL"/>
        </w:rPr>
      </w:pPr>
      <w:r>
        <w:rPr>
          <w:rFonts w:ascii="Arial" w:eastAsia="Times New Roman" w:hAnsi="Arial" w:cs="Arial"/>
          <w:sz w:val="28"/>
          <w:szCs w:val="28"/>
          <w:lang w:val="nl-NL"/>
        </w:rPr>
        <w:t>11.2.3.6</w:t>
      </w:r>
      <w:r>
        <w:rPr>
          <w:rFonts w:ascii="Arial" w:eastAsia="Times New Roman" w:hAnsi="Arial" w:cs="Arial"/>
          <w:sz w:val="28"/>
          <w:szCs w:val="28"/>
          <w:lang w:val="nl-NL"/>
        </w:rPr>
        <w:tab/>
      </w:r>
      <w:r w:rsidRPr="00D16BF7">
        <w:rPr>
          <w:rFonts w:ascii="Arial" w:eastAsia="Times New Roman" w:hAnsi="Arial" w:cs="Arial"/>
          <w:sz w:val="28"/>
          <w:szCs w:val="28"/>
          <w:lang w:val="en-US"/>
        </w:rPr>
        <w:t xml:space="preserve">Orthopedics Services </w:t>
      </w:r>
      <w:proofErr w:type="spellStart"/>
      <w:r w:rsidRPr="00D16BF7">
        <w:rPr>
          <w:rFonts w:ascii="Arial" w:eastAsia="Times New Roman" w:hAnsi="Arial" w:cs="Arial"/>
          <w:sz w:val="28"/>
          <w:szCs w:val="28"/>
          <w:lang w:val="en-US"/>
        </w:rPr>
        <w:t>Meintjes</w:t>
      </w:r>
      <w:proofErr w:type="spellEnd"/>
      <w:r w:rsidRPr="00D16BF7">
        <w:rPr>
          <w:rFonts w:ascii="Arial" w:eastAsia="Times New Roman" w:hAnsi="Arial" w:cs="Arial"/>
          <w:sz w:val="28"/>
          <w:szCs w:val="28"/>
          <w:lang w:val="en-US"/>
        </w:rPr>
        <w:t xml:space="preserve"> &amp; </w:t>
      </w:r>
      <w:proofErr w:type="spellStart"/>
      <w:r w:rsidRPr="00D16BF7">
        <w:rPr>
          <w:rFonts w:ascii="Arial" w:eastAsia="Times New Roman" w:hAnsi="Arial" w:cs="Arial"/>
          <w:sz w:val="28"/>
          <w:szCs w:val="28"/>
          <w:lang w:val="en-US"/>
        </w:rPr>
        <w:t>Neethling</w:t>
      </w:r>
      <w:proofErr w:type="spellEnd"/>
      <w:r w:rsidRPr="00D16BF7">
        <w:rPr>
          <w:rFonts w:ascii="Arial" w:eastAsia="Times New Roman" w:hAnsi="Arial" w:cs="Arial"/>
          <w:sz w:val="28"/>
          <w:szCs w:val="28"/>
          <w:lang w:val="en-US"/>
        </w:rPr>
        <w:t>;</w:t>
      </w:r>
    </w:p>
    <w:p w14:paraId="7ADCA0FA" w14:textId="77777777" w:rsidR="003D2880" w:rsidRDefault="003D2880" w:rsidP="003D2880">
      <w:pPr>
        <w:spacing w:after="0" w:line="360" w:lineRule="auto"/>
        <w:ind w:left="3600" w:hanging="1080"/>
        <w:contextualSpacing/>
        <w:jc w:val="both"/>
        <w:rPr>
          <w:rFonts w:ascii="Arial" w:eastAsia="Times New Roman" w:hAnsi="Arial" w:cs="Arial"/>
          <w:sz w:val="28"/>
          <w:szCs w:val="28"/>
          <w:lang w:val="nl-NL"/>
        </w:rPr>
      </w:pPr>
      <w:r>
        <w:rPr>
          <w:rFonts w:ascii="Arial" w:eastAsia="Times New Roman" w:hAnsi="Arial" w:cs="Arial"/>
          <w:sz w:val="28"/>
          <w:szCs w:val="28"/>
          <w:lang w:val="nl-NL"/>
        </w:rPr>
        <w:t>11.2.3.7</w:t>
      </w:r>
      <w:r>
        <w:rPr>
          <w:rFonts w:ascii="Arial" w:eastAsia="Times New Roman" w:hAnsi="Arial" w:cs="Arial"/>
          <w:sz w:val="28"/>
          <w:szCs w:val="28"/>
          <w:lang w:val="nl-NL"/>
        </w:rPr>
        <w:tab/>
      </w:r>
      <w:r w:rsidRPr="00D16BF7">
        <w:rPr>
          <w:rFonts w:ascii="Arial" w:eastAsia="Times New Roman" w:hAnsi="Arial" w:cs="Arial"/>
          <w:sz w:val="28"/>
          <w:szCs w:val="28"/>
          <w:lang w:val="en-US"/>
        </w:rPr>
        <w:t>Occupational Therapist – Dr F. Fouche;</w:t>
      </w:r>
    </w:p>
    <w:p w14:paraId="7D189299" w14:textId="77777777" w:rsidR="003D2880" w:rsidRDefault="003D2880" w:rsidP="003D2880">
      <w:pPr>
        <w:spacing w:after="0" w:line="360" w:lineRule="auto"/>
        <w:ind w:left="3600" w:hanging="1080"/>
        <w:contextualSpacing/>
        <w:jc w:val="both"/>
        <w:rPr>
          <w:rFonts w:ascii="Arial" w:eastAsia="Times New Roman" w:hAnsi="Arial" w:cs="Arial"/>
          <w:sz w:val="28"/>
          <w:szCs w:val="28"/>
          <w:lang w:val="nl-NL"/>
        </w:rPr>
      </w:pPr>
      <w:r>
        <w:rPr>
          <w:rFonts w:ascii="Arial" w:eastAsia="Times New Roman" w:hAnsi="Arial" w:cs="Arial"/>
          <w:sz w:val="28"/>
          <w:szCs w:val="28"/>
          <w:lang w:val="nl-NL"/>
        </w:rPr>
        <w:t>11.2.3.8</w:t>
      </w:r>
      <w:r>
        <w:rPr>
          <w:rFonts w:ascii="Arial" w:eastAsia="Times New Roman" w:hAnsi="Arial" w:cs="Arial"/>
          <w:sz w:val="28"/>
          <w:szCs w:val="28"/>
          <w:lang w:val="nl-NL"/>
        </w:rPr>
        <w:tab/>
      </w:r>
      <w:r w:rsidRPr="00D16BF7">
        <w:rPr>
          <w:rFonts w:ascii="Arial" w:eastAsia="Times New Roman" w:hAnsi="Arial" w:cs="Arial"/>
          <w:sz w:val="28"/>
          <w:szCs w:val="28"/>
          <w:lang w:val="nl-NL"/>
        </w:rPr>
        <w:t>Urologist – Dr I.J Van Heerden;</w:t>
      </w:r>
    </w:p>
    <w:p w14:paraId="32BCFA7C" w14:textId="77777777" w:rsidR="003D2880" w:rsidRDefault="003D2880" w:rsidP="003D2880">
      <w:pPr>
        <w:spacing w:after="0" w:line="360" w:lineRule="auto"/>
        <w:ind w:left="3600" w:hanging="1080"/>
        <w:contextualSpacing/>
        <w:jc w:val="both"/>
        <w:rPr>
          <w:rFonts w:ascii="Arial" w:eastAsia="Times New Roman" w:hAnsi="Arial" w:cs="Arial"/>
          <w:sz w:val="28"/>
          <w:szCs w:val="28"/>
          <w:lang w:val="nl-NL"/>
        </w:rPr>
      </w:pPr>
      <w:r>
        <w:rPr>
          <w:rFonts w:ascii="Arial" w:eastAsia="Times New Roman" w:hAnsi="Arial" w:cs="Arial"/>
          <w:sz w:val="28"/>
          <w:szCs w:val="28"/>
          <w:lang w:val="nl-NL"/>
        </w:rPr>
        <w:t>11.2.3.9</w:t>
      </w:r>
      <w:r>
        <w:rPr>
          <w:rFonts w:ascii="Arial" w:eastAsia="Times New Roman" w:hAnsi="Arial" w:cs="Arial"/>
          <w:sz w:val="28"/>
          <w:szCs w:val="28"/>
          <w:lang w:val="nl-NL"/>
        </w:rPr>
        <w:tab/>
      </w:r>
      <w:r w:rsidRPr="00D16BF7">
        <w:rPr>
          <w:rFonts w:ascii="Arial" w:eastAsia="Times New Roman" w:hAnsi="Arial" w:cs="Arial"/>
          <w:sz w:val="28"/>
          <w:szCs w:val="28"/>
        </w:rPr>
        <w:t>Specialist Physician – A.P.J Botha;</w:t>
      </w:r>
    </w:p>
    <w:p w14:paraId="16E2271D" w14:textId="77777777" w:rsidR="003D2880" w:rsidRDefault="003D2880" w:rsidP="003D2880">
      <w:pPr>
        <w:spacing w:after="0" w:line="360" w:lineRule="auto"/>
        <w:ind w:left="4320" w:hanging="1800"/>
        <w:contextualSpacing/>
        <w:jc w:val="both"/>
        <w:rPr>
          <w:rFonts w:ascii="Arial" w:eastAsia="Times New Roman" w:hAnsi="Arial" w:cs="Arial"/>
          <w:sz w:val="28"/>
          <w:szCs w:val="28"/>
        </w:rPr>
      </w:pPr>
      <w:r>
        <w:rPr>
          <w:rFonts w:ascii="Arial" w:eastAsia="Times New Roman" w:hAnsi="Arial" w:cs="Arial"/>
          <w:sz w:val="28"/>
          <w:szCs w:val="28"/>
          <w:lang w:val="nl-NL"/>
        </w:rPr>
        <w:t xml:space="preserve">11.2.3.10 </w:t>
      </w:r>
      <w:r w:rsidRPr="00D16BF7">
        <w:rPr>
          <w:rFonts w:ascii="Arial" w:eastAsia="Times New Roman" w:hAnsi="Arial" w:cs="Arial"/>
          <w:sz w:val="28"/>
          <w:szCs w:val="28"/>
        </w:rPr>
        <w:t>Obstetrician and Gynaecologist – C.R</w:t>
      </w:r>
    </w:p>
    <w:p w14:paraId="7D03429F" w14:textId="77777777" w:rsidR="003D2880" w:rsidRPr="00433D92" w:rsidRDefault="003D2880" w:rsidP="003D2880">
      <w:pPr>
        <w:spacing w:after="0" w:line="360" w:lineRule="auto"/>
        <w:ind w:left="4320" w:hanging="720"/>
        <w:contextualSpacing/>
        <w:jc w:val="both"/>
        <w:rPr>
          <w:rFonts w:ascii="Arial" w:eastAsia="Times New Roman" w:hAnsi="Arial" w:cs="Arial"/>
          <w:sz w:val="28"/>
          <w:szCs w:val="28"/>
          <w:lang w:val="nl-NL"/>
        </w:rPr>
      </w:pPr>
      <w:r>
        <w:rPr>
          <w:rFonts w:ascii="Arial" w:eastAsia="Times New Roman" w:hAnsi="Arial" w:cs="Arial"/>
          <w:sz w:val="28"/>
          <w:szCs w:val="28"/>
        </w:rPr>
        <w:t xml:space="preserve">  </w:t>
      </w:r>
      <w:r w:rsidRPr="00D16BF7">
        <w:rPr>
          <w:rFonts w:ascii="Arial" w:eastAsia="Times New Roman" w:hAnsi="Arial" w:cs="Arial"/>
          <w:sz w:val="28"/>
          <w:szCs w:val="28"/>
        </w:rPr>
        <w:t>Nelson</w:t>
      </w:r>
    </w:p>
    <w:p w14:paraId="011FCBB8" w14:textId="77777777" w:rsidR="003D2880" w:rsidRPr="006523FC" w:rsidRDefault="003D2880" w:rsidP="003D2880">
      <w:pPr>
        <w:spacing w:after="0" w:line="360" w:lineRule="auto"/>
        <w:ind w:left="1080"/>
        <w:contextualSpacing/>
        <w:jc w:val="both"/>
        <w:rPr>
          <w:rFonts w:ascii="Arial" w:eastAsia="Times New Roman" w:hAnsi="Arial" w:cs="Arial"/>
          <w:sz w:val="12"/>
          <w:szCs w:val="12"/>
        </w:rPr>
      </w:pPr>
    </w:p>
    <w:p w14:paraId="3BD7125C" w14:textId="77777777" w:rsidR="003D2880" w:rsidRPr="00D16BF7" w:rsidRDefault="003D2880" w:rsidP="003D2880">
      <w:pPr>
        <w:spacing w:after="0" w:line="360" w:lineRule="auto"/>
        <w:ind w:left="2880" w:hanging="1440"/>
        <w:jc w:val="both"/>
        <w:rPr>
          <w:rFonts w:ascii="Arial" w:eastAsia="Times New Roman" w:hAnsi="Arial" w:cs="Arial"/>
          <w:sz w:val="28"/>
          <w:szCs w:val="28"/>
          <w:lang w:val="en-GB"/>
        </w:rPr>
      </w:pPr>
      <w:r w:rsidRPr="00D16BF7">
        <w:rPr>
          <w:rFonts w:ascii="Arial" w:eastAsia="Times New Roman" w:hAnsi="Arial" w:cs="Arial"/>
          <w:sz w:val="28"/>
          <w:szCs w:val="28"/>
          <w:lang w:val="en-US"/>
        </w:rPr>
        <w:t>11.2.4</w:t>
      </w:r>
      <w:r>
        <w:rPr>
          <w:rFonts w:ascii="Arial" w:eastAsia="Times New Roman" w:hAnsi="Arial" w:cs="Arial"/>
          <w:sz w:val="28"/>
          <w:szCs w:val="28"/>
          <w:lang w:val="en-US"/>
        </w:rPr>
        <w:tab/>
      </w:r>
      <w:r w:rsidRPr="00D16BF7">
        <w:rPr>
          <w:rFonts w:ascii="Arial" w:eastAsia="Times New Roman" w:hAnsi="Arial" w:cs="Arial"/>
          <w:sz w:val="28"/>
          <w:szCs w:val="28"/>
          <w:lang w:val="en-GB"/>
        </w:rPr>
        <w:t>the costs of all joint meetings between the parties' experts and the preparation of joint minutes in respect thereof (if any);</w:t>
      </w:r>
    </w:p>
    <w:p w14:paraId="44E815F6" w14:textId="77777777" w:rsidR="003D2880" w:rsidRPr="006523FC" w:rsidRDefault="003D2880" w:rsidP="003D2880">
      <w:pPr>
        <w:spacing w:after="0" w:line="360" w:lineRule="auto"/>
        <w:jc w:val="both"/>
        <w:rPr>
          <w:rFonts w:ascii="Arial" w:eastAsia="Times New Roman" w:hAnsi="Arial" w:cs="Arial"/>
          <w:sz w:val="12"/>
          <w:szCs w:val="12"/>
          <w:lang w:val="en-GB"/>
        </w:rPr>
      </w:pPr>
    </w:p>
    <w:p w14:paraId="169F48B3" w14:textId="77777777" w:rsidR="003D2880" w:rsidRPr="00D16BF7" w:rsidRDefault="003D2880" w:rsidP="003D2880">
      <w:pPr>
        <w:spacing w:after="0" w:line="360" w:lineRule="auto"/>
        <w:ind w:left="2880" w:hanging="1440"/>
        <w:jc w:val="both"/>
        <w:rPr>
          <w:rFonts w:ascii="Arial" w:eastAsia="Times New Roman" w:hAnsi="Arial" w:cs="Arial"/>
          <w:sz w:val="28"/>
          <w:szCs w:val="28"/>
          <w:lang w:val="en-GB"/>
        </w:rPr>
      </w:pPr>
      <w:r w:rsidRPr="00D16BF7">
        <w:rPr>
          <w:rFonts w:ascii="Arial" w:eastAsia="Times New Roman" w:hAnsi="Arial" w:cs="Arial"/>
          <w:sz w:val="28"/>
          <w:szCs w:val="28"/>
          <w:lang w:val="en-GB"/>
        </w:rPr>
        <w:t>11.2.5</w:t>
      </w:r>
      <w:r>
        <w:rPr>
          <w:rFonts w:ascii="Arial" w:eastAsia="Times New Roman" w:hAnsi="Arial" w:cs="Arial"/>
          <w:sz w:val="28"/>
          <w:szCs w:val="28"/>
          <w:lang w:val="en-GB"/>
        </w:rPr>
        <w:tab/>
      </w:r>
      <w:r w:rsidRPr="00D16BF7">
        <w:rPr>
          <w:rFonts w:ascii="Arial" w:eastAsia="Times New Roman" w:hAnsi="Arial" w:cs="Arial"/>
          <w:sz w:val="28"/>
          <w:szCs w:val="28"/>
          <w:lang w:val="en-GB"/>
        </w:rPr>
        <w:t>the reasonable costs incurred by and on behalf of the plaintiff in attending the medical legal examination of all experts from both parties, including both fees for travelling time, accommodation and disbursements incurred in such amount as allowed by the taxing master;</w:t>
      </w:r>
    </w:p>
    <w:p w14:paraId="77B4B5B1" w14:textId="77777777" w:rsidR="003D2880" w:rsidRPr="006523FC" w:rsidRDefault="003D2880" w:rsidP="003D2880">
      <w:pPr>
        <w:spacing w:after="0" w:line="360" w:lineRule="auto"/>
        <w:jc w:val="both"/>
        <w:rPr>
          <w:rFonts w:ascii="Arial" w:eastAsia="Times New Roman" w:hAnsi="Arial" w:cs="Arial"/>
          <w:sz w:val="12"/>
          <w:szCs w:val="12"/>
          <w:lang w:val="en-GB"/>
        </w:rPr>
      </w:pPr>
    </w:p>
    <w:p w14:paraId="6AAB501E" w14:textId="77777777" w:rsidR="003D2880" w:rsidRPr="00D16BF7" w:rsidRDefault="003D2880" w:rsidP="003D2880">
      <w:pPr>
        <w:spacing w:after="0" w:line="360" w:lineRule="auto"/>
        <w:ind w:left="2880" w:hanging="1440"/>
        <w:jc w:val="both"/>
        <w:rPr>
          <w:rFonts w:ascii="Arial" w:eastAsia="Times New Roman" w:hAnsi="Arial" w:cs="Arial"/>
          <w:sz w:val="28"/>
          <w:szCs w:val="28"/>
          <w:lang w:val="en-GB"/>
        </w:rPr>
      </w:pPr>
      <w:r w:rsidRPr="00D16BF7">
        <w:rPr>
          <w:rFonts w:ascii="Arial" w:eastAsia="Times New Roman" w:hAnsi="Arial" w:cs="Arial"/>
          <w:sz w:val="28"/>
          <w:szCs w:val="28"/>
          <w:lang w:val="en-GB"/>
        </w:rPr>
        <w:t>11.2.6</w:t>
      </w:r>
      <w:r>
        <w:rPr>
          <w:rFonts w:ascii="Arial" w:eastAsia="Times New Roman" w:hAnsi="Arial" w:cs="Arial"/>
          <w:sz w:val="28"/>
          <w:szCs w:val="28"/>
          <w:lang w:val="en-GB"/>
        </w:rPr>
        <w:tab/>
      </w:r>
      <w:r w:rsidRPr="00D16BF7">
        <w:rPr>
          <w:rFonts w:ascii="Arial" w:eastAsia="Times New Roman" w:hAnsi="Arial" w:cs="Arial"/>
          <w:sz w:val="28"/>
          <w:szCs w:val="28"/>
          <w:lang w:val="en-GB"/>
        </w:rPr>
        <w:t xml:space="preserve">Attorney's traveling costs to court on day of trial for </w:t>
      </w:r>
      <w:r w:rsidRPr="003D2880">
        <w:rPr>
          <w:rFonts w:ascii="Arial" w:eastAsia="Times New Roman" w:hAnsi="Arial" w:cs="Arial"/>
          <w:b/>
          <w:bCs/>
          <w:sz w:val="28"/>
          <w:szCs w:val="28"/>
          <w:lang w:val="en-GB"/>
        </w:rPr>
        <w:t>5 March 2024</w:t>
      </w:r>
      <w:r w:rsidRPr="00D16BF7">
        <w:rPr>
          <w:rFonts w:ascii="Arial" w:eastAsia="Times New Roman" w:hAnsi="Arial" w:cs="Arial"/>
          <w:sz w:val="28"/>
          <w:szCs w:val="28"/>
          <w:lang w:val="en-GB"/>
        </w:rPr>
        <w:t xml:space="preserve"> and attorney's correspondent's fees on a High Court Scale, as allowed by the taxing master;</w:t>
      </w:r>
    </w:p>
    <w:p w14:paraId="492D82D0" w14:textId="77777777" w:rsidR="003D2880" w:rsidRPr="004D5D57" w:rsidRDefault="003D2880" w:rsidP="003D2880">
      <w:pPr>
        <w:spacing w:after="0" w:line="360" w:lineRule="auto"/>
        <w:jc w:val="both"/>
        <w:rPr>
          <w:rFonts w:ascii="Arial" w:eastAsia="Times New Roman" w:hAnsi="Arial" w:cs="Arial"/>
          <w:sz w:val="12"/>
          <w:szCs w:val="12"/>
          <w:lang w:val="en-GB"/>
        </w:rPr>
      </w:pPr>
    </w:p>
    <w:p w14:paraId="72003F53" w14:textId="77777777" w:rsidR="003D2880" w:rsidRPr="00D16BF7" w:rsidRDefault="003D2880" w:rsidP="004D5D57">
      <w:pPr>
        <w:spacing w:after="0" w:line="360" w:lineRule="auto"/>
        <w:ind w:left="1440" w:hanging="720"/>
        <w:jc w:val="both"/>
        <w:rPr>
          <w:rFonts w:ascii="Arial" w:eastAsia="Times New Roman" w:hAnsi="Arial" w:cs="Arial"/>
          <w:sz w:val="28"/>
          <w:szCs w:val="28"/>
          <w:lang w:val="en-GB"/>
        </w:rPr>
      </w:pPr>
      <w:r w:rsidRPr="00D16BF7">
        <w:rPr>
          <w:rFonts w:ascii="Arial" w:eastAsia="Times New Roman" w:hAnsi="Arial" w:cs="Arial"/>
          <w:sz w:val="28"/>
          <w:szCs w:val="28"/>
          <w:lang w:val="en-GB"/>
        </w:rPr>
        <w:t>12.</w:t>
      </w:r>
      <w:r>
        <w:rPr>
          <w:rFonts w:ascii="Arial" w:eastAsia="Times New Roman" w:hAnsi="Arial" w:cs="Arial"/>
          <w:sz w:val="28"/>
          <w:szCs w:val="28"/>
          <w:lang w:val="en-GB"/>
        </w:rPr>
        <w:tab/>
      </w:r>
      <w:r w:rsidRPr="00D16BF7">
        <w:rPr>
          <w:rFonts w:ascii="Arial" w:eastAsia="Times New Roman" w:hAnsi="Arial" w:cs="Arial"/>
          <w:sz w:val="28"/>
          <w:szCs w:val="28"/>
          <w:lang w:val="en-GB"/>
        </w:rPr>
        <w:t>In the event that costs are agreed, the party and party costs are payable within 14 days from the date of taxation, alternatively date of settlement of costs, whereafter interest will be payable at 14.75% per annum from date of taxation alternatively date of settlement of costs to date of payment.</w:t>
      </w:r>
    </w:p>
    <w:p w14:paraId="0E8A4439" w14:textId="77777777" w:rsidR="003D2880" w:rsidRPr="004D5D57" w:rsidRDefault="003D2880" w:rsidP="003D2880">
      <w:pPr>
        <w:spacing w:after="0" w:line="360" w:lineRule="auto"/>
        <w:jc w:val="both"/>
        <w:rPr>
          <w:rFonts w:ascii="Arial" w:eastAsia="Times New Roman" w:hAnsi="Arial" w:cs="Arial"/>
          <w:sz w:val="12"/>
          <w:szCs w:val="12"/>
          <w:lang w:val="en-GB"/>
        </w:rPr>
      </w:pPr>
    </w:p>
    <w:p w14:paraId="6967F5ED" w14:textId="77777777" w:rsidR="003D2880" w:rsidRPr="00D16BF7" w:rsidRDefault="003D2880" w:rsidP="004D5D57">
      <w:pPr>
        <w:spacing w:after="0" w:line="360" w:lineRule="auto"/>
        <w:ind w:left="1440" w:hanging="720"/>
        <w:jc w:val="both"/>
        <w:rPr>
          <w:rFonts w:ascii="Arial" w:eastAsia="Times New Roman" w:hAnsi="Arial" w:cs="Arial"/>
          <w:sz w:val="28"/>
          <w:szCs w:val="28"/>
          <w:lang w:val="en-GB"/>
        </w:rPr>
      </w:pPr>
      <w:r w:rsidRPr="00D16BF7">
        <w:rPr>
          <w:rFonts w:ascii="Arial" w:eastAsia="Times New Roman" w:hAnsi="Arial" w:cs="Arial"/>
          <w:sz w:val="28"/>
          <w:szCs w:val="28"/>
          <w:lang w:val="en-GB"/>
        </w:rPr>
        <w:t>13.</w:t>
      </w:r>
      <w:r>
        <w:rPr>
          <w:rFonts w:ascii="Arial" w:eastAsia="Times New Roman" w:hAnsi="Arial" w:cs="Arial"/>
          <w:sz w:val="28"/>
          <w:szCs w:val="28"/>
          <w:lang w:val="en-GB"/>
        </w:rPr>
        <w:tab/>
      </w:r>
      <w:r w:rsidRPr="00D16BF7">
        <w:rPr>
          <w:rFonts w:ascii="Arial" w:eastAsia="Times New Roman" w:hAnsi="Arial" w:cs="Arial"/>
          <w:sz w:val="28"/>
          <w:szCs w:val="28"/>
          <w:lang w:val="en-GB"/>
        </w:rPr>
        <w:t>Plaintiff s attorneys shall take all necessary steps to assist the trustee in the formation and registration of the trust for the benefit of the plaintiff to ensure, inter alia, the proper protection, administration and management of the financial and/or related affairs of the said plaintiff according to law.</w:t>
      </w:r>
    </w:p>
    <w:p w14:paraId="54528047" w14:textId="77777777" w:rsidR="003D2880" w:rsidRPr="004D5D57" w:rsidRDefault="003D2880" w:rsidP="003D2880">
      <w:pPr>
        <w:spacing w:after="0" w:line="360" w:lineRule="auto"/>
        <w:jc w:val="both"/>
        <w:rPr>
          <w:rFonts w:ascii="Arial" w:eastAsia="Times New Roman" w:hAnsi="Arial" w:cs="Arial"/>
          <w:sz w:val="12"/>
          <w:szCs w:val="12"/>
          <w:lang w:val="en-GB"/>
        </w:rPr>
      </w:pPr>
    </w:p>
    <w:p w14:paraId="7C10154E" w14:textId="77777777" w:rsidR="003D2880" w:rsidRPr="00D16BF7" w:rsidRDefault="003D2880" w:rsidP="004D5D57">
      <w:pPr>
        <w:spacing w:after="0" w:line="360" w:lineRule="auto"/>
        <w:ind w:left="1440" w:hanging="720"/>
        <w:jc w:val="both"/>
        <w:rPr>
          <w:rFonts w:ascii="Arial" w:eastAsia="Times New Roman" w:hAnsi="Arial" w:cs="Arial"/>
          <w:sz w:val="28"/>
          <w:szCs w:val="28"/>
          <w:lang w:val="en-GB"/>
        </w:rPr>
      </w:pPr>
      <w:r w:rsidRPr="00D16BF7">
        <w:rPr>
          <w:rFonts w:ascii="Arial" w:eastAsia="Times New Roman" w:hAnsi="Arial" w:cs="Arial"/>
          <w:sz w:val="28"/>
          <w:szCs w:val="28"/>
          <w:lang w:val="en-GB"/>
        </w:rPr>
        <w:t>14.</w:t>
      </w:r>
      <w:r>
        <w:rPr>
          <w:rFonts w:ascii="Arial" w:eastAsia="Times New Roman" w:hAnsi="Arial" w:cs="Arial"/>
          <w:sz w:val="28"/>
          <w:szCs w:val="28"/>
          <w:lang w:val="en-GB"/>
        </w:rPr>
        <w:tab/>
      </w:r>
      <w:r w:rsidRPr="00D16BF7">
        <w:rPr>
          <w:rFonts w:ascii="Arial" w:eastAsia="Times New Roman" w:hAnsi="Arial" w:cs="Arial"/>
          <w:sz w:val="28"/>
          <w:szCs w:val="28"/>
          <w:lang w:val="en-GB"/>
        </w:rPr>
        <w:t>Valid contingency fee agreement had been entered into by the parties.</w:t>
      </w:r>
    </w:p>
    <w:p w14:paraId="100E58A9" w14:textId="77777777" w:rsidR="003D2880" w:rsidRPr="004D5D57" w:rsidRDefault="003D2880" w:rsidP="003D2880">
      <w:pPr>
        <w:spacing w:after="0" w:line="360" w:lineRule="auto"/>
        <w:jc w:val="both"/>
        <w:rPr>
          <w:rFonts w:ascii="Arial" w:eastAsia="Times New Roman" w:hAnsi="Arial" w:cs="Arial"/>
          <w:sz w:val="12"/>
          <w:szCs w:val="12"/>
          <w:lang w:val="en-GB"/>
        </w:rPr>
      </w:pPr>
    </w:p>
    <w:p w14:paraId="116C00AC" w14:textId="77777777" w:rsidR="003D2880" w:rsidRPr="00D16BF7" w:rsidRDefault="003D2880" w:rsidP="004D5D57">
      <w:pPr>
        <w:spacing w:after="0" w:line="360" w:lineRule="auto"/>
        <w:ind w:left="1437" w:hanging="870"/>
        <w:jc w:val="both"/>
        <w:rPr>
          <w:rFonts w:ascii="Arial" w:eastAsia="Times New Roman" w:hAnsi="Arial" w:cs="Arial"/>
          <w:sz w:val="28"/>
          <w:szCs w:val="28"/>
          <w:lang w:val="en-GB"/>
        </w:rPr>
      </w:pPr>
      <w:r w:rsidRPr="00D16BF7">
        <w:rPr>
          <w:rFonts w:ascii="Arial" w:eastAsia="Times New Roman" w:hAnsi="Arial" w:cs="Arial"/>
          <w:sz w:val="28"/>
          <w:szCs w:val="28"/>
          <w:lang w:val="en-GB"/>
        </w:rPr>
        <w:t>15.</w:t>
      </w:r>
      <w:r>
        <w:rPr>
          <w:rFonts w:ascii="Arial" w:eastAsia="Times New Roman" w:hAnsi="Arial" w:cs="Arial"/>
          <w:sz w:val="28"/>
          <w:szCs w:val="28"/>
          <w:lang w:val="en-GB"/>
        </w:rPr>
        <w:tab/>
      </w:r>
      <w:r w:rsidRPr="00D16BF7">
        <w:rPr>
          <w:rFonts w:ascii="Arial" w:eastAsia="Times New Roman" w:hAnsi="Arial" w:cs="Arial"/>
          <w:sz w:val="28"/>
          <w:szCs w:val="28"/>
          <w:lang w:val="en-GB"/>
        </w:rPr>
        <w:t>Should the Defendant fail to pay the Plaintiff’s costs as taxed or agreed within 5 (FIVE) days from the date of taxation, alternatively date of settlement of such costs, the Defendant shall be liable to pay interest at a rate of 14.75% per annum, such costs as from and including the date of taxation, alternatively the date of settlement of such costs up to and including the date of final payment thereof;</w:t>
      </w:r>
    </w:p>
    <w:p w14:paraId="77627F94" w14:textId="77777777" w:rsidR="003D2880" w:rsidRPr="004D5D57" w:rsidRDefault="003D2880" w:rsidP="003D2880">
      <w:pPr>
        <w:spacing w:after="0" w:line="360" w:lineRule="auto"/>
        <w:jc w:val="both"/>
        <w:rPr>
          <w:rFonts w:ascii="Arial" w:eastAsia="Times New Roman" w:hAnsi="Arial" w:cs="Arial"/>
          <w:sz w:val="12"/>
          <w:szCs w:val="12"/>
          <w:lang w:val="en-GB"/>
        </w:rPr>
      </w:pPr>
    </w:p>
    <w:p w14:paraId="18C53A58" w14:textId="77777777" w:rsidR="003D2880" w:rsidRPr="00D16BF7" w:rsidRDefault="003D2880" w:rsidP="004D5D57">
      <w:pPr>
        <w:spacing w:after="0" w:line="360" w:lineRule="auto"/>
        <w:ind w:left="1437" w:hanging="870"/>
        <w:jc w:val="both"/>
        <w:rPr>
          <w:rFonts w:ascii="Arial" w:eastAsia="Times New Roman" w:hAnsi="Arial" w:cs="Arial"/>
          <w:sz w:val="28"/>
          <w:szCs w:val="28"/>
          <w:lang w:val="en-GB"/>
        </w:rPr>
      </w:pPr>
      <w:r w:rsidRPr="00D16BF7">
        <w:rPr>
          <w:rFonts w:ascii="Arial" w:eastAsia="Times New Roman" w:hAnsi="Arial" w:cs="Arial"/>
          <w:sz w:val="28"/>
          <w:szCs w:val="28"/>
          <w:lang w:val="en-GB"/>
        </w:rPr>
        <w:t>16.</w:t>
      </w:r>
      <w:r>
        <w:rPr>
          <w:rFonts w:ascii="Arial" w:eastAsia="Times New Roman" w:hAnsi="Arial" w:cs="Arial"/>
          <w:sz w:val="28"/>
          <w:szCs w:val="28"/>
          <w:lang w:val="en-GB"/>
        </w:rPr>
        <w:tab/>
      </w:r>
      <w:r w:rsidRPr="00D16BF7">
        <w:rPr>
          <w:rFonts w:ascii="Arial" w:eastAsia="Times New Roman" w:hAnsi="Arial" w:cs="Arial"/>
          <w:sz w:val="28"/>
          <w:szCs w:val="28"/>
          <w:lang w:val="en-GB"/>
        </w:rPr>
        <w:t xml:space="preserve">The amounts referred to above shall be paid into the account of the Plaintiff’s attorneys of record by direct transfer into their trust account, details of which are the following:  </w:t>
      </w:r>
    </w:p>
    <w:p w14:paraId="615BF2E5" w14:textId="77777777" w:rsidR="003D2880" w:rsidRPr="004D5D57" w:rsidRDefault="003D2880" w:rsidP="003D2880">
      <w:pPr>
        <w:spacing w:after="0" w:line="360" w:lineRule="auto"/>
        <w:ind w:left="562" w:hanging="562"/>
        <w:jc w:val="both"/>
        <w:rPr>
          <w:rFonts w:ascii="Arial" w:eastAsia="Times New Roman" w:hAnsi="Arial" w:cs="Arial"/>
          <w:sz w:val="12"/>
          <w:szCs w:val="12"/>
          <w:lang w:val="en-GB"/>
        </w:rPr>
      </w:pPr>
    </w:p>
    <w:p w14:paraId="1F822C7C" w14:textId="195BA4FB" w:rsidR="003D2880" w:rsidRPr="00D16BF7" w:rsidRDefault="003D2880" w:rsidP="004D5D57">
      <w:pPr>
        <w:spacing w:after="0" w:line="360" w:lineRule="auto"/>
        <w:ind w:left="717" w:firstLine="720"/>
        <w:rPr>
          <w:rFonts w:ascii="Arial" w:eastAsia="Times New Roman" w:hAnsi="Arial" w:cs="Arial"/>
          <w:b/>
          <w:bCs/>
          <w:sz w:val="28"/>
          <w:szCs w:val="28"/>
          <w:lang w:val="en-US"/>
        </w:rPr>
      </w:pPr>
      <w:r w:rsidRPr="00D16BF7">
        <w:rPr>
          <w:rFonts w:ascii="Arial" w:eastAsia="Times New Roman" w:hAnsi="Arial" w:cs="Times New Roman"/>
          <w:b/>
          <w:bCs/>
          <w:sz w:val="28"/>
          <w:szCs w:val="28"/>
          <w:lang w:val="en-GB"/>
        </w:rPr>
        <w:t xml:space="preserve">NAME: </w:t>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00A41950">
        <w:rPr>
          <w:rFonts w:ascii="Arial" w:eastAsia="Times New Roman" w:hAnsi="Arial" w:cs="Times New Roman"/>
          <w:b/>
          <w:bCs/>
          <w:sz w:val="28"/>
          <w:szCs w:val="28"/>
          <w:lang w:val="en-GB"/>
        </w:rPr>
        <w:t>[…]</w:t>
      </w:r>
    </w:p>
    <w:p w14:paraId="5FF15D19" w14:textId="5915E79C" w:rsidR="003D2880" w:rsidRPr="00D16BF7" w:rsidRDefault="003D2880" w:rsidP="004D5D57">
      <w:pPr>
        <w:spacing w:after="0" w:line="360" w:lineRule="auto"/>
        <w:ind w:left="2160" w:hanging="723"/>
        <w:rPr>
          <w:rFonts w:ascii="Arial" w:eastAsia="Times New Roman" w:hAnsi="Arial" w:cs="Times New Roman"/>
          <w:b/>
          <w:bCs/>
          <w:sz w:val="28"/>
          <w:szCs w:val="28"/>
          <w:lang w:val="en-GB"/>
        </w:rPr>
      </w:pPr>
      <w:r w:rsidRPr="00D16BF7">
        <w:rPr>
          <w:rFonts w:ascii="Arial" w:eastAsia="Times New Roman" w:hAnsi="Arial" w:cs="Times New Roman"/>
          <w:b/>
          <w:bCs/>
          <w:sz w:val="28"/>
          <w:szCs w:val="28"/>
          <w:lang w:val="en-GB"/>
        </w:rPr>
        <w:t>BANK: </w:t>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00A41950">
        <w:rPr>
          <w:rFonts w:ascii="Arial" w:eastAsia="Times New Roman" w:hAnsi="Arial" w:cs="Times New Roman"/>
          <w:b/>
          <w:bCs/>
          <w:sz w:val="28"/>
          <w:szCs w:val="28"/>
          <w:lang w:val="en-GB"/>
        </w:rPr>
        <w:t>[…]</w:t>
      </w:r>
    </w:p>
    <w:p w14:paraId="498D6FEF" w14:textId="518E0120" w:rsidR="003D2880" w:rsidRPr="00D16BF7" w:rsidRDefault="003D2880" w:rsidP="004D5D57">
      <w:pPr>
        <w:spacing w:after="0" w:line="360" w:lineRule="auto"/>
        <w:ind w:left="2160" w:hanging="723"/>
        <w:rPr>
          <w:rFonts w:ascii="Calibri" w:eastAsia="Times New Roman" w:hAnsi="Calibri" w:cs="Times New Roman"/>
          <w:b/>
          <w:bCs/>
          <w:sz w:val="28"/>
          <w:szCs w:val="28"/>
          <w:lang w:val="en-GB"/>
        </w:rPr>
      </w:pPr>
      <w:r w:rsidRPr="00D16BF7">
        <w:rPr>
          <w:rFonts w:ascii="Arial" w:eastAsia="Times New Roman" w:hAnsi="Arial" w:cs="Times New Roman"/>
          <w:b/>
          <w:bCs/>
          <w:sz w:val="28"/>
          <w:szCs w:val="28"/>
          <w:lang w:val="en-GB"/>
        </w:rPr>
        <w:t>BRANCH:</w:t>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00A41950">
        <w:rPr>
          <w:rFonts w:ascii="Arial" w:eastAsia="Times New Roman" w:hAnsi="Arial" w:cs="Times New Roman"/>
          <w:b/>
          <w:bCs/>
          <w:sz w:val="28"/>
          <w:szCs w:val="28"/>
          <w:lang w:val="en-GB"/>
        </w:rPr>
        <w:t>[…]</w:t>
      </w:r>
      <w:r w:rsidRPr="00D16BF7">
        <w:rPr>
          <w:rFonts w:ascii="Arial" w:eastAsia="Times New Roman" w:hAnsi="Arial" w:cs="Times New Roman"/>
          <w:b/>
          <w:bCs/>
          <w:sz w:val="28"/>
          <w:szCs w:val="28"/>
          <w:lang w:val="en-GB"/>
        </w:rPr>
        <w:t xml:space="preserve">      </w:t>
      </w:r>
    </w:p>
    <w:p w14:paraId="520BF439" w14:textId="240AD121" w:rsidR="003D2880" w:rsidRPr="00D16BF7" w:rsidRDefault="003D2880" w:rsidP="004D5D57">
      <w:pPr>
        <w:spacing w:after="0" w:line="360" w:lineRule="auto"/>
        <w:ind w:left="717" w:firstLine="720"/>
        <w:rPr>
          <w:rFonts w:ascii="Arial" w:eastAsia="Times New Roman" w:hAnsi="Arial" w:cs="Times New Roman"/>
          <w:b/>
          <w:bCs/>
          <w:sz w:val="28"/>
          <w:szCs w:val="28"/>
          <w:lang w:val="en-GB"/>
        </w:rPr>
      </w:pPr>
      <w:r w:rsidRPr="00D16BF7">
        <w:rPr>
          <w:rFonts w:ascii="Arial" w:eastAsia="Times New Roman" w:hAnsi="Arial" w:cs="Times New Roman"/>
          <w:b/>
          <w:bCs/>
          <w:sz w:val="28"/>
          <w:szCs w:val="28"/>
          <w:lang w:val="en-GB"/>
        </w:rPr>
        <w:t xml:space="preserve">ACCOUNT NUMBER: </w:t>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00A41950">
        <w:rPr>
          <w:rFonts w:ascii="Arial" w:eastAsia="Times New Roman" w:hAnsi="Arial" w:cs="Times New Roman"/>
          <w:b/>
          <w:bCs/>
          <w:sz w:val="28"/>
          <w:szCs w:val="28"/>
          <w:lang w:val="en-GB"/>
        </w:rPr>
        <w:t>[…]</w:t>
      </w:r>
    </w:p>
    <w:p w14:paraId="2FA504BA" w14:textId="3AEB14A0" w:rsidR="003D2880" w:rsidRPr="00D16BF7" w:rsidRDefault="003D2880" w:rsidP="004D5D57">
      <w:pPr>
        <w:spacing w:after="0" w:line="360" w:lineRule="auto"/>
        <w:ind w:left="717" w:firstLine="720"/>
        <w:rPr>
          <w:rFonts w:ascii="Arial" w:eastAsia="Times New Roman" w:hAnsi="Arial" w:cs="Times New Roman"/>
          <w:b/>
          <w:bCs/>
          <w:sz w:val="28"/>
          <w:szCs w:val="28"/>
          <w:lang w:val="en-GB"/>
        </w:rPr>
      </w:pPr>
      <w:r w:rsidRPr="00D16BF7">
        <w:rPr>
          <w:rFonts w:ascii="Arial" w:eastAsia="Times New Roman" w:hAnsi="Arial" w:cs="Times New Roman"/>
          <w:b/>
          <w:bCs/>
          <w:sz w:val="28"/>
          <w:szCs w:val="28"/>
          <w:lang w:val="en-GB"/>
        </w:rPr>
        <w:t xml:space="preserve">BRANCH CODE: </w:t>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00A41950">
        <w:rPr>
          <w:rFonts w:ascii="Arial" w:eastAsia="Times New Roman" w:hAnsi="Arial" w:cs="Times New Roman"/>
          <w:b/>
          <w:bCs/>
          <w:sz w:val="28"/>
          <w:szCs w:val="28"/>
          <w:lang w:val="en-GB"/>
        </w:rPr>
        <w:t>[…]</w:t>
      </w:r>
    </w:p>
    <w:p w14:paraId="68B31B20" w14:textId="27097055" w:rsidR="003D2880" w:rsidRPr="00D16BF7" w:rsidRDefault="003D2880" w:rsidP="004D5D57">
      <w:pPr>
        <w:spacing w:after="0" w:line="360" w:lineRule="auto"/>
        <w:ind w:left="717" w:firstLine="720"/>
        <w:rPr>
          <w:rFonts w:ascii="Arial" w:eastAsia="Times New Roman" w:hAnsi="Arial" w:cs="Times New Roman"/>
          <w:b/>
          <w:bCs/>
          <w:sz w:val="28"/>
          <w:szCs w:val="28"/>
          <w:lang w:val="en-GB"/>
        </w:rPr>
      </w:pPr>
      <w:r w:rsidRPr="00D16BF7">
        <w:rPr>
          <w:rFonts w:ascii="Arial" w:eastAsia="Times New Roman" w:hAnsi="Arial" w:cs="Times New Roman"/>
          <w:b/>
          <w:bCs/>
          <w:sz w:val="28"/>
          <w:szCs w:val="28"/>
          <w:lang w:val="en-GB"/>
        </w:rPr>
        <w:t xml:space="preserve">ACCOUNT: </w:t>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Pr="00D16BF7">
        <w:rPr>
          <w:rFonts w:ascii="Arial" w:eastAsia="Times New Roman" w:hAnsi="Arial" w:cs="Times New Roman"/>
          <w:b/>
          <w:bCs/>
          <w:sz w:val="28"/>
          <w:szCs w:val="28"/>
          <w:lang w:val="en-GB"/>
        </w:rPr>
        <w:tab/>
      </w:r>
      <w:r w:rsidR="00A41950">
        <w:rPr>
          <w:rFonts w:ascii="Arial" w:eastAsia="Times New Roman" w:hAnsi="Arial" w:cs="Times New Roman"/>
          <w:b/>
          <w:bCs/>
          <w:sz w:val="28"/>
          <w:szCs w:val="28"/>
          <w:lang w:val="en-GB"/>
        </w:rPr>
        <w:t>[…]</w:t>
      </w:r>
    </w:p>
    <w:p w14:paraId="3E5FFE65" w14:textId="78E3C202" w:rsidR="00EC5663" w:rsidRDefault="003D2880" w:rsidP="00EC5663">
      <w:pPr>
        <w:tabs>
          <w:tab w:val="left" w:pos="1190"/>
        </w:tabs>
        <w:spacing w:after="160" w:line="360" w:lineRule="auto"/>
        <w:ind w:left="567" w:hanging="567"/>
        <w:contextualSpacing/>
        <w:jc w:val="both"/>
        <w:rPr>
          <w:rFonts w:ascii="Arial" w:eastAsia="Calibri" w:hAnsi="Arial" w:cs="Arial"/>
          <w:b/>
          <w:sz w:val="28"/>
          <w:szCs w:val="28"/>
        </w:rPr>
      </w:pPr>
      <w:r w:rsidRPr="00D16BF7">
        <w:rPr>
          <w:rFonts w:ascii="Arial" w:eastAsia="Calibri" w:hAnsi="Arial" w:cs="Arial"/>
          <w:sz w:val="28"/>
          <w:szCs w:val="28"/>
        </w:rPr>
        <w:tab/>
      </w:r>
      <w:r w:rsidR="004D5D57">
        <w:rPr>
          <w:rFonts w:ascii="Arial" w:eastAsia="Calibri" w:hAnsi="Arial" w:cs="Arial"/>
          <w:sz w:val="28"/>
          <w:szCs w:val="28"/>
        </w:rPr>
        <w:tab/>
      </w:r>
      <w:r w:rsidR="004D5D57">
        <w:rPr>
          <w:rFonts w:ascii="Arial" w:eastAsia="Calibri" w:hAnsi="Arial" w:cs="Arial"/>
          <w:sz w:val="28"/>
          <w:szCs w:val="28"/>
        </w:rPr>
        <w:tab/>
      </w:r>
      <w:r w:rsidRPr="00D16BF7">
        <w:rPr>
          <w:rFonts w:ascii="Arial" w:eastAsia="Calibri" w:hAnsi="Arial" w:cs="Arial"/>
          <w:b/>
          <w:sz w:val="28"/>
          <w:szCs w:val="28"/>
        </w:rPr>
        <w:t xml:space="preserve">REF:  </w:t>
      </w:r>
      <w:r w:rsidRPr="00D16BF7">
        <w:rPr>
          <w:rFonts w:ascii="Arial" w:eastAsia="Calibri" w:hAnsi="Arial" w:cs="Arial"/>
          <w:b/>
          <w:sz w:val="28"/>
          <w:szCs w:val="28"/>
        </w:rPr>
        <w:tab/>
      </w:r>
      <w:r w:rsidRPr="00D16BF7">
        <w:rPr>
          <w:rFonts w:ascii="Arial" w:eastAsia="Calibri" w:hAnsi="Arial" w:cs="Arial"/>
          <w:b/>
          <w:sz w:val="28"/>
          <w:szCs w:val="28"/>
        </w:rPr>
        <w:tab/>
      </w:r>
      <w:r w:rsidRPr="00D16BF7">
        <w:rPr>
          <w:rFonts w:ascii="Arial" w:eastAsia="Calibri" w:hAnsi="Arial" w:cs="Arial"/>
          <w:b/>
          <w:sz w:val="28"/>
          <w:szCs w:val="28"/>
        </w:rPr>
        <w:tab/>
      </w:r>
      <w:r w:rsidRPr="00D16BF7">
        <w:rPr>
          <w:rFonts w:ascii="Arial" w:eastAsia="Calibri" w:hAnsi="Arial" w:cs="Arial"/>
          <w:b/>
          <w:sz w:val="28"/>
          <w:szCs w:val="28"/>
        </w:rPr>
        <w:tab/>
      </w:r>
      <w:r w:rsidR="00A41950">
        <w:rPr>
          <w:rFonts w:ascii="Arial" w:eastAsia="Calibri" w:hAnsi="Arial" w:cs="Arial"/>
          <w:b/>
          <w:sz w:val="28"/>
          <w:szCs w:val="28"/>
        </w:rPr>
        <w:t>[…]</w:t>
      </w:r>
      <w:bookmarkStart w:id="4" w:name="_GoBack"/>
      <w:bookmarkEnd w:id="4"/>
    </w:p>
    <w:p w14:paraId="5EBC5DB3" w14:textId="77777777" w:rsidR="00C138D6" w:rsidRPr="00C138D6" w:rsidRDefault="00C138D6" w:rsidP="00EC5663">
      <w:pPr>
        <w:tabs>
          <w:tab w:val="left" w:pos="1190"/>
        </w:tabs>
        <w:spacing w:after="160" w:line="360" w:lineRule="auto"/>
        <w:ind w:left="567" w:hanging="567"/>
        <w:contextualSpacing/>
        <w:jc w:val="both"/>
        <w:rPr>
          <w:rFonts w:ascii="Arial" w:eastAsia="Calibri" w:hAnsi="Arial" w:cs="Arial"/>
          <w:b/>
          <w:sz w:val="12"/>
          <w:szCs w:val="12"/>
        </w:rPr>
      </w:pPr>
    </w:p>
    <w:p w14:paraId="11F5B52E" w14:textId="7FA04274" w:rsidR="003D2880" w:rsidRPr="004D5D57" w:rsidRDefault="00AA3E10" w:rsidP="00191FDE">
      <w:pPr>
        <w:tabs>
          <w:tab w:val="left" w:pos="1190"/>
        </w:tabs>
        <w:spacing w:after="0" w:line="360" w:lineRule="auto"/>
        <w:ind w:left="1440" w:hanging="1440"/>
        <w:contextualSpacing/>
        <w:jc w:val="both"/>
        <w:rPr>
          <w:rFonts w:ascii="Arial" w:eastAsia="Calibri" w:hAnsi="Arial" w:cs="Arial"/>
          <w:b/>
          <w:sz w:val="28"/>
          <w:szCs w:val="28"/>
        </w:rPr>
      </w:pPr>
      <w:r w:rsidRPr="00191FDE">
        <w:rPr>
          <w:rFonts w:ascii="Arial" w:eastAsia="Calibri" w:hAnsi="Arial" w:cs="Arial"/>
          <w:bCs/>
          <w:sz w:val="28"/>
          <w:szCs w:val="28"/>
        </w:rPr>
        <w:lastRenderedPageBreak/>
        <w:t xml:space="preserve">        </w:t>
      </w:r>
      <w:r w:rsidR="004A3003" w:rsidRPr="00191FDE">
        <w:rPr>
          <w:rFonts w:ascii="Arial" w:eastAsia="Calibri" w:hAnsi="Arial" w:cs="Arial"/>
          <w:bCs/>
          <w:sz w:val="28"/>
          <w:szCs w:val="28"/>
        </w:rPr>
        <w:t>17.</w:t>
      </w:r>
      <w:r w:rsidR="004A3003">
        <w:rPr>
          <w:rFonts w:ascii="Arial" w:eastAsia="Calibri" w:hAnsi="Arial" w:cs="Arial"/>
          <w:b/>
          <w:sz w:val="28"/>
          <w:szCs w:val="28"/>
        </w:rPr>
        <w:tab/>
      </w:r>
      <w:r w:rsidR="004A3003">
        <w:rPr>
          <w:rFonts w:ascii="Arial" w:eastAsia="Calibri" w:hAnsi="Arial" w:cs="Arial"/>
          <w:b/>
          <w:sz w:val="28"/>
          <w:szCs w:val="28"/>
        </w:rPr>
        <w:tab/>
      </w:r>
      <w:r w:rsidR="003D2880" w:rsidRPr="00D16BF7">
        <w:rPr>
          <w:rFonts w:ascii="Arial" w:eastAsia="Calibri" w:hAnsi="Arial" w:cs="Arial"/>
          <w:sz w:val="28"/>
          <w:szCs w:val="28"/>
        </w:rPr>
        <w:t>When making payment of the aforementioned amounts, the Defendant will use the reference of the Plaintiff’s attorneys as above.</w:t>
      </w:r>
    </w:p>
    <w:p w14:paraId="1A345A63" w14:textId="77777777" w:rsidR="003D2880" w:rsidRPr="00C138D6" w:rsidRDefault="003D2880" w:rsidP="00EC5663">
      <w:pPr>
        <w:tabs>
          <w:tab w:val="left" w:pos="1190"/>
        </w:tabs>
        <w:spacing w:after="0" w:line="360" w:lineRule="auto"/>
        <w:ind w:hanging="567"/>
        <w:contextualSpacing/>
        <w:jc w:val="both"/>
        <w:rPr>
          <w:rFonts w:ascii="Arial" w:eastAsia="Calibri" w:hAnsi="Arial" w:cs="Arial"/>
          <w:sz w:val="12"/>
          <w:szCs w:val="12"/>
        </w:rPr>
      </w:pPr>
    </w:p>
    <w:p w14:paraId="657C560A" w14:textId="78678E57" w:rsidR="003D2880" w:rsidRPr="00C936C7" w:rsidRDefault="00191FDE" w:rsidP="00191FDE">
      <w:pPr>
        <w:tabs>
          <w:tab w:val="left" w:pos="1190"/>
        </w:tabs>
        <w:spacing w:after="0" w:line="360" w:lineRule="auto"/>
        <w:ind w:left="1440" w:hanging="2007"/>
        <w:contextualSpacing/>
        <w:jc w:val="both"/>
        <w:rPr>
          <w:rFonts w:ascii="Arial" w:eastAsia="Calibri" w:hAnsi="Arial" w:cs="Arial"/>
          <w:i/>
          <w:iCs/>
          <w:sz w:val="28"/>
          <w:szCs w:val="28"/>
        </w:rPr>
      </w:pPr>
      <w:r>
        <w:rPr>
          <w:rFonts w:ascii="Arial" w:eastAsia="Calibri" w:hAnsi="Arial" w:cs="Arial"/>
          <w:sz w:val="28"/>
          <w:szCs w:val="28"/>
        </w:rPr>
        <w:t xml:space="preserve">               </w:t>
      </w:r>
      <w:r w:rsidR="003D2880" w:rsidRPr="00D16BF7">
        <w:rPr>
          <w:rFonts w:ascii="Arial" w:eastAsia="Calibri" w:hAnsi="Arial" w:cs="Arial"/>
          <w:sz w:val="28"/>
          <w:szCs w:val="28"/>
        </w:rPr>
        <w:t>18.</w:t>
      </w:r>
      <w:r>
        <w:rPr>
          <w:rFonts w:ascii="Arial" w:eastAsia="Calibri" w:hAnsi="Arial" w:cs="Arial"/>
          <w:sz w:val="28"/>
          <w:szCs w:val="28"/>
        </w:rPr>
        <w:tab/>
      </w:r>
      <w:r>
        <w:rPr>
          <w:rFonts w:ascii="Arial" w:eastAsia="Calibri" w:hAnsi="Arial" w:cs="Arial"/>
          <w:sz w:val="28"/>
          <w:szCs w:val="28"/>
        </w:rPr>
        <w:tab/>
      </w:r>
      <w:r w:rsidR="003D2880" w:rsidRPr="00D16BF7">
        <w:rPr>
          <w:rFonts w:ascii="Arial" w:eastAsia="Calibri" w:hAnsi="Arial" w:cs="Arial"/>
          <w:sz w:val="28"/>
          <w:szCs w:val="28"/>
        </w:rPr>
        <w:t>The issue of past and future medical expenses are postponed</w:t>
      </w:r>
      <w:r w:rsidR="003D2880">
        <w:rPr>
          <w:rFonts w:ascii="Arial" w:eastAsia="Calibri" w:hAnsi="Arial" w:cs="Arial"/>
          <w:sz w:val="28"/>
          <w:szCs w:val="28"/>
        </w:rPr>
        <w:t xml:space="preserve"> </w:t>
      </w:r>
      <w:r w:rsidR="003D2880" w:rsidRPr="00C936C7">
        <w:rPr>
          <w:rFonts w:ascii="Arial" w:eastAsia="Calibri" w:hAnsi="Arial" w:cs="Arial"/>
          <w:i/>
          <w:iCs/>
          <w:sz w:val="28"/>
          <w:szCs w:val="28"/>
        </w:rPr>
        <w:t>sine die.</w:t>
      </w:r>
    </w:p>
    <w:p w14:paraId="41CCE5FA" w14:textId="6DFDA1CF" w:rsidR="00145003" w:rsidRDefault="00145003" w:rsidP="00145003">
      <w:pPr>
        <w:shd w:val="clear" w:color="auto" w:fill="FFFFFF"/>
        <w:spacing w:before="144" w:after="202" w:line="360" w:lineRule="auto"/>
        <w:jc w:val="both"/>
        <w:rPr>
          <w:rFonts w:ascii="Arial" w:eastAsia="Times New Roman" w:hAnsi="Arial" w:cs="Arial"/>
          <w:b/>
          <w:color w:val="000000" w:themeColor="text1"/>
          <w:sz w:val="28"/>
          <w:szCs w:val="28"/>
          <w:lang w:eastAsia="en-ZA"/>
        </w:rPr>
      </w:pPr>
    </w:p>
    <w:p w14:paraId="258BA40A" w14:textId="77777777" w:rsidR="00145003" w:rsidRPr="00145003" w:rsidRDefault="00145003" w:rsidP="00145003">
      <w:pPr>
        <w:spacing w:line="360" w:lineRule="auto"/>
        <w:jc w:val="both"/>
        <w:rPr>
          <w:rFonts w:ascii="Arial" w:hAnsi="Arial" w:cs="Arial"/>
          <w:color w:val="000000" w:themeColor="text1"/>
          <w:sz w:val="28"/>
          <w:szCs w:val="28"/>
          <w:lang w:val="en-GB"/>
        </w:rPr>
      </w:pPr>
    </w:p>
    <w:bookmarkEnd w:id="3"/>
    <w:p w14:paraId="7920EC32" w14:textId="77777777" w:rsidR="00145003" w:rsidRDefault="00145003" w:rsidP="00145003">
      <w:pPr>
        <w:spacing w:after="0" w:line="360" w:lineRule="auto"/>
        <w:jc w:val="both"/>
        <w:rPr>
          <w:rFonts w:ascii="Arial" w:hAnsi="Arial" w:cs="Arial"/>
          <w:b/>
          <w:color w:val="000000" w:themeColor="text1"/>
          <w:sz w:val="28"/>
          <w:szCs w:val="28"/>
          <w:lang w:val="en-GB"/>
        </w:rPr>
      </w:pPr>
    </w:p>
    <w:p w14:paraId="7F122ED3" w14:textId="77777777" w:rsidR="00145003" w:rsidRDefault="00145003" w:rsidP="00145003">
      <w:pPr>
        <w:spacing w:after="0" w:line="360" w:lineRule="auto"/>
        <w:jc w:val="both"/>
        <w:rPr>
          <w:rFonts w:ascii="Arial" w:hAnsi="Arial" w:cs="Arial"/>
          <w:b/>
          <w:color w:val="000000" w:themeColor="text1"/>
          <w:sz w:val="28"/>
          <w:szCs w:val="28"/>
          <w:lang w:val="en-GB"/>
        </w:rPr>
      </w:pPr>
    </w:p>
    <w:p w14:paraId="779B4DCF" w14:textId="77777777" w:rsidR="00145003" w:rsidRDefault="00145003" w:rsidP="00145003">
      <w:pPr>
        <w:spacing w:after="0" w:line="360" w:lineRule="auto"/>
        <w:jc w:val="both"/>
        <w:rPr>
          <w:rFonts w:ascii="Arial" w:hAnsi="Arial" w:cs="Arial"/>
          <w:b/>
          <w:color w:val="000000" w:themeColor="text1"/>
          <w:sz w:val="28"/>
          <w:szCs w:val="28"/>
          <w:lang w:val="en-GB"/>
        </w:rPr>
      </w:pPr>
    </w:p>
    <w:p w14:paraId="1C04F377" w14:textId="6DC9D87D" w:rsidR="00145003" w:rsidRDefault="009649F7" w:rsidP="00145003">
      <w:pPr>
        <w:spacing w:after="0" w:line="360" w:lineRule="auto"/>
        <w:jc w:val="both"/>
        <w:rPr>
          <w:rFonts w:ascii="Arial" w:hAnsi="Arial" w:cs="Arial"/>
          <w:b/>
          <w:color w:val="000000" w:themeColor="text1"/>
          <w:sz w:val="28"/>
          <w:szCs w:val="28"/>
          <w:lang w:val="en-GB"/>
        </w:rPr>
      </w:pPr>
      <w:r>
        <w:rPr>
          <w:rFonts w:ascii="Arial" w:hAnsi="Arial" w:cs="Arial"/>
          <w:b/>
          <w:color w:val="000000" w:themeColor="text1"/>
          <w:sz w:val="28"/>
          <w:szCs w:val="28"/>
          <w:lang w:val="en-GB"/>
        </w:rPr>
        <w:t>_______________________</w:t>
      </w:r>
    </w:p>
    <w:p w14:paraId="04FCDA0D" w14:textId="77777777" w:rsidR="009075D6" w:rsidRDefault="009075D6" w:rsidP="00145003">
      <w:pPr>
        <w:spacing w:after="0" w:line="360" w:lineRule="auto"/>
        <w:jc w:val="both"/>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J T </w:t>
      </w:r>
      <w:r w:rsidR="00145003" w:rsidRPr="00145003">
        <w:rPr>
          <w:rFonts w:ascii="Arial" w:hAnsi="Arial" w:cs="Arial"/>
          <w:b/>
          <w:color w:val="000000" w:themeColor="text1"/>
          <w:sz w:val="28"/>
          <w:szCs w:val="28"/>
          <w:lang w:val="en-GB"/>
        </w:rPr>
        <w:t xml:space="preserve">DJAJE </w:t>
      </w:r>
    </w:p>
    <w:p w14:paraId="2699AFBA" w14:textId="77777777" w:rsidR="00922854" w:rsidRDefault="00922854" w:rsidP="00145003">
      <w:pPr>
        <w:spacing w:after="0" w:line="360" w:lineRule="auto"/>
        <w:jc w:val="both"/>
        <w:rPr>
          <w:rFonts w:ascii="Arial" w:hAnsi="Arial" w:cs="Arial"/>
          <w:b/>
          <w:color w:val="000000" w:themeColor="text1"/>
          <w:sz w:val="28"/>
          <w:szCs w:val="28"/>
          <w:lang w:val="en-GB"/>
        </w:rPr>
      </w:pPr>
      <w:r>
        <w:rPr>
          <w:rFonts w:ascii="Arial" w:hAnsi="Arial" w:cs="Arial"/>
          <w:b/>
          <w:color w:val="000000" w:themeColor="text1"/>
          <w:sz w:val="28"/>
          <w:szCs w:val="28"/>
          <w:lang w:val="en-GB"/>
        </w:rPr>
        <w:t>DEPUTY JUDGE PRESIDENT</w:t>
      </w:r>
    </w:p>
    <w:p w14:paraId="7345D293" w14:textId="059552B9" w:rsidR="00145003" w:rsidRDefault="00922854" w:rsidP="00145003">
      <w:pPr>
        <w:spacing w:after="0" w:line="360" w:lineRule="auto"/>
        <w:jc w:val="both"/>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NORTH WEST </w:t>
      </w:r>
      <w:r w:rsidR="00145003" w:rsidRPr="00145003">
        <w:rPr>
          <w:rFonts w:ascii="Arial" w:hAnsi="Arial" w:cs="Arial"/>
          <w:b/>
          <w:color w:val="000000" w:themeColor="text1"/>
          <w:sz w:val="28"/>
          <w:szCs w:val="28"/>
          <w:lang w:val="en-GB"/>
        </w:rPr>
        <w:t>HIGH COURT</w:t>
      </w:r>
    </w:p>
    <w:p w14:paraId="36AAB2AE" w14:textId="77777777" w:rsidR="00F6430D" w:rsidRDefault="00F6430D" w:rsidP="00145003">
      <w:pPr>
        <w:spacing w:after="0" w:line="360" w:lineRule="auto"/>
        <w:jc w:val="both"/>
        <w:rPr>
          <w:rFonts w:ascii="Arial" w:hAnsi="Arial" w:cs="Arial"/>
          <w:b/>
          <w:color w:val="000000" w:themeColor="text1"/>
          <w:sz w:val="28"/>
          <w:szCs w:val="28"/>
          <w:lang w:val="en-GB"/>
        </w:rPr>
      </w:pPr>
    </w:p>
    <w:p w14:paraId="7E12E7ED" w14:textId="77777777" w:rsidR="00F6430D" w:rsidRDefault="00F6430D" w:rsidP="00145003">
      <w:pPr>
        <w:spacing w:after="0" w:line="360" w:lineRule="auto"/>
        <w:jc w:val="both"/>
        <w:rPr>
          <w:rFonts w:ascii="Arial" w:hAnsi="Arial" w:cs="Arial"/>
          <w:b/>
          <w:color w:val="000000" w:themeColor="text1"/>
          <w:sz w:val="28"/>
          <w:szCs w:val="28"/>
          <w:lang w:val="en-GB"/>
        </w:rPr>
      </w:pPr>
    </w:p>
    <w:p w14:paraId="7A25A98B" w14:textId="77777777" w:rsidR="00F6430D" w:rsidRDefault="00F6430D" w:rsidP="00145003">
      <w:pPr>
        <w:spacing w:after="0" w:line="360" w:lineRule="auto"/>
        <w:jc w:val="both"/>
        <w:rPr>
          <w:rFonts w:ascii="Arial" w:hAnsi="Arial" w:cs="Arial"/>
          <w:b/>
          <w:color w:val="000000" w:themeColor="text1"/>
          <w:sz w:val="28"/>
          <w:szCs w:val="28"/>
          <w:lang w:val="en-GB"/>
        </w:rPr>
      </w:pPr>
    </w:p>
    <w:p w14:paraId="47858241" w14:textId="77777777" w:rsidR="00F6430D" w:rsidRDefault="00F6430D" w:rsidP="00145003">
      <w:pPr>
        <w:spacing w:after="0" w:line="360" w:lineRule="auto"/>
        <w:jc w:val="both"/>
        <w:rPr>
          <w:rFonts w:ascii="Arial" w:hAnsi="Arial" w:cs="Arial"/>
          <w:b/>
          <w:color w:val="000000" w:themeColor="text1"/>
          <w:sz w:val="28"/>
          <w:szCs w:val="28"/>
          <w:lang w:val="en-GB"/>
        </w:rPr>
      </w:pPr>
    </w:p>
    <w:p w14:paraId="0575AAB4" w14:textId="77777777" w:rsidR="00F6430D" w:rsidRDefault="00F6430D" w:rsidP="00145003">
      <w:pPr>
        <w:spacing w:after="0" w:line="360" w:lineRule="auto"/>
        <w:jc w:val="both"/>
        <w:rPr>
          <w:rFonts w:ascii="Arial" w:hAnsi="Arial" w:cs="Arial"/>
          <w:b/>
          <w:color w:val="000000" w:themeColor="text1"/>
          <w:sz w:val="28"/>
          <w:szCs w:val="28"/>
          <w:lang w:val="en-GB"/>
        </w:rPr>
      </w:pPr>
    </w:p>
    <w:p w14:paraId="57D3858A" w14:textId="77777777" w:rsidR="00F6430D" w:rsidRDefault="00F6430D" w:rsidP="00145003">
      <w:pPr>
        <w:spacing w:after="0" w:line="360" w:lineRule="auto"/>
        <w:jc w:val="both"/>
        <w:rPr>
          <w:rFonts w:ascii="Arial" w:hAnsi="Arial" w:cs="Arial"/>
          <w:b/>
          <w:color w:val="000000" w:themeColor="text1"/>
          <w:sz w:val="28"/>
          <w:szCs w:val="28"/>
          <w:lang w:val="en-GB"/>
        </w:rPr>
      </w:pPr>
    </w:p>
    <w:p w14:paraId="494FBE65" w14:textId="77777777" w:rsidR="00F6430D" w:rsidRDefault="00F6430D" w:rsidP="00145003">
      <w:pPr>
        <w:spacing w:after="0" w:line="360" w:lineRule="auto"/>
        <w:jc w:val="both"/>
        <w:rPr>
          <w:rFonts w:ascii="Arial" w:hAnsi="Arial" w:cs="Arial"/>
          <w:b/>
          <w:color w:val="000000" w:themeColor="text1"/>
          <w:sz w:val="28"/>
          <w:szCs w:val="28"/>
          <w:lang w:val="en-GB"/>
        </w:rPr>
      </w:pPr>
    </w:p>
    <w:p w14:paraId="4FA6A9C6" w14:textId="77777777" w:rsidR="00F6430D" w:rsidRDefault="00F6430D" w:rsidP="00145003">
      <w:pPr>
        <w:spacing w:after="0" w:line="360" w:lineRule="auto"/>
        <w:jc w:val="both"/>
        <w:rPr>
          <w:rFonts w:ascii="Arial" w:hAnsi="Arial" w:cs="Arial"/>
          <w:b/>
          <w:color w:val="000000" w:themeColor="text1"/>
          <w:sz w:val="28"/>
          <w:szCs w:val="28"/>
          <w:lang w:val="en-GB"/>
        </w:rPr>
      </w:pPr>
    </w:p>
    <w:p w14:paraId="73090F9C" w14:textId="77777777" w:rsidR="00F6430D" w:rsidRDefault="00F6430D" w:rsidP="00145003">
      <w:pPr>
        <w:spacing w:after="0" w:line="360" w:lineRule="auto"/>
        <w:jc w:val="both"/>
        <w:rPr>
          <w:rFonts w:ascii="Arial" w:hAnsi="Arial" w:cs="Arial"/>
          <w:b/>
          <w:color w:val="000000" w:themeColor="text1"/>
          <w:sz w:val="28"/>
          <w:szCs w:val="28"/>
          <w:lang w:val="en-GB"/>
        </w:rPr>
      </w:pPr>
    </w:p>
    <w:p w14:paraId="0E5F865F" w14:textId="77777777" w:rsidR="00F6430D" w:rsidRDefault="00F6430D" w:rsidP="00145003">
      <w:pPr>
        <w:spacing w:after="0" w:line="360" w:lineRule="auto"/>
        <w:jc w:val="both"/>
        <w:rPr>
          <w:rFonts w:ascii="Arial" w:hAnsi="Arial" w:cs="Arial"/>
          <w:b/>
          <w:color w:val="000000" w:themeColor="text1"/>
          <w:sz w:val="28"/>
          <w:szCs w:val="28"/>
          <w:lang w:val="en-GB"/>
        </w:rPr>
      </w:pPr>
    </w:p>
    <w:p w14:paraId="3F57C292" w14:textId="77777777" w:rsidR="00F6430D" w:rsidRDefault="00F6430D" w:rsidP="00145003">
      <w:pPr>
        <w:spacing w:after="0" w:line="360" w:lineRule="auto"/>
        <w:jc w:val="both"/>
        <w:rPr>
          <w:rFonts w:ascii="Arial" w:hAnsi="Arial" w:cs="Arial"/>
          <w:b/>
          <w:color w:val="000000" w:themeColor="text1"/>
          <w:sz w:val="28"/>
          <w:szCs w:val="28"/>
          <w:lang w:val="en-GB"/>
        </w:rPr>
      </w:pPr>
    </w:p>
    <w:p w14:paraId="610575DF" w14:textId="77777777" w:rsidR="00F6430D" w:rsidRDefault="00F6430D" w:rsidP="00145003">
      <w:pPr>
        <w:spacing w:after="0" w:line="360" w:lineRule="auto"/>
        <w:jc w:val="both"/>
        <w:rPr>
          <w:rFonts w:ascii="Arial" w:hAnsi="Arial" w:cs="Arial"/>
          <w:b/>
          <w:color w:val="000000" w:themeColor="text1"/>
          <w:sz w:val="28"/>
          <w:szCs w:val="28"/>
          <w:lang w:val="en-GB"/>
        </w:rPr>
      </w:pPr>
    </w:p>
    <w:p w14:paraId="5A33BD0E" w14:textId="77777777" w:rsidR="00F6430D" w:rsidRDefault="00F6430D" w:rsidP="00145003">
      <w:pPr>
        <w:spacing w:after="0" w:line="360" w:lineRule="auto"/>
        <w:jc w:val="both"/>
        <w:rPr>
          <w:rFonts w:ascii="Arial" w:hAnsi="Arial" w:cs="Arial"/>
          <w:b/>
          <w:color w:val="000000" w:themeColor="text1"/>
          <w:sz w:val="28"/>
          <w:szCs w:val="28"/>
          <w:lang w:val="en-GB"/>
        </w:rPr>
      </w:pPr>
    </w:p>
    <w:p w14:paraId="2FD52338" w14:textId="77777777" w:rsidR="00F6430D" w:rsidRDefault="00F6430D" w:rsidP="00145003">
      <w:pPr>
        <w:spacing w:after="0" w:line="360" w:lineRule="auto"/>
        <w:jc w:val="both"/>
        <w:rPr>
          <w:rFonts w:ascii="Arial" w:hAnsi="Arial" w:cs="Arial"/>
          <w:b/>
          <w:color w:val="000000" w:themeColor="text1"/>
          <w:sz w:val="28"/>
          <w:szCs w:val="28"/>
          <w:lang w:val="en-GB"/>
        </w:rPr>
      </w:pPr>
    </w:p>
    <w:p w14:paraId="1D7431AA" w14:textId="77777777" w:rsidR="00F6430D" w:rsidRDefault="00F6430D" w:rsidP="00145003">
      <w:pPr>
        <w:spacing w:after="0" w:line="360" w:lineRule="auto"/>
        <w:jc w:val="both"/>
        <w:rPr>
          <w:rFonts w:ascii="Arial" w:hAnsi="Arial" w:cs="Arial"/>
          <w:b/>
          <w:color w:val="000000" w:themeColor="text1"/>
          <w:sz w:val="28"/>
          <w:szCs w:val="28"/>
          <w:lang w:val="en-GB"/>
        </w:rPr>
      </w:pPr>
    </w:p>
    <w:p w14:paraId="1D177E4B" w14:textId="77777777" w:rsidR="00F6430D" w:rsidRDefault="00F6430D" w:rsidP="00145003">
      <w:pPr>
        <w:spacing w:after="0" w:line="360" w:lineRule="auto"/>
        <w:jc w:val="both"/>
        <w:rPr>
          <w:rFonts w:ascii="Arial" w:hAnsi="Arial" w:cs="Arial"/>
          <w:b/>
          <w:color w:val="000000" w:themeColor="text1"/>
          <w:sz w:val="28"/>
          <w:szCs w:val="28"/>
          <w:lang w:val="en-GB"/>
        </w:rPr>
      </w:pPr>
    </w:p>
    <w:p w14:paraId="365F35ED" w14:textId="77777777" w:rsidR="00F6430D" w:rsidRDefault="00F6430D" w:rsidP="00145003">
      <w:pPr>
        <w:spacing w:after="0" w:line="360" w:lineRule="auto"/>
        <w:jc w:val="both"/>
        <w:rPr>
          <w:rFonts w:ascii="Arial" w:hAnsi="Arial" w:cs="Arial"/>
          <w:b/>
          <w:color w:val="000000" w:themeColor="text1"/>
          <w:sz w:val="28"/>
          <w:szCs w:val="28"/>
          <w:lang w:val="en-GB"/>
        </w:rPr>
      </w:pPr>
    </w:p>
    <w:p w14:paraId="2D83C51B" w14:textId="77777777" w:rsidR="00F6430D" w:rsidRDefault="00F6430D" w:rsidP="00145003">
      <w:pPr>
        <w:spacing w:after="0" w:line="360" w:lineRule="auto"/>
        <w:jc w:val="both"/>
        <w:rPr>
          <w:rFonts w:ascii="Arial" w:hAnsi="Arial" w:cs="Arial"/>
          <w:b/>
          <w:color w:val="000000" w:themeColor="text1"/>
          <w:sz w:val="28"/>
          <w:szCs w:val="28"/>
          <w:lang w:val="en-GB"/>
        </w:rPr>
      </w:pPr>
    </w:p>
    <w:p w14:paraId="58AC57E6" w14:textId="77777777" w:rsidR="00981B9A" w:rsidRDefault="00981B9A" w:rsidP="00145003">
      <w:pPr>
        <w:spacing w:after="0" w:line="360" w:lineRule="auto"/>
        <w:jc w:val="both"/>
        <w:rPr>
          <w:rFonts w:ascii="Arial" w:hAnsi="Arial" w:cs="Arial"/>
          <w:b/>
          <w:color w:val="000000" w:themeColor="text1"/>
          <w:sz w:val="28"/>
          <w:szCs w:val="28"/>
          <w:lang w:val="en-GB"/>
        </w:rPr>
      </w:pPr>
    </w:p>
    <w:p w14:paraId="66B4EE31" w14:textId="77777777" w:rsidR="00981B9A" w:rsidRDefault="00981B9A" w:rsidP="00145003">
      <w:pPr>
        <w:spacing w:after="0" w:line="360" w:lineRule="auto"/>
        <w:jc w:val="both"/>
        <w:rPr>
          <w:rFonts w:ascii="Arial" w:hAnsi="Arial" w:cs="Arial"/>
          <w:b/>
          <w:color w:val="000000" w:themeColor="text1"/>
          <w:sz w:val="28"/>
          <w:szCs w:val="28"/>
          <w:lang w:val="en-GB"/>
        </w:rPr>
      </w:pPr>
    </w:p>
    <w:p w14:paraId="32028735" w14:textId="77777777" w:rsidR="00F6430D" w:rsidRPr="00BD2C3F" w:rsidRDefault="00F6430D" w:rsidP="00F6430D">
      <w:pPr>
        <w:pStyle w:val="Default"/>
        <w:spacing w:line="360" w:lineRule="auto"/>
        <w:jc w:val="both"/>
        <w:rPr>
          <w:b/>
          <w:sz w:val="26"/>
          <w:szCs w:val="26"/>
          <w:u w:val="single"/>
        </w:rPr>
      </w:pPr>
      <w:r w:rsidRPr="00BD2C3F">
        <w:rPr>
          <w:b/>
          <w:sz w:val="26"/>
          <w:szCs w:val="26"/>
          <w:u w:val="single"/>
        </w:rPr>
        <w:t>APPEARANCES</w:t>
      </w:r>
    </w:p>
    <w:p w14:paraId="2609C34A" w14:textId="77777777" w:rsidR="00F6430D" w:rsidRPr="00BD2C3F" w:rsidRDefault="00F6430D" w:rsidP="00F6430D">
      <w:pPr>
        <w:pStyle w:val="Default"/>
        <w:spacing w:line="360" w:lineRule="auto"/>
        <w:jc w:val="both"/>
        <w:rPr>
          <w:sz w:val="26"/>
          <w:szCs w:val="26"/>
        </w:rPr>
      </w:pPr>
    </w:p>
    <w:p w14:paraId="5C13D9F9" w14:textId="4210407E" w:rsidR="00541FC3" w:rsidRPr="00BD2C3F" w:rsidRDefault="00F6430D" w:rsidP="00F6430D">
      <w:pPr>
        <w:spacing w:after="0" w:line="360" w:lineRule="auto"/>
        <w:jc w:val="both"/>
        <w:rPr>
          <w:rFonts w:ascii="Arial" w:eastAsia="Times New Roman" w:hAnsi="Arial" w:cs="Arial"/>
          <w:sz w:val="26"/>
          <w:szCs w:val="26"/>
        </w:rPr>
      </w:pPr>
      <w:r w:rsidRPr="00BD2C3F">
        <w:rPr>
          <w:rFonts w:ascii="Arial" w:eastAsia="Times New Roman" w:hAnsi="Arial" w:cs="Arial"/>
          <w:b/>
          <w:sz w:val="26"/>
          <w:szCs w:val="26"/>
        </w:rPr>
        <w:t>DATE OF HEARING</w:t>
      </w:r>
      <w:r w:rsidRPr="00BD2C3F">
        <w:rPr>
          <w:rFonts w:ascii="Arial" w:eastAsia="Times New Roman" w:hAnsi="Arial" w:cs="Arial"/>
          <w:sz w:val="26"/>
          <w:szCs w:val="26"/>
        </w:rPr>
        <w:tab/>
      </w:r>
      <w:r w:rsidRPr="00BD2C3F">
        <w:rPr>
          <w:rFonts w:ascii="Arial" w:eastAsia="Times New Roman" w:hAnsi="Arial" w:cs="Arial"/>
          <w:sz w:val="26"/>
          <w:szCs w:val="26"/>
        </w:rPr>
        <w:tab/>
      </w:r>
      <w:r w:rsidRPr="00BD2C3F">
        <w:rPr>
          <w:rFonts w:ascii="Arial" w:eastAsia="Times New Roman" w:hAnsi="Arial" w:cs="Arial"/>
          <w:sz w:val="26"/>
          <w:szCs w:val="26"/>
        </w:rPr>
        <w:tab/>
      </w:r>
      <w:r w:rsidRPr="00BD2C3F">
        <w:rPr>
          <w:rFonts w:ascii="Arial" w:eastAsia="Times New Roman" w:hAnsi="Arial" w:cs="Arial"/>
          <w:sz w:val="26"/>
          <w:szCs w:val="26"/>
        </w:rPr>
        <w:tab/>
        <w:t>:</w:t>
      </w:r>
      <w:r w:rsidR="00F73E1F">
        <w:rPr>
          <w:rFonts w:ascii="Arial" w:eastAsia="Times New Roman" w:hAnsi="Arial" w:cs="Arial"/>
          <w:sz w:val="26"/>
          <w:szCs w:val="26"/>
        </w:rPr>
        <w:t xml:space="preserve">  </w:t>
      </w:r>
      <w:r w:rsidR="00B77DD1" w:rsidRPr="00BD2C3F">
        <w:rPr>
          <w:rFonts w:ascii="Arial" w:eastAsia="Times New Roman" w:hAnsi="Arial" w:cs="Arial"/>
          <w:sz w:val="26"/>
          <w:szCs w:val="26"/>
        </w:rPr>
        <w:t>5 M</w:t>
      </w:r>
      <w:r w:rsidR="00F73E1F">
        <w:rPr>
          <w:rFonts w:ascii="Arial" w:eastAsia="Times New Roman" w:hAnsi="Arial" w:cs="Arial"/>
          <w:sz w:val="26"/>
          <w:szCs w:val="26"/>
        </w:rPr>
        <w:t xml:space="preserve">arch </w:t>
      </w:r>
      <w:r w:rsidR="00B77DD1" w:rsidRPr="00BD2C3F">
        <w:rPr>
          <w:rFonts w:ascii="Arial" w:eastAsia="Times New Roman" w:hAnsi="Arial" w:cs="Arial"/>
          <w:sz w:val="26"/>
          <w:szCs w:val="26"/>
        </w:rPr>
        <w:t>2024</w:t>
      </w:r>
    </w:p>
    <w:p w14:paraId="6CD2E155" w14:textId="218090E7" w:rsidR="00541FC3" w:rsidRPr="00BD2C3F" w:rsidRDefault="00F6430D" w:rsidP="00541FC3">
      <w:pPr>
        <w:spacing w:after="0" w:line="360" w:lineRule="auto"/>
        <w:jc w:val="both"/>
        <w:rPr>
          <w:sz w:val="26"/>
          <w:szCs w:val="26"/>
        </w:rPr>
      </w:pPr>
      <w:r w:rsidRPr="00BD2C3F">
        <w:rPr>
          <w:rFonts w:ascii="Arial" w:eastAsia="Times New Roman" w:hAnsi="Arial" w:cs="Arial"/>
          <w:b/>
          <w:sz w:val="26"/>
          <w:szCs w:val="26"/>
        </w:rPr>
        <w:t>DATE OF JUDGMENT</w:t>
      </w:r>
      <w:r w:rsidRPr="00BD2C3F">
        <w:rPr>
          <w:rFonts w:ascii="Arial" w:eastAsia="Times New Roman" w:hAnsi="Arial" w:cs="Arial"/>
          <w:sz w:val="26"/>
          <w:szCs w:val="26"/>
        </w:rPr>
        <w:tab/>
      </w:r>
      <w:r w:rsidRPr="00BD2C3F">
        <w:rPr>
          <w:rFonts w:ascii="Arial" w:eastAsia="Times New Roman" w:hAnsi="Arial" w:cs="Arial"/>
          <w:sz w:val="26"/>
          <w:szCs w:val="26"/>
        </w:rPr>
        <w:tab/>
      </w:r>
      <w:r w:rsidRPr="00BD2C3F">
        <w:rPr>
          <w:rFonts w:ascii="Arial" w:eastAsia="Times New Roman" w:hAnsi="Arial" w:cs="Arial"/>
          <w:sz w:val="26"/>
          <w:szCs w:val="26"/>
        </w:rPr>
        <w:tab/>
      </w:r>
      <w:r w:rsidRPr="00BD2C3F">
        <w:rPr>
          <w:rFonts w:ascii="Arial" w:eastAsia="Times New Roman" w:hAnsi="Arial" w:cs="Arial"/>
          <w:sz w:val="26"/>
          <w:szCs w:val="26"/>
        </w:rPr>
        <w:tab/>
        <w:t>:</w:t>
      </w:r>
      <w:r w:rsidR="00F73E1F">
        <w:rPr>
          <w:rFonts w:ascii="Arial" w:eastAsia="Times New Roman" w:hAnsi="Arial" w:cs="Arial"/>
          <w:sz w:val="26"/>
          <w:szCs w:val="26"/>
        </w:rPr>
        <w:t xml:space="preserve">  </w:t>
      </w:r>
      <w:r w:rsidR="00541FC3" w:rsidRPr="00BD2C3F">
        <w:rPr>
          <w:rFonts w:ascii="Arial" w:eastAsia="Times New Roman" w:hAnsi="Arial" w:cs="Arial"/>
          <w:sz w:val="26"/>
          <w:szCs w:val="26"/>
        </w:rPr>
        <w:t>6 M</w:t>
      </w:r>
      <w:r w:rsidR="00087F29">
        <w:rPr>
          <w:rFonts w:ascii="Arial" w:eastAsia="Times New Roman" w:hAnsi="Arial" w:cs="Arial"/>
          <w:sz w:val="26"/>
          <w:szCs w:val="26"/>
        </w:rPr>
        <w:t>ay</w:t>
      </w:r>
      <w:r w:rsidR="00541FC3" w:rsidRPr="00BD2C3F">
        <w:rPr>
          <w:rFonts w:ascii="Arial" w:eastAsia="Times New Roman" w:hAnsi="Arial" w:cs="Arial"/>
          <w:sz w:val="26"/>
          <w:szCs w:val="26"/>
        </w:rPr>
        <w:t xml:space="preserve"> 2024</w:t>
      </w:r>
    </w:p>
    <w:p w14:paraId="32CC96AD" w14:textId="5F1EF1F1" w:rsidR="00F6430D" w:rsidRPr="00BD2C3F" w:rsidRDefault="00F6430D" w:rsidP="00F6430D">
      <w:pPr>
        <w:spacing w:after="0" w:line="360" w:lineRule="auto"/>
        <w:jc w:val="both"/>
        <w:rPr>
          <w:rFonts w:ascii="Arial" w:eastAsia="Times New Roman" w:hAnsi="Arial" w:cs="Arial"/>
          <w:b/>
          <w:sz w:val="26"/>
          <w:szCs w:val="26"/>
        </w:rPr>
      </w:pPr>
    </w:p>
    <w:p w14:paraId="77AC869B" w14:textId="315E96A2" w:rsidR="00503E2D" w:rsidRDefault="00F6430D" w:rsidP="00F6430D">
      <w:pPr>
        <w:spacing w:after="0" w:line="360" w:lineRule="auto"/>
        <w:jc w:val="both"/>
        <w:rPr>
          <w:rFonts w:ascii="Arial" w:eastAsia="Times New Roman" w:hAnsi="Arial" w:cs="Arial"/>
          <w:sz w:val="26"/>
          <w:szCs w:val="26"/>
        </w:rPr>
      </w:pPr>
      <w:r w:rsidRPr="00BD2C3F">
        <w:rPr>
          <w:rFonts w:ascii="Arial" w:eastAsia="Times New Roman" w:hAnsi="Arial" w:cs="Arial"/>
          <w:b/>
          <w:sz w:val="26"/>
          <w:szCs w:val="26"/>
        </w:rPr>
        <w:t xml:space="preserve">COUNSEL FOR THE PLAINTIFF </w:t>
      </w:r>
      <w:r w:rsidRPr="00BD2C3F">
        <w:rPr>
          <w:rFonts w:ascii="Arial" w:eastAsia="Times New Roman" w:hAnsi="Arial" w:cs="Arial"/>
          <w:b/>
          <w:sz w:val="26"/>
          <w:szCs w:val="26"/>
        </w:rPr>
        <w:tab/>
      </w:r>
      <w:r w:rsidRPr="00BD2C3F">
        <w:rPr>
          <w:rFonts w:ascii="Arial" w:eastAsia="Times New Roman" w:hAnsi="Arial" w:cs="Arial"/>
          <w:b/>
          <w:sz w:val="26"/>
          <w:szCs w:val="26"/>
        </w:rPr>
        <w:tab/>
      </w:r>
      <w:r w:rsidRPr="00BD2C3F">
        <w:rPr>
          <w:rFonts w:ascii="Arial" w:eastAsia="Times New Roman" w:hAnsi="Arial" w:cs="Arial"/>
          <w:sz w:val="26"/>
          <w:szCs w:val="26"/>
        </w:rPr>
        <w:t>:</w:t>
      </w:r>
      <w:r w:rsidR="00F73E1F">
        <w:rPr>
          <w:rFonts w:ascii="Arial" w:eastAsia="Times New Roman" w:hAnsi="Arial" w:cs="Arial"/>
          <w:sz w:val="26"/>
          <w:szCs w:val="26"/>
        </w:rPr>
        <w:t xml:space="preserve"> </w:t>
      </w:r>
      <w:r w:rsidR="00D83BAD">
        <w:rPr>
          <w:rFonts w:ascii="Arial" w:eastAsia="Times New Roman" w:hAnsi="Arial" w:cs="Arial"/>
          <w:sz w:val="26"/>
          <w:szCs w:val="26"/>
        </w:rPr>
        <w:t>A</w:t>
      </w:r>
      <w:r w:rsidR="00D83BAD" w:rsidRPr="00BD2C3F">
        <w:rPr>
          <w:rFonts w:ascii="Arial" w:eastAsia="Times New Roman" w:hAnsi="Arial" w:cs="Arial"/>
          <w:sz w:val="26"/>
          <w:szCs w:val="26"/>
        </w:rPr>
        <w:t xml:space="preserve">dv </w:t>
      </w:r>
      <w:r w:rsidR="00D83BAD">
        <w:rPr>
          <w:rFonts w:ascii="Arial" w:eastAsia="Times New Roman" w:hAnsi="Arial" w:cs="Arial"/>
          <w:sz w:val="26"/>
          <w:szCs w:val="26"/>
        </w:rPr>
        <w:t>AB</w:t>
      </w:r>
      <w:r w:rsidR="00D83BAD" w:rsidRPr="00BD2C3F">
        <w:rPr>
          <w:rFonts w:ascii="Arial" w:eastAsia="Times New Roman" w:hAnsi="Arial" w:cs="Arial"/>
          <w:sz w:val="26"/>
          <w:szCs w:val="26"/>
        </w:rPr>
        <w:t xml:space="preserve"> </w:t>
      </w:r>
      <w:r w:rsidR="00D83BAD">
        <w:rPr>
          <w:rFonts w:ascii="Arial" w:eastAsia="Times New Roman" w:hAnsi="Arial" w:cs="Arial"/>
          <w:sz w:val="26"/>
          <w:szCs w:val="26"/>
        </w:rPr>
        <w:t>R</w:t>
      </w:r>
      <w:r w:rsidR="00D83BAD" w:rsidRPr="00BD2C3F">
        <w:rPr>
          <w:rFonts w:ascii="Arial" w:eastAsia="Times New Roman" w:hAnsi="Arial" w:cs="Arial"/>
          <w:sz w:val="26"/>
          <w:szCs w:val="26"/>
        </w:rPr>
        <w:t>ossouw</w:t>
      </w:r>
      <w:r w:rsidR="00D83BAD">
        <w:rPr>
          <w:rFonts w:ascii="Arial" w:eastAsia="Times New Roman" w:hAnsi="Arial" w:cs="Arial"/>
          <w:sz w:val="26"/>
          <w:szCs w:val="26"/>
        </w:rPr>
        <w:t xml:space="preserve"> SC</w:t>
      </w:r>
    </w:p>
    <w:p w14:paraId="066CDEA5" w14:textId="7AC210DA" w:rsidR="00B77DD1" w:rsidRPr="00BD2C3F" w:rsidRDefault="00503E2D" w:rsidP="00F6430D">
      <w:pPr>
        <w:spacing w:after="0" w:line="360" w:lineRule="auto"/>
        <w:jc w:val="both"/>
        <w:rPr>
          <w:rFonts w:ascii="Arial" w:eastAsia="Times New Roman" w:hAnsi="Arial" w:cs="Arial"/>
          <w:sz w:val="26"/>
          <w:szCs w:val="26"/>
        </w:rPr>
      </w:pPr>
      <w:r>
        <w:rPr>
          <w:rFonts w:ascii="Arial" w:eastAsia="Times New Roman" w:hAnsi="Arial" w:cs="Arial"/>
          <w:sz w:val="26"/>
          <w:szCs w:val="26"/>
        </w:rPr>
        <w:tab/>
      </w:r>
      <w:r>
        <w:rPr>
          <w:rFonts w:ascii="Arial" w:eastAsia="Times New Roman" w:hAnsi="Arial" w:cs="Arial"/>
          <w:sz w:val="26"/>
          <w:szCs w:val="26"/>
        </w:rPr>
        <w:tab/>
      </w:r>
      <w:r>
        <w:rPr>
          <w:rFonts w:ascii="Arial" w:eastAsia="Times New Roman" w:hAnsi="Arial" w:cs="Arial"/>
          <w:sz w:val="26"/>
          <w:szCs w:val="26"/>
        </w:rPr>
        <w:tab/>
      </w:r>
      <w:r>
        <w:rPr>
          <w:rFonts w:ascii="Arial" w:eastAsia="Times New Roman" w:hAnsi="Arial" w:cs="Arial"/>
          <w:sz w:val="26"/>
          <w:szCs w:val="26"/>
        </w:rPr>
        <w:tab/>
      </w:r>
      <w:r>
        <w:rPr>
          <w:rFonts w:ascii="Arial" w:eastAsia="Times New Roman" w:hAnsi="Arial" w:cs="Arial"/>
          <w:sz w:val="26"/>
          <w:szCs w:val="26"/>
        </w:rPr>
        <w:tab/>
      </w:r>
      <w:r>
        <w:rPr>
          <w:rFonts w:ascii="Arial" w:eastAsia="Times New Roman" w:hAnsi="Arial" w:cs="Arial"/>
          <w:sz w:val="26"/>
          <w:szCs w:val="26"/>
        </w:rPr>
        <w:tab/>
      </w:r>
      <w:r w:rsidR="00313670">
        <w:rPr>
          <w:rFonts w:ascii="Arial" w:eastAsia="Times New Roman" w:hAnsi="Arial" w:cs="Arial"/>
          <w:sz w:val="26"/>
          <w:szCs w:val="26"/>
        </w:rPr>
        <w:t xml:space="preserve">       </w:t>
      </w:r>
      <w:r w:rsidR="00D83BAD">
        <w:rPr>
          <w:rFonts w:ascii="Arial" w:eastAsia="Times New Roman" w:hAnsi="Arial" w:cs="Arial"/>
          <w:sz w:val="26"/>
          <w:szCs w:val="26"/>
        </w:rPr>
        <w:t xml:space="preserve"> </w:t>
      </w:r>
      <w:r w:rsidR="00D83BAD">
        <w:rPr>
          <w:rFonts w:ascii="Arial" w:eastAsia="Times New Roman" w:hAnsi="Arial" w:cs="Arial"/>
          <w:sz w:val="26"/>
          <w:szCs w:val="26"/>
        </w:rPr>
        <w:tab/>
      </w:r>
      <w:r w:rsidR="00F73E1F">
        <w:rPr>
          <w:rFonts w:ascii="Arial" w:eastAsia="Times New Roman" w:hAnsi="Arial" w:cs="Arial"/>
          <w:sz w:val="26"/>
          <w:szCs w:val="26"/>
        </w:rPr>
        <w:t xml:space="preserve">  </w:t>
      </w:r>
      <w:r w:rsidR="00D83BAD">
        <w:rPr>
          <w:rFonts w:ascii="Arial" w:eastAsia="Times New Roman" w:hAnsi="Arial" w:cs="Arial"/>
          <w:sz w:val="26"/>
          <w:szCs w:val="26"/>
        </w:rPr>
        <w:t xml:space="preserve">with </w:t>
      </w:r>
      <w:r w:rsidR="00F73E1F">
        <w:rPr>
          <w:rFonts w:ascii="Arial" w:eastAsia="Times New Roman" w:hAnsi="Arial" w:cs="Arial"/>
          <w:sz w:val="26"/>
          <w:szCs w:val="26"/>
        </w:rPr>
        <w:t>A</w:t>
      </w:r>
      <w:r w:rsidR="00D83BAD">
        <w:rPr>
          <w:rFonts w:ascii="Arial" w:eastAsia="Times New Roman" w:hAnsi="Arial" w:cs="Arial"/>
          <w:sz w:val="26"/>
          <w:szCs w:val="26"/>
        </w:rPr>
        <w:t xml:space="preserve">dv </w:t>
      </w:r>
      <w:r w:rsidR="00F73E1F">
        <w:rPr>
          <w:rFonts w:ascii="Arial" w:eastAsia="Times New Roman" w:hAnsi="Arial" w:cs="Arial"/>
          <w:sz w:val="26"/>
          <w:szCs w:val="26"/>
        </w:rPr>
        <w:t>V</w:t>
      </w:r>
      <w:r w:rsidR="00D83BAD">
        <w:rPr>
          <w:rFonts w:ascii="Arial" w:eastAsia="Times New Roman" w:hAnsi="Arial" w:cs="Arial"/>
          <w:sz w:val="26"/>
          <w:szCs w:val="26"/>
        </w:rPr>
        <w:t xml:space="preserve">an der </w:t>
      </w:r>
      <w:r w:rsidR="00F73E1F">
        <w:rPr>
          <w:rFonts w:ascii="Arial" w:eastAsia="Times New Roman" w:hAnsi="Arial" w:cs="Arial"/>
          <w:sz w:val="26"/>
          <w:szCs w:val="26"/>
        </w:rPr>
        <w:t>W</w:t>
      </w:r>
      <w:r w:rsidR="00D83BAD">
        <w:rPr>
          <w:rFonts w:ascii="Arial" w:eastAsia="Times New Roman" w:hAnsi="Arial" w:cs="Arial"/>
          <w:sz w:val="26"/>
          <w:szCs w:val="26"/>
        </w:rPr>
        <w:t>esthuizen</w:t>
      </w:r>
      <w:r w:rsidR="00F6430D" w:rsidRPr="00BD2C3F">
        <w:rPr>
          <w:rFonts w:ascii="Arial" w:eastAsia="Times New Roman" w:hAnsi="Arial" w:cs="Arial"/>
          <w:sz w:val="26"/>
          <w:szCs w:val="26"/>
        </w:rPr>
        <w:tab/>
      </w:r>
    </w:p>
    <w:p w14:paraId="0DDC09D3" w14:textId="62CD5220" w:rsidR="00F6430D" w:rsidRPr="00BD2C3F" w:rsidRDefault="00F6430D" w:rsidP="00F6430D">
      <w:pPr>
        <w:spacing w:after="0" w:line="360" w:lineRule="auto"/>
        <w:jc w:val="both"/>
        <w:rPr>
          <w:rFonts w:ascii="Arial" w:eastAsia="Times New Roman" w:hAnsi="Arial" w:cs="Arial"/>
          <w:sz w:val="26"/>
          <w:szCs w:val="26"/>
        </w:rPr>
      </w:pPr>
      <w:r w:rsidRPr="00BD2C3F">
        <w:rPr>
          <w:rFonts w:ascii="Arial" w:eastAsia="Times New Roman" w:hAnsi="Arial" w:cs="Arial"/>
          <w:b/>
          <w:sz w:val="26"/>
          <w:szCs w:val="26"/>
        </w:rPr>
        <w:t>COUNSEL FOR THE DEFENDANT</w:t>
      </w:r>
      <w:r w:rsidR="00503E2D">
        <w:rPr>
          <w:rFonts w:ascii="Arial" w:eastAsia="Times New Roman" w:hAnsi="Arial" w:cs="Arial"/>
          <w:b/>
          <w:sz w:val="26"/>
          <w:szCs w:val="26"/>
        </w:rPr>
        <w:tab/>
      </w:r>
      <w:r w:rsidRPr="00BD2C3F">
        <w:rPr>
          <w:rFonts w:ascii="Arial" w:eastAsia="Times New Roman" w:hAnsi="Arial" w:cs="Arial"/>
          <w:sz w:val="26"/>
          <w:szCs w:val="26"/>
        </w:rPr>
        <w:t>:</w:t>
      </w:r>
      <w:proofErr w:type="gramStart"/>
      <w:r w:rsidRPr="00BD2C3F">
        <w:rPr>
          <w:rFonts w:ascii="Arial" w:eastAsia="Times New Roman" w:hAnsi="Arial" w:cs="Arial"/>
          <w:sz w:val="26"/>
          <w:szCs w:val="26"/>
        </w:rPr>
        <w:tab/>
      </w:r>
      <w:r w:rsidR="00F73E1F">
        <w:rPr>
          <w:rFonts w:ascii="Arial" w:eastAsia="Times New Roman" w:hAnsi="Arial" w:cs="Arial"/>
          <w:sz w:val="26"/>
          <w:szCs w:val="26"/>
        </w:rPr>
        <w:t xml:space="preserve">  A</w:t>
      </w:r>
      <w:r w:rsidR="00F73E1F" w:rsidRPr="00BD2C3F">
        <w:rPr>
          <w:rFonts w:ascii="Arial" w:eastAsia="Times New Roman" w:hAnsi="Arial" w:cs="Arial"/>
          <w:sz w:val="26"/>
          <w:szCs w:val="26"/>
        </w:rPr>
        <w:t>dv</w:t>
      </w:r>
      <w:proofErr w:type="gramEnd"/>
      <w:r w:rsidR="00F73E1F" w:rsidRPr="00BD2C3F">
        <w:rPr>
          <w:rFonts w:ascii="Arial" w:eastAsia="Times New Roman" w:hAnsi="Arial" w:cs="Arial"/>
          <w:sz w:val="26"/>
          <w:szCs w:val="26"/>
        </w:rPr>
        <w:t xml:space="preserve"> </w:t>
      </w:r>
      <w:r w:rsidR="00F73E1F">
        <w:rPr>
          <w:rFonts w:ascii="Arial" w:eastAsia="Times New Roman" w:hAnsi="Arial" w:cs="Arial"/>
          <w:sz w:val="26"/>
          <w:szCs w:val="26"/>
        </w:rPr>
        <w:t>M</w:t>
      </w:r>
      <w:r w:rsidR="00F73E1F" w:rsidRPr="00BD2C3F">
        <w:rPr>
          <w:rFonts w:ascii="Arial" w:eastAsia="Times New Roman" w:hAnsi="Arial" w:cs="Arial"/>
          <w:sz w:val="26"/>
          <w:szCs w:val="26"/>
        </w:rPr>
        <w:t>oagi</w:t>
      </w:r>
    </w:p>
    <w:p w14:paraId="4D7199D3" w14:textId="77777777" w:rsidR="00F6430D" w:rsidRPr="00BD2C3F" w:rsidRDefault="00F6430D" w:rsidP="00F6430D">
      <w:pPr>
        <w:pStyle w:val="Default"/>
        <w:spacing w:line="360" w:lineRule="auto"/>
        <w:jc w:val="both"/>
        <w:rPr>
          <w:sz w:val="26"/>
          <w:szCs w:val="26"/>
        </w:rPr>
      </w:pPr>
    </w:p>
    <w:p w14:paraId="4622AD42" w14:textId="77777777" w:rsidR="00981B9A" w:rsidRDefault="00981B9A" w:rsidP="00145003">
      <w:pPr>
        <w:spacing w:after="0" w:line="360" w:lineRule="auto"/>
        <w:jc w:val="both"/>
        <w:rPr>
          <w:rFonts w:ascii="Arial" w:hAnsi="Arial" w:cs="Arial"/>
          <w:b/>
          <w:color w:val="000000" w:themeColor="text1"/>
          <w:sz w:val="28"/>
          <w:szCs w:val="28"/>
          <w:lang w:val="en-GB"/>
        </w:rPr>
      </w:pPr>
    </w:p>
    <w:p w14:paraId="4E06A415" w14:textId="77777777" w:rsidR="00504AD7" w:rsidRPr="00145003" w:rsidRDefault="00504AD7" w:rsidP="00C373C8">
      <w:pPr>
        <w:pStyle w:val="Default"/>
        <w:spacing w:line="360" w:lineRule="auto"/>
        <w:jc w:val="both"/>
        <w:rPr>
          <w:sz w:val="28"/>
          <w:szCs w:val="28"/>
        </w:rPr>
      </w:pPr>
    </w:p>
    <w:p w14:paraId="6FD18F92" w14:textId="77777777" w:rsidR="00504AD7" w:rsidRPr="00145003" w:rsidRDefault="00504AD7" w:rsidP="00C373C8">
      <w:pPr>
        <w:pStyle w:val="Default"/>
        <w:spacing w:line="360" w:lineRule="auto"/>
        <w:jc w:val="both"/>
        <w:rPr>
          <w:sz w:val="28"/>
          <w:szCs w:val="28"/>
        </w:rPr>
      </w:pPr>
    </w:p>
    <w:p w14:paraId="557DBAFD" w14:textId="77777777" w:rsidR="00504AD7" w:rsidRPr="00145003" w:rsidRDefault="00504AD7" w:rsidP="00C373C8">
      <w:pPr>
        <w:pStyle w:val="Default"/>
        <w:spacing w:line="360" w:lineRule="auto"/>
        <w:jc w:val="both"/>
        <w:rPr>
          <w:sz w:val="28"/>
          <w:szCs w:val="28"/>
        </w:rPr>
      </w:pPr>
    </w:p>
    <w:p w14:paraId="537B6BED" w14:textId="77777777" w:rsidR="00504AD7" w:rsidRPr="00145003" w:rsidRDefault="00504AD7" w:rsidP="00C373C8">
      <w:pPr>
        <w:pStyle w:val="Default"/>
        <w:spacing w:line="360" w:lineRule="auto"/>
        <w:jc w:val="both"/>
        <w:rPr>
          <w:sz w:val="28"/>
          <w:szCs w:val="28"/>
        </w:rPr>
      </w:pPr>
    </w:p>
    <w:p w14:paraId="40E85224" w14:textId="77777777" w:rsidR="00504AD7" w:rsidRPr="00145003" w:rsidRDefault="00504AD7" w:rsidP="00C373C8">
      <w:pPr>
        <w:pStyle w:val="Default"/>
        <w:spacing w:line="360" w:lineRule="auto"/>
        <w:jc w:val="both"/>
        <w:rPr>
          <w:sz w:val="28"/>
          <w:szCs w:val="28"/>
        </w:rPr>
      </w:pPr>
    </w:p>
    <w:p w14:paraId="2BA41043" w14:textId="77777777" w:rsidR="00504AD7" w:rsidRPr="00145003" w:rsidRDefault="00504AD7" w:rsidP="00C373C8">
      <w:pPr>
        <w:pStyle w:val="Default"/>
        <w:spacing w:line="360" w:lineRule="auto"/>
        <w:jc w:val="both"/>
        <w:rPr>
          <w:sz w:val="28"/>
          <w:szCs w:val="28"/>
        </w:rPr>
      </w:pPr>
    </w:p>
    <w:p w14:paraId="5010A45E" w14:textId="77777777" w:rsidR="00504AD7" w:rsidRPr="00145003" w:rsidRDefault="00504AD7" w:rsidP="00C373C8">
      <w:pPr>
        <w:pStyle w:val="Default"/>
        <w:spacing w:line="360" w:lineRule="auto"/>
        <w:jc w:val="both"/>
        <w:rPr>
          <w:sz w:val="28"/>
          <w:szCs w:val="28"/>
        </w:rPr>
      </w:pPr>
    </w:p>
    <w:p w14:paraId="297E95AC" w14:textId="77777777" w:rsidR="00504AD7" w:rsidRPr="00145003" w:rsidRDefault="00504AD7" w:rsidP="00C373C8">
      <w:pPr>
        <w:pStyle w:val="Default"/>
        <w:spacing w:line="360" w:lineRule="auto"/>
        <w:jc w:val="both"/>
        <w:rPr>
          <w:sz w:val="28"/>
          <w:szCs w:val="28"/>
        </w:rPr>
      </w:pPr>
    </w:p>
    <w:p w14:paraId="7840B40F" w14:textId="77777777" w:rsidR="00504AD7" w:rsidRPr="00145003" w:rsidRDefault="00504AD7" w:rsidP="00C373C8">
      <w:pPr>
        <w:pStyle w:val="Default"/>
        <w:spacing w:line="360" w:lineRule="auto"/>
        <w:jc w:val="both"/>
        <w:rPr>
          <w:sz w:val="28"/>
          <w:szCs w:val="28"/>
        </w:rPr>
      </w:pPr>
    </w:p>
    <w:p w14:paraId="654895B7" w14:textId="77777777" w:rsidR="00504AD7" w:rsidRPr="00145003" w:rsidRDefault="00504AD7" w:rsidP="00C373C8">
      <w:pPr>
        <w:pStyle w:val="Default"/>
        <w:spacing w:line="360" w:lineRule="auto"/>
        <w:jc w:val="both"/>
        <w:rPr>
          <w:sz w:val="28"/>
          <w:szCs w:val="28"/>
        </w:rPr>
      </w:pPr>
    </w:p>
    <w:p w14:paraId="2CA46779" w14:textId="77777777" w:rsidR="00504AD7" w:rsidRPr="00145003" w:rsidRDefault="00504AD7" w:rsidP="00C373C8">
      <w:pPr>
        <w:pStyle w:val="Default"/>
        <w:spacing w:line="360" w:lineRule="auto"/>
        <w:jc w:val="both"/>
        <w:rPr>
          <w:sz w:val="28"/>
          <w:szCs w:val="28"/>
        </w:rPr>
      </w:pPr>
    </w:p>
    <w:p w14:paraId="3A224634" w14:textId="77777777" w:rsidR="00504AD7" w:rsidRPr="00145003" w:rsidRDefault="00504AD7" w:rsidP="00C373C8">
      <w:pPr>
        <w:pStyle w:val="Default"/>
        <w:spacing w:line="360" w:lineRule="auto"/>
        <w:jc w:val="both"/>
        <w:rPr>
          <w:sz w:val="28"/>
          <w:szCs w:val="28"/>
        </w:rPr>
      </w:pPr>
    </w:p>
    <w:p w14:paraId="4FEC0A0A" w14:textId="77777777" w:rsidR="00504AD7" w:rsidRDefault="00504AD7" w:rsidP="00C373C8">
      <w:pPr>
        <w:pStyle w:val="Default"/>
        <w:spacing w:line="360" w:lineRule="auto"/>
        <w:jc w:val="both"/>
        <w:rPr>
          <w:sz w:val="28"/>
          <w:szCs w:val="28"/>
        </w:rPr>
      </w:pPr>
    </w:p>
    <w:p w14:paraId="2D49F09C" w14:textId="77777777" w:rsidR="00504AD7" w:rsidRDefault="00504AD7" w:rsidP="00C373C8">
      <w:pPr>
        <w:pStyle w:val="Default"/>
        <w:spacing w:line="360" w:lineRule="auto"/>
        <w:jc w:val="both"/>
        <w:rPr>
          <w:sz w:val="28"/>
          <w:szCs w:val="28"/>
        </w:rPr>
      </w:pPr>
    </w:p>
    <w:p w14:paraId="08A05563" w14:textId="77777777" w:rsidR="00504AD7" w:rsidRDefault="00504AD7" w:rsidP="00C373C8">
      <w:pPr>
        <w:pStyle w:val="Default"/>
        <w:spacing w:line="360" w:lineRule="auto"/>
        <w:jc w:val="both"/>
        <w:rPr>
          <w:sz w:val="28"/>
          <w:szCs w:val="28"/>
        </w:rPr>
      </w:pPr>
    </w:p>
    <w:p w14:paraId="09F859BC" w14:textId="77777777" w:rsidR="00504AD7" w:rsidRDefault="00504AD7" w:rsidP="00C373C8">
      <w:pPr>
        <w:pStyle w:val="Default"/>
        <w:spacing w:line="360" w:lineRule="auto"/>
        <w:jc w:val="both"/>
        <w:rPr>
          <w:sz w:val="28"/>
          <w:szCs w:val="28"/>
        </w:rPr>
      </w:pPr>
    </w:p>
    <w:p w14:paraId="17973F91" w14:textId="77777777" w:rsidR="00504AD7" w:rsidRDefault="00504AD7" w:rsidP="00C373C8">
      <w:pPr>
        <w:pStyle w:val="Default"/>
        <w:spacing w:line="360" w:lineRule="auto"/>
        <w:jc w:val="both"/>
        <w:rPr>
          <w:sz w:val="28"/>
          <w:szCs w:val="28"/>
        </w:rPr>
      </w:pPr>
    </w:p>
    <w:p w14:paraId="206E4EFB" w14:textId="77777777" w:rsidR="00504AD7" w:rsidRDefault="00504AD7" w:rsidP="00C373C8">
      <w:pPr>
        <w:pStyle w:val="Default"/>
        <w:spacing w:line="360" w:lineRule="auto"/>
        <w:jc w:val="both"/>
        <w:rPr>
          <w:sz w:val="28"/>
          <w:szCs w:val="28"/>
        </w:rPr>
      </w:pPr>
    </w:p>
    <w:p w14:paraId="42D8BA97" w14:textId="77777777" w:rsidR="00504AD7" w:rsidRDefault="00504AD7" w:rsidP="00C373C8">
      <w:pPr>
        <w:pStyle w:val="Default"/>
        <w:spacing w:line="360" w:lineRule="auto"/>
        <w:jc w:val="both"/>
        <w:rPr>
          <w:sz w:val="28"/>
          <w:szCs w:val="28"/>
        </w:rPr>
      </w:pPr>
    </w:p>
    <w:p w14:paraId="0F7B10AB" w14:textId="77777777" w:rsidR="00504AD7" w:rsidRDefault="00504AD7" w:rsidP="00C373C8">
      <w:pPr>
        <w:pStyle w:val="Default"/>
        <w:spacing w:line="360" w:lineRule="auto"/>
        <w:jc w:val="both"/>
        <w:rPr>
          <w:sz w:val="28"/>
          <w:szCs w:val="28"/>
        </w:rPr>
      </w:pPr>
    </w:p>
    <w:p w14:paraId="7F3B337A" w14:textId="77777777" w:rsidR="00504AD7" w:rsidRDefault="00504AD7" w:rsidP="00C373C8">
      <w:pPr>
        <w:pStyle w:val="Default"/>
        <w:spacing w:line="360" w:lineRule="auto"/>
        <w:jc w:val="both"/>
        <w:rPr>
          <w:sz w:val="28"/>
          <w:szCs w:val="28"/>
        </w:rPr>
      </w:pPr>
    </w:p>
    <w:p w14:paraId="1D32DAD7" w14:textId="77777777" w:rsidR="00504AD7" w:rsidRDefault="00504AD7" w:rsidP="00C373C8">
      <w:pPr>
        <w:pStyle w:val="Default"/>
        <w:spacing w:line="360" w:lineRule="auto"/>
        <w:jc w:val="both"/>
        <w:rPr>
          <w:sz w:val="28"/>
          <w:szCs w:val="28"/>
        </w:rPr>
      </w:pPr>
    </w:p>
    <w:p w14:paraId="430225F9" w14:textId="77777777" w:rsidR="00504AD7" w:rsidRDefault="00504AD7" w:rsidP="00C373C8">
      <w:pPr>
        <w:pStyle w:val="Default"/>
        <w:spacing w:line="360" w:lineRule="auto"/>
        <w:jc w:val="both"/>
        <w:rPr>
          <w:sz w:val="28"/>
          <w:szCs w:val="28"/>
        </w:rPr>
      </w:pPr>
    </w:p>
    <w:p w14:paraId="4477A051" w14:textId="77777777" w:rsidR="00504AD7" w:rsidRDefault="00504AD7" w:rsidP="00C373C8">
      <w:pPr>
        <w:pStyle w:val="Default"/>
        <w:spacing w:line="360" w:lineRule="auto"/>
        <w:jc w:val="both"/>
        <w:rPr>
          <w:sz w:val="28"/>
          <w:szCs w:val="28"/>
        </w:rPr>
      </w:pPr>
    </w:p>
    <w:p w14:paraId="3C4E1B9E" w14:textId="77777777" w:rsidR="00504AD7" w:rsidRDefault="00504AD7" w:rsidP="00C373C8">
      <w:pPr>
        <w:pStyle w:val="Default"/>
        <w:spacing w:line="360" w:lineRule="auto"/>
        <w:jc w:val="both"/>
        <w:rPr>
          <w:sz w:val="28"/>
          <w:szCs w:val="28"/>
        </w:rPr>
      </w:pPr>
    </w:p>
    <w:p w14:paraId="1B864E39" w14:textId="77777777" w:rsidR="00504AD7" w:rsidRPr="00C373C8" w:rsidRDefault="00504AD7" w:rsidP="00C373C8">
      <w:pPr>
        <w:pStyle w:val="Default"/>
        <w:spacing w:line="360" w:lineRule="auto"/>
        <w:jc w:val="both"/>
        <w:rPr>
          <w:rFonts w:ascii="Verdana" w:hAnsi="Verdana"/>
          <w:color w:val="242121"/>
          <w:sz w:val="28"/>
          <w:szCs w:val="28"/>
        </w:rPr>
      </w:pPr>
    </w:p>
    <w:p w14:paraId="0A73A1AC" w14:textId="77777777" w:rsidR="00C373C8" w:rsidRPr="00C373C8" w:rsidRDefault="00C373C8" w:rsidP="00C373C8">
      <w:pPr>
        <w:pStyle w:val="Default"/>
        <w:spacing w:line="360" w:lineRule="auto"/>
        <w:jc w:val="both"/>
        <w:rPr>
          <w:sz w:val="28"/>
          <w:szCs w:val="28"/>
        </w:rPr>
      </w:pPr>
    </w:p>
    <w:p w14:paraId="110E0978" w14:textId="77777777" w:rsidR="00C373C8" w:rsidRDefault="00C373C8" w:rsidP="00160F3F">
      <w:pPr>
        <w:shd w:val="clear" w:color="auto" w:fill="FFFFFF"/>
        <w:spacing w:before="144" w:after="0" w:line="360" w:lineRule="auto"/>
        <w:ind w:left="-17"/>
        <w:jc w:val="both"/>
        <w:rPr>
          <w:rFonts w:ascii="Arial" w:eastAsia="Times New Roman" w:hAnsi="Arial" w:cs="Arial"/>
          <w:color w:val="242121"/>
          <w:sz w:val="28"/>
          <w:szCs w:val="28"/>
          <w:lang w:val="en-GB" w:eastAsia="en-ZA"/>
        </w:rPr>
      </w:pPr>
    </w:p>
    <w:sectPr w:rsidR="00C373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9E433" w14:textId="77777777" w:rsidR="001D0709" w:rsidRDefault="001D0709" w:rsidP="00585E1A">
      <w:pPr>
        <w:spacing w:after="0" w:line="240" w:lineRule="auto"/>
      </w:pPr>
      <w:r>
        <w:separator/>
      </w:r>
    </w:p>
  </w:endnote>
  <w:endnote w:type="continuationSeparator" w:id="0">
    <w:p w14:paraId="0DCAAFA4" w14:textId="77777777" w:rsidR="001D0709" w:rsidRDefault="001D0709" w:rsidP="0058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08002"/>
      <w:docPartObj>
        <w:docPartGallery w:val="Page Numbers (Bottom of Page)"/>
        <w:docPartUnique/>
      </w:docPartObj>
    </w:sdtPr>
    <w:sdtEndPr>
      <w:rPr>
        <w:noProof/>
      </w:rPr>
    </w:sdtEndPr>
    <w:sdtContent>
      <w:p w14:paraId="7FF94E2C" w14:textId="19CF184B" w:rsidR="002B152E" w:rsidRDefault="002B152E">
        <w:pPr>
          <w:pStyle w:val="Footer"/>
          <w:jc w:val="center"/>
        </w:pPr>
        <w:r>
          <w:fldChar w:fldCharType="begin"/>
        </w:r>
        <w:r>
          <w:instrText xml:space="preserve"> PAGE   \* MERGEFORMAT </w:instrText>
        </w:r>
        <w:r>
          <w:fldChar w:fldCharType="separate"/>
        </w:r>
        <w:r w:rsidR="00A41950">
          <w:rPr>
            <w:noProof/>
          </w:rPr>
          <w:t>26</w:t>
        </w:r>
        <w:r>
          <w:rPr>
            <w:noProof/>
          </w:rPr>
          <w:fldChar w:fldCharType="end"/>
        </w:r>
      </w:p>
    </w:sdtContent>
  </w:sdt>
  <w:p w14:paraId="1A38F502" w14:textId="77777777" w:rsidR="002B152E" w:rsidRDefault="002B15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AB78A" w14:textId="77777777" w:rsidR="001D0709" w:rsidRDefault="001D0709" w:rsidP="00585E1A">
      <w:pPr>
        <w:spacing w:after="0" w:line="240" w:lineRule="auto"/>
      </w:pPr>
      <w:r>
        <w:separator/>
      </w:r>
    </w:p>
  </w:footnote>
  <w:footnote w:type="continuationSeparator" w:id="0">
    <w:p w14:paraId="4A594E0C" w14:textId="77777777" w:rsidR="001D0709" w:rsidRDefault="001D0709" w:rsidP="0058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41F82"/>
    <w:multiLevelType w:val="hybridMultilevel"/>
    <w:tmpl w:val="0E1818C6"/>
    <w:lvl w:ilvl="0" w:tplc="41EC82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7041CA4"/>
    <w:multiLevelType w:val="hybridMultilevel"/>
    <w:tmpl w:val="E9E0FEC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FAC0D7D"/>
    <w:multiLevelType w:val="hybridMultilevel"/>
    <w:tmpl w:val="62FA7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9B63D14"/>
    <w:multiLevelType w:val="hybridMultilevel"/>
    <w:tmpl w:val="AD3EA4CC"/>
    <w:lvl w:ilvl="0" w:tplc="1C090001">
      <w:start w:val="1"/>
      <w:numFmt w:val="bullet"/>
      <w:lvlText w:val=""/>
      <w:lvlJc w:val="left"/>
      <w:pPr>
        <w:ind w:left="796" w:hanging="360"/>
      </w:pPr>
      <w:rPr>
        <w:rFonts w:ascii="Symbol" w:hAnsi="Symbol" w:hint="default"/>
      </w:rPr>
    </w:lvl>
    <w:lvl w:ilvl="1" w:tplc="1C090003" w:tentative="1">
      <w:start w:val="1"/>
      <w:numFmt w:val="bullet"/>
      <w:lvlText w:val="o"/>
      <w:lvlJc w:val="left"/>
      <w:pPr>
        <w:ind w:left="1516" w:hanging="360"/>
      </w:pPr>
      <w:rPr>
        <w:rFonts w:ascii="Courier New" w:hAnsi="Courier New" w:cs="Courier New" w:hint="default"/>
      </w:rPr>
    </w:lvl>
    <w:lvl w:ilvl="2" w:tplc="1C090005" w:tentative="1">
      <w:start w:val="1"/>
      <w:numFmt w:val="bullet"/>
      <w:lvlText w:val=""/>
      <w:lvlJc w:val="left"/>
      <w:pPr>
        <w:ind w:left="2236" w:hanging="360"/>
      </w:pPr>
      <w:rPr>
        <w:rFonts w:ascii="Wingdings" w:hAnsi="Wingdings" w:hint="default"/>
      </w:rPr>
    </w:lvl>
    <w:lvl w:ilvl="3" w:tplc="1C090001" w:tentative="1">
      <w:start w:val="1"/>
      <w:numFmt w:val="bullet"/>
      <w:lvlText w:val=""/>
      <w:lvlJc w:val="left"/>
      <w:pPr>
        <w:ind w:left="2956" w:hanging="360"/>
      </w:pPr>
      <w:rPr>
        <w:rFonts w:ascii="Symbol" w:hAnsi="Symbol" w:hint="default"/>
      </w:rPr>
    </w:lvl>
    <w:lvl w:ilvl="4" w:tplc="1C090003" w:tentative="1">
      <w:start w:val="1"/>
      <w:numFmt w:val="bullet"/>
      <w:lvlText w:val="o"/>
      <w:lvlJc w:val="left"/>
      <w:pPr>
        <w:ind w:left="3676" w:hanging="360"/>
      </w:pPr>
      <w:rPr>
        <w:rFonts w:ascii="Courier New" w:hAnsi="Courier New" w:cs="Courier New" w:hint="default"/>
      </w:rPr>
    </w:lvl>
    <w:lvl w:ilvl="5" w:tplc="1C090005" w:tentative="1">
      <w:start w:val="1"/>
      <w:numFmt w:val="bullet"/>
      <w:lvlText w:val=""/>
      <w:lvlJc w:val="left"/>
      <w:pPr>
        <w:ind w:left="4396" w:hanging="360"/>
      </w:pPr>
      <w:rPr>
        <w:rFonts w:ascii="Wingdings" w:hAnsi="Wingdings" w:hint="default"/>
      </w:rPr>
    </w:lvl>
    <w:lvl w:ilvl="6" w:tplc="1C090001" w:tentative="1">
      <w:start w:val="1"/>
      <w:numFmt w:val="bullet"/>
      <w:lvlText w:val=""/>
      <w:lvlJc w:val="left"/>
      <w:pPr>
        <w:ind w:left="5116" w:hanging="360"/>
      </w:pPr>
      <w:rPr>
        <w:rFonts w:ascii="Symbol" w:hAnsi="Symbol" w:hint="default"/>
      </w:rPr>
    </w:lvl>
    <w:lvl w:ilvl="7" w:tplc="1C090003" w:tentative="1">
      <w:start w:val="1"/>
      <w:numFmt w:val="bullet"/>
      <w:lvlText w:val="o"/>
      <w:lvlJc w:val="left"/>
      <w:pPr>
        <w:ind w:left="5836" w:hanging="360"/>
      </w:pPr>
      <w:rPr>
        <w:rFonts w:ascii="Courier New" w:hAnsi="Courier New" w:cs="Courier New" w:hint="default"/>
      </w:rPr>
    </w:lvl>
    <w:lvl w:ilvl="8" w:tplc="1C090005" w:tentative="1">
      <w:start w:val="1"/>
      <w:numFmt w:val="bullet"/>
      <w:lvlText w:val=""/>
      <w:lvlJc w:val="left"/>
      <w:pPr>
        <w:ind w:left="6556" w:hanging="360"/>
      </w:pPr>
      <w:rPr>
        <w:rFonts w:ascii="Wingdings" w:hAnsi="Wingdings" w:hint="default"/>
      </w:rPr>
    </w:lvl>
  </w:abstractNum>
  <w:abstractNum w:abstractNumId="4" w15:restartNumberingAfterBreak="0">
    <w:nsid w:val="41E10B9C"/>
    <w:multiLevelType w:val="hybridMultilevel"/>
    <w:tmpl w:val="52B0B472"/>
    <w:lvl w:ilvl="0" w:tplc="65945668">
      <w:start w:val="1"/>
      <w:numFmt w:val="decimal"/>
      <w:lvlText w:val="%1."/>
      <w:lvlJc w:val="left"/>
      <w:pPr>
        <w:ind w:left="362" w:hanging="360"/>
      </w:pPr>
      <w:rPr>
        <w:rFonts w:hint="default"/>
      </w:rPr>
    </w:lvl>
    <w:lvl w:ilvl="1" w:tplc="1C090019" w:tentative="1">
      <w:start w:val="1"/>
      <w:numFmt w:val="lowerLetter"/>
      <w:lvlText w:val="%2."/>
      <w:lvlJc w:val="left"/>
      <w:pPr>
        <w:ind w:left="1082" w:hanging="360"/>
      </w:pPr>
    </w:lvl>
    <w:lvl w:ilvl="2" w:tplc="1C09001B" w:tentative="1">
      <w:start w:val="1"/>
      <w:numFmt w:val="lowerRoman"/>
      <w:lvlText w:val="%3."/>
      <w:lvlJc w:val="right"/>
      <w:pPr>
        <w:ind w:left="1802" w:hanging="180"/>
      </w:pPr>
    </w:lvl>
    <w:lvl w:ilvl="3" w:tplc="1C09000F" w:tentative="1">
      <w:start w:val="1"/>
      <w:numFmt w:val="decimal"/>
      <w:lvlText w:val="%4."/>
      <w:lvlJc w:val="left"/>
      <w:pPr>
        <w:ind w:left="2522" w:hanging="360"/>
      </w:pPr>
    </w:lvl>
    <w:lvl w:ilvl="4" w:tplc="1C090019" w:tentative="1">
      <w:start w:val="1"/>
      <w:numFmt w:val="lowerLetter"/>
      <w:lvlText w:val="%5."/>
      <w:lvlJc w:val="left"/>
      <w:pPr>
        <w:ind w:left="3242" w:hanging="360"/>
      </w:pPr>
    </w:lvl>
    <w:lvl w:ilvl="5" w:tplc="1C09001B" w:tentative="1">
      <w:start w:val="1"/>
      <w:numFmt w:val="lowerRoman"/>
      <w:lvlText w:val="%6."/>
      <w:lvlJc w:val="right"/>
      <w:pPr>
        <w:ind w:left="3962" w:hanging="180"/>
      </w:pPr>
    </w:lvl>
    <w:lvl w:ilvl="6" w:tplc="1C09000F" w:tentative="1">
      <w:start w:val="1"/>
      <w:numFmt w:val="decimal"/>
      <w:lvlText w:val="%7."/>
      <w:lvlJc w:val="left"/>
      <w:pPr>
        <w:ind w:left="4682" w:hanging="360"/>
      </w:pPr>
    </w:lvl>
    <w:lvl w:ilvl="7" w:tplc="1C090019" w:tentative="1">
      <w:start w:val="1"/>
      <w:numFmt w:val="lowerLetter"/>
      <w:lvlText w:val="%8."/>
      <w:lvlJc w:val="left"/>
      <w:pPr>
        <w:ind w:left="5402" w:hanging="360"/>
      </w:pPr>
    </w:lvl>
    <w:lvl w:ilvl="8" w:tplc="1C09001B" w:tentative="1">
      <w:start w:val="1"/>
      <w:numFmt w:val="lowerRoman"/>
      <w:lvlText w:val="%9."/>
      <w:lvlJc w:val="right"/>
      <w:pPr>
        <w:ind w:left="6122" w:hanging="180"/>
      </w:pPr>
    </w:lvl>
  </w:abstractNum>
  <w:abstractNum w:abstractNumId="5" w15:restartNumberingAfterBreak="0">
    <w:nsid w:val="4A114079"/>
    <w:multiLevelType w:val="multilevel"/>
    <w:tmpl w:val="E50A3778"/>
    <w:lvl w:ilvl="0">
      <w:start w:val="1"/>
      <w:numFmt w:val="decimal"/>
      <w:lvlText w:val="%1."/>
      <w:lvlJc w:val="left"/>
      <w:pPr>
        <w:ind w:left="3555" w:hanging="360"/>
      </w:pPr>
      <w:rPr>
        <w:rFonts w:hint="default"/>
      </w:rPr>
    </w:lvl>
    <w:lvl w:ilvl="1">
      <w:start w:val="1"/>
      <w:numFmt w:val="decimal"/>
      <w:isLgl/>
      <w:lvlText w:val="%1.%2."/>
      <w:lvlJc w:val="left"/>
      <w:pPr>
        <w:ind w:left="4275" w:hanging="720"/>
      </w:pPr>
      <w:rPr>
        <w:rFonts w:hint="default"/>
      </w:rPr>
    </w:lvl>
    <w:lvl w:ilvl="2">
      <w:start w:val="1"/>
      <w:numFmt w:val="decimal"/>
      <w:isLgl/>
      <w:lvlText w:val="%1.%2.%3."/>
      <w:lvlJc w:val="left"/>
      <w:pPr>
        <w:ind w:left="4635" w:hanging="720"/>
      </w:pPr>
      <w:rPr>
        <w:rFonts w:hint="default"/>
      </w:rPr>
    </w:lvl>
    <w:lvl w:ilvl="3">
      <w:start w:val="1"/>
      <w:numFmt w:val="decimal"/>
      <w:isLgl/>
      <w:lvlText w:val="%1.%2.%3.%4."/>
      <w:lvlJc w:val="left"/>
      <w:pPr>
        <w:ind w:left="5355" w:hanging="1080"/>
      </w:pPr>
      <w:rPr>
        <w:rFonts w:hint="default"/>
      </w:rPr>
    </w:lvl>
    <w:lvl w:ilvl="4">
      <w:start w:val="1"/>
      <w:numFmt w:val="decimal"/>
      <w:isLgl/>
      <w:lvlText w:val="%1.%2.%3.%4.%5."/>
      <w:lvlJc w:val="left"/>
      <w:pPr>
        <w:ind w:left="5715"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6795" w:hanging="1440"/>
      </w:pPr>
      <w:rPr>
        <w:rFonts w:hint="default"/>
      </w:rPr>
    </w:lvl>
    <w:lvl w:ilvl="7">
      <w:start w:val="1"/>
      <w:numFmt w:val="decimal"/>
      <w:isLgl/>
      <w:lvlText w:val="%1.%2.%3.%4.%5.%6.%7.%8."/>
      <w:lvlJc w:val="left"/>
      <w:pPr>
        <w:ind w:left="7515" w:hanging="1800"/>
      </w:pPr>
      <w:rPr>
        <w:rFonts w:hint="default"/>
      </w:rPr>
    </w:lvl>
    <w:lvl w:ilvl="8">
      <w:start w:val="1"/>
      <w:numFmt w:val="decimal"/>
      <w:isLgl/>
      <w:lvlText w:val="%1.%2.%3.%4.%5.%6.%7.%8.%9."/>
      <w:lvlJc w:val="left"/>
      <w:pPr>
        <w:ind w:left="8235" w:hanging="2160"/>
      </w:pPr>
      <w:rPr>
        <w:rFonts w:hint="default"/>
      </w:rPr>
    </w:lvl>
  </w:abstractNum>
  <w:abstractNum w:abstractNumId="6" w15:restartNumberingAfterBreak="0">
    <w:nsid w:val="57B80231"/>
    <w:multiLevelType w:val="hybridMultilevel"/>
    <w:tmpl w:val="5B78613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58C67D82"/>
    <w:multiLevelType w:val="multilevel"/>
    <w:tmpl w:val="8D0230EA"/>
    <w:lvl w:ilvl="0">
      <w:start w:val="11"/>
      <w:numFmt w:val="decimal"/>
      <w:lvlText w:val="%1"/>
      <w:lvlJc w:val="left"/>
      <w:pPr>
        <w:ind w:left="855" w:hanging="855"/>
      </w:pPr>
      <w:rPr>
        <w:rFonts w:hint="default"/>
      </w:rPr>
    </w:lvl>
    <w:lvl w:ilvl="1">
      <w:start w:val="2"/>
      <w:numFmt w:val="decimal"/>
      <w:lvlText w:val="%1.%2"/>
      <w:lvlJc w:val="left"/>
      <w:pPr>
        <w:ind w:left="1215" w:hanging="855"/>
      </w:pPr>
      <w:rPr>
        <w:rFonts w:hint="default"/>
      </w:rPr>
    </w:lvl>
    <w:lvl w:ilvl="2">
      <w:start w:val="3"/>
      <w:numFmt w:val="decimal"/>
      <w:lvlText w:val="%1.%2.%3"/>
      <w:lvlJc w:val="left"/>
      <w:pPr>
        <w:ind w:left="1575" w:hanging="85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EF214D0"/>
    <w:multiLevelType w:val="hybridMultilevel"/>
    <w:tmpl w:val="81E8126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86661FE-F466-4FF3-9D2D-7038807AB80C}"/>
    <w:docVar w:name="dgnword-eventsink" w:val="122739744"/>
  </w:docVars>
  <w:rsids>
    <w:rsidRoot w:val="00420AFA"/>
    <w:rsid w:val="00004DD1"/>
    <w:rsid w:val="00012440"/>
    <w:rsid w:val="000274EA"/>
    <w:rsid w:val="00027E46"/>
    <w:rsid w:val="0004094D"/>
    <w:rsid w:val="000428F5"/>
    <w:rsid w:val="00043E7E"/>
    <w:rsid w:val="00050899"/>
    <w:rsid w:val="00057577"/>
    <w:rsid w:val="0008230A"/>
    <w:rsid w:val="00083193"/>
    <w:rsid w:val="00087F29"/>
    <w:rsid w:val="0009066C"/>
    <w:rsid w:val="000B2A27"/>
    <w:rsid w:val="000C31C7"/>
    <w:rsid w:val="000C6181"/>
    <w:rsid w:val="000D20E2"/>
    <w:rsid w:val="000D343C"/>
    <w:rsid w:val="00112CF5"/>
    <w:rsid w:val="001164FC"/>
    <w:rsid w:val="00125DF3"/>
    <w:rsid w:val="00143457"/>
    <w:rsid w:val="00145003"/>
    <w:rsid w:val="00147762"/>
    <w:rsid w:val="00154E39"/>
    <w:rsid w:val="00160F3F"/>
    <w:rsid w:val="001668FA"/>
    <w:rsid w:val="0018152B"/>
    <w:rsid w:val="00182FC8"/>
    <w:rsid w:val="00191FDE"/>
    <w:rsid w:val="00194F92"/>
    <w:rsid w:val="00195858"/>
    <w:rsid w:val="001A002B"/>
    <w:rsid w:val="001A0B0C"/>
    <w:rsid w:val="001B0096"/>
    <w:rsid w:val="001B4C27"/>
    <w:rsid w:val="001B5DB5"/>
    <w:rsid w:val="001C03EE"/>
    <w:rsid w:val="001C46A1"/>
    <w:rsid w:val="001C7C83"/>
    <w:rsid w:val="001D0709"/>
    <w:rsid w:val="001D39EC"/>
    <w:rsid w:val="001D73B9"/>
    <w:rsid w:val="001E0273"/>
    <w:rsid w:val="001F55CF"/>
    <w:rsid w:val="00205FB5"/>
    <w:rsid w:val="00210FF6"/>
    <w:rsid w:val="00216774"/>
    <w:rsid w:val="00227482"/>
    <w:rsid w:val="0023436F"/>
    <w:rsid w:val="00245756"/>
    <w:rsid w:val="00245F62"/>
    <w:rsid w:val="00251951"/>
    <w:rsid w:val="00255A5F"/>
    <w:rsid w:val="00256D34"/>
    <w:rsid w:val="0026392D"/>
    <w:rsid w:val="002659EF"/>
    <w:rsid w:val="002808BF"/>
    <w:rsid w:val="00285BFE"/>
    <w:rsid w:val="00291E05"/>
    <w:rsid w:val="002968B8"/>
    <w:rsid w:val="002B152E"/>
    <w:rsid w:val="002B52F5"/>
    <w:rsid w:val="002D5CC1"/>
    <w:rsid w:val="002F0BFF"/>
    <w:rsid w:val="00304477"/>
    <w:rsid w:val="0030784D"/>
    <w:rsid w:val="00313670"/>
    <w:rsid w:val="003307BA"/>
    <w:rsid w:val="00331062"/>
    <w:rsid w:val="003437D4"/>
    <w:rsid w:val="00373C4C"/>
    <w:rsid w:val="003977B5"/>
    <w:rsid w:val="003C2AFF"/>
    <w:rsid w:val="003C30A9"/>
    <w:rsid w:val="003C6E9C"/>
    <w:rsid w:val="003D2880"/>
    <w:rsid w:val="003D372F"/>
    <w:rsid w:val="003E242D"/>
    <w:rsid w:val="003E5462"/>
    <w:rsid w:val="003F440D"/>
    <w:rsid w:val="00401259"/>
    <w:rsid w:val="004025D6"/>
    <w:rsid w:val="00405149"/>
    <w:rsid w:val="00412EF7"/>
    <w:rsid w:val="00413518"/>
    <w:rsid w:val="00420AFA"/>
    <w:rsid w:val="00422892"/>
    <w:rsid w:val="00433D92"/>
    <w:rsid w:val="00454E41"/>
    <w:rsid w:val="004628D3"/>
    <w:rsid w:val="0047191D"/>
    <w:rsid w:val="00480503"/>
    <w:rsid w:val="0049313C"/>
    <w:rsid w:val="00494550"/>
    <w:rsid w:val="00495147"/>
    <w:rsid w:val="00497286"/>
    <w:rsid w:val="004A18C7"/>
    <w:rsid w:val="004A3003"/>
    <w:rsid w:val="004A43AD"/>
    <w:rsid w:val="004A5D97"/>
    <w:rsid w:val="004D0AD9"/>
    <w:rsid w:val="004D5D57"/>
    <w:rsid w:val="004F63FA"/>
    <w:rsid w:val="0050338A"/>
    <w:rsid w:val="00503E2D"/>
    <w:rsid w:val="00503FED"/>
    <w:rsid w:val="00504AD7"/>
    <w:rsid w:val="005235D5"/>
    <w:rsid w:val="005269E3"/>
    <w:rsid w:val="00540436"/>
    <w:rsid w:val="00541FC3"/>
    <w:rsid w:val="005438B8"/>
    <w:rsid w:val="00574D76"/>
    <w:rsid w:val="005815DF"/>
    <w:rsid w:val="00585E1A"/>
    <w:rsid w:val="005960D8"/>
    <w:rsid w:val="00596B8E"/>
    <w:rsid w:val="005B1890"/>
    <w:rsid w:val="005B4C4C"/>
    <w:rsid w:val="005F0034"/>
    <w:rsid w:val="005F04EC"/>
    <w:rsid w:val="00603025"/>
    <w:rsid w:val="00610385"/>
    <w:rsid w:val="00612240"/>
    <w:rsid w:val="00617CCA"/>
    <w:rsid w:val="00632A03"/>
    <w:rsid w:val="00643DA5"/>
    <w:rsid w:val="006523FC"/>
    <w:rsid w:val="00664C59"/>
    <w:rsid w:val="0066711D"/>
    <w:rsid w:val="00675D0D"/>
    <w:rsid w:val="00692D14"/>
    <w:rsid w:val="0069410D"/>
    <w:rsid w:val="00696D31"/>
    <w:rsid w:val="006B15E6"/>
    <w:rsid w:val="006B6E4E"/>
    <w:rsid w:val="006B7A4C"/>
    <w:rsid w:val="006D015D"/>
    <w:rsid w:val="006D35F5"/>
    <w:rsid w:val="006F0753"/>
    <w:rsid w:val="006F5568"/>
    <w:rsid w:val="00704341"/>
    <w:rsid w:val="00710B54"/>
    <w:rsid w:val="00714269"/>
    <w:rsid w:val="007176F4"/>
    <w:rsid w:val="0072233C"/>
    <w:rsid w:val="00727BF0"/>
    <w:rsid w:val="007309BC"/>
    <w:rsid w:val="007312DC"/>
    <w:rsid w:val="00750AD2"/>
    <w:rsid w:val="00772055"/>
    <w:rsid w:val="00793E36"/>
    <w:rsid w:val="007953BF"/>
    <w:rsid w:val="00797260"/>
    <w:rsid w:val="007E62F5"/>
    <w:rsid w:val="0082520E"/>
    <w:rsid w:val="00830FC1"/>
    <w:rsid w:val="00833198"/>
    <w:rsid w:val="00833647"/>
    <w:rsid w:val="00847D29"/>
    <w:rsid w:val="0086055C"/>
    <w:rsid w:val="00860CF9"/>
    <w:rsid w:val="00860F84"/>
    <w:rsid w:val="0087267A"/>
    <w:rsid w:val="008741EC"/>
    <w:rsid w:val="00875389"/>
    <w:rsid w:val="00880158"/>
    <w:rsid w:val="008815FF"/>
    <w:rsid w:val="008A2849"/>
    <w:rsid w:val="008A4B3E"/>
    <w:rsid w:val="008A5AD8"/>
    <w:rsid w:val="008A6D7A"/>
    <w:rsid w:val="00907353"/>
    <w:rsid w:val="009075D6"/>
    <w:rsid w:val="00916C3E"/>
    <w:rsid w:val="00922854"/>
    <w:rsid w:val="00944A11"/>
    <w:rsid w:val="00946023"/>
    <w:rsid w:val="00963BB9"/>
    <w:rsid w:val="009649F7"/>
    <w:rsid w:val="0096568D"/>
    <w:rsid w:val="00980C71"/>
    <w:rsid w:val="00981B9A"/>
    <w:rsid w:val="009924B5"/>
    <w:rsid w:val="00994A86"/>
    <w:rsid w:val="009A7B80"/>
    <w:rsid w:val="009B143D"/>
    <w:rsid w:val="009B49B6"/>
    <w:rsid w:val="009B5C6C"/>
    <w:rsid w:val="009B621F"/>
    <w:rsid w:val="009E0605"/>
    <w:rsid w:val="009F3EED"/>
    <w:rsid w:val="009F5208"/>
    <w:rsid w:val="009F74E2"/>
    <w:rsid w:val="00A00BC8"/>
    <w:rsid w:val="00A02E36"/>
    <w:rsid w:val="00A11886"/>
    <w:rsid w:val="00A278F1"/>
    <w:rsid w:val="00A41950"/>
    <w:rsid w:val="00A44729"/>
    <w:rsid w:val="00A56DDA"/>
    <w:rsid w:val="00A71000"/>
    <w:rsid w:val="00A74613"/>
    <w:rsid w:val="00A76285"/>
    <w:rsid w:val="00A77A02"/>
    <w:rsid w:val="00A85677"/>
    <w:rsid w:val="00A973BD"/>
    <w:rsid w:val="00AA0902"/>
    <w:rsid w:val="00AA3B0A"/>
    <w:rsid w:val="00AA3E10"/>
    <w:rsid w:val="00AA6FE4"/>
    <w:rsid w:val="00AD2815"/>
    <w:rsid w:val="00AE11AA"/>
    <w:rsid w:val="00AF1971"/>
    <w:rsid w:val="00B12E98"/>
    <w:rsid w:val="00B24664"/>
    <w:rsid w:val="00B35F89"/>
    <w:rsid w:val="00B3741A"/>
    <w:rsid w:val="00B44525"/>
    <w:rsid w:val="00B45DC4"/>
    <w:rsid w:val="00B472A6"/>
    <w:rsid w:val="00B66BCC"/>
    <w:rsid w:val="00B77DD1"/>
    <w:rsid w:val="00B8177D"/>
    <w:rsid w:val="00B84393"/>
    <w:rsid w:val="00BA6751"/>
    <w:rsid w:val="00BB1B1E"/>
    <w:rsid w:val="00BC16A9"/>
    <w:rsid w:val="00BC2DB3"/>
    <w:rsid w:val="00BD2C3F"/>
    <w:rsid w:val="00BE4693"/>
    <w:rsid w:val="00BF7549"/>
    <w:rsid w:val="00C00F46"/>
    <w:rsid w:val="00C039E0"/>
    <w:rsid w:val="00C138D6"/>
    <w:rsid w:val="00C13F70"/>
    <w:rsid w:val="00C200F9"/>
    <w:rsid w:val="00C36F2E"/>
    <w:rsid w:val="00C373C8"/>
    <w:rsid w:val="00C5125E"/>
    <w:rsid w:val="00C936C7"/>
    <w:rsid w:val="00CA32AC"/>
    <w:rsid w:val="00CA36CD"/>
    <w:rsid w:val="00CA5CF7"/>
    <w:rsid w:val="00CB360D"/>
    <w:rsid w:val="00CD0D07"/>
    <w:rsid w:val="00CD1196"/>
    <w:rsid w:val="00CE4BB1"/>
    <w:rsid w:val="00CF5F87"/>
    <w:rsid w:val="00D10CC5"/>
    <w:rsid w:val="00D16BF7"/>
    <w:rsid w:val="00D47058"/>
    <w:rsid w:val="00D5007D"/>
    <w:rsid w:val="00D51904"/>
    <w:rsid w:val="00D52EEB"/>
    <w:rsid w:val="00D55CE8"/>
    <w:rsid w:val="00D607ED"/>
    <w:rsid w:val="00D71DA2"/>
    <w:rsid w:val="00D74079"/>
    <w:rsid w:val="00D77236"/>
    <w:rsid w:val="00D8326C"/>
    <w:rsid w:val="00D83BAD"/>
    <w:rsid w:val="00DA4FA2"/>
    <w:rsid w:val="00DB57A0"/>
    <w:rsid w:val="00DD58CF"/>
    <w:rsid w:val="00E06048"/>
    <w:rsid w:val="00E22D24"/>
    <w:rsid w:val="00E23520"/>
    <w:rsid w:val="00E27C1D"/>
    <w:rsid w:val="00E7479C"/>
    <w:rsid w:val="00E76F47"/>
    <w:rsid w:val="00E839E6"/>
    <w:rsid w:val="00E8427D"/>
    <w:rsid w:val="00E91050"/>
    <w:rsid w:val="00E923D8"/>
    <w:rsid w:val="00E92F1C"/>
    <w:rsid w:val="00EA24C0"/>
    <w:rsid w:val="00EB0F87"/>
    <w:rsid w:val="00EB3608"/>
    <w:rsid w:val="00EC5663"/>
    <w:rsid w:val="00ED00C7"/>
    <w:rsid w:val="00ED06A8"/>
    <w:rsid w:val="00ED3C8A"/>
    <w:rsid w:val="00ED6F30"/>
    <w:rsid w:val="00F15301"/>
    <w:rsid w:val="00F2433E"/>
    <w:rsid w:val="00F35174"/>
    <w:rsid w:val="00F52BF9"/>
    <w:rsid w:val="00F6430D"/>
    <w:rsid w:val="00F73E1F"/>
    <w:rsid w:val="00F75D5B"/>
    <w:rsid w:val="00F86963"/>
    <w:rsid w:val="00F959BF"/>
    <w:rsid w:val="00FA1686"/>
    <w:rsid w:val="00FA214C"/>
    <w:rsid w:val="00FA69BC"/>
    <w:rsid w:val="00FB3ACF"/>
    <w:rsid w:val="00FC4A62"/>
    <w:rsid w:val="00FE3B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2DF"/>
  <w15:docId w15:val="{20B58E45-915D-4C1F-AED0-8B6E9CC2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AFA"/>
    <w:rPr>
      <w:rFonts w:ascii="Tahoma" w:hAnsi="Tahoma" w:cs="Tahoma"/>
      <w:sz w:val="16"/>
      <w:szCs w:val="16"/>
    </w:rPr>
  </w:style>
  <w:style w:type="paragraph" w:customStyle="1" w:styleId="Default">
    <w:name w:val="Default"/>
    <w:rsid w:val="007176F4"/>
    <w:pPr>
      <w:autoSpaceDE w:val="0"/>
      <w:autoSpaceDN w:val="0"/>
      <w:adjustRightInd w:val="0"/>
      <w:spacing w:after="0" w:line="240" w:lineRule="auto"/>
    </w:pPr>
    <w:rPr>
      <w:rFonts w:ascii="Arial" w:hAnsi="Arial" w:cs="Arial"/>
      <w:color w:val="000000"/>
      <w:sz w:val="24"/>
      <w:szCs w:val="24"/>
    </w:rPr>
  </w:style>
  <w:style w:type="paragraph" w:customStyle="1" w:styleId="western">
    <w:name w:val="western"/>
    <w:basedOn w:val="Normal"/>
    <w:rsid w:val="003D372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5007D"/>
    <w:rPr>
      <w:b/>
      <w:bCs/>
      <w:i w:val="0"/>
      <w:iCs w:val="0"/>
      <w:color w:val="0B4B0B"/>
      <w:u w:val="single"/>
    </w:rPr>
  </w:style>
  <w:style w:type="paragraph" w:styleId="NormalWeb">
    <w:name w:val="Normal (Web)"/>
    <w:basedOn w:val="Normal"/>
    <w:uiPriority w:val="99"/>
    <w:semiHidden/>
    <w:unhideWhenUsed/>
    <w:rsid w:val="00D5007D"/>
    <w:pPr>
      <w:spacing w:before="144" w:after="288"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145003"/>
    <w:pPr>
      <w:ind w:left="720"/>
      <w:contextualSpacing/>
    </w:pPr>
  </w:style>
  <w:style w:type="paragraph" w:styleId="Header">
    <w:name w:val="header"/>
    <w:basedOn w:val="Normal"/>
    <w:link w:val="HeaderChar"/>
    <w:uiPriority w:val="99"/>
    <w:unhideWhenUsed/>
    <w:rsid w:val="00585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E1A"/>
  </w:style>
  <w:style w:type="paragraph" w:styleId="Footer">
    <w:name w:val="footer"/>
    <w:basedOn w:val="Normal"/>
    <w:link w:val="FooterChar"/>
    <w:uiPriority w:val="99"/>
    <w:unhideWhenUsed/>
    <w:rsid w:val="00585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E1A"/>
  </w:style>
  <w:style w:type="table" w:styleId="TableGrid">
    <w:name w:val="Table Grid"/>
    <w:basedOn w:val="TableNormal"/>
    <w:uiPriority w:val="39"/>
    <w:rsid w:val="004A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701">
      <w:bodyDiv w:val="1"/>
      <w:marLeft w:val="0"/>
      <w:marRight w:val="0"/>
      <w:marTop w:val="0"/>
      <w:marBottom w:val="0"/>
      <w:divBdr>
        <w:top w:val="none" w:sz="0" w:space="0" w:color="auto"/>
        <w:left w:val="none" w:sz="0" w:space="0" w:color="auto"/>
        <w:bottom w:val="none" w:sz="0" w:space="0" w:color="auto"/>
        <w:right w:val="none" w:sz="0" w:space="0" w:color="auto"/>
      </w:divBdr>
      <w:divsChild>
        <w:div w:id="633488399">
          <w:marLeft w:val="2"/>
          <w:marRight w:val="0"/>
          <w:marTop w:val="0"/>
          <w:marBottom w:val="0"/>
          <w:divBdr>
            <w:top w:val="none" w:sz="0" w:space="0" w:color="auto"/>
            <w:left w:val="none" w:sz="0" w:space="0" w:color="auto"/>
            <w:bottom w:val="none" w:sz="0" w:space="0" w:color="auto"/>
            <w:right w:val="none" w:sz="0" w:space="0" w:color="auto"/>
          </w:divBdr>
          <w:divsChild>
            <w:div w:id="1471287498">
              <w:marLeft w:val="0"/>
              <w:marRight w:val="0"/>
              <w:marTop w:val="0"/>
              <w:marBottom w:val="0"/>
              <w:divBdr>
                <w:top w:val="none" w:sz="0" w:space="0" w:color="auto"/>
                <w:left w:val="none" w:sz="0" w:space="0" w:color="auto"/>
                <w:bottom w:val="none" w:sz="0" w:space="0" w:color="auto"/>
                <w:right w:val="none" w:sz="0" w:space="0" w:color="auto"/>
              </w:divBdr>
              <w:divsChild>
                <w:div w:id="1372878839">
                  <w:marLeft w:val="0"/>
                  <w:marRight w:val="0"/>
                  <w:marTop w:val="0"/>
                  <w:marBottom w:val="0"/>
                  <w:divBdr>
                    <w:top w:val="none" w:sz="0" w:space="0" w:color="auto"/>
                    <w:left w:val="none" w:sz="0" w:space="0" w:color="auto"/>
                    <w:bottom w:val="none" w:sz="0" w:space="0" w:color="auto"/>
                    <w:right w:val="none" w:sz="0" w:space="0" w:color="auto"/>
                  </w:divBdr>
                  <w:divsChild>
                    <w:div w:id="1726293717">
                      <w:marLeft w:val="0"/>
                      <w:marRight w:val="0"/>
                      <w:marTop w:val="0"/>
                      <w:marBottom w:val="0"/>
                      <w:divBdr>
                        <w:top w:val="none" w:sz="0" w:space="0" w:color="auto"/>
                        <w:left w:val="none" w:sz="0" w:space="0" w:color="auto"/>
                        <w:bottom w:val="none" w:sz="0" w:space="0" w:color="auto"/>
                        <w:right w:val="none" w:sz="0" w:space="0" w:color="auto"/>
                      </w:divBdr>
                      <w:divsChild>
                        <w:div w:id="175047566">
                          <w:marLeft w:val="0"/>
                          <w:marRight w:val="0"/>
                          <w:marTop w:val="0"/>
                          <w:marBottom w:val="0"/>
                          <w:divBdr>
                            <w:top w:val="none" w:sz="0" w:space="0" w:color="auto"/>
                            <w:left w:val="none" w:sz="0" w:space="0" w:color="auto"/>
                            <w:bottom w:val="none" w:sz="0" w:space="0" w:color="auto"/>
                            <w:right w:val="none" w:sz="0" w:space="0" w:color="auto"/>
                          </w:divBdr>
                          <w:divsChild>
                            <w:div w:id="5615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876590">
      <w:bodyDiv w:val="1"/>
      <w:marLeft w:val="0"/>
      <w:marRight w:val="0"/>
      <w:marTop w:val="0"/>
      <w:marBottom w:val="0"/>
      <w:divBdr>
        <w:top w:val="none" w:sz="0" w:space="0" w:color="auto"/>
        <w:left w:val="none" w:sz="0" w:space="0" w:color="auto"/>
        <w:bottom w:val="none" w:sz="0" w:space="0" w:color="auto"/>
        <w:right w:val="none" w:sz="0" w:space="0" w:color="auto"/>
      </w:divBdr>
      <w:divsChild>
        <w:div w:id="1496143138">
          <w:marLeft w:val="2"/>
          <w:marRight w:val="0"/>
          <w:marTop w:val="0"/>
          <w:marBottom w:val="0"/>
          <w:divBdr>
            <w:top w:val="none" w:sz="0" w:space="0" w:color="auto"/>
            <w:left w:val="none" w:sz="0" w:space="0" w:color="auto"/>
            <w:bottom w:val="none" w:sz="0" w:space="0" w:color="auto"/>
            <w:right w:val="none" w:sz="0" w:space="0" w:color="auto"/>
          </w:divBdr>
          <w:divsChild>
            <w:div w:id="1556970871">
              <w:marLeft w:val="0"/>
              <w:marRight w:val="0"/>
              <w:marTop w:val="0"/>
              <w:marBottom w:val="0"/>
              <w:divBdr>
                <w:top w:val="none" w:sz="0" w:space="0" w:color="auto"/>
                <w:left w:val="none" w:sz="0" w:space="0" w:color="auto"/>
                <w:bottom w:val="none" w:sz="0" w:space="0" w:color="auto"/>
                <w:right w:val="none" w:sz="0" w:space="0" w:color="auto"/>
              </w:divBdr>
              <w:divsChild>
                <w:div w:id="1186602459">
                  <w:marLeft w:val="0"/>
                  <w:marRight w:val="0"/>
                  <w:marTop w:val="0"/>
                  <w:marBottom w:val="0"/>
                  <w:divBdr>
                    <w:top w:val="none" w:sz="0" w:space="0" w:color="auto"/>
                    <w:left w:val="none" w:sz="0" w:space="0" w:color="auto"/>
                    <w:bottom w:val="none" w:sz="0" w:space="0" w:color="auto"/>
                    <w:right w:val="none" w:sz="0" w:space="0" w:color="auto"/>
                  </w:divBdr>
                  <w:divsChild>
                    <w:div w:id="227806294">
                      <w:marLeft w:val="0"/>
                      <w:marRight w:val="0"/>
                      <w:marTop w:val="0"/>
                      <w:marBottom w:val="0"/>
                      <w:divBdr>
                        <w:top w:val="none" w:sz="0" w:space="0" w:color="auto"/>
                        <w:left w:val="none" w:sz="0" w:space="0" w:color="auto"/>
                        <w:bottom w:val="none" w:sz="0" w:space="0" w:color="auto"/>
                        <w:right w:val="none" w:sz="0" w:space="0" w:color="auto"/>
                      </w:divBdr>
                      <w:divsChild>
                        <w:div w:id="882983781">
                          <w:marLeft w:val="0"/>
                          <w:marRight w:val="0"/>
                          <w:marTop w:val="0"/>
                          <w:marBottom w:val="0"/>
                          <w:divBdr>
                            <w:top w:val="none" w:sz="0" w:space="0" w:color="auto"/>
                            <w:left w:val="none" w:sz="0" w:space="0" w:color="auto"/>
                            <w:bottom w:val="none" w:sz="0" w:space="0" w:color="auto"/>
                            <w:right w:val="none" w:sz="0" w:space="0" w:color="auto"/>
                          </w:divBdr>
                          <w:divsChild>
                            <w:div w:id="7883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256678">
      <w:bodyDiv w:val="1"/>
      <w:marLeft w:val="0"/>
      <w:marRight w:val="0"/>
      <w:marTop w:val="0"/>
      <w:marBottom w:val="0"/>
      <w:divBdr>
        <w:top w:val="none" w:sz="0" w:space="0" w:color="auto"/>
        <w:left w:val="none" w:sz="0" w:space="0" w:color="auto"/>
        <w:bottom w:val="none" w:sz="0" w:space="0" w:color="auto"/>
        <w:right w:val="none" w:sz="0" w:space="0" w:color="auto"/>
      </w:divBdr>
      <w:divsChild>
        <w:div w:id="885291898">
          <w:marLeft w:val="2"/>
          <w:marRight w:val="0"/>
          <w:marTop w:val="0"/>
          <w:marBottom w:val="0"/>
          <w:divBdr>
            <w:top w:val="none" w:sz="0" w:space="0" w:color="auto"/>
            <w:left w:val="none" w:sz="0" w:space="0" w:color="auto"/>
            <w:bottom w:val="none" w:sz="0" w:space="0" w:color="auto"/>
            <w:right w:val="none" w:sz="0" w:space="0" w:color="auto"/>
          </w:divBdr>
          <w:divsChild>
            <w:div w:id="2123761973">
              <w:marLeft w:val="0"/>
              <w:marRight w:val="0"/>
              <w:marTop w:val="0"/>
              <w:marBottom w:val="0"/>
              <w:divBdr>
                <w:top w:val="none" w:sz="0" w:space="0" w:color="auto"/>
                <w:left w:val="none" w:sz="0" w:space="0" w:color="auto"/>
                <w:bottom w:val="none" w:sz="0" w:space="0" w:color="auto"/>
                <w:right w:val="none" w:sz="0" w:space="0" w:color="auto"/>
              </w:divBdr>
              <w:divsChild>
                <w:div w:id="904101813">
                  <w:marLeft w:val="0"/>
                  <w:marRight w:val="0"/>
                  <w:marTop w:val="0"/>
                  <w:marBottom w:val="0"/>
                  <w:divBdr>
                    <w:top w:val="none" w:sz="0" w:space="0" w:color="auto"/>
                    <w:left w:val="none" w:sz="0" w:space="0" w:color="auto"/>
                    <w:bottom w:val="none" w:sz="0" w:space="0" w:color="auto"/>
                    <w:right w:val="none" w:sz="0" w:space="0" w:color="auto"/>
                  </w:divBdr>
                  <w:divsChild>
                    <w:div w:id="77871766">
                      <w:marLeft w:val="0"/>
                      <w:marRight w:val="0"/>
                      <w:marTop w:val="0"/>
                      <w:marBottom w:val="0"/>
                      <w:divBdr>
                        <w:top w:val="none" w:sz="0" w:space="0" w:color="auto"/>
                        <w:left w:val="none" w:sz="0" w:space="0" w:color="auto"/>
                        <w:bottom w:val="none" w:sz="0" w:space="0" w:color="auto"/>
                        <w:right w:val="none" w:sz="0" w:space="0" w:color="auto"/>
                      </w:divBdr>
                      <w:divsChild>
                        <w:div w:id="489640262">
                          <w:marLeft w:val="0"/>
                          <w:marRight w:val="0"/>
                          <w:marTop w:val="0"/>
                          <w:marBottom w:val="0"/>
                          <w:divBdr>
                            <w:top w:val="none" w:sz="0" w:space="0" w:color="auto"/>
                            <w:left w:val="none" w:sz="0" w:space="0" w:color="auto"/>
                            <w:bottom w:val="none" w:sz="0" w:space="0" w:color="auto"/>
                            <w:right w:val="none" w:sz="0" w:space="0" w:color="auto"/>
                          </w:divBdr>
                          <w:divsChild>
                            <w:div w:id="13129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221559">
      <w:bodyDiv w:val="1"/>
      <w:marLeft w:val="0"/>
      <w:marRight w:val="0"/>
      <w:marTop w:val="0"/>
      <w:marBottom w:val="0"/>
      <w:divBdr>
        <w:top w:val="none" w:sz="0" w:space="0" w:color="auto"/>
        <w:left w:val="none" w:sz="0" w:space="0" w:color="auto"/>
        <w:bottom w:val="none" w:sz="0" w:space="0" w:color="auto"/>
        <w:right w:val="none" w:sz="0" w:space="0" w:color="auto"/>
      </w:divBdr>
      <w:divsChild>
        <w:div w:id="663360024">
          <w:marLeft w:val="2"/>
          <w:marRight w:val="0"/>
          <w:marTop w:val="0"/>
          <w:marBottom w:val="0"/>
          <w:divBdr>
            <w:top w:val="none" w:sz="0" w:space="0" w:color="auto"/>
            <w:left w:val="none" w:sz="0" w:space="0" w:color="auto"/>
            <w:bottom w:val="none" w:sz="0" w:space="0" w:color="auto"/>
            <w:right w:val="none" w:sz="0" w:space="0" w:color="auto"/>
          </w:divBdr>
          <w:divsChild>
            <w:div w:id="240602248">
              <w:marLeft w:val="0"/>
              <w:marRight w:val="0"/>
              <w:marTop w:val="0"/>
              <w:marBottom w:val="0"/>
              <w:divBdr>
                <w:top w:val="none" w:sz="0" w:space="0" w:color="auto"/>
                <w:left w:val="none" w:sz="0" w:space="0" w:color="auto"/>
                <w:bottom w:val="none" w:sz="0" w:space="0" w:color="auto"/>
                <w:right w:val="none" w:sz="0" w:space="0" w:color="auto"/>
              </w:divBdr>
              <w:divsChild>
                <w:div w:id="1183860935">
                  <w:marLeft w:val="0"/>
                  <w:marRight w:val="0"/>
                  <w:marTop w:val="0"/>
                  <w:marBottom w:val="0"/>
                  <w:divBdr>
                    <w:top w:val="none" w:sz="0" w:space="0" w:color="auto"/>
                    <w:left w:val="none" w:sz="0" w:space="0" w:color="auto"/>
                    <w:bottom w:val="none" w:sz="0" w:space="0" w:color="auto"/>
                    <w:right w:val="none" w:sz="0" w:space="0" w:color="auto"/>
                  </w:divBdr>
                  <w:divsChild>
                    <w:div w:id="630525191">
                      <w:marLeft w:val="0"/>
                      <w:marRight w:val="0"/>
                      <w:marTop w:val="0"/>
                      <w:marBottom w:val="0"/>
                      <w:divBdr>
                        <w:top w:val="none" w:sz="0" w:space="0" w:color="auto"/>
                        <w:left w:val="none" w:sz="0" w:space="0" w:color="auto"/>
                        <w:bottom w:val="none" w:sz="0" w:space="0" w:color="auto"/>
                        <w:right w:val="none" w:sz="0" w:space="0" w:color="auto"/>
                      </w:divBdr>
                      <w:divsChild>
                        <w:div w:id="1649286827">
                          <w:marLeft w:val="0"/>
                          <w:marRight w:val="0"/>
                          <w:marTop w:val="0"/>
                          <w:marBottom w:val="0"/>
                          <w:divBdr>
                            <w:top w:val="none" w:sz="0" w:space="0" w:color="auto"/>
                            <w:left w:val="none" w:sz="0" w:space="0" w:color="auto"/>
                            <w:bottom w:val="none" w:sz="0" w:space="0" w:color="auto"/>
                            <w:right w:val="none" w:sz="0" w:space="0" w:color="auto"/>
                          </w:divBdr>
                          <w:divsChild>
                            <w:div w:id="2626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4998</Words>
  <Characters>28491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Masiane Tebogo</dc:creator>
  <cp:keywords/>
  <dc:description/>
  <cp:lastModifiedBy>Mary Bruce</cp:lastModifiedBy>
  <cp:revision>6</cp:revision>
  <dcterms:created xsi:type="dcterms:W3CDTF">2024-06-27T11:41:00Z</dcterms:created>
  <dcterms:modified xsi:type="dcterms:W3CDTF">2024-06-27T13:27:00Z</dcterms:modified>
</cp:coreProperties>
</file>