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8AA9D" w14:textId="77777777" w:rsidR="007C7267" w:rsidRPr="00D92CC0" w:rsidRDefault="007C7267" w:rsidP="007C7267">
      <w:pPr>
        <w:spacing w:after="0" w:line="360" w:lineRule="auto"/>
        <w:jc w:val="both"/>
        <w:rPr>
          <w:rFonts w:ascii="Arial" w:hAnsi="Arial" w:cs="Arial"/>
          <w:b/>
          <w:sz w:val="28"/>
          <w:szCs w:val="28"/>
        </w:rPr>
      </w:pPr>
      <w:bookmarkStart w:id="0" w:name="_GoBack"/>
      <w:bookmarkEnd w:id="0"/>
      <w:r w:rsidRPr="001133B7">
        <w:rPr>
          <w:rFonts w:ascii="Calibri" w:eastAsia="Times New Roman" w:hAnsi="Calibri" w:cs="Calibri"/>
          <w:b/>
          <w:noProof/>
          <w:sz w:val="28"/>
          <w:szCs w:val="28"/>
          <w:lang w:eastAsia="en-ZA"/>
        </w:rPr>
        <w:drawing>
          <wp:anchor distT="0" distB="0" distL="114300" distR="114300" simplePos="0" relativeHeight="251659264" behindDoc="1" locked="0" layoutInCell="1" allowOverlap="1" wp14:anchorId="0BC63989" wp14:editId="4E9A0560">
            <wp:simplePos x="0" y="0"/>
            <wp:positionH relativeFrom="column">
              <wp:posOffset>1823720</wp:posOffset>
            </wp:positionH>
            <wp:positionV relativeFrom="paragraph">
              <wp:posOffset>-403225</wp:posOffset>
            </wp:positionV>
            <wp:extent cx="1416050" cy="1358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6050" cy="1358900"/>
                    </a:xfrm>
                    <a:prstGeom prst="rect">
                      <a:avLst/>
                    </a:prstGeom>
                    <a:noFill/>
                    <a:ln>
                      <a:noFill/>
                    </a:ln>
                  </pic:spPr>
                </pic:pic>
              </a:graphicData>
            </a:graphic>
          </wp:anchor>
        </w:drawing>
      </w:r>
      <w:r w:rsidRPr="00D92CC0">
        <w:rPr>
          <w:rFonts w:ascii="Arial" w:hAnsi="Arial" w:cs="Arial"/>
          <w:b/>
          <w:sz w:val="28"/>
          <w:szCs w:val="28"/>
        </w:rPr>
        <w:t xml:space="preserve"> </w:t>
      </w:r>
    </w:p>
    <w:tbl>
      <w:tblPr>
        <w:tblpPr w:leftFromText="180" w:rightFromText="180" w:vertAnchor="page" w:horzAnchor="page" w:tblpX="6943" w:tblpY="451"/>
        <w:tblW w:w="4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5"/>
      </w:tblGrid>
      <w:tr w:rsidR="007C7267" w:rsidRPr="00930F60" w14:paraId="04508A68" w14:textId="77777777">
        <w:trPr>
          <w:trHeight w:val="975"/>
        </w:trPr>
        <w:tc>
          <w:tcPr>
            <w:tcW w:w="4105" w:type="dxa"/>
          </w:tcPr>
          <w:p w14:paraId="50B619F5" w14:textId="77777777" w:rsidR="007C7267" w:rsidRPr="00195AE6" w:rsidRDefault="007C7267">
            <w:pPr>
              <w:tabs>
                <w:tab w:val="right" w:pos="4144"/>
              </w:tabs>
              <w:spacing w:after="0" w:line="360" w:lineRule="auto"/>
              <w:contextualSpacing/>
              <w:jc w:val="both"/>
              <w:rPr>
                <w:rFonts w:ascii="Calibri" w:hAnsi="Calibri" w:cs="Calibri"/>
                <w:lang w:val="en-GB"/>
              </w:rPr>
            </w:pPr>
            <w:r w:rsidRPr="00195AE6">
              <w:rPr>
                <w:rFonts w:ascii="Calibri" w:hAnsi="Calibri" w:cs="Calibri"/>
                <w:lang w:val="en-GB"/>
              </w:rPr>
              <w:t xml:space="preserve">Reportable:  </w:t>
            </w:r>
            <w:r w:rsidRPr="00195AE6">
              <w:rPr>
                <w:rFonts w:ascii="Calibri" w:hAnsi="Calibri" w:cs="Calibri"/>
                <w:lang w:val="en-GB"/>
              </w:rPr>
              <w:tab/>
              <w:t xml:space="preserve">                              YES / </w:t>
            </w:r>
            <w:r w:rsidRPr="00B06CC4">
              <w:rPr>
                <w:rFonts w:ascii="Calibri" w:hAnsi="Calibri" w:cs="Calibri"/>
                <w:b/>
                <w:u w:val="single"/>
                <w:lang w:val="en-GB"/>
              </w:rPr>
              <w:t>NO</w:t>
            </w:r>
          </w:p>
          <w:p w14:paraId="750EAC6F" w14:textId="77777777" w:rsidR="007C7267" w:rsidRPr="00195AE6" w:rsidRDefault="007C7267">
            <w:pPr>
              <w:tabs>
                <w:tab w:val="right" w:pos="4144"/>
              </w:tabs>
              <w:spacing w:after="0" w:line="360" w:lineRule="auto"/>
              <w:contextualSpacing/>
              <w:jc w:val="both"/>
              <w:rPr>
                <w:rFonts w:ascii="Calibri" w:hAnsi="Calibri" w:cs="Calibri"/>
                <w:lang w:val="en-GB"/>
              </w:rPr>
            </w:pPr>
            <w:r w:rsidRPr="00195AE6">
              <w:rPr>
                <w:rFonts w:ascii="Calibri" w:hAnsi="Calibri" w:cs="Calibri"/>
                <w:lang w:val="en-GB"/>
              </w:rPr>
              <w:t xml:space="preserve">Circulate to Judges: </w:t>
            </w:r>
            <w:r w:rsidRPr="00195AE6">
              <w:rPr>
                <w:rFonts w:ascii="Calibri" w:hAnsi="Calibri" w:cs="Calibri"/>
                <w:lang w:val="en-GB"/>
              </w:rPr>
              <w:tab/>
              <w:t xml:space="preserve">                     YES / </w:t>
            </w:r>
            <w:r w:rsidRPr="00B06CC4">
              <w:rPr>
                <w:rFonts w:ascii="Calibri" w:hAnsi="Calibri" w:cs="Calibri"/>
                <w:b/>
                <w:u w:val="single"/>
                <w:lang w:val="en-GB"/>
              </w:rPr>
              <w:t>NO</w:t>
            </w:r>
          </w:p>
          <w:p w14:paraId="4EFA15C2" w14:textId="77777777" w:rsidR="007C7267" w:rsidRPr="00195AE6" w:rsidRDefault="007C7267">
            <w:pPr>
              <w:tabs>
                <w:tab w:val="right" w:pos="4144"/>
              </w:tabs>
              <w:spacing w:after="0" w:line="360" w:lineRule="auto"/>
              <w:contextualSpacing/>
              <w:jc w:val="both"/>
              <w:rPr>
                <w:rFonts w:ascii="Calibri" w:hAnsi="Calibri" w:cs="Calibri"/>
                <w:lang w:val="en-GB"/>
              </w:rPr>
            </w:pPr>
            <w:r w:rsidRPr="00195AE6">
              <w:rPr>
                <w:rFonts w:ascii="Calibri" w:hAnsi="Calibri" w:cs="Calibri"/>
                <w:lang w:val="en-GB"/>
              </w:rPr>
              <w:t>Circulate to Magistrates:</w:t>
            </w:r>
            <w:r w:rsidRPr="00195AE6">
              <w:rPr>
                <w:rFonts w:ascii="Calibri" w:hAnsi="Calibri" w:cs="Calibri"/>
                <w:lang w:val="en-GB"/>
              </w:rPr>
              <w:tab/>
              <w:t xml:space="preserve">               YES / </w:t>
            </w:r>
            <w:r w:rsidRPr="00B06CC4">
              <w:rPr>
                <w:rFonts w:ascii="Calibri" w:hAnsi="Calibri" w:cs="Calibri"/>
                <w:b/>
                <w:u w:val="single"/>
                <w:lang w:val="en-GB"/>
              </w:rPr>
              <w:t>NO</w:t>
            </w:r>
          </w:p>
          <w:p w14:paraId="6B21A1FE" w14:textId="77777777" w:rsidR="007C7267" w:rsidRPr="00930F60" w:rsidRDefault="007C7267">
            <w:pPr>
              <w:tabs>
                <w:tab w:val="right" w:pos="4144"/>
              </w:tabs>
              <w:spacing w:after="0" w:line="360" w:lineRule="auto"/>
              <w:contextualSpacing/>
              <w:jc w:val="both"/>
              <w:rPr>
                <w:rFonts w:ascii="Calibri" w:hAnsi="Calibri" w:cs="Calibri"/>
                <w:sz w:val="28"/>
                <w:szCs w:val="28"/>
                <w:lang w:val="en-GB"/>
              </w:rPr>
            </w:pPr>
            <w:r w:rsidRPr="00195AE6">
              <w:rPr>
                <w:rFonts w:ascii="Calibri" w:hAnsi="Calibri" w:cs="Calibri"/>
                <w:lang w:val="en-GB"/>
              </w:rPr>
              <w:t>Circulate to Regional Magistrates:</w:t>
            </w:r>
            <w:r w:rsidRPr="00195AE6">
              <w:rPr>
                <w:rFonts w:ascii="Calibri" w:hAnsi="Calibri" w:cs="Calibri"/>
                <w:lang w:val="en-GB"/>
              </w:rPr>
              <w:tab/>
              <w:t xml:space="preserve">  YES / </w:t>
            </w:r>
            <w:r w:rsidRPr="00B06CC4">
              <w:rPr>
                <w:rFonts w:ascii="Calibri" w:hAnsi="Calibri" w:cs="Calibri"/>
                <w:b/>
                <w:u w:val="single"/>
                <w:lang w:val="en-GB"/>
              </w:rPr>
              <w:t>NO</w:t>
            </w:r>
          </w:p>
        </w:tc>
      </w:tr>
    </w:tbl>
    <w:p w14:paraId="20DA7872" w14:textId="77777777" w:rsidR="007C7267" w:rsidRDefault="007C7267" w:rsidP="007C7267">
      <w:pPr>
        <w:spacing w:after="0" w:line="360" w:lineRule="auto"/>
        <w:jc w:val="both"/>
        <w:rPr>
          <w:rFonts w:ascii="Calibri" w:eastAsia="Times New Roman" w:hAnsi="Calibri" w:cs="Calibri"/>
          <w:b/>
          <w:noProof/>
          <w:sz w:val="28"/>
          <w:szCs w:val="28"/>
        </w:rPr>
      </w:pPr>
    </w:p>
    <w:p w14:paraId="784B7DE2" w14:textId="77777777" w:rsidR="007C7267" w:rsidRDefault="007C7267" w:rsidP="007C7267">
      <w:pPr>
        <w:spacing w:after="0" w:line="360" w:lineRule="auto"/>
        <w:jc w:val="both"/>
        <w:rPr>
          <w:rFonts w:ascii="Arial" w:hAnsi="Arial" w:cs="Arial"/>
          <w:b/>
          <w:sz w:val="26"/>
          <w:szCs w:val="26"/>
        </w:rPr>
      </w:pPr>
    </w:p>
    <w:p w14:paraId="03294A74" w14:textId="77777777" w:rsidR="007C7267" w:rsidRPr="00A82698" w:rsidRDefault="007C7267" w:rsidP="007C7267">
      <w:pPr>
        <w:spacing w:after="0" w:line="360" w:lineRule="auto"/>
        <w:jc w:val="both"/>
        <w:rPr>
          <w:rFonts w:ascii="Arial" w:eastAsia="MS Mincho" w:hAnsi="Arial" w:cs="Arial"/>
          <w:b/>
          <w:iCs/>
          <w:sz w:val="16"/>
          <w:szCs w:val="16"/>
          <w:lang w:val="en-GB"/>
        </w:rPr>
      </w:pPr>
    </w:p>
    <w:p w14:paraId="621A07A6" w14:textId="77777777" w:rsidR="007C7267" w:rsidRDefault="007C7267" w:rsidP="007C7267">
      <w:pPr>
        <w:spacing w:after="0" w:line="360" w:lineRule="auto"/>
        <w:ind w:left="-720" w:right="-450"/>
        <w:jc w:val="center"/>
        <w:rPr>
          <w:rFonts w:ascii="Arial" w:eastAsia="MS Mincho" w:hAnsi="Arial" w:cs="Arial"/>
          <w:b/>
          <w:iCs/>
          <w:sz w:val="28"/>
          <w:szCs w:val="28"/>
          <w:lang w:val="en-GB"/>
        </w:rPr>
      </w:pPr>
      <w:r>
        <w:rPr>
          <w:rFonts w:ascii="Arial" w:eastAsia="MS Mincho" w:hAnsi="Arial" w:cs="Arial"/>
          <w:b/>
          <w:iCs/>
          <w:sz w:val="28"/>
          <w:szCs w:val="28"/>
          <w:lang w:val="en-GB"/>
        </w:rPr>
        <w:t>IN THE HIGH COURT OF SOUTH AFRICA</w:t>
      </w:r>
    </w:p>
    <w:p w14:paraId="1BA45E66" w14:textId="77777777" w:rsidR="007C7267" w:rsidRDefault="007C7267" w:rsidP="007C7267">
      <w:pPr>
        <w:spacing w:after="0" w:line="360" w:lineRule="auto"/>
        <w:ind w:left="-720" w:right="-450"/>
        <w:jc w:val="center"/>
        <w:rPr>
          <w:rFonts w:ascii="Arial" w:eastAsia="MS Mincho" w:hAnsi="Arial" w:cs="Arial"/>
          <w:b/>
          <w:iCs/>
          <w:sz w:val="28"/>
          <w:szCs w:val="28"/>
          <w:lang w:val="en-GB"/>
        </w:rPr>
      </w:pPr>
      <w:r>
        <w:rPr>
          <w:rFonts w:ascii="Arial" w:eastAsia="MS Mincho" w:hAnsi="Arial" w:cs="Arial"/>
          <w:b/>
          <w:iCs/>
          <w:sz w:val="28"/>
          <w:szCs w:val="28"/>
          <w:lang w:val="en-GB"/>
        </w:rPr>
        <w:t>NORTH WEST</w:t>
      </w:r>
      <w:r w:rsidRPr="00FE2FF5">
        <w:rPr>
          <w:rFonts w:ascii="Arial" w:eastAsia="MS Mincho" w:hAnsi="Arial" w:cs="Arial"/>
          <w:b/>
          <w:iCs/>
          <w:sz w:val="28"/>
          <w:szCs w:val="28"/>
          <w:lang w:val="en-GB"/>
        </w:rPr>
        <w:t xml:space="preserve"> </w:t>
      </w:r>
      <w:r>
        <w:rPr>
          <w:rFonts w:ascii="Arial" w:eastAsia="MS Mincho" w:hAnsi="Arial" w:cs="Arial"/>
          <w:b/>
          <w:iCs/>
          <w:sz w:val="28"/>
          <w:szCs w:val="28"/>
          <w:lang w:val="en-GB"/>
        </w:rPr>
        <w:t>DIVISION, MAHIKENG</w:t>
      </w:r>
    </w:p>
    <w:p w14:paraId="2468B2FD" w14:textId="77777777" w:rsidR="00D52F77" w:rsidRDefault="00D52F77" w:rsidP="00CD6D14">
      <w:pPr>
        <w:spacing w:after="0" w:line="360" w:lineRule="auto"/>
        <w:jc w:val="both"/>
        <w:rPr>
          <w:rFonts w:ascii="Arial" w:hAnsi="Arial" w:cs="Arial"/>
          <w:b/>
          <w:sz w:val="28"/>
          <w:szCs w:val="28"/>
        </w:rPr>
      </w:pPr>
    </w:p>
    <w:p w14:paraId="5FA74AE8" w14:textId="00DBAA43" w:rsidR="00057CDB" w:rsidRPr="004148C6" w:rsidRDefault="003E7C14" w:rsidP="00CD6D14">
      <w:pPr>
        <w:spacing w:after="0" w:line="360" w:lineRule="auto"/>
        <w:jc w:val="both"/>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7C7267">
        <w:rPr>
          <w:rFonts w:ascii="Arial" w:hAnsi="Arial" w:cs="Arial"/>
          <w:b/>
          <w:sz w:val="28"/>
          <w:szCs w:val="28"/>
        </w:rPr>
        <w:tab/>
      </w:r>
      <w:r w:rsidR="007C7267">
        <w:rPr>
          <w:rFonts w:ascii="Arial" w:hAnsi="Arial" w:cs="Arial"/>
          <w:b/>
          <w:sz w:val="28"/>
          <w:szCs w:val="28"/>
        </w:rPr>
        <w:tab/>
      </w:r>
      <w:r w:rsidR="00057CDB" w:rsidRPr="004148C6">
        <w:rPr>
          <w:rFonts w:ascii="Arial" w:hAnsi="Arial" w:cs="Arial"/>
          <w:b/>
          <w:sz w:val="28"/>
          <w:szCs w:val="28"/>
        </w:rPr>
        <w:t xml:space="preserve">CASE NO: </w:t>
      </w:r>
      <w:r w:rsidR="00635AEA">
        <w:rPr>
          <w:rFonts w:ascii="Arial" w:hAnsi="Arial" w:cs="Arial"/>
          <w:b/>
          <w:sz w:val="28"/>
          <w:szCs w:val="28"/>
        </w:rPr>
        <w:t>2115/2022</w:t>
      </w:r>
    </w:p>
    <w:p w14:paraId="2FF18C8F" w14:textId="77777777" w:rsidR="00CD6D14" w:rsidRPr="004148C6" w:rsidRDefault="00CD6D14" w:rsidP="00CD6D14">
      <w:pPr>
        <w:spacing w:after="0" w:line="360" w:lineRule="auto"/>
        <w:jc w:val="both"/>
        <w:rPr>
          <w:rFonts w:ascii="Arial" w:hAnsi="Arial" w:cs="Arial"/>
          <w:b/>
          <w:sz w:val="28"/>
          <w:szCs w:val="28"/>
        </w:rPr>
      </w:pPr>
    </w:p>
    <w:p w14:paraId="60AA2177" w14:textId="77777777" w:rsidR="00057CDB" w:rsidRPr="004148C6" w:rsidRDefault="00057CDB" w:rsidP="00CD6D14">
      <w:pPr>
        <w:spacing w:after="0" w:line="360" w:lineRule="auto"/>
        <w:jc w:val="both"/>
        <w:rPr>
          <w:rFonts w:ascii="Arial" w:hAnsi="Arial" w:cs="Arial"/>
          <w:b/>
          <w:sz w:val="28"/>
          <w:szCs w:val="28"/>
        </w:rPr>
      </w:pPr>
      <w:r w:rsidRPr="004148C6">
        <w:rPr>
          <w:rFonts w:ascii="Arial" w:hAnsi="Arial" w:cs="Arial"/>
          <w:b/>
          <w:sz w:val="28"/>
          <w:szCs w:val="28"/>
        </w:rPr>
        <w:t>In the matter between:</w:t>
      </w:r>
    </w:p>
    <w:p w14:paraId="79D2B210" w14:textId="77777777" w:rsidR="00CD6D14" w:rsidRPr="004148C6" w:rsidRDefault="00CD6D14" w:rsidP="00CD6D14">
      <w:pPr>
        <w:spacing w:after="0" w:line="360" w:lineRule="auto"/>
        <w:jc w:val="both"/>
        <w:rPr>
          <w:rFonts w:ascii="Arial" w:hAnsi="Arial" w:cs="Arial"/>
          <w:b/>
          <w:sz w:val="28"/>
          <w:szCs w:val="28"/>
        </w:rPr>
      </w:pPr>
    </w:p>
    <w:p w14:paraId="2305F5DE" w14:textId="021787B1" w:rsidR="00057CDB" w:rsidRPr="004148C6" w:rsidRDefault="00635AEA" w:rsidP="00CD6D14">
      <w:pPr>
        <w:spacing w:after="0" w:line="360" w:lineRule="auto"/>
        <w:jc w:val="both"/>
        <w:rPr>
          <w:rFonts w:ascii="Arial" w:hAnsi="Arial" w:cs="Arial"/>
          <w:b/>
          <w:sz w:val="28"/>
          <w:szCs w:val="28"/>
        </w:rPr>
      </w:pPr>
      <w:r>
        <w:rPr>
          <w:rFonts w:ascii="Arial" w:hAnsi="Arial" w:cs="Arial"/>
          <w:b/>
          <w:sz w:val="28"/>
          <w:szCs w:val="28"/>
        </w:rPr>
        <w:t>COLLET SIMON MHANGA</w:t>
      </w:r>
      <w:r w:rsidR="007C7267">
        <w:rPr>
          <w:rFonts w:ascii="Arial" w:hAnsi="Arial" w:cs="Arial"/>
          <w:b/>
          <w:sz w:val="28"/>
          <w:szCs w:val="28"/>
        </w:rPr>
        <w:tab/>
      </w:r>
      <w:r w:rsidR="007C7267">
        <w:rPr>
          <w:rFonts w:ascii="Arial" w:hAnsi="Arial" w:cs="Arial"/>
          <w:b/>
          <w:sz w:val="28"/>
          <w:szCs w:val="28"/>
        </w:rPr>
        <w:tab/>
      </w:r>
      <w:r w:rsidR="007C7267">
        <w:rPr>
          <w:rFonts w:ascii="Arial" w:hAnsi="Arial" w:cs="Arial"/>
          <w:b/>
          <w:sz w:val="28"/>
          <w:szCs w:val="28"/>
        </w:rPr>
        <w:tab/>
      </w:r>
      <w:r w:rsidR="007C7267">
        <w:rPr>
          <w:rFonts w:ascii="Arial" w:hAnsi="Arial" w:cs="Arial"/>
          <w:b/>
          <w:sz w:val="28"/>
          <w:szCs w:val="28"/>
        </w:rPr>
        <w:tab/>
      </w:r>
      <w:r w:rsidR="007C7267">
        <w:rPr>
          <w:rFonts w:ascii="Arial" w:hAnsi="Arial" w:cs="Arial"/>
          <w:b/>
          <w:sz w:val="28"/>
          <w:szCs w:val="28"/>
        </w:rPr>
        <w:tab/>
      </w:r>
      <w:r>
        <w:rPr>
          <w:rFonts w:ascii="Arial" w:hAnsi="Arial" w:cs="Arial"/>
          <w:b/>
          <w:sz w:val="28"/>
          <w:szCs w:val="28"/>
        </w:rPr>
        <w:t>PLAINTIFF</w:t>
      </w:r>
    </w:p>
    <w:p w14:paraId="36B60869" w14:textId="77777777" w:rsidR="00057CDB" w:rsidRPr="004148C6" w:rsidRDefault="00057CDB" w:rsidP="00CD6D14">
      <w:pPr>
        <w:spacing w:after="0" w:line="360" w:lineRule="auto"/>
        <w:jc w:val="both"/>
        <w:rPr>
          <w:rFonts w:ascii="Arial" w:hAnsi="Arial" w:cs="Arial"/>
          <w:b/>
          <w:sz w:val="28"/>
          <w:szCs w:val="28"/>
        </w:rPr>
      </w:pPr>
    </w:p>
    <w:p w14:paraId="006D77EB" w14:textId="77777777" w:rsidR="00057CDB" w:rsidRPr="004148C6" w:rsidRDefault="00057CDB" w:rsidP="00CD6D14">
      <w:pPr>
        <w:spacing w:after="0" w:line="360" w:lineRule="auto"/>
        <w:jc w:val="both"/>
        <w:rPr>
          <w:rFonts w:ascii="Arial" w:hAnsi="Arial" w:cs="Arial"/>
          <w:b/>
          <w:sz w:val="28"/>
          <w:szCs w:val="28"/>
        </w:rPr>
      </w:pPr>
      <w:r w:rsidRPr="004148C6">
        <w:rPr>
          <w:rFonts w:ascii="Arial" w:hAnsi="Arial" w:cs="Arial"/>
          <w:b/>
          <w:sz w:val="28"/>
          <w:szCs w:val="28"/>
        </w:rPr>
        <w:t>AND</w:t>
      </w:r>
    </w:p>
    <w:p w14:paraId="029E28B3" w14:textId="77777777" w:rsidR="00057CDB" w:rsidRPr="004148C6" w:rsidRDefault="00057CDB" w:rsidP="00CD6D14">
      <w:pPr>
        <w:spacing w:after="0" w:line="360" w:lineRule="auto"/>
        <w:jc w:val="both"/>
        <w:rPr>
          <w:rFonts w:ascii="Arial" w:hAnsi="Arial" w:cs="Arial"/>
          <w:b/>
          <w:sz w:val="28"/>
          <w:szCs w:val="28"/>
        </w:rPr>
      </w:pPr>
    </w:p>
    <w:p w14:paraId="088C0298" w14:textId="1FF30903" w:rsidR="00057CDB" w:rsidRDefault="00EA4BAD" w:rsidP="00CD6D14">
      <w:pPr>
        <w:spacing w:after="0" w:line="360" w:lineRule="auto"/>
        <w:jc w:val="both"/>
        <w:rPr>
          <w:rFonts w:ascii="Arial" w:hAnsi="Arial" w:cs="Arial"/>
          <w:b/>
          <w:sz w:val="28"/>
          <w:szCs w:val="28"/>
        </w:rPr>
      </w:pPr>
      <w:r w:rsidRPr="004148C6">
        <w:rPr>
          <w:rFonts w:ascii="Arial" w:hAnsi="Arial" w:cs="Arial"/>
          <w:b/>
          <w:sz w:val="28"/>
          <w:szCs w:val="28"/>
        </w:rPr>
        <w:t>MINISTER OF POLICE</w:t>
      </w:r>
      <w:r w:rsidR="007C7267">
        <w:rPr>
          <w:rFonts w:ascii="Arial" w:hAnsi="Arial" w:cs="Arial"/>
          <w:b/>
          <w:sz w:val="28"/>
          <w:szCs w:val="28"/>
        </w:rPr>
        <w:tab/>
      </w:r>
      <w:r w:rsidR="007C7267">
        <w:rPr>
          <w:rFonts w:ascii="Arial" w:hAnsi="Arial" w:cs="Arial"/>
          <w:b/>
          <w:sz w:val="28"/>
          <w:szCs w:val="28"/>
        </w:rPr>
        <w:tab/>
      </w:r>
      <w:r w:rsidR="007C7267">
        <w:rPr>
          <w:rFonts w:ascii="Arial" w:hAnsi="Arial" w:cs="Arial"/>
          <w:b/>
          <w:sz w:val="28"/>
          <w:szCs w:val="28"/>
        </w:rPr>
        <w:tab/>
      </w:r>
      <w:r w:rsidR="007C7267">
        <w:rPr>
          <w:rFonts w:ascii="Arial" w:hAnsi="Arial" w:cs="Arial"/>
          <w:b/>
          <w:sz w:val="28"/>
          <w:szCs w:val="28"/>
        </w:rPr>
        <w:tab/>
      </w:r>
      <w:r w:rsidR="007C7267">
        <w:rPr>
          <w:rFonts w:ascii="Arial" w:hAnsi="Arial" w:cs="Arial"/>
          <w:b/>
          <w:sz w:val="28"/>
          <w:szCs w:val="28"/>
        </w:rPr>
        <w:tab/>
      </w:r>
      <w:r w:rsidR="00635AEA">
        <w:rPr>
          <w:rFonts w:ascii="Arial" w:hAnsi="Arial" w:cs="Arial"/>
          <w:b/>
          <w:sz w:val="28"/>
          <w:szCs w:val="28"/>
        </w:rPr>
        <w:t>1</w:t>
      </w:r>
      <w:r w:rsidR="007C7267" w:rsidRPr="007C7267">
        <w:rPr>
          <w:rFonts w:ascii="Arial" w:hAnsi="Arial" w:cs="Arial"/>
          <w:b/>
          <w:sz w:val="28"/>
          <w:szCs w:val="28"/>
          <w:vertAlign w:val="superscript"/>
        </w:rPr>
        <w:t>st</w:t>
      </w:r>
      <w:r w:rsidR="007C7267">
        <w:rPr>
          <w:rFonts w:ascii="Arial" w:hAnsi="Arial" w:cs="Arial"/>
          <w:b/>
          <w:sz w:val="28"/>
          <w:szCs w:val="28"/>
        </w:rPr>
        <w:t xml:space="preserve"> </w:t>
      </w:r>
      <w:r w:rsidR="00635AEA" w:rsidRPr="004148C6">
        <w:rPr>
          <w:rFonts w:ascii="Arial" w:hAnsi="Arial" w:cs="Arial"/>
          <w:b/>
          <w:sz w:val="28"/>
          <w:szCs w:val="28"/>
        </w:rPr>
        <w:t>RESPONDENT</w:t>
      </w:r>
    </w:p>
    <w:p w14:paraId="2D36451D" w14:textId="21F29218" w:rsidR="00635AEA" w:rsidRDefault="00635AEA" w:rsidP="00CD6D14">
      <w:pPr>
        <w:spacing w:after="0" w:line="360" w:lineRule="auto"/>
        <w:jc w:val="both"/>
        <w:rPr>
          <w:rFonts w:ascii="Arial" w:hAnsi="Arial" w:cs="Arial"/>
          <w:b/>
          <w:sz w:val="28"/>
          <w:szCs w:val="28"/>
        </w:rPr>
      </w:pPr>
      <w:r>
        <w:rPr>
          <w:rFonts w:ascii="Arial" w:hAnsi="Arial" w:cs="Arial"/>
          <w:b/>
          <w:sz w:val="28"/>
          <w:szCs w:val="28"/>
        </w:rPr>
        <w:t>PROVINCIAL COMMISSIONER SAPS, NW</w:t>
      </w:r>
      <w:r w:rsidR="007C7267">
        <w:rPr>
          <w:rFonts w:ascii="Arial" w:hAnsi="Arial" w:cs="Arial"/>
          <w:b/>
          <w:sz w:val="28"/>
          <w:szCs w:val="28"/>
        </w:rPr>
        <w:tab/>
      </w:r>
      <w:r w:rsidR="007C7267">
        <w:rPr>
          <w:rFonts w:ascii="Arial" w:hAnsi="Arial" w:cs="Arial"/>
          <w:b/>
          <w:sz w:val="28"/>
          <w:szCs w:val="28"/>
        </w:rPr>
        <w:tab/>
      </w:r>
      <w:r>
        <w:rPr>
          <w:rFonts w:ascii="Arial" w:hAnsi="Arial" w:cs="Arial"/>
          <w:b/>
          <w:sz w:val="28"/>
          <w:szCs w:val="28"/>
        </w:rPr>
        <w:t>2</w:t>
      </w:r>
      <w:r w:rsidR="007C7267">
        <w:rPr>
          <w:rFonts w:ascii="Arial" w:hAnsi="Arial" w:cs="Arial"/>
          <w:b/>
          <w:sz w:val="28"/>
          <w:szCs w:val="28"/>
          <w:vertAlign w:val="superscript"/>
        </w:rPr>
        <w:t>nd</w:t>
      </w:r>
      <w:r>
        <w:rPr>
          <w:rFonts w:ascii="Arial" w:hAnsi="Arial" w:cs="Arial"/>
          <w:b/>
          <w:sz w:val="28"/>
          <w:szCs w:val="28"/>
        </w:rPr>
        <w:t xml:space="preserve"> RESPONDENT</w:t>
      </w:r>
    </w:p>
    <w:p w14:paraId="707F56DB" w14:textId="77777777" w:rsidR="007C7267" w:rsidRDefault="007C7267" w:rsidP="00CD6D14">
      <w:pPr>
        <w:spacing w:after="0" w:line="360" w:lineRule="auto"/>
        <w:jc w:val="both"/>
        <w:rPr>
          <w:rFonts w:ascii="Arial" w:hAnsi="Arial" w:cs="Arial"/>
          <w:b/>
          <w:sz w:val="28"/>
          <w:szCs w:val="28"/>
        </w:rPr>
      </w:pPr>
    </w:p>
    <w:p w14:paraId="30F66FFF" w14:textId="05726D2B" w:rsidR="007C7267" w:rsidRDefault="007C7267" w:rsidP="007C7267">
      <w:pPr>
        <w:spacing w:after="0" w:line="360" w:lineRule="auto"/>
        <w:jc w:val="both"/>
        <w:rPr>
          <w:rFonts w:ascii="Arial" w:hAnsi="Arial" w:cs="Arial"/>
          <w:b/>
          <w:sz w:val="28"/>
          <w:szCs w:val="28"/>
        </w:rPr>
      </w:pPr>
      <w:r>
        <w:rPr>
          <w:rFonts w:ascii="Arial" w:hAnsi="Arial" w:cs="Arial"/>
          <w:b/>
          <w:sz w:val="28"/>
          <w:szCs w:val="28"/>
        </w:rPr>
        <w:t>Heard:</w:t>
      </w:r>
      <w:r>
        <w:rPr>
          <w:rFonts w:ascii="Arial" w:hAnsi="Arial" w:cs="Arial"/>
          <w:b/>
          <w:sz w:val="28"/>
          <w:szCs w:val="28"/>
        </w:rPr>
        <w:tab/>
      </w:r>
      <w:r w:rsidR="00305848">
        <w:rPr>
          <w:rFonts w:ascii="Arial" w:hAnsi="Arial" w:cs="Arial"/>
          <w:b/>
          <w:sz w:val="28"/>
          <w:szCs w:val="28"/>
        </w:rPr>
        <w:t xml:space="preserve">15 </w:t>
      </w:r>
      <w:r>
        <w:rPr>
          <w:rFonts w:ascii="Arial" w:hAnsi="Arial" w:cs="Arial"/>
          <w:b/>
          <w:sz w:val="28"/>
          <w:szCs w:val="28"/>
        </w:rPr>
        <w:t>MAY 2024</w:t>
      </w:r>
    </w:p>
    <w:p w14:paraId="793354DD" w14:textId="539AB2AE" w:rsidR="007C7267" w:rsidRDefault="007C7267" w:rsidP="007C7267">
      <w:pPr>
        <w:spacing w:after="0" w:line="360" w:lineRule="auto"/>
        <w:jc w:val="both"/>
        <w:rPr>
          <w:rFonts w:ascii="Arial" w:hAnsi="Arial" w:cs="Arial"/>
          <w:b/>
          <w:sz w:val="28"/>
          <w:szCs w:val="28"/>
        </w:rPr>
      </w:pPr>
      <w:r w:rsidRPr="006E1B91">
        <w:rPr>
          <w:rFonts w:ascii="Arial" w:hAnsi="Arial" w:cs="Arial"/>
          <w:b/>
          <w:bCs/>
          <w:sz w:val="28"/>
          <w:szCs w:val="28"/>
        </w:rPr>
        <w:t>Delivered</w:t>
      </w:r>
      <w:r>
        <w:rPr>
          <w:rFonts w:ascii="Arial" w:hAnsi="Arial" w:cs="Arial"/>
          <w:sz w:val="28"/>
          <w:szCs w:val="28"/>
        </w:rPr>
        <w:t xml:space="preserve">: This judgment is handed down electronically by circulation to the parties through their legal representatives’ email addresses. The date for the hand-down is deemed to be </w:t>
      </w:r>
      <w:r w:rsidR="002154B4">
        <w:rPr>
          <w:rFonts w:ascii="Arial" w:hAnsi="Arial" w:cs="Arial"/>
          <w:b/>
          <w:sz w:val="28"/>
          <w:szCs w:val="28"/>
        </w:rPr>
        <w:t>0</w:t>
      </w:r>
      <w:r w:rsidR="002A4958">
        <w:rPr>
          <w:rFonts w:ascii="Arial" w:hAnsi="Arial" w:cs="Arial"/>
          <w:b/>
          <w:sz w:val="28"/>
          <w:szCs w:val="28"/>
        </w:rPr>
        <w:t>6</w:t>
      </w:r>
      <w:r w:rsidR="002154B4">
        <w:rPr>
          <w:rFonts w:ascii="Arial" w:hAnsi="Arial" w:cs="Arial"/>
          <w:b/>
          <w:sz w:val="28"/>
          <w:szCs w:val="28"/>
        </w:rPr>
        <w:t xml:space="preserve"> JUNE</w:t>
      </w:r>
      <w:r w:rsidR="006A7A41">
        <w:rPr>
          <w:rFonts w:ascii="Arial" w:hAnsi="Arial" w:cs="Arial"/>
          <w:b/>
          <w:sz w:val="28"/>
          <w:szCs w:val="28"/>
        </w:rPr>
        <w:t xml:space="preserve"> </w:t>
      </w:r>
      <w:r>
        <w:rPr>
          <w:rFonts w:ascii="Arial" w:hAnsi="Arial" w:cs="Arial"/>
          <w:b/>
          <w:sz w:val="28"/>
          <w:szCs w:val="28"/>
        </w:rPr>
        <w:t>2024</w:t>
      </w:r>
    </w:p>
    <w:p w14:paraId="414B8A36" w14:textId="77777777" w:rsidR="007C7267" w:rsidRDefault="007C7267" w:rsidP="007C7267">
      <w:pPr>
        <w:spacing w:after="0" w:line="360" w:lineRule="auto"/>
        <w:jc w:val="both"/>
        <w:rPr>
          <w:rFonts w:ascii="Arial" w:hAnsi="Arial" w:cs="Arial"/>
          <w:b/>
          <w:sz w:val="24"/>
          <w:szCs w:val="24"/>
        </w:rPr>
      </w:pPr>
    </w:p>
    <w:p w14:paraId="0A021110" w14:textId="77777777" w:rsidR="007C7267" w:rsidRPr="00B518FD" w:rsidRDefault="007C7267" w:rsidP="007C7267">
      <w:pPr>
        <w:pBdr>
          <w:top w:val="single" w:sz="4" w:space="0" w:color="auto"/>
          <w:left w:val="single" w:sz="4" w:space="4" w:color="auto"/>
          <w:bottom w:val="single" w:sz="4" w:space="11" w:color="auto"/>
          <w:right w:val="single" w:sz="4" w:space="4" w:color="auto"/>
        </w:pBdr>
        <w:shd w:val="clear" w:color="auto" w:fill="A6A6A6"/>
        <w:spacing w:after="0" w:line="360" w:lineRule="auto"/>
        <w:jc w:val="both"/>
        <w:rPr>
          <w:rFonts w:ascii="Arial" w:hAnsi="Arial" w:cs="Arial"/>
          <w:b/>
          <w:sz w:val="28"/>
          <w:szCs w:val="28"/>
          <w:lang w:val="en-GB"/>
        </w:rPr>
      </w:pPr>
    </w:p>
    <w:p w14:paraId="0C554551" w14:textId="77777777" w:rsidR="007C7267" w:rsidRPr="00535F89" w:rsidRDefault="007C7267" w:rsidP="007C7267">
      <w:pPr>
        <w:pBdr>
          <w:top w:val="single" w:sz="4" w:space="0" w:color="auto"/>
          <w:left w:val="single" w:sz="4" w:space="4" w:color="auto"/>
          <w:bottom w:val="single" w:sz="4" w:space="11" w:color="auto"/>
          <w:right w:val="single" w:sz="4" w:space="4" w:color="auto"/>
        </w:pBdr>
        <w:shd w:val="clear" w:color="auto" w:fill="A6A6A6"/>
        <w:spacing w:after="0" w:line="360" w:lineRule="auto"/>
        <w:jc w:val="center"/>
        <w:rPr>
          <w:rFonts w:ascii="Arial" w:hAnsi="Arial" w:cs="Arial"/>
          <w:b/>
          <w:sz w:val="28"/>
          <w:szCs w:val="28"/>
          <w:lang w:val="en-GB"/>
        </w:rPr>
      </w:pPr>
      <w:r>
        <w:rPr>
          <w:rFonts w:ascii="Arial" w:hAnsi="Arial" w:cs="Arial"/>
          <w:b/>
          <w:sz w:val="28"/>
          <w:szCs w:val="28"/>
          <w:lang w:val="en-GB"/>
        </w:rPr>
        <w:t>ORDER</w:t>
      </w:r>
    </w:p>
    <w:p w14:paraId="3E50F83C" w14:textId="77777777" w:rsidR="007C7267" w:rsidRDefault="007C7267" w:rsidP="007C7267">
      <w:pPr>
        <w:spacing w:after="0" w:line="360" w:lineRule="auto"/>
        <w:jc w:val="both"/>
        <w:rPr>
          <w:rFonts w:ascii="Arial" w:hAnsi="Arial" w:cs="Arial"/>
          <w:b/>
          <w:sz w:val="16"/>
          <w:szCs w:val="16"/>
        </w:rPr>
      </w:pPr>
    </w:p>
    <w:p w14:paraId="434FFE66" w14:textId="77777777" w:rsidR="007C7267" w:rsidRDefault="007C7267" w:rsidP="007C7267">
      <w:pPr>
        <w:spacing w:after="0" w:line="360" w:lineRule="auto"/>
        <w:jc w:val="both"/>
        <w:rPr>
          <w:rFonts w:ascii="Arial" w:hAnsi="Arial" w:cs="Arial"/>
          <w:sz w:val="28"/>
          <w:szCs w:val="28"/>
        </w:rPr>
      </w:pPr>
      <w:r>
        <w:rPr>
          <w:rFonts w:ascii="Arial" w:hAnsi="Arial" w:cs="Arial"/>
          <w:sz w:val="28"/>
          <w:szCs w:val="28"/>
        </w:rPr>
        <w:t>I make the following order:</w:t>
      </w:r>
    </w:p>
    <w:p w14:paraId="70F1B7EA" w14:textId="19AF10DA" w:rsidR="001925DA" w:rsidRPr="0076724D" w:rsidRDefault="0076724D" w:rsidP="0076724D">
      <w:pPr>
        <w:shd w:val="clear" w:color="auto" w:fill="FFFFFF"/>
        <w:spacing w:before="144" w:after="0" w:line="360" w:lineRule="auto"/>
        <w:ind w:left="1080" w:hanging="360"/>
        <w:jc w:val="both"/>
        <w:rPr>
          <w:rFonts w:ascii="Arial" w:eastAsia="Times New Roman" w:hAnsi="Arial" w:cs="Arial"/>
          <w:color w:val="000000" w:themeColor="text1"/>
          <w:sz w:val="28"/>
          <w:szCs w:val="28"/>
          <w:lang w:eastAsia="en-ZA"/>
        </w:rPr>
      </w:pPr>
      <w:r>
        <w:rPr>
          <w:rFonts w:ascii="Arial" w:eastAsia="Times New Roman" w:hAnsi="Arial" w:cs="Arial"/>
          <w:color w:val="000000" w:themeColor="text1"/>
          <w:sz w:val="28"/>
          <w:szCs w:val="28"/>
          <w:lang w:eastAsia="en-ZA"/>
        </w:rPr>
        <w:t>1.</w:t>
      </w:r>
      <w:r>
        <w:rPr>
          <w:rFonts w:ascii="Arial" w:eastAsia="Times New Roman" w:hAnsi="Arial" w:cs="Arial"/>
          <w:color w:val="000000" w:themeColor="text1"/>
          <w:sz w:val="28"/>
          <w:szCs w:val="28"/>
          <w:lang w:eastAsia="en-ZA"/>
        </w:rPr>
        <w:tab/>
      </w:r>
      <w:r w:rsidR="001925DA" w:rsidRPr="0076724D">
        <w:rPr>
          <w:rFonts w:ascii="Arial" w:eastAsia="Times New Roman" w:hAnsi="Arial" w:cs="Arial"/>
          <w:color w:val="000000" w:themeColor="text1"/>
          <w:sz w:val="28"/>
          <w:szCs w:val="28"/>
          <w:lang w:eastAsia="en-ZA"/>
        </w:rPr>
        <w:t>The defendants are held 100% liable for the proven damages suffered by the plaintiff for the unlawful arrest and detention,</w:t>
      </w:r>
    </w:p>
    <w:p w14:paraId="04296E51" w14:textId="7F657035" w:rsidR="001925DA" w:rsidRPr="0076724D" w:rsidRDefault="0076724D" w:rsidP="0076724D">
      <w:pPr>
        <w:shd w:val="clear" w:color="auto" w:fill="FFFFFF"/>
        <w:spacing w:before="144" w:after="0" w:line="360" w:lineRule="auto"/>
        <w:ind w:left="1080" w:hanging="360"/>
        <w:jc w:val="both"/>
        <w:rPr>
          <w:rFonts w:ascii="Arial" w:eastAsia="Times New Roman" w:hAnsi="Arial" w:cs="Arial"/>
          <w:color w:val="000000" w:themeColor="text1"/>
          <w:sz w:val="28"/>
          <w:szCs w:val="28"/>
          <w:lang w:eastAsia="en-ZA"/>
        </w:rPr>
      </w:pPr>
      <w:r>
        <w:rPr>
          <w:rFonts w:ascii="Arial" w:eastAsia="Times New Roman" w:hAnsi="Arial" w:cs="Arial"/>
          <w:color w:val="000000" w:themeColor="text1"/>
          <w:sz w:val="28"/>
          <w:szCs w:val="28"/>
          <w:lang w:eastAsia="en-ZA"/>
        </w:rPr>
        <w:lastRenderedPageBreak/>
        <w:t>2.</w:t>
      </w:r>
      <w:r>
        <w:rPr>
          <w:rFonts w:ascii="Arial" w:eastAsia="Times New Roman" w:hAnsi="Arial" w:cs="Arial"/>
          <w:color w:val="000000" w:themeColor="text1"/>
          <w:sz w:val="28"/>
          <w:szCs w:val="28"/>
          <w:lang w:eastAsia="en-ZA"/>
        </w:rPr>
        <w:tab/>
      </w:r>
      <w:r w:rsidR="001925DA" w:rsidRPr="0076724D">
        <w:rPr>
          <w:rFonts w:ascii="Arial" w:eastAsia="Times New Roman" w:hAnsi="Arial" w:cs="Arial"/>
          <w:color w:val="000000" w:themeColor="text1"/>
          <w:sz w:val="28"/>
          <w:szCs w:val="28"/>
          <w:lang w:eastAsia="en-ZA"/>
        </w:rPr>
        <w:t>The defendants are ordered to pay an amount of R545 000.00 for the unlawful arrest and detention of the plaintiff jointly and severally the one paying the other to be absolved,</w:t>
      </w:r>
    </w:p>
    <w:p w14:paraId="4479D8E4" w14:textId="46A5A95F" w:rsidR="001925DA" w:rsidRPr="0076724D" w:rsidRDefault="0076724D" w:rsidP="0076724D">
      <w:pPr>
        <w:shd w:val="clear" w:color="auto" w:fill="FFFFFF"/>
        <w:spacing w:before="144" w:after="0" w:line="360" w:lineRule="auto"/>
        <w:ind w:left="1080" w:hanging="360"/>
        <w:jc w:val="both"/>
        <w:rPr>
          <w:rFonts w:ascii="Arial" w:eastAsia="Times New Roman" w:hAnsi="Arial" w:cs="Arial"/>
          <w:color w:val="000000" w:themeColor="text1"/>
          <w:sz w:val="28"/>
          <w:szCs w:val="28"/>
          <w:lang w:eastAsia="en-ZA"/>
        </w:rPr>
      </w:pPr>
      <w:r>
        <w:rPr>
          <w:rFonts w:ascii="Arial" w:eastAsia="Times New Roman" w:hAnsi="Arial" w:cs="Arial"/>
          <w:color w:val="000000" w:themeColor="text1"/>
          <w:sz w:val="28"/>
          <w:szCs w:val="28"/>
          <w:lang w:eastAsia="en-ZA"/>
        </w:rPr>
        <w:t>3.</w:t>
      </w:r>
      <w:r>
        <w:rPr>
          <w:rFonts w:ascii="Arial" w:eastAsia="Times New Roman" w:hAnsi="Arial" w:cs="Arial"/>
          <w:color w:val="000000" w:themeColor="text1"/>
          <w:sz w:val="28"/>
          <w:szCs w:val="28"/>
          <w:lang w:eastAsia="en-ZA"/>
        </w:rPr>
        <w:tab/>
      </w:r>
      <w:r w:rsidR="001925DA" w:rsidRPr="0076724D">
        <w:rPr>
          <w:rFonts w:ascii="Arial" w:eastAsia="Times New Roman" w:hAnsi="Arial" w:cs="Arial"/>
          <w:color w:val="000000" w:themeColor="text1"/>
          <w:sz w:val="28"/>
          <w:szCs w:val="28"/>
          <w:lang w:eastAsia="en-ZA"/>
        </w:rPr>
        <w:t>The defendants are ordered to pay interest on the amount of R545 000.00 at the prescribed rate of 7,5% per annum from the date of judgement to date of final payment;</w:t>
      </w:r>
    </w:p>
    <w:p w14:paraId="118276E7" w14:textId="5622786A" w:rsidR="001925DA" w:rsidRPr="0076724D" w:rsidRDefault="0076724D" w:rsidP="0076724D">
      <w:pPr>
        <w:shd w:val="clear" w:color="auto" w:fill="FFFFFF"/>
        <w:spacing w:before="144" w:after="0" w:line="360" w:lineRule="auto"/>
        <w:ind w:left="1080" w:hanging="360"/>
        <w:jc w:val="both"/>
        <w:rPr>
          <w:rFonts w:ascii="Arial" w:eastAsia="Times New Roman" w:hAnsi="Arial" w:cs="Arial"/>
          <w:color w:val="000000" w:themeColor="text1"/>
          <w:sz w:val="28"/>
          <w:szCs w:val="28"/>
          <w:lang w:eastAsia="en-ZA"/>
        </w:rPr>
      </w:pPr>
      <w:r>
        <w:rPr>
          <w:rFonts w:ascii="Arial" w:eastAsia="Times New Roman" w:hAnsi="Arial" w:cs="Arial"/>
          <w:color w:val="000000" w:themeColor="text1"/>
          <w:sz w:val="28"/>
          <w:szCs w:val="28"/>
          <w:lang w:eastAsia="en-ZA"/>
        </w:rPr>
        <w:t>4.</w:t>
      </w:r>
      <w:r>
        <w:rPr>
          <w:rFonts w:ascii="Arial" w:eastAsia="Times New Roman" w:hAnsi="Arial" w:cs="Arial"/>
          <w:color w:val="000000" w:themeColor="text1"/>
          <w:sz w:val="28"/>
          <w:szCs w:val="28"/>
          <w:lang w:eastAsia="en-ZA"/>
        </w:rPr>
        <w:tab/>
      </w:r>
      <w:r w:rsidR="001925DA" w:rsidRPr="0076724D">
        <w:rPr>
          <w:rFonts w:ascii="Arial" w:eastAsia="Times New Roman" w:hAnsi="Arial" w:cs="Arial"/>
          <w:color w:val="000000" w:themeColor="text1"/>
          <w:sz w:val="28"/>
          <w:szCs w:val="28"/>
          <w:lang w:eastAsia="en-ZA"/>
        </w:rPr>
        <w:t>The defendants are ordered to pay costs jointly and severally the one paying the other to be absolved on scale B.</w:t>
      </w:r>
    </w:p>
    <w:p w14:paraId="1D3F65F5" w14:textId="77777777" w:rsidR="007C7267" w:rsidRDefault="007C7267" w:rsidP="007C7267">
      <w:pPr>
        <w:spacing w:after="0" w:line="360" w:lineRule="auto"/>
        <w:jc w:val="both"/>
        <w:rPr>
          <w:rFonts w:ascii="Arial" w:hAnsi="Arial" w:cs="Arial"/>
          <w:sz w:val="28"/>
          <w:szCs w:val="28"/>
        </w:rPr>
      </w:pPr>
    </w:p>
    <w:p w14:paraId="6EDF5868" w14:textId="77777777" w:rsidR="007C7267" w:rsidRPr="00701D42" w:rsidRDefault="007C7267" w:rsidP="007C7267">
      <w:pPr>
        <w:spacing w:after="0" w:line="360" w:lineRule="auto"/>
        <w:ind w:left="360"/>
        <w:jc w:val="both"/>
        <w:rPr>
          <w:rFonts w:ascii="Arial" w:hAnsi="Arial" w:cs="Arial"/>
          <w:sz w:val="12"/>
          <w:szCs w:val="12"/>
        </w:rPr>
      </w:pPr>
    </w:p>
    <w:tbl>
      <w:tblPr>
        <w:tblStyle w:val="TableGrid"/>
        <w:tblW w:w="0" w:type="auto"/>
        <w:tblLook w:val="04A0" w:firstRow="1" w:lastRow="0" w:firstColumn="1" w:lastColumn="0" w:noHBand="0" w:noVBand="1"/>
      </w:tblPr>
      <w:tblGrid>
        <w:gridCol w:w="9016"/>
      </w:tblGrid>
      <w:tr w:rsidR="007C7267" w:rsidRPr="00C11D38" w14:paraId="12765DED" w14:textId="77777777">
        <w:tc>
          <w:tcPr>
            <w:tcW w:w="9016" w:type="dxa"/>
            <w:shd w:val="clear" w:color="auto" w:fill="D9D9D9"/>
          </w:tcPr>
          <w:p w14:paraId="3960D342" w14:textId="77777777" w:rsidR="007C7267" w:rsidRPr="000B7A0B" w:rsidRDefault="007C7267">
            <w:pPr>
              <w:pStyle w:val="ListParagraph"/>
              <w:spacing w:line="360" w:lineRule="auto"/>
              <w:ind w:left="1080"/>
              <w:rPr>
                <w:rFonts w:ascii="Arial" w:eastAsia="Calibri" w:hAnsi="Arial" w:cs="Arial"/>
                <w:b/>
                <w:bCs/>
                <w:sz w:val="16"/>
                <w:szCs w:val="16"/>
              </w:rPr>
            </w:pPr>
          </w:p>
          <w:p w14:paraId="52955DFF" w14:textId="77777777" w:rsidR="007C7267" w:rsidRPr="000B7A0B" w:rsidRDefault="007C7267">
            <w:pPr>
              <w:pStyle w:val="ListParagraph"/>
              <w:spacing w:line="360" w:lineRule="auto"/>
              <w:ind w:left="1080"/>
              <w:jc w:val="center"/>
              <w:rPr>
                <w:rFonts w:ascii="Arial" w:eastAsia="Calibri" w:hAnsi="Arial" w:cs="Arial"/>
                <w:b/>
                <w:bCs/>
                <w:sz w:val="26"/>
                <w:szCs w:val="26"/>
              </w:rPr>
            </w:pPr>
            <w:r w:rsidRPr="000B7A0B">
              <w:rPr>
                <w:rFonts w:ascii="Arial" w:eastAsia="Calibri" w:hAnsi="Arial" w:cs="Arial"/>
                <w:b/>
                <w:bCs/>
                <w:sz w:val="26"/>
                <w:szCs w:val="26"/>
              </w:rPr>
              <w:t>JUDGMENT</w:t>
            </w:r>
          </w:p>
          <w:p w14:paraId="4743E35E" w14:textId="77777777" w:rsidR="007C7267" w:rsidRPr="000B7A0B" w:rsidRDefault="007C7267">
            <w:pPr>
              <w:pStyle w:val="ListParagraph"/>
              <w:spacing w:line="360" w:lineRule="auto"/>
              <w:ind w:left="1080"/>
              <w:rPr>
                <w:rFonts w:ascii="Arial" w:eastAsia="Calibri" w:hAnsi="Arial" w:cs="Arial"/>
                <w:b/>
                <w:bCs/>
                <w:sz w:val="16"/>
                <w:szCs w:val="16"/>
              </w:rPr>
            </w:pPr>
          </w:p>
        </w:tc>
      </w:tr>
    </w:tbl>
    <w:p w14:paraId="61FDF93B" w14:textId="77777777" w:rsidR="007C7267" w:rsidRPr="00727683" w:rsidRDefault="007C7267" w:rsidP="007C7267">
      <w:pPr>
        <w:spacing w:after="0" w:line="360" w:lineRule="auto"/>
        <w:jc w:val="both"/>
        <w:rPr>
          <w:rFonts w:ascii="Arial" w:hAnsi="Arial" w:cs="Arial"/>
          <w:sz w:val="28"/>
          <w:szCs w:val="28"/>
        </w:rPr>
      </w:pPr>
    </w:p>
    <w:p w14:paraId="674F25BF" w14:textId="77777777" w:rsidR="007C7267" w:rsidRPr="00D92CC0" w:rsidRDefault="007C7267" w:rsidP="007C7267">
      <w:pPr>
        <w:spacing w:after="0" w:line="360" w:lineRule="auto"/>
        <w:jc w:val="both"/>
        <w:rPr>
          <w:rFonts w:ascii="Arial" w:hAnsi="Arial" w:cs="Arial"/>
          <w:b/>
          <w:sz w:val="28"/>
          <w:szCs w:val="28"/>
          <w:u w:val="single"/>
        </w:rPr>
      </w:pPr>
      <w:r w:rsidRPr="00D92CC0">
        <w:rPr>
          <w:rFonts w:ascii="Arial" w:hAnsi="Arial" w:cs="Arial"/>
          <w:b/>
          <w:sz w:val="28"/>
          <w:szCs w:val="28"/>
          <w:u w:val="single"/>
        </w:rPr>
        <w:t xml:space="preserve">DJAJE </w:t>
      </w:r>
      <w:r>
        <w:rPr>
          <w:rFonts w:ascii="Arial" w:hAnsi="Arial" w:cs="Arial"/>
          <w:b/>
          <w:sz w:val="28"/>
          <w:szCs w:val="28"/>
          <w:u w:val="single"/>
        </w:rPr>
        <w:t>DJP</w:t>
      </w:r>
    </w:p>
    <w:p w14:paraId="7E4C3C98" w14:textId="77777777" w:rsidR="00E21DEB" w:rsidRDefault="00E21DEB" w:rsidP="00CD6D14">
      <w:pPr>
        <w:spacing w:after="0" w:line="360" w:lineRule="auto"/>
        <w:jc w:val="both"/>
        <w:rPr>
          <w:rFonts w:ascii="Arial" w:hAnsi="Arial" w:cs="Arial"/>
          <w:b/>
          <w:sz w:val="28"/>
          <w:szCs w:val="28"/>
        </w:rPr>
      </w:pPr>
    </w:p>
    <w:p w14:paraId="1A9076E8" w14:textId="77777777" w:rsidR="00794780" w:rsidRDefault="00D52F77" w:rsidP="00CD6D14">
      <w:pPr>
        <w:spacing w:after="0" w:line="360" w:lineRule="auto"/>
        <w:ind w:left="720" w:hanging="720"/>
        <w:jc w:val="both"/>
        <w:rPr>
          <w:rFonts w:ascii="Arial" w:hAnsi="Arial" w:cs="Arial"/>
          <w:sz w:val="28"/>
          <w:szCs w:val="28"/>
        </w:rPr>
      </w:pPr>
      <w:r>
        <w:rPr>
          <w:rFonts w:ascii="Arial" w:hAnsi="Arial" w:cs="Arial"/>
          <w:sz w:val="28"/>
          <w:szCs w:val="28"/>
        </w:rPr>
        <w:t>[1]</w:t>
      </w:r>
      <w:r>
        <w:rPr>
          <w:rFonts w:ascii="Arial" w:hAnsi="Arial" w:cs="Arial"/>
          <w:sz w:val="28"/>
          <w:szCs w:val="28"/>
        </w:rPr>
        <w:tab/>
      </w:r>
      <w:r w:rsidR="00962E90">
        <w:rPr>
          <w:rFonts w:ascii="Arial" w:hAnsi="Arial" w:cs="Arial"/>
          <w:sz w:val="28"/>
          <w:szCs w:val="28"/>
        </w:rPr>
        <w:t xml:space="preserve">This is an action for damages against the defendants for unlawful arrest and detention of the plaintiff. An appearance to defend was entered on </w:t>
      </w:r>
      <w:r w:rsidR="00794780">
        <w:rPr>
          <w:rFonts w:ascii="Arial" w:hAnsi="Arial" w:cs="Arial"/>
          <w:sz w:val="28"/>
          <w:szCs w:val="28"/>
        </w:rPr>
        <w:t>behalf</w:t>
      </w:r>
      <w:r w:rsidR="00962E90">
        <w:rPr>
          <w:rFonts w:ascii="Arial" w:hAnsi="Arial" w:cs="Arial"/>
          <w:sz w:val="28"/>
          <w:szCs w:val="28"/>
        </w:rPr>
        <w:t xml:space="preserve"> of the defendants by the office of the State Atorney</w:t>
      </w:r>
      <w:r w:rsidR="00794780">
        <w:rPr>
          <w:rFonts w:ascii="Arial" w:hAnsi="Arial" w:cs="Arial"/>
          <w:sz w:val="28"/>
          <w:szCs w:val="28"/>
        </w:rPr>
        <w:t xml:space="preserve"> however due to failure to file discovery, the defendants’ defence was struck out. The matter proceeded undefended with only the plaintiff testifying on merits and quantum.</w:t>
      </w:r>
    </w:p>
    <w:p w14:paraId="152F330C" w14:textId="77777777" w:rsidR="00794780" w:rsidRDefault="00794780" w:rsidP="00CD6D14">
      <w:pPr>
        <w:spacing w:after="0" w:line="360" w:lineRule="auto"/>
        <w:ind w:left="720" w:hanging="720"/>
        <w:jc w:val="both"/>
        <w:rPr>
          <w:rFonts w:ascii="Arial" w:hAnsi="Arial" w:cs="Arial"/>
          <w:sz w:val="28"/>
          <w:szCs w:val="28"/>
        </w:rPr>
      </w:pPr>
    </w:p>
    <w:p w14:paraId="11500190" w14:textId="364AD7F4" w:rsidR="002C0785" w:rsidRDefault="00794780" w:rsidP="00CD6D14">
      <w:pPr>
        <w:spacing w:after="0" w:line="360" w:lineRule="auto"/>
        <w:ind w:left="720" w:hanging="720"/>
        <w:jc w:val="both"/>
        <w:rPr>
          <w:rFonts w:ascii="Arial" w:hAnsi="Arial" w:cs="Arial"/>
          <w:sz w:val="28"/>
          <w:szCs w:val="28"/>
        </w:rPr>
      </w:pPr>
      <w:r>
        <w:rPr>
          <w:rFonts w:ascii="Arial" w:hAnsi="Arial" w:cs="Arial"/>
          <w:sz w:val="28"/>
          <w:szCs w:val="28"/>
        </w:rPr>
        <w:t>[2</w:t>
      </w:r>
      <w:r w:rsidR="007C7267">
        <w:rPr>
          <w:rFonts w:ascii="Arial" w:hAnsi="Arial" w:cs="Arial"/>
          <w:sz w:val="28"/>
          <w:szCs w:val="28"/>
        </w:rPr>
        <w:t>]</w:t>
      </w:r>
      <w:r w:rsidR="007C7267">
        <w:rPr>
          <w:rFonts w:ascii="Arial" w:hAnsi="Arial" w:cs="Arial"/>
          <w:sz w:val="28"/>
          <w:szCs w:val="28"/>
        </w:rPr>
        <w:tab/>
      </w:r>
      <w:r>
        <w:rPr>
          <w:rFonts w:ascii="Arial" w:hAnsi="Arial" w:cs="Arial"/>
          <w:sz w:val="28"/>
          <w:szCs w:val="28"/>
        </w:rPr>
        <w:t xml:space="preserve">The plaintiff was arrested by members of the South African </w:t>
      </w:r>
      <w:r w:rsidR="00A51D55">
        <w:rPr>
          <w:rFonts w:ascii="Arial" w:hAnsi="Arial" w:cs="Arial"/>
          <w:sz w:val="28"/>
          <w:szCs w:val="28"/>
        </w:rPr>
        <w:t>Police</w:t>
      </w:r>
      <w:r>
        <w:rPr>
          <w:rFonts w:ascii="Arial" w:hAnsi="Arial" w:cs="Arial"/>
          <w:sz w:val="28"/>
          <w:szCs w:val="28"/>
        </w:rPr>
        <w:t xml:space="preserve"> Service on </w:t>
      </w:r>
      <w:r w:rsidRPr="007C7267">
        <w:rPr>
          <w:rFonts w:ascii="Arial" w:hAnsi="Arial" w:cs="Arial"/>
          <w:b/>
          <w:bCs/>
          <w:sz w:val="28"/>
          <w:szCs w:val="28"/>
        </w:rPr>
        <w:t>30 September 2021</w:t>
      </w:r>
      <w:r w:rsidR="00A51D55">
        <w:rPr>
          <w:rFonts w:ascii="Arial" w:hAnsi="Arial" w:cs="Arial"/>
          <w:sz w:val="28"/>
          <w:szCs w:val="28"/>
        </w:rPr>
        <w:t xml:space="preserve"> at Ottoshoop near Mahikeng in the North West Province. He was arrested without a warrant of arrest. </w:t>
      </w:r>
      <w:r w:rsidR="002C0785">
        <w:rPr>
          <w:rFonts w:ascii="Arial" w:hAnsi="Arial" w:cs="Arial"/>
          <w:sz w:val="28"/>
          <w:szCs w:val="28"/>
        </w:rPr>
        <w:t>On arrest he was informed that he transported illegal immigrants from Zimbabwe in a vehicle. At that time the plaintiff was hitch</w:t>
      </w:r>
      <w:r w:rsidR="00566273">
        <w:rPr>
          <w:rFonts w:ascii="Arial" w:hAnsi="Arial" w:cs="Arial"/>
          <w:sz w:val="28"/>
          <w:szCs w:val="28"/>
        </w:rPr>
        <w:t xml:space="preserve"> hik</w:t>
      </w:r>
      <w:r w:rsidR="002C0785">
        <w:rPr>
          <w:rFonts w:ascii="Arial" w:hAnsi="Arial" w:cs="Arial"/>
          <w:sz w:val="28"/>
          <w:szCs w:val="28"/>
        </w:rPr>
        <w:t xml:space="preserve">ing and not driving any vehicle. After arrest he was detained at Ottoshoop police station and was released on </w:t>
      </w:r>
      <w:r w:rsidR="002C0785" w:rsidRPr="007C7267">
        <w:rPr>
          <w:rFonts w:ascii="Arial" w:hAnsi="Arial" w:cs="Arial"/>
          <w:b/>
          <w:bCs/>
          <w:sz w:val="28"/>
          <w:szCs w:val="28"/>
        </w:rPr>
        <w:t>19 October 2021</w:t>
      </w:r>
      <w:r w:rsidR="002C0785">
        <w:rPr>
          <w:rFonts w:ascii="Arial" w:hAnsi="Arial" w:cs="Arial"/>
          <w:sz w:val="28"/>
          <w:szCs w:val="28"/>
        </w:rPr>
        <w:t xml:space="preserve"> </w:t>
      </w:r>
      <w:r w:rsidR="002C0785">
        <w:rPr>
          <w:rFonts w:ascii="Arial" w:hAnsi="Arial" w:cs="Arial"/>
          <w:sz w:val="28"/>
          <w:szCs w:val="28"/>
        </w:rPr>
        <w:lastRenderedPageBreak/>
        <w:t>having paid bail in the amount of five hundred rand (R500.00). The charges against</w:t>
      </w:r>
      <w:r w:rsidR="006A0F18">
        <w:rPr>
          <w:rFonts w:ascii="Arial" w:hAnsi="Arial" w:cs="Arial"/>
          <w:sz w:val="28"/>
          <w:szCs w:val="28"/>
        </w:rPr>
        <w:t xml:space="preserve"> him</w:t>
      </w:r>
      <w:r w:rsidR="002C0785">
        <w:rPr>
          <w:rFonts w:ascii="Arial" w:hAnsi="Arial" w:cs="Arial"/>
          <w:sz w:val="28"/>
          <w:szCs w:val="28"/>
        </w:rPr>
        <w:t xml:space="preserve"> appear on the charge sheet as:</w:t>
      </w:r>
    </w:p>
    <w:p w14:paraId="3A140995" w14:textId="77777777" w:rsidR="007C7267" w:rsidRPr="007C7267" w:rsidRDefault="007C7267" w:rsidP="00CD6D14">
      <w:pPr>
        <w:spacing w:after="0" w:line="360" w:lineRule="auto"/>
        <w:ind w:left="720" w:hanging="720"/>
        <w:jc w:val="both"/>
        <w:rPr>
          <w:rFonts w:ascii="Arial" w:hAnsi="Arial" w:cs="Arial"/>
          <w:sz w:val="12"/>
          <w:szCs w:val="12"/>
        </w:rPr>
      </w:pPr>
    </w:p>
    <w:p w14:paraId="4D853528" w14:textId="246C6910" w:rsidR="002C0785" w:rsidRDefault="002C0785" w:rsidP="00CD6D14">
      <w:pPr>
        <w:spacing w:after="0" w:line="360" w:lineRule="auto"/>
        <w:ind w:left="720" w:hanging="720"/>
        <w:jc w:val="both"/>
        <w:rPr>
          <w:rFonts w:ascii="Arial" w:hAnsi="Arial" w:cs="Arial"/>
          <w:sz w:val="24"/>
          <w:szCs w:val="24"/>
        </w:rPr>
      </w:pPr>
      <w:r w:rsidRPr="007C7267">
        <w:rPr>
          <w:rFonts w:ascii="Arial" w:hAnsi="Arial" w:cs="Arial"/>
          <w:sz w:val="24"/>
          <w:szCs w:val="24"/>
        </w:rPr>
        <w:t xml:space="preserve">         </w:t>
      </w:r>
      <w:r w:rsidRPr="007C7267">
        <w:rPr>
          <w:rFonts w:ascii="Arial" w:hAnsi="Arial" w:cs="Arial"/>
          <w:i/>
          <w:iCs/>
          <w:sz w:val="24"/>
          <w:szCs w:val="24"/>
        </w:rPr>
        <w:t>“That the accused is guilty of the crime of contravening the provisions of section 42(10(a) of Immigration Act 13 of 2002</w:t>
      </w:r>
      <w:r w:rsidR="007C7267">
        <w:rPr>
          <w:rFonts w:ascii="Arial" w:hAnsi="Arial" w:cs="Arial"/>
          <w:i/>
          <w:iCs/>
          <w:sz w:val="24"/>
          <w:szCs w:val="24"/>
        </w:rPr>
        <w:t xml:space="preserve">. </w:t>
      </w:r>
      <w:r w:rsidRPr="007C7267">
        <w:rPr>
          <w:rFonts w:ascii="Arial" w:hAnsi="Arial" w:cs="Arial"/>
          <w:i/>
          <w:iCs/>
          <w:sz w:val="24"/>
          <w:szCs w:val="24"/>
        </w:rPr>
        <w:t>In that upon or about the 30</w:t>
      </w:r>
      <w:r w:rsidRPr="007C7267">
        <w:rPr>
          <w:rFonts w:ascii="Arial" w:hAnsi="Arial" w:cs="Arial"/>
          <w:i/>
          <w:iCs/>
          <w:sz w:val="24"/>
          <w:szCs w:val="24"/>
          <w:vertAlign w:val="superscript"/>
        </w:rPr>
        <w:t>th of</w:t>
      </w:r>
      <w:r w:rsidRPr="007C7267">
        <w:rPr>
          <w:rFonts w:ascii="Arial" w:hAnsi="Arial" w:cs="Arial"/>
          <w:i/>
          <w:iCs/>
          <w:sz w:val="24"/>
          <w:szCs w:val="24"/>
        </w:rPr>
        <w:t xml:space="preserve"> September 2021 and at or near Ottoshoop in the District / regional Division of Mahikeng, the accused did unlawfully and intentionally aiding”.</w:t>
      </w:r>
      <w:r w:rsidR="00E21DEB" w:rsidRPr="007C7267">
        <w:rPr>
          <w:rFonts w:ascii="Arial" w:hAnsi="Arial" w:cs="Arial"/>
          <w:sz w:val="24"/>
          <w:szCs w:val="24"/>
        </w:rPr>
        <w:t xml:space="preserve"> </w:t>
      </w:r>
    </w:p>
    <w:p w14:paraId="2C0C3395" w14:textId="77777777" w:rsidR="007C7267" w:rsidRPr="007C7267" w:rsidRDefault="007C7267" w:rsidP="00CD6D14">
      <w:pPr>
        <w:spacing w:after="0" w:line="360" w:lineRule="auto"/>
        <w:ind w:left="720" w:hanging="720"/>
        <w:jc w:val="both"/>
        <w:rPr>
          <w:rFonts w:ascii="Arial" w:hAnsi="Arial" w:cs="Arial"/>
          <w:sz w:val="24"/>
          <w:szCs w:val="24"/>
        </w:rPr>
      </w:pPr>
    </w:p>
    <w:p w14:paraId="490899FF" w14:textId="77777777" w:rsidR="002C0785" w:rsidRDefault="002C0785" w:rsidP="00CD6D14">
      <w:pPr>
        <w:spacing w:after="0" w:line="360" w:lineRule="auto"/>
        <w:ind w:left="720" w:hanging="720"/>
        <w:jc w:val="both"/>
        <w:rPr>
          <w:rFonts w:ascii="Arial" w:hAnsi="Arial" w:cs="Arial"/>
          <w:sz w:val="28"/>
          <w:szCs w:val="28"/>
        </w:rPr>
      </w:pPr>
      <w:r>
        <w:rPr>
          <w:rFonts w:ascii="Arial" w:hAnsi="Arial" w:cs="Arial"/>
          <w:sz w:val="28"/>
          <w:szCs w:val="28"/>
        </w:rPr>
        <w:t xml:space="preserve">         On </w:t>
      </w:r>
      <w:r w:rsidRPr="007C7267">
        <w:rPr>
          <w:rFonts w:ascii="Arial" w:hAnsi="Arial" w:cs="Arial"/>
          <w:b/>
          <w:bCs/>
          <w:sz w:val="28"/>
          <w:szCs w:val="28"/>
        </w:rPr>
        <w:t>17 May 2022</w:t>
      </w:r>
      <w:r>
        <w:rPr>
          <w:rFonts w:ascii="Arial" w:hAnsi="Arial" w:cs="Arial"/>
          <w:sz w:val="28"/>
          <w:szCs w:val="28"/>
        </w:rPr>
        <w:t xml:space="preserve"> the charges against the plaintiff were withdrawn.</w:t>
      </w:r>
    </w:p>
    <w:p w14:paraId="6B02D0FF" w14:textId="77777777" w:rsidR="002C0785" w:rsidRDefault="002C0785" w:rsidP="00CD6D14">
      <w:pPr>
        <w:spacing w:after="0" w:line="360" w:lineRule="auto"/>
        <w:ind w:left="720" w:hanging="720"/>
        <w:jc w:val="both"/>
        <w:rPr>
          <w:rFonts w:ascii="Arial" w:hAnsi="Arial" w:cs="Arial"/>
          <w:sz w:val="28"/>
          <w:szCs w:val="28"/>
        </w:rPr>
      </w:pPr>
    </w:p>
    <w:p w14:paraId="38C2F28D" w14:textId="6B271730" w:rsidR="00D52F77" w:rsidRDefault="00060BE5" w:rsidP="00CD6D14">
      <w:pPr>
        <w:spacing w:after="0" w:line="360" w:lineRule="auto"/>
        <w:ind w:left="720" w:hanging="720"/>
        <w:jc w:val="both"/>
        <w:rPr>
          <w:rFonts w:ascii="Arial" w:hAnsi="Arial" w:cs="Arial"/>
          <w:sz w:val="28"/>
          <w:szCs w:val="28"/>
        </w:rPr>
      </w:pPr>
      <w:r>
        <w:rPr>
          <w:rFonts w:ascii="Arial" w:hAnsi="Arial" w:cs="Arial"/>
          <w:sz w:val="28"/>
          <w:szCs w:val="28"/>
        </w:rPr>
        <w:t>[3]</w:t>
      </w:r>
      <w:r w:rsidR="007C7267">
        <w:rPr>
          <w:rFonts w:ascii="Arial" w:hAnsi="Arial" w:cs="Arial"/>
          <w:sz w:val="28"/>
          <w:szCs w:val="28"/>
        </w:rPr>
        <w:tab/>
      </w:r>
      <w:r>
        <w:rPr>
          <w:rFonts w:ascii="Arial" w:hAnsi="Arial" w:cs="Arial"/>
          <w:sz w:val="28"/>
          <w:szCs w:val="28"/>
        </w:rPr>
        <w:t xml:space="preserve">Plaintiff testified that the conditions of his detention at Ottoshoop police station were unpleasant. He was detained in a cell with dirty blankets and water was leaking inside the cell. There was a terrible smell from the toilet, and he could not eat. As a result of his arrest, he lost his employment as a </w:t>
      </w:r>
      <w:r w:rsidR="00A0067A">
        <w:rPr>
          <w:rFonts w:ascii="Arial" w:hAnsi="Arial" w:cs="Arial"/>
          <w:sz w:val="28"/>
          <w:szCs w:val="28"/>
        </w:rPr>
        <w:t>painter,</w:t>
      </w:r>
      <w:r>
        <w:rPr>
          <w:rFonts w:ascii="Arial" w:hAnsi="Arial" w:cs="Arial"/>
          <w:sz w:val="28"/>
          <w:szCs w:val="28"/>
        </w:rPr>
        <w:t xml:space="preserve"> and he is no longer respected in his community.</w:t>
      </w:r>
    </w:p>
    <w:p w14:paraId="0B56A4E4" w14:textId="77777777" w:rsidR="00A0067A" w:rsidRDefault="00A0067A" w:rsidP="00CD6D14">
      <w:pPr>
        <w:spacing w:after="0" w:line="360" w:lineRule="auto"/>
        <w:ind w:left="720" w:hanging="720"/>
        <w:jc w:val="both"/>
        <w:rPr>
          <w:rFonts w:ascii="Arial" w:hAnsi="Arial" w:cs="Arial"/>
          <w:sz w:val="28"/>
          <w:szCs w:val="28"/>
        </w:rPr>
      </w:pPr>
    </w:p>
    <w:p w14:paraId="23CDCF23" w14:textId="47AA9155" w:rsidR="00A0067A" w:rsidRDefault="00A0067A" w:rsidP="00A0067A">
      <w:pPr>
        <w:pStyle w:val="Default"/>
        <w:spacing w:line="360" w:lineRule="auto"/>
        <w:jc w:val="both"/>
        <w:rPr>
          <w:bCs/>
          <w:sz w:val="28"/>
          <w:szCs w:val="28"/>
        </w:rPr>
      </w:pPr>
      <w:r w:rsidRPr="00CA5CF7">
        <w:rPr>
          <w:bCs/>
          <w:sz w:val="28"/>
          <w:szCs w:val="28"/>
        </w:rPr>
        <w:t>[</w:t>
      </w:r>
      <w:r>
        <w:rPr>
          <w:bCs/>
          <w:sz w:val="28"/>
          <w:szCs w:val="28"/>
        </w:rPr>
        <w:t>4</w:t>
      </w:r>
      <w:r w:rsidRPr="00CA5CF7">
        <w:rPr>
          <w:bCs/>
          <w:sz w:val="28"/>
          <w:szCs w:val="28"/>
        </w:rPr>
        <w:t>]</w:t>
      </w:r>
      <w:r w:rsidR="007C7267">
        <w:rPr>
          <w:bCs/>
        </w:rPr>
        <w:tab/>
      </w:r>
      <w:r w:rsidRPr="007C7267">
        <w:rPr>
          <w:bCs/>
          <w:sz w:val="28"/>
          <w:szCs w:val="28"/>
        </w:rPr>
        <w:t>Section 40 (1) provides that:</w:t>
      </w:r>
    </w:p>
    <w:p w14:paraId="40981292" w14:textId="77777777" w:rsidR="00E12A92" w:rsidRPr="002E1630" w:rsidRDefault="00E12A92" w:rsidP="00A0067A">
      <w:pPr>
        <w:pStyle w:val="Default"/>
        <w:spacing w:line="360" w:lineRule="auto"/>
        <w:jc w:val="both"/>
        <w:rPr>
          <w:bCs/>
          <w:sz w:val="12"/>
          <w:szCs w:val="12"/>
        </w:rPr>
      </w:pPr>
    </w:p>
    <w:p w14:paraId="47158C2C" w14:textId="77777777" w:rsidR="00E12A92" w:rsidRPr="00F22E9B" w:rsidRDefault="00E12A92" w:rsidP="00A0067A">
      <w:pPr>
        <w:pStyle w:val="Default"/>
        <w:spacing w:line="360" w:lineRule="auto"/>
        <w:jc w:val="both"/>
        <w:rPr>
          <w:i/>
          <w:iCs/>
        </w:rPr>
      </w:pPr>
      <w:r>
        <w:rPr>
          <w:bCs/>
          <w:sz w:val="28"/>
          <w:szCs w:val="28"/>
        </w:rPr>
        <w:tab/>
      </w:r>
      <w:r w:rsidRPr="00F22E9B">
        <w:rPr>
          <w:bCs/>
          <w:i/>
          <w:iCs/>
        </w:rPr>
        <w:t>“</w:t>
      </w:r>
      <w:r w:rsidRPr="00F22E9B">
        <w:rPr>
          <w:b/>
          <w:bCs/>
          <w:i/>
          <w:iCs/>
        </w:rPr>
        <w:t>40 Arrest by peace officer without warrant</w:t>
      </w:r>
      <w:r w:rsidRPr="00F22E9B">
        <w:rPr>
          <w:i/>
          <w:iCs/>
        </w:rPr>
        <w:t xml:space="preserve"> </w:t>
      </w:r>
    </w:p>
    <w:p w14:paraId="795B791B" w14:textId="77777777" w:rsidR="00E12A92" w:rsidRPr="00F22E9B" w:rsidRDefault="00E12A92" w:rsidP="00E12A92">
      <w:pPr>
        <w:pStyle w:val="Default"/>
        <w:spacing w:line="360" w:lineRule="auto"/>
        <w:ind w:firstLine="720"/>
        <w:jc w:val="both"/>
        <w:rPr>
          <w:i/>
          <w:iCs/>
        </w:rPr>
      </w:pPr>
      <w:r w:rsidRPr="00F22E9B">
        <w:rPr>
          <w:i/>
          <w:iCs/>
        </w:rPr>
        <w:t>(1)</w:t>
      </w:r>
      <w:r w:rsidRPr="00F22E9B">
        <w:rPr>
          <w:i/>
          <w:iCs/>
        </w:rPr>
        <w:tab/>
        <w:t xml:space="preserve">A peace officer may without warrant arrest any person- </w:t>
      </w:r>
    </w:p>
    <w:p w14:paraId="2EBABCF8" w14:textId="77777777" w:rsidR="00E12A92" w:rsidRPr="00F22E9B" w:rsidRDefault="00E12A92" w:rsidP="00E12A92">
      <w:pPr>
        <w:pStyle w:val="Default"/>
        <w:spacing w:line="360" w:lineRule="auto"/>
        <w:ind w:left="2160" w:hanging="720"/>
        <w:jc w:val="both"/>
        <w:rPr>
          <w:i/>
          <w:iCs/>
        </w:rPr>
      </w:pPr>
      <w:r w:rsidRPr="00F22E9B">
        <w:rPr>
          <w:i/>
          <w:iCs/>
        </w:rPr>
        <w:t>(a)</w:t>
      </w:r>
      <w:r w:rsidRPr="00F22E9B">
        <w:rPr>
          <w:i/>
          <w:iCs/>
        </w:rPr>
        <w:tab/>
        <w:t>who commits or attempts to commit any offence in his presence;</w:t>
      </w:r>
    </w:p>
    <w:p w14:paraId="385FEAB5" w14:textId="77777777" w:rsidR="00E12A92" w:rsidRPr="00F22E9B" w:rsidRDefault="00E12A92" w:rsidP="00E12A92">
      <w:pPr>
        <w:pStyle w:val="Default"/>
        <w:spacing w:line="360" w:lineRule="auto"/>
        <w:ind w:left="2160" w:hanging="720"/>
        <w:jc w:val="both"/>
        <w:rPr>
          <w:i/>
          <w:iCs/>
        </w:rPr>
      </w:pPr>
      <w:r w:rsidRPr="00F22E9B">
        <w:rPr>
          <w:i/>
          <w:iCs/>
        </w:rPr>
        <w:t>(b)</w:t>
      </w:r>
      <w:r w:rsidRPr="00F22E9B">
        <w:rPr>
          <w:i/>
          <w:iCs/>
        </w:rPr>
        <w:tab/>
        <w:t xml:space="preserve">whom he reasonably suspects of having committed an offence referred to in Schedule 1, other than the offence of escaping from lawful custody; </w:t>
      </w:r>
    </w:p>
    <w:p w14:paraId="34789C9C" w14:textId="77777777" w:rsidR="00E12A92" w:rsidRPr="00F22E9B" w:rsidRDefault="00E12A92" w:rsidP="00E12A92">
      <w:pPr>
        <w:pStyle w:val="Default"/>
        <w:spacing w:line="360" w:lineRule="auto"/>
        <w:ind w:left="2160" w:hanging="720"/>
        <w:jc w:val="both"/>
        <w:rPr>
          <w:i/>
          <w:iCs/>
        </w:rPr>
      </w:pPr>
      <w:r w:rsidRPr="00F22E9B">
        <w:rPr>
          <w:i/>
          <w:iCs/>
        </w:rPr>
        <w:t xml:space="preserve">(c) </w:t>
      </w:r>
      <w:r w:rsidRPr="00F22E9B">
        <w:rPr>
          <w:i/>
          <w:iCs/>
        </w:rPr>
        <w:tab/>
        <w:t>who has escaped or who attempts to escape from lawful custody;</w:t>
      </w:r>
    </w:p>
    <w:p w14:paraId="3D302E6B" w14:textId="77777777" w:rsidR="00D61867" w:rsidRPr="00F22E9B" w:rsidRDefault="00E12A92" w:rsidP="00E12A92">
      <w:pPr>
        <w:pStyle w:val="Default"/>
        <w:spacing w:line="360" w:lineRule="auto"/>
        <w:ind w:left="2160" w:hanging="720"/>
        <w:jc w:val="both"/>
        <w:rPr>
          <w:i/>
          <w:iCs/>
        </w:rPr>
      </w:pPr>
      <w:r w:rsidRPr="00F22E9B">
        <w:rPr>
          <w:i/>
          <w:iCs/>
        </w:rPr>
        <w:t xml:space="preserve">(d) </w:t>
      </w:r>
      <w:r w:rsidRPr="00F22E9B">
        <w:rPr>
          <w:i/>
          <w:iCs/>
        </w:rPr>
        <w:tab/>
        <w:t xml:space="preserve">who has in his possession any implement of housebreaking or car breaking as contemplated in section 82 of the General Law Third Amendment Act, 1993, and who is unable to account for such possession to the satisfaction of the peace officer; [Para. (d) substituted by s. 41 of Act 129 of 1993.] </w:t>
      </w:r>
    </w:p>
    <w:p w14:paraId="00404F9D" w14:textId="77777777" w:rsidR="00D61867" w:rsidRPr="00F22E9B" w:rsidRDefault="00E12A92" w:rsidP="00E12A92">
      <w:pPr>
        <w:pStyle w:val="Default"/>
        <w:spacing w:line="360" w:lineRule="auto"/>
        <w:ind w:left="2160" w:hanging="720"/>
        <w:jc w:val="both"/>
        <w:rPr>
          <w:i/>
          <w:iCs/>
        </w:rPr>
      </w:pPr>
      <w:r w:rsidRPr="00F22E9B">
        <w:rPr>
          <w:i/>
          <w:iCs/>
        </w:rPr>
        <w:t xml:space="preserve">(e) </w:t>
      </w:r>
      <w:r w:rsidR="00D61867" w:rsidRPr="00F22E9B">
        <w:rPr>
          <w:i/>
          <w:iCs/>
        </w:rPr>
        <w:tab/>
      </w:r>
      <w:r w:rsidRPr="00F22E9B">
        <w:rPr>
          <w:i/>
          <w:iCs/>
        </w:rPr>
        <w:t xml:space="preserve">who is found in possession of anything which the peace officer reasonably suspects to be stolen property or property dishonestly </w:t>
      </w:r>
      <w:r w:rsidRPr="00F22E9B">
        <w:rPr>
          <w:i/>
          <w:iCs/>
        </w:rPr>
        <w:lastRenderedPageBreak/>
        <w:t xml:space="preserve">obtained, and whom the peace officer reasonably suspects of having committed an offence with respect to such thing; </w:t>
      </w:r>
    </w:p>
    <w:p w14:paraId="40A9A4E5" w14:textId="77777777" w:rsidR="007F7CDE" w:rsidRPr="00F22E9B" w:rsidRDefault="00E12A92" w:rsidP="00E12A92">
      <w:pPr>
        <w:pStyle w:val="Default"/>
        <w:spacing w:line="360" w:lineRule="auto"/>
        <w:ind w:left="2160" w:hanging="720"/>
        <w:jc w:val="both"/>
        <w:rPr>
          <w:i/>
          <w:iCs/>
        </w:rPr>
      </w:pPr>
      <w:r w:rsidRPr="00F22E9B">
        <w:rPr>
          <w:i/>
          <w:iCs/>
        </w:rPr>
        <w:t xml:space="preserve">(f) </w:t>
      </w:r>
      <w:r w:rsidR="00D61867" w:rsidRPr="00F22E9B">
        <w:rPr>
          <w:i/>
          <w:iCs/>
        </w:rPr>
        <w:tab/>
      </w:r>
      <w:r w:rsidRPr="00F22E9B">
        <w:rPr>
          <w:i/>
          <w:iCs/>
        </w:rPr>
        <w:t xml:space="preserve">who is found at any place by night in circumstances which afford reasonable grounds for believing that such person has committed or is about to commit an offence; </w:t>
      </w:r>
    </w:p>
    <w:p w14:paraId="62A8BDD2" w14:textId="77777777" w:rsidR="007F7CDE" w:rsidRPr="00F22E9B" w:rsidRDefault="00E12A92" w:rsidP="00E12A92">
      <w:pPr>
        <w:pStyle w:val="Default"/>
        <w:spacing w:line="360" w:lineRule="auto"/>
        <w:ind w:left="2160" w:hanging="720"/>
        <w:jc w:val="both"/>
        <w:rPr>
          <w:i/>
          <w:iCs/>
        </w:rPr>
      </w:pPr>
      <w:r w:rsidRPr="00F22E9B">
        <w:rPr>
          <w:i/>
          <w:iCs/>
        </w:rPr>
        <w:t xml:space="preserve">(g) </w:t>
      </w:r>
      <w:r w:rsidR="007F7CDE" w:rsidRPr="00F22E9B">
        <w:rPr>
          <w:i/>
          <w:iCs/>
        </w:rPr>
        <w:tab/>
      </w:r>
      <w:r w:rsidRPr="00F22E9B">
        <w:rPr>
          <w:i/>
          <w:iCs/>
        </w:rPr>
        <w:t xml:space="preserve">who is reasonably suspected of being or having been in unlawful possession of stock or produce as defined in any law relating to the theft of stock or produce; </w:t>
      </w:r>
    </w:p>
    <w:p w14:paraId="72F30441" w14:textId="77777777" w:rsidR="007F7CDE" w:rsidRPr="00F22E9B" w:rsidRDefault="00E12A92" w:rsidP="00E12A92">
      <w:pPr>
        <w:pStyle w:val="Default"/>
        <w:spacing w:line="360" w:lineRule="auto"/>
        <w:ind w:left="2160" w:hanging="720"/>
        <w:jc w:val="both"/>
        <w:rPr>
          <w:i/>
          <w:iCs/>
        </w:rPr>
      </w:pPr>
      <w:r w:rsidRPr="00F22E9B">
        <w:rPr>
          <w:i/>
          <w:iCs/>
        </w:rPr>
        <w:t xml:space="preserve">(h) </w:t>
      </w:r>
      <w:r w:rsidR="007F7CDE" w:rsidRPr="00F22E9B">
        <w:rPr>
          <w:i/>
          <w:iCs/>
        </w:rPr>
        <w:tab/>
      </w:r>
      <w:r w:rsidRPr="00F22E9B">
        <w:rPr>
          <w:i/>
          <w:iCs/>
        </w:rPr>
        <w:t xml:space="preserve">who is reasonably suspected of committing or of having committed an offence under any law governing the making, supply, possession or conveyance of intoxicating liquor or of dependence-producing drugs or the possession or disposal of arms or ammunition; </w:t>
      </w:r>
    </w:p>
    <w:p w14:paraId="3A42D3F3" w14:textId="77777777" w:rsidR="007F7CDE" w:rsidRPr="00F22E9B" w:rsidRDefault="00E12A92" w:rsidP="00E12A92">
      <w:pPr>
        <w:pStyle w:val="Default"/>
        <w:spacing w:line="360" w:lineRule="auto"/>
        <w:ind w:left="2160" w:hanging="720"/>
        <w:jc w:val="both"/>
        <w:rPr>
          <w:i/>
          <w:iCs/>
        </w:rPr>
      </w:pPr>
      <w:r w:rsidRPr="00F22E9B">
        <w:rPr>
          <w:i/>
          <w:iCs/>
        </w:rPr>
        <w:t xml:space="preserve">(i) </w:t>
      </w:r>
      <w:r w:rsidR="007F7CDE" w:rsidRPr="00F22E9B">
        <w:rPr>
          <w:i/>
          <w:iCs/>
        </w:rPr>
        <w:tab/>
      </w:r>
      <w:r w:rsidRPr="00F22E9B">
        <w:rPr>
          <w:i/>
          <w:iCs/>
        </w:rPr>
        <w:t xml:space="preserve">who is found in any gambling house or at any gambling table in contravention of any law relating to the prevention or suppression of gambling or games of chance; </w:t>
      </w:r>
    </w:p>
    <w:p w14:paraId="5FD47BFD" w14:textId="77777777" w:rsidR="007F7CDE" w:rsidRPr="00F22E9B" w:rsidRDefault="00E12A92" w:rsidP="00E12A92">
      <w:pPr>
        <w:pStyle w:val="Default"/>
        <w:spacing w:line="360" w:lineRule="auto"/>
        <w:ind w:left="2160" w:hanging="720"/>
        <w:jc w:val="both"/>
        <w:rPr>
          <w:i/>
          <w:iCs/>
        </w:rPr>
      </w:pPr>
      <w:r w:rsidRPr="00F22E9B">
        <w:rPr>
          <w:i/>
          <w:iCs/>
        </w:rPr>
        <w:t>(j)</w:t>
      </w:r>
      <w:r w:rsidR="007F7CDE" w:rsidRPr="00F22E9B">
        <w:rPr>
          <w:i/>
          <w:iCs/>
        </w:rPr>
        <w:tab/>
      </w:r>
      <w:r w:rsidRPr="00F22E9B">
        <w:rPr>
          <w:i/>
          <w:iCs/>
        </w:rPr>
        <w:t xml:space="preserve"> who wilfully obstructs him in the execution of his duty; </w:t>
      </w:r>
    </w:p>
    <w:p w14:paraId="4560F977" w14:textId="77777777" w:rsidR="007F7CDE" w:rsidRPr="00F22E9B" w:rsidRDefault="00E12A92" w:rsidP="00E12A92">
      <w:pPr>
        <w:pStyle w:val="Default"/>
        <w:spacing w:line="360" w:lineRule="auto"/>
        <w:ind w:left="2160" w:hanging="720"/>
        <w:jc w:val="both"/>
        <w:rPr>
          <w:i/>
          <w:iCs/>
        </w:rPr>
      </w:pPr>
      <w:r w:rsidRPr="00F22E9B">
        <w:rPr>
          <w:i/>
          <w:iCs/>
        </w:rPr>
        <w:t>(k)</w:t>
      </w:r>
      <w:r w:rsidR="007F7CDE" w:rsidRPr="00F22E9B">
        <w:rPr>
          <w:i/>
          <w:iCs/>
        </w:rPr>
        <w:tab/>
      </w:r>
      <w:r w:rsidRPr="00F22E9B">
        <w:rPr>
          <w:i/>
          <w:iCs/>
        </w:rPr>
        <w:t xml:space="preserve"> who has been concerned in or against whom a reasonable complaint has been made or credible information has been received or a reasonable suspicion exists that he has been concerned in any act committed outside the Republic which, if committed in the Republic, would have been punishable as an offence, and for which he is, under any law relating to extradition or fugitive offenders, liable to be arrested or detained in custody in the Republic; </w:t>
      </w:r>
    </w:p>
    <w:p w14:paraId="43E8D3A9" w14:textId="77777777" w:rsidR="003D2531" w:rsidRPr="00F22E9B" w:rsidRDefault="00E12A92" w:rsidP="00E12A92">
      <w:pPr>
        <w:pStyle w:val="Default"/>
        <w:spacing w:line="360" w:lineRule="auto"/>
        <w:ind w:left="2160" w:hanging="720"/>
        <w:jc w:val="both"/>
        <w:rPr>
          <w:i/>
          <w:iCs/>
        </w:rPr>
      </w:pPr>
      <w:r w:rsidRPr="00F22E9B">
        <w:rPr>
          <w:i/>
          <w:iCs/>
        </w:rPr>
        <w:t>(</w:t>
      </w:r>
      <w:r w:rsidR="007F7CDE" w:rsidRPr="00F22E9B">
        <w:rPr>
          <w:i/>
          <w:iCs/>
        </w:rPr>
        <w:t>l</w:t>
      </w:r>
      <w:r w:rsidRPr="00F22E9B">
        <w:rPr>
          <w:i/>
          <w:iCs/>
        </w:rPr>
        <w:t xml:space="preserve">) </w:t>
      </w:r>
      <w:r w:rsidR="007F7CDE" w:rsidRPr="00F22E9B">
        <w:rPr>
          <w:i/>
          <w:iCs/>
        </w:rPr>
        <w:tab/>
      </w:r>
      <w:r w:rsidRPr="00F22E9B">
        <w:rPr>
          <w:i/>
          <w:iCs/>
        </w:rPr>
        <w:t xml:space="preserve">who is reasonably suspected of being a prohibited immigrant in the Republic in contravention of any law regulating entry into or residence in the Republic; </w:t>
      </w:r>
    </w:p>
    <w:p w14:paraId="37A7AF01" w14:textId="77777777" w:rsidR="003D2531" w:rsidRPr="00F22E9B" w:rsidRDefault="00E12A92" w:rsidP="00E12A92">
      <w:pPr>
        <w:pStyle w:val="Default"/>
        <w:spacing w:line="360" w:lineRule="auto"/>
        <w:ind w:left="2160" w:hanging="720"/>
        <w:jc w:val="both"/>
        <w:rPr>
          <w:i/>
          <w:iCs/>
        </w:rPr>
      </w:pPr>
      <w:r w:rsidRPr="00F22E9B">
        <w:rPr>
          <w:i/>
          <w:iCs/>
        </w:rPr>
        <w:t xml:space="preserve">(m) </w:t>
      </w:r>
      <w:r w:rsidR="003D2531" w:rsidRPr="00F22E9B">
        <w:rPr>
          <w:i/>
          <w:iCs/>
        </w:rPr>
        <w:tab/>
      </w:r>
      <w:r w:rsidRPr="00F22E9B">
        <w:rPr>
          <w:i/>
          <w:iCs/>
        </w:rPr>
        <w:t xml:space="preserve">who is reasonably suspected of being a deserter from the South African National Defence Force; </w:t>
      </w:r>
    </w:p>
    <w:p w14:paraId="34590553" w14:textId="77777777" w:rsidR="00F22E9B" w:rsidRPr="00F22E9B" w:rsidRDefault="00E12A92" w:rsidP="00E12A92">
      <w:pPr>
        <w:pStyle w:val="Default"/>
        <w:spacing w:line="360" w:lineRule="auto"/>
        <w:ind w:left="2160" w:hanging="720"/>
        <w:jc w:val="both"/>
        <w:rPr>
          <w:i/>
          <w:iCs/>
        </w:rPr>
      </w:pPr>
      <w:r w:rsidRPr="00F22E9B">
        <w:rPr>
          <w:i/>
          <w:iCs/>
        </w:rPr>
        <w:t xml:space="preserve">(n) </w:t>
      </w:r>
      <w:r w:rsidR="003D2531" w:rsidRPr="00F22E9B">
        <w:rPr>
          <w:i/>
          <w:iCs/>
        </w:rPr>
        <w:tab/>
      </w:r>
      <w:r w:rsidRPr="00F22E9B">
        <w:rPr>
          <w:i/>
          <w:iCs/>
        </w:rPr>
        <w:t xml:space="preserve">who is reasonably suspected of having failed to observe any condition imposed in postponing the passing of sentence or in suspending the operation of any sentence under this Act; </w:t>
      </w:r>
    </w:p>
    <w:p w14:paraId="162707DC" w14:textId="77777777" w:rsidR="00F22E9B" w:rsidRPr="00F22E9B" w:rsidRDefault="00E12A92" w:rsidP="00E12A92">
      <w:pPr>
        <w:pStyle w:val="Default"/>
        <w:spacing w:line="360" w:lineRule="auto"/>
        <w:ind w:left="2160" w:hanging="720"/>
        <w:jc w:val="both"/>
        <w:rPr>
          <w:i/>
          <w:iCs/>
        </w:rPr>
      </w:pPr>
      <w:r w:rsidRPr="00F22E9B">
        <w:rPr>
          <w:i/>
          <w:iCs/>
        </w:rPr>
        <w:lastRenderedPageBreak/>
        <w:t xml:space="preserve">(o) </w:t>
      </w:r>
      <w:r w:rsidR="00F22E9B" w:rsidRPr="00F22E9B">
        <w:rPr>
          <w:i/>
          <w:iCs/>
        </w:rPr>
        <w:tab/>
      </w:r>
      <w:r w:rsidRPr="00F22E9B">
        <w:rPr>
          <w:i/>
          <w:iCs/>
        </w:rPr>
        <w:t xml:space="preserve">who is reasonably suspected of having failed to pay any fine or part thereof on the date fixed by order of court under this Act; </w:t>
      </w:r>
    </w:p>
    <w:p w14:paraId="13D79DCF" w14:textId="77777777" w:rsidR="00F22E9B" w:rsidRPr="00F22E9B" w:rsidRDefault="00E12A92" w:rsidP="00E12A92">
      <w:pPr>
        <w:pStyle w:val="Default"/>
        <w:spacing w:line="360" w:lineRule="auto"/>
        <w:ind w:left="2160" w:hanging="720"/>
        <w:jc w:val="both"/>
        <w:rPr>
          <w:i/>
          <w:iCs/>
        </w:rPr>
      </w:pPr>
      <w:r w:rsidRPr="00F22E9B">
        <w:rPr>
          <w:i/>
          <w:iCs/>
        </w:rPr>
        <w:t xml:space="preserve">(p) </w:t>
      </w:r>
      <w:r w:rsidR="00F22E9B" w:rsidRPr="00F22E9B">
        <w:rPr>
          <w:i/>
          <w:iCs/>
        </w:rPr>
        <w:tab/>
      </w:r>
      <w:r w:rsidRPr="00F22E9B">
        <w:rPr>
          <w:i/>
          <w:iCs/>
        </w:rPr>
        <w:t xml:space="preserve">who fails to surrender himself in order that he may undergo periodical imprisonment when and where he is required to do so under an order of court or any law relating to prisons; </w:t>
      </w:r>
    </w:p>
    <w:p w14:paraId="0B5CE34A" w14:textId="129B7131" w:rsidR="00E12A92" w:rsidRPr="00F22E9B" w:rsidRDefault="00E12A92" w:rsidP="00E12A92">
      <w:pPr>
        <w:pStyle w:val="Default"/>
        <w:spacing w:line="360" w:lineRule="auto"/>
        <w:ind w:left="2160" w:hanging="720"/>
        <w:jc w:val="both"/>
        <w:rPr>
          <w:bCs/>
          <w:i/>
          <w:iCs/>
        </w:rPr>
      </w:pPr>
      <w:r w:rsidRPr="00F22E9B">
        <w:rPr>
          <w:i/>
          <w:iCs/>
        </w:rPr>
        <w:t xml:space="preserve">(q) </w:t>
      </w:r>
      <w:r w:rsidR="00F22E9B" w:rsidRPr="00F22E9B">
        <w:rPr>
          <w:i/>
          <w:iCs/>
        </w:rPr>
        <w:tab/>
      </w:r>
      <w:r w:rsidRPr="00F22E9B">
        <w:rPr>
          <w:i/>
          <w:iCs/>
        </w:rPr>
        <w:t>who is reasonably suspected of having committed an act of domestic violence as contemplated in section 1 of the Domestic Violence Act, 1998, which constitutes an offence in respect of which violence is an element.</w:t>
      </w:r>
      <w:r w:rsidR="00F22E9B" w:rsidRPr="00F22E9B">
        <w:rPr>
          <w:i/>
          <w:iCs/>
        </w:rPr>
        <w:t>”</w:t>
      </w:r>
    </w:p>
    <w:p w14:paraId="189B01EE" w14:textId="77777777" w:rsidR="00A0067A" w:rsidRDefault="00A0067A" w:rsidP="00A0067A">
      <w:pPr>
        <w:pStyle w:val="Default"/>
        <w:spacing w:line="360" w:lineRule="auto"/>
        <w:jc w:val="both"/>
        <w:rPr>
          <w:sz w:val="28"/>
          <w:szCs w:val="28"/>
        </w:rPr>
      </w:pPr>
    </w:p>
    <w:p w14:paraId="0DA5BC83" w14:textId="01BF5757" w:rsidR="00A0067A" w:rsidRPr="0063656D" w:rsidRDefault="00A0067A" w:rsidP="007C7267">
      <w:pPr>
        <w:pStyle w:val="western"/>
        <w:spacing w:before="245" w:beforeAutospacing="0" w:after="0" w:afterAutospacing="0" w:line="360" w:lineRule="auto"/>
        <w:ind w:left="720" w:hanging="720"/>
        <w:rPr>
          <w:lang w:val="en-GB"/>
        </w:rPr>
      </w:pPr>
      <w:r>
        <w:rPr>
          <w:rFonts w:ascii="Arial" w:hAnsi="Arial" w:cs="Arial"/>
          <w:sz w:val="28"/>
          <w:szCs w:val="28"/>
        </w:rPr>
        <w:t>[5]</w:t>
      </w:r>
      <w:r w:rsidR="007C7267">
        <w:rPr>
          <w:rFonts w:ascii="Arial" w:hAnsi="Arial" w:cs="Arial"/>
          <w:sz w:val="28"/>
          <w:szCs w:val="28"/>
        </w:rPr>
        <w:tab/>
      </w:r>
      <w:r>
        <w:rPr>
          <w:rFonts w:ascii="Arial" w:hAnsi="Arial" w:cs="Arial"/>
          <w:sz w:val="28"/>
          <w:szCs w:val="28"/>
        </w:rPr>
        <w:t xml:space="preserve">It is trite that the </w:t>
      </w:r>
      <w:r w:rsidRPr="003D372F">
        <w:rPr>
          <w:rFonts w:ascii="Arial" w:hAnsi="Arial" w:cs="Arial"/>
          <w:sz w:val="28"/>
          <w:szCs w:val="28"/>
        </w:rPr>
        <w:t>onus rests on a defendant to justify an arrest.</w:t>
      </w:r>
      <w:r>
        <w:rPr>
          <w:rFonts w:ascii="Arial" w:hAnsi="Arial" w:cs="Arial"/>
          <w:sz w:val="28"/>
          <w:szCs w:val="28"/>
        </w:rPr>
        <w:t xml:space="preserve"> In </w:t>
      </w:r>
      <w:r w:rsidRPr="003D372F">
        <w:rPr>
          <w:rFonts w:ascii="Arial" w:hAnsi="Arial" w:cs="Arial"/>
          <w:b/>
          <w:sz w:val="28"/>
          <w:szCs w:val="28"/>
        </w:rPr>
        <w:t>Minister of Law and Order and Others v Hurley and Another 1986 (3) SA 568 (A)</w:t>
      </w:r>
      <w:r>
        <w:rPr>
          <w:rFonts w:ascii="Arial" w:hAnsi="Arial" w:cs="Arial"/>
          <w:b/>
          <w:sz w:val="28"/>
          <w:szCs w:val="28"/>
        </w:rPr>
        <w:t xml:space="preserve"> </w:t>
      </w:r>
      <w:r>
        <w:rPr>
          <w:rFonts w:ascii="Arial" w:hAnsi="Arial" w:cs="Arial"/>
          <w:sz w:val="28"/>
          <w:szCs w:val="28"/>
        </w:rPr>
        <w:t>Rabie AJ explained:</w:t>
      </w:r>
      <w:r w:rsidRPr="0063656D">
        <w:rPr>
          <w:lang w:val="en-GB"/>
        </w:rPr>
        <w:t xml:space="preserve"> </w:t>
      </w:r>
    </w:p>
    <w:p w14:paraId="2A3DB825" w14:textId="77777777" w:rsidR="00A0067A" w:rsidRPr="007C7267" w:rsidRDefault="00A0067A" w:rsidP="007C7267">
      <w:pPr>
        <w:spacing w:before="245" w:after="0" w:line="360" w:lineRule="auto"/>
        <w:ind w:left="720"/>
        <w:jc w:val="both"/>
        <w:rPr>
          <w:rFonts w:ascii="Arial" w:eastAsia="Times New Roman" w:hAnsi="Arial" w:cs="Arial"/>
          <w:i/>
          <w:iCs/>
          <w:sz w:val="24"/>
          <w:szCs w:val="24"/>
          <w:lang w:val="en-GB" w:eastAsia="en-ZA"/>
        </w:rPr>
      </w:pPr>
      <w:r w:rsidRPr="007C7267">
        <w:rPr>
          <w:rFonts w:ascii="Arial" w:eastAsia="Times New Roman" w:hAnsi="Arial" w:cs="Arial"/>
          <w:i/>
          <w:iCs/>
          <w:sz w:val="24"/>
          <w:szCs w:val="24"/>
          <w:lang w:val="en-GB" w:eastAsia="en-ZA"/>
        </w:rPr>
        <w:t>‘</w:t>
      </w:r>
      <w:r w:rsidRPr="007C7267">
        <w:rPr>
          <w:rFonts w:ascii="Arial" w:eastAsia="Times New Roman" w:hAnsi="Arial" w:cs="Arial"/>
          <w:i/>
          <w:iCs/>
          <w:sz w:val="24"/>
          <w:szCs w:val="24"/>
          <w:lang w:val="af-ZA" w:eastAsia="en-ZA"/>
        </w:rPr>
        <w:t>An arrest constitutes an interference with the liberty of the individual concerned, and it therefore seems fair and just to require that the person who arrested or caused the arrest of another person should bear the onus</w:t>
      </w:r>
      <w:r w:rsidRPr="007C7267">
        <w:rPr>
          <w:rFonts w:ascii="Arial" w:eastAsia="Times New Roman" w:hAnsi="Arial" w:cs="Arial"/>
          <w:i/>
          <w:iCs/>
          <w:sz w:val="24"/>
          <w:szCs w:val="24"/>
          <w:lang w:val="en-GB" w:eastAsia="en-ZA"/>
        </w:rPr>
        <w:t xml:space="preserve"> </w:t>
      </w:r>
      <w:r w:rsidRPr="007C7267">
        <w:rPr>
          <w:rFonts w:ascii="Arial" w:eastAsia="Times New Roman" w:hAnsi="Arial" w:cs="Arial"/>
          <w:i/>
          <w:iCs/>
          <w:sz w:val="24"/>
          <w:szCs w:val="24"/>
          <w:lang w:val="af-ZA" w:eastAsia="en-ZA"/>
        </w:rPr>
        <w:t xml:space="preserve">of proving that his action was justified in law.’ </w:t>
      </w:r>
    </w:p>
    <w:p w14:paraId="1CCE3305" w14:textId="77777777" w:rsidR="00A0067A" w:rsidRPr="0063656D" w:rsidRDefault="00A0067A" w:rsidP="00A0067A">
      <w:pPr>
        <w:spacing w:line="360" w:lineRule="auto"/>
        <w:jc w:val="both"/>
        <w:rPr>
          <w:rFonts w:ascii="Arial" w:hAnsi="Arial" w:cs="Arial"/>
          <w:sz w:val="24"/>
          <w:szCs w:val="24"/>
        </w:rPr>
      </w:pPr>
    </w:p>
    <w:p w14:paraId="2D81C27B" w14:textId="0AFD77B4" w:rsidR="00A0067A" w:rsidRPr="005438B8" w:rsidRDefault="00A0067A" w:rsidP="007C7267">
      <w:pPr>
        <w:pStyle w:val="western"/>
        <w:spacing w:after="202" w:afterAutospacing="0" w:line="360" w:lineRule="auto"/>
        <w:ind w:left="720" w:hanging="720"/>
        <w:jc w:val="both"/>
        <w:rPr>
          <w:rFonts w:ascii="Arial" w:hAnsi="Arial" w:cs="Arial"/>
          <w:color w:val="242121"/>
          <w:sz w:val="28"/>
          <w:szCs w:val="28"/>
          <w:lang w:val="en-GB"/>
        </w:rPr>
      </w:pPr>
      <w:r>
        <w:rPr>
          <w:rFonts w:ascii="Arial" w:hAnsi="Arial" w:cs="Arial"/>
          <w:sz w:val="28"/>
          <w:szCs w:val="28"/>
        </w:rPr>
        <w:t>[6]</w:t>
      </w:r>
      <w:r w:rsidR="007C7267">
        <w:rPr>
          <w:rFonts w:ascii="Arial" w:hAnsi="Arial" w:cs="Arial"/>
          <w:sz w:val="28"/>
          <w:szCs w:val="28"/>
        </w:rPr>
        <w:tab/>
      </w:r>
      <w:r w:rsidRPr="005438B8">
        <w:rPr>
          <w:rFonts w:ascii="Arial" w:hAnsi="Arial" w:cs="Arial"/>
          <w:color w:val="242121"/>
          <w:sz w:val="28"/>
          <w:szCs w:val="28"/>
          <w:lang w:val="en-GB"/>
        </w:rPr>
        <w:t xml:space="preserve">In </w:t>
      </w:r>
      <w:r w:rsidRPr="005438B8">
        <w:rPr>
          <w:rFonts w:ascii="Arial" w:hAnsi="Arial" w:cs="Arial"/>
          <w:b/>
          <w:iCs/>
          <w:color w:val="242121"/>
          <w:sz w:val="28"/>
          <w:szCs w:val="28"/>
          <w:lang w:val="en-GB"/>
        </w:rPr>
        <w:t>Zealand v Minister of Justice and Constitutional</w:t>
      </w:r>
      <w:r w:rsidR="007C7267">
        <w:rPr>
          <w:rFonts w:ascii="Arial" w:hAnsi="Arial" w:cs="Arial"/>
          <w:b/>
          <w:iCs/>
          <w:color w:val="242121"/>
          <w:sz w:val="28"/>
          <w:szCs w:val="28"/>
          <w:lang w:val="en-GB"/>
        </w:rPr>
        <w:t xml:space="preserve"> </w:t>
      </w:r>
      <w:r w:rsidRPr="005438B8">
        <w:rPr>
          <w:rFonts w:ascii="Arial" w:hAnsi="Arial" w:cs="Arial"/>
          <w:b/>
          <w:iCs/>
          <w:color w:val="242121"/>
          <w:sz w:val="28"/>
          <w:szCs w:val="28"/>
          <w:lang w:val="en-GB"/>
        </w:rPr>
        <w:t>Development and Another</w:t>
      </w:r>
      <w:bookmarkStart w:id="1" w:name="sdfootnote3anc"/>
      <w:r w:rsidRPr="00160F3F">
        <w:rPr>
          <w:rFonts w:ascii="Arial" w:hAnsi="Arial" w:cs="Arial"/>
          <w:b/>
          <w:iCs/>
          <w:color w:val="242121"/>
          <w:sz w:val="28"/>
          <w:szCs w:val="28"/>
          <w:lang w:val="en-GB"/>
        </w:rPr>
        <w:t xml:space="preserve"> 2008 (4) SA 458 (CC) </w:t>
      </w:r>
      <w:r w:rsidRPr="00160F3F">
        <w:rPr>
          <w:rFonts w:ascii="Arial" w:hAnsi="Arial" w:cs="Arial"/>
          <w:iCs/>
          <w:color w:val="242121"/>
          <w:sz w:val="28"/>
          <w:szCs w:val="28"/>
          <w:lang w:val="en-GB"/>
        </w:rPr>
        <w:t>par 24</w:t>
      </w:r>
      <w:bookmarkEnd w:id="1"/>
      <w:r w:rsidRPr="005438B8">
        <w:rPr>
          <w:rFonts w:ascii="Arial" w:hAnsi="Arial" w:cs="Arial"/>
          <w:color w:val="242121"/>
          <w:sz w:val="28"/>
          <w:szCs w:val="28"/>
          <w:lang w:val="en-GB"/>
        </w:rPr>
        <w:t>, the court stated that:</w:t>
      </w:r>
    </w:p>
    <w:p w14:paraId="660EAF1D" w14:textId="77777777" w:rsidR="00A0067A" w:rsidRPr="007C7267" w:rsidRDefault="00A0067A" w:rsidP="007C7267">
      <w:pPr>
        <w:shd w:val="clear" w:color="auto" w:fill="FFFFFF"/>
        <w:spacing w:before="144" w:after="0" w:line="360" w:lineRule="auto"/>
        <w:ind w:left="720"/>
        <w:jc w:val="both"/>
        <w:rPr>
          <w:rFonts w:ascii="Arial" w:eastAsia="Times New Roman" w:hAnsi="Arial" w:cs="Arial"/>
          <w:i/>
          <w:iCs/>
          <w:color w:val="242121"/>
          <w:sz w:val="24"/>
          <w:szCs w:val="24"/>
          <w:lang w:val="en-GB" w:eastAsia="en-ZA"/>
        </w:rPr>
      </w:pPr>
      <w:r w:rsidRPr="007C7267">
        <w:rPr>
          <w:rFonts w:ascii="Arial" w:eastAsia="Times New Roman" w:hAnsi="Arial" w:cs="Arial"/>
          <w:i/>
          <w:iCs/>
          <w:color w:val="242121"/>
          <w:sz w:val="24"/>
          <w:szCs w:val="24"/>
          <w:lang w:val="en-GB" w:eastAsia="en-ZA"/>
        </w:rPr>
        <w:t>“The Constitution enshrines the right to freedom and security of the person, including the right not to be deprived of freedom arbitrarily or without just cause, as well as the founding value of freedom. Accordingly, it was sufficient in this case for the applicant simply to plead that he was unlawfully detained. This he did. The respondents then bore the burden to justify the deprivation of liberty, whatever form it may have taken.”</w:t>
      </w:r>
    </w:p>
    <w:p w14:paraId="5C60E1D8" w14:textId="77777777" w:rsidR="00A0067A" w:rsidRDefault="00A0067A" w:rsidP="00A0067A">
      <w:pPr>
        <w:shd w:val="clear" w:color="auto" w:fill="FFFFFF"/>
        <w:spacing w:before="144" w:after="0" w:line="360" w:lineRule="auto"/>
        <w:ind w:left="-17"/>
        <w:jc w:val="both"/>
        <w:rPr>
          <w:rFonts w:ascii="Arial" w:eastAsia="Times New Roman" w:hAnsi="Arial" w:cs="Arial"/>
          <w:color w:val="242121"/>
          <w:sz w:val="24"/>
          <w:szCs w:val="24"/>
          <w:lang w:val="en-GB" w:eastAsia="en-ZA"/>
        </w:rPr>
      </w:pPr>
    </w:p>
    <w:p w14:paraId="3A3E9920" w14:textId="05BEED5A" w:rsidR="00A0067A" w:rsidRPr="009F2F4F" w:rsidRDefault="00A0067A" w:rsidP="007C7267">
      <w:pPr>
        <w:shd w:val="clear" w:color="auto" w:fill="FFFFFF"/>
        <w:spacing w:before="144" w:after="0" w:line="360" w:lineRule="auto"/>
        <w:ind w:left="718" w:hanging="735"/>
        <w:jc w:val="both"/>
        <w:rPr>
          <w:rFonts w:ascii="Arial" w:hAnsi="Arial" w:cs="Arial"/>
          <w:sz w:val="28"/>
          <w:szCs w:val="28"/>
        </w:rPr>
      </w:pPr>
      <w:r>
        <w:rPr>
          <w:rFonts w:ascii="Arial" w:eastAsia="Times New Roman" w:hAnsi="Arial" w:cs="Arial"/>
          <w:color w:val="242121"/>
          <w:sz w:val="28"/>
          <w:szCs w:val="28"/>
          <w:lang w:val="en-GB" w:eastAsia="en-ZA"/>
        </w:rPr>
        <w:lastRenderedPageBreak/>
        <w:t>[</w:t>
      </w:r>
      <w:r w:rsidR="009F2F4F">
        <w:rPr>
          <w:rFonts w:ascii="Arial" w:eastAsia="Times New Roman" w:hAnsi="Arial" w:cs="Arial"/>
          <w:color w:val="242121"/>
          <w:sz w:val="28"/>
          <w:szCs w:val="28"/>
          <w:lang w:val="en-GB" w:eastAsia="en-ZA"/>
        </w:rPr>
        <w:t>7</w:t>
      </w:r>
      <w:r>
        <w:rPr>
          <w:rFonts w:ascii="Arial" w:eastAsia="Times New Roman" w:hAnsi="Arial" w:cs="Arial"/>
          <w:color w:val="242121"/>
          <w:sz w:val="28"/>
          <w:szCs w:val="28"/>
          <w:lang w:val="en-GB" w:eastAsia="en-ZA"/>
        </w:rPr>
        <w:t>]</w:t>
      </w:r>
      <w:r w:rsidR="007C7267">
        <w:rPr>
          <w:rFonts w:ascii="Arial" w:eastAsia="Times New Roman" w:hAnsi="Arial" w:cs="Arial"/>
          <w:color w:val="242121"/>
          <w:sz w:val="28"/>
          <w:szCs w:val="28"/>
          <w:lang w:val="en-GB" w:eastAsia="en-ZA"/>
        </w:rPr>
        <w:tab/>
      </w:r>
      <w:r w:rsidR="009F2F4F">
        <w:rPr>
          <w:rFonts w:ascii="Arial" w:eastAsia="Times New Roman" w:hAnsi="Arial" w:cs="Arial"/>
          <w:color w:val="242121"/>
          <w:sz w:val="28"/>
          <w:szCs w:val="28"/>
          <w:lang w:val="en-GB" w:eastAsia="en-ZA"/>
        </w:rPr>
        <w:t xml:space="preserve">In this matter it is not before court why the plaintiff was arrested and whether such an arrest was in terms of section 40(1) of the Criminal Procedure Act or not. When the plaintiff appeared in court the charge, he was facing </w:t>
      </w:r>
      <w:r w:rsidR="006A0F18">
        <w:rPr>
          <w:rFonts w:ascii="Arial" w:eastAsia="Times New Roman" w:hAnsi="Arial" w:cs="Arial"/>
          <w:color w:val="242121"/>
          <w:sz w:val="28"/>
          <w:szCs w:val="28"/>
          <w:lang w:val="en-GB" w:eastAsia="en-ZA"/>
        </w:rPr>
        <w:t>was</w:t>
      </w:r>
      <w:r w:rsidR="009F2F4F">
        <w:rPr>
          <w:rFonts w:ascii="Arial" w:eastAsia="Times New Roman" w:hAnsi="Arial" w:cs="Arial"/>
          <w:color w:val="242121"/>
          <w:sz w:val="28"/>
          <w:szCs w:val="28"/>
          <w:lang w:val="en-GB" w:eastAsia="en-ZA"/>
        </w:rPr>
        <w:t xml:space="preserve"> vague and not clear what it refer</w:t>
      </w:r>
      <w:r w:rsidR="002E1630">
        <w:rPr>
          <w:rFonts w:ascii="Arial" w:eastAsia="Times New Roman" w:hAnsi="Arial" w:cs="Arial"/>
          <w:color w:val="242121"/>
          <w:sz w:val="28"/>
          <w:szCs w:val="28"/>
          <w:lang w:val="en-GB" w:eastAsia="en-ZA"/>
        </w:rPr>
        <w:t>red</w:t>
      </w:r>
      <w:r w:rsidR="009F2F4F">
        <w:rPr>
          <w:rFonts w:ascii="Arial" w:eastAsia="Times New Roman" w:hAnsi="Arial" w:cs="Arial"/>
          <w:color w:val="242121"/>
          <w:sz w:val="28"/>
          <w:szCs w:val="28"/>
          <w:lang w:val="en-GB" w:eastAsia="en-ZA"/>
        </w:rPr>
        <w:t xml:space="preserve"> to. </w:t>
      </w:r>
      <w:r>
        <w:rPr>
          <w:rFonts w:ascii="Arial" w:eastAsia="Times New Roman" w:hAnsi="Arial" w:cs="Arial"/>
          <w:color w:val="242121"/>
          <w:sz w:val="28"/>
          <w:szCs w:val="28"/>
          <w:lang w:val="en-GB" w:eastAsia="en-ZA"/>
        </w:rPr>
        <w:t>It requires no argument that the arresting officer</w:t>
      </w:r>
      <w:r w:rsidR="009F2F4F">
        <w:rPr>
          <w:rFonts w:ascii="Arial" w:eastAsia="Times New Roman" w:hAnsi="Arial" w:cs="Arial"/>
          <w:color w:val="242121"/>
          <w:sz w:val="28"/>
          <w:szCs w:val="28"/>
          <w:lang w:val="en-GB" w:eastAsia="en-ZA"/>
        </w:rPr>
        <w:t>s</w:t>
      </w:r>
      <w:r>
        <w:rPr>
          <w:rFonts w:ascii="Arial" w:eastAsia="Times New Roman" w:hAnsi="Arial" w:cs="Arial"/>
          <w:color w:val="242121"/>
          <w:sz w:val="28"/>
          <w:szCs w:val="28"/>
          <w:lang w:val="en-GB" w:eastAsia="en-ZA"/>
        </w:rPr>
        <w:t xml:space="preserve"> in arresting the </w:t>
      </w:r>
      <w:r w:rsidR="009F2F4F">
        <w:rPr>
          <w:rFonts w:ascii="Arial" w:eastAsia="Times New Roman" w:hAnsi="Arial" w:cs="Arial"/>
          <w:color w:val="242121"/>
          <w:sz w:val="28"/>
          <w:szCs w:val="28"/>
          <w:lang w:val="en-GB" w:eastAsia="en-ZA"/>
        </w:rPr>
        <w:t>p</w:t>
      </w:r>
      <w:r>
        <w:rPr>
          <w:rFonts w:ascii="Arial" w:eastAsia="Times New Roman" w:hAnsi="Arial" w:cs="Arial"/>
          <w:color w:val="242121"/>
          <w:sz w:val="28"/>
          <w:szCs w:val="28"/>
          <w:lang w:val="en-GB" w:eastAsia="en-ZA"/>
        </w:rPr>
        <w:t xml:space="preserve">laintiff </w:t>
      </w:r>
      <w:r w:rsidR="009F2F4F">
        <w:rPr>
          <w:rFonts w:ascii="Arial" w:eastAsia="Times New Roman" w:hAnsi="Arial" w:cs="Arial"/>
          <w:color w:val="242121"/>
          <w:sz w:val="28"/>
          <w:szCs w:val="28"/>
          <w:lang w:val="en-GB" w:eastAsia="en-ZA"/>
        </w:rPr>
        <w:t>acted unreasonably and hence the charges could not be formulated for the plaintiff to understand why he was arrested.</w:t>
      </w:r>
      <w:r>
        <w:rPr>
          <w:sz w:val="28"/>
          <w:szCs w:val="28"/>
        </w:rPr>
        <w:t xml:space="preserve">   </w:t>
      </w:r>
      <w:r w:rsidRPr="009F2F4F">
        <w:rPr>
          <w:rFonts w:ascii="Arial" w:hAnsi="Arial" w:cs="Arial"/>
          <w:sz w:val="28"/>
          <w:szCs w:val="28"/>
        </w:rPr>
        <w:t>In assessing the</w:t>
      </w:r>
      <w:r w:rsidR="009F2F4F">
        <w:rPr>
          <w:rFonts w:ascii="Arial" w:hAnsi="Arial" w:cs="Arial"/>
          <w:sz w:val="28"/>
          <w:szCs w:val="28"/>
        </w:rPr>
        <w:t xml:space="preserve"> plaintiff’s </w:t>
      </w:r>
      <w:r w:rsidRPr="009F2F4F">
        <w:rPr>
          <w:rFonts w:ascii="Arial" w:hAnsi="Arial" w:cs="Arial"/>
          <w:sz w:val="28"/>
          <w:szCs w:val="28"/>
        </w:rPr>
        <w:t>evidence</w:t>
      </w:r>
      <w:r w:rsidR="009F2F4F">
        <w:rPr>
          <w:rFonts w:ascii="Arial" w:hAnsi="Arial" w:cs="Arial"/>
          <w:sz w:val="28"/>
          <w:szCs w:val="28"/>
        </w:rPr>
        <w:t xml:space="preserve">, </w:t>
      </w:r>
      <w:r w:rsidRPr="009F2F4F">
        <w:rPr>
          <w:rFonts w:ascii="Arial" w:hAnsi="Arial" w:cs="Arial"/>
          <w:sz w:val="28"/>
          <w:szCs w:val="28"/>
        </w:rPr>
        <w:t>the arresting officer</w:t>
      </w:r>
      <w:r w:rsidR="009F2F4F">
        <w:rPr>
          <w:rFonts w:ascii="Arial" w:hAnsi="Arial" w:cs="Arial"/>
          <w:sz w:val="28"/>
          <w:szCs w:val="28"/>
        </w:rPr>
        <w:t>s</w:t>
      </w:r>
      <w:r w:rsidRPr="009F2F4F">
        <w:rPr>
          <w:rFonts w:ascii="Arial" w:hAnsi="Arial" w:cs="Arial"/>
          <w:sz w:val="28"/>
          <w:szCs w:val="28"/>
        </w:rPr>
        <w:t xml:space="preserve"> </w:t>
      </w:r>
      <w:r w:rsidR="009F2F4F">
        <w:rPr>
          <w:rFonts w:ascii="Arial" w:hAnsi="Arial" w:cs="Arial"/>
          <w:sz w:val="28"/>
          <w:szCs w:val="28"/>
        </w:rPr>
        <w:t xml:space="preserve">acted </w:t>
      </w:r>
      <w:r w:rsidR="00BF4B85">
        <w:rPr>
          <w:rFonts w:ascii="Arial" w:hAnsi="Arial" w:cs="Arial"/>
          <w:sz w:val="28"/>
          <w:szCs w:val="28"/>
        </w:rPr>
        <w:t xml:space="preserve">unreasonably, </w:t>
      </w:r>
      <w:r w:rsidRPr="009F2F4F">
        <w:rPr>
          <w:rFonts w:ascii="Arial" w:hAnsi="Arial" w:cs="Arial"/>
          <w:sz w:val="28"/>
          <w:szCs w:val="28"/>
        </w:rPr>
        <w:t xml:space="preserve">and the arrest and detention </w:t>
      </w:r>
      <w:r w:rsidR="00BF4B85">
        <w:rPr>
          <w:rFonts w:ascii="Arial" w:hAnsi="Arial" w:cs="Arial"/>
          <w:sz w:val="28"/>
          <w:szCs w:val="28"/>
        </w:rPr>
        <w:t>o</w:t>
      </w:r>
      <w:r w:rsidRPr="009F2F4F">
        <w:rPr>
          <w:rFonts w:ascii="Arial" w:hAnsi="Arial" w:cs="Arial"/>
          <w:sz w:val="28"/>
          <w:szCs w:val="28"/>
        </w:rPr>
        <w:t xml:space="preserve">f the Plaintiff </w:t>
      </w:r>
      <w:r w:rsidR="00BF4B85">
        <w:rPr>
          <w:rFonts w:ascii="Arial" w:hAnsi="Arial" w:cs="Arial"/>
          <w:sz w:val="28"/>
          <w:szCs w:val="28"/>
        </w:rPr>
        <w:t>was</w:t>
      </w:r>
      <w:r w:rsidRPr="009F2F4F">
        <w:rPr>
          <w:rFonts w:ascii="Arial" w:hAnsi="Arial" w:cs="Arial"/>
          <w:sz w:val="28"/>
          <w:szCs w:val="28"/>
        </w:rPr>
        <w:t xml:space="preserve"> unlawful. </w:t>
      </w:r>
      <w:r w:rsidR="00BF4B85" w:rsidRPr="009F2F4F">
        <w:rPr>
          <w:rFonts w:ascii="Arial" w:hAnsi="Arial" w:cs="Arial"/>
          <w:sz w:val="28"/>
          <w:szCs w:val="28"/>
        </w:rPr>
        <w:t>Therefore,</w:t>
      </w:r>
      <w:r w:rsidRPr="009F2F4F">
        <w:rPr>
          <w:rFonts w:ascii="Arial" w:hAnsi="Arial" w:cs="Arial"/>
          <w:sz w:val="28"/>
          <w:szCs w:val="28"/>
        </w:rPr>
        <w:t xml:space="preserve"> the </w:t>
      </w:r>
      <w:r w:rsidR="00BF4B85">
        <w:rPr>
          <w:rFonts w:ascii="Arial" w:hAnsi="Arial" w:cs="Arial"/>
          <w:sz w:val="28"/>
          <w:szCs w:val="28"/>
        </w:rPr>
        <w:t>d</w:t>
      </w:r>
      <w:r w:rsidRPr="009F2F4F">
        <w:rPr>
          <w:rFonts w:ascii="Arial" w:hAnsi="Arial" w:cs="Arial"/>
          <w:sz w:val="28"/>
          <w:szCs w:val="28"/>
        </w:rPr>
        <w:t>efendant</w:t>
      </w:r>
      <w:r w:rsidR="00BF4B85">
        <w:rPr>
          <w:rFonts w:ascii="Arial" w:hAnsi="Arial" w:cs="Arial"/>
          <w:sz w:val="28"/>
          <w:szCs w:val="28"/>
        </w:rPr>
        <w:t>s are</w:t>
      </w:r>
      <w:r w:rsidRPr="009F2F4F">
        <w:rPr>
          <w:rFonts w:ascii="Arial" w:hAnsi="Arial" w:cs="Arial"/>
          <w:sz w:val="28"/>
          <w:szCs w:val="28"/>
        </w:rPr>
        <w:t xml:space="preserve"> found to be liable for 100% of the </w:t>
      </w:r>
      <w:r w:rsidR="00BF4B85">
        <w:rPr>
          <w:rFonts w:ascii="Arial" w:hAnsi="Arial" w:cs="Arial"/>
          <w:sz w:val="28"/>
          <w:szCs w:val="28"/>
        </w:rPr>
        <w:t>p</w:t>
      </w:r>
      <w:r w:rsidRPr="009F2F4F">
        <w:rPr>
          <w:rFonts w:ascii="Arial" w:hAnsi="Arial" w:cs="Arial"/>
          <w:sz w:val="28"/>
          <w:szCs w:val="28"/>
        </w:rPr>
        <w:t xml:space="preserve">laintiffs </w:t>
      </w:r>
      <w:r w:rsidR="00BF4B85">
        <w:rPr>
          <w:rFonts w:ascii="Arial" w:hAnsi="Arial" w:cs="Arial"/>
          <w:sz w:val="28"/>
          <w:szCs w:val="28"/>
        </w:rPr>
        <w:t xml:space="preserve">proven </w:t>
      </w:r>
      <w:r w:rsidRPr="009F2F4F">
        <w:rPr>
          <w:rFonts w:ascii="Arial" w:hAnsi="Arial" w:cs="Arial"/>
          <w:sz w:val="28"/>
          <w:szCs w:val="28"/>
        </w:rPr>
        <w:t xml:space="preserve">damages resulting from his arrest and detention. </w:t>
      </w:r>
    </w:p>
    <w:p w14:paraId="27B93D8F" w14:textId="77777777" w:rsidR="00A0067A" w:rsidRDefault="00A0067A" w:rsidP="00A0067A">
      <w:pPr>
        <w:pStyle w:val="Default"/>
        <w:spacing w:line="360" w:lineRule="auto"/>
        <w:jc w:val="both"/>
        <w:rPr>
          <w:b/>
          <w:sz w:val="28"/>
          <w:szCs w:val="28"/>
        </w:rPr>
      </w:pPr>
    </w:p>
    <w:p w14:paraId="087B6B3F" w14:textId="3ACD782C" w:rsidR="00A0067A" w:rsidRPr="00BF4B85" w:rsidRDefault="00BF4B85" w:rsidP="00A0067A">
      <w:pPr>
        <w:pStyle w:val="Default"/>
        <w:spacing w:line="360" w:lineRule="auto"/>
        <w:jc w:val="both"/>
        <w:rPr>
          <w:b/>
          <w:bCs/>
          <w:sz w:val="28"/>
          <w:szCs w:val="28"/>
        </w:rPr>
      </w:pPr>
      <w:r w:rsidRPr="00BF4B85">
        <w:rPr>
          <w:b/>
          <w:bCs/>
          <w:sz w:val="28"/>
          <w:szCs w:val="28"/>
        </w:rPr>
        <w:t>Quantum</w:t>
      </w:r>
    </w:p>
    <w:p w14:paraId="042C4133" w14:textId="77777777" w:rsidR="00A0067A" w:rsidRPr="007C7267" w:rsidRDefault="00A0067A" w:rsidP="00A0067A">
      <w:pPr>
        <w:shd w:val="clear" w:color="auto" w:fill="FFFFFF"/>
        <w:spacing w:before="144" w:after="0" w:line="360" w:lineRule="auto"/>
        <w:ind w:left="-17"/>
        <w:jc w:val="both"/>
        <w:rPr>
          <w:rFonts w:ascii="Arial" w:eastAsia="Times New Roman" w:hAnsi="Arial" w:cs="Arial"/>
          <w:b/>
          <w:bCs/>
          <w:color w:val="242121"/>
          <w:sz w:val="12"/>
          <w:szCs w:val="12"/>
          <w:lang w:val="en-GB" w:eastAsia="en-ZA"/>
        </w:rPr>
      </w:pPr>
    </w:p>
    <w:p w14:paraId="2C67F32F" w14:textId="576DF990" w:rsidR="00831023" w:rsidRDefault="004220B2" w:rsidP="00CD6D14">
      <w:pPr>
        <w:spacing w:after="0" w:line="360" w:lineRule="auto"/>
        <w:ind w:left="720" w:hanging="720"/>
        <w:jc w:val="both"/>
        <w:rPr>
          <w:rFonts w:ascii="Arial" w:hAnsi="Arial" w:cs="Arial"/>
          <w:sz w:val="28"/>
          <w:szCs w:val="28"/>
        </w:rPr>
      </w:pPr>
      <w:r>
        <w:rPr>
          <w:rFonts w:ascii="Arial" w:hAnsi="Arial" w:cs="Arial"/>
          <w:sz w:val="28"/>
          <w:szCs w:val="28"/>
        </w:rPr>
        <w:t>[</w:t>
      </w:r>
      <w:r w:rsidR="00EA6E5D">
        <w:rPr>
          <w:rFonts w:ascii="Arial" w:hAnsi="Arial" w:cs="Arial"/>
          <w:sz w:val="28"/>
          <w:szCs w:val="28"/>
        </w:rPr>
        <w:t>8</w:t>
      </w:r>
      <w:r>
        <w:rPr>
          <w:rFonts w:ascii="Arial" w:hAnsi="Arial" w:cs="Arial"/>
          <w:sz w:val="28"/>
          <w:szCs w:val="28"/>
        </w:rPr>
        <w:t>]</w:t>
      </w:r>
      <w:r w:rsidR="007C7267">
        <w:rPr>
          <w:rFonts w:ascii="Arial" w:hAnsi="Arial" w:cs="Arial"/>
          <w:sz w:val="28"/>
          <w:szCs w:val="28"/>
        </w:rPr>
        <w:tab/>
      </w:r>
      <w:r w:rsidR="00BC1BC3" w:rsidRPr="00D52F77">
        <w:rPr>
          <w:rFonts w:ascii="Arial" w:hAnsi="Arial" w:cs="Arial"/>
          <w:sz w:val="28"/>
          <w:szCs w:val="28"/>
        </w:rPr>
        <w:t>The submission</w:t>
      </w:r>
      <w:r w:rsidR="00EA6E5D">
        <w:rPr>
          <w:rFonts w:ascii="Arial" w:hAnsi="Arial" w:cs="Arial"/>
          <w:sz w:val="28"/>
          <w:szCs w:val="28"/>
        </w:rPr>
        <w:t>s</w:t>
      </w:r>
      <w:r w:rsidR="00BC1BC3" w:rsidRPr="00D52F77">
        <w:rPr>
          <w:rFonts w:ascii="Arial" w:hAnsi="Arial" w:cs="Arial"/>
          <w:sz w:val="28"/>
          <w:szCs w:val="28"/>
        </w:rPr>
        <w:t xml:space="preserve"> </w:t>
      </w:r>
      <w:r w:rsidR="0089539C">
        <w:rPr>
          <w:rFonts w:ascii="Arial" w:hAnsi="Arial" w:cs="Arial"/>
          <w:sz w:val="28"/>
          <w:szCs w:val="28"/>
        </w:rPr>
        <w:t xml:space="preserve">on behalf of the </w:t>
      </w:r>
      <w:r w:rsidR="00EA6E5D">
        <w:rPr>
          <w:rFonts w:ascii="Arial" w:hAnsi="Arial" w:cs="Arial"/>
          <w:sz w:val="28"/>
          <w:szCs w:val="28"/>
        </w:rPr>
        <w:t>plaintiff are that at the time of arrest he was fifty-one (51) years old, married with children. He was detained for nineteen (19) days under unpleasant conditions in the police cells. The charge against him was not clear and hence he was not prosecuted. As a result of his arrest and detention he lost his employment</w:t>
      </w:r>
      <w:r w:rsidR="00831023">
        <w:rPr>
          <w:rFonts w:ascii="Arial" w:hAnsi="Arial" w:cs="Arial"/>
          <w:sz w:val="28"/>
          <w:szCs w:val="28"/>
        </w:rPr>
        <w:t>. He suffered emotionally and financially because of the unlawful arrest and detention. It was submitted that looking at the circumstances of the plaintiff and the arrest, the appropriate amount to be awarded for damages is five hundred and forty-five thousand rand (R545 000.00) instead of the eight hundred and eighty thousand rand (R880 000.00) claimed in the particulars of claim.</w:t>
      </w:r>
      <w:r w:rsidR="00EA6E5D">
        <w:rPr>
          <w:rFonts w:ascii="Arial" w:hAnsi="Arial" w:cs="Arial"/>
          <w:sz w:val="28"/>
          <w:szCs w:val="28"/>
        </w:rPr>
        <w:t xml:space="preserve">  </w:t>
      </w:r>
    </w:p>
    <w:p w14:paraId="4C46D8B3" w14:textId="77777777" w:rsidR="00831023" w:rsidRDefault="00831023" w:rsidP="00CD6D14">
      <w:pPr>
        <w:spacing w:after="0" w:line="360" w:lineRule="auto"/>
        <w:ind w:left="720" w:hanging="720"/>
        <w:jc w:val="both"/>
        <w:rPr>
          <w:rFonts w:ascii="Arial" w:hAnsi="Arial" w:cs="Arial"/>
          <w:sz w:val="28"/>
          <w:szCs w:val="28"/>
        </w:rPr>
      </w:pPr>
    </w:p>
    <w:p w14:paraId="60DEAF36" w14:textId="67A0A3D1" w:rsidR="00432077" w:rsidRDefault="00831023" w:rsidP="00CD6D14">
      <w:pPr>
        <w:spacing w:after="0" w:line="360" w:lineRule="auto"/>
        <w:ind w:left="720" w:hanging="720"/>
        <w:jc w:val="both"/>
        <w:rPr>
          <w:rFonts w:ascii="Arial" w:hAnsi="Arial" w:cs="Arial"/>
          <w:sz w:val="28"/>
          <w:szCs w:val="28"/>
        </w:rPr>
      </w:pPr>
      <w:r>
        <w:rPr>
          <w:rFonts w:ascii="Arial" w:hAnsi="Arial" w:cs="Arial"/>
          <w:sz w:val="28"/>
          <w:szCs w:val="28"/>
        </w:rPr>
        <w:lastRenderedPageBreak/>
        <w:t>[9]</w:t>
      </w:r>
      <w:r w:rsidR="007C7267">
        <w:rPr>
          <w:rFonts w:ascii="Arial" w:hAnsi="Arial" w:cs="Arial"/>
          <w:sz w:val="28"/>
          <w:szCs w:val="28"/>
        </w:rPr>
        <w:tab/>
      </w:r>
      <w:r>
        <w:rPr>
          <w:rFonts w:ascii="Arial" w:hAnsi="Arial" w:cs="Arial"/>
          <w:sz w:val="28"/>
          <w:szCs w:val="28"/>
        </w:rPr>
        <w:t xml:space="preserve">In support of its submissions, counsel for the plaintiff referred to case law dealing with the different awards in unlawful arrest and detention cases. The Supreme Court of Appeal in </w:t>
      </w:r>
      <w:r w:rsidRPr="00831023">
        <w:rPr>
          <w:rFonts w:ascii="Arial" w:hAnsi="Arial" w:cs="Arial"/>
          <w:b/>
          <w:bCs/>
          <w:sz w:val="28"/>
          <w:szCs w:val="28"/>
        </w:rPr>
        <w:t>Motladile v Minister of Police 2023 (2) SACR 274 (SCA)</w:t>
      </w:r>
      <w:r>
        <w:rPr>
          <w:rFonts w:ascii="Arial" w:hAnsi="Arial" w:cs="Arial"/>
          <w:sz w:val="28"/>
          <w:szCs w:val="28"/>
        </w:rPr>
        <w:t xml:space="preserve"> awarded an amount of two hundred thousand rand (R200 000.00) for four days of detention. </w:t>
      </w:r>
      <w:r w:rsidR="00432077">
        <w:rPr>
          <w:rFonts w:ascii="Arial" w:hAnsi="Arial" w:cs="Arial"/>
          <w:sz w:val="28"/>
          <w:szCs w:val="28"/>
        </w:rPr>
        <w:t>The other case referred to were as follows:</w:t>
      </w:r>
    </w:p>
    <w:p w14:paraId="53A99567" w14:textId="77777777" w:rsidR="008773BA" w:rsidRPr="006B3D26" w:rsidRDefault="008773BA" w:rsidP="00CD6D14">
      <w:pPr>
        <w:spacing w:after="0" w:line="360" w:lineRule="auto"/>
        <w:ind w:left="720" w:hanging="720"/>
        <w:jc w:val="both"/>
        <w:rPr>
          <w:rFonts w:ascii="Arial" w:hAnsi="Arial" w:cs="Arial"/>
          <w:i/>
          <w:iCs/>
          <w:sz w:val="24"/>
          <w:szCs w:val="24"/>
        </w:rPr>
      </w:pPr>
    </w:p>
    <w:p w14:paraId="35B073C5" w14:textId="0D0ED881" w:rsidR="008773BA" w:rsidRPr="006B3D26" w:rsidRDefault="008773BA" w:rsidP="00CD6D14">
      <w:pPr>
        <w:spacing w:after="0" w:line="360" w:lineRule="auto"/>
        <w:ind w:left="720" w:hanging="720"/>
        <w:jc w:val="both"/>
        <w:rPr>
          <w:rFonts w:ascii="Arial" w:hAnsi="Arial" w:cs="Arial"/>
          <w:i/>
          <w:iCs/>
          <w:sz w:val="24"/>
          <w:szCs w:val="24"/>
        </w:rPr>
      </w:pPr>
      <w:r w:rsidRPr="006B3D26">
        <w:rPr>
          <w:rFonts w:ascii="Arial" w:hAnsi="Arial" w:cs="Arial"/>
          <w:i/>
          <w:iCs/>
          <w:sz w:val="24"/>
          <w:szCs w:val="24"/>
        </w:rPr>
        <w:tab/>
        <w:t>“</w:t>
      </w:r>
      <w:r w:rsidR="00902217" w:rsidRPr="006B3D26">
        <w:rPr>
          <w:rFonts w:ascii="Arial" w:hAnsi="Arial" w:cs="Arial"/>
          <w:i/>
          <w:iCs/>
          <w:sz w:val="24"/>
          <w:szCs w:val="24"/>
        </w:rPr>
        <w:t>16.</w:t>
      </w:r>
      <w:r w:rsidR="00902217" w:rsidRPr="006B3D26">
        <w:rPr>
          <w:rFonts w:ascii="Arial" w:hAnsi="Arial" w:cs="Arial"/>
          <w:i/>
          <w:iCs/>
          <w:sz w:val="24"/>
          <w:szCs w:val="24"/>
        </w:rPr>
        <w:tab/>
      </w:r>
      <w:r w:rsidR="00A56EAD" w:rsidRPr="006B3D26">
        <w:rPr>
          <w:rFonts w:ascii="Arial" w:hAnsi="Arial" w:cs="Arial"/>
          <w:i/>
          <w:iCs/>
          <w:sz w:val="24"/>
          <w:szCs w:val="24"/>
        </w:rPr>
        <w:t>It is apposite to refer to cases herein stated:</w:t>
      </w:r>
    </w:p>
    <w:p w14:paraId="44A14600" w14:textId="77777777" w:rsidR="00BA1F8F" w:rsidRPr="002E1630" w:rsidRDefault="00BA1F8F" w:rsidP="00CD6D14">
      <w:pPr>
        <w:spacing w:after="0" w:line="360" w:lineRule="auto"/>
        <w:ind w:left="720" w:hanging="720"/>
        <w:jc w:val="both"/>
        <w:rPr>
          <w:rFonts w:ascii="Arial" w:hAnsi="Arial" w:cs="Arial"/>
          <w:i/>
          <w:iCs/>
          <w:sz w:val="12"/>
          <w:szCs w:val="12"/>
        </w:rPr>
      </w:pPr>
    </w:p>
    <w:p w14:paraId="150F3B27" w14:textId="5341676A" w:rsidR="00A56EAD" w:rsidRPr="006B3D26" w:rsidRDefault="00A56EAD" w:rsidP="008614B5">
      <w:pPr>
        <w:spacing w:after="0" w:line="360" w:lineRule="auto"/>
        <w:ind w:left="2160" w:hanging="720"/>
        <w:jc w:val="both"/>
        <w:rPr>
          <w:rFonts w:ascii="Arial" w:hAnsi="Arial" w:cs="Arial"/>
          <w:i/>
          <w:iCs/>
          <w:sz w:val="24"/>
          <w:szCs w:val="24"/>
        </w:rPr>
      </w:pPr>
      <w:r w:rsidRPr="006B3D26">
        <w:rPr>
          <w:rFonts w:ascii="Arial" w:hAnsi="Arial" w:cs="Arial"/>
          <w:i/>
          <w:iCs/>
          <w:sz w:val="24"/>
          <w:szCs w:val="24"/>
        </w:rPr>
        <w:t>16.1</w:t>
      </w:r>
      <w:r w:rsidRPr="006B3D26">
        <w:rPr>
          <w:rFonts w:ascii="Arial" w:hAnsi="Arial" w:cs="Arial"/>
          <w:i/>
          <w:iCs/>
          <w:sz w:val="24"/>
          <w:szCs w:val="24"/>
        </w:rPr>
        <w:tab/>
      </w:r>
      <w:r w:rsidR="00473D02" w:rsidRPr="006B3D26">
        <w:rPr>
          <w:rFonts w:ascii="Arial" w:hAnsi="Arial" w:cs="Arial"/>
          <w:i/>
          <w:iCs/>
          <w:sz w:val="24"/>
          <w:szCs w:val="24"/>
        </w:rPr>
        <w:t>In the matter of Richard Moses v Minister</w:t>
      </w:r>
      <w:r w:rsidR="00F5561F" w:rsidRPr="006B3D26">
        <w:rPr>
          <w:rFonts w:ascii="Arial" w:hAnsi="Arial" w:cs="Arial"/>
          <w:i/>
          <w:iCs/>
          <w:sz w:val="24"/>
          <w:szCs w:val="24"/>
        </w:rPr>
        <w:t xml:space="preserve"> of Safety and Security (</w:t>
      </w:r>
      <w:r w:rsidR="0071333A" w:rsidRPr="006B3D26">
        <w:rPr>
          <w:rFonts w:ascii="Arial" w:hAnsi="Arial" w:cs="Arial"/>
          <w:i/>
          <w:iCs/>
          <w:sz w:val="24"/>
          <w:szCs w:val="24"/>
        </w:rPr>
        <w:t xml:space="preserve">unreported decision </w:t>
      </w:r>
      <w:r w:rsidR="00441B4F" w:rsidRPr="006B3D26">
        <w:rPr>
          <w:rFonts w:ascii="Arial" w:hAnsi="Arial" w:cs="Arial"/>
          <w:i/>
          <w:iCs/>
          <w:sz w:val="24"/>
          <w:szCs w:val="24"/>
        </w:rPr>
        <w:t>of the Gauteng local division under Case no 698/13, decided</w:t>
      </w:r>
      <w:r w:rsidR="00126466" w:rsidRPr="006B3D26">
        <w:rPr>
          <w:rFonts w:ascii="Arial" w:hAnsi="Arial" w:cs="Arial"/>
          <w:i/>
          <w:iCs/>
          <w:sz w:val="24"/>
          <w:szCs w:val="24"/>
        </w:rPr>
        <w:t xml:space="preserve"> on </w:t>
      </w:r>
      <w:r w:rsidR="00126466" w:rsidRPr="006B3D26">
        <w:rPr>
          <w:rFonts w:ascii="Arial" w:hAnsi="Arial" w:cs="Arial"/>
          <w:b/>
          <w:bCs/>
          <w:i/>
          <w:iCs/>
          <w:sz w:val="24"/>
          <w:szCs w:val="24"/>
        </w:rPr>
        <w:t>20 February 2015</w:t>
      </w:r>
      <w:r w:rsidR="00126466" w:rsidRPr="006B3D26">
        <w:rPr>
          <w:rFonts w:ascii="Arial" w:hAnsi="Arial" w:cs="Arial"/>
          <w:i/>
          <w:iCs/>
          <w:sz w:val="24"/>
          <w:szCs w:val="24"/>
        </w:rPr>
        <w:t xml:space="preserve">). The court awarded </w:t>
      </w:r>
      <w:r w:rsidR="001A3615" w:rsidRPr="006B3D26">
        <w:rPr>
          <w:rFonts w:ascii="Arial" w:hAnsi="Arial" w:cs="Arial"/>
          <w:i/>
          <w:iCs/>
          <w:sz w:val="24"/>
          <w:szCs w:val="24"/>
        </w:rPr>
        <w:t xml:space="preserve">amount of </w:t>
      </w:r>
      <w:r w:rsidR="001A3615" w:rsidRPr="006B3D26">
        <w:rPr>
          <w:rFonts w:ascii="Arial" w:hAnsi="Arial" w:cs="Arial"/>
          <w:b/>
          <w:bCs/>
          <w:i/>
          <w:iCs/>
          <w:sz w:val="24"/>
          <w:szCs w:val="24"/>
        </w:rPr>
        <w:t>R100 000.00</w:t>
      </w:r>
      <w:r w:rsidR="001A3615" w:rsidRPr="006B3D26">
        <w:rPr>
          <w:rFonts w:ascii="Arial" w:hAnsi="Arial" w:cs="Arial"/>
          <w:i/>
          <w:iCs/>
          <w:sz w:val="24"/>
          <w:szCs w:val="24"/>
        </w:rPr>
        <w:t xml:space="preserve"> for unlawful detention which lasted for two </w:t>
      </w:r>
      <w:r w:rsidR="001A3615" w:rsidRPr="006B3D26">
        <w:rPr>
          <w:rFonts w:ascii="Arial" w:hAnsi="Arial" w:cs="Arial"/>
          <w:b/>
          <w:bCs/>
          <w:i/>
          <w:iCs/>
          <w:sz w:val="24"/>
          <w:szCs w:val="24"/>
        </w:rPr>
        <w:t>(2)</w:t>
      </w:r>
      <w:r w:rsidR="001A3615" w:rsidRPr="006B3D26">
        <w:rPr>
          <w:rFonts w:ascii="Arial" w:hAnsi="Arial" w:cs="Arial"/>
          <w:i/>
          <w:iCs/>
          <w:sz w:val="24"/>
          <w:szCs w:val="24"/>
        </w:rPr>
        <w:t xml:space="preserve"> days.</w:t>
      </w:r>
    </w:p>
    <w:p w14:paraId="7BACF12A" w14:textId="77777777" w:rsidR="006C7B32" w:rsidRPr="002E1630" w:rsidRDefault="006C7B32" w:rsidP="008614B5">
      <w:pPr>
        <w:spacing w:after="0" w:line="360" w:lineRule="auto"/>
        <w:ind w:left="2160" w:hanging="720"/>
        <w:jc w:val="both"/>
        <w:rPr>
          <w:rFonts w:ascii="Arial" w:hAnsi="Arial" w:cs="Arial"/>
          <w:i/>
          <w:iCs/>
          <w:sz w:val="12"/>
          <w:szCs w:val="12"/>
        </w:rPr>
      </w:pPr>
    </w:p>
    <w:p w14:paraId="3855F8D3" w14:textId="521F0EB5" w:rsidR="008614B5" w:rsidRPr="006B3D26" w:rsidRDefault="008614B5" w:rsidP="008614B5">
      <w:pPr>
        <w:spacing w:after="0" w:line="360" w:lineRule="auto"/>
        <w:ind w:left="2160" w:hanging="720"/>
        <w:jc w:val="both"/>
        <w:rPr>
          <w:rFonts w:ascii="Arial" w:hAnsi="Arial" w:cs="Arial"/>
          <w:i/>
          <w:iCs/>
          <w:sz w:val="24"/>
          <w:szCs w:val="24"/>
        </w:rPr>
      </w:pPr>
      <w:r w:rsidRPr="006B3D26">
        <w:rPr>
          <w:rFonts w:ascii="Arial" w:hAnsi="Arial" w:cs="Arial"/>
          <w:i/>
          <w:iCs/>
          <w:sz w:val="24"/>
          <w:szCs w:val="24"/>
        </w:rPr>
        <w:t>16.2</w:t>
      </w:r>
      <w:r w:rsidRPr="006B3D26">
        <w:rPr>
          <w:rFonts w:ascii="Arial" w:hAnsi="Arial" w:cs="Arial"/>
          <w:i/>
          <w:iCs/>
          <w:sz w:val="24"/>
          <w:szCs w:val="24"/>
        </w:rPr>
        <w:tab/>
      </w:r>
      <w:r w:rsidR="00E103E7" w:rsidRPr="006B3D26">
        <w:rPr>
          <w:rFonts w:ascii="Arial" w:hAnsi="Arial" w:cs="Arial"/>
          <w:i/>
          <w:iCs/>
          <w:sz w:val="24"/>
          <w:szCs w:val="24"/>
        </w:rPr>
        <w:t xml:space="preserve">In Modisaotsile Alfred Ntwagae and another v Minister </w:t>
      </w:r>
      <w:r w:rsidR="0039369A" w:rsidRPr="006B3D26">
        <w:rPr>
          <w:rFonts w:ascii="Arial" w:hAnsi="Arial" w:cs="Arial"/>
          <w:i/>
          <w:iCs/>
          <w:sz w:val="24"/>
          <w:szCs w:val="24"/>
        </w:rPr>
        <w:t>of Safety and Security 201 Zanche 7 (</w:t>
      </w:r>
      <w:r w:rsidR="0039369A" w:rsidRPr="006B3D26">
        <w:rPr>
          <w:rFonts w:ascii="Arial" w:hAnsi="Arial" w:cs="Arial"/>
          <w:b/>
          <w:bCs/>
          <w:i/>
          <w:iCs/>
          <w:sz w:val="24"/>
          <w:szCs w:val="24"/>
        </w:rPr>
        <w:t>27 March 2013</w:t>
      </w:r>
      <w:r w:rsidR="0039369A" w:rsidRPr="006B3D26">
        <w:rPr>
          <w:rFonts w:ascii="Arial" w:hAnsi="Arial" w:cs="Arial"/>
          <w:i/>
          <w:iCs/>
          <w:sz w:val="24"/>
          <w:szCs w:val="24"/>
        </w:rPr>
        <w:t xml:space="preserve">) the court </w:t>
      </w:r>
      <w:r w:rsidR="004D4642" w:rsidRPr="006B3D26">
        <w:rPr>
          <w:rFonts w:ascii="Arial" w:hAnsi="Arial" w:cs="Arial"/>
          <w:i/>
          <w:iCs/>
          <w:sz w:val="24"/>
          <w:szCs w:val="24"/>
        </w:rPr>
        <w:t xml:space="preserve">awarded amount of </w:t>
      </w:r>
      <w:r w:rsidR="004D4642" w:rsidRPr="006B3D26">
        <w:rPr>
          <w:rFonts w:ascii="Arial" w:hAnsi="Arial" w:cs="Arial"/>
          <w:b/>
          <w:bCs/>
          <w:i/>
          <w:iCs/>
          <w:sz w:val="24"/>
          <w:szCs w:val="24"/>
        </w:rPr>
        <w:t>R170</w:t>
      </w:r>
      <w:r w:rsidR="006C7B32" w:rsidRPr="006B3D26">
        <w:rPr>
          <w:rFonts w:ascii="Arial" w:hAnsi="Arial" w:cs="Arial"/>
          <w:b/>
          <w:bCs/>
          <w:i/>
          <w:iCs/>
          <w:sz w:val="24"/>
          <w:szCs w:val="24"/>
        </w:rPr>
        <w:t> 000.00</w:t>
      </w:r>
      <w:r w:rsidR="006C7B32" w:rsidRPr="006B3D26">
        <w:rPr>
          <w:rFonts w:ascii="Arial" w:hAnsi="Arial" w:cs="Arial"/>
          <w:i/>
          <w:iCs/>
          <w:sz w:val="24"/>
          <w:szCs w:val="24"/>
        </w:rPr>
        <w:t xml:space="preserve">, to each </w:t>
      </w:r>
      <w:r w:rsidR="003B3701" w:rsidRPr="006B3D26">
        <w:rPr>
          <w:rFonts w:ascii="Arial" w:hAnsi="Arial" w:cs="Arial"/>
          <w:i/>
          <w:iCs/>
          <w:sz w:val="24"/>
          <w:szCs w:val="24"/>
        </w:rPr>
        <w:t xml:space="preserve">of elderly Plaintiff’s who had been unlawfully arrested and detained </w:t>
      </w:r>
      <w:r w:rsidR="00BA1F8F" w:rsidRPr="006B3D26">
        <w:rPr>
          <w:rFonts w:ascii="Arial" w:hAnsi="Arial" w:cs="Arial"/>
          <w:i/>
          <w:iCs/>
          <w:sz w:val="24"/>
          <w:szCs w:val="24"/>
        </w:rPr>
        <w:t>for a period of approximately two and a half days.</w:t>
      </w:r>
    </w:p>
    <w:p w14:paraId="567C5807" w14:textId="77777777" w:rsidR="00E113D2" w:rsidRPr="002E1630" w:rsidRDefault="00E113D2" w:rsidP="008614B5">
      <w:pPr>
        <w:spacing w:after="0" w:line="360" w:lineRule="auto"/>
        <w:ind w:left="2160" w:hanging="720"/>
        <w:jc w:val="both"/>
        <w:rPr>
          <w:rFonts w:ascii="Arial" w:hAnsi="Arial" w:cs="Arial"/>
          <w:i/>
          <w:iCs/>
          <w:sz w:val="12"/>
          <w:szCs w:val="12"/>
        </w:rPr>
      </w:pPr>
    </w:p>
    <w:p w14:paraId="5F887D5F" w14:textId="2C3DFDEC" w:rsidR="00E113D2" w:rsidRPr="006B3D26" w:rsidRDefault="00E113D2" w:rsidP="008614B5">
      <w:pPr>
        <w:spacing w:after="0" w:line="360" w:lineRule="auto"/>
        <w:ind w:left="2160" w:hanging="720"/>
        <w:jc w:val="both"/>
        <w:rPr>
          <w:rFonts w:ascii="Arial" w:hAnsi="Arial" w:cs="Arial"/>
          <w:i/>
          <w:iCs/>
          <w:sz w:val="24"/>
          <w:szCs w:val="24"/>
        </w:rPr>
      </w:pPr>
      <w:r w:rsidRPr="006B3D26">
        <w:rPr>
          <w:rFonts w:ascii="Arial" w:hAnsi="Arial" w:cs="Arial"/>
          <w:i/>
          <w:iCs/>
          <w:sz w:val="24"/>
          <w:szCs w:val="24"/>
        </w:rPr>
        <w:t>16.3</w:t>
      </w:r>
      <w:r w:rsidRPr="006B3D26">
        <w:rPr>
          <w:rFonts w:ascii="Arial" w:hAnsi="Arial" w:cs="Arial"/>
          <w:i/>
          <w:iCs/>
          <w:sz w:val="24"/>
          <w:szCs w:val="24"/>
        </w:rPr>
        <w:tab/>
      </w:r>
      <w:r w:rsidR="00BB4FBA" w:rsidRPr="006B3D26">
        <w:rPr>
          <w:rFonts w:ascii="Arial" w:hAnsi="Arial" w:cs="Arial"/>
          <w:i/>
          <w:iCs/>
          <w:sz w:val="24"/>
          <w:szCs w:val="24"/>
        </w:rPr>
        <w:t xml:space="preserve">In Nado Matsietsa v Minister of Police (A </w:t>
      </w:r>
      <w:r w:rsidR="00B7076A" w:rsidRPr="006B3D26">
        <w:rPr>
          <w:rFonts w:ascii="Arial" w:hAnsi="Arial" w:cs="Arial"/>
          <w:i/>
          <w:iCs/>
          <w:sz w:val="24"/>
          <w:szCs w:val="24"/>
        </w:rPr>
        <w:t>3103/2015)</w:t>
      </w:r>
      <w:r w:rsidR="00C77382" w:rsidRPr="006B3D26">
        <w:rPr>
          <w:rFonts w:ascii="Arial" w:hAnsi="Arial" w:cs="Arial"/>
          <w:i/>
          <w:iCs/>
          <w:sz w:val="24"/>
          <w:szCs w:val="24"/>
        </w:rPr>
        <w:t xml:space="preserve"> (2017) ZAGPJHC 29 (</w:t>
      </w:r>
      <w:r w:rsidR="00C77382" w:rsidRPr="006B3D26">
        <w:rPr>
          <w:rFonts w:ascii="Arial" w:hAnsi="Arial" w:cs="Arial"/>
          <w:b/>
          <w:bCs/>
          <w:i/>
          <w:iCs/>
          <w:sz w:val="24"/>
          <w:szCs w:val="24"/>
        </w:rPr>
        <w:t>20 February 2017</w:t>
      </w:r>
      <w:r w:rsidR="00C77382" w:rsidRPr="006B3D26">
        <w:rPr>
          <w:rFonts w:ascii="Arial" w:hAnsi="Arial" w:cs="Arial"/>
          <w:i/>
          <w:iCs/>
          <w:sz w:val="24"/>
          <w:szCs w:val="24"/>
        </w:rPr>
        <w:t xml:space="preserve">), </w:t>
      </w:r>
      <w:r w:rsidR="00362946" w:rsidRPr="006B3D26">
        <w:rPr>
          <w:rFonts w:ascii="Arial" w:hAnsi="Arial" w:cs="Arial"/>
          <w:i/>
          <w:iCs/>
          <w:sz w:val="24"/>
          <w:szCs w:val="24"/>
        </w:rPr>
        <w:t xml:space="preserve">the leaned Judge Legodi, awarded the Plaintiff </w:t>
      </w:r>
      <w:r w:rsidR="00370A6D" w:rsidRPr="006B3D26">
        <w:rPr>
          <w:rFonts w:ascii="Arial" w:hAnsi="Arial" w:cs="Arial"/>
          <w:b/>
          <w:bCs/>
          <w:i/>
          <w:iCs/>
          <w:sz w:val="24"/>
          <w:szCs w:val="24"/>
        </w:rPr>
        <w:t>R</w:t>
      </w:r>
      <w:r w:rsidR="00362946" w:rsidRPr="006B3D26">
        <w:rPr>
          <w:rFonts w:ascii="Arial" w:hAnsi="Arial" w:cs="Arial"/>
          <w:b/>
          <w:bCs/>
          <w:i/>
          <w:iCs/>
          <w:sz w:val="24"/>
          <w:szCs w:val="24"/>
        </w:rPr>
        <w:t>100</w:t>
      </w:r>
      <w:r w:rsidR="00776BDD" w:rsidRPr="006B3D26">
        <w:rPr>
          <w:rFonts w:ascii="Arial" w:hAnsi="Arial" w:cs="Arial"/>
          <w:b/>
          <w:bCs/>
          <w:i/>
          <w:iCs/>
          <w:sz w:val="24"/>
          <w:szCs w:val="24"/>
        </w:rPr>
        <w:t> </w:t>
      </w:r>
      <w:r w:rsidR="00362946" w:rsidRPr="006B3D26">
        <w:rPr>
          <w:rFonts w:ascii="Arial" w:hAnsi="Arial" w:cs="Arial"/>
          <w:b/>
          <w:bCs/>
          <w:i/>
          <w:iCs/>
          <w:sz w:val="24"/>
          <w:szCs w:val="24"/>
        </w:rPr>
        <w:t>000</w:t>
      </w:r>
      <w:r w:rsidR="00776BDD" w:rsidRPr="006B3D26">
        <w:rPr>
          <w:rFonts w:ascii="Arial" w:hAnsi="Arial" w:cs="Arial"/>
          <w:b/>
          <w:bCs/>
          <w:i/>
          <w:iCs/>
          <w:sz w:val="24"/>
          <w:szCs w:val="24"/>
        </w:rPr>
        <w:t>.00</w:t>
      </w:r>
      <w:r w:rsidR="00776BDD" w:rsidRPr="006B3D26">
        <w:rPr>
          <w:rFonts w:ascii="Arial" w:hAnsi="Arial" w:cs="Arial"/>
          <w:i/>
          <w:iCs/>
          <w:sz w:val="24"/>
          <w:szCs w:val="24"/>
        </w:rPr>
        <w:t xml:space="preserve">, for each day of incarceration consequently the sum of </w:t>
      </w:r>
      <w:r w:rsidR="00776BDD" w:rsidRPr="006B3D26">
        <w:rPr>
          <w:rFonts w:ascii="Arial" w:hAnsi="Arial" w:cs="Arial"/>
          <w:b/>
          <w:bCs/>
          <w:i/>
          <w:iCs/>
          <w:sz w:val="24"/>
          <w:szCs w:val="24"/>
        </w:rPr>
        <w:t>R200</w:t>
      </w:r>
      <w:r w:rsidR="00964B6F" w:rsidRPr="006B3D26">
        <w:rPr>
          <w:rFonts w:ascii="Arial" w:hAnsi="Arial" w:cs="Arial"/>
          <w:b/>
          <w:bCs/>
          <w:i/>
          <w:iCs/>
          <w:sz w:val="24"/>
          <w:szCs w:val="24"/>
        </w:rPr>
        <w:t> 000.00</w:t>
      </w:r>
      <w:r w:rsidR="00964B6F" w:rsidRPr="006B3D26">
        <w:rPr>
          <w:rFonts w:ascii="Arial" w:hAnsi="Arial" w:cs="Arial"/>
          <w:i/>
          <w:iCs/>
          <w:sz w:val="24"/>
          <w:szCs w:val="24"/>
        </w:rPr>
        <w:t xml:space="preserve"> was awarded for Two </w:t>
      </w:r>
      <w:r w:rsidR="00964B6F" w:rsidRPr="006B3D26">
        <w:rPr>
          <w:rFonts w:ascii="Arial" w:hAnsi="Arial" w:cs="Arial"/>
          <w:b/>
          <w:bCs/>
          <w:i/>
          <w:iCs/>
          <w:sz w:val="24"/>
          <w:szCs w:val="24"/>
        </w:rPr>
        <w:t>(2)</w:t>
      </w:r>
      <w:r w:rsidR="00964B6F" w:rsidRPr="006B3D26">
        <w:rPr>
          <w:rFonts w:ascii="Arial" w:hAnsi="Arial" w:cs="Arial"/>
          <w:i/>
          <w:iCs/>
          <w:sz w:val="24"/>
          <w:szCs w:val="24"/>
        </w:rPr>
        <w:t xml:space="preserve"> days spent in detention.</w:t>
      </w:r>
    </w:p>
    <w:p w14:paraId="1C73396C" w14:textId="77777777" w:rsidR="00964B6F" w:rsidRPr="002E1630" w:rsidRDefault="00964B6F" w:rsidP="008614B5">
      <w:pPr>
        <w:spacing w:after="0" w:line="360" w:lineRule="auto"/>
        <w:ind w:left="2160" w:hanging="720"/>
        <w:jc w:val="both"/>
        <w:rPr>
          <w:rFonts w:ascii="Arial" w:hAnsi="Arial" w:cs="Arial"/>
          <w:i/>
          <w:iCs/>
          <w:sz w:val="12"/>
          <w:szCs w:val="12"/>
        </w:rPr>
      </w:pPr>
    </w:p>
    <w:p w14:paraId="2CC1D2A9" w14:textId="725DAA69" w:rsidR="00964B6F" w:rsidRPr="006B3D26" w:rsidRDefault="00B72F35" w:rsidP="008614B5">
      <w:pPr>
        <w:spacing w:after="0" w:line="360" w:lineRule="auto"/>
        <w:ind w:left="2160" w:hanging="720"/>
        <w:jc w:val="both"/>
        <w:rPr>
          <w:rFonts w:ascii="Arial" w:hAnsi="Arial" w:cs="Arial"/>
          <w:i/>
          <w:iCs/>
          <w:sz w:val="24"/>
          <w:szCs w:val="24"/>
        </w:rPr>
      </w:pPr>
      <w:r w:rsidRPr="006B3D26">
        <w:rPr>
          <w:rFonts w:ascii="Arial" w:hAnsi="Arial" w:cs="Arial"/>
          <w:i/>
          <w:iCs/>
          <w:sz w:val="24"/>
          <w:szCs w:val="24"/>
        </w:rPr>
        <w:t>16.4</w:t>
      </w:r>
      <w:r w:rsidRPr="006B3D26">
        <w:rPr>
          <w:rFonts w:ascii="Arial" w:hAnsi="Arial" w:cs="Arial"/>
          <w:i/>
          <w:iCs/>
          <w:sz w:val="24"/>
          <w:szCs w:val="24"/>
        </w:rPr>
        <w:tab/>
        <w:t xml:space="preserve">In Van Rensburg v City of Johannesburg the Plaintiff </w:t>
      </w:r>
      <w:r w:rsidR="002455D3" w:rsidRPr="006B3D26">
        <w:rPr>
          <w:rFonts w:ascii="Arial" w:hAnsi="Arial" w:cs="Arial"/>
          <w:i/>
          <w:iCs/>
          <w:sz w:val="24"/>
          <w:szCs w:val="24"/>
        </w:rPr>
        <w:t xml:space="preserve">was a 74 year old man retiree. The </w:t>
      </w:r>
      <w:r w:rsidR="00605C57" w:rsidRPr="006B3D26">
        <w:rPr>
          <w:rFonts w:ascii="Arial" w:hAnsi="Arial" w:cs="Arial"/>
          <w:i/>
          <w:iCs/>
          <w:sz w:val="24"/>
          <w:szCs w:val="24"/>
        </w:rPr>
        <w:t>Plaintiff was detained in a holding cell at Johannesburg Central Prison</w:t>
      </w:r>
      <w:r w:rsidR="00A9728E" w:rsidRPr="006B3D26">
        <w:rPr>
          <w:rFonts w:ascii="Arial" w:hAnsi="Arial" w:cs="Arial"/>
          <w:i/>
          <w:iCs/>
          <w:sz w:val="24"/>
          <w:szCs w:val="24"/>
        </w:rPr>
        <w:t xml:space="preserve">. The Plaintiff spent about </w:t>
      </w:r>
      <w:r w:rsidR="00A9728E" w:rsidRPr="006B3D26">
        <w:rPr>
          <w:rFonts w:ascii="Arial" w:hAnsi="Arial" w:cs="Arial"/>
          <w:b/>
          <w:bCs/>
          <w:i/>
          <w:iCs/>
          <w:sz w:val="24"/>
          <w:szCs w:val="24"/>
        </w:rPr>
        <w:t>6</w:t>
      </w:r>
      <w:r w:rsidR="00A9728E" w:rsidRPr="006B3D26">
        <w:rPr>
          <w:rFonts w:ascii="Arial" w:hAnsi="Arial" w:cs="Arial"/>
          <w:i/>
          <w:iCs/>
          <w:sz w:val="24"/>
          <w:szCs w:val="24"/>
        </w:rPr>
        <w:t xml:space="preserve"> hours in custody. The damages of </w:t>
      </w:r>
      <w:r w:rsidR="00A9728E" w:rsidRPr="006B3D26">
        <w:rPr>
          <w:rFonts w:ascii="Arial" w:hAnsi="Arial" w:cs="Arial"/>
          <w:b/>
          <w:bCs/>
          <w:i/>
          <w:iCs/>
          <w:sz w:val="24"/>
          <w:szCs w:val="24"/>
        </w:rPr>
        <w:t>R75 000.00</w:t>
      </w:r>
      <w:r w:rsidR="00A9728E" w:rsidRPr="006B3D26">
        <w:rPr>
          <w:rFonts w:ascii="Arial" w:hAnsi="Arial" w:cs="Arial"/>
          <w:i/>
          <w:iCs/>
          <w:sz w:val="24"/>
          <w:szCs w:val="24"/>
        </w:rPr>
        <w:t xml:space="preserve"> was awarded</w:t>
      </w:r>
      <w:r w:rsidR="008E1A76" w:rsidRPr="006B3D26">
        <w:rPr>
          <w:rFonts w:ascii="Arial" w:hAnsi="Arial" w:cs="Arial"/>
          <w:i/>
          <w:iCs/>
          <w:sz w:val="24"/>
          <w:szCs w:val="24"/>
        </w:rPr>
        <w:t xml:space="preserve">, which if adjusted by inflation, this is approximately </w:t>
      </w:r>
      <w:r w:rsidR="008E1A76" w:rsidRPr="006B3D26">
        <w:rPr>
          <w:rFonts w:ascii="Arial" w:hAnsi="Arial" w:cs="Arial"/>
          <w:b/>
          <w:bCs/>
          <w:i/>
          <w:iCs/>
          <w:sz w:val="24"/>
          <w:szCs w:val="24"/>
        </w:rPr>
        <w:t>R120</w:t>
      </w:r>
      <w:r w:rsidR="00F41333" w:rsidRPr="006B3D26">
        <w:rPr>
          <w:rFonts w:ascii="Arial" w:hAnsi="Arial" w:cs="Arial"/>
          <w:b/>
          <w:bCs/>
          <w:i/>
          <w:iCs/>
          <w:sz w:val="24"/>
          <w:szCs w:val="24"/>
        </w:rPr>
        <w:t> </w:t>
      </w:r>
      <w:r w:rsidR="008E1A76" w:rsidRPr="006B3D26">
        <w:rPr>
          <w:rFonts w:ascii="Arial" w:hAnsi="Arial" w:cs="Arial"/>
          <w:b/>
          <w:bCs/>
          <w:i/>
          <w:iCs/>
          <w:sz w:val="24"/>
          <w:szCs w:val="24"/>
        </w:rPr>
        <w:t>00</w:t>
      </w:r>
      <w:r w:rsidR="00F41333" w:rsidRPr="006B3D26">
        <w:rPr>
          <w:rFonts w:ascii="Arial" w:hAnsi="Arial" w:cs="Arial"/>
          <w:b/>
          <w:bCs/>
          <w:i/>
          <w:iCs/>
          <w:sz w:val="24"/>
          <w:szCs w:val="24"/>
        </w:rPr>
        <w:t>0.00</w:t>
      </w:r>
      <w:r w:rsidR="00F41333" w:rsidRPr="006B3D26">
        <w:rPr>
          <w:rFonts w:ascii="Arial" w:hAnsi="Arial" w:cs="Arial"/>
          <w:i/>
          <w:iCs/>
          <w:sz w:val="24"/>
          <w:szCs w:val="24"/>
        </w:rPr>
        <w:t xml:space="preserve"> in today’s money.</w:t>
      </w:r>
    </w:p>
    <w:p w14:paraId="7D3793D7" w14:textId="77777777" w:rsidR="00F41333" w:rsidRPr="006B3D26" w:rsidRDefault="00F41333" w:rsidP="008614B5">
      <w:pPr>
        <w:spacing w:after="0" w:line="360" w:lineRule="auto"/>
        <w:ind w:left="2160" w:hanging="720"/>
        <w:jc w:val="both"/>
        <w:rPr>
          <w:rFonts w:ascii="Arial" w:hAnsi="Arial" w:cs="Arial"/>
          <w:i/>
          <w:iCs/>
          <w:sz w:val="24"/>
          <w:szCs w:val="24"/>
        </w:rPr>
      </w:pPr>
    </w:p>
    <w:p w14:paraId="33562A2C" w14:textId="372767AF" w:rsidR="00F41333" w:rsidRPr="006B3D26" w:rsidRDefault="00F41333" w:rsidP="008614B5">
      <w:pPr>
        <w:spacing w:after="0" w:line="360" w:lineRule="auto"/>
        <w:ind w:left="2160" w:hanging="720"/>
        <w:jc w:val="both"/>
        <w:rPr>
          <w:rFonts w:ascii="Arial" w:hAnsi="Arial" w:cs="Arial"/>
          <w:i/>
          <w:iCs/>
          <w:sz w:val="24"/>
          <w:szCs w:val="24"/>
        </w:rPr>
      </w:pPr>
      <w:r w:rsidRPr="006B3D26">
        <w:rPr>
          <w:rFonts w:ascii="Arial" w:hAnsi="Arial" w:cs="Arial"/>
          <w:i/>
          <w:iCs/>
          <w:sz w:val="24"/>
          <w:szCs w:val="24"/>
        </w:rPr>
        <w:t>16.5</w:t>
      </w:r>
      <w:r w:rsidRPr="006B3D26">
        <w:rPr>
          <w:rFonts w:ascii="Arial" w:hAnsi="Arial" w:cs="Arial"/>
          <w:i/>
          <w:iCs/>
          <w:sz w:val="24"/>
          <w:szCs w:val="24"/>
        </w:rPr>
        <w:tab/>
        <w:t>In Pasha v Minister of Police (South Gauteng High Court case number 25524)</w:t>
      </w:r>
      <w:r w:rsidR="0008511D" w:rsidRPr="006B3D26">
        <w:rPr>
          <w:rFonts w:ascii="Arial" w:hAnsi="Arial" w:cs="Arial"/>
          <w:i/>
          <w:iCs/>
          <w:sz w:val="24"/>
          <w:szCs w:val="24"/>
        </w:rPr>
        <w:t xml:space="preserve"> Epstein AJ awarded general damages of </w:t>
      </w:r>
      <w:r w:rsidR="0008511D" w:rsidRPr="006B3D26">
        <w:rPr>
          <w:rFonts w:ascii="Arial" w:hAnsi="Arial" w:cs="Arial"/>
          <w:b/>
          <w:bCs/>
          <w:i/>
          <w:iCs/>
          <w:sz w:val="24"/>
          <w:szCs w:val="24"/>
        </w:rPr>
        <w:t>R80 000.00</w:t>
      </w:r>
      <w:r w:rsidR="0008511D" w:rsidRPr="006B3D26">
        <w:rPr>
          <w:rFonts w:ascii="Arial" w:hAnsi="Arial" w:cs="Arial"/>
          <w:i/>
          <w:iCs/>
          <w:sz w:val="24"/>
          <w:szCs w:val="24"/>
        </w:rPr>
        <w:t xml:space="preserve">, (in today’s </w:t>
      </w:r>
      <w:r w:rsidR="00BC65E9" w:rsidRPr="006B3D26">
        <w:rPr>
          <w:rFonts w:ascii="Arial" w:hAnsi="Arial" w:cs="Arial"/>
          <w:i/>
          <w:iCs/>
          <w:sz w:val="24"/>
          <w:szCs w:val="24"/>
        </w:rPr>
        <w:t xml:space="preserve">money </w:t>
      </w:r>
      <w:r w:rsidR="00BC65E9" w:rsidRPr="006B3D26">
        <w:rPr>
          <w:rFonts w:ascii="Arial" w:hAnsi="Arial" w:cs="Arial"/>
          <w:b/>
          <w:bCs/>
          <w:i/>
          <w:iCs/>
          <w:sz w:val="24"/>
          <w:szCs w:val="24"/>
        </w:rPr>
        <w:t>R120 000.00</w:t>
      </w:r>
      <w:r w:rsidR="00BC65E9" w:rsidRPr="006B3D26">
        <w:rPr>
          <w:rFonts w:ascii="Arial" w:hAnsi="Arial" w:cs="Arial"/>
          <w:i/>
          <w:iCs/>
          <w:sz w:val="24"/>
          <w:szCs w:val="24"/>
        </w:rPr>
        <w:t>)</w:t>
      </w:r>
      <w:r w:rsidR="00C60092" w:rsidRPr="006B3D26">
        <w:rPr>
          <w:rFonts w:ascii="Arial" w:hAnsi="Arial" w:cs="Arial"/>
          <w:i/>
          <w:iCs/>
          <w:sz w:val="24"/>
          <w:szCs w:val="24"/>
        </w:rPr>
        <w:t xml:space="preserve"> to the plaintiff who spent </w:t>
      </w:r>
      <w:r w:rsidR="002413D1" w:rsidRPr="006B3D26">
        <w:rPr>
          <w:rFonts w:ascii="Arial" w:hAnsi="Arial" w:cs="Arial"/>
          <w:i/>
          <w:iCs/>
          <w:sz w:val="24"/>
          <w:szCs w:val="24"/>
        </w:rPr>
        <w:t>about 9 hours in custody. He was 40 years at the time of the arrest.</w:t>
      </w:r>
    </w:p>
    <w:p w14:paraId="6839DD90" w14:textId="77777777" w:rsidR="00424732" w:rsidRPr="002E1630" w:rsidRDefault="00424732" w:rsidP="008614B5">
      <w:pPr>
        <w:spacing w:after="0" w:line="360" w:lineRule="auto"/>
        <w:ind w:left="2160" w:hanging="720"/>
        <w:jc w:val="both"/>
        <w:rPr>
          <w:rFonts w:ascii="Arial" w:hAnsi="Arial" w:cs="Arial"/>
          <w:i/>
          <w:iCs/>
          <w:sz w:val="12"/>
          <w:szCs w:val="12"/>
        </w:rPr>
      </w:pPr>
    </w:p>
    <w:p w14:paraId="052991B4" w14:textId="4D859AB5" w:rsidR="00424732" w:rsidRPr="006B3D26" w:rsidRDefault="00424732" w:rsidP="008614B5">
      <w:pPr>
        <w:spacing w:after="0" w:line="360" w:lineRule="auto"/>
        <w:ind w:left="2160" w:hanging="720"/>
        <w:jc w:val="both"/>
        <w:rPr>
          <w:rFonts w:ascii="Arial" w:hAnsi="Arial" w:cs="Arial"/>
          <w:i/>
          <w:iCs/>
          <w:sz w:val="24"/>
          <w:szCs w:val="24"/>
        </w:rPr>
      </w:pPr>
      <w:r w:rsidRPr="006B3D26">
        <w:rPr>
          <w:rFonts w:ascii="Arial" w:hAnsi="Arial" w:cs="Arial"/>
          <w:i/>
          <w:iCs/>
          <w:sz w:val="24"/>
          <w:szCs w:val="24"/>
        </w:rPr>
        <w:t>16.6</w:t>
      </w:r>
      <w:r w:rsidRPr="006B3D26">
        <w:rPr>
          <w:rFonts w:ascii="Arial" w:hAnsi="Arial" w:cs="Arial"/>
          <w:i/>
          <w:iCs/>
          <w:sz w:val="24"/>
          <w:szCs w:val="24"/>
        </w:rPr>
        <w:tab/>
        <w:t xml:space="preserve">In Mothoa v Minister of Police an unreported judgement by Hutton </w:t>
      </w:r>
      <w:r w:rsidR="007E5F66" w:rsidRPr="006B3D26">
        <w:rPr>
          <w:rFonts w:ascii="Arial" w:hAnsi="Arial" w:cs="Arial"/>
          <w:i/>
          <w:iCs/>
          <w:sz w:val="24"/>
          <w:szCs w:val="24"/>
        </w:rPr>
        <w:t xml:space="preserve">AJ, dated </w:t>
      </w:r>
      <w:r w:rsidR="007E5F66" w:rsidRPr="006B3D26">
        <w:rPr>
          <w:rFonts w:ascii="Arial" w:hAnsi="Arial" w:cs="Arial"/>
          <w:b/>
          <w:bCs/>
          <w:i/>
          <w:iCs/>
          <w:sz w:val="24"/>
          <w:szCs w:val="24"/>
        </w:rPr>
        <w:t>8 March 2013</w:t>
      </w:r>
      <w:r w:rsidR="007E5F66" w:rsidRPr="006B3D26">
        <w:rPr>
          <w:rFonts w:ascii="Arial" w:hAnsi="Arial" w:cs="Arial"/>
          <w:i/>
          <w:iCs/>
          <w:sz w:val="24"/>
          <w:szCs w:val="24"/>
        </w:rPr>
        <w:t>. The plaintiff was forced to endure a detention</w:t>
      </w:r>
      <w:r w:rsidR="001116C6" w:rsidRPr="006B3D26">
        <w:rPr>
          <w:rFonts w:ascii="Arial" w:hAnsi="Arial" w:cs="Arial"/>
          <w:i/>
          <w:iCs/>
          <w:sz w:val="24"/>
          <w:szCs w:val="24"/>
        </w:rPr>
        <w:t xml:space="preserve"> lasting twenty</w:t>
      </w:r>
      <w:r w:rsidR="008F71D7" w:rsidRPr="006B3D26">
        <w:rPr>
          <w:rFonts w:ascii="Arial" w:hAnsi="Arial" w:cs="Arial"/>
          <w:i/>
          <w:iCs/>
          <w:sz w:val="24"/>
          <w:szCs w:val="24"/>
        </w:rPr>
        <w:t xml:space="preserve"> </w:t>
      </w:r>
      <w:r w:rsidR="001116C6" w:rsidRPr="006B3D26">
        <w:rPr>
          <w:rFonts w:ascii="Arial" w:hAnsi="Arial" w:cs="Arial"/>
          <w:i/>
          <w:iCs/>
          <w:sz w:val="24"/>
          <w:szCs w:val="24"/>
        </w:rPr>
        <w:t>two (</w:t>
      </w:r>
      <w:r w:rsidR="001116C6" w:rsidRPr="006B3D26">
        <w:rPr>
          <w:rFonts w:ascii="Arial" w:hAnsi="Arial" w:cs="Arial"/>
          <w:b/>
          <w:bCs/>
          <w:i/>
          <w:iCs/>
          <w:sz w:val="24"/>
          <w:szCs w:val="24"/>
        </w:rPr>
        <w:t>22</w:t>
      </w:r>
      <w:r w:rsidR="001116C6" w:rsidRPr="006B3D26">
        <w:rPr>
          <w:rFonts w:ascii="Arial" w:hAnsi="Arial" w:cs="Arial"/>
          <w:i/>
          <w:iCs/>
          <w:sz w:val="24"/>
          <w:szCs w:val="24"/>
        </w:rPr>
        <w:t>) hours in the holding cells of Johannesburg</w:t>
      </w:r>
      <w:r w:rsidR="00DD01E1" w:rsidRPr="006B3D26">
        <w:rPr>
          <w:rFonts w:ascii="Arial" w:hAnsi="Arial" w:cs="Arial"/>
          <w:i/>
          <w:iCs/>
          <w:sz w:val="24"/>
          <w:szCs w:val="24"/>
        </w:rPr>
        <w:t xml:space="preserve"> prison. The plaintiff was awarded </w:t>
      </w:r>
      <w:r w:rsidR="00DD01E1" w:rsidRPr="006B3D26">
        <w:rPr>
          <w:rFonts w:ascii="Arial" w:hAnsi="Arial" w:cs="Arial"/>
          <w:b/>
          <w:bCs/>
          <w:i/>
          <w:iCs/>
          <w:sz w:val="24"/>
          <w:szCs w:val="24"/>
        </w:rPr>
        <w:t>R150 000.00</w:t>
      </w:r>
      <w:r w:rsidR="00DD01E1" w:rsidRPr="006B3D26">
        <w:rPr>
          <w:rFonts w:ascii="Arial" w:hAnsi="Arial" w:cs="Arial"/>
          <w:i/>
          <w:iCs/>
          <w:sz w:val="24"/>
          <w:szCs w:val="24"/>
        </w:rPr>
        <w:t xml:space="preserve"> approximate</w:t>
      </w:r>
      <w:r w:rsidR="008F71D7" w:rsidRPr="006B3D26">
        <w:rPr>
          <w:rFonts w:ascii="Arial" w:hAnsi="Arial" w:cs="Arial"/>
          <w:i/>
          <w:iCs/>
          <w:sz w:val="24"/>
          <w:szCs w:val="24"/>
        </w:rPr>
        <w:t xml:space="preserve">ly </w:t>
      </w:r>
      <w:r w:rsidR="008F71D7" w:rsidRPr="006B3D26">
        <w:rPr>
          <w:rFonts w:ascii="Arial" w:hAnsi="Arial" w:cs="Arial"/>
          <w:b/>
          <w:bCs/>
          <w:i/>
          <w:iCs/>
          <w:sz w:val="24"/>
          <w:szCs w:val="24"/>
        </w:rPr>
        <w:t>R190 000.00</w:t>
      </w:r>
      <w:r w:rsidR="008F71D7" w:rsidRPr="006B3D26">
        <w:rPr>
          <w:rFonts w:ascii="Arial" w:hAnsi="Arial" w:cs="Arial"/>
          <w:i/>
          <w:iCs/>
          <w:sz w:val="24"/>
          <w:szCs w:val="24"/>
        </w:rPr>
        <w:t xml:space="preserve"> today.”</w:t>
      </w:r>
    </w:p>
    <w:p w14:paraId="2D1095CA" w14:textId="77777777" w:rsidR="001C0EF4" w:rsidRDefault="001C0EF4" w:rsidP="00CD6D14">
      <w:pPr>
        <w:spacing w:after="0" w:line="360" w:lineRule="auto"/>
        <w:ind w:left="720" w:hanging="720"/>
        <w:jc w:val="both"/>
        <w:rPr>
          <w:rFonts w:ascii="Arial" w:hAnsi="Arial" w:cs="Arial"/>
          <w:sz w:val="28"/>
          <w:szCs w:val="28"/>
        </w:rPr>
      </w:pPr>
    </w:p>
    <w:p w14:paraId="59AE1865" w14:textId="5B59B982" w:rsidR="000F27D7" w:rsidRPr="00D52F77" w:rsidRDefault="001C0EF4" w:rsidP="00CD6D14">
      <w:pPr>
        <w:spacing w:after="0" w:line="360" w:lineRule="auto"/>
        <w:ind w:left="720" w:hanging="720"/>
        <w:jc w:val="both"/>
        <w:rPr>
          <w:rFonts w:ascii="Arial" w:hAnsi="Arial" w:cs="Arial"/>
          <w:sz w:val="28"/>
          <w:szCs w:val="28"/>
        </w:rPr>
      </w:pPr>
      <w:r>
        <w:rPr>
          <w:rFonts w:ascii="Arial" w:hAnsi="Arial" w:cs="Arial"/>
          <w:sz w:val="28"/>
          <w:szCs w:val="28"/>
        </w:rPr>
        <w:t>[</w:t>
      </w:r>
      <w:r w:rsidR="00432077">
        <w:rPr>
          <w:rFonts w:ascii="Arial" w:hAnsi="Arial" w:cs="Arial"/>
          <w:sz w:val="28"/>
          <w:szCs w:val="28"/>
        </w:rPr>
        <w:t>10</w:t>
      </w:r>
      <w:r>
        <w:rPr>
          <w:rFonts w:ascii="Arial" w:hAnsi="Arial" w:cs="Arial"/>
          <w:sz w:val="28"/>
          <w:szCs w:val="28"/>
        </w:rPr>
        <w:t>]</w:t>
      </w:r>
      <w:r w:rsidR="007C7267">
        <w:rPr>
          <w:rFonts w:ascii="Arial" w:hAnsi="Arial" w:cs="Arial"/>
          <w:sz w:val="28"/>
          <w:szCs w:val="28"/>
        </w:rPr>
        <w:tab/>
      </w:r>
      <w:r w:rsidR="000F27D7" w:rsidRPr="00D52F77">
        <w:rPr>
          <w:rFonts w:ascii="Arial" w:hAnsi="Arial" w:cs="Arial"/>
          <w:sz w:val="28"/>
          <w:szCs w:val="28"/>
        </w:rPr>
        <w:t xml:space="preserve">In </w:t>
      </w:r>
      <w:r w:rsidR="00AF12FC">
        <w:rPr>
          <w:rFonts w:ascii="Arial" w:hAnsi="Arial" w:cs="Arial"/>
          <w:sz w:val="28"/>
          <w:szCs w:val="28"/>
        </w:rPr>
        <w:t xml:space="preserve">dealing with the purpose </w:t>
      </w:r>
      <w:r w:rsidR="00432077">
        <w:rPr>
          <w:rFonts w:ascii="Arial" w:hAnsi="Arial" w:cs="Arial"/>
          <w:sz w:val="28"/>
          <w:szCs w:val="28"/>
        </w:rPr>
        <w:t xml:space="preserve">of </w:t>
      </w:r>
      <w:r w:rsidR="00AF12FC">
        <w:rPr>
          <w:rFonts w:ascii="Arial" w:hAnsi="Arial" w:cs="Arial"/>
          <w:sz w:val="28"/>
          <w:szCs w:val="28"/>
        </w:rPr>
        <w:t>the award</w:t>
      </w:r>
      <w:r w:rsidR="00432077">
        <w:rPr>
          <w:rFonts w:ascii="Arial" w:hAnsi="Arial" w:cs="Arial"/>
          <w:sz w:val="28"/>
          <w:szCs w:val="28"/>
        </w:rPr>
        <w:t xml:space="preserve"> for </w:t>
      </w:r>
      <w:r w:rsidR="00AF12FC">
        <w:rPr>
          <w:rFonts w:ascii="Arial" w:hAnsi="Arial" w:cs="Arial"/>
          <w:sz w:val="28"/>
          <w:szCs w:val="28"/>
        </w:rPr>
        <w:t xml:space="preserve">damages the court in </w:t>
      </w:r>
      <w:r w:rsidR="000F27D7" w:rsidRPr="00D52F77">
        <w:rPr>
          <w:rFonts w:ascii="Arial" w:hAnsi="Arial" w:cs="Arial"/>
          <w:sz w:val="28"/>
          <w:szCs w:val="28"/>
        </w:rPr>
        <w:t xml:space="preserve">the matter of </w:t>
      </w:r>
      <w:r w:rsidR="000F27D7" w:rsidRPr="00D52F77">
        <w:rPr>
          <w:rFonts w:ascii="Arial" w:hAnsi="Arial" w:cs="Arial"/>
          <w:b/>
          <w:sz w:val="28"/>
          <w:szCs w:val="28"/>
        </w:rPr>
        <w:t>Strydom v Minister of Safety and Security and Another (31353/2007) [2014] ZAFSHC 73 (28 May 2014)</w:t>
      </w:r>
      <w:r w:rsidR="000F27D7" w:rsidRPr="00D52F77">
        <w:rPr>
          <w:rFonts w:ascii="Arial" w:hAnsi="Arial" w:cs="Arial"/>
          <w:sz w:val="28"/>
          <w:szCs w:val="28"/>
        </w:rPr>
        <w:t xml:space="preserve"> </w:t>
      </w:r>
      <w:r w:rsidR="00AF12FC">
        <w:rPr>
          <w:rFonts w:ascii="Arial" w:hAnsi="Arial" w:cs="Arial"/>
          <w:sz w:val="28"/>
          <w:szCs w:val="28"/>
        </w:rPr>
        <w:t>stated as follows</w:t>
      </w:r>
      <w:r w:rsidR="000F27D7" w:rsidRPr="00D52F77">
        <w:rPr>
          <w:rFonts w:ascii="Arial" w:hAnsi="Arial" w:cs="Arial"/>
          <w:sz w:val="28"/>
          <w:szCs w:val="28"/>
        </w:rPr>
        <w:t>:</w:t>
      </w:r>
    </w:p>
    <w:p w14:paraId="06EABCEE" w14:textId="77777777" w:rsidR="009162F2" w:rsidRPr="002E1630" w:rsidRDefault="009162F2" w:rsidP="00CD6D14">
      <w:pPr>
        <w:spacing w:after="0" w:line="360" w:lineRule="auto"/>
        <w:ind w:left="1440" w:right="746"/>
        <w:jc w:val="both"/>
        <w:rPr>
          <w:rFonts w:ascii="Arial" w:hAnsi="Arial" w:cs="Arial"/>
          <w:sz w:val="12"/>
          <w:szCs w:val="12"/>
        </w:rPr>
      </w:pPr>
    </w:p>
    <w:p w14:paraId="31B91567" w14:textId="69C30D62" w:rsidR="009162F2" w:rsidRPr="002E1630" w:rsidRDefault="000F27D7" w:rsidP="002E1630">
      <w:pPr>
        <w:spacing w:after="0" w:line="360" w:lineRule="auto"/>
        <w:ind w:left="1440" w:right="746" w:hanging="720"/>
        <w:jc w:val="both"/>
        <w:rPr>
          <w:rFonts w:ascii="Arial" w:hAnsi="Arial" w:cs="Arial"/>
          <w:i/>
          <w:iCs/>
          <w:color w:val="242121"/>
          <w:sz w:val="24"/>
          <w:szCs w:val="24"/>
        </w:rPr>
      </w:pPr>
      <w:r w:rsidRPr="007C7267">
        <w:rPr>
          <w:rFonts w:ascii="Arial" w:hAnsi="Arial" w:cs="Arial"/>
          <w:i/>
          <w:iCs/>
          <w:sz w:val="24"/>
          <w:szCs w:val="24"/>
        </w:rPr>
        <w:t>“</w:t>
      </w:r>
      <w:r w:rsidR="00D52F77" w:rsidRPr="007C7267">
        <w:rPr>
          <w:rFonts w:ascii="Arial" w:hAnsi="Arial" w:cs="Arial"/>
          <w:i/>
          <w:iCs/>
          <w:sz w:val="24"/>
          <w:szCs w:val="24"/>
        </w:rPr>
        <w:t>[</w:t>
      </w:r>
      <w:r w:rsidRPr="007C7267">
        <w:rPr>
          <w:rFonts w:ascii="Arial" w:hAnsi="Arial" w:cs="Arial"/>
          <w:i/>
          <w:iCs/>
          <w:color w:val="000000"/>
          <w:sz w:val="24"/>
          <w:szCs w:val="24"/>
        </w:rPr>
        <w:t>12]</w:t>
      </w:r>
      <w:r w:rsidR="007C7267" w:rsidRPr="007C7267">
        <w:rPr>
          <w:rFonts w:ascii="Arial" w:hAnsi="Arial" w:cs="Arial"/>
          <w:i/>
          <w:iCs/>
          <w:color w:val="000000"/>
          <w:sz w:val="24"/>
          <w:szCs w:val="24"/>
        </w:rPr>
        <w:tab/>
      </w:r>
      <w:r w:rsidRPr="007C7267">
        <w:rPr>
          <w:rFonts w:ascii="Arial" w:hAnsi="Arial" w:cs="Arial"/>
          <w:i/>
          <w:iCs/>
          <w:color w:val="242121"/>
          <w:sz w:val="24"/>
          <w:szCs w:val="24"/>
        </w:rPr>
        <w:t>In the assessment of damages for unlawful arrest and detention, it is important to bear in mind that the primary purpose is not to enrich the aggrieved party but to offer him or her some much needed solatium for his or her injured feelings. It is therefore crucial that serious attempts be made to ensure that the damages awarded are commensurate with the injury inflicted. However, our courts should be astute to ensure that the awards they make for such infractions reflect the importance of the right to personal liberty and the seriousness with which any arbitrary deprivation of personal liberty is viewed in our law. It is impossible to determine an award of damages for this kind of injuria with any kind of mathematical accuracy. Although it is always helpful to have regard to awards made in previous cases to serve as a guide, such an approach if slavishly followed can prove to be treacherous. The correct approach is to have regard to all the facts of the particular case and to determine quantum of damages on such facts.</w:t>
      </w:r>
      <w:r w:rsidR="00D52F77" w:rsidRPr="007C7267">
        <w:rPr>
          <w:rFonts w:ascii="Arial" w:hAnsi="Arial" w:cs="Arial"/>
          <w:i/>
          <w:iCs/>
          <w:color w:val="242121"/>
          <w:sz w:val="24"/>
          <w:szCs w:val="24"/>
        </w:rPr>
        <w:t>”</w:t>
      </w:r>
    </w:p>
    <w:p w14:paraId="648E7333" w14:textId="36C3971F" w:rsidR="007055BE" w:rsidRDefault="007055BE" w:rsidP="00CD6D14">
      <w:pPr>
        <w:pStyle w:val="western"/>
        <w:spacing w:after="0" w:afterAutospacing="0" w:line="360" w:lineRule="auto"/>
        <w:ind w:left="720" w:hanging="720"/>
        <w:jc w:val="both"/>
        <w:rPr>
          <w:rFonts w:ascii="Arial" w:hAnsi="Arial" w:cs="Arial"/>
          <w:color w:val="000000" w:themeColor="text1"/>
          <w:sz w:val="28"/>
          <w:szCs w:val="28"/>
        </w:rPr>
      </w:pPr>
      <w:r>
        <w:rPr>
          <w:rFonts w:ascii="Arial" w:hAnsi="Arial" w:cs="Arial"/>
          <w:color w:val="000000" w:themeColor="text1"/>
          <w:sz w:val="28"/>
          <w:szCs w:val="28"/>
        </w:rPr>
        <w:t>[1</w:t>
      </w:r>
      <w:r w:rsidR="00432077">
        <w:rPr>
          <w:rFonts w:ascii="Arial" w:hAnsi="Arial" w:cs="Arial"/>
          <w:color w:val="000000" w:themeColor="text1"/>
          <w:sz w:val="28"/>
          <w:szCs w:val="28"/>
        </w:rPr>
        <w:t>1</w:t>
      </w:r>
      <w:r>
        <w:rPr>
          <w:rFonts w:ascii="Arial" w:hAnsi="Arial" w:cs="Arial"/>
          <w:color w:val="000000" w:themeColor="text1"/>
          <w:sz w:val="28"/>
          <w:szCs w:val="28"/>
        </w:rPr>
        <w:t>]</w:t>
      </w:r>
      <w:r w:rsidR="007C7267">
        <w:rPr>
          <w:rFonts w:ascii="Arial" w:hAnsi="Arial" w:cs="Arial"/>
          <w:color w:val="000000" w:themeColor="text1"/>
          <w:sz w:val="28"/>
          <w:szCs w:val="28"/>
        </w:rPr>
        <w:tab/>
      </w:r>
      <w:r>
        <w:rPr>
          <w:rFonts w:ascii="Arial" w:hAnsi="Arial" w:cs="Arial"/>
          <w:color w:val="000000" w:themeColor="text1"/>
          <w:sz w:val="28"/>
          <w:szCs w:val="28"/>
        </w:rPr>
        <w:t xml:space="preserve">On the issue of mechanical precision and guidance by previous cases it is important to emphasise what was stated in the matter of </w:t>
      </w:r>
      <w:r w:rsidRPr="007055BE">
        <w:rPr>
          <w:rFonts w:ascii="Arial" w:hAnsi="Arial" w:cs="Arial"/>
          <w:b/>
          <w:bCs/>
          <w:color w:val="000000" w:themeColor="text1"/>
          <w:sz w:val="28"/>
          <w:szCs w:val="28"/>
        </w:rPr>
        <w:t>Spannenberg and Another v Minister of Police (2993/2019) [2022] ZANWHC 4 (24 February 2022)</w:t>
      </w:r>
      <w:r>
        <w:rPr>
          <w:rFonts w:ascii="Arial" w:hAnsi="Arial" w:cs="Arial"/>
          <w:color w:val="000000" w:themeColor="text1"/>
          <w:sz w:val="28"/>
          <w:szCs w:val="28"/>
        </w:rPr>
        <w:t xml:space="preserve"> at par[20] where the following was said:</w:t>
      </w:r>
    </w:p>
    <w:p w14:paraId="29A09679" w14:textId="5FB8F58F" w:rsidR="00DD18F1" w:rsidRPr="00DD18F1" w:rsidRDefault="00DD18F1" w:rsidP="00DD18F1">
      <w:pPr>
        <w:pStyle w:val="western"/>
        <w:spacing w:after="0" w:afterAutospacing="0" w:line="360" w:lineRule="auto"/>
        <w:ind w:left="1440" w:hanging="720"/>
        <w:jc w:val="both"/>
        <w:rPr>
          <w:rFonts w:ascii="Arial" w:hAnsi="Arial" w:cs="Arial"/>
          <w:i/>
          <w:iCs/>
          <w:color w:val="000000" w:themeColor="text1"/>
        </w:rPr>
      </w:pPr>
      <w:r w:rsidRPr="00DD18F1">
        <w:rPr>
          <w:rFonts w:ascii="Arial" w:hAnsi="Arial" w:cs="Arial"/>
          <w:i/>
          <w:iCs/>
          <w:color w:val="000000" w:themeColor="text1"/>
        </w:rPr>
        <w:t>“</w:t>
      </w:r>
      <w:r w:rsidRPr="00DD18F1">
        <w:rPr>
          <w:rFonts w:ascii="Arial" w:hAnsi="Arial" w:cs="Arial"/>
          <w:i/>
          <w:iCs/>
          <w:color w:val="242121"/>
          <w:shd w:val="clear" w:color="auto" w:fill="FFFFFF"/>
        </w:rPr>
        <w:t>[20]</w:t>
      </w:r>
      <w:r w:rsidRPr="00DD18F1">
        <w:rPr>
          <w:rFonts w:ascii="Arial" w:hAnsi="Arial" w:cs="Arial"/>
          <w:i/>
          <w:iCs/>
          <w:color w:val="242121"/>
          <w:shd w:val="clear" w:color="auto" w:fill="FFFFFF"/>
        </w:rPr>
        <w:tab/>
        <w:t>There is a misnomer that the High Court in the </w:t>
      </w:r>
      <w:r w:rsidRPr="00DD18F1">
        <w:rPr>
          <w:rFonts w:ascii="Arial" w:hAnsi="Arial" w:cs="Arial"/>
          <w:b/>
          <w:bCs/>
          <w:i/>
          <w:iCs/>
          <w:color w:val="242121"/>
          <w:shd w:val="clear" w:color="auto" w:fill="FFFFFF"/>
        </w:rPr>
        <w:t>Ngwenya</w:t>
      </w:r>
      <w:r w:rsidRPr="00DD18F1">
        <w:rPr>
          <w:rFonts w:ascii="Arial" w:hAnsi="Arial" w:cs="Arial"/>
          <w:i/>
          <w:iCs/>
          <w:color w:val="242121"/>
          <w:shd w:val="clear" w:color="auto" w:fill="FFFFFF"/>
        </w:rPr>
        <w:t> judgment set as a benchmark an amount of R15 000.00 per day as the norm for unlawful arrest and detention. This is incorrect and misplaced. Each case must be decided in its own peculiar facts and circumstances (merits). This cannot be emphasized enough. There is no benchmarking nor is there a one size (or amount) fits all practice that must be followed. This will most definitely erode the judicial discretion of presiding officers. However, there must be a balance of all the competing interests and it can never be that there be poured from the proverbial ‘horn of plenty’. A claim for damages is not a get rich quick opportunity but a </w:t>
      </w:r>
      <w:r w:rsidRPr="00DD18F1">
        <w:rPr>
          <w:rFonts w:ascii="Arial" w:hAnsi="Arial" w:cs="Arial"/>
          <w:b/>
          <w:bCs/>
          <w:i/>
          <w:iCs/>
          <w:color w:val="242121"/>
          <w:shd w:val="clear" w:color="auto" w:fill="FFFFFF"/>
        </w:rPr>
        <w:t>solatium </w:t>
      </w:r>
      <w:r w:rsidRPr="00DD18F1">
        <w:rPr>
          <w:rFonts w:ascii="Arial" w:hAnsi="Arial" w:cs="Arial"/>
          <w:i/>
          <w:iCs/>
          <w:color w:val="242121"/>
          <w:shd w:val="clear" w:color="auto" w:fill="FFFFFF"/>
        </w:rPr>
        <w:t>as compensation for the damages suffered.”</w:t>
      </w:r>
    </w:p>
    <w:p w14:paraId="41524443" w14:textId="793FF418" w:rsidR="00CD6D14" w:rsidRDefault="007055BE" w:rsidP="00DD18F1">
      <w:pPr>
        <w:pStyle w:val="western"/>
        <w:spacing w:after="0" w:afterAutospacing="0" w:line="360" w:lineRule="auto"/>
        <w:ind w:left="720" w:hanging="720"/>
        <w:jc w:val="both"/>
        <w:rPr>
          <w:rFonts w:ascii="Arial" w:hAnsi="Arial" w:cs="Arial"/>
          <w:color w:val="000000" w:themeColor="text1"/>
          <w:sz w:val="28"/>
          <w:szCs w:val="28"/>
        </w:rPr>
      </w:pPr>
      <w:r w:rsidRPr="007055BE">
        <w:rPr>
          <w:rFonts w:ascii="Arial" w:hAnsi="Arial" w:cs="Arial"/>
          <w:color w:val="000000" w:themeColor="text1"/>
        </w:rPr>
        <w:t xml:space="preserve">        </w:t>
      </w:r>
    </w:p>
    <w:p w14:paraId="0C119543" w14:textId="0CC2B245" w:rsidR="00F45F40" w:rsidRPr="00D52F77" w:rsidRDefault="00CD6D14" w:rsidP="00CD6D14">
      <w:pPr>
        <w:pStyle w:val="western"/>
        <w:spacing w:after="0" w:afterAutospacing="0" w:line="360" w:lineRule="auto"/>
        <w:ind w:left="720" w:hanging="720"/>
        <w:jc w:val="both"/>
        <w:rPr>
          <w:rFonts w:ascii="Arial" w:hAnsi="Arial" w:cs="Arial"/>
          <w:bCs/>
          <w:iCs/>
          <w:color w:val="000000" w:themeColor="text1"/>
          <w:sz w:val="28"/>
          <w:szCs w:val="28"/>
        </w:rPr>
      </w:pPr>
      <w:r>
        <w:rPr>
          <w:rFonts w:ascii="Arial" w:hAnsi="Arial" w:cs="Arial"/>
          <w:color w:val="000000" w:themeColor="text1"/>
          <w:sz w:val="28"/>
          <w:szCs w:val="28"/>
        </w:rPr>
        <w:t>[</w:t>
      </w:r>
      <w:r w:rsidR="00EF1FCB">
        <w:rPr>
          <w:rFonts w:ascii="Arial" w:hAnsi="Arial" w:cs="Arial"/>
          <w:color w:val="000000" w:themeColor="text1"/>
          <w:sz w:val="28"/>
          <w:szCs w:val="28"/>
        </w:rPr>
        <w:t>1</w:t>
      </w:r>
      <w:r w:rsidR="00432077">
        <w:rPr>
          <w:rFonts w:ascii="Arial" w:hAnsi="Arial" w:cs="Arial"/>
          <w:color w:val="000000" w:themeColor="text1"/>
          <w:sz w:val="28"/>
          <w:szCs w:val="28"/>
        </w:rPr>
        <w:t>2</w:t>
      </w:r>
      <w:r>
        <w:rPr>
          <w:rFonts w:ascii="Arial" w:hAnsi="Arial" w:cs="Arial"/>
          <w:color w:val="000000" w:themeColor="text1"/>
          <w:sz w:val="28"/>
          <w:szCs w:val="28"/>
        </w:rPr>
        <w:t>]</w:t>
      </w:r>
      <w:r>
        <w:rPr>
          <w:rFonts w:ascii="Arial" w:hAnsi="Arial" w:cs="Arial"/>
          <w:color w:val="000000" w:themeColor="text1"/>
          <w:sz w:val="28"/>
          <w:szCs w:val="28"/>
        </w:rPr>
        <w:tab/>
      </w:r>
      <w:r w:rsidR="00F45F40" w:rsidRPr="00D52F77">
        <w:rPr>
          <w:rFonts w:ascii="Arial" w:hAnsi="Arial" w:cs="Arial"/>
          <w:color w:val="000000" w:themeColor="text1"/>
          <w:sz w:val="28"/>
          <w:szCs w:val="28"/>
        </w:rPr>
        <w:t xml:space="preserve">In </w:t>
      </w:r>
      <w:r w:rsidR="000F27D7" w:rsidRPr="00D52F77">
        <w:rPr>
          <w:rFonts w:ascii="Arial" w:hAnsi="Arial" w:cs="Arial"/>
          <w:b/>
          <w:bCs/>
          <w:iCs/>
          <w:color w:val="000000" w:themeColor="text1"/>
          <w:sz w:val="28"/>
          <w:szCs w:val="28"/>
        </w:rPr>
        <w:t xml:space="preserve">Minister of Safety and Security v Seymour </w:t>
      </w:r>
      <w:hyperlink r:id="rId8" w:tooltip="View LawCiteRecord" w:history="1">
        <w:r w:rsidR="000F27D7" w:rsidRPr="00D52F77">
          <w:rPr>
            <w:rFonts w:ascii="Arial" w:hAnsi="Arial" w:cs="Arial"/>
            <w:b/>
            <w:bCs/>
            <w:color w:val="000000" w:themeColor="text1"/>
            <w:sz w:val="28"/>
            <w:szCs w:val="28"/>
          </w:rPr>
          <w:t>2006 (6) SA 320</w:t>
        </w:r>
      </w:hyperlink>
      <w:r w:rsidR="000F27D7" w:rsidRPr="00D52F77">
        <w:rPr>
          <w:rFonts w:ascii="Arial" w:hAnsi="Arial" w:cs="Arial"/>
          <w:b/>
          <w:bCs/>
          <w:iCs/>
          <w:color w:val="000000" w:themeColor="text1"/>
          <w:sz w:val="28"/>
          <w:szCs w:val="28"/>
        </w:rPr>
        <w:t xml:space="preserve"> (SCA) </w:t>
      </w:r>
      <w:r w:rsidR="000F27D7" w:rsidRPr="00D52F77">
        <w:rPr>
          <w:rFonts w:ascii="Arial" w:hAnsi="Arial" w:cs="Arial"/>
          <w:bCs/>
          <w:iCs/>
          <w:color w:val="000000" w:themeColor="text1"/>
          <w:sz w:val="28"/>
          <w:szCs w:val="28"/>
        </w:rPr>
        <w:t>at paragraph [</w:t>
      </w:r>
      <w:r w:rsidR="00F45F40" w:rsidRPr="00D52F77">
        <w:rPr>
          <w:rFonts w:ascii="Arial" w:hAnsi="Arial" w:cs="Arial"/>
          <w:bCs/>
          <w:iCs/>
          <w:color w:val="000000" w:themeColor="text1"/>
          <w:sz w:val="28"/>
          <w:szCs w:val="28"/>
        </w:rPr>
        <w:t>20</w:t>
      </w:r>
      <w:r w:rsidR="000F27D7" w:rsidRPr="00D52F77">
        <w:rPr>
          <w:rFonts w:ascii="Arial" w:hAnsi="Arial" w:cs="Arial"/>
          <w:bCs/>
          <w:iCs/>
          <w:color w:val="000000" w:themeColor="text1"/>
          <w:sz w:val="28"/>
          <w:szCs w:val="28"/>
        </w:rPr>
        <w:t>]</w:t>
      </w:r>
      <w:r w:rsidR="00F45F40" w:rsidRPr="00D52F77">
        <w:rPr>
          <w:rFonts w:ascii="Arial" w:hAnsi="Arial" w:cs="Arial"/>
          <w:bCs/>
          <w:iCs/>
          <w:color w:val="000000" w:themeColor="text1"/>
          <w:sz w:val="28"/>
          <w:szCs w:val="28"/>
        </w:rPr>
        <w:t xml:space="preserve"> it was stated that:</w:t>
      </w:r>
    </w:p>
    <w:p w14:paraId="7096DD41" w14:textId="5BD15936" w:rsidR="00EF1FCB" w:rsidRPr="007C7267" w:rsidRDefault="00F45F40" w:rsidP="007C7267">
      <w:pPr>
        <w:pStyle w:val="western"/>
        <w:spacing w:after="0" w:afterAutospacing="0" w:line="360" w:lineRule="auto"/>
        <w:ind w:left="1440" w:right="746" w:hanging="720"/>
        <w:jc w:val="both"/>
        <w:rPr>
          <w:rFonts w:ascii="Arial" w:hAnsi="Arial" w:cs="Arial"/>
          <w:i/>
        </w:rPr>
      </w:pPr>
      <w:r w:rsidRPr="007C7267">
        <w:rPr>
          <w:rFonts w:ascii="Arial" w:hAnsi="Arial" w:cs="Arial"/>
          <w:b/>
          <w:bCs/>
          <w:i/>
          <w:color w:val="000000" w:themeColor="text1"/>
        </w:rPr>
        <w:t>“</w:t>
      </w:r>
      <w:r w:rsidRPr="007C7267">
        <w:rPr>
          <w:rFonts w:ascii="Arial" w:hAnsi="Arial" w:cs="Arial"/>
          <w:i/>
        </w:rPr>
        <w:t>[20]</w:t>
      </w:r>
      <w:r w:rsidR="007C7267" w:rsidRPr="007C7267">
        <w:rPr>
          <w:rFonts w:ascii="Arial" w:hAnsi="Arial" w:cs="Arial"/>
          <w:i/>
        </w:rPr>
        <w:tab/>
      </w:r>
      <w:r w:rsidRPr="007C7267">
        <w:rPr>
          <w:rFonts w:ascii="Arial" w:hAnsi="Arial" w:cs="Arial"/>
          <w:i/>
        </w:rPr>
        <w:t xml:space="preserve">Money can never be more than a crude solatium for the deprivation of what in truth can never be restored and there is no empirical measure for the loss. The awards I have referred to reflect no </w:t>
      </w:r>
      <w:r w:rsidR="00A57803" w:rsidRPr="007C7267">
        <w:rPr>
          <w:rFonts w:ascii="Arial" w:hAnsi="Arial" w:cs="Arial"/>
          <w:i/>
        </w:rPr>
        <w:t>discernible</w:t>
      </w:r>
      <w:r w:rsidRPr="007C7267">
        <w:rPr>
          <w:rFonts w:ascii="Arial" w:hAnsi="Arial" w:cs="Arial"/>
          <w:i/>
        </w:rPr>
        <w:t xml:space="preserve"> pattern other than that our courts are not extravagant in compensating the loss. It needs also to be kept in mind when making such awards that there are many legitimate calls upon the public purse to ensure that other rights that are no less important also receive protection.” </w:t>
      </w:r>
    </w:p>
    <w:p w14:paraId="41750F81" w14:textId="77777777" w:rsidR="00417AAE" w:rsidRDefault="00417AAE" w:rsidP="00CD6D14">
      <w:pPr>
        <w:pStyle w:val="western"/>
        <w:spacing w:after="0" w:afterAutospacing="0" w:line="360" w:lineRule="auto"/>
        <w:jc w:val="both"/>
        <w:rPr>
          <w:rFonts w:ascii="Arial" w:hAnsi="Arial" w:cs="Arial"/>
          <w:b/>
          <w:sz w:val="28"/>
          <w:szCs w:val="28"/>
        </w:rPr>
      </w:pPr>
    </w:p>
    <w:p w14:paraId="6A4995E2" w14:textId="169A5B96" w:rsidR="000B4BB5" w:rsidRDefault="00CD6D14" w:rsidP="00432077">
      <w:pPr>
        <w:spacing w:after="0" w:line="360" w:lineRule="auto"/>
        <w:ind w:left="720" w:hanging="720"/>
        <w:jc w:val="both"/>
        <w:rPr>
          <w:rFonts w:ascii="Arial" w:hAnsi="Arial" w:cs="Arial"/>
          <w:sz w:val="28"/>
          <w:szCs w:val="28"/>
        </w:rPr>
      </w:pPr>
      <w:r>
        <w:rPr>
          <w:rFonts w:ascii="Arial" w:hAnsi="Arial" w:cs="Arial"/>
          <w:sz w:val="28"/>
          <w:szCs w:val="28"/>
        </w:rPr>
        <w:t>[1</w:t>
      </w:r>
      <w:r w:rsidR="00432077">
        <w:rPr>
          <w:rFonts w:ascii="Arial" w:hAnsi="Arial" w:cs="Arial"/>
          <w:sz w:val="28"/>
          <w:szCs w:val="28"/>
        </w:rPr>
        <w:t>3</w:t>
      </w:r>
      <w:r>
        <w:rPr>
          <w:rFonts w:ascii="Arial" w:hAnsi="Arial" w:cs="Arial"/>
          <w:sz w:val="28"/>
          <w:szCs w:val="28"/>
        </w:rPr>
        <w:t>]</w:t>
      </w:r>
      <w:r>
        <w:rPr>
          <w:rFonts w:ascii="Arial" w:hAnsi="Arial" w:cs="Arial"/>
          <w:sz w:val="28"/>
          <w:szCs w:val="28"/>
        </w:rPr>
        <w:tab/>
      </w:r>
      <w:r w:rsidR="005D34DD">
        <w:rPr>
          <w:rFonts w:ascii="Arial" w:hAnsi="Arial" w:cs="Arial"/>
          <w:sz w:val="28"/>
          <w:szCs w:val="28"/>
        </w:rPr>
        <w:t xml:space="preserve">The </w:t>
      </w:r>
      <w:r w:rsidR="00432077">
        <w:rPr>
          <w:rFonts w:ascii="Arial" w:hAnsi="Arial" w:cs="Arial"/>
          <w:sz w:val="28"/>
          <w:szCs w:val="28"/>
        </w:rPr>
        <w:t xml:space="preserve">plaintiff herein was arrested whilst hitchhiking but was accused of transporting illegal immigrants. At the time of arrest, he was not driving any motor vehicle. The charge formulated against him is not clear and does not make any sense. It was for that reason that it was withdrawn. The matter was undefended and there is no version from the defendant. </w:t>
      </w:r>
      <w:r w:rsidR="003C66B9">
        <w:rPr>
          <w:rFonts w:ascii="Arial" w:hAnsi="Arial" w:cs="Arial"/>
          <w:sz w:val="28"/>
          <w:szCs w:val="28"/>
        </w:rPr>
        <w:t xml:space="preserve">He was detained in unpleasant conditions </w:t>
      </w:r>
      <w:r w:rsidR="00432077">
        <w:rPr>
          <w:rFonts w:ascii="Arial" w:hAnsi="Arial" w:cs="Arial"/>
          <w:sz w:val="28"/>
          <w:szCs w:val="28"/>
        </w:rPr>
        <w:t>and lost his employment because of the nineteen days detention.</w:t>
      </w:r>
      <w:r w:rsidR="00D040A1">
        <w:rPr>
          <w:rFonts w:ascii="Arial" w:hAnsi="Arial" w:cs="Arial"/>
          <w:sz w:val="28"/>
          <w:szCs w:val="28"/>
        </w:rPr>
        <w:t xml:space="preserve"> </w:t>
      </w:r>
      <w:r w:rsidR="00A57803">
        <w:rPr>
          <w:rFonts w:ascii="Arial" w:hAnsi="Arial" w:cs="Arial"/>
          <w:sz w:val="28"/>
          <w:szCs w:val="28"/>
        </w:rPr>
        <w:t xml:space="preserve">It is important to note that an award for damages must be commensurate with the injury suffered. </w:t>
      </w:r>
      <w:r w:rsidR="00D040A1">
        <w:rPr>
          <w:rFonts w:ascii="Arial" w:hAnsi="Arial" w:cs="Arial"/>
          <w:sz w:val="28"/>
          <w:szCs w:val="28"/>
        </w:rPr>
        <w:t xml:space="preserve">The </w:t>
      </w:r>
      <w:r w:rsidR="00432077">
        <w:rPr>
          <w:rFonts w:ascii="Arial" w:hAnsi="Arial" w:cs="Arial"/>
          <w:sz w:val="28"/>
          <w:szCs w:val="28"/>
        </w:rPr>
        <w:t>plaintiff</w:t>
      </w:r>
      <w:r w:rsidR="00A57803">
        <w:rPr>
          <w:rFonts w:ascii="Arial" w:hAnsi="Arial" w:cs="Arial"/>
          <w:sz w:val="28"/>
          <w:szCs w:val="28"/>
        </w:rPr>
        <w:t xml:space="preserve"> was denied his freedom </w:t>
      </w:r>
      <w:r w:rsidR="000F085C">
        <w:rPr>
          <w:rFonts w:ascii="Arial" w:hAnsi="Arial" w:cs="Arial"/>
          <w:sz w:val="28"/>
          <w:szCs w:val="28"/>
        </w:rPr>
        <w:t xml:space="preserve">unnecessarily </w:t>
      </w:r>
      <w:r w:rsidR="00A57803">
        <w:rPr>
          <w:rFonts w:ascii="Arial" w:hAnsi="Arial" w:cs="Arial"/>
          <w:sz w:val="28"/>
          <w:szCs w:val="28"/>
        </w:rPr>
        <w:t>for a pe</w:t>
      </w:r>
      <w:r w:rsidR="002D0E46">
        <w:rPr>
          <w:rFonts w:ascii="Arial" w:hAnsi="Arial" w:cs="Arial"/>
          <w:sz w:val="28"/>
          <w:szCs w:val="28"/>
        </w:rPr>
        <w:t xml:space="preserve">riod of </w:t>
      </w:r>
      <w:r w:rsidR="00432077">
        <w:rPr>
          <w:rFonts w:ascii="Arial" w:hAnsi="Arial" w:cs="Arial"/>
          <w:sz w:val="28"/>
          <w:szCs w:val="28"/>
        </w:rPr>
        <w:t xml:space="preserve">nineteen (19) </w:t>
      </w:r>
      <w:r w:rsidR="00D040A1">
        <w:rPr>
          <w:rFonts w:ascii="Arial" w:hAnsi="Arial" w:cs="Arial"/>
          <w:sz w:val="28"/>
          <w:szCs w:val="28"/>
        </w:rPr>
        <w:t>days</w:t>
      </w:r>
      <w:r w:rsidR="00432077">
        <w:rPr>
          <w:rFonts w:ascii="Arial" w:hAnsi="Arial" w:cs="Arial"/>
          <w:sz w:val="28"/>
          <w:szCs w:val="28"/>
        </w:rPr>
        <w:t xml:space="preserve">. </w:t>
      </w:r>
      <w:r w:rsidR="00D040A1">
        <w:rPr>
          <w:rFonts w:ascii="Arial" w:hAnsi="Arial" w:cs="Arial"/>
          <w:sz w:val="28"/>
          <w:szCs w:val="28"/>
        </w:rPr>
        <w:t>As a result of this ordeal, he suffered</w:t>
      </w:r>
      <w:r w:rsidR="002D0E46">
        <w:rPr>
          <w:rFonts w:ascii="Arial" w:hAnsi="Arial" w:cs="Arial"/>
          <w:sz w:val="28"/>
          <w:szCs w:val="28"/>
        </w:rPr>
        <w:t xml:space="preserve"> emotional trauma</w:t>
      </w:r>
      <w:r w:rsidR="00D040A1">
        <w:rPr>
          <w:rFonts w:ascii="Arial" w:hAnsi="Arial" w:cs="Arial"/>
          <w:sz w:val="28"/>
          <w:szCs w:val="28"/>
        </w:rPr>
        <w:t xml:space="preserve"> </w:t>
      </w:r>
      <w:r w:rsidR="002D0E46">
        <w:rPr>
          <w:rFonts w:ascii="Arial" w:hAnsi="Arial" w:cs="Arial"/>
          <w:sz w:val="28"/>
          <w:szCs w:val="28"/>
        </w:rPr>
        <w:t xml:space="preserve">and should be awarded damages for that. </w:t>
      </w:r>
    </w:p>
    <w:p w14:paraId="284D058F" w14:textId="77777777" w:rsidR="00377FEF" w:rsidRDefault="00377FEF" w:rsidP="00CD6D14">
      <w:pPr>
        <w:spacing w:after="0" w:line="360" w:lineRule="auto"/>
        <w:ind w:left="720" w:hanging="720"/>
        <w:jc w:val="both"/>
        <w:rPr>
          <w:rFonts w:ascii="Arial" w:hAnsi="Arial" w:cs="Arial"/>
          <w:sz w:val="28"/>
          <w:szCs w:val="28"/>
        </w:rPr>
      </w:pPr>
    </w:p>
    <w:p w14:paraId="0862D162" w14:textId="447E37B8" w:rsidR="00DF2199" w:rsidRDefault="00377FEF" w:rsidP="00CD6D14">
      <w:pPr>
        <w:spacing w:after="0" w:line="360" w:lineRule="auto"/>
        <w:ind w:left="720" w:hanging="720"/>
        <w:jc w:val="both"/>
        <w:rPr>
          <w:rFonts w:ascii="Arial" w:hAnsi="Arial" w:cs="Arial"/>
          <w:sz w:val="28"/>
          <w:szCs w:val="28"/>
        </w:rPr>
      </w:pPr>
      <w:r>
        <w:rPr>
          <w:rFonts w:ascii="Arial" w:hAnsi="Arial" w:cs="Arial"/>
          <w:sz w:val="28"/>
          <w:szCs w:val="28"/>
        </w:rPr>
        <w:t>[14]</w:t>
      </w:r>
      <w:r w:rsidR="007C7267">
        <w:rPr>
          <w:rFonts w:ascii="Arial" w:hAnsi="Arial" w:cs="Arial"/>
          <w:sz w:val="28"/>
          <w:szCs w:val="28"/>
        </w:rPr>
        <w:tab/>
      </w:r>
      <w:r w:rsidR="00432077">
        <w:rPr>
          <w:rFonts w:ascii="Arial" w:hAnsi="Arial" w:cs="Arial"/>
          <w:sz w:val="28"/>
          <w:szCs w:val="28"/>
        </w:rPr>
        <w:t xml:space="preserve">It is trite the </w:t>
      </w:r>
      <w:r>
        <w:rPr>
          <w:rFonts w:ascii="Arial" w:hAnsi="Arial" w:cs="Arial"/>
          <w:sz w:val="28"/>
          <w:szCs w:val="28"/>
        </w:rPr>
        <w:t>there is no mechanical precision of calculating award for damages in these cases of unlawful arrest. Previous awards can serve as guidance in determining an appropriate award for damages</w:t>
      </w:r>
      <w:r w:rsidR="00166C88">
        <w:rPr>
          <w:rFonts w:ascii="Arial" w:hAnsi="Arial" w:cs="Arial"/>
          <w:sz w:val="28"/>
          <w:szCs w:val="28"/>
        </w:rPr>
        <w:t>.</w:t>
      </w:r>
      <w:r w:rsidR="00332D5E">
        <w:rPr>
          <w:rFonts w:ascii="Arial" w:hAnsi="Arial" w:cs="Arial"/>
          <w:sz w:val="28"/>
          <w:szCs w:val="28"/>
        </w:rPr>
        <w:t xml:space="preserve"> </w:t>
      </w:r>
      <w:r w:rsidR="00DF2199">
        <w:rPr>
          <w:rFonts w:ascii="Arial" w:hAnsi="Arial" w:cs="Arial"/>
          <w:sz w:val="28"/>
          <w:szCs w:val="28"/>
        </w:rPr>
        <w:t xml:space="preserve">In </w:t>
      </w:r>
      <w:r w:rsidR="00DF2199" w:rsidRPr="00DF2199">
        <w:rPr>
          <w:rFonts w:ascii="Arial" w:hAnsi="Arial" w:cs="Arial"/>
          <w:b/>
          <w:bCs/>
          <w:sz w:val="28"/>
          <w:szCs w:val="28"/>
        </w:rPr>
        <w:t>Diljan v Minister of Police</w:t>
      </w:r>
      <w:r w:rsidR="00DF2199">
        <w:rPr>
          <w:rFonts w:ascii="Arial" w:hAnsi="Arial" w:cs="Arial"/>
          <w:b/>
          <w:bCs/>
          <w:sz w:val="28"/>
          <w:szCs w:val="28"/>
        </w:rPr>
        <w:t xml:space="preserve"> </w:t>
      </w:r>
      <w:r w:rsidR="00166C88">
        <w:rPr>
          <w:rFonts w:ascii="Arial" w:hAnsi="Arial" w:cs="Arial"/>
          <w:b/>
          <w:bCs/>
          <w:sz w:val="28"/>
          <w:szCs w:val="28"/>
        </w:rPr>
        <w:t>(Case</w:t>
      </w:r>
      <w:r w:rsidR="00DF2199">
        <w:rPr>
          <w:rFonts w:ascii="Arial" w:hAnsi="Arial" w:cs="Arial"/>
          <w:b/>
          <w:bCs/>
          <w:sz w:val="28"/>
          <w:szCs w:val="28"/>
        </w:rPr>
        <w:t xml:space="preserve"> No. 764/2021) [2022] ZASCA 103 </w:t>
      </w:r>
      <w:r w:rsidR="00DF2199" w:rsidRPr="00DF2199">
        <w:rPr>
          <w:rFonts w:ascii="Arial" w:hAnsi="Arial" w:cs="Arial"/>
          <w:sz w:val="28"/>
          <w:szCs w:val="28"/>
        </w:rPr>
        <w:t>(24 June 2022)</w:t>
      </w:r>
      <w:r w:rsidR="00DF2199">
        <w:rPr>
          <w:rFonts w:ascii="Arial" w:hAnsi="Arial" w:cs="Arial"/>
          <w:sz w:val="28"/>
          <w:szCs w:val="28"/>
        </w:rPr>
        <w:t xml:space="preserve"> The court held that:</w:t>
      </w:r>
    </w:p>
    <w:p w14:paraId="78616CEE" w14:textId="77777777" w:rsidR="007C7267" w:rsidRPr="002E1630" w:rsidRDefault="007C7267" w:rsidP="00CD6D14">
      <w:pPr>
        <w:spacing w:after="0" w:line="360" w:lineRule="auto"/>
        <w:ind w:left="720" w:hanging="720"/>
        <w:jc w:val="both"/>
        <w:rPr>
          <w:rFonts w:ascii="Arial" w:hAnsi="Arial" w:cs="Arial"/>
          <w:sz w:val="12"/>
          <w:szCs w:val="12"/>
        </w:rPr>
      </w:pPr>
    </w:p>
    <w:p w14:paraId="569E5B20" w14:textId="1A97B12C" w:rsidR="00DF2199" w:rsidRPr="007C7267" w:rsidRDefault="00DF2199" w:rsidP="007C7267">
      <w:pPr>
        <w:spacing w:after="0" w:line="360" w:lineRule="auto"/>
        <w:ind w:left="1440" w:hanging="840"/>
        <w:jc w:val="both"/>
        <w:rPr>
          <w:rFonts w:ascii="Arial" w:hAnsi="Arial" w:cs="Arial"/>
          <w:i/>
          <w:iCs/>
          <w:sz w:val="24"/>
          <w:szCs w:val="24"/>
        </w:rPr>
      </w:pPr>
      <w:r w:rsidRPr="007C7267">
        <w:rPr>
          <w:rFonts w:ascii="Arial" w:hAnsi="Arial" w:cs="Arial"/>
          <w:i/>
          <w:iCs/>
          <w:sz w:val="24"/>
          <w:szCs w:val="24"/>
        </w:rPr>
        <w:t>“[17]</w:t>
      </w:r>
      <w:r w:rsidR="007C7267" w:rsidRPr="007C7267">
        <w:rPr>
          <w:rFonts w:ascii="Arial" w:hAnsi="Arial" w:cs="Arial"/>
          <w:i/>
          <w:iCs/>
          <w:sz w:val="24"/>
          <w:szCs w:val="24"/>
        </w:rPr>
        <w:tab/>
      </w:r>
      <w:r w:rsidRPr="007C7267">
        <w:rPr>
          <w:rFonts w:ascii="Arial" w:hAnsi="Arial" w:cs="Arial"/>
          <w:i/>
          <w:iCs/>
          <w:sz w:val="24"/>
          <w:szCs w:val="24"/>
        </w:rPr>
        <w:t xml:space="preserve">Thus a balance should be struck between the award and the injury inflicted. Much as the aggrieved party needs to get the required solatium, the defendant </w:t>
      </w:r>
      <w:r w:rsidR="00166C88" w:rsidRPr="007C7267">
        <w:rPr>
          <w:rFonts w:ascii="Arial" w:hAnsi="Arial" w:cs="Arial"/>
          <w:i/>
          <w:iCs/>
          <w:sz w:val="24"/>
          <w:szCs w:val="24"/>
        </w:rPr>
        <w:t>(the</w:t>
      </w:r>
      <w:r w:rsidRPr="007C7267">
        <w:rPr>
          <w:rFonts w:ascii="Arial" w:hAnsi="Arial" w:cs="Arial"/>
          <w:i/>
          <w:iCs/>
          <w:sz w:val="24"/>
          <w:szCs w:val="24"/>
        </w:rPr>
        <w:t xml:space="preserve"> Minister in this instance) should not be treated as a ‘cash-cow’ with infinite resources. The compensation must be fair to both parties, and a fine balance must be carefully struck, cognisant of the fact that the purpose is not to enrich the aggrieved party.” </w:t>
      </w:r>
    </w:p>
    <w:p w14:paraId="4008DFA6" w14:textId="77777777" w:rsidR="00DF2199" w:rsidRDefault="00DF2199" w:rsidP="00CD6D14">
      <w:pPr>
        <w:spacing w:after="0" w:line="360" w:lineRule="auto"/>
        <w:ind w:left="720" w:hanging="720"/>
        <w:jc w:val="both"/>
        <w:rPr>
          <w:rFonts w:ascii="Arial" w:hAnsi="Arial" w:cs="Arial"/>
          <w:sz w:val="28"/>
          <w:szCs w:val="28"/>
        </w:rPr>
      </w:pPr>
    </w:p>
    <w:p w14:paraId="5D27D6F0" w14:textId="36081F83" w:rsidR="00CD17FC" w:rsidRDefault="00DF2199" w:rsidP="00CD6D14">
      <w:pPr>
        <w:spacing w:after="0" w:line="360" w:lineRule="auto"/>
        <w:ind w:left="720" w:hanging="720"/>
        <w:jc w:val="both"/>
        <w:rPr>
          <w:rFonts w:ascii="Arial" w:hAnsi="Arial" w:cs="Arial"/>
          <w:sz w:val="28"/>
          <w:szCs w:val="28"/>
        </w:rPr>
      </w:pPr>
      <w:r>
        <w:rPr>
          <w:rFonts w:ascii="Arial" w:hAnsi="Arial" w:cs="Arial"/>
          <w:sz w:val="28"/>
          <w:szCs w:val="28"/>
        </w:rPr>
        <w:t>[15]</w:t>
      </w:r>
      <w:r w:rsidR="007C7267">
        <w:rPr>
          <w:rFonts w:ascii="Arial" w:hAnsi="Arial" w:cs="Arial"/>
          <w:sz w:val="28"/>
          <w:szCs w:val="28"/>
        </w:rPr>
        <w:tab/>
      </w:r>
      <w:r w:rsidR="005F19E6">
        <w:rPr>
          <w:rFonts w:ascii="Arial" w:hAnsi="Arial" w:cs="Arial"/>
          <w:sz w:val="28"/>
          <w:szCs w:val="28"/>
        </w:rPr>
        <w:t xml:space="preserve">The court in </w:t>
      </w:r>
      <w:r w:rsidR="005F19E6" w:rsidRPr="005F19E6">
        <w:rPr>
          <w:rFonts w:ascii="Arial" w:hAnsi="Arial" w:cs="Arial"/>
          <w:b/>
          <w:bCs/>
          <w:sz w:val="28"/>
          <w:szCs w:val="28"/>
        </w:rPr>
        <w:t>Diljan</w:t>
      </w:r>
      <w:r w:rsidR="005F19E6">
        <w:rPr>
          <w:rFonts w:ascii="Arial" w:hAnsi="Arial" w:cs="Arial"/>
          <w:sz w:val="28"/>
          <w:szCs w:val="28"/>
        </w:rPr>
        <w:t xml:space="preserve"> awarded an amount of R120 000.00 for three days detention. In </w:t>
      </w:r>
      <w:r w:rsidR="005F19E6" w:rsidRPr="005F19E6">
        <w:rPr>
          <w:rFonts w:ascii="Arial" w:hAnsi="Arial" w:cs="Arial"/>
          <w:b/>
          <w:bCs/>
          <w:sz w:val="28"/>
          <w:szCs w:val="28"/>
        </w:rPr>
        <w:t>Motladile v Minister of Police</w:t>
      </w:r>
      <w:r w:rsidR="00DE751B">
        <w:rPr>
          <w:rFonts w:ascii="Arial" w:hAnsi="Arial" w:cs="Arial"/>
          <w:b/>
          <w:bCs/>
          <w:sz w:val="28"/>
          <w:szCs w:val="28"/>
        </w:rPr>
        <w:t xml:space="preserve"> (414/2022) [2023] ZASCA 94; 2023(2) SACR274(SCA) </w:t>
      </w:r>
      <w:r w:rsidR="00DE751B" w:rsidRPr="00DE751B">
        <w:rPr>
          <w:rFonts w:ascii="Arial" w:hAnsi="Arial" w:cs="Arial"/>
          <w:sz w:val="28"/>
          <w:szCs w:val="28"/>
        </w:rPr>
        <w:t>(12 June 2023)</w:t>
      </w:r>
      <w:r w:rsidR="005F19E6">
        <w:rPr>
          <w:rFonts w:ascii="Arial" w:hAnsi="Arial" w:cs="Arial"/>
          <w:sz w:val="28"/>
          <w:szCs w:val="28"/>
        </w:rPr>
        <w:t xml:space="preserve"> the Supreme Court of Appeal awarded R200 000.00 for unlawful arrest and detention of four nights. As stated above these cases and awards only serve as a guide but ultimately a balance must be struck between the award and the injury inflicted. Each case should be decided on its own circumstances. </w:t>
      </w:r>
      <w:r>
        <w:rPr>
          <w:rFonts w:ascii="Arial" w:hAnsi="Arial" w:cs="Arial"/>
          <w:sz w:val="28"/>
          <w:szCs w:val="28"/>
        </w:rPr>
        <w:t xml:space="preserve"> </w:t>
      </w:r>
    </w:p>
    <w:p w14:paraId="2CA951F8" w14:textId="77777777" w:rsidR="00CD17FC" w:rsidRDefault="00CD17FC" w:rsidP="007C7267">
      <w:pPr>
        <w:spacing w:after="0" w:line="360" w:lineRule="auto"/>
        <w:jc w:val="both"/>
        <w:rPr>
          <w:rFonts w:ascii="Arial" w:hAnsi="Arial" w:cs="Arial"/>
          <w:sz w:val="28"/>
          <w:szCs w:val="28"/>
        </w:rPr>
      </w:pPr>
    </w:p>
    <w:p w14:paraId="2407EE86" w14:textId="3E7ED9C9" w:rsidR="00901D40" w:rsidRPr="00D52F77" w:rsidRDefault="00CD17FC" w:rsidP="00166C88">
      <w:pPr>
        <w:spacing w:after="0" w:line="360" w:lineRule="auto"/>
        <w:ind w:left="720" w:hanging="720"/>
        <w:jc w:val="both"/>
        <w:rPr>
          <w:rFonts w:ascii="Arial" w:eastAsia="Times New Roman" w:hAnsi="Arial" w:cs="Arial"/>
          <w:color w:val="000000" w:themeColor="text1"/>
          <w:sz w:val="28"/>
          <w:szCs w:val="28"/>
          <w:lang w:eastAsia="en-ZA"/>
        </w:rPr>
      </w:pPr>
      <w:r>
        <w:rPr>
          <w:rFonts w:ascii="Arial" w:hAnsi="Arial" w:cs="Arial"/>
          <w:sz w:val="28"/>
          <w:szCs w:val="28"/>
        </w:rPr>
        <w:t>[16</w:t>
      </w:r>
      <w:r w:rsidR="00166C88">
        <w:rPr>
          <w:rFonts w:ascii="Arial" w:hAnsi="Arial" w:cs="Arial"/>
          <w:sz w:val="28"/>
          <w:szCs w:val="28"/>
        </w:rPr>
        <w:t>]</w:t>
      </w:r>
      <w:r w:rsidR="00CD6D14">
        <w:rPr>
          <w:rFonts w:ascii="Arial" w:eastAsia="Times New Roman" w:hAnsi="Arial" w:cs="Arial"/>
          <w:color w:val="000000" w:themeColor="text1"/>
          <w:sz w:val="28"/>
          <w:szCs w:val="28"/>
          <w:lang w:eastAsia="en-ZA"/>
        </w:rPr>
        <w:tab/>
      </w:r>
      <w:r w:rsidR="00901D40" w:rsidRPr="00D52F77">
        <w:rPr>
          <w:rFonts w:ascii="Arial" w:eastAsia="Times New Roman" w:hAnsi="Arial" w:cs="Arial"/>
          <w:color w:val="000000" w:themeColor="text1"/>
          <w:sz w:val="28"/>
          <w:szCs w:val="28"/>
          <w:lang w:eastAsia="en-ZA"/>
        </w:rPr>
        <w:t xml:space="preserve">Having considered the circumstances of </w:t>
      </w:r>
      <w:r w:rsidR="00166C88">
        <w:rPr>
          <w:rFonts w:ascii="Arial" w:eastAsia="Times New Roman" w:hAnsi="Arial" w:cs="Arial"/>
          <w:color w:val="000000" w:themeColor="text1"/>
          <w:sz w:val="28"/>
          <w:szCs w:val="28"/>
          <w:lang w:eastAsia="en-ZA"/>
        </w:rPr>
        <w:t xml:space="preserve">plaintiff’s </w:t>
      </w:r>
      <w:r w:rsidR="004F46F5">
        <w:rPr>
          <w:rFonts w:ascii="Arial" w:eastAsia="Times New Roman" w:hAnsi="Arial" w:cs="Arial"/>
          <w:color w:val="000000" w:themeColor="text1"/>
          <w:sz w:val="28"/>
          <w:szCs w:val="28"/>
          <w:lang w:eastAsia="en-ZA"/>
        </w:rPr>
        <w:t>arrest and detention</w:t>
      </w:r>
      <w:r w:rsidR="00901D40" w:rsidRPr="00D52F77">
        <w:rPr>
          <w:rFonts w:ascii="Arial" w:eastAsia="Times New Roman" w:hAnsi="Arial" w:cs="Arial"/>
          <w:color w:val="000000" w:themeColor="text1"/>
          <w:sz w:val="28"/>
          <w:szCs w:val="28"/>
          <w:lang w:eastAsia="en-ZA"/>
        </w:rPr>
        <w:t>, I am</w:t>
      </w:r>
      <w:r w:rsidR="009D0AF6" w:rsidRPr="00D52F77">
        <w:rPr>
          <w:rFonts w:ascii="Arial" w:eastAsia="Times New Roman" w:hAnsi="Arial" w:cs="Arial"/>
          <w:color w:val="000000" w:themeColor="text1"/>
          <w:sz w:val="28"/>
          <w:szCs w:val="28"/>
          <w:lang w:eastAsia="en-ZA"/>
        </w:rPr>
        <w:t xml:space="preserve"> </w:t>
      </w:r>
      <w:r w:rsidR="000B4BB5">
        <w:rPr>
          <w:rFonts w:ascii="Arial" w:eastAsia="Times New Roman" w:hAnsi="Arial" w:cs="Arial"/>
          <w:color w:val="000000" w:themeColor="text1"/>
          <w:sz w:val="28"/>
          <w:szCs w:val="28"/>
          <w:lang w:eastAsia="en-ZA"/>
        </w:rPr>
        <w:t>of the view t</w:t>
      </w:r>
      <w:r w:rsidR="009D0AF6" w:rsidRPr="00D52F77">
        <w:rPr>
          <w:rFonts w:ascii="Arial" w:eastAsia="Times New Roman" w:hAnsi="Arial" w:cs="Arial"/>
          <w:color w:val="000000" w:themeColor="text1"/>
          <w:sz w:val="28"/>
          <w:szCs w:val="28"/>
          <w:lang w:eastAsia="en-ZA"/>
        </w:rPr>
        <w:t xml:space="preserve">hat </w:t>
      </w:r>
      <w:r w:rsidR="002D0E46">
        <w:rPr>
          <w:rFonts w:ascii="Arial" w:eastAsia="Times New Roman" w:hAnsi="Arial" w:cs="Arial"/>
          <w:color w:val="000000" w:themeColor="text1"/>
          <w:sz w:val="28"/>
          <w:szCs w:val="28"/>
          <w:lang w:eastAsia="en-ZA"/>
        </w:rPr>
        <w:t>the award of</w:t>
      </w:r>
      <w:r w:rsidR="00166C88">
        <w:rPr>
          <w:rFonts w:ascii="Arial" w:eastAsia="Times New Roman" w:hAnsi="Arial" w:cs="Arial"/>
          <w:color w:val="000000" w:themeColor="text1"/>
          <w:sz w:val="28"/>
          <w:szCs w:val="28"/>
          <w:lang w:eastAsia="en-ZA"/>
        </w:rPr>
        <w:t xml:space="preserve"> five hundred- and forty-five-thousand-rand (</w:t>
      </w:r>
      <w:r w:rsidR="002D0E46">
        <w:rPr>
          <w:rFonts w:ascii="Arial" w:eastAsia="Times New Roman" w:hAnsi="Arial" w:cs="Arial"/>
          <w:color w:val="000000" w:themeColor="text1"/>
          <w:sz w:val="28"/>
          <w:szCs w:val="28"/>
          <w:lang w:eastAsia="en-ZA"/>
        </w:rPr>
        <w:t>R</w:t>
      </w:r>
      <w:r w:rsidR="00166C88">
        <w:rPr>
          <w:rFonts w:ascii="Arial" w:eastAsia="Times New Roman" w:hAnsi="Arial" w:cs="Arial"/>
          <w:color w:val="000000" w:themeColor="text1"/>
          <w:sz w:val="28"/>
          <w:szCs w:val="28"/>
          <w:lang w:eastAsia="en-ZA"/>
        </w:rPr>
        <w:t>545</w:t>
      </w:r>
      <w:r>
        <w:rPr>
          <w:rFonts w:ascii="Arial" w:eastAsia="Times New Roman" w:hAnsi="Arial" w:cs="Arial"/>
          <w:color w:val="000000" w:themeColor="text1"/>
          <w:sz w:val="28"/>
          <w:szCs w:val="28"/>
          <w:lang w:eastAsia="en-ZA"/>
        </w:rPr>
        <w:t xml:space="preserve"> </w:t>
      </w:r>
      <w:r w:rsidR="002D0E46">
        <w:rPr>
          <w:rFonts w:ascii="Arial" w:eastAsia="Times New Roman" w:hAnsi="Arial" w:cs="Arial"/>
          <w:color w:val="000000" w:themeColor="text1"/>
          <w:sz w:val="28"/>
          <w:szCs w:val="28"/>
          <w:lang w:eastAsia="en-ZA"/>
        </w:rPr>
        <w:t>000-00</w:t>
      </w:r>
      <w:r w:rsidR="00166C88">
        <w:rPr>
          <w:rFonts w:ascii="Arial" w:eastAsia="Times New Roman" w:hAnsi="Arial" w:cs="Arial"/>
          <w:color w:val="000000" w:themeColor="text1"/>
          <w:sz w:val="28"/>
          <w:szCs w:val="28"/>
          <w:lang w:eastAsia="en-ZA"/>
        </w:rPr>
        <w:t>) as submitted on behalf of the plaintiff is</w:t>
      </w:r>
      <w:r w:rsidR="002D0E46">
        <w:rPr>
          <w:rFonts w:ascii="Arial" w:eastAsia="Times New Roman" w:hAnsi="Arial" w:cs="Arial"/>
          <w:color w:val="000000" w:themeColor="text1"/>
          <w:sz w:val="28"/>
          <w:szCs w:val="28"/>
          <w:lang w:eastAsia="en-ZA"/>
        </w:rPr>
        <w:t xml:space="preserve"> appropriate</w:t>
      </w:r>
      <w:r>
        <w:rPr>
          <w:rFonts w:ascii="Arial" w:eastAsia="Times New Roman" w:hAnsi="Arial" w:cs="Arial"/>
          <w:color w:val="000000" w:themeColor="text1"/>
          <w:sz w:val="28"/>
          <w:szCs w:val="28"/>
          <w:lang w:eastAsia="en-ZA"/>
        </w:rPr>
        <w:t xml:space="preserve"> for the damages suffered by the appellant for the arrest and detention </w:t>
      </w:r>
      <w:r w:rsidR="00166C88">
        <w:rPr>
          <w:rFonts w:ascii="Arial" w:eastAsia="Times New Roman" w:hAnsi="Arial" w:cs="Arial"/>
          <w:color w:val="000000" w:themeColor="text1"/>
          <w:sz w:val="28"/>
          <w:szCs w:val="28"/>
          <w:lang w:eastAsia="en-ZA"/>
        </w:rPr>
        <w:t xml:space="preserve">of nineteen (19) </w:t>
      </w:r>
      <w:r>
        <w:rPr>
          <w:rFonts w:ascii="Arial" w:eastAsia="Times New Roman" w:hAnsi="Arial" w:cs="Arial"/>
          <w:color w:val="000000" w:themeColor="text1"/>
          <w:sz w:val="28"/>
          <w:szCs w:val="28"/>
          <w:lang w:eastAsia="en-ZA"/>
        </w:rPr>
        <w:t>days</w:t>
      </w:r>
      <w:r w:rsidR="00166C88">
        <w:rPr>
          <w:rFonts w:ascii="Arial" w:eastAsia="Times New Roman" w:hAnsi="Arial" w:cs="Arial"/>
          <w:color w:val="000000" w:themeColor="text1"/>
          <w:sz w:val="28"/>
          <w:szCs w:val="28"/>
          <w:lang w:eastAsia="en-ZA"/>
        </w:rPr>
        <w:t xml:space="preserve"> including the amount in respect of </w:t>
      </w:r>
      <w:r w:rsidR="00166C88" w:rsidRPr="00166C88">
        <w:rPr>
          <w:rFonts w:ascii="Arial" w:eastAsia="Times New Roman" w:hAnsi="Arial" w:cs="Arial"/>
          <w:i/>
          <w:iCs/>
          <w:color w:val="000000" w:themeColor="text1"/>
          <w:sz w:val="28"/>
          <w:szCs w:val="28"/>
          <w:lang w:eastAsia="en-ZA"/>
        </w:rPr>
        <w:t>contumelia</w:t>
      </w:r>
      <w:r>
        <w:rPr>
          <w:rFonts w:ascii="Arial" w:eastAsia="Times New Roman" w:hAnsi="Arial" w:cs="Arial"/>
          <w:color w:val="000000" w:themeColor="text1"/>
          <w:sz w:val="28"/>
          <w:szCs w:val="28"/>
          <w:lang w:eastAsia="en-ZA"/>
        </w:rPr>
        <w:t>.</w:t>
      </w:r>
    </w:p>
    <w:p w14:paraId="5F5641FA" w14:textId="77777777" w:rsidR="00901D40" w:rsidRPr="00D52F77" w:rsidRDefault="00901D40" w:rsidP="00CD6D14">
      <w:pPr>
        <w:shd w:val="clear" w:color="auto" w:fill="FFFFFF"/>
        <w:spacing w:before="144" w:after="0" w:line="360" w:lineRule="auto"/>
        <w:ind w:left="722"/>
        <w:jc w:val="both"/>
        <w:rPr>
          <w:rFonts w:ascii="Arial" w:eastAsia="Times New Roman" w:hAnsi="Arial" w:cs="Arial"/>
          <w:color w:val="000000" w:themeColor="text1"/>
          <w:sz w:val="28"/>
          <w:szCs w:val="28"/>
          <w:lang w:eastAsia="en-ZA"/>
        </w:rPr>
      </w:pPr>
    </w:p>
    <w:p w14:paraId="496B1423" w14:textId="77777777" w:rsidR="00F45F40" w:rsidRDefault="00CD6D14" w:rsidP="00CD6D14">
      <w:pPr>
        <w:shd w:val="clear" w:color="auto" w:fill="FFFFFF"/>
        <w:spacing w:before="144" w:after="0" w:line="360" w:lineRule="auto"/>
        <w:jc w:val="both"/>
        <w:rPr>
          <w:rFonts w:ascii="Arial" w:eastAsia="Times New Roman" w:hAnsi="Arial" w:cs="Arial"/>
          <w:b/>
          <w:color w:val="000000" w:themeColor="text1"/>
          <w:sz w:val="28"/>
          <w:szCs w:val="28"/>
          <w:u w:val="single"/>
          <w:lang w:eastAsia="en-ZA"/>
        </w:rPr>
      </w:pPr>
      <w:r w:rsidRPr="00CD6D14">
        <w:rPr>
          <w:rFonts w:ascii="Arial" w:eastAsia="Times New Roman" w:hAnsi="Arial" w:cs="Arial"/>
          <w:b/>
          <w:color w:val="000000" w:themeColor="text1"/>
          <w:sz w:val="28"/>
          <w:szCs w:val="28"/>
          <w:u w:val="single"/>
          <w:lang w:eastAsia="en-ZA"/>
        </w:rPr>
        <w:t>Order:</w:t>
      </w:r>
    </w:p>
    <w:p w14:paraId="76A3BA6C" w14:textId="77777777" w:rsidR="007C7267" w:rsidRPr="007C7267" w:rsidRDefault="007C7267" w:rsidP="00CD6D14">
      <w:pPr>
        <w:shd w:val="clear" w:color="auto" w:fill="FFFFFF"/>
        <w:spacing w:before="144" w:after="0" w:line="360" w:lineRule="auto"/>
        <w:jc w:val="both"/>
        <w:rPr>
          <w:rFonts w:ascii="Arial" w:eastAsia="Times New Roman" w:hAnsi="Arial" w:cs="Arial"/>
          <w:b/>
          <w:color w:val="000000" w:themeColor="text1"/>
          <w:sz w:val="14"/>
          <w:szCs w:val="14"/>
          <w:u w:val="single"/>
          <w:lang w:eastAsia="en-ZA"/>
        </w:rPr>
      </w:pPr>
    </w:p>
    <w:p w14:paraId="2BF04BEC" w14:textId="25087924" w:rsidR="00901D40" w:rsidRPr="00D52F77" w:rsidRDefault="007C7267" w:rsidP="00CD6D14">
      <w:pPr>
        <w:shd w:val="clear" w:color="auto" w:fill="FFFFFF"/>
        <w:spacing w:before="144" w:after="0" w:line="360" w:lineRule="auto"/>
        <w:jc w:val="both"/>
        <w:rPr>
          <w:rFonts w:ascii="Arial" w:eastAsia="Times New Roman" w:hAnsi="Arial" w:cs="Arial"/>
          <w:color w:val="000000" w:themeColor="text1"/>
          <w:sz w:val="28"/>
          <w:szCs w:val="28"/>
          <w:lang w:eastAsia="en-ZA"/>
        </w:rPr>
      </w:pPr>
      <w:r>
        <w:rPr>
          <w:rFonts w:ascii="Arial" w:eastAsia="Times New Roman" w:hAnsi="Arial" w:cs="Arial"/>
          <w:color w:val="000000" w:themeColor="text1"/>
          <w:sz w:val="28"/>
          <w:szCs w:val="28"/>
          <w:lang w:eastAsia="en-ZA"/>
        </w:rPr>
        <w:t>[17]</w:t>
      </w:r>
      <w:r>
        <w:rPr>
          <w:rFonts w:ascii="Arial" w:eastAsia="Times New Roman" w:hAnsi="Arial" w:cs="Arial"/>
          <w:color w:val="000000" w:themeColor="text1"/>
          <w:sz w:val="28"/>
          <w:szCs w:val="28"/>
          <w:lang w:eastAsia="en-ZA"/>
        </w:rPr>
        <w:tab/>
      </w:r>
      <w:r w:rsidR="00901D40" w:rsidRPr="00D52F77">
        <w:rPr>
          <w:rFonts w:ascii="Arial" w:eastAsia="Times New Roman" w:hAnsi="Arial" w:cs="Arial"/>
          <w:color w:val="000000" w:themeColor="text1"/>
          <w:sz w:val="28"/>
          <w:szCs w:val="28"/>
          <w:lang w:eastAsia="en-ZA"/>
        </w:rPr>
        <w:t>Consequently, the following order is made:</w:t>
      </w:r>
    </w:p>
    <w:p w14:paraId="3C9D61F8" w14:textId="77777777" w:rsidR="00901D40" w:rsidRPr="007C7267" w:rsidRDefault="00901D40" w:rsidP="00CD6D14">
      <w:pPr>
        <w:shd w:val="clear" w:color="auto" w:fill="FFFFFF"/>
        <w:spacing w:before="144" w:after="0" w:line="360" w:lineRule="auto"/>
        <w:jc w:val="both"/>
        <w:rPr>
          <w:rFonts w:ascii="Arial" w:eastAsia="Times New Roman" w:hAnsi="Arial" w:cs="Arial"/>
          <w:color w:val="000000" w:themeColor="text1"/>
          <w:sz w:val="12"/>
          <w:szCs w:val="12"/>
          <w:lang w:eastAsia="en-ZA"/>
        </w:rPr>
      </w:pPr>
    </w:p>
    <w:p w14:paraId="33373F01" w14:textId="77777777" w:rsidR="00172B64" w:rsidRDefault="00172B64" w:rsidP="00172B64">
      <w:pPr>
        <w:shd w:val="clear" w:color="auto" w:fill="FFFFFF"/>
        <w:spacing w:before="144" w:after="0" w:line="360" w:lineRule="auto"/>
        <w:ind w:left="1080" w:hanging="360"/>
        <w:jc w:val="both"/>
        <w:rPr>
          <w:rFonts w:ascii="Arial" w:eastAsia="Times New Roman" w:hAnsi="Arial" w:cs="Arial"/>
          <w:color w:val="000000" w:themeColor="text1"/>
          <w:sz w:val="28"/>
          <w:szCs w:val="28"/>
          <w:lang w:eastAsia="en-ZA"/>
        </w:rPr>
      </w:pPr>
      <w:r>
        <w:rPr>
          <w:rFonts w:ascii="Arial" w:eastAsia="Times New Roman" w:hAnsi="Arial" w:cs="Arial"/>
          <w:color w:val="000000" w:themeColor="text1"/>
          <w:sz w:val="28"/>
          <w:szCs w:val="28"/>
          <w:lang w:eastAsia="en-ZA"/>
        </w:rPr>
        <w:t>1.</w:t>
      </w:r>
      <w:r>
        <w:rPr>
          <w:rFonts w:ascii="Arial" w:eastAsia="Times New Roman" w:hAnsi="Arial" w:cs="Arial"/>
          <w:color w:val="000000" w:themeColor="text1"/>
          <w:sz w:val="28"/>
          <w:szCs w:val="28"/>
          <w:lang w:eastAsia="en-ZA"/>
        </w:rPr>
        <w:tab/>
      </w:r>
      <w:r w:rsidR="00166C88" w:rsidRPr="00172B64">
        <w:rPr>
          <w:rFonts w:ascii="Arial" w:eastAsia="Times New Roman" w:hAnsi="Arial" w:cs="Arial"/>
          <w:color w:val="000000" w:themeColor="text1"/>
          <w:sz w:val="28"/>
          <w:szCs w:val="28"/>
          <w:lang w:eastAsia="en-ZA"/>
        </w:rPr>
        <w:t>The defendants are held 100% liable for the proven damages suffered by the plaintiff for the unlawful arrest and detention</w:t>
      </w:r>
      <w:r w:rsidR="00DE751B" w:rsidRPr="00172B64">
        <w:rPr>
          <w:rFonts w:ascii="Arial" w:eastAsia="Times New Roman" w:hAnsi="Arial" w:cs="Arial"/>
          <w:color w:val="000000" w:themeColor="text1"/>
          <w:sz w:val="28"/>
          <w:szCs w:val="28"/>
          <w:lang w:eastAsia="en-ZA"/>
        </w:rPr>
        <w:t>,</w:t>
      </w:r>
    </w:p>
    <w:p w14:paraId="523027EA" w14:textId="77777777" w:rsidR="00172B64" w:rsidRDefault="00172B64" w:rsidP="00172B64">
      <w:pPr>
        <w:shd w:val="clear" w:color="auto" w:fill="FFFFFF"/>
        <w:spacing w:before="144" w:after="0" w:line="360" w:lineRule="auto"/>
        <w:ind w:left="1080" w:hanging="360"/>
        <w:jc w:val="both"/>
        <w:rPr>
          <w:rFonts w:ascii="Arial" w:eastAsia="Times New Roman" w:hAnsi="Arial" w:cs="Arial"/>
          <w:color w:val="000000" w:themeColor="text1"/>
          <w:sz w:val="28"/>
          <w:szCs w:val="28"/>
          <w:lang w:eastAsia="en-ZA"/>
        </w:rPr>
      </w:pPr>
      <w:r>
        <w:rPr>
          <w:rFonts w:ascii="Arial" w:eastAsia="Times New Roman" w:hAnsi="Arial" w:cs="Arial"/>
          <w:color w:val="000000" w:themeColor="text1"/>
          <w:sz w:val="28"/>
          <w:szCs w:val="28"/>
          <w:lang w:eastAsia="en-ZA"/>
        </w:rPr>
        <w:t>2.</w:t>
      </w:r>
      <w:r>
        <w:rPr>
          <w:rFonts w:ascii="Arial" w:eastAsia="Times New Roman" w:hAnsi="Arial" w:cs="Arial"/>
          <w:color w:val="000000" w:themeColor="text1"/>
          <w:sz w:val="28"/>
          <w:szCs w:val="28"/>
          <w:lang w:eastAsia="en-ZA"/>
        </w:rPr>
        <w:tab/>
      </w:r>
      <w:r w:rsidR="00DE751B" w:rsidRPr="00172B64">
        <w:rPr>
          <w:rFonts w:ascii="Arial" w:eastAsia="Times New Roman" w:hAnsi="Arial" w:cs="Arial"/>
          <w:color w:val="000000" w:themeColor="text1"/>
          <w:sz w:val="28"/>
          <w:szCs w:val="28"/>
          <w:lang w:eastAsia="en-ZA"/>
        </w:rPr>
        <w:t xml:space="preserve">The </w:t>
      </w:r>
      <w:r w:rsidR="00166C88" w:rsidRPr="00172B64">
        <w:rPr>
          <w:rFonts w:ascii="Arial" w:eastAsia="Times New Roman" w:hAnsi="Arial" w:cs="Arial"/>
          <w:color w:val="000000" w:themeColor="text1"/>
          <w:sz w:val="28"/>
          <w:szCs w:val="28"/>
          <w:lang w:eastAsia="en-ZA"/>
        </w:rPr>
        <w:t>defendants are</w:t>
      </w:r>
      <w:r w:rsidR="00DE751B" w:rsidRPr="00172B64">
        <w:rPr>
          <w:rFonts w:ascii="Arial" w:eastAsia="Times New Roman" w:hAnsi="Arial" w:cs="Arial"/>
          <w:color w:val="000000" w:themeColor="text1"/>
          <w:sz w:val="28"/>
          <w:szCs w:val="28"/>
          <w:lang w:eastAsia="en-ZA"/>
        </w:rPr>
        <w:t xml:space="preserve"> ordered to pay an amount of R</w:t>
      </w:r>
      <w:r w:rsidR="00166C88" w:rsidRPr="00172B64">
        <w:rPr>
          <w:rFonts w:ascii="Arial" w:eastAsia="Times New Roman" w:hAnsi="Arial" w:cs="Arial"/>
          <w:color w:val="000000" w:themeColor="text1"/>
          <w:sz w:val="28"/>
          <w:szCs w:val="28"/>
          <w:lang w:eastAsia="en-ZA"/>
        </w:rPr>
        <w:t>545</w:t>
      </w:r>
      <w:r w:rsidR="00DE751B" w:rsidRPr="00172B64">
        <w:rPr>
          <w:rFonts w:ascii="Arial" w:eastAsia="Times New Roman" w:hAnsi="Arial" w:cs="Arial"/>
          <w:color w:val="000000" w:themeColor="text1"/>
          <w:sz w:val="28"/>
          <w:szCs w:val="28"/>
          <w:lang w:eastAsia="en-ZA"/>
        </w:rPr>
        <w:t xml:space="preserve"> 000.00 for the unlawful arrest and detention of the </w:t>
      </w:r>
      <w:r w:rsidR="00166C88" w:rsidRPr="00172B64">
        <w:rPr>
          <w:rFonts w:ascii="Arial" w:eastAsia="Times New Roman" w:hAnsi="Arial" w:cs="Arial"/>
          <w:color w:val="000000" w:themeColor="text1"/>
          <w:sz w:val="28"/>
          <w:szCs w:val="28"/>
          <w:lang w:eastAsia="en-ZA"/>
        </w:rPr>
        <w:t>plaintiff jointly and severally the one paying the other to be absolved</w:t>
      </w:r>
      <w:r w:rsidR="002D0E46" w:rsidRPr="00172B64">
        <w:rPr>
          <w:rFonts w:ascii="Arial" w:eastAsia="Times New Roman" w:hAnsi="Arial" w:cs="Arial"/>
          <w:color w:val="000000" w:themeColor="text1"/>
          <w:sz w:val="28"/>
          <w:szCs w:val="28"/>
          <w:lang w:eastAsia="en-ZA"/>
        </w:rPr>
        <w:t>,</w:t>
      </w:r>
    </w:p>
    <w:p w14:paraId="1BFA0024" w14:textId="77777777" w:rsidR="00172B64" w:rsidRDefault="00172B64" w:rsidP="00172B64">
      <w:pPr>
        <w:shd w:val="clear" w:color="auto" w:fill="FFFFFF"/>
        <w:spacing w:before="144" w:after="0" w:line="360" w:lineRule="auto"/>
        <w:ind w:left="1080" w:hanging="360"/>
        <w:jc w:val="both"/>
        <w:rPr>
          <w:rFonts w:ascii="Arial" w:eastAsia="Times New Roman" w:hAnsi="Arial" w:cs="Arial"/>
          <w:color w:val="000000" w:themeColor="text1"/>
          <w:sz w:val="28"/>
          <w:szCs w:val="28"/>
          <w:lang w:eastAsia="en-ZA"/>
        </w:rPr>
      </w:pPr>
      <w:r>
        <w:rPr>
          <w:rFonts w:ascii="Arial" w:eastAsia="Times New Roman" w:hAnsi="Arial" w:cs="Arial"/>
          <w:color w:val="000000" w:themeColor="text1"/>
          <w:sz w:val="28"/>
          <w:szCs w:val="28"/>
          <w:lang w:eastAsia="en-ZA"/>
        </w:rPr>
        <w:t>3.</w:t>
      </w:r>
      <w:r>
        <w:rPr>
          <w:rFonts w:ascii="Arial" w:eastAsia="Times New Roman" w:hAnsi="Arial" w:cs="Arial"/>
          <w:color w:val="000000" w:themeColor="text1"/>
          <w:sz w:val="28"/>
          <w:szCs w:val="28"/>
          <w:lang w:eastAsia="en-ZA"/>
        </w:rPr>
        <w:tab/>
      </w:r>
      <w:r w:rsidR="00DE751B" w:rsidRPr="00172B64">
        <w:rPr>
          <w:rFonts w:ascii="Arial" w:eastAsia="Times New Roman" w:hAnsi="Arial" w:cs="Arial"/>
          <w:color w:val="000000" w:themeColor="text1"/>
          <w:sz w:val="28"/>
          <w:szCs w:val="28"/>
          <w:lang w:eastAsia="en-ZA"/>
        </w:rPr>
        <w:t xml:space="preserve">The </w:t>
      </w:r>
      <w:r w:rsidR="00166C88" w:rsidRPr="00172B64">
        <w:rPr>
          <w:rFonts w:ascii="Arial" w:eastAsia="Times New Roman" w:hAnsi="Arial" w:cs="Arial"/>
          <w:color w:val="000000" w:themeColor="text1"/>
          <w:sz w:val="28"/>
          <w:szCs w:val="28"/>
          <w:lang w:eastAsia="en-ZA"/>
        </w:rPr>
        <w:t xml:space="preserve">defendants are </w:t>
      </w:r>
      <w:r w:rsidR="00DE751B" w:rsidRPr="00172B64">
        <w:rPr>
          <w:rFonts w:ascii="Arial" w:eastAsia="Times New Roman" w:hAnsi="Arial" w:cs="Arial"/>
          <w:color w:val="000000" w:themeColor="text1"/>
          <w:sz w:val="28"/>
          <w:szCs w:val="28"/>
          <w:lang w:eastAsia="en-ZA"/>
        </w:rPr>
        <w:t>ordered to pay interest on the amount of R</w:t>
      </w:r>
      <w:r w:rsidR="00166C88" w:rsidRPr="00172B64">
        <w:rPr>
          <w:rFonts w:ascii="Arial" w:eastAsia="Times New Roman" w:hAnsi="Arial" w:cs="Arial"/>
          <w:color w:val="000000" w:themeColor="text1"/>
          <w:sz w:val="28"/>
          <w:szCs w:val="28"/>
          <w:lang w:eastAsia="en-ZA"/>
        </w:rPr>
        <w:t>545</w:t>
      </w:r>
      <w:r w:rsidR="00DE751B" w:rsidRPr="00172B64">
        <w:rPr>
          <w:rFonts w:ascii="Arial" w:eastAsia="Times New Roman" w:hAnsi="Arial" w:cs="Arial"/>
          <w:color w:val="000000" w:themeColor="text1"/>
          <w:sz w:val="28"/>
          <w:szCs w:val="28"/>
          <w:lang w:eastAsia="en-ZA"/>
        </w:rPr>
        <w:t> 000.00 at the prescribed rate of 7,5% per annum from the date of judgement to date of final payment;</w:t>
      </w:r>
    </w:p>
    <w:p w14:paraId="326A55A2" w14:textId="46FBEEF4" w:rsidR="00DE751B" w:rsidRPr="00172B64" w:rsidRDefault="00172B64" w:rsidP="00172B64">
      <w:pPr>
        <w:shd w:val="clear" w:color="auto" w:fill="FFFFFF"/>
        <w:spacing w:before="144" w:after="0" w:line="360" w:lineRule="auto"/>
        <w:ind w:left="1080" w:hanging="360"/>
        <w:jc w:val="both"/>
        <w:rPr>
          <w:rFonts w:ascii="Arial" w:eastAsia="Times New Roman" w:hAnsi="Arial" w:cs="Arial"/>
          <w:color w:val="000000" w:themeColor="text1"/>
          <w:sz w:val="28"/>
          <w:szCs w:val="28"/>
          <w:lang w:eastAsia="en-ZA"/>
        </w:rPr>
      </w:pPr>
      <w:r>
        <w:rPr>
          <w:rFonts w:ascii="Arial" w:eastAsia="Times New Roman" w:hAnsi="Arial" w:cs="Arial"/>
          <w:color w:val="000000" w:themeColor="text1"/>
          <w:sz w:val="28"/>
          <w:szCs w:val="28"/>
          <w:lang w:eastAsia="en-ZA"/>
        </w:rPr>
        <w:t>4.</w:t>
      </w:r>
      <w:r>
        <w:rPr>
          <w:rFonts w:ascii="Arial" w:eastAsia="Times New Roman" w:hAnsi="Arial" w:cs="Arial"/>
          <w:color w:val="000000" w:themeColor="text1"/>
          <w:sz w:val="28"/>
          <w:szCs w:val="28"/>
          <w:lang w:eastAsia="en-ZA"/>
        </w:rPr>
        <w:tab/>
      </w:r>
      <w:r w:rsidR="00166C88" w:rsidRPr="00172B64">
        <w:rPr>
          <w:rFonts w:ascii="Arial" w:eastAsia="Times New Roman" w:hAnsi="Arial" w:cs="Arial"/>
          <w:color w:val="000000" w:themeColor="text1"/>
          <w:sz w:val="28"/>
          <w:szCs w:val="28"/>
          <w:lang w:eastAsia="en-ZA"/>
        </w:rPr>
        <w:t>The defendants are ordered to pay costs jointly and severally the one paying the other to be absolved on scale B.</w:t>
      </w:r>
    </w:p>
    <w:p w14:paraId="0F0A6D5D" w14:textId="1055954C" w:rsidR="00901D40" w:rsidRPr="002D0E46" w:rsidRDefault="00901D40" w:rsidP="00DE751B">
      <w:pPr>
        <w:pStyle w:val="ListParagraph"/>
        <w:shd w:val="clear" w:color="auto" w:fill="FFFFFF"/>
        <w:spacing w:before="144" w:after="0" w:line="360" w:lineRule="auto"/>
        <w:jc w:val="both"/>
        <w:rPr>
          <w:rFonts w:ascii="Arial" w:eastAsia="Times New Roman" w:hAnsi="Arial" w:cs="Arial"/>
          <w:color w:val="000000" w:themeColor="text1"/>
          <w:sz w:val="28"/>
          <w:szCs w:val="28"/>
          <w:lang w:eastAsia="en-ZA"/>
        </w:rPr>
      </w:pPr>
    </w:p>
    <w:p w14:paraId="1E123CDD" w14:textId="77777777" w:rsidR="00901D40" w:rsidRPr="00D52F77" w:rsidRDefault="00901D40" w:rsidP="00CD6D14">
      <w:pPr>
        <w:pStyle w:val="ListParagraph"/>
        <w:shd w:val="clear" w:color="auto" w:fill="FFFFFF"/>
        <w:spacing w:before="144" w:after="0" w:line="360" w:lineRule="auto"/>
        <w:ind w:left="362"/>
        <w:jc w:val="both"/>
        <w:rPr>
          <w:rFonts w:ascii="Arial" w:eastAsia="Times New Roman" w:hAnsi="Arial" w:cs="Arial"/>
          <w:color w:val="000000" w:themeColor="text1"/>
          <w:sz w:val="28"/>
          <w:szCs w:val="28"/>
          <w:lang w:eastAsia="en-ZA"/>
        </w:rPr>
      </w:pPr>
    </w:p>
    <w:p w14:paraId="57DFEB19" w14:textId="77777777" w:rsidR="001D1525" w:rsidRPr="00525C98" w:rsidRDefault="001D1525" w:rsidP="001D1525">
      <w:pPr>
        <w:spacing w:after="0" w:line="360" w:lineRule="auto"/>
        <w:jc w:val="both"/>
        <w:rPr>
          <w:rFonts w:ascii="Arial" w:hAnsi="Arial" w:cs="Arial"/>
          <w:sz w:val="28"/>
          <w:szCs w:val="28"/>
        </w:rPr>
      </w:pPr>
      <w:r>
        <w:rPr>
          <w:rFonts w:ascii="Arial" w:hAnsi="Arial" w:cs="Arial"/>
          <w:sz w:val="28"/>
          <w:szCs w:val="28"/>
        </w:rPr>
        <w:t>________________________</w:t>
      </w:r>
    </w:p>
    <w:p w14:paraId="444AF3CD" w14:textId="77777777" w:rsidR="001D1525" w:rsidRDefault="001D1525" w:rsidP="001D1525">
      <w:pPr>
        <w:spacing w:after="0" w:line="360" w:lineRule="auto"/>
        <w:jc w:val="both"/>
        <w:rPr>
          <w:rFonts w:ascii="Arial" w:hAnsi="Arial" w:cs="Arial"/>
          <w:b/>
          <w:sz w:val="28"/>
          <w:szCs w:val="28"/>
        </w:rPr>
      </w:pPr>
      <w:r>
        <w:rPr>
          <w:rFonts w:ascii="Arial" w:hAnsi="Arial" w:cs="Arial"/>
          <w:b/>
          <w:sz w:val="28"/>
          <w:szCs w:val="28"/>
        </w:rPr>
        <w:t xml:space="preserve">J T </w:t>
      </w:r>
      <w:r w:rsidRPr="00525C98">
        <w:rPr>
          <w:rFonts w:ascii="Arial" w:hAnsi="Arial" w:cs="Arial"/>
          <w:b/>
          <w:sz w:val="28"/>
          <w:szCs w:val="28"/>
        </w:rPr>
        <w:t xml:space="preserve">DJAJE </w:t>
      </w:r>
    </w:p>
    <w:p w14:paraId="0A77D186" w14:textId="77777777" w:rsidR="001D1525" w:rsidRDefault="001D1525" w:rsidP="001D1525">
      <w:pPr>
        <w:spacing w:after="0" w:line="360" w:lineRule="auto"/>
        <w:jc w:val="both"/>
        <w:rPr>
          <w:rFonts w:ascii="Arial" w:hAnsi="Arial" w:cs="Arial"/>
          <w:b/>
          <w:sz w:val="28"/>
          <w:szCs w:val="28"/>
        </w:rPr>
      </w:pPr>
      <w:r>
        <w:rPr>
          <w:rFonts w:ascii="Arial" w:hAnsi="Arial" w:cs="Arial"/>
          <w:b/>
          <w:sz w:val="28"/>
          <w:szCs w:val="28"/>
        </w:rPr>
        <w:t>DEPUTY JUDGE PRESIDENT</w:t>
      </w:r>
    </w:p>
    <w:p w14:paraId="31ADB12F" w14:textId="77777777" w:rsidR="001D1525" w:rsidRDefault="001D1525" w:rsidP="001D1525">
      <w:pPr>
        <w:spacing w:after="0" w:line="360" w:lineRule="auto"/>
        <w:jc w:val="both"/>
        <w:rPr>
          <w:rFonts w:ascii="Arial" w:hAnsi="Arial" w:cs="Arial"/>
          <w:b/>
          <w:sz w:val="28"/>
          <w:szCs w:val="28"/>
        </w:rPr>
      </w:pPr>
      <w:r>
        <w:rPr>
          <w:rFonts w:ascii="Arial" w:hAnsi="Arial" w:cs="Arial"/>
          <w:b/>
          <w:sz w:val="28"/>
          <w:szCs w:val="28"/>
        </w:rPr>
        <w:t>NORTH WEST HIGH COURT, MAHIKENG</w:t>
      </w:r>
    </w:p>
    <w:p w14:paraId="6F73380E" w14:textId="77777777" w:rsidR="001D1525" w:rsidRDefault="001D1525" w:rsidP="001D1525">
      <w:pPr>
        <w:spacing w:after="0" w:line="360" w:lineRule="auto"/>
        <w:jc w:val="both"/>
        <w:rPr>
          <w:rFonts w:ascii="Arial" w:hAnsi="Arial" w:cs="Arial"/>
          <w:b/>
          <w:sz w:val="28"/>
          <w:szCs w:val="28"/>
        </w:rPr>
      </w:pPr>
    </w:p>
    <w:p w14:paraId="323A6513" w14:textId="77777777" w:rsidR="001D1525" w:rsidRDefault="001D1525" w:rsidP="001D1525">
      <w:pPr>
        <w:spacing w:after="0" w:line="360" w:lineRule="auto"/>
        <w:jc w:val="both"/>
        <w:rPr>
          <w:rFonts w:ascii="Arial" w:hAnsi="Arial" w:cs="Arial"/>
          <w:b/>
          <w:sz w:val="28"/>
          <w:szCs w:val="28"/>
        </w:rPr>
      </w:pPr>
    </w:p>
    <w:p w14:paraId="05446AA4" w14:textId="77777777" w:rsidR="001D1525" w:rsidRDefault="001D1525" w:rsidP="001D1525">
      <w:pPr>
        <w:spacing w:after="0" w:line="360" w:lineRule="auto"/>
        <w:jc w:val="both"/>
        <w:rPr>
          <w:rFonts w:ascii="Arial" w:hAnsi="Arial" w:cs="Arial"/>
          <w:b/>
          <w:sz w:val="28"/>
          <w:szCs w:val="28"/>
        </w:rPr>
      </w:pPr>
    </w:p>
    <w:p w14:paraId="2CBBB5CC" w14:textId="77777777" w:rsidR="001D1525" w:rsidRDefault="001D1525" w:rsidP="001D1525">
      <w:pPr>
        <w:spacing w:after="0" w:line="360" w:lineRule="auto"/>
        <w:jc w:val="both"/>
        <w:rPr>
          <w:rFonts w:ascii="Arial" w:hAnsi="Arial" w:cs="Arial"/>
          <w:b/>
          <w:sz w:val="28"/>
          <w:szCs w:val="28"/>
        </w:rPr>
      </w:pPr>
    </w:p>
    <w:p w14:paraId="383A30FF" w14:textId="77777777" w:rsidR="001D1525" w:rsidRDefault="001D1525" w:rsidP="001D1525">
      <w:pPr>
        <w:spacing w:after="0" w:line="360" w:lineRule="auto"/>
        <w:jc w:val="both"/>
        <w:rPr>
          <w:rFonts w:ascii="Arial" w:hAnsi="Arial" w:cs="Arial"/>
          <w:b/>
          <w:sz w:val="28"/>
          <w:szCs w:val="28"/>
        </w:rPr>
      </w:pPr>
    </w:p>
    <w:p w14:paraId="2B7670F8" w14:textId="77777777" w:rsidR="001D1525" w:rsidRDefault="001D1525" w:rsidP="001D1525">
      <w:pPr>
        <w:spacing w:after="0" w:line="360" w:lineRule="auto"/>
        <w:jc w:val="both"/>
        <w:rPr>
          <w:rFonts w:ascii="Arial" w:hAnsi="Arial" w:cs="Arial"/>
          <w:b/>
          <w:sz w:val="28"/>
          <w:szCs w:val="28"/>
        </w:rPr>
      </w:pPr>
    </w:p>
    <w:p w14:paraId="79D894C2" w14:textId="77777777" w:rsidR="001D1525" w:rsidRDefault="001D1525" w:rsidP="001D1525">
      <w:pPr>
        <w:spacing w:after="0" w:line="360" w:lineRule="auto"/>
        <w:jc w:val="both"/>
        <w:rPr>
          <w:rFonts w:ascii="Arial" w:hAnsi="Arial" w:cs="Arial"/>
          <w:b/>
          <w:sz w:val="28"/>
          <w:szCs w:val="28"/>
        </w:rPr>
      </w:pPr>
    </w:p>
    <w:p w14:paraId="04CFDF4D" w14:textId="77777777" w:rsidR="001D1525" w:rsidRDefault="001D1525" w:rsidP="001D1525">
      <w:pPr>
        <w:spacing w:after="0" w:line="360" w:lineRule="auto"/>
        <w:jc w:val="both"/>
        <w:rPr>
          <w:rFonts w:ascii="Arial" w:hAnsi="Arial" w:cs="Arial"/>
          <w:b/>
          <w:sz w:val="28"/>
          <w:szCs w:val="28"/>
        </w:rPr>
      </w:pPr>
    </w:p>
    <w:p w14:paraId="781F4ADB" w14:textId="77777777" w:rsidR="001D1525" w:rsidRDefault="001D1525" w:rsidP="001D1525">
      <w:pPr>
        <w:spacing w:after="0" w:line="360" w:lineRule="auto"/>
        <w:jc w:val="both"/>
        <w:rPr>
          <w:rFonts w:ascii="Arial" w:hAnsi="Arial" w:cs="Arial"/>
          <w:b/>
          <w:sz w:val="28"/>
          <w:szCs w:val="28"/>
        </w:rPr>
      </w:pPr>
    </w:p>
    <w:p w14:paraId="6935E3EE" w14:textId="77777777" w:rsidR="001D1525" w:rsidRDefault="001D1525" w:rsidP="001D1525">
      <w:pPr>
        <w:spacing w:after="0" w:line="360" w:lineRule="auto"/>
        <w:jc w:val="both"/>
        <w:rPr>
          <w:rFonts w:ascii="Arial" w:hAnsi="Arial" w:cs="Arial"/>
          <w:b/>
          <w:sz w:val="28"/>
          <w:szCs w:val="28"/>
        </w:rPr>
      </w:pPr>
    </w:p>
    <w:p w14:paraId="7449FBB2" w14:textId="77777777" w:rsidR="001D1525" w:rsidRDefault="001D1525" w:rsidP="001D1525">
      <w:pPr>
        <w:spacing w:after="0" w:line="360" w:lineRule="auto"/>
        <w:jc w:val="both"/>
        <w:rPr>
          <w:rFonts w:ascii="Arial" w:hAnsi="Arial" w:cs="Arial"/>
          <w:b/>
          <w:sz w:val="28"/>
          <w:szCs w:val="28"/>
        </w:rPr>
      </w:pPr>
    </w:p>
    <w:p w14:paraId="0D7C05B6" w14:textId="77777777" w:rsidR="001D1525" w:rsidRDefault="001D1525" w:rsidP="001D1525">
      <w:pPr>
        <w:spacing w:after="0" w:line="360" w:lineRule="auto"/>
        <w:jc w:val="both"/>
        <w:rPr>
          <w:rFonts w:ascii="Arial" w:hAnsi="Arial" w:cs="Arial"/>
          <w:b/>
          <w:sz w:val="28"/>
          <w:szCs w:val="28"/>
        </w:rPr>
      </w:pPr>
    </w:p>
    <w:p w14:paraId="4A790654" w14:textId="77777777" w:rsidR="001D1525" w:rsidRDefault="001D1525" w:rsidP="001D1525">
      <w:pPr>
        <w:spacing w:after="0" w:line="360" w:lineRule="auto"/>
        <w:jc w:val="both"/>
        <w:rPr>
          <w:rFonts w:ascii="Arial" w:hAnsi="Arial" w:cs="Arial"/>
          <w:b/>
          <w:sz w:val="28"/>
          <w:szCs w:val="28"/>
        </w:rPr>
      </w:pPr>
    </w:p>
    <w:p w14:paraId="3FA9B1D9" w14:textId="77777777" w:rsidR="001D1525" w:rsidRDefault="001D1525" w:rsidP="001D1525">
      <w:pPr>
        <w:spacing w:after="0" w:line="360" w:lineRule="auto"/>
        <w:jc w:val="both"/>
        <w:rPr>
          <w:rFonts w:ascii="Arial" w:hAnsi="Arial" w:cs="Arial"/>
          <w:b/>
          <w:sz w:val="28"/>
          <w:szCs w:val="28"/>
        </w:rPr>
      </w:pPr>
    </w:p>
    <w:p w14:paraId="5C69B982" w14:textId="77777777" w:rsidR="002154B4" w:rsidRDefault="002154B4" w:rsidP="001D1525">
      <w:pPr>
        <w:spacing w:after="0" w:line="360" w:lineRule="auto"/>
        <w:jc w:val="both"/>
        <w:rPr>
          <w:rFonts w:ascii="Arial" w:hAnsi="Arial" w:cs="Arial"/>
          <w:b/>
          <w:sz w:val="28"/>
          <w:szCs w:val="28"/>
        </w:rPr>
      </w:pPr>
    </w:p>
    <w:p w14:paraId="4BF88F45" w14:textId="77777777" w:rsidR="002E1630" w:rsidRDefault="002E1630" w:rsidP="001D1525">
      <w:pPr>
        <w:spacing w:after="0" w:line="360" w:lineRule="auto"/>
        <w:jc w:val="both"/>
        <w:rPr>
          <w:rFonts w:ascii="Arial" w:hAnsi="Arial" w:cs="Arial"/>
          <w:b/>
          <w:sz w:val="28"/>
          <w:szCs w:val="28"/>
        </w:rPr>
      </w:pPr>
    </w:p>
    <w:p w14:paraId="3BE1D3AE" w14:textId="77777777" w:rsidR="002E1630" w:rsidRDefault="002E1630" w:rsidP="001D1525">
      <w:pPr>
        <w:spacing w:after="0" w:line="360" w:lineRule="auto"/>
        <w:jc w:val="both"/>
        <w:rPr>
          <w:rFonts w:ascii="Arial" w:hAnsi="Arial" w:cs="Arial"/>
          <w:b/>
          <w:sz w:val="28"/>
          <w:szCs w:val="28"/>
        </w:rPr>
      </w:pPr>
    </w:p>
    <w:p w14:paraId="6703E496" w14:textId="77777777" w:rsidR="002E1630" w:rsidRDefault="002E1630" w:rsidP="001D1525">
      <w:pPr>
        <w:spacing w:after="0" w:line="360" w:lineRule="auto"/>
        <w:jc w:val="both"/>
        <w:rPr>
          <w:rFonts w:ascii="Arial" w:hAnsi="Arial" w:cs="Arial"/>
          <w:b/>
          <w:sz w:val="28"/>
          <w:szCs w:val="28"/>
        </w:rPr>
      </w:pPr>
    </w:p>
    <w:p w14:paraId="151EFBA7" w14:textId="77777777" w:rsidR="002E1630" w:rsidRDefault="002E1630" w:rsidP="001D1525">
      <w:pPr>
        <w:spacing w:after="0" w:line="360" w:lineRule="auto"/>
        <w:jc w:val="both"/>
        <w:rPr>
          <w:rFonts w:ascii="Arial" w:hAnsi="Arial" w:cs="Arial"/>
          <w:b/>
          <w:sz w:val="28"/>
          <w:szCs w:val="28"/>
        </w:rPr>
      </w:pPr>
    </w:p>
    <w:p w14:paraId="4EB9976F" w14:textId="77777777" w:rsidR="002E1630" w:rsidRDefault="002E1630" w:rsidP="001D1525">
      <w:pPr>
        <w:spacing w:after="0" w:line="360" w:lineRule="auto"/>
        <w:jc w:val="both"/>
        <w:rPr>
          <w:rFonts w:ascii="Arial" w:hAnsi="Arial" w:cs="Arial"/>
          <w:b/>
          <w:sz w:val="28"/>
          <w:szCs w:val="28"/>
        </w:rPr>
      </w:pPr>
    </w:p>
    <w:p w14:paraId="557D143C" w14:textId="77777777" w:rsidR="002E1630" w:rsidRDefault="002E1630" w:rsidP="001D1525">
      <w:pPr>
        <w:spacing w:after="0" w:line="360" w:lineRule="auto"/>
        <w:jc w:val="both"/>
        <w:rPr>
          <w:rFonts w:ascii="Arial" w:hAnsi="Arial" w:cs="Arial"/>
          <w:b/>
          <w:sz w:val="28"/>
          <w:szCs w:val="28"/>
        </w:rPr>
      </w:pPr>
    </w:p>
    <w:p w14:paraId="14EB3763" w14:textId="77777777" w:rsidR="002E1630" w:rsidRDefault="002E1630" w:rsidP="001D1525">
      <w:pPr>
        <w:spacing w:after="0" w:line="360" w:lineRule="auto"/>
        <w:jc w:val="both"/>
        <w:rPr>
          <w:rFonts w:ascii="Arial" w:hAnsi="Arial" w:cs="Arial"/>
          <w:b/>
          <w:sz w:val="28"/>
          <w:szCs w:val="28"/>
        </w:rPr>
      </w:pPr>
    </w:p>
    <w:p w14:paraId="2972A111" w14:textId="77777777" w:rsidR="002E1630" w:rsidRDefault="002E1630" w:rsidP="001D1525">
      <w:pPr>
        <w:spacing w:after="0" w:line="360" w:lineRule="auto"/>
        <w:jc w:val="both"/>
        <w:rPr>
          <w:rFonts w:ascii="Arial" w:hAnsi="Arial" w:cs="Arial"/>
          <w:b/>
          <w:sz w:val="28"/>
          <w:szCs w:val="28"/>
        </w:rPr>
      </w:pPr>
    </w:p>
    <w:p w14:paraId="01B2B8A2" w14:textId="77777777" w:rsidR="002E1630" w:rsidRDefault="002E1630" w:rsidP="001D1525">
      <w:pPr>
        <w:spacing w:after="0" w:line="360" w:lineRule="auto"/>
        <w:jc w:val="both"/>
        <w:rPr>
          <w:rFonts w:ascii="Arial" w:hAnsi="Arial" w:cs="Arial"/>
          <w:b/>
          <w:sz w:val="28"/>
          <w:szCs w:val="28"/>
        </w:rPr>
      </w:pPr>
    </w:p>
    <w:p w14:paraId="35B63429" w14:textId="77777777" w:rsidR="001D1525" w:rsidRPr="00FA1D54" w:rsidRDefault="001D1525" w:rsidP="001D1525">
      <w:pPr>
        <w:autoSpaceDE w:val="0"/>
        <w:autoSpaceDN w:val="0"/>
        <w:adjustRightInd w:val="0"/>
        <w:spacing w:after="0" w:line="360" w:lineRule="auto"/>
        <w:jc w:val="both"/>
        <w:rPr>
          <w:rFonts w:ascii="Arial" w:hAnsi="Arial" w:cs="Arial"/>
          <w:b/>
          <w:color w:val="000000"/>
          <w:sz w:val="26"/>
          <w:szCs w:val="26"/>
          <w:u w:val="single"/>
        </w:rPr>
      </w:pPr>
      <w:r w:rsidRPr="00FA1D54">
        <w:rPr>
          <w:rFonts w:ascii="Arial" w:hAnsi="Arial" w:cs="Arial"/>
          <w:b/>
          <w:color w:val="000000"/>
          <w:sz w:val="26"/>
          <w:szCs w:val="26"/>
          <w:u w:val="single"/>
        </w:rPr>
        <w:t>APPEARANCES</w:t>
      </w:r>
    </w:p>
    <w:p w14:paraId="29FBE2A9" w14:textId="77777777" w:rsidR="001D1525" w:rsidRPr="00FA1D54" w:rsidRDefault="001D1525" w:rsidP="001D1525">
      <w:pPr>
        <w:autoSpaceDE w:val="0"/>
        <w:autoSpaceDN w:val="0"/>
        <w:adjustRightInd w:val="0"/>
        <w:spacing w:after="0" w:line="360" w:lineRule="auto"/>
        <w:jc w:val="both"/>
        <w:rPr>
          <w:rFonts w:ascii="Arial" w:hAnsi="Arial" w:cs="Arial"/>
          <w:color w:val="000000"/>
          <w:sz w:val="26"/>
          <w:szCs w:val="26"/>
        </w:rPr>
      </w:pPr>
    </w:p>
    <w:p w14:paraId="3F333819" w14:textId="76013C77" w:rsidR="001D1525" w:rsidRPr="00FA1D54" w:rsidRDefault="001D1525" w:rsidP="001D1525">
      <w:pPr>
        <w:spacing w:after="0" w:line="360" w:lineRule="auto"/>
        <w:jc w:val="both"/>
        <w:rPr>
          <w:rFonts w:ascii="Arial" w:eastAsia="Times New Roman" w:hAnsi="Arial" w:cs="Arial"/>
          <w:b/>
          <w:bCs/>
          <w:sz w:val="26"/>
          <w:szCs w:val="26"/>
        </w:rPr>
      </w:pPr>
      <w:r w:rsidRPr="00FA1D54">
        <w:rPr>
          <w:rFonts w:ascii="Arial" w:eastAsia="Times New Roman" w:hAnsi="Arial" w:cs="Arial"/>
          <w:b/>
          <w:sz w:val="26"/>
          <w:szCs w:val="26"/>
        </w:rPr>
        <w:t>DATE OF HEARING</w:t>
      </w:r>
      <w:r w:rsidRPr="00FA1D54">
        <w:rPr>
          <w:rFonts w:ascii="Arial" w:eastAsia="Times New Roman" w:hAnsi="Arial" w:cs="Arial"/>
          <w:b/>
          <w:sz w:val="26"/>
          <w:szCs w:val="26"/>
        </w:rPr>
        <w:tab/>
      </w:r>
      <w:r w:rsidRPr="00FA1D54">
        <w:rPr>
          <w:rFonts w:ascii="Arial" w:eastAsia="Times New Roman" w:hAnsi="Arial" w:cs="Arial"/>
          <w:b/>
          <w:sz w:val="26"/>
          <w:szCs w:val="26"/>
        </w:rPr>
        <w:tab/>
      </w:r>
      <w:r w:rsidRPr="00FA1D54">
        <w:rPr>
          <w:rFonts w:ascii="Arial" w:eastAsia="Times New Roman" w:hAnsi="Arial" w:cs="Arial"/>
          <w:b/>
          <w:sz w:val="26"/>
          <w:szCs w:val="26"/>
        </w:rPr>
        <w:tab/>
      </w:r>
      <w:r w:rsidRPr="00FA1D54">
        <w:rPr>
          <w:rFonts w:ascii="Arial" w:eastAsia="Times New Roman" w:hAnsi="Arial" w:cs="Arial"/>
          <w:b/>
          <w:sz w:val="26"/>
          <w:szCs w:val="26"/>
        </w:rPr>
        <w:tab/>
      </w:r>
      <w:r w:rsidRPr="00FA1D54">
        <w:rPr>
          <w:rFonts w:ascii="Arial" w:eastAsia="Times New Roman" w:hAnsi="Arial" w:cs="Arial"/>
          <w:b/>
          <w:bCs/>
          <w:sz w:val="26"/>
          <w:szCs w:val="26"/>
        </w:rPr>
        <w:t xml:space="preserve">: </w:t>
      </w:r>
      <w:r w:rsidR="006A7A41">
        <w:rPr>
          <w:rFonts w:ascii="Arial" w:eastAsia="Times New Roman" w:hAnsi="Arial" w:cs="Arial"/>
          <w:b/>
          <w:bCs/>
          <w:sz w:val="26"/>
          <w:szCs w:val="26"/>
        </w:rPr>
        <w:t>15 MAY</w:t>
      </w:r>
      <w:r>
        <w:rPr>
          <w:rFonts w:ascii="Arial" w:eastAsia="Times New Roman" w:hAnsi="Arial" w:cs="Arial"/>
          <w:b/>
          <w:bCs/>
          <w:sz w:val="26"/>
          <w:szCs w:val="26"/>
        </w:rPr>
        <w:t xml:space="preserve"> 2024</w:t>
      </w:r>
      <w:r w:rsidRPr="00FA1D54">
        <w:rPr>
          <w:rFonts w:ascii="Arial" w:eastAsia="Times New Roman" w:hAnsi="Arial" w:cs="Arial"/>
          <w:b/>
          <w:bCs/>
          <w:sz w:val="26"/>
          <w:szCs w:val="26"/>
        </w:rPr>
        <w:tab/>
      </w:r>
    </w:p>
    <w:p w14:paraId="2AFBF498" w14:textId="0F602B83" w:rsidR="001D1525" w:rsidRPr="00FA1D54" w:rsidRDefault="001D1525" w:rsidP="001D1525">
      <w:pPr>
        <w:spacing w:after="0" w:line="360" w:lineRule="auto"/>
        <w:jc w:val="both"/>
        <w:rPr>
          <w:rFonts w:ascii="Arial" w:eastAsia="Times New Roman" w:hAnsi="Arial" w:cs="Arial"/>
          <w:b/>
          <w:bCs/>
          <w:sz w:val="26"/>
          <w:szCs w:val="26"/>
        </w:rPr>
      </w:pPr>
      <w:r w:rsidRPr="00FA1D54">
        <w:rPr>
          <w:rFonts w:ascii="Arial" w:eastAsia="Times New Roman" w:hAnsi="Arial" w:cs="Arial"/>
          <w:b/>
          <w:bCs/>
          <w:sz w:val="26"/>
          <w:szCs w:val="26"/>
        </w:rPr>
        <w:t>JUDGMENT RESERVED</w:t>
      </w:r>
      <w:r w:rsidRPr="00FA1D54">
        <w:rPr>
          <w:rFonts w:ascii="Arial" w:eastAsia="Times New Roman" w:hAnsi="Arial" w:cs="Arial"/>
          <w:b/>
          <w:bCs/>
          <w:sz w:val="26"/>
          <w:szCs w:val="26"/>
        </w:rPr>
        <w:tab/>
      </w:r>
      <w:r w:rsidRPr="00FA1D54">
        <w:rPr>
          <w:rFonts w:ascii="Arial" w:eastAsia="Times New Roman" w:hAnsi="Arial" w:cs="Arial"/>
          <w:b/>
          <w:bCs/>
          <w:sz w:val="26"/>
          <w:szCs w:val="26"/>
        </w:rPr>
        <w:tab/>
      </w:r>
      <w:r w:rsidRPr="00FA1D54">
        <w:rPr>
          <w:rFonts w:ascii="Arial" w:eastAsia="Times New Roman" w:hAnsi="Arial" w:cs="Arial"/>
          <w:b/>
          <w:bCs/>
          <w:sz w:val="26"/>
          <w:szCs w:val="26"/>
        </w:rPr>
        <w:tab/>
        <w:t xml:space="preserve">: </w:t>
      </w:r>
      <w:r w:rsidR="006A7A41">
        <w:rPr>
          <w:rFonts w:ascii="Arial" w:eastAsia="Times New Roman" w:hAnsi="Arial" w:cs="Arial"/>
          <w:b/>
          <w:bCs/>
          <w:sz w:val="26"/>
          <w:szCs w:val="26"/>
        </w:rPr>
        <w:t>15 MAY</w:t>
      </w:r>
      <w:r>
        <w:rPr>
          <w:rFonts w:ascii="Arial" w:eastAsia="Times New Roman" w:hAnsi="Arial" w:cs="Arial"/>
          <w:b/>
          <w:bCs/>
          <w:sz w:val="26"/>
          <w:szCs w:val="26"/>
        </w:rPr>
        <w:t xml:space="preserve"> 2024</w:t>
      </w:r>
    </w:p>
    <w:p w14:paraId="1EE33912" w14:textId="6E4875F8" w:rsidR="001D1525" w:rsidRPr="00FA1D54" w:rsidRDefault="001D1525" w:rsidP="001D1525">
      <w:pPr>
        <w:spacing w:after="0" w:line="360" w:lineRule="auto"/>
        <w:jc w:val="both"/>
        <w:rPr>
          <w:rFonts w:ascii="Arial" w:eastAsia="Times New Roman" w:hAnsi="Arial" w:cs="Arial"/>
          <w:b/>
          <w:bCs/>
          <w:sz w:val="26"/>
          <w:szCs w:val="26"/>
        </w:rPr>
      </w:pPr>
      <w:r w:rsidRPr="00FA1D54">
        <w:rPr>
          <w:rFonts w:ascii="Arial" w:eastAsia="Times New Roman" w:hAnsi="Arial" w:cs="Arial"/>
          <w:b/>
          <w:bCs/>
          <w:sz w:val="26"/>
          <w:szCs w:val="26"/>
        </w:rPr>
        <w:t>DATE OF JUDGMENT</w:t>
      </w:r>
      <w:r w:rsidRPr="00FA1D54">
        <w:rPr>
          <w:rFonts w:ascii="Arial" w:eastAsia="Times New Roman" w:hAnsi="Arial" w:cs="Arial"/>
          <w:b/>
          <w:bCs/>
          <w:sz w:val="26"/>
          <w:szCs w:val="26"/>
        </w:rPr>
        <w:tab/>
      </w:r>
      <w:r w:rsidRPr="00FA1D54">
        <w:rPr>
          <w:rFonts w:ascii="Arial" w:eastAsia="Times New Roman" w:hAnsi="Arial" w:cs="Arial"/>
          <w:b/>
          <w:bCs/>
          <w:sz w:val="26"/>
          <w:szCs w:val="26"/>
        </w:rPr>
        <w:tab/>
      </w:r>
      <w:r w:rsidRPr="00FA1D54">
        <w:rPr>
          <w:rFonts w:ascii="Arial" w:eastAsia="Times New Roman" w:hAnsi="Arial" w:cs="Arial"/>
          <w:b/>
          <w:bCs/>
          <w:sz w:val="26"/>
          <w:szCs w:val="26"/>
        </w:rPr>
        <w:tab/>
      </w:r>
      <w:r w:rsidRPr="00FA1D54">
        <w:rPr>
          <w:rFonts w:ascii="Arial" w:eastAsia="Times New Roman" w:hAnsi="Arial" w:cs="Arial"/>
          <w:b/>
          <w:bCs/>
          <w:sz w:val="26"/>
          <w:szCs w:val="26"/>
        </w:rPr>
        <w:tab/>
        <w:t xml:space="preserve">: </w:t>
      </w:r>
      <w:r w:rsidR="002154B4">
        <w:rPr>
          <w:rFonts w:ascii="Arial" w:eastAsia="Times New Roman" w:hAnsi="Arial" w:cs="Arial"/>
          <w:b/>
          <w:bCs/>
          <w:sz w:val="26"/>
          <w:szCs w:val="26"/>
        </w:rPr>
        <w:t>0</w:t>
      </w:r>
      <w:r w:rsidR="00400EEA">
        <w:rPr>
          <w:rFonts w:ascii="Arial" w:eastAsia="Times New Roman" w:hAnsi="Arial" w:cs="Arial"/>
          <w:b/>
          <w:bCs/>
          <w:sz w:val="26"/>
          <w:szCs w:val="26"/>
        </w:rPr>
        <w:t>6</w:t>
      </w:r>
      <w:r w:rsidR="002154B4">
        <w:rPr>
          <w:rFonts w:ascii="Arial" w:eastAsia="Times New Roman" w:hAnsi="Arial" w:cs="Arial"/>
          <w:b/>
          <w:bCs/>
          <w:sz w:val="26"/>
          <w:szCs w:val="26"/>
        </w:rPr>
        <w:t xml:space="preserve"> JUNE</w:t>
      </w:r>
      <w:r>
        <w:rPr>
          <w:rFonts w:ascii="Arial" w:eastAsia="Times New Roman" w:hAnsi="Arial" w:cs="Arial"/>
          <w:b/>
          <w:bCs/>
          <w:sz w:val="26"/>
          <w:szCs w:val="26"/>
        </w:rPr>
        <w:t xml:space="preserve"> 2024</w:t>
      </w:r>
      <w:r w:rsidRPr="00FA1D54">
        <w:rPr>
          <w:rFonts w:ascii="Arial" w:eastAsia="Times New Roman" w:hAnsi="Arial" w:cs="Arial"/>
          <w:b/>
          <w:bCs/>
          <w:sz w:val="26"/>
          <w:szCs w:val="26"/>
        </w:rPr>
        <w:t xml:space="preserve">       </w:t>
      </w:r>
    </w:p>
    <w:p w14:paraId="0E1136D1" w14:textId="77777777" w:rsidR="001D1525" w:rsidRPr="00FA1D54" w:rsidRDefault="001D1525" w:rsidP="001D1525">
      <w:pPr>
        <w:spacing w:after="0" w:line="360" w:lineRule="auto"/>
        <w:jc w:val="both"/>
        <w:rPr>
          <w:rFonts w:ascii="Arial" w:eastAsia="Times New Roman" w:hAnsi="Arial" w:cs="Arial"/>
          <w:b/>
          <w:bCs/>
          <w:sz w:val="26"/>
          <w:szCs w:val="26"/>
        </w:rPr>
      </w:pPr>
    </w:p>
    <w:p w14:paraId="4570AA25" w14:textId="3950540E" w:rsidR="001D1525" w:rsidRDefault="001D1525" w:rsidP="001D1525">
      <w:pPr>
        <w:spacing w:after="0" w:line="360" w:lineRule="auto"/>
        <w:jc w:val="both"/>
        <w:rPr>
          <w:rFonts w:ascii="Arial" w:eastAsia="Times New Roman" w:hAnsi="Arial" w:cs="Arial"/>
          <w:b/>
          <w:bCs/>
          <w:sz w:val="26"/>
          <w:szCs w:val="26"/>
        </w:rPr>
      </w:pPr>
      <w:r w:rsidRPr="00FA1D54">
        <w:rPr>
          <w:rFonts w:ascii="Arial" w:eastAsia="Times New Roman" w:hAnsi="Arial" w:cs="Arial"/>
          <w:b/>
          <w:bCs/>
          <w:sz w:val="26"/>
          <w:szCs w:val="26"/>
        </w:rPr>
        <w:t xml:space="preserve">COUNSEL FOR THE PLAINTIFF </w:t>
      </w:r>
      <w:r w:rsidRPr="00FA1D54">
        <w:rPr>
          <w:rFonts w:ascii="Arial" w:eastAsia="Times New Roman" w:hAnsi="Arial" w:cs="Arial"/>
          <w:b/>
          <w:bCs/>
          <w:sz w:val="26"/>
          <w:szCs w:val="26"/>
        </w:rPr>
        <w:tab/>
      </w:r>
      <w:r w:rsidRPr="00FA1D54">
        <w:rPr>
          <w:rFonts w:ascii="Arial" w:eastAsia="Times New Roman" w:hAnsi="Arial" w:cs="Arial"/>
          <w:b/>
          <w:bCs/>
          <w:sz w:val="26"/>
          <w:szCs w:val="26"/>
        </w:rPr>
        <w:tab/>
        <w:t xml:space="preserve">: </w:t>
      </w:r>
      <w:r w:rsidR="006A7A41">
        <w:rPr>
          <w:rFonts w:ascii="Arial" w:eastAsia="Times New Roman" w:hAnsi="Arial" w:cs="Arial"/>
          <w:b/>
          <w:bCs/>
          <w:sz w:val="26"/>
          <w:szCs w:val="26"/>
        </w:rPr>
        <w:t>MR MORWENG</w:t>
      </w:r>
    </w:p>
    <w:p w14:paraId="0E3C2C74" w14:textId="3CC7A38D" w:rsidR="001D1525" w:rsidRPr="002C515A" w:rsidRDefault="001D1525" w:rsidP="001D1525">
      <w:pPr>
        <w:spacing w:after="0" w:line="360" w:lineRule="auto"/>
        <w:jc w:val="both"/>
        <w:rPr>
          <w:rFonts w:ascii="Arial" w:eastAsia="Times New Roman" w:hAnsi="Arial" w:cs="Arial"/>
          <w:b/>
          <w:bCs/>
          <w:sz w:val="26"/>
          <w:szCs w:val="26"/>
        </w:rPr>
      </w:pPr>
      <w:r w:rsidRPr="00FA1D54">
        <w:rPr>
          <w:rFonts w:ascii="Arial" w:eastAsia="Times New Roman" w:hAnsi="Arial" w:cs="Arial"/>
          <w:b/>
          <w:bCs/>
          <w:sz w:val="26"/>
          <w:szCs w:val="26"/>
        </w:rPr>
        <w:t xml:space="preserve">COUNSEL FOR THE DEFENDANT </w:t>
      </w:r>
      <w:r w:rsidRPr="00FA1D54">
        <w:rPr>
          <w:rFonts w:ascii="Arial" w:eastAsia="Times New Roman" w:hAnsi="Arial" w:cs="Arial"/>
          <w:b/>
          <w:bCs/>
          <w:sz w:val="26"/>
          <w:szCs w:val="26"/>
        </w:rPr>
        <w:tab/>
      </w:r>
      <w:r w:rsidRPr="00FA1D54">
        <w:rPr>
          <w:rFonts w:ascii="Arial" w:eastAsia="Times New Roman" w:hAnsi="Arial" w:cs="Arial"/>
          <w:b/>
          <w:bCs/>
          <w:sz w:val="26"/>
          <w:szCs w:val="26"/>
        </w:rPr>
        <w:tab/>
        <w:t xml:space="preserve">: </w:t>
      </w:r>
      <w:r w:rsidR="006A7A41">
        <w:rPr>
          <w:rFonts w:ascii="Arial" w:eastAsia="Times New Roman" w:hAnsi="Arial" w:cs="Arial"/>
          <w:b/>
          <w:bCs/>
          <w:sz w:val="26"/>
          <w:szCs w:val="26"/>
        </w:rPr>
        <w:t>NO APPEARANCE</w:t>
      </w:r>
    </w:p>
    <w:p w14:paraId="3CB5A6FA" w14:textId="77777777" w:rsidR="00901D40" w:rsidRPr="00D52F77" w:rsidRDefault="00901D40" w:rsidP="00CD6D14">
      <w:pPr>
        <w:spacing w:after="0" w:line="360" w:lineRule="auto"/>
        <w:jc w:val="both"/>
        <w:rPr>
          <w:rFonts w:ascii="Arial" w:hAnsi="Arial" w:cs="Arial"/>
          <w:color w:val="000000" w:themeColor="text1"/>
          <w:sz w:val="28"/>
          <w:szCs w:val="28"/>
          <w:lang w:val="en-GB"/>
        </w:rPr>
      </w:pPr>
    </w:p>
    <w:p w14:paraId="1FD3A39B" w14:textId="77777777" w:rsidR="00901D40" w:rsidRPr="00D52F77" w:rsidRDefault="00901D40" w:rsidP="00CD6D14">
      <w:pPr>
        <w:spacing w:after="0" w:line="360" w:lineRule="auto"/>
        <w:jc w:val="both"/>
        <w:rPr>
          <w:rFonts w:ascii="Arial" w:hAnsi="Arial" w:cs="Arial"/>
          <w:color w:val="000000" w:themeColor="text1"/>
          <w:sz w:val="28"/>
          <w:szCs w:val="28"/>
          <w:lang w:val="en-GB"/>
        </w:rPr>
      </w:pPr>
    </w:p>
    <w:p w14:paraId="15384289" w14:textId="77777777" w:rsidR="004148C6" w:rsidRDefault="004148C6" w:rsidP="00CD6D14">
      <w:pPr>
        <w:spacing w:after="0" w:line="360" w:lineRule="auto"/>
        <w:jc w:val="both"/>
        <w:rPr>
          <w:rFonts w:ascii="Arial" w:hAnsi="Arial" w:cs="Arial"/>
          <w:b/>
          <w:color w:val="000000" w:themeColor="text1"/>
          <w:sz w:val="28"/>
          <w:szCs w:val="28"/>
          <w:lang w:val="en-GB"/>
        </w:rPr>
      </w:pPr>
    </w:p>
    <w:p w14:paraId="2A5D315A" w14:textId="77777777" w:rsidR="004148C6" w:rsidRDefault="004148C6" w:rsidP="00CD6D14">
      <w:pPr>
        <w:spacing w:after="0" w:line="360" w:lineRule="auto"/>
        <w:jc w:val="both"/>
        <w:rPr>
          <w:rFonts w:ascii="Arial" w:hAnsi="Arial" w:cs="Arial"/>
          <w:b/>
          <w:color w:val="000000" w:themeColor="text1"/>
          <w:sz w:val="28"/>
          <w:szCs w:val="28"/>
          <w:lang w:val="en-GB"/>
        </w:rPr>
      </w:pPr>
    </w:p>
    <w:p w14:paraId="543B0A48" w14:textId="77777777" w:rsidR="000B4BB5" w:rsidRDefault="000B4BB5" w:rsidP="00CD6D14">
      <w:pPr>
        <w:spacing w:after="0" w:line="360" w:lineRule="auto"/>
        <w:jc w:val="both"/>
        <w:rPr>
          <w:rFonts w:ascii="Arial" w:hAnsi="Arial" w:cs="Arial"/>
          <w:b/>
          <w:color w:val="000000" w:themeColor="text1"/>
          <w:sz w:val="28"/>
          <w:szCs w:val="28"/>
          <w:lang w:val="en-GB"/>
        </w:rPr>
      </w:pPr>
    </w:p>
    <w:p w14:paraId="78065C05" w14:textId="77777777" w:rsidR="000B4BB5" w:rsidRDefault="000B4BB5" w:rsidP="00CD6D14">
      <w:pPr>
        <w:spacing w:after="0" w:line="360" w:lineRule="auto"/>
        <w:jc w:val="both"/>
        <w:rPr>
          <w:rFonts w:ascii="Arial" w:hAnsi="Arial" w:cs="Arial"/>
          <w:b/>
          <w:color w:val="000000" w:themeColor="text1"/>
          <w:sz w:val="28"/>
          <w:szCs w:val="28"/>
          <w:lang w:val="en-GB"/>
        </w:rPr>
      </w:pPr>
    </w:p>
    <w:p w14:paraId="493B65CF" w14:textId="77777777" w:rsidR="00901D40" w:rsidRPr="000B4BB5" w:rsidRDefault="00901D40" w:rsidP="00CD6D14">
      <w:pPr>
        <w:spacing w:after="0" w:line="360" w:lineRule="auto"/>
        <w:jc w:val="both"/>
        <w:rPr>
          <w:rFonts w:ascii="Arial" w:hAnsi="Arial" w:cs="Arial"/>
          <w:b/>
          <w:color w:val="000000" w:themeColor="text1"/>
          <w:sz w:val="28"/>
          <w:szCs w:val="28"/>
          <w:lang w:val="en-GB"/>
        </w:rPr>
      </w:pPr>
    </w:p>
    <w:p w14:paraId="06BD8C39" w14:textId="77777777" w:rsidR="00901D40" w:rsidRPr="00D52F77" w:rsidRDefault="00901D40" w:rsidP="00CD6D14">
      <w:pPr>
        <w:spacing w:after="0" w:line="360" w:lineRule="auto"/>
        <w:jc w:val="both"/>
        <w:rPr>
          <w:rFonts w:ascii="Arial" w:hAnsi="Arial" w:cs="Arial"/>
          <w:sz w:val="28"/>
          <w:szCs w:val="28"/>
        </w:rPr>
      </w:pPr>
    </w:p>
    <w:p w14:paraId="30B907E7" w14:textId="77777777" w:rsidR="000F27D7" w:rsidRPr="00D52F77" w:rsidRDefault="000F27D7" w:rsidP="00CD6D14">
      <w:pPr>
        <w:spacing w:after="0" w:line="360" w:lineRule="auto"/>
        <w:jc w:val="both"/>
        <w:rPr>
          <w:rFonts w:ascii="Arial" w:hAnsi="Arial" w:cs="Arial"/>
          <w:sz w:val="28"/>
          <w:szCs w:val="28"/>
        </w:rPr>
      </w:pPr>
    </w:p>
    <w:p w14:paraId="4570EE4D" w14:textId="77777777" w:rsidR="004B280D" w:rsidRPr="00D52F77" w:rsidRDefault="004B280D" w:rsidP="00CD6D14">
      <w:pPr>
        <w:spacing w:after="0" w:line="360" w:lineRule="auto"/>
        <w:jc w:val="both"/>
        <w:rPr>
          <w:rFonts w:ascii="Arial" w:hAnsi="Arial" w:cs="Arial"/>
          <w:sz w:val="28"/>
          <w:szCs w:val="28"/>
        </w:rPr>
      </w:pPr>
    </w:p>
    <w:p w14:paraId="1872E175" w14:textId="77777777" w:rsidR="00057CDB" w:rsidRPr="00D52F77" w:rsidRDefault="00057CDB" w:rsidP="00CD6D14">
      <w:pPr>
        <w:spacing w:after="0" w:line="360" w:lineRule="auto"/>
        <w:jc w:val="both"/>
        <w:rPr>
          <w:rFonts w:ascii="Arial" w:hAnsi="Arial" w:cs="Arial"/>
          <w:b/>
          <w:sz w:val="28"/>
          <w:szCs w:val="28"/>
        </w:rPr>
      </w:pPr>
    </w:p>
    <w:sectPr w:rsidR="00057CDB" w:rsidRPr="00D52F7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F9317" w14:textId="77777777" w:rsidR="009036D0" w:rsidRDefault="009036D0" w:rsidP="00CD6D14">
      <w:pPr>
        <w:spacing w:after="0" w:line="240" w:lineRule="auto"/>
      </w:pPr>
      <w:r>
        <w:separator/>
      </w:r>
    </w:p>
  </w:endnote>
  <w:endnote w:type="continuationSeparator" w:id="0">
    <w:p w14:paraId="30284760" w14:textId="77777777" w:rsidR="009036D0" w:rsidRDefault="009036D0" w:rsidP="00CD6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9953578"/>
      <w:docPartObj>
        <w:docPartGallery w:val="Page Numbers (Bottom of Page)"/>
        <w:docPartUnique/>
      </w:docPartObj>
    </w:sdtPr>
    <w:sdtEndPr>
      <w:rPr>
        <w:noProof/>
      </w:rPr>
    </w:sdtEndPr>
    <w:sdtContent>
      <w:p w14:paraId="45CF74E9" w14:textId="6753B985" w:rsidR="00CD6D14" w:rsidRDefault="00CD6D14">
        <w:pPr>
          <w:pStyle w:val="Footer"/>
          <w:jc w:val="center"/>
        </w:pPr>
        <w:r>
          <w:fldChar w:fldCharType="begin"/>
        </w:r>
        <w:r>
          <w:instrText xml:space="preserve"> PAGE   \* MERGEFORMAT </w:instrText>
        </w:r>
        <w:r>
          <w:fldChar w:fldCharType="separate"/>
        </w:r>
        <w:r w:rsidR="0076724D">
          <w:rPr>
            <w:noProof/>
          </w:rPr>
          <w:t>1</w:t>
        </w:r>
        <w:r>
          <w:rPr>
            <w:noProof/>
          </w:rPr>
          <w:fldChar w:fldCharType="end"/>
        </w:r>
      </w:p>
    </w:sdtContent>
  </w:sdt>
  <w:p w14:paraId="42C4F0BA" w14:textId="77777777" w:rsidR="00CD6D14" w:rsidRDefault="00CD6D1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12DCB" w14:textId="77777777" w:rsidR="009036D0" w:rsidRDefault="009036D0" w:rsidP="00CD6D14">
      <w:pPr>
        <w:spacing w:after="0" w:line="240" w:lineRule="auto"/>
      </w:pPr>
      <w:r>
        <w:separator/>
      </w:r>
    </w:p>
  </w:footnote>
  <w:footnote w:type="continuationSeparator" w:id="0">
    <w:p w14:paraId="720B2626" w14:textId="77777777" w:rsidR="009036D0" w:rsidRDefault="009036D0" w:rsidP="00CD6D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10B9C"/>
    <w:multiLevelType w:val="hybridMultilevel"/>
    <w:tmpl w:val="52B0B472"/>
    <w:lvl w:ilvl="0" w:tplc="6594566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6EF214D0"/>
    <w:multiLevelType w:val="hybridMultilevel"/>
    <w:tmpl w:val="81E8126E"/>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CDB"/>
    <w:rsid w:val="00057CDB"/>
    <w:rsid w:val="00060BE5"/>
    <w:rsid w:val="0008511D"/>
    <w:rsid w:val="000B4BB5"/>
    <w:rsid w:val="000F085C"/>
    <w:rsid w:val="000F27D7"/>
    <w:rsid w:val="00102565"/>
    <w:rsid w:val="001116C6"/>
    <w:rsid w:val="00126466"/>
    <w:rsid w:val="00164EF3"/>
    <w:rsid w:val="00165ACE"/>
    <w:rsid w:val="00166C88"/>
    <w:rsid w:val="00172B64"/>
    <w:rsid w:val="001925DA"/>
    <w:rsid w:val="001A3615"/>
    <w:rsid w:val="001C01B9"/>
    <w:rsid w:val="001C0EF4"/>
    <w:rsid w:val="001C3452"/>
    <w:rsid w:val="001D1525"/>
    <w:rsid w:val="001F2C6D"/>
    <w:rsid w:val="001F475D"/>
    <w:rsid w:val="00215458"/>
    <w:rsid w:val="002154B4"/>
    <w:rsid w:val="00215952"/>
    <w:rsid w:val="002340E9"/>
    <w:rsid w:val="002413D1"/>
    <w:rsid w:val="002455D3"/>
    <w:rsid w:val="002A4958"/>
    <w:rsid w:val="002A5AB2"/>
    <w:rsid w:val="002B7767"/>
    <w:rsid w:val="002C0785"/>
    <w:rsid w:val="002C68AB"/>
    <w:rsid w:val="002D0E46"/>
    <w:rsid w:val="002E1630"/>
    <w:rsid w:val="002F1D94"/>
    <w:rsid w:val="00300E35"/>
    <w:rsid w:val="00305848"/>
    <w:rsid w:val="00332D5E"/>
    <w:rsid w:val="00340B7F"/>
    <w:rsid w:val="0035119B"/>
    <w:rsid w:val="00354E61"/>
    <w:rsid w:val="00362946"/>
    <w:rsid w:val="003638F4"/>
    <w:rsid w:val="0037012D"/>
    <w:rsid w:val="00370A6D"/>
    <w:rsid w:val="00377FEF"/>
    <w:rsid w:val="00391280"/>
    <w:rsid w:val="0039369A"/>
    <w:rsid w:val="003A61D4"/>
    <w:rsid w:val="003B3701"/>
    <w:rsid w:val="003C359E"/>
    <w:rsid w:val="003C66B9"/>
    <w:rsid w:val="003D2531"/>
    <w:rsid w:val="003E7C14"/>
    <w:rsid w:val="003F3BBC"/>
    <w:rsid w:val="00400EEA"/>
    <w:rsid w:val="004148C6"/>
    <w:rsid w:val="00417AAE"/>
    <w:rsid w:val="004220B2"/>
    <w:rsid w:val="00424732"/>
    <w:rsid w:val="0043194F"/>
    <w:rsid w:val="00432077"/>
    <w:rsid w:val="00440FB6"/>
    <w:rsid w:val="00441B4F"/>
    <w:rsid w:val="00473D02"/>
    <w:rsid w:val="004A08A3"/>
    <w:rsid w:val="004B280D"/>
    <w:rsid w:val="004C3287"/>
    <w:rsid w:val="004D29AE"/>
    <w:rsid w:val="004D4642"/>
    <w:rsid w:val="004E762E"/>
    <w:rsid w:val="004F45A2"/>
    <w:rsid w:val="004F46F5"/>
    <w:rsid w:val="004F7B99"/>
    <w:rsid w:val="00501E25"/>
    <w:rsid w:val="00504001"/>
    <w:rsid w:val="00504013"/>
    <w:rsid w:val="005249B9"/>
    <w:rsid w:val="005330F2"/>
    <w:rsid w:val="00566273"/>
    <w:rsid w:val="005A0136"/>
    <w:rsid w:val="005D34DD"/>
    <w:rsid w:val="005D6FE1"/>
    <w:rsid w:val="005F19E6"/>
    <w:rsid w:val="005F50F5"/>
    <w:rsid w:val="00605C57"/>
    <w:rsid w:val="00617095"/>
    <w:rsid w:val="0063455F"/>
    <w:rsid w:val="00635AEA"/>
    <w:rsid w:val="00637200"/>
    <w:rsid w:val="006842BC"/>
    <w:rsid w:val="006A0F18"/>
    <w:rsid w:val="006A7A41"/>
    <w:rsid w:val="006B3D26"/>
    <w:rsid w:val="006C434A"/>
    <w:rsid w:val="006C7B32"/>
    <w:rsid w:val="006C7CB0"/>
    <w:rsid w:val="006F596B"/>
    <w:rsid w:val="007055BE"/>
    <w:rsid w:val="00707AE2"/>
    <w:rsid w:val="0071333A"/>
    <w:rsid w:val="0076724D"/>
    <w:rsid w:val="00776BDD"/>
    <w:rsid w:val="00794780"/>
    <w:rsid w:val="007C7267"/>
    <w:rsid w:val="007E5F66"/>
    <w:rsid w:val="007F7CDE"/>
    <w:rsid w:val="00831023"/>
    <w:rsid w:val="008614B5"/>
    <w:rsid w:val="008773BA"/>
    <w:rsid w:val="0089539C"/>
    <w:rsid w:val="008C23B0"/>
    <w:rsid w:val="008E1A76"/>
    <w:rsid w:val="008E60B7"/>
    <w:rsid w:val="008F0038"/>
    <w:rsid w:val="008F03C5"/>
    <w:rsid w:val="008F2F68"/>
    <w:rsid w:val="008F71D7"/>
    <w:rsid w:val="008F7E7B"/>
    <w:rsid w:val="00901D40"/>
    <w:rsid w:val="00902217"/>
    <w:rsid w:val="009036D0"/>
    <w:rsid w:val="009162F2"/>
    <w:rsid w:val="00962E90"/>
    <w:rsid w:val="00964B6F"/>
    <w:rsid w:val="00974CAA"/>
    <w:rsid w:val="009B1073"/>
    <w:rsid w:val="009D0AF6"/>
    <w:rsid w:val="009F2F4F"/>
    <w:rsid w:val="00A0067A"/>
    <w:rsid w:val="00A00775"/>
    <w:rsid w:val="00A13809"/>
    <w:rsid w:val="00A2047A"/>
    <w:rsid w:val="00A51D55"/>
    <w:rsid w:val="00A56472"/>
    <w:rsid w:val="00A56EAD"/>
    <w:rsid w:val="00A57803"/>
    <w:rsid w:val="00A81793"/>
    <w:rsid w:val="00A82AD0"/>
    <w:rsid w:val="00A9728E"/>
    <w:rsid w:val="00AA72E8"/>
    <w:rsid w:val="00AB2EC7"/>
    <w:rsid w:val="00AC0EEE"/>
    <w:rsid w:val="00AF12FC"/>
    <w:rsid w:val="00B256F9"/>
    <w:rsid w:val="00B26671"/>
    <w:rsid w:val="00B33E24"/>
    <w:rsid w:val="00B6623B"/>
    <w:rsid w:val="00B7076A"/>
    <w:rsid w:val="00B72F35"/>
    <w:rsid w:val="00B778E8"/>
    <w:rsid w:val="00BA02C9"/>
    <w:rsid w:val="00BA1F8F"/>
    <w:rsid w:val="00BB4FBA"/>
    <w:rsid w:val="00BC1BC3"/>
    <w:rsid w:val="00BC65E9"/>
    <w:rsid w:val="00BC7A27"/>
    <w:rsid w:val="00BE6D40"/>
    <w:rsid w:val="00BF047B"/>
    <w:rsid w:val="00BF4B85"/>
    <w:rsid w:val="00C00353"/>
    <w:rsid w:val="00C16649"/>
    <w:rsid w:val="00C60092"/>
    <w:rsid w:val="00C6123D"/>
    <w:rsid w:val="00C77382"/>
    <w:rsid w:val="00C907D0"/>
    <w:rsid w:val="00CC7D34"/>
    <w:rsid w:val="00CD17FC"/>
    <w:rsid w:val="00CD2D4B"/>
    <w:rsid w:val="00CD6D14"/>
    <w:rsid w:val="00CE40E8"/>
    <w:rsid w:val="00CF6E10"/>
    <w:rsid w:val="00D040A1"/>
    <w:rsid w:val="00D32E9B"/>
    <w:rsid w:val="00D528CE"/>
    <w:rsid w:val="00D52F77"/>
    <w:rsid w:val="00D61867"/>
    <w:rsid w:val="00D6573A"/>
    <w:rsid w:val="00D658F9"/>
    <w:rsid w:val="00D944BB"/>
    <w:rsid w:val="00DD01E1"/>
    <w:rsid w:val="00DD18F1"/>
    <w:rsid w:val="00DE751B"/>
    <w:rsid w:val="00DF2199"/>
    <w:rsid w:val="00E103E7"/>
    <w:rsid w:val="00E113D2"/>
    <w:rsid w:val="00E12822"/>
    <w:rsid w:val="00E12A92"/>
    <w:rsid w:val="00E21DEB"/>
    <w:rsid w:val="00E676AF"/>
    <w:rsid w:val="00EA4BAD"/>
    <w:rsid w:val="00EA6E5D"/>
    <w:rsid w:val="00EB5FC2"/>
    <w:rsid w:val="00ED01F4"/>
    <w:rsid w:val="00EE332B"/>
    <w:rsid w:val="00EF1FCB"/>
    <w:rsid w:val="00F0281E"/>
    <w:rsid w:val="00F22E9B"/>
    <w:rsid w:val="00F374C0"/>
    <w:rsid w:val="00F4095C"/>
    <w:rsid w:val="00F41333"/>
    <w:rsid w:val="00F4196E"/>
    <w:rsid w:val="00F44D31"/>
    <w:rsid w:val="00F45F40"/>
    <w:rsid w:val="00F50B68"/>
    <w:rsid w:val="00F5561F"/>
    <w:rsid w:val="00FD121A"/>
    <w:rsid w:val="00FD427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C8A86"/>
  <w15:docId w15:val="{E6E70BC4-3A43-4C5B-957F-1C55A6328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D40"/>
    <w:pPr>
      <w:ind w:left="720"/>
      <w:contextualSpacing/>
    </w:pPr>
  </w:style>
  <w:style w:type="paragraph" w:customStyle="1" w:styleId="western">
    <w:name w:val="western"/>
    <w:basedOn w:val="Normal"/>
    <w:rsid w:val="00F45F40"/>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D52F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F77"/>
    <w:rPr>
      <w:rFonts w:ascii="Tahoma" w:hAnsi="Tahoma" w:cs="Tahoma"/>
      <w:sz w:val="16"/>
      <w:szCs w:val="16"/>
    </w:rPr>
  </w:style>
  <w:style w:type="paragraph" w:styleId="Header">
    <w:name w:val="header"/>
    <w:basedOn w:val="Normal"/>
    <w:link w:val="HeaderChar"/>
    <w:uiPriority w:val="99"/>
    <w:unhideWhenUsed/>
    <w:rsid w:val="00CD6D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D14"/>
  </w:style>
  <w:style w:type="paragraph" w:styleId="Footer">
    <w:name w:val="footer"/>
    <w:basedOn w:val="Normal"/>
    <w:link w:val="FooterChar"/>
    <w:uiPriority w:val="99"/>
    <w:unhideWhenUsed/>
    <w:rsid w:val="00CD6D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D14"/>
  </w:style>
  <w:style w:type="paragraph" w:customStyle="1" w:styleId="Default">
    <w:name w:val="Default"/>
    <w:rsid w:val="00A0067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7C7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357710">
      <w:bodyDiv w:val="1"/>
      <w:marLeft w:val="0"/>
      <w:marRight w:val="0"/>
      <w:marTop w:val="0"/>
      <w:marBottom w:val="0"/>
      <w:divBdr>
        <w:top w:val="none" w:sz="0" w:space="0" w:color="auto"/>
        <w:left w:val="none" w:sz="0" w:space="0" w:color="auto"/>
        <w:bottom w:val="none" w:sz="0" w:space="0" w:color="auto"/>
        <w:right w:val="none" w:sz="0" w:space="0" w:color="auto"/>
      </w:divBdr>
      <w:divsChild>
        <w:div w:id="1575622672">
          <w:marLeft w:val="0"/>
          <w:marRight w:val="0"/>
          <w:marTop w:val="0"/>
          <w:marBottom w:val="0"/>
          <w:divBdr>
            <w:top w:val="none" w:sz="0" w:space="0" w:color="auto"/>
            <w:left w:val="none" w:sz="0" w:space="0" w:color="auto"/>
            <w:bottom w:val="none" w:sz="0" w:space="0" w:color="auto"/>
            <w:right w:val="none" w:sz="0" w:space="0" w:color="auto"/>
          </w:divBdr>
          <w:divsChild>
            <w:div w:id="1733307638">
              <w:marLeft w:val="0"/>
              <w:marRight w:val="0"/>
              <w:marTop w:val="0"/>
              <w:marBottom w:val="0"/>
              <w:divBdr>
                <w:top w:val="none" w:sz="0" w:space="0" w:color="auto"/>
                <w:left w:val="none" w:sz="0" w:space="0" w:color="auto"/>
                <w:bottom w:val="none" w:sz="0" w:space="0" w:color="auto"/>
                <w:right w:val="none" w:sz="0" w:space="0" w:color="auto"/>
              </w:divBdr>
              <w:divsChild>
                <w:div w:id="530730926">
                  <w:marLeft w:val="0"/>
                  <w:marRight w:val="0"/>
                  <w:marTop w:val="0"/>
                  <w:marBottom w:val="0"/>
                  <w:divBdr>
                    <w:top w:val="none" w:sz="0" w:space="0" w:color="auto"/>
                    <w:left w:val="none" w:sz="0" w:space="0" w:color="auto"/>
                    <w:bottom w:val="none" w:sz="0" w:space="0" w:color="auto"/>
                    <w:right w:val="none" w:sz="0" w:space="0" w:color="auto"/>
                  </w:divBdr>
                  <w:divsChild>
                    <w:div w:id="994258798">
                      <w:marLeft w:val="0"/>
                      <w:marRight w:val="0"/>
                      <w:marTop w:val="0"/>
                      <w:marBottom w:val="0"/>
                      <w:divBdr>
                        <w:top w:val="none" w:sz="0" w:space="0" w:color="auto"/>
                        <w:left w:val="none" w:sz="0" w:space="0" w:color="auto"/>
                        <w:bottom w:val="none" w:sz="0" w:space="0" w:color="auto"/>
                        <w:right w:val="none" w:sz="0" w:space="0" w:color="auto"/>
                      </w:divBdr>
                      <w:divsChild>
                        <w:div w:id="1371538664">
                          <w:marLeft w:val="0"/>
                          <w:marRight w:val="0"/>
                          <w:marTop w:val="0"/>
                          <w:marBottom w:val="0"/>
                          <w:divBdr>
                            <w:top w:val="none" w:sz="0" w:space="0" w:color="auto"/>
                            <w:left w:val="none" w:sz="0" w:space="0" w:color="auto"/>
                            <w:bottom w:val="none" w:sz="0" w:space="0" w:color="auto"/>
                            <w:right w:val="none" w:sz="0" w:space="0" w:color="auto"/>
                          </w:divBdr>
                          <w:divsChild>
                            <w:div w:id="201768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aflii.org/cgi-bin/LawCite?cit=2006%20%286%29%20SA%20320"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2574</Words>
  <Characters>14672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Masiane Tebogo</dc:creator>
  <cp:keywords/>
  <dc:description/>
  <cp:lastModifiedBy>Mary Bruce</cp:lastModifiedBy>
  <cp:revision>3</cp:revision>
  <cp:lastPrinted>2024-06-06T12:10:00Z</cp:lastPrinted>
  <dcterms:created xsi:type="dcterms:W3CDTF">2024-06-27T12:18:00Z</dcterms:created>
  <dcterms:modified xsi:type="dcterms:W3CDTF">2024-06-27T15:49:00Z</dcterms:modified>
</cp:coreProperties>
</file>