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1D58A" w14:textId="30535561" w:rsidR="0075631B" w:rsidRPr="00FE51CB" w:rsidRDefault="0075631B" w:rsidP="0075631B">
      <w:pPr>
        <w:spacing w:after="0" w:line="360" w:lineRule="auto"/>
        <w:ind w:left="720" w:hanging="720"/>
        <w:jc w:val="both"/>
        <w:rPr>
          <w:rFonts w:ascii="Arial" w:hAnsi="Arial" w:cs="Arial"/>
          <w:color w:val="000000" w:themeColor="text1"/>
          <w:sz w:val="16"/>
          <w:szCs w:val="16"/>
        </w:rPr>
      </w:pPr>
      <w:bookmarkStart w:id="0" w:name="_GoBack"/>
      <w:bookmarkEnd w:id="0"/>
    </w:p>
    <w:p w14:paraId="07F9E920" w14:textId="2303D38E" w:rsidR="0075631B" w:rsidRPr="00B50969" w:rsidRDefault="00AC497E" w:rsidP="00AC497E">
      <w:pPr>
        <w:spacing w:after="0" w:line="360" w:lineRule="auto"/>
        <w:ind w:left="720" w:hanging="720"/>
        <w:jc w:val="center"/>
        <w:rPr>
          <w:rFonts w:ascii="Arial" w:hAnsi="Arial" w:cs="Arial"/>
          <w:color w:val="000000" w:themeColor="text1"/>
          <w:sz w:val="28"/>
          <w:szCs w:val="28"/>
        </w:rPr>
      </w:pPr>
      <w:r>
        <w:rPr>
          <w:rFonts w:ascii="Arial" w:hAnsi="Arial" w:cs="Arial"/>
          <w:noProof/>
          <w:sz w:val="28"/>
          <w:szCs w:val="28"/>
          <w:lang w:eastAsia="en-ZA"/>
        </w:rPr>
        <w:drawing>
          <wp:inline distT="0" distB="0" distL="0" distR="0" wp14:anchorId="64D7AC1A" wp14:editId="314F278A">
            <wp:extent cx="1530350" cy="1530350"/>
            <wp:effectExtent l="0" t="0" r="0" b="0"/>
            <wp:docPr id="828917276"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a:ln>
                      <a:noFill/>
                    </a:ln>
                  </pic:spPr>
                </pic:pic>
              </a:graphicData>
            </a:graphic>
          </wp:inline>
        </w:drawing>
      </w:r>
    </w:p>
    <w:tbl>
      <w:tblPr>
        <w:tblpPr w:leftFromText="180" w:rightFromText="180" w:vertAnchor="page" w:horzAnchor="page" w:tblpX="6943" w:tblpY="451"/>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75631B" w:rsidRPr="00B50969" w14:paraId="69DA0569" w14:textId="77777777" w:rsidTr="005B13ED">
        <w:tc>
          <w:tcPr>
            <w:tcW w:w="4394" w:type="dxa"/>
          </w:tcPr>
          <w:p w14:paraId="197129DF" w14:textId="77777777" w:rsidR="0075631B" w:rsidRPr="002B3C71" w:rsidRDefault="0075631B" w:rsidP="005B13ED">
            <w:pPr>
              <w:spacing w:after="0" w:line="276" w:lineRule="auto"/>
              <w:ind w:left="720" w:hanging="720"/>
              <w:jc w:val="both"/>
              <w:rPr>
                <w:rFonts w:ascii="Arial" w:hAnsi="Arial" w:cs="Arial"/>
                <w:color w:val="000000" w:themeColor="text1"/>
                <w:sz w:val="20"/>
                <w:szCs w:val="20"/>
                <w:lang w:val="en-GB"/>
              </w:rPr>
            </w:pPr>
            <w:r w:rsidRPr="002B3C71">
              <w:rPr>
                <w:rFonts w:ascii="Arial" w:hAnsi="Arial" w:cs="Arial"/>
                <w:color w:val="000000" w:themeColor="text1"/>
                <w:sz w:val="20"/>
                <w:szCs w:val="20"/>
                <w:lang w:val="en-GB"/>
              </w:rPr>
              <w:t xml:space="preserve">Reportable:  </w:t>
            </w:r>
            <w:r w:rsidRPr="002B3C71">
              <w:rPr>
                <w:rFonts w:ascii="Arial" w:hAnsi="Arial" w:cs="Arial"/>
                <w:color w:val="000000" w:themeColor="text1"/>
                <w:sz w:val="20"/>
                <w:szCs w:val="20"/>
                <w:lang w:val="en-GB"/>
              </w:rPr>
              <w:tab/>
              <w:t xml:space="preserve">                                YES / </w:t>
            </w:r>
            <w:r w:rsidRPr="00BD5C11">
              <w:rPr>
                <w:rFonts w:ascii="Arial" w:hAnsi="Arial" w:cs="Arial"/>
                <w:b/>
                <w:bCs/>
                <w:color w:val="000000" w:themeColor="text1"/>
                <w:sz w:val="20"/>
                <w:szCs w:val="20"/>
                <w:lang w:val="en-GB"/>
              </w:rPr>
              <w:t>NO</w:t>
            </w:r>
          </w:p>
          <w:p w14:paraId="25602129" w14:textId="77777777" w:rsidR="0075631B" w:rsidRPr="002B3C71" w:rsidRDefault="0075631B" w:rsidP="005B13ED">
            <w:pPr>
              <w:spacing w:after="0" w:line="276" w:lineRule="auto"/>
              <w:ind w:left="720" w:hanging="720"/>
              <w:jc w:val="both"/>
              <w:rPr>
                <w:rFonts w:ascii="Arial" w:hAnsi="Arial" w:cs="Arial"/>
                <w:color w:val="000000" w:themeColor="text1"/>
                <w:sz w:val="20"/>
                <w:szCs w:val="20"/>
                <w:lang w:val="en-GB"/>
              </w:rPr>
            </w:pPr>
            <w:r w:rsidRPr="002B3C71">
              <w:rPr>
                <w:rFonts w:ascii="Arial" w:hAnsi="Arial" w:cs="Arial"/>
                <w:color w:val="000000" w:themeColor="text1"/>
                <w:sz w:val="20"/>
                <w:szCs w:val="20"/>
                <w:lang w:val="en-GB"/>
              </w:rPr>
              <w:t xml:space="preserve">Circulate to Judges: </w:t>
            </w:r>
            <w:r w:rsidRPr="002B3C71">
              <w:rPr>
                <w:rFonts w:ascii="Arial" w:hAnsi="Arial" w:cs="Arial"/>
                <w:color w:val="000000" w:themeColor="text1"/>
                <w:sz w:val="20"/>
                <w:szCs w:val="20"/>
                <w:lang w:val="en-GB"/>
              </w:rPr>
              <w:tab/>
              <w:t xml:space="preserve">                   YES / </w:t>
            </w:r>
            <w:r w:rsidRPr="00BD5C11">
              <w:rPr>
                <w:rFonts w:ascii="Arial" w:hAnsi="Arial" w:cs="Arial"/>
                <w:b/>
                <w:bCs/>
                <w:color w:val="000000" w:themeColor="text1"/>
                <w:sz w:val="20"/>
                <w:szCs w:val="20"/>
                <w:lang w:val="en-GB"/>
              </w:rPr>
              <w:t>NO</w:t>
            </w:r>
          </w:p>
          <w:p w14:paraId="73E4F0DE" w14:textId="77777777" w:rsidR="0075631B" w:rsidRPr="002B3C71" w:rsidRDefault="0075631B" w:rsidP="005B13ED">
            <w:pPr>
              <w:spacing w:after="0" w:line="276" w:lineRule="auto"/>
              <w:ind w:left="720" w:hanging="720"/>
              <w:jc w:val="both"/>
              <w:rPr>
                <w:rFonts w:ascii="Arial" w:hAnsi="Arial" w:cs="Arial"/>
                <w:color w:val="000000" w:themeColor="text1"/>
                <w:sz w:val="20"/>
                <w:szCs w:val="20"/>
                <w:lang w:val="en-GB"/>
              </w:rPr>
            </w:pPr>
            <w:r w:rsidRPr="002B3C71">
              <w:rPr>
                <w:rFonts w:ascii="Arial" w:hAnsi="Arial" w:cs="Arial"/>
                <w:color w:val="000000" w:themeColor="text1"/>
                <w:sz w:val="20"/>
                <w:szCs w:val="20"/>
                <w:lang w:val="en-GB"/>
              </w:rPr>
              <w:t>Circulate to Magistrates:</w:t>
            </w:r>
            <w:r w:rsidRPr="002B3C71">
              <w:rPr>
                <w:rFonts w:ascii="Arial" w:hAnsi="Arial" w:cs="Arial"/>
                <w:color w:val="000000" w:themeColor="text1"/>
                <w:sz w:val="20"/>
                <w:szCs w:val="20"/>
                <w:lang w:val="en-GB"/>
              </w:rPr>
              <w:tab/>
              <w:t xml:space="preserve">                   YES / </w:t>
            </w:r>
            <w:r w:rsidRPr="00BD5C11">
              <w:rPr>
                <w:rFonts w:ascii="Arial" w:hAnsi="Arial" w:cs="Arial"/>
                <w:b/>
                <w:bCs/>
                <w:color w:val="000000" w:themeColor="text1"/>
                <w:sz w:val="20"/>
                <w:szCs w:val="20"/>
                <w:lang w:val="en-GB"/>
              </w:rPr>
              <w:t>NO</w:t>
            </w:r>
          </w:p>
          <w:p w14:paraId="30F95FB9" w14:textId="77777777" w:rsidR="0075631B" w:rsidRPr="00B50969" w:rsidRDefault="0075631B" w:rsidP="005B13ED">
            <w:pPr>
              <w:spacing w:after="0" w:line="276" w:lineRule="auto"/>
              <w:ind w:left="720" w:hanging="720"/>
              <w:jc w:val="both"/>
              <w:rPr>
                <w:rFonts w:ascii="Arial" w:hAnsi="Arial" w:cs="Arial"/>
                <w:color w:val="000000" w:themeColor="text1"/>
                <w:sz w:val="28"/>
                <w:szCs w:val="28"/>
                <w:lang w:val="en-GB"/>
              </w:rPr>
            </w:pPr>
            <w:r w:rsidRPr="002B3C71">
              <w:rPr>
                <w:rFonts w:ascii="Arial" w:hAnsi="Arial" w:cs="Arial"/>
                <w:color w:val="000000" w:themeColor="text1"/>
                <w:sz w:val="20"/>
                <w:szCs w:val="20"/>
                <w:lang w:val="en-GB"/>
              </w:rPr>
              <w:t xml:space="preserve">Circulate to Regional Magistrates:    YES / </w:t>
            </w:r>
            <w:r w:rsidRPr="00BD5C11">
              <w:rPr>
                <w:rFonts w:ascii="Arial" w:hAnsi="Arial" w:cs="Arial"/>
                <w:b/>
                <w:bCs/>
                <w:color w:val="000000" w:themeColor="text1"/>
                <w:sz w:val="20"/>
                <w:szCs w:val="20"/>
                <w:lang w:val="en-GB"/>
              </w:rPr>
              <w:t>NO</w:t>
            </w:r>
          </w:p>
        </w:tc>
      </w:tr>
    </w:tbl>
    <w:p w14:paraId="3233A9C7" w14:textId="77777777" w:rsidR="0075631B" w:rsidRPr="00B50969" w:rsidRDefault="0075631B" w:rsidP="0075631B">
      <w:pPr>
        <w:spacing w:after="0" w:line="360" w:lineRule="auto"/>
        <w:ind w:left="720" w:hanging="720"/>
        <w:jc w:val="center"/>
        <w:rPr>
          <w:rFonts w:ascii="Arial" w:hAnsi="Arial" w:cs="Arial"/>
          <w:b/>
          <w:color w:val="000000" w:themeColor="text1"/>
          <w:sz w:val="28"/>
          <w:szCs w:val="28"/>
        </w:rPr>
      </w:pPr>
      <w:r w:rsidRPr="00B50969">
        <w:rPr>
          <w:rFonts w:ascii="Arial" w:hAnsi="Arial" w:cs="Arial"/>
          <w:b/>
          <w:color w:val="000000" w:themeColor="text1"/>
          <w:sz w:val="28"/>
          <w:szCs w:val="28"/>
        </w:rPr>
        <w:t>IN THE NORTH WEST HIGH COURT, MAFIKENG</w:t>
      </w:r>
    </w:p>
    <w:p w14:paraId="030515A2" w14:textId="77777777" w:rsidR="0075631B" w:rsidRPr="00297C6F" w:rsidRDefault="0075631B" w:rsidP="0075631B">
      <w:pPr>
        <w:spacing w:after="0" w:line="360" w:lineRule="auto"/>
        <w:ind w:left="720" w:hanging="720"/>
        <w:jc w:val="center"/>
        <w:rPr>
          <w:rFonts w:ascii="Arial" w:hAnsi="Arial" w:cs="Arial"/>
          <w:b/>
          <w:color w:val="000000" w:themeColor="text1"/>
          <w:sz w:val="16"/>
          <w:szCs w:val="16"/>
        </w:rPr>
      </w:pPr>
    </w:p>
    <w:p w14:paraId="751B8F43" w14:textId="1EB2EBA3" w:rsidR="0075631B" w:rsidRDefault="0075631B" w:rsidP="0075631B">
      <w:pPr>
        <w:spacing w:after="0" w:line="360" w:lineRule="auto"/>
        <w:jc w:val="right"/>
        <w:rPr>
          <w:rFonts w:ascii="Arial" w:eastAsia="Calibri" w:hAnsi="Arial" w:cs="Arial"/>
          <w:b/>
          <w:color w:val="000000" w:themeColor="text1"/>
          <w:sz w:val="28"/>
          <w:szCs w:val="28"/>
        </w:rPr>
      </w:pPr>
      <w:r w:rsidRPr="00B50969">
        <w:rPr>
          <w:rFonts w:ascii="Arial" w:eastAsia="Calibri" w:hAnsi="Arial" w:cs="Arial"/>
          <w:b/>
          <w:color w:val="000000" w:themeColor="text1"/>
          <w:sz w:val="28"/>
          <w:szCs w:val="28"/>
        </w:rPr>
        <w:t xml:space="preserve">                                   CASE NO: C</w:t>
      </w:r>
      <w:r>
        <w:rPr>
          <w:rFonts w:ascii="Arial" w:eastAsia="Calibri" w:hAnsi="Arial" w:cs="Arial"/>
          <w:b/>
          <w:color w:val="000000" w:themeColor="text1"/>
          <w:sz w:val="28"/>
          <w:szCs w:val="28"/>
        </w:rPr>
        <w:t>IV APP FB 10/2023</w:t>
      </w:r>
    </w:p>
    <w:p w14:paraId="144C7BBA" w14:textId="16FEEBA3" w:rsidR="00AC497E" w:rsidRPr="00641346" w:rsidRDefault="00AC497E" w:rsidP="0075631B">
      <w:pPr>
        <w:spacing w:after="0" w:line="360" w:lineRule="auto"/>
        <w:jc w:val="right"/>
        <w:rPr>
          <w:rFonts w:ascii="Arial" w:eastAsia="Calibri" w:hAnsi="Arial" w:cs="Arial"/>
          <w:b/>
          <w:sz w:val="28"/>
          <w:szCs w:val="28"/>
        </w:rPr>
      </w:pPr>
      <w:r w:rsidRPr="00641346">
        <w:rPr>
          <w:rFonts w:ascii="Arial" w:eastAsia="Calibri" w:hAnsi="Arial" w:cs="Arial"/>
          <w:b/>
          <w:sz w:val="28"/>
          <w:szCs w:val="28"/>
        </w:rPr>
        <w:t>HIGH COURT CASE NO.:</w:t>
      </w:r>
      <w:r w:rsidR="00641346">
        <w:rPr>
          <w:rFonts w:ascii="Arial" w:eastAsia="Calibri" w:hAnsi="Arial" w:cs="Arial"/>
          <w:b/>
          <w:sz w:val="28"/>
          <w:szCs w:val="28"/>
        </w:rPr>
        <w:t xml:space="preserve"> 2801/2019</w:t>
      </w:r>
    </w:p>
    <w:p w14:paraId="3D53EC03" w14:textId="55335740" w:rsidR="0075631B" w:rsidRPr="00D20972" w:rsidRDefault="0075631B" w:rsidP="0075631B">
      <w:pPr>
        <w:spacing w:after="0" w:line="360" w:lineRule="auto"/>
        <w:jc w:val="right"/>
        <w:rPr>
          <w:rFonts w:ascii="Arial" w:eastAsia="Calibri" w:hAnsi="Arial" w:cs="Arial"/>
          <w:b/>
          <w:color w:val="000000" w:themeColor="text1"/>
          <w:sz w:val="16"/>
          <w:szCs w:val="16"/>
        </w:rPr>
      </w:pPr>
    </w:p>
    <w:p w14:paraId="5792046F" w14:textId="77777777" w:rsidR="0075631B" w:rsidRPr="00B50969" w:rsidRDefault="0075631B" w:rsidP="0075631B">
      <w:pPr>
        <w:spacing w:after="0" w:line="360" w:lineRule="auto"/>
        <w:jc w:val="both"/>
        <w:rPr>
          <w:rFonts w:ascii="Arial" w:eastAsia="Calibri" w:hAnsi="Arial" w:cs="Arial"/>
          <w:b/>
          <w:color w:val="000000" w:themeColor="text1"/>
          <w:sz w:val="28"/>
          <w:szCs w:val="28"/>
        </w:rPr>
      </w:pPr>
      <w:r w:rsidRPr="00B50969">
        <w:rPr>
          <w:rFonts w:ascii="Arial" w:eastAsia="Calibri" w:hAnsi="Arial" w:cs="Arial"/>
          <w:b/>
          <w:color w:val="000000" w:themeColor="text1"/>
          <w:sz w:val="28"/>
          <w:szCs w:val="28"/>
        </w:rPr>
        <w:t>In the matter between:</w:t>
      </w:r>
    </w:p>
    <w:p w14:paraId="17C0EBE5" w14:textId="7BA5A433" w:rsidR="0075631B" w:rsidRPr="00FE51CB" w:rsidRDefault="00556AD5" w:rsidP="0075631B">
      <w:pPr>
        <w:spacing w:after="0" w:line="360" w:lineRule="auto"/>
        <w:jc w:val="both"/>
        <w:rPr>
          <w:rFonts w:ascii="Arial" w:eastAsia="Calibri" w:hAnsi="Arial" w:cs="Arial"/>
          <w:b/>
          <w:color w:val="000000" w:themeColor="text1"/>
          <w:sz w:val="16"/>
          <w:szCs w:val="16"/>
        </w:rPr>
      </w:pPr>
      <w:r>
        <w:rPr>
          <w:rFonts w:ascii="Arial" w:eastAsia="Calibri" w:hAnsi="Arial" w:cs="Arial"/>
          <w:b/>
          <w:color w:val="000000" w:themeColor="text1"/>
          <w:sz w:val="24"/>
          <w:szCs w:val="24"/>
        </w:rPr>
        <w:tab/>
      </w:r>
    </w:p>
    <w:p w14:paraId="7E57B290" w14:textId="7FE54663" w:rsidR="00C77935" w:rsidRPr="0075631B" w:rsidRDefault="00C77935" w:rsidP="00C77935">
      <w:pPr>
        <w:spacing w:after="0" w:line="360" w:lineRule="auto"/>
        <w:jc w:val="both"/>
        <w:rPr>
          <w:rFonts w:ascii="Arial" w:eastAsia="Calibri" w:hAnsi="Arial" w:cs="Arial"/>
          <w:b/>
          <w:color w:val="000000" w:themeColor="text1"/>
          <w:sz w:val="28"/>
          <w:szCs w:val="28"/>
        </w:rPr>
      </w:pPr>
      <w:r w:rsidRPr="0075631B">
        <w:rPr>
          <w:rFonts w:ascii="Arial" w:eastAsia="Calibri" w:hAnsi="Arial" w:cs="Arial"/>
          <w:b/>
          <w:color w:val="000000" w:themeColor="text1"/>
          <w:sz w:val="28"/>
          <w:szCs w:val="28"/>
        </w:rPr>
        <w:t>HARRY’S TYRES (PTY) LIMITED</w:t>
      </w:r>
      <w:r w:rsidRPr="0075631B">
        <w:rPr>
          <w:rFonts w:ascii="Arial" w:eastAsia="Calibri" w:hAnsi="Arial" w:cs="Arial"/>
          <w:b/>
          <w:color w:val="000000" w:themeColor="text1"/>
          <w:sz w:val="28"/>
          <w:szCs w:val="28"/>
        </w:rPr>
        <w:tab/>
      </w:r>
      <w:r w:rsidRPr="0075631B">
        <w:rPr>
          <w:rFonts w:ascii="Arial" w:eastAsia="Calibri" w:hAnsi="Arial" w:cs="Arial"/>
          <w:b/>
          <w:color w:val="000000" w:themeColor="text1"/>
          <w:sz w:val="28"/>
          <w:szCs w:val="28"/>
        </w:rPr>
        <w:tab/>
      </w:r>
      <w:r w:rsidR="00AC497E">
        <w:rPr>
          <w:rFonts w:ascii="Arial" w:eastAsia="Calibri" w:hAnsi="Arial" w:cs="Arial"/>
          <w:b/>
          <w:color w:val="000000" w:themeColor="text1"/>
          <w:sz w:val="28"/>
          <w:szCs w:val="28"/>
        </w:rPr>
        <w:t xml:space="preserve">                               </w:t>
      </w:r>
      <w:r w:rsidR="0000043F">
        <w:rPr>
          <w:rFonts w:ascii="Arial" w:eastAsia="Calibri" w:hAnsi="Arial" w:cs="Arial"/>
          <w:b/>
          <w:color w:val="000000" w:themeColor="text1"/>
          <w:sz w:val="28"/>
          <w:szCs w:val="28"/>
        </w:rPr>
        <w:t>Appellant</w:t>
      </w:r>
    </w:p>
    <w:p w14:paraId="61488C15" w14:textId="77777777" w:rsidR="0075631B" w:rsidRPr="00FE51CB" w:rsidRDefault="0075631B" w:rsidP="0075631B">
      <w:pPr>
        <w:spacing w:after="0" w:line="360" w:lineRule="auto"/>
        <w:jc w:val="both"/>
        <w:rPr>
          <w:rFonts w:ascii="Arial" w:eastAsia="Calibri" w:hAnsi="Arial" w:cs="Arial"/>
          <w:b/>
          <w:color w:val="000000" w:themeColor="text1"/>
          <w:sz w:val="24"/>
          <w:szCs w:val="24"/>
        </w:rPr>
      </w:pPr>
    </w:p>
    <w:p w14:paraId="3732E0DD" w14:textId="1CA9BE59" w:rsidR="0075631B" w:rsidRDefault="00C77935" w:rsidP="0075631B">
      <w:pPr>
        <w:spacing w:after="0" w:line="360" w:lineRule="auto"/>
        <w:jc w:val="both"/>
        <w:rPr>
          <w:rFonts w:ascii="Arial" w:eastAsia="Calibri" w:hAnsi="Arial" w:cs="Arial"/>
          <w:b/>
          <w:color w:val="000000" w:themeColor="text1"/>
          <w:sz w:val="28"/>
          <w:szCs w:val="28"/>
        </w:rPr>
      </w:pPr>
      <w:r w:rsidRPr="00B50969">
        <w:rPr>
          <w:rFonts w:ascii="Arial" w:eastAsia="Calibri" w:hAnsi="Arial" w:cs="Arial"/>
          <w:b/>
          <w:color w:val="000000" w:themeColor="text1"/>
          <w:sz w:val="28"/>
          <w:szCs w:val="28"/>
        </w:rPr>
        <w:t>A</w:t>
      </w:r>
      <w:r w:rsidR="0075631B" w:rsidRPr="00B50969">
        <w:rPr>
          <w:rFonts w:ascii="Arial" w:eastAsia="Calibri" w:hAnsi="Arial" w:cs="Arial"/>
          <w:b/>
          <w:color w:val="000000" w:themeColor="text1"/>
          <w:sz w:val="28"/>
          <w:szCs w:val="28"/>
        </w:rPr>
        <w:t>nd</w:t>
      </w:r>
    </w:p>
    <w:p w14:paraId="1E8DEFFD" w14:textId="77777777" w:rsidR="00C77935" w:rsidRPr="00FE51CB" w:rsidRDefault="00C77935" w:rsidP="0075631B">
      <w:pPr>
        <w:spacing w:after="0" w:line="360" w:lineRule="auto"/>
        <w:jc w:val="both"/>
        <w:rPr>
          <w:rFonts w:ascii="Arial" w:eastAsia="Calibri" w:hAnsi="Arial" w:cs="Arial"/>
          <w:b/>
          <w:color w:val="000000" w:themeColor="text1"/>
          <w:sz w:val="24"/>
          <w:szCs w:val="24"/>
        </w:rPr>
      </w:pPr>
    </w:p>
    <w:p w14:paraId="625582A0" w14:textId="18EF31EA" w:rsidR="00C77935" w:rsidRPr="00161F63" w:rsidRDefault="00C77935" w:rsidP="00C77935">
      <w:pPr>
        <w:spacing w:after="0" w:line="360" w:lineRule="auto"/>
        <w:jc w:val="both"/>
        <w:rPr>
          <w:rFonts w:ascii="Arial" w:eastAsia="Calibri" w:hAnsi="Arial" w:cs="Arial"/>
          <w:b/>
          <w:color w:val="000000" w:themeColor="text1"/>
          <w:sz w:val="28"/>
          <w:szCs w:val="28"/>
        </w:rPr>
      </w:pPr>
      <w:r w:rsidRPr="00161F63">
        <w:rPr>
          <w:rFonts w:ascii="Arial" w:eastAsia="Calibri" w:hAnsi="Arial" w:cs="Arial"/>
          <w:b/>
          <w:color w:val="000000" w:themeColor="text1"/>
          <w:sz w:val="28"/>
          <w:szCs w:val="28"/>
        </w:rPr>
        <w:t>SYMES N.O MARYNA ESTELLE</w:t>
      </w:r>
      <w:r w:rsidRPr="00161F63">
        <w:rPr>
          <w:rFonts w:ascii="Arial" w:eastAsia="Calibri" w:hAnsi="Arial" w:cs="Arial"/>
          <w:b/>
          <w:color w:val="000000" w:themeColor="text1"/>
          <w:sz w:val="28"/>
          <w:szCs w:val="28"/>
        </w:rPr>
        <w:tab/>
      </w:r>
      <w:r w:rsidRPr="00161F63">
        <w:rPr>
          <w:rFonts w:ascii="Arial" w:eastAsia="Calibri" w:hAnsi="Arial" w:cs="Arial"/>
          <w:b/>
          <w:color w:val="000000" w:themeColor="text1"/>
          <w:sz w:val="28"/>
          <w:szCs w:val="28"/>
        </w:rPr>
        <w:tab/>
      </w:r>
      <w:r w:rsidRPr="00161F63">
        <w:rPr>
          <w:rFonts w:ascii="Arial" w:eastAsia="Calibri" w:hAnsi="Arial" w:cs="Arial"/>
          <w:b/>
          <w:color w:val="000000" w:themeColor="text1"/>
          <w:sz w:val="28"/>
          <w:szCs w:val="28"/>
        </w:rPr>
        <w:tab/>
      </w:r>
      <w:r w:rsidR="00AC497E">
        <w:rPr>
          <w:rFonts w:ascii="Arial" w:eastAsia="Calibri" w:hAnsi="Arial" w:cs="Arial"/>
          <w:b/>
          <w:color w:val="000000" w:themeColor="text1"/>
          <w:sz w:val="28"/>
          <w:szCs w:val="28"/>
        </w:rPr>
        <w:t xml:space="preserve">            </w:t>
      </w:r>
      <w:r w:rsidRPr="00161F63">
        <w:rPr>
          <w:rFonts w:ascii="Arial" w:eastAsia="Calibri" w:hAnsi="Arial" w:cs="Arial"/>
          <w:b/>
          <w:color w:val="000000" w:themeColor="text1"/>
          <w:sz w:val="28"/>
          <w:szCs w:val="28"/>
        </w:rPr>
        <w:t xml:space="preserve">First </w:t>
      </w:r>
      <w:r>
        <w:rPr>
          <w:rFonts w:ascii="Arial" w:eastAsia="Calibri" w:hAnsi="Arial" w:cs="Arial"/>
          <w:b/>
          <w:color w:val="000000" w:themeColor="text1"/>
          <w:sz w:val="28"/>
          <w:szCs w:val="28"/>
        </w:rPr>
        <w:t>Respondent</w:t>
      </w:r>
    </w:p>
    <w:p w14:paraId="05811755" w14:textId="77777777" w:rsidR="00C77935" w:rsidRPr="00161F63" w:rsidRDefault="00C77935" w:rsidP="00C77935">
      <w:pPr>
        <w:spacing w:after="0" w:line="360" w:lineRule="auto"/>
        <w:jc w:val="both"/>
        <w:rPr>
          <w:rFonts w:ascii="Arial" w:eastAsia="Calibri" w:hAnsi="Arial" w:cs="Arial"/>
          <w:b/>
          <w:color w:val="000000" w:themeColor="text1"/>
          <w:sz w:val="16"/>
          <w:szCs w:val="16"/>
        </w:rPr>
      </w:pPr>
    </w:p>
    <w:p w14:paraId="4468DE3D" w14:textId="3698AEAF" w:rsidR="00C77935" w:rsidRPr="00BD5C11" w:rsidRDefault="00C77935" w:rsidP="00C77935">
      <w:pPr>
        <w:spacing w:after="0" w:line="360" w:lineRule="auto"/>
        <w:jc w:val="both"/>
        <w:rPr>
          <w:rFonts w:ascii="Arial" w:eastAsia="Calibri" w:hAnsi="Arial" w:cs="Arial"/>
          <w:b/>
          <w:color w:val="000000" w:themeColor="text1"/>
          <w:sz w:val="28"/>
          <w:szCs w:val="28"/>
        </w:rPr>
      </w:pPr>
      <w:r w:rsidRPr="00BD5C11">
        <w:rPr>
          <w:rFonts w:ascii="Arial" w:eastAsia="Calibri" w:hAnsi="Arial" w:cs="Arial"/>
          <w:b/>
          <w:color w:val="000000" w:themeColor="text1"/>
          <w:sz w:val="28"/>
          <w:szCs w:val="28"/>
        </w:rPr>
        <w:t xml:space="preserve">MEDUPE N.O TSHEPO </w:t>
      </w:r>
      <w:r w:rsidRPr="00BD5C11">
        <w:rPr>
          <w:rFonts w:ascii="Arial" w:eastAsia="Calibri" w:hAnsi="Arial" w:cs="Arial"/>
          <w:b/>
          <w:color w:val="000000" w:themeColor="text1"/>
          <w:sz w:val="28"/>
          <w:szCs w:val="28"/>
        </w:rPr>
        <w:tab/>
      </w:r>
      <w:r w:rsidRPr="00BD5C11">
        <w:rPr>
          <w:rFonts w:ascii="Arial" w:eastAsia="Calibri" w:hAnsi="Arial" w:cs="Arial"/>
          <w:b/>
          <w:color w:val="000000" w:themeColor="text1"/>
          <w:sz w:val="28"/>
          <w:szCs w:val="28"/>
        </w:rPr>
        <w:tab/>
      </w:r>
      <w:r w:rsidRPr="00BD5C11">
        <w:rPr>
          <w:rFonts w:ascii="Arial" w:eastAsia="Calibri" w:hAnsi="Arial" w:cs="Arial"/>
          <w:b/>
          <w:color w:val="000000" w:themeColor="text1"/>
          <w:sz w:val="28"/>
          <w:szCs w:val="28"/>
        </w:rPr>
        <w:tab/>
      </w:r>
      <w:r w:rsidRPr="00BD5C11">
        <w:rPr>
          <w:rFonts w:ascii="Arial" w:eastAsia="Calibri" w:hAnsi="Arial" w:cs="Arial"/>
          <w:b/>
          <w:color w:val="000000" w:themeColor="text1"/>
          <w:sz w:val="28"/>
          <w:szCs w:val="28"/>
        </w:rPr>
        <w:tab/>
      </w:r>
      <w:r w:rsidR="00AC497E">
        <w:rPr>
          <w:rFonts w:ascii="Arial" w:eastAsia="Calibri" w:hAnsi="Arial" w:cs="Arial"/>
          <w:b/>
          <w:color w:val="000000" w:themeColor="text1"/>
          <w:sz w:val="28"/>
          <w:szCs w:val="28"/>
        </w:rPr>
        <w:t xml:space="preserve">       </w:t>
      </w:r>
      <w:r w:rsidRPr="00BD5C11">
        <w:rPr>
          <w:rFonts w:ascii="Arial" w:eastAsia="Calibri" w:hAnsi="Arial" w:cs="Arial"/>
          <w:b/>
          <w:color w:val="000000" w:themeColor="text1"/>
          <w:sz w:val="28"/>
          <w:szCs w:val="28"/>
        </w:rPr>
        <w:t xml:space="preserve">Second </w:t>
      </w:r>
      <w:r>
        <w:rPr>
          <w:rFonts w:ascii="Arial" w:eastAsia="Calibri" w:hAnsi="Arial" w:cs="Arial"/>
          <w:b/>
          <w:color w:val="000000" w:themeColor="text1"/>
          <w:sz w:val="28"/>
          <w:szCs w:val="28"/>
        </w:rPr>
        <w:t>Respondent</w:t>
      </w:r>
    </w:p>
    <w:p w14:paraId="06229325" w14:textId="77777777" w:rsidR="00C77935" w:rsidRPr="00BD5C11" w:rsidRDefault="00C77935" w:rsidP="00C77935">
      <w:pPr>
        <w:spacing w:after="0" w:line="360" w:lineRule="auto"/>
        <w:jc w:val="both"/>
        <w:rPr>
          <w:rFonts w:ascii="Arial" w:eastAsia="Calibri" w:hAnsi="Arial" w:cs="Arial"/>
          <w:b/>
          <w:color w:val="000000" w:themeColor="text1"/>
          <w:sz w:val="16"/>
          <w:szCs w:val="16"/>
        </w:rPr>
      </w:pPr>
    </w:p>
    <w:p w14:paraId="7773A2C4" w14:textId="75BA9569" w:rsidR="00C77935" w:rsidRPr="00297C6F" w:rsidRDefault="00C77935" w:rsidP="00C77935">
      <w:pPr>
        <w:spacing w:after="0" w:line="360" w:lineRule="auto"/>
        <w:jc w:val="both"/>
        <w:rPr>
          <w:rFonts w:ascii="Arial" w:eastAsia="Calibri" w:hAnsi="Arial" w:cs="Arial"/>
          <w:b/>
          <w:color w:val="000000" w:themeColor="text1"/>
          <w:sz w:val="28"/>
          <w:szCs w:val="28"/>
        </w:rPr>
      </w:pPr>
      <w:r>
        <w:rPr>
          <w:rFonts w:ascii="Arial" w:eastAsia="Calibri" w:hAnsi="Arial" w:cs="Arial"/>
          <w:b/>
          <w:color w:val="000000" w:themeColor="text1"/>
          <w:sz w:val="28"/>
          <w:szCs w:val="28"/>
        </w:rPr>
        <w:t>MOOLLAJIE N.O ABDURUMAN</w:t>
      </w:r>
      <w:r w:rsidRPr="00297C6F">
        <w:rPr>
          <w:rFonts w:ascii="Arial" w:eastAsia="Calibri" w:hAnsi="Arial" w:cs="Arial"/>
          <w:b/>
          <w:color w:val="000000" w:themeColor="text1"/>
          <w:sz w:val="28"/>
          <w:szCs w:val="28"/>
        </w:rPr>
        <w:tab/>
      </w:r>
      <w:r w:rsidRPr="00297C6F">
        <w:rPr>
          <w:rFonts w:ascii="Arial" w:eastAsia="Calibri" w:hAnsi="Arial" w:cs="Arial"/>
          <w:b/>
          <w:color w:val="000000" w:themeColor="text1"/>
          <w:sz w:val="28"/>
          <w:szCs w:val="28"/>
        </w:rPr>
        <w:tab/>
      </w:r>
      <w:r w:rsidRPr="00297C6F">
        <w:rPr>
          <w:rFonts w:ascii="Arial" w:eastAsia="Calibri" w:hAnsi="Arial" w:cs="Arial"/>
          <w:b/>
          <w:color w:val="000000" w:themeColor="text1"/>
          <w:sz w:val="28"/>
          <w:szCs w:val="28"/>
        </w:rPr>
        <w:tab/>
      </w:r>
      <w:r w:rsidR="00AC497E">
        <w:rPr>
          <w:rFonts w:ascii="Arial" w:eastAsia="Calibri" w:hAnsi="Arial" w:cs="Arial"/>
          <w:b/>
          <w:color w:val="000000" w:themeColor="text1"/>
          <w:sz w:val="28"/>
          <w:szCs w:val="28"/>
        </w:rPr>
        <w:t xml:space="preserve">           </w:t>
      </w:r>
      <w:r>
        <w:rPr>
          <w:rFonts w:ascii="Arial" w:eastAsia="Calibri" w:hAnsi="Arial" w:cs="Arial"/>
          <w:b/>
          <w:color w:val="000000" w:themeColor="text1"/>
          <w:sz w:val="28"/>
          <w:szCs w:val="28"/>
        </w:rPr>
        <w:t>Third Respondent</w:t>
      </w:r>
    </w:p>
    <w:p w14:paraId="16FFD38C" w14:textId="689CACDD" w:rsidR="0075631B" w:rsidRPr="00FE51CB" w:rsidRDefault="0075631B" w:rsidP="0075631B">
      <w:pPr>
        <w:spacing w:after="0" w:line="360" w:lineRule="auto"/>
        <w:jc w:val="both"/>
        <w:rPr>
          <w:rFonts w:ascii="Arial" w:eastAsia="Calibri" w:hAnsi="Arial" w:cs="Arial"/>
          <w:b/>
          <w:color w:val="000000" w:themeColor="text1"/>
          <w:sz w:val="24"/>
          <w:szCs w:val="24"/>
        </w:rPr>
      </w:pPr>
    </w:p>
    <w:p w14:paraId="6F63563B" w14:textId="1A5F17B2" w:rsidR="0075631B" w:rsidRPr="00B50969" w:rsidRDefault="0075631B" w:rsidP="0075631B">
      <w:pPr>
        <w:spacing w:after="0" w:line="360" w:lineRule="auto"/>
        <w:jc w:val="both"/>
        <w:rPr>
          <w:rFonts w:ascii="Arial" w:eastAsia="Calibri" w:hAnsi="Arial" w:cs="Arial"/>
          <w:b/>
          <w:color w:val="000000" w:themeColor="text1"/>
          <w:sz w:val="28"/>
          <w:szCs w:val="28"/>
        </w:rPr>
      </w:pPr>
      <w:r w:rsidRPr="00B50969">
        <w:rPr>
          <w:rFonts w:ascii="Arial" w:eastAsia="Calibri" w:hAnsi="Arial" w:cs="Arial"/>
          <w:b/>
          <w:color w:val="000000" w:themeColor="text1"/>
          <w:sz w:val="28"/>
          <w:szCs w:val="28"/>
        </w:rPr>
        <w:t xml:space="preserve">CORAM: HENDRICKS JP </w:t>
      </w:r>
      <w:r w:rsidR="00297C6F">
        <w:rPr>
          <w:rFonts w:ascii="Arial" w:eastAsia="Calibri" w:hAnsi="Arial" w:cs="Arial"/>
          <w:b/>
          <w:color w:val="000000" w:themeColor="text1"/>
          <w:sz w:val="28"/>
          <w:szCs w:val="28"/>
        </w:rPr>
        <w:t>et PETERSEN J</w:t>
      </w:r>
      <w:r w:rsidR="00AC497E">
        <w:rPr>
          <w:rFonts w:ascii="Arial" w:eastAsia="Calibri" w:hAnsi="Arial" w:cs="Arial"/>
          <w:b/>
          <w:color w:val="000000" w:themeColor="text1"/>
          <w:sz w:val="28"/>
          <w:szCs w:val="28"/>
        </w:rPr>
        <w:t xml:space="preserve">, </w:t>
      </w:r>
      <w:r w:rsidR="009642DB">
        <w:rPr>
          <w:rFonts w:ascii="Arial" w:eastAsia="Calibri" w:hAnsi="Arial" w:cs="Arial"/>
          <w:b/>
          <w:color w:val="000000" w:themeColor="text1"/>
          <w:sz w:val="28"/>
          <w:szCs w:val="28"/>
        </w:rPr>
        <w:t>MFENYANA J</w:t>
      </w:r>
      <w:r w:rsidR="00297C6F">
        <w:rPr>
          <w:rFonts w:ascii="Arial" w:eastAsia="Calibri" w:hAnsi="Arial" w:cs="Arial"/>
          <w:b/>
          <w:color w:val="000000" w:themeColor="text1"/>
          <w:sz w:val="28"/>
          <w:szCs w:val="28"/>
        </w:rPr>
        <w:t xml:space="preserve"> </w:t>
      </w:r>
    </w:p>
    <w:p w14:paraId="50F0145D" w14:textId="77777777" w:rsidR="0075631B" w:rsidRPr="00FE51CB" w:rsidRDefault="0075631B" w:rsidP="0075631B">
      <w:pPr>
        <w:spacing w:after="0" w:line="360" w:lineRule="auto"/>
        <w:jc w:val="both"/>
        <w:rPr>
          <w:rFonts w:ascii="Arial" w:eastAsia="Calibri" w:hAnsi="Arial" w:cs="Arial"/>
          <w:b/>
          <w:color w:val="000000" w:themeColor="text1"/>
          <w:sz w:val="24"/>
          <w:szCs w:val="24"/>
        </w:rPr>
      </w:pPr>
    </w:p>
    <w:p w14:paraId="254A023D" w14:textId="39488BD0" w:rsidR="0075631B" w:rsidRPr="00B50969" w:rsidRDefault="0075631B" w:rsidP="0075631B">
      <w:pPr>
        <w:spacing w:after="0" w:line="360" w:lineRule="auto"/>
        <w:jc w:val="both"/>
        <w:rPr>
          <w:rFonts w:ascii="Arial" w:eastAsia="Calibri" w:hAnsi="Arial" w:cs="Arial"/>
          <w:b/>
          <w:color w:val="000000" w:themeColor="text1"/>
          <w:sz w:val="28"/>
          <w:szCs w:val="28"/>
        </w:rPr>
      </w:pPr>
      <w:r w:rsidRPr="00B50969">
        <w:rPr>
          <w:rFonts w:ascii="Arial" w:eastAsia="Calibri" w:hAnsi="Arial" w:cs="Arial"/>
          <w:b/>
          <w:color w:val="000000" w:themeColor="text1"/>
          <w:sz w:val="28"/>
          <w:szCs w:val="28"/>
        </w:rPr>
        <w:t>DATE OF HEARING</w:t>
      </w:r>
      <w:r w:rsidRPr="00B50969">
        <w:rPr>
          <w:rFonts w:ascii="Arial" w:eastAsia="Calibri" w:hAnsi="Arial" w:cs="Arial"/>
          <w:b/>
          <w:color w:val="000000" w:themeColor="text1"/>
          <w:sz w:val="28"/>
          <w:szCs w:val="28"/>
        </w:rPr>
        <w:tab/>
      </w:r>
      <w:r w:rsidRPr="00B50969">
        <w:rPr>
          <w:rFonts w:ascii="Arial" w:eastAsia="Calibri" w:hAnsi="Arial" w:cs="Arial"/>
          <w:b/>
          <w:color w:val="000000" w:themeColor="text1"/>
          <w:sz w:val="28"/>
          <w:szCs w:val="28"/>
        </w:rPr>
        <w:tab/>
      </w:r>
      <w:r w:rsidRPr="00B50969">
        <w:rPr>
          <w:rFonts w:ascii="Arial" w:eastAsia="Calibri" w:hAnsi="Arial" w:cs="Arial"/>
          <w:b/>
          <w:color w:val="000000" w:themeColor="text1"/>
          <w:sz w:val="28"/>
          <w:szCs w:val="28"/>
        </w:rPr>
        <w:tab/>
      </w:r>
      <w:r w:rsidRPr="00B50969">
        <w:rPr>
          <w:rFonts w:ascii="Arial" w:eastAsia="Calibri" w:hAnsi="Arial" w:cs="Arial"/>
          <w:b/>
          <w:color w:val="000000" w:themeColor="text1"/>
          <w:sz w:val="28"/>
          <w:szCs w:val="28"/>
        </w:rPr>
        <w:tab/>
        <w:t>:</w:t>
      </w:r>
      <w:r w:rsidRPr="00B50969">
        <w:rPr>
          <w:rFonts w:ascii="Arial" w:eastAsia="Calibri" w:hAnsi="Arial" w:cs="Arial"/>
          <w:b/>
          <w:color w:val="000000" w:themeColor="text1"/>
          <w:sz w:val="28"/>
          <w:szCs w:val="28"/>
        </w:rPr>
        <w:tab/>
      </w:r>
      <w:r w:rsidR="00297C6F">
        <w:rPr>
          <w:rFonts w:ascii="Arial" w:eastAsia="Calibri" w:hAnsi="Arial" w:cs="Arial"/>
          <w:b/>
          <w:color w:val="000000" w:themeColor="text1"/>
          <w:sz w:val="28"/>
          <w:szCs w:val="28"/>
        </w:rPr>
        <w:t>16</w:t>
      </w:r>
      <w:r>
        <w:rPr>
          <w:rFonts w:ascii="Arial" w:eastAsia="Calibri" w:hAnsi="Arial" w:cs="Arial"/>
          <w:b/>
          <w:color w:val="000000" w:themeColor="text1"/>
          <w:sz w:val="28"/>
          <w:szCs w:val="28"/>
        </w:rPr>
        <w:t xml:space="preserve"> FEBRAURY </w:t>
      </w:r>
      <w:r w:rsidRPr="00B50969">
        <w:rPr>
          <w:rFonts w:ascii="Arial" w:eastAsia="Calibri" w:hAnsi="Arial" w:cs="Arial"/>
          <w:b/>
          <w:color w:val="000000" w:themeColor="text1"/>
          <w:sz w:val="28"/>
          <w:szCs w:val="28"/>
        </w:rPr>
        <w:t>202</w:t>
      </w:r>
      <w:r>
        <w:rPr>
          <w:rFonts w:ascii="Arial" w:eastAsia="Calibri" w:hAnsi="Arial" w:cs="Arial"/>
          <w:b/>
          <w:color w:val="000000" w:themeColor="text1"/>
          <w:sz w:val="28"/>
          <w:szCs w:val="28"/>
        </w:rPr>
        <w:t>4</w:t>
      </w:r>
    </w:p>
    <w:p w14:paraId="23449875" w14:textId="0F8BDB3E" w:rsidR="0075631B" w:rsidRPr="00B50969" w:rsidRDefault="0075631B" w:rsidP="0075631B">
      <w:pPr>
        <w:spacing w:after="0" w:line="360" w:lineRule="auto"/>
        <w:ind w:right="-188"/>
        <w:jc w:val="both"/>
        <w:rPr>
          <w:rFonts w:ascii="Arial" w:eastAsia="Calibri" w:hAnsi="Arial" w:cs="Arial"/>
          <w:b/>
          <w:color w:val="000000" w:themeColor="text1"/>
          <w:sz w:val="28"/>
          <w:szCs w:val="28"/>
        </w:rPr>
      </w:pPr>
      <w:r w:rsidRPr="00B50969">
        <w:rPr>
          <w:rFonts w:ascii="Arial" w:eastAsia="Calibri" w:hAnsi="Arial" w:cs="Arial"/>
          <w:b/>
          <w:color w:val="000000" w:themeColor="text1"/>
          <w:sz w:val="28"/>
          <w:szCs w:val="28"/>
        </w:rPr>
        <w:t>DATE OF JUDGMENT</w:t>
      </w:r>
      <w:r w:rsidRPr="00B50969">
        <w:rPr>
          <w:rFonts w:ascii="Arial" w:eastAsia="Calibri" w:hAnsi="Arial" w:cs="Arial"/>
          <w:b/>
          <w:color w:val="000000" w:themeColor="text1"/>
          <w:sz w:val="28"/>
          <w:szCs w:val="28"/>
        </w:rPr>
        <w:tab/>
      </w:r>
      <w:r w:rsidRPr="00B50969">
        <w:rPr>
          <w:rFonts w:ascii="Arial" w:eastAsia="Calibri" w:hAnsi="Arial" w:cs="Arial"/>
          <w:b/>
          <w:color w:val="000000" w:themeColor="text1"/>
          <w:sz w:val="28"/>
          <w:szCs w:val="28"/>
        </w:rPr>
        <w:tab/>
      </w:r>
      <w:r w:rsidRPr="00B50969">
        <w:rPr>
          <w:rFonts w:ascii="Arial" w:eastAsia="Calibri" w:hAnsi="Arial" w:cs="Arial"/>
          <w:b/>
          <w:color w:val="000000" w:themeColor="text1"/>
          <w:sz w:val="28"/>
          <w:szCs w:val="28"/>
        </w:rPr>
        <w:tab/>
      </w:r>
      <w:r w:rsidRPr="00B50969">
        <w:rPr>
          <w:rFonts w:ascii="Arial" w:eastAsia="Calibri" w:hAnsi="Arial" w:cs="Arial"/>
          <w:b/>
          <w:color w:val="000000" w:themeColor="text1"/>
          <w:sz w:val="28"/>
          <w:szCs w:val="28"/>
        </w:rPr>
        <w:tab/>
        <w:t>:</w:t>
      </w:r>
      <w:r w:rsidRPr="00B50969">
        <w:rPr>
          <w:rFonts w:ascii="Arial" w:eastAsia="Calibri" w:hAnsi="Arial" w:cs="Arial"/>
          <w:b/>
          <w:color w:val="000000" w:themeColor="text1"/>
          <w:sz w:val="28"/>
          <w:szCs w:val="28"/>
        </w:rPr>
        <w:tab/>
      </w:r>
      <w:r w:rsidR="00297C6F">
        <w:rPr>
          <w:rFonts w:ascii="Arial" w:eastAsia="Calibri" w:hAnsi="Arial" w:cs="Arial"/>
          <w:b/>
          <w:color w:val="000000" w:themeColor="text1"/>
          <w:sz w:val="28"/>
          <w:szCs w:val="28"/>
        </w:rPr>
        <w:t xml:space="preserve"> </w:t>
      </w:r>
      <w:r w:rsidR="004A5CAA">
        <w:rPr>
          <w:rFonts w:ascii="Arial" w:eastAsia="Calibri" w:hAnsi="Arial" w:cs="Arial"/>
          <w:b/>
          <w:color w:val="000000" w:themeColor="text1"/>
          <w:sz w:val="28"/>
          <w:szCs w:val="28"/>
        </w:rPr>
        <w:t>1</w:t>
      </w:r>
      <w:r w:rsidR="0023263D">
        <w:rPr>
          <w:rFonts w:ascii="Arial" w:eastAsia="Calibri" w:hAnsi="Arial" w:cs="Arial"/>
          <w:b/>
          <w:color w:val="000000" w:themeColor="text1"/>
          <w:sz w:val="28"/>
          <w:szCs w:val="28"/>
        </w:rPr>
        <w:t>3</w:t>
      </w:r>
      <w:r w:rsidR="004A2DE7">
        <w:rPr>
          <w:rFonts w:ascii="Arial" w:eastAsia="Calibri" w:hAnsi="Arial" w:cs="Arial"/>
          <w:b/>
          <w:color w:val="000000" w:themeColor="text1"/>
          <w:sz w:val="28"/>
          <w:szCs w:val="28"/>
        </w:rPr>
        <w:t xml:space="preserve"> MARCH </w:t>
      </w:r>
      <w:r>
        <w:rPr>
          <w:rFonts w:ascii="Arial" w:eastAsia="Calibri" w:hAnsi="Arial" w:cs="Arial"/>
          <w:b/>
          <w:color w:val="000000" w:themeColor="text1"/>
          <w:sz w:val="28"/>
          <w:szCs w:val="28"/>
        </w:rPr>
        <w:t>2024</w:t>
      </w:r>
    </w:p>
    <w:p w14:paraId="4133E93F" w14:textId="77777777" w:rsidR="00AC497E" w:rsidRPr="00FE51CB" w:rsidRDefault="00AC497E" w:rsidP="0075631B">
      <w:pPr>
        <w:spacing w:after="0" w:line="360" w:lineRule="auto"/>
        <w:jc w:val="both"/>
        <w:rPr>
          <w:rFonts w:ascii="Arial" w:eastAsia="Calibri" w:hAnsi="Arial" w:cs="Arial"/>
          <w:b/>
          <w:color w:val="000000" w:themeColor="text1"/>
          <w:sz w:val="24"/>
          <w:szCs w:val="24"/>
        </w:rPr>
      </w:pPr>
    </w:p>
    <w:p w14:paraId="30D4E0E8" w14:textId="044EAC26" w:rsidR="0075631B" w:rsidRPr="00B50969" w:rsidRDefault="0075631B" w:rsidP="0075631B">
      <w:pPr>
        <w:spacing w:after="0" w:line="360" w:lineRule="auto"/>
        <w:jc w:val="both"/>
        <w:rPr>
          <w:rFonts w:ascii="Arial" w:eastAsia="Calibri" w:hAnsi="Arial" w:cs="Arial"/>
          <w:b/>
          <w:color w:val="000000" w:themeColor="text1"/>
          <w:sz w:val="28"/>
          <w:szCs w:val="28"/>
        </w:rPr>
      </w:pPr>
      <w:r w:rsidRPr="00B50969">
        <w:rPr>
          <w:rFonts w:ascii="Arial" w:eastAsia="Calibri" w:hAnsi="Arial" w:cs="Arial"/>
          <w:b/>
          <w:color w:val="000000" w:themeColor="text1"/>
          <w:sz w:val="28"/>
          <w:szCs w:val="28"/>
        </w:rPr>
        <w:t xml:space="preserve">FOR THE APPELLANT </w:t>
      </w:r>
      <w:r w:rsidR="00297C6F">
        <w:rPr>
          <w:rFonts w:ascii="Arial" w:eastAsia="Calibri" w:hAnsi="Arial" w:cs="Arial"/>
          <w:b/>
          <w:color w:val="000000" w:themeColor="text1"/>
          <w:sz w:val="28"/>
          <w:szCs w:val="28"/>
        </w:rPr>
        <w:t>/DEFENDANT</w:t>
      </w:r>
      <w:r w:rsidRPr="00B50969">
        <w:rPr>
          <w:rFonts w:ascii="Arial" w:eastAsia="Calibri" w:hAnsi="Arial" w:cs="Arial"/>
          <w:b/>
          <w:color w:val="000000" w:themeColor="text1"/>
          <w:sz w:val="28"/>
          <w:szCs w:val="28"/>
        </w:rPr>
        <w:tab/>
        <w:t>:</w:t>
      </w:r>
      <w:r w:rsidRPr="00B50969">
        <w:rPr>
          <w:rFonts w:ascii="Arial" w:eastAsia="Calibri" w:hAnsi="Arial" w:cs="Arial"/>
          <w:b/>
          <w:color w:val="000000" w:themeColor="text1"/>
          <w:sz w:val="28"/>
          <w:szCs w:val="28"/>
        </w:rPr>
        <w:tab/>
      </w:r>
      <w:r>
        <w:rPr>
          <w:rFonts w:ascii="Arial" w:eastAsia="Calibri" w:hAnsi="Arial" w:cs="Arial"/>
          <w:b/>
          <w:color w:val="000000" w:themeColor="text1"/>
          <w:sz w:val="28"/>
          <w:szCs w:val="28"/>
        </w:rPr>
        <w:t xml:space="preserve">ADV. </w:t>
      </w:r>
      <w:r w:rsidR="00297C6F">
        <w:rPr>
          <w:rFonts w:ascii="Arial" w:eastAsia="Calibri" w:hAnsi="Arial" w:cs="Arial"/>
          <w:b/>
          <w:color w:val="000000" w:themeColor="text1"/>
          <w:sz w:val="28"/>
          <w:szCs w:val="28"/>
        </w:rPr>
        <w:t>VOSTER</w:t>
      </w:r>
      <w:r w:rsidR="004A2DE7">
        <w:rPr>
          <w:rFonts w:ascii="Arial" w:eastAsia="Calibri" w:hAnsi="Arial" w:cs="Arial"/>
          <w:b/>
          <w:color w:val="000000" w:themeColor="text1"/>
          <w:sz w:val="28"/>
          <w:szCs w:val="28"/>
        </w:rPr>
        <w:t xml:space="preserve"> SC</w:t>
      </w:r>
    </w:p>
    <w:p w14:paraId="71C4EE3C" w14:textId="776B4E7B" w:rsidR="0075631B" w:rsidRDefault="0075631B" w:rsidP="0075631B">
      <w:pPr>
        <w:spacing w:after="0" w:line="360" w:lineRule="auto"/>
        <w:jc w:val="both"/>
        <w:rPr>
          <w:rFonts w:ascii="Arial" w:eastAsia="Calibri" w:hAnsi="Arial" w:cs="Arial"/>
          <w:b/>
          <w:color w:val="000000" w:themeColor="text1"/>
          <w:sz w:val="28"/>
          <w:szCs w:val="28"/>
        </w:rPr>
      </w:pPr>
      <w:r w:rsidRPr="00B50969">
        <w:rPr>
          <w:rFonts w:ascii="Arial" w:eastAsia="Calibri" w:hAnsi="Arial" w:cs="Arial"/>
          <w:b/>
          <w:color w:val="000000" w:themeColor="text1"/>
          <w:sz w:val="28"/>
          <w:szCs w:val="28"/>
        </w:rPr>
        <w:t>FOR THE RESPONDENT</w:t>
      </w:r>
      <w:r w:rsidR="00297C6F">
        <w:rPr>
          <w:rFonts w:ascii="Arial" w:eastAsia="Calibri" w:hAnsi="Arial" w:cs="Arial"/>
          <w:b/>
          <w:color w:val="000000" w:themeColor="text1"/>
          <w:sz w:val="28"/>
          <w:szCs w:val="28"/>
        </w:rPr>
        <w:t>/PLAINT</w:t>
      </w:r>
      <w:r w:rsidR="004A2DE7">
        <w:rPr>
          <w:rFonts w:ascii="Arial" w:eastAsia="Calibri" w:hAnsi="Arial" w:cs="Arial"/>
          <w:b/>
          <w:color w:val="000000" w:themeColor="text1"/>
          <w:sz w:val="28"/>
          <w:szCs w:val="28"/>
        </w:rPr>
        <w:t>I</w:t>
      </w:r>
      <w:r w:rsidR="00297C6F">
        <w:rPr>
          <w:rFonts w:ascii="Arial" w:eastAsia="Calibri" w:hAnsi="Arial" w:cs="Arial"/>
          <w:b/>
          <w:color w:val="000000" w:themeColor="text1"/>
          <w:sz w:val="28"/>
          <w:szCs w:val="28"/>
        </w:rPr>
        <w:t>FF</w:t>
      </w:r>
      <w:r w:rsidRPr="00B50969">
        <w:rPr>
          <w:rFonts w:ascii="Arial" w:eastAsia="Calibri" w:hAnsi="Arial" w:cs="Arial"/>
          <w:b/>
          <w:color w:val="000000" w:themeColor="text1"/>
          <w:sz w:val="28"/>
          <w:szCs w:val="28"/>
        </w:rPr>
        <w:tab/>
        <w:t>:</w:t>
      </w:r>
      <w:r w:rsidRPr="00B50969">
        <w:rPr>
          <w:rFonts w:ascii="Arial" w:eastAsia="Calibri" w:hAnsi="Arial" w:cs="Arial"/>
          <w:b/>
          <w:color w:val="000000" w:themeColor="text1"/>
          <w:sz w:val="28"/>
          <w:szCs w:val="28"/>
        </w:rPr>
        <w:tab/>
      </w:r>
      <w:r>
        <w:rPr>
          <w:rFonts w:ascii="Arial" w:eastAsia="Calibri" w:hAnsi="Arial" w:cs="Arial"/>
          <w:b/>
          <w:color w:val="000000" w:themeColor="text1"/>
          <w:sz w:val="28"/>
          <w:szCs w:val="28"/>
        </w:rPr>
        <w:t xml:space="preserve">ADV. </w:t>
      </w:r>
      <w:r w:rsidR="00297C6F">
        <w:rPr>
          <w:rFonts w:ascii="Arial" w:eastAsia="Calibri" w:hAnsi="Arial" w:cs="Arial"/>
          <w:b/>
          <w:color w:val="000000" w:themeColor="text1"/>
          <w:sz w:val="28"/>
          <w:szCs w:val="28"/>
        </w:rPr>
        <w:t>PRETORIUS</w:t>
      </w:r>
    </w:p>
    <w:p w14:paraId="2AF4585A" w14:textId="77777777" w:rsidR="0075631B" w:rsidRPr="00B50969" w:rsidRDefault="0075631B" w:rsidP="0075631B">
      <w:pPr>
        <w:pBdr>
          <w:top w:val="single" w:sz="4" w:space="0" w:color="auto"/>
          <w:left w:val="single" w:sz="4" w:space="4" w:color="auto"/>
          <w:bottom w:val="single" w:sz="4" w:space="11" w:color="auto"/>
          <w:right w:val="single" w:sz="4" w:space="4" w:color="auto"/>
        </w:pBdr>
        <w:shd w:val="clear" w:color="auto" w:fill="A6A6A6"/>
        <w:tabs>
          <w:tab w:val="left" w:pos="1021"/>
        </w:tabs>
        <w:spacing w:after="0" w:line="360" w:lineRule="auto"/>
        <w:jc w:val="center"/>
        <w:rPr>
          <w:rFonts w:ascii="Arial" w:eastAsia="Calibri" w:hAnsi="Arial" w:cs="Arial"/>
          <w:b/>
          <w:color w:val="000000" w:themeColor="text1"/>
          <w:sz w:val="16"/>
          <w:szCs w:val="16"/>
          <w:lang w:val="en-GB"/>
        </w:rPr>
      </w:pPr>
    </w:p>
    <w:p w14:paraId="7AEE458A" w14:textId="77777777" w:rsidR="0075631B" w:rsidRPr="00B50969" w:rsidRDefault="0075631B" w:rsidP="0075631B">
      <w:pPr>
        <w:pBdr>
          <w:top w:val="single" w:sz="4" w:space="0" w:color="auto"/>
          <w:left w:val="single" w:sz="4" w:space="4" w:color="auto"/>
          <w:bottom w:val="single" w:sz="4" w:space="11" w:color="auto"/>
          <w:right w:val="single" w:sz="4" w:space="4" w:color="auto"/>
        </w:pBdr>
        <w:shd w:val="clear" w:color="auto" w:fill="A6A6A6"/>
        <w:tabs>
          <w:tab w:val="left" w:pos="1021"/>
        </w:tabs>
        <w:spacing w:after="0" w:line="360" w:lineRule="auto"/>
        <w:jc w:val="center"/>
        <w:rPr>
          <w:rFonts w:ascii="Arial" w:eastAsia="Calibri" w:hAnsi="Arial" w:cs="Arial"/>
          <w:b/>
          <w:color w:val="000000" w:themeColor="text1"/>
          <w:sz w:val="28"/>
          <w:szCs w:val="28"/>
          <w:lang w:val="en-GB"/>
        </w:rPr>
      </w:pPr>
      <w:r w:rsidRPr="00B50969">
        <w:rPr>
          <w:rFonts w:ascii="Arial" w:eastAsia="Calibri" w:hAnsi="Arial" w:cs="Arial"/>
          <w:b/>
          <w:color w:val="000000" w:themeColor="text1"/>
          <w:sz w:val="28"/>
          <w:szCs w:val="28"/>
          <w:lang w:val="en-GB"/>
        </w:rPr>
        <w:t>JUDGMENT</w:t>
      </w:r>
    </w:p>
    <w:p w14:paraId="21EEBEF6" w14:textId="04362384" w:rsidR="0075631B" w:rsidRDefault="0075631B" w:rsidP="0075631B">
      <w:pPr>
        <w:spacing w:after="0" w:line="360" w:lineRule="auto"/>
        <w:ind w:left="270"/>
        <w:jc w:val="both"/>
        <w:rPr>
          <w:rFonts w:ascii="Arial" w:eastAsia="Calibri" w:hAnsi="Arial" w:cs="Arial"/>
          <w:color w:val="000000" w:themeColor="text1"/>
          <w:sz w:val="28"/>
          <w:szCs w:val="24"/>
        </w:rPr>
      </w:pPr>
      <w:r w:rsidRPr="00B50969">
        <w:rPr>
          <w:rFonts w:ascii="Arial" w:eastAsia="Calibri" w:hAnsi="Arial" w:cs="Arial"/>
          <w:b/>
          <w:color w:val="000000" w:themeColor="text1"/>
          <w:sz w:val="28"/>
          <w:szCs w:val="24"/>
        </w:rPr>
        <w:lastRenderedPageBreak/>
        <w:t>Delivered:</w:t>
      </w:r>
      <w:r w:rsidRPr="00B50969">
        <w:rPr>
          <w:rFonts w:ascii="Arial" w:eastAsia="Calibri" w:hAnsi="Arial" w:cs="Arial"/>
          <w:color w:val="000000" w:themeColor="text1"/>
          <w:sz w:val="28"/>
          <w:szCs w:val="24"/>
        </w:rPr>
        <w:t xml:space="preserve"> This judgment was handed down electronically by circulation to the parties’ representatives </w:t>
      </w:r>
      <w:r w:rsidRPr="00B50969">
        <w:rPr>
          <w:rFonts w:ascii="Arial" w:eastAsia="Calibri" w:hAnsi="Arial" w:cs="Arial"/>
          <w:i/>
          <w:color w:val="000000" w:themeColor="text1"/>
          <w:sz w:val="28"/>
          <w:szCs w:val="24"/>
        </w:rPr>
        <w:t xml:space="preserve">via </w:t>
      </w:r>
      <w:r w:rsidRPr="00B50969">
        <w:rPr>
          <w:rFonts w:ascii="Arial" w:eastAsia="Calibri" w:hAnsi="Arial" w:cs="Arial"/>
          <w:color w:val="000000" w:themeColor="text1"/>
          <w:sz w:val="28"/>
          <w:szCs w:val="24"/>
        </w:rPr>
        <w:t>email. The date and time for hand-down is deemed to be 1</w:t>
      </w:r>
      <w:r w:rsidR="00AC497E">
        <w:rPr>
          <w:rFonts w:ascii="Arial" w:eastAsia="Calibri" w:hAnsi="Arial" w:cs="Arial"/>
          <w:color w:val="000000" w:themeColor="text1"/>
          <w:sz w:val="28"/>
          <w:szCs w:val="24"/>
        </w:rPr>
        <w:t>0</w:t>
      </w:r>
      <w:r w:rsidRPr="00B50969">
        <w:rPr>
          <w:rFonts w:ascii="Arial" w:eastAsia="Calibri" w:hAnsi="Arial" w:cs="Arial"/>
          <w:color w:val="000000" w:themeColor="text1"/>
          <w:sz w:val="28"/>
          <w:szCs w:val="24"/>
        </w:rPr>
        <w:t>h00</w:t>
      </w:r>
      <w:r w:rsidR="00AC497E">
        <w:rPr>
          <w:rFonts w:ascii="Arial" w:eastAsia="Calibri" w:hAnsi="Arial" w:cs="Arial"/>
          <w:color w:val="000000" w:themeColor="text1"/>
          <w:sz w:val="28"/>
          <w:szCs w:val="24"/>
        </w:rPr>
        <w:t>a</w:t>
      </w:r>
      <w:r w:rsidRPr="00B50969">
        <w:rPr>
          <w:rFonts w:ascii="Arial" w:eastAsia="Calibri" w:hAnsi="Arial" w:cs="Arial"/>
          <w:color w:val="000000" w:themeColor="text1"/>
          <w:sz w:val="28"/>
          <w:szCs w:val="24"/>
        </w:rPr>
        <w:t>m on</w:t>
      </w:r>
      <w:r w:rsidR="003C6BF9">
        <w:rPr>
          <w:rFonts w:ascii="Arial" w:eastAsia="Calibri" w:hAnsi="Arial" w:cs="Arial"/>
          <w:color w:val="000000" w:themeColor="text1"/>
          <w:sz w:val="28"/>
          <w:szCs w:val="24"/>
        </w:rPr>
        <w:t xml:space="preserve"> </w:t>
      </w:r>
      <w:r w:rsidR="00AC497E">
        <w:rPr>
          <w:rFonts w:ascii="Arial" w:eastAsia="Calibri" w:hAnsi="Arial" w:cs="Arial"/>
          <w:color w:val="000000" w:themeColor="text1"/>
          <w:sz w:val="28"/>
          <w:szCs w:val="24"/>
        </w:rPr>
        <w:t>1</w:t>
      </w:r>
      <w:r w:rsidR="00C01B61">
        <w:rPr>
          <w:rFonts w:ascii="Arial" w:eastAsia="Calibri" w:hAnsi="Arial" w:cs="Arial"/>
          <w:color w:val="000000" w:themeColor="text1"/>
          <w:sz w:val="28"/>
          <w:szCs w:val="24"/>
        </w:rPr>
        <w:t>3</w:t>
      </w:r>
      <w:r w:rsidR="003C6BF9">
        <w:rPr>
          <w:rFonts w:ascii="Arial" w:eastAsia="Calibri" w:hAnsi="Arial" w:cs="Arial"/>
          <w:color w:val="000000" w:themeColor="text1"/>
          <w:sz w:val="28"/>
          <w:szCs w:val="24"/>
        </w:rPr>
        <w:t xml:space="preserve"> March </w:t>
      </w:r>
      <w:r>
        <w:rPr>
          <w:rFonts w:ascii="Arial" w:eastAsia="Calibri" w:hAnsi="Arial" w:cs="Arial"/>
          <w:color w:val="000000" w:themeColor="text1"/>
          <w:sz w:val="28"/>
          <w:szCs w:val="24"/>
        </w:rPr>
        <w:t>2024</w:t>
      </w:r>
      <w:r w:rsidRPr="00B50969">
        <w:rPr>
          <w:rFonts w:ascii="Arial" w:eastAsia="Calibri" w:hAnsi="Arial" w:cs="Arial"/>
          <w:color w:val="000000" w:themeColor="text1"/>
          <w:sz w:val="28"/>
          <w:szCs w:val="24"/>
        </w:rPr>
        <w:t>.</w:t>
      </w:r>
    </w:p>
    <w:p w14:paraId="1CC46288" w14:textId="77777777" w:rsidR="00AC497E" w:rsidRPr="001079B2" w:rsidRDefault="00AC497E" w:rsidP="0075631B">
      <w:pPr>
        <w:spacing w:after="0" w:line="360" w:lineRule="auto"/>
        <w:ind w:left="270"/>
        <w:jc w:val="both"/>
        <w:rPr>
          <w:rFonts w:ascii="Arial" w:eastAsia="Calibri" w:hAnsi="Arial" w:cs="Arial"/>
          <w:color w:val="000000" w:themeColor="text1"/>
          <w:sz w:val="16"/>
          <w:szCs w:val="16"/>
        </w:rPr>
      </w:pPr>
    </w:p>
    <w:p w14:paraId="055AF3B0" w14:textId="77777777" w:rsidR="0075631B" w:rsidRPr="00B50969" w:rsidRDefault="0075631B" w:rsidP="0075631B">
      <w:pPr>
        <w:pBdr>
          <w:top w:val="single" w:sz="4" w:space="0" w:color="auto"/>
          <w:left w:val="single" w:sz="4" w:space="4" w:color="auto"/>
          <w:bottom w:val="single" w:sz="4" w:space="11" w:color="auto"/>
          <w:right w:val="single" w:sz="4" w:space="4" w:color="auto"/>
        </w:pBdr>
        <w:shd w:val="clear" w:color="auto" w:fill="A6A6A6"/>
        <w:tabs>
          <w:tab w:val="left" w:pos="1021"/>
        </w:tabs>
        <w:spacing w:after="0" w:line="360" w:lineRule="auto"/>
        <w:ind w:left="340"/>
        <w:jc w:val="both"/>
        <w:rPr>
          <w:rFonts w:ascii="Arial" w:eastAsia="Calibri" w:hAnsi="Arial" w:cs="Arial"/>
          <w:b/>
          <w:color w:val="000000" w:themeColor="text1"/>
          <w:sz w:val="16"/>
          <w:szCs w:val="16"/>
          <w:lang w:val="en-GB" w:eastAsia="en-GB"/>
        </w:rPr>
      </w:pPr>
      <w:r w:rsidRPr="00B50969">
        <w:rPr>
          <w:rFonts w:ascii="Arial" w:eastAsia="Calibri" w:hAnsi="Arial" w:cs="Arial"/>
          <w:b/>
          <w:color w:val="000000" w:themeColor="text1"/>
          <w:sz w:val="28"/>
          <w:szCs w:val="28"/>
          <w:lang w:eastAsia="en-GB"/>
        </w:rPr>
        <w:t xml:space="preserve">   </w:t>
      </w:r>
      <w:r w:rsidRPr="00B50969">
        <w:rPr>
          <w:rFonts w:ascii="Arial" w:eastAsia="Calibri" w:hAnsi="Arial" w:cs="Arial"/>
          <w:b/>
          <w:color w:val="000000" w:themeColor="text1"/>
          <w:sz w:val="28"/>
          <w:szCs w:val="28"/>
          <w:lang w:eastAsia="en-GB"/>
        </w:rPr>
        <w:tab/>
      </w:r>
    </w:p>
    <w:p w14:paraId="0D436B0D" w14:textId="77777777" w:rsidR="0075631B" w:rsidRPr="00B50969" w:rsidRDefault="0075631B" w:rsidP="0075631B">
      <w:pPr>
        <w:pBdr>
          <w:top w:val="single" w:sz="4" w:space="0" w:color="auto"/>
          <w:left w:val="single" w:sz="4" w:space="4" w:color="auto"/>
          <w:bottom w:val="single" w:sz="4" w:space="11" w:color="auto"/>
          <w:right w:val="single" w:sz="4" w:space="4" w:color="auto"/>
        </w:pBdr>
        <w:shd w:val="clear" w:color="auto" w:fill="A6A6A6"/>
        <w:spacing w:after="0" w:line="360" w:lineRule="auto"/>
        <w:ind w:left="340"/>
        <w:jc w:val="center"/>
        <w:rPr>
          <w:rFonts w:ascii="Arial" w:eastAsia="Calibri" w:hAnsi="Arial" w:cs="Arial"/>
          <w:b/>
          <w:color w:val="000000" w:themeColor="text1"/>
          <w:sz w:val="28"/>
          <w:szCs w:val="28"/>
          <w:lang w:val="en-GB" w:eastAsia="en-GB"/>
        </w:rPr>
      </w:pPr>
      <w:r w:rsidRPr="00B50969">
        <w:rPr>
          <w:rFonts w:ascii="Arial" w:eastAsia="Calibri" w:hAnsi="Arial" w:cs="Arial"/>
          <w:b/>
          <w:color w:val="000000" w:themeColor="text1"/>
          <w:sz w:val="28"/>
          <w:szCs w:val="28"/>
          <w:lang w:val="en-GB" w:eastAsia="en-GB"/>
        </w:rPr>
        <w:t xml:space="preserve">ORDER </w:t>
      </w:r>
    </w:p>
    <w:p w14:paraId="6E6E8978" w14:textId="77777777" w:rsidR="0075631B" w:rsidRPr="00B50969" w:rsidRDefault="0075631B" w:rsidP="0075631B">
      <w:pPr>
        <w:spacing w:after="0" w:line="360" w:lineRule="auto"/>
        <w:jc w:val="both"/>
        <w:rPr>
          <w:rFonts w:ascii="Arial" w:hAnsi="Arial" w:cs="Arial"/>
          <w:b/>
          <w:color w:val="000000" w:themeColor="text1"/>
          <w:sz w:val="10"/>
          <w:szCs w:val="10"/>
          <w:u w:val="single"/>
          <w:lang w:val="en-US"/>
        </w:rPr>
      </w:pPr>
    </w:p>
    <w:p w14:paraId="54200B3D" w14:textId="77777777" w:rsidR="0015518E" w:rsidRPr="00B50969" w:rsidRDefault="0015518E" w:rsidP="0075631B">
      <w:pPr>
        <w:spacing w:after="0" w:line="360" w:lineRule="auto"/>
        <w:jc w:val="both"/>
        <w:rPr>
          <w:rFonts w:ascii="Arial" w:hAnsi="Arial" w:cs="Arial"/>
          <w:b/>
          <w:color w:val="000000" w:themeColor="text1"/>
          <w:sz w:val="16"/>
          <w:szCs w:val="16"/>
          <w:lang w:val="en-US"/>
        </w:rPr>
      </w:pPr>
    </w:p>
    <w:p w14:paraId="614C2818" w14:textId="77777777" w:rsidR="0015518E" w:rsidRPr="0015518E" w:rsidRDefault="0015518E" w:rsidP="0015518E">
      <w:pPr>
        <w:spacing w:after="0" w:line="360" w:lineRule="auto"/>
        <w:ind w:firstLine="426"/>
        <w:jc w:val="both"/>
        <w:rPr>
          <w:rFonts w:ascii="Arial" w:hAnsi="Arial" w:cs="Arial"/>
          <w:b/>
          <w:bCs/>
          <w:color w:val="000000" w:themeColor="text1"/>
          <w:sz w:val="28"/>
          <w:szCs w:val="28"/>
          <w:lang w:val="en-US"/>
        </w:rPr>
      </w:pPr>
      <w:r w:rsidRPr="0015518E">
        <w:rPr>
          <w:rFonts w:ascii="Arial" w:hAnsi="Arial" w:cs="Arial"/>
          <w:b/>
          <w:bCs/>
          <w:color w:val="000000" w:themeColor="text1"/>
          <w:sz w:val="28"/>
          <w:szCs w:val="28"/>
          <w:lang w:val="en-US"/>
        </w:rPr>
        <w:t>Consequently, the following order is made:</w:t>
      </w:r>
    </w:p>
    <w:p w14:paraId="41AAFD8E" w14:textId="77777777" w:rsidR="0015518E" w:rsidRPr="0015518E" w:rsidRDefault="0015518E" w:rsidP="0015518E">
      <w:pPr>
        <w:spacing w:after="0" w:line="360" w:lineRule="auto"/>
        <w:jc w:val="both"/>
        <w:rPr>
          <w:rFonts w:ascii="Arial" w:hAnsi="Arial" w:cs="Arial"/>
          <w:b/>
          <w:bCs/>
          <w:color w:val="000000" w:themeColor="text1"/>
          <w:sz w:val="16"/>
          <w:szCs w:val="16"/>
          <w:lang w:val="en-US"/>
        </w:rPr>
      </w:pPr>
      <w:r w:rsidRPr="0015518E">
        <w:rPr>
          <w:rFonts w:ascii="Arial" w:hAnsi="Arial" w:cs="Arial"/>
          <w:b/>
          <w:bCs/>
          <w:color w:val="000000" w:themeColor="text1"/>
          <w:sz w:val="28"/>
          <w:szCs w:val="28"/>
          <w:lang w:val="en-US"/>
        </w:rPr>
        <w:tab/>
      </w:r>
    </w:p>
    <w:p w14:paraId="57CE0C72" w14:textId="5FCE648F" w:rsidR="0015518E" w:rsidRPr="00DC05A4" w:rsidRDefault="00DC05A4" w:rsidP="00DC05A4">
      <w:pPr>
        <w:spacing w:after="0" w:line="360" w:lineRule="auto"/>
        <w:ind w:left="1134" w:hanging="567"/>
        <w:jc w:val="both"/>
        <w:rPr>
          <w:rFonts w:ascii="Arial" w:hAnsi="Arial" w:cs="Arial"/>
          <w:b/>
          <w:bCs/>
          <w:color w:val="000000" w:themeColor="text1"/>
          <w:sz w:val="28"/>
          <w:szCs w:val="28"/>
          <w:lang w:val="en-US"/>
        </w:rPr>
      </w:pPr>
      <w:r w:rsidRPr="0015518E">
        <w:rPr>
          <w:rFonts w:ascii="Arial" w:hAnsi="Arial" w:cs="Arial"/>
          <w:b/>
          <w:color w:val="000000" w:themeColor="text1"/>
          <w:sz w:val="28"/>
          <w:szCs w:val="28"/>
          <w:lang w:val="en-US"/>
        </w:rPr>
        <w:t>(i)</w:t>
      </w:r>
      <w:r w:rsidRPr="0015518E">
        <w:rPr>
          <w:rFonts w:ascii="Arial" w:hAnsi="Arial" w:cs="Arial"/>
          <w:b/>
          <w:color w:val="000000" w:themeColor="text1"/>
          <w:sz w:val="28"/>
          <w:szCs w:val="28"/>
          <w:lang w:val="en-US"/>
        </w:rPr>
        <w:tab/>
      </w:r>
      <w:r w:rsidR="0015518E" w:rsidRPr="00DC05A4">
        <w:rPr>
          <w:rFonts w:ascii="Arial" w:hAnsi="Arial" w:cs="Arial"/>
          <w:b/>
          <w:bCs/>
          <w:color w:val="000000" w:themeColor="text1"/>
          <w:sz w:val="28"/>
          <w:szCs w:val="28"/>
          <w:lang w:val="en-US"/>
        </w:rPr>
        <w:t xml:space="preserve">Condonation for the late filing </w:t>
      </w:r>
      <w:r w:rsidR="0009445E" w:rsidRPr="00DC05A4">
        <w:rPr>
          <w:rFonts w:ascii="Arial" w:hAnsi="Arial" w:cs="Arial"/>
          <w:b/>
          <w:bCs/>
          <w:color w:val="000000" w:themeColor="text1"/>
          <w:sz w:val="28"/>
          <w:szCs w:val="28"/>
          <w:lang w:val="en-US"/>
        </w:rPr>
        <w:t>and prosecution</w:t>
      </w:r>
      <w:r w:rsidR="00AC497E" w:rsidRPr="00DC05A4">
        <w:rPr>
          <w:rFonts w:ascii="Arial" w:hAnsi="Arial" w:cs="Arial"/>
          <w:b/>
          <w:bCs/>
          <w:color w:val="000000" w:themeColor="text1"/>
          <w:sz w:val="28"/>
          <w:szCs w:val="28"/>
          <w:lang w:val="en-US"/>
        </w:rPr>
        <w:t xml:space="preserve"> </w:t>
      </w:r>
      <w:r w:rsidR="0015518E" w:rsidRPr="00DC05A4">
        <w:rPr>
          <w:rFonts w:ascii="Arial" w:hAnsi="Arial" w:cs="Arial"/>
          <w:b/>
          <w:bCs/>
          <w:color w:val="000000" w:themeColor="text1"/>
          <w:sz w:val="28"/>
          <w:szCs w:val="28"/>
          <w:lang w:val="en-US"/>
        </w:rPr>
        <w:t>of the appeal is refused.</w:t>
      </w:r>
    </w:p>
    <w:p w14:paraId="16C065C8" w14:textId="77777777" w:rsidR="0015518E" w:rsidRPr="0015518E" w:rsidRDefault="0015518E" w:rsidP="00133E64">
      <w:pPr>
        <w:pStyle w:val="ListParagraph"/>
        <w:spacing w:after="0" w:line="360" w:lineRule="auto"/>
        <w:ind w:left="1134" w:hanging="567"/>
        <w:jc w:val="both"/>
        <w:rPr>
          <w:rFonts w:ascii="Arial" w:hAnsi="Arial" w:cs="Arial"/>
          <w:b/>
          <w:bCs/>
          <w:color w:val="000000" w:themeColor="text1"/>
          <w:sz w:val="16"/>
          <w:szCs w:val="16"/>
          <w:lang w:val="en-US"/>
        </w:rPr>
      </w:pPr>
    </w:p>
    <w:p w14:paraId="6E0D6080" w14:textId="627E3A7B" w:rsidR="0015518E" w:rsidRPr="00DC05A4" w:rsidRDefault="00DC05A4" w:rsidP="00DC05A4">
      <w:pPr>
        <w:spacing w:after="0" w:line="360" w:lineRule="auto"/>
        <w:ind w:left="1134" w:hanging="567"/>
        <w:jc w:val="both"/>
        <w:rPr>
          <w:rFonts w:ascii="Arial" w:hAnsi="Arial" w:cs="Arial"/>
          <w:b/>
          <w:bCs/>
          <w:color w:val="000000" w:themeColor="text1"/>
          <w:sz w:val="28"/>
          <w:szCs w:val="28"/>
          <w:lang w:val="en-US"/>
        </w:rPr>
      </w:pPr>
      <w:r w:rsidRPr="0015518E">
        <w:rPr>
          <w:rFonts w:ascii="Arial" w:hAnsi="Arial" w:cs="Arial"/>
          <w:b/>
          <w:color w:val="000000" w:themeColor="text1"/>
          <w:sz w:val="28"/>
          <w:szCs w:val="28"/>
          <w:lang w:val="en-US"/>
        </w:rPr>
        <w:t>(ii)</w:t>
      </w:r>
      <w:r w:rsidRPr="0015518E">
        <w:rPr>
          <w:rFonts w:ascii="Arial" w:hAnsi="Arial" w:cs="Arial"/>
          <w:b/>
          <w:color w:val="000000" w:themeColor="text1"/>
          <w:sz w:val="28"/>
          <w:szCs w:val="28"/>
          <w:lang w:val="en-US"/>
        </w:rPr>
        <w:tab/>
      </w:r>
      <w:r w:rsidR="0015518E" w:rsidRPr="00DC05A4">
        <w:rPr>
          <w:rFonts w:ascii="Arial" w:hAnsi="Arial" w:cs="Arial"/>
          <w:b/>
          <w:bCs/>
          <w:color w:val="000000" w:themeColor="text1"/>
          <w:sz w:val="28"/>
          <w:szCs w:val="28"/>
          <w:lang w:val="en-US"/>
        </w:rPr>
        <w:t>The appeal has lapsed.</w:t>
      </w:r>
    </w:p>
    <w:p w14:paraId="123C0D35" w14:textId="77777777" w:rsidR="0015518E" w:rsidRPr="0015518E" w:rsidRDefault="0015518E" w:rsidP="00133E64">
      <w:pPr>
        <w:pStyle w:val="ListParagraph"/>
        <w:ind w:left="1134" w:hanging="567"/>
        <w:rPr>
          <w:rFonts w:ascii="Arial" w:hAnsi="Arial" w:cs="Arial"/>
          <w:b/>
          <w:bCs/>
          <w:color w:val="000000" w:themeColor="text1"/>
          <w:sz w:val="16"/>
          <w:szCs w:val="16"/>
          <w:lang w:val="en-US"/>
        </w:rPr>
      </w:pPr>
    </w:p>
    <w:p w14:paraId="24D363BA" w14:textId="0DB49D10" w:rsidR="0015518E" w:rsidRPr="00DC05A4" w:rsidRDefault="00DC05A4" w:rsidP="00DC05A4">
      <w:pPr>
        <w:spacing w:after="0" w:line="360" w:lineRule="auto"/>
        <w:ind w:left="1134" w:hanging="567"/>
        <w:jc w:val="both"/>
        <w:rPr>
          <w:rFonts w:ascii="Arial" w:hAnsi="Arial" w:cs="Arial"/>
          <w:b/>
          <w:bCs/>
          <w:color w:val="000000" w:themeColor="text1"/>
          <w:sz w:val="28"/>
          <w:szCs w:val="28"/>
          <w:lang w:val="en-US"/>
        </w:rPr>
      </w:pPr>
      <w:r w:rsidRPr="0015518E">
        <w:rPr>
          <w:rFonts w:ascii="Arial" w:hAnsi="Arial" w:cs="Arial"/>
          <w:b/>
          <w:color w:val="000000" w:themeColor="text1"/>
          <w:sz w:val="28"/>
          <w:szCs w:val="28"/>
          <w:lang w:val="en-US"/>
        </w:rPr>
        <w:t>(iii)</w:t>
      </w:r>
      <w:r w:rsidRPr="0015518E">
        <w:rPr>
          <w:rFonts w:ascii="Arial" w:hAnsi="Arial" w:cs="Arial"/>
          <w:b/>
          <w:color w:val="000000" w:themeColor="text1"/>
          <w:sz w:val="28"/>
          <w:szCs w:val="28"/>
          <w:lang w:val="en-US"/>
        </w:rPr>
        <w:tab/>
      </w:r>
      <w:r w:rsidR="0015518E" w:rsidRPr="00DC05A4">
        <w:rPr>
          <w:rFonts w:ascii="Arial" w:hAnsi="Arial" w:cs="Arial"/>
          <w:b/>
          <w:bCs/>
          <w:color w:val="000000" w:themeColor="text1"/>
          <w:sz w:val="28"/>
          <w:szCs w:val="28"/>
          <w:lang w:val="en-US"/>
        </w:rPr>
        <w:t xml:space="preserve"> The re</w:t>
      </w:r>
      <w:r w:rsidR="00AC497E" w:rsidRPr="00DC05A4">
        <w:rPr>
          <w:rFonts w:ascii="Arial" w:hAnsi="Arial" w:cs="Arial"/>
          <w:b/>
          <w:bCs/>
          <w:color w:val="000000" w:themeColor="text1"/>
          <w:sz w:val="28"/>
          <w:szCs w:val="28"/>
          <w:lang w:val="en-US"/>
        </w:rPr>
        <w:t>-</w:t>
      </w:r>
      <w:r w:rsidR="0015518E" w:rsidRPr="00DC05A4">
        <w:rPr>
          <w:rFonts w:ascii="Arial" w:hAnsi="Arial" w:cs="Arial"/>
          <w:b/>
          <w:bCs/>
          <w:color w:val="000000" w:themeColor="text1"/>
          <w:sz w:val="28"/>
          <w:szCs w:val="28"/>
          <w:lang w:val="en-US"/>
        </w:rPr>
        <w:t>instatement of the appeal is refused.</w:t>
      </w:r>
    </w:p>
    <w:p w14:paraId="5CA59642" w14:textId="77777777" w:rsidR="0015518E" w:rsidRPr="0015518E" w:rsidRDefault="0015518E" w:rsidP="00133E64">
      <w:pPr>
        <w:pStyle w:val="ListParagraph"/>
        <w:ind w:left="1134" w:hanging="567"/>
        <w:rPr>
          <w:rFonts w:ascii="Arial" w:hAnsi="Arial" w:cs="Arial"/>
          <w:b/>
          <w:bCs/>
          <w:color w:val="000000" w:themeColor="text1"/>
          <w:sz w:val="16"/>
          <w:szCs w:val="16"/>
          <w:lang w:val="en-US"/>
        </w:rPr>
      </w:pPr>
    </w:p>
    <w:p w14:paraId="57824AF3" w14:textId="1F6D9AF3" w:rsidR="0015518E" w:rsidRPr="00DC05A4" w:rsidRDefault="00DC05A4" w:rsidP="00DC05A4">
      <w:pPr>
        <w:spacing w:after="0" w:line="360" w:lineRule="auto"/>
        <w:ind w:left="1134" w:hanging="567"/>
        <w:jc w:val="both"/>
        <w:rPr>
          <w:rFonts w:ascii="Arial" w:hAnsi="Arial" w:cs="Arial"/>
          <w:b/>
          <w:bCs/>
          <w:sz w:val="28"/>
          <w:szCs w:val="28"/>
          <w:lang w:val="en-US"/>
        </w:rPr>
      </w:pPr>
      <w:r>
        <w:rPr>
          <w:rFonts w:ascii="Arial" w:hAnsi="Arial" w:cs="Arial"/>
          <w:b/>
          <w:sz w:val="28"/>
          <w:szCs w:val="28"/>
          <w:lang w:val="en-US"/>
        </w:rPr>
        <w:t>(iv)</w:t>
      </w:r>
      <w:r>
        <w:rPr>
          <w:rFonts w:ascii="Arial" w:hAnsi="Arial" w:cs="Arial"/>
          <w:b/>
          <w:sz w:val="28"/>
          <w:szCs w:val="28"/>
          <w:lang w:val="en-US"/>
        </w:rPr>
        <w:tab/>
      </w:r>
      <w:r w:rsidR="0015518E" w:rsidRPr="00DC05A4">
        <w:rPr>
          <w:rFonts w:ascii="Arial" w:hAnsi="Arial" w:cs="Arial"/>
          <w:b/>
          <w:bCs/>
          <w:color w:val="000000" w:themeColor="text1"/>
          <w:sz w:val="28"/>
          <w:szCs w:val="28"/>
          <w:lang w:val="en-US"/>
        </w:rPr>
        <w:t>The appellant [Harry’s] is ordered to pay the costs of the appeal on a party-and-party basis, to be taxed; which include</w:t>
      </w:r>
      <w:r w:rsidR="00AC497E" w:rsidRPr="00DC05A4">
        <w:rPr>
          <w:rFonts w:ascii="Arial" w:hAnsi="Arial" w:cs="Arial"/>
          <w:b/>
          <w:bCs/>
          <w:color w:val="000000" w:themeColor="text1"/>
          <w:sz w:val="28"/>
          <w:szCs w:val="28"/>
          <w:lang w:val="en-US"/>
        </w:rPr>
        <w:t>s</w:t>
      </w:r>
      <w:r w:rsidR="0015518E" w:rsidRPr="00DC05A4">
        <w:rPr>
          <w:rFonts w:ascii="Arial" w:hAnsi="Arial" w:cs="Arial"/>
          <w:b/>
          <w:bCs/>
          <w:color w:val="000000" w:themeColor="text1"/>
          <w:sz w:val="28"/>
          <w:szCs w:val="28"/>
          <w:lang w:val="en-US"/>
        </w:rPr>
        <w:t xml:space="preserve"> the costs of the application for leave to appeal in the court </w:t>
      </w:r>
      <w:r w:rsidR="0015518E" w:rsidRPr="00DC05A4">
        <w:rPr>
          <w:rFonts w:ascii="Arial" w:hAnsi="Arial" w:cs="Arial"/>
          <w:b/>
          <w:bCs/>
          <w:i/>
          <w:iCs/>
          <w:color w:val="000000" w:themeColor="text1"/>
          <w:sz w:val="28"/>
          <w:szCs w:val="28"/>
          <w:lang w:val="en-US"/>
        </w:rPr>
        <w:t>a quo</w:t>
      </w:r>
      <w:r w:rsidR="0015518E" w:rsidRPr="00DC05A4">
        <w:rPr>
          <w:rFonts w:ascii="Arial" w:hAnsi="Arial" w:cs="Arial"/>
          <w:b/>
          <w:bCs/>
          <w:color w:val="000000" w:themeColor="text1"/>
          <w:sz w:val="28"/>
          <w:szCs w:val="28"/>
          <w:lang w:val="en-US"/>
        </w:rPr>
        <w:t xml:space="preserve">, as well as the costs of the application for leave to appeal in the SCA; and the costs of the application that served before Reid J. </w:t>
      </w:r>
      <w:r w:rsidR="00BD259D" w:rsidRPr="00DC05A4">
        <w:rPr>
          <w:rFonts w:ascii="Arial" w:hAnsi="Arial" w:cs="Arial"/>
          <w:b/>
          <w:bCs/>
          <w:sz w:val="28"/>
          <w:szCs w:val="28"/>
          <w:lang w:val="en-US"/>
        </w:rPr>
        <w:t>S</w:t>
      </w:r>
      <w:r w:rsidR="0015518E" w:rsidRPr="00DC05A4">
        <w:rPr>
          <w:rFonts w:ascii="Arial" w:hAnsi="Arial" w:cs="Arial"/>
          <w:b/>
          <w:bCs/>
          <w:sz w:val="28"/>
          <w:szCs w:val="28"/>
          <w:lang w:val="en-US"/>
        </w:rPr>
        <w:t>uch costs to include the costs consequent upon the employment of Senior Counsel</w:t>
      </w:r>
      <w:r w:rsidR="00BD259D" w:rsidRPr="00DC05A4">
        <w:rPr>
          <w:rFonts w:ascii="Arial" w:hAnsi="Arial" w:cs="Arial"/>
          <w:b/>
          <w:bCs/>
          <w:sz w:val="28"/>
          <w:szCs w:val="28"/>
          <w:lang w:val="en-US"/>
        </w:rPr>
        <w:t xml:space="preserve"> (SC)</w:t>
      </w:r>
      <w:r w:rsidR="0015518E" w:rsidRPr="00DC05A4">
        <w:rPr>
          <w:rFonts w:ascii="Arial" w:hAnsi="Arial" w:cs="Arial"/>
          <w:b/>
          <w:bCs/>
          <w:sz w:val="28"/>
          <w:szCs w:val="28"/>
          <w:lang w:val="en-US"/>
        </w:rPr>
        <w:t>.</w:t>
      </w:r>
    </w:p>
    <w:p w14:paraId="5B5CB0E1" w14:textId="77777777" w:rsidR="001079B2" w:rsidRPr="001079B2" w:rsidRDefault="001079B2" w:rsidP="001079B2">
      <w:pPr>
        <w:spacing w:after="0" w:line="360" w:lineRule="auto"/>
        <w:jc w:val="both"/>
        <w:rPr>
          <w:rFonts w:ascii="Arial" w:hAnsi="Arial" w:cs="Arial"/>
          <w:b/>
          <w:bCs/>
          <w:sz w:val="16"/>
          <w:szCs w:val="16"/>
          <w:lang w:val="en-US"/>
        </w:rPr>
      </w:pPr>
    </w:p>
    <w:p w14:paraId="06961A67" w14:textId="77777777" w:rsidR="0075631B" w:rsidRPr="002519A2" w:rsidRDefault="0075631B" w:rsidP="0075631B">
      <w:pPr>
        <w:pBdr>
          <w:top w:val="single" w:sz="4" w:space="0" w:color="auto"/>
          <w:left w:val="single" w:sz="4" w:space="4" w:color="auto"/>
          <w:bottom w:val="single" w:sz="4" w:space="11" w:color="auto"/>
          <w:right w:val="single" w:sz="4" w:space="4" w:color="auto"/>
        </w:pBdr>
        <w:shd w:val="clear" w:color="auto" w:fill="A6A6A6"/>
        <w:tabs>
          <w:tab w:val="left" w:pos="1021"/>
        </w:tabs>
        <w:spacing w:after="0" w:line="360" w:lineRule="auto"/>
        <w:jc w:val="center"/>
        <w:rPr>
          <w:rFonts w:ascii="Arial" w:eastAsia="Calibri" w:hAnsi="Arial" w:cs="Arial"/>
          <w:b/>
          <w:sz w:val="16"/>
          <w:szCs w:val="16"/>
          <w:lang w:val="en-GB"/>
        </w:rPr>
      </w:pPr>
    </w:p>
    <w:p w14:paraId="477F9B1D" w14:textId="77777777" w:rsidR="0075631B" w:rsidRPr="00B50969" w:rsidRDefault="0075631B" w:rsidP="0075631B">
      <w:pPr>
        <w:pBdr>
          <w:top w:val="single" w:sz="4" w:space="0" w:color="auto"/>
          <w:left w:val="single" w:sz="4" w:space="4" w:color="auto"/>
          <w:bottom w:val="single" w:sz="4" w:space="11" w:color="auto"/>
          <w:right w:val="single" w:sz="4" w:space="4" w:color="auto"/>
        </w:pBdr>
        <w:shd w:val="clear" w:color="auto" w:fill="A6A6A6"/>
        <w:tabs>
          <w:tab w:val="left" w:pos="1021"/>
        </w:tabs>
        <w:spacing w:after="0" w:line="360" w:lineRule="auto"/>
        <w:jc w:val="center"/>
        <w:rPr>
          <w:rFonts w:ascii="Arial" w:eastAsia="Calibri" w:hAnsi="Arial" w:cs="Arial"/>
          <w:b/>
          <w:color w:val="000000" w:themeColor="text1"/>
          <w:sz w:val="28"/>
          <w:szCs w:val="28"/>
          <w:lang w:val="en-GB"/>
        </w:rPr>
      </w:pPr>
      <w:r w:rsidRPr="00B50969">
        <w:rPr>
          <w:rFonts w:ascii="Arial" w:eastAsia="Calibri" w:hAnsi="Arial" w:cs="Arial"/>
          <w:b/>
          <w:color w:val="000000" w:themeColor="text1"/>
          <w:sz w:val="28"/>
          <w:szCs w:val="28"/>
          <w:lang w:val="en-GB"/>
        </w:rPr>
        <w:t>JUDGMENT</w:t>
      </w:r>
    </w:p>
    <w:p w14:paraId="056E7C22" w14:textId="77777777" w:rsidR="0075631B" w:rsidRPr="00B50969" w:rsidRDefault="0075631B" w:rsidP="0075631B">
      <w:pPr>
        <w:spacing w:after="0" w:line="360" w:lineRule="auto"/>
        <w:jc w:val="both"/>
        <w:rPr>
          <w:rFonts w:ascii="Arial" w:hAnsi="Arial" w:cs="Arial"/>
          <w:b/>
          <w:color w:val="000000" w:themeColor="text1"/>
          <w:sz w:val="16"/>
          <w:szCs w:val="16"/>
          <w:lang w:val="en-US"/>
        </w:rPr>
      </w:pPr>
    </w:p>
    <w:p w14:paraId="7A9CDA99" w14:textId="77777777" w:rsidR="0075631B" w:rsidRPr="00B50969" w:rsidRDefault="0075631B" w:rsidP="0075631B">
      <w:pPr>
        <w:spacing w:after="0" w:line="360" w:lineRule="auto"/>
        <w:jc w:val="both"/>
        <w:rPr>
          <w:rFonts w:ascii="Arial" w:hAnsi="Arial" w:cs="Arial"/>
          <w:b/>
          <w:color w:val="000000" w:themeColor="text1"/>
          <w:sz w:val="28"/>
          <w:szCs w:val="28"/>
          <w:u w:val="single"/>
          <w:lang w:val="en-US"/>
        </w:rPr>
      </w:pPr>
      <w:r w:rsidRPr="00B50969">
        <w:rPr>
          <w:rFonts w:ascii="Arial" w:hAnsi="Arial" w:cs="Arial"/>
          <w:b/>
          <w:color w:val="000000" w:themeColor="text1"/>
          <w:sz w:val="28"/>
          <w:szCs w:val="28"/>
          <w:u w:val="single"/>
          <w:lang w:val="en-US"/>
        </w:rPr>
        <w:t>HENDRICKS JP</w:t>
      </w:r>
    </w:p>
    <w:p w14:paraId="6E7B0CE6" w14:textId="77777777" w:rsidR="0075631B" w:rsidRPr="00B50969" w:rsidRDefault="0075631B" w:rsidP="0075631B">
      <w:pPr>
        <w:spacing w:after="0" w:line="360" w:lineRule="auto"/>
        <w:jc w:val="both"/>
        <w:rPr>
          <w:rFonts w:ascii="Arial" w:hAnsi="Arial" w:cs="Arial"/>
          <w:b/>
          <w:color w:val="000000" w:themeColor="text1"/>
          <w:sz w:val="16"/>
          <w:szCs w:val="16"/>
          <w:u w:val="single"/>
          <w:lang w:val="en-US"/>
        </w:rPr>
      </w:pPr>
    </w:p>
    <w:p w14:paraId="01AAD45C" w14:textId="77777777" w:rsidR="0075631B" w:rsidRPr="00B50969" w:rsidRDefault="0075631B" w:rsidP="0075631B">
      <w:pPr>
        <w:spacing w:after="0" w:line="360" w:lineRule="auto"/>
        <w:jc w:val="both"/>
        <w:rPr>
          <w:rFonts w:ascii="Arial" w:hAnsi="Arial" w:cs="Arial"/>
          <w:b/>
          <w:color w:val="000000" w:themeColor="text1"/>
          <w:sz w:val="28"/>
          <w:szCs w:val="28"/>
          <w:u w:val="single"/>
          <w:lang w:val="en-US"/>
        </w:rPr>
      </w:pPr>
      <w:r w:rsidRPr="00B50969">
        <w:rPr>
          <w:rFonts w:ascii="Arial" w:hAnsi="Arial" w:cs="Arial"/>
          <w:b/>
          <w:color w:val="000000" w:themeColor="text1"/>
          <w:sz w:val="28"/>
          <w:szCs w:val="28"/>
          <w:u w:val="single"/>
          <w:lang w:val="en-US"/>
        </w:rPr>
        <w:t xml:space="preserve">Introduction </w:t>
      </w:r>
    </w:p>
    <w:p w14:paraId="11A18A31" w14:textId="77777777" w:rsidR="0075631B" w:rsidRPr="00B50969" w:rsidRDefault="0075631B" w:rsidP="0075631B">
      <w:pPr>
        <w:spacing w:after="0" w:line="360" w:lineRule="auto"/>
        <w:ind w:left="720" w:hanging="720"/>
        <w:jc w:val="both"/>
        <w:rPr>
          <w:rFonts w:ascii="Arial" w:hAnsi="Arial" w:cs="Arial"/>
          <w:color w:val="000000" w:themeColor="text1"/>
          <w:sz w:val="16"/>
          <w:szCs w:val="16"/>
        </w:rPr>
      </w:pPr>
    </w:p>
    <w:p w14:paraId="7D3F3930" w14:textId="08408EDF" w:rsidR="0075631B" w:rsidRDefault="0075631B" w:rsidP="0075631B">
      <w:pPr>
        <w:spacing w:after="0" w:line="360" w:lineRule="auto"/>
        <w:ind w:left="720" w:hanging="720"/>
        <w:jc w:val="both"/>
        <w:rPr>
          <w:rFonts w:ascii="Arial" w:hAnsi="Arial" w:cs="Arial"/>
          <w:color w:val="000000" w:themeColor="text1"/>
          <w:sz w:val="28"/>
          <w:szCs w:val="28"/>
          <w:lang w:val="en-US"/>
        </w:rPr>
      </w:pPr>
      <w:r w:rsidRPr="00B50969">
        <w:rPr>
          <w:rFonts w:ascii="Arial" w:hAnsi="Arial" w:cs="Arial"/>
          <w:color w:val="000000" w:themeColor="text1"/>
          <w:sz w:val="28"/>
          <w:szCs w:val="28"/>
          <w:lang w:val="en-US"/>
        </w:rPr>
        <w:lastRenderedPageBreak/>
        <w:t>[1]</w:t>
      </w:r>
      <w:r w:rsidRPr="00B50969">
        <w:rPr>
          <w:rFonts w:ascii="Arial" w:hAnsi="Arial" w:cs="Arial"/>
          <w:color w:val="000000" w:themeColor="text1"/>
          <w:sz w:val="28"/>
          <w:szCs w:val="28"/>
          <w:lang w:val="en-US"/>
        </w:rPr>
        <w:tab/>
      </w:r>
      <w:r w:rsidR="004C50A7">
        <w:rPr>
          <w:rFonts w:ascii="Arial" w:hAnsi="Arial" w:cs="Arial"/>
          <w:color w:val="000000" w:themeColor="text1"/>
          <w:sz w:val="28"/>
          <w:szCs w:val="28"/>
          <w:lang w:val="en-US"/>
        </w:rPr>
        <w:t>T</w:t>
      </w:r>
      <w:r w:rsidR="004D6D94" w:rsidRPr="004D6D94">
        <w:rPr>
          <w:rFonts w:ascii="Arial" w:hAnsi="Arial" w:cs="Arial"/>
          <w:color w:val="000000" w:themeColor="text1"/>
          <w:sz w:val="28"/>
          <w:szCs w:val="28"/>
          <w:lang w:val="en-US"/>
        </w:rPr>
        <w:t xml:space="preserve">he respondents </w:t>
      </w:r>
      <w:r w:rsidR="00D20972">
        <w:rPr>
          <w:rFonts w:ascii="Arial" w:hAnsi="Arial" w:cs="Arial"/>
          <w:color w:val="000000" w:themeColor="text1"/>
          <w:sz w:val="28"/>
          <w:szCs w:val="28"/>
          <w:lang w:val="en-US"/>
        </w:rPr>
        <w:t>as</w:t>
      </w:r>
      <w:r w:rsidR="004D6D94" w:rsidRPr="004D6D94">
        <w:rPr>
          <w:rFonts w:ascii="Arial" w:hAnsi="Arial" w:cs="Arial"/>
          <w:color w:val="000000" w:themeColor="text1"/>
          <w:sz w:val="28"/>
          <w:szCs w:val="28"/>
          <w:lang w:val="en-US"/>
        </w:rPr>
        <w:t xml:space="preserve"> plaintiff</w:t>
      </w:r>
      <w:r w:rsidR="00651AED">
        <w:rPr>
          <w:rFonts w:ascii="Arial" w:hAnsi="Arial" w:cs="Arial"/>
          <w:color w:val="000000" w:themeColor="text1"/>
          <w:sz w:val="28"/>
          <w:szCs w:val="28"/>
          <w:lang w:val="en-US"/>
        </w:rPr>
        <w:t>s</w:t>
      </w:r>
      <w:r w:rsidR="00651AED" w:rsidRPr="00651AED">
        <w:rPr>
          <w:rFonts w:ascii="Arial" w:hAnsi="Arial" w:cs="Arial"/>
          <w:color w:val="000000" w:themeColor="text1"/>
          <w:sz w:val="28"/>
          <w:szCs w:val="28"/>
          <w:lang w:val="en-US"/>
        </w:rPr>
        <w:t xml:space="preserve"> instituted an action as joint liquidators of </w:t>
      </w:r>
      <w:r w:rsidR="0078001D">
        <w:rPr>
          <w:rFonts w:ascii="Arial" w:hAnsi="Arial" w:cs="Arial"/>
          <w:color w:val="000000" w:themeColor="text1"/>
          <w:sz w:val="28"/>
          <w:szCs w:val="28"/>
          <w:lang w:val="en-US"/>
        </w:rPr>
        <w:t>O</w:t>
      </w:r>
      <w:r w:rsidR="00651AED" w:rsidRPr="00651AED">
        <w:rPr>
          <w:rFonts w:ascii="Arial" w:hAnsi="Arial" w:cs="Arial"/>
          <w:color w:val="000000" w:themeColor="text1"/>
          <w:sz w:val="28"/>
          <w:szCs w:val="28"/>
          <w:lang w:val="en-US"/>
        </w:rPr>
        <w:t>ver</w:t>
      </w:r>
      <w:r w:rsidR="0078001D">
        <w:rPr>
          <w:rFonts w:ascii="Arial" w:hAnsi="Arial" w:cs="Arial"/>
          <w:color w:val="000000" w:themeColor="text1"/>
          <w:sz w:val="28"/>
          <w:szCs w:val="28"/>
          <w:lang w:val="en-US"/>
        </w:rPr>
        <w:t>-A</w:t>
      </w:r>
      <w:r w:rsidR="00651AED" w:rsidRPr="00651AED">
        <w:rPr>
          <w:rFonts w:ascii="Arial" w:hAnsi="Arial" w:cs="Arial"/>
          <w:color w:val="000000" w:themeColor="text1"/>
          <w:sz w:val="28"/>
          <w:szCs w:val="28"/>
          <w:lang w:val="en-US"/>
        </w:rPr>
        <w:t>ll R</w:t>
      </w:r>
      <w:r w:rsidR="0078001D">
        <w:rPr>
          <w:rFonts w:ascii="Arial" w:hAnsi="Arial" w:cs="Arial"/>
          <w:color w:val="000000" w:themeColor="text1"/>
          <w:sz w:val="28"/>
          <w:szCs w:val="28"/>
          <w:lang w:val="en-US"/>
        </w:rPr>
        <w:t>oad</w:t>
      </w:r>
      <w:r w:rsidR="00651AED" w:rsidRPr="00651AED">
        <w:rPr>
          <w:rFonts w:ascii="Arial" w:hAnsi="Arial" w:cs="Arial"/>
          <w:color w:val="000000" w:themeColor="text1"/>
          <w:sz w:val="28"/>
          <w:szCs w:val="28"/>
          <w:lang w:val="en-US"/>
        </w:rPr>
        <w:t xml:space="preserve"> </w:t>
      </w:r>
      <w:r w:rsidR="0078001D">
        <w:rPr>
          <w:rFonts w:ascii="Arial" w:hAnsi="Arial" w:cs="Arial"/>
          <w:color w:val="000000" w:themeColor="text1"/>
          <w:sz w:val="28"/>
          <w:szCs w:val="28"/>
          <w:lang w:val="en-US"/>
        </w:rPr>
        <w:t>E</w:t>
      </w:r>
      <w:r w:rsidR="00651AED" w:rsidRPr="00651AED">
        <w:rPr>
          <w:rFonts w:ascii="Arial" w:hAnsi="Arial" w:cs="Arial"/>
          <w:color w:val="000000" w:themeColor="text1"/>
          <w:sz w:val="28"/>
          <w:szCs w:val="28"/>
          <w:lang w:val="en-US"/>
        </w:rPr>
        <w:t>xpress</w:t>
      </w:r>
      <w:r w:rsidR="00AC497E">
        <w:rPr>
          <w:rFonts w:ascii="Arial" w:hAnsi="Arial" w:cs="Arial"/>
          <w:color w:val="000000" w:themeColor="text1"/>
          <w:sz w:val="28"/>
          <w:szCs w:val="28"/>
          <w:lang w:val="en-US"/>
        </w:rPr>
        <w:t xml:space="preserve"> (in liquidation) -</w:t>
      </w:r>
      <w:r w:rsidR="00327F2F" w:rsidRPr="00327F2F">
        <w:rPr>
          <w:rFonts w:ascii="Arial" w:hAnsi="Arial" w:cs="Arial"/>
          <w:color w:val="000000" w:themeColor="text1"/>
          <w:sz w:val="28"/>
          <w:szCs w:val="28"/>
          <w:lang w:val="en-US"/>
        </w:rPr>
        <w:t xml:space="preserve"> </w:t>
      </w:r>
      <w:r w:rsidR="0078001D">
        <w:rPr>
          <w:rFonts w:ascii="Arial" w:hAnsi="Arial" w:cs="Arial"/>
          <w:color w:val="000000" w:themeColor="text1"/>
          <w:sz w:val="28"/>
          <w:szCs w:val="28"/>
          <w:lang w:val="en-US"/>
        </w:rPr>
        <w:t xml:space="preserve">(“ORE”) </w:t>
      </w:r>
      <w:r w:rsidR="00327F2F" w:rsidRPr="00327F2F">
        <w:rPr>
          <w:rFonts w:ascii="Arial" w:hAnsi="Arial" w:cs="Arial"/>
          <w:color w:val="000000" w:themeColor="text1"/>
          <w:sz w:val="28"/>
          <w:szCs w:val="28"/>
          <w:lang w:val="en-US"/>
        </w:rPr>
        <w:t>claiming the setting aside of seven</w:t>
      </w:r>
      <w:r w:rsidR="004362A7">
        <w:rPr>
          <w:rFonts w:ascii="Arial" w:hAnsi="Arial" w:cs="Arial"/>
          <w:color w:val="000000" w:themeColor="text1"/>
          <w:sz w:val="28"/>
          <w:szCs w:val="28"/>
          <w:lang w:val="en-US"/>
        </w:rPr>
        <w:t xml:space="preserve"> (7)</w:t>
      </w:r>
      <w:r w:rsidR="00327F2F" w:rsidRPr="00327F2F">
        <w:rPr>
          <w:rFonts w:ascii="Arial" w:hAnsi="Arial" w:cs="Arial"/>
          <w:color w:val="000000" w:themeColor="text1"/>
          <w:sz w:val="28"/>
          <w:szCs w:val="28"/>
          <w:lang w:val="en-US"/>
        </w:rPr>
        <w:t xml:space="preserve"> dispositions made in favour of the appellant </w:t>
      </w:r>
      <w:r w:rsidR="00B238E6">
        <w:rPr>
          <w:rFonts w:ascii="Arial" w:hAnsi="Arial" w:cs="Arial"/>
          <w:color w:val="000000" w:themeColor="text1"/>
          <w:sz w:val="28"/>
          <w:szCs w:val="28"/>
          <w:lang w:val="en-US"/>
        </w:rPr>
        <w:t>[</w:t>
      </w:r>
      <w:r w:rsidR="00327F2F" w:rsidRPr="00327F2F">
        <w:rPr>
          <w:rFonts w:ascii="Arial" w:hAnsi="Arial" w:cs="Arial"/>
          <w:color w:val="000000" w:themeColor="text1"/>
          <w:sz w:val="28"/>
          <w:szCs w:val="28"/>
          <w:lang w:val="en-US"/>
        </w:rPr>
        <w:t>Harr</w:t>
      </w:r>
      <w:r w:rsidR="00B238E6">
        <w:rPr>
          <w:rFonts w:ascii="Arial" w:hAnsi="Arial" w:cs="Arial"/>
          <w:color w:val="000000" w:themeColor="text1"/>
          <w:sz w:val="28"/>
          <w:szCs w:val="28"/>
          <w:lang w:val="en-US"/>
        </w:rPr>
        <w:t>y’</w:t>
      </w:r>
      <w:r w:rsidR="00327F2F" w:rsidRPr="00327F2F">
        <w:rPr>
          <w:rFonts w:ascii="Arial" w:hAnsi="Arial" w:cs="Arial"/>
          <w:color w:val="000000" w:themeColor="text1"/>
          <w:sz w:val="28"/>
          <w:szCs w:val="28"/>
          <w:lang w:val="en-US"/>
        </w:rPr>
        <w:t>s</w:t>
      </w:r>
      <w:r w:rsidR="00B238E6">
        <w:rPr>
          <w:rFonts w:ascii="Arial" w:hAnsi="Arial" w:cs="Arial"/>
          <w:color w:val="000000" w:themeColor="text1"/>
          <w:sz w:val="28"/>
          <w:szCs w:val="28"/>
          <w:lang w:val="en-US"/>
        </w:rPr>
        <w:t>]</w:t>
      </w:r>
      <w:r w:rsidR="00327F2F" w:rsidRPr="00327F2F">
        <w:rPr>
          <w:rFonts w:ascii="Arial" w:hAnsi="Arial" w:cs="Arial"/>
          <w:color w:val="000000" w:themeColor="text1"/>
          <w:sz w:val="28"/>
          <w:szCs w:val="28"/>
          <w:lang w:val="en-US"/>
        </w:rPr>
        <w:t xml:space="preserve"> </w:t>
      </w:r>
      <w:r w:rsidR="00B238E6">
        <w:rPr>
          <w:rFonts w:ascii="Arial" w:hAnsi="Arial" w:cs="Arial"/>
          <w:color w:val="000000" w:themeColor="text1"/>
          <w:sz w:val="28"/>
          <w:szCs w:val="28"/>
          <w:lang w:val="en-US"/>
        </w:rPr>
        <w:t>(</w:t>
      </w:r>
      <w:r w:rsidR="00327F2F" w:rsidRPr="00327F2F">
        <w:rPr>
          <w:rFonts w:ascii="Arial" w:hAnsi="Arial" w:cs="Arial"/>
          <w:color w:val="000000" w:themeColor="text1"/>
          <w:sz w:val="28"/>
          <w:szCs w:val="28"/>
          <w:lang w:val="en-US"/>
        </w:rPr>
        <w:t xml:space="preserve">defendant in the court </w:t>
      </w:r>
      <w:r w:rsidR="002B30E4" w:rsidRPr="00B238E6">
        <w:rPr>
          <w:rFonts w:ascii="Arial" w:hAnsi="Arial" w:cs="Arial"/>
          <w:i/>
          <w:iCs/>
          <w:color w:val="000000" w:themeColor="text1"/>
          <w:sz w:val="28"/>
          <w:szCs w:val="28"/>
          <w:lang w:val="en-US"/>
        </w:rPr>
        <w:t>a quo</w:t>
      </w:r>
      <w:r w:rsidR="00B238E6">
        <w:rPr>
          <w:rFonts w:ascii="Arial" w:hAnsi="Arial" w:cs="Arial"/>
          <w:color w:val="000000" w:themeColor="text1"/>
          <w:sz w:val="28"/>
          <w:szCs w:val="28"/>
          <w:lang w:val="en-US"/>
        </w:rPr>
        <w:t>)</w:t>
      </w:r>
      <w:r w:rsidR="002B30E4">
        <w:rPr>
          <w:rFonts w:ascii="Arial" w:hAnsi="Arial" w:cs="Arial"/>
          <w:color w:val="000000" w:themeColor="text1"/>
          <w:sz w:val="28"/>
          <w:szCs w:val="28"/>
          <w:lang w:val="en-US"/>
        </w:rPr>
        <w:t xml:space="preserve"> </w:t>
      </w:r>
      <w:r w:rsidR="00B238E6">
        <w:rPr>
          <w:rFonts w:ascii="Arial" w:hAnsi="Arial" w:cs="Arial"/>
          <w:color w:val="000000" w:themeColor="text1"/>
          <w:sz w:val="28"/>
          <w:szCs w:val="28"/>
          <w:lang w:val="en-US"/>
        </w:rPr>
        <w:t xml:space="preserve">totalling </w:t>
      </w:r>
      <w:r w:rsidR="00AC497E">
        <w:rPr>
          <w:rFonts w:ascii="Arial" w:hAnsi="Arial" w:cs="Arial"/>
          <w:color w:val="000000" w:themeColor="text1"/>
          <w:sz w:val="28"/>
          <w:szCs w:val="28"/>
          <w:lang w:val="en-US"/>
        </w:rPr>
        <w:t xml:space="preserve">an amount of </w:t>
      </w:r>
      <w:r w:rsidR="002B30E4">
        <w:rPr>
          <w:rFonts w:ascii="Arial" w:hAnsi="Arial" w:cs="Arial"/>
          <w:color w:val="000000" w:themeColor="text1"/>
          <w:sz w:val="28"/>
          <w:szCs w:val="28"/>
          <w:lang w:val="en-US"/>
        </w:rPr>
        <w:t>R</w:t>
      </w:r>
      <w:r w:rsidR="002B30E4" w:rsidRPr="002B30E4">
        <w:rPr>
          <w:rFonts w:ascii="Arial" w:hAnsi="Arial" w:cs="Arial"/>
          <w:color w:val="000000" w:themeColor="text1"/>
          <w:sz w:val="28"/>
          <w:szCs w:val="28"/>
          <w:lang w:val="en-US"/>
        </w:rPr>
        <w:t>1</w:t>
      </w:r>
      <w:r w:rsidR="002B30E4">
        <w:rPr>
          <w:rFonts w:ascii="Arial" w:hAnsi="Arial" w:cs="Arial"/>
          <w:color w:val="000000" w:themeColor="text1"/>
          <w:sz w:val="28"/>
          <w:szCs w:val="28"/>
          <w:lang w:val="en-US"/>
        </w:rPr>
        <w:t> </w:t>
      </w:r>
      <w:r w:rsidR="002B30E4" w:rsidRPr="002B30E4">
        <w:rPr>
          <w:rFonts w:ascii="Arial" w:hAnsi="Arial" w:cs="Arial"/>
          <w:color w:val="000000" w:themeColor="text1"/>
          <w:sz w:val="28"/>
          <w:szCs w:val="28"/>
          <w:lang w:val="en-US"/>
        </w:rPr>
        <w:t>074</w:t>
      </w:r>
      <w:r w:rsidR="002B30E4">
        <w:rPr>
          <w:rFonts w:ascii="Arial" w:hAnsi="Arial" w:cs="Arial"/>
          <w:color w:val="000000" w:themeColor="text1"/>
          <w:sz w:val="28"/>
          <w:szCs w:val="28"/>
          <w:lang w:val="en-US"/>
        </w:rPr>
        <w:t xml:space="preserve"> </w:t>
      </w:r>
      <w:r w:rsidR="002B30E4" w:rsidRPr="002B30E4">
        <w:rPr>
          <w:rFonts w:ascii="Arial" w:hAnsi="Arial" w:cs="Arial"/>
          <w:color w:val="000000" w:themeColor="text1"/>
          <w:sz w:val="28"/>
          <w:szCs w:val="28"/>
          <w:lang w:val="en-US"/>
        </w:rPr>
        <w:t>169.14</w:t>
      </w:r>
      <w:r w:rsidR="002B30E4">
        <w:rPr>
          <w:rFonts w:ascii="Arial" w:hAnsi="Arial" w:cs="Arial"/>
          <w:color w:val="000000" w:themeColor="text1"/>
          <w:sz w:val="28"/>
          <w:szCs w:val="28"/>
          <w:lang w:val="en-US"/>
        </w:rPr>
        <w:t>,</w:t>
      </w:r>
      <w:r w:rsidR="002B30E4" w:rsidRPr="002B30E4">
        <w:rPr>
          <w:rFonts w:ascii="Arial" w:hAnsi="Arial" w:cs="Arial"/>
          <w:color w:val="000000" w:themeColor="text1"/>
          <w:sz w:val="28"/>
          <w:szCs w:val="28"/>
          <w:lang w:val="en-US"/>
        </w:rPr>
        <w:t xml:space="preserve"> which was made shortly before </w:t>
      </w:r>
      <w:r w:rsidR="0043719D">
        <w:rPr>
          <w:rFonts w:ascii="Arial" w:hAnsi="Arial" w:cs="Arial"/>
          <w:color w:val="000000" w:themeColor="text1"/>
          <w:sz w:val="28"/>
          <w:szCs w:val="28"/>
          <w:lang w:val="en-US"/>
        </w:rPr>
        <w:t>ORE</w:t>
      </w:r>
      <w:r w:rsidR="002B30E4" w:rsidRPr="002B30E4">
        <w:rPr>
          <w:rFonts w:ascii="Arial" w:hAnsi="Arial" w:cs="Arial"/>
          <w:color w:val="000000" w:themeColor="text1"/>
          <w:sz w:val="28"/>
          <w:szCs w:val="28"/>
          <w:lang w:val="en-US"/>
        </w:rPr>
        <w:t xml:space="preserve"> placed itself </w:t>
      </w:r>
      <w:r w:rsidR="003C6BF9">
        <w:rPr>
          <w:rFonts w:ascii="Arial" w:hAnsi="Arial" w:cs="Arial"/>
          <w:color w:val="000000" w:themeColor="text1"/>
          <w:sz w:val="28"/>
          <w:szCs w:val="28"/>
          <w:lang w:val="en-US"/>
        </w:rPr>
        <w:t>under</w:t>
      </w:r>
      <w:r w:rsidR="002B30E4" w:rsidRPr="002B30E4">
        <w:rPr>
          <w:rFonts w:ascii="Arial" w:hAnsi="Arial" w:cs="Arial"/>
          <w:color w:val="000000" w:themeColor="text1"/>
          <w:sz w:val="28"/>
          <w:szCs w:val="28"/>
          <w:lang w:val="en-US"/>
        </w:rPr>
        <w:t xml:space="preserve"> </w:t>
      </w:r>
      <w:r w:rsidR="004E0F46" w:rsidRPr="004E0F46">
        <w:rPr>
          <w:rFonts w:ascii="Arial" w:hAnsi="Arial" w:cs="Arial"/>
          <w:color w:val="000000" w:themeColor="text1"/>
          <w:sz w:val="28"/>
          <w:szCs w:val="28"/>
          <w:lang w:val="en-US"/>
        </w:rPr>
        <w:t xml:space="preserve">voluntary liquidation. On </w:t>
      </w:r>
      <w:r w:rsidR="004E0F46" w:rsidRPr="0043719D">
        <w:rPr>
          <w:rFonts w:ascii="Arial" w:hAnsi="Arial" w:cs="Arial"/>
          <w:b/>
          <w:bCs/>
          <w:color w:val="000000" w:themeColor="text1"/>
          <w:sz w:val="28"/>
          <w:szCs w:val="28"/>
          <w:lang w:val="en-US"/>
        </w:rPr>
        <w:t>16 September 2021</w:t>
      </w:r>
      <w:r w:rsidR="004E0F46" w:rsidRPr="004E0F46">
        <w:rPr>
          <w:rFonts w:ascii="Arial" w:hAnsi="Arial" w:cs="Arial"/>
          <w:color w:val="000000" w:themeColor="text1"/>
          <w:sz w:val="28"/>
          <w:szCs w:val="28"/>
          <w:lang w:val="en-US"/>
        </w:rPr>
        <w:t xml:space="preserve"> the court </w:t>
      </w:r>
      <w:r w:rsidR="0043719D" w:rsidRPr="00A2467F">
        <w:rPr>
          <w:rFonts w:ascii="Arial" w:hAnsi="Arial" w:cs="Arial"/>
          <w:i/>
          <w:iCs/>
          <w:color w:val="000000" w:themeColor="text1"/>
          <w:sz w:val="28"/>
          <w:szCs w:val="28"/>
          <w:lang w:val="en-US"/>
        </w:rPr>
        <w:t>a quo</w:t>
      </w:r>
      <w:r w:rsidR="0043719D">
        <w:rPr>
          <w:rFonts w:ascii="Arial" w:hAnsi="Arial" w:cs="Arial"/>
          <w:color w:val="000000" w:themeColor="text1"/>
          <w:sz w:val="28"/>
          <w:szCs w:val="28"/>
          <w:lang w:val="en-US"/>
        </w:rPr>
        <w:t xml:space="preserve"> </w:t>
      </w:r>
      <w:r w:rsidR="00A2467F">
        <w:rPr>
          <w:rFonts w:ascii="Arial" w:hAnsi="Arial" w:cs="Arial"/>
          <w:color w:val="000000" w:themeColor="text1"/>
          <w:sz w:val="28"/>
          <w:szCs w:val="28"/>
          <w:lang w:val="en-US"/>
        </w:rPr>
        <w:t>(</w:t>
      </w:r>
      <w:r w:rsidR="004E0F46" w:rsidRPr="004E0F46">
        <w:rPr>
          <w:rFonts w:ascii="Arial" w:hAnsi="Arial" w:cs="Arial"/>
          <w:color w:val="000000" w:themeColor="text1"/>
          <w:sz w:val="28"/>
          <w:szCs w:val="28"/>
          <w:lang w:val="en-US"/>
        </w:rPr>
        <w:t xml:space="preserve">per </w:t>
      </w:r>
      <w:r w:rsidR="00A2467F">
        <w:rPr>
          <w:rFonts w:ascii="Arial" w:hAnsi="Arial" w:cs="Arial"/>
          <w:color w:val="000000" w:themeColor="text1"/>
          <w:sz w:val="28"/>
          <w:szCs w:val="28"/>
          <w:lang w:val="en-US"/>
        </w:rPr>
        <w:t>Djaje J</w:t>
      </w:r>
      <w:r w:rsidR="00AC497E">
        <w:rPr>
          <w:rFonts w:ascii="Arial" w:hAnsi="Arial" w:cs="Arial"/>
          <w:color w:val="000000" w:themeColor="text1"/>
          <w:sz w:val="28"/>
          <w:szCs w:val="28"/>
          <w:lang w:val="en-US"/>
        </w:rPr>
        <w:t xml:space="preserve"> as she then was</w:t>
      </w:r>
      <w:r w:rsidR="00A2467F">
        <w:rPr>
          <w:rFonts w:ascii="Arial" w:hAnsi="Arial" w:cs="Arial"/>
          <w:color w:val="000000" w:themeColor="text1"/>
          <w:sz w:val="28"/>
          <w:szCs w:val="28"/>
          <w:lang w:val="en-US"/>
        </w:rPr>
        <w:t>)</w:t>
      </w:r>
      <w:r w:rsidR="004E0F46" w:rsidRPr="004E0F46">
        <w:rPr>
          <w:rFonts w:ascii="Arial" w:hAnsi="Arial" w:cs="Arial"/>
          <w:color w:val="000000" w:themeColor="text1"/>
          <w:sz w:val="28"/>
          <w:szCs w:val="28"/>
          <w:lang w:val="en-US"/>
        </w:rPr>
        <w:t xml:space="preserve"> </w:t>
      </w:r>
      <w:r w:rsidR="003C6BF9" w:rsidRPr="004E0F46">
        <w:rPr>
          <w:rFonts w:ascii="Arial" w:hAnsi="Arial" w:cs="Arial"/>
          <w:color w:val="000000" w:themeColor="text1"/>
          <w:sz w:val="28"/>
          <w:szCs w:val="28"/>
          <w:lang w:val="en-US"/>
        </w:rPr>
        <w:t>acc</w:t>
      </w:r>
      <w:r w:rsidR="0000043F">
        <w:rPr>
          <w:rFonts w:ascii="Arial" w:hAnsi="Arial" w:cs="Arial"/>
          <w:color w:val="000000" w:themeColor="text1"/>
          <w:sz w:val="28"/>
          <w:szCs w:val="28"/>
          <w:lang w:val="en-US"/>
        </w:rPr>
        <w:t>eded</w:t>
      </w:r>
      <w:r w:rsidR="004E0F46" w:rsidRPr="004E0F46">
        <w:rPr>
          <w:rFonts w:ascii="Arial" w:hAnsi="Arial" w:cs="Arial"/>
          <w:color w:val="000000" w:themeColor="text1"/>
          <w:sz w:val="28"/>
          <w:szCs w:val="28"/>
          <w:lang w:val="en-US"/>
        </w:rPr>
        <w:t xml:space="preserve"> to the request of the </w:t>
      </w:r>
      <w:r w:rsidR="005B5D8D" w:rsidRPr="004E0F46">
        <w:rPr>
          <w:rFonts w:ascii="Arial" w:hAnsi="Arial" w:cs="Arial"/>
          <w:color w:val="000000" w:themeColor="text1"/>
          <w:sz w:val="28"/>
          <w:szCs w:val="28"/>
          <w:lang w:val="en-US"/>
        </w:rPr>
        <w:t>respondents</w:t>
      </w:r>
      <w:r w:rsidR="005B5D8D">
        <w:rPr>
          <w:rFonts w:ascii="Arial" w:hAnsi="Arial" w:cs="Arial"/>
          <w:color w:val="000000" w:themeColor="text1"/>
          <w:sz w:val="28"/>
          <w:szCs w:val="28"/>
          <w:lang w:val="en-US"/>
        </w:rPr>
        <w:t xml:space="preserve"> </w:t>
      </w:r>
      <w:r w:rsidR="00333E3F">
        <w:rPr>
          <w:rFonts w:ascii="Arial" w:hAnsi="Arial" w:cs="Arial"/>
          <w:color w:val="000000" w:themeColor="text1"/>
          <w:sz w:val="28"/>
          <w:szCs w:val="28"/>
          <w:lang w:val="en-US"/>
        </w:rPr>
        <w:t>(</w:t>
      </w:r>
      <w:r w:rsidR="005B5D8D" w:rsidRPr="004E0F46">
        <w:rPr>
          <w:rFonts w:ascii="Arial" w:hAnsi="Arial" w:cs="Arial"/>
          <w:color w:val="000000" w:themeColor="text1"/>
          <w:sz w:val="28"/>
          <w:szCs w:val="28"/>
          <w:lang w:val="en-US"/>
        </w:rPr>
        <w:t>plaintiffs</w:t>
      </w:r>
      <w:r w:rsidR="00333E3F">
        <w:rPr>
          <w:rFonts w:ascii="Arial" w:hAnsi="Arial" w:cs="Arial"/>
          <w:color w:val="000000" w:themeColor="text1"/>
          <w:sz w:val="28"/>
          <w:szCs w:val="28"/>
          <w:lang w:val="en-US"/>
        </w:rPr>
        <w:t>)</w:t>
      </w:r>
      <w:r w:rsidR="004E0F46" w:rsidRPr="004E0F46">
        <w:rPr>
          <w:rFonts w:ascii="Arial" w:hAnsi="Arial" w:cs="Arial"/>
          <w:color w:val="000000" w:themeColor="text1"/>
          <w:sz w:val="28"/>
          <w:szCs w:val="28"/>
          <w:lang w:val="en-US"/>
        </w:rPr>
        <w:t xml:space="preserve"> and ordered that the seven </w:t>
      </w:r>
      <w:r w:rsidR="00333E3F">
        <w:rPr>
          <w:rFonts w:ascii="Arial" w:hAnsi="Arial" w:cs="Arial"/>
          <w:color w:val="000000" w:themeColor="text1"/>
          <w:sz w:val="28"/>
          <w:szCs w:val="28"/>
          <w:lang w:val="en-US"/>
        </w:rPr>
        <w:t xml:space="preserve">(7) </w:t>
      </w:r>
      <w:r w:rsidR="004E0F46" w:rsidRPr="004E0F46">
        <w:rPr>
          <w:rFonts w:ascii="Arial" w:hAnsi="Arial" w:cs="Arial"/>
          <w:color w:val="000000" w:themeColor="text1"/>
          <w:sz w:val="28"/>
          <w:szCs w:val="28"/>
          <w:lang w:val="en-US"/>
        </w:rPr>
        <w:t>dispositions be set aside</w:t>
      </w:r>
      <w:r w:rsidR="00AC497E">
        <w:rPr>
          <w:rFonts w:ascii="Arial" w:hAnsi="Arial" w:cs="Arial"/>
          <w:color w:val="000000" w:themeColor="text1"/>
          <w:sz w:val="28"/>
          <w:szCs w:val="28"/>
          <w:lang w:val="en-US"/>
        </w:rPr>
        <w:t>,</w:t>
      </w:r>
      <w:r w:rsidR="004E0F46" w:rsidRPr="004E0F46">
        <w:rPr>
          <w:rFonts w:ascii="Arial" w:hAnsi="Arial" w:cs="Arial"/>
          <w:color w:val="000000" w:themeColor="text1"/>
          <w:sz w:val="28"/>
          <w:szCs w:val="28"/>
          <w:lang w:val="en-US"/>
        </w:rPr>
        <w:t xml:space="preserve"> and that the appellant </w:t>
      </w:r>
      <w:r w:rsidR="00333E3F">
        <w:rPr>
          <w:rFonts w:ascii="Arial" w:hAnsi="Arial" w:cs="Arial"/>
          <w:color w:val="000000" w:themeColor="text1"/>
          <w:sz w:val="28"/>
          <w:szCs w:val="28"/>
          <w:lang w:val="en-US"/>
        </w:rPr>
        <w:t>(</w:t>
      </w:r>
      <w:r w:rsidR="004E0F46" w:rsidRPr="004E0F46">
        <w:rPr>
          <w:rFonts w:ascii="Arial" w:hAnsi="Arial" w:cs="Arial"/>
          <w:color w:val="000000" w:themeColor="text1"/>
          <w:sz w:val="28"/>
          <w:szCs w:val="28"/>
          <w:lang w:val="en-US"/>
        </w:rPr>
        <w:t>as defendant</w:t>
      </w:r>
      <w:r w:rsidR="00333E3F">
        <w:rPr>
          <w:rFonts w:ascii="Arial" w:hAnsi="Arial" w:cs="Arial"/>
          <w:color w:val="000000" w:themeColor="text1"/>
          <w:sz w:val="28"/>
          <w:szCs w:val="28"/>
          <w:lang w:val="en-US"/>
        </w:rPr>
        <w:t>)</w:t>
      </w:r>
      <w:r w:rsidR="00AD5BEB">
        <w:rPr>
          <w:rFonts w:ascii="Arial" w:hAnsi="Arial" w:cs="Arial"/>
          <w:color w:val="000000" w:themeColor="text1"/>
          <w:sz w:val="28"/>
          <w:szCs w:val="28"/>
          <w:lang w:val="en-US"/>
        </w:rPr>
        <w:t xml:space="preserve"> pay </w:t>
      </w:r>
      <w:r w:rsidR="004E0F46" w:rsidRPr="004E0F46">
        <w:rPr>
          <w:rFonts w:ascii="Arial" w:hAnsi="Arial" w:cs="Arial"/>
          <w:color w:val="000000" w:themeColor="text1"/>
          <w:sz w:val="28"/>
          <w:szCs w:val="28"/>
          <w:lang w:val="en-US"/>
        </w:rPr>
        <w:t>the cost</w:t>
      </w:r>
      <w:r w:rsidR="00AD5BEB">
        <w:rPr>
          <w:rFonts w:ascii="Arial" w:hAnsi="Arial" w:cs="Arial"/>
          <w:color w:val="000000" w:themeColor="text1"/>
          <w:sz w:val="28"/>
          <w:szCs w:val="28"/>
          <w:lang w:val="en-US"/>
        </w:rPr>
        <w:t>s</w:t>
      </w:r>
      <w:r w:rsidR="004E0F46" w:rsidRPr="004E0F46">
        <w:rPr>
          <w:rFonts w:ascii="Arial" w:hAnsi="Arial" w:cs="Arial"/>
          <w:color w:val="000000" w:themeColor="text1"/>
          <w:sz w:val="28"/>
          <w:szCs w:val="28"/>
          <w:lang w:val="en-US"/>
        </w:rPr>
        <w:t xml:space="preserve"> of suit</w:t>
      </w:r>
      <w:r w:rsidR="00980579" w:rsidRPr="00980579">
        <w:rPr>
          <w:rFonts w:ascii="Arial" w:hAnsi="Arial" w:cs="Arial"/>
          <w:color w:val="000000" w:themeColor="text1"/>
          <w:sz w:val="28"/>
          <w:szCs w:val="28"/>
          <w:lang w:val="en-US"/>
        </w:rPr>
        <w:t>.</w:t>
      </w:r>
    </w:p>
    <w:p w14:paraId="7D81F0E7" w14:textId="77777777" w:rsidR="0075631B" w:rsidRDefault="0075631B" w:rsidP="0075631B">
      <w:pPr>
        <w:spacing w:after="0" w:line="360" w:lineRule="auto"/>
        <w:ind w:left="720" w:hanging="720"/>
        <w:jc w:val="both"/>
        <w:rPr>
          <w:rFonts w:ascii="Arial" w:hAnsi="Arial" w:cs="Arial"/>
          <w:color w:val="000000" w:themeColor="text1"/>
          <w:sz w:val="28"/>
          <w:szCs w:val="28"/>
          <w:lang w:val="en-US"/>
        </w:rPr>
      </w:pPr>
    </w:p>
    <w:p w14:paraId="7D03C187" w14:textId="77777777" w:rsidR="0075631B" w:rsidRPr="00B50969" w:rsidRDefault="0075631B" w:rsidP="0075631B">
      <w:pPr>
        <w:spacing w:after="0" w:line="360" w:lineRule="auto"/>
        <w:ind w:left="720" w:hanging="720"/>
        <w:jc w:val="both"/>
        <w:rPr>
          <w:rFonts w:ascii="Arial" w:hAnsi="Arial" w:cs="Arial"/>
          <w:color w:val="000000" w:themeColor="text1"/>
          <w:sz w:val="28"/>
          <w:szCs w:val="28"/>
          <w:lang w:val="en-US"/>
        </w:rPr>
      </w:pPr>
    </w:p>
    <w:p w14:paraId="142462BD" w14:textId="6774D08F" w:rsidR="0075631B" w:rsidRDefault="0075631B" w:rsidP="0075631B">
      <w:pPr>
        <w:spacing w:after="0" w:line="360" w:lineRule="auto"/>
        <w:ind w:left="720" w:hanging="720"/>
        <w:jc w:val="both"/>
        <w:rPr>
          <w:rFonts w:ascii="Arial" w:hAnsi="Arial" w:cs="Arial"/>
          <w:color w:val="000000" w:themeColor="text1"/>
          <w:sz w:val="28"/>
          <w:szCs w:val="28"/>
          <w:lang w:val="en-US"/>
        </w:rPr>
      </w:pPr>
      <w:r w:rsidRPr="00B50969">
        <w:rPr>
          <w:rFonts w:ascii="Arial" w:hAnsi="Arial" w:cs="Arial"/>
          <w:color w:val="000000" w:themeColor="text1"/>
          <w:sz w:val="28"/>
          <w:szCs w:val="28"/>
          <w:lang w:val="en-US"/>
        </w:rPr>
        <w:t>[2]</w:t>
      </w:r>
      <w:r w:rsidRPr="00B50969">
        <w:rPr>
          <w:rFonts w:ascii="Arial" w:hAnsi="Arial" w:cs="Arial"/>
          <w:color w:val="000000" w:themeColor="text1"/>
          <w:sz w:val="28"/>
          <w:szCs w:val="28"/>
          <w:lang w:val="en-US"/>
        </w:rPr>
        <w:tab/>
      </w:r>
      <w:r w:rsidR="00AC497E">
        <w:rPr>
          <w:rFonts w:ascii="Arial" w:hAnsi="Arial" w:cs="Arial"/>
          <w:color w:val="000000" w:themeColor="text1"/>
          <w:sz w:val="28"/>
          <w:szCs w:val="28"/>
          <w:lang w:val="en-US"/>
        </w:rPr>
        <w:t xml:space="preserve">Aggrieved by the </w:t>
      </w:r>
      <w:r w:rsidR="00980579" w:rsidRPr="00980579">
        <w:rPr>
          <w:rFonts w:ascii="Arial" w:hAnsi="Arial" w:cs="Arial"/>
          <w:color w:val="000000" w:themeColor="text1"/>
          <w:sz w:val="28"/>
          <w:szCs w:val="28"/>
          <w:lang w:val="en-US"/>
        </w:rPr>
        <w:t>judgment and order</w:t>
      </w:r>
      <w:r w:rsidR="00AC497E">
        <w:rPr>
          <w:rFonts w:ascii="Arial" w:hAnsi="Arial" w:cs="Arial"/>
          <w:color w:val="000000" w:themeColor="text1"/>
          <w:sz w:val="28"/>
          <w:szCs w:val="28"/>
          <w:lang w:val="en-US"/>
        </w:rPr>
        <w:t xml:space="preserve"> of the court </w:t>
      </w:r>
      <w:r w:rsidR="00AC497E" w:rsidRPr="00AC497E">
        <w:rPr>
          <w:rFonts w:ascii="Arial" w:hAnsi="Arial" w:cs="Arial"/>
          <w:i/>
          <w:iCs/>
          <w:color w:val="000000" w:themeColor="text1"/>
          <w:sz w:val="28"/>
          <w:szCs w:val="28"/>
          <w:lang w:val="en-US"/>
        </w:rPr>
        <w:t>a quo</w:t>
      </w:r>
      <w:r w:rsidR="00980579" w:rsidRPr="00980579">
        <w:rPr>
          <w:rFonts w:ascii="Arial" w:hAnsi="Arial" w:cs="Arial"/>
          <w:color w:val="000000" w:themeColor="text1"/>
          <w:sz w:val="28"/>
          <w:szCs w:val="28"/>
          <w:lang w:val="en-US"/>
        </w:rPr>
        <w:t>, Harr</w:t>
      </w:r>
      <w:r w:rsidR="00AD5BEB">
        <w:rPr>
          <w:rFonts w:ascii="Arial" w:hAnsi="Arial" w:cs="Arial"/>
          <w:color w:val="000000" w:themeColor="text1"/>
          <w:sz w:val="28"/>
          <w:szCs w:val="28"/>
          <w:lang w:val="en-US"/>
        </w:rPr>
        <w:t>y’</w:t>
      </w:r>
      <w:r w:rsidR="00980579" w:rsidRPr="00980579">
        <w:rPr>
          <w:rFonts w:ascii="Arial" w:hAnsi="Arial" w:cs="Arial"/>
          <w:color w:val="000000" w:themeColor="text1"/>
          <w:sz w:val="28"/>
          <w:szCs w:val="28"/>
          <w:lang w:val="en-US"/>
        </w:rPr>
        <w:t>s lodge</w:t>
      </w:r>
      <w:r w:rsidR="00AC497E">
        <w:rPr>
          <w:rFonts w:ascii="Arial" w:hAnsi="Arial" w:cs="Arial"/>
          <w:color w:val="000000" w:themeColor="text1"/>
          <w:sz w:val="28"/>
          <w:szCs w:val="28"/>
          <w:lang w:val="en-US"/>
        </w:rPr>
        <w:t>d</w:t>
      </w:r>
      <w:r w:rsidR="00980579" w:rsidRPr="00980579">
        <w:rPr>
          <w:rFonts w:ascii="Arial" w:hAnsi="Arial" w:cs="Arial"/>
          <w:color w:val="000000" w:themeColor="text1"/>
          <w:sz w:val="28"/>
          <w:szCs w:val="28"/>
          <w:lang w:val="en-US"/>
        </w:rPr>
        <w:t xml:space="preserve"> an application for leave to appeal, which was dismissed with cost</w:t>
      </w:r>
      <w:r w:rsidR="00AD5BEB">
        <w:rPr>
          <w:rFonts w:ascii="Arial" w:hAnsi="Arial" w:cs="Arial"/>
          <w:color w:val="000000" w:themeColor="text1"/>
          <w:sz w:val="28"/>
          <w:szCs w:val="28"/>
          <w:lang w:val="en-US"/>
        </w:rPr>
        <w:t>s</w:t>
      </w:r>
      <w:r w:rsidR="00980579" w:rsidRPr="00980579">
        <w:rPr>
          <w:rFonts w:ascii="Arial" w:hAnsi="Arial" w:cs="Arial"/>
          <w:color w:val="000000" w:themeColor="text1"/>
          <w:sz w:val="28"/>
          <w:szCs w:val="28"/>
          <w:lang w:val="en-US"/>
        </w:rPr>
        <w:t xml:space="preserve"> on </w:t>
      </w:r>
      <w:r w:rsidR="00980579" w:rsidRPr="00AD5BEB">
        <w:rPr>
          <w:rFonts w:ascii="Arial" w:hAnsi="Arial" w:cs="Arial"/>
          <w:b/>
          <w:bCs/>
          <w:color w:val="000000" w:themeColor="text1"/>
          <w:sz w:val="28"/>
          <w:szCs w:val="28"/>
          <w:lang w:val="en-US"/>
        </w:rPr>
        <w:t>23 February 2022</w:t>
      </w:r>
      <w:r w:rsidR="00980579" w:rsidRPr="00980579">
        <w:rPr>
          <w:rFonts w:ascii="Arial" w:hAnsi="Arial" w:cs="Arial"/>
          <w:color w:val="000000" w:themeColor="text1"/>
          <w:sz w:val="28"/>
          <w:szCs w:val="28"/>
          <w:lang w:val="en-US"/>
        </w:rPr>
        <w:t>. Harr</w:t>
      </w:r>
      <w:r w:rsidR="00AD5BEB">
        <w:rPr>
          <w:rFonts w:ascii="Arial" w:hAnsi="Arial" w:cs="Arial"/>
          <w:color w:val="000000" w:themeColor="text1"/>
          <w:sz w:val="28"/>
          <w:szCs w:val="28"/>
          <w:lang w:val="en-US"/>
        </w:rPr>
        <w:t>y’</w:t>
      </w:r>
      <w:r w:rsidR="00980579" w:rsidRPr="00980579">
        <w:rPr>
          <w:rFonts w:ascii="Arial" w:hAnsi="Arial" w:cs="Arial"/>
          <w:color w:val="000000" w:themeColor="text1"/>
          <w:sz w:val="28"/>
          <w:szCs w:val="28"/>
          <w:lang w:val="en-US"/>
        </w:rPr>
        <w:t xml:space="preserve">s </w:t>
      </w:r>
      <w:r w:rsidR="00AC497E">
        <w:rPr>
          <w:rFonts w:ascii="Arial" w:hAnsi="Arial" w:cs="Arial"/>
          <w:color w:val="000000" w:themeColor="text1"/>
          <w:sz w:val="28"/>
          <w:szCs w:val="28"/>
          <w:lang w:val="en-US"/>
        </w:rPr>
        <w:t xml:space="preserve">approached the </w:t>
      </w:r>
      <w:r w:rsidR="00A52400" w:rsidRPr="00A52400">
        <w:rPr>
          <w:rFonts w:ascii="Arial" w:hAnsi="Arial" w:cs="Arial"/>
          <w:color w:val="000000" w:themeColor="text1"/>
          <w:sz w:val="28"/>
          <w:szCs w:val="28"/>
          <w:lang w:val="en-US"/>
        </w:rPr>
        <w:t xml:space="preserve">Supreme Court of </w:t>
      </w:r>
      <w:r w:rsidR="00C11906">
        <w:rPr>
          <w:rFonts w:ascii="Arial" w:hAnsi="Arial" w:cs="Arial"/>
          <w:color w:val="000000" w:themeColor="text1"/>
          <w:sz w:val="28"/>
          <w:szCs w:val="28"/>
          <w:lang w:val="en-US"/>
        </w:rPr>
        <w:t>A</w:t>
      </w:r>
      <w:r w:rsidR="00A52400" w:rsidRPr="00A52400">
        <w:rPr>
          <w:rFonts w:ascii="Arial" w:hAnsi="Arial" w:cs="Arial"/>
          <w:color w:val="000000" w:themeColor="text1"/>
          <w:sz w:val="28"/>
          <w:szCs w:val="28"/>
          <w:lang w:val="en-US"/>
        </w:rPr>
        <w:t xml:space="preserve">ppeal </w:t>
      </w:r>
      <w:r w:rsidR="006D0000">
        <w:rPr>
          <w:rFonts w:ascii="Arial" w:hAnsi="Arial" w:cs="Arial"/>
          <w:color w:val="000000" w:themeColor="text1"/>
          <w:sz w:val="28"/>
          <w:szCs w:val="28"/>
          <w:lang w:val="en-US"/>
        </w:rPr>
        <w:t>(</w:t>
      </w:r>
      <w:r w:rsidR="00A52400" w:rsidRPr="00A52400">
        <w:rPr>
          <w:rFonts w:ascii="Arial" w:hAnsi="Arial" w:cs="Arial"/>
          <w:color w:val="000000" w:themeColor="text1"/>
          <w:sz w:val="28"/>
          <w:szCs w:val="28"/>
          <w:lang w:val="en-US"/>
        </w:rPr>
        <w:t>SCA</w:t>
      </w:r>
      <w:r w:rsidR="006D0000">
        <w:rPr>
          <w:rFonts w:ascii="Arial" w:hAnsi="Arial" w:cs="Arial"/>
          <w:color w:val="000000" w:themeColor="text1"/>
          <w:sz w:val="28"/>
          <w:szCs w:val="28"/>
          <w:lang w:val="en-US"/>
        </w:rPr>
        <w:t>)</w:t>
      </w:r>
      <w:r w:rsidR="00A52400" w:rsidRPr="00A52400">
        <w:rPr>
          <w:rFonts w:ascii="Arial" w:hAnsi="Arial" w:cs="Arial"/>
          <w:color w:val="000000" w:themeColor="text1"/>
          <w:sz w:val="28"/>
          <w:szCs w:val="28"/>
          <w:lang w:val="en-US"/>
        </w:rPr>
        <w:t xml:space="preserve"> </w:t>
      </w:r>
      <w:r w:rsidR="00AC497E">
        <w:rPr>
          <w:rFonts w:ascii="Arial" w:hAnsi="Arial" w:cs="Arial"/>
          <w:color w:val="000000" w:themeColor="text1"/>
          <w:sz w:val="28"/>
          <w:szCs w:val="28"/>
          <w:lang w:val="en-US"/>
        </w:rPr>
        <w:t xml:space="preserve">with an application for special </w:t>
      </w:r>
      <w:r w:rsidR="00A52400" w:rsidRPr="00A52400">
        <w:rPr>
          <w:rFonts w:ascii="Arial" w:hAnsi="Arial" w:cs="Arial"/>
          <w:color w:val="000000" w:themeColor="text1"/>
          <w:sz w:val="28"/>
          <w:szCs w:val="28"/>
          <w:lang w:val="en-US"/>
        </w:rPr>
        <w:t xml:space="preserve">leave to appeal. On </w:t>
      </w:r>
      <w:r w:rsidR="00A52400" w:rsidRPr="006D0000">
        <w:rPr>
          <w:rFonts w:ascii="Arial" w:hAnsi="Arial" w:cs="Arial"/>
          <w:b/>
          <w:bCs/>
          <w:color w:val="000000" w:themeColor="text1"/>
          <w:sz w:val="28"/>
          <w:szCs w:val="28"/>
          <w:lang w:val="en-US"/>
        </w:rPr>
        <w:t>30 May 2022</w:t>
      </w:r>
      <w:r w:rsidR="00A52400" w:rsidRPr="00A52400">
        <w:rPr>
          <w:rFonts w:ascii="Arial" w:hAnsi="Arial" w:cs="Arial"/>
          <w:color w:val="000000" w:themeColor="text1"/>
          <w:sz w:val="28"/>
          <w:szCs w:val="28"/>
          <w:lang w:val="en-US"/>
        </w:rPr>
        <w:t xml:space="preserve"> th</w:t>
      </w:r>
      <w:r w:rsidR="00A52400">
        <w:rPr>
          <w:rFonts w:ascii="Arial" w:hAnsi="Arial" w:cs="Arial"/>
          <w:color w:val="000000" w:themeColor="text1"/>
          <w:sz w:val="28"/>
          <w:szCs w:val="28"/>
          <w:lang w:val="en-US"/>
        </w:rPr>
        <w:t xml:space="preserve">e </w:t>
      </w:r>
      <w:r w:rsidR="00A52400" w:rsidRPr="00A52400">
        <w:rPr>
          <w:rFonts w:ascii="Arial" w:hAnsi="Arial" w:cs="Arial"/>
          <w:color w:val="000000" w:themeColor="text1"/>
          <w:sz w:val="28"/>
          <w:szCs w:val="28"/>
          <w:lang w:val="en-US"/>
        </w:rPr>
        <w:t xml:space="preserve">SCA granted leave to appeal to the </w:t>
      </w:r>
      <w:r w:rsidR="006D0000">
        <w:rPr>
          <w:rFonts w:ascii="Arial" w:hAnsi="Arial" w:cs="Arial"/>
          <w:color w:val="000000" w:themeColor="text1"/>
          <w:sz w:val="28"/>
          <w:szCs w:val="28"/>
          <w:lang w:val="en-US"/>
        </w:rPr>
        <w:t>F</w:t>
      </w:r>
      <w:r w:rsidR="00A52400" w:rsidRPr="00A52400">
        <w:rPr>
          <w:rFonts w:ascii="Arial" w:hAnsi="Arial" w:cs="Arial"/>
          <w:color w:val="000000" w:themeColor="text1"/>
          <w:sz w:val="28"/>
          <w:szCs w:val="28"/>
          <w:lang w:val="en-US"/>
        </w:rPr>
        <w:t xml:space="preserve">ull </w:t>
      </w:r>
      <w:r w:rsidR="006D0000">
        <w:rPr>
          <w:rFonts w:ascii="Arial" w:hAnsi="Arial" w:cs="Arial"/>
          <w:color w:val="000000" w:themeColor="text1"/>
          <w:sz w:val="28"/>
          <w:szCs w:val="28"/>
          <w:lang w:val="en-US"/>
        </w:rPr>
        <w:t>C</w:t>
      </w:r>
      <w:r w:rsidR="00A52400" w:rsidRPr="00A52400">
        <w:rPr>
          <w:rFonts w:ascii="Arial" w:hAnsi="Arial" w:cs="Arial"/>
          <w:color w:val="000000" w:themeColor="text1"/>
          <w:sz w:val="28"/>
          <w:szCs w:val="28"/>
          <w:lang w:val="en-US"/>
        </w:rPr>
        <w:t xml:space="preserve">ourt of this </w:t>
      </w:r>
      <w:r w:rsidR="00AC497E">
        <w:rPr>
          <w:rFonts w:ascii="Arial" w:hAnsi="Arial" w:cs="Arial"/>
          <w:color w:val="000000" w:themeColor="text1"/>
          <w:sz w:val="28"/>
          <w:szCs w:val="28"/>
          <w:lang w:val="en-US"/>
        </w:rPr>
        <w:t>D</w:t>
      </w:r>
      <w:r w:rsidR="00A52400" w:rsidRPr="00A52400">
        <w:rPr>
          <w:rFonts w:ascii="Arial" w:hAnsi="Arial" w:cs="Arial"/>
          <w:color w:val="000000" w:themeColor="text1"/>
          <w:sz w:val="28"/>
          <w:szCs w:val="28"/>
          <w:lang w:val="en-US"/>
        </w:rPr>
        <w:t>ivision. The cost order of th</w:t>
      </w:r>
      <w:r w:rsidR="006D0000">
        <w:rPr>
          <w:rFonts w:ascii="Arial" w:hAnsi="Arial" w:cs="Arial"/>
          <w:color w:val="000000" w:themeColor="text1"/>
          <w:sz w:val="28"/>
          <w:szCs w:val="28"/>
          <w:lang w:val="en-US"/>
        </w:rPr>
        <w:t xml:space="preserve">e </w:t>
      </w:r>
      <w:r w:rsidR="00220DEA">
        <w:rPr>
          <w:rFonts w:ascii="Arial" w:hAnsi="Arial" w:cs="Arial"/>
          <w:color w:val="000000" w:themeColor="text1"/>
          <w:sz w:val="28"/>
          <w:szCs w:val="28"/>
          <w:lang w:val="en-US"/>
        </w:rPr>
        <w:t>c</w:t>
      </w:r>
      <w:r w:rsidR="006D0000">
        <w:rPr>
          <w:rFonts w:ascii="Arial" w:hAnsi="Arial" w:cs="Arial"/>
          <w:color w:val="000000" w:themeColor="text1"/>
          <w:sz w:val="28"/>
          <w:szCs w:val="28"/>
          <w:lang w:val="en-US"/>
        </w:rPr>
        <w:t xml:space="preserve">ourt </w:t>
      </w:r>
      <w:r w:rsidR="006D0000" w:rsidRPr="00220DEA">
        <w:rPr>
          <w:rFonts w:ascii="Arial" w:hAnsi="Arial" w:cs="Arial"/>
          <w:i/>
          <w:iCs/>
          <w:color w:val="000000" w:themeColor="text1"/>
          <w:sz w:val="28"/>
          <w:szCs w:val="28"/>
          <w:lang w:val="en-US"/>
        </w:rPr>
        <w:t>a quo</w:t>
      </w:r>
      <w:r w:rsidR="00A52400" w:rsidRPr="00A52400">
        <w:rPr>
          <w:rFonts w:ascii="Arial" w:hAnsi="Arial" w:cs="Arial"/>
          <w:color w:val="000000" w:themeColor="text1"/>
          <w:sz w:val="28"/>
          <w:szCs w:val="28"/>
          <w:lang w:val="en-US"/>
        </w:rPr>
        <w:t xml:space="preserve"> in dismissing the application for leave to appeal was set aside and it was further ordered that the cost of the application for leave to appeal in the</w:t>
      </w:r>
      <w:r w:rsidR="00A41FFB" w:rsidRPr="00A41FFB">
        <w:rPr>
          <w:rFonts w:ascii="Arial" w:hAnsi="Arial" w:cs="Arial"/>
          <w:color w:val="000000" w:themeColor="text1"/>
          <w:sz w:val="28"/>
          <w:szCs w:val="28"/>
          <w:lang w:val="en-US"/>
        </w:rPr>
        <w:t xml:space="preserve"> </w:t>
      </w:r>
      <w:r w:rsidR="00220DEA">
        <w:rPr>
          <w:rFonts w:ascii="Arial" w:hAnsi="Arial" w:cs="Arial"/>
          <w:color w:val="000000" w:themeColor="text1"/>
          <w:sz w:val="28"/>
          <w:szCs w:val="28"/>
          <w:lang w:val="en-US"/>
        </w:rPr>
        <w:t>S</w:t>
      </w:r>
      <w:r w:rsidR="00A41FFB" w:rsidRPr="00A41FFB">
        <w:rPr>
          <w:rFonts w:ascii="Arial" w:hAnsi="Arial" w:cs="Arial"/>
          <w:color w:val="000000" w:themeColor="text1"/>
          <w:sz w:val="28"/>
          <w:szCs w:val="28"/>
          <w:lang w:val="en-US"/>
        </w:rPr>
        <w:t xml:space="preserve">CA and in the </w:t>
      </w:r>
      <w:r w:rsidR="00220DEA">
        <w:rPr>
          <w:rFonts w:ascii="Arial" w:hAnsi="Arial" w:cs="Arial"/>
          <w:color w:val="000000" w:themeColor="text1"/>
          <w:sz w:val="28"/>
          <w:szCs w:val="28"/>
          <w:lang w:val="en-US"/>
        </w:rPr>
        <w:t xml:space="preserve">court </w:t>
      </w:r>
      <w:r w:rsidR="00220DEA" w:rsidRPr="00EA5F71">
        <w:rPr>
          <w:rFonts w:ascii="Arial" w:hAnsi="Arial" w:cs="Arial"/>
          <w:i/>
          <w:iCs/>
          <w:color w:val="000000" w:themeColor="text1"/>
          <w:sz w:val="28"/>
          <w:szCs w:val="28"/>
          <w:lang w:val="en-US"/>
        </w:rPr>
        <w:t>a quo</w:t>
      </w:r>
      <w:r w:rsidR="00A41FFB" w:rsidRPr="00A41FFB">
        <w:rPr>
          <w:rFonts w:ascii="Arial" w:hAnsi="Arial" w:cs="Arial"/>
          <w:color w:val="000000" w:themeColor="text1"/>
          <w:sz w:val="28"/>
          <w:szCs w:val="28"/>
          <w:lang w:val="en-US"/>
        </w:rPr>
        <w:t>, shall be cost</w:t>
      </w:r>
      <w:r w:rsidR="00C36E8F">
        <w:rPr>
          <w:rFonts w:ascii="Arial" w:hAnsi="Arial" w:cs="Arial"/>
          <w:color w:val="000000" w:themeColor="text1"/>
          <w:sz w:val="28"/>
          <w:szCs w:val="28"/>
          <w:lang w:val="en-US"/>
        </w:rPr>
        <w:t>s</w:t>
      </w:r>
      <w:r w:rsidR="00A41FFB" w:rsidRPr="00A41FFB">
        <w:rPr>
          <w:rFonts w:ascii="Arial" w:hAnsi="Arial" w:cs="Arial"/>
          <w:color w:val="000000" w:themeColor="text1"/>
          <w:sz w:val="28"/>
          <w:szCs w:val="28"/>
          <w:lang w:val="en-US"/>
        </w:rPr>
        <w:t xml:space="preserve"> in the appeal. If the app</w:t>
      </w:r>
      <w:r w:rsidR="00EA5F71">
        <w:rPr>
          <w:rFonts w:ascii="Arial" w:hAnsi="Arial" w:cs="Arial"/>
          <w:color w:val="000000" w:themeColor="text1"/>
          <w:sz w:val="28"/>
          <w:szCs w:val="28"/>
          <w:lang w:val="en-US"/>
        </w:rPr>
        <w:t>ellant</w:t>
      </w:r>
      <w:r w:rsidR="00A41FFB" w:rsidRPr="00A41FFB">
        <w:rPr>
          <w:rFonts w:ascii="Arial" w:hAnsi="Arial" w:cs="Arial"/>
          <w:color w:val="000000" w:themeColor="text1"/>
          <w:sz w:val="28"/>
          <w:szCs w:val="28"/>
          <w:lang w:val="en-US"/>
        </w:rPr>
        <w:t xml:space="preserve"> Harr</w:t>
      </w:r>
      <w:r w:rsidR="00C36E8F">
        <w:rPr>
          <w:rFonts w:ascii="Arial" w:hAnsi="Arial" w:cs="Arial"/>
          <w:color w:val="000000" w:themeColor="text1"/>
          <w:sz w:val="28"/>
          <w:szCs w:val="28"/>
          <w:lang w:val="en-US"/>
        </w:rPr>
        <w:t>y’</w:t>
      </w:r>
      <w:r w:rsidR="00A41FFB" w:rsidRPr="00A41FFB">
        <w:rPr>
          <w:rFonts w:ascii="Arial" w:hAnsi="Arial" w:cs="Arial"/>
          <w:color w:val="000000" w:themeColor="text1"/>
          <w:sz w:val="28"/>
          <w:szCs w:val="28"/>
          <w:lang w:val="en-US"/>
        </w:rPr>
        <w:t>s d</w:t>
      </w:r>
      <w:r w:rsidR="00AC497E">
        <w:rPr>
          <w:rFonts w:ascii="Arial" w:hAnsi="Arial" w:cs="Arial"/>
          <w:color w:val="000000" w:themeColor="text1"/>
          <w:sz w:val="28"/>
          <w:szCs w:val="28"/>
          <w:lang w:val="en-US"/>
        </w:rPr>
        <w:t>id</w:t>
      </w:r>
      <w:r w:rsidR="00A41FFB" w:rsidRPr="00A41FFB">
        <w:rPr>
          <w:rFonts w:ascii="Arial" w:hAnsi="Arial" w:cs="Arial"/>
          <w:color w:val="000000" w:themeColor="text1"/>
          <w:sz w:val="28"/>
          <w:szCs w:val="28"/>
          <w:lang w:val="en-US"/>
        </w:rPr>
        <w:t xml:space="preserve"> not proceed with the appeal, the app</w:t>
      </w:r>
      <w:r w:rsidR="00EA5F71">
        <w:rPr>
          <w:rFonts w:ascii="Arial" w:hAnsi="Arial" w:cs="Arial"/>
          <w:color w:val="000000" w:themeColor="text1"/>
          <w:sz w:val="28"/>
          <w:szCs w:val="28"/>
          <w:lang w:val="en-US"/>
        </w:rPr>
        <w:t>ellant</w:t>
      </w:r>
      <w:r w:rsidR="00A41FFB" w:rsidRPr="00A41FFB">
        <w:rPr>
          <w:rFonts w:ascii="Arial" w:hAnsi="Arial" w:cs="Arial"/>
          <w:color w:val="000000" w:themeColor="text1"/>
          <w:sz w:val="28"/>
          <w:szCs w:val="28"/>
          <w:lang w:val="en-US"/>
        </w:rPr>
        <w:t xml:space="preserve"> </w:t>
      </w:r>
      <w:r w:rsidR="00AC497E">
        <w:rPr>
          <w:rFonts w:ascii="Arial" w:hAnsi="Arial" w:cs="Arial"/>
          <w:color w:val="000000" w:themeColor="text1"/>
          <w:sz w:val="28"/>
          <w:szCs w:val="28"/>
          <w:lang w:val="en-US"/>
        </w:rPr>
        <w:t>wa</w:t>
      </w:r>
      <w:r w:rsidR="00A41FFB" w:rsidRPr="00A41FFB">
        <w:rPr>
          <w:rFonts w:ascii="Arial" w:hAnsi="Arial" w:cs="Arial"/>
          <w:color w:val="000000" w:themeColor="text1"/>
          <w:sz w:val="28"/>
          <w:szCs w:val="28"/>
          <w:lang w:val="en-US"/>
        </w:rPr>
        <w:t>s to pay these costs.</w:t>
      </w:r>
    </w:p>
    <w:p w14:paraId="52ECA887" w14:textId="77777777" w:rsidR="0075631B" w:rsidRDefault="0075631B" w:rsidP="0075631B">
      <w:pPr>
        <w:spacing w:after="0" w:line="360" w:lineRule="auto"/>
        <w:ind w:left="720" w:hanging="720"/>
        <w:jc w:val="both"/>
        <w:rPr>
          <w:rFonts w:ascii="Arial" w:hAnsi="Arial" w:cs="Arial"/>
          <w:color w:val="000000" w:themeColor="text1"/>
          <w:sz w:val="28"/>
          <w:szCs w:val="28"/>
          <w:lang w:val="en-US"/>
        </w:rPr>
      </w:pPr>
    </w:p>
    <w:p w14:paraId="4FEF9457" w14:textId="042025D6" w:rsidR="00B37274" w:rsidRDefault="0075631B" w:rsidP="000568FC">
      <w:pPr>
        <w:pStyle w:val="NormalWeb"/>
        <w:shd w:val="clear" w:color="auto" w:fill="FFFFFF"/>
        <w:spacing w:before="0" w:beforeAutospacing="0" w:after="0" w:afterAutospacing="0" w:line="360" w:lineRule="auto"/>
        <w:ind w:left="709" w:right="-46" w:hanging="709"/>
        <w:jc w:val="both"/>
        <w:rPr>
          <w:rFonts w:ascii="Arial" w:eastAsiaTheme="minorHAnsi" w:hAnsi="Arial" w:cs="Arial"/>
          <w:color w:val="000000" w:themeColor="text1"/>
          <w:kern w:val="2"/>
          <w:sz w:val="28"/>
          <w:szCs w:val="28"/>
          <w:lang w:val="en-US" w:eastAsia="en-US"/>
          <w14:ligatures w14:val="standardContextual"/>
        </w:rPr>
      </w:pPr>
      <w:r w:rsidRPr="00B57627">
        <w:rPr>
          <w:rFonts w:ascii="Arial" w:hAnsi="Arial" w:cs="Arial"/>
          <w:color w:val="000000" w:themeColor="text1"/>
          <w:sz w:val="28"/>
          <w:szCs w:val="28"/>
          <w:lang w:val="en-US"/>
        </w:rPr>
        <w:t>[3]</w:t>
      </w:r>
      <w:r w:rsidRPr="00B57627">
        <w:rPr>
          <w:rFonts w:ascii="Arial" w:hAnsi="Arial" w:cs="Arial"/>
          <w:color w:val="000000" w:themeColor="text1"/>
          <w:sz w:val="28"/>
          <w:szCs w:val="28"/>
          <w:lang w:val="en-US"/>
        </w:rPr>
        <w:tab/>
      </w:r>
      <w:r w:rsidR="00A41FFB" w:rsidRPr="00A41FFB">
        <w:rPr>
          <w:rFonts w:ascii="Arial" w:eastAsiaTheme="minorHAnsi" w:hAnsi="Arial" w:cs="Arial"/>
          <w:color w:val="000000" w:themeColor="text1"/>
          <w:kern w:val="2"/>
          <w:sz w:val="28"/>
          <w:szCs w:val="28"/>
          <w:lang w:val="en-US" w:eastAsia="en-US"/>
          <w14:ligatures w14:val="standardContextual"/>
        </w:rPr>
        <w:t>Harr</w:t>
      </w:r>
      <w:r w:rsidR="007F1A7F">
        <w:rPr>
          <w:rFonts w:ascii="Arial" w:eastAsiaTheme="minorHAnsi" w:hAnsi="Arial" w:cs="Arial"/>
          <w:color w:val="000000" w:themeColor="text1"/>
          <w:kern w:val="2"/>
          <w:sz w:val="28"/>
          <w:szCs w:val="28"/>
          <w:lang w:val="en-US" w:eastAsia="en-US"/>
          <w14:ligatures w14:val="standardContextual"/>
        </w:rPr>
        <w:t>y’</w:t>
      </w:r>
      <w:r w:rsidR="00A41FFB" w:rsidRPr="00A41FFB">
        <w:rPr>
          <w:rFonts w:ascii="Arial" w:eastAsiaTheme="minorHAnsi" w:hAnsi="Arial" w:cs="Arial"/>
          <w:color w:val="000000" w:themeColor="text1"/>
          <w:kern w:val="2"/>
          <w:sz w:val="28"/>
          <w:szCs w:val="28"/>
          <w:lang w:val="en-US" w:eastAsia="en-US"/>
          <w14:ligatures w14:val="standardContextual"/>
        </w:rPr>
        <w:t xml:space="preserve">s as appellant filed a </w:t>
      </w:r>
      <w:r w:rsidR="007F1A7F">
        <w:rPr>
          <w:rFonts w:ascii="Arial" w:eastAsiaTheme="minorHAnsi" w:hAnsi="Arial" w:cs="Arial"/>
          <w:color w:val="000000" w:themeColor="text1"/>
          <w:kern w:val="2"/>
          <w:sz w:val="28"/>
          <w:szCs w:val="28"/>
          <w:lang w:val="en-US" w:eastAsia="en-US"/>
          <w14:ligatures w14:val="standardContextual"/>
        </w:rPr>
        <w:t>‘N</w:t>
      </w:r>
      <w:r w:rsidR="00A41FFB" w:rsidRPr="00A41FFB">
        <w:rPr>
          <w:rFonts w:ascii="Arial" w:eastAsiaTheme="minorHAnsi" w:hAnsi="Arial" w:cs="Arial"/>
          <w:color w:val="000000" w:themeColor="text1"/>
          <w:kern w:val="2"/>
          <w:sz w:val="28"/>
          <w:szCs w:val="28"/>
          <w:lang w:val="en-US" w:eastAsia="en-US"/>
          <w14:ligatures w14:val="standardContextual"/>
        </w:rPr>
        <w:t xml:space="preserve">otice of </w:t>
      </w:r>
      <w:r w:rsidR="007F1A7F">
        <w:rPr>
          <w:rFonts w:ascii="Arial" w:eastAsiaTheme="minorHAnsi" w:hAnsi="Arial" w:cs="Arial"/>
          <w:color w:val="000000" w:themeColor="text1"/>
          <w:kern w:val="2"/>
          <w:sz w:val="28"/>
          <w:szCs w:val="28"/>
          <w:lang w:val="en-US" w:eastAsia="en-US"/>
          <w14:ligatures w14:val="standardContextual"/>
        </w:rPr>
        <w:t>A</w:t>
      </w:r>
      <w:r w:rsidR="00A41FFB" w:rsidRPr="00A41FFB">
        <w:rPr>
          <w:rFonts w:ascii="Arial" w:eastAsiaTheme="minorHAnsi" w:hAnsi="Arial" w:cs="Arial"/>
          <w:color w:val="000000" w:themeColor="text1"/>
          <w:kern w:val="2"/>
          <w:sz w:val="28"/>
          <w:szCs w:val="28"/>
          <w:lang w:val="en-US" w:eastAsia="en-US"/>
          <w14:ligatures w14:val="standardContextual"/>
        </w:rPr>
        <w:t>ppeal</w:t>
      </w:r>
      <w:r w:rsidR="007F1A7F">
        <w:rPr>
          <w:rFonts w:ascii="Arial" w:eastAsiaTheme="minorHAnsi" w:hAnsi="Arial" w:cs="Arial"/>
          <w:color w:val="000000" w:themeColor="text1"/>
          <w:kern w:val="2"/>
          <w:sz w:val="28"/>
          <w:szCs w:val="28"/>
          <w:lang w:val="en-US" w:eastAsia="en-US"/>
          <w14:ligatures w14:val="standardContextual"/>
        </w:rPr>
        <w:t>’</w:t>
      </w:r>
      <w:r w:rsidR="00A41FFB" w:rsidRPr="00A41FFB">
        <w:rPr>
          <w:rFonts w:ascii="Arial" w:eastAsiaTheme="minorHAnsi" w:hAnsi="Arial" w:cs="Arial"/>
          <w:color w:val="000000" w:themeColor="text1"/>
          <w:kern w:val="2"/>
          <w:sz w:val="28"/>
          <w:szCs w:val="28"/>
          <w:lang w:val="en-US" w:eastAsia="en-US"/>
          <w14:ligatures w14:val="standardContextual"/>
        </w:rPr>
        <w:t xml:space="preserve"> on </w:t>
      </w:r>
      <w:r w:rsidR="00A41FFB" w:rsidRPr="007F1A7F">
        <w:rPr>
          <w:rFonts w:ascii="Arial" w:eastAsiaTheme="minorHAnsi" w:hAnsi="Arial" w:cs="Arial"/>
          <w:b/>
          <w:bCs/>
          <w:color w:val="000000" w:themeColor="text1"/>
          <w:kern w:val="2"/>
          <w:sz w:val="28"/>
          <w:szCs w:val="28"/>
          <w:lang w:val="en-US" w:eastAsia="en-US"/>
          <w14:ligatures w14:val="standardContextual"/>
        </w:rPr>
        <w:t>24 June 2022</w:t>
      </w:r>
      <w:r w:rsidR="00A41FFB" w:rsidRPr="00A41FFB">
        <w:rPr>
          <w:rFonts w:ascii="Arial" w:eastAsiaTheme="minorHAnsi" w:hAnsi="Arial" w:cs="Arial"/>
          <w:color w:val="000000" w:themeColor="text1"/>
          <w:kern w:val="2"/>
          <w:sz w:val="28"/>
          <w:szCs w:val="28"/>
          <w:lang w:val="en-US" w:eastAsia="en-US"/>
          <w14:ligatures w14:val="standardContextual"/>
        </w:rPr>
        <w:t>, which was also served</w:t>
      </w:r>
      <w:r w:rsidR="0035580D" w:rsidRPr="0035580D">
        <w:rPr>
          <w:rFonts w:ascii="Arial" w:eastAsiaTheme="minorHAnsi" w:hAnsi="Arial" w:cs="Arial"/>
          <w:color w:val="000000" w:themeColor="text1"/>
          <w:kern w:val="2"/>
          <w:sz w:val="28"/>
          <w:szCs w:val="28"/>
          <w:lang w:val="en-US" w:eastAsia="en-US"/>
          <w14:ligatures w14:val="standardContextual"/>
        </w:rPr>
        <w:t xml:space="preserve"> on the respondents on</w:t>
      </w:r>
      <w:r w:rsidR="0035580D">
        <w:rPr>
          <w:rFonts w:ascii="Arial" w:eastAsiaTheme="minorHAnsi" w:hAnsi="Arial" w:cs="Arial"/>
          <w:color w:val="000000" w:themeColor="text1"/>
          <w:kern w:val="2"/>
          <w:sz w:val="28"/>
          <w:szCs w:val="28"/>
          <w:lang w:val="en-US" w:eastAsia="en-US"/>
          <w14:ligatures w14:val="standardContextual"/>
        </w:rPr>
        <w:t xml:space="preserve"> </w:t>
      </w:r>
      <w:r w:rsidR="0035580D" w:rsidRPr="0035580D">
        <w:rPr>
          <w:rFonts w:ascii="Arial" w:eastAsiaTheme="minorHAnsi" w:hAnsi="Arial" w:cs="Arial"/>
          <w:color w:val="000000" w:themeColor="text1"/>
          <w:kern w:val="2"/>
          <w:sz w:val="28"/>
          <w:szCs w:val="28"/>
          <w:lang w:val="en-US" w:eastAsia="en-US"/>
          <w14:ligatures w14:val="standardContextual"/>
        </w:rPr>
        <w:t xml:space="preserve">even date. The respondents </w:t>
      </w:r>
      <w:r w:rsidR="00AC497E">
        <w:rPr>
          <w:rFonts w:ascii="Arial" w:eastAsiaTheme="minorHAnsi" w:hAnsi="Arial" w:cs="Arial"/>
          <w:color w:val="000000" w:themeColor="text1"/>
          <w:kern w:val="2"/>
          <w:sz w:val="28"/>
          <w:szCs w:val="28"/>
          <w:lang w:val="en-US" w:eastAsia="en-US"/>
          <w14:ligatures w14:val="standardContextual"/>
        </w:rPr>
        <w:t xml:space="preserve">consequently </w:t>
      </w:r>
      <w:r w:rsidR="0035580D" w:rsidRPr="0035580D">
        <w:rPr>
          <w:rFonts w:ascii="Arial" w:eastAsiaTheme="minorHAnsi" w:hAnsi="Arial" w:cs="Arial"/>
          <w:color w:val="000000" w:themeColor="text1"/>
          <w:kern w:val="2"/>
          <w:sz w:val="28"/>
          <w:szCs w:val="28"/>
          <w:lang w:val="en-US" w:eastAsia="en-US"/>
          <w14:ligatures w14:val="standardContextual"/>
        </w:rPr>
        <w:t xml:space="preserve">launched an application on </w:t>
      </w:r>
      <w:r w:rsidR="0035580D" w:rsidRPr="008E0BFE">
        <w:rPr>
          <w:rFonts w:ascii="Arial" w:eastAsiaTheme="minorHAnsi" w:hAnsi="Arial" w:cs="Arial"/>
          <w:b/>
          <w:bCs/>
          <w:color w:val="000000" w:themeColor="text1"/>
          <w:kern w:val="2"/>
          <w:sz w:val="28"/>
          <w:szCs w:val="28"/>
          <w:lang w:val="en-US" w:eastAsia="en-US"/>
          <w14:ligatures w14:val="standardContextual"/>
        </w:rPr>
        <w:t>28 July 2023</w:t>
      </w:r>
      <w:r w:rsidR="0035580D" w:rsidRPr="0035580D">
        <w:rPr>
          <w:rFonts w:ascii="Arial" w:eastAsiaTheme="minorHAnsi" w:hAnsi="Arial" w:cs="Arial"/>
          <w:color w:val="000000" w:themeColor="text1"/>
          <w:kern w:val="2"/>
          <w:sz w:val="28"/>
          <w:szCs w:val="28"/>
          <w:lang w:val="en-US" w:eastAsia="en-US"/>
          <w14:ligatures w14:val="standardContextual"/>
        </w:rPr>
        <w:t xml:space="preserve"> for a declarator that the appellant</w:t>
      </w:r>
      <w:r w:rsidR="008E0BFE">
        <w:rPr>
          <w:rFonts w:ascii="Arial" w:eastAsiaTheme="minorHAnsi" w:hAnsi="Arial" w:cs="Arial"/>
          <w:color w:val="000000" w:themeColor="text1"/>
          <w:kern w:val="2"/>
          <w:sz w:val="28"/>
          <w:szCs w:val="28"/>
          <w:lang w:val="en-US" w:eastAsia="en-US"/>
          <w14:ligatures w14:val="standardContextual"/>
        </w:rPr>
        <w:t>’</w:t>
      </w:r>
      <w:r w:rsidR="0035580D" w:rsidRPr="0035580D">
        <w:rPr>
          <w:rFonts w:ascii="Arial" w:eastAsiaTheme="minorHAnsi" w:hAnsi="Arial" w:cs="Arial"/>
          <w:color w:val="000000" w:themeColor="text1"/>
          <w:kern w:val="2"/>
          <w:sz w:val="28"/>
          <w:szCs w:val="28"/>
          <w:lang w:val="en-US" w:eastAsia="en-US"/>
          <w14:ligatures w14:val="standardContextual"/>
        </w:rPr>
        <w:t>s appeal</w:t>
      </w:r>
      <w:r w:rsidR="000351B8" w:rsidRPr="000351B8">
        <w:rPr>
          <w:rFonts w:ascii="Arial" w:eastAsiaTheme="minorHAnsi" w:hAnsi="Arial" w:cs="Arial"/>
          <w:color w:val="000000" w:themeColor="text1"/>
          <w:kern w:val="2"/>
          <w:sz w:val="28"/>
          <w:szCs w:val="28"/>
          <w:lang w:val="en-US" w:eastAsia="en-US"/>
          <w14:ligatures w14:val="standardContextual"/>
        </w:rPr>
        <w:t xml:space="preserve"> </w:t>
      </w:r>
      <w:r w:rsidR="000351B8">
        <w:rPr>
          <w:rFonts w:ascii="Arial" w:eastAsiaTheme="minorHAnsi" w:hAnsi="Arial" w:cs="Arial"/>
          <w:color w:val="000000" w:themeColor="text1"/>
          <w:kern w:val="2"/>
          <w:sz w:val="28"/>
          <w:szCs w:val="28"/>
          <w:lang w:val="en-US" w:eastAsia="en-US"/>
          <w14:ligatures w14:val="standardContextual"/>
        </w:rPr>
        <w:t>ha</w:t>
      </w:r>
      <w:r w:rsidR="00AC497E">
        <w:rPr>
          <w:rFonts w:ascii="Arial" w:eastAsiaTheme="minorHAnsi" w:hAnsi="Arial" w:cs="Arial"/>
          <w:color w:val="000000" w:themeColor="text1"/>
          <w:kern w:val="2"/>
          <w:sz w:val="28"/>
          <w:szCs w:val="28"/>
          <w:lang w:val="en-US" w:eastAsia="en-US"/>
          <w14:ligatures w14:val="standardContextual"/>
        </w:rPr>
        <w:t>d</w:t>
      </w:r>
      <w:r w:rsidR="000351B8">
        <w:rPr>
          <w:rFonts w:ascii="Arial" w:eastAsiaTheme="minorHAnsi" w:hAnsi="Arial" w:cs="Arial"/>
          <w:color w:val="000000" w:themeColor="text1"/>
          <w:kern w:val="2"/>
          <w:sz w:val="28"/>
          <w:szCs w:val="28"/>
          <w:lang w:val="en-US" w:eastAsia="en-US"/>
          <w14:ligatures w14:val="standardContextual"/>
        </w:rPr>
        <w:t xml:space="preserve"> lapsed. </w:t>
      </w:r>
      <w:r w:rsidR="000351B8" w:rsidRPr="000351B8">
        <w:rPr>
          <w:rFonts w:ascii="Arial" w:eastAsiaTheme="minorHAnsi" w:hAnsi="Arial" w:cs="Arial"/>
          <w:color w:val="000000" w:themeColor="text1"/>
          <w:kern w:val="2"/>
          <w:sz w:val="28"/>
          <w:szCs w:val="28"/>
          <w:lang w:val="en-US" w:eastAsia="en-US"/>
          <w14:ligatures w14:val="standardContextual"/>
        </w:rPr>
        <w:t xml:space="preserve">Judgment was handed down on </w:t>
      </w:r>
      <w:r w:rsidR="000351B8" w:rsidRPr="005F783F">
        <w:rPr>
          <w:rFonts w:ascii="Arial" w:eastAsiaTheme="minorHAnsi" w:hAnsi="Arial" w:cs="Arial"/>
          <w:b/>
          <w:bCs/>
          <w:color w:val="000000" w:themeColor="text1"/>
          <w:kern w:val="2"/>
          <w:sz w:val="28"/>
          <w:szCs w:val="28"/>
          <w:lang w:val="en-US" w:eastAsia="en-US"/>
          <w14:ligatures w14:val="standardContextual"/>
        </w:rPr>
        <w:t>15 September 2023</w:t>
      </w:r>
      <w:r w:rsidR="000351B8" w:rsidRPr="000351B8">
        <w:rPr>
          <w:rFonts w:ascii="Arial" w:eastAsiaTheme="minorHAnsi" w:hAnsi="Arial" w:cs="Arial"/>
          <w:color w:val="000000" w:themeColor="text1"/>
          <w:kern w:val="2"/>
          <w:sz w:val="28"/>
          <w:szCs w:val="28"/>
          <w:lang w:val="en-US" w:eastAsia="en-US"/>
          <w14:ligatures w14:val="standardContextual"/>
        </w:rPr>
        <w:t xml:space="preserve"> by </w:t>
      </w:r>
      <w:r w:rsidR="00546D6F" w:rsidRPr="006755A1">
        <w:rPr>
          <w:rFonts w:ascii="Arial" w:eastAsiaTheme="minorHAnsi" w:hAnsi="Arial" w:cs="Arial"/>
          <w:b/>
          <w:bCs/>
          <w:color w:val="000000" w:themeColor="text1"/>
          <w:kern w:val="2"/>
          <w:sz w:val="28"/>
          <w:szCs w:val="28"/>
          <w:lang w:val="en-US" w:eastAsia="en-US"/>
          <w14:ligatures w14:val="standardContextual"/>
        </w:rPr>
        <w:t>Reid J</w:t>
      </w:r>
      <w:r w:rsidR="000351B8" w:rsidRPr="006755A1">
        <w:rPr>
          <w:rFonts w:ascii="Arial" w:eastAsiaTheme="minorHAnsi" w:hAnsi="Arial" w:cs="Arial"/>
          <w:b/>
          <w:bCs/>
          <w:color w:val="000000" w:themeColor="text1"/>
          <w:kern w:val="2"/>
          <w:sz w:val="28"/>
          <w:szCs w:val="28"/>
          <w:lang w:val="en-US" w:eastAsia="en-US"/>
          <w14:ligatures w14:val="standardContextual"/>
        </w:rPr>
        <w:t xml:space="preserve"> </w:t>
      </w:r>
      <w:r w:rsidR="00AC497E" w:rsidRPr="00AC497E">
        <w:rPr>
          <w:rFonts w:ascii="Arial" w:eastAsiaTheme="minorHAnsi" w:hAnsi="Arial" w:cs="Arial"/>
          <w:color w:val="000000" w:themeColor="text1"/>
          <w:kern w:val="2"/>
          <w:sz w:val="28"/>
          <w:szCs w:val="28"/>
          <w:lang w:val="en-US" w:eastAsia="en-US"/>
          <w14:ligatures w14:val="standardContextual"/>
        </w:rPr>
        <w:t>who</w:t>
      </w:r>
      <w:r w:rsidR="000351B8" w:rsidRPr="000351B8">
        <w:rPr>
          <w:rFonts w:ascii="Arial" w:eastAsiaTheme="minorHAnsi" w:hAnsi="Arial" w:cs="Arial"/>
          <w:color w:val="000000" w:themeColor="text1"/>
          <w:kern w:val="2"/>
          <w:sz w:val="28"/>
          <w:szCs w:val="28"/>
          <w:lang w:val="en-US" w:eastAsia="en-US"/>
          <w14:ligatures w14:val="standardContextual"/>
        </w:rPr>
        <w:t xml:space="preserve"> ordered that </w:t>
      </w:r>
      <w:r w:rsidR="00546D6F">
        <w:rPr>
          <w:rFonts w:ascii="Arial" w:eastAsiaTheme="minorHAnsi" w:hAnsi="Arial" w:cs="Arial"/>
          <w:color w:val="000000" w:themeColor="text1"/>
          <w:kern w:val="2"/>
          <w:sz w:val="28"/>
          <w:szCs w:val="28"/>
          <w:lang w:val="en-US" w:eastAsia="en-US"/>
          <w14:ligatures w14:val="standardContextual"/>
        </w:rPr>
        <w:t>t</w:t>
      </w:r>
      <w:r w:rsidR="000351B8" w:rsidRPr="000351B8">
        <w:rPr>
          <w:rFonts w:ascii="Arial" w:eastAsiaTheme="minorHAnsi" w:hAnsi="Arial" w:cs="Arial"/>
          <w:color w:val="000000" w:themeColor="text1"/>
          <w:kern w:val="2"/>
          <w:sz w:val="28"/>
          <w:szCs w:val="28"/>
          <w:lang w:val="en-US" w:eastAsia="en-US"/>
          <w14:ligatures w14:val="standardContextual"/>
        </w:rPr>
        <w:t>he</w:t>
      </w:r>
      <w:r w:rsidR="00B37274">
        <w:rPr>
          <w:rFonts w:ascii="Arial" w:eastAsiaTheme="minorHAnsi" w:hAnsi="Arial" w:cs="Arial"/>
          <w:color w:val="000000" w:themeColor="text1"/>
          <w:kern w:val="2"/>
          <w:sz w:val="28"/>
          <w:szCs w:val="28"/>
          <w:lang w:val="en-US" w:eastAsia="en-US"/>
          <w14:ligatures w14:val="standardContextual"/>
        </w:rPr>
        <w:t>:</w:t>
      </w:r>
    </w:p>
    <w:p w14:paraId="3287E59C" w14:textId="6E26574A" w:rsidR="002B35F0" w:rsidRPr="004C62D6" w:rsidRDefault="000351B8" w:rsidP="000568FC">
      <w:pPr>
        <w:pStyle w:val="NormalWeb"/>
        <w:shd w:val="clear" w:color="auto" w:fill="FFFFFF"/>
        <w:spacing w:before="0" w:beforeAutospacing="0" w:after="0" w:afterAutospacing="0" w:line="360" w:lineRule="auto"/>
        <w:ind w:left="709" w:right="-46" w:hanging="709"/>
        <w:jc w:val="both"/>
        <w:rPr>
          <w:rFonts w:ascii="Arial" w:eastAsiaTheme="minorHAnsi" w:hAnsi="Arial" w:cs="Arial"/>
          <w:color w:val="000000" w:themeColor="text1"/>
          <w:kern w:val="2"/>
          <w:sz w:val="16"/>
          <w:szCs w:val="16"/>
          <w:lang w:val="en-US" w:eastAsia="en-US"/>
          <w14:ligatures w14:val="standardContextual"/>
        </w:rPr>
      </w:pPr>
      <w:r w:rsidRPr="000351B8">
        <w:rPr>
          <w:rFonts w:ascii="Arial" w:eastAsiaTheme="minorHAnsi" w:hAnsi="Arial" w:cs="Arial"/>
          <w:color w:val="000000" w:themeColor="text1"/>
          <w:kern w:val="2"/>
          <w:sz w:val="28"/>
          <w:szCs w:val="28"/>
          <w:lang w:val="en-US" w:eastAsia="en-US"/>
          <w14:ligatures w14:val="standardContextual"/>
        </w:rPr>
        <w:t xml:space="preserve"> </w:t>
      </w:r>
    </w:p>
    <w:p w14:paraId="2FD428CE" w14:textId="4B0180EC" w:rsidR="0075631B" w:rsidRPr="00B37274" w:rsidRDefault="00546D6F" w:rsidP="00B37274">
      <w:pPr>
        <w:pStyle w:val="NormalWeb"/>
        <w:shd w:val="clear" w:color="auto" w:fill="FFFFFF"/>
        <w:spacing w:before="0" w:beforeAutospacing="0" w:after="0" w:afterAutospacing="0" w:line="360" w:lineRule="auto"/>
        <w:ind w:left="1134" w:right="521"/>
        <w:jc w:val="both"/>
        <w:rPr>
          <w:rFonts w:ascii="Arial" w:hAnsi="Arial" w:cs="Arial"/>
          <w:i/>
          <w:iCs/>
          <w:lang w:val="en-GB"/>
        </w:rPr>
      </w:pPr>
      <w:r w:rsidRPr="00B37274">
        <w:rPr>
          <w:rFonts w:ascii="Arial" w:eastAsiaTheme="minorHAnsi" w:hAnsi="Arial" w:cs="Arial"/>
          <w:i/>
          <w:iCs/>
          <w:color w:val="000000" w:themeColor="text1"/>
          <w:kern w:val="2"/>
          <w:lang w:val="en-US" w:eastAsia="en-US"/>
          <w14:ligatures w14:val="standardContextual"/>
        </w:rPr>
        <w:lastRenderedPageBreak/>
        <w:t xml:space="preserve">“… </w:t>
      </w:r>
      <w:r w:rsidR="000351B8" w:rsidRPr="00B37274">
        <w:rPr>
          <w:rFonts w:ascii="Arial" w:eastAsiaTheme="minorHAnsi" w:hAnsi="Arial" w:cs="Arial"/>
          <w:i/>
          <w:iCs/>
          <w:color w:val="000000" w:themeColor="text1"/>
          <w:kern w:val="2"/>
          <w:lang w:val="en-US" w:eastAsia="en-US"/>
          <w14:ligatures w14:val="standardContextual"/>
        </w:rPr>
        <w:t xml:space="preserve">appeal </w:t>
      </w:r>
      <w:r w:rsidR="00B26856" w:rsidRPr="00B37274">
        <w:rPr>
          <w:rFonts w:ascii="Arial" w:eastAsiaTheme="minorHAnsi" w:hAnsi="Arial" w:cs="Arial"/>
          <w:i/>
          <w:iCs/>
          <w:color w:val="000000" w:themeColor="text1"/>
          <w:kern w:val="2"/>
          <w:lang w:val="en-US" w:eastAsia="en-US"/>
          <w14:ligatures w14:val="standardContextual"/>
        </w:rPr>
        <w:t>[</w:t>
      </w:r>
      <w:r w:rsidR="000351B8" w:rsidRPr="00B37274">
        <w:rPr>
          <w:rFonts w:ascii="Arial" w:eastAsiaTheme="minorHAnsi" w:hAnsi="Arial" w:cs="Arial"/>
          <w:i/>
          <w:iCs/>
          <w:color w:val="000000" w:themeColor="text1"/>
          <w:kern w:val="2"/>
          <w:lang w:val="en-US" w:eastAsia="en-US"/>
          <w14:ligatures w14:val="standardContextual"/>
        </w:rPr>
        <w:t>Harr</w:t>
      </w:r>
      <w:r w:rsidR="00B26856" w:rsidRPr="00B37274">
        <w:rPr>
          <w:rFonts w:ascii="Arial" w:eastAsiaTheme="minorHAnsi" w:hAnsi="Arial" w:cs="Arial"/>
          <w:i/>
          <w:iCs/>
          <w:color w:val="000000" w:themeColor="text1"/>
          <w:kern w:val="2"/>
          <w:lang w:val="en-US" w:eastAsia="en-US"/>
          <w14:ligatures w14:val="standardContextual"/>
        </w:rPr>
        <w:t>y’</w:t>
      </w:r>
      <w:r w:rsidR="000351B8" w:rsidRPr="00B37274">
        <w:rPr>
          <w:rFonts w:ascii="Arial" w:eastAsiaTheme="minorHAnsi" w:hAnsi="Arial" w:cs="Arial"/>
          <w:i/>
          <w:iCs/>
          <w:color w:val="000000" w:themeColor="text1"/>
          <w:kern w:val="2"/>
          <w:lang w:val="en-US" w:eastAsia="en-US"/>
          <w14:ligatures w14:val="standardContextual"/>
        </w:rPr>
        <w:t>s</w:t>
      </w:r>
      <w:r w:rsidR="00B26856" w:rsidRPr="00B37274">
        <w:rPr>
          <w:rFonts w:ascii="Arial" w:eastAsiaTheme="minorHAnsi" w:hAnsi="Arial" w:cs="Arial"/>
          <w:i/>
          <w:iCs/>
          <w:color w:val="000000" w:themeColor="text1"/>
          <w:kern w:val="2"/>
          <w:lang w:val="en-US" w:eastAsia="en-US"/>
          <w14:ligatures w14:val="standardContextual"/>
        </w:rPr>
        <w:t>]</w:t>
      </w:r>
      <w:r w:rsidR="006B03C5" w:rsidRPr="00B37274">
        <w:rPr>
          <w:rFonts w:ascii="Arial" w:eastAsiaTheme="minorHAnsi" w:hAnsi="Arial" w:cs="Arial"/>
          <w:i/>
          <w:iCs/>
          <w:color w:val="000000" w:themeColor="text1"/>
          <w:kern w:val="2"/>
          <w:lang w:val="en-US" w:eastAsia="en-US"/>
          <w14:ligatures w14:val="standardContextual"/>
        </w:rPr>
        <w:t xml:space="preserve"> to the full court has lapsed </w:t>
      </w:r>
      <w:r w:rsidR="00387725" w:rsidRPr="00B37274">
        <w:rPr>
          <w:rFonts w:ascii="Arial" w:eastAsiaTheme="minorHAnsi" w:hAnsi="Arial" w:cs="Arial"/>
          <w:i/>
          <w:iCs/>
          <w:color w:val="000000" w:themeColor="text1"/>
          <w:kern w:val="2"/>
          <w:lang w:val="en-US" w:eastAsia="en-US"/>
          <w14:ligatures w14:val="standardContextual"/>
        </w:rPr>
        <w:t>ex lege</w:t>
      </w:r>
      <w:r w:rsidR="006B03C5" w:rsidRPr="00B37274">
        <w:rPr>
          <w:rFonts w:ascii="Arial" w:eastAsiaTheme="minorHAnsi" w:hAnsi="Arial" w:cs="Arial"/>
          <w:i/>
          <w:iCs/>
          <w:color w:val="000000" w:themeColor="text1"/>
          <w:kern w:val="2"/>
          <w:lang w:val="en-US" w:eastAsia="en-US"/>
          <w14:ligatures w14:val="standardContextual"/>
        </w:rPr>
        <w:t xml:space="preserve"> in terms of </w:t>
      </w:r>
      <w:r w:rsidR="00622547" w:rsidRPr="00B37274">
        <w:rPr>
          <w:rFonts w:ascii="Arial" w:eastAsiaTheme="minorHAnsi" w:hAnsi="Arial" w:cs="Arial"/>
          <w:i/>
          <w:iCs/>
          <w:color w:val="000000" w:themeColor="text1"/>
          <w:kern w:val="2"/>
          <w:lang w:val="en-US" w:eastAsia="en-US"/>
          <w14:ligatures w14:val="standardContextual"/>
        </w:rPr>
        <w:t>U</w:t>
      </w:r>
      <w:r w:rsidR="006B03C5" w:rsidRPr="00B37274">
        <w:rPr>
          <w:rFonts w:ascii="Arial" w:eastAsiaTheme="minorHAnsi" w:hAnsi="Arial" w:cs="Arial"/>
          <w:i/>
          <w:iCs/>
          <w:color w:val="000000" w:themeColor="text1"/>
          <w:kern w:val="2"/>
          <w:lang w:val="en-US" w:eastAsia="en-US"/>
          <w14:ligatures w14:val="standardContextual"/>
        </w:rPr>
        <w:t xml:space="preserve">niform </w:t>
      </w:r>
      <w:r w:rsidR="00622547" w:rsidRPr="00B37274">
        <w:rPr>
          <w:rFonts w:ascii="Arial" w:eastAsiaTheme="minorHAnsi" w:hAnsi="Arial" w:cs="Arial"/>
          <w:i/>
          <w:iCs/>
          <w:color w:val="000000" w:themeColor="text1"/>
          <w:kern w:val="2"/>
          <w:lang w:val="en-US" w:eastAsia="en-US"/>
          <w14:ligatures w14:val="standardContextual"/>
        </w:rPr>
        <w:t>R</w:t>
      </w:r>
      <w:r w:rsidR="006B03C5" w:rsidRPr="00B37274">
        <w:rPr>
          <w:rFonts w:ascii="Arial" w:eastAsiaTheme="minorHAnsi" w:hAnsi="Arial" w:cs="Arial"/>
          <w:i/>
          <w:iCs/>
          <w:color w:val="000000" w:themeColor="text1"/>
          <w:kern w:val="2"/>
          <w:lang w:val="en-US" w:eastAsia="en-US"/>
          <w14:ligatures w14:val="standardContextual"/>
        </w:rPr>
        <w:t>ule 49</w:t>
      </w:r>
      <w:r w:rsidR="00161CEC" w:rsidRPr="00B37274">
        <w:rPr>
          <w:rFonts w:ascii="Arial" w:eastAsiaTheme="minorHAnsi" w:hAnsi="Arial" w:cs="Arial"/>
          <w:i/>
          <w:iCs/>
          <w:color w:val="000000" w:themeColor="text1"/>
          <w:kern w:val="2"/>
          <w:lang w:val="en-US" w:eastAsia="en-US"/>
          <w14:ligatures w14:val="standardContextual"/>
        </w:rPr>
        <w:t>(</w:t>
      </w:r>
      <w:r w:rsidR="006B03C5" w:rsidRPr="00B37274">
        <w:rPr>
          <w:rFonts w:ascii="Arial" w:eastAsiaTheme="minorHAnsi" w:hAnsi="Arial" w:cs="Arial"/>
          <w:i/>
          <w:iCs/>
          <w:color w:val="000000" w:themeColor="text1"/>
          <w:kern w:val="2"/>
          <w:lang w:val="en-US" w:eastAsia="en-US"/>
          <w14:ligatures w14:val="standardContextual"/>
        </w:rPr>
        <w:t>6</w:t>
      </w:r>
      <w:r w:rsidR="00161CEC" w:rsidRPr="00B37274">
        <w:rPr>
          <w:rFonts w:ascii="Arial" w:eastAsiaTheme="minorHAnsi" w:hAnsi="Arial" w:cs="Arial"/>
          <w:i/>
          <w:iCs/>
          <w:color w:val="000000" w:themeColor="text1"/>
          <w:kern w:val="2"/>
          <w:lang w:val="en-US" w:eastAsia="en-US"/>
          <w14:ligatures w14:val="standardContextual"/>
        </w:rPr>
        <w:t>)</w:t>
      </w:r>
      <w:r w:rsidR="00A83FD2" w:rsidRPr="00B37274">
        <w:rPr>
          <w:rFonts w:ascii="Arial" w:eastAsiaTheme="minorHAnsi" w:hAnsi="Arial" w:cs="Arial"/>
          <w:i/>
          <w:iCs/>
          <w:color w:val="000000" w:themeColor="text1"/>
          <w:kern w:val="2"/>
          <w:lang w:val="en-US" w:eastAsia="en-US"/>
          <w14:ligatures w14:val="standardContextual"/>
        </w:rPr>
        <w:t>(</w:t>
      </w:r>
      <w:r w:rsidR="006B03C5" w:rsidRPr="00B37274">
        <w:rPr>
          <w:rFonts w:ascii="Arial" w:eastAsiaTheme="minorHAnsi" w:hAnsi="Arial" w:cs="Arial"/>
          <w:i/>
          <w:iCs/>
          <w:color w:val="000000" w:themeColor="text1"/>
          <w:kern w:val="2"/>
          <w:lang w:val="en-US" w:eastAsia="en-US"/>
          <w14:ligatures w14:val="standardContextual"/>
        </w:rPr>
        <w:t>a</w:t>
      </w:r>
      <w:r w:rsidR="00A83FD2" w:rsidRPr="00B37274">
        <w:rPr>
          <w:rFonts w:ascii="Arial" w:eastAsiaTheme="minorHAnsi" w:hAnsi="Arial" w:cs="Arial"/>
          <w:i/>
          <w:iCs/>
          <w:color w:val="000000" w:themeColor="text1"/>
          <w:kern w:val="2"/>
          <w:lang w:val="en-US" w:eastAsia="en-US"/>
          <w14:ligatures w14:val="standardContextual"/>
        </w:rPr>
        <w:t xml:space="preserve">); </w:t>
      </w:r>
      <w:r w:rsidR="00E82FDB" w:rsidRPr="00B37274">
        <w:rPr>
          <w:rFonts w:ascii="Arial" w:eastAsiaTheme="minorHAnsi" w:hAnsi="Arial" w:cs="Arial"/>
          <w:i/>
          <w:iCs/>
          <w:color w:val="000000" w:themeColor="text1"/>
          <w:kern w:val="2"/>
          <w:lang w:val="en-US" w:eastAsia="en-US"/>
          <w14:ligatures w14:val="standardContextual"/>
        </w:rPr>
        <w:t xml:space="preserve">… the </w:t>
      </w:r>
      <w:r w:rsidR="00B44B25" w:rsidRPr="00B37274">
        <w:rPr>
          <w:rFonts w:ascii="Arial" w:eastAsiaTheme="minorHAnsi" w:hAnsi="Arial" w:cs="Arial"/>
          <w:i/>
          <w:iCs/>
          <w:color w:val="000000" w:themeColor="text1"/>
          <w:kern w:val="2"/>
          <w:lang w:val="en-US" w:eastAsia="en-US"/>
          <w14:ligatures w14:val="standardContextual"/>
        </w:rPr>
        <w:t xml:space="preserve">respondent’s </w:t>
      </w:r>
      <w:r w:rsidR="00E82FDB" w:rsidRPr="00B37274">
        <w:rPr>
          <w:rFonts w:ascii="Arial" w:eastAsiaTheme="minorHAnsi" w:hAnsi="Arial" w:cs="Arial"/>
          <w:i/>
          <w:iCs/>
          <w:color w:val="000000" w:themeColor="text1"/>
          <w:kern w:val="2"/>
          <w:lang w:val="en-US" w:eastAsia="en-US"/>
          <w14:ligatures w14:val="standardContextual"/>
        </w:rPr>
        <w:t xml:space="preserve">application </w:t>
      </w:r>
      <w:r w:rsidR="00341698" w:rsidRPr="00B37274">
        <w:rPr>
          <w:rFonts w:ascii="Arial" w:eastAsiaTheme="minorHAnsi" w:hAnsi="Arial" w:cs="Arial"/>
          <w:i/>
          <w:iCs/>
          <w:color w:val="000000" w:themeColor="text1"/>
          <w:kern w:val="2"/>
          <w:lang w:val="en-US" w:eastAsia="en-US"/>
          <w14:ligatures w14:val="standardContextual"/>
        </w:rPr>
        <w:t>for con</w:t>
      </w:r>
      <w:r w:rsidR="00B44B25" w:rsidRPr="00B37274">
        <w:rPr>
          <w:rFonts w:ascii="Arial" w:eastAsiaTheme="minorHAnsi" w:hAnsi="Arial" w:cs="Arial"/>
          <w:i/>
          <w:iCs/>
          <w:color w:val="000000" w:themeColor="text1"/>
          <w:kern w:val="2"/>
          <w:lang w:val="en-US" w:eastAsia="en-US"/>
          <w14:ligatures w14:val="standardContextual"/>
        </w:rPr>
        <w:t>don</w:t>
      </w:r>
      <w:r w:rsidR="00341698" w:rsidRPr="00B37274">
        <w:rPr>
          <w:rFonts w:ascii="Arial" w:eastAsiaTheme="minorHAnsi" w:hAnsi="Arial" w:cs="Arial"/>
          <w:i/>
          <w:iCs/>
          <w:color w:val="000000" w:themeColor="text1"/>
          <w:kern w:val="2"/>
          <w:lang w:val="en-US" w:eastAsia="en-US"/>
          <w14:ligatures w14:val="standardContextual"/>
        </w:rPr>
        <w:t xml:space="preserve">ation on the reinstatement of the appeal in terms of Rule </w:t>
      </w:r>
      <w:r w:rsidR="006B03C5" w:rsidRPr="00B37274">
        <w:rPr>
          <w:rFonts w:ascii="Arial" w:eastAsiaTheme="minorHAnsi" w:hAnsi="Arial" w:cs="Arial"/>
          <w:i/>
          <w:iCs/>
          <w:color w:val="000000" w:themeColor="text1"/>
          <w:kern w:val="2"/>
          <w:lang w:val="en-US" w:eastAsia="en-US"/>
          <w14:ligatures w14:val="standardContextual"/>
        </w:rPr>
        <w:t>49</w:t>
      </w:r>
      <w:r w:rsidR="001D1235" w:rsidRPr="00B37274">
        <w:rPr>
          <w:rFonts w:ascii="Arial" w:eastAsiaTheme="minorHAnsi" w:hAnsi="Arial" w:cs="Arial"/>
          <w:i/>
          <w:iCs/>
          <w:color w:val="000000" w:themeColor="text1"/>
          <w:kern w:val="2"/>
          <w:lang w:val="en-US" w:eastAsia="en-US"/>
          <w14:ligatures w14:val="standardContextual"/>
        </w:rPr>
        <w:t xml:space="preserve">(6) and 49(7) </w:t>
      </w:r>
      <w:r w:rsidR="00120C19" w:rsidRPr="00B37274">
        <w:rPr>
          <w:rFonts w:ascii="Arial" w:eastAsiaTheme="minorHAnsi" w:hAnsi="Arial" w:cs="Arial"/>
          <w:i/>
          <w:iCs/>
          <w:color w:val="000000" w:themeColor="text1"/>
          <w:kern w:val="2"/>
          <w:lang w:val="en-US" w:eastAsia="en-US"/>
          <w14:ligatures w14:val="standardContextual"/>
        </w:rPr>
        <w:t xml:space="preserve"> is to be considered by the </w:t>
      </w:r>
      <w:r w:rsidR="00DC7833" w:rsidRPr="00B37274">
        <w:rPr>
          <w:rFonts w:ascii="Arial" w:eastAsiaTheme="minorHAnsi" w:hAnsi="Arial" w:cs="Arial"/>
          <w:i/>
          <w:iCs/>
          <w:color w:val="000000" w:themeColor="text1"/>
          <w:kern w:val="2"/>
          <w:lang w:val="en-US" w:eastAsia="en-US"/>
          <w14:ligatures w14:val="standardContextual"/>
        </w:rPr>
        <w:t>c</w:t>
      </w:r>
      <w:r w:rsidR="00120C19" w:rsidRPr="00B37274">
        <w:rPr>
          <w:rFonts w:ascii="Arial" w:eastAsiaTheme="minorHAnsi" w:hAnsi="Arial" w:cs="Arial"/>
          <w:i/>
          <w:iCs/>
          <w:color w:val="000000" w:themeColor="text1"/>
          <w:kern w:val="2"/>
          <w:lang w:val="en-US" w:eastAsia="en-US"/>
          <w14:ligatures w14:val="standardContextual"/>
        </w:rPr>
        <w:t xml:space="preserve">ourt of </w:t>
      </w:r>
      <w:r w:rsidR="00DC7833" w:rsidRPr="00B37274">
        <w:rPr>
          <w:rFonts w:ascii="Arial" w:eastAsiaTheme="minorHAnsi" w:hAnsi="Arial" w:cs="Arial"/>
          <w:i/>
          <w:iCs/>
          <w:color w:val="000000" w:themeColor="text1"/>
          <w:kern w:val="2"/>
          <w:lang w:val="en-US" w:eastAsia="en-US"/>
          <w14:ligatures w14:val="standardContextual"/>
        </w:rPr>
        <w:t>a</w:t>
      </w:r>
      <w:r w:rsidR="00120C19" w:rsidRPr="00B37274">
        <w:rPr>
          <w:rFonts w:ascii="Arial" w:eastAsiaTheme="minorHAnsi" w:hAnsi="Arial" w:cs="Arial"/>
          <w:i/>
          <w:iCs/>
          <w:color w:val="000000" w:themeColor="text1"/>
          <w:kern w:val="2"/>
          <w:lang w:val="en-US" w:eastAsia="en-US"/>
          <w14:ligatures w14:val="standardContextual"/>
        </w:rPr>
        <w:t>ppeal to be con</w:t>
      </w:r>
      <w:r w:rsidR="002B35F0" w:rsidRPr="00B37274">
        <w:rPr>
          <w:rFonts w:ascii="Arial" w:eastAsiaTheme="minorHAnsi" w:hAnsi="Arial" w:cs="Arial"/>
          <w:i/>
          <w:iCs/>
          <w:color w:val="000000" w:themeColor="text1"/>
          <w:kern w:val="2"/>
          <w:lang w:val="en-US" w:eastAsia="en-US"/>
          <w14:ligatures w14:val="standardContextual"/>
        </w:rPr>
        <w:t>stituted</w:t>
      </w:r>
      <w:r w:rsidR="00120C19" w:rsidRPr="00B37274">
        <w:rPr>
          <w:rFonts w:ascii="Arial" w:eastAsiaTheme="minorHAnsi" w:hAnsi="Arial" w:cs="Arial"/>
          <w:i/>
          <w:iCs/>
          <w:color w:val="000000" w:themeColor="text1"/>
          <w:kern w:val="2"/>
          <w:lang w:val="en-US" w:eastAsia="en-US"/>
          <w14:ligatures w14:val="standardContextual"/>
        </w:rPr>
        <w:t xml:space="preserve"> by a full court</w:t>
      </w:r>
      <w:r w:rsidR="00DC7833" w:rsidRPr="00B37274">
        <w:rPr>
          <w:rFonts w:ascii="Arial" w:eastAsiaTheme="minorHAnsi" w:hAnsi="Arial" w:cs="Arial"/>
          <w:i/>
          <w:iCs/>
          <w:color w:val="000000" w:themeColor="text1"/>
          <w:kern w:val="2"/>
          <w:lang w:val="en-US" w:eastAsia="en-US"/>
          <w14:ligatures w14:val="standardContextual"/>
        </w:rPr>
        <w:t>;</w:t>
      </w:r>
      <w:r w:rsidR="00120C19" w:rsidRPr="00B37274">
        <w:rPr>
          <w:rFonts w:ascii="Arial" w:eastAsiaTheme="minorHAnsi" w:hAnsi="Arial" w:cs="Arial"/>
          <w:i/>
          <w:iCs/>
          <w:color w:val="000000" w:themeColor="text1"/>
          <w:kern w:val="2"/>
          <w:lang w:val="en-US" w:eastAsia="en-US"/>
          <w14:ligatures w14:val="standardContextual"/>
        </w:rPr>
        <w:t xml:space="preserve"> and </w:t>
      </w:r>
      <w:r w:rsidR="00DC7833" w:rsidRPr="00B37274">
        <w:rPr>
          <w:rFonts w:ascii="Arial" w:eastAsiaTheme="minorHAnsi" w:hAnsi="Arial" w:cs="Arial"/>
          <w:i/>
          <w:iCs/>
          <w:color w:val="000000" w:themeColor="text1"/>
          <w:kern w:val="2"/>
          <w:lang w:val="en-US" w:eastAsia="en-US"/>
          <w14:ligatures w14:val="standardContextual"/>
        </w:rPr>
        <w:t>“</w:t>
      </w:r>
      <w:r w:rsidR="00120C19" w:rsidRPr="00B37274">
        <w:rPr>
          <w:rFonts w:ascii="Arial" w:eastAsiaTheme="minorHAnsi" w:hAnsi="Arial" w:cs="Arial"/>
          <w:i/>
          <w:iCs/>
          <w:color w:val="000000" w:themeColor="text1"/>
          <w:kern w:val="2"/>
          <w:lang w:val="en-US" w:eastAsia="en-US"/>
          <w14:ligatures w14:val="standardContextual"/>
        </w:rPr>
        <w:t>the applicants are ordered to pay the cost</w:t>
      </w:r>
      <w:r w:rsidR="00B37274" w:rsidRPr="00B37274">
        <w:rPr>
          <w:rFonts w:ascii="Arial" w:eastAsiaTheme="minorHAnsi" w:hAnsi="Arial" w:cs="Arial"/>
          <w:i/>
          <w:iCs/>
          <w:color w:val="000000" w:themeColor="text1"/>
          <w:kern w:val="2"/>
          <w:lang w:val="en-US" w:eastAsia="en-US"/>
          <w14:ligatures w14:val="standardContextual"/>
        </w:rPr>
        <w:t>s</w:t>
      </w:r>
      <w:r w:rsidR="00120C19" w:rsidRPr="00B37274">
        <w:rPr>
          <w:rFonts w:ascii="Arial" w:eastAsiaTheme="minorHAnsi" w:hAnsi="Arial" w:cs="Arial"/>
          <w:i/>
          <w:iCs/>
          <w:color w:val="000000" w:themeColor="text1"/>
          <w:kern w:val="2"/>
          <w:lang w:val="en-US" w:eastAsia="en-US"/>
          <w14:ligatures w14:val="standardContextual"/>
        </w:rPr>
        <w:t xml:space="preserve"> of the application</w:t>
      </w:r>
      <w:r w:rsidR="00DC7833" w:rsidRPr="00B37274">
        <w:rPr>
          <w:rFonts w:ascii="Arial" w:eastAsiaTheme="minorHAnsi" w:hAnsi="Arial" w:cs="Arial"/>
          <w:i/>
          <w:iCs/>
          <w:color w:val="000000" w:themeColor="text1"/>
          <w:kern w:val="2"/>
          <w:lang w:val="en-US" w:eastAsia="en-US"/>
          <w14:ligatures w14:val="standardContextual"/>
        </w:rPr>
        <w:t>”</w:t>
      </w:r>
      <w:r w:rsidR="00120C19" w:rsidRPr="00B37274">
        <w:rPr>
          <w:rFonts w:ascii="Arial" w:eastAsiaTheme="minorHAnsi" w:hAnsi="Arial" w:cs="Arial"/>
          <w:i/>
          <w:iCs/>
          <w:color w:val="000000" w:themeColor="text1"/>
          <w:kern w:val="2"/>
          <w:lang w:val="en-US" w:eastAsia="en-US"/>
          <w14:ligatures w14:val="standardContextual"/>
        </w:rPr>
        <w:t>.</w:t>
      </w:r>
    </w:p>
    <w:p w14:paraId="792E2DA4" w14:textId="77777777" w:rsidR="0075631B" w:rsidRPr="00AA2684" w:rsidRDefault="0075631B" w:rsidP="0075631B">
      <w:pPr>
        <w:spacing w:after="0" w:line="360" w:lineRule="auto"/>
        <w:ind w:left="720" w:hanging="720"/>
        <w:jc w:val="both"/>
        <w:rPr>
          <w:rFonts w:ascii="Arial" w:hAnsi="Arial" w:cs="Arial"/>
          <w:color w:val="000000" w:themeColor="text1"/>
          <w:sz w:val="28"/>
          <w:szCs w:val="28"/>
        </w:rPr>
      </w:pPr>
    </w:p>
    <w:p w14:paraId="7B99F65E" w14:textId="77777777" w:rsidR="0075631B" w:rsidRPr="00B50969" w:rsidRDefault="0075631B" w:rsidP="0075631B">
      <w:pPr>
        <w:spacing w:after="0" w:line="360" w:lineRule="auto"/>
        <w:ind w:left="720" w:hanging="720"/>
        <w:jc w:val="both"/>
        <w:rPr>
          <w:rFonts w:ascii="Arial" w:hAnsi="Arial" w:cs="Arial"/>
          <w:i/>
          <w:iCs/>
          <w:color w:val="000000" w:themeColor="text1"/>
          <w:sz w:val="24"/>
          <w:szCs w:val="24"/>
          <w:lang w:val="en-US"/>
        </w:rPr>
      </w:pPr>
    </w:p>
    <w:p w14:paraId="5C8D75D9" w14:textId="45D5CF6B" w:rsidR="0075631B" w:rsidRDefault="0075631B" w:rsidP="0075631B">
      <w:pPr>
        <w:spacing w:after="0" w:line="360" w:lineRule="auto"/>
        <w:ind w:left="720" w:hanging="720"/>
        <w:jc w:val="both"/>
        <w:rPr>
          <w:rFonts w:ascii="Arial" w:hAnsi="Arial" w:cs="Arial"/>
          <w:color w:val="000000" w:themeColor="text1"/>
          <w:sz w:val="28"/>
          <w:szCs w:val="28"/>
          <w:lang w:val="en-US"/>
        </w:rPr>
      </w:pPr>
      <w:r w:rsidRPr="00B50969">
        <w:rPr>
          <w:rFonts w:ascii="Arial" w:hAnsi="Arial" w:cs="Arial"/>
          <w:color w:val="000000" w:themeColor="text1"/>
          <w:sz w:val="28"/>
          <w:szCs w:val="28"/>
          <w:lang w:val="en-US"/>
        </w:rPr>
        <w:t>[4]</w:t>
      </w:r>
      <w:r w:rsidRPr="00B50969">
        <w:rPr>
          <w:rFonts w:ascii="Arial" w:hAnsi="Arial" w:cs="Arial"/>
          <w:color w:val="000000" w:themeColor="text1"/>
          <w:sz w:val="28"/>
          <w:szCs w:val="28"/>
          <w:lang w:val="en-US"/>
        </w:rPr>
        <w:tab/>
      </w:r>
      <w:r w:rsidR="00120C19" w:rsidRPr="00120C19">
        <w:rPr>
          <w:rFonts w:ascii="Arial" w:hAnsi="Arial" w:cs="Arial"/>
          <w:color w:val="000000" w:themeColor="text1"/>
          <w:sz w:val="28"/>
          <w:szCs w:val="28"/>
          <w:lang w:val="en-US"/>
        </w:rPr>
        <w:t>On 10 November 2023 the respondents s</w:t>
      </w:r>
      <w:r w:rsidR="00AC497E">
        <w:rPr>
          <w:rFonts w:ascii="Arial" w:hAnsi="Arial" w:cs="Arial"/>
          <w:color w:val="000000" w:themeColor="text1"/>
          <w:sz w:val="28"/>
          <w:szCs w:val="28"/>
          <w:lang w:val="en-US"/>
        </w:rPr>
        <w:t>ought</w:t>
      </w:r>
      <w:r w:rsidR="00120C19" w:rsidRPr="00120C19">
        <w:rPr>
          <w:rFonts w:ascii="Arial" w:hAnsi="Arial" w:cs="Arial"/>
          <w:color w:val="000000" w:themeColor="text1"/>
          <w:sz w:val="28"/>
          <w:szCs w:val="28"/>
          <w:lang w:val="en-US"/>
        </w:rPr>
        <w:t xml:space="preserve"> leave to appeal the cost order of 15 September 2023, which leave was granted</w:t>
      </w:r>
      <w:r w:rsidR="00AC497E">
        <w:rPr>
          <w:rFonts w:ascii="Arial" w:hAnsi="Arial" w:cs="Arial"/>
          <w:color w:val="000000" w:themeColor="text1"/>
          <w:sz w:val="28"/>
          <w:szCs w:val="28"/>
          <w:lang w:val="en-US"/>
        </w:rPr>
        <w:t xml:space="preserve"> by Reid J</w:t>
      </w:r>
      <w:r w:rsidR="00120C19" w:rsidRPr="00120C19">
        <w:rPr>
          <w:rFonts w:ascii="Arial" w:hAnsi="Arial" w:cs="Arial"/>
          <w:color w:val="000000" w:themeColor="text1"/>
          <w:sz w:val="28"/>
          <w:szCs w:val="28"/>
          <w:lang w:val="en-US"/>
        </w:rPr>
        <w:t xml:space="preserve"> on 22 January 2024</w:t>
      </w:r>
      <w:r w:rsidR="00AC497E">
        <w:rPr>
          <w:rFonts w:ascii="Arial" w:hAnsi="Arial" w:cs="Arial"/>
          <w:color w:val="000000" w:themeColor="text1"/>
          <w:sz w:val="28"/>
          <w:szCs w:val="28"/>
          <w:lang w:val="en-US"/>
        </w:rPr>
        <w:t xml:space="preserve"> to the Full Court for adjudication with this appeal</w:t>
      </w:r>
      <w:r w:rsidR="00120C19" w:rsidRPr="00120C19">
        <w:rPr>
          <w:rFonts w:ascii="Arial" w:hAnsi="Arial" w:cs="Arial"/>
          <w:color w:val="000000" w:themeColor="text1"/>
          <w:sz w:val="28"/>
          <w:szCs w:val="28"/>
          <w:lang w:val="en-US"/>
        </w:rPr>
        <w:t xml:space="preserve">. This </w:t>
      </w:r>
      <w:r w:rsidR="004C62D6">
        <w:rPr>
          <w:rFonts w:ascii="Arial" w:hAnsi="Arial" w:cs="Arial"/>
          <w:color w:val="000000" w:themeColor="text1"/>
          <w:sz w:val="28"/>
          <w:szCs w:val="28"/>
          <w:lang w:val="en-US"/>
        </w:rPr>
        <w:t>con</w:t>
      </w:r>
      <w:r w:rsidR="00120C19" w:rsidRPr="00120C19">
        <w:rPr>
          <w:rFonts w:ascii="Arial" w:hAnsi="Arial" w:cs="Arial"/>
          <w:color w:val="000000" w:themeColor="text1"/>
          <w:sz w:val="28"/>
          <w:szCs w:val="28"/>
          <w:lang w:val="en-US"/>
        </w:rPr>
        <w:t>stituted the cross</w:t>
      </w:r>
      <w:r w:rsidR="006821CA">
        <w:rPr>
          <w:rFonts w:ascii="Arial" w:hAnsi="Arial" w:cs="Arial"/>
          <w:color w:val="000000" w:themeColor="text1"/>
          <w:sz w:val="28"/>
          <w:szCs w:val="28"/>
          <w:lang w:val="en-US"/>
        </w:rPr>
        <w:t>-</w:t>
      </w:r>
      <w:r w:rsidR="00120C19" w:rsidRPr="00120C19">
        <w:rPr>
          <w:rFonts w:ascii="Arial" w:hAnsi="Arial" w:cs="Arial"/>
          <w:color w:val="000000" w:themeColor="text1"/>
          <w:sz w:val="28"/>
          <w:szCs w:val="28"/>
          <w:lang w:val="en-US"/>
        </w:rPr>
        <w:t>appeal.</w:t>
      </w:r>
      <w:r w:rsidR="00DC22CB" w:rsidRPr="00DC22CB">
        <w:rPr>
          <w:rFonts w:ascii="Arial" w:hAnsi="Arial" w:cs="Arial"/>
          <w:color w:val="000000" w:themeColor="text1"/>
          <w:sz w:val="28"/>
          <w:szCs w:val="28"/>
          <w:lang w:val="en-US"/>
        </w:rPr>
        <w:t xml:space="preserve"> The appellant</w:t>
      </w:r>
      <w:r w:rsidR="006821CA">
        <w:rPr>
          <w:rFonts w:ascii="Arial" w:hAnsi="Arial" w:cs="Arial"/>
          <w:color w:val="000000" w:themeColor="text1"/>
          <w:sz w:val="28"/>
          <w:szCs w:val="28"/>
          <w:lang w:val="en-US"/>
        </w:rPr>
        <w:t>/</w:t>
      </w:r>
      <w:r w:rsidR="00DC22CB" w:rsidRPr="00DC22CB">
        <w:rPr>
          <w:rFonts w:ascii="Arial" w:hAnsi="Arial" w:cs="Arial"/>
          <w:color w:val="000000" w:themeColor="text1"/>
          <w:sz w:val="28"/>
          <w:szCs w:val="28"/>
          <w:lang w:val="en-US"/>
        </w:rPr>
        <w:t>applicant now appl</w:t>
      </w:r>
      <w:r w:rsidR="00AC497E">
        <w:rPr>
          <w:rFonts w:ascii="Arial" w:hAnsi="Arial" w:cs="Arial"/>
          <w:color w:val="000000" w:themeColor="text1"/>
          <w:sz w:val="28"/>
          <w:szCs w:val="28"/>
          <w:lang w:val="en-US"/>
        </w:rPr>
        <w:t>ies</w:t>
      </w:r>
      <w:r w:rsidR="00DC22CB" w:rsidRPr="00DC22CB">
        <w:rPr>
          <w:rFonts w:ascii="Arial" w:hAnsi="Arial" w:cs="Arial"/>
          <w:color w:val="000000" w:themeColor="text1"/>
          <w:sz w:val="28"/>
          <w:szCs w:val="28"/>
          <w:lang w:val="en-US"/>
        </w:rPr>
        <w:t xml:space="preserve"> to this </w:t>
      </w:r>
      <w:r w:rsidR="006821CA">
        <w:rPr>
          <w:rFonts w:ascii="Arial" w:hAnsi="Arial" w:cs="Arial"/>
          <w:color w:val="000000" w:themeColor="text1"/>
          <w:sz w:val="28"/>
          <w:szCs w:val="28"/>
          <w:lang w:val="en-US"/>
        </w:rPr>
        <w:t>F</w:t>
      </w:r>
      <w:r w:rsidR="00DC22CB" w:rsidRPr="00DC22CB">
        <w:rPr>
          <w:rFonts w:ascii="Arial" w:hAnsi="Arial" w:cs="Arial"/>
          <w:color w:val="000000" w:themeColor="text1"/>
          <w:sz w:val="28"/>
          <w:szCs w:val="28"/>
          <w:lang w:val="en-US"/>
        </w:rPr>
        <w:t xml:space="preserve">ull </w:t>
      </w:r>
      <w:r w:rsidR="006821CA">
        <w:rPr>
          <w:rFonts w:ascii="Arial" w:hAnsi="Arial" w:cs="Arial"/>
          <w:color w:val="000000" w:themeColor="text1"/>
          <w:sz w:val="28"/>
          <w:szCs w:val="28"/>
          <w:lang w:val="en-US"/>
        </w:rPr>
        <w:t>C</w:t>
      </w:r>
      <w:r w:rsidR="00DC22CB" w:rsidRPr="00DC22CB">
        <w:rPr>
          <w:rFonts w:ascii="Arial" w:hAnsi="Arial" w:cs="Arial"/>
          <w:color w:val="000000" w:themeColor="text1"/>
          <w:sz w:val="28"/>
          <w:szCs w:val="28"/>
          <w:lang w:val="en-US"/>
        </w:rPr>
        <w:t>ourt for cond</w:t>
      </w:r>
      <w:r w:rsidR="00DB1435">
        <w:rPr>
          <w:rFonts w:ascii="Arial" w:hAnsi="Arial" w:cs="Arial"/>
          <w:color w:val="000000" w:themeColor="text1"/>
          <w:sz w:val="28"/>
          <w:szCs w:val="28"/>
          <w:lang w:val="en-US"/>
        </w:rPr>
        <w:t>o</w:t>
      </w:r>
      <w:r w:rsidR="00DC22CB" w:rsidRPr="00DC22CB">
        <w:rPr>
          <w:rFonts w:ascii="Arial" w:hAnsi="Arial" w:cs="Arial"/>
          <w:color w:val="000000" w:themeColor="text1"/>
          <w:sz w:val="28"/>
          <w:szCs w:val="28"/>
          <w:lang w:val="en-US"/>
        </w:rPr>
        <w:t>nation for the late prosecution of the appeal and for the reinstatement of the appeal. This application is opposed by the respondents.</w:t>
      </w:r>
    </w:p>
    <w:p w14:paraId="2EF37255" w14:textId="77777777" w:rsidR="004C62D6" w:rsidRDefault="004C62D6" w:rsidP="0075631B">
      <w:pPr>
        <w:spacing w:after="0" w:line="360" w:lineRule="auto"/>
        <w:ind w:left="720" w:hanging="720"/>
        <w:jc w:val="both"/>
        <w:rPr>
          <w:rFonts w:ascii="Arial" w:hAnsi="Arial" w:cs="Arial"/>
          <w:color w:val="000000" w:themeColor="text1"/>
          <w:sz w:val="28"/>
          <w:szCs w:val="28"/>
          <w:lang w:val="en-US"/>
        </w:rPr>
      </w:pPr>
    </w:p>
    <w:p w14:paraId="64DE51D6" w14:textId="77777777" w:rsidR="004C62D6" w:rsidRPr="00B50969" w:rsidRDefault="004C62D6" w:rsidP="0075631B">
      <w:pPr>
        <w:spacing w:after="0" w:line="360" w:lineRule="auto"/>
        <w:ind w:left="720" w:hanging="720"/>
        <w:jc w:val="both"/>
        <w:rPr>
          <w:rFonts w:ascii="Arial" w:hAnsi="Arial" w:cs="Arial"/>
          <w:color w:val="000000" w:themeColor="text1"/>
          <w:sz w:val="28"/>
          <w:szCs w:val="28"/>
          <w:lang w:val="en-US"/>
        </w:rPr>
      </w:pPr>
    </w:p>
    <w:p w14:paraId="3E803FE9" w14:textId="4C5F85E3" w:rsidR="007E0333" w:rsidRDefault="0075631B" w:rsidP="0075631B">
      <w:pPr>
        <w:spacing w:after="0" w:line="360" w:lineRule="auto"/>
        <w:ind w:left="720" w:hanging="720"/>
        <w:jc w:val="both"/>
        <w:rPr>
          <w:rFonts w:ascii="Arial" w:hAnsi="Arial" w:cs="Arial"/>
          <w:color w:val="000000" w:themeColor="text1"/>
          <w:sz w:val="28"/>
          <w:szCs w:val="28"/>
          <w:lang w:val="en-US"/>
        </w:rPr>
      </w:pPr>
      <w:r w:rsidRPr="00B50969">
        <w:rPr>
          <w:rFonts w:ascii="Arial" w:hAnsi="Arial" w:cs="Arial"/>
          <w:color w:val="000000" w:themeColor="text1"/>
          <w:sz w:val="28"/>
          <w:szCs w:val="28"/>
          <w:lang w:val="en-US"/>
        </w:rPr>
        <w:t>[5]</w:t>
      </w:r>
      <w:r w:rsidRPr="00B50969">
        <w:rPr>
          <w:rFonts w:ascii="Arial" w:hAnsi="Arial" w:cs="Arial"/>
          <w:color w:val="000000" w:themeColor="text1"/>
          <w:sz w:val="28"/>
          <w:szCs w:val="28"/>
          <w:lang w:val="en-US"/>
        </w:rPr>
        <w:tab/>
      </w:r>
      <w:r w:rsidR="00DC22CB" w:rsidRPr="00DC22CB">
        <w:rPr>
          <w:rFonts w:ascii="Arial" w:hAnsi="Arial" w:cs="Arial"/>
          <w:color w:val="000000" w:themeColor="text1"/>
          <w:sz w:val="28"/>
          <w:szCs w:val="28"/>
          <w:lang w:val="en-US"/>
        </w:rPr>
        <w:t>Insofar as cond</w:t>
      </w:r>
      <w:r w:rsidR="00DB1435">
        <w:rPr>
          <w:rFonts w:ascii="Arial" w:hAnsi="Arial" w:cs="Arial"/>
          <w:color w:val="000000" w:themeColor="text1"/>
          <w:sz w:val="28"/>
          <w:szCs w:val="28"/>
          <w:lang w:val="en-US"/>
        </w:rPr>
        <w:t>o</w:t>
      </w:r>
      <w:r w:rsidR="00DC22CB" w:rsidRPr="00DC22CB">
        <w:rPr>
          <w:rFonts w:ascii="Arial" w:hAnsi="Arial" w:cs="Arial"/>
          <w:color w:val="000000" w:themeColor="text1"/>
          <w:sz w:val="28"/>
          <w:szCs w:val="28"/>
          <w:lang w:val="en-US"/>
        </w:rPr>
        <w:t>nation is concerned, it is not for the mere asking. An applicant must explain in detail the cause of the delay for the</w:t>
      </w:r>
      <w:r w:rsidR="007E0333" w:rsidRPr="007E0333">
        <w:rPr>
          <w:rFonts w:ascii="Arial" w:hAnsi="Arial" w:cs="Arial"/>
          <w:color w:val="000000" w:themeColor="text1"/>
          <w:sz w:val="28"/>
          <w:szCs w:val="28"/>
          <w:lang w:val="en-US"/>
        </w:rPr>
        <w:t xml:space="preserve"> entire period. </w:t>
      </w:r>
    </w:p>
    <w:p w14:paraId="76417F4D" w14:textId="19A882AE" w:rsidR="0075631B" w:rsidRDefault="007E0333" w:rsidP="009B583A">
      <w:pPr>
        <w:spacing w:after="0" w:line="360" w:lineRule="auto"/>
        <w:ind w:left="720"/>
        <w:jc w:val="both"/>
        <w:rPr>
          <w:rFonts w:ascii="Arial" w:hAnsi="Arial" w:cs="Arial"/>
          <w:sz w:val="28"/>
          <w:szCs w:val="28"/>
        </w:rPr>
      </w:pPr>
      <w:r w:rsidRPr="0015518E">
        <w:rPr>
          <w:rFonts w:ascii="Arial" w:hAnsi="Arial" w:cs="Arial"/>
          <w:color w:val="000000" w:themeColor="text1"/>
          <w:sz w:val="28"/>
          <w:szCs w:val="28"/>
          <w:u w:val="single"/>
          <w:lang w:val="en-US"/>
        </w:rPr>
        <w:t>See</w:t>
      </w:r>
      <w:r w:rsidR="009B583A" w:rsidRPr="0015518E">
        <w:rPr>
          <w:rFonts w:ascii="Arial" w:hAnsi="Arial" w:cs="Arial"/>
          <w:color w:val="000000" w:themeColor="text1"/>
          <w:sz w:val="28"/>
          <w:szCs w:val="28"/>
          <w:u w:val="single"/>
          <w:lang w:val="en-US"/>
        </w:rPr>
        <w:t>:</w:t>
      </w:r>
      <w:r w:rsidR="009B583A" w:rsidRPr="0015518E">
        <w:rPr>
          <w:rFonts w:ascii="Arial" w:hAnsi="Arial" w:cs="Arial"/>
          <w:color w:val="000000" w:themeColor="text1"/>
          <w:sz w:val="28"/>
          <w:szCs w:val="28"/>
          <w:lang w:val="en-US"/>
        </w:rPr>
        <w:tab/>
      </w:r>
      <w:r w:rsidR="00F23F84" w:rsidRPr="005D239F">
        <w:rPr>
          <w:rFonts w:ascii="Arial" w:hAnsi="Arial" w:cs="Arial"/>
          <w:b/>
          <w:bCs/>
          <w:sz w:val="28"/>
          <w:szCs w:val="28"/>
        </w:rPr>
        <w:t xml:space="preserve">Melane </w:t>
      </w:r>
      <w:r w:rsidR="00F23F84">
        <w:rPr>
          <w:rFonts w:ascii="Arial" w:hAnsi="Arial" w:cs="Arial"/>
          <w:b/>
          <w:bCs/>
          <w:sz w:val="28"/>
          <w:szCs w:val="28"/>
        </w:rPr>
        <w:t>v</w:t>
      </w:r>
      <w:r w:rsidR="00F23F84" w:rsidRPr="005D239F">
        <w:rPr>
          <w:rFonts w:ascii="Arial" w:hAnsi="Arial" w:cs="Arial"/>
          <w:b/>
          <w:bCs/>
          <w:sz w:val="28"/>
          <w:szCs w:val="28"/>
        </w:rPr>
        <w:t xml:space="preserve"> Santam Insurance Co Ltd</w:t>
      </w:r>
      <w:r w:rsidR="00F23F84">
        <w:rPr>
          <w:rFonts w:ascii="Arial" w:hAnsi="Arial" w:cs="Arial"/>
          <w:sz w:val="28"/>
          <w:szCs w:val="28"/>
        </w:rPr>
        <w:t xml:space="preserve"> 1962 (4) SA 531 (A).</w:t>
      </w:r>
    </w:p>
    <w:p w14:paraId="10812CBE" w14:textId="4A37AFD1" w:rsidR="003A5CA3" w:rsidRDefault="00405A6A" w:rsidP="003A5CA3">
      <w:pPr>
        <w:spacing w:after="0" w:line="360" w:lineRule="auto"/>
        <w:ind w:left="1440"/>
        <w:jc w:val="both"/>
        <w:rPr>
          <w:rFonts w:ascii="Arial" w:hAnsi="Arial" w:cs="Arial"/>
          <w:color w:val="000000" w:themeColor="text1"/>
          <w:sz w:val="28"/>
          <w:szCs w:val="28"/>
        </w:rPr>
      </w:pPr>
      <w:r w:rsidRPr="003A5CA3">
        <w:rPr>
          <w:rFonts w:ascii="Arial" w:hAnsi="Arial" w:cs="Arial"/>
          <w:b/>
          <w:bCs/>
          <w:color w:val="000000" w:themeColor="text1"/>
          <w:sz w:val="28"/>
          <w:szCs w:val="28"/>
        </w:rPr>
        <w:t>Van Wyk v Unitas Hospital and Another</w:t>
      </w:r>
      <w:r w:rsidR="003A5CA3">
        <w:rPr>
          <w:rFonts w:ascii="Arial" w:hAnsi="Arial" w:cs="Arial"/>
          <w:color w:val="000000" w:themeColor="text1"/>
          <w:sz w:val="28"/>
          <w:szCs w:val="28"/>
        </w:rPr>
        <w:t xml:space="preserve"> </w:t>
      </w:r>
      <w:r w:rsidR="003A5CA3" w:rsidRPr="003A5CA3">
        <w:rPr>
          <w:rFonts w:ascii="Arial" w:hAnsi="Arial" w:cs="Arial"/>
          <w:color w:val="000000" w:themeColor="text1"/>
          <w:sz w:val="28"/>
          <w:szCs w:val="28"/>
        </w:rPr>
        <w:t>(CCT 12/07) [2007] ZACC 24; 2008 (2) SA 472 (CC); 2008 (4) BCLR 442 (CC) (6 December 2007)</w:t>
      </w:r>
    </w:p>
    <w:p w14:paraId="49FD161B" w14:textId="248DDB40" w:rsidR="000341B2" w:rsidRPr="000341B2" w:rsidRDefault="000341B2" w:rsidP="000341B2">
      <w:pPr>
        <w:spacing w:after="0" w:line="360" w:lineRule="auto"/>
        <w:ind w:left="1440"/>
        <w:jc w:val="both"/>
        <w:rPr>
          <w:rFonts w:ascii="Arial" w:hAnsi="Arial" w:cs="Arial"/>
          <w:b/>
          <w:bCs/>
          <w:color w:val="000000" w:themeColor="text1"/>
          <w:sz w:val="28"/>
          <w:szCs w:val="28"/>
        </w:rPr>
      </w:pPr>
      <w:r w:rsidRPr="000341B2">
        <w:rPr>
          <w:rFonts w:ascii="Arial" w:hAnsi="Arial" w:cs="Arial"/>
          <w:b/>
          <w:bCs/>
          <w:color w:val="000000" w:themeColor="text1"/>
          <w:sz w:val="28"/>
          <w:szCs w:val="28"/>
        </w:rPr>
        <w:t xml:space="preserve">Off-Beat Holiday Club and Another v Sanbonani Holiday Spa Shareblock Limited and Others </w:t>
      </w:r>
      <w:r w:rsidRPr="000341B2">
        <w:rPr>
          <w:rFonts w:ascii="Arial" w:hAnsi="Arial" w:cs="Arial"/>
          <w:color w:val="000000" w:themeColor="text1"/>
          <w:sz w:val="28"/>
          <w:szCs w:val="28"/>
        </w:rPr>
        <w:t>(CCT106/16) [2017] ZACC 15; 2017 (7) BCLR 916 (CC); 2017 (5) SA 9 (CC) (23 May 2017)</w:t>
      </w:r>
      <w:r w:rsidR="00885CB4">
        <w:rPr>
          <w:rFonts w:ascii="Arial" w:hAnsi="Arial" w:cs="Arial"/>
          <w:color w:val="000000" w:themeColor="text1"/>
          <w:sz w:val="28"/>
          <w:szCs w:val="28"/>
        </w:rPr>
        <w:t>.</w:t>
      </w:r>
    </w:p>
    <w:p w14:paraId="091DF369" w14:textId="469E32B0" w:rsidR="00832E06" w:rsidRPr="00405A6A" w:rsidRDefault="00832E06" w:rsidP="009B583A">
      <w:pPr>
        <w:spacing w:after="0" w:line="360" w:lineRule="auto"/>
        <w:ind w:left="720"/>
        <w:jc w:val="both"/>
        <w:rPr>
          <w:rFonts w:ascii="Arial" w:hAnsi="Arial" w:cs="Arial"/>
          <w:color w:val="000000" w:themeColor="text1"/>
          <w:sz w:val="28"/>
          <w:szCs w:val="28"/>
        </w:rPr>
      </w:pPr>
    </w:p>
    <w:p w14:paraId="32655174" w14:textId="77777777" w:rsidR="007E0333" w:rsidRPr="000341B2" w:rsidRDefault="007E0333" w:rsidP="0075631B">
      <w:pPr>
        <w:spacing w:after="0" w:line="360" w:lineRule="auto"/>
        <w:ind w:left="720" w:hanging="720"/>
        <w:jc w:val="both"/>
        <w:rPr>
          <w:rFonts w:ascii="Arial" w:eastAsia="Times New Roman" w:hAnsi="Arial" w:cs="Arial"/>
          <w:color w:val="000000" w:themeColor="text1"/>
          <w:kern w:val="0"/>
          <w:sz w:val="28"/>
          <w:szCs w:val="28"/>
          <w:lang w:eastAsia="en-ZA"/>
          <w14:ligatures w14:val="none"/>
        </w:rPr>
      </w:pPr>
    </w:p>
    <w:p w14:paraId="6CE19820" w14:textId="7BDA5D4B" w:rsidR="000440B2" w:rsidRDefault="0075631B" w:rsidP="0075631B">
      <w:pPr>
        <w:spacing w:after="0" w:line="360" w:lineRule="auto"/>
        <w:ind w:left="720" w:hanging="720"/>
        <w:jc w:val="both"/>
        <w:rPr>
          <w:rFonts w:ascii="Arial" w:hAnsi="Arial" w:cs="Arial"/>
          <w:color w:val="000000" w:themeColor="text1"/>
          <w:sz w:val="28"/>
          <w:szCs w:val="28"/>
          <w:lang w:val="en-US"/>
        </w:rPr>
      </w:pPr>
      <w:r w:rsidRPr="00B50969">
        <w:rPr>
          <w:rFonts w:ascii="Arial" w:hAnsi="Arial" w:cs="Arial"/>
          <w:color w:val="000000" w:themeColor="text1"/>
          <w:sz w:val="28"/>
          <w:szCs w:val="28"/>
        </w:rPr>
        <w:lastRenderedPageBreak/>
        <w:t>[6]</w:t>
      </w:r>
      <w:r w:rsidRPr="00B50969">
        <w:rPr>
          <w:rFonts w:ascii="Arial" w:hAnsi="Arial" w:cs="Arial"/>
          <w:color w:val="000000" w:themeColor="text1"/>
          <w:sz w:val="28"/>
          <w:szCs w:val="28"/>
        </w:rPr>
        <w:tab/>
      </w:r>
      <w:r w:rsidR="002E3DB8">
        <w:rPr>
          <w:rFonts w:ascii="Arial" w:hAnsi="Arial" w:cs="Arial"/>
          <w:color w:val="000000" w:themeColor="text1"/>
          <w:sz w:val="28"/>
          <w:szCs w:val="28"/>
        </w:rPr>
        <w:t>T</w:t>
      </w:r>
      <w:r w:rsidR="007E0333" w:rsidRPr="007E0333">
        <w:rPr>
          <w:rFonts w:ascii="Arial" w:hAnsi="Arial" w:cs="Arial"/>
          <w:color w:val="000000" w:themeColor="text1"/>
          <w:sz w:val="28"/>
          <w:szCs w:val="28"/>
          <w:lang w:val="en-US"/>
        </w:rPr>
        <w:t xml:space="preserve">he appeal record had to be filed by </w:t>
      </w:r>
      <w:r w:rsidR="007E0333" w:rsidRPr="002E3DB8">
        <w:rPr>
          <w:rFonts w:ascii="Arial" w:hAnsi="Arial" w:cs="Arial"/>
          <w:b/>
          <w:bCs/>
          <w:color w:val="000000" w:themeColor="text1"/>
          <w:sz w:val="28"/>
          <w:szCs w:val="28"/>
          <w:lang w:val="en-US"/>
        </w:rPr>
        <w:t>10 October 2022</w:t>
      </w:r>
      <w:r w:rsidR="002E3DB8">
        <w:rPr>
          <w:rFonts w:ascii="Arial" w:hAnsi="Arial" w:cs="Arial"/>
          <w:color w:val="000000" w:themeColor="text1"/>
          <w:sz w:val="28"/>
          <w:szCs w:val="28"/>
          <w:lang w:val="en-US"/>
        </w:rPr>
        <w:t>,</w:t>
      </w:r>
      <w:r w:rsidR="007E0333" w:rsidRPr="007E0333">
        <w:rPr>
          <w:rFonts w:ascii="Arial" w:hAnsi="Arial" w:cs="Arial"/>
          <w:color w:val="000000" w:themeColor="text1"/>
          <w:sz w:val="28"/>
          <w:szCs w:val="28"/>
          <w:lang w:val="en-US"/>
        </w:rPr>
        <w:t xml:space="preserve"> but was only filed on </w:t>
      </w:r>
      <w:r w:rsidR="007E0333" w:rsidRPr="00885CB4">
        <w:rPr>
          <w:rFonts w:ascii="Arial" w:hAnsi="Arial" w:cs="Arial"/>
          <w:b/>
          <w:bCs/>
          <w:color w:val="000000" w:themeColor="text1"/>
          <w:sz w:val="28"/>
          <w:szCs w:val="28"/>
          <w:lang w:val="en-US"/>
        </w:rPr>
        <w:t>21 June 2023</w:t>
      </w:r>
      <w:r w:rsidR="007E0333" w:rsidRPr="007E0333">
        <w:rPr>
          <w:rFonts w:ascii="Arial" w:hAnsi="Arial" w:cs="Arial"/>
          <w:color w:val="000000" w:themeColor="text1"/>
          <w:sz w:val="28"/>
          <w:szCs w:val="28"/>
          <w:lang w:val="en-US"/>
        </w:rPr>
        <w:t xml:space="preserve">, more than two </w:t>
      </w:r>
      <w:r w:rsidR="00FC06F6">
        <w:rPr>
          <w:rFonts w:ascii="Arial" w:hAnsi="Arial" w:cs="Arial"/>
          <w:color w:val="000000" w:themeColor="text1"/>
          <w:sz w:val="28"/>
          <w:szCs w:val="28"/>
          <w:lang w:val="en-US"/>
        </w:rPr>
        <w:t xml:space="preserve">(2) </w:t>
      </w:r>
      <w:r w:rsidR="007E0333" w:rsidRPr="007E0333">
        <w:rPr>
          <w:rFonts w:ascii="Arial" w:hAnsi="Arial" w:cs="Arial"/>
          <w:color w:val="000000" w:themeColor="text1"/>
          <w:sz w:val="28"/>
          <w:szCs w:val="28"/>
          <w:lang w:val="en-US"/>
        </w:rPr>
        <w:t>years</w:t>
      </w:r>
      <w:r w:rsidR="00202493" w:rsidRPr="00202493">
        <w:rPr>
          <w:rFonts w:ascii="Arial" w:hAnsi="Arial" w:cs="Arial"/>
          <w:color w:val="000000" w:themeColor="text1"/>
          <w:sz w:val="28"/>
          <w:szCs w:val="28"/>
          <w:lang w:val="en-US"/>
        </w:rPr>
        <w:t xml:space="preserve"> after </w:t>
      </w:r>
      <w:r w:rsidR="00FC06F6">
        <w:rPr>
          <w:rFonts w:ascii="Arial" w:hAnsi="Arial" w:cs="Arial"/>
          <w:color w:val="000000" w:themeColor="text1"/>
          <w:sz w:val="28"/>
          <w:szCs w:val="28"/>
          <w:lang w:val="en-US"/>
        </w:rPr>
        <w:t>Djaje J’</w:t>
      </w:r>
      <w:r w:rsidR="00202493" w:rsidRPr="00202493">
        <w:rPr>
          <w:rFonts w:ascii="Arial" w:hAnsi="Arial" w:cs="Arial"/>
          <w:color w:val="000000" w:themeColor="text1"/>
          <w:sz w:val="28"/>
          <w:szCs w:val="28"/>
          <w:lang w:val="en-US"/>
        </w:rPr>
        <w:t>s judgment o</w:t>
      </w:r>
      <w:r w:rsidR="004C62D6">
        <w:rPr>
          <w:rFonts w:ascii="Arial" w:hAnsi="Arial" w:cs="Arial"/>
          <w:color w:val="000000" w:themeColor="text1"/>
          <w:sz w:val="28"/>
          <w:szCs w:val="28"/>
          <w:lang w:val="en-US"/>
        </w:rPr>
        <w:t>n</w:t>
      </w:r>
      <w:r w:rsidR="00202493" w:rsidRPr="00202493">
        <w:rPr>
          <w:rFonts w:ascii="Arial" w:hAnsi="Arial" w:cs="Arial"/>
          <w:color w:val="000000" w:themeColor="text1"/>
          <w:sz w:val="28"/>
          <w:szCs w:val="28"/>
          <w:lang w:val="en-US"/>
        </w:rPr>
        <w:t xml:space="preserve"> </w:t>
      </w:r>
      <w:r w:rsidR="00202493" w:rsidRPr="00885CB4">
        <w:rPr>
          <w:rFonts w:ascii="Arial" w:hAnsi="Arial" w:cs="Arial"/>
          <w:b/>
          <w:bCs/>
          <w:color w:val="000000" w:themeColor="text1"/>
          <w:sz w:val="28"/>
          <w:szCs w:val="28"/>
          <w:lang w:val="en-US"/>
        </w:rPr>
        <w:t>16 September 2021</w:t>
      </w:r>
      <w:r w:rsidR="00202493" w:rsidRPr="00202493">
        <w:rPr>
          <w:rFonts w:ascii="Arial" w:hAnsi="Arial" w:cs="Arial"/>
          <w:color w:val="000000" w:themeColor="text1"/>
          <w:sz w:val="28"/>
          <w:szCs w:val="28"/>
          <w:lang w:val="en-US"/>
        </w:rPr>
        <w:t xml:space="preserve">. One </w:t>
      </w:r>
      <w:r w:rsidR="00885CB4" w:rsidRPr="00202493">
        <w:rPr>
          <w:rFonts w:ascii="Arial" w:hAnsi="Arial" w:cs="Arial"/>
          <w:color w:val="000000" w:themeColor="text1"/>
          <w:sz w:val="28"/>
          <w:szCs w:val="28"/>
          <w:lang w:val="en-US"/>
        </w:rPr>
        <w:t>must</w:t>
      </w:r>
      <w:r w:rsidR="00202493" w:rsidRPr="00202493">
        <w:rPr>
          <w:rFonts w:ascii="Arial" w:hAnsi="Arial" w:cs="Arial"/>
          <w:color w:val="000000" w:themeColor="text1"/>
          <w:sz w:val="28"/>
          <w:szCs w:val="28"/>
          <w:lang w:val="en-US"/>
        </w:rPr>
        <w:t xml:space="preserve"> look at the explanation </w:t>
      </w:r>
      <w:r w:rsidR="00885CB4" w:rsidRPr="00202493">
        <w:rPr>
          <w:rFonts w:ascii="Arial" w:hAnsi="Arial" w:cs="Arial"/>
          <w:color w:val="000000" w:themeColor="text1"/>
          <w:sz w:val="28"/>
          <w:szCs w:val="28"/>
          <w:lang w:val="en-US"/>
        </w:rPr>
        <w:t>pr</w:t>
      </w:r>
      <w:r w:rsidR="00885CB4">
        <w:rPr>
          <w:rFonts w:ascii="Arial" w:hAnsi="Arial" w:cs="Arial"/>
          <w:color w:val="000000" w:themeColor="text1"/>
          <w:sz w:val="28"/>
          <w:szCs w:val="28"/>
          <w:lang w:val="en-US"/>
        </w:rPr>
        <w:t>o</w:t>
      </w:r>
      <w:r w:rsidR="00885CB4" w:rsidRPr="00202493">
        <w:rPr>
          <w:rFonts w:ascii="Arial" w:hAnsi="Arial" w:cs="Arial"/>
          <w:color w:val="000000" w:themeColor="text1"/>
          <w:sz w:val="28"/>
          <w:szCs w:val="28"/>
          <w:lang w:val="en-US"/>
        </w:rPr>
        <w:t>ffered</w:t>
      </w:r>
      <w:r w:rsidR="00202493" w:rsidRPr="00202493">
        <w:rPr>
          <w:rFonts w:ascii="Arial" w:hAnsi="Arial" w:cs="Arial"/>
          <w:color w:val="000000" w:themeColor="text1"/>
          <w:sz w:val="28"/>
          <w:szCs w:val="28"/>
          <w:lang w:val="en-US"/>
        </w:rPr>
        <w:t xml:space="preserve"> for this inordin</w:t>
      </w:r>
      <w:r w:rsidR="00342430">
        <w:rPr>
          <w:rFonts w:ascii="Arial" w:hAnsi="Arial" w:cs="Arial"/>
          <w:color w:val="000000" w:themeColor="text1"/>
          <w:sz w:val="28"/>
          <w:szCs w:val="28"/>
          <w:lang w:val="en-US"/>
        </w:rPr>
        <w:t>ately</w:t>
      </w:r>
      <w:r w:rsidR="00202493" w:rsidRPr="00202493">
        <w:rPr>
          <w:rFonts w:ascii="Arial" w:hAnsi="Arial" w:cs="Arial"/>
          <w:color w:val="000000" w:themeColor="text1"/>
          <w:sz w:val="28"/>
          <w:szCs w:val="28"/>
          <w:lang w:val="en-US"/>
        </w:rPr>
        <w:t xml:space="preserve"> long delay. To this end, </w:t>
      </w:r>
      <w:r w:rsidR="002E7DA6">
        <w:rPr>
          <w:rFonts w:ascii="Arial" w:hAnsi="Arial" w:cs="Arial"/>
          <w:color w:val="000000" w:themeColor="text1"/>
          <w:sz w:val="28"/>
          <w:szCs w:val="28"/>
          <w:lang w:val="en-US"/>
        </w:rPr>
        <w:t xml:space="preserve">Harry’s </w:t>
      </w:r>
      <w:r w:rsidR="00202493" w:rsidRPr="00202493">
        <w:rPr>
          <w:rFonts w:ascii="Arial" w:hAnsi="Arial" w:cs="Arial"/>
          <w:color w:val="000000" w:themeColor="text1"/>
          <w:sz w:val="28"/>
          <w:szCs w:val="28"/>
          <w:lang w:val="en-US"/>
        </w:rPr>
        <w:t xml:space="preserve">attorney of record Mr. </w:t>
      </w:r>
      <w:r w:rsidR="002E7DA6">
        <w:rPr>
          <w:rFonts w:ascii="Arial" w:hAnsi="Arial" w:cs="Arial"/>
          <w:color w:val="000000" w:themeColor="text1"/>
          <w:sz w:val="28"/>
          <w:szCs w:val="28"/>
          <w:lang w:val="en-US"/>
        </w:rPr>
        <w:t>Pienaar</w:t>
      </w:r>
      <w:r w:rsidR="000D6545">
        <w:rPr>
          <w:rFonts w:ascii="Arial" w:hAnsi="Arial" w:cs="Arial"/>
          <w:color w:val="000000" w:themeColor="text1"/>
          <w:sz w:val="28"/>
          <w:szCs w:val="28"/>
          <w:lang w:val="en-US"/>
        </w:rPr>
        <w:t>,</w:t>
      </w:r>
      <w:r w:rsidR="00202493" w:rsidRPr="00202493">
        <w:rPr>
          <w:rFonts w:ascii="Arial" w:hAnsi="Arial" w:cs="Arial"/>
          <w:color w:val="000000" w:themeColor="text1"/>
          <w:sz w:val="28"/>
          <w:szCs w:val="28"/>
          <w:lang w:val="en-US"/>
        </w:rPr>
        <w:t xml:space="preserve"> deposed to an affidavit on </w:t>
      </w:r>
      <w:r w:rsidR="00202493" w:rsidRPr="00885CB4">
        <w:rPr>
          <w:rFonts w:ascii="Arial" w:hAnsi="Arial" w:cs="Arial"/>
          <w:b/>
          <w:bCs/>
          <w:color w:val="000000" w:themeColor="text1"/>
          <w:sz w:val="28"/>
          <w:szCs w:val="28"/>
          <w:lang w:val="en-US"/>
        </w:rPr>
        <w:t>15 December 2022</w:t>
      </w:r>
      <w:r w:rsidR="00202493" w:rsidRPr="00202493">
        <w:rPr>
          <w:rFonts w:ascii="Arial" w:hAnsi="Arial" w:cs="Arial"/>
          <w:color w:val="000000" w:themeColor="text1"/>
          <w:sz w:val="28"/>
          <w:szCs w:val="28"/>
          <w:lang w:val="en-US"/>
        </w:rPr>
        <w:t>.</w:t>
      </w:r>
      <w:r w:rsidR="00885CB4">
        <w:rPr>
          <w:rFonts w:ascii="Arial" w:hAnsi="Arial" w:cs="Arial"/>
          <w:color w:val="000000" w:themeColor="text1"/>
          <w:sz w:val="28"/>
          <w:szCs w:val="28"/>
          <w:lang w:val="en-US"/>
        </w:rPr>
        <w:t xml:space="preserve"> In the said affidavit, </w:t>
      </w:r>
      <w:r w:rsidR="00DA0DFF" w:rsidRPr="00DA0DFF">
        <w:rPr>
          <w:rFonts w:ascii="Arial" w:hAnsi="Arial" w:cs="Arial"/>
          <w:color w:val="000000" w:themeColor="text1"/>
          <w:sz w:val="28"/>
          <w:szCs w:val="28"/>
          <w:lang w:val="en-US"/>
        </w:rPr>
        <w:t>it is stated</w:t>
      </w:r>
      <w:r w:rsidR="00885CB4">
        <w:rPr>
          <w:rFonts w:ascii="Arial" w:hAnsi="Arial" w:cs="Arial"/>
          <w:color w:val="000000" w:themeColor="text1"/>
          <w:sz w:val="28"/>
          <w:szCs w:val="28"/>
          <w:lang w:val="en-US"/>
        </w:rPr>
        <w:t xml:space="preserve">, </w:t>
      </w:r>
      <w:r w:rsidR="00885CB4" w:rsidRPr="00885CB4">
        <w:rPr>
          <w:rFonts w:ascii="Arial" w:hAnsi="Arial" w:cs="Arial"/>
          <w:i/>
          <w:iCs/>
          <w:color w:val="000000" w:themeColor="text1"/>
          <w:sz w:val="28"/>
          <w:szCs w:val="28"/>
          <w:lang w:val="en-US"/>
        </w:rPr>
        <w:t>inter alia</w:t>
      </w:r>
      <w:r w:rsidR="00885CB4">
        <w:rPr>
          <w:rFonts w:ascii="Arial" w:hAnsi="Arial" w:cs="Arial"/>
          <w:color w:val="000000" w:themeColor="text1"/>
          <w:sz w:val="28"/>
          <w:szCs w:val="28"/>
          <w:lang w:val="en-US"/>
        </w:rPr>
        <w:t>,</w:t>
      </w:r>
      <w:r w:rsidR="00DA0DFF" w:rsidRPr="00DA0DFF">
        <w:rPr>
          <w:rFonts w:ascii="Arial" w:hAnsi="Arial" w:cs="Arial"/>
          <w:color w:val="000000" w:themeColor="text1"/>
          <w:sz w:val="28"/>
          <w:szCs w:val="28"/>
          <w:lang w:val="en-US"/>
        </w:rPr>
        <w:t xml:space="preserve"> that the cause of the delay </w:t>
      </w:r>
      <w:r w:rsidR="00885CB4">
        <w:rPr>
          <w:rFonts w:ascii="Arial" w:hAnsi="Arial" w:cs="Arial"/>
          <w:color w:val="000000" w:themeColor="text1"/>
          <w:sz w:val="28"/>
          <w:szCs w:val="28"/>
          <w:lang w:val="en-US"/>
        </w:rPr>
        <w:t>wa</w:t>
      </w:r>
      <w:r w:rsidR="00DA0DFF" w:rsidRPr="00DA0DFF">
        <w:rPr>
          <w:rFonts w:ascii="Arial" w:hAnsi="Arial" w:cs="Arial"/>
          <w:color w:val="000000" w:themeColor="text1"/>
          <w:sz w:val="28"/>
          <w:szCs w:val="28"/>
          <w:lang w:val="en-US"/>
        </w:rPr>
        <w:t xml:space="preserve">s </w:t>
      </w:r>
      <w:r w:rsidR="00885CB4" w:rsidRPr="00DA0DFF">
        <w:rPr>
          <w:rFonts w:ascii="Arial" w:hAnsi="Arial" w:cs="Arial"/>
          <w:color w:val="000000" w:themeColor="text1"/>
          <w:sz w:val="28"/>
          <w:szCs w:val="28"/>
          <w:lang w:val="en-US"/>
        </w:rPr>
        <w:t>because of</w:t>
      </w:r>
      <w:r w:rsidR="00DA0DFF" w:rsidRPr="00DA0DFF">
        <w:rPr>
          <w:rFonts w:ascii="Arial" w:hAnsi="Arial" w:cs="Arial"/>
          <w:color w:val="000000" w:themeColor="text1"/>
          <w:sz w:val="28"/>
          <w:szCs w:val="28"/>
          <w:lang w:val="en-US"/>
        </w:rPr>
        <w:t xml:space="preserve"> the </w:t>
      </w:r>
      <w:r w:rsidR="00506B8C">
        <w:rPr>
          <w:rFonts w:ascii="Arial" w:hAnsi="Arial" w:cs="Arial"/>
          <w:color w:val="000000" w:themeColor="text1"/>
          <w:sz w:val="28"/>
          <w:szCs w:val="28"/>
          <w:lang w:val="en-US"/>
        </w:rPr>
        <w:t>R</w:t>
      </w:r>
      <w:r w:rsidR="00DA0DFF" w:rsidRPr="00DA0DFF">
        <w:rPr>
          <w:rFonts w:ascii="Arial" w:hAnsi="Arial" w:cs="Arial"/>
          <w:color w:val="000000" w:themeColor="text1"/>
          <w:sz w:val="28"/>
          <w:szCs w:val="28"/>
          <w:lang w:val="en-US"/>
        </w:rPr>
        <w:t xml:space="preserve">egistrar of this </w:t>
      </w:r>
      <w:r w:rsidR="00506B8C">
        <w:rPr>
          <w:rFonts w:ascii="Arial" w:hAnsi="Arial" w:cs="Arial"/>
          <w:color w:val="000000" w:themeColor="text1"/>
          <w:sz w:val="28"/>
          <w:szCs w:val="28"/>
          <w:lang w:val="en-US"/>
        </w:rPr>
        <w:t>C</w:t>
      </w:r>
      <w:r w:rsidR="00DA0DFF" w:rsidRPr="00DA0DFF">
        <w:rPr>
          <w:rFonts w:ascii="Arial" w:hAnsi="Arial" w:cs="Arial"/>
          <w:color w:val="000000" w:themeColor="text1"/>
          <w:sz w:val="28"/>
          <w:szCs w:val="28"/>
          <w:lang w:val="en-US"/>
        </w:rPr>
        <w:t xml:space="preserve">ourt delaying </w:t>
      </w:r>
      <w:r w:rsidR="00885CB4">
        <w:rPr>
          <w:rFonts w:ascii="Arial" w:hAnsi="Arial" w:cs="Arial"/>
          <w:color w:val="000000" w:themeColor="text1"/>
          <w:sz w:val="28"/>
          <w:szCs w:val="28"/>
          <w:lang w:val="en-US"/>
        </w:rPr>
        <w:t xml:space="preserve">the </w:t>
      </w:r>
      <w:r w:rsidR="00DA0DFF" w:rsidRPr="00DA0DFF">
        <w:rPr>
          <w:rFonts w:ascii="Arial" w:hAnsi="Arial" w:cs="Arial"/>
          <w:color w:val="000000" w:themeColor="text1"/>
          <w:sz w:val="28"/>
          <w:szCs w:val="28"/>
          <w:lang w:val="en-US"/>
        </w:rPr>
        <w:t xml:space="preserve">obtaining </w:t>
      </w:r>
      <w:r w:rsidR="00885CB4">
        <w:rPr>
          <w:rFonts w:ascii="Arial" w:hAnsi="Arial" w:cs="Arial"/>
          <w:color w:val="000000" w:themeColor="text1"/>
          <w:sz w:val="28"/>
          <w:szCs w:val="28"/>
          <w:lang w:val="en-US"/>
        </w:rPr>
        <w:t xml:space="preserve">of </w:t>
      </w:r>
      <w:r w:rsidR="00DA0DFF" w:rsidRPr="00DA0DFF">
        <w:rPr>
          <w:rFonts w:ascii="Arial" w:hAnsi="Arial" w:cs="Arial"/>
          <w:color w:val="000000" w:themeColor="text1"/>
          <w:sz w:val="28"/>
          <w:szCs w:val="28"/>
          <w:lang w:val="en-US"/>
        </w:rPr>
        <w:t xml:space="preserve">the transcription of the evidence </w:t>
      </w:r>
      <w:r w:rsidR="004D3746">
        <w:rPr>
          <w:rFonts w:ascii="Arial" w:hAnsi="Arial" w:cs="Arial"/>
          <w:color w:val="000000" w:themeColor="text1"/>
          <w:sz w:val="28"/>
          <w:szCs w:val="28"/>
          <w:lang w:val="en-US"/>
        </w:rPr>
        <w:t>te</w:t>
      </w:r>
      <w:r w:rsidR="00DA0DFF" w:rsidRPr="00DA0DFF">
        <w:rPr>
          <w:rFonts w:ascii="Arial" w:hAnsi="Arial" w:cs="Arial"/>
          <w:color w:val="000000" w:themeColor="text1"/>
          <w:sz w:val="28"/>
          <w:szCs w:val="28"/>
          <w:lang w:val="en-US"/>
        </w:rPr>
        <w:t>nd</w:t>
      </w:r>
      <w:r w:rsidR="00766F23">
        <w:rPr>
          <w:rFonts w:ascii="Arial" w:hAnsi="Arial" w:cs="Arial"/>
          <w:color w:val="000000" w:themeColor="text1"/>
          <w:sz w:val="28"/>
          <w:szCs w:val="28"/>
          <w:lang w:val="en-US"/>
        </w:rPr>
        <w:t>e</w:t>
      </w:r>
      <w:r w:rsidR="00DA0DFF" w:rsidRPr="00DA0DFF">
        <w:rPr>
          <w:rFonts w:ascii="Arial" w:hAnsi="Arial" w:cs="Arial"/>
          <w:color w:val="000000" w:themeColor="text1"/>
          <w:sz w:val="28"/>
          <w:szCs w:val="28"/>
          <w:lang w:val="en-US"/>
        </w:rPr>
        <w:t>r</w:t>
      </w:r>
      <w:r w:rsidR="00766F23">
        <w:rPr>
          <w:rFonts w:ascii="Arial" w:hAnsi="Arial" w:cs="Arial"/>
          <w:color w:val="000000" w:themeColor="text1"/>
          <w:sz w:val="28"/>
          <w:szCs w:val="28"/>
          <w:lang w:val="en-US"/>
        </w:rPr>
        <w:t>e</w:t>
      </w:r>
      <w:r w:rsidR="00DA0DFF" w:rsidRPr="00DA0DFF">
        <w:rPr>
          <w:rFonts w:ascii="Arial" w:hAnsi="Arial" w:cs="Arial"/>
          <w:color w:val="000000" w:themeColor="text1"/>
          <w:sz w:val="28"/>
          <w:szCs w:val="28"/>
          <w:lang w:val="en-US"/>
        </w:rPr>
        <w:t>d. This is not entirely correct. It is the task and duty of the attorney to ensure compliance with the prescripts of th</w:t>
      </w:r>
      <w:r w:rsidR="004C62D6">
        <w:rPr>
          <w:rFonts w:ascii="Arial" w:hAnsi="Arial" w:cs="Arial"/>
          <w:color w:val="000000" w:themeColor="text1"/>
          <w:sz w:val="28"/>
          <w:szCs w:val="28"/>
          <w:lang w:val="en-US"/>
        </w:rPr>
        <w:t>e</w:t>
      </w:r>
      <w:r w:rsidR="00DA0DFF" w:rsidRPr="00DA0DFF">
        <w:rPr>
          <w:rFonts w:ascii="Arial" w:hAnsi="Arial" w:cs="Arial"/>
          <w:color w:val="000000" w:themeColor="text1"/>
          <w:sz w:val="28"/>
          <w:szCs w:val="28"/>
          <w:lang w:val="en-US"/>
        </w:rPr>
        <w:t xml:space="preserve"> </w:t>
      </w:r>
      <w:r w:rsidR="007332FB">
        <w:rPr>
          <w:rFonts w:ascii="Arial" w:hAnsi="Arial" w:cs="Arial"/>
          <w:color w:val="000000" w:themeColor="text1"/>
          <w:sz w:val="28"/>
          <w:szCs w:val="28"/>
          <w:lang w:val="en-US"/>
        </w:rPr>
        <w:t>R</w:t>
      </w:r>
      <w:r w:rsidR="00DA0DFF" w:rsidRPr="00DA0DFF">
        <w:rPr>
          <w:rFonts w:ascii="Arial" w:hAnsi="Arial" w:cs="Arial"/>
          <w:color w:val="000000" w:themeColor="text1"/>
          <w:sz w:val="28"/>
          <w:szCs w:val="28"/>
          <w:lang w:val="en-US"/>
        </w:rPr>
        <w:t xml:space="preserve">ules of </w:t>
      </w:r>
      <w:r w:rsidR="007332FB">
        <w:rPr>
          <w:rFonts w:ascii="Arial" w:hAnsi="Arial" w:cs="Arial"/>
          <w:color w:val="000000" w:themeColor="text1"/>
          <w:sz w:val="28"/>
          <w:szCs w:val="28"/>
          <w:lang w:val="en-US"/>
        </w:rPr>
        <w:t>C</w:t>
      </w:r>
      <w:r w:rsidR="00DA0DFF" w:rsidRPr="00DA0DFF">
        <w:rPr>
          <w:rFonts w:ascii="Arial" w:hAnsi="Arial" w:cs="Arial"/>
          <w:color w:val="000000" w:themeColor="text1"/>
          <w:sz w:val="28"/>
          <w:szCs w:val="28"/>
          <w:lang w:val="en-US"/>
        </w:rPr>
        <w:t xml:space="preserve">ourt. </w:t>
      </w:r>
      <w:r w:rsidR="0066012D" w:rsidRPr="0066012D">
        <w:rPr>
          <w:rFonts w:ascii="Arial" w:hAnsi="Arial" w:cs="Arial"/>
          <w:color w:val="000000" w:themeColor="text1"/>
          <w:sz w:val="28"/>
          <w:szCs w:val="28"/>
          <w:lang w:val="en-US"/>
        </w:rPr>
        <w:t>Only one request was directed by Harr</w:t>
      </w:r>
      <w:r w:rsidR="00AF6F6E">
        <w:rPr>
          <w:rFonts w:ascii="Arial" w:hAnsi="Arial" w:cs="Arial"/>
          <w:color w:val="000000" w:themeColor="text1"/>
          <w:sz w:val="28"/>
          <w:szCs w:val="28"/>
          <w:lang w:val="en-US"/>
        </w:rPr>
        <w:t>y’</w:t>
      </w:r>
      <w:r w:rsidR="0066012D" w:rsidRPr="0066012D">
        <w:rPr>
          <w:rFonts w:ascii="Arial" w:hAnsi="Arial" w:cs="Arial"/>
          <w:color w:val="000000" w:themeColor="text1"/>
          <w:sz w:val="28"/>
          <w:szCs w:val="28"/>
          <w:lang w:val="en-US"/>
        </w:rPr>
        <w:t xml:space="preserve">s correspondent attorney to the </w:t>
      </w:r>
      <w:r w:rsidR="00AF6F6E">
        <w:rPr>
          <w:rFonts w:ascii="Arial" w:hAnsi="Arial" w:cs="Arial"/>
          <w:color w:val="000000" w:themeColor="text1"/>
          <w:sz w:val="28"/>
          <w:szCs w:val="28"/>
          <w:lang w:val="en-US"/>
        </w:rPr>
        <w:t>R</w:t>
      </w:r>
      <w:r w:rsidR="0066012D" w:rsidRPr="0066012D">
        <w:rPr>
          <w:rFonts w:ascii="Arial" w:hAnsi="Arial" w:cs="Arial"/>
          <w:color w:val="000000" w:themeColor="text1"/>
          <w:sz w:val="28"/>
          <w:szCs w:val="28"/>
          <w:lang w:val="en-US"/>
        </w:rPr>
        <w:t xml:space="preserve">egistrar before </w:t>
      </w:r>
      <w:r w:rsidR="0066012D" w:rsidRPr="00885CB4">
        <w:rPr>
          <w:rFonts w:ascii="Arial" w:hAnsi="Arial" w:cs="Arial"/>
          <w:b/>
          <w:bCs/>
          <w:color w:val="000000" w:themeColor="text1"/>
          <w:sz w:val="28"/>
          <w:szCs w:val="28"/>
          <w:lang w:val="en-US"/>
        </w:rPr>
        <w:t>10 October 2022</w:t>
      </w:r>
      <w:r w:rsidR="0066012D" w:rsidRPr="0066012D">
        <w:rPr>
          <w:rFonts w:ascii="Arial" w:hAnsi="Arial" w:cs="Arial"/>
          <w:color w:val="000000" w:themeColor="text1"/>
          <w:sz w:val="28"/>
          <w:szCs w:val="28"/>
          <w:lang w:val="en-US"/>
        </w:rPr>
        <w:t xml:space="preserve">, which was made on </w:t>
      </w:r>
      <w:r w:rsidR="0066012D" w:rsidRPr="00885CB4">
        <w:rPr>
          <w:rFonts w:ascii="Arial" w:hAnsi="Arial" w:cs="Arial"/>
          <w:b/>
          <w:bCs/>
          <w:color w:val="000000" w:themeColor="text1"/>
          <w:sz w:val="28"/>
          <w:szCs w:val="28"/>
          <w:lang w:val="en-US"/>
        </w:rPr>
        <w:t xml:space="preserve">28 June </w:t>
      </w:r>
      <w:r w:rsidR="003F5E00" w:rsidRPr="00885CB4">
        <w:rPr>
          <w:rFonts w:ascii="Arial" w:hAnsi="Arial" w:cs="Arial"/>
          <w:b/>
          <w:bCs/>
          <w:color w:val="000000" w:themeColor="text1"/>
          <w:sz w:val="28"/>
          <w:szCs w:val="28"/>
          <w:lang w:val="en-US"/>
        </w:rPr>
        <w:t>2022</w:t>
      </w:r>
      <w:r w:rsidR="003F5E00" w:rsidRPr="003F5E00">
        <w:rPr>
          <w:rFonts w:ascii="Arial" w:hAnsi="Arial" w:cs="Arial"/>
          <w:color w:val="000000" w:themeColor="text1"/>
          <w:sz w:val="28"/>
          <w:szCs w:val="28"/>
          <w:lang w:val="en-US"/>
        </w:rPr>
        <w:t>.</w:t>
      </w:r>
      <w:r w:rsidR="00AF6F6E">
        <w:rPr>
          <w:rFonts w:ascii="Arial" w:hAnsi="Arial" w:cs="Arial"/>
          <w:color w:val="000000" w:themeColor="text1"/>
          <w:sz w:val="28"/>
          <w:szCs w:val="28"/>
          <w:lang w:val="en-US"/>
        </w:rPr>
        <w:t xml:space="preserve"> </w:t>
      </w:r>
    </w:p>
    <w:p w14:paraId="3CD52E7E" w14:textId="77777777" w:rsidR="0015518E" w:rsidRDefault="0015518E" w:rsidP="0075631B">
      <w:pPr>
        <w:spacing w:after="0" w:line="360" w:lineRule="auto"/>
        <w:ind w:left="720" w:hanging="720"/>
        <w:jc w:val="both"/>
        <w:rPr>
          <w:rFonts w:ascii="Arial" w:hAnsi="Arial" w:cs="Arial"/>
          <w:color w:val="000000" w:themeColor="text1"/>
          <w:sz w:val="28"/>
          <w:szCs w:val="28"/>
          <w:lang w:val="en-US"/>
        </w:rPr>
      </w:pPr>
    </w:p>
    <w:p w14:paraId="221AF8D9" w14:textId="77777777" w:rsidR="0015518E" w:rsidRDefault="0015518E" w:rsidP="0075631B">
      <w:pPr>
        <w:spacing w:after="0" w:line="360" w:lineRule="auto"/>
        <w:ind w:left="720" w:hanging="720"/>
        <w:jc w:val="both"/>
        <w:rPr>
          <w:rFonts w:ascii="Arial" w:hAnsi="Arial" w:cs="Arial"/>
          <w:color w:val="000000" w:themeColor="text1"/>
          <w:sz w:val="28"/>
          <w:szCs w:val="28"/>
          <w:lang w:val="en-US"/>
        </w:rPr>
      </w:pPr>
    </w:p>
    <w:p w14:paraId="200D85C6" w14:textId="4712A61E" w:rsidR="0066012D" w:rsidRDefault="000440B2" w:rsidP="0075631B">
      <w:pPr>
        <w:spacing w:after="0" w:line="360" w:lineRule="auto"/>
        <w:ind w:left="720" w:hanging="720"/>
        <w:jc w:val="both"/>
        <w:rPr>
          <w:rFonts w:ascii="Arial" w:hAnsi="Arial" w:cs="Arial"/>
          <w:color w:val="000000" w:themeColor="text1"/>
          <w:sz w:val="28"/>
          <w:szCs w:val="28"/>
          <w:lang w:val="en-US"/>
        </w:rPr>
      </w:pPr>
      <w:r>
        <w:rPr>
          <w:rFonts w:ascii="Arial" w:hAnsi="Arial" w:cs="Arial"/>
          <w:color w:val="000000" w:themeColor="text1"/>
          <w:sz w:val="28"/>
          <w:szCs w:val="28"/>
          <w:lang w:val="en-US"/>
        </w:rPr>
        <w:t>[7]</w:t>
      </w:r>
      <w:r>
        <w:rPr>
          <w:rFonts w:ascii="Arial" w:hAnsi="Arial" w:cs="Arial"/>
          <w:color w:val="000000" w:themeColor="text1"/>
          <w:sz w:val="28"/>
          <w:szCs w:val="28"/>
          <w:lang w:val="en-US"/>
        </w:rPr>
        <w:tab/>
        <w:t>Furthermore, o</w:t>
      </w:r>
      <w:r w:rsidR="003F5E00" w:rsidRPr="003F5E00">
        <w:rPr>
          <w:rFonts w:ascii="Arial" w:hAnsi="Arial" w:cs="Arial"/>
          <w:color w:val="000000" w:themeColor="text1"/>
          <w:sz w:val="28"/>
          <w:szCs w:val="28"/>
          <w:lang w:val="en-US"/>
        </w:rPr>
        <w:t xml:space="preserve">nly two </w:t>
      </w:r>
      <w:r w:rsidR="007A1EBD">
        <w:rPr>
          <w:rFonts w:ascii="Arial" w:hAnsi="Arial" w:cs="Arial"/>
          <w:color w:val="000000" w:themeColor="text1"/>
          <w:sz w:val="28"/>
          <w:szCs w:val="28"/>
          <w:lang w:val="en-US"/>
        </w:rPr>
        <w:t>e</w:t>
      </w:r>
      <w:r w:rsidR="003F5E00" w:rsidRPr="003F5E00">
        <w:rPr>
          <w:rFonts w:ascii="Arial" w:hAnsi="Arial" w:cs="Arial"/>
          <w:color w:val="000000" w:themeColor="text1"/>
          <w:sz w:val="28"/>
          <w:szCs w:val="28"/>
          <w:lang w:val="en-US"/>
        </w:rPr>
        <w:t xml:space="preserve">nquiries were made by </w:t>
      </w:r>
      <w:r w:rsidR="007A1EBD">
        <w:rPr>
          <w:rFonts w:ascii="Arial" w:hAnsi="Arial" w:cs="Arial"/>
          <w:color w:val="000000" w:themeColor="text1"/>
          <w:sz w:val="28"/>
          <w:szCs w:val="28"/>
          <w:lang w:val="en-US"/>
        </w:rPr>
        <w:t>Pienaar</w:t>
      </w:r>
      <w:r w:rsidR="003F5E00" w:rsidRPr="003F5E00">
        <w:rPr>
          <w:rFonts w:ascii="Arial" w:hAnsi="Arial" w:cs="Arial"/>
          <w:color w:val="000000" w:themeColor="text1"/>
          <w:sz w:val="28"/>
          <w:szCs w:val="28"/>
          <w:lang w:val="en-US"/>
        </w:rPr>
        <w:t xml:space="preserve"> w</w:t>
      </w:r>
      <w:r w:rsidR="00E25A6C">
        <w:rPr>
          <w:rFonts w:ascii="Arial" w:hAnsi="Arial" w:cs="Arial"/>
          <w:color w:val="000000" w:themeColor="text1"/>
          <w:sz w:val="28"/>
          <w:szCs w:val="28"/>
          <w:lang w:val="en-US"/>
        </w:rPr>
        <w:t>ith</w:t>
      </w:r>
      <w:r w:rsidR="003F5E00" w:rsidRPr="003F5E00">
        <w:rPr>
          <w:rFonts w:ascii="Arial" w:hAnsi="Arial" w:cs="Arial"/>
          <w:color w:val="000000" w:themeColor="text1"/>
          <w:sz w:val="28"/>
          <w:szCs w:val="28"/>
          <w:lang w:val="en-US"/>
        </w:rPr>
        <w:t xml:space="preserve"> the correspondent attorney on </w:t>
      </w:r>
      <w:r w:rsidR="003F5E00" w:rsidRPr="00885CB4">
        <w:rPr>
          <w:rFonts w:ascii="Arial" w:hAnsi="Arial" w:cs="Arial"/>
          <w:b/>
          <w:bCs/>
          <w:color w:val="000000" w:themeColor="text1"/>
          <w:sz w:val="28"/>
          <w:szCs w:val="28"/>
          <w:lang w:val="en-US"/>
        </w:rPr>
        <w:t>16 August 2022</w:t>
      </w:r>
      <w:r w:rsidR="003F5E00" w:rsidRPr="003F5E00">
        <w:rPr>
          <w:rFonts w:ascii="Arial" w:hAnsi="Arial" w:cs="Arial"/>
          <w:color w:val="000000" w:themeColor="text1"/>
          <w:sz w:val="28"/>
          <w:szCs w:val="28"/>
          <w:lang w:val="en-US"/>
        </w:rPr>
        <w:t xml:space="preserve"> and </w:t>
      </w:r>
      <w:r w:rsidR="00E13DA2" w:rsidRPr="00885CB4">
        <w:rPr>
          <w:rFonts w:ascii="Arial" w:hAnsi="Arial" w:cs="Arial"/>
          <w:b/>
          <w:bCs/>
          <w:color w:val="000000" w:themeColor="text1"/>
          <w:sz w:val="28"/>
          <w:szCs w:val="28"/>
          <w:lang w:val="en-US"/>
        </w:rPr>
        <w:t>02</w:t>
      </w:r>
      <w:r w:rsidR="003F5E00" w:rsidRPr="00885CB4">
        <w:rPr>
          <w:rFonts w:ascii="Arial" w:hAnsi="Arial" w:cs="Arial"/>
          <w:b/>
          <w:bCs/>
          <w:color w:val="000000" w:themeColor="text1"/>
          <w:sz w:val="28"/>
          <w:szCs w:val="28"/>
          <w:lang w:val="en-US"/>
        </w:rPr>
        <w:t xml:space="preserve"> September 2022</w:t>
      </w:r>
      <w:r w:rsidR="003F5E00">
        <w:rPr>
          <w:rFonts w:ascii="Arial" w:hAnsi="Arial" w:cs="Arial"/>
          <w:color w:val="000000" w:themeColor="text1"/>
          <w:sz w:val="28"/>
          <w:szCs w:val="28"/>
          <w:lang w:val="en-US"/>
        </w:rPr>
        <w:t xml:space="preserve"> </w:t>
      </w:r>
      <w:r w:rsidR="003F5E00" w:rsidRPr="003F5E00">
        <w:rPr>
          <w:rFonts w:ascii="Arial" w:hAnsi="Arial" w:cs="Arial"/>
          <w:color w:val="000000" w:themeColor="text1"/>
          <w:sz w:val="28"/>
          <w:szCs w:val="28"/>
          <w:lang w:val="en-US"/>
        </w:rPr>
        <w:t>respectively</w:t>
      </w:r>
      <w:r w:rsidR="00E13DA2">
        <w:rPr>
          <w:rFonts w:ascii="Arial" w:hAnsi="Arial" w:cs="Arial"/>
          <w:color w:val="000000" w:themeColor="text1"/>
          <w:sz w:val="28"/>
          <w:szCs w:val="28"/>
          <w:lang w:val="en-US"/>
        </w:rPr>
        <w:t>,</w:t>
      </w:r>
      <w:r w:rsidR="009C10E0" w:rsidRPr="009C10E0">
        <w:rPr>
          <w:rFonts w:ascii="Arial" w:hAnsi="Arial" w:cs="Arial"/>
          <w:color w:val="000000" w:themeColor="text1"/>
          <w:sz w:val="28"/>
          <w:szCs w:val="28"/>
          <w:lang w:val="en-US"/>
        </w:rPr>
        <w:t xml:space="preserve"> regarding the transcription of the evidence </w:t>
      </w:r>
      <w:r w:rsidR="00A16D23">
        <w:rPr>
          <w:rFonts w:ascii="Arial" w:hAnsi="Arial" w:cs="Arial"/>
          <w:color w:val="000000" w:themeColor="text1"/>
          <w:sz w:val="28"/>
          <w:szCs w:val="28"/>
          <w:lang w:val="en-US"/>
        </w:rPr>
        <w:t>tendered</w:t>
      </w:r>
      <w:r w:rsidR="009C10E0" w:rsidRPr="009C10E0">
        <w:rPr>
          <w:rFonts w:ascii="Arial" w:hAnsi="Arial" w:cs="Arial"/>
          <w:color w:val="000000" w:themeColor="text1"/>
          <w:sz w:val="28"/>
          <w:szCs w:val="28"/>
          <w:lang w:val="en-US"/>
        </w:rPr>
        <w:t xml:space="preserve"> in the</w:t>
      </w:r>
      <w:r w:rsidR="00A16D23">
        <w:rPr>
          <w:rFonts w:ascii="Arial" w:hAnsi="Arial" w:cs="Arial"/>
          <w:color w:val="000000" w:themeColor="text1"/>
          <w:sz w:val="28"/>
          <w:szCs w:val="28"/>
          <w:lang w:val="en-US"/>
        </w:rPr>
        <w:t xml:space="preserve"> court </w:t>
      </w:r>
      <w:r w:rsidR="00A16D23" w:rsidRPr="00A16D23">
        <w:rPr>
          <w:rFonts w:ascii="Arial" w:hAnsi="Arial" w:cs="Arial"/>
          <w:i/>
          <w:iCs/>
          <w:color w:val="000000" w:themeColor="text1"/>
          <w:sz w:val="28"/>
          <w:szCs w:val="28"/>
          <w:lang w:val="en-US"/>
        </w:rPr>
        <w:t>a</w:t>
      </w:r>
      <w:r w:rsidR="009C10E0" w:rsidRPr="00A16D23">
        <w:rPr>
          <w:rFonts w:ascii="Arial" w:hAnsi="Arial" w:cs="Arial"/>
          <w:i/>
          <w:iCs/>
          <w:color w:val="000000" w:themeColor="text1"/>
          <w:sz w:val="28"/>
          <w:szCs w:val="28"/>
          <w:lang w:val="en-US"/>
        </w:rPr>
        <w:t xml:space="preserve"> quo</w:t>
      </w:r>
      <w:r w:rsidR="009C10E0">
        <w:rPr>
          <w:rFonts w:ascii="Arial" w:hAnsi="Arial" w:cs="Arial"/>
          <w:color w:val="000000" w:themeColor="text1"/>
          <w:sz w:val="28"/>
          <w:szCs w:val="28"/>
          <w:lang w:val="en-US"/>
        </w:rPr>
        <w:t xml:space="preserve">. </w:t>
      </w:r>
      <w:r w:rsidR="009C10E0" w:rsidRPr="009C10E0">
        <w:rPr>
          <w:rFonts w:ascii="Arial" w:hAnsi="Arial" w:cs="Arial"/>
          <w:color w:val="000000" w:themeColor="text1"/>
          <w:sz w:val="28"/>
          <w:szCs w:val="28"/>
          <w:lang w:val="en-US"/>
        </w:rPr>
        <w:t>This, in the words of coun</w:t>
      </w:r>
      <w:r w:rsidR="00B43F8E">
        <w:rPr>
          <w:rFonts w:ascii="Arial" w:hAnsi="Arial" w:cs="Arial"/>
          <w:color w:val="000000" w:themeColor="text1"/>
          <w:sz w:val="28"/>
          <w:szCs w:val="28"/>
          <w:lang w:val="en-US"/>
        </w:rPr>
        <w:t>se</w:t>
      </w:r>
      <w:r w:rsidR="009C10E0" w:rsidRPr="009C10E0">
        <w:rPr>
          <w:rFonts w:ascii="Arial" w:hAnsi="Arial" w:cs="Arial"/>
          <w:color w:val="000000" w:themeColor="text1"/>
          <w:sz w:val="28"/>
          <w:szCs w:val="28"/>
          <w:lang w:val="en-US"/>
        </w:rPr>
        <w:t>l for the respondent</w:t>
      </w:r>
      <w:r w:rsidR="00B43F8E">
        <w:rPr>
          <w:rFonts w:ascii="Arial" w:hAnsi="Arial" w:cs="Arial"/>
          <w:color w:val="000000" w:themeColor="text1"/>
          <w:sz w:val="28"/>
          <w:szCs w:val="28"/>
          <w:lang w:val="en-US"/>
        </w:rPr>
        <w:t>s</w:t>
      </w:r>
      <w:r w:rsidR="009C10E0" w:rsidRPr="009C10E0">
        <w:rPr>
          <w:rFonts w:ascii="Arial" w:hAnsi="Arial" w:cs="Arial"/>
          <w:color w:val="000000" w:themeColor="text1"/>
          <w:sz w:val="28"/>
          <w:szCs w:val="28"/>
          <w:lang w:val="en-US"/>
        </w:rPr>
        <w:t xml:space="preserve">, </w:t>
      </w:r>
      <w:r w:rsidR="00885CB4">
        <w:rPr>
          <w:rFonts w:ascii="Arial" w:hAnsi="Arial" w:cs="Arial"/>
          <w:color w:val="000000" w:themeColor="text1"/>
          <w:sz w:val="28"/>
          <w:szCs w:val="28"/>
          <w:lang w:val="en-US"/>
        </w:rPr>
        <w:t>was</w:t>
      </w:r>
      <w:r w:rsidR="00B43F8E">
        <w:rPr>
          <w:rFonts w:ascii="Arial" w:hAnsi="Arial" w:cs="Arial"/>
          <w:color w:val="000000" w:themeColor="text1"/>
          <w:sz w:val="28"/>
          <w:szCs w:val="28"/>
          <w:lang w:val="en-US"/>
        </w:rPr>
        <w:t xml:space="preserve"> whol</w:t>
      </w:r>
      <w:r w:rsidR="0052390F">
        <w:rPr>
          <w:rFonts w:ascii="Arial" w:hAnsi="Arial" w:cs="Arial"/>
          <w:color w:val="000000" w:themeColor="text1"/>
          <w:sz w:val="28"/>
          <w:szCs w:val="28"/>
          <w:lang w:val="en-US"/>
        </w:rPr>
        <w:t>ly inept</w:t>
      </w:r>
      <w:r w:rsidR="00F371A4" w:rsidRPr="00F371A4">
        <w:rPr>
          <w:rFonts w:ascii="Arial" w:hAnsi="Arial" w:cs="Arial"/>
          <w:color w:val="000000" w:themeColor="text1"/>
          <w:sz w:val="28"/>
          <w:szCs w:val="28"/>
          <w:lang w:val="en-US"/>
        </w:rPr>
        <w:t>. I am in full agreement</w:t>
      </w:r>
      <w:r w:rsidR="00885CB4">
        <w:rPr>
          <w:rFonts w:ascii="Arial" w:hAnsi="Arial" w:cs="Arial"/>
          <w:color w:val="000000" w:themeColor="text1"/>
          <w:sz w:val="28"/>
          <w:szCs w:val="28"/>
          <w:lang w:val="en-US"/>
        </w:rPr>
        <w:t xml:space="preserve"> with this contention</w:t>
      </w:r>
      <w:r w:rsidR="00F00669">
        <w:rPr>
          <w:rFonts w:ascii="Arial" w:hAnsi="Arial" w:cs="Arial"/>
          <w:color w:val="000000" w:themeColor="text1"/>
          <w:sz w:val="28"/>
          <w:szCs w:val="28"/>
          <w:lang w:val="en-US"/>
        </w:rPr>
        <w:t>.</w:t>
      </w:r>
    </w:p>
    <w:p w14:paraId="726A534B" w14:textId="77777777" w:rsidR="00885CB4" w:rsidRDefault="00885CB4" w:rsidP="0075631B">
      <w:pPr>
        <w:spacing w:after="0" w:line="360" w:lineRule="auto"/>
        <w:ind w:left="720" w:hanging="720"/>
        <w:jc w:val="both"/>
        <w:rPr>
          <w:rFonts w:ascii="Arial" w:hAnsi="Arial" w:cs="Arial"/>
          <w:color w:val="000000" w:themeColor="text1"/>
          <w:sz w:val="28"/>
          <w:szCs w:val="28"/>
          <w:lang w:val="en-US"/>
        </w:rPr>
      </w:pPr>
    </w:p>
    <w:p w14:paraId="492D5608" w14:textId="77777777" w:rsidR="00885CB4" w:rsidRDefault="00885CB4" w:rsidP="0075631B">
      <w:pPr>
        <w:spacing w:after="0" w:line="360" w:lineRule="auto"/>
        <w:ind w:left="720" w:hanging="720"/>
        <w:jc w:val="both"/>
        <w:rPr>
          <w:rFonts w:ascii="Arial" w:hAnsi="Arial" w:cs="Arial"/>
          <w:color w:val="000000" w:themeColor="text1"/>
          <w:sz w:val="28"/>
          <w:szCs w:val="28"/>
          <w:lang w:val="en-US"/>
        </w:rPr>
      </w:pPr>
    </w:p>
    <w:p w14:paraId="094CE478" w14:textId="6251A30A" w:rsidR="00D71094" w:rsidRDefault="000440B2" w:rsidP="00D71094">
      <w:pPr>
        <w:spacing w:after="0" w:line="360" w:lineRule="auto"/>
        <w:ind w:left="845" w:right="93" w:hanging="831"/>
        <w:jc w:val="both"/>
        <w:rPr>
          <w:rFonts w:ascii="Arial" w:hAnsi="Arial" w:cs="Arial"/>
          <w:sz w:val="28"/>
          <w:szCs w:val="28"/>
        </w:rPr>
      </w:pPr>
      <w:r>
        <w:rPr>
          <w:rFonts w:ascii="Arial" w:eastAsia="Calibri" w:hAnsi="Arial" w:cs="Arial"/>
          <w:sz w:val="28"/>
          <w:szCs w:val="28"/>
        </w:rPr>
        <w:t>[8]</w:t>
      </w:r>
      <w:r>
        <w:rPr>
          <w:rFonts w:ascii="Arial" w:eastAsia="Calibri" w:hAnsi="Arial" w:cs="Arial"/>
          <w:sz w:val="28"/>
          <w:szCs w:val="28"/>
        </w:rPr>
        <w:tab/>
      </w:r>
      <w:r w:rsidR="00A719CA">
        <w:rPr>
          <w:rFonts w:ascii="Arial" w:eastAsia="Calibri" w:hAnsi="Arial" w:cs="Arial"/>
          <w:sz w:val="28"/>
          <w:szCs w:val="28"/>
        </w:rPr>
        <w:t>T</w:t>
      </w:r>
      <w:r w:rsidR="00A719CA" w:rsidRPr="00A53BB2">
        <w:rPr>
          <w:rFonts w:ascii="Arial" w:hAnsi="Arial" w:cs="Arial"/>
          <w:sz w:val="28"/>
          <w:szCs w:val="28"/>
        </w:rPr>
        <w:t xml:space="preserve">here is no explanation as to what steps were taken between </w:t>
      </w:r>
      <w:r w:rsidR="00A719CA" w:rsidRPr="00885CB4">
        <w:rPr>
          <w:rFonts w:ascii="Arial" w:hAnsi="Arial" w:cs="Arial"/>
          <w:b/>
          <w:bCs/>
          <w:sz w:val="28"/>
          <w:szCs w:val="28"/>
        </w:rPr>
        <w:t xml:space="preserve">28 June 2022 </w:t>
      </w:r>
      <w:r w:rsidR="00885CB4">
        <w:rPr>
          <w:rFonts w:ascii="Arial" w:hAnsi="Arial" w:cs="Arial"/>
          <w:b/>
          <w:bCs/>
          <w:sz w:val="28"/>
          <w:szCs w:val="28"/>
        </w:rPr>
        <w:t xml:space="preserve">and </w:t>
      </w:r>
      <w:r w:rsidR="00A719CA" w:rsidRPr="00885CB4">
        <w:rPr>
          <w:rFonts w:ascii="Arial" w:hAnsi="Arial" w:cs="Arial"/>
          <w:b/>
          <w:bCs/>
          <w:sz w:val="28"/>
          <w:szCs w:val="28"/>
        </w:rPr>
        <w:t>15 August 2022</w:t>
      </w:r>
      <w:r w:rsidR="00A719CA" w:rsidRPr="00A53BB2">
        <w:rPr>
          <w:rFonts w:ascii="Arial" w:hAnsi="Arial" w:cs="Arial"/>
          <w:sz w:val="28"/>
          <w:szCs w:val="28"/>
        </w:rPr>
        <w:t xml:space="preserve"> to procure the transcription of the evidence from the </w:t>
      </w:r>
      <w:r>
        <w:rPr>
          <w:rFonts w:ascii="Arial" w:hAnsi="Arial" w:cs="Arial"/>
          <w:sz w:val="28"/>
          <w:szCs w:val="28"/>
        </w:rPr>
        <w:t>R</w:t>
      </w:r>
      <w:r w:rsidR="00A719CA" w:rsidRPr="00A53BB2">
        <w:rPr>
          <w:rFonts w:ascii="Arial" w:hAnsi="Arial" w:cs="Arial"/>
          <w:sz w:val="28"/>
          <w:szCs w:val="28"/>
        </w:rPr>
        <w:t>egistrar. Further, no evidence is proffered by Pienaar setting out the steps taken, either by him or the correspondent</w:t>
      </w:r>
      <w:r>
        <w:rPr>
          <w:rFonts w:ascii="Arial" w:hAnsi="Arial" w:cs="Arial"/>
          <w:sz w:val="28"/>
          <w:szCs w:val="28"/>
        </w:rPr>
        <w:t xml:space="preserve"> attorney</w:t>
      </w:r>
      <w:r w:rsidR="00A719CA" w:rsidRPr="00A53BB2">
        <w:rPr>
          <w:rFonts w:ascii="Arial" w:hAnsi="Arial" w:cs="Arial"/>
          <w:sz w:val="28"/>
          <w:szCs w:val="28"/>
        </w:rPr>
        <w:t>,</w:t>
      </w:r>
      <w:r>
        <w:rPr>
          <w:rFonts w:ascii="Arial" w:hAnsi="Arial" w:cs="Arial"/>
          <w:sz w:val="28"/>
          <w:szCs w:val="28"/>
        </w:rPr>
        <w:t xml:space="preserve"> </w:t>
      </w:r>
      <w:r w:rsidR="00A719CA" w:rsidRPr="00A53BB2">
        <w:rPr>
          <w:rFonts w:ascii="Arial" w:hAnsi="Arial" w:cs="Arial"/>
          <w:sz w:val="28"/>
          <w:szCs w:val="28"/>
        </w:rPr>
        <w:t xml:space="preserve">to obtain the transcription of the evidence from the </w:t>
      </w:r>
      <w:r w:rsidR="00D71094">
        <w:rPr>
          <w:rFonts w:ascii="Arial" w:hAnsi="Arial" w:cs="Arial"/>
          <w:sz w:val="28"/>
          <w:szCs w:val="28"/>
        </w:rPr>
        <w:t>R</w:t>
      </w:r>
      <w:r w:rsidR="00A719CA" w:rsidRPr="00A53BB2">
        <w:rPr>
          <w:rFonts w:ascii="Arial" w:hAnsi="Arial" w:cs="Arial"/>
          <w:sz w:val="28"/>
          <w:szCs w:val="28"/>
        </w:rPr>
        <w:t xml:space="preserve">egistrar for the periods between </w:t>
      </w:r>
      <w:r w:rsidR="00A719CA" w:rsidRPr="00885CB4">
        <w:rPr>
          <w:rFonts w:ascii="Arial" w:hAnsi="Arial" w:cs="Arial"/>
          <w:b/>
          <w:bCs/>
          <w:sz w:val="28"/>
          <w:szCs w:val="28"/>
        </w:rPr>
        <w:t xml:space="preserve">17 August 2022 until </w:t>
      </w:r>
      <w:r w:rsidR="00A719CA" w:rsidRPr="00885CB4">
        <w:rPr>
          <w:rFonts w:ascii="Arial" w:hAnsi="Arial" w:cs="Arial"/>
          <w:b/>
          <w:bCs/>
          <w:sz w:val="28"/>
          <w:szCs w:val="28"/>
        </w:rPr>
        <w:lastRenderedPageBreak/>
        <w:t>1 September 2022, and from 3 September until 24 October 2022 and 26 October 2022 until 3 November 2022</w:t>
      </w:r>
      <w:r w:rsidR="00A719CA" w:rsidRPr="00A53BB2">
        <w:rPr>
          <w:rFonts w:ascii="Arial" w:hAnsi="Arial" w:cs="Arial"/>
          <w:sz w:val="28"/>
          <w:szCs w:val="28"/>
        </w:rPr>
        <w:t>.</w:t>
      </w:r>
    </w:p>
    <w:p w14:paraId="291FF3E9" w14:textId="77777777" w:rsidR="00885CB4" w:rsidRDefault="00885CB4" w:rsidP="00D71094">
      <w:pPr>
        <w:spacing w:after="0" w:line="360" w:lineRule="auto"/>
        <w:ind w:left="845" w:right="93" w:hanging="831"/>
        <w:jc w:val="both"/>
        <w:rPr>
          <w:rFonts w:ascii="Arial" w:hAnsi="Arial" w:cs="Arial"/>
          <w:sz w:val="28"/>
          <w:szCs w:val="28"/>
        </w:rPr>
      </w:pPr>
    </w:p>
    <w:p w14:paraId="3C5410A8" w14:textId="77777777" w:rsidR="00885CB4" w:rsidRDefault="00885CB4" w:rsidP="00D71094">
      <w:pPr>
        <w:spacing w:after="0" w:line="360" w:lineRule="auto"/>
        <w:ind w:left="845" w:right="93" w:hanging="831"/>
        <w:jc w:val="both"/>
        <w:rPr>
          <w:rFonts w:ascii="Arial" w:hAnsi="Arial" w:cs="Arial"/>
          <w:sz w:val="28"/>
          <w:szCs w:val="28"/>
        </w:rPr>
      </w:pPr>
    </w:p>
    <w:p w14:paraId="25EA7E29" w14:textId="282B93E8" w:rsidR="00FA1371" w:rsidRDefault="00D71094" w:rsidP="00D71094">
      <w:pPr>
        <w:spacing w:after="0" w:line="360" w:lineRule="auto"/>
        <w:ind w:left="845" w:right="93" w:hanging="831"/>
        <w:jc w:val="both"/>
        <w:rPr>
          <w:rFonts w:ascii="Arial" w:hAnsi="Arial" w:cs="Arial"/>
          <w:sz w:val="28"/>
          <w:szCs w:val="28"/>
        </w:rPr>
      </w:pPr>
      <w:r>
        <w:rPr>
          <w:rFonts w:ascii="Arial" w:hAnsi="Arial" w:cs="Arial"/>
          <w:sz w:val="28"/>
          <w:szCs w:val="28"/>
        </w:rPr>
        <w:t>[9]</w:t>
      </w:r>
      <w:r>
        <w:rPr>
          <w:rFonts w:ascii="Arial" w:hAnsi="Arial" w:cs="Arial"/>
          <w:sz w:val="28"/>
          <w:szCs w:val="28"/>
        </w:rPr>
        <w:tab/>
      </w:r>
      <w:r w:rsidR="00A719CA" w:rsidRPr="00A53BB2">
        <w:rPr>
          <w:rFonts w:ascii="Arial" w:hAnsi="Arial" w:cs="Arial"/>
          <w:sz w:val="28"/>
          <w:szCs w:val="28"/>
        </w:rPr>
        <w:t>Harry's</w:t>
      </w:r>
      <w:r w:rsidR="00885CB4">
        <w:rPr>
          <w:rFonts w:ascii="Arial" w:hAnsi="Arial" w:cs="Arial"/>
          <w:sz w:val="28"/>
          <w:szCs w:val="28"/>
        </w:rPr>
        <w:t>, through Pienaar</w:t>
      </w:r>
      <w:r w:rsidR="00A719CA" w:rsidRPr="00A53BB2">
        <w:rPr>
          <w:rFonts w:ascii="Arial" w:hAnsi="Arial" w:cs="Arial"/>
          <w:sz w:val="28"/>
          <w:szCs w:val="28"/>
        </w:rPr>
        <w:t xml:space="preserve"> has not heeded the warning of the SCA</w:t>
      </w:r>
      <w:r w:rsidR="00885CB4">
        <w:rPr>
          <w:rFonts w:ascii="Arial" w:hAnsi="Arial" w:cs="Arial"/>
          <w:sz w:val="28"/>
          <w:szCs w:val="28"/>
        </w:rPr>
        <w:t xml:space="preserve"> that</w:t>
      </w:r>
      <w:r w:rsidR="00A719CA" w:rsidRPr="00A53BB2">
        <w:rPr>
          <w:rFonts w:ascii="Arial" w:hAnsi="Arial" w:cs="Arial"/>
          <w:sz w:val="28"/>
          <w:szCs w:val="28"/>
        </w:rPr>
        <w:t xml:space="preserve">: </w:t>
      </w:r>
      <w:r w:rsidR="00A719CA" w:rsidRPr="00885CB4">
        <w:rPr>
          <w:rFonts w:ascii="Arial" w:hAnsi="Arial" w:cs="Arial"/>
          <w:i/>
          <w:iCs/>
          <w:sz w:val="28"/>
          <w:szCs w:val="28"/>
        </w:rPr>
        <w:t xml:space="preserve">“A full, </w:t>
      </w:r>
      <w:r w:rsidR="00A719CA" w:rsidRPr="00885CB4">
        <w:rPr>
          <w:rFonts w:ascii="Arial" w:eastAsia="Times New Roman" w:hAnsi="Arial" w:cs="Arial"/>
          <w:i/>
          <w:iCs/>
          <w:sz w:val="28"/>
          <w:szCs w:val="28"/>
        </w:rPr>
        <w:t>detailed and accurate account of the causes of the delay and their effects must be furnished so as to enable the court to understand clearly the reasons and to assess the responsibility. It must be obvious that, if the non-compliance is time-related then the date, duration and extent of any obstacle on which reliance is placed must be spelled out</w:t>
      </w:r>
      <w:r w:rsidR="00A719CA" w:rsidRPr="00A53BB2">
        <w:rPr>
          <w:rFonts w:ascii="Arial" w:eastAsia="Times New Roman" w:hAnsi="Arial" w:cs="Arial"/>
          <w:sz w:val="28"/>
          <w:szCs w:val="28"/>
        </w:rPr>
        <w:t>.</w:t>
      </w:r>
      <w:r w:rsidR="00A719CA">
        <w:rPr>
          <w:rFonts w:ascii="Arial" w:hAnsi="Arial" w:cs="Arial"/>
          <w:sz w:val="28"/>
          <w:szCs w:val="28"/>
        </w:rPr>
        <w:t>”</w:t>
      </w:r>
    </w:p>
    <w:p w14:paraId="636E273A" w14:textId="2C198367" w:rsidR="00D71094" w:rsidRDefault="00FA1371" w:rsidP="00FA1371">
      <w:pPr>
        <w:spacing w:after="0" w:line="360" w:lineRule="auto"/>
        <w:ind w:left="845" w:right="93"/>
        <w:jc w:val="both"/>
        <w:rPr>
          <w:rFonts w:ascii="Arial" w:hAnsi="Arial" w:cs="Arial"/>
          <w:sz w:val="28"/>
          <w:szCs w:val="28"/>
        </w:rPr>
      </w:pPr>
      <w:r w:rsidRPr="00FA1371">
        <w:rPr>
          <w:rFonts w:ascii="Arial" w:eastAsia="Times New Roman" w:hAnsi="Arial" w:cs="Arial"/>
          <w:sz w:val="28"/>
          <w:szCs w:val="28"/>
          <w:u w:val="single"/>
        </w:rPr>
        <w:t>S</w:t>
      </w:r>
      <w:r w:rsidR="00A719CA" w:rsidRPr="00FA1371">
        <w:rPr>
          <w:rFonts w:ascii="Arial" w:eastAsia="Times New Roman" w:hAnsi="Arial" w:cs="Arial"/>
          <w:sz w:val="28"/>
          <w:szCs w:val="28"/>
          <w:u w:val="single"/>
        </w:rPr>
        <w:t>ee</w:t>
      </w:r>
      <w:r>
        <w:rPr>
          <w:rFonts w:ascii="Arial" w:eastAsia="Times New Roman" w:hAnsi="Arial" w:cs="Arial"/>
          <w:sz w:val="28"/>
          <w:szCs w:val="28"/>
        </w:rPr>
        <w:t>:</w:t>
      </w:r>
      <w:r w:rsidR="00A719CA" w:rsidRPr="00A53BB2">
        <w:rPr>
          <w:rFonts w:ascii="Arial" w:eastAsia="Times New Roman" w:hAnsi="Arial" w:cs="Arial"/>
          <w:sz w:val="28"/>
          <w:szCs w:val="28"/>
        </w:rPr>
        <w:t xml:space="preserve"> </w:t>
      </w:r>
      <w:r w:rsidR="00A719CA" w:rsidRPr="00A53BB2">
        <w:rPr>
          <w:rFonts w:ascii="Arial" w:eastAsia="Times New Roman" w:hAnsi="Arial" w:cs="Arial"/>
          <w:b/>
          <w:bCs/>
          <w:sz w:val="28"/>
          <w:szCs w:val="28"/>
        </w:rPr>
        <w:t>Uitenhage</w:t>
      </w:r>
      <w:r w:rsidR="00A719CA" w:rsidRPr="00A53BB2">
        <w:rPr>
          <w:rFonts w:ascii="Arial" w:hAnsi="Arial" w:cs="Arial"/>
          <w:b/>
          <w:bCs/>
          <w:sz w:val="28"/>
          <w:szCs w:val="28"/>
        </w:rPr>
        <w:t xml:space="preserve"> Transitional Local Council v South African Revenue Service</w:t>
      </w:r>
      <w:r w:rsidR="00A719CA" w:rsidRPr="00A53BB2">
        <w:rPr>
          <w:rFonts w:ascii="Arial" w:hAnsi="Arial" w:cs="Arial"/>
          <w:sz w:val="28"/>
          <w:szCs w:val="28"/>
        </w:rPr>
        <w:t xml:space="preserve"> 2004 (1) SA 292 (SCA) at para</w:t>
      </w:r>
      <w:r w:rsidR="00885CB4">
        <w:rPr>
          <w:rFonts w:ascii="Arial" w:hAnsi="Arial" w:cs="Arial"/>
          <w:sz w:val="28"/>
          <w:szCs w:val="28"/>
        </w:rPr>
        <w:t>graph</w:t>
      </w:r>
      <w:r w:rsidR="00A719CA" w:rsidRPr="00A53BB2">
        <w:rPr>
          <w:rFonts w:ascii="Arial" w:hAnsi="Arial" w:cs="Arial"/>
          <w:sz w:val="28"/>
          <w:szCs w:val="28"/>
        </w:rPr>
        <w:t xml:space="preserve"> [6]). </w:t>
      </w:r>
    </w:p>
    <w:p w14:paraId="21FA3AFE" w14:textId="77777777" w:rsidR="00D71094" w:rsidRDefault="00D71094" w:rsidP="00D71094">
      <w:pPr>
        <w:spacing w:after="0" w:line="360" w:lineRule="auto"/>
        <w:ind w:left="845" w:right="93" w:hanging="831"/>
        <w:jc w:val="both"/>
        <w:rPr>
          <w:rFonts w:ascii="Arial" w:hAnsi="Arial" w:cs="Arial"/>
          <w:sz w:val="28"/>
          <w:szCs w:val="28"/>
        </w:rPr>
      </w:pPr>
    </w:p>
    <w:p w14:paraId="362674CD" w14:textId="77777777" w:rsidR="00D71094" w:rsidRDefault="00D71094" w:rsidP="00D71094">
      <w:pPr>
        <w:spacing w:after="0" w:line="360" w:lineRule="auto"/>
        <w:ind w:left="845" w:right="93" w:hanging="831"/>
        <w:jc w:val="both"/>
        <w:rPr>
          <w:rFonts w:ascii="Arial" w:hAnsi="Arial" w:cs="Arial"/>
          <w:sz w:val="28"/>
          <w:szCs w:val="28"/>
        </w:rPr>
      </w:pPr>
    </w:p>
    <w:p w14:paraId="6AF73F01" w14:textId="1130A5B4" w:rsidR="00A719CA" w:rsidRPr="00D71094" w:rsidRDefault="00D71094" w:rsidP="00D71094">
      <w:pPr>
        <w:spacing w:after="0" w:line="360" w:lineRule="auto"/>
        <w:ind w:left="845" w:right="93" w:hanging="831"/>
        <w:jc w:val="both"/>
        <w:rPr>
          <w:rFonts w:ascii="Arial" w:hAnsi="Arial" w:cs="Arial"/>
          <w:sz w:val="28"/>
          <w:szCs w:val="28"/>
        </w:rPr>
      </w:pPr>
      <w:r>
        <w:rPr>
          <w:rFonts w:ascii="Arial" w:hAnsi="Arial" w:cs="Arial"/>
          <w:sz w:val="28"/>
          <w:szCs w:val="28"/>
        </w:rPr>
        <w:t>[10]</w:t>
      </w:r>
      <w:r>
        <w:rPr>
          <w:rFonts w:ascii="Arial" w:hAnsi="Arial" w:cs="Arial"/>
          <w:sz w:val="28"/>
          <w:szCs w:val="28"/>
        </w:rPr>
        <w:tab/>
      </w:r>
      <w:r w:rsidR="00A719CA" w:rsidRPr="00D71094">
        <w:rPr>
          <w:rFonts w:ascii="Arial" w:hAnsi="Arial" w:cs="Arial"/>
          <w:sz w:val="28"/>
          <w:szCs w:val="28"/>
        </w:rPr>
        <w:t xml:space="preserve">In the absence of any </w:t>
      </w:r>
      <w:r w:rsidR="00885CB4">
        <w:rPr>
          <w:rFonts w:ascii="Arial" w:hAnsi="Arial" w:cs="Arial"/>
          <w:sz w:val="28"/>
          <w:szCs w:val="28"/>
        </w:rPr>
        <w:t xml:space="preserve">cogent </w:t>
      </w:r>
      <w:r w:rsidR="00A719CA" w:rsidRPr="00D71094">
        <w:rPr>
          <w:rFonts w:ascii="Arial" w:hAnsi="Arial" w:cs="Arial"/>
          <w:sz w:val="28"/>
          <w:szCs w:val="28"/>
        </w:rPr>
        <w:t xml:space="preserve">explanation, it can be accepted that nothing was done by Harry’s attorneys </w:t>
      </w:r>
      <w:r>
        <w:rPr>
          <w:rFonts w:ascii="Arial" w:hAnsi="Arial" w:cs="Arial"/>
          <w:sz w:val="28"/>
          <w:szCs w:val="28"/>
        </w:rPr>
        <w:t xml:space="preserve">of record </w:t>
      </w:r>
      <w:r w:rsidR="00A719CA" w:rsidRPr="00D71094">
        <w:rPr>
          <w:rFonts w:ascii="Arial" w:hAnsi="Arial" w:cs="Arial"/>
          <w:sz w:val="28"/>
          <w:szCs w:val="28"/>
        </w:rPr>
        <w:t xml:space="preserve">and the correspondent attorney during the aforesaid time periods; clearly showing a lack of diligence and culpable remissness on their part. Pienaar and the correspondent remained supine during the relevant time. The director of Harry’s </w:t>
      </w:r>
      <w:r w:rsidR="00885CB4">
        <w:rPr>
          <w:rFonts w:ascii="Arial" w:hAnsi="Arial" w:cs="Arial"/>
          <w:sz w:val="28"/>
          <w:szCs w:val="28"/>
        </w:rPr>
        <w:t xml:space="preserve">also </w:t>
      </w:r>
      <w:r w:rsidR="00A719CA" w:rsidRPr="00D71094">
        <w:rPr>
          <w:rFonts w:ascii="Arial" w:hAnsi="Arial" w:cs="Arial"/>
          <w:sz w:val="28"/>
          <w:szCs w:val="28"/>
        </w:rPr>
        <w:t xml:space="preserve">does not depose to an affidavit setting forth any enquiries Harry's itself </w:t>
      </w:r>
      <w:r w:rsidR="00885CB4">
        <w:rPr>
          <w:rFonts w:ascii="Arial" w:hAnsi="Arial" w:cs="Arial"/>
          <w:sz w:val="28"/>
          <w:szCs w:val="28"/>
        </w:rPr>
        <w:t xml:space="preserve">may have </w:t>
      </w:r>
      <w:r w:rsidR="00A719CA" w:rsidRPr="00D71094">
        <w:rPr>
          <w:rFonts w:ascii="Arial" w:hAnsi="Arial" w:cs="Arial"/>
          <w:sz w:val="28"/>
          <w:szCs w:val="28"/>
        </w:rPr>
        <w:t>made with its attorneys on the status and prosecution of the appeal.</w:t>
      </w:r>
      <w:r w:rsidR="00885CB4">
        <w:rPr>
          <w:rFonts w:ascii="Arial" w:hAnsi="Arial" w:cs="Arial"/>
          <w:sz w:val="28"/>
          <w:szCs w:val="28"/>
        </w:rPr>
        <w:t xml:space="preserve"> It is trite that even Harry’s cannot hide behind the remissness of its attorneys.  </w:t>
      </w:r>
    </w:p>
    <w:p w14:paraId="63406290" w14:textId="77777777" w:rsidR="00F371A4" w:rsidRDefault="00F371A4" w:rsidP="0075631B">
      <w:pPr>
        <w:spacing w:after="0" w:line="360" w:lineRule="auto"/>
        <w:ind w:left="720" w:hanging="720"/>
        <w:jc w:val="both"/>
        <w:rPr>
          <w:rFonts w:ascii="Arial" w:hAnsi="Arial" w:cs="Arial"/>
          <w:color w:val="000000" w:themeColor="text1"/>
          <w:sz w:val="28"/>
          <w:szCs w:val="28"/>
        </w:rPr>
      </w:pPr>
    </w:p>
    <w:p w14:paraId="54627077" w14:textId="77777777" w:rsidR="00426A08" w:rsidRPr="00A719CA" w:rsidRDefault="00426A08" w:rsidP="0075631B">
      <w:pPr>
        <w:spacing w:after="0" w:line="360" w:lineRule="auto"/>
        <w:ind w:left="720" w:hanging="720"/>
        <w:jc w:val="both"/>
        <w:rPr>
          <w:rFonts w:ascii="Arial" w:hAnsi="Arial" w:cs="Arial"/>
          <w:color w:val="000000" w:themeColor="text1"/>
          <w:sz w:val="28"/>
          <w:szCs w:val="28"/>
        </w:rPr>
      </w:pPr>
    </w:p>
    <w:p w14:paraId="159FC878" w14:textId="7200DF8A" w:rsidR="00484499" w:rsidRDefault="00F371A4" w:rsidP="00484499">
      <w:pPr>
        <w:spacing w:after="0" w:line="360" w:lineRule="auto"/>
        <w:ind w:left="720" w:hanging="720"/>
        <w:jc w:val="both"/>
        <w:rPr>
          <w:rFonts w:ascii="Arial" w:hAnsi="Arial" w:cs="Arial"/>
          <w:color w:val="000000" w:themeColor="text1"/>
          <w:sz w:val="28"/>
          <w:szCs w:val="28"/>
          <w:lang w:val="en-US"/>
        </w:rPr>
      </w:pPr>
      <w:r>
        <w:rPr>
          <w:rFonts w:ascii="Arial" w:hAnsi="Arial" w:cs="Arial"/>
          <w:color w:val="000000" w:themeColor="text1"/>
          <w:sz w:val="28"/>
          <w:szCs w:val="28"/>
          <w:lang w:val="en-US"/>
        </w:rPr>
        <w:t>[</w:t>
      </w:r>
      <w:r w:rsidR="0097236A">
        <w:rPr>
          <w:rFonts w:ascii="Arial" w:hAnsi="Arial" w:cs="Arial"/>
          <w:color w:val="000000" w:themeColor="text1"/>
          <w:sz w:val="28"/>
          <w:szCs w:val="28"/>
          <w:lang w:val="en-US"/>
        </w:rPr>
        <w:t>11</w:t>
      </w:r>
      <w:r>
        <w:rPr>
          <w:rFonts w:ascii="Arial" w:hAnsi="Arial" w:cs="Arial"/>
          <w:color w:val="000000" w:themeColor="text1"/>
          <w:sz w:val="28"/>
          <w:szCs w:val="28"/>
          <w:lang w:val="en-US"/>
        </w:rPr>
        <w:t>]</w:t>
      </w:r>
      <w:r>
        <w:rPr>
          <w:rFonts w:ascii="Arial" w:hAnsi="Arial" w:cs="Arial"/>
          <w:color w:val="000000" w:themeColor="text1"/>
          <w:sz w:val="28"/>
          <w:szCs w:val="28"/>
          <w:lang w:val="en-US"/>
        </w:rPr>
        <w:tab/>
      </w:r>
      <w:r w:rsidR="00F00669">
        <w:rPr>
          <w:rFonts w:ascii="Arial" w:hAnsi="Arial" w:cs="Arial"/>
          <w:color w:val="000000" w:themeColor="text1"/>
          <w:sz w:val="28"/>
          <w:szCs w:val="28"/>
          <w:lang w:val="en-US"/>
        </w:rPr>
        <w:t>Pienaar apportion</w:t>
      </w:r>
      <w:r w:rsidR="00885CB4">
        <w:rPr>
          <w:rFonts w:ascii="Arial" w:hAnsi="Arial" w:cs="Arial"/>
          <w:color w:val="000000" w:themeColor="text1"/>
          <w:sz w:val="28"/>
          <w:szCs w:val="28"/>
          <w:lang w:val="en-US"/>
        </w:rPr>
        <w:t>s</w:t>
      </w:r>
      <w:r w:rsidR="00F00669">
        <w:rPr>
          <w:rFonts w:ascii="Arial" w:hAnsi="Arial" w:cs="Arial"/>
          <w:color w:val="000000" w:themeColor="text1"/>
          <w:sz w:val="28"/>
          <w:szCs w:val="28"/>
          <w:lang w:val="en-US"/>
        </w:rPr>
        <w:t xml:space="preserve"> </w:t>
      </w:r>
      <w:r w:rsidRPr="00F371A4">
        <w:rPr>
          <w:rFonts w:ascii="Arial" w:hAnsi="Arial" w:cs="Arial"/>
          <w:color w:val="000000" w:themeColor="text1"/>
          <w:sz w:val="28"/>
          <w:szCs w:val="28"/>
          <w:lang w:val="en-US"/>
        </w:rPr>
        <w:t xml:space="preserve">blame on the correspondent attorney for </w:t>
      </w:r>
      <w:r w:rsidR="00F00669">
        <w:rPr>
          <w:rFonts w:ascii="Arial" w:hAnsi="Arial" w:cs="Arial"/>
          <w:color w:val="000000" w:themeColor="text1"/>
          <w:sz w:val="28"/>
          <w:szCs w:val="28"/>
          <w:lang w:val="en-US"/>
        </w:rPr>
        <w:t>not</w:t>
      </w:r>
      <w:r w:rsidR="00471438">
        <w:rPr>
          <w:rFonts w:ascii="Arial" w:hAnsi="Arial" w:cs="Arial"/>
          <w:color w:val="000000" w:themeColor="text1"/>
          <w:sz w:val="28"/>
          <w:szCs w:val="28"/>
          <w:lang w:val="en-US"/>
        </w:rPr>
        <w:t xml:space="preserve"> </w:t>
      </w:r>
      <w:r w:rsidRPr="00F371A4">
        <w:rPr>
          <w:rFonts w:ascii="Arial" w:hAnsi="Arial" w:cs="Arial"/>
          <w:color w:val="000000" w:themeColor="text1"/>
          <w:sz w:val="28"/>
          <w:szCs w:val="28"/>
          <w:lang w:val="en-US"/>
        </w:rPr>
        <w:t>diligently dealing</w:t>
      </w:r>
      <w:r w:rsidR="00562AB8" w:rsidRPr="00562AB8">
        <w:rPr>
          <w:rFonts w:ascii="Arial" w:hAnsi="Arial" w:cs="Arial"/>
          <w:color w:val="000000" w:themeColor="text1"/>
          <w:sz w:val="28"/>
          <w:szCs w:val="28"/>
          <w:lang w:val="en-US"/>
        </w:rPr>
        <w:t xml:space="preserve"> with the follow</w:t>
      </w:r>
      <w:r w:rsidR="0097236A">
        <w:rPr>
          <w:rFonts w:ascii="Arial" w:hAnsi="Arial" w:cs="Arial"/>
          <w:color w:val="000000" w:themeColor="text1"/>
          <w:sz w:val="28"/>
          <w:szCs w:val="28"/>
          <w:lang w:val="en-US"/>
        </w:rPr>
        <w:t>-</w:t>
      </w:r>
      <w:r w:rsidR="00562AB8" w:rsidRPr="00562AB8">
        <w:rPr>
          <w:rFonts w:ascii="Arial" w:hAnsi="Arial" w:cs="Arial"/>
          <w:color w:val="000000" w:themeColor="text1"/>
          <w:sz w:val="28"/>
          <w:szCs w:val="28"/>
          <w:lang w:val="en-US"/>
        </w:rPr>
        <w:t xml:space="preserve">up on the transcription of the </w:t>
      </w:r>
      <w:r w:rsidR="00562AB8" w:rsidRPr="00562AB8">
        <w:rPr>
          <w:rFonts w:ascii="Arial" w:hAnsi="Arial" w:cs="Arial"/>
          <w:color w:val="000000" w:themeColor="text1"/>
          <w:sz w:val="28"/>
          <w:szCs w:val="28"/>
          <w:lang w:val="en-US"/>
        </w:rPr>
        <w:lastRenderedPageBreak/>
        <w:t xml:space="preserve">evidence </w:t>
      </w:r>
      <w:r w:rsidR="0097236A">
        <w:rPr>
          <w:rFonts w:ascii="Arial" w:hAnsi="Arial" w:cs="Arial"/>
          <w:color w:val="000000" w:themeColor="text1"/>
          <w:sz w:val="28"/>
          <w:szCs w:val="28"/>
          <w:lang w:val="en-US"/>
        </w:rPr>
        <w:t>te</w:t>
      </w:r>
      <w:r w:rsidR="00562AB8" w:rsidRPr="00562AB8">
        <w:rPr>
          <w:rFonts w:ascii="Arial" w:hAnsi="Arial" w:cs="Arial"/>
          <w:color w:val="000000" w:themeColor="text1"/>
          <w:sz w:val="28"/>
          <w:szCs w:val="28"/>
          <w:lang w:val="en-US"/>
        </w:rPr>
        <w:t>nd</w:t>
      </w:r>
      <w:r w:rsidR="0097236A">
        <w:rPr>
          <w:rFonts w:ascii="Arial" w:hAnsi="Arial" w:cs="Arial"/>
          <w:color w:val="000000" w:themeColor="text1"/>
          <w:sz w:val="28"/>
          <w:szCs w:val="28"/>
          <w:lang w:val="en-US"/>
        </w:rPr>
        <w:t>ere</w:t>
      </w:r>
      <w:r w:rsidR="00562AB8" w:rsidRPr="00562AB8">
        <w:rPr>
          <w:rFonts w:ascii="Arial" w:hAnsi="Arial" w:cs="Arial"/>
          <w:color w:val="000000" w:themeColor="text1"/>
          <w:sz w:val="28"/>
          <w:szCs w:val="28"/>
          <w:lang w:val="en-US"/>
        </w:rPr>
        <w:t xml:space="preserve">d in the court </w:t>
      </w:r>
      <w:r w:rsidR="00562AB8" w:rsidRPr="00885CB4">
        <w:rPr>
          <w:rFonts w:ascii="Arial" w:hAnsi="Arial" w:cs="Arial"/>
          <w:i/>
          <w:iCs/>
          <w:color w:val="000000" w:themeColor="text1"/>
          <w:sz w:val="28"/>
          <w:szCs w:val="28"/>
          <w:lang w:val="en-US"/>
        </w:rPr>
        <w:t>a</w:t>
      </w:r>
      <w:r w:rsidR="0097236A" w:rsidRPr="00885CB4">
        <w:rPr>
          <w:rFonts w:ascii="Arial" w:hAnsi="Arial" w:cs="Arial"/>
          <w:i/>
          <w:iCs/>
          <w:color w:val="000000" w:themeColor="text1"/>
          <w:sz w:val="28"/>
          <w:szCs w:val="28"/>
          <w:lang w:val="en-US"/>
        </w:rPr>
        <w:t xml:space="preserve"> </w:t>
      </w:r>
      <w:r w:rsidR="00562AB8" w:rsidRPr="00885CB4">
        <w:rPr>
          <w:rFonts w:ascii="Arial" w:hAnsi="Arial" w:cs="Arial"/>
          <w:i/>
          <w:iCs/>
          <w:color w:val="000000" w:themeColor="text1"/>
          <w:sz w:val="28"/>
          <w:szCs w:val="28"/>
          <w:lang w:val="en-US"/>
        </w:rPr>
        <w:t>qu</w:t>
      </w:r>
      <w:r w:rsidR="0097236A" w:rsidRPr="00885CB4">
        <w:rPr>
          <w:rFonts w:ascii="Arial" w:hAnsi="Arial" w:cs="Arial"/>
          <w:i/>
          <w:iCs/>
          <w:color w:val="000000" w:themeColor="text1"/>
          <w:sz w:val="28"/>
          <w:szCs w:val="28"/>
          <w:lang w:val="en-US"/>
        </w:rPr>
        <w:t>o</w:t>
      </w:r>
      <w:r w:rsidR="00562AB8" w:rsidRPr="00562AB8">
        <w:rPr>
          <w:rFonts w:ascii="Arial" w:hAnsi="Arial" w:cs="Arial"/>
          <w:color w:val="000000" w:themeColor="text1"/>
          <w:sz w:val="28"/>
          <w:szCs w:val="28"/>
          <w:lang w:val="en-US"/>
        </w:rPr>
        <w:t xml:space="preserve">. However, this cannot exonerate him from liability. Nothing prevented him from making the necessary inquiries himself from the </w:t>
      </w:r>
      <w:r w:rsidR="00885CB4">
        <w:rPr>
          <w:rFonts w:ascii="Arial" w:hAnsi="Arial" w:cs="Arial"/>
          <w:color w:val="000000" w:themeColor="text1"/>
          <w:sz w:val="28"/>
          <w:szCs w:val="28"/>
          <w:lang w:val="en-US"/>
        </w:rPr>
        <w:t>O</w:t>
      </w:r>
      <w:r w:rsidR="00562AB8" w:rsidRPr="00562AB8">
        <w:rPr>
          <w:rFonts w:ascii="Arial" w:hAnsi="Arial" w:cs="Arial"/>
          <w:color w:val="000000" w:themeColor="text1"/>
          <w:sz w:val="28"/>
          <w:szCs w:val="28"/>
          <w:lang w:val="en-US"/>
        </w:rPr>
        <w:t xml:space="preserve">ffice of the </w:t>
      </w:r>
      <w:r w:rsidR="00484499">
        <w:rPr>
          <w:rFonts w:ascii="Arial" w:hAnsi="Arial" w:cs="Arial"/>
          <w:color w:val="000000" w:themeColor="text1"/>
          <w:sz w:val="28"/>
          <w:szCs w:val="28"/>
          <w:lang w:val="en-US"/>
        </w:rPr>
        <w:t>R</w:t>
      </w:r>
      <w:r w:rsidR="00562AB8" w:rsidRPr="00562AB8">
        <w:rPr>
          <w:rFonts w:ascii="Arial" w:hAnsi="Arial" w:cs="Arial"/>
          <w:color w:val="000000" w:themeColor="text1"/>
          <w:sz w:val="28"/>
          <w:szCs w:val="28"/>
          <w:lang w:val="en-US"/>
        </w:rPr>
        <w:t>egistrar</w:t>
      </w:r>
      <w:r w:rsidR="00885CB4">
        <w:rPr>
          <w:rFonts w:ascii="Arial" w:hAnsi="Arial" w:cs="Arial"/>
          <w:color w:val="000000" w:themeColor="text1"/>
          <w:sz w:val="28"/>
          <w:szCs w:val="28"/>
          <w:lang w:val="en-US"/>
        </w:rPr>
        <w:t xml:space="preserve">. </w:t>
      </w:r>
    </w:p>
    <w:p w14:paraId="2AFACE58" w14:textId="77777777" w:rsidR="00484499" w:rsidRDefault="00484499" w:rsidP="00484499">
      <w:pPr>
        <w:spacing w:after="0" w:line="360" w:lineRule="auto"/>
        <w:ind w:left="720" w:hanging="720"/>
        <w:jc w:val="both"/>
        <w:rPr>
          <w:rFonts w:ascii="Arial" w:hAnsi="Arial" w:cs="Arial"/>
          <w:color w:val="000000" w:themeColor="text1"/>
          <w:sz w:val="28"/>
          <w:szCs w:val="28"/>
          <w:lang w:val="en-US"/>
        </w:rPr>
      </w:pPr>
    </w:p>
    <w:p w14:paraId="230C782E" w14:textId="77777777" w:rsidR="001079B2" w:rsidRDefault="001079B2" w:rsidP="00484499">
      <w:pPr>
        <w:spacing w:after="0" w:line="360" w:lineRule="auto"/>
        <w:ind w:left="720" w:hanging="720"/>
        <w:jc w:val="both"/>
        <w:rPr>
          <w:rFonts w:ascii="Arial" w:hAnsi="Arial" w:cs="Arial"/>
          <w:color w:val="000000" w:themeColor="text1"/>
          <w:sz w:val="28"/>
          <w:szCs w:val="28"/>
          <w:lang w:val="en-US"/>
        </w:rPr>
      </w:pPr>
    </w:p>
    <w:p w14:paraId="35CA64C9" w14:textId="63CF430E" w:rsidR="00243D03" w:rsidRDefault="00484499" w:rsidP="00484499">
      <w:pPr>
        <w:spacing w:after="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lang w:val="en-US"/>
        </w:rPr>
        <w:t>[12]</w:t>
      </w:r>
      <w:r>
        <w:rPr>
          <w:rFonts w:ascii="Arial" w:hAnsi="Arial" w:cs="Arial"/>
          <w:color w:val="000000" w:themeColor="text1"/>
          <w:sz w:val="28"/>
          <w:szCs w:val="28"/>
          <w:lang w:val="en-US"/>
        </w:rPr>
        <w:tab/>
      </w:r>
      <w:r w:rsidR="00BB7183" w:rsidRPr="00A53BB2">
        <w:rPr>
          <w:rFonts w:ascii="Arial" w:hAnsi="Arial" w:cs="Arial"/>
          <w:sz w:val="28"/>
          <w:szCs w:val="28"/>
        </w:rPr>
        <w:t xml:space="preserve">It remains unexplained why Pienaar did not take charge of the situation. Pienaar cannot avoid the negligence of the correspondent who is the attorney's chosen agent for whose conduct Pienaar, as principal, was responsible. Pienaar cannot escape his own negligence and supine attitude and remissness </w:t>
      </w:r>
      <w:r w:rsidR="00885CB4">
        <w:rPr>
          <w:rFonts w:ascii="Arial" w:hAnsi="Arial" w:cs="Arial"/>
          <w:sz w:val="28"/>
          <w:szCs w:val="28"/>
        </w:rPr>
        <w:t xml:space="preserve">which is </w:t>
      </w:r>
      <w:r w:rsidR="00BB7183" w:rsidRPr="00A53BB2">
        <w:rPr>
          <w:rFonts w:ascii="Arial" w:hAnsi="Arial" w:cs="Arial"/>
          <w:sz w:val="28"/>
          <w:szCs w:val="28"/>
        </w:rPr>
        <w:t>clearly evident in th</w:t>
      </w:r>
      <w:r>
        <w:rPr>
          <w:rFonts w:ascii="Arial" w:hAnsi="Arial" w:cs="Arial"/>
          <w:sz w:val="28"/>
          <w:szCs w:val="28"/>
        </w:rPr>
        <w:t>is</w:t>
      </w:r>
      <w:r w:rsidR="00BB7183" w:rsidRPr="00A53BB2">
        <w:rPr>
          <w:rFonts w:ascii="Arial" w:hAnsi="Arial" w:cs="Arial"/>
          <w:sz w:val="28"/>
          <w:szCs w:val="28"/>
        </w:rPr>
        <w:t xml:space="preserve"> matter</w:t>
      </w:r>
      <w:r>
        <w:rPr>
          <w:rFonts w:ascii="Arial" w:hAnsi="Arial" w:cs="Arial"/>
          <w:sz w:val="28"/>
          <w:szCs w:val="28"/>
        </w:rPr>
        <w:t>.</w:t>
      </w:r>
    </w:p>
    <w:p w14:paraId="1E8183A8" w14:textId="77777777" w:rsidR="00243D03" w:rsidRDefault="00243D03" w:rsidP="00484499">
      <w:pPr>
        <w:spacing w:after="0" w:line="360" w:lineRule="auto"/>
        <w:ind w:left="720" w:hanging="720"/>
        <w:jc w:val="both"/>
        <w:rPr>
          <w:rFonts w:ascii="Arial" w:hAnsi="Arial" w:cs="Arial"/>
          <w:color w:val="000000" w:themeColor="text1"/>
          <w:sz w:val="28"/>
          <w:szCs w:val="28"/>
        </w:rPr>
      </w:pPr>
    </w:p>
    <w:p w14:paraId="67B44EF0" w14:textId="77777777" w:rsidR="00243D03" w:rsidRDefault="00243D03" w:rsidP="00484499">
      <w:pPr>
        <w:spacing w:after="0" w:line="360" w:lineRule="auto"/>
        <w:ind w:left="720" w:hanging="720"/>
        <w:jc w:val="both"/>
        <w:rPr>
          <w:rFonts w:ascii="Arial" w:hAnsi="Arial" w:cs="Arial"/>
          <w:color w:val="000000" w:themeColor="text1"/>
          <w:sz w:val="28"/>
          <w:szCs w:val="28"/>
        </w:rPr>
      </w:pPr>
    </w:p>
    <w:p w14:paraId="425873EB" w14:textId="142059A6" w:rsidR="00243D03" w:rsidRDefault="00243D03" w:rsidP="00243D03">
      <w:pPr>
        <w:spacing w:after="0" w:line="360" w:lineRule="auto"/>
        <w:ind w:left="720" w:hanging="720"/>
        <w:jc w:val="both"/>
        <w:rPr>
          <w:rFonts w:ascii="Arial" w:hAnsi="Arial" w:cs="Arial"/>
          <w:color w:val="000000" w:themeColor="text1"/>
          <w:sz w:val="28"/>
          <w:szCs w:val="28"/>
        </w:rPr>
      </w:pPr>
      <w:r>
        <w:rPr>
          <w:rFonts w:ascii="Arial" w:hAnsi="Arial" w:cs="Arial"/>
          <w:color w:val="000000" w:themeColor="text1"/>
          <w:sz w:val="28"/>
          <w:szCs w:val="28"/>
        </w:rPr>
        <w:t>[13]</w:t>
      </w:r>
      <w:r>
        <w:rPr>
          <w:rFonts w:ascii="Arial" w:hAnsi="Arial" w:cs="Arial"/>
          <w:color w:val="000000" w:themeColor="text1"/>
          <w:sz w:val="28"/>
          <w:szCs w:val="28"/>
        </w:rPr>
        <w:tab/>
      </w:r>
      <w:r w:rsidR="00BB7183" w:rsidRPr="00484499">
        <w:rPr>
          <w:rFonts w:ascii="Arial" w:hAnsi="Arial" w:cs="Arial"/>
          <w:sz w:val="28"/>
          <w:szCs w:val="28"/>
        </w:rPr>
        <w:t xml:space="preserve">In </w:t>
      </w:r>
      <w:r w:rsidR="00BB7183" w:rsidRPr="00484499">
        <w:rPr>
          <w:rFonts w:ascii="Arial" w:hAnsi="Arial" w:cs="Arial"/>
          <w:b/>
          <w:bCs/>
          <w:sz w:val="28"/>
          <w:szCs w:val="28"/>
        </w:rPr>
        <w:t>SA Express Ltd v Bagport (Pty) Ltd</w:t>
      </w:r>
      <w:r w:rsidR="00BB7183" w:rsidRPr="00484499">
        <w:rPr>
          <w:rFonts w:ascii="Arial" w:hAnsi="Arial" w:cs="Arial"/>
          <w:sz w:val="28"/>
          <w:szCs w:val="28"/>
        </w:rPr>
        <w:t xml:space="preserve"> 2020 (5) SA 404 (SCA) the prosecution of the appeal was beset by numerous delays </w:t>
      </w:r>
      <w:r w:rsidR="00885CB4">
        <w:rPr>
          <w:rFonts w:ascii="Arial" w:hAnsi="Arial" w:cs="Arial"/>
          <w:sz w:val="28"/>
          <w:szCs w:val="28"/>
        </w:rPr>
        <w:t xml:space="preserve">for </w:t>
      </w:r>
      <w:r w:rsidR="00BB7183" w:rsidRPr="00484499">
        <w:rPr>
          <w:rFonts w:ascii="Arial" w:hAnsi="Arial" w:cs="Arial"/>
          <w:sz w:val="28"/>
          <w:szCs w:val="28"/>
        </w:rPr>
        <w:t>which the appellant's attorney attempted to lay the blame at the door of his correspondent. The court was of the view that the</w:t>
      </w:r>
      <w:r w:rsidR="00BC7B7E" w:rsidRPr="00484499">
        <w:rPr>
          <w:rFonts w:ascii="Arial" w:hAnsi="Arial" w:cs="Arial"/>
          <w:sz w:val="28"/>
          <w:szCs w:val="28"/>
        </w:rPr>
        <w:t xml:space="preserve"> </w:t>
      </w:r>
      <w:r w:rsidR="00BB7183" w:rsidRPr="00484499">
        <w:rPr>
          <w:rFonts w:ascii="Arial" w:hAnsi="Arial" w:cs="Arial"/>
          <w:sz w:val="28"/>
          <w:szCs w:val="28"/>
        </w:rPr>
        <w:t>attorney had himself appointed the correspondent and could not escape the consequences of his agents</w:t>
      </w:r>
      <w:r>
        <w:rPr>
          <w:rFonts w:ascii="Arial" w:hAnsi="Arial" w:cs="Arial"/>
          <w:sz w:val="28"/>
          <w:szCs w:val="28"/>
        </w:rPr>
        <w:t>’</w:t>
      </w:r>
      <w:r w:rsidR="00BB7183" w:rsidRPr="00484499">
        <w:rPr>
          <w:rFonts w:ascii="Arial" w:hAnsi="Arial" w:cs="Arial"/>
          <w:sz w:val="28"/>
          <w:szCs w:val="28"/>
        </w:rPr>
        <w:t xml:space="preserve"> negligence. The primary obligation to produce a proper record and file it timeously lay with him. It must furthermore have been clear to him from an early stage that his correspondent was as out of his depth as he was, yet he continued to rely on the correspondent's advice. The attorney's negligence lay in the fact that he did not acquaint himself with the </w:t>
      </w:r>
      <w:r w:rsidR="00885CB4">
        <w:rPr>
          <w:rFonts w:ascii="Arial" w:hAnsi="Arial" w:cs="Arial"/>
          <w:sz w:val="28"/>
          <w:szCs w:val="28"/>
        </w:rPr>
        <w:t>R</w:t>
      </w:r>
      <w:r w:rsidR="00BB7183" w:rsidRPr="00484499">
        <w:rPr>
          <w:rFonts w:ascii="Arial" w:hAnsi="Arial" w:cs="Arial"/>
          <w:sz w:val="28"/>
          <w:szCs w:val="28"/>
        </w:rPr>
        <w:t xml:space="preserve">ules of the court; did not have even the most rudimentary understanding of what had to be done; relied on the correspondent who also proved himself to be unqualified to do the work; and steadfastly failed or refused, until it was too late, to engage the services of people who knew what to do and could do the job. The conclusion was inescapable that the </w:t>
      </w:r>
      <w:r w:rsidR="00BB7183" w:rsidRPr="00484499">
        <w:rPr>
          <w:rFonts w:ascii="Arial" w:hAnsi="Arial" w:cs="Arial"/>
          <w:sz w:val="28"/>
          <w:szCs w:val="28"/>
        </w:rPr>
        <w:lastRenderedPageBreak/>
        <w:t>attorney was grossly negligent throughout. The attorneys</w:t>
      </w:r>
      <w:r w:rsidR="00885CB4">
        <w:rPr>
          <w:rFonts w:ascii="Arial" w:hAnsi="Arial" w:cs="Arial"/>
          <w:sz w:val="28"/>
          <w:szCs w:val="28"/>
        </w:rPr>
        <w:t>’</w:t>
      </w:r>
      <w:r w:rsidR="00BB7183" w:rsidRPr="00484499">
        <w:rPr>
          <w:rFonts w:ascii="Arial" w:hAnsi="Arial" w:cs="Arial"/>
          <w:sz w:val="28"/>
          <w:szCs w:val="28"/>
        </w:rPr>
        <w:t xml:space="preserve"> explanation was not reasonable and all that it did was to establish his negligence. The SCA found that the present case was the type of case in which condonation should be refused irrespective of the prospects of success and irrespective of the fact that the blame lay solely with the attorney: the breaches of the rules had been flagrant and continual.</w:t>
      </w:r>
    </w:p>
    <w:p w14:paraId="5086F47C" w14:textId="77777777" w:rsidR="00243D03" w:rsidRDefault="00243D03" w:rsidP="00243D03">
      <w:pPr>
        <w:spacing w:after="0" w:line="360" w:lineRule="auto"/>
        <w:ind w:left="720" w:hanging="720"/>
        <w:jc w:val="both"/>
        <w:rPr>
          <w:rFonts w:ascii="Arial" w:hAnsi="Arial" w:cs="Arial"/>
          <w:sz w:val="28"/>
          <w:szCs w:val="28"/>
        </w:rPr>
      </w:pPr>
    </w:p>
    <w:p w14:paraId="0A0FA8BB" w14:textId="77777777" w:rsidR="00243D03" w:rsidRDefault="00243D03" w:rsidP="00243D03">
      <w:pPr>
        <w:spacing w:after="0" w:line="360" w:lineRule="auto"/>
        <w:ind w:left="720" w:hanging="720"/>
        <w:jc w:val="both"/>
        <w:rPr>
          <w:rFonts w:ascii="Arial" w:hAnsi="Arial" w:cs="Arial"/>
          <w:sz w:val="28"/>
          <w:szCs w:val="28"/>
        </w:rPr>
      </w:pPr>
    </w:p>
    <w:p w14:paraId="37859FC6" w14:textId="32059F1E" w:rsidR="00BB7183" w:rsidRDefault="00243D03" w:rsidP="00243D03">
      <w:pPr>
        <w:spacing w:after="0" w:line="360" w:lineRule="auto"/>
        <w:ind w:left="720" w:hanging="720"/>
        <w:jc w:val="both"/>
        <w:rPr>
          <w:rFonts w:ascii="Arial" w:hAnsi="Arial" w:cs="Arial"/>
          <w:sz w:val="28"/>
          <w:szCs w:val="28"/>
        </w:rPr>
      </w:pPr>
      <w:r>
        <w:rPr>
          <w:rFonts w:ascii="Arial" w:hAnsi="Arial" w:cs="Arial"/>
          <w:sz w:val="28"/>
          <w:szCs w:val="28"/>
        </w:rPr>
        <w:t>[14]</w:t>
      </w:r>
      <w:r>
        <w:rPr>
          <w:rFonts w:ascii="Arial" w:hAnsi="Arial" w:cs="Arial"/>
          <w:sz w:val="28"/>
          <w:szCs w:val="28"/>
        </w:rPr>
        <w:tab/>
      </w:r>
      <w:r w:rsidR="00BB7183" w:rsidRPr="00A53BB2">
        <w:rPr>
          <w:rFonts w:ascii="Arial" w:hAnsi="Arial" w:cs="Arial"/>
          <w:sz w:val="28"/>
          <w:szCs w:val="28"/>
        </w:rPr>
        <w:t>To make matte</w:t>
      </w:r>
      <w:r w:rsidR="00AC59E2">
        <w:rPr>
          <w:rFonts w:ascii="Arial" w:hAnsi="Arial" w:cs="Arial"/>
          <w:sz w:val="28"/>
          <w:szCs w:val="28"/>
        </w:rPr>
        <w:t xml:space="preserve">rs </w:t>
      </w:r>
      <w:r w:rsidR="00BB7183" w:rsidRPr="00A53BB2">
        <w:rPr>
          <w:rFonts w:ascii="Arial" w:hAnsi="Arial" w:cs="Arial"/>
          <w:sz w:val="28"/>
          <w:szCs w:val="28"/>
        </w:rPr>
        <w:t>worse for Harry's, the correspondent attorney, who is blamed by Pienaar has not even deposed to an affidavit explaining the delay and his negligence.</w:t>
      </w:r>
      <w:r>
        <w:rPr>
          <w:rFonts w:ascii="Arial" w:hAnsi="Arial" w:cs="Arial"/>
          <w:color w:val="000000" w:themeColor="text1"/>
          <w:sz w:val="28"/>
          <w:szCs w:val="28"/>
        </w:rPr>
        <w:t xml:space="preserve"> </w:t>
      </w:r>
      <w:r w:rsidR="00BB7183" w:rsidRPr="00A53BB2">
        <w:rPr>
          <w:rFonts w:ascii="Arial" w:hAnsi="Arial" w:cs="Arial"/>
          <w:sz w:val="28"/>
          <w:szCs w:val="28"/>
        </w:rPr>
        <w:t>Pienaar's affidavit is devoid of a satisfactory explanation for the delay in prosecuting Harry's appeal.</w:t>
      </w:r>
      <w:r>
        <w:rPr>
          <w:rFonts w:ascii="Arial" w:hAnsi="Arial" w:cs="Arial"/>
          <w:color w:val="000000" w:themeColor="text1"/>
          <w:sz w:val="28"/>
          <w:szCs w:val="28"/>
          <w:lang w:val="en-US"/>
        </w:rPr>
        <w:t xml:space="preserve"> </w:t>
      </w:r>
      <w:r w:rsidR="00BB7183" w:rsidRPr="00A53BB2">
        <w:rPr>
          <w:rFonts w:ascii="Arial" w:hAnsi="Arial" w:cs="Arial"/>
          <w:sz w:val="28"/>
          <w:szCs w:val="28"/>
        </w:rPr>
        <w:t>Pienaar did not even request the liquidators' attorneys for an extension of time in respect of the prosecution of the appeal and the filing of the appeal record.</w:t>
      </w:r>
    </w:p>
    <w:p w14:paraId="7A08638E" w14:textId="77777777" w:rsidR="0015518E" w:rsidRDefault="0015518E" w:rsidP="00243D03">
      <w:pPr>
        <w:spacing w:after="0" w:line="360" w:lineRule="auto"/>
        <w:ind w:left="720" w:hanging="720"/>
        <w:jc w:val="both"/>
        <w:rPr>
          <w:rFonts w:ascii="Arial" w:hAnsi="Arial" w:cs="Arial"/>
          <w:sz w:val="28"/>
          <w:szCs w:val="28"/>
        </w:rPr>
      </w:pPr>
    </w:p>
    <w:p w14:paraId="6829A758" w14:textId="77777777" w:rsidR="0015518E" w:rsidRPr="00243D03" w:rsidRDefault="0015518E" w:rsidP="00243D03">
      <w:pPr>
        <w:spacing w:after="0" w:line="360" w:lineRule="auto"/>
        <w:ind w:left="720" w:hanging="720"/>
        <w:jc w:val="both"/>
        <w:rPr>
          <w:rFonts w:ascii="Arial" w:hAnsi="Arial" w:cs="Arial"/>
          <w:color w:val="000000" w:themeColor="text1"/>
          <w:sz w:val="28"/>
          <w:szCs w:val="28"/>
          <w:lang w:val="en-US"/>
        </w:rPr>
      </w:pPr>
    </w:p>
    <w:p w14:paraId="3438DA1E" w14:textId="5ECA9E3B" w:rsidR="00393761" w:rsidRDefault="00552131" w:rsidP="00393761">
      <w:pPr>
        <w:spacing w:after="0" w:line="360" w:lineRule="auto"/>
        <w:ind w:left="720" w:right="93" w:hanging="720"/>
        <w:jc w:val="both"/>
        <w:rPr>
          <w:rFonts w:ascii="Arial" w:hAnsi="Arial" w:cs="Arial"/>
          <w:sz w:val="28"/>
          <w:szCs w:val="28"/>
        </w:rPr>
      </w:pPr>
      <w:r>
        <w:rPr>
          <w:rFonts w:ascii="Arial" w:hAnsi="Arial" w:cs="Arial"/>
          <w:sz w:val="28"/>
          <w:szCs w:val="28"/>
        </w:rPr>
        <w:t>[</w:t>
      </w:r>
      <w:r w:rsidR="00C0453B">
        <w:rPr>
          <w:rFonts w:ascii="Arial" w:hAnsi="Arial" w:cs="Arial"/>
          <w:sz w:val="28"/>
          <w:szCs w:val="28"/>
        </w:rPr>
        <w:t>15</w:t>
      </w:r>
      <w:r>
        <w:rPr>
          <w:rFonts w:ascii="Arial" w:hAnsi="Arial" w:cs="Arial"/>
          <w:sz w:val="28"/>
          <w:szCs w:val="28"/>
        </w:rPr>
        <w:t>]</w:t>
      </w:r>
      <w:r>
        <w:rPr>
          <w:rFonts w:ascii="Arial" w:hAnsi="Arial" w:cs="Arial"/>
          <w:sz w:val="28"/>
          <w:szCs w:val="28"/>
        </w:rPr>
        <w:tab/>
      </w:r>
      <w:r w:rsidR="002B6CCC" w:rsidRPr="00A53BB2">
        <w:rPr>
          <w:rFonts w:ascii="Arial" w:hAnsi="Arial" w:cs="Arial"/>
          <w:sz w:val="28"/>
          <w:szCs w:val="28"/>
        </w:rPr>
        <w:t xml:space="preserve">In addition, the application for condonation has also not been brought without delay. The need for condonation was present in the mind of Pienaar since </w:t>
      </w:r>
      <w:r w:rsidR="002B6CCC" w:rsidRPr="00B7263E">
        <w:rPr>
          <w:rFonts w:ascii="Arial" w:hAnsi="Arial" w:cs="Arial"/>
          <w:b/>
          <w:bCs/>
          <w:sz w:val="28"/>
          <w:szCs w:val="28"/>
        </w:rPr>
        <w:t>7 November 2022</w:t>
      </w:r>
      <w:r w:rsidR="002B6CCC" w:rsidRPr="00A53BB2">
        <w:rPr>
          <w:rFonts w:ascii="Arial" w:hAnsi="Arial" w:cs="Arial"/>
          <w:sz w:val="28"/>
          <w:szCs w:val="28"/>
        </w:rPr>
        <w:t xml:space="preserve">, yet the application was only brought on </w:t>
      </w:r>
      <w:r w:rsidR="002B6CCC" w:rsidRPr="00B7263E">
        <w:rPr>
          <w:rFonts w:ascii="Arial" w:hAnsi="Arial" w:cs="Arial"/>
          <w:b/>
          <w:bCs/>
          <w:sz w:val="28"/>
          <w:szCs w:val="28"/>
        </w:rPr>
        <w:t>9 January 2023</w:t>
      </w:r>
      <w:r w:rsidR="002B6CCC" w:rsidRPr="00A53BB2">
        <w:rPr>
          <w:rFonts w:ascii="Arial" w:hAnsi="Arial" w:cs="Arial"/>
          <w:sz w:val="28"/>
          <w:szCs w:val="28"/>
        </w:rPr>
        <w:t>. No explanation is proffered for this delay.</w:t>
      </w:r>
    </w:p>
    <w:p w14:paraId="2118BD7C" w14:textId="77777777" w:rsidR="00393761" w:rsidRDefault="00393761" w:rsidP="00393761">
      <w:pPr>
        <w:spacing w:after="0" w:line="360" w:lineRule="auto"/>
        <w:ind w:left="720" w:right="93" w:hanging="720"/>
        <w:jc w:val="both"/>
        <w:rPr>
          <w:rFonts w:ascii="Arial" w:hAnsi="Arial" w:cs="Arial"/>
          <w:sz w:val="28"/>
          <w:szCs w:val="28"/>
        </w:rPr>
      </w:pPr>
    </w:p>
    <w:p w14:paraId="5E6284FF" w14:textId="77777777" w:rsidR="00393761" w:rsidRDefault="00393761" w:rsidP="00393761">
      <w:pPr>
        <w:spacing w:after="0" w:line="360" w:lineRule="auto"/>
        <w:ind w:left="720" w:right="93" w:hanging="720"/>
        <w:jc w:val="both"/>
        <w:rPr>
          <w:rFonts w:ascii="Arial" w:hAnsi="Arial" w:cs="Arial"/>
          <w:sz w:val="28"/>
          <w:szCs w:val="28"/>
        </w:rPr>
      </w:pPr>
    </w:p>
    <w:p w14:paraId="0B07E100" w14:textId="3072DF80" w:rsidR="00050D9A" w:rsidRDefault="00393761" w:rsidP="00050D9A">
      <w:pPr>
        <w:spacing w:after="0" w:line="360" w:lineRule="auto"/>
        <w:ind w:left="709" w:right="93" w:hanging="709"/>
        <w:jc w:val="both"/>
        <w:rPr>
          <w:rFonts w:ascii="Arial" w:hAnsi="Arial" w:cs="Arial"/>
          <w:sz w:val="28"/>
          <w:szCs w:val="28"/>
        </w:rPr>
      </w:pPr>
      <w:r>
        <w:rPr>
          <w:rFonts w:ascii="Arial" w:hAnsi="Arial" w:cs="Arial"/>
          <w:sz w:val="28"/>
          <w:szCs w:val="28"/>
        </w:rPr>
        <w:t>[16]</w:t>
      </w:r>
      <w:r>
        <w:rPr>
          <w:rFonts w:ascii="Arial" w:hAnsi="Arial" w:cs="Arial"/>
          <w:sz w:val="28"/>
          <w:szCs w:val="28"/>
        </w:rPr>
        <w:tab/>
      </w:r>
      <w:r w:rsidR="002B6CCC" w:rsidRPr="002E4719">
        <w:rPr>
          <w:rFonts w:ascii="Arial" w:hAnsi="Arial" w:cs="Arial"/>
          <w:sz w:val="28"/>
          <w:szCs w:val="28"/>
        </w:rPr>
        <w:t>Harry's delay in diligently and properly prosecuting its appeal results in prejudice to the liquidators</w:t>
      </w:r>
      <w:r w:rsidR="002060F3">
        <w:rPr>
          <w:rFonts w:ascii="Arial" w:hAnsi="Arial" w:cs="Arial"/>
          <w:sz w:val="28"/>
          <w:szCs w:val="28"/>
        </w:rPr>
        <w:t>’</w:t>
      </w:r>
      <w:r w:rsidR="002B6CCC" w:rsidRPr="002E4719">
        <w:rPr>
          <w:rFonts w:ascii="Arial" w:hAnsi="Arial" w:cs="Arial"/>
          <w:sz w:val="28"/>
          <w:szCs w:val="28"/>
        </w:rPr>
        <w:t xml:space="preserve"> and body of creditors</w:t>
      </w:r>
      <w:r w:rsidR="002060F3">
        <w:rPr>
          <w:rFonts w:ascii="Arial" w:hAnsi="Arial" w:cs="Arial"/>
          <w:sz w:val="28"/>
          <w:szCs w:val="28"/>
        </w:rPr>
        <w:t>’</w:t>
      </w:r>
      <w:r w:rsidR="002B6CCC" w:rsidRPr="002E4719">
        <w:rPr>
          <w:rFonts w:ascii="Arial" w:hAnsi="Arial" w:cs="Arial"/>
          <w:sz w:val="28"/>
          <w:szCs w:val="28"/>
        </w:rPr>
        <w:t>, not only financially but also their interest in the finality of the judgment</w:t>
      </w:r>
      <w:r w:rsidR="00710D2D" w:rsidRPr="002E4719">
        <w:rPr>
          <w:rFonts w:ascii="Arial" w:hAnsi="Arial" w:cs="Arial"/>
          <w:sz w:val="28"/>
          <w:szCs w:val="28"/>
        </w:rPr>
        <w:t xml:space="preserve">, which could not be executed upon. There must be finality </w:t>
      </w:r>
      <w:r w:rsidR="00710D2D">
        <w:rPr>
          <w:rFonts w:ascii="Arial" w:hAnsi="Arial" w:cs="Arial"/>
          <w:sz w:val="28"/>
          <w:szCs w:val="28"/>
        </w:rPr>
        <w:t xml:space="preserve">in </w:t>
      </w:r>
      <w:r w:rsidR="00710D2D" w:rsidRPr="002E4719">
        <w:rPr>
          <w:rFonts w:ascii="Arial" w:hAnsi="Arial" w:cs="Arial"/>
          <w:sz w:val="28"/>
          <w:szCs w:val="28"/>
        </w:rPr>
        <w:t>litigation</w:t>
      </w:r>
      <w:r w:rsidR="00710D2D">
        <w:rPr>
          <w:rFonts w:ascii="Arial" w:hAnsi="Arial" w:cs="Arial"/>
          <w:sz w:val="28"/>
          <w:szCs w:val="28"/>
        </w:rPr>
        <w:t>.</w:t>
      </w:r>
      <w:r w:rsidR="00050D9A">
        <w:rPr>
          <w:rFonts w:ascii="Arial" w:hAnsi="Arial" w:cs="Arial"/>
          <w:sz w:val="28"/>
          <w:szCs w:val="28"/>
        </w:rPr>
        <w:t xml:space="preserve"> </w:t>
      </w:r>
      <w:r w:rsidR="00050D9A" w:rsidRPr="002E4719">
        <w:rPr>
          <w:rFonts w:ascii="Arial" w:hAnsi="Arial" w:cs="Arial"/>
          <w:sz w:val="28"/>
          <w:szCs w:val="28"/>
        </w:rPr>
        <w:lastRenderedPageBreak/>
        <w:t>Harry’s</w:t>
      </w:r>
      <w:r w:rsidR="00050D9A">
        <w:rPr>
          <w:rFonts w:ascii="Arial" w:hAnsi="Arial" w:cs="Arial"/>
          <w:sz w:val="28"/>
          <w:szCs w:val="28"/>
        </w:rPr>
        <w:t xml:space="preserve"> </w:t>
      </w:r>
      <w:r w:rsidR="00050D9A" w:rsidRPr="002E4719">
        <w:rPr>
          <w:rFonts w:ascii="Arial" w:hAnsi="Arial" w:cs="Arial"/>
          <w:sz w:val="28"/>
          <w:szCs w:val="28"/>
        </w:rPr>
        <w:t>delay has clearly prejudiced the liquidators and body of creditors' rights and interest in the judgment and the finality thereof.</w:t>
      </w:r>
    </w:p>
    <w:p w14:paraId="66BCEA63" w14:textId="7504BC11" w:rsidR="00C32849" w:rsidRDefault="00050D9A" w:rsidP="00C32849">
      <w:pPr>
        <w:spacing w:after="0" w:line="360" w:lineRule="auto"/>
        <w:ind w:left="1440" w:right="93" w:hanging="720"/>
        <w:jc w:val="both"/>
        <w:rPr>
          <w:rFonts w:ascii="Arial" w:hAnsi="Arial" w:cs="Arial"/>
          <w:sz w:val="28"/>
          <w:szCs w:val="28"/>
        </w:rPr>
      </w:pPr>
      <w:r w:rsidRPr="00050D9A">
        <w:rPr>
          <w:rFonts w:ascii="Arial" w:hAnsi="Arial" w:cs="Arial"/>
          <w:sz w:val="28"/>
          <w:szCs w:val="28"/>
        </w:rPr>
        <w:t xml:space="preserve">         </w:t>
      </w:r>
      <w:r w:rsidR="00C32849" w:rsidRPr="006E689A">
        <w:rPr>
          <w:rFonts w:ascii="Arial" w:hAnsi="Arial" w:cs="Arial"/>
          <w:sz w:val="28"/>
          <w:szCs w:val="28"/>
          <w:u w:val="single"/>
        </w:rPr>
        <w:t>See:</w:t>
      </w:r>
      <w:r w:rsidR="00C32849">
        <w:rPr>
          <w:rFonts w:ascii="Arial" w:hAnsi="Arial" w:cs="Arial"/>
          <w:sz w:val="28"/>
          <w:szCs w:val="28"/>
        </w:rPr>
        <w:tab/>
      </w:r>
      <w:r w:rsidR="00C32849" w:rsidRPr="002E4719">
        <w:rPr>
          <w:rFonts w:ascii="Arial" w:hAnsi="Arial" w:cs="Arial"/>
          <w:b/>
          <w:bCs/>
          <w:sz w:val="28"/>
          <w:szCs w:val="28"/>
        </w:rPr>
        <w:t>Miles Plant Hire (Pty) Ltd v Commissioner for the South African Revenue Service</w:t>
      </w:r>
      <w:r w:rsidR="00C32849" w:rsidRPr="002E4719">
        <w:rPr>
          <w:rFonts w:ascii="Arial" w:hAnsi="Arial" w:cs="Arial"/>
          <w:sz w:val="28"/>
          <w:szCs w:val="28"/>
        </w:rPr>
        <w:t xml:space="preserve"> 2015 JDR 1023 (SCA) at para</w:t>
      </w:r>
      <w:r w:rsidR="002060F3">
        <w:rPr>
          <w:rFonts w:ascii="Arial" w:hAnsi="Arial" w:cs="Arial"/>
          <w:sz w:val="28"/>
          <w:szCs w:val="28"/>
        </w:rPr>
        <w:t>graphs</w:t>
      </w:r>
      <w:r w:rsidR="00C32849" w:rsidRPr="002E4719">
        <w:rPr>
          <w:rFonts w:ascii="Arial" w:hAnsi="Arial" w:cs="Arial"/>
          <w:sz w:val="28"/>
          <w:szCs w:val="28"/>
        </w:rPr>
        <w:t xml:space="preserve"> [23] and [24])</w:t>
      </w:r>
      <w:r w:rsidR="00710D2D">
        <w:rPr>
          <w:rFonts w:ascii="Arial" w:hAnsi="Arial" w:cs="Arial"/>
          <w:sz w:val="28"/>
          <w:szCs w:val="28"/>
        </w:rPr>
        <w:t>.</w:t>
      </w:r>
      <w:r w:rsidR="00C32849">
        <w:rPr>
          <w:rFonts w:ascii="Arial" w:hAnsi="Arial" w:cs="Arial"/>
          <w:sz w:val="28"/>
          <w:szCs w:val="28"/>
        </w:rPr>
        <w:t xml:space="preserve"> </w:t>
      </w:r>
    </w:p>
    <w:p w14:paraId="7878CAC0" w14:textId="77777777" w:rsidR="00C32849" w:rsidRDefault="00C32849" w:rsidP="00C32849">
      <w:pPr>
        <w:spacing w:after="0" w:line="360" w:lineRule="auto"/>
        <w:ind w:left="1440" w:right="93"/>
        <w:jc w:val="both"/>
        <w:rPr>
          <w:rFonts w:ascii="Arial" w:hAnsi="Arial" w:cs="Arial"/>
          <w:sz w:val="28"/>
          <w:szCs w:val="28"/>
        </w:rPr>
      </w:pPr>
      <w:r w:rsidRPr="002E4719">
        <w:rPr>
          <w:rFonts w:ascii="Arial" w:hAnsi="Arial" w:cs="Arial"/>
          <w:b/>
          <w:bCs/>
          <w:sz w:val="28"/>
          <w:szCs w:val="28"/>
        </w:rPr>
        <w:t>Federated Employers Fire &amp; General Insurance Co Ltd and Another v McKenzie</w:t>
      </w:r>
      <w:r w:rsidRPr="002E4719">
        <w:rPr>
          <w:rFonts w:ascii="Arial" w:hAnsi="Arial" w:cs="Arial"/>
          <w:sz w:val="28"/>
          <w:szCs w:val="28"/>
        </w:rPr>
        <w:t xml:space="preserve"> 1969 (3) SA 360 (A) at 363A;</w:t>
      </w:r>
    </w:p>
    <w:p w14:paraId="4D073271" w14:textId="77777777" w:rsidR="00C32849" w:rsidRDefault="00C32849" w:rsidP="00C32849">
      <w:pPr>
        <w:spacing w:after="0" w:line="360" w:lineRule="auto"/>
        <w:ind w:left="1440" w:right="93"/>
        <w:jc w:val="both"/>
        <w:rPr>
          <w:rFonts w:ascii="Arial" w:hAnsi="Arial" w:cs="Arial"/>
          <w:sz w:val="28"/>
          <w:szCs w:val="28"/>
        </w:rPr>
      </w:pPr>
      <w:r w:rsidRPr="002E4719">
        <w:rPr>
          <w:rFonts w:ascii="Arial" w:hAnsi="Arial" w:cs="Arial"/>
          <w:b/>
          <w:bCs/>
          <w:sz w:val="28"/>
          <w:szCs w:val="28"/>
        </w:rPr>
        <w:t>Cairns' Executors v. Gaam</w:t>
      </w:r>
      <w:r w:rsidRPr="002E4719">
        <w:rPr>
          <w:rFonts w:ascii="Arial" w:hAnsi="Arial" w:cs="Arial"/>
          <w:sz w:val="28"/>
          <w:szCs w:val="28"/>
        </w:rPr>
        <w:t xml:space="preserve"> 1912 AD 1 81 at 193; </w:t>
      </w:r>
    </w:p>
    <w:p w14:paraId="2826FB49" w14:textId="77777777" w:rsidR="00C32849" w:rsidRDefault="00C32849" w:rsidP="00C32849">
      <w:pPr>
        <w:spacing w:after="0" w:line="360" w:lineRule="auto"/>
        <w:ind w:left="1440" w:right="93"/>
        <w:jc w:val="both"/>
        <w:rPr>
          <w:rFonts w:ascii="Arial" w:hAnsi="Arial" w:cs="Arial"/>
          <w:sz w:val="28"/>
          <w:szCs w:val="28"/>
        </w:rPr>
      </w:pPr>
      <w:r w:rsidRPr="002E4719">
        <w:rPr>
          <w:rFonts w:ascii="Arial" w:hAnsi="Arial" w:cs="Arial"/>
          <w:b/>
          <w:bCs/>
          <w:sz w:val="28"/>
          <w:szCs w:val="28"/>
        </w:rPr>
        <w:t>Meinjies v H D Combrinck (Edms) Bpk</w:t>
      </w:r>
      <w:r w:rsidRPr="002E4719">
        <w:rPr>
          <w:rFonts w:ascii="Arial" w:hAnsi="Arial" w:cs="Arial"/>
          <w:sz w:val="28"/>
          <w:szCs w:val="28"/>
        </w:rPr>
        <w:t xml:space="preserve"> 1961 (1) SA 262 (A) at 264A; </w:t>
      </w:r>
    </w:p>
    <w:p w14:paraId="7A82D803" w14:textId="77777777" w:rsidR="00C32849" w:rsidRDefault="00C32849" w:rsidP="00C32849">
      <w:pPr>
        <w:spacing w:after="0" w:line="360" w:lineRule="auto"/>
        <w:ind w:left="1440" w:right="93"/>
        <w:jc w:val="both"/>
        <w:rPr>
          <w:rFonts w:ascii="Arial" w:hAnsi="Arial" w:cs="Arial"/>
          <w:sz w:val="28"/>
          <w:szCs w:val="28"/>
        </w:rPr>
      </w:pPr>
      <w:r w:rsidRPr="002E4719">
        <w:rPr>
          <w:rFonts w:ascii="Arial" w:hAnsi="Arial" w:cs="Arial"/>
          <w:b/>
          <w:bCs/>
          <w:sz w:val="28"/>
          <w:szCs w:val="28"/>
        </w:rPr>
        <w:t>Kgobane and Another v Minister of Justice</w:t>
      </w:r>
      <w:r w:rsidRPr="002E4719">
        <w:rPr>
          <w:rFonts w:ascii="Arial" w:hAnsi="Arial" w:cs="Arial"/>
          <w:sz w:val="28"/>
          <w:szCs w:val="28"/>
        </w:rPr>
        <w:t xml:space="preserve"> 1969 (3) SA 365 (A) at 369E; </w:t>
      </w:r>
    </w:p>
    <w:p w14:paraId="08A5E9A6" w14:textId="77777777" w:rsidR="00C32849" w:rsidRDefault="00C32849" w:rsidP="00C32849">
      <w:pPr>
        <w:spacing w:after="0" w:line="360" w:lineRule="auto"/>
        <w:ind w:left="1440" w:right="93"/>
        <w:jc w:val="both"/>
        <w:rPr>
          <w:rFonts w:ascii="Arial" w:hAnsi="Arial" w:cs="Arial"/>
          <w:sz w:val="28"/>
          <w:szCs w:val="28"/>
        </w:rPr>
      </w:pPr>
      <w:r w:rsidRPr="002E4719">
        <w:rPr>
          <w:rFonts w:ascii="Arial" w:hAnsi="Arial" w:cs="Arial"/>
          <w:b/>
          <w:bCs/>
          <w:sz w:val="28"/>
          <w:szCs w:val="28"/>
        </w:rPr>
        <w:t>Mbutuma v Xhosa Development Corporation Ltd</w:t>
      </w:r>
      <w:r w:rsidRPr="002E4719">
        <w:rPr>
          <w:rFonts w:ascii="Arial" w:hAnsi="Arial" w:cs="Arial"/>
          <w:sz w:val="28"/>
          <w:szCs w:val="28"/>
        </w:rPr>
        <w:t xml:space="preserve"> 1978 (1) SA 681 (A) at 686F-687A; </w:t>
      </w:r>
    </w:p>
    <w:p w14:paraId="600130D6" w14:textId="5449BEC0" w:rsidR="00C32849" w:rsidRDefault="00C32849" w:rsidP="00C32849">
      <w:pPr>
        <w:spacing w:after="0" w:line="360" w:lineRule="auto"/>
        <w:ind w:left="1440" w:right="93"/>
        <w:jc w:val="both"/>
        <w:rPr>
          <w:rFonts w:ascii="Arial" w:hAnsi="Arial" w:cs="Arial"/>
          <w:sz w:val="28"/>
          <w:szCs w:val="28"/>
        </w:rPr>
      </w:pPr>
      <w:r w:rsidRPr="002E4719">
        <w:rPr>
          <w:rFonts w:ascii="Arial" w:hAnsi="Arial" w:cs="Arial"/>
          <w:b/>
          <w:bCs/>
          <w:sz w:val="28"/>
          <w:szCs w:val="28"/>
        </w:rPr>
        <w:t>Ferreira v Ntshingila</w:t>
      </w:r>
      <w:r w:rsidRPr="002E4719">
        <w:rPr>
          <w:rFonts w:ascii="Arial" w:hAnsi="Arial" w:cs="Arial"/>
          <w:sz w:val="28"/>
          <w:szCs w:val="28"/>
        </w:rPr>
        <w:t xml:space="preserve"> 1990 (4) SA 271 (A) at 281 1)</w:t>
      </w:r>
      <w:r w:rsidR="00050D9A">
        <w:rPr>
          <w:rFonts w:ascii="Arial" w:hAnsi="Arial" w:cs="Arial"/>
          <w:sz w:val="28"/>
          <w:szCs w:val="28"/>
        </w:rPr>
        <w:t>.</w:t>
      </w:r>
      <w:r w:rsidRPr="002E4719">
        <w:rPr>
          <w:rFonts w:ascii="Arial" w:hAnsi="Arial" w:cs="Arial"/>
          <w:sz w:val="28"/>
          <w:szCs w:val="28"/>
        </w:rPr>
        <w:t xml:space="preserve"> </w:t>
      </w:r>
    </w:p>
    <w:p w14:paraId="133EAE99" w14:textId="77777777" w:rsidR="00C32849" w:rsidRDefault="00C32849" w:rsidP="00C32849">
      <w:pPr>
        <w:spacing w:after="0" w:line="360" w:lineRule="auto"/>
        <w:ind w:left="720" w:right="93" w:hanging="720"/>
        <w:jc w:val="both"/>
        <w:rPr>
          <w:rFonts w:ascii="Arial" w:hAnsi="Arial" w:cs="Arial"/>
          <w:sz w:val="28"/>
          <w:szCs w:val="28"/>
        </w:rPr>
      </w:pPr>
    </w:p>
    <w:p w14:paraId="2EFBEB7D" w14:textId="77777777" w:rsidR="00C32849" w:rsidRDefault="00C32849" w:rsidP="00C32849">
      <w:pPr>
        <w:spacing w:after="0" w:line="360" w:lineRule="auto"/>
        <w:ind w:left="720" w:right="93" w:hanging="720"/>
        <w:jc w:val="both"/>
        <w:rPr>
          <w:rFonts w:ascii="Arial" w:hAnsi="Arial" w:cs="Arial"/>
          <w:sz w:val="28"/>
          <w:szCs w:val="28"/>
        </w:rPr>
      </w:pPr>
    </w:p>
    <w:p w14:paraId="454768E3" w14:textId="729EF1DC" w:rsidR="00181DFA" w:rsidRDefault="00C32849" w:rsidP="00181DFA">
      <w:pPr>
        <w:spacing w:after="0" w:line="360" w:lineRule="auto"/>
        <w:ind w:left="720" w:right="93" w:hanging="720"/>
        <w:jc w:val="both"/>
        <w:rPr>
          <w:rFonts w:ascii="Arial" w:hAnsi="Arial" w:cs="Arial"/>
          <w:sz w:val="28"/>
          <w:szCs w:val="28"/>
        </w:rPr>
      </w:pPr>
      <w:r>
        <w:rPr>
          <w:rFonts w:ascii="Arial" w:hAnsi="Arial" w:cs="Arial"/>
          <w:sz w:val="28"/>
          <w:szCs w:val="28"/>
        </w:rPr>
        <w:t>[17]</w:t>
      </w:r>
      <w:r>
        <w:rPr>
          <w:rFonts w:ascii="Arial" w:hAnsi="Arial" w:cs="Arial"/>
          <w:sz w:val="28"/>
          <w:szCs w:val="28"/>
        </w:rPr>
        <w:tab/>
      </w:r>
      <w:r w:rsidR="002B6CCC" w:rsidRPr="00A53BB2">
        <w:rPr>
          <w:rFonts w:ascii="Arial" w:hAnsi="Arial" w:cs="Arial"/>
          <w:sz w:val="28"/>
          <w:szCs w:val="28"/>
        </w:rPr>
        <w:t xml:space="preserve">The </w:t>
      </w:r>
      <w:r w:rsidR="00050D9A">
        <w:rPr>
          <w:rFonts w:ascii="Arial" w:hAnsi="Arial" w:cs="Arial"/>
          <w:sz w:val="28"/>
          <w:szCs w:val="28"/>
        </w:rPr>
        <w:t>authorities are clear</w:t>
      </w:r>
      <w:r w:rsidR="002B6CCC" w:rsidRPr="00A53BB2">
        <w:rPr>
          <w:rFonts w:ascii="Arial" w:hAnsi="Arial" w:cs="Arial"/>
          <w:sz w:val="28"/>
          <w:szCs w:val="28"/>
        </w:rPr>
        <w:t xml:space="preserve"> that in cases of flagrant breaches of the Rules, especially where there is no acceptable or satisfactory explanation advanced therefore, as </w:t>
      </w:r>
      <w:r w:rsidR="002B6CCC" w:rsidRPr="00050D9A">
        <w:rPr>
          <w:rFonts w:ascii="Arial" w:hAnsi="Arial" w:cs="Arial"/>
          <w:i/>
          <w:iCs/>
          <w:sz w:val="28"/>
          <w:szCs w:val="28"/>
        </w:rPr>
        <w:t>in casu</w:t>
      </w:r>
      <w:r w:rsidR="002B6CCC" w:rsidRPr="00A53BB2">
        <w:rPr>
          <w:rFonts w:ascii="Arial" w:hAnsi="Arial" w:cs="Arial"/>
          <w:sz w:val="28"/>
          <w:szCs w:val="28"/>
        </w:rPr>
        <w:t>, it is unnecessary for the court to assess the prospects of success and condonation should not be granted, whatever the merits of the appeal might be</w:t>
      </w:r>
      <w:r w:rsidR="00766727">
        <w:rPr>
          <w:rFonts w:ascii="Arial" w:hAnsi="Arial" w:cs="Arial"/>
          <w:sz w:val="28"/>
          <w:szCs w:val="28"/>
        </w:rPr>
        <w:t xml:space="preserve">. </w:t>
      </w:r>
      <w:r w:rsidR="00181DFA">
        <w:rPr>
          <w:rFonts w:ascii="Arial" w:hAnsi="Arial" w:cs="Arial"/>
          <w:sz w:val="28"/>
          <w:szCs w:val="28"/>
        </w:rPr>
        <w:t>T</w:t>
      </w:r>
      <w:r w:rsidR="002B6CCC" w:rsidRPr="00A53BB2">
        <w:rPr>
          <w:rFonts w:ascii="Arial" w:hAnsi="Arial" w:cs="Arial"/>
          <w:sz w:val="28"/>
          <w:szCs w:val="28"/>
        </w:rPr>
        <w:t>his applies even where the blame lies solely with the attorney</w:t>
      </w:r>
      <w:r w:rsidR="00181DFA">
        <w:rPr>
          <w:rFonts w:ascii="Arial" w:hAnsi="Arial" w:cs="Arial"/>
          <w:sz w:val="28"/>
          <w:szCs w:val="28"/>
        </w:rPr>
        <w:t xml:space="preserve">. </w:t>
      </w:r>
    </w:p>
    <w:p w14:paraId="5A9D952E" w14:textId="77777777" w:rsidR="00181DFA" w:rsidRDefault="00181DFA" w:rsidP="00181DFA">
      <w:pPr>
        <w:spacing w:after="0" w:line="360" w:lineRule="auto"/>
        <w:ind w:left="1440" w:right="93" w:hanging="720"/>
        <w:jc w:val="both"/>
        <w:rPr>
          <w:rFonts w:ascii="Arial" w:hAnsi="Arial" w:cs="Arial"/>
          <w:sz w:val="28"/>
          <w:szCs w:val="28"/>
        </w:rPr>
      </w:pPr>
      <w:r w:rsidRPr="00181DFA">
        <w:rPr>
          <w:rFonts w:ascii="Arial" w:hAnsi="Arial" w:cs="Arial"/>
          <w:sz w:val="28"/>
          <w:szCs w:val="28"/>
          <w:u w:val="single"/>
        </w:rPr>
        <w:t>S</w:t>
      </w:r>
      <w:r w:rsidR="002B6CCC" w:rsidRPr="00181DFA">
        <w:rPr>
          <w:rFonts w:ascii="Arial" w:hAnsi="Arial" w:cs="Arial"/>
          <w:sz w:val="28"/>
          <w:szCs w:val="28"/>
          <w:u w:val="single"/>
        </w:rPr>
        <w:t>ee</w:t>
      </w:r>
      <w:r w:rsidRPr="00181DFA">
        <w:rPr>
          <w:rFonts w:ascii="Arial" w:hAnsi="Arial" w:cs="Arial"/>
          <w:sz w:val="28"/>
          <w:szCs w:val="28"/>
          <w:u w:val="single"/>
        </w:rPr>
        <w:t>:</w:t>
      </w:r>
      <w:r>
        <w:rPr>
          <w:rFonts w:ascii="Arial" w:hAnsi="Arial" w:cs="Arial"/>
          <w:sz w:val="28"/>
          <w:szCs w:val="28"/>
        </w:rPr>
        <w:tab/>
      </w:r>
      <w:r w:rsidR="002B6CCC" w:rsidRPr="00E266EF">
        <w:rPr>
          <w:rFonts w:ascii="Arial" w:hAnsi="Arial" w:cs="Arial"/>
          <w:b/>
          <w:bCs/>
          <w:sz w:val="28"/>
          <w:szCs w:val="28"/>
        </w:rPr>
        <w:t>P E Bosman Transport Works Committee and Others v Piet Bosman Transport (Pty) Ltd</w:t>
      </w:r>
      <w:r w:rsidR="002B6CCC" w:rsidRPr="00A53BB2">
        <w:rPr>
          <w:rFonts w:ascii="Arial" w:hAnsi="Arial" w:cs="Arial"/>
          <w:sz w:val="28"/>
          <w:szCs w:val="28"/>
        </w:rPr>
        <w:t xml:space="preserve"> 1980 (4) SA 794 (A) at 799D-E; </w:t>
      </w:r>
    </w:p>
    <w:p w14:paraId="066DFF36" w14:textId="77777777" w:rsidR="00181DFA" w:rsidRDefault="002B6CCC" w:rsidP="00181DFA">
      <w:pPr>
        <w:spacing w:after="0" w:line="360" w:lineRule="auto"/>
        <w:ind w:left="1440" w:right="93"/>
        <w:jc w:val="both"/>
        <w:rPr>
          <w:rFonts w:ascii="Arial" w:hAnsi="Arial" w:cs="Arial"/>
          <w:sz w:val="28"/>
          <w:szCs w:val="28"/>
        </w:rPr>
      </w:pPr>
      <w:r w:rsidRPr="00104726">
        <w:rPr>
          <w:rFonts w:ascii="Arial" w:hAnsi="Arial" w:cs="Arial"/>
          <w:b/>
          <w:bCs/>
          <w:sz w:val="28"/>
          <w:szCs w:val="28"/>
        </w:rPr>
        <w:t>Rennie v Kamby Farms (Pty) Ltd</w:t>
      </w:r>
      <w:r w:rsidRPr="00A53BB2">
        <w:rPr>
          <w:rFonts w:ascii="Arial" w:hAnsi="Arial" w:cs="Arial"/>
          <w:sz w:val="28"/>
          <w:szCs w:val="28"/>
        </w:rPr>
        <w:t xml:space="preserve"> 1989 (2) SA 124 (A) at 131 H-132A; </w:t>
      </w:r>
    </w:p>
    <w:p w14:paraId="08C832C2" w14:textId="7E213661" w:rsidR="00181DFA" w:rsidRDefault="002B6CCC" w:rsidP="00181DFA">
      <w:pPr>
        <w:spacing w:after="0" w:line="360" w:lineRule="auto"/>
        <w:ind w:left="1440" w:right="93"/>
        <w:jc w:val="both"/>
        <w:rPr>
          <w:rFonts w:ascii="Arial" w:hAnsi="Arial" w:cs="Arial"/>
          <w:sz w:val="28"/>
          <w:szCs w:val="28"/>
        </w:rPr>
      </w:pPr>
      <w:r w:rsidRPr="00104726">
        <w:rPr>
          <w:rFonts w:ascii="Arial" w:hAnsi="Arial" w:cs="Arial"/>
          <w:b/>
          <w:bCs/>
          <w:sz w:val="28"/>
          <w:szCs w:val="28"/>
        </w:rPr>
        <w:t>Ferreira v Ntshing</w:t>
      </w:r>
      <w:r w:rsidR="00050D9A">
        <w:rPr>
          <w:rFonts w:ascii="Arial" w:hAnsi="Arial" w:cs="Arial"/>
          <w:b/>
          <w:bCs/>
          <w:sz w:val="28"/>
          <w:szCs w:val="28"/>
        </w:rPr>
        <w:t>ila</w:t>
      </w:r>
      <w:r w:rsidRPr="00A53BB2">
        <w:rPr>
          <w:rFonts w:ascii="Arial" w:hAnsi="Arial" w:cs="Arial"/>
          <w:sz w:val="28"/>
          <w:szCs w:val="28"/>
        </w:rPr>
        <w:t xml:space="preserve"> 1990 (4) SA 271 (A) at 281J-282A; </w:t>
      </w:r>
    </w:p>
    <w:p w14:paraId="2E19A547" w14:textId="77777777" w:rsidR="00181DFA" w:rsidRDefault="002B6CCC" w:rsidP="00181DFA">
      <w:pPr>
        <w:spacing w:after="0" w:line="360" w:lineRule="auto"/>
        <w:ind w:left="1440" w:right="93"/>
        <w:jc w:val="both"/>
        <w:rPr>
          <w:rFonts w:ascii="Arial" w:hAnsi="Arial" w:cs="Arial"/>
          <w:sz w:val="28"/>
          <w:szCs w:val="28"/>
        </w:rPr>
      </w:pPr>
      <w:r w:rsidRPr="0087466E">
        <w:rPr>
          <w:rFonts w:ascii="Arial" w:hAnsi="Arial" w:cs="Arial"/>
          <w:b/>
          <w:bCs/>
          <w:sz w:val="28"/>
          <w:szCs w:val="28"/>
        </w:rPr>
        <w:lastRenderedPageBreak/>
        <w:t>Tshivhase Royal Council and Another v Tshivhase and Another</w:t>
      </w:r>
      <w:r w:rsidRPr="00A53BB2">
        <w:rPr>
          <w:rFonts w:ascii="Arial" w:hAnsi="Arial" w:cs="Arial"/>
          <w:sz w:val="28"/>
          <w:szCs w:val="28"/>
        </w:rPr>
        <w:t xml:space="preserve">: </w:t>
      </w:r>
      <w:r w:rsidRPr="0087466E">
        <w:rPr>
          <w:rFonts w:ascii="Arial" w:hAnsi="Arial" w:cs="Arial"/>
          <w:b/>
          <w:bCs/>
          <w:sz w:val="28"/>
          <w:szCs w:val="28"/>
        </w:rPr>
        <w:t>Tshivhase and Another v Tshivhase and Another</w:t>
      </w:r>
      <w:r w:rsidRPr="00A53BB2">
        <w:rPr>
          <w:rFonts w:ascii="Arial" w:hAnsi="Arial" w:cs="Arial"/>
          <w:sz w:val="28"/>
          <w:szCs w:val="28"/>
        </w:rPr>
        <w:t xml:space="preserve"> 1992 (4) SA 852 (A) at 859E-F;</w:t>
      </w:r>
    </w:p>
    <w:p w14:paraId="0FFD2AF5" w14:textId="77777777" w:rsidR="00181DFA" w:rsidRDefault="002B6CCC" w:rsidP="00181DFA">
      <w:pPr>
        <w:spacing w:after="0" w:line="360" w:lineRule="auto"/>
        <w:ind w:left="1440" w:right="93"/>
        <w:jc w:val="both"/>
        <w:rPr>
          <w:rFonts w:ascii="Arial" w:hAnsi="Arial" w:cs="Arial"/>
          <w:b/>
          <w:bCs/>
          <w:sz w:val="28"/>
          <w:szCs w:val="28"/>
        </w:rPr>
      </w:pPr>
      <w:r w:rsidRPr="0087466E">
        <w:rPr>
          <w:rFonts w:ascii="Arial" w:hAnsi="Arial" w:cs="Arial"/>
          <w:b/>
          <w:bCs/>
          <w:sz w:val="28"/>
          <w:szCs w:val="28"/>
        </w:rPr>
        <w:t xml:space="preserve">Blumenthal and Another v Thompson NO and Another </w:t>
      </w:r>
      <w:r w:rsidRPr="00A53BB2">
        <w:rPr>
          <w:rFonts w:ascii="Arial" w:hAnsi="Arial" w:cs="Arial"/>
          <w:sz w:val="28"/>
          <w:szCs w:val="28"/>
        </w:rPr>
        <w:t xml:space="preserve">1994 (2) SA 118 (A) at 1211-122B; </w:t>
      </w:r>
      <w:r w:rsidRPr="0087466E">
        <w:rPr>
          <w:rFonts w:ascii="Arial" w:hAnsi="Arial" w:cs="Arial"/>
          <w:b/>
          <w:bCs/>
          <w:sz w:val="28"/>
          <w:szCs w:val="28"/>
        </w:rPr>
        <w:t xml:space="preserve"> </w:t>
      </w:r>
    </w:p>
    <w:p w14:paraId="3A126D35" w14:textId="77777777" w:rsidR="00250FDA" w:rsidRDefault="002B6CCC" w:rsidP="00181DFA">
      <w:pPr>
        <w:spacing w:after="0" w:line="360" w:lineRule="auto"/>
        <w:ind w:left="1440" w:right="93"/>
        <w:jc w:val="both"/>
        <w:rPr>
          <w:rFonts w:ascii="Arial" w:hAnsi="Arial" w:cs="Arial"/>
          <w:sz w:val="28"/>
          <w:szCs w:val="28"/>
        </w:rPr>
      </w:pPr>
      <w:r w:rsidRPr="0087466E">
        <w:rPr>
          <w:rFonts w:ascii="Arial" w:hAnsi="Arial" w:cs="Arial"/>
          <w:b/>
          <w:bCs/>
          <w:sz w:val="28"/>
          <w:szCs w:val="28"/>
        </w:rPr>
        <w:t>Darries v Sheriff, Magistrate's Court, Wynberg and Another</w:t>
      </w:r>
      <w:r w:rsidRPr="00A53BB2">
        <w:rPr>
          <w:rFonts w:ascii="Arial" w:hAnsi="Arial" w:cs="Arial"/>
          <w:sz w:val="28"/>
          <w:szCs w:val="28"/>
        </w:rPr>
        <w:t xml:space="preserve"> 1998 (3) SA 34 (SCA) at 41 D; </w:t>
      </w:r>
    </w:p>
    <w:p w14:paraId="4B2BA98B" w14:textId="77777777" w:rsidR="00250FDA" w:rsidRDefault="002B6CCC" w:rsidP="00181DFA">
      <w:pPr>
        <w:spacing w:after="0" w:line="360" w:lineRule="auto"/>
        <w:ind w:left="1440" w:right="93"/>
        <w:jc w:val="both"/>
        <w:rPr>
          <w:rFonts w:ascii="Arial" w:hAnsi="Arial" w:cs="Arial"/>
          <w:sz w:val="28"/>
          <w:szCs w:val="28"/>
        </w:rPr>
      </w:pPr>
      <w:r w:rsidRPr="0087466E">
        <w:rPr>
          <w:rFonts w:ascii="Arial" w:hAnsi="Arial" w:cs="Arial"/>
          <w:b/>
          <w:bCs/>
          <w:sz w:val="28"/>
          <w:szCs w:val="28"/>
        </w:rPr>
        <w:t>AYMAC CC v Widgerow</w:t>
      </w:r>
      <w:r w:rsidRPr="00A53BB2">
        <w:rPr>
          <w:rFonts w:ascii="Arial" w:hAnsi="Arial" w:cs="Arial"/>
          <w:sz w:val="28"/>
          <w:szCs w:val="28"/>
        </w:rPr>
        <w:t xml:space="preserve"> 2009 (6) SA 433 (W) at 451J-452G). It </w:t>
      </w:r>
      <w:r w:rsidR="00250FDA">
        <w:rPr>
          <w:rFonts w:ascii="Arial" w:hAnsi="Arial" w:cs="Arial"/>
          <w:sz w:val="28"/>
          <w:szCs w:val="28"/>
        </w:rPr>
        <w:t>should</w:t>
      </w:r>
      <w:r w:rsidRPr="00A53BB2">
        <w:rPr>
          <w:rFonts w:ascii="Arial" w:hAnsi="Arial" w:cs="Arial"/>
          <w:sz w:val="28"/>
          <w:szCs w:val="28"/>
        </w:rPr>
        <w:t xml:space="preserve"> be remembered that the prospects of success itself is never conclusive in applications of this sort</w:t>
      </w:r>
      <w:r w:rsidR="00250FDA">
        <w:rPr>
          <w:rFonts w:ascii="Arial" w:hAnsi="Arial" w:cs="Arial"/>
          <w:sz w:val="28"/>
          <w:szCs w:val="28"/>
        </w:rPr>
        <w:t>.</w:t>
      </w:r>
    </w:p>
    <w:p w14:paraId="426A2799" w14:textId="65140D57" w:rsidR="002B6CCC" w:rsidRPr="00A53BB2" w:rsidRDefault="002B6CCC" w:rsidP="00181DFA">
      <w:pPr>
        <w:spacing w:after="0" w:line="360" w:lineRule="auto"/>
        <w:ind w:left="1440" w:right="93"/>
        <w:jc w:val="both"/>
        <w:rPr>
          <w:rFonts w:ascii="Arial" w:hAnsi="Arial" w:cs="Arial"/>
          <w:sz w:val="28"/>
          <w:szCs w:val="28"/>
        </w:rPr>
      </w:pPr>
      <w:r w:rsidRPr="00E623E8">
        <w:rPr>
          <w:rFonts w:ascii="Arial" w:hAnsi="Arial" w:cs="Arial"/>
          <w:b/>
          <w:bCs/>
          <w:sz w:val="28"/>
          <w:szCs w:val="28"/>
        </w:rPr>
        <w:t>Finbro Furnishers (Pty) Ltd v Registrar of Deeds, Bloemfontein, and Others</w:t>
      </w:r>
      <w:r w:rsidRPr="00A53BB2">
        <w:rPr>
          <w:rFonts w:ascii="Arial" w:hAnsi="Arial" w:cs="Arial"/>
          <w:sz w:val="28"/>
          <w:szCs w:val="28"/>
        </w:rPr>
        <w:t xml:space="preserve"> 1985 (4) SA 773 (A) at 789C).</w:t>
      </w:r>
    </w:p>
    <w:p w14:paraId="1E6F7F32" w14:textId="77777777" w:rsidR="0005727F" w:rsidRPr="00250FDA" w:rsidRDefault="0005727F" w:rsidP="0075631B">
      <w:pPr>
        <w:spacing w:after="0" w:line="360" w:lineRule="auto"/>
        <w:ind w:left="720" w:hanging="720"/>
        <w:jc w:val="both"/>
        <w:rPr>
          <w:rFonts w:ascii="Arial" w:hAnsi="Arial" w:cs="Arial"/>
          <w:color w:val="000000" w:themeColor="text1"/>
          <w:sz w:val="28"/>
          <w:szCs w:val="28"/>
        </w:rPr>
      </w:pPr>
    </w:p>
    <w:p w14:paraId="6CD77228" w14:textId="77777777" w:rsidR="0005727F" w:rsidRDefault="0005727F" w:rsidP="0075631B">
      <w:pPr>
        <w:spacing w:after="0" w:line="360" w:lineRule="auto"/>
        <w:ind w:left="720" w:hanging="720"/>
        <w:jc w:val="both"/>
        <w:rPr>
          <w:rFonts w:ascii="Arial" w:hAnsi="Arial" w:cs="Arial"/>
          <w:color w:val="000000" w:themeColor="text1"/>
          <w:sz w:val="28"/>
          <w:szCs w:val="28"/>
          <w:lang w:val="en-US"/>
        </w:rPr>
      </w:pPr>
    </w:p>
    <w:p w14:paraId="4B841C30" w14:textId="77777777" w:rsidR="00FF52ED" w:rsidRDefault="0005727F" w:rsidP="001079B2">
      <w:pPr>
        <w:spacing w:after="0" w:line="360" w:lineRule="auto"/>
        <w:ind w:left="709" w:right="93" w:hanging="709"/>
        <w:jc w:val="both"/>
        <w:rPr>
          <w:rFonts w:ascii="Arial" w:hAnsi="Arial" w:cs="Arial"/>
          <w:sz w:val="28"/>
          <w:szCs w:val="28"/>
        </w:rPr>
      </w:pPr>
      <w:r>
        <w:rPr>
          <w:rFonts w:ascii="Arial" w:hAnsi="Arial" w:cs="Arial"/>
          <w:color w:val="000000" w:themeColor="text1"/>
          <w:sz w:val="28"/>
          <w:szCs w:val="28"/>
          <w:lang w:val="en-US"/>
        </w:rPr>
        <w:t>[1</w:t>
      </w:r>
      <w:r w:rsidR="00DF024E">
        <w:rPr>
          <w:rFonts w:ascii="Arial" w:hAnsi="Arial" w:cs="Arial"/>
          <w:color w:val="000000" w:themeColor="text1"/>
          <w:sz w:val="28"/>
          <w:szCs w:val="28"/>
          <w:lang w:val="en-US"/>
        </w:rPr>
        <w:t>8</w:t>
      </w:r>
      <w:r>
        <w:rPr>
          <w:rFonts w:ascii="Arial" w:hAnsi="Arial" w:cs="Arial"/>
          <w:color w:val="000000" w:themeColor="text1"/>
          <w:sz w:val="28"/>
          <w:szCs w:val="28"/>
          <w:lang w:val="en-US"/>
        </w:rPr>
        <w:t>]</w:t>
      </w:r>
      <w:r w:rsidR="006028B5" w:rsidRPr="006028B5">
        <w:rPr>
          <w:rFonts w:ascii="Arial" w:hAnsi="Arial" w:cs="Arial"/>
          <w:sz w:val="28"/>
          <w:szCs w:val="28"/>
        </w:rPr>
        <w:t xml:space="preserve"> </w:t>
      </w:r>
      <w:r w:rsidR="006028B5">
        <w:rPr>
          <w:rFonts w:ascii="Arial" w:hAnsi="Arial" w:cs="Arial"/>
          <w:sz w:val="28"/>
          <w:szCs w:val="28"/>
        </w:rPr>
        <w:tab/>
      </w:r>
      <w:r w:rsidR="006028B5" w:rsidRPr="00A53BB2">
        <w:rPr>
          <w:rFonts w:ascii="Arial" w:hAnsi="Arial" w:cs="Arial"/>
          <w:sz w:val="28"/>
          <w:szCs w:val="28"/>
        </w:rPr>
        <w:t>Lastly, in applications such as this, the affidavit should set forth briefly and succinctly such essential information as may enable the court to assess</w:t>
      </w:r>
      <w:r w:rsidR="006028B5">
        <w:rPr>
          <w:rFonts w:ascii="Arial" w:hAnsi="Arial" w:cs="Arial"/>
          <w:sz w:val="28"/>
          <w:szCs w:val="28"/>
        </w:rPr>
        <w:t xml:space="preserve"> </w:t>
      </w:r>
      <w:r w:rsidR="006028B5" w:rsidRPr="00A53BB2">
        <w:rPr>
          <w:rFonts w:ascii="Arial" w:eastAsia="Courier New" w:hAnsi="Arial" w:cs="Arial"/>
          <w:sz w:val="28"/>
          <w:szCs w:val="28"/>
        </w:rPr>
        <w:t>the prospects of success</w:t>
      </w:r>
      <w:r w:rsidR="00DF024E">
        <w:rPr>
          <w:rFonts w:ascii="Arial" w:eastAsia="Courier New" w:hAnsi="Arial" w:cs="Arial"/>
          <w:sz w:val="28"/>
          <w:szCs w:val="28"/>
        </w:rPr>
        <w:t>.</w:t>
      </w:r>
      <w:r w:rsidR="00FF52ED">
        <w:rPr>
          <w:rFonts w:ascii="Arial" w:eastAsia="Courier New" w:hAnsi="Arial" w:cs="Arial"/>
          <w:sz w:val="28"/>
          <w:szCs w:val="28"/>
        </w:rPr>
        <w:t xml:space="preserve"> </w:t>
      </w:r>
      <w:r w:rsidR="00FF52ED" w:rsidRPr="00A53BB2">
        <w:rPr>
          <w:rFonts w:ascii="Arial" w:hAnsi="Arial" w:cs="Arial"/>
          <w:sz w:val="28"/>
          <w:szCs w:val="28"/>
        </w:rPr>
        <w:t>This was not done in the present case, rendering the application defective.</w:t>
      </w:r>
    </w:p>
    <w:p w14:paraId="0FE8B216" w14:textId="77777777" w:rsidR="00DF024E" w:rsidRDefault="00DF024E" w:rsidP="00DF024E">
      <w:pPr>
        <w:spacing w:after="0" w:line="360" w:lineRule="auto"/>
        <w:ind w:left="1439" w:right="93" w:hanging="730"/>
        <w:jc w:val="both"/>
        <w:rPr>
          <w:rFonts w:ascii="Arial" w:hAnsi="Arial" w:cs="Arial"/>
          <w:sz w:val="28"/>
          <w:szCs w:val="28"/>
        </w:rPr>
      </w:pPr>
      <w:r>
        <w:rPr>
          <w:rFonts w:ascii="Arial" w:eastAsia="Courier New" w:hAnsi="Arial" w:cs="Arial"/>
          <w:sz w:val="28"/>
          <w:szCs w:val="28"/>
        </w:rPr>
        <w:t>S</w:t>
      </w:r>
      <w:r w:rsidR="006028B5" w:rsidRPr="00A53BB2">
        <w:rPr>
          <w:rFonts w:ascii="Arial" w:eastAsia="Courier New" w:hAnsi="Arial" w:cs="Arial"/>
          <w:sz w:val="28"/>
          <w:szCs w:val="28"/>
        </w:rPr>
        <w:t>ee</w:t>
      </w:r>
      <w:r>
        <w:rPr>
          <w:rFonts w:ascii="Arial" w:eastAsia="Courier New" w:hAnsi="Arial" w:cs="Arial"/>
          <w:sz w:val="28"/>
          <w:szCs w:val="28"/>
        </w:rPr>
        <w:t>:</w:t>
      </w:r>
      <w:r>
        <w:rPr>
          <w:rFonts w:ascii="Arial" w:eastAsia="Courier New" w:hAnsi="Arial" w:cs="Arial"/>
          <w:sz w:val="28"/>
          <w:szCs w:val="28"/>
        </w:rPr>
        <w:tab/>
      </w:r>
      <w:r w:rsidR="006028B5" w:rsidRPr="004F1FDD">
        <w:rPr>
          <w:rFonts w:ascii="Arial" w:eastAsia="Courier New" w:hAnsi="Arial" w:cs="Arial"/>
          <w:b/>
          <w:bCs/>
          <w:sz w:val="28"/>
          <w:szCs w:val="28"/>
        </w:rPr>
        <w:t>Rennie v Kamby Farms (Pty) Ltd</w:t>
      </w:r>
      <w:r w:rsidR="006028B5" w:rsidRPr="00A53BB2">
        <w:rPr>
          <w:rFonts w:ascii="Arial" w:eastAsia="Courier New" w:hAnsi="Arial" w:cs="Arial"/>
          <w:sz w:val="28"/>
          <w:szCs w:val="28"/>
        </w:rPr>
        <w:t xml:space="preserve"> 1989 (2) SA</w:t>
      </w:r>
      <w:r w:rsidR="006028B5">
        <w:rPr>
          <w:rFonts w:ascii="Arial" w:eastAsia="Courier New" w:hAnsi="Arial" w:cs="Arial"/>
          <w:sz w:val="28"/>
          <w:szCs w:val="28"/>
        </w:rPr>
        <w:t xml:space="preserve"> </w:t>
      </w:r>
      <w:r w:rsidR="006028B5" w:rsidRPr="00A53BB2">
        <w:rPr>
          <w:rFonts w:ascii="Arial" w:hAnsi="Arial" w:cs="Arial"/>
          <w:sz w:val="28"/>
          <w:szCs w:val="28"/>
        </w:rPr>
        <w:t xml:space="preserve">124 (A) at 131 E-F; </w:t>
      </w:r>
    </w:p>
    <w:p w14:paraId="36B0CF4B" w14:textId="77777777" w:rsidR="00DF024E" w:rsidRDefault="006028B5" w:rsidP="00DF024E">
      <w:pPr>
        <w:spacing w:after="0" w:line="360" w:lineRule="auto"/>
        <w:ind w:left="1439" w:right="93"/>
        <w:jc w:val="both"/>
        <w:rPr>
          <w:rFonts w:ascii="Arial" w:hAnsi="Arial" w:cs="Arial"/>
          <w:sz w:val="28"/>
          <w:szCs w:val="28"/>
        </w:rPr>
      </w:pPr>
      <w:r w:rsidRPr="004F1FDD">
        <w:rPr>
          <w:rFonts w:ascii="Arial" w:hAnsi="Arial" w:cs="Arial"/>
          <w:b/>
          <w:bCs/>
          <w:sz w:val="28"/>
          <w:szCs w:val="28"/>
        </w:rPr>
        <w:t>Darries v Sheriff, Magistrate Court Wynberg and</w:t>
      </w:r>
      <w:r>
        <w:rPr>
          <w:rFonts w:ascii="Arial" w:hAnsi="Arial" w:cs="Arial"/>
          <w:b/>
          <w:bCs/>
          <w:sz w:val="28"/>
          <w:szCs w:val="28"/>
        </w:rPr>
        <w:t xml:space="preserve"> </w:t>
      </w:r>
      <w:r w:rsidRPr="004F1FDD">
        <w:rPr>
          <w:rFonts w:ascii="Arial" w:hAnsi="Arial" w:cs="Arial"/>
          <w:b/>
          <w:bCs/>
          <w:sz w:val="28"/>
          <w:szCs w:val="28"/>
        </w:rPr>
        <w:t xml:space="preserve">Another </w:t>
      </w:r>
      <w:r w:rsidRPr="00A53BB2">
        <w:rPr>
          <w:rFonts w:ascii="Arial" w:hAnsi="Arial" w:cs="Arial"/>
          <w:sz w:val="28"/>
          <w:szCs w:val="28"/>
        </w:rPr>
        <w:t>1998 (3) SA 34 (SCA) at 41 B-</w:t>
      </w:r>
      <w:r w:rsidR="00DF024E">
        <w:rPr>
          <w:rFonts w:ascii="Arial" w:hAnsi="Arial" w:cs="Arial"/>
          <w:sz w:val="28"/>
          <w:szCs w:val="28"/>
        </w:rPr>
        <w:t>C</w:t>
      </w:r>
      <w:r w:rsidRPr="00A53BB2">
        <w:rPr>
          <w:rFonts w:ascii="Arial" w:hAnsi="Arial" w:cs="Arial"/>
          <w:sz w:val="28"/>
          <w:szCs w:val="28"/>
        </w:rPr>
        <w:t xml:space="preserve">; </w:t>
      </w:r>
    </w:p>
    <w:p w14:paraId="73C056F0" w14:textId="7EBD1414" w:rsidR="006028B5" w:rsidRDefault="006028B5" w:rsidP="00FF52ED">
      <w:pPr>
        <w:spacing w:after="0" w:line="360" w:lineRule="auto"/>
        <w:ind w:left="1439" w:right="93"/>
        <w:jc w:val="both"/>
        <w:rPr>
          <w:rFonts w:ascii="Arial" w:hAnsi="Arial" w:cs="Arial"/>
          <w:sz w:val="28"/>
          <w:szCs w:val="28"/>
        </w:rPr>
      </w:pPr>
      <w:r w:rsidRPr="004F1FDD">
        <w:rPr>
          <w:rFonts w:ascii="Arial" w:hAnsi="Arial" w:cs="Arial"/>
          <w:b/>
          <w:bCs/>
          <w:sz w:val="28"/>
          <w:szCs w:val="28"/>
        </w:rPr>
        <w:t>Mulaudzi v Old Mutual Life Assurance co (South Africa) Ltd and Others</w:t>
      </w:r>
      <w:r w:rsidRPr="00A53BB2">
        <w:rPr>
          <w:rFonts w:ascii="Arial" w:hAnsi="Arial" w:cs="Arial"/>
          <w:sz w:val="28"/>
          <w:szCs w:val="28"/>
        </w:rPr>
        <w:t xml:space="preserve"> 2017 (6) SA 90 (SCA) paras [25] and [26]). </w:t>
      </w:r>
    </w:p>
    <w:p w14:paraId="001A2830" w14:textId="77777777" w:rsidR="00216698" w:rsidRDefault="00216698" w:rsidP="006028B5">
      <w:pPr>
        <w:spacing w:after="0" w:line="360" w:lineRule="auto"/>
        <w:ind w:left="720" w:right="93" w:hanging="720"/>
        <w:jc w:val="both"/>
        <w:rPr>
          <w:rFonts w:ascii="Arial" w:hAnsi="Arial" w:cs="Arial"/>
          <w:sz w:val="28"/>
          <w:szCs w:val="28"/>
        </w:rPr>
      </w:pPr>
    </w:p>
    <w:p w14:paraId="1D889404" w14:textId="77777777" w:rsidR="001079B2" w:rsidRPr="00A53BB2" w:rsidRDefault="001079B2" w:rsidP="006028B5">
      <w:pPr>
        <w:spacing w:after="0" w:line="360" w:lineRule="auto"/>
        <w:ind w:left="720" w:right="93" w:hanging="720"/>
        <w:jc w:val="both"/>
        <w:rPr>
          <w:rFonts w:ascii="Arial" w:hAnsi="Arial" w:cs="Arial"/>
          <w:sz w:val="28"/>
          <w:szCs w:val="28"/>
        </w:rPr>
      </w:pPr>
    </w:p>
    <w:p w14:paraId="262C2E70" w14:textId="3D8CAF7A" w:rsidR="006028B5" w:rsidRPr="00A53BB2" w:rsidRDefault="00216698" w:rsidP="00FB7FB4">
      <w:pPr>
        <w:spacing w:after="0" w:line="360" w:lineRule="auto"/>
        <w:ind w:left="709" w:right="173" w:hanging="709"/>
        <w:jc w:val="both"/>
        <w:rPr>
          <w:rFonts w:ascii="Arial" w:hAnsi="Arial" w:cs="Arial"/>
          <w:sz w:val="28"/>
          <w:szCs w:val="28"/>
        </w:rPr>
      </w:pPr>
      <w:r>
        <w:rPr>
          <w:rFonts w:ascii="Arial" w:hAnsi="Arial" w:cs="Arial"/>
          <w:sz w:val="28"/>
          <w:szCs w:val="28"/>
        </w:rPr>
        <w:t>[19]</w:t>
      </w:r>
      <w:r>
        <w:rPr>
          <w:rFonts w:ascii="Arial" w:hAnsi="Arial" w:cs="Arial"/>
          <w:sz w:val="28"/>
          <w:szCs w:val="28"/>
        </w:rPr>
        <w:tab/>
      </w:r>
      <w:r w:rsidR="006028B5" w:rsidRPr="00216698">
        <w:rPr>
          <w:rFonts w:ascii="Arial" w:hAnsi="Arial" w:cs="Arial"/>
          <w:sz w:val="28"/>
          <w:szCs w:val="28"/>
        </w:rPr>
        <w:t xml:space="preserve">The paucity of the explanation and the failure to account for the full period of all the delays renders the application wholly unworthy of consideration. Similarly in this case, the extent of the delays </w:t>
      </w:r>
      <w:r w:rsidR="006028B5" w:rsidRPr="00216698">
        <w:rPr>
          <w:rFonts w:ascii="Arial" w:hAnsi="Arial" w:cs="Arial"/>
          <w:sz w:val="28"/>
          <w:szCs w:val="28"/>
        </w:rPr>
        <w:lastRenderedPageBreak/>
        <w:t>demonstrates that Harry</w:t>
      </w:r>
      <w:r w:rsidR="008A46E3">
        <w:rPr>
          <w:rFonts w:ascii="Arial" w:hAnsi="Arial" w:cs="Arial"/>
          <w:sz w:val="28"/>
          <w:szCs w:val="28"/>
        </w:rPr>
        <w:t>’</w:t>
      </w:r>
      <w:r w:rsidR="006028B5" w:rsidRPr="00216698">
        <w:rPr>
          <w:rFonts w:ascii="Arial" w:hAnsi="Arial" w:cs="Arial"/>
          <w:sz w:val="28"/>
          <w:szCs w:val="28"/>
        </w:rPr>
        <w:t>s is not serious in pursuing the appeal.</w:t>
      </w:r>
      <w:r>
        <w:rPr>
          <w:rFonts w:ascii="Arial" w:hAnsi="Arial" w:cs="Arial"/>
          <w:sz w:val="28"/>
          <w:szCs w:val="28"/>
        </w:rPr>
        <w:t xml:space="preserve"> </w:t>
      </w:r>
      <w:r w:rsidR="006028B5" w:rsidRPr="004F1FDD">
        <w:rPr>
          <w:rFonts w:ascii="Arial" w:hAnsi="Arial" w:cs="Arial"/>
          <w:sz w:val="28"/>
          <w:szCs w:val="28"/>
        </w:rPr>
        <w:t>The information</w:t>
      </w:r>
      <w:r w:rsidR="008A46E3">
        <w:rPr>
          <w:rFonts w:ascii="Arial" w:hAnsi="Arial" w:cs="Arial"/>
          <w:sz w:val="28"/>
          <w:szCs w:val="28"/>
        </w:rPr>
        <w:t xml:space="preserve"> adduced is </w:t>
      </w:r>
      <w:r w:rsidR="00BA484A">
        <w:rPr>
          <w:rFonts w:ascii="Arial" w:hAnsi="Arial" w:cs="Arial"/>
          <w:sz w:val="28"/>
          <w:szCs w:val="28"/>
        </w:rPr>
        <w:t xml:space="preserve">so </w:t>
      </w:r>
      <w:r w:rsidR="008A46E3">
        <w:rPr>
          <w:rFonts w:ascii="Arial" w:hAnsi="Arial" w:cs="Arial"/>
          <w:sz w:val="28"/>
          <w:szCs w:val="28"/>
        </w:rPr>
        <w:t>scant</w:t>
      </w:r>
      <w:r w:rsidR="006028B5" w:rsidRPr="004F1FDD">
        <w:rPr>
          <w:rFonts w:ascii="Arial" w:hAnsi="Arial" w:cs="Arial"/>
          <w:sz w:val="28"/>
          <w:szCs w:val="28"/>
        </w:rPr>
        <w:t xml:space="preserve"> to consider the present application for reinstatement and condonation. The extent of the delay is unacceptably excessive</w:t>
      </w:r>
      <w:r w:rsidR="00B408E9">
        <w:rPr>
          <w:rFonts w:ascii="Arial" w:hAnsi="Arial" w:cs="Arial"/>
          <w:sz w:val="28"/>
          <w:szCs w:val="28"/>
        </w:rPr>
        <w:t>.</w:t>
      </w:r>
      <w:r w:rsidR="006028B5" w:rsidRPr="004F1FDD">
        <w:rPr>
          <w:rFonts w:ascii="Arial" w:hAnsi="Arial" w:cs="Arial"/>
          <w:sz w:val="28"/>
          <w:szCs w:val="28"/>
        </w:rPr>
        <w:t xml:space="preserve"> </w:t>
      </w:r>
      <w:r w:rsidR="00B408E9">
        <w:rPr>
          <w:rFonts w:ascii="Arial" w:hAnsi="Arial" w:cs="Arial"/>
          <w:sz w:val="28"/>
          <w:szCs w:val="28"/>
        </w:rPr>
        <w:t>C</w:t>
      </w:r>
      <w:r w:rsidR="006028B5" w:rsidRPr="004F1FDD">
        <w:rPr>
          <w:rFonts w:ascii="Arial" w:hAnsi="Arial" w:cs="Arial"/>
          <w:sz w:val="28"/>
          <w:szCs w:val="28"/>
        </w:rPr>
        <w:t>oupled with this</w:t>
      </w:r>
      <w:r w:rsidR="00B408E9">
        <w:rPr>
          <w:rFonts w:ascii="Arial" w:hAnsi="Arial" w:cs="Arial"/>
          <w:sz w:val="28"/>
          <w:szCs w:val="28"/>
        </w:rPr>
        <w:t xml:space="preserve"> is</w:t>
      </w:r>
      <w:r w:rsidR="006028B5" w:rsidRPr="004F1FDD">
        <w:rPr>
          <w:rFonts w:ascii="Arial" w:hAnsi="Arial" w:cs="Arial"/>
          <w:sz w:val="28"/>
          <w:szCs w:val="28"/>
        </w:rPr>
        <w:t xml:space="preserve"> the</w:t>
      </w:r>
      <w:r w:rsidR="00532446">
        <w:rPr>
          <w:rFonts w:ascii="Arial" w:hAnsi="Arial" w:cs="Arial"/>
          <w:sz w:val="28"/>
          <w:szCs w:val="28"/>
        </w:rPr>
        <w:t xml:space="preserve"> fact that the</w:t>
      </w:r>
      <w:r w:rsidR="006028B5" w:rsidRPr="004F1FDD">
        <w:rPr>
          <w:rFonts w:ascii="Arial" w:hAnsi="Arial" w:cs="Arial"/>
          <w:sz w:val="28"/>
          <w:szCs w:val="28"/>
        </w:rPr>
        <w:t xml:space="preserve"> complete failure </w:t>
      </w:r>
      <w:r w:rsidR="00B408E9">
        <w:rPr>
          <w:rFonts w:ascii="Arial" w:hAnsi="Arial" w:cs="Arial"/>
          <w:sz w:val="28"/>
          <w:szCs w:val="28"/>
        </w:rPr>
        <w:t>by</w:t>
      </w:r>
      <w:r w:rsidR="006028B5" w:rsidRPr="004F1FDD">
        <w:rPr>
          <w:rFonts w:ascii="Arial" w:hAnsi="Arial" w:cs="Arial"/>
          <w:sz w:val="28"/>
          <w:szCs w:val="28"/>
        </w:rPr>
        <w:t xml:space="preserve"> Harry</w:t>
      </w:r>
      <w:r w:rsidR="00BA484A">
        <w:rPr>
          <w:rFonts w:ascii="Arial" w:hAnsi="Arial" w:cs="Arial"/>
          <w:sz w:val="28"/>
          <w:szCs w:val="28"/>
        </w:rPr>
        <w:t>’</w:t>
      </w:r>
      <w:r w:rsidR="006028B5" w:rsidRPr="004F1FDD">
        <w:rPr>
          <w:rFonts w:ascii="Arial" w:hAnsi="Arial" w:cs="Arial"/>
          <w:sz w:val="28"/>
          <w:szCs w:val="28"/>
        </w:rPr>
        <w:t>s to explain the delay</w:t>
      </w:r>
      <w:r w:rsidR="00867B3B">
        <w:rPr>
          <w:rFonts w:ascii="Arial" w:hAnsi="Arial" w:cs="Arial"/>
          <w:sz w:val="28"/>
          <w:szCs w:val="28"/>
        </w:rPr>
        <w:t>,</w:t>
      </w:r>
      <w:r w:rsidR="006028B5" w:rsidRPr="004F1FDD">
        <w:rPr>
          <w:rFonts w:ascii="Arial" w:hAnsi="Arial" w:cs="Arial"/>
          <w:sz w:val="28"/>
          <w:szCs w:val="28"/>
        </w:rPr>
        <w:t xml:space="preserve"> has resulted </w:t>
      </w:r>
      <w:r w:rsidR="00867B3B">
        <w:rPr>
          <w:rFonts w:ascii="Arial" w:hAnsi="Arial" w:cs="Arial"/>
          <w:sz w:val="28"/>
          <w:szCs w:val="28"/>
        </w:rPr>
        <w:t xml:space="preserve">in there being </w:t>
      </w:r>
      <w:r w:rsidR="006028B5" w:rsidRPr="004F1FDD">
        <w:rPr>
          <w:rFonts w:ascii="Arial" w:hAnsi="Arial" w:cs="Arial"/>
          <w:sz w:val="28"/>
          <w:szCs w:val="28"/>
        </w:rPr>
        <w:t xml:space="preserve">no need to consider </w:t>
      </w:r>
      <w:r w:rsidR="000905DD">
        <w:rPr>
          <w:rFonts w:ascii="Arial" w:hAnsi="Arial" w:cs="Arial"/>
          <w:sz w:val="28"/>
          <w:szCs w:val="28"/>
        </w:rPr>
        <w:t xml:space="preserve">the </w:t>
      </w:r>
      <w:r w:rsidR="006028B5" w:rsidRPr="004F1FDD">
        <w:rPr>
          <w:rFonts w:ascii="Arial" w:eastAsia="Courier New" w:hAnsi="Arial" w:cs="Arial"/>
          <w:sz w:val="28"/>
          <w:szCs w:val="28"/>
        </w:rPr>
        <w:t>prospects of success.</w:t>
      </w:r>
      <w:r w:rsidR="00FB7FB4">
        <w:rPr>
          <w:rFonts w:ascii="Arial" w:hAnsi="Arial" w:cs="Arial"/>
          <w:sz w:val="28"/>
          <w:szCs w:val="28"/>
        </w:rPr>
        <w:t xml:space="preserve"> </w:t>
      </w:r>
      <w:r w:rsidR="006028B5" w:rsidRPr="00A53BB2">
        <w:rPr>
          <w:rFonts w:ascii="Arial" w:hAnsi="Arial" w:cs="Arial"/>
          <w:sz w:val="28"/>
          <w:szCs w:val="28"/>
        </w:rPr>
        <w:t xml:space="preserve">There has been an inordinate delay since the appeal </w:t>
      </w:r>
      <w:r w:rsidR="000905DD">
        <w:rPr>
          <w:rFonts w:ascii="Arial" w:hAnsi="Arial" w:cs="Arial"/>
          <w:sz w:val="28"/>
          <w:szCs w:val="28"/>
        </w:rPr>
        <w:t>was</w:t>
      </w:r>
      <w:r w:rsidR="006028B5" w:rsidRPr="00A53BB2">
        <w:rPr>
          <w:rFonts w:ascii="Arial" w:hAnsi="Arial" w:cs="Arial"/>
          <w:sz w:val="28"/>
          <w:szCs w:val="28"/>
        </w:rPr>
        <w:t xml:space="preserve"> noted on </w:t>
      </w:r>
      <w:r w:rsidR="006028B5" w:rsidRPr="000905DD">
        <w:rPr>
          <w:rFonts w:ascii="Arial" w:hAnsi="Arial" w:cs="Arial"/>
          <w:b/>
          <w:bCs/>
          <w:sz w:val="28"/>
          <w:szCs w:val="28"/>
        </w:rPr>
        <w:t>24 June 2022</w:t>
      </w:r>
      <w:r w:rsidR="00FB7FB4">
        <w:rPr>
          <w:rFonts w:ascii="Arial" w:hAnsi="Arial" w:cs="Arial"/>
          <w:sz w:val="28"/>
          <w:szCs w:val="28"/>
        </w:rPr>
        <w:t>,</w:t>
      </w:r>
      <w:r w:rsidR="006028B5" w:rsidRPr="00A53BB2">
        <w:rPr>
          <w:rFonts w:ascii="Arial" w:hAnsi="Arial" w:cs="Arial"/>
          <w:sz w:val="28"/>
          <w:szCs w:val="28"/>
        </w:rPr>
        <w:t xml:space="preserve"> with the upshot that the appeal record was only filed a year later, resulting in a 20-month delay since noting the appeal to date. The attempt to explain the delay is </w:t>
      </w:r>
      <w:r w:rsidR="00FB7FB4">
        <w:rPr>
          <w:rFonts w:ascii="Arial" w:hAnsi="Arial" w:cs="Arial"/>
          <w:sz w:val="28"/>
          <w:szCs w:val="28"/>
        </w:rPr>
        <w:t>w</w:t>
      </w:r>
      <w:r w:rsidR="006028B5" w:rsidRPr="00A53BB2">
        <w:rPr>
          <w:rFonts w:ascii="Arial" w:hAnsi="Arial" w:cs="Arial"/>
          <w:sz w:val="28"/>
          <w:szCs w:val="28"/>
        </w:rPr>
        <w:t>holly inadequate if regard is had to what is required by the case law.</w:t>
      </w:r>
    </w:p>
    <w:p w14:paraId="50A37942" w14:textId="07FE4ABE" w:rsidR="0005727F" w:rsidRPr="006028B5" w:rsidRDefault="0005727F" w:rsidP="006028B5">
      <w:pPr>
        <w:spacing w:after="0" w:line="360" w:lineRule="auto"/>
        <w:ind w:left="720" w:hanging="720"/>
        <w:jc w:val="both"/>
        <w:rPr>
          <w:rFonts w:ascii="Arial" w:hAnsi="Arial" w:cs="Arial"/>
          <w:color w:val="000000" w:themeColor="text1"/>
          <w:sz w:val="28"/>
          <w:szCs w:val="28"/>
        </w:rPr>
      </w:pPr>
    </w:p>
    <w:p w14:paraId="01F50237" w14:textId="77777777" w:rsidR="0005727F" w:rsidRDefault="0005727F" w:rsidP="0075631B">
      <w:pPr>
        <w:spacing w:after="0" w:line="360" w:lineRule="auto"/>
        <w:ind w:left="720" w:hanging="720"/>
        <w:jc w:val="both"/>
        <w:rPr>
          <w:rFonts w:ascii="Arial" w:hAnsi="Arial" w:cs="Arial"/>
          <w:color w:val="000000" w:themeColor="text1"/>
          <w:sz w:val="28"/>
          <w:szCs w:val="28"/>
          <w:lang w:val="en-US"/>
        </w:rPr>
      </w:pPr>
    </w:p>
    <w:p w14:paraId="7707FCCC" w14:textId="4D3F8708" w:rsidR="0005727F" w:rsidRDefault="0005727F" w:rsidP="0075631B">
      <w:pPr>
        <w:spacing w:after="0" w:line="360" w:lineRule="auto"/>
        <w:ind w:left="720" w:hanging="720"/>
        <w:jc w:val="both"/>
        <w:rPr>
          <w:rFonts w:ascii="Arial" w:hAnsi="Arial" w:cs="Arial"/>
          <w:color w:val="000000" w:themeColor="text1"/>
          <w:sz w:val="28"/>
          <w:szCs w:val="28"/>
          <w:lang w:val="en-US"/>
        </w:rPr>
      </w:pPr>
      <w:r>
        <w:rPr>
          <w:rFonts w:ascii="Arial" w:hAnsi="Arial" w:cs="Arial"/>
          <w:color w:val="000000" w:themeColor="text1"/>
          <w:sz w:val="28"/>
          <w:szCs w:val="28"/>
          <w:lang w:val="en-US"/>
        </w:rPr>
        <w:t>[</w:t>
      </w:r>
      <w:r w:rsidR="00BF18A1">
        <w:rPr>
          <w:rFonts w:ascii="Arial" w:hAnsi="Arial" w:cs="Arial"/>
          <w:color w:val="000000" w:themeColor="text1"/>
          <w:sz w:val="28"/>
          <w:szCs w:val="28"/>
          <w:lang w:val="en-US"/>
        </w:rPr>
        <w:t>20</w:t>
      </w:r>
      <w:r>
        <w:rPr>
          <w:rFonts w:ascii="Arial" w:hAnsi="Arial" w:cs="Arial"/>
          <w:color w:val="000000" w:themeColor="text1"/>
          <w:sz w:val="28"/>
          <w:szCs w:val="28"/>
          <w:lang w:val="en-US"/>
        </w:rPr>
        <w:t>]</w:t>
      </w:r>
      <w:r>
        <w:rPr>
          <w:rFonts w:ascii="Arial" w:hAnsi="Arial" w:cs="Arial"/>
          <w:color w:val="000000" w:themeColor="text1"/>
          <w:sz w:val="28"/>
          <w:szCs w:val="28"/>
          <w:lang w:val="en-US"/>
        </w:rPr>
        <w:tab/>
      </w:r>
      <w:r w:rsidR="00582D97" w:rsidRPr="0005727F">
        <w:rPr>
          <w:rFonts w:ascii="Arial" w:hAnsi="Arial" w:cs="Arial"/>
          <w:color w:val="000000" w:themeColor="text1"/>
          <w:sz w:val="28"/>
          <w:szCs w:val="28"/>
          <w:lang w:val="en-US"/>
        </w:rPr>
        <w:t xml:space="preserve">In </w:t>
      </w:r>
      <w:r w:rsidR="006A7AB5">
        <w:rPr>
          <w:rFonts w:ascii="Arial" w:hAnsi="Arial" w:cs="Arial"/>
          <w:color w:val="000000" w:themeColor="text1"/>
          <w:sz w:val="28"/>
          <w:szCs w:val="28"/>
          <w:lang w:val="en-US"/>
        </w:rPr>
        <w:t>a</w:t>
      </w:r>
      <w:r w:rsidR="00582D97" w:rsidRPr="0005727F">
        <w:rPr>
          <w:rFonts w:ascii="Arial" w:hAnsi="Arial" w:cs="Arial"/>
          <w:color w:val="000000" w:themeColor="text1"/>
          <w:sz w:val="28"/>
          <w:szCs w:val="28"/>
          <w:lang w:val="en-US"/>
        </w:rPr>
        <w:t xml:space="preserve"> </w:t>
      </w:r>
      <w:r w:rsidR="003749E1">
        <w:rPr>
          <w:rFonts w:ascii="Arial" w:hAnsi="Arial" w:cs="Arial"/>
          <w:color w:val="000000" w:themeColor="text1"/>
          <w:sz w:val="28"/>
          <w:szCs w:val="28"/>
          <w:lang w:val="en-US"/>
        </w:rPr>
        <w:t>F</w:t>
      </w:r>
      <w:r w:rsidR="00582D97" w:rsidRPr="0005727F">
        <w:rPr>
          <w:rFonts w:ascii="Arial" w:hAnsi="Arial" w:cs="Arial"/>
          <w:color w:val="000000" w:themeColor="text1"/>
          <w:sz w:val="28"/>
          <w:szCs w:val="28"/>
          <w:lang w:val="en-US"/>
        </w:rPr>
        <w:t xml:space="preserve">ull </w:t>
      </w:r>
      <w:r w:rsidR="003749E1">
        <w:rPr>
          <w:rFonts w:ascii="Arial" w:hAnsi="Arial" w:cs="Arial"/>
          <w:color w:val="000000" w:themeColor="text1"/>
          <w:sz w:val="28"/>
          <w:szCs w:val="28"/>
          <w:lang w:val="en-US"/>
        </w:rPr>
        <w:t>C</w:t>
      </w:r>
      <w:r w:rsidR="00582D97" w:rsidRPr="0005727F">
        <w:rPr>
          <w:rFonts w:ascii="Arial" w:hAnsi="Arial" w:cs="Arial"/>
          <w:color w:val="000000" w:themeColor="text1"/>
          <w:sz w:val="28"/>
          <w:szCs w:val="28"/>
          <w:lang w:val="en-US"/>
        </w:rPr>
        <w:t>ourt</w:t>
      </w:r>
      <w:r w:rsidR="006A7AB5">
        <w:rPr>
          <w:rFonts w:ascii="Arial" w:hAnsi="Arial" w:cs="Arial"/>
          <w:color w:val="000000" w:themeColor="text1"/>
          <w:sz w:val="28"/>
          <w:szCs w:val="28"/>
          <w:lang w:val="en-US"/>
        </w:rPr>
        <w:t xml:space="preserve"> judgment in</w:t>
      </w:r>
      <w:r w:rsidR="00582D97" w:rsidRPr="0005727F">
        <w:rPr>
          <w:rFonts w:ascii="Arial" w:hAnsi="Arial" w:cs="Arial"/>
          <w:color w:val="000000" w:themeColor="text1"/>
          <w:sz w:val="28"/>
          <w:szCs w:val="28"/>
          <w:lang w:val="en-US"/>
        </w:rPr>
        <w:t xml:space="preserve"> this </w:t>
      </w:r>
      <w:r w:rsidR="006A7AB5">
        <w:rPr>
          <w:rFonts w:ascii="Arial" w:hAnsi="Arial" w:cs="Arial"/>
          <w:color w:val="000000" w:themeColor="text1"/>
          <w:sz w:val="28"/>
          <w:szCs w:val="28"/>
          <w:lang w:val="en-US"/>
        </w:rPr>
        <w:t>D</w:t>
      </w:r>
      <w:r w:rsidR="00582D97" w:rsidRPr="0005727F">
        <w:rPr>
          <w:rFonts w:ascii="Arial" w:hAnsi="Arial" w:cs="Arial"/>
          <w:color w:val="000000" w:themeColor="text1"/>
          <w:sz w:val="28"/>
          <w:szCs w:val="28"/>
          <w:lang w:val="en-US"/>
        </w:rPr>
        <w:t>ivision,</w:t>
      </w:r>
      <w:r w:rsidR="00582D97">
        <w:rPr>
          <w:rFonts w:ascii="Arial" w:hAnsi="Arial" w:cs="Arial"/>
          <w:color w:val="000000" w:themeColor="text1"/>
          <w:sz w:val="28"/>
          <w:szCs w:val="28"/>
          <w:lang w:val="en-US"/>
        </w:rPr>
        <w:t xml:space="preserve"> </w:t>
      </w:r>
      <w:r w:rsidR="00091024" w:rsidRPr="00471167">
        <w:rPr>
          <w:rFonts w:ascii="Arial" w:hAnsi="Arial" w:cs="Arial"/>
          <w:b/>
          <w:bCs/>
          <w:color w:val="000000" w:themeColor="text1"/>
          <w:sz w:val="28"/>
          <w:szCs w:val="28"/>
          <w:lang w:val="en-US"/>
        </w:rPr>
        <w:t>Q</w:t>
      </w:r>
      <w:r w:rsidR="00582D97" w:rsidRPr="00471167">
        <w:rPr>
          <w:rFonts w:ascii="Arial" w:hAnsi="Arial" w:cs="Arial"/>
          <w:b/>
          <w:bCs/>
          <w:color w:val="000000" w:themeColor="text1"/>
          <w:sz w:val="28"/>
          <w:szCs w:val="28"/>
          <w:lang w:val="en-US"/>
        </w:rPr>
        <w:t>uant</w:t>
      </w:r>
      <w:r w:rsidR="00091024" w:rsidRPr="00471167">
        <w:rPr>
          <w:rFonts w:ascii="Arial" w:hAnsi="Arial" w:cs="Arial"/>
          <w:b/>
          <w:bCs/>
          <w:color w:val="000000" w:themeColor="text1"/>
          <w:sz w:val="28"/>
          <w:szCs w:val="28"/>
          <w:lang w:val="en-US"/>
        </w:rPr>
        <w:t>i</w:t>
      </w:r>
      <w:r w:rsidR="00582D97" w:rsidRPr="00471167">
        <w:rPr>
          <w:rFonts w:ascii="Arial" w:hAnsi="Arial" w:cs="Arial"/>
          <w:b/>
          <w:bCs/>
          <w:color w:val="000000" w:themeColor="text1"/>
          <w:sz w:val="28"/>
          <w:szCs w:val="28"/>
          <w:lang w:val="en-US"/>
        </w:rPr>
        <w:t>buil</w:t>
      </w:r>
      <w:r w:rsidR="00C67AF3">
        <w:rPr>
          <w:rFonts w:ascii="Arial" w:hAnsi="Arial" w:cs="Arial"/>
          <w:b/>
          <w:bCs/>
          <w:color w:val="000000" w:themeColor="text1"/>
          <w:sz w:val="28"/>
          <w:szCs w:val="28"/>
          <w:lang w:val="en-US"/>
        </w:rPr>
        <w:t>d</w:t>
      </w:r>
      <w:r w:rsidR="00180C80" w:rsidRPr="00471167">
        <w:rPr>
          <w:rFonts w:ascii="Arial" w:hAnsi="Arial" w:cs="Arial"/>
          <w:b/>
          <w:bCs/>
          <w:color w:val="000000" w:themeColor="text1"/>
          <w:sz w:val="28"/>
          <w:szCs w:val="28"/>
          <w:lang w:val="en-US"/>
        </w:rPr>
        <w:t xml:space="preserve"> </w:t>
      </w:r>
      <w:r w:rsidR="004B7143" w:rsidRPr="00471167">
        <w:rPr>
          <w:rFonts w:ascii="Arial" w:hAnsi="Arial" w:cs="Arial"/>
          <w:b/>
          <w:bCs/>
          <w:color w:val="000000" w:themeColor="text1"/>
          <w:sz w:val="28"/>
          <w:szCs w:val="28"/>
          <w:lang w:val="en-US"/>
        </w:rPr>
        <w:t>(</w:t>
      </w:r>
      <w:r w:rsidR="00180C80" w:rsidRPr="00471167">
        <w:rPr>
          <w:rFonts w:ascii="Arial" w:hAnsi="Arial" w:cs="Arial"/>
          <w:b/>
          <w:bCs/>
          <w:color w:val="000000" w:themeColor="text1"/>
          <w:sz w:val="28"/>
          <w:szCs w:val="28"/>
          <w:lang w:val="en-US"/>
        </w:rPr>
        <w:t>P</w:t>
      </w:r>
      <w:r w:rsidR="00582D97" w:rsidRPr="00471167">
        <w:rPr>
          <w:rFonts w:ascii="Arial" w:hAnsi="Arial" w:cs="Arial"/>
          <w:b/>
          <w:bCs/>
          <w:color w:val="000000" w:themeColor="text1"/>
          <w:sz w:val="28"/>
          <w:szCs w:val="28"/>
          <w:lang w:val="en-US"/>
        </w:rPr>
        <w:t>roprietary</w:t>
      </w:r>
      <w:r w:rsidR="004B7143" w:rsidRPr="00471167">
        <w:rPr>
          <w:rFonts w:ascii="Arial" w:hAnsi="Arial" w:cs="Arial"/>
          <w:b/>
          <w:bCs/>
          <w:color w:val="000000" w:themeColor="text1"/>
          <w:sz w:val="28"/>
          <w:szCs w:val="28"/>
          <w:lang w:val="en-US"/>
        </w:rPr>
        <w:t>)</w:t>
      </w:r>
      <w:r w:rsidR="00582D97" w:rsidRPr="00471167">
        <w:rPr>
          <w:rFonts w:ascii="Arial" w:hAnsi="Arial" w:cs="Arial"/>
          <w:b/>
          <w:bCs/>
          <w:color w:val="000000" w:themeColor="text1"/>
          <w:sz w:val="28"/>
          <w:szCs w:val="28"/>
          <w:lang w:val="en-US"/>
        </w:rPr>
        <w:t xml:space="preserve"> </w:t>
      </w:r>
      <w:r w:rsidR="004B7143" w:rsidRPr="00471167">
        <w:rPr>
          <w:rFonts w:ascii="Arial" w:hAnsi="Arial" w:cs="Arial"/>
          <w:b/>
          <w:bCs/>
          <w:color w:val="000000" w:themeColor="text1"/>
          <w:sz w:val="28"/>
          <w:szCs w:val="28"/>
          <w:lang w:val="en-US"/>
        </w:rPr>
        <w:t>L</w:t>
      </w:r>
      <w:r w:rsidR="00582D97" w:rsidRPr="00471167">
        <w:rPr>
          <w:rFonts w:ascii="Arial" w:hAnsi="Arial" w:cs="Arial"/>
          <w:b/>
          <w:bCs/>
          <w:color w:val="000000" w:themeColor="text1"/>
          <w:sz w:val="28"/>
          <w:szCs w:val="28"/>
          <w:lang w:val="en-US"/>
        </w:rPr>
        <w:t>imited vs N</w:t>
      </w:r>
      <w:r w:rsidR="004B7143" w:rsidRPr="00471167">
        <w:rPr>
          <w:rFonts w:ascii="Arial" w:hAnsi="Arial" w:cs="Arial"/>
          <w:b/>
          <w:bCs/>
          <w:color w:val="000000" w:themeColor="text1"/>
          <w:sz w:val="28"/>
          <w:szCs w:val="28"/>
          <w:lang w:val="en-US"/>
        </w:rPr>
        <w:t>gaka</w:t>
      </w:r>
      <w:r w:rsidR="00582D97" w:rsidRPr="00471167">
        <w:rPr>
          <w:rFonts w:ascii="Arial" w:hAnsi="Arial" w:cs="Arial"/>
          <w:b/>
          <w:bCs/>
          <w:color w:val="000000" w:themeColor="text1"/>
          <w:sz w:val="28"/>
          <w:szCs w:val="28"/>
          <w:lang w:val="en-US"/>
        </w:rPr>
        <w:t xml:space="preserve"> </w:t>
      </w:r>
      <w:r w:rsidR="004B7143" w:rsidRPr="00471167">
        <w:rPr>
          <w:rFonts w:ascii="Arial" w:hAnsi="Arial" w:cs="Arial"/>
          <w:b/>
          <w:bCs/>
          <w:color w:val="000000" w:themeColor="text1"/>
          <w:sz w:val="28"/>
          <w:szCs w:val="28"/>
          <w:lang w:val="en-US"/>
        </w:rPr>
        <w:t>Modiri M</w:t>
      </w:r>
      <w:r w:rsidR="00582D97" w:rsidRPr="00471167">
        <w:rPr>
          <w:rFonts w:ascii="Arial" w:hAnsi="Arial" w:cs="Arial"/>
          <w:b/>
          <w:bCs/>
          <w:color w:val="000000" w:themeColor="text1"/>
          <w:sz w:val="28"/>
          <w:szCs w:val="28"/>
          <w:lang w:val="en-US"/>
        </w:rPr>
        <w:t xml:space="preserve">olema </w:t>
      </w:r>
      <w:r w:rsidR="004B7143" w:rsidRPr="00471167">
        <w:rPr>
          <w:rFonts w:ascii="Arial" w:hAnsi="Arial" w:cs="Arial"/>
          <w:b/>
          <w:bCs/>
          <w:color w:val="000000" w:themeColor="text1"/>
          <w:sz w:val="28"/>
          <w:szCs w:val="28"/>
          <w:lang w:val="en-US"/>
        </w:rPr>
        <w:t>D</w:t>
      </w:r>
      <w:r w:rsidR="00582D97" w:rsidRPr="00471167">
        <w:rPr>
          <w:rFonts w:ascii="Arial" w:hAnsi="Arial" w:cs="Arial"/>
          <w:b/>
          <w:bCs/>
          <w:color w:val="000000" w:themeColor="text1"/>
          <w:sz w:val="28"/>
          <w:szCs w:val="28"/>
          <w:lang w:val="en-US"/>
        </w:rPr>
        <w:t xml:space="preserve">istrict </w:t>
      </w:r>
      <w:r w:rsidR="004B7143" w:rsidRPr="00471167">
        <w:rPr>
          <w:rFonts w:ascii="Arial" w:hAnsi="Arial" w:cs="Arial"/>
          <w:b/>
          <w:bCs/>
          <w:color w:val="000000" w:themeColor="text1"/>
          <w:sz w:val="28"/>
          <w:szCs w:val="28"/>
          <w:lang w:val="en-US"/>
        </w:rPr>
        <w:t>M</w:t>
      </w:r>
      <w:r w:rsidR="00582D97" w:rsidRPr="00471167">
        <w:rPr>
          <w:rFonts w:ascii="Arial" w:hAnsi="Arial" w:cs="Arial"/>
          <w:b/>
          <w:bCs/>
          <w:color w:val="000000" w:themeColor="text1"/>
          <w:sz w:val="28"/>
          <w:szCs w:val="28"/>
          <w:lang w:val="en-US"/>
        </w:rPr>
        <w:t>unicipality</w:t>
      </w:r>
      <w:r w:rsidR="00582D97" w:rsidRPr="002D2A07">
        <w:rPr>
          <w:rFonts w:ascii="Arial" w:hAnsi="Arial" w:cs="Arial"/>
          <w:color w:val="000000" w:themeColor="text1"/>
          <w:sz w:val="28"/>
          <w:szCs w:val="28"/>
          <w:lang w:val="en-US"/>
        </w:rPr>
        <w:t xml:space="preserve">, </w:t>
      </w:r>
      <w:r w:rsidR="00D56A24">
        <w:rPr>
          <w:rFonts w:ascii="Arial" w:hAnsi="Arial" w:cs="Arial"/>
          <w:color w:val="000000" w:themeColor="text1"/>
          <w:sz w:val="28"/>
          <w:szCs w:val="28"/>
          <w:lang w:val="en-US"/>
        </w:rPr>
        <w:t xml:space="preserve">CIV APP FB </w:t>
      </w:r>
      <w:r w:rsidR="00582D97" w:rsidRPr="002D2A07">
        <w:rPr>
          <w:rFonts w:ascii="Arial" w:hAnsi="Arial" w:cs="Arial"/>
          <w:color w:val="000000" w:themeColor="text1"/>
          <w:sz w:val="28"/>
          <w:szCs w:val="28"/>
          <w:lang w:val="en-US"/>
        </w:rPr>
        <w:t>12</w:t>
      </w:r>
      <w:r w:rsidR="00D56A24">
        <w:rPr>
          <w:rFonts w:ascii="Arial" w:hAnsi="Arial" w:cs="Arial"/>
          <w:color w:val="000000" w:themeColor="text1"/>
          <w:sz w:val="28"/>
          <w:szCs w:val="28"/>
          <w:lang w:val="en-US"/>
        </w:rPr>
        <w:t>/</w:t>
      </w:r>
      <w:r w:rsidR="00582D97" w:rsidRPr="002D2A07">
        <w:rPr>
          <w:rFonts w:ascii="Arial" w:hAnsi="Arial" w:cs="Arial"/>
          <w:color w:val="000000" w:themeColor="text1"/>
          <w:sz w:val="28"/>
          <w:szCs w:val="28"/>
          <w:lang w:val="en-US"/>
        </w:rPr>
        <w:t xml:space="preserve">2019, delivered on </w:t>
      </w:r>
      <w:r w:rsidR="00D56A24">
        <w:rPr>
          <w:rFonts w:ascii="Arial" w:hAnsi="Arial" w:cs="Arial"/>
          <w:color w:val="000000" w:themeColor="text1"/>
          <w:sz w:val="28"/>
          <w:szCs w:val="28"/>
          <w:lang w:val="en-US"/>
        </w:rPr>
        <w:t>0</w:t>
      </w:r>
      <w:r w:rsidR="00582D97" w:rsidRPr="002D2A07">
        <w:rPr>
          <w:rFonts w:ascii="Arial" w:hAnsi="Arial" w:cs="Arial"/>
          <w:color w:val="000000" w:themeColor="text1"/>
          <w:sz w:val="28"/>
          <w:szCs w:val="28"/>
          <w:lang w:val="en-US"/>
        </w:rPr>
        <w:t>8 December 2022, the d</w:t>
      </w:r>
      <w:r w:rsidR="0008034D">
        <w:rPr>
          <w:rFonts w:ascii="Arial" w:hAnsi="Arial" w:cs="Arial"/>
          <w:color w:val="000000" w:themeColor="text1"/>
          <w:sz w:val="28"/>
          <w:szCs w:val="28"/>
          <w:lang w:val="en-US"/>
        </w:rPr>
        <w:t>e</w:t>
      </w:r>
      <w:r w:rsidR="00BF18A1">
        <w:rPr>
          <w:rFonts w:ascii="Arial" w:hAnsi="Arial" w:cs="Arial"/>
          <w:color w:val="000000" w:themeColor="text1"/>
          <w:sz w:val="28"/>
          <w:szCs w:val="28"/>
          <w:lang w:val="en-US"/>
        </w:rPr>
        <w:t>em</w:t>
      </w:r>
      <w:r w:rsidR="00582D97" w:rsidRPr="002D2A07">
        <w:rPr>
          <w:rFonts w:ascii="Arial" w:hAnsi="Arial" w:cs="Arial"/>
          <w:color w:val="000000" w:themeColor="text1"/>
          <w:sz w:val="28"/>
          <w:szCs w:val="28"/>
          <w:lang w:val="en-US"/>
        </w:rPr>
        <w:t xml:space="preserve">ing provisions in terms of </w:t>
      </w:r>
      <w:r w:rsidR="0008034D">
        <w:rPr>
          <w:rFonts w:ascii="Arial" w:hAnsi="Arial" w:cs="Arial"/>
          <w:color w:val="000000" w:themeColor="text1"/>
          <w:sz w:val="28"/>
          <w:szCs w:val="28"/>
          <w:lang w:val="en-US"/>
        </w:rPr>
        <w:t>R</w:t>
      </w:r>
      <w:r w:rsidR="00582D97" w:rsidRPr="002D2A07">
        <w:rPr>
          <w:rFonts w:ascii="Arial" w:hAnsi="Arial" w:cs="Arial"/>
          <w:color w:val="000000" w:themeColor="text1"/>
          <w:sz w:val="28"/>
          <w:szCs w:val="28"/>
          <w:lang w:val="en-US"/>
        </w:rPr>
        <w:t>ule 49</w:t>
      </w:r>
      <w:r w:rsidR="0008034D">
        <w:rPr>
          <w:rFonts w:ascii="Arial" w:hAnsi="Arial" w:cs="Arial"/>
          <w:color w:val="000000" w:themeColor="text1"/>
          <w:sz w:val="28"/>
          <w:szCs w:val="28"/>
          <w:lang w:val="en-US"/>
        </w:rPr>
        <w:t xml:space="preserve"> </w:t>
      </w:r>
      <w:r w:rsidR="000E4285">
        <w:rPr>
          <w:rFonts w:ascii="Arial" w:hAnsi="Arial" w:cs="Arial"/>
          <w:color w:val="000000" w:themeColor="text1"/>
          <w:sz w:val="28"/>
          <w:szCs w:val="28"/>
          <w:lang w:val="en-US"/>
        </w:rPr>
        <w:t>(</w:t>
      </w:r>
      <w:r w:rsidR="00582D97" w:rsidRPr="002D2A07">
        <w:rPr>
          <w:rFonts w:ascii="Arial" w:hAnsi="Arial" w:cs="Arial"/>
          <w:color w:val="000000" w:themeColor="text1"/>
          <w:sz w:val="28"/>
          <w:szCs w:val="28"/>
          <w:lang w:val="en-US"/>
        </w:rPr>
        <w:t>6</w:t>
      </w:r>
      <w:r w:rsidR="000E4285">
        <w:rPr>
          <w:rFonts w:ascii="Arial" w:hAnsi="Arial" w:cs="Arial"/>
          <w:color w:val="000000" w:themeColor="text1"/>
          <w:sz w:val="28"/>
          <w:szCs w:val="28"/>
          <w:lang w:val="en-US"/>
        </w:rPr>
        <w:t xml:space="preserve">)(a) </w:t>
      </w:r>
      <w:r w:rsidR="00582D97" w:rsidRPr="002D2A07">
        <w:rPr>
          <w:rFonts w:ascii="Arial" w:hAnsi="Arial" w:cs="Arial"/>
          <w:color w:val="000000" w:themeColor="text1"/>
          <w:sz w:val="28"/>
          <w:szCs w:val="28"/>
          <w:lang w:val="en-US"/>
        </w:rPr>
        <w:t xml:space="preserve">are dealt with comprehensively. I deem it prudent to quote paragraph </w:t>
      </w:r>
      <w:r w:rsidR="008D2D4F">
        <w:rPr>
          <w:rFonts w:ascii="Arial" w:hAnsi="Arial" w:cs="Arial"/>
          <w:color w:val="000000" w:themeColor="text1"/>
          <w:sz w:val="28"/>
          <w:szCs w:val="28"/>
          <w:lang w:val="en-US"/>
        </w:rPr>
        <w:t>[</w:t>
      </w:r>
      <w:r w:rsidR="00582D97" w:rsidRPr="002D2A07">
        <w:rPr>
          <w:rFonts w:ascii="Arial" w:hAnsi="Arial" w:cs="Arial"/>
          <w:color w:val="000000" w:themeColor="text1"/>
          <w:sz w:val="28"/>
          <w:szCs w:val="28"/>
          <w:lang w:val="en-US"/>
        </w:rPr>
        <w:t>17</w:t>
      </w:r>
      <w:r w:rsidR="008D2D4F">
        <w:rPr>
          <w:rFonts w:ascii="Arial" w:hAnsi="Arial" w:cs="Arial"/>
          <w:color w:val="000000" w:themeColor="text1"/>
          <w:sz w:val="28"/>
          <w:szCs w:val="28"/>
          <w:lang w:val="en-US"/>
        </w:rPr>
        <w:t>]</w:t>
      </w:r>
      <w:r w:rsidR="00582D97" w:rsidRPr="002D2A07">
        <w:rPr>
          <w:rFonts w:ascii="Arial" w:hAnsi="Arial" w:cs="Arial"/>
          <w:color w:val="000000" w:themeColor="text1"/>
          <w:sz w:val="28"/>
          <w:szCs w:val="28"/>
          <w:lang w:val="en-US"/>
        </w:rPr>
        <w:t xml:space="preserve"> to </w:t>
      </w:r>
      <w:r w:rsidR="008D2D4F">
        <w:rPr>
          <w:rFonts w:ascii="Arial" w:hAnsi="Arial" w:cs="Arial"/>
          <w:color w:val="000000" w:themeColor="text1"/>
          <w:sz w:val="28"/>
          <w:szCs w:val="28"/>
          <w:lang w:val="en-US"/>
        </w:rPr>
        <w:t>[</w:t>
      </w:r>
      <w:r w:rsidR="00582D97" w:rsidRPr="002D2A07">
        <w:rPr>
          <w:rFonts w:ascii="Arial" w:hAnsi="Arial" w:cs="Arial"/>
          <w:color w:val="000000" w:themeColor="text1"/>
          <w:sz w:val="28"/>
          <w:szCs w:val="28"/>
          <w:lang w:val="en-US"/>
        </w:rPr>
        <w:t>2</w:t>
      </w:r>
      <w:r w:rsidR="00582D97">
        <w:rPr>
          <w:rFonts w:ascii="Arial" w:hAnsi="Arial" w:cs="Arial"/>
          <w:color w:val="000000" w:themeColor="text1"/>
          <w:sz w:val="28"/>
          <w:szCs w:val="28"/>
          <w:lang w:val="en-US"/>
        </w:rPr>
        <w:t>0</w:t>
      </w:r>
      <w:r w:rsidR="008D2D4F">
        <w:rPr>
          <w:rFonts w:ascii="Arial" w:hAnsi="Arial" w:cs="Arial"/>
          <w:color w:val="000000" w:themeColor="text1"/>
          <w:sz w:val="28"/>
          <w:szCs w:val="28"/>
          <w:lang w:val="en-US"/>
        </w:rPr>
        <w:t>]</w:t>
      </w:r>
      <w:r w:rsidR="00BF18A1">
        <w:rPr>
          <w:rFonts w:ascii="Arial" w:hAnsi="Arial" w:cs="Arial"/>
          <w:color w:val="000000" w:themeColor="text1"/>
          <w:sz w:val="28"/>
          <w:szCs w:val="28"/>
          <w:lang w:val="en-US"/>
        </w:rPr>
        <w:t xml:space="preserve"> insofar as the deemed lapsing </w:t>
      </w:r>
      <w:r w:rsidR="00F969DB">
        <w:rPr>
          <w:rFonts w:ascii="Arial" w:hAnsi="Arial" w:cs="Arial"/>
          <w:color w:val="000000" w:themeColor="text1"/>
          <w:sz w:val="28"/>
          <w:szCs w:val="28"/>
          <w:lang w:val="en-US"/>
        </w:rPr>
        <w:t>of the appeal is concerned</w:t>
      </w:r>
      <w:r w:rsidR="00582D97">
        <w:rPr>
          <w:rFonts w:ascii="Arial" w:hAnsi="Arial" w:cs="Arial"/>
          <w:color w:val="000000" w:themeColor="text1"/>
          <w:sz w:val="28"/>
          <w:szCs w:val="28"/>
          <w:lang w:val="en-US"/>
        </w:rPr>
        <w:t>.</w:t>
      </w:r>
    </w:p>
    <w:p w14:paraId="2890C37B" w14:textId="77777777" w:rsidR="008D2D4F" w:rsidRPr="00F969DB" w:rsidRDefault="008D2D4F" w:rsidP="0075631B">
      <w:pPr>
        <w:spacing w:after="0" w:line="360" w:lineRule="auto"/>
        <w:ind w:left="720" w:hanging="720"/>
        <w:jc w:val="both"/>
        <w:rPr>
          <w:rFonts w:ascii="Arial" w:hAnsi="Arial" w:cs="Arial"/>
          <w:color w:val="000000" w:themeColor="text1"/>
          <w:sz w:val="16"/>
          <w:szCs w:val="16"/>
          <w:lang w:val="en-US"/>
        </w:rPr>
      </w:pPr>
    </w:p>
    <w:p w14:paraId="248511D9" w14:textId="412E2C20" w:rsidR="008D2D4F" w:rsidRPr="00B50993" w:rsidRDefault="008D2D4F" w:rsidP="00C2309C">
      <w:pPr>
        <w:spacing w:after="0" w:line="360" w:lineRule="auto"/>
        <w:ind w:left="1440" w:right="521" w:hanging="720"/>
        <w:jc w:val="both"/>
        <w:rPr>
          <w:rFonts w:ascii="Arial" w:hAnsi="Arial" w:cs="Arial"/>
          <w:i/>
          <w:iCs/>
          <w:color w:val="242121"/>
          <w:sz w:val="24"/>
          <w:szCs w:val="24"/>
          <w:shd w:val="clear" w:color="auto" w:fill="FFFFFF"/>
        </w:rPr>
      </w:pPr>
      <w:r w:rsidRPr="00B50993">
        <w:rPr>
          <w:rFonts w:ascii="Arial" w:hAnsi="Arial" w:cs="Arial"/>
          <w:i/>
          <w:iCs/>
          <w:sz w:val="24"/>
          <w:szCs w:val="24"/>
        </w:rPr>
        <w:t>“[17]</w:t>
      </w:r>
      <w:r w:rsidR="00C2309C" w:rsidRPr="00B50993">
        <w:rPr>
          <w:rFonts w:ascii="Arial" w:hAnsi="Arial" w:cs="Arial"/>
          <w:i/>
          <w:iCs/>
          <w:sz w:val="24"/>
          <w:szCs w:val="24"/>
        </w:rPr>
        <w:tab/>
      </w:r>
      <w:r w:rsidRPr="00B50993">
        <w:rPr>
          <w:rFonts w:ascii="Arial" w:hAnsi="Arial" w:cs="Arial"/>
          <w:i/>
          <w:iCs/>
          <w:sz w:val="24"/>
          <w:szCs w:val="24"/>
        </w:rPr>
        <w:t xml:space="preserve">In terms of Rule </w:t>
      </w:r>
      <w:r w:rsidRPr="00B50993">
        <w:rPr>
          <w:rFonts w:ascii="Arial" w:hAnsi="Arial" w:cs="Arial"/>
          <w:i/>
          <w:iCs/>
          <w:color w:val="242121"/>
          <w:sz w:val="24"/>
          <w:szCs w:val="24"/>
          <w:shd w:val="clear" w:color="auto" w:fill="FFFFFF"/>
        </w:rPr>
        <w:t xml:space="preserve">49(6)(a) if written application to the Registrar for the hearing of the appeal is not timeously made, the appeal “shall be deemed to have lapsed”. This begs the question how the deeming provision in Rule 49(6)(a) is to be interpreted. In </w:t>
      </w:r>
      <w:r w:rsidRPr="00B50993">
        <w:rPr>
          <w:rFonts w:ascii="Arial" w:hAnsi="Arial" w:cs="Arial"/>
          <w:b/>
          <w:i/>
          <w:iCs/>
          <w:color w:val="242121"/>
          <w:sz w:val="24"/>
          <w:szCs w:val="24"/>
          <w:shd w:val="clear" w:color="auto" w:fill="FFFFFF"/>
        </w:rPr>
        <w:t xml:space="preserve">Eastern Cape Parks and Tourism Agency v Medbury (Pty) Ltd t/a Crown River Safari </w:t>
      </w:r>
      <w:r w:rsidRPr="00B50993">
        <w:rPr>
          <w:rFonts w:ascii="Arial" w:hAnsi="Arial" w:cs="Arial"/>
          <w:i/>
          <w:iCs/>
          <w:color w:val="242121"/>
          <w:sz w:val="24"/>
          <w:szCs w:val="24"/>
          <w:shd w:val="clear" w:color="auto" w:fill="FFFFFF"/>
        </w:rPr>
        <w:t xml:space="preserve">2018 (4) SA 206 (SCA) at paragraphs [29] to [34], Navsa JA, writing for the Court, provides a useful exposition on how deeming provisions in legislation has been and is to be interpreted, where he stated as follows:  </w:t>
      </w:r>
    </w:p>
    <w:p w14:paraId="200A8B13" w14:textId="77777777" w:rsidR="008D2D4F" w:rsidRPr="0015518E" w:rsidRDefault="008D2D4F" w:rsidP="00C2309C">
      <w:pPr>
        <w:spacing w:after="0" w:line="360" w:lineRule="auto"/>
        <w:ind w:left="720" w:right="521" w:hanging="720"/>
        <w:jc w:val="both"/>
        <w:rPr>
          <w:rFonts w:ascii="Arial" w:hAnsi="Arial" w:cs="Arial"/>
          <w:color w:val="242121"/>
          <w:sz w:val="16"/>
          <w:szCs w:val="16"/>
          <w:shd w:val="clear" w:color="auto" w:fill="FFFFFF"/>
        </w:rPr>
      </w:pPr>
    </w:p>
    <w:p w14:paraId="4F861831" w14:textId="77777777" w:rsidR="008D2D4F" w:rsidRDefault="008D2D4F" w:rsidP="00B50993">
      <w:pPr>
        <w:spacing w:after="0" w:line="360" w:lineRule="auto"/>
        <w:ind w:left="2160" w:right="1088" w:hanging="720"/>
        <w:jc w:val="both"/>
        <w:rPr>
          <w:rFonts w:ascii="Arial" w:hAnsi="Arial" w:cs="Arial"/>
          <w:i/>
        </w:rPr>
      </w:pPr>
      <w:r w:rsidRPr="0057378E">
        <w:rPr>
          <w:rFonts w:ascii="Arial" w:hAnsi="Arial" w:cs="Arial"/>
          <w:i/>
          <w:color w:val="242121"/>
          <w:shd w:val="clear" w:color="auto" w:fill="FFFFFF"/>
        </w:rPr>
        <w:lastRenderedPageBreak/>
        <w:t>“</w:t>
      </w:r>
      <w:r w:rsidRPr="0057378E">
        <w:rPr>
          <w:rFonts w:ascii="Arial" w:hAnsi="Arial" w:cs="Arial"/>
          <w:i/>
        </w:rPr>
        <w:t>[29]</w:t>
      </w:r>
      <w:r w:rsidRPr="0057378E">
        <w:rPr>
          <w:rFonts w:ascii="Arial" w:hAnsi="Arial" w:cs="Arial"/>
          <w:i/>
        </w:rPr>
        <w:tab/>
        <w:t>At the outset it is necessary to have regard to how deeming provisions in legislation, have been dealt with in case law and by commentators. Bennion Statutory Interpretation 3 ed 1997 says the following about deeming provisions at 735:</w:t>
      </w:r>
    </w:p>
    <w:p w14:paraId="1B54736D" w14:textId="77777777" w:rsidR="008B6B25" w:rsidRPr="008B6B25" w:rsidRDefault="008B6B25" w:rsidP="00B50993">
      <w:pPr>
        <w:spacing w:after="0" w:line="360" w:lineRule="auto"/>
        <w:ind w:left="2160" w:right="1088" w:hanging="720"/>
        <w:jc w:val="both"/>
        <w:rPr>
          <w:rFonts w:ascii="Arial" w:hAnsi="Arial" w:cs="Arial"/>
          <w:i/>
          <w:sz w:val="16"/>
          <w:szCs w:val="16"/>
        </w:rPr>
      </w:pPr>
    </w:p>
    <w:p w14:paraId="665AE3CB" w14:textId="77777777" w:rsidR="008D2D4F" w:rsidRPr="0057378E" w:rsidRDefault="008D2D4F" w:rsidP="0057378E">
      <w:pPr>
        <w:spacing w:after="0" w:line="360" w:lineRule="auto"/>
        <w:ind w:left="2410" w:right="1655"/>
        <w:jc w:val="both"/>
        <w:rPr>
          <w:rFonts w:ascii="Arial" w:hAnsi="Arial" w:cs="Arial"/>
          <w:i/>
        </w:rPr>
      </w:pPr>
      <w:r w:rsidRPr="0057378E">
        <w:rPr>
          <w:rFonts w:ascii="Arial" w:hAnsi="Arial" w:cs="Arial"/>
          <w:i/>
        </w:rPr>
        <w:t xml:space="preserve">‘Deeming provisions in Acts </w:t>
      </w:r>
      <w:r w:rsidRPr="0057378E">
        <w:rPr>
          <w:rFonts w:ascii="Arial" w:hAnsi="Arial" w:cs="Arial"/>
          <w:i/>
          <w:u w:val="single"/>
        </w:rPr>
        <w:t>often</w:t>
      </w:r>
      <w:r w:rsidRPr="0057378E">
        <w:rPr>
          <w:rFonts w:ascii="Arial" w:hAnsi="Arial" w:cs="Arial"/>
          <w:i/>
        </w:rPr>
        <w:t xml:space="preserve"> deem things to be what they are not. In construing a deeming provision it is necessary to bear in mind the legislative purpose.’ (My underlining.)</w:t>
      </w:r>
    </w:p>
    <w:p w14:paraId="47E1D456" w14:textId="77777777" w:rsidR="008D2D4F" w:rsidRPr="008B6B25" w:rsidRDefault="008D2D4F" w:rsidP="00C2309C">
      <w:pPr>
        <w:spacing w:after="0" w:line="360" w:lineRule="auto"/>
        <w:ind w:left="2880" w:right="521"/>
        <w:jc w:val="both"/>
        <w:rPr>
          <w:rFonts w:ascii="Arial" w:hAnsi="Arial" w:cs="Arial"/>
          <w:i/>
          <w:sz w:val="16"/>
          <w:szCs w:val="16"/>
        </w:rPr>
      </w:pPr>
    </w:p>
    <w:p w14:paraId="3D9BCF2B" w14:textId="77777777" w:rsidR="008D2D4F" w:rsidRPr="00B10C61" w:rsidRDefault="008D2D4F" w:rsidP="008B6B25">
      <w:pPr>
        <w:spacing w:after="0" w:line="360" w:lineRule="auto"/>
        <w:ind w:left="1418" w:right="521"/>
        <w:jc w:val="both"/>
        <w:rPr>
          <w:rFonts w:ascii="Arial" w:hAnsi="Arial" w:cs="Arial"/>
          <w:i/>
          <w:sz w:val="24"/>
          <w:szCs w:val="24"/>
        </w:rPr>
      </w:pPr>
      <w:r w:rsidRPr="00B10C61">
        <w:rPr>
          <w:rFonts w:ascii="Arial" w:hAnsi="Arial" w:cs="Arial"/>
          <w:i/>
          <w:sz w:val="24"/>
          <w:szCs w:val="24"/>
        </w:rPr>
        <w:t>The first sentence of the quote is demonstrated by the facts in Mouton v Boland Bank Ltd 2001 (3) SA 877 (SCA). In that case the court was dealing with a deeming provision contained in the Close Corporations Act 69 of 1984, relating to the reregistration of a close corporation. The deeming provision there in question read as follows:</w:t>
      </w:r>
    </w:p>
    <w:p w14:paraId="1D677BFD" w14:textId="77777777" w:rsidR="008D2D4F" w:rsidRPr="00B10C61" w:rsidRDefault="008D2D4F" w:rsidP="00C2309C">
      <w:pPr>
        <w:spacing w:after="0" w:line="360" w:lineRule="auto"/>
        <w:ind w:left="720" w:right="521" w:hanging="720"/>
        <w:jc w:val="both"/>
        <w:rPr>
          <w:rFonts w:ascii="Arial" w:hAnsi="Arial" w:cs="Arial"/>
          <w:i/>
          <w:sz w:val="16"/>
          <w:szCs w:val="16"/>
        </w:rPr>
      </w:pPr>
    </w:p>
    <w:p w14:paraId="260C6ACF" w14:textId="77777777" w:rsidR="008D2D4F" w:rsidRPr="00B10C61" w:rsidRDefault="008D2D4F" w:rsidP="00B10C61">
      <w:pPr>
        <w:spacing w:after="0" w:line="360" w:lineRule="auto"/>
        <w:ind w:left="2268" w:right="1088"/>
        <w:jc w:val="both"/>
        <w:rPr>
          <w:rFonts w:ascii="Arial" w:hAnsi="Arial" w:cs="Arial"/>
          <w:i/>
          <w:sz w:val="24"/>
          <w:szCs w:val="24"/>
        </w:rPr>
      </w:pPr>
      <w:r w:rsidRPr="00B10C61">
        <w:rPr>
          <w:rFonts w:ascii="Arial" w:hAnsi="Arial" w:cs="Arial"/>
          <w:i/>
          <w:sz w:val="24"/>
          <w:szCs w:val="24"/>
        </w:rPr>
        <w:t>‘The Registrar shall give notice of the restoration of the registration of a corporation in the Gazette, and as from the date of such notice the corporation shall continue to exist and be deemed to have continued in existence as from the date of deregistration as if it were not deregistered.’ (Emphasis added.)</w:t>
      </w:r>
    </w:p>
    <w:p w14:paraId="456A4F21" w14:textId="77777777" w:rsidR="008D2D4F" w:rsidRPr="0057378E" w:rsidRDefault="008D2D4F" w:rsidP="00C2309C">
      <w:pPr>
        <w:spacing w:after="0" w:line="360" w:lineRule="auto"/>
        <w:ind w:left="2160" w:right="521"/>
        <w:jc w:val="both"/>
        <w:rPr>
          <w:rFonts w:ascii="Arial" w:hAnsi="Arial" w:cs="Arial"/>
          <w:i/>
          <w:sz w:val="28"/>
          <w:szCs w:val="28"/>
        </w:rPr>
      </w:pPr>
    </w:p>
    <w:p w14:paraId="1A6A8D37" w14:textId="77777777" w:rsidR="008D2D4F" w:rsidRPr="00B10C61" w:rsidRDefault="008D2D4F" w:rsidP="00B10C61">
      <w:pPr>
        <w:spacing w:after="0" w:line="360" w:lineRule="auto"/>
        <w:ind w:left="1418" w:right="521"/>
        <w:jc w:val="both"/>
        <w:rPr>
          <w:rFonts w:ascii="Arial" w:hAnsi="Arial" w:cs="Arial"/>
          <w:i/>
          <w:sz w:val="24"/>
          <w:szCs w:val="24"/>
        </w:rPr>
      </w:pPr>
      <w:r w:rsidRPr="00B10C61">
        <w:rPr>
          <w:rFonts w:ascii="Arial" w:hAnsi="Arial" w:cs="Arial"/>
          <w:i/>
          <w:sz w:val="24"/>
          <w:szCs w:val="24"/>
        </w:rPr>
        <w:t>That provision deemed something to be what in fact was not so, namely, that the close corporation was never deregistered.</w:t>
      </w:r>
    </w:p>
    <w:p w14:paraId="04B843DC" w14:textId="77777777" w:rsidR="008D2D4F" w:rsidRPr="00B10C61" w:rsidRDefault="008D2D4F" w:rsidP="00C2309C">
      <w:pPr>
        <w:spacing w:after="0" w:line="360" w:lineRule="auto"/>
        <w:ind w:left="720" w:right="521" w:hanging="720"/>
        <w:jc w:val="both"/>
        <w:rPr>
          <w:rFonts w:ascii="Arial" w:hAnsi="Arial" w:cs="Arial"/>
          <w:i/>
          <w:sz w:val="16"/>
          <w:szCs w:val="16"/>
        </w:rPr>
      </w:pPr>
    </w:p>
    <w:p w14:paraId="2C101056" w14:textId="77777777" w:rsidR="008D2D4F" w:rsidRDefault="008D2D4F" w:rsidP="00C2309C">
      <w:pPr>
        <w:spacing w:after="0" w:line="360" w:lineRule="auto"/>
        <w:ind w:left="2160" w:right="521" w:hanging="720"/>
        <w:jc w:val="both"/>
        <w:rPr>
          <w:rFonts w:ascii="Arial" w:hAnsi="Arial" w:cs="Arial"/>
          <w:i/>
          <w:sz w:val="24"/>
          <w:szCs w:val="24"/>
        </w:rPr>
      </w:pPr>
      <w:r w:rsidRPr="00B10C61">
        <w:rPr>
          <w:rFonts w:ascii="Arial" w:hAnsi="Arial" w:cs="Arial"/>
          <w:i/>
          <w:sz w:val="24"/>
          <w:szCs w:val="24"/>
        </w:rPr>
        <w:t>[30]</w:t>
      </w:r>
      <w:r w:rsidRPr="00B10C61">
        <w:rPr>
          <w:rFonts w:ascii="Arial" w:hAnsi="Arial" w:cs="Arial"/>
          <w:i/>
          <w:sz w:val="24"/>
          <w:szCs w:val="24"/>
        </w:rPr>
        <w:tab/>
        <w:t>An exposition of types of deeming provisions and how they should be construed is to be found in the decision of this court in S v Rosenthal 1980 (1) SA 65 (A). Trollip JA said the following at 75G-H:</w:t>
      </w:r>
    </w:p>
    <w:p w14:paraId="4355DD81" w14:textId="77777777" w:rsidR="00B10C61" w:rsidRPr="00B10C61" w:rsidRDefault="00B10C61" w:rsidP="00C2309C">
      <w:pPr>
        <w:spacing w:after="0" w:line="360" w:lineRule="auto"/>
        <w:ind w:left="2160" w:right="521" w:hanging="720"/>
        <w:jc w:val="both"/>
        <w:rPr>
          <w:rFonts w:ascii="Arial" w:hAnsi="Arial" w:cs="Arial"/>
          <w:i/>
          <w:sz w:val="16"/>
          <w:szCs w:val="16"/>
        </w:rPr>
      </w:pPr>
    </w:p>
    <w:p w14:paraId="7F4F7CAB" w14:textId="77777777" w:rsidR="008D2D4F" w:rsidRPr="00B10C61" w:rsidRDefault="008D2D4F" w:rsidP="00B10C61">
      <w:pPr>
        <w:spacing w:after="0" w:line="360" w:lineRule="auto"/>
        <w:ind w:left="2127" w:right="1088"/>
        <w:jc w:val="both"/>
        <w:rPr>
          <w:rFonts w:ascii="Arial" w:hAnsi="Arial" w:cs="Arial"/>
          <w:i/>
        </w:rPr>
      </w:pPr>
      <w:r w:rsidRPr="00B10C61">
        <w:rPr>
          <w:rFonts w:ascii="Arial" w:hAnsi="Arial" w:cs="Arial"/>
          <w:i/>
        </w:rPr>
        <w:t>‘</w:t>
      </w:r>
      <w:r w:rsidRPr="00B10C61">
        <w:rPr>
          <w:rFonts w:ascii="Arial" w:hAnsi="Arial" w:cs="Arial"/>
          <w:i/>
          <w:u w:val="single"/>
        </w:rPr>
        <w:t>The words “shall be deemed”</w:t>
      </w:r>
      <w:r w:rsidRPr="00B10C61">
        <w:rPr>
          <w:rFonts w:ascii="Arial" w:hAnsi="Arial" w:cs="Arial"/>
          <w:i/>
        </w:rPr>
        <w:t xml:space="preserve"> (“word geag” in the signed, Afrikaans text) are a familiar and useful expression often used in legislation in order to predicate that a certain subject-matter, eg a person, thing, situation, or matter, shall be </w:t>
      </w:r>
      <w:r w:rsidRPr="00B10C61">
        <w:rPr>
          <w:rFonts w:ascii="Arial" w:hAnsi="Arial" w:cs="Arial"/>
          <w:i/>
        </w:rPr>
        <w:lastRenderedPageBreak/>
        <w:t xml:space="preserve">regarded or accepted for the purposes of the statute in question as being of a particular, specified kind whether or not the subject-matter is ordinarily of that kind. The expression has no technical connotation. </w:t>
      </w:r>
      <w:r w:rsidRPr="00B10C61">
        <w:rPr>
          <w:rFonts w:ascii="Arial" w:hAnsi="Arial" w:cs="Arial"/>
          <w:i/>
          <w:u w:val="single"/>
        </w:rPr>
        <w:t>Its precise meaning, and especially its effect, must be ascertained from its context and the ordinary canons of construction</w:t>
      </w:r>
      <w:r w:rsidRPr="00B10C61">
        <w:rPr>
          <w:rFonts w:ascii="Arial" w:hAnsi="Arial" w:cs="Arial"/>
          <w:i/>
        </w:rPr>
        <w:t>.’</w:t>
      </w:r>
    </w:p>
    <w:p w14:paraId="276EACA0" w14:textId="77777777" w:rsidR="008D2D4F" w:rsidRPr="001F12CC" w:rsidRDefault="008D2D4F" w:rsidP="00C2309C">
      <w:pPr>
        <w:spacing w:after="0" w:line="360" w:lineRule="auto"/>
        <w:ind w:right="521"/>
        <w:jc w:val="both"/>
        <w:rPr>
          <w:rFonts w:ascii="Arial" w:hAnsi="Arial" w:cs="Arial"/>
          <w:i/>
          <w:sz w:val="16"/>
          <w:szCs w:val="16"/>
        </w:rPr>
      </w:pPr>
    </w:p>
    <w:p w14:paraId="5BE13D61" w14:textId="77777777" w:rsidR="008D2D4F" w:rsidRDefault="008D2D4F" w:rsidP="00C2309C">
      <w:pPr>
        <w:spacing w:after="0" w:line="360" w:lineRule="auto"/>
        <w:ind w:right="521"/>
        <w:jc w:val="both"/>
        <w:rPr>
          <w:rFonts w:ascii="Arial" w:hAnsi="Arial" w:cs="Arial"/>
          <w:i/>
          <w:sz w:val="24"/>
          <w:szCs w:val="24"/>
        </w:rPr>
      </w:pPr>
      <w:r w:rsidRPr="0057378E">
        <w:rPr>
          <w:rFonts w:ascii="Arial" w:hAnsi="Arial" w:cs="Arial"/>
          <w:i/>
          <w:sz w:val="28"/>
          <w:szCs w:val="28"/>
        </w:rPr>
        <w:t xml:space="preserve">         </w:t>
      </w:r>
      <w:r w:rsidRPr="0057378E">
        <w:rPr>
          <w:rFonts w:ascii="Arial" w:hAnsi="Arial" w:cs="Arial"/>
          <w:i/>
          <w:sz w:val="28"/>
          <w:szCs w:val="28"/>
        </w:rPr>
        <w:tab/>
      </w:r>
      <w:r w:rsidRPr="00B10C61">
        <w:rPr>
          <w:rFonts w:ascii="Arial" w:hAnsi="Arial" w:cs="Arial"/>
          <w:i/>
          <w:sz w:val="24"/>
          <w:szCs w:val="24"/>
        </w:rPr>
        <w:tab/>
        <w:t>[31]</w:t>
      </w:r>
      <w:r w:rsidRPr="00B10C61">
        <w:rPr>
          <w:rFonts w:ascii="Arial" w:hAnsi="Arial" w:cs="Arial"/>
          <w:i/>
          <w:sz w:val="24"/>
          <w:szCs w:val="24"/>
        </w:rPr>
        <w:tab/>
        <w:t>The court in Rosenthal went on to explain:</w:t>
      </w:r>
    </w:p>
    <w:p w14:paraId="3AC0E313" w14:textId="77777777" w:rsidR="003C692D" w:rsidRPr="003C692D" w:rsidRDefault="003C692D" w:rsidP="00C2309C">
      <w:pPr>
        <w:spacing w:after="0" w:line="360" w:lineRule="auto"/>
        <w:ind w:right="521"/>
        <w:jc w:val="both"/>
        <w:rPr>
          <w:rFonts w:ascii="Arial" w:hAnsi="Arial" w:cs="Arial"/>
          <w:i/>
          <w:sz w:val="16"/>
          <w:szCs w:val="16"/>
        </w:rPr>
      </w:pPr>
    </w:p>
    <w:p w14:paraId="6AFCA879" w14:textId="77777777" w:rsidR="008D2D4F" w:rsidRPr="003C692D" w:rsidRDefault="008D2D4F" w:rsidP="00C2309C">
      <w:pPr>
        <w:spacing w:after="0" w:line="360" w:lineRule="auto"/>
        <w:ind w:left="2160" w:right="521"/>
        <w:jc w:val="both"/>
        <w:rPr>
          <w:rFonts w:ascii="Arial" w:hAnsi="Arial" w:cs="Arial"/>
          <w:i/>
          <w:sz w:val="24"/>
          <w:szCs w:val="24"/>
        </w:rPr>
      </w:pPr>
      <w:r w:rsidRPr="003C692D">
        <w:rPr>
          <w:rFonts w:ascii="Arial" w:hAnsi="Arial" w:cs="Arial"/>
          <w:i/>
          <w:sz w:val="24"/>
          <w:szCs w:val="24"/>
        </w:rPr>
        <w:t>‘</w:t>
      </w:r>
      <w:r w:rsidRPr="003C692D">
        <w:rPr>
          <w:rFonts w:ascii="Arial" w:hAnsi="Arial" w:cs="Arial"/>
          <w:i/>
          <w:sz w:val="24"/>
          <w:szCs w:val="24"/>
          <w:u w:val="single"/>
        </w:rPr>
        <w:t>Some of the usual meanings and effect deeming provisions can have are  the following. That which is deemed shall be regarded or accepted (i) as being exhaustive of the subject-matter in question and thus excluding what would or might otherwise have been included therein but for the deeming, or (ii) in contradistinction thereto, as being merely supplementary, ie, extending and not curtailing what the subject-matter includes, or (iii) as being conclusive or irrebuttable, or (iv) contrarily, thereto as being merely prima facie or rebuttable</w:t>
      </w:r>
      <w:r w:rsidRPr="003C692D">
        <w:rPr>
          <w:rFonts w:ascii="Arial" w:hAnsi="Arial" w:cs="Arial"/>
          <w:i/>
          <w:sz w:val="24"/>
          <w:szCs w:val="24"/>
        </w:rPr>
        <w:t>. I should add that, in the absence of any indication in the statute to the contrary, a deeming that is exhaustive is also usually conclusive, and one which is merely prima facie or rebuttable is likely to be supplementary and not exhaustive.’.</w:t>
      </w:r>
    </w:p>
    <w:p w14:paraId="79D81BEB" w14:textId="2F5C5695" w:rsidR="008D2D4F" w:rsidRPr="003C692D" w:rsidRDefault="008D2D4F" w:rsidP="00C2309C">
      <w:pPr>
        <w:spacing w:after="0" w:line="360" w:lineRule="auto"/>
        <w:ind w:left="567" w:right="521" w:hanging="567"/>
        <w:jc w:val="both"/>
        <w:rPr>
          <w:rFonts w:ascii="Arial" w:hAnsi="Arial" w:cs="Arial"/>
          <w:i/>
          <w:sz w:val="24"/>
          <w:szCs w:val="24"/>
        </w:rPr>
      </w:pPr>
      <w:r w:rsidRPr="0057378E">
        <w:rPr>
          <w:rFonts w:ascii="Arial" w:hAnsi="Arial" w:cs="Arial"/>
          <w:i/>
          <w:sz w:val="28"/>
          <w:szCs w:val="28"/>
        </w:rPr>
        <w:t xml:space="preserve">        </w:t>
      </w:r>
      <w:r w:rsidRPr="0057378E">
        <w:rPr>
          <w:rFonts w:ascii="Arial" w:hAnsi="Arial" w:cs="Arial"/>
          <w:i/>
          <w:sz w:val="28"/>
          <w:szCs w:val="28"/>
        </w:rPr>
        <w:tab/>
      </w:r>
      <w:r w:rsidRPr="0057378E">
        <w:rPr>
          <w:rFonts w:ascii="Arial" w:hAnsi="Arial" w:cs="Arial"/>
          <w:i/>
          <w:sz w:val="28"/>
          <w:szCs w:val="28"/>
        </w:rPr>
        <w:tab/>
      </w:r>
      <w:r w:rsidR="003C692D" w:rsidRPr="003C692D">
        <w:rPr>
          <w:rFonts w:ascii="Arial" w:hAnsi="Arial" w:cs="Arial"/>
          <w:i/>
          <w:sz w:val="24"/>
          <w:szCs w:val="24"/>
        </w:rPr>
        <w:t xml:space="preserve"> </w:t>
      </w:r>
      <w:r w:rsidRPr="003C692D">
        <w:rPr>
          <w:rFonts w:ascii="Arial" w:hAnsi="Arial" w:cs="Arial"/>
          <w:i/>
          <w:sz w:val="24"/>
          <w:szCs w:val="24"/>
        </w:rPr>
        <w:t>…</w:t>
      </w:r>
    </w:p>
    <w:p w14:paraId="72B41136" w14:textId="5569D70B" w:rsidR="008D2D4F" w:rsidRPr="003C692D" w:rsidRDefault="008D2D4F" w:rsidP="00C2309C">
      <w:pPr>
        <w:spacing w:after="0" w:line="360" w:lineRule="auto"/>
        <w:ind w:left="2160" w:right="521" w:hanging="720"/>
        <w:jc w:val="both"/>
        <w:rPr>
          <w:rFonts w:ascii="Arial" w:hAnsi="Arial" w:cs="Arial"/>
          <w:i/>
          <w:sz w:val="24"/>
          <w:szCs w:val="24"/>
        </w:rPr>
      </w:pPr>
      <w:r w:rsidRPr="003C692D">
        <w:rPr>
          <w:rFonts w:ascii="Arial" w:hAnsi="Arial" w:cs="Arial"/>
          <w:i/>
          <w:sz w:val="24"/>
          <w:szCs w:val="24"/>
        </w:rPr>
        <w:t>[33]</w:t>
      </w:r>
      <w:r w:rsidRPr="003C692D">
        <w:rPr>
          <w:rFonts w:ascii="Arial" w:hAnsi="Arial" w:cs="Arial"/>
          <w:i/>
          <w:sz w:val="24"/>
          <w:szCs w:val="24"/>
        </w:rPr>
        <w:tab/>
        <w:t>The court in Rosenthal, at 76B-77A, had regard to R v Haffejee &amp; another 1</w:t>
      </w:r>
      <w:r w:rsidR="001230E2">
        <w:rPr>
          <w:rFonts w:ascii="Arial" w:hAnsi="Arial" w:cs="Arial"/>
          <w:i/>
          <w:sz w:val="24"/>
          <w:szCs w:val="24"/>
        </w:rPr>
        <w:t>0</w:t>
      </w:r>
      <w:r w:rsidRPr="003C692D">
        <w:rPr>
          <w:rFonts w:ascii="Arial" w:hAnsi="Arial" w:cs="Arial"/>
          <w:i/>
          <w:sz w:val="24"/>
          <w:szCs w:val="24"/>
        </w:rPr>
        <w:t>945 AD 345, … At 352-353, Watermeyer CJ, in considering the meaning and effect of deeming provisions, with reference to English case law, said the following:</w:t>
      </w:r>
    </w:p>
    <w:p w14:paraId="010534CA" w14:textId="77777777" w:rsidR="008D2D4F" w:rsidRPr="003C692D" w:rsidRDefault="008D2D4F" w:rsidP="00C2309C">
      <w:pPr>
        <w:spacing w:after="0" w:line="360" w:lineRule="auto"/>
        <w:ind w:left="2880" w:right="521"/>
        <w:jc w:val="both"/>
        <w:rPr>
          <w:rFonts w:ascii="Arial" w:hAnsi="Arial" w:cs="Arial"/>
          <w:i/>
          <w:sz w:val="24"/>
          <w:szCs w:val="24"/>
        </w:rPr>
      </w:pPr>
      <w:r w:rsidRPr="003C692D">
        <w:rPr>
          <w:rFonts w:ascii="Arial" w:hAnsi="Arial" w:cs="Arial"/>
          <w:i/>
          <w:sz w:val="24"/>
          <w:szCs w:val="24"/>
        </w:rPr>
        <w:t>‘</w:t>
      </w:r>
      <w:r w:rsidRPr="003C692D">
        <w:rPr>
          <w:rFonts w:ascii="Arial" w:hAnsi="Arial" w:cs="Arial"/>
          <w:i/>
          <w:sz w:val="24"/>
          <w:szCs w:val="24"/>
          <w:u w:val="single"/>
        </w:rPr>
        <w:t>It is difficult to extract any principle from these cases, except the well-known one that the Court must examine the aim, scope and object of the legislative enactment in order to determine the sense of its provisions…</w:t>
      </w:r>
    </w:p>
    <w:p w14:paraId="3FC6D9B6" w14:textId="77777777" w:rsidR="008D2D4F" w:rsidRPr="001F12CC" w:rsidRDefault="008D2D4F" w:rsidP="00C2309C">
      <w:pPr>
        <w:spacing w:after="0" w:line="360" w:lineRule="auto"/>
        <w:ind w:right="521"/>
        <w:jc w:val="both"/>
        <w:rPr>
          <w:rFonts w:ascii="Arial" w:hAnsi="Arial" w:cs="Arial"/>
          <w:i/>
          <w:sz w:val="16"/>
          <w:szCs w:val="16"/>
        </w:rPr>
      </w:pPr>
    </w:p>
    <w:p w14:paraId="4A9AFB07" w14:textId="77777777" w:rsidR="008D2D4F" w:rsidRPr="003C692D" w:rsidRDefault="008D2D4F" w:rsidP="00C2309C">
      <w:pPr>
        <w:spacing w:after="0" w:line="360" w:lineRule="auto"/>
        <w:ind w:left="2160" w:right="521" w:hanging="720"/>
        <w:jc w:val="both"/>
        <w:rPr>
          <w:rFonts w:ascii="Arial" w:hAnsi="Arial" w:cs="Arial"/>
          <w:i/>
          <w:sz w:val="24"/>
          <w:szCs w:val="24"/>
        </w:rPr>
      </w:pPr>
      <w:r w:rsidRPr="003C692D">
        <w:rPr>
          <w:rFonts w:ascii="Arial" w:hAnsi="Arial" w:cs="Arial"/>
          <w:i/>
          <w:sz w:val="24"/>
          <w:szCs w:val="24"/>
        </w:rPr>
        <w:lastRenderedPageBreak/>
        <w:t>[34]</w:t>
      </w:r>
      <w:r w:rsidRPr="003C692D">
        <w:rPr>
          <w:rFonts w:ascii="Arial" w:hAnsi="Arial" w:cs="Arial"/>
          <w:i/>
          <w:sz w:val="24"/>
          <w:szCs w:val="24"/>
        </w:rPr>
        <w:tab/>
      </w:r>
      <w:r w:rsidRPr="003C692D">
        <w:rPr>
          <w:rFonts w:ascii="Arial" w:hAnsi="Arial" w:cs="Arial"/>
          <w:i/>
          <w:sz w:val="24"/>
          <w:szCs w:val="24"/>
          <w:u w:val="single"/>
        </w:rPr>
        <w:t>From what is set out above, it follows that a deeming provision must always be construed contextually and in relation to the legislative purpose</w:t>
      </w:r>
      <w:r w:rsidRPr="003C692D">
        <w:rPr>
          <w:rFonts w:ascii="Arial" w:hAnsi="Arial" w:cs="Arial"/>
          <w:i/>
          <w:sz w:val="24"/>
          <w:szCs w:val="24"/>
        </w:rPr>
        <w:t>…”</w:t>
      </w:r>
    </w:p>
    <w:p w14:paraId="369D0DAA" w14:textId="77777777" w:rsidR="008D2D4F" w:rsidRPr="003C692D" w:rsidRDefault="008D2D4F" w:rsidP="00C2309C">
      <w:pPr>
        <w:spacing w:after="0" w:line="360" w:lineRule="auto"/>
        <w:ind w:left="720" w:right="521" w:hanging="720"/>
        <w:jc w:val="center"/>
        <w:rPr>
          <w:rFonts w:ascii="Arial" w:hAnsi="Arial" w:cs="Arial"/>
          <w:i/>
          <w:color w:val="242121"/>
          <w:sz w:val="24"/>
          <w:szCs w:val="24"/>
          <w:shd w:val="clear" w:color="auto" w:fill="FFFFFF"/>
        </w:rPr>
      </w:pPr>
      <w:r w:rsidRPr="003C692D">
        <w:rPr>
          <w:rFonts w:ascii="Arial" w:hAnsi="Arial" w:cs="Arial"/>
          <w:i/>
          <w:sz w:val="24"/>
          <w:szCs w:val="24"/>
        </w:rPr>
        <w:t>(my emphasis)</w:t>
      </w:r>
    </w:p>
    <w:p w14:paraId="42220F98" w14:textId="77777777" w:rsidR="008D2D4F" w:rsidRDefault="008D2D4F" w:rsidP="00C2309C">
      <w:pPr>
        <w:spacing w:after="0" w:line="360" w:lineRule="auto"/>
        <w:ind w:left="720" w:right="521" w:hanging="720"/>
        <w:jc w:val="both"/>
        <w:rPr>
          <w:rFonts w:ascii="Times New Roman" w:hAnsi="Times New Roman" w:cs="Times New Roman"/>
          <w:i/>
          <w:color w:val="242121"/>
          <w:sz w:val="28"/>
          <w:szCs w:val="28"/>
          <w:shd w:val="clear" w:color="auto" w:fill="FFFFFF"/>
        </w:rPr>
      </w:pPr>
    </w:p>
    <w:p w14:paraId="2FBD1615" w14:textId="77777777" w:rsidR="008D2D4F" w:rsidRPr="003C692D" w:rsidRDefault="008D2D4F" w:rsidP="003C692D">
      <w:pPr>
        <w:spacing w:after="0" w:line="360" w:lineRule="auto"/>
        <w:ind w:left="2127" w:right="521" w:hanging="709"/>
        <w:jc w:val="both"/>
        <w:rPr>
          <w:rFonts w:ascii="Arial" w:hAnsi="Arial" w:cs="Arial"/>
          <w:i/>
          <w:iCs/>
          <w:sz w:val="24"/>
          <w:szCs w:val="24"/>
        </w:rPr>
      </w:pPr>
      <w:r w:rsidRPr="003C692D">
        <w:rPr>
          <w:rFonts w:ascii="Arial" w:hAnsi="Arial" w:cs="Arial"/>
          <w:i/>
          <w:iCs/>
          <w:sz w:val="24"/>
          <w:szCs w:val="24"/>
        </w:rPr>
        <w:t>[18]</w:t>
      </w:r>
      <w:r w:rsidRPr="003C692D">
        <w:rPr>
          <w:rFonts w:ascii="Arial" w:hAnsi="Arial" w:cs="Arial"/>
          <w:i/>
          <w:iCs/>
          <w:sz w:val="24"/>
          <w:szCs w:val="24"/>
        </w:rPr>
        <w:tab/>
        <w:t>Of importance to note is that there is no application before this Court by the respondent seeking a declaratory order that the appeal has lapsed. This is despite the fact that the respondent knew as far back as 17 May 2022, when it was served with the notice of set down, that there was non-compliance with Rule 7(2), 49(13)(a) and 49(7)(d) of the Uniform Rules of Court.</w:t>
      </w:r>
    </w:p>
    <w:p w14:paraId="0404F1A2" w14:textId="77777777" w:rsidR="008D2D4F" w:rsidRPr="003C692D" w:rsidRDefault="008D2D4F" w:rsidP="003C692D">
      <w:pPr>
        <w:spacing w:after="0" w:line="360" w:lineRule="auto"/>
        <w:ind w:left="2127" w:right="521" w:hanging="709"/>
        <w:jc w:val="both"/>
        <w:rPr>
          <w:rFonts w:ascii="Arial" w:hAnsi="Arial" w:cs="Arial"/>
          <w:i/>
          <w:iCs/>
          <w:sz w:val="24"/>
          <w:szCs w:val="24"/>
        </w:rPr>
      </w:pPr>
    </w:p>
    <w:p w14:paraId="4CB68AB3" w14:textId="77777777" w:rsidR="008D2D4F" w:rsidRPr="003C692D" w:rsidRDefault="008D2D4F" w:rsidP="003C692D">
      <w:pPr>
        <w:spacing w:after="0" w:line="360" w:lineRule="auto"/>
        <w:ind w:left="2127" w:right="521" w:hanging="709"/>
        <w:jc w:val="both"/>
        <w:rPr>
          <w:rFonts w:ascii="Arial" w:hAnsi="Arial" w:cs="Arial"/>
          <w:bCs/>
          <w:i/>
          <w:iCs/>
          <w:sz w:val="24"/>
          <w:szCs w:val="24"/>
        </w:rPr>
      </w:pPr>
      <w:r w:rsidRPr="003C692D">
        <w:rPr>
          <w:rFonts w:ascii="Arial" w:hAnsi="Arial" w:cs="Arial"/>
          <w:i/>
          <w:iCs/>
          <w:sz w:val="24"/>
          <w:szCs w:val="24"/>
        </w:rPr>
        <w:t>[19]</w:t>
      </w:r>
      <w:r w:rsidRPr="003C692D">
        <w:rPr>
          <w:rFonts w:ascii="Arial" w:hAnsi="Arial" w:cs="Arial"/>
          <w:i/>
          <w:iCs/>
          <w:sz w:val="24"/>
          <w:szCs w:val="24"/>
        </w:rPr>
        <w:tab/>
        <w:t xml:space="preserve">In </w:t>
      </w:r>
      <w:r w:rsidRPr="003C692D">
        <w:rPr>
          <w:rFonts w:ascii="Arial" w:hAnsi="Arial" w:cs="Arial"/>
          <w:b/>
          <w:bCs/>
          <w:i/>
          <w:iCs/>
          <w:sz w:val="24"/>
          <w:szCs w:val="24"/>
        </w:rPr>
        <w:t xml:space="preserve">Genesis One Lighting (Pty) v Bradley Lloyd Jamieson and Others </w:t>
      </w:r>
      <w:r w:rsidRPr="003C692D">
        <w:rPr>
          <w:rFonts w:ascii="Arial" w:hAnsi="Arial" w:cs="Arial"/>
          <w:bCs/>
          <w:i/>
          <w:iCs/>
          <w:sz w:val="24"/>
          <w:szCs w:val="24"/>
        </w:rPr>
        <w:t xml:space="preserve">(3212/2019) [2021] ZAGPJHC 862 (23 July 2021), the central issue in the matter was whether the respondents’ appeal had lapsed. At paragraphs [33] to [38], Gilbert AJ provides a useful exposition in this regard where the following is said: </w:t>
      </w:r>
    </w:p>
    <w:p w14:paraId="11F3CD5F" w14:textId="77777777" w:rsidR="008D2D4F" w:rsidRDefault="008D2D4F" w:rsidP="00C2309C">
      <w:pPr>
        <w:spacing w:after="0" w:line="360" w:lineRule="auto"/>
        <w:ind w:left="720" w:right="521" w:hanging="720"/>
        <w:jc w:val="both"/>
        <w:rPr>
          <w:rFonts w:ascii="Arial" w:hAnsi="Arial" w:cs="Arial"/>
          <w:sz w:val="28"/>
          <w:szCs w:val="28"/>
        </w:rPr>
      </w:pPr>
    </w:p>
    <w:p w14:paraId="0705514A" w14:textId="77777777" w:rsidR="00395C6E" w:rsidRDefault="008D2D4F" w:rsidP="00395C6E">
      <w:pPr>
        <w:suppressAutoHyphens/>
        <w:autoSpaceDN w:val="0"/>
        <w:spacing w:after="0" w:line="360" w:lineRule="auto"/>
        <w:ind w:left="2127" w:right="1088" w:hanging="709"/>
        <w:jc w:val="both"/>
        <w:textAlignment w:val="baseline"/>
        <w:rPr>
          <w:rFonts w:ascii="Arial" w:hAnsi="Arial" w:cs="Arial"/>
          <w:i/>
          <w:sz w:val="24"/>
          <w:szCs w:val="24"/>
          <w:u w:val="single"/>
        </w:rPr>
      </w:pPr>
      <w:r w:rsidRPr="00B124F2">
        <w:rPr>
          <w:rFonts w:ascii="Arial" w:hAnsi="Arial" w:cs="Arial"/>
          <w:sz w:val="24"/>
          <w:szCs w:val="24"/>
        </w:rPr>
        <w:t xml:space="preserve"> </w:t>
      </w:r>
      <w:r w:rsidRPr="00B124F2">
        <w:rPr>
          <w:rFonts w:ascii="Arial" w:hAnsi="Arial" w:cs="Arial"/>
          <w:i/>
          <w:sz w:val="24"/>
          <w:szCs w:val="24"/>
        </w:rPr>
        <w:t>[33]</w:t>
      </w:r>
      <w:r w:rsidR="00395C6E">
        <w:rPr>
          <w:rFonts w:ascii="Arial" w:hAnsi="Arial" w:cs="Arial"/>
          <w:i/>
          <w:sz w:val="24"/>
          <w:szCs w:val="24"/>
        </w:rPr>
        <w:tab/>
      </w:r>
      <w:r w:rsidRPr="00B124F2">
        <w:rPr>
          <w:rFonts w:ascii="Arial" w:hAnsi="Arial" w:cs="Arial"/>
          <w:i/>
          <w:sz w:val="24"/>
          <w:szCs w:val="24"/>
        </w:rPr>
        <w:t>Rule 49(6)(a) expressly provides that if written application to the Registrar for the hearing of the appeal is not timeously made, the appeal “</w:t>
      </w:r>
      <w:r w:rsidRPr="00B124F2">
        <w:rPr>
          <w:rFonts w:ascii="Arial" w:hAnsi="Arial" w:cs="Arial"/>
          <w:i/>
          <w:iCs/>
          <w:sz w:val="24"/>
          <w:szCs w:val="24"/>
        </w:rPr>
        <w:t>shall be deemed to have lapsed</w:t>
      </w:r>
      <w:r w:rsidRPr="00B124F2">
        <w:rPr>
          <w:rFonts w:ascii="Arial" w:hAnsi="Arial" w:cs="Arial"/>
          <w:i/>
          <w:sz w:val="24"/>
          <w:szCs w:val="24"/>
        </w:rPr>
        <w:t xml:space="preserve">”. </w:t>
      </w:r>
      <w:r w:rsidRPr="00B124F2">
        <w:rPr>
          <w:rFonts w:ascii="Arial" w:hAnsi="Arial" w:cs="Arial"/>
          <w:i/>
          <w:sz w:val="24"/>
          <w:szCs w:val="24"/>
          <w:u w:val="single"/>
        </w:rPr>
        <w:t xml:space="preserve">Accordingly, the consequence of a failure to comply with rule 49(6)(a) is a deemed lapsing of the appeal. </w:t>
      </w:r>
      <w:r w:rsidRPr="00B124F2">
        <w:rPr>
          <w:rFonts w:ascii="Arial" w:hAnsi="Arial" w:cs="Arial"/>
          <w:b/>
          <w:i/>
          <w:sz w:val="24"/>
          <w:szCs w:val="24"/>
          <w:u w:val="single"/>
        </w:rPr>
        <w:t>Should there be a dispute about this, then the court can be approached for the appropriate declaratory relief as to whether the appeal has lapsed or not</w:t>
      </w:r>
      <w:r w:rsidRPr="00B124F2">
        <w:rPr>
          <w:rFonts w:ascii="Arial" w:hAnsi="Arial" w:cs="Arial"/>
          <w:i/>
          <w:sz w:val="24"/>
          <w:szCs w:val="24"/>
          <w:u w:val="single"/>
        </w:rPr>
        <w:t>.</w:t>
      </w:r>
    </w:p>
    <w:p w14:paraId="5A07F258" w14:textId="77777777" w:rsidR="00395C6E" w:rsidRPr="00395C6E" w:rsidRDefault="00395C6E" w:rsidP="00395C6E">
      <w:pPr>
        <w:suppressAutoHyphens/>
        <w:autoSpaceDN w:val="0"/>
        <w:spacing w:after="0" w:line="360" w:lineRule="auto"/>
        <w:ind w:left="2127" w:right="1088" w:hanging="709"/>
        <w:jc w:val="both"/>
        <w:textAlignment w:val="baseline"/>
        <w:rPr>
          <w:rFonts w:ascii="Arial" w:hAnsi="Arial" w:cs="Arial"/>
          <w:i/>
          <w:sz w:val="16"/>
          <w:szCs w:val="16"/>
        </w:rPr>
      </w:pPr>
    </w:p>
    <w:p w14:paraId="509171E1" w14:textId="6C262625" w:rsidR="008D2D4F" w:rsidRPr="00B124F2" w:rsidRDefault="008D2D4F" w:rsidP="00395C6E">
      <w:pPr>
        <w:suppressAutoHyphens/>
        <w:autoSpaceDN w:val="0"/>
        <w:spacing w:after="0" w:line="360" w:lineRule="auto"/>
        <w:ind w:left="2127" w:right="1088" w:hanging="709"/>
        <w:jc w:val="both"/>
        <w:textAlignment w:val="baseline"/>
        <w:rPr>
          <w:rFonts w:ascii="Arial" w:hAnsi="Arial" w:cs="Arial"/>
          <w:i/>
          <w:sz w:val="24"/>
          <w:szCs w:val="24"/>
          <w:u w:val="single"/>
        </w:rPr>
      </w:pPr>
      <w:r w:rsidRPr="00B124F2">
        <w:rPr>
          <w:rFonts w:ascii="Arial" w:hAnsi="Arial" w:cs="Arial"/>
          <w:i/>
          <w:sz w:val="24"/>
          <w:szCs w:val="24"/>
        </w:rPr>
        <w:t>[34]</w:t>
      </w:r>
      <w:r w:rsidR="00395C6E">
        <w:rPr>
          <w:rFonts w:ascii="Arial" w:hAnsi="Arial" w:cs="Arial"/>
          <w:i/>
          <w:sz w:val="24"/>
          <w:szCs w:val="24"/>
        </w:rPr>
        <w:tab/>
      </w:r>
      <w:r w:rsidRPr="00B124F2">
        <w:rPr>
          <w:rFonts w:ascii="Arial" w:hAnsi="Arial" w:cs="Arial"/>
          <w:i/>
          <w:sz w:val="24"/>
          <w:szCs w:val="24"/>
        </w:rPr>
        <w:t xml:space="preserve">In contrast, as pointed out by the respondents, </w:t>
      </w:r>
      <w:r w:rsidRPr="00B124F2">
        <w:rPr>
          <w:rFonts w:ascii="Arial" w:hAnsi="Arial" w:cs="Arial"/>
          <w:i/>
          <w:sz w:val="24"/>
          <w:szCs w:val="24"/>
          <w:u w:val="single"/>
        </w:rPr>
        <w:t xml:space="preserve">non-compliance with rule 49(7)(a) relating to the filing and furnishing of an appeal record does not contain a </w:t>
      </w:r>
      <w:r w:rsidRPr="00B124F2">
        <w:rPr>
          <w:rFonts w:ascii="Arial" w:hAnsi="Arial" w:cs="Arial"/>
          <w:i/>
          <w:sz w:val="24"/>
          <w:szCs w:val="24"/>
          <w:u w:val="single"/>
        </w:rPr>
        <w:lastRenderedPageBreak/>
        <w:t>similar provision that there is a deemed lapsing of the appeal</w:t>
      </w:r>
      <w:r w:rsidRPr="00B124F2">
        <w:rPr>
          <w:rFonts w:ascii="Arial" w:hAnsi="Arial" w:cs="Arial"/>
          <w:i/>
          <w:sz w:val="24"/>
          <w:szCs w:val="24"/>
        </w:rPr>
        <w:t xml:space="preserve">. </w:t>
      </w:r>
      <w:r w:rsidRPr="00B124F2">
        <w:rPr>
          <w:rFonts w:ascii="Arial" w:hAnsi="Arial" w:cs="Arial"/>
          <w:i/>
          <w:sz w:val="24"/>
          <w:szCs w:val="24"/>
          <w:u w:val="single"/>
        </w:rPr>
        <w:t>Rather, rule 49(7)(d) provides that:</w:t>
      </w:r>
    </w:p>
    <w:p w14:paraId="76CAB08F" w14:textId="77777777" w:rsidR="008D2D4F" w:rsidRPr="00395C6E" w:rsidRDefault="008D2D4F" w:rsidP="00395C6E">
      <w:pPr>
        <w:suppressAutoHyphens/>
        <w:autoSpaceDN w:val="0"/>
        <w:spacing w:after="0" w:line="360" w:lineRule="auto"/>
        <w:ind w:left="2127" w:right="1088" w:hanging="709"/>
        <w:jc w:val="both"/>
        <w:textAlignment w:val="baseline"/>
        <w:rPr>
          <w:rFonts w:ascii="Arial" w:hAnsi="Arial" w:cs="Arial"/>
          <w:i/>
          <w:sz w:val="16"/>
          <w:szCs w:val="16"/>
          <w:u w:val="single"/>
        </w:rPr>
      </w:pPr>
    </w:p>
    <w:p w14:paraId="31BB56EE" w14:textId="77777777" w:rsidR="00395C6E" w:rsidRDefault="008D2D4F" w:rsidP="00395C6E">
      <w:pPr>
        <w:suppressAutoHyphens/>
        <w:autoSpaceDN w:val="0"/>
        <w:spacing w:after="0" w:line="360" w:lineRule="auto"/>
        <w:ind w:left="2127" w:right="1088" w:hanging="709"/>
        <w:jc w:val="both"/>
        <w:textAlignment w:val="baseline"/>
        <w:rPr>
          <w:rFonts w:ascii="Arial" w:hAnsi="Arial" w:cs="Arial"/>
          <w:sz w:val="24"/>
          <w:szCs w:val="24"/>
        </w:rPr>
      </w:pPr>
      <w:r w:rsidRPr="00B124F2">
        <w:rPr>
          <w:rFonts w:ascii="Arial" w:hAnsi="Arial" w:cs="Arial"/>
          <w:sz w:val="24"/>
          <w:szCs w:val="24"/>
        </w:rPr>
        <w:t xml:space="preserve">           </w:t>
      </w:r>
      <w:r w:rsidRPr="00B124F2">
        <w:rPr>
          <w:rFonts w:ascii="Arial" w:hAnsi="Arial" w:cs="Arial"/>
          <w:sz w:val="24"/>
          <w:szCs w:val="24"/>
          <w:u w:val="single"/>
        </w:rPr>
        <w:t>“</w:t>
      </w:r>
      <w:r w:rsidRPr="00B124F2">
        <w:rPr>
          <w:rFonts w:ascii="Arial" w:hAnsi="Arial" w:cs="Arial"/>
          <w:i/>
          <w:iCs/>
          <w:sz w:val="24"/>
          <w:szCs w:val="24"/>
          <w:u w:val="single"/>
        </w:rPr>
        <w:t xml:space="preserve">If the party who applied for a date .for the hearing of the appeal neglects or fails to file or deliver the said copies of the record within 40 days after the acceptance by the registrar of the application for a date of hearing in terms of subrule 7(a) </w:t>
      </w:r>
      <w:r w:rsidRPr="00B124F2">
        <w:rPr>
          <w:rFonts w:ascii="Arial" w:hAnsi="Arial" w:cs="Arial"/>
          <w:b/>
          <w:i/>
          <w:iCs/>
          <w:sz w:val="24"/>
          <w:szCs w:val="24"/>
          <w:u w:val="single"/>
        </w:rPr>
        <w:t>the other party may approach the court for an order that the application has lapsed</w:t>
      </w:r>
      <w:r w:rsidRPr="00B124F2">
        <w:rPr>
          <w:rFonts w:ascii="Arial" w:hAnsi="Arial" w:cs="Arial"/>
          <w:i/>
          <w:iCs/>
          <w:sz w:val="24"/>
          <w:szCs w:val="24"/>
        </w:rPr>
        <w:t>.</w:t>
      </w:r>
      <w:r w:rsidRPr="00B124F2">
        <w:rPr>
          <w:rFonts w:ascii="Arial" w:hAnsi="Arial" w:cs="Arial"/>
          <w:sz w:val="24"/>
          <w:szCs w:val="24"/>
        </w:rPr>
        <w:t>”</w:t>
      </w:r>
    </w:p>
    <w:p w14:paraId="34748F2E" w14:textId="77777777" w:rsidR="00395C6E" w:rsidRPr="00395C6E" w:rsidRDefault="00395C6E" w:rsidP="00395C6E">
      <w:pPr>
        <w:suppressAutoHyphens/>
        <w:autoSpaceDN w:val="0"/>
        <w:spacing w:after="0" w:line="360" w:lineRule="auto"/>
        <w:ind w:left="2127" w:right="1088" w:hanging="709"/>
        <w:jc w:val="both"/>
        <w:textAlignment w:val="baseline"/>
        <w:rPr>
          <w:rFonts w:ascii="Arial" w:hAnsi="Arial" w:cs="Arial"/>
          <w:i/>
          <w:sz w:val="16"/>
          <w:szCs w:val="16"/>
        </w:rPr>
      </w:pPr>
    </w:p>
    <w:p w14:paraId="33366116" w14:textId="77777777" w:rsidR="00395C6E" w:rsidRDefault="008D2D4F" w:rsidP="00395C6E">
      <w:pPr>
        <w:suppressAutoHyphens/>
        <w:autoSpaceDN w:val="0"/>
        <w:spacing w:after="0" w:line="360" w:lineRule="auto"/>
        <w:ind w:left="2127" w:right="1088" w:hanging="709"/>
        <w:jc w:val="both"/>
        <w:textAlignment w:val="baseline"/>
        <w:rPr>
          <w:rFonts w:ascii="Arial" w:hAnsi="Arial" w:cs="Arial"/>
          <w:sz w:val="24"/>
          <w:szCs w:val="24"/>
        </w:rPr>
      </w:pPr>
      <w:r w:rsidRPr="00B124F2">
        <w:rPr>
          <w:rFonts w:ascii="Arial" w:hAnsi="Arial" w:cs="Arial"/>
          <w:i/>
          <w:sz w:val="24"/>
          <w:szCs w:val="24"/>
        </w:rPr>
        <w:t>[35]</w:t>
      </w:r>
      <w:r w:rsidR="00395C6E">
        <w:rPr>
          <w:rFonts w:ascii="Arial" w:hAnsi="Arial" w:cs="Arial"/>
          <w:i/>
          <w:sz w:val="24"/>
          <w:szCs w:val="24"/>
        </w:rPr>
        <w:tab/>
      </w:r>
      <w:r w:rsidRPr="00B124F2">
        <w:rPr>
          <w:rFonts w:ascii="Arial" w:hAnsi="Arial" w:cs="Arial"/>
          <w:b/>
          <w:i/>
          <w:sz w:val="24"/>
          <w:szCs w:val="24"/>
          <w:u w:val="single"/>
        </w:rPr>
        <w:t>Although rule 49(7)(d) does not refer to the “</w:t>
      </w:r>
      <w:r w:rsidRPr="00B124F2">
        <w:rPr>
          <w:rFonts w:ascii="Arial" w:hAnsi="Arial" w:cs="Arial"/>
          <w:b/>
          <w:i/>
          <w:iCs/>
          <w:sz w:val="24"/>
          <w:szCs w:val="24"/>
          <w:u w:val="single"/>
        </w:rPr>
        <w:t>appeal</w:t>
      </w:r>
      <w:r w:rsidRPr="00B124F2">
        <w:rPr>
          <w:rFonts w:ascii="Arial" w:hAnsi="Arial" w:cs="Arial"/>
          <w:b/>
          <w:i/>
          <w:sz w:val="24"/>
          <w:szCs w:val="24"/>
          <w:u w:val="single"/>
        </w:rPr>
        <w:t>” as lapsed but rather “</w:t>
      </w:r>
      <w:r w:rsidRPr="00B124F2">
        <w:rPr>
          <w:rFonts w:ascii="Arial" w:hAnsi="Arial" w:cs="Arial"/>
          <w:b/>
          <w:i/>
          <w:iCs/>
          <w:sz w:val="24"/>
          <w:szCs w:val="24"/>
          <w:u w:val="single"/>
        </w:rPr>
        <w:t>the application</w:t>
      </w:r>
      <w:r w:rsidRPr="00B124F2">
        <w:rPr>
          <w:rFonts w:ascii="Arial" w:hAnsi="Arial" w:cs="Arial"/>
          <w:b/>
          <w:i/>
          <w:sz w:val="24"/>
          <w:szCs w:val="24"/>
          <w:u w:val="single"/>
        </w:rPr>
        <w:t>” as lapsed, the application referred to is the application for a date for the hearing of the appeal in terms of rule 49(6)(a), the lapsing of which would have the effect as the appeal itself having lapsed</w:t>
      </w:r>
      <w:r w:rsidRPr="00B124F2">
        <w:rPr>
          <w:rFonts w:ascii="Arial" w:hAnsi="Arial" w:cs="Arial"/>
          <w:i/>
          <w:sz w:val="24"/>
          <w:szCs w:val="24"/>
        </w:rPr>
        <w:t>.</w:t>
      </w:r>
    </w:p>
    <w:p w14:paraId="0DF74CA7" w14:textId="77777777" w:rsidR="00395C6E" w:rsidRPr="00395C6E" w:rsidRDefault="00395C6E" w:rsidP="00395C6E">
      <w:pPr>
        <w:suppressAutoHyphens/>
        <w:autoSpaceDN w:val="0"/>
        <w:spacing w:after="0" w:line="360" w:lineRule="auto"/>
        <w:ind w:left="2127" w:right="1088" w:hanging="709"/>
        <w:jc w:val="both"/>
        <w:textAlignment w:val="baseline"/>
        <w:rPr>
          <w:rFonts w:ascii="Arial" w:hAnsi="Arial" w:cs="Arial"/>
          <w:sz w:val="16"/>
          <w:szCs w:val="16"/>
        </w:rPr>
      </w:pPr>
    </w:p>
    <w:p w14:paraId="70366BA1" w14:textId="77777777" w:rsidR="00395C6E" w:rsidRDefault="008D2D4F" w:rsidP="00395C6E">
      <w:pPr>
        <w:suppressAutoHyphens/>
        <w:autoSpaceDN w:val="0"/>
        <w:spacing w:after="0" w:line="360" w:lineRule="auto"/>
        <w:ind w:left="2127" w:right="1088" w:hanging="709"/>
        <w:jc w:val="both"/>
        <w:textAlignment w:val="baseline"/>
        <w:rPr>
          <w:rFonts w:ascii="Arial" w:hAnsi="Arial" w:cs="Arial"/>
          <w:sz w:val="24"/>
          <w:szCs w:val="24"/>
        </w:rPr>
      </w:pPr>
      <w:r w:rsidRPr="00B124F2">
        <w:rPr>
          <w:rFonts w:ascii="Arial" w:hAnsi="Arial" w:cs="Arial"/>
          <w:i/>
          <w:sz w:val="24"/>
          <w:szCs w:val="24"/>
        </w:rPr>
        <w:t>[36]</w:t>
      </w:r>
      <w:r w:rsidR="00395C6E">
        <w:rPr>
          <w:rFonts w:ascii="Arial" w:hAnsi="Arial" w:cs="Arial"/>
          <w:i/>
          <w:sz w:val="24"/>
          <w:szCs w:val="24"/>
        </w:rPr>
        <w:tab/>
      </w:r>
      <w:r w:rsidRPr="00B124F2">
        <w:rPr>
          <w:rFonts w:ascii="Arial" w:hAnsi="Arial" w:cs="Arial"/>
          <w:i/>
          <w:sz w:val="24"/>
          <w:szCs w:val="24"/>
        </w:rPr>
        <w:t>One interpretation of rule 49(7) is that upon a failure of a party to timeously file and furnish the record, the appeal lapses, as is the position with non-compliance with rule 49(6)(a). If this is correct, then the court when approached under rule 49(7) would be confirming that the appeal has lapsed.</w:t>
      </w:r>
    </w:p>
    <w:p w14:paraId="1331C843" w14:textId="77777777" w:rsidR="00395C6E" w:rsidRPr="00395C6E" w:rsidRDefault="00395C6E" w:rsidP="00395C6E">
      <w:pPr>
        <w:suppressAutoHyphens/>
        <w:autoSpaceDN w:val="0"/>
        <w:spacing w:after="0" w:line="360" w:lineRule="auto"/>
        <w:ind w:left="2127" w:right="1088" w:hanging="709"/>
        <w:jc w:val="both"/>
        <w:textAlignment w:val="baseline"/>
        <w:rPr>
          <w:rFonts w:ascii="Arial" w:hAnsi="Arial" w:cs="Arial"/>
          <w:sz w:val="16"/>
          <w:szCs w:val="16"/>
        </w:rPr>
      </w:pPr>
    </w:p>
    <w:p w14:paraId="5F1B8E99" w14:textId="77777777" w:rsidR="00986714" w:rsidRDefault="008D2D4F" w:rsidP="00986714">
      <w:pPr>
        <w:suppressAutoHyphens/>
        <w:autoSpaceDN w:val="0"/>
        <w:spacing w:after="0" w:line="360" w:lineRule="auto"/>
        <w:ind w:left="2127" w:right="1088" w:hanging="709"/>
        <w:jc w:val="both"/>
        <w:textAlignment w:val="baseline"/>
        <w:rPr>
          <w:rFonts w:ascii="Arial" w:hAnsi="Arial" w:cs="Arial"/>
          <w:sz w:val="24"/>
          <w:szCs w:val="24"/>
        </w:rPr>
      </w:pPr>
      <w:r w:rsidRPr="00B124F2">
        <w:rPr>
          <w:rFonts w:ascii="Arial" w:hAnsi="Arial" w:cs="Arial"/>
          <w:i/>
          <w:sz w:val="24"/>
          <w:szCs w:val="24"/>
        </w:rPr>
        <w:t>[37]</w:t>
      </w:r>
      <w:r w:rsidRPr="00B124F2">
        <w:rPr>
          <w:rFonts w:ascii="Arial" w:hAnsi="Arial" w:cs="Arial"/>
          <w:i/>
          <w:sz w:val="24"/>
          <w:szCs w:val="24"/>
        </w:rPr>
        <w:tab/>
      </w:r>
      <w:r w:rsidRPr="00B124F2">
        <w:rPr>
          <w:rFonts w:ascii="Arial" w:hAnsi="Arial" w:cs="Arial"/>
          <w:b/>
          <w:i/>
          <w:sz w:val="24"/>
          <w:szCs w:val="24"/>
          <w:u w:val="single"/>
        </w:rPr>
        <w:t>An alternate interpretation of rule 49(7) is that if the appellant fails to file or furnish the record, the appeal is not deemed to have lapsed (in contrast to rule 46(6)(a)) but the court can then be approached for an order to effectively decide whether the appeal has lapsed rather than confirming what would already have been a deemed lapsing of the appeal. This would enable the court to take into account a variety of factors in deciding whether to grant an order that the appeal has lapsed</w:t>
      </w:r>
      <w:r w:rsidRPr="00B124F2">
        <w:rPr>
          <w:rFonts w:ascii="Arial" w:hAnsi="Arial" w:cs="Arial"/>
          <w:i/>
          <w:sz w:val="24"/>
          <w:szCs w:val="24"/>
        </w:rPr>
        <w:t>.</w:t>
      </w:r>
    </w:p>
    <w:p w14:paraId="409FA18F" w14:textId="77777777" w:rsidR="00986714" w:rsidRPr="00986714" w:rsidRDefault="00986714" w:rsidP="00986714">
      <w:pPr>
        <w:suppressAutoHyphens/>
        <w:autoSpaceDN w:val="0"/>
        <w:spacing w:after="0" w:line="360" w:lineRule="auto"/>
        <w:ind w:left="2127" w:right="1088" w:hanging="709"/>
        <w:jc w:val="both"/>
        <w:textAlignment w:val="baseline"/>
        <w:rPr>
          <w:rFonts w:ascii="Arial" w:hAnsi="Arial" w:cs="Arial"/>
          <w:sz w:val="16"/>
          <w:szCs w:val="16"/>
        </w:rPr>
      </w:pPr>
    </w:p>
    <w:p w14:paraId="64C0AEE2" w14:textId="3F3A74CD" w:rsidR="008D2D4F" w:rsidRPr="00B124F2" w:rsidRDefault="008D2D4F" w:rsidP="00986714">
      <w:pPr>
        <w:suppressAutoHyphens/>
        <w:autoSpaceDN w:val="0"/>
        <w:spacing w:after="0" w:line="360" w:lineRule="auto"/>
        <w:ind w:left="2127" w:right="1088" w:hanging="709"/>
        <w:jc w:val="both"/>
        <w:textAlignment w:val="baseline"/>
        <w:rPr>
          <w:rFonts w:ascii="Arial" w:hAnsi="Arial" w:cs="Arial"/>
          <w:sz w:val="24"/>
          <w:szCs w:val="24"/>
        </w:rPr>
      </w:pPr>
      <w:r w:rsidRPr="00B124F2">
        <w:rPr>
          <w:rFonts w:ascii="Arial" w:hAnsi="Arial" w:cs="Arial"/>
          <w:i/>
          <w:sz w:val="24"/>
          <w:szCs w:val="24"/>
        </w:rPr>
        <w:t>[38]</w:t>
      </w:r>
      <w:r w:rsidRPr="00B124F2">
        <w:rPr>
          <w:rFonts w:ascii="Arial" w:hAnsi="Arial" w:cs="Arial"/>
          <w:sz w:val="24"/>
          <w:szCs w:val="24"/>
        </w:rPr>
        <w:t xml:space="preserve">   </w:t>
      </w:r>
      <w:r w:rsidRPr="00B124F2">
        <w:rPr>
          <w:rFonts w:ascii="Arial" w:hAnsi="Arial" w:cs="Arial"/>
          <w:i/>
          <w:sz w:val="24"/>
          <w:szCs w:val="24"/>
        </w:rPr>
        <w:t xml:space="preserve">One of those factors may be whether by the time the application in terms of rule 49(7)(d) is heard there is a compliant appeal record and the appellant has launched an application for the appeal court to consider in due course as envisaged in rule 49(7)(a)(ii) condoning its failure to have timeously filed and furnished that record. Rule 49(7)(a)(ii) expressly provides that an appellant who fails to timeously file and furnish the record can apply for condonation for the omission. </w:t>
      </w:r>
      <w:r w:rsidRPr="00B124F2">
        <w:rPr>
          <w:rFonts w:ascii="Arial" w:hAnsi="Arial" w:cs="Arial"/>
          <w:i/>
          <w:sz w:val="24"/>
          <w:szCs w:val="24"/>
          <w:u w:val="single"/>
        </w:rPr>
        <w:t>The condonation application will be considered by the appeal court at the hearing of the appeal. Rule 49(7)(c) further provides that the Registrar after delivery of the copies of the record shall assign a date for the hearing of the appeal or for the application for condonation and appeal, as the case may be. It is clear that it is for the appeal court to consider the condonation application. Accordingly, a court faced with an application in terms of rule 49(7)(d) for an order that the appeal has lapsed may decline to an order that the appeal has lapsed provided that there is an application for condonation that will serve before the appeal court in course</w:t>
      </w:r>
      <w:r w:rsidRPr="00B124F2">
        <w:rPr>
          <w:rFonts w:ascii="Arial" w:hAnsi="Arial" w:cs="Arial"/>
          <w:i/>
          <w:sz w:val="24"/>
          <w:szCs w:val="24"/>
        </w:rPr>
        <w:t>.</w:t>
      </w:r>
    </w:p>
    <w:p w14:paraId="4F020E9C" w14:textId="192A0CFE" w:rsidR="008D2D4F" w:rsidRPr="00B124F2" w:rsidRDefault="008D2D4F" w:rsidP="00395C6E">
      <w:pPr>
        <w:suppressAutoHyphens/>
        <w:autoSpaceDN w:val="0"/>
        <w:spacing w:after="0" w:line="360" w:lineRule="auto"/>
        <w:ind w:left="2127" w:right="1088" w:hanging="709"/>
        <w:jc w:val="both"/>
        <w:textAlignment w:val="baseline"/>
        <w:rPr>
          <w:rFonts w:ascii="Arial" w:hAnsi="Arial" w:cs="Arial"/>
          <w:i/>
          <w:sz w:val="24"/>
          <w:szCs w:val="24"/>
        </w:rPr>
      </w:pPr>
      <w:r w:rsidRPr="00B124F2">
        <w:rPr>
          <w:rFonts w:ascii="Arial" w:hAnsi="Arial" w:cs="Arial"/>
          <w:i/>
          <w:sz w:val="24"/>
          <w:szCs w:val="24"/>
        </w:rPr>
        <w:t xml:space="preserve">                                        (my emphasis)</w:t>
      </w:r>
    </w:p>
    <w:p w14:paraId="1CF74FD7" w14:textId="77777777" w:rsidR="008D2D4F" w:rsidRPr="00605DCD" w:rsidRDefault="008D2D4F" w:rsidP="00C2309C">
      <w:pPr>
        <w:suppressAutoHyphens/>
        <w:autoSpaceDN w:val="0"/>
        <w:spacing w:after="0" w:line="360" w:lineRule="auto"/>
        <w:ind w:left="1276" w:right="521" w:hanging="1276"/>
        <w:jc w:val="both"/>
        <w:textAlignment w:val="baseline"/>
        <w:rPr>
          <w:rFonts w:ascii="Arial" w:hAnsi="Arial" w:cs="Arial"/>
          <w:i/>
          <w:sz w:val="16"/>
          <w:szCs w:val="16"/>
        </w:rPr>
      </w:pPr>
      <w:r>
        <w:rPr>
          <w:rFonts w:ascii="Times New Roman" w:hAnsi="Times New Roman" w:cs="Times New Roman"/>
          <w:i/>
          <w:sz w:val="28"/>
          <w:szCs w:val="28"/>
        </w:rPr>
        <w:t xml:space="preserve">   </w:t>
      </w:r>
      <w:r w:rsidRPr="002A7DAB">
        <w:rPr>
          <w:rFonts w:ascii="Times New Roman" w:hAnsi="Times New Roman" w:cs="Times New Roman"/>
          <w:i/>
          <w:sz w:val="28"/>
          <w:szCs w:val="28"/>
        </w:rPr>
        <w:t xml:space="preserve">  </w:t>
      </w:r>
    </w:p>
    <w:p w14:paraId="56BEA46D" w14:textId="0834AE95" w:rsidR="008D2D4F" w:rsidRPr="00605DCD" w:rsidRDefault="008D2D4F" w:rsidP="00605DCD">
      <w:pPr>
        <w:spacing w:after="0" w:line="360" w:lineRule="auto"/>
        <w:ind w:left="2127" w:right="521" w:hanging="709"/>
        <w:jc w:val="both"/>
        <w:rPr>
          <w:rFonts w:ascii="Arial" w:hAnsi="Arial" w:cs="Arial"/>
          <w:i/>
          <w:iCs/>
          <w:sz w:val="24"/>
          <w:szCs w:val="24"/>
        </w:rPr>
      </w:pPr>
      <w:r w:rsidRPr="00605DCD">
        <w:rPr>
          <w:rFonts w:ascii="Arial" w:hAnsi="Arial" w:cs="Arial"/>
          <w:i/>
          <w:iCs/>
          <w:sz w:val="24"/>
          <w:szCs w:val="24"/>
        </w:rPr>
        <w:t xml:space="preserve">[20]  Having regard to the approach to be adopted when dealing with a deeming provision as espoused in </w:t>
      </w:r>
      <w:r w:rsidRPr="00605DCD">
        <w:rPr>
          <w:rFonts w:ascii="Arial" w:hAnsi="Arial" w:cs="Arial"/>
          <w:b/>
          <w:i/>
          <w:iCs/>
          <w:sz w:val="24"/>
          <w:szCs w:val="24"/>
        </w:rPr>
        <w:t xml:space="preserve">Eastern Cape Parks and Tourism Agency v Medbury (Pty) Ltd </w:t>
      </w:r>
      <w:r w:rsidRPr="00605DCD">
        <w:rPr>
          <w:rFonts w:ascii="Arial" w:hAnsi="Arial" w:cs="Arial"/>
          <w:i/>
          <w:iCs/>
          <w:sz w:val="24"/>
          <w:szCs w:val="24"/>
        </w:rPr>
        <w:t xml:space="preserve">and the useful exposition in </w:t>
      </w:r>
      <w:r w:rsidRPr="00605DCD">
        <w:rPr>
          <w:rFonts w:ascii="Arial" w:hAnsi="Arial" w:cs="Arial"/>
          <w:b/>
          <w:bCs/>
          <w:i/>
          <w:iCs/>
          <w:sz w:val="24"/>
          <w:szCs w:val="24"/>
        </w:rPr>
        <w:t xml:space="preserve">Genesis One Lighting (Pty) v Bradley Lloyd Jamieson and Others, </w:t>
      </w:r>
      <w:r w:rsidRPr="00605DCD">
        <w:rPr>
          <w:rFonts w:ascii="Arial" w:hAnsi="Arial" w:cs="Arial"/>
          <w:bCs/>
          <w:i/>
          <w:iCs/>
          <w:sz w:val="24"/>
          <w:szCs w:val="24"/>
        </w:rPr>
        <w:t xml:space="preserve">the </w:t>
      </w:r>
      <w:r w:rsidRPr="00605DCD">
        <w:rPr>
          <w:rFonts w:ascii="Arial" w:hAnsi="Arial" w:cs="Arial"/>
          <w:i/>
          <w:iCs/>
          <w:sz w:val="24"/>
          <w:szCs w:val="24"/>
        </w:rPr>
        <w:t xml:space="preserve">alternate interpretation of Rule 49(7) that if the appellant fails to file or furnish the record, the appeal is not deemed to have lapsed (in contrast to Rule 46(6)(a)), </w:t>
      </w:r>
      <w:r w:rsidRPr="00605DCD">
        <w:rPr>
          <w:rFonts w:ascii="Arial" w:hAnsi="Arial" w:cs="Arial"/>
          <w:i/>
          <w:iCs/>
          <w:sz w:val="24"/>
          <w:szCs w:val="24"/>
          <w:u w:val="single"/>
        </w:rPr>
        <w:t>but the court can then be approached for an order to effectively decide whether the appeal has lapsed</w:t>
      </w:r>
      <w:r w:rsidRPr="00605DCD">
        <w:rPr>
          <w:rFonts w:ascii="Arial" w:hAnsi="Arial" w:cs="Arial"/>
          <w:i/>
          <w:iCs/>
          <w:sz w:val="24"/>
          <w:szCs w:val="24"/>
        </w:rPr>
        <w:t xml:space="preserve">, </w:t>
      </w:r>
      <w:r w:rsidRPr="00605DCD">
        <w:rPr>
          <w:rFonts w:ascii="Arial" w:hAnsi="Arial" w:cs="Arial"/>
          <w:i/>
          <w:iCs/>
          <w:sz w:val="24"/>
          <w:szCs w:val="24"/>
        </w:rPr>
        <w:lastRenderedPageBreak/>
        <w:t>rather than confirming what would already have been a deemed lapsing of the appeal is to be preferred. This would enable the court to take into account a variety of factors in deciding whether to grant an order that the appeal has lapsed.</w:t>
      </w:r>
      <w:r w:rsidR="00B446B7">
        <w:rPr>
          <w:rFonts w:ascii="Arial" w:hAnsi="Arial" w:cs="Arial"/>
          <w:i/>
          <w:iCs/>
          <w:sz w:val="24"/>
          <w:szCs w:val="24"/>
        </w:rPr>
        <w:t>”</w:t>
      </w:r>
    </w:p>
    <w:p w14:paraId="0308CB65" w14:textId="77777777" w:rsidR="00582D97" w:rsidRPr="008D2D4F" w:rsidRDefault="00582D97" w:rsidP="0075631B">
      <w:pPr>
        <w:spacing w:after="0" w:line="360" w:lineRule="auto"/>
        <w:ind w:left="720" w:hanging="720"/>
        <w:jc w:val="both"/>
        <w:rPr>
          <w:rFonts w:ascii="Arial" w:hAnsi="Arial" w:cs="Arial"/>
          <w:color w:val="000000" w:themeColor="text1"/>
          <w:sz w:val="28"/>
          <w:szCs w:val="28"/>
        </w:rPr>
      </w:pPr>
    </w:p>
    <w:p w14:paraId="687B7E29" w14:textId="77777777" w:rsidR="00582D97" w:rsidRDefault="00582D97" w:rsidP="0075631B">
      <w:pPr>
        <w:spacing w:after="0" w:line="360" w:lineRule="auto"/>
        <w:ind w:left="720" w:hanging="720"/>
        <w:jc w:val="both"/>
        <w:rPr>
          <w:rFonts w:ascii="Arial" w:hAnsi="Arial" w:cs="Arial"/>
          <w:color w:val="000000" w:themeColor="text1"/>
          <w:sz w:val="28"/>
          <w:szCs w:val="28"/>
          <w:lang w:val="en-US"/>
        </w:rPr>
      </w:pPr>
    </w:p>
    <w:p w14:paraId="3867E164" w14:textId="34C5EE23" w:rsidR="00A6560D" w:rsidRPr="004D4BBA" w:rsidRDefault="00582D97" w:rsidP="00A62547">
      <w:pPr>
        <w:spacing w:after="0" w:line="360" w:lineRule="auto"/>
        <w:ind w:left="709" w:right="95" w:hanging="709"/>
        <w:jc w:val="both"/>
        <w:rPr>
          <w:rFonts w:ascii="Arial" w:hAnsi="Arial" w:cs="Arial"/>
          <w:color w:val="000000" w:themeColor="text1"/>
          <w:sz w:val="28"/>
          <w:szCs w:val="28"/>
          <w:lang w:val="en-US"/>
        </w:rPr>
      </w:pPr>
      <w:r>
        <w:rPr>
          <w:rFonts w:ascii="Arial" w:hAnsi="Arial" w:cs="Arial"/>
          <w:color w:val="000000" w:themeColor="text1"/>
          <w:sz w:val="28"/>
          <w:szCs w:val="28"/>
          <w:lang w:val="en-US"/>
        </w:rPr>
        <w:t>[2</w:t>
      </w:r>
      <w:r w:rsidR="0013215E">
        <w:rPr>
          <w:rFonts w:ascii="Arial" w:hAnsi="Arial" w:cs="Arial"/>
          <w:color w:val="000000" w:themeColor="text1"/>
          <w:sz w:val="28"/>
          <w:szCs w:val="28"/>
          <w:lang w:val="en-US"/>
        </w:rPr>
        <w:t>1</w:t>
      </w:r>
      <w:r>
        <w:rPr>
          <w:rFonts w:ascii="Arial" w:hAnsi="Arial" w:cs="Arial"/>
          <w:color w:val="000000" w:themeColor="text1"/>
          <w:sz w:val="28"/>
          <w:szCs w:val="28"/>
          <w:lang w:val="en-US"/>
        </w:rPr>
        <w:t>]</w:t>
      </w:r>
      <w:r>
        <w:rPr>
          <w:rFonts w:ascii="Arial" w:hAnsi="Arial" w:cs="Arial"/>
          <w:color w:val="000000" w:themeColor="text1"/>
          <w:sz w:val="28"/>
          <w:szCs w:val="28"/>
          <w:lang w:val="en-US"/>
        </w:rPr>
        <w:tab/>
      </w:r>
      <w:r w:rsidR="005203A5">
        <w:rPr>
          <w:rFonts w:ascii="Arial" w:hAnsi="Arial" w:cs="Arial"/>
          <w:color w:val="000000" w:themeColor="text1"/>
          <w:sz w:val="28"/>
          <w:szCs w:val="28"/>
          <w:lang w:val="en-US"/>
        </w:rPr>
        <w:t>T</w:t>
      </w:r>
      <w:r w:rsidR="00EB526C" w:rsidRPr="00EB526C">
        <w:rPr>
          <w:rFonts w:ascii="Arial" w:hAnsi="Arial" w:cs="Arial"/>
          <w:color w:val="000000" w:themeColor="text1"/>
          <w:sz w:val="28"/>
          <w:szCs w:val="28"/>
          <w:lang w:val="en-US"/>
        </w:rPr>
        <w:t xml:space="preserve">he judgment and order </w:t>
      </w:r>
      <w:r w:rsidR="006A7AB5">
        <w:rPr>
          <w:rFonts w:ascii="Arial" w:hAnsi="Arial" w:cs="Arial"/>
          <w:color w:val="000000" w:themeColor="text1"/>
          <w:sz w:val="28"/>
          <w:szCs w:val="28"/>
          <w:lang w:val="en-US"/>
        </w:rPr>
        <w:t xml:space="preserve">in </w:t>
      </w:r>
      <w:r w:rsidR="00DC71DD" w:rsidRPr="00DC71DD">
        <w:rPr>
          <w:rFonts w:ascii="Arial" w:hAnsi="Arial" w:cs="Arial"/>
          <w:b/>
          <w:bCs/>
          <w:color w:val="000000" w:themeColor="text1"/>
          <w:sz w:val="28"/>
          <w:szCs w:val="28"/>
          <w:lang w:val="en-US"/>
        </w:rPr>
        <w:t>Q</w:t>
      </w:r>
      <w:r w:rsidR="00EB526C" w:rsidRPr="00DC71DD">
        <w:rPr>
          <w:rFonts w:ascii="Arial" w:hAnsi="Arial" w:cs="Arial"/>
          <w:b/>
          <w:bCs/>
          <w:color w:val="000000" w:themeColor="text1"/>
          <w:sz w:val="28"/>
          <w:szCs w:val="28"/>
          <w:lang w:val="en-US"/>
        </w:rPr>
        <w:t>uanti</w:t>
      </w:r>
      <w:r w:rsidR="00DC71DD" w:rsidRPr="00DC71DD">
        <w:rPr>
          <w:rFonts w:ascii="Arial" w:hAnsi="Arial" w:cs="Arial"/>
          <w:b/>
          <w:bCs/>
          <w:color w:val="000000" w:themeColor="text1"/>
          <w:sz w:val="28"/>
          <w:szCs w:val="28"/>
          <w:lang w:val="en-US"/>
        </w:rPr>
        <w:t>b</w:t>
      </w:r>
      <w:r w:rsidR="00EB526C" w:rsidRPr="00DC71DD">
        <w:rPr>
          <w:rFonts w:ascii="Arial" w:hAnsi="Arial" w:cs="Arial"/>
          <w:b/>
          <w:bCs/>
          <w:color w:val="000000" w:themeColor="text1"/>
          <w:sz w:val="28"/>
          <w:szCs w:val="28"/>
          <w:lang w:val="en-US"/>
        </w:rPr>
        <w:t>uil</w:t>
      </w:r>
      <w:r w:rsidR="00AC3463">
        <w:rPr>
          <w:rFonts w:ascii="Arial" w:hAnsi="Arial" w:cs="Arial"/>
          <w:b/>
          <w:bCs/>
          <w:color w:val="000000" w:themeColor="text1"/>
          <w:sz w:val="28"/>
          <w:szCs w:val="28"/>
          <w:lang w:val="en-US"/>
        </w:rPr>
        <w:t>d</w:t>
      </w:r>
      <w:r w:rsidR="00EB526C" w:rsidRPr="00EB526C">
        <w:rPr>
          <w:rFonts w:ascii="Arial" w:hAnsi="Arial" w:cs="Arial"/>
          <w:color w:val="000000" w:themeColor="text1"/>
          <w:sz w:val="28"/>
          <w:szCs w:val="28"/>
          <w:lang w:val="en-US"/>
        </w:rPr>
        <w:t xml:space="preserve"> </w:t>
      </w:r>
      <w:r w:rsidR="00DC71DD">
        <w:rPr>
          <w:rFonts w:ascii="Arial" w:hAnsi="Arial" w:cs="Arial"/>
          <w:color w:val="000000" w:themeColor="text1"/>
          <w:sz w:val="28"/>
          <w:szCs w:val="28"/>
          <w:lang w:val="en-US"/>
        </w:rPr>
        <w:t xml:space="preserve">preceded </w:t>
      </w:r>
      <w:r w:rsidR="00EB526C" w:rsidRPr="00EB526C">
        <w:rPr>
          <w:rFonts w:ascii="Arial" w:hAnsi="Arial" w:cs="Arial"/>
          <w:color w:val="000000" w:themeColor="text1"/>
          <w:sz w:val="28"/>
          <w:szCs w:val="28"/>
          <w:lang w:val="en-US"/>
        </w:rPr>
        <w:t xml:space="preserve">the application before </w:t>
      </w:r>
      <w:r w:rsidR="005811EE" w:rsidRPr="005811EE">
        <w:rPr>
          <w:rFonts w:ascii="Arial" w:hAnsi="Arial" w:cs="Arial"/>
          <w:b/>
          <w:bCs/>
          <w:color w:val="000000" w:themeColor="text1"/>
          <w:sz w:val="28"/>
          <w:szCs w:val="28"/>
          <w:lang w:val="en-US"/>
        </w:rPr>
        <w:t>Reid J</w:t>
      </w:r>
      <w:r w:rsidR="00EB526C" w:rsidRPr="00EB526C">
        <w:rPr>
          <w:rFonts w:ascii="Arial" w:hAnsi="Arial" w:cs="Arial"/>
          <w:color w:val="000000" w:themeColor="text1"/>
          <w:sz w:val="28"/>
          <w:szCs w:val="28"/>
          <w:lang w:val="en-US"/>
        </w:rPr>
        <w:t>, and th</w:t>
      </w:r>
      <w:r w:rsidR="0013215E">
        <w:rPr>
          <w:rFonts w:ascii="Arial" w:hAnsi="Arial" w:cs="Arial"/>
          <w:color w:val="000000" w:themeColor="text1"/>
          <w:sz w:val="28"/>
          <w:szCs w:val="28"/>
          <w:lang w:val="en-US"/>
        </w:rPr>
        <w:t>e</w:t>
      </w:r>
      <w:r w:rsidR="00EB526C" w:rsidRPr="00EB526C">
        <w:rPr>
          <w:rFonts w:ascii="Arial" w:hAnsi="Arial" w:cs="Arial"/>
          <w:color w:val="000000" w:themeColor="text1"/>
          <w:sz w:val="28"/>
          <w:szCs w:val="28"/>
          <w:lang w:val="en-US"/>
        </w:rPr>
        <w:t xml:space="preserve"> court per</w:t>
      </w:r>
      <w:r w:rsidR="005811EE">
        <w:rPr>
          <w:rFonts w:ascii="Arial" w:hAnsi="Arial" w:cs="Arial"/>
          <w:color w:val="000000" w:themeColor="text1"/>
          <w:sz w:val="28"/>
          <w:szCs w:val="28"/>
          <w:lang w:val="en-US"/>
        </w:rPr>
        <w:t xml:space="preserve"> </w:t>
      </w:r>
      <w:r w:rsidR="005811EE" w:rsidRPr="005811EE">
        <w:rPr>
          <w:rFonts w:ascii="Arial" w:hAnsi="Arial" w:cs="Arial"/>
          <w:b/>
          <w:bCs/>
          <w:color w:val="000000" w:themeColor="text1"/>
          <w:sz w:val="28"/>
          <w:szCs w:val="28"/>
          <w:lang w:val="en-US"/>
        </w:rPr>
        <w:t>Reid J</w:t>
      </w:r>
      <w:r w:rsidR="00EB526C" w:rsidRPr="00EB526C">
        <w:rPr>
          <w:rFonts w:ascii="Arial" w:hAnsi="Arial" w:cs="Arial"/>
          <w:color w:val="000000" w:themeColor="text1"/>
          <w:sz w:val="28"/>
          <w:szCs w:val="28"/>
          <w:lang w:val="en-US"/>
        </w:rPr>
        <w:t xml:space="preserve"> was duty bound to follow</w:t>
      </w:r>
      <w:r w:rsidR="00EB526C">
        <w:rPr>
          <w:rFonts w:ascii="Arial" w:hAnsi="Arial" w:cs="Arial"/>
          <w:color w:val="000000" w:themeColor="text1"/>
          <w:sz w:val="28"/>
          <w:szCs w:val="28"/>
          <w:lang w:val="en-US"/>
        </w:rPr>
        <w:t xml:space="preserve"> </w:t>
      </w:r>
      <w:r w:rsidR="002C6762" w:rsidRPr="002C6762">
        <w:rPr>
          <w:rFonts w:ascii="Arial" w:hAnsi="Arial" w:cs="Arial"/>
          <w:b/>
          <w:bCs/>
          <w:color w:val="000000" w:themeColor="text1"/>
          <w:sz w:val="28"/>
          <w:szCs w:val="28"/>
          <w:lang w:val="en-US"/>
        </w:rPr>
        <w:t>Q</w:t>
      </w:r>
      <w:r w:rsidR="00EB526C" w:rsidRPr="002C6762">
        <w:rPr>
          <w:rFonts w:ascii="Arial" w:hAnsi="Arial" w:cs="Arial"/>
          <w:b/>
          <w:bCs/>
          <w:color w:val="000000" w:themeColor="text1"/>
          <w:sz w:val="28"/>
          <w:szCs w:val="28"/>
          <w:lang w:val="en-US"/>
        </w:rPr>
        <w:t>uant</w:t>
      </w:r>
      <w:r w:rsidR="002C6762" w:rsidRPr="002C6762">
        <w:rPr>
          <w:rFonts w:ascii="Arial" w:hAnsi="Arial" w:cs="Arial"/>
          <w:b/>
          <w:bCs/>
          <w:color w:val="000000" w:themeColor="text1"/>
          <w:sz w:val="28"/>
          <w:szCs w:val="28"/>
          <w:lang w:val="en-US"/>
        </w:rPr>
        <w:t>i</w:t>
      </w:r>
      <w:r w:rsidR="00EB526C" w:rsidRPr="002C6762">
        <w:rPr>
          <w:rFonts w:ascii="Arial" w:hAnsi="Arial" w:cs="Arial"/>
          <w:b/>
          <w:bCs/>
          <w:color w:val="000000" w:themeColor="text1"/>
          <w:sz w:val="28"/>
          <w:szCs w:val="28"/>
          <w:lang w:val="en-US"/>
        </w:rPr>
        <w:t>buil</w:t>
      </w:r>
      <w:r w:rsidR="00AC3463">
        <w:rPr>
          <w:rFonts w:ascii="Arial" w:hAnsi="Arial" w:cs="Arial"/>
          <w:b/>
          <w:bCs/>
          <w:color w:val="000000" w:themeColor="text1"/>
          <w:sz w:val="28"/>
          <w:szCs w:val="28"/>
          <w:lang w:val="en-US"/>
        </w:rPr>
        <w:t>d</w:t>
      </w:r>
      <w:r w:rsidR="00EB526C" w:rsidRPr="00EB526C">
        <w:rPr>
          <w:rFonts w:ascii="Arial" w:hAnsi="Arial" w:cs="Arial"/>
          <w:color w:val="000000" w:themeColor="text1"/>
          <w:sz w:val="28"/>
          <w:szCs w:val="28"/>
          <w:lang w:val="en-US"/>
        </w:rPr>
        <w:t xml:space="preserve"> based on the principle of</w:t>
      </w:r>
      <w:r w:rsidR="002860F5" w:rsidRPr="002860F5">
        <w:rPr>
          <w:rFonts w:ascii="Arial" w:hAnsi="Arial" w:cs="Arial"/>
          <w:color w:val="000000" w:themeColor="text1"/>
          <w:sz w:val="28"/>
          <w:szCs w:val="28"/>
          <w:lang w:val="en-US"/>
        </w:rPr>
        <w:t xml:space="preserve"> </w:t>
      </w:r>
      <w:r w:rsidR="002860F5" w:rsidRPr="001936E7">
        <w:rPr>
          <w:rFonts w:ascii="Arial" w:hAnsi="Arial" w:cs="Arial"/>
          <w:i/>
          <w:iCs/>
          <w:color w:val="000000" w:themeColor="text1"/>
          <w:sz w:val="28"/>
          <w:szCs w:val="28"/>
          <w:lang w:val="en-US"/>
        </w:rPr>
        <w:t>st</w:t>
      </w:r>
      <w:r w:rsidR="0013215E">
        <w:rPr>
          <w:rFonts w:ascii="Arial" w:hAnsi="Arial" w:cs="Arial"/>
          <w:i/>
          <w:iCs/>
          <w:color w:val="000000" w:themeColor="text1"/>
          <w:sz w:val="28"/>
          <w:szCs w:val="28"/>
          <w:lang w:val="en-US"/>
        </w:rPr>
        <w:t>a</w:t>
      </w:r>
      <w:r w:rsidR="001936E7" w:rsidRPr="001936E7">
        <w:rPr>
          <w:rFonts w:ascii="Arial" w:hAnsi="Arial" w:cs="Arial"/>
          <w:i/>
          <w:iCs/>
          <w:color w:val="000000" w:themeColor="text1"/>
          <w:sz w:val="28"/>
          <w:szCs w:val="28"/>
          <w:lang w:val="en-US"/>
        </w:rPr>
        <w:t xml:space="preserve">re </w:t>
      </w:r>
      <w:r w:rsidR="002860F5" w:rsidRPr="001936E7">
        <w:rPr>
          <w:rFonts w:ascii="Arial" w:hAnsi="Arial" w:cs="Arial"/>
          <w:i/>
          <w:iCs/>
          <w:color w:val="000000" w:themeColor="text1"/>
          <w:sz w:val="28"/>
          <w:szCs w:val="28"/>
          <w:lang w:val="en-US"/>
        </w:rPr>
        <w:t>de</w:t>
      </w:r>
      <w:r w:rsidR="001936E7" w:rsidRPr="001936E7">
        <w:rPr>
          <w:rFonts w:ascii="Arial" w:hAnsi="Arial" w:cs="Arial"/>
          <w:i/>
          <w:iCs/>
          <w:color w:val="000000" w:themeColor="text1"/>
          <w:sz w:val="28"/>
          <w:szCs w:val="28"/>
          <w:lang w:val="en-US"/>
        </w:rPr>
        <w:t>cisis</w:t>
      </w:r>
      <w:r w:rsidR="002860F5" w:rsidRPr="002860F5">
        <w:rPr>
          <w:rFonts w:ascii="Arial" w:hAnsi="Arial" w:cs="Arial"/>
          <w:color w:val="000000" w:themeColor="text1"/>
          <w:sz w:val="28"/>
          <w:szCs w:val="28"/>
          <w:lang w:val="en-US"/>
        </w:rPr>
        <w:t>. The order</w:t>
      </w:r>
      <w:r w:rsidR="00AB03AF">
        <w:rPr>
          <w:rFonts w:ascii="Arial" w:hAnsi="Arial" w:cs="Arial"/>
          <w:color w:val="000000" w:themeColor="text1"/>
          <w:sz w:val="28"/>
          <w:szCs w:val="28"/>
          <w:lang w:val="en-US"/>
        </w:rPr>
        <w:t xml:space="preserve"> by </w:t>
      </w:r>
      <w:r w:rsidR="00AB03AF" w:rsidRPr="00AB03AF">
        <w:rPr>
          <w:rFonts w:ascii="Arial" w:hAnsi="Arial" w:cs="Arial"/>
          <w:b/>
          <w:bCs/>
          <w:color w:val="000000" w:themeColor="text1"/>
          <w:sz w:val="28"/>
          <w:szCs w:val="28"/>
          <w:lang w:val="en-US"/>
        </w:rPr>
        <w:t>Reid J</w:t>
      </w:r>
      <w:r w:rsidR="002860F5" w:rsidRPr="002860F5">
        <w:rPr>
          <w:rFonts w:ascii="Arial" w:hAnsi="Arial" w:cs="Arial"/>
          <w:color w:val="000000" w:themeColor="text1"/>
          <w:sz w:val="28"/>
          <w:szCs w:val="28"/>
          <w:lang w:val="en-US"/>
        </w:rPr>
        <w:t xml:space="preserve"> that the appeal </w:t>
      </w:r>
      <w:r w:rsidR="00681B3E">
        <w:rPr>
          <w:rFonts w:ascii="Arial" w:hAnsi="Arial" w:cs="Arial"/>
          <w:color w:val="000000" w:themeColor="text1"/>
          <w:sz w:val="28"/>
          <w:szCs w:val="28"/>
          <w:lang w:val="en-US"/>
        </w:rPr>
        <w:t>is deemed to have lapsed</w:t>
      </w:r>
      <w:r w:rsidR="002860F5" w:rsidRPr="002860F5">
        <w:rPr>
          <w:rFonts w:ascii="Arial" w:hAnsi="Arial" w:cs="Arial"/>
          <w:color w:val="000000" w:themeColor="text1"/>
          <w:sz w:val="28"/>
          <w:szCs w:val="28"/>
          <w:lang w:val="en-US"/>
        </w:rPr>
        <w:t xml:space="preserve"> </w:t>
      </w:r>
      <w:r w:rsidR="005F25AA" w:rsidRPr="005F25AA">
        <w:rPr>
          <w:rFonts w:ascii="Arial" w:hAnsi="Arial" w:cs="Arial"/>
          <w:i/>
          <w:iCs/>
          <w:color w:val="000000" w:themeColor="text1"/>
          <w:sz w:val="28"/>
          <w:szCs w:val="28"/>
          <w:lang w:val="en-US"/>
        </w:rPr>
        <w:t>ex lege</w:t>
      </w:r>
      <w:r w:rsidR="002860F5" w:rsidRPr="002860F5">
        <w:rPr>
          <w:rFonts w:ascii="Arial" w:hAnsi="Arial" w:cs="Arial"/>
          <w:color w:val="000000" w:themeColor="text1"/>
          <w:sz w:val="28"/>
          <w:szCs w:val="28"/>
          <w:lang w:val="en-US"/>
        </w:rPr>
        <w:t xml:space="preserve"> in terms of </w:t>
      </w:r>
      <w:r w:rsidR="005F25AA">
        <w:rPr>
          <w:rFonts w:ascii="Arial" w:hAnsi="Arial" w:cs="Arial"/>
          <w:color w:val="000000" w:themeColor="text1"/>
          <w:sz w:val="28"/>
          <w:szCs w:val="28"/>
          <w:lang w:val="en-US"/>
        </w:rPr>
        <w:t xml:space="preserve">Rule </w:t>
      </w:r>
      <w:r w:rsidR="002860F5" w:rsidRPr="002860F5">
        <w:rPr>
          <w:rFonts w:ascii="Arial" w:hAnsi="Arial" w:cs="Arial"/>
          <w:color w:val="000000" w:themeColor="text1"/>
          <w:sz w:val="28"/>
          <w:szCs w:val="28"/>
          <w:lang w:val="en-US"/>
        </w:rPr>
        <w:t>49</w:t>
      </w:r>
      <w:r w:rsidR="005F25AA">
        <w:rPr>
          <w:rFonts w:ascii="Arial" w:hAnsi="Arial" w:cs="Arial"/>
          <w:color w:val="000000" w:themeColor="text1"/>
          <w:sz w:val="28"/>
          <w:szCs w:val="28"/>
          <w:lang w:val="en-US"/>
        </w:rPr>
        <w:t>(6)</w:t>
      </w:r>
      <w:r w:rsidR="0028003D">
        <w:rPr>
          <w:rFonts w:ascii="Arial" w:hAnsi="Arial" w:cs="Arial"/>
          <w:color w:val="000000" w:themeColor="text1"/>
          <w:sz w:val="28"/>
          <w:szCs w:val="28"/>
          <w:lang w:val="en-US"/>
        </w:rPr>
        <w:t>(</w:t>
      </w:r>
      <w:r w:rsidR="002860F5" w:rsidRPr="002860F5">
        <w:rPr>
          <w:rFonts w:ascii="Arial" w:hAnsi="Arial" w:cs="Arial"/>
          <w:color w:val="000000" w:themeColor="text1"/>
          <w:sz w:val="28"/>
          <w:szCs w:val="28"/>
          <w:lang w:val="en-US"/>
        </w:rPr>
        <w:t>a</w:t>
      </w:r>
      <w:r w:rsidR="0028003D">
        <w:rPr>
          <w:rFonts w:ascii="Arial" w:hAnsi="Arial" w:cs="Arial"/>
          <w:color w:val="000000" w:themeColor="text1"/>
          <w:sz w:val="28"/>
          <w:szCs w:val="28"/>
          <w:lang w:val="en-US"/>
        </w:rPr>
        <w:t>)</w:t>
      </w:r>
      <w:r w:rsidR="002860F5" w:rsidRPr="002860F5">
        <w:rPr>
          <w:rFonts w:ascii="Arial" w:hAnsi="Arial" w:cs="Arial"/>
          <w:color w:val="000000" w:themeColor="text1"/>
          <w:sz w:val="28"/>
          <w:szCs w:val="28"/>
          <w:lang w:val="en-US"/>
        </w:rPr>
        <w:t xml:space="preserve"> is indeed correct</w:t>
      </w:r>
      <w:r w:rsidR="00681B3E">
        <w:rPr>
          <w:rFonts w:ascii="Arial" w:hAnsi="Arial" w:cs="Arial"/>
          <w:color w:val="000000" w:themeColor="text1"/>
          <w:sz w:val="28"/>
          <w:szCs w:val="28"/>
          <w:lang w:val="en-US"/>
        </w:rPr>
        <w:t>,</w:t>
      </w:r>
      <w:r w:rsidR="002860F5" w:rsidRPr="002860F5">
        <w:rPr>
          <w:rFonts w:ascii="Arial" w:hAnsi="Arial" w:cs="Arial"/>
          <w:color w:val="000000" w:themeColor="text1"/>
          <w:sz w:val="28"/>
          <w:szCs w:val="28"/>
          <w:lang w:val="en-US"/>
        </w:rPr>
        <w:t xml:space="preserve"> albeit in the wrong forum</w:t>
      </w:r>
      <w:r w:rsidR="00444804">
        <w:rPr>
          <w:rFonts w:ascii="Arial" w:hAnsi="Arial" w:cs="Arial"/>
          <w:color w:val="000000" w:themeColor="text1"/>
          <w:sz w:val="28"/>
          <w:szCs w:val="28"/>
          <w:lang w:val="en-US"/>
        </w:rPr>
        <w:t xml:space="preserve"> and it is therefore a </w:t>
      </w:r>
      <w:r w:rsidR="00AC3463">
        <w:rPr>
          <w:rFonts w:ascii="Arial" w:hAnsi="Arial" w:cs="Arial"/>
          <w:color w:val="000000" w:themeColor="text1"/>
          <w:sz w:val="28"/>
          <w:szCs w:val="28"/>
          <w:lang w:val="en-US"/>
        </w:rPr>
        <w:t>nullit</w:t>
      </w:r>
      <w:r w:rsidR="00444804">
        <w:rPr>
          <w:rFonts w:ascii="Arial" w:hAnsi="Arial" w:cs="Arial"/>
          <w:color w:val="000000" w:themeColor="text1"/>
          <w:sz w:val="28"/>
          <w:szCs w:val="28"/>
          <w:lang w:val="en-US"/>
        </w:rPr>
        <w:t>y</w:t>
      </w:r>
      <w:r w:rsidR="002860F5" w:rsidRPr="002860F5">
        <w:rPr>
          <w:rFonts w:ascii="Arial" w:hAnsi="Arial" w:cs="Arial"/>
          <w:color w:val="000000" w:themeColor="text1"/>
          <w:sz w:val="28"/>
          <w:szCs w:val="28"/>
          <w:lang w:val="en-US"/>
        </w:rPr>
        <w:t xml:space="preserve">. </w:t>
      </w:r>
      <w:r w:rsidR="006E7D6E">
        <w:rPr>
          <w:rFonts w:ascii="Arial" w:hAnsi="Arial" w:cs="Arial"/>
          <w:color w:val="000000" w:themeColor="text1"/>
          <w:sz w:val="28"/>
          <w:szCs w:val="28"/>
          <w:lang w:val="en-US"/>
        </w:rPr>
        <w:t xml:space="preserve">The rationale of </w:t>
      </w:r>
      <w:r w:rsidR="004407B4">
        <w:rPr>
          <w:rFonts w:ascii="Arial" w:hAnsi="Arial" w:cs="Arial"/>
          <w:color w:val="000000" w:themeColor="text1"/>
          <w:sz w:val="28"/>
          <w:szCs w:val="28"/>
          <w:lang w:val="en-US"/>
        </w:rPr>
        <w:t xml:space="preserve">the respondents </w:t>
      </w:r>
      <w:r w:rsidR="006E7D6E">
        <w:rPr>
          <w:rFonts w:ascii="Arial" w:hAnsi="Arial" w:cs="Arial"/>
          <w:color w:val="000000" w:themeColor="text1"/>
          <w:sz w:val="28"/>
          <w:szCs w:val="28"/>
          <w:lang w:val="en-US"/>
        </w:rPr>
        <w:t>seeking such an order before a single judge</w:t>
      </w:r>
      <w:r w:rsidR="006F651E">
        <w:rPr>
          <w:rFonts w:ascii="Arial" w:hAnsi="Arial" w:cs="Arial"/>
          <w:color w:val="000000" w:themeColor="text1"/>
          <w:sz w:val="28"/>
          <w:szCs w:val="28"/>
          <w:lang w:val="en-US"/>
        </w:rPr>
        <w:t>,</w:t>
      </w:r>
      <w:r w:rsidR="004407B4">
        <w:rPr>
          <w:rFonts w:ascii="Arial" w:hAnsi="Arial" w:cs="Arial"/>
          <w:color w:val="000000" w:themeColor="text1"/>
          <w:sz w:val="28"/>
          <w:szCs w:val="28"/>
          <w:lang w:val="en-US"/>
        </w:rPr>
        <w:t xml:space="preserve"> whilst an appeal is pending</w:t>
      </w:r>
      <w:r w:rsidR="001D6DF9">
        <w:rPr>
          <w:rFonts w:ascii="Arial" w:hAnsi="Arial" w:cs="Arial"/>
          <w:color w:val="000000" w:themeColor="text1"/>
          <w:sz w:val="28"/>
          <w:szCs w:val="28"/>
          <w:lang w:val="en-US"/>
        </w:rPr>
        <w:t>,</w:t>
      </w:r>
      <w:r w:rsidR="004407B4">
        <w:rPr>
          <w:rFonts w:ascii="Arial" w:hAnsi="Arial" w:cs="Arial"/>
          <w:color w:val="000000" w:themeColor="text1"/>
          <w:sz w:val="28"/>
          <w:szCs w:val="28"/>
          <w:lang w:val="en-US"/>
        </w:rPr>
        <w:t xml:space="preserve"> is questionable</w:t>
      </w:r>
      <w:r w:rsidR="006F651E">
        <w:rPr>
          <w:rFonts w:ascii="Arial" w:hAnsi="Arial" w:cs="Arial"/>
          <w:color w:val="000000" w:themeColor="text1"/>
          <w:sz w:val="28"/>
          <w:szCs w:val="28"/>
          <w:lang w:val="en-US"/>
        </w:rPr>
        <w:t xml:space="preserve">. Particularly, when </w:t>
      </w:r>
      <w:r w:rsidR="001D6DF9">
        <w:rPr>
          <w:rFonts w:ascii="Arial" w:hAnsi="Arial" w:cs="Arial"/>
          <w:color w:val="000000" w:themeColor="text1"/>
          <w:sz w:val="28"/>
          <w:szCs w:val="28"/>
          <w:lang w:val="en-US"/>
        </w:rPr>
        <w:t xml:space="preserve">the deeming provision kicks in </w:t>
      </w:r>
      <w:r w:rsidR="001D6DF9" w:rsidRPr="001D6DF9">
        <w:rPr>
          <w:rFonts w:ascii="Arial" w:hAnsi="Arial" w:cs="Arial"/>
          <w:i/>
          <w:iCs/>
          <w:color w:val="000000" w:themeColor="text1"/>
          <w:sz w:val="28"/>
          <w:szCs w:val="28"/>
          <w:lang w:val="en-US"/>
        </w:rPr>
        <w:t>ex lege</w:t>
      </w:r>
      <w:r w:rsidR="001D6DF9">
        <w:rPr>
          <w:rFonts w:ascii="Arial" w:hAnsi="Arial" w:cs="Arial"/>
          <w:color w:val="000000" w:themeColor="text1"/>
          <w:sz w:val="28"/>
          <w:szCs w:val="28"/>
          <w:lang w:val="en-US"/>
        </w:rPr>
        <w:t>.</w:t>
      </w:r>
      <w:r w:rsidR="006E7D6E">
        <w:rPr>
          <w:rFonts w:ascii="Arial" w:hAnsi="Arial" w:cs="Arial"/>
          <w:color w:val="000000" w:themeColor="text1"/>
          <w:sz w:val="28"/>
          <w:szCs w:val="28"/>
          <w:lang w:val="en-US"/>
        </w:rPr>
        <w:t xml:space="preserve"> </w:t>
      </w:r>
      <w:r w:rsidR="002860F5" w:rsidRPr="00AC3463">
        <w:rPr>
          <w:rFonts w:ascii="Arial" w:hAnsi="Arial" w:cs="Arial"/>
          <w:b/>
          <w:bCs/>
          <w:color w:val="000000" w:themeColor="text1"/>
          <w:sz w:val="28"/>
          <w:szCs w:val="28"/>
          <w:lang w:val="en-US"/>
        </w:rPr>
        <w:t xml:space="preserve">It is not for a single judge in an application </w:t>
      </w:r>
      <w:r w:rsidR="004D4BBA" w:rsidRPr="00AC3463">
        <w:rPr>
          <w:rFonts w:ascii="Arial" w:hAnsi="Arial" w:cs="Arial"/>
          <w:b/>
          <w:bCs/>
          <w:color w:val="000000" w:themeColor="text1"/>
          <w:sz w:val="28"/>
          <w:szCs w:val="28"/>
          <w:lang w:val="en-US"/>
        </w:rPr>
        <w:t xml:space="preserve">such as this to pronounce on an appeal that must serve before a </w:t>
      </w:r>
      <w:r w:rsidR="008D174F" w:rsidRPr="00AC3463">
        <w:rPr>
          <w:rFonts w:ascii="Arial" w:hAnsi="Arial" w:cs="Arial"/>
          <w:b/>
          <w:bCs/>
          <w:color w:val="000000" w:themeColor="text1"/>
          <w:sz w:val="28"/>
          <w:szCs w:val="28"/>
          <w:lang w:val="en-US"/>
        </w:rPr>
        <w:t>F</w:t>
      </w:r>
      <w:r w:rsidR="004D4BBA" w:rsidRPr="00AC3463">
        <w:rPr>
          <w:rFonts w:ascii="Arial" w:hAnsi="Arial" w:cs="Arial"/>
          <w:b/>
          <w:bCs/>
          <w:color w:val="000000" w:themeColor="text1"/>
          <w:sz w:val="28"/>
          <w:szCs w:val="28"/>
          <w:lang w:val="en-US"/>
        </w:rPr>
        <w:t xml:space="preserve">ull </w:t>
      </w:r>
      <w:r w:rsidR="008D174F" w:rsidRPr="00AC3463">
        <w:rPr>
          <w:rFonts w:ascii="Arial" w:hAnsi="Arial" w:cs="Arial"/>
          <w:b/>
          <w:bCs/>
          <w:color w:val="000000" w:themeColor="text1"/>
          <w:sz w:val="28"/>
          <w:szCs w:val="28"/>
          <w:lang w:val="en-US"/>
        </w:rPr>
        <w:t>C</w:t>
      </w:r>
      <w:r w:rsidR="004D4BBA" w:rsidRPr="00AC3463">
        <w:rPr>
          <w:rFonts w:ascii="Arial" w:hAnsi="Arial" w:cs="Arial"/>
          <w:b/>
          <w:bCs/>
          <w:color w:val="000000" w:themeColor="text1"/>
          <w:sz w:val="28"/>
          <w:szCs w:val="28"/>
          <w:lang w:val="en-US"/>
        </w:rPr>
        <w:t xml:space="preserve">ourt consisting of three </w:t>
      </w:r>
      <w:r w:rsidR="008D174F" w:rsidRPr="00AC3463">
        <w:rPr>
          <w:rFonts w:ascii="Arial" w:hAnsi="Arial" w:cs="Arial"/>
          <w:b/>
          <w:bCs/>
          <w:color w:val="000000" w:themeColor="text1"/>
          <w:sz w:val="28"/>
          <w:szCs w:val="28"/>
          <w:lang w:val="en-US"/>
        </w:rPr>
        <w:t xml:space="preserve">(3) </w:t>
      </w:r>
      <w:r w:rsidR="004D4BBA" w:rsidRPr="00AC3463">
        <w:rPr>
          <w:rFonts w:ascii="Arial" w:hAnsi="Arial" w:cs="Arial"/>
          <w:b/>
          <w:bCs/>
          <w:color w:val="000000" w:themeColor="text1"/>
          <w:sz w:val="28"/>
          <w:szCs w:val="28"/>
          <w:lang w:val="en-US"/>
        </w:rPr>
        <w:t>judges</w:t>
      </w:r>
      <w:r w:rsidR="004D4BBA" w:rsidRPr="004D4BBA">
        <w:rPr>
          <w:rFonts w:ascii="Arial" w:hAnsi="Arial" w:cs="Arial"/>
          <w:color w:val="000000" w:themeColor="text1"/>
          <w:sz w:val="28"/>
          <w:szCs w:val="28"/>
          <w:lang w:val="en-US"/>
        </w:rPr>
        <w:t xml:space="preserve">. </w:t>
      </w:r>
      <w:r w:rsidR="00A6560D">
        <w:rPr>
          <w:rFonts w:ascii="Arial" w:hAnsi="Arial" w:cs="Arial"/>
          <w:color w:val="000000" w:themeColor="text1"/>
          <w:sz w:val="28"/>
          <w:szCs w:val="28"/>
          <w:lang w:val="en-US"/>
        </w:rPr>
        <w:t xml:space="preserve">That </w:t>
      </w:r>
      <w:r w:rsidR="00A6560D" w:rsidRPr="00036A4A">
        <w:rPr>
          <w:rFonts w:ascii="Arial" w:hAnsi="Arial" w:cs="Arial"/>
          <w:color w:val="000000" w:themeColor="text1"/>
          <w:sz w:val="28"/>
          <w:szCs w:val="28"/>
          <w:lang w:val="en-US"/>
        </w:rPr>
        <w:t xml:space="preserve">Reid J </w:t>
      </w:r>
      <w:r w:rsidR="00A62547">
        <w:rPr>
          <w:rFonts w:ascii="Arial" w:hAnsi="Arial" w:cs="Arial"/>
          <w:color w:val="000000" w:themeColor="text1"/>
          <w:sz w:val="28"/>
          <w:szCs w:val="28"/>
          <w:lang w:val="en-US"/>
        </w:rPr>
        <w:t xml:space="preserve">must have been </w:t>
      </w:r>
      <w:r w:rsidR="00A6560D" w:rsidRPr="00036A4A">
        <w:rPr>
          <w:rFonts w:ascii="Arial" w:hAnsi="Arial" w:cs="Arial"/>
          <w:color w:val="000000" w:themeColor="text1"/>
          <w:sz w:val="28"/>
          <w:szCs w:val="28"/>
          <w:lang w:val="en-US"/>
        </w:rPr>
        <w:t>aware that the condonation application as well as the application for the reinstatement of the appeal, ought to be dealt with by the Full Court</w:t>
      </w:r>
      <w:r w:rsidR="00A6560D">
        <w:rPr>
          <w:rFonts w:ascii="Arial" w:hAnsi="Arial" w:cs="Arial"/>
          <w:color w:val="000000" w:themeColor="text1"/>
          <w:sz w:val="28"/>
          <w:szCs w:val="28"/>
          <w:lang w:val="en-US"/>
        </w:rPr>
        <w:t xml:space="preserve">, </w:t>
      </w:r>
    </w:p>
    <w:p w14:paraId="7A29312B" w14:textId="4A6D3B5E" w:rsidR="00582D97" w:rsidRDefault="004D4BBA" w:rsidP="00A6560D">
      <w:pPr>
        <w:spacing w:after="0" w:line="360" w:lineRule="auto"/>
        <w:ind w:left="720" w:hanging="11"/>
        <w:jc w:val="both"/>
        <w:rPr>
          <w:rFonts w:ascii="Arial" w:hAnsi="Arial" w:cs="Arial"/>
          <w:color w:val="000000" w:themeColor="text1"/>
          <w:sz w:val="28"/>
          <w:szCs w:val="28"/>
          <w:lang w:val="en-US"/>
        </w:rPr>
      </w:pPr>
      <w:r w:rsidRPr="004D4BBA">
        <w:rPr>
          <w:rFonts w:ascii="Arial" w:hAnsi="Arial" w:cs="Arial"/>
          <w:color w:val="000000" w:themeColor="text1"/>
          <w:sz w:val="28"/>
          <w:szCs w:val="28"/>
          <w:lang w:val="en-US"/>
        </w:rPr>
        <w:t>is evident from the second p</w:t>
      </w:r>
      <w:r w:rsidR="00A6560D">
        <w:rPr>
          <w:rFonts w:ascii="Arial" w:hAnsi="Arial" w:cs="Arial"/>
          <w:color w:val="000000" w:themeColor="text1"/>
          <w:sz w:val="28"/>
          <w:szCs w:val="28"/>
          <w:lang w:val="en-US"/>
        </w:rPr>
        <w:t>aragraph</w:t>
      </w:r>
      <w:r w:rsidRPr="004D4BBA">
        <w:rPr>
          <w:rFonts w:ascii="Arial" w:hAnsi="Arial" w:cs="Arial"/>
          <w:color w:val="000000" w:themeColor="text1"/>
          <w:sz w:val="28"/>
          <w:szCs w:val="28"/>
          <w:lang w:val="en-US"/>
        </w:rPr>
        <w:t xml:space="preserve"> </w:t>
      </w:r>
      <w:r w:rsidR="00A6560D">
        <w:rPr>
          <w:rFonts w:ascii="Arial" w:hAnsi="Arial" w:cs="Arial"/>
          <w:color w:val="000000" w:themeColor="text1"/>
          <w:sz w:val="28"/>
          <w:szCs w:val="28"/>
          <w:lang w:val="en-US"/>
        </w:rPr>
        <w:t xml:space="preserve">of the order </w:t>
      </w:r>
      <w:r w:rsidRPr="004D4BBA">
        <w:rPr>
          <w:rFonts w:ascii="Arial" w:hAnsi="Arial" w:cs="Arial"/>
          <w:color w:val="000000" w:themeColor="text1"/>
          <w:sz w:val="28"/>
          <w:szCs w:val="28"/>
          <w:lang w:val="en-US"/>
        </w:rPr>
        <w:t xml:space="preserve">granted, which </w:t>
      </w:r>
      <w:r w:rsidR="00A6560D">
        <w:rPr>
          <w:rFonts w:ascii="Arial" w:hAnsi="Arial" w:cs="Arial"/>
          <w:color w:val="000000" w:themeColor="text1"/>
          <w:sz w:val="28"/>
          <w:szCs w:val="28"/>
          <w:lang w:val="en-US"/>
        </w:rPr>
        <w:t>reads</w:t>
      </w:r>
      <w:r w:rsidR="008B0CBC">
        <w:rPr>
          <w:rFonts w:ascii="Arial" w:hAnsi="Arial" w:cs="Arial"/>
          <w:color w:val="000000" w:themeColor="text1"/>
          <w:sz w:val="28"/>
          <w:szCs w:val="28"/>
          <w:lang w:val="en-US"/>
        </w:rPr>
        <w:t>:</w:t>
      </w:r>
    </w:p>
    <w:p w14:paraId="04901268" w14:textId="77777777" w:rsidR="00831B1A" w:rsidRPr="00A51BBF" w:rsidRDefault="00831B1A" w:rsidP="0075631B">
      <w:pPr>
        <w:spacing w:after="0" w:line="360" w:lineRule="auto"/>
        <w:ind w:left="720" w:hanging="720"/>
        <w:jc w:val="both"/>
        <w:rPr>
          <w:rFonts w:ascii="Arial" w:hAnsi="Arial" w:cs="Arial"/>
          <w:color w:val="000000" w:themeColor="text1"/>
          <w:sz w:val="16"/>
          <w:szCs w:val="16"/>
          <w:lang w:val="en-US"/>
        </w:rPr>
      </w:pPr>
    </w:p>
    <w:p w14:paraId="7DBE0C48" w14:textId="529B08FA" w:rsidR="006F3750" w:rsidRPr="001079B2" w:rsidRDefault="00831B1A" w:rsidP="001079B2">
      <w:pPr>
        <w:spacing w:after="0" w:line="360" w:lineRule="auto"/>
        <w:ind w:left="1134" w:right="521"/>
        <w:jc w:val="both"/>
        <w:rPr>
          <w:rFonts w:ascii="Arial" w:hAnsi="Arial" w:cs="Arial"/>
          <w:i/>
          <w:iCs/>
          <w:color w:val="000000" w:themeColor="text1"/>
          <w:sz w:val="24"/>
          <w:szCs w:val="24"/>
          <w:lang w:val="en-US"/>
        </w:rPr>
      </w:pPr>
      <w:r w:rsidRPr="00A51BBF">
        <w:rPr>
          <w:rFonts w:ascii="Arial" w:hAnsi="Arial" w:cs="Arial"/>
          <w:i/>
          <w:iCs/>
          <w:color w:val="000000" w:themeColor="text1"/>
          <w:sz w:val="24"/>
          <w:szCs w:val="24"/>
          <w:lang w:val="en-US"/>
        </w:rPr>
        <w:t>“</w:t>
      </w:r>
      <w:r w:rsidR="00A51BBF">
        <w:rPr>
          <w:rFonts w:ascii="Arial" w:hAnsi="Arial" w:cs="Arial"/>
          <w:i/>
          <w:iCs/>
          <w:color w:val="000000" w:themeColor="text1"/>
          <w:sz w:val="24"/>
          <w:szCs w:val="24"/>
          <w:lang w:val="en-US"/>
        </w:rPr>
        <w:t>T</w:t>
      </w:r>
      <w:r w:rsidR="008B0CBC" w:rsidRPr="00A51BBF">
        <w:rPr>
          <w:rFonts w:ascii="Arial" w:hAnsi="Arial" w:cs="Arial"/>
          <w:i/>
          <w:iCs/>
          <w:color w:val="000000" w:themeColor="text1"/>
          <w:sz w:val="24"/>
          <w:szCs w:val="24"/>
          <w:lang w:val="en-US"/>
        </w:rPr>
        <w:t>he respondent</w:t>
      </w:r>
      <w:r w:rsidR="00A51BBF">
        <w:rPr>
          <w:rFonts w:ascii="Arial" w:hAnsi="Arial" w:cs="Arial"/>
          <w:i/>
          <w:iCs/>
          <w:color w:val="000000" w:themeColor="text1"/>
          <w:sz w:val="24"/>
          <w:szCs w:val="24"/>
          <w:lang w:val="en-US"/>
        </w:rPr>
        <w:t>’</w:t>
      </w:r>
      <w:r w:rsidR="008B0CBC" w:rsidRPr="00A51BBF">
        <w:rPr>
          <w:rFonts w:ascii="Arial" w:hAnsi="Arial" w:cs="Arial"/>
          <w:i/>
          <w:iCs/>
          <w:color w:val="000000" w:themeColor="text1"/>
          <w:sz w:val="24"/>
          <w:szCs w:val="24"/>
          <w:lang w:val="en-US"/>
        </w:rPr>
        <w:t>s application for cond</w:t>
      </w:r>
      <w:r w:rsidRPr="00A51BBF">
        <w:rPr>
          <w:rFonts w:ascii="Arial" w:hAnsi="Arial" w:cs="Arial"/>
          <w:i/>
          <w:iCs/>
          <w:color w:val="000000" w:themeColor="text1"/>
          <w:sz w:val="24"/>
          <w:szCs w:val="24"/>
          <w:lang w:val="en-US"/>
        </w:rPr>
        <w:t>o</w:t>
      </w:r>
      <w:r w:rsidR="008B0CBC" w:rsidRPr="00A51BBF">
        <w:rPr>
          <w:rFonts w:ascii="Arial" w:hAnsi="Arial" w:cs="Arial"/>
          <w:i/>
          <w:iCs/>
          <w:color w:val="000000" w:themeColor="text1"/>
          <w:sz w:val="24"/>
          <w:szCs w:val="24"/>
          <w:lang w:val="en-US"/>
        </w:rPr>
        <w:t xml:space="preserve">nation on the reinstatement of the appeal in terms of </w:t>
      </w:r>
      <w:r w:rsidR="00A46E4C" w:rsidRPr="00A51BBF">
        <w:rPr>
          <w:rFonts w:ascii="Arial" w:hAnsi="Arial" w:cs="Arial"/>
          <w:i/>
          <w:iCs/>
          <w:color w:val="000000" w:themeColor="text1"/>
          <w:sz w:val="24"/>
          <w:szCs w:val="24"/>
          <w:lang w:val="en-US"/>
        </w:rPr>
        <w:t>R</w:t>
      </w:r>
      <w:r w:rsidR="008B0CBC" w:rsidRPr="00A51BBF">
        <w:rPr>
          <w:rFonts w:ascii="Arial" w:hAnsi="Arial" w:cs="Arial"/>
          <w:i/>
          <w:iCs/>
          <w:color w:val="000000" w:themeColor="text1"/>
          <w:sz w:val="24"/>
          <w:szCs w:val="24"/>
          <w:lang w:val="en-US"/>
        </w:rPr>
        <w:t xml:space="preserve">ule 49 </w:t>
      </w:r>
      <w:r w:rsidR="00A46E4C" w:rsidRPr="00A51BBF">
        <w:rPr>
          <w:rFonts w:ascii="Arial" w:hAnsi="Arial" w:cs="Arial"/>
          <w:i/>
          <w:iCs/>
          <w:color w:val="000000" w:themeColor="text1"/>
          <w:sz w:val="24"/>
          <w:szCs w:val="24"/>
          <w:lang w:val="en-US"/>
        </w:rPr>
        <w:t xml:space="preserve">(6) </w:t>
      </w:r>
      <w:r w:rsidR="008B0CBC" w:rsidRPr="00A51BBF">
        <w:rPr>
          <w:rFonts w:ascii="Arial" w:hAnsi="Arial" w:cs="Arial"/>
          <w:i/>
          <w:iCs/>
          <w:color w:val="000000" w:themeColor="text1"/>
          <w:sz w:val="24"/>
          <w:szCs w:val="24"/>
          <w:lang w:val="en-US"/>
        </w:rPr>
        <w:t xml:space="preserve">and </w:t>
      </w:r>
      <w:r w:rsidR="00A46E4C" w:rsidRPr="00A51BBF">
        <w:rPr>
          <w:rFonts w:ascii="Arial" w:hAnsi="Arial" w:cs="Arial"/>
          <w:i/>
          <w:iCs/>
          <w:color w:val="000000" w:themeColor="text1"/>
          <w:sz w:val="24"/>
          <w:szCs w:val="24"/>
          <w:lang w:val="en-US"/>
        </w:rPr>
        <w:t xml:space="preserve">Rule </w:t>
      </w:r>
      <w:r w:rsidR="008B0CBC" w:rsidRPr="00A51BBF">
        <w:rPr>
          <w:rFonts w:ascii="Arial" w:hAnsi="Arial" w:cs="Arial"/>
          <w:i/>
          <w:iCs/>
          <w:color w:val="000000" w:themeColor="text1"/>
          <w:sz w:val="24"/>
          <w:szCs w:val="24"/>
          <w:lang w:val="en-US"/>
        </w:rPr>
        <w:t xml:space="preserve">49 </w:t>
      </w:r>
      <w:r w:rsidR="00A46E4C" w:rsidRPr="00A51BBF">
        <w:rPr>
          <w:rFonts w:ascii="Arial" w:hAnsi="Arial" w:cs="Arial"/>
          <w:i/>
          <w:iCs/>
          <w:color w:val="000000" w:themeColor="text1"/>
          <w:sz w:val="24"/>
          <w:szCs w:val="24"/>
          <w:lang w:val="en-US"/>
        </w:rPr>
        <w:t>(7</w:t>
      </w:r>
      <w:r w:rsidR="00A46E4C" w:rsidRPr="00EE050A">
        <w:rPr>
          <w:rFonts w:ascii="Arial" w:hAnsi="Arial" w:cs="Arial"/>
          <w:b/>
          <w:bCs/>
          <w:i/>
          <w:iCs/>
          <w:color w:val="000000" w:themeColor="text1"/>
          <w:sz w:val="24"/>
          <w:szCs w:val="24"/>
          <w:lang w:val="en-US"/>
        </w:rPr>
        <w:t xml:space="preserve">) </w:t>
      </w:r>
      <w:r w:rsidR="008B0CBC" w:rsidRPr="00EE050A">
        <w:rPr>
          <w:rFonts w:ascii="Arial" w:hAnsi="Arial" w:cs="Arial"/>
          <w:b/>
          <w:bCs/>
          <w:i/>
          <w:iCs/>
          <w:color w:val="000000" w:themeColor="text1"/>
          <w:sz w:val="24"/>
          <w:szCs w:val="24"/>
          <w:lang w:val="en-US"/>
        </w:rPr>
        <w:t xml:space="preserve">is to be considered by the </w:t>
      </w:r>
      <w:r w:rsidR="00690EFC" w:rsidRPr="00EE050A">
        <w:rPr>
          <w:rFonts w:ascii="Arial" w:hAnsi="Arial" w:cs="Arial"/>
          <w:b/>
          <w:bCs/>
          <w:i/>
          <w:iCs/>
          <w:color w:val="000000" w:themeColor="text1"/>
          <w:sz w:val="24"/>
          <w:szCs w:val="24"/>
          <w:lang w:val="en-US"/>
        </w:rPr>
        <w:t>C</w:t>
      </w:r>
      <w:r w:rsidR="008B0CBC" w:rsidRPr="00EE050A">
        <w:rPr>
          <w:rFonts w:ascii="Arial" w:hAnsi="Arial" w:cs="Arial"/>
          <w:b/>
          <w:bCs/>
          <w:i/>
          <w:iCs/>
          <w:color w:val="000000" w:themeColor="text1"/>
          <w:sz w:val="24"/>
          <w:szCs w:val="24"/>
          <w:lang w:val="en-US"/>
        </w:rPr>
        <w:t xml:space="preserve">ourt of Appeal to be </w:t>
      </w:r>
      <w:r w:rsidR="00690EFC" w:rsidRPr="00EE050A">
        <w:rPr>
          <w:rFonts w:ascii="Arial" w:hAnsi="Arial" w:cs="Arial"/>
          <w:b/>
          <w:bCs/>
          <w:i/>
          <w:iCs/>
          <w:color w:val="000000" w:themeColor="text1"/>
          <w:sz w:val="24"/>
          <w:szCs w:val="24"/>
          <w:lang w:val="en-US"/>
        </w:rPr>
        <w:t xml:space="preserve">constituted </w:t>
      </w:r>
      <w:r w:rsidR="008B0CBC" w:rsidRPr="00EE050A">
        <w:rPr>
          <w:rFonts w:ascii="Arial" w:hAnsi="Arial" w:cs="Arial"/>
          <w:b/>
          <w:bCs/>
          <w:i/>
          <w:iCs/>
          <w:color w:val="000000" w:themeColor="text1"/>
          <w:sz w:val="24"/>
          <w:szCs w:val="24"/>
          <w:lang w:val="en-US"/>
        </w:rPr>
        <w:t>by a full court</w:t>
      </w:r>
      <w:r w:rsidR="00690EFC" w:rsidRPr="00A51BBF">
        <w:rPr>
          <w:rFonts w:ascii="Arial" w:hAnsi="Arial" w:cs="Arial"/>
          <w:i/>
          <w:iCs/>
          <w:color w:val="000000" w:themeColor="text1"/>
          <w:sz w:val="24"/>
          <w:szCs w:val="24"/>
          <w:lang w:val="en-US"/>
        </w:rPr>
        <w:t>”</w:t>
      </w:r>
      <w:r w:rsidR="008B0CBC" w:rsidRPr="00A51BBF">
        <w:rPr>
          <w:rFonts w:ascii="Arial" w:hAnsi="Arial" w:cs="Arial"/>
          <w:i/>
          <w:iCs/>
          <w:color w:val="000000" w:themeColor="text1"/>
          <w:sz w:val="24"/>
          <w:szCs w:val="24"/>
          <w:lang w:val="en-US"/>
        </w:rPr>
        <w:t xml:space="preserve"> </w:t>
      </w:r>
      <w:r w:rsidR="00EE050A">
        <w:rPr>
          <w:rFonts w:ascii="Arial" w:hAnsi="Arial" w:cs="Arial"/>
          <w:i/>
          <w:iCs/>
          <w:color w:val="000000" w:themeColor="text1"/>
          <w:sz w:val="24"/>
          <w:szCs w:val="24"/>
          <w:lang w:val="en-US"/>
        </w:rPr>
        <w:t>[sic].</w:t>
      </w:r>
    </w:p>
    <w:p w14:paraId="27A004D8" w14:textId="77777777" w:rsidR="00B131C9" w:rsidRDefault="00B131C9" w:rsidP="00831B1A">
      <w:pPr>
        <w:spacing w:after="0" w:line="360" w:lineRule="auto"/>
        <w:ind w:left="720"/>
        <w:jc w:val="both"/>
        <w:rPr>
          <w:rFonts w:ascii="Arial" w:hAnsi="Arial" w:cs="Arial"/>
          <w:color w:val="000000" w:themeColor="text1"/>
          <w:sz w:val="28"/>
          <w:szCs w:val="28"/>
          <w:lang w:val="en-US"/>
        </w:rPr>
      </w:pPr>
    </w:p>
    <w:p w14:paraId="3D3C1993" w14:textId="77777777" w:rsidR="001079B2" w:rsidRDefault="001079B2" w:rsidP="00831B1A">
      <w:pPr>
        <w:spacing w:after="0" w:line="360" w:lineRule="auto"/>
        <w:ind w:left="720"/>
        <w:jc w:val="both"/>
        <w:rPr>
          <w:rFonts w:ascii="Arial" w:hAnsi="Arial" w:cs="Arial"/>
          <w:color w:val="000000" w:themeColor="text1"/>
          <w:sz w:val="28"/>
          <w:szCs w:val="28"/>
          <w:lang w:val="en-US"/>
        </w:rPr>
      </w:pPr>
    </w:p>
    <w:p w14:paraId="79721016" w14:textId="5A6BCFB9" w:rsidR="00C02E91" w:rsidRDefault="00C02E91" w:rsidP="0075631B">
      <w:pPr>
        <w:spacing w:after="0" w:line="360" w:lineRule="auto"/>
        <w:ind w:left="720" w:hanging="720"/>
        <w:jc w:val="both"/>
        <w:rPr>
          <w:rFonts w:ascii="Arial" w:hAnsi="Arial" w:cs="Arial"/>
          <w:color w:val="000000" w:themeColor="text1"/>
          <w:sz w:val="28"/>
          <w:szCs w:val="28"/>
          <w:lang w:val="en-US"/>
        </w:rPr>
      </w:pPr>
      <w:r>
        <w:rPr>
          <w:rFonts w:ascii="Arial" w:hAnsi="Arial" w:cs="Arial"/>
          <w:color w:val="000000" w:themeColor="text1"/>
          <w:sz w:val="28"/>
          <w:szCs w:val="28"/>
          <w:lang w:val="en-US"/>
        </w:rPr>
        <w:t>[</w:t>
      </w:r>
      <w:r w:rsidR="00EE050A">
        <w:rPr>
          <w:rFonts w:ascii="Arial" w:hAnsi="Arial" w:cs="Arial"/>
          <w:color w:val="000000" w:themeColor="text1"/>
          <w:sz w:val="28"/>
          <w:szCs w:val="28"/>
          <w:lang w:val="en-US"/>
        </w:rPr>
        <w:t>22</w:t>
      </w:r>
      <w:r>
        <w:rPr>
          <w:rFonts w:ascii="Arial" w:hAnsi="Arial" w:cs="Arial"/>
          <w:color w:val="000000" w:themeColor="text1"/>
          <w:sz w:val="28"/>
          <w:szCs w:val="28"/>
          <w:lang w:val="en-US"/>
        </w:rPr>
        <w:t>]</w:t>
      </w:r>
      <w:r>
        <w:rPr>
          <w:rFonts w:ascii="Arial" w:hAnsi="Arial" w:cs="Arial"/>
          <w:color w:val="000000" w:themeColor="text1"/>
          <w:sz w:val="28"/>
          <w:szCs w:val="28"/>
          <w:lang w:val="en-US"/>
        </w:rPr>
        <w:tab/>
      </w:r>
      <w:r w:rsidR="00DB517B" w:rsidRPr="00DB517B">
        <w:rPr>
          <w:rFonts w:ascii="Arial" w:hAnsi="Arial" w:cs="Arial"/>
          <w:color w:val="000000" w:themeColor="text1"/>
          <w:sz w:val="28"/>
          <w:szCs w:val="28"/>
          <w:lang w:val="en-US"/>
        </w:rPr>
        <w:t>Th</w:t>
      </w:r>
      <w:r w:rsidR="00EE050A">
        <w:rPr>
          <w:rFonts w:ascii="Arial" w:hAnsi="Arial" w:cs="Arial"/>
          <w:color w:val="000000" w:themeColor="text1"/>
          <w:sz w:val="28"/>
          <w:szCs w:val="28"/>
          <w:lang w:val="en-US"/>
        </w:rPr>
        <w:t>e</w:t>
      </w:r>
      <w:r w:rsidR="00DB517B" w:rsidRPr="00DB517B">
        <w:rPr>
          <w:rFonts w:ascii="Arial" w:hAnsi="Arial" w:cs="Arial"/>
          <w:color w:val="000000" w:themeColor="text1"/>
          <w:sz w:val="28"/>
          <w:szCs w:val="28"/>
          <w:lang w:val="en-US"/>
        </w:rPr>
        <w:t xml:space="preserve"> application before </w:t>
      </w:r>
      <w:r w:rsidR="00B131C9" w:rsidRPr="00B131C9">
        <w:rPr>
          <w:rFonts w:ascii="Arial" w:hAnsi="Arial" w:cs="Arial"/>
          <w:b/>
          <w:bCs/>
          <w:color w:val="000000" w:themeColor="text1"/>
          <w:sz w:val="28"/>
          <w:szCs w:val="28"/>
          <w:lang w:val="en-US"/>
        </w:rPr>
        <w:t>Reid J</w:t>
      </w:r>
      <w:r w:rsidR="00B131C9">
        <w:rPr>
          <w:rFonts w:ascii="Arial" w:hAnsi="Arial" w:cs="Arial"/>
          <w:color w:val="000000" w:themeColor="text1"/>
          <w:sz w:val="28"/>
          <w:szCs w:val="28"/>
          <w:lang w:val="en-US"/>
        </w:rPr>
        <w:t xml:space="preserve"> </w:t>
      </w:r>
      <w:r w:rsidR="00EE050A">
        <w:rPr>
          <w:rFonts w:ascii="Arial" w:hAnsi="Arial" w:cs="Arial"/>
          <w:color w:val="000000" w:themeColor="text1"/>
          <w:sz w:val="28"/>
          <w:szCs w:val="28"/>
          <w:lang w:val="en-US"/>
        </w:rPr>
        <w:t>was therefore</w:t>
      </w:r>
      <w:r w:rsidR="002B5634">
        <w:rPr>
          <w:rFonts w:ascii="Arial" w:hAnsi="Arial" w:cs="Arial"/>
          <w:color w:val="000000" w:themeColor="text1"/>
          <w:sz w:val="28"/>
          <w:szCs w:val="28"/>
          <w:lang w:val="en-US"/>
        </w:rPr>
        <w:t xml:space="preserve"> </w:t>
      </w:r>
      <w:r w:rsidR="00DB517B" w:rsidRPr="00DB517B">
        <w:rPr>
          <w:rFonts w:ascii="Arial" w:hAnsi="Arial" w:cs="Arial"/>
          <w:color w:val="000000" w:themeColor="text1"/>
          <w:sz w:val="28"/>
          <w:szCs w:val="28"/>
          <w:lang w:val="en-US"/>
        </w:rPr>
        <w:t>an exercise in futility</w:t>
      </w:r>
      <w:r w:rsidR="002B5634">
        <w:rPr>
          <w:rFonts w:ascii="Arial" w:hAnsi="Arial" w:cs="Arial"/>
          <w:color w:val="000000" w:themeColor="text1"/>
          <w:sz w:val="28"/>
          <w:szCs w:val="28"/>
          <w:lang w:val="en-US"/>
        </w:rPr>
        <w:t xml:space="preserve">. </w:t>
      </w:r>
      <w:r w:rsidR="002B5634" w:rsidRPr="002B5634">
        <w:rPr>
          <w:rFonts w:ascii="Arial" w:hAnsi="Arial" w:cs="Arial"/>
          <w:b/>
          <w:bCs/>
          <w:color w:val="000000" w:themeColor="text1"/>
          <w:sz w:val="28"/>
          <w:szCs w:val="28"/>
          <w:lang w:val="en-US"/>
        </w:rPr>
        <w:t xml:space="preserve">Reid J </w:t>
      </w:r>
      <w:r w:rsidR="00DB517B" w:rsidRPr="00DB517B">
        <w:rPr>
          <w:rFonts w:ascii="Arial" w:hAnsi="Arial" w:cs="Arial"/>
          <w:color w:val="000000" w:themeColor="text1"/>
          <w:sz w:val="28"/>
          <w:szCs w:val="28"/>
          <w:lang w:val="en-US"/>
        </w:rPr>
        <w:t>ought not to have entertain</w:t>
      </w:r>
      <w:r w:rsidR="002B5634">
        <w:rPr>
          <w:rFonts w:ascii="Arial" w:hAnsi="Arial" w:cs="Arial"/>
          <w:color w:val="000000" w:themeColor="text1"/>
          <w:sz w:val="28"/>
          <w:szCs w:val="28"/>
          <w:lang w:val="en-US"/>
        </w:rPr>
        <w:t>ed</w:t>
      </w:r>
      <w:r w:rsidR="00DB517B" w:rsidRPr="00DB517B">
        <w:rPr>
          <w:rFonts w:ascii="Arial" w:hAnsi="Arial" w:cs="Arial"/>
          <w:color w:val="000000" w:themeColor="text1"/>
          <w:sz w:val="28"/>
          <w:szCs w:val="28"/>
          <w:lang w:val="en-US"/>
        </w:rPr>
        <w:t xml:space="preserve"> the application and should </w:t>
      </w:r>
      <w:r w:rsidR="00DB517B" w:rsidRPr="00DB517B">
        <w:rPr>
          <w:rFonts w:ascii="Arial" w:hAnsi="Arial" w:cs="Arial"/>
          <w:color w:val="000000" w:themeColor="text1"/>
          <w:sz w:val="28"/>
          <w:szCs w:val="28"/>
          <w:lang w:val="en-US"/>
        </w:rPr>
        <w:lastRenderedPageBreak/>
        <w:t>simply have removed it from the ro</w:t>
      </w:r>
      <w:r w:rsidR="00144755">
        <w:rPr>
          <w:rFonts w:ascii="Arial" w:hAnsi="Arial" w:cs="Arial"/>
          <w:color w:val="000000" w:themeColor="text1"/>
          <w:sz w:val="28"/>
          <w:szCs w:val="28"/>
          <w:lang w:val="en-US"/>
        </w:rPr>
        <w:t>ll</w:t>
      </w:r>
      <w:r w:rsidR="00F94CEC">
        <w:rPr>
          <w:rFonts w:ascii="Arial" w:hAnsi="Arial" w:cs="Arial"/>
          <w:color w:val="000000" w:themeColor="text1"/>
          <w:sz w:val="28"/>
          <w:szCs w:val="28"/>
          <w:lang w:val="en-US"/>
        </w:rPr>
        <w:t>,</w:t>
      </w:r>
      <w:r w:rsidR="00DB517B" w:rsidRPr="00DB517B">
        <w:rPr>
          <w:rFonts w:ascii="Arial" w:hAnsi="Arial" w:cs="Arial"/>
          <w:color w:val="000000" w:themeColor="text1"/>
          <w:sz w:val="28"/>
          <w:szCs w:val="28"/>
          <w:lang w:val="en-US"/>
        </w:rPr>
        <w:t xml:space="preserve"> </w:t>
      </w:r>
      <w:r w:rsidR="00036A4A">
        <w:rPr>
          <w:rFonts w:ascii="Arial" w:hAnsi="Arial" w:cs="Arial"/>
          <w:color w:val="000000" w:themeColor="text1"/>
          <w:sz w:val="28"/>
          <w:szCs w:val="28"/>
          <w:lang w:val="en-US"/>
        </w:rPr>
        <w:t xml:space="preserve">perhaps </w:t>
      </w:r>
      <w:r w:rsidR="00DB517B" w:rsidRPr="00DB517B">
        <w:rPr>
          <w:rFonts w:ascii="Arial" w:hAnsi="Arial" w:cs="Arial"/>
          <w:color w:val="000000" w:themeColor="text1"/>
          <w:sz w:val="28"/>
          <w:szCs w:val="28"/>
          <w:lang w:val="en-US"/>
        </w:rPr>
        <w:t xml:space="preserve">with </w:t>
      </w:r>
      <w:r w:rsidR="00144755">
        <w:rPr>
          <w:rFonts w:ascii="Arial" w:hAnsi="Arial" w:cs="Arial"/>
          <w:color w:val="000000" w:themeColor="text1"/>
          <w:sz w:val="28"/>
          <w:szCs w:val="28"/>
          <w:lang w:val="en-US"/>
        </w:rPr>
        <w:t>a</w:t>
      </w:r>
      <w:r w:rsidR="00DB517B" w:rsidRPr="00DB517B">
        <w:rPr>
          <w:rFonts w:ascii="Arial" w:hAnsi="Arial" w:cs="Arial"/>
          <w:color w:val="000000" w:themeColor="text1"/>
          <w:sz w:val="28"/>
          <w:szCs w:val="28"/>
          <w:lang w:val="en-US"/>
        </w:rPr>
        <w:t xml:space="preserve"> direct</w:t>
      </w:r>
      <w:r w:rsidR="00144755">
        <w:rPr>
          <w:rFonts w:ascii="Arial" w:hAnsi="Arial" w:cs="Arial"/>
          <w:color w:val="000000" w:themeColor="text1"/>
          <w:sz w:val="28"/>
          <w:szCs w:val="28"/>
          <w:lang w:val="en-US"/>
        </w:rPr>
        <w:t>ive</w:t>
      </w:r>
      <w:r w:rsidR="00DB517B" w:rsidRPr="00DB517B">
        <w:rPr>
          <w:rFonts w:ascii="Arial" w:hAnsi="Arial" w:cs="Arial"/>
          <w:color w:val="000000" w:themeColor="text1"/>
          <w:sz w:val="28"/>
          <w:szCs w:val="28"/>
          <w:lang w:val="en-US"/>
        </w:rPr>
        <w:t xml:space="preserve"> that it be dealt with by the </w:t>
      </w:r>
      <w:r w:rsidR="00B67002">
        <w:rPr>
          <w:rFonts w:ascii="Arial" w:hAnsi="Arial" w:cs="Arial"/>
          <w:color w:val="000000" w:themeColor="text1"/>
          <w:sz w:val="28"/>
          <w:szCs w:val="28"/>
          <w:lang w:val="en-US"/>
        </w:rPr>
        <w:t>F</w:t>
      </w:r>
      <w:r w:rsidR="00DB517B" w:rsidRPr="00DB517B">
        <w:rPr>
          <w:rFonts w:ascii="Arial" w:hAnsi="Arial" w:cs="Arial"/>
          <w:color w:val="000000" w:themeColor="text1"/>
          <w:sz w:val="28"/>
          <w:szCs w:val="28"/>
          <w:lang w:val="en-US"/>
        </w:rPr>
        <w:t xml:space="preserve">ull </w:t>
      </w:r>
      <w:r w:rsidR="00B67002">
        <w:rPr>
          <w:rFonts w:ascii="Arial" w:hAnsi="Arial" w:cs="Arial"/>
          <w:color w:val="000000" w:themeColor="text1"/>
          <w:sz w:val="28"/>
          <w:szCs w:val="28"/>
          <w:lang w:val="en-US"/>
        </w:rPr>
        <w:t>C</w:t>
      </w:r>
      <w:r w:rsidR="00DB517B" w:rsidRPr="00DB517B">
        <w:rPr>
          <w:rFonts w:ascii="Arial" w:hAnsi="Arial" w:cs="Arial"/>
          <w:color w:val="000000" w:themeColor="text1"/>
          <w:sz w:val="28"/>
          <w:szCs w:val="28"/>
          <w:lang w:val="en-US"/>
        </w:rPr>
        <w:t>ourt</w:t>
      </w:r>
      <w:r w:rsidR="00A62547">
        <w:rPr>
          <w:rFonts w:ascii="Arial" w:hAnsi="Arial" w:cs="Arial"/>
          <w:color w:val="000000" w:themeColor="text1"/>
          <w:sz w:val="28"/>
          <w:szCs w:val="28"/>
          <w:lang w:val="en-US"/>
        </w:rPr>
        <w:t xml:space="preserve"> in line with paragraph 2 of the order </w:t>
      </w:r>
      <w:r w:rsidR="009B481F">
        <w:rPr>
          <w:rFonts w:ascii="Arial" w:hAnsi="Arial" w:cs="Arial"/>
          <w:color w:val="000000" w:themeColor="text1"/>
          <w:sz w:val="28"/>
          <w:szCs w:val="28"/>
          <w:lang w:val="en-US"/>
        </w:rPr>
        <w:t>which was handed down</w:t>
      </w:r>
      <w:r w:rsidR="00DB517B" w:rsidRPr="00DB517B">
        <w:rPr>
          <w:rFonts w:ascii="Arial" w:hAnsi="Arial" w:cs="Arial"/>
          <w:color w:val="000000" w:themeColor="text1"/>
          <w:sz w:val="28"/>
          <w:szCs w:val="28"/>
          <w:lang w:val="en-US"/>
        </w:rPr>
        <w:t>.</w:t>
      </w:r>
      <w:r w:rsidR="00175442" w:rsidRPr="00175442">
        <w:rPr>
          <w:rFonts w:ascii="Arial" w:hAnsi="Arial" w:cs="Arial"/>
          <w:color w:val="000000" w:themeColor="text1"/>
          <w:sz w:val="28"/>
          <w:szCs w:val="28"/>
          <w:lang w:val="en-US"/>
        </w:rPr>
        <w:t xml:space="preserve"> To this end, the judgment of </w:t>
      </w:r>
      <w:r w:rsidR="00B67002" w:rsidRPr="00B67002">
        <w:rPr>
          <w:rFonts w:ascii="Arial" w:hAnsi="Arial" w:cs="Arial"/>
          <w:b/>
          <w:bCs/>
          <w:color w:val="000000" w:themeColor="text1"/>
          <w:sz w:val="28"/>
          <w:szCs w:val="28"/>
          <w:lang w:val="en-US"/>
        </w:rPr>
        <w:t>Reid J</w:t>
      </w:r>
      <w:r w:rsidR="00B67002">
        <w:rPr>
          <w:rFonts w:ascii="Arial" w:hAnsi="Arial" w:cs="Arial"/>
          <w:color w:val="000000" w:themeColor="text1"/>
          <w:sz w:val="28"/>
          <w:szCs w:val="28"/>
          <w:lang w:val="en-US"/>
        </w:rPr>
        <w:t xml:space="preserve"> </w:t>
      </w:r>
      <w:r w:rsidR="00175442" w:rsidRPr="00175442">
        <w:rPr>
          <w:rFonts w:ascii="Arial" w:hAnsi="Arial" w:cs="Arial"/>
          <w:color w:val="000000" w:themeColor="text1"/>
          <w:sz w:val="28"/>
          <w:szCs w:val="28"/>
          <w:lang w:val="en-US"/>
        </w:rPr>
        <w:t>i</w:t>
      </w:r>
      <w:r w:rsidR="00F94CEC">
        <w:rPr>
          <w:rFonts w:ascii="Arial" w:hAnsi="Arial" w:cs="Arial"/>
          <w:color w:val="000000" w:themeColor="text1"/>
          <w:sz w:val="28"/>
          <w:szCs w:val="28"/>
          <w:lang w:val="en-US"/>
        </w:rPr>
        <w:t>s quote</w:t>
      </w:r>
      <w:r w:rsidR="009B481F">
        <w:rPr>
          <w:rFonts w:ascii="Arial" w:hAnsi="Arial" w:cs="Arial"/>
          <w:color w:val="000000" w:themeColor="text1"/>
          <w:sz w:val="28"/>
          <w:szCs w:val="28"/>
          <w:lang w:val="en-US"/>
        </w:rPr>
        <w:t>d</w:t>
      </w:r>
      <w:r w:rsidR="00F94CEC">
        <w:rPr>
          <w:rFonts w:ascii="Arial" w:hAnsi="Arial" w:cs="Arial"/>
          <w:color w:val="000000" w:themeColor="text1"/>
          <w:sz w:val="28"/>
          <w:szCs w:val="28"/>
          <w:lang w:val="en-US"/>
        </w:rPr>
        <w:t xml:space="preserve"> extensively on this aspect and it reads thus</w:t>
      </w:r>
      <w:r w:rsidR="00175442">
        <w:rPr>
          <w:rFonts w:ascii="Arial" w:hAnsi="Arial" w:cs="Arial"/>
          <w:color w:val="000000" w:themeColor="text1"/>
          <w:sz w:val="28"/>
          <w:szCs w:val="28"/>
          <w:lang w:val="en-US"/>
        </w:rPr>
        <w:t>:</w:t>
      </w:r>
    </w:p>
    <w:p w14:paraId="135E54CF" w14:textId="77777777" w:rsidR="00550173" w:rsidRPr="00550173" w:rsidRDefault="00550173" w:rsidP="0075631B">
      <w:pPr>
        <w:spacing w:after="0" w:line="360" w:lineRule="auto"/>
        <w:ind w:left="720" w:hanging="720"/>
        <w:jc w:val="both"/>
        <w:rPr>
          <w:rFonts w:ascii="Arial" w:hAnsi="Arial" w:cs="Arial"/>
          <w:color w:val="000000" w:themeColor="text1"/>
          <w:sz w:val="16"/>
          <w:szCs w:val="16"/>
          <w:lang w:val="en-US"/>
        </w:rPr>
      </w:pPr>
    </w:p>
    <w:p w14:paraId="27ECE095" w14:textId="1AA2BAC5" w:rsidR="00175442" w:rsidRPr="009935C5" w:rsidRDefault="00550173" w:rsidP="009C6A99">
      <w:pPr>
        <w:spacing w:after="0" w:line="360" w:lineRule="auto"/>
        <w:ind w:left="1418" w:right="521" w:hanging="567"/>
        <w:jc w:val="both"/>
        <w:rPr>
          <w:rFonts w:ascii="Arial" w:hAnsi="Arial" w:cs="Arial"/>
          <w:i/>
          <w:iCs/>
          <w:color w:val="000000" w:themeColor="text1"/>
          <w:sz w:val="24"/>
          <w:szCs w:val="24"/>
          <w:lang w:val="en-US"/>
        </w:rPr>
      </w:pPr>
      <w:r w:rsidRPr="009935C5">
        <w:rPr>
          <w:rFonts w:ascii="Arial" w:hAnsi="Arial" w:cs="Arial"/>
          <w:i/>
          <w:iCs/>
          <w:color w:val="000000" w:themeColor="text1"/>
          <w:sz w:val="24"/>
          <w:szCs w:val="24"/>
          <w:lang w:val="en-US"/>
        </w:rPr>
        <w:t>“[6]</w:t>
      </w:r>
      <w:r w:rsidRPr="009935C5">
        <w:rPr>
          <w:rFonts w:ascii="Arial" w:hAnsi="Arial" w:cs="Arial"/>
          <w:i/>
          <w:iCs/>
          <w:color w:val="000000" w:themeColor="text1"/>
          <w:sz w:val="24"/>
          <w:szCs w:val="24"/>
          <w:lang w:val="en-US"/>
        </w:rPr>
        <w:tab/>
        <w:t xml:space="preserve">My understanding of the applicants’ case is that a declaratory order is sought to the effect that the appeal has lapsed, whilst acknowledging </w:t>
      </w:r>
      <w:r w:rsidR="00791A6D" w:rsidRPr="009935C5">
        <w:rPr>
          <w:rFonts w:ascii="Arial" w:hAnsi="Arial" w:cs="Arial"/>
          <w:i/>
          <w:iCs/>
          <w:color w:val="000000" w:themeColor="text1"/>
          <w:sz w:val="24"/>
          <w:szCs w:val="24"/>
          <w:lang w:val="en-US"/>
        </w:rPr>
        <w:t>that the full court which will hear the appeal, will decide whether to condone the non-compliances of the Uniform Rules before determination</w:t>
      </w:r>
      <w:r w:rsidR="002E68E3" w:rsidRPr="009935C5">
        <w:rPr>
          <w:rFonts w:ascii="Arial" w:hAnsi="Arial" w:cs="Arial"/>
          <w:i/>
          <w:iCs/>
          <w:color w:val="000000" w:themeColor="text1"/>
          <w:sz w:val="24"/>
          <w:szCs w:val="24"/>
          <w:lang w:val="en-US"/>
        </w:rPr>
        <w:t xml:space="preserve"> of the appeal.”</w:t>
      </w:r>
    </w:p>
    <w:p w14:paraId="730118B5" w14:textId="77777777" w:rsidR="00B40C5E" w:rsidRPr="001079B2" w:rsidRDefault="00B40C5E" w:rsidP="00914B9A">
      <w:pPr>
        <w:spacing w:after="0" w:line="360" w:lineRule="auto"/>
        <w:ind w:left="1418" w:right="521" w:hanging="709"/>
        <w:jc w:val="both"/>
        <w:rPr>
          <w:rFonts w:ascii="Arial" w:hAnsi="Arial" w:cs="Arial"/>
          <w:i/>
          <w:iCs/>
          <w:sz w:val="16"/>
          <w:szCs w:val="16"/>
        </w:rPr>
      </w:pPr>
    </w:p>
    <w:p w14:paraId="62CCD921" w14:textId="1BCF190F" w:rsidR="00914B9A" w:rsidRPr="002B0CC8" w:rsidRDefault="00914B9A" w:rsidP="00914B9A">
      <w:pPr>
        <w:spacing w:after="0" w:line="360" w:lineRule="auto"/>
        <w:ind w:left="1418" w:right="521" w:hanging="709"/>
        <w:jc w:val="both"/>
        <w:rPr>
          <w:rFonts w:ascii="Arial" w:hAnsi="Arial" w:cs="Arial"/>
          <w:i/>
          <w:iCs/>
          <w:sz w:val="24"/>
          <w:szCs w:val="24"/>
        </w:rPr>
      </w:pPr>
      <w:r>
        <w:rPr>
          <w:rFonts w:ascii="Arial" w:hAnsi="Arial" w:cs="Arial"/>
          <w:i/>
          <w:iCs/>
          <w:sz w:val="24"/>
          <w:szCs w:val="24"/>
        </w:rPr>
        <w:t>“</w:t>
      </w:r>
      <w:r w:rsidRPr="002B0CC8">
        <w:rPr>
          <w:rFonts w:ascii="Arial" w:hAnsi="Arial" w:cs="Arial"/>
          <w:i/>
          <w:iCs/>
          <w:sz w:val="24"/>
          <w:szCs w:val="24"/>
        </w:rPr>
        <w:t>[19]</w:t>
      </w:r>
      <w:r w:rsidRPr="002B0CC8">
        <w:rPr>
          <w:rFonts w:ascii="Arial" w:hAnsi="Arial" w:cs="Arial"/>
          <w:i/>
          <w:iCs/>
          <w:sz w:val="24"/>
          <w:szCs w:val="24"/>
        </w:rPr>
        <w:tab/>
        <w:t>The parties are ad idem that the notice of the appeal has lapsed ex lege in terms of Rule 49(6)(a).</w:t>
      </w:r>
    </w:p>
    <w:p w14:paraId="67B2A087" w14:textId="77777777" w:rsidR="00914B9A" w:rsidRPr="001079B2" w:rsidRDefault="00914B9A" w:rsidP="00914B9A">
      <w:pPr>
        <w:spacing w:after="0" w:line="360" w:lineRule="auto"/>
        <w:ind w:left="1418" w:right="521" w:hanging="709"/>
        <w:jc w:val="both"/>
        <w:rPr>
          <w:rFonts w:ascii="Arial" w:hAnsi="Arial" w:cs="Arial"/>
          <w:i/>
          <w:iCs/>
          <w:sz w:val="16"/>
          <w:szCs w:val="16"/>
        </w:rPr>
      </w:pPr>
    </w:p>
    <w:p w14:paraId="4AC53734" w14:textId="77777777" w:rsidR="00914B9A" w:rsidRPr="002B0CC8" w:rsidRDefault="00914B9A" w:rsidP="00914B9A">
      <w:pPr>
        <w:spacing w:after="0" w:line="360" w:lineRule="auto"/>
        <w:ind w:left="1418" w:right="521" w:hanging="709"/>
        <w:jc w:val="both"/>
        <w:rPr>
          <w:rFonts w:ascii="Arial" w:hAnsi="Arial" w:cs="Arial"/>
          <w:i/>
          <w:iCs/>
          <w:sz w:val="24"/>
          <w:szCs w:val="24"/>
        </w:rPr>
      </w:pPr>
      <w:r w:rsidRPr="002B0CC8">
        <w:rPr>
          <w:rFonts w:ascii="Arial" w:hAnsi="Arial" w:cs="Arial"/>
          <w:i/>
          <w:iCs/>
          <w:sz w:val="24"/>
          <w:szCs w:val="24"/>
        </w:rPr>
        <w:t>[20]</w:t>
      </w:r>
      <w:r w:rsidRPr="002B0CC8">
        <w:rPr>
          <w:rFonts w:ascii="Arial" w:hAnsi="Arial" w:cs="Arial"/>
          <w:i/>
          <w:iCs/>
          <w:sz w:val="24"/>
          <w:szCs w:val="24"/>
        </w:rPr>
        <w:tab/>
        <w:t>The respondent, who is the appellant in the appeal, has filed two (2) applications for condonation, namely:</w:t>
      </w:r>
    </w:p>
    <w:p w14:paraId="0AE3AFC5" w14:textId="77777777" w:rsidR="00914B9A" w:rsidRPr="002B0CC8" w:rsidRDefault="00914B9A" w:rsidP="00914B9A">
      <w:pPr>
        <w:spacing w:after="0" w:line="360" w:lineRule="auto"/>
        <w:ind w:left="1418" w:right="521" w:hanging="709"/>
        <w:jc w:val="both"/>
        <w:rPr>
          <w:rFonts w:ascii="Arial" w:hAnsi="Arial" w:cs="Arial"/>
          <w:i/>
          <w:iCs/>
          <w:sz w:val="16"/>
          <w:szCs w:val="16"/>
        </w:rPr>
      </w:pPr>
    </w:p>
    <w:p w14:paraId="5BDABEEE" w14:textId="77777777" w:rsidR="00914B9A" w:rsidRPr="002B0CC8" w:rsidRDefault="00914B9A" w:rsidP="00914B9A">
      <w:pPr>
        <w:spacing w:after="0" w:line="360" w:lineRule="auto"/>
        <w:ind w:left="2127" w:right="521" w:hanging="709"/>
        <w:jc w:val="both"/>
        <w:rPr>
          <w:rFonts w:ascii="Arial" w:hAnsi="Arial" w:cs="Arial"/>
          <w:i/>
          <w:iCs/>
          <w:sz w:val="24"/>
          <w:szCs w:val="24"/>
          <w:u w:val="single" w:color="000000"/>
        </w:rPr>
      </w:pPr>
      <w:r w:rsidRPr="002B0CC8">
        <w:rPr>
          <w:rFonts w:ascii="Arial" w:eastAsia="Calibri" w:hAnsi="Arial" w:cs="Arial"/>
          <w:i/>
          <w:iCs/>
          <w:sz w:val="24"/>
          <w:szCs w:val="24"/>
        </w:rPr>
        <w:t>20.1.</w:t>
      </w:r>
      <w:r w:rsidRPr="002B0CC8">
        <w:rPr>
          <w:rFonts w:ascii="Arial" w:eastAsia="Calibri" w:hAnsi="Arial" w:cs="Arial"/>
          <w:i/>
          <w:iCs/>
          <w:sz w:val="24"/>
          <w:szCs w:val="24"/>
        </w:rPr>
        <w:tab/>
      </w:r>
      <w:r w:rsidRPr="002B0CC8">
        <w:rPr>
          <w:rFonts w:ascii="Arial" w:hAnsi="Arial" w:cs="Arial"/>
          <w:i/>
          <w:iCs/>
          <w:sz w:val="24"/>
          <w:szCs w:val="24"/>
        </w:rPr>
        <w:t xml:space="preserve">for the late filing of the power of attorney as required by Rule 7 (2) with an application that the appeal be reinstated in terms of Rule 49(6)(b); </w:t>
      </w:r>
      <w:r w:rsidRPr="002B0CC8">
        <w:rPr>
          <w:rFonts w:ascii="Arial" w:hAnsi="Arial" w:cs="Arial"/>
          <w:i/>
          <w:iCs/>
          <w:sz w:val="24"/>
          <w:szCs w:val="24"/>
          <w:u w:val="single" w:color="000000"/>
        </w:rPr>
        <w:t>and</w:t>
      </w:r>
    </w:p>
    <w:p w14:paraId="71DB8A4C" w14:textId="77777777" w:rsidR="00914B9A" w:rsidRPr="002B0CC8" w:rsidRDefault="00914B9A" w:rsidP="00914B9A">
      <w:pPr>
        <w:spacing w:after="0" w:line="360" w:lineRule="auto"/>
        <w:ind w:left="2127" w:right="521" w:hanging="709"/>
        <w:jc w:val="both"/>
        <w:rPr>
          <w:rFonts w:ascii="Arial" w:hAnsi="Arial" w:cs="Arial"/>
          <w:i/>
          <w:iCs/>
          <w:sz w:val="16"/>
          <w:szCs w:val="16"/>
        </w:rPr>
      </w:pPr>
    </w:p>
    <w:p w14:paraId="0E557DA6" w14:textId="77777777" w:rsidR="00914B9A" w:rsidRPr="002B0CC8" w:rsidRDefault="00914B9A" w:rsidP="00914B9A">
      <w:pPr>
        <w:spacing w:after="0" w:line="360" w:lineRule="auto"/>
        <w:ind w:left="2127" w:right="521" w:hanging="709"/>
        <w:jc w:val="both"/>
        <w:rPr>
          <w:rFonts w:ascii="Arial" w:hAnsi="Arial" w:cs="Arial"/>
          <w:i/>
          <w:iCs/>
          <w:sz w:val="24"/>
          <w:szCs w:val="24"/>
        </w:rPr>
      </w:pPr>
      <w:r w:rsidRPr="002B0CC8">
        <w:rPr>
          <w:rFonts w:ascii="Arial" w:eastAsia="Calibri" w:hAnsi="Arial" w:cs="Arial"/>
          <w:i/>
          <w:iCs/>
          <w:sz w:val="24"/>
          <w:szCs w:val="24"/>
        </w:rPr>
        <w:t>20.2.</w:t>
      </w:r>
      <w:r w:rsidRPr="002B0CC8">
        <w:rPr>
          <w:rFonts w:ascii="Arial" w:eastAsia="Calibri" w:hAnsi="Arial" w:cs="Arial"/>
          <w:i/>
          <w:iCs/>
          <w:sz w:val="24"/>
          <w:szCs w:val="24"/>
        </w:rPr>
        <w:tab/>
      </w:r>
      <w:r w:rsidRPr="002B0CC8">
        <w:rPr>
          <w:rFonts w:ascii="Arial" w:hAnsi="Arial" w:cs="Arial"/>
          <w:i/>
          <w:iCs/>
          <w:sz w:val="24"/>
          <w:szCs w:val="24"/>
        </w:rPr>
        <w:t>the appellant has filed an application for condonation to</w:t>
      </w:r>
      <w:r w:rsidRPr="002B0CC8">
        <w:rPr>
          <w:rFonts w:ascii="Arial" w:hAnsi="Arial" w:cs="Arial"/>
          <w:i/>
          <w:iCs/>
          <w:noProof/>
          <w:sz w:val="24"/>
          <w:szCs w:val="24"/>
        </w:rPr>
        <w:t xml:space="preserve"> </w:t>
      </w:r>
      <w:r w:rsidRPr="002B0CC8">
        <w:rPr>
          <w:rFonts w:ascii="Arial" w:hAnsi="Arial" w:cs="Arial"/>
          <w:i/>
          <w:iCs/>
          <w:sz w:val="24"/>
          <w:szCs w:val="24"/>
          <w:u w:val="single" w:color="000000"/>
        </w:rPr>
        <w:t>reinstate</w:t>
      </w:r>
      <w:r w:rsidRPr="002B0CC8">
        <w:rPr>
          <w:rFonts w:ascii="Arial" w:hAnsi="Arial" w:cs="Arial"/>
          <w:i/>
          <w:iCs/>
          <w:sz w:val="24"/>
          <w:szCs w:val="24"/>
        </w:rPr>
        <w:t xml:space="preserve"> the appeal in terms of Rule 49(7)(a)(ii).</w:t>
      </w:r>
    </w:p>
    <w:p w14:paraId="00C1FC7C" w14:textId="77777777" w:rsidR="00914B9A" w:rsidRPr="00FC00A6" w:rsidRDefault="00914B9A" w:rsidP="00914B9A">
      <w:pPr>
        <w:spacing w:after="0" w:line="360" w:lineRule="auto"/>
        <w:ind w:left="1418" w:right="521" w:hanging="709"/>
        <w:jc w:val="both"/>
        <w:rPr>
          <w:rFonts w:ascii="Arial" w:hAnsi="Arial" w:cs="Arial"/>
          <w:i/>
          <w:iCs/>
          <w:sz w:val="20"/>
          <w:szCs w:val="20"/>
        </w:rPr>
      </w:pPr>
    </w:p>
    <w:p w14:paraId="2CFFD6D9" w14:textId="1990AF63" w:rsidR="00914B9A" w:rsidRPr="002B0CC8" w:rsidRDefault="00914B9A" w:rsidP="00914B9A">
      <w:pPr>
        <w:spacing w:after="0" w:line="360" w:lineRule="auto"/>
        <w:ind w:left="1418" w:right="521" w:hanging="709"/>
        <w:jc w:val="both"/>
        <w:rPr>
          <w:rFonts w:ascii="Arial" w:hAnsi="Arial" w:cs="Arial"/>
          <w:i/>
          <w:iCs/>
          <w:sz w:val="24"/>
          <w:szCs w:val="24"/>
        </w:rPr>
      </w:pPr>
      <w:r w:rsidRPr="002B0CC8">
        <w:rPr>
          <w:rFonts w:ascii="Arial" w:hAnsi="Arial" w:cs="Arial"/>
          <w:i/>
          <w:iCs/>
          <w:sz w:val="24"/>
          <w:szCs w:val="24"/>
        </w:rPr>
        <w:t>[23]</w:t>
      </w:r>
      <w:r w:rsidRPr="002B0CC8">
        <w:rPr>
          <w:rFonts w:ascii="Arial" w:hAnsi="Arial" w:cs="Arial"/>
          <w:i/>
          <w:iCs/>
          <w:sz w:val="24"/>
          <w:szCs w:val="24"/>
        </w:rPr>
        <w:tab/>
        <w:t>Rule 49(6)(b) in its express wording specifies which court should deal with the application for the reinstatement of appeal. There cannot be any ambiguity that the court of appeal, which will be the full bank</w:t>
      </w:r>
      <w:r w:rsidR="009A25B5">
        <w:rPr>
          <w:rFonts w:ascii="Arial" w:hAnsi="Arial" w:cs="Arial"/>
          <w:i/>
          <w:iCs/>
          <w:sz w:val="24"/>
          <w:szCs w:val="24"/>
        </w:rPr>
        <w:t xml:space="preserve"> [sic] t</w:t>
      </w:r>
      <w:r w:rsidRPr="002B0CC8">
        <w:rPr>
          <w:rFonts w:ascii="Arial" w:hAnsi="Arial" w:cs="Arial"/>
          <w:i/>
          <w:iCs/>
          <w:sz w:val="24"/>
          <w:szCs w:val="24"/>
        </w:rPr>
        <w:t>hat will be constituted to hear the appeal, is the correct court to deal with the condonation applications</w:t>
      </w:r>
      <w:r w:rsidR="009A25B5">
        <w:rPr>
          <w:rFonts w:ascii="Arial" w:hAnsi="Arial" w:cs="Arial"/>
          <w:i/>
          <w:iCs/>
          <w:sz w:val="24"/>
          <w:szCs w:val="24"/>
        </w:rPr>
        <w:t>.</w:t>
      </w:r>
      <w:r w:rsidRPr="002B0CC8">
        <w:rPr>
          <w:rFonts w:ascii="Arial" w:hAnsi="Arial" w:cs="Arial"/>
          <w:i/>
          <w:iCs/>
          <w:sz w:val="24"/>
          <w:szCs w:val="24"/>
        </w:rPr>
        <w:t xml:space="preserve"> The meaning of the words "The </w:t>
      </w:r>
      <w:r w:rsidRPr="0010106E">
        <w:rPr>
          <w:rFonts w:ascii="Arial" w:hAnsi="Arial" w:cs="Arial"/>
          <w:b/>
          <w:bCs/>
          <w:i/>
          <w:iCs/>
          <w:sz w:val="24"/>
          <w:szCs w:val="24"/>
        </w:rPr>
        <w:t>court to which the appeal is made may, on application of the appellant</w:t>
      </w:r>
      <w:r w:rsidRPr="002B0CC8">
        <w:rPr>
          <w:rFonts w:ascii="Arial" w:hAnsi="Arial" w:cs="Arial"/>
          <w:i/>
          <w:iCs/>
          <w:sz w:val="24"/>
          <w:szCs w:val="24"/>
        </w:rPr>
        <w:t xml:space="preserve">... and upon good cause shown, </w:t>
      </w:r>
      <w:r w:rsidRPr="0010106E">
        <w:rPr>
          <w:rFonts w:ascii="Arial" w:hAnsi="Arial" w:cs="Arial"/>
          <w:b/>
          <w:bCs/>
          <w:i/>
          <w:iCs/>
          <w:sz w:val="24"/>
          <w:szCs w:val="24"/>
        </w:rPr>
        <w:t>reinstate an appeal which has lapsed</w:t>
      </w:r>
      <w:r w:rsidRPr="002B0CC8">
        <w:rPr>
          <w:rFonts w:ascii="Arial" w:hAnsi="Arial" w:cs="Arial"/>
          <w:i/>
          <w:iCs/>
          <w:sz w:val="24"/>
          <w:szCs w:val="24"/>
        </w:rPr>
        <w:t xml:space="preserve"> does not leave room for any other interpretation.</w:t>
      </w:r>
    </w:p>
    <w:p w14:paraId="6DE20657" w14:textId="77777777" w:rsidR="00914B9A" w:rsidRPr="00F959EC" w:rsidRDefault="00914B9A" w:rsidP="00914B9A">
      <w:pPr>
        <w:spacing w:after="0" w:line="360" w:lineRule="auto"/>
        <w:ind w:left="1418" w:right="521" w:hanging="709"/>
        <w:jc w:val="both"/>
        <w:rPr>
          <w:rFonts w:ascii="Arial" w:hAnsi="Arial" w:cs="Arial"/>
          <w:i/>
          <w:iCs/>
          <w:sz w:val="16"/>
          <w:szCs w:val="16"/>
        </w:rPr>
      </w:pPr>
    </w:p>
    <w:p w14:paraId="131A3633" w14:textId="77777777" w:rsidR="00914B9A" w:rsidRPr="002B0CC8" w:rsidRDefault="00914B9A" w:rsidP="00914B9A">
      <w:pPr>
        <w:spacing w:after="0" w:line="360" w:lineRule="auto"/>
        <w:ind w:left="1418" w:right="521" w:hanging="709"/>
        <w:jc w:val="both"/>
        <w:rPr>
          <w:rFonts w:ascii="Arial" w:hAnsi="Arial" w:cs="Arial"/>
          <w:i/>
          <w:iCs/>
          <w:sz w:val="24"/>
          <w:szCs w:val="24"/>
        </w:rPr>
      </w:pPr>
      <w:r w:rsidRPr="002B0CC8">
        <w:rPr>
          <w:rFonts w:ascii="Arial" w:hAnsi="Arial" w:cs="Arial"/>
          <w:i/>
          <w:iCs/>
          <w:sz w:val="24"/>
          <w:szCs w:val="24"/>
        </w:rPr>
        <w:lastRenderedPageBreak/>
        <w:t>[24]</w:t>
      </w:r>
      <w:r w:rsidRPr="002B0CC8">
        <w:rPr>
          <w:rFonts w:ascii="Arial" w:hAnsi="Arial" w:cs="Arial"/>
          <w:i/>
          <w:iCs/>
          <w:sz w:val="24"/>
          <w:szCs w:val="24"/>
        </w:rPr>
        <w:tab/>
        <w:t xml:space="preserve">Rule 49(6) expressly determines an appeal to have become lapsed ex lege </w:t>
      </w:r>
      <w:r w:rsidRPr="0010106E">
        <w:rPr>
          <w:rFonts w:ascii="Arial" w:hAnsi="Arial" w:cs="Arial"/>
          <w:b/>
          <w:bCs/>
          <w:i/>
          <w:iCs/>
          <w:sz w:val="24"/>
          <w:szCs w:val="24"/>
        </w:rPr>
        <w:t>but</w:t>
      </w:r>
      <w:r w:rsidRPr="002B0CC8">
        <w:rPr>
          <w:rFonts w:ascii="Arial" w:hAnsi="Arial" w:cs="Arial"/>
          <w:i/>
          <w:iCs/>
          <w:sz w:val="24"/>
          <w:szCs w:val="24"/>
        </w:rPr>
        <w:t xml:space="preserve"> with the proviso that condonation can be granted by the court that hears the appeal and the appeal can then be reinstated.</w:t>
      </w:r>
    </w:p>
    <w:p w14:paraId="6F9E04B0" w14:textId="77777777" w:rsidR="00914B9A" w:rsidRPr="00F959EC" w:rsidRDefault="00914B9A" w:rsidP="00914B9A">
      <w:pPr>
        <w:spacing w:after="0" w:line="360" w:lineRule="auto"/>
        <w:ind w:left="1418" w:right="521" w:hanging="709"/>
        <w:jc w:val="both"/>
        <w:rPr>
          <w:rFonts w:ascii="Arial" w:hAnsi="Arial" w:cs="Arial"/>
          <w:i/>
          <w:iCs/>
          <w:sz w:val="16"/>
          <w:szCs w:val="16"/>
        </w:rPr>
      </w:pPr>
    </w:p>
    <w:p w14:paraId="1C26BCB1" w14:textId="5906428C" w:rsidR="00914B9A" w:rsidRPr="002B0CC8" w:rsidRDefault="00914B9A" w:rsidP="00914B9A">
      <w:pPr>
        <w:spacing w:after="0" w:line="360" w:lineRule="auto"/>
        <w:ind w:left="1418" w:right="521" w:hanging="709"/>
        <w:jc w:val="both"/>
        <w:rPr>
          <w:rFonts w:ascii="Arial" w:hAnsi="Arial" w:cs="Arial"/>
          <w:i/>
          <w:iCs/>
          <w:sz w:val="24"/>
          <w:szCs w:val="24"/>
        </w:rPr>
      </w:pPr>
      <w:r w:rsidRPr="002B0CC8">
        <w:rPr>
          <w:rFonts w:ascii="Arial" w:hAnsi="Arial" w:cs="Arial"/>
          <w:i/>
          <w:iCs/>
          <w:sz w:val="24"/>
          <w:szCs w:val="24"/>
        </w:rPr>
        <w:t>[27]</w:t>
      </w:r>
      <w:r w:rsidRPr="002B0CC8">
        <w:rPr>
          <w:rFonts w:ascii="Arial" w:hAnsi="Arial" w:cs="Arial"/>
          <w:i/>
          <w:iCs/>
          <w:sz w:val="24"/>
          <w:szCs w:val="24"/>
        </w:rPr>
        <w:tab/>
        <w:t xml:space="preserve">The wording of Uniform Rule 49(7) echoes that it Uniform Rule 49(6) and it clearly specifies that it is the court “that is to hear the appeal” is the court to hear the application for condonation for failure to comply with the Uniform Rules. This will be the full </w:t>
      </w:r>
      <w:r w:rsidR="00446AC0">
        <w:rPr>
          <w:rFonts w:ascii="Arial" w:hAnsi="Arial" w:cs="Arial"/>
          <w:i/>
          <w:iCs/>
          <w:sz w:val="24"/>
          <w:szCs w:val="24"/>
        </w:rPr>
        <w:t>bank</w:t>
      </w:r>
      <w:r w:rsidRPr="002B0CC8">
        <w:rPr>
          <w:rFonts w:ascii="Arial" w:hAnsi="Arial" w:cs="Arial"/>
          <w:i/>
          <w:iCs/>
          <w:sz w:val="24"/>
          <w:szCs w:val="24"/>
        </w:rPr>
        <w:t xml:space="preserve"> </w:t>
      </w:r>
      <w:r w:rsidR="00446AC0">
        <w:rPr>
          <w:rFonts w:ascii="Arial" w:hAnsi="Arial" w:cs="Arial"/>
          <w:i/>
          <w:iCs/>
          <w:sz w:val="24"/>
          <w:szCs w:val="24"/>
        </w:rPr>
        <w:t xml:space="preserve">[sic] </w:t>
      </w:r>
      <w:r w:rsidR="00FC00A6" w:rsidRPr="002B0CC8">
        <w:rPr>
          <w:rFonts w:ascii="Arial" w:hAnsi="Arial" w:cs="Arial"/>
          <w:i/>
          <w:iCs/>
          <w:sz w:val="24"/>
          <w:szCs w:val="24"/>
        </w:rPr>
        <w:t xml:space="preserve">court </w:t>
      </w:r>
      <w:r w:rsidRPr="002B0CC8">
        <w:rPr>
          <w:rFonts w:ascii="Arial" w:hAnsi="Arial" w:cs="Arial"/>
          <w:i/>
          <w:iCs/>
          <w:sz w:val="24"/>
          <w:szCs w:val="24"/>
        </w:rPr>
        <w:t>of appeal constituted to hear the appeal.</w:t>
      </w:r>
    </w:p>
    <w:p w14:paraId="15218362" w14:textId="77777777" w:rsidR="00914B9A" w:rsidRPr="00F959EC" w:rsidRDefault="00914B9A" w:rsidP="00914B9A">
      <w:pPr>
        <w:spacing w:after="0" w:line="360" w:lineRule="auto"/>
        <w:ind w:left="1418" w:right="521" w:hanging="709"/>
        <w:jc w:val="both"/>
        <w:rPr>
          <w:rFonts w:ascii="Arial" w:hAnsi="Arial" w:cs="Arial"/>
          <w:i/>
          <w:iCs/>
          <w:sz w:val="16"/>
          <w:szCs w:val="16"/>
        </w:rPr>
      </w:pPr>
    </w:p>
    <w:p w14:paraId="41B9F91A" w14:textId="77777777" w:rsidR="00914B9A" w:rsidRPr="002B0CC8" w:rsidRDefault="00914B9A" w:rsidP="00914B9A">
      <w:pPr>
        <w:spacing w:after="0" w:line="360" w:lineRule="auto"/>
        <w:ind w:left="1418" w:right="521" w:hanging="709"/>
        <w:jc w:val="both"/>
        <w:rPr>
          <w:rFonts w:ascii="Arial" w:hAnsi="Arial" w:cs="Arial"/>
          <w:i/>
          <w:iCs/>
          <w:sz w:val="24"/>
          <w:szCs w:val="24"/>
        </w:rPr>
      </w:pPr>
      <w:r w:rsidRPr="002B0CC8">
        <w:rPr>
          <w:rFonts w:ascii="Arial" w:hAnsi="Arial" w:cs="Arial"/>
          <w:i/>
          <w:iCs/>
          <w:sz w:val="24"/>
          <w:szCs w:val="24"/>
        </w:rPr>
        <w:t>[28]</w:t>
      </w:r>
      <w:r w:rsidRPr="002B0CC8">
        <w:rPr>
          <w:rFonts w:ascii="Arial" w:hAnsi="Arial" w:cs="Arial"/>
          <w:i/>
          <w:iCs/>
          <w:sz w:val="24"/>
          <w:szCs w:val="24"/>
        </w:rPr>
        <w:tab/>
        <w:t>The above Rules and case-law underscores that it is a well-established practice that the court that hears the appeal, is the court that considers the condonation applications on the reinstatement of the appeal.</w:t>
      </w:r>
    </w:p>
    <w:p w14:paraId="1696449F" w14:textId="77777777" w:rsidR="00914B9A" w:rsidRPr="00F959EC" w:rsidRDefault="00914B9A" w:rsidP="00914B9A">
      <w:pPr>
        <w:spacing w:after="0" w:line="360" w:lineRule="auto"/>
        <w:ind w:left="1418" w:right="521" w:hanging="709"/>
        <w:jc w:val="both"/>
        <w:rPr>
          <w:rFonts w:ascii="Arial" w:hAnsi="Arial" w:cs="Arial"/>
          <w:i/>
          <w:iCs/>
          <w:sz w:val="16"/>
          <w:szCs w:val="16"/>
        </w:rPr>
      </w:pPr>
    </w:p>
    <w:p w14:paraId="1DD34A00" w14:textId="77777777" w:rsidR="00914B9A" w:rsidRPr="002B0CC8" w:rsidRDefault="00914B9A" w:rsidP="00914B9A">
      <w:pPr>
        <w:spacing w:after="0" w:line="360" w:lineRule="auto"/>
        <w:ind w:left="1418" w:right="521" w:hanging="709"/>
        <w:jc w:val="both"/>
        <w:rPr>
          <w:rFonts w:ascii="Arial" w:hAnsi="Arial" w:cs="Arial"/>
          <w:i/>
          <w:iCs/>
          <w:sz w:val="24"/>
          <w:szCs w:val="24"/>
        </w:rPr>
      </w:pPr>
      <w:r w:rsidRPr="002B0CC8">
        <w:rPr>
          <w:rFonts w:ascii="Arial" w:hAnsi="Arial" w:cs="Arial"/>
          <w:i/>
          <w:iCs/>
          <w:sz w:val="24"/>
          <w:szCs w:val="24"/>
        </w:rPr>
        <w:t>[33]</w:t>
      </w:r>
      <w:r w:rsidRPr="002B0CC8">
        <w:rPr>
          <w:rFonts w:ascii="Arial" w:hAnsi="Arial" w:cs="Arial"/>
          <w:i/>
          <w:iCs/>
          <w:sz w:val="24"/>
          <w:szCs w:val="24"/>
        </w:rPr>
        <w:tab/>
        <w:t>The application seems to me to be an exercise in futility, on the following basis:</w:t>
      </w:r>
    </w:p>
    <w:p w14:paraId="4DCAAB5B" w14:textId="77777777" w:rsidR="00914B9A" w:rsidRPr="00F959EC" w:rsidRDefault="00914B9A" w:rsidP="00914B9A">
      <w:pPr>
        <w:spacing w:after="0" w:line="360" w:lineRule="auto"/>
        <w:ind w:left="1418" w:right="521" w:hanging="709"/>
        <w:jc w:val="both"/>
        <w:rPr>
          <w:rFonts w:ascii="Arial" w:hAnsi="Arial" w:cs="Arial"/>
          <w:i/>
          <w:iCs/>
          <w:sz w:val="16"/>
          <w:szCs w:val="16"/>
        </w:rPr>
      </w:pPr>
    </w:p>
    <w:p w14:paraId="731C953A" w14:textId="5CEB825B" w:rsidR="00914B9A" w:rsidRPr="00DC05A4" w:rsidRDefault="00DC05A4" w:rsidP="00DC05A4">
      <w:pPr>
        <w:spacing w:after="0" w:line="360" w:lineRule="auto"/>
        <w:ind w:left="2127" w:right="521" w:hanging="709"/>
        <w:jc w:val="both"/>
        <w:rPr>
          <w:rFonts w:ascii="Arial" w:hAnsi="Arial" w:cs="Arial"/>
          <w:i/>
          <w:iCs/>
          <w:sz w:val="24"/>
          <w:szCs w:val="24"/>
        </w:rPr>
      </w:pPr>
      <w:r w:rsidRPr="002B0CC8">
        <w:rPr>
          <w:rFonts w:ascii="Arial" w:hAnsi="Arial" w:cs="Arial"/>
          <w:i/>
          <w:iCs/>
          <w:sz w:val="24"/>
          <w:szCs w:val="24"/>
        </w:rPr>
        <w:t>33.1</w:t>
      </w:r>
      <w:r w:rsidRPr="002B0CC8">
        <w:rPr>
          <w:rFonts w:ascii="Arial" w:hAnsi="Arial" w:cs="Arial"/>
          <w:i/>
          <w:iCs/>
          <w:sz w:val="24"/>
          <w:szCs w:val="24"/>
        </w:rPr>
        <w:tab/>
      </w:r>
      <w:r w:rsidR="00914B9A" w:rsidRPr="00DC05A4">
        <w:rPr>
          <w:rFonts w:ascii="Arial" w:hAnsi="Arial" w:cs="Arial"/>
          <w:i/>
          <w:iCs/>
          <w:sz w:val="24"/>
          <w:szCs w:val="24"/>
        </w:rPr>
        <w:t>A declaratory order that the respondent's application for a date for the hearing of its appeal, dated 15 August 2022, is declared to have lapsed pursuant to Uniform Rule 49(7)(d) of the Uniform Rules of C</w:t>
      </w:r>
      <w:r w:rsidR="00FC00A6" w:rsidRPr="00DC05A4">
        <w:rPr>
          <w:rFonts w:ascii="Arial" w:hAnsi="Arial" w:cs="Arial"/>
          <w:i/>
          <w:iCs/>
          <w:sz w:val="24"/>
          <w:szCs w:val="24"/>
        </w:rPr>
        <w:t>ourt</w:t>
      </w:r>
      <w:r w:rsidR="00914B9A" w:rsidRPr="00DC05A4">
        <w:rPr>
          <w:rFonts w:ascii="Arial" w:hAnsi="Arial" w:cs="Arial"/>
          <w:i/>
          <w:iCs/>
          <w:sz w:val="24"/>
          <w:szCs w:val="24"/>
        </w:rPr>
        <w:t>, is a position ex lege and not in dispute between the parties; and</w:t>
      </w:r>
    </w:p>
    <w:p w14:paraId="2A95C3BD" w14:textId="77777777" w:rsidR="00914B9A" w:rsidRPr="001079B2" w:rsidRDefault="00914B9A" w:rsidP="00914B9A">
      <w:pPr>
        <w:pStyle w:val="ListParagraph"/>
        <w:spacing w:after="0" w:line="360" w:lineRule="auto"/>
        <w:ind w:left="2127" w:right="521" w:hanging="709"/>
        <w:jc w:val="both"/>
        <w:rPr>
          <w:rFonts w:ascii="Arial" w:hAnsi="Arial" w:cs="Arial"/>
          <w:i/>
          <w:iCs/>
          <w:sz w:val="16"/>
          <w:szCs w:val="16"/>
        </w:rPr>
      </w:pPr>
    </w:p>
    <w:p w14:paraId="4E82F244" w14:textId="1611A140" w:rsidR="00914B9A" w:rsidRPr="00DC05A4" w:rsidRDefault="00DC05A4" w:rsidP="00DC05A4">
      <w:pPr>
        <w:spacing w:after="0" w:line="360" w:lineRule="auto"/>
        <w:ind w:left="2127" w:right="521" w:hanging="709"/>
        <w:jc w:val="both"/>
        <w:rPr>
          <w:rFonts w:ascii="Arial" w:hAnsi="Arial" w:cs="Arial"/>
          <w:i/>
          <w:iCs/>
          <w:sz w:val="24"/>
          <w:szCs w:val="24"/>
        </w:rPr>
      </w:pPr>
      <w:r w:rsidRPr="002B0CC8">
        <w:rPr>
          <w:rFonts w:ascii="Arial" w:hAnsi="Arial" w:cs="Arial"/>
          <w:i/>
          <w:iCs/>
          <w:sz w:val="24"/>
          <w:szCs w:val="24"/>
        </w:rPr>
        <w:t>33.2</w:t>
      </w:r>
      <w:r w:rsidRPr="002B0CC8">
        <w:rPr>
          <w:rFonts w:ascii="Arial" w:hAnsi="Arial" w:cs="Arial"/>
          <w:i/>
          <w:iCs/>
          <w:sz w:val="24"/>
          <w:szCs w:val="24"/>
        </w:rPr>
        <w:tab/>
      </w:r>
      <w:r w:rsidR="00914B9A" w:rsidRPr="00DC05A4">
        <w:rPr>
          <w:rFonts w:ascii="Arial" w:hAnsi="Arial" w:cs="Arial"/>
          <w:i/>
          <w:iCs/>
          <w:sz w:val="24"/>
          <w:szCs w:val="24"/>
        </w:rPr>
        <w:t>A declaratory order that the respondent's appeal to the full court has lapsed in terms of Uniform Rule 49(6)(a), cannot be granted since the court of appeal will consider the applications for condonation and reinstatement of appeal.</w:t>
      </w:r>
    </w:p>
    <w:p w14:paraId="1094F4EC" w14:textId="77777777" w:rsidR="00914B9A" w:rsidRPr="00F959EC" w:rsidRDefault="00914B9A" w:rsidP="00914B9A">
      <w:pPr>
        <w:spacing w:after="0" w:line="360" w:lineRule="auto"/>
        <w:ind w:left="1418" w:right="521" w:hanging="709"/>
        <w:jc w:val="both"/>
        <w:rPr>
          <w:rFonts w:ascii="Arial" w:hAnsi="Arial" w:cs="Arial"/>
          <w:i/>
          <w:iCs/>
          <w:sz w:val="16"/>
          <w:szCs w:val="16"/>
        </w:rPr>
      </w:pPr>
    </w:p>
    <w:p w14:paraId="3D84A986" w14:textId="77777777" w:rsidR="00914B9A" w:rsidRPr="002B0CC8" w:rsidRDefault="00914B9A" w:rsidP="00914B9A">
      <w:pPr>
        <w:spacing w:after="0" w:line="360" w:lineRule="auto"/>
        <w:ind w:left="1418" w:right="521" w:hanging="709"/>
        <w:jc w:val="both"/>
        <w:rPr>
          <w:rFonts w:ascii="Arial" w:hAnsi="Arial" w:cs="Arial"/>
          <w:i/>
          <w:iCs/>
          <w:sz w:val="24"/>
          <w:szCs w:val="24"/>
        </w:rPr>
      </w:pPr>
      <w:r w:rsidRPr="002B0CC8">
        <w:rPr>
          <w:rFonts w:ascii="Arial" w:hAnsi="Arial" w:cs="Arial"/>
          <w:i/>
          <w:iCs/>
          <w:sz w:val="24"/>
          <w:szCs w:val="24"/>
        </w:rPr>
        <w:t>[34]</w:t>
      </w:r>
      <w:r w:rsidRPr="002B0CC8">
        <w:rPr>
          <w:rFonts w:ascii="Arial" w:hAnsi="Arial" w:cs="Arial"/>
          <w:i/>
          <w:iCs/>
          <w:sz w:val="24"/>
          <w:szCs w:val="24"/>
        </w:rPr>
        <w:tab/>
        <w:t>On this basis, I respectfully hold the view that this application has no legal basis and should be dismissed.</w:t>
      </w:r>
    </w:p>
    <w:p w14:paraId="67AF6D17" w14:textId="77777777" w:rsidR="00175442" w:rsidRPr="00914B9A" w:rsidRDefault="00175442" w:rsidP="0075631B">
      <w:pPr>
        <w:spacing w:after="0" w:line="360" w:lineRule="auto"/>
        <w:ind w:left="720" w:hanging="720"/>
        <w:jc w:val="both"/>
        <w:rPr>
          <w:rFonts w:ascii="Arial" w:hAnsi="Arial" w:cs="Arial"/>
          <w:color w:val="000000" w:themeColor="text1"/>
          <w:sz w:val="28"/>
          <w:szCs w:val="28"/>
        </w:rPr>
      </w:pPr>
    </w:p>
    <w:p w14:paraId="1140B8DB" w14:textId="77777777" w:rsidR="009B40B9" w:rsidRDefault="009B40B9" w:rsidP="0075631B">
      <w:pPr>
        <w:spacing w:after="0" w:line="360" w:lineRule="auto"/>
        <w:ind w:left="720" w:hanging="720"/>
        <w:jc w:val="both"/>
        <w:rPr>
          <w:rFonts w:ascii="Arial" w:hAnsi="Arial" w:cs="Arial"/>
          <w:color w:val="000000" w:themeColor="text1"/>
          <w:sz w:val="28"/>
          <w:szCs w:val="28"/>
          <w:lang w:val="en-US"/>
        </w:rPr>
      </w:pPr>
    </w:p>
    <w:p w14:paraId="1F34CA85" w14:textId="6DAF4C06" w:rsidR="00175442" w:rsidRDefault="00175442" w:rsidP="0075631B">
      <w:pPr>
        <w:spacing w:after="0" w:line="360" w:lineRule="auto"/>
        <w:ind w:left="720" w:hanging="720"/>
        <w:jc w:val="both"/>
        <w:rPr>
          <w:rFonts w:ascii="Arial" w:hAnsi="Arial" w:cs="Arial"/>
          <w:color w:val="000000" w:themeColor="text1"/>
          <w:sz w:val="28"/>
          <w:szCs w:val="28"/>
          <w:lang w:val="en-US"/>
        </w:rPr>
      </w:pPr>
      <w:r>
        <w:rPr>
          <w:rFonts w:ascii="Arial" w:hAnsi="Arial" w:cs="Arial"/>
          <w:color w:val="000000" w:themeColor="text1"/>
          <w:sz w:val="28"/>
          <w:szCs w:val="28"/>
          <w:lang w:val="en-US"/>
        </w:rPr>
        <w:t>[</w:t>
      </w:r>
      <w:r w:rsidR="00446AC0">
        <w:rPr>
          <w:rFonts w:ascii="Arial" w:hAnsi="Arial" w:cs="Arial"/>
          <w:color w:val="000000" w:themeColor="text1"/>
          <w:sz w:val="28"/>
          <w:szCs w:val="28"/>
          <w:lang w:val="en-US"/>
        </w:rPr>
        <w:t>23</w:t>
      </w:r>
      <w:r>
        <w:rPr>
          <w:rFonts w:ascii="Arial" w:hAnsi="Arial" w:cs="Arial"/>
          <w:color w:val="000000" w:themeColor="text1"/>
          <w:sz w:val="28"/>
          <w:szCs w:val="28"/>
          <w:lang w:val="en-US"/>
        </w:rPr>
        <w:t>]</w:t>
      </w:r>
      <w:r>
        <w:rPr>
          <w:rFonts w:ascii="Arial" w:hAnsi="Arial" w:cs="Arial"/>
          <w:color w:val="000000" w:themeColor="text1"/>
          <w:sz w:val="28"/>
          <w:szCs w:val="28"/>
          <w:lang w:val="en-US"/>
        </w:rPr>
        <w:tab/>
      </w:r>
      <w:r w:rsidR="00415B0E">
        <w:rPr>
          <w:rFonts w:ascii="Arial" w:hAnsi="Arial" w:cs="Arial"/>
          <w:color w:val="000000" w:themeColor="text1"/>
          <w:sz w:val="28"/>
          <w:szCs w:val="28"/>
          <w:lang w:val="en-US"/>
        </w:rPr>
        <w:t>T</w:t>
      </w:r>
      <w:r w:rsidRPr="00175442">
        <w:rPr>
          <w:rFonts w:ascii="Arial" w:hAnsi="Arial" w:cs="Arial"/>
          <w:color w:val="000000" w:themeColor="text1"/>
          <w:sz w:val="28"/>
          <w:szCs w:val="28"/>
          <w:lang w:val="en-US"/>
        </w:rPr>
        <w:t>here is also the cross</w:t>
      </w:r>
      <w:r w:rsidR="00415B0E">
        <w:rPr>
          <w:rFonts w:ascii="Arial" w:hAnsi="Arial" w:cs="Arial"/>
          <w:color w:val="000000" w:themeColor="text1"/>
          <w:sz w:val="28"/>
          <w:szCs w:val="28"/>
          <w:lang w:val="en-US"/>
        </w:rPr>
        <w:t>-</w:t>
      </w:r>
      <w:r w:rsidRPr="00175442">
        <w:rPr>
          <w:rFonts w:ascii="Arial" w:hAnsi="Arial" w:cs="Arial"/>
          <w:color w:val="000000" w:themeColor="text1"/>
          <w:sz w:val="28"/>
          <w:szCs w:val="28"/>
          <w:lang w:val="en-US"/>
        </w:rPr>
        <w:t xml:space="preserve">appeal relating to </w:t>
      </w:r>
      <w:r w:rsidR="00446AC0">
        <w:rPr>
          <w:rFonts w:ascii="Arial" w:hAnsi="Arial" w:cs="Arial"/>
          <w:color w:val="000000" w:themeColor="text1"/>
          <w:sz w:val="28"/>
          <w:szCs w:val="28"/>
          <w:lang w:val="en-US"/>
        </w:rPr>
        <w:t xml:space="preserve">the </w:t>
      </w:r>
      <w:r w:rsidRPr="00175442">
        <w:rPr>
          <w:rFonts w:ascii="Arial" w:hAnsi="Arial" w:cs="Arial"/>
          <w:color w:val="000000" w:themeColor="text1"/>
          <w:sz w:val="28"/>
          <w:szCs w:val="28"/>
          <w:lang w:val="en-US"/>
        </w:rPr>
        <w:t>cost</w:t>
      </w:r>
      <w:r>
        <w:rPr>
          <w:rFonts w:ascii="Arial" w:hAnsi="Arial" w:cs="Arial"/>
          <w:color w:val="000000" w:themeColor="text1"/>
          <w:sz w:val="28"/>
          <w:szCs w:val="28"/>
          <w:lang w:val="en-US"/>
        </w:rPr>
        <w:t xml:space="preserve">s </w:t>
      </w:r>
      <w:r w:rsidRPr="00175442">
        <w:rPr>
          <w:rFonts w:ascii="Arial" w:hAnsi="Arial" w:cs="Arial"/>
          <w:color w:val="000000" w:themeColor="text1"/>
          <w:sz w:val="28"/>
          <w:szCs w:val="28"/>
          <w:lang w:val="en-US"/>
        </w:rPr>
        <w:t xml:space="preserve">order by </w:t>
      </w:r>
      <w:r w:rsidR="00415B0E" w:rsidRPr="00415B0E">
        <w:rPr>
          <w:rFonts w:ascii="Arial" w:hAnsi="Arial" w:cs="Arial"/>
          <w:b/>
          <w:bCs/>
          <w:color w:val="000000" w:themeColor="text1"/>
          <w:sz w:val="28"/>
          <w:szCs w:val="28"/>
          <w:lang w:val="en-US"/>
        </w:rPr>
        <w:t>Reid J</w:t>
      </w:r>
      <w:r w:rsidRPr="00175442">
        <w:rPr>
          <w:rFonts w:ascii="Arial" w:hAnsi="Arial" w:cs="Arial"/>
          <w:color w:val="000000" w:themeColor="text1"/>
          <w:sz w:val="28"/>
          <w:szCs w:val="28"/>
          <w:lang w:val="en-US"/>
        </w:rPr>
        <w:t xml:space="preserve">. In her judgment under the heading </w:t>
      </w:r>
      <w:r w:rsidR="00415B0E">
        <w:rPr>
          <w:rFonts w:ascii="Arial" w:hAnsi="Arial" w:cs="Arial"/>
          <w:color w:val="000000" w:themeColor="text1"/>
          <w:sz w:val="28"/>
          <w:szCs w:val="28"/>
          <w:lang w:val="en-US"/>
        </w:rPr>
        <w:t>“</w:t>
      </w:r>
      <w:r w:rsidRPr="00175442">
        <w:rPr>
          <w:rFonts w:ascii="Arial" w:hAnsi="Arial" w:cs="Arial"/>
          <w:color w:val="000000" w:themeColor="text1"/>
          <w:sz w:val="28"/>
          <w:szCs w:val="28"/>
          <w:lang w:val="en-US"/>
        </w:rPr>
        <w:t>costs</w:t>
      </w:r>
      <w:r w:rsidR="00415B0E">
        <w:rPr>
          <w:rFonts w:ascii="Arial" w:hAnsi="Arial" w:cs="Arial"/>
          <w:color w:val="000000" w:themeColor="text1"/>
          <w:sz w:val="28"/>
          <w:szCs w:val="28"/>
          <w:lang w:val="en-US"/>
        </w:rPr>
        <w:t>”</w:t>
      </w:r>
      <w:r w:rsidRPr="00175442">
        <w:rPr>
          <w:rFonts w:ascii="Arial" w:hAnsi="Arial" w:cs="Arial"/>
          <w:color w:val="000000" w:themeColor="text1"/>
          <w:sz w:val="28"/>
          <w:szCs w:val="28"/>
          <w:lang w:val="en-US"/>
        </w:rPr>
        <w:t>, the following is stated</w:t>
      </w:r>
      <w:r w:rsidR="00B25A3C">
        <w:rPr>
          <w:rFonts w:ascii="Arial" w:hAnsi="Arial" w:cs="Arial"/>
          <w:color w:val="000000" w:themeColor="text1"/>
          <w:sz w:val="28"/>
          <w:szCs w:val="28"/>
          <w:lang w:val="en-US"/>
        </w:rPr>
        <w:t>:</w:t>
      </w:r>
    </w:p>
    <w:p w14:paraId="707C8D72" w14:textId="77777777" w:rsidR="00A6389D" w:rsidRPr="00A04E49" w:rsidRDefault="00A6389D" w:rsidP="0075631B">
      <w:pPr>
        <w:spacing w:after="0" w:line="360" w:lineRule="auto"/>
        <w:ind w:left="720" w:hanging="720"/>
        <w:jc w:val="both"/>
        <w:rPr>
          <w:rFonts w:ascii="Arial" w:hAnsi="Arial" w:cs="Arial"/>
          <w:color w:val="000000" w:themeColor="text1"/>
          <w:sz w:val="16"/>
          <w:szCs w:val="16"/>
          <w:lang w:val="en-US"/>
        </w:rPr>
      </w:pPr>
    </w:p>
    <w:p w14:paraId="7E2BC63B" w14:textId="1A753736" w:rsidR="00A6389D" w:rsidRPr="00A04E49" w:rsidRDefault="00133396" w:rsidP="00A04E49">
      <w:pPr>
        <w:spacing w:after="0" w:line="360" w:lineRule="auto"/>
        <w:ind w:left="1418" w:right="521" w:hanging="709"/>
        <w:jc w:val="both"/>
        <w:rPr>
          <w:rFonts w:ascii="Arial" w:hAnsi="Arial" w:cs="Arial"/>
          <w:i/>
          <w:iCs/>
          <w:sz w:val="24"/>
          <w:szCs w:val="24"/>
        </w:rPr>
      </w:pPr>
      <w:r>
        <w:rPr>
          <w:rFonts w:ascii="Arial" w:hAnsi="Arial" w:cs="Arial"/>
          <w:i/>
          <w:iCs/>
          <w:sz w:val="24"/>
          <w:szCs w:val="24"/>
        </w:rPr>
        <w:t>“</w:t>
      </w:r>
      <w:r w:rsidR="00A6389D" w:rsidRPr="00A04E49">
        <w:rPr>
          <w:rFonts w:ascii="Arial" w:hAnsi="Arial" w:cs="Arial"/>
          <w:i/>
          <w:iCs/>
          <w:sz w:val="24"/>
          <w:szCs w:val="24"/>
        </w:rPr>
        <w:t>[35]</w:t>
      </w:r>
      <w:r w:rsidR="00A6389D" w:rsidRPr="00A04E49">
        <w:rPr>
          <w:rFonts w:ascii="Arial" w:hAnsi="Arial" w:cs="Arial"/>
          <w:i/>
          <w:iCs/>
          <w:sz w:val="24"/>
          <w:szCs w:val="24"/>
        </w:rPr>
        <w:tab/>
        <w:t xml:space="preserve">The normal order is that the successful party is entitled to its </w:t>
      </w:r>
      <w:r w:rsidR="00A6389D" w:rsidRPr="00A04E49">
        <w:rPr>
          <w:rFonts w:ascii="Arial" w:eastAsia="Times New Roman" w:hAnsi="Arial" w:cs="Arial"/>
          <w:i/>
          <w:iCs/>
          <w:sz w:val="24"/>
          <w:szCs w:val="24"/>
        </w:rPr>
        <w:t>costs.</w:t>
      </w:r>
    </w:p>
    <w:p w14:paraId="7060C316" w14:textId="77777777" w:rsidR="00A6389D" w:rsidRPr="00A04E49" w:rsidRDefault="00A6389D" w:rsidP="00A04E49">
      <w:pPr>
        <w:spacing w:after="0" w:line="360" w:lineRule="auto"/>
        <w:ind w:left="1418" w:right="521" w:hanging="709"/>
        <w:jc w:val="both"/>
        <w:rPr>
          <w:rFonts w:ascii="Arial" w:hAnsi="Arial" w:cs="Arial"/>
          <w:i/>
          <w:iCs/>
          <w:sz w:val="16"/>
          <w:szCs w:val="16"/>
        </w:rPr>
      </w:pPr>
    </w:p>
    <w:p w14:paraId="4B29145C" w14:textId="77777777" w:rsidR="00A6389D" w:rsidRPr="00A04E49" w:rsidRDefault="00A6389D" w:rsidP="00A04E49">
      <w:pPr>
        <w:spacing w:after="0" w:line="360" w:lineRule="auto"/>
        <w:ind w:left="1418" w:right="521" w:hanging="709"/>
        <w:jc w:val="both"/>
        <w:rPr>
          <w:rFonts w:ascii="Arial" w:hAnsi="Arial" w:cs="Arial"/>
          <w:i/>
          <w:iCs/>
          <w:sz w:val="24"/>
          <w:szCs w:val="24"/>
        </w:rPr>
      </w:pPr>
      <w:r w:rsidRPr="00A04E49">
        <w:rPr>
          <w:rFonts w:ascii="Arial" w:hAnsi="Arial" w:cs="Arial"/>
          <w:i/>
          <w:iCs/>
          <w:sz w:val="24"/>
          <w:szCs w:val="24"/>
        </w:rPr>
        <w:t>[36]</w:t>
      </w:r>
      <w:r w:rsidRPr="00A04E49">
        <w:rPr>
          <w:rFonts w:ascii="Arial" w:hAnsi="Arial" w:cs="Arial"/>
          <w:i/>
          <w:iCs/>
          <w:sz w:val="24"/>
          <w:szCs w:val="24"/>
        </w:rPr>
        <w:tab/>
        <w:t>However, this application is unique in that the respondent agrees that the appeal has lapsed ex lege in terms of Rule 49(6) and the applicants order in that regard can be granted.</w:t>
      </w:r>
    </w:p>
    <w:p w14:paraId="01FEE085" w14:textId="77777777" w:rsidR="00A6389D" w:rsidRPr="00A04E49" w:rsidRDefault="00A6389D" w:rsidP="00A04E49">
      <w:pPr>
        <w:spacing w:after="0" w:line="360" w:lineRule="auto"/>
        <w:ind w:left="1418" w:right="521" w:hanging="709"/>
        <w:jc w:val="both"/>
        <w:rPr>
          <w:rFonts w:ascii="Arial" w:hAnsi="Arial" w:cs="Arial"/>
          <w:i/>
          <w:iCs/>
          <w:sz w:val="16"/>
          <w:szCs w:val="16"/>
        </w:rPr>
      </w:pPr>
    </w:p>
    <w:p w14:paraId="29F812A7" w14:textId="77777777" w:rsidR="00A6389D" w:rsidRPr="00A04E49" w:rsidRDefault="00A6389D" w:rsidP="00A04E49">
      <w:pPr>
        <w:spacing w:after="0" w:line="360" w:lineRule="auto"/>
        <w:ind w:left="1418" w:right="521" w:hanging="709"/>
        <w:jc w:val="both"/>
        <w:rPr>
          <w:rFonts w:ascii="Arial" w:hAnsi="Arial" w:cs="Arial"/>
          <w:i/>
          <w:iCs/>
          <w:sz w:val="24"/>
          <w:szCs w:val="24"/>
        </w:rPr>
      </w:pPr>
      <w:r w:rsidRPr="00A04E49">
        <w:rPr>
          <w:rFonts w:ascii="Arial" w:hAnsi="Arial" w:cs="Arial"/>
          <w:i/>
          <w:iCs/>
          <w:sz w:val="24"/>
          <w:szCs w:val="24"/>
        </w:rPr>
        <w:t>[37]</w:t>
      </w:r>
      <w:r w:rsidRPr="00A04E49">
        <w:rPr>
          <w:rFonts w:ascii="Arial" w:hAnsi="Arial" w:cs="Arial"/>
          <w:i/>
          <w:iCs/>
          <w:sz w:val="24"/>
          <w:szCs w:val="24"/>
        </w:rPr>
        <w:tab/>
        <w:t>It is further unique in that the applicants concede that, irrespective of the order that this court makes, the appellant would remain entitled to set down the appeal for the applications for condonation and reinstatement of the appeal is to be heard by the court that hears the appeal.</w:t>
      </w:r>
    </w:p>
    <w:p w14:paraId="2CF05D53" w14:textId="77777777" w:rsidR="00A6389D" w:rsidRPr="00A04E49" w:rsidRDefault="00A6389D" w:rsidP="00A04E49">
      <w:pPr>
        <w:spacing w:after="0" w:line="360" w:lineRule="auto"/>
        <w:ind w:left="1418" w:right="521" w:hanging="709"/>
        <w:jc w:val="both"/>
        <w:rPr>
          <w:rFonts w:ascii="Arial" w:hAnsi="Arial" w:cs="Arial"/>
          <w:i/>
          <w:iCs/>
          <w:sz w:val="24"/>
          <w:szCs w:val="24"/>
        </w:rPr>
      </w:pPr>
    </w:p>
    <w:p w14:paraId="1C38FCAA" w14:textId="77777777" w:rsidR="00A6389D" w:rsidRPr="00A04E49" w:rsidRDefault="00A6389D" w:rsidP="00A04E49">
      <w:pPr>
        <w:spacing w:after="0" w:line="360" w:lineRule="auto"/>
        <w:ind w:left="1418" w:right="521" w:hanging="709"/>
        <w:jc w:val="both"/>
        <w:rPr>
          <w:rFonts w:ascii="Arial" w:hAnsi="Arial" w:cs="Arial"/>
          <w:i/>
          <w:iCs/>
          <w:sz w:val="24"/>
          <w:szCs w:val="24"/>
        </w:rPr>
      </w:pPr>
      <w:r w:rsidRPr="00A04E49">
        <w:rPr>
          <w:rFonts w:ascii="Arial" w:hAnsi="Arial" w:cs="Arial"/>
          <w:i/>
          <w:iCs/>
          <w:sz w:val="24"/>
          <w:szCs w:val="24"/>
        </w:rPr>
        <w:t>[38]</w:t>
      </w:r>
      <w:r w:rsidRPr="00A04E49">
        <w:rPr>
          <w:rFonts w:ascii="Arial" w:hAnsi="Arial" w:cs="Arial"/>
          <w:i/>
          <w:iCs/>
          <w:sz w:val="24"/>
          <w:szCs w:val="24"/>
        </w:rPr>
        <w:tab/>
        <w:t>On the basis of the above, I regard this as a situation where a deviation of the normal standard rule in adjudication of costs would be justified.</w:t>
      </w:r>
    </w:p>
    <w:p w14:paraId="5141D27C" w14:textId="77777777" w:rsidR="00A6389D" w:rsidRPr="00133396" w:rsidRDefault="00A6389D" w:rsidP="00A04E49">
      <w:pPr>
        <w:spacing w:after="0" w:line="360" w:lineRule="auto"/>
        <w:ind w:left="1418" w:right="521" w:hanging="709"/>
        <w:jc w:val="both"/>
        <w:rPr>
          <w:rFonts w:ascii="Arial" w:hAnsi="Arial" w:cs="Arial"/>
          <w:i/>
          <w:iCs/>
          <w:sz w:val="16"/>
          <w:szCs w:val="16"/>
        </w:rPr>
      </w:pPr>
    </w:p>
    <w:p w14:paraId="33AAD054" w14:textId="0CF74047" w:rsidR="002B0CC8" w:rsidRPr="00B82987" w:rsidRDefault="00A6389D" w:rsidP="00B82987">
      <w:pPr>
        <w:spacing w:after="0" w:line="360" w:lineRule="auto"/>
        <w:ind w:left="1418" w:right="521" w:hanging="709"/>
        <w:jc w:val="both"/>
        <w:rPr>
          <w:rFonts w:ascii="Arial" w:hAnsi="Arial" w:cs="Arial"/>
          <w:i/>
          <w:iCs/>
          <w:sz w:val="24"/>
          <w:szCs w:val="24"/>
        </w:rPr>
      </w:pPr>
      <w:r w:rsidRPr="00A04E49">
        <w:rPr>
          <w:rFonts w:ascii="Arial" w:hAnsi="Arial" w:cs="Arial"/>
          <w:i/>
          <w:iCs/>
          <w:sz w:val="24"/>
          <w:szCs w:val="24"/>
        </w:rPr>
        <w:t>[39]</w:t>
      </w:r>
      <w:r w:rsidRPr="00A04E49">
        <w:rPr>
          <w:rFonts w:ascii="Arial" w:hAnsi="Arial" w:cs="Arial"/>
          <w:i/>
          <w:iCs/>
          <w:sz w:val="24"/>
          <w:szCs w:val="24"/>
        </w:rPr>
        <w:tab/>
        <w:t>The application should not have been brought as it lacks legal substance. As such, the applicants should be ordered to pay the costs of the respondent.</w:t>
      </w:r>
      <w:r w:rsidR="00133396">
        <w:rPr>
          <w:rFonts w:ascii="Arial" w:hAnsi="Arial" w:cs="Arial"/>
          <w:i/>
          <w:iCs/>
          <w:sz w:val="24"/>
          <w:szCs w:val="24"/>
        </w:rPr>
        <w:t>”</w:t>
      </w:r>
    </w:p>
    <w:p w14:paraId="1E4B3580" w14:textId="77777777" w:rsidR="00B25A3C" w:rsidRDefault="00B25A3C" w:rsidP="0075631B">
      <w:pPr>
        <w:spacing w:after="0" w:line="360" w:lineRule="auto"/>
        <w:ind w:left="720" w:hanging="720"/>
        <w:jc w:val="both"/>
        <w:rPr>
          <w:rFonts w:ascii="Arial" w:hAnsi="Arial" w:cs="Arial"/>
          <w:color w:val="000000" w:themeColor="text1"/>
          <w:sz w:val="28"/>
          <w:szCs w:val="28"/>
          <w:lang w:val="en-US"/>
        </w:rPr>
      </w:pPr>
    </w:p>
    <w:p w14:paraId="6189A77D" w14:textId="77777777" w:rsidR="00B82987" w:rsidRDefault="00B82987" w:rsidP="0075631B">
      <w:pPr>
        <w:spacing w:after="0" w:line="360" w:lineRule="auto"/>
        <w:ind w:left="720" w:hanging="720"/>
        <w:jc w:val="both"/>
        <w:rPr>
          <w:rFonts w:ascii="Arial" w:hAnsi="Arial" w:cs="Arial"/>
          <w:color w:val="000000" w:themeColor="text1"/>
          <w:sz w:val="28"/>
          <w:szCs w:val="28"/>
          <w:lang w:val="en-US"/>
        </w:rPr>
      </w:pPr>
    </w:p>
    <w:p w14:paraId="0E967D40" w14:textId="5D00F039" w:rsidR="00B25A3C" w:rsidRDefault="00B25A3C" w:rsidP="0075631B">
      <w:pPr>
        <w:spacing w:after="0" w:line="360" w:lineRule="auto"/>
        <w:ind w:left="720" w:hanging="720"/>
        <w:jc w:val="both"/>
        <w:rPr>
          <w:rFonts w:ascii="Arial" w:hAnsi="Arial" w:cs="Arial"/>
          <w:color w:val="000000" w:themeColor="text1"/>
          <w:sz w:val="28"/>
          <w:szCs w:val="28"/>
          <w:lang w:val="en-US"/>
        </w:rPr>
      </w:pPr>
      <w:r>
        <w:rPr>
          <w:rFonts w:ascii="Arial" w:hAnsi="Arial" w:cs="Arial"/>
          <w:color w:val="000000" w:themeColor="text1"/>
          <w:sz w:val="28"/>
          <w:szCs w:val="28"/>
          <w:lang w:val="en-US"/>
        </w:rPr>
        <w:t>[</w:t>
      </w:r>
      <w:r w:rsidR="00446AC0">
        <w:rPr>
          <w:rFonts w:ascii="Arial" w:hAnsi="Arial" w:cs="Arial"/>
          <w:color w:val="000000" w:themeColor="text1"/>
          <w:sz w:val="28"/>
          <w:szCs w:val="28"/>
          <w:lang w:val="en-US"/>
        </w:rPr>
        <w:t>24</w:t>
      </w:r>
      <w:r>
        <w:rPr>
          <w:rFonts w:ascii="Arial" w:hAnsi="Arial" w:cs="Arial"/>
          <w:color w:val="000000" w:themeColor="text1"/>
          <w:sz w:val="28"/>
          <w:szCs w:val="28"/>
          <w:lang w:val="en-US"/>
        </w:rPr>
        <w:t>]</w:t>
      </w:r>
      <w:r>
        <w:rPr>
          <w:rFonts w:ascii="Arial" w:hAnsi="Arial" w:cs="Arial"/>
          <w:color w:val="000000" w:themeColor="text1"/>
          <w:sz w:val="28"/>
          <w:szCs w:val="28"/>
          <w:lang w:val="en-US"/>
        </w:rPr>
        <w:tab/>
      </w:r>
      <w:r w:rsidR="002F3737">
        <w:rPr>
          <w:rFonts w:ascii="Arial" w:hAnsi="Arial" w:cs="Arial"/>
          <w:color w:val="000000" w:themeColor="text1"/>
          <w:sz w:val="28"/>
          <w:szCs w:val="28"/>
          <w:lang w:val="en-US"/>
        </w:rPr>
        <w:t>P</w:t>
      </w:r>
      <w:r w:rsidRPr="00B25A3C">
        <w:rPr>
          <w:rFonts w:ascii="Arial" w:hAnsi="Arial" w:cs="Arial"/>
          <w:color w:val="000000" w:themeColor="text1"/>
          <w:sz w:val="28"/>
          <w:szCs w:val="28"/>
          <w:lang w:val="en-US"/>
        </w:rPr>
        <w:t xml:space="preserve">aragraph </w:t>
      </w:r>
      <w:r w:rsidR="002F3737">
        <w:rPr>
          <w:rFonts w:ascii="Arial" w:hAnsi="Arial" w:cs="Arial"/>
          <w:color w:val="000000" w:themeColor="text1"/>
          <w:sz w:val="28"/>
          <w:szCs w:val="28"/>
          <w:lang w:val="en-US"/>
        </w:rPr>
        <w:t>[</w:t>
      </w:r>
      <w:r w:rsidRPr="00B25A3C">
        <w:rPr>
          <w:rFonts w:ascii="Arial" w:hAnsi="Arial" w:cs="Arial"/>
          <w:color w:val="000000" w:themeColor="text1"/>
          <w:sz w:val="28"/>
          <w:szCs w:val="28"/>
          <w:lang w:val="en-US"/>
        </w:rPr>
        <w:t>36</w:t>
      </w:r>
      <w:r w:rsidR="002F3737">
        <w:rPr>
          <w:rFonts w:ascii="Arial" w:hAnsi="Arial" w:cs="Arial"/>
          <w:color w:val="000000" w:themeColor="text1"/>
          <w:sz w:val="28"/>
          <w:szCs w:val="28"/>
          <w:lang w:val="en-US"/>
        </w:rPr>
        <w:t>]</w:t>
      </w:r>
      <w:r w:rsidRPr="00B25A3C">
        <w:rPr>
          <w:rFonts w:ascii="Arial" w:hAnsi="Arial" w:cs="Arial"/>
          <w:color w:val="000000" w:themeColor="text1"/>
          <w:sz w:val="28"/>
          <w:szCs w:val="28"/>
          <w:lang w:val="en-US"/>
        </w:rPr>
        <w:t xml:space="preserve"> of the judgment of </w:t>
      </w:r>
      <w:r w:rsidR="002F3737" w:rsidRPr="002F3737">
        <w:rPr>
          <w:rFonts w:ascii="Arial" w:hAnsi="Arial" w:cs="Arial"/>
          <w:b/>
          <w:bCs/>
          <w:color w:val="000000" w:themeColor="text1"/>
          <w:sz w:val="28"/>
          <w:szCs w:val="28"/>
          <w:lang w:val="en-US"/>
        </w:rPr>
        <w:t>Reid J</w:t>
      </w:r>
      <w:r w:rsidR="002F3737">
        <w:rPr>
          <w:rFonts w:ascii="Arial" w:hAnsi="Arial" w:cs="Arial"/>
          <w:color w:val="000000" w:themeColor="text1"/>
          <w:sz w:val="28"/>
          <w:szCs w:val="28"/>
          <w:lang w:val="en-US"/>
        </w:rPr>
        <w:t xml:space="preserve"> </w:t>
      </w:r>
      <w:r w:rsidRPr="00B25A3C">
        <w:rPr>
          <w:rFonts w:ascii="Arial" w:hAnsi="Arial" w:cs="Arial"/>
          <w:color w:val="000000" w:themeColor="text1"/>
          <w:sz w:val="28"/>
          <w:szCs w:val="28"/>
          <w:lang w:val="en-US"/>
        </w:rPr>
        <w:t>clearly indicates that Harry</w:t>
      </w:r>
      <w:r w:rsidR="00EE63DA">
        <w:rPr>
          <w:rFonts w:ascii="Arial" w:hAnsi="Arial" w:cs="Arial"/>
          <w:color w:val="000000" w:themeColor="text1"/>
          <w:sz w:val="28"/>
          <w:szCs w:val="28"/>
          <w:lang w:val="en-US"/>
        </w:rPr>
        <w:t>’</w:t>
      </w:r>
      <w:r w:rsidRPr="00B25A3C">
        <w:rPr>
          <w:rFonts w:ascii="Arial" w:hAnsi="Arial" w:cs="Arial"/>
          <w:color w:val="000000" w:themeColor="text1"/>
          <w:sz w:val="28"/>
          <w:szCs w:val="28"/>
          <w:lang w:val="en-US"/>
        </w:rPr>
        <w:t xml:space="preserve">s </w:t>
      </w:r>
      <w:r w:rsidR="00EE63DA">
        <w:rPr>
          <w:rFonts w:ascii="Arial" w:hAnsi="Arial" w:cs="Arial"/>
          <w:color w:val="000000" w:themeColor="text1"/>
          <w:sz w:val="28"/>
          <w:szCs w:val="28"/>
          <w:lang w:val="en-US"/>
        </w:rPr>
        <w:t>(</w:t>
      </w:r>
      <w:r w:rsidR="00C94297">
        <w:rPr>
          <w:rFonts w:ascii="Arial" w:hAnsi="Arial" w:cs="Arial"/>
          <w:color w:val="000000" w:themeColor="text1"/>
          <w:sz w:val="28"/>
          <w:szCs w:val="28"/>
          <w:lang w:val="en-US"/>
        </w:rPr>
        <w:t xml:space="preserve">as the </w:t>
      </w:r>
      <w:r w:rsidRPr="00B25A3C">
        <w:rPr>
          <w:rFonts w:ascii="Arial" w:hAnsi="Arial" w:cs="Arial"/>
          <w:color w:val="000000" w:themeColor="text1"/>
          <w:sz w:val="28"/>
          <w:szCs w:val="28"/>
          <w:lang w:val="en-US"/>
        </w:rPr>
        <w:t>respondent</w:t>
      </w:r>
      <w:r w:rsidR="00EE63DA">
        <w:rPr>
          <w:rFonts w:ascii="Arial" w:hAnsi="Arial" w:cs="Arial"/>
          <w:color w:val="000000" w:themeColor="text1"/>
          <w:sz w:val="28"/>
          <w:szCs w:val="28"/>
          <w:lang w:val="en-US"/>
        </w:rPr>
        <w:t>)</w:t>
      </w:r>
      <w:r w:rsidRPr="00B25A3C">
        <w:rPr>
          <w:rFonts w:ascii="Arial" w:hAnsi="Arial" w:cs="Arial"/>
          <w:color w:val="000000" w:themeColor="text1"/>
          <w:sz w:val="28"/>
          <w:szCs w:val="28"/>
          <w:lang w:val="en-US"/>
        </w:rPr>
        <w:t xml:space="preserve"> agrees that the appeal has lapsed </w:t>
      </w:r>
      <w:r w:rsidR="00EE63DA" w:rsidRPr="00EE63DA">
        <w:rPr>
          <w:rFonts w:ascii="Arial" w:hAnsi="Arial" w:cs="Arial"/>
          <w:i/>
          <w:iCs/>
          <w:color w:val="000000" w:themeColor="text1"/>
          <w:sz w:val="28"/>
          <w:szCs w:val="28"/>
          <w:lang w:val="en-US"/>
        </w:rPr>
        <w:t>ex lege</w:t>
      </w:r>
      <w:r w:rsidRPr="00B25A3C">
        <w:rPr>
          <w:rFonts w:ascii="Arial" w:hAnsi="Arial" w:cs="Arial"/>
          <w:color w:val="000000" w:themeColor="text1"/>
          <w:sz w:val="28"/>
          <w:szCs w:val="28"/>
          <w:lang w:val="en-US"/>
        </w:rPr>
        <w:t xml:space="preserve"> in terms of </w:t>
      </w:r>
      <w:r w:rsidR="00112E32">
        <w:rPr>
          <w:rFonts w:ascii="Arial" w:hAnsi="Arial" w:cs="Arial"/>
          <w:color w:val="000000" w:themeColor="text1"/>
          <w:sz w:val="28"/>
          <w:szCs w:val="28"/>
          <w:lang w:val="en-US"/>
        </w:rPr>
        <w:t xml:space="preserve">Rule </w:t>
      </w:r>
      <w:r w:rsidRPr="00B25A3C">
        <w:rPr>
          <w:rFonts w:ascii="Arial" w:hAnsi="Arial" w:cs="Arial"/>
          <w:color w:val="000000" w:themeColor="text1"/>
          <w:sz w:val="28"/>
          <w:szCs w:val="28"/>
          <w:lang w:val="en-US"/>
        </w:rPr>
        <w:t>49</w:t>
      </w:r>
      <w:r w:rsidR="00112E32">
        <w:rPr>
          <w:rFonts w:ascii="Arial" w:hAnsi="Arial" w:cs="Arial"/>
          <w:color w:val="000000" w:themeColor="text1"/>
          <w:sz w:val="28"/>
          <w:szCs w:val="28"/>
          <w:lang w:val="en-US"/>
        </w:rPr>
        <w:t xml:space="preserve">(6) </w:t>
      </w:r>
      <w:r w:rsidRPr="00B25A3C">
        <w:rPr>
          <w:rFonts w:ascii="Arial" w:hAnsi="Arial" w:cs="Arial"/>
          <w:color w:val="000000" w:themeColor="text1"/>
          <w:sz w:val="28"/>
          <w:szCs w:val="28"/>
          <w:lang w:val="en-US"/>
        </w:rPr>
        <w:t>and that the applicants order in the regard can be granted</w:t>
      </w:r>
      <w:r w:rsidR="00CF65C8">
        <w:rPr>
          <w:rFonts w:ascii="Arial" w:hAnsi="Arial" w:cs="Arial"/>
          <w:color w:val="000000" w:themeColor="text1"/>
          <w:sz w:val="28"/>
          <w:szCs w:val="28"/>
          <w:lang w:val="en-US"/>
        </w:rPr>
        <w:t>.</w:t>
      </w:r>
      <w:r w:rsidR="007310B4" w:rsidRPr="007310B4">
        <w:rPr>
          <w:rFonts w:ascii="Arial" w:hAnsi="Arial" w:cs="Arial"/>
          <w:color w:val="000000" w:themeColor="text1"/>
          <w:sz w:val="28"/>
          <w:szCs w:val="28"/>
          <w:lang w:val="en-US"/>
        </w:rPr>
        <w:t xml:space="preserve"> </w:t>
      </w:r>
      <w:r w:rsidR="0094340F" w:rsidRPr="00CF65C8">
        <w:rPr>
          <w:rFonts w:ascii="Arial" w:hAnsi="Arial" w:cs="Arial"/>
          <w:b/>
          <w:bCs/>
          <w:color w:val="000000" w:themeColor="text1"/>
          <w:sz w:val="28"/>
          <w:szCs w:val="28"/>
          <w:lang w:val="en-US"/>
        </w:rPr>
        <w:t>Reid J</w:t>
      </w:r>
      <w:r w:rsidR="0094340F">
        <w:rPr>
          <w:rFonts w:ascii="Arial" w:hAnsi="Arial" w:cs="Arial"/>
          <w:color w:val="000000" w:themeColor="text1"/>
          <w:sz w:val="28"/>
          <w:szCs w:val="28"/>
          <w:lang w:val="en-US"/>
        </w:rPr>
        <w:t xml:space="preserve"> </w:t>
      </w:r>
      <w:r w:rsidR="007310B4" w:rsidRPr="007310B4">
        <w:rPr>
          <w:rFonts w:ascii="Arial" w:hAnsi="Arial" w:cs="Arial"/>
          <w:color w:val="000000" w:themeColor="text1"/>
          <w:sz w:val="28"/>
          <w:szCs w:val="28"/>
          <w:lang w:val="en-US"/>
        </w:rPr>
        <w:t>nevertheless granted a cost order against the respondent</w:t>
      </w:r>
      <w:r w:rsidR="000B1948">
        <w:rPr>
          <w:rFonts w:ascii="Arial" w:hAnsi="Arial" w:cs="Arial"/>
          <w:color w:val="000000" w:themeColor="text1"/>
          <w:sz w:val="28"/>
          <w:szCs w:val="28"/>
          <w:lang w:val="en-US"/>
        </w:rPr>
        <w:t>s</w:t>
      </w:r>
      <w:r w:rsidR="007310B4" w:rsidRPr="007310B4">
        <w:rPr>
          <w:rFonts w:ascii="Arial" w:hAnsi="Arial" w:cs="Arial"/>
          <w:color w:val="000000" w:themeColor="text1"/>
          <w:sz w:val="28"/>
          <w:szCs w:val="28"/>
          <w:lang w:val="en-US"/>
        </w:rPr>
        <w:t xml:space="preserve"> </w:t>
      </w:r>
      <w:r w:rsidR="00FD1120">
        <w:rPr>
          <w:rFonts w:ascii="Arial" w:hAnsi="Arial" w:cs="Arial"/>
          <w:color w:val="000000" w:themeColor="text1"/>
          <w:sz w:val="28"/>
          <w:szCs w:val="28"/>
          <w:lang w:val="en-US"/>
        </w:rPr>
        <w:t>(</w:t>
      </w:r>
      <w:r w:rsidR="007310B4" w:rsidRPr="007310B4">
        <w:rPr>
          <w:rFonts w:ascii="Arial" w:hAnsi="Arial" w:cs="Arial"/>
          <w:color w:val="000000" w:themeColor="text1"/>
          <w:sz w:val="28"/>
          <w:szCs w:val="28"/>
          <w:lang w:val="en-US"/>
        </w:rPr>
        <w:t>as applicants before her</w:t>
      </w:r>
      <w:r w:rsidR="00FD1120">
        <w:rPr>
          <w:rFonts w:ascii="Arial" w:hAnsi="Arial" w:cs="Arial"/>
          <w:color w:val="000000" w:themeColor="text1"/>
          <w:sz w:val="28"/>
          <w:szCs w:val="28"/>
          <w:lang w:val="en-US"/>
        </w:rPr>
        <w:t>)</w:t>
      </w:r>
      <w:r w:rsidR="007310B4" w:rsidRPr="007310B4">
        <w:rPr>
          <w:rFonts w:ascii="Arial" w:hAnsi="Arial" w:cs="Arial"/>
          <w:color w:val="000000" w:themeColor="text1"/>
          <w:sz w:val="28"/>
          <w:szCs w:val="28"/>
          <w:lang w:val="en-US"/>
        </w:rPr>
        <w:t xml:space="preserve"> on the basis that </w:t>
      </w:r>
      <w:r w:rsidR="00C67298">
        <w:rPr>
          <w:rFonts w:ascii="Arial" w:hAnsi="Arial" w:cs="Arial"/>
          <w:color w:val="000000" w:themeColor="text1"/>
          <w:sz w:val="28"/>
          <w:szCs w:val="28"/>
          <w:lang w:val="en-US"/>
        </w:rPr>
        <w:t>“</w:t>
      </w:r>
      <w:r w:rsidR="007310B4" w:rsidRPr="007310B4">
        <w:rPr>
          <w:rFonts w:ascii="Arial" w:hAnsi="Arial" w:cs="Arial"/>
          <w:color w:val="000000" w:themeColor="text1"/>
          <w:sz w:val="28"/>
          <w:szCs w:val="28"/>
          <w:lang w:val="en-US"/>
        </w:rPr>
        <w:t xml:space="preserve">the application should not have been brought as it lacks </w:t>
      </w:r>
      <w:r w:rsidR="007310B4">
        <w:rPr>
          <w:rFonts w:ascii="Arial" w:hAnsi="Arial" w:cs="Arial"/>
          <w:color w:val="000000" w:themeColor="text1"/>
          <w:sz w:val="28"/>
          <w:szCs w:val="28"/>
          <w:lang w:val="en-US"/>
        </w:rPr>
        <w:t>legal</w:t>
      </w:r>
      <w:r w:rsidR="007310B4" w:rsidRPr="007310B4">
        <w:rPr>
          <w:rFonts w:ascii="Arial" w:hAnsi="Arial" w:cs="Arial"/>
          <w:color w:val="000000" w:themeColor="text1"/>
          <w:sz w:val="28"/>
          <w:szCs w:val="28"/>
          <w:lang w:val="en-US"/>
        </w:rPr>
        <w:t xml:space="preserve"> substance</w:t>
      </w:r>
      <w:r w:rsidR="00C67298">
        <w:rPr>
          <w:rFonts w:ascii="Arial" w:hAnsi="Arial" w:cs="Arial"/>
          <w:color w:val="000000" w:themeColor="text1"/>
          <w:sz w:val="28"/>
          <w:szCs w:val="28"/>
          <w:lang w:val="en-US"/>
        </w:rPr>
        <w:t>”</w:t>
      </w:r>
      <w:r w:rsidR="007310B4" w:rsidRPr="007310B4">
        <w:rPr>
          <w:rFonts w:ascii="Arial" w:hAnsi="Arial" w:cs="Arial"/>
          <w:color w:val="000000" w:themeColor="text1"/>
          <w:sz w:val="28"/>
          <w:szCs w:val="28"/>
          <w:lang w:val="en-US"/>
        </w:rPr>
        <w:t>.</w:t>
      </w:r>
      <w:r w:rsidR="007310B4">
        <w:rPr>
          <w:rFonts w:ascii="Arial" w:hAnsi="Arial" w:cs="Arial"/>
          <w:color w:val="000000" w:themeColor="text1"/>
          <w:sz w:val="28"/>
          <w:szCs w:val="28"/>
          <w:lang w:val="en-US"/>
        </w:rPr>
        <w:t xml:space="preserve"> </w:t>
      </w:r>
      <w:r w:rsidR="009E46EC" w:rsidRPr="009E46EC">
        <w:rPr>
          <w:rFonts w:ascii="Arial" w:hAnsi="Arial" w:cs="Arial"/>
          <w:color w:val="000000" w:themeColor="text1"/>
          <w:sz w:val="28"/>
          <w:szCs w:val="28"/>
          <w:lang w:val="en-US"/>
        </w:rPr>
        <w:t>This is in contra</w:t>
      </w:r>
      <w:r w:rsidR="00421385">
        <w:rPr>
          <w:rFonts w:ascii="Arial" w:hAnsi="Arial" w:cs="Arial"/>
          <w:color w:val="000000" w:themeColor="text1"/>
          <w:sz w:val="28"/>
          <w:szCs w:val="28"/>
          <w:lang w:val="en-US"/>
        </w:rPr>
        <w:t>diction</w:t>
      </w:r>
      <w:r w:rsidR="009E46EC" w:rsidRPr="009E46EC">
        <w:rPr>
          <w:rFonts w:ascii="Arial" w:hAnsi="Arial" w:cs="Arial"/>
          <w:color w:val="000000" w:themeColor="text1"/>
          <w:sz w:val="28"/>
          <w:szCs w:val="28"/>
          <w:lang w:val="en-US"/>
        </w:rPr>
        <w:t xml:space="preserve"> to the pronouncement that the appeal to the </w:t>
      </w:r>
      <w:r w:rsidR="000B1948">
        <w:rPr>
          <w:rFonts w:ascii="Arial" w:hAnsi="Arial" w:cs="Arial"/>
          <w:color w:val="000000" w:themeColor="text1"/>
          <w:sz w:val="28"/>
          <w:szCs w:val="28"/>
          <w:lang w:val="en-US"/>
        </w:rPr>
        <w:t>F</w:t>
      </w:r>
      <w:r w:rsidR="009E46EC" w:rsidRPr="009E46EC">
        <w:rPr>
          <w:rFonts w:ascii="Arial" w:hAnsi="Arial" w:cs="Arial"/>
          <w:color w:val="000000" w:themeColor="text1"/>
          <w:sz w:val="28"/>
          <w:szCs w:val="28"/>
          <w:lang w:val="en-US"/>
        </w:rPr>
        <w:t xml:space="preserve">ull </w:t>
      </w:r>
      <w:r w:rsidR="0061693E">
        <w:rPr>
          <w:rFonts w:ascii="Arial" w:hAnsi="Arial" w:cs="Arial"/>
          <w:color w:val="000000" w:themeColor="text1"/>
          <w:sz w:val="28"/>
          <w:szCs w:val="28"/>
          <w:lang w:val="en-US"/>
        </w:rPr>
        <w:t>C</w:t>
      </w:r>
      <w:r w:rsidR="009E46EC" w:rsidRPr="009E46EC">
        <w:rPr>
          <w:rFonts w:ascii="Arial" w:hAnsi="Arial" w:cs="Arial"/>
          <w:color w:val="000000" w:themeColor="text1"/>
          <w:sz w:val="28"/>
          <w:szCs w:val="28"/>
          <w:lang w:val="en-US"/>
        </w:rPr>
        <w:t>ourt ha</w:t>
      </w:r>
      <w:r w:rsidR="00421385">
        <w:rPr>
          <w:rFonts w:ascii="Arial" w:hAnsi="Arial" w:cs="Arial"/>
          <w:color w:val="000000" w:themeColor="text1"/>
          <w:sz w:val="28"/>
          <w:szCs w:val="28"/>
          <w:lang w:val="en-US"/>
        </w:rPr>
        <w:t>d</w:t>
      </w:r>
      <w:r w:rsidR="009E46EC" w:rsidRPr="009E46EC">
        <w:rPr>
          <w:rFonts w:ascii="Arial" w:hAnsi="Arial" w:cs="Arial"/>
          <w:color w:val="000000" w:themeColor="text1"/>
          <w:sz w:val="28"/>
          <w:szCs w:val="28"/>
          <w:lang w:val="en-US"/>
        </w:rPr>
        <w:t xml:space="preserve"> lapsed </w:t>
      </w:r>
      <w:r w:rsidR="009E46EC" w:rsidRPr="0061693E">
        <w:rPr>
          <w:rFonts w:ascii="Arial" w:hAnsi="Arial" w:cs="Arial"/>
          <w:i/>
          <w:iCs/>
          <w:color w:val="000000" w:themeColor="text1"/>
          <w:sz w:val="28"/>
          <w:szCs w:val="28"/>
          <w:lang w:val="en-US"/>
        </w:rPr>
        <w:t>ex</w:t>
      </w:r>
      <w:r w:rsidR="0061693E" w:rsidRPr="0061693E">
        <w:rPr>
          <w:rFonts w:ascii="Arial" w:hAnsi="Arial" w:cs="Arial"/>
          <w:i/>
          <w:iCs/>
          <w:color w:val="000000" w:themeColor="text1"/>
          <w:sz w:val="28"/>
          <w:szCs w:val="28"/>
          <w:lang w:val="en-US"/>
        </w:rPr>
        <w:t xml:space="preserve"> </w:t>
      </w:r>
      <w:r w:rsidR="009E46EC" w:rsidRPr="0061693E">
        <w:rPr>
          <w:rFonts w:ascii="Arial" w:hAnsi="Arial" w:cs="Arial"/>
          <w:i/>
          <w:iCs/>
          <w:color w:val="000000" w:themeColor="text1"/>
          <w:sz w:val="28"/>
          <w:szCs w:val="28"/>
          <w:lang w:val="en-US"/>
        </w:rPr>
        <w:t>lege</w:t>
      </w:r>
      <w:r w:rsidR="009E46EC" w:rsidRPr="009E46EC">
        <w:rPr>
          <w:rFonts w:ascii="Arial" w:hAnsi="Arial" w:cs="Arial"/>
          <w:color w:val="000000" w:themeColor="text1"/>
          <w:sz w:val="28"/>
          <w:szCs w:val="28"/>
          <w:lang w:val="en-US"/>
        </w:rPr>
        <w:t xml:space="preserve"> in terms of </w:t>
      </w:r>
      <w:r w:rsidR="0061693E">
        <w:rPr>
          <w:rFonts w:ascii="Arial" w:hAnsi="Arial" w:cs="Arial"/>
          <w:color w:val="000000" w:themeColor="text1"/>
          <w:sz w:val="28"/>
          <w:szCs w:val="28"/>
          <w:lang w:val="en-US"/>
        </w:rPr>
        <w:t>U</w:t>
      </w:r>
      <w:r w:rsidR="009E46EC" w:rsidRPr="009E46EC">
        <w:rPr>
          <w:rFonts w:ascii="Arial" w:hAnsi="Arial" w:cs="Arial"/>
          <w:color w:val="000000" w:themeColor="text1"/>
          <w:sz w:val="28"/>
          <w:szCs w:val="28"/>
          <w:lang w:val="en-US"/>
        </w:rPr>
        <w:t xml:space="preserve">niform </w:t>
      </w:r>
      <w:r w:rsidR="0061693E">
        <w:rPr>
          <w:rFonts w:ascii="Arial" w:hAnsi="Arial" w:cs="Arial"/>
          <w:color w:val="000000" w:themeColor="text1"/>
          <w:sz w:val="28"/>
          <w:szCs w:val="28"/>
          <w:lang w:val="en-US"/>
        </w:rPr>
        <w:t>R</w:t>
      </w:r>
      <w:r w:rsidR="009E46EC" w:rsidRPr="009E46EC">
        <w:rPr>
          <w:rFonts w:ascii="Arial" w:hAnsi="Arial" w:cs="Arial"/>
          <w:color w:val="000000" w:themeColor="text1"/>
          <w:sz w:val="28"/>
          <w:szCs w:val="28"/>
          <w:lang w:val="en-US"/>
        </w:rPr>
        <w:t>ule 49</w:t>
      </w:r>
      <w:r w:rsidR="0061693E">
        <w:rPr>
          <w:rFonts w:ascii="Arial" w:hAnsi="Arial" w:cs="Arial"/>
          <w:color w:val="000000" w:themeColor="text1"/>
          <w:sz w:val="28"/>
          <w:szCs w:val="28"/>
          <w:lang w:val="en-US"/>
        </w:rPr>
        <w:t>(6)(</w:t>
      </w:r>
      <w:r w:rsidR="009E46EC" w:rsidRPr="009E46EC">
        <w:rPr>
          <w:rFonts w:ascii="Arial" w:hAnsi="Arial" w:cs="Arial"/>
          <w:color w:val="000000" w:themeColor="text1"/>
          <w:sz w:val="28"/>
          <w:szCs w:val="28"/>
          <w:lang w:val="en-US"/>
        </w:rPr>
        <w:t>a</w:t>
      </w:r>
      <w:r w:rsidR="0061693E">
        <w:rPr>
          <w:rFonts w:ascii="Arial" w:hAnsi="Arial" w:cs="Arial"/>
          <w:color w:val="000000" w:themeColor="text1"/>
          <w:sz w:val="28"/>
          <w:szCs w:val="28"/>
          <w:lang w:val="en-US"/>
        </w:rPr>
        <w:t>)</w:t>
      </w:r>
      <w:r w:rsidR="000B1948">
        <w:rPr>
          <w:rFonts w:ascii="Arial" w:hAnsi="Arial" w:cs="Arial"/>
          <w:color w:val="000000" w:themeColor="text1"/>
          <w:sz w:val="28"/>
          <w:szCs w:val="28"/>
          <w:lang w:val="en-US"/>
        </w:rPr>
        <w:t>,</w:t>
      </w:r>
      <w:r w:rsidR="009E46EC" w:rsidRPr="009E46EC">
        <w:rPr>
          <w:rFonts w:ascii="Arial" w:hAnsi="Arial" w:cs="Arial"/>
          <w:color w:val="000000" w:themeColor="text1"/>
          <w:sz w:val="28"/>
          <w:szCs w:val="28"/>
          <w:lang w:val="en-US"/>
        </w:rPr>
        <w:t xml:space="preserve"> which in the submissions on behalf of the respondents, indicate</w:t>
      </w:r>
      <w:r w:rsidR="00B51008">
        <w:rPr>
          <w:rFonts w:ascii="Arial" w:hAnsi="Arial" w:cs="Arial"/>
          <w:color w:val="000000" w:themeColor="text1"/>
          <w:sz w:val="28"/>
          <w:szCs w:val="28"/>
          <w:lang w:val="en-US"/>
        </w:rPr>
        <w:t xml:space="preserve"> </w:t>
      </w:r>
      <w:r w:rsidR="000B1948">
        <w:rPr>
          <w:rFonts w:ascii="Arial" w:hAnsi="Arial" w:cs="Arial"/>
          <w:color w:val="000000" w:themeColor="text1"/>
          <w:sz w:val="28"/>
          <w:szCs w:val="28"/>
          <w:lang w:val="en-US"/>
        </w:rPr>
        <w:t>that</w:t>
      </w:r>
      <w:r w:rsidR="00EF4CCC" w:rsidRPr="00EF4CCC">
        <w:rPr>
          <w:rFonts w:ascii="Arial" w:hAnsi="Arial" w:cs="Arial"/>
          <w:color w:val="000000" w:themeColor="text1"/>
          <w:sz w:val="28"/>
          <w:szCs w:val="28"/>
          <w:lang w:val="en-US"/>
        </w:rPr>
        <w:t xml:space="preserve"> they were substantially</w:t>
      </w:r>
      <w:r w:rsidR="00EF4CCC">
        <w:rPr>
          <w:rFonts w:ascii="Arial" w:hAnsi="Arial" w:cs="Arial"/>
          <w:color w:val="000000" w:themeColor="text1"/>
          <w:sz w:val="28"/>
          <w:szCs w:val="28"/>
          <w:lang w:val="en-US"/>
        </w:rPr>
        <w:t xml:space="preserve"> </w:t>
      </w:r>
      <w:r w:rsidR="00EF4CCC" w:rsidRPr="00EF4CCC">
        <w:rPr>
          <w:rFonts w:ascii="Arial" w:hAnsi="Arial" w:cs="Arial"/>
          <w:color w:val="000000" w:themeColor="text1"/>
          <w:sz w:val="28"/>
          <w:szCs w:val="28"/>
          <w:lang w:val="en-US"/>
        </w:rPr>
        <w:t>successful. That being the case</w:t>
      </w:r>
      <w:r w:rsidR="00291CB3">
        <w:rPr>
          <w:rFonts w:ascii="Arial" w:hAnsi="Arial" w:cs="Arial"/>
          <w:color w:val="000000" w:themeColor="text1"/>
          <w:sz w:val="28"/>
          <w:szCs w:val="28"/>
          <w:lang w:val="en-US"/>
        </w:rPr>
        <w:t>,</w:t>
      </w:r>
      <w:r w:rsidR="00EF4CCC" w:rsidRPr="00EF4CCC">
        <w:rPr>
          <w:rFonts w:ascii="Arial" w:hAnsi="Arial" w:cs="Arial"/>
          <w:color w:val="000000" w:themeColor="text1"/>
          <w:sz w:val="28"/>
          <w:szCs w:val="28"/>
          <w:lang w:val="en-US"/>
        </w:rPr>
        <w:t xml:space="preserve"> so it was further submitted, they are entitled to be awarded </w:t>
      </w:r>
      <w:r w:rsidR="00EF4CCC" w:rsidRPr="00EF4CCC">
        <w:rPr>
          <w:rFonts w:ascii="Arial" w:hAnsi="Arial" w:cs="Arial"/>
          <w:color w:val="000000" w:themeColor="text1"/>
          <w:sz w:val="28"/>
          <w:szCs w:val="28"/>
          <w:lang w:val="en-US"/>
        </w:rPr>
        <w:lastRenderedPageBreak/>
        <w:t>the cost</w:t>
      </w:r>
      <w:r w:rsidR="00A17BB3">
        <w:rPr>
          <w:rFonts w:ascii="Arial" w:hAnsi="Arial" w:cs="Arial"/>
          <w:color w:val="000000" w:themeColor="text1"/>
          <w:sz w:val="28"/>
          <w:szCs w:val="28"/>
          <w:lang w:val="en-US"/>
        </w:rPr>
        <w:t>s</w:t>
      </w:r>
      <w:r w:rsidR="00EF4CCC" w:rsidRPr="00EF4CCC">
        <w:rPr>
          <w:rFonts w:ascii="Arial" w:hAnsi="Arial" w:cs="Arial"/>
          <w:color w:val="000000" w:themeColor="text1"/>
          <w:sz w:val="28"/>
          <w:szCs w:val="28"/>
          <w:lang w:val="en-US"/>
        </w:rPr>
        <w:t xml:space="preserve"> in their favour. At worst, </w:t>
      </w:r>
      <w:r w:rsidR="00A17BB3">
        <w:rPr>
          <w:rFonts w:ascii="Arial" w:hAnsi="Arial" w:cs="Arial"/>
          <w:color w:val="000000" w:themeColor="text1"/>
          <w:sz w:val="28"/>
          <w:szCs w:val="28"/>
          <w:lang w:val="en-US"/>
        </w:rPr>
        <w:t xml:space="preserve">it should have been ordered that </w:t>
      </w:r>
      <w:r w:rsidR="00EF4CCC" w:rsidRPr="00EF4CCC">
        <w:rPr>
          <w:rFonts w:ascii="Arial" w:hAnsi="Arial" w:cs="Arial"/>
          <w:color w:val="000000" w:themeColor="text1"/>
          <w:sz w:val="28"/>
          <w:szCs w:val="28"/>
          <w:lang w:val="en-US"/>
        </w:rPr>
        <w:t>eac</w:t>
      </w:r>
      <w:r w:rsidR="00986FFE">
        <w:rPr>
          <w:rFonts w:ascii="Arial" w:hAnsi="Arial" w:cs="Arial"/>
          <w:color w:val="000000" w:themeColor="text1"/>
          <w:sz w:val="28"/>
          <w:szCs w:val="28"/>
          <w:lang w:val="en-US"/>
        </w:rPr>
        <w:t xml:space="preserve">h </w:t>
      </w:r>
      <w:r w:rsidR="0053597C">
        <w:rPr>
          <w:rFonts w:ascii="Arial" w:hAnsi="Arial" w:cs="Arial"/>
          <w:color w:val="000000" w:themeColor="text1"/>
          <w:sz w:val="28"/>
          <w:szCs w:val="28"/>
          <w:lang w:val="en-US"/>
        </w:rPr>
        <w:t>party should pay its own costs.</w:t>
      </w:r>
      <w:r w:rsidR="00C20D9B">
        <w:rPr>
          <w:rFonts w:ascii="Arial" w:hAnsi="Arial" w:cs="Arial"/>
          <w:color w:val="000000" w:themeColor="text1"/>
          <w:sz w:val="28"/>
          <w:szCs w:val="28"/>
          <w:lang w:val="en-US"/>
        </w:rPr>
        <w:t xml:space="preserve"> This Court should therefore interfere with t</w:t>
      </w:r>
      <w:r w:rsidR="00725F9D">
        <w:rPr>
          <w:rFonts w:ascii="Arial" w:hAnsi="Arial" w:cs="Arial"/>
          <w:color w:val="000000" w:themeColor="text1"/>
          <w:sz w:val="28"/>
          <w:szCs w:val="28"/>
          <w:lang w:val="en-US"/>
        </w:rPr>
        <w:t>h</w:t>
      </w:r>
      <w:r w:rsidR="00C20D9B">
        <w:rPr>
          <w:rFonts w:ascii="Arial" w:hAnsi="Arial" w:cs="Arial"/>
          <w:color w:val="000000" w:themeColor="text1"/>
          <w:sz w:val="28"/>
          <w:szCs w:val="28"/>
          <w:lang w:val="en-US"/>
        </w:rPr>
        <w:t>is cost order.</w:t>
      </w:r>
    </w:p>
    <w:p w14:paraId="661E4A33" w14:textId="77777777" w:rsidR="00E65741" w:rsidRDefault="00E65741" w:rsidP="0075631B">
      <w:pPr>
        <w:spacing w:after="0" w:line="360" w:lineRule="auto"/>
        <w:ind w:left="720" w:hanging="720"/>
        <w:jc w:val="both"/>
        <w:rPr>
          <w:rFonts w:ascii="Arial" w:hAnsi="Arial" w:cs="Arial"/>
          <w:color w:val="000000" w:themeColor="text1"/>
          <w:sz w:val="28"/>
          <w:szCs w:val="28"/>
          <w:lang w:val="en-US"/>
        </w:rPr>
      </w:pPr>
    </w:p>
    <w:p w14:paraId="3EEC8DD3" w14:textId="77777777" w:rsidR="00E65741" w:rsidRDefault="00E65741" w:rsidP="0075631B">
      <w:pPr>
        <w:spacing w:after="0" w:line="360" w:lineRule="auto"/>
        <w:ind w:left="720" w:hanging="720"/>
        <w:jc w:val="both"/>
        <w:rPr>
          <w:rFonts w:ascii="Arial" w:hAnsi="Arial" w:cs="Arial"/>
          <w:color w:val="000000" w:themeColor="text1"/>
          <w:sz w:val="28"/>
          <w:szCs w:val="28"/>
          <w:lang w:val="en-US"/>
        </w:rPr>
      </w:pPr>
    </w:p>
    <w:p w14:paraId="55328631" w14:textId="3D9261F9" w:rsidR="00E65741" w:rsidRPr="00327390" w:rsidRDefault="00E65741" w:rsidP="0075631B">
      <w:pPr>
        <w:spacing w:after="0" w:line="360" w:lineRule="auto"/>
        <w:ind w:left="720" w:hanging="720"/>
        <w:jc w:val="both"/>
        <w:rPr>
          <w:rFonts w:ascii="Arial" w:hAnsi="Arial" w:cs="Arial"/>
          <w:sz w:val="28"/>
          <w:szCs w:val="28"/>
          <w:lang w:val="en-US"/>
        </w:rPr>
      </w:pPr>
      <w:r>
        <w:rPr>
          <w:rFonts w:ascii="Arial" w:hAnsi="Arial" w:cs="Arial"/>
          <w:color w:val="000000" w:themeColor="text1"/>
          <w:sz w:val="28"/>
          <w:szCs w:val="28"/>
          <w:lang w:val="en-US"/>
        </w:rPr>
        <w:t>[25]</w:t>
      </w:r>
      <w:r>
        <w:rPr>
          <w:rFonts w:ascii="Arial" w:hAnsi="Arial" w:cs="Arial"/>
          <w:color w:val="000000" w:themeColor="text1"/>
          <w:sz w:val="28"/>
          <w:szCs w:val="28"/>
          <w:lang w:val="en-US"/>
        </w:rPr>
        <w:tab/>
        <w:t xml:space="preserve">Insofar as </w:t>
      </w:r>
      <w:r w:rsidR="00CF4CE8">
        <w:rPr>
          <w:rFonts w:ascii="Arial" w:hAnsi="Arial" w:cs="Arial"/>
          <w:color w:val="000000" w:themeColor="text1"/>
          <w:sz w:val="28"/>
          <w:szCs w:val="28"/>
          <w:lang w:val="en-US"/>
        </w:rPr>
        <w:t xml:space="preserve">the </w:t>
      </w:r>
      <w:r>
        <w:rPr>
          <w:rFonts w:ascii="Arial" w:hAnsi="Arial" w:cs="Arial"/>
          <w:color w:val="000000" w:themeColor="text1"/>
          <w:sz w:val="28"/>
          <w:szCs w:val="28"/>
          <w:lang w:val="en-US"/>
        </w:rPr>
        <w:t>costs of the appeal are concerned, it should follow the result and be awarded in favo</w:t>
      </w:r>
      <w:r w:rsidR="002B209F">
        <w:rPr>
          <w:rFonts w:ascii="Arial" w:hAnsi="Arial" w:cs="Arial"/>
          <w:color w:val="000000" w:themeColor="text1"/>
          <w:sz w:val="28"/>
          <w:szCs w:val="28"/>
          <w:lang w:val="en-US"/>
        </w:rPr>
        <w:t xml:space="preserve">ur of the successful litigants, the </w:t>
      </w:r>
      <w:r w:rsidR="003A3A10">
        <w:rPr>
          <w:rFonts w:ascii="Arial" w:hAnsi="Arial" w:cs="Arial"/>
          <w:color w:val="000000" w:themeColor="text1"/>
          <w:sz w:val="28"/>
          <w:szCs w:val="28"/>
          <w:lang w:val="en-US"/>
        </w:rPr>
        <w:t xml:space="preserve">respondents, on a party-and-party basis, to be taxed. This should include the costs of the application for leave to appeal in the court </w:t>
      </w:r>
      <w:r w:rsidR="003A3A10" w:rsidRPr="003A3A10">
        <w:rPr>
          <w:rFonts w:ascii="Arial" w:hAnsi="Arial" w:cs="Arial"/>
          <w:i/>
          <w:iCs/>
          <w:color w:val="000000" w:themeColor="text1"/>
          <w:sz w:val="28"/>
          <w:szCs w:val="28"/>
          <w:lang w:val="en-US"/>
        </w:rPr>
        <w:t xml:space="preserve">a quo </w:t>
      </w:r>
      <w:r w:rsidR="003A3A10">
        <w:rPr>
          <w:rFonts w:ascii="Arial" w:hAnsi="Arial" w:cs="Arial"/>
          <w:color w:val="000000" w:themeColor="text1"/>
          <w:sz w:val="28"/>
          <w:szCs w:val="28"/>
          <w:lang w:val="en-US"/>
        </w:rPr>
        <w:t>as well as the SCA.</w:t>
      </w:r>
      <w:r w:rsidR="00B9235C" w:rsidRPr="00327390">
        <w:rPr>
          <w:rFonts w:ascii="Arial" w:hAnsi="Arial" w:cs="Arial"/>
          <w:sz w:val="28"/>
          <w:szCs w:val="28"/>
          <w:lang w:val="en-US"/>
        </w:rPr>
        <w:t xml:space="preserve"> </w:t>
      </w:r>
      <w:r w:rsidR="00CF4CE8" w:rsidRPr="00327390">
        <w:rPr>
          <w:rFonts w:ascii="Arial" w:hAnsi="Arial" w:cs="Arial"/>
          <w:sz w:val="28"/>
          <w:szCs w:val="28"/>
          <w:u w:val="single"/>
          <w:lang w:val="en-US"/>
        </w:rPr>
        <w:t>F</w:t>
      </w:r>
      <w:r w:rsidR="00B9235C" w:rsidRPr="00327390">
        <w:rPr>
          <w:rFonts w:ascii="Arial" w:hAnsi="Arial" w:cs="Arial"/>
          <w:sz w:val="28"/>
          <w:szCs w:val="28"/>
          <w:u w:val="single"/>
          <w:lang w:val="en-US"/>
        </w:rPr>
        <w:t xml:space="preserve">urthermore, the costs order in the application that served before Reid J must </w:t>
      </w:r>
      <w:r w:rsidR="0046394F" w:rsidRPr="00327390">
        <w:rPr>
          <w:rFonts w:ascii="Arial" w:hAnsi="Arial" w:cs="Arial"/>
          <w:sz w:val="28"/>
          <w:szCs w:val="28"/>
          <w:u w:val="single"/>
          <w:lang w:val="en-US"/>
        </w:rPr>
        <w:t>be set aside and granted in favour of the respondents (the liquidators)</w:t>
      </w:r>
      <w:r w:rsidR="0046394F" w:rsidRPr="00327390">
        <w:rPr>
          <w:rFonts w:ascii="Arial" w:hAnsi="Arial" w:cs="Arial"/>
          <w:sz w:val="28"/>
          <w:szCs w:val="28"/>
          <w:lang w:val="en-US"/>
        </w:rPr>
        <w:t>. Because of the importance of this case to the parties</w:t>
      </w:r>
      <w:r w:rsidR="0034090C" w:rsidRPr="00327390">
        <w:rPr>
          <w:rFonts w:ascii="Arial" w:hAnsi="Arial" w:cs="Arial"/>
          <w:sz w:val="28"/>
          <w:szCs w:val="28"/>
          <w:lang w:val="en-US"/>
        </w:rPr>
        <w:t xml:space="preserve">, and the magnitude thereof, the employment of Senior Counsel (SC) was indeed </w:t>
      </w:r>
      <w:r w:rsidR="00D3746E" w:rsidRPr="00327390">
        <w:rPr>
          <w:rFonts w:ascii="Arial" w:hAnsi="Arial" w:cs="Arial"/>
          <w:sz w:val="28"/>
          <w:szCs w:val="28"/>
          <w:lang w:val="en-US"/>
        </w:rPr>
        <w:t>warranted.</w:t>
      </w:r>
    </w:p>
    <w:p w14:paraId="63CCF6CA" w14:textId="77777777" w:rsidR="00C24FE4" w:rsidRDefault="00C24FE4" w:rsidP="0075631B">
      <w:pPr>
        <w:spacing w:after="0" w:line="360" w:lineRule="auto"/>
        <w:ind w:left="720" w:hanging="720"/>
        <w:jc w:val="both"/>
        <w:rPr>
          <w:rFonts w:ascii="Arial" w:hAnsi="Arial" w:cs="Arial"/>
          <w:color w:val="000000" w:themeColor="text1"/>
          <w:sz w:val="28"/>
          <w:szCs w:val="28"/>
          <w:lang w:val="en-US"/>
        </w:rPr>
      </w:pPr>
    </w:p>
    <w:p w14:paraId="1AA829E1" w14:textId="77777777" w:rsidR="00B82987" w:rsidRDefault="00B82987" w:rsidP="0075631B">
      <w:pPr>
        <w:spacing w:after="0" w:line="360" w:lineRule="auto"/>
        <w:ind w:left="720" w:hanging="720"/>
        <w:jc w:val="both"/>
        <w:rPr>
          <w:rFonts w:ascii="Arial" w:hAnsi="Arial" w:cs="Arial"/>
          <w:color w:val="000000" w:themeColor="text1"/>
          <w:sz w:val="28"/>
          <w:szCs w:val="28"/>
          <w:lang w:val="en-US"/>
        </w:rPr>
      </w:pPr>
    </w:p>
    <w:p w14:paraId="0F2C73EE" w14:textId="77777777" w:rsidR="0075631B" w:rsidRPr="00B50969" w:rsidRDefault="0075631B" w:rsidP="0075631B">
      <w:pPr>
        <w:spacing w:after="0" w:line="360" w:lineRule="auto"/>
        <w:jc w:val="both"/>
        <w:rPr>
          <w:rFonts w:ascii="Arial" w:hAnsi="Arial" w:cs="Arial"/>
          <w:b/>
          <w:bCs/>
          <w:color w:val="000000" w:themeColor="text1"/>
          <w:sz w:val="28"/>
          <w:szCs w:val="28"/>
          <w:u w:val="single"/>
          <w:lang w:val="en-US"/>
        </w:rPr>
      </w:pPr>
      <w:r w:rsidRPr="00B50969">
        <w:rPr>
          <w:rFonts w:ascii="Arial" w:hAnsi="Arial" w:cs="Arial"/>
          <w:b/>
          <w:bCs/>
          <w:color w:val="000000" w:themeColor="text1"/>
          <w:sz w:val="28"/>
          <w:szCs w:val="28"/>
          <w:u w:val="single"/>
          <w:lang w:val="en-US"/>
        </w:rPr>
        <w:t>Order</w:t>
      </w:r>
    </w:p>
    <w:p w14:paraId="3768325A" w14:textId="77777777" w:rsidR="0075631B" w:rsidRPr="00B50969" w:rsidRDefault="0075631B" w:rsidP="0075631B">
      <w:pPr>
        <w:spacing w:after="0" w:line="360" w:lineRule="auto"/>
        <w:jc w:val="both"/>
        <w:rPr>
          <w:rFonts w:ascii="Arial" w:hAnsi="Arial" w:cs="Arial"/>
          <w:b/>
          <w:bCs/>
          <w:color w:val="000000" w:themeColor="text1"/>
          <w:sz w:val="16"/>
          <w:szCs w:val="16"/>
          <w:u w:val="single"/>
          <w:lang w:val="en-US"/>
        </w:rPr>
      </w:pPr>
    </w:p>
    <w:p w14:paraId="336065B6" w14:textId="1C596074" w:rsidR="0075631B" w:rsidRDefault="0075631B" w:rsidP="0075631B">
      <w:pPr>
        <w:spacing w:after="0" w:line="360" w:lineRule="auto"/>
        <w:jc w:val="both"/>
        <w:rPr>
          <w:rFonts w:ascii="Arial" w:hAnsi="Arial" w:cs="Arial"/>
          <w:color w:val="000000" w:themeColor="text1"/>
          <w:sz w:val="28"/>
          <w:szCs w:val="28"/>
          <w:lang w:val="en-US"/>
        </w:rPr>
      </w:pPr>
      <w:r w:rsidRPr="00B50969">
        <w:rPr>
          <w:rFonts w:ascii="Arial" w:hAnsi="Arial" w:cs="Arial"/>
          <w:color w:val="000000" w:themeColor="text1"/>
          <w:sz w:val="28"/>
          <w:szCs w:val="28"/>
          <w:lang w:val="en-US"/>
        </w:rPr>
        <w:t>[</w:t>
      </w:r>
      <w:r w:rsidR="00D3746E">
        <w:rPr>
          <w:rFonts w:ascii="Arial" w:hAnsi="Arial" w:cs="Arial"/>
          <w:color w:val="000000" w:themeColor="text1"/>
          <w:sz w:val="28"/>
          <w:szCs w:val="28"/>
          <w:lang w:val="en-US"/>
        </w:rPr>
        <w:t>26</w:t>
      </w:r>
      <w:r>
        <w:rPr>
          <w:rFonts w:ascii="Arial" w:hAnsi="Arial" w:cs="Arial"/>
          <w:color w:val="000000" w:themeColor="text1"/>
          <w:sz w:val="28"/>
          <w:szCs w:val="28"/>
          <w:lang w:val="en-US"/>
        </w:rPr>
        <w:t>]</w:t>
      </w:r>
      <w:r w:rsidRPr="00B50969">
        <w:rPr>
          <w:rFonts w:ascii="Arial" w:hAnsi="Arial" w:cs="Arial"/>
          <w:color w:val="000000" w:themeColor="text1"/>
          <w:sz w:val="28"/>
          <w:szCs w:val="28"/>
          <w:lang w:val="en-US"/>
        </w:rPr>
        <w:tab/>
      </w:r>
      <w:bookmarkStart w:id="1" w:name="_Hlk160627000"/>
      <w:r w:rsidR="00D3746E">
        <w:rPr>
          <w:rFonts w:ascii="Arial" w:hAnsi="Arial" w:cs="Arial"/>
          <w:color w:val="000000" w:themeColor="text1"/>
          <w:sz w:val="28"/>
          <w:szCs w:val="28"/>
          <w:lang w:val="en-US"/>
        </w:rPr>
        <w:t>Consequently</w:t>
      </w:r>
      <w:r w:rsidRPr="00A34316">
        <w:rPr>
          <w:rFonts w:ascii="Arial" w:hAnsi="Arial" w:cs="Arial"/>
          <w:color w:val="000000" w:themeColor="text1"/>
          <w:sz w:val="28"/>
          <w:szCs w:val="28"/>
          <w:lang w:val="en-US"/>
        </w:rPr>
        <w:t>, the following order is made:</w:t>
      </w:r>
    </w:p>
    <w:p w14:paraId="49BE05C3" w14:textId="30A0E065" w:rsidR="00D3746E" w:rsidRDefault="00D3746E" w:rsidP="0075631B">
      <w:pPr>
        <w:spacing w:after="0" w:line="360" w:lineRule="auto"/>
        <w:jc w:val="both"/>
        <w:rPr>
          <w:rFonts w:ascii="Arial" w:hAnsi="Arial" w:cs="Arial"/>
          <w:color w:val="000000" w:themeColor="text1"/>
          <w:sz w:val="28"/>
          <w:szCs w:val="28"/>
          <w:lang w:val="en-US"/>
        </w:rPr>
      </w:pPr>
      <w:r>
        <w:rPr>
          <w:rFonts w:ascii="Arial" w:hAnsi="Arial" w:cs="Arial"/>
          <w:color w:val="000000" w:themeColor="text1"/>
          <w:sz w:val="28"/>
          <w:szCs w:val="28"/>
          <w:lang w:val="en-US"/>
        </w:rPr>
        <w:tab/>
      </w:r>
    </w:p>
    <w:p w14:paraId="2F975CC0" w14:textId="7425DE2C" w:rsidR="00D3746E" w:rsidRPr="00DC05A4" w:rsidRDefault="00DC05A4" w:rsidP="00DC05A4">
      <w:pPr>
        <w:spacing w:after="0" w:line="360" w:lineRule="auto"/>
        <w:ind w:left="1418" w:hanging="578"/>
        <w:jc w:val="both"/>
        <w:rPr>
          <w:rFonts w:ascii="Arial" w:hAnsi="Arial" w:cs="Arial"/>
          <w:b/>
          <w:bCs/>
          <w:color w:val="000000" w:themeColor="text1"/>
          <w:sz w:val="28"/>
          <w:szCs w:val="28"/>
          <w:lang w:val="en-US"/>
        </w:rPr>
      </w:pPr>
      <w:r w:rsidRPr="0015518E">
        <w:rPr>
          <w:rFonts w:ascii="Arial" w:hAnsi="Arial" w:cs="Arial"/>
          <w:b/>
          <w:color w:val="000000" w:themeColor="text1"/>
          <w:sz w:val="28"/>
          <w:szCs w:val="28"/>
          <w:lang w:val="en-US"/>
        </w:rPr>
        <w:t>(i)</w:t>
      </w:r>
      <w:r w:rsidRPr="0015518E">
        <w:rPr>
          <w:rFonts w:ascii="Arial" w:hAnsi="Arial" w:cs="Arial"/>
          <w:b/>
          <w:color w:val="000000" w:themeColor="text1"/>
          <w:sz w:val="28"/>
          <w:szCs w:val="28"/>
          <w:lang w:val="en-US"/>
        </w:rPr>
        <w:tab/>
      </w:r>
      <w:r w:rsidR="00F86CF4" w:rsidRPr="00DC05A4">
        <w:rPr>
          <w:rFonts w:ascii="Arial" w:hAnsi="Arial" w:cs="Arial"/>
          <w:b/>
          <w:bCs/>
          <w:color w:val="000000" w:themeColor="text1"/>
          <w:sz w:val="28"/>
          <w:szCs w:val="28"/>
          <w:lang w:val="en-US"/>
        </w:rPr>
        <w:t xml:space="preserve">Condonation for the late filing </w:t>
      </w:r>
      <w:r w:rsidR="00CF4CE8" w:rsidRPr="00DC05A4">
        <w:rPr>
          <w:rFonts w:ascii="Arial" w:hAnsi="Arial" w:cs="Arial"/>
          <w:b/>
          <w:bCs/>
          <w:color w:val="000000" w:themeColor="text1"/>
          <w:sz w:val="28"/>
          <w:szCs w:val="28"/>
          <w:lang w:val="en-US"/>
        </w:rPr>
        <w:t xml:space="preserve">and prosecution </w:t>
      </w:r>
      <w:r w:rsidR="00F86CF4" w:rsidRPr="00DC05A4">
        <w:rPr>
          <w:rFonts w:ascii="Arial" w:hAnsi="Arial" w:cs="Arial"/>
          <w:b/>
          <w:bCs/>
          <w:color w:val="000000" w:themeColor="text1"/>
          <w:sz w:val="28"/>
          <w:szCs w:val="28"/>
          <w:lang w:val="en-US"/>
        </w:rPr>
        <w:t>of the appeal is refused</w:t>
      </w:r>
      <w:r w:rsidR="009A4BB9" w:rsidRPr="00DC05A4">
        <w:rPr>
          <w:rFonts w:ascii="Arial" w:hAnsi="Arial" w:cs="Arial"/>
          <w:b/>
          <w:bCs/>
          <w:color w:val="000000" w:themeColor="text1"/>
          <w:sz w:val="28"/>
          <w:szCs w:val="28"/>
          <w:lang w:val="en-US"/>
        </w:rPr>
        <w:t>.</w:t>
      </w:r>
    </w:p>
    <w:p w14:paraId="346DB608" w14:textId="77777777" w:rsidR="009A4BB9" w:rsidRPr="0015518E" w:rsidRDefault="009A4BB9" w:rsidP="0015518E">
      <w:pPr>
        <w:pStyle w:val="ListParagraph"/>
        <w:spacing w:after="0" w:line="360" w:lineRule="auto"/>
        <w:ind w:left="1418" w:hanging="578"/>
        <w:jc w:val="both"/>
        <w:rPr>
          <w:rFonts w:ascii="Arial" w:hAnsi="Arial" w:cs="Arial"/>
          <w:b/>
          <w:bCs/>
          <w:color w:val="000000" w:themeColor="text1"/>
          <w:sz w:val="16"/>
          <w:szCs w:val="16"/>
          <w:lang w:val="en-US"/>
        </w:rPr>
      </w:pPr>
    </w:p>
    <w:p w14:paraId="418FAA2C" w14:textId="04D20247" w:rsidR="009A4BB9" w:rsidRPr="00DC05A4" w:rsidRDefault="00DC05A4" w:rsidP="00DC05A4">
      <w:pPr>
        <w:spacing w:after="0" w:line="360" w:lineRule="auto"/>
        <w:ind w:left="1418" w:hanging="578"/>
        <w:jc w:val="both"/>
        <w:rPr>
          <w:rFonts w:ascii="Arial" w:hAnsi="Arial" w:cs="Arial"/>
          <w:b/>
          <w:bCs/>
          <w:color w:val="000000" w:themeColor="text1"/>
          <w:sz w:val="28"/>
          <w:szCs w:val="28"/>
          <w:lang w:val="en-US"/>
        </w:rPr>
      </w:pPr>
      <w:r w:rsidRPr="0015518E">
        <w:rPr>
          <w:rFonts w:ascii="Arial" w:hAnsi="Arial" w:cs="Arial"/>
          <w:b/>
          <w:color w:val="000000" w:themeColor="text1"/>
          <w:sz w:val="28"/>
          <w:szCs w:val="28"/>
          <w:lang w:val="en-US"/>
        </w:rPr>
        <w:t>(ii)</w:t>
      </w:r>
      <w:r w:rsidRPr="0015518E">
        <w:rPr>
          <w:rFonts w:ascii="Arial" w:hAnsi="Arial" w:cs="Arial"/>
          <w:b/>
          <w:color w:val="000000" w:themeColor="text1"/>
          <w:sz w:val="28"/>
          <w:szCs w:val="28"/>
          <w:lang w:val="en-US"/>
        </w:rPr>
        <w:tab/>
      </w:r>
      <w:r w:rsidR="009A4BB9" w:rsidRPr="00DC05A4">
        <w:rPr>
          <w:rFonts w:ascii="Arial" w:hAnsi="Arial" w:cs="Arial"/>
          <w:b/>
          <w:bCs/>
          <w:color w:val="000000" w:themeColor="text1"/>
          <w:sz w:val="28"/>
          <w:szCs w:val="28"/>
          <w:lang w:val="en-US"/>
        </w:rPr>
        <w:t>The appeal has lapsed.</w:t>
      </w:r>
    </w:p>
    <w:p w14:paraId="0514C18D" w14:textId="77777777" w:rsidR="009A4BB9" w:rsidRPr="0015518E" w:rsidRDefault="009A4BB9" w:rsidP="0015518E">
      <w:pPr>
        <w:pStyle w:val="ListParagraph"/>
        <w:ind w:left="1418" w:hanging="578"/>
        <w:rPr>
          <w:rFonts w:ascii="Arial" w:hAnsi="Arial" w:cs="Arial"/>
          <w:b/>
          <w:bCs/>
          <w:color w:val="000000" w:themeColor="text1"/>
          <w:sz w:val="16"/>
          <w:szCs w:val="16"/>
          <w:lang w:val="en-US"/>
        </w:rPr>
      </w:pPr>
    </w:p>
    <w:p w14:paraId="75EC4B61" w14:textId="7ED35543" w:rsidR="009A4BB9" w:rsidRPr="00DC05A4" w:rsidRDefault="00DC05A4" w:rsidP="00DC05A4">
      <w:pPr>
        <w:spacing w:after="0" w:line="360" w:lineRule="auto"/>
        <w:ind w:left="1418" w:hanging="578"/>
        <w:jc w:val="both"/>
        <w:rPr>
          <w:rFonts w:ascii="Arial" w:hAnsi="Arial" w:cs="Arial"/>
          <w:b/>
          <w:bCs/>
          <w:color w:val="000000" w:themeColor="text1"/>
          <w:sz w:val="28"/>
          <w:szCs w:val="28"/>
          <w:lang w:val="en-US"/>
        </w:rPr>
      </w:pPr>
      <w:r w:rsidRPr="0015518E">
        <w:rPr>
          <w:rFonts w:ascii="Arial" w:hAnsi="Arial" w:cs="Arial"/>
          <w:b/>
          <w:color w:val="000000" w:themeColor="text1"/>
          <w:sz w:val="28"/>
          <w:szCs w:val="28"/>
          <w:lang w:val="en-US"/>
        </w:rPr>
        <w:t>(iii)</w:t>
      </w:r>
      <w:r w:rsidRPr="0015518E">
        <w:rPr>
          <w:rFonts w:ascii="Arial" w:hAnsi="Arial" w:cs="Arial"/>
          <w:b/>
          <w:color w:val="000000" w:themeColor="text1"/>
          <w:sz w:val="28"/>
          <w:szCs w:val="28"/>
          <w:lang w:val="en-US"/>
        </w:rPr>
        <w:tab/>
      </w:r>
      <w:r w:rsidR="009A4BB9" w:rsidRPr="00DC05A4">
        <w:rPr>
          <w:rFonts w:ascii="Arial" w:hAnsi="Arial" w:cs="Arial"/>
          <w:b/>
          <w:bCs/>
          <w:color w:val="000000" w:themeColor="text1"/>
          <w:sz w:val="28"/>
          <w:szCs w:val="28"/>
          <w:lang w:val="en-US"/>
        </w:rPr>
        <w:t xml:space="preserve"> The reinstatement </w:t>
      </w:r>
      <w:r w:rsidR="007305AC" w:rsidRPr="00DC05A4">
        <w:rPr>
          <w:rFonts w:ascii="Arial" w:hAnsi="Arial" w:cs="Arial"/>
          <w:b/>
          <w:bCs/>
          <w:color w:val="000000" w:themeColor="text1"/>
          <w:sz w:val="28"/>
          <w:szCs w:val="28"/>
          <w:lang w:val="en-US"/>
        </w:rPr>
        <w:t>of the appeal is refused.</w:t>
      </w:r>
    </w:p>
    <w:p w14:paraId="735DBB31" w14:textId="77777777" w:rsidR="007305AC" w:rsidRPr="0015518E" w:rsidRDefault="007305AC" w:rsidP="0015518E">
      <w:pPr>
        <w:pStyle w:val="ListParagraph"/>
        <w:ind w:left="1418" w:hanging="578"/>
        <w:rPr>
          <w:rFonts w:ascii="Arial" w:hAnsi="Arial" w:cs="Arial"/>
          <w:b/>
          <w:bCs/>
          <w:color w:val="000000" w:themeColor="text1"/>
          <w:sz w:val="16"/>
          <w:szCs w:val="16"/>
          <w:lang w:val="en-US"/>
        </w:rPr>
      </w:pPr>
    </w:p>
    <w:p w14:paraId="17214B98" w14:textId="19EC4448" w:rsidR="007305AC" w:rsidRPr="00DC05A4" w:rsidRDefault="00DC05A4" w:rsidP="00DC05A4">
      <w:pPr>
        <w:spacing w:after="0" w:line="360" w:lineRule="auto"/>
        <w:ind w:left="1418" w:hanging="578"/>
        <w:jc w:val="both"/>
        <w:rPr>
          <w:rFonts w:ascii="Arial" w:hAnsi="Arial" w:cs="Arial"/>
          <w:b/>
          <w:bCs/>
          <w:sz w:val="28"/>
          <w:szCs w:val="28"/>
          <w:lang w:val="en-US"/>
        </w:rPr>
      </w:pPr>
      <w:r w:rsidRPr="00327390">
        <w:rPr>
          <w:rFonts w:ascii="Arial" w:hAnsi="Arial" w:cs="Arial"/>
          <w:b/>
          <w:sz w:val="28"/>
          <w:szCs w:val="28"/>
          <w:lang w:val="en-US"/>
        </w:rPr>
        <w:t>(iv)</w:t>
      </w:r>
      <w:r w:rsidRPr="00327390">
        <w:rPr>
          <w:rFonts w:ascii="Arial" w:hAnsi="Arial" w:cs="Arial"/>
          <w:b/>
          <w:sz w:val="28"/>
          <w:szCs w:val="28"/>
          <w:lang w:val="en-US"/>
        </w:rPr>
        <w:tab/>
      </w:r>
      <w:r w:rsidR="003160D7" w:rsidRPr="00DC05A4">
        <w:rPr>
          <w:rFonts w:ascii="Arial" w:hAnsi="Arial" w:cs="Arial"/>
          <w:b/>
          <w:bCs/>
          <w:color w:val="000000" w:themeColor="text1"/>
          <w:sz w:val="28"/>
          <w:szCs w:val="28"/>
          <w:lang w:val="en-US"/>
        </w:rPr>
        <w:t>The appellant [Harry’s] is ordered to pay the costs of the appeal on a party-and-party basis, to be taxe</w:t>
      </w:r>
      <w:r w:rsidR="006F2E8B" w:rsidRPr="00DC05A4">
        <w:rPr>
          <w:rFonts w:ascii="Arial" w:hAnsi="Arial" w:cs="Arial"/>
          <w:b/>
          <w:bCs/>
          <w:color w:val="000000" w:themeColor="text1"/>
          <w:sz w:val="28"/>
          <w:szCs w:val="28"/>
          <w:lang w:val="en-US"/>
        </w:rPr>
        <w:t>d; which include the costs of the application for leave to appeal</w:t>
      </w:r>
      <w:r w:rsidR="0001494C" w:rsidRPr="00DC05A4">
        <w:rPr>
          <w:rFonts w:ascii="Arial" w:hAnsi="Arial" w:cs="Arial"/>
          <w:b/>
          <w:bCs/>
          <w:color w:val="000000" w:themeColor="text1"/>
          <w:sz w:val="28"/>
          <w:szCs w:val="28"/>
          <w:lang w:val="en-US"/>
        </w:rPr>
        <w:t xml:space="preserve"> </w:t>
      </w:r>
      <w:r w:rsidR="00775998" w:rsidRPr="00DC05A4">
        <w:rPr>
          <w:rFonts w:ascii="Arial" w:hAnsi="Arial" w:cs="Arial"/>
          <w:b/>
          <w:bCs/>
          <w:color w:val="000000" w:themeColor="text1"/>
          <w:sz w:val="28"/>
          <w:szCs w:val="28"/>
          <w:lang w:val="en-US"/>
        </w:rPr>
        <w:t xml:space="preserve">in the court </w:t>
      </w:r>
      <w:r w:rsidR="00775998" w:rsidRPr="00DC05A4">
        <w:rPr>
          <w:rFonts w:ascii="Arial" w:hAnsi="Arial" w:cs="Arial"/>
          <w:b/>
          <w:bCs/>
          <w:i/>
          <w:iCs/>
          <w:color w:val="000000" w:themeColor="text1"/>
          <w:sz w:val="28"/>
          <w:szCs w:val="28"/>
          <w:lang w:val="en-US"/>
        </w:rPr>
        <w:t>a quo</w:t>
      </w:r>
      <w:r w:rsidR="00775998" w:rsidRPr="00DC05A4">
        <w:rPr>
          <w:rFonts w:ascii="Arial" w:hAnsi="Arial" w:cs="Arial"/>
          <w:b/>
          <w:bCs/>
          <w:color w:val="000000" w:themeColor="text1"/>
          <w:sz w:val="28"/>
          <w:szCs w:val="28"/>
          <w:lang w:val="en-US"/>
        </w:rPr>
        <w:t xml:space="preserve">, as well as the costs of the application for </w:t>
      </w:r>
      <w:r w:rsidR="00775998" w:rsidRPr="00DC05A4">
        <w:rPr>
          <w:rFonts w:ascii="Arial" w:hAnsi="Arial" w:cs="Arial"/>
          <w:b/>
          <w:bCs/>
          <w:color w:val="000000" w:themeColor="text1"/>
          <w:sz w:val="28"/>
          <w:szCs w:val="28"/>
          <w:lang w:val="en-US"/>
        </w:rPr>
        <w:lastRenderedPageBreak/>
        <w:t>leave to appeal</w:t>
      </w:r>
      <w:r w:rsidR="0015518E" w:rsidRPr="00DC05A4">
        <w:rPr>
          <w:rFonts w:ascii="Arial" w:hAnsi="Arial" w:cs="Arial"/>
          <w:b/>
          <w:bCs/>
          <w:color w:val="000000" w:themeColor="text1"/>
          <w:sz w:val="28"/>
          <w:szCs w:val="28"/>
          <w:lang w:val="en-US"/>
        </w:rPr>
        <w:t xml:space="preserve"> </w:t>
      </w:r>
      <w:r w:rsidR="00775998" w:rsidRPr="00DC05A4">
        <w:rPr>
          <w:rFonts w:ascii="Arial" w:hAnsi="Arial" w:cs="Arial"/>
          <w:b/>
          <w:bCs/>
          <w:color w:val="000000" w:themeColor="text1"/>
          <w:sz w:val="28"/>
          <w:szCs w:val="28"/>
          <w:lang w:val="en-US"/>
        </w:rPr>
        <w:t xml:space="preserve">in the SCA; </w:t>
      </w:r>
      <w:r w:rsidR="00775998" w:rsidRPr="00DC05A4">
        <w:rPr>
          <w:rFonts w:ascii="Arial" w:hAnsi="Arial" w:cs="Arial"/>
          <w:b/>
          <w:bCs/>
          <w:sz w:val="28"/>
          <w:szCs w:val="28"/>
          <w:lang w:val="en-US"/>
        </w:rPr>
        <w:t>and the costs of the application that served before Reid J</w:t>
      </w:r>
      <w:r w:rsidR="0001494C" w:rsidRPr="00DC05A4">
        <w:rPr>
          <w:rFonts w:ascii="Arial" w:hAnsi="Arial" w:cs="Arial"/>
          <w:b/>
          <w:bCs/>
          <w:sz w:val="28"/>
          <w:szCs w:val="28"/>
          <w:lang w:val="en-US"/>
        </w:rPr>
        <w:t xml:space="preserve">. </w:t>
      </w:r>
      <w:r w:rsidR="00CF4CE8" w:rsidRPr="00DC05A4">
        <w:rPr>
          <w:rFonts w:ascii="Arial" w:hAnsi="Arial" w:cs="Arial"/>
          <w:b/>
          <w:bCs/>
          <w:sz w:val="28"/>
          <w:szCs w:val="28"/>
          <w:lang w:val="en-US"/>
        </w:rPr>
        <w:t>S</w:t>
      </w:r>
      <w:r w:rsidR="0001494C" w:rsidRPr="00DC05A4">
        <w:rPr>
          <w:rFonts w:ascii="Arial" w:hAnsi="Arial" w:cs="Arial"/>
          <w:b/>
          <w:bCs/>
          <w:sz w:val="28"/>
          <w:szCs w:val="28"/>
          <w:lang w:val="en-US"/>
        </w:rPr>
        <w:t>uch costs to include the costs consequent upon the employment of Senior Counsel</w:t>
      </w:r>
      <w:r w:rsidR="00CF4CE8" w:rsidRPr="00DC05A4">
        <w:rPr>
          <w:rFonts w:ascii="Arial" w:hAnsi="Arial" w:cs="Arial"/>
          <w:b/>
          <w:bCs/>
          <w:sz w:val="28"/>
          <w:szCs w:val="28"/>
          <w:lang w:val="en-US"/>
        </w:rPr>
        <w:t xml:space="preserve"> (SC)</w:t>
      </w:r>
      <w:r w:rsidR="0001494C" w:rsidRPr="00DC05A4">
        <w:rPr>
          <w:rFonts w:ascii="Arial" w:hAnsi="Arial" w:cs="Arial"/>
          <w:b/>
          <w:bCs/>
          <w:sz w:val="28"/>
          <w:szCs w:val="28"/>
          <w:lang w:val="en-US"/>
        </w:rPr>
        <w:t>.</w:t>
      </w:r>
    </w:p>
    <w:bookmarkEnd w:id="1"/>
    <w:p w14:paraId="142AC7BE" w14:textId="77777777" w:rsidR="0075631B" w:rsidRPr="00B50969" w:rsidRDefault="0075631B" w:rsidP="0075631B">
      <w:pPr>
        <w:spacing w:after="0" w:line="360" w:lineRule="auto"/>
        <w:jc w:val="both"/>
        <w:rPr>
          <w:rFonts w:ascii="Arial" w:hAnsi="Arial" w:cs="Arial"/>
          <w:b/>
          <w:bCs/>
          <w:color w:val="000000" w:themeColor="text1"/>
          <w:sz w:val="16"/>
          <w:szCs w:val="16"/>
          <w:lang w:val="en-US"/>
        </w:rPr>
      </w:pPr>
      <w:r w:rsidRPr="00B50969">
        <w:rPr>
          <w:rFonts w:ascii="Arial" w:hAnsi="Arial" w:cs="Arial"/>
          <w:b/>
          <w:bCs/>
          <w:color w:val="000000" w:themeColor="text1"/>
          <w:sz w:val="28"/>
          <w:szCs w:val="28"/>
          <w:lang w:val="en-US"/>
        </w:rPr>
        <w:tab/>
      </w:r>
    </w:p>
    <w:p w14:paraId="7BAD9DAF" w14:textId="77777777" w:rsidR="0075631B" w:rsidRPr="00B50969" w:rsidRDefault="0075631B" w:rsidP="0075631B">
      <w:pPr>
        <w:spacing w:after="0" w:line="360" w:lineRule="auto"/>
        <w:jc w:val="both"/>
        <w:rPr>
          <w:rFonts w:ascii="Arial" w:hAnsi="Arial" w:cs="Arial"/>
          <w:color w:val="000000" w:themeColor="text1"/>
          <w:sz w:val="28"/>
          <w:szCs w:val="28"/>
          <w:lang w:val="en-US"/>
        </w:rPr>
      </w:pPr>
    </w:p>
    <w:p w14:paraId="3333FF68" w14:textId="77777777" w:rsidR="0075631B" w:rsidRDefault="0075631B" w:rsidP="0075631B">
      <w:pPr>
        <w:spacing w:after="0" w:line="360" w:lineRule="auto"/>
        <w:jc w:val="both"/>
        <w:rPr>
          <w:rFonts w:ascii="Arial" w:hAnsi="Arial" w:cs="Arial"/>
          <w:color w:val="000000" w:themeColor="text1"/>
          <w:sz w:val="28"/>
          <w:szCs w:val="28"/>
          <w:lang w:val="en-US"/>
        </w:rPr>
      </w:pPr>
    </w:p>
    <w:p w14:paraId="09D0A347" w14:textId="77777777" w:rsidR="00B82987" w:rsidRDefault="00B82987" w:rsidP="0075631B">
      <w:pPr>
        <w:spacing w:after="0" w:line="360" w:lineRule="auto"/>
        <w:jc w:val="both"/>
        <w:rPr>
          <w:rFonts w:ascii="Arial" w:hAnsi="Arial" w:cs="Arial"/>
          <w:color w:val="000000" w:themeColor="text1"/>
          <w:sz w:val="28"/>
          <w:szCs w:val="28"/>
          <w:lang w:val="en-US"/>
        </w:rPr>
      </w:pPr>
    </w:p>
    <w:p w14:paraId="7B175D1A" w14:textId="77777777" w:rsidR="00B82987" w:rsidRPr="00B50969" w:rsidRDefault="00B82987" w:rsidP="0075631B">
      <w:pPr>
        <w:spacing w:after="0" w:line="360" w:lineRule="auto"/>
        <w:jc w:val="both"/>
        <w:rPr>
          <w:rFonts w:ascii="Arial" w:hAnsi="Arial" w:cs="Arial"/>
          <w:color w:val="000000" w:themeColor="text1"/>
          <w:sz w:val="28"/>
          <w:szCs w:val="28"/>
          <w:lang w:val="en-US"/>
        </w:rPr>
      </w:pPr>
    </w:p>
    <w:p w14:paraId="6CDA0E32" w14:textId="77777777" w:rsidR="0075631B" w:rsidRPr="00B50969" w:rsidRDefault="0075631B" w:rsidP="0075631B">
      <w:pPr>
        <w:spacing w:after="0" w:line="360" w:lineRule="auto"/>
        <w:jc w:val="both"/>
        <w:rPr>
          <w:rFonts w:ascii="Arial" w:hAnsi="Arial" w:cs="Arial"/>
          <w:color w:val="000000" w:themeColor="text1"/>
          <w:sz w:val="28"/>
          <w:szCs w:val="28"/>
          <w:lang w:val="en-US"/>
        </w:rPr>
      </w:pPr>
    </w:p>
    <w:p w14:paraId="045F9711" w14:textId="77777777" w:rsidR="0075631B" w:rsidRPr="00B50969" w:rsidRDefault="0075631B" w:rsidP="0075631B">
      <w:pPr>
        <w:spacing w:after="0" w:line="360" w:lineRule="auto"/>
        <w:jc w:val="both"/>
        <w:rPr>
          <w:rFonts w:ascii="Arial" w:hAnsi="Arial" w:cs="Arial"/>
          <w:b/>
          <w:color w:val="000000" w:themeColor="text1"/>
          <w:sz w:val="28"/>
          <w:szCs w:val="28"/>
          <w:u w:val="thick"/>
          <w:lang w:val="en-US"/>
        </w:rPr>
      </w:pPr>
      <w:r w:rsidRPr="00B50969">
        <w:rPr>
          <w:rFonts w:ascii="Arial" w:hAnsi="Arial" w:cs="Arial"/>
          <w:b/>
          <w:color w:val="000000" w:themeColor="text1"/>
          <w:sz w:val="28"/>
          <w:szCs w:val="28"/>
          <w:u w:val="thick"/>
          <w:lang w:val="en-US"/>
        </w:rPr>
        <w:tab/>
      </w:r>
      <w:r w:rsidRPr="00B50969">
        <w:rPr>
          <w:rFonts w:ascii="Arial" w:hAnsi="Arial" w:cs="Arial"/>
          <w:b/>
          <w:color w:val="000000" w:themeColor="text1"/>
          <w:sz w:val="28"/>
          <w:szCs w:val="28"/>
          <w:u w:val="thick"/>
          <w:lang w:val="en-US"/>
        </w:rPr>
        <w:tab/>
      </w:r>
      <w:r w:rsidRPr="00B50969">
        <w:rPr>
          <w:rFonts w:ascii="Arial" w:hAnsi="Arial" w:cs="Arial"/>
          <w:b/>
          <w:color w:val="000000" w:themeColor="text1"/>
          <w:sz w:val="28"/>
          <w:szCs w:val="28"/>
          <w:u w:val="thick"/>
          <w:lang w:val="en-US"/>
        </w:rPr>
        <w:tab/>
      </w:r>
    </w:p>
    <w:p w14:paraId="6233273D" w14:textId="77777777" w:rsidR="0075631B" w:rsidRPr="00B50969" w:rsidRDefault="0075631B" w:rsidP="0075631B">
      <w:pPr>
        <w:spacing w:after="0" w:line="276" w:lineRule="auto"/>
        <w:jc w:val="both"/>
        <w:rPr>
          <w:rFonts w:ascii="Arial" w:hAnsi="Arial" w:cs="Arial"/>
          <w:b/>
          <w:color w:val="000000" w:themeColor="text1"/>
          <w:sz w:val="28"/>
          <w:szCs w:val="28"/>
          <w:lang w:val="en-US"/>
        </w:rPr>
      </w:pPr>
      <w:r w:rsidRPr="00B50969">
        <w:rPr>
          <w:rFonts w:ascii="Arial" w:hAnsi="Arial" w:cs="Arial"/>
          <w:b/>
          <w:color w:val="000000" w:themeColor="text1"/>
          <w:sz w:val="28"/>
          <w:szCs w:val="28"/>
          <w:lang w:val="en-US"/>
        </w:rPr>
        <w:t>R D HENDRICKS</w:t>
      </w:r>
    </w:p>
    <w:p w14:paraId="5F75349D" w14:textId="77777777" w:rsidR="0075631B" w:rsidRPr="00B50969" w:rsidRDefault="0075631B" w:rsidP="0075631B">
      <w:pPr>
        <w:spacing w:after="0" w:line="276" w:lineRule="auto"/>
        <w:jc w:val="both"/>
        <w:rPr>
          <w:rFonts w:ascii="Arial" w:hAnsi="Arial" w:cs="Arial"/>
          <w:b/>
          <w:color w:val="000000" w:themeColor="text1"/>
          <w:sz w:val="28"/>
          <w:szCs w:val="28"/>
          <w:lang w:val="en-US"/>
        </w:rPr>
      </w:pPr>
      <w:r w:rsidRPr="00B50969">
        <w:rPr>
          <w:rFonts w:ascii="Arial" w:hAnsi="Arial" w:cs="Arial"/>
          <w:b/>
          <w:color w:val="000000" w:themeColor="text1"/>
          <w:sz w:val="28"/>
          <w:szCs w:val="28"/>
          <w:lang w:val="en-US"/>
        </w:rPr>
        <w:t>JUDGE PRESIDENT OF THE HIGH COURT OF SOUTH AFRICA,</w:t>
      </w:r>
    </w:p>
    <w:p w14:paraId="2E7042A1" w14:textId="77777777" w:rsidR="0075631B" w:rsidRPr="00B50969" w:rsidRDefault="0075631B" w:rsidP="0075631B">
      <w:pPr>
        <w:spacing w:after="0" w:line="276" w:lineRule="auto"/>
        <w:jc w:val="both"/>
        <w:rPr>
          <w:rFonts w:ascii="Arial" w:hAnsi="Arial" w:cs="Arial"/>
          <w:b/>
          <w:color w:val="000000" w:themeColor="text1"/>
          <w:sz w:val="28"/>
          <w:szCs w:val="28"/>
          <w:lang w:val="en-US"/>
        </w:rPr>
      </w:pPr>
      <w:r w:rsidRPr="00B50969">
        <w:rPr>
          <w:rFonts w:ascii="Arial" w:hAnsi="Arial" w:cs="Arial"/>
          <w:b/>
          <w:color w:val="000000" w:themeColor="text1"/>
          <w:sz w:val="28"/>
          <w:szCs w:val="28"/>
          <w:lang w:val="en-US"/>
        </w:rPr>
        <w:t>NORTH WEST DIVISION, MAHIKENG</w:t>
      </w:r>
    </w:p>
    <w:p w14:paraId="23B8DAEE" w14:textId="77777777" w:rsidR="0075631B" w:rsidRDefault="0075631B" w:rsidP="0075631B">
      <w:pPr>
        <w:spacing w:after="0" w:line="360" w:lineRule="auto"/>
        <w:jc w:val="both"/>
        <w:rPr>
          <w:rFonts w:ascii="Arial" w:hAnsi="Arial" w:cs="Arial"/>
          <w:b/>
          <w:color w:val="000000" w:themeColor="text1"/>
          <w:sz w:val="28"/>
          <w:szCs w:val="28"/>
          <w:lang w:val="en-US"/>
        </w:rPr>
      </w:pPr>
    </w:p>
    <w:p w14:paraId="38597E4C" w14:textId="77777777" w:rsidR="00B82987" w:rsidRDefault="00B82987" w:rsidP="0075631B">
      <w:pPr>
        <w:spacing w:after="0" w:line="360" w:lineRule="auto"/>
        <w:jc w:val="both"/>
        <w:rPr>
          <w:rFonts w:ascii="Arial" w:hAnsi="Arial" w:cs="Arial"/>
          <w:b/>
          <w:color w:val="000000" w:themeColor="text1"/>
          <w:sz w:val="28"/>
          <w:szCs w:val="28"/>
          <w:lang w:val="en-US"/>
        </w:rPr>
      </w:pPr>
    </w:p>
    <w:p w14:paraId="7AD96C80" w14:textId="19A8887D" w:rsidR="0075631B" w:rsidRPr="00B50969" w:rsidRDefault="0075631B" w:rsidP="0075631B">
      <w:pPr>
        <w:spacing w:after="0" w:line="360" w:lineRule="auto"/>
        <w:jc w:val="both"/>
        <w:rPr>
          <w:rFonts w:ascii="Arial" w:hAnsi="Arial" w:cs="Arial"/>
          <w:color w:val="000000" w:themeColor="text1"/>
          <w:sz w:val="28"/>
          <w:szCs w:val="28"/>
          <w:lang w:val="en-US"/>
        </w:rPr>
      </w:pPr>
      <w:r w:rsidRPr="00B50969">
        <w:rPr>
          <w:rFonts w:ascii="Arial" w:hAnsi="Arial" w:cs="Arial"/>
          <w:color w:val="000000" w:themeColor="text1"/>
          <w:sz w:val="28"/>
          <w:szCs w:val="28"/>
          <w:lang w:val="en-US"/>
        </w:rPr>
        <w:t>I agree</w:t>
      </w:r>
      <w:r w:rsidR="000C018F">
        <w:rPr>
          <w:rFonts w:ascii="Arial" w:hAnsi="Arial" w:cs="Arial"/>
          <w:color w:val="000000" w:themeColor="text1"/>
          <w:sz w:val="28"/>
          <w:szCs w:val="28"/>
          <w:lang w:val="en-US"/>
        </w:rPr>
        <w:t>.</w:t>
      </w:r>
    </w:p>
    <w:p w14:paraId="02246131" w14:textId="77777777" w:rsidR="0075631B" w:rsidRPr="00B50969" w:rsidRDefault="0075631B" w:rsidP="0075631B">
      <w:pPr>
        <w:spacing w:after="0" w:line="360" w:lineRule="auto"/>
        <w:jc w:val="both"/>
        <w:rPr>
          <w:rFonts w:ascii="Arial" w:hAnsi="Arial" w:cs="Arial"/>
          <w:b/>
          <w:color w:val="000000" w:themeColor="text1"/>
          <w:sz w:val="28"/>
          <w:szCs w:val="28"/>
          <w:lang w:val="en-US"/>
        </w:rPr>
      </w:pPr>
    </w:p>
    <w:p w14:paraId="48B13D7D" w14:textId="77777777" w:rsidR="0075631B" w:rsidRPr="00B50969" w:rsidRDefault="0075631B" w:rsidP="0075631B">
      <w:pPr>
        <w:spacing w:after="0" w:line="360" w:lineRule="auto"/>
        <w:jc w:val="both"/>
        <w:rPr>
          <w:rFonts w:ascii="Arial" w:hAnsi="Arial" w:cs="Arial"/>
          <w:b/>
          <w:color w:val="000000" w:themeColor="text1"/>
          <w:sz w:val="28"/>
          <w:szCs w:val="28"/>
          <w:lang w:val="en-US"/>
        </w:rPr>
      </w:pPr>
    </w:p>
    <w:p w14:paraId="5290B017" w14:textId="77777777" w:rsidR="0075631B" w:rsidRPr="00B50969" w:rsidRDefault="0075631B" w:rsidP="0075631B">
      <w:pPr>
        <w:spacing w:after="0" w:line="360" w:lineRule="auto"/>
        <w:jc w:val="both"/>
        <w:rPr>
          <w:rFonts w:ascii="Arial" w:hAnsi="Arial" w:cs="Arial"/>
          <w:b/>
          <w:color w:val="000000" w:themeColor="text1"/>
          <w:sz w:val="28"/>
          <w:szCs w:val="28"/>
          <w:lang w:val="en-US"/>
        </w:rPr>
      </w:pPr>
    </w:p>
    <w:p w14:paraId="13C03E5F" w14:textId="77777777" w:rsidR="0075631B" w:rsidRDefault="0075631B" w:rsidP="0075631B">
      <w:pPr>
        <w:spacing w:after="0" w:line="360" w:lineRule="auto"/>
        <w:jc w:val="both"/>
        <w:rPr>
          <w:rFonts w:ascii="Arial" w:hAnsi="Arial" w:cs="Arial"/>
          <w:b/>
          <w:color w:val="000000" w:themeColor="text1"/>
          <w:sz w:val="28"/>
          <w:szCs w:val="28"/>
          <w:lang w:val="en-US"/>
        </w:rPr>
      </w:pPr>
    </w:p>
    <w:p w14:paraId="1E4E9A8C" w14:textId="77777777" w:rsidR="00B82987" w:rsidRDefault="00B82987" w:rsidP="0075631B">
      <w:pPr>
        <w:spacing w:after="0" w:line="360" w:lineRule="auto"/>
        <w:jc w:val="both"/>
        <w:rPr>
          <w:rFonts w:ascii="Arial" w:hAnsi="Arial" w:cs="Arial"/>
          <w:b/>
          <w:color w:val="000000" w:themeColor="text1"/>
          <w:sz w:val="28"/>
          <w:szCs w:val="28"/>
          <w:lang w:val="en-US"/>
        </w:rPr>
      </w:pPr>
    </w:p>
    <w:p w14:paraId="5C3BDBDB" w14:textId="77777777" w:rsidR="00B82987" w:rsidRPr="00B50969" w:rsidRDefault="00B82987" w:rsidP="0075631B">
      <w:pPr>
        <w:spacing w:after="0" w:line="360" w:lineRule="auto"/>
        <w:jc w:val="both"/>
        <w:rPr>
          <w:rFonts w:ascii="Arial" w:hAnsi="Arial" w:cs="Arial"/>
          <w:b/>
          <w:color w:val="000000" w:themeColor="text1"/>
          <w:sz w:val="28"/>
          <w:szCs w:val="28"/>
          <w:lang w:val="en-US"/>
        </w:rPr>
      </w:pPr>
    </w:p>
    <w:p w14:paraId="51257816" w14:textId="77777777" w:rsidR="0075631B" w:rsidRPr="00B50969" w:rsidRDefault="0075631B" w:rsidP="0075631B">
      <w:pPr>
        <w:spacing w:after="0" w:line="360" w:lineRule="auto"/>
        <w:jc w:val="both"/>
        <w:rPr>
          <w:rFonts w:ascii="Arial" w:hAnsi="Arial" w:cs="Arial"/>
          <w:b/>
          <w:color w:val="000000" w:themeColor="text1"/>
          <w:sz w:val="28"/>
          <w:szCs w:val="28"/>
          <w:u w:val="thick"/>
          <w:lang w:val="en-US"/>
        </w:rPr>
      </w:pPr>
      <w:r w:rsidRPr="00B50969">
        <w:rPr>
          <w:rFonts w:ascii="Arial" w:hAnsi="Arial" w:cs="Arial"/>
          <w:b/>
          <w:color w:val="000000" w:themeColor="text1"/>
          <w:sz w:val="28"/>
          <w:szCs w:val="28"/>
          <w:u w:val="thick"/>
          <w:lang w:val="en-US"/>
        </w:rPr>
        <w:tab/>
      </w:r>
      <w:r w:rsidRPr="00B50969">
        <w:rPr>
          <w:rFonts w:ascii="Arial" w:hAnsi="Arial" w:cs="Arial"/>
          <w:b/>
          <w:color w:val="000000" w:themeColor="text1"/>
          <w:sz w:val="28"/>
          <w:szCs w:val="28"/>
          <w:u w:val="thick"/>
          <w:lang w:val="en-US"/>
        </w:rPr>
        <w:tab/>
      </w:r>
      <w:r w:rsidRPr="00B50969">
        <w:rPr>
          <w:rFonts w:ascii="Arial" w:hAnsi="Arial" w:cs="Arial"/>
          <w:b/>
          <w:color w:val="000000" w:themeColor="text1"/>
          <w:sz w:val="28"/>
          <w:szCs w:val="28"/>
          <w:u w:val="thick"/>
          <w:lang w:val="en-US"/>
        </w:rPr>
        <w:tab/>
      </w:r>
    </w:p>
    <w:p w14:paraId="257CB8F6" w14:textId="3E1B0762" w:rsidR="0075631B" w:rsidRPr="00B50969" w:rsidRDefault="001044F2" w:rsidP="0075631B">
      <w:pPr>
        <w:spacing w:after="0" w:line="276" w:lineRule="auto"/>
        <w:jc w:val="both"/>
        <w:rPr>
          <w:rFonts w:ascii="Arial" w:hAnsi="Arial" w:cs="Arial"/>
          <w:b/>
          <w:color w:val="000000" w:themeColor="text1"/>
          <w:sz w:val="28"/>
          <w:szCs w:val="28"/>
          <w:lang w:val="en-US"/>
        </w:rPr>
      </w:pPr>
      <w:r>
        <w:rPr>
          <w:rFonts w:ascii="Arial" w:hAnsi="Arial" w:cs="Arial"/>
          <w:b/>
          <w:color w:val="000000" w:themeColor="text1"/>
          <w:sz w:val="28"/>
          <w:szCs w:val="28"/>
          <w:lang w:val="en-US"/>
        </w:rPr>
        <w:t xml:space="preserve">A.H PETERSEN </w:t>
      </w:r>
    </w:p>
    <w:p w14:paraId="3CD08E75" w14:textId="77777777" w:rsidR="0075631B" w:rsidRDefault="0075631B" w:rsidP="0075631B">
      <w:pPr>
        <w:spacing w:after="0" w:line="276" w:lineRule="auto"/>
        <w:jc w:val="both"/>
        <w:rPr>
          <w:rFonts w:ascii="Arial" w:hAnsi="Arial" w:cs="Arial"/>
          <w:b/>
          <w:color w:val="000000" w:themeColor="text1"/>
          <w:sz w:val="28"/>
          <w:szCs w:val="28"/>
          <w:lang w:val="en-US"/>
        </w:rPr>
      </w:pPr>
      <w:r w:rsidRPr="00B50969">
        <w:rPr>
          <w:rFonts w:ascii="Arial" w:hAnsi="Arial" w:cs="Arial"/>
          <w:b/>
          <w:color w:val="000000" w:themeColor="text1"/>
          <w:sz w:val="28"/>
          <w:szCs w:val="28"/>
          <w:lang w:val="en-US"/>
        </w:rPr>
        <w:t xml:space="preserve">JUDGE OF THE HIGH COURT OF SOUTH AFRICA, </w:t>
      </w:r>
    </w:p>
    <w:p w14:paraId="27F5F739" w14:textId="77777777" w:rsidR="0075631B" w:rsidRDefault="0075631B" w:rsidP="0075631B">
      <w:pPr>
        <w:spacing w:after="0" w:line="276" w:lineRule="auto"/>
        <w:jc w:val="both"/>
        <w:rPr>
          <w:rFonts w:ascii="Arial" w:hAnsi="Arial" w:cs="Arial"/>
          <w:b/>
          <w:color w:val="000000" w:themeColor="text1"/>
          <w:sz w:val="28"/>
          <w:szCs w:val="28"/>
          <w:lang w:val="en-US"/>
        </w:rPr>
      </w:pPr>
      <w:r w:rsidRPr="00B50969">
        <w:rPr>
          <w:rFonts w:ascii="Arial" w:hAnsi="Arial" w:cs="Arial"/>
          <w:b/>
          <w:color w:val="000000" w:themeColor="text1"/>
          <w:sz w:val="28"/>
          <w:szCs w:val="28"/>
          <w:lang w:val="en-US"/>
        </w:rPr>
        <w:t>NORTH WEST DIVISION, MAHIKENG</w:t>
      </w:r>
    </w:p>
    <w:p w14:paraId="2219FB95" w14:textId="77777777" w:rsidR="0075631B" w:rsidRDefault="0075631B" w:rsidP="0075631B">
      <w:pPr>
        <w:spacing w:after="0" w:line="276" w:lineRule="auto"/>
        <w:jc w:val="both"/>
        <w:rPr>
          <w:rFonts w:ascii="Arial" w:hAnsi="Arial" w:cs="Arial"/>
          <w:b/>
          <w:color w:val="000000" w:themeColor="text1"/>
          <w:sz w:val="28"/>
          <w:szCs w:val="28"/>
          <w:lang w:val="en-US"/>
        </w:rPr>
      </w:pPr>
    </w:p>
    <w:p w14:paraId="59D54D9B" w14:textId="77777777" w:rsidR="0075631B" w:rsidRDefault="0075631B" w:rsidP="0075631B">
      <w:pPr>
        <w:spacing w:after="0" w:line="276" w:lineRule="auto"/>
        <w:jc w:val="both"/>
        <w:rPr>
          <w:rFonts w:ascii="Arial" w:hAnsi="Arial" w:cs="Arial"/>
          <w:color w:val="000000" w:themeColor="text1"/>
          <w:sz w:val="28"/>
          <w:szCs w:val="28"/>
          <w:lang w:val="en-US"/>
        </w:rPr>
      </w:pPr>
    </w:p>
    <w:p w14:paraId="453E7025" w14:textId="77777777" w:rsidR="00B82987" w:rsidRDefault="00B82987" w:rsidP="0075631B">
      <w:pPr>
        <w:spacing w:after="0" w:line="276" w:lineRule="auto"/>
        <w:jc w:val="both"/>
        <w:rPr>
          <w:rFonts w:ascii="Arial" w:hAnsi="Arial" w:cs="Arial"/>
          <w:color w:val="000000" w:themeColor="text1"/>
          <w:sz w:val="28"/>
          <w:szCs w:val="28"/>
          <w:lang w:val="en-US"/>
        </w:rPr>
      </w:pPr>
    </w:p>
    <w:p w14:paraId="33EA2C47" w14:textId="77777777" w:rsidR="00B82987" w:rsidRDefault="00B82987" w:rsidP="0075631B">
      <w:pPr>
        <w:spacing w:after="0" w:line="276" w:lineRule="auto"/>
        <w:jc w:val="both"/>
        <w:rPr>
          <w:rFonts w:ascii="Arial" w:hAnsi="Arial" w:cs="Arial"/>
          <w:color w:val="000000" w:themeColor="text1"/>
          <w:sz w:val="28"/>
          <w:szCs w:val="28"/>
          <w:lang w:val="en-US"/>
        </w:rPr>
      </w:pPr>
    </w:p>
    <w:p w14:paraId="670F2246" w14:textId="32484F21" w:rsidR="0075631B" w:rsidRPr="00B50969" w:rsidRDefault="0075631B" w:rsidP="0075631B">
      <w:pPr>
        <w:spacing w:after="0" w:line="360" w:lineRule="auto"/>
        <w:jc w:val="both"/>
        <w:rPr>
          <w:rFonts w:ascii="Arial" w:hAnsi="Arial" w:cs="Arial"/>
          <w:color w:val="000000" w:themeColor="text1"/>
          <w:sz w:val="28"/>
          <w:szCs w:val="28"/>
          <w:lang w:val="en-US"/>
        </w:rPr>
      </w:pPr>
      <w:r w:rsidRPr="00B50969">
        <w:rPr>
          <w:rFonts w:ascii="Arial" w:hAnsi="Arial" w:cs="Arial"/>
          <w:color w:val="000000" w:themeColor="text1"/>
          <w:sz w:val="28"/>
          <w:szCs w:val="28"/>
          <w:lang w:val="en-US"/>
        </w:rPr>
        <w:lastRenderedPageBreak/>
        <w:t>I agree</w:t>
      </w:r>
      <w:r w:rsidR="000C018F">
        <w:rPr>
          <w:rFonts w:ascii="Arial" w:hAnsi="Arial" w:cs="Arial"/>
          <w:color w:val="000000" w:themeColor="text1"/>
          <w:sz w:val="28"/>
          <w:szCs w:val="28"/>
          <w:lang w:val="en-US"/>
        </w:rPr>
        <w:t>.</w:t>
      </w:r>
    </w:p>
    <w:p w14:paraId="4AA2D802" w14:textId="77777777" w:rsidR="0075631B" w:rsidRDefault="0075631B" w:rsidP="0075631B">
      <w:pPr>
        <w:rPr>
          <w:lang w:val="en-US"/>
        </w:rPr>
      </w:pPr>
    </w:p>
    <w:p w14:paraId="644592E0" w14:textId="77777777" w:rsidR="0075631B" w:rsidRDefault="0075631B" w:rsidP="0075631B">
      <w:pPr>
        <w:rPr>
          <w:lang w:val="en-US"/>
        </w:rPr>
      </w:pPr>
    </w:p>
    <w:p w14:paraId="5C208685" w14:textId="77777777" w:rsidR="0075631B" w:rsidRDefault="0075631B" w:rsidP="0075631B">
      <w:pPr>
        <w:rPr>
          <w:lang w:val="en-US"/>
        </w:rPr>
      </w:pPr>
    </w:p>
    <w:p w14:paraId="66D592C7" w14:textId="77777777" w:rsidR="0075631B" w:rsidRDefault="0075631B" w:rsidP="0075631B">
      <w:pPr>
        <w:rPr>
          <w:lang w:val="en-US"/>
        </w:rPr>
      </w:pPr>
    </w:p>
    <w:p w14:paraId="2A6CBCCD" w14:textId="77777777" w:rsidR="0075631B" w:rsidRDefault="0075631B" w:rsidP="0075631B">
      <w:pPr>
        <w:rPr>
          <w:lang w:val="en-US"/>
        </w:rPr>
      </w:pPr>
    </w:p>
    <w:p w14:paraId="35F952C6" w14:textId="77777777" w:rsidR="00B82987" w:rsidRPr="00C61671" w:rsidRDefault="00B82987" w:rsidP="0075631B">
      <w:pPr>
        <w:rPr>
          <w:lang w:val="en-US"/>
        </w:rPr>
      </w:pPr>
    </w:p>
    <w:p w14:paraId="2893DC84" w14:textId="77777777" w:rsidR="0075631B" w:rsidRPr="00B50969" w:rsidRDefault="0075631B" w:rsidP="0075631B">
      <w:pPr>
        <w:spacing w:after="0" w:line="360" w:lineRule="auto"/>
        <w:jc w:val="both"/>
        <w:rPr>
          <w:rFonts w:ascii="Arial" w:hAnsi="Arial" w:cs="Arial"/>
          <w:b/>
          <w:color w:val="000000" w:themeColor="text1"/>
          <w:sz w:val="28"/>
          <w:szCs w:val="28"/>
          <w:u w:val="thick"/>
          <w:lang w:val="en-US"/>
        </w:rPr>
      </w:pPr>
      <w:r w:rsidRPr="00B50969">
        <w:rPr>
          <w:rFonts w:ascii="Arial" w:hAnsi="Arial" w:cs="Arial"/>
          <w:b/>
          <w:color w:val="000000" w:themeColor="text1"/>
          <w:sz w:val="28"/>
          <w:szCs w:val="28"/>
          <w:u w:val="thick"/>
          <w:lang w:val="en-US"/>
        </w:rPr>
        <w:tab/>
      </w:r>
      <w:r w:rsidRPr="00B50969">
        <w:rPr>
          <w:rFonts w:ascii="Arial" w:hAnsi="Arial" w:cs="Arial"/>
          <w:b/>
          <w:color w:val="000000" w:themeColor="text1"/>
          <w:sz w:val="28"/>
          <w:szCs w:val="28"/>
          <w:u w:val="thick"/>
          <w:lang w:val="en-US"/>
        </w:rPr>
        <w:tab/>
      </w:r>
      <w:r w:rsidRPr="00B50969">
        <w:rPr>
          <w:rFonts w:ascii="Arial" w:hAnsi="Arial" w:cs="Arial"/>
          <w:b/>
          <w:color w:val="000000" w:themeColor="text1"/>
          <w:sz w:val="28"/>
          <w:szCs w:val="28"/>
          <w:u w:val="thick"/>
          <w:lang w:val="en-US"/>
        </w:rPr>
        <w:tab/>
      </w:r>
    </w:p>
    <w:p w14:paraId="4B7F77D6" w14:textId="56D6C3AC" w:rsidR="0075631B" w:rsidRPr="00B50969" w:rsidRDefault="00C2382A" w:rsidP="0075631B">
      <w:pPr>
        <w:spacing w:after="0" w:line="276" w:lineRule="auto"/>
        <w:jc w:val="both"/>
        <w:rPr>
          <w:rFonts w:ascii="Arial" w:hAnsi="Arial" w:cs="Arial"/>
          <w:b/>
          <w:color w:val="000000" w:themeColor="text1"/>
          <w:sz w:val="28"/>
          <w:szCs w:val="28"/>
          <w:lang w:val="en-US"/>
        </w:rPr>
      </w:pPr>
      <w:r>
        <w:rPr>
          <w:rFonts w:ascii="Arial" w:hAnsi="Arial" w:cs="Arial"/>
          <w:b/>
          <w:color w:val="000000" w:themeColor="text1"/>
          <w:sz w:val="28"/>
          <w:szCs w:val="28"/>
          <w:lang w:val="en-US"/>
        </w:rPr>
        <w:t xml:space="preserve">S MFENYANA </w:t>
      </w:r>
    </w:p>
    <w:p w14:paraId="74253C4F" w14:textId="081D8B55" w:rsidR="0075631B" w:rsidRDefault="0075631B" w:rsidP="0075631B">
      <w:pPr>
        <w:spacing w:after="0" w:line="276" w:lineRule="auto"/>
        <w:jc w:val="both"/>
        <w:rPr>
          <w:rFonts w:ascii="Arial" w:hAnsi="Arial" w:cs="Arial"/>
          <w:b/>
          <w:color w:val="000000" w:themeColor="text1"/>
          <w:sz w:val="28"/>
          <w:szCs w:val="28"/>
          <w:lang w:val="en-US"/>
        </w:rPr>
      </w:pPr>
      <w:r w:rsidRPr="00B50969">
        <w:rPr>
          <w:rFonts w:ascii="Arial" w:hAnsi="Arial" w:cs="Arial"/>
          <w:b/>
          <w:color w:val="000000" w:themeColor="text1"/>
          <w:sz w:val="28"/>
          <w:szCs w:val="28"/>
          <w:lang w:val="en-US"/>
        </w:rPr>
        <w:t xml:space="preserve">JUDGE OF THE HIGH COURT OF SOUTH AFRICA, </w:t>
      </w:r>
    </w:p>
    <w:p w14:paraId="53878E4C" w14:textId="77777777" w:rsidR="0075631B" w:rsidRPr="00B50969" w:rsidRDefault="0075631B" w:rsidP="0075631B">
      <w:pPr>
        <w:spacing w:after="0" w:line="276" w:lineRule="auto"/>
        <w:jc w:val="both"/>
        <w:rPr>
          <w:rFonts w:ascii="Arial" w:hAnsi="Arial" w:cs="Arial"/>
          <w:color w:val="000000" w:themeColor="text1"/>
          <w:sz w:val="28"/>
          <w:szCs w:val="28"/>
          <w:lang w:val="en-US"/>
        </w:rPr>
      </w:pPr>
      <w:r w:rsidRPr="00B50969">
        <w:rPr>
          <w:rFonts w:ascii="Arial" w:hAnsi="Arial" w:cs="Arial"/>
          <w:b/>
          <w:color w:val="000000" w:themeColor="text1"/>
          <w:sz w:val="28"/>
          <w:szCs w:val="28"/>
          <w:lang w:val="en-US"/>
        </w:rPr>
        <w:t>NORTH WEST DIVISION, MAHIKENG</w:t>
      </w:r>
    </w:p>
    <w:p w14:paraId="126ACD28" w14:textId="77777777" w:rsidR="0075631B" w:rsidRDefault="0075631B" w:rsidP="0075631B"/>
    <w:sectPr w:rsidR="0075631B" w:rsidSect="003616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A1618" w14:textId="77777777" w:rsidR="008056EB" w:rsidRDefault="008056EB">
      <w:pPr>
        <w:spacing w:after="0" w:line="240" w:lineRule="auto"/>
      </w:pPr>
      <w:r>
        <w:separator/>
      </w:r>
    </w:p>
  </w:endnote>
  <w:endnote w:type="continuationSeparator" w:id="0">
    <w:p w14:paraId="0E942AC4" w14:textId="77777777" w:rsidR="008056EB" w:rsidRDefault="0080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160848"/>
      <w:docPartObj>
        <w:docPartGallery w:val="Page Numbers (Bottom of Page)"/>
        <w:docPartUnique/>
      </w:docPartObj>
    </w:sdtPr>
    <w:sdtEndPr/>
    <w:sdtContent>
      <w:p w14:paraId="3E33E3D0" w14:textId="59842AD7" w:rsidR="00297C6F" w:rsidRDefault="00297C6F">
        <w:pPr>
          <w:pStyle w:val="Footer"/>
          <w:jc w:val="center"/>
        </w:pPr>
        <w:r>
          <w:fldChar w:fldCharType="begin"/>
        </w:r>
        <w:r>
          <w:instrText>PAGE   \* MERGEFORMAT</w:instrText>
        </w:r>
        <w:r>
          <w:fldChar w:fldCharType="separate"/>
        </w:r>
        <w:r w:rsidR="00DC05A4" w:rsidRPr="00DC05A4">
          <w:rPr>
            <w:noProof/>
            <w:lang w:val="en-GB"/>
          </w:rPr>
          <w:t>1</w:t>
        </w:r>
        <w:r>
          <w:fldChar w:fldCharType="end"/>
        </w:r>
      </w:p>
    </w:sdtContent>
  </w:sdt>
  <w:p w14:paraId="67B78996" w14:textId="77777777" w:rsidR="00297C6F" w:rsidRDefault="00297C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F2ADD" w14:textId="77777777" w:rsidR="008056EB" w:rsidRDefault="008056EB">
      <w:pPr>
        <w:spacing w:after="0" w:line="240" w:lineRule="auto"/>
      </w:pPr>
      <w:r>
        <w:separator/>
      </w:r>
    </w:p>
  </w:footnote>
  <w:footnote w:type="continuationSeparator" w:id="0">
    <w:p w14:paraId="4FC89EB0" w14:textId="77777777" w:rsidR="008056EB" w:rsidRDefault="00805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EA1"/>
    <w:multiLevelType w:val="multilevel"/>
    <w:tmpl w:val="9B30133E"/>
    <w:lvl w:ilvl="0">
      <w:start w:val="23"/>
      <w:numFmt w:val="decimal"/>
      <w:lvlText w:val="%1."/>
      <w:lvlJc w:val="left"/>
      <w:pPr>
        <w:ind w:left="902" w:firstLine="0"/>
      </w:pPr>
      <w:rPr>
        <w:rFonts w:ascii="Arial" w:eastAsia="Times New Roman" w:hAnsi="Arial" w:cs="Arial" w:hint="default"/>
        <w:b w:val="0"/>
        <w:i w:val="0"/>
        <w:strike w:val="0"/>
        <w:dstrike w:val="0"/>
        <w:color w:val="000000"/>
        <w:sz w:val="28"/>
        <w:szCs w:val="28"/>
        <w:u w:val="none" w:color="000000"/>
        <w:vertAlign w:val="baseline"/>
      </w:rPr>
    </w:lvl>
    <w:lvl w:ilvl="1">
      <w:start w:val="1"/>
      <w:numFmt w:val="decimal"/>
      <w:isLgl/>
      <w:lvlText w:val="%1.%2"/>
      <w:lvlJc w:val="left"/>
      <w:pPr>
        <w:ind w:left="1634" w:hanging="720"/>
      </w:pPr>
      <w:rPr>
        <w:rFonts w:eastAsia="Times New Roman" w:hint="default"/>
      </w:rPr>
    </w:lvl>
    <w:lvl w:ilvl="2">
      <w:start w:val="1"/>
      <w:numFmt w:val="decimal"/>
      <w:isLgl/>
      <w:lvlText w:val="%1.%2.%3"/>
      <w:lvlJc w:val="left"/>
      <w:pPr>
        <w:ind w:left="1646" w:hanging="720"/>
      </w:pPr>
      <w:rPr>
        <w:rFonts w:eastAsia="Times New Roman" w:hint="default"/>
      </w:rPr>
    </w:lvl>
    <w:lvl w:ilvl="3">
      <w:start w:val="1"/>
      <w:numFmt w:val="decimal"/>
      <w:isLgl/>
      <w:lvlText w:val="%1.%2.%3.%4"/>
      <w:lvlJc w:val="left"/>
      <w:pPr>
        <w:ind w:left="2018" w:hanging="1080"/>
      </w:pPr>
      <w:rPr>
        <w:rFonts w:eastAsia="Times New Roman" w:hint="default"/>
      </w:rPr>
    </w:lvl>
    <w:lvl w:ilvl="4">
      <w:start w:val="1"/>
      <w:numFmt w:val="decimal"/>
      <w:isLgl/>
      <w:lvlText w:val="%1.%2.%3.%4.%5"/>
      <w:lvlJc w:val="left"/>
      <w:pPr>
        <w:ind w:left="2390" w:hanging="1440"/>
      </w:pPr>
      <w:rPr>
        <w:rFonts w:eastAsia="Times New Roman" w:hint="default"/>
      </w:rPr>
    </w:lvl>
    <w:lvl w:ilvl="5">
      <w:start w:val="1"/>
      <w:numFmt w:val="decimal"/>
      <w:isLgl/>
      <w:lvlText w:val="%1.%2.%3.%4.%5.%6"/>
      <w:lvlJc w:val="left"/>
      <w:pPr>
        <w:ind w:left="2402" w:hanging="1440"/>
      </w:pPr>
      <w:rPr>
        <w:rFonts w:eastAsia="Times New Roman" w:hint="default"/>
      </w:rPr>
    </w:lvl>
    <w:lvl w:ilvl="6">
      <w:start w:val="1"/>
      <w:numFmt w:val="decimal"/>
      <w:isLgl/>
      <w:lvlText w:val="%1.%2.%3.%4.%5.%6.%7"/>
      <w:lvlJc w:val="left"/>
      <w:pPr>
        <w:ind w:left="2774" w:hanging="1800"/>
      </w:pPr>
      <w:rPr>
        <w:rFonts w:eastAsia="Times New Roman" w:hint="default"/>
      </w:rPr>
    </w:lvl>
    <w:lvl w:ilvl="7">
      <w:start w:val="1"/>
      <w:numFmt w:val="decimal"/>
      <w:isLgl/>
      <w:lvlText w:val="%1.%2.%3.%4.%5.%6.%7.%8"/>
      <w:lvlJc w:val="left"/>
      <w:pPr>
        <w:ind w:left="2786" w:hanging="1800"/>
      </w:pPr>
      <w:rPr>
        <w:rFonts w:eastAsia="Times New Roman" w:hint="default"/>
      </w:rPr>
    </w:lvl>
    <w:lvl w:ilvl="8">
      <w:start w:val="1"/>
      <w:numFmt w:val="decimal"/>
      <w:isLgl/>
      <w:lvlText w:val="%1.%2.%3.%4.%5.%6.%7.%8.%9"/>
      <w:lvlJc w:val="left"/>
      <w:pPr>
        <w:ind w:left="3158" w:hanging="2160"/>
      </w:pPr>
      <w:rPr>
        <w:rFonts w:eastAsia="Times New Roman" w:hint="default"/>
      </w:rPr>
    </w:lvl>
  </w:abstractNum>
  <w:abstractNum w:abstractNumId="1" w15:restartNumberingAfterBreak="0">
    <w:nsid w:val="025F3715"/>
    <w:multiLevelType w:val="hybridMultilevel"/>
    <w:tmpl w:val="9110C0E8"/>
    <w:lvl w:ilvl="0" w:tplc="FFFFFFFF">
      <w:start w:val="1"/>
      <w:numFmt w:val="lowerRoman"/>
      <w:lvlText w:val="(%1)"/>
      <w:lvlJc w:val="left"/>
      <w:pPr>
        <w:ind w:left="1571" w:hanging="72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0B323B1F"/>
    <w:multiLevelType w:val="hybridMultilevel"/>
    <w:tmpl w:val="9110C0E8"/>
    <w:lvl w:ilvl="0" w:tplc="74F8DB88">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C942EC9"/>
    <w:multiLevelType w:val="hybridMultilevel"/>
    <w:tmpl w:val="6B5623AA"/>
    <w:lvl w:ilvl="0" w:tplc="BCFECE4C">
      <w:start w:val="16"/>
      <w:numFmt w:val="decimal"/>
      <w:lvlText w:val="%1."/>
      <w:lvlJc w:val="left"/>
      <w:pPr>
        <w:ind w:left="902"/>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1" w:tplc="8766E3B2">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8C26F2">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EEE626">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C2F086">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D20398">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6C2F3A">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246162">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C00F80">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FA72E49"/>
    <w:multiLevelType w:val="hybridMultilevel"/>
    <w:tmpl w:val="E078EF2E"/>
    <w:lvl w:ilvl="0" w:tplc="E30E142A">
      <w:start w:val="1"/>
      <w:numFmt w:val="lowerLetter"/>
      <w:lvlText w:val="(%1)"/>
      <w:lvlJc w:val="left"/>
      <w:pPr>
        <w:ind w:left="1564" w:hanging="430"/>
      </w:pPr>
      <w:rPr>
        <w:rFonts w:hint="default"/>
        <w:i/>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5" w15:restartNumberingAfterBreak="0">
    <w:nsid w:val="11103690"/>
    <w:multiLevelType w:val="hybridMultilevel"/>
    <w:tmpl w:val="02B677F8"/>
    <w:lvl w:ilvl="0" w:tplc="BDCAA074">
      <w:start w:val="28"/>
      <w:numFmt w:val="decimal"/>
      <w:lvlText w:val="%1."/>
      <w:lvlJc w:val="left"/>
      <w:pPr>
        <w:ind w:left="902" w:firstLine="0"/>
      </w:pPr>
      <w:rPr>
        <w:rFonts w:ascii="Arial" w:eastAsia="Times New Roman" w:hAnsi="Arial" w:cs="Arial" w:hint="default"/>
        <w:b w:val="0"/>
        <w:i w:val="0"/>
        <w:strike w:val="0"/>
        <w:dstrike w:val="0"/>
        <w:color w:val="000000"/>
        <w:sz w:val="28"/>
        <w:szCs w:val="28"/>
        <w:u w:val="none" w:color="00000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DDC1838"/>
    <w:multiLevelType w:val="multilevel"/>
    <w:tmpl w:val="A3241BEA"/>
    <w:lvl w:ilvl="0">
      <w:start w:val="33"/>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F563B64"/>
    <w:multiLevelType w:val="hybridMultilevel"/>
    <w:tmpl w:val="6DC22E9E"/>
    <w:lvl w:ilvl="0" w:tplc="1910CB96">
      <w:start w:val="1"/>
      <w:numFmt w:val="lowerRoman"/>
      <w:lvlText w:val="(%1)"/>
      <w:lvlJc w:val="left"/>
      <w:pPr>
        <w:ind w:left="1440" w:hanging="720"/>
      </w:pPr>
      <w:rPr>
        <w:rFonts w:hint="default"/>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D65251"/>
    <w:multiLevelType w:val="hybridMultilevel"/>
    <w:tmpl w:val="8CD2F518"/>
    <w:lvl w:ilvl="0" w:tplc="1A8E2284">
      <w:start w:val="1"/>
      <w:numFmt w:val="lowerRoman"/>
      <w:lvlText w:val="(%1)"/>
      <w:lvlJc w:val="left"/>
      <w:pPr>
        <w:ind w:left="1440" w:hanging="720"/>
      </w:pPr>
      <w:rPr>
        <w:rFonts w:hint="default"/>
        <w:b/>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08E4853"/>
    <w:multiLevelType w:val="hybridMultilevel"/>
    <w:tmpl w:val="6B5623AA"/>
    <w:lvl w:ilvl="0" w:tplc="FFFFFFFF">
      <w:start w:val="16"/>
      <w:numFmt w:val="decimal"/>
      <w:lvlText w:val="%1."/>
      <w:lvlJc w:val="left"/>
      <w:pPr>
        <w:ind w:left="902"/>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5F05868"/>
    <w:multiLevelType w:val="hybridMultilevel"/>
    <w:tmpl w:val="A7E6A362"/>
    <w:lvl w:ilvl="0" w:tplc="71FC4E7C">
      <w:start w:val="27"/>
      <w:numFmt w:val="decimal"/>
      <w:lvlText w:val="%1."/>
      <w:lvlJc w:val="left"/>
      <w:pPr>
        <w:ind w:left="902" w:firstLine="0"/>
      </w:pPr>
      <w:rPr>
        <w:rFonts w:ascii="Arial" w:eastAsia="Times New Roman" w:hAnsi="Arial" w:cs="Arial" w:hint="default"/>
        <w:b w:val="0"/>
        <w:i w:val="0"/>
        <w:strike w:val="0"/>
        <w:dstrike w:val="0"/>
        <w:color w:val="000000"/>
        <w:sz w:val="28"/>
        <w:szCs w:val="28"/>
        <w:u w:val="none" w:color="00000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8082062"/>
    <w:multiLevelType w:val="hybridMultilevel"/>
    <w:tmpl w:val="34981E56"/>
    <w:lvl w:ilvl="0" w:tplc="214A9C82">
      <w:start w:val="31"/>
      <w:numFmt w:val="decimal"/>
      <w:lvlText w:val="%1."/>
      <w:lvlJc w:val="left"/>
      <w:pPr>
        <w:ind w:left="939"/>
      </w:pPr>
      <w:rPr>
        <w:rFonts w:ascii="Arial" w:eastAsia="Times New Roman" w:hAnsi="Arial" w:cs="Arial" w:hint="default"/>
        <w:b w:val="0"/>
        <w:i w:val="0"/>
        <w:strike w:val="0"/>
        <w:dstrike w:val="0"/>
        <w:color w:val="000000"/>
        <w:sz w:val="28"/>
        <w:szCs w:val="28"/>
        <w:u w:val="none" w:color="000000"/>
        <w:bdr w:val="none" w:sz="0" w:space="0" w:color="auto"/>
        <w:shd w:val="clear" w:color="auto" w:fill="auto"/>
        <w:vertAlign w:val="baseline"/>
      </w:rPr>
    </w:lvl>
    <w:lvl w:ilvl="1" w:tplc="0AF6FD18">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CECC58">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6E8A48">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4458A6">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3CD65A">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2EF29E">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784D76">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70D786">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3"/>
  </w:num>
  <w:num w:numId="5">
    <w:abstractNumId w:val="9"/>
  </w:num>
  <w:num w:numId="6">
    <w:abstractNumId w:val="0"/>
  </w:num>
  <w:num w:numId="7">
    <w:abstractNumId w:val="10"/>
  </w:num>
  <w:num w:numId="8">
    <w:abstractNumId w:val="5"/>
  </w:num>
  <w:num w:numId="9">
    <w:abstractNumId w:val="11"/>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1B"/>
    <w:rsid w:val="0000043F"/>
    <w:rsid w:val="00001834"/>
    <w:rsid w:val="0001494C"/>
    <w:rsid w:val="000341B2"/>
    <w:rsid w:val="000351B8"/>
    <w:rsid w:val="00036A4A"/>
    <w:rsid w:val="000440B2"/>
    <w:rsid w:val="00050D9A"/>
    <w:rsid w:val="000568FC"/>
    <w:rsid w:val="0005727F"/>
    <w:rsid w:val="0006577E"/>
    <w:rsid w:val="0008034D"/>
    <w:rsid w:val="000905DD"/>
    <w:rsid w:val="00091024"/>
    <w:rsid w:val="0009445E"/>
    <w:rsid w:val="000B1948"/>
    <w:rsid w:val="000C018F"/>
    <w:rsid w:val="000D6545"/>
    <w:rsid w:val="000E4285"/>
    <w:rsid w:val="000F1A74"/>
    <w:rsid w:val="0010106E"/>
    <w:rsid w:val="001044F2"/>
    <w:rsid w:val="00104726"/>
    <w:rsid w:val="001079B2"/>
    <w:rsid w:val="001121EC"/>
    <w:rsid w:val="00112E32"/>
    <w:rsid w:val="00120C19"/>
    <w:rsid w:val="001230E2"/>
    <w:rsid w:val="0013215E"/>
    <w:rsid w:val="00133396"/>
    <w:rsid w:val="00133E64"/>
    <w:rsid w:val="00144755"/>
    <w:rsid w:val="0015518E"/>
    <w:rsid w:val="00161CEC"/>
    <w:rsid w:val="00161F63"/>
    <w:rsid w:val="00173DCB"/>
    <w:rsid w:val="00175442"/>
    <w:rsid w:val="00180C80"/>
    <w:rsid w:val="00181DFA"/>
    <w:rsid w:val="001902B7"/>
    <w:rsid w:val="001936E7"/>
    <w:rsid w:val="001D1235"/>
    <w:rsid w:val="001D6DF9"/>
    <w:rsid w:val="001F12CC"/>
    <w:rsid w:val="00202493"/>
    <w:rsid w:val="002060F3"/>
    <w:rsid w:val="00216698"/>
    <w:rsid w:val="00220DEA"/>
    <w:rsid w:val="0023263D"/>
    <w:rsid w:val="00243D03"/>
    <w:rsid w:val="00250FDA"/>
    <w:rsid w:val="002519A2"/>
    <w:rsid w:val="0028003D"/>
    <w:rsid w:val="002805F7"/>
    <w:rsid w:val="002860F5"/>
    <w:rsid w:val="00291CB3"/>
    <w:rsid w:val="00297C6F"/>
    <w:rsid w:val="002B0CC8"/>
    <w:rsid w:val="002B209F"/>
    <w:rsid w:val="002B30E4"/>
    <w:rsid w:val="002B35F0"/>
    <w:rsid w:val="002B3C71"/>
    <w:rsid w:val="002B5634"/>
    <w:rsid w:val="002B6CCC"/>
    <w:rsid w:val="002C6762"/>
    <w:rsid w:val="002D2A07"/>
    <w:rsid w:val="002E3DB8"/>
    <w:rsid w:val="002E4719"/>
    <w:rsid w:val="002E68E3"/>
    <w:rsid w:val="002E7DA6"/>
    <w:rsid w:val="002F024A"/>
    <w:rsid w:val="002F3737"/>
    <w:rsid w:val="003160D7"/>
    <w:rsid w:val="003220EB"/>
    <w:rsid w:val="00327390"/>
    <w:rsid w:val="00327F2F"/>
    <w:rsid w:val="00333E3F"/>
    <w:rsid w:val="00337BC5"/>
    <w:rsid w:val="0034090C"/>
    <w:rsid w:val="00341698"/>
    <w:rsid w:val="00342430"/>
    <w:rsid w:val="0035580D"/>
    <w:rsid w:val="00361615"/>
    <w:rsid w:val="003749E1"/>
    <w:rsid w:val="00387725"/>
    <w:rsid w:val="00393761"/>
    <w:rsid w:val="00395C6E"/>
    <w:rsid w:val="003A3A10"/>
    <w:rsid w:val="003A5CA3"/>
    <w:rsid w:val="003C14B8"/>
    <w:rsid w:val="003C692D"/>
    <w:rsid w:val="003C6BF9"/>
    <w:rsid w:val="003F5E00"/>
    <w:rsid w:val="00405A6A"/>
    <w:rsid w:val="00415B0E"/>
    <w:rsid w:val="00421385"/>
    <w:rsid w:val="00423B55"/>
    <w:rsid w:val="00426A08"/>
    <w:rsid w:val="00427B3B"/>
    <w:rsid w:val="00434D3D"/>
    <w:rsid w:val="004362A7"/>
    <w:rsid w:val="0043719D"/>
    <w:rsid w:val="004407B4"/>
    <w:rsid w:val="00444804"/>
    <w:rsid w:val="00446AC0"/>
    <w:rsid w:val="0046394F"/>
    <w:rsid w:val="00471167"/>
    <w:rsid w:val="00471438"/>
    <w:rsid w:val="00484499"/>
    <w:rsid w:val="004A2DE7"/>
    <w:rsid w:val="004A5CAA"/>
    <w:rsid w:val="004B7143"/>
    <w:rsid w:val="004C50A7"/>
    <w:rsid w:val="004C62D6"/>
    <w:rsid w:val="004D3746"/>
    <w:rsid w:val="004D4BBA"/>
    <w:rsid w:val="004D6D94"/>
    <w:rsid w:val="004E0F46"/>
    <w:rsid w:val="00506B8C"/>
    <w:rsid w:val="00507E27"/>
    <w:rsid w:val="005203A5"/>
    <w:rsid w:val="0052390F"/>
    <w:rsid w:val="00532446"/>
    <w:rsid w:val="00535052"/>
    <w:rsid w:val="0053597C"/>
    <w:rsid w:val="0054361F"/>
    <w:rsid w:val="00546D6F"/>
    <w:rsid w:val="00550173"/>
    <w:rsid w:val="00552131"/>
    <w:rsid w:val="00556AD5"/>
    <w:rsid w:val="0056209A"/>
    <w:rsid w:val="00562AB8"/>
    <w:rsid w:val="0057378E"/>
    <w:rsid w:val="005811EE"/>
    <w:rsid w:val="00582D97"/>
    <w:rsid w:val="005941FB"/>
    <w:rsid w:val="005B5D8D"/>
    <w:rsid w:val="005F25AA"/>
    <w:rsid w:val="005F783F"/>
    <w:rsid w:val="006028B5"/>
    <w:rsid w:val="00605DCD"/>
    <w:rsid w:val="0061693E"/>
    <w:rsid w:val="0062018F"/>
    <w:rsid w:val="00622547"/>
    <w:rsid w:val="00641346"/>
    <w:rsid w:val="00651AED"/>
    <w:rsid w:val="0066012D"/>
    <w:rsid w:val="00666DCD"/>
    <w:rsid w:val="006755A1"/>
    <w:rsid w:val="00681B3E"/>
    <w:rsid w:val="006821CA"/>
    <w:rsid w:val="00690BAC"/>
    <w:rsid w:val="00690EFC"/>
    <w:rsid w:val="006A7AB5"/>
    <w:rsid w:val="006B03C5"/>
    <w:rsid w:val="006D0000"/>
    <w:rsid w:val="006E689A"/>
    <w:rsid w:val="006E7D6E"/>
    <w:rsid w:val="006F2E8B"/>
    <w:rsid w:val="006F3750"/>
    <w:rsid w:val="006F651E"/>
    <w:rsid w:val="007028B0"/>
    <w:rsid w:val="00710D2D"/>
    <w:rsid w:val="00725F9D"/>
    <w:rsid w:val="007267D9"/>
    <w:rsid w:val="007305AC"/>
    <w:rsid w:val="007310B4"/>
    <w:rsid w:val="007332FB"/>
    <w:rsid w:val="0075631B"/>
    <w:rsid w:val="00766727"/>
    <w:rsid w:val="00766F23"/>
    <w:rsid w:val="00775998"/>
    <w:rsid w:val="0078001D"/>
    <w:rsid w:val="00791A6D"/>
    <w:rsid w:val="007A1EBD"/>
    <w:rsid w:val="007C6114"/>
    <w:rsid w:val="007D4444"/>
    <w:rsid w:val="007E0333"/>
    <w:rsid w:val="007F1A7F"/>
    <w:rsid w:val="007F64D3"/>
    <w:rsid w:val="008056EB"/>
    <w:rsid w:val="00831B1A"/>
    <w:rsid w:val="00832E06"/>
    <w:rsid w:val="00864392"/>
    <w:rsid w:val="00867B3B"/>
    <w:rsid w:val="0087466E"/>
    <w:rsid w:val="00885CB4"/>
    <w:rsid w:val="00890089"/>
    <w:rsid w:val="00891BB0"/>
    <w:rsid w:val="008A46E3"/>
    <w:rsid w:val="008A478C"/>
    <w:rsid w:val="008B0CBC"/>
    <w:rsid w:val="008B6B25"/>
    <w:rsid w:val="008D174F"/>
    <w:rsid w:val="008D1CFC"/>
    <w:rsid w:val="008D2D4F"/>
    <w:rsid w:val="008E0BFE"/>
    <w:rsid w:val="009063F6"/>
    <w:rsid w:val="00914B9A"/>
    <w:rsid w:val="00940737"/>
    <w:rsid w:val="0094340F"/>
    <w:rsid w:val="009642DB"/>
    <w:rsid w:val="0097236A"/>
    <w:rsid w:val="00980579"/>
    <w:rsid w:val="00986714"/>
    <w:rsid w:val="00986FFE"/>
    <w:rsid w:val="009935C5"/>
    <w:rsid w:val="009A25B5"/>
    <w:rsid w:val="009A4BB9"/>
    <w:rsid w:val="009B40B9"/>
    <w:rsid w:val="009B481F"/>
    <w:rsid w:val="009B583A"/>
    <w:rsid w:val="009C10E0"/>
    <w:rsid w:val="009C6A99"/>
    <w:rsid w:val="009C6B30"/>
    <w:rsid w:val="009E46EC"/>
    <w:rsid w:val="009F5060"/>
    <w:rsid w:val="00A04E49"/>
    <w:rsid w:val="00A16D23"/>
    <w:rsid w:val="00A17BB3"/>
    <w:rsid w:val="00A21DE7"/>
    <w:rsid w:val="00A2467F"/>
    <w:rsid w:val="00A41FFB"/>
    <w:rsid w:val="00A46E4C"/>
    <w:rsid w:val="00A51BBF"/>
    <w:rsid w:val="00A52400"/>
    <w:rsid w:val="00A62547"/>
    <w:rsid w:val="00A6389D"/>
    <w:rsid w:val="00A6560D"/>
    <w:rsid w:val="00A719CA"/>
    <w:rsid w:val="00A83FD2"/>
    <w:rsid w:val="00AB03AF"/>
    <w:rsid w:val="00AC3463"/>
    <w:rsid w:val="00AC497E"/>
    <w:rsid w:val="00AC59E2"/>
    <w:rsid w:val="00AD5BEB"/>
    <w:rsid w:val="00AF1EE8"/>
    <w:rsid w:val="00AF6F6E"/>
    <w:rsid w:val="00B10C61"/>
    <w:rsid w:val="00B124F2"/>
    <w:rsid w:val="00B124FC"/>
    <w:rsid w:val="00B131C9"/>
    <w:rsid w:val="00B238E6"/>
    <w:rsid w:val="00B25A3C"/>
    <w:rsid w:val="00B26856"/>
    <w:rsid w:val="00B319F3"/>
    <w:rsid w:val="00B37274"/>
    <w:rsid w:val="00B408E9"/>
    <w:rsid w:val="00B40C5E"/>
    <w:rsid w:val="00B41F63"/>
    <w:rsid w:val="00B43F8E"/>
    <w:rsid w:val="00B446B7"/>
    <w:rsid w:val="00B44B25"/>
    <w:rsid w:val="00B46135"/>
    <w:rsid w:val="00B50993"/>
    <w:rsid w:val="00B51008"/>
    <w:rsid w:val="00B55C02"/>
    <w:rsid w:val="00B577F5"/>
    <w:rsid w:val="00B67002"/>
    <w:rsid w:val="00B7263E"/>
    <w:rsid w:val="00B82987"/>
    <w:rsid w:val="00B9235C"/>
    <w:rsid w:val="00BA484A"/>
    <w:rsid w:val="00BB7183"/>
    <w:rsid w:val="00BC7B7E"/>
    <w:rsid w:val="00BD259D"/>
    <w:rsid w:val="00BD5C11"/>
    <w:rsid w:val="00BD5D62"/>
    <w:rsid w:val="00BE3773"/>
    <w:rsid w:val="00BF18A1"/>
    <w:rsid w:val="00C00915"/>
    <w:rsid w:val="00C01B61"/>
    <w:rsid w:val="00C02E91"/>
    <w:rsid w:val="00C0453B"/>
    <w:rsid w:val="00C11906"/>
    <w:rsid w:val="00C20D9B"/>
    <w:rsid w:val="00C2309C"/>
    <w:rsid w:val="00C2382A"/>
    <w:rsid w:val="00C24FE4"/>
    <w:rsid w:val="00C25E26"/>
    <w:rsid w:val="00C32849"/>
    <w:rsid w:val="00C36E8F"/>
    <w:rsid w:val="00C6683C"/>
    <w:rsid w:val="00C67298"/>
    <w:rsid w:val="00C67AF3"/>
    <w:rsid w:val="00C75075"/>
    <w:rsid w:val="00C77935"/>
    <w:rsid w:val="00C82D1F"/>
    <w:rsid w:val="00C94297"/>
    <w:rsid w:val="00CA0A6C"/>
    <w:rsid w:val="00CA6573"/>
    <w:rsid w:val="00CC61F5"/>
    <w:rsid w:val="00CF4CE8"/>
    <w:rsid w:val="00CF65C8"/>
    <w:rsid w:val="00D1479B"/>
    <w:rsid w:val="00D1745E"/>
    <w:rsid w:val="00D20972"/>
    <w:rsid w:val="00D23464"/>
    <w:rsid w:val="00D24014"/>
    <w:rsid w:val="00D3746E"/>
    <w:rsid w:val="00D56A24"/>
    <w:rsid w:val="00D71094"/>
    <w:rsid w:val="00DA0DFF"/>
    <w:rsid w:val="00DA2A7E"/>
    <w:rsid w:val="00DB1435"/>
    <w:rsid w:val="00DB517B"/>
    <w:rsid w:val="00DC05A4"/>
    <w:rsid w:val="00DC22CB"/>
    <w:rsid w:val="00DC69EC"/>
    <w:rsid w:val="00DC71DD"/>
    <w:rsid w:val="00DC7833"/>
    <w:rsid w:val="00DF024E"/>
    <w:rsid w:val="00E13DA2"/>
    <w:rsid w:val="00E25A6C"/>
    <w:rsid w:val="00E25FF2"/>
    <w:rsid w:val="00E266EF"/>
    <w:rsid w:val="00E623E8"/>
    <w:rsid w:val="00E65741"/>
    <w:rsid w:val="00E82FDB"/>
    <w:rsid w:val="00EA5F71"/>
    <w:rsid w:val="00EB526C"/>
    <w:rsid w:val="00ED0D9B"/>
    <w:rsid w:val="00EE050A"/>
    <w:rsid w:val="00EE63DA"/>
    <w:rsid w:val="00EF4CCC"/>
    <w:rsid w:val="00F00669"/>
    <w:rsid w:val="00F23F84"/>
    <w:rsid w:val="00F371A4"/>
    <w:rsid w:val="00F6468B"/>
    <w:rsid w:val="00F86CF4"/>
    <w:rsid w:val="00F94CEC"/>
    <w:rsid w:val="00F959EC"/>
    <w:rsid w:val="00F969DB"/>
    <w:rsid w:val="00FA1371"/>
    <w:rsid w:val="00FA5A69"/>
    <w:rsid w:val="00FB7FB4"/>
    <w:rsid w:val="00FC00A6"/>
    <w:rsid w:val="00FC06F6"/>
    <w:rsid w:val="00FD1120"/>
    <w:rsid w:val="00FD7A82"/>
    <w:rsid w:val="00FE51CB"/>
    <w:rsid w:val="00FF52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BAFE"/>
  <w15:chartTrackingRefBased/>
  <w15:docId w15:val="{15BAE8C9-11FA-4D44-9CD5-D4EE2D57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1B"/>
  </w:style>
  <w:style w:type="paragraph" w:styleId="Heading1">
    <w:name w:val="heading 1"/>
    <w:basedOn w:val="Normal"/>
    <w:next w:val="Normal"/>
    <w:link w:val="Heading1Char"/>
    <w:uiPriority w:val="9"/>
    <w:qFormat/>
    <w:rsid w:val="007563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63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63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63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63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63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63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63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63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3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563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563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63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563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63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63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63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631B"/>
    <w:rPr>
      <w:rFonts w:eastAsiaTheme="majorEastAsia" w:cstheme="majorBidi"/>
      <w:color w:val="272727" w:themeColor="text1" w:themeTint="D8"/>
    </w:rPr>
  </w:style>
  <w:style w:type="paragraph" w:styleId="Title">
    <w:name w:val="Title"/>
    <w:basedOn w:val="Normal"/>
    <w:next w:val="Normal"/>
    <w:link w:val="TitleChar"/>
    <w:uiPriority w:val="10"/>
    <w:qFormat/>
    <w:rsid w:val="007563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3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3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63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631B"/>
    <w:pPr>
      <w:spacing w:before="160"/>
      <w:jc w:val="center"/>
    </w:pPr>
    <w:rPr>
      <w:i/>
      <w:iCs/>
      <w:color w:val="404040" w:themeColor="text1" w:themeTint="BF"/>
    </w:rPr>
  </w:style>
  <w:style w:type="character" w:customStyle="1" w:styleId="QuoteChar">
    <w:name w:val="Quote Char"/>
    <w:basedOn w:val="DefaultParagraphFont"/>
    <w:link w:val="Quote"/>
    <w:uiPriority w:val="29"/>
    <w:rsid w:val="0075631B"/>
    <w:rPr>
      <w:i/>
      <w:iCs/>
      <w:color w:val="404040" w:themeColor="text1" w:themeTint="BF"/>
    </w:rPr>
  </w:style>
  <w:style w:type="paragraph" w:styleId="ListParagraph">
    <w:name w:val="List Paragraph"/>
    <w:basedOn w:val="Normal"/>
    <w:uiPriority w:val="34"/>
    <w:qFormat/>
    <w:rsid w:val="0075631B"/>
    <w:pPr>
      <w:ind w:left="720"/>
      <w:contextualSpacing/>
    </w:pPr>
  </w:style>
  <w:style w:type="character" w:styleId="IntenseEmphasis">
    <w:name w:val="Intense Emphasis"/>
    <w:basedOn w:val="DefaultParagraphFont"/>
    <w:uiPriority w:val="21"/>
    <w:qFormat/>
    <w:rsid w:val="0075631B"/>
    <w:rPr>
      <w:i/>
      <w:iCs/>
      <w:color w:val="0F4761" w:themeColor="accent1" w:themeShade="BF"/>
    </w:rPr>
  </w:style>
  <w:style w:type="paragraph" w:styleId="IntenseQuote">
    <w:name w:val="Intense Quote"/>
    <w:basedOn w:val="Normal"/>
    <w:next w:val="Normal"/>
    <w:link w:val="IntenseQuoteChar"/>
    <w:uiPriority w:val="30"/>
    <w:qFormat/>
    <w:rsid w:val="007563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631B"/>
    <w:rPr>
      <w:i/>
      <w:iCs/>
      <w:color w:val="0F4761" w:themeColor="accent1" w:themeShade="BF"/>
    </w:rPr>
  </w:style>
  <w:style w:type="character" w:styleId="IntenseReference">
    <w:name w:val="Intense Reference"/>
    <w:basedOn w:val="DefaultParagraphFont"/>
    <w:uiPriority w:val="32"/>
    <w:qFormat/>
    <w:rsid w:val="0075631B"/>
    <w:rPr>
      <w:b/>
      <w:bCs/>
      <w:smallCaps/>
      <w:color w:val="0F4761" w:themeColor="accent1" w:themeShade="BF"/>
      <w:spacing w:val="5"/>
    </w:rPr>
  </w:style>
  <w:style w:type="paragraph" w:styleId="NormalWeb">
    <w:name w:val="Normal (Web)"/>
    <w:basedOn w:val="Normal"/>
    <w:uiPriority w:val="99"/>
    <w:semiHidden/>
    <w:unhideWhenUsed/>
    <w:rsid w:val="0075631B"/>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75631B"/>
    <w:rPr>
      <w:color w:val="0000FF"/>
      <w:u w:val="single"/>
    </w:rPr>
  </w:style>
  <w:style w:type="paragraph" w:styleId="Footer">
    <w:name w:val="footer"/>
    <w:basedOn w:val="Normal"/>
    <w:link w:val="FooterChar"/>
    <w:uiPriority w:val="99"/>
    <w:unhideWhenUsed/>
    <w:rsid w:val="0075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6621">
      <w:bodyDiv w:val="1"/>
      <w:marLeft w:val="0"/>
      <w:marRight w:val="0"/>
      <w:marTop w:val="0"/>
      <w:marBottom w:val="0"/>
      <w:divBdr>
        <w:top w:val="none" w:sz="0" w:space="0" w:color="auto"/>
        <w:left w:val="none" w:sz="0" w:space="0" w:color="auto"/>
        <w:bottom w:val="none" w:sz="0" w:space="0" w:color="auto"/>
        <w:right w:val="none" w:sz="0" w:space="0" w:color="auto"/>
      </w:divBdr>
    </w:div>
    <w:div w:id="689643411">
      <w:bodyDiv w:val="1"/>
      <w:marLeft w:val="0"/>
      <w:marRight w:val="0"/>
      <w:marTop w:val="0"/>
      <w:marBottom w:val="0"/>
      <w:divBdr>
        <w:top w:val="none" w:sz="0" w:space="0" w:color="auto"/>
        <w:left w:val="none" w:sz="0" w:space="0" w:color="auto"/>
        <w:bottom w:val="none" w:sz="0" w:space="0" w:color="auto"/>
        <w:right w:val="none" w:sz="0" w:space="0" w:color="auto"/>
      </w:divBdr>
    </w:div>
    <w:div w:id="736628049">
      <w:bodyDiv w:val="1"/>
      <w:marLeft w:val="0"/>
      <w:marRight w:val="0"/>
      <w:marTop w:val="0"/>
      <w:marBottom w:val="0"/>
      <w:divBdr>
        <w:top w:val="none" w:sz="0" w:space="0" w:color="auto"/>
        <w:left w:val="none" w:sz="0" w:space="0" w:color="auto"/>
        <w:bottom w:val="none" w:sz="0" w:space="0" w:color="auto"/>
        <w:right w:val="none" w:sz="0" w:space="0" w:color="auto"/>
      </w:divBdr>
    </w:div>
    <w:div w:id="18857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0179-5B7C-4248-AF7E-570DCEE8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Landsman</dc:creator>
  <cp:keywords/>
  <dc:description/>
  <cp:lastModifiedBy>Mary Bruce</cp:lastModifiedBy>
  <cp:revision>3</cp:revision>
  <cp:lastPrinted>2024-03-13T08:08:00Z</cp:lastPrinted>
  <dcterms:created xsi:type="dcterms:W3CDTF">2024-03-14T12:58:00Z</dcterms:created>
  <dcterms:modified xsi:type="dcterms:W3CDTF">2024-03-15T15:02:00Z</dcterms:modified>
</cp:coreProperties>
</file>