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8D0" w:rsidRDefault="00885700">
      <w:pPr>
        <w:pStyle w:val="BodyText"/>
        <w:ind w:left="4239"/>
        <w:rPr>
          <w:rFonts w:ascii="Times New Roman"/>
          <w:sz w:val="20"/>
        </w:rPr>
      </w:pPr>
      <w:bookmarkStart w:id="0" w:name="_GoBack"/>
      <w:bookmarkEnd w:id="0"/>
      <w:r>
        <w:rPr>
          <w:rFonts w:ascii="Times New Roman"/>
          <w:noProof/>
          <w:sz w:val="20"/>
          <w:lang w:val="en-ZA" w:eastAsia="en-ZA"/>
        </w:rPr>
        <w:drawing>
          <wp:inline distT="0" distB="0" distL="0" distR="0">
            <wp:extent cx="704585" cy="909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4585" cy="909827"/>
                    </a:xfrm>
                    <a:prstGeom prst="rect">
                      <a:avLst/>
                    </a:prstGeom>
                  </pic:spPr>
                </pic:pic>
              </a:graphicData>
            </a:graphic>
          </wp:inline>
        </w:drawing>
      </w:r>
    </w:p>
    <w:p w:rsidR="007328D0" w:rsidRDefault="007328D0">
      <w:pPr>
        <w:pStyle w:val="BodyText"/>
        <w:rPr>
          <w:rFonts w:ascii="Times New Roman"/>
          <w:sz w:val="20"/>
        </w:rPr>
      </w:pPr>
    </w:p>
    <w:p w:rsidR="007328D0" w:rsidRDefault="007328D0">
      <w:pPr>
        <w:pStyle w:val="BodyText"/>
        <w:rPr>
          <w:rFonts w:ascii="Times New Roman"/>
          <w:sz w:val="20"/>
        </w:rPr>
      </w:pPr>
    </w:p>
    <w:p w:rsidR="007328D0" w:rsidRDefault="007328D0">
      <w:pPr>
        <w:pStyle w:val="BodyText"/>
        <w:spacing w:before="9"/>
        <w:rPr>
          <w:rFonts w:ascii="Times New Roman"/>
          <w:sz w:val="20"/>
        </w:rPr>
      </w:pPr>
    </w:p>
    <w:p w:rsidR="007328D0" w:rsidRDefault="00885700">
      <w:pPr>
        <w:spacing w:before="94" w:line="528" w:lineRule="auto"/>
        <w:ind w:left="3258" w:right="2051" w:hanging="295"/>
      </w:pPr>
      <w:r>
        <w:rPr>
          <w:w w:val="110"/>
        </w:rPr>
        <w:t>THE HIGH COURT OF SOUTH AFRICA (WESTERN CAPE HIGH COURT)</w:t>
      </w:r>
    </w:p>
    <w:p w:rsidR="007328D0" w:rsidRDefault="00885700">
      <w:pPr>
        <w:spacing w:before="4"/>
        <w:ind w:right="174"/>
        <w:jc w:val="right"/>
      </w:pPr>
      <w:r>
        <w:rPr>
          <w:w w:val="110"/>
        </w:rPr>
        <w:t>Case No: 11681/12</w:t>
      </w:r>
    </w:p>
    <w:p w:rsidR="007328D0" w:rsidRDefault="007328D0">
      <w:pPr>
        <w:pStyle w:val="BodyText"/>
        <w:spacing w:before="8"/>
        <w:rPr>
          <w:sz w:val="15"/>
        </w:rPr>
      </w:pPr>
    </w:p>
    <w:p w:rsidR="007328D0" w:rsidRDefault="007328D0">
      <w:pPr>
        <w:rPr>
          <w:sz w:val="15"/>
        </w:rPr>
        <w:sectPr w:rsidR="007328D0">
          <w:type w:val="continuous"/>
          <w:pgSz w:w="11910" w:h="16850"/>
          <w:pgMar w:top="1440" w:right="1180" w:bottom="280" w:left="1340" w:header="720" w:footer="720" w:gutter="0"/>
          <w:cols w:space="720"/>
        </w:sectPr>
      </w:pPr>
    </w:p>
    <w:p w:rsidR="007328D0" w:rsidRDefault="00885700">
      <w:pPr>
        <w:spacing w:before="93"/>
        <w:ind w:left="270"/>
      </w:pPr>
      <w:r>
        <w:rPr>
          <w:w w:val="110"/>
        </w:rPr>
        <w:lastRenderedPageBreak/>
        <w:t>In the matter between:</w:t>
      </w:r>
    </w:p>
    <w:p w:rsidR="007328D0" w:rsidRDefault="00885700">
      <w:pPr>
        <w:spacing w:before="122"/>
        <w:ind w:left="270"/>
      </w:pPr>
      <w:r>
        <w:br w:type="column"/>
      </w:r>
      <w:r>
        <w:rPr>
          <w:w w:val="110"/>
        </w:rPr>
        <w:lastRenderedPageBreak/>
        <w:t>Reportable</w:t>
      </w:r>
    </w:p>
    <w:p w:rsidR="007328D0" w:rsidRDefault="007328D0">
      <w:pPr>
        <w:sectPr w:rsidR="007328D0">
          <w:type w:val="continuous"/>
          <w:pgSz w:w="11910" w:h="16850"/>
          <w:pgMar w:top="1440" w:right="1180" w:bottom="280" w:left="1340" w:header="720" w:footer="720" w:gutter="0"/>
          <w:cols w:num="2" w:space="720" w:equalWidth="0">
            <w:col w:w="2691" w:space="5027"/>
            <w:col w:w="1672"/>
          </w:cols>
        </w:sectPr>
      </w:pPr>
    </w:p>
    <w:p w:rsidR="007328D0" w:rsidRDefault="007328D0">
      <w:pPr>
        <w:pStyle w:val="BodyText"/>
        <w:rPr>
          <w:sz w:val="20"/>
        </w:rPr>
      </w:pPr>
    </w:p>
    <w:p w:rsidR="007328D0" w:rsidRDefault="007328D0">
      <w:pPr>
        <w:pStyle w:val="BodyText"/>
        <w:spacing w:before="2"/>
        <w:rPr>
          <w:sz w:val="20"/>
        </w:rPr>
      </w:pPr>
    </w:p>
    <w:p w:rsidR="007328D0" w:rsidRDefault="007328D0">
      <w:pPr>
        <w:rPr>
          <w:sz w:val="20"/>
        </w:rPr>
        <w:sectPr w:rsidR="007328D0">
          <w:type w:val="continuous"/>
          <w:pgSz w:w="11910" w:h="16850"/>
          <w:pgMar w:top="1440" w:right="1180" w:bottom="280" w:left="1340" w:header="720" w:footer="720" w:gutter="0"/>
          <w:cols w:space="720"/>
        </w:sectPr>
      </w:pPr>
    </w:p>
    <w:p w:rsidR="007328D0" w:rsidRDefault="00885700">
      <w:pPr>
        <w:spacing w:before="93" w:line="384" w:lineRule="auto"/>
        <w:ind w:left="244" w:firstLine="7"/>
      </w:pPr>
      <w:r>
        <w:rPr>
          <w:w w:val="110"/>
        </w:rPr>
        <w:lastRenderedPageBreak/>
        <w:t>SCALABRINI CENTRE, CAPE TOWN &amp; 8 OTHERS</w:t>
      </w:r>
    </w:p>
    <w:p w:rsidR="007328D0" w:rsidRDefault="007328D0">
      <w:pPr>
        <w:pStyle w:val="BodyText"/>
      </w:pPr>
    </w:p>
    <w:p w:rsidR="007328D0" w:rsidRDefault="00885700">
      <w:pPr>
        <w:spacing w:before="148"/>
        <w:ind w:left="226"/>
      </w:pPr>
      <w:r>
        <w:rPr>
          <w:w w:val="110"/>
        </w:rPr>
        <w:t>And</w:t>
      </w:r>
    </w:p>
    <w:p w:rsidR="007328D0" w:rsidRDefault="007328D0">
      <w:pPr>
        <w:pStyle w:val="BodyText"/>
      </w:pPr>
    </w:p>
    <w:p w:rsidR="007328D0" w:rsidRDefault="007328D0">
      <w:pPr>
        <w:pStyle w:val="BodyText"/>
        <w:spacing w:before="4"/>
      </w:pPr>
    </w:p>
    <w:p w:rsidR="007328D0" w:rsidRDefault="00885700">
      <w:pPr>
        <w:spacing w:before="1" w:line="372" w:lineRule="auto"/>
        <w:ind w:left="208" w:firstLine="1"/>
      </w:pPr>
      <w:r>
        <w:rPr>
          <w:w w:val="105"/>
        </w:rPr>
        <w:t xml:space="preserve">MINISTER OF HOME AFFAIRS </w:t>
      </w:r>
      <w:r>
        <w:rPr>
          <w:rFonts w:ascii="Times New Roman"/>
          <w:w w:val="105"/>
          <w:sz w:val="25"/>
        </w:rPr>
        <w:t xml:space="preserve">&amp; </w:t>
      </w:r>
      <w:r>
        <w:rPr>
          <w:w w:val="105"/>
        </w:rPr>
        <w:t>4 OTHERS</w:t>
      </w:r>
    </w:p>
    <w:p w:rsidR="007328D0" w:rsidRDefault="00885700">
      <w:pPr>
        <w:spacing w:before="115"/>
        <w:ind w:right="305"/>
        <w:jc w:val="right"/>
      </w:pPr>
      <w:r>
        <w:br w:type="column"/>
      </w:r>
      <w:r>
        <w:rPr>
          <w:spacing w:val="-1"/>
          <w:w w:val="110"/>
        </w:rPr>
        <w:lastRenderedPageBreak/>
        <w:t>APPLICANTS</w:t>
      </w:r>
    </w:p>
    <w:p w:rsidR="007328D0" w:rsidRDefault="007328D0">
      <w:pPr>
        <w:pStyle w:val="BodyText"/>
      </w:pPr>
    </w:p>
    <w:p w:rsidR="007328D0" w:rsidRDefault="007328D0">
      <w:pPr>
        <w:pStyle w:val="BodyText"/>
      </w:pPr>
    </w:p>
    <w:p w:rsidR="007328D0" w:rsidRDefault="007328D0">
      <w:pPr>
        <w:pStyle w:val="BodyText"/>
      </w:pPr>
    </w:p>
    <w:p w:rsidR="007328D0" w:rsidRDefault="007328D0">
      <w:pPr>
        <w:pStyle w:val="BodyText"/>
      </w:pPr>
    </w:p>
    <w:p w:rsidR="007328D0" w:rsidRDefault="007328D0">
      <w:pPr>
        <w:pStyle w:val="BodyText"/>
      </w:pPr>
    </w:p>
    <w:p w:rsidR="007328D0" w:rsidRDefault="007328D0">
      <w:pPr>
        <w:pStyle w:val="BodyText"/>
      </w:pPr>
    </w:p>
    <w:p w:rsidR="007328D0" w:rsidRDefault="00885700">
      <w:pPr>
        <w:spacing w:before="175"/>
        <w:ind w:right="338"/>
        <w:jc w:val="right"/>
      </w:pPr>
      <w:r>
        <w:rPr>
          <w:spacing w:val="-1"/>
          <w:w w:val="105"/>
        </w:rPr>
        <w:t>RESPONDENTS</w:t>
      </w:r>
    </w:p>
    <w:p w:rsidR="007328D0" w:rsidRDefault="007328D0">
      <w:pPr>
        <w:jc w:val="right"/>
        <w:sectPr w:rsidR="007328D0">
          <w:type w:val="continuous"/>
          <w:pgSz w:w="11910" w:h="16850"/>
          <w:pgMar w:top="1440" w:right="1180" w:bottom="280" w:left="1340" w:header="720" w:footer="720" w:gutter="0"/>
          <w:cols w:num="2" w:space="720" w:equalWidth="0">
            <w:col w:w="4859" w:space="2186"/>
            <w:col w:w="2345"/>
          </w:cols>
        </w:sectPr>
      </w:pPr>
    </w:p>
    <w:p w:rsidR="007328D0" w:rsidRDefault="007328D0">
      <w:pPr>
        <w:pStyle w:val="BodyText"/>
        <w:rPr>
          <w:sz w:val="20"/>
        </w:rPr>
      </w:pPr>
    </w:p>
    <w:p w:rsidR="007328D0" w:rsidRDefault="007328D0">
      <w:pPr>
        <w:pStyle w:val="BodyText"/>
        <w:rPr>
          <w:sz w:val="20"/>
        </w:rPr>
      </w:pPr>
    </w:p>
    <w:p w:rsidR="007328D0" w:rsidRDefault="007328D0">
      <w:pPr>
        <w:pStyle w:val="BodyText"/>
        <w:rPr>
          <w:sz w:val="20"/>
        </w:rPr>
      </w:pPr>
    </w:p>
    <w:p w:rsidR="007328D0" w:rsidRDefault="007328D0">
      <w:pPr>
        <w:pStyle w:val="BodyText"/>
        <w:rPr>
          <w:sz w:val="20"/>
        </w:rPr>
      </w:pPr>
    </w:p>
    <w:p w:rsidR="007328D0" w:rsidRDefault="007328D0">
      <w:pPr>
        <w:pStyle w:val="BodyText"/>
        <w:rPr>
          <w:sz w:val="20"/>
        </w:rPr>
      </w:pPr>
    </w:p>
    <w:p w:rsidR="007328D0" w:rsidRDefault="007328D0">
      <w:pPr>
        <w:pStyle w:val="BodyText"/>
        <w:rPr>
          <w:sz w:val="20"/>
        </w:rPr>
      </w:pPr>
    </w:p>
    <w:p w:rsidR="007328D0" w:rsidRDefault="007328D0">
      <w:pPr>
        <w:pStyle w:val="BodyText"/>
        <w:spacing w:before="2"/>
        <w:rPr>
          <w:sz w:val="16"/>
        </w:rPr>
      </w:pPr>
    </w:p>
    <w:p w:rsidR="007328D0" w:rsidRDefault="00885700">
      <w:pPr>
        <w:tabs>
          <w:tab w:val="left" w:pos="1608"/>
        </w:tabs>
        <w:spacing w:before="93"/>
        <w:ind w:left="171"/>
        <w:rPr>
          <w:sz w:val="24"/>
        </w:rPr>
      </w:pPr>
      <w:r>
        <w:rPr>
          <w:w w:val="110"/>
        </w:rPr>
        <w:t>Coram:</w:t>
      </w:r>
      <w:r>
        <w:rPr>
          <w:w w:val="110"/>
        </w:rPr>
        <w:tab/>
        <w:t>ROGERS</w:t>
      </w:r>
      <w:r>
        <w:rPr>
          <w:spacing w:val="7"/>
          <w:w w:val="110"/>
        </w:rPr>
        <w:t xml:space="preserve"> </w:t>
      </w:r>
      <w:r>
        <w:rPr>
          <w:w w:val="110"/>
          <w:sz w:val="24"/>
        </w:rPr>
        <w:t>J</w:t>
      </w:r>
    </w:p>
    <w:p w:rsidR="007328D0" w:rsidRDefault="007328D0">
      <w:pPr>
        <w:pStyle w:val="BodyText"/>
        <w:rPr>
          <w:sz w:val="26"/>
        </w:rPr>
      </w:pPr>
    </w:p>
    <w:p w:rsidR="007328D0" w:rsidRDefault="00885700">
      <w:pPr>
        <w:tabs>
          <w:tab w:val="left" w:pos="1601"/>
        </w:tabs>
        <w:spacing w:before="150"/>
        <w:ind w:left="157"/>
      </w:pPr>
      <w:r>
        <w:rPr>
          <w:w w:val="110"/>
        </w:rPr>
        <w:t>Heard:</w:t>
      </w:r>
      <w:r>
        <w:rPr>
          <w:w w:val="110"/>
        </w:rPr>
        <w:tab/>
        <w:t>7 FEBRUARY</w:t>
      </w:r>
      <w:r>
        <w:rPr>
          <w:spacing w:val="13"/>
          <w:w w:val="110"/>
        </w:rPr>
        <w:t xml:space="preserve"> </w:t>
      </w:r>
      <w:r>
        <w:rPr>
          <w:w w:val="110"/>
        </w:rPr>
        <w:t>2013</w:t>
      </w:r>
    </w:p>
    <w:p w:rsidR="007328D0" w:rsidRDefault="007328D0">
      <w:pPr>
        <w:pStyle w:val="BodyText"/>
      </w:pPr>
    </w:p>
    <w:p w:rsidR="007328D0" w:rsidRDefault="007328D0">
      <w:pPr>
        <w:pStyle w:val="BodyText"/>
        <w:spacing w:before="6"/>
        <w:rPr>
          <w:sz w:val="25"/>
        </w:rPr>
      </w:pPr>
    </w:p>
    <w:p w:rsidR="007328D0" w:rsidRDefault="00885700">
      <w:pPr>
        <w:tabs>
          <w:tab w:val="left" w:pos="1580"/>
        </w:tabs>
        <w:ind w:left="144"/>
      </w:pPr>
      <w:r>
        <w:rPr>
          <w:w w:val="115"/>
        </w:rPr>
        <w:t>Delivered:</w:t>
      </w:r>
      <w:r>
        <w:rPr>
          <w:w w:val="115"/>
        </w:rPr>
        <w:tab/>
        <w:t>19 MARCH</w:t>
      </w:r>
      <w:r>
        <w:rPr>
          <w:spacing w:val="-17"/>
          <w:w w:val="115"/>
        </w:rPr>
        <w:t xml:space="preserve"> </w:t>
      </w:r>
      <w:r>
        <w:rPr>
          <w:w w:val="115"/>
        </w:rPr>
        <w:t>2013</w:t>
      </w:r>
    </w:p>
    <w:p w:rsidR="007328D0" w:rsidRDefault="007328D0">
      <w:pPr>
        <w:pStyle w:val="BodyText"/>
        <w:rPr>
          <w:sz w:val="20"/>
        </w:rPr>
      </w:pPr>
    </w:p>
    <w:p w:rsidR="007328D0" w:rsidRDefault="007328D0">
      <w:pPr>
        <w:pStyle w:val="BodyText"/>
        <w:rPr>
          <w:sz w:val="20"/>
        </w:rPr>
      </w:pPr>
    </w:p>
    <w:p w:rsidR="007328D0" w:rsidRDefault="00885700">
      <w:pPr>
        <w:pStyle w:val="BodyText"/>
        <w:rPr>
          <w:sz w:val="29"/>
        </w:rPr>
      </w:pPr>
      <w:r>
        <w:pict>
          <v:shape id="_x0000_s1038" style="position:absolute;margin-left:72.15pt;margin-top:19.05pt;width:414.65pt;height:.1pt;z-index:-251658240;mso-wrap-distance-left:0;mso-wrap-distance-right:0;mso-position-horizontal-relative:page" coordorigin="1443,381" coordsize="8293,0" path="m1443,381r8293,e" filled="f" strokeweight=".25444mm">
            <v:path arrowok="t"/>
            <w10:wrap type="topAndBottom" anchorx="page"/>
          </v:shape>
        </w:pict>
      </w:r>
    </w:p>
    <w:p w:rsidR="007328D0" w:rsidRDefault="007328D0">
      <w:pPr>
        <w:pStyle w:val="BodyText"/>
        <w:rPr>
          <w:sz w:val="20"/>
        </w:rPr>
      </w:pPr>
    </w:p>
    <w:p w:rsidR="007328D0" w:rsidRDefault="007328D0">
      <w:pPr>
        <w:pStyle w:val="BodyText"/>
        <w:spacing w:before="4"/>
        <w:rPr>
          <w:sz w:val="20"/>
        </w:rPr>
      </w:pPr>
    </w:p>
    <w:p w:rsidR="007328D0" w:rsidRDefault="00885700">
      <w:pPr>
        <w:spacing w:before="93"/>
        <w:ind w:left="3769" w:right="4235"/>
        <w:jc w:val="center"/>
      </w:pPr>
      <w:r>
        <w:rPr>
          <w:w w:val="110"/>
        </w:rPr>
        <w:t>JUDGMENT</w:t>
      </w:r>
    </w:p>
    <w:p w:rsidR="007328D0" w:rsidRDefault="007328D0">
      <w:pPr>
        <w:pStyle w:val="BodyText"/>
        <w:rPr>
          <w:sz w:val="20"/>
        </w:rPr>
      </w:pPr>
    </w:p>
    <w:p w:rsidR="007328D0" w:rsidRDefault="00885700">
      <w:pPr>
        <w:pStyle w:val="BodyText"/>
        <w:spacing w:before="5"/>
        <w:rPr>
          <w:sz w:val="10"/>
        </w:rPr>
      </w:pPr>
      <w:r>
        <w:pict>
          <v:shape id="_x0000_s1037" style="position:absolute;margin-left:72.15pt;margin-top:8.55pt;width:413.2pt;height:.1pt;z-index:-251657216;mso-wrap-distance-left:0;mso-wrap-distance-right:0;mso-position-horizontal-relative:page" coordorigin="1443,171" coordsize="8264,0" path="m1443,171r8264,e" filled="f" strokeweight=".38164mm">
            <v:path arrowok="t"/>
            <w10:wrap type="topAndBottom" anchorx="page"/>
          </v:shape>
        </w:pict>
      </w:r>
    </w:p>
    <w:p w:rsidR="007328D0" w:rsidRDefault="007328D0">
      <w:pPr>
        <w:pStyle w:val="BodyText"/>
        <w:rPr>
          <w:sz w:val="20"/>
        </w:rPr>
      </w:pPr>
    </w:p>
    <w:p w:rsidR="007328D0" w:rsidRDefault="007328D0">
      <w:pPr>
        <w:pStyle w:val="BodyText"/>
        <w:spacing w:before="9"/>
        <w:rPr>
          <w:sz w:val="18"/>
        </w:rPr>
      </w:pPr>
    </w:p>
    <w:p w:rsidR="007328D0" w:rsidRDefault="00885700">
      <w:pPr>
        <w:spacing w:before="94"/>
        <w:ind w:left="100"/>
      </w:pPr>
      <w:r>
        <w:rPr>
          <w:w w:val="105"/>
        </w:rPr>
        <w:t>ROGERS J:</w:t>
      </w:r>
    </w:p>
    <w:p w:rsidR="007328D0" w:rsidRDefault="007328D0">
      <w:pPr>
        <w:sectPr w:rsidR="007328D0">
          <w:type w:val="continuous"/>
          <w:pgSz w:w="11910" w:h="16850"/>
          <w:pgMar w:top="1440" w:right="1180" w:bottom="280" w:left="1340" w:header="720" w:footer="720" w:gutter="0"/>
          <w:cols w:space="720"/>
        </w:sectPr>
      </w:pPr>
    </w:p>
    <w:p w:rsidR="007328D0" w:rsidRPr="00F418CF" w:rsidRDefault="00F418CF" w:rsidP="00F418CF">
      <w:pPr>
        <w:tabs>
          <w:tab w:val="left" w:pos="1058"/>
        </w:tabs>
        <w:spacing w:before="82" w:line="360" w:lineRule="auto"/>
        <w:ind w:left="269" w:right="111" w:firstLine="62"/>
        <w:jc w:val="both"/>
        <w:rPr>
          <w:sz w:val="24"/>
        </w:rPr>
      </w:pPr>
      <w:r>
        <w:rPr>
          <w:spacing w:val="-39"/>
          <w:w w:val="97"/>
          <w:sz w:val="24"/>
          <w:szCs w:val="24"/>
        </w:rPr>
        <w:lastRenderedPageBreak/>
        <w:t>[1]</w:t>
      </w:r>
      <w:r>
        <w:rPr>
          <w:spacing w:val="-39"/>
          <w:w w:val="97"/>
          <w:sz w:val="24"/>
          <w:szCs w:val="24"/>
        </w:rPr>
        <w:tab/>
      </w:r>
      <w:r w:rsidR="00885700" w:rsidRPr="00F418CF">
        <w:rPr>
          <w:sz w:val="24"/>
        </w:rPr>
        <w:t>] The applicants are the Scalabrini Centre Cape Town and its trustees (I  shall refer to them collectively as 'Scalabrini'). Scalabrini  is  a  non-profit organisation which  exists  to  assist   migrant   communities   and   displaced people. The first re</w:t>
      </w:r>
      <w:r w:rsidR="00885700" w:rsidRPr="00F418CF">
        <w:rPr>
          <w:sz w:val="24"/>
        </w:rPr>
        <w:t>spondent is the Minister of Home Affairs ('the Minister'). The second respondent is the Director-General ('the DG') in the Department of Home Affairs (the 'DHA'). The third respondent is an official in the DHA with the title Chief Director, Asylum Seeker M</w:t>
      </w:r>
      <w:r w:rsidR="00885700" w:rsidRPr="00F418CF">
        <w:rPr>
          <w:sz w:val="24"/>
        </w:rPr>
        <w:t>anagement. The fourth respondent is the Standing Committee for Refugee Affairs ('the SCRA'), the body established by s 9(1) of the Refugees Act 130 of 1998 ('the Act'). The fifth respondent is the Minister of Public Works.</w:t>
      </w:r>
    </w:p>
    <w:p w:rsidR="007328D0" w:rsidRDefault="007328D0">
      <w:pPr>
        <w:pStyle w:val="BodyText"/>
        <w:spacing w:before="9"/>
        <w:rPr>
          <w:sz w:val="34"/>
        </w:rPr>
      </w:pPr>
    </w:p>
    <w:p w:rsidR="007328D0" w:rsidRPr="00F418CF" w:rsidRDefault="00F418CF" w:rsidP="00F418CF">
      <w:pPr>
        <w:tabs>
          <w:tab w:val="left" w:pos="986"/>
          <w:tab w:val="left" w:pos="987"/>
        </w:tabs>
        <w:spacing w:line="360" w:lineRule="auto"/>
        <w:ind w:left="168" w:right="171" w:firstLine="98"/>
        <w:rPr>
          <w:sz w:val="24"/>
        </w:rPr>
      </w:pPr>
      <w:r>
        <w:rPr>
          <w:spacing w:val="-39"/>
          <w:w w:val="97"/>
          <w:sz w:val="24"/>
          <w:szCs w:val="24"/>
        </w:rPr>
        <w:t>[2]</w:t>
      </w:r>
      <w:r>
        <w:rPr>
          <w:spacing w:val="-39"/>
          <w:w w:val="97"/>
          <w:sz w:val="24"/>
          <w:szCs w:val="24"/>
        </w:rPr>
        <w:tab/>
      </w:r>
      <w:r w:rsidR="00885700" w:rsidRPr="00F418CF">
        <w:rPr>
          <w:sz w:val="24"/>
        </w:rPr>
        <w:t>On 19 June 2012 Scalabrini launched an application in which it sought urgent interim interdictory relief (Part A of the notice of motion)  and final review relief (Part B of the notice of motion). The requested relief concerned a decision by the DHA to clo</w:t>
      </w:r>
      <w:r w:rsidR="00885700" w:rsidRPr="00F418CF">
        <w:rPr>
          <w:sz w:val="24"/>
        </w:rPr>
        <w:t>se the Refugee Reception Office ('RRO') in Cape Town (the 'CT RRO'). The application was opposed by the first to fourth respondents ('the respondents'). They filed answering papers in respect of the Part A relief on 27 June 2012. Those answering papers als</w:t>
      </w:r>
      <w:r w:rsidR="00885700" w:rsidRPr="00F418CF">
        <w:rPr>
          <w:sz w:val="24"/>
        </w:rPr>
        <w:t>o contained the bulk of their response to the Part B relief. Replying papers were filed on 9 July 2012. The Part A relief was argued before  Davis J on 19 July 2012. On 25 July 2012 he delivered a reasoned judgment pursuant to which he ordered that pending</w:t>
      </w:r>
      <w:r w:rsidR="00885700" w:rsidRPr="00F418CF">
        <w:rPr>
          <w:sz w:val="24"/>
        </w:rPr>
        <w:t xml:space="preserve"> the final determination of the Part B relief the respondents were to ensure that an RRO remained open and fully functional within the Cape Town Metropolitan Municipality at which new applicants for asylum could make application for asylum and be issued wi</w:t>
      </w:r>
      <w:r w:rsidR="00885700" w:rsidRPr="00F418CF">
        <w:rPr>
          <w:sz w:val="24"/>
        </w:rPr>
        <w:t>th permits in terms of s 22 of the Act.</w:t>
      </w:r>
    </w:p>
    <w:p w:rsidR="007328D0" w:rsidRDefault="007328D0">
      <w:pPr>
        <w:pStyle w:val="BodyText"/>
        <w:spacing w:before="7"/>
        <w:rPr>
          <w:sz w:val="36"/>
        </w:rPr>
      </w:pPr>
    </w:p>
    <w:p w:rsidR="007328D0" w:rsidRPr="00F418CF" w:rsidRDefault="00F418CF" w:rsidP="00F418CF">
      <w:pPr>
        <w:tabs>
          <w:tab w:val="left" w:pos="886"/>
        </w:tabs>
        <w:spacing w:before="1" w:line="362" w:lineRule="auto"/>
        <w:ind w:left="108" w:right="256" w:firstLine="50"/>
        <w:jc w:val="both"/>
        <w:rPr>
          <w:sz w:val="24"/>
        </w:rPr>
      </w:pPr>
      <w:r>
        <w:rPr>
          <w:spacing w:val="-39"/>
          <w:w w:val="97"/>
          <w:sz w:val="24"/>
          <w:szCs w:val="24"/>
        </w:rPr>
        <w:t>[3]</w:t>
      </w:r>
      <w:r>
        <w:rPr>
          <w:spacing w:val="-39"/>
          <w:w w:val="97"/>
          <w:sz w:val="24"/>
          <w:szCs w:val="24"/>
        </w:rPr>
        <w:tab/>
      </w:r>
      <w:r w:rsidR="00885700" w:rsidRPr="00F418CF">
        <w:rPr>
          <w:sz w:val="24"/>
        </w:rPr>
        <w:t>On 6 August 2012 the respondents delivered an application for leave to appeal against Davis J's judgment. On 15 August 2012 Scalabrini applied  in terms of rule 49 (11) for leave to execute, ie for an order that the</w:t>
      </w:r>
      <w:r w:rsidR="00885700" w:rsidRPr="00F418CF">
        <w:rPr>
          <w:sz w:val="24"/>
        </w:rPr>
        <w:t xml:space="preserve"> interim relief granted by Davis J would operate pending the outcome of the proposed appeal. I was informed from the bar that on 5 September 2012 Davis J refused leave to appeal and granted leave to execute. Presumably leave to execute was granted in antic</w:t>
      </w:r>
      <w:r w:rsidR="00885700" w:rsidRPr="00F418CF">
        <w:rPr>
          <w:sz w:val="24"/>
        </w:rPr>
        <w:t>ipation of a further application by the respondents to the Supreme Court  of Appeal ('the SCA') for leave to appeal. Such an application to the SCA was thereafter</w:t>
      </w:r>
      <w:r w:rsidR="00885700" w:rsidRPr="00F418CF">
        <w:rPr>
          <w:spacing w:val="-27"/>
          <w:sz w:val="24"/>
        </w:rPr>
        <w:t xml:space="preserve"> </w:t>
      </w:r>
      <w:r w:rsidR="00885700" w:rsidRPr="00F418CF">
        <w:rPr>
          <w:sz w:val="24"/>
        </w:rPr>
        <w:t>delivered.</w:t>
      </w:r>
    </w:p>
    <w:p w:rsidR="007328D0" w:rsidRDefault="007328D0">
      <w:pPr>
        <w:spacing w:line="362" w:lineRule="auto"/>
        <w:jc w:val="both"/>
        <w:rPr>
          <w:sz w:val="24"/>
        </w:rPr>
        <w:sectPr w:rsidR="007328D0">
          <w:headerReference w:type="default" r:id="rId8"/>
          <w:pgSz w:w="11910" w:h="16850"/>
          <w:pgMar w:top="1340" w:right="1180" w:bottom="280" w:left="1340" w:header="691" w:footer="0" w:gutter="0"/>
          <w:pgNumType w:start="2"/>
          <w:cols w:space="720"/>
        </w:sectPr>
      </w:pPr>
    </w:p>
    <w:p w:rsidR="007328D0" w:rsidRDefault="00885700">
      <w:pPr>
        <w:pStyle w:val="BodyText"/>
        <w:spacing w:before="104" w:line="360" w:lineRule="auto"/>
        <w:ind w:left="272" w:right="128" w:firstLine="66"/>
        <w:jc w:val="both"/>
      </w:pPr>
      <w:r>
        <w:lastRenderedPageBreak/>
        <w:t xml:space="preserve">[ 4) Despite the orders made by Davis J, the DHA did not on or after 25 July 2012 maintain an RRO in Cape Town at which new asylum seekers could make asylum applications and obtain s 22 permits. Indeed, it is common cause that </w:t>
      </w:r>
      <w:r>
        <w:t>no such RRO has existed in Cape Town since 30 June 2012 (the last day of operations having been 29 June 2012). Scalabrini launched a contempt application. Prior to the hearing of the contempt application, and on 1 November 2012, the SCA directed that the r</w:t>
      </w:r>
      <w:r>
        <w:t>espondents' application for leave for appeal be argued orally, with the parties to be ready to argue the appeal if called on to do so. I was informed from the bar that when the contempt application came before Davis J he declined to hear it in the light of</w:t>
      </w:r>
      <w:r>
        <w:t xml:space="preserve"> the SCA's</w:t>
      </w:r>
      <w:r>
        <w:rPr>
          <w:spacing w:val="-32"/>
        </w:rPr>
        <w:t xml:space="preserve"> </w:t>
      </w:r>
      <w:r>
        <w:t>direction.</w:t>
      </w:r>
    </w:p>
    <w:p w:rsidR="007328D0" w:rsidRDefault="007328D0">
      <w:pPr>
        <w:pStyle w:val="BodyText"/>
        <w:spacing w:before="1"/>
        <w:rPr>
          <w:sz w:val="35"/>
        </w:rPr>
      </w:pPr>
    </w:p>
    <w:p w:rsidR="007328D0" w:rsidRDefault="00885700">
      <w:pPr>
        <w:pStyle w:val="BodyText"/>
        <w:spacing w:before="1" w:line="360" w:lineRule="auto"/>
        <w:ind w:left="204" w:right="174" w:firstLine="55"/>
        <w:jc w:val="both"/>
      </w:pPr>
      <w:r>
        <w:t>[5] In regard to the Part B relief, the respondents filed the record contemplated in rule 53 (1), following which supplementary founding, answering and replying papers were delivered. The Part B relief was argued before me on 7 February 2013. Scalabrini wa</w:t>
      </w:r>
      <w:r>
        <w:t>s represented by Mr S Budlender assisted by Ms N Mayosi. The respondents were represented by Mr MTK Moerane SC assisted by Messrs L T Sibeko SC and GR Papier. I reserved judgment. On 25 February 2013 the respondents delivered a further affidavit to which S</w:t>
      </w:r>
      <w:r>
        <w:t>calabrini replied on  7 March 2013. I shall explain later he circumstances under which this</w:t>
      </w:r>
      <w:r>
        <w:rPr>
          <w:spacing w:val="-15"/>
        </w:rPr>
        <w:t xml:space="preserve"> </w:t>
      </w:r>
      <w:r>
        <w:t>occurred.</w:t>
      </w:r>
    </w:p>
    <w:p w:rsidR="007328D0" w:rsidRDefault="007328D0">
      <w:pPr>
        <w:pStyle w:val="BodyText"/>
        <w:spacing w:before="2"/>
        <w:rPr>
          <w:sz w:val="23"/>
        </w:rPr>
      </w:pPr>
    </w:p>
    <w:p w:rsidR="007328D0" w:rsidRDefault="00885700">
      <w:pPr>
        <w:pStyle w:val="BodyText"/>
        <w:spacing w:before="92"/>
        <w:ind w:left="191"/>
      </w:pPr>
      <w:r>
        <w:rPr>
          <w:u w:val="thick"/>
        </w:rPr>
        <w:t>The grounds of review in summary</w:t>
      </w:r>
    </w:p>
    <w:p w:rsidR="007328D0" w:rsidRDefault="007328D0">
      <w:pPr>
        <w:pStyle w:val="BodyText"/>
        <w:rPr>
          <w:sz w:val="26"/>
        </w:rPr>
      </w:pPr>
    </w:p>
    <w:p w:rsidR="007328D0" w:rsidRDefault="007328D0">
      <w:pPr>
        <w:pStyle w:val="BodyText"/>
        <w:spacing w:before="6"/>
        <w:rPr>
          <w:sz w:val="21"/>
        </w:rPr>
      </w:pPr>
    </w:p>
    <w:p w:rsidR="007328D0" w:rsidRDefault="00885700">
      <w:pPr>
        <w:pStyle w:val="BodyText"/>
        <w:tabs>
          <w:tab w:val="left" w:pos="906"/>
        </w:tabs>
        <w:ind w:left="180"/>
      </w:pPr>
      <w:r>
        <w:t>[6)</w:t>
      </w:r>
      <w:r>
        <w:tab/>
        <w:t>There are three grounds of</w:t>
      </w:r>
      <w:r>
        <w:rPr>
          <w:spacing w:val="-16"/>
        </w:rPr>
        <w:t xml:space="preserve"> </w:t>
      </w:r>
      <w:r>
        <w:t>review.</w:t>
      </w:r>
    </w:p>
    <w:p w:rsidR="007328D0" w:rsidRDefault="007328D0">
      <w:pPr>
        <w:pStyle w:val="BodyText"/>
        <w:rPr>
          <w:sz w:val="26"/>
        </w:rPr>
      </w:pPr>
    </w:p>
    <w:p w:rsidR="007328D0" w:rsidRDefault="007328D0">
      <w:pPr>
        <w:pStyle w:val="BodyText"/>
        <w:spacing w:before="6"/>
        <w:rPr>
          <w:sz w:val="21"/>
        </w:rPr>
      </w:pPr>
    </w:p>
    <w:p w:rsidR="007328D0" w:rsidRPr="00F418CF" w:rsidRDefault="00F418CF" w:rsidP="00F418CF">
      <w:pPr>
        <w:tabs>
          <w:tab w:val="left" w:pos="892"/>
        </w:tabs>
        <w:spacing w:line="362" w:lineRule="auto"/>
        <w:ind w:left="109" w:right="280" w:firstLine="57"/>
        <w:jc w:val="both"/>
        <w:rPr>
          <w:sz w:val="24"/>
        </w:rPr>
      </w:pPr>
      <w:r>
        <w:rPr>
          <w:spacing w:val="-1"/>
          <w:w w:val="98"/>
          <w:sz w:val="24"/>
        </w:rPr>
        <w:t>[7]</w:t>
      </w:r>
      <w:r>
        <w:rPr>
          <w:spacing w:val="-1"/>
          <w:w w:val="98"/>
          <w:sz w:val="24"/>
        </w:rPr>
        <w:tab/>
      </w:r>
      <w:r w:rsidR="00885700" w:rsidRPr="00F418CF">
        <w:rPr>
          <w:sz w:val="24"/>
        </w:rPr>
        <w:t>The first is that the decision to close the CT RRO was made without consultation with the SCRA, in alleged violation of s 8(1) of the Act. Important questions in this regard are whether by 30 May 2012 (when the consultation alleged by the respondents occur</w:t>
      </w:r>
      <w:r w:rsidR="00885700" w:rsidRPr="00F418CF">
        <w:rPr>
          <w:sz w:val="24"/>
        </w:rPr>
        <w:t>red) the DHA had already made the closure decision; and whether in any event what occurred on 30 May 2012, on its own or in conjunction with other circumstances, constituted 'consultation'. Since this ground of review concerns alleged non-compliance with a</w:t>
      </w:r>
      <w:r w:rsidR="00885700" w:rsidRPr="00F418CF">
        <w:rPr>
          <w:sz w:val="24"/>
        </w:rPr>
        <w:t xml:space="preserve"> statutory requirement for making a valid closure decision, it is unaffected by whether or not the decision was 'administrative action' as defined in the Promotion of Justice Act 3 of 2000</w:t>
      </w:r>
      <w:r w:rsidR="00885700" w:rsidRPr="00F418CF">
        <w:rPr>
          <w:spacing w:val="-30"/>
          <w:sz w:val="24"/>
        </w:rPr>
        <w:t xml:space="preserve"> </w:t>
      </w:r>
      <w:r w:rsidR="00885700" w:rsidRPr="00F418CF">
        <w:rPr>
          <w:sz w:val="24"/>
        </w:rPr>
        <w:t>('PAJA').</w:t>
      </w:r>
    </w:p>
    <w:p w:rsidR="007328D0" w:rsidRDefault="007328D0">
      <w:pPr>
        <w:spacing w:line="362" w:lineRule="auto"/>
        <w:jc w:val="both"/>
        <w:rPr>
          <w:sz w:val="24"/>
        </w:rPr>
        <w:sectPr w:rsidR="007328D0">
          <w:pgSz w:w="11910" w:h="16850"/>
          <w:pgMar w:top="1340" w:right="1180" w:bottom="280" w:left="1340" w:header="691" w:footer="0" w:gutter="0"/>
          <w:cols w:space="720"/>
        </w:sectPr>
      </w:pPr>
    </w:p>
    <w:p w:rsidR="007328D0" w:rsidRPr="00F418CF" w:rsidRDefault="00F418CF" w:rsidP="00F418CF">
      <w:pPr>
        <w:tabs>
          <w:tab w:val="left" w:pos="986"/>
        </w:tabs>
        <w:spacing w:before="83" w:line="376" w:lineRule="auto"/>
        <w:ind w:left="239" w:right="111" w:firstLine="43"/>
        <w:jc w:val="both"/>
        <w:rPr>
          <w:sz w:val="23"/>
        </w:rPr>
      </w:pPr>
      <w:r>
        <w:rPr>
          <w:spacing w:val="-1"/>
          <w:w w:val="98"/>
          <w:sz w:val="23"/>
        </w:rPr>
        <w:lastRenderedPageBreak/>
        <w:t>[8]</w:t>
      </w:r>
      <w:r>
        <w:rPr>
          <w:spacing w:val="-1"/>
          <w:w w:val="98"/>
          <w:sz w:val="23"/>
        </w:rPr>
        <w:tab/>
      </w:r>
      <w:r w:rsidR="00885700" w:rsidRPr="00F418CF">
        <w:rPr>
          <w:w w:val="105"/>
          <w:sz w:val="23"/>
        </w:rPr>
        <w:t>The</w:t>
      </w:r>
      <w:r w:rsidR="00885700" w:rsidRPr="00F418CF">
        <w:rPr>
          <w:spacing w:val="-14"/>
          <w:w w:val="105"/>
          <w:sz w:val="23"/>
        </w:rPr>
        <w:t xml:space="preserve"> </w:t>
      </w:r>
      <w:r w:rsidR="00885700" w:rsidRPr="00F418CF">
        <w:rPr>
          <w:w w:val="105"/>
          <w:sz w:val="23"/>
        </w:rPr>
        <w:t>second</w:t>
      </w:r>
      <w:r w:rsidR="00885700" w:rsidRPr="00F418CF">
        <w:rPr>
          <w:spacing w:val="-6"/>
          <w:w w:val="105"/>
          <w:sz w:val="23"/>
        </w:rPr>
        <w:t xml:space="preserve"> </w:t>
      </w:r>
      <w:r w:rsidR="00885700" w:rsidRPr="00F418CF">
        <w:rPr>
          <w:w w:val="105"/>
          <w:sz w:val="23"/>
        </w:rPr>
        <w:t>ground</w:t>
      </w:r>
      <w:r w:rsidR="00885700" w:rsidRPr="00F418CF">
        <w:rPr>
          <w:spacing w:val="-14"/>
          <w:w w:val="105"/>
          <w:sz w:val="23"/>
        </w:rPr>
        <w:t xml:space="preserve"> </w:t>
      </w:r>
      <w:r w:rsidR="00885700" w:rsidRPr="00F418CF">
        <w:rPr>
          <w:w w:val="105"/>
          <w:sz w:val="23"/>
        </w:rPr>
        <w:t>is</w:t>
      </w:r>
      <w:r w:rsidR="00885700" w:rsidRPr="00F418CF">
        <w:rPr>
          <w:spacing w:val="-7"/>
          <w:w w:val="105"/>
          <w:sz w:val="23"/>
        </w:rPr>
        <w:t xml:space="preserve"> </w:t>
      </w:r>
      <w:r w:rsidR="00885700" w:rsidRPr="00F418CF">
        <w:rPr>
          <w:w w:val="105"/>
          <w:sz w:val="23"/>
        </w:rPr>
        <w:t>that</w:t>
      </w:r>
      <w:r w:rsidR="00885700" w:rsidRPr="00F418CF">
        <w:rPr>
          <w:spacing w:val="-10"/>
          <w:w w:val="105"/>
          <w:sz w:val="23"/>
        </w:rPr>
        <w:t xml:space="preserve"> </w:t>
      </w:r>
      <w:r w:rsidR="00885700" w:rsidRPr="00F418CF">
        <w:rPr>
          <w:w w:val="105"/>
          <w:sz w:val="23"/>
        </w:rPr>
        <w:t>there</w:t>
      </w:r>
      <w:r w:rsidR="00885700" w:rsidRPr="00F418CF">
        <w:rPr>
          <w:spacing w:val="-2"/>
          <w:w w:val="105"/>
          <w:sz w:val="23"/>
        </w:rPr>
        <w:t xml:space="preserve"> </w:t>
      </w:r>
      <w:r w:rsidR="00885700" w:rsidRPr="00F418CF">
        <w:rPr>
          <w:w w:val="105"/>
          <w:sz w:val="23"/>
        </w:rPr>
        <w:t>was</w:t>
      </w:r>
      <w:r w:rsidR="00885700" w:rsidRPr="00F418CF">
        <w:rPr>
          <w:spacing w:val="-6"/>
          <w:w w:val="105"/>
          <w:sz w:val="23"/>
        </w:rPr>
        <w:t xml:space="preserve"> </w:t>
      </w:r>
      <w:r w:rsidR="00885700" w:rsidRPr="00F418CF">
        <w:rPr>
          <w:w w:val="105"/>
          <w:sz w:val="23"/>
        </w:rPr>
        <w:t>no</w:t>
      </w:r>
      <w:r w:rsidR="00885700" w:rsidRPr="00F418CF">
        <w:rPr>
          <w:spacing w:val="-18"/>
          <w:w w:val="105"/>
          <w:sz w:val="23"/>
        </w:rPr>
        <w:t xml:space="preserve"> </w:t>
      </w:r>
      <w:r w:rsidR="00885700" w:rsidRPr="00F418CF">
        <w:rPr>
          <w:w w:val="105"/>
          <w:sz w:val="23"/>
        </w:rPr>
        <w:t>proper</w:t>
      </w:r>
      <w:r w:rsidR="00885700" w:rsidRPr="00F418CF">
        <w:rPr>
          <w:spacing w:val="-5"/>
          <w:w w:val="105"/>
          <w:sz w:val="23"/>
        </w:rPr>
        <w:t xml:space="preserve"> </w:t>
      </w:r>
      <w:r w:rsidR="00885700" w:rsidRPr="00F418CF">
        <w:rPr>
          <w:w w:val="105"/>
          <w:sz w:val="23"/>
        </w:rPr>
        <w:t>consultation</w:t>
      </w:r>
      <w:r w:rsidR="00885700" w:rsidRPr="00F418CF">
        <w:rPr>
          <w:spacing w:val="7"/>
          <w:w w:val="105"/>
          <w:sz w:val="23"/>
        </w:rPr>
        <w:t xml:space="preserve"> </w:t>
      </w:r>
      <w:r w:rsidR="00885700" w:rsidRPr="00F418CF">
        <w:rPr>
          <w:w w:val="105"/>
          <w:sz w:val="23"/>
        </w:rPr>
        <w:t>or</w:t>
      </w:r>
      <w:r w:rsidR="00885700" w:rsidRPr="00F418CF">
        <w:rPr>
          <w:spacing w:val="-11"/>
          <w:w w:val="105"/>
          <w:sz w:val="23"/>
        </w:rPr>
        <w:t xml:space="preserve"> </w:t>
      </w:r>
      <w:r w:rsidR="00885700" w:rsidRPr="00F418CF">
        <w:rPr>
          <w:w w:val="105"/>
          <w:sz w:val="23"/>
        </w:rPr>
        <w:t>opportunity</w:t>
      </w:r>
      <w:r w:rsidR="00885700" w:rsidRPr="00F418CF">
        <w:rPr>
          <w:spacing w:val="5"/>
          <w:w w:val="105"/>
          <w:sz w:val="23"/>
        </w:rPr>
        <w:t xml:space="preserve"> </w:t>
      </w:r>
      <w:r w:rsidR="00885700" w:rsidRPr="00F418CF">
        <w:rPr>
          <w:w w:val="105"/>
          <w:sz w:val="23"/>
        </w:rPr>
        <w:t xml:space="preserve">for representations by persons </w:t>
      </w:r>
      <w:r w:rsidR="00885700" w:rsidRPr="00F418CF">
        <w:rPr>
          <w:i/>
          <w:w w:val="105"/>
        </w:rPr>
        <w:t xml:space="preserve">affected </w:t>
      </w:r>
      <w:r w:rsidR="00885700" w:rsidRPr="00F418CF">
        <w:rPr>
          <w:w w:val="105"/>
          <w:sz w:val="23"/>
        </w:rPr>
        <w:t>by the closure decision. Here the characterisation of the decision as 'administrative' action is relevant though Scalabrini</w:t>
      </w:r>
      <w:r w:rsidR="00885700" w:rsidRPr="00F418CF">
        <w:rPr>
          <w:spacing w:val="-4"/>
          <w:w w:val="105"/>
          <w:sz w:val="23"/>
        </w:rPr>
        <w:t xml:space="preserve"> </w:t>
      </w:r>
      <w:r w:rsidR="00885700" w:rsidRPr="00F418CF">
        <w:rPr>
          <w:w w:val="105"/>
          <w:sz w:val="23"/>
        </w:rPr>
        <w:t>argues</w:t>
      </w:r>
      <w:r w:rsidR="00885700" w:rsidRPr="00F418CF">
        <w:rPr>
          <w:spacing w:val="-4"/>
          <w:w w:val="105"/>
          <w:sz w:val="23"/>
        </w:rPr>
        <w:t xml:space="preserve"> </w:t>
      </w:r>
      <w:r w:rsidR="00885700" w:rsidRPr="00F418CF">
        <w:rPr>
          <w:w w:val="105"/>
          <w:sz w:val="23"/>
        </w:rPr>
        <w:t>that</w:t>
      </w:r>
      <w:r w:rsidR="00885700" w:rsidRPr="00F418CF">
        <w:rPr>
          <w:spacing w:val="-13"/>
          <w:w w:val="105"/>
          <w:sz w:val="23"/>
        </w:rPr>
        <w:t xml:space="preserve"> </w:t>
      </w:r>
      <w:r w:rsidR="00885700" w:rsidRPr="00F418CF">
        <w:rPr>
          <w:w w:val="105"/>
          <w:sz w:val="23"/>
        </w:rPr>
        <w:t>even</w:t>
      </w:r>
      <w:r w:rsidR="00885700" w:rsidRPr="00F418CF">
        <w:rPr>
          <w:spacing w:val="-10"/>
          <w:w w:val="105"/>
          <w:sz w:val="23"/>
        </w:rPr>
        <w:t xml:space="preserve"> </w:t>
      </w:r>
      <w:r w:rsidR="00885700" w:rsidRPr="00F418CF">
        <w:rPr>
          <w:w w:val="105"/>
          <w:sz w:val="23"/>
        </w:rPr>
        <w:t>if</w:t>
      </w:r>
      <w:r w:rsidR="00885700" w:rsidRPr="00F418CF">
        <w:rPr>
          <w:spacing w:val="-10"/>
          <w:w w:val="105"/>
          <w:sz w:val="23"/>
        </w:rPr>
        <w:t xml:space="preserve"> </w:t>
      </w:r>
      <w:r w:rsidR="00885700" w:rsidRPr="00F418CF">
        <w:rPr>
          <w:w w:val="105"/>
          <w:sz w:val="23"/>
        </w:rPr>
        <w:t>PAJA</w:t>
      </w:r>
      <w:r w:rsidR="00885700" w:rsidRPr="00F418CF">
        <w:rPr>
          <w:spacing w:val="-10"/>
          <w:w w:val="105"/>
          <w:sz w:val="23"/>
        </w:rPr>
        <w:t xml:space="preserve"> </w:t>
      </w:r>
      <w:r w:rsidR="00885700" w:rsidRPr="00F418CF">
        <w:rPr>
          <w:w w:val="105"/>
          <w:sz w:val="23"/>
        </w:rPr>
        <w:t>does</w:t>
      </w:r>
      <w:r w:rsidR="00885700" w:rsidRPr="00F418CF">
        <w:rPr>
          <w:spacing w:val="-8"/>
          <w:w w:val="105"/>
          <w:sz w:val="23"/>
        </w:rPr>
        <w:t xml:space="preserve"> </w:t>
      </w:r>
      <w:r w:rsidR="00885700" w:rsidRPr="00F418CF">
        <w:rPr>
          <w:w w:val="105"/>
          <w:sz w:val="23"/>
        </w:rPr>
        <w:t>not</w:t>
      </w:r>
      <w:r w:rsidR="00885700" w:rsidRPr="00F418CF">
        <w:rPr>
          <w:spacing w:val="-8"/>
          <w:w w:val="105"/>
          <w:sz w:val="23"/>
        </w:rPr>
        <w:t xml:space="preserve"> </w:t>
      </w:r>
      <w:r w:rsidR="00885700" w:rsidRPr="00F418CF">
        <w:rPr>
          <w:w w:val="105"/>
          <w:sz w:val="23"/>
        </w:rPr>
        <w:t>apply</w:t>
      </w:r>
      <w:r w:rsidR="00885700" w:rsidRPr="00F418CF">
        <w:rPr>
          <w:spacing w:val="-9"/>
          <w:w w:val="105"/>
          <w:sz w:val="23"/>
        </w:rPr>
        <w:t xml:space="preserve"> </w:t>
      </w:r>
      <w:r w:rsidR="00885700" w:rsidRPr="00F418CF">
        <w:rPr>
          <w:w w:val="105"/>
          <w:sz w:val="23"/>
        </w:rPr>
        <w:t>it</w:t>
      </w:r>
      <w:r w:rsidR="00885700" w:rsidRPr="00F418CF">
        <w:rPr>
          <w:spacing w:val="-1"/>
          <w:w w:val="105"/>
          <w:sz w:val="23"/>
        </w:rPr>
        <w:t xml:space="preserve"> </w:t>
      </w:r>
      <w:r w:rsidR="00885700" w:rsidRPr="00F418CF">
        <w:rPr>
          <w:w w:val="105"/>
          <w:sz w:val="23"/>
        </w:rPr>
        <w:t>can</w:t>
      </w:r>
      <w:r w:rsidR="00885700" w:rsidRPr="00F418CF">
        <w:rPr>
          <w:spacing w:val="-6"/>
          <w:w w:val="105"/>
          <w:sz w:val="23"/>
        </w:rPr>
        <w:t xml:space="preserve"> </w:t>
      </w:r>
      <w:r w:rsidR="00885700" w:rsidRPr="00F418CF">
        <w:rPr>
          <w:w w:val="105"/>
          <w:sz w:val="23"/>
        </w:rPr>
        <w:t>succeed</w:t>
      </w:r>
      <w:r w:rsidR="00885700" w:rsidRPr="00F418CF">
        <w:rPr>
          <w:spacing w:val="-3"/>
          <w:w w:val="105"/>
          <w:sz w:val="23"/>
        </w:rPr>
        <w:t xml:space="preserve"> </w:t>
      </w:r>
      <w:r w:rsidR="00885700" w:rsidRPr="00F418CF">
        <w:rPr>
          <w:w w:val="105"/>
          <w:sz w:val="23"/>
        </w:rPr>
        <w:t>on</w:t>
      </w:r>
      <w:r w:rsidR="00885700" w:rsidRPr="00F418CF">
        <w:rPr>
          <w:spacing w:val="-10"/>
          <w:w w:val="105"/>
          <w:sz w:val="23"/>
        </w:rPr>
        <w:t xml:space="preserve"> </w:t>
      </w:r>
      <w:r w:rsidR="00885700" w:rsidRPr="00F418CF">
        <w:rPr>
          <w:w w:val="105"/>
          <w:sz w:val="23"/>
        </w:rPr>
        <w:t>the</w:t>
      </w:r>
      <w:r w:rsidR="00885700" w:rsidRPr="00F418CF">
        <w:rPr>
          <w:spacing w:val="-15"/>
          <w:w w:val="105"/>
          <w:sz w:val="23"/>
        </w:rPr>
        <w:t xml:space="preserve"> </w:t>
      </w:r>
      <w:r w:rsidR="00885700" w:rsidRPr="00F418CF">
        <w:rPr>
          <w:w w:val="105"/>
          <w:sz w:val="23"/>
        </w:rPr>
        <w:t>principle</w:t>
      </w:r>
      <w:r w:rsidR="00885700" w:rsidRPr="00F418CF">
        <w:rPr>
          <w:spacing w:val="-10"/>
          <w:w w:val="105"/>
          <w:sz w:val="23"/>
        </w:rPr>
        <w:t xml:space="preserve"> </w:t>
      </w:r>
      <w:r w:rsidR="00885700" w:rsidRPr="00F418CF">
        <w:rPr>
          <w:w w:val="105"/>
          <w:sz w:val="23"/>
        </w:rPr>
        <w:t>of legality. Further questions relevant to this ground of review concern the determination of the date by which the closure decision was taken and whether any interaction</w:t>
      </w:r>
      <w:r w:rsidR="00885700" w:rsidRPr="00F418CF">
        <w:rPr>
          <w:spacing w:val="1"/>
          <w:w w:val="105"/>
          <w:sz w:val="23"/>
        </w:rPr>
        <w:t xml:space="preserve"> </w:t>
      </w:r>
      <w:r w:rsidR="00885700" w:rsidRPr="00F418CF">
        <w:rPr>
          <w:w w:val="105"/>
          <w:sz w:val="23"/>
        </w:rPr>
        <w:t>which</w:t>
      </w:r>
      <w:r w:rsidR="00885700" w:rsidRPr="00F418CF">
        <w:rPr>
          <w:spacing w:val="-10"/>
          <w:w w:val="105"/>
          <w:sz w:val="23"/>
        </w:rPr>
        <w:t xml:space="preserve"> </w:t>
      </w:r>
      <w:r w:rsidR="00885700" w:rsidRPr="00F418CF">
        <w:rPr>
          <w:w w:val="105"/>
          <w:sz w:val="23"/>
        </w:rPr>
        <w:t>took</w:t>
      </w:r>
      <w:r w:rsidR="00885700" w:rsidRPr="00F418CF">
        <w:rPr>
          <w:spacing w:val="-9"/>
          <w:w w:val="105"/>
          <w:sz w:val="23"/>
        </w:rPr>
        <w:t xml:space="preserve"> </w:t>
      </w:r>
      <w:r w:rsidR="00885700" w:rsidRPr="00F418CF">
        <w:rPr>
          <w:w w:val="105"/>
          <w:sz w:val="23"/>
        </w:rPr>
        <w:t>place</w:t>
      </w:r>
      <w:r w:rsidR="00885700" w:rsidRPr="00F418CF">
        <w:rPr>
          <w:spacing w:val="-11"/>
          <w:w w:val="105"/>
          <w:sz w:val="23"/>
        </w:rPr>
        <w:t xml:space="preserve"> </w:t>
      </w:r>
      <w:r w:rsidR="00885700" w:rsidRPr="00F418CF">
        <w:rPr>
          <w:w w:val="105"/>
          <w:sz w:val="23"/>
        </w:rPr>
        <w:t>between</w:t>
      </w:r>
      <w:r w:rsidR="00885700" w:rsidRPr="00F418CF">
        <w:rPr>
          <w:spacing w:val="-13"/>
          <w:w w:val="105"/>
          <w:sz w:val="23"/>
        </w:rPr>
        <w:t xml:space="preserve"> </w:t>
      </w:r>
      <w:r w:rsidR="00885700" w:rsidRPr="00F418CF">
        <w:rPr>
          <w:w w:val="105"/>
          <w:sz w:val="23"/>
        </w:rPr>
        <w:t>the</w:t>
      </w:r>
      <w:r w:rsidR="00885700" w:rsidRPr="00F418CF">
        <w:rPr>
          <w:spacing w:val="-20"/>
          <w:w w:val="105"/>
          <w:sz w:val="23"/>
        </w:rPr>
        <w:t xml:space="preserve"> </w:t>
      </w:r>
      <w:r w:rsidR="00885700" w:rsidRPr="00F418CF">
        <w:rPr>
          <w:w w:val="105"/>
          <w:sz w:val="23"/>
        </w:rPr>
        <w:t>DHA</w:t>
      </w:r>
      <w:r w:rsidR="00885700" w:rsidRPr="00F418CF">
        <w:rPr>
          <w:spacing w:val="-9"/>
          <w:w w:val="105"/>
          <w:sz w:val="23"/>
        </w:rPr>
        <w:t xml:space="preserve"> </w:t>
      </w:r>
      <w:r w:rsidR="00885700" w:rsidRPr="00F418CF">
        <w:rPr>
          <w:w w:val="105"/>
          <w:sz w:val="23"/>
        </w:rPr>
        <w:t>and</w:t>
      </w:r>
      <w:r w:rsidR="00885700" w:rsidRPr="00F418CF">
        <w:rPr>
          <w:spacing w:val="-10"/>
          <w:w w:val="105"/>
          <w:sz w:val="23"/>
        </w:rPr>
        <w:t xml:space="preserve"> </w:t>
      </w:r>
      <w:r w:rsidR="00885700" w:rsidRPr="00F418CF">
        <w:rPr>
          <w:w w:val="105"/>
          <w:sz w:val="23"/>
        </w:rPr>
        <w:t>stakeholders</w:t>
      </w:r>
      <w:r w:rsidR="00885700" w:rsidRPr="00F418CF">
        <w:rPr>
          <w:spacing w:val="-2"/>
          <w:w w:val="105"/>
          <w:sz w:val="23"/>
        </w:rPr>
        <w:t xml:space="preserve"> </w:t>
      </w:r>
      <w:r w:rsidR="00885700" w:rsidRPr="00F418CF">
        <w:rPr>
          <w:w w:val="105"/>
          <w:sz w:val="23"/>
        </w:rPr>
        <w:t>prior</w:t>
      </w:r>
      <w:r w:rsidR="00885700" w:rsidRPr="00F418CF">
        <w:rPr>
          <w:spacing w:val="-6"/>
          <w:w w:val="105"/>
          <w:sz w:val="23"/>
        </w:rPr>
        <w:t xml:space="preserve"> </w:t>
      </w:r>
      <w:r w:rsidR="00885700" w:rsidRPr="00F418CF">
        <w:rPr>
          <w:w w:val="105"/>
          <w:sz w:val="23"/>
        </w:rPr>
        <w:t>to</w:t>
      </w:r>
      <w:r w:rsidR="00885700" w:rsidRPr="00F418CF">
        <w:rPr>
          <w:spacing w:val="-16"/>
          <w:w w:val="105"/>
          <w:sz w:val="23"/>
        </w:rPr>
        <w:t xml:space="preserve"> </w:t>
      </w:r>
      <w:r w:rsidR="00885700" w:rsidRPr="00F418CF">
        <w:rPr>
          <w:w w:val="105"/>
          <w:sz w:val="23"/>
        </w:rPr>
        <w:t>the</w:t>
      </w:r>
      <w:r w:rsidR="00885700" w:rsidRPr="00F418CF">
        <w:rPr>
          <w:spacing w:val="-12"/>
          <w:w w:val="105"/>
          <w:sz w:val="23"/>
        </w:rPr>
        <w:t xml:space="preserve"> </w:t>
      </w:r>
      <w:r w:rsidR="00885700" w:rsidRPr="00F418CF">
        <w:rPr>
          <w:w w:val="105"/>
          <w:sz w:val="23"/>
        </w:rPr>
        <w:t>decisio</w:t>
      </w:r>
      <w:r w:rsidR="00885700" w:rsidRPr="00F418CF">
        <w:rPr>
          <w:w w:val="105"/>
          <w:sz w:val="23"/>
        </w:rPr>
        <w:t xml:space="preserve">n date satisfied the alleged requirement that the DHA consult with </w:t>
      </w:r>
      <w:r w:rsidR="00885700" w:rsidRPr="00F418CF">
        <w:rPr>
          <w:i/>
          <w:w w:val="105"/>
        </w:rPr>
        <w:t xml:space="preserve">affected </w:t>
      </w:r>
      <w:r w:rsidR="00885700" w:rsidRPr="00F418CF">
        <w:rPr>
          <w:w w:val="105"/>
          <w:sz w:val="23"/>
        </w:rPr>
        <w:t>persons and give them an opportunity to make</w:t>
      </w:r>
      <w:r w:rsidR="00885700" w:rsidRPr="00F418CF">
        <w:rPr>
          <w:spacing w:val="-17"/>
          <w:w w:val="105"/>
          <w:sz w:val="23"/>
        </w:rPr>
        <w:t xml:space="preserve"> </w:t>
      </w:r>
      <w:r w:rsidR="00885700" w:rsidRPr="00F418CF">
        <w:rPr>
          <w:w w:val="105"/>
          <w:sz w:val="23"/>
        </w:rPr>
        <w:t>representations.</w:t>
      </w:r>
    </w:p>
    <w:p w:rsidR="007328D0" w:rsidRDefault="007328D0">
      <w:pPr>
        <w:pStyle w:val="BodyText"/>
        <w:spacing w:before="1"/>
        <w:rPr>
          <w:sz w:val="30"/>
        </w:rPr>
      </w:pPr>
    </w:p>
    <w:p w:rsidR="007328D0" w:rsidRPr="00F418CF" w:rsidRDefault="00F418CF" w:rsidP="00F418CF">
      <w:pPr>
        <w:tabs>
          <w:tab w:val="left" w:pos="929"/>
        </w:tabs>
        <w:spacing w:line="372" w:lineRule="auto"/>
        <w:ind w:left="195" w:right="160" w:firstLine="23"/>
        <w:jc w:val="both"/>
        <w:rPr>
          <w:rFonts w:ascii="Times New Roman"/>
          <w:sz w:val="27"/>
        </w:rPr>
      </w:pPr>
      <w:r>
        <w:rPr>
          <w:rFonts w:ascii="Times New Roman"/>
          <w:spacing w:val="-1"/>
          <w:w w:val="98"/>
          <w:sz w:val="27"/>
        </w:rPr>
        <w:t>[9]</w:t>
      </w:r>
      <w:r>
        <w:rPr>
          <w:rFonts w:ascii="Times New Roman"/>
          <w:spacing w:val="-1"/>
          <w:w w:val="98"/>
          <w:sz w:val="27"/>
        </w:rPr>
        <w:tab/>
      </w:r>
      <w:r w:rsidR="00885700" w:rsidRPr="00F418CF">
        <w:rPr>
          <w:w w:val="105"/>
          <w:sz w:val="23"/>
        </w:rPr>
        <w:t>The third ground is that the closure decision was irrational and unreasonable and</w:t>
      </w:r>
      <w:r w:rsidR="00885700" w:rsidRPr="00F418CF">
        <w:rPr>
          <w:spacing w:val="-19"/>
          <w:w w:val="105"/>
          <w:sz w:val="23"/>
        </w:rPr>
        <w:t xml:space="preserve"> </w:t>
      </w:r>
      <w:r w:rsidR="00885700" w:rsidRPr="00F418CF">
        <w:rPr>
          <w:w w:val="105"/>
          <w:sz w:val="23"/>
        </w:rPr>
        <w:t>based</w:t>
      </w:r>
      <w:r w:rsidR="00885700" w:rsidRPr="00F418CF">
        <w:rPr>
          <w:spacing w:val="-12"/>
          <w:w w:val="105"/>
          <w:sz w:val="23"/>
        </w:rPr>
        <w:t xml:space="preserve"> </w:t>
      </w:r>
      <w:r w:rsidR="00885700" w:rsidRPr="00F418CF">
        <w:rPr>
          <w:w w:val="105"/>
          <w:sz w:val="23"/>
        </w:rPr>
        <w:t>on</w:t>
      </w:r>
      <w:r w:rsidR="00885700" w:rsidRPr="00F418CF">
        <w:rPr>
          <w:spacing w:val="-8"/>
          <w:w w:val="105"/>
          <w:sz w:val="23"/>
        </w:rPr>
        <w:t xml:space="preserve"> </w:t>
      </w:r>
      <w:r w:rsidR="00885700" w:rsidRPr="00F418CF">
        <w:rPr>
          <w:w w:val="105"/>
          <w:sz w:val="23"/>
        </w:rPr>
        <w:t>irrelevant</w:t>
      </w:r>
      <w:r w:rsidR="00885700" w:rsidRPr="00F418CF">
        <w:rPr>
          <w:spacing w:val="4"/>
          <w:w w:val="105"/>
          <w:sz w:val="23"/>
        </w:rPr>
        <w:t xml:space="preserve"> </w:t>
      </w:r>
      <w:r w:rsidR="00885700" w:rsidRPr="00F418CF">
        <w:rPr>
          <w:w w:val="105"/>
          <w:sz w:val="23"/>
        </w:rPr>
        <w:t>considerations</w:t>
      </w:r>
      <w:r w:rsidR="00885700" w:rsidRPr="00F418CF">
        <w:rPr>
          <w:spacing w:val="-3"/>
          <w:w w:val="105"/>
          <w:sz w:val="23"/>
        </w:rPr>
        <w:t xml:space="preserve"> </w:t>
      </w:r>
      <w:r w:rsidR="00885700" w:rsidRPr="00F418CF">
        <w:rPr>
          <w:w w:val="105"/>
          <w:sz w:val="23"/>
        </w:rPr>
        <w:t>and on</w:t>
      </w:r>
      <w:r w:rsidR="00885700" w:rsidRPr="00F418CF">
        <w:rPr>
          <w:spacing w:val="-1"/>
          <w:w w:val="105"/>
          <w:sz w:val="23"/>
        </w:rPr>
        <w:t xml:space="preserve"> </w:t>
      </w:r>
      <w:r w:rsidR="00885700" w:rsidRPr="00F418CF">
        <w:rPr>
          <w:w w:val="105"/>
          <w:sz w:val="23"/>
        </w:rPr>
        <w:t>a</w:t>
      </w:r>
      <w:r w:rsidR="00885700" w:rsidRPr="00F418CF">
        <w:rPr>
          <w:spacing w:val="-13"/>
          <w:w w:val="105"/>
          <w:sz w:val="23"/>
        </w:rPr>
        <w:t xml:space="preserve"> </w:t>
      </w:r>
      <w:r w:rsidR="00885700" w:rsidRPr="00F418CF">
        <w:rPr>
          <w:w w:val="105"/>
          <w:sz w:val="23"/>
        </w:rPr>
        <w:t>failure</w:t>
      </w:r>
      <w:r w:rsidR="00885700" w:rsidRPr="00F418CF">
        <w:rPr>
          <w:spacing w:val="4"/>
          <w:w w:val="105"/>
          <w:sz w:val="23"/>
        </w:rPr>
        <w:t xml:space="preserve"> </w:t>
      </w:r>
      <w:r w:rsidR="00885700" w:rsidRPr="00F418CF">
        <w:rPr>
          <w:w w:val="105"/>
          <w:sz w:val="23"/>
        </w:rPr>
        <w:t>to</w:t>
      </w:r>
      <w:r w:rsidR="00885700" w:rsidRPr="00F418CF">
        <w:rPr>
          <w:spacing w:val="-11"/>
          <w:w w:val="105"/>
          <w:sz w:val="23"/>
        </w:rPr>
        <w:t xml:space="preserve"> </w:t>
      </w:r>
      <w:r w:rsidR="00885700" w:rsidRPr="00F418CF">
        <w:rPr>
          <w:w w:val="105"/>
          <w:sz w:val="23"/>
        </w:rPr>
        <w:t>take</w:t>
      </w:r>
      <w:r w:rsidR="00885700" w:rsidRPr="00F418CF">
        <w:rPr>
          <w:spacing w:val="-7"/>
          <w:w w:val="105"/>
          <w:sz w:val="23"/>
        </w:rPr>
        <w:t xml:space="preserve"> </w:t>
      </w:r>
      <w:r w:rsidR="00885700" w:rsidRPr="00F418CF">
        <w:rPr>
          <w:w w:val="105"/>
          <w:sz w:val="23"/>
        </w:rPr>
        <w:t>into</w:t>
      </w:r>
      <w:r w:rsidR="00885700" w:rsidRPr="00F418CF">
        <w:rPr>
          <w:spacing w:val="-8"/>
          <w:w w:val="105"/>
          <w:sz w:val="23"/>
        </w:rPr>
        <w:t xml:space="preserve"> </w:t>
      </w:r>
      <w:r w:rsidR="00885700" w:rsidRPr="00F418CF">
        <w:rPr>
          <w:w w:val="105"/>
          <w:sz w:val="23"/>
        </w:rPr>
        <w:t>account</w:t>
      </w:r>
      <w:r w:rsidR="00885700" w:rsidRPr="00F418CF">
        <w:rPr>
          <w:spacing w:val="3"/>
          <w:w w:val="105"/>
          <w:sz w:val="23"/>
        </w:rPr>
        <w:t xml:space="preserve"> </w:t>
      </w:r>
      <w:r w:rsidR="00885700" w:rsidRPr="00F418CF">
        <w:rPr>
          <w:w w:val="105"/>
          <w:sz w:val="23"/>
        </w:rPr>
        <w:t>relevant considerations. Scalabrini argues that it can maintain this ground of review even if PAJA is inapplicable. A consideration of this ground will, as preliminary matter, require a consideration of the content and</w:t>
      </w:r>
      <w:r w:rsidR="00885700" w:rsidRPr="00F418CF">
        <w:rPr>
          <w:w w:val="105"/>
          <w:sz w:val="23"/>
        </w:rPr>
        <w:t xml:space="preserve"> import (both factually and legally) of the closure</w:t>
      </w:r>
      <w:r w:rsidR="00885700" w:rsidRPr="00F418CF">
        <w:rPr>
          <w:spacing w:val="-2"/>
          <w:w w:val="105"/>
          <w:sz w:val="23"/>
        </w:rPr>
        <w:t xml:space="preserve"> </w:t>
      </w:r>
      <w:r w:rsidR="00885700" w:rsidRPr="00F418CF">
        <w:rPr>
          <w:w w:val="105"/>
          <w:sz w:val="23"/>
        </w:rPr>
        <w:t>decision.</w:t>
      </w:r>
    </w:p>
    <w:p w:rsidR="007328D0" w:rsidRDefault="007328D0">
      <w:pPr>
        <w:pStyle w:val="BodyText"/>
        <w:spacing w:before="1"/>
      </w:pPr>
    </w:p>
    <w:p w:rsidR="007328D0" w:rsidRDefault="00885700">
      <w:pPr>
        <w:spacing w:before="93"/>
        <w:ind w:left="199"/>
        <w:jc w:val="both"/>
        <w:rPr>
          <w:sz w:val="23"/>
        </w:rPr>
      </w:pPr>
      <w:r>
        <w:rPr>
          <w:w w:val="105"/>
          <w:sz w:val="23"/>
          <w:u w:val="thick"/>
        </w:rPr>
        <w:t>The legal framework</w:t>
      </w:r>
    </w:p>
    <w:p w:rsidR="007328D0" w:rsidRDefault="007328D0">
      <w:pPr>
        <w:pStyle w:val="BodyText"/>
        <w:rPr>
          <w:sz w:val="26"/>
        </w:rPr>
      </w:pPr>
    </w:p>
    <w:p w:rsidR="007328D0" w:rsidRDefault="007328D0">
      <w:pPr>
        <w:pStyle w:val="BodyText"/>
        <w:spacing w:before="10"/>
        <w:rPr>
          <w:sz w:val="21"/>
        </w:rPr>
      </w:pPr>
    </w:p>
    <w:p w:rsidR="007328D0" w:rsidRDefault="00885700">
      <w:pPr>
        <w:spacing w:before="1" w:line="376" w:lineRule="auto"/>
        <w:ind w:left="143" w:right="177" w:firstLine="42"/>
        <w:jc w:val="both"/>
        <w:rPr>
          <w:sz w:val="23"/>
        </w:rPr>
      </w:pPr>
      <w:r>
        <w:rPr>
          <w:rFonts w:ascii="Times New Roman"/>
          <w:w w:val="105"/>
          <w:sz w:val="23"/>
        </w:rPr>
        <w:t xml:space="preserve">[I OJ </w:t>
      </w:r>
      <w:r>
        <w:rPr>
          <w:w w:val="105"/>
          <w:sz w:val="23"/>
        </w:rPr>
        <w:t xml:space="preserve">In terms of s </w:t>
      </w:r>
      <w:r>
        <w:rPr>
          <w:rFonts w:ascii="Times New Roman"/>
          <w:w w:val="105"/>
          <w:sz w:val="23"/>
        </w:rPr>
        <w:t xml:space="preserve">8(1) </w:t>
      </w:r>
      <w:r>
        <w:rPr>
          <w:w w:val="105"/>
          <w:sz w:val="23"/>
        </w:rPr>
        <w:t>of the Act the DG may establish as many RROs in the Republic as he or she, 'after consultation with' the SCRA, 'regards as necessary for the purpo</w:t>
      </w:r>
      <w:r>
        <w:rPr>
          <w:w w:val="105"/>
          <w:sz w:val="23"/>
        </w:rPr>
        <w:t xml:space="preserve">ses of this Act'. Section 8(2) states that an RRO must consist of at least one Refugee Reception </w:t>
      </w:r>
      <w:r>
        <w:rPr>
          <w:i/>
          <w:w w:val="105"/>
        </w:rPr>
        <w:t xml:space="preserve">Officer </w:t>
      </w:r>
      <w:r>
        <w:rPr>
          <w:w w:val="105"/>
          <w:sz w:val="23"/>
        </w:rPr>
        <w:t xml:space="preserve">('RR Officer') and one Refugee Status Determination Officer ('Determination Officer'). Although the express terms of s </w:t>
      </w:r>
      <w:r>
        <w:rPr>
          <w:rFonts w:ascii="Times New Roman"/>
          <w:w w:val="105"/>
          <w:sz w:val="23"/>
        </w:rPr>
        <w:t xml:space="preserve">8(1) </w:t>
      </w:r>
      <w:r>
        <w:rPr>
          <w:w w:val="105"/>
          <w:sz w:val="23"/>
        </w:rPr>
        <w:t>deal only with the establis</w:t>
      </w:r>
      <w:r>
        <w:rPr>
          <w:w w:val="105"/>
          <w:sz w:val="23"/>
        </w:rPr>
        <w:t xml:space="preserve">hment of an RRO, it has been held, and was common cause before me, thats </w:t>
      </w:r>
      <w:r>
        <w:rPr>
          <w:rFonts w:ascii="Times New Roman"/>
          <w:w w:val="105"/>
          <w:sz w:val="23"/>
        </w:rPr>
        <w:t xml:space="preserve">8(1) </w:t>
      </w:r>
      <w:r>
        <w:rPr>
          <w:w w:val="105"/>
          <w:sz w:val="23"/>
        </w:rPr>
        <w:t xml:space="preserve">by necessary implication empowers the DG to disestablish an RRO and requires consultation with the SCRA in regard to such disestablishment (see </w:t>
      </w:r>
      <w:r>
        <w:rPr>
          <w:i/>
          <w:w w:val="105"/>
          <w:sz w:val="23"/>
        </w:rPr>
        <w:t xml:space="preserve">Somali </w:t>
      </w:r>
      <w:r>
        <w:rPr>
          <w:i/>
          <w:w w:val="105"/>
          <w:sz w:val="23"/>
        </w:rPr>
        <w:t xml:space="preserve">Association for South Africa </w:t>
      </w:r>
      <w:r>
        <w:rPr>
          <w:w w:val="105"/>
          <w:sz w:val="23"/>
        </w:rPr>
        <w:t xml:space="preserve">&amp; </w:t>
      </w:r>
      <w:r>
        <w:rPr>
          <w:i/>
          <w:w w:val="105"/>
          <w:sz w:val="23"/>
        </w:rPr>
        <w:t xml:space="preserve">Another v Minister of Home Affairs </w:t>
      </w:r>
      <w:r>
        <w:rPr>
          <w:w w:val="105"/>
          <w:sz w:val="23"/>
        </w:rPr>
        <w:t xml:space="preserve">&amp; </w:t>
      </w:r>
      <w:r>
        <w:rPr>
          <w:i/>
          <w:w w:val="105"/>
          <w:sz w:val="23"/>
        </w:rPr>
        <w:t xml:space="preserve">Others </w:t>
      </w:r>
      <w:r>
        <w:rPr>
          <w:w w:val="105"/>
          <w:sz w:val="23"/>
        </w:rPr>
        <w:t xml:space="preserve">2012 </w:t>
      </w:r>
      <w:r>
        <w:rPr>
          <w:rFonts w:ascii="Times New Roman"/>
          <w:w w:val="105"/>
          <w:sz w:val="23"/>
        </w:rPr>
        <w:t xml:space="preserve">(5) </w:t>
      </w:r>
      <w:r>
        <w:rPr>
          <w:w w:val="105"/>
          <w:sz w:val="23"/>
        </w:rPr>
        <w:t>SA 634 (ECP) at 639F-I).</w:t>
      </w:r>
    </w:p>
    <w:p w:rsidR="007328D0" w:rsidRDefault="007328D0">
      <w:pPr>
        <w:pStyle w:val="BodyText"/>
        <w:spacing w:before="8"/>
        <w:rPr>
          <w:sz w:val="31"/>
        </w:rPr>
      </w:pPr>
    </w:p>
    <w:p w:rsidR="007328D0" w:rsidRDefault="00885700">
      <w:pPr>
        <w:spacing w:line="367" w:lineRule="auto"/>
        <w:ind w:left="117" w:right="235" w:firstLine="13"/>
        <w:jc w:val="both"/>
        <w:rPr>
          <w:sz w:val="23"/>
        </w:rPr>
      </w:pPr>
      <w:r>
        <w:rPr>
          <w:rFonts w:ascii="Times New Roman"/>
          <w:w w:val="105"/>
          <w:sz w:val="28"/>
        </w:rPr>
        <w:t xml:space="preserve">[I I] </w:t>
      </w:r>
      <w:r>
        <w:rPr>
          <w:w w:val="105"/>
          <w:sz w:val="23"/>
        </w:rPr>
        <w:t xml:space="preserve">Section 9(1) of the Act establishes the SCRA. Section 9(2) stipulates that the SCRA must function without bias and must be independent. The </w:t>
      </w:r>
      <w:r>
        <w:rPr>
          <w:w w:val="105"/>
          <w:sz w:val="23"/>
        </w:rPr>
        <w:t>composition of the SCRA is dealt with in s 10. It must consist of a chairperson and such number of other members as the Minister may determine, having regard to the likely volume of</w:t>
      </w:r>
    </w:p>
    <w:p w:rsidR="007328D0" w:rsidRDefault="007328D0">
      <w:pPr>
        <w:spacing w:line="367" w:lineRule="auto"/>
        <w:jc w:val="both"/>
        <w:rPr>
          <w:sz w:val="23"/>
        </w:rPr>
        <w:sectPr w:rsidR="007328D0">
          <w:headerReference w:type="default" r:id="rId9"/>
          <w:pgSz w:w="11910" w:h="16850"/>
          <w:pgMar w:top="1440" w:right="1260" w:bottom="280" w:left="1340" w:header="765" w:footer="0" w:gutter="0"/>
          <w:cols w:space="720"/>
        </w:sectPr>
      </w:pPr>
    </w:p>
    <w:p w:rsidR="007328D0" w:rsidRDefault="00885700">
      <w:pPr>
        <w:spacing w:before="83" w:line="374" w:lineRule="auto"/>
        <w:ind w:left="259" w:right="107" w:firstLine="15"/>
        <w:jc w:val="both"/>
        <w:rPr>
          <w:sz w:val="23"/>
        </w:rPr>
      </w:pPr>
      <w:r>
        <w:rPr>
          <w:w w:val="105"/>
          <w:sz w:val="23"/>
        </w:rPr>
        <w:lastRenderedPageBreak/>
        <w:t>work to be performed by the SCRA. Section 10(2) lays down that the chairperson and other members must be appointed by the Minister 'with due regard to their experience, qualifications and expertise, as well as their ability to perform the functions of thei</w:t>
      </w:r>
      <w:r>
        <w:rPr>
          <w:w w:val="105"/>
          <w:sz w:val="23"/>
        </w:rPr>
        <w:t>r office</w:t>
      </w:r>
      <w:r>
        <w:rPr>
          <w:spacing w:val="-7"/>
          <w:w w:val="105"/>
          <w:sz w:val="23"/>
        </w:rPr>
        <w:t xml:space="preserve"> </w:t>
      </w:r>
      <w:r>
        <w:rPr>
          <w:w w:val="105"/>
          <w:sz w:val="23"/>
        </w:rPr>
        <w:t>properly.'</w:t>
      </w:r>
    </w:p>
    <w:p w:rsidR="007328D0" w:rsidRDefault="007328D0">
      <w:pPr>
        <w:pStyle w:val="BodyText"/>
        <w:spacing w:before="2"/>
        <w:rPr>
          <w:sz w:val="35"/>
        </w:rPr>
      </w:pPr>
    </w:p>
    <w:p w:rsidR="007328D0" w:rsidRPr="00F418CF" w:rsidRDefault="00F418CF" w:rsidP="00F418CF">
      <w:pPr>
        <w:tabs>
          <w:tab w:val="left" w:pos="973"/>
        </w:tabs>
        <w:spacing w:line="374" w:lineRule="auto"/>
        <w:ind w:left="210" w:right="113" w:firstLine="42"/>
        <w:jc w:val="both"/>
        <w:rPr>
          <w:sz w:val="23"/>
        </w:rPr>
      </w:pPr>
      <w:r>
        <w:rPr>
          <w:spacing w:val="-1"/>
          <w:w w:val="120"/>
          <w:sz w:val="23"/>
        </w:rPr>
        <w:t>[12]</w:t>
      </w:r>
      <w:r>
        <w:rPr>
          <w:spacing w:val="-1"/>
          <w:w w:val="120"/>
          <w:sz w:val="23"/>
        </w:rPr>
        <w:tab/>
      </w:r>
      <w:r w:rsidR="00885700" w:rsidRPr="00F418CF">
        <w:rPr>
          <w:w w:val="105"/>
          <w:sz w:val="23"/>
        </w:rPr>
        <w:t>Chapter 3 of the Act (ss 21-24) deals with applications for asylum. The term 'asylum' is defined in s 1 as meaning 'refugee status' recognised in terms of the Act while 'asylum seeker' means a person who is seeking recognition as a ref</w:t>
      </w:r>
      <w:r w:rsidR="00885700" w:rsidRPr="00F418CF">
        <w:rPr>
          <w:w w:val="105"/>
          <w:sz w:val="23"/>
        </w:rPr>
        <w:t>ugee in the Republic. The word 'refugee' is defined as 'any person who has been granted asylum in terms of this Act'. Section 3 sets out the qualifications for asylum status. A person so qualifies if that</w:t>
      </w:r>
      <w:r w:rsidR="00885700" w:rsidRPr="00F418CF">
        <w:rPr>
          <w:spacing w:val="-1"/>
          <w:w w:val="105"/>
          <w:sz w:val="23"/>
        </w:rPr>
        <w:t xml:space="preserve"> </w:t>
      </w:r>
      <w:r w:rsidR="00885700" w:rsidRPr="00F418CF">
        <w:rPr>
          <w:w w:val="105"/>
          <w:sz w:val="23"/>
        </w:rPr>
        <w:t>person</w:t>
      </w:r>
    </w:p>
    <w:p w:rsidR="007328D0" w:rsidRDefault="00885700">
      <w:pPr>
        <w:spacing w:line="248" w:lineRule="exact"/>
        <w:ind w:left="222"/>
        <w:jc w:val="both"/>
        <w:rPr>
          <w:sz w:val="23"/>
        </w:rPr>
      </w:pPr>
      <w:r>
        <w:rPr>
          <w:sz w:val="23"/>
        </w:rPr>
        <w:t>'</w:t>
      </w:r>
      <w:r>
        <w:rPr>
          <w:sz w:val="23"/>
        </w:rPr>
        <w:t>(a) owing to a well-founded fear of being p</w:t>
      </w:r>
      <w:r>
        <w:rPr>
          <w:sz w:val="23"/>
        </w:rPr>
        <w:t>ersecuted by reason of his or her race, tribe,</w:t>
      </w:r>
    </w:p>
    <w:p w:rsidR="007328D0" w:rsidRDefault="00885700">
      <w:pPr>
        <w:spacing w:before="125" w:line="345" w:lineRule="auto"/>
        <w:ind w:left="188" w:right="153" w:firstLine="14"/>
        <w:jc w:val="both"/>
        <w:rPr>
          <w:sz w:val="23"/>
        </w:rPr>
      </w:pPr>
      <w:r>
        <w:rPr>
          <w:sz w:val="23"/>
        </w:rPr>
        <w:t>religion,</w:t>
      </w:r>
      <w:r>
        <w:rPr>
          <w:spacing w:val="-12"/>
          <w:sz w:val="23"/>
        </w:rPr>
        <w:t xml:space="preserve"> </w:t>
      </w:r>
      <w:r>
        <w:rPr>
          <w:sz w:val="23"/>
        </w:rPr>
        <w:t>nationality,</w:t>
      </w:r>
      <w:r>
        <w:rPr>
          <w:spacing w:val="-6"/>
          <w:sz w:val="23"/>
        </w:rPr>
        <w:t xml:space="preserve"> </w:t>
      </w:r>
      <w:r>
        <w:rPr>
          <w:sz w:val="23"/>
        </w:rPr>
        <w:t>political</w:t>
      </w:r>
      <w:r>
        <w:rPr>
          <w:spacing w:val="-11"/>
          <w:sz w:val="23"/>
        </w:rPr>
        <w:t xml:space="preserve"> </w:t>
      </w:r>
      <w:r>
        <w:rPr>
          <w:sz w:val="23"/>
        </w:rPr>
        <w:t>opinion</w:t>
      </w:r>
      <w:r>
        <w:rPr>
          <w:spacing w:val="-9"/>
          <w:sz w:val="23"/>
        </w:rPr>
        <w:t xml:space="preserve"> </w:t>
      </w:r>
      <w:r>
        <w:rPr>
          <w:sz w:val="23"/>
        </w:rPr>
        <w:t>or</w:t>
      </w:r>
      <w:r>
        <w:rPr>
          <w:spacing w:val="-23"/>
          <w:sz w:val="23"/>
        </w:rPr>
        <w:t xml:space="preserve"> </w:t>
      </w:r>
      <w:r>
        <w:rPr>
          <w:sz w:val="23"/>
        </w:rPr>
        <w:t>membership</w:t>
      </w:r>
      <w:r>
        <w:rPr>
          <w:spacing w:val="1"/>
          <w:sz w:val="23"/>
        </w:rPr>
        <w:t xml:space="preserve"> </w:t>
      </w:r>
      <w:r>
        <w:rPr>
          <w:sz w:val="23"/>
        </w:rPr>
        <w:t>of</w:t>
      </w:r>
      <w:r>
        <w:rPr>
          <w:spacing w:val="-16"/>
          <w:sz w:val="23"/>
        </w:rPr>
        <w:t xml:space="preserve"> </w:t>
      </w:r>
      <w:r>
        <w:rPr>
          <w:sz w:val="23"/>
        </w:rPr>
        <w:t>a</w:t>
      </w:r>
      <w:r>
        <w:rPr>
          <w:spacing w:val="-20"/>
          <w:sz w:val="23"/>
        </w:rPr>
        <w:t xml:space="preserve"> </w:t>
      </w:r>
      <w:r>
        <w:rPr>
          <w:sz w:val="23"/>
        </w:rPr>
        <w:t>particular</w:t>
      </w:r>
      <w:r>
        <w:rPr>
          <w:spacing w:val="-7"/>
          <w:sz w:val="23"/>
        </w:rPr>
        <w:t xml:space="preserve"> </w:t>
      </w:r>
      <w:r>
        <w:rPr>
          <w:sz w:val="23"/>
        </w:rPr>
        <w:t>social</w:t>
      </w:r>
      <w:r>
        <w:rPr>
          <w:spacing w:val="-20"/>
          <w:sz w:val="23"/>
        </w:rPr>
        <w:t xml:space="preserve"> </w:t>
      </w:r>
      <w:r>
        <w:rPr>
          <w:sz w:val="23"/>
        </w:rPr>
        <w:t>group,</w:t>
      </w:r>
      <w:r>
        <w:rPr>
          <w:spacing w:val="-14"/>
          <w:sz w:val="23"/>
        </w:rPr>
        <w:t xml:space="preserve"> </w:t>
      </w:r>
      <w:r>
        <w:rPr>
          <w:sz w:val="23"/>
        </w:rPr>
        <w:t>is</w:t>
      </w:r>
      <w:r>
        <w:rPr>
          <w:spacing w:val="-14"/>
          <w:sz w:val="23"/>
        </w:rPr>
        <w:t xml:space="preserve"> </w:t>
      </w:r>
      <w:r>
        <w:rPr>
          <w:sz w:val="23"/>
        </w:rPr>
        <w:t>outside the country</w:t>
      </w:r>
      <w:r>
        <w:rPr>
          <w:spacing w:val="-3"/>
          <w:sz w:val="23"/>
        </w:rPr>
        <w:t xml:space="preserve"> </w:t>
      </w:r>
      <w:r>
        <w:rPr>
          <w:sz w:val="23"/>
        </w:rPr>
        <w:t>of</w:t>
      </w:r>
      <w:r>
        <w:rPr>
          <w:spacing w:val="-3"/>
          <w:sz w:val="23"/>
        </w:rPr>
        <w:t xml:space="preserve"> </w:t>
      </w:r>
      <w:r>
        <w:rPr>
          <w:sz w:val="23"/>
        </w:rPr>
        <w:t>his</w:t>
      </w:r>
      <w:r>
        <w:rPr>
          <w:spacing w:val="-2"/>
          <w:sz w:val="23"/>
        </w:rPr>
        <w:t xml:space="preserve"> </w:t>
      </w:r>
      <w:r>
        <w:rPr>
          <w:sz w:val="23"/>
        </w:rPr>
        <w:t>or</w:t>
      </w:r>
      <w:r>
        <w:rPr>
          <w:spacing w:val="-12"/>
          <w:sz w:val="23"/>
        </w:rPr>
        <w:t xml:space="preserve"> </w:t>
      </w:r>
      <w:r>
        <w:rPr>
          <w:sz w:val="23"/>
        </w:rPr>
        <w:t>her</w:t>
      </w:r>
      <w:r>
        <w:rPr>
          <w:spacing w:val="-11"/>
          <w:sz w:val="23"/>
        </w:rPr>
        <w:t xml:space="preserve"> </w:t>
      </w:r>
      <w:r>
        <w:rPr>
          <w:sz w:val="23"/>
        </w:rPr>
        <w:t>nationality</w:t>
      </w:r>
      <w:r>
        <w:rPr>
          <w:spacing w:val="4"/>
          <w:sz w:val="23"/>
        </w:rPr>
        <w:t xml:space="preserve"> </w:t>
      </w:r>
      <w:r>
        <w:rPr>
          <w:sz w:val="23"/>
        </w:rPr>
        <w:t>and</w:t>
      </w:r>
      <w:r>
        <w:rPr>
          <w:spacing w:val="-13"/>
          <w:sz w:val="23"/>
        </w:rPr>
        <w:t xml:space="preserve"> </w:t>
      </w:r>
      <w:r>
        <w:rPr>
          <w:sz w:val="23"/>
        </w:rPr>
        <w:t>is</w:t>
      </w:r>
      <w:r>
        <w:rPr>
          <w:spacing w:val="-15"/>
          <w:sz w:val="23"/>
        </w:rPr>
        <w:t xml:space="preserve"> </w:t>
      </w:r>
      <w:r>
        <w:rPr>
          <w:sz w:val="23"/>
        </w:rPr>
        <w:t>unable</w:t>
      </w:r>
      <w:r>
        <w:rPr>
          <w:spacing w:val="3"/>
          <w:sz w:val="23"/>
        </w:rPr>
        <w:t xml:space="preserve"> </w:t>
      </w:r>
      <w:r>
        <w:rPr>
          <w:sz w:val="23"/>
        </w:rPr>
        <w:t>or</w:t>
      </w:r>
      <w:r>
        <w:rPr>
          <w:spacing w:val="-12"/>
          <w:sz w:val="23"/>
        </w:rPr>
        <w:t xml:space="preserve"> </w:t>
      </w:r>
      <w:r>
        <w:rPr>
          <w:sz w:val="23"/>
        </w:rPr>
        <w:t>unwilling</w:t>
      </w:r>
      <w:r>
        <w:rPr>
          <w:spacing w:val="-2"/>
          <w:sz w:val="23"/>
        </w:rPr>
        <w:t xml:space="preserve"> </w:t>
      </w:r>
      <w:r>
        <w:rPr>
          <w:sz w:val="23"/>
        </w:rPr>
        <w:t>to</w:t>
      </w:r>
      <w:r>
        <w:rPr>
          <w:spacing w:val="-10"/>
          <w:sz w:val="23"/>
        </w:rPr>
        <w:t xml:space="preserve"> </w:t>
      </w:r>
      <w:r>
        <w:rPr>
          <w:i/>
          <w:sz w:val="21"/>
        </w:rPr>
        <w:t>avail</w:t>
      </w:r>
      <w:r>
        <w:rPr>
          <w:i/>
          <w:spacing w:val="13"/>
          <w:sz w:val="21"/>
        </w:rPr>
        <w:t xml:space="preserve"> </w:t>
      </w:r>
      <w:r>
        <w:rPr>
          <w:sz w:val="23"/>
        </w:rPr>
        <w:t>himself</w:t>
      </w:r>
      <w:r>
        <w:rPr>
          <w:spacing w:val="-2"/>
          <w:sz w:val="23"/>
        </w:rPr>
        <w:t xml:space="preserve"> </w:t>
      </w:r>
      <w:r>
        <w:rPr>
          <w:sz w:val="23"/>
        </w:rPr>
        <w:t>or</w:t>
      </w:r>
      <w:r>
        <w:rPr>
          <w:spacing w:val="-6"/>
          <w:sz w:val="23"/>
        </w:rPr>
        <w:t xml:space="preserve"> </w:t>
      </w:r>
      <w:r>
        <w:rPr>
          <w:sz w:val="23"/>
        </w:rPr>
        <w:t>herself</w:t>
      </w:r>
      <w:r>
        <w:rPr>
          <w:spacing w:val="-1"/>
          <w:sz w:val="23"/>
        </w:rPr>
        <w:t xml:space="preserve"> </w:t>
      </w:r>
      <w:r>
        <w:rPr>
          <w:sz w:val="23"/>
        </w:rPr>
        <w:t>of the</w:t>
      </w:r>
      <w:r>
        <w:rPr>
          <w:spacing w:val="-15"/>
          <w:sz w:val="23"/>
        </w:rPr>
        <w:t xml:space="preserve"> </w:t>
      </w:r>
      <w:r>
        <w:rPr>
          <w:sz w:val="23"/>
        </w:rPr>
        <w:t>protection</w:t>
      </w:r>
      <w:r>
        <w:rPr>
          <w:spacing w:val="1"/>
          <w:sz w:val="23"/>
        </w:rPr>
        <w:t xml:space="preserve"> </w:t>
      </w:r>
      <w:r>
        <w:rPr>
          <w:sz w:val="23"/>
        </w:rPr>
        <w:t>of</w:t>
      </w:r>
      <w:r>
        <w:rPr>
          <w:spacing w:val="-12"/>
          <w:sz w:val="23"/>
        </w:rPr>
        <w:t xml:space="preserve"> </w:t>
      </w:r>
      <w:r>
        <w:rPr>
          <w:sz w:val="23"/>
        </w:rPr>
        <w:t>that</w:t>
      </w:r>
      <w:r>
        <w:rPr>
          <w:spacing w:val="-8"/>
          <w:sz w:val="23"/>
        </w:rPr>
        <w:t xml:space="preserve"> </w:t>
      </w:r>
      <w:r>
        <w:rPr>
          <w:sz w:val="23"/>
        </w:rPr>
        <w:t>country,</w:t>
      </w:r>
      <w:r>
        <w:rPr>
          <w:spacing w:val="-6"/>
          <w:sz w:val="23"/>
        </w:rPr>
        <w:t xml:space="preserve"> </w:t>
      </w:r>
      <w:r>
        <w:rPr>
          <w:sz w:val="23"/>
        </w:rPr>
        <w:t>or,</w:t>
      </w:r>
      <w:r>
        <w:rPr>
          <w:spacing w:val="-13"/>
          <w:sz w:val="23"/>
        </w:rPr>
        <w:t xml:space="preserve"> </w:t>
      </w:r>
      <w:r>
        <w:rPr>
          <w:sz w:val="23"/>
        </w:rPr>
        <w:t>not</w:t>
      </w:r>
      <w:r>
        <w:rPr>
          <w:spacing w:val="-14"/>
          <w:sz w:val="23"/>
        </w:rPr>
        <w:t xml:space="preserve"> </w:t>
      </w:r>
      <w:r>
        <w:rPr>
          <w:sz w:val="23"/>
        </w:rPr>
        <w:t>having</w:t>
      </w:r>
      <w:r>
        <w:rPr>
          <w:spacing w:val="-14"/>
          <w:sz w:val="23"/>
        </w:rPr>
        <w:t xml:space="preserve"> </w:t>
      </w:r>
      <w:r>
        <w:rPr>
          <w:sz w:val="23"/>
        </w:rPr>
        <w:t>a</w:t>
      </w:r>
      <w:r>
        <w:rPr>
          <w:spacing w:val="-23"/>
          <w:sz w:val="23"/>
        </w:rPr>
        <w:t xml:space="preserve"> </w:t>
      </w:r>
      <w:r>
        <w:rPr>
          <w:sz w:val="23"/>
        </w:rPr>
        <w:t>nationality</w:t>
      </w:r>
      <w:r>
        <w:rPr>
          <w:spacing w:val="6"/>
          <w:sz w:val="23"/>
        </w:rPr>
        <w:t xml:space="preserve"> </w:t>
      </w:r>
      <w:r>
        <w:rPr>
          <w:sz w:val="23"/>
        </w:rPr>
        <w:t>and</w:t>
      </w:r>
      <w:r>
        <w:rPr>
          <w:spacing w:val="-17"/>
          <w:sz w:val="23"/>
        </w:rPr>
        <w:t xml:space="preserve"> </w:t>
      </w:r>
      <w:r>
        <w:rPr>
          <w:sz w:val="23"/>
        </w:rPr>
        <w:t>being</w:t>
      </w:r>
      <w:r>
        <w:rPr>
          <w:spacing w:val="-8"/>
          <w:sz w:val="23"/>
        </w:rPr>
        <w:t xml:space="preserve"> </w:t>
      </w:r>
      <w:r>
        <w:rPr>
          <w:sz w:val="23"/>
        </w:rPr>
        <w:t>outside</w:t>
      </w:r>
      <w:r>
        <w:rPr>
          <w:spacing w:val="-4"/>
          <w:sz w:val="23"/>
        </w:rPr>
        <w:t xml:space="preserve"> </w:t>
      </w:r>
      <w:r>
        <w:rPr>
          <w:sz w:val="23"/>
        </w:rPr>
        <w:t>the</w:t>
      </w:r>
      <w:r>
        <w:rPr>
          <w:spacing w:val="-16"/>
          <w:sz w:val="23"/>
        </w:rPr>
        <w:t xml:space="preserve"> </w:t>
      </w:r>
      <w:r>
        <w:rPr>
          <w:sz w:val="23"/>
        </w:rPr>
        <w:t>country</w:t>
      </w:r>
      <w:r>
        <w:rPr>
          <w:spacing w:val="-4"/>
          <w:sz w:val="23"/>
        </w:rPr>
        <w:t xml:space="preserve"> </w:t>
      </w:r>
      <w:r>
        <w:rPr>
          <w:sz w:val="23"/>
        </w:rPr>
        <w:t>of his or her former habitual formal residence is unable or, owing to such fear, unwilling to return to it;</w:t>
      </w:r>
      <w:r>
        <w:rPr>
          <w:spacing w:val="-17"/>
          <w:sz w:val="23"/>
        </w:rPr>
        <w:t xml:space="preserve"> </w:t>
      </w:r>
      <w:r>
        <w:rPr>
          <w:sz w:val="23"/>
        </w:rPr>
        <w:t>or</w:t>
      </w:r>
    </w:p>
    <w:p w:rsidR="007328D0" w:rsidRPr="00F418CF" w:rsidRDefault="00F418CF" w:rsidP="00F418CF">
      <w:pPr>
        <w:tabs>
          <w:tab w:val="left" w:pos="616"/>
        </w:tabs>
        <w:spacing w:line="345" w:lineRule="auto"/>
        <w:ind w:left="167" w:right="172" w:firstLine="22"/>
        <w:jc w:val="both"/>
        <w:rPr>
          <w:sz w:val="23"/>
        </w:rPr>
      </w:pPr>
      <w:r>
        <w:rPr>
          <w:spacing w:val="-1"/>
          <w:w w:val="95"/>
          <w:sz w:val="23"/>
          <w:szCs w:val="23"/>
        </w:rPr>
        <w:t>(b)</w:t>
      </w:r>
      <w:r>
        <w:rPr>
          <w:spacing w:val="-1"/>
          <w:w w:val="95"/>
          <w:sz w:val="23"/>
          <w:szCs w:val="23"/>
        </w:rPr>
        <w:tab/>
      </w:r>
      <w:r w:rsidR="00885700" w:rsidRPr="00F418CF">
        <w:rPr>
          <w:sz w:val="23"/>
        </w:rPr>
        <w:t xml:space="preserve">owing to external aggression, occupation, foreign domination or </w:t>
      </w:r>
      <w:r w:rsidR="00885700" w:rsidRPr="00F418CF">
        <w:rPr>
          <w:i/>
          <w:sz w:val="21"/>
        </w:rPr>
        <w:t xml:space="preserve">events </w:t>
      </w:r>
      <w:r w:rsidR="00885700" w:rsidRPr="00F418CF">
        <w:rPr>
          <w:sz w:val="23"/>
        </w:rPr>
        <w:t>seriously disturbing</w:t>
      </w:r>
      <w:r w:rsidR="00885700" w:rsidRPr="00F418CF">
        <w:rPr>
          <w:spacing w:val="-9"/>
          <w:sz w:val="23"/>
        </w:rPr>
        <w:t xml:space="preserve"> </w:t>
      </w:r>
      <w:r w:rsidR="00885700" w:rsidRPr="00F418CF">
        <w:rPr>
          <w:sz w:val="23"/>
        </w:rPr>
        <w:t>or</w:t>
      </w:r>
      <w:r w:rsidR="00885700" w:rsidRPr="00F418CF">
        <w:rPr>
          <w:spacing w:val="-20"/>
          <w:sz w:val="23"/>
        </w:rPr>
        <w:t xml:space="preserve"> </w:t>
      </w:r>
      <w:r w:rsidR="00885700" w:rsidRPr="00F418CF">
        <w:rPr>
          <w:sz w:val="23"/>
        </w:rPr>
        <w:t>disrupting</w:t>
      </w:r>
      <w:r w:rsidR="00885700" w:rsidRPr="00F418CF">
        <w:rPr>
          <w:spacing w:val="-17"/>
          <w:sz w:val="23"/>
        </w:rPr>
        <w:t xml:space="preserve"> </w:t>
      </w:r>
      <w:r w:rsidR="00885700" w:rsidRPr="00F418CF">
        <w:rPr>
          <w:sz w:val="23"/>
        </w:rPr>
        <w:t>public</w:t>
      </w:r>
      <w:r w:rsidR="00885700" w:rsidRPr="00F418CF">
        <w:rPr>
          <w:spacing w:val="-11"/>
          <w:sz w:val="23"/>
        </w:rPr>
        <w:t xml:space="preserve"> </w:t>
      </w:r>
      <w:r w:rsidR="00885700" w:rsidRPr="00F418CF">
        <w:rPr>
          <w:sz w:val="23"/>
        </w:rPr>
        <w:t>order</w:t>
      </w:r>
      <w:r w:rsidR="00885700" w:rsidRPr="00F418CF">
        <w:rPr>
          <w:spacing w:val="-21"/>
          <w:sz w:val="23"/>
        </w:rPr>
        <w:t xml:space="preserve"> </w:t>
      </w:r>
      <w:r w:rsidR="00885700" w:rsidRPr="00F418CF">
        <w:rPr>
          <w:sz w:val="23"/>
        </w:rPr>
        <w:t>in</w:t>
      </w:r>
      <w:r w:rsidR="00885700" w:rsidRPr="00F418CF">
        <w:rPr>
          <w:spacing w:val="-24"/>
          <w:sz w:val="23"/>
        </w:rPr>
        <w:t xml:space="preserve"> </w:t>
      </w:r>
      <w:r w:rsidR="00885700" w:rsidRPr="00F418CF">
        <w:rPr>
          <w:sz w:val="23"/>
        </w:rPr>
        <w:t>either</w:t>
      </w:r>
      <w:r w:rsidR="00885700" w:rsidRPr="00F418CF">
        <w:rPr>
          <w:spacing w:val="-13"/>
          <w:sz w:val="23"/>
        </w:rPr>
        <w:t xml:space="preserve"> </w:t>
      </w:r>
      <w:r w:rsidR="00885700" w:rsidRPr="00F418CF">
        <w:rPr>
          <w:sz w:val="23"/>
        </w:rPr>
        <w:t>a</w:t>
      </w:r>
      <w:r w:rsidR="00885700" w:rsidRPr="00F418CF">
        <w:rPr>
          <w:spacing w:val="-25"/>
          <w:sz w:val="23"/>
        </w:rPr>
        <w:t xml:space="preserve"> </w:t>
      </w:r>
      <w:r w:rsidR="00885700" w:rsidRPr="00F418CF">
        <w:rPr>
          <w:sz w:val="23"/>
        </w:rPr>
        <w:t>part</w:t>
      </w:r>
      <w:r w:rsidR="00885700" w:rsidRPr="00F418CF">
        <w:rPr>
          <w:spacing w:val="-11"/>
          <w:sz w:val="23"/>
        </w:rPr>
        <w:t xml:space="preserve"> </w:t>
      </w:r>
      <w:r w:rsidR="00885700" w:rsidRPr="00F418CF">
        <w:rPr>
          <w:sz w:val="23"/>
        </w:rPr>
        <w:t>or</w:t>
      </w:r>
      <w:r w:rsidR="00885700" w:rsidRPr="00F418CF">
        <w:rPr>
          <w:spacing w:val="-17"/>
          <w:sz w:val="23"/>
        </w:rPr>
        <w:t xml:space="preserve"> </w:t>
      </w:r>
      <w:r w:rsidR="00885700" w:rsidRPr="00F418CF">
        <w:rPr>
          <w:sz w:val="23"/>
        </w:rPr>
        <w:t>a</w:t>
      </w:r>
      <w:r w:rsidR="00885700" w:rsidRPr="00F418CF">
        <w:rPr>
          <w:spacing w:val="-20"/>
          <w:sz w:val="23"/>
        </w:rPr>
        <w:t xml:space="preserve"> </w:t>
      </w:r>
      <w:r w:rsidR="00885700" w:rsidRPr="00F418CF">
        <w:rPr>
          <w:sz w:val="23"/>
        </w:rPr>
        <w:t>whole</w:t>
      </w:r>
      <w:r w:rsidR="00885700" w:rsidRPr="00F418CF">
        <w:rPr>
          <w:spacing w:val="-16"/>
          <w:sz w:val="23"/>
        </w:rPr>
        <w:t xml:space="preserve"> </w:t>
      </w:r>
      <w:r w:rsidR="00885700" w:rsidRPr="00F418CF">
        <w:rPr>
          <w:sz w:val="23"/>
        </w:rPr>
        <w:t>in</w:t>
      </w:r>
      <w:r w:rsidR="00885700" w:rsidRPr="00F418CF">
        <w:rPr>
          <w:spacing w:val="-25"/>
          <w:sz w:val="23"/>
        </w:rPr>
        <w:t xml:space="preserve"> </w:t>
      </w:r>
      <w:r w:rsidR="00885700" w:rsidRPr="00F418CF">
        <w:rPr>
          <w:sz w:val="23"/>
        </w:rPr>
        <w:t>his</w:t>
      </w:r>
      <w:r w:rsidR="00885700" w:rsidRPr="00F418CF">
        <w:rPr>
          <w:spacing w:val="-16"/>
          <w:sz w:val="23"/>
        </w:rPr>
        <w:t xml:space="preserve"> </w:t>
      </w:r>
      <w:r w:rsidR="00885700" w:rsidRPr="00F418CF">
        <w:rPr>
          <w:sz w:val="23"/>
        </w:rPr>
        <w:t>or</w:t>
      </w:r>
      <w:r w:rsidR="00885700" w:rsidRPr="00F418CF">
        <w:rPr>
          <w:spacing w:val="-26"/>
          <w:sz w:val="23"/>
        </w:rPr>
        <w:t xml:space="preserve"> </w:t>
      </w:r>
      <w:r w:rsidR="00885700" w:rsidRPr="00F418CF">
        <w:rPr>
          <w:sz w:val="23"/>
        </w:rPr>
        <w:t>her</w:t>
      </w:r>
      <w:r w:rsidR="00885700" w:rsidRPr="00F418CF">
        <w:rPr>
          <w:spacing w:val="-15"/>
          <w:sz w:val="23"/>
        </w:rPr>
        <w:t xml:space="preserve"> </w:t>
      </w:r>
      <w:r w:rsidR="00885700" w:rsidRPr="00F418CF">
        <w:rPr>
          <w:sz w:val="23"/>
        </w:rPr>
        <w:t>country</w:t>
      </w:r>
      <w:r w:rsidR="00885700" w:rsidRPr="00F418CF">
        <w:rPr>
          <w:spacing w:val="-12"/>
          <w:sz w:val="23"/>
        </w:rPr>
        <w:t xml:space="preserve"> </w:t>
      </w:r>
      <w:r w:rsidR="00885700" w:rsidRPr="00F418CF">
        <w:rPr>
          <w:sz w:val="23"/>
        </w:rPr>
        <w:t>or</w:t>
      </w:r>
      <w:r w:rsidR="00885700" w:rsidRPr="00F418CF">
        <w:rPr>
          <w:spacing w:val="-16"/>
          <w:sz w:val="23"/>
        </w:rPr>
        <w:t xml:space="preserve"> </w:t>
      </w:r>
      <w:r w:rsidR="00885700" w:rsidRPr="00F418CF">
        <w:rPr>
          <w:sz w:val="23"/>
        </w:rPr>
        <w:t>origin or</w:t>
      </w:r>
      <w:r w:rsidR="00885700" w:rsidRPr="00F418CF">
        <w:rPr>
          <w:spacing w:val="-11"/>
          <w:sz w:val="23"/>
        </w:rPr>
        <w:t xml:space="preserve"> </w:t>
      </w:r>
      <w:r w:rsidR="00885700" w:rsidRPr="00F418CF">
        <w:rPr>
          <w:sz w:val="23"/>
        </w:rPr>
        <w:t>nationality, is</w:t>
      </w:r>
      <w:r w:rsidR="00885700" w:rsidRPr="00F418CF">
        <w:rPr>
          <w:spacing w:val="-11"/>
          <w:sz w:val="23"/>
        </w:rPr>
        <w:t xml:space="preserve"> </w:t>
      </w:r>
      <w:r w:rsidR="00885700" w:rsidRPr="00F418CF">
        <w:rPr>
          <w:sz w:val="23"/>
        </w:rPr>
        <w:t>compelled</w:t>
      </w:r>
      <w:r w:rsidR="00885700" w:rsidRPr="00F418CF">
        <w:rPr>
          <w:spacing w:val="-8"/>
          <w:sz w:val="23"/>
        </w:rPr>
        <w:t xml:space="preserve"> </w:t>
      </w:r>
      <w:r w:rsidR="00885700" w:rsidRPr="00F418CF">
        <w:rPr>
          <w:sz w:val="23"/>
        </w:rPr>
        <w:t>to</w:t>
      </w:r>
      <w:r w:rsidR="00885700" w:rsidRPr="00F418CF">
        <w:rPr>
          <w:spacing w:val="-7"/>
          <w:sz w:val="23"/>
        </w:rPr>
        <w:t xml:space="preserve"> </w:t>
      </w:r>
      <w:r w:rsidR="00885700" w:rsidRPr="00F418CF">
        <w:rPr>
          <w:i/>
          <w:sz w:val="21"/>
        </w:rPr>
        <w:t>leave</w:t>
      </w:r>
      <w:r w:rsidR="00885700" w:rsidRPr="00F418CF">
        <w:rPr>
          <w:i/>
          <w:spacing w:val="-4"/>
          <w:sz w:val="21"/>
        </w:rPr>
        <w:t xml:space="preserve"> </w:t>
      </w:r>
      <w:r w:rsidR="00885700" w:rsidRPr="00F418CF">
        <w:rPr>
          <w:sz w:val="23"/>
        </w:rPr>
        <w:t>his</w:t>
      </w:r>
      <w:r w:rsidR="00885700" w:rsidRPr="00F418CF">
        <w:rPr>
          <w:spacing w:val="-8"/>
          <w:sz w:val="23"/>
        </w:rPr>
        <w:t xml:space="preserve"> </w:t>
      </w:r>
      <w:r w:rsidR="00885700" w:rsidRPr="00F418CF">
        <w:rPr>
          <w:sz w:val="23"/>
        </w:rPr>
        <w:t>or</w:t>
      </w:r>
      <w:r w:rsidR="00885700" w:rsidRPr="00F418CF">
        <w:rPr>
          <w:spacing w:val="-10"/>
          <w:sz w:val="23"/>
        </w:rPr>
        <w:t xml:space="preserve"> </w:t>
      </w:r>
      <w:r w:rsidR="00885700" w:rsidRPr="00F418CF">
        <w:rPr>
          <w:sz w:val="23"/>
        </w:rPr>
        <w:t>her</w:t>
      </w:r>
      <w:r w:rsidR="00885700" w:rsidRPr="00F418CF">
        <w:rPr>
          <w:spacing w:val="-9"/>
          <w:sz w:val="23"/>
        </w:rPr>
        <w:t xml:space="preserve"> </w:t>
      </w:r>
      <w:r w:rsidR="00885700" w:rsidRPr="00F418CF">
        <w:rPr>
          <w:sz w:val="23"/>
        </w:rPr>
        <w:t>place</w:t>
      </w:r>
      <w:r w:rsidR="00885700" w:rsidRPr="00F418CF">
        <w:rPr>
          <w:spacing w:val="7"/>
          <w:sz w:val="23"/>
        </w:rPr>
        <w:t xml:space="preserve"> </w:t>
      </w:r>
      <w:r w:rsidR="00885700" w:rsidRPr="00F418CF">
        <w:rPr>
          <w:sz w:val="23"/>
        </w:rPr>
        <w:t>of</w:t>
      </w:r>
      <w:r w:rsidR="00885700" w:rsidRPr="00F418CF">
        <w:rPr>
          <w:spacing w:val="-8"/>
          <w:sz w:val="23"/>
        </w:rPr>
        <w:t xml:space="preserve"> </w:t>
      </w:r>
      <w:r w:rsidR="00885700" w:rsidRPr="00F418CF">
        <w:rPr>
          <w:sz w:val="23"/>
        </w:rPr>
        <w:t>habitual</w:t>
      </w:r>
      <w:r w:rsidR="00885700" w:rsidRPr="00F418CF">
        <w:rPr>
          <w:spacing w:val="-7"/>
          <w:sz w:val="23"/>
        </w:rPr>
        <w:t xml:space="preserve"> </w:t>
      </w:r>
      <w:r w:rsidR="00885700" w:rsidRPr="00F418CF">
        <w:rPr>
          <w:sz w:val="23"/>
        </w:rPr>
        <w:t>residence</w:t>
      </w:r>
      <w:r w:rsidR="00885700" w:rsidRPr="00F418CF">
        <w:rPr>
          <w:spacing w:val="5"/>
          <w:sz w:val="23"/>
        </w:rPr>
        <w:t xml:space="preserve"> </w:t>
      </w:r>
      <w:r w:rsidR="00885700" w:rsidRPr="00F418CF">
        <w:rPr>
          <w:sz w:val="23"/>
        </w:rPr>
        <w:t>in</w:t>
      </w:r>
      <w:r w:rsidR="00885700" w:rsidRPr="00F418CF">
        <w:rPr>
          <w:spacing w:val="-4"/>
          <w:sz w:val="23"/>
        </w:rPr>
        <w:t xml:space="preserve"> </w:t>
      </w:r>
      <w:r w:rsidR="00885700" w:rsidRPr="00F418CF">
        <w:rPr>
          <w:sz w:val="23"/>
        </w:rPr>
        <w:t>order</w:t>
      </w:r>
      <w:r w:rsidR="00885700" w:rsidRPr="00F418CF">
        <w:rPr>
          <w:spacing w:val="-3"/>
          <w:sz w:val="23"/>
        </w:rPr>
        <w:t xml:space="preserve"> </w:t>
      </w:r>
      <w:r w:rsidR="00885700" w:rsidRPr="00F418CF">
        <w:rPr>
          <w:sz w:val="23"/>
        </w:rPr>
        <w:t>to</w:t>
      </w:r>
      <w:r w:rsidR="00885700" w:rsidRPr="00F418CF">
        <w:rPr>
          <w:spacing w:val="-8"/>
          <w:sz w:val="23"/>
        </w:rPr>
        <w:t xml:space="preserve"> </w:t>
      </w:r>
      <w:r w:rsidR="00885700" w:rsidRPr="00F418CF">
        <w:rPr>
          <w:sz w:val="23"/>
        </w:rPr>
        <w:t>seek refuge elsewhere;</w:t>
      </w:r>
      <w:r w:rsidR="00885700" w:rsidRPr="00F418CF">
        <w:rPr>
          <w:spacing w:val="2"/>
          <w:sz w:val="23"/>
        </w:rPr>
        <w:t xml:space="preserve"> </w:t>
      </w:r>
      <w:r w:rsidR="00885700" w:rsidRPr="00F418CF">
        <w:rPr>
          <w:sz w:val="23"/>
        </w:rPr>
        <w:t>or</w:t>
      </w:r>
    </w:p>
    <w:p w:rsidR="007328D0" w:rsidRPr="00F418CF" w:rsidRDefault="00F418CF" w:rsidP="00F418CF">
      <w:pPr>
        <w:tabs>
          <w:tab w:val="left" w:pos="485"/>
        </w:tabs>
        <w:spacing w:line="263" w:lineRule="exact"/>
        <w:ind w:left="484" w:hanging="310"/>
        <w:jc w:val="both"/>
        <w:rPr>
          <w:sz w:val="23"/>
        </w:rPr>
      </w:pPr>
      <w:r>
        <w:rPr>
          <w:spacing w:val="-1"/>
          <w:w w:val="95"/>
          <w:sz w:val="23"/>
          <w:szCs w:val="23"/>
        </w:rPr>
        <w:t>(c)</w:t>
      </w:r>
      <w:r>
        <w:rPr>
          <w:spacing w:val="-1"/>
          <w:w w:val="95"/>
          <w:sz w:val="23"/>
          <w:szCs w:val="23"/>
        </w:rPr>
        <w:tab/>
      </w:r>
      <w:r w:rsidR="00885700" w:rsidRPr="00F418CF">
        <w:rPr>
          <w:sz w:val="23"/>
        </w:rPr>
        <w:t>is</w:t>
      </w:r>
      <w:r w:rsidR="00885700" w:rsidRPr="00F418CF">
        <w:rPr>
          <w:spacing w:val="-12"/>
          <w:sz w:val="23"/>
        </w:rPr>
        <w:t xml:space="preserve"> </w:t>
      </w:r>
      <w:r w:rsidR="00885700" w:rsidRPr="00F418CF">
        <w:rPr>
          <w:sz w:val="23"/>
        </w:rPr>
        <w:t>a</w:t>
      </w:r>
      <w:r w:rsidR="00885700" w:rsidRPr="00F418CF">
        <w:rPr>
          <w:spacing w:val="-11"/>
          <w:sz w:val="23"/>
        </w:rPr>
        <w:t xml:space="preserve"> </w:t>
      </w:r>
      <w:r w:rsidR="00885700" w:rsidRPr="00F418CF">
        <w:rPr>
          <w:sz w:val="23"/>
        </w:rPr>
        <w:t>dependant</w:t>
      </w:r>
      <w:r w:rsidR="00885700" w:rsidRPr="00F418CF">
        <w:rPr>
          <w:spacing w:val="9"/>
          <w:sz w:val="23"/>
        </w:rPr>
        <w:t xml:space="preserve"> </w:t>
      </w:r>
      <w:r w:rsidR="00885700" w:rsidRPr="00F418CF">
        <w:rPr>
          <w:sz w:val="23"/>
        </w:rPr>
        <w:t>of</w:t>
      </w:r>
      <w:r w:rsidR="00885700" w:rsidRPr="00F418CF">
        <w:rPr>
          <w:spacing w:val="-15"/>
          <w:sz w:val="23"/>
        </w:rPr>
        <w:t xml:space="preserve"> </w:t>
      </w:r>
      <w:r w:rsidR="00885700" w:rsidRPr="00F418CF">
        <w:rPr>
          <w:sz w:val="23"/>
        </w:rPr>
        <w:t>a</w:t>
      </w:r>
      <w:r w:rsidR="00885700" w:rsidRPr="00F418CF">
        <w:rPr>
          <w:spacing w:val="-20"/>
          <w:sz w:val="23"/>
        </w:rPr>
        <w:t xml:space="preserve"> </w:t>
      </w:r>
      <w:r w:rsidR="00885700" w:rsidRPr="00F418CF">
        <w:rPr>
          <w:sz w:val="23"/>
        </w:rPr>
        <w:t>person</w:t>
      </w:r>
      <w:r w:rsidR="00885700" w:rsidRPr="00F418CF">
        <w:rPr>
          <w:spacing w:val="-4"/>
          <w:sz w:val="23"/>
        </w:rPr>
        <w:t xml:space="preserve"> </w:t>
      </w:r>
      <w:r w:rsidR="00885700" w:rsidRPr="00F418CF">
        <w:rPr>
          <w:sz w:val="23"/>
        </w:rPr>
        <w:t>contemplated</w:t>
      </w:r>
      <w:r w:rsidR="00885700" w:rsidRPr="00F418CF">
        <w:rPr>
          <w:spacing w:val="-6"/>
          <w:sz w:val="23"/>
        </w:rPr>
        <w:t xml:space="preserve"> </w:t>
      </w:r>
      <w:r w:rsidR="00885700" w:rsidRPr="00F418CF">
        <w:rPr>
          <w:sz w:val="23"/>
        </w:rPr>
        <w:t>in</w:t>
      </w:r>
      <w:r w:rsidR="00885700" w:rsidRPr="00F418CF">
        <w:rPr>
          <w:spacing w:val="-23"/>
          <w:sz w:val="23"/>
        </w:rPr>
        <w:t xml:space="preserve"> </w:t>
      </w:r>
      <w:r w:rsidR="00885700" w:rsidRPr="00F418CF">
        <w:rPr>
          <w:sz w:val="23"/>
        </w:rPr>
        <w:t>paragraph</w:t>
      </w:r>
      <w:r w:rsidR="00885700" w:rsidRPr="00F418CF">
        <w:rPr>
          <w:spacing w:val="3"/>
          <w:sz w:val="23"/>
        </w:rPr>
        <w:t xml:space="preserve"> </w:t>
      </w:r>
      <w:r w:rsidR="00885700" w:rsidRPr="00F418CF">
        <w:rPr>
          <w:sz w:val="23"/>
        </w:rPr>
        <w:t>(a)</w:t>
      </w:r>
      <w:r w:rsidR="00885700" w:rsidRPr="00F418CF">
        <w:rPr>
          <w:spacing w:val="-7"/>
          <w:sz w:val="23"/>
        </w:rPr>
        <w:t xml:space="preserve"> </w:t>
      </w:r>
      <w:r w:rsidR="00885700" w:rsidRPr="00F418CF">
        <w:rPr>
          <w:sz w:val="23"/>
        </w:rPr>
        <w:t>or</w:t>
      </w:r>
      <w:r w:rsidR="00885700" w:rsidRPr="00F418CF">
        <w:rPr>
          <w:spacing w:val="-18"/>
          <w:sz w:val="23"/>
        </w:rPr>
        <w:t xml:space="preserve"> </w:t>
      </w:r>
      <w:r w:rsidR="00885700" w:rsidRPr="00F418CF">
        <w:rPr>
          <w:sz w:val="23"/>
        </w:rPr>
        <w:t>(b).'</w:t>
      </w:r>
    </w:p>
    <w:p w:rsidR="007328D0" w:rsidRDefault="007328D0">
      <w:pPr>
        <w:pStyle w:val="BodyText"/>
        <w:rPr>
          <w:sz w:val="26"/>
        </w:rPr>
      </w:pPr>
    </w:p>
    <w:p w:rsidR="007328D0" w:rsidRPr="00F418CF" w:rsidRDefault="00F418CF" w:rsidP="00F418CF">
      <w:pPr>
        <w:tabs>
          <w:tab w:val="left" w:pos="883"/>
        </w:tabs>
        <w:spacing w:before="230" w:line="376" w:lineRule="auto"/>
        <w:ind w:left="142" w:right="182" w:firstLine="24"/>
        <w:jc w:val="both"/>
        <w:rPr>
          <w:sz w:val="23"/>
        </w:rPr>
      </w:pPr>
      <w:r>
        <w:rPr>
          <w:spacing w:val="-1"/>
          <w:w w:val="120"/>
          <w:sz w:val="23"/>
        </w:rPr>
        <w:t>[13]</w:t>
      </w:r>
      <w:r>
        <w:rPr>
          <w:spacing w:val="-1"/>
          <w:w w:val="120"/>
          <w:sz w:val="23"/>
        </w:rPr>
        <w:tab/>
      </w:r>
      <w:r w:rsidR="00885700" w:rsidRPr="00F418CF">
        <w:rPr>
          <w:w w:val="105"/>
          <w:sz w:val="23"/>
        </w:rPr>
        <w:t xml:space="preserve">In terms of s 21(1) an application for asylum must be made 'in person' in accordance with the prescribed procedures to an RR Officer 'at any' RRO. In terms of s 21(2)(d) the RR Officer must (after complying with his </w:t>
      </w:r>
      <w:r w:rsidR="00885700" w:rsidRPr="00F418CF">
        <w:rPr>
          <w:w w:val="105"/>
          <w:sz w:val="23"/>
        </w:rPr>
        <w:t>or her other duties under that section) refer the application to a Determination Officer who then determines the application in accordance with s</w:t>
      </w:r>
      <w:r w:rsidR="00885700" w:rsidRPr="00F418CF">
        <w:rPr>
          <w:spacing w:val="-24"/>
          <w:w w:val="105"/>
          <w:sz w:val="23"/>
        </w:rPr>
        <w:t xml:space="preserve"> </w:t>
      </w:r>
      <w:r w:rsidR="00885700" w:rsidRPr="00F418CF">
        <w:rPr>
          <w:w w:val="105"/>
          <w:sz w:val="23"/>
        </w:rPr>
        <w:t>24.</w:t>
      </w:r>
    </w:p>
    <w:p w:rsidR="007328D0" w:rsidRDefault="007328D0">
      <w:pPr>
        <w:pStyle w:val="BodyText"/>
        <w:spacing w:before="9"/>
        <w:rPr>
          <w:sz w:val="35"/>
        </w:rPr>
      </w:pPr>
    </w:p>
    <w:p w:rsidR="007328D0" w:rsidRPr="00F418CF" w:rsidRDefault="00F418CF" w:rsidP="00F418CF">
      <w:pPr>
        <w:tabs>
          <w:tab w:val="left" w:pos="856"/>
        </w:tabs>
        <w:spacing w:before="1" w:line="376" w:lineRule="auto"/>
        <w:ind w:left="116" w:right="218" w:firstLine="21"/>
        <w:jc w:val="both"/>
        <w:rPr>
          <w:sz w:val="23"/>
        </w:rPr>
      </w:pPr>
      <w:r>
        <w:rPr>
          <w:spacing w:val="-1"/>
          <w:w w:val="120"/>
          <w:sz w:val="23"/>
        </w:rPr>
        <w:t>[14]</w:t>
      </w:r>
      <w:r>
        <w:rPr>
          <w:spacing w:val="-1"/>
          <w:w w:val="120"/>
          <w:sz w:val="23"/>
        </w:rPr>
        <w:tab/>
      </w:r>
      <w:r w:rsidR="00885700" w:rsidRPr="00F418CF">
        <w:rPr>
          <w:w w:val="105"/>
          <w:sz w:val="23"/>
        </w:rPr>
        <w:t>The process of adjudicating an asylum application in terms of s 24 may take some time. Section 22 thus makes provision for the asylum seeker to be issued with an</w:t>
      </w:r>
      <w:r w:rsidR="00885700" w:rsidRPr="00F418CF">
        <w:rPr>
          <w:spacing w:val="-10"/>
          <w:w w:val="105"/>
          <w:sz w:val="23"/>
        </w:rPr>
        <w:t xml:space="preserve"> </w:t>
      </w:r>
      <w:r w:rsidR="00885700" w:rsidRPr="00F418CF">
        <w:rPr>
          <w:w w:val="105"/>
          <w:sz w:val="23"/>
        </w:rPr>
        <w:t>asylum</w:t>
      </w:r>
      <w:r w:rsidR="00885700" w:rsidRPr="00F418CF">
        <w:rPr>
          <w:spacing w:val="4"/>
          <w:w w:val="105"/>
          <w:sz w:val="23"/>
        </w:rPr>
        <w:t xml:space="preserve"> </w:t>
      </w:r>
      <w:r w:rsidR="00885700" w:rsidRPr="00F418CF">
        <w:rPr>
          <w:w w:val="105"/>
          <w:sz w:val="23"/>
        </w:rPr>
        <w:t>seeker</w:t>
      </w:r>
      <w:r w:rsidR="00885700" w:rsidRPr="00F418CF">
        <w:rPr>
          <w:spacing w:val="-3"/>
          <w:w w:val="105"/>
          <w:sz w:val="23"/>
        </w:rPr>
        <w:t xml:space="preserve"> </w:t>
      </w:r>
      <w:r w:rsidR="00885700" w:rsidRPr="00F418CF">
        <w:rPr>
          <w:w w:val="105"/>
          <w:sz w:val="23"/>
        </w:rPr>
        <w:t>permit.</w:t>
      </w:r>
      <w:r w:rsidR="00885700" w:rsidRPr="00F418CF">
        <w:rPr>
          <w:spacing w:val="-2"/>
          <w:w w:val="105"/>
          <w:sz w:val="23"/>
        </w:rPr>
        <w:t xml:space="preserve"> </w:t>
      </w:r>
      <w:r w:rsidR="00885700" w:rsidRPr="00F418CF">
        <w:rPr>
          <w:w w:val="105"/>
          <w:sz w:val="23"/>
        </w:rPr>
        <w:t>Section</w:t>
      </w:r>
      <w:r w:rsidR="00885700" w:rsidRPr="00F418CF">
        <w:rPr>
          <w:spacing w:val="-4"/>
          <w:w w:val="105"/>
          <w:sz w:val="23"/>
        </w:rPr>
        <w:t xml:space="preserve"> </w:t>
      </w:r>
      <w:r w:rsidR="00885700" w:rsidRPr="00F418CF">
        <w:rPr>
          <w:w w:val="105"/>
          <w:sz w:val="23"/>
        </w:rPr>
        <w:t>22(1)</w:t>
      </w:r>
      <w:r w:rsidR="00885700" w:rsidRPr="00F418CF">
        <w:rPr>
          <w:spacing w:val="1"/>
          <w:w w:val="105"/>
          <w:sz w:val="23"/>
        </w:rPr>
        <w:t xml:space="preserve"> </w:t>
      </w:r>
      <w:r w:rsidR="00885700" w:rsidRPr="00F418CF">
        <w:rPr>
          <w:w w:val="105"/>
          <w:sz w:val="23"/>
        </w:rPr>
        <w:t>states</w:t>
      </w:r>
      <w:r w:rsidR="00885700" w:rsidRPr="00F418CF">
        <w:rPr>
          <w:spacing w:val="-6"/>
          <w:w w:val="105"/>
          <w:sz w:val="23"/>
        </w:rPr>
        <w:t xml:space="preserve"> </w:t>
      </w:r>
      <w:r w:rsidR="00885700" w:rsidRPr="00F418CF">
        <w:rPr>
          <w:w w:val="105"/>
          <w:sz w:val="23"/>
        </w:rPr>
        <w:t>that</w:t>
      </w:r>
      <w:r w:rsidR="00885700" w:rsidRPr="00F418CF">
        <w:rPr>
          <w:spacing w:val="-2"/>
          <w:w w:val="105"/>
          <w:sz w:val="23"/>
        </w:rPr>
        <w:t xml:space="preserve"> </w:t>
      </w:r>
      <w:r w:rsidR="00885700" w:rsidRPr="00F418CF">
        <w:rPr>
          <w:w w:val="105"/>
          <w:sz w:val="23"/>
        </w:rPr>
        <w:t>the</w:t>
      </w:r>
      <w:r w:rsidR="00885700" w:rsidRPr="00F418CF">
        <w:rPr>
          <w:spacing w:val="-10"/>
          <w:w w:val="105"/>
          <w:sz w:val="23"/>
        </w:rPr>
        <w:t xml:space="preserve"> </w:t>
      </w:r>
      <w:r w:rsidR="00885700" w:rsidRPr="00F418CF">
        <w:rPr>
          <w:w w:val="105"/>
          <w:sz w:val="23"/>
        </w:rPr>
        <w:t>RR</w:t>
      </w:r>
      <w:r w:rsidR="00885700" w:rsidRPr="00F418CF">
        <w:rPr>
          <w:spacing w:val="1"/>
          <w:w w:val="105"/>
          <w:sz w:val="23"/>
        </w:rPr>
        <w:t xml:space="preserve"> </w:t>
      </w:r>
      <w:r w:rsidR="00885700" w:rsidRPr="00F418CF">
        <w:rPr>
          <w:w w:val="105"/>
          <w:sz w:val="23"/>
        </w:rPr>
        <w:t>Officer must</w:t>
      </w:r>
      <w:r w:rsidR="00885700" w:rsidRPr="00F418CF">
        <w:rPr>
          <w:spacing w:val="-9"/>
          <w:w w:val="105"/>
          <w:sz w:val="23"/>
        </w:rPr>
        <w:t xml:space="preserve"> </w:t>
      </w:r>
      <w:r w:rsidR="00885700" w:rsidRPr="00F418CF">
        <w:rPr>
          <w:w w:val="105"/>
          <w:sz w:val="23"/>
        </w:rPr>
        <w:t>issue</w:t>
      </w:r>
      <w:r w:rsidR="00885700" w:rsidRPr="00F418CF">
        <w:rPr>
          <w:spacing w:val="-3"/>
          <w:w w:val="105"/>
          <w:sz w:val="23"/>
        </w:rPr>
        <w:t xml:space="preserve"> </w:t>
      </w:r>
      <w:r w:rsidR="00885700" w:rsidRPr="00F418CF">
        <w:rPr>
          <w:w w:val="105"/>
          <w:sz w:val="23"/>
        </w:rPr>
        <w:t>such</w:t>
      </w:r>
      <w:r w:rsidR="00885700" w:rsidRPr="00F418CF">
        <w:rPr>
          <w:spacing w:val="-12"/>
          <w:w w:val="105"/>
          <w:sz w:val="23"/>
        </w:rPr>
        <w:t xml:space="preserve"> </w:t>
      </w:r>
      <w:r w:rsidR="00885700" w:rsidRPr="00F418CF">
        <w:rPr>
          <w:w w:val="105"/>
          <w:sz w:val="23"/>
        </w:rPr>
        <w:t>a permit pendin</w:t>
      </w:r>
      <w:r w:rsidR="00885700" w:rsidRPr="00F418CF">
        <w:rPr>
          <w:w w:val="105"/>
          <w:sz w:val="23"/>
        </w:rPr>
        <w:t>g the outcome of the asylum application. A s 22 permit entitles the asylum seeker to sojourn in the Republic temporarily, subject to any</w:t>
      </w:r>
      <w:r w:rsidR="00885700" w:rsidRPr="00F418CF">
        <w:rPr>
          <w:spacing w:val="44"/>
          <w:w w:val="105"/>
          <w:sz w:val="23"/>
        </w:rPr>
        <w:t xml:space="preserve"> </w:t>
      </w:r>
      <w:r w:rsidR="00885700" w:rsidRPr="00F418CF">
        <w:rPr>
          <w:w w:val="105"/>
          <w:sz w:val="23"/>
        </w:rPr>
        <w:t>conditions</w:t>
      </w:r>
    </w:p>
    <w:p w:rsidR="007328D0" w:rsidRDefault="007328D0">
      <w:pPr>
        <w:spacing w:line="376" w:lineRule="auto"/>
        <w:jc w:val="both"/>
        <w:rPr>
          <w:sz w:val="23"/>
        </w:rPr>
        <w:sectPr w:rsidR="007328D0">
          <w:headerReference w:type="default" r:id="rId10"/>
          <w:pgSz w:w="11910" w:h="16850"/>
          <w:pgMar w:top="1400" w:right="1280" w:bottom="280" w:left="1320" w:header="772" w:footer="0" w:gutter="0"/>
          <w:cols w:space="720"/>
        </w:sectPr>
      </w:pPr>
    </w:p>
    <w:p w:rsidR="007328D0" w:rsidRDefault="00885700">
      <w:pPr>
        <w:pStyle w:val="BodyText"/>
        <w:spacing w:before="82" w:line="350" w:lineRule="auto"/>
        <w:ind w:left="373" w:firstLine="7"/>
      </w:pPr>
      <w:r>
        <w:lastRenderedPageBreak/>
        <w:t>determined by the SCRA. It is common cause that the permit entitles the holder to l</w:t>
      </w:r>
      <w:r>
        <w:t>ive, work and study in South Africa and to receive public health care.</w:t>
      </w:r>
    </w:p>
    <w:p w:rsidR="007328D0" w:rsidRDefault="007328D0">
      <w:pPr>
        <w:pStyle w:val="BodyText"/>
        <w:spacing w:before="6"/>
        <w:rPr>
          <w:sz w:val="36"/>
        </w:rPr>
      </w:pPr>
    </w:p>
    <w:p w:rsidR="007328D0" w:rsidRPr="00F418CF" w:rsidRDefault="00F418CF" w:rsidP="00F418CF">
      <w:pPr>
        <w:tabs>
          <w:tab w:val="left" w:pos="1077"/>
        </w:tabs>
        <w:spacing w:line="350" w:lineRule="auto"/>
        <w:ind w:left="327" w:right="142" w:firstLine="30"/>
        <w:jc w:val="both"/>
        <w:rPr>
          <w:sz w:val="24"/>
        </w:rPr>
      </w:pPr>
      <w:r>
        <w:rPr>
          <w:spacing w:val="-1"/>
          <w:w w:val="120"/>
          <w:sz w:val="24"/>
        </w:rPr>
        <w:t>[15]</w:t>
      </w:r>
      <w:r>
        <w:rPr>
          <w:spacing w:val="-1"/>
          <w:w w:val="120"/>
          <w:sz w:val="24"/>
        </w:rPr>
        <w:tab/>
      </w:r>
      <w:r w:rsidR="00885700" w:rsidRPr="00F418CF">
        <w:rPr>
          <w:sz w:val="24"/>
        </w:rPr>
        <w:t>The s 22 permit is issued for a specified period. This period apparently varies from case to case. I was informed from the bar that the period is usually two to six months.</w:t>
      </w:r>
      <w:r w:rsidR="00885700" w:rsidRPr="00F418CF">
        <w:rPr>
          <w:spacing w:val="6"/>
          <w:sz w:val="24"/>
        </w:rPr>
        <w:t xml:space="preserve"> </w:t>
      </w:r>
      <w:r w:rsidR="00885700" w:rsidRPr="00F418CF">
        <w:rPr>
          <w:sz w:val="24"/>
        </w:rPr>
        <w:t>In</w:t>
      </w:r>
      <w:r w:rsidR="00885700" w:rsidRPr="00F418CF">
        <w:rPr>
          <w:spacing w:val="-8"/>
          <w:sz w:val="24"/>
        </w:rPr>
        <w:t xml:space="preserve"> </w:t>
      </w:r>
      <w:r w:rsidR="00885700" w:rsidRPr="00F418CF">
        <w:rPr>
          <w:sz w:val="24"/>
        </w:rPr>
        <w:t>terms</w:t>
      </w:r>
      <w:r w:rsidR="00885700" w:rsidRPr="00F418CF">
        <w:rPr>
          <w:spacing w:val="7"/>
          <w:sz w:val="24"/>
        </w:rPr>
        <w:t xml:space="preserve"> </w:t>
      </w:r>
      <w:r w:rsidR="00885700" w:rsidRPr="00F418CF">
        <w:rPr>
          <w:sz w:val="24"/>
        </w:rPr>
        <w:t>of</w:t>
      </w:r>
      <w:r w:rsidR="00885700" w:rsidRPr="00F418CF">
        <w:rPr>
          <w:spacing w:val="-15"/>
          <w:sz w:val="24"/>
        </w:rPr>
        <w:t xml:space="preserve"> </w:t>
      </w:r>
      <w:r w:rsidR="00885700" w:rsidRPr="00F418CF">
        <w:rPr>
          <w:sz w:val="24"/>
        </w:rPr>
        <w:t>s</w:t>
      </w:r>
      <w:r w:rsidR="00885700" w:rsidRPr="00F418CF">
        <w:rPr>
          <w:spacing w:val="-4"/>
          <w:sz w:val="24"/>
        </w:rPr>
        <w:t xml:space="preserve"> </w:t>
      </w:r>
      <w:r w:rsidR="00885700" w:rsidRPr="00F418CF">
        <w:rPr>
          <w:sz w:val="24"/>
        </w:rPr>
        <w:t>22(3)</w:t>
      </w:r>
      <w:r w:rsidR="00885700" w:rsidRPr="00F418CF">
        <w:rPr>
          <w:spacing w:val="5"/>
          <w:sz w:val="24"/>
        </w:rPr>
        <w:t xml:space="preserve"> </w:t>
      </w:r>
      <w:r w:rsidR="00885700" w:rsidRPr="00F418CF">
        <w:rPr>
          <w:sz w:val="24"/>
        </w:rPr>
        <w:t>an</w:t>
      </w:r>
      <w:r w:rsidR="00885700" w:rsidRPr="00F418CF">
        <w:rPr>
          <w:spacing w:val="-13"/>
          <w:sz w:val="24"/>
        </w:rPr>
        <w:t xml:space="preserve"> </w:t>
      </w:r>
      <w:r w:rsidR="00885700" w:rsidRPr="00F418CF">
        <w:rPr>
          <w:sz w:val="24"/>
        </w:rPr>
        <w:t>RR</w:t>
      </w:r>
      <w:r w:rsidR="00885700" w:rsidRPr="00F418CF">
        <w:rPr>
          <w:spacing w:val="1"/>
          <w:sz w:val="24"/>
        </w:rPr>
        <w:t xml:space="preserve"> </w:t>
      </w:r>
      <w:r w:rsidR="00885700" w:rsidRPr="00F418CF">
        <w:rPr>
          <w:sz w:val="24"/>
        </w:rPr>
        <w:t>Officer</w:t>
      </w:r>
      <w:r w:rsidR="00885700" w:rsidRPr="00F418CF">
        <w:rPr>
          <w:spacing w:val="-3"/>
          <w:sz w:val="24"/>
        </w:rPr>
        <w:t xml:space="preserve"> </w:t>
      </w:r>
      <w:r w:rsidR="00885700" w:rsidRPr="00F418CF">
        <w:rPr>
          <w:sz w:val="24"/>
        </w:rPr>
        <w:t>may</w:t>
      </w:r>
      <w:r w:rsidR="00885700" w:rsidRPr="00F418CF">
        <w:rPr>
          <w:spacing w:val="-2"/>
          <w:sz w:val="24"/>
        </w:rPr>
        <w:t xml:space="preserve"> </w:t>
      </w:r>
      <w:r w:rsidR="00885700" w:rsidRPr="00F418CF">
        <w:rPr>
          <w:sz w:val="24"/>
        </w:rPr>
        <w:t>from</w:t>
      </w:r>
      <w:r w:rsidR="00885700" w:rsidRPr="00F418CF">
        <w:rPr>
          <w:spacing w:val="-6"/>
          <w:sz w:val="24"/>
        </w:rPr>
        <w:t xml:space="preserve"> </w:t>
      </w:r>
      <w:r w:rsidR="00885700" w:rsidRPr="00F418CF">
        <w:rPr>
          <w:sz w:val="24"/>
        </w:rPr>
        <w:t>time</w:t>
      </w:r>
      <w:r w:rsidR="00885700" w:rsidRPr="00F418CF">
        <w:rPr>
          <w:spacing w:val="-11"/>
          <w:sz w:val="24"/>
        </w:rPr>
        <w:t xml:space="preserve"> </w:t>
      </w:r>
      <w:r w:rsidR="00885700" w:rsidRPr="00F418CF">
        <w:rPr>
          <w:sz w:val="24"/>
        </w:rPr>
        <w:t>to</w:t>
      </w:r>
      <w:r w:rsidR="00885700" w:rsidRPr="00F418CF">
        <w:rPr>
          <w:spacing w:val="-8"/>
          <w:sz w:val="24"/>
        </w:rPr>
        <w:t xml:space="preserve"> </w:t>
      </w:r>
      <w:r w:rsidR="00885700" w:rsidRPr="00F418CF">
        <w:rPr>
          <w:sz w:val="24"/>
        </w:rPr>
        <w:t>time</w:t>
      </w:r>
      <w:r w:rsidR="00885700" w:rsidRPr="00F418CF">
        <w:rPr>
          <w:spacing w:val="-7"/>
          <w:sz w:val="24"/>
        </w:rPr>
        <w:t xml:space="preserve"> </w:t>
      </w:r>
      <w:r w:rsidR="00885700" w:rsidRPr="00F418CF">
        <w:rPr>
          <w:sz w:val="24"/>
        </w:rPr>
        <w:t>extend</w:t>
      </w:r>
      <w:r w:rsidR="00885700" w:rsidRPr="00F418CF">
        <w:rPr>
          <w:spacing w:val="-1"/>
          <w:sz w:val="24"/>
        </w:rPr>
        <w:t xml:space="preserve"> </w:t>
      </w:r>
      <w:r w:rsidR="00885700" w:rsidRPr="00F418CF">
        <w:rPr>
          <w:sz w:val="24"/>
        </w:rPr>
        <w:t>the</w:t>
      </w:r>
      <w:r w:rsidR="00885700" w:rsidRPr="00F418CF">
        <w:rPr>
          <w:spacing w:val="-8"/>
          <w:sz w:val="24"/>
        </w:rPr>
        <w:t xml:space="preserve"> </w:t>
      </w:r>
      <w:r w:rsidR="00885700" w:rsidRPr="00F418CF">
        <w:rPr>
          <w:sz w:val="24"/>
        </w:rPr>
        <w:t>period</w:t>
      </w:r>
      <w:r w:rsidR="00885700" w:rsidRPr="00F418CF">
        <w:rPr>
          <w:spacing w:val="-2"/>
          <w:sz w:val="24"/>
        </w:rPr>
        <w:t xml:space="preserve"> </w:t>
      </w:r>
      <w:r w:rsidR="00885700" w:rsidRPr="00F418CF">
        <w:rPr>
          <w:sz w:val="24"/>
        </w:rPr>
        <w:t>of the permit or amend its</w:t>
      </w:r>
      <w:r w:rsidR="00885700" w:rsidRPr="00F418CF">
        <w:rPr>
          <w:spacing w:val="-4"/>
          <w:sz w:val="24"/>
        </w:rPr>
        <w:t xml:space="preserve"> </w:t>
      </w:r>
      <w:r w:rsidR="00885700" w:rsidRPr="00F418CF">
        <w:rPr>
          <w:sz w:val="24"/>
        </w:rPr>
        <w:t>conditions.</w:t>
      </w:r>
    </w:p>
    <w:p w:rsidR="007328D0" w:rsidRDefault="007328D0">
      <w:pPr>
        <w:pStyle w:val="BodyText"/>
        <w:spacing w:before="4"/>
        <w:rPr>
          <w:sz w:val="37"/>
        </w:rPr>
      </w:pPr>
    </w:p>
    <w:p w:rsidR="007328D0" w:rsidRPr="00F418CF" w:rsidRDefault="00F418CF" w:rsidP="00F418CF">
      <w:pPr>
        <w:tabs>
          <w:tab w:val="left" w:pos="1029"/>
        </w:tabs>
        <w:spacing w:line="355" w:lineRule="auto"/>
        <w:ind w:left="287" w:right="164" w:firstLine="27"/>
        <w:jc w:val="both"/>
        <w:rPr>
          <w:sz w:val="24"/>
        </w:rPr>
      </w:pPr>
      <w:r>
        <w:rPr>
          <w:spacing w:val="-1"/>
          <w:w w:val="120"/>
          <w:sz w:val="24"/>
        </w:rPr>
        <w:t>[16]</w:t>
      </w:r>
      <w:r>
        <w:rPr>
          <w:spacing w:val="-1"/>
          <w:w w:val="120"/>
          <w:sz w:val="24"/>
        </w:rPr>
        <w:tab/>
      </w:r>
      <w:r w:rsidR="00885700" w:rsidRPr="00F418CF">
        <w:rPr>
          <w:sz w:val="24"/>
        </w:rPr>
        <w:t xml:space="preserve">Because the adjudication of asylum applications often takes a long time (I was informed that there are some unadjudicated asylum applications going back </w:t>
      </w:r>
      <w:r w:rsidR="00885700" w:rsidRPr="00F418CF">
        <w:rPr>
          <w:sz w:val="24"/>
        </w:rPr>
        <w:t>12 years), an asylum seeker will usually need to have his or her s 22 permit extended on several, and perhaps many,</w:t>
      </w:r>
      <w:r w:rsidR="00885700" w:rsidRPr="00F418CF">
        <w:rPr>
          <w:spacing w:val="12"/>
          <w:sz w:val="24"/>
        </w:rPr>
        <w:t xml:space="preserve"> </w:t>
      </w:r>
      <w:r w:rsidR="00885700" w:rsidRPr="00F418CF">
        <w:rPr>
          <w:sz w:val="24"/>
        </w:rPr>
        <w:t>occasions.</w:t>
      </w:r>
    </w:p>
    <w:p w:rsidR="007328D0" w:rsidRDefault="007328D0">
      <w:pPr>
        <w:pStyle w:val="BodyText"/>
        <w:spacing w:before="4"/>
        <w:rPr>
          <w:sz w:val="37"/>
        </w:rPr>
      </w:pPr>
    </w:p>
    <w:p w:rsidR="007328D0" w:rsidRPr="00F418CF" w:rsidRDefault="00F418CF" w:rsidP="00F418CF">
      <w:pPr>
        <w:tabs>
          <w:tab w:val="left" w:pos="989"/>
          <w:tab w:val="left" w:pos="990"/>
        </w:tabs>
        <w:spacing w:line="360" w:lineRule="auto"/>
        <w:ind w:left="193" w:right="205" w:firstLine="85"/>
        <w:rPr>
          <w:sz w:val="24"/>
        </w:rPr>
      </w:pPr>
      <w:r>
        <w:rPr>
          <w:spacing w:val="-1"/>
          <w:w w:val="120"/>
          <w:sz w:val="24"/>
        </w:rPr>
        <w:t>[17]</w:t>
      </w:r>
      <w:r>
        <w:rPr>
          <w:spacing w:val="-1"/>
          <w:w w:val="120"/>
          <w:sz w:val="24"/>
        </w:rPr>
        <w:tab/>
      </w:r>
      <w:r w:rsidR="00885700" w:rsidRPr="00F418CF">
        <w:rPr>
          <w:sz w:val="24"/>
        </w:rPr>
        <w:t>The period between the asylum seeker's entry into South Africa and his or her first presentation to an RRO in terms of s 21(1) is governed by s 23 of the Immigration Act 13 of 2002. In terms of s 23(1) of the Immigration Act the DG may issue an asylum tran</w:t>
      </w:r>
      <w:r w:rsidR="00885700" w:rsidRPr="00F418CF">
        <w:rPr>
          <w:sz w:val="24"/>
        </w:rPr>
        <w:t>sit permit to a person who at a port of entry claims to be an asylum seeker. Such a permit is valid for 14 days only. Section 23(2) of the Immigration Act states that if the transit permit expires before the holder  has reported in person to an RRO in term</w:t>
      </w:r>
      <w:r w:rsidR="00885700" w:rsidRPr="00F418CF">
        <w:rPr>
          <w:sz w:val="24"/>
        </w:rPr>
        <w:t xml:space="preserve">s of s 21 of the Refugees Act, the holder shall become an illegal foreigner and be dealt with in accordance with the Immigration Act (including, thus, deportation in terms of s 34). This means that an asylum seeker, if he or she is to comply with the law, </w:t>
      </w:r>
      <w:r w:rsidR="00885700" w:rsidRPr="00F418CF">
        <w:rPr>
          <w:sz w:val="24"/>
        </w:rPr>
        <w:t>must report in person to an RRO within 14 days of arrival in the country through a port of</w:t>
      </w:r>
      <w:r w:rsidR="00885700" w:rsidRPr="00F418CF">
        <w:rPr>
          <w:spacing w:val="-29"/>
          <w:sz w:val="24"/>
        </w:rPr>
        <w:t xml:space="preserve"> </w:t>
      </w:r>
      <w:r w:rsidR="00885700" w:rsidRPr="00F418CF">
        <w:rPr>
          <w:sz w:val="24"/>
        </w:rPr>
        <w:t>entry.</w:t>
      </w:r>
    </w:p>
    <w:p w:rsidR="007328D0" w:rsidRDefault="007328D0">
      <w:pPr>
        <w:pStyle w:val="BodyText"/>
        <w:spacing w:before="1"/>
        <w:rPr>
          <w:sz w:val="36"/>
        </w:rPr>
      </w:pPr>
    </w:p>
    <w:p w:rsidR="007328D0" w:rsidRPr="00F418CF" w:rsidRDefault="00F418CF" w:rsidP="00F418CF">
      <w:pPr>
        <w:tabs>
          <w:tab w:val="left" w:pos="894"/>
        </w:tabs>
        <w:spacing w:before="1" w:line="360" w:lineRule="auto"/>
        <w:ind w:left="127" w:right="299" w:firstLine="50"/>
        <w:jc w:val="both"/>
        <w:rPr>
          <w:sz w:val="24"/>
        </w:rPr>
      </w:pPr>
      <w:r>
        <w:rPr>
          <w:spacing w:val="-1"/>
          <w:w w:val="120"/>
          <w:sz w:val="24"/>
        </w:rPr>
        <w:t>[18]</w:t>
      </w:r>
      <w:r>
        <w:rPr>
          <w:spacing w:val="-1"/>
          <w:w w:val="120"/>
          <w:sz w:val="24"/>
        </w:rPr>
        <w:tab/>
      </w:r>
      <w:r w:rsidR="00885700" w:rsidRPr="00F418CF">
        <w:rPr>
          <w:sz w:val="24"/>
        </w:rPr>
        <w:t xml:space="preserve">It appears from the papers in the present matter, and was common cause between counsel, that the vast majority of persons who present themselves  at RROs in </w:t>
      </w:r>
      <w:r w:rsidR="00885700" w:rsidRPr="00F418CF">
        <w:rPr>
          <w:sz w:val="24"/>
        </w:rPr>
        <w:t xml:space="preserve">terms of s 21 of the Refugees Act do not enter South Africa lawfully through a port of entry and do not hold asylum transit permits issued in terms of s 23 of the Immigration </w:t>
      </w:r>
      <w:r w:rsidR="00885700" w:rsidRPr="00F418CF">
        <w:rPr>
          <w:spacing w:val="-4"/>
          <w:sz w:val="24"/>
        </w:rPr>
        <w:t>Act.</w:t>
      </w:r>
      <w:r w:rsidR="00885700" w:rsidRPr="00F418CF">
        <w:rPr>
          <w:rFonts w:ascii="Times New Roman"/>
          <w:spacing w:val="-4"/>
          <w:sz w:val="24"/>
          <w:vertAlign w:val="superscript"/>
        </w:rPr>
        <w:t>1</w:t>
      </w:r>
      <w:r w:rsidR="00885700" w:rsidRPr="00F418CF">
        <w:rPr>
          <w:rFonts w:ascii="Times New Roman"/>
          <w:spacing w:val="52"/>
          <w:sz w:val="24"/>
        </w:rPr>
        <w:t xml:space="preserve"> </w:t>
      </w:r>
      <w:r w:rsidR="00885700" w:rsidRPr="00F418CF">
        <w:rPr>
          <w:sz w:val="24"/>
        </w:rPr>
        <w:t xml:space="preserve">Scalabrini's counsel submitted, and the respondent's counsel did not dispute, that an RR Officer is nevertheless obliged to receive the asylum seeker's s 21 application (see </w:t>
      </w:r>
      <w:r w:rsidR="00885700" w:rsidRPr="00F418CF">
        <w:rPr>
          <w:i/>
          <w:sz w:val="24"/>
        </w:rPr>
        <w:t xml:space="preserve">Bula </w:t>
      </w:r>
      <w:r w:rsidR="00885700" w:rsidRPr="00F418CF">
        <w:rPr>
          <w:rFonts w:ascii="Times New Roman"/>
          <w:sz w:val="25"/>
        </w:rPr>
        <w:t xml:space="preserve">&amp; </w:t>
      </w:r>
      <w:r w:rsidR="00885700" w:rsidRPr="00F418CF">
        <w:rPr>
          <w:i/>
          <w:sz w:val="24"/>
        </w:rPr>
        <w:t>Others v Minister of Home Affairs</w:t>
      </w:r>
      <w:r w:rsidR="00885700" w:rsidRPr="00F418CF">
        <w:rPr>
          <w:i/>
          <w:spacing w:val="62"/>
          <w:sz w:val="24"/>
        </w:rPr>
        <w:t xml:space="preserve"> </w:t>
      </w:r>
      <w:r w:rsidR="00885700" w:rsidRPr="00F418CF">
        <w:rPr>
          <w:rFonts w:ascii="Times New Roman"/>
          <w:sz w:val="25"/>
        </w:rPr>
        <w:t>&amp;</w:t>
      </w:r>
    </w:p>
    <w:p w:rsidR="007328D0" w:rsidRDefault="00885700">
      <w:pPr>
        <w:pStyle w:val="BodyText"/>
        <w:spacing w:before="10"/>
        <w:rPr>
          <w:rFonts w:ascii="Times New Roman"/>
          <w:sz w:val="10"/>
        </w:rPr>
      </w:pPr>
      <w:r>
        <w:pict>
          <v:shape id="_x0000_s1036" style="position:absolute;margin-left:71.1pt;margin-top:8.6pt;width:2in;height:.1pt;z-index:-251656192;mso-wrap-distance-left:0;mso-wrap-distance-right:0;mso-position-horizontal-relative:page" coordorigin="1422,172" coordsize="2880,0" path="m1422,172r2880,e" filled="f" strokeweight=".25444mm">
            <v:path arrowok="t"/>
            <w10:wrap type="topAndBottom" anchorx="page"/>
          </v:shape>
        </w:pict>
      </w:r>
    </w:p>
    <w:p w:rsidR="007328D0" w:rsidRDefault="00885700">
      <w:pPr>
        <w:spacing w:before="44" w:line="284" w:lineRule="exact"/>
        <w:ind w:left="112"/>
        <w:jc w:val="both"/>
        <w:rPr>
          <w:sz w:val="19"/>
        </w:rPr>
      </w:pPr>
      <w:r>
        <w:rPr>
          <w:rFonts w:ascii="Times New Roman"/>
          <w:w w:val="105"/>
          <w:position w:val="12"/>
          <w:sz w:val="14"/>
        </w:rPr>
        <w:t xml:space="preserve">1 </w:t>
      </w:r>
      <w:r>
        <w:rPr>
          <w:w w:val="105"/>
          <w:sz w:val="19"/>
        </w:rPr>
        <w:t xml:space="preserve">And see </w:t>
      </w:r>
      <w:r>
        <w:rPr>
          <w:i/>
          <w:w w:val="105"/>
          <w:sz w:val="19"/>
        </w:rPr>
        <w:t>lntercape Ferreira Mainline</w:t>
      </w:r>
      <w:r>
        <w:rPr>
          <w:i/>
          <w:w w:val="105"/>
          <w:sz w:val="19"/>
        </w:rPr>
        <w:t xml:space="preserve">r </w:t>
      </w:r>
      <w:r>
        <w:rPr>
          <w:i/>
          <w:w w:val="105"/>
          <w:sz w:val="20"/>
        </w:rPr>
        <w:t xml:space="preserve">(Ply) </w:t>
      </w:r>
      <w:r>
        <w:rPr>
          <w:i/>
          <w:w w:val="105"/>
          <w:sz w:val="19"/>
        </w:rPr>
        <w:t xml:space="preserve">Ltd v Minister of Home Affairs </w:t>
      </w:r>
      <w:r>
        <w:rPr>
          <w:w w:val="105"/>
          <w:sz w:val="21"/>
        </w:rPr>
        <w:t xml:space="preserve">&amp; </w:t>
      </w:r>
      <w:r>
        <w:rPr>
          <w:i/>
          <w:w w:val="105"/>
          <w:sz w:val="19"/>
        </w:rPr>
        <w:t xml:space="preserve">Others </w:t>
      </w:r>
      <w:r>
        <w:rPr>
          <w:w w:val="105"/>
          <w:sz w:val="19"/>
        </w:rPr>
        <w:t>2010 (5) SA 367</w:t>
      </w:r>
    </w:p>
    <w:p w:rsidR="007328D0" w:rsidRDefault="00885700">
      <w:pPr>
        <w:spacing w:line="219" w:lineRule="exact"/>
        <w:ind w:left="113"/>
        <w:rPr>
          <w:rFonts w:ascii="Times New Roman"/>
          <w:sz w:val="20"/>
        </w:rPr>
      </w:pPr>
      <w:r>
        <w:rPr>
          <w:rFonts w:ascii="Times New Roman"/>
          <w:w w:val="105"/>
          <w:sz w:val="20"/>
        </w:rPr>
        <w:t xml:space="preserve">(WCC) </w:t>
      </w:r>
      <w:r>
        <w:rPr>
          <w:w w:val="105"/>
          <w:sz w:val="19"/>
        </w:rPr>
        <w:t xml:space="preserve">para </w:t>
      </w:r>
      <w:r>
        <w:rPr>
          <w:rFonts w:ascii="Times New Roman"/>
          <w:w w:val="105"/>
          <w:sz w:val="20"/>
        </w:rPr>
        <w:t>16.</w:t>
      </w:r>
    </w:p>
    <w:p w:rsidR="007328D0" w:rsidRDefault="007328D0">
      <w:pPr>
        <w:spacing w:line="219" w:lineRule="exact"/>
        <w:rPr>
          <w:rFonts w:ascii="Times New Roman"/>
          <w:sz w:val="20"/>
        </w:rPr>
        <w:sectPr w:rsidR="007328D0">
          <w:headerReference w:type="default" r:id="rId11"/>
          <w:pgSz w:w="11910" w:h="16850"/>
          <w:pgMar w:top="1320" w:right="1200" w:bottom="280" w:left="1300" w:header="743" w:footer="0" w:gutter="0"/>
          <w:cols w:space="720"/>
        </w:sectPr>
      </w:pPr>
    </w:p>
    <w:p w:rsidR="007328D0" w:rsidRDefault="00885700">
      <w:pPr>
        <w:spacing w:before="82"/>
        <w:ind w:left="279"/>
        <w:jc w:val="both"/>
        <w:rPr>
          <w:sz w:val="21"/>
        </w:rPr>
      </w:pPr>
      <w:r>
        <w:rPr>
          <w:i/>
          <w:w w:val="105"/>
          <w:sz w:val="23"/>
        </w:rPr>
        <w:lastRenderedPageBreak/>
        <w:t xml:space="preserve">Others </w:t>
      </w:r>
      <w:r>
        <w:rPr>
          <w:w w:val="105"/>
          <w:sz w:val="24"/>
        </w:rPr>
        <w:t xml:space="preserve">2012 (4) SA 560 (SCA) para 70-80; </w:t>
      </w:r>
      <w:r>
        <w:rPr>
          <w:i/>
          <w:w w:val="105"/>
          <w:sz w:val="23"/>
        </w:rPr>
        <w:t>Erosumo v Minister of Home Affairs</w:t>
      </w:r>
      <w:r>
        <w:rPr>
          <w:i/>
          <w:spacing w:val="64"/>
          <w:w w:val="105"/>
          <w:sz w:val="23"/>
        </w:rPr>
        <w:t xml:space="preserve"> </w:t>
      </w:r>
      <w:r>
        <w:rPr>
          <w:w w:val="105"/>
          <w:sz w:val="21"/>
        </w:rPr>
        <w:t>&amp;</w:t>
      </w:r>
    </w:p>
    <w:p w:rsidR="007328D0" w:rsidRDefault="00885700">
      <w:pPr>
        <w:pStyle w:val="BodyText"/>
        <w:spacing w:before="135"/>
        <w:ind w:left="279"/>
        <w:jc w:val="both"/>
      </w:pPr>
      <w:r>
        <w:rPr>
          <w:i/>
          <w:sz w:val="23"/>
        </w:rPr>
        <w:t xml:space="preserve">Others </w:t>
      </w:r>
      <w:r>
        <w:t>2012 (4) SA 581 (SCA) para 11-13).</w:t>
      </w:r>
    </w:p>
    <w:p w:rsidR="007328D0" w:rsidRDefault="007328D0">
      <w:pPr>
        <w:pStyle w:val="BodyText"/>
        <w:rPr>
          <w:sz w:val="26"/>
        </w:rPr>
      </w:pPr>
    </w:p>
    <w:p w:rsidR="007328D0" w:rsidRDefault="00885700">
      <w:pPr>
        <w:spacing w:before="212" w:line="357" w:lineRule="auto"/>
        <w:ind w:left="226" w:right="114" w:firstLine="50"/>
        <w:jc w:val="both"/>
        <w:rPr>
          <w:sz w:val="24"/>
        </w:rPr>
      </w:pPr>
      <w:r>
        <w:rPr>
          <w:rFonts w:ascii="Times New Roman"/>
          <w:i/>
          <w:sz w:val="27"/>
        </w:rPr>
        <w:t xml:space="preserve">[ </w:t>
      </w:r>
      <w:r>
        <w:rPr>
          <w:rFonts w:ascii="Times New Roman"/>
          <w:spacing w:val="6"/>
          <w:sz w:val="27"/>
        </w:rPr>
        <w:t>I</w:t>
      </w:r>
      <w:r>
        <w:rPr>
          <w:i/>
          <w:spacing w:val="6"/>
          <w:sz w:val="27"/>
        </w:rPr>
        <w:t xml:space="preserve">9] </w:t>
      </w:r>
      <w:r>
        <w:rPr>
          <w:sz w:val="24"/>
        </w:rPr>
        <w:t>The Constitutional Court has said that the condition of being a</w:t>
      </w:r>
      <w:r>
        <w:rPr>
          <w:spacing w:val="66"/>
          <w:sz w:val="24"/>
        </w:rPr>
        <w:t xml:space="preserve"> </w:t>
      </w:r>
      <w:r>
        <w:rPr>
          <w:sz w:val="24"/>
        </w:rPr>
        <w:t xml:space="preserve">refugee implies a 'special vulnerability' which is reflected in our legislation governing the status of refugees </w:t>
      </w:r>
      <w:r>
        <w:rPr>
          <w:i/>
          <w:sz w:val="23"/>
        </w:rPr>
        <w:t>(Union of Refugee Women v Director: Private Security Industry Regulatory Author</w:t>
      </w:r>
      <w:r>
        <w:rPr>
          <w:i/>
          <w:sz w:val="23"/>
        </w:rPr>
        <w:t xml:space="preserve">ity </w:t>
      </w:r>
      <w:r>
        <w:rPr>
          <w:sz w:val="24"/>
        </w:rPr>
        <w:t xml:space="preserve">2007 (4) SA 395 (CC) paras 28-30). The DHA's officials have a duly to ensure that intending applicants for refugee status are given 'given every reasonable opportunity to file an application with the relevant refugee reception office' </w:t>
      </w:r>
      <w:r>
        <w:rPr>
          <w:i/>
          <w:sz w:val="23"/>
        </w:rPr>
        <w:t xml:space="preserve">(Abdi </w:t>
      </w:r>
      <w:r>
        <w:rPr>
          <w:sz w:val="23"/>
        </w:rPr>
        <w:t xml:space="preserve">&amp; </w:t>
      </w:r>
      <w:r>
        <w:rPr>
          <w:i/>
          <w:sz w:val="23"/>
        </w:rPr>
        <w:t>Another v</w:t>
      </w:r>
      <w:r>
        <w:rPr>
          <w:i/>
          <w:sz w:val="23"/>
        </w:rPr>
        <w:t xml:space="preserve"> Minister of Home Affairs </w:t>
      </w:r>
      <w:r>
        <w:rPr>
          <w:sz w:val="23"/>
        </w:rPr>
        <w:t xml:space="preserve">&amp; </w:t>
      </w:r>
      <w:r>
        <w:rPr>
          <w:i/>
          <w:sz w:val="23"/>
        </w:rPr>
        <w:t xml:space="preserve">Others </w:t>
      </w:r>
      <w:r>
        <w:rPr>
          <w:sz w:val="24"/>
        </w:rPr>
        <w:t>2011 (3) SA  37 (SCA) para</w:t>
      </w:r>
      <w:r>
        <w:rPr>
          <w:spacing w:val="-3"/>
          <w:sz w:val="24"/>
        </w:rPr>
        <w:t xml:space="preserve"> </w:t>
      </w:r>
      <w:r>
        <w:rPr>
          <w:sz w:val="24"/>
        </w:rPr>
        <w:t>22).</w:t>
      </w:r>
    </w:p>
    <w:p w:rsidR="007328D0" w:rsidRDefault="007328D0">
      <w:pPr>
        <w:pStyle w:val="BodyText"/>
        <w:rPr>
          <w:sz w:val="23"/>
        </w:rPr>
      </w:pPr>
    </w:p>
    <w:p w:rsidR="007328D0" w:rsidRDefault="00885700">
      <w:pPr>
        <w:pStyle w:val="BodyText"/>
        <w:spacing w:before="93"/>
        <w:ind w:left="215"/>
      </w:pPr>
      <w:r>
        <w:rPr>
          <w:u w:val="thick"/>
        </w:rPr>
        <w:t>The</w:t>
      </w:r>
      <w:r>
        <w:rPr>
          <w:spacing w:val="-6"/>
          <w:u w:val="thick"/>
        </w:rPr>
        <w:t xml:space="preserve"> </w:t>
      </w:r>
      <w:r>
        <w:rPr>
          <w:u w:val="thick"/>
        </w:rPr>
        <w:t>facts</w:t>
      </w:r>
    </w:p>
    <w:p w:rsidR="007328D0" w:rsidRDefault="007328D0">
      <w:pPr>
        <w:pStyle w:val="BodyText"/>
        <w:rPr>
          <w:sz w:val="26"/>
        </w:rPr>
      </w:pPr>
    </w:p>
    <w:p w:rsidR="007328D0" w:rsidRDefault="007328D0">
      <w:pPr>
        <w:pStyle w:val="BodyText"/>
        <w:spacing w:before="10"/>
        <w:rPr>
          <w:sz w:val="20"/>
        </w:rPr>
      </w:pPr>
    </w:p>
    <w:p w:rsidR="007328D0" w:rsidRPr="00F418CF" w:rsidRDefault="00F418CF" w:rsidP="00F418CF">
      <w:pPr>
        <w:tabs>
          <w:tab w:val="left" w:pos="925"/>
        </w:tabs>
        <w:spacing w:line="360" w:lineRule="auto"/>
        <w:ind w:left="168" w:right="152" w:firstLine="42"/>
        <w:jc w:val="both"/>
        <w:rPr>
          <w:sz w:val="24"/>
        </w:rPr>
      </w:pPr>
      <w:r>
        <w:rPr>
          <w:spacing w:val="-1"/>
          <w:w w:val="115"/>
          <w:sz w:val="24"/>
        </w:rPr>
        <w:t>[20]</w:t>
      </w:r>
      <w:r>
        <w:rPr>
          <w:spacing w:val="-1"/>
          <w:w w:val="115"/>
          <w:sz w:val="24"/>
        </w:rPr>
        <w:tab/>
      </w:r>
      <w:r w:rsidR="00885700" w:rsidRPr="00F418CF">
        <w:rPr>
          <w:sz w:val="24"/>
        </w:rPr>
        <w:t>By mid-2011 there existed in South African six RROs: at Marabastad in Pretoria, at Crown Mines in Johannesburg, and in Cape Town, Durban, Port Elizabeth ('the PE RRO') and Musi</w:t>
      </w:r>
      <w:r w:rsidR="00885700" w:rsidRPr="00F418CF">
        <w:rPr>
          <w:sz w:val="24"/>
        </w:rPr>
        <w:t>na. The first five of these RROs were in major metropolitan centres. Musina is on the N1 just south of South Africa's border with Zimbabwe and Botswana. We thus know that at some stage in the past the DG, after consultation with the SCRA, regarded the esta</w:t>
      </w:r>
      <w:r w:rsidR="00885700" w:rsidRPr="00F418CF">
        <w:rPr>
          <w:sz w:val="24"/>
        </w:rPr>
        <w:t>blishment of these RROs as being necessary for the purposes of the</w:t>
      </w:r>
      <w:r w:rsidR="00885700" w:rsidRPr="00F418CF">
        <w:rPr>
          <w:spacing w:val="-7"/>
          <w:sz w:val="24"/>
        </w:rPr>
        <w:t xml:space="preserve"> </w:t>
      </w:r>
      <w:r w:rsidR="00885700" w:rsidRPr="00F418CF">
        <w:rPr>
          <w:sz w:val="24"/>
        </w:rPr>
        <w:t>Act.</w:t>
      </w:r>
    </w:p>
    <w:p w:rsidR="007328D0" w:rsidRDefault="007328D0">
      <w:pPr>
        <w:pStyle w:val="BodyText"/>
        <w:spacing w:before="3"/>
        <w:rPr>
          <w:sz w:val="35"/>
        </w:rPr>
      </w:pPr>
    </w:p>
    <w:p w:rsidR="007328D0" w:rsidRPr="00F418CF" w:rsidRDefault="00F418CF" w:rsidP="00F418CF">
      <w:pPr>
        <w:tabs>
          <w:tab w:val="left" w:pos="880"/>
        </w:tabs>
        <w:spacing w:line="360" w:lineRule="auto"/>
        <w:ind w:left="118" w:right="190" w:firstLine="50"/>
        <w:jc w:val="both"/>
        <w:rPr>
          <w:sz w:val="24"/>
        </w:rPr>
      </w:pPr>
      <w:r>
        <w:rPr>
          <w:spacing w:val="-1"/>
          <w:w w:val="115"/>
          <w:sz w:val="24"/>
        </w:rPr>
        <w:t>[21]</w:t>
      </w:r>
      <w:r>
        <w:rPr>
          <w:spacing w:val="-1"/>
          <w:w w:val="115"/>
          <w:sz w:val="24"/>
        </w:rPr>
        <w:tab/>
      </w:r>
      <w:r w:rsidR="00885700" w:rsidRPr="00F418CF">
        <w:rPr>
          <w:sz w:val="24"/>
        </w:rPr>
        <w:t xml:space="preserve">The difficult history of the Cape Town RRO in the, period from its establishment in 2000 until May 2010 appears from the judgments of this court in </w:t>
      </w:r>
      <w:r w:rsidR="00885700" w:rsidRPr="00F418CF">
        <w:rPr>
          <w:i/>
          <w:sz w:val="23"/>
        </w:rPr>
        <w:t xml:space="preserve">Kiliko </w:t>
      </w:r>
      <w:r w:rsidR="00885700" w:rsidRPr="00F418CF">
        <w:rPr>
          <w:rFonts w:ascii="Times New Roman"/>
          <w:sz w:val="25"/>
        </w:rPr>
        <w:t xml:space="preserve">&amp; </w:t>
      </w:r>
      <w:r w:rsidR="00885700" w:rsidRPr="00F418CF">
        <w:rPr>
          <w:i/>
          <w:sz w:val="23"/>
        </w:rPr>
        <w:t xml:space="preserve">Others v Minister of Home </w:t>
      </w:r>
      <w:r w:rsidR="00885700" w:rsidRPr="00F418CF">
        <w:rPr>
          <w:i/>
          <w:sz w:val="23"/>
        </w:rPr>
        <w:t xml:space="preserve">Affairs </w:t>
      </w:r>
      <w:r w:rsidR="00885700" w:rsidRPr="00F418CF">
        <w:rPr>
          <w:rFonts w:ascii="Times New Roman"/>
          <w:sz w:val="25"/>
        </w:rPr>
        <w:t xml:space="preserve">&amp; </w:t>
      </w:r>
      <w:r w:rsidR="00885700" w:rsidRPr="00F418CF">
        <w:rPr>
          <w:i/>
          <w:sz w:val="23"/>
        </w:rPr>
        <w:t xml:space="preserve">Others </w:t>
      </w:r>
      <w:r w:rsidR="00885700" w:rsidRPr="00F418CF">
        <w:rPr>
          <w:sz w:val="24"/>
        </w:rPr>
        <w:t xml:space="preserve">2006 (4) SA 114 (C), </w:t>
      </w:r>
      <w:r w:rsidR="00885700" w:rsidRPr="00F418CF">
        <w:rPr>
          <w:i/>
          <w:sz w:val="23"/>
        </w:rPr>
        <w:t xml:space="preserve">lntercape Ferreira Mainliner  (Pty) Ltd </w:t>
      </w:r>
      <w:r w:rsidR="00885700">
        <w:t xml:space="preserve">&amp; </w:t>
      </w:r>
      <w:r w:rsidR="00885700" w:rsidRPr="00F418CF">
        <w:rPr>
          <w:i/>
          <w:sz w:val="23"/>
        </w:rPr>
        <w:t xml:space="preserve">Others v Minister  of Home Affairs  </w:t>
      </w:r>
      <w:r w:rsidR="00885700">
        <w:t xml:space="preserve">&amp; </w:t>
      </w:r>
      <w:r w:rsidR="00885700" w:rsidRPr="00F418CF">
        <w:rPr>
          <w:i/>
          <w:sz w:val="23"/>
        </w:rPr>
        <w:t xml:space="preserve">Others  </w:t>
      </w:r>
      <w:r w:rsidR="00885700" w:rsidRPr="00F418CF">
        <w:rPr>
          <w:sz w:val="24"/>
        </w:rPr>
        <w:t xml:space="preserve">2010 (5)  SA 367 (WCC) and </w:t>
      </w:r>
      <w:r w:rsidR="00885700" w:rsidRPr="00F418CF">
        <w:rPr>
          <w:i/>
          <w:sz w:val="23"/>
        </w:rPr>
        <w:t xml:space="preserve">410 Voorlrekker Road Properly Holdings CC v Minister of Home Affairs </w:t>
      </w:r>
      <w:r w:rsidR="00885700" w:rsidRPr="00F418CF">
        <w:rPr>
          <w:sz w:val="23"/>
        </w:rPr>
        <w:t xml:space="preserve">&amp; </w:t>
      </w:r>
      <w:r w:rsidR="00885700" w:rsidRPr="00F418CF">
        <w:rPr>
          <w:i/>
          <w:sz w:val="23"/>
        </w:rPr>
        <w:t xml:space="preserve">Others </w:t>
      </w:r>
      <w:r w:rsidR="00885700" w:rsidRPr="00F418CF">
        <w:rPr>
          <w:sz w:val="24"/>
        </w:rPr>
        <w:t>[2010] 4 All SA 414 (WCC)</w:t>
      </w:r>
      <w:r w:rsidR="00885700" w:rsidRPr="00F418CF">
        <w:rPr>
          <w:sz w:val="24"/>
        </w:rPr>
        <w:t xml:space="preserve">. As appears from these cases, the main work of the CT RRO was initially done at Customs House on the Foreshore. The RRO was then moved to Airport lndustria and thereafter to Voortrekker Road in Maitland. Al each of these offices problems arose in view of </w:t>
      </w:r>
      <w:r w:rsidR="00885700" w:rsidRPr="00F418CF">
        <w:rPr>
          <w:sz w:val="24"/>
        </w:rPr>
        <w:t xml:space="preserve">the large number of asylum seekers who sought assistance. In the </w:t>
      </w:r>
      <w:r w:rsidR="00885700" w:rsidRPr="00F418CF">
        <w:rPr>
          <w:i/>
          <w:sz w:val="23"/>
        </w:rPr>
        <w:t xml:space="preserve">lntercape Ferreira </w:t>
      </w:r>
      <w:r w:rsidR="00885700" w:rsidRPr="00F418CF">
        <w:rPr>
          <w:sz w:val="24"/>
        </w:rPr>
        <w:t>case the operation of the RRO was found to be in violation of the applicable zoning scheme and to</w:t>
      </w:r>
      <w:r w:rsidR="00885700" w:rsidRPr="00F418CF">
        <w:rPr>
          <w:spacing w:val="-27"/>
          <w:sz w:val="24"/>
        </w:rPr>
        <w:t xml:space="preserve"> </w:t>
      </w:r>
      <w:r w:rsidR="00885700" w:rsidRPr="00F418CF">
        <w:rPr>
          <w:sz w:val="24"/>
        </w:rPr>
        <w:t>be</w:t>
      </w:r>
    </w:p>
    <w:p w:rsidR="007328D0" w:rsidRDefault="007328D0">
      <w:pPr>
        <w:spacing w:line="360" w:lineRule="auto"/>
        <w:jc w:val="both"/>
        <w:rPr>
          <w:sz w:val="24"/>
        </w:rPr>
        <w:sectPr w:rsidR="007328D0">
          <w:headerReference w:type="default" r:id="rId12"/>
          <w:pgSz w:w="11910" w:h="16850"/>
          <w:pgMar w:top="1460" w:right="1260" w:bottom="280" w:left="1360" w:header="835" w:footer="0" w:gutter="0"/>
          <w:cols w:space="720"/>
        </w:sectPr>
      </w:pPr>
    </w:p>
    <w:p w:rsidR="007328D0" w:rsidRDefault="00885700">
      <w:pPr>
        <w:pStyle w:val="BodyText"/>
        <w:spacing w:before="82" w:line="357" w:lineRule="auto"/>
        <w:ind w:left="273" w:right="108" w:firstLine="10"/>
      </w:pPr>
      <w:r>
        <w:lastRenderedPageBreak/>
        <w:t>an unlawful nuisance. This led to the move from Airport lndustria to Voortrekker Road in Maitland.</w:t>
      </w:r>
    </w:p>
    <w:p w:rsidR="007328D0" w:rsidRDefault="007328D0">
      <w:pPr>
        <w:pStyle w:val="BodyText"/>
        <w:spacing w:before="1"/>
        <w:rPr>
          <w:sz w:val="35"/>
        </w:rPr>
      </w:pPr>
    </w:p>
    <w:p w:rsidR="007328D0" w:rsidRPr="00F418CF" w:rsidRDefault="00F418CF" w:rsidP="00F418CF">
      <w:pPr>
        <w:tabs>
          <w:tab w:val="left" w:pos="989"/>
        </w:tabs>
        <w:spacing w:line="360" w:lineRule="auto"/>
        <w:ind w:left="219" w:right="99" w:firstLine="50"/>
        <w:jc w:val="both"/>
        <w:rPr>
          <w:sz w:val="24"/>
        </w:rPr>
      </w:pPr>
      <w:r>
        <w:rPr>
          <w:spacing w:val="-1"/>
          <w:w w:val="115"/>
          <w:sz w:val="24"/>
        </w:rPr>
        <w:t>[22]</w:t>
      </w:r>
      <w:r>
        <w:rPr>
          <w:spacing w:val="-1"/>
          <w:w w:val="115"/>
          <w:sz w:val="24"/>
        </w:rPr>
        <w:tab/>
      </w:r>
      <w:r w:rsidR="00885700" w:rsidRPr="00F418CF">
        <w:rPr>
          <w:sz w:val="24"/>
        </w:rPr>
        <w:t xml:space="preserve">Problems of a similar nature then arose at the Maitland office. In the </w:t>
      </w:r>
      <w:r w:rsidR="00885700" w:rsidRPr="00F418CF">
        <w:rPr>
          <w:i/>
          <w:sz w:val="23"/>
        </w:rPr>
        <w:t xml:space="preserve">Voortrekker Road </w:t>
      </w:r>
      <w:r w:rsidR="00885700" w:rsidRPr="00F418CF">
        <w:rPr>
          <w:sz w:val="24"/>
        </w:rPr>
        <w:t>case Binns-ward J on 3 May 2010 declared the operation of the RRO at the Maitland premises to be an unlawful contravention of the zoning scheme and interdicted the DHA from continuing with the operation. The interdict was suspended for six months subject t</w:t>
      </w:r>
      <w:r w:rsidR="00885700" w:rsidRPr="00F418CF">
        <w:rPr>
          <w:sz w:val="24"/>
        </w:rPr>
        <w:t>o the DHA making an application within two months for the amendment of the land use restrictions applicable to the property. The judge also declared the operation to have given rise to an actionable nuisance and in that respect interdicted the DHA from con</w:t>
      </w:r>
      <w:r w:rsidR="00885700" w:rsidRPr="00F418CF">
        <w:rPr>
          <w:sz w:val="24"/>
        </w:rPr>
        <w:t>tinuing with the operation until abatement steps were taken. He suspended the latter interdict subject to certain abatement</w:t>
      </w:r>
      <w:r w:rsidR="00885700" w:rsidRPr="00F418CF">
        <w:rPr>
          <w:spacing w:val="6"/>
          <w:sz w:val="24"/>
        </w:rPr>
        <w:t xml:space="preserve"> </w:t>
      </w:r>
      <w:r w:rsidR="00885700" w:rsidRPr="00F418CF">
        <w:rPr>
          <w:sz w:val="24"/>
        </w:rPr>
        <w:t>steps</w:t>
      </w:r>
      <w:r w:rsidR="00885700" w:rsidRPr="00F418CF">
        <w:rPr>
          <w:spacing w:val="-10"/>
          <w:sz w:val="24"/>
        </w:rPr>
        <w:t xml:space="preserve"> </w:t>
      </w:r>
      <w:r w:rsidR="00885700" w:rsidRPr="00F418CF">
        <w:rPr>
          <w:sz w:val="24"/>
        </w:rPr>
        <w:t>being</w:t>
      </w:r>
      <w:r w:rsidR="00885700" w:rsidRPr="00F418CF">
        <w:rPr>
          <w:spacing w:val="-10"/>
          <w:sz w:val="24"/>
        </w:rPr>
        <w:t xml:space="preserve"> </w:t>
      </w:r>
      <w:r w:rsidR="00885700" w:rsidRPr="00F418CF">
        <w:rPr>
          <w:sz w:val="24"/>
        </w:rPr>
        <w:t>effected</w:t>
      </w:r>
      <w:r w:rsidR="00885700" w:rsidRPr="00F418CF">
        <w:rPr>
          <w:spacing w:val="-2"/>
          <w:sz w:val="24"/>
        </w:rPr>
        <w:t xml:space="preserve"> </w:t>
      </w:r>
      <w:r w:rsidR="00885700" w:rsidRPr="00F418CF">
        <w:rPr>
          <w:sz w:val="24"/>
        </w:rPr>
        <w:t>within</w:t>
      </w:r>
      <w:r w:rsidR="00885700" w:rsidRPr="00F418CF">
        <w:rPr>
          <w:spacing w:val="-1"/>
          <w:sz w:val="24"/>
        </w:rPr>
        <w:t xml:space="preserve"> </w:t>
      </w:r>
      <w:r w:rsidR="00885700" w:rsidRPr="00F418CF">
        <w:rPr>
          <w:sz w:val="24"/>
        </w:rPr>
        <w:t>two</w:t>
      </w:r>
      <w:r w:rsidR="00885700" w:rsidRPr="00F418CF">
        <w:rPr>
          <w:spacing w:val="-11"/>
          <w:sz w:val="24"/>
        </w:rPr>
        <w:t xml:space="preserve"> </w:t>
      </w:r>
      <w:r w:rsidR="00885700" w:rsidRPr="00F418CF">
        <w:rPr>
          <w:sz w:val="24"/>
        </w:rPr>
        <w:t>months</w:t>
      </w:r>
      <w:r w:rsidR="00885700" w:rsidRPr="00F418CF">
        <w:rPr>
          <w:spacing w:val="11"/>
          <w:sz w:val="24"/>
        </w:rPr>
        <w:t xml:space="preserve"> </w:t>
      </w:r>
      <w:r w:rsidR="00885700" w:rsidRPr="00F418CF">
        <w:rPr>
          <w:sz w:val="24"/>
        </w:rPr>
        <w:t>and</w:t>
      </w:r>
      <w:r w:rsidR="00885700" w:rsidRPr="00F418CF">
        <w:rPr>
          <w:spacing w:val="-13"/>
          <w:sz w:val="24"/>
        </w:rPr>
        <w:t xml:space="preserve"> </w:t>
      </w:r>
      <w:r w:rsidR="00885700" w:rsidRPr="00F418CF">
        <w:rPr>
          <w:sz w:val="24"/>
        </w:rPr>
        <w:t>others</w:t>
      </w:r>
      <w:r w:rsidR="00885700" w:rsidRPr="00F418CF">
        <w:rPr>
          <w:spacing w:val="-6"/>
          <w:sz w:val="24"/>
        </w:rPr>
        <w:t xml:space="preserve"> </w:t>
      </w:r>
      <w:r w:rsidR="00885700" w:rsidRPr="00F418CF">
        <w:rPr>
          <w:sz w:val="24"/>
        </w:rPr>
        <w:t>within</w:t>
      </w:r>
      <w:r w:rsidR="00885700" w:rsidRPr="00F418CF">
        <w:rPr>
          <w:spacing w:val="-4"/>
          <w:sz w:val="24"/>
        </w:rPr>
        <w:t xml:space="preserve"> </w:t>
      </w:r>
      <w:r w:rsidR="00885700" w:rsidRPr="00F418CF">
        <w:rPr>
          <w:sz w:val="24"/>
        </w:rPr>
        <w:t>four</w:t>
      </w:r>
      <w:r w:rsidR="00885700" w:rsidRPr="00F418CF">
        <w:rPr>
          <w:spacing w:val="-11"/>
          <w:sz w:val="24"/>
        </w:rPr>
        <w:t xml:space="preserve"> </w:t>
      </w:r>
      <w:r w:rsidR="00885700" w:rsidRPr="00F418CF">
        <w:rPr>
          <w:sz w:val="24"/>
        </w:rPr>
        <w:t>months.</w:t>
      </w:r>
    </w:p>
    <w:p w:rsidR="007328D0" w:rsidRDefault="007328D0">
      <w:pPr>
        <w:pStyle w:val="BodyText"/>
        <w:spacing w:before="6"/>
        <w:rPr>
          <w:sz w:val="34"/>
        </w:rPr>
      </w:pPr>
    </w:p>
    <w:p w:rsidR="007328D0" w:rsidRPr="00F418CF" w:rsidRDefault="00F418CF" w:rsidP="00F418CF">
      <w:pPr>
        <w:tabs>
          <w:tab w:val="left" w:pos="930"/>
        </w:tabs>
        <w:spacing w:line="360" w:lineRule="auto"/>
        <w:ind w:left="168" w:right="151" w:firstLine="35"/>
        <w:jc w:val="both"/>
        <w:rPr>
          <w:sz w:val="24"/>
        </w:rPr>
      </w:pPr>
      <w:r>
        <w:rPr>
          <w:spacing w:val="-1"/>
          <w:w w:val="115"/>
          <w:sz w:val="24"/>
        </w:rPr>
        <w:t>[23]</w:t>
      </w:r>
      <w:r>
        <w:rPr>
          <w:spacing w:val="-1"/>
          <w:w w:val="115"/>
          <w:sz w:val="24"/>
        </w:rPr>
        <w:tab/>
      </w:r>
      <w:r w:rsidR="00885700" w:rsidRPr="00F418CF">
        <w:rPr>
          <w:sz w:val="24"/>
        </w:rPr>
        <w:t>The DHA did not apply for an amendment to the land use restri</w:t>
      </w:r>
      <w:r w:rsidR="00885700" w:rsidRPr="00F418CF">
        <w:rPr>
          <w:sz w:val="24"/>
        </w:rPr>
        <w:t xml:space="preserve">ctions applicable to the Maitland property. The extended date by which the RRO operation should have ceased at the Maitland premises pursuant to the </w:t>
      </w:r>
      <w:r w:rsidR="00885700" w:rsidRPr="00F418CF">
        <w:rPr>
          <w:i/>
          <w:sz w:val="23"/>
        </w:rPr>
        <w:t xml:space="preserve">Voortrekker Road </w:t>
      </w:r>
      <w:r w:rsidR="00885700" w:rsidRPr="00F418CF">
        <w:rPr>
          <w:sz w:val="24"/>
        </w:rPr>
        <w:t>judgment was 13 September 2010. The DHA did not, however, cease the operation on that date</w:t>
      </w:r>
      <w:r w:rsidR="00885700" w:rsidRPr="00F418CF">
        <w:rPr>
          <w:sz w:val="24"/>
        </w:rPr>
        <w:t>. The RRO remained operational at the Maitland premises until 29 June 2012. It is the cessation of the operation at the RRO after that date which is in issue in the present</w:t>
      </w:r>
      <w:r w:rsidR="00885700" w:rsidRPr="00F418CF">
        <w:rPr>
          <w:spacing w:val="-6"/>
          <w:sz w:val="24"/>
        </w:rPr>
        <w:t xml:space="preserve"> </w:t>
      </w:r>
      <w:r w:rsidR="00885700" w:rsidRPr="00F418CF">
        <w:rPr>
          <w:sz w:val="24"/>
        </w:rPr>
        <w:t>case.</w:t>
      </w:r>
    </w:p>
    <w:p w:rsidR="007328D0" w:rsidRDefault="007328D0">
      <w:pPr>
        <w:pStyle w:val="BodyText"/>
        <w:spacing w:before="3"/>
        <w:rPr>
          <w:sz w:val="35"/>
        </w:rPr>
      </w:pPr>
    </w:p>
    <w:p w:rsidR="007328D0" w:rsidRPr="00F418CF" w:rsidRDefault="00F418CF" w:rsidP="00F418CF">
      <w:pPr>
        <w:tabs>
          <w:tab w:val="left" w:pos="895"/>
        </w:tabs>
        <w:spacing w:line="362" w:lineRule="auto"/>
        <w:ind w:left="110" w:right="176" w:firstLine="57"/>
        <w:jc w:val="both"/>
        <w:rPr>
          <w:sz w:val="24"/>
        </w:rPr>
      </w:pPr>
      <w:r>
        <w:rPr>
          <w:spacing w:val="-1"/>
          <w:w w:val="115"/>
          <w:sz w:val="24"/>
        </w:rPr>
        <w:t>[24]</w:t>
      </w:r>
      <w:r>
        <w:rPr>
          <w:spacing w:val="-1"/>
          <w:w w:val="115"/>
          <w:sz w:val="24"/>
        </w:rPr>
        <w:tab/>
      </w:r>
      <w:r w:rsidR="00885700" w:rsidRPr="00F418CF">
        <w:rPr>
          <w:sz w:val="24"/>
        </w:rPr>
        <w:t>On 3 May 2012 the DHA gave notice of a refugee stakeholder meeting to be hel</w:t>
      </w:r>
      <w:r w:rsidR="00885700" w:rsidRPr="00F418CF">
        <w:rPr>
          <w:sz w:val="24"/>
        </w:rPr>
        <w:t>d on 7 May 2012. The stakeholders were various NGOs, including  Scalabrini. The minutes reflect that at the commencement of the meeting Mr  Mohapleloa, Acting Director in the DHA and Head of the CT RRO, stated that the purpose of the meeting was to 'inform</w:t>
      </w:r>
      <w:r w:rsidR="00885700" w:rsidRPr="00F418CF">
        <w:rPr>
          <w:sz w:val="24"/>
        </w:rPr>
        <w:t xml:space="preserve"> stakeholders of the recent developments at' the RRO in Maitland, 'specifically towards the notice of termination of lease... received from the Landlord of the access road'. The Maitland premises comprised several properties leased by the Department of Pub</w:t>
      </w:r>
      <w:r w:rsidR="00885700" w:rsidRPr="00F418CF">
        <w:rPr>
          <w:sz w:val="24"/>
        </w:rPr>
        <w:t>lic Works ('the DPW') for use by the DHA. One such property, leased from Creative Property Marketing CC ("CPM'), was  used as an access road. It was the termination of this lease to which Mr Mohapleloa was referring. It appears from other documents that CP</w:t>
      </w:r>
      <w:r w:rsidR="00885700" w:rsidRPr="00F418CF">
        <w:rPr>
          <w:sz w:val="24"/>
        </w:rPr>
        <w:t>M had by that stage instituted eviction</w:t>
      </w:r>
      <w:r w:rsidR="00885700" w:rsidRPr="00F418CF">
        <w:rPr>
          <w:spacing w:val="-3"/>
          <w:sz w:val="24"/>
        </w:rPr>
        <w:t xml:space="preserve"> </w:t>
      </w:r>
      <w:r w:rsidR="00885700" w:rsidRPr="00F418CF">
        <w:rPr>
          <w:sz w:val="24"/>
        </w:rPr>
        <w:t>proceedings.</w:t>
      </w:r>
    </w:p>
    <w:p w:rsidR="007328D0" w:rsidRDefault="007328D0">
      <w:pPr>
        <w:spacing w:line="362" w:lineRule="auto"/>
        <w:jc w:val="both"/>
        <w:rPr>
          <w:sz w:val="24"/>
        </w:rPr>
        <w:sectPr w:rsidR="007328D0">
          <w:headerReference w:type="default" r:id="rId13"/>
          <w:pgSz w:w="11910" w:h="16850"/>
          <w:pgMar w:top="1420" w:right="1260" w:bottom="280" w:left="1360" w:header="816" w:footer="0" w:gutter="0"/>
          <w:cols w:space="720"/>
        </w:sectPr>
      </w:pPr>
    </w:p>
    <w:p w:rsidR="007328D0" w:rsidRPr="00F418CF" w:rsidRDefault="00F418CF" w:rsidP="00F418CF">
      <w:pPr>
        <w:tabs>
          <w:tab w:val="left" w:pos="998"/>
        </w:tabs>
        <w:spacing w:before="128" w:line="374" w:lineRule="auto"/>
        <w:ind w:left="283" w:right="117" w:firstLine="22"/>
        <w:jc w:val="both"/>
        <w:rPr>
          <w:sz w:val="23"/>
        </w:rPr>
      </w:pPr>
      <w:r>
        <w:rPr>
          <w:spacing w:val="-1"/>
          <w:w w:val="115"/>
          <w:sz w:val="23"/>
        </w:rPr>
        <w:lastRenderedPageBreak/>
        <w:t>[25]</w:t>
      </w:r>
      <w:r>
        <w:rPr>
          <w:spacing w:val="-1"/>
          <w:w w:val="115"/>
          <w:sz w:val="23"/>
        </w:rPr>
        <w:tab/>
      </w:r>
      <w:r w:rsidR="00885700" w:rsidRPr="00F418CF">
        <w:rPr>
          <w:w w:val="105"/>
          <w:sz w:val="23"/>
        </w:rPr>
        <w:t>Mr Yusuf Simons, the DHA's Provincial Manager: Western Cape, then made a presentation on 'infrastructure developments'. He summarised the history of the problems which the CT RRO had encountered at its various premises. He concluded, according to the minut</w:t>
      </w:r>
      <w:r w:rsidR="00885700" w:rsidRPr="00F418CF">
        <w:rPr>
          <w:w w:val="105"/>
          <w:sz w:val="23"/>
        </w:rPr>
        <w:t>es, by</w:t>
      </w:r>
      <w:r w:rsidR="00885700" w:rsidRPr="00F418CF">
        <w:rPr>
          <w:spacing w:val="-6"/>
          <w:w w:val="105"/>
          <w:sz w:val="23"/>
        </w:rPr>
        <w:t xml:space="preserve"> </w:t>
      </w:r>
      <w:r w:rsidR="00885700" w:rsidRPr="00F418CF">
        <w:rPr>
          <w:w w:val="105"/>
          <w:sz w:val="23"/>
        </w:rPr>
        <w:t>indicating</w:t>
      </w:r>
    </w:p>
    <w:p w:rsidR="007328D0" w:rsidRDefault="00885700">
      <w:pPr>
        <w:spacing w:line="252" w:lineRule="exact"/>
        <w:ind w:left="289"/>
        <w:jc w:val="both"/>
        <w:rPr>
          <w:sz w:val="23"/>
        </w:rPr>
      </w:pPr>
      <w:r>
        <w:rPr>
          <w:sz w:val="23"/>
        </w:rPr>
        <w:t>'</w:t>
      </w:r>
      <w:r>
        <w:rPr>
          <w:sz w:val="23"/>
        </w:rPr>
        <w:t xml:space="preserve">that the DHA will engage the landlord for a possible extension and in the </w:t>
      </w:r>
      <w:r>
        <w:rPr>
          <w:rFonts w:ascii="Times New Roman"/>
          <w:i/>
          <w:sz w:val="26"/>
        </w:rPr>
        <w:t xml:space="preserve">event </w:t>
      </w:r>
      <w:r>
        <w:rPr>
          <w:sz w:val="23"/>
        </w:rPr>
        <w:t>of refusal</w:t>
      </w:r>
    </w:p>
    <w:p w:rsidR="007328D0" w:rsidRDefault="00885700">
      <w:pPr>
        <w:spacing w:before="103" w:line="343" w:lineRule="auto"/>
        <w:ind w:left="263" w:right="127" w:firstLine="11"/>
        <w:jc w:val="both"/>
        <w:rPr>
          <w:sz w:val="23"/>
        </w:rPr>
      </w:pPr>
      <w:r>
        <w:rPr>
          <w:sz w:val="23"/>
        </w:rPr>
        <w:t xml:space="preserve">the DHA will investigate alternative ways to accommodate the different categories of </w:t>
      </w:r>
      <w:r>
        <w:rPr>
          <w:w w:val="95"/>
          <w:sz w:val="23"/>
        </w:rPr>
        <w:t xml:space="preserve">Refugee Services. Further consultation with stakeholders will take place after engagements </w:t>
      </w:r>
      <w:r>
        <w:rPr>
          <w:sz w:val="23"/>
        </w:rPr>
        <w:t>with the relevant internal and external stakeholders.'</w:t>
      </w:r>
    </w:p>
    <w:p w:rsidR="007328D0" w:rsidRDefault="007328D0">
      <w:pPr>
        <w:pStyle w:val="BodyText"/>
        <w:spacing w:before="8"/>
        <w:rPr>
          <w:sz w:val="38"/>
        </w:rPr>
      </w:pPr>
    </w:p>
    <w:p w:rsidR="007328D0" w:rsidRPr="00F418CF" w:rsidRDefault="00F418CF" w:rsidP="00F418CF">
      <w:pPr>
        <w:tabs>
          <w:tab w:val="left" w:pos="961"/>
        </w:tabs>
        <w:spacing w:before="1" w:line="376" w:lineRule="auto"/>
        <w:ind w:left="215" w:right="146" w:firstLine="47"/>
        <w:jc w:val="both"/>
        <w:rPr>
          <w:sz w:val="23"/>
        </w:rPr>
      </w:pPr>
      <w:r>
        <w:rPr>
          <w:spacing w:val="-1"/>
          <w:w w:val="115"/>
          <w:sz w:val="23"/>
        </w:rPr>
        <w:t>[26]</w:t>
      </w:r>
      <w:r>
        <w:rPr>
          <w:spacing w:val="-1"/>
          <w:w w:val="115"/>
          <w:sz w:val="23"/>
        </w:rPr>
        <w:tab/>
      </w:r>
      <w:r w:rsidR="00885700" w:rsidRPr="00F418CF">
        <w:rPr>
          <w:w w:val="105"/>
          <w:sz w:val="23"/>
        </w:rPr>
        <w:t>Stakeholders were invited at the meeting to provide proposals and inputs. Most stakeholders thought the Maitl</w:t>
      </w:r>
      <w:r w:rsidR="00885700" w:rsidRPr="00F418CF">
        <w:rPr>
          <w:w w:val="105"/>
          <w:sz w:val="23"/>
        </w:rPr>
        <w:t>and site was the most appropriate location for the RRO and had ideas for helping the DHA to remain there and to alleviate the operational pressures on the RRO. It was also suggested that the use of Customs House</w:t>
      </w:r>
      <w:r w:rsidR="00885700" w:rsidRPr="00F418CF">
        <w:rPr>
          <w:spacing w:val="-18"/>
          <w:w w:val="105"/>
          <w:sz w:val="23"/>
        </w:rPr>
        <w:t xml:space="preserve"> </w:t>
      </w:r>
      <w:r w:rsidR="00885700" w:rsidRPr="00F418CF">
        <w:rPr>
          <w:w w:val="105"/>
          <w:sz w:val="23"/>
        </w:rPr>
        <w:t>might</w:t>
      </w:r>
      <w:r w:rsidR="00885700" w:rsidRPr="00F418CF">
        <w:rPr>
          <w:spacing w:val="-10"/>
          <w:w w:val="105"/>
          <w:sz w:val="23"/>
        </w:rPr>
        <w:t xml:space="preserve"> </w:t>
      </w:r>
      <w:r w:rsidR="00885700" w:rsidRPr="00F418CF">
        <w:rPr>
          <w:w w:val="105"/>
          <w:sz w:val="23"/>
        </w:rPr>
        <w:t>be</w:t>
      </w:r>
      <w:r w:rsidR="00885700" w:rsidRPr="00F418CF">
        <w:rPr>
          <w:spacing w:val="-14"/>
          <w:w w:val="105"/>
          <w:sz w:val="23"/>
        </w:rPr>
        <w:t xml:space="preserve"> </w:t>
      </w:r>
      <w:r w:rsidR="00885700" w:rsidRPr="00F418CF">
        <w:rPr>
          <w:w w:val="105"/>
          <w:sz w:val="23"/>
        </w:rPr>
        <w:t>reconsidered.</w:t>
      </w:r>
      <w:r w:rsidR="00885700" w:rsidRPr="00F418CF">
        <w:rPr>
          <w:spacing w:val="-4"/>
          <w:w w:val="105"/>
          <w:sz w:val="23"/>
        </w:rPr>
        <w:t xml:space="preserve"> </w:t>
      </w:r>
      <w:r w:rsidR="00885700" w:rsidRPr="00F418CF">
        <w:rPr>
          <w:w w:val="105"/>
          <w:sz w:val="23"/>
        </w:rPr>
        <w:t>A</w:t>
      </w:r>
      <w:r w:rsidR="00885700" w:rsidRPr="00F418CF">
        <w:rPr>
          <w:spacing w:val="-24"/>
          <w:w w:val="105"/>
          <w:sz w:val="23"/>
        </w:rPr>
        <w:t xml:space="preserve"> </w:t>
      </w:r>
      <w:r w:rsidR="00885700" w:rsidRPr="00F418CF">
        <w:rPr>
          <w:w w:val="105"/>
          <w:sz w:val="23"/>
        </w:rPr>
        <w:t>representative</w:t>
      </w:r>
      <w:r w:rsidR="00885700" w:rsidRPr="00F418CF">
        <w:rPr>
          <w:spacing w:val="-17"/>
          <w:w w:val="105"/>
          <w:sz w:val="23"/>
        </w:rPr>
        <w:t xml:space="preserve"> </w:t>
      </w:r>
      <w:r w:rsidR="00885700" w:rsidRPr="00F418CF">
        <w:rPr>
          <w:w w:val="105"/>
          <w:sz w:val="23"/>
        </w:rPr>
        <w:t>of</w:t>
      </w:r>
      <w:r w:rsidR="00885700" w:rsidRPr="00F418CF">
        <w:rPr>
          <w:spacing w:val="-19"/>
          <w:w w:val="105"/>
          <w:sz w:val="23"/>
        </w:rPr>
        <w:t xml:space="preserve"> </w:t>
      </w:r>
      <w:r w:rsidR="00885700" w:rsidRPr="00F418CF">
        <w:rPr>
          <w:w w:val="105"/>
          <w:sz w:val="23"/>
        </w:rPr>
        <w:t>S</w:t>
      </w:r>
      <w:r w:rsidR="00885700" w:rsidRPr="00F418CF">
        <w:rPr>
          <w:w w:val="105"/>
          <w:sz w:val="23"/>
        </w:rPr>
        <w:t>calabrini</w:t>
      </w:r>
      <w:r w:rsidR="00885700" w:rsidRPr="00F418CF">
        <w:rPr>
          <w:spacing w:val="-7"/>
          <w:w w:val="105"/>
          <w:sz w:val="23"/>
        </w:rPr>
        <w:t xml:space="preserve"> </w:t>
      </w:r>
      <w:r w:rsidR="00885700" w:rsidRPr="00F418CF">
        <w:rPr>
          <w:w w:val="105"/>
          <w:sz w:val="23"/>
        </w:rPr>
        <w:t>expressed</w:t>
      </w:r>
      <w:r w:rsidR="00885700" w:rsidRPr="00F418CF">
        <w:rPr>
          <w:spacing w:val="-11"/>
          <w:w w:val="105"/>
          <w:sz w:val="23"/>
        </w:rPr>
        <w:t xml:space="preserve"> </w:t>
      </w:r>
      <w:r w:rsidR="00885700" w:rsidRPr="00F418CF">
        <w:rPr>
          <w:w w:val="105"/>
          <w:sz w:val="23"/>
        </w:rPr>
        <w:t>concern</w:t>
      </w:r>
      <w:r w:rsidR="00885700" w:rsidRPr="00F418CF">
        <w:rPr>
          <w:spacing w:val="-3"/>
          <w:w w:val="105"/>
          <w:sz w:val="23"/>
        </w:rPr>
        <w:t xml:space="preserve"> </w:t>
      </w:r>
      <w:r w:rsidR="00885700" w:rsidRPr="00F418CF">
        <w:rPr>
          <w:w w:val="105"/>
          <w:sz w:val="23"/>
        </w:rPr>
        <w:t>that the DHA might be intending to relocate RROs near South African borders and to close the CT RRO. In reply the DHA's Deputy-Director-General: Civic Services indicated that 'engagements will take place and all proposals will be considered'. The minutes</w:t>
      </w:r>
      <w:r w:rsidR="00885700" w:rsidRPr="00F418CF">
        <w:rPr>
          <w:spacing w:val="-5"/>
          <w:w w:val="105"/>
          <w:sz w:val="23"/>
        </w:rPr>
        <w:t xml:space="preserve"> </w:t>
      </w:r>
      <w:r w:rsidR="00885700" w:rsidRPr="00F418CF">
        <w:rPr>
          <w:w w:val="105"/>
          <w:sz w:val="23"/>
        </w:rPr>
        <w:t>c</w:t>
      </w:r>
      <w:r w:rsidR="00885700" w:rsidRPr="00F418CF">
        <w:rPr>
          <w:w w:val="105"/>
          <w:sz w:val="23"/>
        </w:rPr>
        <w:t>ontinue:</w:t>
      </w:r>
    </w:p>
    <w:p w:rsidR="007328D0" w:rsidRDefault="00885700">
      <w:pPr>
        <w:spacing w:line="243" w:lineRule="exact"/>
        <w:ind w:left="210"/>
        <w:jc w:val="both"/>
        <w:rPr>
          <w:sz w:val="23"/>
        </w:rPr>
      </w:pPr>
      <w:r>
        <w:rPr>
          <w:sz w:val="23"/>
        </w:rPr>
        <w:t>'</w:t>
      </w:r>
      <w:r>
        <w:rPr>
          <w:sz w:val="23"/>
        </w:rPr>
        <w:t>He reiterated that the intention of this meeting was to consult and inform Stakeholders of</w:t>
      </w:r>
    </w:p>
    <w:p w:rsidR="007328D0" w:rsidRDefault="00885700">
      <w:pPr>
        <w:spacing w:before="118" w:line="343" w:lineRule="auto"/>
        <w:ind w:left="196" w:right="182" w:firstLine="5"/>
        <w:jc w:val="both"/>
        <w:rPr>
          <w:sz w:val="23"/>
        </w:rPr>
      </w:pPr>
      <w:r>
        <w:rPr>
          <w:sz w:val="23"/>
        </w:rPr>
        <w:t>the current challenges and not to close down the office. The intention of the DHA is to continue</w:t>
      </w:r>
      <w:r>
        <w:rPr>
          <w:spacing w:val="-13"/>
          <w:sz w:val="23"/>
        </w:rPr>
        <w:t xml:space="preserve"> </w:t>
      </w:r>
      <w:r>
        <w:rPr>
          <w:sz w:val="23"/>
        </w:rPr>
        <w:t>servicing</w:t>
      </w:r>
      <w:r>
        <w:rPr>
          <w:spacing w:val="-12"/>
          <w:sz w:val="23"/>
        </w:rPr>
        <w:t xml:space="preserve"> </w:t>
      </w:r>
      <w:r>
        <w:rPr>
          <w:sz w:val="23"/>
        </w:rPr>
        <w:t>clients</w:t>
      </w:r>
      <w:r>
        <w:rPr>
          <w:spacing w:val="-17"/>
          <w:sz w:val="23"/>
        </w:rPr>
        <w:t xml:space="preserve"> </w:t>
      </w:r>
      <w:r>
        <w:rPr>
          <w:sz w:val="23"/>
        </w:rPr>
        <w:t>at</w:t>
      </w:r>
      <w:r>
        <w:rPr>
          <w:spacing w:val="-19"/>
          <w:sz w:val="23"/>
        </w:rPr>
        <w:t xml:space="preserve"> </w:t>
      </w:r>
      <w:r>
        <w:rPr>
          <w:sz w:val="23"/>
        </w:rPr>
        <w:t>the</w:t>
      </w:r>
      <w:r>
        <w:rPr>
          <w:spacing w:val="-29"/>
          <w:sz w:val="23"/>
        </w:rPr>
        <w:t xml:space="preserve"> </w:t>
      </w:r>
      <w:r>
        <w:rPr>
          <w:sz w:val="23"/>
        </w:rPr>
        <w:t>Maitland</w:t>
      </w:r>
      <w:r>
        <w:rPr>
          <w:spacing w:val="-25"/>
          <w:sz w:val="23"/>
        </w:rPr>
        <w:t xml:space="preserve"> </w:t>
      </w:r>
      <w:r>
        <w:rPr>
          <w:sz w:val="23"/>
        </w:rPr>
        <w:t>Office</w:t>
      </w:r>
      <w:r>
        <w:rPr>
          <w:spacing w:val="-16"/>
          <w:sz w:val="23"/>
        </w:rPr>
        <w:t xml:space="preserve"> </w:t>
      </w:r>
      <w:r>
        <w:rPr>
          <w:sz w:val="23"/>
        </w:rPr>
        <w:t>and</w:t>
      </w:r>
      <w:r>
        <w:rPr>
          <w:spacing w:val="-25"/>
          <w:sz w:val="23"/>
        </w:rPr>
        <w:t xml:space="preserve"> </w:t>
      </w:r>
      <w:r>
        <w:rPr>
          <w:sz w:val="23"/>
        </w:rPr>
        <w:t>to</w:t>
      </w:r>
      <w:r>
        <w:rPr>
          <w:spacing w:val="-21"/>
          <w:sz w:val="23"/>
        </w:rPr>
        <w:t xml:space="preserve"> </w:t>
      </w:r>
      <w:r>
        <w:rPr>
          <w:sz w:val="23"/>
        </w:rPr>
        <w:t>come</w:t>
      </w:r>
      <w:r>
        <w:rPr>
          <w:spacing w:val="-18"/>
          <w:sz w:val="23"/>
        </w:rPr>
        <w:t xml:space="preserve"> </w:t>
      </w:r>
      <w:r>
        <w:rPr>
          <w:sz w:val="23"/>
        </w:rPr>
        <w:t>up</w:t>
      </w:r>
      <w:r>
        <w:rPr>
          <w:spacing w:val="-24"/>
          <w:sz w:val="23"/>
        </w:rPr>
        <w:t xml:space="preserve"> </w:t>
      </w:r>
      <w:r>
        <w:rPr>
          <w:sz w:val="23"/>
        </w:rPr>
        <w:t>wi</w:t>
      </w:r>
      <w:r>
        <w:rPr>
          <w:sz w:val="23"/>
        </w:rPr>
        <w:t>th</w:t>
      </w:r>
      <w:r>
        <w:rPr>
          <w:spacing w:val="-22"/>
          <w:sz w:val="23"/>
        </w:rPr>
        <w:t xml:space="preserve"> </w:t>
      </w:r>
      <w:r>
        <w:rPr>
          <w:sz w:val="23"/>
        </w:rPr>
        <w:t>a</w:t>
      </w:r>
      <w:r>
        <w:rPr>
          <w:spacing w:val="-28"/>
          <w:sz w:val="23"/>
        </w:rPr>
        <w:t xml:space="preserve"> </w:t>
      </w:r>
      <w:r>
        <w:rPr>
          <w:sz w:val="23"/>
        </w:rPr>
        <w:t>strategy</w:t>
      </w:r>
      <w:r>
        <w:rPr>
          <w:spacing w:val="-23"/>
          <w:sz w:val="23"/>
        </w:rPr>
        <w:t xml:space="preserve"> </w:t>
      </w:r>
      <w:r>
        <w:rPr>
          <w:sz w:val="23"/>
        </w:rPr>
        <w:t>on</w:t>
      </w:r>
      <w:r>
        <w:rPr>
          <w:spacing w:val="-24"/>
          <w:sz w:val="23"/>
        </w:rPr>
        <w:t xml:space="preserve"> </w:t>
      </w:r>
      <w:r>
        <w:rPr>
          <w:sz w:val="23"/>
        </w:rPr>
        <w:t>how</w:t>
      </w:r>
      <w:r>
        <w:rPr>
          <w:spacing w:val="-24"/>
          <w:sz w:val="23"/>
        </w:rPr>
        <w:t xml:space="preserve"> </w:t>
      </w:r>
      <w:r>
        <w:rPr>
          <w:sz w:val="23"/>
        </w:rPr>
        <w:t>and where</w:t>
      </w:r>
      <w:r>
        <w:rPr>
          <w:spacing w:val="-7"/>
          <w:sz w:val="23"/>
        </w:rPr>
        <w:t xml:space="preserve"> </w:t>
      </w:r>
      <w:r>
        <w:rPr>
          <w:sz w:val="23"/>
        </w:rPr>
        <w:t>to</w:t>
      </w:r>
      <w:r>
        <w:rPr>
          <w:spacing w:val="-7"/>
          <w:sz w:val="23"/>
        </w:rPr>
        <w:t xml:space="preserve"> </w:t>
      </w:r>
      <w:r>
        <w:rPr>
          <w:sz w:val="23"/>
        </w:rPr>
        <w:t>service clients</w:t>
      </w:r>
      <w:r>
        <w:rPr>
          <w:spacing w:val="-10"/>
          <w:sz w:val="23"/>
        </w:rPr>
        <w:t xml:space="preserve"> </w:t>
      </w:r>
      <w:r>
        <w:rPr>
          <w:sz w:val="23"/>
        </w:rPr>
        <w:t>in</w:t>
      </w:r>
      <w:r>
        <w:rPr>
          <w:spacing w:val="-14"/>
          <w:sz w:val="23"/>
        </w:rPr>
        <w:t xml:space="preserve"> </w:t>
      </w:r>
      <w:r>
        <w:rPr>
          <w:sz w:val="23"/>
        </w:rPr>
        <w:t>the</w:t>
      </w:r>
      <w:r>
        <w:rPr>
          <w:spacing w:val="-13"/>
          <w:sz w:val="23"/>
        </w:rPr>
        <w:t xml:space="preserve"> </w:t>
      </w:r>
      <w:r>
        <w:rPr>
          <w:sz w:val="23"/>
        </w:rPr>
        <w:t>event</w:t>
      </w:r>
      <w:r>
        <w:rPr>
          <w:spacing w:val="5"/>
          <w:sz w:val="23"/>
        </w:rPr>
        <w:t xml:space="preserve"> </w:t>
      </w:r>
      <w:r>
        <w:rPr>
          <w:sz w:val="23"/>
        </w:rPr>
        <w:t>of</w:t>
      </w:r>
      <w:r>
        <w:rPr>
          <w:spacing w:val="-14"/>
          <w:sz w:val="23"/>
        </w:rPr>
        <w:t xml:space="preserve"> </w:t>
      </w:r>
      <w:r>
        <w:rPr>
          <w:sz w:val="23"/>
        </w:rPr>
        <w:t>possible</w:t>
      </w:r>
      <w:r>
        <w:rPr>
          <w:spacing w:val="1"/>
          <w:sz w:val="23"/>
        </w:rPr>
        <w:t xml:space="preserve"> </w:t>
      </w:r>
      <w:r>
        <w:rPr>
          <w:sz w:val="23"/>
        </w:rPr>
        <w:t>closure.'</w:t>
      </w:r>
    </w:p>
    <w:p w:rsidR="007328D0" w:rsidRDefault="007328D0">
      <w:pPr>
        <w:pStyle w:val="BodyText"/>
        <w:spacing w:before="5"/>
        <w:rPr>
          <w:sz w:val="37"/>
        </w:rPr>
      </w:pPr>
    </w:p>
    <w:p w:rsidR="007328D0" w:rsidRPr="00F418CF" w:rsidRDefault="00F418CF" w:rsidP="00F418CF">
      <w:pPr>
        <w:tabs>
          <w:tab w:val="left" w:pos="888"/>
        </w:tabs>
        <w:spacing w:line="372" w:lineRule="auto"/>
        <w:ind w:left="168" w:right="212" w:firstLine="22"/>
        <w:jc w:val="both"/>
        <w:rPr>
          <w:sz w:val="23"/>
        </w:rPr>
      </w:pPr>
      <w:r>
        <w:rPr>
          <w:spacing w:val="-1"/>
          <w:w w:val="115"/>
          <w:sz w:val="23"/>
        </w:rPr>
        <w:t>[27]</w:t>
      </w:r>
      <w:r>
        <w:rPr>
          <w:spacing w:val="-1"/>
          <w:w w:val="115"/>
          <w:sz w:val="23"/>
        </w:rPr>
        <w:tab/>
      </w:r>
      <w:r w:rsidR="00885700" w:rsidRPr="00F418CF">
        <w:rPr>
          <w:w w:val="105"/>
          <w:sz w:val="23"/>
        </w:rPr>
        <w:t xml:space="preserve">On 18 May 2012 the DHA and DPW concluded a written settlement agreement with CPM in which it was confirmed that the access road lease would terminate on 10 July 2012. The Departments were </w:t>
      </w:r>
      <w:r w:rsidR="00885700" w:rsidRPr="00F418CF">
        <w:rPr>
          <w:i/>
          <w:w w:val="105"/>
          <w:sz w:val="24"/>
        </w:rPr>
        <w:t xml:space="preserve">inter alia </w:t>
      </w:r>
      <w:r w:rsidR="00885700" w:rsidRPr="00F418CF">
        <w:rPr>
          <w:w w:val="105"/>
          <w:sz w:val="23"/>
        </w:rPr>
        <w:t>to pay CPM's legal costs of the ejectment</w:t>
      </w:r>
      <w:r w:rsidR="00885700" w:rsidRPr="00F418CF">
        <w:rPr>
          <w:spacing w:val="-20"/>
          <w:w w:val="105"/>
          <w:sz w:val="23"/>
        </w:rPr>
        <w:t xml:space="preserve"> </w:t>
      </w:r>
      <w:r w:rsidR="00885700" w:rsidRPr="00F418CF">
        <w:rPr>
          <w:w w:val="105"/>
          <w:sz w:val="23"/>
        </w:rPr>
        <w:t>proceedings.</w:t>
      </w:r>
    </w:p>
    <w:p w:rsidR="007328D0" w:rsidRDefault="007328D0">
      <w:pPr>
        <w:pStyle w:val="BodyText"/>
        <w:spacing w:before="4"/>
        <w:rPr>
          <w:sz w:val="35"/>
        </w:rPr>
      </w:pPr>
    </w:p>
    <w:p w:rsidR="007328D0" w:rsidRPr="00F418CF" w:rsidRDefault="00F418CF" w:rsidP="00F418CF">
      <w:pPr>
        <w:tabs>
          <w:tab w:val="left" w:pos="864"/>
        </w:tabs>
        <w:spacing w:line="376" w:lineRule="auto"/>
        <w:ind w:left="140" w:right="228" w:firstLine="28"/>
        <w:jc w:val="both"/>
        <w:rPr>
          <w:sz w:val="23"/>
        </w:rPr>
      </w:pPr>
      <w:r>
        <w:rPr>
          <w:spacing w:val="-1"/>
          <w:w w:val="115"/>
          <w:sz w:val="23"/>
        </w:rPr>
        <w:t>[28]</w:t>
      </w:r>
      <w:r>
        <w:rPr>
          <w:spacing w:val="-1"/>
          <w:w w:val="115"/>
          <w:sz w:val="23"/>
        </w:rPr>
        <w:tab/>
      </w:r>
      <w:r w:rsidR="00885700" w:rsidRPr="00F418CF">
        <w:rPr>
          <w:w w:val="105"/>
          <w:sz w:val="23"/>
        </w:rPr>
        <w:t>A</w:t>
      </w:r>
      <w:r w:rsidR="00885700" w:rsidRPr="00F418CF">
        <w:rPr>
          <w:w w:val="105"/>
          <w:sz w:val="23"/>
        </w:rPr>
        <w:t>ccording to Scalabrini there was a further meeting between the DHA and stakeholders on 23 May 2012. Scalabrini alleges that at this meeting the DHA announced</w:t>
      </w:r>
      <w:r w:rsidR="00885700" w:rsidRPr="00F418CF">
        <w:rPr>
          <w:spacing w:val="-13"/>
          <w:w w:val="105"/>
          <w:sz w:val="23"/>
        </w:rPr>
        <w:t xml:space="preserve"> </w:t>
      </w:r>
      <w:r w:rsidR="00885700" w:rsidRPr="00F418CF">
        <w:rPr>
          <w:w w:val="105"/>
          <w:sz w:val="23"/>
        </w:rPr>
        <w:t>that</w:t>
      </w:r>
      <w:r w:rsidR="00885700" w:rsidRPr="00F418CF">
        <w:rPr>
          <w:spacing w:val="-18"/>
          <w:w w:val="105"/>
          <w:sz w:val="23"/>
        </w:rPr>
        <w:t xml:space="preserve"> </w:t>
      </w:r>
      <w:r w:rsidR="00885700" w:rsidRPr="00F418CF">
        <w:rPr>
          <w:w w:val="105"/>
          <w:sz w:val="23"/>
        </w:rPr>
        <w:t>new</w:t>
      </w:r>
      <w:r w:rsidR="00885700" w:rsidRPr="00F418CF">
        <w:rPr>
          <w:spacing w:val="-9"/>
          <w:w w:val="105"/>
          <w:sz w:val="23"/>
        </w:rPr>
        <w:t xml:space="preserve"> </w:t>
      </w:r>
      <w:r w:rsidR="00885700" w:rsidRPr="00F418CF">
        <w:rPr>
          <w:w w:val="105"/>
          <w:sz w:val="23"/>
        </w:rPr>
        <w:t>asylum</w:t>
      </w:r>
      <w:r w:rsidR="00885700" w:rsidRPr="00F418CF">
        <w:rPr>
          <w:spacing w:val="-9"/>
          <w:w w:val="105"/>
          <w:sz w:val="23"/>
        </w:rPr>
        <w:t xml:space="preserve"> </w:t>
      </w:r>
      <w:r w:rsidR="00885700" w:rsidRPr="00F418CF">
        <w:rPr>
          <w:w w:val="105"/>
          <w:sz w:val="23"/>
        </w:rPr>
        <w:t>seekers</w:t>
      </w:r>
      <w:r w:rsidR="00885700" w:rsidRPr="00F418CF">
        <w:rPr>
          <w:spacing w:val="-3"/>
          <w:w w:val="105"/>
          <w:sz w:val="23"/>
        </w:rPr>
        <w:t xml:space="preserve"> </w:t>
      </w:r>
      <w:r w:rsidR="00885700" w:rsidRPr="00F418CF">
        <w:rPr>
          <w:w w:val="105"/>
          <w:sz w:val="23"/>
        </w:rPr>
        <w:t>arriving</w:t>
      </w:r>
      <w:r w:rsidR="00885700" w:rsidRPr="00F418CF">
        <w:rPr>
          <w:spacing w:val="-9"/>
          <w:w w:val="105"/>
          <w:sz w:val="23"/>
        </w:rPr>
        <w:t xml:space="preserve"> </w:t>
      </w:r>
      <w:r w:rsidR="00885700" w:rsidRPr="00F418CF">
        <w:rPr>
          <w:w w:val="105"/>
          <w:sz w:val="23"/>
        </w:rPr>
        <w:t>at</w:t>
      </w:r>
      <w:r w:rsidR="00885700" w:rsidRPr="00F418CF">
        <w:rPr>
          <w:spacing w:val="-17"/>
          <w:w w:val="105"/>
          <w:sz w:val="23"/>
        </w:rPr>
        <w:t xml:space="preserve"> </w:t>
      </w:r>
      <w:r w:rsidR="00885700" w:rsidRPr="00F418CF">
        <w:rPr>
          <w:w w:val="105"/>
          <w:sz w:val="23"/>
        </w:rPr>
        <w:t>South</w:t>
      </w:r>
      <w:r w:rsidR="00885700" w:rsidRPr="00F418CF">
        <w:rPr>
          <w:spacing w:val="-14"/>
          <w:w w:val="105"/>
          <w:sz w:val="23"/>
        </w:rPr>
        <w:t xml:space="preserve"> </w:t>
      </w:r>
      <w:r w:rsidR="00885700" w:rsidRPr="00F418CF">
        <w:rPr>
          <w:w w:val="105"/>
          <w:sz w:val="23"/>
        </w:rPr>
        <w:t>African</w:t>
      </w:r>
      <w:r w:rsidR="00885700" w:rsidRPr="00F418CF">
        <w:rPr>
          <w:spacing w:val="-17"/>
          <w:w w:val="105"/>
          <w:sz w:val="23"/>
        </w:rPr>
        <w:t xml:space="preserve"> </w:t>
      </w:r>
      <w:r w:rsidR="00885700" w:rsidRPr="00F418CF">
        <w:rPr>
          <w:w w:val="105"/>
          <w:sz w:val="23"/>
        </w:rPr>
        <w:t>borders</w:t>
      </w:r>
      <w:r w:rsidR="00885700" w:rsidRPr="00F418CF">
        <w:rPr>
          <w:spacing w:val="-13"/>
          <w:w w:val="105"/>
          <w:sz w:val="23"/>
        </w:rPr>
        <w:t xml:space="preserve"> </w:t>
      </w:r>
      <w:r w:rsidR="00885700" w:rsidRPr="00F418CF">
        <w:rPr>
          <w:w w:val="105"/>
          <w:sz w:val="23"/>
        </w:rPr>
        <w:t>would</w:t>
      </w:r>
      <w:r w:rsidR="00885700" w:rsidRPr="00F418CF">
        <w:rPr>
          <w:spacing w:val="-9"/>
          <w:w w:val="105"/>
          <w:sz w:val="23"/>
        </w:rPr>
        <w:t xml:space="preserve"> </w:t>
      </w:r>
      <w:r w:rsidR="00885700" w:rsidRPr="00F418CF">
        <w:rPr>
          <w:w w:val="105"/>
          <w:sz w:val="23"/>
        </w:rPr>
        <w:t>need</w:t>
      </w:r>
      <w:r w:rsidR="00885700" w:rsidRPr="00F418CF">
        <w:rPr>
          <w:spacing w:val="-15"/>
          <w:w w:val="105"/>
          <w:sz w:val="23"/>
        </w:rPr>
        <w:t xml:space="preserve"> </w:t>
      </w:r>
      <w:r w:rsidR="00885700" w:rsidRPr="00F418CF">
        <w:rPr>
          <w:w w:val="105"/>
          <w:sz w:val="23"/>
        </w:rPr>
        <w:t>to present themselves to an R</w:t>
      </w:r>
      <w:r w:rsidR="00885700" w:rsidRPr="00F418CF">
        <w:rPr>
          <w:w w:val="105"/>
          <w:sz w:val="23"/>
        </w:rPr>
        <w:t>RO in Musina, Pretoria or Durban. The DHA also informed the meeting that a new RRO was to be opened in Mpumalanga close to the Mozambican border (the proposed Lebombo RRO). The CT RRO and</w:t>
      </w:r>
      <w:r w:rsidR="00885700" w:rsidRPr="00F418CF">
        <w:rPr>
          <w:spacing w:val="31"/>
          <w:w w:val="105"/>
          <w:sz w:val="23"/>
        </w:rPr>
        <w:t xml:space="preserve"> </w:t>
      </w:r>
      <w:r w:rsidR="00885700" w:rsidRPr="00F418CF">
        <w:rPr>
          <w:w w:val="105"/>
          <w:sz w:val="23"/>
        </w:rPr>
        <w:t>the PE</w:t>
      </w:r>
    </w:p>
    <w:p w:rsidR="007328D0" w:rsidRDefault="007328D0">
      <w:pPr>
        <w:spacing w:line="376" w:lineRule="auto"/>
        <w:jc w:val="both"/>
        <w:rPr>
          <w:sz w:val="23"/>
        </w:rPr>
        <w:sectPr w:rsidR="007328D0">
          <w:headerReference w:type="default" r:id="rId14"/>
          <w:pgSz w:w="11910" w:h="16850"/>
          <w:pgMar w:top="1460" w:right="1240" w:bottom="280" w:left="1360" w:header="839" w:footer="0" w:gutter="0"/>
          <w:pgNumType w:start="9"/>
          <w:cols w:space="720"/>
        </w:sectPr>
      </w:pPr>
    </w:p>
    <w:p w:rsidR="007328D0" w:rsidRDefault="00885700">
      <w:pPr>
        <w:pStyle w:val="BodyText"/>
        <w:spacing w:before="82" w:line="357" w:lineRule="auto"/>
        <w:ind w:left="254" w:right="149" w:hanging="3"/>
        <w:jc w:val="both"/>
      </w:pPr>
      <w:r>
        <w:lastRenderedPageBreak/>
        <w:t>RRO would henceforth concentrate on finalising existing s 21 applications. In the case of Cape Town this would possibly be done at Customs House.</w:t>
      </w:r>
    </w:p>
    <w:p w:rsidR="007328D0" w:rsidRDefault="007328D0">
      <w:pPr>
        <w:pStyle w:val="BodyText"/>
        <w:spacing w:before="6"/>
        <w:rPr>
          <w:sz w:val="34"/>
        </w:rPr>
      </w:pPr>
    </w:p>
    <w:p w:rsidR="007328D0" w:rsidRPr="00F418CF" w:rsidRDefault="00F418CF" w:rsidP="00F418CF">
      <w:pPr>
        <w:tabs>
          <w:tab w:val="left" w:pos="949"/>
        </w:tabs>
        <w:spacing w:line="360" w:lineRule="auto"/>
        <w:ind w:left="208" w:right="149" w:firstLine="39"/>
        <w:jc w:val="both"/>
        <w:rPr>
          <w:sz w:val="24"/>
        </w:rPr>
      </w:pPr>
      <w:r>
        <w:rPr>
          <w:spacing w:val="-1"/>
          <w:w w:val="115"/>
          <w:sz w:val="24"/>
        </w:rPr>
        <w:t>[29]</w:t>
      </w:r>
      <w:r>
        <w:rPr>
          <w:spacing w:val="-1"/>
          <w:w w:val="115"/>
          <w:sz w:val="24"/>
        </w:rPr>
        <w:tab/>
      </w:r>
      <w:r w:rsidR="00885700" w:rsidRPr="00F418CF">
        <w:rPr>
          <w:sz w:val="24"/>
        </w:rPr>
        <w:t>I should interpose here to note that by this time the RRO at Crown Mines at Johannesburg had been closed. Thi</w:t>
      </w:r>
      <w:r w:rsidR="00885700" w:rsidRPr="00F418CF">
        <w:rPr>
          <w:sz w:val="24"/>
        </w:rPr>
        <w:t>s occurred in June 2011 pursuant to an order of the South Gauteng High Court made on 25 March 2011. No new RRO was opened in Johannesburg. The files at Crown Mines were transferred to the Pretoria RRO. The PE RRO had also been closed at the end of November</w:t>
      </w:r>
      <w:r w:rsidR="00885700" w:rsidRPr="00F418CF">
        <w:rPr>
          <w:sz w:val="24"/>
        </w:rPr>
        <w:t xml:space="preserve"> 2011 following the termination by the landlord of the lease. Each of these closures gave rise to legal proceedings because of the DHA's failure to open another RRO in the relevant metropolitan area. In the case of Johannesburg, the proceedings resulted in</w:t>
      </w:r>
      <w:r w:rsidR="00885700" w:rsidRPr="00F418CF">
        <w:rPr>
          <w:sz w:val="24"/>
        </w:rPr>
        <w:t xml:space="preserve"> a judgment of Legodi J on 14 December 2011 in </w:t>
      </w:r>
      <w:r w:rsidR="00885700" w:rsidRPr="00F418CF">
        <w:rPr>
          <w:i/>
          <w:sz w:val="24"/>
        </w:rPr>
        <w:t xml:space="preserve">Consorlium for Refugees and Migrants in South African </w:t>
      </w:r>
      <w:r w:rsidR="00885700">
        <w:t xml:space="preserve">&amp; </w:t>
      </w:r>
      <w:r w:rsidR="00885700" w:rsidRPr="00F418CF">
        <w:rPr>
          <w:i/>
          <w:sz w:val="24"/>
        </w:rPr>
        <w:t xml:space="preserve">Others v Minister of Homes Affairs </w:t>
      </w:r>
      <w:r w:rsidR="00885700">
        <w:t xml:space="preserve">&amp; </w:t>
      </w:r>
      <w:r w:rsidR="00885700" w:rsidRPr="00F418CF">
        <w:rPr>
          <w:i/>
          <w:sz w:val="24"/>
        </w:rPr>
        <w:t>Others</w:t>
      </w:r>
      <w:r w:rsidR="00885700" w:rsidRPr="00F418CF">
        <w:rPr>
          <w:i/>
          <w:spacing w:val="-43"/>
          <w:sz w:val="24"/>
        </w:rPr>
        <w:t xml:space="preserve"> </w:t>
      </w:r>
      <w:r w:rsidR="00885700" w:rsidRPr="00F418CF">
        <w:rPr>
          <w:sz w:val="24"/>
        </w:rPr>
        <w:t>(unreported</w:t>
      </w:r>
    </w:p>
    <w:p w:rsidR="007328D0" w:rsidRDefault="00885700">
      <w:pPr>
        <w:pStyle w:val="BodyText"/>
        <w:spacing w:before="2" w:line="362" w:lineRule="auto"/>
        <w:ind w:left="183" w:right="187" w:firstLine="15"/>
        <w:jc w:val="both"/>
      </w:pPr>
      <w:r>
        <w:t>-</w:t>
      </w:r>
      <w:r>
        <w:t xml:space="preserve"> 'the </w:t>
      </w:r>
      <w:r>
        <w:rPr>
          <w:i/>
        </w:rPr>
        <w:t xml:space="preserve">Consorlium </w:t>
      </w:r>
      <w:r>
        <w:t xml:space="preserve">case'); while in the case of Port Elizabeth there was a judgment  by Pickering </w:t>
      </w:r>
      <w:r>
        <w:t xml:space="preserve">J on 16 February 2012 in the </w:t>
      </w:r>
      <w:r>
        <w:rPr>
          <w:i/>
        </w:rPr>
        <w:t xml:space="preserve">Somali Association </w:t>
      </w:r>
      <w:r>
        <w:t>case cited earlier. Although these judgments found that the DHA's decisions not to maintain RROs in Johannesburg and Port Elizabeth were unlawful, no RROs were or have been maintained in either of these metro</w:t>
      </w:r>
      <w:r>
        <w:t>politan</w:t>
      </w:r>
      <w:r>
        <w:rPr>
          <w:spacing w:val="-9"/>
        </w:rPr>
        <w:t xml:space="preserve"> </w:t>
      </w:r>
      <w:r>
        <w:t>areas.</w:t>
      </w:r>
    </w:p>
    <w:p w:rsidR="007328D0" w:rsidRDefault="007328D0">
      <w:pPr>
        <w:pStyle w:val="BodyText"/>
        <w:rPr>
          <w:sz w:val="34"/>
        </w:rPr>
      </w:pPr>
    </w:p>
    <w:p w:rsidR="007328D0" w:rsidRPr="00F418CF" w:rsidRDefault="00F418CF" w:rsidP="00F418CF">
      <w:pPr>
        <w:tabs>
          <w:tab w:val="left" w:pos="888"/>
        </w:tabs>
        <w:spacing w:before="1" w:line="362" w:lineRule="auto"/>
        <w:ind w:left="144" w:right="204" w:firstLine="38"/>
        <w:jc w:val="both"/>
        <w:rPr>
          <w:sz w:val="24"/>
        </w:rPr>
      </w:pPr>
      <w:r>
        <w:rPr>
          <w:spacing w:val="-1"/>
          <w:w w:val="115"/>
          <w:sz w:val="24"/>
        </w:rPr>
        <w:t>[30]</w:t>
      </w:r>
      <w:r>
        <w:rPr>
          <w:spacing w:val="-1"/>
          <w:w w:val="115"/>
          <w:sz w:val="24"/>
        </w:rPr>
        <w:tab/>
      </w:r>
      <w:r w:rsidR="00885700" w:rsidRPr="00F418CF">
        <w:rPr>
          <w:sz w:val="24"/>
        </w:rPr>
        <w:t>Scalabrini relies on what happened at the meeting on 23 May 2012 as evidence that by that date the DHA had already decided permanently to close the CT RRO for new applicants. In their answering papers the respondents did not dispute Scalabr</w:t>
      </w:r>
      <w:r w:rsidR="00885700" w:rsidRPr="00F418CF">
        <w:rPr>
          <w:sz w:val="24"/>
        </w:rPr>
        <w:t>ini's version of the meetings. At the hearing Mr Moerane expressed himself to be uncertain as to whether any such meeting had taken place - there was no minute of the meeting and no reference to ii in any other contemporaneous documents. While that is puzz</w:t>
      </w:r>
      <w:r w:rsidR="00885700" w:rsidRPr="00F418CF">
        <w:rPr>
          <w:sz w:val="24"/>
        </w:rPr>
        <w:t>ling, I cannot ignore Scalabrini's uncontested evidence. In the event, it would not affect the outcome if the evidence concerning the meeting were</w:t>
      </w:r>
      <w:r w:rsidR="00885700" w:rsidRPr="00F418CF">
        <w:rPr>
          <w:spacing w:val="-3"/>
          <w:sz w:val="24"/>
        </w:rPr>
        <w:t xml:space="preserve"> </w:t>
      </w:r>
      <w:r w:rsidR="00885700" w:rsidRPr="00F418CF">
        <w:rPr>
          <w:sz w:val="24"/>
        </w:rPr>
        <w:t>ignored.</w:t>
      </w:r>
    </w:p>
    <w:p w:rsidR="007328D0" w:rsidRDefault="007328D0">
      <w:pPr>
        <w:pStyle w:val="BodyText"/>
        <w:spacing w:before="7"/>
        <w:rPr>
          <w:sz w:val="34"/>
        </w:rPr>
      </w:pPr>
    </w:p>
    <w:p w:rsidR="007328D0" w:rsidRPr="00F418CF" w:rsidRDefault="00F418CF" w:rsidP="00F418CF">
      <w:pPr>
        <w:tabs>
          <w:tab w:val="left" w:pos="845"/>
        </w:tabs>
        <w:spacing w:line="362" w:lineRule="auto"/>
        <w:ind w:left="115" w:right="232" w:firstLine="30"/>
        <w:jc w:val="both"/>
        <w:rPr>
          <w:sz w:val="24"/>
        </w:rPr>
      </w:pPr>
      <w:r>
        <w:rPr>
          <w:spacing w:val="-1"/>
          <w:w w:val="115"/>
          <w:sz w:val="24"/>
        </w:rPr>
        <w:t>[31]</w:t>
      </w:r>
      <w:r>
        <w:rPr>
          <w:spacing w:val="-1"/>
          <w:w w:val="115"/>
          <w:sz w:val="24"/>
        </w:rPr>
        <w:tab/>
      </w:r>
      <w:r w:rsidR="00885700" w:rsidRPr="00F418CF">
        <w:rPr>
          <w:sz w:val="24"/>
        </w:rPr>
        <w:t>On 25 May 2012 Scalabrini's attorneys wrote to the DHA with reference to the meeting held on 7 May 2012. They requested documents reflecting the DHA's attempts to find alternative premises and also requested a copy of the notice of eviction which CPM had g</w:t>
      </w:r>
      <w:r w:rsidR="00885700" w:rsidRPr="00F418CF">
        <w:rPr>
          <w:sz w:val="24"/>
        </w:rPr>
        <w:t>iven. They repealed their concern that the DHA intended to</w:t>
      </w:r>
      <w:r w:rsidR="00885700" w:rsidRPr="00F418CF">
        <w:rPr>
          <w:spacing w:val="48"/>
          <w:sz w:val="24"/>
        </w:rPr>
        <w:t xml:space="preserve"> </w:t>
      </w:r>
      <w:r w:rsidR="00885700" w:rsidRPr="00F418CF">
        <w:rPr>
          <w:sz w:val="24"/>
        </w:rPr>
        <w:t>move RROs to the border. They disputed the legality of any such move but said</w:t>
      </w:r>
    </w:p>
    <w:p w:rsidR="007328D0" w:rsidRDefault="007328D0">
      <w:pPr>
        <w:spacing w:line="362" w:lineRule="auto"/>
        <w:jc w:val="both"/>
        <w:rPr>
          <w:sz w:val="24"/>
        </w:rPr>
        <w:sectPr w:rsidR="007328D0">
          <w:pgSz w:w="11910" w:h="16850"/>
          <w:pgMar w:top="1460" w:right="1240" w:bottom="280" w:left="1360" w:header="839" w:footer="0" w:gutter="0"/>
          <w:cols w:space="720"/>
        </w:sectPr>
      </w:pPr>
    </w:p>
    <w:p w:rsidR="007328D0" w:rsidRDefault="00885700">
      <w:pPr>
        <w:spacing w:before="178" w:line="367" w:lineRule="auto"/>
        <w:ind w:left="321" w:right="140" w:firstLine="7"/>
        <w:jc w:val="both"/>
        <w:rPr>
          <w:sz w:val="23"/>
        </w:rPr>
      </w:pPr>
      <w:r>
        <w:rPr>
          <w:w w:val="105"/>
          <w:sz w:val="23"/>
        </w:rPr>
        <w:lastRenderedPageBreak/>
        <w:t>that it would in any event be unlawful for services to asylum seekers in Cape Town to be summarily te</w:t>
      </w:r>
      <w:r>
        <w:rPr>
          <w:w w:val="105"/>
          <w:sz w:val="23"/>
        </w:rPr>
        <w:t>rminated or to be terminated without prior public consultation in terms of s 4 of PAJA.</w:t>
      </w:r>
    </w:p>
    <w:p w:rsidR="007328D0" w:rsidRDefault="007328D0">
      <w:pPr>
        <w:pStyle w:val="BodyText"/>
        <w:rPr>
          <w:sz w:val="34"/>
        </w:rPr>
      </w:pPr>
    </w:p>
    <w:p w:rsidR="007328D0" w:rsidRDefault="00885700">
      <w:pPr>
        <w:spacing w:line="372" w:lineRule="auto"/>
        <w:ind w:left="287" w:right="157" w:firstLine="27"/>
        <w:jc w:val="both"/>
        <w:rPr>
          <w:sz w:val="23"/>
        </w:rPr>
      </w:pPr>
      <w:r>
        <w:rPr>
          <w:rFonts w:ascii="Times New Roman"/>
          <w:sz w:val="25"/>
        </w:rPr>
        <w:t xml:space="preserve">(32] </w:t>
      </w:r>
      <w:r>
        <w:rPr>
          <w:sz w:val="23"/>
        </w:rPr>
        <w:t xml:space="preserve">On 30 May 2012  the DHA  (including  the DG)  met  with the SCRA,  which at  that time comprised Mr K Sloth-Nielsen as chairperson and Ms J Mungwena. The minutes </w:t>
      </w:r>
      <w:r>
        <w:rPr>
          <w:sz w:val="23"/>
        </w:rPr>
        <w:t>reflect that three matters were discussed: the closure of the PE RRO, the closure of the CT RRO, and the opening of a new RRO at Lebombo in</w:t>
      </w:r>
      <w:r>
        <w:rPr>
          <w:spacing w:val="-20"/>
          <w:sz w:val="23"/>
        </w:rPr>
        <w:t xml:space="preserve"> </w:t>
      </w:r>
      <w:r>
        <w:rPr>
          <w:sz w:val="23"/>
        </w:rPr>
        <w:t>Mpumalanga.</w:t>
      </w:r>
    </w:p>
    <w:p w:rsidR="007328D0" w:rsidRDefault="007328D0">
      <w:pPr>
        <w:pStyle w:val="BodyText"/>
        <w:spacing w:before="8"/>
        <w:rPr>
          <w:sz w:val="33"/>
        </w:rPr>
      </w:pPr>
    </w:p>
    <w:p w:rsidR="007328D0" w:rsidRDefault="00885700">
      <w:pPr>
        <w:spacing w:line="369" w:lineRule="auto"/>
        <w:ind w:left="238" w:right="189" w:firstLine="47"/>
        <w:jc w:val="both"/>
        <w:rPr>
          <w:sz w:val="23"/>
        </w:rPr>
      </w:pPr>
      <w:r>
        <w:rPr>
          <w:rFonts w:ascii="Times New Roman"/>
          <w:w w:val="105"/>
          <w:sz w:val="25"/>
        </w:rPr>
        <w:t xml:space="preserve">(33] </w:t>
      </w:r>
      <w:r>
        <w:rPr>
          <w:w w:val="105"/>
          <w:sz w:val="23"/>
        </w:rPr>
        <w:t>In the context of the PE RRO closure, the DHA reported that due to various legal challenges relati</w:t>
      </w:r>
      <w:r>
        <w:rPr>
          <w:w w:val="105"/>
          <w:sz w:val="23"/>
        </w:rPr>
        <w:t>ng to RRO operations in metropolitan areas the DHA was of the view that RROs were not suitable for such areas. There was also a 'policy shift' which had been discussed at cabinet level to move RROs closer to ports of entries. These were among the reasons g</w:t>
      </w:r>
      <w:r>
        <w:rPr>
          <w:w w:val="105"/>
          <w:sz w:val="23"/>
        </w:rPr>
        <w:t>iven in the minutes as to why the DHA had decided to close the PE RRO.</w:t>
      </w:r>
    </w:p>
    <w:p w:rsidR="007328D0" w:rsidRDefault="007328D0">
      <w:pPr>
        <w:pStyle w:val="BodyText"/>
        <w:spacing w:before="3"/>
        <w:rPr>
          <w:sz w:val="35"/>
        </w:rPr>
      </w:pPr>
    </w:p>
    <w:p w:rsidR="007328D0" w:rsidRDefault="00885700">
      <w:pPr>
        <w:spacing w:line="372" w:lineRule="auto"/>
        <w:ind w:left="195" w:right="226" w:firstLine="40"/>
        <w:jc w:val="both"/>
        <w:rPr>
          <w:sz w:val="23"/>
        </w:rPr>
      </w:pPr>
      <w:r>
        <w:rPr>
          <w:rFonts w:ascii="Times New Roman"/>
          <w:w w:val="105"/>
          <w:sz w:val="25"/>
        </w:rPr>
        <w:t xml:space="preserve">(34] </w:t>
      </w:r>
      <w:r>
        <w:rPr>
          <w:w w:val="105"/>
          <w:sz w:val="23"/>
        </w:rPr>
        <w:t xml:space="preserve">In regard to the CT RRO, the minutes referred to the court order in the </w:t>
      </w:r>
      <w:r>
        <w:rPr>
          <w:i/>
          <w:w w:val="105"/>
          <w:sz w:val="23"/>
        </w:rPr>
        <w:t xml:space="preserve">Voorlrekker Road </w:t>
      </w:r>
      <w:r>
        <w:rPr>
          <w:w w:val="105"/>
          <w:sz w:val="23"/>
        </w:rPr>
        <w:t>case and to the termination of the access road lease. The DHA reported that consultation h</w:t>
      </w:r>
      <w:r>
        <w:rPr>
          <w:w w:val="105"/>
          <w:sz w:val="23"/>
        </w:rPr>
        <w:t>ad taken place with stakeholders on 7 May 2012 and that 'a follow-up meeting is scheduled to take place in early June 2012 to advise stakeholders</w:t>
      </w:r>
      <w:r>
        <w:rPr>
          <w:spacing w:val="8"/>
          <w:w w:val="105"/>
          <w:sz w:val="23"/>
        </w:rPr>
        <w:t xml:space="preserve"> </w:t>
      </w:r>
      <w:r>
        <w:rPr>
          <w:w w:val="105"/>
          <w:sz w:val="23"/>
        </w:rPr>
        <w:t>of</w:t>
      </w:r>
      <w:r>
        <w:rPr>
          <w:spacing w:val="-12"/>
          <w:w w:val="105"/>
          <w:sz w:val="23"/>
        </w:rPr>
        <w:t xml:space="preserve"> </w:t>
      </w:r>
      <w:r>
        <w:rPr>
          <w:w w:val="105"/>
          <w:sz w:val="23"/>
        </w:rPr>
        <w:t>the</w:t>
      </w:r>
      <w:r>
        <w:rPr>
          <w:spacing w:val="-12"/>
          <w:w w:val="105"/>
          <w:sz w:val="23"/>
        </w:rPr>
        <w:t xml:space="preserve"> </w:t>
      </w:r>
      <w:r>
        <w:rPr>
          <w:w w:val="105"/>
          <w:sz w:val="23"/>
        </w:rPr>
        <w:t>final</w:t>
      </w:r>
      <w:r>
        <w:rPr>
          <w:spacing w:val="-6"/>
          <w:w w:val="105"/>
          <w:sz w:val="23"/>
        </w:rPr>
        <w:t xml:space="preserve"> </w:t>
      </w:r>
      <w:r>
        <w:rPr>
          <w:w w:val="105"/>
          <w:sz w:val="23"/>
        </w:rPr>
        <w:t>decision'.</w:t>
      </w:r>
      <w:r>
        <w:rPr>
          <w:spacing w:val="8"/>
          <w:w w:val="105"/>
          <w:sz w:val="23"/>
        </w:rPr>
        <w:t xml:space="preserve"> </w:t>
      </w:r>
      <w:r>
        <w:rPr>
          <w:w w:val="105"/>
          <w:sz w:val="23"/>
        </w:rPr>
        <w:t>Other</w:t>
      </w:r>
      <w:r>
        <w:rPr>
          <w:spacing w:val="-7"/>
          <w:w w:val="105"/>
          <w:sz w:val="23"/>
        </w:rPr>
        <w:t xml:space="preserve"> </w:t>
      </w:r>
      <w:r>
        <w:rPr>
          <w:w w:val="105"/>
          <w:sz w:val="23"/>
        </w:rPr>
        <w:t>sites</w:t>
      </w:r>
      <w:r>
        <w:rPr>
          <w:spacing w:val="-7"/>
          <w:w w:val="105"/>
          <w:sz w:val="23"/>
        </w:rPr>
        <w:t xml:space="preserve"> </w:t>
      </w:r>
      <w:r>
        <w:rPr>
          <w:w w:val="105"/>
          <w:sz w:val="23"/>
        </w:rPr>
        <w:t>had</w:t>
      </w:r>
      <w:r>
        <w:rPr>
          <w:spacing w:val="-18"/>
          <w:w w:val="105"/>
          <w:sz w:val="23"/>
        </w:rPr>
        <w:t xml:space="preserve"> </w:t>
      </w:r>
      <w:r>
        <w:rPr>
          <w:w w:val="105"/>
          <w:sz w:val="23"/>
        </w:rPr>
        <w:t>been</w:t>
      </w:r>
      <w:r>
        <w:rPr>
          <w:spacing w:val="-9"/>
          <w:w w:val="105"/>
          <w:sz w:val="23"/>
        </w:rPr>
        <w:t xml:space="preserve"> </w:t>
      </w:r>
      <w:r>
        <w:rPr>
          <w:w w:val="105"/>
          <w:sz w:val="23"/>
        </w:rPr>
        <w:t>investigated</w:t>
      </w:r>
      <w:r>
        <w:rPr>
          <w:spacing w:val="3"/>
          <w:w w:val="105"/>
          <w:sz w:val="23"/>
        </w:rPr>
        <w:t xml:space="preserve"> </w:t>
      </w:r>
      <w:r>
        <w:rPr>
          <w:w w:val="105"/>
          <w:sz w:val="23"/>
        </w:rPr>
        <w:t>but</w:t>
      </w:r>
      <w:r>
        <w:rPr>
          <w:spacing w:val="-5"/>
          <w:w w:val="105"/>
          <w:sz w:val="23"/>
        </w:rPr>
        <w:t xml:space="preserve"> </w:t>
      </w:r>
      <w:r>
        <w:rPr>
          <w:w w:val="105"/>
          <w:sz w:val="23"/>
        </w:rPr>
        <w:t>found</w:t>
      </w:r>
      <w:r>
        <w:rPr>
          <w:spacing w:val="-10"/>
          <w:w w:val="105"/>
          <w:sz w:val="23"/>
        </w:rPr>
        <w:t xml:space="preserve"> </w:t>
      </w:r>
      <w:r>
        <w:rPr>
          <w:w w:val="105"/>
          <w:sz w:val="23"/>
        </w:rPr>
        <w:t>to</w:t>
      </w:r>
      <w:r>
        <w:rPr>
          <w:spacing w:val="-11"/>
          <w:w w:val="105"/>
          <w:sz w:val="23"/>
        </w:rPr>
        <w:t xml:space="preserve"> </w:t>
      </w:r>
      <w:r>
        <w:rPr>
          <w:w w:val="105"/>
          <w:sz w:val="23"/>
        </w:rPr>
        <w:t>be unsuitable. The minutes</w:t>
      </w:r>
      <w:r>
        <w:rPr>
          <w:spacing w:val="3"/>
          <w:w w:val="105"/>
          <w:sz w:val="23"/>
        </w:rPr>
        <w:t xml:space="preserve"> </w:t>
      </w:r>
      <w:r>
        <w:rPr>
          <w:w w:val="105"/>
          <w:sz w:val="23"/>
        </w:rPr>
        <w:t>continue:</w:t>
      </w:r>
    </w:p>
    <w:p w:rsidR="007328D0" w:rsidRDefault="00885700">
      <w:pPr>
        <w:spacing w:line="345" w:lineRule="auto"/>
        <w:ind w:left="170" w:right="272" w:firstLine="22"/>
        <w:jc w:val="both"/>
        <w:rPr>
          <w:sz w:val="23"/>
        </w:rPr>
      </w:pPr>
      <w:r>
        <w:rPr>
          <w:sz w:val="23"/>
        </w:rPr>
        <w:t>'The</w:t>
      </w:r>
      <w:r>
        <w:rPr>
          <w:spacing w:val="-8"/>
          <w:sz w:val="23"/>
        </w:rPr>
        <w:t xml:space="preserve"> </w:t>
      </w:r>
      <w:r>
        <w:rPr>
          <w:sz w:val="23"/>
        </w:rPr>
        <w:t>Department</w:t>
      </w:r>
      <w:r>
        <w:rPr>
          <w:spacing w:val="-1"/>
          <w:sz w:val="23"/>
        </w:rPr>
        <w:t xml:space="preserve"> </w:t>
      </w:r>
      <w:r>
        <w:rPr>
          <w:sz w:val="23"/>
        </w:rPr>
        <w:t>has</w:t>
      </w:r>
      <w:r>
        <w:rPr>
          <w:spacing w:val="-11"/>
          <w:sz w:val="23"/>
        </w:rPr>
        <w:t xml:space="preserve"> </w:t>
      </w:r>
      <w:r>
        <w:rPr>
          <w:sz w:val="23"/>
        </w:rPr>
        <w:t>therefore</w:t>
      </w:r>
      <w:r>
        <w:rPr>
          <w:spacing w:val="-2"/>
          <w:sz w:val="23"/>
        </w:rPr>
        <w:t xml:space="preserve"> </w:t>
      </w:r>
      <w:r>
        <w:rPr>
          <w:sz w:val="23"/>
        </w:rPr>
        <w:t>taken</w:t>
      </w:r>
      <w:r>
        <w:rPr>
          <w:spacing w:val="-10"/>
          <w:sz w:val="23"/>
        </w:rPr>
        <w:t xml:space="preserve"> </w:t>
      </w:r>
      <w:r>
        <w:rPr>
          <w:sz w:val="23"/>
        </w:rPr>
        <w:t>a</w:t>
      </w:r>
      <w:r>
        <w:rPr>
          <w:spacing w:val="-15"/>
          <w:sz w:val="23"/>
        </w:rPr>
        <w:t xml:space="preserve"> </w:t>
      </w:r>
      <w:r>
        <w:rPr>
          <w:sz w:val="23"/>
        </w:rPr>
        <w:t>decision</w:t>
      </w:r>
      <w:r>
        <w:rPr>
          <w:spacing w:val="-9"/>
          <w:sz w:val="23"/>
        </w:rPr>
        <w:t xml:space="preserve"> </w:t>
      </w:r>
      <w:r>
        <w:rPr>
          <w:sz w:val="23"/>
        </w:rPr>
        <w:t>to</w:t>
      </w:r>
      <w:r>
        <w:rPr>
          <w:spacing w:val="-15"/>
          <w:sz w:val="23"/>
        </w:rPr>
        <w:t xml:space="preserve"> </w:t>
      </w:r>
      <w:r>
        <w:rPr>
          <w:sz w:val="23"/>
        </w:rPr>
        <w:t>close</w:t>
      </w:r>
      <w:r>
        <w:rPr>
          <w:spacing w:val="-7"/>
          <w:sz w:val="23"/>
        </w:rPr>
        <w:t xml:space="preserve"> </w:t>
      </w:r>
      <w:r>
        <w:rPr>
          <w:sz w:val="23"/>
        </w:rPr>
        <w:t>this</w:t>
      </w:r>
      <w:r>
        <w:rPr>
          <w:spacing w:val="-12"/>
          <w:sz w:val="23"/>
        </w:rPr>
        <w:t xml:space="preserve"> </w:t>
      </w:r>
      <w:r>
        <w:rPr>
          <w:sz w:val="23"/>
        </w:rPr>
        <w:t>office.</w:t>
      </w:r>
      <w:r>
        <w:rPr>
          <w:spacing w:val="-9"/>
          <w:sz w:val="23"/>
        </w:rPr>
        <w:t xml:space="preserve"> </w:t>
      </w:r>
      <w:r>
        <w:rPr>
          <w:sz w:val="23"/>
        </w:rPr>
        <w:t>New</w:t>
      </w:r>
      <w:r>
        <w:rPr>
          <w:spacing w:val="-16"/>
          <w:sz w:val="23"/>
        </w:rPr>
        <w:t xml:space="preserve"> </w:t>
      </w:r>
      <w:r>
        <w:rPr>
          <w:sz w:val="23"/>
        </w:rPr>
        <w:t>asylum</w:t>
      </w:r>
      <w:r>
        <w:rPr>
          <w:spacing w:val="-6"/>
          <w:sz w:val="23"/>
        </w:rPr>
        <w:t xml:space="preserve"> </w:t>
      </w:r>
      <w:r>
        <w:rPr>
          <w:sz w:val="23"/>
        </w:rPr>
        <w:t>seekers that</w:t>
      </w:r>
      <w:r>
        <w:rPr>
          <w:spacing w:val="-9"/>
          <w:sz w:val="23"/>
        </w:rPr>
        <w:t xml:space="preserve"> </w:t>
      </w:r>
      <w:r>
        <w:rPr>
          <w:sz w:val="23"/>
        </w:rPr>
        <w:t>have</w:t>
      </w:r>
      <w:r>
        <w:rPr>
          <w:spacing w:val="-13"/>
          <w:sz w:val="23"/>
        </w:rPr>
        <w:t xml:space="preserve"> </w:t>
      </w:r>
      <w:r>
        <w:rPr>
          <w:sz w:val="23"/>
        </w:rPr>
        <w:t>not</w:t>
      </w:r>
      <w:r>
        <w:rPr>
          <w:spacing w:val="-15"/>
          <w:sz w:val="23"/>
        </w:rPr>
        <w:t xml:space="preserve"> </w:t>
      </w:r>
      <w:r>
        <w:rPr>
          <w:sz w:val="23"/>
        </w:rPr>
        <w:t>interacted</w:t>
      </w:r>
      <w:r>
        <w:rPr>
          <w:spacing w:val="-11"/>
          <w:sz w:val="23"/>
        </w:rPr>
        <w:t xml:space="preserve"> </w:t>
      </w:r>
      <w:r>
        <w:rPr>
          <w:sz w:val="23"/>
        </w:rPr>
        <w:t>with</w:t>
      </w:r>
      <w:r>
        <w:rPr>
          <w:spacing w:val="-16"/>
          <w:sz w:val="23"/>
        </w:rPr>
        <w:t xml:space="preserve"> </w:t>
      </w:r>
      <w:r>
        <w:rPr>
          <w:sz w:val="23"/>
        </w:rPr>
        <w:t>the</w:t>
      </w:r>
      <w:r>
        <w:rPr>
          <w:spacing w:val="-12"/>
          <w:sz w:val="23"/>
        </w:rPr>
        <w:t xml:space="preserve"> </w:t>
      </w:r>
      <w:r>
        <w:rPr>
          <w:sz w:val="23"/>
        </w:rPr>
        <w:t>Department</w:t>
      </w:r>
      <w:r>
        <w:rPr>
          <w:spacing w:val="1"/>
          <w:sz w:val="23"/>
        </w:rPr>
        <w:t xml:space="preserve"> </w:t>
      </w:r>
      <w:r>
        <w:rPr>
          <w:sz w:val="23"/>
        </w:rPr>
        <w:t>will</w:t>
      </w:r>
      <w:r>
        <w:rPr>
          <w:spacing w:val="-14"/>
          <w:sz w:val="23"/>
        </w:rPr>
        <w:t xml:space="preserve"> </w:t>
      </w:r>
      <w:r>
        <w:rPr>
          <w:sz w:val="23"/>
        </w:rPr>
        <w:t>have</w:t>
      </w:r>
      <w:r>
        <w:rPr>
          <w:spacing w:val="-9"/>
          <w:sz w:val="23"/>
        </w:rPr>
        <w:t xml:space="preserve"> </w:t>
      </w:r>
      <w:r>
        <w:rPr>
          <w:sz w:val="23"/>
        </w:rPr>
        <w:t>to</w:t>
      </w:r>
      <w:r>
        <w:rPr>
          <w:spacing w:val="-15"/>
          <w:sz w:val="23"/>
        </w:rPr>
        <w:t xml:space="preserve"> </w:t>
      </w:r>
      <w:r>
        <w:rPr>
          <w:sz w:val="23"/>
        </w:rPr>
        <w:t>report</w:t>
      </w:r>
      <w:r>
        <w:rPr>
          <w:spacing w:val="-7"/>
          <w:sz w:val="23"/>
        </w:rPr>
        <w:t xml:space="preserve"> </w:t>
      </w:r>
      <w:r>
        <w:rPr>
          <w:sz w:val="23"/>
        </w:rPr>
        <w:t>to</w:t>
      </w:r>
      <w:r>
        <w:rPr>
          <w:spacing w:val="-13"/>
          <w:sz w:val="23"/>
        </w:rPr>
        <w:t xml:space="preserve"> </w:t>
      </w:r>
      <w:r>
        <w:rPr>
          <w:sz w:val="23"/>
        </w:rPr>
        <w:t>the</w:t>
      </w:r>
      <w:r>
        <w:rPr>
          <w:spacing w:val="-10"/>
          <w:sz w:val="23"/>
        </w:rPr>
        <w:t xml:space="preserve"> </w:t>
      </w:r>
      <w:r>
        <w:rPr>
          <w:sz w:val="23"/>
        </w:rPr>
        <w:t>other</w:t>
      </w:r>
      <w:r>
        <w:rPr>
          <w:spacing w:val="-9"/>
          <w:sz w:val="23"/>
        </w:rPr>
        <w:t xml:space="preserve"> </w:t>
      </w:r>
      <w:r>
        <w:rPr>
          <w:sz w:val="23"/>
        </w:rPr>
        <w:t>existing</w:t>
      </w:r>
      <w:r>
        <w:rPr>
          <w:spacing w:val="-13"/>
          <w:sz w:val="23"/>
        </w:rPr>
        <w:t xml:space="preserve"> </w:t>
      </w:r>
      <w:r>
        <w:rPr>
          <w:sz w:val="23"/>
        </w:rPr>
        <w:t>RRO [sic].</w:t>
      </w:r>
      <w:r>
        <w:rPr>
          <w:spacing w:val="-31"/>
          <w:sz w:val="23"/>
        </w:rPr>
        <w:t xml:space="preserve"> </w:t>
      </w:r>
      <w:r>
        <w:rPr>
          <w:sz w:val="23"/>
        </w:rPr>
        <w:t>Measures</w:t>
      </w:r>
      <w:r>
        <w:rPr>
          <w:spacing w:val="-24"/>
          <w:sz w:val="23"/>
        </w:rPr>
        <w:t xml:space="preserve"> </w:t>
      </w:r>
      <w:r>
        <w:rPr>
          <w:sz w:val="23"/>
        </w:rPr>
        <w:t>must</w:t>
      </w:r>
      <w:r>
        <w:rPr>
          <w:spacing w:val="-28"/>
          <w:sz w:val="23"/>
        </w:rPr>
        <w:t xml:space="preserve"> </w:t>
      </w:r>
      <w:r>
        <w:rPr>
          <w:sz w:val="23"/>
        </w:rPr>
        <w:t>be</w:t>
      </w:r>
      <w:r>
        <w:rPr>
          <w:spacing w:val="-35"/>
          <w:sz w:val="23"/>
        </w:rPr>
        <w:t xml:space="preserve"> </w:t>
      </w:r>
      <w:r>
        <w:rPr>
          <w:sz w:val="23"/>
        </w:rPr>
        <w:t>put</w:t>
      </w:r>
      <w:r>
        <w:rPr>
          <w:spacing w:val="-30"/>
          <w:sz w:val="23"/>
        </w:rPr>
        <w:t xml:space="preserve"> </w:t>
      </w:r>
      <w:r>
        <w:rPr>
          <w:sz w:val="23"/>
        </w:rPr>
        <w:t>in</w:t>
      </w:r>
      <w:r>
        <w:rPr>
          <w:spacing w:val="-40"/>
          <w:sz w:val="23"/>
        </w:rPr>
        <w:t xml:space="preserve"> </w:t>
      </w:r>
      <w:r>
        <w:rPr>
          <w:sz w:val="23"/>
        </w:rPr>
        <w:t>place</w:t>
      </w:r>
      <w:r>
        <w:rPr>
          <w:spacing w:val="-28"/>
          <w:sz w:val="23"/>
        </w:rPr>
        <w:t xml:space="preserve"> </w:t>
      </w:r>
      <w:r>
        <w:rPr>
          <w:sz w:val="23"/>
        </w:rPr>
        <w:t>to</w:t>
      </w:r>
      <w:r>
        <w:rPr>
          <w:spacing w:val="-32"/>
          <w:sz w:val="23"/>
        </w:rPr>
        <w:t xml:space="preserve"> </w:t>
      </w:r>
      <w:r>
        <w:rPr>
          <w:sz w:val="23"/>
        </w:rPr>
        <w:t>timeously</w:t>
      </w:r>
      <w:r>
        <w:rPr>
          <w:spacing w:val="-18"/>
          <w:sz w:val="23"/>
        </w:rPr>
        <w:t xml:space="preserve"> </w:t>
      </w:r>
      <w:r>
        <w:rPr>
          <w:sz w:val="23"/>
        </w:rPr>
        <w:t>advise</w:t>
      </w:r>
      <w:r>
        <w:rPr>
          <w:spacing w:val="-26"/>
          <w:sz w:val="23"/>
        </w:rPr>
        <w:t xml:space="preserve"> </w:t>
      </w:r>
      <w:r>
        <w:rPr>
          <w:sz w:val="23"/>
        </w:rPr>
        <w:t>new</w:t>
      </w:r>
      <w:r>
        <w:rPr>
          <w:spacing w:val="-33"/>
          <w:sz w:val="23"/>
        </w:rPr>
        <w:t xml:space="preserve"> </w:t>
      </w:r>
      <w:r>
        <w:rPr>
          <w:sz w:val="23"/>
        </w:rPr>
        <w:t>entrants</w:t>
      </w:r>
      <w:r>
        <w:rPr>
          <w:spacing w:val="-22"/>
          <w:sz w:val="23"/>
        </w:rPr>
        <w:t xml:space="preserve"> </w:t>
      </w:r>
      <w:r>
        <w:rPr>
          <w:sz w:val="23"/>
        </w:rPr>
        <w:t>at</w:t>
      </w:r>
      <w:r>
        <w:rPr>
          <w:spacing w:val="-31"/>
          <w:sz w:val="23"/>
        </w:rPr>
        <w:t xml:space="preserve"> </w:t>
      </w:r>
      <w:r>
        <w:rPr>
          <w:sz w:val="23"/>
        </w:rPr>
        <w:t>ports</w:t>
      </w:r>
      <w:r>
        <w:rPr>
          <w:spacing w:val="-28"/>
          <w:sz w:val="23"/>
        </w:rPr>
        <w:t xml:space="preserve"> </w:t>
      </w:r>
      <w:r>
        <w:rPr>
          <w:sz w:val="23"/>
        </w:rPr>
        <w:t>of</w:t>
      </w:r>
      <w:r>
        <w:rPr>
          <w:spacing w:val="-34"/>
          <w:sz w:val="23"/>
        </w:rPr>
        <w:t xml:space="preserve"> </w:t>
      </w:r>
      <w:r>
        <w:rPr>
          <w:sz w:val="23"/>
        </w:rPr>
        <w:t>entries</w:t>
      </w:r>
      <w:r>
        <w:rPr>
          <w:spacing w:val="-26"/>
          <w:sz w:val="23"/>
        </w:rPr>
        <w:t xml:space="preserve"> </w:t>
      </w:r>
      <w:r>
        <w:rPr>
          <w:sz w:val="23"/>
        </w:rPr>
        <w:t>that there</w:t>
      </w:r>
      <w:r>
        <w:rPr>
          <w:spacing w:val="-13"/>
          <w:sz w:val="23"/>
        </w:rPr>
        <w:t xml:space="preserve"> </w:t>
      </w:r>
      <w:r>
        <w:rPr>
          <w:sz w:val="23"/>
        </w:rPr>
        <w:t>would</w:t>
      </w:r>
      <w:r>
        <w:rPr>
          <w:spacing w:val="-12"/>
          <w:sz w:val="23"/>
        </w:rPr>
        <w:t xml:space="preserve"> </w:t>
      </w:r>
      <w:r>
        <w:rPr>
          <w:sz w:val="23"/>
        </w:rPr>
        <w:t>no</w:t>
      </w:r>
      <w:r>
        <w:rPr>
          <w:spacing w:val="-15"/>
          <w:sz w:val="23"/>
        </w:rPr>
        <w:t xml:space="preserve"> </w:t>
      </w:r>
      <w:r>
        <w:rPr>
          <w:sz w:val="23"/>
        </w:rPr>
        <w:t>longer</w:t>
      </w:r>
      <w:r>
        <w:rPr>
          <w:spacing w:val="-4"/>
          <w:sz w:val="23"/>
        </w:rPr>
        <w:t xml:space="preserve"> </w:t>
      </w:r>
      <w:r>
        <w:rPr>
          <w:sz w:val="23"/>
        </w:rPr>
        <w:t>be</w:t>
      </w:r>
      <w:r>
        <w:rPr>
          <w:spacing w:val="-5"/>
          <w:sz w:val="23"/>
        </w:rPr>
        <w:t xml:space="preserve"> </w:t>
      </w:r>
      <w:r>
        <w:rPr>
          <w:sz w:val="23"/>
        </w:rPr>
        <w:t>an</w:t>
      </w:r>
      <w:r>
        <w:rPr>
          <w:spacing w:val="-18"/>
          <w:sz w:val="23"/>
        </w:rPr>
        <w:t xml:space="preserve"> </w:t>
      </w:r>
      <w:r>
        <w:rPr>
          <w:sz w:val="23"/>
        </w:rPr>
        <w:t>RRO</w:t>
      </w:r>
      <w:r>
        <w:rPr>
          <w:spacing w:val="-11"/>
          <w:sz w:val="23"/>
        </w:rPr>
        <w:t xml:space="preserve"> </w:t>
      </w:r>
      <w:r>
        <w:rPr>
          <w:sz w:val="23"/>
        </w:rPr>
        <w:t>in</w:t>
      </w:r>
      <w:r>
        <w:rPr>
          <w:spacing w:val="-21"/>
          <w:sz w:val="23"/>
        </w:rPr>
        <w:t xml:space="preserve"> </w:t>
      </w:r>
      <w:r>
        <w:rPr>
          <w:sz w:val="23"/>
        </w:rPr>
        <w:t>Cape</w:t>
      </w:r>
      <w:r>
        <w:rPr>
          <w:spacing w:val="-6"/>
          <w:sz w:val="23"/>
        </w:rPr>
        <w:t xml:space="preserve"> </w:t>
      </w:r>
      <w:r>
        <w:rPr>
          <w:sz w:val="23"/>
        </w:rPr>
        <w:t>Town</w:t>
      </w:r>
      <w:r>
        <w:rPr>
          <w:spacing w:val="-12"/>
          <w:sz w:val="23"/>
        </w:rPr>
        <w:t xml:space="preserve"> </w:t>
      </w:r>
      <w:r>
        <w:rPr>
          <w:sz w:val="23"/>
        </w:rPr>
        <w:t>from</w:t>
      </w:r>
      <w:r>
        <w:rPr>
          <w:spacing w:val="-7"/>
          <w:sz w:val="23"/>
        </w:rPr>
        <w:t xml:space="preserve"> </w:t>
      </w:r>
      <w:r>
        <w:rPr>
          <w:sz w:val="23"/>
        </w:rPr>
        <w:t>29</w:t>
      </w:r>
      <w:r>
        <w:rPr>
          <w:spacing w:val="-9"/>
          <w:sz w:val="23"/>
        </w:rPr>
        <w:t xml:space="preserve"> </w:t>
      </w:r>
      <w:r>
        <w:rPr>
          <w:sz w:val="23"/>
        </w:rPr>
        <w:t>June</w:t>
      </w:r>
      <w:r>
        <w:rPr>
          <w:spacing w:val="-9"/>
          <w:sz w:val="23"/>
        </w:rPr>
        <w:t xml:space="preserve"> </w:t>
      </w:r>
      <w:r>
        <w:rPr>
          <w:sz w:val="23"/>
        </w:rPr>
        <w:t>2012.'</w:t>
      </w:r>
    </w:p>
    <w:p w:rsidR="007328D0" w:rsidRDefault="007328D0">
      <w:pPr>
        <w:pStyle w:val="BodyText"/>
        <w:spacing w:before="7"/>
        <w:rPr>
          <w:sz w:val="35"/>
        </w:rPr>
      </w:pPr>
    </w:p>
    <w:p w:rsidR="007328D0" w:rsidRDefault="00885700">
      <w:pPr>
        <w:spacing w:before="1" w:line="372" w:lineRule="auto"/>
        <w:ind w:left="141" w:right="291" w:firstLine="29"/>
        <w:jc w:val="both"/>
        <w:rPr>
          <w:sz w:val="23"/>
        </w:rPr>
      </w:pPr>
      <w:r>
        <w:rPr>
          <w:rFonts w:ascii="Times New Roman"/>
          <w:w w:val="105"/>
          <w:sz w:val="25"/>
        </w:rPr>
        <w:t xml:space="preserve">(35] </w:t>
      </w:r>
      <w:r>
        <w:rPr>
          <w:w w:val="105"/>
          <w:sz w:val="23"/>
        </w:rPr>
        <w:t xml:space="preserve">In regard to the new RRO, the minutes stated that the DHA had identified Lebombo as suitable for the opening of a new RRO because it was in easy reach of persons entering South Africa. All the 'resources' that were employed at the CT RRO would be moved to </w:t>
      </w:r>
      <w:r>
        <w:rPr>
          <w:w w:val="105"/>
          <w:sz w:val="23"/>
        </w:rPr>
        <w:t>the Lebombo RRO.</w:t>
      </w:r>
    </w:p>
    <w:p w:rsidR="007328D0" w:rsidRDefault="007328D0">
      <w:pPr>
        <w:pStyle w:val="BodyText"/>
        <w:spacing w:before="8"/>
        <w:rPr>
          <w:sz w:val="38"/>
        </w:rPr>
      </w:pPr>
    </w:p>
    <w:p w:rsidR="007328D0" w:rsidRDefault="00885700">
      <w:pPr>
        <w:spacing w:line="357" w:lineRule="auto"/>
        <w:ind w:left="122" w:right="314" w:firstLine="19"/>
        <w:jc w:val="both"/>
        <w:rPr>
          <w:sz w:val="23"/>
        </w:rPr>
      </w:pPr>
      <w:r>
        <w:rPr>
          <w:rFonts w:ascii="Times New Roman"/>
          <w:w w:val="105"/>
          <w:sz w:val="25"/>
        </w:rPr>
        <w:t xml:space="preserve">(36] </w:t>
      </w:r>
      <w:r>
        <w:rPr>
          <w:w w:val="105"/>
          <w:sz w:val="23"/>
        </w:rPr>
        <w:t xml:space="preserve">The contents of the minutes as summarized </w:t>
      </w:r>
      <w:r>
        <w:rPr>
          <w:i/>
          <w:w w:val="105"/>
          <w:sz w:val="23"/>
        </w:rPr>
        <w:t xml:space="preserve">above cover </w:t>
      </w:r>
      <w:r>
        <w:rPr>
          <w:w w:val="105"/>
          <w:sz w:val="23"/>
        </w:rPr>
        <w:t>the first 12 paragraphs of the minutes. Paragraph 13 (the final paragraph) reads thus:</w:t>
      </w:r>
    </w:p>
    <w:p w:rsidR="007328D0" w:rsidRDefault="007328D0">
      <w:pPr>
        <w:spacing w:line="357" w:lineRule="auto"/>
        <w:jc w:val="both"/>
        <w:rPr>
          <w:sz w:val="23"/>
        </w:rPr>
        <w:sectPr w:rsidR="007328D0">
          <w:headerReference w:type="default" r:id="rId15"/>
          <w:pgSz w:w="11910" w:h="16850"/>
          <w:pgMar w:top="1360" w:right="1220" w:bottom="280" w:left="1320" w:header="844" w:footer="0" w:gutter="0"/>
          <w:pgNumType w:start="11"/>
          <w:cols w:space="720"/>
        </w:sectPr>
      </w:pPr>
    </w:p>
    <w:p w:rsidR="007328D0" w:rsidRDefault="00885700">
      <w:pPr>
        <w:pStyle w:val="BodyText"/>
        <w:spacing w:before="111" w:line="326" w:lineRule="auto"/>
        <w:ind w:left="351" w:right="117" w:firstLine="13"/>
        <w:jc w:val="both"/>
      </w:pPr>
      <w:r>
        <w:rPr>
          <w:w w:val="95"/>
        </w:rPr>
        <w:lastRenderedPageBreak/>
        <w:t>'The</w:t>
      </w:r>
      <w:r>
        <w:rPr>
          <w:spacing w:val="-5"/>
          <w:w w:val="95"/>
        </w:rPr>
        <w:t xml:space="preserve"> </w:t>
      </w:r>
      <w:r>
        <w:rPr>
          <w:w w:val="95"/>
        </w:rPr>
        <w:t>Standing</w:t>
      </w:r>
      <w:r>
        <w:rPr>
          <w:spacing w:val="-3"/>
          <w:w w:val="95"/>
        </w:rPr>
        <w:t xml:space="preserve"> </w:t>
      </w:r>
      <w:r>
        <w:rPr>
          <w:w w:val="95"/>
        </w:rPr>
        <w:t>Committee</w:t>
      </w:r>
      <w:r>
        <w:rPr>
          <w:spacing w:val="6"/>
          <w:w w:val="95"/>
        </w:rPr>
        <w:t xml:space="preserve"> </w:t>
      </w:r>
      <w:r>
        <w:rPr>
          <w:w w:val="95"/>
        </w:rPr>
        <w:t>approved</w:t>
      </w:r>
      <w:r>
        <w:rPr>
          <w:spacing w:val="-3"/>
          <w:w w:val="95"/>
        </w:rPr>
        <w:t xml:space="preserve"> </w:t>
      </w:r>
      <w:r>
        <w:rPr>
          <w:w w:val="95"/>
        </w:rPr>
        <w:t>the</w:t>
      </w:r>
      <w:r>
        <w:rPr>
          <w:spacing w:val="-9"/>
          <w:w w:val="95"/>
        </w:rPr>
        <w:t xml:space="preserve"> </w:t>
      </w:r>
      <w:r>
        <w:rPr>
          <w:w w:val="95"/>
        </w:rPr>
        <w:t>decision</w:t>
      </w:r>
      <w:r>
        <w:rPr>
          <w:spacing w:val="-6"/>
          <w:w w:val="95"/>
        </w:rPr>
        <w:t xml:space="preserve"> </w:t>
      </w:r>
      <w:r>
        <w:rPr>
          <w:w w:val="95"/>
        </w:rPr>
        <w:t>to</w:t>
      </w:r>
      <w:r>
        <w:rPr>
          <w:spacing w:val="-12"/>
          <w:w w:val="95"/>
        </w:rPr>
        <w:t xml:space="preserve"> </w:t>
      </w:r>
      <w:r>
        <w:rPr>
          <w:w w:val="95"/>
        </w:rPr>
        <w:t>closure</w:t>
      </w:r>
      <w:r>
        <w:rPr>
          <w:spacing w:val="-5"/>
          <w:w w:val="95"/>
        </w:rPr>
        <w:t xml:space="preserve"> </w:t>
      </w:r>
      <w:r>
        <w:rPr>
          <w:w w:val="95"/>
        </w:rPr>
        <w:t>of</w:t>
      </w:r>
      <w:r>
        <w:rPr>
          <w:spacing w:val="-15"/>
          <w:w w:val="95"/>
        </w:rPr>
        <w:t xml:space="preserve"> </w:t>
      </w:r>
      <w:r>
        <w:rPr>
          <w:w w:val="95"/>
        </w:rPr>
        <w:t>[sic]</w:t>
      </w:r>
      <w:r>
        <w:rPr>
          <w:spacing w:val="-6"/>
          <w:w w:val="95"/>
        </w:rPr>
        <w:t xml:space="preserve"> </w:t>
      </w:r>
      <w:r>
        <w:rPr>
          <w:w w:val="95"/>
        </w:rPr>
        <w:t>the</w:t>
      </w:r>
      <w:r>
        <w:rPr>
          <w:spacing w:val="-18"/>
          <w:w w:val="95"/>
        </w:rPr>
        <w:t xml:space="preserve"> </w:t>
      </w:r>
      <w:r>
        <w:rPr>
          <w:w w:val="95"/>
        </w:rPr>
        <w:t>Port</w:t>
      </w:r>
      <w:r>
        <w:rPr>
          <w:spacing w:val="-11"/>
          <w:w w:val="95"/>
        </w:rPr>
        <w:t xml:space="preserve"> </w:t>
      </w:r>
      <w:r>
        <w:rPr>
          <w:w w:val="95"/>
        </w:rPr>
        <w:t>Elizabeth</w:t>
      </w:r>
      <w:r>
        <w:rPr>
          <w:spacing w:val="-7"/>
          <w:w w:val="95"/>
        </w:rPr>
        <w:t xml:space="preserve"> </w:t>
      </w:r>
      <w:r>
        <w:rPr>
          <w:w w:val="95"/>
        </w:rPr>
        <w:t xml:space="preserve">and </w:t>
      </w:r>
      <w:r>
        <w:t>Cape</w:t>
      </w:r>
      <w:r>
        <w:rPr>
          <w:spacing w:val="-20"/>
        </w:rPr>
        <w:t xml:space="preserve"> </w:t>
      </w:r>
      <w:r>
        <w:t>Town</w:t>
      </w:r>
      <w:r>
        <w:rPr>
          <w:spacing w:val="-24"/>
        </w:rPr>
        <w:t xml:space="preserve"> </w:t>
      </w:r>
      <w:r>
        <w:t>Refugee</w:t>
      </w:r>
      <w:r>
        <w:rPr>
          <w:spacing w:val="-17"/>
        </w:rPr>
        <w:t xml:space="preserve"> </w:t>
      </w:r>
      <w:r>
        <w:t>Reception</w:t>
      </w:r>
      <w:r>
        <w:rPr>
          <w:spacing w:val="-18"/>
        </w:rPr>
        <w:t xml:space="preserve"> </w:t>
      </w:r>
      <w:r>
        <w:t>Offices</w:t>
      </w:r>
      <w:r>
        <w:rPr>
          <w:spacing w:val="-15"/>
        </w:rPr>
        <w:t xml:space="preserve"> </w:t>
      </w:r>
      <w:r>
        <w:t>and</w:t>
      </w:r>
      <w:r>
        <w:rPr>
          <w:spacing w:val="-22"/>
        </w:rPr>
        <w:t xml:space="preserve"> </w:t>
      </w:r>
      <w:r>
        <w:t>further</w:t>
      </w:r>
      <w:r>
        <w:rPr>
          <w:spacing w:val="-14"/>
        </w:rPr>
        <w:t xml:space="preserve"> </w:t>
      </w:r>
      <w:r>
        <w:t>approved</w:t>
      </w:r>
      <w:r>
        <w:rPr>
          <w:spacing w:val="-19"/>
        </w:rPr>
        <w:t xml:space="preserve"> </w:t>
      </w:r>
      <w:r>
        <w:t>the</w:t>
      </w:r>
      <w:r>
        <w:rPr>
          <w:spacing w:val="-20"/>
        </w:rPr>
        <w:t xml:space="preserve"> </w:t>
      </w:r>
      <w:r>
        <w:t>establishment</w:t>
      </w:r>
      <w:r>
        <w:rPr>
          <w:spacing w:val="-9"/>
        </w:rPr>
        <w:t xml:space="preserve"> </w:t>
      </w:r>
      <w:r>
        <w:t>of</w:t>
      </w:r>
      <w:r>
        <w:rPr>
          <w:spacing w:val="-20"/>
        </w:rPr>
        <w:t xml:space="preserve"> </w:t>
      </w:r>
      <w:r>
        <w:t>the Lebombo Refugee Reception</w:t>
      </w:r>
      <w:r>
        <w:rPr>
          <w:spacing w:val="-4"/>
        </w:rPr>
        <w:t xml:space="preserve"> </w:t>
      </w:r>
      <w:r>
        <w:t>Office.'</w:t>
      </w:r>
    </w:p>
    <w:p w:rsidR="007328D0" w:rsidRDefault="007328D0">
      <w:pPr>
        <w:pStyle w:val="BodyText"/>
        <w:spacing w:before="7"/>
        <w:rPr>
          <w:sz w:val="34"/>
        </w:rPr>
      </w:pPr>
    </w:p>
    <w:p w:rsidR="007328D0" w:rsidRPr="00F418CF" w:rsidRDefault="00F418CF" w:rsidP="00F418CF">
      <w:pPr>
        <w:tabs>
          <w:tab w:val="left" w:pos="1064"/>
          <w:tab w:val="left" w:pos="1065"/>
        </w:tabs>
        <w:spacing w:line="357" w:lineRule="auto"/>
        <w:ind w:left="288" w:right="133" w:firstLine="51"/>
        <w:rPr>
          <w:rFonts w:ascii="Times New Roman"/>
          <w:sz w:val="27"/>
        </w:rPr>
      </w:pPr>
      <w:r>
        <w:rPr>
          <w:rFonts w:ascii="Times New Roman"/>
          <w:w w:val="104"/>
          <w:sz w:val="27"/>
        </w:rPr>
        <w:t>[37]</w:t>
      </w:r>
      <w:r>
        <w:rPr>
          <w:rFonts w:ascii="Times New Roman"/>
          <w:w w:val="104"/>
          <w:sz w:val="27"/>
        </w:rPr>
        <w:tab/>
      </w:r>
      <w:r w:rsidR="00885700" w:rsidRPr="00F418CF">
        <w:rPr>
          <w:sz w:val="24"/>
        </w:rPr>
        <w:t xml:space="preserve">On 5 June 2012 Scalabrini's attorneys, having not received a reply to their letter of 25 May 2012, wrote a further letter in which they referred to an article in the </w:t>
      </w:r>
      <w:r w:rsidR="00885700" w:rsidRPr="00F418CF">
        <w:rPr>
          <w:i/>
          <w:sz w:val="23"/>
        </w:rPr>
        <w:t xml:space="preserve">Cape Times </w:t>
      </w:r>
      <w:r w:rsidR="00885700" w:rsidRPr="00F418CF">
        <w:rPr>
          <w:sz w:val="24"/>
        </w:rPr>
        <w:t>quoting a DHA official as saying that new asylum applications would be directed</w:t>
      </w:r>
      <w:r w:rsidR="00885700" w:rsidRPr="00F418CF">
        <w:rPr>
          <w:sz w:val="24"/>
        </w:rPr>
        <w:t xml:space="preserve"> to RROs other than Cape Town. Scalabrini's attorneys repeated their contention that a failure to process new applications in Cape Town would be unlawful. The DHA was called upon to admit or deny by close of business on 11 June 2012 whether with effect fro</w:t>
      </w:r>
      <w:r w:rsidR="00885700" w:rsidRPr="00F418CF">
        <w:rPr>
          <w:sz w:val="24"/>
        </w:rPr>
        <w:t>m 30 June 2012 new applicants would no longer be assisted in Cape</w:t>
      </w:r>
      <w:r w:rsidR="00885700" w:rsidRPr="00F418CF">
        <w:rPr>
          <w:spacing w:val="-19"/>
          <w:sz w:val="24"/>
        </w:rPr>
        <w:t xml:space="preserve"> </w:t>
      </w:r>
      <w:r w:rsidR="00885700" w:rsidRPr="00F418CF">
        <w:rPr>
          <w:sz w:val="24"/>
        </w:rPr>
        <w:t>Town.</w:t>
      </w:r>
    </w:p>
    <w:p w:rsidR="007328D0" w:rsidRDefault="007328D0">
      <w:pPr>
        <w:pStyle w:val="BodyText"/>
        <w:spacing w:before="5"/>
        <w:rPr>
          <w:sz w:val="32"/>
        </w:rPr>
      </w:pPr>
    </w:p>
    <w:p w:rsidR="007328D0" w:rsidRPr="00F418CF" w:rsidRDefault="00F418CF" w:rsidP="00F418CF">
      <w:pPr>
        <w:tabs>
          <w:tab w:val="left" w:pos="1006"/>
        </w:tabs>
        <w:spacing w:line="357" w:lineRule="auto"/>
        <w:ind w:left="242" w:right="175" w:firstLine="39"/>
        <w:jc w:val="both"/>
        <w:rPr>
          <w:rFonts w:ascii="Times New Roman"/>
          <w:sz w:val="27"/>
        </w:rPr>
      </w:pPr>
      <w:r>
        <w:rPr>
          <w:rFonts w:ascii="Times New Roman"/>
          <w:w w:val="104"/>
          <w:sz w:val="27"/>
        </w:rPr>
        <w:t>[38]</w:t>
      </w:r>
      <w:r>
        <w:rPr>
          <w:rFonts w:ascii="Times New Roman"/>
          <w:w w:val="104"/>
          <w:sz w:val="27"/>
        </w:rPr>
        <w:tab/>
      </w:r>
      <w:r w:rsidR="00885700" w:rsidRPr="00F418CF">
        <w:rPr>
          <w:sz w:val="24"/>
        </w:rPr>
        <w:t xml:space="preserve">There was no immediate response to this letter. However on 6 June 2012 stakeholders, including Scalabrini, were invited to a stakeholder meeting to take place on 8 June 2012. The invitation stated that the purpose was to 'share some light and insight into </w:t>
      </w:r>
      <w:r w:rsidR="00885700" w:rsidRPr="00F418CF">
        <w:rPr>
          <w:sz w:val="24"/>
        </w:rPr>
        <w:t xml:space="preserve">the impending closure of the [CT RRO] with effect from </w:t>
      </w:r>
      <w:r w:rsidR="00885700" w:rsidRPr="00F418CF">
        <w:rPr>
          <w:spacing w:val="-3"/>
          <w:sz w:val="24"/>
        </w:rPr>
        <w:t>30</w:t>
      </w:r>
      <w:r w:rsidR="00885700" w:rsidRPr="00F418CF">
        <w:rPr>
          <w:spacing w:val="-3"/>
          <w:sz w:val="24"/>
          <w:vertAlign w:val="superscript"/>
        </w:rPr>
        <w:t>th</w:t>
      </w:r>
      <w:r w:rsidR="00885700" w:rsidRPr="00F418CF">
        <w:rPr>
          <w:spacing w:val="-3"/>
          <w:sz w:val="24"/>
        </w:rPr>
        <w:t xml:space="preserve"> </w:t>
      </w:r>
      <w:r w:rsidR="00885700" w:rsidRPr="00F418CF">
        <w:rPr>
          <w:sz w:val="24"/>
        </w:rPr>
        <w:t>June 2012'. The invitation stated that the closure would have immediate implications, one of which was that new applicants would be directed to other RROs to submit their</w:t>
      </w:r>
      <w:r w:rsidR="00885700" w:rsidRPr="00F418CF">
        <w:rPr>
          <w:spacing w:val="6"/>
          <w:sz w:val="24"/>
        </w:rPr>
        <w:t xml:space="preserve"> </w:t>
      </w:r>
      <w:r w:rsidR="00885700" w:rsidRPr="00F418CF">
        <w:rPr>
          <w:sz w:val="24"/>
        </w:rPr>
        <w:t>applications.</w:t>
      </w:r>
    </w:p>
    <w:p w:rsidR="007328D0" w:rsidRDefault="007328D0">
      <w:pPr>
        <w:pStyle w:val="BodyText"/>
        <w:spacing w:before="5"/>
        <w:rPr>
          <w:sz w:val="32"/>
        </w:rPr>
      </w:pPr>
    </w:p>
    <w:p w:rsidR="007328D0" w:rsidRPr="00F418CF" w:rsidRDefault="00F418CF" w:rsidP="00F418CF">
      <w:pPr>
        <w:tabs>
          <w:tab w:val="left" w:pos="954"/>
        </w:tabs>
        <w:spacing w:before="1" w:line="360" w:lineRule="auto"/>
        <w:ind w:left="171" w:right="222" w:firstLine="60"/>
        <w:jc w:val="both"/>
        <w:rPr>
          <w:rFonts w:ascii="Times New Roman"/>
          <w:sz w:val="27"/>
        </w:rPr>
      </w:pPr>
      <w:r>
        <w:rPr>
          <w:rFonts w:ascii="Times New Roman"/>
          <w:w w:val="104"/>
          <w:sz w:val="27"/>
        </w:rPr>
        <w:t>[39]</w:t>
      </w:r>
      <w:r>
        <w:rPr>
          <w:rFonts w:ascii="Times New Roman"/>
          <w:w w:val="104"/>
          <w:sz w:val="27"/>
        </w:rPr>
        <w:tab/>
      </w:r>
      <w:r w:rsidR="00885700" w:rsidRPr="00F418CF">
        <w:rPr>
          <w:sz w:val="24"/>
        </w:rPr>
        <w:t>At the mee</w:t>
      </w:r>
      <w:r w:rsidR="00885700" w:rsidRPr="00F418CF">
        <w:rPr>
          <w:sz w:val="24"/>
        </w:rPr>
        <w:t xml:space="preserve">ting on 8 June 2012 the DHA informed stakeholders that negotiations with the landlord in respect of the access road had failed. The Maitland office would thus close at the end of Friday 29 June 2012. All new asylum seekers would, with effect from Monday 2 </w:t>
      </w:r>
      <w:r w:rsidR="00885700" w:rsidRPr="00F418CF">
        <w:rPr>
          <w:sz w:val="24"/>
        </w:rPr>
        <w:t>July 2012, be told to apply at other RROs in the country. The presentation made by the DHA at the meeting recorded that 'section 22 extensions and outstanding adjudications of those asylum seeker cases who lodged their applications at the Maitland centre w</w:t>
      </w:r>
      <w:r w:rsidR="00885700" w:rsidRPr="00F418CF">
        <w:rPr>
          <w:sz w:val="24"/>
        </w:rPr>
        <w:t>ill be processed at Customs House'. The DG and the chairperson of the SCRA were present at the meeting. The DG stated that he had consulted with the SCRA on 30 May 2012 regarding the closure. Mr Sloth-Nielsen stated that the SCRA would be considering the m</w:t>
      </w:r>
      <w:r w:rsidR="00885700" w:rsidRPr="00F418CF">
        <w:rPr>
          <w:sz w:val="24"/>
        </w:rPr>
        <w:t>atter on 15 June 2012 - a rather puzzling statement, given para 13 of the minutes of the meeting of 30 May</w:t>
      </w:r>
      <w:r w:rsidR="00885700" w:rsidRPr="00F418CF">
        <w:rPr>
          <w:spacing w:val="-9"/>
          <w:sz w:val="24"/>
        </w:rPr>
        <w:t xml:space="preserve"> </w:t>
      </w:r>
      <w:r w:rsidR="00885700" w:rsidRPr="00F418CF">
        <w:rPr>
          <w:sz w:val="24"/>
        </w:rPr>
        <w:t>2012.</w:t>
      </w:r>
    </w:p>
    <w:p w:rsidR="007328D0" w:rsidRDefault="007328D0">
      <w:pPr>
        <w:spacing w:line="360" w:lineRule="auto"/>
        <w:jc w:val="both"/>
        <w:rPr>
          <w:rFonts w:ascii="Times New Roman"/>
          <w:sz w:val="27"/>
        </w:rPr>
        <w:sectPr w:rsidR="007328D0">
          <w:pgSz w:w="11910" w:h="16850"/>
          <w:pgMar w:top="1360" w:right="1220" w:bottom="280" w:left="1320" w:header="844" w:footer="0" w:gutter="0"/>
          <w:cols w:space="720"/>
        </w:sectPr>
      </w:pPr>
    </w:p>
    <w:p w:rsidR="007328D0" w:rsidRPr="00F418CF" w:rsidRDefault="00F418CF" w:rsidP="00F418CF">
      <w:pPr>
        <w:tabs>
          <w:tab w:val="left" w:pos="1008"/>
        </w:tabs>
        <w:spacing w:before="124" w:line="362" w:lineRule="auto"/>
        <w:ind w:left="295" w:right="171" w:firstLine="9"/>
        <w:jc w:val="both"/>
        <w:rPr>
          <w:rFonts w:ascii="Times New Roman"/>
          <w:sz w:val="25"/>
        </w:rPr>
      </w:pPr>
      <w:r>
        <w:rPr>
          <w:rFonts w:ascii="Times New Roman"/>
          <w:w w:val="104"/>
          <w:sz w:val="25"/>
        </w:rPr>
        <w:lastRenderedPageBreak/>
        <w:t>[40]</w:t>
      </w:r>
      <w:r>
        <w:rPr>
          <w:rFonts w:ascii="Times New Roman"/>
          <w:w w:val="104"/>
          <w:sz w:val="25"/>
        </w:rPr>
        <w:tab/>
      </w:r>
      <w:r w:rsidR="00885700" w:rsidRPr="00F418CF">
        <w:rPr>
          <w:w w:val="105"/>
          <w:sz w:val="23"/>
        </w:rPr>
        <w:t>On</w:t>
      </w:r>
      <w:r w:rsidR="00885700" w:rsidRPr="00F418CF">
        <w:rPr>
          <w:spacing w:val="-6"/>
          <w:w w:val="105"/>
          <w:sz w:val="23"/>
        </w:rPr>
        <w:t xml:space="preserve"> </w:t>
      </w:r>
      <w:r w:rsidR="00885700" w:rsidRPr="00F418CF">
        <w:rPr>
          <w:rFonts w:ascii="Times New Roman"/>
          <w:w w:val="105"/>
          <w:sz w:val="25"/>
        </w:rPr>
        <w:t>12</w:t>
      </w:r>
      <w:r w:rsidR="00885700" w:rsidRPr="00F418CF">
        <w:rPr>
          <w:rFonts w:ascii="Times New Roman"/>
          <w:spacing w:val="1"/>
          <w:w w:val="105"/>
          <w:sz w:val="25"/>
        </w:rPr>
        <w:t xml:space="preserve"> </w:t>
      </w:r>
      <w:r w:rsidR="00885700" w:rsidRPr="00F418CF">
        <w:rPr>
          <w:w w:val="105"/>
          <w:sz w:val="23"/>
        </w:rPr>
        <w:t>June</w:t>
      </w:r>
      <w:r w:rsidR="00885700" w:rsidRPr="00F418CF">
        <w:rPr>
          <w:spacing w:val="1"/>
          <w:w w:val="105"/>
          <w:sz w:val="23"/>
        </w:rPr>
        <w:t xml:space="preserve"> </w:t>
      </w:r>
      <w:r w:rsidR="00885700" w:rsidRPr="00F418CF">
        <w:rPr>
          <w:rFonts w:ascii="Times New Roman"/>
          <w:w w:val="105"/>
          <w:sz w:val="25"/>
        </w:rPr>
        <w:t xml:space="preserve">2012 </w:t>
      </w:r>
      <w:r w:rsidR="00885700" w:rsidRPr="00F418CF">
        <w:rPr>
          <w:w w:val="105"/>
          <w:sz w:val="23"/>
        </w:rPr>
        <w:t>(prior</w:t>
      </w:r>
      <w:r w:rsidR="00885700" w:rsidRPr="00F418CF">
        <w:rPr>
          <w:spacing w:val="-5"/>
          <w:w w:val="105"/>
          <w:sz w:val="23"/>
        </w:rPr>
        <w:t xml:space="preserve"> </w:t>
      </w:r>
      <w:r w:rsidR="00885700" w:rsidRPr="00F418CF">
        <w:rPr>
          <w:w w:val="105"/>
          <w:sz w:val="23"/>
        </w:rPr>
        <w:t>to</w:t>
      </w:r>
      <w:r w:rsidR="00885700" w:rsidRPr="00F418CF">
        <w:rPr>
          <w:spacing w:val="-8"/>
          <w:w w:val="105"/>
          <w:sz w:val="23"/>
        </w:rPr>
        <w:t xml:space="preserve"> </w:t>
      </w:r>
      <w:r w:rsidR="00885700" w:rsidRPr="00F418CF">
        <w:rPr>
          <w:w w:val="105"/>
          <w:sz w:val="23"/>
        </w:rPr>
        <w:t>the</w:t>
      </w:r>
      <w:r w:rsidR="00885700" w:rsidRPr="00F418CF">
        <w:rPr>
          <w:spacing w:val="-12"/>
          <w:w w:val="105"/>
          <w:sz w:val="23"/>
        </w:rPr>
        <w:t xml:space="preserve"> </w:t>
      </w:r>
      <w:r w:rsidR="00885700" w:rsidRPr="00F418CF">
        <w:rPr>
          <w:w w:val="105"/>
          <w:sz w:val="23"/>
        </w:rPr>
        <w:t>date</w:t>
      </w:r>
      <w:r w:rsidR="00885700" w:rsidRPr="00F418CF">
        <w:rPr>
          <w:spacing w:val="-1"/>
          <w:w w:val="105"/>
          <w:sz w:val="23"/>
        </w:rPr>
        <w:t xml:space="preserve"> </w:t>
      </w:r>
      <w:r w:rsidR="00885700" w:rsidRPr="00F418CF">
        <w:rPr>
          <w:w w:val="105"/>
          <w:sz w:val="23"/>
        </w:rPr>
        <w:t>on</w:t>
      </w:r>
      <w:r w:rsidR="00885700" w:rsidRPr="00F418CF">
        <w:rPr>
          <w:spacing w:val="-12"/>
          <w:w w:val="105"/>
          <w:sz w:val="23"/>
        </w:rPr>
        <w:t xml:space="preserve"> </w:t>
      </w:r>
      <w:r w:rsidR="00885700" w:rsidRPr="00F418CF">
        <w:rPr>
          <w:w w:val="105"/>
          <w:sz w:val="23"/>
        </w:rPr>
        <w:t>which</w:t>
      </w:r>
      <w:r w:rsidR="00885700" w:rsidRPr="00F418CF">
        <w:rPr>
          <w:spacing w:val="-2"/>
          <w:w w:val="105"/>
          <w:sz w:val="23"/>
        </w:rPr>
        <w:t xml:space="preserve"> </w:t>
      </w:r>
      <w:r w:rsidR="00885700" w:rsidRPr="00F418CF">
        <w:rPr>
          <w:w w:val="105"/>
          <w:sz w:val="23"/>
        </w:rPr>
        <w:t>the</w:t>
      </w:r>
      <w:r w:rsidR="00885700" w:rsidRPr="00F418CF">
        <w:rPr>
          <w:spacing w:val="-1"/>
          <w:w w:val="105"/>
          <w:sz w:val="23"/>
        </w:rPr>
        <w:t xml:space="preserve"> </w:t>
      </w:r>
      <w:r w:rsidR="00885700" w:rsidRPr="00F418CF">
        <w:rPr>
          <w:w w:val="105"/>
          <w:sz w:val="23"/>
        </w:rPr>
        <w:t>SCRA</w:t>
      </w:r>
      <w:r w:rsidR="00885700" w:rsidRPr="00F418CF">
        <w:rPr>
          <w:spacing w:val="6"/>
          <w:w w:val="105"/>
          <w:sz w:val="23"/>
        </w:rPr>
        <w:t xml:space="preserve"> </w:t>
      </w:r>
      <w:r w:rsidR="00885700" w:rsidRPr="00F418CF">
        <w:rPr>
          <w:w w:val="105"/>
          <w:sz w:val="23"/>
        </w:rPr>
        <w:t>was</w:t>
      </w:r>
      <w:r w:rsidR="00885700" w:rsidRPr="00F418CF">
        <w:rPr>
          <w:spacing w:val="-7"/>
          <w:w w:val="105"/>
          <w:sz w:val="23"/>
        </w:rPr>
        <w:t xml:space="preserve"> </w:t>
      </w:r>
      <w:r w:rsidR="00885700" w:rsidRPr="00F418CF">
        <w:rPr>
          <w:w w:val="105"/>
          <w:sz w:val="23"/>
        </w:rPr>
        <w:t>supposedly</w:t>
      </w:r>
      <w:r w:rsidR="00885700" w:rsidRPr="00F418CF">
        <w:rPr>
          <w:spacing w:val="-3"/>
          <w:w w:val="105"/>
          <w:sz w:val="23"/>
        </w:rPr>
        <w:t xml:space="preserve"> </w:t>
      </w:r>
      <w:r w:rsidR="00885700" w:rsidRPr="00F418CF">
        <w:rPr>
          <w:w w:val="105"/>
          <w:sz w:val="23"/>
        </w:rPr>
        <w:t>to</w:t>
      </w:r>
      <w:r w:rsidR="00885700" w:rsidRPr="00F418CF">
        <w:rPr>
          <w:spacing w:val="-13"/>
          <w:w w:val="105"/>
          <w:sz w:val="23"/>
        </w:rPr>
        <w:t xml:space="preserve"> </w:t>
      </w:r>
      <w:r w:rsidR="00885700" w:rsidRPr="00F418CF">
        <w:rPr>
          <w:w w:val="105"/>
          <w:sz w:val="23"/>
        </w:rPr>
        <w:t>be meeting to consider the matter) Mr Sloth-Nielsen wrote to the DG stating that the SCRA</w:t>
      </w:r>
      <w:r w:rsidR="00885700" w:rsidRPr="00F418CF">
        <w:rPr>
          <w:spacing w:val="2"/>
          <w:w w:val="105"/>
          <w:sz w:val="23"/>
        </w:rPr>
        <w:t xml:space="preserve"> </w:t>
      </w:r>
      <w:r w:rsidR="00885700" w:rsidRPr="00F418CF">
        <w:rPr>
          <w:w w:val="105"/>
          <w:sz w:val="23"/>
        </w:rPr>
        <w:t>'after</w:t>
      </w:r>
      <w:r w:rsidR="00885700" w:rsidRPr="00F418CF">
        <w:rPr>
          <w:spacing w:val="-3"/>
          <w:w w:val="105"/>
          <w:sz w:val="23"/>
        </w:rPr>
        <w:t xml:space="preserve"> </w:t>
      </w:r>
      <w:r w:rsidR="00885700" w:rsidRPr="00F418CF">
        <w:rPr>
          <w:w w:val="105"/>
          <w:sz w:val="23"/>
        </w:rPr>
        <w:t>consultation</w:t>
      </w:r>
      <w:r w:rsidR="00885700" w:rsidRPr="00F418CF">
        <w:rPr>
          <w:spacing w:val="4"/>
          <w:w w:val="105"/>
          <w:sz w:val="23"/>
        </w:rPr>
        <w:t xml:space="preserve"> </w:t>
      </w:r>
      <w:r w:rsidR="00885700" w:rsidRPr="00F418CF">
        <w:rPr>
          <w:w w:val="105"/>
          <w:sz w:val="23"/>
        </w:rPr>
        <w:t>with</w:t>
      </w:r>
      <w:r w:rsidR="00885700" w:rsidRPr="00F418CF">
        <w:rPr>
          <w:spacing w:val="-18"/>
          <w:w w:val="105"/>
          <w:sz w:val="23"/>
        </w:rPr>
        <w:t xml:space="preserve"> </w:t>
      </w:r>
      <w:r w:rsidR="00885700" w:rsidRPr="00F418CF">
        <w:rPr>
          <w:w w:val="105"/>
          <w:sz w:val="23"/>
        </w:rPr>
        <w:t>you</w:t>
      </w:r>
      <w:r w:rsidR="00885700" w:rsidRPr="00F418CF">
        <w:rPr>
          <w:spacing w:val="-9"/>
          <w:w w:val="105"/>
          <w:sz w:val="23"/>
        </w:rPr>
        <w:t xml:space="preserve"> </w:t>
      </w:r>
      <w:r w:rsidR="00885700" w:rsidRPr="00F418CF">
        <w:rPr>
          <w:w w:val="105"/>
          <w:sz w:val="23"/>
        </w:rPr>
        <w:t>on</w:t>
      </w:r>
      <w:r w:rsidR="00885700" w:rsidRPr="00F418CF">
        <w:rPr>
          <w:spacing w:val="-6"/>
          <w:w w:val="105"/>
          <w:sz w:val="23"/>
        </w:rPr>
        <w:t xml:space="preserve"> </w:t>
      </w:r>
      <w:r w:rsidR="00885700" w:rsidRPr="00F418CF">
        <w:rPr>
          <w:rFonts w:ascii="Times New Roman"/>
          <w:w w:val="105"/>
          <w:sz w:val="25"/>
        </w:rPr>
        <w:t>30</w:t>
      </w:r>
      <w:r w:rsidR="00885700" w:rsidRPr="00F418CF">
        <w:rPr>
          <w:rFonts w:ascii="Times New Roman"/>
          <w:spacing w:val="-5"/>
          <w:w w:val="105"/>
          <w:sz w:val="25"/>
        </w:rPr>
        <w:t xml:space="preserve"> </w:t>
      </w:r>
      <w:r w:rsidR="00885700" w:rsidRPr="00F418CF">
        <w:rPr>
          <w:w w:val="105"/>
          <w:sz w:val="23"/>
        </w:rPr>
        <w:t>May</w:t>
      </w:r>
      <w:r w:rsidR="00885700" w:rsidRPr="00F418CF">
        <w:rPr>
          <w:spacing w:val="-7"/>
          <w:w w:val="105"/>
          <w:sz w:val="23"/>
        </w:rPr>
        <w:t xml:space="preserve"> </w:t>
      </w:r>
      <w:r w:rsidR="00885700" w:rsidRPr="00F418CF">
        <w:rPr>
          <w:rFonts w:ascii="Times New Roman"/>
          <w:w w:val="105"/>
          <w:sz w:val="25"/>
        </w:rPr>
        <w:t>2012</w:t>
      </w:r>
      <w:r w:rsidR="00885700" w:rsidRPr="00F418CF">
        <w:rPr>
          <w:rFonts w:ascii="Times New Roman"/>
          <w:spacing w:val="-9"/>
          <w:w w:val="105"/>
          <w:sz w:val="25"/>
        </w:rPr>
        <w:t xml:space="preserve"> </w:t>
      </w:r>
      <w:r w:rsidR="00885700" w:rsidRPr="00F418CF">
        <w:rPr>
          <w:w w:val="105"/>
          <w:sz w:val="23"/>
        </w:rPr>
        <w:t>and</w:t>
      </w:r>
      <w:r w:rsidR="00885700" w:rsidRPr="00F418CF">
        <w:rPr>
          <w:spacing w:val="-3"/>
          <w:w w:val="105"/>
          <w:sz w:val="23"/>
        </w:rPr>
        <w:t xml:space="preserve"> </w:t>
      </w:r>
      <w:r w:rsidR="00885700" w:rsidRPr="00F418CF">
        <w:rPr>
          <w:w w:val="105"/>
          <w:sz w:val="23"/>
        </w:rPr>
        <w:t>consideration</w:t>
      </w:r>
      <w:r w:rsidR="00885700" w:rsidRPr="00F418CF">
        <w:rPr>
          <w:spacing w:val="9"/>
          <w:w w:val="105"/>
          <w:sz w:val="23"/>
        </w:rPr>
        <w:t xml:space="preserve"> </w:t>
      </w:r>
      <w:r w:rsidR="00885700" w:rsidRPr="00F418CF">
        <w:rPr>
          <w:w w:val="105"/>
          <w:sz w:val="23"/>
        </w:rPr>
        <w:t>of</w:t>
      </w:r>
      <w:r w:rsidR="00885700" w:rsidRPr="00F418CF">
        <w:rPr>
          <w:spacing w:val="-12"/>
          <w:w w:val="105"/>
          <w:sz w:val="23"/>
        </w:rPr>
        <w:t xml:space="preserve"> </w:t>
      </w:r>
      <w:r w:rsidR="00885700" w:rsidRPr="00F418CF">
        <w:rPr>
          <w:w w:val="105"/>
          <w:sz w:val="23"/>
        </w:rPr>
        <w:t>the</w:t>
      </w:r>
      <w:r w:rsidR="00885700" w:rsidRPr="00F418CF">
        <w:rPr>
          <w:spacing w:val="-10"/>
          <w:w w:val="105"/>
          <w:sz w:val="23"/>
        </w:rPr>
        <w:t xml:space="preserve"> </w:t>
      </w:r>
      <w:r w:rsidR="00885700" w:rsidRPr="00F418CF">
        <w:rPr>
          <w:w w:val="105"/>
          <w:sz w:val="23"/>
        </w:rPr>
        <w:t>reasons advanced</w:t>
      </w:r>
      <w:r w:rsidR="00885700" w:rsidRPr="00F418CF">
        <w:rPr>
          <w:spacing w:val="-10"/>
          <w:w w:val="105"/>
          <w:sz w:val="23"/>
        </w:rPr>
        <w:t xml:space="preserve"> </w:t>
      </w:r>
      <w:r w:rsidR="00885700" w:rsidRPr="00F418CF">
        <w:rPr>
          <w:w w:val="105"/>
          <w:sz w:val="23"/>
        </w:rPr>
        <w:t>by</w:t>
      </w:r>
      <w:r w:rsidR="00885700" w:rsidRPr="00F418CF">
        <w:rPr>
          <w:spacing w:val="-16"/>
          <w:w w:val="105"/>
          <w:sz w:val="23"/>
        </w:rPr>
        <w:t xml:space="preserve"> </w:t>
      </w:r>
      <w:r w:rsidR="00885700" w:rsidRPr="00F418CF">
        <w:rPr>
          <w:w w:val="105"/>
          <w:sz w:val="23"/>
        </w:rPr>
        <w:t>the</w:t>
      </w:r>
      <w:r w:rsidR="00885700" w:rsidRPr="00F418CF">
        <w:rPr>
          <w:spacing w:val="-14"/>
          <w:w w:val="105"/>
          <w:sz w:val="23"/>
        </w:rPr>
        <w:t xml:space="preserve"> </w:t>
      </w:r>
      <w:r w:rsidR="00885700" w:rsidRPr="00F418CF">
        <w:rPr>
          <w:w w:val="105"/>
          <w:sz w:val="23"/>
        </w:rPr>
        <w:t>Department,</w:t>
      </w:r>
      <w:r w:rsidR="00885700" w:rsidRPr="00F418CF">
        <w:rPr>
          <w:spacing w:val="5"/>
          <w:w w:val="105"/>
          <w:sz w:val="23"/>
        </w:rPr>
        <w:t xml:space="preserve"> </w:t>
      </w:r>
      <w:r w:rsidR="00885700" w:rsidRPr="00F418CF">
        <w:rPr>
          <w:w w:val="105"/>
          <w:sz w:val="23"/>
        </w:rPr>
        <w:t>approves</w:t>
      </w:r>
      <w:r w:rsidR="00885700" w:rsidRPr="00F418CF">
        <w:rPr>
          <w:spacing w:val="-1"/>
          <w:w w:val="105"/>
          <w:sz w:val="23"/>
        </w:rPr>
        <w:t xml:space="preserve"> </w:t>
      </w:r>
      <w:r w:rsidR="00885700" w:rsidRPr="00F418CF">
        <w:rPr>
          <w:w w:val="105"/>
          <w:sz w:val="23"/>
        </w:rPr>
        <w:t>the</w:t>
      </w:r>
      <w:r w:rsidR="00885700" w:rsidRPr="00F418CF">
        <w:rPr>
          <w:spacing w:val="-11"/>
          <w:w w:val="105"/>
          <w:sz w:val="23"/>
        </w:rPr>
        <w:t xml:space="preserve"> </w:t>
      </w:r>
      <w:r w:rsidR="00885700" w:rsidRPr="00F418CF">
        <w:rPr>
          <w:w w:val="105"/>
          <w:sz w:val="23"/>
        </w:rPr>
        <w:t>decision</w:t>
      </w:r>
      <w:r w:rsidR="00885700" w:rsidRPr="00F418CF">
        <w:rPr>
          <w:spacing w:val="-3"/>
          <w:w w:val="105"/>
          <w:sz w:val="23"/>
        </w:rPr>
        <w:t xml:space="preserve"> </w:t>
      </w:r>
      <w:r w:rsidR="00885700" w:rsidRPr="00F418CF">
        <w:rPr>
          <w:w w:val="105"/>
          <w:sz w:val="23"/>
        </w:rPr>
        <w:t>to</w:t>
      </w:r>
      <w:r w:rsidR="00885700" w:rsidRPr="00F418CF">
        <w:rPr>
          <w:spacing w:val="-14"/>
          <w:w w:val="105"/>
          <w:sz w:val="23"/>
        </w:rPr>
        <w:t xml:space="preserve"> </w:t>
      </w:r>
      <w:r w:rsidR="00885700" w:rsidRPr="00F418CF">
        <w:rPr>
          <w:w w:val="105"/>
          <w:sz w:val="23"/>
        </w:rPr>
        <w:t>close</w:t>
      </w:r>
      <w:r w:rsidR="00885700" w:rsidRPr="00F418CF">
        <w:rPr>
          <w:spacing w:val="-18"/>
          <w:w w:val="105"/>
          <w:sz w:val="23"/>
        </w:rPr>
        <w:t xml:space="preserve"> </w:t>
      </w:r>
      <w:r w:rsidR="00885700" w:rsidRPr="00F418CF">
        <w:rPr>
          <w:w w:val="105"/>
          <w:sz w:val="23"/>
        </w:rPr>
        <w:t>the</w:t>
      </w:r>
      <w:r w:rsidR="00885700" w:rsidRPr="00F418CF">
        <w:rPr>
          <w:spacing w:val="-21"/>
          <w:w w:val="105"/>
          <w:sz w:val="23"/>
        </w:rPr>
        <w:t xml:space="preserve"> </w:t>
      </w:r>
      <w:r w:rsidR="00885700" w:rsidRPr="00F418CF">
        <w:rPr>
          <w:w w:val="105"/>
          <w:sz w:val="23"/>
        </w:rPr>
        <w:t>[PE</w:t>
      </w:r>
      <w:r w:rsidR="00885700" w:rsidRPr="00F418CF">
        <w:rPr>
          <w:spacing w:val="-14"/>
          <w:w w:val="105"/>
          <w:sz w:val="23"/>
        </w:rPr>
        <w:t xml:space="preserve"> </w:t>
      </w:r>
      <w:r w:rsidR="00885700" w:rsidRPr="00F418CF">
        <w:rPr>
          <w:w w:val="105"/>
          <w:sz w:val="23"/>
        </w:rPr>
        <w:t>and</w:t>
      </w:r>
      <w:r w:rsidR="00885700" w:rsidRPr="00F418CF">
        <w:rPr>
          <w:spacing w:val="-13"/>
          <w:w w:val="105"/>
          <w:sz w:val="23"/>
        </w:rPr>
        <w:t xml:space="preserve"> </w:t>
      </w:r>
      <w:r w:rsidR="00885700" w:rsidRPr="00F418CF">
        <w:rPr>
          <w:w w:val="105"/>
          <w:sz w:val="23"/>
        </w:rPr>
        <w:t>CT</w:t>
      </w:r>
      <w:r w:rsidR="00885700" w:rsidRPr="00F418CF">
        <w:rPr>
          <w:spacing w:val="-17"/>
          <w:w w:val="105"/>
          <w:sz w:val="23"/>
        </w:rPr>
        <w:t xml:space="preserve"> </w:t>
      </w:r>
      <w:r w:rsidR="00885700" w:rsidRPr="00F418CF">
        <w:rPr>
          <w:w w:val="105"/>
          <w:sz w:val="23"/>
        </w:rPr>
        <w:t>RROs] and approves the decision to establish a [RRO] at</w:t>
      </w:r>
      <w:r w:rsidR="00885700" w:rsidRPr="00F418CF">
        <w:rPr>
          <w:spacing w:val="-42"/>
          <w:w w:val="105"/>
          <w:sz w:val="23"/>
        </w:rPr>
        <w:t xml:space="preserve"> </w:t>
      </w:r>
      <w:r w:rsidR="00885700" w:rsidRPr="00F418CF">
        <w:rPr>
          <w:w w:val="105"/>
          <w:sz w:val="23"/>
        </w:rPr>
        <w:t>Lebombo'.</w:t>
      </w:r>
    </w:p>
    <w:p w:rsidR="007328D0" w:rsidRDefault="007328D0">
      <w:pPr>
        <w:pStyle w:val="BodyText"/>
        <w:spacing w:before="2"/>
        <w:rPr>
          <w:sz w:val="34"/>
        </w:rPr>
      </w:pPr>
    </w:p>
    <w:p w:rsidR="007328D0" w:rsidRPr="00F418CF" w:rsidRDefault="00F418CF" w:rsidP="00F418CF">
      <w:pPr>
        <w:tabs>
          <w:tab w:val="left" w:pos="993"/>
        </w:tabs>
        <w:spacing w:before="1" w:line="364" w:lineRule="auto"/>
        <w:ind w:left="250" w:right="182" w:firstLine="40"/>
        <w:jc w:val="both"/>
        <w:rPr>
          <w:rFonts w:ascii="Times New Roman"/>
          <w:sz w:val="25"/>
        </w:rPr>
      </w:pPr>
      <w:r>
        <w:rPr>
          <w:rFonts w:ascii="Times New Roman"/>
          <w:w w:val="104"/>
          <w:sz w:val="25"/>
        </w:rPr>
        <w:t>[41]</w:t>
      </w:r>
      <w:r>
        <w:rPr>
          <w:rFonts w:ascii="Times New Roman"/>
          <w:w w:val="104"/>
          <w:sz w:val="25"/>
        </w:rPr>
        <w:tab/>
      </w:r>
      <w:r w:rsidR="00885700" w:rsidRPr="00F418CF">
        <w:rPr>
          <w:w w:val="105"/>
          <w:sz w:val="23"/>
        </w:rPr>
        <w:t xml:space="preserve">On </w:t>
      </w:r>
      <w:r w:rsidR="00885700" w:rsidRPr="00F418CF">
        <w:rPr>
          <w:rFonts w:ascii="Times New Roman"/>
          <w:w w:val="105"/>
          <w:sz w:val="25"/>
        </w:rPr>
        <w:t xml:space="preserve">19 </w:t>
      </w:r>
      <w:r w:rsidR="00885700" w:rsidRPr="00F418CF">
        <w:rPr>
          <w:w w:val="105"/>
          <w:sz w:val="23"/>
        </w:rPr>
        <w:t xml:space="preserve">June </w:t>
      </w:r>
      <w:r w:rsidR="00885700" w:rsidRPr="00F418CF">
        <w:rPr>
          <w:rFonts w:ascii="Times New Roman"/>
          <w:w w:val="105"/>
          <w:sz w:val="25"/>
        </w:rPr>
        <w:t xml:space="preserve">2012, </w:t>
      </w:r>
      <w:r w:rsidR="00885700" w:rsidRPr="00F418CF">
        <w:rPr>
          <w:w w:val="105"/>
          <w:sz w:val="23"/>
        </w:rPr>
        <w:t>the day on which Scalabrini launched its application, the DG</w:t>
      </w:r>
      <w:r w:rsidR="00885700" w:rsidRPr="00F418CF">
        <w:rPr>
          <w:spacing w:val="-15"/>
          <w:w w:val="105"/>
          <w:sz w:val="23"/>
        </w:rPr>
        <w:t xml:space="preserve"> </w:t>
      </w:r>
      <w:r w:rsidR="00885700" w:rsidRPr="00F418CF">
        <w:rPr>
          <w:w w:val="105"/>
          <w:sz w:val="23"/>
        </w:rPr>
        <w:t>wrote</w:t>
      </w:r>
      <w:r w:rsidR="00885700" w:rsidRPr="00F418CF">
        <w:rPr>
          <w:spacing w:val="-13"/>
          <w:w w:val="105"/>
          <w:sz w:val="23"/>
        </w:rPr>
        <w:t xml:space="preserve"> </w:t>
      </w:r>
      <w:r w:rsidR="00885700" w:rsidRPr="00F418CF">
        <w:rPr>
          <w:w w:val="105"/>
          <w:sz w:val="23"/>
        </w:rPr>
        <w:t>to</w:t>
      </w:r>
      <w:r w:rsidR="00885700" w:rsidRPr="00F418CF">
        <w:rPr>
          <w:spacing w:val="-13"/>
          <w:w w:val="105"/>
          <w:sz w:val="23"/>
        </w:rPr>
        <w:t xml:space="preserve"> </w:t>
      </w:r>
      <w:r w:rsidR="00885700" w:rsidRPr="00F418CF">
        <w:rPr>
          <w:w w:val="105"/>
          <w:sz w:val="23"/>
        </w:rPr>
        <w:t>Scalabrini's</w:t>
      </w:r>
      <w:r w:rsidR="00885700" w:rsidRPr="00F418CF">
        <w:rPr>
          <w:spacing w:val="3"/>
          <w:w w:val="105"/>
          <w:sz w:val="23"/>
        </w:rPr>
        <w:t xml:space="preserve"> </w:t>
      </w:r>
      <w:r w:rsidR="00885700" w:rsidRPr="00F418CF">
        <w:rPr>
          <w:w w:val="105"/>
          <w:sz w:val="23"/>
        </w:rPr>
        <w:t>attorneys</w:t>
      </w:r>
      <w:r w:rsidR="00885700" w:rsidRPr="00F418CF">
        <w:rPr>
          <w:spacing w:val="-1"/>
          <w:w w:val="105"/>
          <w:sz w:val="23"/>
        </w:rPr>
        <w:t xml:space="preserve"> </w:t>
      </w:r>
      <w:r w:rsidR="00885700" w:rsidRPr="00F418CF">
        <w:rPr>
          <w:w w:val="105"/>
          <w:sz w:val="23"/>
        </w:rPr>
        <w:t>in</w:t>
      </w:r>
      <w:r w:rsidR="00885700" w:rsidRPr="00F418CF">
        <w:rPr>
          <w:spacing w:val="-20"/>
          <w:w w:val="105"/>
          <w:sz w:val="23"/>
        </w:rPr>
        <w:t xml:space="preserve"> </w:t>
      </w:r>
      <w:r w:rsidR="00885700" w:rsidRPr="00F418CF">
        <w:rPr>
          <w:w w:val="105"/>
          <w:sz w:val="23"/>
        </w:rPr>
        <w:t>response</w:t>
      </w:r>
      <w:r w:rsidR="00885700" w:rsidRPr="00F418CF">
        <w:rPr>
          <w:spacing w:val="-8"/>
          <w:w w:val="105"/>
          <w:sz w:val="23"/>
        </w:rPr>
        <w:t xml:space="preserve"> </w:t>
      </w:r>
      <w:r w:rsidR="00885700" w:rsidRPr="00F418CF">
        <w:rPr>
          <w:w w:val="105"/>
          <w:sz w:val="23"/>
        </w:rPr>
        <w:t>of</w:t>
      </w:r>
      <w:r w:rsidR="00885700" w:rsidRPr="00F418CF">
        <w:rPr>
          <w:spacing w:val="-11"/>
          <w:w w:val="105"/>
          <w:sz w:val="23"/>
        </w:rPr>
        <w:t xml:space="preserve"> </w:t>
      </w:r>
      <w:r w:rsidR="00885700" w:rsidRPr="00F418CF">
        <w:rPr>
          <w:w w:val="105"/>
          <w:sz w:val="23"/>
        </w:rPr>
        <w:t>their</w:t>
      </w:r>
      <w:r w:rsidR="00885700" w:rsidRPr="00F418CF">
        <w:rPr>
          <w:spacing w:val="-8"/>
          <w:w w:val="105"/>
          <w:sz w:val="23"/>
        </w:rPr>
        <w:t xml:space="preserve"> </w:t>
      </w:r>
      <w:r w:rsidR="00885700" w:rsidRPr="00F418CF">
        <w:rPr>
          <w:w w:val="105"/>
          <w:sz w:val="23"/>
        </w:rPr>
        <w:t>letter</w:t>
      </w:r>
      <w:r w:rsidR="00885700" w:rsidRPr="00F418CF">
        <w:rPr>
          <w:spacing w:val="-1"/>
          <w:w w:val="105"/>
          <w:sz w:val="23"/>
        </w:rPr>
        <w:t xml:space="preserve"> </w:t>
      </w:r>
      <w:r w:rsidR="00885700" w:rsidRPr="00F418CF">
        <w:rPr>
          <w:w w:val="105"/>
          <w:sz w:val="23"/>
        </w:rPr>
        <w:t>of</w:t>
      </w:r>
      <w:r w:rsidR="00885700" w:rsidRPr="00F418CF">
        <w:rPr>
          <w:spacing w:val="-17"/>
          <w:w w:val="105"/>
          <w:sz w:val="23"/>
        </w:rPr>
        <w:t xml:space="preserve"> </w:t>
      </w:r>
      <w:r w:rsidR="00885700" w:rsidRPr="00F418CF">
        <w:rPr>
          <w:rFonts w:ascii="Times New Roman"/>
          <w:w w:val="105"/>
          <w:sz w:val="25"/>
        </w:rPr>
        <w:t>4</w:t>
      </w:r>
      <w:r w:rsidR="00885700" w:rsidRPr="00F418CF">
        <w:rPr>
          <w:rFonts w:ascii="Times New Roman"/>
          <w:spacing w:val="1"/>
          <w:w w:val="105"/>
          <w:sz w:val="25"/>
        </w:rPr>
        <w:t xml:space="preserve"> </w:t>
      </w:r>
      <w:r w:rsidR="00885700" w:rsidRPr="00F418CF">
        <w:rPr>
          <w:w w:val="105"/>
          <w:sz w:val="23"/>
        </w:rPr>
        <w:t>June</w:t>
      </w:r>
      <w:r w:rsidR="00885700" w:rsidRPr="00F418CF">
        <w:rPr>
          <w:spacing w:val="-9"/>
          <w:w w:val="105"/>
          <w:sz w:val="23"/>
        </w:rPr>
        <w:t xml:space="preserve"> </w:t>
      </w:r>
      <w:r w:rsidR="00885700" w:rsidRPr="00F418CF">
        <w:rPr>
          <w:rFonts w:ascii="Times New Roman"/>
          <w:w w:val="105"/>
          <w:sz w:val="25"/>
        </w:rPr>
        <w:t>2012.</w:t>
      </w:r>
      <w:r w:rsidR="00885700" w:rsidRPr="00F418CF">
        <w:rPr>
          <w:rFonts w:ascii="Times New Roman"/>
          <w:spacing w:val="-10"/>
          <w:w w:val="105"/>
          <w:sz w:val="25"/>
        </w:rPr>
        <w:t xml:space="preserve"> </w:t>
      </w:r>
      <w:r w:rsidR="00885700" w:rsidRPr="00F418CF">
        <w:rPr>
          <w:w w:val="105"/>
          <w:sz w:val="23"/>
        </w:rPr>
        <w:t>The</w:t>
      </w:r>
      <w:r w:rsidR="00885700" w:rsidRPr="00F418CF">
        <w:rPr>
          <w:spacing w:val="-6"/>
          <w:w w:val="105"/>
          <w:sz w:val="23"/>
        </w:rPr>
        <w:t xml:space="preserve"> </w:t>
      </w:r>
      <w:r w:rsidR="00885700" w:rsidRPr="00F418CF">
        <w:rPr>
          <w:w w:val="105"/>
          <w:sz w:val="23"/>
        </w:rPr>
        <w:t>DG stated</w:t>
      </w:r>
      <w:r w:rsidR="00885700" w:rsidRPr="00F418CF">
        <w:rPr>
          <w:spacing w:val="-13"/>
          <w:w w:val="105"/>
          <w:sz w:val="23"/>
        </w:rPr>
        <w:t xml:space="preserve"> </w:t>
      </w:r>
      <w:r w:rsidR="00885700" w:rsidRPr="00F418CF">
        <w:rPr>
          <w:w w:val="105"/>
          <w:sz w:val="23"/>
        </w:rPr>
        <w:t>that</w:t>
      </w:r>
      <w:r w:rsidR="00885700" w:rsidRPr="00F418CF">
        <w:rPr>
          <w:spacing w:val="-11"/>
          <w:w w:val="105"/>
          <w:sz w:val="23"/>
        </w:rPr>
        <w:t xml:space="preserve"> </w:t>
      </w:r>
      <w:r w:rsidR="00885700" w:rsidRPr="00F418CF">
        <w:rPr>
          <w:w w:val="105"/>
          <w:sz w:val="23"/>
        </w:rPr>
        <w:t>the</w:t>
      </w:r>
      <w:r w:rsidR="00885700" w:rsidRPr="00F418CF">
        <w:rPr>
          <w:spacing w:val="-9"/>
          <w:w w:val="105"/>
          <w:sz w:val="23"/>
        </w:rPr>
        <w:t xml:space="preserve"> </w:t>
      </w:r>
      <w:r w:rsidR="00885700" w:rsidRPr="00F418CF">
        <w:rPr>
          <w:w w:val="105"/>
          <w:sz w:val="23"/>
        </w:rPr>
        <w:t>decision to</w:t>
      </w:r>
      <w:r w:rsidR="00885700" w:rsidRPr="00F418CF">
        <w:rPr>
          <w:spacing w:val="-12"/>
          <w:w w:val="105"/>
          <w:sz w:val="23"/>
        </w:rPr>
        <w:t xml:space="preserve"> </w:t>
      </w:r>
      <w:r w:rsidR="00885700" w:rsidRPr="00F418CF">
        <w:rPr>
          <w:w w:val="105"/>
          <w:sz w:val="23"/>
        </w:rPr>
        <w:t>close</w:t>
      </w:r>
      <w:r w:rsidR="00885700" w:rsidRPr="00F418CF">
        <w:rPr>
          <w:spacing w:val="-14"/>
          <w:w w:val="105"/>
          <w:sz w:val="23"/>
        </w:rPr>
        <w:t xml:space="preserve"> </w:t>
      </w:r>
      <w:r w:rsidR="00885700" w:rsidRPr="00F418CF">
        <w:rPr>
          <w:w w:val="105"/>
          <w:sz w:val="23"/>
        </w:rPr>
        <w:t>the</w:t>
      </w:r>
      <w:r w:rsidR="00885700" w:rsidRPr="00F418CF">
        <w:rPr>
          <w:spacing w:val="-5"/>
          <w:w w:val="105"/>
          <w:sz w:val="23"/>
        </w:rPr>
        <w:t xml:space="preserve"> </w:t>
      </w:r>
      <w:r w:rsidR="00885700" w:rsidRPr="00F418CF">
        <w:rPr>
          <w:w w:val="105"/>
          <w:sz w:val="23"/>
        </w:rPr>
        <w:t>CT</w:t>
      </w:r>
      <w:r w:rsidR="00885700" w:rsidRPr="00F418CF">
        <w:rPr>
          <w:spacing w:val="-13"/>
          <w:w w:val="105"/>
          <w:sz w:val="23"/>
        </w:rPr>
        <w:t xml:space="preserve"> </w:t>
      </w:r>
      <w:r w:rsidR="00885700" w:rsidRPr="00F418CF">
        <w:rPr>
          <w:w w:val="105"/>
          <w:sz w:val="23"/>
        </w:rPr>
        <w:t>RRO</w:t>
      </w:r>
      <w:r w:rsidR="00885700" w:rsidRPr="00F418CF">
        <w:rPr>
          <w:spacing w:val="-14"/>
          <w:w w:val="105"/>
          <w:sz w:val="23"/>
        </w:rPr>
        <w:t xml:space="preserve"> </w:t>
      </w:r>
      <w:r w:rsidR="00885700" w:rsidRPr="00F418CF">
        <w:rPr>
          <w:w w:val="105"/>
          <w:sz w:val="23"/>
        </w:rPr>
        <w:t>had</w:t>
      </w:r>
      <w:r w:rsidR="00885700" w:rsidRPr="00F418CF">
        <w:rPr>
          <w:spacing w:val="-18"/>
          <w:w w:val="105"/>
          <w:sz w:val="23"/>
        </w:rPr>
        <w:t xml:space="preserve"> </w:t>
      </w:r>
      <w:r w:rsidR="00885700" w:rsidRPr="00F418CF">
        <w:rPr>
          <w:w w:val="105"/>
          <w:sz w:val="23"/>
        </w:rPr>
        <w:t>been</w:t>
      </w:r>
      <w:r w:rsidR="00885700" w:rsidRPr="00F418CF">
        <w:rPr>
          <w:spacing w:val="-14"/>
          <w:w w:val="105"/>
          <w:sz w:val="23"/>
        </w:rPr>
        <w:t xml:space="preserve"> </w:t>
      </w:r>
      <w:r w:rsidR="00885700" w:rsidRPr="00F418CF">
        <w:rPr>
          <w:w w:val="105"/>
          <w:sz w:val="23"/>
        </w:rPr>
        <w:t>taken</w:t>
      </w:r>
      <w:r w:rsidR="00885700" w:rsidRPr="00F418CF">
        <w:rPr>
          <w:spacing w:val="-11"/>
          <w:w w:val="105"/>
          <w:sz w:val="23"/>
        </w:rPr>
        <w:t xml:space="preserve"> </w:t>
      </w:r>
      <w:r w:rsidR="00885700" w:rsidRPr="00F418CF">
        <w:rPr>
          <w:w w:val="105"/>
          <w:sz w:val="23"/>
        </w:rPr>
        <w:t>in</w:t>
      </w:r>
      <w:r w:rsidR="00885700" w:rsidRPr="00F418CF">
        <w:rPr>
          <w:spacing w:val="1"/>
          <w:w w:val="105"/>
          <w:sz w:val="23"/>
        </w:rPr>
        <w:t xml:space="preserve"> </w:t>
      </w:r>
      <w:r w:rsidR="00885700" w:rsidRPr="00F418CF">
        <w:rPr>
          <w:w w:val="105"/>
          <w:sz w:val="23"/>
        </w:rPr>
        <w:t>consultation</w:t>
      </w:r>
      <w:r w:rsidR="00885700" w:rsidRPr="00F418CF">
        <w:rPr>
          <w:spacing w:val="-9"/>
          <w:w w:val="105"/>
          <w:sz w:val="23"/>
        </w:rPr>
        <w:t xml:space="preserve"> </w:t>
      </w:r>
      <w:r w:rsidR="00885700" w:rsidRPr="00F418CF">
        <w:rPr>
          <w:w w:val="105"/>
          <w:sz w:val="23"/>
        </w:rPr>
        <w:t>with</w:t>
      </w:r>
      <w:r w:rsidR="00885700" w:rsidRPr="00F418CF">
        <w:rPr>
          <w:spacing w:val="-9"/>
          <w:w w:val="105"/>
          <w:sz w:val="23"/>
        </w:rPr>
        <w:t xml:space="preserve"> </w:t>
      </w:r>
      <w:r w:rsidR="00885700" w:rsidRPr="00F418CF">
        <w:rPr>
          <w:w w:val="105"/>
          <w:sz w:val="23"/>
        </w:rPr>
        <w:t xml:space="preserve">the SCRA on </w:t>
      </w:r>
      <w:r w:rsidR="00885700" w:rsidRPr="00F418CF">
        <w:rPr>
          <w:rFonts w:ascii="Times New Roman"/>
          <w:w w:val="105"/>
          <w:sz w:val="25"/>
        </w:rPr>
        <w:t xml:space="preserve">30 </w:t>
      </w:r>
      <w:r w:rsidR="00885700" w:rsidRPr="00F418CF">
        <w:rPr>
          <w:w w:val="105"/>
          <w:sz w:val="23"/>
        </w:rPr>
        <w:t xml:space="preserve">May </w:t>
      </w:r>
      <w:r w:rsidR="00885700" w:rsidRPr="00F418CF">
        <w:rPr>
          <w:rFonts w:ascii="Times New Roman"/>
          <w:w w:val="105"/>
          <w:sz w:val="25"/>
        </w:rPr>
        <w:t xml:space="preserve">2012. </w:t>
      </w:r>
      <w:r w:rsidR="00885700" w:rsidRPr="00F418CF">
        <w:rPr>
          <w:w w:val="105"/>
          <w:sz w:val="23"/>
        </w:rPr>
        <w:t xml:space="preserve">The decision was said to have been necessitated by the order in </w:t>
      </w:r>
      <w:r w:rsidR="00885700" w:rsidRPr="00F418CF">
        <w:rPr>
          <w:i/>
          <w:w w:val="105"/>
          <w:sz w:val="23"/>
        </w:rPr>
        <w:t xml:space="preserve">Voortrekker Road </w:t>
      </w:r>
      <w:r w:rsidR="00885700" w:rsidRPr="00F418CF">
        <w:rPr>
          <w:w w:val="105"/>
          <w:sz w:val="23"/>
        </w:rPr>
        <w:t xml:space="preserve">and by the termination of the lease. He also referred to the meetings held with stakeholders on </w:t>
      </w:r>
      <w:r w:rsidR="00885700" w:rsidRPr="00F418CF">
        <w:rPr>
          <w:rFonts w:ascii="Times New Roman"/>
          <w:w w:val="105"/>
          <w:sz w:val="25"/>
        </w:rPr>
        <w:t>7</w:t>
      </w:r>
      <w:r w:rsidR="00885700" w:rsidRPr="00F418CF">
        <w:rPr>
          <w:rFonts w:ascii="Times New Roman"/>
          <w:w w:val="105"/>
          <w:sz w:val="25"/>
        </w:rPr>
        <w:t xml:space="preserve"> </w:t>
      </w:r>
      <w:r w:rsidR="00885700" w:rsidRPr="00F418CF">
        <w:rPr>
          <w:w w:val="105"/>
          <w:sz w:val="23"/>
        </w:rPr>
        <w:t xml:space="preserve">May </w:t>
      </w:r>
      <w:r w:rsidR="00885700" w:rsidRPr="00F418CF">
        <w:rPr>
          <w:rFonts w:ascii="Times New Roman"/>
          <w:w w:val="105"/>
          <w:sz w:val="25"/>
        </w:rPr>
        <w:t xml:space="preserve">2012 </w:t>
      </w:r>
      <w:r w:rsidR="00885700" w:rsidRPr="00F418CF">
        <w:rPr>
          <w:w w:val="105"/>
          <w:sz w:val="23"/>
        </w:rPr>
        <w:t xml:space="preserve">and </w:t>
      </w:r>
      <w:r w:rsidR="00885700" w:rsidRPr="00F418CF">
        <w:rPr>
          <w:rFonts w:ascii="Times New Roman"/>
          <w:w w:val="105"/>
          <w:sz w:val="25"/>
        </w:rPr>
        <w:t xml:space="preserve">8 </w:t>
      </w:r>
      <w:r w:rsidR="00885700" w:rsidRPr="00F418CF">
        <w:rPr>
          <w:w w:val="105"/>
          <w:sz w:val="23"/>
        </w:rPr>
        <w:t xml:space="preserve">June </w:t>
      </w:r>
      <w:r w:rsidR="00885700" w:rsidRPr="00F418CF">
        <w:rPr>
          <w:rFonts w:ascii="Times New Roman"/>
          <w:w w:val="105"/>
          <w:sz w:val="25"/>
        </w:rPr>
        <w:t xml:space="preserve">2012. </w:t>
      </w:r>
      <w:r w:rsidR="00885700" w:rsidRPr="00F418CF">
        <w:rPr>
          <w:w w:val="105"/>
          <w:sz w:val="23"/>
        </w:rPr>
        <w:t xml:space="preserve">He said that the assistance which the DHA would continue to provide to 'existing refugees and asylum seekers' beyond </w:t>
      </w:r>
      <w:r w:rsidR="00885700" w:rsidRPr="00F418CF">
        <w:rPr>
          <w:rFonts w:ascii="Times New Roman"/>
          <w:w w:val="105"/>
          <w:sz w:val="25"/>
        </w:rPr>
        <w:t xml:space="preserve">29 </w:t>
      </w:r>
      <w:r w:rsidR="00885700" w:rsidRPr="00F418CF">
        <w:rPr>
          <w:w w:val="105"/>
          <w:sz w:val="23"/>
        </w:rPr>
        <w:t xml:space="preserve">June </w:t>
      </w:r>
      <w:r w:rsidR="00885700" w:rsidRPr="00F418CF">
        <w:rPr>
          <w:rFonts w:ascii="Times New Roman"/>
          <w:w w:val="105"/>
          <w:sz w:val="25"/>
        </w:rPr>
        <w:t xml:space="preserve">2012 </w:t>
      </w:r>
      <w:r w:rsidR="00885700" w:rsidRPr="00F418CF">
        <w:rPr>
          <w:w w:val="105"/>
          <w:sz w:val="23"/>
        </w:rPr>
        <w:t xml:space="preserve">was the result of this consultation and had been decided upon 'to reduce any prejudice that may be </w:t>
      </w:r>
      <w:r w:rsidR="00885700" w:rsidRPr="00F418CF">
        <w:rPr>
          <w:w w:val="105"/>
          <w:sz w:val="23"/>
        </w:rPr>
        <w:t>suffered by refugees and asylum seekers who are already in Cape Town Metropolitan area and the greater Western Cape Province'. He warned that this outcome was not to be construed as 'normal operations' of an RRO but was aimed only at minimizing any prejudi</w:t>
      </w:r>
      <w:r w:rsidR="00885700" w:rsidRPr="00F418CF">
        <w:rPr>
          <w:w w:val="105"/>
          <w:sz w:val="23"/>
        </w:rPr>
        <w:t>ce to 'existing refugees and asylum seekers'. New applications for asylum would have</w:t>
      </w:r>
      <w:r w:rsidR="00885700" w:rsidRPr="00F418CF">
        <w:rPr>
          <w:spacing w:val="45"/>
          <w:w w:val="105"/>
          <w:sz w:val="23"/>
        </w:rPr>
        <w:t xml:space="preserve"> </w:t>
      </w:r>
      <w:r w:rsidR="00885700" w:rsidRPr="00F418CF">
        <w:rPr>
          <w:w w:val="105"/>
          <w:sz w:val="23"/>
        </w:rPr>
        <w:t>to</w:t>
      </w:r>
    </w:p>
    <w:p w:rsidR="007328D0" w:rsidRDefault="00885700">
      <w:pPr>
        <w:spacing w:before="26"/>
        <w:ind w:left="245"/>
        <w:jc w:val="both"/>
        <w:rPr>
          <w:sz w:val="23"/>
        </w:rPr>
      </w:pPr>
      <w:r>
        <w:rPr>
          <w:w w:val="105"/>
          <w:sz w:val="23"/>
        </w:rPr>
        <w:t>b</w:t>
      </w:r>
      <w:r>
        <w:rPr>
          <w:w w:val="105"/>
          <w:sz w:val="23"/>
        </w:rPr>
        <w:t>e made at other RROs.</w:t>
      </w:r>
    </w:p>
    <w:p w:rsidR="007328D0" w:rsidRDefault="007328D0">
      <w:pPr>
        <w:pStyle w:val="BodyText"/>
        <w:rPr>
          <w:sz w:val="20"/>
        </w:rPr>
      </w:pPr>
    </w:p>
    <w:p w:rsidR="007328D0" w:rsidRDefault="007328D0">
      <w:pPr>
        <w:pStyle w:val="BodyText"/>
        <w:rPr>
          <w:sz w:val="16"/>
        </w:rPr>
      </w:pPr>
    </w:p>
    <w:p w:rsidR="007328D0" w:rsidRDefault="00885700">
      <w:pPr>
        <w:spacing w:before="93"/>
        <w:ind w:left="243"/>
        <w:rPr>
          <w:sz w:val="23"/>
        </w:rPr>
      </w:pPr>
      <w:r>
        <w:rPr>
          <w:w w:val="105"/>
          <w:sz w:val="23"/>
          <w:u w:val="thick"/>
        </w:rPr>
        <w:t>Nature and content of impugned decision</w:t>
      </w:r>
    </w:p>
    <w:p w:rsidR="007328D0" w:rsidRDefault="007328D0">
      <w:pPr>
        <w:pStyle w:val="BodyText"/>
        <w:rPr>
          <w:sz w:val="26"/>
        </w:rPr>
      </w:pPr>
    </w:p>
    <w:p w:rsidR="007328D0" w:rsidRPr="00F418CF" w:rsidRDefault="00F418CF" w:rsidP="00F418CF">
      <w:pPr>
        <w:tabs>
          <w:tab w:val="left" w:pos="941"/>
        </w:tabs>
        <w:spacing w:before="210" w:line="376" w:lineRule="auto"/>
        <w:ind w:left="222" w:right="219" w:firstLine="9"/>
        <w:jc w:val="both"/>
        <w:rPr>
          <w:rFonts w:ascii="Times New Roman"/>
          <w:sz w:val="26"/>
        </w:rPr>
      </w:pPr>
      <w:r>
        <w:rPr>
          <w:rFonts w:ascii="Times New Roman"/>
          <w:w w:val="104"/>
          <w:sz w:val="26"/>
        </w:rPr>
        <w:t>[42]</w:t>
      </w:r>
      <w:r>
        <w:rPr>
          <w:rFonts w:ascii="Times New Roman"/>
          <w:w w:val="104"/>
          <w:sz w:val="26"/>
        </w:rPr>
        <w:tab/>
      </w:r>
      <w:r w:rsidR="00885700" w:rsidRPr="00F418CF">
        <w:rPr>
          <w:w w:val="105"/>
          <w:sz w:val="23"/>
        </w:rPr>
        <w:t>The impugned closure decision is not the decision to cease operations at the Maitland premises. The closure decision is the decision not to maintain an RRO in Cape Town. There are two possible ways of viewing the decision though I do not think anything tur</w:t>
      </w:r>
      <w:r w:rsidR="00885700" w:rsidRPr="00F418CF">
        <w:rPr>
          <w:w w:val="105"/>
          <w:sz w:val="23"/>
        </w:rPr>
        <w:t>ns on it. If one regards an RRO as the specific building at which services are offered to asylum seekers, one would say that the impugned decision was</w:t>
      </w:r>
      <w:r w:rsidR="00885700" w:rsidRPr="00F418CF">
        <w:rPr>
          <w:spacing w:val="-6"/>
          <w:w w:val="105"/>
          <w:sz w:val="23"/>
        </w:rPr>
        <w:t xml:space="preserve"> </w:t>
      </w:r>
      <w:r w:rsidR="00885700" w:rsidRPr="00F418CF">
        <w:rPr>
          <w:w w:val="105"/>
          <w:sz w:val="23"/>
        </w:rPr>
        <w:t>the</w:t>
      </w:r>
      <w:r w:rsidR="00885700" w:rsidRPr="00F418CF">
        <w:rPr>
          <w:spacing w:val="-5"/>
          <w:w w:val="105"/>
          <w:sz w:val="23"/>
        </w:rPr>
        <w:t xml:space="preserve"> </w:t>
      </w:r>
      <w:r w:rsidR="00885700" w:rsidRPr="00F418CF">
        <w:rPr>
          <w:w w:val="105"/>
          <w:sz w:val="23"/>
        </w:rPr>
        <w:t>decision</w:t>
      </w:r>
      <w:r w:rsidR="00885700" w:rsidRPr="00F418CF">
        <w:rPr>
          <w:spacing w:val="-3"/>
          <w:w w:val="105"/>
          <w:sz w:val="23"/>
        </w:rPr>
        <w:t xml:space="preserve"> </w:t>
      </w:r>
      <w:r w:rsidR="00885700" w:rsidRPr="00F418CF">
        <w:rPr>
          <w:w w:val="105"/>
          <w:sz w:val="23"/>
        </w:rPr>
        <w:t>not</w:t>
      </w:r>
      <w:r w:rsidR="00885700" w:rsidRPr="00F418CF">
        <w:rPr>
          <w:spacing w:val="-11"/>
          <w:w w:val="105"/>
          <w:sz w:val="23"/>
        </w:rPr>
        <w:t xml:space="preserve"> </w:t>
      </w:r>
      <w:r w:rsidR="00885700" w:rsidRPr="00F418CF">
        <w:rPr>
          <w:w w:val="105"/>
          <w:sz w:val="23"/>
        </w:rPr>
        <w:t>to</w:t>
      </w:r>
      <w:r w:rsidR="00885700" w:rsidRPr="00F418CF">
        <w:rPr>
          <w:spacing w:val="-8"/>
          <w:w w:val="105"/>
          <w:sz w:val="23"/>
        </w:rPr>
        <w:t xml:space="preserve"> </w:t>
      </w:r>
      <w:r w:rsidR="00885700" w:rsidRPr="00F418CF">
        <w:rPr>
          <w:w w:val="105"/>
          <w:sz w:val="23"/>
        </w:rPr>
        <w:t>open</w:t>
      </w:r>
      <w:r w:rsidR="00885700" w:rsidRPr="00F418CF">
        <w:rPr>
          <w:spacing w:val="-5"/>
          <w:w w:val="105"/>
          <w:sz w:val="23"/>
        </w:rPr>
        <w:t xml:space="preserve"> </w:t>
      </w:r>
      <w:r w:rsidR="00885700" w:rsidRPr="00F418CF">
        <w:rPr>
          <w:w w:val="105"/>
          <w:sz w:val="23"/>
        </w:rPr>
        <w:t>a</w:t>
      </w:r>
      <w:r w:rsidR="00885700" w:rsidRPr="00F418CF">
        <w:rPr>
          <w:spacing w:val="-17"/>
          <w:w w:val="105"/>
          <w:sz w:val="23"/>
        </w:rPr>
        <w:t xml:space="preserve"> </w:t>
      </w:r>
      <w:r w:rsidR="00885700" w:rsidRPr="00F418CF">
        <w:rPr>
          <w:w w:val="105"/>
          <w:sz w:val="23"/>
        </w:rPr>
        <w:t>new</w:t>
      </w:r>
      <w:r w:rsidR="00885700" w:rsidRPr="00F418CF">
        <w:rPr>
          <w:spacing w:val="-15"/>
          <w:w w:val="105"/>
          <w:sz w:val="23"/>
        </w:rPr>
        <w:t xml:space="preserve"> </w:t>
      </w:r>
      <w:r w:rsidR="00885700" w:rsidRPr="00F418CF">
        <w:rPr>
          <w:w w:val="105"/>
          <w:sz w:val="23"/>
        </w:rPr>
        <w:t>RRO</w:t>
      </w:r>
      <w:r w:rsidR="00885700" w:rsidRPr="00F418CF">
        <w:rPr>
          <w:spacing w:val="-5"/>
          <w:w w:val="105"/>
          <w:sz w:val="23"/>
        </w:rPr>
        <w:t xml:space="preserve"> </w:t>
      </w:r>
      <w:r w:rsidR="00885700" w:rsidRPr="00F418CF">
        <w:rPr>
          <w:w w:val="105"/>
          <w:sz w:val="23"/>
        </w:rPr>
        <w:t>in</w:t>
      </w:r>
      <w:r w:rsidR="00885700" w:rsidRPr="00F418CF">
        <w:rPr>
          <w:spacing w:val="-8"/>
          <w:w w:val="105"/>
          <w:sz w:val="23"/>
        </w:rPr>
        <w:t xml:space="preserve"> </w:t>
      </w:r>
      <w:r w:rsidR="00885700" w:rsidRPr="00F418CF">
        <w:rPr>
          <w:w w:val="105"/>
          <w:sz w:val="23"/>
        </w:rPr>
        <w:t>Cape</w:t>
      </w:r>
      <w:r w:rsidR="00885700" w:rsidRPr="00F418CF">
        <w:rPr>
          <w:spacing w:val="-6"/>
          <w:w w:val="105"/>
          <w:sz w:val="23"/>
        </w:rPr>
        <w:t xml:space="preserve"> </w:t>
      </w:r>
      <w:r w:rsidR="00885700" w:rsidRPr="00F418CF">
        <w:rPr>
          <w:w w:val="105"/>
          <w:sz w:val="23"/>
        </w:rPr>
        <w:t>Town</w:t>
      </w:r>
      <w:r w:rsidR="00885700" w:rsidRPr="00F418CF">
        <w:rPr>
          <w:spacing w:val="-6"/>
          <w:w w:val="105"/>
          <w:sz w:val="23"/>
        </w:rPr>
        <w:t xml:space="preserve"> </w:t>
      </w:r>
      <w:r w:rsidR="00885700" w:rsidRPr="00F418CF">
        <w:rPr>
          <w:w w:val="105"/>
          <w:sz w:val="23"/>
        </w:rPr>
        <w:t>after</w:t>
      </w:r>
      <w:r w:rsidR="00885700" w:rsidRPr="00F418CF">
        <w:rPr>
          <w:spacing w:val="-2"/>
          <w:w w:val="105"/>
          <w:sz w:val="23"/>
        </w:rPr>
        <w:t xml:space="preserve"> </w:t>
      </w:r>
      <w:r w:rsidR="00885700" w:rsidRPr="00F418CF">
        <w:rPr>
          <w:w w:val="105"/>
          <w:sz w:val="23"/>
        </w:rPr>
        <w:t>the</w:t>
      </w:r>
      <w:r w:rsidR="00885700" w:rsidRPr="00F418CF">
        <w:rPr>
          <w:spacing w:val="-9"/>
          <w:w w:val="105"/>
          <w:sz w:val="23"/>
        </w:rPr>
        <w:t xml:space="preserve"> </w:t>
      </w:r>
      <w:r w:rsidR="00885700" w:rsidRPr="00F418CF">
        <w:rPr>
          <w:w w:val="105"/>
          <w:sz w:val="23"/>
        </w:rPr>
        <w:t>Maitland</w:t>
      </w:r>
      <w:r w:rsidR="00885700" w:rsidRPr="00F418CF">
        <w:rPr>
          <w:spacing w:val="3"/>
          <w:w w:val="105"/>
          <w:sz w:val="23"/>
        </w:rPr>
        <w:t xml:space="preserve"> </w:t>
      </w:r>
      <w:r w:rsidR="00885700" w:rsidRPr="00F418CF">
        <w:rPr>
          <w:w w:val="105"/>
          <w:sz w:val="23"/>
        </w:rPr>
        <w:t>RRO</w:t>
      </w:r>
      <w:r w:rsidR="00885700" w:rsidRPr="00F418CF">
        <w:rPr>
          <w:spacing w:val="-2"/>
          <w:w w:val="105"/>
          <w:sz w:val="23"/>
        </w:rPr>
        <w:t xml:space="preserve"> </w:t>
      </w:r>
      <w:r w:rsidR="00885700" w:rsidRPr="00F418CF">
        <w:rPr>
          <w:w w:val="105"/>
          <w:sz w:val="23"/>
        </w:rPr>
        <w:t>was closed.</w:t>
      </w:r>
    </w:p>
    <w:p w:rsidR="007328D0" w:rsidRDefault="007328D0">
      <w:pPr>
        <w:pStyle w:val="BodyText"/>
        <w:spacing w:before="5"/>
        <w:rPr>
          <w:sz w:val="30"/>
        </w:rPr>
      </w:pPr>
    </w:p>
    <w:p w:rsidR="007328D0" w:rsidRPr="00F418CF" w:rsidRDefault="00F418CF" w:rsidP="00F418CF">
      <w:pPr>
        <w:tabs>
          <w:tab w:val="left" w:pos="918"/>
        </w:tabs>
        <w:spacing w:line="369" w:lineRule="auto"/>
        <w:ind w:left="213" w:right="244" w:firstLine="4"/>
        <w:jc w:val="both"/>
        <w:rPr>
          <w:rFonts w:ascii="Times New Roman"/>
          <w:sz w:val="26"/>
        </w:rPr>
      </w:pPr>
      <w:r>
        <w:rPr>
          <w:rFonts w:ascii="Times New Roman"/>
          <w:w w:val="104"/>
          <w:sz w:val="26"/>
        </w:rPr>
        <w:t>[43]</w:t>
      </w:r>
      <w:r>
        <w:rPr>
          <w:rFonts w:ascii="Times New Roman"/>
          <w:w w:val="104"/>
          <w:sz w:val="26"/>
        </w:rPr>
        <w:tab/>
      </w:r>
      <w:r w:rsidR="00885700" w:rsidRPr="00F418CF">
        <w:rPr>
          <w:w w:val="105"/>
          <w:sz w:val="23"/>
        </w:rPr>
        <w:t>I think, though, that</w:t>
      </w:r>
      <w:r w:rsidR="00885700" w:rsidRPr="00F418CF">
        <w:rPr>
          <w:w w:val="105"/>
          <w:sz w:val="23"/>
        </w:rPr>
        <w:t xml:space="preserve"> the more sensible view is that a decision to establish an RRO</w:t>
      </w:r>
      <w:r w:rsidR="00885700" w:rsidRPr="00F418CF">
        <w:rPr>
          <w:spacing w:val="-4"/>
          <w:w w:val="105"/>
          <w:sz w:val="23"/>
        </w:rPr>
        <w:t xml:space="preserve"> </w:t>
      </w:r>
      <w:r w:rsidR="00885700" w:rsidRPr="00F418CF">
        <w:rPr>
          <w:w w:val="105"/>
          <w:sz w:val="23"/>
        </w:rPr>
        <w:t>in</w:t>
      </w:r>
      <w:r w:rsidR="00885700" w:rsidRPr="00F418CF">
        <w:rPr>
          <w:spacing w:val="-5"/>
          <w:w w:val="105"/>
          <w:sz w:val="23"/>
        </w:rPr>
        <w:t xml:space="preserve"> </w:t>
      </w:r>
      <w:r w:rsidR="00885700" w:rsidRPr="00F418CF">
        <w:rPr>
          <w:w w:val="105"/>
          <w:sz w:val="23"/>
        </w:rPr>
        <w:t>terms</w:t>
      </w:r>
      <w:r w:rsidR="00885700" w:rsidRPr="00F418CF">
        <w:rPr>
          <w:spacing w:val="6"/>
          <w:w w:val="105"/>
          <w:sz w:val="23"/>
        </w:rPr>
        <w:t xml:space="preserve"> </w:t>
      </w:r>
      <w:r w:rsidR="00885700" w:rsidRPr="00F418CF">
        <w:rPr>
          <w:w w:val="105"/>
          <w:sz w:val="23"/>
        </w:rPr>
        <w:t>of</w:t>
      </w:r>
      <w:r w:rsidR="00885700" w:rsidRPr="00F418CF">
        <w:rPr>
          <w:spacing w:val="-4"/>
          <w:w w:val="105"/>
          <w:sz w:val="23"/>
        </w:rPr>
        <w:t xml:space="preserve"> </w:t>
      </w:r>
      <w:r w:rsidR="00885700" w:rsidRPr="00F418CF">
        <w:rPr>
          <w:w w:val="105"/>
          <w:sz w:val="23"/>
        </w:rPr>
        <w:t>s</w:t>
      </w:r>
      <w:r w:rsidR="00885700" w:rsidRPr="00F418CF">
        <w:rPr>
          <w:spacing w:val="1"/>
          <w:w w:val="105"/>
          <w:sz w:val="23"/>
        </w:rPr>
        <w:t xml:space="preserve"> </w:t>
      </w:r>
      <w:r w:rsidR="00885700" w:rsidRPr="00F418CF">
        <w:rPr>
          <w:w w:val="105"/>
          <w:sz w:val="23"/>
        </w:rPr>
        <w:t>8</w:t>
      </w:r>
      <w:r w:rsidR="00885700" w:rsidRPr="00F418CF">
        <w:rPr>
          <w:spacing w:val="-9"/>
          <w:w w:val="105"/>
          <w:sz w:val="23"/>
        </w:rPr>
        <w:t xml:space="preserve"> </w:t>
      </w:r>
      <w:r w:rsidR="00885700" w:rsidRPr="00F418CF">
        <w:rPr>
          <w:w w:val="105"/>
          <w:sz w:val="23"/>
        </w:rPr>
        <w:t>(1)</w:t>
      </w:r>
      <w:r w:rsidR="00885700" w:rsidRPr="00F418CF">
        <w:rPr>
          <w:spacing w:val="-9"/>
          <w:w w:val="105"/>
          <w:sz w:val="23"/>
        </w:rPr>
        <w:t xml:space="preserve"> </w:t>
      </w:r>
      <w:r w:rsidR="00885700" w:rsidRPr="00F418CF">
        <w:rPr>
          <w:w w:val="105"/>
          <w:sz w:val="23"/>
        </w:rPr>
        <w:t>could be,</w:t>
      </w:r>
      <w:r w:rsidR="00885700" w:rsidRPr="00F418CF">
        <w:rPr>
          <w:spacing w:val="-12"/>
          <w:w w:val="105"/>
          <w:sz w:val="23"/>
        </w:rPr>
        <w:t xml:space="preserve"> </w:t>
      </w:r>
      <w:r w:rsidR="00885700" w:rsidRPr="00F418CF">
        <w:rPr>
          <w:w w:val="105"/>
          <w:sz w:val="23"/>
        </w:rPr>
        <w:t>and</w:t>
      </w:r>
      <w:r w:rsidR="00885700" w:rsidRPr="00F418CF">
        <w:rPr>
          <w:spacing w:val="-11"/>
          <w:w w:val="105"/>
          <w:sz w:val="23"/>
        </w:rPr>
        <w:t xml:space="preserve"> </w:t>
      </w:r>
      <w:r w:rsidR="00885700" w:rsidRPr="00F418CF">
        <w:rPr>
          <w:w w:val="105"/>
          <w:sz w:val="23"/>
        </w:rPr>
        <w:t>would ordinarily</w:t>
      </w:r>
      <w:r w:rsidR="00885700" w:rsidRPr="00F418CF">
        <w:rPr>
          <w:spacing w:val="2"/>
          <w:w w:val="105"/>
          <w:sz w:val="23"/>
        </w:rPr>
        <w:t xml:space="preserve"> </w:t>
      </w:r>
      <w:r w:rsidR="00885700" w:rsidRPr="00F418CF">
        <w:rPr>
          <w:w w:val="105"/>
          <w:sz w:val="23"/>
        </w:rPr>
        <w:t>be,</w:t>
      </w:r>
      <w:r w:rsidR="00885700" w:rsidRPr="00F418CF">
        <w:rPr>
          <w:spacing w:val="-5"/>
          <w:w w:val="105"/>
          <w:sz w:val="23"/>
        </w:rPr>
        <w:t xml:space="preserve"> </w:t>
      </w:r>
      <w:r w:rsidR="00885700" w:rsidRPr="00F418CF">
        <w:rPr>
          <w:w w:val="105"/>
          <w:sz w:val="23"/>
        </w:rPr>
        <w:t>a</w:t>
      </w:r>
      <w:r w:rsidR="00885700" w:rsidRPr="00F418CF">
        <w:rPr>
          <w:spacing w:val="-10"/>
          <w:w w:val="105"/>
          <w:sz w:val="23"/>
        </w:rPr>
        <w:t xml:space="preserve"> </w:t>
      </w:r>
      <w:r w:rsidR="00885700" w:rsidRPr="00F418CF">
        <w:rPr>
          <w:w w:val="105"/>
          <w:sz w:val="23"/>
        </w:rPr>
        <w:t>decision</w:t>
      </w:r>
      <w:r w:rsidR="00885700" w:rsidRPr="00F418CF">
        <w:rPr>
          <w:spacing w:val="3"/>
          <w:w w:val="105"/>
          <w:sz w:val="23"/>
        </w:rPr>
        <w:t xml:space="preserve"> </w:t>
      </w:r>
      <w:r w:rsidR="00885700" w:rsidRPr="00F418CF">
        <w:rPr>
          <w:w w:val="105"/>
          <w:sz w:val="23"/>
        </w:rPr>
        <w:t>to</w:t>
      </w:r>
      <w:r w:rsidR="00885700" w:rsidRPr="00F418CF">
        <w:rPr>
          <w:spacing w:val="-8"/>
          <w:w w:val="105"/>
          <w:sz w:val="23"/>
        </w:rPr>
        <w:t xml:space="preserve"> </w:t>
      </w:r>
      <w:r w:rsidR="00885700" w:rsidRPr="00F418CF">
        <w:rPr>
          <w:w w:val="105"/>
          <w:sz w:val="23"/>
        </w:rPr>
        <w:t>establish</w:t>
      </w:r>
      <w:r w:rsidR="00885700" w:rsidRPr="00F418CF">
        <w:rPr>
          <w:spacing w:val="1"/>
          <w:w w:val="105"/>
          <w:sz w:val="23"/>
        </w:rPr>
        <w:t xml:space="preserve"> </w:t>
      </w:r>
      <w:r w:rsidR="00885700" w:rsidRPr="00F418CF">
        <w:rPr>
          <w:w w:val="105"/>
          <w:sz w:val="23"/>
        </w:rPr>
        <w:t>an RRO</w:t>
      </w:r>
      <w:r w:rsidR="00885700" w:rsidRPr="00F418CF">
        <w:rPr>
          <w:spacing w:val="6"/>
          <w:w w:val="105"/>
          <w:sz w:val="23"/>
        </w:rPr>
        <w:t xml:space="preserve"> </w:t>
      </w:r>
      <w:r w:rsidR="00885700" w:rsidRPr="00F418CF">
        <w:rPr>
          <w:w w:val="105"/>
          <w:sz w:val="23"/>
        </w:rPr>
        <w:t>in</w:t>
      </w:r>
      <w:r w:rsidR="00885700" w:rsidRPr="00F418CF">
        <w:rPr>
          <w:spacing w:val="1"/>
          <w:w w:val="105"/>
          <w:sz w:val="23"/>
        </w:rPr>
        <w:t xml:space="preserve"> </w:t>
      </w:r>
      <w:r w:rsidR="00885700" w:rsidRPr="00F418CF">
        <w:rPr>
          <w:w w:val="105"/>
          <w:sz w:val="23"/>
        </w:rPr>
        <w:t>a particular</w:t>
      </w:r>
      <w:r w:rsidR="00885700" w:rsidRPr="00F418CF">
        <w:rPr>
          <w:spacing w:val="17"/>
          <w:w w:val="105"/>
          <w:sz w:val="23"/>
        </w:rPr>
        <w:t xml:space="preserve"> </w:t>
      </w:r>
      <w:r w:rsidR="00885700" w:rsidRPr="00F418CF">
        <w:rPr>
          <w:w w:val="105"/>
          <w:sz w:val="23"/>
        </w:rPr>
        <w:t>place</w:t>
      </w:r>
      <w:r w:rsidR="00885700" w:rsidRPr="00F418CF">
        <w:rPr>
          <w:spacing w:val="14"/>
          <w:w w:val="105"/>
          <w:sz w:val="23"/>
        </w:rPr>
        <w:t xml:space="preserve"> </w:t>
      </w:r>
      <w:r w:rsidR="00885700" w:rsidRPr="00F418CF">
        <w:rPr>
          <w:w w:val="105"/>
          <w:sz w:val="23"/>
        </w:rPr>
        <w:t>(eg</w:t>
      </w:r>
      <w:r w:rsidR="00885700" w:rsidRPr="00F418CF">
        <w:rPr>
          <w:spacing w:val="1"/>
          <w:w w:val="105"/>
          <w:sz w:val="23"/>
        </w:rPr>
        <w:t xml:space="preserve"> </w:t>
      </w:r>
      <w:r w:rsidR="00885700" w:rsidRPr="00F418CF">
        <w:rPr>
          <w:w w:val="105"/>
          <w:sz w:val="23"/>
        </w:rPr>
        <w:t>Cape</w:t>
      </w:r>
      <w:r w:rsidR="00885700" w:rsidRPr="00F418CF">
        <w:rPr>
          <w:spacing w:val="12"/>
          <w:w w:val="105"/>
          <w:sz w:val="23"/>
        </w:rPr>
        <w:t xml:space="preserve"> </w:t>
      </w:r>
      <w:r w:rsidR="00885700" w:rsidRPr="00F418CF">
        <w:rPr>
          <w:w w:val="105"/>
          <w:sz w:val="23"/>
        </w:rPr>
        <w:t>own)</w:t>
      </w:r>
      <w:r w:rsidR="00885700" w:rsidRPr="00F418CF">
        <w:rPr>
          <w:spacing w:val="15"/>
          <w:w w:val="105"/>
          <w:sz w:val="23"/>
        </w:rPr>
        <w:t xml:space="preserve"> </w:t>
      </w:r>
      <w:r w:rsidR="00885700" w:rsidRPr="00F418CF">
        <w:rPr>
          <w:w w:val="105"/>
          <w:sz w:val="23"/>
        </w:rPr>
        <w:t>without</w:t>
      </w:r>
      <w:r w:rsidR="00885700" w:rsidRPr="00F418CF">
        <w:rPr>
          <w:spacing w:val="19"/>
          <w:w w:val="105"/>
          <w:sz w:val="23"/>
        </w:rPr>
        <w:t xml:space="preserve"> </w:t>
      </w:r>
      <w:r w:rsidR="00885700" w:rsidRPr="00F418CF">
        <w:rPr>
          <w:w w:val="105"/>
          <w:sz w:val="23"/>
        </w:rPr>
        <w:t>confining</w:t>
      </w:r>
      <w:r w:rsidR="00885700" w:rsidRPr="00F418CF">
        <w:rPr>
          <w:spacing w:val="15"/>
          <w:w w:val="105"/>
          <w:sz w:val="23"/>
        </w:rPr>
        <w:t xml:space="preserve"> </w:t>
      </w:r>
      <w:r w:rsidR="00885700" w:rsidRPr="00F418CF">
        <w:rPr>
          <w:w w:val="105"/>
          <w:sz w:val="23"/>
        </w:rPr>
        <w:t>the</w:t>
      </w:r>
      <w:r w:rsidR="00885700" w:rsidRPr="00F418CF">
        <w:rPr>
          <w:spacing w:val="8"/>
          <w:w w:val="105"/>
          <w:sz w:val="23"/>
        </w:rPr>
        <w:t xml:space="preserve"> </w:t>
      </w:r>
      <w:r w:rsidR="00885700" w:rsidRPr="00F418CF">
        <w:rPr>
          <w:w w:val="105"/>
          <w:sz w:val="23"/>
        </w:rPr>
        <w:t>DHA</w:t>
      </w:r>
      <w:r w:rsidR="00885700" w:rsidRPr="00F418CF">
        <w:rPr>
          <w:spacing w:val="8"/>
          <w:w w:val="105"/>
          <w:sz w:val="23"/>
        </w:rPr>
        <w:t xml:space="preserve"> </w:t>
      </w:r>
      <w:r w:rsidR="00885700" w:rsidRPr="00F418CF">
        <w:rPr>
          <w:w w:val="105"/>
          <w:sz w:val="23"/>
        </w:rPr>
        <w:t>to</w:t>
      </w:r>
      <w:r w:rsidR="00885700" w:rsidRPr="00F418CF">
        <w:rPr>
          <w:spacing w:val="2"/>
          <w:w w:val="105"/>
          <w:sz w:val="23"/>
        </w:rPr>
        <w:t xml:space="preserve"> </w:t>
      </w:r>
      <w:r w:rsidR="00885700" w:rsidRPr="00F418CF">
        <w:rPr>
          <w:w w:val="105"/>
          <w:sz w:val="23"/>
        </w:rPr>
        <w:t>running</w:t>
      </w:r>
      <w:r w:rsidR="00885700" w:rsidRPr="00F418CF">
        <w:rPr>
          <w:spacing w:val="8"/>
          <w:w w:val="105"/>
          <w:sz w:val="23"/>
        </w:rPr>
        <w:t xml:space="preserve"> </w:t>
      </w:r>
      <w:r w:rsidR="00885700" w:rsidRPr="00F418CF">
        <w:rPr>
          <w:w w:val="105"/>
          <w:sz w:val="23"/>
        </w:rPr>
        <w:t>the</w:t>
      </w:r>
    </w:p>
    <w:p w:rsidR="007328D0" w:rsidRDefault="007328D0">
      <w:pPr>
        <w:spacing w:line="369" w:lineRule="auto"/>
        <w:jc w:val="both"/>
        <w:rPr>
          <w:rFonts w:ascii="Times New Roman"/>
          <w:sz w:val="26"/>
        </w:rPr>
        <w:sectPr w:rsidR="007328D0">
          <w:pgSz w:w="11910" w:h="16850"/>
          <w:pgMar w:top="1360" w:right="1220" w:bottom="280" w:left="1320" w:header="844" w:footer="0" w:gutter="0"/>
          <w:cols w:space="720"/>
        </w:sectPr>
      </w:pPr>
    </w:p>
    <w:p w:rsidR="007328D0" w:rsidRDefault="00885700">
      <w:pPr>
        <w:pStyle w:val="BodyText"/>
        <w:spacing w:before="82" w:line="360" w:lineRule="auto"/>
        <w:ind w:left="259" w:right="175" w:firstLine="29"/>
        <w:jc w:val="both"/>
      </w:pPr>
      <w:r>
        <w:lastRenderedPageBreak/>
        <w:t>office from a specified site in that area. Once a decision was taken (as it was some years</w:t>
      </w:r>
      <w:r>
        <w:rPr>
          <w:spacing w:val="-1"/>
        </w:rPr>
        <w:t xml:space="preserve"> </w:t>
      </w:r>
      <w:r>
        <w:t>ago)</w:t>
      </w:r>
      <w:r>
        <w:rPr>
          <w:spacing w:val="-6"/>
        </w:rPr>
        <w:t xml:space="preserve"> </w:t>
      </w:r>
      <w:r>
        <w:t>to</w:t>
      </w:r>
      <w:r>
        <w:rPr>
          <w:spacing w:val="-9"/>
        </w:rPr>
        <w:t xml:space="preserve"> </w:t>
      </w:r>
      <w:r>
        <w:t>establish</w:t>
      </w:r>
      <w:r>
        <w:rPr>
          <w:spacing w:val="4"/>
        </w:rPr>
        <w:t xml:space="preserve"> </w:t>
      </w:r>
      <w:r>
        <w:t>an</w:t>
      </w:r>
      <w:r>
        <w:rPr>
          <w:spacing w:val="-10"/>
        </w:rPr>
        <w:t xml:space="preserve"> </w:t>
      </w:r>
      <w:r>
        <w:t>RRO</w:t>
      </w:r>
      <w:r>
        <w:rPr>
          <w:spacing w:val="-5"/>
        </w:rPr>
        <w:t xml:space="preserve"> </w:t>
      </w:r>
      <w:r>
        <w:t>in</w:t>
      </w:r>
      <w:r>
        <w:rPr>
          <w:spacing w:val="-13"/>
        </w:rPr>
        <w:t xml:space="preserve"> </w:t>
      </w:r>
      <w:r>
        <w:t>Cape</w:t>
      </w:r>
      <w:r>
        <w:rPr>
          <w:spacing w:val="-5"/>
        </w:rPr>
        <w:t xml:space="preserve"> </w:t>
      </w:r>
      <w:r>
        <w:t>Town,</w:t>
      </w:r>
      <w:r>
        <w:rPr>
          <w:spacing w:val="-5"/>
        </w:rPr>
        <w:t xml:space="preserve"> </w:t>
      </w:r>
      <w:r>
        <w:t>the</w:t>
      </w:r>
      <w:r>
        <w:rPr>
          <w:spacing w:val="-14"/>
        </w:rPr>
        <w:t xml:space="preserve"> </w:t>
      </w:r>
      <w:r>
        <w:t>precise</w:t>
      </w:r>
      <w:r>
        <w:rPr>
          <w:spacing w:val="3"/>
        </w:rPr>
        <w:t xml:space="preserve"> </w:t>
      </w:r>
      <w:r>
        <w:t>location</w:t>
      </w:r>
      <w:r>
        <w:rPr>
          <w:spacing w:val="-13"/>
        </w:rPr>
        <w:t xml:space="preserve"> </w:t>
      </w:r>
      <w:r>
        <w:t>of</w:t>
      </w:r>
      <w:r>
        <w:rPr>
          <w:spacing w:val="-14"/>
        </w:rPr>
        <w:t xml:space="preserve"> </w:t>
      </w:r>
      <w:r>
        <w:t>the</w:t>
      </w:r>
      <w:r>
        <w:rPr>
          <w:spacing w:val="-14"/>
        </w:rPr>
        <w:t xml:space="preserve"> </w:t>
      </w:r>
      <w:r>
        <w:t>building</w:t>
      </w:r>
      <w:r>
        <w:rPr>
          <w:spacing w:val="2"/>
        </w:rPr>
        <w:t xml:space="preserve"> </w:t>
      </w:r>
      <w:r>
        <w:t>or buildings in Cape Town from which the DHA operated its RRO was a purely organisational</w:t>
      </w:r>
      <w:r>
        <w:rPr>
          <w:spacing w:val="-16"/>
        </w:rPr>
        <w:t xml:space="preserve"> </w:t>
      </w:r>
      <w:r>
        <w:t>matter.</w:t>
      </w:r>
      <w:r>
        <w:rPr>
          <w:spacing w:val="-7"/>
        </w:rPr>
        <w:t xml:space="preserve"> </w:t>
      </w:r>
      <w:r>
        <w:t>The</w:t>
      </w:r>
      <w:r>
        <w:rPr>
          <w:spacing w:val="-4"/>
        </w:rPr>
        <w:t xml:space="preserve"> </w:t>
      </w:r>
      <w:r>
        <w:t>DHA</w:t>
      </w:r>
      <w:r>
        <w:rPr>
          <w:spacing w:val="-9"/>
        </w:rPr>
        <w:t xml:space="preserve"> </w:t>
      </w:r>
      <w:r>
        <w:t>might</w:t>
      </w:r>
      <w:r>
        <w:rPr>
          <w:spacing w:val="-6"/>
        </w:rPr>
        <w:t xml:space="preserve"> </w:t>
      </w:r>
      <w:r>
        <w:t>chose</w:t>
      </w:r>
      <w:r>
        <w:rPr>
          <w:spacing w:val="-8"/>
        </w:rPr>
        <w:t xml:space="preserve"> </w:t>
      </w:r>
      <w:r>
        <w:t>to</w:t>
      </w:r>
      <w:r>
        <w:rPr>
          <w:spacing w:val="-11"/>
        </w:rPr>
        <w:t xml:space="preserve"> </w:t>
      </w:r>
      <w:r>
        <w:t>operate</w:t>
      </w:r>
      <w:r>
        <w:rPr>
          <w:spacing w:val="1"/>
        </w:rPr>
        <w:t xml:space="preserve"> </w:t>
      </w:r>
      <w:r>
        <w:t>from</w:t>
      </w:r>
      <w:r>
        <w:rPr>
          <w:spacing w:val="-16"/>
        </w:rPr>
        <w:t xml:space="preserve"> </w:t>
      </w:r>
      <w:r>
        <w:t>several</w:t>
      </w:r>
      <w:r>
        <w:rPr>
          <w:spacing w:val="-16"/>
        </w:rPr>
        <w:t xml:space="preserve"> </w:t>
      </w:r>
      <w:r>
        <w:t>locations</w:t>
      </w:r>
      <w:r>
        <w:rPr>
          <w:spacing w:val="-6"/>
        </w:rPr>
        <w:t xml:space="preserve"> </w:t>
      </w:r>
      <w:r>
        <w:t xml:space="preserve">within a city. These locations could properly be regarded as parts of the single RRO in that city. I doubt, for example, whether it could be said that a news 8(1) decision was taken, or needed </w:t>
      </w:r>
      <w:r>
        <w:t>to be taken, when the DHA moved its operations from Airport lndustria</w:t>
      </w:r>
      <w:r>
        <w:rPr>
          <w:spacing w:val="5"/>
        </w:rPr>
        <w:t xml:space="preserve"> </w:t>
      </w:r>
      <w:r>
        <w:t>to</w:t>
      </w:r>
      <w:r>
        <w:rPr>
          <w:spacing w:val="-18"/>
        </w:rPr>
        <w:t xml:space="preserve"> </w:t>
      </w:r>
      <w:r>
        <w:t>Maitland</w:t>
      </w:r>
      <w:r>
        <w:rPr>
          <w:spacing w:val="-6"/>
        </w:rPr>
        <w:t xml:space="preserve"> </w:t>
      </w:r>
      <w:r>
        <w:t>in</w:t>
      </w:r>
      <w:r>
        <w:rPr>
          <w:spacing w:val="-15"/>
        </w:rPr>
        <w:t xml:space="preserve"> </w:t>
      </w:r>
      <w:r>
        <w:t>2009.</w:t>
      </w:r>
      <w:r>
        <w:rPr>
          <w:spacing w:val="-10"/>
        </w:rPr>
        <w:t xml:space="preserve"> </w:t>
      </w:r>
      <w:r>
        <w:t>The</w:t>
      </w:r>
      <w:r>
        <w:rPr>
          <w:spacing w:val="-12"/>
        </w:rPr>
        <w:t xml:space="preserve"> </w:t>
      </w:r>
      <w:r>
        <w:t>work</w:t>
      </w:r>
      <w:r>
        <w:rPr>
          <w:spacing w:val="-6"/>
        </w:rPr>
        <w:t xml:space="preserve"> </w:t>
      </w:r>
      <w:r>
        <w:t>of</w:t>
      </w:r>
      <w:r>
        <w:rPr>
          <w:spacing w:val="-13"/>
        </w:rPr>
        <w:t xml:space="preserve"> </w:t>
      </w:r>
      <w:r>
        <w:t>the</w:t>
      </w:r>
      <w:r>
        <w:rPr>
          <w:spacing w:val="-10"/>
        </w:rPr>
        <w:t xml:space="preserve"> </w:t>
      </w:r>
      <w:r>
        <w:t>CT</w:t>
      </w:r>
      <w:r>
        <w:rPr>
          <w:spacing w:val="-5"/>
        </w:rPr>
        <w:t xml:space="preserve"> </w:t>
      </w:r>
      <w:r>
        <w:t>RRO</w:t>
      </w:r>
      <w:r>
        <w:rPr>
          <w:spacing w:val="4"/>
        </w:rPr>
        <w:t xml:space="preserve"> </w:t>
      </w:r>
      <w:r>
        <w:t>was</w:t>
      </w:r>
      <w:r>
        <w:rPr>
          <w:spacing w:val="-10"/>
        </w:rPr>
        <w:t xml:space="preserve"> </w:t>
      </w:r>
      <w:r>
        <w:t>simply reorganised.</w:t>
      </w:r>
      <w:r>
        <w:rPr>
          <w:spacing w:val="9"/>
        </w:rPr>
        <w:t xml:space="preserve"> </w:t>
      </w:r>
      <w:r>
        <w:t xml:space="preserve">This was indeed the view of Binns-Ward J in the </w:t>
      </w:r>
      <w:r>
        <w:rPr>
          <w:i/>
          <w:sz w:val="23"/>
        </w:rPr>
        <w:t xml:space="preserve">Voortrekker Road </w:t>
      </w:r>
      <w:r>
        <w:t>case (paras 10-14). Viewed</w:t>
      </w:r>
      <w:r>
        <w:rPr>
          <w:spacing w:val="1"/>
        </w:rPr>
        <w:t xml:space="preserve"> </w:t>
      </w:r>
      <w:r>
        <w:t>in</w:t>
      </w:r>
      <w:r>
        <w:rPr>
          <w:spacing w:val="-9"/>
        </w:rPr>
        <w:t xml:space="preserve"> </w:t>
      </w:r>
      <w:r>
        <w:t>this</w:t>
      </w:r>
      <w:r>
        <w:rPr>
          <w:spacing w:val="-1"/>
        </w:rPr>
        <w:t xml:space="preserve"> </w:t>
      </w:r>
      <w:r>
        <w:t>way,</w:t>
      </w:r>
      <w:r>
        <w:rPr>
          <w:spacing w:val="-6"/>
        </w:rPr>
        <w:t xml:space="preserve"> </w:t>
      </w:r>
      <w:r>
        <w:t>the</w:t>
      </w:r>
      <w:r>
        <w:rPr>
          <w:spacing w:val="2"/>
        </w:rPr>
        <w:t xml:space="preserve"> </w:t>
      </w:r>
      <w:r>
        <w:t>cessation</w:t>
      </w:r>
      <w:r>
        <w:rPr>
          <w:spacing w:val="-2"/>
        </w:rPr>
        <w:t xml:space="preserve"> </w:t>
      </w:r>
      <w:r>
        <w:t>of</w:t>
      </w:r>
      <w:r>
        <w:rPr>
          <w:spacing w:val="-8"/>
        </w:rPr>
        <w:t xml:space="preserve"> </w:t>
      </w:r>
      <w:r>
        <w:t>operations</w:t>
      </w:r>
      <w:r>
        <w:rPr>
          <w:spacing w:val="11"/>
        </w:rPr>
        <w:t xml:space="preserve"> </w:t>
      </w:r>
      <w:r>
        <w:t>at</w:t>
      </w:r>
      <w:r>
        <w:rPr>
          <w:spacing w:val="-8"/>
        </w:rPr>
        <w:t xml:space="preserve"> </w:t>
      </w:r>
      <w:r>
        <w:t>the</w:t>
      </w:r>
      <w:r>
        <w:rPr>
          <w:spacing w:val="-14"/>
        </w:rPr>
        <w:t xml:space="preserve"> </w:t>
      </w:r>
      <w:r>
        <w:t>Maitland</w:t>
      </w:r>
      <w:r>
        <w:rPr>
          <w:spacing w:val="2"/>
        </w:rPr>
        <w:t xml:space="preserve"> </w:t>
      </w:r>
      <w:r>
        <w:rPr>
          <w:i/>
          <w:sz w:val="23"/>
        </w:rPr>
        <w:t xml:space="preserve">office </w:t>
      </w:r>
      <w:r>
        <w:t>was</w:t>
      </w:r>
      <w:r>
        <w:rPr>
          <w:spacing w:val="-8"/>
        </w:rPr>
        <w:t xml:space="preserve"> </w:t>
      </w:r>
      <w:r>
        <w:t>not</w:t>
      </w:r>
      <w:r>
        <w:rPr>
          <w:spacing w:val="-5"/>
        </w:rPr>
        <w:t xml:space="preserve"> </w:t>
      </w:r>
      <w:r>
        <w:t>in</w:t>
      </w:r>
      <w:r>
        <w:rPr>
          <w:spacing w:val="-14"/>
        </w:rPr>
        <w:t xml:space="preserve"> </w:t>
      </w:r>
      <w:r>
        <w:t>itself the closure of the CT RRO. Rather, the DHA decided, when it could no longer operate from the Maitland premises, to close the CT RRO, so that there would no longer exist anywhere in Cape Town an office</w:t>
      </w:r>
      <w:r>
        <w:t xml:space="preserve"> at which new asylum seekers would be entitled to present their s 21</w:t>
      </w:r>
      <w:r>
        <w:rPr>
          <w:spacing w:val="-23"/>
        </w:rPr>
        <w:t xml:space="preserve"> </w:t>
      </w:r>
      <w:r>
        <w:t>applications.</w:t>
      </w:r>
    </w:p>
    <w:p w:rsidR="007328D0" w:rsidRDefault="007328D0">
      <w:pPr>
        <w:pStyle w:val="BodyText"/>
        <w:spacing w:before="2"/>
        <w:rPr>
          <w:sz w:val="34"/>
        </w:rPr>
      </w:pPr>
    </w:p>
    <w:p w:rsidR="007328D0" w:rsidRPr="00F418CF" w:rsidRDefault="00F418CF" w:rsidP="00F418CF">
      <w:pPr>
        <w:tabs>
          <w:tab w:val="left" w:pos="970"/>
        </w:tabs>
        <w:spacing w:line="362" w:lineRule="auto"/>
        <w:ind w:left="244" w:right="200" w:firstLine="21"/>
        <w:jc w:val="both"/>
        <w:rPr>
          <w:sz w:val="24"/>
        </w:rPr>
      </w:pPr>
      <w:r>
        <w:rPr>
          <w:w w:val="104"/>
          <w:sz w:val="24"/>
        </w:rPr>
        <w:t>[44]</w:t>
      </w:r>
      <w:r>
        <w:rPr>
          <w:w w:val="104"/>
          <w:sz w:val="24"/>
        </w:rPr>
        <w:tab/>
      </w:r>
      <w:r w:rsidR="00885700" w:rsidRPr="00F418CF">
        <w:rPr>
          <w:sz w:val="24"/>
        </w:rPr>
        <w:t>There is another, and more important, question regarding the true import of the</w:t>
      </w:r>
      <w:r w:rsidR="00885700" w:rsidRPr="00F418CF">
        <w:rPr>
          <w:spacing w:val="-11"/>
          <w:sz w:val="24"/>
        </w:rPr>
        <w:t xml:space="preserve"> </w:t>
      </w:r>
      <w:r w:rsidR="00885700" w:rsidRPr="00F418CF">
        <w:rPr>
          <w:sz w:val="24"/>
        </w:rPr>
        <w:t>closure</w:t>
      </w:r>
      <w:r w:rsidR="00885700" w:rsidRPr="00F418CF">
        <w:rPr>
          <w:spacing w:val="1"/>
          <w:sz w:val="24"/>
        </w:rPr>
        <w:t xml:space="preserve"> </w:t>
      </w:r>
      <w:r w:rsidR="00885700" w:rsidRPr="00F418CF">
        <w:rPr>
          <w:sz w:val="24"/>
        </w:rPr>
        <w:t>decision.</w:t>
      </w:r>
      <w:r w:rsidR="00885700" w:rsidRPr="00F418CF">
        <w:rPr>
          <w:spacing w:val="6"/>
          <w:sz w:val="24"/>
        </w:rPr>
        <w:t xml:space="preserve"> </w:t>
      </w:r>
      <w:r w:rsidR="00885700" w:rsidRPr="00F418CF">
        <w:rPr>
          <w:sz w:val="24"/>
        </w:rPr>
        <w:t>Scalabrini</w:t>
      </w:r>
      <w:r w:rsidR="00885700" w:rsidRPr="00F418CF">
        <w:rPr>
          <w:spacing w:val="-4"/>
          <w:sz w:val="24"/>
        </w:rPr>
        <w:t xml:space="preserve"> </w:t>
      </w:r>
      <w:r w:rsidR="00885700" w:rsidRPr="00F418CF">
        <w:rPr>
          <w:sz w:val="24"/>
        </w:rPr>
        <w:t>presented</w:t>
      </w:r>
      <w:r w:rsidR="00885700" w:rsidRPr="00F418CF">
        <w:rPr>
          <w:spacing w:val="3"/>
          <w:sz w:val="24"/>
        </w:rPr>
        <w:t xml:space="preserve"> </w:t>
      </w:r>
      <w:r w:rsidR="00885700" w:rsidRPr="00F418CF">
        <w:rPr>
          <w:sz w:val="24"/>
        </w:rPr>
        <w:t>its</w:t>
      </w:r>
      <w:r w:rsidR="00885700" w:rsidRPr="00F418CF">
        <w:rPr>
          <w:spacing w:val="-12"/>
          <w:sz w:val="24"/>
        </w:rPr>
        <w:t xml:space="preserve"> </w:t>
      </w:r>
      <w:r w:rsidR="00885700" w:rsidRPr="00F418CF">
        <w:rPr>
          <w:sz w:val="24"/>
        </w:rPr>
        <w:t>case</w:t>
      </w:r>
      <w:r w:rsidR="00885700" w:rsidRPr="00F418CF">
        <w:rPr>
          <w:spacing w:val="-3"/>
          <w:sz w:val="24"/>
        </w:rPr>
        <w:t xml:space="preserve"> </w:t>
      </w:r>
      <w:r w:rsidR="00885700" w:rsidRPr="00F418CF">
        <w:rPr>
          <w:sz w:val="24"/>
        </w:rPr>
        <w:t>on</w:t>
      </w:r>
      <w:r w:rsidR="00885700" w:rsidRPr="00F418CF">
        <w:rPr>
          <w:spacing w:val="-13"/>
          <w:sz w:val="24"/>
        </w:rPr>
        <w:t xml:space="preserve"> </w:t>
      </w:r>
      <w:r w:rsidR="00885700" w:rsidRPr="00F418CF">
        <w:rPr>
          <w:sz w:val="24"/>
        </w:rPr>
        <w:t>the</w:t>
      </w:r>
      <w:r w:rsidR="00885700" w:rsidRPr="00F418CF">
        <w:rPr>
          <w:spacing w:val="-7"/>
          <w:sz w:val="24"/>
        </w:rPr>
        <w:t xml:space="preserve"> </w:t>
      </w:r>
      <w:r w:rsidR="00885700" w:rsidRPr="00F418CF">
        <w:rPr>
          <w:sz w:val="24"/>
        </w:rPr>
        <w:t>basis</w:t>
      </w:r>
      <w:r w:rsidR="00885700" w:rsidRPr="00F418CF">
        <w:rPr>
          <w:spacing w:val="-2"/>
          <w:sz w:val="24"/>
        </w:rPr>
        <w:t xml:space="preserve"> </w:t>
      </w:r>
      <w:r w:rsidR="00885700" w:rsidRPr="00F418CF">
        <w:rPr>
          <w:sz w:val="24"/>
        </w:rPr>
        <w:t>that</w:t>
      </w:r>
      <w:r w:rsidR="00885700" w:rsidRPr="00F418CF">
        <w:rPr>
          <w:spacing w:val="-12"/>
          <w:sz w:val="24"/>
        </w:rPr>
        <w:t xml:space="preserve"> </w:t>
      </w:r>
      <w:r w:rsidR="00885700" w:rsidRPr="00F418CF">
        <w:rPr>
          <w:sz w:val="24"/>
        </w:rPr>
        <w:t>as</w:t>
      </w:r>
      <w:r w:rsidR="00885700" w:rsidRPr="00F418CF">
        <w:rPr>
          <w:spacing w:val="-11"/>
          <w:sz w:val="24"/>
        </w:rPr>
        <w:t xml:space="preserve"> </w:t>
      </w:r>
      <w:r w:rsidR="00885700" w:rsidRPr="00F418CF">
        <w:rPr>
          <w:sz w:val="24"/>
        </w:rPr>
        <w:t>from</w:t>
      </w:r>
      <w:r w:rsidR="00885700" w:rsidRPr="00F418CF">
        <w:rPr>
          <w:spacing w:val="2"/>
          <w:sz w:val="24"/>
        </w:rPr>
        <w:t xml:space="preserve"> </w:t>
      </w:r>
      <w:r w:rsidR="00885700" w:rsidRPr="00F418CF">
        <w:rPr>
          <w:sz w:val="24"/>
        </w:rPr>
        <w:t>30</w:t>
      </w:r>
      <w:r w:rsidR="00885700" w:rsidRPr="00F418CF">
        <w:rPr>
          <w:spacing w:val="-10"/>
          <w:sz w:val="24"/>
        </w:rPr>
        <w:t xml:space="preserve"> </w:t>
      </w:r>
      <w:r w:rsidR="00885700" w:rsidRPr="00F418CF">
        <w:rPr>
          <w:sz w:val="24"/>
        </w:rPr>
        <w:t>June 2012 new asylum seekers would not only have to make their s 21 applications at another RRO in South Africa but would also have to obtain their s 22 extensions at another RRO. In other words, there would be no office at Cape Town where asylum seekers w</w:t>
      </w:r>
      <w:r w:rsidR="00885700" w:rsidRPr="00F418CF">
        <w:rPr>
          <w:sz w:val="24"/>
        </w:rPr>
        <w:t>ho had submitted their s 21 applications and obtained their s 22 permits from the RRO at (say) Musina could obtain theirs 22 extensions in Cape</w:t>
      </w:r>
      <w:r w:rsidR="00885700" w:rsidRPr="00F418CF">
        <w:rPr>
          <w:spacing w:val="-25"/>
          <w:sz w:val="24"/>
        </w:rPr>
        <w:t xml:space="preserve"> </w:t>
      </w:r>
      <w:r w:rsidR="00885700" w:rsidRPr="00F418CF">
        <w:rPr>
          <w:sz w:val="24"/>
        </w:rPr>
        <w:t>Town.</w:t>
      </w:r>
    </w:p>
    <w:p w:rsidR="007328D0" w:rsidRDefault="007328D0">
      <w:pPr>
        <w:pStyle w:val="BodyText"/>
        <w:spacing w:before="7"/>
        <w:rPr>
          <w:sz w:val="38"/>
        </w:rPr>
      </w:pPr>
    </w:p>
    <w:p w:rsidR="007328D0" w:rsidRPr="00F418CF" w:rsidRDefault="00F418CF" w:rsidP="00F418CF">
      <w:pPr>
        <w:tabs>
          <w:tab w:val="left" w:pos="953"/>
        </w:tabs>
        <w:spacing w:line="362" w:lineRule="auto"/>
        <w:ind w:left="230" w:right="216" w:firstLine="21"/>
        <w:jc w:val="both"/>
        <w:rPr>
          <w:sz w:val="24"/>
        </w:rPr>
      </w:pPr>
      <w:r>
        <w:rPr>
          <w:w w:val="104"/>
          <w:sz w:val="24"/>
        </w:rPr>
        <w:t>[45]</w:t>
      </w:r>
      <w:r>
        <w:rPr>
          <w:w w:val="104"/>
          <w:sz w:val="24"/>
        </w:rPr>
        <w:tab/>
      </w:r>
      <w:r w:rsidR="00885700" w:rsidRPr="00F418CF">
        <w:rPr>
          <w:sz w:val="24"/>
        </w:rPr>
        <w:t>If new asylum seekers who have to go elsewhere for theirs 21 applications and their s 22 permits could ob</w:t>
      </w:r>
      <w:r w:rsidR="00885700" w:rsidRPr="00F418CF">
        <w:rPr>
          <w:sz w:val="24"/>
        </w:rPr>
        <w:t>tain s 22 extensions in Cape Town, the closure decision would be significantly less burdensome for them. Notionally they could, within 14 days of entering South African through a northern border, present themselves at one of the RROs in the northern part o</w:t>
      </w:r>
      <w:r w:rsidR="00885700" w:rsidRPr="00F418CF">
        <w:rPr>
          <w:sz w:val="24"/>
        </w:rPr>
        <w:t>f the country and then move to Cape Town where they could obtain their s 22 extensions pending the adjudication of their asylum applications. The need to return to the north on several (perhaps numerous) occasions to obtain extensions was one of the aspect</w:t>
      </w:r>
      <w:r w:rsidR="00885700" w:rsidRPr="00F418CF">
        <w:rPr>
          <w:sz w:val="24"/>
        </w:rPr>
        <w:t>s stressed by Scalabrini in attacking the rationality of the closure decision, though (as will appear hereunder) Scalabrini points out that even ifs 22 extensions could be done in Cape Town the asylum seeker would still need to return to the original RRO f</w:t>
      </w:r>
      <w:r w:rsidR="00885700" w:rsidRPr="00F418CF">
        <w:rPr>
          <w:sz w:val="24"/>
        </w:rPr>
        <w:t>or</w:t>
      </w:r>
      <w:r w:rsidR="00885700" w:rsidRPr="00F418CF">
        <w:rPr>
          <w:spacing w:val="54"/>
          <w:sz w:val="24"/>
        </w:rPr>
        <w:t xml:space="preserve"> </w:t>
      </w:r>
      <w:r w:rsidR="00885700" w:rsidRPr="00F418CF">
        <w:rPr>
          <w:sz w:val="24"/>
        </w:rPr>
        <w:t>other</w:t>
      </w:r>
    </w:p>
    <w:p w:rsidR="007328D0" w:rsidRDefault="007328D0">
      <w:pPr>
        <w:spacing w:line="362" w:lineRule="auto"/>
        <w:jc w:val="both"/>
        <w:rPr>
          <w:sz w:val="24"/>
        </w:rPr>
        <w:sectPr w:rsidR="007328D0">
          <w:pgSz w:w="11910" w:h="16850"/>
          <w:pgMar w:top="1360" w:right="1220" w:bottom="280" w:left="1320" w:header="844" w:footer="0" w:gutter="0"/>
          <w:cols w:space="720"/>
        </w:sectPr>
      </w:pPr>
    </w:p>
    <w:p w:rsidR="007328D0" w:rsidRDefault="00885700">
      <w:pPr>
        <w:pStyle w:val="BodyText"/>
        <w:spacing w:before="147" w:line="357" w:lineRule="auto"/>
        <w:ind w:left="353" w:firstLine="6"/>
      </w:pPr>
      <w:r>
        <w:lastRenderedPageBreak/>
        <w:t>attendances relating to the adjudication of his or her application and relating to any relevant appeal or review proceedings arising from an adverse decision.</w:t>
      </w:r>
    </w:p>
    <w:p w:rsidR="007328D0" w:rsidRDefault="007328D0">
      <w:pPr>
        <w:pStyle w:val="BodyText"/>
        <w:spacing w:before="2"/>
        <w:rPr>
          <w:sz w:val="37"/>
        </w:rPr>
      </w:pPr>
    </w:p>
    <w:p w:rsidR="007328D0" w:rsidRPr="00F418CF" w:rsidRDefault="00F418CF" w:rsidP="00F418CF">
      <w:pPr>
        <w:tabs>
          <w:tab w:val="left" w:pos="1040"/>
        </w:tabs>
        <w:spacing w:line="355" w:lineRule="auto"/>
        <w:ind w:left="303" w:right="136" w:firstLine="36"/>
        <w:jc w:val="both"/>
        <w:rPr>
          <w:rFonts w:ascii="Times New Roman"/>
          <w:sz w:val="27"/>
        </w:rPr>
      </w:pPr>
      <w:r>
        <w:rPr>
          <w:rFonts w:ascii="Times New Roman"/>
          <w:w w:val="104"/>
          <w:sz w:val="27"/>
        </w:rPr>
        <w:t>[46]</w:t>
      </w:r>
      <w:r>
        <w:rPr>
          <w:rFonts w:ascii="Times New Roman"/>
          <w:w w:val="104"/>
          <w:sz w:val="27"/>
        </w:rPr>
        <w:tab/>
      </w:r>
      <w:r w:rsidR="00885700" w:rsidRPr="00F418CF">
        <w:rPr>
          <w:sz w:val="24"/>
        </w:rPr>
        <w:t>In oral argument Mr Moerane, in response to a question from the court, stated his understanding to be that new asylum seekers would indeed be entitled to obtain theirs 22 extensions in Cape Town. Despite an element of ambiguity in some of</w:t>
      </w:r>
      <w:r w:rsidR="00885700" w:rsidRPr="00F418CF">
        <w:rPr>
          <w:spacing w:val="-20"/>
          <w:sz w:val="24"/>
        </w:rPr>
        <w:t xml:space="preserve"> </w:t>
      </w:r>
      <w:r w:rsidR="00885700" w:rsidRPr="00F418CF">
        <w:rPr>
          <w:sz w:val="24"/>
        </w:rPr>
        <w:t>the</w:t>
      </w:r>
      <w:r w:rsidR="00885700" w:rsidRPr="00F418CF">
        <w:rPr>
          <w:spacing w:val="-11"/>
          <w:sz w:val="24"/>
        </w:rPr>
        <w:t xml:space="preserve"> </w:t>
      </w:r>
      <w:r w:rsidR="00885700" w:rsidRPr="00F418CF">
        <w:rPr>
          <w:sz w:val="24"/>
        </w:rPr>
        <w:t>formulations</w:t>
      </w:r>
      <w:r w:rsidR="00885700" w:rsidRPr="00F418CF">
        <w:rPr>
          <w:spacing w:val="7"/>
          <w:sz w:val="24"/>
        </w:rPr>
        <w:t xml:space="preserve"> </w:t>
      </w:r>
      <w:r w:rsidR="00885700" w:rsidRPr="00F418CF">
        <w:rPr>
          <w:sz w:val="24"/>
        </w:rPr>
        <w:t>of</w:t>
      </w:r>
      <w:r w:rsidR="00885700" w:rsidRPr="00F418CF">
        <w:rPr>
          <w:spacing w:val="-19"/>
          <w:sz w:val="24"/>
        </w:rPr>
        <w:t xml:space="preserve"> </w:t>
      </w:r>
      <w:r w:rsidR="00885700" w:rsidRPr="00F418CF">
        <w:rPr>
          <w:sz w:val="24"/>
        </w:rPr>
        <w:t>the</w:t>
      </w:r>
      <w:r w:rsidR="00885700" w:rsidRPr="00F418CF">
        <w:rPr>
          <w:spacing w:val="-12"/>
          <w:sz w:val="24"/>
        </w:rPr>
        <w:t xml:space="preserve"> </w:t>
      </w:r>
      <w:r w:rsidR="00885700" w:rsidRPr="00F418CF">
        <w:rPr>
          <w:sz w:val="24"/>
        </w:rPr>
        <w:t>closure</w:t>
      </w:r>
      <w:r w:rsidR="00885700" w:rsidRPr="00F418CF">
        <w:rPr>
          <w:spacing w:val="-8"/>
          <w:sz w:val="24"/>
        </w:rPr>
        <w:t xml:space="preserve"> </w:t>
      </w:r>
      <w:r w:rsidR="00885700" w:rsidRPr="00F418CF">
        <w:rPr>
          <w:sz w:val="24"/>
        </w:rPr>
        <w:t>decision,</w:t>
      </w:r>
      <w:r w:rsidR="00885700" w:rsidRPr="00F418CF">
        <w:rPr>
          <w:spacing w:val="-4"/>
          <w:sz w:val="24"/>
        </w:rPr>
        <w:t xml:space="preserve"> </w:t>
      </w:r>
      <w:r w:rsidR="00885700" w:rsidRPr="00F418CF">
        <w:rPr>
          <w:sz w:val="24"/>
        </w:rPr>
        <w:t>Mr</w:t>
      </w:r>
      <w:r w:rsidR="00885700" w:rsidRPr="00F418CF">
        <w:rPr>
          <w:spacing w:val="-22"/>
          <w:sz w:val="24"/>
        </w:rPr>
        <w:t xml:space="preserve"> </w:t>
      </w:r>
      <w:r w:rsidR="00885700" w:rsidRPr="00F418CF">
        <w:rPr>
          <w:sz w:val="24"/>
        </w:rPr>
        <w:t>Moerane's understanding</w:t>
      </w:r>
      <w:r w:rsidR="00885700" w:rsidRPr="00F418CF">
        <w:rPr>
          <w:spacing w:val="3"/>
          <w:sz w:val="24"/>
        </w:rPr>
        <w:t xml:space="preserve"> </w:t>
      </w:r>
      <w:r w:rsidR="00885700" w:rsidRPr="00F418CF">
        <w:rPr>
          <w:sz w:val="24"/>
        </w:rPr>
        <w:t>appeared</w:t>
      </w:r>
      <w:r w:rsidR="00885700" w:rsidRPr="00F418CF">
        <w:rPr>
          <w:spacing w:val="-5"/>
          <w:sz w:val="24"/>
        </w:rPr>
        <w:t xml:space="preserve"> </w:t>
      </w:r>
      <w:r w:rsidR="00885700" w:rsidRPr="00F418CF">
        <w:rPr>
          <w:sz w:val="24"/>
        </w:rPr>
        <w:t>to me inconsistent with the facts contained in the record. I thus indicated that if this was</w:t>
      </w:r>
      <w:r w:rsidR="00885700" w:rsidRPr="00F418CF">
        <w:rPr>
          <w:spacing w:val="-7"/>
          <w:sz w:val="24"/>
        </w:rPr>
        <w:t xml:space="preserve"> </w:t>
      </w:r>
      <w:r w:rsidR="00885700" w:rsidRPr="00F418CF">
        <w:rPr>
          <w:sz w:val="24"/>
        </w:rPr>
        <w:t>really</w:t>
      </w:r>
      <w:r w:rsidR="00885700" w:rsidRPr="00F418CF">
        <w:rPr>
          <w:spacing w:val="1"/>
          <w:sz w:val="24"/>
        </w:rPr>
        <w:t xml:space="preserve"> </w:t>
      </w:r>
      <w:r w:rsidR="00885700" w:rsidRPr="00F418CF">
        <w:rPr>
          <w:sz w:val="24"/>
        </w:rPr>
        <w:t>the</w:t>
      </w:r>
      <w:r w:rsidR="00885700" w:rsidRPr="00F418CF">
        <w:rPr>
          <w:spacing w:val="-10"/>
          <w:sz w:val="24"/>
        </w:rPr>
        <w:t xml:space="preserve"> </w:t>
      </w:r>
      <w:r w:rsidR="00885700" w:rsidRPr="00F418CF">
        <w:rPr>
          <w:sz w:val="24"/>
        </w:rPr>
        <w:t>position</w:t>
      </w:r>
      <w:r w:rsidR="00885700" w:rsidRPr="00F418CF">
        <w:rPr>
          <w:spacing w:val="-2"/>
          <w:sz w:val="24"/>
        </w:rPr>
        <w:t xml:space="preserve"> </w:t>
      </w:r>
      <w:r w:rsidR="00885700" w:rsidRPr="00F418CF">
        <w:rPr>
          <w:sz w:val="24"/>
        </w:rPr>
        <w:t>it</w:t>
      </w:r>
      <w:r w:rsidR="00885700" w:rsidRPr="00F418CF">
        <w:rPr>
          <w:spacing w:val="-12"/>
          <w:sz w:val="24"/>
        </w:rPr>
        <w:t xml:space="preserve"> </w:t>
      </w:r>
      <w:r w:rsidR="00885700" w:rsidRPr="00F418CF">
        <w:rPr>
          <w:sz w:val="24"/>
        </w:rPr>
        <w:t>would</w:t>
      </w:r>
      <w:r w:rsidR="00885700" w:rsidRPr="00F418CF">
        <w:rPr>
          <w:spacing w:val="-13"/>
          <w:sz w:val="24"/>
        </w:rPr>
        <w:t xml:space="preserve"> </w:t>
      </w:r>
      <w:r w:rsidR="00885700" w:rsidRPr="00F418CF">
        <w:rPr>
          <w:sz w:val="24"/>
        </w:rPr>
        <w:t>need</w:t>
      </w:r>
      <w:r w:rsidR="00885700" w:rsidRPr="00F418CF">
        <w:rPr>
          <w:spacing w:val="-1"/>
          <w:sz w:val="24"/>
        </w:rPr>
        <w:t xml:space="preserve"> </w:t>
      </w:r>
      <w:r w:rsidR="00885700" w:rsidRPr="00F418CF">
        <w:rPr>
          <w:sz w:val="24"/>
        </w:rPr>
        <w:t>to</w:t>
      </w:r>
      <w:r w:rsidR="00885700" w:rsidRPr="00F418CF">
        <w:rPr>
          <w:spacing w:val="-10"/>
          <w:sz w:val="24"/>
        </w:rPr>
        <w:t xml:space="preserve"> </w:t>
      </w:r>
      <w:r w:rsidR="00885700" w:rsidRPr="00F418CF">
        <w:rPr>
          <w:sz w:val="24"/>
        </w:rPr>
        <w:t>be</w:t>
      </w:r>
      <w:r w:rsidR="00885700" w:rsidRPr="00F418CF">
        <w:rPr>
          <w:spacing w:val="-10"/>
          <w:sz w:val="24"/>
        </w:rPr>
        <w:t xml:space="preserve"> </w:t>
      </w:r>
      <w:r w:rsidR="00885700" w:rsidRPr="00F418CF">
        <w:rPr>
          <w:sz w:val="24"/>
        </w:rPr>
        <w:t>confirmed</w:t>
      </w:r>
      <w:r w:rsidR="00885700" w:rsidRPr="00F418CF">
        <w:rPr>
          <w:spacing w:val="8"/>
          <w:sz w:val="24"/>
        </w:rPr>
        <w:t xml:space="preserve"> </w:t>
      </w:r>
      <w:r w:rsidR="00885700" w:rsidRPr="00F418CF">
        <w:rPr>
          <w:sz w:val="24"/>
        </w:rPr>
        <w:t>by</w:t>
      </w:r>
      <w:r w:rsidR="00885700" w:rsidRPr="00F418CF">
        <w:rPr>
          <w:spacing w:val="-3"/>
          <w:sz w:val="24"/>
        </w:rPr>
        <w:t xml:space="preserve"> </w:t>
      </w:r>
      <w:r w:rsidR="00885700" w:rsidRPr="00F418CF">
        <w:rPr>
          <w:sz w:val="24"/>
        </w:rPr>
        <w:t>an</w:t>
      </w:r>
      <w:r w:rsidR="00885700" w:rsidRPr="00F418CF">
        <w:rPr>
          <w:spacing w:val="-16"/>
          <w:sz w:val="24"/>
        </w:rPr>
        <w:t xml:space="preserve"> </w:t>
      </w:r>
      <w:r w:rsidR="00885700" w:rsidRPr="00F418CF">
        <w:rPr>
          <w:sz w:val="24"/>
        </w:rPr>
        <w:t>affidavit</w:t>
      </w:r>
      <w:r w:rsidR="00885700" w:rsidRPr="00F418CF">
        <w:rPr>
          <w:spacing w:val="-2"/>
          <w:sz w:val="24"/>
        </w:rPr>
        <w:t xml:space="preserve"> </w:t>
      </w:r>
      <w:r w:rsidR="00885700" w:rsidRPr="00F418CF">
        <w:rPr>
          <w:sz w:val="24"/>
        </w:rPr>
        <w:t>by</w:t>
      </w:r>
      <w:r w:rsidR="00885700" w:rsidRPr="00F418CF">
        <w:rPr>
          <w:spacing w:val="-12"/>
          <w:sz w:val="24"/>
        </w:rPr>
        <w:t xml:space="preserve"> </w:t>
      </w:r>
      <w:r w:rsidR="00885700" w:rsidRPr="00F418CF">
        <w:rPr>
          <w:sz w:val="24"/>
        </w:rPr>
        <w:t>the</w:t>
      </w:r>
      <w:r w:rsidR="00885700" w:rsidRPr="00F418CF">
        <w:rPr>
          <w:spacing w:val="-5"/>
          <w:sz w:val="24"/>
        </w:rPr>
        <w:t xml:space="preserve"> </w:t>
      </w:r>
      <w:r w:rsidR="00885700" w:rsidRPr="00F418CF">
        <w:rPr>
          <w:sz w:val="24"/>
        </w:rPr>
        <w:t>DG.</w:t>
      </w:r>
    </w:p>
    <w:p w:rsidR="007328D0" w:rsidRDefault="007328D0">
      <w:pPr>
        <w:pStyle w:val="BodyText"/>
        <w:rPr>
          <w:sz w:val="26"/>
        </w:rPr>
      </w:pPr>
    </w:p>
    <w:p w:rsidR="007328D0" w:rsidRPr="00F418CF" w:rsidRDefault="00F418CF" w:rsidP="00F418CF">
      <w:pPr>
        <w:tabs>
          <w:tab w:val="left" w:pos="999"/>
        </w:tabs>
        <w:spacing w:before="162" w:line="350" w:lineRule="auto"/>
        <w:ind w:left="280" w:right="180" w:firstLine="14"/>
        <w:jc w:val="both"/>
        <w:rPr>
          <w:sz w:val="24"/>
        </w:rPr>
      </w:pPr>
      <w:r>
        <w:rPr>
          <w:w w:val="104"/>
          <w:sz w:val="24"/>
        </w:rPr>
        <w:t>[47]</w:t>
      </w:r>
      <w:r>
        <w:rPr>
          <w:w w:val="104"/>
          <w:sz w:val="24"/>
        </w:rPr>
        <w:tab/>
      </w:r>
      <w:r w:rsidR="00885700" w:rsidRPr="00F418CF">
        <w:rPr>
          <w:sz w:val="24"/>
        </w:rPr>
        <w:t>The facts in the record which appeared to me to be inconsistent with the right by new asylum seekers to obtain s 22 extensions in Cape Town include the following:</w:t>
      </w:r>
    </w:p>
    <w:p w:rsidR="007328D0" w:rsidRDefault="007328D0">
      <w:pPr>
        <w:pStyle w:val="BodyText"/>
        <w:rPr>
          <w:sz w:val="26"/>
        </w:rPr>
      </w:pPr>
    </w:p>
    <w:p w:rsidR="007328D0" w:rsidRDefault="00885700">
      <w:pPr>
        <w:pStyle w:val="BodyText"/>
        <w:spacing w:before="151" w:line="360" w:lineRule="auto"/>
        <w:ind w:left="202" w:right="205" w:firstLine="58"/>
        <w:jc w:val="both"/>
      </w:pPr>
      <w:r>
        <w:t xml:space="preserve">(a] One of the DHA's  justifications for the closure  of the PE RRO in its meeting with the </w:t>
      </w:r>
      <w:r>
        <w:t>SCRA on 30 May 2012 was that metropolitan areas were (in the DHA's view) unsuitable for RROs. This reasoning applied as much to an office dealing with s 22 extensions as to an office dealing with s 21 applications and the issuing of s 22 permits. The stati</w:t>
      </w:r>
      <w:r>
        <w:t>stics provided by the DHA reflect, for example, that in the first four months of 2012 there were 5 946 new asylum applications received at the CT RRO. In the same period there were 52 666 applications for s 22 extensions. The extension applications must th</w:t>
      </w:r>
      <w:r>
        <w:t>us contribute in large part to the operating conditions which the DHA regard as unsuitable in metropolitan</w:t>
      </w:r>
      <w:r>
        <w:rPr>
          <w:spacing w:val="-8"/>
        </w:rPr>
        <w:t xml:space="preserve"> </w:t>
      </w:r>
      <w:r>
        <w:t>areas.</w:t>
      </w:r>
    </w:p>
    <w:p w:rsidR="007328D0" w:rsidRDefault="007328D0">
      <w:pPr>
        <w:pStyle w:val="BodyText"/>
        <w:spacing w:before="3"/>
        <w:rPr>
          <w:sz w:val="37"/>
        </w:rPr>
      </w:pPr>
    </w:p>
    <w:p w:rsidR="007328D0" w:rsidRDefault="00885700">
      <w:pPr>
        <w:pStyle w:val="BodyText"/>
        <w:spacing w:line="362" w:lineRule="auto"/>
        <w:ind w:left="166" w:right="269" w:firstLine="20"/>
        <w:jc w:val="both"/>
      </w:pPr>
      <w:r>
        <w:t>[b] The DHA's formulation of its decision  in the invitation  to stakeholders  of 6  June</w:t>
      </w:r>
      <w:r>
        <w:rPr>
          <w:spacing w:val="-10"/>
        </w:rPr>
        <w:t xml:space="preserve"> </w:t>
      </w:r>
      <w:r>
        <w:t>2012</w:t>
      </w:r>
      <w:r>
        <w:rPr>
          <w:spacing w:val="-7"/>
        </w:rPr>
        <w:t xml:space="preserve"> </w:t>
      </w:r>
      <w:r>
        <w:t>was</w:t>
      </w:r>
      <w:r>
        <w:rPr>
          <w:spacing w:val="-2"/>
        </w:rPr>
        <w:t xml:space="preserve"> </w:t>
      </w:r>
      <w:r>
        <w:t>that 'new</w:t>
      </w:r>
      <w:r>
        <w:rPr>
          <w:spacing w:val="-3"/>
        </w:rPr>
        <w:t xml:space="preserve"> </w:t>
      </w:r>
      <w:r>
        <w:t>applicants'</w:t>
      </w:r>
      <w:r>
        <w:rPr>
          <w:spacing w:val="1"/>
        </w:rPr>
        <w:t xml:space="preserve"> </w:t>
      </w:r>
      <w:r>
        <w:t>would</w:t>
      </w:r>
      <w:r>
        <w:rPr>
          <w:spacing w:val="-18"/>
        </w:rPr>
        <w:t xml:space="preserve"> </w:t>
      </w:r>
      <w:r>
        <w:t>be</w:t>
      </w:r>
      <w:r>
        <w:rPr>
          <w:spacing w:val="-15"/>
        </w:rPr>
        <w:t xml:space="preserve"> </w:t>
      </w:r>
      <w:r>
        <w:t>directed</w:t>
      </w:r>
      <w:r>
        <w:rPr>
          <w:spacing w:val="-3"/>
        </w:rPr>
        <w:t xml:space="preserve"> </w:t>
      </w:r>
      <w:r>
        <w:t>to</w:t>
      </w:r>
      <w:r>
        <w:rPr>
          <w:spacing w:val="-17"/>
        </w:rPr>
        <w:t xml:space="preserve"> </w:t>
      </w:r>
      <w:r>
        <w:t>other</w:t>
      </w:r>
      <w:r>
        <w:rPr>
          <w:spacing w:val="-2"/>
        </w:rPr>
        <w:t xml:space="preserve"> </w:t>
      </w:r>
      <w:r>
        <w:t>RROs</w:t>
      </w:r>
      <w:r>
        <w:rPr>
          <w:spacing w:val="-3"/>
        </w:rPr>
        <w:t xml:space="preserve"> </w:t>
      </w:r>
      <w:r>
        <w:t>to</w:t>
      </w:r>
      <w:r>
        <w:rPr>
          <w:spacing w:val="-16"/>
        </w:rPr>
        <w:t xml:space="preserve"> </w:t>
      </w:r>
      <w:r>
        <w:t>submit</w:t>
      </w:r>
      <w:r>
        <w:rPr>
          <w:spacing w:val="4"/>
        </w:rPr>
        <w:t xml:space="preserve"> </w:t>
      </w:r>
      <w:r>
        <w:t>their applications. The other aspects of the formulation, while not being entirely clear, certainly do not suggest that any of the processes involved in new applications (of which</w:t>
      </w:r>
      <w:r>
        <w:rPr>
          <w:spacing w:val="-5"/>
        </w:rPr>
        <w:t xml:space="preserve"> </w:t>
      </w:r>
      <w:r>
        <w:t>the</w:t>
      </w:r>
      <w:r>
        <w:rPr>
          <w:spacing w:val="-6"/>
        </w:rPr>
        <w:t xml:space="preserve"> </w:t>
      </w:r>
      <w:r>
        <w:t>obtaining</w:t>
      </w:r>
      <w:r>
        <w:rPr>
          <w:spacing w:val="4"/>
        </w:rPr>
        <w:t xml:space="preserve"> </w:t>
      </w:r>
      <w:r>
        <w:t>of</w:t>
      </w:r>
      <w:r>
        <w:rPr>
          <w:spacing w:val="-20"/>
        </w:rPr>
        <w:t xml:space="preserve"> </w:t>
      </w:r>
      <w:r>
        <w:t>s</w:t>
      </w:r>
      <w:r>
        <w:rPr>
          <w:spacing w:val="-16"/>
        </w:rPr>
        <w:t xml:space="preserve"> </w:t>
      </w:r>
      <w:r>
        <w:t>22</w:t>
      </w:r>
      <w:r>
        <w:rPr>
          <w:spacing w:val="-12"/>
        </w:rPr>
        <w:t xml:space="preserve"> </w:t>
      </w:r>
      <w:r>
        <w:t>extensions</w:t>
      </w:r>
      <w:r>
        <w:rPr>
          <w:spacing w:val="5"/>
        </w:rPr>
        <w:t xml:space="preserve"> </w:t>
      </w:r>
      <w:r>
        <w:t>forms part)</w:t>
      </w:r>
      <w:r>
        <w:rPr>
          <w:spacing w:val="-3"/>
        </w:rPr>
        <w:t xml:space="preserve"> </w:t>
      </w:r>
      <w:r>
        <w:t>would</w:t>
      </w:r>
      <w:r>
        <w:rPr>
          <w:spacing w:val="-11"/>
        </w:rPr>
        <w:t xml:space="preserve"> </w:t>
      </w:r>
      <w:r>
        <w:t>be</w:t>
      </w:r>
      <w:r>
        <w:rPr>
          <w:spacing w:val="-15"/>
        </w:rPr>
        <w:t xml:space="preserve"> </w:t>
      </w:r>
      <w:r>
        <w:t>handled</w:t>
      </w:r>
      <w:r>
        <w:rPr>
          <w:spacing w:val="-7"/>
        </w:rPr>
        <w:t xml:space="preserve"> </w:t>
      </w:r>
      <w:r>
        <w:t>in</w:t>
      </w:r>
      <w:r>
        <w:rPr>
          <w:spacing w:val="-14"/>
        </w:rPr>
        <w:t xml:space="preserve"> </w:t>
      </w:r>
      <w:r>
        <w:t>Cape</w:t>
      </w:r>
      <w:r>
        <w:rPr>
          <w:spacing w:val="-6"/>
        </w:rPr>
        <w:t xml:space="preserve"> </w:t>
      </w:r>
      <w:r>
        <w:t>Town.</w:t>
      </w:r>
    </w:p>
    <w:p w:rsidR="007328D0" w:rsidRDefault="007328D0">
      <w:pPr>
        <w:pStyle w:val="BodyText"/>
        <w:spacing w:before="5"/>
        <w:rPr>
          <w:sz w:val="36"/>
        </w:rPr>
      </w:pPr>
    </w:p>
    <w:p w:rsidR="007328D0" w:rsidRDefault="00885700">
      <w:pPr>
        <w:pStyle w:val="BodyText"/>
        <w:spacing w:line="360" w:lineRule="auto"/>
        <w:ind w:left="141" w:right="308" w:firstLine="10"/>
        <w:jc w:val="both"/>
      </w:pPr>
      <w:r>
        <w:t>(c] At the meeting of 8 June 2012 the DHA's  presentation  stated that  'new  comers' would be told to apply at other RROs. The same presentation stated, under the heading 'Decentralization of services', that the DHA's Barrack Street</w:t>
      </w:r>
      <w:r>
        <w:rPr>
          <w:spacing w:val="-11"/>
        </w:rPr>
        <w:t xml:space="preserve"> </w:t>
      </w:r>
      <w:r>
        <w:t>office</w:t>
      </w:r>
    </w:p>
    <w:p w:rsidR="007328D0" w:rsidRDefault="007328D0">
      <w:pPr>
        <w:spacing w:line="360" w:lineRule="auto"/>
        <w:jc w:val="both"/>
        <w:sectPr w:rsidR="007328D0">
          <w:headerReference w:type="default" r:id="rId16"/>
          <w:pgSz w:w="11910" w:h="16850"/>
          <w:pgMar w:top="1360" w:right="1220" w:bottom="280" w:left="1320" w:header="807" w:footer="0" w:gutter="0"/>
          <w:pgNumType w:start="15"/>
          <w:cols w:space="720"/>
        </w:sectPr>
      </w:pPr>
    </w:p>
    <w:p w:rsidR="007328D0" w:rsidRDefault="00885700">
      <w:pPr>
        <w:pStyle w:val="BodyText"/>
        <w:spacing w:before="176" w:line="360" w:lineRule="auto"/>
        <w:ind w:left="280" w:right="151" w:firstLine="58"/>
        <w:jc w:val="both"/>
      </w:pPr>
      <w:r>
        <w:lastRenderedPageBreak/>
        <w:t>would deal with refugee identity documents and passports (these are services for persons who have already been determined to be refugees), while Customs House would handle 'section 22 extensions and outstanding adjudications of those asylum seeker cases wh</w:t>
      </w:r>
      <w:r>
        <w:t>o lodged their applications at the Maitland centre'. In context, the 'section 22 extensions' were, like the 'outstanding adjudications', those of persons who</w:t>
      </w:r>
      <w:r>
        <w:rPr>
          <w:spacing w:val="-9"/>
        </w:rPr>
        <w:t xml:space="preserve"> </w:t>
      </w:r>
      <w:r>
        <w:t>had</w:t>
      </w:r>
      <w:r>
        <w:rPr>
          <w:spacing w:val="-11"/>
        </w:rPr>
        <w:t xml:space="preserve"> </w:t>
      </w:r>
      <w:r>
        <w:t>lodged</w:t>
      </w:r>
      <w:r>
        <w:rPr>
          <w:spacing w:val="-9"/>
        </w:rPr>
        <w:t xml:space="preserve"> </w:t>
      </w:r>
      <w:r>
        <w:t>their</w:t>
      </w:r>
      <w:r>
        <w:rPr>
          <w:spacing w:val="-9"/>
        </w:rPr>
        <w:t xml:space="preserve"> </w:t>
      </w:r>
      <w:r>
        <w:t>(original)</w:t>
      </w:r>
      <w:r>
        <w:rPr>
          <w:spacing w:val="-1"/>
        </w:rPr>
        <w:t xml:space="preserve"> </w:t>
      </w:r>
      <w:r>
        <w:t>applications</w:t>
      </w:r>
      <w:r>
        <w:rPr>
          <w:spacing w:val="8"/>
        </w:rPr>
        <w:t xml:space="preserve"> </w:t>
      </w:r>
      <w:r>
        <w:t>at</w:t>
      </w:r>
      <w:r>
        <w:rPr>
          <w:spacing w:val="-15"/>
        </w:rPr>
        <w:t xml:space="preserve"> </w:t>
      </w:r>
      <w:r>
        <w:t>the</w:t>
      </w:r>
      <w:r>
        <w:rPr>
          <w:spacing w:val="-12"/>
        </w:rPr>
        <w:t xml:space="preserve"> </w:t>
      </w:r>
      <w:r>
        <w:t>Maitland</w:t>
      </w:r>
      <w:r>
        <w:rPr>
          <w:spacing w:val="-3"/>
        </w:rPr>
        <w:t xml:space="preserve"> </w:t>
      </w:r>
      <w:r>
        <w:t>office.</w:t>
      </w:r>
      <w:r>
        <w:rPr>
          <w:spacing w:val="-10"/>
        </w:rPr>
        <w:t xml:space="preserve"> </w:t>
      </w:r>
      <w:r>
        <w:t>Given</w:t>
      </w:r>
      <w:r>
        <w:rPr>
          <w:spacing w:val="-13"/>
        </w:rPr>
        <w:t xml:space="preserve"> </w:t>
      </w:r>
      <w:r>
        <w:t>the</w:t>
      </w:r>
      <w:r>
        <w:rPr>
          <w:spacing w:val="-18"/>
        </w:rPr>
        <w:t xml:space="preserve"> </w:t>
      </w:r>
      <w:r>
        <w:t>decision to close the Maitland office after 29 June 2012, only persons who lodged theirs 21 applications and obtained theirs 22 permits by 29 June 2012 would have theirs 22 extensions dealt with at Customs House in Cape</w:t>
      </w:r>
      <w:r>
        <w:rPr>
          <w:spacing w:val="-20"/>
        </w:rPr>
        <w:t xml:space="preserve"> </w:t>
      </w:r>
      <w:r>
        <w:t>Town.</w:t>
      </w:r>
    </w:p>
    <w:p w:rsidR="007328D0" w:rsidRDefault="007328D0">
      <w:pPr>
        <w:pStyle w:val="BodyText"/>
        <w:rPr>
          <w:sz w:val="36"/>
        </w:rPr>
      </w:pPr>
    </w:p>
    <w:p w:rsidR="007328D0" w:rsidRPr="00F418CF" w:rsidRDefault="00F418CF" w:rsidP="00F418CF">
      <w:pPr>
        <w:tabs>
          <w:tab w:val="left" w:pos="992"/>
        </w:tabs>
        <w:spacing w:line="360" w:lineRule="auto"/>
        <w:ind w:left="215" w:right="197" w:firstLine="50"/>
        <w:jc w:val="both"/>
        <w:rPr>
          <w:sz w:val="24"/>
        </w:rPr>
      </w:pPr>
      <w:r>
        <w:rPr>
          <w:spacing w:val="-1"/>
          <w:w w:val="105"/>
          <w:sz w:val="24"/>
          <w:szCs w:val="24"/>
        </w:rPr>
        <w:t>[d]</w:t>
      </w:r>
      <w:r>
        <w:rPr>
          <w:spacing w:val="-1"/>
          <w:w w:val="105"/>
          <w:sz w:val="24"/>
          <w:szCs w:val="24"/>
        </w:rPr>
        <w:tab/>
      </w:r>
      <w:r w:rsidR="00885700" w:rsidRPr="00F418CF">
        <w:rPr>
          <w:sz w:val="24"/>
        </w:rPr>
        <w:t>That this was the intended im</w:t>
      </w:r>
      <w:r w:rsidR="00885700" w:rsidRPr="00F418CF">
        <w:rPr>
          <w:sz w:val="24"/>
        </w:rPr>
        <w:t>port of the decision is also clear, I consider, from the DG's letter of 15 June 2012. He emphasised to Scalabrini's attorneys that the operations at Customs House would not be 'normal operations' of an RRO. Customs house would only serve 'existing' refugee</w:t>
      </w:r>
      <w:r w:rsidR="00885700" w:rsidRPr="00F418CF">
        <w:rPr>
          <w:sz w:val="24"/>
        </w:rPr>
        <w:t>s and asylum seekers to avoid prejudice to refugees and asylum seekers who were already in Cape Town. New asylum seekers after 29 June 2012 did not fall within the limited class of persons for whom the DG regarded it as fair to maintain operations at Custo</w:t>
      </w:r>
      <w:r w:rsidR="00885700" w:rsidRPr="00F418CF">
        <w:rPr>
          <w:sz w:val="24"/>
        </w:rPr>
        <w:t>ms House. The fact that the services which would continue to be offered in Cape Town were confined to existing asylum seekers and refugees in the Cape Town area was repeated in</w:t>
      </w:r>
      <w:r w:rsidR="00885700" w:rsidRPr="00F418CF">
        <w:rPr>
          <w:spacing w:val="60"/>
          <w:sz w:val="24"/>
        </w:rPr>
        <w:t xml:space="preserve"> </w:t>
      </w:r>
      <w:r w:rsidR="00885700" w:rsidRPr="00F418CF">
        <w:rPr>
          <w:sz w:val="24"/>
        </w:rPr>
        <w:t>para</w:t>
      </w:r>
    </w:p>
    <w:p w:rsidR="007328D0" w:rsidRDefault="00885700">
      <w:pPr>
        <w:pStyle w:val="BodyText"/>
        <w:spacing w:before="10" w:line="357" w:lineRule="auto"/>
        <w:ind w:left="173" w:right="252" w:firstLine="32"/>
        <w:jc w:val="both"/>
      </w:pPr>
      <w:r>
        <w:t>1</w:t>
      </w:r>
      <w:r>
        <w:t>12.2 of the DG's answering affidavit. And in the DG's supplementary answe</w:t>
      </w:r>
      <w:r>
        <w:t xml:space="preserve">ring affidavit he stated in para 19 that the offices at Customs House and Barrack Street would between them 'offer a full spectrum of services to asylum seekers </w:t>
      </w:r>
      <w:r>
        <w:rPr>
          <w:u w:val="thick"/>
        </w:rPr>
        <w:t>who were already in</w:t>
      </w:r>
      <w:r>
        <w:t xml:space="preserve"> </w:t>
      </w:r>
      <w:r>
        <w:rPr>
          <w:u w:val="thick"/>
        </w:rPr>
        <w:t>the system</w:t>
      </w:r>
      <w:r>
        <w:t xml:space="preserve"> </w:t>
      </w:r>
      <w:r>
        <w:rPr>
          <w:u w:val="thick"/>
        </w:rPr>
        <w:t>when the</w:t>
      </w:r>
      <w:r>
        <w:t xml:space="preserve"> </w:t>
      </w:r>
      <w:r>
        <w:rPr>
          <w:u w:val="thick"/>
        </w:rPr>
        <w:t>CTRRO was</w:t>
      </w:r>
      <w:r>
        <w:t xml:space="preserve"> </w:t>
      </w:r>
      <w:r>
        <w:rPr>
          <w:u w:val="thick"/>
        </w:rPr>
        <w:t>closed</w:t>
      </w:r>
      <w:r>
        <w:t xml:space="preserve">' (my emphasis). This formulation does </w:t>
      </w:r>
      <w:r>
        <w:t>not suggest the offering of any services to asylum seekers falling outside this</w:t>
      </w:r>
      <w:r>
        <w:rPr>
          <w:spacing w:val="5"/>
        </w:rPr>
        <w:t xml:space="preserve"> </w:t>
      </w:r>
      <w:r>
        <w:t>class.</w:t>
      </w:r>
    </w:p>
    <w:p w:rsidR="007328D0" w:rsidRDefault="007328D0">
      <w:pPr>
        <w:pStyle w:val="BodyText"/>
        <w:spacing w:before="7"/>
        <w:rPr>
          <w:sz w:val="37"/>
        </w:rPr>
      </w:pPr>
    </w:p>
    <w:p w:rsidR="007328D0" w:rsidRPr="00F418CF" w:rsidRDefault="00F418CF" w:rsidP="00F418CF">
      <w:pPr>
        <w:tabs>
          <w:tab w:val="left" w:pos="501"/>
        </w:tabs>
        <w:spacing w:line="360" w:lineRule="auto"/>
        <w:ind w:left="143" w:right="291" w:firstLine="13"/>
        <w:jc w:val="both"/>
        <w:rPr>
          <w:sz w:val="24"/>
        </w:rPr>
      </w:pPr>
      <w:r>
        <w:rPr>
          <w:spacing w:val="-1"/>
          <w:w w:val="105"/>
          <w:sz w:val="24"/>
          <w:szCs w:val="24"/>
        </w:rPr>
        <w:t>[e]</w:t>
      </w:r>
      <w:r>
        <w:rPr>
          <w:spacing w:val="-1"/>
          <w:w w:val="105"/>
          <w:sz w:val="24"/>
          <w:szCs w:val="24"/>
        </w:rPr>
        <w:tab/>
      </w:r>
      <w:r w:rsidR="00885700" w:rsidRPr="00F418CF">
        <w:rPr>
          <w:sz w:val="24"/>
        </w:rPr>
        <w:t xml:space="preserve">The DHA's stated intention is ultimately to close the Cape Town office altogether once existing matters are </w:t>
      </w:r>
      <w:r w:rsidR="00885700" w:rsidRPr="00F418CF">
        <w:rPr>
          <w:spacing w:val="-6"/>
          <w:sz w:val="24"/>
        </w:rPr>
        <w:t>finalised.</w:t>
      </w:r>
      <w:r w:rsidR="00885700" w:rsidRPr="00F418CF">
        <w:rPr>
          <w:spacing w:val="-6"/>
          <w:sz w:val="24"/>
          <w:vertAlign w:val="superscript"/>
        </w:rPr>
        <w:t>2</w:t>
      </w:r>
      <w:r w:rsidR="00885700" w:rsidRPr="00F418CF">
        <w:rPr>
          <w:spacing w:val="-6"/>
          <w:sz w:val="24"/>
        </w:rPr>
        <w:t xml:space="preserve"> </w:t>
      </w:r>
      <w:r w:rsidR="00885700" w:rsidRPr="00F418CF">
        <w:rPr>
          <w:sz w:val="24"/>
        </w:rPr>
        <w:t>Although this may take several years, the fact t</w:t>
      </w:r>
      <w:r w:rsidR="00885700" w:rsidRPr="00F418CF">
        <w:rPr>
          <w:sz w:val="24"/>
        </w:rPr>
        <w:t>hat the office is temporary is inconsistent with an intention to offer any services to new</w:t>
      </w:r>
      <w:r w:rsidR="00885700" w:rsidRPr="00F418CF">
        <w:rPr>
          <w:spacing w:val="3"/>
          <w:sz w:val="24"/>
        </w:rPr>
        <w:t xml:space="preserve"> </w:t>
      </w:r>
      <w:r w:rsidR="00885700" w:rsidRPr="00F418CF">
        <w:rPr>
          <w:sz w:val="24"/>
        </w:rPr>
        <w:t>applicants.</w:t>
      </w:r>
    </w:p>
    <w:p w:rsidR="007328D0" w:rsidRDefault="007328D0">
      <w:pPr>
        <w:pStyle w:val="BodyText"/>
        <w:rPr>
          <w:sz w:val="20"/>
        </w:rPr>
      </w:pPr>
    </w:p>
    <w:p w:rsidR="007328D0" w:rsidRDefault="007328D0">
      <w:pPr>
        <w:pStyle w:val="BodyText"/>
        <w:rPr>
          <w:sz w:val="20"/>
        </w:rPr>
      </w:pPr>
    </w:p>
    <w:p w:rsidR="007328D0" w:rsidRDefault="007328D0">
      <w:pPr>
        <w:pStyle w:val="BodyText"/>
        <w:rPr>
          <w:sz w:val="20"/>
        </w:rPr>
      </w:pPr>
    </w:p>
    <w:p w:rsidR="007328D0" w:rsidRDefault="007328D0">
      <w:pPr>
        <w:pStyle w:val="BodyText"/>
        <w:rPr>
          <w:sz w:val="20"/>
        </w:rPr>
      </w:pPr>
    </w:p>
    <w:p w:rsidR="007328D0" w:rsidRDefault="00885700">
      <w:pPr>
        <w:pStyle w:val="BodyText"/>
        <w:spacing w:before="10"/>
        <w:rPr>
          <w:sz w:val="18"/>
        </w:rPr>
      </w:pPr>
      <w:r>
        <w:pict>
          <v:shape id="_x0000_s1035" style="position:absolute;margin-left:72.15pt;margin-top:13.05pt;width:144.35pt;height:.1pt;z-index:-251655168;mso-wrap-distance-left:0;mso-wrap-distance-right:0;mso-position-horizontal-relative:page" coordorigin="1443,261" coordsize="2887,0" path="m1443,261r2887,e" filled="f" strokeweight=".1272mm">
            <v:path arrowok="t"/>
            <w10:wrap type="topAndBottom" anchorx="page"/>
          </v:shape>
        </w:pict>
      </w:r>
    </w:p>
    <w:p w:rsidR="007328D0" w:rsidRDefault="00885700">
      <w:pPr>
        <w:spacing w:before="67"/>
        <w:ind w:left="119"/>
        <w:rPr>
          <w:sz w:val="19"/>
        </w:rPr>
      </w:pPr>
      <w:r>
        <w:rPr>
          <w:w w:val="105"/>
          <w:position w:val="11"/>
          <w:sz w:val="13"/>
        </w:rPr>
        <w:t xml:space="preserve">2 </w:t>
      </w:r>
      <w:r>
        <w:rPr>
          <w:w w:val="105"/>
          <w:sz w:val="19"/>
        </w:rPr>
        <w:t>See, for example, para 34 of the DG's supplementary answering affidavit (record 465).</w:t>
      </w:r>
    </w:p>
    <w:p w:rsidR="007328D0" w:rsidRDefault="007328D0">
      <w:pPr>
        <w:rPr>
          <w:sz w:val="19"/>
        </w:rPr>
        <w:sectPr w:rsidR="007328D0">
          <w:pgSz w:w="11910" w:h="16850"/>
          <w:pgMar w:top="1360" w:right="1220" w:bottom="280" w:left="1320" w:header="807" w:footer="0" w:gutter="0"/>
          <w:cols w:space="720"/>
        </w:sectPr>
      </w:pPr>
    </w:p>
    <w:p w:rsidR="007328D0" w:rsidRDefault="007328D0">
      <w:pPr>
        <w:pStyle w:val="BodyText"/>
        <w:spacing w:before="3"/>
        <w:rPr>
          <w:sz w:val="10"/>
        </w:rPr>
      </w:pPr>
    </w:p>
    <w:p w:rsidR="007328D0" w:rsidRPr="00F418CF" w:rsidRDefault="00F418CF" w:rsidP="00F418CF">
      <w:pPr>
        <w:tabs>
          <w:tab w:val="left" w:pos="1044"/>
        </w:tabs>
        <w:spacing w:before="89" w:line="357" w:lineRule="auto"/>
        <w:ind w:left="241" w:right="154" w:firstLine="83"/>
        <w:jc w:val="both"/>
        <w:rPr>
          <w:rFonts w:ascii="Times New Roman"/>
          <w:sz w:val="27"/>
        </w:rPr>
      </w:pPr>
      <w:r>
        <w:rPr>
          <w:rFonts w:ascii="Times New Roman"/>
          <w:w w:val="104"/>
          <w:sz w:val="27"/>
        </w:rPr>
        <w:t>[48]</w:t>
      </w:r>
      <w:r>
        <w:rPr>
          <w:rFonts w:ascii="Times New Roman"/>
          <w:w w:val="104"/>
          <w:sz w:val="27"/>
        </w:rPr>
        <w:tab/>
      </w:r>
      <w:r w:rsidR="00885700" w:rsidRPr="00F418CF">
        <w:rPr>
          <w:sz w:val="24"/>
        </w:rPr>
        <w:t>During</w:t>
      </w:r>
      <w:r w:rsidR="00885700" w:rsidRPr="00F418CF">
        <w:rPr>
          <w:spacing w:val="2"/>
          <w:sz w:val="24"/>
        </w:rPr>
        <w:t xml:space="preserve"> </w:t>
      </w:r>
      <w:r w:rsidR="00885700" w:rsidRPr="00F418CF">
        <w:rPr>
          <w:sz w:val="24"/>
        </w:rPr>
        <w:t>the</w:t>
      </w:r>
      <w:r w:rsidR="00885700" w:rsidRPr="00F418CF">
        <w:rPr>
          <w:spacing w:val="-12"/>
          <w:sz w:val="24"/>
        </w:rPr>
        <w:t xml:space="preserve"> </w:t>
      </w:r>
      <w:r w:rsidR="00885700" w:rsidRPr="00F418CF">
        <w:rPr>
          <w:sz w:val="24"/>
        </w:rPr>
        <w:t>hearing</w:t>
      </w:r>
      <w:r w:rsidR="00885700" w:rsidRPr="00F418CF">
        <w:rPr>
          <w:spacing w:val="4"/>
          <w:sz w:val="24"/>
        </w:rPr>
        <w:t xml:space="preserve"> </w:t>
      </w:r>
      <w:r w:rsidR="00885700" w:rsidRPr="00F418CF">
        <w:rPr>
          <w:sz w:val="24"/>
        </w:rPr>
        <w:t>of</w:t>
      </w:r>
      <w:r w:rsidR="00885700" w:rsidRPr="00F418CF">
        <w:rPr>
          <w:spacing w:val="-15"/>
          <w:sz w:val="24"/>
        </w:rPr>
        <w:t xml:space="preserve"> </w:t>
      </w:r>
      <w:r w:rsidR="00885700" w:rsidRPr="00F418CF">
        <w:rPr>
          <w:sz w:val="24"/>
        </w:rPr>
        <w:t>the</w:t>
      </w:r>
      <w:r w:rsidR="00885700" w:rsidRPr="00F418CF">
        <w:rPr>
          <w:spacing w:val="-17"/>
          <w:sz w:val="24"/>
        </w:rPr>
        <w:t xml:space="preserve"> </w:t>
      </w:r>
      <w:r w:rsidR="00885700" w:rsidRPr="00F418CF">
        <w:rPr>
          <w:sz w:val="24"/>
        </w:rPr>
        <w:t>Part</w:t>
      </w:r>
      <w:r w:rsidR="00885700" w:rsidRPr="00F418CF">
        <w:rPr>
          <w:spacing w:val="-14"/>
          <w:sz w:val="24"/>
        </w:rPr>
        <w:t xml:space="preserve"> </w:t>
      </w:r>
      <w:r w:rsidR="00885700" w:rsidRPr="00F418CF">
        <w:rPr>
          <w:sz w:val="24"/>
        </w:rPr>
        <w:t>A</w:t>
      </w:r>
      <w:r w:rsidR="00885700" w:rsidRPr="00F418CF">
        <w:rPr>
          <w:spacing w:val="-8"/>
          <w:sz w:val="24"/>
        </w:rPr>
        <w:t xml:space="preserve"> </w:t>
      </w:r>
      <w:r w:rsidR="00885700" w:rsidRPr="00F418CF">
        <w:rPr>
          <w:sz w:val="24"/>
        </w:rPr>
        <w:t>relief</w:t>
      </w:r>
      <w:r w:rsidR="00885700" w:rsidRPr="00F418CF">
        <w:rPr>
          <w:spacing w:val="-10"/>
          <w:sz w:val="24"/>
        </w:rPr>
        <w:t xml:space="preserve"> </w:t>
      </w:r>
      <w:r w:rsidR="00885700" w:rsidRPr="00F418CF">
        <w:rPr>
          <w:sz w:val="24"/>
        </w:rPr>
        <w:t>Davis</w:t>
      </w:r>
      <w:r w:rsidR="00885700" w:rsidRPr="00F418CF">
        <w:rPr>
          <w:spacing w:val="-8"/>
          <w:sz w:val="24"/>
        </w:rPr>
        <w:t xml:space="preserve"> </w:t>
      </w:r>
      <w:r w:rsidR="00885700" w:rsidRPr="00F418CF">
        <w:rPr>
          <w:sz w:val="24"/>
        </w:rPr>
        <w:t>J sought</w:t>
      </w:r>
      <w:r w:rsidR="00885700" w:rsidRPr="00F418CF">
        <w:rPr>
          <w:spacing w:val="1"/>
          <w:sz w:val="24"/>
        </w:rPr>
        <w:t xml:space="preserve"> </w:t>
      </w:r>
      <w:r w:rsidR="00885700" w:rsidRPr="00F418CF">
        <w:rPr>
          <w:sz w:val="24"/>
        </w:rPr>
        <w:t>clarity</w:t>
      </w:r>
      <w:r w:rsidR="00885700" w:rsidRPr="00F418CF">
        <w:rPr>
          <w:spacing w:val="-3"/>
          <w:sz w:val="24"/>
        </w:rPr>
        <w:t xml:space="preserve"> </w:t>
      </w:r>
      <w:r w:rsidR="00885700" w:rsidRPr="00F418CF">
        <w:rPr>
          <w:sz w:val="24"/>
        </w:rPr>
        <w:t>on</w:t>
      </w:r>
      <w:r w:rsidR="00885700" w:rsidRPr="00F418CF">
        <w:rPr>
          <w:spacing w:val="-10"/>
          <w:sz w:val="24"/>
        </w:rPr>
        <w:t xml:space="preserve"> </w:t>
      </w:r>
      <w:r w:rsidR="00885700" w:rsidRPr="00F418CF">
        <w:rPr>
          <w:sz w:val="24"/>
        </w:rPr>
        <w:t>this</w:t>
      </w:r>
      <w:r w:rsidR="00885700" w:rsidRPr="00F418CF">
        <w:rPr>
          <w:spacing w:val="-6"/>
          <w:sz w:val="24"/>
        </w:rPr>
        <w:t xml:space="preserve"> </w:t>
      </w:r>
      <w:r w:rsidR="00885700" w:rsidRPr="00F418CF">
        <w:rPr>
          <w:sz w:val="24"/>
        </w:rPr>
        <w:t>very</w:t>
      </w:r>
      <w:r w:rsidR="00885700" w:rsidRPr="00F418CF">
        <w:rPr>
          <w:spacing w:val="-13"/>
          <w:sz w:val="24"/>
        </w:rPr>
        <w:t xml:space="preserve"> </w:t>
      </w:r>
      <w:r w:rsidR="00885700" w:rsidRPr="00F418CF">
        <w:rPr>
          <w:sz w:val="24"/>
        </w:rPr>
        <w:t>point. This was mentioned by Scalabrini in its application for leave to execute, where its deponent stated that the DHA's senior counsel had confirmed that new asylum seekers could not have their files (which would be op</w:t>
      </w:r>
      <w:r w:rsidR="00885700" w:rsidRPr="00F418CF">
        <w:rPr>
          <w:sz w:val="24"/>
        </w:rPr>
        <w:t xml:space="preserve">ened at some other RRO) transferred to Customs House in Cape Town. In response the DG stated (in the application for the leave to execute) that it was pointed out during the Part A argument that asylum seekers 'who were already in the system' could make a </w:t>
      </w:r>
      <w:r w:rsidR="00885700" w:rsidRPr="00F418CF">
        <w:rPr>
          <w:sz w:val="24"/>
        </w:rPr>
        <w:t xml:space="preserve">request that their files be transferred to an RRO closer to them. In reply, Scalabrini's deponent repeated that in the Part A hearing the DHA's senior counsel had specifically stated, after taking instructions, that new applicants would </w:t>
      </w:r>
      <w:r w:rsidR="00885700" w:rsidRPr="00F418CF">
        <w:rPr>
          <w:sz w:val="24"/>
          <w:u w:val="thick"/>
        </w:rPr>
        <w:t>not</w:t>
      </w:r>
      <w:r w:rsidR="00885700" w:rsidRPr="00F418CF">
        <w:rPr>
          <w:sz w:val="24"/>
        </w:rPr>
        <w:t xml:space="preserve"> be able to tran</w:t>
      </w:r>
      <w:r w:rsidR="00885700" w:rsidRPr="00F418CF">
        <w:rPr>
          <w:sz w:val="24"/>
        </w:rPr>
        <w:t>sfer their files to Cape Town. The DG's statement could thus only apply to persons who had lodged their applications prior to 30 June 2012. Davis J's judgment on the Part A relief reflects this understanding - at pp 26-27 he specifically refers to the fact</w:t>
      </w:r>
      <w:r w:rsidR="00885700" w:rsidRPr="00F418CF">
        <w:rPr>
          <w:sz w:val="24"/>
        </w:rPr>
        <w:t xml:space="preserve"> that the effect of the closure decision on new Cape Town-based asylum seekers was that they would need to commute between Cape Town and other RROs in the north of the country to get theirs 22</w:t>
      </w:r>
      <w:r w:rsidR="00885700" w:rsidRPr="00F418CF">
        <w:rPr>
          <w:spacing w:val="-44"/>
          <w:sz w:val="24"/>
        </w:rPr>
        <w:t xml:space="preserve"> </w:t>
      </w:r>
      <w:r w:rsidR="00885700" w:rsidRPr="00F418CF">
        <w:rPr>
          <w:sz w:val="24"/>
        </w:rPr>
        <w:t>extensions.</w:t>
      </w:r>
    </w:p>
    <w:p w:rsidR="007328D0" w:rsidRDefault="007328D0">
      <w:pPr>
        <w:pStyle w:val="BodyText"/>
        <w:spacing w:before="7"/>
        <w:rPr>
          <w:sz w:val="36"/>
        </w:rPr>
      </w:pPr>
    </w:p>
    <w:p w:rsidR="007328D0" w:rsidRPr="00F418CF" w:rsidRDefault="00F418CF" w:rsidP="00F418CF">
      <w:pPr>
        <w:tabs>
          <w:tab w:val="left" w:pos="959"/>
          <w:tab w:val="left" w:pos="960"/>
        </w:tabs>
        <w:spacing w:line="362" w:lineRule="auto"/>
        <w:ind w:left="158" w:right="217" w:firstLine="86"/>
        <w:rPr>
          <w:sz w:val="24"/>
        </w:rPr>
      </w:pPr>
      <w:r>
        <w:rPr>
          <w:w w:val="104"/>
          <w:sz w:val="24"/>
        </w:rPr>
        <w:t>[49]</w:t>
      </w:r>
      <w:r>
        <w:rPr>
          <w:w w:val="104"/>
          <w:sz w:val="24"/>
        </w:rPr>
        <w:tab/>
      </w:r>
      <w:r w:rsidR="00885700" w:rsidRPr="00F418CF">
        <w:rPr>
          <w:sz w:val="24"/>
        </w:rPr>
        <w:t>]</w:t>
      </w:r>
      <w:r w:rsidR="00885700" w:rsidRPr="00F418CF">
        <w:rPr>
          <w:sz w:val="24"/>
        </w:rPr>
        <w:tab/>
        <w:t>I cannot, on the papers, determine precisely wha</w:t>
      </w:r>
      <w:r w:rsidR="00885700" w:rsidRPr="00F418CF">
        <w:rPr>
          <w:sz w:val="24"/>
        </w:rPr>
        <w:t xml:space="preserve">t the DHA's counsel told Davis </w:t>
      </w:r>
      <w:r w:rsidR="00885700" w:rsidRPr="00F418CF">
        <w:rPr>
          <w:i/>
          <w:sz w:val="24"/>
        </w:rPr>
        <w:t xml:space="preserve">J </w:t>
      </w:r>
      <w:r w:rsidR="00885700" w:rsidRPr="00F418CF">
        <w:rPr>
          <w:sz w:val="24"/>
        </w:rPr>
        <w:t>in the Part A hearing, though his judgment reflects an understanding in line with what the applicants say. Be that as it may, the high water mark of the DG's affidavit in the application for the leave to execute was that ne</w:t>
      </w:r>
      <w:r w:rsidR="00885700" w:rsidRPr="00F418CF">
        <w:rPr>
          <w:sz w:val="24"/>
        </w:rPr>
        <w:t xml:space="preserve">w applicants could make a 'request' to have their files transferred to a closer RRO. The DG did not say that new applicants had the </w:t>
      </w:r>
      <w:r w:rsidR="00885700" w:rsidRPr="00F418CF">
        <w:rPr>
          <w:sz w:val="24"/>
          <w:u w:val="thick"/>
        </w:rPr>
        <w:t>right</w:t>
      </w:r>
      <w:r w:rsidR="00885700" w:rsidRPr="00F418CF">
        <w:rPr>
          <w:sz w:val="24"/>
        </w:rPr>
        <w:t xml:space="preserve"> to have their files transferred. Given the DHA's reasons for closing RROs in Port Elizabeth and Cape Town, it would se</w:t>
      </w:r>
      <w:r w:rsidR="00885700" w:rsidRPr="00F418CF">
        <w:rPr>
          <w:sz w:val="24"/>
        </w:rPr>
        <w:t xml:space="preserve">em most unlikely that the DHA would as a matter of course accede to requests  to transfer files from other RROs to Cape Town. And a transfer of files on a large scale and on an ongoing basis would seem to be a recipe for administrative chaos. </w:t>
      </w:r>
      <w:r w:rsidR="00885700">
        <w:t xml:space="preserve">(I </w:t>
      </w:r>
      <w:r w:rsidR="00885700" w:rsidRPr="00F418CF">
        <w:rPr>
          <w:sz w:val="24"/>
        </w:rPr>
        <w:t>should men</w:t>
      </w:r>
      <w:r w:rsidR="00885700" w:rsidRPr="00F418CF">
        <w:rPr>
          <w:sz w:val="24"/>
        </w:rPr>
        <w:t xml:space="preserve">tion, though, that the passages to which I have referred in the application for leave to execute dealt with the question whether new asylum seekers would be able to have their </w:t>
      </w:r>
      <w:r w:rsidR="00885700" w:rsidRPr="00F418CF">
        <w:rPr>
          <w:sz w:val="24"/>
          <w:u w:val="thick"/>
        </w:rPr>
        <w:t>files transferred</w:t>
      </w:r>
      <w:r w:rsidR="00885700" w:rsidRPr="00F418CF">
        <w:rPr>
          <w:sz w:val="24"/>
        </w:rPr>
        <w:t xml:space="preserve"> to Cape Town. As will appear hereunder, it seems that there is</w:t>
      </w:r>
      <w:r w:rsidR="00885700" w:rsidRPr="00F418CF">
        <w:rPr>
          <w:sz w:val="24"/>
        </w:rPr>
        <w:t xml:space="preserve"> a distinction between transferring a file and </w:t>
      </w:r>
      <w:r w:rsidR="00885700" w:rsidRPr="00F418CF">
        <w:rPr>
          <w:sz w:val="24"/>
          <w:u w:val="thick"/>
        </w:rPr>
        <w:t>obtaining an extension</w:t>
      </w:r>
      <w:r w:rsidR="00885700" w:rsidRPr="00F418CF">
        <w:rPr>
          <w:sz w:val="24"/>
        </w:rPr>
        <w:t xml:space="preserve"> - it appears that a file transfer may not be necessary in order for an asylum seeker to have his s 22 permit extended at an RRO other than the one at which he first applied.)</w:t>
      </w:r>
    </w:p>
    <w:p w:rsidR="007328D0" w:rsidRDefault="007328D0">
      <w:pPr>
        <w:spacing w:line="362" w:lineRule="auto"/>
        <w:rPr>
          <w:sz w:val="24"/>
        </w:rPr>
        <w:sectPr w:rsidR="007328D0">
          <w:pgSz w:w="11910" w:h="16850"/>
          <w:pgMar w:top="1360" w:right="1220" w:bottom="280" w:left="1320" w:header="807" w:footer="0" w:gutter="0"/>
          <w:cols w:space="720"/>
        </w:sectPr>
      </w:pPr>
    </w:p>
    <w:p w:rsidR="007328D0" w:rsidRPr="00F418CF" w:rsidRDefault="00F418CF" w:rsidP="00F418CF">
      <w:pPr>
        <w:tabs>
          <w:tab w:val="left" w:pos="983"/>
          <w:tab w:val="left" w:pos="984"/>
        </w:tabs>
        <w:spacing w:before="82" w:line="360" w:lineRule="auto"/>
        <w:ind w:left="122" w:right="104" w:firstLine="158"/>
        <w:rPr>
          <w:sz w:val="24"/>
        </w:rPr>
      </w:pPr>
      <w:r>
        <w:rPr>
          <w:w w:val="104"/>
          <w:sz w:val="24"/>
        </w:rPr>
        <w:lastRenderedPageBreak/>
        <w:t>[50]</w:t>
      </w:r>
      <w:r>
        <w:rPr>
          <w:w w:val="104"/>
          <w:sz w:val="24"/>
        </w:rPr>
        <w:tab/>
      </w:r>
      <w:r w:rsidR="00885700" w:rsidRPr="00F418CF">
        <w:rPr>
          <w:sz w:val="24"/>
        </w:rPr>
        <w:t>After I had reserved judgment, the respondents on 25 February 2013 filed a supplementary affidavit by the DG on this question. The respondents requested an opportunity to reply, which they did by affidavits delivered on 7 March 2013. The</w:t>
      </w:r>
      <w:r w:rsidR="00885700" w:rsidRPr="00F418CF">
        <w:rPr>
          <w:sz w:val="24"/>
        </w:rPr>
        <w:t xml:space="preserve"> DG stated in his affidavit that the respondents had at no stage authorised  DHA officials to refuse s 22 extensions at what he styled the 'Cape Town temporary refugee facility' (meaning the facility at Customs House) in respect of asylum seekers whose s 2</w:t>
      </w:r>
      <w:r w:rsidR="00885700" w:rsidRPr="00F418CF">
        <w:rPr>
          <w:sz w:val="24"/>
        </w:rPr>
        <w:t>2 permits were issued elsewhere; that officials have regularly since 29 June 2012 granted such extensions in Cape Town; and that it is common practice for the DHA to permit the transfer of an asylum seeker's file from one RRO to another on application by t</w:t>
      </w:r>
      <w:r w:rsidR="00885700" w:rsidRPr="00F418CF">
        <w:rPr>
          <w:sz w:val="24"/>
        </w:rPr>
        <w:t xml:space="preserve">he asylum seeker in circumstances which 'reasonably and clearly warrant' such transfer. He referred to an order granted by agreement on 22 October 2008 in </w:t>
      </w:r>
      <w:r w:rsidR="00885700" w:rsidRPr="00F418CF">
        <w:rPr>
          <w:i/>
          <w:sz w:val="23"/>
        </w:rPr>
        <w:t xml:space="preserve">Hirsi </w:t>
      </w:r>
      <w:r w:rsidR="00885700" w:rsidRPr="00F418CF">
        <w:rPr>
          <w:sz w:val="23"/>
        </w:rPr>
        <w:t xml:space="preserve">&amp; </w:t>
      </w:r>
      <w:r w:rsidR="00885700" w:rsidRPr="00F418CF">
        <w:rPr>
          <w:i/>
          <w:sz w:val="23"/>
        </w:rPr>
        <w:t xml:space="preserve">Others  v Minister  of Home Affairs  </w:t>
      </w:r>
      <w:r w:rsidR="00885700" w:rsidRPr="00F418CF">
        <w:rPr>
          <w:sz w:val="23"/>
        </w:rPr>
        <w:t xml:space="preserve">&amp; </w:t>
      </w:r>
      <w:r w:rsidR="00885700" w:rsidRPr="00F418CF">
        <w:rPr>
          <w:i/>
          <w:sz w:val="23"/>
        </w:rPr>
        <w:t xml:space="preserve">Others  </w:t>
      </w:r>
      <w:r w:rsidR="00885700" w:rsidRPr="00F418CF">
        <w:rPr>
          <w:sz w:val="24"/>
        </w:rPr>
        <w:t>WCHC  Case 16863/08, in which the court declar</w:t>
      </w:r>
      <w:r w:rsidR="00885700" w:rsidRPr="00F418CF">
        <w:rPr>
          <w:sz w:val="24"/>
        </w:rPr>
        <w:t>ed as unlawful a refusal by the Director: Refugee Affairs Cape Town to renew, at the CT RRO, s 22 permits issued at other RROs and directed that the Director could not refuse so to renew s 22 permits simply on the ground that the original permit was issued</w:t>
      </w:r>
      <w:r w:rsidR="00885700" w:rsidRPr="00F418CF">
        <w:rPr>
          <w:sz w:val="24"/>
        </w:rPr>
        <w:t xml:space="preserve"> at another RRO. The DG mentioned certain earlier orders to similar effect. The DG then referred to a more recent case, </w:t>
      </w:r>
      <w:r w:rsidR="00885700" w:rsidRPr="00F418CF">
        <w:rPr>
          <w:i/>
          <w:sz w:val="23"/>
        </w:rPr>
        <w:t xml:space="preserve">Zihalirwa </w:t>
      </w:r>
      <w:r w:rsidR="00885700" w:rsidRPr="00F418CF">
        <w:rPr>
          <w:sz w:val="23"/>
        </w:rPr>
        <w:t xml:space="preserve">&amp; </w:t>
      </w:r>
      <w:r w:rsidR="00885700" w:rsidRPr="00F418CF">
        <w:rPr>
          <w:i/>
          <w:sz w:val="23"/>
        </w:rPr>
        <w:t xml:space="preserve">Others v Minister of Home Affairs </w:t>
      </w:r>
      <w:r w:rsidR="00885700" w:rsidRPr="00F418CF">
        <w:rPr>
          <w:sz w:val="23"/>
        </w:rPr>
        <w:t xml:space="preserve">&amp; </w:t>
      </w:r>
      <w:r w:rsidR="00885700" w:rsidRPr="00F418CF">
        <w:rPr>
          <w:i/>
          <w:sz w:val="23"/>
        </w:rPr>
        <w:t xml:space="preserve">Others </w:t>
      </w:r>
      <w:r w:rsidR="00885700" w:rsidRPr="00F418CF">
        <w:rPr>
          <w:sz w:val="24"/>
        </w:rPr>
        <w:t xml:space="preserve">WCHC Case 20988/12, a matter in which Fourie J gave judgment on 6 December 2012. </w:t>
      </w:r>
      <w:r w:rsidR="00885700" w:rsidRPr="00F418CF">
        <w:rPr>
          <w:sz w:val="24"/>
        </w:rPr>
        <w:t xml:space="preserve">In </w:t>
      </w:r>
      <w:r w:rsidR="00885700" w:rsidRPr="00F418CF">
        <w:rPr>
          <w:i/>
          <w:sz w:val="23"/>
        </w:rPr>
        <w:t xml:space="preserve">Ziha/irwa </w:t>
      </w:r>
      <w:r w:rsidR="00885700" w:rsidRPr="00F418CF">
        <w:rPr>
          <w:sz w:val="24"/>
        </w:rPr>
        <w:t xml:space="preserve">the applicants relied on the order in </w:t>
      </w:r>
      <w:r w:rsidR="00885700" w:rsidRPr="00F418CF">
        <w:rPr>
          <w:i/>
          <w:sz w:val="23"/>
        </w:rPr>
        <w:t xml:space="preserve">Hirsi, </w:t>
      </w:r>
      <w:r w:rsidR="00885700" w:rsidRPr="00F418CF">
        <w:rPr>
          <w:sz w:val="24"/>
        </w:rPr>
        <w:t xml:space="preserve">and on the earlier orders to similar effect, in support of relief in similar terms to that granted by agreement in </w:t>
      </w:r>
      <w:r w:rsidR="00885700" w:rsidRPr="00F418CF">
        <w:rPr>
          <w:i/>
          <w:sz w:val="23"/>
        </w:rPr>
        <w:t xml:space="preserve">Hirsi. </w:t>
      </w:r>
      <w:r w:rsidR="00885700" w:rsidRPr="00F418CF">
        <w:rPr>
          <w:sz w:val="24"/>
        </w:rPr>
        <w:t xml:space="preserve">The </w:t>
      </w:r>
      <w:r w:rsidR="00885700" w:rsidRPr="00F418CF">
        <w:rPr>
          <w:i/>
          <w:sz w:val="23"/>
        </w:rPr>
        <w:t xml:space="preserve">Zihalirwa </w:t>
      </w:r>
      <w:r w:rsidR="00885700" w:rsidRPr="00F418CF">
        <w:rPr>
          <w:sz w:val="24"/>
        </w:rPr>
        <w:t xml:space="preserve">case concerned an alleged refusal by Customs House officials on certain dates in October 2012 (ie after the closure decision became operative) to grant extensions. The DHA in </w:t>
      </w:r>
      <w:r w:rsidR="00885700" w:rsidRPr="00F418CF">
        <w:rPr>
          <w:i/>
          <w:sz w:val="23"/>
        </w:rPr>
        <w:t xml:space="preserve">Zihalirwa </w:t>
      </w:r>
      <w:r w:rsidR="00885700" w:rsidRPr="00F418CF">
        <w:rPr>
          <w:sz w:val="24"/>
        </w:rPr>
        <w:t>denied that DHA officials had refused to grant extensions and put up ev</w:t>
      </w:r>
      <w:r w:rsidR="00885700" w:rsidRPr="00F418CF">
        <w:rPr>
          <w:sz w:val="24"/>
        </w:rPr>
        <w:t>idence to show that on the dates in question various s 22 extensions were granted at Customs House in respect of asylum seekers who had obtained their original permits elsewhere. In his judgment Fourie J found that the applicants had failed to establish th</w:t>
      </w:r>
      <w:r w:rsidR="00885700" w:rsidRPr="00F418CF">
        <w:rPr>
          <w:sz w:val="24"/>
        </w:rPr>
        <w:t xml:space="preserve">at the DHA was refusing to grant extensions or acting inconsistently with </w:t>
      </w:r>
      <w:r w:rsidR="00885700" w:rsidRPr="00F418CF">
        <w:rPr>
          <w:i/>
          <w:sz w:val="23"/>
        </w:rPr>
        <w:t xml:space="preserve">Hirsi </w:t>
      </w:r>
      <w:r w:rsidR="00885700" w:rsidRPr="00F418CF">
        <w:rPr>
          <w:sz w:val="24"/>
        </w:rPr>
        <w:t>and the other</w:t>
      </w:r>
      <w:r w:rsidR="00885700" w:rsidRPr="00F418CF">
        <w:rPr>
          <w:spacing w:val="-14"/>
          <w:sz w:val="24"/>
        </w:rPr>
        <w:t xml:space="preserve"> </w:t>
      </w:r>
      <w:r w:rsidR="00885700" w:rsidRPr="00F418CF">
        <w:rPr>
          <w:sz w:val="24"/>
        </w:rPr>
        <w:t>cases.</w:t>
      </w:r>
    </w:p>
    <w:p w:rsidR="007328D0" w:rsidRDefault="007328D0">
      <w:pPr>
        <w:pStyle w:val="BodyText"/>
        <w:spacing w:before="8"/>
        <w:rPr>
          <w:sz w:val="36"/>
        </w:rPr>
      </w:pPr>
    </w:p>
    <w:p w:rsidR="007328D0" w:rsidRPr="00F418CF" w:rsidRDefault="00F418CF" w:rsidP="00F418CF">
      <w:pPr>
        <w:tabs>
          <w:tab w:val="left" w:pos="826"/>
        </w:tabs>
        <w:spacing w:line="362" w:lineRule="auto"/>
        <w:ind w:left="107" w:right="247" w:firstLine="14"/>
        <w:jc w:val="both"/>
        <w:rPr>
          <w:sz w:val="24"/>
        </w:rPr>
      </w:pPr>
      <w:r>
        <w:rPr>
          <w:w w:val="104"/>
          <w:sz w:val="24"/>
        </w:rPr>
        <w:t>[51]</w:t>
      </w:r>
      <w:r>
        <w:rPr>
          <w:w w:val="104"/>
          <w:sz w:val="24"/>
        </w:rPr>
        <w:tab/>
      </w:r>
      <w:r w:rsidR="00885700" w:rsidRPr="00F418CF">
        <w:rPr>
          <w:sz w:val="24"/>
        </w:rPr>
        <w:t xml:space="preserve">The DG concluded by stating that extensions are thus currently done in Cape Town in accordance with </w:t>
      </w:r>
      <w:r w:rsidR="00885700" w:rsidRPr="00F418CF">
        <w:rPr>
          <w:i/>
          <w:sz w:val="23"/>
        </w:rPr>
        <w:t xml:space="preserve">Hirsi, </w:t>
      </w:r>
      <w:r w:rsidR="00885700" w:rsidRPr="00F418CF">
        <w:rPr>
          <w:sz w:val="24"/>
        </w:rPr>
        <w:t>and that all asylum seekers with s 22 permits w</w:t>
      </w:r>
      <w:r w:rsidR="00885700" w:rsidRPr="00F418CF">
        <w:rPr>
          <w:sz w:val="24"/>
        </w:rPr>
        <w:t>ho find themselves in Cape Town have been and will continue to be assisted lo obtain extensions in Cape Town, even if their permits were issued elsewhere. He</w:t>
      </w:r>
      <w:r w:rsidR="00885700" w:rsidRPr="00F418CF">
        <w:rPr>
          <w:spacing w:val="8"/>
          <w:sz w:val="24"/>
        </w:rPr>
        <w:t xml:space="preserve"> </w:t>
      </w:r>
      <w:r w:rsidR="00885700" w:rsidRPr="00F418CF">
        <w:rPr>
          <w:sz w:val="24"/>
        </w:rPr>
        <w:t>also</w:t>
      </w:r>
    </w:p>
    <w:p w:rsidR="007328D0" w:rsidRDefault="007328D0">
      <w:pPr>
        <w:spacing w:line="362" w:lineRule="auto"/>
        <w:jc w:val="both"/>
        <w:rPr>
          <w:sz w:val="24"/>
        </w:rPr>
        <w:sectPr w:rsidR="007328D0">
          <w:headerReference w:type="default" r:id="rId17"/>
          <w:pgSz w:w="11910" w:h="16850"/>
          <w:pgMar w:top="1500" w:right="1240" w:bottom="280" w:left="1400" w:header="828" w:footer="0" w:gutter="0"/>
          <w:cols w:space="720"/>
        </w:sectPr>
      </w:pPr>
    </w:p>
    <w:p w:rsidR="007328D0" w:rsidRDefault="00885700">
      <w:pPr>
        <w:tabs>
          <w:tab w:val="left" w:pos="838"/>
        </w:tabs>
        <w:spacing w:before="74"/>
        <w:ind w:left="147"/>
        <w:rPr>
          <w:sz w:val="11"/>
        </w:rPr>
      </w:pPr>
      <w:r>
        <w:rPr>
          <w:rFonts w:ascii="Times New Roman" w:hAnsi="Times New Roman"/>
          <w:i/>
          <w:sz w:val="12"/>
        </w:rPr>
        <w:lastRenderedPageBreak/>
        <w:t>,·t</w:t>
      </w:r>
      <w:r>
        <w:rPr>
          <w:rFonts w:ascii="Times New Roman" w:hAnsi="Times New Roman"/>
          <w:i/>
          <w:sz w:val="12"/>
        </w:rPr>
        <w:tab/>
      </w:r>
      <w:r>
        <w:rPr>
          <w:sz w:val="11"/>
        </w:rPr>
        <w:t>i,</w:t>
      </w:r>
    </w:p>
    <w:p w:rsidR="007328D0" w:rsidRDefault="007328D0">
      <w:pPr>
        <w:pStyle w:val="BodyText"/>
        <w:rPr>
          <w:sz w:val="20"/>
        </w:rPr>
      </w:pPr>
    </w:p>
    <w:p w:rsidR="007328D0" w:rsidRDefault="007328D0">
      <w:pPr>
        <w:pStyle w:val="BodyText"/>
        <w:spacing w:before="7"/>
        <w:rPr>
          <w:sz w:val="18"/>
        </w:rPr>
      </w:pPr>
    </w:p>
    <w:p w:rsidR="007328D0" w:rsidRDefault="00885700">
      <w:pPr>
        <w:pStyle w:val="Heading1"/>
        <w:spacing w:before="90"/>
        <w:ind w:right="173"/>
        <w:jc w:val="right"/>
      </w:pPr>
      <w:r>
        <w:rPr>
          <w:w w:val="95"/>
        </w:rPr>
        <w:t>19</w:t>
      </w:r>
    </w:p>
    <w:p w:rsidR="007328D0" w:rsidRDefault="007328D0">
      <w:pPr>
        <w:pStyle w:val="BodyText"/>
        <w:spacing w:before="8"/>
        <w:rPr>
          <w:rFonts w:ascii="Times New Roman"/>
          <w:sz w:val="39"/>
        </w:rPr>
      </w:pPr>
    </w:p>
    <w:p w:rsidR="007328D0" w:rsidRDefault="00885700">
      <w:pPr>
        <w:pStyle w:val="BodyText"/>
        <w:spacing w:line="364" w:lineRule="auto"/>
        <w:ind w:left="1638" w:right="144" w:firstLine="1"/>
        <w:jc w:val="both"/>
      </w:pPr>
      <w:r>
        <w:t>stated that the transfer of files between RROs is done 'as a matter or practice' but added the following:</w:t>
      </w:r>
    </w:p>
    <w:p w:rsidR="007328D0" w:rsidRDefault="00885700">
      <w:pPr>
        <w:pStyle w:val="BodyText"/>
        <w:spacing w:line="245" w:lineRule="exact"/>
        <w:ind w:left="1636"/>
        <w:jc w:val="both"/>
      </w:pPr>
      <w:r>
        <w:rPr>
          <w:w w:val="95"/>
        </w:rPr>
        <w:t>'In</w:t>
      </w:r>
      <w:r>
        <w:rPr>
          <w:spacing w:val="-32"/>
          <w:w w:val="95"/>
        </w:rPr>
        <w:t xml:space="preserve"> </w:t>
      </w:r>
      <w:r>
        <w:rPr>
          <w:w w:val="95"/>
        </w:rPr>
        <w:t>respect</w:t>
      </w:r>
      <w:r>
        <w:rPr>
          <w:spacing w:val="-15"/>
          <w:w w:val="95"/>
        </w:rPr>
        <w:t xml:space="preserve"> </w:t>
      </w:r>
      <w:r>
        <w:rPr>
          <w:w w:val="95"/>
        </w:rPr>
        <w:t>of</w:t>
      </w:r>
      <w:r>
        <w:rPr>
          <w:spacing w:val="-26"/>
          <w:w w:val="95"/>
        </w:rPr>
        <w:t xml:space="preserve"> </w:t>
      </w:r>
      <w:r>
        <w:rPr>
          <w:w w:val="95"/>
        </w:rPr>
        <w:t>the</w:t>
      </w:r>
      <w:r>
        <w:rPr>
          <w:spacing w:val="-24"/>
          <w:w w:val="95"/>
        </w:rPr>
        <w:t xml:space="preserve"> </w:t>
      </w:r>
      <w:r>
        <w:rPr>
          <w:w w:val="95"/>
        </w:rPr>
        <w:t>Cape</w:t>
      </w:r>
      <w:r>
        <w:rPr>
          <w:spacing w:val="-21"/>
          <w:w w:val="95"/>
        </w:rPr>
        <w:t xml:space="preserve"> </w:t>
      </w:r>
      <w:r>
        <w:rPr>
          <w:w w:val="95"/>
        </w:rPr>
        <w:t>Town</w:t>
      </w:r>
      <w:r>
        <w:rPr>
          <w:spacing w:val="-29"/>
          <w:w w:val="95"/>
        </w:rPr>
        <w:t xml:space="preserve"> </w:t>
      </w:r>
      <w:r>
        <w:rPr>
          <w:w w:val="95"/>
        </w:rPr>
        <w:t>Temporary</w:t>
      </w:r>
      <w:r>
        <w:rPr>
          <w:spacing w:val="-12"/>
          <w:w w:val="95"/>
        </w:rPr>
        <w:t xml:space="preserve"> </w:t>
      </w:r>
      <w:r>
        <w:rPr>
          <w:w w:val="95"/>
        </w:rPr>
        <w:t>Facility,</w:t>
      </w:r>
      <w:r>
        <w:rPr>
          <w:spacing w:val="-17"/>
          <w:w w:val="95"/>
        </w:rPr>
        <w:t xml:space="preserve"> </w:t>
      </w:r>
      <w:r>
        <w:rPr>
          <w:w w:val="95"/>
        </w:rPr>
        <w:t>transfers</w:t>
      </w:r>
      <w:r>
        <w:rPr>
          <w:spacing w:val="-15"/>
          <w:w w:val="95"/>
        </w:rPr>
        <w:t xml:space="preserve"> </w:t>
      </w:r>
      <w:r>
        <w:rPr>
          <w:w w:val="95"/>
        </w:rPr>
        <w:t>as</w:t>
      </w:r>
      <w:r>
        <w:rPr>
          <w:spacing w:val="-25"/>
          <w:w w:val="95"/>
        </w:rPr>
        <w:t xml:space="preserve"> </w:t>
      </w:r>
      <w:r>
        <w:rPr>
          <w:w w:val="95"/>
        </w:rPr>
        <w:t>of</w:t>
      </w:r>
      <w:r>
        <w:rPr>
          <w:spacing w:val="-25"/>
          <w:w w:val="95"/>
        </w:rPr>
        <w:t xml:space="preserve"> </w:t>
      </w:r>
      <w:r>
        <w:rPr>
          <w:w w:val="95"/>
        </w:rPr>
        <w:t>right</w:t>
      </w:r>
      <w:r>
        <w:rPr>
          <w:spacing w:val="-19"/>
          <w:w w:val="95"/>
        </w:rPr>
        <w:t xml:space="preserve"> </w:t>
      </w:r>
      <w:r>
        <w:rPr>
          <w:w w:val="95"/>
        </w:rPr>
        <w:t>are</w:t>
      </w:r>
      <w:r>
        <w:rPr>
          <w:spacing w:val="-34"/>
          <w:w w:val="95"/>
        </w:rPr>
        <w:t xml:space="preserve"> </w:t>
      </w:r>
      <w:r>
        <w:rPr>
          <w:w w:val="95"/>
        </w:rPr>
        <w:t>no</w:t>
      </w:r>
      <w:r>
        <w:rPr>
          <w:spacing w:val="-20"/>
          <w:w w:val="95"/>
        </w:rPr>
        <w:t xml:space="preserve"> </w:t>
      </w:r>
      <w:r>
        <w:rPr>
          <w:w w:val="95"/>
        </w:rPr>
        <w:t>longer</w:t>
      </w:r>
      <w:r>
        <w:rPr>
          <w:spacing w:val="-21"/>
          <w:w w:val="95"/>
        </w:rPr>
        <w:t xml:space="preserve"> </w:t>
      </w:r>
      <w:r>
        <w:rPr>
          <w:w w:val="95"/>
        </w:rPr>
        <w:t>possible</w:t>
      </w:r>
    </w:p>
    <w:p w:rsidR="007328D0" w:rsidRDefault="00885700">
      <w:pPr>
        <w:pStyle w:val="BodyText"/>
        <w:spacing w:before="99" w:line="328" w:lineRule="auto"/>
        <w:ind w:left="1616" w:right="142" w:firstLine="14"/>
        <w:jc w:val="both"/>
      </w:pPr>
      <w:r>
        <w:t>as</w:t>
      </w:r>
      <w:r>
        <w:rPr>
          <w:spacing w:val="-26"/>
        </w:rPr>
        <w:t xml:space="preserve"> </w:t>
      </w:r>
      <w:r>
        <w:t>there</w:t>
      </w:r>
      <w:r>
        <w:rPr>
          <w:spacing w:val="-30"/>
        </w:rPr>
        <w:t xml:space="preserve"> </w:t>
      </w:r>
      <w:r>
        <w:t>is</w:t>
      </w:r>
      <w:r>
        <w:rPr>
          <w:spacing w:val="-29"/>
        </w:rPr>
        <w:t xml:space="preserve"> </w:t>
      </w:r>
      <w:r>
        <w:t>no</w:t>
      </w:r>
      <w:r>
        <w:rPr>
          <w:spacing w:val="-31"/>
        </w:rPr>
        <w:t xml:space="preserve"> </w:t>
      </w:r>
      <w:r>
        <w:t>longer</w:t>
      </w:r>
      <w:r>
        <w:rPr>
          <w:spacing w:val="-20"/>
        </w:rPr>
        <w:t xml:space="preserve"> </w:t>
      </w:r>
      <w:r>
        <w:t>an</w:t>
      </w:r>
      <w:r>
        <w:rPr>
          <w:spacing w:val="-32"/>
        </w:rPr>
        <w:t xml:space="preserve"> </w:t>
      </w:r>
      <w:r>
        <w:t>RRO</w:t>
      </w:r>
      <w:r>
        <w:rPr>
          <w:spacing w:val="-30"/>
        </w:rPr>
        <w:t xml:space="preserve"> </w:t>
      </w:r>
      <w:r>
        <w:t>in</w:t>
      </w:r>
      <w:r>
        <w:rPr>
          <w:spacing w:val="-33"/>
        </w:rPr>
        <w:t xml:space="preserve"> </w:t>
      </w:r>
      <w:r>
        <w:t>Cape</w:t>
      </w:r>
      <w:r>
        <w:rPr>
          <w:spacing w:val="-26"/>
        </w:rPr>
        <w:t xml:space="preserve"> </w:t>
      </w:r>
      <w:r>
        <w:t>Town.</w:t>
      </w:r>
      <w:r>
        <w:rPr>
          <w:spacing w:val="-24"/>
        </w:rPr>
        <w:t xml:space="preserve"> </w:t>
      </w:r>
      <w:r>
        <w:t>However,</w:t>
      </w:r>
      <w:r>
        <w:rPr>
          <w:spacing w:val="-21"/>
        </w:rPr>
        <w:t xml:space="preserve"> </w:t>
      </w:r>
      <w:r>
        <w:t>applications</w:t>
      </w:r>
      <w:r>
        <w:rPr>
          <w:spacing w:val="-21"/>
        </w:rPr>
        <w:t xml:space="preserve"> </w:t>
      </w:r>
      <w:r>
        <w:t>for</w:t>
      </w:r>
      <w:r>
        <w:rPr>
          <w:spacing w:val="-29"/>
        </w:rPr>
        <w:t xml:space="preserve"> </w:t>
      </w:r>
      <w:r>
        <w:t>file</w:t>
      </w:r>
      <w:r>
        <w:rPr>
          <w:spacing w:val="-31"/>
        </w:rPr>
        <w:t xml:space="preserve"> </w:t>
      </w:r>
      <w:r>
        <w:t>transfers</w:t>
      </w:r>
      <w:r>
        <w:rPr>
          <w:spacing w:val="-21"/>
        </w:rPr>
        <w:t xml:space="preserve"> </w:t>
      </w:r>
      <w:r>
        <w:t>are considered and granted by the Cape Town Temporary Facility Manager on merit in instances</w:t>
      </w:r>
      <w:r>
        <w:rPr>
          <w:spacing w:val="-19"/>
        </w:rPr>
        <w:t xml:space="preserve"> </w:t>
      </w:r>
      <w:r>
        <w:t>where</w:t>
      </w:r>
      <w:r>
        <w:rPr>
          <w:spacing w:val="-22"/>
        </w:rPr>
        <w:t xml:space="preserve"> </w:t>
      </w:r>
      <w:r>
        <w:t>there</w:t>
      </w:r>
      <w:r>
        <w:rPr>
          <w:spacing w:val="-21"/>
        </w:rPr>
        <w:t xml:space="preserve"> </w:t>
      </w:r>
      <w:r>
        <w:t>are</w:t>
      </w:r>
      <w:r>
        <w:rPr>
          <w:spacing w:val="-29"/>
        </w:rPr>
        <w:t xml:space="preserve"> </w:t>
      </w:r>
      <w:r>
        <w:t>reasonable</w:t>
      </w:r>
      <w:r>
        <w:rPr>
          <w:spacing w:val="-9"/>
        </w:rPr>
        <w:t xml:space="preserve"> </w:t>
      </w:r>
      <w:r>
        <w:t>and</w:t>
      </w:r>
      <w:r>
        <w:rPr>
          <w:spacing w:val="-27"/>
        </w:rPr>
        <w:t xml:space="preserve"> </w:t>
      </w:r>
      <w:r>
        <w:t>good</w:t>
      </w:r>
      <w:r>
        <w:rPr>
          <w:spacing w:val="-25"/>
        </w:rPr>
        <w:t xml:space="preserve"> </w:t>
      </w:r>
      <w:r>
        <w:t>grounds</w:t>
      </w:r>
      <w:r>
        <w:rPr>
          <w:spacing w:val="-14"/>
        </w:rPr>
        <w:t xml:space="preserve"> </w:t>
      </w:r>
      <w:r>
        <w:t>for</w:t>
      </w:r>
      <w:r>
        <w:rPr>
          <w:spacing w:val="-27"/>
        </w:rPr>
        <w:t xml:space="preserve"> </w:t>
      </w:r>
      <w:r>
        <w:t>such</w:t>
      </w:r>
      <w:r>
        <w:rPr>
          <w:spacing w:val="-28"/>
        </w:rPr>
        <w:t xml:space="preserve"> </w:t>
      </w:r>
      <w:r>
        <w:t>transfer.'</w:t>
      </w:r>
    </w:p>
    <w:p w:rsidR="007328D0" w:rsidRDefault="007328D0">
      <w:pPr>
        <w:pStyle w:val="BodyText"/>
        <w:spacing w:before="7"/>
        <w:rPr>
          <w:sz w:val="34"/>
        </w:rPr>
      </w:pPr>
    </w:p>
    <w:p w:rsidR="007328D0" w:rsidRPr="00F418CF" w:rsidRDefault="00F418CF" w:rsidP="00F418CF">
      <w:pPr>
        <w:tabs>
          <w:tab w:val="left" w:pos="2317"/>
          <w:tab w:val="left" w:pos="2318"/>
        </w:tabs>
        <w:spacing w:before="1" w:line="360" w:lineRule="auto"/>
        <w:ind w:left="1499" w:right="161" w:firstLine="119"/>
        <w:rPr>
          <w:rFonts w:ascii="Times New Roman"/>
          <w:sz w:val="26"/>
        </w:rPr>
      </w:pPr>
      <w:r>
        <w:rPr>
          <w:rFonts w:ascii="Times New Roman"/>
          <w:w w:val="104"/>
          <w:sz w:val="26"/>
        </w:rPr>
        <w:t>[52]</w:t>
      </w:r>
      <w:r>
        <w:rPr>
          <w:rFonts w:ascii="Times New Roman"/>
          <w:w w:val="104"/>
          <w:sz w:val="26"/>
        </w:rPr>
        <w:tab/>
      </w:r>
      <w:r w:rsidR="00885700" w:rsidRPr="00F418CF">
        <w:rPr>
          <w:sz w:val="24"/>
        </w:rPr>
        <w:t>In reply to the DG's supplementary affidavit Scalabrini's deponent drew a distinction between [a] the alleged extension in Cape Town of s 22 permits issued elsewhere; [b] the transfer of an asylum seeker's file. She pointed out that unless an asylum seeker</w:t>
      </w:r>
      <w:r w:rsidR="00885700" w:rsidRPr="00F418CF">
        <w:rPr>
          <w:sz w:val="24"/>
        </w:rPr>
        <w:t>'s file is transferred from the RRO where he first applied, the asylum seeker would (even if extensions could be obtained at another RRO) still have to travel to the original RRO to attend an interview with the Determination Officer and then to collect the</w:t>
      </w:r>
      <w:r w:rsidR="00885700" w:rsidRPr="00F418CF">
        <w:rPr>
          <w:sz w:val="24"/>
        </w:rPr>
        <w:t xml:space="preserve"> determination. If the determination was to reject the asylum application as 'unfounded' and he wished to appeal, he would have to travel again to the original RRO to lodge his notice of appeal, to attend the appeal hearing and collect the appeal decision.</w:t>
      </w:r>
      <w:r w:rsidR="00885700" w:rsidRPr="00F418CF">
        <w:rPr>
          <w:sz w:val="24"/>
        </w:rPr>
        <w:t xml:space="preserve"> Alternatively, and if the application was rejected as 'manifestly unfounded', he would have to travel to the original RRO to collect the decision of the SCRA on automatic review. If he obtained asylum status, he would need to attend at the original RRO to</w:t>
      </w:r>
      <w:r w:rsidR="00885700" w:rsidRPr="00F418CF">
        <w:rPr>
          <w:sz w:val="24"/>
        </w:rPr>
        <w:t xml:space="preserve"> obtain his ID book, get his refugee certificate extended and so forth. All of these attendances at the original RRO could only be avoided by a transfer of his fie to a more conveniently located RRO. In respect of file transfers, there is, as the DG's affi</w:t>
      </w:r>
      <w:r w:rsidR="00885700" w:rsidRPr="00F418CF">
        <w:rPr>
          <w:sz w:val="24"/>
        </w:rPr>
        <w:t>davit itself states, no right to have a  file transferred from the original RRO to the Cape Town facility. Scalabrini's deponent stated that in practice asylum seekers, who have little knowledge of the law and often face language difficulties, confront the</w:t>
      </w:r>
      <w:r w:rsidR="00885700" w:rsidRPr="00F418CF">
        <w:rPr>
          <w:sz w:val="24"/>
        </w:rPr>
        <w:t xml:space="preserve"> apparently unguided discretion of DHA officials in regard to file transfers, and usually end up having to continue dealing with their original RROs. She referred to confirmatory affidavits from five asylum seekers setting out their inability to obtain fil</w:t>
      </w:r>
      <w:r w:rsidR="00885700" w:rsidRPr="00F418CF">
        <w:rPr>
          <w:sz w:val="24"/>
        </w:rPr>
        <w:t>es transfers from Pretoria and Musina to Cape Town. One of these asylum seekers was allegedly told, in the presence of a Scalabrini trustee (whose confirmatory affidavit was attached), that the Cape Town office was trying to get rid of files and that a fil</w:t>
      </w:r>
      <w:r w:rsidR="00885700" w:rsidRPr="00F418CF">
        <w:rPr>
          <w:sz w:val="24"/>
        </w:rPr>
        <w:t>e transfer to Cape Town was only possible for the terminally ill. The Scalabrini deponent also referred to affidavits from two attorneys at the UCT Refugee Clinic confirming that these were not</w:t>
      </w:r>
      <w:r w:rsidR="00885700" w:rsidRPr="00F418CF">
        <w:rPr>
          <w:spacing w:val="1"/>
          <w:sz w:val="24"/>
        </w:rPr>
        <w:t xml:space="preserve"> </w:t>
      </w:r>
      <w:r w:rsidR="00885700" w:rsidRPr="00F418CF">
        <w:rPr>
          <w:sz w:val="24"/>
        </w:rPr>
        <w:t>isolated</w:t>
      </w:r>
    </w:p>
    <w:p w:rsidR="007328D0" w:rsidRDefault="007328D0">
      <w:pPr>
        <w:spacing w:line="360" w:lineRule="auto"/>
        <w:rPr>
          <w:rFonts w:ascii="Times New Roman"/>
          <w:sz w:val="26"/>
        </w:rPr>
        <w:sectPr w:rsidR="007328D0">
          <w:headerReference w:type="default" r:id="rId18"/>
          <w:pgSz w:w="11910" w:h="16850"/>
          <w:pgMar w:top="80" w:right="1220" w:bottom="280" w:left="20" w:header="0" w:footer="0" w:gutter="0"/>
          <w:cols w:space="720"/>
        </w:sectPr>
      </w:pPr>
    </w:p>
    <w:p w:rsidR="007328D0" w:rsidRDefault="00885700">
      <w:pPr>
        <w:spacing w:before="68"/>
        <w:ind w:left="107"/>
      </w:pPr>
      <w:r>
        <w:lastRenderedPageBreak/>
        <w:t xml:space="preserve">' </w:t>
      </w:r>
      <w:r>
        <w:rPr>
          <w:vertAlign w:val="subscript"/>
        </w:rPr>
        <w:t>'</w:t>
      </w:r>
    </w:p>
    <w:p w:rsidR="007328D0" w:rsidRDefault="007328D0">
      <w:pPr>
        <w:pStyle w:val="BodyText"/>
        <w:rPr>
          <w:sz w:val="26"/>
        </w:rPr>
      </w:pPr>
    </w:p>
    <w:p w:rsidR="007328D0" w:rsidRDefault="00885700">
      <w:pPr>
        <w:pStyle w:val="BodyText"/>
        <w:spacing w:before="92"/>
        <w:ind w:right="151"/>
        <w:jc w:val="right"/>
      </w:pPr>
      <w:r>
        <w:rPr>
          <w:w w:val="95"/>
        </w:rPr>
        <w:t>20</w:t>
      </w:r>
    </w:p>
    <w:p w:rsidR="007328D0" w:rsidRDefault="007328D0">
      <w:pPr>
        <w:pStyle w:val="BodyText"/>
        <w:rPr>
          <w:sz w:val="26"/>
        </w:rPr>
      </w:pPr>
    </w:p>
    <w:p w:rsidR="007328D0" w:rsidRDefault="00885700">
      <w:pPr>
        <w:pStyle w:val="BodyText"/>
        <w:spacing w:before="161" w:line="360" w:lineRule="auto"/>
        <w:ind w:left="1565" w:right="151" w:firstLine="58"/>
        <w:jc w:val="both"/>
      </w:pPr>
      <w:r>
        <w:t>examples (they list 61 as</w:t>
      </w:r>
      <w:r>
        <w:t>ylum seekers whom they have unsuccessfully tried to assist with file transfers). Finally, the Scalabrini deponent stated that in response to a recent request to the State Attorney for clarification regarding various aspects of the DG's supplementary affida</w:t>
      </w:r>
      <w:r>
        <w:t xml:space="preserve">vit, the State Attorney had advised that only 24 files have been transferred to Cape Town since August 2012. (The State Attorney's response did not, despite request, disclose how many file transfers had been </w:t>
      </w:r>
      <w:r>
        <w:rPr>
          <w:u w:val="thick"/>
        </w:rPr>
        <w:t>requested.</w:t>
      </w:r>
      <w:r>
        <w:t xml:space="preserve"> I note, in this regard, that the DHA'</w:t>
      </w:r>
      <w:r>
        <w:t>s statistics for the first quarter of 2012 indicate that there were about 1 500 new s 21 applications per month at the CT RRO. One may confidently assume that all or the vast majority of these are people who wish to reside and work in Cape Town pending the</w:t>
      </w:r>
      <w:r>
        <w:t xml:space="preserve"> finalisation of their applications. It follows that only a very small proportion of asylum seekers who are now being compelled to make theirs 21 applications at other RROs are having their files transferred to Cape</w:t>
      </w:r>
      <w:r>
        <w:rPr>
          <w:spacing w:val="7"/>
        </w:rPr>
        <w:t xml:space="preserve"> </w:t>
      </w:r>
      <w:r>
        <w:t>Town.)</w:t>
      </w:r>
    </w:p>
    <w:p w:rsidR="007328D0" w:rsidRDefault="007328D0">
      <w:pPr>
        <w:pStyle w:val="BodyText"/>
        <w:spacing w:before="4"/>
        <w:rPr>
          <w:sz w:val="34"/>
        </w:rPr>
      </w:pPr>
    </w:p>
    <w:p w:rsidR="007328D0" w:rsidRPr="00F418CF" w:rsidRDefault="00F418CF" w:rsidP="00F418CF">
      <w:pPr>
        <w:tabs>
          <w:tab w:val="left" w:pos="2275"/>
        </w:tabs>
        <w:spacing w:before="1" w:line="360" w:lineRule="auto"/>
        <w:ind w:left="1494" w:right="210" w:firstLine="63"/>
        <w:jc w:val="both"/>
        <w:rPr>
          <w:sz w:val="24"/>
        </w:rPr>
      </w:pPr>
      <w:r>
        <w:rPr>
          <w:w w:val="104"/>
          <w:sz w:val="24"/>
        </w:rPr>
        <w:t>[53]</w:t>
      </w:r>
      <w:r>
        <w:rPr>
          <w:w w:val="104"/>
          <w:sz w:val="24"/>
        </w:rPr>
        <w:tab/>
      </w:r>
      <w:r w:rsidR="00885700" w:rsidRPr="00F418CF">
        <w:rPr>
          <w:sz w:val="24"/>
        </w:rPr>
        <w:t>In regard to s 22 extensions, Sc</w:t>
      </w:r>
      <w:r w:rsidR="00885700" w:rsidRPr="00F418CF">
        <w:rPr>
          <w:sz w:val="24"/>
        </w:rPr>
        <w:t xml:space="preserve">alabrini's deponent stated that although, after 29 June 2012 and until the </w:t>
      </w:r>
      <w:r w:rsidR="00885700" w:rsidRPr="00F418CF">
        <w:rPr>
          <w:i/>
          <w:sz w:val="23"/>
        </w:rPr>
        <w:t xml:space="preserve">Zihalirwa </w:t>
      </w:r>
      <w:r w:rsidR="00885700" w:rsidRPr="00F418CF">
        <w:rPr>
          <w:sz w:val="24"/>
        </w:rPr>
        <w:t>decision on 6 December 2012, there was virtually no prospect of getting a s 22 extension in Cape Town where the original permit was issued elsewhere, there had been a slig</w:t>
      </w:r>
      <w:r w:rsidR="00885700" w:rsidRPr="00F418CF">
        <w:rPr>
          <w:sz w:val="24"/>
        </w:rPr>
        <w:t xml:space="preserve">ht change in practice following the </w:t>
      </w:r>
      <w:r w:rsidR="00885700" w:rsidRPr="00F418CF">
        <w:rPr>
          <w:i/>
          <w:sz w:val="23"/>
        </w:rPr>
        <w:t xml:space="preserve">Zihalirwa </w:t>
      </w:r>
      <w:r w:rsidR="00885700" w:rsidRPr="00F418CF">
        <w:rPr>
          <w:sz w:val="24"/>
        </w:rPr>
        <w:t xml:space="preserve">decision in that </w:t>
      </w:r>
      <w:r w:rsidR="00885700" w:rsidRPr="00F418CF">
        <w:rPr>
          <w:sz w:val="24"/>
          <w:u w:val="thick"/>
        </w:rPr>
        <w:t>some</w:t>
      </w:r>
      <w:r w:rsidR="00885700" w:rsidRPr="00F418CF">
        <w:rPr>
          <w:sz w:val="24"/>
        </w:rPr>
        <w:t xml:space="preserve"> s 22 extensions were now being done at Customs House. She said, however, that whether this was permitted in any particular instance was 'haphazard, irregular and unpredictable'. She referr</w:t>
      </w:r>
      <w:r w:rsidR="00885700" w:rsidRPr="00F418CF">
        <w:rPr>
          <w:sz w:val="24"/>
        </w:rPr>
        <w:t>ed to the accompanying affidavits of four asylum seekers who had recently been refused extensions in Cape Town because they obtained their original permits elsewhere; and she also referred to an affidavit by an attorney at the UCT Refugee Clinic confirming</w:t>
      </w:r>
      <w:r w:rsidR="00885700" w:rsidRPr="00F418CF">
        <w:rPr>
          <w:sz w:val="24"/>
        </w:rPr>
        <w:t xml:space="preserve"> that these were not isolated instances (the Clinic is currently assisting 33 clients who are being refused extensions in Cape Town on the basis that there original permits were issued</w:t>
      </w:r>
      <w:r w:rsidR="00885700" w:rsidRPr="00F418CF">
        <w:rPr>
          <w:spacing w:val="-9"/>
          <w:sz w:val="24"/>
        </w:rPr>
        <w:t xml:space="preserve"> </w:t>
      </w:r>
      <w:r w:rsidR="00885700" w:rsidRPr="00F418CF">
        <w:rPr>
          <w:sz w:val="24"/>
        </w:rPr>
        <w:t>elsewhere).</w:t>
      </w:r>
    </w:p>
    <w:p w:rsidR="007328D0" w:rsidRDefault="007328D0">
      <w:pPr>
        <w:pStyle w:val="BodyText"/>
        <w:spacing w:before="3"/>
        <w:rPr>
          <w:sz w:val="36"/>
        </w:rPr>
      </w:pPr>
    </w:p>
    <w:p w:rsidR="007328D0" w:rsidRPr="00F418CF" w:rsidRDefault="00F418CF" w:rsidP="00F418CF">
      <w:pPr>
        <w:tabs>
          <w:tab w:val="left" w:pos="2196"/>
        </w:tabs>
        <w:spacing w:line="360" w:lineRule="auto"/>
        <w:ind w:left="1466" w:right="279" w:firstLine="27"/>
        <w:jc w:val="both"/>
        <w:rPr>
          <w:sz w:val="24"/>
        </w:rPr>
      </w:pPr>
      <w:r>
        <w:rPr>
          <w:w w:val="104"/>
          <w:sz w:val="24"/>
        </w:rPr>
        <w:t>[54]</w:t>
      </w:r>
      <w:r>
        <w:rPr>
          <w:w w:val="104"/>
          <w:sz w:val="24"/>
        </w:rPr>
        <w:tab/>
      </w:r>
      <w:r w:rsidR="00885700" w:rsidRPr="00F418CF">
        <w:rPr>
          <w:sz w:val="24"/>
        </w:rPr>
        <w:t>In</w:t>
      </w:r>
      <w:r w:rsidR="00885700" w:rsidRPr="00F418CF">
        <w:rPr>
          <w:spacing w:val="-14"/>
          <w:sz w:val="24"/>
        </w:rPr>
        <w:t xml:space="preserve"> </w:t>
      </w:r>
      <w:r w:rsidR="00885700" w:rsidRPr="00F418CF">
        <w:rPr>
          <w:sz w:val="24"/>
        </w:rPr>
        <w:t>the</w:t>
      </w:r>
      <w:r w:rsidR="00885700" w:rsidRPr="00F418CF">
        <w:rPr>
          <w:spacing w:val="-10"/>
          <w:sz w:val="24"/>
        </w:rPr>
        <w:t xml:space="preserve"> </w:t>
      </w:r>
      <w:r w:rsidR="00885700" w:rsidRPr="00F418CF">
        <w:rPr>
          <w:sz w:val="24"/>
        </w:rPr>
        <w:t>light</w:t>
      </w:r>
      <w:r w:rsidR="00885700" w:rsidRPr="00F418CF">
        <w:rPr>
          <w:spacing w:val="-5"/>
          <w:sz w:val="24"/>
        </w:rPr>
        <w:t xml:space="preserve"> </w:t>
      </w:r>
      <w:r w:rsidR="00885700" w:rsidRPr="00F418CF">
        <w:rPr>
          <w:sz w:val="24"/>
        </w:rPr>
        <w:t>of</w:t>
      </w:r>
      <w:r w:rsidR="00885700" w:rsidRPr="00F418CF">
        <w:rPr>
          <w:spacing w:val="-10"/>
          <w:sz w:val="24"/>
        </w:rPr>
        <w:t xml:space="preserve"> </w:t>
      </w:r>
      <w:r w:rsidR="00885700" w:rsidRPr="00F418CF">
        <w:rPr>
          <w:sz w:val="24"/>
        </w:rPr>
        <w:t>this</w:t>
      </w:r>
      <w:r w:rsidR="00885700" w:rsidRPr="00F418CF">
        <w:rPr>
          <w:spacing w:val="-6"/>
          <w:sz w:val="24"/>
        </w:rPr>
        <w:t xml:space="preserve"> </w:t>
      </w:r>
      <w:r w:rsidR="00885700" w:rsidRPr="00F418CF">
        <w:rPr>
          <w:sz w:val="24"/>
        </w:rPr>
        <w:t>rather</w:t>
      </w:r>
      <w:r w:rsidR="00885700" w:rsidRPr="00F418CF">
        <w:rPr>
          <w:spacing w:val="4"/>
          <w:sz w:val="24"/>
        </w:rPr>
        <w:t xml:space="preserve"> </w:t>
      </w:r>
      <w:r w:rsidR="00885700" w:rsidRPr="00F418CF">
        <w:rPr>
          <w:sz w:val="24"/>
        </w:rPr>
        <w:t>confusing</w:t>
      </w:r>
      <w:r w:rsidR="00885700" w:rsidRPr="00F418CF">
        <w:rPr>
          <w:spacing w:val="1"/>
          <w:sz w:val="24"/>
        </w:rPr>
        <w:t xml:space="preserve"> </w:t>
      </w:r>
      <w:r w:rsidR="00885700" w:rsidRPr="00F418CF">
        <w:rPr>
          <w:sz w:val="24"/>
        </w:rPr>
        <w:t>picture,</w:t>
      </w:r>
      <w:r w:rsidR="00885700" w:rsidRPr="00F418CF">
        <w:rPr>
          <w:spacing w:val="-5"/>
          <w:sz w:val="24"/>
        </w:rPr>
        <w:t xml:space="preserve"> </w:t>
      </w:r>
      <w:r w:rsidR="00885700" w:rsidRPr="00F418CF">
        <w:rPr>
          <w:sz w:val="24"/>
        </w:rPr>
        <w:t>one</w:t>
      </w:r>
      <w:r w:rsidR="00885700" w:rsidRPr="00F418CF">
        <w:rPr>
          <w:spacing w:val="-7"/>
          <w:sz w:val="24"/>
        </w:rPr>
        <w:t xml:space="preserve"> </w:t>
      </w:r>
      <w:r w:rsidR="00885700" w:rsidRPr="00F418CF">
        <w:rPr>
          <w:sz w:val="24"/>
        </w:rPr>
        <w:t>may</w:t>
      </w:r>
      <w:r w:rsidR="00885700" w:rsidRPr="00F418CF">
        <w:rPr>
          <w:spacing w:val="-6"/>
          <w:sz w:val="24"/>
        </w:rPr>
        <w:t xml:space="preserve"> </w:t>
      </w:r>
      <w:r w:rsidR="00885700" w:rsidRPr="00F418CF">
        <w:rPr>
          <w:sz w:val="24"/>
        </w:rPr>
        <w:t>be</w:t>
      </w:r>
      <w:r w:rsidR="00885700" w:rsidRPr="00F418CF">
        <w:rPr>
          <w:spacing w:val="-11"/>
          <w:sz w:val="24"/>
        </w:rPr>
        <w:t xml:space="preserve"> </w:t>
      </w:r>
      <w:r w:rsidR="00885700" w:rsidRPr="00F418CF">
        <w:rPr>
          <w:sz w:val="24"/>
        </w:rPr>
        <w:t>forgiven</w:t>
      </w:r>
      <w:r w:rsidR="00885700" w:rsidRPr="00F418CF">
        <w:rPr>
          <w:spacing w:val="2"/>
          <w:sz w:val="24"/>
        </w:rPr>
        <w:t xml:space="preserve"> </w:t>
      </w:r>
      <w:r w:rsidR="00885700" w:rsidRPr="00F418CF">
        <w:rPr>
          <w:sz w:val="24"/>
        </w:rPr>
        <w:t>for</w:t>
      </w:r>
      <w:r w:rsidR="00885700" w:rsidRPr="00F418CF">
        <w:rPr>
          <w:spacing w:val="-10"/>
          <w:sz w:val="24"/>
        </w:rPr>
        <w:t xml:space="preserve"> </w:t>
      </w:r>
      <w:r w:rsidR="00885700" w:rsidRPr="00F418CF">
        <w:rPr>
          <w:sz w:val="24"/>
        </w:rPr>
        <w:t>wondering whether the closure decision is not impeachable on the simple basis that it was vague and uncertain in its content, to the point where asylum seekers and those seeking to assist them are left unclear as to what can and cannot still b</w:t>
      </w:r>
      <w:r w:rsidR="00885700" w:rsidRPr="00F418CF">
        <w:rPr>
          <w:sz w:val="24"/>
        </w:rPr>
        <w:t>e done in Cape Town and what the criteria are for determining whether particular matters can or</w:t>
      </w:r>
      <w:r w:rsidR="00885700" w:rsidRPr="00F418CF">
        <w:rPr>
          <w:spacing w:val="-2"/>
          <w:sz w:val="24"/>
        </w:rPr>
        <w:t xml:space="preserve"> </w:t>
      </w:r>
      <w:r w:rsidR="00885700" w:rsidRPr="00F418CF">
        <w:rPr>
          <w:sz w:val="24"/>
        </w:rPr>
        <w:t>cannot</w:t>
      </w:r>
      <w:r w:rsidR="00885700" w:rsidRPr="00F418CF">
        <w:rPr>
          <w:spacing w:val="2"/>
          <w:sz w:val="24"/>
        </w:rPr>
        <w:t xml:space="preserve"> </w:t>
      </w:r>
      <w:r w:rsidR="00885700" w:rsidRPr="00F418CF">
        <w:rPr>
          <w:sz w:val="24"/>
        </w:rPr>
        <w:t>be</w:t>
      </w:r>
      <w:r w:rsidR="00885700" w:rsidRPr="00F418CF">
        <w:rPr>
          <w:spacing w:val="-12"/>
          <w:sz w:val="24"/>
        </w:rPr>
        <w:t xml:space="preserve"> </w:t>
      </w:r>
      <w:r w:rsidR="00885700" w:rsidRPr="00F418CF">
        <w:rPr>
          <w:sz w:val="24"/>
        </w:rPr>
        <w:t>dealt</w:t>
      </w:r>
      <w:r w:rsidR="00885700" w:rsidRPr="00F418CF">
        <w:rPr>
          <w:spacing w:val="1"/>
          <w:sz w:val="24"/>
        </w:rPr>
        <w:t xml:space="preserve"> </w:t>
      </w:r>
      <w:r w:rsidR="00885700" w:rsidRPr="00F418CF">
        <w:rPr>
          <w:sz w:val="24"/>
        </w:rPr>
        <w:t>with</w:t>
      </w:r>
      <w:r w:rsidR="00885700" w:rsidRPr="00F418CF">
        <w:rPr>
          <w:spacing w:val="-15"/>
          <w:sz w:val="24"/>
        </w:rPr>
        <w:t xml:space="preserve"> </w:t>
      </w:r>
      <w:r w:rsidR="00885700" w:rsidRPr="00F418CF">
        <w:rPr>
          <w:sz w:val="24"/>
        </w:rPr>
        <w:t>in</w:t>
      </w:r>
      <w:r w:rsidR="00885700" w:rsidRPr="00F418CF">
        <w:rPr>
          <w:spacing w:val="-20"/>
          <w:sz w:val="24"/>
        </w:rPr>
        <w:t xml:space="preserve"> </w:t>
      </w:r>
      <w:r w:rsidR="00885700" w:rsidRPr="00F418CF">
        <w:rPr>
          <w:sz w:val="24"/>
        </w:rPr>
        <w:t>Cape</w:t>
      </w:r>
      <w:r w:rsidR="00885700" w:rsidRPr="00F418CF">
        <w:rPr>
          <w:spacing w:val="-5"/>
          <w:sz w:val="24"/>
        </w:rPr>
        <w:t xml:space="preserve"> </w:t>
      </w:r>
      <w:r w:rsidR="00885700" w:rsidRPr="00F418CF">
        <w:rPr>
          <w:sz w:val="24"/>
        </w:rPr>
        <w:t>Town.</w:t>
      </w:r>
      <w:r w:rsidR="00885700" w:rsidRPr="00F418CF">
        <w:rPr>
          <w:spacing w:val="9"/>
          <w:sz w:val="24"/>
        </w:rPr>
        <w:t xml:space="preserve"> </w:t>
      </w:r>
      <w:r w:rsidR="00885700" w:rsidRPr="00F418CF">
        <w:rPr>
          <w:sz w:val="24"/>
        </w:rPr>
        <w:t>However,</w:t>
      </w:r>
      <w:r w:rsidR="00885700" w:rsidRPr="00F418CF">
        <w:rPr>
          <w:spacing w:val="9"/>
          <w:sz w:val="24"/>
        </w:rPr>
        <w:t xml:space="preserve"> </w:t>
      </w:r>
      <w:r w:rsidR="00885700" w:rsidRPr="00F418CF">
        <w:rPr>
          <w:sz w:val="24"/>
        </w:rPr>
        <w:t>that was not</w:t>
      </w:r>
      <w:r w:rsidR="00885700" w:rsidRPr="00F418CF">
        <w:rPr>
          <w:spacing w:val="-7"/>
          <w:sz w:val="24"/>
        </w:rPr>
        <w:t xml:space="preserve"> </w:t>
      </w:r>
      <w:r w:rsidR="00885700" w:rsidRPr="00F418CF">
        <w:rPr>
          <w:sz w:val="24"/>
        </w:rPr>
        <w:t>the</w:t>
      </w:r>
      <w:r w:rsidR="00885700" w:rsidRPr="00F418CF">
        <w:rPr>
          <w:spacing w:val="-11"/>
          <w:sz w:val="24"/>
        </w:rPr>
        <w:t xml:space="preserve"> </w:t>
      </w:r>
      <w:r w:rsidR="00885700" w:rsidRPr="00F418CF">
        <w:rPr>
          <w:sz w:val="24"/>
        </w:rPr>
        <w:t>basis of</w:t>
      </w:r>
      <w:r w:rsidR="00885700" w:rsidRPr="00F418CF">
        <w:rPr>
          <w:spacing w:val="-11"/>
          <w:sz w:val="24"/>
        </w:rPr>
        <w:t xml:space="preserve"> </w:t>
      </w:r>
      <w:r w:rsidR="00885700" w:rsidRPr="00F418CF">
        <w:rPr>
          <w:sz w:val="24"/>
        </w:rPr>
        <w:t>the</w:t>
      </w:r>
      <w:r w:rsidR="00885700" w:rsidRPr="00F418CF">
        <w:rPr>
          <w:spacing w:val="-9"/>
          <w:sz w:val="24"/>
        </w:rPr>
        <w:t xml:space="preserve"> </w:t>
      </w:r>
      <w:r w:rsidR="00885700" w:rsidRPr="00F418CF">
        <w:rPr>
          <w:sz w:val="24"/>
        </w:rPr>
        <w:t>review</w:t>
      </w:r>
    </w:p>
    <w:p w:rsidR="007328D0" w:rsidRDefault="007328D0">
      <w:pPr>
        <w:spacing w:line="360" w:lineRule="auto"/>
        <w:jc w:val="both"/>
        <w:rPr>
          <w:sz w:val="24"/>
        </w:rPr>
        <w:sectPr w:rsidR="007328D0">
          <w:headerReference w:type="default" r:id="rId19"/>
          <w:pgSz w:w="11910" w:h="16850"/>
          <w:pgMar w:top="100" w:right="1220" w:bottom="280" w:left="20" w:header="0" w:footer="0" w:gutter="0"/>
          <w:cols w:space="720"/>
        </w:sectPr>
      </w:pPr>
    </w:p>
    <w:p w:rsidR="007328D0" w:rsidRDefault="007328D0">
      <w:pPr>
        <w:pStyle w:val="BodyText"/>
        <w:rPr>
          <w:sz w:val="20"/>
        </w:rPr>
      </w:pPr>
    </w:p>
    <w:p w:rsidR="007328D0" w:rsidRDefault="007328D0">
      <w:pPr>
        <w:pStyle w:val="BodyText"/>
        <w:spacing w:before="2"/>
        <w:rPr>
          <w:sz w:val="23"/>
        </w:rPr>
      </w:pPr>
    </w:p>
    <w:p w:rsidR="007328D0" w:rsidRDefault="00885700">
      <w:pPr>
        <w:pStyle w:val="BodyText"/>
        <w:spacing w:before="93" w:line="360" w:lineRule="auto"/>
        <w:ind w:left="1617" w:right="147" w:firstLine="13"/>
        <w:jc w:val="both"/>
      </w:pPr>
      <w:r>
        <w:t>and I must thus attempt to make sense of things as best I can. In doing so, it is necessary to distinguish between the consequences which the DHA intended the closure decision to have and the consequences which in law follow from the decision.</w:t>
      </w:r>
    </w:p>
    <w:p w:rsidR="007328D0" w:rsidRDefault="007328D0">
      <w:pPr>
        <w:pStyle w:val="BodyText"/>
        <w:spacing w:before="1"/>
        <w:rPr>
          <w:sz w:val="34"/>
        </w:rPr>
      </w:pPr>
    </w:p>
    <w:p w:rsidR="007328D0" w:rsidRPr="00F418CF" w:rsidRDefault="00F418CF" w:rsidP="00F418CF">
      <w:pPr>
        <w:tabs>
          <w:tab w:val="left" w:pos="2325"/>
          <w:tab w:val="left" w:pos="2327"/>
        </w:tabs>
        <w:spacing w:line="360" w:lineRule="auto"/>
        <w:ind w:left="1516" w:right="159" w:firstLine="92"/>
        <w:rPr>
          <w:sz w:val="24"/>
        </w:rPr>
      </w:pPr>
      <w:r>
        <w:rPr>
          <w:w w:val="104"/>
          <w:sz w:val="24"/>
        </w:rPr>
        <w:t>[55]</w:t>
      </w:r>
      <w:r>
        <w:rPr>
          <w:w w:val="104"/>
          <w:sz w:val="24"/>
        </w:rPr>
        <w:tab/>
      </w:r>
      <w:r w:rsidR="00885700" w:rsidRPr="00F418CF">
        <w:rPr>
          <w:sz w:val="24"/>
        </w:rPr>
        <w:t>At a factua</w:t>
      </w:r>
      <w:r w:rsidR="00885700" w:rsidRPr="00F418CF">
        <w:rPr>
          <w:sz w:val="24"/>
        </w:rPr>
        <w:t>l level, I regard it as clear that the DHA intended the closure decision to mean, firstly, that after 29 June 2012 news 21 applications could not be lodged and further processed in Cape Town. By 'further processed' I mean steps relating to the adjudication</w:t>
      </w:r>
      <w:r w:rsidR="00885700" w:rsidRPr="00F418CF">
        <w:rPr>
          <w:sz w:val="24"/>
        </w:rPr>
        <w:t xml:space="preserve"> of the s 21 application and further appeal or review steps where applicable. As noted, this would have the result, unless there was a file transfer, that the asylum seeker would have to attend at an RRO elsewhere in South Africa on at least three occasion</w:t>
      </w:r>
      <w:r w:rsidR="00885700" w:rsidRPr="00F418CF">
        <w:rPr>
          <w:sz w:val="24"/>
        </w:rPr>
        <w:t>s (if his application succeeded) and on further occasions (if his application failed and there was an appeal or review). I find, further, that the DHA, if it thought at all about file transfers when making the closure decision, had no intention to allow fi</w:t>
      </w:r>
      <w:r w:rsidR="00885700" w:rsidRPr="00F418CF">
        <w:rPr>
          <w:sz w:val="24"/>
        </w:rPr>
        <w:t xml:space="preserve">le transfers as of right or to permit discretionary file transfers on a large scale, and that file transfers would be granted, if at all, as an exception (though criteria in that regard were not formulated and announced as part of the closure decision). I </w:t>
      </w:r>
      <w:r w:rsidR="00885700" w:rsidRPr="00F418CF">
        <w:rPr>
          <w:sz w:val="24"/>
        </w:rPr>
        <w:t>also find that the possibility of file transfers, if it was present to the DHA's mind in making the closure decision, was only viewed as a temporary measure, because the DHA's ultimate intention was for the temporary facility in Cape Town to close once the</w:t>
      </w:r>
      <w:r w:rsidR="00885700" w:rsidRPr="00F418CF">
        <w:rPr>
          <w:sz w:val="24"/>
        </w:rPr>
        <w:t xml:space="preserve"> applications of asylum seekers who were already in the system by 29 June 2012 had been finally determined. Once that occurred, there would no longer be a Determination Officer in Cape</w:t>
      </w:r>
      <w:r w:rsidR="00885700" w:rsidRPr="00F418CF">
        <w:rPr>
          <w:spacing w:val="-16"/>
          <w:sz w:val="24"/>
        </w:rPr>
        <w:t xml:space="preserve"> </w:t>
      </w:r>
      <w:r w:rsidR="00885700" w:rsidRPr="00F418CF">
        <w:rPr>
          <w:sz w:val="24"/>
        </w:rPr>
        <w:t>Town.</w:t>
      </w:r>
    </w:p>
    <w:p w:rsidR="007328D0" w:rsidRDefault="007328D0">
      <w:pPr>
        <w:pStyle w:val="BodyText"/>
        <w:spacing w:before="8"/>
        <w:rPr>
          <w:sz w:val="35"/>
        </w:rPr>
      </w:pPr>
    </w:p>
    <w:p w:rsidR="007328D0" w:rsidRPr="00F418CF" w:rsidRDefault="00F418CF" w:rsidP="00F418CF">
      <w:pPr>
        <w:tabs>
          <w:tab w:val="left" w:pos="2225"/>
        </w:tabs>
        <w:spacing w:line="362" w:lineRule="auto"/>
        <w:ind w:left="1470" w:right="246" w:firstLine="45"/>
        <w:jc w:val="both"/>
        <w:rPr>
          <w:sz w:val="24"/>
        </w:rPr>
      </w:pPr>
      <w:r>
        <w:rPr>
          <w:w w:val="104"/>
          <w:sz w:val="24"/>
        </w:rPr>
        <w:t>[56]</w:t>
      </w:r>
      <w:r>
        <w:rPr>
          <w:w w:val="104"/>
          <w:sz w:val="24"/>
        </w:rPr>
        <w:tab/>
      </w:r>
      <w:r w:rsidR="00885700" w:rsidRPr="00F418CF">
        <w:rPr>
          <w:sz w:val="24"/>
        </w:rPr>
        <w:t>As to s 22 extensions (which, on the basis of Scalabrini's suppl</w:t>
      </w:r>
      <w:r w:rsidR="00885700" w:rsidRPr="00F418CF">
        <w:rPr>
          <w:sz w:val="24"/>
        </w:rPr>
        <w:t>ementary papers, I assume could notionally be made in Cape Town without a file transfer), I find no clear evidence that the DHA intended, when making the closure decision, that a s 22 extension could as of right be made in Cape Town where the s 21 applicat</w:t>
      </w:r>
      <w:r w:rsidR="00885700" w:rsidRPr="00F418CF">
        <w:rPr>
          <w:sz w:val="24"/>
        </w:rPr>
        <w:t>ion was lodged and the original s 22 permit issued at another RRO. The evidence in the record to which I have referred indicates, to my mind, that the DHA intended that the only s 22 extensions that would continue to be handled in Cape Town</w:t>
      </w:r>
      <w:r w:rsidR="00885700" w:rsidRPr="00F418CF">
        <w:rPr>
          <w:spacing w:val="-11"/>
          <w:sz w:val="24"/>
        </w:rPr>
        <w:t xml:space="preserve"> </w:t>
      </w:r>
      <w:r w:rsidR="00885700" w:rsidRPr="00F418CF">
        <w:rPr>
          <w:sz w:val="24"/>
        </w:rPr>
        <w:t>were</w:t>
      </w:r>
      <w:r w:rsidR="00885700" w:rsidRPr="00F418CF">
        <w:rPr>
          <w:spacing w:val="-3"/>
          <w:sz w:val="24"/>
        </w:rPr>
        <w:t xml:space="preserve"> </w:t>
      </w:r>
      <w:r w:rsidR="00885700" w:rsidRPr="00F418CF">
        <w:rPr>
          <w:sz w:val="24"/>
        </w:rPr>
        <w:t>those</w:t>
      </w:r>
      <w:r w:rsidR="00885700" w:rsidRPr="00F418CF">
        <w:rPr>
          <w:spacing w:val="-1"/>
          <w:sz w:val="24"/>
        </w:rPr>
        <w:t xml:space="preserve"> </w:t>
      </w:r>
      <w:r w:rsidR="00885700" w:rsidRPr="00F418CF">
        <w:rPr>
          <w:sz w:val="24"/>
        </w:rPr>
        <w:t>of</w:t>
      </w:r>
      <w:r w:rsidR="00885700" w:rsidRPr="00F418CF">
        <w:rPr>
          <w:spacing w:val="-17"/>
          <w:sz w:val="24"/>
        </w:rPr>
        <w:t xml:space="preserve"> </w:t>
      </w:r>
      <w:r w:rsidR="00885700" w:rsidRPr="00F418CF">
        <w:rPr>
          <w:sz w:val="24"/>
        </w:rPr>
        <w:t>asylum</w:t>
      </w:r>
      <w:r w:rsidR="00885700" w:rsidRPr="00F418CF">
        <w:rPr>
          <w:spacing w:val="-3"/>
          <w:sz w:val="24"/>
        </w:rPr>
        <w:t xml:space="preserve"> </w:t>
      </w:r>
      <w:r w:rsidR="00885700" w:rsidRPr="00F418CF">
        <w:rPr>
          <w:sz w:val="24"/>
        </w:rPr>
        <w:t>seekers</w:t>
      </w:r>
      <w:r w:rsidR="00885700" w:rsidRPr="00F418CF">
        <w:rPr>
          <w:spacing w:val="2"/>
          <w:sz w:val="24"/>
        </w:rPr>
        <w:t xml:space="preserve"> </w:t>
      </w:r>
      <w:r w:rsidR="00885700" w:rsidRPr="00F418CF">
        <w:rPr>
          <w:sz w:val="24"/>
        </w:rPr>
        <w:t>already</w:t>
      </w:r>
      <w:r w:rsidR="00885700" w:rsidRPr="00F418CF">
        <w:rPr>
          <w:spacing w:val="6"/>
          <w:sz w:val="24"/>
        </w:rPr>
        <w:t xml:space="preserve"> </w:t>
      </w:r>
      <w:r w:rsidR="00885700" w:rsidRPr="00F418CF">
        <w:rPr>
          <w:sz w:val="24"/>
        </w:rPr>
        <w:t>in</w:t>
      </w:r>
      <w:r w:rsidR="00885700" w:rsidRPr="00F418CF">
        <w:rPr>
          <w:spacing w:val="-18"/>
          <w:sz w:val="24"/>
        </w:rPr>
        <w:t xml:space="preserve"> </w:t>
      </w:r>
      <w:r w:rsidR="00885700" w:rsidRPr="00F418CF">
        <w:rPr>
          <w:sz w:val="24"/>
        </w:rPr>
        <w:t>the</w:t>
      </w:r>
      <w:r w:rsidR="00885700" w:rsidRPr="00F418CF">
        <w:rPr>
          <w:spacing w:val="-10"/>
          <w:sz w:val="24"/>
        </w:rPr>
        <w:t xml:space="preserve"> </w:t>
      </w:r>
      <w:r w:rsidR="00885700" w:rsidRPr="00F418CF">
        <w:rPr>
          <w:sz w:val="24"/>
        </w:rPr>
        <w:t>Cape</w:t>
      </w:r>
      <w:r w:rsidR="00885700" w:rsidRPr="00F418CF">
        <w:rPr>
          <w:spacing w:val="-6"/>
          <w:sz w:val="24"/>
        </w:rPr>
        <w:t xml:space="preserve"> </w:t>
      </w:r>
      <w:r w:rsidR="00885700" w:rsidRPr="00F418CF">
        <w:rPr>
          <w:sz w:val="24"/>
        </w:rPr>
        <w:t>Town</w:t>
      </w:r>
      <w:r w:rsidR="00885700" w:rsidRPr="00F418CF">
        <w:rPr>
          <w:spacing w:val="1"/>
          <w:sz w:val="24"/>
        </w:rPr>
        <w:t xml:space="preserve"> </w:t>
      </w:r>
      <w:r w:rsidR="00885700" w:rsidRPr="00F418CF">
        <w:rPr>
          <w:sz w:val="24"/>
        </w:rPr>
        <w:t>system</w:t>
      </w:r>
      <w:r w:rsidR="00885700" w:rsidRPr="00F418CF">
        <w:rPr>
          <w:spacing w:val="-5"/>
          <w:sz w:val="24"/>
        </w:rPr>
        <w:t xml:space="preserve"> </w:t>
      </w:r>
      <w:r w:rsidR="00885700" w:rsidRPr="00F418CF">
        <w:rPr>
          <w:sz w:val="24"/>
        </w:rPr>
        <w:t>as</w:t>
      </w:r>
      <w:r w:rsidR="00885700" w:rsidRPr="00F418CF">
        <w:rPr>
          <w:spacing w:val="-6"/>
          <w:sz w:val="24"/>
        </w:rPr>
        <w:t xml:space="preserve"> </w:t>
      </w:r>
      <w:r w:rsidR="00885700" w:rsidRPr="00F418CF">
        <w:rPr>
          <w:sz w:val="24"/>
        </w:rPr>
        <w:t>at</w:t>
      </w:r>
      <w:r w:rsidR="00885700" w:rsidRPr="00F418CF">
        <w:rPr>
          <w:spacing w:val="-5"/>
          <w:sz w:val="24"/>
        </w:rPr>
        <w:t xml:space="preserve"> </w:t>
      </w:r>
      <w:r w:rsidR="00885700" w:rsidRPr="00F418CF">
        <w:rPr>
          <w:sz w:val="24"/>
        </w:rPr>
        <w:t>29</w:t>
      </w:r>
      <w:r w:rsidR="00885700" w:rsidRPr="00F418CF">
        <w:rPr>
          <w:spacing w:val="-4"/>
          <w:sz w:val="24"/>
        </w:rPr>
        <w:t xml:space="preserve"> </w:t>
      </w:r>
      <w:r w:rsidR="00885700" w:rsidRPr="00F418CF">
        <w:rPr>
          <w:sz w:val="24"/>
        </w:rPr>
        <w:t xml:space="preserve">June 2012. The orders in </w:t>
      </w:r>
      <w:r w:rsidR="00885700" w:rsidRPr="00F418CF">
        <w:rPr>
          <w:i/>
          <w:sz w:val="23"/>
        </w:rPr>
        <w:t xml:space="preserve">Hirsi </w:t>
      </w:r>
      <w:r w:rsidR="00885700" w:rsidRPr="00F418CF">
        <w:rPr>
          <w:sz w:val="24"/>
        </w:rPr>
        <w:t>and the earlier similar cases were made at a time when there was a fully-fledged RRO in Cape Town. I do not think the DHA would</w:t>
      </w:r>
      <w:r w:rsidR="00885700" w:rsidRPr="00F418CF">
        <w:rPr>
          <w:spacing w:val="21"/>
          <w:sz w:val="24"/>
        </w:rPr>
        <w:t xml:space="preserve"> </w:t>
      </w:r>
      <w:r w:rsidR="00885700" w:rsidRPr="00F418CF">
        <w:rPr>
          <w:sz w:val="24"/>
        </w:rPr>
        <w:t>have</w:t>
      </w:r>
    </w:p>
    <w:p w:rsidR="007328D0" w:rsidRDefault="007328D0">
      <w:pPr>
        <w:spacing w:line="362" w:lineRule="auto"/>
        <w:jc w:val="both"/>
        <w:rPr>
          <w:sz w:val="24"/>
        </w:rPr>
        <w:sectPr w:rsidR="007328D0">
          <w:headerReference w:type="default" r:id="rId20"/>
          <w:pgSz w:w="11910" w:h="16850"/>
          <w:pgMar w:top="940" w:right="1220" w:bottom="280" w:left="20" w:header="814" w:footer="0" w:gutter="0"/>
          <w:pgNumType w:start="21"/>
          <w:cols w:space="720"/>
        </w:sectPr>
      </w:pPr>
    </w:p>
    <w:p w:rsidR="007328D0" w:rsidRDefault="007328D0">
      <w:pPr>
        <w:pStyle w:val="BodyText"/>
        <w:rPr>
          <w:sz w:val="20"/>
        </w:rPr>
      </w:pPr>
    </w:p>
    <w:p w:rsidR="007328D0" w:rsidRDefault="00885700">
      <w:pPr>
        <w:pStyle w:val="BodyText"/>
        <w:spacing w:before="215" w:line="360" w:lineRule="auto"/>
        <w:ind w:left="1558" w:right="153" w:firstLine="95"/>
        <w:jc w:val="both"/>
      </w:pPr>
      <w:r>
        <w:t>regarded</w:t>
      </w:r>
      <w:r>
        <w:rPr>
          <w:spacing w:val="-5"/>
        </w:rPr>
        <w:t xml:space="preserve"> </w:t>
      </w:r>
      <w:r>
        <w:t>those</w:t>
      </w:r>
      <w:r>
        <w:rPr>
          <w:spacing w:val="-8"/>
        </w:rPr>
        <w:t xml:space="preserve"> </w:t>
      </w:r>
      <w:r>
        <w:t>orders</w:t>
      </w:r>
      <w:r>
        <w:rPr>
          <w:spacing w:val="-10"/>
        </w:rPr>
        <w:t xml:space="preserve"> </w:t>
      </w:r>
      <w:r>
        <w:t>as</w:t>
      </w:r>
      <w:r>
        <w:rPr>
          <w:spacing w:val="-21"/>
        </w:rPr>
        <w:t xml:space="preserve"> </w:t>
      </w:r>
      <w:r>
        <w:t>remaining</w:t>
      </w:r>
      <w:r>
        <w:rPr>
          <w:spacing w:val="-11"/>
        </w:rPr>
        <w:t xml:space="preserve"> </w:t>
      </w:r>
      <w:r>
        <w:t>applicable</w:t>
      </w:r>
      <w:r>
        <w:rPr>
          <w:spacing w:val="-11"/>
        </w:rPr>
        <w:t xml:space="preserve"> </w:t>
      </w:r>
      <w:r>
        <w:t>in</w:t>
      </w:r>
      <w:r>
        <w:rPr>
          <w:spacing w:val="-19"/>
        </w:rPr>
        <w:t xml:space="preserve"> </w:t>
      </w:r>
      <w:r>
        <w:t>circumstances</w:t>
      </w:r>
      <w:r>
        <w:rPr>
          <w:spacing w:val="3"/>
        </w:rPr>
        <w:t xml:space="preserve"> </w:t>
      </w:r>
      <w:r>
        <w:t>where</w:t>
      </w:r>
      <w:r>
        <w:rPr>
          <w:spacing w:val="-13"/>
        </w:rPr>
        <w:t xml:space="preserve"> </w:t>
      </w:r>
      <w:r>
        <w:t>there</w:t>
      </w:r>
      <w:r>
        <w:rPr>
          <w:spacing w:val="-18"/>
        </w:rPr>
        <w:t xml:space="preserve"> </w:t>
      </w:r>
      <w:r>
        <w:t>was</w:t>
      </w:r>
      <w:r>
        <w:rPr>
          <w:spacing w:val="-18"/>
        </w:rPr>
        <w:t xml:space="preserve"> </w:t>
      </w:r>
      <w:r>
        <w:t xml:space="preserve">no longer an RRO in Cape Town. However, the DHA has subsequently, on occasions, granted s 22 extensions to persons who obtained their original permits elsewhere. The extent to which it has done so is impossible to determine on the papers. It is clear from </w:t>
      </w:r>
      <w:r>
        <w:t xml:space="preserve">Scalabrini's supplementary affidavits that s 22 extensions in Cape Town have often been refused. It is probable that the implications of the orders in </w:t>
      </w:r>
      <w:r>
        <w:rPr>
          <w:i/>
          <w:sz w:val="23"/>
        </w:rPr>
        <w:t xml:space="preserve">Hirsi </w:t>
      </w:r>
      <w:r>
        <w:t>and similar matters were not considered by the DHA at the time of the closure decision and that sub</w:t>
      </w:r>
      <w:r>
        <w:t xml:space="preserve">sequent decision-making on s 22 extensions by DHA officials has thus been haphazard and inconsistent and has perhaps also been influenced by threats of legal action. The result is that the closure decision has </w:t>
      </w:r>
      <w:r>
        <w:rPr>
          <w:i/>
          <w:sz w:val="23"/>
        </w:rPr>
        <w:t xml:space="preserve">de facto </w:t>
      </w:r>
      <w:r>
        <w:t>meant that many asylum seekers who wo</w:t>
      </w:r>
      <w:r>
        <w:t>uld have wished to make their s 21 applications in Cape Town and to seek their s 22 extensions here either have been brought under the impression that they cannot obtain s 22 extensions in Cape Town or, if they have tried to get extensions here, have met i</w:t>
      </w:r>
      <w:r>
        <w:t>nconsistent treatment and sometimes been refused extensions in circumstances where this would not have occurred but for the closure</w:t>
      </w:r>
      <w:r>
        <w:rPr>
          <w:spacing w:val="3"/>
        </w:rPr>
        <w:t xml:space="preserve"> </w:t>
      </w:r>
      <w:r>
        <w:t>decision.</w:t>
      </w:r>
    </w:p>
    <w:p w:rsidR="007328D0" w:rsidRDefault="007328D0">
      <w:pPr>
        <w:pStyle w:val="BodyText"/>
        <w:spacing w:before="3"/>
        <w:rPr>
          <w:sz w:val="34"/>
        </w:rPr>
      </w:pPr>
    </w:p>
    <w:p w:rsidR="007328D0" w:rsidRPr="00F418CF" w:rsidRDefault="00F418CF" w:rsidP="00F418CF">
      <w:pPr>
        <w:tabs>
          <w:tab w:val="left" w:pos="2256"/>
          <w:tab w:val="left" w:pos="2257"/>
        </w:tabs>
        <w:spacing w:line="362" w:lineRule="auto"/>
        <w:ind w:left="1458" w:right="226" w:firstLine="93"/>
        <w:rPr>
          <w:sz w:val="24"/>
        </w:rPr>
      </w:pPr>
      <w:r>
        <w:rPr>
          <w:w w:val="104"/>
          <w:sz w:val="24"/>
        </w:rPr>
        <w:t>[57]</w:t>
      </w:r>
      <w:r>
        <w:rPr>
          <w:w w:val="104"/>
          <w:sz w:val="24"/>
        </w:rPr>
        <w:tab/>
      </w:r>
      <w:r w:rsidR="00885700" w:rsidRPr="00F418CF">
        <w:rPr>
          <w:sz w:val="24"/>
        </w:rPr>
        <w:t>So much for what the DHA intended and for what factually occurred. It is now necessary to consider the legal cons</w:t>
      </w:r>
      <w:r w:rsidR="00885700" w:rsidRPr="00F418CF">
        <w:rPr>
          <w:sz w:val="24"/>
        </w:rPr>
        <w:t xml:space="preserve">equences of the closure decision.  Leaving aside extensions under s 22(3), ss 21 to 24 seem to me to contemplate a process dealt with at a single RRO. I do not say that an asylum seeker's file cannot be transferred from the RRO where he originally applied </w:t>
      </w:r>
      <w:r w:rsidR="00885700" w:rsidRPr="00F418CF">
        <w:rPr>
          <w:sz w:val="24"/>
        </w:rPr>
        <w:t>to another RRO but the Act does not expressly envisage a situation in which any of the steps in sections 21 to 24 will be dealt with at an RRO other than the one at which the s 21 application is lodged. Whether the same applies to s 22 extensions is less c</w:t>
      </w:r>
      <w:r w:rsidR="00885700" w:rsidRPr="00F418CF">
        <w:rPr>
          <w:sz w:val="24"/>
        </w:rPr>
        <w:t xml:space="preserve">lear. Whereas s 22(1) and s 24 refer to </w:t>
      </w:r>
      <w:r w:rsidR="00885700" w:rsidRPr="00F418CF">
        <w:rPr>
          <w:sz w:val="24"/>
          <w:u w:val="thick"/>
        </w:rPr>
        <w:t>'the</w:t>
      </w:r>
      <w:r w:rsidR="00885700" w:rsidRPr="00F418CF">
        <w:rPr>
          <w:sz w:val="24"/>
        </w:rPr>
        <w:t xml:space="preserve">' RR Officer and </w:t>
      </w:r>
      <w:r w:rsidR="00885700" w:rsidRPr="00F418CF">
        <w:rPr>
          <w:sz w:val="24"/>
          <w:u w:val="thick"/>
        </w:rPr>
        <w:t>'the</w:t>
      </w:r>
      <w:r w:rsidR="00885700" w:rsidRPr="00F418CF">
        <w:rPr>
          <w:sz w:val="24"/>
        </w:rPr>
        <w:t xml:space="preserve">' Determination Officer, meaning the relevant officer at the RRO where the application has been lodged, s 22(3) states that · • RR Officer may grant an extension. This may suggest that an RR </w:t>
      </w:r>
      <w:r w:rsidR="00885700" w:rsidRPr="00F418CF">
        <w:rPr>
          <w:sz w:val="24"/>
        </w:rPr>
        <w:t>Officer at</w:t>
      </w:r>
      <w:r w:rsidR="00885700" w:rsidRPr="00F418CF">
        <w:rPr>
          <w:sz w:val="24"/>
          <w:u w:val="thick"/>
        </w:rPr>
        <w:t xml:space="preserve"> any</w:t>
      </w:r>
      <w:r w:rsidR="00885700" w:rsidRPr="00F418CF">
        <w:rPr>
          <w:sz w:val="24"/>
        </w:rPr>
        <w:t xml:space="preserve"> RRO may grant an extension. I do not know whether this was the basis of the applications which led to the agreed orders in </w:t>
      </w:r>
      <w:r w:rsidR="00885700" w:rsidRPr="00F418CF">
        <w:rPr>
          <w:i/>
          <w:sz w:val="23"/>
        </w:rPr>
        <w:t xml:space="preserve">Hirsi </w:t>
      </w:r>
      <w:r w:rsidR="00885700" w:rsidRPr="00F418CF">
        <w:rPr>
          <w:sz w:val="24"/>
        </w:rPr>
        <w:t>and the earlier cases. I confess that I do not regard  this  as the most  natural  reading  of s 22(3)  in its c</w:t>
      </w:r>
      <w:r w:rsidR="00885700" w:rsidRPr="00F418CF">
        <w:rPr>
          <w:sz w:val="24"/>
        </w:rPr>
        <w:t>ontext.  If    s 22(3), properly construed, refers to the RR Officer at the RRO where the original permit was issued, the closure decision means in law that persons who have</w:t>
      </w:r>
      <w:r w:rsidR="00885700" w:rsidRPr="00F418CF">
        <w:rPr>
          <w:spacing w:val="65"/>
          <w:sz w:val="24"/>
        </w:rPr>
        <w:t xml:space="preserve"> </w:t>
      </w:r>
      <w:r w:rsidR="00885700" w:rsidRPr="00F418CF">
        <w:rPr>
          <w:sz w:val="24"/>
        </w:rPr>
        <w:t>been</w:t>
      </w:r>
    </w:p>
    <w:p w:rsidR="007328D0" w:rsidRDefault="007328D0">
      <w:pPr>
        <w:spacing w:line="362" w:lineRule="auto"/>
        <w:rPr>
          <w:sz w:val="24"/>
        </w:rPr>
        <w:sectPr w:rsidR="007328D0">
          <w:pgSz w:w="11910" w:h="16850"/>
          <w:pgMar w:top="1120" w:right="1220" w:bottom="280" w:left="20" w:header="814" w:footer="0" w:gutter="0"/>
          <w:cols w:space="720"/>
        </w:sectPr>
      </w:pPr>
    </w:p>
    <w:p w:rsidR="007328D0" w:rsidRDefault="007328D0">
      <w:pPr>
        <w:pStyle w:val="BodyText"/>
        <w:rPr>
          <w:sz w:val="20"/>
        </w:rPr>
      </w:pPr>
    </w:p>
    <w:p w:rsidR="007328D0" w:rsidRDefault="007328D0">
      <w:pPr>
        <w:pStyle w:val="BodyText"/>
        <w:spacing w:before="6"/>
        <w:rPr>
          <w:sz w:val="20"/>
        </w:rPr>
      </w:pPr>
    </w:p>
    <w:p w:rsidR="007328D0" w:rsidRDefault="00885700">
      <w:pPr>
        <w:pStyle w:val="BodyText"/>
        <w:spacing w:before="1" w:line="357" w:lineRule="auto"/>
        <w:ind w:left="1616" w:right="182" w:firstLine="6"/>
      </w:pPr>
      <w:r>
        <w:t>compelled after 29 June 2012 to make theirs 21 applicatio</w:t>
      </w:r>
      <w:r>
        <w:t>ns at another RRO would not be entitled to have their permits extended by an RR Officer in Cape Town.</w:t>
      </w:r>
    </w:p>
    <w:p w:rsidR="007328D0" w:rsidRDefault="007328D0">
      <w:pPr>
        <w:pStyle w:val="BodyText"/>
        <w:spacing w:before="5"/>
        <w:rPr>
          <w:sz w:val="34"/>
        </w:rPr>
      </w:pPr>
    </w:p>
    <w:p w:rsidR="007328D0" w:rsidRPr="00F418CF" w:rsidRDefault="00F418CF" w:rsidP="00F418CF">
      <w:pPr>
        <w:tabs>
          <w:tab w:val="left" w:pos="2307"/>
        </w:tabs>
        <w:spacing w:line="360" w:lineRule="auto"/>
        <w:ind w:left="1551" w:right="200" w:firstLine="64"/>
        <w:jc w:val="both"/>
        <w:rPr>
          <w:sz w:val="24"/>
        </w:rPr>
      </w:pPr>
      <w:r>
        <w:rPr>
          <w:w w:val="104"/>
          <w:sz w:val="24"/>
        </w:rPr>
        <w:t>[58]</w:t>
      </w:r>
      <w:r>
        <w:rPr>
          <w:w w:val="104"/>
          <w:sz w:val="24"/>
        </w:rPr>
        <w:tab/>
      </w:r>
      <w:r w:rsidR="00885700" w:rsidRPr="00F418CF">
        <w:rPr>
          <w:sz w:val="24"/>
        </w:rPr>
        <w:t>However, I shall assume that s 22(3) means that an RR Officer at any RRO may</w:t>
      </w:r>
      <w:r w:rsidR="00885700" w:rsidRPr="00F418CF">
        <w:rPr>
          <w:spacing w:val="-12"/>
          <w:sz w:val="24"/>
        </w:rPr>
        <w:t xml:space="preserve"> </w:t>
      </w:r>
      <w:r w:rsidR="00885700" w:rsidRPr="00F418CF">
        <w:rPr>
          <w:sz w:val="24"/>
        </w:rPr>
        <w:t>(and</w:t>
      </w:r>
      <w:r w:rsidR="00885700" w:rsidRPr="00F418CF">
        <w:rPr>
          <w:spacing w:val="-13"/>
          <w:sz w:val="24"/>
        </w:rPr>
        <w:t xml:space="preserve"> </w:t>
      </w:r>
      <w:r w:rsidR="00885700" w:rsidRPr="00F418CF">
        <w:rPr>
          <w:sz w:val="24"/>
        </w:rPr>
        <w:t>must)</w:t>
      </w:r>
      <w:r w:rsidR="00885700" w:rsidRPr="00F418CF">
        <w:rPr>
          <w:spacing w:val="-3"/>
          <w:sz w:val="24"/>
        </w:rPr>
        <w:t xml:space="preserve"> </w:t>
      </w:r>
      <w:r w:rsidR="00885700" w:rsidRPr="00F418CF">
        <w:rPr>
          <w:sz w:val="24"/>
        </w:rPr>
        <w:t>extend</w:t>
      </w:r>
      <w:r w:rsidR="00885700" w:rsidRPr="00F418CF">
        <w:rPr>
          <w:spacing w:val="-11"/>
          <w:sz w:val="24"/>
        </w:rPr>
        <w:t xml:space="preserve"> </w:t>
      </w:r>
      <w:r w:rsidR="00885700" w:rsidRPr="00F418CF">
        <w:rPr>
          <w:sz w:val="24"/>
        </w:rPr>
        <w:t>a</w:t>
      </w:r>
      <w:r w:rsidR="00885700" w:rsidRPr="00F418CF">
        <w:rPr>
          <w:spacing w:val="-15"/>
          <w:sz w:val="24"/>
        </w:rPr>
        <w:t xml:space="preserve"> </w:t>
      </w:r>
      <w:r w:rsidR="00885700" w:rsidRPr="00F418CF">
        <w:rPr>
          <w:sz w:val="24"/>
        </w:rPr>
        <w:t>permit,</w:t>
      </w:r>
      <w:r w:rsidR="00885700" w:rsidRPr="00F418CF">
        <w:rPr>
          <w:spacing w:val="-4"/>
          <w:sz w:val="24"/>
        </w:rPr>
        <w:t xml:space="preserve"> </w:t>
      </w:r>
      <w:r w:rsidR="00885700" w:rsidRPr="00F418CF">
        <w:rPr>
          <w:sz w:val="24"/>
        </w:rPr>
        <w:t>regardless</w:t>
      </w:r>
      <w:r w:rsidR="00885700" w:rsidRPr="00F418CF">
        <w:rPr>
          <w:spacing w:val="11"/>
          <w:sz w:val="24"/>
        </w:rPr>
        <w:t xml:space="preserve"> </w:t>
      </w:r>
      <w:r w:rsidR="00885700" w:rsidRPr="00F418CF">
        <w:rPr>
          <w:sz w:val="24"/>
        </w:rPr>
        <w:t>of</w:t>
      </w:r>
      <w:r w:rsidR="00885700" w:rsidRPr="00F418CF">
        <w:rPr>
          <w:spacing w:val="-15"/>
          <w:sz w:val="24"/>
        </w:rPr>
        <w:t xml:space="preserve"> </w:t>
      </w:r>
      <w:r w:rsidR="00885700" w:rsidRPr="00F418CF">
        <w:rPr>
          <w:sz w:val="24"/>
        </w:rPr>
        <w:t>where</w:t>
      </w:r>
      <w:r w:rsidR="00885700" w:rsidRPr="00F418CF">
        <w:rPr>
          <w:spacing w:val="-7"/>
          <w:sz w:val="24"/>
        </w:rPr>
        <w:t xml:space="preserve"> </w:t>
      </w:r>
      <w:r w:rsidR="00885700" w:rsidRPr="00F418CF">
        <w:rPr>
          <w:sz w:val="24"/>
        </w:rPr>
        <w:t>the</w:t>
      </w:r>
      <w:r w:rsidR="00885700" w:rsidRPr="00F418CF">
        <w:rPr>
          <w:spacing w:val="-10"/>
          <w:sz w:val="24"/>
        </w:rPr>
        <w:t xml:space="preserve"> </w:t>
      </w:r>
      <w:r w:rsidR="00885700" w:rsidRPr="00F418CF">
        <w:rPr>
          <w:sz w:val="24"/>
        </w:rPr>
        <w:t>original</w:t>
      </w:r>
      <w:r w:rsidR="00885700" w:rsidRPr="00F418CF">
        <w:rPr>
          <w:spacing w:val="-8"/>
          <w:sz w:val="24"/>
        </w:rPr>
        <w:t xml:space="preserve"> </w:t>
      </w:r>
      <w:r w:rsidR="00885700" w:rsidRPr="00F418CF">
        <w:rPr>
          <w:sz w:val="24"/>
        </w:rPr>
        <w:t>permit</w:t>
      </w:r>
      <w:r w:rsidR="00885700" w:rsidRPr="00F418CF">
        <w:rPr>
          <w:spacing w:val="-4"/>
          <w:sz w:val="24"/>
        </w:rPr>
        <w:t xml:space="preserve"> </w:t>
      </w:r>
      <w:r w:rsidR="00885700" w:rsidRPr="00F418CF">
        <w:rPr>
          <w:sz w:val="24"/>
        </w:rPr>
        <w:t>was</w:t>
      </w:r>
      <w:r w:rsidR="00885700" w:rsidRPr="00F418CF">
        <w:rPr>
          <w:spacing w:val="-6"/>
          <w:sz w:val="24"/>
        </w:rPr>
        <w:t xml:space="preserve"> </w:t>
      </w:r>
      <w:r w:rsidR="00885700" w:rsidRPr="00F418CF">
        <w:rPr>
          <w:sz w:val="24"/>
        </w:rPr>
        <w:t>issued. On this interpretation, a right to obtain extensions in Cape Town would require there to an RR Officer in Cape Town. An RR Officer is an officer of an RRO (see s 8(2)). So there cannot be an RR Officer in Cape Town unless there is an RRO in Cape To</w:t>
      </w:r>
      <w:r w:rsidR="00885700" w:rsidRPr="00F418CF">
        <w:rPr>
          <w:sz w:val="24"/>
        </w:rPr>
        <w:t>wn.</w:t>
      </w:r>
      <w:r w:rsidR="00885700" w:rsidRPr="00F418CF">
        <w:rPr>
          <w:spacing w:val="-7"/>
          <w:sz w:val="24"/>
        </w:rPr>
        <w:t xml:space="preserve"> </w:t>
      </w:r>
      <w:r w:rsidR="00885700" w:rsidRPr="00F418CF">
        <w:rPr>
          <w:sz w:val="24"/>
        </w:rPr>
        <w:t>But</w:t>
      </w:r>
      <w:r w:rsidR="00885700" w:rsidRPr="00F418CF">
        <w:rPr>
          <w:spacing w:val="-7"/>
          <w:sz w:val="24"/>
        </w:rPr>
        <w:t xml:space="preserve"> </w:t>
      </w:r>
      <w:r w:rsidR="00885700" w:rsidRPr="00F418CF">
        <w:rPr>
          <w:sz w:val="24"/>
        </w:rPr>
        <w:t>the</w:t>
      </w:r>
      <w:r w:rsidR="00885700" w:rsidRPr="00F418CF">
        <w:rPr>
          <w:spacing w:val="-8"/>
          <w:sz w:val="24"/>
        </w:rPr>
        <w:t xml:space="preserve"> </w:t>
      </w:r>
      <w:r w:rsidR="00885700" w:rsidRPr="00F418CF">
        <w:rPr>
          <w:sz w:val="24"/>
        </w:rPr>
        <w:t>DHA</w:t>
      </w:r>
      <w:r w:rsidR="00885700" w:rsidRPr="00F418CF">
        <w:rPr>
          <w:spacing w:val="-1"/>
          <w:sz w:val="24"/>
        </w:rPr>
        <w:t xml:space="preserve"> </w:t>
      </w:r>
      <w:r w:rsidR="00885700" w:rsidRPr="00F418CF">
        <w:rPr>
          <w:sz w:val="24"/>
        </w:rPr>
        <w:t>closed</w:t>
      </w:r>
      <w:r w:rsidR="00885700" w:rsidRPr="00F418CF">
        <w:rPr>
          <w:spacing w:val="-1"/>
          <w:sz w:val="24"/>
        </w:rPr>
        <w:t xml:space="preserve"> </w:t>
      </w:r>
      <w:r w:rsidR="00885700" w:rsidRPr="00F418CF">
        <w:rPr>
          <w:sz w:val="24"/>
        </w:rPr>
        <w:t>the</w:t>
      </w:r>
      <w:r w:rsidR="00885700" w:rsidRPr="00F418CF">
        <w:rPr>
          <w:spacing w:val="-9"/>
          <w:sz w:val="24"/>
        </w:rPr>
        <w:t xml:space="preserve"> </w:t>
      </w:r>
      <w:r w:rsidR="00885700" w:rsidRPr="00F418CF">
        <w:rPr>
          <w:sz w:val="24"/>
        </w:rPr>
        <w:t>CT</w:t>
      </w:r>
      <w:r w:rsidR="00885700" w:rsidRPr="00F418CF">
        <w:rPr>
          <w:spacing w:val="-19"/>
          <w:sz w:val="24"/>
        </w:rPr>
        <w:t xml:space="preserve"> </w:t>
      </w:r>
      <w:r w:rsidR="00885700" w:rsidRPr="00F418CF">
        <w:rPr>
          <w:sz w:val="24"/>
        </w:rPr>
        <w:t>RRO</w:t>
      </w:r>
      <w:r w:rsidR="00885700" w:rsidRPr="00F418CF">
        <w:rPr>
          <w:spacing w:val="-6"/>
          <w:sz w:val="24"/>
        </w:rPr>
        <w:t xml:space="preserve"> </w:t>
      </w:r>
      <w:r w:rsidR="00885700" w:rsidRPr="00F418CF">
        <w:rPr>
          <w:sz w:val="24"/>
        </w:rPr>
        <w:t>with</w:t>
      </w:r>
      <w:r w:rsidR="00885700" w:rsidRPr="00F418CF">
        <w:rPr>
          <w:spacing w:val="-12"/>
          <w:sz w:val="24"/>
        </w:rPr>
        <w:t xml:space="preserve"> </w:t>
      </w:r>
      <w:r w:rsidR="00885700" w:rsidRPr="00F418CF">
        <w:rPr>
          <w:sz w:val="24"/>
        </w:rPr>
        <w:t>effect</w:t>
      </w:r>
      <w:r w:rsidR="00885700" w:rsidRPr="00F418CF">
        <w:rPr>
          <w:spacing w:val="4"/>
          <w:sz w:val="24"/>
        </w:rPr>
        <w:t xml:space="preserve"> </w:t>
      </w:r>
      <w:r w:rsidR="00885700" w:rsidRPr="00F418CF">
        <w:rPr>
          <w:sz w:val="24"/>
        </w:rPr>
        <w:t>from</w:t>
      </w:r>
      <w:r w:rsidR="00885700" w:rsidRPr="00F418CF">
        <w:rPr>
          <w:spacing w:val="-13"/>
          <w:sz w:val="24"/>
        </w:rPr>
        <w:t xml:space="preserve"> </w:t>
      </w:r>
      <w:r w:rsidR="00885700" w:rsidRPr="00F418CF">
        <w:rPr>
          <w:sz w:val="24"/>
        </w:rPr>
        <w:t>29</w:t>
      </w:r>
      <w:r w:rsidR="00885700" w:rsidRPr="00F418CF">
        <w:rPr>
          <w:spacing w:val="-8"/>
          <w:sz w:val="24"/>
        </w:rPr>
        <w:t xml:space="preserve"> </w:t>
      </w:r>
      <w:r w:rsidR="00885700" w:rsidRPr="00F418CF">
        <w:rPr>
          <w:sz w:val="24"/>
        </w:rPr>
        <w:t>June</w:t>
      </w:r>
      <w:r w:rsidR="00885700" w:rsidRPr="00F418CF">
        <w:rPr>
          <w:spacing w:val="-11"/>
          <w:sz w:val="24"/>
        </w:rPr>
        <w:t xml:space="preserve"> </w:t>
      </w:r>
      <w:r w:rsidR="00885700" w:rsidRPr="00F418CF">
        <w:rPr>
          <w:sz w:val="24"/>
        </w:rPr>
        <w:t>2012.</w:t>
      </w:r>
      <w:r w:rsidR="00885700" w:rsidRPr="00F418CF">
        <w:rPr>
          <w:spacing w:val="-12"/>
          <w:sz w:val="24"/>
        </w:rPr>
        <w:t xml:space="preserve"> </w:t>
      </w:r>
      <w:r w:rsidR="00885700" w:rsidRPr="00F418CF">
        <w:rPr>
          <w:sz w:val="24"/>
        </w:rPr>
        <w:t>The</w:t>
      </w:r>
      <w:r w:rsidR="00885700" w:rsidRPr="00F418CF">
        <w:rPr>
          <w:spacing w:val="-12"/>
          <w:sz w:val="24"/>
        </w:rPr>
        <w:t xml:space="preserve"> </w:t>
      </w:r>
      <w:r w:rsidR="00885700" w:rsidRPr="00F418CF">
        <w:rPr>
          <w:sz w:val="24"/>
        </w:rPr>
        <w:t>Act</w:t>
      </w:r>
      <w:r w:rsidR="00885700" w:rsidRPr="00F418CF">
        <w:rPr>
          <w:spacing w:val="-5"/>
          <w:sz w:val="24"/>
        </w:rPr>
        <w:t xml:space="preserve"> </w:t>
      </w:r>
      <w:r w:rsidR="00885700" w:rsidRPr="00F418CF">
        <w:rPr>
          <w:sz w:val="24"/>
        </w:rPr>
        <w:t>does not permit the existence of an RRO which, at the DHA's discretion, performs only some of the services required by the Act. In particular, if an RRO exists, an asylum seeker may a</w:t>
      </w:r>
      <w:r w:rsidR="00885700" w:rsidRPr="00F418CF">
        <w:rPr>
          <w:sz w:val="24"/>
        </w:rPr>
        <w:t xml:space="preserve">s of right present his s 21 application to that RRO (see the word 'any' in s </w:t>
      </w:r>
      <w:r w:rsidR="00885700" w:rsidRPr="00F418CF">
        <w:rPr>
          <w:spacing w:val="-3"/>
          <w:sz w:val="24"/>
        </w:rPr>
        <w:t xml:space="preserve">21(1)). </w:t>
      </w:r>
      <w:r w:rsidR="00885700" w:rsidRPr="00F418CF">
        <w:rPr>
          <w:sz w:val="24"/>
        </w:rPr>
        <w:t>The Act does not permit the DG to maintain in Cape Town an RRO which will handle s 22 extensions but which will not receive s 21 applications. An office either is or is no</w:t>
      </w:r>
      <w:r w:rsidR="00885700" w:rsidRPr="00F418CF">
        <w:rPr>
          <w:sz w:val="24"/>
        </w:rPr>
        <w:t xml:space="preserve">t an RRO. If an office is not an RRO, no extensions can be granted at the office because </w:t>
      </w:r>
      <w:r w:rsidR="00885700" w:rsidRPr="00F418CF">
        <w:rPr>
          <w:i/>
          <w:sz w:val="23"/>
        </w:rPr>
        <w:t xml:space="preserve">ex hypothesi </w:t>
      </w:r>
      <w:r w:rsidR="00885700" w:rsidRPr="00F418CF">
        <w:rPr>
          <w:sz w:val="24"/>
        </w:rPr>
        <w:t xml:space="preserve">there can be no RR Officer  to grant them; if the office </w:t>
      </w:r>
      <w:r w:rsidR="00885700" w:rsidRPr="00F418CF">
        <w:rPr>
          <w:sz w:val="24"/>
          <w:u w:val="thick"/>
        </w:rPr>
        <w:t>is</w:t>
      </w:r>
      <w:r w:rsidR="00885700" w:rsidRPr="00F418CF">
        <w:rPr>
          <w:sz w:val="24"/>
        </w:rPr>
        <w:t xml:space="preserve"> an RRO, a new asylum seeker who wishes to present his s 21 application at that office cannot b</w:t>
      </w:r>
      <w:r w:rsidR="00885700" w:rsidRPr="00F418CF">
        <w:rPr>
          <w:sz w:val="24"/>
        </w:rPr>
        <w:t>e turned</w:t>
      </w:r>
      <w:r w:rsidR="00885700" w:rsidRPr="00F418CF">
        <w:rPr>
          <w:spacing w:val="-7"/>
          <w:sz w:val="24"/>
        </w:rPr>
        <w:t xml:space="preserve"> </w:t>
      </w:r>
      <w:r w:rsidR="00885700" w:rsidRPr="00F418CF">
        <w:rPr>
          <w:sz w:val="24"/>
        </w:rPr>
        <w:t>away.</w:t>
      </w:r>
    </w:p>
    <w:p w:rsidR="007328D0" w:rsidRDefault="007328D0">
      <w:pPr>
        <w:pStyle w:val="BodyText"/>
        <w:spacing w:before="6"/>
        <w:rPr>
          <w:sz w:val="34"/>
        </w:rPr>
      </w:pPr>
    </w:p>
    <w:p w:rsidR="007328D0" w:rsidRPr="00F418CF" w:rsidRDefault="00F418CF" w:rsidP="00F418CF">
      <w:pPr>
        <w:tabs>
          <w:tab w:val="left" w:pos="2248"/>
        </w:tabs>
        <w:spacing w:line="362" w:lineRule="auto"/>
        <w:ind w:left="1494" w:right="234" w:firstLine="57"/>
        <w:jc w:val="both"/>
        <w:rPr>
          <w:sz w:val="24"/>
        </w:rPr>
      </w:pPr>
      <w:r>
        <w:rPr>
          <w:w w:val="104"/>
          <w:sz w:val="24"/>
        </w:rPr>
        <w:t>[59]</w:t>
      </w:r>
      <w:r>
        <w:rPr>
          <w:w w:val="104"/>
          <w:sz w:val="24"/>
        </w:rPr>
        <w:tab/>
      </w:r>
      <w:r w:rsidR="00885700" w:rsidRPr="00F418CF">
        <w:rPr>
          <w:sz w:val="24"/>
        </w:rPr>
        <w:t>This does not mean that if the DHA validly decided to close the CT RRO with effect from 30 June 2012, it could not complete existing matters at Customs House. It may well be a necessary implication in the Act that if an RRO is closed it may</w:t>
      </w:r>
      <w:r w:rsidR="00885700" w:rsidRPr="00F418CF">
        <w:rPr>
          <w:sz w:val="24"/>
        </w:rPr>
        <w:t xml:space="preserve"> nevertheless continue to perform the functions of an RRO in relation to persons who have already presented theirs 21 applications at that RRO. This might follow if one reasons that once an asylum seeker has presented his s 21 application at a particular R</w:t>
      </w:r>
      <w:r w:rsidR="00885700" w:rsidRPr="00F418CF">
        <w:rPr>
          <w:sz w:val="24"/>
        </w:rPr>
        <w:t>RO he has the right to have his application adjudicated by the Determination Officer at that RRO. If this is so, it would be impossible to close an RRO unless one recognised that the office could continue to operate as such in respect of existing matters w</w:t>
      </w:r>
      <w:r w:rsidR="00885700" w:rsidRPr="00F418CF">
        <w:rPr>
          <w:sz w:val="24"/>
        </w:rPr>
        <w:t xml:space="preserve">hile ceasing to function as such in respect of new matters. On this view there is still an RRO in Cape Town in respect of s 21 applications presented on or prior to 29 June 2012 but no RRO for new matters (Pickering J may have had this distinction in mind </w:t>
      </w:r>
      <w:r w:rsidR="00885700" w:rsidRPr="00F418CF">
        <w:rPr>
          <w:sz w:val="24"/>
        </w:rPr>
        <w:t xml:space="preserve">at 638J-639G of the </w:t>
      </w:r>
      <w:r w:rsidR="00885700" w:rsidRPr="00F418CF">
        <w:rPr>
          <w:i/>
          <w:sz w:val="23"/>
        </w:rPr>
        <w:t xml:space="preserve">Somali Association </w:t>
      </w:r>
      <w:r w:rsidR="00885700" w:rsidRPr="00F418CF">
        <w:rPr>
          <w:sz w:val="24"/>
        </w:rPr>
        <w:t>case). The limited CT RRO is in a winding-down phase (hence the DG's reference to a 'temporary facility'). The important point is that the DHA cannot in</w:t>
      </w:r>
      <w:r w:rsidR="00885700" w:rsidRPr="00F418CF">
        <w:rPr>
          <w:spacing w:val="-27"/>
          <w:sz w:val="24"/>
        </w:rPr>
        <w:t xml:space="preserve"> </w:t>
      </w:r>
      <w:r w:rsidR="00885700" w:rsidRPr="00F418CF">
        <w:rPr>
          <w:sz w:val="24"/>
        </w:rPr>
        <w:t>law</w:t>
      </w:r>
    </w:p>
    <w:p w:rsidR="007328D0" w:rsidRDefault="007328D0">
      <w:pPr>
        <w:spacing w:line="362" w:lineRule="auto"/>
        <w:jc w:val="both"/>
        <w:rPr>
          <w:sz w:val="24"/>
        </w:rPr>
        <w:sectPr w:rsidR="007328D0">
          <w:pgSz w:w="11910" w:h="16850"/>
          <w:pgMar w:top="1080" w:right="1220" w:bottom="280" w:left="20" w:header="814" w:footer="0" w:gutter="0"/>
          <w:cols w:space="720"/>
        </w:sectPr>
      </w:pPr>
    </w:p>
    <w:p w:rsidR="007328D0" w:rsidRDefault="007328D0">
      <w:pPr>
        <w:pStyle w:val="BodyText"/>
        <w:rPr>
          <w:sz w:val="20"/>
        </w:rPr>
      </w:pPr>
    </w:p>
    <w:p w:rsidR="007328D0" w:rsidRDefault="00885700">
      <w:pPr>
        <w:pStyle w:val="BodyText"/>
        <w:spacing w:before="222" w:line="357" w:lineRule="auto"/>
        <w:ind w:left="1602" w:right="156" w:firstLine="14"/>
        <w:jc w:val="both"/>
      </w:pPr>
      <w:r>
        <w:t>maintain the position that there is an ongoing RRO in Cape Town to deal with s 22 extensions for new asylum seekers but which refuses to receive the s 21 applications themselves. And factually I do not think the DHA ever intended there to be a halfway hous</w:t>
      </w:r>
      <w:r>
        <w:t>e of this kind.</w:t>
      </w:r>
    </w:p>
    <w:p w:rsidR="007328D0" w:rsidRDefault="007328D0">
      <w:pPr>
        <w:pStyle w:val="BodyText"/>
        <w:spacing w:before="1"/>
        <w:rPr>
          <w:sz w:val="32"/>
        </w:rPr>
      </w:pPr>
    </w:p>
    <w:p w:rsidR="007328D0" w:rsidRPr="00F418CF" w:rsidRDefault="00F418CF" w:rsidP="00F418CF">
      <w:pPr>
        <w:tabs>
          <w:tab w:val="left" w:pos="2313"/>
        </w:tabs>
        <w:spacing w:line="357" w:lineRule="auto"/>
        <w:ind w:left="1542" w:right="183" w:firstLine="53"/>
        <w:jc w:val="both"/>
        <w:rPr>
          <w:rFonts w:ascii="Times New Roman"/>
          <w:sz w:val="27"/>
        </w:rPr>
      </w:pPr>
      <w:r>
        <w:rPr>
          <w:rFonts w:ascii="Times New Roman"/>
          <w:w w:val="104"/>
          <w:sz w:val="27"/>
        </w:rPr>
        <w:t>[60]</w:t>
      </w:r>
      <w:r>
        <w:rPr>
          <w:rFonts w:ascii="Times New Roman"/>
          <w:w w:val="104"/>
          <w:sz w:val="27"/>
        </w:rPr>
        <w:tab/>
      </w:r>
      <w:r w:rsidR="00885700" w:rsidRPr="00F418CF">
        <w:rPr>
          <w:sz w:val="24"/>
        </w:rPr>
        <w:t xml:space="preserve">There is thus be a partial disconnect between the </w:t>
      </w:r>
      <w:r w:rsidR="00885700" w:rsidRPr="00F418CF">
        <w:rPr>
          <w:i/>
          <w:sz w:val="24"/>
        </w:rPr>
        <w:t xml:space="preserve">de facto </w:t>
      </w:r>
      <w:r w:rsidR="00885700" w:rsidRPr="00F418CF">
        <w:rPr>
          <w:sz w:val="24"/>
        </w:rPr>
        <w:t>position and the legal position. In my view, the decision to close the CT RRO (if it was valid) meant in law that there was no longer an RRO in Cape Town for any purposes other than finalising s 21 applications already lodged in Cape Town on or before 29 J</w:t>
      </w:r>
      <w:r w:rsidR="00885700" w:rsidRPr="00F418CF">
        <w:rPr>
          <w:sz w:val="24"/>
        </w:rPr>
        <w:t xml:space="preserve">une 2012 (this would include s 22 extensions for these asylum seekers). The DHA's conduct, after 29 June 2012, in occasionally granting others 22 extensions in Cape Town  and in accepting a few file transfers appears to me to be incompatible in law with a </w:t>
      </w:r>
      <w:r w:rsidR="00885700" w:rsidRPr="00F418CF">
        <w:rPr>
          <w:sz w:val="24"/>
        </w:rPr>
        <w:t>closure of the CT RRO. I appreciate that Scalabrini and other NGOs would, in the interests of their clients, prefer the position to be that such extensions and file transfers can still occur. I fear, though, that unless there is an RRO in Cape Town, this i</w:t>
      </w:r>
      <w:r w:rsidR="00885700" w:rsidRPr="00F418CF">
        <w:rPr>
          <w:sz w:val="24"/>
        </w:rPr>
        <w:t>s not legally</w:t>
      </w:r>
      <w:r w:rsidR="00885700" w:rsidRPr="00F418CF">
        <w:rPr>
          <w:spacing w:val="-8"/>
          <w:sz w:val="24"/>
        </w:rPr>
        <w:t xml:space="preserve"> </w:t>
      </w:r>
      <w:r w:rsidR="00885700" w:rsidRPr="00F418CF">
        <w:rPr>
          <w:sz w:val="24"/>
        </w:rPr>
        <w:t>permissible.</w:t>
      </w:r>
    </w:p>
    <w:p w:rsidR="007328D0" w:rsidRDefault="007328D0">
      <w:pPr>
        <w:pStyle w:val="BodyText"/>
        <w:spacing w:before="5"/>
        <w:rPr>
          <w:sz w:val="35"/>
        </w:rPr>
      </w:pPr>
    </w:p>
    <w:p w:rsidR="007328D0" w:rsidRPr="00F418CF" w:rsidRDefault="00F418CF" w:rsidP="00F418CF">
      <w:pPr>
        <w:tabs>
          <w:tab w:val="left" w:pos="2246"/>
        </w:tabs>
        <w:spacing w:line="362" w:lineRule="auto"/>
        <w:ind w:left="1472" w:right="231" w:firstLine="64"/>
        <w:jc w:val="both"/>
        <w:rPr>
          <w:sz w:val="24"/>
        </w:rPr>
      </w:pPr>
      <w:r>
        <w:rPr>
          <w:w w:val="104"/>
          <w:sz w:val="24"/>
        </w:rPr>
        <w:t>[61]</w:t>
      </w:r>
      <w:r>
        <w:rPr>
          <w:w w:val="104"/>
          <w:sz w:val="24"/>
        </w:rPr>
        <w:tab/>
      </w:r>
      <w:r w:rsidR="00885700" w:rsidRPr="00F418CF">
        <w:rPr>
          <w:sz w:val="24"/>
        </w:rPr>
        <w:t>I thus intend to approach the case on the basis [a] that in law the closure decision means that persons who did not lodge their s 21 applications at the Maitland office by 29 June 2012 have to present theirs 21 applications,  ob</w:t>
      </w:r>
      <w:r w:rsidR="00885700" w:rsidRPr="00F418CF">
        <w:rPr>
          <w:sz w:val="24"/>
        </w:rPr>
        <w:t>tain their s 22 permits, get their s 22 permits extended, and ultimately have their asylum applications adjudicated, at an RRO other than in Cape Town; [b] that the current factual position accords substantially with the legal position, save that a compara</w:t>
      </w:r>
      <w:r w:rsidR="00885700" w:rsidRPr="00F418CF">
        <w:rPr>
          <w:sz w:val="24"/>
        </w:rPr>
        <w:t>tively small number of file transfers for new applicants are (inconsistently with the legal position) being permitted and that some s 22 extensions for new applicants are (again inconsistently with the legal position) being granted in Cape Town while other</w:t>
      </w:r>
      <w:r w:rsidR="00885700" w:rsidRPr="00F418CF">
        <w:rPr>
          <w:sz w:val="24"/>
        </w:rPr>
        <w:t>s are being refused; [c] that the eventual factual position, once the temporary Cape Town facility has finally disposed of applications lodged on or before 29 June 2012, will be the same as the legal position (ie nothing more will happen in Cape</w:t>
      </w:r>
      <w:r w:rsidR="00885700" w:rsidRPr="00F418CF">
        <w:rPr>
          <w:spacing w:val="6"/>
          <w:sz w:val="24"/>
        </w:rPr>
        <w:t xml:space="preserve"> </w:t>
      </w:r>
      <w:r w:rsidR="00885700" w:rsidRPr="00F418CF">
        <w:rPr>
          <w:sz w:val="24"/>
        </w:rPr>
        <w:t>Town).</w:t>
      </w:r>
    </w:p>
    <w:p w:rsidR="007328D0" w:rsidRDefault="007328D0">
      <w:pPr>
        <w:pStyle w:val="BodyText"/>
        <w:spacing w:before="9"/>
        <w:rPr>
          <w:sz w:val="33"/>
        </w:rPr>
      </w:pPr>
    </w:p>
    <w:p w:rsidR="007328D0" w:rsidRPr="00F418CF" w:rsidRDefault="00F418CF" w:rsidP="00F418CF">
      <w:pPr>
        <w:tabs>
          <w:tab w:val="left" w:pos="2176"/>
        </w:tabs>
        <w:spacing w:line="360" w:lineRule="auto"/>
        <w:ind w:left="1452" w:right="301" w:firstLine="19"/>
        <w:jc w:val="both"/>
        <w:rPr>
          <w:sz w:val="24"/>
        </w:rPr>
      </w:pPr>
      <w:r>
        <w:rPr>
          <w:w w:val="104"/>
          <w:sz w:val="24"/>
        </w:rPr>
        <w:t>[62]</w:t>
      </w:r>
      <w:r>
        <w:rPr>
          <w:w w:val="104"/>
          <w:sz w:val="24"/>
        </w:rPr>
        <w:tab/>
      </w:r>
      <w:r w:rsidR="00885700" w:rsidRPr="00F418CF">
        <w:rPr>
          <w:sz w:val="24"/>
        </w:rPr>
        <w:t>Gi</w:t>
      </w:r>
      <w:r w:rsidR="00885700" w:rsidRPr="00F418CF">
        <w:rPr>
          <w:sz w:val="24"/>
        </w:rPr>
        <w:t>ven</w:t>
      </w:r>
      <w:r w:rsidR="00885700" w:rsidRPr="00F418CF">
        <w:rPr>
          <w:spacing w:val="-11"/>
          <w:sz w:val="24"/>
        </w:rPr>
        <w:t xml:space="preserve"> </w:t>
      </w:r>
      <w:r w:rsidR="00885700" w:rsidRPr="00F418CF">
        <w:rPr>
          <w:sz w:val="24"/>
        </w:rPr>
        <w:t>the</w:t>
      </w:r>
      <w:r w:rsidR="00885700" w:rsidRPr="00F418CF">
        <w:rPr>
          <w:spacing w:val="-7"/>
          <w:sz w:val="24"/>
        </w:rPr>
        <w:t xml:space="preserve"> </w:t>
      </w:r>
      <w:r w:rsidR="00885700" w:rsidRPr="00F418CF">
        <w:rPr>
          <w:sz w:val="24"/>
        </w:rPr>
        <w:t>fact</w:t>
      </w:r>
      <w:r w:rsidR="00885700" w:rsidRPr="00F418CF">
        <w:rPr>
          <w:spacing w:val="-6"/>
          <w:sz w:val="24"/>
        </w:rPr>
        <w:t xml:space="preserve"> </w:t>
      </w:r>
      <w:r w:rsidR="00885700" w:rsidRPr="00F418CF">
        <w:rPr>
          <w:sz w:val="24"/>
        </w:rPr>
        <w:t>that</w:t>
      </w:r>
      <w:r w:rsidR="00885700" w:rsidRPr="00F418CF">
        <w:rPr>
          <w:spacing w:val="-6"/>
          <w:sz w:val="24"/>
        </w:rPr>
        <w:t xml:space="preserve"> </w:t>
      </w:r>
      <w:r w:rsidR="00885700" w:rsidRPr="00F418CF">
        <w:rPr>
          <w:sz w:val="24"/>
        </w:rPr>
        <w:t>the</w:t>
      </w:r>
      <w:r w:rsidR="00885700" w:rsidRPr="00F418CF">
        <w:rPr>
          <w:spacing w:val="-7"/>
          <w:sz w:val="24"/>
        </w:rPr>
        <w:t xml:space="preserve"> </w:t>
      </w:r>
      <w:r w:rsidR="00885700" w:rsidRPr="00F418CF">
        <w:rPr>
          <w:sz w:val="24"/>
        </w:rPr>
        <w:t>Crown</w:t>
      </w:r>
      <w:r w:rsidR="00885700" w:rsidRPr="00F418CF">
        <w:rPr>
          <w:spacing w:val="-2"/>
          <w:sz w:val="24"/>
        </w:rPr>
        <w:t xml:space="preserve"> </w:t>
      </w:r>
      <w:r w:rsidR="00885700" w:rsidRPr="00F418CF">
        <w:rPr>
          <w:sz w:val="24"/>
        </w:rPr>
        <w:t>Mines</w:t>
      </w:r>
      <w:r w:rsidR="00885700" w:rsidRPr="00F418CF">
        <w:rPr>
          <w:spacing w:val="8"/>
          <w:sz w:val="24"/>
        </w:rPr>
        <w:t xml:space="preserve"> </w:t>
      </w:r>
      <w:r w:rsidR="00885700" w:rsidRPr="00F418CF">
        <w:rPr>
          <w:sz w:val="24"/>
        </w:rPr>
        <w:t>and</w:t>
      </w:r>
      <w:r w:rsidR="00885700" w:rsidRPr="00F418CF">
        <w:rPr>
          <w:spacing w:val="-7"/>
          <w:sz w:val="24"/>
        </w:rPr>
        <w:t xml:space="preserve"> </w:t>
      </w:r>
      <w:r w:rsidR="00885700" w:rsidRPr="00F418CF">
        <w:rPr>
          <w:sz w:val="24"/>
        </w:rPr>
        <w:t>PE</w:t>
      </w:r>
      <w:r w:rsidR="00885700" w:rsidRPr="00F418CF">
        <w:rPr>
          <w:spacing w:val="-11"/>
          <w:sz w:val="24"/>
        </w:rPr>
        <w:t xml:space="preserve"> </w:t>
      </w:r>
      <w:r w:rsidR="00885700" w:rsidRPr="00F418CF">
        <w:rPr>
          <w:sz w:val="24"/>
        </w:rPr>
        <w:t>RROs</w:t>
      </w:r>
      <w:r w:rsidR="00885700" w:rsidRPr="00F418CF">
        <w:rPr>
          <w:spacing w:val="2"/>
          <w:sz w:val="24"/>
        </w:rPr>
        <w:t xml:space="preserve"> </w:t>
      </w:r>
      <w:r w:rsidR="00885700" w:rsidRPr="00F418CF">
        <w:rPr>
          <w:sz w:val="24"/>
        </w:rPr>
        <w:t>closed</w:t>
      </w:r>
      <w:r w:rsidR="00885700" w:rsidRPr="00F418CF">
        <w:rPr>
          <w:spacing w:val="-3"/>
          <w:sz w:val="24"/>
        </w:rPr>
        <w:t xml:space="preserve"> </w:t>
      </w:r>
      <w:r w:rsidR="00885700" w:rsidRPr="00F418CF">
        <w:rPr>
          <w:sz w:val="24"/>
        </w:rPr>
        <w:t>prior</w:t>
      </w:r>
      <w:r w:rsidR="00885700" w:rsidRPr="00F418CF">
        <w:rPr>
          <w:spacing w:val="2"/>
          <w:sz w:val="24"/>
        </w:rPr>
        <w:t xml:space="preserve"> </w:t>
      </w:r>
      <w:r w:rsidR="00885700" w:rsidRPr="00F418CF">
        <w:rPr>
          <w:sz w:val="24"/>
        </w:rPr>
        <w:t>to</w:t>
      </w:r>
      <w:r w:rsidR="00885700" w:rsidRPr="00F418CF">
        <w:rPr>
          <w:spacing w:val="-12"/>
          <w:sz w:val="24"/>
        </w:rPr>
        <w:t xml:space="preserve"> </w:t>
      </w:r>
      <w:r w:rsidR="00885700" w:rsidRPr="00F418CF">
        <w:rPr>
          <w:sz w:val="24"/>
        </w:rPr>
        <w:t>June</w:t>
      </w:r>
      <w:r w:rsidR="00885700" w:rsidRPr="00F418CF">
        <w:rPr>
          <w:spacing w:val="-2"/>
          <w:sz w:val="24"/>
        </w:rPr>
        <w:t xml:space="preserve"> </w:t>
      </w:r>
      <w:r w:rsidR="00885700" w:rsidRPr="00F418CF">
        <w:rPr>
          <w:sz w:val="24"/>
        </w:rPr>
        <w:t>2012, the RROs which a new Cape-Town based asylum seeker could approach after 29 June 2012 would be Durban, Pretoria and Musina. The distances from Cape</w:t>
      </w:r>
      <w:r w:rsidR="00885700" w:rsidRPr="00F418CF">
        <w:rPr>
          <w:spacing w:val="-22"/>
          <w:sz w:val="24"/>
        </w:rPr>
        <w:t xml:space="preserve"> </w:t>
      </w:r>
      <w:r w:rsidR="00885700" w:rsidRPr="00F418CF">
        <w:rPr>
          <w:sz w:val="24"/>
        </w:rPr>
        <w:t>Town</w:t>
      </w:r>
    </w:p>
    <w:p w:rsidR="007328D0" w:rsidRDefault="007328D0">
      <w:pPr>
        <w:spacing w:line="360" w:lineRule="auto"/>
        <w:jc w:val="both"/>
        <w:rPr>
          <w:sz w:val="24"/>
        </w:rPr>
        <w:sectPr w:rsidR="007328D0">
          <w:pgSz w:w="11910" w:h="16850"/>
          <w:pgMar w:top="1060" w:right="1220" w:bottom="280" w:left="20" w:header="814" w:footer="0" w:gutter="0"/>
          <w:cols w:space="720"/>
        </w:sectPr>
      </w:pPr>
    </w:p>
    <w:p w:rsidR="007328D0" w:rsidRDefault="007328D0">
      <w:pPr>
        <w:pStyle w:val="BodyText"/>
        <w:rPr>
          <w:sz w:val="20"/>
        </w:rPr>
      </w:pPr>
    </w:p>
    <w:p w:rsidR="007328D0" w:rsidRDefault="007328D0">
      <w:pPr>
        <w:pStyle w:val="BodyText"/>
        <w:spacing w:before="6"/>
        <w:rPr>
          <w:sz w:val="20"/>
        </w:rPr>
      </w:pPr>
    </w:p>
    <w:p w:rsidR="007328D0" w:rsidRDefault="00885700">
      <w:pPr>
        <w:pStyle w:val="BodyText"/>
        <w:spacing w:before="1" w:line="360" w:lineRule="auto"/>
        <w:ind w:left="1595" w:right="169" w:firstLine="19"/>
        <w:jc w:val="both"/>
      </w:pPr>
      <w:r>
        <w:t xml:space="preserve">to Durban, </w:t>
      </w:r>
      <w:r>
        <w:t>Pretoria and Musina are about 1 270 kms, 1 312 kms and 2 000 kms respectively.</w:t>
      </w:r>
      <w:r>
        <w:rPr>
          <w:spacing w:val="2"/>
        </w:rPr>
        <w:t xml:space="preserve"> </w:t>
      </w:r>
      <w:r>
        <w:t>The</w:t>
      </w:r>
      <w:r>
        <w:rPr>
          <w:spacing w:val="-3"/>
        </w:rPr>
        <w:t xml:space="preserve"> </w:t>
      </w:r>
      <w:r>
        <w:t>Lebombo</w:t>
      </w:r>
      <w:r>
        <w:rPr>
          <w:spacing w:val="4"/>
        </w:rPr>
        <w:t xml:space="preserve"> </w:t>
      </w:r>
      <w:r>
        <w:t>RRO,</w:t>
      </w:r>
      <w:r>
        <w:rPr>
          <w:spacing w:val="2"/>
        </w:rPr>
        <w:t xml:space="preserve"> </w:t>
      </w:r>
      <w:r>
        <w:t>when</w:t>
      </w:r>
      <w:r>
        <w:rPr>
          <w:spacing w:val="-11"/>
        </w:rPr>
        <w:t xml:space="preserve"> </w:t>
      </w:r>
      <w:r>
        <w:t>it</w:t>
      </w:r>
      <w:r>
        <w:rPr>
          <w:spacing w:val="-5"/>
        </w:rPr>
        <w:t xml:space="preserve"> </w:t>
      </w:r>
      <w:r>
        <w:t>opens,</w:t>
      </w:r>
      <w:r>
        <w:rPr>
          <w:spacing w:val="-4"/>
        </w:rPr>
        <w:t xml:space="preserve"> </w:t>
      </w:r>
      <w:r>
        <w:t>will</w:t>
      </w:r>
      <w:r>
        <w:rPr>
          <w:spacing w:val="-16"/>
        </w:rPr>
        <w:t xml:space="preserve"> </w:t>
      </w:r>
      <w:r>
        <w:t>be</w:t>
      </w:r>
      <w:r>
        <w:rPr>
          <w:spacing w:val="-10"/>
        </w:rPr>
        <w:t xml:space="preserve"> </w:t>
      </w:r>
      <w:r>
        <w:t>about</w:t>
      </w:r>
      <w:r>
        <w:rPr>
          <w:spacing w:val="2"/>
        </w:rPr>
        <w:t xml:space="preserve"> </w:t>
      </w:r>
      <w:r>
        <w:t>1</w:t>
      </w:r>
      <w:r>
        <w:rPr>
          <w:spacing w:val="-5"/>
        </w:rPr>
        <w:t xml:space="preserve"> </w:t>
      </w:r>
      <w:r>
        <w:t>742</w:t>
      </w:r>
      <w:r>
        <w:rPr>
          <w:spacing w:val="-8"/>
        </w:rPr>
        <w:t xml:space="preserve"> </w:t>
      </w:r>
      <w:r>
        <w:t>kms</w:t>
      </w:r>
      <w:r>
        <w:rPr>
          <w:spacing w:val="-6"/>
        </w:rPr>
        <w:t xml:space="preserve"> </w:t>
      </w:r>
      <w:r>
        <w:t>from</w:t>
      </w:r>
      <w:r>
        <w:rPr>
          <w:spacing w:val="-15"/>
        </w:rPr>
        <w:t xml:space="preserve"> </w:t>
      </w:r>
      <w:r>
        <w:t>Cape Town. The respondents stated in their answering papers that the Lebombo RRO was intended to open in December 2012 but it was common cause at the hearing before me on 7 February 2013 that it is still not</w:t>
      </w:r>
      <w:r>
        <w:rPr>
          <w:spacing w:val="-6"/>
        </w:rPr>
        <w:t xml:space="preserve"> </w:t>
      </w:r>
      <w:r>
        <w:t>open.</w:t>
      </w:r>
    </w:p>
    <w:p w:rsidR="007328D0" w:rsidRDefault="007328D0">
      <w:pPr>
        <w:pStyle w:val="BodyText"/>
        <w:spacing w:before="3"/>
        <w:rPr>
          <w:sz w:val="23"/>
        </w:rPr>
      </w:pPr>
    </w:p>
    <w:p w:rsidR="007328D0" w:rsidRDefault="00885700">
      <w:pPr>
        <w:pStyle w:val="BodyText"/>
        <w:spacing w:before="93"/>
        <w:ind w:left="1582"/>
      </w:pPr>
      <w:r>
        <w:rPr>
          <w:u w:val="thick"/>
        </w:rPr>
        <w:t>Applicability of PAJA</w:t>
      </w:r>
    </w:p>
    <w:p w:rsidR="007328D0" w:rsidRDefault="007328D0">
      <w:pPr>
        <w:pStyle w:val="BodyText"/>
        <w:rPr>
          <w:sz w:val="26"/>
        </w:rPr>
      </w:pPr>
    </w:p>
    <w:p w:rsidR="007328D0" w:rsidRPr="00F418CF" w:rsidRDefault="00F418CF" w:rsidP="00F418CF">
      <w:pPr>
        <w:tabs>
          <w:tab w:val="left" w:pos="2306"/>
        </w:tabs>
        <w:spacing w:before="198" w:line="357" w:lineRule="auto"/>
        <w:ind w:left="1558" w:right="185" w:firstLine="23"/>
        <w:jc w:val="both"/>
        <w:rPr>
          <w:rFonts w:ascii="Times New Roman"/>
          <w:sz w:val="27"/>
        </w:rPr>
      </w:pPr>
      <w:r>
        <w:rPr>
          <w:rFonts w:ascii="Times New Roman"/>
          <w:w w:val="104"/>
          <w:sz w:val="27"/>
        </w:rPr>
        <w:t>[63]</w:t>
      </w:r>
      <w:r>
        <w:rPr>
          <w:rFonts w:ascii="Times New Roman"/>
          <w:w w:val="104"/>
          <w:sz w:val="27"/>
        </w:rPr>
        <w:tab/>
      </w:r>
      <w:r w:rsidR="00885700" w:rsidRPr="00F418CF">
        <w:rPr>
          <w:sz w:val="24"/>
        </w:rPr>
        <w:t xml:space="preserve">The question whether the closure decision is 'administrative action' for purposes of PAJA has a bearing on the second and third grounds of review. It is thus convenient to address it at this point. In the </w:t>
      </w:r>
      <w:r w:rsidR="00885700" w:rsidRPr="00F418CF">
        <w:rPr>
          <w:i/>
          <w:sz w:val="23"/>
        </w:rPr>
        <w:t xml:space="preserve">Consortium </w:t>
      </w:r>
      <w:r w:rsidR="00885700" w:rsidRPr="00F418CF">
        <w:rPr>
          <w:sz w:val="24"/>
        </w:rPr>
        <w:t xml:space="preserve">case </w:t>
      </w:r>
      <w:r w:rsidR="00885700" w:rsidRPr="00F418CF">
        <w:rPr>
          <w:i/>
          <w:sz w:val="23"/>
        </w:rPr>
        <w:t xml:space="preserve">supra </w:t>
      </w:r>
      <w:r w:rsidR="00885700" w:rsidRPr="00F418CF">
        <w:rPr>
          <w:sz w:val="24"/>
        </w:rPr>
        <w:t>the DHA's counsel conceded th</w:t>
      </w:r>
      <w:r w:rsidR="00885700" w:rsidRPr="00F418CF">
        <w:rPr>
          <w:sz w:val="24"/>
        </w:rPr>
        <w:t xml:space="preserve">at the decision in that case not to establish an RRO in Johannesburg was 'administrative' action' for purposes of PAJA (see para 25). However the DHA in the present case submitted, as was its right, that the concession in </w:t>
      </w:r>
      <w:r w:rsidR="00885700" w:rsidRPr="00F418CF">
        <w:rPr>
          <w:i/>
          <w:sz w:val="23"/>
        </w:rPr>
        <w:t xml:space="preserve">Consortium </w:t>
      </w:r>
      <w:r w:rsidR="00885700" w:rsidRPr="00F418CF">
        <w:rPr>
          <w:sz w:val="24"/>
        </w:rPr>
        <w:t>was wrongly</w:t>
      </w:r>
      <w:r w:rsidR="00885700" w:rsidRPr="00F418CF">
        <w:rPr>
          <w:spacing w:val="23"/>
          <w:sz w:val="24"/>
        </w:rPr>
        <w:t xml:space="preserve"> </w:t>
      </w:r>
      <w:r w:rsidR="00885700" w:rsidRPr="00F418CF">
        <w:rPr>
          <w:sz w:val="24"/>
        </w:rPr>
        <w:t>made.</w:t>
      </w:r>
    </w:p>
    <w:p w:rsidR="007328D0" w:rsidRDefault="007328D0">
      <w:pPr>
        <w:pStyle w:val="BodyText"/>
        <w:spacing w:before="2"/>
        <w:rPr>
          <w:sz w:val="34"/>
        </w:rPr>
      </w:pPr>
    </w:p>
    <w:p w:rsidR="007328D0" w:rsidRPr="00F418CF" w:rsidRDefault="00F418CF" w:rsidP="00F418CF">
      <w:pPr>
        <w:tabs>
          <w:tab w:val="left" w:pos="2270"/>
        </w:tabs>
        <w:spacing w:before="1" w:line="362" w:lineRule="auto"/>
        <w:ind w:left="1520" w:right="218" w:firstLine="30"/>
        <w:jc w:val="both"/>
        <w:rPr>
          <w:sz w:val="24"/>
        </w:rPr>
      </w:pPr>
      <w:r>
        <w:rPr>
          <w:w w:val="104"/>
          <w:sz w:val="24"/>
        </w:rPr>
        <w:t>[64]</w:t>
      </w:r>
      <w:r>
        <w:rPr>
          <w:w w:val="104"/>
          <w:sz w:val="24"/>
        </w:rPr>
        <w:tab/>
      </w:r>
      <w:r w:rsidR="00885700" w:rsidRPr="00F418CF">
        <w:rPr>
          <w:sz w:val="24"/>
        </w:rPr>
        <w:t xml:space="preserve">The </w:t>
      </w:r>
      <w:r w:rsidR="00885700" w:rsidRPr="00F418CF">
        <w:rPr>
          <w:sz w:val="24"/>
        </w:rPr>
        <w:t>argument focused mainly on whether the closure decision adversely affected the rights of any person within the meaning of s 1 of the definition of 'administrative action'. The respondents' argument was that the Refugees Act did not confer on asylum seekers</w:t>
      </w:r>
      <w:r w:rsidR="00885700" w:rsidRPr="00F418CF">
        <w:rPr>
          <w:sz w:val="24"/>
        </w:rPr>
        <w:t xml:space="preserve"> the right to make s 21 applications at a place of their choosing. Their right is to apply at any RRO, and this is a right which they continue to</w:t>
      </w:r>
      <w:r w:rsidR="00885700" w:rsidRPr="00F418CF">
        <w:rPr>
          <w:spacing w:val="-10"/>
          <w:sz w:val="24"/>
        </w:rPr>
        <w:t xml:space="preserve"> </w:t>
      </w:r>
      <w:r w:rsidR="00885700" w:rsidRPr="00F418CF">
        <w:rPr>
          <w:sz w:val="24"/>
        </w:rPr>
        <w:t>enjoy.</w:t>
      </w:r>
    </w:p>
    <w:p w:rsidR="007328D0" w:rsidRDefault="007328D0">
      <w:pPr>
        <w:pStyle w:val="BodyText"/>
        <w:rPr>
          <w:sz w:val="34"/>
        </w:rPr>
      </w:pPr>
    </w:p>
    <w:p w:rsidR="007328D0" w:rsidRPr="00F418CF" w:rsidRDefault="00F418CF" w:rsidP="00F418CF">
      <w:pPr>
        <w:tabs>
          <w:tab w:val="left" w:pos="2234"/>
        </w:tabs>
        <w:spacing w:line="362" w:lineRule="auto"/>
        <w:ind w:left="1479" w:right="247" w:firstLine="36"/>
        <w:jc w:val="both"/>
        <w:rPr>
          <w:sz w:val="24"/>
        </w:rPr>
      </w:pPr>
      <w:r>
        <w:rPr>
          <w:w w:val="104"/>
          <w:sz w:val="24"/>
        </w:rPr>
        <w:t>[65]</w:t>
      </w:r>
      <w:r>
        <w:rPr>
          <w:w w:val="104"/>
          <w:sz w:val="24"/>
        </w:rPr>
        <w:tab/>
      </w:r>
      <w:r w:rsidR="00885700" w:rsidRPr="00F418CF">
        <w:rPr>
          <w:sz w:val="24"/>
        </w:rPr>
        <w:t>The same argument was advanced before Davis J at the Part A hearing. He held that the closure decision</w:t>
      </w:r>
      <w:r w:rsidR="00885700" w:rsidRPr="00F418CF">
        <w:rPr>
          <w:sz w:val="24"/>
        </w:rPr>
        <w:t xml:space="preserve"> was 'administrative action'. He referred to two competing views on the concept of adverse effect on rights, namely [a] action which determines rights (the determination theory); or [b] action which takes away or deprives persons of rights (the deprivation</w:t>
      </w:r>
      <w:r w:rsidR="00885700" w:rsidRPr="00F418CF">
        <w:rPr>
          <w:sz w:val="24"/>
        </w:rPr>
        <w:t xml:space="preserve"> theory). He said that the respondents' argument rested on the deprivation theory. With reference to Hoexter </w:t>
      </w:r>
      <w:r w:rsidR="00885700" w:rsidRPr="00F418CF">
        <w:rPr>
          <w:i/>
          <w:sz w:val="23"/>
        </w:rPr>
        <w:t xml:space="preserve">Administrative Law in South Africa </w:t>
      </w:r>
      <w:r w:rsidR="00885700" w:rsidRPr="00F418CF">
        <w:rPr>
          <w:spacing w:val="-3"/>
          <w:sz w:val="24"/>
        </w:rPr>
        <w:t>2</w:t>
      </w:r>
      <w:r w:rsidR="00885700" w:rsidRPr="00F418CF">
        <w:rPr>
          <w:spacing w:val="-3"/>
          <w:sz w:val="24"/>
          <w:vertAlign w:val="superscript"/>
        </w:rPr>
        <w:t>nd</w:t>
      </w:r>
      <w:r w:rsidR="00885700" w:rsidRPr="00F418CF">
        <w:rPr>
          <w:spacing w:val="-3"/>
          <w:sz w:val="24"/>
        </w:rPr>
        <w:t xml:space="preserve"> </w:t>
      </w:r>
      <w:r w:rsidR="00885700" w:rsidRPr="00F418CF">
        <w:rPr>
          <w:sz w:val="24"/>
        </w:rPr>
        <w:t xml:space="preserve">Ed at 222 and paras 43 and 45 of the judgment in </w:t>
      </w:r>
      <w:r w:rsidR="00885700" w:rsidRPr="00F418CF">
        <w:rPr>
          <w:i/>
          <w:sz w:val="23"/>
        </w:rPr>
        <w:t xml:space="preserve">Joseph v The City of Johannesburg </w:t>
      </w:r>
      <w:r w:rsidR="00885700" w:rsidRPr="00F418CF">
        <w:rPr>
          <w:sz w:val="24"/>
        </w:rPr>
        <w:t>2010 (4) SA 55 (CC), Davi</w:t>
      </w:r>
      <w:r w:rsidR="00885700" w:rsidRPr="00F418CF">
        <w:rPr>
          <w:sz w:val="24"/>
        </w:rPr>
        <w:t>s J expressed a preference for what may be styled a flexible determination theory. On the basis of this test. he found that the closure decision materially and adversely affected the rights of asylum seekers who wished to make use of an RRO in Cape</w:t>
      </w:r>
      <w:r w:rsidR="00885700" w:rsidRPr="00F418CF">
        <w:rPr>
          <w:spacing w:val="-26"/>
          <w:sz w:val="24"/>
        </w:rPr>
        <w:t xml:space="preserve"> </w:t>
      </w:r>
      <w:r w:rsidR="00885700" w:rsidRPr="00F418CF">
        <w:rPr>
          <w:sz w:val="24"/>
        </w:rPr>
        <w:t>Town.</w:t>
      </w:r>
    </w:p>
    <w:p w:rsidR="007328D0" w:rsidRDefault="007328D0">
      <w:pPr>
        <w:spacing w:line="362" w:lineRule="auto"/>
        <w:jc w:val="both"/>
        <w:rPr>
          <w:sz w:val="24"/>
        </w:rPr>
        <w:sectPr w:rsidR="007328D0">
          <w:pgSz w:w="11910" w:h="16850"/>
          <w:pgMar w:top="1080" w:right="1220" w:bottom="280" w:left="20" w:header="814" w:footer="0" w:gutter="0"/>
          <w:cols w:space="720"/>
        </w:sectPr>
      </w:pPr>
    </w:p>
    <w:p w:rsidR="007328D0" w:rsidRDefault="007328D0">
      <w:pPr>
        <w:pStyle w:val="BodyText"/>
        <w:rPr>
          <w:sz w:val="20"/>
        </w:rPr>
      </w:pPr>
    </w:p>
    <w:p w:rsidR="007328D0" w:rsidRDefault="007328D0">
      <w:pPr>
        <w:pStyle w:val="BodyText"/>
        <w:spacing w:before="11"/>
        <w:rPr>
          <w:sz w:val="21"/>
        </w:rPr>
      </w:pPr>
    </w:p>
    <w:p w:rsidR="007328D0" w:rsidRPr="00F418CF" w:rsidRDefault="00F418CF" w:rsidP="00F418CF">
      <w:pPr>
        <w:tabs>
          <w:tab w:val="left" w:pos="2308"/>
        </w:tabs>
        <w:spacing w:line="357" w:lineRule="auto"/>
        <w:ind w:left="1573" w:right="199" w:firstLine="28"/>
        <w:jc w:val="both"/>
        <w:rPr>
          <w:sz w:val="24"/>
        </w:rPr>
      </w:pPr>
      <w:r>
        <w:rPr>
          <w:w w:val="104"/>
          <w:sz w:val="24"/>
        </w:rPr>
        <w:t>[66]</w:t>
      </w:r>
      <w:r>
        <w:rPr>
          <w:w w:val="104"/>
          <w:sz w:val="24"/>
        </w:rPr>
        <w:tab/>
      </w:r>
      <w:r w:rsidR="00885700" w:rsidRPr="00F418CF">
        <w:rPr>
          <w:sz w:val="24"/>
        </w:rPr>
        <w:t xml:space="preserve">Davis J's decision on this question does not render the point </w:t>
      </w:r>
      <w:r w:rsidR="00885700" w:rsidRPr="00F418CF">
        <w:rPr>
          <w:i/>
          <w:sz w:val="23"/>
        </w:rPr>
        <w:t xml:space="preserve">res judicata, </w:t>
      </w:r>
      <w:r w:rsidR="00885700" w:rsidRPr="00F418CF">
        <w:rPr>
          <w:sz w:val="24"/>
        </w:rPr>
        <w:t>because his decision was given in the context of the interim Part A relief where it was expected that the same question would again arise for final decision in the Part B relief.</w:t>
      </w:r>
      <w:r w:rsidR="00885700" w:rsidRPr="00F418CF">
        <w:rPr>
          <w:position w:val="9"/>
          <w:sz w:val="16"/>
        </w:rPr>
        <w:t xml:space="preserve">3 </w:t>
      </w:r>
      <w:r w:rsidR="00885700" w:rsidRPr="00F418CF">
        <w:rPr>
          <w:sz w:val="24"/>
        </w:rPr>
        <w:t xml:space="preserve">It is arguable that the rules of precedent nevertheless apply and that I am </w:t>
      </w:r>
      <w:r w:rsidR="00885700" w:rsidRPr="00F418CF">
        <w:rPr>
          <w:sz w:val="24"/>
        </w:rPr>
        <w:t>thus bound to follow Davis J's decision on a point of law unless I am satisfied that it was clearly wrong. However, and particularly since his judgment is under appeal, it may</w:t>
      </w:r>
      <w:r w:rsidR="00885700" w:rsidRPr="00F418CF">
        <w:rPr>
          <w:spacing w:val="-2"/>
          <w:sz w:val="24"/>
        </w:rPr>
        <w:t xml:space="preserve"> </w:t>
      </w:r>
      <w:r w:rsidR="00885700" w:rsidRPr="00F418CF">
        <w:rPr>
          <w:sz w:val="24"/>
        </w:rPr>
        <w:t>be</w:t>
      </w:r>
      <w:r w:rsidR="00885700" w:rsidRPr="00F418CF">
        <w:rPr>
          <w:spacing w:val="-2"/>
          <w:sz w:val="24"/>
        </w:rPr>
        <w:t xml:space="preserve"> </w:t>
      </w:r>
      <w:r w:rsidR="00885700" w:rsidRPr="00F418CF">
        <w:rPr>
          <w:sz w:val="24"/>
        </w:rPr>
        <w:t>safer</w:t>
      </w:r>
      <w:r w:rsidR="00885700" w:rsidRPr="00F418CF">
        <w:rPr>
          <w:spacing w:val="6"/>
          <w:sz w:val="24"/>
        </w:rPr>
        <w:t xml:space="preserve"> </w:t>
      </w:r>
      <w:r w:rsidR="00885700" w:rsidRPr="00F418CF">
        <w:rPr>
          <w:sz w:val="24"/>
        </w:rPr>
        <w:t>for</w:t>
      </w:r>
      <w:r w:rsidR="00885700" w:rsidRPr="00F418CF">
        <w:rPr>
          <w:spacing w:val="-3"/>
          <w:sz w:val="24"/>
        </w:rPr>
        <w:t xml:space="preserve"> </w:t>
      </w:r>
      <w:r w:rsidR="00885700" w:rsidRPr="00F418CF">
        <w:rPr>
          <w:sz w:val="24"/>
        </w:rPr>
        <w:t>me</w:t>
      </w:r>
      <w:r w:rsidR="00885700" w:rsidRPr="00F418CF">
        <w:rPr>
          <w:spacing w:val="-13"/>
          <w:sz w:val="24"/>
        </w:rPr>
        <w:t xml:space="preserve"> </w:t>
      </w:r>
      <w:r w:rsidR="00885700" w:rsidRPr="00F418CF">
        <w:rPr>
          <w:sz w:val="24"/>
        </w:rPr>
        <w:t>to</w:t>
      </w:r>
      <w:r w:rsidR="00885700" w:rsidRPr="00F418CF">
        <w:rPr>
          <w:spacing w:val="-12"/>
          <w:sz w:val="24"/>
        </w:rPr>
        <w:t xml:space="preserve"> </w:t>
      </w:r>
      <w:r w:rsidR="00885700" w:rsidRPr="00F418CF">
        <w:rPr>
          <w:sz w:val="24"/>
        </w:rPr>
        <w:t>explain</w:t>
      </w:r>
      <w:r w:rsidR="00885700" w:rsidRPr="00F418CF">
        <w:rPr>
          <w:spacing w:val="-1"/>
          <w:sz w:val="24"/>
        </w:rPr>
        <w:t xml:space="preserve"> </w:t>
      </w:r>
      <w:r w:rsidR="00885700" w:rsidRPr="00F418CF">
        <w:rPr>
          <w:sz w:val="24"/>
        </w:rPr>
        <w:t>why</w:t>
      </w:r>
      <w:r w:rsidR="00885700" w:rsidRPr="00F418CF">
        <w:rPr>
          <w:spacing w:val="-5"/>
          <w:sz w:val="24"/>
        </w:rPr>
        <w:t xml:space="preserve"> </w:t>
      </w:r>
      <w:r w:rsidR="00885700" w:rsidRPr="00F418CF">
        <w:rPr>
          <w:sz w:val="24"/>
        </w:rPr>
        <w:t>I</w:t>
      </w:r>
      <w:r w:rsidR="00885700" w:rsidRPr="00F418CF">
        <w:rPr>
          <w:spacing w:val="1"/>
          <w:sz w:val="24"/>
        </w:rPr>
        <w:t xml:space="preserve"> </w:t>
      </w:r>
      <w:r w:rsidR="00885700" w:rsidRPr="00F418CF">
        <w:rPr>
          <w:sz w:val="24"/>
        </w:rPr>
        <w:t>agree</w:t>
      </w:r>
      <w:r w:rsidR="00885700" w:rsidRPr="00F418CF">
        <w:rPr>
          <w:spacing w:val="-2"/>
          <w:sz w:val="24"/>
        </w:rPr>
        <w:t xml:space="preserve"> </w:t>
      </w:r>
      <w:r w:rsidR="00885700" w:rsidRPr="00F418CF">
        <w:rPr>
          <w:sz w:val="24"/>
        </w:rPr>
        <w:t>with</w:t>
      </w:r>
      <w:r w:rsidR="00885700" w:rsidRPr="00F418CF">
        <w:rPr>
          <w:spacing w:val="-6"/>
          <w:sz w:val="24"/>
        </w:rPr>
        <w:t xml:space="preserve"> </w:t>
      </w:r>
      <w:r w:rsidR="00885700" w:rsidRPr="00F418CF">
        <w:rPr>
          <w:sz w:val="24"/>
        </w:rPr>
        <w:t>his</w:t>
      </w:r>
      <w:r w:rsidR="00885700" w:rsidRPr="00F418CF">
        <w:rPr>
          <w:spacing w:val="-10"/>
          <w:sz w:val="24"/>
        </w:rPr>
        <w:t xml:space="preserve"> </w:t>
      </w:r>
      <w:r w:rsidR="00885700" w:rsidRPr="00F418CF">
        <w:rPr>
          <w:sz w:val="24"/>
        </w:rPr>
        <w:t>ultimate</w:t>
      </w:r>
      <w:r w:rsidR="00885700" w:rsidRPr="00F418CF">
        <w:rPr>
          <w:spacing w:val="-4"/>
          <w:sz w:val="24"/>
        </w:rPr>
        <w:t xml:space="preserve"> </w:t>
      </w:r>
      <w:r w:rsidR="00885700" w:rsidRPr="00F418CF">
        <w:rPr>
          <w:sz w:val="24"/>
        </w:rPr>
        <w:t>conclusion.</w:t>
      </w:r>
    </w:p>
    <w:p w:rsidR="007328D0" w:rsidRDefault="007328D0">
      <w:pPr>
        <w:pStyle w:val="BodyText"/>
        <w:rPr>
          <w:sz w:val="35"/>
        </w:rPr>
      </w:pPr>
    </w:p>
    <w:p w:rsidR="007328D0" w:rsidRPr="00F418CF" w:rsidRDefault="00F418CF" w:rsidP="00F418CF">
      <w:pPr>
        <w:tabs>
          <w:tab w:val="left" w:pos="2289"/>
        </w:tabs>
        <w:spacing w:line="360" w:lineRule="auto"/>
        <w:ind w:left="1527" w:right="209" w:firstLine="52"/>
        <w:jc w:val="both"/>
        <w:rPr>
          <w:sz w:val="24"/>
        </w:rPr>
      </w:pPr>
      <w:r>
        <w:rPr>
          <w:w w:val="104"/>
          <w:sz w:val="24"/>
        </w:rPr>
        <w:t>[67]</w:t>
      </w:r>
      <w:r>
        <w:rPr>
          <w:w w:val="104"/>
          <w:sz w:val="24"/>
        </w:rPr>
        <w:tab/>
      </w:r>
      <w:r w:rsidR="00885700" w:rsidRPr="00F418CF">
        <w:rPr>
          <w:sz w:val="24"/>
        </w:rPr>
        <w:t xml:space="preserve">I am not convinced that the answer to the problem in </w:t>
      </w:r>
      <w:r w:rsidR="00885700" w:rsidRPr="00F418CF">
        <w:rPr>
          <w:sz w:val="24"/>
          <w:u w:val="thick"/>
        </w:rPr>
        <w:t>this</w:t>
      </w:r>
      <w:r w:rsidR="00885700" w:rsidRPr="00F418CF">
        <w:rPr>
          <w:sz w:val="24"/>
        </w:rPr>
        <w:t xml:space="preserve"> case is to be found in the competing deprivation and determination theories. That analysis appears more suitable to cases where a person is refused a benefit for which he is entitled to apply but to</w:t>
      </w:r>
      <w:r w:rsidR="00885700" w:rsidRPr="00F418CF">
        <w:rPr>
          <w:sz w:val="24"/>
        </w:rPr>
        <w:t xml:space="preserve"> which he cannot assert a right (applications for permits, licenses and so forth). The decision-maker determines the applicant's rights by deciding the application. If</w:t>
      </w:r>
      <w:r w:rsidR="00885700" w:rsidRPr="00F418CF">
        <w:rPr>
          <w:spacing w:val="-19"/>
          <w:sz w:val="24"/>
        </w:rPr>
        <w:t xml:space="preserve"> </w:t>
      </w:r>
      <w:r w:rsidR="00885700" w:rsidRPr="00F418CF">
        <w:rPr>
          <w:sz w:val="24"/>
        </w:rPr>
        <w:t>the</w:t>
      </w:r>
      <w:r w:rsidR="00885700" w:rsidRPr="00F418CF">
        <w:rPr>
          <w:spacing w:val="-14"/>
          <w:sz w:val="24"/>
        </w:rPr>
        <w:t xml:space="preserve"> </w:t>
      </w:r>
      <w:r w:rsidR="00885700" w:rsidRPr="00F418CF">
        <w:rPr>
          <w:sz w:val="24"/>
        </w:rPr>
        <w:t>decision-maker</w:t>
      </w:r>
      <w:r w:rsidR="00885700" w:rsidRPr="00F418CF">
        <w:rPr>
          <w:spacing w:val="-24"/>
          <w:sz w:val="24"/>
        </w:rPr>
        <w:t xml:space="preserve"> </w:t>
      </w:r>
      <w:r w:rsidR="00885700" w:rsidRPr="00F418CF">
        <w:rPr>
          <w:sz w:val="24"/>
        </w:rPr>
        <w:t>refuses</w:t>
      </w:r>
      <w:r w:rsidR="00885700" w:rsidRPr="00F418CF">
        <w:rPr>
          <w:spacing w:val="-2"/>
          <w:sz w:val="24"/>
        </w:rPr>
        <w:t xml:space="preserve"> </w:t>
      </w:r>
      <w:r w:rsidR="00885700" w:rsidRPr="00F418CF">
        <w:rPr>
          <w:sz w:val="24"/>
        </w:rPr>
        <w:t>the</w:t>
      </w:r>
      <w:r w:rsidR="00885700" w:rsidRPr="00F418CF">
        <w:rPr>
          <w:spacing w:val="-14"/>
          <w:sz w:val="24"/>
        </w:rPr>
        <w:t xml:space="preserve"> </w:t>
      </w:r>
      <w:r w:rsidR="00885700" w:rsidRPr="00F418CF">
        <w:rPr>
          <w:sz w:val="24"/>
        </w:rPr>
        <w:t>application,</w:t>
      </w:r>
      <w:r w:rsidR="00885700" w:rsidRPr="00F418CF">
        <w:rPr>
          <w:spacing w:val="2"/>
          <w:sz w:val="24"/>
        </w:rPr>
        <w:t xml:space="preserve"> </w:t>
      </w:r>
      <w:r w:rsidR="00885700" w:rsidRPr="00F418CF">
        <w:rPr>
          <w:sz w:val="24"/>
        </w:rPr>
        <w:t>he</w:t>
      </w:r>
      <w:r w:rsidR="00885700" w:rsidRPr="00F418CF">
        <w:rPr>
          <w:spacing w:val="-13"/>
          <w:sz w:val="24"/>
        </w:rPr>
        <w:t xml:space="preserve"> </w:t>
      </w:r>
      <w:r w:rsidR="00885700" w:rsidRPr="00F418CF">
        <w:rPr>
          <w:sz w:val="24"/>
        </w:rPr>
        <w:t>has</w:t>
      </w:r>
      <w:r w:rsidR="00885700" w:rsidRPr="00F418CF">
        <w:rPr>
          <w:spacing w:val="-6"/>
          <w:sz w:val="24"/>
        </w:rPr>
        <w:t xml:space="preserve"> </w:t>
      </w:r>
      <w:r w:rsidR="00885700" w:rsidRPr="00F418CF">
        <w:rPr>
          <w:sz w:val="24"/>
        </w:rPr>
        <w:t>not</w:t>
      </w:r>
      <w:r w:rsidR="00885700" w:rsidRPr="00F418CF">
        <w:rPr>
          <w:spacing w:val="-16"/>
          <w:sz w:val="24"/>
        </w:rPr>
        <w:t xml:space="preserve"> </w:t>
      </w:r>
      <w:r w:rsidR="00885700" w:rsidRPr="00F418CF">
        <w:rPr>
          <w:sz w:val="24"/>
        </w:rPr>
        <w:t>taken</w:t>
      </w:r>
      <w:r w:rsidR="00885700" w:rsidRPr="00F418CF">
        <w:rPr>
          <w:spacing w:val="-8"/>
          <w:sz w:val="24"/>
        </w:rPr>
        <w:t xml:space="preserve"> </w:t>
      </w:r>
      <w:r w:rsidR="00885700" w:rsidRPr="00F418CF">
        <w:rPr>
          <w:sz w:val="24"/>
        </w:rPr>
        <w:t>away</w:t>
      </w:r>
      <w:r w:rsidR="00885700" w:rsidRPr="00F418CF">
        <w:rPr>
          <w:spacing w:val="-7"/>
          <w:sz w:val="24"/>
        </w:rPr>
        <w:t xml:space="preserve"> </w:t>
      </w:r>
      <w:r w:rsidR="00885700" w:rsidRPr="00F418CF">
        <w:rPr>
          <w:sz w:val="24"/>
        </w:rPr>
        <w:t>any right vested in the applicant but rather has failed to confer a right on the applicant. I respectfully suggest that whatever the theoretical foundation for the conclusion may be, there is no real doubt in our law that such a refusal constitutes 'admini</w:t>
      </w:r>
      <w:r w:rsidR="00885700" w:rsidRPr="00F418CF">
        <w:rPr>
          <w:sz w:val="24"/>
        </w:rPr>
        <w:t xml:space="preserve">strative </w:t>
      </w:r>
      <w:r w:rsidR="00885700" w:rsidRPr="00F418CF">
        <w:rPr>
          <w:spacing w:val="-4"/>
          <w:sz w:val="24"/>
        </w:rPr>
        <w:t>action'.</w:t>
      </w:r>
      <w:r w:rsidR="00885700" w:rsidRPr="00F418CF">
        <w:rPr>
          <w:spacing w:val="-4"/>
          <w:position w:val="9"/>
          <w:sz w:val="15"/>
        </w:rPr>
        <w:t xml:space="preserve">4 </w:t>
      </w:r>
      <w:r w:rsidR="00885700" w:rsidRPr="00F418CF">
        <w:rPr>
          <w:sz w:val="24"/>
        </w:rPr>
        <w:t>The present case is quite different. The decision to close the CT RRO is not a decision which has determined that any particular asylum seekers are not entitled to refugee status or s 22 permits or s 22 extensions. The decision merely me</w:t>
      </w:r>
      <w:r w:rsidR="00885700" w:rsidRPr="00F418CF">
        <w:rPr>
          <w:sz w:val="24"/>
        </w:rPr>
        <w:t xml:space="preserve">ans that asylum seekers cannot apply for these benefits </w:t>
      </w:r>
      <w:r w:rsidR="00885700" w:rsidRPr="00F418CF">
        <w:rPr>
          <w:sz w:val="24"/>
          <w:u w:val="thick"/>
        </w:rPr>
        <w:t>in Cape</w:t>
      </w:r>
      <w:r w:rsidR="00885700" w:rsidRPr="00F418CF">
        <w:rPr>
          <w:spacing w:val="-12"/>
          <w:sz w:val="24"/>
          <w:u w:val="thick"/>
        </w:rPr>
        <w:t xml:space="preserve"> </w:t>
      </w:r>
      <w:r w:rsidR="00885700" w:rsidRPr="00F418CF">
        <w:rPr>
          <w:sz w:val="24"/>
          <w:u w:val="thick"/>
        </w:rPr>
        <w:t>Town.</w:t>
      </w:r>
    </w:p>
    <w:p w:rsidR="007328D0" w:rsidRDefault="007328D0">
      <w:pPr>
        <w:pStyle w:val="BodyText"/>
        <w:spacing w:before="6"/>
        <w:rPr>
          <w:sz w:val="34"/>
        </w:rPr>
      </w:pPr>
    </w:p>
    <w:p w:rsidR="007328D0" w:rsidRPr="00F418CF" w:rsidRDefault="00F418CF" w:rsidP="00F418CF">
      <w:pPr>
        <w:tabs>
          <w:tab w:val="left" w:pos="2246"/>
        </w:tabs>
        <w:spacing w:line="360" w:lineRule="auto"/>
        <w:ind w:left="1508" w:right="236" w:firstLine="28"/>
        <w:jc w:val="both"/>
        <w:rPr>
          <w:sz w:val="24"/>
        </w:rPr>
      </w:pPr>
      <w:r>
        <w:rPr>
          <w:w w:val="104"/>
          <w:sz w:val="24"/>
        </w:rPr>
        <w:t>[68]</w:t>
      </w:r>
      <w:r>
        <w:rPr>
          <w:w w:val="104"/>
          <w:sz w:val="24"/>
        </w:rPr>
        <w:tab/>
      </w:r>
      <w:r w:rsidR="00885700" w:rsidRPr="00F418CF">
        <w:rPr>
          <w:sz w:val="24"/>
        </w:rPr>
        <w:t>I thus view the present matter more simply. Prior to the closure decision new asylum seekers had the right to make their s 21 applications at RROs in Cape Town, Pretoria, Durban and Mus</w:t>
      </w:r>
      <w:r w:rsidR="00885700" w:rsidRPr="00F418CF">
        <w:rPr>
          <w:sz w:val="24"/>
        </w:rPr>
        <w:t>ina. In terms of s 21(1) a new asylum seeker could present himself at any of these four RROs. The effect of the closure decision is that new asylum seekers can now only present their s 21 applications at one of three RROs.</w:t>
      </w:r>
      <w:r w:rsidR="00885700" w:rsidRPr="00F418CF">
        <w:rPr>
          <w:spacing w:val="-5"/>
          <w:sz w:val="24"/>
        </w:rPr>
        <w:t xml:space="preserve"> </w:t>
      </w:r>
      <w:r w:rsidR="00885700" w:rsidRPr="00F418CF">
        <w:rPr>
          <w:sz w:val="24"/>
        </w:rPr>
        <w:t>Their</w:t>
      </w:r>
      <w:r w:rsidR="00885700" w:rsidRPr="00F418CF">
        <w:rPr>
          <w:spacing w:val="-2"/>
          <w:sz w:val="24"/>
        </w:rPr>
        <w:t xml:space="preserve"> </w:t>
      </w:r>
      <w:r w:rsidR="00885700" w:rsidRPr="00F418CF">
        <w:rPr>
          <w:sz w:val="24"/>
        </w:rPr>
        <w:t>right,</w:t>
      </w:r>
      <w:r w:rsidR="00885700" w:rsidRPr="00F418CF">
        <w:rPr>
          <w:spacing w:val="-11"/>
          <w:sz w:val="24"/>
        </w:rPr>
        <w:t xml:space="preserve"> </w:t>
      </w:r>
      <w:r w:rsidR="00885700" w:rsidRPr="00F418CF">
        <w:rPr>
          <w:sz w:val="24"/>
        </w:rPr>
        <w:t>viewed</w:t>
      </w:r>
      <w:r w:rsidR="00885700" w:rsidRPr="00F418CF">
        <w:rPr>
          <w:spacing w:val="1"/>
          <w:sz w:val="24"/>
        </w:rPr>
        <w:t xml:space="preserve"> </w:t>
      </w:r>
      <w:r w:rsidR="00885700" w:rsidRPr="00F418CF">
        <w:rPr>
          <w:sz w:val="24"/>
        </w:rPr>
        <w:t>in</w:t>
      </w:r>
      <w:r w:rsidR="00885700" w:rsidRPr="00F418CF">
        <w:rPr>
          <w:spacing w:val="-19"/>
          <w:sz w:val="24"/>
        </w:rPr>
        <w:t xml:space="preserve"> </w:t>
      </w:r>
      <w:r w:rsidR="00885700" w:rsidRPr="00F418CF">
        <w:rPr>
          <w:sz w:val="24"/>
        </w:rPr>
        <w:t>the</w:t>
      </w:r>
      <w:r w:rsidR="00885700" w:rsidRPr="00F418CF">
        <w:rPr>
          <w:spacing w:val="-7"/>
          <w:sz w:val="24"/>
        </w:rPr>
        <w:t xml:space="preserve"> </w:t>
      </w:r>
      <w:r w:rsidR="00885700" w:rsidRPr="00F418CF">
        <w:rPr>
          <w:sz w:val="24"/>
        </w:rPr>
        <w:t>abstra</w:t>
      </w:r>
      <w:r w:rsidR="00885700" w:rsidRPr="00F418CF">
        <w:rPr>
          <w:sz w:val="24"/>
        </w:rPr>
        <w:t>ct,</w:t>
      </w:r>
      <w:r w:rsidR="00885700" w:rsidRPr="00F418CF">
        <w:rPr>
          <w:spacing w:val="-4"/>
          <w:sz w:val="24"/>
        </w:rPr>
        <w:t xml:space="preserve"> </w:t>
      </w:r>
      <w:r w:rsidR="00885700" w:rsidRPr="00F418CF">
        <w:rPr>
          <w:sz w:val="24"/>
        </w:rPr>
        <w:t>to</w:t>
      </w:r>
      <w:r w:rsidR="00885700" w:rsidRPr="00F418CF">
        <w:rPr>
          <w:spacing w:val="-15"/>
          <w:sz w:val="24"/>
        </w:rPr>
        <w:t xml:space="preserve"> </w:t>
      </w:r>
      <w:r w:rsidR="00885700" w:rsidRPr="00F418CF">
        <w:rPr>
          <w:sz w:val="24"/>
        </w:rPr>
        <w:t>make a</w:t>
      </w:r>
      <w:r w:rsidR="00885700" w:rsidRPr="00F418CF">
        <w:rPr>
          <w:spacing w:val="-10"/>
          <w:sz w:val="24"/>
        </w:rPr>
        <w:t xml:space="preserve"> </w:t>
      </w:r>
      <w:r w:rsidR="00885700" w:rsidRPr="00F418CF">
        <w:rPr>
          <w:sz w:val="24"/>
        </w:rPr>
        <w:t>s</w:t>
      </w:r>
      <w:r w:rsidR="00885700" w:rsidRPr="00F418CF">
        <w:rPr>
          <w:spacing w:val="-8"/>
          <w:sz w:val="24"/>
        </w:rPr>
        <w:t xml:space="preserve"> </w:t>
      </w:r>
      <w:r w:rsidR="00885700" w:rsidRPr="00F418CF">
        <w:rPr>
          <w:sz w:val="24"/>
        </w:rPr>
        <w:t>21(1)</w:t>
      </w:r>
      <w:r w:rsidR="00885700" w:rsidRPr="00F418CF">
        <w:rPr>
          <w:spacing w:val="-6"/>
          <w:sz w:val="24"/>
        </w:rPr>
        <w:t xml:space="preserve"> </w:t>
      </w:r>
      <w:r w:rsidR="00885700" w:rsidRPr="00F418CF">
        <w:rPr>
          <w:sz w:val="24"/>
        </w:rPr>
        <w:t>application</w:t>
      </w:r>
      <w:r w:rsidR="00885700" w:rsidRPr="00F418CF">
        <w:rPr>
          <w:spacing w:val="15"/>
          <w:sz w:val="24"/>
        </w:rPr>
        <w:t xml:space="preserve"> </w:t>
      </w:r>
      <w:r w:rsidR="00885700" w:rsidRPr="00F418CF">
        <w:rPr>
          <w:sz w:val="24"/>
        </w:rPr>
        <w:t>at</w:t>
      </w:r>
      <w:r w:rsidR="00885700" w:rsidRPr="00F418CF">
        <w:rPr>
          <w:spacing w:val="-18"/>
          <w:sz w:val="24"/>
        </w:rPr>
        <w:t xml:space="preserve"> </w:t>
      </w:r>
      <w:r w:rsidR="00885700" w:rsidRPr="00F418CF">
        <w:rPr>
          <w:sz w:val="24"/>
        </w:rPr>
        <w:t>'any'</w:t>
      </w:r>
      <w:r w:rsidR="00885700" w:rsidRPr="00F418CF">
        <w:rPr>
          <w:spacing w:val="-1"/>
          <w:sz w:val="24"/>
        </w:rPr>
        <w:t xml:space="preserve"> </w:t>
      </w:r>
      <w:r w:rsidR="00885700" w:rsidRPr="00F418CF">
        <w:rPr>
          <w:sz w:val="24"/>
        </w:rPr>
        <w:t>RRO remains, but the substantive content of that right has changed for the worse, since it no longer encompasses an entitlement to make a s 21 application in Cape Town.</w:t>
      </w:r>
      <w:r w:rsidR="00885700" w:rsidRPr="00F418CF">
        <w:rPr>
          <w:spacing w:val="-4"/>
          <w:sz w:val="24"/>
        </w:rPr>
        <w:t xml:space="preserve"> </w:t>
      </w:r>
      <w:r w:rsidR="00885700" w:rsidRPr="00F418CF">
        <w:rPr>
          <w:sz w:val="24"/>
        </w:rPr>
        <w:t>I</w:t>
      </w:r>
    </w:p>
    <w:p w:rsidR="007328D0" w:rsidRDefault="00885700">
      <w:pPr>
        <w:pStyle w:val="BodyText"/>
        <w:spacing w:before="5"/>
        <w:rPr>
          <w:sz w:val="20"/>
        </w:rPr>
      </w:pPr>
      <w:r>
        <w:pict>
          <v:shape id="_x0000_s1034" style="position:absolute;margin-left:76.85pt;margin-top:14.1pt;width:2in;height:.1pt;z-index:-251654144;mso-wrap-distance-left:0;mso-wrap-distance-right:0;mso-position-horizontal-relative:page" coordorigin="1537,282" coordsize="2880,0" path="m1537,282r2880,e" filled="f" strokeweight=".25444mm">
            <v:path arrowok="t"/>
            <w10:wrap type="topAndBottom" anchorx="page"/>
          </v:shape>
        </w:pict>
      </w:r>
    </w:p>
    <w:p w:rsidR="007328D0" w:rsidRDefault="00885700">
      <w:pPr>
        <w:spacing w:before="53" w:line="260" w:lineRule="atLeast"/>
        <w:ind w:left="1507" w:right="259" w:hanging="4"/>
        <w:rPr>
          <w:sz w:val="19"/>
        </w:rPr>
      </w:pPr>
      <w:r>
        <w:rPr>
          <w:w w:val="105"/>
          <w:position w:val="7"/>
          <w:sz w:val="13"/>
        </w:rPr>
        <w:t xml:space="preserve">3 </w:t>
      </w:r>
      <w:r>
        <w:rPr>
          <w:w w:val="105"/>
          <w:sz w:val="19"/>
        </w:rPr>
        <w:t xml:space="preserve">See </w:t>
      </w:r>
      <w:r>
        <w:rPr>
          <w:i/>
          <w:w w:val="105"/>
          <w:sz w:val="19"/>
        </w:rPr>
        <w:t xml:space="preserve">African Wanderers Football Club (Ply} Ltd v Wanderers Football Club </w:t>
      </w:r>
      <w:r>
        <w:rPr>
          <w:w w:val="105"/>
          <w:sz w:val="19"/>
        </w:rPr>
        <w:t>1977 (2) SA 38 (A) at 45E-49A.</w:t>
      </w:r>
    </w:p>
    <w:p w:rsidR="007328D0" w:rsidRDefault="00885700">
      <w:pPr>
        <w:spacing w:line="202" w:lineRule="exact"/>
        <w:ind w:left="1508"/>
        <w:rPr>
          <w:sz w:val="19"/>
        </w:rPr>
      </w:pPr>
      <w:r>
        <w:rPr>
          <w:w w:val="105"/>
          <w:position w:val="7"/>
          <w:sz w:val="14"/>
        </w:rPr>
        <w:t xml:space="preserve">4 </w:t>
      </w:r>
      <w:r>
        <w:rPr>
          <w:w w:val="105"/>
          <w:sz w:val="19"/>
        </w:rPr>
        <w:t>The citation of cases (including decisions of the Constitutional Court and the SCA) where this was</w:t>
      </w:r>
    </w:p>
    <w:p w:rsidR="007328D0" w:rsidRDefault="00885700">
      <w:pPr>
        <w:spacing w:before="20" w:line="254" w:lineRule="auto"/>
        <w:ind w:left="1502" w:hanging="1"/>
        <w:rPr>
          <w:sz w:val="19"/>
        </w:rPr>
      </w:pPr>
      <w:r>
        <w:rPr>
          <w:w w:val="105"/>
          <w:sz w:val="19"/>
        </w:rPr>
        <w:t>clearly regarded as so obvious as not to require specifi</w:t>
      </w:r>
      <w:r>
        <w:rPr>
          <w:w w:val="105"/>
          <w:sz w:val="19"/>
        </w:rPr>
        <w:t>c treatment would be otiose but they include PAJA reviews in regard, for example, to decisions on fishing quotas, radios licenses and rezonings.</w:t>
      </w:r>
    </w:p>
    <w:p w:rsidR="007328D0" w:rsidRDefault="007328D0">
      <w:pPr>
        <w:spacing w:line="254" w:lineRule="auto"/>
        <w:rPr>
          <w:sz w:val="19"/>
        </w:rPr>
        <w:sectPr w:rsidR="007328D0">
          <w:pgSz w:w="11910" w:h="16850"/>
          <w:pgMar w:top="1060" w:right="1220" w:bottom="280" w:left="20" w:header="814" w:footer="0" w:gutter="0"/>
          <w:cols w:space="720"/>
        </w:sectPr>
      </w:pPr>
    </w:p>
    <w:p w:rsidR="007328D0" w:rsidRDefault="007328D0">
      <w:pPr>
        <w:pStyle w:val="BodyText"/>
        <w:spacing w:before="5"/>
        <w:rPr>
          <w:sz w:val="28"/>
        </w:rPr>
      </w:pPr>
    </w:p>
    <w:p w:rsidR="007328D0" w:rsidRDefault="00885700">
      <w:pPr>
        <w:pStyle w:val="BodyText"/>
        <w:spacing w:before="93" w:line="350" w:lineRule="auto"/>
        <w:ind w:left="1681" w:firstLine="12"/>
      </w:pPr>
      <w:r>
        <w:t>thus consider that the right which s 21(1) confers on new asylum seekers, while it has not b</w:t>
      </w:r>
      <w:r>
        <w:t>een taken away, has been adversely affected by the closure decision.</w:t>
      </w:r>
    </w:p>
    <w:p w:rsidR="007328D0" w:rsidRDefault="007328D0">
      <w:pPr>
        <w:pStyle w:val="BodyText"/>
        <w:spacing w:before="10"/>
        <w:rPr>
          <w:sz w:val="35"/>
        </w:rPr>
      </w:pPr>
    </w:p>
    <w:p w:rsidR="007328D0" w:rsidRPr="00F418CF" w:rsidRDefault="00F418CF" w:rsidP="00F418CF">
      <w:pPr>
        <w:tabs>
          <w:tab w:val="left" w:pos="2380"/>
          <w:tab w:val="left" w:pos="2381"/>
        </w:tabs>
        <w:spacing w:before="1" w:line="362" w:lineRule="auto"/>
        <w:ind w:left="1571" w:right="135" w:firstLine="102"/>
        <w:rPr>
          <w:sz w:val="24"/>
        </w:rPr>
      </w:pPr>
      <w:r>
        <w:rPr>
          <w:w w:val="104"/>
          <w:sz w:val="24"/>
        </w:rPr>
        <w:t>[69]</w:t>
      </w:r>
      <w:r>
        <w:rPr>
          <w:w w:val="104"/>
          <w:sz w:val="24"/>
        </w:rPr>
        <w:tab/>
      </w:r>
      <w:r w:rsidR="00885700" w:rsidRPr="00F418CF">
        <w:rPr>
          <w:sz w:val="24"/>
        </w:rPr>
        <w:t xml:space="preserve">Whether an </w:t>
      </w:r>
      <w:r w:rsidR="00885700" w:rsidRPr="00F418CF">
        <w:rPr>
          <w:i/>
          <w:sz w:val="23"/>
        </w:rPr>
        <w:t xml:space="preserve">effect </w:t>
      </w:r>
      <w:r w:rsidR="00885700" w:rsidRPr="00F418CF">
        <w:rPr>
          <w:sz w:val="24"/>
        </w:rPr>
        <w:t xml:space="preserve">is 'adverse' is a matter of degree, to be determined with reference to the nature of the statutory right, the extent of the alteration to its substantive content, and the factual environment within which the right is to be exercised. A trivial change with </w:t>
      </w:r>
      <w:r w:rsidR="00885700" w:rsidRPr="00F418CF">
        <w:rPr>
          <w:sz w:val="24"/>
        </w:rPr>
        <w:t xml:space="preserve">minor resultant inconvenience might well not be branded as 'adverse' within the meaning of PAJA. The present case, however, is not on the borderline. (In making this observation on the word 'adverse', I do not overlook what Nugent JA said in </w:t>
      </w:r>
      <w:r w:rsidR="00885700" w:rsidRPr="00F418CF">
        <w:rPr>
          <w:i/>
          <w:sz w:val="23"/>
        </w:rPr>
        <w:t xml:space="preserve">Grey's Marine </w:t>
      </w:r>
      <w:r w:rsidR="00885700" w:rsidRPr="00F418CF">
        <w:rPr>
          <w:i/>
          <w:sz w:val="23"/>
        </w:rPr>
        <w:t xml:space="preserve">Hout Bay (Pty) Ltd </w:t>
      </w:r>
      <w:r w:rsidR="00885700" w:rsidRPr="00F418CF">
        <w:rPr>
          <w:sz w:val="23"/>
        </w:rPr>
        <w:t xml:space="preserve">&amp;  </w:t>
      </w:r>
      <w:r w:rsidR="00885700" w:rsidRPr="00F418CF">
        <w:rPr>
          <w:i/>
          <w:sz w:val="23"/>
        </w:rPr>
        <w:t xml:space="preserve">Others  v Minister of Public Works </w:t>
      </w:r>
      <w:r w:rsidR="00885700" w:rsidRPr="00F418CF">
        <w:rPr>
          <w:sz w:val="23"/>
        </w:rPr>
        <w:t xml:space="preserve">&amp; </w:t>
      </w:r>
      <w:r w:rsidR="00885700" w:rsidRPr="00F418CF">
        <w:rPr>
          <w:i/>
          <w:sz w:val="23"/>
        </w:rPr>
        <w:t xml:space="preserve">Others </w:t>
      </w:r>
      <w:r w:rsidR="00885700" w:rsidRPr="00F418CF">
        <w:rPr>
          <w:sz w:val="24"/>
        </w:rPr>
        <w:t xml:space="preserve">2005 (6) SA 313 (SCA) at para 23, namely that it would be paradoxical for administrative action to be characterized by its </w:t>
      </w:r>
      <w:r w:rsidR="00885700" w:rsidRPr="00F418CF">
        <w:rPr>
          <w:i/>
          <w:sz w:val="23"/>
        </w:rPr>
        <w:t xml:space="preserve">effect </w:t>
      </w:r>
      <w:r w:rsidR="00885700" w:rsidRPr="00F418CF">
        <w:rPr>
          <w:sz w:val="24"/>
        </w:rPr>
        <w:t>in particular cases, either beneficial or adverse. He said t</w:t>
      </w:r>
      <w:r w:rsidR="00885700" w:rsidRPr="00F418CF">
        <w:rPr>
          <w:sz w:val="24"/>
        </w:rPr>
        <w:t xml:space="preserve">hat the qualification of 'adverse' </w:t>
      </w:r>
      <w:r w:rsidR="00885700" w:rsidRPr="00F418CF">
        <w:rPr>
          <w:i/>
          <w:sz w:val="23"/>
        </w:rPr>
        <w:t xml:space="preserve">effect, </w:t>
      </w:r>
      <w:r w:rsidR="00885700" w:rsidRPr="00F418CF">
        <w:rPr>
          <w:sz w:val="24"/>
        </w:rPr>
        <w:t xml:space="preserve">particularly when seen in conjunction with the requirement of 'direct and external legal effect', was probably intended to convey that administrative action </w:t>
      </w:r>
      <w:r w:rsidR="00885700" w:rsidRPr="00F418CF">
        <w:rPr>
          <w:sz w:val="21"/>
        </w:rPr>
        <w:t>'has the capacity to affect legal rights, the two qualif</w:t>
      </w:r>
      <w:r w:rsidR="00885700" w:rsidRPr="00F418CF">
        <w:rPr>
          <w:sz w:val="21"/>
        </w:rPr>
        <w:t>ications in tandem serving to emphasise  that administrative action impacts directly and immediately on</w:t>
      </w:r>
      <w:r w:rsidR="00885700" w:rsidRPr="00F418CF">
        <w:rPr>
          <w:spacing w:val="42"/>
          <w:sz w:val="21"/>
        </w:rPr>
        <w:t xml:space="preserve"> </w:t>
      </w:r>
      <w:r w:rsidR="00885700" w:rsidRPr="00F418CF">
        <w:rPr>
          <w:sz w:val="21"/>
        </w:rPr>
        <w:t>individuals'.</w:t>
      </w:r>
    </w:p>
    <w:p w:rsidR="007328D0" w:rsidRDefault="00885700">
      <w:pPr>
        <w:pStyle w:val="BodyText"/>
        <w:spacing w:line="360" w:lineRule="auto"/>
        <w:ind w:left="1501" w:right="263" w:firstLine="58"/>
      </w:pPr>
      <w:r>
        <w:t>I</w:t>
      </w:r>
      <w:r>
        <w:t xml:space="preserve"> take this passage to mean that a decision, in order to constitute 'administrative action', must at least have the capacity to affect leg</w:t>
      </w:r>
      <w:r>
        <w:t xml:space="preserve">al rights adversely, even though in the event the </w:t>
      </w:r>
      <w:r>
        <w:rPr>
          <w:i/>
          <w:sz w:val="23"/>
        </w:rPr>
        <w:t xml:space="preserve">effect </w:t>
      </w:r>
      <w:r>
        <w:t xml:space="preserve">on some of the parties is not adverse. After all, judicial review is invariably concerned with acts which some or other person is complaining about as having an adverse </w:t>
      </w:r>
      <w:r>
        <w:rPr>
          <w:i/>
          <w:sz w:val="23"/>
        </w:rPr>
        <w:t xml:space="preserve">effect. </w:t>
      </w:r>
      <w:r>
        <w:t>But I do not need to d</w:t>
      </w:r>
      <w:r>
        <w:t xml:space="preserve">ecide this - if adverse </w:t>
      </w:r>
      <w:r>
        <w:rPr>
          <w:i/>
          <w:sz w:val="23"/>
        </w:rPr>
        <w:t xml:space="preserve">effect, </w:t>
      </w:r>
      <w:r>
        <w:t xml:space="preserve">or the capacity to affect adversely, is required, it is satisfied in this case; if the </w:t>
      </w:r>
      <w:r>
        <w:rPr>
          <w:i/>
          <w:sz w:val="23"/>
        </w:rPr>
        <w:t xml:space="preserve">effect </w:t>
      </w:r>
      <w:r>
        <w:t xml:space="preserve">need not be adverse, a conclusion against the respondents on this part of the case is an a </w:t>
      </w:r>
      <w:r>
        <w:rPr>
          <w:i/>
          <w:sz w:val="23"/>
        </w:rPr>
        <w:t>fortiori</w:t>
      </w:r>
      <w:r>
        <w:rPr>
          <w:i/>
          <w:spacing w:val="-26"/>
          <w:sz w:val="23"/>
        </w:rPr>
        <w:t xml:space="preserve"> </w:t>
      </w:r>
      <w:r>
        <w:t>one.</w:t>
      </w:r>
    </w:p>
    <w:p w:rsidR="007328D0" w:rsidRDefault="007328D0">
      <w:pPr>
        <w:spacing w:line="360" w:lineRule="auto"/>
        <w:sectPr w:rsidR="007328D0">
          <w:pgSz w:w="11910" w:h="16850"/>
          <w:pgMar w:top="1120" w:right="1220" w:bottom="280" w:left="20" w:header="814" w:footer="0" w:gutter="0"/>
          <w:cols w:space="720"/>
        </w:sectPr>
      </w:pPr>
    </w:p>
    <w:p w:rsidR="007328D0" w:rsidRDefault="007328D0">
      <w:pPr>
        <w:pStyle w:val="BodyText"/>
        <w:rPr>
          <w:sz w:val="20"/>
        </w:rPr>
      </w:pPr>
    </w:p>
    <w:p w:rsidR="007328D0" w:rsidRDefault="00885700">
      <w:pPr>
        <w:pStyle w:val="BodyText"/>
        <w:spacing w:before="229"/>
        <w:ind w:left="1598"/>
      </w:pPr>
      <w:r>
        <w:rPr>
          <w:u w:val="thick"/>
        </w:rPr>
        <w:t xml:space="preserve">First </w:t>
      </w:r>
      <w:r>
        <w:rPr>
          <w:u w:val="thick"/>
        </w:rPr>
        <w:t>ground: consultation with SCRA</w:t>
      </w:r>
    </w:p>
    <w:p w:rsidR="007328D0" w:rsidRDefault="007328D0">
      <w:pPr>
        <w:pStyle w:val="BodyText"/>
        <w:rPr>
          <w:sz w:val="26"/>
        </w:rPr>
      </w:pPr>
    </w:p>
    <w:p w:rsidR="007328D0" w:rsidRPr="00F418CF" w:rsidRDefault="00F418CF" w:rsidP="00F418CF">
      <w:pPr>
        <w:tabs>
          <w:tab w:val="left" w:pos="2312"/>
        </w:tabs>
        <w:spacing w:before="206" w:line="355" w:lineRule="auto"/>
        <w:ind w:left="1572" w:right="170" w:firstLine="23"/>
        <w:jc w:val="both"/>
        <w:rPr>
          <w:rFonts w:ascii="Times New Roman"/>
          <w:sz w:val="27"/>
        </w:rPr>
      </w:pPr>
      <w:r>
        <w:rPr>
          <w:rFonts w:ascii="Times New Roman"/>
          <w:w w:val="104"/>
          <w:sz w:val="27"/>
        </w:rPr>
        <w:t>[70]</w:t>
      </w:r>
      <w:r>
        <w:rPr>
          <w:rFonts w:ascii="Times New Roman"/>
          <w:w w:val="104"/>
          <w:sz w:val="27"/>
        </w:rPr>
        <w:tab/>
      </w:r>
      <w:r w:rsidR="00885700" w:rsidRPr="00F418CF">
        <w:rPr>
          <w:sz w:val="24"/>
        </w:rPr>
        <w:t>As</w:t>
      </w:r>
      <w:r w:rsidR="00885700" w:rsidRPr="00F418CF">
        <w:rPr>
          <w:spacing w:val="-9"/>
          <w:sz w:val="24"/>
        </w:rPr>
        <w:t xml:space="preserve"> </w:t>
      </w:r>
      <w:r w:rsidR="00885700" w:rsidRPr="00F418CF">
        <w:rPr>
          <w:sz w:val="24"/>
        </w:rPr>
        <w:t>mentioned</w:t>
      </w:r>
      <w:r w:rsidR="00885700" w:rsidRPr="00F418CF">
        <w:rPr>
          <w:spacing w:val="9"/>
          <w:sz w:val="24"/>
        </w:rPr>
        <w:t xml:space="preserve"> </w:t>
      </w:r>
      <w:r w:rsidR="00885700" w:rsidRPr="00F418CF">
        <w:rPr>
          <w:sz w:val="24"/>
        </w:rPr>
        <w:t>earlier,</w:t>
      </w:r>
      <w:r w:rsidR="00885700" w:rsidRPr="00F418CF">
        <w:rPr>
          <w:spacing w:val="4"/>
          <w:sz w:val="24"/>
        </w:rPr>
        <w:t xml:space="preserve"> </w:t>
      </w:r>
      <w:r w:rsidR="00885700" w:rsidRPr="00F418CF">
        <w:rPr>
          <w:sz w:val="24"/>
        </w:rPr>
        <w:t>it</w:t>
      </w:r>
      <w:r w:rsidR="00885700" w:rsidRPr="00F418CF">
        <w:rPr>
          <w:spacing w:val="-19"/>
          <w:sz w:val="24"/>
        </w:rPr>
        <w:t xml:space="preserve"> </w:t>
      </w:r>
      <w:r w:rsidR="00885700" w:rsidRPr="00F418CF">
        <w:rPr>
          <w:sz w:val="24"/>
        </w:rPr>
        <w:t>is</w:t>
      </w:r>
      <w:r w:rsidR="00885700" w:rsidRPr="00F418CF">
        <w:rPr>
          <w:spacing w:val="-13"/>
          <w:sz w:val="24"/>
        </w:rPr>
        <w:t xml:space="preserve"> </w:t>
      </w:r>
      <w:r w:rsidR="00885700" w:rsidRPr="00F418CF">
        <w:rPr>
          <w:sz w:val="24"/>
        </w:rPr>
        <w:t>common</w:t>
      </w:r>
      <w:r w:rsidR="00885700" w:rsidRPr="00F418CF">
        <w:rPr>
          <w:spacing w:val="3"/>
          <w:sz w:val="24"/>
        </w:rPr>
        <w:t xml:space="preserve"> </w:t>
      </w:r>
      <w:r w:rsidR="00885700" w:rsidRPr="00F418CF">
        <w:rPr>
          <w:sz w:val="24"/>
        </w:rPr>
        <w:t>ground</w:t>
      </w:r>
      <w:r w:rsidR="00885700" w:rsidRPr="00F418CF">
        <w:rPr>
          <w:spacing w:val="1"/>
          <w:sz w:val="24"/>
        </w:rPr>
        <w:t xml:space="preserve"> </w:t>
      </w:r>
      <w:r w:rsidR="00885700" w:rsidRPr="00F418CF">
        <w:rPr>
          <w:sz w:val="24"/>
        </w:rPr>
        <w:t>that</w:t>
      </w:r>
      <w:r w:rsidR="00885700" w:rsidRPr="00F418CF">
        <w:rPr>
          <w:spacing w:val="-5"/>
          <w:sz w:val="24"/>
        </w:rPr>
        <w:t xml:space="preserve"> </w:t>
      </w:r>
      <w:r w:rsidR="00885700" w:rsidRPr="00F418CF">
        <w:rPr>
          <w:sz w:val="24"/>
        </w:rPr>
        <w:t>it</w:t>
      </w:r>
      <w:r w:rsidR="00885700" w:rsidRPr="00F418CF">
        <w:rPr>
          <w:spacing w:val="-12"/>
          <w:sz w:val="24"/>
        </w:rPr>
        <w:t xml:space="preserve"> </w:t>
      </w:r>
      <w:r w:rsidR="00885700" w:rsidRPr="00F418CF">
        <w:rPr>
          <w:sz w:val="24"/>
        </w:rPr>
        <w:t>is</w:t>
      </w:r>
      <w:r w:rsidR="00885700" w:rsidRPr="00F418CF">
        <w:rPr>
          <w:spacing w:val="-12"/>
          <w:sz w:val="24"/>
        </w:rPr>
        <w:t xml:space="preserve"> </w:t>
      </w:r>
      <w:r w:rsidR="00885700" w:rsidRPr="00F418CF">
        <w:rPr>
          <w:sz w:val="24"/>
        </w:rPr>
        <w:t>a</w:t>
      </w:r>
      <w:r w:rsidR="00885700" w:rsidRPr="00F418CF">
        <w:rPr>
          <w:spacing w:val="-14"/>
          <w:sz w:val="24"/>
        </w:rPr>
        <w:t xml:space="preserve"> </w:t>
      </w:r>
      <w:r w:rsidR="00885700" w:rsidRPr="00F418CF">
        <w:rPr>
          <w:sz w:val="24"/>
        </w:rPr>
        <w:t>necessary</w:t>
      </w:r>
      <w:r w:rsidR="00885700" w:rsidRPr="00F418CF">
        <w:rPr>
          <w:spacing w:val="-3"/>
          <w:sz w:val="24"/>
        </w:rPr>
        <w:t xml:space="preserve"> </w:t>
      </w:r>
      <w:r w:rsidR="00885700" w:rsidRPr="00F418CF">
        <w:rPr>
          <w:sz w:val="24"/>
        </w:rPr>
        <w:t>implication</w:t>
      </w:r>
      <w:r w:rsidR="00885700" w:rsidRPr="00F418CF">
        <w:rPr>
          <w:spacing w:val="11"/>
          <w:sz w:val="24"/>
        </w:rPr>
        <w:t xml:space="preserve"> </w:t>
      </w:r>
      <w:r w:rsidR="00885700" w:rsidRPr="00F418CF">
        <w:rPr>
          <w:sz w:val="24"/>
        </w:rPr>
        <w:t xml:space="preserve">in s 8(1) that the DG can close an RRO and that his closure decision, like an establishment decision, requires prior consultation with the SCRA. The question is whether the DG did consult with the SCRA._ln the Part A hearing Davis </w:t>
      </w:r>
      <w:r w:rsidR="00885700">
        <w:t xml:space="preserve">J </w:t>
      </w:r>
      <w:r w:rsidR="00885700" w:rsidRPr="00F418CF">
        <w:rPr>
          <w:sz w:val="24"/>
        </w:rPr>
        <w:t xml:space="preserve">answered this question </w:t>
      </w:r>
      <w:r w:rsidR="00885700" w:rsidRPr="00F418CF">
        <w:rPr>
          <w:sz w:val="24"/>
        </w:rPr>
        <w:t>adversely to the respondents. I do not think the affidavits which were filed</w:t>
      </w:r>
      <w:r w:rsidR="00885700" w:rsidRPr="00F418CF">
        <w:rPr>
          <w:spacing w:val="-11"/>
          <w:sz w:val="24"/>
        </w:rPr>
        <w:t xml:space="preserve"> </w:t>
      </w:r>
      <w:r w:rsidR="00885700" w:rsidRPr="00F418CF">
        <w:rPr>
          <w:sz w:val="24"/>
        </w:rPr>
        <w:t>subsequent</w:t>
      </w:r>
      <w:r w:rsidR="00885700" w:rsidRPr="00F418CF">
        <w:rPr>
          <w:spacing w:val="20"/>
          <w:sz w:val="24"/>
        </w:rPr>
        <w:t xml:space="preserve"> </w:t>
      </w:r>
      <w:r w:rsidR="00885700" w:rsidRPr="00F418CF">
        <w:rPr>
          <w:sz w:val="24"/>
        </w:rPr>
        <w:t>to</w:t>
      </w:r>
      <w:r w:rsidR="00885700" w:rsidRPr="00F418CF">
        <w:rPr>
          <w:spacing w:val="-16"/>
          <w:sz w:val="24"/>
        </w:rPr>
        <w:t xml:space="preserve"> </w:t>
      </w:r>
      <w:r w:rsidR="00885700" w:rsidRPr="00F418CF">
        <w:rPr>
          <w:sz w:val="24"/>
        </w:rPr>
        <w:t>the</w:t>
      </w:r>
      <w:r w:rsidR="00885700" w:rsidRPr="00F418CF">
        <w:rPr>
          <w:spacing w:val="-14"/>
          <w:sz w:val="24"/>
        </w:rPr>
        <w:t xml:space="preserve"> </w:t>
      </w:r>
      <w:r w:rsidR="00885700" w:rsidRPr="00F418CF">
        <w:rPr>
          <w:sz w:val="24"/>
        </w:rPr>
        <w:t>Part</w:t>
      </w:r>
      <w:r w:rsidR="00885700" w:rsidRPr="00F418CF">
        <w:rPr>
          <w:spacing w:val="-7"/>
          <w:sz w:val="24"/>
        </w:rPr>
        <w:t xml:space="preserve"> </w:t>
      </w:r>
      <w:r w:rsidR="00885700" w:rsidRPr="00F418CF">
        <w:rPr>
          <w:sz w:val="24"/>
        </w:rPr>
        <w:t>A</w:t>
      </w:r>
      <w:r w:rsidR="00885700" w:rsidRPr="00F418CF">
        <w:rPr>
          <w:spacing w:val="-13"/>
          <w:sz w:val="24"/>
        </w:rPr>
        <w:t xml:space="preserve"> </w:t>
      </w:r>
      <w:r w:rsidR="00885700" w:rsidRPr="00F418CF">
        <w:rPr>
          <w:sz w:val="24"/>
        </w:rPr>
        <w:t>hearing</w:t>
      </w:r>
      <w:r w:rsidR="00885700" w:rsidRPr="00F418CF">
        <w:rPr>
          <w:spacing w:val="5"/>
          <w:sz w:val="24"/>
        </w:rPr>
        <w:t xml:space="preserve"> </w:t>
      </w:r>
      <w:r w:rsidR="00885700" w:rsidRPr="00F418CF">
        <w:rPr>
          <w:sz w:val="24"/>
        </w:rPr>
        <w:t>cast</w:t>
      </w:r>
      <w:r w:rsidR="00885700" w:rsidRPr="00F418CF">
        <w:rPr>
          <w:spacing w:val="-10"/>
          <w:sz w:val="24"/>
        </w:rPr>
        <w:t xml:space="preserve"> </w:t>
      </w:r>
      <w:r w:rsidR="00885700" w:rsidRPr="00F418CF">
        <w:rPr>
          <w:sz w:val="24"/>
        </w:rPr>
        <w:t>significant</w:t>
      </w:r>
      <w:r w:rsidR="00885700" w:rsidRPr="00F418CF">
        <w:rPr>
          <w:spacing w:val="8"/>
          <w:sz w:val="24"/>
        </w:rPr>
        <w:t xml:space="preserve"> </w:t>
      </w:r>
      <w:r w:rsidR="00885700" w:rsidRPr="00F418CF">
        <w:rPr>
          <w:sz w:val="24"/>
        </w:rPr>
        <w:t>further</w:t>
      </w:r>
      <w:r w:rsidR="00885700" w:rsidRPr="00F418CF">
        <w:rPr>
          <w:spacing w:val="-1"/>
          <w:sz w:val="24"/>
        </w:rPr>
        <w:t xml:space="preserve"> </w:t>
      </w:r>
      <w:r w:rsidR="00885700" w:rsidRPr="00F418CF">
        <w:rPr>
          <w:sz w:val="24"/>
        </w:rPr>
        <w:t>light</w:t>
      </w:r>
      <w:r w:rsidR="00885700" w:rsidRPr="00F418CF">
        <w:rPr>
          <w:spacing w:val="-5"/>
          <w:sz w:val="24"/>
        </w:rPr>
        <w:t xml:space="preserve"> </w:t>
      </w:r>
      <w:r w:rsidR="00885700" w:rsidRPr="00F418CF">
        <w:rPr>
          <w:sz w:val="24"/>
        </w:rPr>
        <w:t>on</w:t>
      </w:r>
      <w:r w:rsidR="00885700" w:rsidRPr="00F418CF">
        <w:rPr>
          <w:spacing w:val="-8"/>
          <w:sz w:val="24"/>
        </w:rPr>
        <w:t xml:space="preserve"> </w:t>
      </w:r>
      <w:r w:rsidR="00885700" w:rsidRPr="00F418CF">
        <w:rPr>
          <w:sz w:val="24"/>
        </w:rPr>
        <w:t>the</w:t>
      </w:r>
      <w:r w:rsidR="00885700" w:rsidRPr="00F418CF">
        <w:rPr>
          <w:spacing w:val="-12"/>
          <w:sz w:val="24"/>
        </w:rPr>
        <w:t xml:space="preserve"> </w:t>
      </w:r>
      <w:r w:rsidR="00885700" w:rsidRPr="00F418CF">
        <w:rPr>
          <w:sz w:val="24"/>
        </w:rPr>
        <w:t>matter.</w:t>
      </w:r>
    </w:p>
    <w:p w:rsidR="007328D0" w:rsidRDefault="007328D0">
      <w:pPr>
        <w:pStyle w:val="BodyText"/>
        <w:rPr>
          <w:sz w:val="35"/>
        </w:rPr>
      </w:pPr>
    </w:p>
    <w:p w:rsidR="007328D0" w:rsidRPr="00F418CF" w:rsidRDefault="00F418CF" w:rsidP="00F418CF">
      <w:pPr>
        <w:tabs>
          <w:tab w:val="left" w:pos="2287"/>
        </w:tabs>
        <w:spacing w:before="1" w:line="362" w:lineRule="auto"/>
        <w:ind w:left="1516" w:right="200" w:firstLine="49"/>
        <w:jc w:val="both"/>
        <w:rPr>
          <w:sz w:val="24"/>
        </w:rPr>
      </w:pPr>
      <w:r>
        <w:rPr>
          <w:w w:val="104"/>
          <w:sz w:val="24"/>
        </w:rPr>
        <w:t>[71]</w:t>
      </w:r>
      <w:r>
        <w:rPr>
          <w:w w:val="104"/>
          <w:sz w:val="24"/>
        </w:rPr>
        <w:tab/>
      </w:r>
      <w:r w:rsidR="00885700" w:rsidRPr="00F418CF">
        <w:rPr>
          <w:sz w:val="24"/>
        </w:rPr>
        <w:t xml:space="preserve">Before considering what has been said about 'consultation' in other cases, the immediate statutory </w:t>
      </w:r>
      <w:r w:rsidR="00885700" w:rsidRPr="00F418CF">
        <w:rPr>
          <w:sz w:val="24"/>
        </w:rPr>
        <w:t>context must be mentioned. This is not a case where there must be consultation with a person who may be adversely affected by a proposed decision. The SCRA is a statutory body whose members the lawmaker intended to be possessed of experience, qualification</w:t>
      </w:r>
      <w:r w:rsidR="00885700" w:rsidRPr="00F418CF">
        <w:rPr>
          <w:sz w:val="24"/>
        </w:rPr>
        <w:t>s and expertise in the matters with which the Act is concerned (s 10(2)). The SCRA's functions under s 11 include the formulation and implementation of procedures for the granting of asylum and the regulation and supervision of the work of RROs. The requir</w:t>
      </w:r>
      <w:r w:rsidR="00885700" w:rsidRPr="00F418CF">
        <w:rPr>
          <w:sz w:val="24"/>
        </w:rPr>
        <w:t>ement of consultation in s 8(1) was thus clearly imposed because the lawmaker expected that the SCRA would have important, valuable and potentially influential contributions to make regarding the need to establish or close</w:t>
      </w:r>
      <w:r w:rsidR="00885700" w:rsidRPr="00F418CF">
        <w:rPr>
          <w:spacing w:val="-23"/>
          <w:sz w:val="24"/>
        </w:rPr>
        <w:t xml:space="preserve"> </w:t>
      </w:r>
      <w:r w:rsidR="00885700" w:rsidRPr="00F418CF">
        <w:rPr>
          <w:sz w:val="24"/>
        </w:rPr>
        <w:t>RROs.</w:t>
      </w:r>
    </w:p>
    <w:p w:rsidR="007328D0" w:rsidRDefault="007328D0">
      <w:pPr>
        <w:pStyle w:val="BodyText"/>
        <w:spacing w:before="10"/>
        <w:rPr>
          <w:sz w:val="32"/>
        </w:rPr>
      </w:pPr>
    </w:p>
    <w:p w:rsidR="007328D0" w:rsidRPr="00F418CF" w:rsidRDefault="00F418CF" w:rsidP="00F418CF">
      <w:pPr>
        <w:tabs>
          <w:tab w:val="left" w:pos="2227"/>
        </w:tabs>
        <w:spacing w:line="362" w:lineRule="auto"/>
        <w:ind w:left="1450" w:right="247" w:firstLine="57"/>
        <w:jc w:val="both"/>
        <w:rPr>
          <w:sz w:val="24"/>
        </w:rPr>
      </w:pPr>
      <w:r>
        <w:rPr>
          <w:w w:val="104"/>
          <w:sz w:val="24"/>
        </w:rPr>
        <w:t>[72]</w:t>
      </w:r>
      <w:r>
        <w:rPr>
          <w:w w:val="104"/>
          <w:sz w:val="24"/>
        </w:rPr>
        <w:tab/>
      </w:r>
      <w:r w:rsidR="00885700" w:rsidRPr="00F418CF">
        <w:rPr>
          <w:sz w:val="24"/>
        </w:rPr>
        <w:t xml:space="preserve">There are two points to emphasize from the cases: [a) At a substantive level, consultation entails a genuine invitation to give advice and a genuine receipt of that advice (see </w:t>
      </w:r>
      <w:r w:rsidR="00885700" w:rsidRPr="00F418CF">
        <w:rPr>
          <w:i/>
          <w:sz w:val="24"/>
        </w:rPr>
        <w:t>R v Secretary of State for Social Services, Ex parte Association of Metropolita</w:t>
      </w:r>
      <w:r w:rsidR="00885700" w:rsidRPr="00F418CF">
        <w:rPr>
          <w:i/>
          <w:sz w:val="24"/>
        </w:rPr>
        <w:t xml:space="preserve">n Authorities </w:t>
      </w:r>
      <w:r w:rsidR="00885700" w:rsidRPr="00F418CF">
        <w:rPr>
          <w:sz w:val="24"/>
        </w:rPr>
        <w:t xml:space="preserve">[1986] 1 All ER 164 (QB) at 167g-h; </w:t>
      </w:r>
      <w:r w:rsidR="00885700" w:rsidRPr="00F418CF">
        <w:rPr>
          <w:i/>
          <w:sz w:val="24"/>
        </w:rPr>
        <w:t xml:space="preserve">Hayes </w:t>
      </w:r>
      <w:r w:rsidR="00885700" w:rsidRPr="00F418CF">
        <w:rPr>
          <w:sz w:val="23"/>
        </w:rPr>
        <w:t xml:space="preserve">&amp; </w:t>
      </w:r>
      <w:r w:rsidR="00885700" w:rsidRPr="00F418CF">
        <w:rPr>
          <w:i/>
          <w:sz w:val="24"/>
        </w:rPr>
        <w:t xml:space="preserve">Another v Minister of Housing, Planning and Administration, Western Cape </w:t>
      </w:r>
      <w:r w:rsidR="00885700" w:rsidRPr="00F418CF">
        <w:rPr>
          <w:sz w:val="23"/>
        </w:rPr>
        <w:t xml:space="preserve">&amp; </w:t>
      </w:r>
      <w:r w:rsidR="00885700" w:rsidRPr="00F418CF">
        <w:rPr>
          <w:i/>
          <w:sz w:val="24"/>
        </w:rPr>
        <w:t xml:space="preserve">Others </w:t>
      </w:r>
      <w:r w:rsidR="00885700" w:rsidRPr="00F418CF">
        <w:rPr>
          <w:sz w:val="24"/>
        </w:rPr>
        <w:t xml:space="preserve">1999 (4) SA 1229 (WC) at 1242 c-f). Consultation is not to be treated perfunctorily or as a mere formality </w:t>
      </w:r>
      <w:r w:rsidR="00885700" w:rsidRPr="00F418CF">
        <w:rPr>
          <w:i/>
          <w:sz w:val="24"/>
        </w:rPr>
        <w:t>(Port Lou</w:t>
      </w:r>
      <w:r w:rsidR="00885700" w:rsidRPr="00F418CF">
        <w:rPr>
          <w:i/>
          <w:sz w:val="24"/>
        </w:rPr>
        <w:t xml:space="preserve">is Corporation v Attorney-General of Mauritius </w:t>
      </w:r>
      <w:r w:rsidR="00885700" w:rsidRPr="00F418CF">
        <w:rPr>
          <w:sz w:val="24"/>
        </w:rPr>
        <w:t xml:space="preserve">[1965) AC 1111(PC) at 1124 d-f). This means </w:t>
      </w:r>
      <w:r w:rsidR="00885700" w:rsidRPr="00F418CF">
        <w:rPr>
          <w:i/>
          <w:sz w:val="24"/>
        </w:rPr>
        <w:t xml:space="preserve">inter alia </w:t>
      </w:r>
      <w:r w:rsidR="00885700" w:rsidRPr="00F418CF">
        <w:rPr>
          <w:sz w:val="24"/>
        </w:rPr>
        <w:t xml:space="preserve">that engagement after the decision­ maker has already reached his decision or once his mind has already become 'unduly fixed' is not compatible with true </w:t>
      </w:r>
      <w:r w:rsidR="00885700" w:rsidRPr="00F418CF">
        <w:rPr>
          <w:sz w:val="24"/>
        </w:rPr>
        <w:t xml:space="preserve">consultation </w:t>
      </w:r>
      <w:r w:rsidR="00885700" w:rsidRPr="00F418CF">
        <w:rPr>
          <w:i/>
          <w:sz w:val="24"/>
        </w:rPr>
        <w:t xml:space="preserve">(Sinfield </w:t>
      </w:r>
      <w:r w:rsidR="00885700" w:rsidRPr="00F418CF">
        <w:rPr>
          <w:sz w:val="24"/>
        </w:rPr>
        <w:t xml:space="preserve">&amp; </w:t>
      </w:r>
      <w:r w:rsidR="00885700" w:rsidRPr="00F418CF">
        <w:rPr>
          <w:i/>
          <w:sz w:val="24"/>
        </w:rPr>
        <w:t>Others v London Transport</w:t>
      </w:r>
      <w:r w:rsidR="00885700" w:rsidRPr="00F418CF">
        <w:rPr>
          <w:i/>
          <w:spacing w:val="1"/>
          <w:sz w:val="24"/>
        </w:rPr>
        <w:t xml:space="preserve"> </w:t>
      </w:r>
      <w:r w:rsidR="00885700" w:rsidRPr="00F418CF">
        <w:rPr>
          <w:i/>
          <w:sz w:val="24"/>
        </w:rPr>
        <w:t>Executive</w:t>
      </w:r>
      <w:r w:rsidR="00885700" w:rsidRPr="00F418CF">
        <w:rPr>
          <w:i/>
          <w:spacing w:val="-3"/>
          <w:sz w:val="24"/>
        </w:rPr>
        <w:t xml:space="preserve"> </w:t>
      </w:r>
      <w:r w:rsidR="00885700" w:rsidRPr="00F418CF">
        <w:rPr>
          <w:sz w:val="24"/>
        </w:rPr>
        <w:t>[1970)</w:t>
      </w:r>
      <w:r w:rsidR="00885700" w:rsidRPr="00F418CF">
        <w:rPr>
          <w:spacing w:val="-5"/>
          <w:sz w:val="24"/>
        </w:rPr>
        <w:t xml:space="preserve"> </w:t>
      </w:r>
      <w:r w:rsidR="00885700" w:rsidRPr="00F418CF">
        <w:rPr>
          <w:sz w:val="24"/>
        </w:rPr>
        <w:t>2</w:t>
      </w:r>
      <w:r w:rsidR="00885700" w:rsidRPr="00F418CF">
        <w:rPr>
          <w:spacing w:val="-12"/>
          <w:sz w:val="24"/>
        </w:rPr>
        <w:t xml:space="preserve"> </w:t>
      </w:r>
      <w:r w:rsidR="00885700" w:rsidRPr="00F418CF">
        <w:rPr>
          <w:sz w:val="24"/>
        </w:rPr>
        <w:t>All</w:t>
      </w:r>
      <w:r w:rsidR="00885700" w:rsidRPr="00F418CF">
        <w:rPr>
          <w:spacing w:val="-19"/>
          <w:sz w:val="24"/>
        </w:rPr>
        <w:t xml:space="preserve"> </w:t>
      </w:r>
      <w:r w:rsidR="00885700" w:rsidRPr="00F418CF">
        <w:rPr>
          <w:sz w:val="24"/>
        </w:rPr>
        <w:t>ER</w:t>
      </w:r>
      <w:r w:rsidR="00885700" w:rsidRPr="00F418CF">
        <w:rPr>
          <w:spacing w:val="-1"/>
          <w:sz w:val="24"/>
        </w:rPr>
        <w:t xml:space="preserve"> </w:t>
      </w:r>
      <w:r w:rsidR="00885700" w:rsidRPr="00F418CF">
        <w:rPr>
          <w:sz w:val="24"/>
        </w:rPr>
        <w:t>264</w:t>
      </w:r>
      <w:r w:rsidR="00885700" w:rsidRPr="00F418CF">
        <w:rPr>
          <w:spacing w:val="-6"/>
          <w:sz w:val="24"/>
        </w:rPr>
        <w:t xml:space="preserve"> </w:t>
      </w:r>
      <w:r w:rsidR="00885700" w:rsidRPr="00F418CF">
        <w:rPr>
          <w:sz w:val="24"/>
        </w:rPr>
        <w:t>(CA)</w:t>
      </w:r>
      <w:r w:rsidR="00885700" w:rsidRPr="00F418CF">
        <w:rPr>
          <w:spacing w:val="-5"/>
          <w:sz w:val="24"/>
        </w:rPr>
        <w:t xml:space="preserve"> </w:t>
      </w:r>
      <w:r w:rsidR="00885700" w:rsidRPr="00F418CF">
        <w:rPr>
          <w:sz w:val="24"/>
        </w:rPr>
        <w:t>at</w:t>
      </w:r>
      <w:r w:rsidR="00885700" w:rsidRPr="00F418CF">
        <w:rPr>
          <w:spacing w:val="-8"/>
          <w:sz w:val="24"/>
        </w:rPr>
        <w:t xml:space="preserve"> </w:t>
      </w:r>
      <w:r w:rsidR="00885700" w:rsidRPr="00F418CF">
        <w:rPr>
          <w:sz w:val="24"/>
        </w:rPr>
        <w:t>269</w:t>
      </w:r>
      <w:r w:rsidR="00885700" w:rsidRPr="00F418CF">
        <w:rPr>
          <w:spacing w:val="-6"/>
          <w:sz w:val="24"/>
        </w:rPr>
        <w:t xml:space="preserve"> </w:t>
      </w:r>
      <w:r w:rsidR="00885700" w:rsidRPr="00F418CF">
        <w:rPr>
          <w:sz w:val="24"/>
        </w:rPr>
        <w:t>c-e).</w:t>
      </w:r>
      <w:r w:rsidR="00885700" w:rsidRPr="00F418CF">
        <w:rPr>
          <w:spacing w:val="-9"/>
          <w:sz w:val="24"/>
        </w:rPr>
        <w:t xml:space="preserve"> </w:t>
      </w:r>
      <w:r w:rsidR="00885700" w:rsidRPr="00F418CF">
        <w:rPr>
          <w:sz w:val="24"/>
        </w:rPr>
        <w:t>[b]</w:t>
      </w:r>
      <w:r w:rsidR="00885700" w:rsidRPr="00F418CF">
        <w:rPr>
          <w:spacing w:val="-19"/>
          <w:sz w:val="24"/>
        </w:rPr>
        <w:t xml:space="preserve"> </w:t>
      </w:r>
      <w:r w:rsidR="00885700" w:rsidRPr="00F418CF">
        <w:rPr>
          <w:sz w:val="24"/>
        </w:rPr>
        <w:t>At</w:t>
      </w:r>
      <w:r w:rsidR="00885700" w:rsidRPr="00F418CF">
        <w:rPr>
          <w:spacing w:val="-5"/>
          <w:sz w:val="24"/>
        </w:rPr>
        <w:t xml:space="preserve"> </w:t>
      </w:r>
      <w:r w:rsidR="00885700" w:rsidRPr="00F418CF">
        <w:rPr>
          <w:sz w:val="24"/>
        </w:rPr>
        <w:t>the</w:t>
      </w:r>
      <w:r w:rsidR="00885700" w:rsidRPr="00F418CF">
        <w:rPr>
          <w:spacing w:val="-13"/>
          <w:sz w:val="24"/>
        </w:rPr>
        <w:t xml:space="preserve"> </w:t>
      </w:r>
      <w:r w:rsidR="00885700" w:rsidRPr="00F418CF">
        <w:rPr>
          <w:sz w:val="24"/>
        </w:rPr>
        <w:t>procedural</w:t>
      </w:r>
      <w:r w:rsidR="00885700" w:rsidRPr="00F418CF">
        <w:rPr>
          <w:spacing w:val="-1"/>
          <w:sz w:val="24"/>
        </w:rPr>
        <w:t xml:space="preserve"> </w:t>
      </w:r>
      <w:r w:rsidR="00885700" w:rsidRPr="00F418CF">
        <w:rPr>
          <w:sz w:val="24"/>
        </w:rPr>
        <w:t>level, consultation may be conducted in any appropriate way determined by the decision­ maker unless a procedure is laid down in the le</w:t>
      </w:r>
      <w:r w:rsidR="00885700" w:rsidRPr="00F418CF">
        <w:rPr>
          <w:sz w:val="24"/>
        </w:rPr>
        <w:t>gislation. However, the</w:t>
      </w:r>
      <w:r w:rsidR="00885700" w:rsidRPr="00F418CF">
        <w:rPr>
          <w:spacing w:val="18"/>
          <w:sz w:val="24"/>
        </w:rPr>
        <w:t xml:space="preserve"> </w:t>
      </w:r>
      <w:r w:rsidR="00885700" w:rsidRPr="00F418CF">
        <w:rPr>
          <w:sz w:val="24"/>
        </w:rPr>
        <w:t>procedure</w:t>
      </w:r>
    </w:p>
    <w:p w:rsidR="007328D0" w:rsidRDefault="007328D0">
      <w:pPr>
        <w:spacing w:line="362" w:lineRule="auto"/>
        <w:jc w:val="both"/>
        <w:rPr>
          <w:sz w:val="24"/>
        </w:rPr>
        <w:sectPr w:rsidR="007328D0">
          <w:pgSz w:w="11910" w:h="16850"/>
          <w:pgMar w:top="1060" w:right="1220" w:bottom="280" w:left="20" w:header="814" w:footer="0" w:gutter="0"/>
          <w:cols w:space="720"/>
        </w:sectPr>
      </w:pPr>
    </w:p>
    <w:p w:rsidR="007328D0" w:rsidRDefault="007328D0">
      <w:pPr>
        <w:pStyle w:val="BodyText"/>
        <w:rPr>
          <w:sz w:val="20"/>
        </w:rPr>
      </w:pPr>
    </w:p>
    <w:p w:rsidR="007328D0" w:rsidRDefault="007328D0">
      <w:pPr>
        <w:pStyle w:val="BodyText"/>
        <w:spacing w:before="5"/>
        <w:rPr>
          <w:sz w:val="20"/>
        </w:rPr>
      </w:pPr>
    </w:p>
    <w:p w:rsidR="007328D0" w:rsidRDefault="00885700">
      <w:pPr>
        <w:pStyle w:val="BodyText"/>
        <w:spacing w:line="362" w:lineRule="auto"/>
        <w:ind w:left="1579" w:right="184" w:firstLine="15"/>
        <w:jc w:val="both"/>
      </w:pPr>
      <w:r>
        <w:t>must be one which enables consultation in the substantive sense to occur. This means</w:t>
      </w:r>
      <w:r>
        <w:rPr>
          <w:spacing w:val="6"/>
        </w:rPr>
        <w:t xml:space="preserve"> </w:t>
      </w:r>
      <w:r>
        <w:t>that</w:t>
      </w:r>
      <w:r>
        <w:rPr>
          <w:spacing w:val="-4"/>
        </w:rPr>
        <w:t xml:space="preserve"> </w:t>
      </w:r>
      <w:r>
        <w:t>sufficient</w:t>
      </w:r>
      <w:r>
        <w:rPr>
          <w:spacing w:val="5"/>
        </w:rPr>
        <w:t xml:space="preserve"> </w:t>
      </w:r>
      <w:r>
        <w:t>information</w:t>
      </w:r>
      <w:r>
        <w:rPr>
          <w:spacing w:val="-3"/>
        </w:rPr>
        <w:t xml:space="preserve"> </w:t>
      </w:r>
      <w:r>
        <w:t>must</w:t>
      </w:r>
      <w:r>
        <w:rPr>
          <w:spacing w:val="-12"/>
        </w:rPr>
        <w:t xml:space="preserve"> </w:t>
      </w:r>
      <w:r>
        <w:t>be</w:t>
      </w:r>
      <w:r>
        <w:rPr>
          <w:spacing w:val="-9"/>
        </w:rPr>
        <w:t xml:space="preserve"> </w:t>
      </w:r>
      <w:r>
        <w:t>supplied</w:t>
      </w:r>
      <w:r>
        <w:rPr>
          <w:spacing w:val="5"/>
        </w:rPr>
        <w:t xml:space="preserve"> </w:t>
      </w:r>
      <w:r>
        <w:t>to</w:t>
      </w:r>
      <w:r>
        <w:rPr>
          <w:spacing w:val="-12"/>
        </w:rPr>
        <w:t xml:space="preserve"> </w:t>
      </w:r>
      <w:r>
        <w:t>the</w:t>
      </w:r>
      <w:r>
        <w:rPr>
          <w:spacing w:val="-8"/>
        </w:rPr>
        <w:t xml:space="preserve"> </w:t>
      </w:r>
      <w:r>
        <w:t>consulted</w:t>
      </w:r>
      <w:r>
        <w:rPr>
          <w:spacing w:val="-3"/>
        </w:rPr>
        <w:t xml:space="preserve"> </w:t>
      </w:r>
      <w:r>
        <w:t>party</w:t>
      </w:r>
      <w:r>
        <w:rPr>
          <w:spacing w:val="-14"/>
        </w:rPr>
        <w:t xml:space="preserve"> </w:t>
      </w:r>
      <w:r>
        <w:t>to</w:t>
      </w:r>
      <w:r>
        <w:rPr>
          <w:spacing w:val="-18"/>
        </w:rPr>
        <w:t xml:space="preserve"> </w:t>
      </w:r>
      <w:r>
        <w:t>enable</w:t>
      </w:r>
      <w:r>
        <w:rPr>
          <w:spacing w:val="-4"/>
        </w:rPr>
        <w:t xml:space="preserve"> </w:t>
      </w:r>
      <w:r>
        <w:t xml:space="preserve">it to tender helpful advice; sufficient time must be given to the consulted party to enable it to provide such advice; and sufficient time must be available to allow the advice to be considered </w:t>
      </w:r>
      <w:r>
        <w:rPr>
          <w:i/>
          <w:sz w:val="23"/>
        </w:rPr>
        <w:t xml:space="preserve">(Association of Metropolitan Authorities supra </w:t>
      </w:r>
      <w:r>
        <w:t xml:space="preserve">at 167 h-j; </w:t>
      </w:r>
      <w:r>
        <w:rPr>
          <w:i/>
          <w:sz w:val="23"/>
        </w:rPr>
        <w:t>Hay</w:t>
      </w:r>
      <w:r>
        <w:rPr>
          <w:i/>
          <w:sz w:val="23"/>
        </w:rPr>
        <w:t xml:space="preserve">es supra </w:t>
      </w:r>
      <w:r>
        <w:t>at 1242 c-1243 b).</w:t>
      </w:r>
    </w:p>
    <w:p w:rsidR="007328D0" w:rsidRDefault="007328D0">
      <w:pPr>
        <w:pStyle w:val="BodyText"/>
        <w:spacing w:before="10"/>
        <w:rPr>
          <w:sz w:val="32"/>
        </w:rPr>
      </w:pPr>
    </w:p>
    <w:p w:rsidR="007328D0" w:rsidRPr="00F418CF" w:rsidRDefault="00F418CF" w:rsidP="00F418CF">
      <w:pPr>
        <w:tabs>
          <w:tab w:val="left" w:pos="2289"/>
        </w:tabs>
        <w:spacing w:line="362" w:lineRule="auto"/>
        <w:ind w:left="1538" w:right="202" w:firstLine="41"/>
        <w:jc w:val="both"/>
        <w:rPr>
          <w:sz w:val="24"/>
        </w:rPr>
      </w:pPr>
      <w:r>
        <w:rPr>
          <w:w w:val="104"/>
          <w:sz w:val="24"/>
        </w:rPr>
        <w:t>[73]</w:t>
      </w:r>
      <w:r>
        <w:rPr>
          <w:w w:val="104"/>
          <w:sz w:val="24"/>
        </w:rPr>
        <w:tab/>
      </w:r>
      <w:r w:rsidR="00885700" w:rsidRPr="00F418CF">
        <w:rPr>
          <w:sz w:val="24"/>
        </w:rPr>
        <w:t xml:space="preserve">In the present case the SCRA was essentially confronted on 30 May 2012 with a decision which the DG had already made. The minutes unmistakably record that the DHA advised the SCRA of its decision in respect of the various RROs </w:t>
      </w:r>
      <w:r w:rsidR="00885700" w:rsidRPr="00F418CF">
        <w:rPr>
          <w:sz w:val="24"/>
        </w:rPr>
        <w:t>and of the reasons for those decisions. At the termination of the DHA's presentation the SCRA 'approved' those decisions. The requirement in s 8(1) is not that the SCRA should 'approve' the DG's decision. It is conceivable that the DG might differ from the</w:t>
      </w:r>
      <w:r w:rsidR="00885700" w:rsidRPr="00F418CF">
        <w:rPr>
          <w:sz w:val="24"/>
        </w:rPr>
        <w:t xml:space="preserve"> SCRA. He makes the final decision. The requirement in s 8(1) is consultation. The minutes reflect that the DG and his officials arrived at the meeting having already decided what they intended to do. At very least, the DG's mind was by that stage 'unduly</w:t>
      </w:r>
      <w:r w:rsidR="00885700" w:rsidRPr="00F418CF">
        <w:rPr>
          <w:spacing w:val="15"/>
          <w:sz w:val="24"/>
        </w:rPr>
        <w:t xml:space="preserve"> </w:t>
      </w:r>
      <w:r w:rsidR="00885700" w:rsidRPr="00F418CF">
        <w:rPr>
          <w:sz w:val="24"/>
        </w:rPr>
        <w:t>fixed'.</w:t>
      </w:r>
    </w:p>
    <w:p w:rsidR="007328D0" w:rsidRDefault="007328D0">
      <w:pPr>
        <w:pStyle w:val="BodyText"/>
        <w:spacing w:before="8"/>
        <w:rPr>
          <w:sz w:val="32"/>
        </w:rPr>
      </w:pPr>
    </w:p>
    <w:p w:rsidR="007328D0" w:rsidRPr="00F418CF" w:rsidRDefault="00F418CF" w:rsidP="00F418CF">
      <w:pPr>
        <w:tabs>
          <w:tab w:val="left" w:pos="2253"/>
        </w:tabs>
        <w:spacing w:line="362" w:lineRule="auto"/>
        <w:ind w:left="1501" w:right="229" w:firstLine="35"/>
        <w:jc w:val="both"/>
        <w:rPr>
          <w:sz w:val="24"/>
        </w:rPr>
      </w:pPr>
      <w:r>
        <w:rPr>
          <w:w w:val="104"/>
          <w:sz w:val="24"/>
        </w:rPr>
        <w:t>[74]</w:t>
      </w:r>
      <w:r>
        <w:rPr>
          <w:w w:val="104"/>
          <w:sz w:val="24"/>
        </w:rPr>
        <w:tab/>
      </w:r>
      <w:r w:rsidR="00885700" w:rsidRPr="00F418CF">
        <w:rPr>
          <w:sz w:val="24"/>
        </w:rPr>
        <w:t>It is not only that the DG had already settled on a course of action. There is no indication in the minutes that the views of the SCRA were invited or that any discussion took place on the merits of the decision. The SCRA was not, in advance of th</w:t>
      </w:r>
      <w:r w:rsidR="00885700" w:rsidRPr="00F418CF">
        <w:rPr>
          <w:sz w:val="24"/>
        </w:rPr>
        <w:t>e meeting, provided with information and afforded an opportunity to make further enquiries or to submit proposals. Either because the SCRA misconceived its functions and duties, or because the SCRA realised that the DHA had already made up its mind, the SC</w:t>
      </w:r>
      <w:r w:rsidR="00885700" w:rsidRPr="00F418CF">
        <w:rPr>
          <w:sz w:val="24"/>
        </w:rPr>
        <w:t>RA simply 'approved' the decision at the end of the meeting. Davis J said that the SCRA merely 'rubber-stamped' the DG's decision -  an accurate conclusion in the circumstances.</w:t>
      </w:r>
    </w:p>
    <w:p w:rsidR="007328D0" w:rsidRDefault="007328D0">
      <w:pPr>
        <w:pStyle w:val="BodyText"/>
        <w:spacing w:before="3"/>
        <w:rPr>
          <w:sz w:val="33"/>
        </w:rPr>
      </w:pPr>
    </w:p>
    <w:p w:rsidR="007328D0" w:rsidRPr="00F418CF" w:rsidRDefault="00F418CF" w:rsidP="00F418CF">
      <w:pPr>
        <w:tabs>
          <w:tab w:val="left" w:pos="2217"/>
        </w:tabs>
        <w:spacing w:line="362" w:lineRule="auto"/>
        <w:ind w:left="1480" w:right="264" w:firstLine="19"/>
        <w:jc w:val="both"/>
        <w:rPr>
          <w:sz w:val="24"/>
        </w:rPr>
      </w:pPr>
      <w:r>
        <w:rPr>
          <w:w w:val="104"/>
          <w:sz w:val="24"/>
        </w:rPr>
        <w:t>[75]</w:t>
      </w:r>
      <w:r>
        <w:rPr>
          <w:w w:val="104"/>
          <w:sz w:val="24"/>
        </w:rPr>
        <w:tab/>
      </w:r>
      <w:r w:rsidR="00885700" w:rsidRPr="00F418CF">
        <w:rPr>
          <w:sz w:val="24"/>
        </w:rPr>
        <w:t>It is simply not possible, in a matter of such importance and complexity, tha</w:t>
      </w:r>
      <w:r w:rsidR="00885700" w:rsidRPr="00F418CF">
        <w:rPr>
          <w:sz w:val="24"/>
        </w:rPr>
        <w:t xml:space="preserve">t genuine consultation could have occurred at a single meeting where the proposed course of action was announced. I find it inconceivable that the SCRA would not, in a process of genuine consultation, have debated the fairness and wisdom of closing the CT </w:t>
      </w:r>
      <w:r w:rsidR="00885700" w:rsidRPr="00F418CF">
        <w:rPr>
          <w:sz w:val="24"/>
        </w:rPr>
        <w:t>RRO. History shows that thousands of asylum seekers wish to present their s 21 applications in Cape</w:t>
      </w:r>
      <w:r w:rsidR="00885700" w:rsidRPr="00F418CF">
        <w:rPr>
          <w:spacing w:val="34"/>
          <w:sz w:val="24"/>
        </w:rPr>
        <w:t xml:space="preserve"> </w:t>
      </w:r>
      <w:r w:rsidR="00885700" w:rsidRPr="00F418CF">
        <w:rPr>
          <w:sz w:val="24"/>
        </w:rPr>
        <w:t>Town and to reside and work in Cape Town pending the</w:t>
      </w:r>
    </w:p>
    <w:p w:rsidR="007328D0" w:rsidRDefault="007328D0">
      <w:pPr>
        <w:spacing w:line="362" w:lineRule="auto"/>
        <w:jc w:val="both"/>
        <w:rPr>
          <w:sz w:val="24"/>
        </w:rPr>
        <w:sectPr w:rsidR="007328D0">
          <w:pgSz w:w="11910" w:h="16850"/>
          <w:pgMar w:top="1040" w:right="1220" w:bottom="280" w:left="20" w:header="814" w:footer="0" w:gutter="0"/>
          <w:cols w:space="720"/>
        </w:sectPr>
      </w:pPr>
    </w:p>
    <w:p w:rsidR="007328D0" w:rsidRDefault="007328D0">
      <w:pPr>
        <w:pStyle w:val="BodyText"/>
        <w:rPr>
          <w:sz w:val="20"/>
        </w:rPr>
      </w:pPr>
    </w:p>
    <w:p w:rsidR="007328D0" w:rsidRDefault="007328D0">
      <w:pPr>
        <w:pStyle w:val="BodyText"/>
        <w:spacing w:before="2"/>
        <w:rPr>
          <w:sz w:val="21"/>
        </w:rPr>
      </w:pPr>
    </w:p>
    <w:p w:rsidR="007328D0" w:rsidRDefault="00885700">
      <w:pPr>
        <w:pStyle w:val="BodyText"/>
        <w:spacing w:line="360" w:lineRule="auto"/>
        <w:ind w:left="1563" w:right="190" w:firstLine="52"/>
        <w:jc w:val="both"/>
      </w:pPr>
      <w:r>
        <w:t>adjudication of their applications. The SCRA, in a genuine process of consultation, would</w:t>
      </w:r>
      <w:r>
        <w:rPr>
          <w:spacing w:val="-4"/>
        </w:rPr>
        <w:t xml:space="preserve"> </w:t>
      </w:r>
      <w:r>
        <w:t>surely</w:t>
      </w:r>
      <w:r>
        <w:rPr>
          <w:spacing w:val="-5"/>
        </w:rPr>
        <w:t xml:space="preserve"> </w:t>
      </w:r>
      <w:r>
        <w:t>have</w:t>
      </w:r>
      <w:r>
        <w:rPr>
          <w:spacing w:val="-5"/>
        </w:rPr>
        <w:t xml:space="preserve"> </w:t>
      </w:r>
      <w:r>
        <w:t>wished</w:t>
      </w:r>
      <w:r>
        <w:rPr>
          <w:spacing w:val="-8"/>
        </w:rPr>
        <w:t xml:space="preserve"> </w:t>
      </w:r>
      <w:r>
        <w:t>to</w:t>
      </w:r>
      <w:r>
        <w:rPr>
          <w:spacing w:val="-12"/>
        </w:rPr>
        <w:t xml:space="preserve"> </w:t>
      </w:r>
      <w:r>
        <w:t>obtain</w:t>
      </w:r>
      <w:r>
        <w:rPr>
          <w:spacing w:val="-3"/>
        </w:rPr>
        <w:t xml:space="preserve"> </w:t>
      </w:r>
      <w:r>
        <w:t>clarity</w:t>
      </w:r>
      <w:r>
        <w:rPr>
          <w:spacing w:val="-7"/>
        </w:rPr>
        <w:t xml:space="preserve"> </w:t>
      </w:r>
      <w:r>
        <w:t>on</w:t>
      </w:r>
      <w:r>
        <w:rPr>
          <w:spacing w:val="-18"/>
        </w:rPr>
        <w:t xml:space="preserve"> </w:t>
      </w:r>
      <w:r>
        <w:t>what</w:t>
      </w:r>
      <w:r>
        <w:rPr>
          <w:spacing w:val="-12"/>
        </w:rPr>
        <w:t xml:space="preserve"> </w:t>
      </w:r>
      <w:r>
        <w:t>exactly</w:t>
      </w:r>
      <w:r>
        <w:rPr>
          <w:spacing w:val="-13"/>
        </w:rPr>
        <w:t xml:space="preserve"> </w:t>
      </w:r>
      <w:r>
        <w:t>the</w:t>
      </w:r>
      <w:r>
        <w:rPr>
          <w:spacing w:val="-12"/>
        </w:rPr>
        <w:t xml:space="preserve"> </w:t>
      </w:r>
      <w:r>
        <w:t>decision</w:t>
      </w:r>
      <w:r>
        <w:rPr>
          <w:spacing w:val="-6"/>
        </w:rPr>
        <w:t xml:space="preserve"> </w:t>
      </w:r>
      <w:r>
        <w:t>entailed.</w:t>
      </w:r>
      <w:r>
        <w:rPr>
          <w:spacing w:val="-6"/>
        </w:rPr>
        <w:t xml:space="preserve"> </w:t>
      </w:r>
      <w:r>
        <w:t>The minutes simply refer to a decision to close the CT RRO, with new asylum seekers having to report to other RROs. The minutes reflect no discussion on whether new applicants could still get s 22 extensions in Cape Town and whether they could get file tra</w:t>
      </w:r>
      <w:r>
        <w:t>nsfers to Cape Town. I have already discussed at some length the subsequent confusion in this regard. Perhaps some of this confusion might have been avoided if the SCRA had been properly consulted. I would have expected the SCRA to wish to interrogate whet</w:t>
      </w:r>
      <w:r>
        <w:t>her it was appropriate to require new asylum seekers either to remain permanently in the north of South Africa or to commute between Cape Town and the north every time they needed a s 22 extension or had to attend an interview in connection with their asyl</w:t>
      </w:r>
      <w:r>
        <w:t>um applications. If this was going to be the general position, they would surely also have wished to discuss what exceptions would be made, what criteria would apply in the making of exceptions, the</w:t>
      </w:r>
      <w:r>
        <w:rPr>
          <w:spacing w:val="-11"/>
        </w:rPr>
        <w:t xml:space="preserve"> </w:t>
      </w:r>
      <w:r>
        <w:t>steps</w:t>
      </w:r>
      <w:r>
        <w:rPr>
          <w:spacing w:val="-10"/>
        </w:rPr>
        <w:t xml:space="preserve"> </w:t>
      </w:r>
      <w:r>
        <w:t>to</w:t>
      </w:r>
      <w:r>
        <w:rPr>
          <w:spacing w:val="-20"/>
        </w:rPr>
        <w:t xml:space="preserve"> </w:t>
      </w:r>
      <w:r>
        <w:t>be</w:t>
      </w:r>
      <w:r>
        <w:rPr>
          <w:spacing w:val="-7"/>
        </w:rPr>
        <w:t xml:space="preserve"> </w:t>
      </w:r>
      <w:r>
        <w:t>taken</w:t>
      </w:r>
      <w:r>
        <w:rPr>
          <w:spacing w:val="1"/>
        </w:rPr>
        <w:t xml:space="preserve"> </w:t>
      </w:r>
      <w:r>
        <w:t>to</w:t>
      </w:r>
      <w:r>
        <w:rPr>
          <w:spacing w:val="-13"/>
        </w:rPr>
        <w:t xml:space="preserve"> </w:t>
      </w:r>
      <w:r>
        <w:t>communicate</w:t>
      </w:r>
      <w:r>
        <w:rPr>
          <w:spacing w:val="5"/>
        </w:rPr>
        <w:t xml:space="preserve"> </w:t>
      </w:r>
      <w:r>
        <w:t>criteria</w:t>
      </w:r>
      <w:r>
        <w:rPr>
          <w:spacing w:val="-1"/>
        </w:rPr>
        <w:t xml:space="preserve"> </w:t>
      </w:r>
      <w:r>
        <w:t>to</w:t>
      </w:r>
      <w:r>
        <w:rPr>
          <w:spacing w:val="-12"/>
        </w:rPr>
        <w:t xml:space="preserve"> </w:t>
      </w:r>
      <w:r>
        <w:t>new</w:t>
      </w:r>
      <w:r>
        <w:rPr>
          <w:spacing w:val="-7"/>
        </w:rPr>
        <w:t xml:space="preserve"> </w:t>
      </w:r>
      <w:r>
        <w:t>asylum</w:t>
      </w:r>
      <w:r>
        <w:rPr>
          <w:spacing w:val="-1"/>
        </w:rPr>
        <w:t xml:space="preserve"> </w:t>
      </w:r>
      <w:r>
        <w:t>s</w:t>
      </w:r>
      <w:r>
        <w:t>eekers</w:t>
      </w:r>
      <w:r>
        <w:rPr>
          <w:spacing w:val="3"/>
        </w:rPr>
        <w:t xml:space="preserve"> </w:t>
      </w:r>
      <w:r>
        <w:t>and</w:t>
      </w:r>
      <w:r>
        <w:rPr>
          <w:spacing w:val="-8"/>
        </w:rPr>
        <w:t xml:space="preserve"> </w:t>
      </w:r>
      <w:r>
        <w:t>so</w:t>
      </w:r>
      <w:r>
        <w:rPr>
          <w:spacing w:val="-12"/>
        </w:rPr>
        <w:t xml:space="preserve"> </w:t>
      </w:r>
      <w:r>
        <w:t>forth.</w:t>
      </w:r>
    </w:p>
    <w:p w:rsidR="007328D0" w:rsidRDefault="007328D0">
      <w:pPr>
        <w:pStyle w:val="BodyText"/>
        <w:spacing w:before="6"/>
        <w:rPr>
          <w:sz w:val="34"/>
        </w:rPr>
      </w:pPr>
    </w:p>
    <w:p w:rsidR="007328D0" w:rsidRPr="00F418CF" w:rsidRDefault="00F418CF" w:rsidP="00F418CF">
      <w:pPr>
        <w:tabs>
          <w:tab w:val="left" w:pos="2268"/>
        </w:tabs>
        <w:spacing w:line="362" w:lineRule="auto"/>
        <w:ind w:left="1524" w:right="219" w:firstLine="41"/>
        <w:jc w:val="both"/>
        <w:rPr>
          <w:sz w:val="24"/>
        </w:rPr>
      </w:pPr>
      <w:r>
        <w:rPr>
          <w:w w:val="104"/>
          <w:sz w:val="24"/>
        </w:rPr>
        <w:t>[76]</w:t>
      </w:r>
      <w:r>
        <w:rPr>
          <w:w w:val="104"/>
          <w:sz w:val="24"/>
        </w:rPr>
        <w:tab/>
      </w:r>
      <w:r w:rsidR="00885700" w:rsidRPr="00F418CF">
        <w:rPr>
          <w:sz w:val="24"/>
        </w:rPr>
        <w:t xml:space="preserve">I have already mentioned the puzzling feature that despite the wording of the concluding paragraph of the minutes of 30 May 2012, Mr Sloth-Nielsen, the chairperson of the SCRA, stated at the meeting of 8 June 2012 that the SCRA would </w:t>
      </w:r>
      <w:r w:rsidR="00885700" w:rsidRPr="00F418CF">
        <w:rPr>
          <w:sz w:val="24"/>
        </w:rPr>
        <w:t>only be considering the matter on 15 June 2012. There is no evidence as to what further consideration the SCRA in fact gave the matter prior to its letter of 12 June 2012 (when it again 'approved' the various decisions). There is no evidence of further com</w:t>
      </w:r>
      <w:r w:rsidR="00885700" w:rsidRPr="00F418CF">
        <w:rPr>
          <w:sz w:val="24"/>
        </w:rPr>
        <w:t>munication between the SCRA and the DHA on the matter between 30 May 2012 and 12 June 2012. Furthermore, on 8 June 2012 the DHA publicly announced its decision to stakeholders. This is consistent with the final decision having been taken prior to that date</w:t>
      </w:r>
      <w:r w:rsidR="00885700" w:rsidRPr="00F418CF">
        <w:rPr>
          <w:sz w:val="24"/>
        </w:rPr>
        <w:t>. The SCRA's chairperson attended the meeting of 8 June 2012. He could not have left that meeting believing that the SCRA could still have any influence on the</w:t>
      </w:r>
      <w:r w:rsidR="00885700" w:rsidRPr="00F418CF">
        <w:rPr>
          <w:spacing w:val="-4"/>
          <w:sz w:val="24"/>
        </w:rPr>
        <w:t xml:space="preserve"> </w:t>
      </w:r>
      <w:r w:rsidR="00885700" w:rsidRPr="00F418CF">
        <w:rPr>
          <w:sz w:val="24"/>
        </w:rPr>
        <w:t>decision.</w:t>
      </w:r>
    </w:p>
    <w:p w:rsidR="007328D0" w:rsidRDefault="007328D0">
      <w:pPr>
        <w:pStyle w:val="BodyText"/>
        <w:rPr>
          <w:sz w:val="33"/>
        </w:rPr>
      </w:pPr>
    </w:p>
    <w:p w:rsidR="007328D0" w:rsidRPr="00F418CF" w:rsidRDefault="00F418CF" w:rsidP="00F418CF">
      <w:pPr>
        <w:tabs>
          <w:tab w:val="left" w:pos="2221"/>
        </w:tabs>
        <w:spacing w:before="1" w:line="362" w:lineRule="auto"/>
        <w:ind w:left="1508" w:right="254" w:firstLine="20"/>
        <w:jc w:val="both"/>
        <w:rPr>
          <w:sz w:val="24"/>
        </w:rPr>
      </w:pPr>
      <w:r>
        <w:rPr>
          <w:w w:val="104"/>
          <w:sz w:val="24"/>
        </w:rPr>
        <w:t>[77]</w:t>
      </w:r>
      <w:r>
        <w:rPr>
          <w:w w:val="104"/>
          <w:sz w:val="24"/>
        </w:rPr>
        <w:tab/>
      </w:r>
      <w:r w:rsidR="00885700" w:rsidRPr="00F418CF">
        <w:rPr>
          <w:sz w:val="24"/>
        </w:rPr>
        <w:t>Mr Budlender relied on various documents in the rule 53 record to support an argument</w:t>
      </w:r>
      <w:r w:rsidR="00885700" w:rsidRPr="00F418CF">
        <w:rPr>
          <w:sz w:val="24"/>
        </w:rPr>
        <w:t xml:space="preserve"> that the DHA reached its decision well before 30 May 2012. I have no doubt that the formation by the DG of his conclusion occurred over a period of time but for purposes of this application it is sufficient to find, as I do, that the DG arrived at the mee</w:t>
      </w:r>
      <w:r w:rsidR="00885700" w:rsidRPr="00F418CF">
        <w:rPr>
          <w:sz w:val="24"/>
        </w:rPr>
        <w:t>ting with the SCRA on 30 May 2012 with a fixed view, that at the end</w:t>
      </w:r>
      <w:r w:rsidR="00885700" w:rsidRPr="00F418CF">
        <w:rPr>
          <w:spacing w:val="28"/>
          <w:sz w:val="24"/>
        </w:rPr>
        <w:t xml:space="preserve"> </w:t>
      </w:r>
      <w:r w:rsidR="00885700" w:rsidRPr="00F418CF">
        <w:rPr>
          <w:sz w:val="24"/>
        </w:rPr>
        <w:t>of</w:t>
      </w:r>
    </w:p>
    <w:p w:rsidR="007328D0" w:rsidRDefault="007328D0">
      <w:pPr>
        <w:spacing w:line="362" w:lineRule="auto"/>
        <w:jc w:val="both"/>
        <w:rPr>
          <w:sz w:val="24"/>
        </w:rPr>
        <w:sectPr w:rsidR="007328D0">
          <w:pgSz w:w="11910" w:h="16850"/>
          <w:pgMar w:top="1060" w:right="1220" w:bottom="280" w:left="20" w:header="814" w:footer="0" w:gutter="0"/>
          <w:cols w:space="720"/>
        </w:sectPr>
      </w:pPr>
    </w:p>
    <w:p w:rsidR="007328D0" w:rsidRDefault="007328D0">
      <w:pPr>
        <w:pStyle w:val="BodyText"/>
        <w:rPr>
          <w:sz w:val="20"/>
        </w:rPr>
      </w:pPr>
    </w:p>
    <w:p w:rsidR="007328D0" w:rsidRDefault="007328D0">
      <w:pPr>
        <w:pStyle w:val="BodyText"/>
        <w:spacing w:before="2"/>
        <w:rPr>
          <w:sz w:val="21"/>
        </w:rPr>
      </w:pPr>
    </w:p>
    <w:p w:rsidR="007328D0" w:rsidRDefault="00885700">
      <w:pPr>
        <w:pStyle w:val="BodyText"/>
        <w:spacing w:line="364" w:lineRule="auto"/>
        <w:ind w:left="1617" w:right="183" w:firstLine="4"/>
        <w:jc w:val="both"/>
      </w:pPr>
      <w:r>
        <w:t>the meeting the SCRA without further debate approved the decision, and that the decision was publicly announced on 8 June 2012. This is not sufficient to meet the r</w:t>
      </w:r>
      <w:r>
        <w:t>equirement of consultation.</w:t>
      </w:r>
    </w:p>
    <w:p w:rsidR="007328D0" w:rsidRDefault="007328D0">
      <w:pPr>
        <w:pStyle w:val="BodyText"/>
        <w:spacing w:before="11"/>
        <w:rPr>
          <w:sz w:val="32"/>
        </w:rPr>
      </w:pPr>
    </w:p>
    <w:p w:rsidR="007328D0" w:rsidRPr="00F418CF" w:rsidRDefault="00F418CF" w:rsidP="00F418CF">
      <w:pPr>
        <w:tabs>
          <w:tab w:val="left" w:pos="2321"/>
        </w:tabs>
        <w:spacing w:line="360" w:lineRule="auto"/>
        <w:ind w:left="1549" w:right="190" w:firstLine="66"/>
        <w:jc w:val="both"/>
        <w:rPr>
          <w:sz w:val="24"/>
        </w:rPr>
      </w:pPr>
      <w:r>
        <w:rPr>
          <w:w w:val="104"/>
          <w:sz w:val="24"/>
        </w:rPr>
        <w:t>[78]</w:t>
      </w:r>
      <w:r>
        <w:rPr>
          <w:w w:val="104"/>
          <w:sz w:val="24"/>
        </w:rPr>
        <w:tab/>
      </w:r>
      <w:r w:rsidR="00885700" w:rsidRPr="00F418CF">
        <w:rPr>
          <w:sz w:val="24"/>
        </w:rPr>
        <w:t xml:space="preserve">The respondents' counsel submitted that the SCRA did not attend the meeting of 30 May 2012 as strangers to the business of the CT RRO. The SCRA's members were aware, for example, of the history of the CT RRO, of the </w:t>
      </w:r>
      <w:r w:rsidR="00885700" w:rsidRPr="00F418CF">
        <w:rPr>
          <w:i/>
          <w:sz w:val="23"/>
        </w:rPr>
        <w:t>Voortrekker</w:t>
      </w:r>
      <w:r w:rsidR="00885700" w:rsidRPr="00F418CF">
        <w:rPr>
          <w:i/>
          <w:sz w:val="23"/>
        </w:rPr>
        <w:t xml:space="preserve"> Road </w:t>
      </w:r>
      <w:r w:rsidR="00885700" w:rsidRPr="00F418CF">
        <w:rPr>
          <w:sz w:val="24"/>
        </w:rPr>
        <w:t>judgment and the termination of the access road lease. I accept this but it does not show that there was any, let alone genuine, consultation with the SCRA in regard to the decision to discontinue the CT RRO. As late as 7 May 2012 the DHA was telling</w:t>
      </w:r>
      <w:r w:rsidR="00885700" w:rsidRPr="00F418CF">
        <w:rPr>
          <w:sz w:val="24"/>
        </w:rPr>
        <w:t xml:space="preserve"> stakeholders that it was still engaging with the landlord of the access road, that it was the DHA's intention to continue servicing asylum seekers at the Maitland office, and that if this proved not to be possible the DHA 'would investigate alternative</w:t>
      </w:r>
      <w:r w:rsidR="00885700" w:rsidRPr="00F418CF">
        <w:rPr>
          <w:spacing w:val="-9"/>
          <w:sz w:val="24"/>
        </w:rPr>
        <w:t xml:space="preserve"> </w:t>
      </w:r>
      <w:r w:rsidR="00885700" w:rsidRPr="00F418CF">
        <w:rPr>
          <w:sz w:val="24"/>
        </w:rPr>
        <w:t>wa</w:t>
      </w:r>
      <w:r w:rsidR="00885700" w:rsidRPr="00F418CF">
        <w:rPr>
          <w:sz w:val="24"/>
        </w:rPr>
        <w:t>ys</w:t>
      </w:r>
      <w:r w:rsidR="00885700" w:rsidRPr="00F418CF">
        <w:rPr>
          <w:spacing w:val="-8"/>
          <w:sz w:val="24"/>
        </w:rPr>
        <w:t xml:space="preserve"> </w:t>
      </w:r>
      <w:r w:rsidR="00885700" w:rsidRPr="00F418CF">
        <w:rPr>
          <w:sz w:val="24"/>
        </w:rPr>
        <w:t>to</w:t>
      </w:r>
      <w:r w:rsidR="00885700" w:rsidRPr="00F418CF">
        <w:rPr>
          <w:spacing w:val="-24"/>
          <w:sz w:val="24"/>
        </w:rPr>
        <w:t xml:space="preserve"> </w:t>
      </w:r>
      <w:r w:rsidR="00885700" w:rsidRPr="00F418CF">
        <w:rPr>
          <w:sz w:val="24"/>
        </w:rPr>
        <w:t>accommodate</w:t>
      </w:r>
      <w:r w:rsidR="00885700" w:rsidRPr="00F418CF">
        <w:rPr>
          <w:spacing w:val="6"/>
          <w:sz w:val="24"/>
        </w:rPr>
        <w:t xml:space="preserve"> </w:t>
      </w:r>
      <w:r w:rsidR="00885700" w:rsidRPr="00F418CF">
        <w:rPr>
          <w:sz w:val="24"/>
        </w:rPr>
        <w:t>the</w:t>
      </w:r>
      <w:r w:rsidR="00885700" w:rsidRPr="00F418CF">
        <w:rPr>
          <w:spacing w:val="-10"/>
          <w:sz w:val="24"/>
        </w:rPr>
        <w:t xml:space="preserve"> </w:t>
      </w:r>
      <w:r w:rsidR="00885700" w:rsidRPr="00F418CF">
        <w:rPr>
          <w:sz w:val="24"/>
        </w:rPr>
        <w:t>different</w:t>
      </w:r>
      <w:r w:rsidR="00885700" w:rsidRPr="00F418CF">
        <w:rPr>
          <w:spacing w:val="-15"/>
          <w:sz w:val="24"/>
        </w:rPr>
        <w:t xml:space="preserve"> </w:t>
      </w:r>
      <w:r w:rsidR="00885700" w:rsidRPr="00F418CF">
        <w:rPr>
          <w:sz w:val="24"/>
        </w:rPr>
        <w:t>categories</w:t>
      </w:r>
      <w:r w:rsidR="00885700" w:rsidRPr="00F418CF">
        <w:rPr>
          <w:spacing w:val="-5"/>
          <w:sz w:val="24"/>
        </w:rPr>
        <w:t xml:space="preserve"> </w:t>
      </w:r>
      <w:r w:rsidR="00885700" w:rsidRPr="00F418CF">
        <w:rPr>
          <w:sz w:val="24"/>
        </w:rPr>
        <w:t>of</w:t>
      </w:r>
      <w:r w:rsidR="00885700" w:rsidRPr="00F418CF">
        <w:rPr>
          <w:spacing w:val="-18"/>
          <w:sz w:val="24"/>
        </w:rPr>
        <w:t xml:space="preserve"> </w:t>
      </w:r>
      <w:r w:rsidR="00885700" w:rsidRPr="00F418CF">
        <w:rPr>
          <w:sz w:val="24"/>
        </w:rPr>
        <w:t>Refugees</w:t>
      </w:r>
      <w:r w:rsidR="00885700" w:rsidRPr="00F418CF">
        <w:rPr>
          <w:spacing w:val="-1"/>
          <w:sz w:val="24"/>
        </w:rPr>
        <w:t xml:space="preserve"> </w:t>
      </w:r>
      <w:r w:rsidR="00885700" w:rsidRPr="00F418CF">
        <w:rPr>
          <w:sz w:val="24"/>
        </w:rPr>
        <w:t>Services'</w:t>
      </w:r>
      <w:r w:rsidR="00885700" w:rsidRPr="00F418CF">
        <w:rPr>
          <w:spacing w:val="2"/>
          <w:sz w:val="24"/>
        </w:rPr>
        <w:t xml:space="preserve"> </w:t>
      </w:r>
      <w:r w:rsidR="00885700" w:rsidRPr="00F418CF">
        <w:rPr>
          <w:sz w:val="24"/>
        </w:rPr>
        <w:t xml:space="preserve">and 'come up with a strategy on how and where to service clients in the event of possible closure'. If matters were in truth as open-ended as the minutes of the meeting suggest, the solution of permanently closing the CT RRO could not be said to have been </w:t>
      </w:r>
      <w:r w:rsidR="00885700" w:rsidRPr="00F418CF">
        <w:rPr>
          <w:sz w:val="24"/>
        </w:rPr>
        <w:t>the obvious or only solution as at 7 May 2012. There is no evidence of engagement between the DHA and the SCRA in the period from 7 to 30 May 2012 during which the SCRA would have become aware of the radical proposal to close the CT</w:t>
      </w:r>
      <w:r w:rsidR="00885700" w:rsidRPr="00F418CF">
        <w:rPr>
          <w:spacing w:val="53"/>
          <w:sz w:val="24"/>
        </w:rPr>
        <w:t xml:space="preserve"> </w:t>
      </w:r>
      <w:r w:rsidR="00885700" w:rsidRPr="00F418CF">
        <w:rPr>
          <w:sz w:val="24"/>
        </w:rPr>
        <w:t>RRO.</w:t>
      </w:r>
    </w:p>
    <w:p w:rsidR="007328D0" w:rsidRDefault="007328D0">
      <w:pPr>
        <w:pStyle w:val="BodyText"/>
        <w:spacing w:before="3"/>
        <w:rPr>
          <w:sz w:val="35"/>
        </w:rPr>
      </w:pPr>
    </w:p>
    <w:p w:rsidR="007328D0" w:rsidRPr="00F418CF" w:rsidRDefault="00F418CF" w:rsidP="00F418CF">
      <w:pPr>
        <w:tabs>
          <w:tab w:val="left" w:pos="2250"/>
        </w:tabs>
        <w:spacing w:line="364" w:lineRule="auto"/>
        <w:ind w:left="1530" w:right="235" w:firstLine="21"/>
        <w:jc w:val="both"/>
        <w:rPr>
          <w:sz w:val="24"/>
        </w:rPr>
      </w:pPr>
      <w:r>
        <w:rPr>
          <w:w w:val="104"/>
          <w:sz w:val="24"/>
        </w:rPr>
        <w:t>[79]</w:t>
      </w:r>
      <w:r>
        <w:rPr>
          <w:w w:val="104"/>
          <w:sz w:val="24"/>
        </w:rPr>
        <w:tab/>
      </w:r>
      <w:r w:rsidR="00885700" w:rsidRPr="00F418CF">
        <w:rPr>
          <w:sz w:val="24"/>
        </w:rPr>
        <w:t>Since</w:t>
      </w:r>
      <w:r w:rsidR="00885700" w:rsidRPr="00F418CF">
        <w:rPr>
          <w:spacing w:val="-5"/>
          <w:sz w:val="24"/>
        </w:rPr>
        <w:t xml:space="preserve"> </w:t>
      </w:r>
      <w:r w:rsidR="00885700" w:rsidRPr="00F418CF">
        <w:rPr>
          <w:sz w:val="24"/>
        </w:rPr>
        <w:t>in</w:t>
      </w:r>
      <w:r w:rsidR="00885700" w:rsidRPr="00F418CF">
        <w:rPr>
          <w:spacing w:val="-18"/>
          <w:sz w:val="24"/>
        </w:rPr>
        <w:t xml:space="preserve"> </w:t>
      </w:r>
      <w:r w:rsidR="00885700" w:rsidRPr="00F418CF">
        <w:rPr>
          <w:sz w:val="24"/>
        </w:rPr>
        <w:t>my</w:t>
      </w:r>
      <w:r w:rsidR="00885700" w:rsidRPr="00F418CF">
        <w:rPr>
          <w:spacing w:val="-11"/>
          <w:sz w:val="24"/>
        </w:rPr>
        <w:t xml:space="preserve"> </w:t>
      </w:r>
      <w:r w:rsidR="00885700" w:rsidRPr="00F418CF">
        <w:rPr>
          <w:sz w:val="24"/>
        </w:rPr>
        <w:t>view</w:t>
      </w:r>
      <w:r w:rsidR="00885700" w:rsidRPr="00F418CF">
        <w:rPr>
          <w:spacing w:val="-7"/>
          <w:sz w:val="24"/>
        </w:rPr>
        <w:t xml:space="preserve"> </w:t>
      </w:r>
      <w:r w:rsidR="00885700" w:rsidRPr="00F418CF">
        <w:rPr>
          <w:sz w:val="24"/>
        </w:rPr>
        <w:t>there</w:t>
      </w:r>
      <w:r w:rsidR="00885700" w:rsidRPr="00F418CF">
        <w:rPr>
          <w:spacing w:val="3"/>
          <w:sz w:val="24"/>
        </w:rPr>
        <w:t xml:space="preserve"> </w:t>
      </w:r>
      <w:r w:rsidR="00885700" w:rsidRPr="00F418CF">
        <w:rPr>
          <w:sz w:val="24"/>
        </w:rPr>
        <w:t>was</w:t>
      </w:r>
      <w:r w:rsidR="00885700" w:rsidRPr="00F418CF">
        <w:rPr>
          <w:spacing w:val="2"/>
          <w:sz w:val="24"/>
        </w:rPr>
        <w:t xml:space="preserve"> </w:t>
      </w:r>
      <w:r w:rsidR="00885700" w:rsidRPr="00F418CF">
        <w:rPr>
          <w:sz w:val="24"/>
        </w:rPr>
        <w:t>no</w:t>
      </w:r>
      <w:r w:rsidR="00885700" w:rsidRPr="00F418CF">
        <w:rPr>
          <w:spacing w:val="-9"/>
          <w:sz w:val="24"/>
        </w:rPr>
        <w:t xml:space="preserve"> </w:t>
      </w:r>
      <w:r w:rsidR="00885700" w:rsidRPr="00F418CF">
        <w:rPr>
          <w:sz w:val="24"/>
        </w:rPr>
        <w:t>compliance</w:t>
      </w:r>
      <w:r w:rsidR="00885700" w:rsidRPr="00F418CF">
        <w:rPr>
          <w:spacing w:val="-2"/>
          <w:sz w:val="24"/>
        </w:rPr>
        <w:t xml:space="preserve"> </w:t>
      </w:r>
      <w:r w:rsidR="00885700" w:rsidRPr="00F418CF">
        <w:rPr>
          <w:sz w:val="24"/>
        </w:rPr>
        <w:t>with</w:t>
      </w:r>
      <w:r w:rsidR="00885700" w:rsidRPr="00F418CF">
        <w:rPr>
          <w:spacing w:val="-8"/>
          <w:sz w:val="24"/>
        </w:rPr>
        <w:t xml:space="preserve"> </w:t>
      </w:r>
      <w:r w:rsidR="00885700" w:rsidRPr="00F418CF">
        <w:rPr>
          <w:sz w:val="24"/>
        </w:rPr>
        <w:t>the</w:t>
      </w:r>
      <w:r w:rsidR="00885700" w:rsidRPr="00F418CF">
        <w:rPr>
          <w:spacing w:val="-7"/>
          <w:sz w:val="24"/>
        </w:rPr>
        <w:t xml:space="preserve"> </w:t>
      </w:r>
      <w:r w:rsidR="00885700" w:rsidRPr="00F418CF">
        <w:rPr>
          <w:sz w:val="24"/>
        </w:rPr>
        <w:t>mandatory</w:t>
      </w:r>
      <w:r w:rsidR="00885700" w:rsidRPr="00F418CF">
        <w:rPr>
          <w:spacing w:val="-3"/>
          <w:sz w:val="24"/>
        </w:rPr>
        <w:t xml:space="preserve"> </w:t>
      </w:r>
      <w:r w:rsidR="00885700" w:rsidRPr="00F418CF">
        <w:rPr>
          <w:sz w:val="24"/>
        </w:rPr>
        <w:t>requirement</w:t>
      </w:r>
      <w:r w:rsidR="00885700" w:rsidRPr="00F418CF">
        <w:rPr>
          <w:spacing w:val="6"/>
          <w:sz w:val="24"/>
        </w:rPr>
        <w:t xml:space="preserve"> </w:t>
      </w:r>
      <w:r w:rsidR="00885700" w:rsidRPr="00F418CF">
        <w:rPr>
          <w:sz w:val="24"/>
        </w:rPr>
        <w:t>of consultation, the closure decision was unlawful and is thus liable to be set aside in terms of ss 6(2)(f)(i) and 6(2)(i) of PAJA and in any event in terms of the legality principle.</w:t>
      </w:r>
    </w:p>
    <w:p w:rsidR="007328D0" w:rsidRDefault="007328D0">
      <w:pPr>
        <w:pStyle w:val="BodyText"/>
        <w:spacing w:before="3"/>
        <w:rPr>
          <w:sz w:val="22"/>
        </w:rPr>
      </w:pPr>
    </w:p>
    <w:p w:rsidR="007328D0" w:rsidRDefault="00885700">
      <w:pPr>
        <w:pStyle w:val="BodyText"/>
        <w:spacing w:before="93"/>
        <w:ind w:left="1535"/>
      </w:pPr>
      <w:r>
        <w:rPr>
          <w:u w:val="thick"/>
        </w:rPr>
        <w:t xml:space="preserve">Second ground: </w:t>
      </w:r>
      <w:r>
        <w:rPr>
          <w:u w:val="thick"/>
        </w:rPr>
        <w:t>procedural fairness/public consultation</w:t>
      </w:r>
    </w:p>
    <w:p w:rsidR="007328D0" w:rsidRDefault="007328D0">
      <w:pPr>
        <w:pStyle w:val="BodyText"/>
        <w:rPr>
          <w:sz w:val="26"/>
        </w:rPr>
      </w:pPr>
    </w:p>
    <w:p w:rsidR="007328D0" w:rsidRDefault="007328D0">
      <w:pPr>
        <w:pStyle w:val="BodyText"/>
        <w:spacing w:before="10"/>
        <w:rPr>
          <w:sz w:val="20"/>
        </w:rPr>
      </w:pPr>
    </w:p>
    <w:p w:rsidR="007328D0" w:rsidRPr="00F418CF" w:rsidRDefault="00F418CF" w:rsidP="00F418CF">
      <w:pPr>
        <w:tabs>
          <w:tab w:val="left" w:pos="2228"/>
        </w:tabs>
        <w:spacing w:line="360" w:lineRule="auto"/>
        <w:ind w:left="1509" w:right="268" w:firstLine="20"/>
        <w:jc w:val="both"/>
        <w:rPr>
          <w:sz w:val="24"/>
        </w:rPr>
      </w:pPr>
      <w:r>
        <w:rPr>
          <w:w w:val="104"/>
          <w:sz w:val="24"/>
        </w:rPr>
        <w:t>[80]</w:t>
      </w:r>
      <w:r>
        <w:rPr>
          <w:w w:val="104"/>
          <w:sz w:val="24"/>
        </w:rPr>
        <w:tab/>
      </w:r>
      <w:r w:rsidR="00885700" w:rsidRPr="00F418CF">
        <w:rPr>
          <w:sz w:val="24"/>
        </w:rPr>
        <w:t>Since this matter may go on appeal it is appropriate for me to state my conclusions</w:t>
      </w:r>
      <w:r w:rsidR="00885700" w:rsidRPr="00F418CF">
        <w:rPr>
          <w:spacing w:val="4"/>
          <w:sz w:val="24"/>
        </w:rPr>
        <w:t xml:space="preserve"> </w:t>
      </w:r>
      <w:r w:rsidR="00885700" w:rsidRPr="00F418CF">
        <w:rPr>
          <w:sz w:val="24"/>
        </w:rPr>
        <w:t>on</w:t>
      </w:r>
      <w:r w:rsidR="00885700" w:rsidRPr="00F418CF">
        <w:rPr>
          <w:spacing w:val="-16"/>
          <w:sz w:val="24"/>
        </w:rPr>
        <w:t xml:space="preserve"> </w:t>
      </w:r>
      <w:r w:rsidR="00885700" w:rsidRPr="00F418CF">
        <w:rPr>
          <w:sz w:val="24"/>
        </w:rPr>
        <w:t>all</w:t>
      </w:r>
      <w:r w:rsidR="00885700" w:rsidRPr="00F418CF">
        <w:rPr>
          <w:spacing w:val="-18"/>
          <w:sz w:val="24"/>
        </w:rPr>
        <w:t xml:space="preserve"> </w:t>
      </w:r>
      <w:r w:rsidR="00885700" w:rsidRPr="00F418CF">
        <w:rPr>
          <w:sz w:val="24"/>
        </w:rPr>
        <w:t>the</w:t>
      </w:r>
      <w:r w:rsidR="00885700" w:rsidRPr="00F418CF">
        <w:rPr>
          <w:spacing w:val="-13"/>
          <w:sz w:val="24"/>
        </w:rPr>
        <w:t xml:space="preserve"> </w:t>
      </w:r>
      <w:r w:rsidR="00885700" w:rsidRPr="00F418CF">
        <w:rPr>
          <w:sz w:val="24"/>
        </w:rPr>
        <w:t>grounds</w:t>
      </w:r>
      <w:r w:rsidR="00885700" w:rsidRPr="00F418CF">
        <w:rPr>
          <w:spacing w:val="-5"/>
          <w:sz w:val="24"/>
        </w:rPr>
        <w:t xml:space="preserve"> </w:t>
      </w:r>
      <w:r w:rsidR="00885700" w:rsidRPr="00F418CF">
        <w:rPr>
          <w:sz w:val="24"/>
        </w:rPr>
        <w:t>of</w:t>
      </w:r>
      <w:r w:rsidR="00885700" w:rsidRPr="00F418CF">
        <w:rPr>
          <w:spacing w:val="-13"/>
          <w:sz w:val="24"/>
        </w:rPr>
        <w:t xml:space="preserve"> </w:t>
      </w:r>
      <w:r w:rsidR="00885700" w:rsidRPr="00F418CF">
        <w:rPr>
          <w:sz w:val="24"/>
        </w:rPr>
        <w:t>review.</w:t>
      </w:r>
      <w:r w:rsidR="00885700" w:rsidRPr="00F418CF">
        <w:rPr>
          <w:spacing w:val="-5"/>
          <w:sz w:val="24"/>
        </w:rPr>
        <w:t xml:space="preserve"> </w:t>
      </w:r>
      <w:r w:rsidR="00885700" w:rsidRPr="00F418CF">
        <w:rPr>
          <w:sz w:val="24"/>
        </w:rPr>
        <w:t>The</w:t>
      </w:r>
      <w:r w:rsidR="00885700" w:rsidRPr="00F418CF">
        <w:rPr>
          <w:spacing w:val="-11"/>
          <w:sz w:val="24"/>
        </w:rPr>
        <w:t xml:space="preserve"> </w:t>
      </w:r>
      <w:r w:rsidR="00885700" w:rsidRPr="00F418CF">
        <w:rPr>
          <w:sz w:val="24"/>
        </w:rPr>
        <w:t>second</w:t>
      </w:r>
      <w:r w:rsidR="00885700" w:rsidRPr="00F418CF">
        <w:rPr>
          <w:spacing w:val="-6"/>
          <w:sz w:val="24"/>
        </w:rPr>
        <w:t xml:space="preserve"> </w:t>
      </w:r>
      <w:r w:rsidR="00885700" w:rsidRPr="00F418CF">
        <w:rPr>
          <w:sz w:val="24"/>
        </w:rPr>
        <w:t>ground</w:t>
      </w:r>
      <w:r w:rsidR="00885700" w:rsidRPr="00F418CF">
        <w:rPr>
          <w:spacing w:val="-10"/>
          <w:sz w:val="24"/>
        </w:rPr>
        <w:t xml:space="preserve"> </w:t>
      </w:r>
      <w:r w:rsidR="00885700" w:rsidRPr="00F418CF">
        <w:rPr>
          <w:sz w:val="24"/>
        </w:rPr>
        <w:t>is</w:t>
      </w:r>
      <w:r w:rsidR="00885700" w:rsidRPr="00F418CF">
        <w:rPr>
          <w:spacing w:val="-11"/>
          <w:sz w:val="24"/>
        </w:rPr>
        <w:t xml:space="preserve"> </w:t>
      </w:r>
      <w:r w:rsidR="00885700" w:rsidRPr="00F418CF">
        <w:rPr>
          <w:sz w:val="24"/>
        </w:rPr>
        <w:t>put</w:t>
      </w:r>
      <w:r w:rsidR="00885700" w:rsidRPr="00F418CF">
        <w:rPr>
          <w:spacing w:val="-6"/>
          <w:sz w:val="24"/>
        </w:rPr>
        <w:t xml:space="preserve"> </w:t>
      </w:r>
      <w:r w:rsidR="00885700" w:rsidRPr="00F418CF">
        <w:rPr>
          <w:sz w:val="24"/>
        </w:rPr>
        <w:t>by</w:t>
      </w:r>
      <w:r w:rsidR="00885700" w:rsidRPr="00F418CF">
        <w:rPr>
          <w:spacing w:val="-12"/>
          <w:sz w:val="24"/>
        </w:rPr>
        <w:t xml:space="preserve"> </w:t>
      </w:r>
      <w:r w:rsidR="00885700" w:rsidRPr="00F418CF">
        <w:rPr>
          <w:sz w:val="24"/>
        </w:rPr>
        <w:t>the</w:t>
      </w:r>
      <w:r w:rsidR="00885700" w:rsidRPr="00F418CF">
        <w:rPr>
          <w:spacing w:val="-13"/>
          <w:sz w:val="24"/>
        </w:rPr>
        <w:t xml:space="preserve"> </w:t>
      </w:r>
      <w:r w:rsidR="00885700" w:rsidRPr="00F418CF">
        <w:rPr>
          <w:sz w:val="24"/>
        </w:rPr>
        <w:t>applicants on two bases: (a] that the DG failed to comply with his obligation of procedural fairness as set out in PAJA; [b] alternatively, and if PAJA is not applicable, that the legality principle required the DG not to make his decision without</w:t>
      </w:r>
      <w:r w:rsidR="00885700" w:rsidRPr="00F418CF">
        <w:rPr>
          <w:spacing w:val="11"/>
          <w:sz w:val="24"/>
        </w:rPr>
        <w:t xml:space="preserve"> </w:t>
      </w:r>
      <w:r w:rsidR="00885700" w:rsidRPr="00F418CF">
        <w:rPr>
          <w:sz w:val="24"/>
        </w:rPr>
        <w:t>consulti</w:t>
      </w:r>
      <w:r w:rsidR="00885700" w:rsidRPr="00F418CF">
        <w:rPr>
          <w:sz w:val="24"/>
        </w:rPr>
        <w:t>ng</w:t>
      </w:r>
    </w:p>
    <w:p w:rsidR="007328D0" w:rsidRDefault="007328D0">
      <w:pPr>
        <w:spacing w:line="360" w:lineRule="auto"/>
        <w:jc w:val="both"/>
        <w:rPr>
          <w:sz w:val="24"/>
        </w:rPr>
        <w:sectPr w:rsidR="007328D0">
          <w:pgSz w:w="11910" w:h="16850"/>
          <w:pgMar w:top="1020" w:right="1220" w:bottom="280" w:left="20" w:header="814" w:footer="0" w:gutter="0"/>
          <w:cols w:space="720"/>
        </w:sectPr>
      </w:pPr>
    </w:p>
    <w:p w:rsidR="007328D0" w:rsidRDefault="007328D0">
      <w:pPr>
        <w:pStyle w:val="BodyText"/>
        <w:rPr>
          <w:sz w:val="20"/>
        </w:rPr>
      </w:pPr>
    </w:p>
    <w:p w:rsidR="007328D0" w:rsidRDefault="007328D0">
      <w:pPr>
        <w:pStyle w:val="BodyText"/>
        <w:spacing w:before="6"/>
        <w:rPr>
          <w:sz w:val="20"/>
        </w:rPr>
      </w:pPr>
    </w:p>
    <w:p w:rsidR="007328D0" w:rsidRDefault="00885700">
      <w:pPr>
        <w:pStyle w:val="BodyText"/>
        <w:spacing w:before="1" w:line="357" w:lineRule="auto"/>
        <w:ind w:left="1621" w:hanging="5"/>
      </w:pPr>
      <w:r>
        <w:t>publicly, including with NGOs such as Scalabrini, and that he failed so to consult. Davis J did not find it necessary to decide these matters in the Part A hearing.</w:t>
      </w:r>
    </w:p>
    <w:p w:rsidR="007328D0" w:rsidRDefault="007328D0">
      <w:pPr>
        <w:pStyle w:val="BodyText"/>
        <w:spacing w:before="11"/>
        <w:rPr>
          <w:sz w:val="31"/>
        </w:rPr>
      </w:pPr>
    </w:p>
    <w:p w:rsidR="007328D0" w:rsidRPr="00F418CF" w:rsidRDefault="00F418CF" w:rsidP="00F418CF">
      <w:pPr>
        <w:tabs>
          <w:tab w:val="left" w:pos="1969"/>
        </w:tabs>
        <w:ind w:left="1968" w:hanging="359"/>
        <w:jc w:val="both"/>
        <w:rPr>
          <w:sz w:val="24"/>
        </w:rPr>
      </w:pPr>
      <w:r>
        <w:rPr>
          <w:spacing w:val="-1"/>
          <w:w w:val="97"/>
          <w:sz w:val="24"/>
          <w:szCs w:val="24"/>
        </w:rPr>
        <w:t>(a)</w:t>
      </w:r>
      <w:r>
        <w:rPr>
          <w:spacing w:val="-1"/>
          <w:w w:val="97"/>
          <w:sz w:val="24"/>
          <w:szCs w:val="24"/>
        </w:rPr>
        <w:tab/>
      </w:r>
      <w:r w:rsidR="00885700" w:rsidRPr="00F418CF">
        <w:rPr>
          <w:sz w:val="24"/>
        </w:rPr>
        <w:t>Section 4 of</w:t>
      </w:r>
      <w:r w:rsidR="00885700" w:rsidRPr="00F418CF">
        <w:rPr>
          <w:spacing w:val="-23"/>
          <w:sz w:val="24"/>
        </w:rPr>
        <w:t xml:space="preserve"> </w:t>
      </w:r>
      <w:r w:rsidR="00885700" w:rsidRPr="00F418CF">
        <w:rPr>
          <w:sz w:val="24"/>
        </w:rPr>
        <w:t>PAJA</w:t>
      </w:r>
    </w:p>
    <w:p w:rsidR="007328D0" w:rsidRDefault="007328D0">
      <w:pPr>
        <w:pStyle w:val="BodyText"/>
        <w:rPr>
          <w:sz w:val="26"/>
        </w:rPr>
      </w:pPr>
    </w:p>
    <w:p w:rsidR="007328D0" w:rsidRPr="00F418CF" w:rsidRDefault="00F418CF" w:rsidP="00F418CF">
      <w:pPr>
        <w:tabs>
          <w:tab w:val="left" w:pos="2383"/>
        </w:tabs>
        <w:spacing w:before="225" w:line="360" w:lineRule="auto"/>
        <w:ind w:left="1562" w:right="173" w:firstLine="46"/>
        <w:jc w:val="both"/>
        <w:rPr>
          <w:sz w:val="24"/>
        </w:rPr>
      </w:pPr>
      <w:r>
        <w:rPr>
          <w:w w:val="104"/>
          <w:sz w:val="24"/>
        </w:rPr>
        <w:t>[81]</w:t>
      </w:r>
      <w:r>
        <w:rPr>
          <w:w w:val="104"/>
          <w:sz w:val="24"/>
        </w:rPr>
        <w:tab/>
      </w:r>
      <w:r w:rsidR="00885700" w:rsidRPr="00F418CF">
        <w:rPr>
          <w:sz w:val="24"/>
        </w:rPr>
        <w:t>I have found that the closure decision was 'administrative action' which 'adversely' affected the rights of new asylum seekers who wished to apply for asylum in Cape Town and to remain in Cape Town pending the adjudication of their applications. The new as</w:t>
      </w:r>
      <w:r w:rsidR="00885700" w:rsidRPr="00F418CF">
        <w:rPr>
          <w:sz w:val="24"/>
        </w:rPr>
        <w:t>ylum seekers in question, being a 'group or class of the public', fall within the definition of 'public' ins 1 of PAJA. The adverse effect on them was and is material, particularly in that the finalisation of their applications and the obtaining of extensi</w:t>
      </w:r>
      <w:r w:rsidR="00885700" w:rsidRPr="00F418CF">
        <w:rPr>
          <w:sz w:val="24"/>
        </w:rPr>
        <w:t>ons will require them either to commute on several occasions to the north of the country or to abandon their preferred course of residing in Cape Town during the adjudication</w:t>
      </w:r>
      <w:r w:rsidR="00885700" w:rsidRPr="00F418CF">
        <w:rPr>
          <w:spacing w:val="4"/>
          <w:sz w:val="24"/>
        </w:rPr>
        <w:t xml:space="preserve"> </w:t>
      </w:r>
      <w:r w:rsidR="00885700" w:rsidRPr="00F418CF">
        <w:rPr>
          <w:sz w:val="24"/>
        </w:rPr>
        <w:t>process.</w:t>
      </w:r>
    </w:p>
    <w:p w:rsidR="007328D0" w:rsidRDefault="007328D0">
      <w:pPr>
        <w:pStyle w:val="BodyText"/>
        <w:spacing w:before="9"/>
        <w:rPr>
          <w:sz w:val="34"/>
        </w:rPr>
      </w:pPr>
    </w:p>
    <w:p w:rsidR="007328D0" w:rsidRPr="00F418CF" w:rsidRDefault="00F418CF" w:rsidP="00F418CF">
      <w:pPr>
        <w:tabs>
          <w:tab w:val="left" w:pos="2270"/>
        </w:tabs>
        <w:spacing w:line="360" w:lineRule="auto"/>
        <w:ind w:left="1501" w:right="201" w:firstLine="64"/>
        <w:jc w:val="both"/>
        <w:rPr>
          <w:sz w:val="24"/>
        </w:rPr>
      </w:pPr>
      <w:r>
        <w:rPr>
          <w:w w:val="104"/>
          <w:sz w:val="24"/>
        </w:rPr>
        <w:t>[82]</w:t>
      </w:r>
      <w:r>
        <w:rPr>
          <w:w w:val="104"/>
          <w:sz w:val="24"/>
        </w:rPr>
        <w:tab/>
      </w:r>
      <w:r w:rsidR="00885700" w:rsidRPr="00F418CF">
        <w:rPr>
          <w:sz w:val="24"/>
        </w:rPr>
        <w:t xml:space="preserve">The DG was thus </w:t>
      </w:r>
      <w:r w:rsidR="00885700" w:rsidRPr="00F418CF">
        <w:rPr>
          <w:i/>
          <w:sz w:val="24"/>
        </w:rPr>
        <w:t xml:space="preserve">prima facie </w:t>
      </w:r>
      <w:r w:rsidR="00885700" w:rsidRPr="00F418CF">
        <w:rPr>
          <w:sz w:val="24"/>
        </w:rPr>
        <w:t>required to give effect to the right to pro</w:t>
      </w:r>
      <w:r w:rsidR="00885700" w:rsidRPr="00F418CF">
        <w:rPr>
          <w:sz w:val="24"/>
        </w:rPr>
        <w:t>cedurally fair administrative action by following one or more of the procedures listed ins 4(1). The respondents' primary argument against the application of s 4(1) was that the closure decision was not 'administrative action', an argument I have rejected.</w:t>
      </w:r>
      <w:r w:rsidR="00885700" w:rsidRPr="00F418CF">
        <w:rPr>
          <w:sz w:val="24"/>
        </w:rPr>
        <w:t xml:space="preserve"> However, the arguments on that question pointed to a further issue, namely whether it was practically possible to comply with s 4(1) in relation to a decision of this kind, given that the affected persons were an unidentifiable group who were not  in Sout</w:t>
      </w:r>
      <w:r w:rsidR="00885700" w:rsidRPr="00F418CF">
        <w:rPr>
          <w:sz w:val="24"/>
        </w:rPr>
        <w:t>h Africa.  This might lead  to the  conclusion  that in terms  of  s 4(4) a departure from the requirements of ss 4(1) to (3) was reasonable and justifiable. The respondents in their answering papers did not in terms invokes 4(4) but</w:t>
      </w:r>
      <w:r w:rsidR="00885700" w:rsidRPr="00F418CF">
        <w:rPr>
          <w:spacing w:val="-12"/>
          <w:sz w:val="24"/>
        </w:rPr>
        <w:t xml:space="preserve"> </w:t>
      </w:r>
      <w:r w:rsidR="00885700" w:rsidRPr="00F418CF">
        <w:rPr>
          <w:sz w:val="24"/>
        </w:rPr>
        <w:t>I</w:t>
      </w:r>
      <w:r w:rsidR="00885700" w:rsidRPr="00F418CF">
        <w:rPr>
          <w:spacing w:val="-2"/>
          <w:sz w:val="24"/>
        </w:rPr>
        <w:t xml:space="preserve"> </w:t>
      </w:r>
      <w:r w:rsidR="00885700" w:rsidRPr="00F418CF">
        <w:rPr>
          <w:sz w:val="24"/>
        </w:rPr>
        <w:t>shall</w:t>
      </w:r>
      <w:r w:rsidR="00885700" w:rsidRPr="00F418CF">
        <w:rPr>
          <w:spacing w:val="-10"/>
          <w:sz w:val="24"/>
        </w:rPr>
        <w:t xml:space="preserve"> </w:t>
      </w:r>
      <w:r w:rsidR="00885700" w:rsidRPr="00F418CF">
        <w:rPr>
          <w:sz w:val="24"/>
        </w:rPr>
        <w:t>assume</w:t>
      </w:r>
      <w:r w:rsidR="00885700" w:rsidRPr="00F418CF">
        <w:rPr>
          <w:spacing w:val="2"/>
          <w:sz w:val="24"/>
        </w:rPr>
        <w:t xml:space="preserve"> </w:t>
      </w:r>
      <w:r w:rsidR="00885700" w:rsidRPr="00F418CF">
        <w:rPr>
          <w:sz w:val="24"/>
        </w:rPr>
        <w:t>in</w:t>
      </w:r>
      <w:r w:rsidR="00885700" w:rsidRPr="00F418CF">
        <w:rPr>
          <w:spacing w:val="-17"/>
          <w:sz w:val="24"/>
        </w:rPr>
        <w:t xml:space="preserve"> </w:t>
      </w:r>
      <w:r w:rsidR="00885700" w:rsidRPr="00F418CF">
        <w:rPr>
          <w:sz w:val="24"/>
        </w:rPr>
        <w:t>thei</w:t>
      </w:r>
      <w:r w:rsidR="00885700" w:rsidRPr="00F418CF">
        <w:rPr>
          <w:sz w:val="24"/>
        </w:rPr>
        <w:t>r</w:t>
      </w:r>
      <w:r w:rsidR="00885700" w:rsidRPr="00F418CF">
        <w:rPr>
          <w:spacing w:val="-4"/>
          <w:sz w:val="24"/>
        </w:rPr>
        <w:t xml:space="preserve"> </w:t>
      </w:r>
      <w:r w:rsidR="00885700" w:rsidRPr="00F418CF">
        <w:rPr>
          <w:sz w:val="24"/>
        </w:rPr>
        <w:t>favour that</w:t>
      </w:r>
      <w:r w:rsidR="00885700" w:rsidRPr="00F418CF">
        <w:rPr>
          <w:spacing w:val="-1"/>
          <w:sz w:val="24"/>
        </w:rPr>
        <w:t xml:space="preserve"> </w:t>
      </w:r>
      <w:r w:rsidR="00885700" w:rsidRPr="00F418CF">
        <w:rPr>
          <w:sz w:val="24"/>
        </w:rPr>
        <w:t>an</w:t>
      </w:r>
      <w:r w:rsidR="00885700" w:rsidRPr="00F418CF">
        <w:rPr>
          <w:spacing w:val="-5"/>
          <w:sz w:val="24"/>
        </w:rPr>
        <w:t xml:space="preserve"> </w:t>
      </w:r>
      <w:r w:rsidR="00885700" w:rsidRPr="00F418CF">
        <w:rPr>
          <w:sz w:val="24"/>
        </w:rPr>
        <w:t>argument</w:t>
      </w:r>
      <w:r w:rsidR="00885700" w:rsidRPr="00F418CF">
        <w:rPr>
          <w:spacing w:val="7"/>
          <w:sz w:val="24"/>
        </w:rPr>
        <w:t xml:space="preserve"> </w:t>
      </w:r>
      <w:r w:rsidR="00885700" w:rsidRPr="00F418CF">
        <w:rPr>
          <w:sz w:val="24"/>
        </w:rPr>
        <w:t>based</w:t>
      </w:r>
      <w:r w:rsidR="00885700" w:rsidRPr="00F418CF">
        <w:rPr>
          <w:spacing w:val="-5"/>
          <w:sz w:val="24"/>
        </w:rPr>
        <w:t xml:space="preserve"> </w:t>
      </w:r>
      <w:r w:rsidR="00885700" w:rsidRPr="00F418CF">
        <w:rPr>
          <w:sz w:val="24"/>
        </w:rPr>
        <w:t>on</w:t>
      </w:r>
      <w:r w:rsidR="00885700" w:rsidRPr="00F418CF">
        <w:rPr>
          <w:spacing w:val="-13"/>
          <w:sz w:val="24"/>
        </w:rPr>
        <w:t xml:space="preserve"> </w:t>
      </w:r>
      <w:r w:rsidR="00885700" w:rsidRPr="00F418CF">
        <w:rPr>
          <w:sz w:val="24"/>
        </w:rPr>
        <w:t>s</w:t>
      </w:r>
      <w:r w:rsidR="00885700" w:rsidRPr="00F418CF">
        <w:rPr>
          <w:spacing w:val="-9"/>
          <w:sz w:val="24"/>
        </w:rPr>
        <w:t xml:space="preserve"> </w:t>
      </w:r>
      <w:r w:rsidR="00885700" w:rsidRPr="00F418CF">
        <w:rPr>
          <w:sz w:val="24"/>
        </w:rPr>
        <w:t>4(4)</w:t>
      </w:r>
      <w:r w:rsidR="00885700" w:rsidRPr="00F418CF">
        <w:rPr>
          <w:spacing w:val="-4"/>
          <w:sz w:val="24"/>
        </w:rPr>
        <w:t xml:space="preserve"> </w:t>
      </w:r>
      <w:r w:rsidR="00885700" w:rsidRPr="00F418CF">
        <w:rPr>
          <w:sz w:val="24"/>
        </w:rPr>
        <w:t>is</w:t>
      </w:r>
      <w:r w:rsidR="00885700" w:rsidRPr="00F418CF">
        <w:rPr>
          <w:spacing w:val="-6"/>
          <w:sz w:val="24"/>
        </w:rPr>
        <w:t xml:space="preserve"> </w:t>
      </w:r>
      <w:r w:rsidR="00885700" w:rsidRPr="00F418CF">
        <w:rPr>
          <w:sz w:val="24"/>
        </w:rPr>
        <w:t>open</w:t>
      </w:r>
      <w:r w:rsidR="00885700" w:rsidRPr="00F418CF">
        <w:rPr>
          <w:spacing w:val="-9"/>
          <w:sz w:val="24"/>
        </w:rPr>
        <w:t xml:space="preserve"> </w:t>
      </w:r>
      <w:r w:rsidR="00885700" w:rsidRPr="00F418CF">
        <w:rPr>
          <w:sz w:val="24"/>
        </w:rPr>
        <w:t>to</w:t>
      </w:r>
      <w:r w:rsidR="00885700" w:rsidRPr="00F418CF">
        <w:rPr>
          <w:spacing w:val="-10"/>
          <w:sz w:val="24"/>
        </w:rPr>
        <w:t xml:space="preserve"> </w:t>
      </w:r>
      <w:r w:rsidR="00885700" w:rsidRPr="00F418CF">
        <w:rPr>
          <w:sz w:val="24"/>
        </w:rPr>
        <w:t>them.</w:t>
      </w:r>
    </w:p>
    <w:p w:rsidR="007328D0" w:rsidRDefault="007328D0">
      <w:pPr>
        <w:pStyle w:val="BodyText"/>
        <w:spacing w:before="2"/>
        <w:rPr>
          <w:sz w:val="36"/>
        </w:rPr>
      </w:pPr>
    </w:p>
    <w:p w:rsidR="007328D0" w:rsidRPr="00F418CF" w:rsidRDefault="00F418CF" w:rsidP="00F418CF">
      <w:pPr>
        <w:tabs>
          <w:tab w:val="left" w:pos="2212"/>
        </w:tabs>
        <w:spacing w:line="360" w:lineRule="auto"/>
        <w:ind w:left="1478" w:right="259" w:firstLine="29"/>
        <w:jc w:val="both"/>
        <w:rPr>
          <w:sz w:val="24"/>
        </w:rPr>
      </w:pPr>
      <w:r>
        <w:rPr>
          <w:w w:val="104"/>
          <w:sz w:val="24"/>
        </w:rPr>
        <w:t>[83]</w:t>
      </w:r>
      <w:r>
        <w:rPr>
          <w:w w:val="104"/>
          <w:sz w:val="24"/>
        </w:rPr>
        <w:tab/>
      </w:r>
      <w:r w:rsidR="00885700" w:rsidRPr="00F418CF">
        <w:rPr>
          <w:sz w:val="24"/>
        </w:rPr>
        <w:t>The argument, as applied specifically to the decision to close the CT RRO, can be put thus. By 30 May 2012 the DG decided to close the CT RRO with effect from 30 June 2012. This meant that procedural fairness, if applicable, would need to have been complie</w:t>
      </w:r>
      <w:r w:rsidR="00885700" w:rsidRPr="00F418CF">
        <w:rPr>
          <w:sz w:val="24"/>
        </w:rPr>
        <w:t>d with during (say) April and May 2012. However, the persons who would be adversely affected by the decision were persons who would have wished to present themselves for the first time at an RRO in Cape Town on or after 30 June 2012. A new asylum seeker wh</w:t>
      </w:r>
      <w:r w:rsidR="00885700" w:rsidRPr="00F418CF">
        <w:rPr>
          <w:sz w:val="24"/>
        </w:rPr>
        <w:t>o was in South Africa in April/May 2012</w:t>
      </w:r>
      <w:r w:rsidR="00885700" w:rsidRPr="00F418CF">
        <w:rPr>
          <w:spacing w:val="-31"/>
          <w:sz w:val="24"/>
        </w:rPr>
        <w:t xml:space="preserve"> </w:t>
      </w:r>
      <w:r w:rsidR="00885700" w:rsidRPr="00F418CF">
        <w:rPr>
          <w:sz w:val="24"/>
        </w:rPr>
        <w:t>(the</w:t>
      </w:r>
    </w:p>
    <w:p w:rsidR="007328D0" w:rsidRDefault="007328D0">
      <w:pPr>
        <w:spacing w:line="360" w:lineRule="auto"/>
        <w:jc w:val="both"/>
        <w:rPr>
          <w:sz w:val="24"/>
        </w:rPr>
        <w:sectPr w:rsidR="007328D0">
          <w:pgSz w:w="11910" w:h="16850"/>
          <w:pgMar w:top="940" w:right="1220" w:bottom="280" w:left="20" w:header="814" w:footer="0" w:gutter="0"/>
          <w:cols w:space="720"/>
        </w:sectPr>
      </w:pPr>
    </w:p>
    <w:p w:rsidR="007328D0" w:rsidRDefault="007328D0">
      <w:pPr>
        <w:pStyle w:val="BodyText"/>
        <w:rPr>
          <w:sz w:val="20"/>
        </w:rPr>
      </w:pPr>
    </w:p>
    <w:p w:rsidR="007328D0" w:rsidRDefault="007328D0">
      <w:pPr>
        <w:pStyle w:val="BodyText"/>
        <w:spacing w:before="3"/>
        <w:rPr>
          <w:sz w:val="20"/>
        </w:rPr>
      </w:pPr>
    </w:p>
    <w:p w:rsidR="007328D0" w:rsidRDefault="00885700">
      <w:pPr>
        <w:pStyle w:val="BodyText"/>
        <w:spacing w:before="92" w:line="360" w:lineRule="auto"/>
        <w:ind w:left="1545" w:right="180" w:firstLine="64"/>
        <w:jc w:val="both"/>
      </w:pPr>
      <w:r>
        <w:t>period</w:t>
      </w:r>
      <w:r>
        <w:rPr>
          <w:spacing w:val="-7"/>
        </w:rPr>
        <w:t xml:space="preserve"> </w:t>
      </w:r>
      <w:r>
        <w:t>during</w:t>
      </w:r>
      <w:r>
        <w:rPr>
          <w:spacing w:val="-8"/>
        </w:rPr>
        <w:t xml:space="preserve"> </w:t>
      </w:r>
      <w:r>
        <w:t>which</w:t>
      </w:r>
      <w:r>
        <w:rPr>
          <w:spacing w:val="-7"/>
        </w:rPr>
        <w:t xml:space="preserve"> </w:t>
      </w:r>
      <w:r>
        <w:t>a</w:t>
      </w:r>
      <w:r>
        <w:rPr>
          <w:spacing w:val="-13"/>
        </w:rPr>
        <w:t xml:space="preserve"> </w:t>
      </w:r>
      <w:r>
        <w:t>fair</w:t>
      </w:r>
      <w:r>
        <w:rPr>
          <w:spacing w:val="-7"/>
        </w:rPr>
        <w:t xml:space="preserve"> </w:t>
      </w:r>
      <w:r>
        <w:t>process, if</w:t>
      </w:r>
      <w:r>
        <w:rPr>
          <w:spacing w:val="-8"/>
        </w:rPr>
        <w:t xml:space="preserve"> </w:t>
      </w:r>
      <w:r>
        <w:t>required,</w:t>
      </w:r>
      <w:r>
        <w:rPr>
          <w:spacing w:val="-4"/>
        </w:rPr>
        <w:t xml:space="preserve"> </w:t>
      </w:r>
      <w:r>
        <w:t>had</w:t>
      </w:r>
      <w:r>
        <w:rPr>
          <w:spacing w:val="-10"/>
        </w:rPr>
        <w:t xml:space="preserve"> </w:t>
      </w:r>
      <w:r>
        <w:t>to</w:t>
      </w:r>
      <w:r>
        <w:rPr>
          <w:spacing w:val="-15"/>
        </w:rPr>
        <w:t xml:space="preserve"> </w:t>
      </w:r>
      <w:r>
        <w:t>occur)</w:t>
      </w:r>
      <w:r>
        <w:rPr>
          <w:spacing w:val="-4"/>
        </w:rPr>
        <w:t xml:space="preserve"> </w:t>
      </w:r>
      <w:r>
        <w:t>could</w:t>
      </w:r>
      <w:r>
        <w:rPr>
          <w:spacing w:val="-7"/>
        </w:rPr>
        <w:t xml:space="preserve"> </w:t>
      </w:r>
      <w:r>
        <w:t>not</w:t>
      </w:r>
      <w:r>
        <w:rPr>
          <w:spacing w:val="-6"/>
        </w:rPr>
        <w:t xml:space="preserve"> </w:t>
      </w:r>
      <w:r>
        <w:t>realistically</w:t>
      </w:r>
      <w:r>
        <w:rPr>
          <w:spacing w:val="-2"/>
        </w:rPr>
        <w:t xml:space="preserve"> </w:t>
      </w:r>
      <w:r>
        <w:t>be regarded as part of the class of adversely affected persons, since he could simply present himself to</w:t>
      </w:r>
      <w:r>
        <w:t xml:space="preserve"> the CT RRO in the period up to 29 June 2012. It is not plausible that a new potential asylum seeker who was in South Africa in the period April/May 2012 would have wanted to be heard on a decision to close the CT RRO with effect from 30 June 2012. His rem</w:t>
      </w:r>
      <w:r>
        <w:t xml:space="preserve">edy was simply to make his application to the CT RRO prior to the cut-off date, something which, having regarding to s 23 of the Immigration Act, he was in any </w:t>
      </w:r>
      <w:r>
        <w:rPr>
          <w:i/>
          <w:sz w:val="23"/>
        </w:rPr>
        <w:t xml:space="preserve">event </w:t>
      </w:r>
      <w:r>
        <w:t>obliged to do within 14 days of his arrival in South Africa. While the closure decision wo</w:t>
      </w:r>
      <w:r>
        <w:t xml:space="preserve">uld or might adversely affect people who only arrived in South Africa during or after June 2012, it would not have been possible to give them a hearing, or would at any rate not have been reasonable to require the DG to </w:t>
      </w:r>
      <w:r>
        <w:rPr>
          <w:i/>
          <w:sz w:val="23"/>
        </w:rPr>
        <w:t xml:space="preserve">give </w:t>
      </w:r>
      <w:r>
        <w:t>them a hearing, during April/Ma</w:t>
      </w:r>
      <w:r>
        <w:t xml:space="preserve">y 2012, because they would not yet have been in South Africa, might not </w:t>
      </w:r>
      <w:r>
        <w:rPr>
          <w:i/>
          <w:sz w:val="23"/>
        </w:rPr>
        <w:t xml:space="preserve">even </w:t>
      </w:r>
      <w:r>
        <w:t xml:space="preserve">have decided yet to come to South Africa, and would be most unlikely in any </w:t>
      </w:r>
      <w:r>
        <w:rPr>
          <w:i/>
          <w:sz w:val="23"/>
        </w:rPr>
        <w:t xml:space="preserve">event </w:t>
      </w:r>
      <w:r>
        <w:t>to respond to any process for hearing the public. Although the respondents' counsel did not put the point quite in this way, I think it presents the argument in its strongest form and it is the form in which I put it to the Scalabrini's counsel for</w:t>
      </w:r>
      <w:r>
        <w:rPr>
          <w:spacing w:val="-17"/>
        </w:rPr>
        <w:t xml:space="preserve"> </w:t>
      </w:r>
      <w:r>
        <w:t>comment</w:t>
      </w:r>
      <w:r>
        <w:t>.</w:t>
      </w:r>
    </w:p>
    <w:p w:rsidR="007328D0" w:rsidRDefault="007328D0">
      <w:pPr>
        <w:pStyle w:val="BodyText"/>
        <w:spacing w:before="8"/>
        <w:rPr>
          <w:sz w:val="34"/>
        </w:rPr>
      </w:pPr>
    </w:p>
    <w:p w:rsidR="007328D0" w:rsidRPr="00F418CF" w:rsidRDefault="00F418CF" w:rsidP="00F418CF">
      <w:pPr>
        <w:tabs>
          <w:tab w:val="left" w:pos="2250"/>
        </w:tabs>
        <w:spacing w:line="362" w:lineRule="auto"/>
        <w:ind w:left="1502" w:right="222" w:firstLine="41"/>
        <w:jc w:val="both"/>
        <w:rPr>
          <w:sz w:val="24"/>
        </w:rPr>
      </w:pPr>
      <w:r>
        <w:rPr>
          <w:w w:val="104"/>
          <w:sz w:val="24"/>
        </w:rPr>
        <w:t>[84]</w:t>
      </w:r>
      <w:r>
        <w:rPr>
          <w:w w:val="104"/>
          <w:sz w:val="24"/>
        </w:rPr>
        <w:tab/>
      </w:r>
      <w:r w:rsidR="00885700" w:rsidRPr="00F418CF">
        <w:rPr>
          <w:sz w:val="24"/>
        </w:rPr>
        <w:t>Mr Budlender accepted, I think, that it was not realistic to suppose that a new asylum seeker who might be adversely affected by the closure decision would have responded to a public invitation to make comment. His argument was that NGOs such as Scalabr</w:t>
      </w:r>
      <w:r w:rsidR="00885700" w:rsidRPr="00F418CF">
        <w:rPr>
          <w:sz w:val="24"/>
        </w:rPr>
        <w:t>ini would have represented the interests of potential new asylum seekers. If a fair process as contemplated in s 4 is concerned with hearing only affected persons (either in person or through a representative), this would not be a sufficient answer. The cl</w:t>
      </w:r>
      <w:r w:rsidR="00885700" w:rsidRPr="00F418CF">
        <w:rPr>
          <w:sz w:val="24"/>
        </w:rPr>
        <w:t>osure decision did not adversely affect the rights of Scalabrini and the other NGOs nor could they have claimed, in making representations on the proposed closure decision, to be the agents of an identified group of new asylum</w:t>
      </w:r>
      <w:r w:rsidR="00885700" w:rsidRPr="00F418CF">
        <w:rPr>
          <w:spacing w:val="7"/>
          <w:sz w:val="24"/>
        </w:rPr>
        <w:t xml:space="preserve"> </w:t>
      </w:r>
      <w:r w:rsidR="00885700" w:rsidRPr="00F418CF">
        <w:rPr>
          <w:sz w:val="24"/>
        </w:rPr>
        <w:t>seekers.</w:t>
      </w:r>
    </w:p>
    <w:p w:rsidR="007328D0" w:rsidRDefault="007328D0">
      <w:pPr>
        <w:pStyle w:val="BodyText"/>
        <w:spacing w:before="4"/>
        <w:rPr>
          <w:sz w:val="33"/>
        </w:rPr>
      </w:pPr>
    </w:p>
    <w:p w:rsidR="007328D0" w:rsidRPr="00F418CF" w:rsidRDefault="00F418CF" w:rsidP="00F418CF">
      <w:pPr>
        <w:tabs>
          <w:tab w:val="left" w:pos="2206"/>
        </w:tabs>
        <w:spacing w:line="362" w:lineRule="auto"/>
        <w:ind w:left="1480" w:right="270" w:firstLine="28"/>
        <w:jc w:val="both"/>
        <w:rPr>
          <w:sz w:val="24"/>
        </w:rPr>
      </w:pPr>
      <w:r>
        <w:rPr>
          <w:w w:val="104"/>
          <w:sz w:val="24"/>
        </w:rPr>
        <w:t>[85]</w:t>
      </w:r>
      <w:r>
        <w:rPr>
          <w:w w:val="104"/>
          <w:sz w:val="24"/>
        </w:rPr>
        <w:tab/>
      </w:r>
      <w:r w:rsidR="00885700" w:rsidRPr="00F418CF">
        <w:rPr>
          <w:sz w:val="24"/>
        </w:rPr>
        <w:t>However, I think it is too narrow a view to say that s 4 confines the requirement of fair process to a process of hearing an extant and identifiable group of adversely affected people or their agents. The purpose of procedural fairness is ultimately to ach</w:t>
      </w:r>
      <w:r w:rsidR="00885700" w:rsidRPr="00F418CF">
        <w:rPr>
          <w:sz w:val="24"/>
        </w:rPr>
        <w:t>ieve outcomes which are just and fair and which are seen to have been</w:t>
      </w:r>
      <w:r w:rsidR="00885700" w:rsidRPr="00F418CF">
        <w:rPr>
          <w:spacing w:val="-9"/>
          <w:sz w:val="24"/>
        </w:rPr>
        <w:t xml:space="preserve"> </w:t>
      </w:r>
      <w:r w:rsidR="00885700" w:rsidRPr="00F418CF">
        <w:rPr>
          <w:i/>
          <w:sz w:val="23"/>
        </w:rPr>
        <w:t>arrived</w:t>
      </w:r>
      <w:r w:rsidR="00885700" w:rsidRPr="00F418CF">
        <w:rPr>
          <w:i/>
          <w:spacing w:val="22"/>
          <w:sz w:val="23"/>
        </w:rPr>
        <w:t xml:space="preserve"> </w:t>
      </w:r>
      <w:r w:rsidR="00885700" w:rsidRPr="00F418CF">
        <w:rPr>
          <w:sz w:val="24"/>
        </w:rPr>
        <w:t>at</w:t>
      </w:r>
      <w:r w:rsidR="00885700" w:rsidRPr="00F418CF">
        <w:rPr>
          <w:spacing w:val="-6"/>
          <w:sz w:val="24"/>
        </w:rPr>
        <w:t xml:space="preserve"> </w:t>
      </w:r>
      <w:r w:rsidR="00885700" w:rsidRPr="00F418CF">
        <w:rPr>
          <w:sz w:val="24"/>
        </w:rPr>
        <w:t>in</w:t>
      </w:r>
      <w:r w:rsidR="00885700" w:rsidRPr="00F418CF">
        <w:rPr>
          <w:spacing w:val="-23"/>
          <w:sz w:val="24"/>
        </w:rPr>
        <w:t xml:space="preserve"> </w:t>
      </w:r>
      <w:r w:rsidR="00885700" w:rsidRPr="00F418CF">
        <w:rPr>
          <w:sz w:val="24"/>
        </w:rPr>
        <w:t>a</w:t>
      </w:r>
      <w:r w:rsidR="00885700" w:rsidRPr="00F418CF">
        <w:rPr>
          <w:spacing w:val="-10"/>
          <w:sz w:val="24"/>
        </w:rPr>
        <w:t xml:space="preserve"> </w:t>
      </w:r>
      <w:r w:rsidR="00885700" w:rsidRPr="00F418CF">
        <w:rPr>
          <w:sz w:val="24"/>
        </w:rPr>
        <w:t>just</w:t>
      </w:r>
      <w:r w:rsidR="00885700" w:rsidRPr="00F418CF">
        <w:rPr>
          <w:spacing w:val="-3"/>
          <w:sz w:val="24"/>
        </w:rPr>
        <w:t xml:space="preserve"> </w:t>
      </w:r>
      <w:r w:rsidR="00885700" w:rsidRPr="00F418CF">
        <w:rPr>
          <w:sz w:val="24"/>
        </w:rPr>
        <w:t>and</w:t>
      </w:r>
      <w:r w:rsidR="00885700" w:rsidRPr="00F418CF">
        <w:rPr>
          <w:spacing w:val="-3"/>
          <w:sz w:val="24"/>
        </w:rPr>
        <w:t xml:space="preserve"> </w:t>
      </w:r>
      <w:r w:rsidR="00885700" w:rsidRPr="00F418CF">
        <w:rPr>
          <w:sz w:val="24"/>
        </w:rPr>
        <w:t>fair</w:t>
      </w:r>
      <w:r w:rsidR="00885700" w:rsidRPr="00F418CF">
        <w:rPr>
          <w:spacing w:val="4"/>
          <w:sz w:val="24"/>
        </w:rPr>
        <w:t xml:space="preserve"> </w:t>
      </w:r>
      <w:r w:rsidR="00885700" w:rsidRPr="00F418CF">
        <w:rPr>
          <w:sz w:val="24"/>
        </w:rPr>
        <w:t>way.</w:t>
      </w:r>
      <w:r w:rsidR="00885700" w:rsidRPr="00F418CF">
        <w:rPr>
          <w:spacing w:val="-14"/>
          <w:sz w:val="24"/>
        </w:rPr>
        <w:t xml:space="preserve"> </w:t>
      </w:r>
      <w:r w:rsidR="00885700" w:rsidRPr="00F418CF">
        <w:rPr>
          <w:sz w:val="24"/>
        </w:rPr>
        <w:t>Where</w:t>
      </w:r>
      <w:r w:rsidR="00885700" w:rsidRPr="00F418CF">
        <w:rPr>
          <w:spacing w:val="9"/>
          <w:sz w:val="24"/>
        </w:rPr>
        <w:t xml:space="preserve"> </w:t>
      </w:r>
      <w:r w:rsidR="00885700" w:rsidRPr="00F418CF">
        <w:rPr>
          <w:sz w:val="24"/>
        </w:rPr>
        <w:t>administrative</w:t>
      </w:r>
      <w:r w:rsidR="00885700" w:rsidRPr="00F418CF">
        <w:rPr>
          <w:spacing w:val="-11"/>
          <w:sz w:val="24"/>
        </w:rPr>
        <w:t xml:space="preserve"> </w:t>
      </w:r>
      <w:r w:rsidR="00885700" w:rsidRPr="00F418CF">
        <w:rPr>
          <w:sz w:val="24"/>
        </w:rPr>
        <w:t>action</w:t>
      </w:r>
      <w:r w:rsidR="00885700" w:rsidRPr="00F418CF">
        <w:rPr>
          <w:spacing w:val="-5"/>
          <w:sz w:val="24"/>
        </w:rPr>
        <w:t xml:space="preserve"> </w:t>
      </w:r>
      <w:r w:rsidR="00885700" w:rsidRPr="00F418CF">
        <w:rPr>
          <w:sz w:val="24"/>
        </w:rPr>
        <w:t>is</w:t>
      </w:r>
      <w:r w:rsidR="00885700" w:rsidRPr="00F418CF">
        <w:rPr>
          <w:spacing w:val="-13"/>
          <w:sz w:val="24"/>
        </w:rPr>
        <w:t xml:space="preserve"> </w:t>
      </w:r>
      <w:r w:rsidR="00885700" w:rsidRPr="00F418CF">
        <w:rPr>
          <w:sz w:val="24"/>
        </w:rPr>
        <w:t>proposed</w:t>
      </w:r>
      <w:r w:rsidR="00885700" w:rsidRPr="00F418CF">
        <w:rPr>
          <w:spacing w:val="3"/>
          <w:sz w:val="24"/>
        </w:rPr>
        <w:t xml:space="preserve"> </w:t>
      </w:r>
      <w:r w:rsidR="00885700" w:rsidRPr="00F418CF">
        <w:rPr>
          <w:sz w:val="24"/>
        </w:rPr>
        <w:t>which</w:t>
      </w:r>
    </w:p>
    <w:p w:rsidR="007328D0" w:rsidRDefault="007328D0">
      <w:pPr>
        <w:spacing w:line="362" w:lineRule="auto"/>
        <w:jc w:val="both"/>
        <w:rPr>
          <w:sz w:val="24"/>
        </w:rPr>
        <w:sectPr w:rsidR="007328D0">
          <w:headerReference w:type="default" r:id="rId21"/>
          <w:pgSz w:w="11910" w:h="16850"/>
          <w:pgMar w:top="960" w:right="1220" w:bottom="280" w:left="20" w:header="792" w:footer="0" w:gutter="0"/>
          <w:pgNumType w:start="33"/>
          <w:cols w:space="720"/>
        </w:sectPr>
      </w:pPr>
    </w:p>
    <w:p w:rsidR="007328D0" w:rsidRDefault="007328D0">
      <w:pPr>
        <w:pStyle w:val="BodyText"/>
        <w:rPr>
          <w:sz w:val="20"/>
        </w:rPr>
      </w:pPr>
    </w:p>
    <w:p w:rsidR="007328D0" w:rsidRDefault="00885700">
      <w:pPr>
        <w:pStyle w:val="BodyText"/>
        <w:spacing w:before="215" w:line="360" w:lineRule="auto"/>
        <w:ind w:left="1578" w:right="120" w:firstLine="89"/>
      </w:pPr>
      <w:r>
        <w:t xml:space="preserve">will adversely affect the public, there may ofteh be an extant group of people who will be immediately affected but often the proposed action will also have future effects on people who, at the time of the decision, are not yet in contemplation as persons </w:t>
      </w:r>
      <w:r>
        <w:t>who will be adversely affected. Often these 'future victims' of the proposed decision will be the more numerous group. While their identity will not be known (they themselves might not yet know that their circumstances will ever bring them within the purvi</w:t>
      </w:r>
      <w:r>
        <w:t xml:space="preserve">ew of the proposed decision), we are fortunate to live in a society where there are many organisations which concern themselves with public causes and with the welfare of others and where there are altruistic individuals with the knowledge, experience and </w:t>
      </w:r>
      <w:r>
        <w:t xml:space="preserve">skill to make useful representations on matters affecting the public. If at all possible, s 4 of PAJA, which gives effect to the fundamental right to just administrative action in s 33 of the Constitution, should be interpreted in a way which requires the </w:t>
      </w:r>
      <w:r>
        <w:t>views of public interest groups and individuals to be heard before action is taken which materially and adversely affects the public, even though the affected persons themselves might be unable to provide input and may not even yet be</w:t>
      </w:r>
      <w:r>
        <w:rPr>
          <w:spacing w:val="-8"/>
        </w:rPr>
        <w:t xml:space="preserve"> </w:t>
      </w:r>
      <w:r>
        <w:t>identifiable.</w:t>
      </w:r>
    </w:p>
    <w:p w:rsidR="007328D0" w:rsidRDefault="007328D0">
      <w:pPr>
        <w:pStyle w:val="BodyText"/>
        <w:spacing w:before="10"/>
        <w:rPr>
          <w:sz w:val="34"/>
        </w:rPr>
      </w:pPr>
    </w:p>
    <w:p w:rsidR="007328D0" w:rsidRPr="00F418CF" w:rsidRDefault="00F418CF" w:rsidP="00F418CF">
      <w:pPr>
        <w:tabs>
          <w:tab w:val="left" w:pos="2274"/>
          <w:tab w:val="left" w:pos="2275"/>
        </w:tabs>
        <w:spacing w:line="362" w:lineRule="auto"/>
        <w:ind w:left="1458" w:right="219" w:firstLine="114"/>
        <w:rPr>
          <w:sz w:val="24"/>
        </w:rPr>
      </w:pPr>
      <w:r>
        <w:rPr>
          <w:w w:val="104"/>
          <w:sz w:val="24"/>
        </w:rPr>
        <w:t>[86]</w:t>
      </w:r>
      <w:r>
        <w:rPr>
          <w:w w:val="104"/>
          <w:sz w:val="24"/>
        </w:rPr>
        <w:tab/>
      </w:r>
      <w:r w:rsidR="00885700" w:rsidRPr="00F418CF">
        <w:rPr>
          <w:sz w:val="24"/>
        </w:rPr>
        <w:t>In</w:t>
      </w:r>
      <w:r w:rsidR="00885700" w:rsidRPr="00F418CF">
        <w:rPr>
          <w:spacing w:val="-9"/>
          <w:sz w:val="24"/>
        </w:rPr>
        <w:t xml:space="preserve"> </w:t>
      </w:r>
      <w:r w:rsidR="00885700" w:rsidRPr="00F418CF">
        <w:rPr>
          <w:sz w:val="24"/>
        </w:rPr>
        <w:t>my</w:t>
      </w:r>
      <w:r w:rsidR="00885700" w:rsidRPr="00F418CF">
        <w:rPr>
          <w:spacing w:val="-4"/>
          <w:sz w:val="24"/>
        </w:rPr>
        <w:t xml:space="preserve"> </w:t>
      </w:r>
      <w:r w:rsidR="00885700" w:rsidRPr="00F418CF">
        <w:rPr>
          <w:sz w:val="24"/>
        </w:rPr>
        <w:t>opinion,</w:t>
      </w:r>
      <w:r w:rsidR="00885700" w:rsidRPr="00F418CF">
        <w:rPr>
          <w:spacing w:val="5"/>
          <w:sz w:val="24"/>
        </w:rPr>
        <w:t xml:space="preserve"> </w:t>
      </w:r>
      <w:r w:rsidR="00885700" w:rsidRPr="00F418CF">
        <w:rPr>
          <w:sz w:val="24"/>
        </w:rPr>
        <w:t>s</w:t>
      </w:r>
      <w:r w:rsidR="00885700" w:rsidRPr="00F418CF">
        <w:rPr>
          <w:spacing w:val="-3"/>
          <w:sz w:val="24"/>
        </w:rPr>
        <w:t xml:space="preserve"> </w:t>
      </w:r>
      <w:r w:rsidR="00885700" w:rsidRPr="00F418CF">
        <w:rPr>
          <w:sz w:val="24"/>
        </w:rPr>
        <w:t>4</w:t>
      </w:r>
      <w:r w:rsidR="00885700" w:rsidRPr="00F418CF">
        <w:rPr>
          <w:spacing w:val="-5"/>
          <w:sz w:val="24"/>
        </w:rPr>
        <w:t xml:space="preserve"> </w:t>
      </w:r>
      <w:r w:rsidR="00885700" w:rsidRPr="00F418CF">
        <w:rPr>
          <w:sz w:val="24"/>
        </w:rPr>
        <w:t>is</w:t>
      </w:r>
      <w:r w:rsidR="00885700" w:rsidRPr="00F418CF">
        <w:rPr>
          <w:spacing w:val="-1"/>
          <w:sz w:val="24"/>
        </w:rPr>
        <w:t xml:space="preserve"> </w:t>
      </w:r>
      <w:r w:rsidR="00885700" w:rsidRPr="00F418CF">
        <w:rPr>
          <w:sz w:val="24"/>
        </w:rPr>
        <w:t>capable</w:t>
      </w:r>
      <w:r w:rsidR="00885700" w:rsidRPr="00F418CF">
        <w:rPr>
          <w:spacing w:val="5"/>
          <w:sz w:val="24"/>
        </w:rPr>
        <w:t xml:space="preserve"> </w:t>
      </w:r>
      <w:r w:rsidR="00885700" w:rsidRPr="00F418CF">
        <w:rPr>
          <w:sz w:val="24"/>
        </w:rPr>
        <w:t>of</w:t>
      </w:r>
      <w:r w:rsidR="00885700" w:rsidRPr="00F418CF">
        <w:rPr>
          <w:spacing w:val="-9"/>
          <w:sz w:val="24"/>
        </w:rPr>
        <w:t xml:space="preserve"> </w:t>
      </w:r>
      <w:r w:rsidR="00885700" w:rsidRPr="00F418CF">
        <w:rPr>
          <w:sz w:val="24"/>
        </w:rPr>
        <w:t>such an</w:t>
      </w:r>
      <w:r w:rsidR="00885700" w:rsidRPr="00F418CF">
        <w:rPr>
          <w:spacing w:val="-6"/>
          <w:sz w:val="24"/>
        </w:rPr>
        <w:t xml:space="preserve"> </w:t>
      </w:r>
      <w:r w:rsidR="00885700" w:rsidRPr="00F418CF">
        <w:rPr>
          <w:sz w:val="24"/>
        </w:rPr>
        <w:t>interpretation.</w:t>
      </w:r>
      <w:r w:rsidR="00885700" w:rsidRPr="00F418CF">
        <w:rPr>
          <w:spacing w:val="-15"/>
          <w:sz w:val="24"/>
        </w:rPr>
        <w:t xml:space="preserve"> </w:t>
      </w:r>
      <w:r w:rsidR="00885700" w:rsidRPr="00F418CF">
        <w:rPr>
          <w:sz w:val="24"/>
        </w:rPr>
        <w:t>One</w:t>
      </w:r>
      <w:r w:rsidR="00885700" w:rsidRPr="00F418CF">
        <w:rPr>
          <w:spacing w:val="-3"/>
          <w:sz w:val="24"/>
        </w:rPr>
        <w:t xml:space="preserve"> </w:t>
      </w:r>
      <w:r w:rsidR="00885700" w:rsidRPr="00F418CF">
        <w:rPr>
          <w:sz w:val="24"/>
        </w:rPr>
        <w:t>of</w:t>
      </w:r>
      <w:r w:rsidR="00885700" w:rsidRPr="00F418CF">
        <w:rPr>
          <w:spacing w:val="-13"/>
          <w:sz w:val="24"/>
        </w:rPr>
        <w:t xml:space="preserve"> </w:t>
      </w:r>
      <w:r w:rsidR="00885700" w:rsidRPr="00F418CF">
        <w:rPr>
          <w:sz w:val="24"/>
        </w:rPr>
        <w:t>the</w:t>
      </w:r>
      <w:r w:rsidR="00885700" w:rsidRPr="00F418CF">
        <w:rPr>
          <w:spacing w:val="-13"/>
          <w:sz w:val="24"/>
        </w:rPr>
        <w:t xml:space="preserve"> </w:t>
      </w:r>
      <w:r w:rsidR="00885700" w:rsidRPr="00F418CF">
        <w:rPr>
          <w:sz w:val="24"/>
        </w:rPr>
        <w:t>procedures a decision-maker may follow  under  s 4(1)  is  to hold a public  inquiry  in  terms  of  s 4(2). There is nothing in s 4(2) to indicate that only affected individuals or their agents</w:t>
      </w:r>
      <w:r w:rsidR="00885700" w:rsidRPr="00F418CF">
        <w:rPr>
          <w:sz w:val="24"/>
        </w:rPr>
        <w:t xml:space="preserve"> may be heard. It is true that the notice  and comment procedure  set out in    s 4(3) requires the decision-maker to take appropriate steps to communicate the administrative action 'to those likely to be materially and adversely affected by it' and to cal</w:t>
      </w:r>
      <w:r w:rsidR="00885700" w:rsidRPr="00F418CF">
        <w:rPr>
          <w:sz w:val="24"/>
        </w:rPr>
        <w:t>l for comment 'from them'. This does not, however, exclude the possibility of obtaining comment from others as well. An invitation for comment published in the press would typically elicit responses from interested NGOs, and I do not think that the decisio</w:t>
      </w:r>
      <w:r w:rsidR="00885700" w:rsidRPr="00F418CF">
        <w:rPr>
          <w:sz w:val="24"/>
        </w:rPr>
        <w:t>n-maker could properly refuse to take their representations into account. Perhaps most importantly, s 4(4)(a) states that the decision-maker may 'depart' from the requirements of s 4(1) to (3) if it is reasonable and justifiable to do so. The word 'depart'</w:t>
      </w:r>
      <w:r w:rsidR="00885700" w:rsidRPr="00F418CF">
        <w:rPr>
          <w:sz w:val="24"/>
        </w:rPr>
        <w:t xml:space="preserve"> does not mean that procedural fairness can be thrown overboard altogether in such circumstances (unless, of course, the circumstances of the case are such as to make a complete abrogation of the requirement fair and reasonable). In my view, the extent of </w:t>
      </w:r>
      <w:r w:rsidR="00885700" w:rsidRPr="00F418CF">
        <w:rPr>
          <w:sz w:val="24"/>
        </w:rPr>
        <w:t>departure must be tailored to meet the circumstances which make a departure fair and reasonable; the departure must be no greater than is justified</w:t>
      </w:r>
      <w:r w:rsidR="00885700" w:rsidRPr="00F418CF">
        <w:rPr>
          <w:spacing w:val="29"/>
          <w:sz w:val="24"/>
        </w:rPr>
        <w:t xml:space="preserve"> </w:t>
      </w:r>
      <w:r w:rsidR="00885700" w:rsidRPr="00F418CF">
        <w:rPr>
          <w:sz w:val="24"/>
        </w:rPr>
        <w:t>by</w:t>
      </w:r>
    </w:p>
    <w:p w:rsidR="007328D0" w:rsidRDefault="007328D0">
      <w:pPr>
        <w:spacing w:line="362" w:lineRule="auto"/>
        <w:rPr>
          <w:sz w:val="24"/>
        </w:rPr>
        <w:sectPr w:rsidR="007328D0">
          <w:pgSz w:w="11910" w:h="16850"/>
          <w:pgMar w:top="1100" w:right="1220" w:bottom="280" w:left="20" w:header="792" w:footer="0" w:gutter="0"/>
          <w:cols w:space="720"/>
        </w:sectPr>
      </w:pPr>
    </w:p>
    <w:p w:rsidR="007328D0" w:rsidRDefault="007328D0">
      <w:pPr>
        <w:pStyle w:val="BodyText"/>
        <w:rPr>
          <w:sz w:val="20"/>
        </w:rPr>
      </w:pPr>
    </w:p>
    <w:p w:rsidR="007328D0" w:rsidRDefault="00885700">
      <w:pPr>
        <w:pStyle w:val="BodyText"/>
        <w:spacing w:before="226" w:line="357" w:lineRule="auto"/>
        <w:ind w:left="1617" w:right="173" w:firstLine="11"/>
        <w:jc w:val="both"/>
      </w:pPr>
      <w:r>
        <w:t>those circumstances. This would generally entail that the decision-maker should follow</w:t>
      </w:r>
      <w:r>
        <w:rPr>
          <w:spacing w:val="-5"/>
        </w:rPr>
        <w:t xml:space="preserve"> </w:t>
      </w:r>
      <w:r>
        <w:t>some</w:t>
      </w:r>
      <w:r>
        <w:rPr>
          <w:spacing w:val="-3"/>
        </w:rPr>
        <w:t xml:space="preserve"> </w:t>
      </w:r>
      <w:r>
        <w:t>other</w:t>
      </w:r>
      <w:r>
        <w:rPr>
          <w:spacing w:val="-9"/>
        </w:rPr>
        <w:t xml:space="preserve"> </w:t>
      </w:r>
      <w:r>
        <w:t>procedure</w:t>
      </w:r>
      <w:r>
        <w:rPr>
          <w:spacing w:val="-3"/>
        </w:rPr>
        <w:t xml:space="preserve"> </w:t>
      </w:r>
      <w:r>
        <w:t>calculated</w:t>
      </w:r>
      <w:r>
        <w:rPr>
          <w:spacing w:val="-1"/>
        </w:rPr>
        <w:t xml:space="preserve"> </w:t>
      </w:r>
      <w:r>
        <w:t>to</w:t>
      </w:r>
      <w:r>
        <w:rPr>
          <w:spacing w:val="-8"/>
        </w:rPr>
        <w:t xml:space="preserve"> </w:t>
      </w:r>
      <w:r>
        <w:t>achieve</w:t>
      </w:r>
      <w:r>
        <w:rPr>
          <w:spacing w:val="-6"/>
        </w:rPr>
        <w:t xml:space="preserve"> </w:t>
      </w:r>
      <w:r>
        <w:t>as</w:t>
      </w:r>
      <w:r>
        <w:rPr>
          <w:spacing w:val="-14"/>
        </w:rPr>
        <w:t xml:space="preserve"> </w:t>
      </w:r>
      <w:r>
        <w:t>far</w:t>
      </w:r>
      <w:r>
        <w:rPr>
          <w:spacing w:val="-8"/>
        </w:rPr>
        <w:t xml:space="preserve"> </w:t>
      </w:r>
      <w:r>
        <w:t>as</w:t>
      </w:r>
      <w:r>
        <w:rPr>
          <w:spacing w:val="-7"/>
        </w:rPr>
        <w:t xml:space="preserve"> </w:t>
      </w:r>
      <w:r>
        <w:t>reasonably</w:t>
      </w:r>
      <w:r>
        <w:rPr>
          <w:spacing w:val="-8"/>
        </w:rPr>
        <w:t xml:space="preserve"> </w:t>
      </w:r>
      <w:r>
        <w:t>possible</w:t>
      </w:r>
      <w:r>
        <w:rPr>
          <w:spacing w:val="-2"/>
        </w:rPr>
        <w:t xml:space="preserve"> </w:t>
      </w:r>
      <w:r>
        <w:t>the right to procedurally fair administrative action.</w:t>
      </w:r>
    </w:p>
    <w:p w:rsidR="007328D0" w:rsidRDefault="007328D0">
      <w:pPr>
        <w:pStyle w:val="BodyText"/>
        <w:spacing w:before="5"/>
        <w:rPr>
          <w:sz w:val="34"/>
        </w:rPr>
      </w:pPr>
    </w:p>
    <w:p w:rsidR="007328D0" w:rsidRDefault="00885700">
      <w:pPr>
        <w:pStyle w:val="BodyText"/>
        <w:spacing w:line="360" w:lineRule="auto"/>
        <w:ind w:left="1565" w:right="188" w:firstLine="43"/>
        <w:jc w:val="both"/>
      </w:pPr>
      <w:r>
        <w:t>[87) If one assumes in the present case that a public inquiry in terms of s 4(2) would have been too time-consuming and that compliance with s 4(3) was not feasible because the persons likely to be adversely affected could not realistically have been invit</w:t>
      </w:r>
      <w:r>
        <w:t>ed to make comment, the obvious course would have been to seek comment from the organisations who would have participated in a public inquiry had one</w:t>
      </w:r>
      <w:r>
        <w:rPr>
          <w:spacing w:val="-10"/>
        </w:rPr>
        <w:t xml:space="preserve"> </w:t>
      </w:r>
      <w:r>
        <w:t>been</w:t>
      </w:r>
      <w:r>
        <w:rPr>
          <w:spacing w:val="4"/>
        </w:rPr>
        <w:t xml:space="preserve"> </w:t>
      </w:r>
      <w:r>
        <w:t>held</w:t>
      </w:r>
      <w:r>
        <w:rPr>
          <w:spacing w:val="1"/>
        </w:rPr>
        <w:t xml:space="preserve"> </w:t>
      </w:r>
      <w:r>
        <w:t>in</w:t>
      </w:r>
      <w:r>
        <w:rPr>
          <w:spacing w:val="-9"/>
        </w:rPr>
        <w:t xml:space="preserve"> </w:t>
      </w:r>
      <w:r>
        <w:t>terms</w:t>
      </w:r>
      <w:r>
        <w:rPr>
          <w:spacing w:val="7"/>
        </w:rPr>
        <w:t xml:space="preserve"> </w:t>
      </w:r>
      <w:r>
        <w:t>of</w:t>
      </w:r>
      <w:r>
        <w:rPr>
          <w:spacing w:val="-1"/>
        </w:rPr>
        <w:t xml:space="preserve"> </w:t>
      </w:r>
      <w:r>
        <w:t>s</w:t>
      </w:r>
      <w:r>
        <w:rPr>
          <w:spacing w:val="-14"/>
        </w:rPr>
        <w:t xml:space="preserve"> </w:t>
      </w:r>
      <w:r>
        <w:t>4(2).</w:t>
      </w:r>
      <w:r>
        <w:rPr>
          <w:spacing w:val="-4"/>
        </w:rPr>
        <w:t xml:space="preserve"> </w:t>
      </w:r>
      <w:r>
        <w:t>We</w:t>
      </w:r>
      <w:r>
        <w:rPr>
          <w:spacing w:val="-11"/>
        </w:rPr>
        <w:t xml:space="preserve"> </w:t>
      </w:r>
      <w:r>
        <w:t>know</w:t>
      </w:r>
      <w:r>
        <w:rPr>
          <w:spacing w:val="-2"/>
        </w:rPr>
        <w:t xml:space="preserve"> </w:t>
      </w:r>
      <w:r>
        <w:t>that</w:t>
      </w:r>
      <w:r>
        <w:rPr>
          <w:spacing w:val="-2"/>
        </w:rPr>
        <w:t xml:space="preserve"> </w:t>
      </w:r>
      <w:r>
        <w:t>in</w:t>
      </w:r>
      <w:r>
        <w:rPr>
          <w:spacing w:val="-9"/>
        </w:rPr>
        <w:t xml:space="preserve"> </w:t>
      </w:r>
      <w:r>
        <w:t>this</w:t>
      </w:r>
      <w:r>
        <w:rPr>
          <w:spacing w:val="-8"/>
        </w:rPr>
        <w:t xml:space="preserve"> </w:t>
      </w:r>
      <w:r>
        <w:t>case</w:t>
      </w:r>
      <w:r>
        <w:rPr>
          <w:spacing w:val="4"/>
        </w:rPr>
        <w:t xml:space="preserve"> </w:t>
      </w:r>
      <w:r>
        <w:t>the</w:t>
      </w:r>
      <w:r>
        <w:rPr>
          <w:spacing w:val="3"/>
        </w:rPr>
        <w:t xml:space="preserve"> </w:t>
      </w:r>
      <w:r>
        <w:t>DG</w:t>
      </w:r>
      <w:r>
        <w:rPr>
          <w:spacing w:val="-9"/>
        </w:rPr>
        <w:t xml:space="preserve"> </w:t>
      </w:r>
      <w:r>
        <w:t>had</w:t>
      </w:r>
      <w:r>
        <w:rPr>
          <w:spacing w:val="-10"/>
        </w:rPr>
        <w:t xml:space="preserve"> </w:t>
      </w:r>
      <w:r>
        <w:t>a</w:t>
      </w:r>
      <w:r>
        <w:rPr>
          <w:spacing w:val="-15"/>
        </w:rPr>
        <w:t xml:space="preserve"> </w:t>
      </w:r>
      <w:r>
        <w:t>mailing</w:t>
      </w:r>
      <w:r>
        <w:rPr>
          <w:spacing w:val="-1"/>
        </w:rPr>
        <w:t xml:space="preserve"> </w:t>
      </w:r>
      <w:r>
        <w:t>list of relevant NGOs with wh</w:t>
      </w:r>
      <w:r>
        <w:t xml:space="preserve">om he met from time to time and whom he styled 'stakeholders'. He plainly regarded their views as relevant and potentially helpful. His engagement with them must have been prompted by a very proper sense of fairness. It thus cannot be said that a modified </w:t>
      </w:r>
      <w:r>
        <w:t>form of fair process in relation to the closure decision was not available to the</w:t>
      </w:r>
      <w:r>
        <w:rPr>
          <w:spacing w:val="4"/>
        </w:rPr>
        <w:t xml:space="preserve"> </w:t>
      </w:r>
      <w:r>
        <w:t>DG.</w:t>
      </w:r>
    </w:p>
    <w:p w:rsidR="007328D0" w:rsidRDefault="007328D0">
      <w:pPr>
        <w:pStyle w:val="BodyText"/>
        <w:spacing w:before="11"/>
        <w:rPr>
          <w:sz w:val="34"/>
        </w:rPr>
      </w:pPr>
    </w:p>
    <w:p w:rsidR="007328D0" w:rsidRDefault="00885700">
      <w:pPr>
        <w:pStyle w:val="BodyText"/>
        <w:tabs>
          <w:tab w:val="left" w:pos="2262"/>
          <w:tab w:val="left" w:pos="2923"/>
          <w:tab w:val="left" w:pos="3822"/>
          <w:tab w:val="left" w:pos="4366"/>
          <w:tab w:val="left" w:pos="5478"/>
          <w:tab w:val="left" w:pos="6543"/>
          <w:tab w:val="left" w:pos="7087"/>
          <w:tab w:val="left" w:pos="7931"/>
          <w:tab w:val="left" w:pos="9477"/>
          <w:tab w:val="left" w:pos="10109"/>
        </w:tabs>
        <w:spacing w:line="360" w:lineRule="auto"/>
        <w:ind w:left="1486" w:right="226" w:firstLine="71"/>
      </w:pPr>
      <w:r>
        <w:t>[88)</w:t>
      </w:r>
      <w:r>
        <w:tab/>
        <w:t>This</w:t>
      </w:r>
      <w:r>
        <w:tab/>
        <w:t>leaves</w:t>
      </w:r>
      <w:r>
        <w:tab/>
        <w:t>the</w:t>
      </w:r>
      <w:r>
        <w:tab/>
        <w:t>question</w:t>
      </w:r>
      <w:r>
        <w:tab/>
        <w:t>whether</w:t>
      </w:r>
      <w:r>
        <w:tab/>
        <w:t>the</w:t>
      </w:r>
      <w:r>
        <w:tab/>
        <w:t>actual</w:t>
      </w:r>
      <w:r>
        <w:tab/>
        <w:t>engagement</w:t>
      </w:r>
      <w:r>
        <w:tab/>
        <w:t>with</w:t>
      </w:r>
      <w:r>
        <w:tab/>
      </w:r>
      <w:r>
        <w:rPr>
          <w:spacing w:val="-6"/>
        </w:rPr>
        <w:t xml:space="preserve">the </w:t>
      </w:r>
      <w:r>
        <w:t>stakeholders met the requirement of procedurally fair administrative action. The respondents contend</w:t>
      </w:r>
      <w:r>
        <w:t xml:space="preserve"> that it did. I disagree. The minutes of the meeting of 7 May 2012 indicate that the DHA's position as communicated to stakeholders was that the DHA intended to continue operating from the Maitland office if at all possible. The stakeholders were told that</w:t>
      </w:r>
      <w:r>
        <w:t xml:space="preserve"> if this failed, the DHA would investigate alternatives and need to come up with an alternative strategy and that the DHA would consult further with stakeholders. It was not put to stakeholders at the meeting of 7 May 2012 that the DHA had in mind, if it h</w:t>
      </w:r>
      <w:r>
        <w:t>ad to vacate the Maitland premises, to permanently close the CT RRO to new applicants nor were views on such a possible course of action invited. Nor was it suggested that the CT RRO might be closed on the supposed ground that Cape Town was not a strategic</w:t>
      </w:r>
      <w:r>
        <w:t>ally important location for an RRO (a consideration on which the respondents placed much emphasis in their answering papers - I shall discuss that aspect when dealing with the third ground of</w:t>
      </w:r>
      <w:r>
        <w:rPr>
          <w:spacing w:val="-29"/>
        </w:rPr>
        <w:t xml:space="preserve"> </w:t>
      </w:r>
      <w:r>
        <w:t>review).</w:t>
      </w:r>
    </w:p>
    <w:p w:rsidR="007328D0" w:rsidRDefault="007328D0">
      <w:pPr>
        <w:pStyle w:val="BodyText"/>
        <w:rPr>
          <w:sz w:val="36"/>
        </w:rPr>
      </w:pPr>
    </w:p>
    <w:p w:rsidR="007328D0" w:rsidRDefault="00885700">
      <w:pPr>
        <w:pStyle w:val="BodyText"/>
        <w:spacing w:line="360" w:lineRule="auto"/>
        <w:ind w:left="1475" w:right="291" w:firstLine="18"/>
        <w:jc w:val="both"/>
      </w:pPr>
      <w:r>
        <w:t xml:space="preserve">[89) There were further meetings on 23 May 2012 and 8 </w:t>
      </w:r>
      <w:r>
        <w:t>June 2012.  On Scalabrini's version, the closure decision was already announced on 23 May 2012. This is not denied, though I have already mentioned the question-mark raised by</w:t>
      </w:r>
      <w:r>
        <w:rPr>
          <w:spacing w:val="-33"/>
        </w:rPr>
        <w:t xml:space="preserve"> </w:t>
      </w:r>
      <w:r>
        <w:t>Mr</w:t>
      </w:r>
    </w:p>
    <w:p w:rsidR="007328D0" w:rsidRDefault="007328D0">
      <w:pPr>
        <w:spacing w:line="360" w:lineRule="auto"/>
        <w:jc w:val="both"/>
        <w:sectPr w:rsidR="007328D0">
          <w:pgSz w:w="11910" w:h="16850"/>
          <w:pgMar w:top="1080" w:right="1220" w:bottom="280" w:left="20" w:header="792" w:footer="0" w:gutter="0"/>
          <w:cols w:space="720"/>
        </w:sectPr>
      </w:pPr>
    </w:p>
    <w:p w:rsidR="007328D0" w:rsidRDefault="007328D0">
      <w:pPr>
        <w:pStyle w:val="BodyText"/>
        <w:rPr>
          <w:sz w:val="20"/>
        </w:rPr>
      </w:pPr>
    </w:p>
    <w:p w:rsidR="007328D0" w:rsidRDefault="007328D0">
      <w:pPr>
        <w:pStyle w:val="BodyText"/>
        <w:spacing w:before="2"/>
        <w:rPr>
          <w:sz w:val="21"/>
        </w:rPr>
      </w:pPr>
    </w:p>
    <w:p w:rsidR="007328D0" w:rsidRDefault="00885700">
      <w:pPr>
        <w:pStyle w:val="BodyText"/>
        <w:spacing w:line="357" w:lineRule="auto"/>
        <w:ind w:left="1589" w:right="192" w:firstLine="10"/>
        <w:jc w:val="both"/>
      </w:pPr>
      <w:r>
        <w:t>Moerane as to whether a meeting took place on this date at all. At any rate, there is no evidence that the purpose of the meeting on 23 May 2012 was to obtain stakeholders'</w:t>
      </w:r>
      <w:r>
        <w:rPr>
          <w:spacing w:val="16"/>
        </w:rPr>
        <w:t xml:space="preserve"> </w:t>
      </w:r>
      <w:r>
        <w:t>comment</w:t>
      </w:r>
      <w:r>
        <w:rPr>
          <w:spacing w:val="4"/>
        </w:rPr>
        <w:t xml:space="preserve"> </w:t>
      </w:r>
      <w:r>
        <w:t>on</w:t>
      </w:r>
      <w:r>
        <w:rPr>
          <w:spacing w:val="-15"/>
        </w:rPr>
        <w:t xml:space="preserve"> </w:t>
      </w:r>
      <w:r>
        <w:t>a</w:t>
      </w:r>
      <w:r>
        <w:rPr>
          <w:spacing w:val="-19"/>
        </w:rPr>
        <w:t xml:space="preserve"> </w:t>
      </w:r>
      <w:r>
        <w:t>proposed</w:t>
      </w:r>
      <w:r>
        <w:rPr>
          <w:spacing w:val="8"/>
        </w:rPr>
        <w:t xml:space="preserve"> </w:t>
      </w:r>
      <w:r>
        <w:t>decision</w:t>
      </w:r>
      <w:r>
        <w:rPr>
          <w:spacing w:val="-5"/>
        </w:rPr>
        <w:t xml:space="preserve"> </w:t>
      </w:r>
      <w:r>
        <w:t>to</w:t>
      </w:r>
      <w:r>
        <w:rPr>
          <w:spacing w:val="-18"/>
        </w:rPr>
        <w:t xml:space="preserve"> </w:t>
      </w:r>
      <w:r>
        <w:t>close</w:t>
      </w:r>
      <w:r>
        <w:rPr>
          <w:spacing w:val="-5"/>
        </w:rPr>
        <w:t xml:space="preserve"> </w:t>
      </w:r>
      <w:r>
        <w:t>the</w:t>
      </w:r>
      <w:r>
        <w:rPr>
          <w:spacing w:val="-13"/>
        </w:rPr>
        <w:t xml:space="preserve"> </w:t>
      </w:r>
      <w:r>
        <w:t>CT</w:t>
      </w:r>
      <w:r>
        <w:rPr>
          <w:spacing w:val="-12"/>
        </w:rPr>
        <w:t xml:space="preserve"> </w:t>
      </w:r>
      <w:r>
        <w:t>RRO.</w:t>
      </w:r>
      <w:r>
        <w:rPr>
          <w:spacing w:val="-11"/>
        </w:rPr>
        <w:t xml:space="preserve"> </w:t>
      </w:r>
      <w:r>
        <w:t>And</w:t>
      </w:r>
      <w:r>
        <w:rPr>
          <w:spacing w:val="-19"/>
        </w:rPr>
        <w:t xml:space="preserve"> </w:t>
      </w:r>
      <w:r>
        <w:t>by</w:t>
      </w:r>
      <w:r>
        <w:rPr>
          <w:spacing w:val="-4"/>
        </w:rPr>
        <w:t xml:space="preserve"> </w:t>
      </w:r>
      <w:r>
        <w:t>8</w:t>
      </w:r>
      <w:r>
        <w:rPr>
          <w:spacing w:val="-17"/>
        </w:rPr>
        <w:t xml:space="preserve"> </w:t>
      </w:r>
      <w:r>
        <w:t>June 2012</w:t>
      </w:r>
      <w:r>
        <w:rPr>
          <w:spacing w:val="4"/>
        </w:rPr>
        <w:t xml:space="preserve"> </w:t>
      </w:r>
      <w:r>
        <w:t>there</w:t>
      </w:r>
      <w:r>
        <w:rPr>
          <w:spacing w:val="-7"/>
        </w:rPr>
        <w:t xml:space="preserve"> </w:t>
      </w:r>
      <w:r>
        <w:t>can</w:t>
      </w:r>
      <w:r>
        <w:rPr>
          <w:spacing w:val="-17"/>
        </w:rPr>
        <w:t xml:space="preserve"> </w:t>
      </w:r>
      <w:r>
        <w:t>be</w:t>
      </w:r>
      <w:r>
        <w:rPr>
          <w:spacing w:val="-6"/>
        </w:rPr>
        <w:t xml:space="preserve"> </w:t>
      </w:r>
      <w:r>
        <w:t>no</w:t>
      </w:r>
      <w:r>
        <w:rPr>
          <w:spacing w:val="-17"/>
        </w:rPr>
        <w:t xml:space="preserve"> </w:t>
      </w:r>
      <w:r>
        <w:t>doubt that</w:t>
      </w:r>
      <w:r>
        <w:rPr>
          <w:spacing w:val="-3"/>
        </w:rPr>
        <w:t xml:space="preserve"> </w:t>
      </w:r>
      <w:r>
        <w:t>the</w:t>
      </w:r>
      <w:r>
        <w:rPr>
          <w:spacing w:val="-12"/>
        </w:rPr>
        <w:t xml:space="preserve"> </w:t>
      </w:r>
      <w:r>
        <w:t>closure</w:t>
      </w:r>
      <w:r>
        <w:rPr>
          <w:spacing w:val="-1"/>
        </w:rPr>
        <w:t xml:space="preserve"> </w:t>
      </w:r>
      <w:r>
        <w:t>decision had</w:t>
      </w:r>
      <w:r>
        <w:rPr>
          <w:spacing w:val="-11"/>
        </w:rPr>
        <w:t xml:space="preserve"> </w:t>
      </w:r>
      <w:r>
        <w:t>already been</w:t>
      </w:r>
      <w:r>
        <w:rPr>
          <w:spacing w:val="-15"/>
        </w:rPr>
        <w:t xml:space="preserve"> </w:t>
      </w:r>
      <w:r>
        <w:t>made.</w:t>
      </w:r>
    </w:p>
    <w:p w:rsidR="007328D0" w:rsidRDefault="007328D0">
      <w:pPr>
        <w:pStyle w:val="BodyText"/>
        <w:spacing w:before="5"/>
        <w:rPr>
          <w:sz w:val="34"/>
        </w:rPr>
      </w:pPr>
    </w:p>
    <w:p w:rsidR="007328D0" w:rsidRPr="00F418CF" w:rsidRDefault="00F418CF" w:rsidP="00F418CF">
      <w:pPr>
        <w:tabs>
          <w:tab w:val="left" w:pos="2289"/>
        </w:tabs>
        <w:spacing w:before="1" w:line="376" w:lineRule="auto"/>
        <w:ind w:left="1582" w:right="198" w:firstLine="12"/>
        <w:jc w:val="both"/>
        <w:rPr>
          <w:sz w:val="24"/>
        </w:rPr>
      </w:pPr>
      <w:r>
        <w:rPr>
          <w:spacing w:val="-1"/>
          <w:w w:val="111"/>
          <w:sz w:val="24"/>
        </w:rPr>
        <w:t>[90]</w:t>
      </w:r>
      <w:r>
        <w:rPr>
          <w:spacing w:val="-1"/>
          <w:w w:val="111"/>
          <w:sz w:val="24"/>
        </w:rPr>
        <w:tab/>
      </w:r>
      <w:r w:rsidR="00885700" w:rsidRPr="00F418CF">
        <w:rPr>
          <w:sz w:val="24"/>
        </w:rPr>
        <w:t>I thus  find  that  the closure  decision  is liable  to  be set aside  in terms  of  s 6(2)(c) of</w:t>
      </w:r>
      <w:r w:rsidR="00885700" w:rsidRPr="00F418CF">
        <w:rPr>
          <w:spacing w:val="4"/>
          <w:sz w:val="24"/>
        </w:rPr>
        <w:t xml:space="preserve"> </w:t>
      </w:r>
      <w:r w:rsidR="00885700" w:rsidRPr="00F418CF">
        <w:rPr>
          <w:sz w:val="24"/>
        </w:rPr>
        <w:t>PAJA.</w:t>
      </w:r>
    </w:p>
    <w:p w:rsidR="007328D0" w:rsidRDefault="007328D0">
      <w:pPr>
        <w:pStyle w:val="BodyText"/>
        <w:spacing w:before="8"/>
        <w:rPr>
          <w:sz w:val="28"/>
        </w:rPr>
      </w:pPr>
    </w:p>
    <w:p w:rsidR="007328D0" w:rsidRDefault="00885700">
      <w:pPr>
        <w:pStyle w:val="BodyText"/>
        <w:ind w:left="1574"/>
        <w:jc w:val="both"/>
      </w:pPr>
      <w:r>
        <w:t>(b) Public consultation as part of legality principle</w:t>
      </w:r>
    </w:p>
    <w:p w:rsidR="007328D0" w:rsidRDefault="007328D0">
      <w:pPr>
        <w:pStyle w:val="BodyText"/>
        <w:rPr>
          <w:sz w:val="26"/>
        </w:rPr>
      </w:pPr>
    </w:p>
    <w:p w:rsidR="007328D0" w:rsidRPr="00F418CF" w:rsidRDefault="00F418CF" w:rsidP="00F418CF">
      <w:pPr>
        <w:tabs>
          <w:tab w:val="left" w:pos="2275"/>
        </w:tabs>
        <w:spacing w:before="233" w:line="360" w:lineRule="auto"/>
        <w:ind w:left="1537" w:right="205" w:firstLine="42"/>
        <w:jc w:val="both"/>
        <w:rPr>
          <w:sz w:val="24"/>
        </w:rPr>
      </w:pPr>
      <w:r>
        <w:rPr>
          <w:spacing w:val="-1"/>
          <w:w w:val="111"/>
          <w:sz w:val="24"/>
        </w:rPr>
        <w:t>[91]</w:t>
      </w:r>
      <w:r>
        <w:rPr>
          <w:spacing w:val="-1"/>
          <w:w w:val="111"/>
          <w:sz w:val="24"/>
        </w:rPr>
        <w:tab/>
      </w:r>
      <w:r w:rsidR="00885700" w:rsidRPr="00F418CF">
        <w:rPr>
          <w:w w:val="105"/>
          <w:sz w:val="24"/>
        </w:rPr>
        <w:t>If PAJA does not apply, the applicants contend that consultation with stakeholders</w:t>
      </w:r>
      <w:r w:rsidR="00885700" w:rsidRPr="00F418CF">
        <w:rPr>
          <w:spacing w:val="-28"/>
          <w:w w:val="105"/>
          <w:sz w:val="24"/>
        </w:rPr>
        <w:t xml:space="preserve"> </w:t>
      </w:r>
      <w:r w:rsidR="00885700" w:rsidRPr="00F418CF">
        <w:rPr>
          <w:w w:val="105"/>
          <w:sz w:val="24"/>
        </w:rPr>
        <w:t>was</w:t>
      </w:r>
      <w:r w:rsidR="00885700" w:rsidRPr="00F418CF">
        <w:rPr>
          <w:spacing w:val="-39"/>
          <w:w w:val="105"/>
          <w:sz w:val="24"/>
        </w:rPr>
        <w:t xml:space="preserve"> </w:t>
      </w:r>
      <w:r w:rsidR="00885700" w:rsidRPr="00F418CF">
        <w:rPr>
          <w:w w:val="105"/>
          <w:sz w:val="24"/>
        </w:rPr>
        <w:t>nevertheless</w:t>
      </w:r>
      <w:r w:rsidR="00885700" w:rsidRPr="00F418CF">
        <w:rPr>
          <w:spacing w:val="-27"/>
          <w:w w:val="105"/>
          <w:sz w:val="24"/>
        </w:rPr>
        <w:t xml:space="preserve"> </w:t>
      </w:r>
      <w:r w:rsidR="00885700" w:rsidRPr="00F418CF">
        <w:rPr>
          <w:w w:val="105"/>
          <w:sz w:val="24"/>
        </w:rPr>
        <w:t>required</w:t>
      </w:r>
      <w:r w:rsidR="00885700" w:rsidRPr="00F418CF">
        <w:rPr>
          <w:spacing w:val="-39"/>
          <w:w w:val="105"/>
          <w:sz w:val="24"/>
        </w:rPr>
        <w:t xml:space="preserve"> </w:t>
      </w:r>
      <w:r w:rsidR="00885700" w:rsidRPr="00F418CF">
        <w:rPr>
          <w:w w:val="105"/>
          <w:sz w:val="24"/>
        </w:rPr>
        <w:t>by</w:t>
      </w:r>
      <w:r w:rsidR="00885700" w:rsidRPr="00F418CF">
        <w:rPr>
          <w:spacing w:val="-39"/>
          <w:w w:val="105"/>
          <w:sz w:val="24"/>
        </w:rPr>
        <w:t xml:space="preserve"> </w:t>
      </w:r>
      <w:r w:rsidR="00885700" w:rsidRPr="00F418CF">
        <w:rPr>
          <w:w w:val="105"/>
          <w:sz w:val="24"/>
        </w:rPr>
        <w:t>the</w:t>
      </w:r>
      <w:r w:rsidR="00885700" w:rsidRPr="00F418CF">
        <w:rPr>
          <w:spacing w:val="-36"/>
          <w:w w:val="105"/>
          <w:sz w:val="24"/>
        </w:rPr>
        <w:t xml:space="preserve"> </w:t>
      </w:r>
      <w:r w:rsidR="00885700" w:rsidRPr="00F418CF">
        <w:rPr>
          <w:w w:val="105"/>
          <w:sz w:val="24"/>
        </w:rPr>
        <w:t>legality</w:t>
      </w:r>
      <w:r w:rsidR="00885700" w:rsidRPr="00F418CF">
        <w:rPr>
          <w:spacing w:val="-38"/>
          <w:w w:val="105"/>
          <w:sz w:val="24"/>
        </w:rPr>
        <w:t xml:space="preserve"> </w:t>
      </w:r>
      <w:r w:rsidR="00885700" w:rsidRPr="00F418CF">
        <w:rPr>
          <w:w w:val="105"/>
          <w:sz w:val="24"/>
        </w:rPr>
        <w:t>principle.</w:t>
      </w:r>
      <w:r w:rsidR="00885700" w:rsidRPr="00F418CF">
        <w:rPr>
          <w:spacing w:val="-33"/>
          <w:w w:val="105"/>
          <w:sz w:val="24"/>
        </w:rPr>
        <w:t xml:space="preserve"> </w:t>
      </w:r>
      <w:r w:rsidR="00885700" w:rsidRPr="00F418CF">
        <w:rPr>
          <w:w w:val="105"/>
          <w:sz w:val="24"/>
        </w:rPr>
        <w:t>Since</w:t>
      </w:r>
      <w:r w:rsidR="00885700" w:rsidRPr="00F418CF">
        <w:rPr>
          <w:spacing w:val="-40"/>
          <w:w w:val="105"/>
          <w:sz w:val="24"/>
        </w:rPr>
        <w:t xml:space="preserve"> </w:t>
      </w:r>
      <w:r w:rsidR="00885700" w:rsidRPr="00F418CF">
        <w:rPr>
          <w:w w:val="105"/>
          <w:sz w:val="24"/>
        </w:rPr>
        <w:t>the</w:t>
      </w:r>
      <w:r w:rsidR="00885700" w:rsidRPr="00F418CF">
        <w:rPr>
          <w:spacing w:val="-39"/>
          <w:w w:val="105"/>
          <w:sz w:val="24"/>
        </w:rPr>
        <w:t xml:space="preserve"> </w:t>
      </w:r>
      <w:r w:rsidR="00885700" w:rsidRPr="00F418CF">
        <w:rPr>
          <w:w w:val="105"/>
          <w:sz w:val="24"/>
        </w:rPr>
        <w:t>decision to close the CT RRO was the exercise of a public power, the legality principle applies</w:t>
      </w:r>
      <w:r w:rsidR="00885700" w:rsidRPr="00F418CF">
        <w:rPr>
          <w:spacing w:val="-14"/>
          <w:w w:val="105"/>
          <w:sz w:val="24"/>
        </w:rPr>
        <w:t xml:space="preserve"> </w:t>
      </w:r>
      <w:r w:rsidR="00885700" w:rsidRPr="00F418CF">
        <w:rPr>
          <w:w w:val="105"/>
          <w:sz w:val="24"/>
        </w:rPr>
        <w:t>to</w:t>
      </w:r>
      <w:r w:rsidR="00885700" w:rsidRPr="00F418CF">
        <w:rPr>
          <w:spacing w:val="-24"/>
          <w:w w:val="105"/>
          <w:sz w:val="24"/>
        </w:rPr>
        <w:t xml:space="preserve"> </w:t>
      </w:r>
      <w:r w:rsidR="00885700" w:rsidRPr="00F418CF">
        <w:rPr>
          <w:w w:val="105"/>
          <w:sz w:val="24"/>
        </w:rPr>
        <w:t>the</w:t>
      </w:r>
      <w:r w:rsidR="00885700" w:rsidRPr="00F418CF">
        <w:rPr>
          <w:spacing w:val="-15"/>
          <w:w w:val="105"/>
          <w:sz w:val="24"/>
        </w:rPr>
        <w:t xml:space="preserve"> </w:t>
      </w:r>
      <w:r w:rsidR="00885700" w:rsidRPr="00F418CF">
        <w:rPr>
          <w:w w:val="105"/>
          <w:sz w:val="24"/>
        </w:rPr>
        <w:t>DG's</w:t>
      </w:r>
      <w:r w:rsidR="00885700" w:rsidRPr="00F418CF">
        <w:rPr>
          <w:spacing w:val="-15"/>
          <w:w w:val="105"/>
          <w:sz w:val="24"/>
        </w:rPr>
        <w:t xml:space="preserve"> </w:t>
      </w:r>
      <w:r w:rsidR="00885700" w:rsidRPr="00F418CF">
        <w:rPr>
          <w:w w:val="105"/>
          <w:sz w:val="24"/>
        </w:rPr>
        <w:t>decision.</w:t>
      </w:r>
      <w:r w:rsidR="00885700" w:rsidRPr="00F418CF">
        <w:rPr>
          <w:spacing w:val="-11"/>
          <w:w w:val="105"/>
          <w:sz w:val="24"/>
        </w:rPr>
        <w:t xml:space="preserve"> </w:t>
      </w:r>
      <w:r w:rsidR="00885700" w:rsidRPr="00F418CF">
        <w:rPr>
          <w:w w:val="105"/>
          <w:sz w:val="24"/>
        </w:rPr>
        <w:t>The</w:t>
      </w:r>
      <w:r w:rsidR="00885700" w:rsidRPr="00F418CF">
        <w:rPr>
          <w:spacing w:val="-11"/>
          <w:w w:val="105"/>
          <w:sz w:val="24"/>
        </w:rPr>
        <w:t xml:space="preserve"> </w:t>
      </w:r>
      <w:r w:rsidR="00885700" w:rsidRPr="00F418CF">
        <w:rPr>
          <w:w w:val="105"/>
          <w:sz w:val="24"/>
        </w:rPr>
        <w:t>argument</w:t>
      </w:r>
      <w:r w:rsidR="00885700" w:rsidRPr="00F418CF">
        <w:rPr>
          <w:spacing w:val="-10"/>
          <w:w w:val="105"/>
          <w:sz w:val="24"/>
        </w:rPr>
        <w:t xml:space="preserve"> </w:t>
      </w:r>
      <w:r w:rsidR="00885700" w:rsidRPr="00F418CF">
        <w:rPr>
          <w:w w:val="105"/>
          <w:sz w:val="24"/>
        </w:rPr>
        <w:t>is</w:t>
      </w:r>
      <w:r w:rsidR="00885700" w:rsidRPr="00F418CF">
        <w:rPr>
          <w:spacing w:val="-15"/>
          <w:w w:val="105"/>
          <w:sz w:val="24"/>
        </w:rPr>
        <w:t xml:space="preserve"> </w:t>
      </w:r>
      <w:r w:rsidR="00885700" w:rsidRPr="00F418CF">
        <w:rPr>
          <w:w w:val="105"/>
          <w:sz w:val="24"/>
        </w:rPr>
        <w:t>founded</w:t>
      </w:r>
      <w:r w:rsidR="00885700" w:rsidRPr="00F418CF">
        <w:rPr>
          <w:spacing w:val="-9"/>
          <w:w w:val="105"/>
          <w:sz w:val="24"/>
        </w:rPr>
        <w:t xml:space="preserve"> </w:t>
      </w:r>
      <w:r w:rsidR="00885700" w:rsidRPr="00F418CF">
        <w:rPr>
          <w:w w:val="105"/>
          <w:sz w:val="24"/>
        </w:rPr>
        <w:t>on</w:t>
      </w:r>
      <w:r w:rsidR="00885700" w:rsidRPr="00F418CF">
        <w:rPr>
          <w:spacing w:val="-19"/>
          <w:w w:val="105"/>
          <w:sz w:val="24"/>
        </w:rPr>
        <w:t xml:space="preserve"> </w:t>
      </w:r>
      <w:r w:rsidR="00885700" w:rsidRPr="00F418CF">
        <w:rPr>
          <w:w w:val="105"/>
          <w:sz w:val="24"/>
        </w:rPr>
        <w:t>the</w:t>
      </w:r>
      <w:r w:rsidR="00885700" w:rsidRPr="00F418CF">
        <w:rPr>
          <w:spacing w:val="-18"/>
          <w:w w:val="105"/>
          <w:sz w:val="24"/>
        </w:rPr>
        <w:t xml:space="preserve"> </w:t>
      </w:r>
      <w:r w:rsidR="00885700" w:rsidRPr="00F418CF">
        <w:rPr>
          <w:w w:val="105"/>
          <w:sz w:val="24"/>
        </w:rPr>
        <w:t>proposition</w:t>
      </w:r>
      <w:r w:rsidR="00885700" w:rsidRPr="00F418CF">
        <w:rPr>
          <w:spacing w:val="-4"/>
          <w:w w:val="105"/>
          <w:sz w:val="24"/>
        </w:rPr>
        <w:t xml:space="preserve"> </w:t>
      </w:r>
      <w:r w:rsidR="00885700" w:rsidRPr="00F418CF">
        <w:rPr>
          <w:w w:val="105"/>
          <w:sz w:val="24"/>
        </w:rPr>
        <w:t>that</w:t>
      </w:r>
      <w:r w:rsidR="00885700" w:rsidRPr="00F418CF">
        <w:rPr>
          <w:spacing w:val="-12"/>
          <w:w w:val="105"/>
          <w:sz w:val="24"/>
        </w:rPr>
        <w:t xml:space="preserve"> </w:t>
      </w:r>
      <w:r w:rsidR="00885700" w:rsidRPr="00F418CF">
        <w:rPr>
          <w:w w:val="105"/>
          <w:sz w:val="24"/>
        </w:rPr>
        <w:t>the principle</w:t>
      </w:r>
      <w:r w:rsidR="00885700" w:rsidRPr="00F418CF">
        <w:rPr>
          <w:spacing w:val="1"/>
          <w:w w:val="105"/>
          <w:sz w:val="24"/>
        </w:rPr>
        <w:t xml:space="preserve"> </w:t>
      </w:r>
      <w:r w:rsidR="00885700" w:rsidRPr="00F418CF">
        <w:rPr>
          <w:w w:val="105"/>
          <w:sz w:val="24"/>
        </w:rPr>
        <w:t>of</w:t>
      </w:r>
      <w:r w:rsidR="00885700" w:rsidRPr="00F418CF">
        <w:rPr>
          <w:spacing w:val="-12"/>
          <w:w w:val="105"/>
          <w:sz w:val="24"/>
        </w:rPr>
        <w:t xml:space="preserve"> </w:t>
      </w:r>
      <w:r w:rsidR="00885700" w:rsidRPr="00F418CF">
        <w:rPr>
          <w:w w:val="105"/>
          <w:sz w:val="24"/>
        </w:rPr>
        <w:t>rationality</w:t>
      </w:r>
      <w:r w:rsidR="00885700" w:rsidRPr="00F418CF">
        <w:rPr>
          <w:spacing w:val="1"/>
          <w:w w:val="105"/>
          <w:sz w:val="24"/>
        </w:rPr>
        <w:t xml:space="preserve"> </w:t>
      </w:r>
      <w:r w:rsidR="00885700" w:rsidRPr="00F418CF">
        <w:rPr>
          <w:w w:val="105"/>
          <w:sz w:val="24"/>
        </w:rPr>
        <w:t>as</w:t>
      </w:r>
      <w:r w:rsidR="00885700" w:rsidRPr="00F418CF">
        <w:rPr>
          <w:spacing w:val="-9"/>
          <w:w w:val="105"/>
          <w:sz w:val="24"/>
        </w:rPr>
        <w:t xml:space="preserve"> </w:t>
      </w:r>
      <w:r w:rsidR="00885700" w:rsidRPr="00F418CF">
        <w:rPr>
          <w:w w:val="105"/>
          <w:sz w:val="24"/>
        </w:rPr>
        <w:t>one</w:t>
      </w:r>
      <w:r w:rsidR="00885700" w:rsidRPr="00F418CF">
        <w:rPr>
          <w:spacing w:val="-8"/>
          <w:w w:val="105"/>
          <w:sz w:val="24"/>
        </w:rPr>
        <w:t xml:space="preserve"> </w:t>
      </w:r>
      <w:r w:rsidR="00885700" w:rsidRPr="00F418CF">
        <w:rPr>
          <w:w w:val="105"/>
          <w:sz w:val="24"/>
        </w:rPr>
        <w:t>of</w:t>
      </w:r>
      <w:r w:rsidR="00885700" w:rsidRPr="00F418CF">
        <w:rPr>
          <w:spacing w:val="-10"/>
          <w:w w:val="105"/>
          <w:sz w:val="24"/>
        </w:rPr>
        <w:t xml:space="preserve"> </w:t>
      </w:r>
      <w:r w:rsidR="00885700" w:rsidRPr="00F418CF">
        <w:rPr>
          <w:w w:val="105"/>
          <w:sz w:val="24"/>
        </w:rPr>
        <w:t>the</w:t>
      </w:r>
      <w:r w:rsidR="00885700" w:rsidRPr="00F418CF">
        <w:rPr>
          <w:spacing w:val="-9"/>
          <w:w w:val="105"/>
          <w:sz w:val="24"/>
        </w:rPr>
        <w:t xml:space="preserve"> </w:t>
      </w:r>
      <w:r w:rsidR="00885700" w:rsidRPr="00F418CF">
        <w:rPr>
          <w:w w:val="105"/>
          <w:sz w:val="24"/>
        </w:rPr>
        <w:t>requirements for</w:t>
      </w:r>
      <w:r w:rsidR="00885700" w:rsidRPr="00F418CF">
        <w:rPr>
          <w:spacing w:val="-2"/>
          <w:w w:val="105"/>
          <w:sz w:val="24"/>
        </w:rPr>
        <w:t xml:space="preserve"> </w:t>
      </w:r>
      <w:r w:rsidR="00885700" w:rsidRPr="00F418CF">
        <w:rPr>
          <w:w w:val="105"/>
          <w:sz w:val="24"/>
        </w:rPr>
        <w:t>the</w:t>
      </w:r>
      <w:r w:rsidR="00885700" w:rsidRPr="00F418CF">
        <w:rPr>
          <w:spacing w:val="-3"/>
          <w:w w:val="105"/>
          <w:sz w:val="24"/>
        </w:rPr>
        <w:t xml:space="preserve"> </w:t>
      </w:r>
      <w:r w:rsidR="00885700" w:rsidRPr="00F418CF">
        <w:rPr>
          <w:w w:val="105"/>
          <w:sz w:val="24"/>
        </w:rPr>
        <w:t>lawful</w:t>
      </w:r>
      <w:r w:rsidR="00885700" w:rsidRPr="00F418CF">
        <w:rPr>
          <w:spacing w:val="-11"/>
          <w:w w:val="105"/>
          <w:sz w:val="24"/>
        </w:rPr>
        <w:t xml:space="preserve"> </w:t>
      </w:r>
      <w:r w:rsidR="00885700" w:rsidRPr="00F418CF">
        <w:rPr>
          <w:w w:val="105"/>
          <w:sz w:val="24"/>
        </w:rPr>
        <w:t>exercise</w:t>
      </w:r>
      <w:r w:rsidR="00885700" w:rsidRPr="00F418CF">
        <w:rPr>
          <w:spacing w:val="-2"/>
          <w:w w:val="105"/>
          <w:sz w:val="24"/>
        </w:rPr>
        <w:t xml:space="preserve"> </w:t>
      </w:r>
      <w:r w:rsidR="00885700" w:rsidRPr="00F418CF">
        <w:rPr>
          <w:w w:val="105"/>
          <w:sz w:val="24"/>
        </w:rPr>
        <w:t>of</w:t>
      </w:r>
      <w:r w:rsidR="00885700" w:rsidRPr="00F418CF">
        <w:rPr>
          <w:spacing w:val="-13"/>
          <w:w w:val="105"/>
          <w:sz w:val="24"/>
        </w:rPr>
        <w:t xml:space="preserve"> </w:t>
      </w:r>
      <w:r w:rsidR="00885700" w:rsidRPr="00F418CF">
        <w:rPr>
          <w:w w:val="105"/>
          <w:sz w:val="24"/>
        </w:rPr>
        <w:t>public power</w:t>
      </w:r>
      <w:r w:rsidR="00885700" w:rsidRPr="00F418CF">
        <w:rPr>
          <w:spacing w:val="-29"/>
          <w:w w:val="105"/>
          <w:sz w:val="24"/>
        </w:rPr>
        <w:t xml:space="preserve"> </w:t>
      </w:r>
      <w:r w:rsidR="00885700" w:rsidRPr="00F418CF">
        <w:rPr>
          <w:w w:val="105"/>
          <w:sz w:val="24"/>
        </w:rPr>
        <w:t>under</w:t>
      </w:r>
      <w:r w:rsidR="00885700" w:rsidRPr="00F418CF">
        <w:rPr>
          <w:spacing w:val="-29"/>
          <w:w w:val="105"/>
          <w:sz w:val="24"/>
        </w:rPr>
        <w:t xml:space="preserve"> </w:t>
      </w:r>
      <w:r w:rsidR="00885700" w:rsidRPr="00F418CF">
        <w:rPr>
          <w:w w:val="105"/>
          <w:sz w:val="24"/>
        </w:rPr>
        <w:t>the</w:t>
      </w:r>
      <w:r w:rsidR="00885700" w:rsidRPr="00F418CF">
        <w:rPr>
          <w:spacing w:val="-32"/>
          <w:w w:val="105"/>
          <w:sz w:val="24"/>
        </w:rPr>
        <w:t xml:space="preserve"> </w:t>
      </w:r>
      <w:r w:rsidR="00885700" w:rsidRPr="00F418CF">
        <w:rPr>
          <w:w w:val="105"/>
          <w:sz w:val="24"/>
        </w:rPr>
        <w:t>principle</w:t>
      </w:r>
      <w:r w:rsidR="00885700" w:rsidRPr="00F418CF">
        <w:rPr>
          <w:spacing w:val="-24"/>
          <w:w w:val="105"/>
          <w:sz w:val="24"/>
        </w:rPr>
        <w:t xml:space="preserve"> </w:t>
      </w:r>
      <w:r w:rsidR="00885700" w:rsidRPr="00F418CF">
        <w:rPr>
          <w:w w:val="105"/>
          <w:sz w:val="24"/>
        </w:rPr>
        <w:t>of</w:t>
      </w:r>
      <w:r w:rsidR="00885700" w:rsidRPr="00F418CF">
        <w:rPr>
          <w:spacing w:val="-31"/>
          <w:w w:val="105"/>
          <w:sz w:val="24"/>
        </w:rPr>
        <w:t xml:space="preserve"> </w:t>
      </w:r>
      <w:r w:rsidR="00885700" w:rsidRPr="00F418CF">
        <w:rPr>
          <w:w w:val="105"/>
          <w:sz w:val="24"/>
        </w:rPr>
        <w:t>legality</w:t>
      </w:r>
      <w:r w:rsidR="00885700" w:rsidRPr="00F418CF">
        <w:rPr>
          <w:spacing w:val="-32"/>
          <w:w w:val="105"/>
          <w:sz w:val="24"/>
        </w:rPr>
        <w:t xml:space="preserve"> </w:t>
      </w:r>
      <w:r w:rsidR="00885700" w:rsidRPr="00F418CF">
        <w:rPr>
          <w:w w:val="105"/>
          <w:sz w:val="24"/>
        </w:rPr>
        <w:t>(as</w:t>
      </w:r>
      <w:r w:rsidR="00885700" w:rsidRPr="00F418CF">
        <w:rPr>
          <w:spacing w:val="-29"/>
          <w:w w:val="105"/>
          <w:sz w:val="24"/>
        </w:rPr>
        <w:t xml:space="preserve"> </w:t>
      </w:r>
      <w:r w:rsidR="00885700" w:rsidRPr="00F418CF">
        <w:rPr>
          <w:w w:val="105"/>
          <w:sz w:val="24"/>
        </w:rPr>
        <w:t>to</w:t>
      </w:r>
      <w:r w:rsidR="00885700" w:rsidRPr="00F418CF">
        <w:rPr>
          <w:spacing w:val="-33"/>
          <w:w w:val="105"/>
          <w:sz w:val="24"/>
        </w:rPr>
        <w:t xml:space="preserve"> </w:t>
      </w:r>
      <w:r w:rsidR="00885700" w:rsidRPr="00F418CF">
        <w:rPr>
          <w:w w:val="105"/>
          <w:sz w:val="24"/>
        </w:rPr>
        <w:t>which</w:t>
      </w:r>
      <w:r w:rsidR="00885700" w:rsidRPr="00F418CF">
        <w:rPr>
          <w:spacing w:val="-31"/>
          <w:w w:val="105"/>
          <w:sz w:val="24"/>
        </w:rPr>
        <w:t xml:space="preserve"> </w:t>
      </w:r>
      <w:r w:rsidR="00885700" w:rsidRPr="00F418CF">
        <w:rPr>
          <w:w w:val="105"/>
          <w:sz w:val="24"/>
        </w:rPr>
        <w:t>see</w:t>
      </w:r>
      <w:r w:rsidR="00885700" w:rsidRPr="00F418CF">
        <w:rPr>
          <w:spacing w:val="-28"/>
          <w:w w:val="105"/>
          <w:sz w:val="24"/>
        </w:rPr>
        <w:t xml:space="preserve"> </w:t>
      </w:r>
      <w:r w:rsidR="00885700" w:rsidRPr="00F418CF">
        <w:rPr>
          <w:i/>
          <w:w w:val="105"/>
          <w:sz w:val="23"/>
        </w:rPr>
        <w:t>Pharmaceutical</w:t>
      </w:r>
      <w:r w:rsidR="00885700" w:rsidRPr="00F418CF">
        <w:rPr>
          <w:i/>
          <w:spacing w:val="-33"/>
          <w:w w:val="105"/>
          <w:sz w:val="23"/>
        </w:rPr>
        <w:t xml:space="preserve"> </w:t>
      </w:r>
      <w:r w:rsidR="00885700" w:rsidRPr="00F418CF">
        <w:rPr>
          <w:i/>
          <w:w w:val="105"/>
          <w:sz w:val="23"/>
        </w:rPr>
        <w:t>Manufacturers Association</w:t>
      </w:r>
      <w:r w:rsidR="00885700" w:rsidRPr="00F418CF">
        <w:rPr>
          <w:i/>
          <w:spacing w:val="-8"/>
          <w:w w:val="105"/>
          <w:sz w:val="23"/>
        </w:rPr>
        <w:t xml:space="preserve"> </w:t>
      </w:r>
      <w:r w:rsidR="00885700" w:rsidRPr="00F418CF">
        <w:rPr>
          <w:i/>
          <w:w w:val="105"/>
          <w:sz w:val="23"/>
        </w:rPr>
        <w:t>of</w:t>
      </w:r>
      <w:r w:rsidR="00885700" w:rsidRPr="00F418CF">
        <w:rPr>
          <w:i/>
          <w:spacing w:val="-18"/>
          <w:w w:val="105"/>
          <w:sz w:val="23"/>
        </w:rPr>
        <w:t xml:space="preserve"> </w:t>
      </w:r>
      <w:r w:rsidR="00885700" w:rsidRPr="00F418CF">
        <w:rPr>
          <w:i/>
          <w:w w:val="105"/>
          <w:sz w:val="23"/>
        </w:rPr>
        <w:t>SA</w:t>
      </w:r>
      <w:r w:rsidR="00885700" w:rsidRPr="00F418CF">
        <w:rPr>
          <w:i/>
          <w:spacing w:val="-6"/>
          <w:w w:val="105"/>
          <w:sz w:val="23"/>
        </w:rPr>
        <w:t xml:space="preserve"> </w:t>
      </w:r>
      <w:r w:rsidR="00885700" w:rsidRPr="00F418CF">
        <w:rPr>
          <w:rFonts w:ascii="Times New Roman"/>
          <w:w w:val="105"/>
          <w:sz w:val="25"/>
        </w:rPr>
        <w:t>&amp;</w:t>
      </w:r>
      <w:r w:rsidR="00885700" w:rsidRPr="00F418CF">
        <w:rPr>
          <w:rFonts w:ascii="Times New Roman"/>
          <w:spacing w:val="-14"/>
          <w:w w:val="105"/>
          <w:sz w:val="25"/>
        </w:rPr>
        <w:t xml:space="preserve"> </w:t>
      </w:r>
      <w:r w:rsidR="00885700" w:rsidRPr="00F418CF">
        <w:rPr>
          <w:i/>
          <w:w w:val="105"/>
          <w:sz w:val="23"/>
        </w:rPr>
        <w:t>Other:</w:t>
      </w:r>
      <w:r w:rsidR="00885700" w:rsidRPr="00F418CF">
        <w:rPr>
          <w:i/>
          <w:spacing w:val="-12"/>
          <w:w w:val="105"/>
          <w:sz w:val="23"/>
        </w:rPr>
        <w:t xml:space="preserve"> </w:t>
      </w:r>
      <w:r w:rsidR="00885700" w:rsidRPr="00F418CF">
        <w:rPr>
          <w:i/>
          <w:w w:val="105"/>
          <w:sz w:val="23"/>
        </w:rPr>
        <w:t>In</w:t>
      </w:r>
      <w:r w:rsidR="00885700" w:rsidRPr="00F418CF">
        <w:rPr>
          <w:i/>
          <w:spacing w:val="-24"/>
          <w:w w:val="105"/>
          <w:sz w:val="23"/>
        </w:rPr>
        <w:t xml:space="preserve"> </w:t>
      </w:r>
      <w:r w:rsidR="00885700" w:rsidRPr="00F418CF">
        <w:rPr>
          <w:i/>
          <w:w w:val="105"/>
          <w:sz w:val="23"/>
        </w:rPr>
        <w:t>re</w:t>
      </w:r>
      <w:r w:rsidR="00885700" w:rsidRPr="00F418CF">
        <w:rPr>
          <w:i/>
          <w:spacing w:val="-26"/>
          <w:w w:val="105"/>
          <w:sz w:val="23"/>
        </w:rPr>
        <w:t xml:space="preserve"> </w:t>
      </w:r>
      <w:r w:rsidR="00885700" w:rsidRPr="00F418CF">
        <w:rPr>
          <w:i/>
          <w:w w:val="105"/>
          <w:sz w:val="23"/>
        </w:rPr>
        <w:t>Ex</w:t>
      </w:r>
      <w:r w:rsidR="00885700" w:rsidRPr="00F418CF">
        <w:rPr>
          <w:i/>
          <w:spacing w:val="-14"/>
          <w:w w:val="105"/>
          <w:sz w:val="23"/>
        </w:rPr>
        <w:t xml:space="preserve"> </w:t>
      </w:r>
      <w:r w:rsidR="00885700" w:rsidRPr="00F418CF">
        <w:rPr>
          <w:i/>
          <w:w w:val="105"/>
          <w:sz w:val="23"/>
        </w:rPr>
        <w:t>parte</w:t>
      </w:r>
      <w:r w:rsidR="00885700" w:rsidRPr="00F418CF">
        <w:rPr>
          <w:i/>
          <w:spacing w:val="-16"/>
          <w:w w:val="105"/>
          <w:sz w:val="23"/>
        </w:rPr>
        <w:t xml:space="preserve"> </w:t>
      </w:r>
      <w:r w:rsidR="00885700" w:rsidRPr="00F418CF">
        <w:rPr>
          <w:i/>
          <w:w w:val="105"/>
          <w:sz w:val="23"/>
        </w:rPr>
        <w:t>President</w:t>
      </w:r>
      <w:r w:rsidR="00885700" w:rsidRPr="00F418CF">
        <w:rPr>
          <w:i/>
          <w:spacing w:val="-10"/>
          <w:w w:val="105"/>
          <w:sz w:val="23"/>
        </w:rPr>
        <w:t xml:space="preserve"> </w:t>
      </w:r>
      <w:r w:rsidR="00885700" w:rsidRPr="00F418CF">
        <w:rPr>
          <w:i/>
          <w:w w:val="105"/>
          <w:sz w:val="23"/>
        </w:rPr>
        <w:t>of</w:t>
      </w:r>
      <w:r w:rsidR="00885700" w:rsidRPr="00F418CF">
        <w:rPr>
          <w:i/>
          <w:spacing w:val="-15"/>
          <w:w w:val="105"/>
          <w:sz w:val="23"/>
        </w:rPr>
        <w:t xml:space="preserve"> </w:t>
      </w:r>
      <w:r w:rsidR="00885700" w:rsidRPr="00F418CF">
        <w:rPr>
          <w:i/>
          <w:w w:val="105"/>
          <w:sz w:val="23"/>
        </w:rPr>
        <w:t>the</w:t>
      </w:r>
      <w:r w:rsidR="00885700" w:rsidRPr="00F418CF">
        <w:rPr>
          <w:i/>
          <w:spacing w:val="-20"/>
          <w:w w:val="105"/>
          <w:sz w:val="23"/>
        </w:rPr>
        <w:t xml:space="preserve"> </w:t>
      </w:r>
      <w:r w:rsidR="00885700" w:rsidRPr="00F418CF">
        <w:rPr>
          <w:i/>
          <w:w w:val="105"/>
          <w:sz w:val="23"/>
        </w:rPr>
        <w:t>Republic</w:t>
      </w:r>
      <w:r w:rsidR="00885700" w:rsidRPr="00F418CF">
        <w:rPr>
          <w:i/>
          <w:spacing w:val="-9"/>
          <w:w w:val="105"/>
          <w:sz w:val="23"/>
        </w:rPr>
        <w:t xml:space="preserve"> </w:t>
      </w:r>
      <w:r w:rsidR="00885700" w:rsidRPr="00F418CF">
        <w:rPr>
          <w:i/>
          <w:w w:val="105"/>
          <w:sz w:val="23"/>
        </w:rPr>
        <w:t>of</w:t>
      </w:r>
      <w:r w:rsidR="00885700" w:rsidRPr="00F418CF">
        <w:rPr>
          <w:i/>
          <w:spacing w:val="-23"/>
          <w:w w:val="105"/>
          <w:sz w:val="23"/>
        </w:rPr>
        <w:t xml:space="preserve"> </w:t>
      </w:r>
      <w:r w:rsidR="00885700" w:rsidRPr="00F418CF">
        <w:rPr>
          <w:i/>
          <w:w w:val="105"/>
          <w:sz w:val="23"/>
        </w:rPr>
        <w:t>South</w:t>
      </w:r>
      <w:r w:rsidR="00885700" w:rsidRPr="00F418CF">
        <w:rPr>
          <w:i/>
          <w:spacing w:val="-21"/>
          <w:w w:val="105"/>
          <w:sz w:val="23"/>
        </w:rPr>
        <w:t xml:space="preserve"> </w:t>
      </w:r>
      <w:r w:rsidR="00885700" w:rsidRPr="00F418CF">
        <w:rPr>
          <w:i/>
          <w:w w:val="105"/>
          <w:sz w:val="23"/>
        </w:rPr>
        <w:t>Africa</w:t>
      </w:r>
      <w:r w:rsidR="00885700" w:rsidRPr="00F418CF">
        <w:rPr>
          <w:i/>
          <w:spacing w:val="-8"/>
          <w:w w:val="105"/>
          <w:sz w:val="23"/>
        </w:rPr>
        <w:t xml:space="preserve"> </w:t>
      </w:r>
      <w:r w:rsidR="00885700" w:rsidRPr="00F418CF">
        <w:rPr>
          <w:rFonts w:ascii="Times New Roman"/>
          <w:w w:val="105"/>
          <w:sz w:val="25"/>
        </w:rPr>
        <w:t xml:space="preserve">&amp; </w:t>
      </w:r>
      <w:r w:rsidR="00885700" w:rsidRPr="00F418CF">
        <w:rPr>
          <w:i/>
          <w:w w:val="105"/>
          <w:sz w:val="23"/>
        </w:rPr>
        <w:t>Others</w:t>
      </w:r>
      <w:r w:rsidR="00885700" w:rsidRPr="00F418CF">
        <w:rPr>
          <w:i/>
          <w:spacing w:val="-26"/>
          <w:w w:val="105"/>
          <w:sz w:val="23"/>
        </w:rPr>
        <w:t xml:space="preserve"> </w:t>
      </w:r>
      <w:r w:rsidR="00885700" w:rsidRPr="00F418CF">
        <w:rPr>
          <w:w w:val="105"/>
          <w:sz w:val="24"/>
        </w:rPr>
        <w:t>2000</w:t>
      </w:r>
      <w:r w:rsidR="00885700" w:rsidRPr="00F418CF">
        <w:rPr>
          <w:spacing w:val="-30"/>
          <w:w w:val="105"/>
          <w:sz w:val="24"/>
        </w:rPr>
        <w:t xml:space="preserve"> </w:t>
      </w:r>
      <w:r w:rsidR="00885700" w:rsidRPr="00F418CF">
        <w:rPr>
          <w:w w:val="105"/>
          <w:sz w:val="24"/>
        </w:rPr>
        <w:t>(2)</w:t>
      </w:r>
      <w:r w:rsidR="00885700" w:rsidRPr="00F418CF">
        <w:rPr>
          <w:spacing w:val="-29"/>
          <w:w w:val="105"/>
          <w:sz w:val="24"/>
        </w:rPr>
        <w:t xml:space="preserve"> </w:t>
      </w:r>
      <w:r w:rsidR="00885700" w:rsidRPr="00F418CF">
        <w:rPr>
          <w:w w:val="105"/>
          <w:sz w:val="24"/>
        </w:rPr>
        <w:t>SA</w:t>
      </w:r>
      <w:r w:rsidR="00885700" w:rsidRPr="00F418CF">
        <w:rPr>
          <w:spacing w:val="-31"/>
          <w:w w:val="105"/>
          <w:sz w:val="24"/>
        </w:rPr>
        <w:t xml:space="preserve"> </w:t>
      </w:r>
      <w:r w:rsidR="00885700" w:rsidRPr="00F418CF">
        <w:rPr>
          <w:w w:val="105"/>
          <w:sz w:val="24"/>
        </w:rPr>
        <w:t>674</w:t>
      </w:r>
      <w:r w:rsidR="00885700" w:rsidRPr="00F418CF">
        <w:rPr>
          <w:spacing w:val="-29"/>
          <w:w w:val="105"/>
          <w:sz w:val="24"/>
        </w:rPr>
        <w:t xml:space="preserve"> </w:t>
      </w:r>
      <w:r w:rsidR="00885700" w:rsidRPr="00F418CF">
        <w:rPr>
          <w:w w:val="105"/>
          <w:sz w:val="24"/>
        </w:rPr>
        <w:t>(CC)</w:t>
      </w:r>
      <w:r w:rsidR="00885700" w:rsidRPr="00F418CF">
        <w:rPr>
          <w:spacing w:val="-28"/>
          <w:w w:val="105"/>
          <w:sz w:val="24"/>
        </w:rPr>
        <w:t xml:space="preserve"> </w:t>
      </w:r>
      <w:r w:rsidR="00885700" w:rsidRPr="00F418CF">
        <w:rPr>
          <w:w w:val="105"/>
          <w:sz w:val="24"/>
        </w:rPr>
        <w:t>paras</w:t>
      </w:r>
      <w:r w:rsidR="00885700" w:rsidRPr="00F418CF">
        <w:rPr>
          <w:spacing w:val="-24"/>
          <w:w w:val="105"/>
          <w:sz w:val="24"/>
        </w:rPr>
        <w:t xml:space="preserve"> </w:t>
      </w:r>
      <w:r w:rsidR="00885700" w:rsidRPr="00F418CF">
        <w:rPr>
          <w:w w:val="105"/>
          <w:sz w:val="24"/>
        </w:rPr>
        <w:t>83-86)</w:t>
      </w:r>
      <w:r w:rsidR="00885700" w:rsidRPr="00F418CF">
        <w:rPr>
          <w:spacing w:val="-22"/>
          <w:w w:val="105"/>
          <w:sz w:val="24"/>
        </w:rPr>
        <w:t xml:space="preserve"> </w:t>
      </w:r>
      <w:r w:rsidR="00885700" w:rsidRPr="00F418CF">
        <w:rPr>
          <w:w w:val="105"/>
          <w:sz w:val="24"/>
        </w:rPr>
        <w:t>is</w:t>
      </w:r>
      <w:r w:rsidR="00885700" w:rsidRPr="00F418CF">
        <w:rPr>
          <w:spacing w:val="-35"/>
          <w:w w:val="105"/>
          <w:sz w:val="24"/>
        </w:rPr>
        <w:t xml:space="preserve"> </w:t>
      </w:r>
      <w:r w:rsidR="00885700" w:rsidRPr="00F418CF">
        <w:rPr>
          <w:w w:val="105"/>
          <w:sz w:val="24"/>
        </w:rPr>
        <w:t>concerned</w:t>
      </w:r>
      <w:r w:rsidR="00885700" w:rsidRPr="00F418CF">
        <w:rPr>
          <w:spacing w:val="-21"/>
          <w:w w:val="105"/>
          <w:sz w:val="24"/>
        </w:rPr>
        <w:t xml:space="preserve"> </w:t>
      </w:r>
      <w:r w:rsidR="00885700" w:rsidRPr="00F418CF">
        <w:rPr>
          <w:w w:val="105"/>
          <w:sz w:val="24"/>
        </w:rPr>
        <w:t>not</w:t>
      </w:r>
      <w:r w:rsidR="00885700" w:rsidRPr="00F418CF">
        <w:rPr>
          <w:spacing w:val="-26"/>
          <w:w w:val="105"/>
          <w:sz w:val="24"/>
        </w:rPr>
        <w:t xml:space="preserve"> </w:t>
      </w:r>
      <w:r w:rsidR="00885700" w:rsidRPr="00F418CF">
        <w:rPr>
          <w:w w:val="105"/>
          <w:sz w:val="24"/>
        </w:rPr>
        <w:t>only</w:t>
      </w:r>
      <w:r w:rsidR="00885700" w:rsidRPr="00F418CF">
        <w:rPr>
          <w:spacing w:val="-30"/>
          <w:w w:val="105"/>
          <w:sz w:val="24"/>
        </w:rPr>
        <w:t xml:space="preserve"> </w:t>
      </w:r>
      <w:r w:rsidR="00885700" w:rsidRPr="00F418CF">
        <w:rPr>
          <w:w w:val="105"/>
          <w:sz w:val="24"/>
        </w:rPr>
        <w:t>with</w:t>
      </w:r>
      <w:r w:rsidR="00885700" w:rsidRPr="00F418CF">
        <w:rPr>
          <w:spacing w:val="-28"/>
          <w:w w:val="105"/>
          <w:sz w:val="24"/>
        </w:rPr>
        <w:t xml:space="preserve"> </w:t>
      </w:r>
      <w:r w:rsidR="00885700" w:rsidRPr="00F418CF">
        <w:rPr>
          <w:w w:val="105"/>
          <w:sz w:val="24"/>
        </w:rPr>
        <w:t>the</w:t>
      </w:r>
      <w:r w:rsidR="00885700" w:rsidRPr="00F418CF">
        <w:rPr>
          <w:spacing w:val="-31"/>
          <w:w w:val="105"/>
          <w:sz w:val="24"/>
        </w:rPr>
        <w:t xml:space="preserve"> </w:t>
      </w:r>
      <w:r w:rsidR="00885700" w:rsidRPr="00F418CF">
        <w:rPr>
          <w:w w:val="105"/>
          <w:sz w:val="24"/>
        </w:rPr>
        <w:t>rationality of</w:t>
      </w:r>
      <w:r w:rsidR="00885700" w:rsidRPr="00F418CF">
        <w:rPr>
          <w:spacing w:val="-29"/>
          <w:w w:val="105"/>
          <w:sz w:val="24"/>
        </w:rPr>
        <w:t xml:space="preserve"> </w:t>
      </w:r>
      <w:r w:rsidR="00885700" w:rsidRPr="00F418CF">
        <w:rPr>
          <w:w w:val="105"/>
          <w:sz w:val="24"/>
        </w:rPr>
        <w:t>the</w:t>
      </w:r>
      <w:r w:rsidR="00885700" w:rsidRPr="00F418CF">
        <w:rPr>
          <w:spacing w:val="-33"/>
          <w:w w:val="105"/>
          <w:sz w:val="24"/>
        </w:rPr>
        <w:t xml:space="preserve"> </w:t>
      </w:r>
      <w:r w:rsidR="00885700" w:rsidRPr="00F418CF">
        <w:rPr>
          <w:w w:val="105"/>
          <w:sz w:val="24"/>
        </w:rPr>
        <w:t>merits</w:t>
      </w:r>
      <w:r w:rsidR="00885700" w:rsidRPr="00F418CF">
        <w:rPr>
          <w:spacing w:val="-18"/>
          <w:w w:val="105"/>
          <w:sz w:val="24"/>
        </w:rPr>
        <w:t xml:space="preserve"> </w:t>
      </w:r>
      <w:r w:rsidR="00885700" w:rsidRPr="00F418CF">
        <w:rPr>
          <w:w w:val="105"/>
          <w:sz w:val="24"/>
        </w:rPr>
        <w:t>of</w:t>
      </w:r>
      <w:r w:rsidR="00885700" w:rsidRPr="00F418CF">
        <w:rPr>
          <w:spacing w:val="-22"/>
          <w:w w:val="105"/>
          <w:sz w:val="24"/>
        </w:rPr>
        <w:t xml:space="preserve"> </w:t>
      </w:r>
      <w:r w:rsidR="00885700" w:rsidRPr="00F418CF">
        <w:rPr>
          <w:w w:val="105"/>
          <w:sz w:val="24"/>
        </w:rPr>
        <w:t>the</w:t>
      </w:r>
      <w:r w:rsidR="00885700" w:rsidRPr="00F418CF">
        <w:rPr>
          <w:spacing w:val="-22"/>
          <w:w w:val="105"/>
          <w:sz w:val="24"/>
        </w:rPr>
        <w:t xml:space="preserve"> </w:t>
      </w:r>
      <w:r w:rsidR="00885700" w:rsidRPr="00F418CF">
        <w:rPr>
          <w:w w:val="105"/>
          <w:sz w:val="24"/>
        </w:rPr>
        <w:t>decision</w:t>
      </w:r>
      <w:r w:rsidR="00885700" w:rsidRPr="00F418CF">
        <w:rPr>
          <w:spacing w:val="-17"/>
          <w:w w:val="105"/>
          <w:sz w:val="24"/>
        </w:rPr>
        <w:t xml:space="preserve"> </w:t>
      </w:r>
      <w:r w:rsidR="00885700" w:rsidRPr="00F418CF">
        <w:rPr>
          <w:w w:val="105"/>
          <w:sz w:val="24"/>
        </w:rPr>
        <w:t>but</w:t>
      </w:r>
      <w:r w:rsidR="00885700" w:rsidRPr="00F418CF">
        <w:rPr>
          <w:spacing w:val="-28"/>
          <w:w w:val="105"/>
          <w:sz w:val="24"/>
        </w:rPr>
        <w:t xml:space="preserve"> </w:t>
      </w:r>
      <w:r w:rsidR="00885700" w:rsidRPr="00F418CF">
        <w:rPr>
          <w:w w:val="105"/>
          <w:sz w:val="24"/>
        </w:rPr>
        <w:t>also</w:t>
      </w:r>
      <w:r w:rsidR="00885700" w:rsidRPr="00F418CF">
        <w:rPr>
          <w:spacing w:val="-19"/>
          <w:w w:val="105"/>
          <w:sz w:val="24"/>
        </w:rPr>
        <w:t xml:space="preserve"> </w:t>
      </w:r>
      <w:r w:rsidR="00885700" w:rsidRPr="00F418CF">
        <w:rPr>
          <w:w w:val="105"/>
          <w:sz w:val="24"/>
        </w:rPr>
        <w:t>with</w:t>
      </w:r>
      <w:r w:rsidR="00885700" w:rsidRPr="00F418CF">
        <w:rPr>
          <w:spacing w:val="-22"/>
          <w:w w:val="105"/>
          <w:sz w:val="24"/>
        </w:rPr>
        <w:t xml:space="preserve"> </w:t>
      </w:r>
      <w:r w:rsidR="00885700" w:rsidRPr="00F418CF">
        <w:rPr>
          <w:w w:val="105"/>
          <w:sz w:val="24"/>
        </w:rPr>
        <w:t>the</w:t>
      </w:r>
      <w:r w:rsidR="00885700" w:rsidRPr="00F418CF">
        <w:rPr>
          <w:spacing w:val="-28"/>
          <w:w w:val="105"/>
          <w:sz w:val="24"/>
        </w:rPr>
        <w:t xml:space="preserve"> </w:t>
      </w:r>
      <w:r w:rsidR="00885700" w:rsidRPr="00F418CF">
        <w:rPr>
          <w:w w:val="105"/>
          <w:sz w:val="24"/>
        </w:rPr>
        <w:t>rationality</w:t>
      </w:r>
      <w:r w:rsidR="00885700" w:rsidRPr="00F418CF">
        <w:rPr>
          <w:spacing w:val="-20"/>
          <w:w w:val="105"/>
          <w:sz w:val="24"/>
        </w:rPr>
        <w:t xml:space="preserve"> </w:t>
      </w:r>
      <w:r w:rsidR="00885700" w:rsidRPr="00F418CF">
        <w:rPr>
          <w:w w:val="105"/>
          <w:sz w:val="24"/>
        </w:rPr>
        <w:t>of</w:t>
      </w:r>
      <w:r w:rsidR="00885700" w:rsidRPr="00F418CF">
        <w:rPr>
          <w:spacing w:val="-22"/>
          <w:w w:val="105"/>
          <w:sz w:val="24"/>
        </w:rPr>
        <w:t xml:space="preserve"> </w:t>
      </w:r>
      <w:r w:rsidR="00885700" w:rsidRPr="00F418CF">
        <w:rPr>
          <w:w w:val="105"/>
          <w:sz w:val="24"/>
        </w:rPr>
        <w:t>the</w:t>
      </w:r>
      <w:r w:rsidR="00885700" w:rsidRPr="00F418CF">
        <w:rPr>
          <w:spacing w:val="-27"/>
          <w:w w:val="105"/>
          <w:sz w:val="24"/>
        </w:rPr>
        <w:t xml:space="preserve"> </w:t>
      </w:r>
      <w:r w:rsidR="00885700" w:rsidRPr="00F418CF">
        <w:rPr>
          <w:w w:val="105"/>
          <w:sz w:val="24"/>
        </w:rPr>
        <w:t>process</w:t>
      </w:r>
      <w:r w:rsidR="00885700" w:rsidRPr="00F418CF">
        <w:rPr>
          <w:spacing w:val="-20"/>
          <w:w w:val="105"/>
          <w:sz w:val="24"/>
        </w:rPr>
        <w:t xml:space="preserve"> </w:t>
      </w:r>
      <w:r w:rsidR="00885700" w:rsidRPr="00F418CF">
        <w:rPr>
          <w:w w:val="105"/>
          <w:sz w:val="24"/>
        </w:rPr>
        <w:t>by</w:t>
      </w:r>
      <w:r w:rsidR="00885700" w:rsidRPr="00F418CF">
        <w:rPr>
          <w:spacing w:val="-28"/>
          <w:w w:val="105"/>
          <w:sz w:val="24"/>
        </w:rPr>
        <w:t xml:space="preserve"> </w:t>
      </w:r>
      <w:r w:rsidR="00885700" w:rsidRPr="00F418CF">
        <w:rPr>
          <w:w w:val="105"/>
          <w:sz w:val="24"/>
        </w:rPr>
        <w:t>which</w:t>
      </w:r>
      <w:r w:rsidR="00885700" w:rsidRPr="00F418CF">
        <w:rPr>
          <w:spacing w:val="-22"/>
          <w:w w:val="105"/>
          <w:sz w:val="24"/>
        </w:rPr>
        <w:t xml:space="preserve"> </w:t>
      </w:r>
      <w:r w:rsidR="00885700" w:rsidRPr="00F418CF">
        <w:rPr>
          <w:w w:val="105"/>
          <w:sz w:val="24"/>
        </w:rPr>
        <w:t>ii</w:t>
      </w:r>
      <w:r w:rsidR="00885700" w:rsidRPr="00F418CF">
        <w:rPr>
          <w:spacing w:val="-12"/>
          <w:w w:val="105"/>
          <w:sz w:val="24"/>
        </w:rPr>
        <w:t xml:space="preserve"> </w:t>
      </w:r>
      <w:r w:rsidR="00885700" w:rsidRPr="00F418CF">
        <w:rPr>
          <w:w w:val="105"/>
          <w:sz w:val="24"/>
        </w:rPr>
        <w:t>is reached.</w:t>
      </w:r>
    </w:p>
    <w:p w:rsidR="007328D0" w:rsidRDefault="007328D0">
      <w:pPr>
        <w:pStyle w:val="BodyText"/>
        <w:spacing w:before="7"/>
        <w:rPr>
          <w:sz w:val="33"/>
        </w:rPr>
      </w:pPr>
    </w:p>
    <w:p w:rsidR="007328D0" w:rsidRPr="00F418CF" w:rsidRDefault="00F418CF" w:rsidP="00F418CF">
      <w:pPr>
        <w:tabs>
          <w:tab w:val="left" w:pos="2240"/>
        </w:tabs>
        <w:spacing w:line="364" w:lineRule="auto"/>
        <w:ind w:left="1534" w:right="227" w:firstLine="2"/>
        <w:jc w:val="both"/>
        <w:rPr>
          <w:sz w:val="24"/>
        </w:rPr>
      </w:pPr>
      <w:r>
        <w:rPr>
          <w:spacing w:val="-1"/>
          <w:w w:val="111"/>
          <w:sz w:val="24"/>
        </w:rPr>
        <w:t>[92]</w:t>
      </w:r>
      <w:r>
        <w:rPr>
          <w:spacing w:val="-1"/>
          <w:w w:val="111"/>
          <w:sz w:val="24"/>
        </w:rPr>
        <w:tab/>
      </w:r>
      <w:r w:rsidR="00885700" w:rsidRPr="00F418CF">
        <w:rPr>
          <w:sz w:val="24"/>
        </w:rPr>
        <w:t xml:space="preserve">An important decision in this regard is the judgment of the Constitutional Court in </w:t>
      </w:r>
      <w:r w:rsidR="00885700" w:rsidRPr="00F418CF">
        <w:rPr>
          <w:i/>
          <w:sz w:val="23"/>
        </w:rPr>
        <w:t xml:space="preserve">A/butt v Centre for the Study of Violence and Reconciliation </w:t>
      </w:r>
      <w:r w:rsidR="00885700" w:rsidRPr="00F418CF">
        <w:rPr>
          <w:sz w:val="23"/>
        </w:rPr>
        <w:t xml:space="preserve">&amp; </w:t>
      </w:r>
      <w:r w:rsidR="00885700" w:rsidRPr="00F418CF">
        <w:rPr>
          <w:i/>
          <w:sz w:val="23"/>
        </w:rPr>
        <w:t>Others</w:t>
      </w:r>
      <w:r w:rsidR="00885700" w:rsidRPr="00F418CF">
        <w:rPr>
          <w:i/>
          <w:spacing w:val="63"/>
          <w:sz w:val="23"/>
        </w:rPr>
        <w:t xml:space="preserve"> </w:t>
      </w:r>
      <w:r w:rsidR="00885700" w:rsidRPr="00F418CF">
        <w:rPr>
          <w:sz w:val="24"/>
        </w:rPr>
        <w:t>201</w:t>
      </w:r>
      <w:r w:rsidR="00885700" w:rsidRPr="00F418CF">
        <w:rPr>
          <w:sz w:val="23"/>
        </w:rPr>
        <w:t>O</w:t>
      </w:r>
    </w:p>
    <w:p w:rsidR="007328D0" w:rsidRDefault="00885700">
      <w:pPr>
        <w:pStyle w:val="BodyText"/>
        <w:spacing w:line="360" w:lineRule="auto"/>
        <w:ind w:left="1501" w:right="247" w:firstLine="30"/>
        <w:jc w:val="both"/>
      </w:pPr>
      <w:r>
        <w:t>(</w:t>
      </w:r>
      <w:r>
        <w:t>3)</w:t>
      </w:r>
      <w:r>
        <w:rPr>
          <w:spacing w:val="-6"/>
        </w:rPr>
        <w:t xml:space="preserve"> </w:t>
      </w:r>
      <w:r>
        <w:t>SA</w:t>
      </w:r>
      <w:r>
        <w:rPr>
          <w:spacing w:val="-8"/>
        </w:rPr>
        <w:t xml:space="preserve"> </w:t>
      </w:r>
      <w:r>
        <w:t>293</w:t>
      </w:r>
      <w:r>
        <w:rPr>
          <w:spacing w:val="-12"/>
        </w:rPr>
        <w:t xml:space="preserve"> </w:t>
      </w:r>
      <w:r>
        <w:t>(CC).</w:t>
      </w:r>
      <w:r>
        <w:rPr>
          <w:spacing w:val="-1"/>
        </w:rPr>
        <w:t xml:space="preserve"> </w:t>
      </w:r>
      <w:r>
        <w:t>This</w:t>
      </w:r>
      <w:r>
        <w:rPr>
          <w:spacing w:val="-8"/>
        </w:rPr>
        <w:t xml:space="preserve"> </w:t>
      </w:r>
      <w:r>
        <w:t>case</w:t>
      </w:r>
      <w:r>
        <w:rPr>
          <w:spacing w:val="-8"/>
        </w:rPr>
        <w:t xml:space="preserve"> </w:t>
      </w:r>
      <w:r>
        <w:t>concerned the</w:t>
      </w:r>
      <w:r>
        <w:rPr>
          <w:spacing w:val="-9"/>
        </w:rPr>
        <w:t xml:space="preserve"> </w:t>
      </w:r>
      <w:r>
        <w:t>President's</w:t>
      </w:r>
      <w:r>
        <w:rPr>
          <w:spacing w:val="-6"/>
        </w:rPr>
        <w:t xml:space="preserve"> </w:t>
      </w:r>
      <w:r>
        <w:t>power</w:t>
      </w:r>
      <w:r>
        <w:rPr>
          <w:spacing w:val="-2"/>
        </w:rPr>
        <w:t xml:space="preserve"> </w:t>
      </w:r>
      <w:r>
        <w:t>to</w:t>
      </w:r>
      <w:r>
        <w:rPr>
          <w:spacing w:val="-13"/>
        </w:rPr>
        <w:t xml:space="preserve"> </w:t>
      </w:r>
      <w:r>
        <w:t>grant</w:t>
      </w:r>
      <w:r>
        <w:rPr>
          <w:spacing w:val="-16"/>
        </w:rPr>
        <w:t xml:space="preserve"> </w:t>
      </w:r>
      <w:r>
        <w:t>pardons</w:t>
      </w:r>
      <w:r>
        <w:rPr>
          <w:spacing w:val="2"/>
        </w:rPr>
        <w:t xml:space="preserve"> </w:t>
      </w:r>
      <w:r>
        <w:t>under s 84(2)0) of th</w:t>
      </w:r>
      <w:r>
        <w:t>e Constitution. The President had embarked on a process of considering pardons for persons convicted of politically-motivated crimes. Various NGOs</w:t>
      </w:r>
      <w:r>
        <w:rPr>
          <w:spacing w:val="-7"/>
        </w:rPr>
        <w:t xml:space="preserve"> </w:t>
      </w:r>
      <w:r>
        <w:t>applied</w:t>
      </w:r>
      <w:r>
        <w:rPr>
          <w:spacing w:val="-7"/>
        </w:rPr>
        <w:t xml:space="preserve"> </w:t>
      </w:r>
      <w:r>
        <w:t>for</w:t>
      </w:r>
      <w:r>
        <w:rPr>
          <w:spacing w:val="-9"/>
        </w:rPr>
        <w:t xml:space="preserve"> </w:t>
      </w:r>
      <w:r>
        <w:t>an</w:t>
      </w:r>
      <w:r>
        <w:rPr>
          <w:spacing w:val="-20"/>
        </w:rPr>
        <w:t xml:space="preserve"> </w:t>
      </w:r>
      <w:r>
        <w:t>interdict</w:t>
      </w:r>
      <w:r>
        <w:rPr>
          <w:spacing w:val="-9"/>
        </w:rPr>
        <w:t xml:space="preserve"> </w:t>
      </w:r>
      <w:r>
        <w:t>to</w:t>
      </w:r>
      <w:r>
        <w:rPr>
          <w:spacing w:val="-20"/>
        </w:rPr>
        <w:t xml:space="preserve"> </w:t>
      </w:r>
      <w:r>
        <w:t>prevent the</w:t>
      </w:r>
      <w:r>
        <w:rPr>
          <w:spacing w:val="-14"/>
        </w:rPr>
        <w:t xml:space="preserve"> </w:t>
      </w:r>
      <w:r>
        <w:t>President</w:t>
      </w:r>
      <w:r>
        <w:rPr>
          <w:spacing w:val="-4"/>
        </w:rPr>
        <w:t xml:space="preserve"> </w:t>
      </w:r>
      <w:r>
        <w:t>from</w:t>
      </w:r>
      <w:r>
        <w:rPr>
          <w:spacing w:val="-8"/>
        </w:rPr>
        <w:t xml:space="preserve"> </w:t>
      </w:r>
      <w:r>
        <w:t>granting</w:t>
      </w:r>
      <w:r>
        <w:rPr>
          <w:spacing w:val="-5"/>
        </w:rPr>
        <w:t xml:space="preserve"> </w:t>
      </w:r>
      <w:r>
        <w:t>pardons</w:t>
      </w:r>
      <w:r>
        <w:rPr>
          <w:spacing w:val="-6"/>
        </w:rPr>
        <w:t xml:space="preserve"> </w:t>
      </w:r>
      <w:r>
        <w:t>without hearing the victims. The high</w:t>
      </w:r>
      <w:r>
        <w:t xml:space="preserve"> court granted the interdict on the basis that the granting of pardons was administrative action and that the victims were entitled to procedural</w:t>
      </w:r>
      <w:r>
        <w:rPr>
          <w:spacing w:val="-6"/>
        </w:rPr>
        <w:t xml:space="preserve"> </w:t>
      </w:r>
      <w:r>
        <w:t>fairness</w:t>
      </w:r>
      <w:r>
        <w:rPr>
          <w:spacing w:val="-4"/>
        </w:rPr>
        <w:t xml:space="preserve"> </w:t>
      </w:r>
      <w:r>
        <w:t>under</w:t>
      </w:r>
      <w:r>
        <w:rPr>
          <w:spacing w:val="-4"/>
        </w:rPr>
        <w:t xml:space="preserve"> </w:t>
      </w:r>
      <w:r>
        <w:t>PAJA.</w:t>
      </w:r>
      <w:r>
        <w:rPr>
          <w:spacing w:val="-9"/>
        </w:rPr>
        <w:t xml:space="preserve"> </w:t>
      </w:r>
      <w:r>
        <w:t>The</w:t>
      </w:r>
      <w:r>
        <w:rPr>
          <w:spacing w:val="-7"/>
        </w:rPr>
        <w:t xml:space="preserve"> </w:t>
      </w:r>
      <w:r>
        <w:t>Constitutional</w:t>
      </w:r>
      <w:r>
        <w:rPr>
          <w:spacing w:val="-26"/>
        </w:rPr>
        <w:t xml:space="preserve"> </w:t>
      </w:r>
      <w:r>
        <w:t>Court</w:t>
      </w:r>
      <w:r>
        <w:rPr>
          <w:spacing w:val="-10"/>
        </w:rPr>
        <w:t xml:space="preserve"> </w:t>
      </w:r>
      <w:r>
        <w:t>confirmed</w:t>
      </w:r>
      <w:r>
        <w:rPr>
          <w:spacing w:val="-10"/>
        </w:rPr>
        <w:t xml:space="preserve"> </w:t>
      </w:r>
      <w:r>
        <w:t>the</w:t>
      </w:r>
      <w:r>
        <w:rPr>
          <w:spacing w:val="-12"/>
        </w:rPr>
        <w:t xml:space="preserve"> </w:t>
      </w:r>
      <w:r>
        <w:t>interdict</w:t>
      </w:r>
      <w:r>
        <w:rPr>
          <w:spacing w:val="-2"/>
        </w:rPr>
        <w:t xml:space="preserve"> </w:t>
      </w:r>
      <w:r>
        <w:t>but did not decide whether the granting of the pardons would constitute administrative action. The Constitutional Court based its decision instead on the principle of legality, which required pardons to be 'considered and decided upon rationally'. This mea</w:t>
      </w:r>
      <w:r>
        <w:t>nt that the process determined by the President had to be rationally related</w:t>
      </w:r>
      <w:r>
        <w:rPr>
          <w:spacing w:val="-12"/>
        </w:rPr>
        <w:t xml:space="preserve"> </w:t>
      </w:r>
      <w:r>
        <w:t>to</w:t>
      </w:r>
    </w:p>
    <w:p w:rsidR="007328D0" w:rsidRDefault="007328D0">
      <w:pPr>
        <w:spacing w:line="360" w:lineRule="auto"/>
        <w:jc w:val="both"/>
        <w:sectPr w:rsidR="007328D0">
          <w:pgSz w:w="11910" w:h="16850"/>
          <w:pgMar w:top="1060" w:right="1220" w:bottom="280" w:left="20" w:header="792" w:footer="0" w:gutter="0"/>
          <w:cols w:space="720"/>
        </w:sectPr>
      </w:pPr>
    </w:p>
    <w:p w:rsidR="007328D0" w:rsidRDefault="007328D0">
      <w:pPr>
        <w:pStyle w:val="BodyText"/>
        <w:rPr>
          <w:sz w:val="20"/>
        </w:rPr>
      </w:pPr>
    </w:p>
    <w:p w:rsidR="007328D0" w:rsidRDefault="00885700">
      <w:pPr>
        <w:spacing w:before="219" w:line="372" w:lineRule="auto"/>
        <w:ind w:left="1632" w:right="106" w:firstLine="40"/>
        <w:jc w:val="both"/>
        <w:rPr>
          <w:sz w:val="23"/>
        </w:rPr>
      </w:pPr>
      <w:r>
        <w:rPr>
          <w:w w:val="105"/>
          <w:sz w:val="23"/>
        </w:rPr>
        <w:t>the</w:t>
      </w:r>
      <w:r>
        <w:rPr>
          <w:spacing w:val="-18"/>
          <w:w w:val="105"/>
          <w:sz w:val="23"/>
        </w:rPr>
        <w:t xml:space="preserve"> </w:t>
      </w:r>
      <w:r>
        <w:rPr>
          <w:w w:val="105"/>
          <w:sz w:val="23"/>
        </w:rPr>
        <w:t>achievement of</w:t>
      </w:r>
      <w:r>
        <w:rPr>
          <w:spacing w:val="-19"/>
          <w:w w:val="105"/>
          <w:sz w:val="23"/>
        </w:rPr>
        <w:t xml:space="preserve"> </w:t>
      </w:r>
      <w:r>
        <w:rPr>
          <w:w w:val="105"/>
          <w:sz w:val="23"/>
        </w:rPr>
        <w:t>the</w:t>
      </w:r>
      <w:r>
        <w:rPr>
          <w:spacing w:val="-12"/>
          <w:w w:val="105"/>
          <w:sz w:val="23"/>
        </w:rPr>
        <w:t xml:space="preserve"> </w:t>
      </w:r>
      <w:r>
        <w:rPr>
          <w:w w:val="105"/>
          <w:sz w:val="23"/>
        </w:rPr>
        <w:t>objectives</w:t>
      </w:r>
      <w:r>
        <w:rPr>
          <w:spacing w:val="4"/>
          <w:w w:val="105"/>
          <w:sz w:val="23"/>
        </w:rPr>
        <w:t xml:space="preserve"> </w:t>
      </w:r>
      <w:r>
        <w:rPr>
          <w:w w:val="105"/>
          <w:sz w:val="23"/>
        </w:rPr>
        <w:t>of</w:t>
      </w:r>
      <w:r>
        <w:rPr>
          <w:spacing w:val="-14"/>
          <w:w w:val="105"/>
          <w:sz w:val="23"/>
        </w:rPr>
        <w:t xml:space="preserve"> </w:t>
      </w:r>
      <w:r>
        <w:rPr>
          <w:w w:val="105"/>
          <w:sz w:val="23"/>
        </w:rPr>
        <w:t>the</w:t>
      </w:r>
      <w:r>
        <w:rPr>
          <w:spacing w:val="-12"/>
          <w:w w:val="105"/>
          <w:sz w:val="23"/>
        </w:rPr>
        <w:t xml:space="preserve"> </w:t>
      </w:r>
      <w:r>
        <w:rPr>
          <w:w w:val="105"/>
          <w:sz w:val="23"/>
        </w:rPr>
        <w:t>process.</w:t>
      </w:r>
      <w:r>
        <w:rPr>
          <w:spacing w:val="-2"/>
          <w:w w:val="105"/>
          <w:sz w:val="23"/>
        </w:rPr>
        <w:t xml:space="preserve"> </w:t>
      </w:r>
      <w:r>
        <w:rPr>
          <w:w w:val="105"/>
          <w:sz w:val="23"/>
        </w:rPr>
        <w:t>Although</w:t>
      </w:r>
      <w:r>
        <w:rPr>
          <w:spacing w:val="-13"/>
          <w:w w:val="105"/>
          <w:sz w:val="23"/>
        </w:rPr>
        <w:t xml:space="preserve"> </w:t>
      </w:r>
      <w:r>
        <w:rPr>
          <w:w w:val="105"/>
          <w:sz w:val="23"/>
        </w:rPr>
        <w:t>the</w:t>
      </w:r>
      <w:r>
        <w:rPr>
          <w:spacing w:val="-17"/>
          <w:w w:val="105"/>
          <w:sz w:val="23"/>
        </w:rPr>
        <w:t xml:space="preserve"> </w:t>
      </w:r>
      <w:r>
        <w:rPr>
          <w:w w:val="105"/>
          <w:sz w:val="23"/>
        </w:rPr>
        <w:t>executive</w:t>
      </w:r>
      <w:r>
        <w:rPr>
          <w:spacing w:val="-3"/>
          <w:w w:val="105"/>
          <w:sz w:val="23"/>
        </w:rPr>
        <w:t xml:space="preserve"> </w:t>
      </w:r>
      <w:r>
        <w:rPr>
          <w:w w:val="105"/>
          <w:sz w:val="23"/>
        </w:rPr>
        <w:t>has</w:t>
      </w:r>
      <w:r>
        <w:rPr>
          <w:spacing w:val="-6"/>
          <w:w w:val="105"/>
          <w:sz w:val="23"/>
        </w:rPr>
        <w:t xml:space="preserve"> </w:t>
      </w:r>
      <w:r>
        <w:rPr>
          <w:w w:val="105"/>
          <w:sz w:val="23"/>
        </w:rPr>
        <w:t>a</w:t>
      </w:r>
      <w:r>
        <w:rPr>
          <w:spacing w:val="-16"/>
          <w:w w:val="105"/>
          <w:sz w:val="23"/>
        </w:rPr>
        <w:t xml:space="preserve"> </w:t>
      </w:r>
      <w:r>
        <w:rPr>
          <w:w w:val="105"/>
          <w:sz w:val="23"/>
        </w:rPr>
        <w:t>wide discretion in selecting the means to achieve its objectives, the courts a</w:t>
      </w:r>
      <w:r>
        <w:rPr>
          <w:w w:val="105"/>
          <w:sz w:val="23"/>
        </w:rPr>
        <w:t>re obliged to examine the means selected to determine whether they are rationally related to the objectives sought to be achieved (paras 49-52). The exclusion of victims from the process did not pass constitutional muster, having regard to the objectives o</w:t>
      </w:r>
      <w:r>
        <w:rPr>
          <w:w w:val="105"/>
          <w:sz w:val="23"/>
        </w:rPr>
        <w:t>f the pardon process in question (paras 53-68 and</w:t>
      </w:r>
      <w:r>
        <w:rPr>
          <w:spacing w:val="13"/>
          <w:w w:val="105"/>
          <w:sz w:val="23"/>
        </w:rPr>
        <w:t xml:space="preserve"> </w:t>
      </w:r>
      <w:r>
        <w:rPr>
          <w:w w:val="105"/>
          <w:sz w:val="23"/>
        </w:rPr>
        <w:t>70-71).</w:t>
      </w:r>
    </w:p>
    <w:p w:rsidR="007328D0" w:rsidRDefault="007328D0">
      <w:pPr>
        <w:pStyle w:val="BodyText"/>
        <w:rPr>
          <w:sz w:val="26"/>
        </w:rPr>
      </w:pPr>
    </w:p>
    <w:p w:rsidR="007328D0" w:rsidRPr="00F418CF" w:rsidRDefault="00F418CF" w:rsidP="00F418CF">
      <w:pPr>
        <w:tabs>
          <w:tab w:val="left" w:pos="2335"/>
        </w:tabs>
        <w:spacing w:before="163" w:line="374" w:lineRule="auto"/>
        <w:ind w:left="1588" w:right="164" w:firstLine="35"/>
        <w:jc w:val="both"/>
        <w:rPr>
          <w:sz w:val="23"/>
        </w:rPr>
      </w:pPr>
      <w:r>
        <w:rPr>
          <w:spacing w:val="-1"/>
          <w:w w:val="111"/>
          <w:sz w:val="23"/>
        </w:rPr>
        <w:t>[93]</w:t>
      </w:r>
      <w:r>
        <w:rPr>
          <w:spacing w:val="-1"/>
          <w:w w:val="111"/>
          <w:sz w:val="23"/>
        </w:rPr>
        <w:tab/>
      </w:r>
      <w:r w:rsidR="00885700" w:rsidRPr="00F418CF">
        <w:rPr>
          <w:w w:val="105"/>
          <w:sz w:val="23"/>
        </w:rPr>
        <w:t xml:space="preserve">The process element of rationality was considered again in </w:t>
      </w:r>
      <w:r w:rsidR="00885700" w:rsidRPr="00F418CF">
        <w:rPr>
          <w:i/>
          <w:w w:val="105"/>
          <w:sz w:val="23"/>
        </w:rPr>
        <w:t xml:space="preserve">Democratic Alliance v President of South Africa </w:t>
      </w:r>
      <w:r w:rsidR="00885700" w:rsidRPr="00F418CF">
        <w:rPr>
          <w:w w:val="105"/>
          <w:sz w:val="23"/>
        </w:rPr>
        <w:t xml:space="preserve">&amp; </w:t>
      </w:r>
      <w:r w:rsidR="00885700" w:rsidRPr="00F418CF">
        <w:rPr>
          <w:i/>
          <w:w w:val="105"/>
          <w:sz w:val="23"/>
        </w:rPr>
        <w:t xml:space="preserve">Others </w:t>
      </w:r>
      <w:r w:rsidR="00885700" w:rsidRPr="00F418CF">
        <w:rPr>
          <w:w w:val="105"/>
          <w:sz w:val="23"/>
        </w:rPr>
        <w:t xml:space="preserve">2013 (1) SA 248 (CC). After referring to </w:t>
      </w:r>
      <w:r w:rsidR="00885700" w:rsidRPr="00F418CF">
        <w:rPr>
          <w:i/>
          <w:w w:val="105"/>
          <w:sz w:val="23"/>
        </w:rPr>
        <w:t xml:space="preserve">A/butt </w:t>
      </w:r>
      <w:r w:rsidR="00885700" w:rsidRPr="00F418CF">
        <w:rPr>
          <w:w w:val="105"/>
          <w:sz w:val="23"/>
        </w:rPr>
        <w:t>and several other cases, Yacoob ACDJ, who delivered the unanimous judgment of the court, confirmed in unequivocal terms that both the process by which a decision is made and the decision itself must be rational (paras 33-34). In para 36 he said the</w:t>
      </w:r>
      <w:r w:rsidR="00885700" w:rsidRPr="00F418CF">
        <w:rPr>
          <w:spacing w:val="-27"/>
          <w:w w:val="105"/>
          <w:sz w:val="23"/>
        </w:rPr>
        <w:t xml:space="preserve"> </w:t>
      </w:r>
      <w:r w:rsidR="00885700" w:rsidRPr="00F418CF">
        <w:rPr>
          <w:w w:val="105"/>
          <w:sz w:val="23"/>
        </w:rPr>
        <w:t>followi</w:t>
      </w:r>
      <w:r w:rsidR="00885700" w:rsidRPr="00F418CF">
        <w:rPr>
          <w:w w:val="105"/>
          <w:sz w:val="23"/>
        </w:rPr>
        <w:t>ng:</w:t>
      </w:r>
    </w:p>
    <w:p w:rsidR="007328D0" w:rsidRDefault="00885700">
      <w:pPr>
        <w:spacing w:line="343" w:lineRule="auto"/>
        <w:ind w:left="1530" w:right="188" w:firstLine="55"/>
        <w:jc w:val="both"/>
        <w:rPr>
          <w:sz w:val="23"/>
        </w:rPr>
      </w:pPr>
      <w:r>
        <w:rPr>
          <w:sz w:val="23"/>
        </w:rPr>
        <w:t>'</w:t>
      </w:r>
      <w:r>
        <w:rPr>
          <w:sz w:val="23"/>
        </w:rPr>
        <w:t>The</w:t>
      </w:r>
      <w:r>
        <w:rPr>
          <w:spacing w:val="-23"/>
          <w:sz w:val="23"/>
        </w:rPr>
        <w:t xml:space="preserve"> </w:t>
      </w:r>
      <w:r>
        <w:rPr>
          <w:sz w:val="23"/>
        </w:rPr>
        <w:t>conclusion</w:t>
      </w:r>
      <w:r>
        <w:rPr>
          <w:spacing w:val="-20"/>
          <w:sz w:val="23"/>
        </w:rPr>
        <w:t xml:space="preserve"> </w:t>
      </w:r>
      <w:r>
        <w:rPr>
          <w:sz w:val="23"/>
        </w:rPr>
        <w:t>that</w:t>
      </w:r>
      <w:r>
        <w:rPr>
          <w:spacing w:val="-18"/>
          <w:sz w:val="23"/>
        </w:rPr>
        <w:t xml:space="preserve"> </w:t>
      </w:r>
      <w:r>
        <w:rPr>
          <w:sz w:val="23"/>
        </w:rPr>
        <w:t>the</w:t>
      </w:r>
      <w:r>
        <w:rPr>
          <w:spacing w:val="-31"/>
          <w:sz w:val="23"/>
        </w:rPr>
        <w:t xml:space="preserve"> </w:t>
      </w:r>
      <w:r>
        <w:rPr>
          <w:sz w:val="23"/>
        </w:rPr>
        <w:t>process</w:t>
      </w:r>
      <w:r>
        <w:rPr>
          <w:spacing w:val="-21"/>
          <w:sz w:val="23"/>
        </w:rPr>
        <w:t xml:space="preserve"> </w:t>
      </w:r>
      <w:r>
        <w:rPr>
          <w:sz w:val="23"/>
        </w:rPr>
        <w:t>must</w:t>
      </w:r>
      <w:r>
        <w:rPr>
          <w:spacing w:val="-17"/>
          <w:sz w:val="23"/>
        </w:rPr>
        <w:t xml:space="preserve"> </w:t>
      </w:r>
      <w:r>
        <w:rPr>
          <w:sz w:val="23"/>
        </w:rPr>
        <w:t>also</w:t>
      </w:r>
      <w:r>
        <w:rPr>
          <w:spacing w:val="-24"/>
          <w:sz w:val="23"/>
        </w:rPr>
        <w:t xml:space="preserve"> </w:t>
      </w:r>
      <w:r>
        <w:rPr>
          <w:sz w:val="23"/>
        </w:rPr>
        <w:t>be</w:t>
      </w:r>
      <w:r>
        <w:rPr>
          <w:spacing w:val="-28"/>
          <w:sz w:val="23"/>
        </w:rPr>
        <w:t xml:space="preserve"> </w:t>
      </w:r>
      <w:r>
        <w:rPr>
          <w:sz w:val="23"/>
        </w:rPr>
        <w:t>rational</w:t>
      </w:r>
      <w:r>
        <w:rPr>
          <w:spacing w:val="-27"/>
          <w:sz w:val="23"/>
        </w:rPr>
        <w:t xml:space="preserve"> </w:t>
      </w:r>
      <w:r>
        <w:rPr>
          <w:sz w:val="23"/>
        </w:rPr>
        <w:t>in</w:t>
      </w:r>
      <w:r>
        <w:rPr>
          <w:spacing w:val="-27"/>
          <w:sz w:val="23"/>
        </w:rPr>
        <w:t xml:space="preserve"> </w:t>
      </w:r>
      <w:r>
        <w:rPr>
          <w:sz w:val="23"/>
        </w:rPr>
        <w:t>that</w:t>
      </w:r>
      <w:r>
        <w:rPr>
          <w:spacing w:val="-21"/>
          <w:sz w:val="23"/>
        </w:rPr>
        <w:t xml:space="preserve"> </w:t>
      </w:r>
      <w:r>
        <w:rPr>
          <w:sz w:val="23"/>
        </w:rPr>
        <w:t>it</w:t>
      </w:r>
      <w:r>
        <w:rPr>
          <w:spacing w:val="-25"/>
          <w:sz w:val="23"/>
        </w:rPr>
        <w:t xml:space="preserve"> </w:t>
      </w:r>
      <w:r>
        <w:rPr>
          <w:sz w:val="23"/>
        </w:rPr>
        <w:t>must</w:t>
      </w:r>
      <w:r>
        <w:rPr>
          <w:spacing w:val="-16"/>
          <w:sz w:val="23"/>
        </w:rPr>
        <w:t xml:space="preserve"> </w:t>
      </w:r>
      <w:r>
        <w:rPr>
          <w:sz w:val="23"/>
        </w:rPr>
        <w:t>be</w:t>
      </w:r>
      <w:r>
        <w:rPr>
          <w:spacing w:val="-24"/>
          <w:sz w:val="23"/>
        </w:rPr>
        <w:t xml:space="preserve"> </w:t>
      </w:r>
      <w:r>
        <w:rPr>
          <w:sz w:val="23"/>
        </w:rPr>
        <w:t>rationally</w:t>
      </w:r>
      <w:r>
        <w:rPr>
          <w:spacing w:val="-17"/>
          <w:sz w:val="23"/>
        </w:rPr>
        <w:t xml:space="preserve"> </w:t>
      </w:r>
      <w:r>
        <w:rPr>
          <w:sz w:val="23"/>
        </w:rPr>
        <w:t>related</w:t>
      </w:r>
      <w:r>
        <w:rPr>
          <w:spacing w:val="-21"/>
          <w:sz w:val="23"/>
        </w:rPr>
        <w:t xml:space="preserve"> </w:t>
      </w:r>
      <w:r>
        <w:rPr>
          <w:sz w:val="23"/>
        </w:rPr>
        <w:t>to the achievement of the purpose for which the power is conferred, is inescapable and an inevitable</w:t>
      </w:r>
      <w:r>
        <w:rPr>
          <w:spacing w:val="-13"/>
          <w:sz w:val="23"/>
        </w:rPr>
        <w:t xml:space="preserve"> </w:t>
      </w:r>
      <w:r>
        <w:rPr>
          <w:sz w:val="23"/>
        </w:rPr>
        <w:t>consequence</w:t>
      </w:r>
      <w:r>
        <w:rPr>
          <w:spacing w:val="-7"/>
          <w:sz w:val="23"/>
        </w:rPr>
        <w:t xml:space="preserve"> </w:t>
      </w:r>
      <w:r>
        <w:rPr>
          <w:sz w:val="23"/>
        </w:rPr>
        <w:t>of</w:t>
      </w:r>
      <w:r>
        <w:rPr>
          <w:spacing w:val="-20"/>
          <w:sz w:val="23"/>
        </w:rPr>
        <w:t xml:space="preserve"> </w:t>
      </w:r>
      <w:r>
        <w:rPr>
          <w:sz w:val="23"/>
        </w:rPr>
        <w:t>the</w:t>
      </w:r>
      <w:r>
        <w:rPr>
          <w:spacing w:val="-17"/>
          <w:sz w:val="23"/>
        </w:rPr>
        <w:t xml:space="preserve"> </w:t>
      </w:r>
      <w:r>
        <w:rPr>
          <w:sz w:val="23"/>
        </w:rPr>
        <w:t>understanding</w:t>
      </w:r>
      <w:r>
        <w:rPr>
          <w:spacing w:val="-12"/>
          <w:sz w:val="23"/>
        </w:rPr>
        <w:t xml:space="preserve"> </w:t>
      </w:r>
      <w:r>
        <w:rPr>
          <w:sz w:val="23"/>
        </w:rPr>
        <w:t>that</w:t>
      </w:r>
      <w:r>
        <w:rPr>
          <w:spacing w:val="-17"/>
          <w:sz w:val="23"/>
        </w:rPr>
        <w:t xml:space="preserve"> </w:t>
      </w:r>
      <w:r>
        <w:rPr>
          <w:sz w:val="23"/>
        </w:rPr>
        <w:t>rationality</w:t>
      </w:r>
      <w:r>
        <w:rPr>
          <w:spacing w:val="-10"/>
          <w:sz w:val="23"/>
        </w:rPr>
        <w:t xml:space="preserve"> </w:t>
      </w:r>
      <w:r>
        <w:rPr>
          <w:sz w:val="23"/>
        </w:rPr>
        <w:t>review</w:t>
      </w:r>
      <w:r>
        <w:rPr>
          <w:spacing w:val="-19"/>
          <w:sz w:val="23"/>
        </w:rPr>
        <w:t xml:space="preserve"> </w:t>
      </w:r>
      <w:r>
        <w:rPr>
          <w:sz w:val="23"/>
        </w:rPr>
        <w:t>is</w:t>
      </w:r>
      <w:r>
        <w:rPr>
          <w:spacing w:val="-20"/>
          <w:sz w:val="23"/>
        </w:rPr>
        <w:t xml:space="preserve"> </w:t>
      </w:r>
      <w:r>
        <w:rPr>
          <w:sz w:val="23"/>
        </w:rPr>
        <w:t>an</w:t>
      </w:r>
      <w:r>
        <w:rPr>
          <w:spacing w:val="-22"/>
          <w:sz w:val="23"/>
        </w:rPr>
        <w:t xml:space="preserve"> </w:t>
      </w:r>
      <w:r>
        <w:rPr>
          <w:sz w:val="23"/>
        </w:rPr>
        <w:t>evaluation</w:t>
      </w:r>
      <w:r>
        <w:rPr>
          <w:spacing w:val="-14"/>
          <w:sz w:val="23"/>
        </w:rPr>
        <w:t xml:space="preserve"> </w:t>
      </w:r>
      <w:r>
        <w:rPr>
          <w:sz w:val="23"/>
        </w:rPr>
        <w:t>of</w:t>
      </w:r>
      <w:r>
        <w:rPr>
          <w:spacing w:val="-20"/>
          <w:sz w:val="23"/>
        </w:rPr>
        <w:t xml:space="preserve"> </w:t>
      </w:r>
      <w:r>
        <w:rPr>
          <w:sz w:val="23"/>
        </w:rPr>
        <w:t>the relationship</w:t>
      </w:r>
      <w:r>
        <w:rPr>
          <w:spacing w:val="-23"/>
          <w:sz w:val="23"/>
        </w:rPr>
        <w:t xml:space="preserve"> </w:t>
      </w:r>
      <w:r>
        <w:rPr>
          <w:sz w:val="23"/>
        </w:rPr>
        <w:t>between</w:t>
      </w:r>
      <w:r>
        <w:rPr>
          <w:spacing w:val="-23"/>
          <w:sz w:val="23"/>
        </w:rPr>
        <w:t xml:space="preserve"> </w:t>
      </w:r>
      <w:r>
        <w:rPr>
          <w:sz w:val="23"/>
        </w:rPr>
        <w:t>means</w:t>
      </w:r>
      <w:r>
        <w:rPr>
          <w:spacing w:val="-12"/>
          <w:sz w:val="23"/>
        </w:rPr>
        <w:t xml:space="preserve"> </w:t>
      </w:r>
      <w:r>
        <w:rPr>
          <w:sz w:val="23"/>
        </w:rPr>
        <w:t>and</w:t>
      </w:r>
      <w:r>
        <w:rPr>
          <w:spacing w:val="-25"/>
          <w:sz w:val="23"/>
        </w:rPr>
        <w:t xml:space="preserve"> </w:t>
      </w:r>
      <w:r>
        <w:rPr>
          <w:sz w:val="23"/>
        </w:rPr>
        <w:t>ends.</w:t>
      </w:r>
      <w:r>
        <w:rPr>
          <w:spacing w:val="-20"/>
          <w:sz w:val="23"/>
        </w:rPr>
        <w:t xml:space="preserve"> </w:t>
      </w:r>
      <w:r>
        <w:rPr>
          <w:sz w:val="23"/>
        </w:rPr>
        <w:t>The</w:t>
      </w:r>
      <w:r>
        <w:rPr>
          <w:spacing w:val="-25"/>
          <w:sz w:val="23"/>
        </w:rPr>
        <w:t xml:space="preserve"> </w:t>
      </w:r>
      <w:r>
        <w:rPr>
          <w:sz w:val="23"/>
        </w:rPr>
        <w:t>means</w:t>
      </w:r>
      <w:r>
        <w:rPr>
          <w:spacing w:val="-17"/>
          <w:sz w:val="23"/>
        </w:rPr>
        <w:t xml:space="preserve"> </w:t>
      </w:r>
      <w:r>
        <w:rPr>
          <w:sz w:val="23"/>
        </w:rPr>
        <w:t>for</w:t>
      </w:r>
      <w:r>
        <w:rPr>
          <w:spacing w:val="-16"/>
          <w:sz w:val="23"/>
        </w:rPr>
        <w:t xml:space="preserve"> </w:t>
      </w:r>
      <w:r>
        <w:rPr>
          <w:sz w:val="23"/>
        </w:rPr>
        <w:t>achieving</w:t>
      </w:r>
      <w:r>
        <w:rPr>
          <w:spacing w:val="-12"/>
          <w:sz w:val="23"/>
        </w:rPr>
        <w:t xml:space="preserve"> </w:t>
      </w:r>
      <w:r>
        <w:rPr>
          <w:sz w:val="23"/>
        </w:rPr>
        <w:t>the</w:t>
      </w:r>
      <w:r>
        <w:rPr>
          <w:spacing w:val="-26"/>
          <w:sz w:val="23"/>
        </w:rPr>
        <w:t xml:space="preserve"> </w:t>
      </w:r>
      <w:r>
        <w:rPr>
          <w:sz w:val="23"/>
        </w:rPr>
        <w:t>purpose</w:t>
      </w:r>
      <w:r>
        <w:rPr>
          <w:spacing w:val="-22"/>
          <w:sz w:val="23"/>
        </w:rPr>
        <w:t xml:space="preserve"> </w:t>
      </w:r>
      <w:r>
        <w:rPr>
          <w:sz w:val="23"/>
        </w:rPr>
        <w:t>for</w:t>
      </w:r>
      <w:r>
        <w:rPr>
          <w:spacing w:val="-24"/>
          <w:sz w:val="23"/>
        </w:rPr>
        <w:t xml:space="preserve"> </w:t>
      </w:r>
      <w:r>
        <w:rPr>
          <w:sz w:val="23"/>
        </w:rPr>
        <w:t>which</w:t>
      </w:r>
      <w:r>
        <w:rPr>
          <w:spacing w:val="-23"/>
          <w:sz w:val="23"/>
        </w:rPr>
        <w:t xml:space="preserve"> </w:t>
      </w:r>
      <w:r>
        <w:rPr>
          <w:sz w:val="23"/>
        </w:rPr>
        <w:t>the power</w:t>
      </w:r>
      <w:r>
        <w:rPr>
          <w:spacing w:val="-23"/>
          <w:sz w:val="23"/>
        </w:rPr>
        <w:t xml:space="preserve"> </w:t>
      </w:r>
      <w:r>
        <w:rPr>
          <w:sz w:val="23"/>
        </w:rPr>
        <w:t>was</w:t>
      </w:r>
      <w:r>
        <w:rPr>
          <w:spacing w:val="-25"/>
          <w:sz w:val="23"/>
        </w:rPr>
        <w:t xml:space="preserve"> </w:t>
      </w:r>
      <w:r>
        <w:rPr>
          <w:sz w:val="23"/>
        </w:rPr>
        <w:t>conferred</w:t>
      </w:r>
      <w:r>
        <w:rPr>
          <w:spacing w:val="-23"/>
          <w:sz w:val="23"/>
        </w:rPr>
        <w:t xml:space="preserve"> </w:t>
      </w:r>
      <w:r>
        <w:rPr>
          <w:sz w:val="23"/>
        </w:rPr>
        <w:t>must</w:t>
      </w:r>
      <w:r>
        <w:rPr>
          <w:spacing w:val="-19"/>
          <w:sz w:val="23"/>
        </w:rPr>
        <w:t xml:space="preserve"> </w:t>
      </w:r>
      <w:r>
        <w:rPr>
          <w:sz w:val="23"/>
        </w:rPr>
        <w:t>include</w:t>
      </w:r>
      <w:r>
        <w:rPr>
          <w:spacing w:val="-25"/>
          <w:sz w:val="23"/>
        </w:rPr>
        <w:t xml:space="preserve"> </w:t>
      </w:r>
      <w:r>
        <w:rPr>
          <w:sz w:val="23"/>
        </w:rPr>
        <w:t>everything</w:t>
      </w:r>
      <w:r>
        <w:rPr>
          <w:spacing w:val="-25"/>
          <w:sz w:val="23"/>
        </w:rPr>
        <w:t xml:space="preserve"> </w:t>
      </w:r>
      <w:r>
        <w:rPr>
          <w:sz w:val="23"/>
        </w:rPr>
        <w:t>that</w:t>
      </w:r>
      <w:r>
        <w:rPr>
          <w:spacing w:val="-25"/>
          <w:sz w:val="23"/>
        </w:rPr>
        <w:t xml:space="preserve"> </w:t>
      </w:r>
      <w:r>
        <w:rPr>
          <w:sz w:val="23"/>
        </w:rPr>
        <w:t>is</w:t>
      </w:r>
      <w:r>
        <w:rPr>
          <w:spacing w:val="-28"/>
          <w:sz w:val="23"/>
        </w:rPr>
        <w:t xml:space="preserve"> </w:t>
      </w:r>
      <w:r>
        <w:rPr>
          <w:sz w:val="23"/>
        </w:rPr>
        <w:t>done</w:t>
      </w:r>
      <w:r>
        <w:rPr>
          <w:spacing w:val="-27"/>
          <w:sz w:val="23"/>
        </w:rPr>
        <w:t xml:space="preserve"> </w:t>
      </w:r>
      <w:r>
        <w:rPr>
          <w:sz w:val="23"/>
        </w:rPr>
        <w:t>to</w:t>
      </w:r>
      <w:r>
        <w:rPr>
          <w:spacing w:val="-27"/>
          <w:sz w:val="23"/>
        </w:rPr>
        <w:t xml:space="preserve"> </w:t>
      </w:r>
      <w:r>
        <w:rPr>
          <w:sz w:val="23"/>
        </w:rPr>
        <w:t>achieve</w:t>
      </w:r>
      <w:r>
        <w:rPr>
          <w:spacing w:val="-24"/>
          <w:sz w:val="23"/>
        </w:rPr>
        <w:t xml:space="preserve"> </w:t>
      </w:r>
      <w:r>
        <w:rPr>
          <w:sz w:val="23"/>
        </w:rPr>
        <w:t>the</w:t>
      </w:r>
      <w:r>
        <w:rPr>
          <w:spacing w:val="-34"/>
          <w:sz w:val="23"/>
        </w:rPr>
        <w:t xml:space="preserve"> </w:t>
      </w:r>
      <w:r>
        <w:rPr>
          <w:sz w:val="23"/>
        </w:rPr>
        <w:t>purpose.</w:t>
      </w:r>
      <w:r>
        <w:rPr>
          <w:spacing w:val="-20"/>
          <w:sz w:val="23"/>
        </w:rPr>
        <w:t xml:space="preserve"> </w:t>
      </w:r>
      <w:r>
        <w:rPr>
          <w:sz w:val="23"/>
        </w:rPr>
        <w:t>Not</w:t>
      </w:r>
      <w:r>
        <w:rPr>
          <w:spacing w:val="-17"/>
          <w:sz w:val="23"/>
        </w:rPr>
        <w:t xml:space="preserve"> </w:t>
      </w:r>
      <w:r>
        <w:rPr>
          <w:sz w:val="23"/>
        </w:rPr>
        <w:t>only the</w:t>
      </w:r>
      <w:r>
        <w:rPr>
          <w:spacing w:val="-12"/>
          <w:sz w:val="23"/>
        </w:rPr>
        <w:t xml:space="preserve"> </w:t>
      </w:r>
      <w:r>
        <w:rPr>
          <w:sz w:val="23"/>
        </w:rPr>
        <w:t>decision</w:t>
      </w:r>
      <w:r>
        <w:rPr>
          <w:spacing w:val="-16"/>
          <w:sz w:val="23"/>
        </w:rPr>
        <w:t xml:space="preserve"> </w:t>
      </w:r>
      <w:r>
        <w:rPr>
          <w:sz w:val="23"/>
        </w:rPr>
        <w:t>employed</w:t>
      </w:r>
      <w:r>
        <w:rPr>
          <w:spacing w:val="-12"/>
          <w:sz w:val="23"/>
        </w:rPr>
        <w:t xml:space="preserve"> </w:t>
      </w:r>
      <w:r>
        <w:rPr>
          <w:sz w:val="23"/>
        </w:rPr>
        <w:t>to</w:t>
      </w:r>
      <w:r>
        <w:rPr>
          <w:spacing w:val="-13"/>
          <w:sz w:val="23"/>
        </w:rPr>
        <w:t xml:space="preserve"> </w:t>
      </w:r>
      <w:r>
        <w:rPr>
          <w:sz w:val="23"/>
        </w:rPr>
        <w:t>achieve</w:t>
      </w:r>
      <w:r>
        <w:rPr>
          <w:spacing w:val="-15"/>
          <w:sz w:val="23"/>
        </w:rPr>
        <w:t xml:space="preserve"> </w:t>
      </w:r>
      <w:r>
        <w:rPr>
          <w:sz w:val="23"/>
        </w:rPr>
        <w:t>the</w:t>
      </w:r>
      <w:r>
        <w:rPr>
          <w:spacing w:val="-17"/>
          <w:sz w:val="23"/>
        </w:rPr>
        <w:t xml:space="preserve"> </w:t>
      </w:r>
      <w:r>
        <w:rPr>
          <w:sz w:val="23"/>
        </w:rPr>
        <w:t>purpose,</w:t>
      </w:r>
      <w:r>
        <w:rPr>
          <w:spacing w:val="-9"/>
          <w:sz w:val="23"/>
        </w:rPr>
        <w:t xml:space="preserve"> </w:t>
      </w:r>
      <w:r>
        <w:rPr>
          <w:sz w:val="23"/>
        </w:rPr>
        <w:t>but</w:t>
      </w:r>
      <w:r>
        <w:rPr>
          <w:spacing w:val="-9"/>
          <w:sz w:val="23"/>
        </w:rPr>
        <w:t xml:space="preserve"> </w:t>
      </w:r>
      <w:r>
        <w:rPr>
          <w:sz w:val="23"/>
        </w:rPr>
        <w:t>also</w:t>
      </w:r>
      <w:r>
        <w:rPr>
          <w:spacing w:val="-16"/>
          <w:sz w:val="23"/>
        </w:rPr>
        <w:t xml:space="preserve"> </w:t>
      </w:r>
      <w:r>
        <w:rPr>
          <w:sz w:val="23"/>
        </w:rPr>
        <w:t>everything</w:t>
      </w:r>
      <w:r>
        <w:rPr>
          <w:spacing w:val="-5"/>
          <w:sz w:val="23"/>
        </w:rPr>
        <w:t xml:space="preserve"> </w:t>
      </w:r>
      <w:r>
        <w:rPr>
          <w:sz w:val="23"/>
        </w:rPr>
        <w:t>done</w:t>
      </w:r>
      <w:r>
        <w:rPr>
          <w:spacing w:val="-18"/>
          <w:sz w:val="23"/>
        </w:rPr>
        <w:t xml:space="preserve"> </w:t>
      </w:r>
      <w:r>
        <w:rPr>
          <w:sz w:val="23"/>
        </w:rPr>
        <w:t>in</w:t>
      </w:r>
      <w:r>
        <w:rPr>
          <w:spacing w:val="-22"/>
          <w:sz w:val="23"/>
        </w:rPr>
        <w:t xml:space="preserve"> </w:t>
      </w:r>
      <w:r>
        <w:rPr>
          <w:sz w:val="23"/>
        </w:rPr>
        <w:t>the</w:t>
      </w:r>
      <w:r>
        <w:rPr>
          <w:spacing w:val="-16"/>
          <w:sz w:val="23"/>
        </w:rPr>
        <w:t xml:space="preserve"> </w:t>
      </w:r>
      <w:r>
        <w:rPr>
          <w:sz w:val="23"/>
        </w:rPr>
        <w:t>process</w:t>
      </w:r>
      <w:r>
        <w:rPr>
          <w:spacing w:val="-7"/>
          <w:sz w:val="23"/>
        </w:rPr>
        <w:t xml:space="preserve"> </w:t>
      </w:r>
      <w:r>
        <w:rPr>
          <w:sz w:val="23"/>
        </w:rPr>
        <w:t>of taking</w:t>
      </w:r>
      <w:r>
        <w:rPr>
          <w:spacing w:val="-28"/>
          <w:sz w:val="23"/>
        </w:rPr>
        <w:t xml:space="preserve"> </w:t>
      </w:r>
      <w:r>
        <w:rPr>
          <w:sz w:val="23"/>
        </w:rPr>
        <w:t>that</w:t>
      </w:r>
      <w:r>
        <w:rPr>
          <w:spacing w:val="-28"/>
          <w:sz w:val="23"/>
        </w:rPr>
        <w:t xml:space="preserve"> </w:t>
      </w:r>
      <w:r>
        <w:rPr>
          <w:sz w:val="23"/>
        </w:rPr>
        <w:t>decision,</w:t>
      </w:r>
      <w:r>
        <w:rPr>
          <w:spacing w:val="-22"/>
          <w:sz w:val="23"/>
        </w:rPr>
        <w:t xml:space="preserve"> </w:t>
      </w:r>
      <w:r>
        <w:rPr>
          <w:sz w:val="23"/>
        </w:rPr>
        <w:t>constitutes</w:t>
      </w:r>
      <w:r>
        <w:rPr>
          <w:spacing w:val="-27"/>
          <w:sz w:val="23"/>
        </w:rPr>
        <w:t xml:space="preserve"> </w:t>
      </w:r>
      <w:r>
        <w:rPr>
          <w:sz w:val="23"/>
        </w:rPr>
        <w:t>means</w:t>
      </w:r>
      <w:r>
        <w:rPr>
          <w:spacing w:val="-26"/>
          <w:sz w:val="23"/>
        </w:rPr>
        <w:t xml:space="preserve"> </w:t>
      </w:r>
      <w:r>
        <w:rPr>
          <w:sz w:val="23"/>
        </w:rPr>
        <w:t>towards</w:t>
      </w:r>
      <w:r>
        <w:rPr>
          <w:spacing w:val="-24"/>
          <w:sz w:val="23"/>
        </w:rPr>
        <w:t xml:space="preserve"> </w:t>
      </w:r>
      <w:r>
        <w:rPr>
          <w:sz w:val="23"/>
        </w:rPr>
        <w:t>the</w:t>
      </w:r>
      <w:r>
        <w:rPr>
          <w:spacing w:val="-25"/>
          <w:sz w:val="23"/>
        </w:rPr>
        <w:t xml:space="preserve"> </w:t>
      </w:r>
      <w:r>
        <w:rPr>
          <w:sz w:val="23"/>
        </w:rPr>
        <w:t>attainment</w:t>
      </w:r>
      <w:r>
        <w:rPr>
          <w:spacing w:val="-21"/>
          <w:sz w:val="23"/>
        </w:rPr>
        <w:t xml:space="preserve"> </w:t>
      </w:r>
      <w:r>
        <w:rPr>
          <w:sz w:val="23"/>
        </w:rPr>
        <w:t>of</w:t>
      </w:r>
      <w:r>
        <w:rPr>
          <w:spacing w:val="-26"/>
          <w:sz w:val="23"/>
        </w:rPr>
        <w:t xml:space="preserve"> </w:t>
      </w:r>
      <w:r>
        <w:rPr>
          <w:sz w:val="23"/>
        </w:rPr>
        <w:t>the</w:t>
      </w:r>
      <w:r>
        <w:rPr>
          <w:spacing w:val="-34"/>
          <w:sz w:val="23"/>
        </w:rPr>
        <w:t xml:space="preserve"> </w:t>
      </w:r>
      <w:r>
        <w:rPr>
          <w:sz w:val="23"/>
        </w:rPr>
        <w:t>purpose</w:t>
      </w:r>
      <w:r>
        <w:rPr>
          <w:spacing w:val="-26"/>
          <w:sz w:val="23"/>
        </w:rPr>
        <w:t xml:space="preserve"> </w:t>
      </w:r>
      <w:r>
        <w:rPr>
          <w:sz w:val="23"/>
        </w:rPr>
        <w:t>for</w:t>
      </w:r>
      <w:r>
        <w:rPr>
          <w:spacing w:val="-30"/>
          <w:sz w:val="23"/>
        </w:rPr>
        <w:t xml:space="preserve"> </w:t>
      </w:r>
      <w:r>
        <w:rPr>
          <w:sz w:val="23"/>
        </w:rPr>
        <w:t>which</w:t>
      </w:r>
      <w:r>
        <w:rPr>
          <w:spacing w:val="-28"/>
          <w:sz w:val="23"/>
        </w:rPr>
        <w:t xml:space="preserve"> </w:t>
      </w:r>
      <w:r>
        <w:rPr>
          <w:sz w:val="23"/>
        </w:rPr>
        <w:t>the power was</w:t>
      </w:r>
      <w:r>
        <w:rPr>
          <w:spacing w:val="-8"/>
          <w:sz w:val="23"/>
        </w:rPr>
        <w:t xml:space="preserve"> </w:t>
      </w:r>
      <w:r>
        <w:rPr>
          <w:sz w:val="23"/>
        </w:rPr>
        <w:t>conferred.'</w:t>
      </w:r>
    </w:p>
    <w:p w:rsidR="007328D0" w:rsidRDefault="007328D0">
      <w:pPr>
        <w:pStyle w:val="BodyText"/>
        <w:spacing w:before="8"/>
        <w:rPr>
          <w:sz w:val="37"/>
        </w:rPr>
      </w:pPr>
    </w:p>
    <w:p w:rsidR="007328D0" w:rsidRPr="00F418CF" w:rsidRDefault="00F418CF" w:rsidP="00F418CF">
      <w:pPr>
        <w:tabs>
          <w:tab w:val="left" w:pos="2233"/>
        </w:tabs>
        <w:spacing w:before="1" w:line="376" w:lineRule="auto"/>
        <w:ind w:left="1451" w:right="253" w:firstLine="78"/>
        <w:jc w:val="both"/>
        <w:rPr>
          <w:sz w:val="23"/>
        </w:rPr>
      </w:pPr>
      <w:r>
        <w:rPr>
          <w:spacing w:val="-1"/>
          <w:w w:val="111"/>
          <w:sz w:val="23"/>
        </w:rPr>
        <w:t>[94]</w:t>
      </w:r>
      <w:r>
        <w:rPr>
          <w:spacing w:val="-1"/>
          <w:w w:val="111"/>
          <w:sz w:val="23"/>
        </w:rPr>
        <w:tab/>
      </w:r>
      <w:r w:rsidR="00885700" w:rsidRPr="00F418CF">
        <w:rPr>
          <w:w w:val="105"/>
          <w:sz w:val="23"/>
        </w:rPr>
        <w:t>In</w:t>
      </w:r>
      <w:r w:rsidR="00885700" w:rsidRPr="00F418CF">
        <w:rPr>
          <w:spacing w:val="-18"/>
          <w:w w:val="105"/>
          <w:sz w:val="23"/>
        </w:rPr>
        <w:t xml:space="preserve"> </w:t>
      </w:r>
      <w:r w:rsidR="00885700" w:rsidRPr="00F418CF">
        <w:rPr>
          <w:i/>
          <w:w w:val="105"/>
          <w:sz w:val="23"/>
        </w:rPr>
        <w:t>Democratic</w:t>
      </w:r>
      <w:r w:rsidR="00885700" w:rsidRPr="00F418CF">
        <w:rPr>
          <w:i/>
          <w:spacing w:val="-6"/>
          <w:w w:val="105"/>
          <w:sz w:val="23"/>
        </w:rPr>
        <w:t xml:space="preserve"> </w:t>
      </w:r>
      <w:r w:rsidR="00885700" w:rsidRPr="00F418CF">
        <w:rPr>
          <w:i/>
          <w:w w:val="105"/>
          <w:sz w:val="23"/>
        </w:rPr>
        <w:t>Alliance</w:t>
      </w:r>
      <w:r w:rsidR="00885700" w:rsidRPr="00F418CF">
        <w:rPr>
          <w:i/>
          <w:spacing w:val="-8"/>
          <w:w w:val="105"/>
          <w:sz w:val="23"/>
        </w:rPr>
        <w:t xml:space="preserve"> </w:t>
      </w:r>
      <w:r w:rsidR="00885700" w:rsidRPr="00F418CF">
        <w:rPr>
          <w:w w:val="105"/>
          <w:sz w:val="23"/>
        </w:rPr>
        <w:t>this</w:t>
      </w:r>
      <w:r w:rsidR="00885700" w:rsidRPr="00F418CF">
        <w:rPr>
          <w:spacing w:val="-9"/>
          <w:w w:val="105"/>
          <w:sz w:val="23"/>
        </w:rPr>
        <w:t xml:space="preserve"> </w:t>
      </w:r>
      <w:r w:rsidR="00885700" w:rsidRPr="00F418CF">
        <w:rPr>
          <w:w w:val="105"/>
          <w:sz w:val="23"/>
        </w:rPr>
        <w:t>exposition</w:t>
      </w:r>
      <w:r w:rsidR="00885700" w:rsidRPr="00F418CF">
        <w:rPr>
          <w:spacing w:val="-1"/>
          <w:w w:val="105"/>
          <w:sz w:val="23"/>
        </w:rPr>
        <w:t xml:space="preserve"> </w:t>
      </w:r>
      <w:r w:rsidR="00885700" w:rsidRPr="00F418CF">
        <w:rPr>
          <w:w w:val="105"/>
          <w:sz w:val="23"/>
        </w:rPr>
        <w:t>of</w:t>
      </w:r>
      <w:r w:rsidR="00885700" w:rsidRPr="00F418CF">
        <w:rPr>
          <w:spacing w:val="-19"/>
          <w:w w:val="105"/>
          <w:sz w:val="23"/>
        </w:rPr>
        <w:t xml:space="preserve"> </w:t>
      </w:r>
      <w:r w:rsidR="00885700" w:rsidRPr="00F418CF">
        <w:rPr>
          <w:w w:val="105"/>
          <w:sz w:val="23"/>
        </w:rPr>
        <w:t>the</w:t>
      </w:r>
      <w:r w:rsidR="00885700" w:rsidRPr="00F418CF">
        <w:rPr>
          <w:spacing w:val="-10"/>
          <w:w w:val="105"/>
          <w:sz w:val="23"/>
        </w:rPr>
        <w:t xml:space="preserve"> </w:t>
      </w:r>
      <w:r w:rsidR="00885700" w:rsidRPr="00F418CF">
        <w:rPr>
          <w:w w:val="105"/>
          <w:sz w:val="23"/>
        </w:rPr>
        <w:t>law</w:t>
      </w:r>
      <w:r w:rsidR="00885700" w:rsidRPr="00F418CF">
        <w:rPr>
          <w:spacing w:val="-16"/>
          <w:w w:val="105"/>
          <w:sz w:val="23"/>
        </w:rPr>
        <w:t xml:space="preserve"> </w:t>
      </w:r>
      <w:r w:rsidR="00885700" w:rsidRPr="00F418CF">
        <w:rPr>
          <w:w w:val="105"/>
          <w:sz w:val="23"/>
        </w:rPr>
        <w:t>led</w:t>
      </w:r>
      <w:r w:rsidR="00885700" w:rsidRPr="00F418CF">
        <w:rPr>
          <w:spacing w:val="-16"/>
          <w:w w:val="105"/>
          <w:sz w:val="23"/>
        </w:rPr>
        <w:t xml:space="preserve"> </w:t>
      </w:r>
      <w:r w:rsidR="00885700" w:rsidRPr="00F418CF">
        <w:rPr>
          <w:w w:val="105"/>
          <w:sz w:val="23"/>
        </w:rPr>
        <w:t>to</w:t>
      </w:r>
      <w:r w:rsidR="00885700" w:rsidRPr="00F418CF">
        <w:rPr>
          <w:spacing w:val="-15"/>
          <w:w w:val="105"/>
          <w:sz w:val="23"/>
        </w:rPr>
        <w:t xml:space="preserve"> </w:t>
      </w:r>
      <w:r w:rsidR="00885700" w:rsidRPr="00F418CF">
        <w:rPr>
          <w:w w:val="105"/>
          <w:sz w:val="23"/>
        </w:rPr>
        <w:t>the</w:t>
      </w:r>
      <w:r w:rsidR="00885700" w:rsidRPr="00F418CF">
        <w:rPr>
          <w:spacing w:val="-16"/>
          <w:w w:val="105"/>
          <w:sz w:val="23"/>
        </w:rPr>
        <w:t xml:space="preserve"> </w:t>
      </w:r>
      <w:r w:rsidR="00885700" w:rsidRPr="00F418CF">
        <w:rPr>
          <w:w w:val="105"/>
          <w:sz w:val="23"/>
        </w:rPr>
        <w:t>ultimate</w:t>
      </w:r>
      <w:r w:rsidR="00885700" w:rsidRPr="00F418CF">
        <w:rPr>
          <w:spacing w:val="-8"/>
          <w:w w:val="105"/>
          <w:sz w:val="23"/>
        </w:rPr>
        <w:t xml:space="preserve"> </w:t>
      </w:r>
      <w:r w:rsidR="00885700" w:rsidRPr="00F418CF">
        <w:rPr>
          <w:w w:val="105"/>
          <w:sz w:val="23"/>
        </w:rPr>
        <w:t xml:space="preserve">conclusion that there was an absence of a rational relationship between means and ends in the President's appointment of Mr Simelane as the National Director of Public Prosecutions. There were </w:t>
      </w:r>
      <w:r w:rsidR="00885700" w:rsidRPr="00F418CF">
        <w:rPr>
          <w:i/>
          <w:w w:val="105"/>
          <w:sz w:val="23"/>
        </w:rPr>
        <w:t xml:space="preserve">prima facie </w:t>
      </w:r>
      <w:r w:rsidR="00885700" w:rsidRPr="00F418CF">
        <w:rPr>
          <w:w w:val="105"/>
          <w:sz w:val="23"/>
        </w:rPr>
        <w:t>indications of misconduct by Mr Simelane wholly</w:t>
      </w:r>
      <w:r w:rsidR="00885700" w:rsidRPr="00F418CF">
        <w:rPr>
          <w:spacing w:val="-4"/>
          <w:w w:val="105"/>
          <w:sz w:val="23"/>
        </w:rPr>
        <w:t xml:space="preserve"> </w:t>
      </w:r>
      <w:r w:rsidR="00885700" w:rsidRPr="00F418CF">
        <w:rPr>
          <w:w w:val="105"/>
          <w:sz w:val="23"/>
        </w:rPr>
        <w:t>inc</w:t>
      </w:r>
      <w:r w:rsidR="00885700" w:rsidRPr="00F418CF">
        <w:rPr>
          <w:w w:val="105"/>
          <w:sz w:val="23"/>
        </w:rPr>
        <w:t>onsistent</w:t>
      </w:r>
      <w:r w:rsidR="00885700" w:rsidRPr="00F418CF">
        <w:rPr>
          <w:spacing w:val="6"/>
          <w:w w:val="105"/>
          <w:sz w:val="23"/>
        </w:rPr>
        <w:t xml:space="preserve"> </w:t>
      </w:r>
      <w:r w:rsidR="00885700" w:rsidRPr="00F418CF">
        <w:rPr>
          <w:w w:val="105"/>
          <w:sz w:val="23"/>
        </w:rPr>
        <w:t>with</w:t>
      </w:r>
      <w:r w:rsidR="00885700" w:rsidRPr="00F418CF">
        <w:rPr>
          <w:spacing w:val="-15"/>
          <w:w w:val="105"/>
          <w:sz w:val="23"/>
        </w:rPr>
        <w:t xml:space="preserve"> </w:t>
      </w:r>
      <w:r w:rsidR="00885700" w:rsidRPr="00F418CF">
        <w:rPr>
          <w:w w:val="105"/>
          <w:sz w:val="23"/>
        </w:rPr>
        <w:t>the</w:t>
      </w:r>
      <w:r w:rsidR="00885700" w:rsidRPr="00F418CF">
        <w:rPr>
          <w:spacing w:val="-16"/>
          <w:w w:val="105"/>
          <w:sz w:val="23"/>
        </w:rPr>
        <w:t xml:space="preserve"> </w:t>
      </w:r>
      <w:r w:rsidR="00885700" w:rsidRPr="00F418CF">
        <w:rPr>
          <w:w w:val="105"/>
          <w:sz w:val="23"/>
        </w:rPr>
        <w:t>end</w:t>
      </w:r>
      <w:r w:rsidR="00885700" w:rsidRPr="00F418CF">
        <w:rPr>
          <w:spacing w:val="-17"/>
          <w:w w:val="105"/>
          <w:sz w:val="23"/>
        </w:rPr>
        <w:t xml:space="preserve"> </w:t>
      </w:r>
      <w:r w:rsidR="00885700" w:rsidRPr="00F418CF">
        <w:rPr>
          <w:w w:val="105"/>
          <w:sz w:val="23"/>
        </w:rPr>
        <w:t>sought</w:t>
      </w:r>
      <w:r w:rsidR="00885700" w:rsidRPr="00F418CF">
        <w:rPr>
          <w:spacing w:val="-7"/>
          <w:w w:val="105"/>
          <w:sz w:val="23"/>
        </w:rPr>
        <w:t xml:space="preserve"> </w:t>
      </w:r>
      <w:r w:rsidR="00885700" w:rsidRPr="00F418CF">
        <w:rPr>
          <w:w w:val="105"/>
          <w:sz w:val="23"/>
        </w:rPr>
        <w:t>to</w:t>
      </w:r>
      <w:r w:rsidR="00885700" w:rsidRPr="00F418CF">
        <w:rPr>
          <w:spacing w:val="-24"/>
          <w:w w:val="105"/>
          <w:sz w:val="23"/>
        </w:rPr>
        <w:t xml:space="preserve"> </w:t>
      </w:r>
      <w:r w:rsidR="00885700" w:rsidRPr="00F418CF">
        <w:rPr>
          <w:w w:val="105"/>
          <w:sz w:val="23"/>
        </w:rPr>
        <w:t>be</w:t>
      </w:r>
      <w:r w:rsidR="00885700" w:rsidRPr="00F418CF">
        <w:rPr>
          <w:spacing w:val="-19"/>
          <w:w w:val="105"/>
          <w:sz w:val="23"/>
        </w:rPr>
        <w:t xml:space="preserve"> </w:t>
      </w:r>
      <w:r w:rsidR="00885700" w:rsidRPr="00F418CF">
        <w:rPr>
          <w:w w:val="105"/>
          <w:sz w:val="23"/>
        </w:rPr>
        <w:t>achieved,</w:t>
      </w:r>
      <w:r w:rsidR="00885700" w:rsidRPr="00F418CF">
        <w:rPr>
          <w:spacing w:val="-5"/>
          <w:w w:val="105"/>
          <w:sz w:val="23"/>
        </w:rPr>
        <w:t xml:space="preserve"> </w:t>
      </w:r>
      <w:r w:rsidR="00885700" w:rsidRPr="00F418CF">
        <w:rPr>
          <w:w w:val="105"/>
          <w:sz w:val="23"/>
        </w:rPr>
        <w:t>namely</w:t>
      </w:r>
      <w:r w:rsidR="00885700" w:rsidRPr="00F418CF">
        <w:rPr>
          <w:spacing w:val="-2"/>
          <w:w w:val="105"/>
          <w:sz w:val="23"/>
        </w:rPr>
        <w:t xml:space="preserve"> </w:t>
      </w:r>
      <w:r w:rsidR="00885700" w:rsidRPr="00F418CF">
        <w:rPr>
          <w:w w:val="105"/>
          <w:sz w:val="23"/>
        </w:rPr>
        <w:t>the</w:t>
      </w:r>
      <w:r w:rsidR="00885700" w:rsidRPr="00F418CF">
        <w:rPr>
          <w:spacing w:val="-16"/>
          <w:w w:val="105"/>
          <w:sz w:val="23"/>
        </w:rPr>
        <w:t xml:space="preserve"> </w:t>
      </w:r>
      <w:r w:rsidR="00885700" w:rsidRPr="00F418CF">
        <w:rPr>
          <w:w w:val="105"/>
          <w:sz w:val="23"/>
        </w:rPr>
        <w:t>appointment</w:t>
      </w:r>
      <w:r w:rsidR="00885700" w:rsidRPr="00F418CF">
        <w:rPr>
          <w:spacing w:val="3"/>
          <w:w w:val="105"/>
          <w:sz w:val="23"/>
        </w:rPr>
        <w:t xml:space="preserve"> </w:t>
      </w:r>
      <w:r w:rsidR="00885700" w:rsidRPr="00F418CF">
        <w:rPr>
          <w:w w:val="105"/>
          <w:sz w:val="23"/>
        </w:rPr>
        <w:t>of</w:t>
      </w:r>
      <w:r w:rsidR="00885700" w:rsidRPr="00F418CF">
        <w:rPr>
          <w:spacing w:val="-15"/>
          <w:w w:val="105"/>
          <w:sz w:val="23"/>
        </w:rPr>
        <w:t xml:space="preserve"> </w:t>
      </w:r>
      <w:r w:rsidR="00885700" w:rsidRPr="00F418CF">
        <w:rPr>
          <w:w w:val="105"/>
          <w:sz w:val="23"/>
        </w:rPr>
        <w:t>a National</w:t>
      </w:r>
      <w:r w:rsidR="00885700" w:rsidRPr="00F418CF">
        <w:rPr>
          <w:spacing w:val="-15"/>
          <w:w w:val="105"/>
          <w:sz w:val="23"/>
        </w:rPr>
        <w:t xml:space="preserve"> </w:t>
      </w:r>
      <w:r w:rsidR="00885700" w:rsidRPr="00F418CF">
        <w:rPr>
          <w:w w:val="105"/>
          <w:sz w:val="23"/>
        </w:rPr>
        <w:t>Director</w:t>
      </w:r>
      <w:r w:rsidR="00885700" w:rsidRPr="00F418CF">
        <w:rPr>
          <w:spacing w:val="-9"/>
          <w:w w:val="105"/>
          <w:sz w:val="23"/>
        </w:rPr>
        <w:t xml:space="preserve"> </w:t>
      </w:r>
      <w:r w:rsidR="00885700" w:rsidRPr="00F418CF">
        <w:rPr>
          <w:w w:val="105"/>
          <w:sz w:val="23"/>
        </w:rPr>
        <w:t>who</w:t>
      </w:r>
      <w:r w:rsidR="00885700" w:rsidRPr="00F418CF">
        <w:rPr>
          <w:spacing w:val="-19"/>
          <w:w w:val="105"/>
          <w:sz w:val="23"/>
        </w:rPr>
        <w:t xml:space="preserve"> </w:t>
      </w:r>
      <w:r w:rsidR="00885700" w:rsidRPr="00F418CF">
        <w:rPr>
          <w:w w:val="105"/>
          <w:sz w:val="23"/>
        </w:rPr>
        <w:t>was</w:t>
      </w:r>
      <w:r w:rsidR="00885700" w:rsidRPr="00F418CF">
        <w:rPr>
          <w:spacing w:val="-10"/>
          <w:w w:val="105"/>
          <w:sz w:val="23"/>
        </w:rPr>
        <w:t xml:space="preserve"> </w:t>
      </w:r>
      <w:r w:rsidR="00885700" w:rsidRPr="00F418CF">
        <w:rPr>
          <w:w w:val="105"/>
          <w:sz w:val="23"/>
        </w:rPr>
        <w:t>sufficiently</w:t>
      </w:r>
      <w:r w:rsidR="00885700" w:rsidRPr="00F418CF">
        <w:rPr>
          <w:spacing w:val="-2"/>
          <w:w w:val="105"/>
          <w:sz w:val="23"/>
        </w:rPr>
        <w:t xml:space="preserve"> </w:t>
      </w:r>
      <w:r w:rsidR="00885700" w:rsidRPr="00F418CF">
        <w:rPr>
          <w:w w:val="105"/>
          <w:sz w:val="23"/>
        </w:rPr>
        <w:t>conscientious</w:t>
      </w:r>
      <w:r w:rsidR="00885700" w:rsidRPr="00F418CF">
        <w:rPr>
          <w:spacing w:val="-2"/>
          <w:w w:val="105"/>
          <w:sz w:val="23"/>
        </w:rPr>
        <w:t xml:space="preserve"> </w:t>
      </w:r>
      <w:r w:rsidR="00885700" w:rsidRPr="00F418CF">
        <w:rPr>
          <w:w w:val="105"/>
          <w:sz w:val="23"/>
        </w:rPr>
        <w:t>and</w:t>
      </w:r>
      <w:r w:rsidR="00885700" w:rsidRPr="00F418CF">
        <w:rPr>
          <w:spacing w:val="-13"/>
          <w:w w:val="105"/>
          <w:sz w:val="23"/>
        </w:rPr>
        <w:t xml:space="preserve"> </w:t>
      </w:r>
      <w:r w:rsidR="00885700" w:rsidRPr="00F418CF">
        <w:rPr>
          <w:w w:val="105"/>
          <w:sz w:val="23"/>
        </w:rPr>
        <w:t>had</w:t>
      </w:r>
      <w:r w:rsidR="00885700" w:rsidRPr="00F418CF">
        <w:rPr>
          <w:spacing w:val="-23"/>
          <w:w w:val="105"/>
          <w:sz w:val="23"/>
        </w:rPr>
        <w:t xml:space="preserve"> </w:t>
      </w:r>
      <w:r w:rsidR="00885700" w:rsidRPr="00F418CF">
        <w:rPr>
          <w:w w:val="105"/>
          <w:sz w:val="23"/>
        </w:rPr>
        <w:t>enough</w:t>
      </w:r>
      <w:r w:rsidR="00885700" w:rsidRPr="00F418CF">
        <w:rPr>
          <w:spacing w:val="-16"/>
          <w:w w:val="105"/>
          <w:sz w:val="23"/>
        </w:rPr>
        <w:t xml:space="preserve"> </w:t>
      </w:r>
      <w:r w:rsidR="00885700" w:rsidRPr="00F418CF">
        <w:rPr>
          <w:w w:val="105"/>
          <w:sz w:val="23"/>
        </w:rPr>
        <w:t>credibility</w:t>
      </w:r>
      <w:r w:rsidR="00885700" w:rsidRPr="00F418CF">
        <w:rPr>
          <w:spacing w:val="-3"/>
          <w:w w:val="105"/>
          <w:sz w:val="23"/>
        </w:rPr>
        <w:t xml:space="preserve"> </w:t>
      </w:r>
      <w:r w:rsidR="00885700" w:rsidRPr="00F418CF">
        <w:rPr>
          <w:w w:val="105"/>
          <w:sz w:val="23"/>
        </w:rPr>
        <w:t>to</w:t>
      </w:r>
      <w:r w:rsidR="00885700" w:rsidRPr="00F418CF">
        <w:rPr>
          <w:spacing w:val="-22"/>
          <w:w w:val="105"/>
          <w:sz w:val="23"/>
        </w:rPr>
        <w:t xml:space="preserve"> </w:t>
      </w:r>
      <w:r w:rsidR="00885700" w:rsidRPr="00F418CF">
        <w:rPr>
          <w:w w:val="105"/>
          <w:sz w:val="23"/>
        </w:rPr>
        <w:t xml:space="preserve">do that important job effectively (para 89). Despite this </w:t>
      </w:r>
      <w:r w:rsidR="00885700" w:rsidRPr="00F418CF">
        <w:rPr>
          <w:i/>
          <w:w w:val="105"/>
          <w:sz w:val="23"/>
        </w:rPr>
        <w:t xml:space="preserve">prima facie </w:t>
      </w:r>
      <w:r w:rsidR="00885700" w:rsidRPr="00F418CF">
        <w:rPr>
          <w:w w:val="105"/>
          <w:sz w:val="23"/>
        </w:rPr>
        <w:t>indication, the President did not follow a process of further investigation in order to determine the doubts raised as to Mr Simelane's suitability: 'There is no rational relationship between ignoring the findings of the Ginwala Commission without more and</w:t>
      </w:r>
      <w:r w:rsidR="00885700" w:rsidRPr="00F418CF">
        <w:rPr>
          <w:w w:val="105"/>
          <w:sz w:val="23"/>
        </w:rPr>
        <w:t xml:space="preserve"> the purpose for which the power had been given' (para</w:t>
      </w:r>
      <w:r w:rsidR="00885700" w:rsidRPr="00F418CF">
        <w:rPr>
          <w:spacing w:val="-31"/>
          <w:w w:val="105"/>
          <w:sz w:val="23"/>
        </w:rPr>
        <w:t xml:space="preserve"> </w:t>
      </w:r>
      <w:r w:rsidR="00885700" w:rsidRPr="00F418CF">
        <w:rPr>
          <w:w w:val="105"/>
          <w:sz w:val="23"/>
        </w:rPr>
        <w:t>88).</w:t>
      </w:r>
    </w:p>
    <w:p w:rsidR="007328D0" w:rsidRDefault="007328D0">
      <w:pPr>
        <w:spacing w:line="376" w:lineRule="auto"/>
        <w:jc w:val="both"/>
        <w:rPr>
          <w:sz w:val="23"/>
        </w:rPr>
        <w:sectPr w:rsidR="007328D0">
          <w:pgSz w:w="11910" w:h="16850"/>
          <w:pgMar w:top="960" w:right="1220" w:bottom="280" w:left="20" w:header="792" w:footer="0" w:gutter="0"/>
          <w:cols w:space="720"/>
        </w:sectPr>
      </w:pPr>
    </w:p>
    <w:p w:rsidR="007328D0" w:rsidRDefault="00885700">
      <w:pPr>
        <w:pStyle w:val="BodyText"/>
        <w:tabs>
          <w:tab w:val="left" w:pos="1003"/>
        </w:tabs>
        <w:spacing w:before="82" w:line="360" w:lineRule="auto"/>
        <w:ind w:left="199" w:right="108" w:firstLine="93"/>
      </w:pPr>
      <w:r>
        <w:lastRenderedPageBreak/>
        <w:t>[95)</w:t>
      </w:r>
      <w:r>
        <w:tab/>
        <w:t>The purpose of the power conferred by s 8(1) of the Refugees Act is to ensure that there are as many RROs in South Africa as are needed for the purposes of the Act. Ultimate</w:t>
      </w:r>
      <w:r>
        <w:t>ly the person whose judgment on that question is decisive is the DG but in order to reach his conclusion he must follow a process which is rationally connected to the attainment of that purpose. Section 8(1) imposes one express process requirement as an ai</w:t>
      </w:r>
      <w:r>
        <w:t>d to rational decision-making, namely consultation with the SCRA. This does not mean, however, that nothing else need be done. Internally the DG must follow a proper process of investigation. In addition, however, I consider that he could not achieve the s</w:t>
      </w:r>
      <w:r>
        <w:t xml:space="preserve">tatutory purpose without obtaining the views of the organisations representing the interests of asylum seekers. His decision obviously would affect asylum seekers. The information available to the DHA internally and through the SCRA might tell the DG what </w:t>
      </w:r>
      <w:r>
        <w:t>he needed to know concerning the DHA's operational procedures, its capabilities and its history of operational problems in Cape Town but would not give him the perspective (or the full perspective) from the asylum seekers' side. This perspective appears to</w:t>
      </w:r>
      <w:r>
        <w:t xml:space="preserve"> me to have been of obvious importance in reaching a rational conclusion as to whether or not an RRO in Cape Town was</w:t>
      </w:r>
      <w:r>
        <w:rPr>
          <w:spacing w:val="-32"/>
        </w:rPr>
        <w:t xml:space="preserve"> </w:t>
      </w:r>
      <w:r>
        <w:t>needed.</w:t>
      </w:r>
    </w:p>
    <w:p w:rsidR="007328D0" w:rsidRDefault="007328D0">
      <w:pPr>
        <w:pStyle w:val="BodyText"/>
        <w:spacing w:before="11"/>
        <w:rPr>
          <w:sz w:val="34"/>
        </w:rPr>
      </w:pPr>
    </w:p>
    <w:p w:rsidR="007328D0" w:rsidRDefault="00885700">
      <w:pPr>
        <w:pStyle w:val="BodyText"/>
        <w:spacing w:line="360" w:lineRule="auto"/>
        <w:ind w:left="153" w:right="179" w:firstLine="45"/>
        <w:jc w:val="both"/>
      </w:pPr>
      <w:r>
        <w:t>[96) In assessing the rationality of the process  followed  by the DG, it is important to remind oneself that consultation with t</w:t>
      </w:r>
      <w:r>
        <w:t>he NGOs would not have been a new or alien process for the DG. He recognised them as stakeholders and apparently did in general consult with them on important developments. At the meeting of 7 May 2012 the DHA said that there would further consultation wit</w:t>
      </w:r>
      <w:r>
        <w:t>h stakeholders if efforts to remain at the Maitland premises failed. This renders all the more inexplicable the DG's failure to do</w:t>
      </w:r>
      <w:r>
        <w:rPr>
          <w:spacing w:val="-8"/>
        </w:rPr>
        <w:t xml:space="preserve"> </w:t>
      </w:r>
      <w:r>
        <w:t>so.</w:t>
      </w:r>
    </w:p>
    <w:p w:rsidR="007328D0" w:rsidRDefault="007328D0">
      <w:pPr>
        <w:pStyle w:val="BodyText"/>
        <w:spacing w:before="4"/>
        <w:rPr>
          <w:sz w:val="35"/>
        </w:rPr>
      </w:pPr>
    </w:p>
    <w:p w:rsidR="007328D0" w:rsidRDefault="00885700">
      <w:pPr>
        <w:pStyle w:val="BodyText"/>
        <w:spacing w:line="360" w:lineRule="auto"/>
        <w:ind w:left="133" w:right="218" w:firstLine="21"/>
        <w:jc w:val="both"/>
      </w:pPr>
      <w:r>
        <w:t xml:space="preserve">[97) Accordingly, and even if PAJA is for any reason not applicable, I consider that the closure decision was, in terms </w:t>
      </w:r>
      <w:r>
        <w:t>of the legality principle, unlawful in view of the failure to consult with and obtain the views of stakeholders.</w:t>
      </w:r>
    </w:p>
    <w:p w:rsidR="007328D0" w:rsidRDefault="007328D0">
      <w:pPr>
        <w:pStyle w:val="BodyText"/>
        <w:spacing w:before="10"/>
        <w:rPr>
          <w:sz w:val="23"/>
        </w:rPr>
      </w:pPr>
    </w:p>
    <w:p w:rsidR="007328D0" w:rsidRDefault="00885700">
      <w:pPr>
        <w:pStyle w:val="BodyText"/>
        <w:spacing w:before="93"/>
        <w:ind w:left="122"/>
      </w:pPr>
      <w:r>
        <w:rPr>
          <w:u w:val="thick"/>
        </w:rPr>
        <w:t>Third ground of view: unreasonableness/irrationality of closure decision</w:t>
      </w:r>
    </w:p>
    <w:p w:rsidR="007328D0" w:rsidRDefault="007328D0">
      <w:pPr>
        <w:pStyle w:val="BodyText"/>
        <w:rPr>
          <w:sz w:val="26"/>
        </w:rPr>
      </w:pPr>
    </w:p>
    <w:p w:rsidR="007328D0" w:rsidRDefault="007328D0">
      <w:pPr>
        <w:pStyle w:val="BodyText"/>
        <w:spacing w:before="10"/>
        <w:rPr>
          <w:sz w:val="20"/>
        </w:rPr>
      </w:pPr>
    </w:p>
    <w:p w:rsidR="007328D0" w:rsidRDefault="00885700">
      <w:pPr>
        <w:pStyle w:val="BodyText"/>
        <w:tabs>
          <w:tab w:val="left" w:pos="837"/>
        </w:tabs>
        <w:spacing w:before="1" w:line="364" w:lineRule="auto"/>
        <w:ind w:left="112" w:right="256" w:firstLine="6"/>
      </w:pPr>
      <w:r>
        <w:t>[98)</w:t>
      </w:r>
      <w:r>
        <w:tab/>
      </w:r>
      <w:r>
        <w:t>The third ground is that the closure decision was irrational, unreasonable, and was materially influenced by irrelevant considerations and by a failure to</w:t>
      </w:r>
      <w:r>
        <w:rPr>
          <w:spacing w:val="-17"/>
        </w:rPr>
        <w:t xml:space="preserve"> </w:t>
      </w:r>
      <w:r>
        <w:t>take</w:t>
      </w:r>
    </w:p>
    <w:p w:rsidR="007328D0" w:rsidRDefault="007328D0">
      <w:pPr>
        <w:spacing w:line="364" w:lineRule="auto"/>
        <w:sectPr w:rsidR="007328D0">
          <w:headerReference w:type="default" r:id="rId22"/>
          <w:pgSz w:w="11910" w:h="16850"/>
          <w:pgMar w:top="1500" w:right="1240" w:bottom="280" w:left="1380" w:header="817" w:footer="0" w:gutter="0"/>
          <w:cols w:space="720"/>
        </w:sectPr>
      </w:pPr>
    </w:p>
    <w:p w:rsidR="007328D0" w:rsidRDefault="00885700">
      <w:pPr>
        <w:pStyle w:val="BodyText"/>
        <w:spacing w:before="147" w:line="364" w:lineRule="auto"/>
        <w:ind w:left="298" w:hanging="2"/>
      </w:pPr>
      <w:r>
        <w:lastRenderedPageBreak/>
        <w:t xml:space="preserve">into account relevant considerations. Once again, Scalabrini contends </w:t>
      </w:r>
      <w:r>
        <w:t>that it should succeed on this basis even if PAJA is inapplicable.</w:t>
      </w:r>
    </w:p>
    <w:p w:rsidR="007328D0" w:rsidRDefault="007328D0">
      <w:pPr>
        <w:pStyle w:val="BodyText"/>
        <w:spacing w:before="9"/>
        <w:rPr>
          <w:sz w:val="31"/>
        </w:rPr>
      </w:pPr>
    </w:p>
    <w:p w:rsidR="007328D0" w:rsidRPr="00F418CF" w:rsidRDefault="00F418CF" w:rsidP="00F418CF">
      <w:pPr>
        <w:tabs>
          <w:tab w:val="left" w:pos="656"/>
        </w:tabs>
        <w:ind w:left="655" w:hanging="366"/>
        <w:jc w:val="both"/>
        <w:rPr>
          <w:sz w:val="24"/>
        </w:rPr>
      </w:pPr>
      <w:r>
        <w:rPr>
          <w:spacing w:val="-1"/>
          <w:w w:val="102"/>
          <w:sz w:val="24"/>
          <w:szCs w:val="24"/>
        </w:rPr>
        <w:t>(a)</w:t>
      </w:r>
      <w:r>
        <w:rPr>
          <w:spacing w:val="-1"/>
          <w:w w:val="102"/>
          <w:sz w:val="24"/>
          <w:szCs w:val="24"/>
        </w:rPr>
        <w:tab/>
      </w:r>
      <w:r w:rsidR="00885700" w:rsidRPr="00F418CF">
        <w:rPr>
          <w:sz w:val="24"/>
        </w:rPr>
        <w:t>PAJA</w:t>
      </w:r>
    </w:p>
    <w:p w:rsidR="007328D0" w:rsidRDefault="007328D0">
      <w:pPr>
        <w:pStyle w:val="BodyText"/>
        <w:rPr>
          <w:sz w:val="26"/>
        </w:rPr>
      </w:pPr>
    </w:p>
    <w:p w:rsidR="007328D0" w:rsidRPr="00F418CF" w:rsidRDefault="00F418CF" w:rsidP="00F418CF">
      <w:pPr>
        <w:tabs>
          <w:tab w:val="left" w:pos="1008"/>
        </w:tabs>
        <w:spacing w:before="211" w:line="360" w:lineRule="auto"/>
        <w:ind w:left="267" w:right="150" w:firstLine="29"/>
        <w:jc w:val="both"/>
        <w:rPr>
          <w:sz w:val="24"/>
        </w:rPr>
      </w:pPr>
      <w:r>
        <w:rPr>
          <w:spacing w:val="-1"/>
          <w:w w:val="115"/>
          <w:sz w:val="24"/>
          <w:szCs w:val="24"/>
        </w:rPr>
        <w:t>[99]</w:t>
      </w:r>
      <w:r>
        <w:rPr>
          <w:spacing w:val="-1"/>
          <w:w w:val="115"/>
          <w:sz w:val="24"/>
          <w:szCs w:val="24"/>
        </w:rPr>
        <w:tab/>
      </w:r>
      <w:r w:rsidR="00885700" w:rsidRPr="00F418CF">
        <w:rPr>
          <w:sz w:val="24"/>
        </w:rPr>
        <w:t>Taking irrelevant considerations, and failing to take relevant considerations, into account are grounds of review in terms of s 6(2)(e)(iii) of PAJA. Administrative action is also reviewable in terms of s 6(2)(f)(ii) if there is no rational connection betw</w:t>
      </w:r>
      <w:r w:rsidR="00885700" w:rsidRPr="00F418CF">
        <w:rPr>
          <w:sz w:val="24"/>
        </w:rPr>
        <w:t>een the action and the purpose for which it was taken or the purpose of the empowering provision or the information before the decision-maker or the reasons given by the decision-maker. Finally for present purposes, administrative action is reviewable in t</w:t>
      </w:r>
      <w:r w:rsidR="00885700" w:rsidRPr="00F418CF">
        <w:rPr>
          <w:sz w:val="24"/>
        </w:rPr>
        <w:t>erms of s 6(2)(f) if the decision is so unreasonable that no person could</w:t>
      </w:r>
      <w:r w:rsidR="00885700" w:rsidRPr="00F418CF">
        <w:rPr>
          <w:spacing w:val="-9"/>
          <w:sz w:val="24"/>
        </w:rPr>
        <w:t xml:space="preserve"> </w:t>
      </w:r>
      <w:r w:rsidR="00885700" w:rsidRPr="00F418CF">
        <w:rPr>
          <w:sz w:val="24"/>
        </w:rPr>
        <w:t>have</w:t>
      </w:r>
      <w:r w:rsidR="00885700" w:rsidRPr="00F418CF">
        <w:rPr>
          <w:spacing w:val="-7"/>
          <w:sz w:val="24"/>
        </w:rPr>
        <w:t xml:space="preserve"> </w:t>
      </w:r>
      <w:r w:rsidR="00885700" w:rsidRPr="00F418CF">
        <w:rPr>
          <w:sz w:val="24"/>
        </w:rPr>
        <w:t>so</w:t>
      </w:r>
      <w:r w:rsidR="00885700" w:rsidRPr="00F418CF">
        <w:rPr>
          <w:spacing w:val="-12"/>
          <w:sz w:val="24"/>
        </w:rPr>
        <w:t xml:space="preserve"> </w:t>
      </w:r>
      <w:r w:rsidR="00885700" w:rsidRPr="00F418CF">
        <w:rPr>
          <w:sz w:val="24"/>
        </w:rPr>
        <w:t>exercised</w:t>
      </w:r>
      <w:r w:rsidR="00885700" w:rsidRPr="00F418CF">
        <w:rPr>
          <w:spacing w:val="6"/>
          <w:sz w:val="24"/>
        </w:rPr>
        <w:t xml:space="preserve"> </w:t>
      </w:r>
      <w:r w:rsidR="00885700" w:rsidRPr="00F418CF">
        <w:rPr>
          <w:sz w:val="24"/>
        </w:rPr>
        <w:t>the</w:t>
      </w:r>
      <w:r w:rsidR="00885700" w:rsidRPr="00F418CF">
        <w:rPr>
          <w:spacing w:val="-10"/>
          <w:sz w:val="24"/>
        </w:rPr>
        <w:t xml:space="preserve"> </w:t>
      </w:r>
      <w:r w:rsidR="00885700" w:rsidRPr="00F418CF">
        <w:rPr>
          <w:sz w:val="24"/>
        </w:rPr>
        <w:t>power</w:t>
      </w:r>
      <w:r w:rsidR="00885700" w:rsidRPr="00F418CF">
        <w:rPr>
          <w:spacing w:val="2"/>
          <w:sz w:val="24"/>
        </w:rPr>
        <w:t xml:space="preserve"> </w:t>
      </w:r>
      <w:r w:rsidR="00885700" w:rsidRPr="00F418CF">
        <w:rPr>
          <w:sz w:val="24"/>
        </w:rPr>
        <w:t>or</w:t>
      </w:r>
      <w:r w:rsidR="00885700" w:rsidRPr="00F418CF">
        <w:rPr>
          <w:spacing w:val="1"/>
          <w:sz w:val="24"/>
        </w:rPr>
        <w:t xml:space="preserve"> </w:t>
      </w:r>
      <w:r w:rsidR="00885700" w:rsidRPr="00F418CF">
        <w:rPr>
          <w:sz w:val="24"/>
        </w:rPr>
        <w:t>so</w:t>
      </w:r>
      <w:r w:rsidR="00885700" w:rsidRPr="00F418CF">
        <w:rPr>
          <w:spacing w:val="-11"/>
          <w:sz w:val="24"/>
        </w:rPr>
        <w:t xml:space="preserve"> </w:t>
      </w:r>
      <w:r w:rsidR="00885700" w:rsidRPr="00F418CF">
        <w:rPr>
          <w:sz w:val="24"/>
        </w:rPr>
        <w:t>performed</w:t>
      </w:r>
      <w:r w:rsidR="00885700" w:rsidRPr="00F418CF">
        <w:rPr>
          <w:spacing w:val="3"/>
          <w:sz w:val="24"/>
        </w:rPr>
        <w:t xml:space="preserve"> </w:t>
      </w:r>
      <w:r w:rsidR="00885700" w:rsidRPr="00F418CF">
        <w:rPr>
          <w:sz w:val="24"/>
        </w:rPr>
        <w:t>the</w:t>
      </w:r>
      <w:r w:rsidR="00885700" w:rsidRPr="00F418CF">
        <w:rPr>
          <w:spacing w:val="-13"/>
          <w:sz w:val="24"/>
        </w:rPr>
        <w:t xml:space="preserve"> </w:t>
      </w:r>
      <w:r w:rsidR="00885700" w:rsidRPr="00F418CF">
        <w:rPr>
          <w:sz w:val="24"/>
        </w:rPr>
        <w:t>function</w:t>
      </w:r>
      <w:r w:rsidR="00885700" w:rsidRPr="00F418CF">
        <w:rPr>
          <w:spacing w:val="-1"/>
          <w:sz w:val="24"/>
        </w:rPr>
        <w:t xml:space="preserve"> </w:t>
      </w:r>
      <w:r w:rsidR="00885700" w:rsidRPr="00F418CF">
        <w:rPr>
          <w:sz w:val="24"/>
        </w:rPr>
        <w:t>in</w:t>
      </w:r>
      <w:r w:rsidR="00885700" w:rsidRPr="00F418CF">
        <w:rPr>
          <w:spacing w:val="-15"/>
          <w:sz w:val="24"/>
        </w:rPr>
        <w:t xml:space="preserve"> </w:t>
      </w:r>
      <w:r w:rsidR="00885700" w:rsidRPr="00F418CF">
        <w:rPr>
          <w:sz w:val="24"/>
        </w:rPr>
        <w:t>question.</w:t>
      </w:r>
    </w:p>
    <w:p w:rsidR="007328D0" w:rsidRDefault="007328D0">
      <w:pPr>
        <w:pStyle w:val="BodyText"/>
        <w:rPr>
          <w:sz w:val="35"/>
        </w:rPr>
      </w:pPr>
    </w:p>
    <w:p w:rsidR="007328D0" w:rsidRPr="00F418CF" w:rsidRDefault="00F418CF" w:rsidP="00F418CF">
      <w:pPr>
        <w:tabs>
          <w:tab w:val="left" w:pos="986"/>
        </w:tabs>
        <w:spacing w:line="364" w:lineRule="auto"/>
        <w:ind w:left="247" w:right="172" w:firstLine="20"/>
        <w:jc w:val="both"/>
        <w:rPr>
          <w:sz w:val="24"/>
        </w:rPr>
      </w:pPr>
      <w:r>
        <w:rPr>
          <w:spacing w:val="-1"/>
          <w:w w:val="115"/>
          <w:sz w:val="24"/>
          <w:szCs w:val="24"/>
        </w:rPr>
        <w:t>[100]</w:t>
      </w:r>
      <w:r>
        <w:rPr>
          <w:spacing w:val="-1"/>
          <w:w w:val="115"/>
          <w:sz w:val="24"/>
          <w:szCs w:val="24"/>
        </w:rPr>
        <w:tab/>
      </w:r>
      <w:r w:rsidR="00885700" w:rsidRPr="00F418CF">
        <w:rPr>
          <w:sz w:val="24"/>
        </w:rPr>
        <w:t>The purpose of the power ins 8(1) of the Refugees Act is expressly stated: to ensure that there exist in South Africa as many RROs as are necessary for the purposes of the Act. Those purposes include, in accordance with South Africa's international obligat</w:t>
      </w:r>
      <w:r w:rsidR="00885700" w:rsidRPr="00F418CF">
        <w:rPr>
          <w:sz w:val="24"/>
        </w:rPr>
        <w:t>ions, the receiving and determination of asylum applications and the issuing and extension of asylum seeker permits pending the final determination of asylum</w:t>
      </w:r>
      <w:r w:rsidR="00885700" w:rsidRPr="00F418CF">
        <w:rPr>
          <w:spacing w:val="9"/>
          <w:sz w:val="24"/>
        </w:rPr>
        <w:t xml:space="preserve"> </w:t>
      </w:r>
      <w:r w:rsidR="00885700" w:rsidRPr="00F418CF">
        <w:rPr>
          <w:sz w:val="24"/>
        </w:rPr>
        <w:t>applications.</w:t>
      </w:r>
    </w:p>
    <w:p w:rsidR="007328D0" w:rsidRDefault="007328D0">
      <w:pPr>
        <w:pStyle w:val="BodyText"/>
        <w:spacing w:before="3"/>
        <w:rPr>
          <w:sz w:val="33"/>
        </w:rPr>
      </w:pPr>
    </w:p>
    <w:p w:rsidR="007328D0" w:rsidRPr="00F418CF" w:rsidRDefault="00F418CF" w:rsidP="00F418CF">
      <w:pPr>
        <w:tabs>
          <w:tab w:val="left" w:pos="962"/>
        </w:tabs>
        <w:spacing w:line="362" w:lineRule="auto"/>
        <w:ind w:left="214" w:right="191" w:firstLine="31"/>
        <w:jc w:val="both"/>
        <w:rPr>
          <w:sz w:val="24"/>
        </w:rPr>
      </w:pPr>
      <w:r>
        <w:rPr>
          <w:spacing w:val="-1"/>
          <w:w w:val="115"/>
          <w:sz w:val="24"/>
          <w:szCs w:val="24"/>
        </w:rPr>
        <w:t>[101]</w:t>
      </w:r>
      <w:r>
        <w:rPr>
          <w:spacing w:val="-1"/>
          <w:w w:val="115"/>
          <w:sz w:val="24"/>
          <w:szCs w:val="24"/>
        </w:rPr>
        <w:tab/>
      </w:r>
      <w:r w:rsidR="00885700" w:rsidRPr="00F418CF">
        <w:rPr>
          <w:sz w:val="24"/>
        </w:rPr>
        <w:t>In about 2000, when the Act came into force, the then DG determined that it was nec</w:t>
      </w:r>
      <w:r w:rsidR="00885700" w:rsidRPr="00F418CF">
        <w:rPr>
          <w:sz w:val="24"/>
        </w:rPr>
        <w:t xml:space="preserve">essary for the Act's purposes that there should be an RRO in Cape Town. He also determined that there should be RROs in other major metropolitan centres such as Pretoria, Johannesburg, Durban and Port Elizabeth. It is hardly surprising that he should have </w:t>
      </w:r>
      <w:r w:rsidR="00885700" w:rsidRPr="00F418CF">
        <w:rPr>
          <w:sz w:val="24"/>
        </w:rPr>
        <w:t>concluded that RROs should be established in the most populous centres in the country because that is where one expect most asylum seekers to reside, work and receive basic public services during the period of the adjudication of their asylum applications.</w:t>
      </w:r>
      <w:r w:rsidR="00885700" w:rsidRPr="00F418CF">
        <w:rPr>
          <w:sz w:val="24"/>
        </w:rPr>
        <w:t xml:space="preserve"> History has proved the DG to have been correct, at least insofar as Cape Town is concerned. Over the period 2000 to June 2012 many thousands of asylum seekers presented their asylum applications at the CT RRO and returned to the CT RRO to have their permi</w:t>
      </w:r>
      <w:r w:rsidR="00885700" w:rsidRPr="00F418CF">
        <w:rPr>
          <w:sz w:val="24"/>
        </w:rPr>
        <w:t>ts extended and for attendances related to the asylum applications. Clearly those were persons</w:t>
      </w:r>
      <w:r w:rsidR="00885700" w:rsidRPr="00F418CF">
        <w:rPr>
          <w:spacing w:val="38"/>
          <w:sz w:val="24"/>
        </w:rPr>
        <w:t xml:space="preserve"> </w:t>
      </w:r>
      <w:r w:rsidR="00885700" w:rsidRPr="00F418CF">
        <w:rPr>
          <w:sz w:val="24"/>
        </w:rPr>
        <w:t>who</w:t>
      </w:r>
    </w:p>
    <w:p w:rsidR="007328D0" w:rsidRDefault="007328D0">
      <w:pPr>
        <w:spacing w:line="362" w:lineRule="auto"/>
        <w:jc w:val="both"/>
        <w:rPr>
          <w:sz w:val="24"/>
        </w:rPr>
        <w:sectPr w:rsidR="007328D0">
          <w:headerReference w:type="default" r:id="rId23"/>
          <w:pgSz w:w="11910" w:h="16850"/>
          <w:pgMar w:top="1380" w:right="1220" w:bottom="280" w:left="1340" w:header="788" w:footer="0" w:gutter="0"/>
          <w:pgNumType w:start="39"/>
          <w:cols w:space="720"/>
        </w:sectPr>
      </w:pPr>
    </w:p>
    <w:p w:rsidR="007328D0" w:rsidRDefault="00885700">
      <w:pPr>
        <w:spacing w:before="156" w:line="393" w:lineRule="auto"/>
        <w:ind w:left="297" w:right="197" w:hanging="1"/>
        <w:jc w:val="both"/>
        <w:rPr>
          <w:sz w:val="23"/>
        </w:rPr>
      </w:pPr>
      <w:r>
        <w:rPr>
          <w:sz w:val="23"/>
        </w:rPr>
        <w:lastRenderedPageBreak/>
        <w:t>were residing and working in the greater Cape Town area pending the determination  of their</w:t>
      </w:r>
      <w:r>
        <w:rPr>
          <w:spacing w:val="-2"/>
          <w:sz w:val="23"/>
        </w:rPr>
        <w:t xml:space="preserve"> </w:t>
      </w:r>
      <w:r>
        <w:rPr>
          <w:sz w:val="23"/>
        </w:rPr>
        <w:t>applications.</w:t>
      </w:r>
    </w:p>
    <w:p w:rsidR="007328D0" w:rsidRDefault="007328D0">
      <w:pPr>
        <w:pStyle w:val="BodyText"/>
        <w:spacing w:before="1"/>
        <w:rPr>
          <w:sz w:val="28"/>
        </w:rPr>
      </w:pPr>
    </w:p>
    <w:p w:rsidR="007328D0" w:rsidRDefault="00885700">
      <w:pPr>
        <w:spacing w:line="374" w:lineRule="auto"/>
        <w:ind w:left="261" w:right="176" w:firstLine="33"/>
        <w:jc w:val="both"/>
        <w:rPr>
          <w:sz w:val="23"/>
        </w:rPr>
      </w:pPr>
      <w:r>
        <w:rPr>
          <w:w w:val="105"/>
          <w:sz w:val="26"/>
        </w:rPr>
        <w:t>[I</w:t>
      </w:r>
      <w:r>
        <w:rPr>
          <w:spacing w:val="-8"/>
          <w:w w:val="105"/>
          <w:sz w:val="26"/>
        </w:rPr>
        <w:t xml:space="preserve"> </w:t>
      </w:r>
      <w:r>
        <w:rPr>
          <w:w w:val="105"/>
          <w:sz w:val="23"/>
        </w:rPr>
        <w:t>02]</w:t>
      </w:r>
      <w:r>
        <w:rPr>
          <w:spacing w:val="1"/>
          <w:w w:val="105"/>
          <w:sz w:val="23"/>
        </w:rPr>
        <w:t xml:space="preserve"> </w:t>
      </w:r>
      <w:r>
        <w:rPr>
          <w:w w:val="105"/>
          <w:sz w:val="23"/>
        </w:rPr>
        <w:t>It</w:t>
      </w:r>
      <w:r>
        <w:rPr>
          <w:spacing w:val="-14"/>
          <w:w w:val="105"/>
          <w:sz w:val="23"/>
        </w:rPr>
        <w:t xml:space="preserve"> </w:t>
      </w:r>
      <w:r>
        <w:rPr>
          <w:w w:val="105"/>
          <w:sz w:val="23"/>
        </w:rPr>
        <w:t>is</w:t>
      </w:r>
      <w:r>
        <w:rPr>
          <w:spacing w:val="-5"/>
          <w:w w:val="105"/>
          <w:sz w:val="23"/>
        </w:rPr>
        <w:t xml:space="preserve"> </w:t>
      </w:r>
      <w:r>
        <w:rPr>
          <w:w w:val="105"/>
          <w:sz w:val="23"/>
        </w:rPr>
        <w:t>an</w:t>
      </w:r>
      <w:r>
        <w:rPr>
          <w:spacing w:val="-9"/>
          <w:w w:val="105"/>
          <w:sz w:val="23"/>
        </w:rPr>
        <w:t xml:space="preserve"> </w:t>
      </w:r>
      <w:r>
        <w:rPr>
          <w:w w:val="105"/>
          <w:sz w:val="23"/>
        </w:rPr>
        <w:t>important</w:t>
      </w:r>
      <w:r>
        <w:rPr>
          <w:spacing w:val="8"/>
          <w:w w:val="105"/>
          <w:sz w:val="23"/>
        </w:rPr>
        <w:t xml:space="preserve"> </w:t>
      </w:r>
      <w:r>
        <w:rPr>
          <w:w w:val="105"/>
          <w:sz w:val="23"/>
        </w:rPr>
        <w:t>feature</w:t>
      </w:r>
      <w:r>
        <w:rPr>
          <w:spacing w:val="2"/>
          <w:w w:val="105"/>
          <w:sz w:val="23"/>
        </w:rPr>
        <w:t xml:space="preserve"> </w:t>
      </w:r>
      <w:r>
        <w:rPr>
          <w:w w:val="105"/>
          <w:sz w:val="23"/>
        </w:rPr>
        <w:t>of</w:t>
      </w:r>
      <w:r>
        <w:rPr>
          <w:spacing w:val="-4"/>
          <w:w w:val="105"/>
          <w:sz w:val="23"/>
        </w:rPr>
        <w:t xml:space="preserve"> </w:t>
      </w:r>
      <w:r>
        <w:rPr>
          <w:w w:val="105"/>
          <w:sz w:val="23"/>
        </w:rPr>
        <w:t>this</w:t>
      </w:r>
      <w:r>
        <w:rPr>
          <w:spacing w:val="-6"/>
          <w:w w:val="105"/>
          <w:sz w:val="23"/>
        </w:rPr>
        <w:t xml:space="preserve"> </w:t>
      </w:r>
      <w:r>
        <w:rPr>
          <w:w w:val="105"/>
          <w:sz w:val="23"/>
        </w:rPr>
        <w:t>part</w:t>
      </w:r>
      <w:r>
        <w:rPr>
          <w:spacing w:val="1"/>
          <w:w w:val="105"/>
          <w:sz w:val="23"/>
        </w:rPr>
        <w:t xml:space="preserve"> </w:t>
      </w:r>
      <w:r>
        <w:rPr>
          <w:w w:val="105"/>
          <w:sz w:val="23"/>
        </w:rPr>
        <w:t>of</w:t>
      </w:r>
      <w:r>
        <w:rPr>
          <w:spacing w:val="-17"/>
          <w:w w:val="105"/>
          <w:sz w:val="23"/>
        </w:rPr>
        <w:t xml:space="preserve"> </w:t>
      </w:r>
      <w:r>
        <w:rPr>
          <w:w w:val="105"/>
          <w:sz w:val="23"/>
        </w:rPr>
        <w:t>the</w:t>
      </w:r>
      <w:r>
        <w:rPr>
          <w:spacing w:val="-9"/>
          <w:w w:val="105"/>
          <w:sz w:val="23"/>
        </w:rPr>
        <w:t xml:space="preserve"> </w:t>
      </w:r>
      <w:r>
        <w:rPr>
          <w:w w:val="105"/>
          <w:sz w:val="23"/>
        </w:rPr>
        <w:t>case</w:t>
      </w:r>
      <w:r>
        <w:rPr>
          <w:spacing w:val="-3"/>
          <w:w w:val="105"/>
          <w:sz w:val="23"/>
        </w:rPr>
        <w:t xml:space="preserve"> </w:t>
      </w:r>
      <w:r>
        <w:rPr>
          <w:w w:val="105"/>
          <w:sz w:val="23"/>
        </w:rPr>
        <w:t>that</w:t>
      </w:r>
      <w:r>
        <w:rPr>
          <w:spacing w:val="-3"/>
          <w:w w:val="105"/>
          <w:sz w:val="23"/>
        </w:rPr>
        <w:t xml:space="preserve"> </w:t>
      </w:r>
      <w:r>
        <w:rPr>
          <w:w w:val="105"/>
          <w:sz w:val="23"/>
        </w:rPr>
        <w:t>the</w:t>
      </w:r>
      <w:r>
        <w:rPr>
          <w:spacing w:val="-11"/>
          <w:w w:val="105"/>
          <w:sz w:val="23"/>
        </w:rPr>
        <w:t xml:space="preserve"> </w:t>
      </w:r>
      <w:r>
        <w:rPr>
          <w:w w:val="105"/>
          <w:sz w:val="23"/>
        </w:rPr>
        <w:t>court is</w:t>
      </w:r>
      <w:r>
        <w:rPr>
          <w:spacing w:val="-18"/>
          <w:w w:val="105"/>
          <w:sz w:val="23"/>
        </w:rPr>
        <w:t xml:space="preserve"> </w:t>
      </w:r>
      <w:r>
        <w:rPr>
          <w:w w:val="105"/>
          <w:sz w:val="23"/>
        </w:rPr>
        <w:t>not</w:t>
      </w:r>
      <w:r>
        <w:rPr>
          <w:spacing w:val="-14"/>
          <w:w w:val="105"/>
          <w:sz w:val="23"/>
        </w:rPr>
        <w:t xml:space="preserve"> </w:t>
      </w:r>
      <w:r>
        <w:rPr>
          <w:w w:val="105"/>
          <w:sz w:val="23"/>
        </w:rPr>
        <w:t xml:space="preserve">enquiring into the reasonableness and rationality of a s 8(1) decision made as the first entry on a clean slate. We are dealing with a closure decision reversing an earlier decision </w:t>
      </w:r>
      <w:r>
        <w:rPr>
          <w:w w:val="105"/>
          <w:sz w:val="23"/>
        </w:rPr>
        <w:t>that an RRO in Cape Town was necessary for the purposes of the Act and where</w:t>
      </w:r>
      <w:r>
        <w:rPr>
          <w:spacing w:val="-7"/>
          <w:w w:val="105"/>
          <w:sz w:val="23"/>
        </w:rPr>
        <w:t xml:space="preserve"> </w:t>
      </w:r>
      <w:r>
        <w:rPr>
          <w:w w:val="105"/>
          <w:sz w:val="23"/>
        </w:rPr>
        <w:t>one</w:t>
      </w:r>
      <w:r>
        <w:rPr>
          <w:spacing w:val="-17"/>
          <w:w w:val="105"/>
          <w:sz w:val="23"/>
        </w:rPr>
        <w:t xml:space="preserve"> </w:t>
      </w:r>
      <w:r>
        <w:rPr>
          <w:w w:val="105"/>
          <w:sz w:val="23"/>
        </w:rPr>
        <w:t>has</w:t>
      </w:r>
      <w:r>
        <w:rPr>
          <w:spacing w:val="-18"/>
          <w:w w:val="105"/>
          <w:sz w:val="23"/>
        </w:rPr>
        <w:t xml:space="preserve"> </w:t>
      </w:r>
      <w:r>
        <w:rPr>
          <w:w w:val="105"/>
          <w:sz w:val="23"/>
        </w:rPr>
        <w:t>an</w:t>
      </w:r>
      <w:r>
        <w:rPr>
          <w:spacing w:val="-15"/>
          <w:w w:val="105"/>
          <w:sz w:val="23"/>
        </w:rPr>
        <w:t xml:space="preserve"> </w:t>
      </w:r>
      <w:r>
        <w:rPr>
          <w:w w:val="105"/>
          <w:sz w:val="23"/>
        </w:rPr>
        <w:t>intervening</w:t>
      </w:r>
      <w:r>
        <w:rPr>
          <w:spacing w:val="-4"/>
          <w:w w:val="105"/>
          <w:sz w:val="23"/>
        </w:rPr>
        <w:t xml:space="preserve"> </w:t>
      </w:r>
      <w:r>
        <w:rPr>
          <w:w w:val="105"/>
          <w:sz w:val="23"/>
        </w:rPr>
        <w:t>history</w:t>
      </w:r>
      <w:r>
        <w:rPr>
          <w:spacing w:val="-8"/>
          <w:w w:val="105"/>
          <w:sz w:val="23"/>
        </w:rPr>
        <w:t xml:space="preserve"> </w:t>
      </w:r>
      <w:r>
        <w:rPr>
          <w:w w:val="105"/>
          <w:sz w:val="23"/>
        </w:rPr>
        <w:t>of</w:t>
      </w:r>
      <w:r>
        <w:rPr>
          <w:spacing w:val="-20"/>
          <w:w w:val="105"/>
          <w:sz w:val="23"/>
        </w:rPr>
        <w:t xml:space="preserve"> </w:t>
      </w:r>
      <w:r>
        <w:rPr>
          <w:w w:val="105"/>
          <w:sz w:val="23"/>
        </w:rPr>
        <w:t>12</w:t>
      </w:r>
      <w:r>
        <w:rPr>
          <w:spacing w:val="-15"/>
          <w:w w:val="105"/>
          <w:sz w:val="23"/>
        </w:rPr>
        <w:t xml:space="preserve"> </w:t>
      </w:r>
      <w:r>
        <w:rPr>
          <w:w w:val="105"/>
          <w:sz w:val="23"/>
        </w:rPr>
        <w:t>years'</w:t>
      </w:r>
      <w:r>
        <w:rPr>
          <w:spacing w:val="-10"/>
          <w:w w:val="105"/>
          <w:sz w:val="23"/>
        </w:rPr>
        <w:t xml:space="preserve"> </w:t>
      </w:r>
      <w:r>
        <w:rPr>
          <w:w w:val="105"/>
          <w:sz w:val="23"/>
        </w:rPr>
        <w:t>actual</w:t>
      </w:r>
      <w:r>
        <w:rPr>
          <w:spacing w:val="-12"/>
          <w:w w:val="105"/>
          <w:sz w:val="23"/>
        </w:rPr>
        <w:t xml:space="preserve"> </w:t>
      </w:r>
      <w:r>
        <w:rPr>
          <w:w w:val="105"/>
          <w:sz w:val="23"/>
        </w:rPr>
        <w:t>experience</w:t>
      </w:r>
      <w:r>
        <w:rPr>
          <w:spacing w:val="-2"/>
          <w:w w:val="105"/>
          <w:sz w:val="23"/>
        </w:rPr>
        <w:t xml:space="preserve"> </w:t>
      </w:r>
      <w:r>
        <w:rPr>
          <w:w w:val="105"/>
          <w:sz w:val="23"/>
        </w:rPr>
        <w:t>of</w:t>
      </w:r>
      <w:r>
        <w:rPr>
          <w:spacing w:val="-14"/>
          <w:w w:val="105"/>
          <w:sz w:val="23"/>
        </w:rPr>
        <w:t xml:space="preserve"> </w:t>
      </w:r>
      <w:r>
        <w:rPr>
          <w:w w:val="105"/>
          <w:sz w:val="23"/>
        </w:rPr>
        <w:t>the</w:t>
      </w:r>
      <w:r>
        <w:rPr>
          <w:spacing w:val="-11"/>
          <w:w w:val="105"/>
          <w:sz w:val="23"/>
        </w:rPr>
        <w:t xml:space="preserve"> </w:t>
      </w:r>
      <w:r>
        <w:rPr>
          <w:w w:val="105"/>
          <w:sz w:val="23"/>
        </w:rPr>
        <w:t>use</w:t>
      </w:r>
      <w:r>
        <w:rPr>
          <w:spacing w:val="-18"/>
          <w:w w:val="105"/>
          <w:sz w:val="23"/>
        </w:rPr>
        <w:t xml:space="preserve"> </w:t>
      </w:r>
      <w:r>
        <w:rPr>
          <w:w w:val="105"/>
          <w:sz w:val="23"/>
        </w:rPr>
        <w:t>made of the CT RRO. It is thus significant, in my view, that one does not find anywhere in the papers an assertion by the DG that he considers that an RRO is no longer needed in Cape Town, let alone an explanation as to why an RRO which was previously thou</w:t>
      </w:r>
      <w:r>
        <w:rPr>
          <w:w w:val="105"/>
          <w:sz w:val="23"/>
        </w:rPr>
        <w:t>ght necessary is no longer so</w:t>
      </w:r>
      <w:r>
        <w:rPr>
          <w:spacing w:val="-7"/>
          <w:w w:val="105"/>
          <w:sz w:val="23"/>
        </w:rPr>
        <w:t xml:space="preserve"> </w:t>
      </w:r>
      <w:r>
        <w:rPr>
          <w:w w:val="105"/>
          <w:sz w:val="23"/>
        </w:rPr>
        <w:t>regarded.</w:t>
      </w:r>
    </w:p>
    <w:p w:rsidR="007328D0" w:rsidRDefault="007328D0">
      <w:pPr>
        <w:pStyle w:val="BodyText"/>
        <w:spacing w:before="5"/>
        <w:rPr>
          <w:sz w:val="30"/>
        </w:rPr>
      </w:pPr>
    </w:p>
    <w:p w:rsidR="007328D0" w:rsidRPr="00F418CF" w:rsidRDefault="00F418CF" w:rsidP="00F418CF">
      <w:pPr>
        <w:tabs>
          <w:tab w:val="left" w:pos="972"/>
        </w:tabs>
        <w:spacing w:before="1" w:line="369" w:lineRule="auto"/>
        <w:ind w:left="244" w:right="193" w:firstLine="17"/>
        <w:jc w:val="both"/>
        <w:rPr>
          <w:rFonts w:ascii="Times New Roman"/>
          <w:sz w:val="27"/>
        </w:rPr>
      </w:pPr>
      <w:r>
        <w:rPr>
          <w:rFonts w:ascii="Times New Roman"/>
          <w:w w:val="102"/>
          <w:sz w:val="27"/>
        </w:rPr>
        <w:t>[103]</w:t>
      </w:r>
      <w:r>
        <w:rPr>
          <w:rFonts w:ascii="Times New Roman"/>
          <w:w w:val="102"/>
          <w:sz w:val="27"/>
        </w:rPr>
        <w:tab/>
      </w:r>
      <w:r w:rsidR="00885700" w:rsidRPr="00F418CF">
        <w:rPr>
          <w:w w:val="105"/>
          <w:sz w:val="23"/>
        </w:rPr>
        <w:t xml:space="preserve">The only reasons for the closure decision given by the DG in his letter faxed to Scalabrini's attorneys on 19 June 2012 were the termination of the access road lease and the order in the </w:t>
      </w:r>
      <w:r w:rsidR="00885700" w:rsidRPr="00F418CF">
        <w:rPr>
          <w:i/>
          <w:w w:val="105"/>
          <w:sz w:val="23"/>
        </w:rPr>
        <w:t xml:space="preserve">Voortrekker Road </w:t>
      </w:r>
      <w:r w:rsidR="00885700" w:rsidRPr="00F418CF">
        <w:rPr>
          <w:w w:val="105"/>
          <w:sz w:val="23"/>
        </w:rPr>
        <w:t>case. Those are reasons why the DHA had</w:t>
      </w:r>
      <w:r w:rsidR="00885700" w:rsidRPr="00F418CF">
        <w:rPr>
          <w:spacing w:val="-13"/>
          <w:w w:val="105"/>
          <w:sz w:val="23"/>
        </w:rPr>
        <w:t xml:space="preserve"> </w:t>
      </w:r>
      <w:r w:rsidR="00885700" w:rsidRPr="00F418CF">
        <w:rPr>
          <w:w w:val="105"/>
          <w:sz w:val="23"/>
        </w:rPr>
        <w:t>to</w:t>
      </w:r>
      <w:r w:rsidR="00885700" w:rsidRPr="00F418CF">
        <w:rPr>
          <w:spacing w:val="-19"/>
          <w:w w:val="105"/>
          <w:sz w:val="23"/>
        </w:rPr>
        <w:t xml:space="preserve"> </w:t>
      </w:r>
      <w:r w:rsidR="00885700" w:rsidRPr="00F418CF">
        <w:rPr>
          <w:w w:val="105"/>
          <w:sz w:val="23"/>
        </w:rPr>
        <w:t>vacate</w:t>
      </w:r>
      <w:r w:rsidR="00885700" w:rsidRPr="00F418CF">
        <w:rPr>
          <w:spacing w:val="-8"/>
          <w:w w:val="105"/>
          <w:sz w:val="23"/>
        </w:rPr>
        <w:t xml:space="preserve"> </w:t>
      </w:r>
      <w:r w:rsidR="00885700" w:rsidRPr="00F418CF">
        <w:rPr>
          <w:w w:val="105"/>
          <w:sz w:val="23"/>
        </w:rPr>
        <w:t>the</w:t>
      </w:r>
      <w:r w:rsidR="00885700" w:rsidRPr="00F418CF">
        <w:rPr>
          <w:spacing w:val="-14"/>
          <w:w w:val="105"/>
          <w:sz w:val="23"/>
        </w:rPr>
        <w:t xml:space="preserve"> </w:t>
      </w:r>
      <w:r w:rsidR="00885700" w:rsidRPr="00F418CF">
        <w:rPr>
          <w:w w:val="105"/>
          <w:sz w:val="23"/>
        </w:rPr>
        <w:t>Maitland</w:t>
      </w:r>
      <w:r w:rsidR="00885700" w:rsidRPr="00F418CF">
        <w:rPr>
          <w:spacing w:val="-8"/>
          <w:w w:val="105"/>
          <w:sz w:val="23"/>
        </w:rPr>
        <w:t xml:space="preserve"> </w:t>
      </w:r>
      <w:r w:rsidR="00885700" w:rsidRPr="00F418CF">
        <w:rPr>
          <w:w w:val="105"/>
          <w:sz w:val="23"/>
        </w:rPr>
        <w:t>premises. They</w:t>
      </w:r>
      <w:r w:rsidR="00885700" w:rsidRPr="00F418CF">
        <w:rPr>
          <w:spacing w:val="-9"/>
          <w:w w:val="105"/>
          <w:sz w:val="23"/>
        </w:rPr>
        <w:t xml:space="preserve"> </w:t>
      </w:r>
      <w:r w:rsidR="00885700" w:rsidRPr="00F418CF">
        <w:rPr>
          <w:w w:val="105"/>
          <w:sz w:val="23"/>
        </w:rPr>
        <w:t>are</w:t>
      </w:r>
      <w:r w:rsidR="00885700" w:rsidRPr="00F418CF">
        <w:rPr>
          <w:spacing w:val="-19"/>
          <w:w w:val="105"/>
          <w:sz w:val="23"/>
        </w:rPr>
        <w:t xml:space="preserve"> </w:t>
      </w:r>
      <w:r w:rsidR="00885700" w:rsidRPr="00F418CF">
        <w:rPr>
          <w:w w:val="105"/>
          <w:sz w:val="23"/>
        </w:rPr>
        <w:t>not</w:t>
      </w:r>
      <w:r w:rsidR="00885700" w:rsidRPr="00F418CF">
        <w:rPr>
          <w:spacing w:val="-19"/>
          <w:w w:val="105"/>
          <w:sz w:val="23"/>
        </w:rPr>
        <w:t xml:space="preserve"> </w:t>
      </w:r>
      <w:r w:rsidR="00885700" w:rsidRPr="00F418CF">
        <w:rPr>
          <w:w w:val="105"/>
          <w:sz w:val="23"/>
        </w:rPr>
        <w:t>in</w:t>
      </w:r>
      <w:r w:rsidR="00885700" w:rsidRPr="00F418CF">
        <w:rPr>
          <w:spacing w:val="-16"/>
          <w:w w:val="105"/>
          <w:sz w:val="23"/>
        </w:rPr>
        <w:t xml:space="preserve"> </w:t>
      </w:r>
      <w:r w:rsidR="00885700" w:rsidRPr="00F418CF">
        <w:rPr>
          <w:w w:val="105"/>
          <w:sz w:val="23"/>
        </w:rPr>
        <w:t>themselves</w:t>
      </w:r>
      <w:r w:rsidR="00885700" w:rsidRPr="00F418CF">
        <w:rPr>
          <w:spacing w:val="-6"/>
          <w:w w:val="105"/>
          <w:sz w:val="23"/>
        </w:rPr>
        <w:t xml:space="preserve"> </w:t>
      </w:r>
      <w:r w:rsidR="00885700" w:rsidRPr="00F418CF">
        <w:rPr>
          <w:w w:val="105"/>
          <w:sz w:val="23"/>
        </w:rPr>
        <w:t>reasons</w:t>
      </w:r>
      <w:r w:rsidR="00885700" w:rsidRPr="00F418CF">
        <w:rPr>
          <w:spacing w:val="-8"/>
          <w:w w:val="105"/>
          <w:sz w:val="23"/>
        </w:rPr>
        <w:t xml:space="preserve"> </w:t>
      </w:r>
      <w:r w:rsidR="00885700" w:rsidRPr="00F418CF">
        <w:rPr>
          <w:w w:val="105"/>
          <w:sz w:val="23"/>
        </w:rPr>
        <w:t>for</w:t>
      </w:r>
      <w:r w:rsidR="00885700" w:rsidRPr="00F418CF">
        <w:rPr>
          <w:spacing w:val="-7"/>
          <w:w w:val="105"/>
          <w:sz w:val="23"/>
        </w:rPr>
        <w:t xml:space="preserve"> </w:t>
      </w:r>
      <w:r w:rsidR="00885700" w:rsidRPr="00F418CF">
        <w:rPr>
          <w:w w:val="105"/>
          <w:sz w:val="23"/>
        </w:rPr>
        <w:t>closing the</w:t>
      </w:r>
      <w:r w:rsidR="00885700" w:rsidRPr="00F418CF">
        <w:rPr>
          <w:spacing w:val="-6"/>
          <w:w w:val="105"/>
          <w:sz w:val="23"/>
        </w:rPr>
        <w:t xml:space="preserve"> </w:t>
      </w:r>
      <w:r w:rsidR="00885700" w:rsidRPr="00F418CF">
        <w:rPr>
          <w:w w:val="105"/>
          <w:sz w:val="23"/>
        </w:rPr>
        <w:t>CT</w:t>
      </w:r>
      <w:r w:rsidR="00885700" w:rsidRPr="00F418CF">
        <w:rPr>
          <w:spacing w:val="-14"/>
          <w:w w:val="105"/>
          <w:sz w:val="23"/>
        </w:rPr>
        <w:t xml:space="preserve"> </w:t>
      </w:r>
      <w:r w:rsidR="00885700" w:rsidRPr="00F418CF">
        <w:rPr>
          <w:w w:val="105"/>
          <w:sz w:val="23"/>
        </w:rPr>
        <w:t>RRO</w:t>
      </w:r>
      <w:r w:rsidR="00885700" w:rsidRPr="00F418CF">
        <w:rPr>
          <w:spacing w:val="-3"/>
          <w:w w:val="105"/>
          <w:sz w:val="23"/>
        </w:rPr>
        <w:t xml:space="preserve"> </w:t>
      </w:r>
      <w:r w:rsidR="00885700" w:rsidRPr="00F418CF">
        <w:rPr>
          <w:w w:val="105"/>
          <w:sz w:val="23"/>
        </w:rPr>
        <w:t>(ie</w:t>
      </w:r>
      <w:r w:rsidR="00885700" w:rsidRPr="00F418CF">
        <w:rPr>
          <w:spacing w:val="-11"/>
          <w:w w:val="105"/>
          <w:sz w:val="23"/>
        </w:rPr>
        <w:t xml:space="preserve"> </w:t>
      </w:r>
      <w:r w:rsidR="00885700" w:rsidRPr="00F418CF">
        <w:rPr>
          <w:w w:val="105"/>
          <w:sz w:val="23"/>
        </w:rPr>
        <w:t>for</w:t>
      </w:r>
      <w:r w:rsidR="00885700" w:rsidRPr="00F418CF">
        <w:rPr>
          <w:spacing w:val="-3"/>
          <w:w w:val="105"/>
          <w:sz w:val="23"/>
        </w:rPr>
        <w:t xml:space="preserve"> </w:t>
      </w:r>
      <w:r w:rsidR="00885700" w:rsidRPr="00F418CF">
        <w:rPr>
          <w:w w:val="105"/>
          <w:sz w:val="23"/>
        </w:rPr>
        <w:t>deciding</w:t>
      </w:r>
      <w:r w:rsidR="00885700" w:rsidRPr="00F418CF">
        <w:rPr>
          <w:spacing w:val="-10"/>
          <w:w w:val="105"/>
          <w:sz w:val="23"/>
        </w:rPr>
        <w:t xml:space="preserve"> </w:t>
      </w:r>
      <w:r w:rsidR="00885700" w:rsidRPr="00F418CF">
        <w:rPr>
          <w:w w:val="105"/>
          <w:sz w:val="23"/>
        </w:rPr>
        <w:t>that</w:t>
      </w:r>
      <w:r w:rsidR="00885700" w:rsidRPr="00F418CF">
        <w:rPr>
          <w:spacing w:val="-10"/>
          <w:w w:val="105"/>
          <w:sz w:val="23"/>
        </w:rPr>
        <w:t xml:space="preserve"> </w:t>
      </w:r>
      <w:r w:rsidR="00885700" w:rsidRPr="00F418CF">
        <w:rPr>
          <w:w w:val="105"/>
          <w:sz w:val="23"/>
        </w:rPr>
        <w:t>there</w:t>
      </w:r>
      <w:r w:rsidR="00885700" w:rsidRPr="00F418CF">
        <w:rPr>
          <w:spacing w:val="-5"/>
          <w:w w:val="105"/>
          <w:sz w:val="23"/>
        </w:rPr>
        <w:t xml:space="preserve"> </w:t>
      </w:r>
      <w:r w:rsidR="00885700" w:rsidRPr="00F418CF">
        <w:rPr>
          <w:w w:val="105"/>
          <w:sz w:val="23"/>
        </w:rPr>
        <w:t>would</w:t>
      </w:r>
      <w:r w:rsidR="00885700" w:rsidRPr="00F418CF">
        <w:rPr>
          <w:spacing w:val="-3"/>
          <w:w w:val="105"/>
          <w:sz w:val="23"/>
        </w:rPr>
        <w:t xml:space="preserve"> </w:t>
      </w:r>
      <w:r w:rsidR="00885700" w:rsidRPr="00F418CF">
        <w:rPr>
          <w:w w:val="105"/>
          <w:sz w:val="23"/>
        </w:rPr>
        <w:t>henceforth</w:t>
      </w:r>
      <w:r w:rsidR="00885700" w:rsidRPr="00F418CF">
        <w:rPr>
          <w:spacing w:val="3"/>
          <w:w w:val="105"/>
          <w:sz w:val="23"/>
        </w:rPr>
        <w:t xml:space="preserve"> </w:t>
      </w:r>
      <w:r w:rsidR="00885700" w:rsidRPr="00F418CF">
        <w:rPr>
          <w:w w:val="105"/>
          <w:sz w:val="23"/>
        </w:rPr>
        <w:t>be</w:t>
      </w:r>
      <w:r w:rsidR="00885700" w:rsidRPr="00F418CF">
        <w:rPr>
          <w:spacing w:val="-16"/>
          <w:w w:val="105"/>
          <w:sz w:val="23"/>
        </w:rPr>
        <w:t xml:space="preserve"> </w:t>
      </w:r>
      <w:r w:rsidR="00885700" w:rsidRPr="00F418CF">
        <w:rPr>
          <w:w w:val="105"/>
          <w:sz w:val="23"/>
        </w:rPr>
        <w:t>no</w:t>
      </w:r>
      <w:r w:rsidR="00885700" w:rsidRPr="00F418CF">
        <w:rPr>
          <w:spacing w:val="-7"/>
          <w:w w:val="105"/>
          <w:sz w:val="23"/>
        </w:rPr>
        <w:t xml:space="preserve"> </w:t>
      </w:r>
      <w:r w:rsidR="00885700" w:rsidRPr="00F418CF">
        <w:rPr>
          <w:w w:val="105"/>
          <w:sz w:val="23"/>
        </w:rPr>
        <w:t>RRO</w:t>
      </w:r>
      <w:r w:rsidR="00885700" w:rsidRPr="00F418CF">
        <w:rPr>
          <w:spacing w:val="-3"/>
          <w:w w:val="105"/>
          <w:sz w:val="23"/>
        </w:rPr>
        <w:t xml:space="preserve"> </w:t>
      </w:r>
      <w:r w:rsidR="00885700" w:rsidRPr="00F418CF">
        <w:rPr>
          <w:w w:val="105"/>
          <w:sz w:val="23"/>
        </w:rPr>
        <w:t>in</w:t>
      </w:r>
      <w:r w:rsidR="00885700" w:rsidRPr="00F418CF">
        <w:rPr>
          <w:spacing w:val="-15"/>
          <w:w w:val="105"/>
          <w:sz w:val="23"/>
        </w:rPr>
        <w:t xml:space="preserve"> </w:t>
      </w:r>
      <w:r w:rsidR="00885700" w:rsidRPr="00F418CF">
        <w:rPr>
          <w:w w:val="105"/>
          <w:sz w:val="23"/>
        </w:rPr>
        <w:t>Cape</w:t>
      </w:r>
      <w:r w:rsidR="00885700" w:rsidRPr="00F418CF">
        <w:rPr>
          <w:spacing w:val="-4"/>
          <w:w w:val="105"/>
          <w:sz w:val="23"/>
        </w:rPr>
        <w:t xml:space="preserve"> </w:t>
      </w:r>
      <w:r w:rsidR="00885700" w:rsidRPr="00F418CF">
        <w:rPr>
          <w:w w:val="105"/>
          <w:sz w:val="23"/>
        </w:rPr>
        <w:t>Town).</w:t>
      </w:r>
    </w:p>
    <w:p w:rsidR="007328D0" w:rsidRDefault="00885700">
      <w:pPr>
        <w:spacing w:before="6" w:line="376" w:lineRule="auto"/>
        <w:ind w:left="209" w:right="207" w:firstLine="32"/>
        <w:jc w:val="both"/>
        <w:rPr>
          <w:sz w:val="23"/>
        </w:rPr>
      </w:pPr>
      <w:r>
        <w:rPr>
          <w:w w:val="105"/>
          <w:sz w:val="23"/>
        </w:rPr>
        <w:t>T</w:t>
      </w:r>
      <w:r>
        <w:rPr>
          <w:w w:val="105"/>
          <w:sz w:val="23"/>
        </w:rPr>
        <w:t>hese</w:t>
      </w:r>
      <w:r>
        <w:rPr>
          <w:spacing w:val="-5"/>
          <w:w w:val="105"/>
          <w:sz w:val="23"/>
        </w:rPr>
        <w:t xml:space="preserve"> </w:t>
      </w:r>
      <w:r>
        <w:rPr>
          <w:w w:val="105"/>
          <w:sz w:val="23"/>
        </w:rPr>
        <w:t>particular</w:t>
      </w:r>
      <w:r>
        <w:rPr>
          <w:spacing w:val="5"/>
          <w:w w:val="105"/>
          <w:sz w:val="23"/>
        </w:rPr>
        <w:t xml:space="preserve"> </w:t>
      </w:r>
      <w:r>
        <w:rPr>
          <w:w w:val="105"/>
          <w:sz w:val="23"/>
        </w:rPr>
        <w:t>circumstances</w:t>
      </w:r>
      <w:r>
        <w:rPr>
          <w:spacing w:val="12"/>
          <w:w w:val="105"/>
          <w:sz w:val="23"/>
        </w:rPr>
        <w:t xml:space="preserve"> </w:t>
      </w:r>
      <w:r>
        <w:rPr>
          <w:w w:val="105"/>
          <w:sz w:val="23"/>
        </w:rPr>
        <w:t>do</w:t>
      </w:r>
      <w:r>
        <w:rPr>
          <w:spacing w:val="-9"/>
          <w:w w:val="105"/>
          <w:sz w:val="23"/>
        </w:rPr>
        <w:t xml:space="preserve"> </w:t>
      </w:r>
      <w:r>
        <w:rPr>
          <w:w w:val="105"/>
          <w:sz w:val="23"/>
        </w:rPr>
        <w:t>not</w:t>
      </w:r>
      <w:r>
        <w:rPr>
          <w:spacing w:val="-4"/>
          <w:w w:val="105"/>
          <w:sz w:val="23"/>
        </w:rPr>
        <w:t xml:space="preserve"> </w:t>
      </w:r>
      <w:r>
        <w:rPr>
          <w:w w:val="105"/>
          <w:sz w:val="23"/>
        </w:rPr>
        <w:t>show</w:t>
      </w:r>
      <w:r>
        <w:rPr>
          <w:spacing w:val="-6"/>
          <w:w w:val="105"/>
          <w:sz w:val="23"/>
        </w:rPr>
        <w:t xml:space="preserve"> </w:t>
      </w:r>
      <w:r>
        <w:rPr>
          <w:w w:val="105"/>
          <w:sz w:val="23"/>
        </w:rPr>
        <w:t>that</w:t>
      </w:r>
      <w:r>
        <w:rPr>
          <w:spacing w:val="-12"/>
          <w:w w:val="105"/>
          <w:sz w:val="23"/>
        </w:rPr>
        <w:t xml:space="preserve"> </w:t>
      </w:r>
      <w:r>
        <w:rPr>
          <w:w w:val="105"/>
          <w:sz w:val="23"/>
        </w:rPr>
        <w:t>the</w:t>
      </w:r>
      <w:r>
        <w:rPr>
          <w:spacing w:val="-6"/>
          <w:w w:val="105"/>
          <w:sz w:val="23"/>
        </w:rPr>
        <w:t xml:space="preserve"> </w:t>
      </w:r>
      <w:r>
        <w:rPr>
          <w:w w:val="105"/>
          <w:sz w:val="23"/>
        </w:rPr>
        <w:t>DG</w:t>
      </w:r>
      <w:r>
        <w:rPr>
          <w:spacing w:val="-10"/>
          <w:w w:val="105"/>
          <w:sz w:val="23"/>
        </w:rPr>
        <w:t xml:space="preserve"> </w:t>
      </w:r>
      <w:r>
        <w:rPr>
          <w:w w:val="105"/>
          <w:sz w:val="23"/>
        </w:rPr>
        <w:t>considered</w:t>
      </w:r>
      <w:r>
        <w:rPr>
          <w:spacing w:val="-1"/>
          <w:w w:val="105"/>
          <w:sz w:val="23"/>
        </w:rPr>
        <w:t xml:space="preserve"> </w:t>
      </w:r>
      <w:r>
        <w:rPr>
          <w:w w:val="105"/>
          <w:sz w:val="23"/>
        </w:rPr>
        <w:t>that</w:t>
      </w:r>
      <w:r>
        <w:rPr>
          <w:spacing w:val="-8"/>
          <w:w w:val="105"/>
          <w:sz w:val="23"/>
        </w:rPr>
        <w:t xml:space="preserve"> </w:t>
      </w:r>
      <w:r>
        <w:rPr>
          <w:w w:val="105"/>
          <w:sz w:val="23"/>
        </w:rPr>
        <w:t>an</w:t>
      </w:r>
      <w:r>
        <w:rPr>
          <w:spacing w:val="-14"/>
          <w:w w:val="105"/>
          <w:sz w:val="23"/>
        </w:rPr>
        <w:t xml:space="preserve"> </w:t>
      </w:r>
      <w:r>
        <w:rPr>
          <w:w w:val="105"/>
          <w:sz w:val="23"/>
        </w:rPr>
        <w:t>RRO in Cape</w:t>
      </w:r>
      <w:r>
        <w:rPr>
          <w:spacing w:val="-11"/>
          <w:w w:val="105"/>
          <w:sz w:val="23"/>
        </w:rPr>
        <w:t xml:space="preserve"> </w:t>
      </w:r>
      <w:r>
        <w:rPr>
          <w:w w:val="105"/>
          <w:sz w:val="23"/>
        </w:rPr>
        <w:t>Town</w:t>
      </w:r>
      <w:r>
        <w:rPr>
          <w:spacing w:val="-3"/>
          <w:w w:val="105"/>
          <w:sz w:val="23"/>
        </w:rPr>
        <w:t xml:space="preserve"> </w:t>
      </w:r>
      <w:r>
        <w:rPr>
          <w:w w:val="105"/>
          <w:sz w:val="23"/>
        </w:rPr>
        <w:t>was</w:t>
      </w:r>
      <w:r>
        <w:rPr>
          <w:spacing w:val="-5"/>
          <w:w w:val="105"/>
          <w:sz w:val="23"/>
        </w:rPr>
        <w:t xml:space="preserve"> </w:t>
      </w:r>
      <w:r>
        <w:rPr>
          <w:w w:val="105"/>
          <w:sz w:val="23"/>
        </w:rPr>
        <w:t>no</w:t>
      </w:r>
      <w:r>
        <w:rPr>
          <w:spacing w:val="-17"/>
          <w:w w:val="105"/>
          <w:sz w:val="23"/>
        </w:rPr>
        <w:t xml:space="preserve"> </w:t>
      </w:r>
      <w:r>
        <w:rPr>
          <w:w w:val="105"/>
          <w:sz w:val="23"/>
        </w:rPr>
        <w:t>longer</w:t>
      </w:r>
      <w:r>
        <w:rPr>
          <w:spacing w:val="-8"/>
          <w:w w:val="105"/>
          <w:sz w:val="23"/>
        </w:rPr>
        <w:t xml:space="preserve"> </w:t>
      </w:r>
      <w:r>
        <w:rPr>
          <w:w w:val="105"/>
          <w:sz w:val="23"/>
        </w:rPr>
        <w:t>necessary</w:t>
      </w:r>
      <w:r>
        <w:rPr>
          <w:spacing w:val="4"/>
          <w:w w:val="105"/>
          <w:sz w:val="23"/>
        </w:rPr>
        <w:t xml:space="preserve"> </w:t>
      </w:r>
      <w:r>
        <w:rPr>
          <w:w w:val="105"/>
          <w:sz w:val="23"/>
        </w:rPr>
        <w:t>for</w:t>
      </w:r>
      <w:r>
        <w:rPr>
          <w:spacing w:val="-1"/>
          <w:w w:val="105"/>
          <w:sz w:val="23"/>
        </w:rPr>
        <w:t xml:space="preserve"> </w:t>
      </w:r>
      <w:r>
        <w:rPr>
          <w:w w:val="105"/>
          <w:sz w:val="23"/>
        </w:rPr>
        <w:t>the</w:t>
      </w:r>
      <w:r>
        <w:rPr>
          <w:spacing w:val="-9"/>
          <w:w w:val="105"/>
          <w:sz w:val="23"/>
        </w:rPr>
        <w:t xml:space="preserve"> </w:t>
      </w:r>
      <w:r>
        <w:rPr>
          <w:w w:val="105"/>
          <w:sz w:val="23"/>
        </w:rPr>
        <w:t>purposes</w:t>
      </w:r>
      <w:r>
        <w:rPr>
          <w:spacing w:val="5"/>
          <w:w w:val="105"/>
          <w:sz w:val="23"/>
        </w:rPr>
        <w:t xml:space="preserve"> </w:t>
      </w:r>
      <w:r>
        <w:rPr>
          <w:w w:val="105"/>
          <w:sz w:val="23"/>
        </w:rPr>
        <w:t>of</w:t>
      </w:r>
      <w:r>
        <w:rPr>
          <w:spacing w:val="-11"/>
          <w:w w:val="105"/>
          <w:sz w:val="23"/>
        </w:rPr>
        <w:t xml:space="preserve"> </w:t>
      </w:r>
      <w:r>
        <w:rPr>
          <w:w w:val="105"/>
          <w:sz w:val="23"/>
        </w:rPr>
        <w:t>the</w:t>
      </w:r>
      <w:r>
        <w:rPr>
          <w:spacing w:val="-8"/>
          <w:w w:val="105"/>
          <w:sz w:val="23"/>
        </w:rPr>
        <w:t xml:space="preserve"> </w:t>
      </w:r>
      <w:r>
        <w:rPr>
          <w:w w:val="105"/>
          <w:sz w:val="23"/>
        </w:rPr>
        <w:t>Act,</w:t>
      </w:r>
      <w:r>
        <w:rPr>
          <w:spacing w:val="-5"/>
          <w:w w:val="105"/>
          <w:sz w:val="23"/>
        </w:rPr>
        <w:t xml:space="preserve"> </w:t>
      </w:r>
      <w:r>
        <w:rPr>
          <w:w w:val="105"/>
          <w:sz w:val="23"/>
        </w:rPr>
        <w:t>any</w:t>
      </w:r>
      <w:r>
        <w:rPr>
          <w:spacing w:val="-14"/>
          <w:w w:val="105"/>
          <w:sz w:val="23"/>
        </w:rPr>
        <w:t xml:space="preserve"> </w:t>
      </w:r>
      <w:r>
        <w:rPr>
          <w:w w:val="105"/>
          <w:sz w:val="23"/>
        </w:rPr>
        <w:t>more</w:t>
      </w:r>
      <w:r>
        <w:rPr>
          <w:spacing w:val="-2"/>
          <w:w w:val="105"/>
          <w:sz w:val="23"/>
        </w:rPr>
        <w:t xml:space="preserve"> </w:t>
      </w:r>
      <w:r>
        <w:rPr>
          <w:w w:val="105"/>
          <w:sz w:val="23"/>
        </w:rPr>
        <w:t>than</w:t>
      </w:r>
      <w:r>
        <w:rPr>
          <w:spacing w:val="-7"/>
          <w:w w:val="105"/>
          <w:sz w:val="23"/>
        </w:rPr>
        <w:t xml:space="preserve"> </w:t>
      </w:r>
      <w:r>
        <w:rPr>
          <w:w w:val="105"/>
          <w:sz w:val="23"/>
        </w:rPr>
        <w:t>the DHA's</w:t>
      </w:r>
      <w:r>
        <w:rPr>
          <w:spacing w:val="-13"/>
          <w:w w:val="105"/>
          <w:sz w:val="23"/>
        </w:rPr>
        <w:t xml:space="preserve"> </w:t>
      </w:r>
      <w:r>
        <w:rPr>
          <w:w w:val="105"/>
          <w:sz w:val="23"/>
        </w:rPr>
        <w:t>inability</w:t>
      </w:r>
      <w:r>
        <w:rPr>
          <w:spacing w:val="-8"/>
          <w:w w:val="105"/>
          <w:sz w:val="23"/>
        </w:rPr>
        <w:t xml:space="preserve"> </w:t>
      </w:r>
      <w:r>
        <w:rPr>
          <w:w w:val="105"/>
          <w:sz w:val="23"/>
        </w:rPr>
        <w:t>to</w:t>
      </w:r>
      <w:r>
        <w:rPr>
          <w:spacing w:val="-14"/>
          <w:w w:val="105"/>
          <w:sz w:val="23"/>
        </w:rPr>
        <w:t xml:space="preserve"> </w:t>
      </w:r>
      <w:r>
        <w:rPr>
          <w:w w:val="105"/>
          <w:sz w:val="23"/>
        </w:rPr>
        <w:t>continue</w:t>
      </w:r>
      <w:r>
        <w:rPr>
          <w:spacing w:val="-3"/>
          <w:w w:val="105"/>
          <w:sz w:val="23"/>
        </w:rPr>
        <w:t xml:space="preserve"> </w:t>
      </w:r>
      <w:r>
        <w:rPr>
          <w:w w:val="105"/>
          <w:sz w:val="23"/>
        </w:rPr>
        <w:t>operating</w:t>
      </w:r>
      <w:r>
        <w:rPr>
          <w:spacing w:val="-11"/>
          <w:w w:val="105"/>
          <w:sz w:val="23"/>
        </w:rPr>
        <w:t xml:space="preserve"> </w:t>
      </w:r>
      <w:r>
        <w:rPr>
          <w:w w:val="105"/>
          <w:sz w:val="23"/>
        </w:rPr>
        <w:t>from</w:t>
      </w:r>
      <w:r>
        <w:rPr>
          <w:spacing w:val="-16"/>
          <w:w w:val="105"/>
          <w:sz w:val="23"/>
        </w:rPr>
        <w:t xml:space="preserve"> </w:t>
      </w:r>
      <w:r>
        <w:rPr>
          <w:w w:val="105"/>
          <w:sz w:val="23"/>
        </w:rPr>
        <w:t>the</w:t>
      </w:r>
      <w:r>
        <w:rPr>
          <w:spacing w:val="-17"/>
          <w:w w:val="105"/>
          <w:sz w:val="23"/>
        </w:rPr>
        <w:t xml:space="preserve"> </w:t>
      </w:r>
      <w:r>
        <w:rPr>
          <w:w w:val="105"/>
          <w:sz w:val="23"/>
        </w:rPr>
        <w:t>Airport</w:t>
      </w:r>
      <w:r>
        <w:rPr>
          <w:spacing w:val="-1"/>
          <w:w w:val="105"/>
          <w:sz w:val="23"/>
        </w:rPr>
        <w:t xml:space="preserve"> </w:t>
      </w:r>
      <w:r>
        <w:rPr>
          <w:w w:val="105"/>
          <w:sz w:val="23"/>
        </w:rPr>
        <w:t>lndustria</w:t>
      </w:r>
      <w:r>
        <w:rPr>
          <w:spacing w:val="-11"/>
          <w:w w:val="105"/>
          <w:sz w:val="23"/>
        </w:rPr>
        <w:t xml:space="preserve"> </w:t>
      </w:r>
      <w:r>
        <w:rPr>
          <w:w w:val="105"/>
          <w:sz w:val="23"/>
        </w:rPr>
        <w:t>premises</w:t>
      </w:r>
      <w:r>
        <w:rPr>
          <w:spacing w:val="-5"/>
          <w:w w:val="105"/>
          <w:sz w:val="23"/>
        </w:rPr>
        <w:t xml:space="preserve"> </w:t>
      </w:r>
      <w:r>
        <w:rPr>
          <w:w w:val="105"/>
          <w:sz w:val="23"/>
        </w:rPr>
        <w:t>in</w:t>
      </w:r>
      <w:r>
        <w:rPr>
          <w:spacing w:val="-20"/>
          <w:w w:val="105"/>
          <w:sz w:val="23"/>
        </w:rPr>
        <w:t xml:space="preserve"> </w:t>
      </w:r>
      <w:r>
        <w:rPr>
          <w:w w:val="105"/>
          <w:sz w:val="23"/>
        </w:rPr>
        <w:t>2009</w:t>
      </w:r>
      <w:r>
        <w:rPr>
          <w:spacing w:val="-11"/>
          <w:w w:val="105"/>
          <w:sz w:val="23"/>
        </w:rPr>
        <w:t xml:space="preserve"> </w:t>
      </w:r>
      <w:r>
        <w:rPr>
          <w:w w:val="105"/>
          <w:sz w:val="23"/>
        </w:rPr>
        <w:t xml:space="preserve">was relevant to the need for an RRO in Cape Town. In fairness to the DG, I think he probably mentioned only these two reasons in his letter because he saw himself as explaining why the DHA was no longer servicing clients at the Maitland premises. I do not </w:t>
      </w:r>
      <w:r>
        <w:rPr>
          <w:w w:val="105"/>
          <w:sz w:val="23"/>
        </w:rPr>
        <w:t>view with a cynical eye (as Mr Budlender I think wished me to do) the further reasons given by the DG in the answering papers, which are more directly concerned</w:t>
      </w:r>
      <w:r>
        <w:rPr>
          <w:spacing w:val="2"/>
          <w:w w:val="105"/>
          <w:sz w:val="23"/>
        </w:rPr>
        <w:t xml:space="preserve"> </w:t>
      </w:r>
      <w:r>
        <w:rPr>
          <w:w w:val="105"/>
          <w:sz w:val="23"/>
        </w:rPr>
        <w:t>with</w:t>
      </w:r>
      <w:r>
        <w:rPr>
          <w:spacing w:val="-10"/>
          <w:w w:val="105"/>
          <w:sz w:val="23"/>
        </w:rPr>
        <w:t xml:space="preserve"> </w:t>
      </w:r>
      <w:r>
        <w:rPr>
          <w:w w:val="105"/>
          <w:sz w:val="23"/>
        </w:rPr>
        <w:t>the</w:t>
      </w:r>
      <w:r>
        <w:rPr>
          <w:spacing w:val="-14"/>
          <w:w w:val="105"/>
          <w:sz w:val="23"/>
        </w:rPr>
        <w:t xml:space="preserve"> </w:t>
      </w:r>
      <w:r>
        <w:rPr>
          <w:w w:val="105"/>
          <w:sz w:val="23"/>
        </w:rPr>
        <w:t>decision</w:t>
      </w:r>
      <w:r>
        <w:rPr>
          <w:spacing w:val="6"/>
          <w:w w:val="105"/>
          <w:sz w:val="23"/>
        </w:rPr>
        <w:t xml:space="preserve"> </w:t>
      </w:r>
      <w:r>
        <w:rPr>
          <w:w w:val="105"/>
          <w:sz w:val="23"/>
        </w:rPr>
        <w:t>not</w:t>
      </w:r>
      <w:r>
        <w:rPr>
          <w:spacing w:val="-5"/>
          <w:w w:val="105"/>
          <w:sz w:val="23"/>
        </w:rPr>
        <w:t xml:space="preserve"> </w:t>
      </w:r>
      <w:r>
        <w:rPr>
          <w:w w:val="105"/>
          <w:sz w:val="23"/>
        </w:rPr>
        <w:t>to</w:t>
      </w:r>
      <w:r>
        <w:rPr>
          <w:spacing w:val="-15"/>
          <w:w w:val="105"/>
          <w:sz w:val="23"/>
        </w:rPr>
        <w:t xml:space="preserve"> </w:t>
      </w:r>
      <w:r>
        <w:rPr>
          <w:w w:val="105"/>
          <w:sz w:val="23"/>
        </w:rPr>
        <w:t>maintain</w:t>
      </w:r>
      <w:r>
        <w:rPr>
          <w:spacing w:val="-1"/>
          <w:w w:val="105"/>
          <w:sz w:val="23"/>
        </w:rPr>
        <w:t xml:space="preserve"> </w:t>
      </w:r>
      <w:r>
        <w:rPr>
          <w:w w:val="105"/>
          <w:sz w:val="23"/>
        </w:rPr>
        <w:t>an</w:t>
      </w:r>
      <w:r>
        <w:rPr>
          <w:spacing w:val="-18"/>
          <w:w w:val="105"/>
          <w:sz w:val="23"/>
        </w:rPr>
        <w:t xml:space="preserve"> </w:t>
      </w:r>
      <w:r>
        <w:rPr>
          <w:w w:val="105"/>
          <w:sz w:val="23"/>
        </w:rPr>
        <w:t>RRO</w:t>
      </w:r>
      <w:r>
        <w:rPr>
          <w:spacing w:val="2"/>
          <w:w w:val="105"/>
          <w:sz w:val="23"/>
        </w:rPr>
        <w:t xml:space="preserve"> </w:t>
      </w:r>
      <w:r>
        <w:rPr>
          <w:w w:val="105"/>
          <w:sz w:val="23"/>
        </w:rPr>
        <w:t>anywhere</w:t>
      </w:r>
      <w:r>
        <w:rPr>
          <w:spacing w:val="2"/>
          <w:w w:val="105"/>
          <w:sz w:val="23"/>
        </w:rPr>
        <w:t xml:space="preserve"> </w:t>
      </w:r>
      <w:r>
        <w:rPr>
          <w:w w:val="105"/>
          <w:sz w:val="23"/>
        </w:rPr>
        <w:t>in</w:t>
      </w:r>
      <w:r>
        <w:rPr>
          <w:spacing w:val="-3"/>
          <w:w w:val="105"/>
          <w:sz w:val="23"/>
        </w:rPr>
        <w:t xml:space="preserve"> </w:t>
      </w:r>
      <w:r>
        <w:rPr>
          <w:w w:val="105"/>
          <w:sz w:val="23"/>
        </w:rPr>
        <w:t>Cape</w:t>
      </w:r>
      <w:r>
        <w:rPr>
          <w:spacing w:val="-15"/>
          <w:w w:val="105"/>
          <w:sz w:val="23"/>
        </w:rPr>
        <w:t xml:space="preserve"> </w:t>
      </w:r>
      <w:r>
        <w:rPr>
          <w:w w:val="105"/>
          <w:sz w:val="23"/>
        </w:rPr>
        <w:t>Town.</w:t>
      </w:r>
    </w:p>
    <w:p w:rsidR="007328D0" w:rsidRDefault="007328D0">
      <w:pPr>
        <w:pStyle w:val="BodyText"/>
        <w:spacing w:before="2"/>
        <w:rPr>
          <w:sz w:val="31"/>
        </w:rPr>
      </w:pPr>
    </w:p>
    <w:p w:rsidR="007328D0" w:rsidRPr="00F418CF" w:rsidRDefault="00F418CF" w:rsidP="00F418CF">
      <w:pPr>
        <w:tabs>
          <w:tab w:val="left" w:pos="915"/>
        </w:tabs>
        <w:spacing w:before="1" w:line="372" w:lineRule="auto"/>
        <w:ind w:left="182" w:right="246" w:firstLine="21"/>
        <w:jc w:val="both"/>
        <w:rPr>
          <w:rFonts w:ascii="Times New Roman"/>
          <w:sz w:val="27"/>
        </w:rPr>
      </w:pPr>
      <w:r>
        <w:rPr>
          <w:rFonts w:ascii="Times New Roman"/>
          <w:w w:val="102"/>
          <w:sz w:val="27"/>
        </w:rPr>
        <w:t>[104]</w:t>
      </w:r>
      <w:r>
        <w:rPr>
          <w:rFonts w:ascii="Times New Roman"/>
          <w:w w:val="102"/>
          <w:sz w:val="27"/>
        </w:rPr>
        <w:tab/>
      </w:r>
      <w:r w:rsidR="00885700" w:rsidRPr="00F418CF">
        <w:rPr>
          <w:sz w:val="23"/>
        </w:rPr>
        <w:t xml:space="preserve">From the answering papers the </w:t>
      </w:r>
      <w:r w:rsidR="00885700" w:rsidRPr="00F418CF">
        <w:rPr>
          <w:sz w:val="23"/>
        </w:rPr>
        <w:t>following further factors emerge as possible reasons for the closure decision: [a] that the DHA has identified metropolitan centres  as undesirable locations for RROs, given the history of challenges  relating  to  nuisance and land use control; [b] that t</w:t>
      </w:r>
      <w:r w:rsidR="00885700" w:rsidRPr="00F418CF">
        <w:rPr>
          <w:sz w:val="23"/>
        </w:rPr>
        <w:t>he DHA is in the process of considering the efficacy of relocating RROs to ports of entry near  the north  of  the country  where  most asylum seekers enter South Africa; (c] that the CT RRO was</w:t>
      </w:r>
      <w:r w:rsidR="00885700" w:rsidRPr="00F418CF">
        <w:rPr>
          <w:spacing w:val="-32"/>
          <w:sz w:val="23"/>
        </w:rPr>
        <w:t xml:space="preserve"> </w:t>
      </w:r>
      <w:r w:rsidR="00885700" w:rsidRPr="00F418CF">
        <w:rPr>
          <w:sz w:val="23"/>
        </w:rPr>
        <w:t>not strategically</w:t>
      </w:r>
    </w:p>
    <w:p w:rsidR="007328D0" w:rsidRDefault="007328D0">
      <w:pPr>
        <w:spacing w:line="372" w:lineRule="auto"/>
        <w:jc w:val="both"/>
        <w:rPr>
          <w:rFonts w:ascii="Times New Roman"/>
          <w:sz w:val="27"/>
        </w:rPr>
        <w:sectPr w:rsidR="007328D0">
          <w:pgSz w:w="11910" w:h="16850"/>
          <w:pgMar w:top="1380" w:right="1220" w:bottom="280" w:left="1340" w:header="788" w:footer="0" w:gutter="0"/>
          <w:cols w:space="720"/>
        </w:sectPr>
      </w:pPr>
    </w:p>
    <w:p w:rsidR="007328D0" w:rsidRDefault="00885700">
      <w:pPr>
        <w:spacing w:before="149" w:line="376" w:lineRule="auto"/>
        <w:ind w:left="275" w:right="169" w:firstLine="22"/>
        <w:jc w:val="both"/>
        <w:rPr>
          <w:sz w:val="23"/>
        </w:rPr>
      </w:pPr>
      <w:r>
        <w:rPr>
          <w:w w:val="105"/>
          <w:sz w:val="23"/>
        </w:rPr>
        <w:lastRenderedPageBreak/>
        <w:t>located</w:t>
      </w:r>
      <w:r>
        <w:rPr>
          <w:spacing w:val="-3"/>
          <w:w w:val="105"/>
          <w:sz w:val="23"/>
        </w:rPr>
        <w:t xml:space="preserve"> </w:t>
      </w:r>
      <w:r>
        <w:rPr>
          <w:w w:val="105"/>
          <w:sz w:val="23"/>
        </w:rPr>
        <w:t>and</w:t>
      </w:r>
      <w:r>
        <w:rPr>
          <w:spacing w:val="-9"/>
          <w:w w:val="105"/>
          <w:sz w:val="23"/>
        </w:rPr>
        <w:t xml:space="preserve"> </w:t>
      </w:r>
      <w:r>
        <w:rPr>
          <w:w w:val="105"/>
          <w:sz w:val="23"/>
        </w:rPr>
        <w:t>did</w:t>
      </w:r>
      <w:r>
        <w:rPr>
          <w:spacing w:val="-18"/>
          <w:w w:val="105"/>
          <w:sz w:val="23"/>
        </w:rPr>
        <w:t xml:space="preserve"> </w:t>
      </w:r>
      <w:r>
        <w:rPr>
          <w:w w:val="105"/>
          <w:sz w:val="23"/>
        </w:rPr>
        <w:t>not</w:t>
      </w:r>
      <w:r>
        <w:rPr>
          <w:spacing w:val="-8"/>
          <w:w w:val="105"/>
          <w:sz w:val="23"/>
        </w:rPr>
        <w:t xml:space="preserve"> </w:t>
      </w:r>
      <w:r>
        <w:rPr>
          <w:w w:val="105"/>
          <w:sz w:val="23"/>
        </w:rPr>
        <w:t>justify</w:t>
      </w:r>
      <w:r>
        <w:rPr>
          <w:spacing w:val="-4"/>
          <w:w w:val="105"/>
          <w:sz w:val="23"/>
        </w:rPr>
        <w:t xml:space="preserve"> </w:t>
      </w:r>
      <w:r>
        <w:rPr>
          <w:w w:val="105"/>
          <w:sz w:val="23"/>
        </w:rPr>
        <w:t>the</w:t>
      </w:r>
      <w:r>
        <w:rPr>
          <w:spacing w:val="-11"/>
          <w:w w:val="105"/>
          <w:sz w:val="23"/>
        </w:rPr>
        <w:t xml:space="preserve"> </w:t>
      </w:r>
      <w:r>
        <w:rPr>
          <w:w w:val="105"/>
          <w:sz w:val="23"/>
        </w:rPr>
        <w:t>existence of</w:t>
      </w:r>
      <w:r>
        <w:rPr>
          <w:spacing w:val="-12"/>
          <w:w w:val="105"/>
          <w:sz w:val="23"/>
        </w:rPr>
        <w:t xml:space="preserve"> </w:t>
      </w:r>
      <w:r>
        <w:rPr>
          <w:w w:val="105"/>
          <w:sz w:val="23"/>
        </w:rPr>
        <w:t>a</w:t>
      </w:r>
      <w:r>
        <w:rPr>
          <w:spacing w:val="-16"/>
          <w:w w:val="105"/>
          <w:sz w:val="23"/>
        </w:rPr>
        <w:t xml:space="preserve"> </w:t>
      </w:r>
      <w:r>
        <w:rPr>
          <w:w w:val="105"/>
          <w:sz w:val="23"/>
        </w:rPr>
        <w:t>fully-fledged</w:t>
      </w:r>
      <w:r>
        <w:rPr>
          <w:spacing w:val="7"/>
          <w:w w:val="105"/>
          <w:sz w:val="23"/>
        </w:rPr>
        <w:t xml:space="preserve"> </w:t>
      </w:r>
      <w:r>
        <w:rPr>
          <w:w w:val="105"/>
          <w:sz w:val="23"/>
        </w:rPr>
        <w:t>RRO,</w:t>
      </w:r>
      <w:r>
        <w:rPr>
          <w:spacing w:val="-5"/>
          <w:w w:val="105"/>
          <w:sz w:val="23"/>
        </w:rPr>
        <w:t xml:space="preserve"> </w:t>
      </w:r>
      <w:r>
        <w:rPr>
          <w:w w:val="105"/>
          <w:sz w:val="23"/>
        </w:rPr>
        <w:t>having</w:t>
      </w:r>
      <w:r>
        <w:rPr>
          <w:spacing w:val="-13"/>
          <w:w w:val="105"/>
          <w:sz w:val="23"/>
        </w:rPr>
        <w:t xml:space="preserve"> </w:t>
      </w:r>
      <w:r>
        <w:rPr>
          <w:w w:val="105"/>
          <w:sz w:val="23"/>
        </w:rPr>
        <w:t>regard</w:t>
      </w:r>
      <w:r>
        <w:rPr>
          <w:spacing w:val="-11"/>
          <w:w w:val="105"/>
          <w:sz w:val="23"/>
        </w:rPr>
        <w:t xml:space="preserve"> </w:t>
      </w:r>
      <w:r>
        <w:rPr>
          <w:w w:val="105"/>
          <w:sz w:val="23"/>
        </w:rPr>
        <w:t>to</w:t>
      </w:r>
      <w:r>
        <w:rPr>
          <w:spacing w:val="-8"/>
          <w:w w:val="105"/>
          <w:sz w:val="23"/>
        </w:rPr>
        <w:t xml:space="preserve"> </w:t>
      </w:r>
      <w:r>
        <w:rPr>
          <w:w w:val="105"/>
          <w:sz w:val="23"/>
        </w:rPr>
        <w:t>the fact</w:t>
      </w:r>
      <w:r>
        <w:rPr>
          <w:spacing w:val="-10"/>
          <w:w w:val="105"/>
          <w:sz w:val="23"/>
        </w:rPr>
        <w:t xml:space="preserve"> </w:t>
      </w:r>
      <w:r>
        <w:rPr>
          <w:w w:val="105"/>
          <w:sz w:val="23"/>
        </w:rPr>
        <w:t>that</w:t>
      </w:r>
      <w:r>
        <w:rPr>
          <w:spacing w:val="-14"/>
          <w:w w:val="105"/>
          <w:sz w:val="23"/>
        </w:rPr>
        <w:t xml:space="preserve"> </w:t>
      </w:r>
      <w:r>
        <w:rPr>
          <w:w w:val="105"/>
          <w:sz w:val="23"/>
        </w:rPr>
        <w:t>a</w:t>
      </w:r>
      <w:r>
        <w:rPr>
          <w:spacing w:val="-18"/>
          <w:w w:val="105"/>
          <w:sz w:val="23"/>
        </w:rPr>
        <w:t xml:space="preserve"> </w:t>
      </w:r>
      <w:r>
        <w:rPr>
          <w:w w:val="105"/>
          <w:sz w:val="23"/>
        </w:rPr>
        <w:t>negligible</w:t>
      </w:r>
      <w:r>
        <w:rPr>
          <w:spacing w:val="-2"/>
          <w:w w:val="105"/>
          <w:sz w:val="23"/>
        </w:rPr>
        <w:t xml:space="preserve"> </w:t>
      </w:r>
      <w:r>
        <w:rPr>
          <w:w w:val="105"/>
          <w:sz w:val="23"/>
        </w:rPr>
        <w:t>number</w:t>
      </w:r>
      <w:r>
        <w:rPr>
          <w:spacing w:val="-3"/>
          <w:w w:val="105"/>
          <w:sz w:val="23"/>
        </w:rPr>
        <w:t xml:space="preserve"> </w:t>
      </w:r>
      <w:r>
        <w:rPr>
          <w:w w:val="105"/>
          <w:sz w:val="23"/>
        </w:rPr>
        <w:t>of</w:t>
      </w:r>
      <w:r>
        <w:rPr>
          <w:spacing w:val="-17"/>
          <w:w w:val="105"/>
          <w:sz w:val="23"/>
        </w:rPr>
        <w:t xml:space="preserve"> </w:t>
      </w:r>
      <w:r>
        <w:rPr>
          <w:w w:val="105"/>
          <w:sz w:val="23"/>
        </w:rPr>
        <w:t>the</w:t>
      </w:r>
      <w:r>
        <w:rPr>
          <w:spacing w:val="-15"/>
          <w:w w:val="105"/>
          <w:sz w:val="23"/>
        </w:rPr>
        <w:t xml:space="preserve"> </w:t>
      </w:r>
      <w:r>
        <w:rPr>
          <w:w w:val="105"/>
          <w:sz w:val="23"/>
        </w:rPr>
        <w:t>asylum</w:t>
      </w:r>
      <w:r>
        <w:rPr>
          <w:spacing w:val="-11"/>
          <w:w w:val="105"/>
          <w:sz w:val="23"/>
        </w:rPr>
        <w:t xml:space="preserve"> </w:t>
      </w:r>
      <w:r>
        <w:rPr>
          <w:w w:val="105"/>
          <w:sz w:val="23"/>
        </w:rPr>
        <w:t>seekers</w:t>
      </w:r>
      <w:r>
        <w:rPr>
          <w:spacing w:val="-6"/>
          <w:w w:val="105"/>
          <w:sz w:val="23"/>
        </w:rPr>
        <w:t xml:space="preserve"> </w:t>
      </w:r>
      <w:r>
        <w:rPr>
          <w:w w:val="105"/>
          <w:sz w:val="23"/>
        </w:rPr>
        <w:t>who</w:t>
      </w:r>
      <w:r>
        <w:rPr>
          <w:spacing w:val="-11"/>
          <w:w w:val="105"/>
          <w:sz w:val="23"/>
        </w:rPr>
        <w:t xml:space="preserve"> </w:t>
      </w:r>
      <w:r>
        <w:rPr>
          <w:w w:val="105"/>
          <w:sz w:val="23"/>
        </w:rPr>
        <w:t>present</w:t>
      </w:r>
      <w:r>
        <w:rPr>
          <w:spacing w:val="-7"/>
          <w:w w:val="105"/>
          <w:sz w:val="23"/>
        </w:rPr>
        <w:t xml:space="preserve"> </w:t>
      </w:r>
      <w:r>
        <w:rPr>
          <w:w w:val="105"/>
          <w:sz w:val="23"/>
        </w:rPr>
        <w:t>their</w:t>
      </w:r>
      <w:r>
        <w:rPr>
          <w:spacing w:val="-8"/>
          <w:w w:val="105"/>
          <w:sz w:val="23"/>
        </w:rPr>
        <w:t xml:space="preserve"> </w:t>
      </w:r>
      <w:r>
        <w:rPr>
          <w:w w:val="105"/>
          <w:sz w:val="23"/>
        </w:rPr>
        <w:t>applications</w:t>
      </w:r>
      <w:r>
        <w:rPr>
          <w:spacing w:val="-2"/>
          <w:w w:val="105"/>
          <w:sz w:val="23"/>
        </w:rPr>
        <w:t xml:space="preserve"> </w:t>
      </w:r>
      <w:r>
        <w:rPr>
          <w:w w:val="105"/>
          <w:sz w:val="23"/>
        </w:rPr>
        <w:t>in Cape Town enter South Africa through the two Cape Town ports of entry (the harbour</w:t>
      </w:r>
      <w:r>
        <w:rPr>
          <w:spacing w:val="1"/>
          <w:w w:val="105"/>
          <w:sz w:val="23"/>
        </w:rPr>
        <w:t xml:space="preserve"> </w:t>
      </w:r>
      <w:r>
        <w:rPr>
          <w:w w:val="105"/>
          <w:sz w:val="23"/>
        </w:rPr>
        <w:t>and</w:t>
      </w:r>
      <w:r>
        <w:rPr>
          <w:spacing w:val="-7"/>
          <w:w w:val="105"/>
          <w:sz w:val="23"/>
        </w:rPr>
        <w:t xml:space="preserve"> </w:t>
      </w:r>
      <w:r>
        <w:rPr>
          <w:w w:val="105"/>
          <w:sz w:val="23"/>
        </w:rPr>
        <w:t>the</w:t>
      </w:r>
      <w:r>
        <w:rPr>
          <w:spacing w:val="-8"/>
          <w:w w:val="105"/>
          <w:sz w:val="23"/>
        </w:rPr>
        <w:t xml:space="preserve"> </w:t>
      </w:r>
      <w:r>
        <w:rPr>
          <w:w w:val="105"/>
          <w:sz w:val="23"/>
        </w:rPr>
        <w:t>airport),</w:t>
      </w:r>
      <w:r>
        <w:rPr>
          <w:spacing w:val="-4"/>
          <w:w w:val="105"/>
          <w:sz w:val="23"/>
        </w:rPr>
        <w:t xml:space="preserve"> </w:t>
      </w:r>
      <w:r>
        <w:rPr>
          <w:w w:val="105"/>
          <w:sz w:val="23"/>
        </w:rPr>
        <w:t>instead</w:t>
      </w:r>
      <w:r>
        <w:rPr>
          <w:spacing w:val="-10"/>
          <w:w w:val="105"/>
          <w:sz w:val="23"/>
        </w:rPr>
        <w:t xml:space="preserve"> </w:t>
      </w:r>
      <w:r>
        <w:rPr>
          <w:w w:val="105"/>
          <w:sz w:val="23"/>
        </w:rPr>
        <w:t>coming</w:t>
      </w:r>
      <w:r>
        <w:rPr>
          <w:spacing w:val="3"/>
          <w:w w:val="105"/>
          <w:sz w:val="23"/>
        </w:rPr>
        <w:t xml:space="preserve"> </w:t>
      </w:r>
      <w:r>
        <w:rPr>
          <w:w w:val="105"/>
          <w:sz w:val="23"/>
        </w:rPr>
        <w:t>into</w:t>
      </w:r>
      <w:r>
        <w:rPr>
          <w:spacing w:val="-9"/>
          <w:w w:val="105"/>
          <w:sz w:val="23"/>
        </w:rPr>
        <w:t xml:space="preserve"> </w:t>
      </w:r>
      <w:r>
        <w:rPr>
          <w:w w:val="105"/>
          <w:sz w:val="23"/>
        </w:rPr>
        <w:t>South</w:t>
      </w:r>
      <w:r>
        <w:rPr>
          <w:spacing w:val="-6"/>
          <w:w w:val="105"/>
          <w:sz w:val="23"/>
        </w:rPr>
        <w:t xml:space="preserve"> </w:t>
      </w:r>
      <w:r>
        <w:rPr>
          <w:w w:val="105"/>
          <w:sz w:val="23"/>
        </w:rPr>
        <w:t>Africa</w:t>
      </w:r>
      <w:r>
        <w:rPr>
          <w:spacing w:val="-3"/>
          <w:w w:val="105"/>
          <w:sz w:val="23"/>
        </w:rPr>
        <w:t xml:space="preserve"> </w:t>
      </w:r>
      <w:r>
        <w:rPr>
          <w:w w:val="105"/>
          <w:sz w:val="23"/>
        </w:rPr>
        <w:t>by</w:t>
      </w:r>
      <w:r>
        <w:rPr>
          <w:spacing w:val="-12"/>
          <w:w w:val="105"/>
          <w:sz w:val="23"/>
        </w:rPr>
        <w:t xml:space="preserve"> </w:t>
      </w:r>
      <w:r>
        <w:rPr>
          <w:w w:val="105"/>
          <w:sz w:val="23"/>
        </w:rPr>
        <w:t>land</w:t>
      </w:r>
      <w:r>
        <w:rPr>
          <w:spacing w:val="-14"/>
          <w:w w:val="105"/>
          <w:sz w:val="23"/>
        </w:rPr>
        <w:t xml:space="preserve"> </w:t>
      </w:r>
      <w:r>
        <w:rPr>
          <w:w w:val="105"/>
          <w:sz w:val="23"/>
        </w:rPr>
        <w:t>from</w:t>
      </w:r>
      <w:r>
        <w:rPr>
          <w:spacing w:val="-2"/>
          <w:w w:val="105"/>
          <w:sz w:val="23"/>
        </w:rPr>
        <w:t xml:space="preserve"> </w:t>
      </w:r>
      <w:r>
        <w:rPr>
          <w:w w:val="105"/>
          <w:sz w:val="23"/>
        </w:rPr>
        <w:t>our</w:t>
      </w:r>
      <w:r>
        <w:rPr>
          <w:spacing w:val="-8"/>
          <w:w w:val="105"/>
          <w:sz w:val="23"/>
        </w:rPr>
        <w:t xml:space="preserve"> </w:t>
      </w:r>
      <w:r>
        <w:rPr>
          <w:w w:val="105"/>
          <w:sz w:val="23"/>
        </w:rPr>
        <w:t>northern neighbours, either illegally or through ports of entry on South Africa's northern borders (particularly Zimbabwe and Mozambique). (These three factors were also relied</w:t>
      </w:r>
      <w:r>
        <w:rPr>
          <w:spacing w:val="-6"/>
          <w:w w:val="105"/>
          <w:sz w:val="23"/>
        </w:rPr>
        <w:t xml:space="preserve"> </w:t>
      </w:r>
      <w:r>
        <w:rPr>
          <w:w w:val="105"/>
          <w:sz w:val="23"/>
        </w:rPr>
        <w:t>upon</w:t>
      </w:r>
      <w:r>
        <w:rPr>
          <w:spacing w:val="-20"/>
          <w:w w:val="105"/>
          <w:sz w:val="23"/>
        </w:rPr>
        <w:t xml:space="preserve"> </w:t>
      </w:r>
      <w:r>
        <w:rPr>
          <w:w w:val="105"/>
          <w:sz w:val="23"/>
        </w:rPr>
        <w:t>by</w:t>
      </w:r>
      <w:r>
        <w:rPr>
          <w:spacing w:val="-13"/>
          <w:w w:val="105"/>
          <w:sz w:val="23"/>
        </w:rPr>
        <w:t xml:space="preserve"> </w:t>
      </w:r>
      <w:r>
        <w:rPr>
          <w:w w:val="105"/>
          <w:sz w:val="23"/>
        </w:rPr>
        <w:t>the</w:t>
      </w:r>
      <w:r>
        <w:rPr>
          <w:spacing w:val="-13"/>
          <w:w w:val="105"/>
          <w:sz w:val="23"/>
        </w:rPr>
        <w:t xml:space="preserve"> </w:t>
      </w:r>
      <w:r>
        <w:rPr>
          <w:w w:val="105"/>
          <w:sz w:val="23"/>
        </w:rPr>
        <w:t>DHA</w:t>
      </w:r>
      <w:r>
        <w:rPr>
          <w:spacing w:val="1"/>
          <w:w w:val="105"/>
          <w:sz w:val="23"/>
        </w:rPr>
        <w:t xml:space="preserve"> </w:t>
      </w:r>
      <w:r>
        <w:rPr>
          <w:w w:val="105"/>
          <w:sz w:val="23"/>
        </w:rPr>
        <w:t>to</w:t>
      </w:r>
      <w:r>
        <w:rPr>
          <w:spacing w:val="-14"/>
          <w:w w:val="105"/>
          <w:sz w:val="23"/>
        </w:rPr>
        <w:t xml:space="preserve"> </w:t>
      </w:r>
      <w:r>
        <w:rPr>
          <w:w w:val="105"/>
          <w:sz w:val="23"/>
        </w:rPr>
        <w:t>justify</w:t>
      </w:r>
      <w:r>
        <w:rPr>
          <w:spacing w:val="-13"/>
          <w:w w:val="105"/>
          <w:sz w:val="23"/>
        </w:rPr>
        <w:t xml:space="preserve"> </w:t>
      </w:r>
      <w:r>
        <w:rPr>
          <w:w w:val="105"/>
          <w:sz w:val="23"/>
        </w:rPr>
        <w:t>th</w:t>
      </w:r>
      <w:r>
        <w:rPr>
          <w:w w:val="105"/>
          <w:sz w:val="23"/>
        </w:rPr>
        <w:t>e</w:t>
      </w:r>
      <w:r>
        <w:rPr>
          <w:spacing w:val="-11"/>
          <w:w w:val="105"/>
          <w:sz w:val="23"/>
        </w:rPr>
        <w:t xml:space="preserve"> </w:t>
      </w:r>
      <w:r>
        <w:rPr>
          <w:w w:val="105"/>
          <w:sz w:val="23"/>
        </w:rPr>
        <w:t>closure</w:t>
      </w:r>
      <w:r>
        <w:rPr>
          <w:spacing w:val="-12"/>
          <w:w w:val="105"/>
          <w:sz w:val="23"/>
        </w:rPr>
        <w:t xml:space="preserve"> </w:t>
      </w:r>
      <w:r>
        <w:rPr>
          <w:w w:val="105"/>
          <w:sz w:val="23"/>
        </w:rPr>
        <w:t>of</w:t>
      </w:r>
      <w:r>
        <w:rPr>
          <w:spacing w:val="-18"/>
          <w:w w:val="105"/>
          <w:sz w:val="23"/>
        </w:rPr>
        <w:t xml:space="preserve"> </w:t>
      </w:r>
      <w:r>
        <w:rPr>
          <w:w w:val="105"/>
          <w:sz w:val="23"/>
        </w:rPr>
        <w:t>the</w:t>
      </w:r>
      <w:r>
        <w:rPr>
          <w:spacing w:val="-5"/>
          <w:w w:val="105"/>
          <w:sz w:val="23"/>
        </w:rPr>
        <w:t xml:space="preserve"> </w:t>
      </w:r>
      <w:r>
        <w:rPr>
          <w:w w:val="105"/>
          <w:sz w:val="23"/>
        </w:rPr>
        <w:t>PE</w:t>
      </w:r>
      <w:r>
        <w:rPr>
          <w:spacing w:val="-11"/>
          <w:w w:val="105"/>
          <w:sz w:val="23"/>
        </w:rPr>
        <w:t xml:space="preserve"> </w:t>
      </w:r>
      <w:r>
        <w:rPr>
          <w:w w:val="105"/>
          <w:sz w:val="23"/>
        </w:rPr>
        <w:t>RRO:</w:t>
      </w:r>
      <w:r>
        <w:rPr>
          <w:spacing w:val="-4"/>
          <w:w w:val="105"/>
          <w:sz w:val="23"/>
        </w:rPr>
        <w:t xml:space="preserve"> </w:t>
      </w:r>
      <w:r>
        <w:rPr>
          <w:w w:val="105"/>
          <w:sz w:val="23"/>
        </w:rPr>
        <w:t>see</w:t>
      </w:r>
      <w:r>
        <w:rPr>
          <w:spacing w:val="-11"/>
          <w:w w:val="105"/>
          <w:sz w:val="23"/>
        </w:rPr>
        <w:t xml:space="preserve"> </w:t>
      </w:r>
      <w:r>
        <w:rPr>
          <w:i/>
          <w:w w:val="105"/>
          <w:sz w:val="23"/>
        </w:rPr>
        <w:t>Somali</w:t>
      </w:r>
      <w:r>
        <w:rPr>
          <w:i/>
          <w:spacing w:val="-10"/>
          <w:w w:val="105"/>
          <w:sz w:val="23"/>
        </w:rPr>
        <w:t xml:space="preserve"> </w:t>
      </w:r>
      <w:r>
        <w:rPr>
          <w:i/>
          <w:w w:val="105"/>
          <w:sz w:val="23"/>
        </w:rPr>
        <w:t xml:space="preserve">Association </w:t>
      </w:r>
      <w:r>
        <w:rPr>
          <w:w w:val="105"/>
          <w:sz w:val="23"/>
        </w:rPr>
        <w:t>at</w:t>
      </w:r>
      <w:r>
        <w:rPr>
          <w:spacing w:val="-10"/>
          <w:w w:val="105"/>
          <w:sz w:val="23"/>
        </w:rPr>
        <w:t xml:space="preserve"> </w:t>
      </w:r>
      <w:r>
        <w:rPr>
          <w:w w:val="105"/>
          <w:sz w:val="23"/>
        </w:rPr>
        <w:t>638F-H.)</w:t>
      </w:r>
    </w:p>
    <w:p w:rsidR="007328D0" w:rsidRDefault="007328D0">
      <w:pPr>
        <w:pStyle w:val="BodyText"/>
        <w:spacing w:before="6"/>
        <w:rPr>
          <w:sz w:val="33"/>
        </w:rPr>
      </w:pPr>
    </w:p>
    <w:p w:rsidR="007328D0" w:rsidRPr="00F418CF" w:rsidRDefault="00F418CF" w:rsidP="00F418CF">
      <w:pPr>
        <w:tabs>
          <w:tab w:val="left" w:pos="1037"/>
        </w:tabs>
        <w:spacing w:line="376" w:lineRule="auto"/>
        <w:ind w:left="182" w:right="202" w:firstLine="85"/>
        <w:rPr>
          <w:sz w:val="23"/>
        </w:rPr>
      </w:pPr>
      <w:r>
        <w:rPr>
          <w:w w:val="102"/>
          <w:sz w:val="23"/>
        </w:rPr>
        <w:t>[105]</w:t>
      </w:r>
      <w:r>
        <w:rPr>
          <w:w w:val="102"/>
          <w:sz w:val="23"/>
        </w:rPr>
        <w:tab/>
      </w:r>
      <w:r w:rsidR="00885700" w:rsidRPr="00F418CF">
        <w:rPr>
          <w:w w:val="105"/>
          <w:sz w:val="23"/>
        </w:rPr>
        <w:t>The idea of relocating RROs to ports of entry near our northern borders was mentioned in the answering papers as a policy shift which was under consideration by the DHA. According to the minutes of the meeting of 30 May 2012 this proposed policy has been d</w:t>
      </w:r>
      <w:r w:rsidR="00885700" w:rsidRPr="00F418CF">
        <w:rPr>
          <w:w w:val="105"/>
          <w:sz w:val="23"/>
        </w:rPr>
        <w:t>iscussed at cabinet level. The policy, it clearly emerges from the papers, has not yet been finalised and adopted. It is not clear to me that the DG in fact claims that this proposed policy is one of his reasons for the closure decision. The</w:t>
      </w:r>
      <w:r w:rsidR="00885700" w:rsidRPr="00F418CF">
        <w:rPr>
          <w:spacing w:val="-14"/>
          <w:w w:val="105"/>
          <w:sz w:val="23"/>
        </w:rPr>
        <w:t xml:space="preserve"> </w:t>
      </w:r>
      <w:r w:rsidR="00885700" w:rsidRPr="00F418CF">
        <w:rPr>
          <w:w w:val="105"/>
          <w:sz w:val="23"/>
        </w:rPr>
        <w:t>DG's</w:t>
      </w:r>
      <w:r w:rsidR="00885700" w:rsidRPr="00F418CF">
        <w:rPr>
          <w:spacing w:val="-18"/>
          <w:w w:val="105"/>
          <w:sz w:val="23"/>
        </w:rPr>
        <w:t xml:space="preserve"> </w:t>
      </w:r>
      <w:r w:rsidR="00885700" w:rsidRPr="00F418CF">
        <w:rPr>
          <w:w w:val="105"/>
          <w:sz w:val="23"/>
        </w:rPr>
        <w:t>first</w:t>
      </w:r>
      <w:r w:rsidR="00885700" w:rsidRPr="00F418CF">
        <w:rPr>
          <w:spacing w:val="-3"/>
          <w:w w:val="105"/>
          <w:sz w:val="23"/>
        </w:rPr>
        <w:t xml:space="preserve"> </w:t>
      </w:r>
      <w:r w:rsidR="00885700" w:rsidRPr="00F418CF">
        <w:rPr>
          <w:w w:val="105"/>
          <w:sz w:val="23"/>
        </w:rPr>
        <w:t>ans</w:t>
      </w:r>
      <w:r w:rsidR="00885700" w:rsidRPr="00F418CF">
        <w:rPr>
          <w:w w:val="105"/>
          <w:sz w:val="23"/>
        </w:rPr>
        <w:t>wering</w:t>
      </w:r>
      <w:r w:rsidR="00885700" w:rsidRPr="00F418CF">
        <w:rPr>
          <w:spacing w:val="-2"/>
          <w:w w:val="105"/>
          <w:sz w:val="23"/>
        </w:rPr>
        <w:t xml:space="preserve"> </w:t>
      </w:r>
      <w:r w:rsidR="00885700" w:rsidRPr="00F418CF">
        <w:rPr>
          <w:w w:val="105"/>
          <w:sz w:val="23"/>
        </w:rPr>
        <w:t>affidavit</w:t>
      </w:r>
      <w:r w:rsidR="00885700" w:rsidRPr="00F418CF">
        <w:rPr>
          <w:spacing w:val="-11"/>
          <w:w w:val="105"/>
          <w:sz w:val="23"/>
        </w:rPr>
        <w:t xml:space="preserve"> </w:t>
      </w:r>
      <w:r w:rsidR="00885700" w:rsidRPr="00F418CF">
        <w:rPr>
          <w:w w:val="105"/>
          <w:sz w:val="23"/>
        </w:rPr>
        <w:t>could</w:t>
      </w:r>
      <w:r w:rsidR="00885700" w:rsidRPr="00F418CF">
        <w:rPr>
          <w:spacing w:val="-14"/>
          <w:w w:val="105"/>
          <w:sz w:val="23"/>
        </w:rPr>
        <w:t xml:space="preserve"> </w:t>
      </w:r>
      <w:r w:rsidR="00885700" w:rsidRPr="00F418CF">
        <w:rPr>
          <w:w w:val="105"/>
          <w:sz w:val="23"/>
        </w:rPr>
        <w:t>be</w:t>
      </w:r>
      <w:r w:rsidR="00885700" w:rsidRPr="00F418CF">
        <w:rPr>
          <w:spacing w:val="-7"/>
          <w:w w:val="105"/>
          <w:sz w:val="23"/>
        </w:rPr>
        <w:t xml:space="preserve"> </w:t>
      </w:r>
      <w:r w:rsidR="00885700" w:rsidRPr="00F418CF">
        <w:rPr>
          <w:w w:val="105"/>
          <w:sz w:val="23"/>
        </w:rPr>
        <w:t>read</w:t>
      </w:r>
      <w:r w:rsidR="00885700" w:rsidRPr="00F418CF">
        <w:rPr>
          <w:spacing w:val="-10"/>
          <w:w w:val="105"/>
          <w:sz w:val="23"/>
        </w:rPr>
        <w:t xml:space="preserve"> </w:t>
      </w:r>
      <w:r w:rsidR="00885700" w:rsidRPr="00F418CF">
        <w:rPr>
          <w:w w:val="105"/>
          <w:sz w:val="23"/>
        </w:rPr>
        <w:t>as</w:t>
      </w:r>
      <w:r w:rsidR="00885700" w:rsidRPr="00F418CF">
        <w:rPr>
          <w:spacing w:val="-12"/>
          <w:w w:val="105"/>
          <w:sz w:val="23"/>
        </w:rPr>
        <w:t xml:space="preserve"> </w:t>
      </w:r>
      <w:r w:rsidR="00885700" w:rsidRPr="00F418CF">
        <w:rPr>
          <w:w w:val="105"/>
          <w:sz w:val="23"/>
        </w:rPr>
        <w:t>merely</w:t>
      </w:r>
      <w:r w:rsidR="00885700" w:rsidRPr="00F418CF">
        <w:rPr>
          <w:spacing w:val="-6"/>
          <w:w w:val="105"/>
          <w:sz w:val="23"/>
        </w:rPr>
        <w:t xml:space="preserve"> </w:t>
      </w:r>
      <w:r w:rsidR="00885700" w:rsidRPr="00F418CF">
        <w:rPr>
          <w:w w:val="105"/>
          <w:sz w:val="23"/>
        </w:rPr>
        <w:t>identifying</w:t>
      </w:r>
      <w:r w:rsidR="00885700" w:rsidRPr="00F418CF">
        <w:rPr>
          <w:spacing w:val="-2"/>
          <w:w w:val="105"/>
          <w:sz w:val="23"/>
        </w:rPr>
        <w:t xml:space="preserve"> </w:t>
      </w:r>
      <w:r w:rsidR="00885700" w:rsidRPr="00F418CF">
        <w:rPr>
          <w:w w:val="105"/>
          <w:sz w:val="23"/>
        </w:rPr>
        <w:t>the</w:t>
      </w:r>
      <w:r w:rsidR="00885700" w:rsidRPr="00F418CF">
        <w:rPr>
          <w:spacing w:val="-17"/>
          <w:w w:val="105"/>
          <w:sz w:val="23"/>
        </w:rPr>
        <w:t xml:space="preserve"> </w:t>
      </w:r>
      <w:r w:rsidR="00885700" w:rsidRPr="00F418CF">
        <w:rPr>
          <w:w w:val="105"/>
          <w:sz w:val="23"/>
        </w:rPr>
        <w:t>direction</w:t>
      </w:r>
      <w:r w:rsidR="00885700" w:rsidRPr="00F418CF">
        <w:rPr>
          <w:spacing w:val="-5"/>
          <w:w w:val="105"/>
          <w:sz w:val="23"/>
        </w:rPr>
        <w:t xml:space="preserve"> </w:t>
      </w:r>
      <w:r w:rsidR="00885700" w:rsidRPr="00F418CF">
        <w:rPr>
          <w:w w:val="105"/>
          <w:sz w:val="23"/>
        </w:rPr>
        <w:t xml:space="preserve">to which the government's mind was turning in view of the DHA's identification of metropolitan areas as unsuitable for </w:t>
      </w:r>
      <w:r w:rsidR="00885700" w:rsidRPr="00F418CF">
        <w:rPr>
          <w:spacing w:val="-5"/>
          <w:w w:val="105"/>
          <w:sz w:val="23"/>
        </w:rPr>
        <w:t>RROs</w:t>
      </w:r>
      <w:r w:rsidR="00885700" w:rsidRPr="00F418CF">
        <w:rPr>
          <w:spacing w:val="-5"/>
          <w:w w:val="105"/>
          <w:sz w:val="23"/>
          <w:vertAlign w:val="superscript"/>
        </w:rPr>
        <w:t>5</w:t>
      </w:r>
      <w:r w:rsidR="00885700" w:rsidRPr="00F418CF">
        <w:rPr>
          <w:spacing w:val="-5"/>
          <w:w w:val="105"/>
          <w:sz w:val="23"/>
        </w:rPr>
        <w:t xml:space="preserve"> </w:t>
      </w:r>
      <w:r w:rsidR="00885700" w:rsidRPr="00F418CF">
        <w:rPr>
          <w:w w:val="105"/>
          <w:sz w:val="23"/>
        </w:rPr>
        <w:t>though there are passages in the DG's supplementary affidavit wh</w:t>
      </w:r>
      <w:r w:rsidR="00885700" w:rsidRPr="00F418CF">
        <w:rPr>
          <w:w w:val="105"/>
          <w:sz w:val="23"/>
        </w:rPr>
        <w:t xml:space="preserve">ich suggest that the policy was a material </w:t>
      </w:r>
      <w:r w:rsidR="00885700" w:rsidRPr="00F418CF">
        <w:rPr>
          <w:spacing w:val="-7"/>
          <w:w w:val="105"/>
          <w:sz w:val="23"/>
        </w:rPr>
        <w:t>consideration</w:t>
      </w:r>
      <w:r w:rsidR="00885700" w:rsidRPr="00F418CF">
        <w:rPr>
          <w:spacing w:val="-7"/>
          <w:w w:val="105"/>
          <w:sz w:val="23"/>
          <w:vertAlign w:val="superscript"/>
        </w:rPr>
        <w:t>6</w:t>
      </w:r>
      <w:r w:rsidR="00885700" w:rsidRPr="00F418CF">
        <w:rPr>
          <w:spacing w:val="-7"/>
          <w:w w:val="105"/>
          <w:sz w:val="23"/>
        </w:rPr>
        <w:t xml:space="preserve">. </w:t>
      </w:r>
      <w:r w:rsidR="00885700" w:rsidRPr="00F418CF">
        <w:rPr>
          <w:w w:val="105"/>
          <w:sz w:val="23"/>
        </w:rPr>
        <w:t>However, if this was one of his reasons, it was in my view an impermissible reason. Firstly, the proposed policy has not in fact been finalised and adopted. Second, and more</w:t>
      </w:r>
      <w:r w:rsidR="00885700" w:rsidRPr="00F418CF">
        <w:rPr>
          <w:spacing w:val="-14"/>
          <w:w w:val="105"/>
          <w:sz w:val="23"/>
        </w:rPr>
        <w:t xml:space="preserve"> </w:t>
      </w:r>
      <w:r w:rsidR="00885700" w:rsidRPr="00F418CF">
        <w:rPr>
          <w:w w:val="105"/>
          <w:sz w:val="23"/>
        </w:rPr>
        <w:t>importantly,</w:t>
      </w:r>
      <w:r w:rsidR="00885700" w:rsidRPr="00F418CF">
        <w:rPr>
          <w:spacing w:val="4"/>
          <w:w w:val="105"/>
          <w:sz w:val="23"/>
        </w:rPr>
        <w:t xml:space="preserve"> </w:t>
      </w:r>
      <w:r w:rsidR="00885700" w:rsidRPr="00F418CF">
        <w:rPr>
          <w:w w:val="105"/>
          <w:sz w:val="23"/>
        </w:rPr>
        <w:t>the</w:t>
      </w:r>
      <w:r w:rsidR="00885700" w:rsidRPr="00F418CF">
        <w:rPr>
          <w:spacing w:val="-19"/>
          <w:w w:val="105"/>
          <w:sz w:val="23"/>
        </w:rPr>
        <w:t xml:space="preserve"> </w:t>
      </w:r>
      <w:r w:rsidR="00885700" w:rsidRPr="00F418CF">
        <w:rPr>
          <w:w w:val="105"/>
          <w:sz w:val="23"/>
        </w:rPr>
        <w:t>policy</w:t>
      </w:r>
      <w:r w:rsidR="00885700" w:rsidRPr="00F418CF">
        <w:rPr>
          <w:spacing w:val="-14"/>
          <w:w w:val="105"/>
          <w:sz w:val="23"/>
        </w:rPr>
        <w:t xml:space="preserve"> </w:t>
      </w:r>
      <w:r w:rsidR="00885700" w:rsidRPr="00F418CF">
        <w:rPr>
          <w:w w:val="105"/>
          <w:sz w:val="23"/>
        </w:rPr>
        <w:t>would</w:t>
      </w:r>
      <w:r w:rsidR="00885700" w:rsidRPr="00F418CF">
        <w:rPr>
          <w:spacing w:val="-7"/>
          <w:w w:val="105"/>
          <w:sz w:val="23"/>
        </w:rPr>
        <w:t xml:space="preserve"> </w:t>
      </w:r>
      <w:r w:rsidR="00885700" w:rsidRPr="00F418CF">
        <w:rPr>
          <w:w w:val="105"/>
          <w:sz w:val="23"/>
        </w:rPr>
        <w:t>only</w:t>
      </w:r>
      <w:r w:rsidR="00885700" w:rsidRPr="00F418CF">
        <w:rPr>
          <w:spacing w:val="-16"/>
          <w:w w:val="105"/>
          <w:sz w:val="23"/>
        </w:rPr>
        <w:t xml:space="preserve"> </w:t>
      </w:r>
      <w:r w:rsidR="00885700" w:rsidRPr="00F418CF">
        <w:rPr>
          <w:w w:val="105"/>
          <w:sz w:val="23"/>
        </w:rPr>
        <w:t>be</w:t>
      </w:r>
      <w:r w:rsidR="00885700" w:rsidRPr="00F418CF">
        <w:rPr>
          <w:spacing w:val="-15"/>
          <w:w w:val="105"/>
          <w:sz w:val="23"/>
        </w:rPr>
        <w:t xml:space="preserve"> </w:t>
      </w:r>
      <w:r w:rsidR="00885700" w:rsidRPr="00F418CF">
        <w:rPr>
          <w:w w:val="105"/>
          <w:sz w:val="23"/>
        </w:rPr>
        <w:t>a</w:t>
      </w:r>
      <w:r w:rsidR="00885700" w:rsidRPr="00F418CF">
        <w:rPr>
          <w:spacing w:val="-19"/>
          <w:w w:val="105"/>
          <w:sz w:val="23"/>
        </w:rPr>
        <w:t xml:space="preserve"> </w:t>
      </w:r>
      <w:r w:rsidR="00885700" w:rsidRPr="00F418CF">
        <w:rPr>
          <w:w w:val="105"/>
          <w:sz w:val="23"/>
        </w:rPr>
        <w:t>permissible</w:t>
      </w:r>
      <w:r w:rsidR="00885700" w:rsidRPr="00F418CF">
        <w:rPr>
          <w:spacing w:val="6"/>
          <w:w w:val="105"/>
          <w:sz w:val="23"/>
        </w:rPr>
        <w:t xml:space="preserve"> </w:t>
      </w:r>
      <w:r w:rsidR="00885700" w:rsidRPr="00F418CF">
        <w:rPr>
          <w:w w:val="105"/>
          <w:sz w:val="23"/>
        </w:rPr>
        <w:t>one</w:t>
      </w:r>
      <w:r w:rsidR="00885700" w:rsidRPr="00F418CF">
        <w:rPr>
          <w:spacing w:val="-11"/>
          <w:w w:val="105"/>
          <w:sz w:val="23"/>
        </w:rPr>
        <w:t xml:space="preserve"> </w:t>
      </w:r>
      <w:r w:rsidR="00885700" w:rsidRPr="00F418CF">
        <w:rPr>
          <w:w w:val="105"/>
          <w:sz w:val="23"/>
        </w:rPr>
        <w:t>if</w:t>
      </w:r>
      <w:r w:rsidR="00885700" w:rsidRPr="00F418CF">
        <w:rPr>
          <w:spacing w:val="-19"/>
          <w:w w:val="105"/>
          <w:sz w:val="23"/>
        </w:rPr>
        <w:t xml:space="preserve"> </w:t>
      </w:r>
      <w:r w:rsidR="00885700" w:rsidRPr="00F418CF">
        <w:rPr>
          <w:w w:val="105"/>
          <w:sz w:val="23"/>
        </w:rPr>
        <w:t>it</w:t>
      </w:r>
      <w:r w:rsidR="00885700" w:rsidRPr="00F418CF">
        <w:rPr>
          <w:spacing w:val="-8"/>
          <w:w w:val="105"/>
          <w:sz w:val="23"/>
        </w:rPr>
        <w:t xml:space="preserve"> </w:t>
      </w:r>
      <w:r w:rsidR="00885700" w:rsidRPr="00F418CF">
        <w:rPr>
          <w:w w:val="105"/>
          <w:sz w:val="23"/>
        </w:rPr>
        <w:t>served</w:t>
      </w:r>
      <w:r w:rsidR="00885700" w:rsidRPr="00F418CF">
        <w:rPr>
          <w:spacing w:val="-16"/>
          <w:w w:val="105"/>
          <w:sz w:val="23"/>
        </w:rPr>
        <w:t xml:space="preserve"> </w:t>
      </w:r>
      <w:r w:rsidR="00885700" w:rsidRPr="00F418CF">
        <w:rPr>
          <w:w w:val="105"/>
          <w:sz w:val="23"/>
        </w:rPr>
        <w:t>the</w:t>
      </w:r>
      <w:r w:rsidR="00885700" w:rsidRPr="00F418CF">
        <w:rPr>
          <w:spacing w:val="-12"/>
          <w:w w:val="105"/>
          <w:sz w:val="23"/>
        </w:rPr>
        <w:t xml:space="preserve"> </w:t>
      </w:r>
      <w:r w:rsidR="00885700" w:rsidRPr="00F418CF">
        <w:rPr>
          <w:w w:val="105"/>
          <w:sz w:val="23"/>
        </w:rPr>
        <w:t>statutory purpose mandated bys 8(1), namely ensuring that there exist in South Africa the RROs needed to carry out the Act's purposes. The answering papers do not say that</w:t>
      </w:r>
      <w:r w:rsidR="00885700" w:rsidRPr="00F418CF">
        <w:rPr>
          <w:spacing w:val="-12"/>
          <w:w w:val="105"/>
          <w:sz w:val="23"/>
        </w:rPr>
        <w:t xml:space="preserve"> </w:t>
      </w:r>
      <w:r w:rsidR="00885700" w:rsidRPr="00F418CF">
        <w:rPr>
          <w:w w:val="105"/>
          <w:sz w:val="23"/>
        </w:rPr>
        <w:t>the</w:t>
      </w:r>
      <w:r w:rsidR="00885700" w:rsidRPr="00F418CF">
        <w:rPr>
          <w:spacing w:val="-17"/>
          <w:w w:val="105"/>
          <w:sz w:val="23"/>
        </w:rPr>
        <w:t xml:space="preserve"> </w:t>
      </w:r>
      <w:r w:rsidR="00885700" w:rsidRPr="00F418CF">
        <w:rPr>
          <w:w w:val="105"/>
          <w:sz w:val="23"/>
        </w:rPr>
        <w:t>proposed</w:t>
      </w:r>
      <w:r w:rsidR="00885700" w:rsidRPr="00F418CF">
        <w:rPr>
          <w:spacing w:val="1"/>
          <w:w w:val="105"/>
          <w:sz w:val="23"/>
        </w:rPr>
        <w:t xml:space="preserve"> </w:t>
      </w:r>
      <w:r w:rsidR="00885700" w:rsidRPr="00F418CF">
        <w:rPr>
          <w:w w:val="105"/>
          <w:sz w:val="23"/>
        </w:rPr>
        <w:t>policy</w:t>
      </w:r>
      <w:r w:rsidR="00885700" w:rsidRPr="00F418CF">
        <w:rPr>
          <w:spacing w:val="-3"/>
          <w:w w:val="105"/>
          <w:sz w:val="23"/>
        </w:rPr>
        <w:t xml:space="preserve"> </w:t>
      </w:r>
      <w:r w:rsidR="00885700" w:rsidRPr="00F418CF">
        <w:rPr>
          <w:w w:val="105"/>
          <w:sz w:val="23"/>
        </w:rPr>
        <w:t>of</w:t>
      </w:r>
      <w:r w:rsidR="00885700" w:rsidRPr="00F418CF">
        <w:rPr>
          <w:spacing w:val="-22"/>
          <w:w w:val="105"/>
          <w:sz w:val="23"/>
        </w:rPr>
        <w:t xml:space="preserve"> </w:t>
      </w:r>
      <w:r w:rsidR="00885700" w:rsidRPr="00F418CF">
        <w:rPr>
          <w:w w:val="105"/>
          <w:sz w:val="23"/>
        </w:rPr>
        <w:t>moving</w:t>
      </w:r>
      <w:r w:rsidR="00885700" w:rsidRPr="00F418CF">
        <w:rPr>
          <w:spacing w:val="-9"/>
          <w:w w:val="105"/>
          <w:sz w:val="23"/>
        </w:rPr>
        <w:t xml:space="preserve"> </w:t>
      </w:r>
      <w:r w:rsidR="00885700" w:rsidRPr="00F418CF">
        <w:rPr>
          <w:w w:val="105"/>
          <w:sz w:val="23"/>
        </w:rPr>
        <w:t>RROs</w:t>
      </w:r>
      <w:r w:rsidR="00885700" w:rsidRPr="00F418CF">
        <w:rPr>
          <w:spacing w:val="-9"/>
          <w:w w:val="105"/>
          <w:sz w:val="23"/>
        </w:rPr>
        <w:t xml:space="preserve"> </w:t>
      </w:r>
      <w:r w:rsidR="00885700" w:rsidRPr="00F418CF">
        <w:rPr>
          <w:w w:val="105"/>
          <w:sz w:val="23"/>
        </w:rPr>
        <w:t>to</w:t>
      </w:r>
      <w:r w:rsidR="00885700" w:rsidRPr="00F418CF">
        <w:rPr>
          <w:spacing w:val="-17"/>
          <w:w w:val="105"/>
          <w:sz w:val="23"/>
        </w:rPr>
        <w:t xml:space="preserve"> </w:t>
      </w:r>
      <w:r w:rsidR="00885700" w:rsidRPr="00F418CF">
        <w:rPr>
          <w:w w:val="105"/>
          <w:sz w:val="23"/>
        </w:rPr>
        <w:t>our</w:t>
      </w:r>
      <w:r w:rsidR="00885700" w:rsidRPr="00F418CF">
        <w:rPr>
          <w:spacing w:val="-10"/>
          <w:w w:val="105"/>
          <w:sz w:val="23"/>
        </w:rPr>
        <w:t xml:space="preserve"> </w:t>
      </w:r>
      <w:r w:rsidR="00885700" w:rsidRPr="00F418CF">
        <w:rPr>
          <w:w w:val="105"/>
          <w:sz w:val="23"/>
        </w:rPr>
        <w:t>northern</w:t>
      </w:r>
      <w:r w:rsidR="00885700" w:rsidRPr="00F418CF">
        <w:rPr>
          <w:spacing w:val="-3"/>
          <w:w w:val="105"/>
          <w:sz w:val="23"/>
        </w:rPr>
        <w:t xml:space="preserve"> </w:t>
      </w:r>
      <w:r w:rsidR="00885700" w:rsidRPr="00F418CF">
        <w:rPr>
          <w:w w:val="105"/>
          <w:sz w:val="23"/>
        </w:rPr>
        <w:t>borders</w:t>
      </w:r>
      <w:r w:rsidR="00885700" w:rsidRPr="00F418CF">
        <w:rPr>
          <w:spacing w:val="-10"/>
          <w:w w:val="105"/>
          <w:sz w:val="23"/>
        </w:rPr>
        <w:t xml:space="preserve"> </w:t>
      </w:r>
      <w:r w:rsidR="00885700" w:rsidRPr="00F418CF">
        <w:rPr>
          <w:w w:val="105"/>
          <w:sz w:val="23"/>
        </w:rPr>
        <w:t>has</w:t>
      </w:r>
      <w:r w:rsidR="00885700" w:rsidRPr="00F418CF">
        <w:rPr>
          <w:spacing w:val="-9"/>
          <w:w w:val="105"/>
          <w:sz w:val="23"/>
        </w:rPr>
        <w:t xml:space="preserve"> </w:t>
      </w:r>
      <w:r w:rsidR="00885700" w:rsidRPr="00F418CF">
        <w:rPr>
          <w:w w:val="105"/>
          <w:sz w:val="23"/>
        </w:rPr>
        <w:t>as</w:t>
      </w:r>
      <w:r w:rsidR="00885700" w:rsidRPr="00F418CF">
        <w:rPr>
          <w:spacing w:val="-11"/>
          <w:w w:val="105"/>
          <w:sz w:val="23"/>
        </w:rPr>
        <w:t xml:space="preserve"> </w:t>
      </w:r>
      <w:r w:rsidR="00885700" w:rsidRPr="00F418CF">
        <w:rPr>
          <w:w w:val="105"/>
          <w:sz w:val="23"/>
        </w:rPr>
        <w:t>its</w:t>
      </w:r>
      <w:r w:rsidR="00885700" w:rsidRPr="00F418CF">
        <w:rPr>
          <w:spacing w:val="-3"/>
          <w:w w:val="105"/>
          <w:sz w:val="23"/>
        </w:rPr>
        <w:t xml:space="preserve"> </w:t>
      </w:r>
      <w:r w:rsidR="00885700" w:rsidRPr="00F418CF">
        <w:rPr>
          <w:w w:val="105"/>
          <w:sz w:val="23"/>
        </w:rPr>
        <w:t>object</w:t>
      </w:r>
      <w:r w:rsidR="00885700" w:rsidRPr="00F418CF">
        <w:rPr>
          <w:spacing w:val="-9"/>
          <w:w w:val="105"/>
          <w:sz w:val="23"/>
        </w:rPr>
        <w:t xml:space="preserve"> </w:t>
      </w:r>
      <w:r w:rsidR="00885700" w:rsidRPr="00F418CF">
        <w:rPr>
          <w:w w:val="105"/>
          <w:sz w:val="23"/>
        </w:rPr>
        <w:t>to ensure that South Africa has all the RROs that are needed properly to give effect to the requirements of the Act. The policy might, for example, be driven by the DHA's convenience or be a means of making entry into South African by asylum seekers diffic</w:t>
      </w:r>
      <w:r w:rsidR="00885700" w:rsidRPr="00F418CF">
        <w:rPr>
          <w:w w:val="105"/>
          <w:sz w:val="23"/>
        </w:rPr>
        <w:t>ult and inconvenient. To the extent that it rests on the same thinking which underlies the contention that Cape Town is not a 'strategic' location for an RRO, it is deeply flawed for reasons to which I now</w:t>
      </w:r>
      <w:r w:rsidR="00885700" w:rsidRPr="00F418CF">
        <w:rPr>
          <w:spacing w:val="-10"/>
          <w:w w:val="105"/>
          <w:sz w:val="23"/>
        </w:rPr>
        <w:t xml:space="preserve"> </w:t>
      </w:r>
      <w:r w:rsidR="00885700" w:rsidRPr="00F418CF">
        <w:rPr>
          <w:w w:val="105"/>
          <w:sz w:val="23"/>
        </w:rPr>
        <w:t>turn.</w:t>
      </w:r>
    </w:p>
    <w:p w:rsidR="007328D0" w:rsidRDefault="007328D0">
      <w:pPr>
        <w:pStyle w:val="BodyText"/>
        <w:rPr>
          <w:sz w:val="20"/>
        </w:rPr>
      </w:pPr>
    </w:p>
    <w:p w:rsidR="007328D0" w:rsidRDefault="00885700">
      <w:pPr>
        <w:pStyle w:val="BodyText"/>
        <w:spacing w:before="1"/>
      </w:pPr>
      <w:r>
        <w:pict>
          <v:shape id="_x0000_s1033" style="position:absolute;margin-left:75.05pt;margin-top:16pt;width:142.55pt;height:.1pt;z-index:-251653120;mso-wrap-distance-left:0;mso-wrap-distance-right:0;mso-position-horizontal-relative:page" coordorigin="1501,320" coordsize="2851,0" path="m1501,320r2851,e" filled="f" strokeweight=".1272mm">
            <v:path arrowok="t"/>
            <w10:wrap type="topAndBottom" anchorx="page"/>
          </v:shape>
        </w:pict>
      </w:r>
    </w:p>
    <w:p w:rsidR="007328D0" w:rsidRDefault="00885700">
      <w:pPr>
        <w:spacing w:before="87" w:line="246" w:lineRule="exact"/>
        <w:ind w:left="177"/>
        <w:jc w:val="both"/>
        <w:rPr>
          <w:sz w:val="19"/>
        </w:rPr>
      </w:pPr>
      <w:r>
        <w:rPr>
          <w:w w:val="105"/>
          <w:position w:val="9"/>
          <w:sz w:val="13"/>
        </w:rPr>
        <w:t xml:space="preserve">5 </w:t>
      </w:r>
      <w:r>
        <w:rPr>
          <w:w w:val="105"/>
          <w:sz w:val="19"/>
        </w:rPr>
        <w:t>Paras 51-56 (record 153-154).</w:t>
      </w:r>
    </w:p>
    <w:p w:rsidR="007328D0" w:rsidRDefault="00885700">
      <w:pPr>
        <w:spacing w:line="237" w:lineRule="exact"/>
        <w:ind w:left="171"/>
        <w:rPr>
          <w:sz w:val="19"/>
        </w:rPr>
      </w:pPr>
      <w:r>
        <w:rPr>
          <w:w w:val="105"/>
          <w:position w:val="9"/>
          <w:sz w:val="12"/>
        </w:rPr>
        <w:t xml:space="preserve">6 </w:t>
      </w:r>
      <w:r>
        <w:rPr>
          <w:w w:val="105"/>
          <w:sz w:val="19"/>
        </w:rPr>
        <w:t>Para 20 (record 456-457).</w:t>
      </w:r>
    </w:p>
    <w:p w:rsidR="007328D0" w:rsidRDefault="007328D0">
      <w:pPr>
        <w:spacing w:line="237" w:lineRule="exact"/>
        <w:rPr>
          <w:sz w:val="19"/>
        </w:rPr>
        <w:sectPr w:rsidR="007328D0">
          <w:pgSz w:w="11910" w:h="16850"/>
          <w:pgMar w:top="1380" w:right="1220" w:bottom="280" w:left="1340" w:header="788" w:footer="0" w:gutter="0"/>
          <w:cols w:space="720"/>
        </w:sectPr>
      </w:pPr>
    </w:p>
    <w:p w:rsidR="007328D0" w:rsidRPr="00F418CF" w:rsidRDefault="00F418CF" w:rsidP="00F418CF">
      <w:pPr>
        <w:tabs>
          <w:tab w:val="left" w:pos="1022"/>
        </w:tabs>
        <w:spacing w:before="183" w:line="360" w:lineRule="auto"/>
        <w:ind w:left="253" w:right="153" w:firstLine="50"/>
        <w:jc w:val="both"/>
        <w:rPr>
          <w:sz w:val="24"/>
        </w:rPr>
      </w:pPr>
      <w:r>
        <w:rPr>
          <w:w w:val="102"/>
          <w:sz w:val="24"/>
        </w:rPr>
        <w:lastRenderedPageBreak/>
        <w:t>[106]</w:t>
      </w:r>
      <w:r>
        <w:rPr>
          <w:w w:val="102"/>
          <w:sz w:val="24"/>
        </w:rPr>
        <w:tab/>
      </w:r>
      <w:r w:rsidR="00885700" w:rsidRPr="00F418CF">
        <w:rPr>
          <w:sz w:val="24"/>
        </w:rPr>
        <w:t>] The contention that Cape Town is not strategically located comes the closest</w:t>
      </w:r>
      <w:r w:rsidR="00885700" w:rsidRPr="00F418CF">
        <w:rPr>
          <w:spacing w:val="-9"/>
          <w:sz w:val="24"/>
        </w:rPr>
        <w:t xml:space="preserve"> </w:t>
      </w:r>
      <w:r w:rsidR="00885700" w:rsidRPr="00F418CF">
        <w:rPr>
          <w:sz w:val="24"/>
        </w:rPr>
        <w:t>to</w:t>
      </w:r>
      <w:r w:rsidR="00885700" w:rsidRPr="00F418CF">
        <w:rPr>
          <w:spacing w:val="-10"/>
          <w:sz w:val="24"/>
        </w:rPr>
        <w:t xml:space="preserve"> </w:t>
      </w:r>
      <w:r w:rsidR="00885700" w:rsidRPr="00F418CF">
        <w:rPr>
          <w:sz w:val="24"/>
        </w:rPr>
        <w:t>advancing a</w:t>
      </w:r>
      <w:r w:rsidR="00885700" w:rsidRPr="00F418CF">
        <w:rPr>
          <w:spacing w:val="-19"/>
          <w:sz w:val="24"/>
        </w:rPr>
        <w:t xml:space="preserve"> </w:t>
      </w:r>
      <w:r w:rsidR="00885700" w:rsidRPr="00F418CF">
        <w:rPr>
          <w:sz w:val="24"/>
        </w:rPr>
        <w:t>reason</w:t>
      </w:r>
      <w:r w:rsidR="00885700" w:rsidRPr="00F418CF">
        <w:rPr>
          <w:spacing w:val="-4"/>
          <w:sz w:val="24"/>
        </w:rPr>
        <w:t xml:space="preserve"> </w:t>
      </w:r>
      <w:r w:rsidR="00885700" w:rsidRPr="00F418CF">
        <w:rPr>
          <w:sz w:val="24"/>
        </w:rPr>
        <w:t>consistent</w:t>
      </w:r>
      <w:r w:rsidR="00885700" w:rsidRPr="00F418CF">
        <w:rPr>
          <w:spacing w:val="7"/>
          <w:sz w:val="24"/>
        </w:rPr>
        <w:t xml:space="preserve"> </w:t>
      </w:r>
      <w:r w:rsidR="00885700" w:rsidRPr="00F418CF">
        <w:rPr>
          <w:sz w:val="24"/>
        </w:rPr>
        <w:t>with</w:t>
      </w:r>
      <w:r w:rsidR="00885700" w:rsidRPr="00F418CF">
        <w:rPr>
          <w:spacing w:val="-9"/>
          <w:sz w:val="24"/>
        </w:rPr>
        <w:t xml:space="preserve"> </w:t>
      </w:r>
      <w:r w:rsidR="00885700" w:rsidRPr="00F418CF">
        <w:rPr>
          <w:sz w:val="24"/>
        </w:rPr>
        <w:t>the</w:t>
      </w:r>
      <w:r w:rsidR="00885700" w:rsidRPr="00F418CF">
        <w:rPr>
          <w:spacing w:val="-16"/>
          <w:sz w:val="24"/>
        </w:rPr>
        <w:t xml:space="preserve"> </w:t>
      </w:r>
      <w:r w:rsidR="00885700" w:rsidRPr="00F418CF">
        <w:rPr>
          <w:sz w:val="24"/>
        </w:rPr>
        <w:t>purpose</w:t>
      </w:r>
      <w:r w:rsidR="00885700" w:rsidRPr="00F418CF">
        <w:rPr>
          <w:spacing w:val="4"/>
          <w:sz w:val="24"/>
        </w:rPr>
        <w:t xml:space="preserve"> </w:t>
      </w:r>
      <w:r w:rsidR="00885700" w:rsidRPr="00F418CF">
        <w:rPr>
          <w:sz w:val="24"/>
        </w:rPr>
        <w:t>of</w:t>
      </w:r>
      <w:r w:rsidR="00885700" w:rsidRPr="00F418CF">
        <w:rPr>
          <w:spacing w:val="-9"/>
          <w:sz w:val="24"/>
        </w:rPr>
        <w:t xml:space="preserve"> </w:t>
      </w:r>
      <w:r w:rsidR="00885700" w:rsidRPr="00F418CF">
        <w:rPr>
          <w:sz w:val="24"/>
        </w:rPr>
        <w:t>the</w:t>
      </w:r>
      <w:r w:rsidR="00885700" w:rsidRPr="00F418CF">
        <w:rPr>
          <w:spacing w:val="-14"/>
          <w:sz w:val="24"/>
        </w:rPr>
        <w:t xml:space="preserve"> </w:t>
      </w:r>
      <w:r w:rsidR="00885700" w:rsidRPr="00F418CF">
        <w:rPr>
          <w:sz w:val="24"/>
        </w:rPr>
        <w:t>power</w:t>
      </w:r>
      <w:r w:rsidR="00885700" w:rsidRPr="00F418CF">
        <w:rPr>
          <w:spacing w:val="-3"/>
          <w:sz w:val="24"/>
        </w:rPr>
        <w:t xml:space="preserve"> </w:t>
      </w:r>
      <w:r w:rsidR="00885700" w:rsidRPr="00F418CF">
        <w:rPr>
          <w:sz w:val="24"/>
        </w:rPr>
        <w:t>conferred</w:t>
      </w:r>
      <w:r w:rsidR="00885700" w:rsidRPr="00F418CF">
        <w:rPr>
          <w:spacing w:val="-7"/>
          <w:sz w:val="24"/>
        </w:rPr>
        <w:t xml:space="preserve"> </w:t>
      </w:r>
      <w:r w:rsidR="00885700" w:rsidRPr="00F418CF">
        <w:rPr>
          <w:sz w:val="24"/>
        </w:rPr>
        <w:t>ins 8(1) - it could well be regarded as unnecessary  to  have  an  RRO  at  a strategically unimportant location. But this depends on  what  is  meant  by 'strategic'. The only permissible sense, in the context of s 8(1), is 'strategic' as meaning necessar</w:t>
      </w:r>
      <w:r w:rsidR="00885700" w:rsidRPr="00F418CF">
        <w:rPr>
          <w:sz w:val="24"/>
        </w:rPr>
        <w:t>y for the purposes of the Act. Now what the DG meant by 'strategic' was that Cape Town was not the location of the ports of entry through which the vast majority of asylum seekers who thronged the CT RRO entered South Africa. The respondents' counsel put t</w:t>
      </w:r>
      <w:r w:rsidR="00885700" w:rsidRPr="00F418CF">
        <w:rPr>
          <w:sz w:val="24"/>
        </w:rPr>
        <w:t>he point thus in their heads of</w:t>
      </w:r>
      <w:r w:rsidR="00885700" w:rsidRPr="00F418CF">
        <w:rPr>
          <w:spacing w:val="-20"/>
          <w:sz w:val="24"/>
        </w:rPr>
        <w:t xml:space="preserve"> </w:t>
      </w:r>
      <w:r w:rsidR="00885700" w:rsidRPr="00F418CF">
        <w:rPr>
          <w:sz w:val="24"/>
        </w:rPr>
        <w:t>argument:</w:t>
      </w:r>
    </w:p>
    <w:p w:rsidR="007328D0" w:rsidRDefault="00885700">
      <w:pPr>
        <w:pStyle w:val="BodyText"/>
        <w:spacing w:line="257" w:lineRule="exact"/>
        <w:ind w:left="251"/>
        <w:jc w:val="both"/>
      </w:pPr>
      <w:r>
        <w:t>'</w:t>
      </w:r>
      <w:r>
        <w:t>Logic dictates that new applicants for asylum should submit their applications</w:t>
      </w:r>
      <w:r>
        <w:rPr>
          <w:spacing w:val="65"/>
        </w:rPr>
        <w:t xml:space="preserve"> </w:t>
      </w:r>
      <w:r>
        <w:t>under</w:t>
      </w:r>
    </w:p>
    <w:p w:rsidR="007328D0" w:rsidRDefault="00885700">
      <w:pPr>
        <w:pStyle w:val="BodyText"/>
        <w:spacing w:before="106" w:line="328" w:lineRule="auto"/>
        <w:ind w:left="230" w:right="191" w:firstLine="9"/>
        <w:jc w:val="both"/>
      </w:pPr>
      <w:r>
        <w:t>sections</w:t>
      </w:r>
      <w:r>
        <w:rPr>
          <w:spacing w:val="-32"/>
        </w:rPr>
        <w:t xml:space="preserve"> </w:t>
      </w:r>
      <w:r>
        <w:t>21</w:t>
      </w:r>
      <w:r>
        <w:rPr>
          <w:spacing w:val="-39"/>
        </w:rPr>
        <w:t xml:space="preserve"> </w:t>
      </w:r>
      <w:r>
        <w:t>and</w:t>
      </w:r>
      <w:r>
        <w:rPr>
          <w:spacing w:val="-38"/>
        </w:rPr>
        <w:t xml:space="preserve"> </w:t>
      </w:r>
      <w:r>
        <w:t>22</w:t>
      </w:r>
      <w:r>
        <w:rPr>
          <w:spacing w:val="-37"/>
        </w:rPr>
        <w:t xml:space="preserve"> </w:t>
      </w:r>
      <w:r>
        <w:t>at</w:t>
      </w:r>
      <w:r>
        <w:rPr>
          <w:spacing w:val="-35"/>
        </w:rPr>
        <w:t xml:space="preserve"> </w:t>
      </w:r>
      <w:r>
        <w:t>the</w:t>
      </w:r>
      <w:r>
        <w:rPr>
          <w:spacing w:val="-39"/>
        </w:rPr>
        <w:t xml:space="preserve"> </w:t>
      </w:r>
      <w:r>
        <w:t>port</w:t>
      </w:r>
      <w:r>
        <w:rPr>
          <w:spacing w:val="-35"/>
        </w:rPr>
        <w:t xml:space="preserve"> </w:t>
      </w:r>
      <w:r>
        <w:t>of</w:t>
      </w:r>
      <w:r>
        <w:rPr>
          <w:spacing w:val="-35"/>
        </w:rPr>
        <w:t xml:space="preserve"> </w:t>
      </w:r>
      <w:r>
        <w:t>entry</w:t>
      </w:r>
      <w:r>
        <w:rPr>
          <w:spacing w:val="-32"/>
        </w:rPr>
        <w:t xml:space="preserve"> </w:t>
      </w:r>
      <w:r>
        <w:t>that</w:t>
      </w:r>
      <w:r>
        <w:rPr>
          <w:spacing w:val="-36"/>
        </w:rPr>
        <w:t xml:space="preserve"> </w:t>
      </w:r>
      <w:r>
        <w:t>they</w:t>
      </w:r>
      <w:r>
        <w:rPr>
          <w:spacing w:val="-38"/>
        </w:rPr>
        <w:t xml:space="preserve"> </w:t>
      </w:r>
      <w:r>
        <w:t>use</w:t>
      </w:r>
      <w:r>
        <w:rPr>
          <w:spacing w:val="-34"/>
        </w:rPr>
        <w:t xml:space="preserve"> </w:t>
      </w:r>
      <w:r>
        <w:t>to</w:t>
      </w:r>
      <w:r>
        <w:rPr>
          <w:spacing w:val="-40"/>
        </w:rPr>
        <w:t xml:space="preserve"> </w:t>
      </w:r>
      <w:r>
        <w:t>enter</w:t>
      </w:r>
      <w:r>
        <w:rPr>
          <w:spacing w:val="-35"/>
        </w:rPr>
        <w:t xml:space="preserve"> </w:t>
      </w:r>
      <w:r>
        <w:t>the</w:t>
      </w:r>
      <w:r>
        <w:rPr>
          <w:spacing w:val="-41"/>
        </w:rPr>
        <w:t xml:space="preserve"> </w:t>
      </w:r>
      <w:r>
        <w:t>Republic</w:t>
      </w:r>
      <w:r>
        <w:rPr>
          <w:spacing w:val="-31"/>
        </w:rPr>
        <w:t xml:space="preserve"> </w:t>
      </w:r>
      <w:r>
        <w:t>so</w:t>
      </w:r>
      <w:r>
        <w:rPr>
          <w:spacing w:val="-41"/>
        </w:rPr>
        <w:t xml:space="preserve"> </w:t>
      </w:r>
      <w:r>
        <w:t>that</w:t>
      </w:r>
      <w:r>
        <w:rPr>
          <w:spacing w:val="-32"/>
        </w:rPr>
        <w:t xml:space="preserve"> </w:t>
      </w:r>
      <w:r>
        <w:t>they</w:t>
      </w:r>
      <w:r>
        <w:rPr>
          <w:spacing w:val="-34"/>
        </w:rPr>
        <w:t xml:space="preserve"> </w:t>
      </w:r>
      <w:r>
        <w:t>may immediately</w:t>
      </w:r>
      <w:r>
        <w:rPr>
          <w:spacing w:val="-9"/>
        </w:rPr>
        <w:t xml:space="preserve"> </w:t>
      </w:r>
      <w:r>
        <w:t>be</w:t>
      </w:r>
      <w:r>
        <w:rPr>
          <w:spacing w:val="-21"/>
        </w:rPr>
        <w:t xml:space="preserve"> </w:t>
      </w:r>
      <w:r>
        <w:t>provided</w:t>
      </w:r>
      <w:r>
        <w:rPr>
          <w:spacing w:val="-13"/>
        </w:rPr>
        <w:t xml:space="preserve"> </w:t>
      </w:r>
      <w:r>
        <w:t>with</w:t>
      </w:r>
      <w:r>
        <w:rPr>
          <w:spacing w:val="-14"/>
        </w:rPr>
        <w:t xml:space="preserve"> </w:t>
      </w:r>
      <w:r>
        <w:t>the</w:t>
      </w:r>
      <w:r>
        <w:rPr>
          <w:spacing w:val="-19"/>
        </w:rPr>
        <w:t xml:space="preserve"> </w:t>
      </w:r>
      <w:r>
        <w:t>pr</w:t>
      </w:r>
      <w:r>
        <w:t>otection</w:t>
      </w:r>
      <w:r>
        <w:rPr>
          <w:spacing w:val="-9"/>
        </w:rPr>
        <w:t xml:space="preserve"> </w:t>
      </w:r>
      <w:r>
        <w:t>envisaged</w:t>
      </w:r>
      <w:r>
        <w:rPr>
          <w:spacing w:val="-9"/>
        </w:rPr>
        <w:t xml:space="preserve"> </w:t>
      </w:r>
      <w:r>
        <w:t>in</w:t>
      </w:r>
      <w:r>
        <w:rPr>
          <w:spacing w:val="-22"/>
        </w:rPr>
        <w:t xml:space="preserve"> </w:t>
      </w:r>
      <w:r>
        <w:t>the</w:t>
      </w:r>
      <w:r>
        <w:rPr>
          <w:spacing w:val="-15"/>
        </w:rPr>
        <w:t xml:space="preserve"> </w:t>
      </w:r>
      <w:r>
        <w:t>section</w:t>
      </w:r>
      <w:r>
        <w:rPr>
          <w:spacing w:val="-13"/>
        </w:rPr>
        <w:t xml:space="preserve"> </w:t>
      </w:r>
      <w:r>
        <w:t>22</w:t>
      </w:r>
      <w:r>
        <w:rPr>
          <w:spacing w:val="-20"/>
        </w:rPr>
        <w:t xml:space="preserve"> </w:t>
      </w:r>
      <w:r>
        <w:t>permit</w:t>
      </w:r>
      <w:r>
        <w:rPr>
          <w:spacing w:val="-11"/>
        </w:rPr>
        <w:t xml:space="preserve"> </w:t>
      </w:r>
      <w:r>
        <w:t>before venturing</w:t>
      </w:r>
      <w:r>
        <w:rPr>
          <w:spacing w:val="-32"/>
        </w:rPr>
        <w:t xml:space="preserve"> </w:t>
      </w:r>
      <w:r>
        <w:t>into</w:t>
      </w:r>
      <w:r>
        <w:rPr>
          <w:spacing w:val="-31"/>
        </w:rPr>
        <w:t xml:space="preserve"> </w:t>
      </w:r>
      <w:r>
        <w:t>the</w:t>
      </w:r>
      <w:r>
        <w:rPr>
          <w:spacing w:val="-35"/>
        </w:rPr>
        <w:t xml:space="preserve"> </w:t>
      </w:r>
      <w:r>
        <w:t>vastness</w:t>
      </w:r>
      <w:r>
        <w:rPr>
          <w:spacing w:val="-29"/>
        </w:rPr>
        <w:t xml:space="preserve"> </w:t>
      </w:r>
      <w:r>
        <w:t>of</w:t>
      </w:r>
      <w:r>
        <w:rPr>
          <w:spacing w:val="-35"/>
        </w:rPr>
        <w:t xml:space="preserve"> </w:t>
      </w:r>
      <w:r>
        <w:t>the</w:t>
      </w:r>
      <w:r>
        <w:rPr>
          <w:spacing w:val="-35"/>
        </w:rPr>
        <w:t xml:space="preserve"> </w:t>
      </w:r>
      <w:r>
        <w:t>country</w:t>
      </w:r>
      <w:r>
        <w:rPr>
          <w:spacing w:val="-31"/>
        </w:rPr>
        <w:t xml:space="preserve"> </w:t>
      </w:r>
      <w:r>
        <w:t>with</w:t>
      </w:r>
      <w:r>
        <w:rPr>
          <w:spacing w:val="-36"/>
        </w:rPr>
        <w:t xml:space="preserve"> </w:t>
      </w:r>
      <w:r>
        <w:t>its</w:t>
      </w:r>
      <w:r>
        <w:rPr>
          <w:spacing w:val="-35"/>
        </w:rPr>
        <w:t xml:space="preserve"> </w:t>
      </w:r>
      <w:r>
        <w:t>impending</w:t>
      </w:r>
      <w:r>
        <w:rPr>
          <w:spacing w:val="-32"/>
        </w:rPr>
        <w:t xml:space="preserve"> </w:t>
      </w:r>
      <w:r>
        <w:t>risks</w:t>
      </w:r>
      <w:r>
        <w:rPr>
          <w:spacing w:val="-33"/>
        </w:rPr>
        <w:t xml:space="preserve"> </w:t>
      </w:r>
      <w:r>
        <w:t>from</w:t>
      </w:r>
      <w:r>
        <w:rPr>
          <w:spacing w:val="-38"/>
        </w:rPr>
        <w:t xml:space="preserve"> </w:t>
      </w:r>
      <w:r>
        <w:t>predatory</w:t>
      </w:r>
      <w:r>
        <w:rPr>
          <w:spacing w:val="-28"/>
        </w:rPr>
        <w:t xml:space="preserve"> </w:t>
      </w:r>
      <w:r>
        <w:t>rogues and exploitation by unscrupulous</w:t>
      </w:r>
      <w:r>
        <w:rPr>
          <w:spacing w:val="-30"/>
        </w:rPr>
        <w:t xml:space="preserve"> </w:t>
      </w:r>
      <w:r>
        <w:t>thugs.'</w:t>
      </w:r>
    </w:p>
    <w:p w:rsidR="007328D0" w:rsidRDefault="007328D0">
      <w:pPr>
        <w:pStyle w:val="BodyText"/>
        <w:spacing w:before="6"/>
        <w:rPr>
          <w:sz w:val="36"/>
        </w:rPr>
      </w:pPr>
    </w:p>
    <w:p w:rsidR="007328D0" w:rsidRDefault="00885700">
      <w:pPr>
        <w:pStyle w:val="BodyText"/>
        <w:spacing w:before="1" w:line="362" w:lineRule="auto"/>
        <w:ind w:left="134" w:right="212" w:firstLine="89"/>
        <w:jc w:val="center"/>
      </w:pPr>
      <w:r>
        <w:t>[ 107] So far from being a logical consideration, the port of entry used by an</w:t>
      </w:r>
      <w:r>
        <w:rPr>
          <w:spacing w:val="-33"/>
        </w:rPr>
        <w:t xml:space="preserve"> </w:t>
      </w:r>
      <w:r>
        <w:t>asylum seeker is, in my view, an irrelevant consideration which is not directed at the purpose mandated by s 8(1). In terms of s 23 of the Immigration Act an asylum seeker may o</w:t>
      </w:r>
      <w:r>
        <w:t xml:space="preserve">btain an asylum transit permit at a port of entry (that process is not at issue in this case) and then has 14 days in which to present himself to an RRO.  That is more than enough time for the asylum seeker to reach any part of the country, including Cape </w:t>
      </w:r>
      <w:r>
        <w:t xml:space="preserve">Town. Moreover, an RRO is obliged to receive an asylum application even if the asylum seeker has entered the country unlawfully. Persons who enter the country unlawfully will also find their way to metropolitan areas throughout the country, including Cape </w:t>
      </w:r>
      <w:r>
        <w:t>Town. Accordingly, ports of entry on our northern borders are not the only places, nor even the most likely place, where asylum seekers would be expected to need facilities for purposes of presenting their s 21 applications and obtaining their s 22 permits</w:t>
      </w:r>
      <w:r>
        <w:t xml:space="preserve"> (ie for purposes of their first presentation at an RRO). The facts known to the DG confirmed this. Over the period 2000 to June 2012 the CT RRO was an extremely busy RRO. In the first four  months of 2012 the CT RRO received substantially more new applica</w:t>
      </w:r>
      <w:r>
        <w:t>tions than the RROs in Durban and Musina - 5 946 (about 1 500 new applications per month:</w:t>
      </w:r>
      <w:r>
        <w:rPr>
          <w:spacing w:val="7"/>
        </w:rPr>
        <w:t xml:space="preserve"> </w:t>
      </w:r>
      <w:r>
        <w:t>an</w:t>
      </w:r>
    </w:p>
    <w:p w:rsidR="007328D0" w:rsidRDefault="007328D0">
      <w:pPr>
        <w:spacing w:line="362" w:lineRule="auto"/>
        <w:jc w:val="center"/>
        <w:sectPr w:rsidR="007328D0">
          <w:pgSz w:w="11910" w:h="16850"/>
          <w:pgMar w:top="1380" w:right="1220" w:bottom="280" w:left="1340" w:header="788" w:footer="0" w:gutter="0"/>
          <w:cols w:space="720"/>
        </w:sectPr>
      </w:pPr>
    </w:p>
    <w:p w:rsidR="007328D0" w:rsidRDefault="00885700">
      <w:pPr>
        <w:pStyle w:val="BodyText"/>
        <w:spacing w:before="125" w:line="357" w:lineRule="auto"/>
        <w:ind w:left="311" w:right="113" w:firstLine="21"/>
        <w:jc w:val="both"/>
      </w:pPr>
      <w:r>
        <w:lastRenderedPageBreak/>
        <w:t>annualised figure of 18 000).</w:t>
      </w:r>
      <w:r>
        <w:rPr>
          <w:vertAlign w:val="superscript"/>
        </w:rPr>
        <w:t>7</w:t>
      </w:r>
      <w:r>
        <w:t xml:space="preserve"> This was not because asylum seekers were being forced to come to Cape Town due to the absence of 'strategic' RROs </w:t>
      </w:r>
      <w:r>
        <w:t>further north. They were clearly presenting themselves here out of choice. The northern ports of entry are thus not 'strategic' in any sense relevant to s 8(1).</w:t>
      </w:r>
    </w:p>
    <w:p w:rsidR="007328D0" w:rsidRDefault="007328D0">
      <w:pPr>
        <w:pStyle w:val="BodyText"/>
        <w:spacing w:before="1"/>
        <w:rPr>
          <w:sz w:val="35"/>
        </w:rPr>
      </w:pPr>
    </w:p>
    <w:p w:rsidR="007328D0" w:rsidRPr="00F418CF" w:rsidRDefault="00F418CF" w:rsidP="00F418CF">
      <w:pPr>
        <w:tabs>
          <w:tab w:val="left" w:pos="1014"/>
        </w:tabs>
        <w:spacing w:line="360" w:lineRule="auto"/>
        <w:ind w:left="276" w:right="140" w:firstLine="27"/>
        <w:jc w:val="both"/>
        <w:rPr>
          <w:sz w:val="24"/>
        </w:rPr>
      </w:pPr>
      <w:r>
        <w:rPr>
          <w:spacing w:val="-42"/>
          <w:w w:val="95"/>
          <w:sz w:val="24"/>
          <w:szCs w:val="24"/>
        </w:rPr>
        <w:t>[108]</w:t>
      </w:r>
      <w:r>
        <w:rPr>
          <w:spacing w:val="-42"/>
          <w:w w:val="95"/>
          <w:sz w:val="24"/>
          <w:szCs w:val="24"/>
        </w:rPr>
        <w:tab/>
      </w:r>
      <w:r w:rsidR="00885700" w:rsidRPr="00F418CF">
        <w:rPr>
          <w:sz w:val="24"/>
        </w:rPr>
        <w:t>] A consideration of  the  nature  of  the  entire  process  for  obtaining refugee status merely confirms that RROs near northern ports of entry are not 'strategic' in a permissible sense. What I have mentioned in the</w:t>
      </w:r>
      <w:r w:rsidR="00885700" w:rsidRPr="00F418CF">
        <w:rPr>
          <w:spacing w:val="-50"/>
          <w:sz w:val="24"/>
        </w:rPr>
        <w:t xml:space="preserve"> </w:t>
      </w:r>
      <w:r w:rsidR="00885700" w:rsidRPr="00F418CF">
        <w:rPr>
          <w:sz w:val="24"/>
        </w:rPr>
        <w:t>preceding paragraph is the asylum see</w:t>
      </w:r>
      <w:r w:rsidR="00885700" w:rsidRPr="00F418CF">
        <w:rPr>
          <w:sz w:val="24"/>
        </w:rPr>
        <w:t>ker's first presentation at an RRO - our northern ports of entry are not</w:t>
      </w:r>
      <w:r w:rsidR="00885700" w:rsidRPr="00F418CF">
        <w:rPr>
          <w:spacing w:val="13"/>
          <w:sz w:val="24"/>
        </w:rPr>
        <w:t xml:space="preserve"> </w:t>
      </w:r>
      <w:r w:rsidR="00885700" w:rsidRPr="00F418CF">
        <w:rPr>
          <w:sz w:val="24"/>
        </w:rPr>
        <w:t>'strategic'</w:t>
      </w:r>
    </w:p>
    <w:p w:rsidR="007328D0" w:rsidRDefault="00885700">
      <w:pPr>
        <w:pStyle w:val="BodyText"/>
        <w:spacing w:line="291" w:lineRule="exact"/>
        <w:ind w:left="267"/>
        <w:jc w:val="both"/>
      </w:pPr>
      <w:r>
        <w:rPr>
          <w:rFonts w:ascii="Times New Roman"/>
          <w:i/>
          <w:sz w:val="29"/>
        </w:rPr>
        <w:t>e</w:t>
      </w:r>
      <w:r>
        <w:rPr>
          <w:rFonts w:ascii="Times New Roman"/>
          <w:i/>
          <w:sz w:val="29"/>
        </w:rPr>
        <w:t xml:space="preserve">ven </w:t>
      </w:r>
      <w:r>
        <w:t>in relation to the first attendance.  As a fact, though, the process does not</w:t>
      </w:r>
      <w:r>
        <w:rPr>
          <w:spacing w:val="20"/>
        </w:rPr>
        <w:t xml:space="preserve"> </w:t>
      </w:r>
      <w:r>
        <w:t>end</w:t>
      </w:r>
    </w:p>
    <w:p w:rsidR="007328D0" w:rsidRDefault="00885700">
      <w:pPr>
        <w:pStyle w:val="BodyText"/>
        <w:spacing w:before="123" w:line="336" w:lineRule="auto"/>
        <w:ind w:left="239" w:right="168" w:firstLine="26"/>
        <w:jc w:val="both"/>
      </w:pPr>
      <w:r>
        <w:t>there. The asylum seeker needs to present himself at an RRO on a number of occasions</w:t>
      </w:r>
      <w:r>
        <w:t xml:space="preserve"> thereafter </w:t>
      </w:r>
      <w:r>
        <w:rPr>
          <w:rFonts w:ascii="Times New Roman"/>
          <w:i/>
          <w:sz w:val="29"/>
        </w:rPr>
        <w:t xml:space="preserve">over </w:t>
      </w:r>
      <w:r>
        <w:t xml:space="preserve">a period which may last months, </w:t>
      </w:r>
      <w:r>
        <w:rPr>
          <w:rFonts w:ascii="Times New Roman"/>
          <w:i/>
          <w:sz w:val="29"/>
        </w:rPr>
        <w:t xml:space="preserve">even </w:t>
      </w:r>
      <w:r>
        <w:t>years. RROs to handle those further attendances are needed for the Act's purposes. There is nothing 'strategic' about locations near our northern ports of entry insofar as</w:t>
      </w:r>
      <w:r>
        <w:rPr>
          <w:spacing w:val="-23"/>
        </w:rPr>
        <w:t xml:space="preserve"> </w:t>
      </w:r>
      <w:r>
        <w:t>those</w:t>
      </w:r>
    </w:p>
    <w:p w:rsidR="007328D0" w:rsidRDefault="00885700">
      <w:pPr>
        <w:pStyle w:val="BodyText"/>
        <w:spacing w:before="33" w:line="326" w:lineRule="auto"/>
        <w:ind w:left="217" w:right="197" w:firstLine="20"/>
        <w:jc w:val="both"/>
      </w:pPr>
      <w:r>
        <w:t xml:space="preserve">further attendances are </w:t>
      </w:r>
      <w:r>
        <w:t xml:space="preserve">concerned. Nobody expects asylum seekers to live and work exclusively near our northern ports of entry </w:t>
      </w:r>
      <w:r>
        <w:rPr>
          <w:rFonts w:ascii="Times New Roman"/>
          <w:i/>
          <w:sz w:val="29"/>
        </w:rPr>
        <w:t xml:space="preserve">over </w:t>
      </w:r>
      <w:r>
        <w:t>the period during which their asylum applications are determined,  just because that is where they entered</w:t>
      </w:r>
      <w:r>
        <w:rPr>
          <w:spacing w:val="5"/>
        </w:rPr>
        <w:t xml:space="preserve"> </w:t>
      </w:r>
      <w:r>
        <w:t>South</w:t>
      </w:r>
    </w:p>
    <w:p w:rsidR="007328D0" w:rsidRDefault="00885700">
      <w:pPr>
        <w:pStyle w:val="BodyText"/>
        <w:spacing w:before="44" w:line="357" w:lineRule="auto"/>
        <w:ind w:left="166" w:right="230" w:firstLine="46"/>
        <w:jc w:val="both"/>
      </w:pPr>
      <w:r>
        <w:t>Africa. That is not where work opportunities, accommodation and public facilities exist on the scale necessary to enable asylum seekers to survive with basic dignity while their applications are adjudicated or where their existing family and communities (w</w:t>
      </w:r>
      <w:r>
        <w:t>hich many of them already have in South Africa) reside. The notion that the closure of the CT RRO was somehow a decision taken in the best interests of asylum seekers themselves is not borne out by the facts and verges on the cynical.</w:t>
      </w:r>
    </w:p>
    <w:p w:rsidR="007328D0" w:rsidRDefault="007328D0">
      <w:pPr>
        <w:pStyle w:val="BodyText"/>
        <w:spacing w:before="10"/>
        <w:rPr>
          <w:sz w:val="36"/>
        </w:rPr>
      </w:pPr>
    </w:p>
    <w:p w:rsidR="007328D0" w:rsidRPr="00F418CF" w:rsidRDefault="00F418CF" w:rsidP="00F418CF">
      <w:pPr>
        <w:tabs>
          <w:tab w:val="left" w:pos="878"/>
        </w:tabs>
        <w:spacing w:before="1" w:line="362" w:lineRule="auto"/>
        <w:ind w:left="129" w:right="277" w:firstLine="29"/>
        <w:jc w:val="both"/>
        <w:rPr>
          <w:sz w:val="24"/>
        </w:rPr>
      </w:pPr>
      <w:r>
        <w:rPr>
          <w:spacing w:val="-42"/>
          <w:w w:val="95"/>
          <w:sz w:val="24"/>
          <w:szCs w:val="24"/>
        </w:rPr>
        <w:t>[109]</w:t>
      </w:r>
      <w:r>
        <w:rPr>
          <w:spacing w:val="-42"/>
          <w:w w:val="95"/>
          <w:sz w:val="24"/>
          <w:szCs w:val="24"/>
        </w:rPr>
        <w:tab/>
      </w:r>
      <w:r w:rsidR="00885700" w:rsidRPr="00F418CF">
        <w:rPr>
          <w:sz w:val="24"/>
        </w:rPr>
        <w:t>These considerations</w:t>
      </w:r>
      <w:r w:rsidR="00885700" w:rsidRPr="00F418CF">
        <w:rPr>
          <w:sz w:val="24"/>
        </w:rPr>
        <w:t xml:space="preserve"> lead to the inevitable conclusion that the DG could not have regarded Cape Town as being 'not strategic' in any sense relevant to the purpose of the power conferred bys 8(1). If that is so, he made the closure decision for a reason not authorised by s 8(1</w:t>
      </w:r>
      <w:r w:rsidR="00885700" w:rsidRPr="00F418CF">
        <w:rPr>
          <w:sz w:val="24"/>
        </w:rPr>
        <w:t>) and by taking into account an irrelevant consideration (the location where asylum seekers enter South Africa) and ignoring</w:t>
      </w:r>
      <w:r w:rsidR="00885700" w:rsidRPr="00F418CF">
        <w:rPr>
          <w:spacing w:val="-25"/>
          <w:sz w:val="24"/>
        </w:rPr>
        <w:t xml:space="preserve"> </w:t>
      </w:r>
      <w:r w:rsidR="00885700" w:rsidRPr="00F418CF">
        <w:rPr>
          <w:sz w:val="24"/>
        </w:rPr>
        <w:t>a</w:t>
      </w:r>
    </w:p>
    <w:p w:rsidR="007328D0" w:rsidRDefault="00885700">
      <w:pPr>
        <w:pStyle w:val="BodyText"/>
        <w:spacing w:before="6"/>
        <w:rPr>
          <w:sz w:val="20"/>
        </w:rPr>
      </w:pPr>
      <w:r>
        <w:pict>
          <v:shape id="_x0000_s1032" style="position:absolute;margin-left:72.15pt;margin-top:14.15pt;width:143.3pt;height:.1pt;z-index:-251652096;mso-wrap-distance-left:0;mso-wrap-distance-right:0;mso-position-horizontal-relative:page" coordorigin="1443,283" coordsize="2866,0" path="m1443,283r2866,e" filled="f" strokeweight=".25444mm">
            <v:path arrowok="t"/>
            <w10:wrap type="topAndBottom" anchorx="page"/>
          </v:shape>
        </w:pict>
      </w:r>
    </w:p>
    <w:p w:rsidR="007328D0" w:rsidRDefault="00885700">
      <w:pPr>
        <w:spacing w:before="53" w:line="254" w:lineRule="auto"/>
        <w:ind w:left="105" w:right="308" w:firstLine="13"/>
        <w:jc w:val="both"/>
        <w:rPr>
          <w:sz w:val="19"/>
        </w:rPr>
      </w:pPr>
      <w:r>
        <w:rPr>
          <w:w w:val="105"/>
          <w:position w:val="12"/>
          <w:sz w:val="13"/>
        </w:rPr>
        <w:t xml:space="preserve">7 </w:t>
      </w:r>
      <w:r>
        <w:rPr>
          <w:w w:val="105"/>
          <w:sz w:val="19"/>
        </w:rPr>
        <w:t>According to the respondents these figures for new applications were unnaturally high for the CT RRO due to an influx of Zimb</w:t>
      </w:r>
      <w:r>
        <w:rPr>
          <w:w w:val="105"/>
          <w:sz w:val="19"/>
        </w:rPr>
        <w:t>abwean asylum seekers during the first few months of 2012. However the statistics show that over the same period the s 22 extensions handled at the CT RRO exceeded those done in Durban and Musina to an even larger extent (52 666 as against 16 794 and 14 86</w:t>
      </w:r>
      <w:r>
        <w:rPr>
          <w:w w:val="105"/>
          <w:sz w:val="19"/>
        </w:rPr>
        <w:t>0 respectively), a phenomenon which could not be attributable to a short-term spike.</w:t>
      </w:r>
    </w:p>
    <w:p w:rsidR="007328D0" w:rsidRDefault="007328D0">
      <w:pPr>
        <w:spacing w:line="254" w:lineRule="auto"/>
        <w:jc w:val="both"/>
        <w:rPr>
          <w:sz w:val="19"/>
        </w:rPr>
        <w:sectPr w:rsidR="007328D0">
          <w:pgSz w:w="11910" w:h="16850"/>
          <w:pgMar w:top="1380" w:right="1220" w:bottom="280" w:left="1340" w:header="788" w:footer="0" w:gutter="0"/>
          <w:cols w:space="720"/>
        </w:sectPr>
      </w:pPr>
    </w:p>
    <w:p w:rsidR="007328D0" w:rsidRDefault="00885700">
      <w:pPr>
        <w:pStyle w:val="BodyText"/>
        <w:spacing w:before="118" w:line="360" w:lineRule="auto"/>
        <w:ind w:left="250" w:right="153" w:firstLine="46"/>
        <w:jc w:val="both"/>
      </w:pPr>
      <w:r>
        <w:lastRenderedPageBreak/>
        <w:t>relevant consideration (that large numbers of asylum seekers wish to present their asylum applications in Cape Town and to reside here while their applications are assessed). But if the DG did, by 'strategic', have subjectively in mind what was necessary f</w:t>
      </w:r>
      <w:r>
        <w:t>or the Act's purposes, his conclusion that Cape Town was not a strategic location for an RRO was not rationally connected to the purpose of the s 8(1) power nor to the information known to him. The phrase 'rational connection' in s 6(2)(f)(ii) refers to an</w:t>
      </w:r>
      <w:r>
        <w:t xml:space="preserve"> objectively rational connection, regardless of what the DG may subjectively have believed (see </w:t>
      </w:r>
      <w:r>
        <w:rPr>
          <w:i/>
        </w:rPr>
        <w:t xml:space="preserve">Trinity Broadcasting (Ciskei) v Independent Communications Authority of South Africa </w:t>
      </w:r>
      <w:r>
        <w:t>2004 (3) SA 346 (SCA) paras 20-21). What I have said in the preceding two p</w:t>
      </w:r>
      <w:r>
        <w:t>aragraphs shows why there is no rational connection between [a] the statutory purpose of ensuring that South Africa has the RROs needed to achieve the Act's purposes and [b] a view that because most asylum seekers in Cape Town do not enter South Africa tho</w:t>
      </w:r>
      <w:r>
        <w:t>ugh a port of entry in Cape Town there is no need for an RRO in Cape Town.</w:t>
      </w:r>
    </w:p>
    <w:p w:rsidR="007328D0" w:rsidRDefault="007328D0">
      <w:pPr>
        <w:pStyle w:val="BodyText"/>
        <w:spacing w:before="7"/>
        <w:rPr>
          <w:sz w:val="31"/>
        </w:rPr>
      </w:pPr>
    </w:p>
    <w:p w:rsidR="007328D0" w:rsidRDefault="00885700">
      <w:pPr>
        <w:pStyle w:val="BodyText"/>
        <w:spacing w:line="357" w:lineRule="auto"/>
        <w:ind w:left="203" w:right="190" w:firstLine="36"/>
        <w:jc w:val="both"/>
      </w:pPr>
      <w:r>
        <w:rPr>
          <w:rFonts w:ascii="Times New Roman"/>
          <w:sz w:val="28"/>
        </w:rPr>
        <w:t>[11O]</w:t>
      </w:r>
      <w:r>
        <w:rPr>
          <w:rFonts w:ascii="Times New Roman"/>
          <w:spacing w:val="22"/>
          <w:sz w:val="28"/>
        </w:rPr>
        <w:t xml:space="preserve"> </w:t>
      </w:r>
      <w:r>
        <w:t>The</w:t>
      </w:r>
      <w:r>
        <w:rPr>
          <w:spacing w:val="-16"/>
        </w:rPr>
        <w:t xml:space="preserve"> </w:t>
      </w:r>
      <w:r>
        <w:t>resultant</w:t>
      </w:r>
      <w:r>
        <w:rPr>
          <w:spacing w:val="-2"/>
        </w:rPr>
        <w:t xml:space="preserve"> </w:t>
      </w:r>
      <w:r>
        <w:t>decision</w:t>
      </w:r>
      <w:r>
        <w:rPr>
          <w:spacing w:val="-8"/>
        </w:rPr>
        <w:t xml:space="preserve"> </w:t>
      </w:r>
      <w:r>
        <w:t>is</w:t>
      </w:r>
      <w:r>
        <w:rPr>
          <w:spacing w:val="-24"/>
        </w:rPr>
        <w:t xml:space="preserve"> </w:t>
      </w:r>
      <w:r>
        <w:t>also</w:t>
      </w:r>
      <w:r>
        <w:rPr>
          <w:spacing w:val="-12"/>
        </w:rPr>
        <w:t xml:space="preserve"> </w:t>
      </w:r>
      <w:r>
        <w:t>grossly</w:t>
      </w:r>
      <w:r>
        <w:rPr>
          <w:spacing w:val="-9"/>
        </w:rPr>
        <w:t xml:space="preserve"> </w:t>
      </w:r>
      <w:r>
        <w:t>unreasonable in</w:t>
      </w:r>
      <w:r>
        <w:rPr>
          <w:spacing w:val="-24"/>
        </w:rPr>
        <w:t xml:space="preserve"> </w:t>
      </w:r>
      <w:r>
        <w:t>its</w:t>
      </w:r>
      <w:r>
        <w:rPr>
          <w:spacing w:val="-17"/>
        </w:rPr>
        <w:t xml:space="preserve"> </w:t>
      </w:r>
      <w:r>
        <w:t>effect.</w:t>
      </w:r>
      <w:r>
        <w:rPr>
          <w:spacing w:val="-15"/>
        </w:rPr>
        <w:t xml:space="preserve"> </w:t>
      </w:r>
      <w:r>
        <w:t>Thousands of asylum seekers will either have to abandon the idea of residing in the Cape Town area while th</w:t>
      </w:r>
      <w:r>
        <w:t>eir asylum applications are assessed or they will need to spend time and</w:t>
      </w:r>
      <w:r>
        <w:rPr>
          <w:spacing w:val="-17"/>
        </w:rPr>
        <w:t xml:space="preserve"> </w:t>
      </w:r>
      <w:r>
        <w:t>money</w:t>
      </w:r>
      <w:r>
        <w:rPr>
          <w:spacing w:val="-1"/>
        </w:rPr>
        <w:t xml:space="preserve"> </w:t>
      </w:r>
      <w:r>
        <w:t>to</w:t>
      </w:r>
      <w:r>
        <w:rPr>
          <w:spacing w:val="-6"/>
        </w:rPr>
        <w:t xml:space="preserve"> </w:t>
      </w:r>
      <w:r>
        <w:t>travel</w:t>
      </w:r>
      <w:r>
        <w:rPr>
          <w:spacing w:val="-2"/>
        </w:rPr>
        <w:t xml:space="preserve"> </w:t>
      </w:r>
      <w:r>
        <w:t>on</w:t>
      </w:r>
      <w:r>
        <w:rPr>
          <w:spacing w:val="-11"/>
        </w:rPr>
        <w:t xml:space="preserve"> </w:t>
      </w:r>
      <w:r>
        <w:t>a</w:t>
      </w:r>
      <w:r>
        <w:rPr>
          <w:spacing w:val="-15"/>
        </w:rPr>
        <w:t xml:space="preserve"> </w:t>
      </w:r>
      <w:r>
        <w:t>number</w:t>
      </w:r>
      <w:r>
        <w:rPr>
          <w:spacing w:val="10"/>
        </w:rPr>
        <w:t xml:space="preserve"> </w:t>
      </w:r>
      <w:r>
        <w:t>of</w:t>
      </w:r>
      <w:r>
        <w:rPr>
          <w:spacing w:val="-7"/>
        </w:rPr>
        <w:t xml:space="preserve"> </w:t>
      </w:r>
      <w:r>
        <w:t>occasions</w:t>
      </w:r>
      <w:r>
        <w:rPr>
          <w:spacing w:val="8"/>
        </w:rPr>
        <w:t xml:space="preserve"> </w:t>
      </w:r>
      <w:r>
        <w:t>to</w:t>
      </w:r>
      <w:r>
        <w:rPr>
          <w:spacing w:val="-8"/>
        </w:rPr>
        <w:t xml:space="preserve"> </w:t>
      </w:r>
      <w:r>
        <w:t>RROs</w:t>
      </w:r>
      <w:r>
        <w:rPr>
          <w:spacing w:val="-1"/>
        </w:rPr>
        <w:t xml:space="preserve"> </w:t>
      </w:r>
      <w:r>
        <w:t>in</w:t>
      </w:r>
      <w:r>
        <w:rPr>
          <w:spacing w:val="-8"/>
        </w:rPr>
        <w:t xml:space="preserve"> </w:t>
      </w:r>
      <w:r>
        <w:t>the</w:t>
      </w:r>
      <w:r>
        <w:rPr>
          <w:spacing w:val="-8"/>
        </w:rPr>
        <w:t xml:space="preserve"> </w:t>
      </w:r>
      <w:r>
        <w:t>north</w:t>
      </w:r>
      <w:r>
        <w:rPr>
          <w:spacing w:val="-5"/>
        </w:rPr>
        <w:t xml:space="preserve"> </w:t>
      </w:r>
      <w:r>
        <w:t>of</w:t>
      </w:r>
      <w:r>
        <w:rPr>
          <w:spacing w:val="-17"/>
        </w:rPr>
        <w:t xml:space="preserve"> </w:t>
      </w:r>
      <w:r>
        <w:t>the</w:t>
      </w:r>
      <w:r>
        <w:rPr>
          <w:spacing w:val="-11"/>
        </w:rPr>
        <w:t xml:space="preserve"> </w:t>
      </w:r>
      <w:r>
        <w:t>country.</w:t>
      </w:r>
      <w:r>
        <w:rPr>
          <w:spacing w:val="1"/>
        </w:rPr>
        <w:t xml:space="preserve"> </w:t>
      </w:r>
      <w:r>
        <w:t xml:space="preserve">If they have work in Cape Town, they may lose it because of the need to take off three or four days for each attendance at an RRO. If they have dependants, they would need  to leave them  in the care  of others  or travel with them.  It appears  from </w:t>
      </w:r>
      <w:r>
        <w:rPr>
          <w:spacing w:val="4"/>
        </w:rPr>
        <w:t xml:space="preserve"> </w:t>
      </w:r>
      <w:r>
        <w:t>the</w:t>
      </w:r>
    </w:p>
    <w:p w:rsidR="007328D0" w:rsidRDefault="00885700">
      <w:pPr>
        <w:pStyle w:val="BodyText"/>
        <w:spacing w:line="362" w:lineRule="auto"/>
        <w:ind w:left="167" w:right="215" w:firstLine="32"/>
        <w:jc w:val="both"/>
      </w:pPr>
      <w:r>
        <w:t>DG's answering affidavit</w:t>
      </w:r>
      <w:r>
        <w:rPr>
          <w:vertAlign w:val="superscript"/>
        </w:rPr>
        <w:t>8</w:t>
      </w:r>
      <w:r>
        <w:t xml:space="preserve"> that he intended his decision to be a discouragement to asylum seekers to reside in Cape Town over the period during which their application are assessed (we know that this period may last many months and even years). He said that</w:t>
      </w:r>
      <w:r>
        <w:t xml:space="preserve"> one of the reasons he considered it prudent to close the CT RRO to new applicants was 'to discourage people from going so far inland to seek asylum'. This was beneficial to the DHA because in those cases where asylum applications failed it would be cheape</w:t>
      </w:r>
      <w:r>
        <w:t xml:space="preserve">r for the government to deport the asylum seekers from northern ports of entry than from Cape Town. It is grossly unreasonable,  in my  view,  to require  asylum  seekers  to reside  for  a </w:t>
      </w:r>
      <w:r>
        <w:rPr>
          <w:spacing w:val="5"/>
        </w:rPr>
        <w:t xml:space="preserve"> </w:t>
      </w:r>
      <w:r>
        <w:t>protracted</w:t>
      </w:r>
    </w:p>
    <w:p w:rsidR="007328D0" w:rsidRDefault="007328D0">
      <w:pPr>
        <w:pStyle w:val="BodyText"/>
        <w:rPr>
          <w:sz w:val="20"/>
        </w:rPr>
      </w:pPr>
    </w:p>
    <w:p w:rsidR="007328D0" w:rsidRDefault="007328D0">
      <w:pPr>
        <w:pStyle w:val="BodyText"/>
        <w:rPr>
          <w:sz w:val="20"/>
        </w:rPr>
      </w:pPr>
    </w:p>
    <w:p w:rsidR="007328D0" w:rsidRDefault="00885700">
      <w:pPr>
        <w:pStyle w:val="BodyText"/>
        <w:spacing w:before="9"/>
        <w:rPr>
          <w:sz w:val="23"/>
        </w:rPr>
      </w:pPr>
      <w:r>
        <w:pict>
          <v:shape id="_x0000_s1031" style="position:absolute;margin-left:75.05pt;margin-top:15.85pt;width:142.55pt;height:.1pt;z-index:-251651072;mso-wrap-distance-left:0;mso-wrap-distance-right:0;mso-position-horizontal-relative:page" coordorigin="1501,317" coordsize="2851,0" path="m1501,317r2851,e" filled="f" strokeweight=".1272mm">
            <v:path arrowok="t"/>
            <w10:wrap type="topAndBottom" anchorx="page"/>
          </v:shape>
        </w:pict>
      </w:r>
    </w:p>
    <w:p w:rsidR="007328D0" w:rsidRDefault="00885700">
      <w:pPr>
        <w:spacing w:before="87"/>
        <w:ind w:left="155"/>
        <w:rPr>
          <w:sz w:val="19"/>
        </w:rPr>
      </w:pPr>
      <w:r>
        <w:rPr>
          <w:w w:val="105"/>
          <w:position w:val="9"/>
          <w:sz w:val="13"/>
        </w:rPr>
        <w:t xml:space="preserve">8 </w:t>
      </w:r>
      <w:r>
        <w:rPr>
          <w:w w:val="105"/>
          <w:sz w:val="19"/>
        </w:rPr>
        <w:t>Paras 98-99 (record 178-179).</w:t>
      </w:r>
    </w:p>
    <w:p w:rsidR="007328D0" w:rsidRDefault="007328D0">
      <w:pPr>
        <w:rPr>
          <w:sz w:val="19"/>
        </w:rPr>
        <w:sectPr w:rsidR="007328D0">
          <w:pgSz w:w="11910" w:h="16850"/>
          <w:pgMar w:top="1380" w:right="1220" w:bottom="280" w:left="1340" w:header="788" w:footer="0" w:gutter="0"/>
          <w:cols w:space="720"/>
        </w:sectPr>
      </w:pPr>
    </w:p>
    <w:p w:rsidR="007328D0" w:rsidRDefault="00885700">
      <w:pPr>
        <w:pStyle w:val="BodyText"/>
        <w:spacing w:before="125" w:line="364" w:lineRule="auto"/>
        <w:ind w:left="316" w:right="120" w:hanging="5"/>
      </w:pPr>
      <w:r>
        <w:lastRenderedPageBreak/>
        <w:t>period in a location close to a northern port of entry (the position might be different if the entire process was one which could be finalised within a few weeks).</w:t>
      </w:r>
    </w:p>
    <w:p w:rsidR="007328D0" w:rsidRDefault="007328D0">
      <w:pPr>
        <w:pStyle w:val="BodyText"/>
        <w:rPr>
          <w:sz w:val="33"/>
        </w:rPr>
      </w:pPr>
    </w:p>
    <w:p w:rsidR="007328D0" w:rsidRPr="00F418CF" w:rsidRDefault="00F418CF" w:rsidP="00F418CF">
      <w:pPr>
        <w:tabs>
          <w:tab w:val="left" w:pos="1017"/>
        </w:tabs>
        <w:spacing w:before="1" w:line="362" w:lineRule="auto"/>
        <w:ind w:left="268" w:right="147" w:firstLine="42"/>
        <w:jc w:val="both"/>
        <w:rPr>
          <w:sz w:val="24"/>
        </w:rPr>
      </w:pPr>
      <w:r>
        <w:rPr>
          <w:spacing w:val="-1"/>
          <w:w w:val="111"/>
          <w:sz w:val="24"/>
          <w:szCs w:val="24"/>
        </w:rPr>
        <w:t>[111]</w:t>
      </w:r>
      <w:r>
        <w:rPr>
          <w:spacing w:val="-1"/>
          <w:w w:val="111"/>
          <w:sz w:val="24"/>
          <w:szCs w:val="24"/>
        </w:rPr>
        <w:tab/>
      </w:r>
      <w:r w:rsidR="00885700" w:rsidRPr="00F418CF">
        <w:rPr>
          <w:sz w:val="24"/>
        </w:rPr>
        <w:t>Mr Moerane conceded in argument that if (as I have found) new asylum seekers need to travel</w:t>
      </w:r>
      <w:r w:rsidR="00885700" w:rsidRPr="00F418CF">
        <w:rPr>
          <w:sz w:val="24"/>
        </w:rPr>
        <w:t xml:space="preserve"> to northern RROs to obtain s 22 extensions the closure decision was unreasonable. I think it is an unreasonable decision even if the s 22 extensions could be done in Cape Town. I agree with Davis J's observation in his Part A judgment (p 35) that the clos</w:t>
      </w:r>
      <w:r w:rsidR="00885700" w:rsidRPr="00F418CF">
        <w:rPr>
          <w:sz w:val="24"/>
        </w:rPr>
        <w:t>ure decision imposes an 'untenable burden' on a vulnerable group. A conclusion by the DG that an RRO was not needed in Cape Town was one which in my opinion a reasonable decision-maker in the circumstances could not have reached (this being the s 6(2)(h) t</w:t>
      </w:r>
      <w:r w:rsidR="00885700" w:rsidRPr="00F418CF">
        <w:rPr>
          <w:sz w:val="24"/>
        </w:rPr>
        <w:t xml:space="preserve">est - see </w:t>
      </w:r>
      <w:r w:rsidR="00885700" w:rsidRPr="00F418CF">
        <w:rPr>
          <w:i/>
          <w:sz w:val="23"/>
        </w:rPr>
        <w:t xml:space="preserve">Bato Star Fishing (Pty) Ltd v Minister of Environmental Affairs </w:t>
      </w:r>
      <w:r w:rsidR="00885700" w:rsidRPr="00F418CF">
        <w:rPr>
          <w:sz w:val="23"/>
        </w:rPr>
        <w:t xml:space="preserve">&amp; </w:t>
      </w:r>
      <w:r w:rsidR="00885700" w:rsidRPr="00F418CF">
        <w:rPr>
          <w:i/>
          <w:sz w:val="23"/>
        </w:rPr>
        <w:t xml:space="preserve">Others </w:t>
      </w:r>
      <w:r w:rsidR="00885700" w:rsidRPr="00F418CF">
        <w:rPr>
          <w:sz w:val="24"/>
        </w:rPr>
        <w:t>2004 (4) SA 490 (CC) para 44).</w:t>
      </w:r>
    </w:p>
    <w:p w:rsidR="007328D0" w:rsidRDefault="007328D0">
      <w:pPr>
        <w:pStyle w:val="BodyText"/>
        <w:spacing w:before="8"/>
        <w:rPr>
          <w:sz w:val="32"/>
        </w:rPr>
      </w:pPr>
    </w:p>
    <w:p w:rsidR="007328D0" w:rsidRPr="00F418CF" w:rsidRDefault="00F418CF" w:rsidP="00F418CF">
      <w:pPr>
        <w:tabs>
          <w:tab w:val="left" w:pos="979"/>
        </w:tabs>
        <w:spacing w:line="362" w:lineRule="auto"/>
        <w:ind w:left="195" w:right="179" w:firstLine="71"/>
        <w:jc w:val="both"/>
        <w:rPr>
          <w:sz w:val="24"/>
        </w:rPr>
      </w:pPr>
      <w:r>
        <w:rPr>
          <w:spacing w:val="-1"/>
          <w:w w:val="111"/>
          <w:sz w:val="24"/>
          <w:szCs w:val="24"/>
        </w:rPr>
        <w:t>[112]</w:t>
      </w:r>
      <w:r>
        <w:rPr>
          <w:spacing w:val="-1"/>
          <w:w w:val="111"/>
          <w:sz w:val="24"/>
          <w:szCs w:val="24"/>
        </w:rPr>
        <w:tab/>
      </w:r>
      <w:r w:rsidR="00885700" w:rsidRPr="00F418CF">
        <w:rPr>
          <w:sz w:val="24"/>
        </w:rPr>
        <w:t>This leaves the DG's statement that metropolitan areas have been identified by the DHA as an undesirable location for RROs. This is because of the problems the DHA has encountered with nuisance and land use restrictions. I feel a measure of sympathy for th</w:t>
      </w:r>
      <w:r w:rsidR="00885700" w:rsidRPr="00F418CF">
        <w:rPr>
          <w:sz w:val="24"/>
        </w:rPr>
        <w:t>e DHA on this score. On the one hand they get told by courts to stop operating at certain premises because they are causing a nuisance or contravening land use restrictions; and then they are criticised by the courts for ceasing to operate RROs in those ar</w:t>
      </w:r>
      <w:r w:rsidR="00885700" w:rsidRPr="00F418CF">
        <w:rPr>
          <w:sz w:val="24"/>
        </w:rPr>
        <w:t xml:space="preserve">eas. The DHA's task is made considerably more burdensome by the significant number of unfounded asylum applications by economic migrants (according to the DHA 77% of all applications adjudicated at the CT RRO over the period 2010 - June 2012 were rejected </w:t>
      </w:r>
      <w:r w:rsidR="00885700" w:rsidRPr="00F418CF">
        <w:rPr>
          <w:sz w:val="24"/>
        </w:rPr>
        <w:t>as unfounded  or manifestly unfounded). However, undesirability in the sense meant by the DG is not a criterion mandated by s 8(1). If an RRO in a metropolitan area is  otherwise needed for purposes of the Act, the fact that the DHA faces practical challen</w:t>
      </w:r>
      <w:r w:rsidR="00885700" w:rsidRPr="00F418CF">
        <w:rPr>
          <w:sz w:val="24"/>
        </w:rPr>
        <w:t>ges in operating an RRO in the metropolitan area is not a permissible reason to close (or not to open) an RRO in that area (unless, of course, the purposes of the Act could be achieved substantially as well by an RRO near to but not actually inside the met</w:t>
      </w:r>
      <w:r w:rsidR="00885700" w:rsidRPr="00F418CF">
        <w:rPr>
          <w:sz w:val="24"/>
        </w:rPr>
        <w:t>ropolitan</w:t>
      </w:r>
      <w:r w:rsidR="00885700" w:rsidRPr="00F418CF">
        <w:rPr>
          <w:spacing w:val="13"/>
          <w:sz w:val="24"/>
        </w:rPr>
        <w:t xml:space="preserve"> </w:t>
      </w:r>
      <w:r w:rsidR="00885700" w:rsidRPr="00F418CF">
        <w:rPr>
          <w:sz w:val="24"/>
        </w:rPr>
        <w:t>area).</w:t>
      </w:r>
    </w:p>
    <w:p w:rsidR="007328D0" w:rsidRDefault="007328D0">
      <w:pPr>
        <w:pStyle w:val="BodyText"/>
        <w:spacing w:before="8"/>
        <w:rPr>
          <w:sz w:val="33"/>
        </w:rPr>
      </w:pPr>
    </w:p>
    <w:p w:rsidR="007328D0" w:rsidRPr="00F418CF" w:rsidRDefault="00F418CF" w:rsidP="00F418CF">
      <w:pPr>
        <w:tabs>
          <w:tab w:val="left" w:pos="908"/>
        </w:tabs>
        <w:spacing w:line="364" w:lineRule="auto"/>
        <w:ind w:left="181" w:right="248" w:firstLine="13"/>
        <w:jc w:val="both"/>
        <w:rPr>
          <w:sz w:val="24"/>
        </w:rPr>
      </w:pPr>
      <w:r>
        <w:rPr>
          <w:spacing w:val="-1"/>
          <w:w w:val="111"/>
          <w:sz w:val="24"/>
          <w:szCs w:val="24"/>
        </w:rPr>
        <w:t>[113]</w:t>
      </w:r>
      <w:r>
        <w:rPr>
          <w:spacing w:val="-1"/>
          <w:w w:val="111"/>
          <w:sz w:val="24"/>
          <w:szCs w:val="24"/>
        </w:rPr>
        <w:tab/>
      </w:r>
      <w:r w:rsidR="00885700" w:rsidRPr="00F418CF">
        <w:rPr>
          <w:sz w:val="24"/>
        </w:rPr>
        <w:t>Clearly the DHA cannot be expected to do the impossible. If it is not practically possible lawfully to operate an RRO in a particular metropolitan area,</w:t>
      </w:r>
      <w:r w:rsidR="00885700" w:rsidRPr="00F418CF">
        <w:rPr>
          <w:spacing w:val="13"/>
          <w:sz w:val="24"/>
        </w:rPr>
        <w:t xml:space="preserve"> </w:t>
      </w:r>
      <w:r w:rsidR="00885700" w:rsidRPr="00F418CF">
        <w:rPr>
          <w:sz w:val="24"/>
        </w:rPr>
        <w:t>the</w:t>
      </w:r>
    </w:p>
    <w:p w:rsidR="007328D0" w:rsidRDefault="007328D0">
      <w:pPr>
        <w:spacing w:line="364" w:lineRule="auto"/>
        <w:jc w:val="both"/>
        <w:rPr>
          <w:sz w:val="24"/>
        </w:rPr>
        <w:sectPr w:rsidR="007328D0">
          <w:pgSz w:w="11910" w:h="16850"/>
          <w:pgMar w:top="1380" w:right="1220" w:bottom="280" w:left="1340" w:header="788" w:footer="0" w:gutter="0"/>
          <w:cols w:space="720"/>
        </w:sectPr>
      </w:pPr>
    </w:p>
    <w:p w:rsidR="007328D0" w:rsidRDefault="00885700">
      <w:pPr>
        <w:pStyle w:val="BodyText"/>
        <w:spacing w:before="168" w:line="360" w:lineRule="auto"/>
        <w:ind w:left="145" w:right="163" w:firstLine="134"/>
      </w:pPr>
      <w:r>
        <w:lastRenderedPageBreak/>
        <w:t xml:space="preserve">DG cannot be required to maintain an RRO there, even if he thinks it is otherwise necessary to have an RRO in that area. Although the DG says that the DHA has done 'everything humanly possible' to procure an alternative site for the CT RRO without </w:t>
      </w:r>
      <w:r>
        <w:rPr>
          <w:spacing w:val="-11"/>
        </w:rPr>
        <w:t>success</w:t>
      </w:r>
      <w:r>
        <w:rPr>
          <w:spacing w:val="-11"/>
          <w:vertAlign w:val="superscript"/>
        </w:rPr>
        <w:t>9</w:t>
      </w:r>
      <w:r>
        <w:rPr>
          <w:spacing w:val="-11"/>
        </w:rPr>
        <w:t xml:space="preserve">, </w:t>
      </w:r>
      <w:r>
        <w:t xml:space="preserve">I do not see how the DHA can maintain the position (if it does) that  it is not practically possible lawfully to operate an RRO in Cape </w:t>
      </w:r>
      <w:r>
        <w:rPr>
          <w:spacing w:val="-13"/>
        </w:rPr>
        <w:t>Town</w:t>
      </w:r>
      <w:r>
        <w:rPr>
          <w:rFonts w:ascii="Times New Roman"/>
          <w:spacing w:val="-13"/>
          <w:vertAlign w:val="superscript"/>
        </w:rPr>
        <w:t>1</w:t>
      </w:r>
      <w:r>
        <w:rPr>
          <w:spacing w:val="-13"/>
        </w:rPr>
        <w:t>.</w:t>
      </w:r>
      <w:r>
        <w:rPr>
          <w:rFonts w:ascii="Times New Roman"/>
          <w:spacing w:val="-13"/>
          <w:vertAlign w:val="superscript"/>
        </w:rPr>
        <w:t>0</w:t>
      </w:r>
      <w:r>
        <w:rPr>
          <w:rFonts w:ascii="Times New Roman"/>
          <w:spacing w:val="-13"/>
        </w:rPr>
        <w:t xml:space="preserve"> </w:t>
      </w:r>
      <w:r>
        <w:t xml:space="preserve">Pickering </w:t>
      </w:r>
      <w:r>
        <w:rPr>
          <w:sz w:val="23"/>
        </w:rPr>
        <w:t xml:space="preserve">J,  </w:t>
      </w:r>
      <w:r>
        <w:t xml:space="preserve">in his judgment on the DHA's application for leave to appeal in the  </w:t>
      </w:r>
      <w:r>
        <w:rPr>
          <w:i/>
          <w:sz w:val="23"/>
        </w:rPr>
        <w:t xml:space="preserve">Somali Association </w:t>
      </w:r>
      <w:r>
        <w:t>case, sa</w:t>
      </w:r>
      <w:r>
        <w:t xml:space="preserve">id that while it might prove difficult for .the DHA to secure suitable alternative premises 'it is stretching credulity too far to suggest that it might be impossible to do so in a city the size of Port Elizabeth'. This applies a </w:t>
      </w:r>
      <w:r>
        <w:rPr>
          <w:i/>
          <w:sz w:val="23"/>
        </w:rPr>
        <w:t xml:space="preserve">forliori </w:t>
      </w:r>
      <w:r>
        <w:t>in Cape Town. The</w:t>
      </w:r>
      <w:r>
        <w:t xml:space="preserve"> DHA still operates RROs in Durban and Pretoria, both large metropolitan areas. Clearly there are challenges. Some of these are inherent in the nature of an RRO - precisely because the RRO is needed in Cape Town it attracts large numbers of people. Some of</w:t>
      </w:r>
      <w:r>
        <w:t xml:space="preserve"> the problems the DHA has encountered may, on the other hand (as NGOs like Scalabrini would claim), be attributable to the DHA's failure to address the issue with sufficient energy and skill. And in the case of the CT RRO, part of the problem may be that b</w:t>
      </w:r>
      <w:r>
        <w:t xml:space="preserve">ecause the DHA has  the misconceived notion that Cape Town is not a 'strategic' location for an RRO and has an eye on the proposed policy of moving RROs near to our northern ports of entry, it has not tackled the identification of new premises for the RRO </w:t>
      </w:r>
      <w:r>
        <w:t>in Cape Town with the necessary commitment. I cannot determine to what extent these various  factors have played their part. Perhaps the DHA has become overly sensitive  to the views of neighbours, and is no longer willing to operate from a site unless the</w:t>
      </w:r>
      <w:r>
        <w:t>re are no objections from neighbours (it seems that the DHA jettisoned its preferred new site  at Rusper Road in Maitland because three neighbours refused to withdraw objections). If the DHA takes proper steps to avoid the creation of a nuisance, it is sim</w:t>
      </w:r>
      <w:r>
        <w:t>ply not plausible that there does not exist anywhere in the metropole a site or sites from which an RRO could be operated. Provided the DHA conducts a lawful operation (which includes providing adequate toilet, cleaning and security facilities to prevent t</w:t>
      </w:r>
      <w:r>
        <w:t>he creation of a nuisance), the fact that neighbours may not like an RRO nearby is not a justification for not having an RRO in Cape</w:t>
      </w:r>
      <w:r>
        <w:rPr>
          <w:spacing w:val="-32"/>
        </w:rPr>
        <w:t xml:space="preserve"> </w:t>
      </w:r>
      <w:r>
        <w:t>Town.</w:t>
      </w:r>
    </w:p>
    <w:p w:rsidR="007328D0" w:rsidRDefault="00885700">
      <w:pPr>
        <w:pStyle w:val="BodyText"/>
        <w:spacing w:before="1"/>
        <w:rPr>
          <w:sz w:val="21"/>
        </w:rPr>
      </w:pPr>
      <w:r>
        <w:pict>
          <v:shape id="_x0000_s1030" style="position:absolute;margin-left:73.6pt;margin-top:14.5pt;width:144.35pt;height:.1pt;z-index:-251650048;mso-wrap-distance-left:0;mso-wrap-distance-right:0;mso-position-horizontal-relative:page" coordorigin="1472,290" coordsize="2887,0" path="m1472,290r2887,e" filled="f" strokeweight=".25444mm">
            <v:path arrowok="t"/>
            <w10:wrap type="topAndBottom" anchorx="page"/>
          </v:shape>
        </w:pict>
      </w:r>
    </w:p>
    <w:p w:rsidR="007328D0" w:rsidRDefault="00885700">
      <w:pPr>
        <w:spacing w:before="75" w:line="235" w:lineRule="exact"/>
        <w:ind w:left="134"/>
        <w:jc w:val="both"/>
        <w:rPr>
          <w:sz w:val="20"/>
        </w:rPr>
      </w:pPr>
      <w:r>
        <w:rPr>
          <w:position w:val="9"/>
          <w:sz w:val="13"/>
        </w:rPr>
        <w:t xml:space="preserve">9 </w:t>
      </w:r>
      <w:r>
        <w:rPr>
          <w:sz w:val="20"/>
        </w:rPr>
        <w:t>Answering affidavit paras 45-49 (record 148-153).</w:t>
      </w:r>
    </w:p>
    <w:p w:rsidR="007328D0" w:rsidRDefault="00885700">
      <w:pPr>
        <w:spacing w:before="17" w:line="230" w:lineRule="exact"/>
        <w:ind w:left="124" w:right="279" w:firstLine="6"/>
        <w:jc w:val="both"/>
        <w:rPr>
          <w:sz w:val="20"/>
        </w:rPr>
      </w:pPr>
      <w:r>
        <w:rPr>
          <w:rFonts w:ascii="Times New Roman"/>
          <w:position w:val="9"/>
          <w:sz w:val="14"/>
        </w:rPr>
        <w:t xml:space="preserve">10 </w:t>
      </w:r>
      <w:r>
        <w:rPr>
          <w:sz w:val="20"/>
        </w:rPr>
        <w:t xml:space="preserve">Pickering </w:t>
      </w:r>
      <w:r>
        <w:rPr>
          <w:sz w:val="19"/>
        </w:rPr>
        <w:t xml:space="preserve">J, </w:t>
      </w:r>
      <w:r>
        <w:rPr>
          <w:sz w:val="20"/>
        </w:rPr>
        <w:t>in his judgment on the DHA's application for le</w:t>
      </w:r>
      <w:r>
        <w:rPr>
          <w:sz w:val="20"/>
        </w:rPr>
        <w:t xml:space="preserve">ave to appeal in the </w:t>
      </w:r>
      <w:r>
        <w:rPr>
          <w:i/>
          <w:sz w:val="19"/>
        </w:rPr>
        <w:t xml:space="preserve">Somali Association </w:t>
      </w:r>
      <w:r>
        <w:rPr>
          <w:sz w:val="20"/>
        </w:rPr>
        <w:t>case, said that while it might prove difficult for the DHA to secure suitable alternative premises 'it is stretching credulity too far to suggest that it might be impossible to do so in a city the size of Port</w:t>
      </w:r>
    </w:p>
    <w:p w:rsidR="007328D0" w:rsidRDefault="00885700">
      <w:pPr>
        <w:spacing w:before="6"/>
        <w:ind w:left="123"/>
        <w:rPr>
          <w:sz w:val="20"/>
        </w:rPr>
      </w:pPr>
      <w:r>
        <w:rPr>
          <w:sz w:val="20"/>
        </w:rPr>
        <w:t>Elizab</w:t>
      </w:r>
      <w:r>
        <w:rPr>
          <w:sz w:val="20"/>
        </w:rPr>
        <w:t>eth'.</w:t>
      </w:r>
    </w:p>
    <w:p w:rsidR="007328D0" w:rsidRDefault="007328D0">
      <w:pPr>
        <w:rPr>
          <w:sz w:val="20"/>
        </w:rPr>
        <w:sectPr w:rsidR="007328D0">
          <w:pgSz w:w="11910" w:h="16850"/>
          <w:pgMar w:top="1380" w:right="1220" w:bottom="280" w:left="1340" w:header="788" w:footer="0" w:gutter="0"/>
          <w:cols w:space="720"/>
        </w:sectPr>
      </w:pPr>
    </w:p>
    <w:p w:rsidR="007328D0" w:rsidRDefault="00885700">
      <w:pPr>
        <w:pStyle w:val="BodyText"/>
        <w:spacing w:before="82" w:line="360" w:lineRule="auto"/>
        <w:ind w:left="227" w:right="102" w:firstLine="64"/>
        <w:jc w:val="both"/>
      </w:pPr>
      <w:r>
        <w:lastRenderedPageBreak/>
        <w:t>[ 114] Although I have referred to the identification of new premises for the  CT RRO, it is by no means clear that the existing premises at Customs House (on its own or in conjunction with other DHA premises in Cape Town) cannot be</w:t>
      </w:r>
      <w:r>
        <w:t xml:space="preserve"> used for new asylum seekers, at least as a temporary measure. As Davis J pointed out in his Part A judgment, Customs House previously on occasion handled more than 24 000 asylum applications per year, which is somewhat higher than the annualised 2012 figu</w:t>
      </w:r>
      <w:r>
        <w:t>re of 18 000 for Maitland. Furthermore, the DHA appears to claim in its supplementary papers that it can handle the s 22 extensions of new Cape Town based asylums seekers, so that the additional burden of a fully functional RRO would be limited to receivin</w:t>
      </w:r>
      <w:r>
        <w:t>g the initial s 21 applications and issuing the accompanying s 22 permits, and then adjudicating the applications. Although the adjudication requires the attendance of the asylum seeker, ii is presumably by appointment.</w:t>
      </w:r>
    </w:p>
    <w:p w:rsidR="007328D0" w:rsidRDefault="007328D0">
      <w:pPr>
        <w:pStyle w:val="BodyText"/>
        <w:rPr>
          <w:sz w:val="35"/>
        </w:rPr>
      </w:pPr>
    </w:p>
    <w:p w:rsidR="007328D0" w:rsidRPr="00F418CF" w:rsidRDefault="00F418CF" w:rsidP="00F418CF">
      <w:pPr>
        <w:tabs>
          <w:tab w:val="left" w:pos="925"/>
        </w:tabs>
        <w:spacing w:line="360" w:lineRule="auto"/>
        <w:ind w:left="176" w:right="157" w:firstLine="42"/>
        <w:jc w:val="both"/>
        <w:rPr>
          <w:sz w:val="24"/>
        </w:rPr>
      </w:pPr>
      <w:r>
        <w:rPr>
          <w:spacing w:val="-1"/>
          <w:w w:val="111"/>
          <w:sz w:val="24"/>
        </w:rPr>
        <w:t>[115]</w:t>
      </w:r>
      <w:r>
        <w:rPr>
          <w:spacing w:val="-1"/>
          <w:w w:val="111"/>
          <w:sz w:val="24"/>
        </w:rPr>
        <w:tab/>
      </w:r>
      <w:r w:rsidR="00885700" w:rsidRPr="00F418CF">
        <w:rPr>
          <w:sz w:val="24"/>
        </w:rPr>
        <w:t>Finally,</w:t>
      </w:r>
      <w:r w:rsidR="00885700" w:rsidRPr="00F418CF">
        <w:rPr>
          <w:spacing w:val="-3"/>
          <w:sz w:val="24"/>
        </w:rPr>
        <w:t xml:space="preserve"> </w:t>
      </w:r>
      <w:r w:rsidR="00885700" w:rsidRPr="00F418CF">
        <w:rPr>
          <w:sz w:val="24"/>
        </w:rPr>
        <w:t>although</w:t>
      </w:r>
      <w:r w:rsidR="00885700" w:rsidRPr="00F418CF">
        <w:rPr>
          <w:spacing w:val="-4"/>
          <w:sz w:val="24"/>
        </w:rPr>
        <w:t xml:space="preserve"> </w:t>
      </w:r>
      <w:r w:rsidR="00885700" w:rsidRPr="00F418CF">
        <w:rPr>
          <w:sz w:val="24"/>
        </w:rPr>
        <w:t>this</w:t>
      </w:r>
      <w:r w:rsidR="00885700" w:rsidRPr="00F418CF">
        <w:rPr>
          <w:spacing w:val="-7"/>
          <w:sz w:val="24"/>
        </w:rPr>
        <w:t xml:space="preserve"> </w:t>
      </w:r>
      <w:r w:rsidR="00885700" w:rsidRPr="00F418CF">
        <w:rPr>
          <w:sz w:val="24"/>
        </w:rPr>
        <w:t>application</w:t>
      </w:r>
      <w:r w:rsidR="00885700" w:rsidRPr="00F418CF">
        <w:rPr>
          <w:spacing w:val="11"/>
          <w:sz w:val="24"/>
        </w:rPr>
        <w:t xml:space="preserve"> </w:t>
      </w:r>
      <w:r w:rsidR="00885700" w:rsidRPr="00F418CF">
        <w:rPr>
          <w:sz w:val="24"/>
        </w:rPr>
        <w:t>concerns</w:t>
      </w:r>
      <w:r w:rsidR="00885700" w:rsidRPr="00F418CF">
        <w:rPr>
          <w:spacing w:val="9"/>
          <w:sz w:val="24"/>
        </w:rPr>
        <w:t xml:space="preserve"> </w:t>
      </w:r>
      <w:r w:rsidR="00885700" w:rsidRPr="00F418CF">
        <w:rPr>
          <w:sz w:val="24"/>
        </w:rPr>
        <w:t>the</w:t>
      </w:r>
      <w:r w:rsidR="00885700" w:rsidRPr="00F418CF">
        <w:rPr>
          <w:spacing w:val="-7"/>
          <w:sz w:val="24"/>
        </w:rPr>
        <w:t xml:space="preserve"> </w:t>
      </w:r>
      <w:r w:rsidR="00885700" w:rsidRPr="00F418CF">
        <w:rPr>
          <w:sz w:val="24"/>
        </w:rPr>
        <w:t>closure</w:t>
      </w:r>
      <w:r w:rsidR="00885700" w:rsidRPr="00F418CF">
        <w:rPr>
          <w:spacing w:val="-6"/>
          <w:sz w:val="24"/>
        </w:rPr>
        <w:t xml:space="preserve"> </w:t>
      </w:r>
      <w:r w:rsidR="00885700" w:rsidRPr="00F418CF">
        <w:rPr>
          <w:sz w:val="24"/>
        </w:rPr>
        <w:t>of</w:t>
      </w:r>
      <w:r w:rsidR="00885700" w:rsidRPr="00F418CF">
        <w:rPr>
          <w:spacing w:val="-15"/>
          <w:sz w:val="24"/>
        </w:rPr>
        <w:t xml:space="preserve"> </w:t>
      </w:r>
      <w:r w:rsidR="00885700" w:rsidRPr="00F418CF">
        <w:rPr>
          <w:sz w:val="24"/>
        </w:rPr>
        <w:t>the</w:t>
      </w:r>
      <w:r w:rsidR="00885700" w:rsidRPr="00F418CF">
        <w:rPr>
          <w:spacing w:val="-17"/>
          <w:sz w:val="24"/>
        </w:rPr>
        <w:t xml:space="preserve"> </w:t>
      </w:r>
      <w:r w:rsidR="00885700" w:rsidRPr="00F418CF">
        <w:rPr>
          <w:sz w:val="24"/>
        </w:rPr>
        <w:t>RRO</w:t>
      </w:r>
      <w:r w:rsidR="00885700" w:rsidRPr="00F418CF">
        <w:rPr>
          <w:spacing w:val="-1"/>
          <w:sz w:val="24"/>
        </w:rPr>
        <w:t xml:space="preserve"> </w:t>
      </w:r>
      <w:r w:rsidR="00885700" w:rsidRPr="00F418CF">
        <w:rPr>
          <w:sz w:val="24"/>
        </w:rPr>
        <w:t>in</w:t>
      </w:r>
      <w:r w:rsidR="00885700" w:rsidRPr="00F418CF">
        <w:rPr>
          <w:spacing w:val="-12"/>
          <w:sz w:val="24"/>
        </w:rPr>
        <w:t xml:space="preserve"> </w:t>
      </w:r>
      <w:r w:rsidR="00885700" w:rsidRPr="00F418CF">
        <w:rPr>
          <w:sz w:val="24"/>
        </w:rPr>
        <w:t>the</w:t>
      </w:r>
      <w:r w:rsidR="00885700" w:rsidRPr="00F418CF">
        <w:rPr>
          <w:spacing w:val="-12"/>
          <w:sz w:val="24"/>
        </w:rPr>
        <w:t xml:space="preserve"> </w:t>
      </w:r>
      <w:r w:rsidR="00885700" w:rsidRPr="00F418CF">
        <w:rPr>
          <w:sz w:val="24"/>
        </w:rPr>
        <w:t>Cape Town metropolitan area, it is quite conceivable that an RRO could be established a short distance beyond the metropolitan boundary in a way which would still adequately meet the needs of the Cape Town based asylu</w:t>
      </w:r>
      <w:r w:rsidR="00885700" w:rsidRPr="00F418CF">
        <w:rPr>
          <w:sz w:val="24"/>
        </w:rPr>
        <w:t xml:space="preserve">m seekers. That is something which could no doubt be explored in consultation with the SCRA and with stakeholders. Scalabrini's supplementary replying affidavit appears to accept that such a course would be acceptable if the challenges of operating an RRO </w:t>
      </w:r>
      <w:r w:rsidR="00885700" w:rsidRPr="00F418CF">
        <w:rPr>
          <w:sz w:val="24"/>
        </w:rPr>
        <w:t>in the metropole were truly insurmountable (which they</w:t>
      </w:r>
      <w:r w:rsidR="00885700" w:rsidRPr="00F418CF">
        <w:rPr>
          <w:spacing w:val="-8"/>
          <w:sz w:val="24"/>
        </w:rPr>
        <w:t xml:space="preserve"> </w:t>
      </w:r>
      <w:r w:rsidR="00885700" w:rsidRPr="00F418CF">
        <w:rPr>
          <w:spacing w:val="-3"/>
          <w:sz w:val="24"/>
        </w:rPr>
        <w:t>contest).</w:t>
      </w:r>
      <w:r w:rsidR="00885700" w:rsidRPr="00F418CF">
        <w:rPr>
          <w:rFonts w:ascii="Times New Roman"/>
          <w:spacing w:val="-3"/>
          <w:sz w:val="24"/>
          <w:vertAlign w:val="superscript"/>
        </w:rPr>
        <w:t>11</w:t>
      </w:r>
    </w:p>
    <w:p w:rsidR="007328D0" w:rsidRDefault="007328D0">
      <w:pPr>
        <w:pStyle w:val="BodyText"/>
        <w:spacing w:before="7"/>
        <w:rPr>
          <w:rFonts w:ascii="Times New Roman"/>
          <w:sz w:val="35"/>
        </w:rPr>
      </w:pPr>
    </w:p>
    <w:p w:rsidR="007328D0" w:rsidRPr="00F418CF" w:rsidRDefault="00F418CF" w:rsidP="00F418CF">
      <w:pPr>
        <w:tabs>
          <w:tab w:val="left" w:pos="879"/>
        </w:tabs>
        <w:spacing w:line="360" w:lineRule="auto"/>
        <w:ind w:left="164" w:right="205" w:firstLine="11"/>
        <w:jc w:val="both"/>
        <w:rPr>
          <w:sz w:val="24"/>
        </w:rPr>
      </w:pPr>
      <w:r>
        <w:rPr>
          <w:spacing w:val="-1"/>
          <w:w w:val="111"/>
          <w:sz w:val="24"/>
        </w:rPr>
        <w:t>[116]</w:t>
      </w:r>
      <w:r>
        <w:rPr>
          <w:spacing w:val="-1"/>
          <w:w w:val="111"/>
          <w:sz w:val="24"/>
        </w:rPr>
        <w:tab/>
      </w:r>
      <w:r w:rsidR="00885700" w:rsidRPr="00F418CF">
        <w:rPr>
          <w:sz w:val="24"/>
        </w:rPr>
        <w:t>In summary, the closure decision is reviewable and liable to be set aside on several of the grounds set out in s 6(2) of PAJA. This conclusion accords with Davis J's more succinctly stated</w:t>
      </w:r>
      <w:r w:rsidR="00885700" w:rsidRPr="00F418CF">
        <w:rPr>
          <w:sz w:val="24"/>
        </w:rPr>
        <w:t xml:space="preserve"> opinion of the </w:t>
      </w:r>
      <w:r w:rsidR="00885700" w:rsidRPr="00F418CF">
        <w:rPr>
          <w:i/>
          <w:sz w:val="23"/>
        </w:rPr>
        <w:t xml:space="preserve">prima facie </w:t>
      </w:r>
      <w:r w:rsidR="00885700" w:rsidRPr="00F418CF">
        <w:rPr>
          <w:sz w:val="24"/>
        </w:rPr>
        <w:t>position in his Part A</w:t>
      </w:r>
      <w:r w:rsidR="00885700" w:rsidRPr="00F418CF">
        <w:rPr>
          <w:spacing w:val="-30"/>
          <w:sz w:val="24"/>
        </w:rPr>
        <w:t xml:space="preserve"> </w:t>
      </w:r>
      <w:r w:rsidR="00885700" w:rsidRPr="00F418CF">
        <w:rPr>
          <w:sz w:val="24"/>
        </w:rPr>
        <w:t>judgment.</w:t>
      </w:r>
    </w:p>
    <w:p w:rsidR="007328D0" w:rsidRDefault="007328D0">
      <w:pPr>
        <w:pStyle w:val="BodyText"/>
        <w:spacing w:before="5"/>
        <w:rPr>
          <w:sz w:val="32"/>
        </w:rPr>
      </w:pPr>
    </w:p>
    <w:p w:rsidR="007328D0" w:rsidRPr="00F418CF" w:rsidRDefault="00F418CF" w:rsidP="00F418CF">
      <w:pPr>
        <w:tabs>
          <w:tab w:val="left" w:pos="515"/>
        </w:tabs>
        <w:ind w:left="514" w:hanging="359"/>
        <w:jc w:val="both"/>
        <w:rPr>
          <w:sz w:val="24"/>
        </w:rPr>
      </w:pPr>
      <w:r>
        <w:rPr>
          <w:spacing w:val="-1"/>
          <w:w w:val="102"/>
          <w:sz w:val="24"/>
          <w:szCs w:val="24"/>
        </w:rPr>
        <w:t>(b)</w:t>
      </w:r>
      <w:r>
        <w:rPr>
          <w:spacing w:val="-1"/>
          <w:w w:val="102"/>
          <w:sz w:val="24"/>
          <w:szCs w:val="24"/>
        </w:rPr>
        <w:tab/>
      </w:r>
      <w:r w:rsidR="00885700" w:rsidRPr="00F418CF">
        <w:rPr>
          <w:sz w:val="24"/>
        </w:rPr>
        <w:t>Legality</w:t>
      </w:r>
      <w:r w:rsidR="00885700" w:rsidRPr="00F418CF">
        <w:rPr>
          <w:spacing w:val="10"/>
          <w:sz w:val="24"/>
        </w:rPr>
        <w:t xml:space="preserve"> </w:t>
      </w:r>
      <w:r w:rsidR="00885700" w:rsidRPr="00F418CF">
        <w:rPr>
          <w:sz w:val="24"/>
        </w:rPr>
        <w:t>review</w:t>
      </w:r>
    </w:p>
    <w:p w:rsidR="007328D0" w:rsidRDefault="007328D0">
      <w:pPr>
        <w:pStyle w:val="BodyText"/>
        <w:rPr>
          <w:sz w:val="26"/>
        </w:rPr>
      </w:pPr>
    </w:p>
    <w:p w:rsidR="007328D0" w:rsidRPr="00F418CF" w:rsidRDefault="00F418CF" w:rsidP="00F418CF">
      <w:pPr>
        <w:tabs>
          <w:tab w:val="left" w:pos="850"/>
        </w:tabs>
        <w:spacing w:before="233" w:line="364" w:lineRule="auto"/>
        <w:ind w:left="140" w:right="229" w:firstLine="13"/>
        <w:jc w:val="both"/>
        <w:rPr>
          <w:sz w:val="24"/>
        </w:rPr>
      </w:pPr>
      <w:r>
        <w:rPr>
          <w:spacing w:val="-1"/>
          <w:w w:val="111"/>
          <w:sz w:val="24"/>
        </w:rPr>
        <w:t>[117]</w:t>
      </w:r>
      <w:r>
        <w:rPr>
          <w:spacing w:val="-1"/>
          <w:w w:val="111"/>
          <w:sz w:val="24"/>
        </w:rPr>
        <w:tab/>
      </w:r>
      <w:r w:rsidR="00885700" w:rsidRPr="00F418CF">
        <w:rPr>
          <w:sz w:val="24"/>
        </w:rPr>
        <w:t>I have formulated the above conclusions with reference to the grounds of review in s 6(2) of PAJA. If PAJA is inapplicable, the closure decision would still be subject to review</w:t>
      </w:r>
      <w:r w:rsidR="00885700" w:rsidRPr="00F418CF">
        <w:rPr>
          <w:sz w:val="24"/>
        </w:rPr>
        <w:t xml:space="preserve"> in</w:t>
      </w:r>
      <w:r w:rsidR="00885700" w:rsidRPr="00F418CF">
        <w:rPr>
          <w:spacing w:val="39"/>
          <w:sz w:val="24"/>
        </w:rPr>
        <w:t xml:space="preserve"> </w:t>
      </w:r>
      <w:r w:rsidR="00885700" w:rsidRPr="00F418CF">
        <w:rPr>
          <w:sz w:val="24"/>
        </w:rPr>
        <w:t>terms of the legality principle. This principle is not as narrow as</w:t>
      </w:r>
    </w:p>
    <w:p w:rsidR="007328D0" w:rsidRDefault="007328D0">
      <w:pPr>
        <w:pStyle w:val="BodyText"/>
        <w:rPr>
          <w:sz w:val="20"/>
        </w:rPr>
      </w:pPr>
    </w:p>
    <w:p w:rsidR="007328D0" w:rsidRDefault="00885700">
      <w:pPr>
        <w:pStyle w:val="BodyText"/>
        <w:spacing w:before="2"/>
        <w:rPr>
          <w:sz w:val="12"/>
        </w:rPr>
      </w:pPr>
      <w:r>
        <w:pict>
          <v:shape id="_x0000_s1029" style="position:absolute;margin-left:73.65pt;margin-top:9.35pt;width:144.45pt;height:.1pt;z-index:-251649024;mso-wrap-distance-left:0;mso-wrap-distance-right:0;mso-position-horizontal-relative:page" coordorigin="1473,187" coordsize="2889,0" path="m1473,187r2889,e" filled="f" strokeweight=".25444mm">
            <v:path arrowok="t"/>
            <w10:wrap type="topAndBottom" anchorx="page"/>
          </v:shape>
        </w:pict>
      </w:r>
    </w:p>
    <w:p w:rsidR="007328D0" w:rsidRDefault="00885700">
      <w:pPr>
        <w:spacing w:before="59"/>
        <w:ind w:left="126"/>
        <w:rPr>
          <w:sz w:val="19"/>
        </w:rPr>
      </w:pPr>
      <w:r>
        <w:rPr>
          <w:w w:val="105"/>
          <w:position w:val="9"/>
          <w:sz w:val="14"/>
        </w:rPr>
        <w:t xml:space="preserve">11 </w:t>
      </w:r>
      <w:r>
        <w:rPr>
          <w:w w:val="105"/>
          <w:sz w:val="19"/>
        </w:rPr>
        <w:t>Para 35 (record 536).</w:t>
      </w:r>
    </w:p>
    <w:p w:rsidR="007328D0" w:rsidRDefault="007328D0">
      <w:pPr>
        <w:rPr>
          <w:sz w:val="19"/>
        </w:rPr>
        <w:sectPr w:rsidR="007328D0">
          <w:headerReference w:type="default" r:id="rId24"/>
          <w:pgSz w:w="11910" w:h="16850"/>
          <w:pgMar w:top="1480" w:right="1240" w:bottom="280" w:left="1360" w:header="806" w:footer="0" w:gutter="0"/>
          <w:cols w:space="720"/>
        </w:sectPr>
      </w:pPr>
    </w:p>
    <w:p w:rsidR="007328D0" w:rsidRDefault="007328D0">
      <w:pPr>
        <w:pStyle w:val="BodyText"/>
        <w:rPr>
          <w:sz w:val="20"/>
        </w:rPr>
      </w:pPr>
    </w:p>
    <w:p w:rsidR="007328D0" w:rsidRDefault="00885700">
      <w:pPr>
        <w:pStyle w:val="BodyText"/>
        <w:spacing w:before="233" w:line="360" w:lineRule="auto"/>
        <w:ind w:left="1585" w:right="332" w:firstLine="65"/>
        <w:jc w:val="both"/>
      </w:pPr>
      <w:r>
        <w:t xml:space="preserve">is sometimes supposed. In the </w:t>
      </w:r>
      <w:r>
        <w:rPr>
          <w:i/>
        </w:rPr>
        <w:t xml:space="preserve">Pharmaceutical Manufacturers </w:t>
      </w:r>
      <w:r>
        <w:t xml:space="preserve">case </w:t>
      </w:r>
      <w:r>
        <w:rPr>
          <w:i/>
        </w:rPr>
        <w:t xml:space="preserve">supra </w:t>
      </w:r>
      <w:r>
        <w:t xml:space="preserve">Chaskalson P said that the requirements for the valid exercise of statutory powers as mentioned by Innes ACJ in </w:t>
      </w:r>
      <w:r>
        <w:rPr>
          <w:i/>
        </w:rPr>
        <w:t xml:space="preserve">Shidiack v Union Government (Minister of  the Interior) </w:t>
      </w:r>
      <w:r>
        <w:t>1912 AD 642 were 'consistent with the foundational principle of the rule of law enshrine</w:t>
      </w:r>
      <w:r>
        <w:t>d in our Constitution' but that the Constitution 'requires more' (para 83). He then went on to identify this 'something more', namely that the exercise of public power must also be rationally related to the purpose for which the power was given, such ratio</w:t>
      </w:r>
      <w:r>
        <w:t xml:space="preserve">nal relationship to be objectively assessed (paras 84-86). The </w:t>
      </w:r>
      <w:r>
        <w:rPr>
          <w:i/>
        </w:rPr>
        <w:t xml:space="preserve">Shidiack </w:t>
      </w:r>
      <w:r>
        <w:t>grounds, as developed in subsequent decisions of the Appellate Division,</w:t>
      </w:r>
      <w:r>
        <w:rPr>
          <w:rFonts w:ascii="Times New Roman" w:hAnsi="Times New Roman"/>
          <w:vertAlign w:val="superscript"/>
        </w:rPr>
        <w:t>12</w:t>
      </w:r>
      <w:r>
        <w:rPr>
          <w:rFonts w:ascii="Times New Roman" w:hAnsi="Times New Roman"/>
        </w:rPr>
        <w:t xml:space="preserve"> </w:t>
      </w:r>
      <w:r>
        <w:t>can be viewed as concerned with subjective considerations - the workings of the decision­ maker's mind; the r</w:t>
      </w:r>
      <w:r>
        <w:t xml:space="preserve">ational relationship ground, by contrast, calls for an objective consideration of the decision. The survival of the </w:t>
      </w:r>
      <w:r>
        <w:rPr>
          <w:i/>
        </w:rPr>
        <w:t xml:space="preserve">Shidiack </w:t>
      </w:r>
      <w:r>
        <w:t xml:space="preserve">grounds as a component of legality review was confirmed by the Supreme Court of Appeal in </w:t>
      </w:r>
      <w:r>
        <w:rPr>
          <w:i/>
        </w:rPr>
        <w:t xml:space="preserve">Democratic Alliance </w:t>
      </w:r>
      <w:r>
        <w:rPr>
          <w:rFonts w:ascii="Times New Roman" w:hAnsi="Times New Roman"/>
          <w:sz w:val="25"/>
        </w:rPr>
        <w:t xml:space="preserve">&amp; </w:t>
      </w:r>
      <w:r>
        <w:rPr>
          <w:i/>
        </w:rPr>
        <w:t>Others v Acting Nat</w:t>
      </w:r>
      <w:r>
        <w:rPr>
          <w:i/>
        </w:rPr>
        <w:t xml:space="preserve">ional Director of Public Prosecutions </w:t>
      </w:r>
      <w:r>
        <w:rPr>
          <w:rFonts w:ascii="Times New Roman" w:hAnsi="Times New Roman"/>
          <w:sz w:val="25"/>
        </w:rPr>
        <w:t xml:space="preserve">&amp; </w:t>
      </w:r>
      <w:r>
        <w:rPr>
          <w:i/>
        </w:rPr>
        <w:t>Others</w:t>
      </w:r>
      <w:r>
        <w:rPr>
          <w:i/>
          <w:spacing w:val="5"/>
        </w:rPr>
        <w:t xml:space="preserve"> </w:t>
      </w:r>
      <w:r>
        <w:t>2012</w:t>
      </w:r>
    </w:p>
    <w:p w:rsidR="007328D0" w:rsidRDefault="00885700">
      <w:pPr>
        <w:pStyle w:val="BodyText"/>
        <w:spacing w:line="360" w:lineRule="auto"/>
        <w:ind w:left="1555" w:right="390" w:firstLine="25"/>
        <w:jc w:val="both"/>
      </w:pPr>
      <w:r>
        <w:t>(3) SA 486 (SCA) para 30. It follows that even if PAJA is inapplicable the closure decision would be liable to be set aside on review if [a] the decision failed the objective 'rational relationship' test;</w:t>
      </w:r>
      <w:r>
        <w:t xml:space="preserve"> and/or [b) a failure by the DG properly to apply his mind could be inferred from the gross unreasonableness of his decision or from the considerations which he took into account or failed to take into account.</w:t>
      </w:r>
    </w:p>
    <w:p w:rsidR="007328D0" w:rsidRDefault="007328D0">
      <w:pPr>
        <w:pStyle w:val="BodyText"/>
        <w:spacing w:before="6"/>
        <w:rPr>
          <w:sz w:val="31"/>
        </w:rPr>
      </w:pPr>
    </w:p>
    <w:p w:rsidR="007328D0" w:rsidRPr="00F418CF" w:rsidRDefault="00F418CF" w:rsidP="00F418CF">
      <w:pPr>
        <w:tabs>
          <w:tab w:val="left" w:pos="2271"/>
        </w:tabs>
        <w:spacing w:line="357" w:lineRule="auto"/>
        <w:ind w:left="1526" w:right="412" w:firstLine="17"/>
        <w:jc w:val="both"/>
        <w:rPr>
          <w:rFonts w:ascii="Times New Roman"/>
          <w:sz w:val="27"/>
        </w:rPr>
      </w:pPr>
      <w:r>
        <w:rPr>
          <w:rFonts w:ascii="Times New Roman"/>
          <w:spacing w:val="-1"/>
          <w:w w:val="111"/>
          <w:sz w:val="27"/>
        </w:rPr>
        <w:t>[118]</w:t>
      </w:r>
      <w:r>
        <w:rPr>
          <w:rFonts w:ascii="Times New Roman"/>
          <w:spacing w:val="-1"/>
          <w:w w:val="111"/>
          <w:sz w:val="27"/>
        </w:rPr>
        <w:tab/>
      </w:r>
      <w:r w:rsidR="00885700" w:rsidRPr="00F418CF">
        <w:rPr>
          <w:sz w:val="24"/>
        </w:rPr>
        <w:t>What I have said in regard to s 6(2) of PAJA</w:t>
      </w:r>
      <w:r w:rsidR="00885700" w:rsidRPr="00F418CF">
        <w:rPr>
          <w:sz w:val="24"/>
        </w:rPr>
        <w:t xml:space="preserve"> is I think sufficient, without the need</w:t>
      </w:r>
      <w:r w:rsidR="00885700" w:rsidRPr="00F418CF">
        <w:rPr>
          <w:spacing w:val="-11"/>
          <w:sz w:val="24"/>
        </w:rPr>
        <w:t xml:space="preserve"> </w:t>
      </w:r>
      <w:r w:rsidR="00885700" w:rsidRPr="00F418CF">
        <w:rPr>
          <w:sz w:val="24"/>
        </w:rPr>
        <w:t>for</w:t>
      </w:r>
      <w:r w:rsidR="00885700" w:rsidRPr="00F418CF">
        <w:rPr>
          <w:spacing w:val="-7"/>
          <w:sz w:val="24"/>
        </w:rPr>
        <w:t xml:space="preserve"> </w:t>
      </w:r>
      <w:r w:rsidR="00885700" w:rsidRPr="00F418CF">
        <w:rPr>
          <w:sz w:val="24"/>
        </w:rPr>
        <w:t>further</w:t>
      </w:r>
      <w:r w:rsidR="00885700" w:rsidRPr="00F418CF">
        <w:rPr>
          <w:spacing w:val="-9"/>
          <w:sz w:val="24"/>
        </w:rPr>
        <w:t xml:space="preserve"> </w:t>
      </w:r>
      <w:r w:rsidR="00885700" w:rsidRPr="00F418CF">
        <w:rPr>
          <w:sz w:val="24"/>
        </w:rPr>
        <w:t>elaboration,</w:t>
      </w:r>
      <w:r w:rsidR="00885700" w:rsidRPr="00F418CF">
        <w:rPr>
          <w:spacing w:val="13"/>
          <w:sz w:val="24"/>
        </w:rPr>
        <w:t xml:space="preserve"> </w:t>
      </w:r>
      <w:r w:rsidR="00885700" w:rsidRPr="00F418CF">
        <w:rPr>
          <w:sz w:val="24"/>
        </w:rPr>
        <w:t>to</w:t>
      </w:r>
      <w:r w:rsidR="00885700" w:rsidRPr="00F418CF">
        <w:rPr>
          <w:spacing w:val="-12"/>
          <w:sz w:val="24"/>
        </w:rPr>
        <w:t xml:space="preserve"> </w:t>
      </w:r>
      <w:r w:rsidR="00885700" w:rsidRPr="00F418CF">
        <w:rPr>
          <w:sz w:val="24"/>
        </w:rPr>
        <w:t>show</w:t>
      </w:r>
      <w:r w:rsidR="00885700" w:rsidRPr="00F418CF">
        <w:rPr>
          <w:spacing w:val="-6"/>
          <w:sz w:val="24"/>
        </w:rPr>
        <w:t xml:space="preserve"> </w:t>
      </w:r>
      <w:r w:rsidR="00885700" w:rsidRPr="00F418CF">
        <w:rPr>
          <w:sz w:val="24"/>
        </w:rPr>
        <w:t>why,</w:t>
      </w:r>
      <w:r w:rsidR="00885700" w:rsidRPr="00F418CF">
        <w:rPr>
          <w:spacing w:val="-5"/>
          <w:sz w:val="24"/>
        </w:rPr>
        <w:t xml:space="preserve"> </w:t>
      </w:r>
      <w:r w:rsidR="00885700" w:rsidRPr="00F418CF">
        <w:rPr>
          <w:sz w:val="24"/>
        </w:rPr>
        <w:t>in</w:t>
      </w:r>
      <w:r w:rsidR="00885700" w:rsidRPr="00F418CF">
        <w:rPr>
          <w:spacing w:val="-18"/>
          <w:sz w:val="24"/>
        </w:rPr>
        <w:t xml:space="preserve"> </w:t>
      </w:r>
      <w:r w:rsidR="00885700" w:rsidRPr="00F418CF">
        <w:rPr>
          <w:sz w:val="24"/>
        </w:rPr>
        <w:t>terms</w:t>
      </w:r>
      <w:r w:rsidR="00885700" w:rsidRPr="00F418CF">
        <w:rPr>
          <w:spacing w:val="1"/>
          <w:sz w:val="24"/>
        </w:rPr>
        <w:t xml:space="preserve"> </w:t>
      </w:r>
      <w:r w:rsidR="00885700" w:rsidRPr="00F418CF">
        <w:rPr>
          <w:sz w:val="24"/>
        </w:rPr>
        <w:t>of</w:t>
      </w:r>
      <w:r w:rsidR="00885700" w:rsidRPr="00F418CF">
        <w:rPr>
          <w:spacing w:val="-7"/>
          <w:sz w:val="24"/>
        </w:rPr>
        <w:t xml:space="preserve"> </w:t>
      </w:r>
      <w:r w:rsidR="00885700" w:rsidRPr="00F418CF">
        <w:rPr>
          <w:sz w:val="24"/>
        </w:rPr>
        <w:t>the</w:t>
      </w:r>
      <w:r w:rsidR="00885700" w:rsidRPr="00F418CF">
        <w:rPr>
          <w:spacing w:val="-10"/>
          <w:sz w:val="24"/>
        </w:rPr>
        <w:t xml:space="preserve"> </w:t>
      </w:r>
      <w:r w:rsidR="00885700" w:rsidRPr="00F418CF">
        <w:rPr>
          <w:sz w:val="24"/>
        </w:rPr>
        <w:t>legality</w:t>
      </w:r>
      <w:r w:rsidR="00885700" w:rsidRPr="00F418CF">
        <w:rPr>
          <w:spacing w:val="-5"/>
          <w:sz w:val="24"/>
        </w:rPr>
        <w:t xml:space="preserve"> </w:t>
      </w:r>
      <w:r w:rsidR="00885700" w:rsidRPr="00F418CF">
        <w:rPr>
          <w:sz w:val="24"/>
        </w:rPr>
        <w:t>principle,</w:t>
      </w:r>
      <w:r w:rsidR="00885700" w:rsidRPr="00F418CF">
        <w:rPr>
          <w:spacing w:val="6"/>
          <w:sz w:val="24"/>
        </w:rPr>
        <w:t xml:space="preserve"> </w:t>
      </w:r>
      <w:r w:rsidR="00885700" w:rsidRPr="00F418CF">
        <w:rPr>
          <w:sz w:val="24"/>
        </w:rPr>
        <w:t>there</w:t>
      </w:r>
      <w:r w:rsidR="00885700" w:rsidRPr="00F418CF">
        <w:rPr>
          <w:spacing w:val="-6"/>
          <w:sz w:val="24"/>
        </w:rPr>
        <w:t xml:space="preserve"> </w:t>
      </w:r>
      <w:r w:rsidR="00885700" w:rsidRPr="00F418CF">
        <w:rPr>
          <w:sz w:val="24"/>
        </w:rPr>
        <w:t>was an absence of an objectively rational relationship between the closure decision and the purposes of s 8(1); and why the decision is vitiated by the DG's failure to apply his mind properly to the</w:t>
      </w:r>
      <w:r w:rsidR="00885700" w:rsidRPr="00F418CF">
        <w:rPr>
          <w:spacing w:val="-12"/>
          <w:sz w:val="24"/>
        </w:rPr>
        <w:t xml:space="preserve"> </w:t>
      </w:r>
      <w:r w:rsidR="00885700" w:rsidRPr="00F418CF">
        <w:rPr>
          <w:sz w:val="24"/>
        </w:rPr>
        <w:t>matter.</w:t>
      </w:r>
    </w:p>
    <w:p w:rsidR="007328D0" w:rsidRDefault="007328D0">
      <w:pPr>
        <w:pStyle w:val="BodyText"/>
        <w:spacing w:before="10"/>
      </w:pPr>
    </w:p>
    <w:p w:rsidR="007328D0" w:rsidRDefault="00885700">
      <w:pPr>
        <w:pStyle w:val="BodyText"/>
        <w:spacing w:before="93"/>
        <w:ind w:left="1518"/>
      </w:pPr>
      <w:r>
        <w:rPr>
          <w:u w:val="thick"/>
        </w:rPr>
        <w:t>Relief</w:t>
      </w:r>
    </w:p>
    <w:p w:rsidR="007328D0" w:rsidRDefault="007328D0">
      <w:pPr>
        <w:pStyle w:val="BodyText"/>
        <w:rPr>
          <w:sz w:val="26"/>
        </w:rPr>
      </w:pPr>
    </w:p>
    <w:p w:rsidR="007328D0" w:rsidRPr="00F418CF" w:rsidRDefault="00F418CF" w:rsidP="00F418CF">
      <w:pPr>
        <w:tabs>
          <w:tab w:val="left" w:pos="2299"/>
        </w:tabs>
        <w:spacing w:before="206" w:line="338" w:lineRule="auto"/>
        <w:ind w:left="1507" w:right="448"/>
        <w:jc w:val="both"/>
        <w:rPr>
          <w:rFonts w:ascii="Times New Roman"/>
          <w:sz w:val="27"/>
        </w:rPr>
      </w:pPr>
      <w:r>
        <w:rPr>
          <w:rFonts w:ascii="Times New Roman"/>
          <w:spacing w:val="-1"/>
          <w:w w:val="111"/>
          <w:sz w:val="27"/>
        </w:rPr>
        <w:t>[119]</w:t>
      </w:r>
      <w:r>
        <w:rPr>
          <w:rFonts w:ascii="Times New Roman"/>
          <w:spacing w:val="-1"/>
          <w:w w:val="111"/>
          <w:sz w:val="27"/>
        </w:rPr>
        <w:tab/>
      </w:r>
      <w:r w:rsidR="00885700" w:rsidRPr="00F418CF">
        <w:rPr>
          <w:sz w:val="24"/>
        </w:rPr>
        <w:t>Scalabrini sought in Part B of its notic</w:t>
      </w:r>
      <w:r w:rsidR="00885700" w:rsidRPr="00F418CF">
        <w:rPr>
          <w:sz w:val="24"/>
        </w:rPr>
        <w:t>e of motion orders [a] declaring unlawful, and setting aside, the decision to close the CT RRO; [b) directing</w:t>
      </w:r>
      <w:r w:rsidR="00885700" w:rsidRPr="00F418CF">
        <w:rPr>
          <w:spacing w:val="40"/>
          <w:sz w:val="24"/>
        </w:rPr>
        <w:t xml:space="preserve"> </w:t>
      </w:r>
      <w:r w:rsidR="00885700" w:rsidRPr="00F418CF">
        <w:rPr>
          <w:sz w:val="24"/>
        </w:rPr>
        <w:t>the</w:t>
      </w:r>
    </w:p>
    <w:p w:rsidR="007328D0" w:rsidRDefault="00885700">
      <w:pPr>
        <w:pStyle w:val="BodyText"/>
        <w:rPr>
          <w:sz w:val="29"/>
        </w:rPr>
      </w:pPr>
      <w:r>
        <w:pict>
          <v:shape id="_x0000_s1028" style="position:absolute;margin-left:73.6pt;margin-top:18.85pt;width:144.35pt;height:.1pt;z-index:-251648000;mso-wrap-distance-left:0;mso-wrap-distance-right:0;mso-position-horizontal-relative:page" coordorigin="1472,377" coordsize="2887,0" path="m1472,377r2887,e" filled="f" strokeweight=".1272mm">
            <v:path arrowok="t"/>
            <w10:wrap type="topAndBottom" anchorx="page"/>
          </v:shape>
        </w:pict>
      </w:r>
    </w:p>
    <w:p w:rsidR="007328D0" w:rsidRDefault="00885700">
      <w:pPr>
        <w:spacing w:before="72" w:line="242" w:lineRule="auto"/>
        <w:ind w:left="1479" w:right="455" w:firstLine="15"/>
        <w:jc w:val="both"/>
        <w:rPr>
          <w:sz w:val="20"/>
        </w:rPr>
      </w:pPr>
      <w:r>
        <w:rPr>
          <w:position w:val="9"/>
          <w:sz w:val="13"/>
        </w:rPr>
        <w:t xml:space="preserve">12 </w:t>
      </w:r>
      <w:r>
        <w:rPr>
          <w:sz w:val="20"/>
        </w:rPr>
        <w:t xml:space="preserve">As developed by the Appellate Division, the </w:t>
      </w:r>
      <w:r>
        <w:rPr>
          <w:i/>
          <w:sz w:val="19"/>
        </w:rPr>
        <w:t xml:space="preserve">Shidiack </w:t>
      </w:r>
      <w:r>
        <w:rPr>
          <w:sz w:val="20"/>
        </w:rPr>
        <w:t xml:space="preserve">grounds would cover a failure to apply the mind properly by taking irrelevant considerations into account or by failing to take relevant considerations into account: see, eg, </w:t>
      </w:r>
      <w:r>
        <w:rPr>
          <w:i/>
          <w:sz w:val="19"/>
        </w:rPr>
        <w:t xml:space="preserve">Johannesburg Stock  Exchange  </w:t>
      </w:r>
      <w:r>
        <w:rPr>
          <w:sz w:val="18"/>
        </w:rPr>
        <w:t xml:space="preserve">&amp;  </w:t>
      </w:r>
      <w:r>
        <w:rPr>
          <w:i/>
          <w:sz w:val="19"/>
        </w:rPr>
        <w:t xml:space="preserve">Another  v  Wifwatersrand Nigel Ltd </w:t>
      </w:r>
      <w:r>
        <w:rPr>
          <w:sz w:val="18"/>
        </w:rPr>
        <w:t xml:space="preserve">&amp; </w:t>
      </w:r>
      <w:r>
        <w:rPr>
          <w:i/>
          <w:sz w:val="19"/>
        </w:rPr>
        <w:t xml:space="preserve">Another </w:t>
      </w:r>
      <w:r>
        <w:rPr>
          <w:sz w:val="20"/>
        </w:rPr>
        <w:t>19</w:t>
      </w:r>
      <w:r>
        <w:rPr>
          <w:sz w:val="20"/>
        </w:rPr>
        <w:t xml:space="preserve">88 (3) SA 132 (A) at 152A-D and </w:t>
      </w:r>
      <w:r>
        <w:rPr>
          <w:i/>
          <w:sz w:val="19"/>
        </w:rPr>
        <w:t xml:space="preserve">During NO v Boesak </w:t>
      </w:r>
      <w:r>
        <w:rPr>
          <w:sz w:val="20"/>
        </w:rPr>
        <w:t xml:space="preserve">1990 (3) SA 661 (A) at </w:t>
      </w:r>
      <w:r>
        <w:rPr>
          <w:spacing w:val="-3"/>
          <w:sz w:val="20"/>
        </w:rPr>
        <w:t xml:space="preserve">671H-672D </w:t>
      </w:r>
      <w:r>
        <w:rPr>
          <w:sz w:val="20"/>
        </w:rPr>
        <w:t>and</w:t>
      </w:r>
      <w:r>
        <w:rPr>
          <w:spacing w:val="1"/>
          <w:sz w:val="20"/>
        </w:rPr>
        <w:t xml:space="preserve"> </w:t>
      </w:r>
      <w:r>
        <w:rPr>
          <w:sz w:val="20"/>
        </w:rPr>
        <w:t>675G-676D.</w:t>
      </w:r>
    </w:p>
    <w:p w:rsidR="007328D0" w:rsidRDefault="007328D0">
      <w:pPr>
        <w:spacing w:line="242" w:lineRule="auto"/>
        <w:jc w:val="both"/>
        <w:rPr>
          <w:sz w:val="20"/>
        </w:rPr>
        <w:sectPr w:rsidR="007328D0">
          <w:headerReference w:type="default" r:id="rId25"/>
          <w:pgSz w:w="11910" w:h="16850"/>
          <w:pgMar w:top="1140" w:right="1020" w:bottom="280" w:left="0" w:header="893" w:footer="0" w:gutter="0"/>
          <w:pgNumType w:start="48"/>
          <w:cols w:space="720"/>
        </w:sectPr>
      </w:pPr>
    </w:p>
    <w:p w:rsidR="007328D0" w:rsidRDefault="007328D0">
      <w:pPr>
        <w:pStyle w:val="BodyText"/>
        <w:rPr>
          <w:sz w:val="20"/>
        </w:rPr>
      </w:pPr>
    </w:p>
    <w:p w:rsidR="007328D0" w:rsidRDefault="007328D0">
      <w:pPr>
        <w:pStyle w:val="BodyText"/>
        <w:spacing w:before="8"/>
        <w:rPr>
          <w:sz w:val="21"/>
        </w:rPr>
      </w:pPr>
    </w:p>
    <w:p w:rsidR="007328D0" w:rsidRDefault="00885700">
      <w:pPr>
        <w:pStyle w:val="BodyText"/>
        <w:spacing w:line="360" w:lineRule="auto"/>
        <w:ind w:left="1576" w:right="337" w:firstLine="61"/>
        <w:jc w:val="both"/>
      </w:pPr>
      <w:r>
        <w:t>respondents without delay to ensure that an RRO remains open and fully functional within the Cape Town Metropolitan Municipality at which new applicants for asylum can make asylum applications and be issued with s 22 permits; and [c] directing the opposing</w:t>
      </w:r>
      <w:r>
        <w:t xml:space="preserve"> parties to pay Scalabrini's costs. Mr Moerane submitted that an observance of the separation of powers made it inappropriate in this case to grant consequential orders and that I should thus confine myself to declaratory relief. I do not agree. I have per</w:t>
      </w:r>
      <w:r>
        <w:t xml:space="preserve">formed a judicial function by applying the law to determine that the closure decision is invalid. The usual course is then to set aside the invalid decision (cf </w:t>
      </w:r>
      <w:r>
        <w:rPr>
          <w:i/>
        </w:rPr>
        <w:t xml:space="preserve">Eskom Holdings Ltd </w:t>
      </w:r>
      <w:r>
        <w:rPr>
          <w:sz w:val="23"/>
        </w:rPr>
        <w:t xml:space="preserve">&amp; </w:t>
      </w:r>
      <w:r>
        <w:rPr>
          <w:i/>
        </w:rPr>
        <w:t xml:space="preserve">Another v New Reclamation Group (Pty) Ltd </w:t>
      </w:r>
      <w:r>
        <w:t>2009 (4) SA 628) paras 9 and 18)</w:t>
      </w:r>
      <w:r>
        <w:t xml:space="preserve">. The corollary of a setting-aside in this case is that the CT RRO, the closure of which has not been validly decided, must remain operational. It is for the DHA to decide from what premises the RRO will operate but the rule of law requires that the legal </w:t>
      </w:r>
      <w:r>
        <w:t>invalidity of the closure decision be reflected in an obligation on the part of the DHA to maintain an RRO in Cape Town. This is very different from ordering the DG to establish an RRO in a new location. The relevant DG already made a valid decision to est</w:t>
      </w:r>
      <w:r>
        <w:t>ablish the CT RRO. The effect of this judgment is that the current DG has not made a valid decision to close the said RRO.</w:t>
      </w:r>
    </w:p>
    <w:p w:rsidR="007328D0" w:rsidRDefault="007328D0">
      <w:pPr>
        <w:pStyle w:val="BodyText"/>
        <w:spacing w:before="8"/>
        <w:rPr>
          <w:sz w:val="32"/>
        </w:rPr>
      </w:pPr>
    </w:p>
    <w:p w:rsidR="007328D0" w:rsidRPr="00F418CF" w:rsidRDefault="00F418CF" w:rsidP="00F418CF">
      <w:pPr>
        <w:tabs>
          <w:tab w:val="left" w:pos="2288"/>
        </w:tabs>
        <w:spacing w:line="360" w:lineRule="auto"/>
        <w:ind w:left="1517" w:right="379" w:firstLine="47"/>
        <w:jc w:val="both"/>
        <w:rPr>
          <w:rFonts w:ascii="Times New Roman"/>
          <w:sz w:val="27"/>
        </w:rPr>
      </w:pPr>
      <w:r>
        <w:rPr>
          <w:rFonts w:ascii="Times New Roman"/>
          <w:spacing w:val="-1"/>
          <w:w w:val="111"/>
          <w:sz w:val="27"/>
        </w:rPr>
        <w:t>[120]</w:t>
      </w:r>
      <w:r>
        <w:rPr>
          <w:rFonts w:ascii="Times New Roman"/>
          <w:spacing w:val="-1"/>
          <w:w w:val="111"/>
          <w:sz w:val="27"/>
        </w:rPr>
        <w:tab/>
      </w:r>
      <w:r w:rsidR="00885700" w:rsidRPr="00F418CF">
        <w:rPr>
          <w:sz w:val="24"/>
        </w:rPr>
        <w:t xml:space="preserve">If the DHA had complied with the order of Davis J there would now </w:t>
      </w:r>
      <w:r w:rsidR="00885700" w:rsidRPr="00F418CF">
        <w:rPr>
          <w:i/>
        </w:rPr>
        <w:t xml:space="preserve">be </w:t>
      </w:r>
      <w:r w:rsidR="00885700" w:rsidRPr="00F418CF">
        <w:rPr>
          <w:sz w:val="24"/>
        </w:rPr>
        <w:t>no difficulty. The CT RRO would be operational, and I would sim</w:t>
      </w:r>
      <w:r w:rsidR="00885700" w:rsidRPr="00F418CF">
        <w:rPr>
          <w:sz w:val="24"/>
        </w:rPr>
        <w:t>ply order the RRO to remain operational. However, and despite an order by Davis J granting leave to execute, the DHA has not complied with his orders. This is disturbing. Be that as it may, the fact is that there has not since 30 June 2012 been an operatio</w:t>
      </w:r>
      <w:r w:rsidR="00885700" w:rsidRPr="00F418CF">
        <w:rPr>
          <w:sz w:val="24"/>
        </w:rPr>
        <w:t>nal CT RRO. Mr Budlender recognised that in these circumstances it was not realistic to require the DHA to resume operating the CT RRO with immediate effect. He submitted that the DHA should have the CT RRO operational within three months. There is already</w:t>
      </w:r>
      <w:r w:rsidR="00885700" w:rsidRPr="00F418CF">
        <w:rPr>
          <w:sz w:val="24"/>
        </w:rPr>
        <w:t xml:space="preserve"> a binding order against the DHA requiring it to have an RRO operational in Cape Town. The judgment of Davis J in the Part A hearing should at very least have caused the DHA to make contingency plans against the possibility that the SCA would dismiss its a</w:t>
      </w:r>
      <w:r w:rsidR="00885700" w:rsidRPr="00F418CF">
        <w:rPr>
          <w:sz w:val="24"/>
        </w:rPr>
        <w:t xml:space="preserve">ppeal in respect of the Part A relief and against the possibility that this court, like Davis J, would in any </w:t>
      </w:r>
      <w:r w:rsidR="00885700" w:rsidRPr="00F418CF">
        <w:rPr>
          <w:i/>
          <w:sz w:val="24"/>
        </w:rPr>
        <w:t xml:space="preserve">event </w:t>
      </w:r>
      <w:r w:rsidR="00885700" w:rsidRPr="00F418CF">
        <w:rPr>
          <w:sz w:val="24"/>
        </w:rPr>
        <w:t>find against the DHA in respect of the  Part B relief. I thus see no reason to grant a period longer than three months. However, and since t</w:t>
      </w:r>
      <w:r w:rsidR="00885700" w:rsidRPr="00F418CF">
        <w:rPr>
          <w:sz w:val="24"/>
        </w:rPr>
        <w:t>he DHA may need to make lease arrangements which run</w:t>
      </w:r>
      <w:r w:rsidR="00885700" w:rsidRPr="00F418CF">
        <w:rPr>
          <w:spacing w:val="50"/>
          <w:sz w:val="24"/>
        </w:rPr>
        <w:t xml:space="preserve"> </w:t>
      </w:r>
      <w:r w:rsidR="00885700" w:rsidRPr="00F418CF">
        <w:rPr>
          <w:sz w:val="24"/>
        </w:rPr>
        <w:t>by</w:t>
      </w:r>
    </w:p>
    <w:p w:rsidR="007328D0" w:rsidRDefault="007328D0">
      <w:pPr>
        <w:spacing w:line="360" w:lineRule="auto"/>
        <w:jc w:val="both"/>
        <w:rPr>
          <w:rFonts w:ascii="Times New Roman"/>
          <w:sz w:val="27"/>
        </w:rPr>
        <w:sectPr w:rsidR="007328D0">
          <w:pgSz w:w="11910" w:h="16850"/>
          <w:pgMar w:top="1140" w:right="1020" w:bottom="280" w:left="0" w:header="893" w:footer="0" w:gutter="0"/>
          <w:cols w:space="720"/>
        </w:sectPr>
      </w:pPr>
    </w:p>
    <w:p w:rsidR="007328D0" w:rsidRDefault="007328D0">
      <w:pPr>
        <w:pStyle w:val="BodyText"/>
        <w:rPr>
          <w:sz w:val="20"/>
        </w:rPr>
      </w:pPr>
    </w:p>
    <w:p w:rsidR="007328D0" w:rsidRDefault="007328D0">
      <w:pPr>
        <w:pStyle w:val="BodyText"/>
        <w:spacing w:before="10"/>
        <w:rPr>
          <w:sz w:val="20"/>
        </w:rPr>
      </w:pPr>
    </w:p>
    <w:p w:rsidR="007328D0" w:rsidRDefault="00885700">
      <w:pPr>
        <w:pStyle w:val="BodyText"/>
        <w:spacing w:before="1" w:line="362" w:lineRule="auto"/>
        <w:ind w:left="1597" w:right="337" w:firstLine="29"/>
        <w:jc w:val="both"/>
      </w:pPr>
      <w:r>
        <w:t>the calendar month I shall make the effective date Monday 1 July 2013, meaning that the DHA will be given slightly longer than three months. Of course, the DHA would be entitled to apply on good cause shown for an extension of that period if despite its be</w:t>
      </w:r>
      <w:r>
        <w:t xml:space="preserve">st endeavours it is not possible to have the RRO operational again within three months (rule 27(1)) though in view particularly of the DHA's disregard of Davis J's order any hint of prevarication by the DHA is likely to be viewed by the court with extreme </w:t>
      </w:r>
      <w:r>
        <w:t>disfavour. Such an application would need to set out in detail the steps taken by the DHA to comply with the order. Those steps may entail seeking a departure from the usual procurement procedures laid down in the Treasury Regulations (deviation is permiss</w:t>
      </w:r>
      <w:r>
        <w:t>ible in the circumstances described in Regulation 16A.6.4).</w:t>
      </w:r>
    </w:p>
    <w:p w:rsidR="007328D0" w:rsidRDefault="007328D0">
      <w:pPr>
        <w:pStyle w:val="BodyText"/>
        <w:spacing w:before="2"/>
        <w:rPr>
          <w:sz w:val="32"/>
        </w:rPr>
      </w:pPr>
    </w:p>
    <w:p w:rsidR="007328D0" w:rsidRPr="00F418CF" w:rsidRDefault="00F418CF" w:rsidP="00F418CF">
      <w:pPr>
        <w:tabs>
          <w:tab w:val="left" w:pos="2306"/>
        </w:tabs>
        <w:spacing w:line="362" w:lineRule="auto"/>
        <w:ind w:left="1564" w:right="367" w:firstLine="35"/>
        <w:jc w:val="both"/>
        <w:rPr>
          <w:sz w:val="24"/>
        </w:rPr>
      </w:pPr>
      <w:r>
        <w:rPr>
          <w:spacing w:val="-1"/>
          <w:w w:val="111"/>
          <w:sz w:val="24"/>
        </w:rPr>
        <w:t>[121]</w:t>
      </w:r>
      <w:r>
        <w:rPr>
          <w:spacing w:val="-1"/>
          <w:w w:val="111"/>
          <w:sz w:val="24"/>
        </w:rPr>
        <w:tab/>
      </w:r>
      <w:r w:rsidR="00885700" w:rsidRPr="00F418CF">
        <w:rPr>
          <w:sz w:val="24"/>
        </w:rPr>
        <w:t>Mr</w:t>
      </w:r>
      <w:r w:rsidR="00885700" w:rsidRPr="00F418CF">
        <w:rPr>
          <w:spacing w:val="-10"/>
          <w:sz w:val="24"/>
        </w:rPr>
        <w:t xml:space="preserve"> </w:t>
      </w:r>
      <w:r w:rsidR="00885700" w:rsidRPr="00F418CF">
        <w:rPr>
          <w:sz w:val="24"/>
        </w:rPr>
        <w:t>Budlender</w:t>
      </w:r>
      <w:r w:rsidR="00885700" w:rsidRPr="00F418CF">
        <w:rPr>
          <w:spacing w:val="8"/>
          <w:sz w:val="24"/>
        </w:rPr>
        <w:t xml:space="preserve"> </w:t>
      </w:r>
      <w:r w:rsidR="00885700" w:rsidRPr="00F418CF">
        <w:rPr>
          <w:sz w:val="24"/>
        </w:rPr>
        <w:t>asked</w:t>
      </w:r>
      <w:r w:rsidR="00885700" w:rsidRPr="00F418CF">
        <w:rPr>
          <w:spacing w:val="-4"/>
          <w:sz w:val="24"/>
        </w:rPr>
        <w:t xml:space="preserve"> </w:t>
      </w:r>
      <w:r w:rsidR="00885700" w:rsidRPr="00F418CF">
        <w:rPr>
          <w:sz w:val="24"/>
        </w:rPr>
        <w:t>that</w:t>
      </w:r>
      <w:r w:rsidR="00885700" w:rsidRPr="00F418CF">
        <w:rPr>
          <w:spacing w:val="-1"/>
          <w:sz w:val="24"/>
        </w:rPr>
        <w:t xml:space="preserve"> </w:t>
      </w:r>
      <w:r w:rsidR="00885700" w:rsidRPr="00F418CF">
        <w:rPr>
          <w:sz w:val="24"/>
        </w:rPr>
        <w:t>I</w:t>
      </w:r>
      <w:r w:rsidR="00885700" w:rsidRPr="00F418CF">
        <w:rPr>
          <w:spacing w:val="-9"/>
          <w:sz w:val="24"/>
        </w:rPr>
        <w:t xml:space="preserve"> </w:t>
      </w:r>
      <w:r w:rsidR="00885700" w:rsidRPr="00F418CF">
        <w:rPr>
          <w:sz w:val="24"/>
        </w:rPr>
        <w:t>make</w:t>
      </w:r>
      <w:r w:rsidR="00885700" w:rsidRPr="00F418CF">
        <w:rPr>
          <w:spacing w:val="-3"/>
          <w:sz w:val="24"/>
        </w:rPr>
        <w:t xml:space="preserve"> </w:t>
      </w:r>
      <w:r w:rsidR="00885700" w:rsidRPr="00F418CF">
        <w:rPr>
          <w:sz w:val="24"/>
        </w:rPr>
        <w:t>an</w:t>
      </w:r>
      <w:r w:rsidR="00885700" w:rsidRPr="00F418CF">
        <w:rPr>
          <w:spacing w:val="-5"/>
          <w:sz w:val="24"/>
        </w:rPr>
        <w:t xml:space="preserve"> </w:t>
      </w:r>
      <w:r w:rsidR="00885700" w:rsidRPr="00F418CF">
        <w:rPr>
          <w:sz w:val="24"/>
        </w:rPr>
        <w:t>order that</w:t>
      </w:r>
      <w:r w:rsidR="00885700" w:rsidRPr="00F418CF">
        <w:rPr>
          <w:spacing w:val="-5"/>
          <w:sz w:val="24"/>
        </w:rPr>
        <w:t xml:space="preserve"> </w:t>
      </w:r>
      <w:r w:rsidR="00885700" w:rsidRPr="00F418CF">
        <w:rPr>
          <w:sz w:val="24"/>
        </w:rPr>
        <w:t>the</w:t>
      </w:r>
      <w:r w:rsidR="00885700" w:rsidRPr="00F418CF">
        <w:rPr>
          <w:spacing w:val="-10"/>
          <w:sz w:val="24"/>
        </w:rPr>
        <w:t xml:space="preserve"> </w:t>
      </w:r>
      <w:r w:rsidR="00885700" w:rsidRPr="00F418CF">
        <w:rPr>
          <w:sz w:val="24"/>
        </w:rPr>
        <w:t>DHA</w:t>
      </w:r>
      <w:r w:rsidR="00885700" w:rsidRPr="00F418CF">
        <w:rPr>
          <w:spacing w:val="-5"/>
          <w:sz w:val="24"/>
        </w:rPr>
        <w:t xml:space="preserve"> </w:t>
      </w:r>
      <w:r w:rsidR="00885700" w:rsidRPr="00F418CF">
        <w:rPr>
          <w:sz w:val="24"/>
        </w:rPr>
        <w:t>provide</w:t>
      </w:r>
      <w:r w:rsidR="00885700" w:rsidRPr="00F418CF">
        <w:rPr>
          <w:spacing w:val="-2"/>
          <w:sz w:val="24"/>
        </w:rPr>
        <w:t xml:space="preserve"> </w:t>
      </w:r>
      <w:r w:rsidR="00885700" w:rsidRPr="00F418CF">
        <w:rPr>
          <w:sz w:val="24"/>
        </w:rPr>
        <w:t>it</w:t>
      </w:r>
      <w:r w:rsidR="00885700" w:rsidRPr="00F418CF">
        <w:rPr>
          <w:spacing w:val="-10"/>
          <w:sz w:val="24"/>
        </w:rPr>
        <w:t xml:space="preserve"> </w:t>
      </w:r>
      <w:r w:rsidR="00885700" w:rsidRPr="00F418CF">
        <w:rPr>
          <w:sz w:val="24"/>
        </w:rPr>
        <w:t>with</w:t>
      </w:r>
      <w:r w:rsidR="00885700" w:rsidRPr="00F418CF">
        <w:rPr>
          <w:spacing w:val="-12"/>
          <w:sz w:val="24"/>
        </w:rPr>
        <w:t xml:space="preserve"> </w:t>
      </w:r>
      <w:r w:rsidR="00885700" w:rsidRPr="00F418CF">
        <w:rPr>
          <w:sz w:val="24"/>
        </w:rPr>
        <w:t>monthly reports of the progress made in making the CT RRO operational, since otherwise Scalabrini would have to wait for the expiry of the three-month period before it could take any action to address inaction by the DHA. This relief was not specifically s</w:t>
      </w:r>
      <w:r w:rsidR="00885700" w:rsidRPr="00F418CF">
        <w:rPr>
          <w:sz w:val="24"/>
        </w:rPr>
        <w:t>ought in the notice of motion because it was envisaged that by the time the Part B relief was heard the RRO would be operational by virtue of the Part A relief. The respondents' counsel did not argue that I could not or should not grant ancillary relief al</w:t>
      </w:r>
      <w:r w:rsidR="00885700" w:rsidRPr="00F418CF">
        <w:rPr>
          <w:sz w:val="24"/>
        </w:rPr>
        <w:t>ong these</w:t>
      </w:r>
      <w:r w:rsidR="00885700" w:rsidRPr="00F418CF">
        <w:rPr>
          <w:spacing w:val="-4"/>
          <w:sz w:val="24"/>
        </w:rPr>
        <w:t xml:space="preserve"> </w:t>
      </w:r>
      <w:r w:rsidR="00885700" w:rsidRPr="00F418CF">
        <w:rPr>
          <w:sz w:val="24"/>
        </w:rPr>
        <w:t>lines.</w:t>
      </w:r>
    </w:p>
    <w:p w:rsidR="007328D0" w:rsidRDefault="007328D0">
      <w:pPr>
        <w:pStyle w:val="BodyText"/>
        <w:rPr>
          <w:sz w:val="35"/>
        </w:rPr>
      </w:pPr>
    </w:p>
    <w:p w:rsidR="007328D0" w:rsidRPr="00F418CF" w:rsidRDefault="00F418CF" w:rsidP="00F418CF">
      <w:pPr>
        <w:tabs>
          <w:tab w:val="left" w:pos="2273"/>
        </w:tabs>
        <w:ind w:left="2272" w:hanging="709"/>
        <w:jc w:val="both"/>
        <w:rPr>
          <w:sz w:val="24"/>
        </w:rPr>
      </w:pPr>
      <w:r>
        <w:rPr>
          <w:spacing w:val="-1"/>
          <w:w w:val="111"/>
          <w:sz w:val="24"/>
        </w:rPr>
        <w:t>[122]</w:t>
      </w:r>
      <w:r>
        <w:rPr>
          <w:spacing w:val="-1"/>
          <w:w w:val="111"/>
          <w:sz w:val="24"/>
        </w:rPr>
        <w:tab/>
      </w:r>
      <w:r w:rsidR="00885700" w:rsidRPr="00F418CF">
        <w:rPr>
          <w:sz w:val="24"/>
        </w:rPr>
        <w:t>I make the following</w:t>
      </w:r>
      <w:r w:rsidR="00885700" w:rsidRPr="00F418CF">
        <w:rPr>
          <w:spacing w:val="3"/>
          <w:sz w:val="24"/>
        </w:rPr>
        <w:t xml:space="preserve"> </w:t>
      </w:r>
      <w:r w:rsidR="00885700" w:rsidRPr="00F418CF">
        <w:rPr>
          <w:sz w:val="24"/>
        </w:rPr>
        <w:t>order:</w:t>
      </w:r>
    </w:p>
    <w:p w:rsidR="007328D0" w:rsidRDefault="007328D0">
      <w:pPr>
        <w:pStyle w:val="BodyText"/>
        <w:rPr>
          <w:sz w:val="26"/>
        </w:rPr>
      </w:pPr>
    </w:p>
    <w:p w:rsidR="007328D0" w:rsidRPr="00F418CF" w:rsidRDefault="00F418CF" w:rsidP="00F418CF">
      <w:pPr>
        <w:tabs>
          <w:tab w:val="left" w:pos="1915"/>
        </w:tabs>
        <w:spacing w:before="197" w:line="364" w:lineRule="auto"/>
        <w:ind w:left="1552" w:right="386" w:firstLine="6"/>
        <w:jc w:val="both"/>
        <w:rPr>
          <w:sz w:val="24"/>
        </w:rPr>
      </w:pPr>
      <w:r>
        <w:rPr>
          <w:spacing w:val="-1"/>
          <w:w w:val="97"/>
          <w:sz w:val="24"/>
        </w:rPr>
        <w:t>(a)</w:t>
      </w:r>
      <w:r>
        <w:rPr>
          <w:spacing w:val="-1"/>
          <w:w w:val="97"/>
          <w:sz w:val="24"/>
        </w:rPr>
        <w:tab/>
      </w:r>
      <w:r w:rsidR="00885700" w:rsidRPr="00F418CF">
        <w:rPr>
          <w:sz w:val="24"/>
        </w:rPr>
        <w:t>The second respondent's decision, taken by not later than 30 May 2012, to close the Cape Town Refugee Reception Office to new applicants for asylum after 29 June 2012 is declared unlawful and is set</w:t>
      </w:r>
      <w:r w:rsidR="00885700" w:rsidRPr="00F418CF">
        <w:rPr>
          <w:spacing w:val="-35"/>
          <w:sz w:val="24"/>
        </w:rPr>
        <w:t xml:space="preserve"> </w:t>
      </w:r>
      <w:r w:rsidR="00885700" w:rsidRPr="00F418CF">
        <w:rPr>
          <w:sz w:val="24"/>
        </w:rPr>
        <w:t>aside.</w:t>
      </w:r>
    </w:p>
    <w:p w:rsidR="007328D0" w:rsidRDefault="007328D0">
      <w:pPr>
        <w:pStyle w:val="BodyText"/>
        <w:spacing w:before="5"/>
        <w:rPr>
          <w:sz w:val="30"/>
        </w:rPr>
      </w:pPr>
    </w:p>
    <w:p w:rsidR="007328D0" w:rsidRPr="00F418CF" w:rsidRDefault="00F418CF" w:rsidP="00F418CF">
      <w:pPr>
        <w:tabs>
          <w:tab w:val="left" w:pos="1915"/>
        </w:tabs>
        <w:spacing w:line="364" w:lineRule="auto"/>
        <w:ind w:left="1528" w:right="400" w:firstLine="15"/>
        <w:jc w:val="both"/>
        <w:rPr>
          <w:sz w:val="24"/>
        </w:rPr>
      </w:pPr>
      <w:r>
        <w:rPr>
          <w:spacing w:val="-1"/>
          <w:w w:val="97"/>
          <w:sz w:val="24"/>
        </w:rPr>
        <w:t>(b)</w:t>
      </w:r>
      <w:r>
        <w:rPr>
          <w:spacing w:val="-1"/>
          <w:w w:val="97"/>
          <w:sz w:val="24"/>
        </w:rPr>
        <w:tab/>
      </w:r>
      <w:r w:rsidR="00885700" w:rsidRPr="00F418CF">
        <w:rPr>
          <w:sz w:val="24"/>
        </w:rPr>
        <w:t>Th</w:t>
      </w:r>
      <w:r w:rsidR="00885700" w:rsidRPr="00F418CF">
        <w:rPr>
          <w:sz w:val="24"/>
        </w:rPr>
        <w:t>e first to third respondents are directed to ensure that by Monday 1 July 2013 a Refugee Reception Office is open and fully functional within the Cape Town Metropolitan Municipality at which new applicants for asylum can make applications for asylum in ter</w:t>
      </w:r>
      <w:r w:rsidR="00885700" w:rsidRPr="00F418CF">
        <w:rPr>
          <w:sz w:val="24"/>
        </w:rPr>
        <w:t>ms of s 21 of the Refugees Act 130 of 1998 and be issued with permits in terms of s 22 of the said</w:t>
      </w:r>
      <w:r w:rsidR="00885700" w:rsidRPr="00F418CF">
        <w:rPr>
          <w:spacing w:val="-34"/>
          <w:sz w:val="24"/>
        </w:rPr>
        <w:t xml:space="preserve"> </w:t>
      </w:r>
      <w:r w:rsidR="00885700" w:rsidRPr="00F418CF">
        <w:rPr>
          <w:sz w:val="24"/>
        </w:rPr>
        <w:t>Act.</w:t>
      </w:r>
    </w:p>
    <w:p w:rsidR="007328D0" w:rsidRDefault="007328D0">
      <w:pPr>
        <w:spacing w:line="364" w:lineRule="auto"/>
        <w:jc w:val="both"/>
        <w:rPr>
          <w:sz w:val="24"/>
        </w:rPr>
        <w:sectPr w:rsidR="007328D0">
          <w:pgSz w:w="11910" w:h="16850"/>
          <w:pgMar w:top="1140" w:right="1020" w:bottom="280" w:left="0" w:header="893" w:footer="0" w:gutter="0"/>
          <w:cols w:space="720"/>
        </w:sectPr>
      </w:pPr>
    </w:p>
    <w:p w:rsidR="007328D0" w:rsidRDefault="007328D0">
      <w:pPr>
        <w:pStyle w:val="BodyText"/>
        <w:rPr>
          <w:sz w:val="20"/>
        </w:rPr>
      </w:pPr>
    </w:p>
    <w:p w:rsidR="007328D0" w:rsidRPr="00F418CF" w:rsidRDefault="00F418CF" w:rsidP="00F418CF">
      <w:pPr>
        <w:tabs>
          <w:tab w:val="left" w:pos="2105"/>
        </w:tabs>
        <w:spacing w:before="221" w:line="374" w:lineRule="auto"/>
        <w:ind w:left="1702" w:right="165" w:firstLine="44"/>
        <w:jc w:val="both"/>
        <w:rPr>
          <w:sz w:val="23"/>
        </w:rPr>
      </w:pPr>
      <w:r>
        <w:rPr>
          <w:spacing w:val="-1"/>
          <w:w w:val="97"/>
          <w:sz w:val="23"/>
        </w:rPr>
        <w:t>(c)</w:t>
      </w:r>
      <w:r>
        <w:rPr>
          <w:spacing w:val="-1"/>
          <w:w w:val="97"/>
          <w:sz w:val="23"/>
        </w:rPr>
        <w:tab/>
      </w:r>
      <w:r w:rsidR="00885700" w:rsidRPr="00F418CF">
        <w:rPr>
          <w:w w:val="105"/>
          <w:sz w:val="23"/>
        </w:rPr>
        <w:t xml:space="preserve">During the week commencing Monday 29 April 2013, and again during the week commencing Monday 27 May 2013, the DG or his duly appointed representative shall furnish a written report to the applicants' attorneys summarising the steps taken by the Department </w:t>
      </w:r>
      <w:r w:rsidR="00885700" w:rsidRPr="00F418CF">
        <w:rPr>
          <w:w w:val="105"/>
          <w:sz w:val="23"/>
        </w:rPr>
        <w:t>of Home Affairs up to the date of the report to give effect to para (b) of this order; giving the DG's assessment as to whether he expects there to be compliance with the said para (b) by 1 July 2013; and, if the DG's assessment is that there will not be c</w:t>
      </w:r>
      <w:r w:rsidR="00885700" w:rsidRPr="00F418CF">
        <w:rPr>
          <w:w w:val="105"/>
          <w:sz w:val="23"/>
        </w:rPr>
        <w:t>ompliance by that date, giving the DG's best estimate of the date by which there will be</w:t>
      </w:r>
      <w:r w:rsidR="00885700" w:rsidRPr="00F418CF">
        <w:rPr>
          <w:spacing w:val="-21"/>
          <w:w w:val="105"/>
          <w:sz w:val="23"/>
        </w:rPr>
        <w:t xml:space="preserve"> </w:t>
      </w:r>
      <w:r w:rsidR="00885700" w:rsidRPr="00F418CF">
        <w:rPr>
          <w:w w:val="105"/>
          <w:sz w:val="23"/>
        </w:rPr>
        <w:t>compliance.</w:t>
      </w:r>
    </w:p>
    <w:p w:rsidR="007328D0" w:rsidRDefault="007328D0">
      <w:pPr>
        <w:pStyle w:val="BodyText"/>
        <w:spacing w:before="9"/>
        <w:rPr>
          <w:sz w:val="32"/>
        </w:rPr>
      </w:pPr>
    </w:p>
    <w:p w:rsidR="007328D0" w:rsidRPr="00F418CF" w:rsidRDefault="00F418CF" w:rsidP="00F418CF">
      <w:pPr>
        <w:tabs>
          <w:tab w:val="left" w:pos="2117"/>
        </w:tabs>
        <w:spacing w:before="1" w:line="372" w:lineRule="auto"/>
        <w:ind w:left="1695" w:right="223" w:firstLine="1"/>
        <w:jc w:val="both"/>
        <w:rPr>
          <w:sz w:val="23"/>
        </w:rPr>
      </w:pPr>
      <w:r>
        <w:rPr>
          <w:spacing w:val="-1"/>
          <w:w w:val="97"/>
          <w:sz w:val="23"/>
        </w:rPr>
        <w:t>(d)</w:t>
      </w:r>
      <w:r>
        <w:rPr>
          <w:spacing w:val="-1"/>
          <w:w w:val="97"/>
          <w:sz w:val="23"/>
        </w:rPr>
        <w:tab/>
      </w:r>
      <w:r w:rsidR="00885700" w:rsidRPr="00F418CF">
        <w:rPr>
          <w:w w:val="105"/>
          <w:sz w:val="23"/>
        </w:rPr>
        <w:t>The first to fourth respondents are directed jointly and severally to pay the applicants' costs of suit, including the costs of two</w:t>
      </w:r>
      <w:r w:rsidR="00885700" w:rsidRPr="00F418CF">
        <w:rPr>
          <w:spacing w:val="-12"/>
          <w:w w:val="105"/>
          <w:sz w:val="23"/>
        </w:rPr>
        <w:t xml:space="preserve"> </w:t>
      </w:r>
      <w:r w:rsidR="00885700" w:rsidRPr="00F418CF">
        <w:rPr>
          <w:w w:val="105"/>
          <w:sz w:val="23"/>
        </w:rPr>
        <w:t>counsel.</w:t>
      </w:r>
    </w:p>
    <w:p w:rsidR="007328D0" w:rsidRDefault="00885700">
      <w:pPr>
        <w:pStyle w:val="BodyText"/>
        <w:spacing w:before="6"/>
        <w:rPr>
          <w:sz w:val="20"/>
        </w:rPr>
      </w:pPr>
      <w:r>
        <w:rPr>
          <w:noProof/>
          <w:lang w:val="en-ZA" w:eastAsia="en-ZA"/>
        </w:rPr>
        <w:drawing>
          <wp:anchor distT="0" distB="0" distL="0" distR="0" simplePos="0" relativeHeight="11" behindDoc="0" locked="0" layoutInCell="1" allowOverlap="1">
            <wp:simplePos x="0" y="0"/>
            <wp:positionH relativeFrom="page">
              <wp:posOffset>4454731</wp:posOffset>
            </wp:positionH>
            <wp:positionV relativeFrom="paragraph">
              <wp:posOffset>175091</wp:posOffset>
            </wp:positionV>
            <wp:extent cx="1281065" cy="7132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1281065" cy="713231"/>
                    </a:xfrm>
                    <a:prstGeom prst="rect">
                      <a:avLst/>
                    </a:prstGeom>
                  </pic:spPr>
                </pic:pic>
              </a:graphicData>
            </a:graphic>
          </wp:anchor>
        </w:drawing>
      </w:r>
      <w:r>
        <w:rPr>
          <w:noProof/>
          <w:lang w:val="en-ZA" w:eastAsia="en-ZA"/>
        </w:rPr>
        <w:drawing>
          <wp:anchor distT="0" distB="0" distL="0" distR="0" simplePos="0" relativeHeight="12" behindDoc="0" locked="0" layoutInCell="1" allowOverlap="1">
            <wp:simplePos x="0" y="0"/>
            <wp:positionH relativeFrom="page">
              <wp:posOffset>5967141</wp:posOffset>
            </wp:positionH>
            <wp:positionV relativeFrom="paragraph">
              <wp:posOffset>285007</wp:posOffset>
            </wp:positionV>
            <wp:extent cx="878444" cy="58521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878444" cy="585215"/>
                    </a:xfrm>
                    <a:prstGeom prst="rect">
                      <a:avLst/>
                    </a:prstGeom>
                  </pic:spPr>
                </pic:pic>
              </a:graphicData>
            </a:graphic>
          </wp:anchor>
        </w:drawing>
      </w:r>
    </w:p>
    <w:p w:rsidR="007328D0" w:rsidRDefault="007328D0">
      <w:pPr>
        <w:pStyle w:val="BodyText"/>
        <w:spacing w:before="4"/>
        <w:rPr>
          <w:sz w:val="7"/>
        </w:rPr>
      </w:pPr>
    </w:p>
    <w:p w:rsidR="007328D0" w:rsidRDefault="00885700">
      <w:pPr>
        <w:pStyle w:val="BodyText"/>
        <w:spacing w:line="22" w:lineRule="exact"/>
        <w:ind w:left="7668"/>
        <w:rPr>
          <w:sz w:val="2"/>
        </w:rPr>
      </w:pPr>
      <w:r>
        <w:rPr>
          <w:sz w:val="2"/>
        </w:rPr>
      </w:r>
      <w:r>
        <w:rPr>
          <w:sz w:val="2"/>
        </w:rPr>
        <w:pict>
          <v:group id="_x0000_s1026" style="width:148.7pt;height:1.1pt;mso-position-horizontal-relative:char;mso-position-vertical-relative:line" coordsize="2974,22">
            <v:line id="_x0000_s1027" style="position:absolute" from="0,11" to="2974,11" strokeweight=".38164mm"/>
            <w10:anchorlock/>
          </v:group>
        </w:pict>
      </w:r>
    </w:p>
    <w:p w:rsidR="007328D0" w:rsidRDefault="00885700">
      <w:pPr>
        <w:spacing w:before="153"/>
        <w:ind w:right="281"/>
        <w:jc w:val="right"/>
        <w:rPr>
          <w:i/>
          <w:sz w:val="24"/>
        </w:rPr>
      </w:pPr>
      <w:r>
        <w:rPr>
          <w:sz w:val="23"/>
        </w:rPr>
        <w:t xml:space="preserve">ROGERS </w:t>
      </w:r>
      <w:r>
        <w:rPr>
          <w:i/>
          <w:sz w:val="24"/>
        </w:rPr>
        <w:t>J</w:t>
      </w:r>
    </w:p>
    <w:p w:rsidR="007328D0" w:rsidRDefault="007328D0">
      <w:pPr>
        <w:pStyle w:val="BodyText"/>
        <w:rPr>
          <w:i/>
          <w:sz w:val="26"/>
        </w:rPr>
      </w:pPr>
    </w:p>
    <w:p w:rsidR="007328D0" w:rsidRDefault="007328D0">
      <w:pPr>
        <w:pStyle w:val="BodyText"/>
        <w:rPr>
          <w:i/>
          <w:sz w:val="26"/>
        </w:rPr>
      </w:pPr>
    </w:p>
    <w:p w:rsidR="007328D0" w:rsidRDefault="007328D0">
      <w:pPr>
        <w:pStyle w:val="BodyText"/>
        <w:rPr>
          <w:i/>
          <w:sz w:val="26"/>
        </w:rPr>
      </w:pPr>
    </w:p>
    <w:p w:rsidR="007328D0" w:rsidRDefault="007328D0">
      <w:pPr>
        <w:pStyle w:val="BodyText"/>
        <w:rPr>
          <w:i/>
          <w:sz w:val="26"/>
        </w:rPr>
      </w:pPr>
    </w:p>
    <w:p w:rsidR="007328D0" w:rsidRDefault="007328D0">
      <w:pPr>
        <w:pStyle w:val="BodyText"/>
        <w:rPr>
          <w:i/>
          <w:sz w:val="26"/>
        </w:rPr>
      </w:pPr>
    </w:p>
    <w:p w:rsidR="007328D0" w:rsidRDefault="007328D0">
      <w:pPr>
        <w:pStyle w:val="BodyText"/>
        <w:rPr>
          <w:i/>
          <w:sz w:val="26"/>
        </w:rPr>
      </w:pPr>
    </w:p>
    <w:p w:rsidR="007328D0" w:rsidRDefault="007328D0">
      <w:pPr>
        <w:pStyle w:val="BodyText"/>
        <w:rPr>
          <w:i/>
          <w:sz w:val="26"/>
        </w:rPr>
      </w:pPr>
    </w:p>
    <w:p w:rsidR="007328D0" w:rsidRDefault="007328D0">
      <w:pPr>
        <w:pStyle w:val="BodyText"/>
        <w:rPr>
          <w:i/>
          <w:sz w:val="26"/>
        </w:rPr>
      </w:pPr>
    </w:p>
    <w:p w:rsidR="007328D0" w:rsidRDefault="007328D0">
      <w:pPr>
        <w:pStyle w:val="BodyText"/>
        <w:rPr>
          <w:i/>
          <w:sz w:val="26"/>
        </w:rPr>
      </w:pPr>
    </w:p>
    <w:p w:rsidR="007328D0" w:rsidRDefault="00885700">
      <w:pPr>
        <w:spacing w:before="216"/>
        <w:ind w:left="1609"/>
        <w:rPr>
          <w:sz w:val="23"/>
        </w:rPr>
      </w:pPr>
      <w:r>
        <w:rPr>
          <w:sz w:val="23"/>
        </w:rPr>
        <w:t>APPEARANCES:</w:t>
      </w:r>
    </w:p>
    <w:p w:rsidR="007328D0" w:rsidRDefault="007328D0">
      <w:pPr>
        <w:pStyle w:val="BodyText"/>
        <w:rPr>
          <w:sz w:val="26"/>
        </w:rPr>
      </w:pPr>
    </w:p>
    <w:p w:rsidR="007328D0" w:rsidRDefault="007328D0">
      <w:pPr>
        <w:pStyle w:val="BodyText"/>
        <w:rPr>
          <w:sz w:val="26"/>
        </w:rPr>
      </w:pPr>
    </w:p>
    <w:p w:rsidR="007328D0" w:rsidRDefault="007328D0">
      <w:pPr>
        <w:pStyle w:val="BodyText"/>
        <w:rPr>
          <w:sz w:val="22"/>
        </w:rPr>
      </w:pPr>
    </w:p>
    <w:p w:rsidR="007328D0" w:rsidRDefault="00885700">
      <w:pPr>
        <w:tabs>
          <w:tab w:val="left" w:pos="4536"/>
        </w:tabs>
        <w:ind w:left="1597"/>
        <w:rPr>
          <w:sz w:val="23"/>
        </w:rPr>
      </w:pPr>
      <w:r>
        <w:rPr>
          <w:w w:val="105"/>
          <w:position w:val="1"/>
          <w:sz w:val="23"/>
        </w:rPr>
        <w:t>For</w:t>
      </w:r>
      <w:r>
        <w:rPr>
          <w:spacing w:val="-13"/>
          <w:w w:val="105"/>
          <w:position w:val="1"/>
          <w:sz w:val="23"/>
        </w:rPr>
        <w:t xml:space="preserve"> </w:t>
      </w:r>
      <w:r>
        <w:rPr>
          <w:w w:val="105"/>
          <w:position w:val="1"/>
          <w:sz w:val="23"/>
        </w:rPr>
        <w:t>Applicants:</w:t>
      </w:r>
      <w:r>
        <w:rPr>
          <w:w w:val="105"/>
          <w:position w:val="1"/>
          <w:sz w:val="23"/>
        </w:rPr>
        <w:tab/>
      </w:r>
      <w:r>
        <w:rPr>
          <w:w w:val="105"/>
          <w:sz w:val="23"/>
        </w:rPr>
        <w:t>S BUDLENDER &amp; NCUMISA</w:t>
      </w:r>
      <w:r>
        <w:rPr>
          <w:spacing w:val="-32"/>
          <w:w w:val="105"/>
          <w:sz w:val="23"/>
        </w:rPr>
        <w:t xml:space="preserve"> </w:t>
      </w:r>
      <w:r>
        <w:rPr>
          <w:w w:val="105"/>
          <w:sz w:val="23"/>
        </w:rPr>
        <w:t>MAYOS!</w:t>
      </w:r>
    </w:p>
    <w:p w:rsidR="007328D0" w:rsidRDefault="007328D0">
      <w:pPr>
        <w:pStyle w:val="BodyText"/>
        <w:spacing w:before="3"/>
        <w:rPr>
          <w:sz w:val="25"/>
        </w:rPr>
      </w:pPr>
    </w:p>
    <w:p w:rsidR="007328D0" w:rsidRDefault="00885700">
      <w:pPr>
        <w:ind w:left="4525"/>
        <w:rPr>
          <w:sz w:val="23"/>
        </w:rPr>
      </w:pPr>
      <w:r>
        <w:rPr>
          <w:w w:val="105"/>
          <w:sz w:val="23"/>
        </w:rPr>
        <w:t>Instructed by:</w:t>
      </w:r>
    </w:p>
    <w:p w:rsidR="007328D0" w:rsidRDefault="007328D0">
      <w:pPr>
        <w:pStyle w:val="BodyText"/>
        <w:spacing w:before="11"/>
        <w:rPr>
          <w:sz w:val="25"/>
        </w:rPr>
      </w:pPr>
    </w:p>
    <w:p w:rsidR="007328D0" w:rsidRDefault="00885700">
      <w:pPr>
        <w:spacing w:line="504" w:lineRule="auto"/>
        <w:ind w:left="4514" w:right="65" w:firstLine="8"/>
        <w:rPr>
          <w:sz w:val="23"/>
        </w:rPr>
      </w:pPr>
      <w:r>
        <w:rPr>
          <w:w w:val="105"/>
          <w:sz w:val="23"/>
        </w:rPr>
        <w:t>Legal Resource Centre &amp; University of Cape Town Refugee Law Clinic</w:t>
      </w:r>
    </w:p>
    <w:p w:rsidR="007328D0" w:rsidRDefault="00885700">
      <w:pPr>
        <w:spacing w:before="7"/>
        <w:ind w:left="4513"/>
        <w:rPr>
          <w:sz w:val="23"/>
        </w:rPr>
      </w:pPr>
      <w:r>
        <w:rPr>
          <w:w w:val="105"/>
          <w:sz w:val="23"/>
        </w:rPr>
        <w:t>Cape Town</w:t>
      </w:r>
    </w:p>
    <w:p w:rsidR="007328D0" w:rsidRDefault="007328D0">
      <w:pPr>
        <w:rPr>
          <w:sz w:val="23"/>
        </w:rPr>
        <w:sectPr w:rsidR="007328D0">
          <w:headerReference w:type="default" r:id="rId28"/>
          <w:pgSz w:w="11910" w:h="16850"/>
          <w:pgMar w:top="1280" w:right="1020" w:bottom="280" w:left="0" w:header="1017" w:footer="0" w:gutter="0"/>
          <w:cols w:space="720"/>
        </w:sectPr>
      </w:pPr>
    </w:p>
    <w:p w:rsidR="007328D0" w:rsidRDefault="00885700">
      <w:pPr>
        <w:tabs>
          <w:tab w:val="left" w:pos="345"/>
        </w:tabs>
        <w:spacing w:before="75"/>
        <w:ind w:left="110"/>
        <w:rPr>
          <w:sz w:val="9"/>
        </w:rPr>
      </w:pPr>
      <w:r>
        <w:rPr>
          <w:sz w:val="9"/>
        </w:rPr>
        <w:lastRenderedPageBreak/>
        <w:t>,</w:t>
      </w:r>
      <w:r>
        <w:rPr>
          <w:sz w:val="9"/>
        </w:rPr>
        <w:tab/>
        <w:t>I•,</w:t>
      </w:r>
    </w:p>
    <w:p w:rsidR="007328D0" w:rsidRDefault="007328D0">
      <w:pPr>
        <w:pStyle w:val="BodyText"/>
        <w:rPr>
          <w:sz w:val="20"/>
        </w:rPr>
      </w:pPr>
    </w:p>
    <w:p w:rsidR="007328D0" w:rsidRDefault="007328D0">
      <w:pPr>
        <w:pStyle w:val="BodyText"/>
        <w:spacing w:before="5"/>
        <w:rPr>
          <w:sz w:val="20"/>
        </w:rPr>
      </w:pPr>
    </w:p>
    <w:p w:rsidR="007328D0" w:rsidRDefault="00885700">
      <w:pPr>
        <w:pStyle w:val="Heading1"/>
        <w:spacing w:before="90"/>
        <w:ind w:right="297"/>
        <w:jc w:val="right"/>
      </w:pPr>
      <w:r>
        <w:rPr>
          <w:w w:val="105"/>
        </w:rPr>
        <w:t>52</w:t>
      </w:r>
    </w:p>
    <w:p w:rsidR="007328D0" w:rsidRDefault="007328D0">
      <w:pPr>
        <w:pStyle w:val="BodyText"/>
        <w:rPr>
          <w:rFonts w:ascii="Times New Roman"/>
          <w:sz w:val="20"/>
        </w:rPr>
      </w:pPr>
    </w:p>
    <w:p w:rsidR="007328D0" w:rsidRDefault="007328D0">
      <w:pPr>
        <w:rPr>
          <w:rFonts w:ascii="Times New Roman"/>
          <w:sz w:val="20"/>
        </w:rPr>
        <w:sectPr w:rsidR="007328D0">
          <w:headerReference w:type="default" r:id="rId29"/>
          <w:pgSz w:w="11910" w:h="16850"/>
          <w:pgMar w:top="200" w:right="1020" w:bottom="280" w:left="0" w:header="0" w:footer="0" w:gutter="0"/>
          <w:cols w:space="720"/>
        </w:sectPr>
      </w:pPr>
    </w:p>
    <w:p w:rsidR="007328D0" w:rsidRDefault="007328D0">
      <w:pPr>
        <w:pStyle w:val="BodyText"/>
        <w:spacing w:before="9"/>
        <w:rPr>
          <w:rFonts w:ascii="Times New Roman"/>
          <w:sz w:val="21"/>
        </w:rPr>
      </w:pPr>
    </w:p>
    <w:p w:rsidR="007328D0" w:rsidRDefault="00885700">
      <w:pPr>
        <w:ind w:left="1655"/>
        <w:rPr>
          <w:sz w:val="23"/>
        </w:rPr>
      </w:pPr>
      <w:r>
        <w:rPr>
          <w:sz w:val="23"/>
        </w:rPr>
        <w:t>For Respondents:</w:t>
      </w:r>
    </w:p>
    <w:p w:rsidR="007328D0" w:rsidRDefault="00885700">
      <w:pPr>
        <w:pStyle w:val="BodyText"/>
        <w:spacing w:before="6"/>
        <w:rPr>
          <w:sz w:val="20"/>
        </w:rPr>
      </w:pPr>
      <w:r>
        <w:br w:type="column"/>
      </w:r>
    </w:p>
    <w:p w:rsidR="007328D0" w:rsidRDefault="00885700">
      <w:pPr>
        <w:spacing w:line="504" w:lineRule="auto"/>
        <w:ind w:left="992" w:right="225"/>
        <w:rPr>
          <w:sz w:val="23"/>
        </w:rPr>
      </w:pPr>
      <w:r>
        <w:rPr>
          <w:w w:val="105"/>
          <w:sz w:val="23"/>
        </w:rPr>
        <w:t>MTK MOERANE SC (with LT SIBEKO SC &amp; GR PAPIER)</w:t>
      </w:r>
    </w:p>
    <w:p w:rsidR="007328D0" w:rsidRDefault="00885700">
      <w:pPr>
        <w:spacing w:line="257" w:lineRule="exact"/>
        <w:ind w:left="988"/>
        <w:rPr>
          <w:sz w:val="23"/>
        </w:rPr>
      </w:pPr>
      <w:r>
        <w:rPr>
          <w:w w:val="105"/>
          <w:sz w:val="23"/>
        </w:rPr>
        <w:t>Instructed by:</w:t>
      </w:r>
    </w:p>
    <w:p w:rsidR="007328D0" w:rsidRDefault="007328D0">
      <w:pPr>
        <w:pStyle w:val="BodyText"/>
        <w:spacing w:before="4"/>
        <w:rPr>
          <w:sz w:val="25"/>
        </w:rPr>
      </w:pPr>
    </w:p>
    <w:p w:rsidR="007328D0" w:rsidRDefault="00885700">
      <w:pPr>
        <w:spacing w:line="504" w:lineRule="auto"/>
        <w:ind w:left="984" w:right="3763" w:hanging="1"/>
        <w:rPr>
          <w:sz w:val="23"/>
        </w:rPr>
      </w:pPr>
      <w:r>
        <w:rPr>
          <w:w w:val="105"/>
          <w:sz w:val="23"/>
        </w:rPr>
        <w:t>The State Attorney Cape Town</w:t>
      </w:r>
    </w:p>
    <w:sectPr w:rsidR="007328D0">
      <w:type w:val="continuous"/>
      <w:pgSz w:w="11910" w:h="16850"/>
      <w:pgMar w:top="1440" w:right="1020" w:bottom="280" w:left="0" w:header="720" w:footer="720" w:gutter="0"/>
      <w:cols w:num="2" w:space="720" w:equalWidth="0">
        <w:col w:w="3533" w:space="40"/>
        <w:col w:w="731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700" w:rsidRDefault="00885700">
      <w:r>
        <w:separator/>
      </w:r>
    </w:p>
  </w:endnote>
  <w:endnote w:type="continuationSeparator" w:id="0">
    <w:p w:rsidR="00885700" w:rsidRDefault="0088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700" w:rsidRDefault="00885700">
      <w:r>
        <w:separator/>
      </w:r>
    </w:p>
  </w:footnote>
  <w:footnote w:type="continuationSeparator" w:id="0">
    <w:p w:rsidR="00885700" w:rsidRDefault="00885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65" type="#_x0000_t202" style="position:absolute;margin-left:520.9pt;margin-top:33.55pt;width:13.55pt;height:16.7pt;z-index:-252491776;mso-position-horizontal-relative:page;mso-position-vertical-relative:page" filled="f" stroked="f">
          <v:textbox inset="0,0,0,0">
            <w:txbxContent>
              <w:p w:rsidR="007328D0" w:rsidRDefault="00885700">
                <w:pPr>
                  <w:pStyle w:val="BodyText"/>
                  <w:spacing w:before="12"/>
                  <w:ind w:left="69"/>
                </w:pPr>
                <w:r>
                  <w:fldChar w:fldCharType="begin"/>
                </w:r>
                <w:r>
                  <w:rPr>
                    <w:w w:val="105"/>
                  </w:rPr>
                  <w:instrText xml:space="preserve"> PAGE </w:instrText>
                </w:r>
                <w:r>
                  <w:fldChar w:fldCharType="separate"/>
                </w:r>
                <w:r w:rsidR="00F418CF">
                  <w:rPr>
                    <w:noProof/>
                    <w:w w:val="105"/>
                  </w:rPr>
                  <w:t>2</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513.7pt;margin-top:40.4pt;width:15.55pt;height:15.45pt;z-index:-252482560;mso-position-horizontal-relative:page;mso-position-vertical-relative:page" filled="f" stroked="f">
          <v:textbox inset="0,0,0,0">
            <w:txbxContent>
              <w:p w:rsidR="007328D0" w:rsidRDefault="00885700">
                <w:pPr>
                  <w:pStyle w:val="BodyText"/>
                  <w:spacing w:before="12"/>
                  <w:ind w:left="20"/>
                </w:pPr>
                <w:r>
                  <w:t>18</w:t>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7328D0">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7328D0">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13"/>
      </w:rPr>
    </w:pPr>
    <w:r>
      <w:pict>
        <v:shapetype id="_x0000_t202" coordsize="21600,21600" o:spt="202" path="m,l,21600r21600,l21600,xe">
          <v:stroke joinstyle="miter"/>
          <v:path gradientshapeok="t" o:connecttype="rect"/>
        </v:shapetype>
        <v:shape id="_x0000_s2055" type="#_x0000_t202" style="position:absolute;margin-left:507.25pt;margin-top:32.85pt;width:24.85pt;height:24.65pt;z-index:-252481536;mso-position-horizontal-relative:page;mso-position-vertical-relative:page" filled="f" stroked="f">
          <v:textbox inset="0,0,0,0">
            <w:txbxContent>
              <w:p w:rsidR="007328D0" w:rsidRDefault="00885700">
                <w:pPr>
                  <w:pStyle w:val="BodyText"/>
                  <w:spacing w:before="12"/>
                  <w:ind w:left="115"/>
                </w:pPr>
                <w:r>
                  <w:fldChar w:fldCharType="begin"/>
                </w:r>
                <w:r>
                  <w:instrText xml:space="preserve"> PAGE </w:instrText>
                </w:r>
                <w:r>
                  <w:fldChar w:fldCharType="separate"/>
                </w:r>
                <w:r w:rsidR="00F418CF">
                  <w:rPr>
                    <w:noProof/>
                  </w:rPr>
                  <w:t>21</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19"/>
      </w:rPr>
    </w:pPr>
    <w:r>
      <w:pict>
        <v:shapetype id="_x0000_t202" coordsize="21600,21600" o:spt="202" path="m,l,21600r21600,l21600,xe">
          <v:stroke joinstyle="miter"/>
          <v:path gradientshapeok="t" o:connecttype="rect"/>
        </v:shapetype>
        <v:shape id="_x0000_s2054" type="#_x0000_t202" style="position:absolute;margin-left:507.85pt;margin-top:35.1pt;width:24.6pt;height:21.15pt;z-index:-252480512;mso-position-horizontal-relative:page;mso-position-vertical-relative:page" filled="f" stroked="f">
          <v:textbox inset="0,0,0,0">
            <w:txbxContent>
              <w:p w:rsidR="007328D0" w:rsidRDefault="00885700">
                <w:pPr>
                  <w:spacing w:before="13"/>
                  <w:ind w:left="154"/>
                  <w:rPr>
                    <w:sz w:val="23"/>
                  </w:rPr>
                </w:pPr>
                <w:r>
                  <w:fldChar w:fldCharType="begin"/>
                </w:r>
                <w:r>
                  <w:rPr>
                    <w:w w:val="110"/>
                    <w:sz w:val="23"/>
                  </w:rPr>
                  <w:instrText xml:space="preserve"> PAGE </w:instrText>
                </w:r>
                <w:r>
                  <w:fldChar w:fldCharType="separate"/>
                </w:r>
                <w:r w:rsidR="00F418CF">
                  <w:rPr>
                    <w:noProof/>
                    <w:w w:val="110"/>
                    <w:sz w:val="23"/>
                  </w:rPr>
                  <w:t>37</w:t>
                </w:r>
                <w: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13.5pt;margin-top:39.85pt;width:14.8pt;height:15.35pt;z-index:-252479488;mso-position-horizontal-relative:page;mso-position-vertical-relative:page" filled="f" stroked="f">
          <v:textbox inset="0,0,0,0">
            <w:txbxContent>
              <w:p w:rsidR="007328D0" w:rsidRDefault="00885700">
                <w:pPr>
                  <w:pStyle w:val="BodyText"/>
                  <w:spacing w:before="10"/>
                  <w:ind w:left="20"/>
                  <w:rPr>
                    <w:rFonts w:ascii="Times New Roman"/>
                  </w:rPr>
                </w:pPr>
                <w:r>
                  <w:rPr>
                    <w:rFonts w:ascii="Times New Roman"/>
                    <w:w w:val="105"/>
                  </w:rPr>
                  <w:t>38</w:t>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508.9pt;margin-top:37.15pt;width:23.8pt;height:18.9pt;z-index:-252478464;mso-position-horizontal-relative:page;mso-position-vertical-relative:page" filled="f" stroked="f">
          <v:textbox inset="0,0,0,0">
            <w:txbxContent>
              <w:p w:rsidR="007328D0" w:rsidRDefault="00885700">
                <w:pPr>
                  <w:pStyle w:val="BodyText"/>
                  <w:spacing w:before="13"/>
                  <w:ind w:left="82"/>
                </w:pPr>
                <w:r>
                  <w:fldChar w:fldCharType="begin"/>
                </w:r>
                <w:r>
                  <w:rPr>
                    <w:w w:val="105"/>
                  </w:rPr>
                  <w:instrText xml:space="preserve"> PAGE </w:instrText>
                </w:r>
                <w:r>
                  <w:fldChar w:fldCharType="separate"/>
                </w:r>
                <w:r w:rsidR="00F418CF">
                  <w:rPr>
                    <w:noProof/>
                    <w:w w:val="105"/>
                  </w:rPr>
                  <w:t>45</w:t>
                </w:r>
                <w: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2.5pt;margin-top:39.3pt;width:17.3pt;height:17.35pt;z-index:-252477440;mso-position-horizontal-relative:page;mso-position-vertical-relative:page" filled="f" stroked="f">
          <v:textbox inset="0,0,0,0">
            <w:txbxContent>
              <w:p w:rsidR="007328D0" w:rsidRDefault="00885700">
                <w:pPr>
                  <w:spacing w:before="20"/>
                  <w:ind w:left="20"/>
                  <w:rPr>
                    <w:rFonts w:ascii="Courier New"/>
                    <w:sz w:val="27"/>
                  </w:rPr>
                </w:pPr>
                <w:r>
                  <w:rPr>
                    <w:rFonts w:ascii="Courier New"/>
                    <w:w w:val="95"/>
                    <w:sz w:val="27"/>
                  </w:rPr>
                  <w:t>47</w:t>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1pt;margin-top:42.3pt;width:19.85pt;height:16.8pt;z-index:-252476416;mso-position-horizontal-relative:page;mso-position-vertical-relative:page" filled="f" stroked="f">
          <v:textbox inset="0,0,0,0">
            <w:txbxContent>
              <w:p w:rsidR="007328D0" w:rsidRDefault="00885700">
                <w:pPr>
                  <w:spacing w:before="9"/>
                  <w:ind w:left="60"/>
                  <w:rPr>
                    <w:rFonts w:ascii="Times New Roman"/>
                    <w:sz w:val="25"/>
                  </w:rPr>
                </w:pPr>
                <w:r>
                  <w:fldChar w:fldCharType="begin"/>
                </w:r>
                <w:r>
                  <w:rPr>
                    <w:rFonts w:ascii="Times New Roman"/>
                    <w:w w:val="110"/>
                    <w:sz w:val="25"/>
                  </w:rPr>
                  <w:instrText xml:space="preserve"> PAGE </w:instrText>
                </w:r>
                <w:r>
                  <w:fldChar w:fldCharType="separate"/>
                </w:r>
                <w:r w:rsidR="00F418CF">
                  <w:rPr>
                    <w:rFonts w:ascii="Times New Roman"/>
                    <w:noProof/>
                    <w:w w:val="110"/>
                    <w:sz w:val="25"/>
                  </w:rPr>
                  <w:t>50</w:t>
                </w:r>
                <w: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1.3pt;margin-top:49.85pt;width:15.3pt;height:15.9pt;z-index:-252475392;mso-position-horizontal-relative:page;mso-position-vertical-relative:page" filled="f" stroked="f">
          <v:textbox inset="0,0,0,0">
            <w:txbxContent>
              <w:p w:rsidR="007328D0" w:rsidRDefault="00885700">
                <w:pPr>
                  <w:spacing w:before="9"/>
                  <w:ind w:left="20"/>
                  <w:rPr>
                    <w:rFonts w:ascii="Times New Roman"/>
                    <w:sz w:val="25"/>
                  </w:rPr>
                </w:pPr>
                <w:r>
                  <w:rPr>
                    <w:rFonts w:ascii="Times New Roman"/>
                    <w:w w:val="105"/>
                    <w:sz w:val="25"/>
                  </w:rPr>
                  <w:t>51</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64" type="#_x0000_t202" style="position:absolute;margin-left:518.9pt;margin-top:37.25pt;width:8.5pt;height:14.9pt;z-index:-252490752;mso-position-horizontal-relative:page;mso-position-vertical-relative:page" filled="f" stroked="f">
          <v:textbox inset="0,0,0,0">
            <w:txbxContent>
              <w:p w:rsidR="007328D0" w:rsidRDefault="00885700">
                <w:pPr>
                  <w:spacing w:before="13"/>
                  <w:ind w:left="20"/>
                  <w:rPr>
                    <w:sz w:val="23"/>
                  </w:rPr>
                </w:pPr>
                <w:r>
                  <w:rPr>
                    <w:w w:val="101"/>
                    <w:sz w:val="23"/>
                  </w:rPr>
                  <w:t>4</w:t>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7328D0">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518.85pt;margin-top:37.6pt;width:9.1pt;height:14.9pt;z-index:-252489728;mso-position-horizontal-relative:page;mso-position-vertical-relative:page" filled="f" stroked="f">
          <v:textbox inset="0,0,0,0">
            <w:txbxContent>
              <w:p w:rsidR="007328D0" w:rsidRDefault="00885700">
                <w:pPr>
                  <w:spacing w:before="13"/>
                  <w:ind w:left="20"/>
                  <w:rPr>
                    <w:sz w:val="23"/>
                  </w:rPr>
                </w:pPr>
                <w:r>
                  <w:rPr>
                    <w:w w:val="110"/>
                    <w:sz w:val="23"/>
                  </w:rPr>
                  <w:t>5</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21.8pt;margin-top:36.15pt;width:8.5pt;height:14.9pt;z-index:-252488704;mso-position-horizontal-relative:page;mso-position-vertical-relative:page" filled="f" stroked="f">
          <v:textbox inset="0,0,0,0">
            <w:txbxContent>
              <w:p w:rsidR="007328D0" w:rsidRDefault="00885700">
                <w:pPr>
                  <w:spacing w:before="13"/>
                  <w:ind w:left="20"/>
                  <w:rPr>
                    <w:sz w:val="23"/>
                  </w:rPr>
                </w:pPr>
                <w:r>
                  <w:rPr>
                    <w:w w:val="101"/>
                    <w:sz w:val="23"/>
                  </w:rPr>
                  <w:t>6</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19.55pt;margin-top:40.75pt;width:9.25pt;height:15.45pt;z-index:-252487680;mso-position-horizontal-relative:page;mso-position-vertical-relative:page" filled="f" stroked="f">
          <v:textbox inset="0,0,0,0">
            <w:txbxContent>
              <w:p w:rsidR="007328D0" w:rsidRDefault="00885700">
                <w:pPr>
                  <w:pStyle w:val="BodyText"/>
                  <w:spacing w:before="12"/>
                  <w:ind w:left="20"/>
                </w:pPr>
                <w:r>
                  <w:rPr>
                    <w:w w:val="108"/>
                  </w:rPr>
                  <w:t>7</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520.35pt;margin-top:39.8pt;width:8.55pt;height:14.9pt;z-index:-252486656;mso-position-horizontal-relative:page;mso-position-vertical-relative:page" filled="f" stroked="f">
          <v:textbox inset="0,0,0,0">
            <w:txbxContent>
              <w:p w:rsidR="007328D0" w:rsidRDefault="00885700">
                <w:pPr>
                  <w:spacing w:before="13"/>
                  <w:ind w:left="20"/>
                  <w:rPr>
                    <w:sz w:val="23"/>
                  </w:rPr>
                </w:pPr>
                <w:r>
                  <w:rPr>
                    <w:w w:val="102"/>
                    <w:sz w:val="23"/>
                  </w:rPr>
                  <w:t>8</w:t>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59" type="#_x0000_t202" style="position:absolute;margin-left:509.6pt;margin-top:39.7pt;width:21.1pt;height:15.6pt;z-index:-252485632;mso-position-horizontal-relative:page;mso-position-vertical-relative:page" filled="f" stroked="f">
          <v:textbox inset="0,0,0,0">
            <w:txbxContent>
              <w:p w:rsidR="007328D0" w:rsidRDefault="00885700">
                <w:pPr>
                  <w:pStyle w:val="BodyText"/>
                  <w:spacing w:before="12"/>
                  <w:ind w:left="60"/>
                </w:pPr>
                <w:r>
                  <w:fldChar w:fldCharType="begin"/>
                </w:r>
                <w:r>
                  <w:instrText xml:space="preserve"> PAGE </w:instrText>
                </w:r>
                <w:r>
                  <w:fldChar w:fldCharType="separate"/>
                </w:r>
                <w:r w:rsidR="00F418CF">
                  <w:rPr>
                    <w:noProof/>
                  </w:rPr>
                  <w:t>10</w:t>
                </w:r>
                <w: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12"/>
      </w:rPr>
    </w:pPr>
    <w:r>
      <w:pict>
        <v:shapetype id="_x0000_t202" coordsize="21600,21600" o:spt="202" path="m,l,21600r21600,l21600,xe">
          <v:stroke joinstyle="miter"/>
          <v:path gradientshapeok="t" o:connecttype="rect"/>
        </v:shapetype>
        <v:shape id="_x0000_s2058" type="#_x0000_t202" style="position:absolute;margin-left:507.4pt;margin-top:33.55pt;width:24.35pt;height:22.55pt;z-index:-252484608;mso-position-horizontal-relative:page;mso-position-vertical-relative:page" filled="f" stroked="f">
          <v:textbox inset="0,0,0,0">
            <w:txbxContent>
              <w:p w:rsidR="007328D0" w:rsidRDefault="00885700">
                <w:pPr>
                  <w:pStyle w:val="BodyText"/>
                  <w:spacing w:before="12"/>
                  <w:ind w:left="60"/>
                </w:pPr>
                <w:r>
                  <w:fldChar w:fldCharType="begin"/>
                </w:r>
                <w:r>
                  <w:rPr>
                    <w:w w:val="105"/>
                  </w:rPr>
                  <w:instrText xml:space="preserve"> PAGE </w:instrText>
                </w:r>
                <w:r>
                  <w:fldChar w:fldCharType="separate"/>
                </w:r>
                <w:r w:rsidR="00F418CF">
                  <w:rPr>
                    <w:noProof/>
                    <w:w w:val="105"/>
                  </w:rPr>
                  <w:t>14</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8D0" w:rsidRDefault="00885700">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509.95pt;margin-top:39.35pt;width:21.7pt;height:17.25pt;z-index:-252483584;mso-position-horizontal-relative:page;mso-position-vertical-relative:page" filled="f" stroked="f">
          <v:textbox inset="0,0,0,0">
            <w:txbxContent>
              <w:p w:rsidR="007328D0" w:rsidRDefault="00885700">
                <w:pPr>
                  <w:pStyle w:val="BodyText"/>
                  <w:spacing w:before="12"/>
                  <w:ind w:left="103"/>
                </w:pPr>
                <w:r>
                  <w:fldChar w:fldCharType="begin"/>
                </w:r>
                <w:r>
                  <w:instrText xml:space="preserve"> PAGE </w:instrText>
                </w:r>
                <w:r>
                  <w:fldChar w:fldCharType="separate"/>
                </w:r>
                <w:r w:rsidR="00F418CF">
                  <w:rPr>
                    <w:noProof/>
                  </w:rPr>
                  <w:t>17</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A53"/>
    <w:multiLevelType w:val="hybridMultilevel"/>
    <w:tmpl w:val="6188258E"/>
    <w:lvl w:ilvl="0" w:tplc="0FD25C3C">
      <w:start w:val="103"/>
      <w:numFmt w:val="decimal"/>
      <w:lvlText w:val="[%1]"/>
      <w:lvlJc w:val="left"/>
      <w:pPr>
        <w:ind w:left="244" w:hanging="710"/>
        <w:jc w:val="left"/>
      </w:pPr>
      <w:rPr>
        <w:rFonts w:hint="default"/>
        <w:w w:val="102"/>
      </w:rPr>
    </w:lvl>
    <w:lvl w:ilvl="1" w:tplc="E0907DC2">
      <w:numFmt w:val="bullet"/>
      <w:lvlText w:val="•"/>
      <w:lvlJc w:val="left"/>
      <w:pPr>
        <w:ind w:left="1150" w:hanging="710"/>
      </w:pPr>
      <w:rPr>
        <w:rFonts w:hint="default"/>
      </w:rPr>
    </w:lvl>
    <w:lvl w:ilvl="2" w:tplc="F88460C6">
      <w:numFmt w:val="bullet"/>
      <w:lvlText w:val="•"/>
      <w:lvlJc w:val="left"/>
      <w:pPr>
        <w:ind w:left="2061" w:hanging="710"/>
      </w:pPr>
      <w:rPr>
        <w:rFonts w:hint="default"/>
      </w:rPr>
    </w:lvl>
    <w:lvl w:ilvl="3" w:tplc="06A8A642">
      <w:numFmt w:val="bullet"/>
      <w:lvlText w:val="•"/>
      <w:lvlJc w:val="left"/>
      <w:pPr>
        <w:ind w:left="2972" w:hanging="710"/>
      </w:pPr>
      <w:rPr>
        <w:rFonts w:hint="default"/>
      </w:rPr>
    </w:lvl>
    <w:lvl w:ilvl="4" w:tplc="DABE32FC">
      <w:numFmt w:val="bullet"/>
      <w:lvlText w:val="•"/>
      <w:lvlJc w:val="left"/>
      <w:pPr>
        <w:ind w:left="3883" w:hanging="710"/>
      </w:pPr>
      <w:rPr>
        <w:rFonts w:hint="default"/>
      </w:rPr>
    </w:lvl>
    <w:lvl w:ilvl="5" w:tplc="57A8481A">
      <w:numFmt w:val="bullet"/>
      <w:lvlText w:val="•"/>
      <w:lvlJc w:val="left"/>
      <w:pPr>
        <w:ind w:left="4794" w:hanging="710"/>
      </w:pPr>
      <w:rPr>
        <w:rFonts w:hint="default"/>
      </w:rPr>
    </w:lvl>
    <w:lvl w:ilvl="6" w:tplc="901CF504">
      <w:numFmt w:val="bullet"/>
      <w:lvlText w:val="•"/>
      <w:lvlJc w:val="left"/>
      <w:pPr>
        <w:ind w:left="5705" w:hanging="710"/>
      </w:pPr>
      <w:rPr>
        <w:rFonts w:hint="default"/>
      </w:rPr>
    </w:lvl>
    <w:lvl w:ilvl="7" w:tplc="2FDC52B0">
      <w:numFmt w:val="bullet"/>
      <w:lvlText w:val="•"/>
      <w:lvlJc w:val="left"/>
      <w:pPr>
        <w:ind w:left="6616" w:hanging="710"/>
      </w:pPr>
      <w:rPr>
        <w:rFonts w:hint="default"/>
      </w:rPr>
    </w:lvl>
    <w:lvl w:ilvl="8" w:tplc="C3AE650A">
      <w:numFmt w:val="bullet"/>
      <w:lvlText w:val="•"/>
      <w:lvlJc w:val="left"/>
      <w:pPr>
        <w:ind w:left="7527" w:hanging="710"/>
      </w:pPr>
      <w:rPr>
        <w:rFonts w:hint="default"/>
      </w:rPr>
    </w:lvl>
  </w:abstractNum>
  <w:abstractNum w:abstractNumId="1" w15:restartNumberingAfterBreak="0">
    <w:nsid w:val="0ACE214F"/>
    <w:multiLevelType w:val="hybridMultilevel"/>
    <w:tmpl w:val="FAEA9746"/>
    <w:lvl w:ilvl="0" w:tplc="D3C0F5EC">
      <w:start w:val="7"/>
      <w:numFmt w:val="decimal"/>
      <w:lvlText w:val="[%1]"/>
      <w:lvlJc w:val="left"/>
      <w:pPr>
        <w:ind w:left="109" w:hanging="726"/>
        <w:jc w:val="right"/>
      </w:pPr>
      <w:rPr>
        <w:rFonts w:hint="default"/>
        <w:spacing w:val="-1"/>
        <w:w w:val="98"/>
      </w:rPr>
    </w:lvl>
    <w:lvl w:ilvl="1" w:tplc="0234CFA6">
      <w:numFmt w:val="bullet"/>
      <w:lvlText w:val="•"/>
      <w:lvlJc w:val="left"/>
      <w:pPr>
        <w:ind w:left="1028" w:hanging="726"/>
      </w:pPr>
      <w:rPr>
        <w:rFonts w:hint="default"/>
      </w:rPr>
    </w:lvl>
    <w:lvl w:ilvl="2" w:tplc="CB0C2E00">
      <w:numFmt w:val="bullet"/>
      <w:lvlText w:val="•"/>
      <w:lvlJc w:val="left"/>
      <w:pPr>
        <w:ind w:left="1957" w:hanging="726"/>
      </w:pPr>
      <w:rPr>
        <w:rFonts w:hint="default"/>
      </w:rPr>
    </w:lvl>
    <w:lvl w:ilvl="3" w:tplc="330A6DC4">
      <w:numFmt w:val="bullet"/>
      <w:lvlText w:val="•"/>
      <w:lvlJc w:val="left"/>
      <w:pPr>
        <w:ind w:left="2886" w:hanging="726"/>
      </w:pPr>
      <w:rPr>
        <w:rFonts w:hint="default"/>
      </w:rPr>
    </w:lvl>
    <w:lvl w:ilvl="4" w:tplc="528A00CA">
      <w:numFmt w:val="bullet"/>
      <w:lvlText w:val="•"/>
      <w:lvlJc w:val="left"/>
      <w:pPr>
        <w:ind w:left="3815" w:hanging="726"/>
      </w:pPr>
      <w:rPr>
        <w:rFonts w:hint="default"/>
      </w:rPr>
    </w:lvl>
    <w:lvl w:ilvl="5" w:tplc="9586A9E2">
      <w:numFmt w:val="bullet"/>
      <w:lvlText w:val="•"/>
      <w:lvlJc w:val="left"/>
      <w:pPr>
        <w:ind w:left="4744" w:hanging="726"/>
      </w:pPr>
      <w:rPr>
        <w:rFonts w:hint="default"/>
      </w:rPr>
    </w:lvl>
    <w:lvl w:ilvl="6" w:tplc="C3E0F8CC">
      <w:numFmt w:val="bullet"/>
      <w:lvlText w:val="•"/>
      <w:lvlJc w:val="left"/>
      <w:pPr>
        <w:ind w:left="5673" w:hanging="726"/>
      </w:pPr>
      <w:rPr>
        <w:rFonts w:hint="default"/>
      </w:rPr>
    </w:lvl>
    <w:lvl w:ilvl="7" w:tplc="67D275DC">
      <w:numFmt w:val="bullet"/>
      <w:lvlText w:val="•"/>
      <w:lvlJc w:val="left"/>
      <w:pPr>
        <w:ind w:left="6602" w:hanging="726"/>
      </w:pPr>
      <w:rPr>
        <w:rFonts w:hint="default"/>
      </w:rPr>
    </w:lvl>
    <w:lvl w:ilvl="8" w:tplc="E5347FBC">
      <w:numFmt w:val="bullet"/>
      <w:lvlText w:val="•"/>
      <w:lvlJc w:val="left"/>
      <w:pPr>
        <w:ind w:left="7531" w:hanging="726"/>
      </w:pPr>
      <w:rPr>
        <w:rFonts w:hint="default"/>
      </w:rPr>
    </w:lvl>
  </w:abstractNum>
  <w:abstractNum w:abstractNumId="2" w15:restartNumberingAfterBreak="0">
    <w:nsid w:val="235E18BB"/>
    <w:multiLevelType w:val="hybridMultilevel"/>
    <w:tmpl w:val="037CF658"/>
    <w:lvl w:ilvl="0" w:tplc="10AA8E94">
      <w:start w:val="1"/>
      <w:numFmt w:val="lowerLetter"/>
      <w:lvlText w:val="(%1)"/>
      <w:lvlJc w:val="left"/>
      <w:pPr>
        <w:ind w:left="1552" w:hanging="356"/>
        <w:jc w:val="right"/>
      </w:pPr>
      <w:rPr>
        <w:rFonts w:hint="default"/>
        <w:spacing w:val="-1"/>
        <w:w w:val="97"/>
      </w:rPr>
    </w:lvl>
    <w:lvl w:ilvl="1" w:tplc="609232C6">
      <w:numFmt w:val="bullet"/>
      <w:lvlText w:val="•"/>
      <w:lvlJc w:val="left"/>
      <w:pPr>
        <w:ind w:left="2492" w:hanging="356"/>
      </w:pPr>
      <w:rPr>
        <w:rFonts w:hint="default"/>
      </w:rPr>
    </w:lvl>
    <w:lvl w:ilvl="2" w:tplc="1C4AB096">
      <w:numFmt w:val="bullet"/>
      <w:lvlText w:val="•"/>
      <w:lvlJc w:val="left"/>
      <w:pPr>
        <w:ind w:left="3425" w:hanging="356"/>
      </w:pPr>
      <w:rPr>
        <w:rFonts w:hint="default"/>
      </w:rPr>
    </w:lvl>
    <w:lvl w:ilvl="3" w:tplc="FBF0C7A2">
      <w:numFmt w:val="bullet"/>
      <w:lvlText w:val="•"/>
      <w:lvlJc w:val="left"/>
      <w:pPr>
        <w:ind w:left="4358" w:hanging="356"/>
      </w:pPr>
      <w:rPr>
        <w:rFonts w:hint="default"/>
      </w:rPr>
    </w:lvl>
    <w:lvl w:ilvl="4" w:tplc="26C25450">
      <w:numFmt w:val="bullet"/>
      <w:lvlText w:val="•"/>
      <w:lvlJc w:val="left"/>
      <w:pPr>
        <w:ind w:left="5291" w:hanging="356"/>
      </w:pPr>
      <w:rPr>
        <w:rFonts w:hint="default"/>
      </w:rPr>
    </w:lvl>
    <w:lvl w:ilvl="5" w:tplc="18AA7978">
      <w:numFmt w:val="bullet"/>
      <w:lvlText w:val="•"/>
      <w:lvlJc w:val="left"/>
      <w:pPr>
        <w:ind w:left="6224" w:hanging="356"/>
      </w:pPr>
      <w:rPr>
        <w:rFonts w:hint="default"/>
      </w:rPr>
    </w:lvl>
    <w:lvl w:ilvl="6" w:tplc="50844032">
      <w:numFmt w:val="bullet"/>
      <w:lvlText w:val="•"/>
      <w:lvlJc w:val="left"/>
      <w:pPr>
        <w:ind w:left="7157" w:hanging="356"/>
      </w:pPr>
      <w:rPr>
        <w:rFonts w:hint="default"/>
      </w:rPr>
    </w:lvl>
    <w:lvl w:ilvl="7" w:tplc="2C6A6424">
      <w:numFmt w:val="bullet"/>
      <w:lvlText w:val="•"/>
      <w:lvlJc w:val="left"/>
      <w:pPr>
        <w:ind w:left="8090" w:hanging="356"/>
      </w:pPr>
      <w:rPr>
        <w:rFonts w:hint="default"/>
      </w:rPr>
    </w:lvl>
    <w:lvl w:ilvl="8" w:tplc="5664995E">
      <w:numFmt w:val="bullet"/>
      <w:lvlText w:val="•"/>
      <w:lvlJc w:val="left"/>
      <w:pPr>
        <w:ind w:left="9023" w:hanging="356"/>
      </w:pPr>
      <w:rPr>
        <w:rFonts w:hint="default"/>
      </w:rPr>
    </w:lvl>
  </w:abstractNum>
  <w:abstractNum w:abstractNumId="3" w15:restartNumberingAfterBreak="0">
    <w:nsid w:val="298471E1"/>
    <w:multiLevelType w:val="hybridMultilevel"/>
    <w:tmpl w:val="0B1806EA"/>
    <w:lvl w:ilvl="0" w:tplc="C08A0B34">
      <w:start w:val="108"/>
      <w:numFmt w:val="decimal"/>
      <w:lvlText w:val="[%1]"/>
      <w:lvlJc w:val="left"/>
      <w:pPr>
        <w:ind w:left="276" w:hanging="710"/>
        <w:jc w:val="right"/>
      </w:pPr>
      <w:rPr>
        <w:rFonts w:ascii="Arial" w:eastAsia="Arial" w:hAnsi="Arial" w:cs="Arial" w:hint="default"/>
        <w:spacing w:val="-42"/>
        <w:w w:val="95"/>
        <w:sz w:val="24"/>
        <w:szCs w:val="24"/>
      </w:rPr>
    </w:lvl>
    <w:lvl w:ilvl="1" w:tplc="217E60E4">
      <w:start w:val="111"/>
      <w:numFmt w:val="decimal"/>
      <w:lvlText w:val="[%2]"/>
      <w:lvlJc w:val="left"/>
      <w:pPr>
        <w:ind w:left="268" w:hanging="706"/>
        <w:jc w:val="right"/>
      </w:pPr>
      <w:rPr>
        <w:rFonts w:ascii="Arial" w:eastAsia="Arial" w:hAnsi="Arial" w:cs="Arial" w:hint="default"/>
        <w:spacing w:val="-1"/>
        <w:w w:val="111"/>
        <w:sz w:val="24"/>
        <w:szCs w:val="24"/>
      </w:rPr>
    </w:lvl>
    <w:lvl w:ilvl="2" w:tplc="9DBE0BC8">
      <w:numFmt w:val="bullet"/>
      <w:lvlText w:val="•"/>
      <w:lvlJc w:val="left"/>
      <w:pPr>
        <w:ind w:left="1287" w:hanging="706"/>
      </w:pPr>
      <w:rPr>
        <w:rFonts w:hint="default"/>
      </w:rPr>
    </w:lvl>
    <w:lvl w:ilvl="3" w:tplc="7CE4C338">
      <w:numFmt w:val="bullet"/>
      <w:lvlText w:val="•"/>
      <w:lvlJc w:val="left"/>
      <w:pPr>
        <w:ind w:left="2295" w:hanging="706"/>
      </w:pPr>
      <w:rPr>
        <w:rFonts w:hint="default"/>
      </w:rPr>
    </w:lvl>
    <w:lvl w:ilvl="4" w:tplc="B99068AE">
      <w:numFmt w:val="bullet"/>
      <w:lvlText w:val="•"/>
      <w:lvlJc w:val="left"/>
      <w:pPr>
        <w:ind w:left="3302" w:hanging="706"/>
      </w:pPr>
      <w:rPr>
        <w:rFonts w:hint="default"/>
      </w:rPr>
    </w:lvl>
    <w:lvl w:ilvl="5" w:tplc="6DE8F0E4">
      <w:numFmt w:val="bullet"/>
      <w:lvlText w:val="•"/>
      <w:lvlJc w:val="left"/>
      <w:pPr>
        <w:ind w:left="4310" w:hanging="706"/>
      </w:pPr>
      <w:rPr>
        <w:rFonts w:hint="default"/>
      </w:rPr>
    </w:lvl>
    <w:lvl w:ilvl="6" w:tplc="FB64C39E">
      <w:numFmt w:val="bullet"/>
      <w:lvlText w:val="•"/>
      <w:lvlJc w:val="left"/>
      <w:pPr>
        <w:ind w:left="5318" w:hanging="706"/>
      </w:pPr>
      <w:rPr>
        <w:rFonts w:hint="default"/>
      </w:rPr>
    </w:lvl>
    <w:lvl w:ilvl="7" w:tplc="253E36E2">
      <w:numFmt w:val="bullet"/>
      <w:lvlText w:val="•"/>
      <w:lvlJc w:val="left"/>
      <w:pPr>
        <w:ind w:left="6325" w:hanging="706"/>
      </w:pPr>
      <w:rPr>
        <w:rFonts w:hint="default"/>
      </w:rPr>
    </w:lvl>
    <w:lvl w:ilvl="8" w:tplc="C7BE5E38">
      <w:numFmt w:val="bullet"/>
      <w:lvlText w:val="•"/>
      <w:lvlJc w:val="left"/>
      <w:pPr>
        <w:ind w:left="7333" w:hanging="706"/>
      </w:pPr>
      <w:rPr>
        <w:rFonts w:hint="default"/>
      </w:rPr>
    </w:lvl>
  </w:abstractNum>
  <w:abstractNum w:abstractNumId="4" w15:restartNumberingAfterBreak="0">
    <w:nsid w:val="2C3B0C4D"/>
    <w:multiLevelType w:val="hybridMultilevel"/>
    <w:tmpl w:val="522CD48A"/>
    <w:lvl w:ilvl="0" w:tplc="60ACFB66">
      <w:start w:val="20"/>
      <w:numFmt w:val="decimal"/>
      <w:lvlText w:val="[%1]"/>
      <w:lvlJc w:val="left"/>
      <w:pPr>
        <w:ind w:left="168" w:hanging="714"/>
        <w:jc w:val="right"/>
      </w:pPr>
      <w:rPr>
        <w:rFonts w:hint="default"/>
        <w:spacing w:val="-1"/>
        <w:w w:val="115"/>
      </w:rPr>
    </w:lvl>
    <w:lvl w:ilvl="1" w:tplc="3C24BB0C">
      <w:start w:val="37"/>
      <w:numFmt w:val="decimal"/>
      <w:lvlText w:val="[%2]"/>
      <w:lvlJc w:val="left"/>
      <w:pPr>
        <w:ind w:left="288" w:hanging="726"/>
        <w:jc w:val="right"/>
      </w:pPr>
      <w:rPr>
        <w:rFonts w:hint="default"/>
        <w:w w:val="104"/>
      </w:rPr>
    </w:lvl>
    <w:lvl w:ilvl="2" w:tplc="46D6E65E">
      <w:start w:val="1"/>
      <w:numFmt w:val="lowerLetter"/>
      <w:lvlText w:val="(%3)"/>
      <w:lvlJc w:val="left"/>
      <w:pPr>
        <w:ind w:left="1968" w:hanging="358"/>
        <w:jc w:val="left"/>
      </w:pPr>
      <w:rPr>
        <w:rFonts w:ascii="Arial" w:eastAsia="Arial" w:hAnsi="Arial" w:cs="Arial" w:hint="default"/>
        <w:spacing w:val="-1"/>
        <w:w w:val="97"/>
        <w:sz w:val="24"/>
        <w:szCs w:val="24"/>
      </w:rPr>
    </w:lvl>
    <w:lvl w:ilvl="3" w:tplc="249E46BE">
      <w:numFmt w:val="bullet"/>
      <w:lvlText w:val="•"/>
      <w:lvlJc w:val="left"/>
      <w:pPr>
        <w:ind w:left="2855" w:hanging="358"/>
      </w:pPr>
      <w:rPr>
        <w:rFonts w:hint="default"/>
      </w:rPr>
    </w:lvl>
    <w:lvl w:ilvl="4" w:tplc="6672B508">
      <w:numFmt w:val="bullet"/>
      <w:lvlText w:val="•"/>
      <w:lvlJc w:val="left"/>
      <w:pPr>
        <w:ind w:left="3750" w:hanging="358"/>
      </w:pPr>
      <w:rPr>
        <w:rFonts w:hint="default"/>
      </w:rPr>
    </w:lvl>
    <w:lvl w:ilvl="5" w:tplc="60B69B5C">
      <w:numFmt w:val="bullet"/>
      <w:lvlText w:val="•"/>
      <w:lvlJc w:val="left"/>
      <w:pPr>
        <w:ind w:left="4645" w:hanging="358"/>
      </w:pPr>
      <w:rPr>
        <w:rFonts w:hint="default"/>
      </w:rPr>
    </w:lvl>
    <w:lvl w:ilvl="6" w:tplc="A69A15A6">
      <w:numFmt w:val="bullet"/>
      <w:lvlText w:val="•"/>
      <w:lvlJc w:val="left"/>
      <w:pPr>
        <w:ind w:left="5540" w:hanging="358"/>
      </w:pPr>
      <w:rPr>
        <w:rFonts w:hint="default"/>
      </w:rPr>
    </w:lvl>
    <w:lvl w:ilvl="7" w:tplc="07489D9C">
      <w:numFmt w:val="bullet"/>
      <w:lvlText w:val="•"/>
      <w:lvlJc w:val="left"/>
      <w:pPr>
        <w:ind w:left="6435" w:hanging="358"/>
      </w:pPr>
      <w:rPr>
        <w:rFonts w:hint="default"/>
      </w:rPr>
    </w:lvl>
    <w:lvl w:ilvl="8" w:tplc="12C20574">
      <w:numFmt w:val="bullet"/>
      <w:lvlText w:val="•"/>
      <w:lvlJc w:val="left"/>
      <w:pPr>
        <w:ind w:left="7330" w:hanging="358"/>
      </w:pPr>
      <w:rPr>
        <w:rFonts w:hint="default"/>
      </w:rPr>
    </w:lvl>
  </w:abstractNum>
  <w:abstractNum w:abstractNumId="5" w15:restartNumberingAfterBreak="0">
    <w:nsid w:val="2CC25C0A"/>
    <w:multiLevelType w:val="hybridMultilevel"/>
    <w:tmpl w:val="632888A6"/>
    <w:lvl w:ilvl="0" w:tplc="C0D2E4CC">
      <w:start w:val="115"/>
      <w:numFmt w:val="decimal"/>
      <w:lvlText w:val="[%1]"/>
      <w:lvlJc w:val="left"/>
      <w:pPr>
        <w:ind w:left="176" w:hanging="705"/>
        <w:jc w:val="right"/>
      </w:pPr>
      <w:rPr>
        <w:rFonts w:hint="default"/>
        <w:spacing w:val="-1"/>
        <w:w w:val="111"/>
      </w:rPr>
    </w:lvl>
    <w:lvl w:ilvl="1" w:tplc="10480554">
      <w:numFmt w:val="bullet"/>
      <w:lvlText w:val="•"/>
      <w:lvlJc w:val="left"/>
      <w:pPr>
        <w:ind w:left="1092" w:hanging="705"/>
      </w:pPr>
      <w:rPr>
        <w:rFonts w:hint="default"/>
      </w:rPr>
    </w:lvl>
    <w:lvl w:ilvl="2" w:tplc="B5283A74">
      <w:numFmt w:val="bullet"/>
      <w:lvlText w:val="•"/>
      <w:lvlJc w:val="left"/>
      <w:pPr>
        <w:ind w:left="2005" w:hanging="705"/>
      </w:pPr>
      <w:rPr>
        <w:rFonts w:hint="default"/>
      </w:rPr>
    </w:lvl>
    <w:lvl w:ilvl="3" w:tplc="E4FC3454">
      <w:numFmt w:val="bullet"/>
      <w:lvlText w:val="•"/>
      <w:lvlJc w:val="left"/>
      <w:pPr>
        <w:ind w:left="2918" w:hanging="705"/>
      </w:pPr>
      <w:rPr>
        <w:rFonts w:hint="default"/>
      </w:rPr>
    </w:lvl>
    <w:lvl w:ilvl="4" w:tplc="00BA2378">
      <w:numFmt w:val="bullet"/>
      <w:lvlText w:val="•"/>
      <w:lvlJc w:val="left"/>
      <w:pPr>
        <w:ind w:left="3831" w:hanging="705"/>
      </w:pPr>
      <w:rPr>
        <w:rFonts w:hint="default"/>
      </w:rPr>
    </w:lvl>
    <w:lvl w:ilvl="5" w:tplc="314ED98A">
      <w:numFmt w:val="bullet"/>
      <w:lvlText w:val="•"/>
      <w:lvlJc w:val="left"/>
      <w:pPr>
        <w:ind w:left="4744" w:hanging="705"/>
      </w:pPr>
      <w:rPr>
        <w:rFonts w:hint="default"/>
      </w:rPr>
    </w:lvl>
    <w:lvl w:ilvl="6" w:tplc="1254838C">
      <w:numFmt w:val="bullet"/>
      <w:lvlText w:val="•"/>
      <w:lvlJc w:val="left"/>
      <w:pPr>
        <w:ind w:left="5657" w:hanging="705"/>
      </w:pPr>
      <w:rPr>
        <w:rFonts w:hint="default"/>
      </w:rPr>
    </w:lvl>
    <w:lvl w:ilvl="7" w:tplc="154C8198">
      <w:numFmt w:val="bullet"/>
      <w:lvlText w:val="•"/>
      <w:lvlJc w:val="left"/>
      <w:pPr>
        <w:ind w:left="6570" w:hanging="705"/>
      </w:pPr>
      <w:rPr>
        <w:rFonts w:hint="default"/>
      </w:rPr>
    </w:lvl>
    <w:lvl w:ilvl="8" w:tplc="3B6AABE8">
      <w:numFmt w:val="bullet"/>
      <w:lvlText w:val="•"/>
      <w:lvlJc w:val="left"/>
      <w:pPr>
        <w:ind w:left="7483" w:hanging="705"/>
      </w:pPr>
      <w:rPr>
        <w:rFonts w:hint="default"/>
      </w:rPr>
    </w:lvl>
  </w:abstractNum>
  <w:abstractNum w:abstractNumId="6" w15:restartNumberingAfterBreak="0">
    <w:nsid w:val="56EC6270"/>
    <w:multiLevelType w:val="hybridMultilevel"/>
    <w:tmpl w:val="4CB881E6"/>
    <w:lvl w:ilvl="0" w:tplc="DDFA6EBC">
      <w:start w:val="2"/>
      <w:numFmt w:val="lowerLetter"/>
      <w:lvlText w:val="(%1)"/>
      <w:lvlJc w:val="left"/>
      <w:pPr>
        <w:ind w:left="167" w:hanging="426"/>
        <w:jc w:val="left"/>
      </w:pPr>
      <w:rPr>
        <w:rFonts w:ascii="Arial" w:eastAsia="Arial" w:hAnsi="Arial" w:cs="Arial" w:hint="default"/>
        <w:spacing w:val="-1"/>
        <w:w w:val="95"/>
        <w:sz w:val="23"/>
        <w:szCs w:val="23"/>
      </w:rPr>
    </w:lvl>
    <w:lvl w:ilvl="1" w:tplc="8AA6770A">
      <w:start w:val="1"/>
      <w:numFmt w:val="lowerLetter"/>
      <w:lvlText w:val="(%2)"/>
      <w:lvlJc w:val="left"/>
      <w:pPr>
        <w:ind w:left="655" w:hanging="365"/>
        <w:jc w:val="right"/>
      </w:pPr>
      <w:rPr>
        <w:rFonts w:ascii="Arial" w:eastAsia="Arial" w:hAnsi="Arial" w:cs="Arial" w:hint="default"/>
        <w:spacing w:val="-1"/>
        <w:w w:val="102"/>
        <w:sz w:val="24"/>
        <w:szCs w:val="24"/>
      </w:rPr>
    </w:lvl>
    <w:lvl w:ilvl="2" w:tplc="1EEA71BC">
      <w:numFmt w:val="bullet"/>
      <w:lvlText w:val="•"/>
      <w:lvlJc w:val="left"/>
      <w:pPr>
        <w:ind w:left="1940" w:hanging="365"/>
      </w:pPr>
      <w:rPr>
        <w:rFonts w:hint="default"/>
      </w:rPr>
    </w:lvl>
    <w:lvl w:ilvl="3" w:tplc="92BE09AA">
      <w:numFmt w:val="bullet"/>
      <w:lvlText w:val="•"/>
      <w:lvlJc w:val="left"/>
      <w:pPr>
        <w:ind w:left="2858" w:hanging="365"/>
      </w:pPr>
      <w:rPr>
        <w:rFonts w:hint="default"/>
      </w:rPr>
    </w:lvl>
    <w:lvl w:ilvl="4" w:tplc="39C48F80">
      <w:numFmt w:val="bullet"/>
      <w:lvlText w:val="•"/>
      <w:lvlJc w:val="left"/>
      <w:pPr>
        <w:ind w:left="3777" w:hanging="365"/>
      </w:pPr>
      <w:rPr>
        <w:rFonts w:hint="default"/>
      </w:rPr>
    </w:lvl>
    <w:lvl w:ilvl="5" w:tplc="A66C2C1A">
      <w:numFmt w:val="bullet"/>
      <w:lvlText w:val="•"/>
      <w:lvlJc w:val="left"/>
      <w:pPr>
        <w:ind w:left="4696" w:hanging="365"/>
      </w:pPr>
      <w:rPr>
        <w:rFonts w:hint="default"/>
      </w:rPr>
    </w:lvl>
    <w:lvl w:ilvl="6" w:tplc="30D23052">
      <w:numFmt w:val="bullet"/>
      <w:lvlText w:val="•"/>
      <w:lvlJc w:val="left"/>
      <w:pPr>
        <w:ind w:left="5614" w:hanging="365"/>
      </w:pPr>
      <w:rPr>
        <w:rFonts w:hint="default"/>
      </w:rPr>
    </w:lvl>
    <w:lvl w:ilvl="7" w:tplc="0BDE8908">
      <w:numFmt w:val="bullet"/>
      <w:lvlText w:val="•"/>
      <w:lvlJc w:val="left"/>
      <w:pPr>
        <w:ind w:left="6533" w:hanging="365"/>
      </w:pPr>
      <w:rPr>
        <w:rFonts w:hint="default"/>
      </w:rPr>
    </w:lvl>
    <w:lvl w:ilvl="8" w:tplc="792C0FD0">
      <w:numFmt w:val="bullet"/>
      <w:lvlText w:val="•"/>
      <w:lvlJc w:val="left"/>
      <w:pPr>
        <w:ind w:left="7452" w:hanging="365"/>
      </w:pPr>
      <w:rPr>
        <w:rFonts w:hint="default"/>
      </w:rPr>
    </w:lvl>
  </w:abstractNum>
  <w:abstractNum w:abstractNumId="7" w15:restartNumberingAfterBreak="0">
    <w:nsid w:val="5A4B3B1A"/>
    <w:multiLevelType w:val="hybridMultilevel"/>
    <w:tmpl w:val="3F481226"/>
    <w:lvl w:ilvl="0" w:tplc="C1BE10A2">
      <w:start w:val="4"/>
      <w:numFmt w:val="lowerLetter"/>
      <w:lvlText w:val="[%1]"/>
      <w:lvlJc w:val="left"/>
      <w:pPr>
        <w:ind w:left="215" w:hanging="726"/>
        <w:jc w:val="right"/>
      </w:pPr>
      <w:rPr>
        <w:rFonts w:ascii="Arial" w:eastAsia="Arial" w:hAnsi="Arial" w:cs="Arial" w:hint="default"/>
        <w:spacing w:val="-1"/>
        <w:w w:val="105"/>
        <w:sz w:val="24"/>
        <w:szCs w:val="24"/>
      </w:rPr>
    </w:lvl>
    <w:lvl w:ilvl="1" w:tplc="602C086C">
      <w:numFmt w:val="bullet"/>
      <w:lvlText w:val="•"/>
      <w:lvlJc w:val="left"/>
      <w:pPr>
        <w:ind w:left="1134" w:hanging="726"/>
      </w:pPr>
      <w:rPr>
        <w:rFonts w:hint="default"/>
      </w:rPr>
    </w:lvl>
    <w:lvl w:ilvl="2" w:tplc="743EF576">
      <w:numFmt w:val="bullet"/>
      <w:lvlText w:val="•"/>
      <w:lvlJc w:val="left"/>
      <w:pPr>
        <w:ind w:left="2049" w:hanging="726"/>
      </w:pPr>
      <w:rPr>
        <w:rFonts w:hint="default"/>
      </w:rPr>
    </w:lvl>
    <w:lvl w:ilvl="3" w:tplc="2FD200E8">
      <w:numFmt w:val="bullet"/>
      <w:lvlText w:val="•"/>
      <w:lvlJc w:val="left"/>
      <w:pPr>
        <w:ind w:left="2964" w:hanging="726"/>
      </w:pPr>
      <w:rPr>
        <w:rFonts w:hint="default"/>
      </w:rPr>
    </w:lvl>
    <w:lvl w:ilvl="4" w:tplc="32066E1C">
      <w:numFmt w:val="bullet"/>
      <w:lvlText w:val="•"/>
      <w:lvlJc w:val="left"/>
      <w:pPr>
        <w:ind w:left="3879" w:hanging="726"/>
      </w:pPr>
      <w:rPr>
        <w:rFonts w:hint="default"/>
      </w:rPr>
    </w:lvl>
    <w:lvl w:ilvl="5" w:tplc="C23E705C">
      <w:numFmt w:val="bullet"/>
      <w:lvlText w:val="•"/>
      <w:lvlJc w:val="left"/>
      <w:pPr>
        <w:ind w:left="4794" w:hanging="726"/>
      </w:pPr>
      <w:rPr>
        <w:rFonts w:hint="default"/>
      </w:rPr>
    </w:lvl>
    <w:lvl w:ilvl="6" w:tplc="1474ECF4">
      <w:numFmt w:val="bullet"/>
      <w:lvlText w:val="•"/>
      <w:lvlJc w:val="left"/>
      <w:pPr>
        <w:ind w:left="5709" w:hanging="726"/>
      </w:pPr>
      <w:rPr>
        <w:rFonts w:hint="default"/>
      </w:rPr>
    </w:lvl>
    <w:lvl w:ilvl="7" w:tplc="10ECA7C2">
      <w:numFmt w:val="bullet"/>
      <w:lvlText w:val="•"/>
      <w:lvlJc w:val="left"/>
      <w:pPr>
        <w:ind w:left="6624" w:hanging="726"/>
      </w:pPr>
      <w:rPr>
        <w:rFonts w:hint="default"/>
      </w:rPr>
    </w:lvl>
    <w:lvl w:ilvl="8" w:tplc="4F5CEBAA">
      <w:numFmt w:val="bullet"/>
      <w:lvlText w:val="•"/>
      <w:lvlJc w:val="left"/>
      <w:pPr>
        <w:ind w:left="7539" w:hanging="726"/>
      </w:pPr>
      <w:rPr>
        <w:rFonts w:hint="default"/>
      </w:rPr>
    </w:lvl>
  </w:abstractNum>
  <w:abstractNum w:abstractNumId="8" w15:restartNumberingAfterBreak="0">
    <w:nsid w:val="5C951097"/>
    <w:multiLevelType w:val="hybridMultilevel"/>
    <w:tmpl w:val="544EC7E0"/>
    <w:lvl w:ilvl="0" w:tplc="72B03CFE">
      <w:start w:val="90"/>
      <w:numFmt w:val="decimal"/>
      <w:lvlText w:val="[%1]"/>
      <w:lvlJc w:val="left"/>
      <w:pPr>
        <w:ind w:left="1582" w:hanging="695"/>
        <w:jc w:val="right"/>
      </w:pPr>
      <w:rPr>
        <w:rFonts w:hint="default"/>
        <w:spacing w:val="-1"/>
        <w:w w:val="111"/>
      </w:rPr>
    </w:lvl>
    <w:lvl w:ilvl="1" w:tplc="3788BD94">
      <w:numFmt w:val="bullet"/>
      <w:lvlText w:val="•"/>
      <w:lvlJc w:val="left"/>
      <w:pPr>
        <w:ind w:left="2488" w:hanging="695"/>
      </w:pPr>
      <w:rPr>
        <w:rFonts w:hint="default"/>
      </w:rPr>
    </w:lvl>
    <w:lvl w:ilvl="2" w:tplc="7AF6D68A">
      <w:numFmt w:val="bullet"/>
      <w:lvlText w:val="•"/>
      <w:lvlJc w:val="left"/>
      <w:pPr>
        <w:ind w:left="3397" w:hanging="695"/>
      </w:pPr>
      <w:rPr>
        <w:rFonts w:hint="default"/>
      </w:rPr>
    </w:lvl>
    <w:lvl w:ilvl="3" w:tplc="260C0F2C">
      <w:numFmt w:val="bullet"/>
      <w:lvlText w:val="•"/>
      <w:lvlJc w:val="left"/>
      <w:pPr>
        <w:ind w:left="4306" w:hanging="695"/>
      </w:pPr>
      <w:rPr>
        <w:rFonts w:hint="default"/>
      </w:rPr>
    </w:lvl>
    <w:lvl w:ilvl="4" w:tplc="5AC46B6A">
      <w:numFmt w:val="bullet"/>
      <w:lvlText w:val="•"/>
      <w:lvlJc w:val="left"/>
      <w:pPr>
        <w:ind w:left="5215" w:hanging="695"/>
      </w:pPr>
      <w:rPr>
        <w:rFonts w:hint="default"/>
      </w:rPr>
    </w:lvl>
    <w:lvl w:ilvl="5" w:tplc="4A60C3E6">
      <w:numFmt w:val="bullet"/>
      <w:lvlText w:val="•"/>
      <w:lvlJc w:val="left"/>
      <w:pPr>
        <w:ind w:left="6124" w:hanging="695"/>
      </w:pPr>
      <w:rPr>
        <w:rFonts w:hint="default"/>
      </w:rPr>
    </w:lvl>
    <w:lvl w:ilvl="6" w:tplc="DD1AE5A4">
      <w:numFmt w:val="bullet"/>
      <w:lvlText w:val="•"/>
      <w:lvlJc w:val="left"/>
      <w:pPr>
        <w:ind w:left="7033" w:hanging="695"/>
      </w:pPr>
      <w:rPr>
        <w:rFonts w:hint="default"/>
      </w:rPr>
    </w:lvl>
    <w:lvl w:ilvl="7" w:tplc="87E4D2B6">
      <w:numFmt w:val="bullet"/>
      <w:lvlText w:val="•"/>
      <w:lvlJc w:val="left"/>
      <w:pPr>
        <w:ind w:left="7942" w:hanging="695"/>
      </w:pPr>
      <w:rPr>
        <w:rFonts w:hint="default"/>
      </w:rPr>
    </w:lvl>
    <w:lvl w:ilvl="8" w:tplc="47889CC4">
      <w:numFmt w:val="bullet"/>
      <w:lvlText w:val="•"/>
      <w:lvlJc w:val="left"/>
      <w:pPr>
        <w:ind w:left="8851" w:hanging="695"/>
      </w:pPr>
      <w:rPr>
        <w:rFonts w:hint="default"/>
      </w:rPr>
    </w:lvl>
  </w:abstractNum>
  <w:abstractNum w:abstractNumId="9" w15:restartNumberingAfterBreak="0">
    <w:nsid w:val="670D30A6"/>
    <w:multiLevelType w:val="hybridMultilevel"/>
    <w:tmpl w:val="1660E708"/>
    <w:lvl w:ilvl="0" w:tplc="DE2CE5AC">
      <w:start w:val="99"/>
      <w:numFmt w:val="decimal"/>
      <w:lvlText w:val="[%1]"/>
      <w:lvlJc w:val="left"/>
      <w:pPr>
        <w:ind w:left="267" w:hanging="711"/>
        <w:jc w:val="left"/>
      </w:pPr>
      <w:rPr>
        <w:rFonts w:ascii="Arial" w:eastAsia="Arial" w:hAnsi="Arial" w:cs="Arial" w:hint="default"/>
        <w:spacing w:val="-1"/>
        <w:w w:val="115"/>
        <w:sz w:val="24"/>
        <w:szCs w:val="24"/>
      </w:rPr>
    </w:lvl>
    <w:lvl w:ilvl="1" w:tplc="B06A75DC">
      <w:numFmt w:val="bullet"/>
      <w:lvlText w:val="•"/>
      <w:lvlJc w:val="left"/>
      <w:pPr>
        <w:ind w:left="1168" w:hanging="711"/>
      </w:pPr>
      <w:rPr>
        <w:rFonts w:hint="default"/>
      </w:rPr>
    </w:lvl>
    <w:lvl w:ilvl="2" w:tplc="0652C73E">
      <w:numFmt w:val="bullet"/>
      <w:lvlText w:val="•"/>
      <w:lvlJc w:val="left"/>
      <w:pPr>
        <w:ind w:left="2077" w:hanging="711"/>
      </w:pPr>
      <w:rPr>
        <w:rFonts w:hint="default"/>
      </w:rPr>
    </w:lvl>
    <w:lvl w:ilvl="3" w:tplc="36B421D2">
      <w:numFmt w:val="bullet"/>
      <w:lvlText w:val="•"/>
      <w:lvlJc w:val="left"/>
      <w:pPr>
        <w:ind w:left="2986" w:hanging="711"/>
      </w:pPr>
      <w:rPr>
        <w:rFonts w:hint="default"/>
      </w:rPr>
    </w:lvl>
    <w:lvl w:ilvl="4" w:tplc="E03CEC8C">
      <w:numFmt w:val="bullet"/>
      <w:lvlText w:val="•"/>
      <w:lvlJc w:val="left"/>
      <w:pPr>
        <w:ind w:left="3895" w:hanging="711"/>
      </w:pPr>
      <w:rPr>
        <w:rFonts w:hint="default"/>
      </w:rPr>
    </w:lvl>
    <w:lvl w:ilvl="5" w:tplc="4BCE792C">
      <w:numFmt w:val="bullet"/>
      <w:lvlText w:val="•"/>
      <w:lvlJc w:val="left"/>
      <w:pPr>
        <w:ind w:left="4804" w:hanging="711"/>
      </w:pPr>
      <w:rPr>
        <w:rFonts w:hint="default"/>
      </w:rPr>
    </w:lvl>
    <w:lvl w:ilvl="6" w:tplc="1E8EAD72">
      <w:numFmt w:val="bullet"/>
      <w:lvlText w:val="•"/>
      <w:lvlJc w:val="left"/>
      <w:pPr>
        <w:ind w:left="5713" w:hanging="711"/>
      </w:pPr>
      <w:rPr>
        <w:rFonts w:hint="default"/>
      </w:rPr>
    </w:lvl>
    <w:lvl w:ilvl="7" w:tplc="7ADA7094">
      <w:numFmt w:val="bullet"/>
      <w:lvlText w:val="•"/>
      <w:lvlJc w:val="left"/>
      <w:pPr>
        <w:ind w:left="6622" w:hanging="711"/>
      </w:pPr>
      <w:rPr>
        <w:rFonts w:hint="default"/>
      </w:rPr>
    </w:lvl>
    <w:lvl w:ilvl="8" w:tplc="6AF0F7EC">
      <w:numFmt w:val="bullet"/>
      <w:lvlText w:val="•"/>
      <w:lvlJc w:val="left"/>
      <w:pPr>
        <w:ind w:left="7531" w:hanging="711"/>
      </w:pPr>
      <w:rPr>
        <w:rFonts w:hint="default"/>
      </w:rPr>
    </w:lvl>
  </w:abstractNum>
  <w:abstractNum w:abstractNumId="10" w15:restartNumberingAfterBreak="0">
    <w:nsid w:val="712A28BF"/>
    <w:multiLevelType w:val="hybridMultilevel"/>
    <w:tmpl w:val="E454FE8E"/>
    <w:lvl w:ilvl="0" w:tplc="4CEA4598">
      <w:start w:val="1"/>
      <w:numFmt w:val="decimal"/>
      <w:lvlText w:val="[%1]"/>
      <w:lvlJc w:val="left"/>
      <w:pPr>
        <w:ind w:left="269" w:hanging="726"/>
        <w:jc w:val="right"/>
      </w:pPr>
      <w:rPr>
        <w:rFonts w:ascii="Arial" w:eastAsia="Arial" w:hAnsi="Arial" w:cs="Arial" w:hint="default"/>
        <w:spacing w:val="-39"/>
        <w:w w:val="97"/>
        <w:sz w:val="24"/>
        <w:szCs w:val="24"/>
      </w:rPr>
    </w:lvl>
    <w:lvl w:ilvl="1" w:tplc="2490154E">
      <w:numFmt w:val="bullet"/>
      <w:lvlText w:val="•"/>
      <w:lvlJc w:val="left"/>
      <w:pPr>
        <w:ind w:left="260" w:hanging="726"/>
      </w:pPr>
      <w:rPr>
        <w:rFonts w:hint="default"/>
      </w:rPr>
    </w:lvl>
    <w:lvl w:ilvl="2" w:tplc="B5087644">
      <w:numFmt w:val="bullet"/>
      <w:lvlText w:val="•"/>
      <w:lvlJc w:val="left"/>
      <w:pPr>
        <w:ind w:left="1274" w:hanging="726"/>
      </w:pPr>
      <w:rPr>
        <w:rFonts w:hint="default"/>
      </w:rPr>
    </w:lvl>
    <w:lvl w:ilvl="3" w:tplc="8710DB3C">
      <w:numFmt w:val="bullet"/>
      <w:lvlText w:val="•"/>
      <w:lvlJc w:val="left"/>
      <w:pPr>
        <w:ind w:left="2288" w:hanging="726"/>
      </w:pPr>
      <w:rPr>
        <w:rFonts w:hint="default"/>
      </w:rPr>
    </w:lvl>
    <w:lvl w:ilvl="4" w:tplc="07861556">
      <w:numFmt w:val="bullet"/>
      <w:lvlText w:val="•"/>
      <w:lvlJc w:val="left"/>
      <w:pPr>
        <w:ind w:left="3302" w:hanging="726"/>
      </w:pPr>
      <w:rPr>
        <w:rFonts w:hint="default"/>
      </w:rPr>
    </w:lvl>
    <w:lvl w:ilvl="5" w:tplc="DA32538A">
      <w:numFmt w:val="bullet"/>
      <w:lvlText w:val="•"/>
      <w:lvlJc w:val="left"/>
      <w:pPr>
        <w:ind w:left="4317" w:hanging="726"/>
      </w:pPr>
      <w:rPr>
        <w:rFonts w:hint="default"/>
      </w:rPr>
    </w:lvl>
    <w:lvl w:ilvl="6" w:tplc="29AC15E6">
      <w:numFmt w:val="bullet"/>
      <w:lvlText w:val="•"/>
      <w:lvlJc w:val="left"/>
      <w:pPr>
        <w:ind w:left="5331" w:hanging="726"/>
      </w:pPr>
      <w:rPr>
        <w:rFonts w:hint="default"/>
      </w:rPr>
    </w:lvl>
    <w:lvl w:ilvl="7" w:tplc="84FC60CC">
      <w:numFmt w:val="bullet"/>
      <w:lvlText w:val="•"/>
      <w:lvlJc w:val="left"/>
      <w:pPr>
        <w:ind w:left="6345" w:hanging="726"/>
      </w:pPr>
      <w:rPr>
        <w:rFonts w:hint="default"/>
      </w:rPr>
    </w:lvl>
    <w:lvl w:ilvl="8" w:tplc="F12A8D12">
      <w:numFmt w:val="bullet"/>
      <w:lvlText w:val="•"/>
      <w:lvlJc w:val="left"/>
      <w:pPr>
        <w:ind w:left="7360" w:hanging="726"/>
      </w:pPr>
      <w:rPr>
        <w:rFonts w:hint="default"/>
      </w:rPr>
    </w:lvl>
  </w:abstractNum>
  <w:abstractNum w:abstractNumId="11" w15:restartNumberingAfterBreak="0">
    <w:nsid w:val="773636DE"/>
    <w:multiLevelType w:val="hybridMultilevel"/>
    <w:tmpl w:val="32182574"/>
    <w:lvl w:ilvl="0" w:tplc="29200622">
      <w:start w:val="12"/>
      <w:numFmt w:val="decimal"/>
      <w:lvlText w:val="[%1]"/>
      <w:lvlJc w:val="left"/>
      <w:pPr>
        <w:ind w:left="210" w:hanging="720"/>
        <w:jc w:val="right"/>
      </w:pPr>
      <w:rPr>
        <w:rFonts w:hint="default"/>
        <w:spacing w:val="-1"/>
        <w:w w:val="120"/>
      </w:rPr>
    </w:lvl>
    <w:lvl w:ilvl="1" w:tplc="98CA1AFC">
      <w:numFmt w:val="bullet"/>
      <w:lvlText w:val="•"/>
      <w:lvlJc w:val="left"/>
      <w:pPr>
        <w:ind w:left="1128" w:hanging="720"/>
      </w:pPr>
      <w:rPr>
        <w:rFonts w:hint="default"/>
      </w:rPr>
    </w:lvl>
    <w:lvl w:ilvl="2" w:tplc="BFFE182E">
      <w:numFmt w:val="bullet"/>
      <w:lvlText w:val="•"/>
      <w:lvlJc w:val="left"/>
      <w:pPr>
        <w:ind w:left="2037" w:hanging="720"/>
      </w:pPr>
      <w:rPr>
        <w:rFonts w:hint="default"/>
      </w:rPr>
    </w:lvl>
    <w:lvl w:ilvl="3" w:tplc="04AA3330">
      <w:numFmt w:val="bullet"/>
      <w:lvlText w:val="•"/>
      <w:lvlJc w:val="left"/>
      <w:pPr>
        <w:ind w:left="2946" w:hanging="720"/>
      </w:pPr>
      <w:rPr>
        <w:rFonts w:hint="default"/>
      </w:rPr>
    </w:lvl>
    <w:lvl w:ilvl="4" w:tplc="2D34AA90">
      <w:numFmt w:val="bullet"/>
      <w:lvlText w:val="•"/>
      <w:lvlJc w:val="left"/>
      <w:pPr>
        <w:ind w:left="3855" w:hanging="720"/>
      </w:pPr>
      <w:rPr>
        <w:rFonts w:hint="default"/>
      </w:rPr>
    </w:lvl>
    <w:lvl w:ilvl="5" w:tplc="03D8C74C">
      <w:numFmt w:val="bullet"/>
      <w:lvlText w:val="•"/>
      <w:lvlJc w:val="left"/>
      <w:pPr>
        <w:ind w:left="4764" w:hanging="720"/>
      </w:pPr>
      <w:rPr>
        <w:rFonts w:hint="default"/>
      </w:rPr>
    </w:lvl>
    <w:lvl w:ilvl="6" w:tplc="53D802F4">
      <w:numFmt w:val="bullet"/>
      <w:lvlText w:val="•"/>
      <w:lvlJc w:val="left"/>
      <w:pPr>
        <w:ind w:left="5673" w:hanging="720"/>
      </w:pPr>
      <w:rPr>
        <w:rFonts w:hint="default"/>
      </w:rPr>
    </w:lvl>
    <w:lvl w:ilvl="7" w:tplc="98CA1F16">
      <w:numFmt w:val="bullet"/>
      <w:lvlText w:val="•"/>
      <w:lvlJc w:val="left"/>
      <w:pPr>
        <w:ind w:left="6582" w:hanging="720"/>
      </w:pPr>
      <w:rPr>
        <w:rFonts w:hint="default"/>
      </w:rPr>
    </w:lvl>
    <w:lvl w:ilvl="8" w:tplc="0E424D18">
      <w:numFmt w:val="bullet"/>
      <w:lvlText w:val="•"/>
      <w:lvlJc w:val="left"/>
      <w:pPr>
        <w:ind w:left="7491" w:hanging="720"/>
      </w:pPr>
      <w:rPr>
        <w:rFonts w:hint="default"/>
      </w:rPr>
    </w:lvl>
  </w:abstractNum>
  <w:num w:numId="1">
    <w:abstractNumId w:val="2"/>
  </w:num>
  <w:num w:numId="2">
    <w:abstractNumId w:val="5"/>
  </w:num>
  <w:num w:numId="3">
    <w:abstractNumId w:val="3"/>
  </w:num>
  <w:num w:numId="4">
    <w:abstractNumId w:val="0"/>
  </w:num>
  <w:num w:numId="5">
    <w:abstractNumId w:val="9"/>
  </w:num>
  <w:num w:numId="6">
    <w:abstractNumId w:val="8"/>
  </w:num>
  <w:num w:numId="7">
    <w:abstractNumId w:val="7"/>
  </w:num>
  <w:num w:numId="8">
    <w:abstractNumId w:val="4"/>
  </w:num>
  <w:num w:numId="9">
    <w:abstractNumId w:val="6"/>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328D0"/>
    <w:rsid w:val="007328D0"/>
    <w:rsid w:val="00885700"/>
    <w:rsid w:val="00F418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FC80BC1D-F98A-4FBB-8B83-5892E216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
      <w:outlineLvl w:val="0"/>
    </w:pPr>
    <w:rPr>
      <w:rFonts w:ascii="Times New Roman" w:eastAsia="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8" w:firstLine="5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17768</Words>
  <Characters>101282</Characters>
  <Application>Microsoft Office Word</Application>
  <DocSecurity>0</DocSecurity>
  <Lines>844</Lines>
  <Paragraphs>237</Paragraphs>
  <ScaleCrop>false</ScaleCrop>
  <Company/>
  <LinksUpToDate>false</LinksUpToDate>
  <CharactersWithSpaces>118813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Bruce</cp:lastModifiedBy>
  <cp:revision>2</cp:revision>
  <dcterms:created xsi:type="dcterms:W3CDTF">2023-04-18T08:28:00Z</dcterms:created>
  <dcterms:modified xsi:type="dcterms:W3CDTF">2023-04-18T08:30:00Z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2013-03-19T00:00:00Z</vt:filetime>
  </property>
  <property fmtid="{D5CDD505-2E9C-101B-9397-08002B2CF9AE}" pid="3" name="Creator">
    <vt:lpwstr>RICOH Aficio MP 4002</vt:lpwstr>
  </property>
  <property fmtid="{D5CDD505-2E9C-101B-9397-08002B2CF9AE}" pid="4" name="LastSaved">
    <vt:filetime>2023-04-18T00:00:00Z</vt:filetime>
  </property>
</Properties>
</file>