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A9" w:rsidRDefault="00D769A9" w:rsidP="00D769A9">
      <w:pPr>
        <w:jc w:val="center"/>
        <w:rPr>
          <w:rFonts w:ascii="Times New Roman" w:hAnsi="Times New Roman" w:cs="Times New Roman"/>
          <w:b/>
          <w:bCs/>
          <w:sz w:val="26"/>
          <w:szCs w:val="26"/>
          <w:u w:val="single"/>
        </w:rPr>
      </w:pPr>
      <w:r>
        <w:rPr>
          <w:noProof/>
          <w:lang w:val="en-US"/>
        </w:rPr>
        <w:drawing>
          <wp:inline distT="0" distB="0" distL="0" distR="0" wp14:anchorId="4870EB5D" wp14:editId="2F0235F6">
            <wp:extent cx="1094105" cy="1094105"/>
            <wp:effectExtent l="0" t="0" r="0" b="0"/>
            <wp:docPr id="635524925"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2439A2" w:rsidRDefault="002439A2" w:rsidP="00D769A9">
      <w:pPr>
        <w:jc w:val="center"/>
        <w:rPr>
          <w:rFonts w:ascii="Times New Roman" w:hAnsi="Times New Roman" w:cs="Times New Roman"/>
          <w:b/>
          <w:bCs/>
          <w:sz w:val="26"/>
          <w:szCs w:val="26"/>
          <w:u w:val="single"/>
        </w:rPr>
      </w:pPr>
    </w:p>
    <w:p w:rsidR="002439A2" w:rsidRDefault="002439A2" w:rsidP="00D769A9">
      <w:pPr>
        <w:jc w:val="center"/>
        <w:rPr>
          <w:rFonts w:ascii="Times New Roman" w:hAnsi="Times New Roman" w:cs="Times New Roman"/>
          <w:b/>
          <w:bCs/>
          <w:sz w:val="26"/>
          <w:szCs w:val="26"/>
          <w:u w:val="single"/>
        </w:rPr>
      </w:pPr>
    </w:p>
    <w:p w:rsidR="00D769A9" w:rsidRPr="001B1A80" w:rsidRDefault="00D769A9" w:rsidP="00D769A9">
      <w:pPr>
        <w:spacing w:line="360" w:lineRule="auto"/>
        <w:ind w:left="545"/>
        <w:jc w:val="center"/>
        <w:rPr>
          <w:rFonts w:ascii="Times New Roman" w:hAnsi="Times New Roman" w:cs="Times New Roman"/>
          <w:b/>
          <w:sz w:val="26"/>
          <w:szCs w:val="26"/>
        </w:rPr>
      </w:pPr>
      <w:r w:rsidRPr="001B1A80">
        <w:rPr>
          <w:rFonts w:ascii="Times New Roman" w:hAnsi="Times New Roman" w:cs="Times New Roman"/>
          <w:b/>
          <w:sz w:val="26"/>
          <w:szCs w:val="26"/>
        </w:rPr>
        <w:t>IN THE HIGH COURT OF SOUTH AFRICA</w:t>
      </w:r>
    </w:p>
    <w:p w:rsidR="00D769A9" w:rsidRPr="001B1A80" w:rsidRDefault="00D769A9" w:rsidP="00D769A9">
      <w:pPr>
        <w:tabs>
          <w:tab w:val="left" w:pos="2694"/>
        </w:tabs>
        <w:spacing w:line="360" w:lineRule="auto"/>
        <w:ind w:firstLine="545"/>
        <w:jc w:val="center"/>
        <w:rPr>
          <w:rFonts w:ascii="Times New Roman" w:hAnsi="Times New Roman" w:cs="Times New Roman"/>
          <w:b/>
          <w:sz w:val="26"/>
          <w:szCs w:val="26"/>
        </w:rPr>
      </w:pPr>
      <w:r w:rsidRPr="001B1A80">
        <w:rPr>
          <w:rFonts w:ascii="Times New Roman" w:hAnsi="Times New Roman" w:cs="Times New Roman"/>
          <w:b/>
          <w:sz w:val="26"/>
          <w:szCs w:val="26"/>
        </w:rPr>
        <w:t>(WESTERN CAPE DIVISION, CAPE TOWN)</w:t>
      </w:r>
    </w:p>
    <w:p w:rsidR="00D769A9" w:rsidRPr="001B1A80" w:rsidRDefault="00D769A9" w:rsidP="00D769A9">
      <w:pPr>
        <w:tabs>
          <w:tab w:val="left" w:pos="2694"/>
        </w:tabs>
        <w:spacing w:line="360" w:lineRule="auto"/>
        <w:ind w:firstLine="545"/>
        <w:jc w:val="center"/>
        <w:rPr>
          <w:rFonts w:ascii="Times New Roman" w:hAnsi="Times New Roman" w:cs="Times New Roman"/>
          <w:b/>
          <w:sz w:val="26"/>
          <w:szCs w:val="26"/>
        </w:rPr>
      </w:pPr>
    </w:p>
    <w:p w:rsidR="00D769A9" w:rsidRPr="001B1A80" w:rsidRDefault="00D769A9" w:rsidP="00D769A9">
      <w:pPr>
        <w:tabs>
          <w:tab w:val="left" w:pos="2694"/>
        </w:tabs>
        <w:ind w:firstLine="545"/>
        <w:jc w:val="right"/>
        <w:rPr>
          <w:rFonts w:ascii="Times New Roman" w:hAnsi="Times New Roman" w:cs="Times New Roman"/>
          <w:b/>
          <w:sz w:val="26"/>
          <w:szCs w:val="26"/>
        </w:rPr>
      </w:pPr>
      <w:r w:rsidRPr="001B1A80">
        <w:rPr>
          <w:rFonts w:ascii="Times New Roman" w:hAnsi="Times New Roman" w:cs="Times New Roman"/>
          <w:b/>
          <w:sz w:val="26"/>
          <w:szCs w:val="26"/>
        </w:rPr>
        <w:t xml:space="preserve">Case No: </w:t>
      </w:r>
      <w:r>
        <w:rPr>
          <w:rFonts w:ascii="Times New Roman" w:hAnsi="Times New Roman" w:cs="Times New Roman"/>
          <w:b/>
          <w:sz w:val="26"/>
          <w:szCs w:val="26"/>
        </w:rPr>
        <w:t>14625</w:t>
      </w:r>
      <w:r w:rsidRPr="001B1A80">
        <w:rPr>
          <w:rFonts w:ascii="Times New Roman" w:hAnsi="Times New Roman" w:cs="Times New Roman"/>
          <w:b/>
          <w:sz w:val="26"/>
          <w:szCs w:val="26"/>
        </w:rPr>
        <w:t>/202</w:t>
      </w:r>
      <w:r>
        <w:rPr>
          <w:rFonts w:ascii="Times New Roman" w:hAnsi="Times New Roman" w:cs="Times New Roman"/>
          <w:b/>
          <w:sz w:val="26"/>
          <w:szCs w:val="26"/>
        </w:rPr>
        <w:t>1</w:t>
      </w:r>
    </w:p>
    <w:p w:rsidR="00D769A9" w:rsidRPr="001B1A80" w:rsidRDefault="00D769A9" w:rsidP="00D769A9">
      <w:pPr>
        <w:spacing w:line="360" w:lineRule="auto"/>
        <w:rPr>
          <w:rFonts w:ascii="Times New Roman" w:hAnsi="Times New Roman" w:cs="Times New Roman"/>
          <w:sz w:val="26"/>
          <w:szCs w:val="26"/>
        </w:rPr>
      </w:pPr>
      <w:r w:rsidRPr="001B1A80">
        <w:rPr>
          <w:rFonts w:ascii="Times New Roman" w:hAnsi="Times New Roman" w:cs="Times New Roman"/>
          <w:sz w:val="26"/>
          <w:szCs w:val="26"/>
        </w:rPr>
        <w:t>In the matter between:</w:t>
      </w:r>
    </w:p>
    <w:p w:rsidR="00D769A9" w:rsidRPr="001B1A80" w:rsidRDefault="00D769A9" w:rsidP="00D769A9">
      <w:pPr>
        <w:spacing w:line="276" w:lineRule="auto"/>
        <w:rPr>
          <w:rFonts w:ascii="Times New Roman" w:hAnsi="Times New Roman" w:cs="Times New Roman"/>
          <w:b/>
          <w:sz w:val="26"/>
          <w:szCs w:val="26"/>
        </w:rPr>
      </w:pPr>
    </w:p>
    <w:p w:rsidR="00D769A9" w:rsidRPr="001B1A80" w:rsidRDefault="00D769A9" w:rsidP="00D769A9">
      <w:pPr>
        <w:spacing w:line="276" w:lineRule="auto"/>
        <w:rPr>
          <w:rFonts w:ascii="Times New Roman" w:hAnsi="Times New Roman" w:cs="Times New Roman"/>
          <w:sz w:val="26"/>
          <w:szCs w:val="26"/>
        </w:rPr>
      </w:pPr>
      <w:r>
        <w:rPr>
          <w:rFonts w:ascii="Times New Roman" w:hAnsi="Times New Roman" w:cs="Times New Roman"/>
          <w:b/>
          <w:sz w:val="26"/>
          <w:szCs w:val="26"/>
        </w:rPr>
        <w:t>KARMIEN KRUTH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B1A80">
        <w:rPr>
          <w:rFonts w:ascii="Times New Roman" w:hAnsi="Times New Roman" w:cs="Times New Roman"/>
          <w:b/>
          <w:sz w:val="26"/>
          <w:szCs w:val="26"/>
        </w:rPr>
        <w:tab/>
      </w:r>
      <w:r w:rsidRPr="001B1A80">
        <w:rPr>
          <w:rFonts w:ascii="Times New Roman" w:hAnsi="Times New Roman" w:cs="Times New Roman"/>
          <w:b/>
          <w:sz w:val="26"/>
          <w:szCs w:val="26"/>
        </w:rPr>
        <w:tab/>
      </w:r>
      <w:r w:rsidRPr="001B1A80">
        <w:rPr>
          <w:rFonts w:ascii="Times New Roman" w:hAnsi="Times New Roman" w:cs="Times New Roman"/>
          <w:sz w:val="26"/>
          <w:szCs w:val="26"/>
        </w:rPr>
        <w:tab/>
        <w:t xml:space="preserve">            Applicant</w:t>
      </w:r>
    </w:p>
    <w:p w:rsidR="00D769A9" w:rsidRPr="001B1A80" w:rsidRDefault="00D769A9" w:rsidP="00D769A9">
      <w:pPr>
        <w:spacing w:line="276" w:lineRule="auto"/>
        <w:rPr>
          <w:rFonts w:ascii="Times New Roman" w:hAnsi="Times New Roman" w:cs="Times New Roman"/>
          <w:sz w:val="26"/>
          <w:szCs w:val="26"/>
        </w:rPr>
      </w:pPr>
    </w:p>
    <w:p w:rsidR="00D769A9" w:rsidRPr="001B1A80" w:rsidRDefault="00D769A9" w:rsidP="00D769A9">
      <w:pPr>
        <w:spacing w:line="276" w:lineRule="auto"/>
        <w:rPr>
          <w:rFonts w:ascii="Times New Roman" w:hAnsi="Times New Roman" w:cs="Times New Roman"/>
          <w:sz w:val="26"/>
          <w:szCs w:val="26"/>
        </w:rPr>
      </w:pPr>
      <w:r w:rsidRPr="001B1A80">
        <w:rPr>
          <w:rFonts w:ascii="Times New Roman" w:hAnsi="Times New Roman" w:cs="Times New Roman"/>
          <w:sz w:val="26"/>
          <w:szCs w:val="26"/>
        </w:rPr>
        <w:t>and</w:t>
      </w:r>
    </w:p>
    <w:p w:rsidR="00D769A9" w:rsidRPr="001B1A80" w:rsidRDefault="00D769A9" w:rsidP="00D769A9">
      <w:pPr>
        <w:spacing w:line="276" w:lineRule="auto"/>
        <w:rPr>
          <w:rFonts w:ascii="Times New Roman" w:hAnsi="Times New Roman" w:cs="Times New Roman"/>
          <w:sz w:val="26"/>
          <w:szCs w:val="26"/>
        </w:rPr>
      </w:pPr>
    </w:p>
    <w:p w:rsidR="00D769A9" w:rsidRPr="001B1A80" w:rsidRDefault="00D769A9" w:rsidP="00D769A9">
      <w:pPr>
        <w:spacing w:line="276" w:lineRule="auto"/>
        <w:rPr>
          <w:rFonts w:ascii="Times New Roman" w:hAnsi="Times New Roman" w:cs="Times New Roman"/>
          <w:sz w:val="26"/>
          <w:szCs w:val="26"/>
        </w:rPr>
      </w:pPr>
      <w:r>
        <w:rPr>
          <w:rFonts w:ascii="Times New Roman" w:hAnsi="Times New Roman" w:cs="Times New Roman"/>
          <w:b/>
          <w:sz w:val="26"/>
          <w:szCs w:val="26"/>
        </w:rPr>
        <w:t>PHILIP RALL 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B1A80">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B1A80">
        <w:rPr>
          <w:rFonts w:ascii="Times New Roman" w:hAnsi="Times New Roman" w:cs="Times New Roman"/>
          <w:sz w:val="26"/>
          <w:szCs w:val="26"/>
        </w:rPr>
        <w:t>First Respondent</w:t>
      </w:r>
    </w:p>
    <w:p w:rsidR="00D769A9" w:rsidRPr="001B1A80" w:rsidRDefault="00D769A9" w:rsidP="00D769A9">
      <w:pPr>
        <w:spacing w:line="276" w:lineRule="auto"/>
        <w:rPr>
          <w:rFonts w:ascii="Times New Roman" w:hAnsi="Times New Roman" w:cs="Times New Roman"/>
          <w:sz w:val="26"/>
          <w:szCs w:val="26"/>
        </w:rPr>
      </w:pPr>
    </w:p>
    <w:p w:rsidR="00D769A9" w:rsidRPr="001B1A80" w:rsidRDefault="00D769A9" w:rsidP="00D769A9">
      <w:pPr>
        <w:spacing w:line="276" w:lineRule="auto"/>
        <w:rPr>
          <w:rFonts w:ascii="Times New Roman" w:hAnsi="Times New Roman" w:cs="Times New Roman"/>
          <w:sz w:val="26"/>
          <w:szCs w:val="26"/>
        </w:rPr>
      </w:pPr>
      <w:r w:rsidRPr="00BD2F23">
        <w:rPr>
          <w:rFonts w:ascii="Times New Roman" w:hAnsi="Times New Roman" w:cs="Times New Roman"/>
          <w:b/>
          <w:sz w:val="26"/>
          <w:szCs w:val="26"/>
        </w:rPr>
        <w:t>LENETTE JANSE DE WIT N.O.</w:t>
      </w:r>
      <w:r w:rsidRPr="00BD2F23">
        <w:rPr>
          <w:rFonts w:ascii="Times New Roman" w:hAnsi="Times New Roman" w:cs="Times New Roman"/>
          <w:b/>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B1A80">
        <w:rPr>
          <w:rFonts w:ascii="Times New Roman" w:hAnsi="Times New Roman" w:cs="Times New Roman"/>
          <w:sz w:val="26"/>
          <w:szCs w:val="26"/>
        </w:rPr>
        <w:t>Second Respondent</w:t>
      </w:r>
    </w:p>
    <w:p w:rsidR="00D769A9" w:rsidRPr="001B1A80" w:rsidRDefault="00D769A9" w:rsidP="00D769A9">
      <w:pPr>
        <w:spacing w:line="276" w:lineRule="auto"/>
        <w:rPr>
          <w:rFonts w:ascii="Times New Roman" w:hAnsi="Times New Roman" w:cs="Times New Roman"/>
          <w:sz w:val="26"/>
          <w:szCs w:val="26"/>
        </w:rPr>
      </w:pPr>
    </w:p>
    <w:p w:rsidR="00D769A9" w:rsidRPr="001B1A80" w:rsidRDefault="00D769A9" w:rsidP="00D769A9">
      <w:pPr>
        <w:spacing w:line="276" w:lineRule="auto"/>
        <w:rPr>
          <w:rFonts w:ascii="Times New Roman" w:hAnsi="Times New Roman" w:cs="Times New Roman"/>
          <w:sz w:val="26"/>
          <w:szCs w:val="26"/>
        </w:rPr>
      </w:pPr>
      <w:r>
        <w:rPr>
          <w:rFonts w:ascii="Times New Roman" w:hAnsi="Times New Roman" w:cs="Times New Roman"/>
          <w:b/>
          <w:sz w:val="26"/>
          <w:szCs w:val="26"/>
        </w:rPr>
        <w:t>TOERIEN DE WIT 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B1A80">
        <w:rPr>
          <w:rFonts w:ascii="Times New Roman" w:hAnsi="Times New Roman" w:cs="Times New Roman"/>
          <w:b/>
          <w:sz w:val="26"/>
          <w:szCs w:val="26"/>
        </w:rPr>
        <w:tab/>
      </w:r>
      <w:r w:rsidRPr="001B1A80">
        <w:rPr>
          <w:rFonts w:ascii="Times New Roman" w:hAnsi="Times New Roman" w:cs="Times New Roman"/>
          <w:b/>
          <w:sz w:val="26"/>
          <w:szCs w:val="26"/>
        </w:rPr>
        <w:tab/>
      </w:r>
      <w:r w:rsidRPr="001B1A80">
        <w:rPr>
          <w:rFonts w:ascii="Times New Roman" w:hAnsi="Times New Roman" w:cs="Times New Roman"/>
          <w:b/>
          <w:sz w:val="26"/>
          <w:szCs w:val="26"/>
        </w:rPr>
        <w:tab/>
      </w:r>
      <w:r>
        <w:rPr>
          <w:rFonts w:ascii="Times New Roman" w:hAnsi="Times New Roman" w:cs="Times New Roman"/>
          <w:b/>
          <w:sz w:val="26"/>
          <w:szCs w:val="26"/>
        </w:rPr>
        <w:t xml:space="preserve">       </w:t>
      </w:r>
      <w:r w:rsidRPr="001B1A80">
        <w:rPr>
          <w:rFonts w:ascii="Times New Roman" w:hAnsi="Times New Roman" w:cs="Times New Roman"/>
          <w:b/>
          <w:sz w:val="26"/>
          <w:szCs w:val="26"/>
        </w:rPr>
        <w:t xml:space="preserve">   </w:t>
      </w:r>
      <w:r w:rsidRPr="001B1A80">
        <w:rPr>
          <w:rFonts w:ascii="Times New Roman" w:hAnsi="Times New Roman" w:cs="Times New Roman"/>
          <w:sz w:val="26"/>
          <w:szCs w:val="26"/>
        </w:rPr>
        <w:t>Third Respondent</w:t>
      </w:r>
    </w:p>
    <w:p w:rsidR="005D3974" w:rsidRDefault="00D769A9" w:rsidP="00D769A9">
      <w:pPr>
        <w:rPr>
          <w:rFonts w:ascii="Times New Roman" w:hAnsi="Times New Roman" w:cs="Times New Roman"/>
          <w:sz w:val="26"/>
          <w:szCs w:val="26"/>
        </w:rPr>
      </w:pPr>
      <w:r>
        <w:rPr>
          <w:rFonts w:ascii="Times New Roman" w:hAnsi="Times New Roman" w:cs="Times New Roman"/>
          <w:sz w:val="26"/>
          <w:szCs w:val="26"/>
        </w:rPr>
        <w:t xml:space="preserve">[in their capacities as the trustees for the time being of the </w:t>
      </w:r>
    </w:p>
    <w:p w:rsidR="00D769A9" w:rsidRDefault="00D769A9" w:rsidP="00D769A9">
      <w:pPr>
        <w:rPr>
          <w:rFonts w:ascii="Times New Roman" w:hAnsi="Times New Roman" w:cs="Times New Roman"/>
          <w:sz w:val="26"/>
          <w:szCs w:val="26"/>
        </w:rPr>
      </w:pPr>
      <w:r w:rsidRPr="00BD2F23">
        <w:rPr>
          <w:rFonts w:ascii="Times New Roman" w:hAnsi="Times New Roman" w:cs="Times New Roman"/>
          <w:b/>
          <w:sz w:val="26"/>
          <w:szCs w:val="26"/>
        </w:rPr>
        <w:t>ELBERT DE</w:t>
      </w:r>
      <w:r w:rsidR="005D3974">
        <w:rPr>
          <w:rFonts w:ascii="Times New Roman" w:hAnsi="Times New Roman" w:cs="Times New Roman"/>
          <w:b/>
          <w:sz w:val="26"/>
          <w:szCs w:val="26"/>
        </w:rPr>
        <w:t xml:space="preserve"> </w:t>
      </w:r>
      <w:r w:rsidRPr="00BD2F23">
        <w:rPr>
          <w:rFonts w:ascii="Times New Roman" w:hAnsi="Times New Roman" w:cs="Times New Roman"/>
          <w:b/>
          <w:sz w:val="26"/>
          <w:szCs w:val="26"/>
        </w:rPr>
        <w:t>WIT FAMILIE TRUST</w:t>
      </w:r>
      <w:r>
        <w:rPr>
          <w:rFonts w:ascii="Times New Roman" w:hAnsi="Times New Roman" w:cs="Times New Roman"/>
          <w:sz w:val="26"/>
          <w:szCs w:val="26"/>
        </w:rPr>
        <w:t xml:space="preserve">, number </w:t>
      </w:r>
      <w:r w:rsidRPr="00BD2F23">
        <w:rPr>
          <w:rFonts w:ascii="Times New Roman" w:hAnsi="Times New Roman" w:cs="Times New Roman"/>
          <w:b/>
          <w:sz w:val="26"/>
          <w:szCs w:val="26"/>
        </w:rPr>
        <w:t>T813/94</w:t>
      </w:r>
      <w:r>
        <w:rPr>
          <w:rFonts w:ascii="Times New Roman" w:hAnsi="Times New Roman" w:cs="Times New Roman"/>
          <w:sz w:val="26"/>
          <w:szCs w:val="26"/>
        </w:rPr>
        <w:t>]</w:t>
      </w:r>
    </w:p>
    <w:p w:rsidR="00D769A9" w:rsidRPr="00BD2F23" w:rsidRDefault="00D769A9" w:rsidP="00D769A9">
      <w:pPr>
        <w:rPr>
          <w:rFonts w:ascii="Times New Roman" w:hAnsi="Times New Roman" w:cs="Times New Roman"/>
          <w:sz w:val="26"/>
          <w:szCs w:val="26"/>
        </w:rPr>
      </w:pPr>
    </w:p>
    <w:p w:rsidR="00D769A9" w:rsidRDefault="00D769A9" w:rsidP="00D769A9">
      <w:pPr>
        <w:rPr>
          <w:rFonts w:ascii="Times New Roman" w:hAnsi="Times New Roman" w:cs="Times New Roman"/>
          <w:sz w:val="26"/>
          <w:szCs w:val="26"/>
        </w:rPr>
      </w:pPr>
      <w:r>
        <w:rPr>
          <w:rFonts w:ascii="Times New Roman" w:hAnsi="Times New Roman" w:cs="Times New Roman"/>
          <w:b/>
          <w:sz w:val="26"/>
          <w:szCs w:val="26"/>
        </w:rPr>
        <w:t>LENETTE JANSE DE WIT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BD2F23">
        <w:rPr>
          <w:rFonts w:ascii="Times New Roman" w:hAnsi="Times New Roman" w:cs="Times New Roman"/>
          <w:sz w:val="26"/>
          <w:szCs w:val="26"/>
        </w:rPr>
        <w:t>Fourth Respondent</w:t>
      </w:r>
    </w:p>
    <w:p w:rsidR="00D769A9" w:rsidRDefault="00D769A9" w:rsidP="00D769A9">
      <w:pPr>
        <w:rPr>
          <w:rFonts w:ascii="Times New Roman" w:hAnsi="Times New Roman" w:cs="Times New Roman"/>
          <w:sz w:val="26"/>
          <w:szCs w:val="26"/>
        </w:rPr>
      </w:pPr>
    </w:p>
    <w:p w:rsidR="00D769A9" w:rsidRDefault="00D769A9" w:rsidP="00D769A9">
      <w:pPr>
        <w:rPr>
          <w:rFonts w:ascii="Times New Roman" w:hAnsi="Times New Roman" w:cs="Times New Roman"/>
          <w:sz w:val="26"/>
          <w:szCs w:val="26"/>
        </w:rPr>
      </w:pPr>
      <w:r>
        <w:rPr>
          <w:rFonts w:ascii="Times New Roman" w:hAnsi="Times New Roman" w:cs="Times New Roman"/>
          <w:b/>
          <w:sz w:val="26"/>
          <w:szCs w:val="26"/>
        </w:rPr>
        <w:t>MARYKE SMIT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BD2F23">
        <w:rPr>
          <w:rFonts w:ascii="Times New Roman" w:hAnsi="Times New Roman" w:cs="Times New Roman"/>
          <w:sz w:val="26"/>
          <w:szCs w:val="26"/>
        </w:rPr>
        <w:t>Fifth Respondent</w:t>
      </w:r>
    </w:p>
    <w:p w:rsidR="00D769A9" w:rsidRDefault="00D769A9" w:rsidP="00D769A9">
      <w:pPr>
        <w:rPr>
          <w:rFonts w:ascii="Times New Roman" w:hAnsi="Times New Roman" w:cs="Times New Roman"/>
          <w:sz w:val="26"/>
          <w:szCs w:val="26"/>
        </w:rPr>
      </w:pPr>
    </w:p>
    <w:p w:rsidR="00D769A9" w:rsidRDefault="00D769A9" w:rsidP="00D769A9">
      <w:pPr>
        <w:rPr>
          <w:rFonts w:ascii="Times New Roman" w:hAnsi="Times New Roman" w:cs="Times New Roman"/>
          <w:sz w:val="26"/>
          <w:szCs w:val="26"/>
        </w:rPr>
      </w:pPr>
      <w:r>
        <w:rPr>
          <w:rFonts w:ascii="Times New Roman" w:hAnsi="Times New Roman" w:cs="Times New Roman"/>
          <w:b/>
          <w:sz w:val="26"/>
          <w:szCs w:val="26"/>
        </w:rPr>
        <w:t>TOERIEN DE WIT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FA66F2">
        <w:rPr>
          <w:rFonts w:ascii="Times New Roman" w:hAnsi="Times New Roman" w:cs="Times New Roman"/>
          <w:sz w:val="26"/>
          <w:szCs w:val="26"/>
        </w:rPr>
        <w:t>Sixth Respondent</w:t>
      </w:r>
    </w:p>
    <w:p w:rsidR="00D769A9" w:rsidRDefault="00D769A9" w:rsidP="00D769A9">
      <w:pPr>
        <w:rPr>
          <w:rFonts w:ascii="Times New Roman" w:hAnsi="Times New Roman" w:cs="Times New Roman"/>
          <w:sz w:val="26"/>
          <w:szCs w:val="26"/>
        </w:rPr>
      </w:pPr>
    </w:p>
    <w:p w:rsidR="00D769A9" w:rsidRPr="006C15DD" w:rsidRDefault="00D769A9" w:rsidP="00D769A9">
      <w:pPr>
        <w:rPr>
          <w:rFonts w:ascii="Times New Roman" w:hAnsi="Times New Roman" w:cs="Times New Roman"/>
          <w:sz w:val="26"/>
          <w:szCs w:val="26"/>
        </w:rPr>
      </w:pPr>
      <w:r>
        <w:rPr>
          <w:rFonts w:ascii="Times New Roman" w:hAnsi="Times New Roman" w:cs="Times New Roman"/>
          <w:b/>
          <w:sz w:val="26"/>
          <w:szCs w:val="26"/>
        </w:rPr>
        <w:t>ELBERT DE WIT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6C15DD">
        <w:rPr>
          <w:rFonts w:ascii="Times New Roman" w:hAnsi="Times New Roman" w:cs="Times New Roman"/>
          <w:sz w:val="26"/>
          <w:szCs w:val="26"/>
        </w:rPr>
        <w:t>Seventh Respondent</w:t>
      </w:r>
    </w:p>
    <w:p w:rsidR="00D769A9" w:rsidRPr="001B1A80" w:rsidRDefault="00D769A9" w:rsidP="00D769A9">
      <w:pPr>
        <w:rPr>
          <w:rFonts w:ascii="Times New Roman" w:hAnsi="Times New Roman" w:cs="Times New Roman"/>
          <w:sz w:val="26"/>
          <w:szCs w:val="26"/>
        </w:rPr>
      </w:pPr>
      <w:r w:rsidRPr="001B1A80">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_____________________________</w:t>
      </w:r>
    </w:p>
    <w:p w:rsidR="00D769A9" w:rsidRPr="001B1A80" w:rsidRDefault="00D769A9" w:rsidP="00D769A9">
      <w:pPr>
        <w:rPr>
          <w:rFonts w:ascii="Times New Roman" w:hAnsi="Times New Roman" w:cs="Times New Roman"/>
          <w:sz w:val="26"/>
          <w:szCs w:val="26"/>
        </w:rPr>
      </w:pPr>
    </w:p>
    <w:p w:rsidR="00D769A9" w:rsidRPr="001B1A80" w:rsidRDefault="00D769A9" w:rsidP="00D769A9">
      <w:pPr>
        <w:spacing w:line="276" w:lineRule="auto"/>
        <w:jc w:val="center"/>
        <w:rPr>
          <w:rFonts w:ascii="Times New Roman" w:hAnsi="Times New Roman" w:cs="Times New Roman"/>
          <w:b/>
          <w:sz w:val="26"/>
          <w:szCs w:val="26"/>
        </w:rPr>
      </w:pPr>
      <w:r w:rsidRPr="001B1A80">
        <w:rPr>
          <w:rFonts w:ascii="Times New Roman" w:hAnsi="Times New Roman" w:cs="Times New Roman"/>
          <w:b/>
          <w:sz w:val="26"/>
          <w:szCs w:val="26"/>
        </w:rPr>
        <w:t>JUDGMENT</w:t>
      </w:r>
      <w:r>
        <w:rPr>
          <w:rFonts w:ascii="Times New Roman" w:hAnsi="Times New Roman" w:cs="Times New Roman"/>
          <w:b/>
          <w:sz w:val="26"/>
          <w:szCs w:val="26"/>
        </w:rPr>
        <w:t xml:space="preserve"> </w:t>
      </w:r>
      <w:r w:rsidRPr="001B1A80">
        <w:rPr>
          <w:rFonts w:ascii="Times New Roman" w:hAnsi="Times New Roman" w:cs="Times New Roman"/>
          <w:b/>
          <w:sz w:val="26"/>
          <w:szCs w:val="26"/>
        </w:rPr>
        <w:t xml:space="preserve">DELIVERED ELECTRONICALLY ON </w:t>
      </w:r>
      <w:r w:rsidR="000508F4">
        <w:rPr>
          <w:rFonts w:ascii="Times New Roman" w:hAnsi="Times New Roman" w:cs="Times New Roman"/>
          <w:b/>
          <w:sz w:val="26"/>
          <w:szCs w:val="26"/>
        </w:rPr>
        <w:t>18</w:t>
      </w:r>
      <w:r w:rsidRPr="001B1A80">
        <w:rPr>
          <w:rFonts w:ascii="Times New Roman" w:hAnsi="Times New Roman" w:cs="Times New Roman"/>
          <w:b/>
          <w:sz w:val="26"/>
          <w:szCs w:val="26"/>
        </w:rPr>
        <w:t xml:space="preserve"> </w:t>
      </w:r>
      <w:r>
        <w:rPr>
          <w:rFonts w:ascii="Times New Roman" w:hAnsi="Times New Roman" w:cs="Times New Roman"/>
          <w:b/>
          <w:sz w:val="26"/>
          <w:szCs w:val="26"/>
        </w:rPr>
        <w:t>JULY</w:t>
      </w:r>
      <w:r w:rsidRPr="001B1A80">
        <w:rPr>
          <w:rFonts w:ascii="Times New Roman" w:hAnsi="Times New Roman" w:cs="Times New Roman"/>
          <w:b/>
          <w:sz w:val="26"/>
          <w:szCs w:val="26"/>
        </w:rPr>
        <w:t xml:space="preserve"> 2023</w:t>
      </w:r>
    </w:p>
    <w:p w:rsidR="00D769A9" w:rsidRPr="001B1A80" w:rsidRDefault="00D769A9" w:rsidP="00D769A9">
      <w:pPr>
        <w:spacing w:line="360" w:lineRule="auto"/>
        <w:rPr>
          <w:rFonts w:ascii="Times New Roman" w:hAnsi="Times New Roman" w:cs="Times New Roman"/>
          <w:sz w:val="26"/>
          <w:szCs w:val="26"/>
        </w:rPr>
      </w:pPr>
      <w:r w:rsidRPr="001B1A80">
        <w:rPr>
          <w:rFonts w:ascii="Times New Roman" w:hAnsi="Times New Roman" w:cs="Times New Roman"/>
          <w:noProof/>
          <w:sz w:val="26"/>
          <w:szCs w:val="26"/>
        </w:rPr>
        <w:t>________________________________________</w:t>
      </w:r>
      <w:r>
        <w:rPr>
          <w:rFonts w:ascii="Times New Roman" w:hAnsi="Times New Roman" w:cs="Times New Roman"/>
          <w:noProof/>
          <w:sz w:val="26"/>
          <w:szCs w:val="26"/>
        </w:rPr>
        <w:t>_____________________________</w:t>
      </w:r>
    </w:p>
    <w:p w:rsidR="001864BA" w:rsidRPr="00A55BB7" w:rsidRDefault="001864BA" w:rsidP="001864BA">
      <w:pPr>
        <w:spacing w:line="360" w:lineRule="auto"/>
        <w:rPr>
          <w:rFonts w:ascii="Times New Roman" w:hAnsi="Times New Roman" w:cs="Times New Roman"/>
          <w:b/>
          <w:sz w:val="26"/>
          <w:szCs w:val="26"/>
        </w:rPr>
      </w:pPr>
      <w:r w:rsidRPr="00A55BB7">
        <w:rPr>
          <w:rFonts w:ascii="Times New Roman" w:hAnsi="Times New Roman" w:cs="Times New Roman"/>
          <w:b/>
          <w:sz w:val="26"/>
          <w:szCs w:val="26"/>
        </w:rPr>
        <w:t xml:space="preserve">MANGCU-LOCKWOOD, J </w:t>
      </w:r>
    </w:p>
    <w:p w:rsidR="00D769A9" w:rsidRDefault="00D769A9" w:rsidP="00D769A9">
      <w:pPr>
        <w:pStyle w:val="ListParagraph"/>
        <w:spacing w:after="0" w:line="240" w:lineRule="auto"/>
        <w:ind w:left="567"/>
        <w:jc w:val="both"/>
        <w:rPr>
          <w:rFonts w:ascii="Times New Roman" w:hAnsi="Times New Roman" w:cs="Times New Roman"/>
          <w:b/>
          <w:bCs/>
          <w:sz w:val="26"/>
          <w:szCs w:val="26"/>
          <w:u w:val="single"/>
        </w:rPr>
      </w:pPr>
    </w:p>
    <w:p w:rsidR="00F7235A" w:rsidRPr="0004799B" w:rsidRDefault="0004799B" w:rsidP="0004799B">
      <w:pPr>
        <w:ind w:left="567" w:hanging="567"/>
        <w:jc w:val="both"/>
        <w:rPr>
          <w:rFonts w:ascii="Times New Roman" w:hAnsi="Times New Roman" w:cs="Times New Roman"/>
          <w:b/>
          <w:bCs/>
          <w:sz w:val="26"/>
          <w:szCs w:val="26"/>
          <w:u w:val="single"/>
        </w:rPr>
      </w:pPr>
      <w:r>
        <w:rPr>
          <w:rFonts w:ascii="Times New Roman" w:hAnsi="Times New Roman" w:cs="Times New Roman"/>
          <w:b/>
          <w:bCs/>
          <w:kern w:val="0"/>
          <w:sz w:val="26"/>
          <w:szCs w:val="26"/>
          <w14:ligatures w14:val="none"/>
        </w:rPr>
        <w:t>A.</w:t>
      </w:r>
      <w:r>
        <w:rPr>
          <w:rFonts w:ascii="Times New Roman" w:hAnsi="Times New Roman" w:cs="Times New Roman"/>
          <w:b/>
          <w:bCs/>
          <w:kern w:val="0"/>
          <w:sz w:val="26"/>
          <w:szCs w:val="26"/>
          <w14:ligatures w14:val="none"/>
        </w:rPr>
        <w:tab/>
      </w:r>
      <w:r w:rsidR="00F7235A" w:rsidRPr="0004799B">
        <w:rPr>
          <w:rFonts w:ascii="Times New Roman" w:hAnsi="Times New Roman" w:cs="Times New Roman"/>
          <w:b/>
          <w:bCs/>
          <w:sz w:val="26"/>
          <w:szCs w:val="26"/>
          <w:u w:val="single"/>
        </w:rPr>
        <w:t>INTRODUCTION</w:t>
      </w:r>
    </w:p>
    <w:p w:rsidR="00D913EE" w:rsidRPr="00D913EE" w:rsidRDefault="00D913EE" w:rsidP="00D913EE">
      <w:pPr>
        <w:pStyle w:val="ListParagraph"/>
        <w:spacing w:after="0" w:line="240" w:lineRule="auto"/>
        <w:ind w:left="567"/>
        <w:jc w:val="both"/>
        <w:rPr>
          <w:rFonts w:ascii="Times New Roman" w:hAnsi="Times New Roman" w:cs="Times New Roman"/>
          <w:b/>
          <w:bCs/>
          <w:sz w:val="26"/>
          <w:szCs w:val="26"/>
          <w:u w:val="single"/>
        </w:rPr>
      </w:pPr>
    </w:p>
    <w:p w:rsidR="00190F6F" w:rsidRPr="0004799B" w:rsidRDefault="0004799B" w:rsidP="0004799B">
      <w:pPr>
        <w:spacing w:line="360" w:lineRule="auto"/>
        <w:jc w:val="both"/>
        <w:rPr>
          <w:rFonts w:ascii="Times New Roman" w:hAnsi="Times New Roman" w:cs="Times New Roman"/>
          <w:sz w:val="26"/>
          <w:szCs w:val="26"/>
        </w:rPr>
      </w:pPr>
      <w:r w:rsidRPr="00190F6F">
        <w:rPr>
          <w:rFonts w:ascii="Times New Roman" w:hAnsi="Times New Roman" w:cs="Times New Roman"/>
          <w:kern w:val="0"/>
          <w:sz w:val="26"/>
          <w:szCs w:val="26"/>
          <w14:ligatures w14:val="none"/>
        </w:rPr>
        <w:lastRenderedPageBreak/>
        <w:t>[1]</w:t>
      </w:r>
      <w:r w:rsidRPr="00190F6F">
        <w:rPr>
          <w:rFonts w:ascii="Times New Roman" w:hAnsi="Times New Roman" w:cs="Times New Roman"/>
          <w:kern w:val="0"/>
          <w:sz w:val="26"/>
          <w:szCs w:val="26"/>
          <w14:ligatures w14:val="none"/>
        </w:rPr>
        <w:tab/>
      </w:r>
      <w:r w:rsidR="00190F6F" w:rsidRPr="0004799B">
        <w:rPr>
          <w:rFonts w:ascii="Times New Roman" w:hAnsi="Times New Roman" w:cs="Times New Roman"/>
          <w:sz w:val="26"/>
          <w:szCs w:val="26"/>
          <w:lang w:val="en-US"/>
        </w:rPr>
        <w:t>The applicant, a capital and income beneficiary of the Elbert De Wit Family Trust (</w:t>
      </w:r>
      <w:r w:rsidR="00190F6F" w:rsidRPr="0004799B">
        <w:rPr>
          <w:rFonts w:ascii="Times New Roman" w:hAnsi="Times New Roman" w:cs="Times New Roman"/>
          <w:i/>
          <w:iCs/>
          <w:sz w:val="26"/>
          <w:szCs w:val="26"/>
          <w:lang w:val="en-US"/>
        </w:rPr>
        <w:t>“the Trust”</w:t>
      </w:r>
      <w:r w:rsidR="00190F6F" w:rsidRPr="0004799B">
        <w:rPr>
          <w:rFonts w:ascii="Times New Roman" w:hAnsi="Times New Roman" w:cs="Times New Roman"/>
          <w:sz w:val="26"/>
          <w:szCs w:val="26"/>
          <w:lang w:val="en-US"/>
        </w:rPr>
        <w:t>) seeks an order directing the first to third respondents (</w:t>
      </w:r>
      <w:r w:rsidR="00190F6F" w:rsidRPr="0004799B">
        <w:rPr>
          <w:rFonts w:ascii="Times New Roman" w:hAnsi="Times New Roman" w:cs="Times New Roman"/>
          <w:i/>
          <w:iCs/>
          <w:sz w:val="26"/>
          <w:szCs w:val="26"/>
          <w:lang w:val="en-US"/>
        </w:rPr>
        <w:t xml:space="preserve">“the </w:t>
      </w:r>
      <w:r w:rsidR="00C608D9" w:rsidRPr="0004799B">
        <w:rPr>
          <w:rFonts w:ascii="Times New Roman" w:hAnsi="Times New Roman" w:cs="Times New Roman"/>
          <w:i/>
          <w:iCs/>
          <w:sz w:val="26"/>
          <w:szCs w:val="26"/>
          <w:lang w:val="en-US"/>
        </w:rPr>
        <w:t>t</w:t>
      </w:r>
      <w:r w:rsidR="00190F6F" w:rsidRPr="0004799B">
        <w:rPr>
          <w:rFonts w:ascii="Times New Roman" w:hAnsi="Times New Roman" w:cs="Times New Roman"/>
          <w:i/>
          <w:iCs/>
          <w:sz w:val="26"/>
          <w:szCs w:val="26"/>
          <w:lang w:val="en-US"/>
        </w:rPr>
        <w:t>rustees”</w:t>
      </w:r>
      <w:r w:rsidR="00190F6F" w:rsidRPr="0004799B">
        <w:rPr>
          <w:rFonts w:ascii="Times New Roman" w:hAnsi="Times New Roman" w:cs="Times New Roman"/>
          <w:sz w:val="26"/>
          <w:szCs w:val="26"/>
          <w:lang w:val="en-US"/>
        </w:rPr>
        <w:t xml:space="preserve">) to prepare the </w:t>
      </w:r>
      <w:r w:rsidR="00950379" w:rsidRPr="0004799B">
        <w:rPr>
          <w:rFonts w:ascii="Times New Roman" w:hAnsi="Times New Roman" w:cs="Times New Roman"/>
          <w:sz w:val="26"/>
          <w:szCs w:val="26"/>
          <w:lang w:val="en-US"/>
        </w:rPr>
        <w:t>T</w:t>
      </w:r>
      <w:r w:rsidR="00190F6F" w:rsidRPr="0004799B">
        <w:rPr>
          <w:rFonts w:ascii="Times New Roman" w:hAnsi="Times New Roman" w:cs="Times New Roman"/>
          <w:sz w:val="26"/>
          <w:szCs w:val="26"/>
          <w:lang w:val="en-US"/>
        </w:rPr>
        <w:t xml:space="preserve">rust’s financial statements and to provide her with certain specified documents </w:t>
      </w:r>
      <w:r w:rsidR="00D913EE" w:rsidRPr="0004799B">
        <w:rPr>
          <w:rFonts w:ascii="Times New Roman" w:hAnsi="Times New Roman" w:cs="Times New Roman"/>
          <w:sz w:val="26"/>
          <w:szCs w:val="26"/>
          <w:lang w:val="en-US"/>
        </w:rPr>
        <w:t>of</w:t>
      </w:r>
      <w:r w:rsidR="00190F6F" w:rsidRPr="0004799B">
        <w:rPr>
          <w:rFonts w:ascii="Times New Roman" w:hAnsi="Times New Roman" w:cs="Times New Roman"/>
          <w:sz w:val="26"/>
          <w:szCs w:val="26"/>
          <w:lang w:val="en-US"/>
        </w:rPr>
        <w:t xml:space="preserve"> the </w:t>
      </w:r>
      <w:r w:rsidR="00D913EE" w:rsidRPr="0004799B">
        <w:rPr>
          <w:rFonts w:ascii="Times New Roman" w:hAnsi="Times New Roman" w:cs="Times New Roman"/>
          <w:sz w:val="26"/>
          <w:szCs w:val="26"/>
          <w:lang w:val="en-US"/>
        </w:rPr>
        <w:t>T</w:t>
      </w:r>
      <w:r w:rsidR="00190F6F" w:rsidRPr="0004799B">
        <w:rPr>
          <w:rFonts w:ascii="Times New Roman" w:hAnsi="Times New Roman" w:cs="Times New Roman"/>
          <w:sz w:val="26"/>
          <w:szCs w:val="26"/>
          <w:lang w:val="en-US"/>
        </w:rPr>
        <w:t>rust.</w:t>
      </w:r>
    </w:p>
    <w:p w:rsidR="00190F6F" w:rsidRPr="00190F6F" w:rsidRDefault="00190F6F" w:rsidP="00190F6F">
      <w:pPr>
        <w:pStyle w:val="ListParagraph"/>
        <w:spacing w:after="0" w:line="360" w:lineRule="auto"/>
        <w:ind w:left="0"/>
        <w:jc w:val="both"/>
        <w:rPr>
          <w:rFonts w:ascii="Times New Roman" w:hAnsi="Times New Roman" w:cs="Times New Roman"/>
          <w:sz w:val="26"/>
          <w:szCs w:val="26"/>
        </w:rPr>
      </w:pPr>
    </w:p>
    <w:p w:rsidR="00190F6F" w:rsidRPr="001916E5" w:rsidRDefault="0004799B" w:rsidP="0004799B">
      <w:pPr>
        <w:spacing w:line="360" w:lineRule="auto"/>
        <w:jc w:val="both"/>
      </w:pPr>
      <w:r w:rsidRPr="001916E5">
        <w:rPr>
          <w:rFonts w:ascii="Times New Roman" w:hAnsi="Times New Roman" w:cs="Times New Roman"/>
          <w:kern w:val="0"/>
          <w:sz w:val="26"/>
          <w:szCs w:val="26"/>
          <w14:ligatures w14:val="none"/>
        </w:rPr>
        <w:t>[2</w:t>
      </w:r>
      <w:bookmarkStart w:id="0" w:name="_GoBack"/>
      <w:bookmarkEnd w:id="0"/>
      <w:r w:rsidRPr="001916E5">
        <w:rPr>
          <w:rFonts w:ascii="Times New Roman" w:hAnsi="Times New Roman" w:cs="Times New Roman"/>
          <w:kern w:val="0"/>
          <w:sz w:val="26"/>
          <w:szCs w:val="26"/>
          <w14:ligatures w14:val="none"/>
        </w:rPr>
        <w:t>]</w:t>
      </w:r>
      <w:r w:rsidRPr="001916E5">
        <w:rPr>
          <w:rFonts w:ascii="Times New Roman" w:hAnsi="Times New Roman" w:cs="Times New Roman"/>
          <w:kern w:val="0"/>
          <w:sz w:val="26"/>
          <w:szCs w:val="26"/>
          <w14:ligatures w14:val="none"/>
        </w:rPr>
        <w:tab/>
      </w:r>
      <w:r w:rsidR="00D913EE" w:rsidRPr="0004799B">
        <w:rPr>
          <w:rFonts w:ascii="Times New Roman" w:hAnsi="Times New Roman" w:cs="Times New Roman"/>
          <w:sz w:val="26"/>
          <w:szCs w:val="26"/>
          <w:lang w:val="en-US"/>
        </w:rPr>
        <w:t>All t</w:t>
      </w:r>
      <w:r w:rsidR="00D7672C" w:rsidRPr="0004799B">
        <w:rPr>
          <w:rFonts w:ascii="Times New Roman" w:hAnsi="Times New Roman" w:cs="Times New Roman"/>
          <w:sz w:val="26"/>
          <w:szCs w:val="26"/>
          <w:lang w:val="en-US"/>
        </w:rPr>
        <w:t xml:space="preserve">he capital and income beneficiaries of the </w:t>
      </w:r>
      <w:r w:rsidR="008B21A9" w:rsidRPr="0004799B">
        <w:rPr>
          <w:rFonts w:ascii="Times New Roman" w:hAnsi="Times New Roman" w:cs="Times New Roman"/>
          <w:sz w:val="26"/>
          <w:szCs w:val="26"/>
          <w:lang w:val="en-US"/>
        </w:rPr>
        <w:t>T</w:t>
      </w:r>
      <w:r w:rsidR="00D7672C" w:rsidRPr="0004799B">
        <w:rPr>
          <w:rFonts w:ascii="Times New Roman" w:hAnsi="Times New Roman" w:cs="Times New Roman"/>
          <w:sz w:val="26"/>
          <w:szCs w:val="26"/>
          <w:lang w:val="en-US"/>
        </w:rPr>
        <w:t>rust</w:t>
      </w:r>
      <w:r w:rsidR="00D913EE" w:rsidRPr="0004799B">
        <w:rPr>
          <w:rFonts w:ascii="Times New Roman" w:hAnsi="Times New Roman" w:cs="Times New Roman"/>
          <w:sz w:val="26"/>
          <w:szCs w:val="26"/>
          <w:lang w:val="en-US"/>
        </w:rPr>
        <w:t xml:space="preserve"> are </w:t>
      </w:r>
      <w:r w:rsidR="00D7672C" w:rsidRPr="0004799B">
        <w:rPr>
          <w:rFonts w:ascii="Times New Roman" w:hAnsi="Times New Roman" w:cs="Times New Roman"/>
          <w:sz w:val="26"/>
          <w:szCs w:val="26"/>
          <w:lang w:val="en-US"/>
        </w:rPr>
        <w:t>family members</w:t>
      </w:r>
      <w:r w:rsidR="00D913EE" w:rsidRPr="0004799B">
        <w:rPr>
          <w:rFonts w:ascii="Times New Roman" w:hAnsi="Times New Roman" w:cs="Times New Roman"/>
          <w:sz w:val="26"/>
          <w:szCs w:val="26"/>
          <w:lang w:val="en-US"/>
        </w:rPr>
        <w:t xml:space="preserve"> and are cited as respondents</w:t>
      </w:r>
      <w:r w:rsidR="00D7672C" w:rsidRPr="0004799B">
        <w:rPr>
          <w:rFonts w:ascii="Times New Roman" w:hAnsi="Times New Roman" w:cs="Times New Roman"/>
          <w:sz w:val="26"/>
          <w:szCs w:val="26"/>
          <w:lang w:val="en-US"/>
        </w:rPr>
        <w:t xml:space="preserve">. The fourth respondent, who is also cited as second respondent in her capacity as a </w:t>
      </w:r>
      <w:r w:rsidR="00C608D9" w:rsidRPr="0004799B">
        <w:rPr>
          <w:rFonts w:ascii="Times New Roman" w:hAnsi="Times New Roman" w:cs="Times New Roman"/>
          <w:sz w:val="26"/>
          <w:szCs w:val="26"/>
          <w:lang w:val="en-US"/>
        </w:rPr>
        <w:t>t</w:t>
      </w:r>
      <w:r w:rsidR="00D7672C" w:rsidRPr="0004799B">
        <w:rPr>
          <w:rFonts w:ascii="Times New Roman" w:hAnsi="Times New Roman" w:cs="Times New Roman"/>
          <w:sz w:val="26"/>
          <w:szCs w:val="26"/>
          <w:lang w:val="en-US"/>
        </w:rPr>
        <w:t>rustee</w:t>
      </w:r>
      <w:r w:rsidR="00D913EE" w:rsidRPr="0004799B">
        <w:rPr>
          <w:rFonts w:ascii="Times New Roman" w:hAnsi="Times New Roman" w:cs="Times New Roman"/>
          <w:sz w:val="26"/>
          <w:szCs w:val="26"/>
          <w:lang w:val="en-US"/>
        </w:rPr>
        <w:t>, is the applicant’s mother</w:t>
      </w:r>
      <w:r w:rsidR="00F147D0" w:rsidRPr="0004799B">
        <w:rPr>
          <w:rFonts w:ascii="Times New Roman" w:hAnsi="Times New Roman" w:cs="Times New Roman"/>
          <w:sz w:val="26"/>
          <w:szCs w:val="26"/>
          <w:lang w:val="en-US"/>
        </w:rPr>
        <w:t>, Lenette</w:t>
      </w:r>
      <w:r w:rsidR="00D7672C" w:rsidRPr="0004799B">
        <w:rPr>
          <w:rFonts w:ascii="Times New Roman" w:hAnsi="Times New Roman" w:cs="Times New Roman"/>
          <w:sz w:val="26"/>
          <w:szCs w:val="26"/>
          <w:lang w:val="en-US"/>
        </w:rPr>
        <w:t xml:space="preserve">. The sixth respondent, </w:t>
      </w:r>
      <w:r w:rsidR="00D913EE" w:rsidRPr="0004799B">
        <w:rPr>
          <w:rFonts w:ascii="Times New Roman" w:hAnsi="Times New Roman" w:cs="Times New Roman"/>
          <w:sz w:val="26"/>
          <w:szCs w:val="26"/>
          <w:lang w:val="en-US"/>
        </w:rPr>
        <w:t xml:space="preserve">who is also cited as third respondent in his capacity as a </w:t>
      </w:r>
      <w:r w:rsidR="00C608D9" w:rsidRPr="0004799B">
        <w:rPr>
          <w:rFonts w:ascii="Times New Roman" w:hAnsi="Times New Roman" w:cs="Times New Roman"/>
          <w:sz w:val="26"/>
          <w:szCs w:val="26"/>
          <w:lang w:val="en-US"/>
        </w:rPr>
        <w:t>t</w:t>
      </w:r>
      <w:r w:rsidR="00D913EE" w:rsidRPr="0004799B">
        <w:rPr>
          <w:rFonts w:ascii="Times New Roman" w:hAnsi="Times New Roman" w:cs="Times New Roman"/>
          <w:sz w:val="26"/>
          <w:szCs w:val="26"/>
          <w:lang w:val="en-US"/>
        </w:rPr>
        <w:t xml:space="preserve">rustee, is the </w:t>
      </w:r>
      <w:r w:rsidR="00D7672C" w:rsidRPr="0004799B">
        <w:rPr>
          <w:rFonts w:ascii="Times New Roman" w:hAnsi="Times New Roman" w:cs="Times New Roman"/>
          <w:sz w:val="26"/>
          <w:szCs w:val="26"/>
          <w:lang w:val="en-US"/>
        </w:rPr>
        <w:t>applicant’s older brother</w:t>
      </w:r>
      <w:r w:rsidR="00C608D9" w:rsidRPr="0004799B">
        <w:rPr>
          <w:rFonts w:ascii="Times New Roman" w:hAnsi="Times New Roman" w:cs="Times New Roman"/>
          <w:sz w:val="26"/>
          <w:szCs w:val="26"/>
          <w:lang w:val="en-US"/>
        </w:rPr>
        <w:t>, Toerien</w:t>
      </w:r>
      <w:r w:rsidR="00D7672C" w:rsidRPr="0004799B">
        <w:rPr>
          <w:rFonts w:ascii="Times New Roman" w:hAnsi="Times New Roman" w:cs="Times New Roman"/>
          <w:sz w:val="26"/>
          <w:szCs w:val="26"/>
          <w:lang w:val="en-US"/>
        </w:rPr>
        <w:t>. The fifth and seventh respondents are the applicant’s sister</w:t>
      </w:r>
      <w:r w:rsidR="00C608D9" w:rsidRPr="0004799B">
        <w:rPr>
          <w:rFonts w:ascii="Times New Roman" w:hAnsi="Times New Roman" w:cs="Times New Roman"/>
          <w:sz w:val="26"/>
          <w:szCs w:val="26"/>
          <w:lang w:val="en-US"/>
        </w:rPr>
        <w:t xml:space="preserve"> (Maryke)</w:t>
      </w:r>
      <w:r w:rsidR="00D7672C" w:rsidRPr="0004799B">
        <w:rPr>
          <w:rFonts w:ascii="Times New Roman" w:hAnsi="Times New Roman" w:cs="Times New Roman"/>
          <w:sz w:val="26"/>
          <w:szCs w:val="26"/>
          <w:lang w:val="en-US"/>
        </w:rPr>
        <w:t xml:space="preserve"> and younger brother</w:t>
      </w:r>
      <w:r w:rsidR="00C608D9" w:rsidRPr="0004799B">
        <w:rPr>
          <w:rFonts w:ascii="Times New Roman" w:hAnsi="Times New Roman" w:cs="Times New Roman"/>
          <w:sz w:val="26"/>
          <w:szCs w:val="26"/>
          <w:lang w:val="en-US"/>
        </w:rPr>
        <w:t xml:space="preserve"> (Elbert Jr)</w:t>
      </w:r>
      <w:r w:rsidR="00D7672C" w:rsidRPr="0004799B">
        <w:rPr>
          <w:rFonts w:ascii="Times New Roman" w:hAnsi="Times New Roman" w:cs="Times New Roman"/>
          <w:sz w:val="26"/>
          <w:szCs w:val="26"/>
          <w:lang w:val="en-US"/>
        </w:rPr>
        <w:t xml:space="preserve">, respectively. </w:t>
      </w:r>
      <w:r w:rsidR="008E2D4C" w:rsidRPr="0004799B">
        <w:rPr>
          <w:rFonts w:ascii="Times New Roman" w:hAnsi="Times New Roman" w:cs="Times New Roman"/>
          <w:sz w:val="26"/>
          <w:szCs w:val="26"/>
          <w:lang w:val="en-US"/>
        </w:rPr>
        <w:t xml:space="preserve">It is convenient to refer to all of them by their first names. </w:t>
      </w:r>
      <w:r w:rsidR="00950379" w:rsidRPr="0004799B">
        <w:rPr>
          <w:rFonts w:ascii="Times New Roman" w:hAnsi="Times New Roman" w:cs="Times New Roman"/>
          <w:sz w:val="26"/>
          <w:szCs w:val="26"/>
          <w:lang w:val="en-US"/>
        </w:rPr>
        <w:t xml:space="preserve">The only </w:t>
      </w:r>
      <w:r w:rsidR="008E2D4C" w:rsidRPr="0004799B">
        <w:rPr>
          <w:rFonts w:ascii="Times New Roman" w:hAnsi="Times New Roman" w:cs="Times New Roman"/>
          <w:sz w:val="26"/>
          <w:szCs w:val="26"/>
          <w:lang w:val="en-US"/>
        </w:rPr>
        <w:t>party</w:t>
      </w:r>
      <w:r w:rsidR="00235390" w:rsidRPr="0004799B">
        <w:rPr>
          <w:rFonts w:ascii="Times New Roman" w:hAnsi="Times New Roman" w:cs="Times New Roman"/>
          <w:sz w:val="26"/>
          <w:szCs w:val="26"/>
          <w:lang w:val="en-US"/>
        </w:rPr>
        <w:t xml:space="preserve"> who is not a family member is the first respondent, who </w:t>
      </w:r>
      <w:r w:rsidR="00E21516" w:rsidRPr="0004799B">
        <w:rPr>
          <w:rFonts w:ascii="Times New Roman" w:hAnsi="Times New Roman" w:cs="Times New Roman"/>
          <w:sz w:val="26"/>
          <w:szCs w:val="26"/>
          <w:lang w:val="en-US"/>
        </w:rPr>
        <w:t>has been</w:t>
      </w:r>
      <w:r w:rsidR="00235390" w:rsidRPr="0004799B">
        <w:rPr>
          <w:rFonts w:ascii="Times New Roman" w:hAnsi="Times New Roman" w:cs="Times New Roman"/>
          <w:sz w:val="26"/>
          <w:szCs w:val="26"/>
          <w:lang w:val="en-US"/>
        </w:rPr>
        <w:t xml:space="preserve"> a trustee </w:t>
      </w:r>
      <w:r w:rsidR="00E21516" w:rsidRPr="0004799B">
        <w:rPr>
          <w:rFonts w:ascii="Times New Roman" w:hAnsi="Times New Roman" w:cs="Times New Roman"/>
          <w:sz w:val="26"/>
          <w:szCs w:val="26"/>
          <w:lang w:val="en-US"/>
        </w:rPr>
        <w:t xml:space="preserve">from the inception of the Trust, </w:t>
      </w:r>
      <w:r w:rsidR="00235390" w:rsidRPr="0004799B">
        <w:rPr>
          <w:rFonts w:ascii="Times New Roman" w:hAnsi="Times New Roman" w:cs="Times New Roman"/>
          <w:sz w:val="26"/>
          <w:szCs w:val="26"/>
          <w:lang w:val="en-US"/>
        </w:rPr>
        <w:t xml:space="preserve">and </w:t>
      </w:r>
      <w:r w:rsidR="00E21516" w:rsidRPr="0004799B">
        <w:rPr>
          <w:rFonts w:ascii="Times New Roman" w:hAnsi="Times New Roman" w:cs="Times New Roman"/>
          <w:sz w:val="26"/>
          <w:szCs w:val="26"/>
          <w:lang w:val="en-US"/>
        </w:rPr>
        <w:t xml:space="preserve">is </w:t>
      </w:r>
      <w:r w:rsidR="00235390" w:rsidRPr="0004799B">
        <w:rPr>
          <w:rFonts w:ascii="Times New Roman" w:hAnsi="Times New Roman" w:cs="Times New Roman"/>
          <w:sz w:val="26"/>
          <w:szCs w:val="26"/>
          <w:lang w:val="en-US"/>
        </w:rPr>
        <w:t>a</w:t>
      </w:r>
      <w:r w:rsidR="002975EE" w:rsidRPr="0004799B">
        <w:rPr>
          <w:rFonts w:ascii="Times New Roman" w:hAnsi="Times New Roman" w:cs="Times New Roman"/>
          <w:sz w:val="26"/>
          <w:szCs w:val="26"/>
          <w:lang w:val="en-US"/>
        </w:rPr>
        <w:t xml:space="preserve"> retired</w:t>
      </w:r>
      <w:r w:rsidR="00235390" w:rsidRPr="0004799B">
        <w:rPr>
          <w:rFonts w:ascii="Times New Roman" w:hAnsi="Times New Roman" w:cs="Times New Roman"/>
          <w:sz w:val="26"/>
          <w:szCs w:val="26"/>
          <w:lang w:val="en-US"/>
        </w:rPr>
        <w:t xml:space="preserve"> attorney.</w:t>
      </w:r>
    </w:p>
    <w:p w:rsidR="001916E5" w:rsidRDefault="001916E5" w:rsidP="001916E5">
      <w:pPr>
        <w:pStyle w:val="ListParagraph"/>
      </w:pPr>
    </w:p>
    <w:p w:rsidR="005C00A9" w:rsidRPr="0004799B" w:rsidRDefault="0004799B" w:rsidP="0004799B">
      <w:pPr>
        <w:spacing w:line="360" w:lineRule="auto"/>
        <w:jc w:val="both"/>
        <w:rPr>
          <w:rFonts w:ascii="Times New Roman" w:hAnsi="Times New Roman" w:cs="Times New Roman"/>
          <w:sz w:val="26"/>
          <w:szCs w:val="26"/>
        </w:rPr>
      </w:pPr>
      <w:r w:rsidRPr="005C00A9">
        <w:rPr>
          <w:rFonts w:ascii="Times New Roman" w:hAnsi="Times New Roman" w:cs="Times New Roman"/>
          <w:kern w:val="0"/>
          <w:sz w:val="26"/>
          <w:szCs w:val="26"/>
          <w14:ligatures w14:val="none"/>
        </w:rPr>
        <w:t>[3]</w:t>
      </w:r>
      <w:r w:rsidRPr="005C00A9">
        <w:rPr>
          <w:rFonts w:ascii="Times New Roman" w:hAnsi="Times New Roman" w:cs="Times New Roman"/>
          <w:kern w:val="0"/>
          <w:sz w:val="26"/>
          <w:szCs w:val="26"/>
          <w14:ligatures w14:val="none"/>
        </w:rPr>
        <w:tab/>
      </w:r>
      <w:r w:rsidR="00F7235A" w:rsidRPr="0004799B">
        <w:rPr>
          <w:rFonts w:ascii="Times New Roman" w:hAnsi="Times New Roman" w:cs="Times New Roman"/>
          <w:sz w:val="26"/>
          <w:szCs w:val="26"/>
          <w:lang w:val="en-US"/>
        </w:rPr>
        <w:t xml:space="preserve">The application was initially opposed </w:t>
      </w:r>
      <w:r w:rsidR="003427E6" w:rsidRPr="0004799B">
        <w:rPr>
          <w:rFonts w:ascii="Times New Roman" w:hAnsi="Times New Roman" w:cs="Times New Roman"/>
          <w:sz w:val="26"/>
          <w:szCs w:val="26"/>
          <w:lang w:val="en-US"/>
        </w:rPr>
        <w:t xml:space="preserve">by </w:t>
      </w:r>
      <w:r w:rsidR="00C608D9" w:rsidRPr="0004799B">
        <w:rPr>
          <w:rFonts w:ascii="Times New Roman" w:hAnsi="Times New Roman" w:cs="Times New Roman"/>
          <w:sz w:val="26"/>
          <w:szCs w:val="26"/>
          <w:lang w:val="en-US"/>
        </w:rPr>
        <w:t>all</w:t>
      </w:r>
      <w:r w:rsidR="003427E6" w:rsidRPr="0004799B">
        <w:rPr>
          <w:rFonts w:ascii="Times New Roman" w:hAnsi="Times New Roman" w:cs="Times New Roman"/>
          <w:sz w:val="26"/>
          <w:szCs w:val="26"/>
          <w:lang w:val="en-US"/>
        </w:rPr>
        <w:t xml:space="preserve"> </w:t>
      </w:r>
      <w:r w:rsidR="00D913EE" w:rsidRPr="0004799B">
        <w:rPr>
          <w:rFonts w:ascii="Times New Roman" w:hAnsi="Times New Roman" w:cs="Times New Roman"/>
          <w:sz w:val="26"/>
          <w:szCs w:val="26"/>
          <w:lang w:val="en-US"/>
        </w:rPr>
        <w:t>th</w:t>
      </w:r>
      <w:r w:rsidR="00C608D9" w:rsidRPr="0004799B">
        <w:rPr>
          <w:rFonts w:ascii="Times New Roman" w:hAnsi="Times New Roman" w:cs="Times New Roman"/>
          <w:sz w:val="26"/>
          <w:szCs w:val="26"/>
          <w:lang w:val="en-US"/>
        </w:rPr>
        <w:t>r</w:t>
      </w:r>
      <w:r w:rsidR="00D913EE" w:rsidRPr="0004799B">
        <w:rPr>
          <w:rFonts w:ascii="Times New Roman" w:hAnsi="Times New Roman" w:cs="Times New Roman"/>
          <w:sz w:val="26"/>
          <w:szCs w:val="26"/>
          <w:lang w:val="en-US"/>
        </w:rPr>
        <w:t>e</w:t>
      </w:r>
      <w:r w:rsidR="00C608D9" w:rsidRPr="0004799B">
        <w:rPr>
          <w:rFonts w:ascii="Times New Roman" w:hAnsi="Times New Roman" w:cs="Times New Roman"/>
          <w:sz w:val="26"/>
          <w:szCs w:val="26"/>
          <w:lang w:val="en-US"/>
        </w:rPr>
        <w:t>e</w:t>
      </w:r>
      <w:r w:rsidR="00D913EE" w:rsidRPr="0004799B">
        <w:rPr>
          <w:rFonts w:ascii="Times New Roman" w:hAnsi="Times New Roman" w:cs="Times New Roman"/>
          <w:sz w:val="26"/>
          <w:szCs w:val="26"/>
          <w:lang w:val="en-US"/>
        </w:rPr>
        <w:t xml:space="preserve"> </w:t>
      </w:r>
      <w:r w:rsidR="00C608D9" w:rsidRPr="0004799B">
        <w:rPr>
          <w:rFonts w:ascii="Times New Roman" w:hAnsi="Times New Roman" w:cs="Times New Roman"/>
          <w:sz w:val="26"/>
          <w:szCs w:val="26"/>
          <w:lang w:val="en-US"/>
        </w:rPr>
        <w:t>t</w:t>
      </w:r>
      <w:r w:rsidR="00D913EE" w:rsidRPr="0004799B">
        <w:rPr>
          <w:rFonts w:ascii="Times New Roman" w:hAnsi="Times New Roman" w:cs="Times New Roman"/>
          <w:sz w:val="26"/>
          <w:szCs w:val="26"/>
          <w:lang w:val="en-US"/>
        </w:rPr>
        <w:t xml:space="preserve">rustees. However, well after the </w:t>
      </w:r>
      <w:r w:rsidR="003427E6" w:rsidRPr="0004799B">
        <w:rPr>
          <w:rFonts w:ascii="Times New Roman" w:hAnsi="Times New Roman" w:cs="Times New Roman"/>
          <w:sz w:val="26"/>
          <w:szCs w:val="26"/>
          <w:lang w:val="en-US"/>
        </w:rPr>
        <w:t xml:space="preserve">launch of these proceedings, </w:t>
      </w:r>
      <w:r w:rsidR="008E2D4C" w:rsidRPr="0004799B">
        <w:rPr>
          <w:rFonts w:ascii="Times New Roman" w:hAnsi="Times New Roman" w:cs="Times New Roman"/>
          <w:sz w:val="26"/>
          <w:szCs w:val="26"/>
          <w:lang w:val="en-US"/>
        </w:rPr>
        <w:t>Lenette</w:t>
      </w:r>
      <w:r w:rsidR="003427E6" w:rsidRPr="0004799B">
        <w:rPr>
          <w:rFonts w:ascii="Times New Roman" w:hAnsi="Times New Roman" w:cs="Times New Roman"/>
          <w:sz w:val="26"/>
          <w:szCs w:val="26"/>
          <w:lang w:val="en-US"/>
        </w:rPr>
        <w:t xml:space="preserve"> delivered an affidavit in which she effectively dissociated herself from the </w:t>
      </w:r>
      <w:r w:rsidR="00C608D9" w:rsidRPr="0004799B">
        <w:rPr>
          <w:rFonts w:ascii="Times New Roman" w:hAnsi="Times New Roman" w:cs="Times New Roman"/>
          <w:sz w:val="26"/>
          <w:szCs w:val="26"/>
          <w:lang w:val="en-US"/>
        </w:rPr>
        <w:t>t</w:t>
      </w:r>
      <w:r w:rsidR="003427E6" w:rsidRPr="0004799B">
        <w:rPr>
          <w:rFonts w:ascii="Times New Roman" w:hAnsi="Times New Roman" w:cs="Times New Roman"/>
          <w:sz w:val="26"/>
          <w:szCs w:val="26"/>
          <w:lang w:val="en-US"/>
        </w:rPr>
        <w:t xml:space="preserve">rustees’ opposition. I permitted the admission of the affidavit, and permitted </w:t>
      </w:r>
      <w:r w:rsidR="00432046" w:rsidRPr="0004799B">
        <w:rPr>
          <w:rFonts w:ascii="Times New Roman" w:hAnsi="Times New Roman" w:cs="Times New Roman"/>
          <w:sz w:val="26"/>
          <w:szCs w:val="26"/>
          <w:lang w:val="en-US"/>
        </w:rPr>
        <w:t xml:space="preserve">all </w:t>
      </w:r>
      <w:r w:rsidR="003427E6" w:rsidRPr="0004799B">
        <w:rPr>
          <w:rFonts w:ascii="Times New Roman" w:hAnsi="Times New Roman" w:cs="Times New Roman"/>
          <w:sz w:val="26"/>
          <w:szCs w:val="26"/>
          <w:lang w:val="en-US"/>
        </w:rPr>
        <w:t xml:space="preserve">parties to deliver supplementary affidavits </w:t>
      </w:r>
      <w:r w:rsidR="003B414E" w:rsidRPr="0004799B">
        <w:rPr>
          <w:rFonts w:ascii="Times New Roman" w:hAnsi="Times New Roman" w:cs="Times New Roman"/>
          <w:sz w:val="26"/>
          <w:szCs w:val="26"/>
          <w:lang w:val="en-US"/>
        </w:rPr>
        <w:t>in response to</w:t>
      </w:r>
      <w:r w:rsidR="003427E6" w:rsidRPr="0004799B">
        <w:rPr>
          <w:rFonts w:ascii="Times New Roman" w:hAnsi="Times New Roman" w:cs="Times New Roman"/>
          <w:sz w:val="26"/>
          <w:szCs w:val="26"/>
          <w:lang w:val="en-US"/>
        </w:rPr>
        <w:t xml:space="preserve"> her affidavit. </w:t>
      </w:r>
      <w:r w:rsidR="005C00A9" w:rsidRPr="0004799B">
        <w:rPr>
          <w:rFonts w:ascii="Times New Roman" w:hAnsi="Times New Roman" w:cs="Times New Roman"/>
          <w:sz w:val="26"/>
          <w:szCs w:val="26"/>
          <w:lang w:val="en-US"/>
        </w:rPr>
        <w:t xml:space="preserve">Clause 4.10 of the Trust Deed of the Trust provides that </w:t>
      </w:r>
      <w:r w:rsidR="005C00A9" w:rsidRPr="0004799B">
        <w:rPr>
          <w:rFonts w:ascii="Times New Roman" w:hAnsi="Times New Roman" w:cs="Times New Roman"/>
          <w:i/>
          <w:iCs/>
          <w:sz w:val="26"/>
          <w:szCs w:val="26"/>
          <w:lang w:val="en-US"/>
        </w:rPr>
        <w:t>“[i]n the event of any dispute between the Trustees at any time, the decision of the majority shall apply and shall have the same effect and consequences as if it were the unanimous decision of the Trustees”</w:t>
      </w:r>
      <w:r w:rsidR="005C00A9" w:rsidRPr="0004799B">
        <w:rPr>
          <w:rFonts w:ascii="Times New Roman" w:hAnsi="Times New Roman" w:cs="Times New Roman"/>
          <w:sz w:val="26"/>
          <w:szCs w:val="26"/>
          <w:lang w:val="en-US"/>
        </w:rPr>
        <w:t xml:space="preserve">. And clause 5.22 grants the trustees the power and authority to defend any lawsuit in the name of the Trust. Thus, the majority of the trustees, consisting in this case of Toerien and the first respondent, suffices. For convenience’s sake, I continue to refer to the trustees opposing the matter as </w:t>
      </w:r>
      <w:r w:rsidR="005C00A9" w:rsidRPr="0004799B">
        <w:rPr>
          <w:rFonts w:ascii="Times New Roman" w:hAnsi="Times New Roman" w:cs="Times New Roman"/>
          <w:i/>
          <w:iCs/>
          <w:sz w:val="26"/>
          <w:szCs w:val="26"/>
          <w:lang w:val="en-US"/>
        </w:rPr>
        <w:t>“the trustees”</w:t>
      </w:r>
      <w:r w:rsidR="005C00A9" w:rsidRPr="0004799B">
        <w:rPr>
          <w:rFonts w:ascii="Times New Roman" w:hAnsi="Times New Roman" w:cs="Times New Roman"/>
          <w:sz w:val="26"/>
          <w:szCs w:val="26"/>
          <w:lang w:val="en-US"/>
        </w:rPr>
        <w:t>.</w:t>
      </w:r>
    </w:p>
    <w:p w:rsidR="003A321C" w:rsidRPr="005C00A9" w:rsidRDefault="003A321C" w:rsidP="005C00A9">
      <w:pPr>
        <w:rPr>
          <w:rFonts w:ascii="Times New Roman" w:hAnsi="Times New Roman" w:cs="Times New Roman"/>
          <w:sz w:val="26"/>
          <w:szCs w:val="26"/>
          <w:lang w:val="en-US"/>
        </w:rPr>
      </w:pPr>
    </w:p>
    <w:p w:rsidR="00E66853" w:rsidRPr="0004799B" w:rsidRDefault="0004799B" w:rsidP="0004799B">
      <w:pPr>
        <w:spacing w:line="360" w:lineRule="auto"/>
        <w:jc w:val="both"/>
        <w:rPr>
          <w:rFonts w:ascii="Times New Roman" w:hAnsi="Times New Roman" w:cs="Times New Roman"/>
          <w:sz w:val="26"/>
          <w:szCs w:val="26"/>
        </w:rPr>
      </w:pPr>
      <w:r w:rsidRPr="005D3974">
        <w:rPr>
          <w:rFonts w:ascii="Times New Roman" w:hAnsi="Times New Roman" w:cs="Times New Roman"/>
          <w:kern w:val="0"/>
          <w:sz w:val="26"/>
          <w:szCs w:val="26"/>
          <w14:ligatures w14:val="none"/>
        </w:rPr>
        <w:t>[4]</w:t>
      </w:r>
      <w:r w:rsidRPr="005D3974">
        <w:rPr>
          <w:rFonts w:ascii="Times New Roman" w:hAnsi="Times New Roman" w:cs="Times New Roman"/>
          <w:kern w:val="0"/>
          <w:sz w:val="26"/>
          <w:szCs w:val="26"/>
          <w14:ligatures w14:val="none"/>
        </w:rPr>
        <w:tab/>
      </w:r>
      <w:r w:rsidR="00F7235A" w:rsidRPr="0004799B">
        <w:rPr>
          <w:rFonts w:ascii="Times New Roman" w:hAnsi="Times New Roman" w:cs="Times New Roman"/>
          <w:sz w:val="26"/>
          <w:szCs w:val="26"/>
          <w:lang w:val="en-US"/>
        </w:rPr>
        <w:t>There have</w:t>
      </w:r>
      <w:r w:rsidR="003B414E" w:rsidRPr="0004799B">
        <w:rPr>
          <w:rFonts w:ascii="Times New Roman" w:hAnsi="Times New Roman" w:cs="Times New Roman"/>
          <w:sz w:val="26"/>
          <w:szCs w:val="26"/>
          <w:lang w:val="en-US"/>
        </w:rPr>
        <w:t xml:space="preserve"> otherwise</w:t>
      </w:r>
      <w:r w:rsidR="00F7235A" w:rsidRPr="0004799B">
        <w:rPr>
          <w:rFonts w:ascii="Times New Roman" w:hAnsi="Times New Roman" w:cs="Times New Roman"/>
          <w:sz w:val="26"/>
          <w:szCs w:val="26"/>
          <w:lang w:val="en-US"/>
        </w:rPr>
        <w:t xml:space="preserve"> been </w:t>
      </w:r>
      <w:r w:rsidR="003B414E" w:rsidRPr="0004799B">
        <w:rPr>
          <w:rFonts w:ascii="Times New Roman" w:hAnsi="Times New Roman" w:cs="Times New Roman"/>
          <w:sz w:val="26"/>
          <w:szCs w:val="26"/>
          <w:lang w:val="en-US"/>
        </w:rPr>
        <w:t>numerous</w:t>
      </w:r>
      <w:r w:rsidR="00F7235A" w:rsidRPr="0004799B">
        <w:rPr>
          <w:rFonts w:ascii="Times New Roman" w:hAnsi="Times New Roman" w:cs="Times New Roman"/>
          <w:sz w:val="26"/>
          <w:szCs w:val="26"/>
          <w:lang w:val="en-US"/>
        </w:rPr>
        <w:t xml:space="preserve"> supplementary papers</w:t>
      </w:r>
      <w:r w:rsidR="003427E6" w:rsidRPr="0004799B">
        <w:rPr>
          <w:rFonts w:ascii="Times New Roman" w:hAnsi="Times New Roman" w:cs="Times New Roman"/>
          <w:sz w:val="26"/>
          <w:szCs w:val="26"/>
          <w:lang w:val="en-US"/>
        </w:rPr>
        <w:t xml:space="preserve"> (as well as supplementary heads of argument) exchanged </w:t>
      </w:r>
      <w:r w:rsidR="00F7235A" w:rsidRPr="0004799B">
        <w:rPr>
          <w:rFonts w:ascii="Times New Roman" w:hAnsi="Times New Roman" w:cs="Times New Roman"/>
          <w:sz w:val="26"/>
          <w:szCs w:val="26"/>
          <w:lang w:val="en-US"/>
        </w:rPr>
        <w:t>in these proceedings from both sides,</w:t>
      </w:r>
      <w:r w:rsidR="004C5309" w:rsidRPr="0004799B">
        <w:rPr>
          <w:rFonts w:ascii="Times New Roman" w:hAnsi="Times New Roman" w:cs="Times New Roman"/>
          <w:sz w:val="26"/>
          <w:szCs w:val="26"/>
          <w:lang w:val="en-US"/>
        </w:rPr>
        <w:t xml:space="preserve"> in part, due to the fact that the matter was initially launched on </w:t>
      </w:r>
      <w:r w:rsidR="008478AA" w:rsidRPr="0004799B">
        <w:rPr>
          <w:rFonts w:ascii="Times New Roman" w:hAnsi="Times New Roman" w:cs="Times New Roman"/>
          <w:sz w:val="26"/>
          <w:szCs w:val="26"/>
          <w:lang w:val="en-US"/>
        </w:rPr>
        <w:t>what was referred to as a semi-</w:t>
      </w:r>
      <w:r w:rsidR="004C5309" w:rsidRPr="0004799B">
        <w:rPr>
          <w:rFonts w:ascii="Times New Roman" w:hAnsi="Times New Roman" w:cs="Times New Roman"/>
          <w:sz w:val="26"/>
          <w:szCs w:val="26"/>
          <w:lang w:val="en-US"/>
        </w:rPr>
        <w:t xml:space="preserve">urgent basis. </w:t>
      </w:r>
      <w:r w:rsidR="00F7235A" w:rsidRPr="0004799B">
        <w:rPr>
          <w:rFonts w:ascii="Times New Roman" w:hAnsi="Times New Roman" w:cs="Times New Roman"/>
          <w:sz w:val="26"/>
          <w:szCs w:val="26"/>
          <w:lang w:val="en-US"/>
        </w:rPr>
        <w:t xml:space="preserve"> </w:t>
      </w:r>
      <w:r w:rsidR="004C5309" w:rsidRPr="0004799B">
        <w:rPr>
          <w:rFonts w:ascii="Times New Roman" w:hAnsi="Times New Roman" w:cs="Times New Roman"/>
          <w:sz w:val="26"/>
          <w:szCs w:val="26"/>
          <w:lang w:val="en-US"/>
        </w:rPr>
        <w:t>All those papers and pleadings</w:t>
      </w:r>
      <w:r w:rsidR="003427E6" w:rsidRPr="0004799B">
        <w:rPr>
          <w:rFonts w:ascii="Times New Roman" w:hAnsi="Times New Roman" w:cs="Times New Roman"/>
          <w:sz w:val="26"/>
          <w:szCs w:val="26"/>
          <w:lang w:val="en-US"/>
        </w:rPr>
        <w:t xml:space="preserve"> have been </w:t>
      </w:r>
      <w:r w:rsidR="008E2D4C" w:rsidRPr="0004799B">
        <w:rPr>
          <w:rFonts w:ascii="Times New Roman" w:hAnsi="Times New Roman" w:cs="Times New Roman"/>
          <w:sz w:val="26"/>
          <w:szCs w:val="26"/>
          <w:lang w:val="en-US"/>
        </w:rPr>
        <w:t>consider</w:t>
      </w:r>
      <w:r w:rsidR="003427E6" w:rsidRPr="0004799B">
        <w:rPr>
          <w:rFonts w:ascii="Times New Roman" w:hAnsi="Times New Roman" w:cs="Times New Roman"/>
          <w:sz w:val="26"/>
          <w:szCs w:val="26"/>
          <w:lang w:val="en-US"/>
        </w:rPr>
        <w:t>ed</w:t>
      </w:r>
      <w:r w:rsidR="008E2D4C" w:rsidRPr="0004799B">
        <w:rPr>
          <w:rFonts w:ascii="Times New Roman" w:hAnsi="Times New Roman" w:cs="Times New Roman"/>
          <w:sz w:val="26"/>
          <w:szCs w:val="26"/>
          <w:lang w:val="en-US"/>
        </w:rPr>
        <w:t xml:space="preserve"> for purposes of this judgment</w:t>
      </w:r>
      <w:r w:rsidR="003427E6" w:rsidRPr="0004799B">
        <w:rPr>
          <w:rFonts w:ascii="Times New Roman" w:hAnsi="Times New Roman" w:cs="Times New Roman"/>
          <w:sz w:val="26"/>
          <w:szCs w:val="26"/>
          <w:lang w:val="en-US"/>
        </w:rPr>
        <w:t>.</w:t>
      </w:r>
      <w:r w:rsidR="00F7235A" w:rsidRPr="0004799B">
        <w:rPr>
          <w:rFonts w:ascii="Times New Roman" w:hAnsi="Times New Roman" w:cs="Times New Roman"/>
          <w:sz w:val="26"/>
          <w:szCs w:val="26"/>
          <w:lang w:val="en-US"/>
        </w:rPr>
        <w:t xml:space="preserve"> </w:t>
      </w:r>
    </w:p>
    <w:p w:rsidR="005D3974" w:rsidRPr="005D3974" w:rsidRDefault="005D3974" w:rsidP="005D3974">
      <w:pPr>
        <w:pStyle w:val="ListParagraph"/>
        <w:rPr>
          <w:rFonts w:ascii="Times New Roman" w:hAnsi="Times New Roman" w:cs="Times New Roman"/>
          <w:sz w:val="26"/>
          <w:szCs w:val="26"/>
        </w:rPr>
      </w:pPr>
    </w:p>
    <w:p w:rsidR="00E66853" w:rsidRPr="0004799B" w:rsidRDefault="0004799B" w:rsidP="0004799B">
      <w:pPr>
        <w:ind w:left="567" w:hanging="567"/>
        <w:jc w:val="both"/>
        <w:rPr>
          <w:rFonts w:ascii="Times New Roman" w:hAnsi="Times New Roman" w:cs="Times New Roman"/>
          <w:b/>
          <w:bCs/>
          <w:sz w:val="26"/>
          <w:szCs w:val="26"/>
          <w:u w:val="single"/>
        </w:rPr>
      </w:pPr>
      <w:r>
        <w:rPr>
          <w:rFonts w:ascii="Times New Roman" w:hAnsi="Times New Roman" w:cs="Times New Roman"/>
          <w:b/>
          <w:bCs/>
          <w:kern w:val="0"/>
          <w:sz w:val="26"/>
          <w:szCs w:val="26"/>
          <w14:ligatures w14:val="none"/>
        </w:rPr>
        <w:t>B.</w:t>
      </w:r>
      <w:r>
        <w:rPr>
          <w:rFonts w:ascii="Times New Roman" w:hAnsi="Times New Roman" w:cs="Times New Roman"/>
          <w:b/>
          <w:bCs/>
          <w:kern w:val="0"/>
          <w:sz w:val="26"/>
          <w:szCs w:val="26"/>
          <w14:ligatures w14:val="none"/>
        </w:rPr>
        <w:tab/>
      </w:r>
      <w:r w:rsidR="00E66853" w:rsidRPr="0004799B">
        <w:rPr>
          <w:rFonts w:ascii="Times New Roman" w:hAnsi="Times New Roman" w:cs="Times New Roman"/>
          <w:b/>
          <w:bCs/>
          <w:sz w:val="26"/>
          <w:szCs w:val="26"/>
          <w:u w:val="single"/>
        </w:rPr>
        <w:t>THE RELIEF SOUGHT</w:t>
      </w:r>
    </w:p>
    <w:p w:rsidR="00E66853" w:rsidRPr="00554DA2" w:rsidRDefault="00E66853" w:rsidP="00E66853">
      <w:pPr>
        <w:pStyle w:val="ListParagraph"/>
        <w:spacing w:after="0" w:line="240" w:lineRule="auto"/>
        <w:ind w:left="567"/>
        <w:jc w:val="both"/>
        <w:rPr>
          <w:rFonts w:ascii="Times New Roman" w:hAnsi="Times New Roman" w:cs="Times New Roman"/>
          <w:b/>
          <w:bCs/>
          <w:sz w:val="26"/>
          <w:szCs w:val="26"/>
          <w:u w:val="single"/>
        </w:rPr>
      </w:pPr>
    </w:p>
    <w:p w:rsidR="003A321C"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[5]</w:t>
      </w:r>
      <w:r>
        <w:rPr>
          <w:rFonts w:ascii="Times New Roman" w:hAnsi="Times New Roman" w:cs="Times New Roman"/>
          <w:kern w:val="0"/>
          <w:sz w:val="26"/>
          <w:szCs w:val="26"/>
          <w:lang w:val="en-US"/>
          <w14:ligatures w14:val="none"/>
        </w:rPr>
        <w:tab/>
      </w:r>
      <w:r w:rsidR="005D3974" w:rsidRPr="0004799B">
        <w:rPr>
          <w:rFonts w:ascii="Times New Roman" w:hAnsi="Times New Roman" w:cs="Times New Roman"/>
          <w:sz w:val="26"/>
          <w:szCs w:val="26"/>
          <w:lang w:val="en-US"/>
        </w:rPr>
        <w:t xml:space="preserve">There have also been two amendments to the relief sought in the notice of motion.  </w:t>
      </w:r>
      <w:r w:rsidR="005F729D" w:rsidRPr="0004799B">
        <w:rPr>
          <w:rFonts w:ascii="Times New Roman" w:hAnsi="Times New Roman" w:cs="Times New Roman"/>
          <w:sz w:val="26"/>
          <w:szCs w:val="26"/>
          <w:lang w:val="en-US"/>
        </w:rPr>
        <w:t xml:space="preserve">At </w:t>
      </w:r>
      <w:r w:rsidR="00CF553B" w:rsidRPr="0004799B">
        <w:rPr>
          <w:rFonts w:ascii="Times New Roman" w:hAnsi="Times New Roman" w:cs="Times New Roman"/>
          <w:sz w:val="26"/>
          <w:szCs w:val="26"/>
          <w:lang w:val="en-US"/>
        </w:rPr>
        <w:t>the launch of these proceedings in August 2021</w:t>
      </w:r>
      <w:r w:rsidR="00A2028A" w:rsidRPr="0004799B">
        <w:rPr>
          <w:rFonts w:ascii="Times New Roman" w:hAnsi="Times New Roman" w:cs="Times New Roman"/>
          <w:sz w:val="26"/>
          <w:szCs w:val="26"/>
          <w:lang w:val="en-US"/>
        </w:rPr>
        <w:t xml:space="preserve"> the applicant sought</w:t>
      </w:r>
      <w:r w:rsidR="00BC294C" w:rsidRPr="0004799B">
        <w:rPr>
          <w:rFonts w:ascii="Times New Roman" w:hAnsi="Times New Roman" w:cs="Times New Roman"/>
          <w:sz w:val="26"/>
          <w:szCs w:val="26"/>
          <w:lang w:val="en-US"/>
        </w:rPr>
        <w:t xml:space="preserve"> a list of specified</w:t>
      </w:r>
      <w:r w:rsidR="00A2028A" w:rsidRPr="0004799B">
        <w:rPr>
          <w:rFonts w:ascii="Times New Roman" w:hAnsi="Times New Roman" w:cs="Times New Roman"/>
          <w:sz w:val="26"/>
          <w:szCs w:val="26"/>
          <w:lang w:val="en-US"/>
        </w:rPr>
        <w:t xml:space="preserve"> financial information and documents of the Trust</w:t>
      </w:r>
      <w:r w:rsidR="00CF553B" w:rsidRPr="0004799B">
        <w:rPr>
          <w:rFonts w:ascii="Times New Roman" w:hAnsi="Times New Roman" w:cs="Times New Roman"/>
          <w:sz w:val="26"/>
          <w:szCs w:val="26"/>
          <w:lang w:val="en-US"/>
        </w:rPr>
        <w:t xml:space="preserve"> and of its associated companies. </w:t>
      </w:r>
      <w:r w:rsidR="00290475" w:rsidRPr="0004799B">
        <w:rPr>
          <w:rFonts w:ascii="Times New Roman" w:hAnsi="Times New Roman" w:cs="Times New Roman"/>
          <w:sz w:val="26"/>
          <w:szCs w:val="26"/>
          <w:lang w:val="en-US"/>
        </w:rPr>
        <w:t xml:space="preserve">In December 2021 the notice of motion was amended to include a prayer for provision of trust financial statements as from 2017 to 2021 </w:t>
      </w:r>
      <w:r w:rsidR="005F729D" w:rsidRPr="0004799B">
        <w:rPr>
          <w:rFonts w:ascii="Times New Roman" w:hAnsi="Times New Roman" w:cs="Times New Roman"/>
          <w:sz w:val="26"/>
          <w:szCs w:val="26"/>
          <w:lang w:val="en-US"/>
        </w:rPr>
        <w:t xml:space="preserve">(now prayer 2.2) </w:t>
      </w:r>
      <w:r w:rsidR="00290475" w:rsidRPr="0004799B">
        <w:rPr>
          <w:rFonts w:ascii="Times New Roman" w:hAnsi="Times New Roman" w:cs="Times New Roman"/>
          <w:sz w:val="26"/>
          <w:szCs w:val="26"/>
          <w:lang w:val="en-US"/>
        </w:rPr>
        <w:t xml:space="preserve">instead of </w:t>
      </w:r>
      <w:r w:rsidR="00290475" w:rsidRPr="0004799B">
        <w:rPr>
          <w:rFonts w:ascii="Times New Roman" w:hAnsi="Times New Roman" w:cs="Times New Roman"/>
          <w:i/>
          <w:sz w:val="26"/>
          <w:szCs w:val="26"/>
          <w:lang w:val="en-US"/>
        </w:rPr>
        <w:t>“financial statements for only the last three years”</w:t>
      </w:r>
      <w:r w:rsidR="00290475" w:rsidRPr="0004799B">
        <w:rPr>
          <w:rFonts w:ascii="Times New Roman" w:hAnsi="Times New Roman" w:cs="Times New Roman"/>
          <w:sz w:val="26"/>
          <w:szCs w:val="26"/>
          <w:lang w:val="en-US"/>
        </w:rPr>
        <w:t xml:space="preserve">. </w:t>
      </w:r>
    </w:p>
    <w:p w:rsidR="003A321C" w:rsidRDefault="003A321C" w:rsidP="003A321C">
      <w:pPr>
        <w:pStyle w:val="ListParagraph"/>
        <w:spacing w:after="0" w:line="360" w:lineRule="auto"/>
        <w:ind w:left="0"/>
        <w:jc w:val="both"/>
        <w:rPr>
          <w:rFonts w:ascii="Times New Roman" w:hAnsi="Times New Roman" w:cs="Times New Roman"/>
          <w:sz w:val="26"/>
          <w:szCs w:val="26"/>
          <w:lang w:val="en-US"/>
        </w:rPr>
      </w:pPr>
    </w:p>
    <w:p w:rsidR="00CF553B" w:rsidRPr="0004799B" w:rsidRDefault="0004799B" w:rsidP="0004799B">
      <w:pPr>
        <w:spacing w:line="360" w:lineRule="auto"/>
        <w:jc w:val="both"/>
        <w:rPr>
          <w:rFonts w:ascii="Times New Roman" w:hAnsi="Times New Roman" w:cs="Times New Roman"/>
          <w:sz w:val="26"/>
          <w:szCs w:val="26"/>
          <w:lang w:val="en-US"/>
        </w:rPr>
      </w:pPr>
      <w:r w:rsidRPr="005D3974">
        <w:rPr>
          <w:rFonts w:ascii="Times New Roman" w:hAnsi="Times New Roman" w:cs="Times New Roman"/>
          <w:kern w:val="0"/>
          <w:sz w:val="26"/>
          <w:szCs w:val="26"/>
          <w:lang w:val="en-US"/>
          <w14:ligatures w14:val="none"/>
        </w:rPr>
        <w:t>[6]</w:t>
      </w:r>
      <w:r w:rsidRPr="005D3974">
        <w:rPr>
          <w:rFonts w:ascii="Times New Roman" w:hAnsi="Times New Roman" w:cs="Times New Roman"/>
          <w:kern w:val="0"/>
          <w:sz w:val="26"/>
          <w:szCs w:val="26"/>
          <w:lang w:val="en-US"/>
          <w14:ligatures w14:val="none"/>
        </w:rPr>
        <w:tab/>
      </w:r>
      <w:r w:rsidR="00616A83" w:rsidRPr="0004799B">
        <w:rPr>
          <w:rFonts w:ascii="Times New Roman" w:hAnsi="Times New Roman" w:cs="Times New Roman"/>
          <w:sz w:val="26"/>
          <w:szCs w:val="26"/>
          <w:lang w:val="en-US"/>
        </w:rPr>
        <w:t>I</w:t>
      </w:r>
      <w:r w:rsidR="00290475" w:rsidRPr="0004799B">
        <w:rPr>
          <w:rFonts w:ascii="Times New Roman" w:hAnsi="Times New Roman" w:cs="Times New Roman"/>
          <w:sz w:val="26"/>
          <w:szCs w:val="26"/>
          <w:lang w:val="en-US"/>
        </w:rPr>
        <w:t xml:space="preserve">n </w:t>
      </w:r>
      <w:r w:rsidR="005F729D" w:rsidRPr="0004799B">
        <w:rPr>
          <w:rFonts w:ascii="Times New Roman" w:hAnsi="Times New Roman" w:cs="Times New Roman"/>
          <w:sz w:val="26"/>
          <w:szCs w:val="26"/>
          <w:lang w:val="en-US"/>
        </w:rPr>
        <w:t>March</w:t>
      </w:r>
      <w:r w:rsidR="00290475" w:rsidRPr="0004799B">
        <w:rPr>
          <w:rFonts w:ascii="Times New Roman" w:hAnsi="Times New Roman" w:cs="Times New Roman"/>
          <w:sz w:val="26"/>
          <w:szCs w:val="26"/>
          <w:lang w:val="en-US"/>
        </w:rPr>
        <w:t xml:space="preserve"> 2022 the amended</w:t>
      </w:r>
      <w:r w:rsidR="00CF553B" w:rsidRPr="0004799B">
        <w:rPr>
          <w:rFonts w:ascii="Times New Roman" w:hAnsi="Times New Roman" w:cs="Times New Roman"/>
          <w:sz w:val="26"/>
          <w:szCs w:val="26"/>
          <w:lang w:val="en-US"/>
        </w:rPr>
        <w:t xml:space="preserve"> </w:t>
      </w:r>
      <w:r w:rsidR="00290475" w:rsidRPr="0004799B">
        <w:rPr>
          <w:rFonts w:ascii="Times New Roman" w:hAnsi="Times New Roman" w:cs="Times New Roman"/>
          <w:sz w:val="26"/>
          <w:szCs w:val="26"/>
          <w:lang w:val="en-US"/>
        </w:rPr>
        <w:t xml:space="preserve">notice of motion was further </w:t>
      </w:r>
      <w:r w:rsidR="00A2028A" w:rsidRPr="0004799B">
        <w:rPr>
          <w:rFonts w:ascii="Times New Roman" w:hAnsi="Times New Roman" w:cs="Times New Roman"/>
          <w:sz w:val="26"/>
          <w:szCs w:val="26"/>
          <w:lang w:val="en-US"/>
        </w:rPr>
        <w:t>amended to include a</w:t>
      </w:r>
      <w:r w:rsidR="00CF553B" w:rsidRPr="0004799B">
        <w:rPr>
          <w:rFonts w:ascii="Times New Roman" w:hAnsi="Times New Roman" w:cs="Times New Roman"/>
          <w:sz w:val="26"/>
          <w:szCs w:val="26"/>
          <w:lang w:val="en-US"/>
        </w:rPr>
        <w:t xml:space="preserve">n </w:t>
      </w:r>
      <w:r w:rsidR="00A2028A" w:rsidRPr="0004799B">
        <w:rPr>
          <w:rFonts w:ascii="Times New Roman" w:hAnsi="Times New Roman" w:cs="Times New Roman"/>
          <w:sz w:val="26"/>
          <w:szCs w:val="26"/>
          <w:lang w:val="en-US"/>
        </w:rPr>
        <w:t xml:space="preserve">order directing the trustees to comply with clause 8.2 of the </w:t>
      </w:r>
      <w:r w:rsidR="00CF553B" w:rsidRPr="0004799B">
        <w:rPr>
          <w:rFonts w:ascii="Times New Roman" w:hAnsi="Times New Roman" w:cs="Times New Roman"/>
          <w:sz w:val="26"/>
          <w:szCs w:val="26"/>
          <w:lang w:val="en-US"/>
        </w:rPr>
        <w:t>T</w:t>
      </w:r>
      <w:r w:rsidR="00A2028A" w:rsidRPr="0004799B">
        <w:rPr>
          <w:rFonts w:ascii="Times New Roman" w:hAnsi="Times New Roman" w:cs="Times New Roman"/>
          <w:sz w:val="26"/>
          <w:szCs w:val="26"/>
          <w:lang w:val="en-US"/>
        </w:rPr>
        <w:t xml:space="preserve">rust </w:t>
      </w:r>
      <w:r w:rsidR="00CF553B" w:rsidRPr="0004799B">
        <w:rPr>
          <w:rFonts w:ascii="Times New Roman" w:hAnsi="Times New Roman" w:cs="Times New Roman"/>
          <w:sz w:val="26"/>
          <w:szCs w:val="26"/>
          <w:lang w:val="en-US"/>
        </w:rPr>
        <w:t>D</w:t>
      </w:r>
      <w:r w:rsidR="00A2028A" w:rsidRPr="0004799B">
        <w:rPr>
          <w:rFonts w:ascii="Times New Roman" w:hAnsi="Times New Roman" w:cs="Times New Roman"/>
          <w:sz w:val="26"/>
          <w:szCs w:val="26"/>
          <w:lang w:val="en-US"/>
        </w:rPr>
        <w:t>eed by preparing financial statements for the years 2017 to 2021</w:t>
      </w:r>
      <w:r w:rsidR="005F729D" w:rsidRPr="0004799B">
        <w:rPr>
          <w:rFonts w:ascii="Times New Roman" w:hAnsi="Times New Roman" w:cs="Times New Roman"/>
          <w:sz w:val="26"/>
          <w:szCs w:val="26"/>
          <w:lang w:val="en-US"/>
        </w:rPr>
        <w:t xml:space="preserve"> (prayer 1) and to provide the 2017 to 2021 </w:t>
      </w:r>
      <w:r w:rsidR="005D3974" w:rsidRPr="0004799B">
        <w:rPr>
          <w:rFonts w:ascii="Times New Roman" w:hAnsi="Times New Roman" w:cs="Times New Roman"/>
          <w:sz w:val="26"/>
          <w:szCs w:val="26"/>
          <w:lang w:val="en-US"/>
        </w:rPr>
        <w:t>T</w:t>
      </w:r>
      <w:r w:rsidR="005F729D" w:rsidRPr="0004799B">
        <w:rPr>
          <w:rFonts w:ascii="Times New Roman" w:hAnsi="Times New Roman" w:cs="Times New Roman"/>
          <w:sz w:val="26"/>
          <w:szCs w:val="26"/>
          <w:lang w:val="en-US"/>
        </w:rPr>
        <w:t>rust financial statements (prayer 2.1)</w:t>
      </w:r>
      <w:r w:rsidR="00290475" w:rsidRPr="0004799B">
        <w:rPr>
          <w:rFonts w:ascii="Times New Roman" w:hAnsi="Times New Roman" w:cs="Times New Roman"/>
          <w:sz w:val="26"/>
          <w:szCs w:val="26"/>
          <w:lang w:val="en-US"/>
        </w:rPr>
        <w:t xml:space="preserve">. </w:t>
      </w:r>
    </w:p>
    <w:p w:rsidR="00290475" w:rsidRPr="00290475" w:rsidRDefault="00290475" w:rsidP="005D3974">
      <w:pPr>
        <w:pStyle w:val="ListParagraph"/>
        <w:spacing w:after="0" w:line="240" w:lineRule="auto"/>
        <w:ind w:left="0"/>
        <w:jc w:val="both"/>
        <w:rPr>
          <w:rFonts w:ascii="Times New Roman" w:hAnsi="Times New Roman" w:cs="Times New Roman"/>
          <w:sz w:val="26"/>
          <w:szCs w:val="26"/>
          <w:lang w:val="en-US"/>
        </w:rPr>
      </w:pPr>
    </w:p>
    <w:p w:rsidR="00E66853"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[7]</w:t>
      </w:r>
      <w:r>
        <w:rPr>
          <w:rFonts w:ascii="Times New Roman" w:hAnsi="Times New Roman" w:cs="Times New Roman"/>
          <w:kern w:val="0"/>
          <w:sz w:val="26"/>
          <w:szCs w:val="26"/>
          <w:lang w:val="en-US"/>
          <w14:ligatures w14:val="none"/>
        </w:rPr>
        <w:tab/>
      </w:r>
      <w:r w:rsidR="0015402A" w:rsidRPr="0004799B">
        <w:rPr>
          <w:rFonts w:ascii="Times New Roman" w:hAnsi="Times New Roman" w:cs="Times New Roman"/>
          <w:sz w:val="26"/>
          <w:szCs w:val="26"/>
          <w:lang w:val="en-US"/>
        </w:rPr>
        <w:t xml:space="preserve">Then, after some </w:t>
      </w:r>
      <w:r w:rsidR="0015402A" w:rsidRPr="0004799B">
        <w:rPr>
          <w:rFonts w:ascii="Times New Roman" w:hAnsi="Times New Roman" w:cs="Times New Roman"/>
          <w:i/>
          <w:iCs/>
          <w:sz w:val="26"/>
          <w:szCs w:val="26"/>
          <w:lang w:val="en-US"/>
        </w:rPr>
        <w:t>‘without prejudice’</w:t>
      </w:r>
      <w:r w:rsidR="0015402A" w:rsidRPr="0004799B">
        <w:rPr>
          <w:rFonts w:ascii="Times New Roman" w:hAnsi="Times New Roman" w:cs="Times New Roman"/>
          <w:sz w:val="26"/>
          <w:szCs w:val="26"/>
          <w:lang w:val="en-US"/>
        </w:rPr>
        <w:t xml:space="preserve"> discussions were held between the parties in April and May 2022 the applicant received a number of</w:t>
      </w:r>
      <w:r w:rsidR="00E66853" w:rsidRPr="0004799B">
        <w:rPr>
          <w:rFonts w:ascii="Times New Roman" w:hAnsi="Times New Roman" w:cs="Times New Roman"/>
          <w:sz w:val="26"/>
          <w:szCs w:val="26"/>
          <w:lang w:val="en-US"/>
        </w:rPr>
        <w:t xml:space="preserve"> documents</w:t>
      </w:r>
      <w:r w:rsidR="005F729D" w:rsidRPr="0004799B">
        <w:rPr>
          <w:rFonts w:ascii="Times New Roman" w:hAnsi="Times New Roman" w:cs="Times New Roman"/>
          <w:sz w:val="26"/>
          <w:szCs w:val="26"/>
          <w:lang w:val="en-US"/>
        </w:rPr>
        <w:t>,</w:t>
      </w:r>
      <w:r w:rsidR="00E66853" w:rsidRPr="0004799B">
        <w:rPr>
          <w:rFonts w:ascii="Times New Roman" w:hAnsi="Times New Roman" w:cs="Times New Roman"/>
          <w:sz w:val="26"/>
          <w:szCs w:val="26"/>
          <w:lang w:val="en-US"/>
        </w:rPr>
        <w:t xml:space="preserve"> includ</w:t>
      </w:r>
      <w:r w:rsidR="0015402A" w:rsidRPr="0004799B">
        <w:rPr>
          <w:rFonts w:ascii="Times New Roman" w:hAnsi="Times New Roman" w:cs="Times New Roman"/>
          <w:sz w:val="26"/>
          <w:szCs w:val="26"/>
          <w:lang w:val="en-US"/>
        </w:rPr>
        <w:t>ing</w:t>
      </w:r>
      <w:r w:rsidR="00E66853" w:rsidRPr="0004799B">
        <w:rPr>
          <w:rFonts w:ascii="Times New Roman" w:hAnsi="Times New Roman" w:cs="Times New Roman"/>
          <w:sz w:val="26"/>
          <w:szCs w:val="26"/>
          <w:lang w:val="en-US"/>
        </w:rPr>
        <w:t xml:space="preserve"> the Trust financial statements from 2017 to 2021</w:t>
      </w:r>
      <w:r w:rsidR="0015402A" w:rsidRPr="0004799B">
        <w:rPr>
          <w:rFonts w:ascii="Times New Roman" w:hAnsi="Times New Roman" w:cs="Times New Roman"/>
          <w:sz w:val="26"/>
          <w:szCs w:val="26"/>
          <w:lang w:val="en-US"/>
        </w:rPr>
        <w:t xml:space="preserve"> -</w:t>
      </w:r>
      <w:r w:rsidR="00E66853" w:rsidRPr="0004799B">
        <w:rPr>
          <w:rFonts w:ascii="Times New Roman" w:hAnsi="Times New Roman" w:cs="Times New Roman"/>
          <w:sz w:val="26"/>
          <w:szCs w:val="26"/>
          <w:lang w:val="en-US"/>
        </w:rPr>
        <w:t xml:space="preserve"> the subject of prayers 1, 2.1, 2.2, 2.4 and 2.5 of the </w:t>
      </w:r>
      <w:r w:rsidR="0015402A" w:rsidRPr="0004799B">
        <w:rPr>
          <w:rFonts w:ascii="Times New Roman" w:hAnsi="Times New Roman" w:cs="Times New Roman"/>
          <w:sz w:val="26"/>
          <w:szCs w:val="26"/>
          <w:lang w:val="en-US"/>
        </w:rPr>
        <w:t>latest</w:t>
      </w:r>
      <w:r w:rsidR="00E66853" w:rsidRPr="0004799B">
        <w:rPr>
          <w:rFonts w:ascii="Times New Roman" w:hAnsi="Times New Roman" w:cs="Times New Roman"/>
          <w:sz w:val="26"/>
          <w:szCs w:val="26"/>
          <w:lang w:val="en-US"/>
        </w:rPr>
        <w:t xml:space="preserve"> notice of motion </w:t>
      </w:r>
      <w:r w:rsidR="0015402A" w:rsidRPr="0004799B">
        <w:rPr>
          <w:rFonts w:ascii="Times New Roman" w:hAnsi="Times New Roman" w:cs="Times New Roman"/>
          <w:sz w:val="26"/>
          <w:szCs w:val="26"/>
          <w:lang w:val="en-US"/>
        </w:rPr>
        <w:t>dated</w:t>
      </w:r>
      <w:r w:rsidR="00E66853" w:rsidRPr="0004799B">
        <w:rPr>
          <w:rFonts w:ascii="Times New Roman" w:hAnsi="Times New Roman" w:cs="Times New Roman"/>
          <w:sz w:val="26"/>
          <w:szCs w:val="26"/>
          <w:lang w:val="en-US"/>
        </w:rPr>
        <w:t xml:space="preserve"> 15 March 2022. The applicant now only seeks costs in relation to that relief.</w:t>
      </w:r>
    </w:p>
    <w:p w:rsidR="00E66853" w:rsidRPr="000F1E3E" w:rsidRDefault="00E66853" w:rsidP="00E66853">
      <w:pPr>
        <w:rPr>
          <w:rFonts w:ascii="Times New Roman" w:hAnsi="Times New Roman" w:cs="Times New Roman"/>
          <w:sz w:val="26"/>
          <w:szCs w:val="26"/>
          <w:lang w:val="en-US"/>
        </w:rPr>
      </w:pPr>
    </w:p>
    <w:p w:rsidR="00E66853" w:rsidRPr="0004799B" w:rsidRDefault="0004799B" w:rsidP="0004799B">
      <w:pPr>
        <w:spacing w:line="360" w:lineRule="auto"/>
        <w:jc w:val="both"/>
        <w:rPr>
          <w:rFonts w:ascii="Times New Roman" w:hAnsi="Times New Roman" w:cs="Times New Roman"/>
          <w:sz w:val="26"/>
          <w:szCs w:val="26"/>
          <w:lang w:val="en-US"/>
        </w:rPr>
      </w:pPr>
      <w:r w:rsidRPr="001A575A">
        <w:rPr>
          <w:rFonts w:ascii="Times New Roman" w:hAnsi="Times New Roman" w:cs="Times New Roman"/>
          <w:kern w:val="0"/>
          <w:sz w:val="26"/>
          <w:szCs w:val="26"/>
          <w:lang w:val="en-US"/>
          <w14:ligatures w14:val="none"/>
        </w:rPr>
        <w:t>[8]</w:t>
      </w:r>
      <w:r w:rsidRPr="001A575A">
        <w:rPr>
          <w:rFonts w:ascii="Times New Roman" w:hAnsi="Times New Roman" w:cs="Times New Roman"/>
          <w:kern w:val="0"/>
          <w:sz w:val="26"/>
          <w:szCs w:val="26"/>
          <w:lang w:val="en-US"/>
          <w14:ligatures w14:val="none"/>
        </w:rPr>
        <w:tab/>
      </w:r>
      <w:r w:rsidR="00E66853" w:rsidRPr="0004799B">
        <w:rPr>
          <w:rFonts w:ascii="Times New Roman" w:hAnsi="Times New Roman" w:cs="Times New Roman"/>
          <w:sz w:val="26"/>
          <w:szCs w:val="26"/>
          <w:lang w:val="en-US"/>
        </w:rPr>
        <w:t>The applicant has also been supplied with financial information relating to Route 62 Investments (Pty) Ltd, one of the Trust</w:t>
      </w:r>
      <w:r w:rsidR="001A575A" w:rsidRPr="0004799B">
        <w:rPr>
          <w:rFonts w:ascii="Times New Roman" w:hAnsi="Times New Roman" w:cs="Times New Roman"/>
          <w:sz w:val="26"/>
          <w:szCs w:val="26"/>
          <w:lang w:val="en-US"/>
        </w:rPr>
        <w:t>-</w:t>
      </w:r>
      <w:r w:rsidR="00E66853" w:rsidRPr="0004799B">
        <w:rPr>
          <w:rFonts w:ascii="Times New Roman" w:hAnsi="Times New Roman" w:cs="Times New Roman"/>
          <w:sz w:val="26"/>
          <w:szCs w:val="26"/>
          <w:lang w:val="en-US"/>
        </w:rPr>
        <w:t>owned entities of which she is a director, for the years 2017 to 2022. That information forms the subject of paragraph 2.5.6 of the further amended notice of motion.</w:t>
      </w:r>
      <w:r w:rsidR="001A575A" w:rsidRPr="0004799B">
        <w:rPr>
          <w:rFonts w:ascii="Times New Roman" w:hAnsi="Times New Roman" w:cs="Times New Roman"/>
          <w:sz w:val="26"/>
          <w:szCs w:val="26"/>
          <w:lang w:val="en-US"/>
        </w:rPr>
        <w:t xml:space="preserve"> </w:t>
      </w:r>
      <w:r w:rsidR="00E66853" w:rsidRPr="0004799B">
        <w:rPr>
          <w:rFonts w:ascii="Times New Roman" w:hAnsi="Times New Roman" w:cs="Times New Roman"/>
          <w:sz w:val="26"/>
          <w:szCs w:val="26"/>
          <w:lang w:val="en-US"/>
        </w:rPr>
        <w:t>She persists with the remainder relief sought in the further amended notice of motion, which is the following:</w:t>
      </w:r>
    </w:p>
    <w:p w:rsidR="00E66853" w:rsidRDefault="00E66853" w:rsidP="00E66853">
      <w:pPr>
        <w:pStyle w:val="ListParagraph"/>
        <w:spacing w:after="0" w:line="360" w:lineRule="auto"/>
        <w:jc w:val="both"/>
        <w:rPr>
          <w:rFonts w:ascii="Times New Roman" w:hAnsi="Times New Roman" w:cs="Times New Roman"/>
          <w:sz w:val="26"/>
          <w:szCs w:val="26"/>
          <w:u w:val="single"/>
          <w:lang w:val="en-GB"/>
        </w:rPr>
      </w:pPr>
    </w:p>
    <w:p w:rsidR="00616A83" w:rsidRPr="00616A83" w:rsidRDefault="00616A83" w:rsidP="00616A83">
      <w:pPr>
        <w:pStyle w:val="ListParagraph"/>
        <w:spacing w:after="0"/>
        <w:jc w:val="both"/>
        <w:rPr>
          <w:rFonts w:ascii="Times New Roman" w:hAnsi="Times New Roman" w:cs="Times New Roman"/>
          <w:sz w:val="24"/>
          <w:szCs w:val="24"/>
          <w:lang w:val="en-GB"/>
        </w:rPr>
      </w:pPr>
      <w:r w:rsidRPr="00616A83">
        <w:rPr>
          <w:rFonts w:ascii="Times New Roman" w:hAnsi="Times New Roman" w:cs="Times New Roman"/>
          <w:sz w:val="24"/>
          <w:szCs w:val="24"/>
          <w:u w:val="single"/>
          <w:lang w:val="en-GB"/>
        </w:rPr>
        <w:t>Prayer 2.3:</w:t>
      </w:r>
      <w:r w:rsidRPr="00616A83">
        <w:rPr>
          <w:rFonts w:ascii="Times New Roman" w:hAnsi="Times New Roman" w:cs="Times New Roman"/>
          <w:sz w:val="24"/>
          <w:szCs w:val="24"/>
          <w:lang w:val="en-GB"/>
        </w:rPr>
        <w:tab/>
        <w:t xml:space="preserve">All valuations of </w:t>
      </w:r>
      <w:r>
        <w:rPr>
          <w:rFonts w:ascii="Times New Roman" w:hAnsi="Times New Roman" w:cs="Times New Roman"/>
          <w:sz w:val="24"/>
          <w:szCs w:val="24"/>
          <w:lang w:val="en-GB"/>
        </w:rPr>
        <w:t>the T</w:t>
      </w:r>
      <w:r w:rsidRPr="00616A83">
        <w:rPr>
          <w:rFonts w:ascii="Times New Roman" w:hAnsi="Times New Roman" w:cs="Times New Roman"/>
          <w:sz w:val="24"/>
          <w:szCs w:val="24"/>
          <w:lang w:val="en-GB"/>
        </w:rPr>
        <w:t>rust capital as at February 2017.</w:t>
      </w:r>
    </w:p>
    <w:p w:rsidR="00616A83" w:rsidRPr="00616A83" w:rsidRDefault="00616A83" w:rsidP="00616A83">
      <w:pPr>
        <w:pStyle w:val="ListParagraph"/>
        <w:spacing w:after="0"/>
        <w:jc w:val="both"/>
        <w:rPr>
          <w:rFonts w:ascii="Times New Roman" w:hAnsi="Times New Roman" w:cs="Times New Roman"/>
          <w:sz w:val="24"/>
          <w:szCs w:val="24"/>
        </w:rPr>
      </w:pPr>
    </w:p>
    <w:p w:rsidR="00E66853" w:rsidRPr="00616A83" w:rsidRDefault="00E66853" w:rsidP="00616A83">
      <w:pPr>
        <w:pStyle w:val="ListParagraph"/>
        <w:spacing w:after="0"/>
        <w:jc w:val="both"/>
        <w:rPr>
          <w:rFonts w:ascii="Times New Roman" w:hAnsi="Times New Roman" w:cs="Times New Roman"/>
          <w:sz w:val="24"/>
          <w:szCs w:val="24"/>
        </w:rPr>
      </w:pPr>
      <w:r w:rsidRPr="00616A83">
        <w:rPr>
          <w:rFonts w:ascii="Times New Roman" w:hAnsi="Times New Roman" w:cs="Times New Roman"/>
          <w:sz w:val="24"/>
          <w:szCs w:val="24"/>
          <w:u w:val="single"/>
          <w:lang w:val="en-GB"/>
        </w:rPr>
        <w:t>Prayer 2.</w:t>
      </w:r>
      <w:r w:rsidR="001D52C5">
        <w:rPr>
          <w:rFonts w:ascii="Times New Roman" w:hAnsi="Times New Roman" w:cs="Times New Roman"/>
          <w:sz w:val="24"/>
          <w:szCs w:val="24"/>
          <w:u w:val="single"/>
          <w:lang w:val="en-GB"/>
        </w:rPr>
        <w:t>5</w:t>
      </w:r>
      <w:r w:rsidRPr="00616A83">
        <w:rPr>
          <w:rFonts w:ascii="Times New Roman" w:hAnsi="Times New Roman" w:cs="Times New Roman"/>
          <w:sz w:val="24"/>
          <w:szCs w:val="24"/>
          <w:u w:val="single"/>
          <w:lang w:val="en-GB"/>
        </w:rPr>
        <w:t>:</w:t>
      </w:r>
      <w:r w:rsidRPr="00616A83">
        <w:rPr>
          <w:rFonts w:ascii="Times New Roman" w:hAnsi="Times New Roman" w:cs="Times New Roman"/>
          <w:sz w:val="24"/>
          <w:szCs w:val="24"/>
          <w:lang w:val="en-GB"/>
        </w:rPr>
        <w:tab/>
        <w:t>Financial statements, in</w:t>
      </w:r>
      <w:r w:rsidR="00616A83">
        <w:rPr>
          <w:rFonts w:ascii="Times New Roman" w:hAnsi="Times New Roman" w:cs="Times New Roman"/>
          <w:sz w:val="24"/>
          <w:szCs w:val="24"/>
          <w:lang w:val="en-GB"/>
        </w:rPr>
        <w:t xml:space="preserve"> either</w:t>
      </w:r>
      <w:r w:rsidRPr="00616A83">
        <w:rPr>
          <w:rFonts w:ascii="Times New Roman" w:hAnsi="Times New Roman" w:cs="Times New Roman"/>
          <w:sz w:val="24"/>
          <w:szCs w:val="24"/>
          <w:lang w:val="en-GB"/>
        </w:rPr>
        <w:t xml:space="preserve"> draft or final form, or end of year trial balances for Caresso Properties (Pty) Ltd, </w:t>
      </w:r>
      <w:r w:rsidRPr="00540379">
        <w:rPr>
          <w:rFonts w:ascii="Times New Roman" w:hAnsi="Times New Roman" w:cs="Times New Roman"/>
          <w:sz w:val="24"/>
          <w:szCs w:val="24"/>
          <w:lang w:val="en-GB"/>
        </w:rPr>
        <w:t xml:space="preserve">Zero E (Pty) Ltd and Connected Property Investment (Pty) </w:t>
      </w:r>
      <w:r w:rsidR="001D52C5" w:rsidRPr="00540379">
        <w:rPr>
          <w:rFonts w:ascii="Times New Roman" w:hAnsi="Times New Roman" w:cs="Times New Roman"/>
          <w:sz w:val="24"/>
          <w:szCs w:val="24"/>
          <w:lang w:val="en-GB"/>
        </w:rPr>
        <w:t>L</w:t>
      </w:r>
      <w:r w:rsidRPr="00540379">
        <w:rPr>
          <w:rFonts w:ascii="Times New Roman" w:hAnsi="Times New Roman" w:cs="Times New Roman"/>
          <w:sz w:val="24"/>
          <w:szCs w:val="24"/>
          <w:lang w:val="en-GB"/>
        </w:rPr>
        <w:t>td</w:t>
      </w:r>
      <w:r w:rsidRPr="00616A83">
        <w:rPr>
          <w:rFonts w:ascii="Times New Roman" w:hAnsi="Times New Roman" w:cs="Times New Roman"/>
          <w:sz w:val="24"/>
          <w:szCs w:val="24"/>
          <w:lang w:val="en-GB"/>
        </w:rPr>
        <w:t>.</w:t>
      </w:r>
    </w:p>
    <w:p w:rsidR="00E66853" w:rsidRPr="001D52C5" w:rsidRDefault="00E66853" w:rsidP="001D52C5">
      <w:pPr>
        <w:jc w:val="both"/>
        <w:rPr>
          <w:rFonts w:ascii="Times New Roman" w:hAnsi="Times New Roman" w:cs="Times New Roman"/>
        </w:rPr>
      </w:pPr>
    </w:p>
    <w:p w:rsidR="00E66853" w:rsidRPr="00616A83" w:rsidRDefault="00E66853" w:rsidP="00616A83">
      <w:pPr>
        <w:pStyle w:val="ListParagraph"/>
        <w:spacing w:after="0"/>
        <w:jc w:val="both"/>
        <w:rPr>
          <w:rFonts w:ascii="Times New Roman" w:hAnsi="Times New Roman" w:cs="Times New Roman"/>
          <w:sz w:val="24"/>
          <w:szCs w:val="24"/>
        </w:rPr>
      </w:pPr>
      <w:r w:rsidRPr="00616A83">
        <w:rPr>
          <w:rFonts w:ascii="Times New Roman" w:hAnsi="Times New Roman" w:cs="Times New Roman"/>
          <w:sz w:val="24"/>
          <w:szCs w:val="24"/>
          <w:u w:val="single"/>
          <w:lang w:val="en-GB"/>
        </w:rPr>
        <w:lastRenderedPageBreak/>
        <w:t>Prayer 2.6:</w:t>
      </w:r>
      <w:r w:rsidRPr="00616A83">
        <w:rPr>
          <w:rFonts w:ascii="Times New Roman" w:hAnsi="Times New Roman" w:cs="Times New Roman"/>
          <w:sz w:val="24"/>
          <w:szCs w:val="24"/>
          <w:lang w:val="en-GB"/>
        </w:rPr>
        <w:tab/>
        <w:t>The loan agreements in respect of mortgage bonds registered over trust owned properties.</w:t>
      </w:r>
    </w:p>
    <w:p w:rsidR="00E66853" w:rsidRPr="00616A83" w:rsidRDefault="00E66853" w:rsidP="00616A83">
      <w:pPr>
        <w:pStyle w:val="ListParagraph"/>
        <w:jc w:val="both"/>
        <w:rPr>
          <w:rFonts w:ascii="Times New Roman" w:hAnsi="Times New Roman" w:cs="Times New Roman"/>
          <w:sz w:val="24"/>
          <w:szCs w:val="24"/>
        </w:rPr>
      </w:pPr>
    </w:p>
    <w:p w:rsidR="00E66853" w:rsidRPr="00616A83" w:rsidRDefault="00E66853" w:rsidP="00616A83">
      <w:pPr>
        <w:pStyle w:val="ListParagraph"/>
        <w:spacing w:after="0"/>
        <w:jc w:val="both"/>
        <w:rPr>
          <w:rFonts w:ascii="Times New Roman" w:hAnsi="Times New Roman" w:cs="Times New Roman"/>
          <w:sz w:val="24"/>
          <w:szCs w:val="24"/>
          <w:lang w:val="en-GB"/>
        </w:rPr>
      </w:pPr>
      <w:r w:rsidRPr="00616A83">
        <w:rPr>
          <w:rFonts w:ascii="Times New Roman" w:hAnsi="Times New Roman" w:cs="Times New Roman"/>
          <w:sz w:val="24"/>
          <w:szCs w:val="24"/>
          <w:u w:val="single"/>
          <w:lang w:val="en-GB"/>
        </w:rPr>
        <w:t>Prayer 2.7:</w:t>
      </w:r>
      <w:r w:rsidRPr="00616A83">
        <w:rPr>
          <w:rFonts w:ascii="Times New Roman" w:hAnsi="Times New Roman" w:cs="Times New Roman"/>
          <w:sz w:val="24"/>
          <w:szCs w:val="24"/>
          <w:lang w:val="en-GB"/>
        </w:rPr>
        <w:tab/>
        <w:t>Copies of loan account printouts for loans between each company in the group and advances to any trusts or companies which a director or trustee has an interest.</w:t>
      </w:r>
    </w:p>
    <w:p w:rsidR="00E66853" w:rsidRPr="00616A83" w:rsidRDefault="00E66853" w:rsidP="00616A83">
      <w:pPr>
        <w:pStyle w:val="ListParagraph"/>
        <w:spacing w:after="0"/>
        <w:jc w:val="both"/>
        <w:rPr>
          <w:rFonts w:ascii="Times New Roman" w:hAnsi="Times New Roman" w:cs="Times New Roman"/>
          <w:sz w:val="24"/>
          <w:szCs w:val="24"/>
        </w:rPr>
      </w:pPr>
    </w:p>
    <w:p w:rsidR="00E66853" w:rsidRPr="00616A83" w:rsidRDefault="00E66853" w:rsidP="00616A83">
      <w:pPr>
        <w:pStyle w:val="ListParagraph"/>
        <w:spacing w:after="0"/>
        <w:jc w:val="both"/>
        <w:rPr>
          <w:rFonts w:ascii="Times New Roman" w:hAnsi="Times New Roman" w:cs="Times New Roman"/>
          <w:sz w:val="24"/>
          <w:szCs w:val="24"/>
        </w:rPr>
      </w:pPr>
      <w:r w:rsidRPr="00616A83">
        <w:rPr>
          <w:rFonts w:ascii="Times New Roman" w:hAnsi="Times New Roman" w:cs="Times New Roman"/>
          <w:sz w:val="24"/>
          <w:szCs w:val="24"/>
          <w:u w:val="single"/>
          <w:lang w:val="en-GB"/>
        </w:rPr>
        <w:t>Prayer 2.8</w:t>
      </w:r>
      <w:r w:rsidRPr="00616A83">
        <w:rPr>
          <w:rFonts w:ascii="Times New Roman" w:hAnsi="Times New Roman" w:cs="Times New Roman"/>
          <w:sz w:val="24"/>
          <w:szCs w:val="24"/>
          <w:lang w:val="en-GB"/>
        </w:rPr>
        <w:t>:</w:t>
      </w:r>
      <w:r w:rsidRPr="00616A83">
        <w:rPr>
          <w:rFonts w:ascii="Times New Roman" w:hAnsi="Times New Roman" w:cs="Times New Roman"/>
          <w:sz w:val="24"/>
          <w:szCs w:val="24"/>
          <w:lang w:val="en-GB"/>
        </w:rPr>
        <w:tab/>
        <w:t>An explanation as to the origin and function of De Wit Group (Pty) Ltd and any financial information pertaining to it.</w:t>
      </w:r>
    </w:p>
    <w:p w:rsidR="00E66853" w:rsidRPr="00616A83" w:rsidRDefault="00E66853" w:rsidP="00616A83">
      <w:pPr>
        <w:pStyle w:val="ListParagraph"/>
        <w:jc w:val="both"/>
        <w:rPr>
          <w:rFonts w:ascii="Times New Roman" w:hAnsi="Times New Roman" w:cs="Times New Roman"/>
          <w:sz w:val="24"/>
          <w:szCs w:val="24"/>
        </w:rPr>
      </w:pPr>
    </w:p>
    <w:p w:rsidR="00E66853" w:rsidRPr="00616A83" w:rsidRDefault="00E66853" w:rsidP="00616A83">
      <w:pPr>
        <w:pStyle w:val="ListParagraph"/>
        <w:spacing w:after="0"/>
        <w:jc w:val="both"/>
        <w:rPr>
          <w:rFonts w:ascii="Times New Roman" w:hAnsi="Times New Roman" w:cs="Times New Roman"/>
          <w:sz w:val="24"/>
          <w:szCs w:val="24"/>
        </w:rPr>
      </w:pPr>
      <w:r w:rsidRPr="00616A83">
        <w:rPr>
          <w:rFonts w:ascii="Times New Roman" w:hAnsi="Times New Roman" w:cs="Times New Roman"/>
          <w:sz w:val="24"/>
          <w:szCs w:val="24"/>
          <w:u w:val="single"/>
          <w:lang w:val="en-GB"/>
        </w:rPr>
        <w:t>Prayer 2.9:</w:t>
      </w:r>
      <w:r w:rsidRPr="00616A83">
        <w:rPr>
          <w:rFonts w:ascii="Times New Roman" w:hAnsi="Times New Roman" w:cs="Times New Roman"/>
          <w:sz w:val="24"/>
          <w:szCs w:val="24"/>
          <w:lang w:val="en-GB"/>
        </w:rPr>
        <w:tab/>
        <w:t>A copy of the assets for any share swap agreement/s concerning the trust or entities it owns.</w:t>
      </w:r>
    </w:p>
    <w:p w:rsidR="00E66853" w:rsidRPr="00616A83" w:rsidRDefault="00E66853" w:rsidP="00616A83">
      <w:pPr>
        <w:pStyle w:val="ListParagraph"/>
        <w:jc w:val="both"/>
        <w:rPr>
          <w:rFonts w:ascii="Times New Roman" w:hAnsi="Times New Roman" w:cs="Times New Roman"/>
          <w:sz w:val="24"/>
          <w:szCs w:val="24"/>
        </w:rPr>
      </w:pPr>
    </w:p>
    <w:p w:rsidR="00E66853" w:rsidRPr="00616A83" w:rsidRDefault="00E66853" w:rsidP="00616A83">
      <w:pPr>
        <w:pStyle w:val="ListParagraph"/>
        <w:spacing w:after="0"/>
        <w:jc w:val="both"/>
        <w:rPr>
          <w:rFonts w:ascii="Times New Roman" w:hAnsi="Times New Roman" w:cs="Times New Roman"/>
          <w:sz w:val="24"/>
          <w:szCs w:val="24"/>
        </w:rPr>
      </w:pPr>
      <w:r w:rsidRPr="00616A83">
        <w:rPr>
          <w:rFonts w:ascii="Times New Roman" w:hAnsi="Times New Roman" w:cs="Times New Roman"/>
          <w:sz w:val="24"/>
          <w:szCs w:val="24"/>
          <w:u w:val="single"/>
          <w:lang w:val="en-GB"/>
        </w:rPr>
        <w:t>Prayer 2.10:</w:t>
      </w:r>
      <w:r w:rsidRPr="00616A83">
        <w:rPr>
          <w:rFonts w:ascii="Times New Roman" w:hAnsi="Times New Roman" w:cs="Times New Roman"/>
          <w:sz w:val="24"/>
          <w:szCs w:val="24"/>
          <w:lang w:val="en-GB"/>
        </w:rPr>
        <w:tab/>
        <w:t>Copies of the last income tax returns submitted in respect of each of the companies in the group and of the trust for the 2018 to 2020 tax years.</w:t>
      </w:r>
    </w:p>
    <w:p w:rsidR="00E66853" w:rsidRPr="00616A83" w:rsidRDefault="00E66853" w:rsidP="00616A83">
      <w:pPr>
        <w:pStyle w:val="ListParagraph"/>
        <w:jc w:val="both"/>
        <w:rPr>
          <w:rFonts w:ascii="Times New Roman" w:hAnsi="Times New Roman" w:cs="Times New Roman"/>
          <w:sz w:val="24"/>
          <w:szCs w:val="24"/>
        </w:rPr>
      </w:pPr>
    </w:p>
    <w:p w:rsidR="00E66853" w:rsidRPr="00616A83" w:rsidRDefault="00E66853" w:rsidP="00616A83">
      <w:pPr>
        <w:pStyle w:val="ListParagraph"/>
        <w:spacing w:after="0"/>
        <w:jc w:val="both"/>
        <w:rPr>
          <w:rFonts w:ascii="Times New Roman" w:hAnsi="Times New Roman" w:cs="Times New Roman"/>
          <w:sz w:val="24"/>
          <w:szCs w:val="24"/>
        </w:rPr>
      </w:pPr>
      <w:r w:rsidRPr="00616A83">
        <w:rPr>
          <w:rFonts w:ascii="Times New Roman" w:hAnsi="Times New Roman" w:cs="Times New Roman"/>
          <w:sz w:val="24"/>
          <w:szCs w:val="24"/>
          <w:u w:val="single"/>
          <w:lang w:val="en-GB"/>
        </w:rPr>
        <w:t>Prayer 2.11:</w:t>
      </w:r>
      <w:r w:rsidRPr="00616A83">
        <w:rPr>
          <w:rFonts w:ascii="Times New Roman" w:hAnsi="Times New Roman" w:cs="Times New Roman"/>
          <w:sz w:val="24"/>
          <w:szCs w:val="24"/>
          <w:lang w:val="en-GB"/>
        </w:rPr>
        <w:tab/>
        <w:t xml:space="preserve">Details of </w:t>
      </w:r>
      <w:r w:rsidR="001A575A" w:rsidRPr="00616A83">
        <w:rPr>
          <w:rFonts w:ascii="Times New Roman" w:hAnsi="Times New Roman" w:cs="Times New Roman"/>
          <w:sz w:val="24"/>
          <w:szCs w:val="24"/>
          <w:lang w:val="en-GB"/>
        </w:rPr>
        <w:t>T</w:t>
      </w:r>
      <w:r w:rsidRPr="00616A83">
        <w:rPr>
          <w:rFonts w:ascii="Times New Roman" w:hAnsi="Times New Roman" w:cs="Times New Roman"/>
          <w:sz w:val="24"/>
          <w:szCs w:val="24"/>
          <w:lang w:val="en-GB"/>
        </w:rPr>
        <w:t>rust properties bonded in 2020, all amounts received therefrom and details of how these funds were applied, to which these entities were advanced and for what purpose, and all trustees’ resolutions taken in this regard.</w:t>
      </w:r>
    </w:p>
    <w:p w:rsidR="001916E5" w:rsidRDefault="001916E5" w:rsidP="001916E5">
      <w:pPr>
        <w:pStyle w:val="ListParagraph"/>
        <w:spacing w:after="0" w:line="360" w:lineRule="auto"/>
        <w:ind w:left="0"/>
        <w:jc w:val="both"/>
      </w:pPr>
    </w:p>
    <w:p w:rsidR="00F7235A" w:rsidRPr="0004799B" w:rsidRDefault="0004799B" w:rsidP="0004799B">
      <w:pPr>
        <w:ind w:left="567" w:hanging="567"/>
        <w:jc w:val="both"/>
        <w:rPr>
          <w:rFonts w:ascii="Times New Roman" w:hAnsi="Times New Roman" w:cs="Times New Roman"/>
          <w:b/>
          <w:bCs/>
          <w:sz w:val="26"/>
          <w:szCs w:val="26"/>
          <w:u w:val="single"/>
        </w:rPr>
      </w:pPr>
      <w:r w:rsidRPr="00F7235A">
        <w:rPr>
          <w:rFonts w:ascii="Times New Roman" w:hAnsi="Times New Roman" w:cs="Times New Roman"/>
          <w:b/>
          <w:bCs/>
          <w:kern w:val="0"/>
          <w:sz w:val="26"/>
          <w:szCs w:val="26"/>
          <w14:ligatures w14:val="none"/>
        </w:rPr>
        <w:t>C.</w:t>
      </w:r>
      <w:r w:rsidRPr="00F7235A">
        <w:rPr>
          <w:rFonts w:ascii="Times New Roman" w:hAnsi="Times New Roman" w:cs="Times New Roman"/>
          <w:b/>
          <w:bCs/>
          <w:kern w:val="0"/>
          <w:sz w:val="26"/>
          <w:szCs w:val="26"/>
          <w14:ligatures w14:val="none"/>
        </w:rPr>
        <w:tab/>
      </w:r>
      <w:r w:rsidR="00F7235A" w:rsidRPr="0004799B">
        <w:rPr>
          <w:rFonts w:ascii="Times New Roman" w:hAnsi="Times New Roman" w:cs="Times New Roman"/>
          <w:b/>
          <w:bCs/>
          <w:sz w:val="26"/>
          <w:szCs w:val="26"/>
          <w:u w:val="single"/>
        </w:rPr>
        <w:t>RELEVANT FACTS</w:t>
      </w:r>
    </w:p>
    <w:p w:rsidR="008F5AA3" w:rsidRDefault="008F5AA3" w:rsidP="008F5AA3">
      <w:pPr>
        <w:pStyle w:val="ListParagraph"/>
      </w:pPr>
    </w:p>
    <w:p w:rsidR="008F5AA3" w:rsidRPr="0004799B" w:rsidRDefault="0004799B" w:rsidP="0004799B">
      <w:pPr>
        <w:spacing w:line="360" w:lineRule="auto"/>
        <w:jc w:val="both"/>
        <w:rPr>
          <w:rFonts w:ascii="Times New Roman" w:hAnsi="Times New Roman" w:cs="Times New Roman"/>
          <w:sz w:val="26"/>
          <w:szCs w:val="26"/>
        </w:rPr>
      </w:pPr>
      <w:r w:rsidRPr="008B21A9">
        <w:rPr>
          <w:rFonts w:ascii="Times New Roman" w:hAnsi="Times New Roman" w:cs="Times New Roman"/>
          <w:kern w:val="0"/>
          <w:sz w:val="26"/>
          <w:szCs w:val="26"/>
          <w14:ligatures w14:val="none"/>
        </w:rPr>
        <w:t>[9]</w:t>
      </w:r>
      <w:r w:rsidRPr="008B21A9">
        <w:rPr>
          <w:rFonts w:ascii="Times New Roman" w:hAnsi="Times New Roman" w:cs="Times New Roman"/>
          <w:kern w:val="0"/>
          <w:sz w:val="26"/>
          <w:szCs w:val="26"/>
          <w14:ligatures w14:val="none"/>
        </w:rPr>
        <w:tab/>
      </w:r>
      <w:r w:rsidR="008F5AA3" w:rsidRPr="0004799B">
        <w:rPr>
          <w:rFonts w:ascii="Times New Roman" w:hAnsi="Times New Roman" w:cs="Times New Roman"/>
          <w:sz w:val="26"/>
          <w:szCs w:val="26"/>
          <w:lang w:val="en-US"/>
        </w:rPr>
        <w:t xml:space="preserve">The </w:t>
      </w:r>
      <w:r w:rsidR="008B21A9" w:rsidRPr="0004799B">
        <w:rPr>
          <w:rFonts w:ascii="Times New Roman" w:hAnsi="Times New Roman" w:cs="Times New Roman"/>
          <w:sz w:val="26"/>
          <w:szCs w:val="26"/>
          <w:lang w:val="en-US"/>
        </w:rPr>
        <w:t>T</w:t>
      </w:r>
      <w:r w:rsidR="008F5AA3" w:rsidRPr="0004799B">
        <w:rPr>
          <w:rFonts w:ascii="Times New Roman" w:hAnsi="Times New Roman" w:cs="Times New Roman"/>
          <w:sz w:val="26"/>
          <w:szCs w:val="26"/>
          <w:lang w:val="en-US"/>
        </w:rPr>
        <w:t>rust was founded by the late Elbert De Wit</w:t>
      </w:r>
      <w:r w:rsidR="00AE363E" w:rsidRPr="0004799B">
        <w:rPr>
          <w:rFonts w:ascii="Times New Roman" w:hAnsi="Times New Roman" w:cs="Times New Roman"/>
          <w:sz w:val="26"/>
          <w:szCs w:val="26"/>
          <w:lang w:val="en-US"/>
        </w:rPr>
        <w:t xml:space="preserve"> S</w:t>
      </w:r>
      <w:r w:rsidR="00357E8D" w:rsidRPr="0004799B">
        <w:rPr>
          <w:rFonts w:ascii="Times New Roman" w:hAnsi="Times New Roman" w:cs="Times New Roman"/>
          <w:sz w:val="26"/>
          <w:szCs w:val="26"/>
          <w:lang w:val="en-US"/>
        </w:rPr>
        <w:t>n</w:t>
      </w:r>
      <w:r w:rsidR="00AE363E" w:rsidRPr="0004799B">
        <w:rPr>
          <w:rFonts w:ascii="Times New Roman" w:hAnsi="Times New Roman" w:cs="Times New Roman"/>
          <w:sz w:val="26"/>
          <w:szCs w:val="26"/>
          <w:lang w:val="en-US"/>
        </w:rPr>
        <w:t>r</w:t>
      </w:r>
      <w:r w:rsidR="008B21A9" w:rsidRPr="0004799B">
        <w:rPr>
          <w:rFonts w:ascii="Times New Roman" w:hAnsi="Times New Roman" w:cs="Times New Roman"/>
          <w:sz w:val="26"/>
          <w:szCs w:val="26"/>
          <w:lang w:val="en-US"/>
        </w:rPr>
        <w:t xml:space="preserve"> who </w:t>
      </w:r>
      <w:r w:rsidR="00F16FA8" w:rsidRPr="0004799B">
        <w:rPr>
          <w:rFonts w:ascii="Times New Roman" w:hAnsi="Times New Roman" w:cs="Times New Roman"/>
          <w:sz w:val="26"/>
          <w:szCs w:val="26"/>
          <w:lang w:val="en-US"/>
        </w:rPr>
        <w:t xml:space="preserve">passed away on 26 February 2019 and </w:t>
      </w:r>
      <w:r w:rsidR="008B21A9" w:rsidRPr="0004799B">
        <w:rPr>
          <w:rFonts w:ascii="Times New Roman" w:hAnsi="Times New Roman" w:cs="Times New Roman"/>
          <w:sz w:val="26"/>
          <w:szCs w:val="26"/>
          <w:lang w:val="en-US"/>
        </w:rPr>
        <w:t>left his entire personal estate to it, and confirmed in his will that his wife and four children are the named capital beneficiaries in equal shares.</w:t>
      </w:r>
    </w:p>
    <w:p w:rsidR="008B21A9" w:rsidRPr="008B21A9" w:rsidRDefault="008B21A9" w:rsidP="008B21A9">
      <w:pPr>
        <w:pStyle w:val="ListParagraph"/>
        <w:rPr>
          <w:rFonts w:ascii="Times New Roman" w:hAnsi="Times New Roman" w:cs="Times New Roman"/>
          <w:sz w:val="26"/>
          <w:szCs w:val="26"/>
        </w:rPr>
      </w:pPr>
    </w:p>
    <w:p w:rsidR="008B21A9" w:rsidRPr="0004799B" w:rsidRDefault="0004799B" w:rsidP="0004799B">
      <w:pPr>
        <w:spacing w:line="360" w:lineRule="auto"/>
        <w:jc w:val="both"/>
        <w:rPr>
          <w:rFonts w:ascii="Times New Roman" w:hAnsi="Times New Roman" w:cs="Times New Roman"/>
          <w:sz w:val="26"/>
          <w:szCs w:val="26"/>
        </w:rPr>
      </w:pPr>
      <w:r w:rsidRPr="00AD138E">
        <w:rPr>
          <w:rFonts w:ascii="Times New Roman" w:hAnsi="Times New Roman" w:cs="Times New Roman"/>
          <w:kern w:val="0"/>
          <w:sz w:val="26"/>
          <w:szCs w:val="26"/>
          <w14:ligatures w14:val="none"/>
        </w:rPr>
        <w:t>[10]</w:t>
      </w:r>
      <w:r w:rsidRPr="00AD138E">
        <w:rPr>
          <w:rFonts w:ascii="Times New Roman" w:hAnsi="Times New Roman" w:cs="Times New Roman"/>
          <w:kern w:val="0"/>
          <w:sz w:val="26"/>
          <w:szCs w:val="26"/>
          <w14:ligatures w14:val="none"/>
        </w:rPr>
        <w:tab/>
      </w:r>
      <w:r w:rsidR="008B21A9" w:rsidRPr="0004799B">
        <w:rPr>
          <w:rFonts w:ascii="Times New Roman" w:hAnsi="Times New Roman" w:cs="Times New Roman"/>
          <w:sz w:val="26"/>
          <w:szCs w:val="26"/>
          <w:lang w:val="en-US"/>
        </w:rPr>
        <w:t xml:space="preserve">The </w:t>
      </w:r>
      <w:r w:rsidR="004562DC" w:rsidRPr="0004799B">
        <w:rPr>
          <w:rFonts w:ascii="Times New Roman" w:hAnsi="Times New Roman" w:cs="Times New Roman"/>
          <w:sz w:val="26"/>
          <w:szCs w:val="26"/>
          <w:lang w:val="en-US"/>
        </w:rPr>
        <w:t>T</w:t>
      </w:r>
      <w:r w:rsidR="008B21A9" w:rsidRPr="0004799B">
        <w:rPr>
          <w:rFonts w:ascii="Times New Roman" w:hAnsi="Times New Roman" w:cs="Times New Roman"/>
          <w:sz w:val="26"/>
          <w:szCs w:val="26"/>
          <w:lang w:val="en-US"/>
        </w:rPr>
        <w:t xml:space="preserve">rust is the sole shareholder of a group of </w:t>
      </w:r>
      <w:r w:rsidR="00AE363E" w:rsidRPr="0004799B">
        <w:rPr>
          <w:rFonts w:ascii="Times New Roman" w:hAnsi="Times New Roman" w:cs="Times New Roman"/>
          <w:sz w:val="26"/>
          <w:szCs w:val="26"/>
          <w:lang w:val="en-US"/>
        </w:rPr>
        <w:t>entit</w:t>
      </w:r>
      <w:r w:rsidR="008B21A9" w:rsidRPr="0004799B">
        <w:rPr>
          <w:rFonts w:ascii="Times New Roman" w:hAnsi="Times New Roman" w:cs="Times New Roman"/>
          <w:sz w:val="26"/>
          <w:szCs w:val="26"/>
          <w:lang w:val="en-US"/>
        </w:rPr>
        <w:t>ies referred to in these proceedings as the De Wit Group</w:t>
      </w:r>
      <w:r w:rsidR="00D913EE" w:rsidRPr="0004799B">
        <w:rPr>
          <w:rFonts w:ascii="Times New Roman" w:hAnsi="Times New Roman" w:cs="Times New Roman"/>
          <w:sz w:val="26"/>
          <w:szCs w:val="26"/>
          <w:lang w:val="en-US"/>
        </w:rPr>
        <w:t>, whose director and chief executive officer is</w:t>
      </w:r>
      <w:r w:rsidR="004562DC" w:rsidRPr="0004799B">
        <w:rPr>
          <w:rFonts w:ascii="Times New Roman" w:hAnsi="Times New Roman" w:cs="Times New Roman"/>
          <w:sz w:val="26"/>
          <w:szCs w:val="26"/>
          <w:lang w:val="en-US"/>
        </w:rPr>
        <w:t xml:space="preserve"> </w:t>
      </w:r>
      <w:r w:rsidR="0061256C" w:rsidRPr="0004799B">
        <w:rPr>
          <w:rFonts w:ascii="Times New Roman" w:hAnsi="Times New Roman" w:cs="Times New Roman"/>
          <w:sz w:val="26"/>
          <w:szCs w:val="26"/>
          <w:lang w:val="en-US"/>
        </w:rPr>
        <w:t>Toerien</w:t>
      </w:r>
      <w:r w:rsidR="00D913EE" w:rsidRPr="0004799B">
        <w:rPr>
          <w:rFonts w:ascii="Times New Roman" w:hAnsi="Times New Roman" w:cs="Times New Roman"/>
          <w:sz w:val="26"/>
          <w:szCs w:val="26"/>
          <w:lang w:val="en-US"/>
        </w:rPr>
        <w:t xml:space="preserve">. </w:t>
      </w:r>
      <w:r w:rsidR="004562DC" w:rsidRPr="0004799B">
        <w:rPr>
          <w:rFonts w:ascii="Times New Roman" w:hAnsi="Times New Roman" w:cs="Times New Roman"/>
          <w:sz w:val="26"/>
          <w:szCs w:val="26"/>
          <w:lang w:val="en-US"/>
        </w:rPr>
        <w:t xml:space="preserve"> </w:t>
      </w:r>
      <w:r w:rsidR="00F147D0" w:rsidRPr="0004799B">
        <w:rPr>
          <w:rFonts w:ascii="Times New Roman" w:hAnsi="Times New Roman" w:cs="Times New Roman"/>
          <w:sz w:val="26"/>
          <w:szCs w:val="26"/>
          <w:lang w:val="en-US"/>
        </w:rPr>
        <w:t xml:space="preserve">It also holds 100% of the shares in Route 62 Investments (Pty) Ltd and 50% of shares in Gasvoorsieners Boland (Pty) Ltd. </w:t>
      </w:r>
      <w:r w:rsidR="00A82E1C" w:rsidRPr="0004799B">
        <w:rPr>
          <w:rFonts w:ascii="Times New Roman" w:hAnsi="Times New Roman" w:cs="Times New Roman"/>
          <w:sz w:val="26"/>
          <w:szCs w:val="26"/>
          <w:lang w:val="en-US"/>
        </w:rPr>
        <w:t>It</w:t>
      </w:r>
      <w:r w:rsidR="00AD138E" w:rsidRPr="0004799B">
        <w:rPr>
          <w:rFonts w:ascii="Times New Roman" w:hAnsi="Times New Roman" w:cs="Times New Roman"/>
          <w:sz w:val="26"/>
          <w:szCs w:val="26"/>
          <w:lang w:val="en-US"/>
        </w:rPr>
        <w:t xml:space="preserve"> owns no fixed property or assets, </w:t>
      </w:r>
      <w:r w:rsidR="003B414E" w:rsidRPr="0004799B">
        <w:rPr>
          <w:rFonts w:ascii="Times New Roman" w:hAnsi="Times New Roman" w:cs="Times New Roman"/>
          <w:sz w:val="26"/>
          <w:szCs w:val="26"/>
          <w:lang w:val="en-US"/>
        </w:rPr>
        <w:t>save for shares in t</w:t>
      </w:r>
      <w:r w:rsidR="00AF5434" w:rsidRPr="0004799B">
        <w:rPr>
          <w:rFonts w:ascii="Times New Roman" w:hAnsi="Times New Roman" w:cs="Times New Roman"/>
          <w:sz w:val="26"/>
          <w:szCs w:val="26"/>
          <w:lang w:val="en-US"/>
        </w:rPr>
        <w:t>hree legal entit</w:t>
      </w:r>
      <w:r w:rsidR="00F147D0" w:rsidRPr="0004799B">
        <w:rPr>
          <w:rFonts w:ascii="Times New Roman" w:hAnsi="Times New Roman" w:cs="Times New Roman"/>
          <w:sz w:val="26"/>
          <w:szCs w:val="26"/>
          <w:lang w:val="en-US"/>
        </w:rPr>
        <w:t>ies</w:t>
      </w:r>
      <w:r w:rsidR="003B414E" w:rsidRPr="0004799B">
        <w:rPr>
          <w:rFonts w:ascii="Times New Roman" w:hAnsi="Times New Roman" w:cs="Times New Roman"/>
          <w:sz w:val="26"/>
          <w:szCs w:val="26"/>
          <w:lang w:val="en-US"/>
        </w:rPr>
        <w:t>. It</w:t>
      </w:r>
      <w:r w:rsidR="00AD138E" w:rsidRPr="0004799B">
        <w:rPr>
          <w:rFonts w:ascii="Times New Roman" w:hAnsi="Times New Roman" w:cs="Times New Roman"/>
          <w:sz w:val="26"/>
          <w:szCs w:val="26"/>
          <w:lang w:val="en-US"/>
        </w:rPr>
        <w:t xml:space="preserve"> also does not have a bank account.</w:t>
      </w:r>
    </w:p>
    <w:p w:rsidR="00AD138E" w:rsidRPr="00AD138E" w:rsidRDefault="00AD138E" w:rsidP="00AD138E">
      <w:pPr>
        <w:pStyle w:val="ListParagraph"/>
        <w:rPr>
          <w:rFonts w:ascii="Times New Roman" w:hAnsi="Times New Roman" w:cs="Times New Roman"/>
          <w:sz w:val="26"/>
          <w:szCs w:val="26"/>
        </w:rPr>
      </w:pPr>
    </w:p>
    <w:p w:rsidR="00262B46" w:rsidRPr="0004799B" w:rsidRDefault="0004799B" w:rsidP="0004799B">
      <w:pPr>
        <w:spacing w:line="360" w:lineRule="auto"/>
        <w:jc w:val="both"/>
        <w:rPr>
          <w:rFonts w:ascii="Times New Roman" w:hAnsi="Times New Roman" w:cs="Times New Roman"/>
          <w:sz w:val="26"/>
          <w:szCs w:val="26"/>
        </w:rPr>
      </w:pPr>
      <w:r w:rsidRPr="002439A2">
        <w:rPr>
          <w:rFonts w:ascii="Times New Roman" w:hAnsi="Times New Roman" w:cs="Times New Roman"/>
          <w:kern w:val="0"/>
          <w:sz w:val="26"/>
          <w:szCs w:val="26"/>
          <w14:ligatures w14:val="none"/>
        </w:rPr>
        <w:t>[11]</w:t>
      </w:r>
      <w:r w:rsidRPr="002439A2">
        <w:rPr>
          <w:rFonts w:ascii="Times New Roman" w:hAnsi="Times New Roman" w:cs="Times New Roman"/>
          <w:kern w:val="0"/>
          <w:sz w:val="26"/>
          <w:szCs w:val="26"/>
          <w14:ligatures w14:val="none"/>
        </w:rPr>
        <w:tab/>
      </w:r>
      <w:r w:rsidR="005D3974" w:rsidRPr="0004799B">
        <w:rPr>
          <w:rFonts w:ascii="Times New Roman" w:hAnsi="Times New Roman" w:cs="Times New Roman"/>
          <w:sz w:val="26"/>
          <w:szCs w:val="26"/>
          <w:lang w:val="en-US"/>
        </w:rPr>
        <w:t>B</w:t>
      </w:r>
      <w:r w:rsidR="003B414E" w:rsidRPr="0004799B">
        <w:rPr>
          <w:rFonts w:ascii="Times New Roman" w:hAnsi="Times New Roman" w:cs="Times New Roman"/>
          <w:sz w:val="26"/>
          <w:szCs w:val="26"/>
          <w:lang w:val="en-US"/>
        </w:rPr>
        <w:t>efore and soon after the death</w:t>
      </w:r>
      <w:r w:rsidR="00AD138E" w:rsidRPr="0004799B">
        <w:rPr>
          <w:rFonts w:ascii="Times New Roman" w:hAnsi="Times New Roman" w:cs="Times New Roman"/>
          <w:sz w:val="26"/>
          <w:szCs w:val="26"/>
          <w:lang w:val="en-US"/>
        </w:rPr>
        <w:t xml:space="preserve"> </w:t>
      </w:r>
      <w:r w:rsidR="003B414E" w:rsidRPr="0004799B">
        <w:rPr>
          <w:rFonts w:ascii="Times New Roman" w:hAnsi="Times New Roman" w:cs="Times New Roman"/>
          <w:sz w:val="26"/>
          <w:szCs w:val="26"/>
          <w:lang w:val="en-US"/>
        </w:rPr>
        <w:t xml:space="preserve">of </w:t>
      </w:r>
      <w:r w:rsidR="00AD138E" w:rsidRPr="0004799B">
        <w:rPr>
          <w:rFonts w:ascii="Times New Roman" w:hAnsi="Times New Roman" w:cs="Times New Roman"/>
          <w:sz w:val="26"/>
          <w:szCs w:val="26"/>
          <w:lang w:val="en-US"/>
        </w:rPr>
        <w:t xml:space="preserve">Elbert </w:t>
      </w:r>
      <w:r w:rsidR="003B414E" w:rsidRPr="0004799B">
        <w:rPr>
          <w:rFonts w:ascii="Times New Roman" w:hAnsi="Times New Roman" w:cs="Times New Roman"/>
          <w:sz w:val="26"/>
          <w:szCs w:val="26"/>
          <w:lang w:val="en-US"/>
        </w:rPr>
        <w:t xml:space="preserve">Snr, </w:t>
      </w:r>
      <w:r w:rsidR="00AD138E" w:rsidRPr="0004799B">
        <w:rPr>
          <w:rFonts w:ascii="Times New Roman" w:hAnsi="Times New Roman" w:cs="Times New Roman"/>
          <w:sz w:val="26"/>
          <w:szCs w:val="26"/>
          <w:lang w:val="en-US"/>
        </w:rPr>
        <w:t xml:space="preserve">the family was </w:t>
      </w:r>
      <w:r w:rsidR="00C608D9" w:rsidRPr="0004799B">
        <w:rPr>
          <w:rFonts w:ascii="Times New Roman" w:hAnsi="Times New Roman" w:cs="Times New Roman"/>
          <w:sz w:val="26"/>
          <w:szCs w:val="26"/>
          <w:lang w:val="en-US"/>
        </w:rPr>
        <w:t xml:space="preserve">engaged </w:t>
      </w:r>
      <w:r w:rsidR="00AD138E" w:rsidRPr="0004799B">
        <w:rPr>
          <w:rFonts w:ascii="Times New Roman" w:hAnsi="Times New Roman" w:cs="Times New Roman"/>
          <w:sz w:val="26"/>
          <w:szCs w:val="26"/>
          <w:lang w:val="en-US"/>
        </w:rPr>
        <w:t xml:space="preserve">in discussions </w:t>
      </w:r>
      <w:r w:rsidR="003B414E" w:rsidRPr="0004799B">
        <w:rPr>
          <w:rFonts w:ascii="Times New Roman" w:hAnsi="Times New Roman" w:cs="Times New Roman"/>
          <w:sz w:val="26"/>
          <w:szCs w:val="26"/>
          <w:lang w:val="en-US"/>
        </w:rPr>
        <w:t xml:space="preserve">regarding possible </w:t>
      </w:r>
      <w:r w:rsidR="00AD138E" w:rsidRPr="0004799B">
        <w:rPr>
          <w:rFonts w:ascii="Times New Roman" w:hAnsi="Times New Roman" w:cs="Times New Roman"/>
          <w:sz w:val="26"/>
          <w:szCs w:val="26"/>
          <w:lang w:val="en-US"/>
        </w:rPr>
        <w:t>distribution</w:t>
      </w:r>
      <w:r w:rsidR="001916E5" w:rsidRPr="0004799B">
        <w:rPr>
          <w:rFonts w:ascii="Times New Roman" w:hAnsi="Times New Roman" w:cs="Times New Roman"/>
          <w:sz w:val="26"/>
          <w:szCs w:val="26"/>
          <w:lang w:val="en-US"/>
        </w:rPr>
        <w:t>s</w:t>
      </w:r>
      <w:r w:rsidR="00AD138E" w:rsidRPr="0004799B">
        <w:rPr>
          <w:rFonts w:ascii="Times New Roman" w:hAnsi="Times New Roman" w:cs="Times New Roman"/>
          <w:sz w:val="26"/>
          <w:szCs w:val="26"/>
          <w:lang w:val="en-US"/>
        </w:rPr>
        <w:t xml:space="preserve"> to </w:t>
      </w:r>
      <w:r w:rsidR="003427E6" w:rsidRPr="0004799B">
        <w:rPr>
          <w:rFonts w:ascii="Times New Roman" w:hAnsi="Times New Roman" w:cs="Times New Roman"/>
          <w:sz w:val="26"/>
          <w:szCs w:val="26"/>
          <w:lang w:val="en-US"/>
        </w:rPr>
        <w:t xml:space="preserve">be made to </w:t>
      </w:r>
      <w:r w:rsidR="00AD138E" w:rsidRPr="0004799B">
        <w:rPr>
          <w:rFonts w:ascii="Times New Roman" w:hAnsi="Times New Roman" w:cs="Times New Roman"/>
          <w:sz w:val="26"/>
          <w:szCs w:val="26"/>
          <w:lang w:val="en-US"/>
        </w:rPr>
        <w:t>the beneficiaries for consideration by the trustees</w:t>
      </w:r>
      <w:r w:rsidR="00197EDA" w:rsidRPr="0004799B">
        <w:rPr>
          <w:rFonts w:ascii="Times New Roman" w:hAnsi="Times New Roman" w:cs="Times New Roman"/>
          <w:sz w:val="26"/>
          <w:szCs w:val="26"/>
          <w:lang w:val="en-US"/>
        </w:rPr>
        <w:t>, but no agreement was reached</w:t>
      </w:r>
      <w:r w:rsidR="00AD138E" w:rsidRPr="0004799B">
        <w:rPr>
          <w:rFonts w:ascii="Times New Roman" w:hAnsi="Times New Roman" w:cs="Times New Roman"/>
          <w:sz w:val="26"/>
          <w:szCs w:val="26"/>
          <w:lang w:val="en-US"/>
        </w:rPr>
        <w:t xml:space="preserve">. </w:t>
      </w:r>
      <w:r w:rsidR="000972BA" w:rsidRPr="0004799B">
        <w:rPr>
          <w:rFonts w:ascii="Times New Roman" w:hAnsi="Times New Roman" w:cs="Times New Roman"/>
          <w:sz w:val="26"/>
          <w:szCs w:val="26"/>
        </w:rPr>
        <w:t xml:space="preserve">The first significant </w:t>
      </w:r>
      <w:r w:rsidR="00C608D9" w:rsidRPr="0004799B">
        <w:rPr>
          <w:rFonts w:ascii="Times New Roman" w:hAnsi="Times New Roman" w:cs="Times New Roman"/>
          <w:sz w:val="26"/>
          <w:szCs w:val="26"/>
        </w:rPr>
        <w:t xml:space="preserve">family </w:t>
      </w:r>
      <w:r w:rsidR="000972BA" w:rsidRPr="0004799B">
        <w:rPr>
          <w:rFonts w:ascii="Times New Roman" w:hAnsi="Times New Roman" w:cs="Times New Roman"/>
          <w:sz w:val="26"/>
          <w:szCs w:val="26"/>
        </w:rPr>
        <w:t>meeting</w:t>
      </w:r>
      <w:r w:rsidR="005D3974" w:rsidRPr="0004799B">
        <w:rPr>
          <w:rFonts w:ascii="Times New Roman" w:hAnsi="Times New Roman" w:cs="Times New Roman"/>
          <w:sz w:val="26"/>
          <w:szCs w:val="26"/>
        </w:rPr>
        <w:t xml:space="preserve"> in that regard</w:t>
      </w:r>
      <w:r w:rsidR="000972BA" w:rsidRPr="0004799B">
        <w:rPr>
          <w:rFonts w:ascii="Times New Roman" w:hAnsi="Times New Roman" w:cs="Times New Roman"/>
          <w:sz w:val="26"/>
          <w:szCs w:val="26"/>
        </w:rPr>
        <w:t xml:space="preserve"> was </w:t>
      </w:r>
      <w:r w:rsidR="00C608D9" w:rsidRPr="0004799B">
        <w:rPr>
          <w:rFonts w:ascii="Times New Roman" w:hAnsi="Times New Roman" w:cs="Times New Roman"/>
          <w:sz w:val="26"/>
          <w:szCs w:val="26"/>
        </w:rPr>
        <w:t xml:space="preserve">held </w:t>
      </w:r>
      <w:r w:rsidR="000972BA" w:rsidRPr="0004799B">
        <w:rPr>
          <w:rFonts w:ascii="Times New Roman" w:hAnsi="Times New Roman" w:cs="Times New Roman"/>
          <w:sz w:val="26"/>
          <w:szCs w:val="26"/>
        </w:rPr>
        <w:t xml:space="preserve">on </w:t>
      </w:r>
      <w:r w:rsidR="00262B46" w:rsidRPr="0004799B">
        <w:rPr>
          <w:rFonts w:ascii="Times New Roman" w:hAnsi="Times New Roman" w:cs="Times New Roman"/>
          <w:sz w:val="26"/>
          <w:szCs w:val="26"/>
        </w:rPr>
        <w:t>1</w:t>
      </w:r>
      <w:r w:rsidR="000972BA" w:rsidRPr="0004799B">
        <w:rPr>
          <w:rFonts w:ascii="Times New Roman" w:hAnsi="Times New Roman" w:cs="Times New Roman"/>
          <w:sz w:val="26"/>
          <w:szCs w:val="26"/>
        </w:rPr>
        <w:t>7 December 2017</w:t>
      </w:r>
      <w:r w:rsidR="00262B46" w:rsidRPr="0004799B">
        <w:rPr>
          <w:rFonts w:ascii="Times New Roman" w:hAnsi="Times New Roman" w:cs="Times New Roman"/>
          <w:sz w:val="26"/>
          <w:szCs w:val="26"/>
        </w:rPr>
        <w:t xml:space="preserve"> whilst Elbert Snr was still alive, </w:t>
      </w:r>
      <w:r w:rsidR="00262B46" w:rsidRPr="0004799B">
        <w:rPr>
          <w:rFonts w:ascii="Times New Roman" w:hAnsi="Times New Roman" w:cs="Times New Roman"/>
          <w:sz w:val="26"/>
          <w:szCs w:val="26"/>
        </w:rPr>
        <w:lastRenderedPageBreak/>
        <w:t>where the Trust assets were valued, and possible distribution was discussed.</w:t>
      </w:r>
      <w:r w:rsidR="002221F4" w:rsidRPr="0004799B">
        <w:rPr>
          <w:rFonts w:ascii="Times New Roman" w:hAnsi="Times New Roman" w:cs="Times New Roman"/>
          <w:sz w:val="26"/>
          <w:szCs w:val="26"/>
        </w:rPr>
        <w:t xml:space="preserve"> It was there that the </w:t>
      </w:r>
      <w:r w:rsidR="00C608D9" w:rsidRPr="0004799B">
        <w:rPr>
          <w:rFonts w:ascii="Times New Roman" w:hAnsi="Times New Roman" w:cs="Times New Roman"/>
          <w:sz w:val="26"/>
          <w:szCs w:val="26"/>
        </w:rPr>
        <w:t xml:space="preserve">beneficiaries expressed their preferences for specified assets, and the </w:t>
      </w:r>
      <w:r w:rsidR="002221F4" w:rsidRPr="0004799B">
        <w:rPr>
          <w:rFonts w:ascii="Times New Roman" w:hAnsi="Times New Roman" w:cs="Times New Roman"/>
          <w:sz w:val="26"/>
          <w:szCs w:val="26"/>
        </w:rPr>
        <w:t xml:space="preserve">applicant recorded </w:t>
      </w:r>
      <w:r w:rsidR="00DC407D" w:rsidRPr="0004799B">
        <w:rPr>
          <w:rFonts w:ascii="Times New Roman" w:hAnsi="Times New Roman" w:cs="Times New Roman"/>
          <w:sz w:val="26"/>
          <w:szCs w:val="26"/>
        </w:rPr>
        <w:t>a preference for only cash instead</w:t>
      </w:r>
      <w:r w:rsidR="005D3974" w:rsidRPr="0004799B">
        <w:rPr>
          <w:rFonts w:ascii="Times New Roman" w:hAnsi="Times New Roman" w:cs="Times New Roman"/>
          <w:sz w:val="26"/>
          <w:szCs w:val="26"/>
        </w:rPr>
        <w:t xml:space="preserve"> of</w:t>
      </w:r>
      <w:r w:rsidR="00DC407D" w:rsidRPr="0004799B">
        <w:rPr>
          <w:rFonts w:ascii="Times New Roman" w:hAnsi="Times New Roman" w:cs="Times New Roman"/>
          <w:sz w:val="26"/>
          <w:szCs w:val="26"/>
        </w:rPr>
        <w:t xml:space="preserve"> assets as a form of distribution.  </w:t>
      </w:r>
    </w:p>
    <w:p w:rsidR="00864FC5" w:rsidRPr="00C608D9" w:rsidRDefault="00864FC5" w:rsidP="00C608D9">
      <w:pPr>
        <w:rPr>
          <w:rFonts w:ascii="Times New Roman" w:hAnsi="Times New Roman" w:cs="Times New Roman"/>
          <w:sz w:val="26"/>
          <w:szCs w:val="26"/>
        </w:rPr>
      </w:pPr>
    </w:p>
    <w:p w:rsidR="00262B46" w:rsidRPr="0004799B" w:rsidRDefault="0004799B" w:rsidP="0004799B">
      <w:pPr>
        <w:spacing w:line="360" w:lineRule="auto"/>
        <w:jc w:val="both"/>
        <w:rPr>
          <w:rFonts w:ascii="Times New Roman" w:hAnsi="Times New Roman" w:cs="Times New Roman"/>
          <w:sz w:val="26"/>
          <w:szCs w:val="26"/>
        </w:rPr>
      </w:pPr>
      <w:r w:rsidRPr="00DC407D">
        <w:rPr>
          <w:rFonts w:ascii="Times New Roman" w:hAnsi="Times New Roman" w:cs="Times New Roman"/>
          <w:kern w:val="0"/>
          <w:sz w:val="26"/>
          <w:szCs w:val="26"/>
          <w14:ligatures w14:val="none"/>
        </w:rPr>
        <w:t>[12]</w:t>
      </w:r>
      <w:r w:rsidRPr="00DC407D">
        <w:rPr>
          <w:rFonts w:ascii="Times New Roman" w:hAnsi="Times New Roman" w:cs="Times New Roman"/>
          <w:kern w:val="0"/>
          <w:sz w:val="26"/>
          <w:szCs w:val="26"/>
          <w14:ligatures w14:val="none"/>
        </w:rPr>
        <w:tab/>
      </w:r>
      <w:r w:rsidR="00DC407D" w:rsidRPr="0004799B">
        <w:rPr>
          <w:rFonts w:ascii="Times New Roman" w:hAnsi="Times New Roman" w:cs="Times New Roman"/>
          <w:sz w:val="26"/>
          <w:szCs w:val="26"/>
        </w:rPr>
        <w:t xml:space="preserve">There was also an email circulated whilst Elbert Snr was alive, dated </w:t>
      </w:r>
      <w:r w:rsidR="00262B46" w:rsidRPr="0004799B">
        <w:rPr>
          <w:rFonts w:ascii="Times New Roman" w:hAnsi="Times New Roman" w:cs="Times New Roman"/>
          <w:sz w:val="26"/>
          <w:szCs w:val="26"/>
        </w:rPr>
        <w:t xml:space="preserve">21 February 2019, </w:t>
      </w:r>
      <w:r w:rsidR="00864FC5" w:rsidRPr="0004799B">
        <w:rPr>
          <w:rFonts w:ascii="Times New Roman" w:hAnsi="Times New Roman" w:cs="Times New Roman"/>
          <w:sz w:val="26"/>
          <w:szCs w:val="26"/>
        </w:rPr>
        <w:t>containing</w:t>
      </w:r>
      <w:r w:rsidR="00935544" w:rsidRPr="0004799B">
        <w:rPr>
          <w:rFonts w:ascii="Times New Roman" w:hAnsi="Times New Roman" w:cs="Times New Roman"/>
          <w:sz w:val="26"/>
          <w:szCs w:val="26"/>
        </w:rPr>
        <w:t xml:space="preserve"> what the parties agree were the collective intentions of the beneficiaries and of Elbe</w:t>
      </w:r>
      <w:r w:rsidR="0061256C" w:rsidRPr="0004799B">
        <w:rPr>
          <w:rFonts w:ascii="Times New Roman" w:hAnsi="Times New Roman" w:cs="Times New Roman"/>
          <w:sz w:val="26"/>
          <w:szCs w:val="26"/>
        </w:rPr>
        <w:t>rt</w:t>
      </w:r>
      <w:r w:rsidR="00935544" w:rsidRPr="0004799B">
        <w:rPr>
          <w:rFonts w:ascii="Times New Roman" w:hAnsi="Times New Roman" w:cs="Times New Roman"/>
          <w:sz w:val="26"/>
          <w:szCs w:val="26"/>
        </w:rPr>
        <w:t xml:space="preserve"> Snr.</w:t>
      </w:r>
      <w:r w:rsidR="00864FC5" w:rsidRPr="0004799B">
        <w:rPr>
          <w:rFonts w:ascii="Times New Roman" w:hAnsi="Times New Roman" w:cs="Times New Roman"/>
          <w:sz w:val="26"/>
          <w:szCs w:val="26"/>
        </w:rPr>
        <w:t xml:space="preserve"> </w:t>
      </w:r>
      <w:r w:rsidR="00935544" w:rsidRPr="0004799B">
        <w:rPr>
          <w:rFonts w:ascii="Times New Roman" w:hAnsi="Times New Roman" w:cs="Times New Roman"/>
          <w:sz w:val="26"/>
          <w:szCs w:val="26"/>
        </w:rPr>
        <w:t>I</w:t>
      </w:r>
      <w:r w:rsidR="00AD4BF5" w:rsidRPr="0004799B">
        <w:rPr>
          <w:rFonts w:ascii="Times New Roman" w:hAnsi="Times New Roman" w:cs="Times New Roman"/>
          <w:sz w:val="26"/>
          <w:szCs w:val="26"/>
        </w:rPr>
        <w:t xml:space="preserve">t is common ground that this email was not </w:t>
      </w:r>
      <w:r w:rsidR="00DC407D" w:rsidRPr="0004799B">
        <w:rPr>
          <w:rFonts w:ascii="Times New Roman" w:hAnsi="Times New Roman" w:cs="Times New Roman"/>
          <w:sz w:val="26"/>
          <w:szCs w:val="26"/>
        </w:rPr>
        <w:t xml:space="preserve">sent pursuant to a </w:t>
      </w:r>
      <w:r w:rsidR="00AD4BF5" w:rsidRPr="0004799B">
        <w:rPr>
          <w:rFonts w:ascii="Times New Roman" w:hAnsi="Times New Roman" w:cs="Times New Roman"/>
          <w:sz w:val="26"/>
          <w:szCs w:val="26"/>
        </w:rPr>
        <w:t>resolution of the trustees</w:t>
      </w:r>
      <w:r w:rsidR="000F4772" w:rsidRPr="0004799B">
        <w:rPr>
          <w:rFonts w:ascii="Times New Roman" w:hAnsi="Times New Roman" w:cs="Times New Roman"/>
          <w:sz w:val="26"/>
          <w:szCs w:val="26"/>
        </w:rPr>
        <w:t xml:space="preserve">, and </w:t>
      </w:r>
      <w:r w:rsidR="00DC407D" w:rsidRPr="0004799B">
        <w:rPr>
          <w:rFonts w:ascii="Times New Roman" w:hAnsi="Times New Roman" w:cs="Times New Roman"/>
          <w:sz w:val="26"/>
          <w:szCs w:val="26"/>
        </w:rPr>
        <w:t xml:space="preserve">in any event, </w:t>
      </w:r>
      <w:r w:rsidR="000F4772" w:rsidRPr="0004799B">
        <w:rPr>
          <w:rFonts w:ascii="Times New Roman" w:hAnsi="Times New Roman" w:cs="Times New Roman"/>
          <w:sz w:val="26"/>
          <w:szCs w:val="26"/>
        </w:rPr>
        <w:t xml:space="preserve">that no final agreement was </w:t>
      </w:r>
      <w:r w:rsidR="000E086F" w:rsidRPr="0004799B">
        <w:rPr>
          <w:rFonts w:ascii="Times New Roman" w:hAnsi="Times New Roman" w:cs="Times New Roman"/>
          <w:sz w:val="26"/>
          <w:szCs w:val="26"/>
        </w:rPr>
        <w:t>reached</w:t>
      </w:r>
      <w:r w:rsidR="00DC407D" w:rsidRPr="0004799B">
        <w:rPr>
          <w:rFonts w:ascii="Times New Roman" w:hAnsi="Times New Roman" w:cs="Times New Roman"/>
          <w:sz w:val="26"/>
          <w:szCs w:val="26"/>
        </w:rPr>
        <w:t xml:space="preserve"> regarding distributions to be made</w:t>
      </w:r>
      <w:r w:rsidR="00AD4BF5" w:rsidRPr="0004799B">
        <w:rPr>
          <w:rFonts w:ascii="Times New Roman" w:hAnsi="Times New Roman" w:cs="Times New Roman"/>
          <w:sz w:val="26"/>
          <w:szCs w:val="26"/>
        </w:rPr>
        <w:t>.</w:t>
      </w:r>
      <w:r w:rsidR="00864FC5" w:rsidRPr="0004799B">
        <w:rPr>
          <w:rFonts w:ascii="Times New Roman" w:hAnsi="Times New Roman" w:cs="Times New Roman"/>
          <w:sz w:val="26"/>
          <w:szCs w:val="26"/>
        </w:rPr>
        <w:t xml:space="preserve"> </w:t>
      </w:r>
    </w:p>
    <w:p w:rsidR="000F4772" w:rsidRPr="000F4772" w:rsidRDefault="000F4772" w:rsidP="000F4772">
      <w:pPr>
        <w:pStyle w:val="ListParagraph"/>
        <w:rPr>
          <w:rFonts w:ascii="Times New Roman" w:hAnsi="Times New Roman" w:cs="Times New Roman"/>
          <w:sz w:val="26"/>
          <w:szCs w:val="26"/>
          <w:highlight w:val="cyan"/>
        </w:rPr>
      </w:pPr>
    </w:p>
    <w:p w:rsidR="00ED60CC" w:rsidRPr="0004799B" w:rsidRDefault="0004799B" w:rsidP="0004799B">
      <w:pPr>
        <w:spacing w:line="360" w:lineRule="auto"/>
        <w:jc w:val="both"/>
        <w:rPr>
          <w:rFonts w:ascii="Times New Roman" w:hAnsi="Times New Roman" w:cs="Times New Roman"/>
          <w:sz w:val="26"/>
          <w:szCs w:val="26"/>
        </w:rPr>
      </w:pPr>
      <w:r w:rsidRPr="001A575A">
        <w:rPr>
          <w:rFonts w:ascii="Times New Roman" w:hAnsi="Times New Roman" w:cs="Times New Roman"/>
          <w:kern w:val="0"/>
          <w:sz w:val="26"/>
          <w:szCs w:val="26"/>
          <w14:ligatures w14:val="none"/>
        </w:rPr>
        <w:t>[13]</w:t>
      </w:r>
      <w:r w:rsidRPr="001A575A">
        <w:rPr>
          <w:rFonts w:ascii="Times New Roman" w:hAnsi="Times New Roman" w:cs="Times New Roman"/>
          <w:kern w:val="0"/>
          <w:sz w:val="26"/>
          <w:szCs w:val="26"/>
          <w14:ligatures w14:val="none"/>
        </w:rPr>
        <w:tab/>
      </w:r>
      <w:r w:rsidR="000F4772" w:rsidRPr="0004799B">
        <w:rPr>
          <w:rFonts w:ascii="Times New Roman" w:hAnsi="Times New Roman" w:cs="Times New Roman"/>
          <w:sz w:val="26"/>
          <w:szCs w:val="26"/>
        </w:rPr>
        <w:t>By 24 March 2021, no agreement had been reached regarding distributions and mediation attempt</w:t>
      </w:r>
      <w:r w:rsidR="00DC407D" w:rsidRPr="0004799B">
        <w:rPr>
          <w:rFonts w:ascii="Times New Roman" w:hAnsi="Times New Roman" w:cs="Times New Roman"/>
          <w:sz w:val="26"/>
          <w:szCs w:val="26"/>
        </w:rPr>
        <w:t xml:space="preserve">s were </w:t>
      </w:r>
      <w:r w:rsidR="000F4772" w:rsidRPr="0004799B">
        <w:rPr>
          <w:rFonts w:ascii="Times New Roman" w:hAnsi="Times New Roman" w:cs="Times New Roman"/>
          <w:sz w:val="26"/>
          <w:szCs w:val="26"/>
        </w:rPr>
        <w:t>unsuccessful</w:t>
      </w:r>
      <w:r w:rsidR="00F147D0" w:rsidRPr="0004799B">
        <w:rPr>
          <w:rFonts w:ascii="Times New Roman" w:hAnsi="Times New Roman" w:cs="Times New Roman"/>
          <w:sz w:val="26"/>
          <w:szCs w:val="26"/>
        </w:rPr>
        <w:t>.</w:t>
      </w:r>
      <w:r w:rsidR="001A575A" w:rsidRPr="0004799B">
        <w:rPr>
          <w:rFonts w:ascii="Times New Roman" w:hAnsi="Times New Roman" w:cs="Times New Roman"/>
          <w:sz w:val="26"/>
          <w:szCs w:val="26"/>
        </w:rPr>
        <w:t xml:space="preserve"> </w:t>
      </w:r>
      <w:r w:rsidR="00F147D0" w:rsidRPr="0004799B">
        <w:rPr>
          <w:rFonts w:ascii="Times New Roman" w:hAnsi="Times New Roman" w:cs="Times New Roman"/>
          <w:sz w:val="26"/>
          <w:szCs w:val="26"/>
        </w:rPr>
        <w:t>F</w:t>
      </w:r>
      <w:r w:rsidR="00DC407D" w:rsidRPr="0004799B">
        <w:rPr>
          <w:rFonts w:ascii="Times New Roman" w:hAnsi="Times New Roman" w:cs="Times New Roman"/>
          <w:sz w:val="26"/>
          <w:szCs w:val="26"/>
        </w:rPr>
        <w:t>rom 8 April 2021</w:t>
      </w:r>
      <w:r w:rsidR="00F147D0" w:rsidRPr="0004799B">
        <w:rPr>
          <w:rFonts w:ascii="Times New Roman" w:hAnsi="Times New Roman" w:cs="Times New Roman"/>
          <w:sz w:val="26"/>
          <w:szCs w:val="26"/>
        </w:rPr>
        <w:t>,</w:t>
      </w:r>
      <w:r w:rsidR="00DC407D" w:rsidRPr="0004799B">
        <w:rPr>
          <w:rFonts w:ascii="Times New Roman" w:hAnsi="Times New Roman" w:cs="Times New Roman"/>
          <w:sz w:val="26"/>
          <w:szCs w:val="26"/>
        </w:rPr>
        <w:t xml:space="preserve"> a</w:t>
      </w:r>
      <w:r w:rsidR="000F4772" w:rsidRPr="0004799B">
        <w:rPr>
          <w:rFonts w:ascii="Times New Roman" w:hAnsi="Times New Roman" w:cs="Times New Roman"/>
          <w:sz w:val="26"/>
          <w:szCs w:val="26"/>
        </w:rPr>
        <w:t xml:space="preserve"> chain of correspo</w:t>
      </w:r>
      <w:r w:rsidR="00ED60CC" w:rsidRPr="0004799B">
        <w:rPr>
          <w:rFonts w:ascii="Times New Roman" w:hAnsi="Times New Roman" w:cs="Times New Roman"/>
          <w:sz w:val="26"/>
          <w:szCs w:val="26"/>
        </w:rPr>
        <w:t>n</w:t>
      </w:r>
      <w:r w:rsidR="000F4772" w:rsidRPr="0004799B">
        <w:rPr>
          <w:rFonts w:ascii="Times New Roman" w:hAnsi="Times New Roman" w:cs="Times New Roman"/>
          <w:sz w:val="26"/>
          <w:szCs w:val="26"/>
        </w:rPr>
        <w:t>den</w:t>
      </w:r>
      <w:r w:rsidR="00ED60CC" w:rsidRPr="0004799B">
        <w:rPr>
          <w:rFonts w:ascii="Times New Roman" w:hAnsi="Times New Roman" w:cs="Times New Roman"/>
          <w:sz w:val="26"/>
          <w:szCs w:val="26"/>
        </w:rPr>
        <w:t>ce</w:t>
      </w:r>
      <w:r w:rsidR="000F4772" w:rsidRPr="0004799B">
        <w:rPr>
          <w:rFonts w:ascii="Times New Roman" w:hAnsi="Times New Roman" w:cs="Times New Roman"/>
          <w:sz w:val="26"/>
          <w:szCs w:val="26"/>
        </w:rPr>
        <w:t xml:space="preserve"> ensued</w:t>
      </w:r>
      <w:r w:rsidR="00F147D0" w:rsidRPr="0004799B">
        <w:rPr>
          <w:rFonts w:ascii="Times New Roman" w:hAnsi="Times New Roman" w:cs="Times New Roman"/>
          <w:sz w:val="26"/>
          <w:szCs w:val="26"/>
        </w:rPr>
        <w:t>,</w:t>
      </w:r>
      <w:r w:rsidR="00DC407D" w:rsidRPr="0004799B">
        <w:rPr>
          <w:rFonts w:ascii="Times New Roman" w:hAnsi="Times New Roman" w:cs="Times New Roman"/>
          <w:sz w:val="26"/>
          <w:szCs w:val="26"/>
        </w:rPr>
        <w:t xml:space="preserve"> </w:t>
      </w:r>
      <w:r w:rsidR="00F147D0" w:rsidRPr="0004799B">
        <w:rPr>
          <w:rFonts w:ascii="Times New Roman" w:hAnsi="Times New Roman" w:cs="Times New Roman"/>
          <w:sz w:val="26"/>
          <w:szCs w:val="26"/>
        </w:rPr>
        <w:t xml:space="preserve">resulting in a proposal </w:t>
      </w:r>
      <w:r w:rsidR="000F4772" w:rsidRPr="0004799B">
        <w:rPr>
          <w:rFonts w:ascii="Times New Roman" w:hAnsi="Times New Roman" w:cs="Times New Roman"/>
          <w:sz w:val="26"/>
          <w:szCs w:val="26"/>
        </w:rPr>
        <w:t>emanating from Maryke’s attorney</w:t>
      </w:r>
      <w:r w:rsidR="004C47AB" w:rsidRPr="0004799B">
        <w:rPr>
          <w:rFonts w:ascii="Times New Roman" w:hAnsi="Times New Roman" w:cs="Times New Roman"/>
          <w:sz w:val="26"/>
          <w:szCs w:val="26"/>
        </w:rPr>
        <w:t xml:space="preserve"> (Cloete Marais)</w:t>
      </w:r>
      <w:r w:rsidR="00F147D0" w:rsidRPr="0004799B">
        <w:rPr>
          <w:rFonts w:ascii="Times New Roman" w:hAnsi="Times New Roman" w:cs="Times New Roman"/>
          <w:sz w:val="26"/>
          <w:szCs w:val="26"/>
        </w:rPr>
        <w:t xml:space="preserve">, apparently on behalf of both </w:t>
      </w:r>
      <w:r w:rsidR="00F147D0" w:rsidRPr="0004799B">
        <w:rPr>
          <w:rFonts w:ascii="Times New Roman" w:hAnsi="Times New Roman" w:cs="Times New Roman"/>
          <w:sz w:val="26"/>
          <w:szCs w:val="26"/>
          <w:lang w:val="en-US"/>
        </w:rPr>
        <w:t>Maryke and Lenette.</w:t>
      </w:r>
      <w:r w:rsidR="000F4772" w:rsidRPr="0004799B">
        <w:rPr>
          <w:rFonts w:ascii="Times New Roman" w:hAnsi="Times New Roman" w:cs="Times New Roman"/>
          <w:sz w:val="26"/>
          <w:szCs w:val="26"/>
        </w:rPr>
        <w:t xml:space="preserve"> </w:t>
      </w:r>
    </w:p>
    <w:p w:rsidR="00ED60CC" w:rsidRPr="00ED60CC" w:rsidRDefault="00ED60CC" w:rsidP="00ED60CC">
      <w:pPr>
        <w:pStyle w:val="ListParagraph"/>
        <w:rPr>
          <w:rFonts w:ascii="Times New Roman" w:hAnsi="Times New Roman" w:cs="Times New Roman"/>
          <w:sz w:val="26"/>
          <w:szCs w:val="26"/>
        </w:rPr>
      </w:pPr>
    </w:p>
    <w:p w:rsidR="004E1634" w:rsidRPr="0004799B" w:rsidRDefault="0004799B" w:rsidP="0004799B">
      <w:pPr>
        <w:spacing w:line="360" w:lineRule="auto"/>
        <w:jc w:val="both"/>
        <w:rPr>
          <w:rFonts w:ascii="Times New Roman" w:hAnsi="Times New Roman" w:cs="Times New Roman"/>
          <w:sz w:val="26"/>
          <w:szCs w:val="26"/>
        </w:rPr>
      </w:pPr>
      <w:r>
        <w:rPr>
          <w:rFonts w:ascii="Times New Roman" w:hAnsi="Times New Roman" w:cs="Times New Roman"/>
          <w:kern w:val="0"/>
          <w:sz w:val="26"/>
          <w:szCs w:val="26"/>
          <w14:ligatures w14:val="none"/>
        </w:rPr>
        <w:t>[14]</w:t>
      </w:r>
      <w:r>
        <w:rPr>
          <w:rFonts w:ascii="Times New Roman" w:hAnsi="Times New Roman" w:cs="Times New Roman"/>
          <w:kern w:val="0"/>
          <w:sz w:val="26"/>
          <w:szCs w:val="26"/>
          <w14:ligatures w14:val="none"/>
        </w:rPr>
        <w:tab/>
      </w:r>
      <w:r w:rsidR="000F4772" w:rsidRPr="0004799B">
        <w:rPr>
          <w:rFonts w:ascii="Times New Roman" w:hAnsi="Times New Roman" w:cs="Times New Roman"/>
          <w:sz w:val="26"/>
          <w:szCs w:val="26"/>
        </w:rPr>
        <w:t xml:space="preserve"> </w:t>
      </w:r>
      <w:r w:rsidR="00E822CF" w:rsidRPr="0004799B">
        <w:rPr>
          <w:rFonts w:ascii="Times New Roman" w:hAnsi="Times New Roman" w:cs="Times New Roman"/>
          <w:sz w:val="26"/>
          <w:szCs w:val="26"/>
        </w:rPr>
        <w:t>Sometime i</w:t>
      </w:r>
      <w:r w:rsidR="00ED60CC" w:rsidRPr="0004799B">
        <w:rPr>
          <w:rFonts w:ascii="Times New Roman" w:hAnsi="Times New Roman" w:cs="Times New Roman"/>
          <w:sz w:val="26"/>
          <w:szCs w:val="26"/>
        </w:rPr>
        <w:t xml:space="preserve">n </w:t>
      </w:r>
      <w:r w:rsidR="00DC407D" w:rsidRPr="0004799B">
        <w:rPr>
          <w:rFonts w:ascii="Times New Roman" w:hAnsi="Times New Roman" w:cs="Times New Roman"/>
          <w:sz w:val="26"/>
          <w:szCs w:val="26"/>
        </w:rPr>
        <w:t xml:space="preserve">early </w:t>
      </w:r>
      <w:r w:rsidR="00ED60CC" w:rsidRPr="0004799B">
        <w:rPr>
          <w:rFonts w:ascii="Times New Roman" w:hAnsi="Times New Roman" w:cs="Times New Roman"/>
          <w:sz w:val="26"/>
          <w:szCs w:val="26"/>
        </w:rPr>
        <w:t>May 2021 the applicant, Elbert Jr and Toerien</w:t>
      </w:r>
      <w:r w:rsidR="004E1634" w:rsidRPr="0004799B">
        <w:rPr>
          <w:rFonts w:ascii="Times New Roman" w:hAnsi="Times New Roman" w:cs="Times New Roman"/>
          <w:sz w:val="26"/>
          <w:szCs w:val="26"/>
        </w:rPr>
        <w:t>, with the assistance of an attorney</w:t>
      </w:r>
      <w:r w:rsidR="00706C7A" w:rsidRPr="0004799B">
        <w:rPr>
          <w:rFonts w:ascii="Times New Roman" w:hAnsi="Times New Roman" w:cs="Times New Roman"/>
          <w:sz w:val="26"/>
          <w:szCs w:val="26"/>
        </w:rPr>
        <w:t xml:space="preserve"> (Ms Venter)</w:t>
      </w:r>
      <w:r w:rsidR="004E1634" w:rsidRPr="0004799B">
        <w:rPr>
          <w:rFonts w:ascii="Times New Roman" w:hAnsi="Times New Roman" w:cs="Times New Roman"/>
          <w:sz w:val="26"/>
          <w:szCs w:val="26"/>
        </w:rPr>
        <w:t>,</w:t>
      </w:r>
      <w:r w:rsidR="00ED60CC" w:rsidRPr="0004799B">
        <w:rPr>
          <w:rFonts w:ascii="Times New Roman" w:hAnsi="Times New Roman" w:cs="Times New Roman"/>
          <w:sz w:val="26"/>
          <w:szCs w:val="26"/>
        </w:rPr>
        <w:t xml:space="preserve"> </w:t>
      </w:r>
      <w:r w:rsidR="004E1634" w:rsidRPr="0004799B">
        <w:rPr>
          <w:rFonts w:ascii="Times New Roman" w:hAnsi="Times New Roman" w:cs="Times New Roman"/>
          <w:sz w:val="26"/>
          <w:szCs w:val="26"/>
        </w:rPr>
        <w:t>agreed on</w:t>
      </w:r>
      <w:r w:rsidR="00ED60CC" w:rsidRPr="0004799B">
        <w:rPr>
          <w:rFonts w:ascii="Times New Roman" w:hAnsi="Times New Roman" w:cs="Times New Roman"/>
          <w:sz w:val="26"/>
          <w:szCs w:val="26"/>
        </w:rPr>
        <w:t xml:space="preserve"> terms of a distribution proposal which was to be forwarded </w:t>
      </w:r>
      <w:r w:rsidR="00B00F3F" w:rsidRPr="0004799B">
        <w:rPr>
          <w:rFonts w:ascii="Times New Roman" w:hAnsi="Times New Roman" w:cs="Times New Roman"/>
          <w:sz w:val="26"/>
          <w:szCs w:val="26"/>
        </w:rPr>
        <w:t xml:space="preserve">as a counter-proposal </w:t>
      </w:r>
      <w:r w:rsidR="00ED60CC" w:rsidRPr="0004799B">
        <w:rPr>
          <w:rFonts w:ascii="Times New Roman" w:hAnsi="Times New Roman" w:cs="Times New Roman"/>
          <w:sz w:val="26"/>
          <w:szCs w:val="26"/>
        </w:rPr>
        <w:t>to Maryke’s attorneys</w:t>
      </w:r>
      <w:r w:rsidR="00AD5350" w:rsidRPr="0004799B">
        <w:rPr>
          <w:rFonts w:ascii="Times New Roman" w:hAnsi="Times New Roman" w:cs="Times New Roman"/>
          <w:sz w:val="26"/>
          <w:szCs w:val="26"/>
        </w:rPr>
        <w:t xml:space="preserve"> (</w:t>
      </w:r>
      <w:r w:rsidR="00AD5350" w:rsidRPr="0004799B">
        <w:rPr>
          <w:rFonts w:ascii="Times New Roman" w:hAnsi="Times New Roman" w:cs="Times New Roman"/>
          <w:i/>
          <w:iCs/>
          <w:sz w:val="26"/>
          <w:szCs w:val="26"/>
        </w:rPr>
        <w:t xml:space="preserve">“the </w:t>
      </w:r>
      <w:r w:rsidR="00706C7A" w:rsidRPr="0004799B">
        <w:rPr>
          <w:rFonts w:ascii="Times New Roman" w:hAnsi="Times New Roman" w:cs="Times New Roman"/>
          <w:i/>
          <w:iCs/>
          <w:sz w:val="26"/>
          <w:szCs w:val="26"/>
        </w:rPr>
        <w:t>beneficiaries’</w:t>
      </w:r>
      <w:r w:rsidR="00AD5350" w:rsidRPr="0004799B">
        <w:rPr>
          <w:rFonts w:ascii="Times New Roman" w:hAnsi="Times New Roman" w:cs="Times New Roman"/>
          <w:i/>
          <w:iCs/>
          <w:sz w:val="26"/>
          <w:szCs w:val="26"/>
        </w:rPr>
        <w:t xml:space="preserve"> proposal”</w:t>
      </w:r>
      <w:r w:rsidR="00AD5350" w:rsidRPr="0004799B">
        <w:rPr>
          <w:rFonts w:ascii="Times New Roman" w:hAnsi="Times New Roman" w:cs="Times New Roman"/>
          <w:sz w:val="26"/>
          <w:szCs w:val="26"/>
        </w:rPr>
        <w:t>)</w:t>
      </w:r>
      <w:r w:rsidR="00ED60CC" w:rsidRPr="0004799B">
        <w:rPr>
          <w:rFonts w:ascii="Times New Roman" w:hAnsi="Times New Roman" w:cs="Times New Roman"/>
          <w:sz w:val="26"/>
          <w:szCs w:val="26"/>
        </w:rPr>
        <w:t xml:space="preserve">. </w:t>
      </w:r>
      <w:r w:rsidR="00E822CF" w:rsidRPr="0004799B">
        <w:rPr>
          <w:rFonts w:ascii="Times New Roman" w:hAnsi="Times New Roman" w:cs="Times New Roman"/>
          <w:sz w:val="26"/>
          <w:szCs w:val="26"/>
          <w:lang w:val="en-US"/>
        </w:rPr>
        <w:t xml:space="preserve">It is common cause that before </w:t>
      </w:r>
      <w:r w:rsidR="00706C7A" w:rsidRPr="0004799B">
        <w:rPr>
          <w:rFonts w:ascii="Times New Roman" w:hAnsi="Times New Roman" w:cs="Times New Roman"/>
          <w:sz w:val="26"/>
          <w:szCs w:val="26"/>
        </w:rPr>
        <w:t>the beneficiaries’ proposal</w:t>
      </w:r>
      <w:r w:rsidR="00706C7A" w:rsidRPr="0004799B">
        <w:rPr>
          <w:rFonts w:ascii="Times New Roman" w:hAnsi="Times New Roman" w:cs="Times New Roman"/>
          <w:sz w:val="26"/>
          <w:szCs w:val="26"/>
          <w:lang w:val="en-US"/>
        </w:rPr>
        <w:t xml:space="preserve"> </w:t>
      </w:r>
      <w:r w:rsidR="00E822CF" w:rsidRPr="0004799B">
        <w:rPr>
          <w:rFonts w:ascii="Times New Roman" w:hAnsi="Times New Roman" w:cs="Times New Roman"/>
          <w:sz w:val="26"/>
          <w:szCs w:val="26"/>
          <w:lang w:val="en-US"/>
        </w:rPr>
        <w:t xml:space="preserve">was forwarded, Toerien, at the applicant’s request, drafted a </w:t>
      </w:r>
      <w:r w:rsidR="00E822CF" w:rsidRPr="0004799B">
        <w:rPr>
          <w:rFonts w:ascii="Times New Roman" w:hAnsi="Times New Roman" w:cs="Times New Roman"/>
          <w:sz w:val="26"/>
          <w:szCs w:val="26"/>
        </w:rPr>
        <w:t xml:space="preserve">schedule indicating how the applicant and Elbert Jr would be affected by </w:t>
      </w:r>
      <w:r w:rsidR="00706C7A" w:rsidRPr="0004799B">
        <w:rPr>
          <w:rFonts w:ascii="Times New Roman" w:hAnsi="Times New Roman" w:cs="Times New Roman"/>
          <w:sz w:val="26"/>
          <w:szCs w:val="26"/>
        </w:rPr>
        <w:t>the beneficiaries’ proposal</w:t>
      </w:r>
      <w:r w:rsidR="00E822CF" w:rsidRPr="0004799B">
        <w:rPr>
          <w:rFonts w:ascii="Times New Roman" w:hAnsi="Times New Roman" w:cs="Times New Roman"/>
          <w:sz w:val="26"/>
          <w:szCs w:val="26"/>
        </w:rPr>
        <w:t>. There is a dispute between the parties regarding whether th</w:t>
      </w:r>
      <w:r w:rsidR="00AD5350" w:rsidRPr="0004799B">
        <w:rPr>
          <w:rFonts w:ascii="Times New Roman" w:hAnsi="Times New Roman" w:cs="Times New Roman"/>
          <w:sz w:val="26"/>
          <w:szCs w:val="26"/>
        </w:rPr>
        <w:t>is</w:t>
      </w:r>
      <w:r w:rsidR="00E822CF" w:rsidRPr="0004799B">
        <w:rPr>
          <w:rFonts w:ascii="Times New Roman" w:hAnsi="Times New Roman" w:cs="Times New Roman"/>
          <w:sz w:val="26"/>
          <w:szCs w:val="26"/>
        </w:rPr>
        <w:t xml:space="preserve"> schedule</w:t>
      </w:r>
      <w:r w:rsidR="00AD5350" w:rsidRPr="0004799B">
        <w:rPr>
          <w:rFonts w:ascii="Times New Roman" w:hAnsi="Times New Roman" w:cs="Times New Roman"/>
          <w:sz w:val="26"/>
          <w:szCs w:val="26"/>
        </w:rPr>
        <w:t>, whi</w:t>
      </w:r>
      <w:r w:rsidR="00706C7A" w:rsidRPr="0004799B">
        <w:rPr>
          <w:rFonts w:ascii="Times New Roman" w:hAnsi="Times New Roman" w:cs="Times New Roman"/>
          <w:sz w:val="26"/>
          <w:szCs w:val="26"/>
        </w:rPr>
        <w:t>c</w:t>
      </w:r>
      <w:r w:rsidR="00AD5350" w:rsidRPr="0004799B">
        <w:rPr>
          <w:rFonts w:ascii="Times New Roman" w:hAnsi="Times New Roman" w:cs="Times New Roman"/>
          <w:sz w:val="26"/>
          <w:szCs w:val="26"/>
        </w:rPr>
        <w:t xml:space="preserve">h was forwarded </w:t>
      </w:r>
      <w:r w:rsidR="00DC407D" w:rsidRPr="0004799B">
        <w:rPr>
          <w:rFonts w:ascii="Times New Roman" w:hAnsi="Times New Roman" w:cs="Times New Roman"/>
          <w:sz w:val="26"/>
          <w:szCs w:val="26"/>
        </w:rPr>
        <w:t xml:space="preserve">by email </w:t>
      </w:r>
      <w:r w:rsidR="00AD5350" w:rsidRPr="0004799B">
        <w:rPr>
          <w:rFonts w:ascii="Times New Roman" w:hAnsi="Times New Roman" w:cs="Times New Roman"/>
          <w:sz w:val="26"/>
          <w:szCs w:val="26"/>
        </w:rPr>
        <w:t xml:space="preserve">to the applicant </w:t>
      </w:r>
      <w:r w:rsidR="00DC407D" w:rsidRPr="0004799B">
        <w:rPr>
          <w:rFonts w:ascii="Times New Roman" w:hAnsi="Times New Roman" w:cs="Times New Roman"/>
          <w:sz w:val="26"/>
          <w:szCs w:val="26"/>
        </w:rPr>
        <w:t xml:space="preserve">and Elbert Jr </w:t>
      </w:r>
      <w:r w:rsidR="00AD5350" w:rsidRPr="0004799B">
        <w:rPr>
          <w:rFonts w:ascii="Times New Roman" w:hAnsi="Times New Roman" w:cs="Times New Roman"/>
          <w:sz w:val="26"/>
          <w:szCs w:val="26"/>
        </w:rPr>
        <w:t>on 16 May 2021,</w:t>
      </w:r>
      <w:r w:rsidR="00E822CF" w:rsidRPr="0004799B">
        <w:rPr>
          <w:rFonts w:ascii="Times New Roman" w:hAnsi="Times New Roman" w:cs="Times New Roman"/>
          <w:sz w:val="26"/>
          <w:szCs w:val="26"/>
        </w:rPr>
        <w:t xml:space="preserve"> emanated from the trustees</w:t>
      </w:r>
      <w:r w:rsidR="00706C7A" w:rsidRPr="0004799B">
        <w:rPr>
          <w:rFonts w:ascii="Times New Roman" w:hAnsi="Times New Roman" w:cs="Times New Roman"/>
          <w:sz w:val="26"/>
          <w:szCs w:val="26"/>
        </w:rPr>
        <w:t xml:space="preserve"> </w:t>
      </w:r>
      <w:r w:rsidR="00E822CF" w:rsidRPr="0004799B">
        <w:rPr>
          <w:rFonts w:ascii="Times New Roman" w:hAnsi="Times New Roman" w:cs="Times New Roman"/>
          <w:sz w:val="26"/>
          <w:szCs w:val="26"/>
        </w:rPr>
        <w:t xml:space="preserve">or from Toerien in his individual capacity, an issue to which I return. What is common cause is that </w:t>
      </w:r>
      <w:r w:rsidR="00706C7A" w:rsidRPr="0004799B">
        <w:rPr>
          <w:rFonts w:ascii="Times New Roman" w:hAnsi="Times New Roman" w:cs="Times New Roman"/>
          <w:sz w:val="26"/>
          <w:szCs w:val="26"/>
        </w:rPr>
        <w:t>the beneficiaries’ proposal</w:t>
      </w:r>
      <w:r w:rsidR="00706C7A" w:rsidRPr="0004799B">
        <w:rPr>
          <w:rFonts w:ascii="Times New Roman" w:hAnsi="Times New Roman" w:cs="Times New Roman"/>
          <w:sz w:val="26"/>
          <w:szCs w:val="26"/>
          <w:lang w:val="en-US"/>
        </w:rPr>
        <w:t xml:space="preserve"> appeared to be </w:t>
      </w:r>
      <w:r w:rsidR="004E1634" w:rsidRPr="0004799B">
        <w:rPr>
          <w:rFonts w:ascii="Times New Roman" w:hAnsi="Times New Roman" w:cs="Times New Roman"/>
          <w:sz w:val="26"/>
          <w:szCs w:val="26"/>
        </w:rPr>
        <w:t xml:space="preserve">significantly skewed in favour of Maryke, and that the applicant rescinded from </w:t>
      </w:r>
      <w:r w:rsidR="00706C7A" w:rsidRPr="0004799B">
        <w:rPr>
          <w:rFonts w:ascii="Times New Roman" w:hAnsi="Times New Roman" w:cs="Times New Roman"/>
          <w:sz w:val="26"/>
          <w:szCs w:val="26"/>
        </w:rPr>
        <w:t>it</w:t>
      </w:r>
      <w:r w:rsidR="00AD5350" w:rsidRPr="0004799B">
        <w:rPr>
          <w:rFonts w:ascii="Times New Roman" w:hAnsi="Times New Roman" w:cs="Times New Roman"/>
          <w:i/>
          <w:iCs/>
          <w:sz w:val="26"/>
          <w:szCs w:val="26"/>
        </w:rPr>
        <w:t xml:space="preserve"> </w:t>
      </w:r>
      <w:r w:rsidR="004E1634" w:rsidRPr="0004799B">
        <w:rPr>
          <w:rFonts w:ascii="Times New Roman" w:hAnsi="Times New Roman" w:cs="Times New Roman"/>
          <w:sz w:val="26"/>
          <w:szCs w:val="26"/>
        </w:rPr>
        <w:t>as a result</w:t>
      </w:r>
      <w:r w:rsidR="00E822CF" w:rsidRPr="0004799B">
        <w:rPr>
          <w:rFonts w:ascii="Times New Roman" w:hAnsi="Times New Roman" w:cs="Times New Roman"/>
          <w:sz w:val="26"/>
          <w:szCs w:val="26"/>
        </w:rPr>
        <w:t xml:space="preserve">, and obtained </w:t>
      </w:r>
      <w:r w:rsidR="00E822CF" w:rsidRPr="0004799B">
        <w:rPr>
          <w:rFonts w:ascii="Times New Roman" w:hAnsi="Times New Roman" w:cs="Times New Roman"/>
          <w:sz w:val="26"/>
          <w:szCs w:val="26"/>
          <w:lang w:val="en-US"/>
        </w:rPr>
        <w:t>the services of a</w:t>
      </w:r>
      <w:r w:rsidR="00CF04A4" w:rsidRPr="0004799B">
        <w:rPr>
          <w:rFonts w:ascii="Times New Roman" w:hAnsi="Times New Roman" w:cs="Times New Roman"/>
          <w:sz w:val="26"/>
          <w:szCs w:val="26"/>
          <w:lang w:val="en-US"/>
        </w:rPr>
        <w:t xml:space="preserve"> forensic</w:t>
      </w:r>
      <w:r w:rsidR="00E822CF" w:rsidRPr="0004799B">
        <w:rPr>
          <w:rFonts w:ascii="Times New Roman" w:hAnsi="Times New Roman" w:cs="Times New Roman"/>
          <w:sz w:val="26"/>
          <w:szCs w:val="26"/>
          <w:lang w:val="en-US"/>
        </w:rPr>
        <w:t xml:space="preserve"> accountant</w:t>
      </w:r>
      <w:r w:rsidR="00CF04A4" w:rsidRPr="0004799B">
        <w:rPr>
          <w:rFonts w:ascii="Times New Roman" w:hAnsi="Times New Roman" w:cs="Times New Roman"/>
          <w:sz w:val="26"/>
          <w:szCs w:val="26"/>
          <w:lang w:val="en-US"/>
        </w:rPr>
        <w:t xml:space="preserve">, </w:t>
      </w:r>
      <w:r w:rsidR="003D2926" w:rsidRPr="0004799B">
        <w:rPr>
          <w:rFonts w:ascii="Times New Roman" w:hAnsi="Times New Roman" w:cs="Times New Roman"/>
          <w:sz w:val="26"/>
          <w:szCs w:val="26"/>
          <w:lang w:val="en-US"/>
        </w:rPr>
        <w:t xml:space="preserve">Mr </w:t>
      </w:r>
      <w:r w:rsidR="00CF04A4" w:rsidRPr="0004799B">
        <w:rPr>
          <w:rFonts w:ascii="Times New Roman" w:hAnsi="Times New Roman" w:cs="Times New Roman"/>
          <w:sz w:val="26"/>
          <w:szCs w:val="26"/>
          <w:lang w:val="en-US"/>
        </w:rPr>
        <w:t xml:space="preserve">Hilton </w:t>
      </w:r>
      <w:r w:rsidR="00E822CF" w:rsidRPr="0004799B">
        <w:rPr>
          <w:rFonts w:ascii="Times New Roman" w:hAnsi="Times New Roman" w:cs="Times New Roman"/>
          <w:sz w:val="26"/>
          <w:szCs w:val="26"/>
          <w:lang w:val="en-US"/>
        </w:rPr>
        <w:t>Greenbaum</w:t>
      </w:r>
      <w:r w:rsidR="004E1634" w:rsidRPr="0004799B">
        <w:rPr>
          <w:rFonts w:ascii="Times New Roman" w:hAnsi="Times New Roman" w:cs="Times New Roman"/>
          <w:sz w:val="26"/>
          <w:szCs w:val="26"/>
        </w:rPr>
        <w:t>.</w:t>
      </w:r>
    </w:p>
    <w:p w:rsidR="00E822CF" w:rsidRPr="00E822CF" w:rsidRDefault="00E822CF" w:rsidP="00E822CF">
      <w:pPr>
        <w:pStyle w:val="ListParagraph"/>
        <w:rPr>
          <w:rFonts w:ascii="Times New Roman" w:hAnsi="Times New Roman" w:cs="Times New Roman"/>
          <w:sz w:val="26"/>
          <w:szCs w:val="26"/>
        </w:rPr>
      </w:pPr>
    </w:p>
    <w:p w:rsidR="005770CA" w:rsidRPr="0004799B" w:rsidRDefault="0004799B" w:rsidP="0004799B">
      <w:pPr>
        <w:spacing w:line="360" w:lineRule="auto"/>
        <w:jc w:val="both"/>
        <w:rPr>
          <w:rFonts w:ascii="Times New Roman" w:hAnsi="Times New Roman" w:cs="Times New Roman"/>
          <w:sz w:val="26"/>
          <w:szCs w:val="26"/>
        </w:rPr>
      </w:pPr>
      <w:r w:rsidRPr="006E5EA7">
        <w:rPr>
          <w:rFonts w:ascii="Times New Roman" w:hAnsi="Times New Roman" w:cs="Times New Roman"/>
          <w:kern w:val="0"/>
          <w:sz w:val="26"/>
          <w:szCs w:val="26"/>
          <w14:ligatures w14:val="none"/>
        </w:rPr>
        <w:t>[15]</w:t>
      </w:r>
      <w:r w:rsidRPr="006E5EA7">
        <w:rPr>
          <w:rFonts w:ascii="Times New Roman" w:hAnsi="Times New Roman" w:cs="Times New Roman"/>
          <w:kern w:val="0"/>
          <w:sz w:val="26"/>
          <w:szCs w:val="26"/>
          <w14:ligatures w14:val="none"/>
        </w:rPr>
        <w:tab/>
      </w:r>
      <w:r w:rsidR="003006E9" w:rsidRPr="0004799B">
        <w:rPr>
          <w:rFonts w:ascii="Times New Roman" w:hAnsi="Times New Roman" w:cs="Times New Roman"/>
          <w:sz w:val="26"/>
          <w:szCs w:val="26"/>
          <w:lang w:val="en-US"/>
        </w:rPr>
        <w:t xml:space="preserve">With the assistance of </w:t>
      </w:r>
      <w:r w:rsidR="00BA284F" w:rsidRPr="0004799B">
        <w:rPr>
          <w:rFonts w:ascii="Times New Roman" w:hAnsi="Times New Roman" w:cs="Times New Roman"/>
          <w:sz w:val="26"/>
          <w:szCs w:val="26"/>
          <w:lang w:val="en-US"/>
        </w:rPr>
        <w:t xml:space="preserve">Greenbaum, </w:t>
      </w:r>
      <w:r w:rsidR="003006E9" w:rsidRPr="0004799B">
        <w:rPr>
          <w:rFonts w:ascii="Times New Roman" w:hAnsi="Times New Roman" w:cs="Times New Roman"/>
          <w:sz w:val="26"/>
          <w:szCs w:val="26"/>
          <w:lang w:val="en-US"/>
        </w:rPr>
        <w:t>t</w:t>
      </w:r>
      <w:r w:rsidR="00BA284F" w:rsidRPr="0004799B">
        <w:rPr>
          <w:rFonts w:ascii="Times New Roman" w:hAnsi="Times New Roman" w:cs="Times New Roman"/>
          <w:sz w:val="26"/>
          <w:szCs w:val="26"/>
          <w:lang w:val="en-US"/>
        </w:rPr>
        <w:t xml:space="preserve">he </w:t>
      </w:r>
      <w:r w:rsidR="003006E9" w:rsidRPr="0004799B">
        <w:rPr>
          <w:rFonts w:ascii="Times New Roman" w:hAnsi="Times New Roman" w:cs="Times New Roman"/>
          <w:sz w:val="26"/>
          <w:szCs w:val="26"/>
          <w:lang w:val="en-US"/>
        </w:rPr>
        <w:t xml:space="preserve">applicant </w:t>
      </w:r>
      <w:r w:rsidR="00783D78" w:rsidRPr="0004799B">
        <w:rPr>
          <w:rFonts w:ascii="Times New Roman" w:hAnsi="Times New Roman" w:cs="Times New Roman"/>
          <w:sz w:val="26"/>
          <w:szCs w:val="26"/>
          <w:lang w:val="en-US"/>
        </w:rPr>
        <w:t>request</w:t>
      </w:r>
      <w:r w:rsidR="00BA284F" w:rsidRPr="0004799B">
        <w:rPr>
          <w:rFonts w:ascii="Times New Roman" w:hAnsi="Times New Roman" w:cs="Times New Roman"/>
          <w:sz w:val="26"/>
          <w:szCs w:val="26"/>
          <w:lang w:val="en-US"/>
        </w:rPr>
        <w:t>ed</w:t>
      </w:r>
      <w:r w:rsidR="00783D78" w:rsidRPr="0004799B">
        <w:rPr>
          <w:rFonts w:ascii="Times New Roman" w:hAnsi="Times New Roman" w:cs="Times New Roman"/>
          <w:sz w:val="26"/>
          <w:szCs w:val="26"/>
          <w:lang w:val="en-US"/>
        </w:rPr>
        <w:t xml:space="preserve"> the latest audited financial statements of the Trust</w:t>
      </w:r>
      <w:r w:rsidR="00441BCE" w:rsidRPr="0004799B">
        <w:rPr>
          <w:rFonts w:ascii="Times New Roman" w:hAnsi="Times New Roman" w:cs="Times New Roman"/>
          <w:sz w:val="26"/>
          <w:szCs w:val="26"/>
          <w:lang w:val="en-US"/>
        </w:rPr>
        <w:t xml:space="preserve"> and related entities, and was</w:t>
      </w:r>
      <w:r w:rsidR="003006E9" w:rsidRPr="0004799B">
        <w:rPr>
          <w:rFonts w:ascii="Times New Roman" w:hAnsi="Times New Roman" w:cs="Times New Roman"/>
          <w:sz w:val="26"/>
          <w:szCs w:val="26"/>
          <w:lang w:val="en-US"/>
        </w:rPr>
        <w:t xml:space="preserve"> </w:t>
      </w:r>
      <w:r w:rsidR="003D2926" w:rsidRPr="0004799B">
        <w:rPr>
          <w:rFonts w:ascii="Times New Roman" w:hAnsi="Times New Roman" w:cs="Times New Roman"/>
          <w:sz w:val="26"/>
          <w:szCs w:val="26"/>
          <w:lang w:val="en-US"/>
        </w:rPr>
        <w:t>supplied</w:t>
      </w:r>
      <w:r w:rsidR="00D14FB9" w:rsidRPr="0004799B">
        <w:rPr>
          <w:rFonts w:ascii="Times New Roman" w:hAnsi="Times New Roman" w:cs="Times New Roman"/>
          <w:sz w:val="26"/>
          <w:szCs w:val="26"/>
          <w:lang w:val="en-US"/>
        </w:rPr>
        <w:t xml:space="preserve"> </w:t>
      </w:r>
      <w:r w:rsidR="003006E9" w:rsidRPr="0004799B">
        <w:rPr>
          <w:rFonts w:ascii="Times New Roman" w:hAnsi="Times New Roman" w:cs="Times New Roman"/>
          <w:sz w:val="26"/>
          <w:szCs w:val="26"/>
          <w:lang w:val="en-US"/>
        </w:rPr>
        <w:t xml:space="preserve">with </w:t>
      </w:r>
      <w:r w:rsidR="00D14FB9" w:rsidRPr="0004799B">
        <w:rPr>
          <w:rFonts w:ascii="Times New Roman" w:hAnsi="Times New Roman" w:cs="Times New Roman"/>
          <w:sz w:val="26"/>
          <w:szCs w:val="26"/>
          <w:lang w:val="en-US"/>
        </w:rPr>
        <w:t xml:space="preserve">some </w:t>
      </w:r>
      <w:r w:rsidR="00D14FB9" w:rsidRPr="0004799B">
        <w:rPr>
          <w:rFonts w:ascii="Times New Roman" w:hAnsi="Times New Roman" w:cs="Times New Roman"/>
          <w:sz w:val="26"/>
          <w:szCs w:val="26"/>
          <w:lang w:val="en-US"/>
        </w:rPr>
        <w:lastRenderedPageBreak/>
        <w:t xml:space="preserve">financial documents for 2019. It is in dispute whether these were audited financial statements or </w:t>
      </w:r>
      <w:r w:rsidR="003E4FF1" w:rsidRPr="0004799B">
        <w:rPr>
          <w:rFonts w:ascii="Times New Roman" w:hAnsi="Times New Roman" w:cs="Times New Roman"/>
          <w:sz w:val="26"/>
          <w:szCs w:val="26"/>
          <w:lang w:val="en-US"/>
        </w:rPr>
        <w:t>management accounts</w:t>
      </w:r>
      <w:r w:rsidR="00D14FB9" w:rsidRPr="0004799B">
        <w:rPr>
          <w:rFonts w:ascii="Times New Roman" w:hAnsi="Times New Roman" w:cs="Times New Roman"/>
          <w:sz w:val="26"/>
          <w:szCs w:val="26"/>
          <w:lang w:val="en-US"/>
        </w:rPr>
        <w:t xml:space="preserve">. </w:t>
      </w:r>
    </w:p>
    <w:p w:rsidR="006E5EA7" w:rsidRPr="006E5EA7" w:rsidRDefault="006E5EA7" w:rsidP="006E5EA7">
      <w:pPr>
        <w:pStyle w:val="ListParagraph"/>
        <w:rPr>
          <w:rFonts w:ascii="Times New Roman" w:hAnsi="Times New Roman" w:cs="Times New Roman"/>
          <w:sz w:val="26"/>
          <w:szCs w:val="26"/>
        </w:rPr>
      </w:pPr>
    </w:p>
    <w:p w:rsidR="004D20F9" w:rsidRPr="0004799B" w:rsidRDefault="0004799B" w:rsidP="0004799B">
      <w:pPr>
        <w:spacing w:line="360" w:lineRule="auto"/>
        <w:jc w:val="both"/>
        <w:rPr>
          <w:rFonts w:ascii="Times New Roman" w:hAnsi="Times New Roman" w:cs="Times New Roman"/>
          <w:sz w:val="26"/>
          <w:szCs w:val="26"/>
        </w:rPr>
      </w:pPr>
      <w:r w:rsidRPr="0098372A">
        <w:rPr>
          <w:rFonts w:ascii="Times New Roman" w:hAnsi="Times New Roman" w:cs="Times New Roman"/>
          <w:kern w:val="0"/>
          <w:sz w:val="26"/>
          <w:szCs w:val="26"/>
          <w14:ligatures w14:val="none"/>
        </w:rPr>
        <w:t>[16]</w:t>
      </w:r>
      <w:r w:rsidRPr="0098372A">
        <w:rPr>
          <w:rFonts w:ascii="Times New Roman" w:hAnsi="Times New Roman" w:cs="Times New Roman"/>
          <w:kern w:val="0"/>
          <w:sz w:val="26"/>
          <w:szCs w:val="26"/>
          <w14:ligatures w14:val="none"/>
        </w:rPr>
        <w:tab/>
      </w:r>
      <w:r w:rsidR="00113AF1" w:rsidRPr="0004799B">
        <w:rPr>
          <w:rFonts w:ascii="Times New Roman" w:hAnsi="Times New Roman" w:cs="Times New Roman"/>
          <w:sz w:val="26"/>
          <w:szCs w:val="26"/>
          <w:lang w:val="en-US"/>
        </w:rPr>
        <w:t>In addition to seeking the advice of a forensic auditor the applicant also engaged the services of an attorney</w:t>
      </w:r>
      <w:r w:rsidR="000F087A" w:rsidRPr="0004799B">
        <w:rPr>
          <w:rFonts w:ascii="Times New Roman" w:hAnsi="Times New Roman" w:cs="Times New Roman"/>
          <w:sz w:val="26"/>
          <w:szCs w:val="26"/>
          <w:lang w:val="en-US"/>
        </w:rPr>
        <w:t>,</w:t>
      </w:r>
      <w:r w:rsidR="00113AF1" w:rsidRPr="0004799B">
        <w:rPr>
          <w:rFonts w:ascii="Times New Roman" w:hAnsi="Times New Roman" w:cs="Times New Roman"/>
          <w:sz w:val="26"/>
          <w:szCs w:val="26"/>
          <w:lang w:val="en-US"/>
        </w:rPr>
        <w:t xml:space="preserve"> Mr. Gootkin, who </w:t>
      </w:r>
      <w:r w:rsidR="0098372A" w:rsidRPr="0004799B">
        <w:rPr>
          <w:rFonts w:ascii="Times New Roman" w:hAnsi="Times New Roman" w:cs="Times New Roman"/>
          <w:sz w:val="26"/>
          <w:szCs w:val="26"/>
          <w:lang w:val="en-US"/>
        </w:rPr>
        <w:t xml:space="preserve">exchanged </w:t>
      </w:r>
      <w:r w:rsidR="00113AF1" w:rsidRPr="0004799B">
        <w:rPr>
          <w:rFonts w:ascii="Times New Roman" w:hAnsi="Times New Roman" w:cs="Times New Roman"/>
          <w:sz w:val="26"/>
          <w:szCs w:val="26"/>
          <w:lang w:val="en-US"/>
        </w:rPr>
        <w:t xml:space="preserve">correspondence </w:t>
      </w:r>
      <w:r w:rsidR="0098372A" w:rsidRPr="0004799B">
        <w:rPr>
          <w:rFonts w:ascii="Times New Roman" w:hAnsi="Times New Roman" w:cs="Times New Roman"/>
          <w:sz w:val="26"/>
          <w:szCs w:val="26"/>
          <w:lang w:val="en-US"/>
        </w:rPr>
        <w:t>with</w:t>
      </w:r>
      <w:r w:rsidR="00113AF1" w:rsidRPr="0004799B">
        <w:rPr>
          <w:rFonts w:ascii="Times New Roman" w:hAnsi="Times New Roman" w:cs="Times New Roman"/>
          <w:sz w:val="26"/>
          <w:szCs w:val="26"/>
          <w:lang w:val="en-US"/>
        </w:rPr>
        <w:t xml:space="preserve"> the </w:t>
      </w:r>
      <w:r w:rsidR="008478AA" w:rsidRPr="0004799B">
        <w:rPr>
          <w:rFonts w:ascii="Times New Roman" w:hAnsi="Times New Roman" w:cs="Times New Roman"/>
          <w:sz w:val="26"/>
          <w:szCs w:val="26"/>
          <w:lang w:val="en-US"/>
        </w:rPr>
        <w:t>t</w:t>
      </w:r>
      <w:r w:rsidR="00113AF1" w:rsidRPr="0004799B">
        <w:rPr>
          <w:rFonts w:ascii="Times New Roman" w:hAnsi="Times New Roman" w:cs="Times New Roman"/>
          <w:sz w:val="26"/>
          <w:szCs w:val="26"/>
          <w:lang w:val="en-US"/>
        </w:rPr>
        <w:t xml:space="preserve">rustees </w:t>
      </w:r>
      <w:r w:rsidR="0098372A" w:rsidRPr="0004799B">
        <w:rPr>
          <w:rFonts w:ascii="Times New Roman" w:hAnsi="Times New Roman" w:cs="Times New Roman"/>
          <w:sz w:val="26"/>
          <w:szCs w:val="26"/>
          <w:lang w:val="en-US"/>
        </w:rPr>
        <w:t>between</w:t>
      </w:r>
      <w:r w:rsidR="00113AF1" w:rsidRPr="0004799B">
        <w:rPr>
          <w:rFonts w:ascii="Times New Roman" w:hAnsi="Times New Roman" w:cs="Times New Roman"/>
          <w:sz w:val="26"/>
          <w:szCs w:val="26"/>
          <w:lang w:val="en-US"/>
        </w:rPr>
        <w:t xml:space="preserve"> 21 June 2021</w:t>
      </w:r>
      <w:r w:rsidR="0098372A" w:rsidRPr="0004799B">
        <w:rPr>
          <w:rFonts w:ascii="Times New Roman" w:hAnsi="Times New Roman" w:cs="Times New Roman"/>
          <w:sz w:val="26"/>
          <w:szCs w:val="26"/>
          <w:lang w:val="en-US"/>
        </w:rPr>
        <w:t xml:space="preserve"> </w:t>
      </w:r>
      <w:r w:rsidR="00113AF1" w:rsidRPr="0004799B">
        <w:rPr>
          <w:rFonts w:ascii="Times New Roman" w:hAnsi="Times New Roman" w:cs="Times New Roman"/>
          <w:sz w:val="26"/>
          <w:szCs w:val="26"/>
          <w:lang w:val="en-US"/>
        </w:rPr>
        <w:t xml:space="preserve">and 22 July 2021. </w:t>
      </w:r>
      <w:r w:rsidR="0098372A" w:rsidRPr="0004799B">
        <w:rPr>
          <w:rFonts w:ascii="Times New Roman" w:hAnsi="Times New Roman" w:cs="Times New Roman"/>
          <w:sz w:val="26"/>
          <w:szCs w:val="26"/>
          <w:lang w:val="en-US"/>
        </w:rPr>
        <w:t xml:space="preserve">He </w:t>
      </w:r>
      <w:r w:rsidR="00113AF1" w:rsidRPr="0004799B">
        <w:rPr>
          <w:rFonts w:ascii="Times New Roman" w:hAnsi="Times New Roman" w:cs="Times New Roman"/>
          <w:sz w:val="26"/>
          <w:szCs w:val="26"/>
          <w:lang w:val="en-US"/>
        </w:rPr>
        <w:t>request</w:t>
      </w:r>
      <w:r w:rsidR="0098372A" w:rsidRPr="0004799B">
        <w:rPr>
          <w:rFonts w:ascii="Times New Roman" w:hAnsi="Times New Roman" w:cs="Times New Roman"/>
          <w:sz w:val="26"/>
          <w:szCs w:val="26"/>
          <w:lang w:val="en-US"/>
        </w:rPr>
        <w:t>ed financial</w:t>
      </w:r>
      <w:r w:rsidR="00113AF1" w:rsidRPr="0004799B">
        <w:rPr>
          <w:rFonts w:ascii="Times New Roman" w:hAnsi="Times New Roman" w:cs="Times New Roman"/>
          <w:sz w:val="26"/>
          <w:szCs w:val="26"/>
          <w:lang w:val="en-US"/>
        </w:rPr>
        <w:t xml:space="preserve"> information</w:t>
      </w:r>
      <w:r w:rsidR="0098372A" w:rsidRPr="0004799B">
        <w:rPr>
          <w:rFonts w:ascii="Times New Roman" w:hAnsi="Times New Roman" w:cs="Times New Roman"/>
          <w:sz w:val="26"/>
          <w:szCs w:val="26"/>
          <w:lang w:val="en-US"/>
        </w:rPr>
        <w:t xml:space="preserve"> and documents</w:t>
      </w:r>
      <w:r w:rsidR="00113AF1" w:rsidRPr="0004799B">
        <w:rPr>
          <w:rFonts w:ascii="Times New Roman" w:hAnsi="Times New Roman" w:cs="Times New Roman"/>
          <w:sz w:val="26"/>
          <w:szCs w:val="26"/>
          <w:lang w:val="en-US"/>
        </w:rPr>
        <w:t>, some of which continues to be sought in these proceedings</w:t>
      </w:r>
      <w:r w:rsidR="0098372A" w:rsidRPr="0004799B">
        <w:rPr>
          <w:rFonts w:ascii="Times New Roman" w:hAnsi="Times New Roman" w:cs="Times New Roman"/>
          <w:sz w:val="26"/>
          <w:szCs w:val="26"/>
          <w:lang w:val="en-US"/>
        </w:rPr>
        <w:t xml:space="preserve">, and similar to these proceedings, the </w:t>
      </w:r>
      <w:r w:rsidR="008478AA" w:rsidRPr="0004799B">
        <w:rPr>
          <w:rFonts w:ascii="Times New Roman" w:hAnsi="Times New Roman" w:cs="Times New Roman"/>
          <w:sz w:val="26"/>
          <w:szCs w:val="26"/>
          <w:lang w:val="en-US"/>
        </w:rPr>
        <w:t>t</w:t>
      </w:r>
      <w:r w:rsidR="0098372A" w:rsidRPr="0004799B">
        <w:rPr>
          <w:rFonts w:ascii="Times New Roman" w:hAnsi="Times New Roman" w:cs="Times New Roman"/>
          <w:sz w:val="26"/>
          <w:szCs w:val="26"/>
          <w:lang w:val="en-US"/>
        </w:rPr>
        <w:t xml:space="preserve">rustees’ refrain was that no resolution had yet been made regarding distributions to be made to the beneficiaries, and accordingly, no vesting of rights has yet occurred entitling the applicant to the information she sought. </w:t>
      </w:r>
    </w:p>
    <w:p w:rsidR="0098372A" w:rsidRPr="0098372A" w:rsidRDefault="0098372A" w:rsidP="0098372A">
      <w:pPr>
        <w:pStyle w:val="ListParagraph"/>
        <w:rPr>
          <w:rFonts w:ascii="Times New Roman" w:hAnsi="Times New Roman" w:cs="Times New Roman"/>
          <w:sz w:val="26"/>
          <w:szCs w:val="26"/>
        </w:rPr>
      </w:pPr>
    </w:p>
    <w:p w:rsidR="004167E7" w:rsidRPr="0004799B" w:rsidRDefault="0004799B" w:rsidP="0004799B">
      <w:pPr>
        <w:spacing w:line="360" w:lineRule="auto"/>
        <w:jc w:val="both"/>
        <w:rPr>
          <w:rFonts w:ascii="Times New Roman" w:hAnsi="Times New Roman" w:cs="Times New Roman"/>
          <w:sz w:val="26"/>
          <w:szCs w:val="26"/>
        </w:rPr>
      </w:pPr>
      <w:r w:rsidRPr="004167E7">
        <w:rPr>
          <w:rFonts w:ascii="Times New Roman" w:hAnsi="Times New Roman" w:cs="Times New Roman"/>
          <w:kern w:val="0"/>
          <w:sz w:val="26"/>
          <w:szCs w:val="26"/>
          <w14:ligatures w14:val="none"/>
        </w:rPr>
        <w:t>[17]</w:t>
      </w:r>
      <w:r w:rsidRPr="004167E7">
        <w:rPr>
          <w:rFonts w:ascii="Times New Roman" w:hAnsi="Times New Roman" w:cs="Times New Roman"/>
          <w:kern w:val="0"/>
          <w:sz w:val="26"/>
          <w:szCs w:val="26"/>
          <w14:ligatures w14:val="none"/>
        </w:rPr>
        <w:tab/>
      </w:r>
      <w:r w:rsidR="0098372A" w:rsidRPr="0004799B">
        <w:rPr>
          <w:rFonts w:ascii="Times New Roman" w:hAnsi="Times New Roman" w:cs="Times New Roman"/>
          <w:sz w:val="26"/>
          <w:szCs w:val="26"/>
        </w:rPr>
        <w:t xml:space="preserve">In August 2021 these proceedings were launched on a semi-urgent basis, on the basis that Toerien is using </w:t>
      </w:r>
      <w:r w:rsidR="00554DA2" w:rsidRPr="0004799B">
        <w:rPr>
          <w:rFonts w:ascii="Times New Roman" w:hAnsi="Times New Roman" w:cs="Times New Roman"/>
          <w:sz w:val="26"/>
          <w:szCs w:val="26"/>
        </w:rPr>
        <w:t>T</w:t>
      </w:r>
      <w:r w:rsidR="0098372A" w:rsidRPr="0004799B">
        <w:rPr>
          <w:rFonts w:ascii="Times New Roman" w:hAnsi="Times New Roman" w:cs="Times New Roman"/>
          <w:sz w:val="26"/>
          <w:szCs w:val="26"/>
        </w:rPr>
        <w:t xml:space="preserve">rust assets to advance his own commercial and business interests by bonding trust property. </w:t>
      </w:r>
    </w:p>
    <w:p w:rsidR="00D7672C" w:rsidRDefault="00D7672C" w:rsidP="008C0645"/>
    <w:p w:rsidR="008C0645" w:rsidRPr="0004799B" w:rsidRDefault="0004799B" w:rsidP="0004799B">
      <w:pPr>
        <w:ind w:left="567" w:hanging="567"/>
        <w:jc w:val="both"/>
        <w:rPr>
          <w:rFonts w:ascii="Times New Roman" w:hAnsi="Times New Roman" w:cs="Times New Roman"/>
          <w:b/>
          <w:bCs/>
          <w:sz w:val="26"/>
          <w:szCs w:val="26"/>
          <w:u w:val="single"/>
        </w:rPr>
      </w:pPr>
      <w:r w:rsidRPr="008C0645">
        <w:rPr>
          <w:rFonts w:ascii="Times New Roman" w:hAnsi="Times New Roman" w:cs="Times New Roman"/>
          <w:b/>
          <w:bCs/>
          <w:kern w:val="0"/>
          <w:sz w:val="26"/>
          <w:szCs w:val="26"/>
          <w14:ligatures w14:val="none"/>
        </w:rPr>
        <w:t>D.</w:t>
      </w:r>
      <w:r w:rsidRPr="008C0645">
        <w:rPr>
          <w:rFonts w:ascii="Times New Roman" w:hAnsi="Times New Roman" w:cs="Times New Roman"/>
          <w:b/>
          <w:bCs/>
          <w:kern w:val="0"/>
          <w:sz w:val="26"/>
          <w:szCs w:val="26"/>
          <w14:ligatures w14:val="none"/>
        </w:rPr>
        <w:tab/>
      </w:r>
      <w:r w:rsidR="008C0645" w:rsidRPr="0004799B">
        <w:rPr>
          <w:rFonts w:ascii="Times New Roman" w:hAnsi="Times New Roman" w:cs="Times New Roman"/>
          <w:b/>
          <w:bCs/>
          <w:sz w:val="26"/>
          <w:szCs w:val="26"/>
          <w:u w:val="single"/>
        </w:rPr>
        <w:t>THE PARTIES’ ARGUMENTS</w:t>
      </w:r>
    </w:p>
    <w:p w:rsidR="008C0645" w:rsidRDefault="008C0645" w:rsidP="008C0645"/>
    <w:p w:rsidR="00DA659A" w:rsidRPr="0004799B" w:rsidRDefault="0004799B" w:rsidP="0004799B">
      <w:pPr>
        <w:spacing w:line="360" w:lineRule="auto"/>
        <w:jc w:val="both"/>
        <w:rPr>
          <w:rFonts w:ascii="Times New Roman" w:hAnsi="Times New Roman" w:cs="Times New Roman"/>
          <w:sz w:val="26"/>
          <w:szCs w:val="26"/>
        </w:rPr>
      </w:pPr>
      <w:r w:rsidRPr="00EC0E3C">
        <w:rPr>
          <w:rFonts w:ascii="Times New Roman" w:hAnsi="Times New Roman" w:cs="Times New Roman"/>
          <w:kern w:val="0"/>
          <w:sz w:val="26"/>
          <w:szCs w:val="26"/>
          <w14:ligatures w14:val="none"/>
        </w:rPr>
        <w:t>[18]</w:t>
      </w:r>
      <w:r w:rsidRPr="00EC0E3C">
        <w:rPr>
          <w:rFonts w:ascii="Times New Roman" w:hAnsi="Times New Roman" w:cs="Times New Roman"/>
          <w:kern w:val="0"/>
          <w:sz w:val="26"/>
          <w:szCs w:val="26"/>
          <w14:ligatures w14:val="none"/>
        </w:rPr>
        <w:tab/>
      </w:r>
      <w:r w:rsidR="00DA659A" w:rsidRPr="0004799B">
        <w:rPr>
          <w:rFonts w:ascii="Times New Roman" w:hAnsi="Times New Roman" w:cs="Times New Roman"/>
          <w:sz w:val="26"/>
          <w:szCs w:val="26"/>
          <w:lang w:val="en-US"/>
        </w:rPr>
        <w:t>In summary, the applicant</w:t>
      </w:r>
      <w:r w:rsidR="00474C24" w:rsidRPr="0004799B">
        <w:rPr>
          <w:rFonts w:ascii="Times New Roman" w:hAnsi="Times New Roman" w:cs="Times New Roman"/>
          <w:sz w:val="26"/>
          <w:szCs w:val="26"/>
          <w:lang w:val="en-US"/>
        </w:rPr>
        <w:t xml:space="preserve"> relies on the following bases for the relief she seeks</w:t>
      </w:r>
      <w:r w:rsidR="00DA659A" w:rsidRPr="0004799B">
        <w:rPr>
          <w:rFonts w:ascii="Times New Roman" w:hAnsi="Times New Roman" w:cs="Times New Roman"/>
          <w:sz w:val="26"/>
          <w:szCs w:val="26"/>
          <w:lang w:val="en-US"/>
        </w:rPr>
        <w:t>:</w:t>
      </w:r>
    </w:p>
    <w:p w:rsidR="00EC0E3C" w:rsidRPr="00DA659A" w:rsidRDefault="00EC0E3C" w:rsidP="00EC0E3C">
      <w:pPr>
        <w:pStyle w:val="ListParagraph"/>
        <w:spacing w:after="0" w:line="360" w:lineRule="auto"/>
        <w:ind w:left="0"/>
        <w:jc w:val="both"/>
        <w:rPr>
          <w:rFonts w:ascii="Times New Roman" w:hAnsi="Times New Roman" w:cs="Times New Roman"/>
          <w:sz w:val="26"/>
          <w:szCs w:val="26"/>
        </w:rPr>
      </w:pPr>
    </w:p>
    <w:p w:rsidR="00EC0E3C" w:rsidRPr="0004799B" w:rsidRDefault="0004799B" w:rsidP="0004799B">
      <w:pPr>
        <w:spacing w:line="360" w:lineRule="auto"/>
        <w:ind w:left="1069" w:hanging="360"/>
        <w:jc w:val="both"/>
        <w:rPr>
          <w:rFonts w:ascii="Times New Roman" w:hAnsi="Times New Roman" w:cs="Times New Roman"/>
          <w:sz w:val="26"/>
          <w:szCs w:val="26"/>
        </w:rPr>
      </w:pPr>
      <w:r w:rsidRPr="00EC0E3C">
        <w:rPr>
          <w:rFonts w:ascii="Times New Roman" w:hAnsi="Times New Roman" w:cs="Times New Roman"/>
          <w:kern w:val="0"/>
          <w:sz w:val="26"/>
          <w:szCs w:val="26"/>
          <w14:ligatures w14:val="none"/>
        </w:rPr>
        <w:t>a.</w:t>
      </w:r>
      <w:r w:rsidRPr="00EC0E3C">
        <w:rPr>
          <w:rFonts w:ascii="Times New Roman" w:hAnsi="Times New Roman" w:cs="Times New Roman"/>
          <w:kern w:val="0"/>
          <w:sz w:val="26"/>
          <w:szCs w:val="26"/>
          <w14:ligatures w14:val="none"/>
        </w:rPr>
        <w:tab/>
      </w:r>
      <w:r w:rsidR="002439A2" w:rsidRPr="0004799B">
        <w:rPr>
          <w:rFonts w:ascii="Times New Roman" w:hAnsi="Times New Roman" w:cs="Times New Roman"/>
          <w:sz w:val="26"/>
          <w:szCs w:val="26"/>
          <w:lang w:val="en-US"/>
        </w:rPr>
        <w:t>The applicant has previously received distributions and</w:t>
      </w:r>
      <w:r w:rsidR="00EC0E3C" w:rsidRPr="0004799B">
        <w:rPr>
          <w:rFonts w:ascii="Times New Roman" w:hAnsi="Times New Roman" w:cs="Times New Roman"/>
          <w:sz w:val="26"/>
          <w:szCs w:val="26"/>
          <w:lang w:val="en-US"/>
        </w:rPr>
        <w:t>/or</w:t>
      </w:r>
      <w:r w:rsidR="002439A2" w:rsidRPr="0004799B">
        <w:rPr>
          <w:rFonts w:ascii="Times New Roman" w:hAnsi="Times New Roman" w:cs="Times New Roman"/>
          <w:sz w:val="26"/>
          <w:szCs w:val="26"/>
          <w:lang w:val="en-US"/>
        </w:rPr>
        <w:t xml:space="preserve"> benefits from the Trust.</w:t>
      </w:r>
    </w:p>
    <w:p w:rsidR="00DA659A" w:rsidRPr="0004799B" w:rsidRDefault="0004799B" w:rsidP="0004799B">
      <w:pPr>
        <w:spacing w:line="360" w:lineRule="auto"/>
        <w:ind w:left="1069" w:hanging="360"/>
        <w:jc w:val="both"/>
        <w:rPr>
          <w:rFonts w:ascii="Times New Roman" w:hAnsi="Times New Roman" w:cs="Times New Roman"/>
          <w:sz w:val="26"/>
          <w:szCs w:val="26"/>
        </w:rPr>
      </w:pPr>
      <w:r w:rsidRPr="00DA659A">
        <w:rPr>
          <w:rFonts w:ascii="Times New Roman" w:hAnsi="Times New Roman" w:cs="Times New Roman"/>
          <w:kern w:val="0"/>
          <w:sz w:val="26"/>
          <w:szCs w:val="26"/>
          <w14:ligatures w14:val="none"/>
        </w:rPr>
        <w:t>b.</w:t>
      </w:r>
      <w:r w:rsidRPr="00DA659A">
        <w:rPr>
          <w:rFonts w:ascii="Times New Roman" w:hAnsi="Times New Roman" w:cs="Times New Roman"/>
          <w:kern w:val="0"/>
          <w:sz w:val="26"/>
          <w:szCs w:val="26"/>
          <w14:ligatures w14:val="none"/>
        </w:rPr>
        <w:tab/>
      </w:r>
      <w:r w:rsidR="00DA659A" w:rsidRPr="0004799B">
        <w:rPr>
          <w:rFonts w:ascii="Times New Roman" w:hAnsi="Times New Roman" w:cs="Times New Roman"/>
          <w:sz w:val="26"/>
          <w:szCs w:val="26"/>
          <w:lang w:val="en-US"/>
        </w:rPr>
        <w:t>In common law a trust beneficiary is entitled to demand information about the state of investment of</w:t>
      </w:r>
      <w:r w:rsidR="000D2370" w:rsidRPr="0004799B">
        <w:rPr>
          <w:rFonts w:ascii="Times New Roman" w:hAnsi="Times New Roman" w:cs="Times New Roman"/>
          <w:sz w:val="26"/>
          <w:szCs w:val="26"/>
          <w:lang w:val="en-US"/>
        </w:rPr>
        <w:t>,</w:t>
      </w:r>
      <w:r w:rsidR="00DA659A" w:rsidRPr="0004799B">
        <w:rPr>
          <w:rFonts w:ascii="Times New Roman" w:hAnsi="Times New Roman" w:cs="Times New Roman"/>
          <w:sz w:val="26"/>
          <w:szCs w:val="26"/>
          <w:lang w:val="en-US"/>
        </w:rPr>
        <w:t xml:space="preserve"> and other dealings with the trust property and, in particular information regarding the claimant’s share of it</w:t>
      </w:r>
      <w:r w:rsidR="00EC0E3C" w:rsidRPr="0004799B">
        <w:rPr>
          <w:rFonts w:ascii="Times New Roman" w:hAnsi="Times New Roman" w:cs="Times New Roman"/>
          <w:sz w:val="26"/>
          <w:szCs w:val="26"/>
          <w:lang w:val="en-US"/>
        </w:rPr>
        <w:t>.</w:t>
      </w:r>
    </w:p>
    <w:p w:rsidR="00474C24" w:rsidRPr="0004799B" w:rsidRDefault="0004799B" w:rsidP="0004799B">
      <w:pPr>
        <w:spacing w:line="360" w:lineRule="auto"/>
        <w:ind w:left="1069" w:hanging="360"/>
        <w:jc w:val="both"/>
        <w:rPr>
          <w:rFonts w:ascii="Times New Roman" w:hAnsi="Times New Roman" w:cs="Times New Roman"/>
          <w:sz w:val="26"/>
          <w:szCs w:val="26"/>
        </w:rPr>
      </w:pPr>
      <w:r w:rsidRPr="00474C24">
        <w:rPr>
          <w:rFonts w:ascii="Times New Roman" w:hAnsi="Times New Roman" w:cs="Times New Roman"/>
          <w:kern w:val="0"/>
          <w:sz w:val="26"/>
          <w:szCs w:val="26"/>
          <w14:ligatures w14:val="none"/>
        </w:rPr>
        <w:t>c.</w:t>
      </w:r>
      <w:r w:rsidRPr="00474C24">
        <w:rPr>
          <w:rFonts w:ascii="Times New Roman" w:hAnsi="Times New Roman" w:cs="Times New Roman"/>
          <w:kern w:val="0"/>
          <w:sz w:val="26"/>
          <w:szCs w:val="26"/>
          <w14:ligatures w14:val="none"/>
        </w:rPr>
        <w:tab/>
      </w:r>
      <w:r w:rsidR="00DA659A" w:rsidRPr="0004799B">
        <w:rPr>
          <w:rFonts w:ascii="Times New Roman" w:hAnsi="Times New Roman" w:cs="Times New Roman"/>
          <w:sz w:val="26"/>
          <w:szCs w:val="26"/>
          <w:lang w:val="en-US"/>
        </w:rPr>
        <w:t>The trustees have a duty to disclose to a beneficiary information needed to enable the beneficiary to form a judgment as to whether the proposed course of action for which the</w:t>
      </w:r>
      <w:r w:rsidR="000D2370" w:rsidRPr="0004799B">
        <w:rPr>
          <w:rFonts w:ascii="Times New Roman" w:hAnsi="Times New Roman" w:cs="Times New Roman"/>
          <w:sz w:val="26"/>
          <w:szCs w:val="26"/>
          <w:lang w:val="en-US"/>
        </w:rPr>
        <w:t>ir consent is required or sought</w:t>
      </w:r>
      <w:r w:rsidR="00DA659A" w:rsidRPr="0004799B">
        <w:rPr>
          <w:rFonts w:ascii="Times New Roman" w:hAnsi="Times New Roman" w:cs="Times New Roman"/>
          <w:sz w:val="26"/>
          <w:szCs w:val="26"/>
          <w:lang w:val="en-US"/>
        </w:rPr>
        <w:t xml:space="preserve"> is in their interest. On this score,</w:t>
      </w:r>
      <w:r w:rsidR="000D2370" w:rsidRPr="0004799B">
        <w:rPr>
          <w:rFonts w:ascii="Times New Roman" w:hAnsi="Times New Roman" w:cs="Times New Roman"/>
          <w:sz w:val="26"/>
          <w:szCs w:val="26"/>
          <w:lang w:val="en-US"/>
        </w:rPr>
        <w:t xml:space="preserve"> t</w:t>
      </w:r>
      <w:r w:rsidR="00DA659A" w:rsidRPr="0004799B">
        <w:rPr>
          <w:rFonts w:ascii="Times New Roman" w:hAnsi="Times New Roman" w:cs="Times New Roman"/>
          <w:sz w:val="26"/>
          <w:szCs w:val="26"/>
          <w:lang w:val="en-US"/>
        </w:rPr>
        <w:t>he</w:t>
      </w:r>
      <w:r w:rsidR="000D2370" w:rsidRPr="0004799B">
        <w:rPr>
          <w:rFonts w:ascii="Times New Roman" w:hAnsi="Times New Roman" w:cs="Times New Roman"/>
          <w:sz w:val="26"/>
          <w:szCs w:val="26"/>
          <w:lang w:val="en-US"/>
        </w:rPr>
        <w:t xml:space="preserve"> applicant</w:t>
      </w:r>
      <w:r w:rsidR="00DA659A" w:rsidRPr="0004799B">
        <w:rPr>
          <w:rFonts w:ascii="Times New Roman" w:hAnsi="Times New Roman" w:cs="Times New Roman"/>
          <w:sz w:val="26"/>
          <w:szCs w:val="26"/>
          <w:lang w:val="en-US"/>
        </w:rPr>
        <w:t xml:space="preserve"> states that one o</w:t>
      </w:r>
      <w:r w:rsidR="000D2370" w:rsidRPr="0004799B">
        <w:rPr>
          <w:rFonts w:ascii="Times New Roman" w:hAnsi="Times New Roman" w:cs="Times New Roman"/>
          <w:sz w:val="26"/>
          <w:szCs w:val="26"/>
          <w:lang w:val="en-US"/>
        </w:rPr>
        <w:t>f the reasons she rejected the M</w:t>
      </w:r>
      <w:r w:rsidR="00DA659A" w:rsidRPr="0004799B">
        <w:rPr>
          <w:rFonts w:ascii="Times New Roman" w:hAnsi="Times New Roman" w:cs="Times New Roman"/>
          <w:sz w:val="26"/>
          <w:szCs w:val="26"/>
          <w:lang w:val="en-US"/>
        </w:rPr>
        <w:t>ay 2021 distribution proposal was because she required further information as to the value of the Trust’s assets.</w:t>
      </w:r>
      <w:r w:rsidR="00474C24" w:rsidRPr="0004799B">
        <w:rPr>
          <w:rFonts w:ascii="Times New Roman" w:hAnsi="Times New Roman" w:cs="Times New Roman"/>
          <w:sz w:val="26"/>
          <w:szCs w:val="26"/>
          <w:lang w:val="en-US"/>
        </w:rPr>
        <w:t xml:space="preserve"> </w:t>
      </w:r>
    </w:p>
    <w:p w:rsidR="00DA659A" w:rsidRPr="0004799B" w:rsidRDefault="0004799B" w:rsidP="0004799B">
      <w:pPr>
        <w:spacing w:line="360" w:lineRule="auto"/>
        <w:ind w:left="1069" w:hanging="360"/>
        <w:jc w:val="both"/>
        <w:rPr>
          <w:rFonts w:ascii="Times New Roman" w:hAnsi="Times New Roman" w:cs="Times New Roman"/>
          <w:sz w:val="26"/>
          <w:szCs w:val="26"/>
        </w:rPr>
      </w:pPr>
      <w:r w:rsidRPr="00DA659A">
        <w:rPr>
          <w:rFonts w:ascii="Times New Roman" w:hAnsi="Times New Roman" w:cs="Times New Roman"/>
          <w:kern w:val="0"/>
          <w:sz w:val="26"/>
          <w:szCs w:val="26"/>
          <w14:ligatures w14:val="none"/>
        </w:rPr>
        <w:t>d.</w:t>
      </w:r>
      <w:r w:rsidRPr="00DA659A">
        <w:rPr>
          <w:rFonts w:ascii="Times New Roman" w:hAnsi="Times New Roman" w:cs="Times New Roman"/>
          <w:kern w:val="0"/>
          <w:sz w:val="26"/>
          <w:szCs w:val="26"/>
          <w14:ligatures w14:val="none"/>
        </w:rPr>
        <w:tab/>
      </w:r>
      <w:r w:rsidR="00474C24" w:rsidRPr="0004799B">
        <w:rPr>
          <w:rFonts w:ascii="Times New Roman" w:hAnsi="Times New Roman" w:cs="Times New Roman"/>
          <w:sz w:val="26"/>
          <w:szCs w:val="26"/>
          <w:lang w:val="en-US"/>
        </w:rPr>
        <w:t xml:space="preserve">The applicant invokes section 19 of the Trust Property Control Act 57 of 1988 as a person having an interest in </w:t>
      </w:r>
      <w:r w:rsidR="00FB557D" w:rsidRPr="0004799B">
        <w:rPr>
          <w:rFonts w:ascii="Times New Roman" w:hAnsi="Times New Roman" w:cs="Times New Roman"/>
          <w:sz w:val="26"/>
          <w:szCs w:val="26"/>
          <w:lang w:val="en-US"/>
        </w:rPr>
        <w:t>the T</w:t>
      </w:r>
      <w:r w:rsidR="00474C24" w:rsidRPr="0004799B">
        <w:rPr>
          <w:rFonts w:ascii="Times New Roman" w:hAnsi="Times New Roman" w:cs="Times New Roman"/>
          <w:sz w:val="26"/>
          <w:szCs w:val="26"/>
          <w:lang w:val="en-US"/>
        </w:rPr>
        <w:t>rust</w:t>
      </w:r>
      <w:r w:rsidR="00760612" w:rsidRPr="0004799B">
        <w:rPr>
          <w:rFonts w:ascii="Times New Roman" w:hAnsi="Times New Roman" w:cs="Times New Roman"/>
          <w:sz w:val="26"/>
          <w:szCs w:val="26"/>
          <w:lang w:val="en-US"/>
        </w:rPr>
        <w:t>’s</w:t>
      </w:r>
      <w:r w:rsidR="00474C24" w:rsidRPr="0004799B">
        <w:rPr>
          <w:rFonts w:ascii="Times New Roman" w:hAnsi="Times New Roman" w:cs="Times New Roman"/>
          <w:sz w:val="26"/>
          <w:szCs w:val="26"/>
          <w:lang w:val="en-US"/>
        </w:rPr>
        <w:t xml:space="preserve"> property.</w:t>
      </w:r>
    </w:p>
    <w:p w:rsidR="00474C24" w:rsidRPr="00474C24" w:rsidRDefault="00474C24" w:rsidP="00474C24">
      <w:pPr>
        <w:pStyle w:val="ListParagraph"/>
        <w:spacing w:after="0" w:line="360" w:lineRule="auto"/>
        <w:ind w:left="0"/>
        <w:jc w:val="both"/>
        <w:rPr>
          <w:rFonts w:ascii="Times New Roman" w:hAnsi="Times New Roman" w:cs="Times New Roman"/>
          <w:sz w:val="26"/>
          <w:szCs w:val="26"/>
        </w:rPr>
      </w:pPr>
    </w:p>
    <w:p w:rsidR="003533AB" w:rsidRPr="0004799B" w:rsidRDefault="0004799B" w:rsidP="0004799B">
      <w:pPr>
        <w:spacing w:line="360" w:lineRule="auto"/>
        <w:jc w:val="both"/>
        <w:rPr>
          <w:rFonts w:ascii="Times New Roman" w:hAnsi="Times New Roman" w:cs="Times New Roman"/>
          <w:sz w:val="26"/>
          <w:szCs w:val="26"/>
        </w:rPr>
      </w:pPr>
      <w:r w:rsidRPr="00502838">
        <w:rPr>
          <w:rFonts w:ascii="Times New Roman" w:hAnsi="Times New Roman" w:cs="Times New Roman"/>
          <w:kern w:val="0"/>
          <w:sz w:val="26"/>
          <w:szCs w:val="26"/>
          <w14:ligatures w14:val="none"/>
        </w:rPr>
        <w:t>[19]</w:t>
      </w:r>
      <w:r w:rsidRPr="00502838">
        <w:rPr>
          <w:rFonts w:ascii="Times New Roman" w:hAnsi="Times New Roman" w:cs="Times New Roman"/>
          <w:kern w:val="0"/>
          <w:sz w:val="26"/>
          <w:szCs w:val="26"/>
          <w14:ligatures w14:val="none"/>
        </w:rPr>
        <w:tab/>
      </w:r>
      <w:r w:rsidR="00FB557D" w:rsidRPr="0004799B">
        <w:rPr>
          <w:rFonts w:ascii="Times New Roman" w:hAnsi="Times New Roman" w:cs="Times New Roman"/>
          <w:sz w:val="26"/>
          <w:szCs w:val="26"/>
          <w:lang w:val="en-US"/>
        </w:rPr>
        <w:t>Regarding</w:t>
      </w:r>
      <w:r w:rsidR="00474C24" w:rsidRPr="0004799B">
        <w:rPr>
          <w:rFonts w:ascii="Times New Roman" w:hAnsi="Times New Roman" w:cs="Times New Roman"/>
          <w:sz w:val="26"/>
          <w:szCs w:val="26"/>
          <w:lang w:val="en-US"/>
        </w:rPr>
        <w:t xml:space="preserve"> the latest amendment to the notice of motion - prayers 1 and 2.1 - the applicant relies on an e-mail</w:t>
      </w:r>
      <w:r w:rsidR="003533AB" w:rsidRPr="0004799B">
        <w:rPr>
          <w:rFonts w:ascii="Times New Roman" w:hAnsi="Times New Roman" w:cs="Times New Roman"/>
          <w:sz w:val="26"/>
          <w:szCs w:val="26"/>
          <w:lang w:val="en-US"/>
        </w:rPr>
        <w:t xml:space="preserve"> dated 6 December 2021 from Lenette in which the latter requested financials for the Trust and related companies for the last five years. The applicant states that this shows that no financial statements had been prepared for that period, contrary to the requirement in clause 8.2 of the Trust Deed</w:t>
      </w:r>
      <w:r w:rsidR="00A653F2" w:rsidRPr="0004799B">
        <w:rPr>
          <w:rFonts w:ascii="Times New Roman" w:hAnsi="Times New Roman" w:cs="Times New Roman"/>
          <w:sz w:val="26"/>
          <w:szCs w:val="26"/>
          <w:lang w:val="en-US"/>
        </w:rPr>
        <w:t>.</w:t>
      </w:r>
      <w:r w:rsidR="003533AB" w:rsidRPr="0004799B">
        <w:rPr>
          <w:rFonts w:ascii="Times New Roman" w:hAnsi="Times New Roman" w:cs="Times New Roman"/>
          <w:sz w:val="26"/>
          <w:szCs w:val="26"/>
          <w:lang w:val="en-US"/>
        </w:rPr>
        <w:t xml:space="preserve"> </w:t>
      </w:r>
    </w:p>
    <w:p w:rsidR="00502838" w:rsidRPr="00502838" w:rsidRDefault="00502838" w:rsidP="00502838">
      <w:pPr>
        <w:pStyle w:val="ListParagraph"/>
        <w:spacing w:after="0" w:line="360" w:lineRule="auto"/>
        <w:ind w:left="0"/>
        <w:jc w:val="both"/>
        <w:rPr>
          <w:rFonts w:ascii="Times New Roman" w:hAnsi="Times New Roman" w:cs="Times New Roman"/>
          <w:sz w:val="26"/>
          <w:szCs w:val="26"/>
        </w:rPr>
      </w:pPr>
      <w:r>
        <w:rPr>
          <w:rFonts w:ascii="Times New Roman" w:hAnsi="Times New Roman" w:cs="Times New Roman"/>
          <w:sz w:val="26"/>
          <w:szCs w:val="26"/>
          <w:lang w:val="en-US"/>
        </w:rPr>
        <w:t xml:space="preserve"> </w:t>
      </w:r>
    </w:p>
    <w:p w:rsidR="00502838" w:rsidRPr="0004799B" w:rsidRDefault="0004799B" w:rsidP="0004799B">
      <w:pPr>
        <w:spacing w:line="360" w:lineRule="auto"/>
        <w:jc w:val="both"/>
        <w:rPr>
          <w:rFonts w:ascii="Times New Roman" w:hAnsi="Times New Roman" w:cs="Times New Roman"/>
          <w:sz w:val="26"/>
          <w:szCs w:val="26"/>
        </w:rPr>
      </w:pPr>
      <w:r w:rsidRPr="00A653F2">
        <w:rPr>
          <w:rFonts w:ascii="Times New Roman" w:hAnsi="Times New Roman" w:cs="Times New Roman"/>
          <w:kern w:val="0"/>
          <w:sz w:val="26"/>
          <w:szCs w:val="26"/>
          <w14:ligatures w14:val="none"/>
        </w:rPr>
        <w:t>[20]</w:t>
      </w:r>
      <w:r w:rsidRPr="00A653F2">
        <w:rPr>
          <w:rFonts w:ascii="Times New Roman" w:hAnsi="Times New Roman" w:cs="Times New Roman"/>
          <w:kern w:val="0"/>
          <w:sz w:val="26"/>
          <w:szCs w:val="26"/>
          <w14:ligatures w14:val="none"/>
        </w:rPr>
        <w:tab/>
      </w:r>
      <w:r w:rsidR="00502838" w:rsidRPr="0004799B">
        <w:rPr>
          <w:rFonts w:ascii="Times New Roman" w:hAnsi="Times New Roman" w:cs="Times New Roman"/>
          <w:sz w:val="26"/>
          <w:szCs w:val="26"/>
          <w:lang w:val="en-US"/>
        </w:rPr>
        <w:t xml:space="preserve">In a supplementary set of heads of argument, an additional </w:t>
      </w:r>
      <w:r w:rsidR="00AD0863" w:rsidRPr="0004799B">
        <w:rPr>
          <w:rFonts w:ascii="Times New Roman" w:hAnsi="Times New Roman" w:cs="Times New Roman"/>
          <w:sz w:val="26"/>
          <w:szCs w:val="26"/>
          <w:lang w:val="en-US"/>
        </w:rPr>
        <w:t>basis for the relief sought</w:t>
      </w:r>
      <w:r w:rsidR="00760612" w:rsidRPr="0004799B">
        <w:rPr>
          <w:rFonts w:ascii="Times New Roman" w:hAnsi="Times New Roman" w:cs="Times New Roman"/>
          <w:sz w:val="26"/>
          <w:szCs w:val="26"/>
          <w:lang w:val="en-US"/>
        </w:rPr>
        <w:t xml:space="preserve"> by the applicant</w:t>
      </w:r>
      <w:r w:rsidR="00AD0863" w:rsidRPr="0004799B">
        <w:rPr>
          <w:rFonts w:ascii="Times New Roman" w:hAnsi="Times New Roman" w:cs="Times New Roman"/>
          <w:sz w:val="26"/>
          <w:szCs w:val="26"/>
          <w:lang w:val="en-US"/>
        </w:rPr>
        <w:t xml:space="preserve"> is added. An </w:t>
      </w:r>
      <w:r w:rsidR="00502838" w:rsidRPr="0004799B">
        <w:rPr>
          <w:rFonts w:ascii="Times New Roman" w:hAnsi="Times New Roman" w:cs="Times New Roman"/>
          <w:sz w:val="26"/>
          <w:szCs w:val="26"/>
          <w:lang w:val="en-US"/>
        </w:rPr>
        <w:t>argument is made that the applicant has been subjected to differential treatment amounting to unfair discrimination, in the manner that she has been afforded access to</w:t>
      </w:r>
      <w:r w:rsidR="00760612" w:rsidRPr="0004799B">
        <w:rPr>
          <w:rFonts w:ascii="Times New Roman" w:hAnsi="Times New Roman" w:cs="Times New Roman"/>
          <w:sz w:val="26"/>
          <w:szCs w:val="26"/>
          <w:lang w:val="en-US"/>
        </w:rPr>
        <w:t xml:space="preserve"> the T</w:t>
      </w:r>
      <w:r w:rsidR="00502838" w:rsidRPr="0004799B">
        <w:rPr>
          <w:rFonts w:ascii="Times New Roman" w:hAnsi="Times New Roman" w:cs="Times New Roman"/>
          <w:sz w:val="26"/>
          <w:szCs w:val="26"/>
          <w:lang w:val="en-US"/>
        </w:rPr>
        <w:t>rust</w:t>
      </w:r>
      <w:r w:rsidR="00760612" w:rsidRPr="0004799B">
        <w:rPr>
          <w:rFonts w:ascii="Times New Roman" w:hAnsi="Times New Roman" w:cs="Times New Roman"/>
          <w:sz w:val="26"/>
          <w:szCs w:val="26"/>
          <w:lang w:val="en-US"/>
        </w:rPr>
        <w:t>’s</w:t>
      </w:r>
      <w:r w:rsidR="00502838" w:rsidRPr="0004799B">
        <w:rPr>
          <w:rFonts w:ascii="Times New Roman" w:hAnsi="Times New Roman" w:cs="Times New Roman"/>
          <w:sz w:val="26"/>
          <w:szCs w:val="26"/>
          <w:lang w:val="en-US"/>
        </w:rPr>
        <w:t xml:space="preserve"> information and documents when compared to Toerien who is both a beneficiary and a trustee and has access to all the information concerning the Trust’s finances and interests.</w:t>
      </w:r>
      <w:r w:rsidR="00AD0863" w:rsidRPr="0004799B">
        <w:rPr>
          <w:rFonts w:ascii="Times New Roman" w:hAnsi="Times New Roman" w:cs="Times New Roman"/>
          <w:sz w:val="26"/>
          <w:szCs w:val="26"/>
          <w:lang w:val="en-US"/>
        </w:rPr>
        <w:t xml:space="preserve"> As a result, it is argued that she ought to be granted access to all the information she requests to remedy the differential treatment, unfair discrimination and breach of the trustees’ fiduciary duties inflicted upon her by the trustees. </w:t>
      </w:r>
    </w:p>
    <w:p w:rsidR="00A653F2" w:rsidRPr="00A653F2" w:rsidRDefault="00A653F2" w:rsidP="00A653F2">
      <w:pPr>
        <w:pStyle w:val="ListParagraph"/>
        <w:spacing w:after="0" w:line="360" w:lineRule="auto"/>
        <w:ind w:left="0"/>
        <w:jc w:val="both"/>
        <w:rPr>
          <w:rFonts w:ascii="Times New Roman" w:hAnsi="Times New Roman" w:cs="Times New Roman"/>
          <w:sz w:val="26"/>
          <w:szCs w:val="26"/>
        </w:rPr>
      </w:pPr>
    </w:p>
    <w:p w:rsidR="00E60F25" w:rsidRPr="0004799B" w:rsidRDefault="0004799B" w:rsidP="0004799B">
      <w:pPr>
        <w:spacing w:line="360" w:lineRule="auto"/>
        <w:jc w:val="both"/>
        <w:rPr>
          <w:rFonts w:ascii="Times New Roman" w:hAnsi="Times New Roman" w:cs="Times New Roman"/>
          <w:sz w:val="26"/>
          <w:szCs w:val="26"/>
          <w:lang w:val="en-GB"/>
        </w:rPr>
      </w:pPr>
      <w:r w:rsidRPr="00E60F25">
        <w:rPr>
          <w:rFonts w:ascii="Times New Roman" w:hAnsi="Times New Roman" w:cs="Times New Roman"/>
          <w:kern w:val="0"/>
          <w:sz w:val="26"/>
          <w:szCs w:val="26"/>
          <w:lang w:val="en-GB"/>
          <w14:ligatures w14:val="none"/>
        </w:rPr>
        <w:t>[21]</w:t>
      </w:r>
      <w:r w:rsidRPr="00E60F25">
        <w:rPr>
          <w:rFonts w:ascii="Times New Roman" w:hAnsi="Times New Roman" w:cs="Times New Roman"/>
          <w:kern w:val="0"/>
          <w:sz w:val="26"/>
          <w:szCs w:val="26"/>
          <w:lang w:val="en-GB"/>
          <w14:ligatures w14:val="none"/>
        </w:rPr>
        <w:tab/>
      </w:r>
      <w:r w:rsidR="002B4577" w:rsidRPr="0004799B">
        <w:rPr>
          <w:rFonts w:ascii="Times New Roman" w:hAnsi="Times New Roman" w:cs="Times New Roman"/>
          <w:sz w:val="26"/>
          <w:szCs w:val="26"/>
          <w:lang w:val="en-US"/>
        </w:rPr>
        <w:t>The main</w:t>
      </w:r>
      <w:r w:rsidR="002439A2" w:rsidRPr="0004799B">
        <w:rPr>
          <w:rFonts w:ascii="Times New Roman" w:hAnsi="Times New Roman" w:cs="Times New Roman"/>
          <w:sz w:val="26"/>
          <w:szCs w:val="26"/>
          <w:lang w:val="en-US"/>
        </w:rPr>
        <w:t>stay of the</w:t>
      </w:r>
      <w:r w:rsidR="002B4577" w:rsidRPr="0004799B">
        <w:rPr>
          <w:rFonts w:ascii="Times New Roman" w:hAnsi="Times New Roman" w:cs="Times New Roman"/>
          <w:sz w:val="26"/>
          <w:szCs w:val="26"/>
          <w:lang w:val="en-US"/>
        </w:rPr>
        <w:t xml:space="preserve"> opposition to the relief sought by the applicant</w:t>
      </w:r>
      <w:r w:rsidR="002439A2" w:rsidRPr="0004799B">
        <w:rPr>
          <w:rFonts w:ascii="Times New Roman" w:hAnsi="Times New Roman" w:cs="Times New Roman"/>
          <w:sz w:val="26"/>
          <w:szCs w:val="26"/>
          <w:lang w:val="en-US"/>
        </w:rPr>
        <w:t xml:space="preserve"> is that </w:t>
      </w:r>
      <w:r w:rsidR="00E60F25" w:rsidRPr="0004799B">
        <w:rPr>
          <w:rFonts w:ascii="Times New Roman" w:hAnsi="Times New Roman" w:cs="Times New Roman"/>
          <w:sz w:val="26"/>
          <w:szCs w:val="26"/>
          <w:lang w:val="en-US"/>
        </w:rPr>
        <w:t>a contingent trust beneficiary with no vested interest in the trust assets (being shares in three companies in this case) is not entitled to receive the detailed financial information about trust assets and assets of other legal entities set out in prayers 2.12 to 2.11 of the further amended notice of motion.</w:t>
      </w:r>
    </w:p>
    <w:p w:rsidR="00E60F25" w:rsidRPr="00E60F25" w:rsidRDefault="00E60F25" w:rsidP="00E60F25">
      <w:pPr>
        <w:pStyle w:val="ListParagraph"/>
        <w:rPr>
          <w:rFonts w:ascii="Times New Roman" w:hAnsi="Times New Roman" w:cs="Times New Roman"/>
          <w:sz w:val="26"/>
          <w:szCs w:val="26"/>
          <w:lang w:val="en-US"/>
        </w:rPr>
      </w:pPr>
    </w:p>
    <w:p w:rsidR="002439A2" w:rsidRPr="0004799B" w:rsidRDefault="0004799B" w:rsidP="0004799B">
      <w:pPr>
        <w:spacing w:line="360" w:lineRule="auto"/>
        <w:jc w:val="both"/>
        <w:rPr>
          <w:rFonts w:ascii="Times New Roman" w:hAnsi="Times New Roman" w:cs="Times New Roman"/>
          <w:sz w:val="26"/>
          <w:szCs w:val="26"/>
        </w:rPr>
      </w:pPr>
      <w:r w:rsidRPr="00740C11">
        <w:rPr>
          <w:rFonts w:ascii="Times New Roman" w:hAnsi="Times New Roman" w:cs="Times New Roman"/>
          <w:kern w:val="0"/>
          <w:sz w:val="26"/>
          <w:szCs w:val="26"/>
          <w14:ligatures w14:val="none"/>
        </w:rPr>
        <w:t>[22]</w:t>
      </w:r>
      <w:r w:rsidRPr="00740C11">
        <w:rPr>
          <w:rFonts w:ascii="Times New Roman" w:hAnsi="Times New Roman" w:cs="Times New Roman"/>
          <w:kern w:val="0"/>
          <w:sz w:val="26"/>
          <w:szCs w:val="26"/>
          <w14:ligatures w14:val="none"/>
        </w:rPr>
        <w:tab/>
      </w:r>
      <w:r w:rsidR="00E60F25" w:rsidRPr="0004799B">
        <w:rPr>
          <w:rFonts w:ascii="Times New Roman" w:hAnsi="Times New Roman" w:cs="Times New Roman"/>
          <w:sz w:val="26"/>
          <w:szCs w:val="26"/>
          <w:lang w:val="en-US"/>
        </w:rPr>
        <w:t>S</w:t>
      </w:r>
      <w:r w:rsidR="002439A2" w:rsidRPr="0004799B">
        <w:rPr>
          <w:rFonts w:ascii="Times New Roman" w:hAnsi="Times New Roman" w:cs="Times New Roman"/>
          <w:sz w:val="26"/>
          <w:szCs w:val="26"/>
          <w:lang w:val="en-US"/>
        </w:rPr>
        <w:t xml:space="preserve">ince the Trust is a discretionary trust, the applicant has no right to the income or capital of the Trust until the trustees have exercised their discretion, which they have not so exercised. In particular, the trustees have made no decision </w:t>
      </w:r>
      <w:r w:rsidR="00AF6DAD" w:rsidRPr="0004799B">
        <w:rPr>
          <w:rFonts w:ascii="Times New Roman" w:hAnsi="Times New Roman" w:cs="Times New Roman"/>
          <w:sz w:val="26"/>
          <w:szCs w:val="26"/>
          <w:lang w:val="en-US"/>
        </w:rPr>
        <w:t>regarding</w:t>
      </w:r>
      <w:r w:rsidR="002439A2" w:rsidRPr="0004799B">
        <w:rPr>
          <w:rFonts w:ascii="Times New Roman" w:hAnsi="Times New Roman" w:cs="Times New Roman"/>
          <w:sz w:val="26"/>
          <w:szCs w:val="26"/>
          <w:lang w:val="en-US"/>
        </w:rPr>
        <w:t xml:space="preserve"> distribution of benefits. </w:t>
      </w:r>
      <w:r w:rsidR="00AF6DAD" w:rsidRPr="0004799B">
        <w:rPr>
          <w:rFonts w:ascii="Times New Roman" w:hAnsi="Times New Roman" w:cs="Times New Roman"/>
          <w:sz w:val="26"/>
          <w:szCs w:val="26"/>
          <w:lang w:val="en-US"/>
        </w:rPr>
        <w:t>As a result, the applicant’s</w:t>
      </w:r>
      <w:r w:rsidR="002439A2" w:rsidRPr="0004799B">
        <w:rPr>
          <w:rFonts w:ascii="Times New Roman" w:hAnsi="Times New Roman" w:cs="Times New Roman"/>
          <w:sz w:val="26"/>
          <w:szCs w:val="26"/>
          <w:lang w:val="en-US"/>
        </w:rPr>
        <w:t xml:space="preserve"> rights as a trust beneficiary have not yet vested</w:t>
      </w:r>
      <w:r w:rsidR="00E60F25" w:rsidRPr="0004799B">
        <w:rPr>
          <w:rFonts w:ascii="Times New Roman" w:hAnsi="Times New Roman" w:cs="Times New Roman"/>
          <w:sz w:val="26"/>
          <w:szCs w:val="26"/>
          <w:lang w:val="en-US"/>
        </w:rPr>
        <w:t>.</w:t>
      </w:r>
      <w:r w:rsidR="00740C11" w:rsidRPr="0004799B">
        <w:rPr>
          <w:rFonts w:ascii="Times New Roman" w:hAnsi="Times New Roman" w:cs="Times New Roman"/>
          <w:sz w:val="26"/>
          <w:szCs w:val="26"/>
        </w:rPr>
        <w:t xml:space="preserve"> </w:t>
      </w:r>
      <w:r w:rsidR="00AF6DAD" w:rsidRPr="0004799B">
        <w:rPr>
          <w:rFonts w:ascii="Times New Roman" w:hAnsi="Times New Roman" w:cs="Times New Roman"/>
          <w:sz w:val="26"/>
          <w:szCs w:val="26"/>
          <w:lang w:val="en-US"/>
        </w:rPr>
        <w:t>The consequence</w:t>
      </w:r>
      <w:r w:rsidR="00EC0E3C" w:rsidRPr="0004799B">
        <w:rPr>
          <w:rFonts w:ascii="Times New Roman" w:hAnsi="Times New Roman" w:cs="Times New Roman"/>
          <w:sz w:val="26"/>
          <w:szCs w:val="26"/>
          <w:lang w:val="en-US"/>
        </w:rPr>
        <w:t>, say the trustees,</w:t>
      </w:r>
      <w:r w:rsidR="00AF6DAD" w:rsidRPr="0004799B">
        <w:rPr>
          <w:rFonts w:ascii="Times New Roman" w:hAnsi="Times New Roman" w:cs="Times New Roman"/>
          <w:sz w:val="26"/>
          <w:szCs w:val="26"/>
          <w:lang w:val="en-US"/>
        </w:rPr>
        <w:t xml:space="preserve"> is that </w:t>
      </w:r>
      <w:r w:rsidR="002439A2" w:rsidRPr="0004799B">
        <w:rPr>
          <w:rFonts w:ascii="Times New Roman" w:hAnsi="Times New Roman" w:cs="Times New Roman"/>
          <w:sz w:val="26"/>
          <w:szCs w:val="26"/>
          <w:lang w:val="en-US"/>
        </w:rPr>
        <w:t>the applicant has no right to the information she seeks in these proceedings. To the extent that she has received any cash payments, they were all loans, pursuant to informal arrangements and family discussions, from companies owned directly or indirectly by the Trust.</w:t>
      </w:r>
    </w:p>
    <w:p w:rsidR="00AF6DAD" w:rsidRPr="00AF6DAD" w:rsidRDefault="00AF6DAD" w:rsidP="00AF6DAD">
      <w:pPr>
        <w:pStyle w:val="ListParagraph"/>
        <w:rPr>
          <w:rFonts w:ascii="Times New Roman" w:hAnsi="Times New Roman" w:cs="Times New Roman"/>
          <w:sz w:val="26"/>
          <w:szCs w:val="26"/>
        </w:rPr>
      </w:pPr>
    </w:p>
    <w:p w:rsidR="00AF6DAD" w:rsidRPr="0004799B" w:rsidRDefault="0004799B" w:rsidP="0004799B">
      <w:pPr>
        <w:spacing w:line="360" w:lineRule="auto"/>
        <w:jc w:val="both"/>
        <w:rPr>
          <w:rFonts w:ascii="Times New Roman" w:hAnsi="Times New Roman" w:cs="Times New Roman"/>
          <w:sz w:val="26"/>
          <w:szCs w:val="26"/>
        </w:rPr>
      </w:pPr>
      <w:r w:rsidRPr="002439A2">
        <w:rPr>
          <w:rFonts w:ascii="Times New Roman" w:hAnsi="Times New Roman" w:cs="Times New Roman"/>
          <w:kern w:val="0"/>
          <w:sz w:val="26"/>
          <w:szCs w:val="26"/>
          <w14:ligatures w14:val="none"/>
        </w:rPr>
        <w:t>[23]</w:t>
      </w:r>
      <w:r w:rsidRPr="002439A2">
        <w:rPr>
          <w:rFonts w:ascii="Times New Roman" w:hAnsi="Times New Roman" w:cs="Times New Roman"/>
          <w:kern w:val="0"/>
          <w:sz w:val="26"/>
          <w:szCs w:val="26"/>
          <w14:ligatures w14:val="none"/>
        </w:rPr>
        <w:tab/>
      </w:r>
      <w:r w:rsidR="00AF6DAD" w:rsidRPr="0004799B">
        <w:rPr>
          <w:rFonts w:ascii="Times New Roman" w:hAnsi="Times New Roman" w:cs="Times New Roman"/>
          <w:sz w:val="26"/>
          <w:szCs w:val="26"/>
          <w:lang w:val="en-US"/>
        </w:rPr>
        <w:t>In any event, the trustees state that, since the launch of these proceedings the applicant has now received even more information than what she is entitled to. Rather, what the applicant seeks to do is to force the issue of an early distribution of trust assets and achieve a transfer to herself.</w:t>
      </w:r>
    </w:p>
    <w:p w:rsidR="002B4577" w:rsidRPr="00522624" w:rsidRDefault="002B4577" w:rsidP="00522624">
      <w:pPr>
        <w:rPr>
          <w:rFonts w:ascii="Times New Roman" w:hAnsi="Times New Roman" w:cs="Times New Roman"/>
          <w:sz w:val="26"/>
          <w:szCs w:val="26"/>
        </w:rPr>
      </w:pPr>
    </w:p>
    <w:p w:rsidR="002B4577" w:rsidRPr="0004799B" w:rsidRDefault="0004799B" w:rsidP="0004799B">
      <w:pPr>
        <w:spacing w:line="360" w:lineRule="auto"/>
        <w:jc w:val="both"/>
        <w:rPr>
          <w:rFonts w:ascii="Times New Roman" w:hAnsi="Times New Roman" w:cs="Times New Roman"/>
          <w:sz w:val="26"/>
          <w:szCs w:val="26"/>
        </w:rPr>
      </w:pPr>
      <w:r w:rsidRPr="005441FD">
        <w:rPr>
          <w:rFonts w:ascii="Times New Roman" w:hAnsi="Times New Roman" w:cs="Times New Roman"/>
          <w:kern w:val="0"/>
          <w:sz w:val="26"/>
          <w:szCs w:val="26"/>
          <w14:ligatures w14:val="none"/>
        </w:rPr>
        <w:t>[24]</w:t>
      </w:r>
      <w:r w:rsidRPr="005441FD">
        <w:rPr>
          <w:rFonts w:ascii="Times New Roman" w:hAnsi="Times New Roman" w:cs="Times New Roman"/>
          <w:kern w:val="0"/>
          <w:sz w:val="26"/>
          <w:szCs w:val="26"/>
          <w14:ligatures w14:val="none"/>
        </w:rPr>
        <w:tab/>
      </w:r>
      <w:r w:rsidR="002B4577" w:rsidRPr="0004799B">
        <w:rPr>
          <w:rFonts w:ascii="Times New Roman" w:hAnsi="Times New Roman" w:cs="Times New Roman"/>
          <w:sz w:val="26"/>
          <w:szCs w:val="26"/>
          <w:lang w:val="en-US"/>
        </w:rPr>
        <w:t xml:space="preserve">The </w:t>
      </w:r>
      <w:r w:rsidR="00522624" w:rsidRPr="0004799B">
        <w:rPr>
          <w:rFonts w:ascii="Times New Roman" w:hAnsi="Times New Roman" w:cs="Times New Roman"/>
          <w:sz w:val="26"/>
          <w:szCs w:val="26"/>
          <w:lang w:val="en-US"/>
        </w:rPr>
        <w:t>t</w:t>
      </w:r>
      <w:r w:rsidR="002B4577" w:rsidRPr="0004799B">
        <w:rPr>
          <w:rFonts w:ascii="Times New Roman" w:hAnsi="Times New Roman" w:cs="Times New Roman"/>
          <w:sz w:val="26"/>
          <w:szCs w:val="26"/>
          <w:lang w:val="en-US"/>
        </w:rPr>
        <w:t xml:space="preserve">rustees also state that clause 8.2 of the Trust Deed does not require audited financial statements but requires only financial statements, which the Trustees may decide to have audited in terms of clause 8.3. </w:t>
      </w:r>
    </w:p>
    <w:p w:rsidR="003A321C" w:rsidRDefault="003A321C" w:rsidP="000D6A3E">
      <w:pPr>
        <w:pStyle w:val="ListParagraph"/>
        <w:spacing w:after="0" w:line="360" w:lineRule="auto"/>
        <w:ind w:left="0"/>
        <w:jc w:val="both"/>
        <w:rPr>
          <w:rFonts w:ascii="Times New Roman" w:hAnsi="Times New Roman" w:cs="Times New Roman"/>
          <w:b/>
          <w:bCs/>
          <w:sz w:val="26"/>
          <w:szCs w:val="26"/>
          <w:u w:val="single"/>
        </w:rPr>
      </w:pPr>
    </w:p>
    <w:p w:rsidR="000D6A3E" w:rsidRPr="0004799B" w:rsidRDefault="0004799B" w:rsidP="0004799B">
      <w:pPr>
        <w:ind w:left="567" w:hanging="567"/>
        <w:jc w:val="both"/>
        <w:rPr>
          <w:rFonts w:ascii="Times New Roman" w:hAnsi="Times New Roman" w:cs="Times New Roman"/>
          <w:b/>
          <w:bCs/>
          <w:sz w:val="26"/>
          <w:szCs w:val="26"/>
          <w:u w:val="single"/>
        </w:rPr>
      </w:pPr>
      <w:r w:rsidRPr="00774A51">
        <w:rPr>
          <w:rFonts w:ascii="Times New Roman" w:hAnsi="Times New Roman" w:cs="Times New Roman"/>
          <w:b/>
          <w:bCs/>
          <w:kern w:val="0"/>
          <w:sz w:val="26"/>
          <w:szCs w:val="26"/>
          <w14:ligatures w14:val="none"/>
        </w:rPr>
        <w:t>E.</w:t>
      </w:r>
      <w:r w:rsidRPr="00774A51">
        <w:rPr>
          <w:rFonts w:ascii="Times New Roman" w:hAnsi="Times New Roman" w:cs="Times New Roman"/>
          <w:b/>
          <w:bCs/>
          <w:kern w:val="0"/>
          <w:sz w:val="26"/>
          <w:szCs w:val="26"/>
          <w14:ligatures w14:val="none"/>
        </w:rPr>
        <w:tab/>
      </w:r>
      <w:r w:rsidR="00522624" w:rsidRPr="0004799B">
        <w:rPr>
          <w:rFonts w:ascii="Times New Roman" w:hAnsi="Times New Roman" w:cs="Times New Roman"/>
          <w:b/>
          <w:bCs/>
          <w:sz w:val="26"/>
          <w:szCs w:val="26"/>
          <w:u w:val="single"/>
        </w:rPr>
        <w:t xml:space="preserve">RELEVANT </w:t>
      </w:r>
      <w:r w:rsidR="000D6A3E" w:rsidRPr="0004799B">
        <w:rPr>
          <w:rFonts w:ascii="Times New Roman" w:hAnsi="Times New Roman" w:cs="Times New Roman"/>
          <w:b/>
          <w:bCs/>
          <w:sz w:val="26"/>
          <w:szCs w:val="26"/>
          <w:u w:val="single"/>
        </w:rPr>
        <w:t>LAW</w:t>
      </w:r>
    </w:p>
    <w:p w:rsidR="004E3514" w:rsidRDefault="004E3514" w:rsidP="004E3514">
      <w:pPr>
        <w:pStyle w:val="ListParagraph"/>
        <w:spacing w:after="0" w:line="360" w:lineRule="auto"/>
        <w:ind w:left="0"/>
        <w:jc w:val="both"/>
        <w:rPr>
          <w:rFonts w:ascii="Times New Roman" w:hAnsi="Times New Roman" w:cs="Times New Roman"/>
          <w:sz w:val="26"/>
          <w:szCs w:val="26"/>
          <w:lang w:val="en-GB"/>
        </w:rPr>
      </w:pPr>
    </w:p>
    <w:p w:rsidR="000D6A3E" w:rsidRPr="0004799B" w:rsidRDefault="0004799B" w:rsidP="0004799B">
      <w:pPr>
        <w:spacing w:line="360" w:lineRule="auto"/>
        <w:jc w:val="both"/>
        <w:rPr>
          <w:rFonts w:ascii="Times New Roman" w:hAnsi="Times New Roman" w:cs="Times New Roman"/>
          <w:sz w:val="26"/>
          <w:szCs w:val="26"/>
          <w:lang w:val="en-GB"/>
        </w:rPr>
      </w:pPr>
      <w:r w:rsidRPr="00774A51">
        <w:rPr>
          <w:rFonts w:ascii="Times New Roman" w:hAnsi="Times New Roman" w:cs="Times New Roman"/>
          <w:kern w:val="0"/>
          <w:sz w:val="26"/>
          <w:szCs w:val="26"/>
          <w:lang w:val="en-GB"/>
          <w14:ligatures w14:val="none"/>
        </w:rPr>
        <w:t>[25]</w:t>
      </w:r>
      <w:r w:rsidRPr="00774A51">
        <w:rPr>
          <w:rFonts w:ascii="Times New Roman" w:hAnsi="Times New Roman" w:cs="Times New Roman"/>
          <w:kern w:val="0"/>
          <w:sz w:val="26"/>
          <w:szCs w:val="26"/>
          <w:lang w:val="en-GB"/>
          <w14:ligatures w14:val="none"/>
        </w:rPr>
        <w:tab/>
      </w:r>
      <w:r w:rsidR="000D6A3E" w:rsidRPr="0004799B">
        <w:rPr>
          <w:rFonts w:ascii="Times New Roman" w:hAnsi="Times New Roman" w:cs="Times New Roman"/>
          <w:sz w:val="26"/>
          <w:szCs w:val="26"/>
          <w:lang w:val="en-GB"/>
        </w:rPr>
        <w:t xml:space="preserve">In </w:t>
      </w:r>
      <w:r w:rsidR="000D6A3E" w:rsidRPr="0004799B">
        <w:rPr>
          <w:rFonts w:ascii="Times New Roman" w:hAnsi="Times New Roman" w:cs="Times New Roman"/>
          <w:i/>
          <w:iCs/>
          <w:sz w:val="26"/>
          <w:szCs w:val="26"/>
          <w:lang w:val="en-GB"/>
        </w:rPr>
        <w:t>Doyle v Board of Executors</w:t>
      </w:r>
      <w:r w:rsidR="000D6A3E" w:rsidRPr="00774A51">
        <w:rPr>
          <w:rStyle w:val="FootnoteReference"/>
          <w:rFonts w:ascii="Times New Roman" w:hAnsi="Times New Roman" w:cs="Times New Roman"/>
          <w:i/>
          <w:iCs/>
          <w:sz w:val="26"/>
          <w:szCs w:val="26"/>
          <w:lang w:val="en-GB"/>
        </w:rPr>
        <w:footnoteReference w:id="1"/>
      </w:r>
      <w:r w:rsidR="000D6A3E" w:rsidRPr="0004799B">
        <w:rPr>
          <w:rFonts w:ascii="Times New Roman" w:hAnsi="Times New Roman" w:cs="Times New Roman"/>
          <w:i/>
          <w:iCs/>
          <w:sz w:val="26"/>
          <w:szCs w:val="26"/>
          <w:lang w:val="en-GB"/>
        </w:rPr>
        <w:t xml:space="preserve"> </w:t>
      </w:r>
      <w:r w:rsidR="000D6A3E" w:rsidRPr="0004799B">
        <w:rPr>
          <w:rFonts w:ascii="Times New Roman" w:hAnsi="Times New Roman" w:cs="Times New Roman"/>
          <w:sz w:val="26"/>
          <w:szCs w:val="26"/>
          <w:lang w:val="en-GB"/>
        </w:rPr>
        <w:t>the court was dealing with a contingent beneficiary</w:t>
      </w:r>
      <w:r w:rsidR="00522624" w:rsidRPr="0004799B">
        <w:rPr>
          <w:rFonts w:ascii="Times New Roman" w:hAnsi="Times New Roman" w:cs="Times New Roman"/>
          <w:sz w:val="26"/>
          <w:szCs w:val="26"/>
          <w:lang w:val="en-GB"/>
        </w:rPr>
        <w:t xml:space="preserve"> </w:t>
      </w:r>
      <w:r w:rsidR="000D6A3E" w:rsidRPr="0004799B">
        <w:rPr>
          <w:rFonts w:ascii="Times New Roman" w:hAnsi="Times New Roman" w:cs="Times New Roman"/>
          <w:sz w:val="26"/>
          <w:szCs w:val="26"/>
          <w:lang w:val="en-GB"/>
        </w:rPr>
        <w:t>where the trustees ha</w:t>
      </w:r>
      <w:r w:rsidR="00522624" w:rsidRPr="0004799B">
        <w:rPr>
          <w:rFonts w:ascii="Times New Roman" w:hAnsi="Times New Roman" w:cs="Times New Roman"/>
          <w:sz w:val="26"/>
          <w:szCs w:val="26"/>
          <w:lang w:val="en-GB"/>
        </w:rPr>
        <w:t>d</w:t>
      </w:r>
      <w:r w:rsidR="000D6A3E" w:rsidRPr="0004799B">
        <w:rPr>
          <w:rFonts w:ascii="Times New Roman" w:hAnsi="Times New Roman" w:cs="Times New Roman"/>
          <w:sz w:val="26"/>
          <w:szCs w:val="26"/>
          <w:lang w:val="en-GB"/>
        </w:rPr>
        <w:t xml:space="preserve"> a discretion, not merely regarding the mode of applying the terms of the trust, but whether or not to distribute to a particular beneficiary.</w:t>
      </w:r>
      <w:r w:rsidR="000D6A3E" w:rsidRPr="00774A51">
        <w:rPr>
          <w:rStyle w:val="FootnoteReference"/>
          <w:rFonts w:ascii="Times New Roman" w:hAnsi="Times New Roman" w:cs="Times New Roman"/>
          <w:sz w:val="26"/>
          <w:szCs w:val="26"/>
          <w:lang w:val="en-GB"/>
        </w:rPr>
        <w:footnoteReference w:id="2"/>
      </w:r>
      <w:r w:rsidR="000D6A3E" w:rsidRPr="0004799B">
        <w:rPr>
          <w:rFonts w:ascii="Times New Roman" w:hAnsi="Times New Roman" w:cs="Times New Roman"/>
          <w:sz w:val="26"/>
          <w:szCs w:val="26"/>
          <w:lang w:val="en-GB"/>
        </w:rPr>
        <w:t xml:space="preserve"> The court stated</w:t>
      </w:r>
      <w:r w:rsidR="000D6A3E" w:rsidRPr="00774A51">
        <w:rPr>
          <w:rStyle w:val="FootnoteReference"/>
          <w:rFonts w:ascii="Times New Roman" w:hAnsi="Times New Roman" w:cs="Times New Roman"/>
          <w:sz w:val="26"/>
          <w:szCs w:val="26"/>
          <w:lang w:val="en-GB"/>
        </w:rPr>
        <w:footnoteReference w:id="3"/>
      </w:r>
      <w:r w:rsidR="000D6A3E" w:rsidRPr="0004799B">
        <w:rPr>
          <w:rFonts w:ascii="Times New Roman" w:hAnsi="Times New Roman" w:cs="Times New Roman"/>
          <w:sz w:val="26"/>
          <w:szCs w:val="26"/>
          <w:lang w:val="en-GB"/>
        </w:rPr>
        <w:t xml:space="preserve"> that despite the contractual nature of a trust, it is “. . . </w:t>
      </w:r>
      <w:r w:rsidR="000D6A3E" w:rsidRPr="0004799B">
        <w:rPr>
          <w:rFonts w:ascii="Times New Roman" w:hAnsi="Times New Roman" w:cs="Times New Roman"/>
          <w:i/>
          <w:iCs/>
          <w:sz w:val="26"/>
          <w:szCs w:val="26"/>
          <w:lang w:val="en-GB"/>
        </w:rPr>
        <w:t>unquestionable that the trustee occupies a fiduciary office.  By virtue of that alone he owes the interest good faith towards all beneficiaries, whether actual or potential.”</w:t>
      </w:r>
      <w:r w:rsidR="000D6A3E" w:rsidRPr="0004799B">
        <w:rPr>
          <w:rFonts w:ascii="Times New Roman" w:hAnsi="Times New Roman" w:cs="Times New Roman"/>
          <w:b/>
          <w:bCs/>
          <w:sz w:val="26"/>
          <w:szCs w:val="26"/>
          <w:lang w:val="en-GB"/>
        </w:rPr>
        <w:t xml:space="preserve"> </w:t>
      </w:r>
      <w:r w:rsidR="000D6A3E" w:rsidRPr="0004799B">
        <w:rPr>
          <w:rFonts w:ascii="Times New Roman" w:hAnsi="Times New Roman" w:cs="Times New Roman"/>
          <w:sz w:val="26"/>
          <w:szCs w:val="26"/>
          <w:lang w:val="en-GB"/>
        </w:rPr>
        <w:t>Therefore, even contingent beneficiaries of a trust have vested interests in the proper administration of the trust.</w:t>
      </w:r>
      <w:r w:rsidR="000D6A3E" w:rsidRPr="00774A51">
        <w:rPr>
          <w:rStyle w:val="FootnoteReference"/>
          <w:rFonts w:ascii="Times New Roman" w:hAnsi="Times New Roman" w:cs="Times New Roman"/>
          <w:sz w:val="26"/>
          <w:szCs w:val="26"/>
          <w:lang w:val="en-GB"/>
        </w:rPr>
        <w:footnoteReference w:id="4"/>
      </w:r>
    </w:p>
    <w:p w:rsidR="004D20F9" w:rsidRPr="00774A51" w:rsidRDefault="004D20F9" w:rsidP="004D20F9">
      <w:pPr>
        <w:pStyle w:val="ListParagraph"/>
        <w:rPr>
          <w:rFonts w:ascii="Times New Roman" w:hAnsi="Times New Roman" w:cs="Times New Roman"/>
          <w:sz w:val="26"/>
          <w:szCs w:val="26"/>
          <w:lang w:val="en-GB"/>
        </w:rPr>
      </w:pPr>
    </w:p>
    <w:p w:rsidR="000C726F" w:rsidRPr="0004799B" w:rsidRDefault="0004799B" w:rsidP="0004799B">
      <w:pPr>
        <w:spacing w:line="360" w:lineRule="auto"/>
        <w:jc w:val="both"/>
        <w:rPr>
          <w:rFonts w:ascii="Times New Roman" w:hAnsi="Times New Roman" w:cs="Times New Roman"/>
          <w:color w:val="000000" w:themeColor="text1"/>
          <w:sz w:val="26"/>
          <w:szCs w:val="26"/>
          <w:lang w:val="en-GB"/>
        </w:rPr>
      </w:pPr>
      <w:r w:rsidRPr="000C726F">
        <w:rPr>
          <w:rFonts w:ascii="Times New Roman" w:hAnsi="Times New Roman" w:cs="Times New Roman"/>
          <w:color w:val="000000" w:themeColor="text1"/>
          <w:kern w:val="0"/>
          <w:sz w:val="26"/>
          <w:szCs w:val="26"/>
          <w:lang w:val="en-GB"/>
          <w14:ligatures w14:val="none"/>
        </w:rPr>
        <w:t>[26]</w:t>
      </w:r>
      <w:r w:rsidRPr="000C726F">
        <w:rPr>
          <w:rFonts w:ascii="Times New Roman" w:hAnsi="Times New Roman" w:cs="Times New Roman"/>
          <w:color w:val="000000" w:themeColor="text1"/>
          <w:kern w:val="0"/>
          <w:sz w:val="26"/>
          <w:szCs w:val="26"/>
          <w:lang w:val="en-GB"/>
          <w14:ligatures w14:val="none"/>
        </w:rPr>
        <w:tab/>
      </w:r>
      <w:r w:rsidR="000C726F" w:rsidRPr="0004799B">
        <w:rPr>
          <w:rFonts w:ascii="Times New Roman" w:hAnsi="Times New Roman" w:cs="Times New Roman"/>
          <w:color w:val="000000" w:themeColor="text1"/>
          <w:sz w:val="26"/>
          <w:szCs w:val="26"/>
          <w:shd w:val="clear" w:color="auto" w:fill="FFFFFF"/>
        </w:rPr>
        <w:t>It has also been held</w:t>
      </w:r>
      <w:r w:rsidR="000C726F">
        <w:rPr>
          <w:rStyle w:val="FootnoteReference"/>
          <w:rFonts w:ascii="Times New Roman" w:hAnsi="Times New Roman" w:cs="Times New Roman"/>
          <w:color w:val="000000" w:themeColor="text1"/>
          <w:sz w:val="26"/>
          <w:szCs w:val="26"/>
          <w:shd w:val="clear" w:color="auto" w:fill="FFFFFF"/>
        </w:rPr>
        <w:footnoteReference w:id="5"/>
      </w:r>
      <w:r w:rsidR="000C726F" w:rsidRPr="0004799B">
        <w:rPr>
          <w:rFonts w:ascii="Times New Roman" w:hAnsi="Times New Roman" w:cs="Times New Roman"/>
          <w:color w:val="000000" w:themeColor="text1"/>
          <w:sz w:val="26"/>
          <w:szCs w:val="26"/>
          <w:shd w:val="clear" w:color="auto" w:fill="FFFFFF"/>
        </w:rPr>
        <w:t xml:space="preserve"> that the role of a trustee in administering a trust calls for the exercise of a fiduciary duty</w:t>
      </w:r>
      <w:r w:rsidR="000C726F" w:rsidRPr="0004799B">
        <w:rPr>
          <w:rFonts w:ascii="Open Sans" w:hAnsi="Open Sans" w:cs="Open Sans"/>
          <w:color w:val="000000" w:themeColor="text1"/>
          <w:sz w:val="27"/>
          <w:szCs w:val="27"/>
          <w:shd w:val="clear" w:color="auto" w:fill="FFFFFF"/>
        </w:rPr>
        <w:t xml:space="preserve"> </w:t>
      </w:r>
      <w:r w:rsidR="000C726F" w:rsidRPr="0004799B">
        <w:rPr>
          <w:rFonts w:ascii="Times New Roman" w:hAnsi="Times New Roman" w:cs="Times New Roman"/>
          <w:color w:val="000000" w:themeColor="text1"/>
          <w:sz w:val="26"/>
          <w:szCs w:val="26"/>
          <w:shd w:val="clear" w:color="auto" w:fill="FFFFFF"/>
        </w:rPr>
        <w:t xml:space="preserve">owed to all the beneficiaries of a trust, irrespective of </w:t>
      </w:r>
      <w:r w:rsidR="000C726F" w:rsidRPr="0004799B">
        <w:rPr>
          <w:rFonts w:ascii="Times New Roman" w:hAnsi="Times New Roman" w:cs="Times New Roman"/>
          <w:color w:val="000000" w:themeColor="text1"/>
          <w:sz w:val="26"/>
          <w:szCs w:val="26"/>
          <w:shd w:val="clear" w:color="auto" w:fill="FFFFFF"/>
        </w:rPr>
        <w:lastRenderedPageBreak/>
        <w:t>whether they have vested rights or are contingent beneficiaries whose rights to the trust income or capital will only vest on the happening of some uncertain future event. </w:t>
      </w:r>
    </w:p>
    <w:p w:rsidR="000C726F" w:rsidRPr="000C726F" w:rsidRDefault="000C726F" w:rsidP="000C726F">
      <w:pPr>
        <w:pStyle w:val="ListParagraph"/>
        <w:rPr>
          <w:rFonts w:ascii="Times New Roman" w:hAnsi="Times New Roman" w:cs="Times New Roman"/>
          <w:sz w:val="26"/>
          <w:szCs w:val="26"/>
          <w:lang w:val="en-US"/>
        </w:rPr>
      </w:pPr>
    </w:p>
    <w:p w:rsidR="004D20F9" w:rsidRPr="0004799B" w:rsidRDefault="0004799B" w:rsidP="0004799B">
      <w:pPr>
        <w:spacing w:line="360" w:lineRule="auto"/>
        <w:jc w:val="both"/>
        <w:rPr>
          <w:rFonts w:ascii="Times New Roman" w:hAnsi="Times New Roman" w:cs="Times New Roman"/>
          <w:sz w:val="26"/>
          <w:szCs w:val="26"/>
          <w:lang w:val="en-GB"/>
        </w:rPr>
      </w:pPr>
      <w:r w:rsidRPr="00522624">
        <w:rPr>
          <w:rFonts w:ascii="Times New Roman" w:hAnsi="Times New Roman" w:cs="Times New Roman"/>
          <w:kern w:val="0"/>
          <w:sz w:val="26"/>
          <w:szCs w:val="26"/>
          <w:lang w:val="en-GB"/>
          <w14:ligatures w14:val="none"/>
        </w:rPr>
        <w:t>[27]</w:t>
      </w:r>
      <w:r w:rsidRPr="00522624">
        <w:rPr>
          <w:rFonts w:ascii="Times New Roman" w:hAnsi="Times New Roman" w:cs="Times New Roman"/>
          <w:kern w:val="0"/>
          <w:sz w:val="26"/>
          <w:szCs w:val="26"/>
          <w:lang w:val="en-GB"/>
          <w14:ligatures w14:val="none"/>
        </w:rPr>
        <w:tab/>
      </w:r>
      <w:r w:rsidR="004D20F9" w:rsidRPr="0004799B">
        <w:rPr>
          <w:rFonts w:ascii="Times New Roman" w:hAnsi="Times New Roman" w:cs="Times New Roman"/>
          <w:sz w:val="26"/>
          <w:szCs w:val="26"/>
          <w:lang w:val="en-US"/>
        </w:rPr>
        <w:t>It has also been held</w:t>
      </w:r>
      <w:r w:rsidR="004D20F9" w:rsidRPr="00774A51">
        <w:rPr>
          <w:rStyle w:val="FootnoteReference"/>
          <w:rFonts w:ascii="Times New Roman" w:hAnsi="Times New Roman" w:cs="Times New Roman"/>
          <w:sz w:val="26"/>
          <w:szCs w:val="26"/>
          <w:lang w:val="en-US"/>
        </w:rPr>
        <w:footnoteReference w:id="6"/>
      </w:r>
      <w:r w:rsidR="004D20F9" w:rsidRPr="0004799B">
        <w:rPr>
          <w:rFonts w:ascii="Times New Roman" w:hAnsi="Times New Roman" w:cs="Times New Roman"/>
          <w:sz w:val="26"/>
          <w:szCs w:val="26"/>
          <w:lang w:val="en-US"/>
        </w:rPr>
        <w:t xml:space="preserve"> that a trustee has a duty to disclose to the beneficiaries all the information needed for them to form a judgment as to whether a proposed course of action for which their consent is required or asked is in their interest.</w:t>
      </w:r>
    </w:p>
    <w:p w:rsidR="00712B42" w:rsidRPr="000C726F" w:rsidRDefault="00712B42" w:rsidP="000C726F">
      <w:pPr>
        <w:rPr>
          <w:rFonts w:ascii="Times New Roman" w:hAnsi="Times New Roman" w:cs="Times New Roman"/>
          <w:sz w:val="26"/>
          <w:szCs w:val="26"/>
          <w:lang w:val="en-GB"/>
        </w:rPr>
      </w:pPr>
    </w:p>
    <w:p w:rsidR="00712B42" w:rsidRPr="0004799B" w:rsidRDefault="0004799B" w:rsidP="0004799B">
      <w:pPr>
        <w:spacing w:line="360" w:lineRule="auto"/>
        <w:jc w:val="both"/>
        <w:rPr>
          <w:rFonts w:ascii="Times New Roman" w:hAnsi="Times New Roman" w:cs="Times New Roman"/>
          <w:sz w:val="26"/>
          <w:szCs w:val="26"/>
        </w:rPr>
      </w:pPr>
      <w:r w:rsidRPr="00774A51">
        <w:rPr>
          <w:rFonts w:ascii="Times New Roman" w:hAnsi="Times New Roman" w:cs="Times New Roman"/>
          <w:kern w:val="0"/>
          <w:sz w:val="26"/>
          <w:szCs w:val="26"/>
          <w14:ligatures w14:val="none"/>
        </w:rPr>
        <w:t>[28]</w:t>
      </w:r>
      <w:r w:rsidRPr="00774A51">
        <w:rPr>
          <w:rFonts w:ascii="Times New Roman" w:hAnsi="Times New Roman" w:cs="Times New Roman"/>
          <w:kern w:val="0"/>
          <w:sz w:val="26"/>
          <w:szCs w:val="26"/>
          <w14:ligatures w14:val="none"/>
        </w:rPr>
        <w:tab/>
      </w:r>
      <w:r w:rsidR="00712B42" w:rsidRPr="0004799B">
        <w:rPr>
          <w:rFonts w:ascii="Times New Roman" w:hAnsi="Times New Roman" w:cs="Times New Roman"/>
          <w:sz w:val="26"/>
          <w:szCs w:val="26"/>
          <w:lang w:val="en-US"/>
        </w:rPr>
        <w:t xml:space="preserve">Section 19 of the Trust Property Control Act 57 of 1988 </w:t>
      </w:r>
      <w:r w:rsidR="00712B42" w:rsidRPr="0004799B">
        <w:rPr>
          <w:rFonts w:ascii="Times New Roman" w:hAnsi="Times New Roman" w:cs="Times New Roman"/>
          <w:color w:val="242121"/>
          <w:sz w:val="26"/>
          <w:szCs w:val="26"/>
        </w:rPr>
        <w:t>provides as follows:</w:t>
      </w:r>
    </w:p>
    <w:p w:rsidR="00712B42" w:rsidRPr="000C726F" w:rsidRDefault="00712B42" w:rsidP="00712B42">
      <w:pPr>
        <w:pStyle w:val="NormalWeb"/>
        <w:shd w:val="clear" w:color="auto" w:fill="FFFFFF"/>
        <w:spacing w:before="144" w:beforeAutospacing="0" w:after="0" w:afterAutospacing="0"/>
        <w:ind w:left="1440"/>
        <w:jc w:val="both"/>
        <w:rPr>
          <w:color w:val="000000" w:themeColor="text1"/>
          <w:sz w:val="26"/>
          <w:szCs w:val="26"/>
        </w:rPr>
      </w:pPr>
      <w:r w:rsidRPr="000C726F">
        <w:rPr>
          <w:color w:val="000000" w:themeColor="text1"/>
          <w:sz w:val="26"/>
          <w:szCs w:val="26"/>
        </w:rPr>
        <w:t>“If any trustee fails to comply with a request by the Master in terms of section 16 or to perform any duty imposed upon him by the trust instrument or by law, the Master or any person having an interest in the trust property may apply to the court for an order directing the trustee to comply with such request or to perform such duty.”</w:t>
      </w:r>
    </w:p>
    <w:p w:rsidR="000C726F" w:rsidRPr="000C726F" w:rsidRDefault="000C726F" w:rsidP="000C726F">
      <w:pPr>
        <w:rPr>
          <w:rFonts w:ascii="Times New Roman" w:hAnsi="Times New Roman" w:cs="Times New Roman"/>
          <w:sz w:val="26"/>
          <w:szCs w:val="26"/>
        </w:rPr>
      </w:pPr>
    </w:p>
    <w:p w:rsidR="00370840" w:rsidRPr="0004799B" w:rsidRDefault="0004799B" w:rsidP="0004799B">
      <w:pPr>
        <w:ind w:left="567" w:hanging="567"/>
        <w:jc w:val="both"/>
        <w:rPr>
          <w:rFonts w:ascii="Times New Roman" w:hAnsi="Times New Roman" w:cs="Times New Roman"/>
          <w:b/>
          <w:bCs/>
          <w:sz w:val="26"/>
          <w:szCs w:val="26"/>
          <w:u w:val="single"/>
        </w:rPr>
      </w:pPr>
      <w:r w:rsidRPr="00370840">
        <w:rPr>
          <w:rFonts w:ascii="Times New Roman" w:hAnsi="Times New Roman" w:cs="Times New Roman"/>
          <w:b/>
          <w:bCs/>
          <w:kern w:val="0"/>
          <w:sz w:val="26"/>
          <w:szCs w:val="26"/>
          <w14:ligatures w14:val="none"/>
        </w:rPr>
        <w:t>F.</w:t>
      </w:r>
      <w:r w:rsidRPr="00370840">
        <w:rPr>
          <w:rFonts w:ascii="Times New Roman" w:hAnsi="Times New Roman" w:cs="Times New Roman"/>
          <w:b/>
          <w:bCs/>
          <w:kern w:val="0"/>
          <w:sz w:val="26"/>
          <w:szCs w:val="26"/>
          <w14:ligatures w14:val="none"/>
        </w:rPr>
        <w:tab/>
      </w:r>
      <w:r w:rsidR="00370840" w:rsidRPr="0004799B">
        <w:rPr>
          <w:rFonts w:ascii="Times New Roman" w:hAnsi="Times New Roman" w:cs="Times New Roman"/>
          <w:b/>
          <w:bCs/>
          <w:sz w:val="26"/>
          <w:szCs w:val="26"/>
          <w:u w:val="single"/>
        </w:rPr>
        <w:t>DISCUSSION</w:t>
      </w:r>
    </w:p>
    <w:p w:rsidR="00370840" w:rsidRPr="00370840" w:rsidRDefault="00370840" w:rsidP="00370840">
      <w:pPr>
        <w:pStyle w:val="ListParagraph"/>
        <w:rPr>
          <w:rFonts w:ascii="Times New Roman" w:hAnsi="Times New Roman" w:cs="Times New Roman"/>
          <w:sz w:val="26"/>
          <w:szCs w:val="26"/>
        </w:rPr>
      </w:pPr>
    </w:p>
    <w:p w:rsidR="003A321C" w:rsidRPr="0004799B" w:rsidRDefault="0004799B" w:rsidP="0004799B">
      <w:pPr>
        <w:spacing w:line="360" w:lineRule="auto"/>
        <w:jc w:val="both"/>
        <w:rPr>
          <w:rFonts w:ascii="Times New Roman" w:hAnsi="Times New Roman" w:cs="Times New Roman"/>
          <w:sz w:val="26"/>
          <w:szCs w:val="26"/>
        </w:rPr>
      </w:pPr>
      <w:r w:rsidRPr="003A321C">
        <w:rPr>
          <w:rFonts w:ascii="Times New Roman" w:hAnsi="Times New Roman" w:cs="Times New Roman"/>
          <w:kern w:val="0"/>
          <w:sz w:val="26"/>
          <w:szCs w:val="26"/>
          <w14:ligatures w14:val="none"/>
        </w:rPr>
        <w:t>[29]</w:t>
      </w:r>
      <w:r w:rsidRPr="003A321C">
        <w:rPr>
          <w:rFonts w:ascii="Times New Roman" w:hAnsi="Times New Roman" w:cs="Times New Roman"/>
          <w:kern w:val="0"/>
          <w:sz w:val="26"/>
          <w:szCs w:val="26"/>
          <w14:ligatures w14:val="none"/>
        </w:rPr>
        <w:tab/>
      </w:r>
      <w:r w:rsidR="000C726F" w:rsidRPr="0004799B">
        <w:rPr>
          <w:rFonts w:ascii="Times New Roman" w:hAnsi="Times New Roman" w:cs="Times New Roman"/>
          <w:sz w:val="26"/>
          <w:szCs w:val="26"/>
          <w:lang w:val="en-US"/>
        </w:rPr>
        <w:t>Because of its centrality to these proceedings, it is most convenient to begin by addressing a</w:t>
      </w:r>
      <w:r w:rsidR="003D2926" w:rsidRPr="0004799B">
        <w:rPr>
          <w:rFonts w:ascii="Times New Roman" w:hAnsi="Times New Roman" w:cs="Times New Roman"/>
          <w:sz w:val="26"/>
          <w:szCs w:val="26"/>
          <w:lang w:val="en-US"/>
        </w:rPr>
        <w:t xml:space="preserve"> dispute</w:t>
      </w:r>
      <w:r w:rsidR="000C726F" w:rsidRPr="0004799B">
        <w:rPr>
          <w:rFonts w:ascii="Times New Roman" w:hAnsi="Times New Roman" w:cs="Times New Roman"/>
          <w:sz w:val="26"/>
          <w:szCs w:val="26"/>
          <w:lang w:val="en-US"/>
        </w:rPr>
        <w:t xml:space="preserve"> which I</w:t>
      </w:r>
      <w:r w:rsidR="003D2926" w:rsidRPr="0004799B">
        <w:rPr>
          <w:rFonts w:ascii="Times New Roman" w:hAnsi="Times New Roman" w:cs="Times New Roman"/>
          <w:sz w:val="26"/>
          <w:szCs w:val="26"/>
          <w:lang w:val="en-US"/>
        </w:rPr>
        <w:t xml:space="preserve"> </w:t>
      </w:r>
      <w:r w:rsidR="000C726F" w:rsidRPr="0004799B">
        <w:rPr>
          <w:rFonts w:ascii="Times New Roman" w:hAnsi="Times New Roman" w:cs="Times New Roman"/>
          <w:sz w:val="26"/>
          <w:szCs w:val="26"/>
          <w:lang w:val="en-US"/>
        </w:rPr>
        <w:t xml:space="preserve">have already referred to </w:t>
      </w:r>
      <w:r w:rsidR="003D2926" w:rsidRPr="0004799B">
        <w:rPr>
          <w:rFonts w:ascii="Times New Roman" w:hAnsi="Times New Roman" w:cs="Times New Roman"/>
          <w:sz w:val="26"/>
          <w:szCs w:val="26"/>
          <w:lang w:val="en-US"/>
        </w:rPr>
        <w:t xml:space="preserve">regarding whether the email and schedule sent by Toerien on 16 May 2021 emanated from him as a beneficiary or as a trustee. </w:t>
      </w:r>
      <w:r w:rsidR="003A321C" w:rsidRPr="0004799B">
        <w:rPr>
          <w:rFonts w:ascii="Times New Roman" w:hAnsi="Times New Roman" w:cs="Times New Roman"/>
          <w:sz w:val="26"/>
          <w:szCs w:val="26"/>
          <w:lang w:val="en-US"/>
        </w:rPr>
        <w:t>In my view, t</w:t>
      </w:r>
      <w:r w:rsidR="003D2926" w:rsidRPr="0004799B">
        <w:rPr>
          <w:rFonts w:ascii="Times New Roman" w:hAnsi="Times New Roman" w:cs="Times New Roman"/>
          <w:sz w:val="26"/>
          <w:szCs w:val="26"/>
          <w:lang w:val="en-US"/>
        </w:rPr>
        <w:t xml:space="preserve">here are several indications in favour of the respondents in this regard. </w:t>
      </w:r>
    </w:p>
    <w:p w:rsidR="003A321C" w:rsidRPr="003A321C" w:rsidRDefault="003A321C" w:rsidP="003A321C">
      <w:pPr>
        <w:pStyle w:val="ListParagraph"/>
        <w:spacing w:after="0" w:line="360" w:lineRule="auto"/>
        <w:ind w:left="0"/>
        <w:jc w:val="both"/>
        <w:rPr>
          <w:rFonts w:ascii="Times New Roman" w:hAnsi="Times New Roman" w:cs="Times New Roman"/>
          <w:sz w:val="26"/>
          <w:szCs w:val="26"/>
        </w:rPr>
      </w:pPr>
    </w:p>
    <w:p w:rsidR="003D2926" w:rsidRPr="0004799B" w:rsidRDefault="0004799B" w:rsidP="0004799B">
      <w:pPr>
        <w:spacing w:line="360" w:lineRule="auto"/>
        <w:jc w:val="both"/>
        <w:rPr>
          <w:rFonts w:ascii="Times New Roman" w:hAnsi="Times New Roman" w:cs="Times New Roman"/>
          <w:sz w:val="26"/>
          <w:szCs w:val="26"/>
        </w:rPr>
      </w:pPr>
      <w:r w:rsidRPr="009D1E1E">
        <w:rPr>
          <w:rFonts w:ascii="Times New Roman" w:hAnsi="Times New Roman" w:cs="Times New Roman"/>
          <w:kern w:val="0"/>
          <w:sz w:val="26"/>
          <w:szCs w:val="26"/>
          <w14:ligatures w14:val="none"/>
        </w:rPr>
        <w:t>[30]</w:t>
      </w:r>
      <w:r w:rsidRPr="009D1E1E">
        <w:rPr>
          <w:rFonts w:ascii="Times New Roman" w:hAnsi="Times New Roman" w:cs="Times New Roman"/>
          <w:kern w:val="0"/>
          <w:sz w:val="26"/>
          <w:szCs w:val="26"/>
          <w14:ligatures w14:val="none"/>
        </w:rPr>
        <w:tab/>
      </w:r>
      <w:r w:rsidR="003D2926" w:rsidRPr="0004799B">
        <w:rPr>
          <w:rFonts w:ascii="Times New Roman" w:hAnsi="Times New Roman" w:cs="Times New Roman"/>
          <w:sz w:val="26"/>
          <w:szCs w:val="26"/>
          <w:lang w:val="en-US"/>
        </w:rPr>
        <w:t xml:space="preserve">For one, it is common cause that the applicant had requested Toerien to draft a proposal of how her distribution would look like before she could agree to </w:t>
      </w:r>
      <w:r w:rsidR="003D2926" w:rsidRPr="0004799B">
        <w:rPr>
          <w:rFonts w:ascii="Times New Roman" w:hAnsi="Times New Roman" w:cs="Times New Roman"/>
          <w:sz w:val="26"/>
          <w:szCs w:val="26"/>
        </w:rPr>
        <w:t>the beneficiaries’ proposal</w:t>
      </w:r>
      <w:r w:rsidR="003D2926" w:rsidRPr="0004799B">
        <w:rPr>
          <w:rFonts w:ascii="Times New Roman" w:hAnsi="Times New Roman" w:cs="Times New Roman"/>
          <w:sz w:val="26"/>
          <w:szCs w:val="26"/>
          <w:lang w:val="en-US"/>
        </w:rPr>
        <w:t xml:space="preserve">. </w:t>
      </w:r>
      <w:r w:rsidR="00AA31DF" w:rsidRPr="0004799B">
        <w:rPr>
          <w:rFonts w:ascii="Times New Roman" w:hAnsi="Times New Roman" w:cs="Times New Roman"/>
          <w:sz w:val="26"/>
          <w:szCs w:val="26"/>
          <w:lang w:val="en-US"/>
        </w:rPr>
        <w:t xml:space="preserve">That is the most probable purpose of the email and schedule - to comply with her request. I have not been referred to any other document in the record which would have met her request. </w:t>
      </w:r>
      <w:r w:rsidR="003D2926" w:rsidRPr="0004799B">
        <w:rPr>
          <w:rFonts w:ascii="Times New Roman" w:hAnsi="Times New Roman" w:cs="Times New Roman"/>
          <w:sz w:val="26"/>
          <w:szCs w:val="26"/>
          <w:lang w:val="en-US"/>
        </w:rPr>
        <w:t xml:space="preserve">And this purpose is supported by the clear terms of the e-mail, the opening line of which makes mention of numbers that were sent </w:t>
      </w:r>
      <w:r w:rsidR="003D2926" w:rsidRPr="0004799B">
        <w:rPr>
          <w:rFonts w:ascii="Times New Roman" w:hAnsi="Times New Roman" w:cs="Times New Roman"/>
          <w:i/>
          <w:iCs/>
          <w:sz w:val="26"/>
          <w:szCs w:val="26"/>
          <w:lang w:val="en-US"/>
        </w:rPr>
        <w:t>“on Thursday evening, but with very limited notes”</w:t>
      </w:r>
      <w:r w:rsidR="003D2926" w:rsidRPr="0004799B">
        <w:rPr>
          <w:rFonts w:ascii="Times New Roman" w:hAnsi="Times New Roman" w:cs="Times New Roman"/>
          <w:sz w:val="26"/>
          <w:szCs w:val="26"/>
          <w:lang w:val="en-US"/>
        </w:rPr>
        <w:t xml:space="preserve">, and thereafter sets out the intention of the e-mail namely </w:t>
      </w:r>
      <w:r w:rsidR="003D2926" w:rsidRPr="0004799B">
        <w:rPr>
          <w:rFonts w:ascii="Times New Roman" w:hAnsi="Times New Roman" w:cs="Times New Roman"/>
          <w:i/>
          <w:iCs/>
          <w:sz w:val="26"/>
          <w:szCs w:val="26"/>
          <w:lang w:val="en-US"/>
        </w:rPr>
        <w:t>“to outline the reasoning and assumptions used in support of the numbers”</w:t>
      </w:r>
      <w:r w:rsidR="003D2926" w:rsidRPr="0004799B">
        <w:rPr>
          <w:rFonts w:ascii="Times New Roman" w:hAnsi="Times New Roman" w:cs="Times New Roman"/>
          <w:sz w:val="26"/>
          <w:szCs w:val="26"/>
          <w:lang w:val="en-US"/>
        </w:rPr>
        <w:t xml:space="preserve">. </w:t>
      </w:r>
      <w:r w:rsidR="00AA31DF" w:rsidRPr="0004799B">
        <w:rPr>
          <w:rFonts w:ascii="Times New Roman" w:hAnsi="Times New Roman" w:cs="Times New Roman"/>
          <w:sz w:val="26"/>
          <w:szCs w:val="26"/>
          <w:lang w:val="en-US"/>
        </w:rPr>
        <w:t xml:space="preserve">According to the evidence in these proceedings, the previous numbers could </w:t>
      </w:r>
      <w:r w:rsidR="00AA31DF" w:rsidRPr="0004799B">
        <w:rPr>
          <w:rFonts w:ascii="Times New Roman" w:hAnsi="Times New Roman" w:cs="Times New Roman"/>
          <w:sz w:val="26"/>
          <w:szCs w:val="26"/>
          <w:lang w:val="en-US"/>
        </w:rPr>
        <w:lastRenderedPageBreak/>
        <w:t xml:space="preserve">only be a reference to the beneficiaries’ proposal. And the contents of the schedule support the version of the trustees, namely that it was an annuity calculation explaining distribution payments that were to be received over time. </w:t>
      </w:r>
    </w:p>
    <w:p w:rsidR="003D2926" w:rsidRPr="00F52E12" w:rsidRDefault="003D2926" w:rsidP="003D2926">
      <w:pPr>
        <w:rPr>
          <w:rFonts w:ascii="Times New Roman" w:hAnsi="Times New Roman" w:cs="Times New Roman"/>
          <w:sz w:val="26"/>
          <w:szCs w:val="26"/>
          <w:lang w:val="en-US"/>
        </w:rPr>
      </w:pPr>
    </w:p>
    <w:p w:rsidR="003D2926" w:rsidRPr="0004799B" w:rsidRDefault="0004799B" w:rsidP="0004799B">
      <w:pPr>
        <w:spacing w:line="360" w:lineRule="auto"/>
        <w:jc w:val="both"/>
        <w:rPr>
          <w:rFonts w:ascii="Times New Roman" w:hAnsi="Times New Roman" w:cs="Times New Roman"/>
          <w:sz w:val="26"/>
          <w:szCs w:val="26"/>
        </w:rPr>
      </w:pPr>
      <w:r w:rsidRPr="00F52E12">
        <w:rPr>
          <w:rFonts w:ascii="Times New Roman" w:hAnsi="Times New Roman" w:cs="Times New Roman"/>
          <w:kern w:val="0"/>
          <w:sz w:val="26"/>
          <w:szCs w:val="26"/>
          <w14:ligatures w14:val="none"/>
        </w:rPr>
        <w:t>[31]</w:t>
      </w:r>
      <w:r w:rsidRPr="00F52E12">
        <w:rPr>
          <w:rFonts w:ascii="Times New Roman" w:hAnsi="Times New Roman" w:cs="Times New Roman"/>
          <w:kern w:val="0"/>
          <w:sz w:val="26"/>
          <w:szCs w:val="26"/>
          <w14:ligatures w14:val="none"/>
        </w:rPr>
        <w:tab/>
      </w:r>
      <w:r w:rsidR="003D2926" w:rsidRPr="0004799B">
        <w:rPr>
          <w:rFonts w:ascii="Times New Roman" w:hAnsi="Times New Roman" w:cs="Times New Roman"/>
          <w:sz w:val="26"/>
          <w:szCs w:val="26"/>
          <w:lang w:val="en-US"/>
        </w:rPr>
        <w:t xml:space="preserve">Another indication in favour of the respondents is that the e-mail </w:t>
      </w:r>
      <w:r w:rsidR="00AA31DF" w:rsidRPr="0004799B">
        <w:rPr>
          <w:rFonts w:ascii="Times New Roman" w:hAnsi="Times New Roman" w:cs="Times New Roman"/>
          <w:sz w:val="26"/>
          <w:szCs w:val="26"/>
          <w:lang w:val="en-US"/>
        </w:rPr>
        <w:t xml:space="preserve">of 16 May 2021 </w:t>
      </w:r>
      <w:r w:rsidR="003D2926" w:rsidRPr="0004799B">
        <w:rPr>
          <w:rFonts w:ascii="Times New Roman" w:hAnsi="Times New Roman" w:cs="Times New Roman"/>
          <w:sz w:val="26"/>
          <w:szCs w:val="26"/>
          <w:lang w:val="en-US"/>
        </w:rPr>
        <w:t xml:space="preserve">was only addressed to the applicant and Elbert Jr, not the other beneficiaries. This was clearly a follow-up to their discussions in early May 2021, which had been held with their attorney Ms Venter. </w:t>
      </w:r>
    </w:p>
    <w:p w:rsidR="003D2926" w:rsidRPr="00F52E12" w:rsidRDefault="003D2926" w:rsidP="003D2926">
      <w:pPr>
        <w:pStyle w:val="ListParagraph"/>
        <w:rPr>
          <w:rFonts w:ascii="Times New Roman" w:hAnsi="Times New Roman" w:cs="Times New Roman"/>
          <w:sz w:val="26"/>
          <w:szCs w:val="26"/>
          <w:lang w:val="en-US"/>
        </w:rPr>
      </w:pPr>
    </w:p>
    <w:p w:rsidR="003D2926" w:rsidRPr="0004799B" w:rsidRDefault="0004799B" w:rsidP="0004799B">
      <w:pPr>
        <w:spacing w:line="360" w:lineRule="auto"/>
        <w:jc w:val="both"/>
        <w:rPr>
          <w:rFonts w:ascii="Times New Roman" w:hAnsi="Times New Roman" w:cs="Times New Roman"/>
          <w:sz w:val="26"/>
          <w:szCs w:val="26"/>
        </w:rPr>
      </w:pPr>
      <w:r w:rsidRPr="009D1E1E">
        <w:rPr>
          <w:rFonts w:ascii="Times New Roman" w:hAnsi="Times New Roman" w:cs="Times New Roman"/>
          <w:kern w:val="0"/>
          <w:sz w:val="26"/>
          <w:szCs w:val="26"/>
          <w14:ligatures w14:val="none"/>
        </w:rPr>
        <w:t>[32]</w:t>
      </w:r>
      <w:r w:rsidRPr="009D1E1E">
        <w:rPr>
          <w:rFonts w:ascii="Times New Roman" w:hAnsi="Times New Roman" w:cs="Times New Roman"/>
          <w:kern w:val="0"/>
          <w:sz w:val="26"/>
          <w:szCs w:val="26"/>
          <w14:ligatures w14:val="none"/>
        </w:rPr>
        <w:tab/>
      </w:r>
      <w:r w:rsidR="003D2926" w:rsidRPr="0004799B">
        <w:rPr>
          <w:rFonts w:ascii="Times New Roman" w:hAnsi="Times New Roman" w:cs="Times New Roman"/>
          <w:sz w:val="26"/>
          <w:szCs w:val="26"/>
          <w:lang w:val="en-US"/>
        </w:rPr>
        <w:t xml:space="preserve">Further, no trustees were copied in on the email, to indicate that they were in support of a proposal being made at that point. This is significant because, the clear terms of the beneficiaries’ proposal make it clear that it was subject to the trustees’ approval at a meeting to be convened on a future date. Clause 2.7 of the final draft of the beneficiaries’ proposal states as follows: </w:t>
      </w:r>
      <w:r w:rsidR="003D2926" w:rsidRPr="0004799B">
        <w:rPr>
          <w:rFonts w:ascii="Times New Roman" w:hAnsi="Times New Roman" w:cs="Times New Roman"/>
          <w:i/>
          <w:iCs/>
          <w:sz w:val="26"/>
          <w:szCs w:val="26"/>
          <w:lang w:val="en-US"/>
        </w:rPr>
        <w:t>“This agreement will be presented to the three (3) trustees of the Trust as a proposal, and a request, to exercise their unfettered absolute discretion to implement the terms of this agreement, at a trustees meeting convened within 21 days from 14 May 2021”</w:t>
      </w:r>
      <w:r w:rsidR="003D2926" w:rsidRPr="0004799B">
        <w:rPr>
          <w:rFonts w:ascii="Times New Roman" w:hAnsi="Times New Roman" w:cs="Times New Roman"/>
          <w:sz w:val="26"/>
          <w:szCs w:val="26"/>
          <w:lang w:val="en-US"/>
        </w:rPr>
        <w:t xml:space="preserve">. </w:t>
      </w:r>
    </w:p>
    <w:p w:rsidR="003D2926" w:rsidRPr="00F52E12" w:rsidRDefault="003D2926" w:rsidP="003D2926">
      <w:pPr>
        <w:rPr>
          <w:rFonts w:ascii="Times New Roman" w:hAnsi="Times New Roman" w:cs="Times New Roman"/>
          <w:sz w:val="26"/>
          <w:szCs w:val="26"/>
          <w:lang w:val="en-US"/>
        </w:rPr>
      </w:pPr>
    </w:p>
    <w:p w:rsidR="003D2926" w:rsidRPr="0004799B" w:rsidRDefault="0004799B" w:rsidP="0004799B">
      <w:pPr>
        <w:spacing w:line="360" w:lineRule="auto"/>
        <w:jc w:val="both"/>
        <w:rPr>
          <w:rFonts w:ascii="Times New Roman" w:hAnsi="Times New Roman" w:cs="Times New Roman"/>
          <w:sz w:val="26"/>
          <w:szCs w:val="26"/>
        </w:rPr>
      </w:pPr>
      <w:r w:rsidRPr="009D1E1E">
        <w:rPr>
          <w:rFonts w:ascii="Times New Roman" w:hAnsi="Times New Roman" w:cs="Times New Roman"/>
          <w:kern w:val="0"/>
          <w:sz w:val="26"/>
          <w:szCs w:val="26"/>
          <w14:ligatures w14:val="none"/>
        </w:rPr>
        <w:t>[33]</w:t>
      </w:r>
      <w:r w:rsidRPr="009D1E1E">
        <w:rPr>
          <w:rFonts w:ascii="Times New Roman" w:hAnsi="Times New Roman" w:cs="Times New Roman"/>
          <w:kern w:val="0"/>
          <w:sz w:val="26"/>
          <w:szCs w:val="26"/>
          <w14:ligatures w14:val="none"/>
        </w:rPr>
        <w:tab/>
      </w:r>
      <w:r w:rsidR="003D2926" w:rsidRPr="0004799B">
        <w:rPr>
          <w:rFonts w:ascii="Times New Roman" w:hAnsi="Times New Roman" w:cs="Times New Roman"/>
          <w:sz w:val="26"/>
          <w:szCs w:val="26"/>
          <w:lang w:val="en-US"/>
        </w:rPr>
        <w:t xml:space="preserve">It is also clear from the papers that at the point when the email was sent, the applicant was aware that the distribution to her sister Maryke and her mother had not been finalized. That, after all, was the point of drafting the beneficiaries’ proposal in early May 2021, which awaited her signature and agreement, for forwarding to Maryke’s attorneys as a proposal. Given what was happening at that point, namely engaging the different beneficiaries and their legal representatives for the purpose of soliciting their distribution proposals, it would make no sense for the trustees to make a proposal to her at that stage. </w:t>
      </w:r>
    </w:p>
    <w:p w:rsidR="003D2926" w:rsidRPr="009D1E1E" w:rsidRDefault="003D2926" w:rsidP="003D2926">
      <w:pPr>
        <w:pStyle w:val="ListParagraph"/>
        <w:rPr>
          <w:rFonts w:ascii="Times New Roman" w:hAnsi="Times New Roman" w:cs="Times New Roman"/>
          <w:sz w:val="26"/>
          <w:szCs w:val="26"/>
        </w:rPr>
      </w:pPr>
    </w:p>
    <w:p w:rsidR="00425992"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[34]</w:t>
      </w:r>
      <w:r>
        <w:rPr>
          <w:rFonts w:ascii="Times New Roman" w:hAnsi="Times New Roman" w:cs="Times New Roman"/>
          <w:kern w:val="0"/>
          <w:sz w:val="26"/>
          <w:szCs w:val="26"/>
          <w:lang w:val="en-US"/>
          <w14:ligatures w14:val="none"/>
        </w:rPr>
        <w:tab/>
      </w:r>
      <w:r w:rsidR="00AA31DF" w:rsidRPr="0004799B">
        <w:rPr>
          <w:rFonts w:ascii="Times New Roman" w:hAnsi="Times New Roman" w:cs="Times New Roman"/>
          <w:sz w:val="26"/>
          <w:szCs w:val="26"/>
          <w:lang w:val="en-US"/>
        </w:rPr>
        <w:t>I</w:t>
      </w:r>
      <w:r w:rsidR="003D2926" w:rsidRPr="0004799B">
        <w:rPr>
          <w:rFonts w:ascii="Times New Roman" w:hAnsi="Times New Roman" w:cs="Times New Roman"/>
          <w:sz w:val="26"/>
          <w:szCs w:val="26"/>
          <w:lang w:val="en-US"/>
        </w:rPr>
        <w:t xml:space="preserve">t is correct that the e-mail of 16 May 2021 makes mention of a </w:t>
      </w:r>
      <w:r w:rsidR="00AA31DF" w:rsidRPr="0004799B">
        <w:rPr>
          <w:rFonts w:ascii="Times New Roman" w:hAnsi="Times New Roman" w:cs="Times New Roman"/>
          <w:sz w:val="26"/>
          <w:szCs w:val="26"/>
          <w:lang w:val="en-US"/>
        </w:rPr>
        <w:t>t</w:t>
      </w:r>
      <w:r w:rsidR="003D2926" w:rsidRPr="0004799B">
        <w:rPr>
          <w:rFonts w:ascii="Times New Roman" w:hAnsi="Times New Roman" w:cs="Times New Roman"/>
          <w:sz w:val="26"/>
          <w:szCs w:val="26"/>
          <w:lang w:val="en-US"/>
        </w:rPr>
        <w:t xml:space="preserve">rustees’ decision regarding the valuation of the </w:t>
      </w:r>
      <w:r w:rsidR="00AA31DF" w:rsidRPr="0004799B">
        <w:rPr>
          <w:rFonts w:ascii="Times New Roman" w:hAnsi="Times New Roman" w:cs="Times New Roman"/>
          <w:sz w:val="26"/>
          <w:szCs w:val="26"/>
          <w:lang w:val="en-US"/>
        </w:rPr>
        <w:t>T</w:t>
      </w:r>
      <w:r w:rsidR="003D2926" w:rsidRPr="0004799B">
        <w:rPr>
          <w:rFonts w:ascii="Times New Roman" w:hAnsi="Times New Roman" w:cs="Times New Roman"/>
          <w:sz w:val="26"/>
          <w:szCs w:val="26"/>
          <w:lang w:val="en-US"/>
        </w:rPr>
        <w:t>rust</w:t>
      </w:r>
      <w:r w:rsidR="00AA31DF" w:rsidRPr="0004799B">
        <w:rPr>
          <w:rFonts w:ascii="Times New Roman" w:hAnsi="Times New Roman" w:cs="Times New Roman"/>
          <w:sz w:val="26"/>
          <w:szCs w:val="26"/>
          <w:lang w:val="en-US"/>
        </w:rPr>
        <w:t xml:space="preserve">. However, </w:t>
      </w:r>
      <w:r w:rsidR="003D2926" w:rsidRPr="0004799B">
        <w:rPr>
          <w:rFonts w:ascii="Times New Roman" w:hAnsi="Times New Roman" w:cs="Times New Roman"/>
          <w:sz w:val="26"/>
          <w:szCs w:val="26"/>
          <w:lang w:val="en-US"/>
        </w:rPr>
        <w:t xml:space="preserve">given </w:t>
      </w:r>
      <w:r w:rsidR="00AA31DF" w:rsidRPr="0004799B">
        <w:rPr>
          <w:rFonts w:ascii="Times New Roman" w:hAnsi="Times New Roman" w:cs="Times New Roman"/>
          <w:sz w:val="26"/>
          <w:szCs w:val="26"/>
          <w:lang w:val="en-US"/>
        </w:rPr>
        <w:t xml:space="preserve">the factual matrix I have referred to above, that </w:t>
      </w:r>
      <w:r w:rsidR="003D2926" w:rsidRPr="0004799B">
        <w:rPr>
          <w:rFonts w:ascii="Times New Roman" w:hAnsi="Times New Roman" w:cs="Times New Roman"/>
          <w:sz w:val="26"/>
          <w:szCs w:val="26"/>
          <w:lang w:val="en-US"/>
        </w:rPr>
        <w:t>is not enough to conclude that the e-mail was sent on behalf of the trustees. I am</w:t>
      </w:r>
      <w:r w:rsidR="00AA31DF" w:rsidRPr="0004799B">
        <w:rPr>
          <w:rFonts w:ascii="Times New Roman" w:hAnsi="Times New Roman" w:cs="Times New Roman"/>
          <w:sz w:val="26"/>
          <w:szCs w:val="26"/>
          <w:lang w:val="en-US"/>
        </w:rPr>
        <w:t xml:space="preserve"> </w:t>
      </w:r>
      <w:r w:rsidR="003D2926" w:rsidRPr="0004799B">
        <w:rPr>
          <w:rFonts w:ascii="Times New Roman" w:hAnsi="Times New Roman" w:cs="Times New Roman"/>
          <w:sz w:val="26"/>
          <w:szCs w:val="26"/>
          <w:lang w:val="en-US"/>
        </w:rPr>
        <w:t xml:space="preserve">alive to the fact that Toerien </w:t>
      </w:r>
      <w:r w:rsidR="00AA31DF" w:rsidRPr="0004799B">
        <w:rPr>
          <w:rFonts w:ascii="Times New Roman" w:hAnsi="Times New Roman" w:cs="Times New Roman"/>
          <w:sz w:val="26"/>
          <w:szCs w:val="26"/>
          <w:lang w:val="en-US"/>
        </w:rPr>
        <w:t>holds</w:t>
      </w:r>
      <w:r w:rsidR="003D2926" w:rsidRPr="0004799B">
        <w:rPr>
          <w:rFonts w:ascii="Times New Roman" w:hAnsi="Times New Roman" w:cs="Times New Roman"/>
          <w:sz w:val="26"/>
          <w:szCs w:val="26"/>
          <w:lang w:val="en-US"/>
        </w:rPr>
        <w:t xml:space="preserve"> </w:t>
      </w:r>
      <w:r w:rsidR="000B0570" w:rsidRPr="0004799B">
        <w:rPr>
          <w:rFonts w:ascii="Times New Roman" w:hAnsi="Times New Roman" w:cs="Times New Roman"/>
          <w:sz w:val="26"/>
          <w:szCs w:val="26"/>
          <w:lang w:val="en-US"/>
        </w:rPr>
        <w:t>multiple</w:t>
      </w:r>
      <w:r w:rsidR="003D2926" w:rsidRPr="0004799B">
        <w:rPr>
          <w:rFonts w:ascii="Times New Roman" w:hAnsi="Times New Roman" w:cs="Times New Roman"/>
          <w:sz w:val="26"/>
          <w:szCs w:val="26"/>
          <w:lang w:val="en-US"/>
        </w:rPr>
        <w:t xml:space="preserve"> role</w:t>
      </w:r>
      <w:r w:rsidR="000B0570" w:rsidRPr="0004799B">
        <w:rPr>
          <w:rFonts w:ascii="Times New Roman" w:hAnsi="Times New Roman" w:cs="Times New Roman"/>
          <w:sz w:val="26"/>
          <w:szCs w:val="26"/>
          <w:lang w:val="en-US"/>
        </w:rPr>
        <w:t>s</w:t>
      </w:r>
      <w:r w:rsidR="00AA31DF" w:rsidRPr="0004799B">
        <w:rPr>
          <w:rFonts w:ascii="Times New Roman" w:hAnsi="Times New Roman" w:cs="Times New Roman"/>
          <w:sz w:val="26"/>
          <w:szCs w:val="26"/>
          <w:lang w:val="en-US"/>
        </w:rPr>
        <w:t xml:space="preserve"> – as beneficiary</w:t>
      </w:r>
      <w:r w:rsidR="000B0570" w:rsidRPr="0004799B">
        <w:rPr>
          <w:rFonts w:ascii="Times New Roman" w:hAnsi="Times New Roman" w:cs="Times New Roman"/>
          <w:sz w:val="26"/>
          <w:szCs w:val="26"/>
          <w:lang w:val="en-US"/>
        </w:rPr>
        <w:t>,</w:t>
      </w:r>
      <w:r w:rsidR="00AA31DF" w:rsidRPr="0004799B">
        <w:rPr>
          <w:rFonts w:ascii="Times New Roman" w:hAnsi="Times New Roman" w:cs="Times New Roman"/>
          <w:sz w:val="26"/>
          <w:szCs w:val="26"/>
          <w:lang w:val="en-US"/>
        </w:rPr>
        <w:t xml:space="preserve"> trustee</w:t>
      </w:r>
      <w:r w:rsidR="000B0570" w:rsidRPr="0004799B">
        <w:rPr>
          <w:rFonts w:ascii="Times New Roman" w:hAnsi="Times New Roman" w:cs="Times New Roman"/>
          <w:sz w:val="26"/>
          <w:szCs w:val="26"/>
          <w:lang w:val="en-US"/>
        </w:rPr>
        <w:t xml:space="preserve"> and CEO </w:t>
      </w:r>
      <w:r w:rsidR="000B0570" w:rsidRPr="0004799B">
        <w:rPr>
          <w:rFonts w:ascii="Times New Roman" w:hAnsi="Times New Roman" w:cs="Times New Roman"/>
          <w:sz w:val="26"/>
          <w:szCs w:val="26"/>
          <w:lang w:val="en-US"/>
        </w:rPr>
        <w:lastRenderedPageBreak/>
        <w:t>of the De Wit Group</w:t>
      </w:r>
      <w:r w:rsidR="003D2926" w:rsidRPr="0004799B">
        <w:rPr>
          <w:rFonts w:ascii="Times New Roman" w:hAnsi="Times New Roman" w:cs="Times New Roman"/>
          <w:sz w:val="26"/>
          <w:szCs w:val="26"/>
          <w:lang w:val="en-US"/>
        </w:rPr>
        <w:t xml:space="preserve">. This is why it is evermore so important to properly examine the purpose, context and the clear wording of the documents relied upon. </w:t>
      </w:r>
      <w:r w:rsidR="00EC2CBC" w:rsidRPr="0004799B">
        <w:rPr>
          <w:rFonts w:ascii="Times New Roman" w:hAnsi="Times New Roman" w:cs="Times New Roman"/>
          <w:sz w:val="26"/>
          <w:szCs w:val="26"/>
          <w:lang w:val="en-US"/>
        </w:rPr>
        <w:t>After all, he was already a beneficiary when he was invited by his father</w:t>
      </w:r>
      <w:r w:rsidR="000B0570" w:rsidRPr="0004799B">
        <w:rPr>
          <w:rFonts w:ascii="Times New Roman" w:hAnsi="Times New Roman" w:cs="Times New Roman"/>
          <w:sz w:val="26"/>
          <w:szCs w:val="26"/>
          <w:lang w:val="en-US"/>
        </w:rPr>
        <w:t xml:space="preserve"> -</w:t>
      </w:r>
      <w:r w:rsidR="00EC2CBC" w:rsidRPr="0004799B">
        <w:rPr>
          <w:rFonts w:ascii="Times New Roman" w:hAnsi="Times New Roman" w:cs="Times New Roman"/>
          <w:sz w:val="26"/>
          <w:szCs w:val="26"/>
          <w:lang w:val="en-US"/>
        </w:rPr>
        <w:t xml:space="preserve"> </w:t>
      </w:r>
      <w:r w:rsidR="000B0570" w:rsidRPr="0004799B">
        <w:rPr>
          <w:rFonts w:ascii="Times New Roman" w:hAnsi="Times New Roman" w:cs="Times New Roman"/>
          <w:sz w:val="26"/>
          <w:szCs w:val="26"/>
          <w:lang w:val="en-US"/>
        </w:rPr>
        <w:t xml:space="preserve">the founder of the Trust - </w:t>
      </w:r>
      <w:r w:rsidR="00EC2CBC" w:rsidRPr="0004799B">
        <w:rPr>
          <w:rFonts w:ascii="Times New Roman" w:hAnsi="Times New Roman" w:cs="Times New Roman"/>
          <w:sz w:val="26"/>
          <w:szCs w:val="26"/>
          <w:lang w:val="en-US"/>
        </w:rPr>
        <w:t xml:space="preserve">to </w:t>
      </w:r>
      <w:r w:rsidR="000B0570" w:rsidRPr="0004799B">
        <w:rPr>
          <w:rFonts w:ascii="Times New Roman" w:hAnsi="Times New Roman" w:cs="Times New Roman"/>
          <w:sz w:val="26"/>
          <w:szCs w:val="26"/>
          <w:lang w:val="en-US"/>
        </w:rPr>
        <w:t>become the CEO of the De Wit Group and to become</w:t>
      </w:r>
      <w:r w:rsidR="00EC2CBC" w:rsidRPr="0004799B">
        <w:rPr>
          <w:rFonts w:ascii="Times New Roman" w:hAnsi="Times New Roman" w:cs="Times New Roman"/>
          <w:sz w:val="26"/>
          <w:szCs w:val="26"/>
          <w:lang w:val="en-US"/>
        </w:rPr>
        <w:t xml:space="preserve"> a trustee. </w:t>
      </w:r>
      <w:r w:rsidR="00740C11" w:rsidRPr="0004799B">
        <w:rPr>
          <w:rFonts w:ascii="Times New Roman" w:hAnsi="Times New Roman" w:cs="Times New Roman"/>
          <w:sz w:val="26"/>
          <w:szCs w:val="26"/>
          <w:lang w:val="en-US"/>
        </w:rPr>
        <w:t>In other words, the multiple roles were not an impediment in the eyes of Elbert Snr, the founder of the Trust.</w:t>
      </w:r>
    </w:p>
    <w:p w:rsidR="000B0570" w:rsidRPr="000B0570" w:rsidRDefault="000B0570" w:rsidP="000B0570">
      <w:pPr>
        <w:pStyle w:val="ListParagraph"/>
        <w:spacing w:after="0" w:line="360" w:lineRule="auto"/>
        <w:ind w:left="0"/>
        <w:jc w:val="both"/>
        <w:rPr>
          <w:rFonts w:ascii="Times New Roman" w:hAnsi="Times New Roman" w:cs="Times New Roman"/>
          <w:sz w:val="26"/>
          <w:szCs w:val="26"/>
          <w:lang w:val="en-US"/>
        </w:rPr>
      </w:pPr>
    </w:p>
    <w:p w:rsidR="00425992" w:rsidRPr="0004799B" w:rsidRDefault="0004799B" w:rsidP="0004799B">
      <w:pPr>
        <w:spacing w:line="360" w:lineRule="auto"/>
        <w:jc w:val="both"/>
        <w:rPr>
          <w:rFonts w:ascii="Times New Roman" w:hAnsi="Times New Roman" w:cs="Times New Roman"/>
          <w:sz w:val="26"/>
          <w:szCs w:val="26"/>
        </w:rPr>
      </w:pPr>
      <w:r w:rsidRPr="009A1C73">
        <w:rPr>
          <w:rFonts w:ascii="Times New Roman" w:hAnsi="Times New Roman" w:cs="Times New Roman"/>
          <w:kern w:val="0"/>
          <w:sz w:val="26"/>
          <w:szCs w:val="26"/>
          <w14:ligatures w14:val="none"/>
        </w:rPr>
        <w:t>[35]</w:t>
      </w:r>
      <w:r w:rsidRPr="009A1C73">
        <w:rPr>
          <w:rFonts w:ascii="Times New Roman" w:hAnsi="Times New Roman" w:cs="Times New Roman"/>
          <w:kern w:val="0"/>
          <w:sz w:val="26"/>
          <w:szCs w:val="26"/>
          <w14:ligatures w14:val="none"/>
        </w:rPr>
        <w:tab/>
      </w:r>
      <w:r w:rsidR="002975EE" w:rsidRPr="0004799B">
        <w:rPr>
          <w:rFonts w:ascii="Times New Roman" w:hAnsi="Times New Roman" w:cs="Times New Roman"/>
          <w:sz w:val="26"/>
          <w:szCs w:val="26"/>
          <w:lang w:val="en-US"/>
        </w:rPr>
        <w:t xml:space="preserve">What is more, the version of Toerien </w:t>
      </w:r>
      <w:r w:rsidR="00EC2CBC" w:rsidRPr="0004799B">
        <w:rPr>
          <w:rFonts w:ascii="Times New Roman" w:hAnsi="Times New Roman" w:cs="Times New Roman"/>
          <w:sz w:val="26"/>
          <w:szCs w:val="26"/>
          <w:lang w:val="en-US"/>
        </w:rPr>
        <w:t xml:space="preserve">regarding the context and purpose of the e-mail of 16 May 2021 </w:t>
      </w:r>
      <w:r w:rsidR="002975EE" w:rsidRPr="0004799B">
        <w:rPr>
          <w:rFonts w:ascii="Times New Roman" w:hAnsi="Times New Roman" w:cs="Times New Roman"/>
          <w:sz w:val="26"/>
          <w:szCs w:val="26"/>
          <w:lang w:val="en-US"/>
        </w:rPr>
        <w:t xml:space="preserve">is confirmed by Elbert Jnr, who has deposed to a confirmatory affidavit and was part of the relevant correspondence and discussions on this aspect. </w:t>
      </w:r>
      <w:r w:rsidR="00425992" w:rsidRPr="0004799B">
        <w:rPr>
          <w:rFonts w:ascii="Times New Roman" w:hAnsi="Times New Roman" w:cs="Times New Roman"/>
          <w:sz w:val="26"/>
          <w:szCs w:val="26"/>
          <w:lang w:val="en-US"/>
        </w:rPr>
        <w:t>Even Lenette, who is both a trustee and beneficiary - similar to Toerien - and has now broken ranks with the trustees, has not gone as far as to suggest that the trustees made such an offer to the applicant at that point.</w:t>
      </w:r>
    </w:p>
    <w:p w:rsidR="00EC2CBC" w:rsidRPr="00EC2CBC" w:rsidRDefault="00EC2CBC" w:rsidP="00EC2CBC">
      <w:pPr>
        <w:pStyle w:val="ListParagraph"/>
        <w:spacing w:after="0" w:line="360" w:lineRule="auto"/>
        <w:ind w:left="0"/>
        <w:jc w:val="both"/>
        <w:rPr>
          <w:rFonts w:ascii="Times New Roman" w:hAnsi="Times New Roman" w:cs="Times New Roman"/>
          <w:sz w:val="26"/>
          <w:szCs w:val="26"/>
        </w:rPr>
      </w:pPr>
    </w:p>
    <w:p w:rsidR="00EC2CBC" w:rsidRPr="0004799B" w:rsidRDefault="0004799B" w:rsidP="0004799B">
      <w:pPr>
        <w:spacing w:line="360" w:lineRule="auto"/>
        <w:jc w:val="both"/>
        <w:rPr>
          <w:rFonts w:ascii="Times New Roman" w:hAnsi="Times New Roman" w:cs="Times New Roman"/>
          <w:sz w:val="26"/>
          <w:szCs w:val="26"/>
        </w:rPr>
      </w:pPr>
      <w:r w:rsidRPr="00EC2CBC">
        <w:rPr>
          <w:rFonts w:ascii="Times New Roman" w:hAnsi="Times New Roman" w:cs="Times New Roman"/>
          <w:kern w:val="0"/>
          <w:sz w:val="26"/>
          <w:szCs w:val="26"/>
          <w14:ligatures w14:val="none"/>
        </w:rPr>
        <w:t>[36]</w:t>
      </w:r>
      <w:r w:rsidRPr="00EC2CBC">
        <w:rPr>
          <w:rFonts w:ascii="Times New Roman" w:hAnsi="Times New Roman" w:cs="Times New Roman"/>
          <w:kern w:val="0"/>
          <w:sz w:val="26"/>
          <w:szCs w:val="26"/>
          <w14:ligatures w14:val="none"/>
        </w:rPr>
        <w:tab/>
      </w:r>
      <w:r w:rsidR="00EC2CBC" w:rsidRPr="0004799B">
        <w:rPr>
          <w:rFonts w:ascii="Times New Roman" w:hAnsi="Times New Roman" w:cs="Times New Roman"/>
          <w:sz w:val="26"/>
          <w:szCs w:val="26"/>
          <w:lang w:val="en-US"/>
        </w:rPr>
        <w:t>For all these reasons, I conclude that the e-mail of 16 May 2021 did not emanate from the trustees, and was sent by Toerien in his individual capacity to assist his siblings</w:t>
      </w:r>
      <w:r w:rsidR="00425992" w:rsidRPr="0004799B">
        <w:rPr>
          <w:rFonts w:ascii="Times New Roman" w:hAnsi="Times New Roman" w:cs="Times New Roman"/>
          <w:sz w:val="26"/>
          <w:szCs w:val="26"/>
          <w:lang w:val="en-US"/>
        </w:rPr>
        <w:t>, Elbert Jnr and the applicant</w:t>
      </w:r>
      <w:r w:rsidR="00EC2CBC" w:rsidRPr="0004799B">
        <w:rPr>
          <w:rFonts w:ascii="Times New Roman" w:hAnsi="Times New Roman" w:cs="Times New Roman"/>
          <w:sz w:val="26"/>
          <w:szCs w:val="26"/>
          <w:lang w:val="en-US"/>
        </w:rPr>
        <w:t xml:space="preserve">.  </w:t>
      </w:r>
    </w:p>
    <w:p w:rsidR="00EC2CBC" w:rsidRPr="00EC2CBC" w:rsidRDefault="00EC2CBC" w:rsidP="00EC2CBC">
      <w:pPr>
        <w:pStyle w:val="ListParagraph"/>
        <w:rPr>
          <w:rFonts w:ascii="Times New Roman" w:hAnsi="Times New Roman" w:cs="Times New Roman"/>
          <w:sz w:val="26"/>
          <w:szCs w:val="26"/>
          <w:lang w:val="en-US"/>
        </w:rPr>
      </w:pPr>
    </w:p>
    <w:p w:rsidR="009A1C73" w:rsidRPr="0004799B" w:rsidRDefault="0004799B" w:rsidP="0004799B">
      <w:pPr>
        <w:spacing w:line="360" w:lineRule="auto"/>
        <w:jc w:val="both"/>
        <w:rPr>
          <w:rFonts w:ascii="Times New Roman" w:hAnsi="Times New Roman" w:cs="Times New Roman"/>
          <w:sz w:val="26"/>
          <w:szCs w:val="26"/>
        </w:rPr>
      </w:pPr>
      <w:r w:rsidRPr="00425992">
        <w:rPr>
          <w:rFonts w:ascii="Times New Roman" w:hAnsi="Times New Roman" w:cs="Times New Roman"/>
          <w:kern w:val="0"/>
          <w:sz w:val="26"/>
          <w:szCs w:val="26"/>
          <w14:ligatures w14:val="none"/>
        </w:rPr>
        <w:t>[37]</w:t>
      </w:r>
      <w:r w:rsidRPr="00425992">
        <w:rPr>
          <w:rFonts w:ascii="Times New Roman" w:hAnsi="Times New Roman" w:cs="Times New Roman"/>
          <w:kern w:val="0"/>
          <w:sz w:val="26"/>
          <w:szCs w:val="26"/>
          <w14:ligatures w14:val="none"/>
        </w:rPr>
        <w:tab/>
      </w:r>
      <w:r w:rsidR="003D2926" w:rsidRPr="0004799B">
        <w:rPr>
          <w:rFonts w:ascii="Times New Roman" w:hAnsi="Times New Roman" w:cs="Times New Roman"/>
          <w:sz w:val="26"/>
          <w:szCs w:val="26"/>
          <w:lang w:val="en-US"/>
        </w:rPr>
        <w:t>The e-mail and schedule of 16 May 2021 have taken great significance in these proceedings and is referred to by the applicant as the May 2021 proposal which emanated from the trustees. It is stated that the applicant requires the information she seeks in these proceedings in order to form judg</w:t>
      </w:r>
      <w:r w:rsidR="00EC2CBC" w:rsidRPr="0004799B">
        <w:rPr>
          <w:rFonts w:ascii="Times New Roman" w:hAnsi="Times New Roman" w:cs="Times New Roman"/>
          <w:sz w:val="26"/>
          <w:szCs w:val="26"/>
          <w:lang w:val="en-US"/>
        </w:rPr>
        <w:t>e</w:t>
      </w:r>
      <w:r w:rsidR="003D2926" w:rsidRPr="0004799B">
        <w:rPr>
          <w:rFonts w:ascii="Times New Roman" w:hAnsi="Times New Roman" w:cs="Times New Roman"/>
          <w:sz w:val="26"/>
          <w:szCs w:val="26"/>
          <w:lang w:val="en-US"/>
        </w:rPr>
        <w:t xml:space="preserve">ment as to whether the proposed course of action </w:t>
      </w:r>
      <w:r w:rsidR="00EC2CBC" w:rsidRPr="0004799B">
        <w:rPr>
          <w:rFonts w:ascii="Times New Roman" w:hAnsi="Times New Roman" w:cs="Times New Roman"/>
          <w:sz w:val="26"/>
          <w:szCs w:val="26"/>
          <w:lang w:val="en-US"/>
        </w:rPr>
        <w:t xml:space="preserve">by the trustees </w:t>
      </w:r>
      <w:r w:rsidR="003D2926" w:rsidRPr="0004799B">
        <w:rPr>
          <w:rFonts w:ascii="Times New Roman" w:hAnsi="Times New Roman" w:cs="Times New Roman"/>
          <w:sz w:val="26"/>
          <w:szCs w:val="26"/>
          <w:lang w:val="en-US"/>
        </w:rPr>
        <w:t xml:space="preserve">for which her consent is required or asked is in her interest. In other words, </w:t>
      </w:r>
      <w:r w:rsidR="00EC2CBC" w:rsidRPr="0004799B">
        <w:rPr>
          <w:rFonts w:ascii="Times New Roman" w:hAnsi="Times New Roman" w:cs="Times New Roman"/>
          <w:sz w:val="26"/>
          <w:szCs w:val="26"/>
          <w:lang w:val="en-US"/>
        </w:rPr>
        <w:t xml:space="preserve">for the purpose of deciding </w:t>
      </w:r>
      <w:r w:rsidR="003D2926" w:rsidRPr="0004799B">
        <w:rPr>
          <w:rFonts w:ascii="Times New Roman" w:hAnsi="Times New Roman" w:cs="Times New Roman"/>
          <w:sz w:val="26"/>
          <w:szCs w:val="26"/>
          <w:lang w:val="en-US"/>
        </w:rPr>
        <w:t>w</w:t>
      </w:r>
      <w:r w:rsidR="00EC2CBC" w:rsidRPr="0004799B">
        <w:rPr>
          <w:rFonts w:ascii="Times New Roman" w:hAnsi="Times New Roman" w:cs="Times New Roman"/>
          <w:sz w:val="26"/>
          <w:szCs w:val="26"/>
          <w:lang w:val="en-US"/>
        </w:rPr>
        <w:t>h</w:t>
      </w:r>
      <w:r w:rsidR="003D2926" w:rsidRPr="0004799B">
        <w:rPr>
          <w:rFonts w:ascii="Times New Roman" w:hAnsi="Times New Roman" w:cs="Times New Roman"/>
          <w:sz w:val="26"/>
          <w:szCs w:val="26"/>
          <w:lang w:val="en-US"/>
        </w:rPr>
        <w:t>ether the May 2021 proposal is in her interest and to enable her to make a counter</w:t>
      </w:r>
      <w:r w:rsidR="00EC2CBC" w:rsidRPr="0004799B">
        <w:rPr>
          <w:rFonts w:ascii="Times New Roman" w:hAnsi="Times New Roman" w:cs="Times New Roman"/>
          <w:sz w:val="26"/>
          <w:szCs w:val="26"/>
          <w:lang w:val="en-US"/>
        </w:rPr>
        <w:t>-</w:t>
      </w:r>
      <w:r w:rsidR="003D2926" w:rsidRPr="0004799B">
        <w:rPr>
          <w:rFonts w:ascii="Times New Roman" w:hAnsi="Times New Roman" w:cs="Times New Roman"/>
          <w:sz w:val="26"/>
          <w:szCs w:val="26"/>
          <w:lang w:val="en-US"/>
        </w:rPr>
        <w:t xml:space="preserve">proposal. </w:t>
      </w:r>
      <w:r w:rsidR="00425992" w:rsidRPr="0004799B">
        <w:rPr>
          <w:rFonts w:ascii="Times New Roman" w:hAnsi="Times New Roman" w:cs="Times New Roman"/>
          <w:sz w:val="26"/>
          <w:szCs w:val="26"/>
          <w:lang w:val="en-US"/>
        </w:rPr>
        <w:t xml:space="preserve">Given my findings immediately above, </w:t>
      </w:r>
      <w:r w:rsidR="00425992" w:rsidRPr="0004799B">
        <w:rPr>
          <w:rFonts w:ascii="Times New Roman" w:hAnsi="Times New Roman" w:cs="Times New Roman"/>
          <w:sz w:val="26"/>
          <w:szCs w:val="26"/>
        </w:rPr>
        <w:t>t</w:t>
      </w:r>
      <w:r w:rsidR="00425992" w:rsidRPr="0004799B">
        <w:rPr>
          <w:rFonts w:ascii="Times New Roman" w:hAnsi="Times New Roman" w:cs="Times New Roman"/>
          <w:sz w:val="26"/>
          <w:szCs w:val="26"/>
          <w:lang w:val="en-US"/>
        </w:rPr>
        <w:t>o the extent that</w:t>
      </w:r>
      <w:r w:rsidR="003D2926" w:rsidRPr="0004799B">
        <w:rPr>
          <w:rFonts w:ascii="Times New Roman" w:hAnsi="Times New Roman" w:cs="Times New Roman"/>
          <w:sz w:val="26"/>
          <w:szCs w:val="26"/>
          <w:lang w:val="en-US"/>
        </w:rPr>
        <w:t xml:space="preserve"> the applicant relies on </w:t>
      </w:r>
      <w:r w:rsidR="00425992" w:rsidRPr="0004799B">
        <w:rPr>
          <w:rFonts w:ascii="Times New Roman" w:hAnsi="Times New Roman" w:cs="Times New Roman"/>
          <w:sz w:val="26"/>
          <w:szCs w:val="26"/>
          <w:lang w:val="en-US"/>
        </w:rPr>
        <w:t>the email and schedule of 16 May 2021</w:t>
      </w:r>
      <w:r w:rsidR="003D2926" w:rsidRPr="0004799B">
        <w:rPr>
          <w:rFonts w:ascii="Times New Roman" w:hAnsi="Times New Roman" w:cs="Times New Roman"/>
          <w:sz w:val="26"/>
          <w:szCs w:val="26"/>
          <w:lang w:val="en-US"/>
        </w:rPr>
        <w:t xml:space="preserve"> </w:t>
      </w:r>
      <w:r w:rsidR="00425992" w:rsidRPr="0004799B">
        <w:rPr>
          <w:rFonts w:ascii="Times New Roman" w:hAnsi="Times New Roman" w:cs="Times New Roman"/>
          <w:sz w:val="26"/>
          <w:szCs w:val="26"/>
          <w:lang w:val="en-US"/>
        </w:rPr>
        <w:t>as a basis for the relief she seeks</w:t>
      </w:r>
      <w:r w:rsidR="003D2926" w:rsidRPr="0004799B">
        <w:rPr>
          <w:rFonts w:ascii="Times New Roman" w:hAnsi="Times New Roman" w:cs="Times New Roman"/>
          <w:sz w:val="26"/>
          <w:szCs w:val="26"/>
          <w:lang w:val="en-US"/>
        </w:rPr>
        <w:t>, it cannot avail her.</w:t>
      </w:r>
    </w:p>
    <w:p w:rsidR="00425992" w:rsidRPr="00425992" w:rsidRDefault="00425992" w:rsidP="00425992">
      <w:pPr>
        <w:pStyle w:val="ListParagraph"/>
        <w:spacing w:after="0" w:line="360" w:lineRule="auto"/>
        <w:ind w:left="0"/>
        <w:jc w:val="both"/>
        <w:rPr>
          <w:rFonts w:ascii="Times New Roman" w:hAnsi="Times New Roman" w:cs="Times New Roman"/>
          <w:sz w:val="26"/>
          <w:szCs w:val="26"/>
        </w:rPr>
      </w:pPr>
    </w:p>
    <w:p w:rsidR="0056710C" w:rsidRPr="0004799B" w:rsidRDefault="0004799B" w:rsidP="0004799B">
      <w:pPr>
        <w:spacing w:line="360" w:lineRule="auto"/>
        <w:jc w:val="both"/>
        <w:rPr>
          <w:rFonts w:ascii="Times New Roman" w:hAnsi="Times New Roman" w:cs="Times New Roman"/>
          <w:sz w:val="26"/>
          <w:szCs w:val="26"/>
        </w:rPr>
      </w:pPr>
      <w:r>
        <w:rPr>
          <w:rFonts w:ascii="Times New Roman" w:hAnsi="Times New Roman" w:cs="Times New Roman"/>
          <w:kern w:val="0"/>
          <w:sz w:val="26"/>
          <w:szCs w:val="26"/>
          <w14:ligatures w14:val="none"/>
        </w:rPr>
        <w:t>[38]</w:t>
      </w:r>
      <w:r>
        <w:rPr>
          <w:rFonts w:ascii="Times New Roman" w:hAnsi="Times New Roman" w:cs="Times New Roman"/>
          <w:kern w:val="0"/>
          <w:sz w:val="26"/>
          <w:szCs w:val="26"/>
          <w14:ligatures w14:val="none"/>
        </w:rPr>
        <w:tab/>
      </w:r>
      <w:r w:rsidR="0056710C" w:rsidRPr="0004799B">
        <w:rPr>
          <w:rFonts w:ascii="Times New Roman" w:hAnsi="Times New Roman" w:cs="Times New Roman"/>
          <w:sz w:val="26"/>
          <w:szCs w:val="26"/>
        </w:rPr>
        <w:t>In support of a case that she previously received distributions or benefits from the Trust and that she therefore has vested rights, the applicant has set out a variety of payments that she received, which may be summarised as follows:</w:t>
      </w:r>
    </w:p>
    <w:p w:rsidR="0056710C" w:rsidRPr="00441BCE" w:rsidRDefault="0056710C" w:rsidP="0056710C">
      <w:pPr>
        <w:pStyle w:val="ListParagraph"/>
        <w:spacing w:after="0" w:line="360" w:lineRule="auto"/>
        <w:ind w:left="0"/>
        <w:jc w:val="both"/>
        <w:rPr>
          <w:rFonts w:ascii="Times New Roman" w:hAnsi="Times New Roman" w:cs="Times New Roman"/>
          <w:sz w:val="26"/>
          <w:szCs w:val="26"/>
          <w:lang w:val="en-US"/>
        </w:rPr>
      </w:pPr>
    </w:p>
    <w:p w:rsidR="0056710C" w:rsidRPr="0004799B" w:rsidRDefault="0004799B" w:rsidP="0004799B">
      <w:pPr>
        <w:spacing w:line="360" w:lineRule="auto"/>
        <w:ind w:left="1069" w:hanging="360"/>
        <w:jc w:val="both"/>
        <w:rPr>
          <w:rFonts w:ascii="Times New Roman" w:hAnsi="Times New Roman" w:cs="Times New Roman"/>
          <w:sz w:val="26"/>
          <w:szCs w:val="26"/>
        </w:rPr>
      </w:pPr>
      <w:r w:rsidRPr="003C21C8">
        <w:rPr>
          <w:rFonts w:ascii="Times New Roman" w:hAnsi="Times New Roman" w:cs="Times New Roman"/>
          <w:kern w:val="0"/>
          <w:sz w:val="26"/>
          <w:szCs w:val="26"/>
          <w14:ligatures w14:val="none"/>
        </w:rPr>
        <w:lastRenderedPageBreak/>
        <w:t>a.</w:t>
      </w:r>
      <w:r w:rsidRPr="003C21C8">
        <w:rPr>
          <w:rFonts w:ascii="Times New Roman" w:hAnsi="Times New Roman" w:cs="Times New Roman"/>
          <w:kern w:val="0"/>
          <w:sz w:val="26"/>
          <w:szCs w:val="26"/>
          <w14:ligatures w14:val="none"/>
        </w:rPr>
        <w:tab/>
      </w:r>
      <w:r w:rsidR="0056710C" w:rsidRPr="0004799B">
        <w:rPr>
          <w:rFonts w:ascii="Times New Roman" w:hAnsi="Times New Roman" w:cs="Times New Roman"/>
          <w:sz w:val="26"/>
          <w:szCs w:val="26"/>
          <w:lang w:val="en-US"/>
        </w:rPr>
        <w:t xml:space="preserve">On 26 February 2017 she received a payment of R55,000, which she claims is a dividend payment. The </w:t>
      </w:r>
      <w:r w:rsidR="00DB5D51"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rustees dispute that this was a dividend payment, and state that it was a loan payment from the De Wit Group.</w:t>
      </w:r>
    </w:p>
    <w:p w:rsidR="0056710C" w:rsidRPr="0034361B" w:rsidRDefault="0056710C" w:rsidP="0056710C">
      <w:pPr>
        <w:pStyle w:val="ListParagraph"/>
        <w:spacing w:after="0" w:line="360" w:lineRule="auto"/>
        <w:ind w:left="1069"/>
        <w:jc w:val="both"/>
        <w:rPr>
          <w:rFonts w:ascii="Times New Roman" w:hAnsi="Times New Roman" w:cs="Times New Roman"/>
          <w:sz w:val="26"/>
          <w:szCs w:val="26"/>
        </w:rPr>
      </w:pPr>
    </w:p>
    <w:p w:rsidR="0056710C" w:rsidRPr="0004799B" w:rsidRDefault="0004799B" w:rsidP="0004799B">
      <w:pPr>
        <w:spacing w:line="360" w:lineRule="auto"/>
        <w:ind w:left="1069" w:hanging="360"/>
        <w:jc w:val="both"/>
        <w:rPr>
          <w:rFonts w:ascii="Times New Roman" w:hAnsi="Times New Roman" w:cs="Times New Roman"/>
          <w:sz w:val="26"/>
          <w:szCs w:val="26"/>
        </w:rPr>
      </w:pPr>
      <w:r w:rsidRPr="00107A04">
        <w:rPr>
          <w:rFonts w:ascii="Times New Roman" w:hAnsi="Times New Roman" w:cs="Times New Roman"/>
          <w:kern w:val="0"/>
          <w:sz w:val="26"/>
          <w:szCs w:val="26"/>
          <w14:ligatures w14:val="none"/>
        </w:rPr>
        <w:t>b.</w:t>
      </w:r>
      <w:r w:rsidRPr="00107A04">
        <w:rPr>
          <w:rFonts w:ascii="Times New Roman" w:hAnsi="Times New Roman" w:cs="Times New Roman"/>
          <w:kern w:val="0"/>
          <w:sz w:val="26"/>
          <w:szCs w:val="26"/>
          <w14:ligatures w14:val="none"/>
        </w:rPr>
        <w:tab/>
      </w:r>
      <w:r w:rsidR="0056710C" w:rsidRPr="0004799B">
        <w:rPr>
          <w:rFonts w:ascii="Times New Roman" w:hAnsi="Times New Roman" w:cs="Times New Roman"/>
          <w:sz w:val="26"/>
          <w:szCs w:val="26"/>
          <w:lang w:val="en-US"/>
        </w:rPr>
        <w:t xml:space="preserve">Between March 2021 and May 2021, the applicant received three monthly payments of R86,000, which she claims were agreed interest payments on capital to be paid to her, as an interim arrangement. The </w:t>
      </w:r>
      <w:r w:rsidR="00DB5D51"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 xml:space="preserve">rustees dispute the applicant’s characterization of these payments and state that they were loan payments which were recorded in the financial records of the company (Bester &amp; Van Der Westhuizen (Pty) Ltd) as loans. The </w:t>
      </w:r>
      <w:r w:rsidR="00DB5D51"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 xml:space="preserve">rustees also state that there were no meetings or resolutions where these payments were discussed, or where it was agreed to make distributions to the applicant. Whilst the applicant bears no knowledge of whether a </w:t>
      </w:r>
      <w:r w:rsidR="00DB5D51"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 xml:space="preserve">rustees’ resolution was taken in this regard, she has attached watsapp communication from Toerien dated 28 February 2021, in which he committed to make monthly payments which he also referred to globally as an ‘interest amount’. The applicant has also attached watsapp communication dated 7 June 2021, in which reference is made to the fact that Toerien had apparently failed to pay ‘interest payments’ as previously agreed between them.  </w:t>
      </w:r>
    </w:p>
    <w:p w:rsidR="0056710C" w:rsidRPr="00107A04" w:rsidRDefault="0056710C" w:rsidP="0056710C">
      <w:pPr>
        <w:spacing w:line="360" w:lineRule="auto"/>
        <w:jc w:val="both"/>
        <w:rPr>
          <w:rFonts w:ascii="Times New Roman" w:hAnsi="Times New Roman" w:cs="Times New Roman"/>
          <w:sz w:val="26"/>
          <w:szCs w:val="26"/>
        </w:rPr>
      </w:pPr>
    </w:p>
    <w:p w:rsidR="0056710C" w:rsidRPr="0004799B" w:rsidRDefault="0004799B" w:rsidP="0004799B">
      <w:pPr>
        <w:spacing w:line="360" w:lineRule="auto"/>
        <w:ind w:left="1069" w:hanging="360"/>
        <w:jc w:val="both"/>
        <w:rPr>
          <w:rFonts w:ascii="Times New Roman" w:hAnsi="Times New Roman" w:cs="Times New Roman"/>
          <w:sz w:val="26"/>
          <w:szCs w:val="26"/>
        </w:rPr>
      </w:pPr>
      <w:r>
        <w:rPr>
          <w:rFonts w:ascii="Times New Roman" w:hAnsi="Times New Roman" w:cs="Times New Roman"/>
          <w:kern w:val="0"/>
          <w:sz w:val="26"/>
          <w:szCs w:val="26"/>
          <w14:ligatures w14:val="none"/>
        </w:rPr>
        <w:t>c.</w:t>
      </w:r>
      <w:r>
        <w:rPr>
          <w:rFonts w:ascii="Times New Roman" w:hAnsi="Times New Roman" w:cs="Times New Roman"/>
          <w:kern w:val="0"/>
          <w:sz w:val="26"/>
          <w:szCs w:val="26"/>
          <w14:ligatures w14:val="none"/>
        </w:rPr>
        <w:tab/>
      </w:r>
      <w:r w:rsidR="0056710C" w:rsidRPr="0004799B">
        <w:rPr>
          <w:rFonts w:ascii="Times New Roman" w:hAnsi="Times New Roman" w:cs="Times New Roman"/>
          <w:sz w:val="26"/>
          <w:szCs w:val="26"/>
          <w:lang w:val="en-US"/>
        </w:rPr>
        <w:t xml:space="preserve">From 13 November 2018 to March 2021, the applicant states that she received monthly payments of R15,000 from one of the companies, Prokdok (Pty) Ltd. The </w:t>
      </w:r>
      <w:r w:rsidR="00DB5D51"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 xml:space="preserve">rustees state that there was only one such payment from Prokdok, and it was a loan which was paid on 3 December 2018. At the same time, they state that she received two further loan payments of R15,000, from BRV Worcester (Pty) Ltd, and a further six such payments from the De Wit Group between February 2019 and July 2019. </w:t>
      </w:r>
      <w:r w:rsidR="001A1518" w:rsidRPr="0004799B">
        <w:rPr>
          <w:rFonts w:ascii="Times New Roman" w:hAnsi="Times New Roman" w:cs="Times New Roman"/>
          <w:sz w:val="26"/>
          <w:szCs w:val="26"/>
        </w:rPr>
        <w:t xml:space="preserve">In reply, the applicant refers to an email from Henk Mostert the financial director of the De Wit Group, dated November 2016  regarding the first payment of R15 000 made to her on 30 November 2018, in which Toerien refers to the payment as income distribution. She also </w:t>
      </w:r>
      <w:r w:rsidR="001A1518" w:rsidRPr="0004799B">
        <w:rPr>
          <w:rFonts w:ascii="Times New Roman" w:hAnsi="Times New Roman" w:cs="Times New Roman"/>
          <w:sz w:val="26"/>
          <w:szCs w:val="26"/>
        </w:rPr>
        <w:lastRenderedPageBreak/>
        <w:t>refers to Henk Mostert’s email dated 26 May 2021 in which payments made to the beneficiaries are referred to as dividends.</w:t>
      </w:r>
    </w:p>
    <w:p w:rsidR="001A1518" w:rsidRPr="001A1518" w:rsidRDefault="001A1518" w:rsidP="001A1518">
      <w:pPr>
        <w:spacing w:line="360" w:lineRule="auto"/>
        <w:jc w:val="both"/>
        <w:rPr>
          <w:rFonts w:ascii="Times New Roman" w:hAnsi="Times New Roman" w:cs="Times New Roman"/>
          <w:sz w:val="26"/>
          <w:szCs w:val="26"/>
        </w:rPr>
      </w:pPr>
    </w:p>
    <w:p w:rsidR="0056710C" w:rsidRPr="0004799B" w:rsidRDefault="0004799B" w:rsidP="0004799B">
      <w:pPr>
        <w:spacing w:line="360" w:lineRule="auto"/>
        <w:ind w:left="1069" w:hanging="360"/>
        <w:jc w:val="both"/>
        <w:rPr>
          <w:rFonts w:ascii="Times New Roman" w:hAnsi="Times New Roman" w:cs="Times New Roman"/>
          <w:sz w:val="26"/>
          <w:szCs w:val="26"/>
        </w:rPr>
      </w:pPr>
      <w:r w:rsidRPr="003C21C8">
        <w:rPr>
          <w:rFonts w:ascii="Times New Roman" w:hAnsi="Times New Roman" w:cs="Times New Roman"/>
          <w:kern w:val="0"/>
          <w:sz w:val="26"/>
          <w:szCs w:val="26"/>
          <w14:ligatures w14:val="none"/>
        </w:rPr>
        <w:t>d.</w:t>
      </w:r>
      <w:r w:rsidRPr="003C21C8">
        <w:rPr>
          <w:rFonts w:ascii="Times New Roman" w:hAnsi="Times New Roman" w:cs="Times New Roman"/>
          <w:kern w:val="0"/>
          <w:sz w:val="26"/>
          <w:szCs w:val="26"/>
          <w14:ligatures w14:val="none"/>
        </w:rPr>
        <w:tab/>
      </w:r>
      <w:r w:rsidR="001A1518" w:rsidRPr="0004799B">
        <w:rPr>
          <w:rFonts w:ascii="Times New Roman" w:hAnsi="Times New Roman" w:cs="Times New Roman"/>
          <w:sz w:val="26"/>
          <w:szCs w:val="26"/>
          <w:lang w:val="en-US"/>
        </w:rPr>
        <w:t>I</w:t>
      </w:r>
      <w:r w:rsidR="0056710C" w:rsidRPr="0004799B">
        <w:rPr>
          <w:rFonts w:ascii="Times New Roman" w:hAnsi="Times New Roman" w:cs="Times New Roman"/>
          <w:sz w:val="26"/>
          <w:szCs w:val="26"/>
          <w:lang w:val="en-US"/>
        </w:rPr>
        <w:t>n</w:t>
      </w:r>
      <w:r w:rsidR="001A1518" w:rsidRPr="0004799B">
        <w:rPr>
          <w:rFonts w:ascii="Times New Roman" w:hAnsi="Times New Roman" w:cs="Times New Roman"/>
          <w:sz w:val="26"/>
          <w:szCs w:val="26"/>
          <w:lang w:val="en-US"/>
        </w:rPr>
        <w:t xml:space="preserve"> 2019 </w:t>
      </w:r>
      <w:r w:rsidR="0056710C" w:rsidRPr="0004799B">
        <w:rPr>
          <w:rFonts w:ascii="Times New Roman" w:hAnsi="Times New Roman" w:cs="Times New Roman"/>
          <w:sz w:val="26"/>
          <w:szCs w:val="26"/>
          <w:lang w:val="en-US"/>
        </w:rPr>
        <w:t xml:space="preserve">the applicant states that she received an amount of R1 632 965 as proceeds of the sale of property which was previously owned by the Trust in Strand. The </w:t>
      </w:r>
      <w:r w:rsidR="00820E75"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rustees state that the applicant received a loan in the amount of R1,000,000 from the De Wit Group. They dispute that the sale of the immovable property in Strand was linked to this loan. In reply, the applicant states that on 4 August 2019 she received a payment of R1 million, after the transfer of property the property was registered on 30 July 2019, and states that the timing</w:t>
      </w:r>
      <w:r w:rsidR="00EA0940" w:rsidRPr="0004799B">
        <w:rPr>
          <w:rFonts w:ascii="Times New Roman" w:hAnsi="Times New Roman" w:cs="Times New Roman"/>
          <w:sz w:val="26"/>
          <w:szCs w:val="26"/>
          <w:lang w:val="en-US"/>
        </w:rPr>
        <w:t xml:space="preserve"> of the payment</w:t>
      </w:r>
      <w:r w:rsidR="0056710C" w:rsidRPr="0004799B">
        <w:rPr>
          <w:rFonts w:ascii="Times New Roman" w:hAnsi="Times New Roman" w:cs="Times New Roman"/>
          <w:sz w:val="26"/>
          <w:szCs w:val="26"/>
          <w:lang w:val="en-US"/>
        </w:rPr>
        <w:t xml:space="preserve"> is too coincidental</w:t>
      </w:r>
      <w:r w:rsidR="00EA0940" w:rsidRPr="0004799B">
        <w:rPr>
          <w:rFonts w:ascii="Times New Roman" w:hAnsi="Times New Roman" w:cs="Times New Roman"/>
          <w:sz w:val="26"/>
          <w:szCs w:val="26"/>
          <w:lang w:val="en-US"/>
        </w:rPr>
        <w:t xml:space="preserve"> for it not to be considered as proceeds of a sale</w:t>
      </w:r>
      <w:r w:rsidR="001A1518" w:rsidRPr="0004799B">
        <w:rPr>
          <w:rFonts w:ascii="Times New Roman" w:hAnsi="Times New Roman" w:cs="Times New Roman"/>
          <w:sz w:val="26"/>
          <w:szCs w:val="26"/>
          <w:lang w:val="en-US"/>
        </w:rPr>
        <w:t>.</w:t>
      </w:r>
      <w:r w:rsidR="0056710C" w:rsidRPr="0004799B">
        <w:rPr>
          <w:rFonts w:ascii="Times New Roman" w:hAnsi="Times New Roman" w:cs="Times New Roman"/>
          <w:sz w:val="26"/>
          <w:szCs w:val="26"/>
          <w:lang w:val="en-US"/>
        </w:rPr>
        <w:t xml:space="preserve"> </w:t>
      </w:r>
    </w:p>
    <w:p w:rsidR="0056710C" w:rsidRPr="006F5A6A" w:rsidRDefault="0056710C" w:rsidP="0056710C">
      <w:pPr>
        <w:pStyle w:val="ListParagraph"/>
        <w:spacing w:after="0" w:line="360" w:lineRule="auto"/>
        <w:ind w:left="0"/>
        <w:jc w:val="both"/>
        <w:rPr>
          <w:rFonts w:ascii="Times New Roman" w:hAnsi="Times New Roman" w:cs="Times New Roman"/>
          <w:sz w:val="26"/>
          <w:szCs w:val="26"/>
        </w:rPr>
      </w:pPr>
    </w:p>
    <w:p w:rsidR="0056710C" w:rsidRPr="0004799B" w:rsidRDefault="0004799B" w:rsidP="0004799B">
      <w:pPr>
        <w:spacing w:line="360" w:lineRule="auto"/>
        <w:ind w:left="1069" w:hanging="360"/>
        <w:jc w:val="both"/>
        <w:rPr>
          <w:rFonts w:ascii="Times New Roman" w:hAnsi="Times New Roman" w:cs="Times New Roman"/>
          <w:sz w:val="26"/>
          <w:szCs w:val="26"/>
        </w:rPr>
      </w:pPr>
      <w:r w:rsidRPr="001A1518">
        <w:rPr>
          <w:rFonts w:ascii="Times New Roman" w:hAnsi="Times New Roman" w:cs="Times New Roman"/>
          <w:kern w:val="0"/>
          <w:sz w:val="26"/>
          <w:szCs w:val="26"/>
          <w14:ligatures w14:val="none"/>
        </w:rPr>
        <w:t>e.</w:t>
      </w:r>
      <w:r w:rsidRPr="001A1518">
        <w:rPr>
          <w:rFonts w:ascii="Times New Roman" w:hAnsi="Times New Roman" w:cs="Times New Roman"/>
          <w:kern w:val="0"/>
          <w:sz w:val="26"/>
          <w:szCs w:val="26"/>
          <w14:ligatures w14:val="none"/>
        </w:rPr>
        <w:tab/>
      </w:r>
      <w:r w:rsidR="0056710C" w:rsidRPr="0004799B">
        <w:rPr>
          <w:rFonts w:ascii="Times New Roman" w:hAnsi="Times New Roman" w:cs="Times New Roman"/>
          <w:sz w:val="26"/>
          <w:szCs w:val="26"/>
          <w:lang w:val="en-US"/>
        </w:rPr>
        <w:t xml:space="preserve">A payment which gained traction as the supplementary papers progressed is in regard to sale of a Porsche motor vehicle which previously belonged to Elbert Snr.  On 24 April 2020 the applicant received an amount of R253 333, which she states was the proceeds of the sale of a Porsche motor vehicle. The applicant refers to clause 5.1.1 of Elbert Snr’s will in which he bequeathed all his assets, including motor vehicles, to the Trust, and that accordingly the Porsche was a Trust asset. Then, she refers to </w:t>
      </w:r>
      <w:r w:rsidR="001A1518" w:rsidRPr="0004799B">
        <w:rPr>
          <w:rFonts w:ascii="Times New Roman" w:hAnsi="Times New Roman" w:cs="Times New Roman"/>
          <w:sz w:val="26"/>
          <w:szCs w:val="26"/>
          <w:lang w:val="en-US"/>
        </w:rPr>
        <w:t xml:space="preserve">a </w:t>
      </w:r>
      <w:r w:rsidR="0056710C" w:rsidRPr="0004799B">
        <w:rPr>
          <w:rFonts w:ascii="Times New Roman" w:hAnsi="Times New Roman" w:cs="Times New Roman"/>
          <w:sz w:val="26"/>
          <w:szCs w:val="26"/>
          <w:lang w:val="en-US"/>
        </w:rPr>
        <w:t>wish expressed by her mother Lenette, at a meeting of 4 August 2019, for the Porsche to be sold and its proceeds to be divided into three parts, between the applicant, Maryke and Elbert Jr. The applicant states that this wish was implemented, supported by the fact that two trustees were present at the meeting</w:t>
      </w:r>
      <w:r w:rsidR="001A1518" w:rsidRPr="0004799B">
        <w:rPr>
          <w:rFonts w:ascii="Times New Roman" w:hAnsi="Times New Roman" w:cs="Times New Roman"/>
          <w:sz w:val="26"/>
          <w:szCs w:val="26"/>
          <w:lang w:val="en-US"/>
        </w:rPr>
        <w:t>, namely her mother and Toerien</w:t>
      </w:r>
      <w:r w:rsidR="0056710C" w:rsidRPr="0004799B">
        <w:rPr>
          <w:rFonts w:ascii="Times New Roman" w:hAnsi="Times New Roman" w:cs="Times New Roman"/>
          <w:sz w:val="26"/>
          <w:szCs w:val="26"/>
          <w:lang w:val="en-US"/>
        </w:rPr>
        <w:t>.</w:t>
      </w:r>
      <w:r w:rsidR="001A1518" w:rsidRPr="0004799B">
        <w:rPr>
          <w:rFonts w:ascii="Times New Roman" w:hAnsi="Times New Roman" w:cs="Times New Roman"/>
          <w:sz w:val="26"/>
          <w:szCs w:val="26"/>
        </w:rPr>
        <w:t xml:space="preserve"> </w:t>
      </w:r>
      <w:r w:rsidR="0056710C" w:rsidRPr="0004799B">
        <w:rPr>
          <w:rFonts w:ascii="Times New Roman" w:hAnsi="Times New Roman" w:cs="Times New Roman"/>
          <w:sz w:val="26"/>
          <w:szCs w:val="26"/>
          <w:lang w:val="en-US"/>
        </w:rPr>
        <w:t xml:space="preserve">The </w:t>
      </w:r>
      <w:r w:rsidR="00EA0940" w:rsidRPr="0004799B">
        <w:rPr>
          <w:rFonts w:ascii="Times New Roman" w:hAnsi="Times New Roman" w:cs="Times New Roman"/>
          <w:sz w:val="26"/>
          <w:szCs w:val="26"/>
          <w:lang w:val="en-US"/>
        </w:rPr>
        <w:t>t</w:t>
      </w:r>
      <w:r w:rsidR="0056710C" w:rsidRPr="0004799B">
        <w:rPr>
          <w:rFonts w:ascii="Times New Roman" w:hAnsi="Times New Roman" w:cs="Times New Roman"/>
          <w:sz w:val="26"/>
          <w:szCs w:val="26"/>
          <w:lang w:val="en-US"/>
        </w:rPr>
        <w:t xml:space="preserve">rustees admit that the payment of R253 333 was made to the applicant, but state that it was a loan payment. </w:t>
      </w:r>
    </w:p>
    <w:p w:rsidR="001A1518" w:rsidRPr="001A1518" w:rsidRDefault="001A1518" w:rsidP="001A1518">
      <w:pPr>
        <w:pStyle w:val="ListParagraph"/>
        <w:spacing w:after="0" w:line="360" w:lineRule="auto"/>
        <w:ind w:left="0"/>
        <w:jc w:val="both"/>
        <w:rPr>
          <w:rFonts w:ascii="Times New Roman" w:hAnsi="Times New Roman" w:cs="Times New Roman"/>
          <w:sz w:val="26"/>
          <w:szCs w:val="26"/>
        </w:rPr>
      </w:pPr>
    </w:p>
    <w:p w:rsidR="00820E75" w:rsidRPr="0004799B" w:rsidRDefault="0004799B" w:rsidP="0004799B">
      <w:pPr>
        <w:spacing w:line="360" w:lineRule="auto"/>
        <w:jc w:val="both"/>
        <w:rPr>
          <w:rFonts w:ascii="Times New Roman" w:hAnsi="Times New Roman" w:cs="Times New Roman"/>
          <w:sz w:val="26"/>
          <w:szCs w:val="26"/>
        </w:rPr>
      </w:pPr>
      <w:r w:rsidRPr="00EC0E3C">
        <w:rPr>
          <w:rFonts w:ascii="Times New Roman" w:hAnsi="Times New Roman" w:cs="Times New Roman"/>
          <w:kern w:val="0"/>
          <w:sz w:val="26"/>
          <w:szCs w:val="26"/>
          <w14:ligatures w14:val="none"/>
        </w:rPr>
        <w:t>[39]</w:t>
      </w:r>
      <w:r w:rsidRPr="00EC0E3C">
        <w:rPr>
          <w:rFonts w:ascii="Times New Roman" w:hAnsi="Times New Roman" w:cs="Times New Roman"/>
          <w:kern w:val="0"/>
          <w:sz w:val="26"/>
          <w:szCs w:val="26"/>
          <w14:ligatures w14:val="none"/>
        </w:rPr>
        <w:tab/>
      </w:r>
      <w:r w:rsidR="001A1518" w:rsidRPr="0004799B">
        <w:rPr>
          <w:rFonts w:ascii="Times New Roman" w:hAnsi="Times New Roman" w:cs="Times New Roman"/>
          <w:sz w:val="26"/>
          <w:szCs w:val="26"/>
          <w:lang w:val="en-US"/>
        </w:rPr>
        <w:t>Having surveyed all the evidence in the papers</w:t>
      </w:r>
      <w:r w:rsidR="00EA0940" w:rsidRPr="0004799B">
        <w:rPr>
          <w:rFonts w:ascii="Times New Roman" w:hAnsi="Times New Roman" w:cs="Times New Roman"/>
          <w:sz w:val="26"/>
          <w:szCs w:val="26"/>
          <w:lang w:val="en-US"/>
        </w:rPr>
        <w:t xml:space="preserve"> regarding these payments,</w:t>
      </w:r>
      <w:r w:rsidR="001A1518" w:rsidRPr="0004799B">
        <w:rPr>
          <w:rFonts w:ascii="Times New Roman" w:hAnsi="Times New Roman" w:cs="Times New Roman"/>
          <w:sz w:val="26"/>
          <w:szCs w:val="26"/>
          <w:lang w:val="en-US"/>
        </w:rPr>
        <w:t xml:space="preserve"> it is clear that there are disputes of fact on this issue. This much is admitted in one of the set of heads delivered on behalf of the applicant. As I have intimated, some of these alleged payments mentioned above gained traction as the supplementary papers progressed, </w:t>
      </w:r>
      <w:r w:rsidR="001A1518" w:rsidRPr="0004799B">
        <w:rPr>
          <w:rFonts w:ascii="Times New Roman" w:hAnsi="Times New Roman" w:cs="Times New Roman"/>
          <w:sz w:val="26"/>
          <w:szCs w:val="26"/>
          <w:lang w:val="en-US"/>
        </w:rPr>
        <w:lastRenderedPageBreak/>
        <w:t>with allegations and counter-allegations being supplemented in supplementary affidavits. This is undesirable, and, if anything, demonstrates why motion proceedings are not designed to resolve disputes of fact.</w:t>
      </w:r>
      <w:r w:rsidR="00D05C4D" w:rsidRPr="00F271EA">
        <w:rPr>
          <w:rStyle w:val="FootnoteReference"/>
          <w:rFonts w:ascii="Times New Roman" w:eastAsia="Times New Roman" w:hAnsi="Times New Roman" w:cs="Times New Roman"/>
          <w:iCs/>
          <w:sz w:val="26"/>
          <w:szCs w:val="26"/>
          <w:lang w:eastAsia="en-GB"/>
        </w:rPr>
        <w:footnoteReference w:id="7"/>
      </w:r>
      <w:r w:rsidR="00D05C4D" w:rsidRPr="0004799B">
        <w:rPr>
          <w:rFonts w:ascii="Times New Roman" w:hAnsi="Times New Roman" w:cs="Times New Roman"/>
          <w:sz w:val="26"/>
          <w:szCs w:val="26"/>
          <w:lang w:val="en-US"/>
        </w:rPr>
        <w:t xml:space="preserve"> </w:t>
      </w:r>
      <w:r w:rsidR="00820E75" w:rsidRPr="0004799B">
        <w:rPr>
          <w:rFonts w:ascii="Times New Roman" w:hAnsi="Times New Roman" w:cs="Times New Roman"/>
          <w:sz w:val="26"/>
          <w:szCs w:val="26"/>
          <w:lang w:val="en-US"/>
        </w:rPr>
        <w:t>In my judgment, t</w:t>
      </w:r>
      <w:r w:rsidR="00D05C4D" w:rsidRPr="0004799B">
        <w:rPr>
          <w:rFonts w:ascii="Times New Roman" w:hAnsi="Times New Roman" w:cs="Times New Roman"/>
          <w:sz w:val="26"/>
          <w:szCs w:val="26"/>
          <w:lang w:val="en-US"/>
        </w:rPr>
        <w:t>he issue</w:t>
      </w:r>
      <w:r w:rsidR="00820E75" w:rsidRPr="0004799B">
        <w:rPr>
          <w:rFonts w:ascii="Times New Roman" w:hAnsi="Times New Roman" w:cs="Times New Roman"/>
          <w:sz w:val="26"/>
          <w:szCs w:val="26"/>
          <w:lang w:val="en-US"/>
        </w:rPr>
        <w:t xml:space="preserve"> regarding these disputed payments is</w:t>
      </w:r>
      <w:r w:rsidR="00D05C4D" w:rsidRPr="0004799B">
        <w:rPr>
          <w:rFonts w:ascii="Times New Roman" w:hAnsi="Times New Roman" w:cs="Times New Roman"/>
          <w:sz w:val="26"/>
          <w:szCs w:val="26"/>
          <w:lang w:val="en-US"/>
        </w:rPr>
        <w:t xml:space="preserve"> not appropriate </w:t>
      </w:r>
      <w:r w:rsidR="00EA0940" w:rsidRPr="0004799B">
        <w:rPr>
          <w:rFonts w:ascii="Times New Roman" w:hAnsi="Times New Roman" w:cs="Times New Roman"/>
          <w:sz w:val="26"/>
          <w:szCs w:val="26"/>
          <w:lang w:val="en-US"/>
        </w:rPr>
        <w:t>f</w:t>
      </w:r>
      <w:r w:rsidR="00820E75" w:rsidRPr="0004799B">
        <w:rPr>
          <w:rFonts w:ascii="Times New Roman" w:hAnsi="Times New Roman" w:cs="Times New Roman"/>
          <w:sz w:val="26"/>
          <w:szCs w:val="26"/>
          <w:lang w:val="en-US"/>
        </w:rPr>
        <w:t>o</w:t>
      </w:r>
      <w:r w:rsidR="00EA0940" w:rsidRPr="0004799B">
        <w:rPr>
          <w:rFonts w:ascii="Times New Roman" w:hAnsi="Times New Roman" w:cs="Times New Roman"/>
          <w:sz w:val="26"/>
          <w:szCs w:val="26"/>
          <w:lang w:val="en-US"/>
        </w:rPr>
        <w:t>r</w:t>
      </w:r>
      <w:r w:rsidR="00D05C4D" w:rsidRPr="0004799B">
        <w:rPr>
          <w:rFonts w:ascii="Times New Roman" w:hAnsi="Times New Roman" w:cs="Times New Roman"/>
          <w:sz w:val="26"/>
          <w:szCs w:val="26"/>
          <w:lang w:val="en-US"/>
        </w:rPr>
        <w:t xml:space="preserve"> resol</w:t>
      </w:r>
      <w:r w:rsidR="00EA0940" w:rsidRPr="0004799B">
        <w:rPr>
          <w:rFonts w:ascii="Times New Roman" w:hAnsi="Times New Roman" w:cs="Times New Roman"/>
          <w:sz w:val="26"/>
          <w:szCs w:val="26"/>
          <w:lang w:val="en-US"/>
        </w:rPr>
        <w:t xml:space="preserve">ution </w:t>
      </w:r>
      <w:r w:rsidR="00D05C4D" w:rsidRPr="0004799B">
        <w:rPr>
          <w:rFonts w:ascii="Times New Roman" w:hAnsi="Times New Roman" w:cs="Times New Roman"/>
          <w:sz w:val="26"/>
          <w:szCs w:val="26"/>
          <w:lang w:val="en-US"/>
        </w:rPr>
        <w:t xml:space="preserve">based on </w:t>
      </w:r>
      <w:r w:rsidR="00D05C4D" w:rsidRPr="0004799B">
        <w:rPr>
          <w:rFonts w:ascii="Times New Roman" w:eastAsia="Times New Roman" w:hAnsi="Times New Roman" w:cs="Times New Roman"/>
          <w:sz w:val="26"/>
          <w:szCs w:val="26"/>
          <w:lang w:eastAsia="en-GB"/>
        </w:rPr>
        <w:t>probabilities</w:t>
      </w:r>
      <w:r w:rsidR="00EA0940" w:rsidRPr="0004799B">
        <w:rPr>
          <w:rFonts w:ascii="Times New Roman" w:eastAsia="Times New Roman" w:hAnsi="Times New Roman" w:cs="Times New Roman"/>
          <w:sz w:val="26"/>
          <w:szCs w:val="26"/>
          <w:lang w:eastAsia="en-GB"/>
        </w:rPr>
        <w:t>, and there is nothing</w:t>
      </w:r>
      <w:r w:rsidR="00EA0940" w:rsidRPr="0004799B">
        <w:rPr>
          <w:rFonts w:ascii="Times New Roman" w:eastAsia="Times New Roman" w:hAnsi="Times New Roman" w:cs="Times New Roman"/>
          <w:sz w:val="26"/>
          <w:szCs w:val="26"/>
          <w:lang w:val="en-US" w:eastAsia="en-GB"/>
        </w:rPr>
        <w:t xml:space="preserve"> exceptional about this matter which requires a departure from that well-established principle</w:t>
      </w:r>
      <w:r w:rsidR="00D05C4D" w:rsidRPr="0004799B">
        <w:rPr>
          <w:rFonts w:ascii="Times New Roman" w:eastAsia="Times New Roman" w:hAnsi="Times New Roman" w:cs="Times New Roman"/>
          <w:sz w:val="26"/>
          <w:szCs w:val="26"/>
          <w:lang w:eastAsia="en-GB"/>
        </w:rPr>
        <w:t>.</w:t>
      </w:r>
      <w:r w:rsidR="00EA0940">
        <w:rPr>
          <w:rStyle w:val="FootnoteReference"/>
          <w:rFonts w:ascii="Times New Roman" w:eastAsia="Times New Roman" w:hAnsi="Times New Roman" w:cs="Times New Roman"/>
          <w:sz w:val="26"/>
          <w:szCs w:val="26"/>
          <w:lang w:eastAsia="en-GB"/>
        </w:rPr>
        <w:footnoteReference w:id="8"/>
      </w:r>
      <w:r w:rsidR="00820E75" w:rsidRPr="0004799B">
        <w:rPr>
          <w:rFonts w:ascii="Times New Roman" w:eastAsia="Times New Roman" w:hAnsi="Times New Roman" w:cs="Times New Roman"/>
          <w:sz w:val="26"/>
          <w:szCs w:val="26"/>
          <w:lang w:eastAsia="en-GB"/>
        </w:rPr>
        <w:t xml:space="preserve"> As a result, I am not satisfied that the applicant has </w:t>
      </w:r>
      <w:r w:rsidR="00EA0940" w:rsidRPr="0004799B">
        <w:rPr>
          <w:rFonts w:ascii="Times New Roman" w:eastAsia="Times New Roman" w:hAnsi="Times New Roman" w:cs="Times New Roman"/>
          <w:sz w:val="26"/>
          <w:szCs w:val="26"/>
          <w:lang w:eastAsia="en-GB"/>
        </w:rPr>
        <w:t xml:space="preserve">demonstrated that </w:t>
      </w:r>
      <w:r w:rsidR="00820E75" w:rsidRPr="0004799B">
        <w:rPr>
          <w:rFonts w:ascii="Times New Roman" w:eastAsia="Times New Roman" w:hAnsi="Times New Roman" w:cs="Times New Roman"/>
          <w:sz w:val="26"/>
          <w:szCs w:val="26"/>
          <w:lang w:eastAsia="en-GB"/>
        </w:rPr>
        <w:t>distributions have been made to her</w:t>
      </w:r>
      <w:r w:rsidR="00EA0940" w:rsidRPr="0004799B">
        <w:rPr>
          <w:rFonts w:ascii="Times New Roman" w:eastAsia="Times New Roman" w:hAnsi="Times New Roman" w:cs="Times New Roman"/>
          <w:sz w:val="26"/>
          <w:szCs w:val="26"/>
          <w:lang w:eastAsia="en-GB"/>
        </w:rPr>
        <w:t xml:space="preserve"> by the Trust</w:t>
      </w:r>
      <w:r w:rsidR="00820E75" w:rsidRPr="0004799B">
        <w:rPr>
          <w:rFonts w:ascii="Times New Roman" w:eastAsia="Times New Roman" w:hAnsi="Times New Roman" w:cs="Times New Roman"/>
          <w:sz w:val="26"/>
          <w:szCs w:val="26"/>
          <w:lang w:eastAsia="en-GB"/>
        </w:rPr>
        <w:t xml:space="preserve">. </w:t>
      </w:r>
    </w:p>
    <w:p w:rsidR="00EC0E3C" w:rsidRPr="00EC0E3C" w:rsidRDefault="00EC0E3C" w:rsidP="00EC0E3C">
      <w:pPr>
        <w:pStyle w:val="ListParagraph"/>
        <w:spacing w:after="0" w:line="360" w:lineRule="auto"/>
        <w:ind w:left="0"/>
        <w:jc w:val="both"/>
        <w:rPr>
          <w:rFonts w:ascii="Times New Roman" w:hAnsi="Times New Roman" w:cs="Times New Roman"/>
          <w:sz w:val="26"/>
          <w:szCs w:val="26"/>
        </w:rPr>
      </w:pPr>
    </w:p>
    <w:p w:rsidR="00425992" w:rsidRPr="0004799B" w:rsidRDefault="0004799B" w:rsidP="0004799B">
      <w:pPr>
        <w:spacing w:line="360" w:lineRule="auto"/>
        <w:jc w:val="both"/>
        <w:rPr>
          <w:rFonts w:ascii="Times New Roman" w:hAnsi="Times New Roman" w:cs="Times New Roman"/>
          <w:sz w:val="26"/>
          <w:szCs w:val="26"/>
        </w:rPr>
      </w:pPr>
      <w:r w:rsidRPr="00EC0E3C">
        <w:rPr>
          <w:rFonts w:ascii="Times New Roman" w:hAnsi="Times New Roman" w:cs="Times New Roman"/>
          <w:kern w:val="0"/>
          <w:sz w:val="26"/>
          <w:szCs w:val="26"/>
          <w14:ligatures w14:val="none"/>
        </w:rPr>
        <w:t>[40]</w:t>
      </w:r>
      <w:r w:rsidRPr="00EC0E3C">
        <w:rPr>
          <w:rFonts w:ascii="Times New Roman" w:hAnsi="Times New Roman" w:cs="Times New Roman"/>
          <w:kern w:val="0"/>
          <w:sz w:val="26"/>
          <w:szCs w:val="26"/>
          <w14:ligatures w14:val="none"/>
        </w:rPr>
        <w:tab/>
      </w:r>
      <w:r w:rsidR="00820E75" w:rsidRPr="0004799B">
        <w:rPr>
          <w:rFonts w:ascii="Times New Roman" w:hAnsi="Times New Roman" w:cs="Times New Roman"/>
          <w:sz w:val="26"/>
          <w:szCs w:val="26"/>
          <w:lang w:val="en-US"/>
        </w:rPr>
        <w:t>Even Lenette, who claims that the Porsche payment was a distribution from the Trust, bases this on her wishes</w:t>
      </w:r>
      <w:r w:rsidR="00EC0E3C" w:rsidRPr="0004799B">
        <w:rPr>
          <w:rFonts w:ascii="Times New Roman" w:hAnsi="Times New Roman" w:cs="Times New Roman"/>
          <w:sz w:val="26"/>
          <w:szCs w:val="26"/>
          <w:lang w:val="en-US"/>
        </w:rPr>
        <w:t xml:space="preserve"> </w:t>
      </w:r>
      <w:r w:rsidR="00820E75" w:rsidRPr="0004799B">
        <w:rPr>
          <w:rFonts w:ascii="Times New Roman" w:hAnsi="Times New Roman" w:cs="Times New Roman"/>
          <w:sz w:val="26"/>
          <w:szCs w:val="26"/>
          <w:lang w:val="en-US"/>
        </w:rPr>
        <w:t>which were expressed at a beneficiaries’ meeting. Given the context of where this wish was expressed</w:t>
      </w:r>
      <w:r w:rsidR="00EC0E3C" w:rsidRPr="0004799B">
        <w:rPr>
          <w:rFonts w:ascii="Times New Roman" w:hAnsi="Times New Roman" w:cs="Times New Roman"/>
          <w:sz w:val="26"/>
          <w:szCs w:val="26"/>
          <w:lang w:val="en-US"/>
        </w:rPr>
        <w:t xml:space="preserve"> - a beneficiaries’ meeting - </w:t>
      </w:r>
      <w:r w:rsidR="00820E75" w:rsidRPr="0004799B">
        <w:rPr>
          <w:rFonts w:ascii="Times New Roman" w:hAnsi="Times New Roman" w:cs="Times New Roman"/>
          <w:sz w:val="26"/>
          <w:szCs w:val="26"/>
          <w:lang w:val="en-US"/>
        </w:rPr>
        <w:t xml:space="preserve">I would have expected some evidence of a </w:t>
      </w:r>
      <w:r w:rsidR="00EC0E3C" w:rsidRPr="0004799B">
        <w:rPr>
          <w:rFonts w:ascii="Times New Roman" w:hAnsi="Times New Roman" w:cs="Times New Roman"/>
          <w:sz w:val="26"/>
          <w:szCs w:val="26"/>
          <w:lang w:val="en-US"/>
        </w:rPr>
        <w:t xml:space="preserve">later </w:t>
      </w:r>
      <w:r w:rsidR="00820E75" w:rsidRPr="0004799B">
        <w:rPr>
          <w:rFonts w:ascii="Times New Roman" w:hAnsi="Times New Roman" w:cs="Times New Roman"/>
          <w:sz w:val="26"/>
          <w:szCs w:val="26"/>
          <w:lang w:val="en-US"/>
        </w:rPr>
        <w:t>decision by the trustees (including first respondent) in support of</w:t>
      </w:r>
      <w:r w:rsidR="003A321C" w:rsidRPr="0004799B">
        <w:rPr>
          <w:rFonts w:ascii="Times New Roman" w:hAnsi="Times New Roman" w:cs="Times New Roman"/>
          <w:sz w:val="26"/>
          <w:szCs w:val="26"/>
          <w:lang w:val="en-US"/>
        </w:rPr>
        <w:t xml:space="preserve"> </w:t>
      </w:r>
      <w:r w:rsidR="00820E75" w:rsidRPr="0004799B">
        <w:rPr>
          <w:rFonts w:ascii="Times New Roman" w:hAnsi="Times New Roman" w:cs="Times New Roman"/>
          <w:sz w:val="26"/>
          <w:szCs w:val="26"/>
          <w:lang w:val="en-US"/>
        </w:rPr>
        <w:t>this wish. The same applies in respect of the alleged payment received from the sale of the Strand property.</w:t>
      </w:r>
    </w:p>
    <w:p w:rsidR="00EC0E3C" w:rsidRPr="00EC0E3C" w:rsidRDefault="00EC0E3C" w:rsidP="00EC0E3C">
      <w:pPr>
        <w:pStyle w:val="ListParagraph"/>
        <w:rPr>
          <w:rFonts w:ascii="Times New Roman" w:hAnsi="Times New Roman" w:cs="Times New Roman"/>
          <w:sz w:val="26"/>
          <w:szCs w:val="26"/>
        </w:rPr>
      </w:pPr>
    </w:p>
    <w:p w:rsidR="00EC0E3C" w:rsidRPr="0004799B" w:rsidRDefault="0004799B" w:rsidP="0004799B">
      <w:pPr>
        <w:spacing w:line="360" w:lineRule="auto"/>
        <w:jc w:val="both"/>
        <w:rPr>
          <w:rFonts w:ascii="Times New Roman" w:hAnsi="Times New Roman" w:cs="Times New Roman"/>
          <w:color w:val="000000" w:themeColor="text1"/>
          <w:sz w:val="26"/>
          <w:szCs w:val="26"/>
        </w:rPr>
      </w:pPr>
      <w:r w:rsidRPr="004C39AB">
        <w:rPr>
          <w:rFonts w:ascii="Times New Roman" w:hAnsi="Times New Roman" w:cs="Times New Roman"/>
          <w:color w:val="000000" w:themeColor="text1"/>
          <w:kern w:val="0"/>
          <w:sz w:val="26"/>
          <w:szCs w:val="26"/>
          <w14:ligatures w14:val="none"/>
        </w:rPr>
        <w:t>[41]</w:t>
      </w:r>
      <w:r w:rsidRPr="004C39AB">
        <w:rPr>
          <w:rFonts w:ascii="Times New Roman" w:hAnsi="Times New Roman" w:cs="Times New Roman"/>
          <w:color w:val="000000" w:themeColor="text1"/>
          <w:kern w:val="0"/>
          <w:sz w:val="26"/>
          <w:szCs w:val="26"/>
          <w14:ligatures w14:val="none"/>
        </w:rPr>
        <w:tab/>
      </w:r>
      <w:r w:rsidR="00EC0E3C" w:rsidRPr="0004799B">
        <w:rPr>
          <w:rFonts w:ascii="Times New Roman" w:eastAsia="Times New Roman" w:hAnsi="Times New Roman" w:cs="Times New Roman"/>
          <w:sz w:val="26"/>
          <w:szCs w:val="26"/>
          <w:lang w:val="en-US" w:eastAsia="en-GB"/>
        </w:rPr>
        <w:t>The existence of disputes of fact was pointed out to the applicant in the answering affidavit</w:t>
      </w:r>
      <w:r w:rsidR="00735AE9" w:rsidRPr="0004799B">
        <w:rPr>
          <w:rFonts w:ascii="Times New Roman" w:eastAsia="Times New Roman" w:hAnsi="Times New Roman" w:cs="Times New Roman"/>
          <w:sz w:val="26"/>
          <w:szCs w:val="26"/>
          <w:lang w:val="en-US" w:eastAsia="en-GB"/>
        </w:rPr>
        <w:t xml:space="preserve"> </w:t>
      </w:r>
      <w:r w:rsidR="00EC0E3C" w:rsidRPr="0004799B">
        <w:rPr>
          <w:rFonts w:ascii="Times New Roman" w:eastAsia="Times New Roman" w:hAnsi="Times New Roman" w:cs="Times New Roman"/>
          <w:sz w:val="26"/>
          <w:szCs w:val="26"/>
          <w:lang w:val="en-US" w:eastAsia="en-GB"/>
        </w:rPr>
        <w:t xml:space="preserve">and </w:t>
      </w:r>
      <w:r w:rsidR="00735AE9" w:rsidRPr="0004799B">
        <w:rPr>
          <w:rFonts w:ascii="Times New Roman" w:eastAsia="Times New Roman" w:hAnsi="Times New Roman" w:cs="Times New Roman"/>
          <w:sz w:val="26"/>
          <w:szCs w:val="26"/>
          <w:lang w:val="en-US" w:eastAsia="en-GB"/>
        </w:rPr>
        <w:t xml:space="preserve">was denied in the replying affidavit. In </w:t>
      </w:r>
      <w:r w:rsidR="00EC0E3C" w:rsidRPr="0004799B">
        <w:rPr>
          <w:rFonts w:ascii="Times New Roman" w:eastAsia="Times New Roman" w:hAnsi="Times New Roman" w:cs="Times New Roman"/>
          <w:sz w:val="26"/>
          <w:szCs w:val="26"/>
          <w:lang w:val="en-US" w:eastAsia="en-GB"/>
        </w:rPr>
        <w:t xml:space="preserve">the </w:t>
      </w:r>
      <w:r w:rsidR="00735AE9" w:rsidRPr="0004799B">
        <w:rPr>
          <w:rFonts w:ascii="Times New Roman" w:eastAsia="Times New Roman" w:hAnsi="Times New Roman" w:cs="Times New Roman"/>
          <w:sz w:val="26"/>
          <w:szCs w:val="26"/>
          <w:lang w:val="en-US" w:eastAsia="en-GB"/>
        </w:rPr>
        <w:t xml:space="preserve">supplementary </w:t>
      </w:r>
      <w:r w:rsidR="00EC0E3C" w:rsidRPr="0004799B">
        <w:rPr>
          <w:rFonts w:ascii="Times New Roman" w:eastAsia="Times New Roman" w:hAnsi="Times New Roman" w:cs="Times New Roman"/>
          <w:sz w:val="26"/>
          <w:szCs w:val="26"/>
          <w:lang w:val="en-US" w:eastAsia="en-GB"/>
        </w:rPr>
        <w:t>heads of argument delivered on her behalf</w:t>
      </w:r>
      <w:r w:rsidR="00735AE9" w:rsidRPr="0004799B">
        <w:rPr>
          <w:rFonts w:ascii="Times New Roman" w:eastAsia="Times New Roman" w:hAnsi="Times New Roman" w:cs="Times New Roman"/>
          <w:sz w:val="26"/>
          <w:szCs w:val="26"/>
          <w:lang w:val="en-US" w:eastAsia="en-GB"/>
        </w:rPr>
        <w:t xml:space="preserve"> it</w:t>
      </w:r>
      <w:r w:rsidR="00EC0E3C" w:rsidRPr="0004799B">
        <w:rPr>
          <w:rFonts w:ascii="Times New Roman" w:eastAsia="Times New Roman" w:hAnsi="Times New Roman" w:cs="Times New Roman"/>
          <w:sz w:val="26"/>
          <w:szCs w:val="26"/>
          <w:lang w:val="en-US" w:eastAsia="en-GB"/>
        </w:rPr>
        <w:t xml:space="preserve"> is </w:t>
      </w:r>
      <w:r w:rsidR="00735AE9" w:rsidRPr="0004799B">
        <w:rPr>
          <w:rFonts w:ascii="Times New Roman" w:eastAsia="Times New Roman" w:hAnsi="Times New Roman" w:cs="Times New Roman"/>
          <w:sz w:val="26"/>
          <w:szCs w:val="26"/>
          <w:lang w:val="en-US" w:eastAsia="en-GB"/>
        </w:rPr>
        <w:t xml:space="preserve">stated </w:t>
      </w:r>
      <w:r w:rsidR="00EC0E3C" w:rsidRPr="0004799B">
        <w:rPr>
          <w:rFonts w:ascii="Times New Roman" w:eastAsia="Times New Roman" w:hAnsi="Times New Roman" w:cs="Times New Roman"/>
          <w:sz w:val="26"/>
          <w:szCs w:val="26"/>
          <w:lang w:val="en-US" w:eastAsia="en-GB"/>
        </w:rPr>
        <w:t>that it is not necessary for this Court to decide any of the disputes of facts on the papers.</w:t>
      </w:r>
      <w:r w:rsidR="003A321C" w:rsidRPr="0004799B">
        <w:rPr>
          <w:rFonts w:ascii="Times New Roman" w:eastAsia="Times New Roman" w:hAnsi="Times New Roman" w:cs="Times New Roman"/>
          <w:sz w:val="26"/>
          <w:szCs w:val="26"/>
          <w:lang w:val="en-US" w:eastAsia="en-GB"/>
        </w:rPr>
        <w:t xml:space="preserve"> </w:t>
      </w:r>
      <w:r w:rsidR="004D4937" w:rsidRPr="0004799B">
        <w:rPr>
          <w:rFonts w:ascii="Times New Roman" w:eastAsia="Times New Roman" w:hAnsi="Times New Roman" w:cs="Times New Roman"/>
          <w:sz w:val="26"/>
          <w:szCs w:val="26"/>
          <w:lang w:val="en-US" w:eastAsia="en-GB"/>
        </w:rPr>
        <w:t xml:space="preserve">I am constrained to point out that a court faced with disputes of fact in motion proceedings is entitled to adopt a robust approach by dismissing the matter, especially where </w:t>
      </w:r>
      <w:r w:rsidR="004D4937" w:rsidRPr="0004799B">
        <w:rPr>
          <w:rFonts w:ascii="Times New Roman" w:hAnsi="Times New Roman" w:cs="Times New Roman"/>
          <w:color w:val="242121"/>
          <w:sz w:val="26"/>
          <w:szCs w:val="26"/>
          <w:shd w:val="clear" w:color="auto" w:fill="FFFFFF"/>
        </w:rPr>
        <w:t xml:space="preserve">the applicant should have realised </w:t>
      </w:r>
      <w:r w:rsidR="004D4937" w:rsidRPr="0004799B">
        <w:rPr>
          <w:rFonts w:ascii="Times New Roman" w:hAnsi="Times New Roman" w:cs="Times New Roman"/>
          <w:color w:val="000000" w:themeColor="text1"/>
          <w:sz w:val="26"/>
          <w:szCs w:val="26"/>
          <w:shd w:val="clear" w:color="auto" w:fill="FFFFFF"/>
        </w:rPr>
        <w:t>when launching the application that a serious dispute of fact was bound to develop.</w:t>
      </w:r>
      <w:r w:rsidR="004D4937" w:rsidRPr="004C39AB">
        <w:rPr>
          <w:rStyle w:val="FootnoteReference"/>
          <w:rFonts w:ascii="Times New Roman" w:hAnsi="Times New Roman" w:cs="Times New Roman"/>
          <w:color w:val="000000" w:themeColor="text1"/>
          <w:sz w:val="26"/>
          <w:szCs w:val="26"/>
          <w:shd w:val="clear" w:color="auto" w:fill="FFFFFF"/>
        </w:rPr>
        <w:footnoteReference w:id="9"/>
      </w:r>
    </w:p>
    <w:p w:rsidR="00425992" w:rsidRPr="004C39AB" w:rsidRDefault="00425992" w:rsidP="00425992">
      <w:pPr>
        <w:rPr>
          <w:rFonts w:ascii="Times New Roman" w:hAnsi="Times New Roman" w:cs="Times New Roman"/>
          <w:color w:val="000000" w:themeColor="text1"/>
          <w:sz w:val="26"/>
          <w:szCs w:val="26"/>
          <w:lang w:val="en-US"/>
        </w:rPr>
      </w:pPr>
    </w:p>
    <w:p w:rsidR="001C3B53"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[42]</w:t>
      </w:r>
      <w:r>
        <w:rPr>
          <w:rFonts w:ascii="Times New Roman" w:hAnsi="Times New Roman" w:cs="Times New Roman"/>
          <w:kern w:val="0"/>
          <w:sz w:val="26"/>
          <w:szCs w:val="26"/>
          <w:lang w:val="en-US"/>
          <w14:ligatures w14:val="none"/>
        </w:rPr>
        <w:tab/>
      </w:r>
      <w:r w:rsidR="00660919" w:rsidRPr="0004799B">
        <w:rPr>
          <w:rFonts w:ascii="Times New Roman" w:hAnsi="Times New Roman" w:cs="Times New Roman"/>
          <w:sz w:val="26"/>
          <w:szCs w:val="26"/>
        </w:rPr>
        <w:t>F</w:t>
      </w:r>
      <w:r w:rsidR="00660919" w:rsidRPr="0004799B">
        <w:rPr>
          <w:rFonts w:ascii="Times New Roman" w:hAnsi="Times New Roman" w:cs="Times New Roman"/>
          <w:sz w:val="26"/>
          <w:szCs w:val="26"/>
          <w:lang w:val="en-US"/>
        </w:rPr>
        <w:t xml:space="preserve">rom the papers before this Court, there is no evidence of a decision made by the trustees to make capital distributions from the Trust to the beneficiaries. Instead, what appears are negotiations that were held amongst different groupings of the beneficiaries, </w:t>
      </w:r>
      <w:r w:rsidR="003547CE" w:rsidRPr="0004799B">
        <w:rPr>
          <w:rFonts w:ascii="Times New Roman" w:hAnsi="Times New Roman" w:cs="Times New Roman"/>
          <w:sz w:val="26"/>
          <w:szCs w:val="26"/>
          <w:lang w:val="en-US"/>
        </w:rPr>
        <w:t xml:space="preserve">so that a proposal may be made to the trustees, </w:t>
      </w:r>
      <w:r w:rsidR="00660919" w:rsidRPr="0004799B">
        <w:rPr>
          <w:rFonts w:ascii="Times New Roman" w:hAnsi="Times New Roman" w:cs="Times New Roman"/>
          <w:sz w:val="26"/>
          <w:szCs w:val="26"/>
          <w:lang w:val="en-US"/>
        </w:rPr>
        <w:t xml:space="preserve">as demonstrated by the discussions and correspondence of May 2021 already discussed above. </w:t>
      </w:r>
      <w:r w:rsidR="003547CE" w:rsidRPr="0004799B">
        <w:rPr>
          <w:rFonts w:ascii="Times New Roman" w:hAnsi="Times New Roman" w:cs="Times New Roman"/>
          <w:sz w:val="26"/>
          <w:szCs w:val="26"/>
          <w:lang w:val="en-US"/>
        </w:rPr>
        <w:t xml:space="preserve">This is </w:t>
      </w:r>
      <w:r w:rsidR="00DB5D51" w:rsidRPr="0004799B">
        <w:rPr>
          <w:rFonts w:ascii="Times New Roman" w:hAnsi="Times New Roman" w:cs="Times New Roman"/>
          <w:sz w:val="26"/>
          <w:szCs w:val="26"/>
          <w:lang w:val="en-US"/>
        </w:rPr>
        <w:t xml:space="preserve">further </w:t>
      </w:r>
      <w:r w:rsidR="003547CE" w:rsidRPr="0004799B">
        <w:rPr>
          <w:rFonts w:ascii="Times New Roman" w:hAnsi="Times New Roman" w:cs="Times New Roman"/>
          <w:sz w:val="26"/>
          <w:szCs w:val="26"/>
          <w:lang w:val="en-US"/>
        </w:rPr>
        <w:lastRenderedPageBreak/>
        <w:t xml:space="preserve">supported by the contents of the replying affidavit in which the applicant relies on correspondence dated 7 June 2021 from the trustees, recording that they intended discussing the desirability of making capital and income distributions and requested an indication of her stance. As the supplementary papers indicate, similar engagements continued between the beneficiaries and the trustees well into 2022. </w:t>
      </w:r>
      <w:r w:rsidR="001C3B53" w:rsidRPr="0004799B">
        <w:rPr>
          <w:rFonts w:ascii="Times New Roman" w:hAnsi="Times New Roman" w:cs="Times New Roman"/>
          <w:sz w:val="26"/>
          <w:szCs w:val="26"/>
          <w:lang w:val="en-US"/>
        </w:rPr>
        <w:t xml:space="preserve">It is also not disputed that one reason for the various payments made to the applicant was that she was in a strained financial position after a divorce. </w:t>
      </w:r>
    </w:p>
    <w:p w:rsidR="001C3B53" w:rsidRPr="001C3B53" w:rsidRDefault="001C3B53" w:rsidP="001C3B53">
      <w:pPr>
        <w:pStyle w:val="ListParagraph"/>
        <w:rPr>
          <w:rFonts w:ascii="Times New Roman" w:hAnsi="Times New Roman" w:cs="Times New Roman"/>
          <w:sz w:val="26"/>
          <w:szCs w:val="26"/>
          <w:lang w:val="en-US"/>
        </w:rPr>
      </w:pPr>
    </w:p>
    <w:p w:rsidR="00F03B8E" w:rsidRPr="0004799B" w:rsidRDefault="0004799B" w:rsidP="0004799B">
      <w:pPr>
        <w:spacing w:line="360" w:lineRule="auto"/>
        <w:jc w:val="both"/>
        <w:rPr>
          <w:rFonts w:ascii="Times New Roman" w:hAnsi="Times New Roman" w:cs="Times New Roman"/>
          <w:sz w:val="26"/>
          <w:szCs w:val="26"/>
          <w:lang w:val="en-US"/>
        </w:rPr>
      </w:pPr>
      <w:r w:rsidRPr="00F03B8E">
        <w:rPr>
          <w:rFonts w:ascii="Times New Roman" w:hAnsi="Times New Roman" w:cs="Times New Roman"/>
          <w:kern w:val="0"/>
          <w:sz w:val="26"/>
          <w:szCs w:val="26"/>
          <w:lang w:val="en-US"/>
          <w14:ligatures w14:val="none"/>
        </w:rPr>
        <w:t>[43]</w:t>
      </w:r>
      <w:r w:rsidRPr="00F03B8E">
        <w:rPr>
          <w:rFonts w:ascii="Times New Roman" w:hAnsi="Times New Roman" w:cs="Times New Roman"/>
          <w:kern w:val="0"/>
          <w:sz w:val="26"/>
          <w:szCs w:val="26"/>
          <w:lang w:val="en-US"/>
          <w14:ligatures w14:val="none"/>
        </w:rPr>
        <w:tab/>
      </w:r>
      <w:r w:rsidR="003A321C" w:rsidRPr="0004799B">
        <w:rPr>
          <w:rFonts w:ascii="Times New Roman" w:hAnsi="Times New Roman" w:cs="Times New Roman"/>
          <w:sz w:val="26"/>
          <w:szCs w:val="26"/>
          <w:lang w:val="en-US"/>
        </w:rPr>
        <w:t xml:space="preserve">The significance of </w:t>
      </w:r>
      <w:r w:rsidR="00660919" w:rsidRPr="0004799B">
        <w:rPr>
          <w:rFonts w:ascii="Times New Roman" w:hAnsi="Times New Roman" w:cs="Times New Roman"/>
          <w:sz w:val="26"/>
          <w:szCs w:val="26"/>
          <w:lang w:val="en-US"/>
        </w:rPr>
        <w:t>the</w:t>
      </w:r>
      <w:r w:rsidR="003A321C" w:rsidRPr="0004799B">
        <w:rPr>
          <w:rFonts w:ascii="Times New Roman" w:hAnsi="Times New Roman" w:cs="Times New Roman"/>
          <w:sz w:val="26"/>
          <w:szCs w:val="26"/>
          <w:lang w:val="en-US"/>
        </w:rPr>
        <w:t xml:space="preserve"> finding that the applicant did not receive distributions </w:t>
      </w:r>
      <w:r w:rsidR="00660919" w:rsidRPr="0004799B">
        <w:rPr>
          <w:rFonts w:ascii="Times New Roman" w:hAnsi="Times New Roman" w:cs="Times New Roman"/>
          <w:sz w:val="26"/>
          <w:szCs w:val="26"/>
          <w:lang w:val="en-US"/>
        </w:rPr>
        <w:t>or</w:t>
      </w:r>
      <w:r w:rsidR="003A321C" w:rsidRPr="0004799B">
        <w:rPr>
          <w:rFonts w:ascii="Times New Roman" w:hAnsi="Times New Roman" w:cs="Times New Roman"/>
          <w:sz w:val="26"/>
          <w:szCs w:val="26"/>
          <w:lang w:val="en-US"/>
        </w:rPr>
        <w:t xml:space="preserve"> benefits from the </w:t>
      </w:r>
      <w:r w:rsidR="00660919" w:rsidRPr="0004799B">
        <w:rPr>
          <w:rFonts w:ascii="Times New Roman" w:hAnsi="Times New Roman" w:cs="Times New Roman"/>
          <w:sz w:val="26"/>
          <w:szCs w:val="26"/>
          <w:lang w:val="en-US"/>
        </w:rPr>
        <w:t>T</w:t>
      </w:r>
      <w:r w:rsidR="003A321C" w:rsidRPr="0004799B">
        <w:rPr>
          <w:rFonts w:ascii="Times New Roman" w:hAnsi="Times New Roman" w:cs="Times New Roman"/>
          <w:sz w:val="26"/>
          <w:szCs w:val="26"/>
          <w:lang w:val="en-US"/>
        </w:rPr>
        <w:t>rust</w:t>
      </w:r>
      <w:r w:rsidR="00660919" w:rsidRPr="0004799B">
        <w:rPr>
          <w:rFonts w:ascii="Times New Roman" w:hAnsi="Times New Roman" w:cs="Times New Roman"/>
          <w:sz w:val="26"/>
          <w:szCs w:val="26"/>
          <w:lang w:val="en-US"/>
        </w:rPr>
        <w:t>, lies in c</w:t>
      </w:r>
      <w:r w:rsidR="00CC4754" w:rsidRPr="0004799B">
        <w:rPr>
          <w:rFonts w:ascii="Times New Roman" w:hAnsi="Times New Roman" w:cs="Times New Roman"/>
          <w:sz w:val="26"/>
          <w:szCs w:val="26"/>
          <w:lang w:val="en-US"/>
        </w:rPr>
        <w:t>lause 1.8</w:t>
      </w:r>
      <w:r w:rsidR="00660919" w:rsidRPr="0004799B">
        <w:rPr>
          <w:rFonts w:ascii="Times New Roman" w:hAnsi="Times New Roman" w:cs="Times New Roman"/>
          <w:sz w:val="26"/>
          <w:szCs w:val="26"/>
          <w:lang w:val="en-US"/>
        </w:rPr>
        <w:t xml:space="preserve"> of the Trust Deed, which provides that</w:t>
      </w:r>
      <w:r w:rsidR="00CC4754" w:rsidRPr="0004799B">
        <w:rPr>
          <w:rFonts w:ascii="Times New Roman" w:hAnsi="Times New Roman" w:cs="Times New Roman"/>
          <w:sz w:val="26"/>
          <w:szCs w:val="26"/>
          <w:lang w:val="en-US"/>
        </w:rPr>
        <w:t xml:space="preserve"> the ‘vesting date’ </w:t>
      </w:r>
      <w:r w:rsidR="00660919" w:rsidRPr="0004799B">
        <w:rPr>
          <w:rFonts w:ascii="Times New Roman" w:hAnsi="Times New Roman" w:cs="Times New Roman"/>
          <w:sz w:val="26"/>
          <w:szCs w:val="26"/>
          <w:lang w:val="en-US"/>
        </w:rPr>
        <w:t>i</w:t>
      </w:r>
      <w:r w:rsidR="00CC4754" w:rsidRPr="0004799B">
        <w:rPr>
          <w:rFonts w:ascii="Times New Roman" w:hAnsi="Times New Roman" w:cs="Times New Roman"/>
          <w:sz w:val="26"/>
          <w:szCs w:val="26"/>
          <w:lang w:val="en-US"/>
        </w:rPr>
        <w:t xml:space="preserve">s </w:t>
      </w:r>
      <w:r w:rsidR="00CC4754" w:rsidRPr="0004799B">
        <w:rPr>
          <w:rFonts w:ascii="Times New Roman" w:hAnsi="Times New Roman" w:cs="Times New Roman"/>
          <w:i/>
          <w:iCs/>
          <w:sz w:val="26"/>
          <w:szCs w:val="26"/>
          <w:lang w:val="en-US"/>
        </w:rPr>
        <w:t>“the date which the Trustee[s] may determine as vesting date, which shall indicate the time at which beneficiaries shall acquire vested rights with respect to the net trust assets”</w:t>
      </w:r>
      <w:r w:rsidR="00CC4754" w:rsidRPr="0004799B">
        <w:rPr>
          <w:rFonts w:ascii="Times New Roman" w:hAnsi="Times New Roman" w:cs="Times New Roman"/>
          <w:sz w:val="26"/>
          <w:szCs w:val="26"/>
          <w:lang w:val="en-US"/>
        </w:rPr>
        <w:t xml:space="preserve">. </w:t>
      </w:r>
      <w:r w:rsidR="00660919" w:rsidRPr="0004799B">
        <w:rPr>
          <w:rFonts w:ascii="Times New Roman" w:hAnsi="Times New Roman" w:cs="Times New Roman"/>
          <w:sz w:val="26"/>
          <w:szCs w:val="26"/>
          <w:lang w:val="en-US"/>
        </w:rPr>
        <w:t xml:space="preserve">No evidence has been established that the trustees have as yet determined or indicated a ‘vesting date’ within the contemplation of this clause. </w:t>
      </w:r>
    </w:p>
    <w:p w:rsidR="00F03B8E" w:rsidRPr="00F03B8E" w:rsidRDefault="00F03B8E" w:rsidP="00F03B8E">
      <w:pPr>
        <w:pStyle w:val="ListParagraph"/>
        <w:spacing w:after="0" w:line="360" w:lineRule="auto"/>
        <w:ind w:left="0"/>
        <w:jc w:val="both"/>
        <w:rPr>
          <w:rFonts w:ascii="Times New Roman" w:hAnsi="Times New Roman" w:cs="Times New Roman"/>
          <w:sz w:val="26"/>
          <w:szCs w:val="26"/>
        </w:rPr>
      </w:pPr>
    </w:p>
    <w:p w:rsidR="00F03B8E" w:rsidRPr="0004799B" w:rsidRDefault="0004799B" w:rsidP="0004799B">
      <w:pPr>
        <w:spacing w:line="360" w:lineRule="auto"/>
        <w:jc w:val="both"/>
        <w:rPr>
          <w:rFonts w:ascii="Times New Roman" w:hAnsi="Times New Roman" w:cs="Times New Roman"/>
          <w:sz w:val="26"/>
          <w:szCs w:val="26"/>
        </w:rPr>
      </w:pPr>
      <w:r w:rsidRPr="006B4205">
        <w:rPr>
          <w:rFonts w:ascii="Times New Roman" w:hAnsi="Times New Roman" w:cs="Times New Roman"/>
          <w:kern w:val="0"/>
          <w:sz w:val="26"/>
          <w:szCs w:val="26"/>
          <w14:ligatures w14:val="none"/>
        </w:rPr>
        <w:t>[44]</w:t>
      </w:r>
      <w:r w:rsidRPr="006B4205">
        <w:rPr>
          <w:rFonts w:ascii="Times New Roman" w:hAnsi="Times New Roman" w:cs="Times New Roman"/>
          <w:kern w:val="0"/>
          <w:sz w:val="26"/>
          <w:szCs w:val="26"/>
          <w14:ligatures w14:val="none"/>
        </w:rPr>
        <w:tab/>
      </w:r>
      <w:r w:rsidR="00F03B8E" w:rsidRPr="0004799B">
        <w:rPr>
          <w:rFonts w:ascii="Times New Roman" w:hAnsi="Times New Roman" w:cs="Times New Roman"/>
          <w:sz w:val="26"/>
          <w:szCs w:val="26"/>
          <w:lang w:val="en-US"/>
        </w:rPr>
        <w:t xml:space="preserve">Rather, the terms of the Trust Deed indicate that beneficiaries may receive some payments before they receive any part of the capital assets. Clause 6.6 provides: </w:t>
      </w:r>
    </w:p>
    <w:p w:rsidR="00F03B8E" w:rsidRPr="006B4205" w:rsidRDefault="00F03B8E" w:rsidP="00F03B8E">
      <w:pPr>
        <w:pStyle w:val="ListParagraph"/>
        <w:rPr>
          <w:rFonts w:ascii="Times New Roman" w:hAnsi="Times New Roman" w:cs="Times New Roman"/>
          <w:i/>
          <w:iCs/>
          <w:sz w:val="26"/>
          <w:szCs w:val="26"/>
          <w:lang w:val="en-US"/>
        </w:rPr>
      </w:pPr>
    </w:p>
    <w:p w:rsidR="00F03B8E" w:rsidRPr="006B4205" w:rsidRDefault="00F03B8E" w:rsidP="00F03B8E">
      <w:pPr>
        <w:pStyle w:val="ListParagraph"/>
        <w:spacing w:after="0"/>
        <w:jc w:val="both"/>
        <w:rPr>
          <w:rFonts w:ascii="Times New Roman" w:hAnsi="Times New Roman" w:cs="Times New Roman"/>
        </w:rPr>
      </w:pPr>
      <w:r w:rsidRPr="006B4205">
        <w:rPr>
          <w:rFonts w:ascii="Times New Roman" w:hAnsi="Times New Roman" w:cs="Times New Roman"/>
          <w:i/>
          <w:iCs/>
          <w:lang w:val="en-US"/>
        </w:rPr>
        <w:t xml:space="preserve">“Subject to the foregoing provisions, the Trustees shall be entitled to pay to any of the Income Beneficiaries, in their sole discretion, </w:t>
      </w:r>
      <w:r w:rsidRPr="006B4205">
        <w:rPr>
          <w:rFonts w:ascii="Times New Roman" w:hAnsi="Times New Roman" w:cs="Times New Roman"/>
          <w:b/>
          <w:bCs/>
          <w:i/>
          <w:iCs/>
          <w:lang w:val="en-US"/>
        </w:rPr>
        <w:t>before payment to any such beneficiaries of any part of the capital assets</w:t>
      </w:r>
      <w:r w:rsidRPr="006B4205">
        <w:rPr>
          <w:rFonts w:ascii="Times New Roman" w:hAnsi="Times New Roman" w:cs="Times New Roman"/>
          <w:i/>
          <w:iCs/>
          <w:lang w:val="en-US"/>
        </w:rPr>
        <w:t xml:space="preserve">, such amounts from the income as the Trustees in their sole discretion may deem reasonable and desirable; </w:t>
      </w:r>
      <w:r w:rsidRPr="006B4205">
        <w:rPr>
          <w:rFonts w:ascii="Times New Roman" w:hAnsi="Times New Roman" w:cs="Times New Roman"/>
          <w:b/>
          <w:bCs/>
          <w:i/>
          <w:iCs/>
          <w:lang w:val="en-US"/>
        </w:rPr>
        <w:t>provided that the provisions of clauses 7.7 and 7.8 below shall apply mutatis mutandis to the disbursement of Trust income</w:t>
      </w:r>
      <w:r w:rsidRPr="006B4205">
        <w:rPr>
          <w:rFonts w:ascii="Times New Roman" w:hAnsi="Times New Roman" w:cs="Times New Roman"/>
          <w:i/>
          <w:iCs/>
          <w:lang w:val="en-US"/>
        </w:rPr>
        <w:t>”</w:t>
      </w:r>
      <w:r w:rsidRPr="006B4205">
        <w:rPr>
          <w:rFonts w:ascii="Times New Roman" w:hAnsi="Times New Roman" w:cs="Times New Roman"/>
          <w:lang w:val="en-US"/>
        </w:rPr>
        <w:t>.</w:t>
      </w:r>
      <w:r>
        <w:rPr>
          <w:rFonts w:ascii="Times New Roman" w:hAnsi="Times New Roman" w:cs="Times New Roman"/>
          <w:lang w:val="en-US"/>
        </w:rPr>
        <w:t xml:space="preserve"> (my emphasis)</w:t>
      </w:r>
    </w:p>
    <w:p w:rsidR="00F03B8E" w:rsidRPr="00D9527D" w:rsidRDefault="00F03B8E" w:rsidP="00F03B8E">
      <w:pPr>
        <w:pStyle w:val="ListParagraph"/>
        <w:rPr>
          <w:rFonts w:ascii="Times New Roman" w:hAnsi="Times New Roman" w:cs="Times New Roman"/>
          <w:sz w:val="26"/>
          <w:szCs w:val="26"/>
        </w:rPr>
      </w:pPr>
    </w:p>
    <w:p w:rsidR="00F03B8E"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[45]</w:t>
      </w:r>
      <w:r>
        <w:rPr>
          <w:rFonts w:ascii="Times New Roman" w:hAnsi="Times New Roman" w:cs="Times New Roman"/>
          <w:kern w:val="0"/>
          <w:sz w:val="26"/>
          <w:szCs w:val="26"/>
          <w:lang w:val="en-US"/>
          <w14:ligatures w14:val="none"/>
        </w:rPr>
        <w:tab/>
      </w:r>
      <w:r w:rsidR="00F03B8E" w:rsidRPr="0004799B">
        <w:rPr>
          <w:rFonts w:ascii="Times New Roman" w:hAnsi="Times New Roman" w:cs="Times New Roman"/>
          <w:sz w:val="26"/>
          <w:szCs w:val="26"/>
          <w:lang w:val="en-US"/>
        </w:rPr>
        <w:t xml:space="preserve">The relevant part of clause 7.7 provides that </w:t>
      </w:r>
      <w:r w:rsidR="00F03B8E" w:rsidRPr="0004799B">
        <w:rPr>
          <w:rFonts w:ascii="Times New Roman" w:hAnsi="Times New Roman" w:cs="Times New Roman"/>
          <w:i/>
          <w:iCs/>
          <w:sz w:val="26"/>
          <w:szCs w:val="26"/>
          <w:lang w:val="en-US"/>
        </w:rPr>
        <w:t>“no rights or benefits from the Trust shall vest in any beneficiary before actual transfer or handover of an asset to such beneficiary</w:t>
      </w:r>
      <w:r w:rsidR="00F03B8E" w:rsidRPr="0004799B">
        <w:rPr>
          <w:rFonts w:ascii="Times New Roman" w:hAnsi="Times New Roman" w:cs="Times New Roman"/>
          <w:sz w:val="26"/>
          <w:szCs w:val="26"/>
          <w:lang w:val="en-US"/>
        </w:rPr>
        <w:t>…”.</w:t>
      </w:r>
      <w:r w:rsidR="00F03B8E">
        <w:rPr>
          <w:rStyle w:val="FootnoteReference"/>
          <w:rFonts w:ascii="Times New Roman" w:hAnsi="Times New Roman" w:cs="Times New Roman"/>
          <w:sz w:val="26"/>
          <w:szCs w:val="26"/>
          <w:lang w:val="en-US"/>
        </w:rPr>
        <w:footnoteReference w:id="10"/>
      </w:r>
      <w:r w:rsidR="00F03B8E" w:rsidRPr="0004799B">
        <w:rPr>
          <w:rFonts w:ascii="Times New Roman" w:hAnsi="Times New Roman" w:cs="Times New Roman"/>
          <w:sz w:val="26"/>
          <w:szCs w:val="26"/>
          <w:lang w:val="en-US"/>
        </w:rPr>
        <w:t xml:space="preserve"> The result is that the beneficiaries’ rights to receive income or capital from the Trust have not vested. </w:t>
      </w:r>
    </w:p>
    <w:p w:rsidR="00660919" w:rsidRPr="00F03B8E" w:rsidRDefault="00660919" w:rsidP="00F03B8E">
      <w:pPr>
        <w:rPr>
          <w:rFonts w:ascii="Times New Roman" w:hAnsi="Times New Roman" w:cs="Times New Roman"/>
          <w:sz w:val="26"/>
          <w:szCs w:val="26"/>
          <w:lang w:val="en-US"/>
        </w:rPr>
      </w:pPr>
    </w:p>
    <w:p w:rsidR="00953B2E" w:rsidRPr="0004799B" w:rsidRDefault="0004799B" w:rsidP="0004799B">
      <w:pPr>
        <w:spacing w:line="360" w:lineRule="auto"/>
        <w:jc w:val="both"/>
        <w:rPr>
          <w:rFonts w:ascii="Times New Roman" w:hAnsi="Times New Roman" w:cs="Times New Roman"/>
          <w:color w:val="000000" w:themeColor="text1"/>
          <w:sz w:val="26"/>
          <w:szCs w:val="26"/>
          <w:lang w:val="en-US"/>
        </w:rPr>
      </w:pPr>
      <w:r w:rsidRPr="00F03B8E">
        <w:rPr>
          <w:rFonts w:ascii="Times New Roman" w:hAnsi="Times New Roman" w:cs="Times New Roman"/>
          <w:color w:val="000000" w:themeColor="text1"/>
          <w:kern w:val="0"/>
          <w:sz w:val="26"/>
          <w:szCs w:val="26"/>
          <w:lang w:val="en-US"/>
          <w14:ligatures w14:val="none"/>
        </w:rPr>
        <w:t>[46]</w:t>
      </w:r>
      <w:r w:rsidRPr="00F03B8E">
        <w:rPr>
          <w:rFonts w:ascii="Times New Roman" w:hAnsi="Times New Roman" w:cs="Times New Roman"/>
          <w:color w:val="000000" w:themeColor="text1"/>
          <w:kern w:val="0"/>
          <w:sz w:val="26"/>
          <w:szCs w:val="26"/>
          <w:lang w:val="en-US"/>
          <w14:ligatures w14:val="none"/>
        </w:rPr>
        <w:tab/>
      </w:r>
      <w:r w:rsidR="00102080" w:rsidRPr="0004799B">
        <w:rPr>
          <w:rFonts w:ascii="Times New Roman" w:hAnsi="Times New Roman" w:cs="Times New Roman"/>
          <w:sz w:val="26"/>
          <w:szCs w:val="26"/>
          <w:lang w:val="en-US"/>
        </w:rPr>
        <w:t xml:space="preserve">Still, it has been held that even a contingent beneficiary has a vested interest in the proper administration of the trust </w:t>
      </w:r>
      <w:r w:rsidR="00066DC2" w:rsidRPr="0004799B">
        <w:rPr>
          <w:rFonts w:ascii="Times New Roman" w:hAnsi="Times New Roman" w:cs="Times New Roman"/>
          <w:sz w:val="26"/>
          <w:szCs w:val="26"/>
          <w:lang w:val="en-US"/>
        </w:rPr>
        <w:t>-</w:t>
      </w:r>
      <w:r w:rsidR="00102080" w:rsidRPr="0004799B">
        <w:rPr>
          <w:rFonts w:ascii="Times New Roman" w:hAnsi="Times New Roman" w:cs="Times New Roman"/>
          <w:sz w:val="26"/>
          <w:szCs w:val="26"/>
          <w:lang w:val="en-US"/>
        </w:rPr>
        <w:t xml:space="preserve"> as against, for example, </w:t>
      </w:r>
      <w:r w:rsidR="00102080" w:rsidRPr="0004799B">
        <w:rPr>
          <w:rFonts w:ascii="Times New Roman" w:hAnsi="Times New Roman" w:cs="Times New Roman"/>
          <w:color w:val="242121"/>
          <w:sz w:val="26"/>
          <w:szCs w:val="26"/>
          <w:shd w:val="clear" w:color="auto" w:fill="FFFFFF"/>
        </w:rPr>
        <w:t xml:space="preserve">maladministration by a </w:t>
      </w:r>
      <w:r w:rsidR="00102080" w:rsidRPr="0004799B">
        <w:rPr>
          <w:rFonts w:ascii="Times New Roman" w:hAnsi="Times New Roman" w:cs="Times New Roman"/>
          <w:color w:val="242121"/>
          <w:sz w:val="26"/>
          <w:szCs w:val="26"/>
          <w:shd w:val="clear" w:color="auto" w:fill="FFFFFF"/>
        </w:rPr>
        <w:lastRenderedPageBreak/>
        <w:t>trustee.</w:t>
      </w:r>
      <w:r w:rsidR="00102080">
        <w:rPr>
          <w:rStyle w:val="FootnoteReference"/>
          <w:rFonts w:ascii="Times New Roman" w:hAnsi="Times New Roman" w:cs="Times New Roman"/>
          <w:color w:val="242121"/>
          <w:sz w:val="26"/>
          <w:szCs w:val="26"/>
          <w:shd w:val="clear" w:color="auto" w:fill="FFFFFF"/>
        </w:rPr>
        <w:footnoteReference w:id="11"/>
      </w:r>
      <w:r w:rsidR="00102080" w:rsidRPr="0004799B">
        <w:rPr>
          <w:rFonts w:ascii="Times New Roman" w:hAnsi="Times New Roman" w:cs="Times New Roman"/>
          <w:color w:val="242121"/>
          <w:sz w:val="26"/>
          <w:szCs w:val="26"/>
          <w:shd w:val="clear" w:color="auto" w:fill="FFFFFF"/>
        </w:rPr>
        <w:t> </w:t>
      </w:r>
      <w:r w:rsidR="00066DC2" w:rsidRPr="0004799B">
        <w:rPr>
          <w:rFonts w:ascii="Times New Roman" w:hAnsi="Times New Roman" w:cs="Times New Roman"/>
          <w:color w:val="242121"/>
          <w:sz w:val="26"/>
          <w:szCs w:val="26"/>
          <w:shd w:val="clear" w:color="auto" w:fill="FFFFFF"/>
          <w:lang w:val="en-US"/>
        </w:rPr>
        <w:t xml:space="preserve"> </w:t>
      </w:r>
      <w:r w:rsidR="00066DC2" w:rsidRPr="0004799B">
        <w:rPr>
          <w:rFonts w:ascii="Times New Roman" w:hAnsi="Times New Roman" w:cs="Times New Roman"/>
          <w:color w:val="000000" w:themeColor="text1"/>
          <w:sz w:val="26"/>
          <w:szCs w:val="26"/>
          <w:shd w:val="clear" w:color="auto" w:fill="FFFFFF"/>
          <w:lang w:val="en-US"/>
        </w:rPr>
        <w:t>I have already mentioned that</w:t>
      </w:r>
      <w:r w:rsidR="00F03B8E" w:rsidRPr="0004799B">
        <w:rPr>
          <w:rFonts w:ascii="Times New Roman" w:hAnsi="Times New Roman" w:cs="Times New Roman"/>
          <w:color w:val="000000" w:themeColor="text1"/>
          <w:sz w:val="26"/>
          <w:szCs w:val="26"/>
          <w:shd w:val="clear" w:color="auto" w:fill="FFFFFF"/>
          <w:lang w:val="en-US"/>
        </w:rPr>
        <w:t>,</w:t>
      </w:r>
      <w:r w:rsidR="00066DC2" w:rsidRPr="0004799B">
        <w:rPr>
          <w:rFonts w:ascii="Times New Roman" w:hAnsi="Times New Roman" w:cs="Times New Roman"/>
          <w:color w:val="000000" w:themeColor="text1"/>
          <w:sz w:val="26"/>
          <w:szCs w:val="26"/>
          <w:shd w:val="clear" w:color="auto" w:fill="FFFFFF"/>
          <w:lang w:val="en-US"/>
        </w:rPr>
        <w:t xml:space="preserve"> it was on the basis of alleged maladministration </w:t>
      </w:r>
      <w:r w:rsidR="00953B2E" w:rsidRPr="0004799B">
        <w:rPr>
          <w:rFonts w:ascii="Times New Roman" w:hAnsi="Times New Roman" w:cs="Times New Roman"/>
          <w:color w:val="000000" w:themeColor="text1"/>
          <w:sz w:val="26"/>
          <w:szCs w:val="26"/>
          <w:shd w:val="clear" w:color="auto" w:fill="FFFFFF"/>
          <w:lang w:val="en-US"/>
        </w:rPr>
        <w:t xml:space="preserve">and </w:t>
      </w:r>
      <w:r w:rsidR="00953B2E" w:rsidRPr="0004799B">
        <w:rPr>
          <w:rFonts w:ascii="Times New Roman" w:hAnsi="Times New Roman" w:cs="Times New Roman"/>
          <w:color w:val="000000" w:themeColor="text1"/>
          <w:sz w:val="26"/>
          <w:szCs w:val="26"/>
          <w:lang w:val="en-US"/>
        </w:rPr>
        <w:t xml:space="preserve">abuse of the Trust assets </w:t>
      </w:r>
      <w:r w:rsidR="00066DC2" w:rsidRPr="0004799B">
        <w:rPr>
          <w:rFonts w:ascii="Times New Roman" w:hAnsi="Times New Roman" w:cs="Times New Roman"/>
          <w:color w:val="000000" w:themeColor="text1"/>
          <w:sz w:val="26"/>
          <w:szCs w:val="26"/>
          <w:shd w:val="clear" w:color="auto" w:fill="FFFFFF"/>
          <w:lang w:val="en-US"/>
        </w:rPr>
        <w:t>by Toerien that the applicant approached this Court on a semi-urgent basis.</w:t>
      </w:r>
      <w:r w:rsidR="00953B2E" w:rsidRPr="0004799B">
        <w:rPr>
          <w:rFonts w:ascii="Times New Roman" w:hAnsi="Times New Roman" w:cs="Times New Roman"/>
          <w:color w:val="000000" w:themeColor="text1"/>
          <w:sz w:val="26"/>
          <w:szCs w:val="26"/>
          <w:lang w:val="en-US"/>
        </w:rPr>
        <w:t xml:space="preserve"> </w:t>
      </w:r>
    </w:p>
    <w:p w:rsidR="00953B2E" w:rsidRPr="00953B2E" w:rsidRDefault="00953B2E" w:rsidP="00953B2E">
      <w:pPr>
        <w:pStyle w:val="ListParagraph"/>
        <w:rPr>
          <w:rFonts w:ascii="Times New Roman" w:hAnsi="Times New Roman" w:cs="Times New Roman"/>
          <w:sz w:val="26"/>
          <w:szCs w:val="26"/>
          <w:lang w:val="en-US"/>
        </w:rPr>
      </w:pPr>
    </w:p>
    <w:p w:rsidR="004F2D30"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[47]</w:t>
      </w:r>
      <w:r>
        <w:rPr>
          <w:rFonts w:ascii="Times New Roman" w:hAnsi="Times New Roman" w:cs="Times New Roman"/>
          <w:kern w:val="0"/>
          <w:sz w:val="26"/>
          <w:szCs w:val="26"/>
          <w:lang w:val="en-US"/>
          <w14:ligatures w14:val="none"/>
        </w:rPr>
        <w:tab/>
      </w:r>
      <w:r w:rsidR="00953B2E" w:rsidRPr="0004799B">
        <w:rPr>
          <w:rFonts w:ascii="Times New Roman" w:hAnsi="Times New Roman" w:cs="Times New Roman"/>
          <w:sz w:val="26"/>
          <w:szCs w:val="26"/>
          <w:lang w:val="en-US"/>
        </w:rPr>
        <w:t>The applicant alleged in the founding affidavit that Toerien is using Trust assets to advance his own commercial interests, and had caused a mortgage bond to be registered over immovable property owned by the Trust. There was otherwise very scant detail provided regarding these serious allegations, a point which was raised in the answering affidavit. It was in the replying affidavit</w:t>
      </w:r>
      <w:r w:rsidR="004E3514" w:rsidRPr="0004799B">
        <w:rPr>
          <w:rFonts w:ascii="Times New Roman" w:hAnsi="Times New Roman" w:cs="Times New Roman"/>
          <w:sz w:val="26"/>
          <w:szCs w:val="26"/>
          <w:lang w:val="en-US"/>
        </w:rPr>
        <w:t>, after the trustees complained about the scant details,</w:t>
      </w:r>
      <w:r w:rsidR="00953B2E" w:rsidRPr="0004799B">
        <w:rPr>
          <w:rFonts w:ascii="Times New Roman" w:hAnsi="Times New Roman" w:cs="Times New Roman"/>
          <w:sz w:val="26"/>
          <w:szCs w:val="26"/>
          <w:lang w:val="en-US"/>
        </w:rPr>
        <w:t xml:space="preserve"> that the applicant gave more information with regard to these claims, including an allegation that soft loans may have been made to Toerien. Th</w:t>
      </w:r>
      <w:r w:rsidR="0016501E" w:rsidRPr="0004799B">
        <w:rPr>
          <w:rFonts w:ascii="Times New Roman" w:hAnsi="Times New Roman" w:cs="Times New Roman"/>
          <w:sz w:val="26"/>
          <w:szCs w:val="26"/>
          <w:lang w:val="en-US"/>
        </w:rPr>
        <w:t>is aspect continues to contain only vague allegations which no specificity to allow the respondents to respond. They are in any event disputed. It needs hardly stating that the manner in which the</w:t>
      </w:r>
      <w:r w:rsidR="00F03B8E" w:rsidRPr="0004799B">
        <w:rPr>
          <w:rFonts w:ascii="Times New Roman" w:hAnsi="Times New Roman" w:cs="Times New Roman"/>
          <w:sz w:val="26"/>
          <w:szCs w:val="26"/>
          <w:lang w:val="en-US"/>
        </w:rPr>
        <w:t>se</w:t>
      </w:r>
      <w:r w:rsidR="0016501E" w:rsidRPr="0004799B">
        <w:rPr>
          <w:rFonts w:ascii="Times New Roman" w:hAnsi="Times New Roman" w:cs="Times New Roman"/>
          <w:sz w:val="26"/>
          <w:szCs w:val="26"/>
          <w:lang w:val="en-US"/>
        </w:rPr>
        <w:t xml:space="preserve"> allegations were raised</w:t>
      </w:r>
      <w:r w:rsidR="00F03B8E" w:rsidRPr="0004799B">
        <w:rPr>
          <w:rFonts w:ascii="Times New Roman" w:hAnsi="Times New Roman" w:cs="Times New Roman"/>
          <w:sz w:val="26"/>
          <w:szCs w:val="26"/>
          <w:lang w:val="en-US"/>
        </w:rPr>
        <w:t>,</w:t>
      </w:r>
      <w:r w:rsidR="0016501E" w:rsidRPr="0004799B">
        <w:rPr>
          <w:rFonts w:ascii="Times New Roman" w:hAnsi="Times New Roman" w:cs="Times New Roman"/>
          <w:sz w:val="26"/>
          <w:szCs w:val="26"/>
          <w:lang w:val="en-US"/>
        </w:rPr>
        <w:t xml:space="preserve"> which were the basis for bringing the matter on the semi urgency</w:t>
      </w:r>
      <w:r w:rsidR="00F03B8E" w:rsidRPr="0004799B">
        <w:rPr>
          <w:rFonts w:ascii="Times New Roman" w:hAnsi="Times New Roman" w:cs="Times New Roman"/>
          <w:sz w:val="26"/>
          <w:szCs w:val="26"/>
          <w:lang w:val="en-US"/>
        </w:rPr>
        <w:t>,</w:t>
      </w:r>
      <w:r w:rsidR="0016501E" w:rsidRPr="0004799B">
        <w:rPr>
          <w:rFonts w:ascii="Times New Roman" w:hAnsi="Times New Roman" w:cs="Times New Roman"/>
          <w:sz w:val="26"/>
          <w:szCs w:val="26"/>
          <w:lang w:val="en-US"/>
        </w:rPr>
        <w:t xml:space="preserve"> is far from ideal. </w:t>
      </w:r>
      <w:r w:rsidR="00953B2E" w:rsidRPr="0004799B">
        <w:rPr>
          <w:rFonts w:ascii="Times New Roman" w:hAnsi="Times New Roman" w:cs="Times New Roman"/>
          <w:sz w:val="26"/>
          <w:szCs w:val="26"/>
          <w:lang w:val="en-US"/>
        </w:rPr>
        <w:t xml:space="preserve">Making out a case in reply is inappropriate. </w:t>
      </w:r>
      <w:r w:rsidR="0016501E" w:rsidRPr="0004799B">
        <w:rPr>
          <w:rFonts w:ascii="Times New Roman" w:hAnsi="Times New Roman" w:cs="Times New Roman"/>
          <w:sz w:val="26"/>
          <w:szCs w:val="26"/>
          <w:lang w:val="en-US"/>
        </w:rPr>
        <w:t>In any event, t</w:t>
      </w:r>
      <w:r w:rsidR="00953B2E" w:rsidRPr="0004799B">
        <w:rPr>
          <w:rFonts w:ascii="Times New Roman" w:hAnsi="Times New Roman" w:cs="Times New Roman"/>
          <w:sz w:val="26"/>
          <w:szCs w:val="26"/>
          <w:lang w:val="en-US"/>
        </w:rPr>
        <w:t xml:space="preserve">his </w:t>
      </w:r>
      <w:r w:rsidR="0016501E" w:rsidRPr="0004799B">
        <w:rPr>
          <w:rFonts w:ascii="Times New Roman" w:hAnsi="Times New Roman" w:cs="Times New Roman"/>
          <w:sz w:val="26"/>
          <w:szCs w:val="26"/>
          <w:lang w:val="en-US"/>
        </w:rPr>
        <w:t>is manifestly an issue which remains in</w:t>
      </w:r>
      <w:r w:rsidR="00953B2E" w:rsidRPr="0004799B">
        <w:rPr>
          <w:rFonts w:ascii="Times New Roman" w:hAnsi="Times New Roman" w:cs="Times New Roman"/>
          <w:sz w:val="26"/>
          <w:szCs w:val="26"/>
          <w:lang w:val="en-US"/>
        </w:rPr>
        <w:t xml:space="preserve"> dispute</w:t>
      </w:r>
      <w:r w:rsidR="0016501E" w:rsidRPr="0004799B">
        <w:rPr>
          <w:rFonts w:ascii="Times New Roman" w:hAnsi="Times New Roman" w:cs="Times New Roman"/>
          <w:sz w:val="26"/>
          <w:szCs w:val="26"/>
          <w:lang w:val="en-US"/>
        </w:rPr>
        <w:t xml:space="preserve">. </w:t>
      </w:r>
    </w:p>
    <w:p w:rsidR="004F2D30" w:rsidRPr="004F2D30" w:rsidRDefault="004F2D30" w:rsidP="004F2D30">
      <w:pPr>
        <w:pStyle w:val="ListParagraph"/>
        <w:rPr>
          <w:rFonts w:ascii="Times New Roman" w:hAnsi="Times New Roman" w:cs="Times New Roman"/>
          <w:sz w:val="26"/>
          <w:szCs w:val="26"/>
          <w:lang w:val="en-US"/>
        </w:rPr>
      </w:pPr>
    </w:p>
    <w:p w:rsidR="004F2D30" w:rsidRPr="0004799B" w:rsidRDefault="0004799B" w:rsidP="0004799B">
      <w:pPr>
        <w:spacing w:line="360" w:lineRule="auto"/>
        <w:jc w:val="both"/>
        <w:rPr>
          <w:rFonts w:ascii="Times New Roman" w:hAnsi="Times New Roman" w:cs="Times New Roman"/>
          <w:sz w:val="26"/>
          <w:szCs w:val="26"/>
        </w:rPr>
      </w:pPr>
      <w:r w:rsidRPr="00BC5C99">
        <w:rPr>
          <w:rFonts w:ascii="Times New Roman" w:hAnsi="Times New Roman" w:cs="Times New Roman"/>
          <w:kern w:val="0"/>
          <w:sz w:val="26"/>
          <w:szCs w:val="26"/>
          <w14:ligatures w14:val="none"/>
        </w:rPr>
        <w:t>[48]</w:t>
      </w:r>
      <w:r w:rsidRPr="00BC5C99">
        <w:rPr>
          <w:rFonts w:ascii="Times New Roman" w:hAnsi="Times New Roman" w:cs="Times New Roman"/>
          <w:kern w:val="0"/>
          <w:sz w:val="26"/>
          <w:szCs w:val="26"/>
          <w14:ligatures w14:val="none"/>
        </w:rPr>
        <w:tab/>
      </w:r>
      <w:r w:rsidR="004F2D30" w:rsidRPr="0004799B">
        <w:rPr>
          <w:rFonts w:ascii="Times New Roman" w:hAnsi="Times New Roman" w:cs="Times New Roman"/>
          <w:sz w:val="26"/>
          <w:szCs w:val="26"/>
          <w:lang w:val="en-US"/>
        </w:rPr>
        <w:t>Besides, clauses 5.1 to 5.8 of the Trust Deed grant trustees wide discretion to deal with trust property and assets</w:t>
      </w:r>
      <w:r w:rsidR="00BC5C99" w:rsidRPr="0004799B">
        <w:rPr>
          <w:rFonts w:ascii="Times New Roman" w:hAnsi="Times New Roman" w:cs="Times New Roman"/>
          <w:sz w:val="26"/>
          <w:szCs w:val="26"/>
          <w:lang w:val="en-US"/>
        </w:rPr>
        <w:t xml:space="preserve">. </w:t>
      </w:r>
      <w:r w:rsidR="004F2D30" w:rsidRPr="0004799B">
        <w:rPr>
          <w:rFonts w:ascii="Times New Roman" w:hAnsi="Times New Roman" w:cs="Times New Roman"/>
          <w:sz w:val="26"/>
          <w:szCs w:val="26"/>
          <w:lang w:val="en-US"/>
        </w:rPr>
        <w:t xml:space="preserve"> </w:t>
      </w:r>
      <w:r w:rsidR="00BC5C99" w:rsidRPr="0004799B">
        <w:rPr>
          <w:rFonts w:ascii="Times New Roman" w:hAnsi="Times New Roman" w:cs="Times New Roman"/>
          <w:sz w:val="26"/>
          <w:szCs w:val="26"/>
          <w:lang w:val="en-US"/>
        </w:rPr>
        <w:t xml:space="preserve">In terms of clause 5 </w:t>
      </w:r>
      <w:r w:rsidR="00BC5C99" w:rsidRPr="0004799B">
        <w:rPr>
          <w:rFonts w:ascii="Times New Roman" w:hAnsi="Times New Roman" w:cs="Times New Roman"/>
          <w:i/>
          <w:iCs/>
          <w:sz w:val="26"/>
          <w:szCs w:val="26"/>
          <w:lang w:val="en-US"/>
        </w:rPr>
        <w:t>“[t]he control and management of the Trust and Trust assets shall rest with the Trustees who shall be entitled to administer the Trust in accordance with their own discretion and to effect all actions in respect of the Trust as if the Trustees were an adult individual who has full and free right to deal with his own property”</w:t>
      </w:r>
      <w:r w:rsidR="00BC5C99" w:rsidRPr="0004799B">
        <w:rPr>
          <w:rFonts w:ascii="Times New Roman" w:hAnsi="Times New Roman" w:cs="Times New Roman"/>
          <w:sz w:val="26"/>
          <w:szCs w:val="26"/>
          <w:lang w:val="en-US"/>
        </w:rPr>
        <w:t>.</w:t>
      </w:r>
      <w:r w:rsidR="00BC5C99" w:rsidRPr="0004799B">
        <w:rPr>
          <w:rFonts w:ascii="Times New Roman" w:hAnsi="Times New Roman" w:cs="Times New Roman"/>
          <w:sz w:val="26"/>
          <w:szCs w:val="26"/>
        </w:rPr>
        <w:t xml:space="preserve"> </w:t>
      </w:r>
      <w:r w:rsidR="004F2D30" w:rsidRPr="0004799B">
        <w:rPr>
          <w:rFonts w:ascii="Times New Roman" w:hAnsi="Times New Roman" w:cs="Times New Roman"/>
          <w:sz w:val="26"/>
          <w:szCs w:val="26"/>
          <w:lang w:val="en-US"/>
        </w:rPr>
        <w:t xml:space="preserve">It has not been shown that any of the trustees acted beyond the scope of the trust deed in their dealings with trust property and assets. </w:t>
      </w:r>
    </w:p>
    <w:p w:rsidR="004F2D30" w:rsidRPr="00AC7B00" w:rsidRDefault="004F2D30" w:rsidP="00AC7B00">
      <w:pPr>
        <w:rPr>
          <w:rFonts w:ascii="Times New Roman" w:hAnsi="Times New Roman" w:cs="Times New Roman"/>
          <w:sz w:val="26"/>
          <w:szCs w:val="26"/>
          <w:lang w:val="en-US"/>
        </w:rPr>
      </w:pPr>
    </w:p>
    <w:p w:rsidR="00953B2E"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[49]</w:t>
      </w:r>
      <w:r>
        <w:rPr>
          <w:rFonts w:ascii="Times New Roman" w:hAnsi="Times New Roman" w:cs="Times New Roman"/>
          <w:kern w:val="0"/>
          <w:sz w:val="26"/>
          <w:szCs w:val="26"/>
          <w:lang w:val="en-US"/>
          <w14:ligatures w14:val="none"/>
        </w:rPr>
        <w:tab/>
      </w:r>
      <w:r w:rsidR="0016501E" w:rsidRPr="0004799B">
        <w:rPr>
          <w:rFonts w:ascii="Times New Roman" w:hAnsi="Times New Roman" w:cs="Times New Roman"/>
          <w:sz w:val="26"/>
          <w:szCs w:val="26"/>
          <w:lang w:val="en-US"/>
        </w:rPr>
        <w:t xml:space="preserve">In any event, as the trustees point out, it is not </w:t>
      </w:r>
      <w:r w:rsidR="00953B2E" w:rsidRPr="0004799B">
        <w:rPr>
          <w:rFonts w:ascii="Times New Roman" w:hAnsi="Times New Roman" w:cs="Times New Roman"/>
          <w:sz w:val="26"/>
          <w:szCs w:val="26"/>
          <w:lang w:val="en-US"/>
        </w:rPr>
        <w:t xml:space="preserve">disputed that the Trust </w:t>
      </w:r>
      <w:r w:rsidR="0016501E" w:rsidRPr="0004799B">
        <w:rPr>
          <w:rFonts w:ascii="Times New Roman" w:hAnsi="Times New Roman" w:cs="Times New Roman"/>
          <w:sz w:val="26"/>
          <w:szCs w:val="26"/>
          <w:lang w:val="en-US"/>
        </w:rPr>
        <w:t xml:space="preserve">itself </w:t>
      </w:r>
      <w:r w:rsidR="00953B2E" w:rsidRPr="0004799B">
        <w:rPr>
          <w:rFonts w:ascii="Times New Roman" w:hAnsi="Times New Roman" w:cs="Times New Roman"/>
          <w:sz w:val="26"/>
          <w:szCs w:val="26"/>
          <w:lang w:val="en-US"/>
        </w:rPr>
        <w:t>owns no immovable property</w:t>
      </w:r>
      <w:r w:rsidR="0016501E" w:rsidRPr="0004799B">
        <w:rPr>
          <w:rFonts w:ascii="Times New Roman" w:hAnsi="Times New Roman" w:cs="Times New Roman"/>
          <w:sz w:val="26"/>
          <w:szCs w:val="26"/>
          <w:lang w:val="en-US"/>
        </w:rPr>
        <w:t>, and would accordingly no</w:t>
      </w:r>
      <w:r w:rsidR="004F2D30" w:rsidRPr="0004799B">
        <w:rPr>
          <w:rFonts w:ascii="Times New Roman" w:hAnsi="Times New Roman" w:cs="Times New Roman"/>
          <w:sz w:val="26"/>
          <w:szCs w:val="26"/>
          <w:lang w:val="en-US"/>
        </w:rPr>
        <w:t>t</w:t>
      </w:r>
      <w:r w:rsidR="0016501E" w:rsidRPr="0004799B">
        <w:rPr>
          <w:rFonts w:ascii="Times New Roman" w:hAnsi="Times New Roman" w:cs="Times New Roman"/>
          <w:sz w:val="26"/>
          <w:szCs w:val="26"/>
          <w:lang w:val="en-US"/>
        </w:rPr>
        <w:t xml:space="preserve"> have bonded property</w:t>
      </w:r>
      <w:r w:rsidR="00953B2E" w:rsidRPr="0004799B">
        <w:rPr>
          <w:rFonts w:ascii="Times New Roman" w:hAnsi="Times New Roman" w:cs="Times New Roman"/>
          <w:sz w:val="26"/>
          <w:szCs w:val="26"/>
          <w:lang w:val="en-US"/>
        </w:rPr>
        <w:t>.</w:t>
      </w:r>
      <w:r w:rsidR="0016501E" w:rsidRPr="0004799B">
        <w:rPr>
          <w:rFonts w:ascii="Times New Roman" w:hAnsi="Times New Roman" w:cs="Times New Roman"/>
          <w:sz w:val="26"/>
          <w:szCs w:val="26"/>
          <w:lang w:val="en-US"/>
        </w:rPr>
        <w:t xml:space="preserve"> </w:t>
      </w:r>
      <w:r w:rsidR="00AC7B00" w:rsidRPr="0004799B">
        <w:rPr>
          <w:rFonts w:ascii="Times New Roman" w:hAnsi="Times New Roman" w:cs="Times New Roman"/>
          <w:sz w:val="26"/>
          <w:szCs w:val="26"/>
          <w:lang w:val="en-US"/>
        </w:rPr>
        <w:t xml:space="preserve">In that context, if the applicant wished to make allegations in regard to some of the companies </w:t>
      </w:r>
      <w:r w:rsidR="00AC7B00" w:rsidRPr="0004799B">
        <w:rPr>
          <w:rFonts w:ascii="Times New Roman" w:hAnsi="Times New Roman" w:cs="Times New Roman"/>
          <w:sz w:val="26"/>
          <w:szCs w:val="26"/>
          <w:lang w:val="en-US"/>
        </w:rPr>
        <w:lastRenderedPageBreak/>
        <w:t>associated with the Trust, it is incumbent upon her to be specific with her allegations</w:t>
      </w:r>
      <w:r w:rsidR="001C3B53" w:rsidRPr="0004799B">
        <w:rPr>
          <w:rFonts w:ascii="Times New Roman" w:hAnsi="Times New Roman" w:cs="Times New Roman"/>
          <w:sz w:val="26"/>
          <w:szCs w:val="26"/>
          <w:lang w:val="en-US"/>
        </w:rPr>
        <w:t xml:space="preserve"> to make out her case in her pleadings, in line with established legal authorities</w:t>
      </w:r>
      <w:r w:rsidR="00AC7B00" w:rsidRPr="0004799B">
        <w:rPr>
          <w:rFonts w:ascii="Times New Roman" w:hAnsi="Times New Roman" w:cs="Times New Roman"/>
          <w:sz w:val="26"/>
          <w:szCs w:val="26"/>
          <w:lang w:val="en-US"/>
        </w:rPr>
        <w:t xml:space="preserve">. </w:t>
      </w:r>
      <w:r w:rsidR="0016501E" w:rsidRPr="0004799B">
        <w:rPr>
          <w:rFonts w:ascii="Times New Roman" w:hAnsi="Times New Roman" w:cs="Times New Roman"/>
          <w:sz w:val="26"/>
          <w:szCs w:val="26"/>
          <w:lang w:val="en-US"/>
        </w:rPr>
        <w:t xml:space="preserve">The applicant has simply failed to satisfy the </w:t>
      </w:r>
      <w:r w:rsidR="004F2D30" w:rsidRPr="0004799B">
        <w:rPr>
          <w:rFonts w:ascii="Times New Roman" w:hAnsi="Times New Roman" w:cs="Times New Roman"/>
          <w:sz w:val="26"/>
          <w:szCs w:val="26"/>
          <w:lang w:val="en-US"/>
        </w:rPr>
        <w:t>C</w:t>
      </w:r>
      <w:r w:rsidR="0016501E" w:rsidRPr="0004799B">
        <w:rPr>
          <w:rFonts w:ascii="Times New Roman" w:hAnsi="Times New Roman" w:cs="Times New Roman"/>
          <w:sz w:val="26"/>
          <w:szCs w:val="26"/>
          <w:lang w:val="en-US"/>
        </w:rPr>
        <w:t>ourt regarding these allegations.</w:t>
      </w:r>
      <w:r w:rsidR="00953B2E" w:rsidRPr="0004799B">
        <w:rPr>
          <w:rFonts w:ascii="Times New Roman" w:hAnsi="Times New Roman" w:cs="Times New Roman"/>
          <w:sz w:val="26"/>
          <w:szCs w:val="26"/>
          <w:lang w:val="en-US"/>
        </w:rPr>
        <w:t xml:space="preserve"> </w:t>
      </w:r>
      <w:r w:rsidR="0016501E" w:rsidRPr="0004799B">
        <w:rPr>
          <w:rFonts w:ascii="Times New Roman" w:hAnsi="Times New Roman" w:cs="Times New Roman"/>
          <w:sz w:val="26"/>
          <w:szCs w:val="26"/>
          <w:lang w:val="en-US"/>
        </w:rPr>
        <w:t xml:space="preserve">As a result, to the extent that she relies on alleged maladministration or abuse of Trust assets for </w:t>
      </w:r>
      <w:r w:rsidR="00AC7B00" w:rsidRPr="0004799B">
        <w:rPr>
          <w:rFonts w:ascii="Times New Roman" w:hAnsi="Times New Roman" w:cs="Times New Roman"/>
          <w:sz w:val="26"/>
          <w:szCs w:val="26"/>
          <w:lang w:val="en-US"/>
        </w:rPr>
        <w:t xml:space="preserve">a </w:t>
      </w:r>
      <w:r w:rsidR="0016501E" w:rsidRPr="0004799B">
        <w:rPr>
          <w:rFonts w:ascii="Times New Roman" w:hAnsi="Times New Roman" w:cs="Times New Roman"/>
          <w:sz w:val="26"/>
          <w:szCs w:val="26"/>
          <w:lang w:val="en-US"/>
        </w:rPr>
        <w:t>right to the relief she claims, this cannot assist her.</w:t>
      </w:r>
      <w:r w:rsidR="0069147D" w:rsidRPr="0004799B">
        <w:rPr>
          <w:rFonts w:ascii="Times New Roman" w:hAnsi="Times New Roman" w:cs="Times New Roman"/>
          <w:sz w:val="26"/>
          <w:szCs w:val="26"/>
          <w:lang w:val="en-US"/>
        </w:rPr>
        <w:t xml:space="preserve"> In this regard, the sentiments expressed by the Supreme Court of Appeal (SCA) in</w:t>
      </w:r>
      <w:r w:rsidR="0069147D" w:rsidRPr="0004799B">
        <w:rPr>
          <w:rFonts w:ascii="Times New Roman" w:hAnsi="Times New Roman" w:cs="Times New Roman"/>
          <w:i/>
          <w:iCs/>
          <w:lang w:val="en-US"/>
        </w:rPr>
        <w:t xml:space="preserve"> </w:t>
      </w:r>
      <w:r w:rsidR="0069147D" w:rsidRPr="0004799B">
        <w:rPr>
          <w:rFonts w:ascii="Times New Roman" w:hAnsi="Times New Roman" w:cs="Times New Roman"/>
          <w:i/>
          <w:iCs/>
          <w:color w:val="000000" w:themeColor="text1"/>
          <w:sz w:val="26"/>
          <w:szCs w:val="26"/>
          <w:lang w:val="en-US"/>
        </w:rPr>
        <w:t>Clutchco (Pty)Ltd v Davis</w:t>
      </w:r>
      <w:r w:rsidR="0069147D" w:rsidRPr="005E5663">
        <w:rPr>
          <w:rStyle w:val="FootnoteReference"/>
          <w:rFonts w:ascii="Times New Roman" w:hAnsi="Times New Roman" w:cs="Times New Roman"/>
          <w:color w:val="000000" w:themeColor="text1"/>
          <w:sz w:val="26"/>
          <w:szCs w:val="26"/>
          <w:lang w:val="en-US"/>
        </w:rPr>
        <w:footnoteReference w:id="12"/>
      </w:r>
      <w:r w:rsidR="0069147D" w:rsidRPr="0004799B">
        <w:rPr>
          <w:rFonts w:ascii="Times New Roman" w:hAnsi="Times New Roman" w:cs="Times New Roman"/>
          <w:color w:val="000000" w:themeColor="text1"/>
          <w:sz w:val="26"/>
          <w:szCs w:val="26"/>
          <w:lang w:val="en-US"/>
        </w:rPr>
        <w:t xml:space="preserve"> </w:t>
      </w:r>
      <w:r w:rsidR="0069147D" w:rsidRPr="0004799B">
        <w:rPr>
          <w:rFonts w:ascii="Times New Roman" w:hAnsi="Times New Roman" w:cs="Times New Roman"/>
          <w:sz w:val="26"/>
          <w:szCs w:val="26"/>
          <w:lang w:val="en-US"/>
        </w:rPr>
        <w:t xml:space="preserve">are apposite, that although a shareholder in a company has the right to receive copies of the company's annual financial statements and to obtain copies of minutes of its general meetings, she does not have an automatic right to the company's accounting records </w:t>
      </w:r>
      <w:r w:rsidR="0069147D" w:rsidRPr="0004799B">
        <w:rPr>
          <w:rFonts w:ascii="Times New Roman" w:hAnsi="Times New Roman" w:cs="Times New Roman"/>
          <w:i/>
          <w:iCs/>
          <w:sz w:val="26"/>
          <w:szCs w:val="26"/>
          <w:lang w:val="en-US"/>
        </w:rPr>
        <w:t>“on a whiff of impropriety or on the ground that relatively minor errors or irregularities have occurred</w:t>
      </w:r>
      <w:r w:rsidR="0069147D" w:rsidRPr="0004799B">
        <w:rPr>
          <w:rFonts w:ascii="Times New Roman" w:hAnsi="Times New Roman" w:cs="Times New Roman"/>
          <w:sz w:val="26"/>
          <w:szCs w:val="26"/>
          <w:lang w:val="en-US"/>
        </w:rPr>
        <w:t>”. Although these sentiments were expressed in the context of a company shareholder, they are applicable in the circumstances of this case.</w:t>
      </w:r>
    </w:p>
    <w:p w:rsidR="00BC5C99" w:rsidRPr="00BC5C99" w:rsidRDefault="00BC5C99" w:rsidP="00BC5C99">
      <w:pPr>
        <w:pStyle w:val="ListParagraph"/>
        <w:rPr>
          <w:rFonts w:ascii="Times New Roman" w:hAnsi="Times New Roman" w:cs="Times New Roman"/>
          <w:sz w:val="26"/>
          <w:szCs w:val="26"/>
          <w:lang w:val="en-US"/>
        </w:rPr>
      </w:pPr>
    </w:p>
    <w:p w:rsidR="00BC5C99" w:rsidRPr="0004799B" w:rsidRDefault="0004799B" w:rsidP="0004799B">
      <w:pPr>
        <w:spacing w:line="360" w:lineRule="auto"/>
        <w:jc w:val="both"/>
        <w:rPr>
          <w:rFonts w:ascii="Times New Roman" w:hAnsi="Times New Roman" w:cs="Times New Roman"/>
          <w:sz w:val="26"/>
          <w:szCs w:val="26"/>
          <w:lang w:val="en-GB"/>
        </w:rPr>
      </w:pPr>
      <w:r w:rsidRPr="000C726F">
        <w:rPr>
          <w:rFonts w:ascii="Times New Roman" w:hAnsi="Times New Roman" w:cs="Times New Roman"/>
          <w:kern w:val="0"/>
          <w:sz w:val="26"/>
          <w:szCs w:val="26"/>
          <w:lang w:val="en-GB"/>
          <w14:ligatures w14:val="none"/>
        </w:rPr>
        <w:t>[50]</w:t>
      </w:r>
      <w:r w:rsidRPr="000C726F">
        <w:rPr>
          <w:rFonts w:ascii="Times New Roman" w:hAnsi="Times New Roman" w:cs="Times New Roman"/>
          <w:kern w:val="0"/>
          <w:sz w:val="26"/>
          <w:szCs w:val="26"/>
          <w:lang w:val="en-GB"/>
          <w14:ligatures w14:val="none"/>
        </w:rPr>
        <w:tab/>
      </w:r>
      <w:r w:rsidR="00BC5C99" w:rsidRPr="0004799B">
        <w:rPr>
          <w:rFonts w:ascii="Times New Roman" w:hAnsi="Times New Roman" w:cs="Times New Roman"/>
          <w:sz w:val="26"/>
          <w:szCs w:val="26"/>
          <w:lang w:val="en-US"/>
        </w:rPr>
        <w:t>As for the case based on alleged unfair</w:t>
      </w:r>
      <w:r w:rsidR="00A308F1" w:rsidRPr="0004799B">
        <w:rPr>
          <w:rFonts w:ascii="Times New Roman" w:hAnsi="Times New Roman" w:cs="Times New Roman"/>
          <w:sz w:val="26"/>
          <w:szCs w:val="26"/>
          <w:lang w:val="en-US"/>
        </w:rPr>
        <w:t xml:space="preserve"> treatment and</w:t>
      </w:r>
      <w:r w:rsidR="00BC5C99" w:rsidRPr="0004799B">
        <w:rPr>
          <w:rFonts w:ascii="Times New Roman" w:hAnsi="Times New Roman" w:cs="Times New Roman"/>
          <w:sz w:val="26"/>
          <w:szCs w:val="26"/>
          <w:lang w:val="en-US"/>
        </w:rPr>
        <w:t xml:space="preserve"> discrimination, this </w:t>
      </w:r>
      <w:r w:rsidR="00A308F1" w:rsidRPr="0004799B">
        <w:rPr>
          <w:rFonts w:ascii="Times New Roman" w:hAnsi="Times New Roman" w:cs="Times New Roman"/>
          <w:sz w:val="26"/>
          <w:szCs w:val="26"/>
          <w:lang w:val="en-US"/>
        </w:rPr>
        <w:t xml:space="preserve">legal </w:t>
      </w:r>
      <w:r w:rsidR="00BC5C99" w:rsidRPr="0004799B">
        <w:rPr>
          <w:rFonts w:ascii="Times New Roman" w:hAnsi="Times New Roman" w:cs="Times New Roman"/>
          <w:sz w:val="26"/>
          <w:szCs w:val="26"/>
          <w:lang w:val="en-US"/>
        </w:rPr>
        <w:t xml:space="preserve">argument surfaced for the first time in the applicant’s supplementary heads of argument. </w:t>
      </w:r>
      <w:r w:rsidR="00A308F1" w:rsidRPr="0004799B">
        <w:rPr>
          <w:rFonts w:ascii="Times New Roman" w:hAnsi="Times New Roman" w:cs="Times New Roman"/>
          <w:sz w:val="26"/>
          <w:szCs w:val="26"/>
          <w:lang w:val="en-US"/>
        </w:rPr>
        <w:t xml:space="preserve">Faced with this challenge, it was argued in reply that the factual averments which formed the basis for this legal argument are contained in the papers. The Court was referred in this regard to averments in the applicant’s replying affidavit in which it is alleged that, in making the proposal of 16 May 2021 which the applicant characterizes as a distribution proposal from the trustees, Toerien had all the information as to the financial position of the Trust, </w:t>
      </w:r>
      <w:r w:rsidR="00A308F1" w:rsidRPr="0004799B">
        <w:rPr>
          <w:rFonts w:ascii="Times New Roman" w:hAnsi="Times New Roman" w:cs="Times New Roman"/>
          <w:i/>
          <w:iCs/>
          <w:color w:val="000000" w:themeColor="text1"/>
          <w:sz w:val="26"/>
          <w:szCs w:val="26"/>
          <w:lang w:val="en-US"/>
        </w:rPr>
        <w:t>“while the rest of us are kept in the dark”</w:t>
      </w:r>
      <w:r w:rsidR="00A308F1" w:rsidRPr="0004799B">
        <w:rPr>
          <w:rFonts w:ascii="Times New Roman" w:hAnsi="Times New Roman" w:cs="Times New Roman"/>
          <w:color w:val="000000" w:themeColor="text1"/>
          <w:sz w:val="26"/>
          <w:szCs w:val="26"/>
          <w:lang w:val="en-US"/>
        </w:rPr>
        <w:t xml:space="preserve">. </w:t>
      </w:r>
      <w:r w:rsidR="00A308F1" w:rsidRPr="0004799B">
        <w:rPr>
          <w:rFonts w:ascii="Times New Roman" w:hAnsi="Times New Roman" w:cs="Times New Roman"/>
          <w:sz w:val="26"/>
          <w:szCs w:val="26"/>
          <w:lang w:val="en-US"/>
        </w:rPr>
        <w:t xml:space="preserve">These factual averments are denied in the papers. However, as I have stated, the case of unfair treatment amounting to discrimination is not squarely raised in the papers in order to afford the </w:t>
      </w:r>
      <w:r w:rsidR="00C460B7" w:rsidRPr="0004799B">
        <w:rPr>
          <w:rFonts w:ascii="Times New Roman" w:hAnsi="Times New Roman" w:cs="Times New Roman"/>
          <w:sz w:val="26"/>
          <w:szCs w:val="26"/>
          <w:lang w:val="en-US"/>
        </w:rPr>
        <w:t xml:space="preserve">respondents and opportunity to deal with it. This is important because, </w:t>
      </w:r>
      <w:r w:rsidR="00BC5C99" w:rsidRPr="0004799B">
        <w:rPr>
          <w:rFonts w:ascii="Times New Roman" w:hAnsi="Times New Roman" w:cs="Times New Roman"/>
          <w:sz w:val="26"/>
          <w:szCs w:val="26"/>
          <w:lang w:val="en-US"/>
        </w:rPr>
        <w:t xml:space="preserve">in order for the applicant to be successful on this score, the Court would at the very least need comprehensive evidence relating to the </w:t>
      </w:r>
      <w:r w:rsidR="00C460B7" w:rsidRPr="0004799B">
        <w:rPr>
          <w:rFonts w:ascii="Times New Roman" w:hAnsi="Times New Roman" w:cs="Times New Roman"/>
          <w:sz w:val="26"/>
          <w:szCs w:val="26"/>
          <w:lang w:val="en-US"/>
        </w:rPr>
        <w:t xml:space="preserve">access to information granted to the </w:t>
      </w:r>
      <w:r w:rsidR="00BC5C99" w:rsidRPr="0004799B">
        <w:rPr>
          <w:rFonts w:ascii="Times New Roman" w:hAnsi="Times New Roman" w:cs="Times New Roman"/>
          <w:sz w:val="26"/>
          <w:szCs w:val="26"/>
          <w:lang w:val="en-US"/>
        </w:rPr>
        <w:t>remainder of the beneficiaries</w:t>
      </w:r>
      <w:r w:rsidR="00C460B7" w:rsidRPr="0004799B">
        <w:rPr>
          <w:rFonts w:ascii="Times New Roman" w:hAnsi="Times New Roman" w:cs="Times New Roman"/>
          <w:sz w:val="26"/>
          <w:szCs w:val="26"/>
          <w:lang w:val="en-US"/>
        </w:rPr>
        <w:t xml:space="preserve">, whom I assume are </w:t>
      </w:r>
      <w:r w:rsidR="00C460B7" w:rsidRPr="0004799B">
        <w:rPr>
          <w:rFonts w:ascii="Times New Roman" w:hAnsi="Times New Roman" w:cs="Times New Roman"/>
          <w:i/>
          <w:iCs/>
          <w:color w:val="000000" w:themeColor="text1"/>
          <w:sz w:val="26"/>
          <w:szCs w:val="26"/>
          <w:lang w:val="en-US"/>
        </w:rPr>
        <w:t>“the rest of us”</w:t>
      </w:r>
      <w:r w:rsidR="00C460B7" w:rsidRPr="0004799B">
        <w:rPr>
          <w:rFonts w:ascii="Times New Roman" w:hAnsi="Times New Roman" w:cs="Times New Roman"/>
          <w:color w:val="000000" w:themeColor="text1"/>
          <w:sz w:val="26"/>
          <w:szCs w:val="26"/>
          <w:lang w:val="en-US"/>
        </w:rPr>
        <w:t xml:space="preserve"> </w:t>
      </w:r>
      <w:r w:rsidR="00C460B7" w:rsidRPr="0004799B">
        <w:rPr>
          <w:rFonts w:ascii="Times New Roman" w:hAnsi="Times New Roman" w:cs="Times New Roman"/>
          <w:sz w:val="26"/>
          <w:szCs w:val="26"/>
          <w:lang w:val="en-US"/>
        </w:rPr>
        <w:t xml:space="preserve">that are being kept in the dark. </w:t>
      </w:r>
      <w:r w:rsidR="00BC5C99" w:rsidRPr="0004799B">
        <w:rPr>
          <w:rFonts w:ascii="Times New Roman" w:hAnsi="Times New Roman" w:cs="Times New Roman"/>
          <w:sz w:val="26"/>
          <w:szCs w:val="26"/>
          <w:lang w:val="en-US"/>
        </w:rPr>
        <w:t xml:space="preserve">It is not sufficient to merely allege that the applicant is disadvantaged as compared Toerien, who is both a beneficiary and a trustee. </w:t>
      </w:r>
      <w:r w:rsidR="00C460B7" w:rsidRPr="0004799B">
        <w:rPr>
          <w:rFonts w:ascii="Times New Roman" w:hAnsi="Times New Roman" w:cs="Times New Roman"/>
          <w:sz w:val="26"/>
          <w:szCs w:val="26"/>
          <w:lang w:val="en-US"/>
        </w:rPr>
        <w:t xml:space="preserve">In order to reach the </w:t>
      </w:r>
      <w:r w:rsidR="00C460B7" w:rsidRPr="0004799B">
        <w:rPr>
          <w:rFonts w:ascii="Times New Roman" w:hAnsi="Times New Roman" w:cs="Times New Roman"/>
          <w:sz w:val="26"/>
          <w:szCs w:val="26"/>
          <w:lang w:val="en-US"/>
        </w:rPr>
        <w:lastRenderedPageBreak/>
        <w:t>conclusion sought by the applicant, t</w:t>
      </w:r>
      <w:r w:rsidR="00BC5C99" w:rsidRPr="0004799B">
        <w:rPr>
          <w:rFonts w:ascii="Times New Roman" w:hAnsi="Times New Roman" w:cs="Times New Roman"/>
          <w:sz w:val="26"/>
          <w:szCs w:val="26"/>
          <w:lang w:val="en-US"/>
        </w:rPr>
        <w:t xml:space="preserve">he </w:t>
      </w:r>
      <w:r w:rsidR="00C460B7" w:rsidRPr="0004799B">
        <w:rPr>
          <w:rFonts w:ascii="Times New Roman" w:hAnsi="Times New Roman" w:cs="Times New Roman"/>
          <w:sz w:val="26"/>
          <w:szCs w:val="26"/>
          <w:lang w:val="en-US"/>
        </w:rPr>
        <w:t>C</w:t>
      </w:r>
      <w:r w:rsidR="00BC5C99" w:rsidRPr="0004799B">
        <w:rPr>
          <w:rFonts w:ascii="Times New Roman" w:hAnsi="Times New Roman" w:cs="Times New Roman"/>
          <w:sz w:val="26"/>
          <w:szCs w:val="26"/>
          <w:lang w:val="en-US"/>
        </w:rPr>
        <w:t>ourt would need to compare ‘like with like’</w:t>
      </w:r>
      <w:r w:rsidR="00C460B7" w:rsidRPr="0004799B">
        <w:rPr>
          <w:rFonts w:ascii="Times New Roman" w:hAnsi="Times New Roman" w:cs="Times New Roman"/>
          <w:sz w:val="26"/>
          <w:szCs w:val="26"/>
          <w:lang w:val="en-US"/>
        </w:rPr>
        <w:t xml:space="preserve">, </w:t>
      </w:r>
      <w:r w:rsidR="00C460B7" w:rsidRPr="0004799B">
        <w:rPr>
          <w:rFonts w:ascii="Times New Roman" w:hAnsi="Times New Roman" w:cs="Times New Roman"/>
          <w:color w:val="000000" w:themeColor="text1"/>
          <w:sz w:val="26"/>
          <w:szCs w:val="26"/>
          <w:lang w:val="en-US"/>
        </w:rPr>
        <w:t>and compare the</w:t>
      </w:r>
      <w:r w:rsidR="00BC5C99" w:rsidRPr="0004799B">
        <w:rPr>
          <w:rFonts w:ascii="Times New Roman" w:hAnsi="Times New Roman" w:cs="Times New Roman"/>
          <w:color w:val="000000" w:themeColor="text1"/>
          <w:sz w:val="26"/>
          <w:szCs w:val="26"/>
          <w:lang w:val="en-US"/>
        </w:rPr>
        <w:t xml:space="preserve"> </w:t>
      </w:r>
      <w:r w:rsidR="00C460B7" w:rsidRPr="0004799B">
        <w:rPr>
          <w:rFonts w:ascii="Times New Roman" w:hAnsi="Times New Roman" w:cs="Times New Roman"/>
          <w:color w:val="000000" w:themeColor="text1"/>
          <w:sz w:val="26"/>
          <w:szCs w:val="26"/>
          <w:shd w:val="clear" w:color="auto" w:fill="FFFFFF"/>
        </w:rPr>
        <w:t>circumstances of each particular beneficiary, and assess whether their treatment by the trustees was justified by their circumstances</w:t>
      </w:r>
      <w:r w:rsidR="00BC5C99" w:rsidRPr="0004799B">
        <w:rPr>
          <w:rFonts w:ascii="Times New Roman" w:hAnsi="Times New Roman" w:cs="Times New Roman"/>
          <w:color w:val="000000" w:themeColor="text1"/>
          <w:sz w:val="26"/>
          <w:szCs w:val="26"/>
          <w:lang w:val="en-US"/>
        </w:rPr>
        <w:t>.</w:t>
      </w:r>
      <w:r w:rsidR="00C460B7" w:rsidRPr="005E5663">
        <w:rPr>
          <w:rStyle w:val="FootnoteReference"/>
          <w:rFonts w:ascii="Times New Roman" w:hAnsi="Times New Roman" w:cs="Times New Roman"/>
          <w:color w:val="000000" w:themeColor="text1"/>
          <w:sz w:val="26"/>
          <w:szCs w:val="26"/>
          <w:shd w:val="clear" w:color="auto" w:fill="FFFFFF"/>
        </w:rPr>
        <w:footnoteReference w:id="13"/>
      </w:r>
      <w:r w:rsidR="00C460B7" w:rsidRPr="0004799B">
        <w:rPr>
          <w:rFonts w:ascii="Times New Roman" w:hAnsi="Times New Roman" w:cs="Times New Roman"/>
          <w:color w:val="000000" w:themeColor="text1"/>
          <w:sz w:val="26"/>
          <w:szCs w:val="26"/>
          <w:lang w:val="en-US"/>
        </w:rPr>
        <w:t xml:space="preserve"> The Court does not have sufficient information in order to reach such a conclusion. </w:t>
      </w:r>
    </w:p>
    <w:p w:rsidR="006E5EA7" w:rsidRDefault="006E5EA7">
      <w:pPr>
        <w:rPr>
          <w:rFonts w:ascii="Times New Roman" w:hAnsi="Times New Roman" w:cs="Times New Roman"/>
          <w:sz w:val="26"/>
          <w:szCs w:val="26"/>
        </w:rPr>
      </w:pPr>
      <w:r>
        <w:rPr>
          <w:rFonts w:ascii="Times New Roman" w:hAnsi="Times New Roman" w:cs="Times New Roman"/>
          <w:sz w:val="26"/>
          <w:szCs w:val="26"/>
        </w:rPr>
        <w:br w:type="page"/>
      </w:r>
    </w:p>
    <w:p w:rsidR="0065773F" w:rsidRDefault="0065773F" w:rsidP="00C460B7">
      <w:pPr>
        <w:rPr>
          <w:rFonts w:ascii="Times New Roman" w:hAnsi="Times New Roman" w:cs="Times New Roman"/>
          <w:sz w:val="26"/>
          <w:szCs w:val="26"/>
        </w:rPr>
      </w:pPr>
    </w:p>
    <w:p w:rsidR="004D6891" w:rsidRPr="0004799B" w:rsidRDefault="0004799B" w:rsidP="0004799B">
      <w:pPr>
        <w:ind w:left="567" w:hanging="567"/>
        <w:jc w:val="both"/>
        <w:rPr>
          <w:rFonts w:ascii="Times New Roman" w:hAnsi="Times New Roman" w:cs="Times New Roman"/>
          <w:b/>
          <w:bCs/>
          <w:i/>
          <w:iCs/>
          <w:sz w:val="26"/>
          <w:szCs w:val="26"/>
          <w:u w:val="single"/>
        </w:rPr>
      </w:pPr>
      <w:r w:rsidRPr="0065773F">
        <w:rPr>
          <w:rFonts w:ascii="Times New Roman" w:hAnsi="Times New Roman" w:cs="Times New Roman"/>
          <w:b/>
          <w:bCs/>
          <w:i/>
          <w:iCs/>
          <w:kern w:val="0"/>
          <w:sz w:val="26"/>
          <w:szCs w:val="26"/>
          <w14:ligatures w14:val="none"/>
        </w:rPr>
        <w:t>G.</w:t>
      </w:r>
      <w:r w:rsidRPr="0065773F">
        <w:rPr>
          <w:rFonts w:ascii="Times New Roman" w:hAnsi="Times New Roman" w:cs="Times New Roman"/>
          <w:b/>
          <w:bCs/>
          <w:i/>
          <w:iCs/>
          <w:kern w:val="0"/>
          <w:sz w:val="26"/>
          <w:szCs w:val="26"/>
          <w14:ligatures w14:val="none"/>
        </w:rPr>
        <w:tab/>
      </w:r>
      <w:r w:rsidR="0065773F" w:rsidRPr="0004799B">
        <w:rPr>
          <w:rFonts w:ascii="Times New Roman" w:hAnsi="Times New Roman" w:cs="Times New Roman"/>
          <w:b/>
          <w:bCs/>
          <w:i/>
          <w:iCs/>
          <w:sz w:val="26"/>
          <w:szCs w:val="26"/>
          <w:u w:val="single"/>
        </w:rPr>
        <w:t>PRAYER 1</w:t>
      </w:r>
    </w:p>
    <w:p w:rsidR="0065773F" w:rsidRPr="00C460B7" w:rsidRDefault="0065773F" w:rsidP="00C460B7">
      <w:pPr>
        <w:rPr>
          <w:rFonts w:ascii="Times New Roman" w:hAnsi="Times New Roman" w:cs="Times New Roman"/>
          <w:sz w:val="26"/>
          <w:szCs w:val="26"/>
        </w:rPr>
      </w:pPr>
    </w:p>
    <w:p w:rsidR="004D6891"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[51]</w:t>
      </w:r>
      <w:r>
        <w:rPr>
          <w:rFonts w:ascii="Times New Roman" w:hAnsi="Times New Roman" w:cs="Times New Roman"/>
          <w:kern w:val="0"/>
          <w:sz w:val="26"/>
          <w:szCs w:val="26"/>
          <w:lang w:val="en-US"/>
          <w14:ligatures w14:val="none"/>
        </w:rPr>
        <w:tab/>
      </w:r>
      <w:r w:rsidR="00BC5C99" w:rsidRPr="0004799B">
        <w:rPr>
          <w:rFonts w:ascii="Times New Roman" w:hAnsi="Times New Roman" w:cs="Times New Roman"/>
          <w:sz w:val="26"/>
          <w:szCs w:val="26"/>
          <w:lang w:val="en-US"/>
        </w:rPr>
        <w:t xml:space="preserve">I now </w:t>
      </w:r>
      <w:r w:rsidR="00C34EEA" w:rsidRPr="0004799B">
        <w:rPr>
          <w:rFonts w:ascii="Times New Roman" w:hAnsi="Times New Roman" w:cs="Times New Roman"/>
          <w:sz w:val="26"/>
          <w:szCs w:val="26"/>
          <w:lang w:val="en-US"/>
        </w:rPr>
        <w:t xml:space="preserve">turn to </w:t>
      </w:r>
      <w:r w:rsidR="00BC5C99" w:rsidRPr="0004799B">
        <w:rPr>
          <w:rFonts w:ascii="Times New Roman" w:hAnsi="Times New Roman" w:cs="Times New Roman"/>
          <w:sz w:val="26"/>
          <w:szCs w:val="26"/>
          <w:lang w:val="en-US"/>
        </w:rPr>
        <w:t xml:space="preserve">deal with </w:t>
      </w:r>
      <w:r w:rsidR="00616D26" w:rsidRPr="0004799B">
        <w:rPr>
          <w:rFonts w:ascii="Times New Roman" w:hAnsi="Times New Roman" w:cs="Times New Roman"/>
          <w:sz w:val="26"/>
          <w:szCs w:val="26"/>
          <w:lang w:val="en-US"/>
        </w:rPr>
        <w:t xml:space="preserve">paragraph 1, the </w:t>
      </w:r>
      <w:r w:rsidR="004D6891" w:rsidRPr="0004799B">
        <w:rPr>
          <w:rFonts w:ascii="Times New Roman" w:hAnsi="Times New Roman" w:cs="Times New Roman"/>
          <w:sz w:val="26"/>
          <w:szCs w:val="26"/>
          <w:lang w:val="en-US"/>
        </w:rPr>
        <w:t xml:space="preserve">amended </w:t>
      </w:r>
      <w:r w:rsidR="001B483B" w:rsidRPr="0004799B">
        <w:rPr>
          <w:rFonts w:ascii="Times New Roman" w:hAnsi="Times New Roman" w:cs="Times New Roman"/>
          <w:sz w:val="26"/>
          <w:szCs w:val="26"/>
          <w:lang w:val="en-US"/>
        </w:rPr>
        <w:t xml:space="preserve">order directing the trustees to comply with clause 8.2 of the Trust Deed. </w:t>
      </w:r>
      <w:r w:rsidR="004D6891" w:rsidRPr="0004799B">
        <w:rPr>
          <w:rFonts w:ascii="Times New Roman" w:hAnsi="Times New Roman" w:cs="Times New Roman"/>
          <w:sz w:val="26"/>
          <w:szCs w:val="26"/>
          <w:lang w:val="en-US"/>
        </w:rPr>
        <w:t xml:space="preserve">The applicant explains that it came to her attention after delivery of the replying affidavit, that the trustees were acting in breach paragraph 8.2 of the Trust Deed by failing to comply with their duty to prepare annual financial statements of the Trust. She made this discovery after having sight of an e-mail of Lenette dated 6 December 2021, in which the latter requested from her co-trustees copies of financial statements for the Trust and the companies under it for the previous five years. On the basis of this e-mail, the applicant avers that </w:t>
      </w:r>
      <w:r w:rsidR="00C40954" w:rsidRPr="0004799B">
        <w:rPr>
          <w:rFonts w:ascii="Times New Roman" w:hAnsi="Times New Roman" w:cs="Times New Roman"/>
          <w:sz w:val="26"/>
          <w:szCs w:val="26"/>
          <w:lang w:val="en-US"/>
        </w:rPr>
        <w:t xml:space="preserve">the inference is inescapable that </w:t>
      </w:r>
      <w:r w:rsidR="004D6891" w:rsidRPr="0004799B">
        <w:rPr>
          <w:rFonts w:ascii="Times New Roman" w:hAnsi="Times New Roman" w:cs="Times New Roman"/>
          <w:sz w:val="26"/>
          <w:szCs w:val="26"/>
          <w:lang w:val="en-US"/>
        </w:rPr>
        <w:t>no financial statements had been prepared for the previous five years.</w:t>
      </w:r>
    </w:p>
    <w:p w:rsidR="004D6891" w:rsidRPr="004D6891" w:rsidRDefault="004D6891" w:rsidP="004D6891">
      <w:pPr>
        <w:pStyle w:val="ListParagraph"/>
        <w:rPr>
          <w:rFonts w:ascii="Times New Roman" w:hAnsi="Times New Roman" w:cs="Times New Roman"/>
          <w:sz w:val="26"/>
          <w:szCs w:val="26"/>
          <w:lang w:val="en-US"/>
        </w:rPr>
      </w:pPr>
    </w:p>
    <w:p w:rsidR="00E14BDC" w:rsidRPr="0004799B" w:rsidRDefault="0004799B" w:rsidP="0004799B">
      <w:pPr>
        <w:spacing w:line="360" w:lineRule="auto"/>
        <w:jc w:val="both"/>
        <w:rPr>
          <w:rFonts w:ascii="Times New Roman" w:hAnsi="Times New Roman" w:cs="Times New Roman"/>
          <w:sz w:val="26"/>
          <w:szCs w:val="26"/>
          <w:lang w:val="en-US"/>
        </w:rPr>
      </w:pPr>
      <w:r w:rsidRPr="00BF5138">
        <w:rPr>
          <w:rFonts w:ascii="Times New Roman" w:hAnsi="Times New Roman" w:cs="Times New Roman"/>
          <w:kern w:val="0"/>
          <w:sz w:val="26"/>
          <w:szCs w:val="26"/>
          <w:lang w:val="en-US"/>
          <w14:ligatures w14:val="none"/>
        </w:rPr>
        <w:t>[52]</w:t>
      </w:r>
      <w:r w:rsidRPr="00BF5138">
        <w:rPr>
          <w:rFonts w:ascii="Times New Roman" w:hAnsi="Times New Roman" w:cs="Times New Roman"/>
          <w:kern w:val="0"/>
          <w:sz w:val="26"/>
          <w:szCs w:val="26"/>
          <w:lang w:val="en-US"/>
          <w14:ligatures w14:val="none"/>
        </w:rPr>
        <w:tab/>
      </w:r>
      <w:r w:rsidR="004D6891" w:rsidRPr="0004799B">
        <w:rPr>
          <w:rFonts w:ascii="Times New Roman" w:hAnsi="Times New Roman" w:cs="Times New Roman"/>
          <w:sz w:val="26"/>
          <w:szCs w:val="26"/>
          <w:lang w:val="en-US"/>
        </w:rPr>
        <w:t xml:space="preserve">The trustees dispute the alleged non-compliance with clause 8.2 of the Trust Deed. They have attached to </w:t>
      </w:r>
      <w:r w:rsidR="00E14BDC" w:rsidRPr="0004799B">
        <w:rPr>
          <w:rFonts w:ascii="Times New Roman" w:hAnsi="Times New Roman" w:cs="Times New Roman"/>
          <w:sz w:val="26"/>
          <w:szCs w:val="26"/>
          <w:lang w:val="en-US"/>
        </w:rPr>
        <w:t>their</w:t>
      </w:r>
      <w:r w:rsidR="004D6891" w:rsidRPr="0004799B">
        <w:rPr>
          <w:rFonts w:ascii="Times New Roman" w:hAnsi="Times New Roman" w:cs="Times New Roman"/>
          <w:sz w:val="26"/>
          <w:szCs w:val="26"/>
          <w:lang w:val="en-US"/>
        </w:rPr>
        <w:t xml:space="preserve"> supplementary affidavit</w:t>
      </w:r>
      <w:r w:rsidR="00E14BDC" w:rsidRPr="0004799B">
        <w:rPr>
          <w:rFonts w:ascii="Times New Roman" w:hAnsi="Times New Roman" w:cs="Times New Roman"/>
          <w:sz w:val="26"/>
          <w:szCs w:val="26"/>
          <w:lang w:val="en-US"/>
        </w:rPr>
        <w:t xml:space="preserve"> </w:t>
      </w:r>
      <w:r w:rsidR="00C40954" w:rsidRPr="0004799B">
        <w:rPr>
          <w:rFonts w:ascii="Times New Roman" w:hAnsi="Times New Roman" w:cs="Times New Roman"/>
          <w:sz w:val="26"/>
          <w:szCs w:val="26"/>
          <w:lang w:val="en-US"/>
        </w:rPr>
        <w:t>(</w:t>
      </w:r>
      <w:r w:rsidR="00E14BDC" w:rsidRPr="0004799B">
        <w:rPr>
          <w:rFonts w:ascii="Times New Roman" w:hAnsi="Times New Roman" w:cs="Times New Roman"/>
          <w:sz w:val="26"/>
          <w:szCs w:val="26"/>
          <w:lang w:val="en-US"/>
        </w:rPr>
        <w:t>deposed</w:t>
      </w:r>
      <w:r w:rsidR="004D6891" w:rsidRPr="0004799B">
        <w:rPr>
          <w:rFonts w:ascii="Times New Roman" w:hAnsi="Times New Roman" w:cs="Times New Roman"/>
          <w:sz w:val="26"/>
          <w:szCs w:val="26"/>
          <w:lang w:val="en-US"/>
        </w:rPr>
        <w:t xml:space="preserve"> </w:t>
      </w:r>
      <w:r w:rsidR="00E14BDC" w:rsidRPr="0004799B">
        <w:rPr>
          <w:rFonts w:ascii="Times New Roman" w:hAnsi="Times New Roman" w:cs="Times New Roman"/>
          <w:sz w:val="26"/>
          <w:szCs w:val="26"/>
          <w:lang w:val="en-US"/>
        </w:rPr>
        <w:t>on 15 February 2023</w:t>
      </w:r>
      <w:r w:rsidR="00C40954" w:rsidRPr="0004799B">
        <w:rPr>
          <w:rFonts w:ascii="Times New Roman" w:hAnsi="Times New Roman" w:cs="Times New Roman"/>
          <w:sz w:val="26"/>
          <w:szCs w:val="26"/>
          <w:lang w:val="en-US"/>
        </w:rPr>
        <w:t>)</w:t>
      </w:r>
      <w:r w:rsidR="00E14BDC" w:rsidRPr="0004799B">
        <w:rPr>
          <w:rFonts w:ascii="Times New Roman" w:hAnsi="Times New Roman" w:cs="Times New Roman"/>
          <w:sz w:val="26"/>
          <w:szCs w:val="26"/>
          <w:lang w:val="en-US"/>
        </w:rPr>
        <w:t xml:space="preserve"> </w:t>
      </w:r>
      <w:r w:rsidR="004D6891" w:rsidRPr="0004799B">
        <w:rPr>
          <w:rFonts w:ascii="Times New Roman" w:hAnsi="Times New Roman" w:cs="Times New Roman"/>
          <w:sz w:val="26"/>
          <w:szCs w:val="26"/>
          <w:lang w:val="en-US"/>
        </w:rPr>
        <w:t xml:space="preserve">correspondence dated 7 and 9 December 2021 which was sent in response to Lenette's e-mail of 6 December 2021, and in which Lenette was invited to view all the financial information she requested, with the assistance of the Trust’s auditors if required. </w:t>
      </w:r>
      <w:r w:rsidR="00C40954" w:rsidRPr="0004799B">
        <w:rPr>
          <w:rFonts w:ascii="Times New Roman" w:hAnsi="Times New Roman" w:cs="Times New Roman"/>
          <w:sz w:val="26"/>
          <w:szCs w:val="26"/>
          <w:lang w:val="en-US"/>
        </w:rPr>
        <w:t xml:space="preserve">The e-mail </w:t>
      </w:r>
      <w:r w:rsidR="005E5663" w:rsidRPr="0004799B">
        <w:rPr>
          <w:rFonts w:ascii="Times New Roman" w:hAnsi="Times New Roman" w:cs="Times New Roman"/>
          <w:sz w:val="26"/>
          <w:szCs w:val="26"/>
          <w:lang w:val="en-US"/>
        </w:rPr>
        <w:t>stat</w:t>
      </w:r>
      <w:r w:rsidR="00C40954" w:rsidRPr="0004799B">
        <w:rPr>
          <w:rFonts w:ascii="Times New Roman" w:hAnsi="Times New Roman" w:cs="Times New Roman"/>
          <w:sz w:val="26"/>
          <w:szCs w:val="26"/>
          <w:lang w:val="en-US"/>
        </w:rPr>
        <w:t xml:space="preserve">ed that the financial statements had not been disseminated given certain undisclosed sensitivities. </w:t>
      </w:r>
    </w:p>
    <w:p w:rsidR="00E14BDC" w:rsidRPr="00E14BDC" w:rsidRDefault="00E14BDC" w:rsidP="00E14BDC">
      <w:pPr>
        <w:pStyle w:val="ListParagraph"/>
        <w:rPr>
          <w:rFonts w:ascii="Times New Roman" w:hAnsi="Times New Roman" w:cs="Times New Roman"/>
          <w:sz w:val="26"/>
          <w:szCs w:val="26"/>
          <w:lang w:val="en-US"/>
        </w:rPr>
      </w:pPr>
    </w:p>
    <w:p w:rsidR="004D6891" w:rsidRPr="0004799B" w:rsidRDefault="0004799B" w:rsidP="0004799B">
      <w:pPr>
        <w:spacing w:line="360" w:lineRule="auto"/>
        <w:jc w:val="both"/>
        <w:rPr>
          <w:rFonts w:ascii="Times New Roman" w:hAnsi="Times New Roman" w:cs="Times New Roman"/>
          <w:sz w:val="26"/>
          <w:szCs w:val="26"/>
          <w:lang w:val="en-US"/>
        </w:rPr>
      </w:pPr>
      <w:r w:rsidRPr="004D6891">
        <w:rPr>
          <w:rFonts w:ascii="Times New Roman" w:hAnsi="Times New Roman" w:cs="Times New Roman"/>
          <w:kern w:val="0"/>
          <w:sz w:val="26"/>
          <w:szCs w:val="26"/>
          <w:lang w:val="en-US"/>
          <w14:ligatures w14:val="none"/>
        </w:rPr>
        <w:t>[53]</w:t>
      </w:r>
      <w:r w:rsidRPr="004D6891">
        <w:rPr>
          <w:rFonts w:ascii="Times New Roman" w:hAnsi="Times New Roman" w:cs="Times New Roman"/>
          <w:kern w:val="0"/>
          <w:sz w:val="26"/>
          <w:szCs w:val="26"/>
          <w:lang w:val="en-US"/>
          <w14:ligatures w14:val="none"/>
        </w:rPr>
        <w:tab/>
      </w:r>
      <w:r w:rsidR="004D6891" w:rsidRPr="0004799B">
        <w:rPr>
          <w:rFonts w:ascii="Times New Roman" w:hAnsi="Times New Roman" w:cs="Times New Roman"/>
          <w:sz w:val="26"/>
          <w:szCs w:val="26"/>
          <w:lang w:val="en-US"/>
        </w:rPr>
        <w:t>The affidavit of Lenette, which was deposed on 20 February 2023</w:t>
      </w:r>
      <w:r w:rsidR="005E5663" w:rsidRPr="0004799B">
        <w:rPr>
          <w:rFonts w:ascii="Times New Roman" w:hAnsi="Times New Roman" w:cs="Times New Roman"/>
          <w:sz w:val="26"/>
          <w:szCs w:val="26"/>
          <w:lang w:val="en-US"/>
        </w:rPr>
        <w:t xml:space="preserve"> (after Toerien’s allegations in this regard)</w:t>
      </w:r>
      <w:r w:rsidR="004D6891" w:rsidRPr="0004799B">
        <w:rPr>
          <w:rFonts w:ascii="Times New Roman" w:hAnsi="Times New Roman" w:cs="Times New Roman"/>
          <w:sz w:val="26"/>
          <w:szCs w:val="26"/>
          <w:lang w:val="en-US"/>
        </w:rPr>
        <w:t xml:space="preserve">, makes no reference to Toerien’s allegations regarding the invitation that was allegedly extended to her on 9 December 2021 to view the financial statements which were available on that date. </w:t>
      </w:r>
    </w:p>
    <w:p w:rsidR="004D6891" w:rsidRPr="00EE2869" w:rsidRDefault="004D6891" w:rsidP="004D6891">
      <w:pPr>
        <w:pStyle w:val="ListParagraph"/>
        <w:rPr>
          <w:rFonts w:ascii="Times New Roman" w:hAnsi="Times New Roman" w:cs="Times New Roman"/>
          <w:sz w:val="26"/>
          <w:szCs w:val="26"/>
          <w:lang w:val="en-US"/>
        </w:rPr>
      </w:pPr>
    </w:p>
    <w:p w:rsidR="00D14EBD" w:rsidRPr="0004799B" w:rsidRDefault="0004799B" w:rsidP="0004799B">
      <w:pPr>
        <w:spacing w:line="360" w:lineRule="auto"/>
        <w:jc w:val="both"/>
        <w:rPr>
          <w:rFonts w:ascii="Times New Roman" w:hAnsi="Times New Roman" w:cs="Times New Roman"/>
          <w:sz w:val="26"/>
          <w:szCs w:val="26"/>
          <w:lang w:val="en-GB"/>
        </w:rPr>
      </w:pPr>
      <w:r w:rsidRPr="00D14EBD">
        <w:rPr>
          <w:rFonts w:ascii="Times New Roman" w:hAnsi="Times New Roman" w:cs="Times New Roman"/>
          <w:kern w:val="0"/>
          <w:sz w:val="26"/>
          <w:szCs w:val="26"/>
          <w:lang w:val="en-GB"/>
          <w14:ligatures w14:val="none"/>
        </w:rPr>
        <w:t>[54]</w:t>
      </w:r>
      <w:r w:rsidRPr="00D14EBD">
        <w:rPr>
          <w:rFonts w:ascii="Times New Roman" w:hAnsi="Times New Roman" w:cs="Times New Roman"/>
          <w:kern w:val="0"/>
          <w:sz w:val="26"/>
          <w:szCs w:val="26"/>
          <w:lang w:val="en-GB"/>
          <w14:ligatures w14:val="none"/>
        </w:rPr>
        <w:tab/>
      </w:r>
      <w:r w:rsidR="004D6891" w:rsidRPr="0004799B">
        <w:rPr>
          <w:rFonts w:ascii="Times New Roman" w:hAnsi="Times New Roman" w:cs="Times New Roman"/>
          <w:sz w:val="26"/>
          <w:szCs w:val="26"/>
          <w:lang w:val="en-US"/>
        </w:rPr>
        <w:t>In</w:t>
      </w:r>
      <w:r w:rsidR="00D34CC7" w:rsidRPr="0004799B">
        <w:rPr>
          <w:rFonts w:ascii="Times New Roman" w:hAnsi="Times New Roman" w:cs="Times New Roman"/>
          <w:sz w:val="26"/>
          <w:szCs w:val="26"/>
          <w:lang w:val="en-US"/>
        </w:rPr>
        <w:t>stead</w:t>
      </w:r>
      <w:r w:rsidR="004D6891" w:rsidRPr="0004799B">
        <w:rPr>
          <w:rFonts w:ascii="Times New Roman" w:hAnsi="Times New Roman" w:cs="Times New Roman"/>
          <w:sz w:val="26"/>
          <w:szCs w:val="26"/>
          <w:lang w:val="en-US"/>
        </w:rPr>
        <w:t xml:space="preserve">, Lenette has attached a letter addressed by her attorneys to the Trust on 15 March 2022, in which it is alleged that the Trust had failed to have financial statements compiled for the previous six years, and that they were belatedly compiled - it is not stated when - and Lenette was expected to </w:t>
      </w:r>
      <w:r w:rsidR="00D34CC7" w:rsidRPr="0004799B">
        <w:rPr>
          <w:rFonts w:ascii="Times New Roman" w:hAnsi="Times New Roman" w:cs="Times New Roman"/>
          <w:sz w:val="26"/>
          <w:szCs w:val="26"/>
          <w:lang w:val="en-US"/>
        </w:rPr>
        <w:t>‘</w:t>
      </w:r>
      <w:r w:rsidR="004D6891" w:rsidRPr="0004799B">
        <w:rPr>
          <w:rFonts w:ascii="Times New Roman" w:hAnsi="Times New Roman" w:cs="Times New Roman"/>
          <w:sz w:val="26"/>
          <w:szCs w:val="26"/>
          <w:lang w:val="en-US"/>
        </w:rPr>
        <w:t>rubber stamp</w:t>
      </w:r>
      <w:r w:rsidR="00D34CC7" w:rsidRPr="0004799B">
        <w:rPr>
          <w:rFonts w:ascii="Times New Roman" w:hAnsi="Times New Roman" w:cs="Times New Roman"/>
          <w:sz w:val="26"/>
          <w:szCs w:val="26"/>
          <w:lang w:val="en-US"/>
        </w:rPr>
        <w:t>’</w:t>
      </w:r>
      <w:r w:rsidR="004D6891" w:rsidRPr="0004799B">
        <w:rPr>
          <w:rFonts w:ascii="Times New Roman" w:hAnsi="Times New Roman" w:cs="Times New Roman"/>
          <w:sz w:val="26"/>
          <w:szCs w:val="26"/>
          <w:lang w:val="en-US"/>
        </w:rPr>
        <w:t xml:space="preserve"> them upon a mere two days’ notice. It is also stated that Lenette requested that a meeting scheduled for 16 </w:t>
      </w:r>
      <w:r w:rsidR="004D6891" w:rsidRPr="0004799B">
        <w:rPr>
          <w:rFonts w:ascii="Times New Roman" w:hAnsi="Times New Roman" w:cs="Times New Roman"/>
          <w:sz w:val="26"/>
          <w:szCs w:val="26"/>
          <w:lang w:val="en-US"/>
        </w:rPr>
        <w:lastRenderedPageBreak/>
        <w:t>March 2022 be postponed until she had been provided with the annual financial statements for the previous three years. In response</w:t>
      </w:r>
      <w:r w:rsidR="00D34CC7" w:rsidRPr="0004799B">
        <w:rPr>
          <w:rFonts w:ascii="Times New Roman" w:hAnsi="Times New Roman" w:cs="Times New Roman"/>
          <w:sz w:val="26"/>
          <w:szCs w:val="26"/>
          <w:lang w:val="en-US"/>
        </w:rPr>
        <w:t xml:space="preserve"> to these allegations,</w:t>
      </w:r>
      <w:r w:rsidR="004D6891" w:rsidRPr="0004799B">
        <w:rPr>
          <w:rFonts w:ascii="Times New Roman" w:hAnsi="Times New Roman" w:cs="Times New Roman"/>
          <w:sz w:val="26"/>
          <w:szCs w:val="26"/>
          <w:lang w:val="en-US"/>
        </w:rPr>
        <w:t xml:space="preserve"> the trustees have clarified that the meeting of 16 March 2022 was not in respect of all the financial statements of the </w:t>
      </w:r>
      <w:r w:rsidR="00D34CC7" w:rsidRPr="0004799B">
        <w:rPr>
          <w:rFonts w:ascii="Times New Roman" w:hAnsi="Times New Roman" w:cs="Times New Roman"/>
          <w:sz w:val="26"/>
          <w:szCs w:val="26"/>
          <w:lang w:val="en-US"/>
        </w:rPr>
        <w:t>T</w:t>
      </w:r>
      <w:r w:rsidR="004D6891" w:rsidRPr="0004799B">
        <w:rPr>
          <w:rFonts w:ascii="Times New Roman" w:hAnsi="Times New Roman" w:cs="Times New Roman"/>
          <w:sz w:val="26"/>
          <w:szCs w:val="26"/>
          <w:lang w:val="en-US"/>
        </w:rPr>
        <w:t>rust which had long been prepared before then, but was in respect of rectified financials following the discovery of irregularities in Gasvoorsieners Boland (Pty) Ltd.</w:t>
      </w:r>
      <w:r w:rsidR="00D34CC7" w:rsidRPr="0004799B">
        <w:rPr>
          <w:rFonts w:ascii="Times New Roman" w:hAnsi="Times New Roman" w:cs="Times New Roman"/>
          <w:sz w:val="26"/>
          <w:szCs w:val="26"/>
          <w:lang w:val="en-US"/>
        </w:rPr>
        <w:t xml:space="preserve"> </w:t>
      </w:r>
    </w:p>
    <w:p w:rsidR="00D14EBD" w:rsidRPr="00D14EBD" w:rsidRDefault="00D14EBD" w:rsidP="00D14EBD">
      <w:pPr>
        <w:pStyle w:val="ListParagraph"/>
        <w:rPr>
          <w:rFonts w:ascii="Times New Roman" w:hAnsi="Times New Roman" w:cs="Times New Roman"/>
          <w:sz w:val="26"/>
          <w:szCs w:val="26"/>
          <w:lang w:val="en-US"/>
        </w:rPr>
      </w:pPr>
    </w:p>
    <w:p w:rsidR="00D14EBD" w:rsidRPr="0004799B" w:rsidRDefault="0004799B" w:rsidP="0004799B">
      <w:pPr>
        <w:spacing w:line="360" w:lineRule="auto"/>
        <w:jc w:val="both"/>
        <w:rPr>
          <w:rFonts w:ascii="Times New Roman" w:hAnsi="Times New Roman" w:cs="Times New Roman"/>
          <w:sz w:val="26"/>
          <w:szCs w:val="26"/>
          <w:lang w:val="en-GB"/>
        </w:rPr>
      </w:pPr>
      <w:r w:rsidRPr="00107E35">
        <w:rPr>
          <w:rFonts w:ascii="Times New Roman" w:hAnsi="Times New Roman" w:cs="Times New Roman"/>
          <w:kern w:val="0"/>
          <w:sz w:val="26"/>
          <w:szCs w:val="26"/>
          <w:lang w:val="en-GB"/>
          <w14:ligatures w14:val="none"/>
        </w:rPr>
        <w:t>[55]</w:t>
      </w:r>
      <w:r w:rsidRPr="00107E35">
        <w:rPr>
          <w:rFonts w:ascii="Times New Roman" w:hAnsi="Times New Roman" w:cs="Times New Roman"/>
          <w:kern w:val="0"/>
          <w:sz w:val="26"/>
          <w:szCs w:val="26"/>
          <w:lang w:val="en-GB"/>
          <w14:ligatures w14:val="none"/>
        </w:rPr>
        <w:tab/>
      </w:r>
      <w:r w:rsidR="00D14EBD" w:rsidRPr="0004799B">
        <w:rPr>
          <w:rFonts w:ascii="Times New Roman" w:hAnsi="Times New Roman" w:cs="Times New Roman"/>
          <w:sz w:val="26"/>
          <w:szCs w:val="26"/>
          <w:lang w:val="en-US"/>
        </w:rPr>
        <w:t xml:space="preserve">The trustees have explained the history of the preparation of the financial statements. They point to a decision made in 2020 for the financial statements to be prepared, and an e-mail sent by the Trust’s accountants on 6 May 2021 which attached annual financial statements for the years 2016 to 2020. </w:t>
      </w:r>
      <w:r w:rsidR="006E2242" w:rsidRPr="0004799B">
        <w:rPr>
          <w:rFonts w:ascii="Times New Roman" w:hAnsi="Times New Roman" w:cs="Times New Roman"/>
          <w:sz w:val="26"/>
          <w:szCs w:val="26"/>
          <w:lang w:val="en-US"/>
        </w:rPr>
        <w:t xml:space="preserve">After compilation and delivery of the financial statements in May 2021, the trustees state that they were updated in December 2021. </w:t>
      </w:r>
      <w:r w:rsidR="005C00A9" w:rsidRPr="0004799B">
        <w:rPr>
          <w:rFonts w:ascii="Times New Roman" w:hAnsi="Times New Roman" w:cs="Times New Roman"/>
          <w:sz w:val="26"/>
          <w:szCs w:val="26"/>
          <w:lang w:val="en-US"/>
        </w:rPr>
        <w:t>Th</w:t>
      </w:r>
      <w:r w:rsidR="00D14EBD" w:rsidRPr="0004799B">
        <w:rPr>
          <w:rFonts w:ascii="Times New Roman" w:hAnsi="Times New Roman" w:cs="Times New Roman"/>
          <w:sz w:val="26"/>
          <w:szCs w:val="26"/>
          <w:lang w:val="en-US"/>
        </w:rPr>
        <w:t>e</w:t>
      </w:r>
      <w:r w:rsidR="005C00A9" w:rsidRPr="0004799B">
        <w:rPr>
          <w:rFonts w:ascii="Times New Roman" w:hAnsi="Times New Roman" w:cs="Times New Roman"/>
          <w:sz w:val="26"/>
          <w:szCs w:val="26"/>
          <w:lang w:val="en-US"/>
        </w:rPr>
        <w:t xml:space="preserve">y </w:t>
      </w:r>
      <w:r w:rsidR="00D14EBD" w:rsidRPr="0004799B">
        <w:rPr>
          <w:rFonts w:ascii="Times New Roman" w:hAnsi="Times New Roman" w:cs="Times New Roman"/>
          <w:sz w:val="26"/>
          <w:szCs w:val="26"/>
          <w:lang w:val="en-US"/>
        </w:rPr>
        <w:t>stat</w:t>
      </w:r>
      <w:r w:rsidR="005C00A9" w:rsidRPr="0004799B">
        <w:rPr>
          <w:rFonts w:ascii="Times New Roman" w:hAnsi="Times New Roman" w:cs="Times New Roman"/>
          <w:sz w:val="26"/>
          <w:szCs w:val="26"/>
          <w:lang w:val="en-US"/>
        </w:rPr>
        <w:t>e</w:t>
      </w:r>
      <w:r w:rsidR="00D14EBD" w:rsidRPr="0004799B">
        <w:rPr>
          <w:rFonts w:ascii="Times New Roman" w:hAnsi="Times New Roman" w:cs="Times New Roman"/>
          <w:sz w:val="26"/>
          <w:szCs w:val="26"/>
          <w:lang w:val="en-US"/>
        </w:rPr>
        <w:t xml:space="preserve"> that, save in respect of Gasvoorsieners Boland, </w:t>
      </w:r>
      <w:r w:rsidR="005C00A9" w:rsidRPr="0004799B">
        <w:rPr>
          <w:rFonts w:ascii="Times New Roman" w:hAnsi="Times New Roman" w:cs="Times New Roman"/>
          <w:sz w:val="26"/>
          <w:szCs w:val="26"/>
          <w:lang w:val="en-US"/>
        </w:rPr>
        <w:t>p</w:t>
      </w:r>
      <w:r w:rsidR="00D14EBD" w:rsidRPr="0004799B">
        <w:rPr>
          <w:rFonts w:ascii="Times New Roman" w:hAnsi="Times New Roman" w:cs="Times New Roman"/>
          <w:sz w:val="26"/>
          <w:szCs w:val="26"/>
          <w:lang w:val="en-US"/>
        </w:rPr>
        <w:t>roper accounting records have always been kept and maintained by the Trust in respect of each company in which it holds shares directly or indirectly. The affidavit has also set out allegations relating to improprieties at Gasvoorsieners Boland which resulted in the financial information of that company not being kept up to date</w:t>
      </w:r>
      <w:r w:rsidR="005C00A9" w:rsidRPr="0004799B">
        <w:rPr>
          <w:rFonts w:ascii="Times New Roman" w:hAnsi="Times New Roman" w:cs="Times New Roman"/>
          <w:sz w:val="26"/>
          <w:szCs w:val="26"/>
          <w:lang w:val="en-US"/>
        </w:rPr>
        <w:t>, and this is the reason they state that this information needed amending in March 2022.</w:t>
      </w:r>
    </w:p>
    <w:p w:rsidR="005C00A9" w:rsidRPr="006E2242" w:rsidRDefault="005C00A9" w:rsidP="006E2242">
      <w:pPr>
        <w:rPr>
          <w:rFonts w:ascii="Times New Roman" w:hAnsi="Times New Roman" w:cs="Times New Roman"/>
          <w:sz w:val="26"/>
          <w:szCs w:val="26"/>
          <w:lang w:val="en-GB"/>
        </w:rPr>
      </w:pPr>
    </w:p>
    <w:p w:rsidR="00107E35" w:rsidRPr="0004799B" w:rsidRDefault="0004799B" w:rsidP="0004799B">
      <w:pPr>
        <w:spacing w:line="360" w:lineRule="auto"/>
        <w:jc w:val="both"/>
        <w:rPr>
          <w:rFonts w:ascii="Times New Roman" w:hAnsi="Times New Roman" w:cs="Times New Roman"/>
          <w:sz w:val="26"/>
          <w:szCs w:val="26"/>
          <w:lang w:val="en-GB"/>
        </w:rPr>
      </w:pPr>
      <w:r w:rsidRPr="00373976">
        <w:rPr>
          <w:rFonts w:ascii="Times New Roman" w:hAnsi="Times New Roman" w:cs="Times New Roman"/>
          <w:kern w:val="0"/>
          <w:sz w:val="26"/>
          <w:szCs w:val="26"/>
          <w:lang w:val="en-GB"/>
          <w14:ligatures w14:val="none"/>
        </w:rPr>
        <w:t>[56]</w:t>
      </w:r>
      <w:r w:rsidRPr="00373976">
        <w:rPr>
          <w:rFonts w:ascii="Times New Roman" w:hAnsi="Times New Roman" w:cs="Times New Roman"/>
          <w:kern w:val="0"/>
          <w:sz w:val="26"/>
          <w:szCs w:val="26"/>
          <w:lang w:val="en-GB"/>
          <w14:ligatures w14:val="none"/>
        </w:rPr>
        <w:tab/>
      </w:r>
      <w:r w:rsidR="005C00A9" w:rsidRPr="0004799B">
        <w:rPr>
          <w:rFonts w:ascii="Times New Roman" w:hAnsi="Times New Roman" w:cs="Times New Roman"/>
          <w:sz w:val="26"/>
          <w:szCs w:val="26"/>
          <w:lang w:val="en-US"/>
        </w:rPr>
        <w:t>In response to these allegations, the applicant delivered a notice in terms of Rule 35, demanding delivery of the financial statements for the years 2016 to 2020 which were allegedly attached to the email of 6 May 2021</w:t>
      </w:r>
      <w:r w:rsidR="00107E35" w:rsidRPr="0004799B">
        <w:rPr>
          <w:rFonts w:ascii="Times New Roman" w:hAnsi="Times New Roman" w:cs="Times New Roman"/>
          <w:sz w:val="26"/>
          <w:szCs w:val="26"/>
          <w:lang w:val="en-US"/>
        </w:rPr>
        <w:t>, and t</w:t>
      </w:r>
      <w:r w:rsidR="005C00A9" w:rsidRPr="0004799B">
        <w:rPr>
          <w:rFonts w:ascii="Times New Roman" w:hAnsi="Times New Roman" w:cs="Times New Roman"/>
          <w:sz w:val="26"/>
          <w:szCs w:val="26"/>
          <w:lang w:val="en-US"/>
        </w:rPr>
        <w:t>hey were provided to her</w:t>
      </w:r>
      <w:r w:rsidR="00107E35" w:rsidRPr="0004799B">
        <w:rPr>
          <w:rFonts w:ascii="Times New Roman" w:hAnsi="Times New Roman" w:cs="Times New Roman"/>
          <w:sz w:val="26"/>
          <w:szCs w:val="26"/>
          <w:lang w:val="en-US"/>
        </w:rPr>
        <w:t xml:space="preserve">. The applicant states that the financial statements she received in response to her Rule 35 request are different to the ones she was provided with in or about May 2022 during the ‘without prejudice’ discussions between the parties. She opines that the financial statements she received in response to her Rule 35 request were in draft form, and that the statements she received in May 2022 were an advanced draft. </w:t>
      </w:r>
      <w:r w:rsidR="00373976" w:rsidRPr="0004799B">
        <w:rPr>
          <w:rFonts w:ascii="Times New Roman" w:hAnsi="Times New Roman" w:cs="Times New Roman"/>
          <w:sz w:val="26"/>
          <w:szCs w:val="26"/>
          <w:lang w:val="en-US"/>
        </w:rPr>
        <w:t>In either event, she now complains that the financial statements she has received were not signed by the trustees.</w:t>
      </w:r>
    </w:p>
    <w:p w:rsidR="00373976" w:rsidRPr="00373976" w:rsidRDefault="00373976" w:rsidP="00373976">
      <w:pPr>
        <w:pStyle w:val="ListParagraph"/>
        <w:spacing w:after="0" w:line="360" w:lineRule="auto"/>
        <w:ind w:left="0"/>
        <w:jc w:val="both"/>
        <w:rPr>
          <w:rFonts w:ascii="Times New Roman" w:hAnsi="Times New Roman" w:cs="Times New Roman"/>
          <w:sz w:val="26"/>
          <w:szCs w:val="26"/>
          <w:lang w:val="en-GB"/>
        </w:rPr>
      </w:pPr>
    </w:p>
    <w:p w:rsidR="000D2132" w:rsidRPr="0004799B" w:rsidRDefault="0004799B" w:rsidP="0004799B">
      <w:pPr>
        <w:spacing w:line="360" w:lineRule="auto"/>
        <w:jc w:val="both"/>
        <w:rPr>
          <w:rFonts w:ascii="Times New Roman" w:hAnsi="Times New Roman" w:cs="Times New Roman"/>
          <w:sz w:val="26"/>
          <w:szCs w:val="26"/>
          <w:lang w:val="en-GB"/>
        </w:rPr>
      </w:pPr>
      <w:r w:rsidRPr="006E2242">
        <w:rPr>
          <w:rFonts w:ascii="Times New Roman" w:hAnsi="Times New Roman" w:cs="Times New Roman"/>
          <w:kern w:val="0"/>
          <w:sz w:val="26"/>
          <w:szCs w:val="26"/>
          <w:lang w:val="en-GB"/>
          <w14:ligatures w14:val="none"/>
        </w:rPr>
        <w:lastRenderedPageBreak/>
        <w:t>[57]</w:t>
      </w:r>
      <w:r w:rsidRPr="006E2242">
        <w:rPr>
          <w:rFonts w:ascii="Times New Roman" w:hAnsi="Times New Roman" w:cs="Times New Roman"/>
          <w:kern w:val="0"/>
          <w:sz w:val="26"/>
          <w:szCs w:val="26"/>
          <w:lang w:val="en-GB"/>
          <w14:ligatures w14:val="none"/>
        </w:rPr>
        <w:tab/>
      </w:r>
      <w:r w:rsidR="00373976" w:rsidRPr="0004799B">
        <w:rPr>
          <w:rFonts w:ascii="Times New Roman" w:hAnsi="Times New Roman" w:cs="Times New Roman"/>
          <w:sz w:val="26"/>
          <w:szCs w:val="26"/>
          <w:lang w:val="en-US"/>
        </w:rPr>
        <w:t>F</w:t>
      </w:r>
      <w:r w:rsidR="00107E35" w:rsidRPr="0004799B">
        <w:rPr>
          <w:rFonts w:ascii="Times New Roman" w:hAnsi="Times New Roman" w:cs="Times New Roman"/>
          <w:sz w:val="26"/>
          <w:szCs w:val="26"/>
          <w:lang w:val="en-US"/>
        </w:rPr>
        <w:t>rom a reading of the applicant</w:t>
      </w:r>
      <w:r w:rsidR="00373976" w:rsidRPr="0004799B">
        <w:rPr>
          <w:rFonts w:ascii="Times New Roman" w:hAnsi="Times New Roman" w:cs="Times New Roman"/>
          <w:sz w:val="26"/>
          <w:szCs w:val="26"/>
          <w:lang w:val="en-US"/>
        </w:rPr>
        <w:t>’</w:t>
      </w:r>
      <w:r w:rsidR="00107E35" w:rsidRPr="0004799B">
        <w:rPr>
          <w:rFonts w:ascii="Times New Roman" w:hAnsi="Times New Roman" w:cs="Times New Roman"/>
          <w:sz w:val="26"/>
          <w:szCs w:val="26"/>
          <w:lang w:val="en-US"/>
        </w:rPr>
        <w:t>s further supplementary replying affidavit dated 28 March 2023, it is does not appear to be in dispute any longer that financial statements had indeed been prepared</w:t>
      </w:r>
      <w:r w:rsidR="00373976" w:rsidRPr="0004799B">
        <w:rPr>
          <w:rFonts w:ascii="Times New Roman" w:hAnsi="Times New Roman" w:cs="Times New Roman"/>
          <w:sz w:val="26"/>
          <w:szCs w:val="26"/>
          <w:lang w:val="en-US"/>
        </w:rPr>
        <w:t xml:space="preserve"> by the time she amended her relief to include what is now contained in prayer 1</w:t>
      </w:r>
      <w:r w:rsidR="00107E35" w:rsidRPr="0004799B">
        <w:rPr>
          <w:rFonts w:ascii="Times New Roman" w:hAnsi="Times New Roman" w:cs="Times New Roman"/>
          <w:sz w:val="26"/>
          <w:szCs w:val="26"/>
          <w:lang w:val="en-US"/>
        </w:rPr>
        <w:t xml:space="preserve">. </w:t>
      </w:r>
      <w:r w:rsidR="00373976" w:rsidRPr="0004799B">
        <w:rPr>
          <w:rFonts w:ascii="Times New Roman" w:hAnsi="Times New Roman" w:cs="Times New Roman"/>
          <w:sz w:val="26"/>
          <w:szCs w:val="26"/>
          <w:lang w:val="en-US"/>
        </w:rPr>
        <w:t>At best, the applicant is cynical of these allegations, which admittedly, were made</w:t>
      </w:r>
      <w:r w:rsidR="00260542" w:rsidRPr="0004799B">
        <w:rPr>
          <w:rFonts w:ascii="Times New Roman" w:hAnsi="Times New Roman" w:cs="Times New Roman"/>
          <w:sz w:val="26"/>
          <w:szCs w:val="26"/>
          <w:lang w:val="en-US"/>
        </w:rPr>
        <w:t xml:space="preserve"> late in the papers in one of the supplementary affidavits. However,</w:t>
      </w:r>
      <w:r w:rsidR="00373976" w:rsidRPr="0004799B">
        <w:rPr>
          <w:rFonts w:ascii="Times New Roman" w:hAnsi="Times New Roman" w:cs="Times New Roman"/>
          <w:sz w:val="26"/>
          <w:szCs w:val="26"/>
          <w:lang w:val="en-US"/>
        </w:rPr>
        <w:t xml:space="preserve"> the applicant is not in a position to dispute that </w:t>
      </w:r>
      <w:r w:rsidR="00260542" w:rsidRPr="0004799B">
        <w:rPr>
          <w:rFonts w:ascii="Times New Roman" w:hAnsi="Times New Roman" w:cs="Times New Roman"/>
          <w:sz w:val="26"/>
          <w:szCs w:val="26"/>
          <w:lang w:val="en-US"/>
        </w:rPr>
        <w:t>the</w:t>
      </w:r>
      <w:r w:rsidR="00373976" w:rsidRPr="0004799B">
        <w:rPr>
          <w:rFonts w:ascii="Times New Roman" w:hAnsi="Times New Roman" w:cs="Times New Roman"/>
          <w:sz w:val="26"/>
          <w:szCs w:val="26"/>
          <w:lang w:val="en-US"/>
        </w:rPr>
        <w:t xml:space="preserve"> financial statements existed and had been prepared by 6 </w:t>
      </w:r>
      <w:r w:rsidR="00260542" w:rsidRPr="0004799B">
        <w:rPr>
          <w:rFonts w:ascii="Times New Roman" w:hAnsi="Times New Roman" w:cs="Times New Roman"/>
          <w:sz w:val="26"/>
          <w:szCs w:val="26"/>
          <w:lang w:val="en-US"/>
        </w:rPr>
        <w:t>M</w:t>
      </w:r>
      <w:r w:rsidR="00373976" w:rsidRPr="0004799B">
        <w:rPr>
          <w:rFonts w:ascii="Times New Roman" w:hAnsi="Times New Roman" w:cs="Times New Roman"/>
          <w:sz w:val="26"/>
          <w:szCs w:val="26"/>
          <w:lang w:val="en-US"/>
        </w:rPr>
        <w:t>ay 2021</w:t>
      </w:r>
      <w:r w:rsidR="00260542" w:rsidRPr="0004799B">
        <w:rPr>
          <w:rFonts w:ascii="Times New Roman" w:hAnsi="Times New Roman" w:cs="Times New Roman"/>
          <w:sz w:val="26"/>
          <w:szCs w:val="26"/>
          <w:lang w:val="en-US"/>
        </w:rPr>
        <w:t>, because, after all she received them in response to her Rule 35 request.</w:t>
      </w:r>
      <w:r w:rsidR="002E1A5D" w:rsidRPr="0004799B">
        <w:rPr>
          <w:rFonts w:ascii="Times New Roman" w:hAnsi="Times New Roman" w:cs="Times New Roman"/>
          <w:sz w:val="26"/>
          <w:szCs w:val="26"/>
          <w:lang w:val="en-GB"/>
        </w:rPr>
        <w:t xml:space="preserve"> </w:t>
      </w:r>
      <w:r w:rsidR="000D2132" w:rsidRPr="0004799B">
        <w:rPr>
          <w:rFonts w:ascii="Times New Roman" w:hAnsi="Times New Roman" w:cs="Times New Roman"/>
          <w:sz w:val="26"/>
          <w:szCs w:val="26"/>
          <w:lang w:val="en-US"/>
        </w:rPr>
        <w:t xml:space="preserve">The fact of their existence is supported by the e-mails of 7 and 9 December 2021 from Toerien to Lenette, in which the latter was invited to attend at the business premises to view the financial statements, with the assistance of the auditors of the Trust if she so required. The significance of the offer of the assistance </w:t>
      </w:r>
      <w:r w:rsidR="005E5663" w:rsidRPr="0004799B">
        <w:rPr>
          <w:rFonts w:ascii="Times New Roman" w:hAnsi="Times New Roman" w:cs="Times New Roman"/>
          <w:sz w:val="26"/>
          <w:szCs w:val="26"/>
          <w:lang w:val="en-US"/>
        </w:rPr>
        <w:t>by</w:t>
      </w:r>
      <w:r w:rsidR="000D2132" w:rsidRPr="0004799B">
        <w:rPr>
          <w:rFonts w:ascii="Times New Roman" w:hAnsi="Times New Roman" w:cs="Times New Roman"/>
          <w:sz w:val="26"/>
          <w:szCs w:val="26"/>
          <w:lang w:val="en-US"/>
        </w:rPr>
        <w:t xml:space="preserve"> the auditors lies in the fact that the e-mail of 6 May 2021, which attached the financial statements was from the same auditors.</w:t>
      </w:r>
    </w:p>
    <w:p w:rsidR="006E2242" w:rsidRPr="006E2242" w:rsidRDefault="006E2242" w:rsidP="006E2242">
      <w:pPr>
        <w:pStyle w:val="ListParagraph"/>
        <w:rPr>
          <w:rFonts w:ascii="Times New Roman" w:hAnsi="Times New Roman" w:cs="Times New Roman"/>
          <w:sz w:val="26"/>
          <w:szCs w:val="26"/>
          <w:lang w:val="en-GB"/>
        </w:rPr>
      </w:pPr>
    </w:p>
    <w:p w:rsidR="00EA2CB5" w:rsidRPr="0004799B" w:rsidRDefault="0004799B" w:rsidP="0004799B">
      <w:pPr>
        <w:spacing w:line="360" w:lineRule="auto"/>
        <w:jc w:val="both"/>
        <w:rPr>
          <w:rFonts w:ascii="Times New Roman" w:hAnsi="Times New Roman" w:cs="Times New Roman"/>
          <w:sz w:val="26"/>
          <w:szCs w:val="26"/>
          <w:lang w:val="en-GB"/>
        </w:rPr>
      </w:pPr>
      <w:r w:rsidRPr="00EA2CB5">
        <w:rPr>
          <w:rFonts w:ascii="Times New Roman" w:hAnsi="Times New Roman" w:cs="Times New Roman"/>
          <w:kern w:val="0"/>
          <w:sz w:val="26"/>
          <w:szCs w:val="26"/>
          <w:lang w:val="en-GB"/>
          <w14:ligatures w14:val="none"/>
        </w:rPr>
        <w:t>[58]</w:t>
      </w:r>
      <w:r w:rsidRPr="00EA2CB5">
        <w:rPr>
          <w:rFonts w:ascii="Times New Roman" w:hAnsi="Times New Roman" w:cs="Times New Roman"/>
          <w:kern w:val="0"/>
          <w:sz w:val="26"/>
          <w:szCs w:val="26"/>
          <w:lang w:val="en-GB"/>
          <w14:ligatures w14:val="none"/>
        </w:rPr>
        <w:tab/>
      </w:r>
      <w:r w:rsidR="00B54957" w:rsidRPr="0004799B">
        <w:rPr>
          <w:rFonts w:ascii="Times New Roman" w:hAnsi="Times New Roman" w:cs="Times New Roman"/>
          <w:sz w:val="26"/>
          <w:szCs w:val="26"/>
          <w:lang w:val="en-US"/>
        </w:rPr>
        <w:t xml:space="preserve">As I have already mentioned, Lenette’s affidavit </w:t>
      </w:r>
      <w:r w:rsidR="005E5663" w:rsidRPr="0004799B">
        <w:rPr>
          <w:rFonts w:ascii="Times New Roman" w:hAnsi="Times New Roman" w:cs="Times New Roman"/>
          <w:sz w:val="26"/>
          <w:szCs w:val="26"/>
          <w:lang w:val="en-US"/>
        </w:rPr>
        <w:t>is</w:t>
      </w:r>
      <w:r w:rsidR="00B54957" w:rsidRPr="0004799B">
        <w:rPr>
          <w:rFonts w:ascii="Times New Roman" w:hAnsi="Times New Roman" w:cs="Times New Roman"/>
          <w:sz w:val="26"/>
          <w:szCs w:val="26"/>
          <w:lang w:val="en-US"/>
        </w:rPr>
        <w:t xml:space="preserve"> silent regard</w:t>
      </w:r>
      <w:r w:rsidR="005E5663" w:rsidRPr="0004799B">
        <w:rPr>
          <w:rFonts w:ascii="Times New Roman" w:hAnsi="Times New Roman" w:cs="Times New Roman"/>
          <w:sz w:val="26"/>
          <w:szCs w:val="26"/>
          <w:lang w:val="en-US"/>
        </w:rPr>
        <w:t>ing</w:t>
      </w:r>
      <w:r w:rsidR="00B54957" w:rsidRPr="0004799B">
        <w:rPr>
          <w:rFonts w:ascii="Times New Roman" w:hAnsi="Times New Roman" w:cs="Times New Roman"/>
          <w:sz w:val="26"/>
          <w:szCs w:val="26"/>
          <w:lang w:val="en-US"/>
        </w:rPr>
        <w:t xml:space="preserve"> the invitation extended to her to view the financial statements in December 2021. Instead, she continues to complain about the meeting scheduled for March 2022, which she and the applicant claim demonstrate that no financial statements had been prepared by then. What is significant about Lenette’s complaints is that she repeatedly states that she was not provided with the financial statements. Clause 8.4 of the Trust Deed requires that the </w:t>
      </w:r>
      <w:r w:rsidR="00B54957" w:rsidRPr="0004799B">
        <w:rPr>
          <w:rFonts w:ascii="Times New Roman" w:hAnsi="Times New Roman" w:cs="Times New Roman"/>
          <w:i/>
          <w:iCs/>
          <w:sz w:val="26"/>
          <w:szCs w:val="26"/>
          <w:lang w:val="en-US"/>
        </w:rPr>
        <w:t>“financial statements and books of the Trust [be] accessible to all Trustees on a reasonable basis at all times”</w:t>
      </w:r>
      <w:r w:rsidR="00B54957" w:rsidRPr="0004799B">
        <w:rPr>
          <w:rFonts w:ascii="Times New Roman" w:hAnsi="Times New Roman" w:cs="Times New Roman"/>
          <w:sz w:val="26"/>
          <w:szCs w:val="26"/>
          <w:lang w:val="en-US"/>
        </w:rPr>
        <w:t xml:space="preserve">. The invitation extended for her to view the financial statements in December 2021 meets this requirement. As Toerien explained in that invitation, the information was considered too sensitive to disseminate. </w:t>
      </w:r>
      <w:r w:rsidR="005E5663" w:rsidRPr="0004799B">
        <w:rPr>
          <w:rFonts w:ascii="Times New Roman" w:hAnsi="Times New Roman" w:cs="Times New Roman"/>
          <w:sz w:val="26"/>
          <w:szCs w:val="26"/>
          <w:lang w:val="en-US"/>
        </w:rPr>
        <w:t>The basis</w:t>
      </w:r>
      <w:r w:rsidR="006E5EA7" w:rsidRPr="0004799B">
        <w:rPr>
          <w:rFonts w:ascii="Times New Roman" w:hAnsi="Times New Roman" w:cs="Times New Roman"/>
          <w:sz w:val="26"/>
          <w:szCs w:val="26"/>
          <w:lang w:val="en-US"/>
        </w:rPr>
        <w:t xml:space="preserve"> provided</w:t>
      </w:r>
      <w:r w:rsidR="005E5663" w:rsidRPr="0004799B">
        <w:rPr>
          <w:rFonts w:ascii="Times New Roman" w:hAnsi="Times New Roman" w:cs="Times New Roman"/>
          <w:sz w:val="26"/>
          <w:szCs w:val="26"/>
          <w:lang w:val="en-US"/>
        </w:rPr>
        <w:t xml:space="preserve"> for not disseminating the statements was not challenged by Lenette at the time. There remains no e</w:t>
      </w:r>
      <w:r w:rsidR="00904122" w:rsidRPr="0004799B">
        <w:rPr>
          <w:rFonts w:ascii="Times New Roman" w:hAnsi="Times New Roman" w:cs="Times New Roman"/>
          <w:sz w:val="26"/>
          <w:szCs w:val="26"/>
          <w:lang w:val="en-US"/>
        </w:rPr>
        <w:t xml:space="preserve">xplanation for why she did not take up the offer to view the statements as proposes in Toerien’s email. </w:t>
      </w:r>
      <w:r w:rsidR="00B54957" w:rsidRPr="0004799B">
        <w:rPr>
          <w:rFonts w:ascii="Times New Roman" w:hAnsi="Times New Roman" w:cs="Times New Roman"/>
          <w:sz w:val="26"/>
          <w:szCs w:val="26"/>
          <w:lang w:val="en-US"/>
        </w:rPr>
        <w:t xml:space="preserve">As for clause 8.2, it merely requires preparation of the financial statements. There is no requirement for the financial statements to be </w:t>
      </w:r>
      <w:r w:rsidR="00B54957" w:rsidRPr="0004799B">
        <w:rPr>
          <w:rFonts w:ascii="Times New Roman" w:hAnsi="Times New Roman" w:cs="Times New Roman"/>
          <w:sz w:val="26"/>
          <w:szCs w:val="26"/>
          <w:u w:val="single"/>
          <w:lang w:val="en-US"/>
        </w:rPr>
        <w:t>provided</w:t>
      </w:r>
      <w:r w:rsidR="00B54957" w:rsidRPr="0004799B">
        <w:rPr>
          <w:rFonts w:ascii="Times New Roman" w:hAnsi="Times New Roman" w:cs="Times New Roman"/>
          <w:sz w:val="26"/>
          <w:szCs w:val="26"/>
          <w:lang w:val="en-US"/>
        </w:rPr>
        <w:t xml:space="preserve"> to Lenette as demanded in the correspondence attached to her affidavit. </w:t>
      </w:r>
    </w:p>
    <w:p w:rsidR="00EA2CB5" w:rsidRPr="00EA2CB5" w:rsidRDefault="00EA2CB5" w:rsidP="00EA2CB5">
      <w:pPr>
        <w:rPr>
          <w:rFonts w:ascii="Times New Roman" w:hAnsi="Times New Roman" w:cs="Times New Roman"/>
          <w:sz w:val="26"/>
          <w:szCs w:val="26"/>
          <w:lang w:val="en-US"/>
        </w:rPr>
      </w:pPr>
    </w:p>
    <w:p w:rsidR="00B54957" w:rsidRPr="0004799B" w:rsidRDefault="0004799B" w:rsidP="0004799B">
      <w:pPr>
        <w:spacing w:line="360" w:lineRule="auto"/>
        <w:jc w:val="both"/>
        <w:rPr>
          <w:rFonts w:ascii="Times New Roman" w:hAnsi="Times New Roman" w:cs="Times New Roman"/>
          <w:sz w:val="26"/>
          <w:szCs w:val="26"/>
          <w:lang w:val="en-GB"/>
        </w:rPr>
      </w:pPr>
      <w:r w:rsidRPr="00EA2CB5">
        <w:rPr>
          <w:rFonts w:ascii="Times New Roman" w:hAnsi="Times New Roman" w:cs="Times New Roman"/>
          <w:kern w:val="0"/>
          <w:sz w:val="26"/>
          <w:szCs w:val="26"/>
          <w:lang w:val="en-GB"/>
          <w14:ligatures w14:val="none"/>
        </w:rPr>
        <w:lastRenderedPageBreak/>
        <w:t>[59]</w:t>
      </w:r>
      <w:r w:rsidRPr="00EA2CB5">
        <w:rPr>
          <w:rFonts w:ascii="Times New Roman" w:hAnsi="Times New Roman" w:cs="Times New Roman"/>
          <w:kern w:val="0"/>
          <w:sz w:val="26"/>
          <w:szCs w:val="26"/>
          <w:lang w:val="en-GB"/>
          <w14:ligatures w14:val="none"/>
        </w:rPr>
        <w:tab/>
      </w:r>
      <w:r w:rsidR="00EA2CB5" w:rsidRPr="0004799B">
        <w:rPr>
          <w:rFonts w:ascii="Times New Roman" w:hAnsi="Times New Roman" w:cs="Times New Roman"/>
          <w:sz w:val="26"/>
          <w:szCs w:val="26"/>
          <w:lang w:val="en-US"/>
        </w:rPr>
        <w:t xml:space="preserve">Thus the basis on which the notice of motion was amended - Lenette’s email of 6 December 2021 and subsequent events of March 2022, do not assist the applicant.  The application of the </w:t>
      </w:r>
      <w:r w:rsidR="00B54957" w:rsidRPr="0004799B">
        <w:rPr>
          <w:rFonts w:ascii="Times New Roman" w:hAnsi="Times New Roman" w:cs="Times New Roman"/>
          <w:i/>
          <w:iCs/>
          <w:sz w:val="26"/>
          <w:szCs w:val="26"/>
          <w:lang w:val="en-US"/>
        </w:rPr>
        <w:t>Plascon Evans</w:t>
      </w:r>
      <w:r w:rsidR="00B54957" w:rsidRPr="0004799B">
        <w:rPr>
          <w:rFonts w:ascii="Times New Roman" w:hAnsi="Times New Roman" w:cs="Times New Roman"/>
          <w:sz w:val="26"/>
          <w:szCs w:val="26"/>
          <w:lang w:val="en-US"/>
        </w:rPr>
        <w:t xml:space="preserve"> rule</w:t>
      </w:r>
      <w:r w:rsidR="00EA2CB5" w:rsidRPr="0004799B">
        <w:rPr>
          <w:rFonts w:ascii="Times New Roman" w:hAnsi="Times New Roman" w:cs="Times New Roman"/>
          <w:sz w:val="26"/>
          <w:szCs w:val="26"/>
          <w:lang w:val="en-US"/>
        </w:rPr>
        <w:t xml:space="preserve"> supports the version of the trustees</w:t>
      </w:r>
      <w:r w:rsidR="00B54957" w:rsidRPr="0004799B">
        <w:rPr>
          <w:rFonts w:ascii="Times New Roman" w:hAnsi="Times New Roman" w:cs="Times New Roman"/>
          <w:sz w:val="26"/>
          <w:szCs w:val="26"/>
          <w:lang w:val="en-US"/>
        </w:rPr>
        <w:t xml:space="preserve">. </w:t>
      </w:r>
    </w:p>
    <w:p w:rsidR="00B54957" w:rsidRPr="00B54957" w:rsidRDefault="00B54957" w:rsidP="00B54957">
      <w:pPr>
        <w:pStyle w:val="ListParagraph"/>
        <w:spacing w:after="0" w:line="360" w:lineRule="auto"/>
        <w:ind w:left="0"/>
        <w:jc w:val="both"/>
        <w:rPr>
          <w:rFonts w:ascii="Times New Roman" w:hAnsi="Times New Roman" w:cs="Times New Roman"/>
          <w:sz w:val="26"/>
          <w:szCs w:val="26"/>
          <w:lang w:val="en-GB"/>
        </w:rPr>
      </w:pPr>
    </w:p>
    <w:p w:rsidR="00AB0450"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[60]</w:t>
      </w:r>
      <w:r>
        <w:rPr>
          <w:rFonts w:ascii="Times New Roman" w:hAnsi="Times New Roman" w:cs="Times New Roman"/>
          <w:kern w:val="0"/>
          <w:sz w:val="26"/>
          <w:szCs w:val="26"/>
          <w:lang w:val="en-US"/>
          <w14:ligatures w14:val="none"/>
        </w:rPr>
        <w:tab/>
      </w:r>
      <w:r w:rsidR="00260542" w:rsidRPr="0004799B">
        <w:rPr>
          <w:rFonts w:ascii="Times New Roman" w:hAnsi="Times New Roman" w:cs="Times New Roman"/>
          <w:sz w:val="26"/>
          <w:szCs w:val="26"/>
          <w:lang w:val="en-GB"/>
        </w:rPr>
        <w:t xml:space="preserve">What </w:t>
      </w:r>
      <w:r w:rsidR="00EA2CB5" w:rsidRPr="0004799B">
        <w:rPr>
          <w:rFonts w:ascii="Times New Roman" w:hAnsi="Times New Roman" w:cs="Times New Roman"/>
          <w:sz w:val="26"/>
          <w:szCs w:val="26"/>
          <w:lang w:val="en-GB"/>
        </w:rPr>
        <w:t>t</w:t>
      </w:r>
      <w:r w:rsidR="00260542" w:rsidRPr="0004799B">
        <w:rPr>
          <w:rFonts w:ascii="Times New Roman" w:hAnsi="Times New Roman" w:cs="Times New Roman"/>
          <w:sz w:val="26"/>
          <w:szCs w:val="26"/>
          <w:lang w:val="en-GB"/>
        </w:rPr>
        <w:t xml:space="preserve">he </w:t>
      </w:r>
      <w:r w:rsidR="00AB0450" w:rsidRPr="0004799B">
        <w:rPr>
          <w:rFonts w:ascii="Times New Roman" w:hAnsi="Times New Roman" w:cs="Times New Roman"/>
          <w:sz w:val="26"/>
          <w:szCs w:val="26"/>
          <w:lang w:val="en-GB"/>
        </w:rPr>
        <w:t xml:space="preserve">applicant </w:t>
      </w:r>
      <w:r w:rsidR="00260542" w:rsidRPr="0004799B">
        <w:rPr>
          <w:rFonts w:ascii="Times New Roman" w:hAnsi="Times New Roman" w:cs="Times New Roman"/>
          <w:sz w:val="26"/>
          <w:szCs w:val="26"/>
          <w:lang w:val="en-GB"/>
        </w:rPr>
        <w:t>now complains about is that the</w:t>
      </w:r>
      <w:r w:rsidR="00EA2CB5" w:rsidRPr="0004799B">
        <w:rPr>
          <w:rFonts w:ascii="Times New Roman" w:hAnsi="Times New Roman" w:cs="Times New Roman"/>
          <w:sz w:val="26"/>
          <w:szCs w:val="26"/>
          <w:lang w:val="en-GB"/>
        </w:rPr>
        <w:t xml:space="preserve"> financial statements </w:t>
      </w:r>
      <w:r w:rsidR="00260542" w:rsidRPr="0004799B">
        <w:rPr>
          <w:rFonts w:ascii="Times New Roman" w:hAnsi="Times New Roman" w:cs="Times New Roman"/>
          <w:sz w:val="26"/>
          <w:szCs w:val="26"/>
          <w:lang w:val="en-GB"/>
        </w:rPr>
        <w:t>were not signed</w:t>
      </w:r>
      <w:r w:rsidR="00B54957" w:rsidRPr="0004799B">
        <w:rPr>
          <w:rFonts w:ascii="Times New Roman" w:hAnsi="Times New Roman" w:cs="Times New Roman"/>
          <w:sz w:val="26"/>
          <w:szCs w:val="26"/>
          <w:lang w:val="en-GB"/>
        </w:rPr>
        <w:t xml:space="preserve"> and that no trustees’ meeting was called to approve them</w:t>
      </w:r>
      <w:r w:rsidR="00EA2CB5" w:rsidRPr="0004799B">
        <w:rPr>
          <w:rFonts w:ascii="Times New Roman" w:hAnsi="Times New Roman" w:cs="Times New Roman"/>
          <w:sz w:val="26"/>
          <w:szCs w:val="26"/>
          <w:lang w:val="en-GB"/>
        </w:rPr>
        <w:t xml:space="preserve">. </w:t>
      </w:r>
      <w:r w:rsidR="00AB0450" w:rsidRPr="0004799B">
        <w:rPr>
          <w:rFonts w:ascii="Times New Roman" w:hAnsi="Times New Roman" w:cs="Times New Roman"/>
          <w:sz w:val="26"/>
          <w:szCs w:val="26"/>
          <w:lang w:val="en-US"/>
        </w:rPr>
        <w:t>She adds that the financial statements she eventually received in May 2022 were not signed by either the auditors or the trustees, and are not dated. This, she says</w:t>
      </w:r>
      <w:r w:rsidR="003E32BB" w:rsidRPr="0004799B">
        <w:rPr>
          <w:rFonts w:ascii="Times New Roman" w:hAnsi="Times New Roman" w:cs="Times New Roman"/>
          <w:sz w:val="26"/>
          <w:szCs w:val="26"/>
          <w:lang w:val="en-US"/>
        </w:rPr>
        <w:t>,</w:t>
      </w:r>
      <w:r w:rsidR="00AB0450" w:rsidRPr="0004799B">
        <w:rPr>
          <w:rFonts w:ascii="Times New Roman" w:hAnsi="Times New Roman" w:cs="Times New Roman"/>
          <w:sz w:val="26"/>
          <w:szCs w:val="26"/>
          <w:lang w:val="en-US"/>
        </w:rPr>
        <w:t xml:space="preserve"> is an indication that they were not prepared annually within a reasonable time of the last day of the financial year in compliance with clause 8.2 of the Trust Deed, and had plainly not been prepared prior to the launch of these proceedings, but were prepared in response to the further amendment to the notice of motion. </w:t>
      </w:r>
    </w:p>
    <w:p w:rsidR="00AB0450" w:rsidRPr="00AB0450" w:rsidRDefault="00AB0450" w:rsidP="00AB0450">
      <w:pPr>
        <w:pStyle w:val="ListParagraph"/>
        <w:spacing w:after="0" w:line="360" w:lineRule="auto"/>
        <w:ind w:left="0"/>
        <w:jc w:val="both"/>
        <w:rPr>
          <w:rFonts w:ascii="Times New Roman" w:hAnsi="Times New Roman" w:cs="Times New Roman"/>
          <w:sz w:val="26"/>
          <w:szCs w:val="26"/>
          <w:lang w:val="en-US"/>
        </w:rPr>
      </w:pPr>
    </w:p>
    <w:p w:rsidR="003E32BB" w:rsidRPr="0004799B" w:rsidRDefault="0004799B" w:rsidP="0004799B">
      <w:pPr>
        <w:spacing w:line="360" w:lineRule="auto"/>
        <w:jc w:val="both"/>
        <w:rPr>
          <w:rFonts w:ascii="Times New Roman" w:hAnsi="Times New Roman" w:cs="Times New Roman"/>
          <w:sz w:val="26"/>
          <w:szCs w:val="26"/>
          <w:lang w:val="en-GB"/>
        </w:rPr>
      </w:pPr>
      <w:r>
        <w:rPr>
          <w:rFonts w:ascii="Times New Roman" w:hAnsi="Times New Roman" w:cs="Times New Roman"/>
          <w:kern w:val="0"/>
          <w:sz w:val="26"/>
          <w:szCs w:val="26"/>
          <w:lang w:val="en-GB"/>
          <w14:ligatures w14:val="none"/>
        </w:rPr>
        <w:t>[61]</w:t>
      </w:r>
      <w:r>
        <w:rPr>
          <w:rFonts w:ascii="Times New Roman" w:hAnsi="Times New Roman" w:cs="Times New Roman"/>
          <w:kern w:val="0"/>
          <w:sz w:val="26"/>
          <w:szCs w:val="26"/>
          <w:lang w:val="en-GB"/>
          <w14:ligatures w14:val="none"/>
        </w:rPr>
        <w:tab/>
      </w:r>
      <w:r w:rsidR="00AB0450" w:rsidRPr="0004799B">
        <w:rPr>
          <w:rFonts w:ascii="Times New Roman" w:hAnsi="Times New Roman" w:cs="Times New Roman"/>
          <w:sz w:val="26"/>
          <w:szCs w:val="26"/>
          <w:lang w:val="en-US"/>
        </w:rPr>
        <w:t xml:space="preserve">Clause 8.2 </w:t>
      </w:r>
      <w:r w:rsidR="003E32BB" w:rsidRPr="0004799B">
        <w:rPr>
          <w:rFonts w:ascii="Times New Roman" w:hAnsi="Times New Roman" w:cs="Times New Roman"/>
          <w:sz w:val="26"/>
          <w:szCs w:val="26"/>
          <w:lang w:val="en-US"/>
        </w:rPr>
        <w:t>provid</w:t>
      </w:r>
      <w:r w:rsidR="00AB0450" w:rsidRPr="0004799B">
        <w:rPr>
          <w:rFonts w:ascii="Times New Roman" w:hAnsi="Times New Roman" w:cs="Times New Roman"/>
          <w:sz w:val="26"/>
          <w:szCs w:val="26"/>
          <w:lang w:val="en-US"/>
        </w:rPr>
        <w:t>es</w:t>
      </w:r>
      <w:r w:rsidR="003E32BB" w:rsidRPr="0004799B">
        <w:rPr>
          <w:rFonts w:ascii="Times New Roman" w:hAnsi="Times New Roman" w:cs="Times New Roman"/>
          <w:sz w:val="26"/>
          <w:szCs w:val="26"/>
          <w:lang w:val="en-US"/>
        </w:rPr>
        <w:t xml:space="preserve"> as follows:</w:t>
      </w:r>
      <w:r w:rsidR="00AB0450" w:rsidRPr="0004799B">
        <w:rPr>
          <w:rFonts w:ascii="Times New Roman" w:hAnsi="Times New Roman" w:cs="Times New Roman"/>
          <w:sz w:val="26"/>
          <w:szCs w:val="26"/>
          <w:lang w:val="en-US"/>
        </w:rPr>
        <w:t xml:space="preserve"> </w:t>
      </w:r>
    </w:p>
    <w:p w:rsidR="003E32BB" w:rsidRPr="003E32BB" w:rsidRDefault="003E32BB" w:rsidP="003E32BB">
      <w:pPr>
        <w:pStyle w:val="ListParagraph"/>
        <w:spacing w:after="0" w:line="360" w:lineRule="auto"/>
        <w:ind w:left="0"/>
        <w:jc w:val="both"/>
        <w:rPr>
          <w:rFonts w:ascii="Times New Roman" w:hAnsi="Times New Roman" w:cs="Times New Roman"/>
          <w:sz w:val="26"/>
          <w:szCs w:val="26"/>
          <w:lang w:val="en-GB"/>
        </w:rPr>
      </w:pPr>
    </w:p>
    <w:p w:rsidR="003E32BB" w:rsidRPr="003E32BB" w:rsidRDefault="003E32BB" w:rsidP="003E32BB">
      <w:pPr>
        <w:pStyle w:val="ListParagraph"/>
        <w:spacing w:after="0"/>
        <w:ind w:left="1440"/>
        <w:jc w:val="both"/>
        <w:rPr>
          <w:rFonts w:ascii="Times New Roman" w:hAnsi="Times New Roman" w:cs="Times New Roman"/>
          <w:lang w:val="en-US"/>
        </w:rPr>
      </w:pPr>
      <w:r w:rsidRPr="003E32BB">
        <w:rPr>
          <w:rFonts w:ascii="Times New Roman" w:hAnsi="Times New Roman" w:cs="Times New Roman"/>
          <w:lang w:val="en-US"/>
        </w:rPr>
        <w:t>“The Trustees shall annually, within a reasonable time after the last day of the financial year, prepare or cause to be prepared financial statements of the Trust, which shall include at least a balance sheet and income statement.”</w:t>
      </w:r>
    </w:p>
    <w:p w:rsidR="00D14EBD" w:rsidRPr="00AB0450" w:rsidRDefault="00D14EBD" w:rsidP="00AB0450">
      <w:pPr>
        <w:rPr>
          <w:rFonts w:ascii="Times New Roman" w:hAnsi="Times New Roman" w:cs="Times New Roman"/>
          <w:sz w:val="26"/>
          <w:szCs w:val="26"/>
          <w:lang w:val="en-US"/>
        </w:rPr>
      </w:pPr>
    </w:p>
    <w:p w:rsidR="004D6891" w:rsidRPr="0004799B" w:rsidRDefault="0004799B" w:rsidP="0004799B">
      <w:pPr>
        <w:spacing w:line="360" w:lineRule="auto"/>
        <w:jc w:val="both"/>
        <w:rPr>
          <w:rFonts w:ascii="Times New Roman" w:hAnsi="Times New Roman" w:cs="Times New Roman"/>
          <w:sz w:val="26"/>
          <w:szCs w:val="26"/>
          <w:lang w:val="en-GB"/>
        </w:rPr>
      </w:pPr>
      <w:r w:rsidRPr="003E32BB">
        <w:rPr>
          <w:rFonts w:ascii="Times New Roman" w:hAnsi="Times New Roman" w:cs="Times New Roman"/>
          <w:kern w:val="0"/>
          <w:sz w:val="26"/>
          <w:szCs w:val="26"/>
          <w:lang w:val="en-GB"/>
          <w14:ligatures w14:val="none"/>
        </w:rPr>
        <w:t>[62]</w:t>
      </w:r>
      <w:r w:rsidRPr="003E32BB">
        <w:rPr>
          <w:rFonts w:ascii="Times New Roman" w:hAnsi="Times New Roman" w:cs="Times New Roman"/>
          <w:kern w:val="0"/>
          <w:sz w:val="26"/>
          <w:szCs w:val="26"/>
          <w:lang w:val="en-GB"/>
          <w14:ligatures w14:val="none"/>
        </w:rPr>
        <w:tab/>
      </w:r>
      <w:r w:rsidR="003E32BB" w:rsidRPr="0004799B">
        <w:rPr>
          <w:rFonts w:ascii="Times New Roman" w:hAnsi="Times New Roman" w:cs="Times New Roman"/>
          <w:sz w:val="26"/>
          <w:szCs w:val="26"/>
          <w:lang w:val="en-US"/>
        </w:rPr>
        <w:t>Clause 8.2 creates an obligation for the trustees to annually and within a reasonable time after the last day of the financial year, prepare or cause to be prepared financial statements of the Trust, which shall include at least a balance sheet and income statement.</w:t>
      </w:r>
      <w:r w:rsidR="003E32BB" w:rsidRPr="0004799B">
        <w:rPr>
          <w:rFonts w:ascii="Times New Roman" w:hAnsi="Times New Roman" w:cs="Times New Roman"/>
          <w:sz w:val="26"/>
          <w:szCs w:val="26"/>
          <w:lang w:val="en-GB"/>
        </w:rPr>
        <w:t xml:space="preserve"> </w:t>
      </w:r>
      <w:r w:rsidR="003E32BB" w:rsidRPr="0004799B">
        <w:rPr>
          <w:rFonts w:ascii="Times New Roman" w:hAnsi="Times New Roman" w:cs="Times New Roman"/>
          <w:sz w:val="26"/>
          <w:szCs w:val="26"/>
          <w:lang w:val="en-US"/>
        </w:rPr>
        <w:t>The clause is not prescriptive about the form that the financial statements should take, save to set a minimum requirement of a balance sheet and income statement. It is a low threshold. There is no requirement for a meeting to be held or for signatures from trustees.</w:t>
      </w:r>
      <w:r w:rsidR="003E32BB" w:rsidRPr="0004799B">
        <w:rPr>
          <w:rFonts w:ascii="Times New Roman" w:hAnsi="Times New Roman" w:cs="Times New Roman"/>
          <w:sz w:val="26"/>
          <w:szCs w:val="26"/>
          <w:lang w:val="en-GB"/>
        </w:rPr>
        <w:t xml:space="preserve"> </w:t>
      </w:r>
      <w:r w:rsidR="00C40954" w:rsidRPr="0004799B">
        <w:rPr>
          <w:rFonts w:ascii="Times New Roman" w:hAnsi="Times New Roman" w:cs="Times New Roman"/>
          <w:sz w:val="26"/>
          <w:szCs w:val="26"/>
          <w:lang w:val="en-US"/>
        </w:rPr>
        <w:t>I am</w:t>
      </w:r>
      <w:r w:rsidR="003E32BB" w:rsidRPr="0004799B">
        <w:rPr>
          <w:rFonts w:ascii="Times New Roman" w:hAnsi="Times New Roman" w:cs="Times New Roman"/>
          <w:sz w:val="26"/>
          <w:szCs w:val="26"/>
          <w:lang w:val="en-US"/>
        </w:rPr>
        <w:t xml:space="preserve"> accordingly</w:t>
      </w:r>
      <w:r w:rsidR="00C40954" w:rsidRPr="0004799B">
        <w:rPr>
          <w:rFonts w:ascii="Times New Roman" w:hAnsi="Times New Roman" w:cs="Times New Roman"/>
          <w:sz w:val="26"/>
          <w:szCs w:val="26"/>
          <w:lang w:val="en-US"/>
        </w:rPr>
        <w:t xml:space="preserve"> not satisfied that the only </w:t>
      </w:r>
      <w:r w:rsidR="003E32BB" w:rsidRPr="0004799B">
        <w:rPr>
          <w:rFonts w:ascii="Times New Roman" w:hAnsi="Times New Roman" w:cs="Times New Roman"/>
          <w:sz w:val="26"/>
          <w:szCs w:val="26"/>
          <w:lang w:val="en-US"/>
        </w:rPr>
        <w:t xml:space="preserve">plausible </w:t>
      </w:r>
      <w:r w:rsidR="00C40954" w:rsidRPr="0004799B">
        <w:rPr>
          <w:rFonts w:ascii="Times New Roman" w:hAnsi="Times New Roman" w:cs="Times New Roman"/>
          <w:sz w:val="26"/>
          <w:szCs w:val="26"/>
          <w:lang w:val="en-US"/>
        </w:rPr>
        <w:t xml:space="preserve">inference to be drawn from the facts is that no financial statements had been drawn for the </w:t>
      </w:r>
      <w:r w:rsidR="003E32BB" w:rsidRPr="0004799B">
        <w:rPr>
          <w:rFonts w:ascii="Times New Roman" w:hAnsi="Times New Roman" w:cs="Times New Roman"/>
          <w:sz w:val="26"/>
          <w:szCs w:val="26"/>
          <w:lang w:val="en-US"/>
        </w:rPr>
        <w:t>period in issue.</w:t>
      </w:r>
      <w:r w:rsidR="003E32BB">
        <w:rPr>
          <w:rStyle w:val="FootnoteReference"/>
          <w:rFonts w:ascii="Times New Roman" w:hAnsi="Times New Roman" w:cs="Times New Roman"/>
          <w:sz w:val="26"/>
          <w:szCs w:val="26"/>
          <w:lang w:val="en-US"/>
        </w:rPr>
        <w:footnoteReference w:id="14"/>
      </w:r>
      <w:r w:rsidR="003E32BB" w:rsidRPr="0004799B">
        <w:rPr>
          <w:rFonts w:ascii="Times New Roman" w:hAnsi="Times New Roman" w:cs="Times New Roman"/>
          <w:sz w:val="26"/>
          <w:szCs w:val="26"/>
          <w:lang w:val="en-US"/>
        </w:rPr>
        <w:t xml:space="preserve"> </w:t>
      </w:r>
    </w:p>
    <w:p w:rsidR="003E32BB" w:rsidRPr="003E32BB" w:rsidRDefault="003E32BB" w:rsidP="003E32BB">
      <w:pPr>
        <w:pStyle w:val="ListParagraph"/>
        <w:spacing w:after="0" w:line="360" w:lineRule="auto"/>
        <w:ind w:left="0"/>
        <w:jc w:val="both"/>
        <w:rPr>
          <w:rFonts w:ascii="Times New Roman" w:hAnsi="Times New Roman" w:cs="Times New Roman"/>
          <w:sz w:val="26"/>
          <w:szCs w:val="26"/>
          <w:lang w:val="en-GB"/>
        </w:rPr>
      </w:pPr>
    </w:p>
    <w:p w:rsidR="00D60295" w:rsidRPr="0004799B" w:rsidRDefault="0004799B" w:rsidP="0004799B">
      <w:pPr>
        <w:spacing w:line="360" w:lineRule="auto"/>
        <w:jc w:val="both"/>
        <w:rPr>
          <w:color w:val="242121"/>
          <w:sz w:val="26"/>
          <w:szCs w:val="26"/>
        </w:rPr>
      </w:pPr>
      <w:r w:rsidRPr="00D60295">
        <w:rPr>
          <w:rFonts w:ascii="Times New Roman" w:hAnsi="Times New Roman" w:cs="Times New Roman"/>
          <w:color w:val="242121"/>
          <w:kern w:val="0"/>
          <w:sz w:val="26"/>
          <w:szCs w:val="26"/>
          <w14:ligatures w14:val="none"/>
        </w:rPr>
        <w:t>[63]</w:t>
      </w:r>
      <w:r w:rsidRPr="00D60295">
        <w:rPr>
          <w:rFonts w:ascii="Times New Roman" w:hAnsi="Times New Roman" w:cs="Times New Roman"/>
          <w:color w:val="242121"/>
          <w:kern w:val="0"/>
          <w:sz w:val="26"/>
          <w:szCs w:val="26"/>
          <w14:ligatures w14:val="none"/>
        </w:rPr>
        <w:tab/>
      </w:r>
      <w:r w:rsidR="003E32BB" w:rsidRPr="0004799B">
        <w:rPr>
          <w:rFonts w:ascii="Times New Roman" w:hAnsi="Times New Roman" w:cs="Times New Roman"/>
          <w:sz w:val="26"/>
          <w:szCs w:val="26"/>
          <w:lang w:val="en-US"/>
        </w:rPr>
        <w:t>As a result, I am not satisfied that the applicant has made out a case that the trustees failed to comply with their obligations in terms of clause 8.2 of the Trust Deed</w:t>
      </w:r>
      <w:r w:rsidR="00D60295" w:rsidRPr="0004799B">
        <w:rPr>
          <w:rFonts w:ascii="Times New Roman" w:hAnsi="Times New Roman" w:cs="Times New Roman"/>
          <w:sz w:val="26"/>
          <w:szCs w:val="26"/>
          <w:lang w:val="en-US"/>
        </w:rPr>
        <w:t xml:space="preserve">, </w:t>
      </w:r>
      <w:r w:rsidR="00D60295" w:rsidRPr="0004799B">
        <w:rPr>
          <w:rFonts w:ascii="Times New Roman" w:hAnsi="Times New Roman" w:cs="Times New Roman"/>
          <w:sz w:val="26"/>
          <w:szCs w:val="26"/>
          <w:lang w:val="en-US"/>
        </w:rPr>
        <w:lastRenderedPageBreak/>
        <w:t>and that she should obtain an order directing them to comply therewith</w:t>
      </w:r>
      <w:r w:rsidR="003E32BB" w:rsidRPr="0004799B">
        <w:rPr>
          <w:rFonts w:ascii="Times New Roman" w:hAnsi="Times New Roman" w:cs="Times New Roman"/>
          <w:sz w:val="26"/>
          <w:szCs w:val="26"/>
          <w:lang w:val="en-US"/>
        </w:rPr>
        <w:t>.</w:t>
      </w:r>
      <w:r w:rsidR="00D60295" w:rsidRPr="0004799B">
        <w:rPr>
          <w:rFonts w:ascii="Times New Roman" w:hAnsi="Times New Roman" w:cs="Times New Roman"/>
          <w:sz w:val="26"/>
          <w:szCs w:val="26"/>
          <w:lang w:val="en-US"/>
        </w:rPr>
        <w:t xml:space="preserve"> I have also already made a finding that as at 9 December 2021 the financial statements had been prepared. As a result, the applicant has not made out a case for the relief sought in paragraph one of the further amended notice of motion.</w:t>
      </w:r>
    </w:p>
    <w:p w:rsidR="00D60295" w:rsidRPr="00D60295" w:rsidRDefault="00D60295" w:rsidP="00D60295">
      <w:pPr>
        <w:pStyle w:val="ListParagraph"/>
        <w:rPr>
          <w:rFonts w:ascii="Times New Roman" w:hAnsi="Times New Roman" w:cs="Times New Roman"/>
          <w:sz w:val="26"/>
          <w:szCs w:val="26"/>
          <w:lang w:val="en-US"/>
        </w:rPr>
      </w:pPr>
    </w:p>
    <w:p w:rsidR="00A23164" w:rsidRPr="0004799B" w:rsidRDefault="0004799B" w:rsidP="0004799B">
      <w:pPr>
        <w:spacing w:line="360" w:lineRule="auto"/>
        <w:jc w:val="both"/>
        <w:rPr>
          <w:color w:val="242121"/>
          <w:sz w:val="26"/>
          <w:szCs w:val="26"/>
        </w:rPr>
      </w:pPr>
      <w:r w:rsidRPr="00D60295">
        <w:rPr>
          <w:rFonts w:ascii="Times New Roman" w:hAnsi="Times New Roman" w:cs="Times New Roman"/>
          <w:color w:val="242121"/>
          <w:kern w:val="0"/>
          <w:sz w:val="26"/>
          <w:szCs w:val="26"/>
          <w14:ligatures w14:val="none"/>
        </w:rPr>
        <w:t>[64]</w:t>
      </w:r>
      <w:r w:rsidRPr="00D60295">
        <w:rPr>
          <w:rFonts w:ascii="Times New Roman" w:hAnsi="Times New Roman" w:cs="Times New Roman"/>
          <w:color w:val="242121"/>
          <w:kern w:val="0"/>
          <w:sz w:val="26"/>
          <w:szCs w:val="26"/>
          <w14:ligatures w14:val="none"/>
        </w:rPr>
        <w:tab/>
      </w:r>
      <w:r w:rsidR="00D60295" w:rsidRPr="0004799B">
        <w:rPr>
          <w:rFonts w:ascii="Times New Roman" w:hAnsi="Times New Roman" w:cs="Times New Roman"/>
          <w:sz w:val="26"/>
          <w:szCs w:val="26"/>
          <w:lang w:val="en-US"/>
        </w:rPr>
        <w:t xml:space="preserve">In the same vein, I am not satisfied that a case has been made out for relief in terms of </w:t>
      </w:r>
      <w:r w:rsidR="00E6300C" w:rsidRPr="0004799B">
        <w:rPr>
          <w:rFonts w:ascii="Times New Roman" w:hAnsi="Times New Roman" w:cs="Times New Roman"/>
          <w:color w:val="000000" w:themeColor="text1"/>
          <w:sz w:val="26"/>
          <w:szCs w:val="26"/>
          <w:lang w:val="en-US"/>
        </w:rPr>
        <w:t>s</w:t>
      </w:r>
      <w:r w:rsidR="00A23164" w:rsidRPr="0004799B">
        <w:rPr>
          <w:rFonts w:ascii="Times New Roman" w:hAnsi="Times New Roman" w:cs="Times New Roman"/>
          <w:color w:val="000000" w:themeColor="text1"/>
          <w:sz w:val="26"/>
          <w:szCs w:val="26"/>
        </w:rPr>
        <w:t xml:space="preserve">ection 19 of the Trust </w:t>
      </w:r>
      <w:r w:rsidR="00E6300C" w:rsidRPr="0004799B">
        <w:rPr>
          <w:rFonts w:ascii="Times New Roman" w:hAnsi="Times New Roman" w:cs="Times New Roman"/>
          <w:color w:val="000000" w:themeColor="text1"/>
          <w:sz w:val="26"/>
          <w:szCs w:val="26"/>
        </w:rPr>
        <w:t>P</w:t>
      </w:r>
      <w:r w:rsidR="00A23164" w:rsidRPr="0004799B">
        <w:rPr>
          <w:rFonts w:ascii="Times New Roman" w:hAnsi="Times New Roman" w:cs="Times New Roman"/>
          <w:color w:val="000000" w:themeColor="text1"/>
          <w:sz w:val="26"/>
          <w:szCs w:val="26"/>
        </w:rPr>
        <w:t xml:space="preserve">roperty </w:t>
      </w:r>
      <w:r w:rsidR="00E6300C" w:rsidRPr="0004799B">
        <w:rPr>
          <w:rFonts w:ascii="Times New Roman" w:hAnsi="Times New Roman" w:cs="Times New Roman"/>
          <w:color w:val="000000" w:themeColor="text1"/>
          <w:sz w:val="26"/>
          <w:szCs w:val="26"/>
        </w:rPr>
        <w:t>Control A</w:t>
      </w:r>
      <w:r w:rsidR="00A23164" w:rsidRPr="0004799B">
        <w:rPr>
          <w:rFonts w:ascii="Times New Roman" w:hAnsi="Times New Roman" w:cs="Times New Roman"/>
          <w:color w:val="000000" w:themeColor="text1"/>
          <w:sz w:val="26"/>
          <w:szCs w:val="26"/>
        </w:rPr>
        <w:t>ct</w:t>
      </w:r>
      <w:r w:rsidR="00E6300C" w:rsidRPr="0004799B">
        <w:rPr>
          <w:rFonts w:ascii="Times New Roman" w:hAnsi="Times New Roman" w:cs="Times New Roman"/>
          <w:color w:val="000000" w:themeColor="text1"/>
          <w:sz w:val="26"/>
          <w:szCs w:val="26"/>
        </w:rPr>
        <w:t xml:space="preserve"> 57 of 1988</w:t>
      </w:r>
      <w:r w:rsidR="00D60295" w:rsidRPr="0004799B">
        <w:rPr>
          <w:rFonts w:ascii="Times New Roman" w:hAnsi="Times New Roman" w:cs="Times New Roman"/>
          <w:color w:val="000000" w:themeColor="text1"/>
          <w:sz w:val="26"/>
          <w:szCs w:val="26"/>
        </w:rPr>
        <w:t xml:space="preserve">. For successful reliance on that provision, the applicant was required to establish that the trustees </w:t>
      </w:r>
      <w:r w:rsidR="00A23164" w:rsidRPr="0004799B">
        <w:rPr>
          <w:rFonts w:ascii="Times New Roman" w:hAnsi="Times New Roman" w:cs="Times New Roman"/>
          <w:color w:val="000000" w:themeColor="text1"/>
          <w:sz w:val="26"/>
          <w:szCs w:val="26"/>
        </w:rPr>
        <w:t>fail</w:t>
      </w:r>
      <w:r w:rsidR="00D60295" w:rsidRPr="0004799B">
        <w:rPr>
          <w:rFonts w:ascii="Times New Roman" w:hAnsi="Times New Roman" w:cs="Times New Roman"/>
          <w:color w:val="000000" w:themeColor="text1"/>
          <w:sz w:val="26"/>
          <w:szCs w:val="26"/>
        </w:rPr>
        <w:t>ed</w:t>
      </w:r>
      <w:r w:rsidR="00A23164" w:rsidRPr="0004799B">
        <w:rPr>
          <w:rFonts w:ascii="Times New Roman" w:hAnsi="Times New Roman" w:cs="Times New Roman"/>
          <w:color w:val="000000" w:themeColor="text1"/>
          <w:sz w:val="26"/>
          <w:szCs w:val="26"/>
        </w:rPr>
        <w:t xml:space="preserve"> to perform a duty imposed upon </w:t>
      </w:r>
      <w:r w:rsidR="00D60295" w:rsidRPr="0004799B">
        <w:rPr>
          <w:rFonts w:ascii="Times New Roman" w:hAnsi="Times New Roman" w:cs="Times New Roman"/>
          <w:color w:val="000000" w:themeColor="text1"/>
          <w:sz w:val="26"/>
          <w:szCs w:val="26"/>
        </w:rPr>
        <w:t>t</w:t>
      </w:r>
      <w:r w:rsidR="00A23164" w:rsidRPr="0004799B">
        <w:rPr>
          <w:rFonts w:ascii="Times New Roman" w:hAnsi="Times New Roman" w:cs="Times New Roman"/>
          <w:color w:val="000000" w:themeColor="text1"/>
          <w:sz w:val="26"/>
          <w:szCs w:val="26"/>
        </w:rPr>
        <w:t>h</w:t>
      </w:r>
      <w:r w:rsidR="00D60295" w:rsidRPr="0004799B">
        <w:rPr>
          <w:rFonts w:ascii="Times New Roman" w:hAnsi="Times New Roman" w:cs="Times New Roman"/>
          <w:color w:val="000000" w:themeColor="text1"/>
          <w:sz w:val="26"/>
          <w:szCs w:val="26"/>
        </w:rPr>
        <w:t>e</w:t>
      </w:r>
      <w:r w:rsidR="00A23164" w:rsidRPr="0004799B">
        <w:rPr>
          <w:rFonts w:ascii="Times New Roman" w:hAnsi="Times New Roman" w:cs="Times New Roman"/>
          <w:color w:val="000000" w:themeColor="text1"/>
          <w:sz w:val="26"/>
          <w:szCs w:val="26"/>
        </w:rPr>
        <w:t xml:space="preserve">m by the </w:t>
      </w:r>
      <w:r w:rsidR="00D60295" w:rsidRPr="0004799B">
        <w:rPr>
          <w:rFonts w:ascii="Times New Roman" w:hAnsi="Times New Roman" w:cs="Times New Roman"/>
          <w:color w:val="000000" w:themeColor="text1"/>
          <w:sz w:val="26"/>
          <w:szCs w:val="26"/>
        </w:rPr>
        <w:t>T</w:t>
      </w:r>
      <w:r w:rsidR="00A23164" w:rsidRPr="0004799B">
        <w:rPr>
          <w:rFonts w:ascii="Times New Roman" w:hAnsi="Times New Roman" w:cs="Times New Roman"/>
          <w:color w:val="000000" w:themeColor="text1"/>
          <w:sz w:val="26"/>
          <w:szCs w:val="26"/>
        </w:rPr>
        <w:t xml:space="preserve">rust </w:t>
      </w:r>
      <w:r w:rsidR="00D60295" w:rsidRPr="0004799B">
        <w:rPr>
          <w:rFonts w:ascii="Times New Roman" w:hAnsi="Times New Roman" w:cs="Times New Roman"/>
          <w:color w:val="000000" w:themeColor="text1"/>
          <w:sz w:val="26"/>
          <w:szCs w:val="26"/>
        </w:rPr>
        <w:t>Deed.</w:t>
      </w:r>
      <w:r w:rsidR="00D60295" w:rsidRPr="009D5C60">
        <w:rPr>
          <w:rStyle w:val="FootnoteReference"/>
          <w:rFonts w:ascii="Times New Roman" w:hAnsi="Times New Roman" w:cs="Times New Roman"/>
          <w:color w:val="000000" w:themeColor="text1"/>
          <w:sz w:val="26"/>
          <w:szCs w:val="26"/>
        </w:rPr>
        <w:footnoteReference w:id="15"/>
      </w:r>
      <w:r w:rsidR="00A23164" w:rsidRPr="0004799B">
        <w:rPr>
          <w:rFonts w:ascii="Times New Roman" w:hAnsi="Times New Roman" w:cs="Times New Roman"/>
          <w:color w:val="000000" w:themeColor="text1"/>
          <w:sz w:val="26"/>
          <w:szCs w:val="26"/>
        </w:rPr>
        <w:t xml:space="preserve"> </w:t>
      </w:r>
    </w:p>
    <w:p w:rsidR="00D60295" w:rsidRDefault="00D60295" w:rsidP="0065773F">
      <w:pPr>
        <w:rPr>
          <w:color w:val="242121"/>
          <w:sz w:val="26"/>
          <w:szCs w:val="26"/>
        </w:rPr>
      </w:pPr>
    </w:p>
    <w:p w:rsidR="0065773F" w:rsidRPr="0004799B" w:rsidRDefault="0004799B" w:rsidP="0004799B">
      <w:pPr>
        <w:ind w:left="567" w:hanging="567"/>
        <w:jc w:val="both"/>
        <w:rPr>
          <w:rFonts w:ascii="Times New Roman" w:hAnsi="Times New Roman" w:cs="Times New Roman"/>
          <w:b/>
          <w:bCs/>
          <w:i/>
          <w:iCs/>
          <w:color w:val="242121"/>
          <w:sz w:val="26"/>
          <w:szCs w:val="26"/>
          <w:u w:val="single"/>
        </w:rPr>
      </w:pPr>
      <w:r w:rsidRPr="0065773F">
        <w:rPr>
          <w:rFonts w:ascii="Times New Roman" w:hAnsi="Times New Roman" w:cs="Times New Roman"/>
          <w:b/>
          <w:bCs/>
          <w:i/>
          <w:iCs/>
          <w:color w:val="242121"/>
          <w:kern w:val="0"/>
          <w:sz w:val="26"/>
          <w:szCs w:val="26"/>
          <w14:ligatures w14:val="none"/>
        </w:rPr>
        <w:t>H.</w:t>
      </w:r>
      <w:r w:rsidRPr="0065773F">
        <w:rPr>
          <w:rFonts w:ascii="Times New Roman" w:hAnsi="Times New Roman" w:cs="Times New Roman"/>
          <w:b/>
          <w:bCs/>
          <w:i/>
          <w:iCs/>
          <w:color w:val="242121"/>
          <w:kern w:val="0"/>
          <w:sz w:val="26"/>
          <w:szCs w:val="26"/>
          <w14:ligatures w14:val="none"/>
        </w:rPr>
        <w:tab/>
      </w:r>
      <w:r w:rsidR="0065773F" w:rsidRPr="0004799B">
        <w:rPr>
          <w:rFonts w:ascii="Times New Roman" w:hAnsi="Times New Roman" w:cs="Times New Roman"/>
          <w:b/>
          <w:bCs/>
          <w:i/>
          <w:iCs/>
          <w:color w:val="242121"/>
          <w:sz w:val="26"/>
          <w:szCs w:val="26"/>
          <w:u w:val="single"/>
        </w:rPr>
        <w:t>PRAYERS 2.1 – 2.11</w:t>
      </w:r>
    </w:p>
    <w:p w:rsidR="0065773F" w:rsidRPr="0065773F" w:rsidRDefault="0065773F" w:rsidP="0065773F">
      <w:pPr>
        <w:rPr>
          <w:color w:val="242121"/>
          <w:sz w:val="26"/>
          <w:szCs w:val="26"/>
        </w:rPr>
      </w:pPr>
    </w:p>
    <w:p w:rsidR="0078493F" w:rsidRPr="0004799B" w:rsidRDefault="0004799B" w:rsidP="0004799B">
      <w:pPr>
        <w:spacing w:line="360" w:lineRule="auto"/>
        <w:jc w:val="both"/>
        <w:rPr>
          <w:rFonts w:ascii="Times New Roman" w:hAnsi="Times New Roman" w:cs="Times New Roman"/>
          <w:sz w:val="26"/>
          <w:szCs w:val="26"/>
          <w:lang w:val="en-US"/>
        </w:rPr>
      </w:pPr>
      <w:r w:rsidRPr="0078493F">
        <w:rPr>
          <w:rFonts w:ascii="Times New Roman" w:hAnsi="Times New Roman" w:cs="Times New Roman"/>
          <w:kern w:val="0"/>
          <w:sz w:val="26"/>
          <w:szCs w:val="26"/>
          <w:lang w:val="en-US"/>
          <w14:ligatures w14:val="none"/>
        </w:rPr>
        <w:t>[65]</w:t>
      </w:r>
      <w:r w:rsidRPr="0078493F">
        <w:rPr>
          <w:rFonts w:ascii="Times New Roman" w:hAnsi="Times New Roman" w:cs="Times New Roman"/>
          <w:kern w:val="0"/>
          <w:sz w:val="26"/>
          <w:szCs w:val="26"/>
          <w:lang w:val="en-US"/>
          <w14:ligatures w14:val="none"/>
        </w:rPr>
        <w:tab/>
      </w:r>
      <w:r w:rsidR="0065773F" w:rsidRPr="0004799B">
        <w:rPr>
          <w:rFonts w:ascii="Times New Roman" w:hAnsi="Times New Roman" w:cs="Times New Roman"/>
          <w:color w:val="242121"/>
          <w:sz w:val="26"/>
          <w:szCs w:val="26"/>
          <w:lang w:val="en-US"/>
        </w:rPr>
        <w:t>Regarding the relief</w:t>
      </w:r>
      <w:r w:rsidR="009158FA" w:rsidRPr="0004799B">
        <w:rPr>
          <w:rFonts w:ascii="Times New Roman" w:hAnsi="Times New Roman" w:cs="Times New Roman"/>
          <w:color w:val="242121"/>
          <w:sz w:val="26"/>
          <w:szCs w:val="26"/>
          <w:lang w:val="en-US"/>
        </w:rPr>
        <w:t xml:space="preserve"> sought at prayers 2.</w:t>
      </w:r>
      <w:r w:rsidR="009D5C60" w:rsidRPr="0004799B">
        <w:rPr>
          <w:rFonts w:ascii="Times New Roman" w:hAnsi="Times New Roman" w:cs="Times New Roman"/>
          <w:color w:val="242121"/>
          <w:sz w:val="26"/>
          <w:szCs w:val="26"/>
          <w:lang w:val="en-US"/>
        </w:rPr>
        <w:t>3</w:t>
      </w:r>
      <w:r w:rsidR="009158FA" w:rsidRPr="0004799B">
        <w:rPr>
          <w:rFonts w:ascii="Times New Roman" w:hAnsi="Times New Roman" w:cs="Times New Roman"/>
          <w:color w:val="242121"/>
          <w:sz w:val="26"/>
          <w:szCs w:val="26"/>
          <w:lang w:val="en-US"/>
        </w:rPr>
        <w:t xml:space="preserve"> to 2.11, in respect of which </w:t>
      </w:r>
      <w:r w:rsidR="0078493F" w:rsidRPr="0004799B">
        <w:rPr>
          <w:rFonts w:ascii="Times New Roman" w:hAnsi="Times New Roman" w:cs="Times New Roman"/>
          <w:color w:val="242121"/>
          <w:sz w:val="26"/>
          <w:szCs w:val="26"/>
          <w:lang w:val="en-US"/>
        </w:rPr>
        <w:t>t</w:t>
      </w:r>
      <w:r w:rsidR="009158FA" w:rsidRPr="0004799B">
        <w:rPr>
          <w:rFonts w:ascii="Times New Roman" w:hAnsi="Times New Roman" w:cs="Times New Roman"/>
          <w:color w:val="242121"/>
          <w:sz w:val="26"/>
          <w:szCs w:val="26"/>
          <w:lang w:val="en-US"/>
        </w:rPr>
        <w:t>he applicant persists with her application</w:t>
      </w:r>
      <w:r w:rsidR="0065773F" w:rsidRPr="0004799B">
        <w:rPr>
          <w:rFonts w:ascii="Times New Roman" w:hAnsi="Times New Roman" w:cs="Times New Roman"/>
          <w:color w:val="242121"/>
          <w:sz w:val="26"/>
          <w:szCs w:val="26"/>
          <w:lang w:val="en-US"/>
        </w:rPr>
        <w:t xml:space="preserve">, the conclusions and discussions already </w:t>
      </w:r>
      <w:r w:rsidR="009158FA" w:rsidRPr="0004799B">
        <w:rPr>
          <w:rFonts w:ascii="Times New Roman" w:hAnsi="Times New Roman" w:cs="Times New Roman"/>
          <w:color w:val="242121"/>
          <w:sz w:val="26"/>
          <w:szCs w:val="26"/>
          <w:lang w:val="en-US"/>
        </w:rPr>
        <w:t xml:space="preserve">outlined above </w:t>
      </w:r>
      <w:r w:rsidR="0065773F" w:rsidRPr="0004799B">
        <w:rPr>
          <w:rFonts w:ascii="Times New Roman" w:hAnsi="Times New Roman" w:cs="Times New Roman"/>
          <w:color w:val="242121"/>
          <w:sz w:val="26"/>
          <w:szCs w:val="26"/>
          <w:lang w:val="en-US"/>
        </w:rPr>
        <w:t>apply</w:t>
      </w:r>
      <w:r w:rsidR="009158FA" w:rsidRPr="0004799B">
        <w:rPr>
          <w:rFonts w:ascii="Times New Roman" w:hAnsi="Times New Roman" w:cs="Times New Roman"/>
          <w:color w:val="242121"/>
          <w:sz w:val="26"/>
          <w:szCs w:val="26"/>
          <w:lang w:val="en-US"/>
        </w:rPr>
        <w:t>.</w:t>
      </w:r>
      <w:r w:rsidR="0065773F" w:rsidRPr="0004799B">
        <w:rPr>
          <w:rFonts w:ascii="Times New Roman" w:hAnsi="Times New Roman" w:cs="Times New Roman"/>
          <w:color w:val="242121"/>
          <w:sz w:val="26"/>
          <w:szCs w:val="26"/>
          <w:lang w:val="en-US"/>
        </w:rPr>
        <w:t xml:space="preserve"> </w:t>
      </w:r>
      <w:r w:rsidR="0078493F" w:rsidRPr="0004799B">
        <w:rPr>
          <w:rFonts w:ascii="Times New Roman" w:hAnsi="Times New Roman" w:cs="Times New Roman"/>
          <w:color w:val="242121"/>
          <w:sz w:val="26"/>
          <w:szCs w:val="26"/>
          <w:lang w:val="en-US"/>
        </w:rPr>
        <w:t xml:space="preserve">In particular, when she brought these proceedings, the applicant claimed that she needed this information in order to assess the proposal made to her in May 2021, which she characterized as a trustees’ proposal. I have already found that the May 2021 proposal did not emanate from the trustees. </w:t>
      </w:r>
      <w:r w:rsidR="00193D43" w:rsidRPr="0004799B">
        <w:rPr>
          <w:rFonts w:ascii="Times New Roman" w:hAnsi="Times New Roman" w:cs="Times New Roman"/>
          <w:color w:val="242121"/>
          <w:sz w:val="26"/>
          <w:szCs w:val="26"/>
          <w:lang w:val="en-US"/>
        </w:rPr>
        <w:t>Thus</w:t>
      </w:r>
      <w:r w:rsidR="009D5C60" w:rsidRPr="0004799B">
        <w:rPr>
          <w:rFonts w:ascii="Times New Roman" w:hAnsi="Times New Roman" w:cs="Times New Roman"/>
          <w:color w:val="242121"/>
          <w:sz w:val="26"/>
          <w:szCs w:val="26"/>
          <w:lang w:val="en-US"/>
        </w:rPr>
        <w:t>,</w:t>
      </w:r>
      <w:r w:rsidR="00193D43" w:rsidRPr="0004799B">
        <w:rPr>
          <w:rFonts w:ascii="Times New Roman" w:hAnsi="Times New Roman" w:cs="Times New Roman"/>
          <w:color w:val="242121"/>
          <w:sz w:val="26"/>
          <w:szCs w:val="26"/>
          <w:lang w:val="en-US"/>
        </w:rPr>
        <w:t xml:space="preserve"> the overall basis for seeking this information has not been established.  </w:t>
      </w:r>
    </w:p>
    <w:p w:rsidR="009D5C60" w:rsidRPr="009D5C60" w:rsidRDefault="009D5C60" w:rsidP="009D5C60">
      <w:pPr>
        <w:pStyle w:val="ListParagraph"/>
        <w:spacing w:after="0" w:line="360" w:lineRule="auto"/>
        <w:ind w:left="0"/>
        <w:jc w:val="both"/>
        <w:rPr>
          <w:rFonts w:ascii="Times New Roman" w:hAnsi="Times New Roman" w:cs="Times New Roman"/>
          <w:sz w:val="26"/>
          <w:szCs w:val="26"/>
          <w:lang w:val="en-US"/>
        </w:rPr>
      </w:pPr>
    </w:p>
    <w:p w:rsidR="002975EE" w:rsidRPr="0004799B" w:rsidRDefault="0004799B" w:rsidP="0004799B">
      <w:pPr>
        <w:spacing w:line="360" w:lineRule="auto"/>
        <w:jc w:val="both"/>
        <w:rPr>
          <w:rFonts w:ascii="Times New Roman" w:hAnsi="Times New Roman" w:cs="Times New Roman"/>
          <w:sz w:val="26"/>
          <w:szCs w:val="26"/>
          <w:lang w:val="en-US"/>
        </w:rPr>
      </w:pPr>
      <w:r w:rsidRPr="0065773F">
        <w:rPr>
          <w:rFonts w:ascii="Times New Roman" w:hAnsi="Times New Roman" w:cs="Times New Roman"/>
          <w:kern w:val="0"/>
          <w:sz w:val="26"/>
          <w:szCs w:val="26"/>
          <w:lang w:val="en-US"/>
          <w14:ligatures w14:val="none"/>
        </w:rPr>
        <w:t>[66]</w:t>
      </w:r>
      <w:r w:rsidRPr="0065773F">
        <w:rPr>
          <w:rFonts w:ascii="Times New Roman" w:hAnsi="Times New Roman" w:cs="Times New Roman"/>
          <w:kern w:val="0"/>
          <w:sz w:val="26"/>
          <w:szCs w:val="26"/>
          <w:lang w:val="en-US"/>
          <w14:ligatures w14:val="none"/>
        </w:rPr>
        <w:tab/>
      </w:r>
      <w:r w:rsidR="0065773F" w:rsidRPr="0004799B">
        <w:rPr>
          <w:rFonts w:ascii="Times New Roman" w:hAnsi="Times New Roman" w:cs="Times New Roman"/>
          <w:color w:val="242121"/>
          <w:sz w:val="26"/>
          <w:szCs w:val="26"/>
          <w:lang w:val="en-US"/>
        </w:rPr>
        <w:t>I am of the view that the applicant is accordingly not entitled to the</w:t>
      </w:r>
      <w:r w:rsidR="0078493F" w:rsidRPr="0004799B">
        <w:rPr>
          <w:rFonts w:ascii="Times New Roman" w:hAnsi="Times New Roman" w:cs="Times New Roman"/>
          <w:color w:val="242121"/>
          <w:sz w:val="26"/>
          <w:szCs w:val="26"/>
          <w:lang w:val="en-US"/>
        </w:rPr>
        <w:t xml:space="preserve"> documents and information requested in these prayers</w:t>
      </w:r>
      <w:r w:rsidR="0065773F" w:rsidRPr="0004799B">
        <w:rPr>
          <w:rFonts w:ascii="Times New Roman" w:hAnsi="Times New Roman" w:cs="Times New Roman"/>
          <w:color w:val="242121"/>
          <w:sz w:val="26"/>
          <w:szCs w:val="26"/>
          <w:lang w:val="en-US"/>
        </w:rPr>
        <w:t xml:space="preserve">. </w:t>
      </w:r>
      <w:r w:rsidR="009158FA" w:rsidRPr="0004799B">
        <w:rPr>
          <w:rFonts w:ascii="Times New Roman" w:hAnsi="Times New Roman" w:cs="Times New Roman"/>
          <w:color w:val="242121"/>
          <w:sz w:val="26"/>
          <w:szCs w:val="26"/>
          <w:lang w:val="en-US"/>
        </w:rPr>
        <w:t>A</w:t>
      </w:r>
      <w:r w:rsidR="0065773F" w:rsidRPr="0004799B">
        <w:rPr>
          <w:rFonts w:ascii="Times New Roman" w:hAnsi="Times New Roman" w:cs="Times New Roman"/>
          <w:color w:val="242121"/>
          <w:sz w:val="26"/>
          <w:szCs w:val="26"/>
          <w:lang w:val="en-US"/>
        </w:rPr>
        <w:t>s the trustees point out</w:t>
      </w:r>
      <w:r w:rsidR="000B0CDE" w:rsidRPr="0004799B">
        <w:rPr>
          <w:rFonts w:ascii="Times New Roman" w:hAnsi="Times New Roman" w:cs="Times New Roman"/>
          <w:color w:val="242121"/>
          <w:sz w:val="26"/>
          <w:szCs w:val="26"/>
          <w:lang w:val="en-US"/>
        </w:rPr>
        <w:t>,</w:t>
      </w:r>
      <w:r w:rsidR="0065773F" w:rsidRPr="0004799B">
        <w:rPr>
          <w:rFonts w:ascii="Times New Roman" w:hAnsi="Times New Roman" w:cs="Times New Roman"/>
          <w:color w:val="242121"/>
          <w:sz w:val="26"/>
          <w:szCs w:val="26"/>
          <w:lang w:val="en-US"/>
        </w:rPr>
        <w:t xml:space="preserve"> the requests for information are extensive and unreasonably wide-ranging. Most importantly</w:t>
      </w:r>
      <w:r w:rsidR="009158FA" w:rsidRPr="0004799B">
        <w:rPr>
          <w:rFonts w:ascii="Times New Roman" w:hAnsi="Times New Roman" w:cs="Times New Roman"/>
          <w:color w:val="242121"/>
          <w:sz w:val="26"/>
          <w:szCs w:val="26"/>
          <w:lang w:val="en-US"/>
        </w:rPr>
        <w:t>,</w:t>
      </w:r>
      <w:r w:rsidR="0065773F" w:rsidRPr="0004799B">
        <w:rPr>
          <w:rFonts w:ascii="Times New Roman" w:hAnsi="Times New Roman" w:cs="Times New Roman"/>
          <w:color w:val="242121"/>
          <w:sz w:val="26"/>
          <w:szCs w:val="26"/>
          <w:lang w:val="en-US"/>
        </w:rPr>
        <w:t xml:space="preserve"> no legal right has been established for this information, as already discussed above.  </w:t>
      </w:r>
      <w:r w:rsidR="0078493F" w:rsidRPr="0004799B">
        <w:rPr>
          <w:rFonts w:ascii="Times New Roman" w:hAnsi="Times New Roman" w:cs="Times New Roman"/>
          <w:color w:val="242121"/>
          <w:sz w:val="26"/>
          <w:szCs w:val="26"/>
          <w:lang w:val="en-US"/>
        </w:rPr>
        <w:t xml:space="preserve">In addition to all that is discussed in this judgment, </w:t>
      </w:r>
      <w:r w:rsidR="009158FA" w:rsidRPr="0004799B">
        <w:rPr>
          <w:rFonts w:ascii="Times New Roman" w:hAnsi="Times New Roman" w:cs="Times New Roman"/>
          <w:color w:val="242121"/>
          <w:sz w:val="26"/>
          <w:szCs w:val="26"/>
          <w:lang w:val="en-US"/>
        </w:rPr>
        <w:t>I also make the observations that follow.</w:t>
      </w:r>
    </w:p>
    <w:p w:rsidR="0012088F" w:rsidRPr="0078493F" w:rsidRDefault="0012088F" w:rsidP="0078493F">
      <w:pPr>
        <w:rPr>
          <w:rFonts w:ascii="Times New Roman" w:hAnsi="Times New Roman" w:cs="Times New Roman"/>
          <w:sz w:val="26"/>
          <w:szCs w:val="26"/>
          <w:lang w:val="en-GB"/>
        </w:rPr>
      </w:pPr>
    </w:p>
    <w:p w:rsidR="000B0CDE" w:rsidRPr="0004799B" w:rsidRDefault="0004799B" w:rsidP="0004799B">
      <w:pPr>
        <w:spacing w:line="360" w:lineRule="auto"/>
        <w:ind w:left="1069" w:hanging="360"/>
        <w:jc w:val="both"/>
        <w:rPr>
          <w:rFonts w:ascii="Times New Roman" w:hAnsi="Times New Roman" w:cs="Times New Roman"/>
          <w:sz w:val="26"/>
          <w:szCs w:val="26"/>
          <w:lang w:val="en-GB"/>
        </w:rPr>
      </w:pPr>
      <w:r w:rsidRPr="000B0CDE">
        <w:rPr>
          <w:rFonts w:ascii="Times New Roman" w:hAnsi="Times New Roman" w:cs="Times New Roman"/>
          <w:kern w:val="0"/>
          <w:sz w:val="26"/>
          <w:szCs w:val="26"/>
          <w:lang w:val="en-GB"/>
          <w14:ligatures w14:val="none"/>
        </w:rPr>
        <w:lastRenderedPageBreak/>
        <w:t>a.</w:t>
      </w:r>
      <w:r w:rsidRPr="000B0CDE">
        <w:rPr>
          <w:rFonts w:ascii="Times New Roman" w:hAnsi="Times New Roman" w:cs="Times New Roman"/>
          <w:kern w:val="0"/>
          <w:sz w:val="26"/>
          <w:szCs w:val="26"/>
          <w:lang w:val="en-GB"/>
          <w14:ligatures w14:val="none"/>
        </w:rPr>
        <w:tab/>
      </w:r>
      <w:r w:rsidR="009D5C60" w:rsidRPr="0004799B">
        <w:rPr>
          <w:rFonts w:ascii="Times New Roman" w:hAnsi="Times New Roman" w:cs="Times New Roman"/>
          <w:sz w:val="26"/>
          <w:szCs w:val="26"/>
          <w:lang w:val="en-US"/>
        </w:rPr>
        <w:t>In respect of</w:t>
      </w:r>
      <w:r w:rsidR="009D5C60" w:rsidRPr="0004799B">
        <w:rPr>
          <w:rFonts w:ascii="Times New Roman" w:hAnsi="Times New Roman" w:cs="Times New Roman"/>
          <w:sz w:val="26"/>
          <w:szCs w:val="26"/>
          <w:lang w:val="en-GB"/>
        </w:rPr>
        <w:t xml:space="preserve"> prayer 2.3, </w:t>
      </w:r>
      <w:r w:rsidR="009D5C60" w:rsidRPr="0004799B">
        <w:rPr>
          <w:rFonts w:ascii="Times New Roman" w:hAnsi="Times New Roman" w:cs="Times New Roman"/>
          <w:sz w:val="26"/>
          <w:szCs w:val="26"/>
          <w:lang w:val="en-US"/>
        </w:rPr>
        <w:t xml:space="preserve">the applicant seeks valuations of the </w:t>
      </w:r>
      <w:r w:rsidR="000B0CDE" w:rsidRPr="0004799B">
        <w:rPr>
          <w:rFonts w:ascii="Times New Roman" w:hAnsi="Times New Roman" w:cs="Times New Roman"/>
          <w:sz w:val="26"/>
          <w:szCs w:val="26"/>
          <w:lang w:val="en-US"/>
        </w:rPr>
        <w:t>T</w:t>
      </w:r>
      <w:r w:rsidR="009D5C60" w:rsidRPr="0004799B">
        <w:rPr>
          <w:rFonts w:ascii="Times New Roman" w:hAnsi="Times New Roman" w:cs="Times New Roman"/>
          <w:sz w:val="26"/>
          <w:szCs w:val="26"/>
          <w:lang w:val="en-US"/>
        </w:rPr>
        <w:t>rust capital as at February 2017. The basis for this relief is said to be</w:t>
      </w:r>
      <w:r w:rsidR="000B0CDE" w:rsidRPr="0004799B">
        <w:rPr>
          <w:rFonts w:ascii="Times New Roman" w:hAnsi="Times New Roman" w:cs="Times New Roman"/>
          <w:sz w:val="26"/>
          <w:szCs w:val="26"/>
          <w:lang w:val="en-US"/>
        </w:rPr>
        <w:t xml:space="preserve"> the May 2021 proposal, which she says emanated from the trustees. I have already made a finding to the contrary.</w:t>
      </w:r>
    </w:p>
    <w:p w:rsidR="009D5C60" w:rsidRPr="009D5C60" w:rsidRDefault="009D5C60" w:rsidP="000B0CDE">
      <w:pPr>
        <w:pStyle w:val="ListParagraph"/>
        <w:spacing w:after="0" w:line="360" w:lineRule="auto"/>
        <w:ind w:left="1069"/>
        <w:jc w:val="both"/>
        <w:rPr>
          <w:rFonts w:ascii="Times New Roman" w:hAnsi="Times New Roman" w:cs="Times New Roman"/>
          <w:sz w:val="26"/>
          <w:szCs w:val="26"/>
          <w:lang w:val="en-GB"/>
        </w:rPr>
      </w:pPr>
      <w:r w:rsidRPr="009D5C60">
        <w:rPr>
          <w:rFonts w:ascii="Times New Roman" w:hAnsi="Times New Roman" w:cs="Times New Roman"/>
          <w:sz w:val="26"/>
          <w:szCs w:val="26"/>
          <w:lang w:val="en-US"/>
        </w:rPr>
        <w:t xml:space="preserve"> </w:t>
      </w:r>
    </w:p>
    <w:p w:rsidR="000B0CDE" w:rsidRPr="0004799B" w:rsidRDefault="0004799B" w:rsidP="0004799B">
      <w:pPr>
        <w:spacing w:line="360" w:lineRule="auto"/>
        <w:ind w:left="1069" w:hanging="360"/>
        <w:jc w:val="both"/>
        <w:rPr>
          <w:rFonts w:ascii="Times New Roman" w:hAnsi="Times New Roman" w:cs="Times New Roman"/>
          <w:sz w:val="26"/>
          <w:szCs w:val="26"/>
          <w:lang w:val="en-GB"/>
        </w:rPr>
      </w:pPr>
      <w:r w:rsidRPr="000B0CDE">
        <w:rPr>
          <w:rFonts w:ascii="Times New Roman" w:hAnsi="Times New Roman" w:cs="Times New Roman"/>
          <w:kern w:val="0"/>
          <w:sz w:val="26"/>
          <w:szCs w:val="26"/>
          <w:lang w:val="en-GB"/>
          <w14:ligatures w14:val="none"/>
        </w:rPr>
        <w:t>b.</w:t>
      </w:r>
      <w:r w:rsidRPr="000B0CDE">
        <w:rPr>
          <w:rFonts w:ascii="Times New Roman" w:hAnsi="Times New Roman" w:cs="Times New Roman"/>
          <w:kern w:val="0"/>
          <w:sz w:val="26"/>
          <w:szCs w:val="26"/>
          <w:lang w:val="en-GB"/>
          <w14:ligatures w14:val="none"/>
        </w:rPr>
        <w:tab/>
      </w:r>
      <w:r w:rsidR="000B0CDE" w:rsidRPr="0004799B">
        <w:rPr>
          <w:rFonts w:ascii="Times New Roman" w:hAnsi="Times New Roman" w:cs="Times New Roman"/>
          <w:sz w:val="26"/>
          <w:szCs w:val="26"/>
          <w:lang w:val="en-US"/>
        </w:rPr>
        <w:t xml:space="preserve">In prayer 2.5 the applicant states that she requires this information because these are entities or businesses in which the Trust owns shares or has invested monies. I have already indicated that I am not satisfied that the applicant received distributions or benefits from the Trust, and accordingly it has not been established that the applicant is entitled to this information. </w:t>
      </w:r>
    </w:p>
    <w:p w:rsidR="000B0CDE" w:rsidRPr="000B0CDE" w:rsidRDefault="000B0CDE" w:rsidP="000B0CDE">
      <w:pPr>
        <w:pStyle w:val="ListParagraph"/>
        <w:rPr>
          <w:rFonts w:ascii="Times New Roman" w:hAnsi="Times New Roman" w:cs="Times New Roman"/>
          <w:sz w:val="26"/>
          <w:szCs w:val="26"/>
          <w:lang w:val="en-US"/>
        </w:rPr>
      </w:pPr>
    </w:p>
    <w:p w:rsidR="0012088F" w:rsidRPr="0004799B" w:rsidRDefault="0004799B" w:rsidP="0004799B">
      <w:pPr>
        <w:spacing w:line="360" w:lineRule="auto"/>
        <w:ind w:left="1069" w:hanging="360"/>
        <w:jc w:val="both"/>
        <w:rPr>
          <w:rFonts w:ascii="Times New Roman" w:hAnsi="Times New Roman" w:cs="Times New Roman"/>
          <w:sz w:val="26"/>
          <w:szCs w:val="26"/>
          <w:lang w:val="en-GB"/>
        </w:rPr>
      </w:pPr>
      <w:r w:rsidRPr="00411357">
        <w:rPr>
          <w:rFonts w:ascii="Times New Roman" w:hAnsi="Times New Roman" w:cs="Times New Roman"/>
          <w:kern w:val="0"/>
          <w:sz w:val="26"/>
          <w:szCs w:val="26"/>
          <w:lang w:val="en-GB"/>
          <w14:ligatures w14:val="none"/>
        </w:rPr>
        <w:t>c.</w:t>
      </w:r>
      <w:r w:rsidRPr="00411357">
        <w:rPr>
          <w:rFonts w:ascii="Times New Roman" w:hAnsi="Times New Roman" w:cs="Times New Roman"/>
          <w:kern w:val="0"/>
          <w:sz w:val="26"/>
          <w:szCs w:val="26"/>
          <w:lang w:val="en-GB"/>
          <w14:ligatures w14:val="none"/>
        </w:rPr>
        <w:tab/>
      </w:r>
      <w:r w:rsidR="0078493F" w:rsidRPr="0004799B">
        <w:rPr>
          <w:rFonts w:ascii="Times New Roman" w:hAnsi="Times New Roman" w:cs="Times New Roman"/>
          <w:sz w:val="26"/>
          <w:szCs w:val="26"/>
          <w:lang w:val="en-US"/>
        </w:rPr>
        <w:t xml:space="preserve">As regards prayers 2.6 and 2.11, in terms of which the applicant seeks </w:t>
      </w:r>
      <w:r w:rsidR="0012088F" w:rsidRPr="0004799B">
        <w:rPr>
          <w:rFonts w:ascii="Times New Roman" w:hAnsi="Times New Roman" w:cs="Times New Roman"/>
          <w:sz w:val="26"/>
          <w:szCs w:val="26"/>
          <w:lang w:val="en-US"/>
        </w:rPr>
        <w:t>information relating to how trust assets are bonded or not</w:t>
      </w:r>
      <w:r w:rsidR="0078493F" w:rsidRPr="0004799B">
        <w:rPr>
          <w:rFonts w:ascii="Times New Roman" w:hAnsi="Times New Roman" w:cs="Times New Roman"/>
          <w:sz w:val="26"/>
          <w:szCs w:val="26"/>
          <w:lang w:val="en-US"/>
        </w:rPr>
        <w:t>, it has not been established why the applicant requires this information. From what is contained in the papers t</w:t>
      </w:r>
      <w:r w:rsidR="0012088F" w:rsidRPr="0004799B">
        <w:rPr>
          <w:rFonts w:ascii="Times New Roman" w:hAnsi="Times New Roman" w:cs="Times New Roman"/>
          <w:sz w:val="26"/>
          <w:szCs w:val="26"/>
          <w:lang w:val="en-US"/>
        </w:rPr>
        <w:t xml:space="preserve">his demand relates to the allegations that Toerien abuses assets of the Trust for his own benefit, a case which is made in reply. There is otherwise no indication from the papers for why the applicant requires this information. </w:t>
      </w:r>
      <w:r w:rsidR="0078493F" w:rsidRPr="0004799B">
        <w:rPr>
          <w:rFonts w:ascii="Times New Roman" w:hAnsi="Times New Roman" w:cs="Times New Roman"/>
          <w:sz w:val="26"/>
          <w:szCs w:val="26"/>
          <w:lang w:val="en-US"/>
        </w:rPr>
        <w:t xml:space="preserve">I have already made a finding in this regard, that the abuse alleged has not been established. </w:t>
      </w:r>
      <w:r w:rsidR="0012088F" w:rsidRPr="0004799B">
        <w:rPr>
          <w:rFonts w:ascii="Times New Roman" w:hAnsi="Times New Roman" w:cs="Times New Roman"/>
          <w:sz w:val="26"/>
          <w:szCs w:val="26"/>
          <w:lang w:val="en-US"/>
        </w:rPr>
        <w:t xml:space="preserve">In any event, it appears that </w:t>
      </w:r>
      <w:r w:rsidR="0078493F" w:rsidRPr="0004799B">
        <w:rPr>
          <w:rFonts w:ascii="Times New Roman" w:hAnsi="Times New Roman" w:cs="Times New Roman"/>
          <w:sz w:val="26"/>
          <w:szCs w:val="26"/>
          <w:lang w:val="en-US"/>
        </w:rPr>
        <w:t>t</w:t>
      </w:r>
      <w:r w:rsidR="0012088F" w:rsidRPr="0004799B">
        <w:rPr>
          <w:rFonts w:ascii="Times New Roman" w:hAnsi="Times New Roman" w:cs="Times New Roman"/>
          <w:sz w:val="26"/>
          <w:szCs w:val="26"/>
          <w:lang w:val="en-US"/>
        </w:rPr>
        <w:t>he was provided with some of this information in May 2022.</w:t>
      </w:r>
    </w:p>
    <w:p w:rsidR="00411357" w:rsidRPr="0012088F" w:rsidRDefault="00411357" w:rsidP="00411357">
      <w:pPr>
        <w:pStyle w:val="ListParagraph"/>
        <w:spacing w:after="0" w:line="360" w:lineRule="auto"/>
        <w:ind w:left="0"/>
        <w:jc w:val="both"/>
        <w:rPr>
          <w:rFonts w:ascii="Times New Roman" w:hAnsi="Times New Roman" w:cs="Times New Roman"/>
          <w:sz w:val="26"/>
          <w:szCs w:val="26"/>
          <w:lang w:val="en-GB"/>
        </w:rPr>
      </w:pPr>
    </w:p>
    <w:p w:rsidR="00556EEF" w:rsidRPr="0004799B" w:rsidRDefault="0004799B" w:rsidP="0004799B">
      <w:pPr>
        <w:spacing w:line="360" w:lineRule="auto"/>
        <w:ind w:left="1069" w:hanging="360"/>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d.</w:t>
      </w:r>
      <w:r>
        <w:rPr>
          <w:rFonts w:ascii="Times New Roman" w:hAnsi="Times New Roman" w:cs="Times New Roman"/>
          <w:kern w:val="0"/>
          <w:sz w:val="26"/>
          <w:szCs w:val="26"/>
          <w:lang w:val="en-US"/>
          <w14:ligatures w14:val="none"/>
        </w:rPr>
        <w:tab/>
      </w:r>
      <w:r w:rsidR="0078493F" w:rsidRPr="0004799B">
        <w:rPr>
          <w:rFonts w:ascii="Times New Roman" w:hAnsi="Times New Roman" w:cs="Times New Roman"/>
          <w:sz w:val="26"/>
          <w:szCs w:val="26"/>
          <w:lang w:val="en-US"/>
        </w:rPr>
        <w:t xml:space="preserve">In </w:t>
      </w:r>
      <w:r w:rsidR="00411357" w:rsidRPr="0004799B">
        <w:rPr>
          <w:rFonts w:ascii="Times New Roman" w:hAnsi="Times New Roman" w:cs="Times New Roman"/>
          <w:sz w:val="26"/>
          <w:szCs w:val="26"/>
          <w:lang w:val="en-US"/>
        </w:rPr>
        <w:t xml:space="preserve">prayer 2.7 </w:t>
      </w:r>
      <w:r w:rsidR="0078493F" w:rsidRPr="0004799B">
        <w:rPr>
          <w:rFonts w:ascii="Times New Roman" w:hAnsi="Times New Roman" w:cs="Times New Roman"/>
          <w:sz w:val="26"/>
          <w:szCs w:val="26"/>
          <w:lang w:val="en-US"/>
        </w:rPr>
        <w:t>the applicant</w:t>
      </w:r>
      <w:r w:rsidR="00411357" w:rsidRPr="0004799B">
        <w:rPr>
          <w:rFonts w:ascii="Times New Roman" w:hAnsi="Times New Roman" w:cs="Times New Roman"/>
          <w:sz w:val="26"/>
          <w:szCs w:val="26"/>
          <w:lang w:val="en-US"/>
        </w:rPr>
        <w:t xml:space="preserve"> </w:t>
      </w:r>
      <w:r w:rsidR="0078493F" w:rsidRPr="0004799B">
        <w:rPr>
          <w:rFonts w:ascii="Times New Roman" w:hAnsi="Times New Roman" w:cs="Times New Roman"/>
          <w:sz w:val="26"/>
          <w:szCs w:val="26"/>
          <w:lang w:val="en-US"/>
        </w:rPr>
        <w:t xml:space="preserve">requests </w:t>
      </w:r>
      <w:r w:rsidR="00411357" w:rsidRPr="0004799B">
        <w:rPr>
          <w:rFonts w:ascii="Times New Roman" w:hAnsi="Times New Roman" w:cs="Times New Roman"/>
          <w:sz w:val="26"/>
          <w:szCs w:val="26"/>
          <w:lang w:val="en-US"/>
        </w:rPr>
        <w:t xml:space="preserve">loan account printouts for loans between each company in the </w:t>
      </w:r>
      <w:r w:rsidR="0078493F" w:rsidRPr="0004799B">
        <w:rPr>
          <w:rFonts w:ascii="Times New Roman" w:hAnsi="Times New Roman" w:cs="Times New Roman"/>
          <w:sz w:val="26"/>
          <w:szCs w:val="26"/>
          <w:lang w:val="en-US"/>
        </w:rPr>
        <w:t>G</w:t>
      </w:r>
      <w:r w:rsidR="00411357" w:rsidRPr="0004799B">
        <w:rPr>
          <w:rFonts w:ascii="Times New Roman" w:hAnsi="Times New Roman" w:cs="Times New Roman"/>
          <w:sz w:val="26"/>
          <w:szCs w:val="26"/>
          <w:lang w:val="en-US"/>
        </w:rPr>
        <w:t>roup</w:t>
      </w:r>
      <w:r w:rsidR="0078493F" w:rsidRPr="0004799B">
        <w:rPr>
          <w:rFonts w:ascii="Times New Roman" w:hAnsi="Times New Roman" w:cs="Times New Roman"/>
          <w:sz w:val="26"/>
          <w:szCs w:val="26"/>
          <w:lang w:val="en-US"/>
        </w:rPr>
        <w:t xml:space="preserve">. She </w:t>
      </w:r>
      <w:r w:rsidR="00411357" w:rsidRPr="0004799B">
        <w:rPr>
          <w:rFonts w:ascii="Times New Roman" w:hAnsi="Times New Roman" w:cs="Times New Roman"/>
          <w:sz w:val="26"/>
          <w:szCs w:val="26"/>
          <w:lang w:val="en-US"/>
        </w:rPr>
        <w:t>states that she requires this information as it is relevant to the state of investment of and other dealings with the trust property and in particular information regarding her share of it. Given that, on the papers, I am not satisfied that the applicant received distributions or benefits from the Trust, it has not been established that the applicant is entitled to this information.</w:t>
      </w:r>
      <w:r w:rsidR="00B43939" w:rsidRPr="0004799B">
        <w:rPr>
          <w:rFonts w:ascii="Times New Roman" w:hAnsi="Times New Roman" w:cs="Times New Roman"/>
          <w:sz w:val="26"/>
          <w:szCs w:val="26"/>
          <w:lang w:val="en-US"/>
        </w:rPr>
        <w:t xml:space="preserve"> The same goes for prayer 2.10 in terms of which the applicant seeks income tax returns submitted in respect of each of the companies in the Group and of the Trust on the same basis.  </w:t>
      </w:r>
    </w:p>
    <w:p w:rsidR="00411357" w:rsidRPr="000B0CDE" w:rsidRDefault="00411357" w:rsidP="000B0CDE">
      <w:pPr>
        <w:rPr>
          <w:rFonts w:ascii="Times New Roman" w:hAnsi="Times New Roman" w:cs="Times New Roman"/>
          <w:sz w:val="26"/>
          <w:szCs w:val="26"/>
          <w:lang w:val="en-GB"/>
        </w:rPr>
      </w:pPr>
    </w:p>
    <w:p w:rsidR="00BF5138" w:rsidRPr="0004799B" w:rsidRDefault="0004799B" w:rsidP="0004799B">
      <w:pPr>
        <w:spacing w:line="360" w:lineRule="auto"/>
        <w:ind w:left="1069" w:hanging="360"/>
        <w:jc w:val="both"/>
        <w:rPr>
          <w:rFonts w:ascii="Times New Roman" w:hAnsi="Times New Roman" w:cs="Times New Roman"/>
          <w:sz w:val="26"/>
          <w:szCs w:val="26"/>
          <w:lang w:val="en-GB"/>
        </w:rPr>
      </w:pPr>
      <w:r w:rsidRPr="008C6C76">
        <w:rPr>
          <w:rFonts w:ascii="Times New Roman" w:hAnsi="Times New Roman" w:cs="Times New Roman"/>
          <w:kern w:val="0"/>
          <w:sz w:val="26"/>
          <w:szCs w:val="26"/>
          <w:lang w:val="en-GB"/>
          <w14:ligatures w14:val="none"/>
        </w:rPr>
        <w:lastRenderedPageBreak/>
        <w:t>e.</w:t>
      </w:r>
      <w:r w:rsidRPr="008C6C76">
        <w:rPr>
          <w:rFonts w:ascii="Times New Roman" w:hAnsi="Times New Roman" w:cs="Times New Roman"/>
          <w:kern w:val="0"/>
          <w:sz w:val="26"/>
          <w:szCs w:val="26"/>
          <w:lang w:val="en-GB"/>
          <w14:ligatures w14:val="none"/>
        </w:rPr>
        <w:tab/>
      </w:r>
      <w:r w:rsidR="00411357" w:rsidRPr="0004799B">
        <w:rPr>
          <w:rFonts w:ascii="Times New Roman" w:hAnsi="Times New Roman" w:cs="Times New Roman"/>
          <w:sz w:val="26"/>
          <w:szCs w:val="26"/>
          <w:lang w:val="en-US"/>
        </w:rPr>
        <w:t xml:space="preserve">As for prayer 2.8 in which the applicant seeks an explanation as to the origin and function of the De Wit Group (Pty)Ltd as well as financial information pertaining to it, the applicant </w:t>
      </w:r>
      <w:r w:rsidR="00FB71F2" w:rsidRPr="0004799B">
        <w:rPr>
          <w:rFonts w:ascii="Times New Roman" w:hAnsi="Times New Roman" w:cs="Times New Roman"/>
          <w:sz w:val="26"/>
          <w:szCs w:val="26"/>
          <w:lang w:val="en-US"/>
        </w:rPr>
        <w:t>confirm</w:t>
      </w:r>
      <w:r w:rsidR="00411357" w:rsidRPr="0004799B">
        <w:rPr>
          <w:rFonts w:ascii="Times New Roman" w:hAnsi="Times New Roman" w:cs="Times New Roman"/>
          <w:sz w:val="26"/>
          <w:szCs w:val="26"/>
          <w:lang w:val="en-US"/>
        </w:rPr>
        <w:t>s that the financial information has been provided to her</w:t>
      </w:r>
      <w:r w:rsidR="00FB71F2" w:rsidRPr="0004799B">
        <w:rPr>
          <w:rFonts w:ascii="Times New Roman" w:hAnsi="Times New Roman" w:cs="Times New Roman"/>
          <w:sz w:val="26"/>
          <w:szCs w:val="26"/>
          <w:lang w:val="en-US"/>
        </w:rPr>
        <w:t>, and that w</w:t>
      </w:r>
      <w:r w:rsidR="00411357" w:rsidRPr="0004799B">
        <w:rPr>
          <w:rFonts w:ascii="Times New Roman" w:hAnsi="Times New Roman" w:cs="Times New Roman"/>
          <w:sz w:val="26"/>
          <w:szCs w:val="26"/>
          <w:lang w:val="en-US"/>
        </w:rPr>
        <w:t xml:space="preserve">hat is outstanding is the explanation as to the origin and function of the entity. </w:t>
      </w:r>
      <w:r w:rsidR="00FB71F2" w:rsidRPr="0004799B">
        <w:rPr>
          <w:rFonts w:ascii="Times New Roman" w:hAnsi="Times New Roman" w:cs="Times New Roman"/>
          <w:sz w:val="26"/>
          <w:szCs w:val="26"/>
          <w:lang w:val="en-US"/>
        </w:rPr>
        <w:t xml:space="preserve">Amongst the documents provided to the applicant following the good faith discussions in May 2022, was an organogram explaining the structure of private companies owned, directly or indirectly, by the Trust. The trustees state these documents and financial documents provided to the applicant should assist in explaining the function and origin of the De Wit Group. </w:t>
      </w:r>
      <w:r w:rsidR="00411357" w:rsidRPr="0004799B">
        <w:rPr>
          <w:rFonts w:ascii="Times New Roman" w:hAnsi="Times New Roman" w:cs="Times New Roman"/>
          <w:sz w:val="26"/>
          <w:szCs w:val="26"/>
          <w:lang w:val="en-US"/>
        </w:rPr>
        <w:t xml:space="preserve">In the </w:t>
      </w:r>
      <w:r w:rsidR="00FB71F2" w:rsidRPr="0004799B">
        <w:rPr>
          <w:rFonts w:ascii="Times New Roman" w:hAnsi="Times New Roman" w:cs="Times New Roman"/>
          <w:sz w:val="26"/>
          <w:szCs w:val="26"/>
          <w:lang w:val="en-US"/>
        </w:rPr>
        <w:t xml:space="preserve">latest </w:t>
      </w:r>
      <w:r w:rsidR="00411357" w:rsidRPr="0004799B">
        <w:rPr>
          <w:rFonts w:ascii="Times New Roman" w:hAnsi="Times New Roman" w:cs="Times New Roman"/>
          <w:sz w:val="26"/>
          <w:szCs w:val="26"/>
          <w:lang w:val="en-US"/>
        </w:rPr>
        <w:t>heads of argument of the applicant</w:t>
      </w:r>
      <w:r w:rsidR="00193D43" w:rsidRPr="0004799B">
        <w:rPr>
          <w:rFonts w:ascii="Times New Roman" w:hAnsi="Times New Roman" w:cs="Times New Roman"/>
          <w:sz w:val="26"/>
          <w:szCs w:val="26"/>
          <w:lang w:val="en-US"/>
        </w:rPr>
        <w:t>,</w:t>
      </w:r>
      <w:r w:rsidR="00411357" w:rsidRPr="0004799B">
        <w:rPr>
          <w:rFonts w:ascii="Times New Roman" w:hAnsi="Times New Roman" w:cs="Times New Roman"/>
          <w:sz w:val="26"/>
          <w:szCs w:val="26"/>
          <w:lang w:val="en-US"/>
        </w:rPr>
        <w:t xml:space="preserve"> it is stated that </w:t>
      </w:r>
      <w:r w:rsidR="00411357" w:rsidRPr="0004799B">
        <w:rPr>
          <w:rFonts w:ascii="Times New Roman" w:hAnsi="Times New Roman" w:cs="Times New Roman"/>
          <w:i/>
          <w:iCs/>
          <w:sz w:val="26"/>
          <w:szCs w:val="26"/>
          <w:lang w:val="en-US"/>
        </w:rPr>
        <w:t>“if it is simply a holding company then the trustees need only say so, but they have not”</w:t>
      </w:r>
      <w:r w:rsidR="00411357" w:rsidRPr="0004799B">
        <w:rPr>
          <w:rFonts w:ascii="Times New Roman" w:hAnsi="Times New Roman" w:cs="Times New Roman"/>
          <w:sz w:val="26"/>
          <w:szCs w:val="26"/>
          <w:lang w:val="en-US"/>
        </w:rPr>
        <w:t xml:space="preserve">. </w:t>
      </w:r>
      <w:r w:rsidR="00193D43" w:rsidRPr="0004799B">
        <w:rPr>
          <w:rFonts w:ascii="Times New Roman" w:hAnsi="Times New Roman" w:cs="Times New Roman"/>
          <w:sz w:val="26"/>
          <w:szCs w:val="26"/>
          <w:lang w:val="en-US"/>
        </w:rPr>
        <w:t xml:space="preserve">Accordingly save for this question, it seems that the prayer in paragraph 2.8 has been satisfied. </w:t>
      </w:r>
    </w:p>
    <w:p w:rsidR="000B0CDE" w:rsidRPr="000B0CDE" w:rsidRDefault="000B0CDE" w:rsidP="000B0CDE">
      <w:pPr>
        <w:pStyle w:val="ListParagraph"/>
        <w:spacing w:after="0" w:line="360" w:lineRule="auto"/>
        <w:ind w:left="1069"/>
        <w:jc w:val="both"/>
        <w:rPr>
          <w:rFonts w:ascii="Times New Roman" w:hAnsi="Times New Roman" w:cs="Times New Roman"/>
          <w:sz w:val="26"/>
          <w:szCs w:val="26"/>
          <w:lang w:val="en-GB"/>
        </w:rPr>
      </w:pPr>
    </w:p>
    <w:p w:rsidR="000B0CDE" w:rsidRPr="0004799B" w:rsidRDefault="0004799B" w:rsidP="0004799B">
      <w:pPr>
        <w:spacing w:line="360" w:lineRule="auto"/>
        <w:ind w:left="1069" w:hanging="360"/>
        <w:jc w:val="both"/>
        <w:rPr>
          <w:rFonts w:ascii="Times New Roman" w:hAnsi="Times New Roman" w:cs="Times New Roman"/>
          <w:sz w:val="26"/>
          <w:szCs w:val="26"/>
          <w:lang w:val="en-GB"/>
        </w:rPr>
      </w:pPr>
      <w:r w:rsidRPr="00411357">
        <w:rPr>
          <w:rFonts w:ascii="Times New Roman" w:hAnsi="Times New Roman" w:cs="Times New Roman"/>
          <w:kern w:val="0"/>
          <w:sz w:val="26"/>
          <w:szCs w:val="26"/>
          <w:lang w:val="en-GB"/>
          <w14:ligatures w14:val="none"/>
        </w:rPr>
        <w:t>f.</w:t>
      </w:r>
      <w:r w:rsidRPr="00411357">
        <w:rPr>
          <w:rFonts w:ascii="Times New Roman" w:hAnsi="Times New Roman" w:cs="Times New Roman"/>
          <w:kern w:val="0"/>
          <w:sz w:val="26"/>
          <w:szCs w:val="26"/>
          <w:lang w:val="en-GB"/>
          <w14:ligatures w14:val="none"/>
        </w:rPr>
        <w:tab/>
      </w:r>
      <w:r w:rsidR="000B0CDE" w:rsidRPr="0004799B">
        <w:rPr>
          <w:rFonts w:ascii="Times New Roman" w:hAnsi="Times New Roman" w:cs="Times New Roman"/>
          <w:sz w:val="26"/>
          <w:szCs w:val="26"/>
          <w:lang w:val="en-US"/>
        </w:rPr>
        <w:t>In prayer 2.9 the applicant requests information regarding swap agreements which were in place, for purposes of evaluating the schedule provided to her by Toerien on 16 May 2021. Toerien has explained that the schedule was an annuity calculation which showed Elbert Jr and the applicant how they could expect to receive distribution payments over time. I have, in any event, already found that the schedule did not emanate from the trustees and cannot be read as a course of action to be adopted by them and which required her consent.</w:t>
      </w:r>
    </w:p>
    <w:p w:rsidR="00B43939" w:rsidRPr="00193D43" w:rsidRDefault="00B43939" w:rsidP="00193D43">
      <w:pPr>
        <w:rPr>
          <w:rFonts w:ascii="Times New Roman" w:hAnsi="Times New Roman" w:cs="Times New Roman"/>
          <w:sz w:val="26"/>
          <w:szCs w:val="26"/>
          <w:lang w:val="en-US"/>
        </w:rPr>
      </w:pPr>
    </w:p>
    <w:p w:rsidR="00193D43" w:rsidRPr="0004799B" w:rsidRDefault="0004799B" w:rsidP="0004799B">
      <w:pPr>
        <w:spacing w:line="360" w:lineRule="auto"/>
        <w:jc w:val="both"/>
        <w:rPr>
          <w:rFonts w:ascii="Times New Roman" w:hAnsi="Times New Roman" w:cs="Times New Roman"/>
          <w:sz w:val="26"/>
          <w:szCs w:val="26"/>
          <w:lang w:val="en-GB"/>
        </w:rPr>
      </w:pPr>
      <w:r w:rsidRPr="00193D43">
        <w:rPr>
          <w:rFonts w:ascii="Times New Roman" w:hAnsi="Times New Roman" w:cs="Times New Roman"/>
          <w:kern w:val="0"/>
          <w:sz w:val="26"/>
          <w:szCs w:val="26"/>
          <w:lang w:val="en-GB"/>
          <w14:ligatures w14:val="none"/>
        </w:rPr>
        <w:t>[67]</w:t>
      </w:r>
      <w:r w:rsidRPr="00193D43">
        <w:rPr>
          <w:rFonts w:ascii="Times New Roman" w:hAnsi="Times New Roman" w:cs="Times New Roman"/>
          <w:kern w:val="0"/>
          <w:sz w:val="26"/>
          <w:szCs w:val="26"/>
          <w:lang w:val="en-GB"/>
          <w14:ligatures w14:val="none"/>
        </w:rPr>
        <w:tab/>
      </w:r>
      <w:r w:rsidR="00193D43" w:rsidRPr="0004799B">
        <w:rPr>
          <w:rFonts w:ascii="Times New Roman" w:hAnsi="Times New Roman" w:cs="Times New Roman"/>
          <w:sz w:val="26"/>
          <w:szCs w:val="26"/>
          <w:lang w:val="en-US"/>
        </w:rPr>
        <w:t xml:space="preserve">For all the reasons discussed in this judgment, I am not satisfied that the applicant has made out a case for the relief she seeks. </w:t>
      </w:r>
    </w:p>
    <w:p w:rsidR="00193D43" w:rsidRDefault="00193D43" w:rsidP="00193D43">
      <w:pPr>
        <w:pStyle w:val="ListParagraph"/>
        <w:spacing w:after="0" w:line="360" w:lineRule="auto"/>
        <w:ind w:left="0"/>
        <w:jc w:val="both"/>
        <w:rPr>
          <w:rFonts w:ascii="Times New Roman" w:hAnsi="Times New Roman" w:cs="Times New Roman"/>
          <w:sz w:val="26"/>
          <w:szCs w:val="26"/>
          <w:lang w:val="en-GB"/>
        </w:rPr>
      </w:pPr>
    </w:p>
    <w:p w:rsidR="0049741C" w:rsidRPr="0049741C" w:rsidRDefault="0049741C" w:rsidP="00193D43">
      <w:pPr>
        <w:pStyle w:val="ListParagraph"/>
        <w:spacing w:after="0" w:line="360" w:lineRule="auto"/>
        <w:ind w:left="0"/>
        <w:jc w:val="both"/>
        <w:rPr>
          <w:rFonts w:ascii="Times New Roman" w:hAnsi="Times New Roman" w:cs="Times New Roman"/>
          <w:b/>
          <w:bCs/>
          <w:sz w:val="26"/>
          <w:szCs w:val="26"/>
          <w:u w:val="single"/>
          <w:lang w:val="en-GB"/>
        </w:rPr>
      </w:pPr>
      <w:r w:rsidRPr="0049741C">
        <w:rPr>
          <w:rFonts w:ascii="Times New Roman" w:hAnsi="Times New Roman" w:cs="Times New Roman"/>
          <w:b/>
          <w:bCs/>
          <w:sz w:val="26"/>
          <w:szCs w:val="26"/>
          <w:u w:val="single"/>
          <w:lang w:val="en-GB"/>
        </w:rPr>
        <w:t>COSTS</w:t>
      </w:r>
    </w:p>
    <w:p w:rsidR="00CB4656" w:rsidRPr="0004799B" w:rsidRDefault="0004799B" w:rsidP="0004799B">
      <w:pPr>
        <w:spacing w:line="360" w:lineRule="auto"/>
        <w:jc w:val="both"/>
        <w:rPr>
          <w:rFonts w:ascii="Times New Roman" w:hAnsi="Times New Roman" w:cs="Times New Roman"/>
          <w:sz w:val="26"/>
          <w:szCs w:val="26"/>
          <w:lang w:val="en-GB"/>
        </w:rPr>
      </w:pPr>
      <w:r w:rsidRPr="00CB4656">
        <w:rPr>
          <w:rFonts w:ascii="Times New Roman" w:hAnsi="Times New Roman" w:cs="Times New Roman"/>
          <w:kern w:val="0"/>
          <w:sz w:val="26"/>
          <w:szCs w:val="26"/>
          <w:lang w:val="en-GB"/>
          <w14:ligatures w14:val="none"/>
        </w:rPr>
        <w:t>[68]</w:t>
      </w:r>
      <w:r w:rsidRPr="00CB4656">
        <w:rPr>
          <w:rFonts w:ascii="Times New Roman" w:hAnsi="Times New Roman" w:cs="Times New Roman"/>
          <w:kern w:val="0"/>
          <w:sz w:val="26"/>
          <w:szCs w:val="26"/>
          <w:lang w:val="en-GB"/>
          <w14:ligatures w14:val="none"/>
        </w:rPr>
        <w:tab/>
      </w:r>
      <w:r w:rsidR="00CB4656" w:rsidRPr="0004799B">
        <w:rPr>
          <w:rFonts w:ascii="Times New Roman" w:hAnsi="Times New Roman" w:cs="Times New Roman"/>
          <w:sz w:val="26"/>
          <w:szCs w:val="26"/>
          <w:lang w:val="en-US"/>
        </w:rPr>
        <w:t>From the launch of these proceedings, the applicant has sought an order that the costs of this application should be paid from the Trust funds, unless the matter was opposed, in which event the respondents should pay the costs jointly and severally.</w:t>
      </w:r>
    </w:p>
    <w:p w:rsidR="00CB4656" w:rsidRPr="00CB4656" w:rsidRDefault="00CB4656" w:rsidP="00CB4656">
      <w:pPr>
        <w:pStyle w:val="ListParagraph"/>
        <w:spacing w:after="0" w:line="360" w:lineRule="auto"/>
        <w:ind w:left="0"/>
        <w:jc w:val="both"/>
        <w:rPr>
          <w:rFonts w:ascii="Times New Roman" w:hAnsi="Times New Roman" w:cs="Times New Roman"/>
          <w:sz w:val="26"/>
          <w:szCs w:val="26"/>
          <w:lang w:val="en-GB"/>
        </w:rPr>
      </w:pPr>
    </w:p>
    <w:p w:rsidR="00CB4656" w:rsidRPr="0004799B" w:rsidRDefault="0004799B" w:rsidP="0004799B">
      <w:pPr>
        <w:spacing w:line="360" w:lineRule="auto"/>
        <w:jc w:val="both"/>
        <w:rPr>
          <w:rFonts w:ascii="Times New Roman" w:hAnsi="Times New Roman" w:cs="Times New Roman"/>
          <w:sz w:val="26"/>
          <w:szCs w:val="26"/>
          <w:lang w:val="en-GB"/>
        </w:rPr>
      </w:pPr>
      <w:r w:rsidRPr="00CB4656">
        <w:rPr>
          <w:rFonts w:ascii="Times New Roman" w:hAnsi="Times New Roman" w:cs="Times New Roman"/>
          <w:kern w:val="0"/>
          <w:sz w:val="26"/>
          <w:szCs w:val="26"/>
          <w:lang w:val="en-GB"/>
          <w14:ligatures w14:val="none"/>
        </w:rPr>
        <w:lastRenderedPageBreak/>
        <w:t>[69]</w:t>
      </w:r>
      <w:r w:rsidRPr="00CB4656">
        <w:rPr>
          <w:rFonts w:ascii="Times New Roman" w:hAnsi="Times New Roman" w:cs="Times New Roman"/>
          <w:kern w:val="0"/>
          <w:sz w:val="26"/>
          <w:szCs w:val="26"/>
          <w:lang w:val="en-GB"/>
          <w14:ligatures w14:val="none"/>
        </w:rPr>
        <w:tab/>
      </w:r>
      <w:r w:rsidR="00CB4656" w:rsidRPr="0004799B">
        <w:rPr>
          <w:rFonts w:ascii="Times New Roman" w:hAnsi="Times New Roman" w:cs="Times New Roman"/>
          <w:sz w:val="26"/>
          <w:szCs w:val="26"/>
          <w:lang w:val="en-US"/>
        </w:rPr>
        <w:t xml:space="preserve">The </w:t>
      </w:r>
      <w:r w:rsidR="000640CA" w:rsidRPr="0004799B">
        <w:rPr>
          <w:rFonts w:ascii="Times New Roman" w:hAnsi="Times New Roman" w:cs="Times New Roman"/>
          <w:sz w:val="26"/>
          <w:szCs w:val="26"/>
          <w:lang w:val="en-US"/>
        </w:rPr>
        <w:t>trustees</w:t>
      </w:r>
      <w:r w:rsidR="00CB4656" w:rsidRPr="0004799B">
        <w:rPr>
          <w:rFonts w:ascii="Times New Roman" w:hAnsi="Times New Roman" w:cs="Times New Roman"/>
          <w:sz w:val="26"/>
          <w:szCs w:val="26"/>
          <w:lang w:val="en-US"/>
        </w:rPr>
        <w:t xml:space="preserve"> have set out the extent of information that has been provided to the applicant since the launch of these proceedings, including as a result of the May 2022 discussions, which is common cause. In argument before me it was argued that, to the extent that the applicant has persisted with these proceedings beyond that date, she should bear the costs in her personal capacity. </w:t>
      </w:r>
    </w:p>
    <w:p w:rsidR="00CB4656" w:rsidRPr="00CB4656" w:rsidRDefault="00CB4656" w:rsidP="00CB4656">
      <w:pPr>
        <w:pStyle w:val="ListParagraph"/>
        <w:rPr>
          <w:rFonts w:ascii="Times New Roman" w:hAnsi="Times New Roman" w:cs="Times New Roman"/>
          <w:sz w:val="26"/>
          <w:szCs w:val="26"/>
          <w:lang w:val="en-US"/>
        </w:rPr>
      </w:pPr>
    </w:p>
    <w:p w:rsidR="0014152E" w:rsidRPr="0004799B" w:rsidRDefault="0004799B" w:rsidP="0004799B">
      <w:pPr>
        <w:spacing w:line="360" w:lineRule="auto"/>
        <w:jc w:val="both"/>
        <w:rPr>
          <w:rFonts w:ascii="Times New Roman" w:eastAsia="Times New Roman" w:hAnsi="Times New Roman" w:cs="Times New Roman"/>
          <w:sz w:val="26"/>
          <w:szCs w:val="26"/>
          <w:lang w:val="en-US" w:eastAsia="en-GB"/>
        </w:rPr>
      </w:pPr>
      <w:r w:rsidRPr="004B65EC">
        <w:rPr>
          <w:rFonts w:ascii="Times New Roman" w:eastAsia="Times New Roman" w:hAnsi="Times New Roman" w:cs="Times New Roman"/>
          <w:kern w:val="0"/>
          <w:sz w:val="26"/>
          <w:szCs w:val="26"/>
          <w:lang w:val="en-US" w:eastAsia="en-GB"/>
          <w14:ligatures w14:val="none"/>
        </w:rPr>
        <w:t>[70]</w:t>
      </w:r>
      <w:r w:rsidRPr="004B65EC">
        <w:rPr>
          <w:rFonts w:ascii="Times New Roman" w:eastAsia="Times New Roman" w:hAnsi="Times New Roman" w:cs="Times New Roman"/>
          <w:kern w:val="0"/>
          <w:sz w:val="26"/>
          <w:szCs w:val="26"/>
          <w:lang w:val="en-US" w:eastAsia="en-GB"/>
          <w14:ligatures w14:val="none"/>
        </w:rPr>
        <w:tab/>
      </w:r>
      <w:r w:rsidR="00CB4656" w:rsidRPr="0004799B">
        <w:rPr>
          <w:rFonts w:ascii="Times New Roman" w:hAnsi="Times New Roman" w:cs="Times New Roman"/>
          <w:sz w:val="26"/>
          <w:szCs w:val="26"/>
          <w:lang w:val="en-US"/>
        </w:rPr>
        <w:t xml:space="preserve">Given my findings on the merits of the matter, </w:t>
      </w:r>
      <w:r w:rsidR="004B65EC" w:rsidRPr="0004799B">
        <w:rPr>
          <w:rFonts w:ascii="Times New Roman" w:hAnsi="Times New Roman" w:cs="Times New Roman"/>
          <w:sz w:val="26"/>
          <w:szCs w:val="26"/>
          <w:lang w:val="en-US"/>
        </w:rPr>
        <w:t>that would have been the ordinary course to adopt. However, as</w:t>
      </w:r>
      <w:r w:rsidR="004B65EC" w:rsidRPr="0004799B">
        <w:rPr>
          <w:rFonts w:ascii="Times New Roman" w:eastAsia="Times New Roman" w:hAnsi="Times New Roman" w:cs="Times New Roman"/>
          <w:sz w:val="26"/>
          <w:szCs w:val="26"/>
          <w:lang w:val="en-US" w:eastAsia="en-GB"/>
        </w:rPr>
        <w:t xml:space="preserve"> </w:t>
      </w:r>
      <w:r w:rsidR="00EA2CB5" w:rsidRPr="0004799B">
        <w:rPr>
          <w:rFonts w:ascii="Times New Roman" w:eastAsia="Times New Roman" w:hAnsi="Times New Roman" w:cs="Times New Roman"/>
          <w:sz w:val="26"/>
          <w:szCs w:val="26"/>
          <w:lang w:val="en-US" w:eastAsia="en-GB"/>
        </w:rPr>
        <w:t xml:space="preserve">I have already </w:t>
      </w:r>
      <w:r w:rsidR="004B65EC" w:rsidRPr="0004799B">
        <w:rPr>
          <w:rFonts w:ascii="Times New Roman" w:eastAsia="Times New Roman" w:hAnsi="Times New Roman" w:cs="Times New Roman"/>
          <w:sz w:val="26"/>
          <w:szCs w:val="26"/>
          <w:lang w:val="en-US" w:eastAsia="en-GB"/>
        </w:rPr>
        <w:t>indica</w:t>
      </w:r>
      <w:r w:rsidR="00EA2CB5" w:rsidRPr="0004799B">
        <w:rPr>
          <w:rFonts w:ascii="Times New Roman" w:eastAsia="Times New Roman" w:hAnsi="Times New Roman" w:cs="Times New Roman"/>
          <w:sz w:val="26"/>
          <w:szCs w:val="26"/>
          <w:lang w:val="en-US" w:eastAsia="en-GB"/>
        </w:rPr>
        <w:t>ted</w:t>
      </w:r>
      <w:r w:rsidR="004B65EC" w:rsidRPr="0004799B">
        <w:rPr>
          <w:rFonts w:ascii="Times New Roman" w:eastAsia="Times New Roman" w:hAnsi="Times New Roman" w:cs="Times New Roman"/>
          <w:sz w:val="26"/>
          <w:szCs w:val="26"/>
          <w:lang w:val="en-US" w:eastAsia="en-GB"/>
        </w:rPr>
        <w:t xml:space="preserve">, </w:t>
      </w:r>
      <w:r w:rsidR="00EA2CB5" w:rsidRPr="0004799B">
        <w:rPr>
          <w:rFonts w:ascii="Times New Roman" w:eastAsia="Times New Roman" w:hAnsi="Times New Roman" w:cs="Times New Roman"/>
          <w:sz w:val="26"/>
          <w:szCs w:val="26"/>
          <w:lang w:val="en-US" w:eastAsia="en-GB"/>
        </w:rPr>
        <w:t xml:space="preserve">the trustees only clarified in affidavits dated February and March 2023 that the financial statements had been prepared as at </w:t>
      </w:r>
      <w:r w:rsidR="0014152E" w:rsidRPr="0004799B">
        <w:rPr>
          <w:rFonts w:ascii="Times New Roman" w:eastAsia="Times New Roman" w:hAnsi="Times New Roman" w:cs="Times New Roman"/>
          <w:sz w:val="26"/>
          <w:szCs w:val="26"/>
          <w:lang w:val="en-US" w:eastAsia="en-GB"/>
        </w:rPr>
        <w:t>6</w:t>
      </w:r>
      <w:r w:rsidR="00EA2CB5" w:rsidRPr="0004799B">
        <w:rPr>
          <w:rFonts w:ascii="Times New Roman" w:eastAsia="Times New Roman" w:hAnsi="Times New Roman" w:cs="Times New Roman"/>
          <w:sz w:val="26"/>
          <w:szCs w:val="26"/>
          <w:lang w:val="en-US" w:eastAsia="en-GB"/>
        </w:rPr>
        <w:t xml:space="preserve"> </w:t>
      </w:r>
      <w:r w:rsidR="0014152E" w:rsidRPr="0004799B">
        <w:rPr>
          <w:rFonts w:ascii="Times New Roman" w:eastAsia="Times New Roman" w:hAnsi="Times New Roman" w:cs="Times New Roman"/>
          <w:sz w:val="26"/>
          <w:szCs w:val="26"/>
          <w:lang w:val="en-US" w:eastAsia="en-GB"/>
        </w:rPr>
        <w:t>M</w:t>
      </w:r>
      <w:r w:rsidR="00EA2CB5" w:rsidRPr="0004799B">
        <w:rPr>
          <w:rFonts w:ascii="Times New Roman" w:eastAsia="Times New Roman" w:hAnsi="Times New Roman" w:cs="Times New Roman"/>
          <w:sz w:val="26"/>
          <w:szCs w:val="26"/>
          <w:lang w:val="en-US" w:eastAsia="en-GB"/>
        </w:rPr>
        <w:t xml:space="preserve">ay 2021. </w:t>
      </w:r>
      <w:r w:rsidR="0014152E" w:rsidRPr="0004799B">
        <w:rPr>
          <w:rFonts w:ascii="Times New Roman" w:eastAsia="Times New Roman" w:hAnsi="Times New Roman" w:cs="Times New Roman"/>
          <w:sz w:val="26"/>
          <w:szCs w:val="26"/>
          <w:lang w:val="en-US" w:eastAsia="en-GB"/>
        </w:rPr>
        <w:t>T</w:t>
      </w:r>
      <w:r w:rsidR="00EA2CB5" w:rsidRPr="0004799B">
        <w:rPr>
          <w:rFonts w:ascii="Times New Roman" w:eastAsia="Times New Roman" w:hAnsi="Times New Roman" w:cs="Times New Roman"/>
          <w:sz w:val="26"/>
          <w:szCs w:val="26"/>
          <w:lang w:val="en-US" w:eastAsia="en-GB"/>
        </w:rPr>
        <w:t>his was a complete answer to the amended prayer 1 in the further amended notice of motion</w:t>
      </w:r>
      <w:r w:rsidR="0014152E" w:rsidRPr="0004799B">
        <w:rPr>
          <w:rFonts w:ascii="Times New Roman" w:eastAsia="Times New Roman" w:hAnsi="Times New Roman" w:cs="Times New Roman"/>
          <w:sz w:val="26"/>
          <w:szCs w:val="26"/>
          <w:lang w:val="en-US" w:eastAsia="en-GB"/>
        </w:rPr>
        <w:t>,</w:t>
      </w:r>
      <w:r w:rsidR="004B65EC" w:rsidRPr="0004799B">
        <w:rPr>
          <w:rFonts w:ascii="Times New Roman" w:eastAsia="Times New Roman" w:hAnsi="Times New Roman" w:cs="Times New Roman"/>
          <w:sz w:val="26"/>
          <w:szCs w:val="26"/>
          <w:lang w:val="en-US" w:eastAsia="en-GB"/>
        </w:rPr>
        <w:t xml:space="preserve"> </w:t>
      </w:r>
      <w:r w:rsidR="0014152E" w:rsidRPr="0004799B">
        <w:rPr>
          <w:rFonts w:ascii="Times New Roman" w:eastAsia="Times New Roman" w:hAnsi="Times New Roman" w:cs="Times New Roman"/>
          <w:sz w:val="26"/>
          <w:szCs w:val="26"/>
          <w:lang w:val="en-US" w:eastAsia="en-GB"/>
        </w:rPr>
        <w:t>and was</w:t>
      </w:r>
      <w:r w:rsidR="004B65EC" w:rsidRPr="0004799B">
        <w:rPr>
          <w:rFonts w:ascii="Times New Roman" w:eastAsia="Times New Roman" w:hAnsi="Times New Roman" w:cs="Times New Roman"/>
          <w:sz w:val="26"/>
          <w:szCs w:val="26"/>
          <w:lang w:val="en-US" w:eastAsia="en-GB"/>
        </w:rPr>
        <w:t xml:space="preserve"> inexplicably</w:t>
      </w:r>
      <w:r w:rsidR="0014152E" w:rsidRPr="0004799B">
        <w:rPr>
          <w:rFonts w:ascii="Times New Roman" w:eastAsia="Times New Roman" w:hAnsi="Times New Roman" w:cs="Times New Roman"/>
          <w:sz w:val="26"/>
          <w:szCs w:val="26"/>
          <w:lang w:val="en-US" w:eastAsia="en-GB"/>
        </w:rPr>
        <w:t xml:space="preserve"> not given from the time of the amendment in February or March 2022, until February or March 2023</w:t>
      </w:r>
      <w:r w:rsidR="00EA2CB5" w:rsidRPr="0004799B">
        <w:rPr>
          <w:rFonts w:ascii="Times New Roman" w:eastAsia="Times New Roman" w:hAnsi="Times New Roman" w:cs="Times New Roman"/>
          <w:sz w:val="26"/>
          <w:szCs w:val="26"/>
          <w:lang w:val="en-US" w:eastAsia="en-GB"/>
        </w:rPr>
        <w:t>.</w:t>
      </w:r>
      <w:r w:rsidR="00AB0450" w:rsidRPr="0004799B">
        <w:rPr>
          <w:rFonts w:ascii="Times New Roman" w:eastAsia="Times New Roman" w:hAnsi="Times New Roman" w:cs="Times New Roman"/>
          <w:sz w:val="26"/>
          <w:szCs w:val="26"/>
          <w:lang w:val="en-US" w:eastAsia="en-GB"/>
        </w:rPr>
        <w:t xml:space="preserve"> </w:t>
      </w:r>
    </w:p>
    <w:p w:rsidR="0014152E" w:rsidRPr="0014152E" w:rsidRDefault="0014152E" w:rsidP="0014152E">
      <w:pPr>
        <w:pStyle w:val="ListParagraph"/>
        <w:rPr>
          <w:rFonts w:ascii="Times New Roman" w:hAnsi="Times New Roman" w:cs="Times New Roman"/>
          <w:sz w:val="26"/>
          <w:szCs w:val="26"/>
          <w:lang w:val="en-GB"/>
        </w:rPr>
      </w:pPr>
    </w:p>
    <w:p w:rsidR="00EC0E3C" w:rsidRPr="0004799B" w:rsidRDefault="0004799B" w:rsidP="0004799B">
      <w:pPr>
        <w:spacing w:line="360" w:lineRule="auto"/>
        <w:jc w:val="both"/>
        <w:rPr>
          <w:rFonts w:ascii="Times New Roman" w:hAnsi="Times New Roman" w:cs="Times New Roman"/>
          <w:sz w:val="26"/>
          <w:szCs w:val="26"/>
          <w:lang w:val="en-US"/>
        </w:rPr>
      </w:pPr>
      <w:r w:rsidRPr="004B65EC">
        <w:rPr>
          <w:rFonts w:ascii="Times New Roman" w:hAnsi="Times New Roman" w:cs="Times New Roman"/>
          <w:kern w:val="0"/>
          <w:sz w:val="26"/>
          <w:szCs w:val="26"/>
          <w:lang w:val="en-US"/>
          <w14:ligatures w14:val="none"/>
        </w:rPr>
        <w:t>[71]</w:t>
      </w:r>
      <w:r w:rsidRPr="004B65EC">
        <w:rPr>
          <w:rFonts w:ascii="Times New Roman" w:hAnsi="Times New Roman" w:cs="Times New Roman"/>
          <w:kern w:val="0"/>
          <w:sz w:val="26"/>
          <w:szCs w:val="26"/>
          <w:lang w:val="en-US"/>
          <w14:ligatures w14:val="none"/>
        </w:rPr>
        <w:tab/>
      </w:r>
      <w:r w:rsidR="0014152E" w:rsidRPr="0004799B">
        <w:rPr>
          <w:rFonts w:ascii="Times New Roman" w:hAnsi="Times New Roman" w:cs="Times New Roman"/>
          <w:sz w:val="26"/>
          <w:szCs w:val="26"/>
          <w:lang w:val="en-GB"/>
        </w:rPr>
        <w:t>Th</w:t>
      </w:r>
      <w:r w:rsidR="004B65EC" w:rsidRPr="0004799B">
        <w:rPr>
          <w:rFonts w:ascii="Times New Roman" w:hAnsi="Times New Roman" w:cs="Times New Roman"/>
          <w:sz w:val="26"/>
          <w:szCs w:val="26"/>
          <w:lang w:val="en-GB"/>
        </w:rPr>
        <w:t>e</w:t>
      </w:r>
      <w:r w:rsidR="0014152E" w:rsidRPr="0004799B">
        <w:rPr>
          <w:rFonts w:ascii="Times New Roman" w:hAnsi="Times New Roman" w:cs="Times New Roman"/>
          <w:sz w:val="26"/>
          <w:szCs w:val="26"/>
          <w:lang w:val="en-GB"/>
        </w:rPr>
        <w:t xml:space="preserve">re is also the belated participation of Lenette </w:t>
      </w:r>
      <w:r w:rsidR="0014152E" w:rsidRPr="0004799B">
        <w:rPr>
          <w:rFonts w:ascii="Times New Roman" w:hAnsi="Times New Roman" w:cs="Times New Roman"/>
          <w:sz w:val="26"/>
          <w:szCs w:val="26"/>
          <w:lang w:val="en-US"/>
        </w:rPr>
        <w:t>in these proceedings, who state</w:t>
      </w:r>
      <w:r w:rsidR="004B65EC" w:rsidRPr="0004799B">
        <w:rPr>
          <w:rFonts w:ascii="Times New Roman" w:hAnsi="Times New Roman" w:cs="Times New Roman"/>
          <w:sz w:val="26"/>
          <w:szCs w:val="26"/>
          <w:lang w:val="en-US"/>
        </w:rPr>
        <w:t>s</w:t>
      </w:r>
      <w:r w:rsidR="0014152E" w:rsidRPr="0004799B">
        <w:rPr>
          <w:rFonts w:ascii="Times New Roman" w:hAnsi="Times New Roman" w:cs="Times New Roman"/>
          <w:sz w:val="26"/>
          <w:szCs w:val="26"/>
          <w:lang w:val="en-US"/>
        </w:rPr>
        <w:t xml:space="preserve"> that, as a mother, trustee and beneficiary she felt increasingly uncomfortable with the ongoing litigation and sought to contribute towards the adjudication of the matter. The filing of her affidavit at the 11th hour resulted in a postponement of the matter which was supposed to have been heard on 21 February 2023, and the trustees decry the conduct of their co-trustee in this regard which was not at all foreshadowed. Although I did not find that, in the main the averments made in her affidavits assisted with the adjudication of the matter, I do not find it appropriate to grant a costs order against her in the individual capacity in which she has sought to intervene.</w:t>
      </w:r>
    </w:p>
    <w:p w:rsidR="00585DB9" w:rsidRDefault="00585DB9" w:rsidP="00585DB9">
      <w:pPr>
        <w:spacing w:line="360" w:lineRule="auto"/>
        <w:jc w:val="both"/>
        <w:rPr>
          <w:rFonts w:ascii="Times New Roman" w:hAnsi="Times New Roman" w:cs="Times New Roman"/>
          <w:b/>
          <w:bCs/>
          <w:sz w:val="26"/>
          <w:szCs w:val="26"/>
          <w:u w:val="single"/>
          <w:lang w:val="en-US"/>
        </w:rPr>
      </w:pPr>
    </w:p>
    <w:p w:rsidR="00585DB9" w:rsidRPr="0004799B" w:rsidRDefault="0004799B" w:rsidP="0004799B">
      <w:pPr>
        <w:ind w:left="567" w:hanging="567"/>
        <w:jc w:val="both"/>
        <w:rPr>
          <w:rFonts w:ascii="Times New Roman" w:hAnsi="Times New Roman" w:cs="Times New Roman"/>
          <w:b/>
          <w:bCs/>
          <w:sz w:val="26"/>
          <w:szCs w:val="26"/>
          <w:u w:val="single"/>
          <w:lang w:val="en-US"/>
        </w:rPr>
      </w:pPr>
      <w:r w:rsidRPr="00585DB9">
        <w:rPr>
          <w:rFonts w:ascii="Times New Roman" w:hAnsi="Times New Roman" w:cs="Times New Roman"/>
          <w:b/>
          <w:bCs/>
          <w:kern w:val="0"/>
          <w:sz w:val="26"/>
          <w:szCs w:val="26"/>
          <w:lang w:val="en-US"/>
          <w14:ligatures w14:val="none"/>
        </w:rPr>
        <w:t>I.</w:t>
      </w:r>
      <w:r w:rsidRPr="00585DB9">
        <w:rPr>
          <w:rFonts w:ascii="Times New Roman" w:hAnsi="Times New Roman" w:cs="Times New Roman"/>
          <w:b/>
          <w:bCs/>
          <w:kern w:val="0"/>
          <w:sz w:val="26"/>
          <w:szCs w:val="26"/>
          <w:lang w:val="en-US"/>
          <w14:ligatures w14:val="none"/>
        </w:rPr>
        <w:tab/>
      </w:r>
      <w:r w:rsidR="00585DB9" w:rsidRPr="0004799B">
        <w:rPr>
          <w:rFonts w:ascii="Times New Roman" w:hAnsi="Times New Roman" w:cs="Times New Roman"/>
          <w:b/>
          <w:bCs/>
          <w:sz w:val="26"/>
          <w:szCs w:val="26"/>
          <w:u w:val="single"/>
          <w:lang w:val="en-US"/>
        </w:rPr>
        <w:t>ORDER</w:t>
      </w:r>
    </w:p>
    <w:p w:rsidR="00197AA4" w:rsidRDefault="00197AA4" w:rsidP="00197AA4">
      <w:pPr>
        <w:pStyle w:val="ListParagraph"/>
        <w:spacing w:after="0" w:line="360" w:lineRule="auto"/>
        <w:ind w:left="0"/>
        <w:jc w:val="both"/>
        <w:rPr>
          <w:rFonts w:ascii="Times New Roman" w:hAnsi="Times New Roman" w:cs="Times New Roman"/>
          <w:sz w:val="26"/>
          <w:szCs w:val="26"/>
          <w:lang w:val="en-US"/>
        </w:rPr>
      </w:pPr>
    </w:p>
    <w:p w:rsidR="00585DB9" w:rsidRPr="0004799B" w:rsidRDefault="0004799B" w:rsidP="0004799B">
      <w:pPr>
        <w:spacing w:line="360" w:lineRule="auto"/>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[72]</w:t>
      </w:r>
      <w:r>
        <w:rPr>
          <w:rFonts w:ascii="Times New Roman" w:hAnsi="Times New Roman" w:cs="Times New Roman"/>
          <w:kern w:val="0"/>
          <w:sz w:val="26"/>
          <w:szCs w:val="26"/>
          <w:lang w:val="en-US"/>
          <w14:ligatures w14:val="none"/>
        </w:rPr>
        <w:tab/>
      </w:r>
      <w:r w:rsidR="00197AA4" w:rsidRPr="0004799B">
        <w:rPr>
          <w:rFonts w:ascii="Times New Roman" w:hAnsi="Times New Roman" w:cs="Times New Roman"/>
          <w:sz w:val="26"/>
          <w:szCs w:val="26"/>
          <w:lang w:val="en-US"/>
        </w:rPr>
        <w:t xml:space="preserve">In the circumstances, the </w:t>
      </w:r>
      <w:r w:rsidR="00585DB9" w:rsidRPr="0004799B">
        <w:rPr>
          <w:rFonts w:ascii="Times New Roman" w:hAnsi="Times New Roman" w:cs="Times New Roman"/>
          <w:sz w:val="26"/>
          <w:szCs w:val="26"/>
          <w:lang w:val="en-US"/>
        </w:rPr>
        <w:t>following order is made:</w:t>
      </w:r>
    </w:p>
    <w:p w:rsidR="00585DB9" w:rsidRDefault="00585DB9" w:rsidP="00585DB9">
      <w:pPr>
        <w:pStyle w:val="ListParagraph"/>
        <w:spacing w:after="0" w:line="360" w:lineRule="auto"/>
        <w:ind w:left="0"/>
        <w:jc w:val="both"/>
        <w:rPr>
          <w:rFonts w:ascii="Times New Roman" w:hAnsi="Times New Roman" w:cs="Times New Roman"/>
          <w:sz w:val="26"/>
          <w:szCs w:val="26"/>
          <w:lang w:val="en-US"/>
        </w:rPr>
      </w:pPr>
    </w:p>
    <w:p w:rsidR="00262BB7" w:rsidRPr="0004799B" w:rsidRDefault="0004799B" w:rsidP="0004799B">
      <w:pPr>
        <w:spacing w:line="360" w:lineRule="auto"/>
        <w:ind w:left="1069" w:hanging="360"/>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a.</w:t>
      </w:r>
      <w:r>
        <w:rPr>
          <w:rFonts w:ascii="Times New Roman" w:hAnsi="Times New Roman" w:cs="Times New Roman"/>
          <w:kern w:val="0"/>
          <w:sz w:val="26"/>
          <w:szCs w:val="26"/>
          <w:lang w:val="en-US"/>
          <w14:ligatures w14:val="none"/>
        </w:rPr>
        <w:tab/>
      </w:r>
      <w:r w:rsidR="00585DB9" w:rsidRPr="0004799B">
        <w:rPr>
          <w:rFonts w:ascii="Times New Roman" w:hAnsi="Times New Roman" w:cs="Times New Roman"/>
          <w:sz w:val="26"/>
          <w:szCs w:val="26"/>
          <w:lang w:val="en-US"/>
        </w:rPr>
        <w:t>The applicant’s case is dismissed</w:t>
      </w:r>
      <w:r w:rsidR="00262BB7" w:rsidRPr="0004799B">
        <w:rPr>
          <w:rFonts w:ascii="Times New Roman" w:hAnsi="Times New Roman" w:cs="Times New Roman"/>
          <w:sz w:val="26"/>
          <w:szCs w:val="26"/>
          <w:lang w:val="en-US"/>
        </w:rPr>
        <w:t>;</w:t>
      </w:r>
    </w:p>
    <w:p w:rsidR="00115C2F" w:rsidRPr="0004799B" w:rsidRDefault="0004799B" w:rsidP="0004799B">
      <w:pPr>
        <w:spacing w:line="360" w:lineRule="auto"/>
        <w:ind w:left="1069" w:hanging="360"/>
        <w:jc w:val="both"/>
        <w:rPr>
          <w:rFonts w:ascii="Times New Roman" w:hAnsi="Times New Roman" w:cs="Times New Roman"/>
          <w:sz w:val="26"/>
          <w:szCs w:val="26"/>
          <w:lang w:val="en-US"/>
        </w:rPr>
      </w:pPr>
      <w:r>
        <w:rPr>
          <w:rFonts w:ascii="Times New Roman" w:hAnsi="Times New Roman" w:cs="Times New Roman"/>
          <w:kern w:val="0"/>
          <w:sz w:val="26"/>
          <w:szCs w:val="26"/>
          <w:lang w:val="en-US"/>
          <w14:ligatures w14:val="none"/>
        </w:rPr>
        <w:t>b.</w:t>
      </w:r>
      <w:r>
        <w:rPr>
          <w:rFonts w:ascii="Times New Roman" w:hAnsi="Times New Roman" w:cs="Times New Roman"/>
          <w:kern w:val="0"/>
          <w:sz w:val="26"/>
          <w:szCs w:val="26"/>
          <w:lang w:val="en-US"/>
          <w14:ligatures w14:val="none"/>
        </w:rPr>
        <w:tab/>
      </w:r>
      <w:r w:rsidR="00262BB7" w:rsidRPr="0004799B">
        <w:rPr>
          <w:rFonts w:ascii="Times New Roman" w:hAnsi="Times New Roman" w:cs="Times New Roman"/>
          <w:sz w:val="26"/>
          <w:szCs w:val="26"/>
          <w:lang w:val="en-US"/>
        </w:rPr>
        <w:t>The</w:t>
      </w:r>
      <w:r w:rsidR="00585DB9" w:rsidRPr="0004799B">
        <w:rPr>
          <w:rFonts w:ascii="Times New Roman" w:hAnsi="Times New Roman" w:cs="Times New Roman"/>
          <w:sz w:val="26"/>
          <w:szCs w:val="26"/>
          <w:lang w:val="en-US"/>
        </w:rPr>
        <w:t xml:space="preserve"> costs</w:t>
      </w:r>
      <w:r w:rsidR="00262BB7" w:rsidRPr="0004799B">
        <w:rPr>
          <w:rFonts w:ascii="Times New Roman" w:hAnsi="Times New Roman" w:cs="Times New Roman"/>
          <w:sz w:val="26"/>
          <w:szCs w:val="26"/>
          <w:lang w:val="en-US"/>
        </w:rPr>
        <w:t xml:space="preserve"> of this application shall be paid from the Elbert De Wit Family Trust funds.</w:t>
      </w:r>
    </w:p>
    <w:p w:rsidR="00D75171" w:rsidRDefault="00D75171" w:rsidP="00585DB9">
      <w:pPr>
        <w:pStyle w:val="ListParagraph"/>
        <w:spacing w:after="0" w:line="360" w:lineRule="auto"/>
        <w:ind w:left="6480"/>
        <w:jc w:val="both"/>
        <w:rPr>
          <w:rFonts w:ascii="Times New Roman" w:hAnsi="Times New Roman" w:cs="Times New Roman"/>
          <w:sz w:val="26"/>
          <w:szCs w:val="26"/>
          <w:lang w:val="en-GB"/>
        </w:rPr>
      </w:pPr>
    </w:p>
    <w:p w:rsidR="00FC7DBC" w:rsidRDefault="00FC7DBC" w:rsidP="00585DB9">
      <w:pPr>
        <w:pStyle w:val="ListParagraph"/>
        <w:spacing w:after="0" w:line="360" w:lineRule="auto"/>
        <w:ind w:left="6480"/>
        <w:jc w:val="both"/>
        <w:rPr>
          <w:rFonts w:ascii="Times New Roman" w:hAnsi="Times New Roman" w:cs="Times New Roman"/>
          <w:sz w:val="26"/>
          <w:szCs w:val="26"/>
          <w:lang w:val="en-GB"/>
        </w:rPr>
      </w:pPr>
    </w:p>
    <w:p w:rsidR="00FC7DBC" w:rsidRDefault="00FC7DBC" w:rsidP="00585DB9">
      <w:pPr>
        <w:pStyle w:val="ListParagraph"/>
        <w:spacing w:after="0" w:line="360" w:lineRule="auto"/>
        <w:ind w:left="6480"/>
        <w:jc w:val="both"/>
        <w:rPr>
          <w:rFonts w:ascii="Times New Roman" w:hAnsi="Times New Roman" w:cs="Times New Roman"/>
          <w:sz w:val="26"/>
          <w:szCs w:val="26"/>
          <w:lang w:val="en-GB"/>
        </w:rPr>
      </w:pPr>
    </w:p>
    <w:p w:rsidR="00FC7DBC" w:rsidRDefault="00FC7DBC" w:rsidP="00585DB9">
      <w:pPr>
        <w:pStyle w:val="ListParagraph"/>
        <w:spacing w:after="0" w:line="360" w:lineRule="auto"/>
        <w:ind w:left="6480"/>
        <w:jc w:val="both"/>
        <w:rPr>
          <w:rFonts w:ascii="Times New Roman" w:hAnsi="Times New Roman" w:cs="Times New Roman"/>
          <w:sz w:val="26"/>
          <w:szCs w:val="26"/>
          <w:lang w:val="en-GB"/>
        </w:rPr>
      </w:pPr>
    </w:p>
    <w:p w:rsidR="00FC7DBC" w:rsidRPr="00FC7DBC" w:rsidRDefault="00FC7DBC" w:rsidP="00FC7DBC">
      <w:pPr>
        <w:spacing w:line="360" w:lineRule="auto"/>
        <w:jc w:val="right"/>
        <w:rPr>
          <w:rFonts w:ascii="Times New Roman" w:hAnsi="Times New Roman" w:cs="Times New Roman"/>
          <w:sz w:val="26"/>
          <w:szCs w:val="26"/>
        </w:rPr>
      </w:pPr>
      <w:r w:rsidRPr="00FC7DBC">
        <w:rPr>
          <w:rFonts w:ascii="Times New Roman" w:hAnsi="Times New Roman" w:cs="Times New Roman"/>
          <w:sz w:val="26"/>
          <w:szCs w:val="26"/>
        </w:rPr>
        <w:t>_________________________</w:t>
      </w:r>
    </w:p>
    <w:p w:rsidR="00FC7DBC" w:rsidRPr="00FC7DBC" w:rsidRDefault="00FC7DBC" w:rsidP="00FC7DBC">
      <w:pPr>
        <w:spacing w:line="276" w:lineRule="auto"/>
        <w:contextualSpacing/>
        <w:jc w:val="right"/>
        <w:rPr>
          <w:rFonts w:ascii="Times New Roman" w:hAnsi="Times New Roman" w:cs="Times New Roman"/>
          <w:b/>
          <w:sz w:val="26"/>
          <w:szCs w:val="26"/>
        </w:rPr>
      </w:pPr>
      <w:r w:rsidRPr="00FC7DBC">
        <w:rPr>
          <w:rFonts w:ascii="Times New Roman" w:hAnsi="Times New Roman" w:cs="Times New Roman"/>
          <w:b/>
          <w:sz w:val="26"/>
          <w:szCs w:val="26"/>
        </w:rPr>
        <w:t xml:space="preserve"> N. MANGCU-LOCKWOOD</w:t>
      </w:r>
    </w:p>
    <w:p w:rsidR="00FC7DBC" w:rsidRDefault="00FC7DBC" w:rsidP="00FC7DBC">
      <w:pPr>
        <w:spacing w:line="276" w:lineRule="auto"/>
        <w:contextualSpacing/>
        <w:jc w:val="right"/>
        <w:rPr>
          <w:rFonts w:ascii="Times New Roman" w:hAnsi="Times New Roman" w:cs="Times New Roman"/>
          <w:b/>
          <w:sz w:val="26"/>
          <w:szCs w:val="26"/>
        </w:rPr>
      </w:pPr>
      <w:r w:rsidRPr="00FC7DBC">
        <w:rPr>
          <w:rFonts w:ascii="Times New Roman" w:hAnsi="Times New Roman" w:cs="Times New Roman"/>
          <w:b/>
          <w:sz w:val="26"/>
          <w:szCs w:val="26"/>
        </w:rPr>
        <w:t>Judge of the High Court</w:t>
      </w:r>
    </w:p>
    <w:p w:rsidR="00BB4C23" w:rsidRDefault="00BB4C23" w:rsidP="00FC7DBC">
      <w:pPr>
        <w:spacing w:line="276" w:lineRule="auto"/>
        <w:contextualSpacing/>
        <w:jc w:val="right"/>
        <w:rPr>
          <w:rFonts w:ascii="Times New Roman" w:hAnsi="Times New Roman" w:cs="Times New Roman"/>
          <w:b/>
          <w:sz w:val="26"/>
          <w:szCs w:val="26"/>
        </w:rPr>
      </w:pPr>
    </w:p>
    <w:p w:rsidR="00413C51" w:rsidRDefault="00413C51" w:rsidP="00BB4C23">
      <w:pPr>
        <w:spacing w:line="276" w:lineRule="auto"/>
        <w:contextualSpacing/>
        <w:rPr>
          <w:rFonts w:ascii="Times New Roman" w:hAnsi="Times New Roman" w:cs="Times New Roman"/>
          <w:b/>
          <w:sz w:val="26"/>
          <w:szCs w:val="26"/>
          <w:u w:val="single"/>
        </w:rPr>
      </w:pPr>
    </w:p>
    <w:p w:rsidR="00BB4C23" w:rsidRDefault="00BB4C23" w:rsidP="00BB4C23">
      <w:pPr>
        <w:spacing w:line="276" w:lineRule="auto"/>
        <w:contextualSpacing/>
        <w:rPr>
          <w:rFonts w:ascii="Times New Roman" w:hAnsi="Times New Roman" w:cs="Times New Roman"/>
          <w:b/>
          <w:sz w:val="26"/>
          <w:szCs w:val="26"/>
          <w:u w:val="single"/>
        </w:rPr>
      </w:pPr>
      <w:r w:rsidRPr="00BB4C23">
        <w:rPr>
          <w:rFonts w:ascii="Times New Roman" w:hAnsi="Times New Roman" w:cs="Times New Roman"/>
          <w:b/>
          <w:sz w:val="26"/>
          <w:szCs w:val="26"/>
          <w:u w:val="single"/>
        </w:rPr>
        <w:t>APPEARANCES</w:t>
      </w:r>
    </w:p>
    <w:p w:rsidR="00BB4C23" w:rsidRDefault="00BB4C23" w:rsidP="00BB4C23">
      <w:pPr>
        <w:spacing w:line="276" w:lineRule="auto"/>
        <w:contextualSpacing/>
        <w:rPr>
          <w:rFonts w:ascii="Times New Roman" w:hAnsi="Times New Roman" w:cs="Times New Roman"/>
          <w:b/>
          <w:sz w:val="26"/>
          <w:szCs w:val="26"/>
          <w:u w:val="single"/>
        </w:rPr>
      </w:pPr>
    </w:p>
    <w:p w:rsidR="00BB4C23" w:rsidRDefault="00BB4C23" w:rsidP="00BB4C23">
      <w:pPr>
        <w:spacing w:line="276" w:lineRule="auto"/>
        <w:contextualSpacing/>
        <w:rPr>
          <w:rFonts w:ascii="Times New Roman" w:hAnsi="Times New Roman" w:cs="Times New Roman"/>
          <w:b/>
          <w:sz w:val="26"/>
          <w:szCs w:val="26"/>
        </w:rPr>
      </w:pPr>
      <w:r>
        <w:rPr>
          <w:rFonts w:ascii="Times New Roman" w:hAnsi="Times New Roman" w:cs="Times New Roman"/>
          <w:b/>
          <w:sz w:val="26"/>
          <w:szCs w:val="26"/>
        </w:rPr>
        <w:t>For the applicant</w:t>
      </w:r>
      <w:r>
        <w:rPr>
          <w:rFonts w:ascii="Times New Roman" w:hAnsi="Times New Roman" w:cs="Times New Roman"/>
          <w:b/>
          <w:sz w:val="26"/>
          <w:szCs w:val="26"/>
        </w:rPr>
        <w:tab/>
      </w:r>
      <w:r w:rsidR="00A407A3">
        <w:rPr>
          <w:rFonts w:ascii="Times New Roman" w:hAnsi="Times New Roman" w:cs="Times New Roman"/>
          <w:b/>
          <w:sz w:val="26"/>
          <w:szCs w:val="26"/>
        </w:rPr>
        <w:tab/>
      </w:r>
      <w:r w:rsidR="00A407A3">
        <w:rPr>
          <w:rFonts w:ascii="Times New Roman" w:hAnsi="Times New Roman" w:cs="Times New Roman"/>
          <w:b/>
          <w:sz w:val="26"/>
          <w:szCs w:val="26"/>
        </w:rPr>
        <w:tab/>
      </w:r>
      <w:r>
        <w:rPr>
          <w:rFonts w:ascii="Times New Roman" w:hAnsi="Times New Roman" w:cs="Times New Roman"/>
          <w:b/>
          <w:sz w:val="26"/>
          <w:szCs w:val="26"/>
        </w:rPr>
        <w:t>:</w:t>
      </w:r>
      <w:r w:rsidR="00A407A3">
        <w:rPr>
          <w:rFonts w:ascii="Times New Roman" w:hAnsi="Times New Roman" w:cs="Times New Roman"/>
          <w:b/>
          <w:sz w:val="26"/>
          <w:szCs w:val="26"/>
        </w:rPr>
        <w:tab/>
      </w:r>
      <w:r>
        <w:rPr>
          <w:rFonts w:ascii="Times New Roman" w:hAnsi="Times New Roman" w:cs="Times New Roman"/>
          <w:b/>
          <w:sz w:val="26"/>
          <w:szCs w:val="26"/>
        </w:rPr>
        <w:tab/>
        <w:t>Adv B. Gassner SC</w:t>
      </w:r>
    </w:p>
    <w:p w:rsidR="00BB4C23" w:rsidRDefault="00BB4C23" w:rsidP="00BB4C23">
      <w:pPr>
        <w:spacing w:line="276" w:lineRule="auto"/>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A407A3">
        <w:rPr>
          <w:rFonts w:ascii="Times New Roman" w:hAnsi="Times New Roman" w:cs="Times New Roman"/>
          <w:b/>
          <w:sz w:val="26"/>
          <w:szCs w:val="26"/>
        </w:rPr>
        <w:tab/>
      </w:r>
      <w:r>
        <w:rPr>
          <w:rFonts w:ascii="Times New Roman" w:hAnsi="Times New Roman" w:cs="Times New Roman"/>
          <w:b/>
          <w:sz w:val="26"/>
          <w:szCs w:val="26"/>
        </w:rPr>
        <w:tab/>
      </w:r>
      <w:r w:rsidR="00A407A3">
        <w:rPr>
          <w:rFonts w:ascii="Times New Roman" w:hAnsi="Times New Roman" w:cs="Times New Roman"/>
          <w:b/>
          <w:sz w:val="26"/>
          <w:szCs w:val="26"/>
        </w:rPr>
        <w:tab/>
      </w:r>
      <w:r w:rsidR="00A407A3">
        <w:rPr>
          <w:rFonts w:ascii="Times New Roman" w:hAnsi="Times New Roman" w:cs="Times New Roman"/>
          <w:b/>
          <w:sz w:val="26"/>
          <w:szCs w:val="26"/>
        </w:rPr>
        <w:tab/>
      </w:r>
      <w:r>
        <w:rPr>
          <w:rFonts w:ascii="Times New Roman" w:hAnsi="Times New Roman" w:cs="Times New Roman"/>
          <w:b/>
          <w:sz w:val="26"/>
          <w:szCs w:val="26"/>
        </w:rPr>
        <w:t>Adv R Fitzgerald</w:t>
      </w:r>
    </w:p>
    <w:p w:rsidR="00BB4C23" w:rsidRDefault="00BB4C23" w:rsidP="00BB4C23">
      <w:pPr>
        <w:spacing w:line="276" w:lineRule="auto"/>
        <w:contextualSpacing/>
        <w:rPr>
          <w:rFonts w:ascii="Times New Roman" w:hAnsi="Times New Roman" w:cs="Times New Roman"/>
          <w:b/>
          <w:sz w:val="26"/>
          <w:szCs w:val="26"/>
        </w:rPr>
      </w:pPr>
    </w:p>
    <w:p w:rsidR="00A407A3" w:rsidRDefault="00BB4C23" w:rsidP="00BB4C23">
      <w:pPr>
        <w:spacing w:line="276" w:lineRule="auto"/>
        <w:contextualSpacing/>
        <w:rPr>
          <w:rFonts w:ascii="Times New Roman" w:hAnsi="Times New Roman" w:cs="Times New Roman"/>
          <w:b/>
          <w:sz w:val="26"/>
          <w:szCs w:val="26"/>
        </w:rPr>
      </w:pPr>
      <w:r>
        <w:rPr>
          <w:rFonts w:ascii="Times New Roman" w:hAnsi="Times New Roman" w:cs="Times New Roman"/>
          <w:b/>
          <w:sz w:val="26"/>
          <w:szCs w:val="26"/>
        </w:rPr>
        <w:t>Instructed by</w:t>
      </w:r>
      <w:r>
        <w:rPr>
          <w:rFonts w:ascii="Times New Roman" w:hAnsi="Times New Roman" w:cs="Times New Roman"/>
          <w:b/>
          <w:sz w:val="26"/>
          <w:szCs w:val="26"/>
        </w:rPr>
        <w:tab/>
      </w:r>
      <w:r w:rsidR="00A407A3">
        <w:rPr>
          <w:rFonts w:ascii="Times New Roman" w:hAnsi="Times New Roman" w:cs="Times New Roman"/>
          <w:b/>
          <w:sz w:val="26"/>
          <w:szCs w:val="26"/>
        </w:rPr>
        <w:tab/>
      </w:r>
      <w:r w:rsidR="00A407A3">
        <w:rPr>
          <w:rFonts w:ascii="Times New Roman" w:hAnsi="Times New Roman" w:cs="Times New Roman"/>
          <w:b/>
          <w:sz w:val="26"/>
          <w:szCs w:val="26"/>
        </w:rPr>
        <w:tab/>
      </w:r>
      <w:r>
        <w:rPr>
          <w:rFonts w:ascii="Times New Roman" w:hAnsi="Times New Roman" w:cs="Times New Roman"/>
          <w:b/>
          <w:sz w:val="26"/>
          <w:szCs w:val="26"/>
        </w:rPr>
        <w:t>:</w:t>
      </w:r>
      <w:r w:rsidR="00A407A3">
        <w:rPr>
          <w:rFonts w:ascii="Times New Roman" w:hAnsi="Times New Roman" w:cs="Times New Roman"/>
          <w:b/>
          <w:sz w:val="26"/>
          <w:szCs w:val="26"/>
        </w:rPr>
        <w:tab/>
      </w:r>
      <w:r>
        <w:rPr>
          <w:rFonts w:ascii="Times New Roman" w:hAnsi="Times New Roman" w:cs="Times New Roman"/>
          <w:b/>
          <w:sz w:val="26"/>
          <w:szCs w:val="26"/>
        </w:rPr>
        <w:tab/>
        <w:t>R</w:t>
      </w:r>
      <w:r w:rsidR="00A407A3">
        <w:rPr>
          <w:rFonts w:ascii="Times New Roman" w:hAnsi="Times New Roman" w:cs="Times New Roman"/>
          <w:b/>
          <w:sz w:val="26"/>
          <w:szCs w:val="26"/>
        </w:rPr>
        <w:t>.</w:t>
      </w:r>
      <w:r>
        <w:rPr>
          <w:rFonts w:ascii="Times New Roman" w:hAnsi="Times New Roman" w:cs="Times New Roman"/>
          <w:b/>
          <w:sz w:val="26"/>
          <w:szCs w:val="26"/>
        </w:rPr>
        <w:t xml:space="preserve"> Gootkin </w:t>
      </w:r>
    </w:p>
    <w:p w:rsidR="00BB4C23" w:rsidRDefault="00A407A3" w:rsidP="00BB4C23">
      <w:pPr>
        <w:spacing w:line="276" w:lineRule="auto"/>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W</w:t>
      </w:r>
      <w:r w:rsidR="00BB4C23">
        <w:rPr>
          <w:rFonts w:ascii="Times New Roman" w:hAnsi="Times New Roman" w:cs="Times New Roman"/>
          <w:b/>
          <w:sz w:val="26"/>
          <w:szCs w:val="26"/>
        </w:rPr>
        <w:t>erksmans Attorneys</w:t>
      </w:r>
    </w:p>
    <w:p w:rsidR="00A407A3" w:rsidRDefault="00A407A3" w:rsidP="00BB4C23">
      <w:pPr>
        <w:spacing w:line="276" w:lineRule="auto"/>
        <w:contextualSpacing/>
        <w:rPr>
          <w:rFonts w:ascii="Times New Roman" w:hAnsi="Times New Roman" w:cs="Times New Roman"/>
          <w:b/>
          <w:sz w:val="26"/>
          <w:szCs w:val="26"/>
        </w:rPr>
      </w:pPr>
    </w:p>
    <w:p w:rsidR="00A407A3" w:rsidRDefault="00A407A3" w:rsidP="00BB4C23">
      <w:pPr>
        <w:spacing w:line="276" w:lineRule="auto"/>
        <w:contextualSpacing/>
        <w:rPr>
          <w:rFonts w:ascii="Times New Roman" w:hAnsi="Times New Roman" w:cs="Times New Roman"/>
          <w:b/>
          <w:sz w:val="26"/>
          <w:szCs w:val="26"/>
        </w:rPr>
      </w:pPr>
    </w:p>
    <w:p w:rsidR="00A407A3" w:rsidRDefault="00A407A3" w:rsidP="00BB4C23">
      <w:pPr>
        <w:spacing w:line="276" w:lineRule="auto"/>
        <w:contextualSpacing/>
        <w:rPr>
          <w:rFonts w:ascii="Times New Roman" w:hAnsi="Times New Roman" w:cs="Times New Roman"/>
          <w:b/>
          <w:sz w:val="26"/>
          <w:szCs w:val="26"/>
        </w:rPr>
      </w:pPr>
      <w:r>
        <w:rPr>
          <w:rFonts w:ascii="Times New Roman" w:hAnsi="Times New Roman" w:cs="Times New Roman"/>
          <w:b/>
          <w:sz w:val="26"/>
          <w:szCs w:val="26"/>
        </w:rPr>
        <w:t>For the first to third respondents’</w:t>
      </w:r>
      <w:r>
        <w:rPr>
          <w:rFonts w:ascii="Times New Roman" w:hAnsi="Times New Roman" w:cs="Times New Roman"/>
          <w:b/>
          <w:sz w:val="26"/>
          <w:szCs w:val="26"/>
        </w:rPr>
        <w:tab/>
        <w:t>:</w:t>
      </w:r>
      <w:r>
        <w:rPr>
          <w:rFonts w:ascii="Times New Roman" w:hAnsi="Times New Roman" w:cs="Times New Roman"/>
          <w:b/>
          <w:sz w:val="26"/>
          <w:szCs w:val="26"/>
        </w:rPr>
        <w:tab/>
        <w:t>Adv C Maree</w:t>
      </w:r>
    </w:p>
    <w:p w:rsidR="00C15293" w:rsidRPr="00C15293" w:rsidRDefault="00C15293" w:rsidP="00BB4C23">
      <w:pPr>
        <w:spacing w:line="276" w:lineRule="auto"/>
        <w:contextualSpacing/>
        <w:rPr>
          <w:rFonts w:ascii="Times New Roman" w:hAnsi="Times New Roman" w:cs="Times New Roman"/>
          <w:b/>
          <w:sz w:val="26"/>
          <w:szCs w:val="26"/>
        </w:rPr>
      </w:pPr>
    </w:p>
    <w:p w:rsidR="00C15293" w:rsidRDefault="00C15293" w:rsidP="00BB4C23">
      <w:pPr>
        <w:spacing w:line="276" w:lineRule="auto"/>
        <w:contextualSpacing/>
        <w:rPr>
          <w:rFonts w:ascii="Times New Roman" w:hAnsi="Times New Roman" w:cs="Times New Roman"/>
          <w:b/>
          <w:sz w:val="26"/>
          <w:szCs w:val="26"/>
        </w:rPr>
      </w:pPr>
      <w:r w:rsidRPr="00C15293">
        <w:rPr>
          <w:rFonts w:ascii="Times New Roman" w:hAnsi="Times New Roman" w:cs="Times New Roman"/>
          <w:b/>
          <w:sz w:val="26"/>
          <w:szCs w:val="26"/>
        </w:rPr>
        <w:t>Instructed by</w:t>
      </w:r>
      <w:r w:rsidRPr="00C15293">
        <w:rPr>
          <w:rFonts w:ascii="Times New Roman" w:hAnsi="Times New Roman" w:cs="Times New Roman"/>
          <w:b/>
          <w:sz w:val="26"/>
          <w:szCs w:val="26"/>
        </w:rPr>
        <w:tab/>
      </w:r>
      <w:r w:rsidRPr="00C15293">
        <w:rPr>
          <w:rFonts w:ascii="Times New Roman" w:hAnsi="Times New Roman" w:cs="Times New Roman"/>
          <w:b/>
          <w:sz w:val="26"/>
          <w:szCs w:val="26"/>
        </w:rPr>
        <w:tab/>
      </w:r>
      <w:r w:rsidRPr="00C15293">
        <w:rPr>
          <w:rFonts w:ascii="Times New Roman" w:hAnsi="Times New Roman" w:cs="Times New Roman"/>
          <w:b/>
          <w:sz w:val="26"/>
          <w:szCs w:val="26"/>
        </w:rPr>
        <w:tab/>
      </w:r>
      <w:r w:rsidRPr="00C15293">
        <w:rPr>
          <w:rFonts w:ascii="Times New Roman" w:hAnsi="Times New Roman" w:cs="Times New Roman"/>
          <w:b/>
          <w:sz w:val="26"/>
          <w:szCs w:val="26"/>
        </w:rPr>
        <w:tab/>
        <w:t>:</w:t>
      </w:r>
      <w:r w:rsidRPr="00C15293">
        <w:rPr>
          <w:rFonts w:ascii="Times New Roman" w:hAnsi="Times New Roman" w:cs="Times New Roman"/>
          <w:b/>
          <w:sz w:val="26"/>
          <w:szCs w:val="26"/>
        </w:rPr>
        <w:tab/>
      </w:r>
      <w:r>
        <w:rPr>
          <w:rFonts w:ascii="Times New Roman" w:hAnsi="Times New Roman" w:cs="Times New Roman"/>
          <w:b/>
          <w:sz w:val="26"/>
          <w:szCs w:val="26"/>
        </w:rPr>
        <w:t>C Venter</w:t>
      </w:r>
    </w:p>
    <w:p w:rsidR="00C15293" w:rsidRPr="00C15293" w:rsidRDefault="00C15293" w:rsidP="00BB4C23">
      <w:pPr>
        <w:spacing w:line="276" w:lineRule="auto"/>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Venter Attorneys &amp; Conveyancers</w:t>
      </w:r>
    </w:p>
    <w:sectPr w:rsidR="00C15293" w:rsidRPr="00C15293" w:rsidSect="00D913EE">
      <w:headerReference w:type="even" r:id="rId1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37" w:rsidRDefault="00145837" w:rsidP="00D913EE">
      <w:r>
        <w:separator/>
      </w:r>
    </w:p>
  </w:endnote>
  <w:endnote w:type="continuationSeparator" w:id="0">
    <w:p w:rsidR="00145837" w:rsidRDefault="00145837"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37" w:rsidRDefault="00145837" w:rsidP="00D913EE">
      <w:r>
        <w:separator/>
      </w:r>
    </w:p>
  </w:footnote>
  <w:footnote w:type="continuationSeparator" w:id="0">
    <w:p w:rsidR="00145837" w:rsidRDefault="00145837" w:rsidP="00D913EE">
      <w:r>
        <w:continuationSeparator/>
      </w:r>
    </w:p>
  </w:footnote>
  <w:footnote w:id="1">
    <w:p w:rsidR="000D6A3E" w:rsidRPr="00A43FB8" w:rsidRDefault="000D6A3E" w:rsidP="000D6A3E">
      <w:pPr>
        <w:pStyle w:val="FootnoteText"/>
        <w:rPr>
          <w:lang w:val="en-US"/>
        </w:rPr>
      </w:pPr>
      <w:r w:rsidRPr="00A43FB8">
        <w:rPr>
          <w:rStyle w:val="FootnoteReference"/>
          <w:rFonts w:ascii="Times New Roman" w:hAnsi="Times New Roman" w:cs="Times New Roman"/>
        </w:rPr>
        <w:footnoteRef/>
      </w:r>
      <w:r>
        <w:t xml:space="preserve"> </w:t>
      </w:r>
      <w:r w:rsidRPr="00A43FB8">
        <w:rPr>
          <w:rFonts w:ascii="Times New Roman" w:hAnsi="Times New Roman" w:cs="Times New Roman"/>
          <w:i/>
          <w:iCs/>
          <w:kern w:val="0"/>
          <w:lang w:val="en-GB"/>
        </w:rPr>
        <w:t xml:space="preserve">Doyle v Board of Executors </w:t>
      </w:r>
      <w:r w:rsidRPr="00A43FB8">
        <w:rPr>
          <w:rFonts w:ascii="Times New Roman" w:hAnsi="Times New Roman" w:cs="Times New Roman"/>
          <w:kern w:val="0"/>
          <w:lang w:val="en-GB"/>
        </w:rPr>
        <w:t>(1999 (2) SA 805 (C).</w:t>
      </w:r>
    </w:p>
  </w:footnote>
  <w:footnote w:id="2">
    <w:p w:rsidR="000D6A3E" w:rsidRPr="00D377E4" w:rsidRDefault="000D6A3E" w:rsidP="000D6A3E">
      <w:pPr>
        <w:pStyle w:val="FootnoteText"/>
        <w:jc w:val="both"/>
        <w:rPr>
          <w:rFonts w:ascii="Times New Roman" w:hAnsi="Times New Roman" w:cs="Times New Roman"/>
          <w:lang w:val="en-US"/>
        </w:rPr>
      </w:pPr>
      <w:r w:rsidRPr="00D377E4">
        <w:rPr>
          <w:rStyle w:val="FootnoteReference"/>
          <w:rFonts w:ascii="Times New Roman" w:hAnsi="Times New Roman" w:cs="Times New Roman"/>
        </w:rPr>
        <w:footnoteRef/>
      </w:r>
      <w:r w:rsidRPr="00D377E4">
        <w:rPr>
          <w:rFonts w:ascii="Times New Roman" w:hAnsi="Times New Roman" w:cs="Times New Roman"/>
        </w:rPr>
        <w:t xml:space="preserve"> </w:t>
      </w:r>
      <w:r w:rsidRPr="00D377E4">
        <w:rPr>
          <w:rFonts w:ascii="Times New Roman" w:hAnsi="Times New Roman" w:cs="Times New Roman"/>
          <w:kern w:val="0"/>
          <w:lang w:val="en-GB"/>
        </w:rPr>
        <w:t xml:space="preserve">As in </w:t>
      </w:r>
      <w:r w:rsidRPr="00D377E4">
        <w:rPr>
          <w:rFonts w:ascii="Times New Roman" w:hAnsi="Times New Roman" w:cs="Times New Roman"/>
          <w:i/>
          <w:iCs/>
          <w:kern w:val="0"/>
          <w:lang w:val="en-GB"/>
        </w:rPr>
        <w:t>Braun v Blann and Botha NNO and Another</w:t>
      </w:r>
      <w:r w:rsidRPr="00D377E4">
        <w:rPr>
          <w:rFonts w:ascii="Times New Roman" w:hAnsi="Times New Roman" w:cs="Times New Roman"/>
          <w:kern w:val="0"/>
          <w:lang w:val="en-GB"/>
        </w:rPr>
        <w:t xml:space="preserve"> 1984 (2) SA 850 (A).  See generally Cameron </w:t>
      </w:r>
      <w:r w:rsidRPr="00D377E4">
        <w:rPr>
          <w:rFonts w:ascii="Times New Roman" w:hAnsi="Times New Roman" w:cs="Times New Roman"/>
          <w:i/>
          <w:iCs/>
          <w:kern w:val="0"/>
          <w:lang w:val="en-GB"/>
        </w:rPr>
        <w:t>et al</w:t>
      </w:r>
      <w:r w:rsidRPr="00D377E4">
        <w:rPr>
          <w:rFonts w:ascii="Times New Roman" w:hAnsi="Times New Roman" w:cs="Times New Roman"/>
          <w:kern w:val="0"/>
          <w:lang w:val="en-GB"/>
        </w:rPr>
        <w:t xml:space="preserve"> </w:t>
      </w:r>
      <w:r w:rsidRPr="00D377E4">
        <w:rPr>
          <w:rFonts w:ascii="Times New Roman" w:hAnsi="Times New Roman" w:cs="Times New Roman"/>
          <w:b/>
          <w:bCs/>
          <w:kern w:val="0"/>
          <w:lang w:val="en-GB"/>
        </w:rPr>
        <w:t>Honore’s South African Law</w:t>
      </w:r>
      <w:r w:rsidRPr="00D377E4">
        <w:rPr>
          <w:rFonts w:ascii="Times New Roman" w:hAnsi="Times New Roman" w:cs="Times New Roman"/>
          <w:kern w:val="0"/>
          <w:lang w:val="en-GB"/>
        </w:rPr>
        <w:t xml:space="preserve"> of Trust 5</w:t>
      </w:r>
      <w:r w:rsidRPr="00D377E4">
        <w:rPr>
          <w:rFonts w:ascii="Times New Roman" w:hAnsi="Times New Roman" w:cs="Times New Roman"/>
          <w:kern w:val="0"/>
          <w:vertAlign w:val="superscript"/>
          <w:lang w:val="en-GB"/>
        </w:rPr>
        <w:t>th</w:t>
      </w:r>
      <w:r w:rsidRPr="00D377E4">
        <w:rPr>
          <w:rFonts w:ascii="Times New Roman" w:hAnsi="Times New Roman" w:cs="Times New Roman"/>
          <w:kern w:val="0"/>
          <w:lang w:val="en-GB"/>
        </w:rPr>
        <w:t xml:space="preserve"> ed at page 557 to 558 and Joubert (ed) </w:t>
      </w:r>
      <w:r w:rsidRPr="00D377E4">
        <w:rPr>
          <w:rFonts w:ascii="Times New Roman" w:hAnsi="Times New Roman" w:cs="Times New Roman"/>
          <w:b/>
          <w:bCs/>
          <w:kern w:val="0"/>
          <w:lang w:val="en-GB"/>
        </w:rPr>
        <w:t xml:space="preserve">The Law of South Africa (LAWSA) </w:t>
      </w:r>
      <w:r w:rsidRPr="00D377E4">
        <w:rPr>
          <w:rFonts w:ascii="Times New Roman" w:hAnsi="Times New Roman" w:cs="Times New Roman"/>
          <w:kern w:val="0"/>
          <w:lang w:val="en-GB"/>
        </w:rPr>
        <w:t>2</w:t>
      </w:r>
      <w:r w:rsidRPr="00D377E4">
        <w:rPr>
          <w:rFonts w:ascii="Times New Roman" w:hAnsi="Times New Roman" w:cs="Times New Roman"/>
          <w:kern w:val="0"/>
          <w:vertAlign w:val="superscript"/>
          <w:lang w:val="en-GB"/>
        </w:rPr>
        <w:t>nd</w:t>
      </w:r>
      <w:r w:rsidRPr="00D377E4">
        <w:rPr>
          <w:rFonts w:ascii="Times New Roman" w:hAnsi="Times New Roman" w:cs="Times New Roman"/>
          <w:kern w:val="0"/>
          <w:lang w:val="en-GB"/>
        </w:rPr>
        <w:t xml:space="preserve"> edition vol 31 at para 547.</w:t>
      </w:r>
      <w:r>
        <w:rPr>
          <w:rFonts w:ascii="Times New Roman" w:hAnsi="Times New Roman" w:cs="Times New Roman"/>
          <w:kern w:val="0"/>
          <w:lang w:val="en-GB"/>
        </w:rPr>
        <w:t xml:space="preserve"> See also </w:t>
      </w:r>
      <w:r w:rsidRPr="00D377E4">
        <w:rPr>
          <w:rFonts w:ascii="Times New Roman" w:hAnsi="Times New Roman" w:cs="Times New Roman"/>
          <w:i/>
          <w:iCs/>
          <w:kern w:val="0"/>
          <w:lang w:val="en-GB"/>
        </w:rPr>
        <w:t>Gross and Others v Pentz</w:t>
      </w:r>
      <w:r w:rsidRPr="00D377E4">
        <w:rPr>
          <w:rFonts w:ascii="Times New Roman" w:hAnsi="Times New Roman" w:cs="Times New Roman"/>
          <w:kern w:val="0"/>
          <w:lang w:val="en-GB"/>
        </w:rPr>
        <w:t xml:space="preserve"> (1996 (4) SA 617 (A).</w:t>
      </w:r>
    </w:p>
  </w:footnote>
  <w:footnote w:id="3">
    <w:p w:rsidR="000D6A3E" w:rsidRPr="00A43FB8" w:rsidRDefault="000D6A3E" w:rsidP="000D6A3E">
      <w:pPr>
        <w:pStyle w:val="FootnoteText"/>
        <w:rPr>
          <w:lang w:val="en-US"/>
        </w:rPr>
      </w:pPr>
      <w:r w:rsidRPr="00A43FB8">
        <w:rPr>
          <w:rStyle w:val="FootnoteReference"/>
          <w:rFonts w:ascii="Times New Roman" w:hAnsi="Times New Roman" w:cs="Times New Roman"/>
        </w:rPr>
        <w:footnoteRef/>
      </w:r>
      <w:r w:rsidRPr="00A43FB8">
        <w:t xml:space="preserve"> </w:t>
      </w:r>
      <w:r w:rsidRPr="00A43FB8">
        <w:rPr>
          <w:rFonts w:ascii="Times New Roman" w:hAnsi="Times New Roman" w:cs="Times New Roman"/>
          <w:kern w:val="0"/>
          <w:lang w:val="en-GB"/>
        </w:rPr>
        <w:t>At 213B.</w:t>
      </w:r>
    </w:p>
  </w:footnote>
  <w:footnote w:id="4">
    <w:p w:rsidR="000D6A3E" w:rsidRPr="0004613E" w:rsidRDefault="000D6A3E" w:rsidP="0004613E">
      <w:pPr>
        <w:pStyle w:val="Heading2"/>
        <w:shd w:val="clear" w:color="auto" w:fill="FFFFFF"/>
        <w:spacing w:before="240" w:beforeAutospacing="0" w:after="180" w:afterAutospacing="0"/>
        <w:rPr>
          <w:b w:val="0"/>
          <w:bCs w:val="0"/>
          <w:color w:val="000000" w:themeColor="text1"/>
          <w:sz w:val="20"/>
          <w:szCs w:val="20"/>
        </w:rPr>
      </w:pPr>
      <w:r w:rsidRPr="0004613E">
        <w:rPr>
          <w:rStyle w:val="FootnoteReference"/>
          <w:b w:val="0"/>
          <w:bCs w:val="0"/>
          <w:color w:val="000000" w:themeColor="text1"/>
          <w:sz w:val="20"/>
          <w:szCs w:val="20"/>
        </w:rPr>
        <w:footnoteRef/>
      </w:r>
      <w:r w:rsidRPr="0004613E">
        <w:rPr>
          <w:b w:val="0"/>
          <w:bCs w:val="0"/>
          <w:color w:val="000000" w:themeColor="text1"/>
          <w:sz w:val="20"/>
          <w:szCs w:val="20"/>
        </w:rPr>
        <w:t xml:space="preserve"> </w:t>
      </w:r>
      <w:r w:rsidRPr="0004613E">
        <w:rPr>
          <w:b w:val="0"/>
          <w:bCs w:val="0"/>
          <w:i/>
          <w:iCs/>
          <w:color w:val="000000" w:themeColor="text1"/>
          <w:sz w:val="20"/>
          <w:szCs w:val="20"/>
          <w:lang w:val="en-US"/>
        </w:rPr>
        <w:t>Doyle</w:t>
      </w:r>
      <w:r w:rsidRPr="0004613E">
        <w:rPr>
          <w:b w:val="0"/>
          <w:bCs w:val="0"/>
          <w:color w:val="000000" w:themeColor="text1"/>
          <w:sz w:val="20"/>
          <w:szCs w:val="20"/>
          <w:lang w:val="en-US"/>
        </w:rPr>
        <w:t xml:space="preserve"> at </w:t>
      </w:r>
      <w:r w:rsidRPr="0004613E">
        <w:rPr>
          <w:b w:val="0"/>
          <w:bCs w:val="0"/>
          <w:color w:val="000000" w:themeColor="text1"/>
          <w:sz w:val="20"/>
          <w:szCs w:val="20"/>
          <w:lang w:val="en-GB"/>
        </w:rPr>
        <w:t>at 628J.</w:t>
      </w:r>
      <w:r w:rsidR="0004613E" w:rsidRPr="0004613E">
        <w:rPr>
          <w:b w:val="0"/>
          <w:bCs w:val="0"/>
          <w:color w:val="000000" w:themeColor="text1"/>
          <w:sz w:val="20"/>
          <w:szCs w:val="20"/>
          <w:lang w:val="en-GB"/>
        </w:rPr>
        <w:t xml:space="preserve"> See also </w:t>
      </w:r>
      <w:r w:rsidR="0004613E" w:rsidRPr="0004613E">
        <w:rPr>
          <w:b w:val="0"/>
          <w:bCs w:val="0"/>
          <w:i/>
          <w:iCs/>
          <w:color w:val="000000" w:themeColor="text1"/>
          <w:sz w:val="20"/>
          <w:szCs w:val="20"/>
        </w:rPr>
        <w:t>Griessel NO and Others v De Kock and Another</w:t>
      </w:r>
      <w:r w:rsidR="0004613E" w:rsidRPr="0004613E">
        <w:rPr>
          <w:b w:val="0"/>
          <w:bCs w:val="0"/>
          <w:color w:val="000000" w:themeColor="text1"/>
          <w:sz w:val="20"/>
          <w:szCs w:val="20"/>
        </w:rPr>
        <w:t xml:space="preserve"> (334/18) [2019] ZASCA 95; 2019 (5) SA 396 (SCA) (6 June 2019) where it was held that even contingent beneficiaries are entitled to protection.</w:t>
      </w:r>
    </w:p>
  </w:footnote>
  <w:footnote w:id="5">
    <w:p w:rsidR="000C726F" w:rsidRPr="000C726F" w:rsidRDefault="000C726F" w:rsidP="000C726F">
      <w:pPr>
        <w:pStyle w:val="Heading2"/>
        <w:shd w:val="clear" w:color="auto" w:fill="FFFFFF"/>
        <w:spacing w:before="240" w:beforeAutospacing="0" w:after="180" w:afterAutospacing="0" w:line="288" w:lineRule="atLeast"/>
        <w:rPr>
          <w:b w:val="0"/>
          <w:bCs w:val="0"/>
          <w:color w:val="000000" w:themeColor="text1"/>
          <w:sz w:val="20"/>
          <w:szCs w:val="20"/>
        </w:rPr>
      </w:pPr>
      <w:r w:rsidRPr="000C726F">
        <w:rPr>
          <w:rStyle w:val="FootnoteReference"/>
          <w:b w:val="0"/>
          <w:bCs w:val="0"/>
          <w:color w:val="000000" w:themeColor="text1"/>
          <w:sz w:val="20"/>
          <w:szCs w:val="20"/>
        </w:rPr>
        <w:footnoteRef/>
      </w:r>
      <w:r w:rsidRPr="000C726F">
        <w:rPr>
          <w:b w:val="0"/>
          <w:bCs w:val="0"/>
          <w:color w:val="000000" w:themeColor="text1"/>
          <w:sz w:val="20"/>
          <w:szCs w:val="20"/>
        </w:rPr>
        <w:t xml:space="preserve"> </w:t>
      </w:r>
      <w:r w:rsidRPr="000C726F">
        <w:rPr>
          <w:b w:val="0"/>
          <w:bCs w:val="0"/>
          <w:i/>
          <w:iCs/>
          <w:color w:val="000000" w:themeColor="text1"/>
          <w:sz w:val="20"/>
          <w:szCs w:val="20"/>
        </w:rPr>
        <w:t>Griessel NO and Others v De Kock and Another</w:t>
      </w:r>
      <w:r w:rsidRPr="000C726F">
        <w:rPr>
          <w:b w:val="0"/>
          <w:bCs w:val="0"/>
          <w:color w:val="000000" w:themeColor="text1"/>
          <w:sz w:val="20"/>
          <w:szCs w:val="20"/>
        </w:rPr>
        <w:t xml:space="preserve"> (334/18) [2019] ZASCA 95; 2019 (5) SA 396 (SCA) (6 June 2019)</w:t>
      </w:r>
      <w:r>
        <w:rPr>
          <w:b w:val="0"/>
          <w:bCs w:val="0"/>
          <w:color w:val="000000" w:themeColor="text1"/>
          <w:sz w:val="20"/>
          <w:szCs w:val="20"/>
        </w:rPr>
        <w:t xml:space="preserve"> para 16 -17.</w:t>
      </w:r>
    </w:p>
  </w:footnote>
  <w:footnote w:id="6">
    <w:p w:rsidR="004D20F9" w:rsidRPr="004D20F9" w:rsidRDefault="004D20F9">
      <w:pPr>
        <w:pStyle w:val="FootnoteText"/>
        <w:rPr>
          <w:rFonts w:ascii="Times New Roman" w:hAnsi="Times New Roman" w:cs="Times New Roman"/>
          <w:lang w:val="en-US"/>
        </w:rPr>
      </w:pPr>
      <w:r w:rsidRPr="004D20F9">
        <w:rPr>
          <w:rStyle w:val="FootnoteReference"/>
          <w:rFonts w:ascii="Times New Roman" w:hAnsi="Times New Roman" w:cs="Times New Roman"/>
          <w:color w:val="000000" w:themeColor="text1"/>
        </w:rPr>
        <w:footnoteRef/>
      </w:r>
      <w:r w:rsidRPr="004D20F9">
        <w:rPr>
          <w:rFonts w:ascii="Times New Roman" w:hAnsi="Times New Roman" w:cs="Times New Roman"/>
          <w:color w:val="000000" w:themeColor="text1"/>
        </w:rPr>
        <w:t xml:space="preserve"> </w:t>
      </w:r>
      <w:r w:rsidRPr="004D20F9">
        <w:rPr>
          <w:rFonts w:ascii="Times New Roman" w:hAnsi="Times New Roman" w:cs="Times New Roman"/>
          <w:i/>
          <w:iCs/>
          <w:color w:val="000000" w:themeColor="text1"/>
          <w:lang w:val="en-US"/>
        </w:rPr>
        <w:t>Weyer v Estate Weyer</w:t>
      </w:r>
      <w:r w:rsidRPr="004D20F9">
        <w:rPr>
          <w:rFonts w:ascii="Times New Roman" w:hAnsi="Times New Roman" w:cs="Times New Roman"/>
          <w:color w:val="000000" w:themeColor="text1"/>
          <w:lang w:val="en-US"/>
        </w:rPr>
        <w:t xml:space="preserve"> 1939 AD 126 at 145-146.</w:t>
      </w:r>
    </w:p>
  </w:footnote>
  <w:footnote w:id="7">
    <w:p w:rsidR="00D05C4D" w:rsidRPr="004C39AB" w:rsidRDefault="00D05C4D" w:rsidP="00D05C4D">
      <w:pPr>
        <w:pStyle w:val="FootnoteText"/>
        <w:rPr>
          <w:rFonts w:ascii="Times New Roman" w:hAnsi="Times New Roman" w:cs="Times New Roman"/>
          <w:color w:val="000000" w:themeColor="text1"/>
          <w:lang w:val="en-GB"/>
        </w:rPr>
      </w:pPr>
      <w:r w:rsidRPr="00EA0940">
        <w:rPr>
          <w:rStyle w:val="FootnoteReference"/>
          <w:rFonts w:ascii="Times New Roman" w:hAnsi="Times New Roman" w:cs="Times New Roman"/>
        </w:rPr>
        <w:footnoteRef/>
      </w:r>
      <w:r w:rsidRPr="00EA0940">
        <w:rPr>
          <w:rFonts w:ascii="Times New Roman" w:hAnsi="Times New Roman" w:cs="Times New Roman"/>
        </w:rPr>
        <w:t xml:space="preserve"> </w:t>
      </w:r>
      <w:r w:rsidRPr="004C39AB">
        <w:rPr>
          <w:rFonts w:ascii="Times New Roman" w:hAnsi="Times New Roman" w:cs="Times New Roman"/>
          <w:i/>
          <w:color w:val="000000" w:themeColor="text1"/>
          <w:lang w:val="en-GB"/>
        </w:rPr>
        <w:t>National Director of Public Prosecutors v Zuma</w:t>
      </w:r>
      <w:r w:rsidRPr="004C39AB">
        <w:rPr>
          <w:rFonts w:ascii="Times New Roman" w:hAnsi="Times New Roman" w:cs="Times New Roman"/>
          <w:color w:val="000000" w:themeColor="text1"/>
          <w:lang w:val="en-GB"/>
        </w:rPr>
        <w:t xml:space="preserve"> 2009 (2) SA 277 (SCA) paras [26] – [27]. </w:t>
      </w:r>
    </w:p>
  </w:footnote>
  <w:footnote w:id="8">
    <w:p w:rsidR="00EA0940" w:rsidRPr="004C39AB" w:rsidRDefault="00EA0940">
      <w:pPr>
        <w:pStyle w:val="FootnoteText"/>
        <w:rPr>
          <w:color w:val="000000" w:themeColor="text1"/>
          <w:lang w:val="en-US"/>
        </w:rPr>
      </w:pPr>
      <w:r w:rsidRPr="004C39AB">
        <w:rPr>
          <w:rStyle w:val="FootnoteReference"/>
          <w:rFonts w:ascii="Times New Roman" w:hAnsi="Times New Roman" w:cs="Times New Roman"/>
          <w:color w:val="000000" w:themeColor="text1"/>
        </w:rPr>
        <w:footnoteRef/>
      </w:r>
      <w:r w:rsidRPr="004C39AB">
        <w:rPr>
          <w:rFonts w:ascii="Times New Roman" w:hAnsi="Times New Roman" w:cs="Times New Roman"/>
          <w:color w:val="000000" w:themeColor="text1"/>
        </w:rPr>
        <w:t xml:space="preserve"> </w:t>
      </w:r>
      <w:r w:rsidRPr="004C39AB">
        <w:rPr>
          <w:rFonts w:ascii="Times New Roman" w:eastAsia="Times New Roman" w:hAnsi="Times New Roman" w:cs="Times New Roman"/>
          <w:color w:val="000000" w:themeColor="text1"/>
          <w:lang w:eastAsia="en-GB"/>
        </w:rPr>
        <w:t xml:space="preserve">Harmse </w:t>
      </w:r>
      <w:r w:rsidRPr="004C39AB">
        <w:rPr>
          <w:rFonts w:ascii="Times New Roman" w:eastAsia="Times New Roman" w:hAnsi="Times New Roman" w:cs="Times New Roman"/>
          <w:i/>
          <w:iCs/>
          <w:color w:val="000000" w:themeColor="text1"/>
          <w:lang w:eastAsia="en-GB"/>
        </w:rPr>
        <w:t>Civil Procedure in the Supreme Court</w:t>
      </w:r>
      <w:r w:rsidRPr="004C39AB">
        <w:rPr>
          <w:rFonts w:ascii="Times New Roman" w:eastAsia="Times New Roman" w:hAnsi="Times New Roman" w:cs="Times New Roman"/>
          <w:color w:val="000000" w:themeColor="text1"/>
          <w:lang w:eastAsia="en-GB"/>
        </w:rPr>
        <w:t>, B6.45.</w:t>
      </w:r>
    </w:p>
  </w:footnote>
  <w:footnote w:id="9">
    <w:p w:rsidR="004D4937" w:rsidRPr="004D4937" w:rsidRDefault="004D4937">
      <w:pPr>
        <w:pStyle w:val="FootnoteText"/>
        <w:rPr>
          <w:rFonts w:ascii="Times New Roman" w:hAnsi="Times New Roman" w:cs="Times New Roman"/>
          <w:lang w:val="en-US"/>
        </w:rPr>
      </w:pPr>
      <w:r w:rsidRPr="004C39AB">
        <w:rPr>
          <w:rStyle w:val="FootnoteReference"/>
          <w:rFonts w:ascii="Times New Roman" w:hAnsi="Times New Roman" w:cs="Times New Roman"/>
          <w:color w:val="000000" w:themeColor="text1"/>
        </w:rPr>
        <w:footnoteRef/>
      </w:r>
      <w:r w:rsidRPr="004C39AB">
        <w:rPr>
          <w:rFonts w:ascii="Times New Roman" w:hAnsi="Times New Roman" w:cs="Times New Roman"/>
          <w:color w:val="000000" w:themeColor="text1"/>
        </w:rPr>
        <w:t xml:space="preserve"> </w:t>
      </w:r>
      <w:r w:rsidRPr="004C39AB">
        <w:rPr>
          <w:rFonts w:ascii="Times New Roman" w:hAnsi="Times New Roman" w:cs="Times New Roman"/>
          <w:i/>
          <w:iCs/>
          <w:color w:val="000000" w:themeColor="text1"/>
          <w:shd w:val="clear" w:color="auto" w:fill="FFFFFF"/>
        </w:rPr>
        <w:t>Room Hire Co (Pty) Ltd v Jeppe Street Mansions (Pty) Ltd </w:t>
      </w:r>
      <w:hyperlink r:id="rId1" w:tooltip="View LawCiteRecord" w:history="1">
        <w:r w:rsidRPr="004C39AB">
          <w:rPr>
            <w:rStyle w:val="Hyperlink"/>
            <w:rFonts w:ascii="Times New Roman" w:hAnsi="Times New Roman" w:cs="Times New Roman"/>
            <w:color w:val="000000" w:themeColor="text1"/>
            <w:u w:val="none"/>
            <w:shd w:val="clear" w:color="auto" w:fill="FFFFFF"/>
          </w:rPr>
          <w:t>1949 (3) SA 1155</w:t>
        </w:r>
      </w:hyperlink>
      <w:r w:rsidRPr="004C39AB">
        <w:rPr>
          <w:rFonts w:ascii="Times New Roman" w:hAnsi="Times New Roman" w:cs="Times New Roman"/>
          <w:i/>
          <w:iCs/>
          <w:color w:val="000000" w:themeColor="text1"/>
          <w:shd w:val="clear" w:color="auto" w:fill="FFFFFF"/>
        </w:rPr>
        <w:t> (T) at 1162; Conradie v Kleingeld </w:t>
      </w:r>
      <w:hyperlink r:id="rId2" w:tooltip="View LawCiteRecord" w:history="1">
        <w:r w:rsidRPr="004C39AB">
          <w:rPr>
            <w:rStyle w:val="Hyperlink"/>
            <w:rFonts w:ascii="Times New Roman" w:hAnsi="Times New Roman" w:cs="Times New Roman"/>
            <w:color w:val="000000" w:themeColor="text1"/>
            <w:u w:val="none"/>
            <w:shd w:val="clear" w:color="auto" w:fill="FFFFFF"/>
          </w:rPr>
          <w:t>1950 (2) SA 594</w:t>
        </w:r>
      </w:hyperlink>
      <w:r w:rsidRPr="004C39AB">
        <w:rPr>
          <w:rFonts w:ascii="Times New Roman" w:hAnsi="Times New Roman" w:cs="Times New Roman"/>
          <w:i/>
          <w:iCs/>
          <w:color w:val="000000" w:themeColor="text1"/>
          <w:shd w:val="clear" w:color="auto" w:fill="FFFFFF"/>
        </w:rPr>
        <w:t> (O) at 597.</w:t>
      </w:r>
    </w:p>
  </w:footnote>
  <w:footnote w:id="10">
    <w:p w:rsidR="00F03B8E" w:rsidRPr="006B4205" w:rsidRDefault="00F03B8E" w:rsidP="00F03B8E">
      <w:pPr>
        <w:pStyle w:val="FootnoteText"/>
        <w:rPr>
          <w:lang w:val="en-US"/>
        </w:rPr>
      </w:pPr>
      <w:r w:rsidRPr="00F27BD9">
        <w:rPr>
          <w:rStyle w:val="FootnoteReference"/>
          <w:rFonts w:ascii="Times New Roman" w:hAnsi="Times New Roman" w:cs="Times New Roman"/>
        </w:rPr>
        <w:footnoteRef/>
      </w:r>
      <w:r w:rsidRPr="00F27BD9">
        <w:rPr>
          <w:rFonts w:ascii="Times New Roman" w:hAnsi="Times New Roman" w:cs="Times New Roman"/>
        </w:rPr>
        <w:t xml:space="preserve"> </w:t>
      </w:r>
      <w:r w:rsidRPr="006B4205">
        <w:rPr>
          <w:rFonts w:ascii="Times New Roman" w:hAnsi="Times New Roman" w:cs="Times New Roman"/>
          <w:lang w:val="en-US"/>
        </w:rPr>
        <w:t>Clause 7.8</w:t>
      </w:r>
      <w:r>
        <w:rPr>
          <w:rFonts w:ascii="Times New Roman" w:hAnsi="Times New Roman" w:cs="Times New Roman"/>
          <w:lang w:val="en-US"/>
        </w:rPr>
        <w:t>,</w:t>
      </w:r>
      <w:r w:rsidRPr="006B4205">
        <w:rPr>
          <w:rFonts w:ascii="Times New Roman" w:hAnsi="Times New Roman" w:cs="Times New Roman"/>
          <w:lang w:val="en-US"/>
        </w:rPr>
        <w:t xml:space="preserve"> which deals with a disqualified beneficiary</w:t>
      </w:r>
      <w:r>
        <w:rPr>
          <w:rFonts w:ascii="Times New Roman" w:hAnsi="Times New Roman" w:cs="Times New Roman"/>
          <w:lang w:val="en-US"/>
        </w:rPr>
        <w:t>,</w:t>
      </w:r>
      <w:r w:rsidRPr="006B4205">
        <w:rPr>
          <w:rFonts w:ascii="Times New Roman" w:hAnsi="Times New Roman" w:cs="Times New Roman"/>
          <w:lang w:val="en-US"/>
        </w:rPr>
        <w:t xml:space="preserve"> is not relevant to these proceedings.</w:t>
      </w:r>
    </w:p>
  </w:footnote>
  <w:footnote w:id="11">
    <w:p w:rsidR="00102080" w:rsidRPr="00102080" w:rsidRDefault="00102080" w:rsidP="00102080">
      <w:pPr>
        <w:pStyle w:val="Heading2"/>
        <w:shd w:val="clear" w:color="auto" w:fill="FFFFFF"/>
        <w:spacing w:before="240" w:beforeAutospacing="0" w:after="180" w:afterAutospacing="0"/>
        <w:rPr>
          <w:b w:val="0"/>
          <w:bCs w:val="0"/>
          <w:color w:val="64473A"/>
          <w:sz w:val="20"/>
          <w:szCs w:val="20"/>
        </w:rPr>
      </w:pPr>
      <w:r w:rsidRPr="00102080">
        <w:rPr>
          <w:rStyle w:val="FootnoteReference"/>
          <w:b w:val="0"/>
          <w:bCs w:val="0"/>
          <w:color w:val="000000" w:themeColor="text1"/>
          <w:sz w:val="20"/>
          <w:szCs w:val="20"/>
        </w:rPr>
        <w:footnoteRef/>
      </w:r>
      <w:r w:rsidRPr="00102080">
        <w:rPr>
          <w:b w:val="0"/>
          <w:bCs w:val="0"/>
          <w:color w:val="000000" w:themeColor="text1"/>
          <w:sz w:val="20"/>
          <w:szCs w:val="20"/>
        </w:rPr>
        <w:t xml:space="preserve"> </w:t>
      </w:r>
      <w:r w:rsidRPr="00102080">
        <w:rPr>
          <w:b w:val="0"/>
          <w:bCs w:val="0"/>
          <w:color w:val="000000" w:themeColor="text1"/>
          <w:sz w:val="20"/>
          <w:szCs w:val="20"/>
          <w:lang w:val="en-US"/>
        </w:rPr>
        <w:t xml:space="preserve">See </w:t>
      </w:r>
      <w:r w:rsidRPr="00102080">
        <w:rPr>
          <w:b w:val="0"/>
          <w:bCs w:val="0"/>
          <w:i/>
          <w:iCs/>
          <w:color w:val="000000" w:themeColor="text1"/>
          <w:sz w:val="20"/>
          <w:szCs w:val="20"/>
        </w:rPr>
        <w:t>Griessel NO and Others v De Kock and Another</w:t>
      </w:r>
      <w:r w:rsidRPr="00102080">
        <w:rPr>
          <w:b w:val="0"/>
          <w:bCs w:val="0"/>
          <w:color w:val="000000" w:themeColor="text1"/>
          <w:sz w:val="20"/>
          <w:szCs w:val="20"/>
        </w:rPr>
        <w:t xml:space="preserve"> </w:t>
      </w:r>
      <w:r w:rsidRPr="00102080">
        <w:rPr>
          <w:b w:val="0"/>
          <w:bCs w:val="0"/>
          <w:color w:val="000000" w:themeColor="text1"/>
          <w:sz w:val="20"/>
          <w:szCs w:val="20"/>
          <w:lang w:val="en-US"/>
        </w:rPr>
        <w:t>paras 16 -17</w:t>
      </w:r>
      <w:r>
        <w:rPr>
          <w:b w:val="0"/>
          <w:bCs w:val="0"/>
          <w:color w:val="000000" w:themeColor="text1"/>
          <w:sz w:val="20"/>
          <w:szCs w:val="20"/>
          <w:lang w:val="en-US"/>
        </w:rPr>
        <w:t>,</w:t>
      </w:r>
      <w:r w:rsidRPr="00102080">
        <w:rPr>
          <w:b w:val="0"/>
          <w:bCs w:val="0"/>
          <w:color w:val="000000" w:themeColor="text1"/>
          <w:sz w:val="20"/>
          <w:szCs w:val="20"/>
          <w:lang w:val="en-US"/>
        </w:rPr>
        <w:t xml:space="preserve"> referring to </w:t>
      </w:r>
      <w:r w:rsidRPr="00102080">
        <w:rPr>
          <w:b w:val="0"/>
          <w:bCs w:val="0"/>
          <w:i/>
          <w:iCs/>
          <w:color w:val="000000" w:themeColor="text1"/>
          <w:sz w:val="20"/>
          <w:szCs w:val="20"/>
          <w:shd w:val="clear" w:color="auto" w:fill="FFFFFF"/>
        </w:rPr>
        <w:t>Potgieter &amp; another v Potgieter NO &amp; others</w:t>
      </w:r>
      <w:r w:rsidRPr="00102080">
        <w:rPr>
          <w:b w:val="0"/>
          <w:bCs w:val="0"/>
          <w:color w:val="000000" w:themeColor="text1"/>
          <w:sz w:val="20"/>
          <w:szCs w:val="20"/>
          <w:shd w:val="clear" w:color="auto" w:fill="FFFFFF"/>
        </w:rPr>
        <w:t> [2011] ZASCA 181; 2012 (1) SA 637 (SCA) para 28.</w:t>
      </w:r>
    </w:p>
  </w:footnote>
  <w:footnote w:id="12">
    <w:p w:rsidR="0069147D" w:rsidRPr="0069147D" w:rsidRDefault="0069147D">
      <w:pPr>
        <w:pStyle w:val="FootnoteText"/>
        <w:rPr>
          <w:rFonts w:ascii="Times New Roman" w:hAnsi="Times New Roman" w:cs="Times New Roman"/>
          <w:lang w:val="en-US"/>
        </w:rPr>
      </w:pPr>
      <w:r w:rsidRPr="0069147D">
        <w:rPr>
          <w:rStyle w:val="FootnoteReference"/>
          <w:rFonts w:ascii="Times New Roman" w:hAnsi="Times New Roman" w:cs="Times New Roman"/>
        </w:rPr>
        <w:footnoteRef/>
      </w:r>
      <w:r w:rsidRPr="0069147D">
        <w:rPr>
          <w:rFonts w:ascii="Times New Roman" w:hAnsi="Times New Roman" w:cs="Times New Roman"/>
        </w:rPr>
        <w:t xml:space="preserve"> </w:t>
      </w:r>
      <w:r w:rsidRPr="0069147D">
        <w:rPr>
          <w:rFonts w:ascii="Times New Roman" w:hAnsi="Times New Roman" w:cs="Times New Roman"/>
          <w:lang w:val="en-US"/>
        </w:rPr>
        <w:t xml:space="preserve">See </w:t>
      </w:r>
      <w:r w:rsidRPr="0069147D">
        <w:rPr>
          <w:rFonts w:ascii="Times New Roman" w:hAnsi="Times New Roman" w:cs="Times New Roman"/>
          <w:i/>
          <w:iCs/>
          <w:lang w:val="en-US"/>
        </w:rPr>
        <w:t>Clutchco (Pty)Ltd v Davis</w:t>
      </w:r>
      <w:r w:rsidRPr="0069147D">
        <w:rPr>
          <w:rFonts w:ascii="Times New Roman" w:hAnsi="Times New Roman" w:cs="Times New Roman"/>
          <w:lang w:val="en-US"/>
        </w:rPr>
        <w:t xml:space="preserve"> 2005 (3) SA 486 (SCA) at para 17. </w:t>
      </w:r>
    </w:p>
  </w:footnote>
  <w:footnote w:id="13">
    <w:p w:rsidR="00C460B7" w:rsidRPr="007C6028" w:rsidRDefault="00C460B7" w:rsidP="00C460B7">
      <w:pPr>
        <w:pStyle w:val="FootnoteText"/>
        <w:rPr>
          <w:rFonts w:ascii="Times New Roman" w:hAnsi="Times New Roman" w:cs="Times New Roman"/>
          <w:lang w:val="en-US"/>
        </w:rPr>
      </w:pPr>
      <w:r w:rsidRPr="007C6028">
        <w:rPr>
          <w:rStyle w:val="FootnoteReference"/>
          <w:rFonts w:ascii="Times New Roman" w:hAnsi="Times New Roman" w:cs="Times New Roman"/>
        </w:rPr>
        <w:footnoteRef/>
      </w:r>
      <w:r w:rsidRPr="007C6028">
        <w:rPr>
          <w:rFonts w:ascii="Times New Roman" w:hAnsi="Times New Roman" w:cs="Times New Roman"/>
        </w:rPr>
        <w:t xml:space="preserve"> </w:t>
      </w:r>
      <w:r w:rsidRPr="007C6028">
        <w:rPr>
          <w:rFonts w:ascii="Times New Roman" w:hAnsi="Times New Roman" w:cs="Times New Roman"/>
          <w:color w:val="242121"/>
          <w:shd w:val="clear" w:color="auto" w:fill="FFFFFF"/>
        </w:rPr>
        <w:t>E Cameron </w:t>
      </w:r>
      <w:r w:rsidRPr="007C6028">
        <w:rPr>
          <w:rFonts w:ascii="Times New Roman" w:hAnsi="Times New Roman" w:cs="Times New Roman"/>
          <w:i/>
          <w:iCs/>
          <w:color w:val="242121"/>
          <w:shd w:val="clear" w:color="auto" w:fill="FFFFFF"/>
        </w:rPr>
        <w:t>et al Honore’s South African Law of Trusts</w:t>
      </w:r>
      <w:r w:rsidRPr="007C6028">
        <w:rPr>
          <w:rFonts w:ascii="Times New Roman" w:hAnsi="Times New Roman" w:cs="Times New Roman"/>
          <w:color w:val="242121"/>
          <w:shd w:val="clear" w:color="auto" w:fill="FFFFFF"/>
        </w:rPr>
        <w:t> 5 ed (2002) Thirteenth Impression 2016 at 316.</w:t>
      </w:r>
    </w:p>
  </w:footnote>
  <w:footnote w:id="14">
    <w:p w:rsidR="003E32BB" w:rsidRPr="003E32BB" w:rsidRDefault="003E32BB">
      <w:pPr>
        <w:pStyle w:val="FootnoteText"/>
        <w:rPr>
          <w:lang w:val="en-US"/>
        </w:rPr>
      </w:pPr>
      <w:r w:rsidRPr="003E32BB">
        <w:rPr>
          <w:rStyle w:val="FootnoteReference"/>
          <w:rFonts w:ascii="Times New Roman" w:hAnsi="Times New Roman" w:cs="Times New Roman"/>
        </w:rPr>
        <w:footnoteRef/>
      </w:r>
      <w:r w:rsidRPr="003E32BB">
        <w:rPr>
          <w:rFonts w:ascii="Times New Roman" w:hAnsi="Times New Roman" w:cs="Times New Roman"/>
        </w:rPr>
        <w:t xml:space="preserve"> </w:t>
      </w:r>
      <w:r w:rsidRPr="003E32BB">
        <w:rPr>
          <w:rFonts w:ascii="Times New Roman" w:hAnsi="Times New Roman" w:cs="Times New Roman"/>
          <w:i/>
          <w:iCs/>
          <w:color w:val="000000" w:themeColor="text1"/>
          <w:shd w:val="clear" w:color="auto" w:fill="FFFFFF"/>
          <w:lang w:val="en-GB"/>
        </w:rPr>
        <w:t>S A Post Office v Delacy and Another</w:t>
      </w:r>
      <w:r w:rsidRPr="003E32BB">
        <w:rPr>
          <w:rFonts w:ascii="Times New Roman" w:hAnsi="Times New Roman" w:cs="Times New Roman"/>
          <w:color w:val="000000" w:themeColor="text1"/>
        </w:rPr>
        <w:t xml:space="preserve"> </w:t>
      </w:r>
      <w:hyperlink r:id="rId3" w:tooltip="View LawCiteRecord" w:history="1">
        <w:r w:rsidRPr="003E32BB">
          <w:rPr>
            <w:rStyle w:val="Hyperlink"/>
            <w:rFonts w:ascii="Times New Roman" w:hAnsi="Times New Roman" w:cs="Times New Roman"/>
            <w:color w:val="000000" w:themeColor="text1"/>
            <w:u w:val="none"/>
            <w:shd w:val="clear" w:color="auto" w:fill="FFFFFF"/>
          </w:rPr>
          <w:t>2009 (5) SA 255</w:t>
        </w:r>
      </w:hyperlink>
      <w:r w:rsidRPr="003E32BB">
        <w:rPr>
          <w:rFonts w:ascii="Times New Roman" w:hAnsi="Times New Roman" w:cs="Times New Roman"/>
          <w:color w:val="000000" w:themeColor="text1"/>
          <w:shd w:val="clear" w:color="auto" w:fill="FFFFFF"/>
        </w:rPr>
        <w:t> (SCA) at para 35.</w:t>
      </w:r>
      <w:r w:rsidRPr="003E32BB">
        <w:rPr>
          <w:rFonts w:ascii="Times New Roman" w:hAnsi="Times New Roman" w:cs="Times New Roman"/>
          <w:i/>
          <w:iCs/>
          <w:color w:val="000000" w:themeColor="text1"/>
          <w:shd w:val="clear" w:color="auto" w:fill="FFFFFF"/>
        </w:rPr>
        <w:t xml:space="preserve"> R v Blom </w:t>
      </w:r>
      <w:hyperlink r:id="rId4" w:tooltip="View LawCiteRecord" w:history="1">
        <w:r w:rsidRPr="003E32BB">
          <w:rPr>
            <w:rStyle w:val="Hyperlink"/>
            <w:rFonts w:ascii="Times New Roman" w:hAnsi="Times New Roman" w:cs="Times New Roman"/>
            <w:color w:val="000000" w:themeColor="text1"/>
            <w:u w:val="none"/>
            <w:shd w:val="clear" w:color="auto" w:fill="FFFFFF"/>
          </w:rPr>
          <w:t>1939 AD 188</w:t>
        </w:r>
      </w:hyperlink>
      <w:r w:rsidRPr="003E32BB">
        <w:rPr>
          <w:rFonts w:ascii="Times New Roman" w:hAnsi="Times New Roman" w:cs="Times New Roman"/>
          <w:color w:val="000000" w:themeColor="text1"/>
          <w:shd w:val="clear" w:color="auto" w:fill="FFFFFF"/>
        </w:rPr>
        <w:t> at 202-203.</w:t>
      </w:r>
    </w:p>
  </w:footnote>
  <w:footnote w:id="15">
    <w:p w:rsidR="00D60295" w:rsidRPr="000B0CDE" w:rsidRDefault="00D60295" w:rsidP="00D60295">
      <w:pPr>
        <w:pStyle w:val="ListParagraph"/>
        <w:spacing w:after="0" w:line="360" w:lineRule="auto"/>
        <w:ind w:left="0"/>
        <w:jc w:val="both"/>
        <w:rPr>
          <w:rFonts w:ascii="Times New Roman" w:hAnsi="Times New Roman" w:cs="Times New Roman"/>
          <w:color w:val="000000" w:themeColor="text1"/>
          <w:sz w:val="20"/>
          <w:szCs w:val="20"/>
          <w:lang w:val="en-GB"/>
        </w:rPr>
      </w:pPr>
      <w:r w:rsidRPr="000B0CDE">
        <w:rPr>
          <w:rStyle w:val="FootnoteReference"/>
          <w:rFonts w:ascii="Times New Roman" w:hAnsi="Times New Roman" w:cs="Times New Roman"/>
          <w:color w:val="000000" w:themeColor="text1"/>
          <w:sz w:val="20"/>
          <w:szCs w:val="20"/>
        </w:rPr>
        <w:footnoteRef/>
      </w:r>
      <w:r w:rsidRPr="000B0CDE">
        <w:rPr>
          <w:rFonts w:ascii="Times New Roman" w:hAnsi="Times New Roman" w:cs="Times New Roman"/>
          <w:color w:val="000000" w:themeColor="text1"/>
          <w:sz w:val="20"/>
          <w:szCs w:val="20"/>
        </w:rPr>
        <w:t xml:space="preserve"> </w:t>
      </w:r>
      <w:r w:rsidRPr="000B0CDE">
        <w:rPr>
          <w:rFonts w:ascii="Times New Roman" w:hAnsi="Times New Roman" w:cs="Times New Roman"/>
          <w:color w:val="000000" w:themeColor="text1"/>
          <w:sz w:val="20"/>
          <w:szCs w:val="20"/>
          <w:lang w:val="en-US"/>
        </w:rPr>
        <w:t xml:space="preserve">Section 19 </w:t>
      </w:r>
      <w:r w:rsidRPr="000B0CDE">
        <w:rPr>
          <w:rFonts w:ascii="Times New Roman" w:hAnsi="Times New Roman" w:cs="Times New Roman"/>
          <w:color w:val="000000" w:themeColor="text1"/>
          <w:sz w:val="20"/>
          <w:szCs w:val="20"/>
        </w:rPr>
        <w:t>of the Trust Property Control Act 57 of 1988 provides as follows:</w:t>
      </w:r>
    </w:p>
    <w:p w:rsidR="00D60295" w:rsidRPr="000B0CDE" w:rsidRDefault="00D60295" w:rsidP="00D60295">
      <w:pPr>
        <w:pStyle w:val="NormalWeb"/>
        <w:shd w:val="clear" w:color="auto" w:fill="FFFFFF"/>
        <w:spacing w:before="144" w:beforeAutospacing="0" w:after="0" w:afterAutospacing="0"/>
        <w:ind w:left="1440"/>
        <w:jc w:val="both"/>
        <w:rPr>
          <w:color w:val="000000" w:themeColor="text1"/>
          <w:sz w:val="20"/>
          <w:szCs w:val="20"/>
        </w:rPr>
      </w:pPr>
      <w:r w:rsidRPr="000B0CDE">
        <w:rPr>
          <w:color w:val="000000" w:themeColor="text1"/>
          <w:sz w:val="20"/>
          <w:szCs w:val="20"/>
        </w:rPr>
        <w:t>“If any trustee fails to comply with a request by the Master in terms of section 16 or to perform any duty imposed upon him by the trust instrument or by law, the Master or any person having an interest in the trust property may apply to the court for an order directing the trustee to comply with such request or to perform such duty.”</w:t>
      </w:r>
    </w:p>
    <w:p w:rsidR="00D60295" w:rsidRDefault="00D60295">
      <w:pPr>
        <w:pStyle w:val="FootnoteText"/>
        <w:rPr>
          <w:lang w:val="en-US"/>
        </w:rPr>
      </w:pPr>
    </w:p>
    <w:p w:rsidR="00D60295" w:rsidRPr="00D60295" w:rsidRDefault="00D6029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8998151"/>
      <w:docPartObj>
        <w:docPartGallery w:val="Page Numbers (Top of Page)"/>
        <w:docPartUnique/>
      </w:docPartObj>
    </w:sdtPr>
    <w:sdtEndPr>
      <w:rPr>
        <w:rStyle w:val="PageNumber"/>
      </w:rPr>
    </w:sdtEndPr>
    <w:sdtContent>
      <w:p w:rsidR="00D913EE" w:rsidRDefault="00D913EE" w:rsidP="00587C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13EE" w:rsidRDefault="00D913EE" w:rsidP="00D913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4922821"/>
      <w:docPartObj>
        <w:docPartGallery w:val="Page Numbers (Top of Page)"/>
        <w:docPartUnique/>
      </w:docPartObj>
    </w:sdtPr>
    <w:sdtEndPr>
      <w:rPr>
        <w:rStyle w:val="PageNumber"/>
      </w:rPr>
    </w:sdtEndPr>
    <w:sdtContent>
      <w:p w:rsidR="00D913EE" w:rsidRDefault="00D913EE" w:rsidP="00587C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799B">
          <w:rPr>
            <w:rStyle w:val="PageNumber"/>
            <w:noProof/>
          </w:rPr>
          <w:t>2</w:t>
        </w:r>
        <w:r>
          <w:rPr>
            <w:rStyle w:val="PageNumber"/>
          </w:rPr>
          <w:fldChar w:fldCharType="end"/>
        </w:r>
      </w:p>
    </w:sdtContent>
  </w:sdt>
  <w:p w:rsidR="00D913EE" w:rsidRDefault="00D913EE" w:rsidP="00D913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768A"/>
    <w:multiLevelType w:val="hybridMultilevel"/>
    <w:tmpl w:val="CE9CBF2A"/>
    <w:lvl w:ilvl="0" w:tplc="1C264266">
      <w:start w:val="1"/>
      <w:numFmt w:val="decimal"/>
      <w:lvlText w:val="[%1]"/>
      <w:lvlJc w:val="left"/>
      <w:pPr>
        <w:ind w:left="720" w:hanging="360"/>
      </w:pPr>
      <w:rPr>
        <w:rFonts w:ascii="Times New Roman" w:hAnsi="Times New Roman" w:cs="Times New Roman" w:hint="default"/>
        <w:b w:val="0"/>
        <w:bCs w:val="0"/>
        <w:i w:val="0"/>
        <w:sz w:val="26"/>
        <w:szCs w:val="26"/>
      </w:rPr>
    </w:lvl>
    <w:lvl w:ilvl="1" w:tplc="499AEAF2">
      <w:start w:val="1"/>
      <w:numFmt w:val="lowerLetter"/>
      <w:lvlText w:val="%2."/>
      <w:lvlJc w:val="left"/>
      <w:pPr>
        <w:ind w:left="1069" w:hanging="360"/>
      </w:pPr>
      <w:rPr>
        <w:rFonts w:hint="default"/>
        <w:sz w:val="26"/>
        <w:szCs w:val="26"/>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D015B9A"/>
    <w:multiLevelType w:val="hybridMultilevel"/>
    <w:tmpl w:val="B74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762E0"/>
    <w:multiLevelType w:val="hybridMultilevel"/>
    <w:tmpl w:val="CCC42A3C"/>
    <w:lvl w:ilvl="0" w:tplc="82E4E8B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CD4F52"/>
    <w:multiLevelType w:val="hybridMultilevel"/>
    <w:tmpl w:val="9C4C7602"/>
    <w:lvl w:ilvl="0" w:tplc="B12EA744">
      <w:start w:val="1"/>
      <w:numFmt w:val="upperLetter"/>
      <w:lvlText w:val="%1."/>
      <w:lvlJc w:val="left"/>
      <w:pPr>
        <w:ind w:left="1080" w:hanging="360"/>
      </w:pPr>
      <w:rPr>
        <w:rFonts w:ascii="Times New Roman" w:hAnsi="Times New Roman" w:cs="Times New Roman" w:hint="default"/>
        <w:b/>
        <w:bCs/>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6F"/>
    <w:rsid w:val="0004613E"/>
    <w:rsid w:val="0004799B"/>
    <w:rsid w:val="000508F4"/>
    <w:rsid w:val="000610A0"/>
    <w:rsid w:val="000640CA"/>
    <w:rsid w:val="00066DC2"/>
    <w:rsid w:val="00080D15"/>
    <w:rsid w:val="00096626"/>
    <w:rsid w:val="000972BA"/>
    <w:rsid w:val="000B0570"/>
    <w:rsid w:val="000B0CDE"/>
    <w:rsid w:val="000B3632"/>
    <w:rsid w:val="000C726F"/>
    <w:rsid w:val="000D2132"/>
    <w:rsid w:val="000D2370"/>
    <w:rsid w:val="000D4B0C"/>
    <w:rsid w:val="000D6A3E"/>
    <w:rsid w:val="000E086F"/>
    <w:rsid w:val="000F087A"/>
    <w:rsid w:val="000F0BF1"/>
    <w:rsid w:val="000F1E3E"/>
    <w:rsid w:val="000F41C9"/>
    <w:rsid w:val="000F4772"/>
    <w:rsid w:val="00102080"/>
    <w:rsid w:val="00107A04"/>
    <w:rsid w:val="00107E35"/>
    <w:rsid w:val="00113AF1"/>
    <w:rsid w:val="00115C2F"/>
    <w:rsid w:val="0012088F"/>
    <w:rsid w:val="0013331F"/>
    <w:rsid w:val="00134C16"/>
    <w:rsid w:val="001360FC"/>
    <w:rsid w:val="0014152E"/>
    <w:rsid w:val="00145837"/>
    <w:rsid w:val="0015402A"/>
    <w:rsid w:val="0016501E"/>
    <w:rsid w:val="001864BA"/>
    <w:rsid w:val="00190F6F"/>
    <w:rsid w:val="001916E5"/>
    <w:rsid w:val="00193D43"/>
    <w:rsid w:val="001953A2"/>
    <w:rsid w:val="00197AA4"/>
    <w:rsid w:val="00197EDA"/>
    <w:rsid w:val="001A06D9"/>
    <w:rsid w:val="001A1518"/>
    <w:rsid w:val="001A575A"/>
    <w:rsid w:val="001B483B"/>
    <w:rsid w:val="001B53B2"/>
    <w:rsid w:val="001C3B53"/>
    <w:rsid w:val="001D504F"/>
    <w:rsid w:val="001D52C5"/>
    <w:rsid w:val="00200B3D"/>
    <w:rsid w:val="00212CBF"/>
    <w:rsid w:val="002221F4"/>
    <w:rsid w:val="00235390"/>
    <w:rsid w:val="00243080"/>
    <w:rsid w:val="002439A2"/>
    <w:rsid w:val="00257BD7"/>
    <w:rsid w:val="00260542"/>
    <w:rsid w:val="00262B46"/>
    <w:rsid w:val="00262BB7"/>
    <w:rsid w:val="00290475"/>
    <w:rsid w:val="002975EE"/>
    <w:rsid w:val="002B4577"/>
    <w:rsid w:val="002C4089"/>
    <w:rsid w:val="002D443F"/>
    <w:rsid w:val="002E1A5D"/>
    <w:rsid w:val="003006E9"/>
    <w:rsid w:val="003014F3"/>
    <w:rsid w:val="00314E7B"/>
    <w:rsid w:val="003427E6"/>
    <w:rsid w:val="0034361B"/>
    <w:rsid w:val="003533AB"/>
    <w:rsid w:val="003547CE"/>
    <w:rsid w:val="00357E8D"/>
    <w:rsid w:val="00370840"/>
    <w:rsid w:val="00373976"/>
    <w:rsid w:val="00377679"/>
    <w:rsid w:val="003A321C"/>
    <w:rsid w:val="003A342A"/>
    <w:rsid w:val="003B414E"/>
    <w:rsid w:val="003C21C8"/>
    <w:rsid w:val="003D27B9"/>
    <w:rsid w:val="003D2926"/>
    <w:rsid w:val="003E32BB"/>
    <w:rsid w:val="003E4FF1"/>
    <w:rsid w:val="003F504D"/>
    <w:rsid w:val="00411357"/>
    <w:rsid w:val="00413C51"/>
    <w:rsid w:val="004167E7"/>
    <w:rsid w:val="00425992"/>
    <w:rsid w:val="00432046"/>
    <w:rsid w:val="00441976"/>
    <w:rsid w:val="00441BCE"/>
    <w:rsid w:val="004527E2"/>
    <w:rsid w:val="004562DC"/>
    <w:rsid w:val="00470D94"/>
    <w:rsid w:val="00474C24"/>
    <w:rsid w:val="0049741C"/>
    <w:rsid w:val="00497AEB"/>
    <w:rsid w:val="004A3A1D"/>
    <w:rsid w:val="004B1C52"/>
    <w:rsid w:val="004B65EC"/>
    <w:rsid w:val="004B7242"/>
    <w:rsid w:val="004C39AB"/>
    <w:rsid w:val="004C47AB"/>
    <w:rsid w:val="004C5309"/>
    <w:rsid w:val="004D20F9"/>
    <w:rsid w:val="004D4937"/>
    <w:rsid w:val="004D6891"/>
    <w:rsid w:val="004E1236"/>
    <w:rsid w:val="004E1634"/>
    <w:rsid w:val="004E3514"/>
    <w:rsid w:val="004F2D30"/>
    <w:rsid w:val="00502838"/>
    <w:rsid w:val="0052011D"/>
    <w:rsid w:val="00522624"/>
    <w:rsid w:val="00540379"/>
    <w:rsid w:val="00541C37"/>
    <w:rsid w:val="005441FD"/>
    <w:rsid w:val="00554DA2"/>
    <w:rsid w:val="00556EEF"/>
    <w:rsid w:val="00557804"/>
    <w:rsid w:val="0056710C"/>
    <w:rsid w:val="005770CA"/>
    <w:rsid w:val="00585DB9"/>
    <w:rsid w:val="00586903"/>
    <w:rsid w:val="00587C2D"/>
    <w:rsid w:val="005B0800"/>
    <w:rsid w:val="005B299B"/>
    <w:rsid w:val="005C00A9"/>
    <w:rsid w:val="005D3974"/>
    <w:rsid w:val="005E5663"/>
    <w:rsid w:val="005F729D"/>
    <w:rsid w:val="0061256C"/>
    <w:rsid w:val="00616A83"/>
    <w:rsid w:val="00616D26"/>
    <w:rsid w:val="00630556"/>
    <w:rsid w:val="006449BE"/>
    <w:rsid w:val="0065773F"/>
    <w:rsid w:val="00660919"/>
    <w:rsid w:val="0069147D"/>
    <w:rsid w:val="006B4205"/>
    <w:rsid w:val="006D26B5"/>
    <w:rsid w:val="006E2242"/>
    <w:rsid w:val="006E5EA7"/>
    <w:rsid w:val="006F26F7"/>
    <w:rsid w:val="006F5A6A"/>
    <w:rsid w:val="006F7053"/>
    <w:rsid w:val="00704540"/>
    <w:rsid w:val="00706C7A"/>
    <w:rsid w:val="00712B42"/>
    <w:rsid w:val="007202C4"/>
    <w:rsid w:val="007260D4"/>
    <w:rsid w:val="00731AAB"/>
    <w:rsid w:val="00735AE9"/>
    <w:rsid w:val="00740C11"/>
    <w:rsid w:val="00760612"/>
    <w:rsid w:val="00774A51"/>
    <w:rsid w:val="00783D78"/>
    <w:rsid w:val="0078493F"/>
    <w:rsid w:val="007908E5"/>
    <w:rsid w:val="007A0BAC"/>
    <w:rsid w:val="007C06CC"/>
    <w:rsid w:val="007C59C9"/>
    <w:rsid w:val="007C6028"/>
    <w:rsid w:val="007E6563"/>
    <w:rsid w:val="007F2552"/>
    <w:rsid w:val="00801EBD"/>
    <w:rsid w:val="00812BC0"/>
    <w:rsid w:val="00814C85"/>
    <w:rsid w:val="00820E75"/>
    <w:rsid w:val="00832C56"/>
    <w:rsid w:val="00832F2D"/>
    <w:rsid w:val="008478AA"/>
    <w:rsid w:val="008629DE"/>
    <w:rsid w:val="00864FC5"/>
    <w:rsid w:val="00875A27"/>
    <w:rsid w:val="008772F5"/>
    <w:rsid w:val="008933C6"/>
    <w:rsid w:val="008B21A9"/>
    <w:rsid w:val="008C0645"/>
    <w:rsid w:val="008C6C76"/>
    <w:rsid w:val="008E2D4C"/>
    <w:rsid w:val="008F5AA3"/>
    <w:rsid w:val="00901B11"/>
    <w:rsid w:val="00904122"/>
    <w:rsid w:val="009158FA"/>
    <w:rsid w:val="00930EB5"/>
    <w:rsid w:val="00935544"/>
    <w:rsid w:val="00943AE9"/>
    <w:rsid w:val="00950379"/>
    <w:rsid w:val="00953B2E"/>
    <w:rsid w:val="00953DD2"/>
    <w:rsid w:val="00965F6A"/>
    <w:rsid w:val="00967AB5"/>
    <w:rsid w:val="0098372A"/>
    <w:rsid w:val="00991082"/>
    <w:rsid w:val="009A1C73"/>
    <w:rsid w:val="009A2575"/>
    <w:rsid w:val="009B2196"/>
    <w:rsid w:val="009D1E1E"/>
    <w:rsid w:val="009D5607"/>
    <w:rsid w:val="009D5C60"/>
    <w:rsid w:val="009F65DE"/>
    <w:rsid w:val="009F6D1A"/>
    <w:rsid w:val="00A2028A"/>
    <w:rsid w:val="00A23164"/>
    <w:rsid w:val="00A308F1"/>
    <w:rsid w:val="00A407A3"/>
    <w:rsid w:val="00A43FB8"/>
    <w:rsid w:val="00A653F2"/>
    <w:rsid w:val="00A82E1C"/>
    <w:rsid w:val="00A91B53"/>
    <w:rsid w:val="00AA31DF"/>
    <w:rsid w:val="00AA4DAB"/>
    <w:rsid w:val="00AB0450"/>
    <w:rsid w:val="00AC01C9"/>
    <w:rsid w:val="00AC7B00"/>
    <w:rsid w:val="00AD00F7"/>
    <w:rsid w:val="00AD0863"/>
    <w:rsid w:val="00AD138E"/>
    <w:rsid w:val="00AD4BF5"/>
    <w:rsid w:val="00AD5350"/>
    <w:rsid w:val="00AE363E"/>
    <w:rsid w:val="00AF5434"/>
    <w:rsid w:val="00AF6DAD"/>
    <w:rsid w:val="00B00F3F"/>
    <w:rsid w:val="00B055FD"/>
    <w:rsid w:val="00B066F1"/>
    <w:rsid w:val="00B11664"/>
    <w:rsid w:val="00B1309F"/>
    <w:rsid w:val="00B147EA"/>
    <w:rsid w:val="00B168F1"/>
    <w:rsid w:val="00B43939"/>
    <w:rsid w:val="00B45805"/>
    <w:rsid w:val="00B515D8"/>
    <w:rsid w:val="00B545FF"/>
    <w:rsid w:val="00B54957"/>
    <w:rsid w:val="00BA284F"/>
    <w:rsid w:val="00BA33D8"/>
    <w:rsid w:val="00BB168B"/>
    <w:rsid w:val="00BB248D"/>
    <w:rsid w:val="00BB4C23"/>
    <w:rsid w:val="00BC294C"/>
    <w:rsid w:val="00BC5C99"/>
    <w:rsid w:val="00BF40ED"/>
    <w:rsid w:val="00BF5138"/>
    <w:rsid w:val="00C15293"/>
    <w:rsid w:val="00C34EEA"/>
    <w:rsid w:val="00C40954"/>
    <w:rsid w:val="00C460B7"/>
    <w:rsid w:val="00C608D9"/>
    <w:rsid w:val="00C60E05"/>
    <w:rsid w:val="00C62678"/>
    <w:rsid w:val="00C65431"/>
    <w:rsid w:val="00C9772E"/>
    <w:rsid w:val="00CA6B2C"/>
    <w:rsid w:val="00CB4656"/>
    <w:rsid w:val="00CB5C1B"/>
    <w:rsid w:val="00CB7158"/>
    <w:rsid w:val="00CC0C72"/>
    <w:rsid w:val="00CC4754"/>
    <w:rsid w:val="00CF04A4"/>
    <w:rsid w:val="00CF553B"/>
    <w:rsid w:val="00D05129"/>
    <w:rsid w:val="00D05C4D"/>
    <w:rsid w:val="00D07D61"/>
    <w:rsid w:val="00D14EBD"/>
    <w:rsid w:val="00D14FB9"/>
    <w:rsid w:val="00D251F6"/>
    <w:rsid w:val="00D34CC7"/>
    <w:rsid w:val="00D377E4"/>
    <w:rsid w:val="00D4098C"/>
    <w:rsid w:val="00D60295"/>
    <w:rsid w:val="00D64F81"/>
    <w:rsid w:val="00D75171"/>
    <w:rsid w:val="00D7672C"/>
    <w:rsid w:val="00D769A9"/>
    <w:rsid w:val="00D913EE"/>
    <w:rsid w:val="00D92577"/>
    <w:rsid w:val="00D9527D"/>
    <w:rsid w:val="00DA2A4C"/>
    <w:rsid w:val="00DA659A"/>
    <w:rsid w:val="00DA665E"/>
    <w:rsid w:val="00DB46BE"/>
    <w:rsid w:val="00DB5D51"/>
    <w:rsid w:val="00DC407D"/>
    <w:rsid w:val="00E04DFE"/>
    <w:rsid w:val="00E14BDC"/>
    <w:rsid w:val="00E21516"/>
    <w:rsid w:val="00E26BD6"/>
    <w:rsid w:val="00E32DBF"/>
    <w:rsid w:val="00E432E9"/>
    <w:rsid w:val="00E60F25"/>
    <w:rsid w:val="00E6300C"/>
    <w:rsid w:val="00E66853"/>
    <w:rsid w:val="00E71118"/>
    <w:rsid w:val="00E7535A"/>
    <w:rsid w:val="00E822CF"/>
    <w:rsid w:val="00EA0940"/>
    <w:rsid w:val="00EA1F33"/>
    <w:rsid w:val="00EA2CB5"/>
    <w:rsid w:val="00EC0E3C"/>
    <w:rsid w:val="00EC2CBC"/>
    <w:rsid w:val="00ED60CC"/>
    <w:rsid w:val="00EE2869"/>
    <w:rsid w:val="00EE5CA1"/>
    <w:rsid w:val="00F03B8E"/>
    <w:rsid w:val="00F147D0"/>
    <w:rsid w:val="00F16FA8"/>
    <w:rsid w:val="00F24495"/>
    <w:rsid w:val="00F271EA"/>
    <w:rsid w:val="00F27BD9"/>
    <w:rsid w:val="00F417E5"/>
    <w:rsid w:val="00F47906"/>
    <w:rsid w:val="00F5064B"/>
    <w:rsid w:val="00F52E12"/>
    <w:rsid w:val="00F65B26"/>
    <w:rsid w:val="00F67CB9"/>
    <w:rsid w:val="00F7235A"/>
    <w:rsid w:val="00F91348"/>
    <w:rsid w:val="00FB160F"/>
    <w:rsid w:val="00FB557D"/>
    <w:rsid w:val="00FB71F2"/>
    <w:rsid w:val="00FC7DBC"/>
    <w:rsid w:val="00FF3B54"/>
    <w:rsid w:val="00FF6CD4"/>
    <w:rsid w:val="00FF7A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A1EC8-9F10-7542-8F33-8D43E256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65D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F6F"/>
    <w:pPr>
      <w:spacing w:after="200" w:line="276" w:lineRule="auto"/>
      <w:ind w:left="720"/>
      <w:contextualSpacing/>
    </w:pPr>
    <w:rPr>
      <w:kern w:val="0"/>
      <w:sz w:val="22"/>
      <w:szCs w:val="22"/>
      <w14:ligatures w14:val="none"/>
    </w:rPr>
  </w:style>
  <w:style w:type="character" w:customStyle="1" w:styleId="ListParagraphChar">
    <w:name w:val="List Paragraph Char"/>
    <w:link w:val="ListParagraph"/>
    <w:uiPriority w:val="34"/>
    <w:locked/>
    <w:rsid w:val="00190F6F"/>
    <w:rPr>
      <w:kern w:val="0"/>
      <w:sz w:val="22"/>
      <w:szCs w:val="22"/>
      <w14:ligatures w14:val="none"/>
    </w:rPr>
  </w:style>
  <w:style w:type="paragraph" w:styleId="Header">
    <w:name w:val="header"/>
    <w:basedOn w:val="Normal"/>
    <w:link w:val="HeaderChar"/>
    <w:uiPriority w:val="99"/>
    <w:unhideWhenUsed/>
    <w:rsid w:val="00D913EE"/>
    <w:pPr>
      <w:tabs>
        <w:tab w:val="center" w:pos="4513"/>
        <w:tab w:val="right" w:pos="9026"/>
      </w:tabs>
    </w:pPr>
  </w:style>
  <w:style w:type="character" w:customStyle="1" w:styleId="HeaderChar">
    <w:name w:val="Header Char"/>
    <w:basedOn w:val="DefaultParagraphFont"/>
    <w:link w:val="Header"/>
    <w:uiPriority w:val="99"/>
    <w:rsid w:val="00D913EE"/>
  </w:style>
  <w:style w:type="character" w:styleId="PageNumber">
    <w:name w:val="page number"/>
    <w:basedOn w:val="DefaultParagraphFont"/>
    <w:uiPriority w:val="99"/>
    <w:semiHidden/>
    <w:unhideWhenUsed/>
    <w:rsid w:val="00D913EE"/>
  </w:style>
  <w:style w:type="paragraph" w:styleId="FootnoteText">
    <w:name w:val="footnote text"/>
    <w:basedOn w:val="Normal"/>
    <w:link w:val="FootnoteTextChar"/>
    <w:uiPriority w:val="99"/>
    <w:semiHidden/>
    <w:unhideWhenUsed/>
    <w:rsid w:val="0052011D"/>
    <w:rPr>
      <w:sz w:val="20"/>
      <w:szCs w:val="20"/>
    </w:rPr>
  </w:style>
  <w:style w:type="character" w:customStyle="1" w:styleId="FootnoteTextChar">
    <w:name w:val="Footnote Text Char"/>
    <w:basedOn w:val="DefaultParagraphFont"/>
    <w:link w:val="FootnoteText"/>
    <w:uiPriority w:val="99"/>
    <w:semiHidden/>
    <w:rsid w:val="0052011D"/>
    <w:rPr>
      <w:sz w:val="20"/>
      <w:szCs w:val="20"/>
    </w:rPr>
  </w:style>
  <w:style w:type="character" w:styleId="FootnoteReference">
    <w:name w:val="footnote reference"/>
    <w:basedOn w:val="DefaultParagraphFont"/>
    <w:uiPriority w:val="99"/>
    <w:semiHidden/>
    <w:unhideWhenUsed/>
    <w:rsid w:val="0052011D"/>
    <w:rPr>
      <w:vertAlign w:val="superscript"/>
    </w:rPr>
  </w:style>
  <w:style w:type="character" w:customStyle="1" w:styleId="Heading2Char">
    <w:name w:val="Heading 2 Char"/>
    <w:basedOn w:val="DefaultParagraphFont"/>
    <w:link w:val="Heading2"/>
    <w:uiPriority w:val="9"/>
    <w:rsid w:val="009F65D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A2316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alloonText">
    <w:name w:val="Balloon Text"/>
    <w:basedOn w:val="Normal"/>
    <w:link w:val="BalloonTextChar"/>
    <w:uiPriority w:val="99"/>
    <w:semiHidden/>
    <w:unhideWhenUsed/>
    <w:rsid w:val="00C6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31"/>
    <w:rPr>
      <w:rFonts w:ascii="Segoe UI" w:hAnsi="Segoe UI" w:cs="Segoe UI"/>
      <w:sz w:val="18"/>
      <w:szCs w:val="18"/>
    </w:rPr>
  </w:style>
  <w:style w:type="character" w:styleId="Hyperlink">
    <w:name w:val="Hyperlink"/>
    <w:basedOn w:val="DefaultParagraphFont"/>
    <w:uiPriority w:val="99"/>
    <w:semiHidden/>
    <w:unhideWhenUsed/>
    <w:rsid w:val="003E3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1066">
      <w:bodyDiv w:val="1"/>
      <w:marLeft w:val="0"/>
      <w:marRight w:val="0"/>
      <w:marTop w:val="0"/>
      <w:marBottom w:val="0"/>
      <w:divBdr>
        <w:top w:val="none" w:sz="0" w:space="0" w:color="auto"/>
        <w:left w:val="none" w:sz="0" w:space="0" w:color="auto"/>
        <w:bottom w:val="none" w:sz="0" w:space="0" w:color="auto"/>
        <w:right w:val="none" w:sz="0" w:space="0" w:color="auto"/>
      </w:divBdr>
    </w:div>
    <w:div w:id="269319997">
      <w:bodyDiv w:val="1"/>
      <w:marLeft w:val="0"/>
      <w:marRight w:val="0"/>
      <w:marTop w:val="0"/>
      <w:marBottom w:val="0"/>
      <w:divBdr>
        <w:top w:val="none" w:sz="0" w:space="0" w:color="auto"/>
        <w:left w:val="none" w:sz="0" w:space="0" w:color="auto"/>
        <w:bottom w:val="none" w:sz="0" w:space="0" w:color="auto"/>
        <w:right w:val="none" w:sz="0" w:space="0" w:color="auto"/>
      </w:divBdr>
    </w:div>
    <w:div w:id="490490830">
      <w:bodyDiv w:val="1"/>
      <w:marLeft w:val="0"/>
      <w:marRight w:val="0"/>
      <w:marTop w:val="0"/>
      <w:marBottom w:val="0"/>
      <w:divBdr>
        <w:top w:val="none" w:sz="0" w:space="0" w:color="auto"/>
        <w:left w:val="none" w:sz="0" w:space="0" w:color="auto"/>
        <w:bottom w:val="none" w:sz="0" w:space="0" w:color="auto"/>
        <w:right w:val="none" w:sz="0" w:space="0" w:color="auto"/>
      </w:divBdr>
    </w:div>
    <w:div w:id="629749012">
      <w:bodyDiv w:val="1"/>
      <w:marLeft w:val="0"/>
      <w:marRight w:val="0"/>
      <w:marTop w:val="0"/>
      <w:marBottom w:val="0"/>
      <w:divBdr>
        <w:top w:val="none" w:sz="0" w:space="0" w:color="auto"/>
        <w:left w:val="none" w:sz="0" w:space="0" w:color="auto"/>
        <w:bottom w:val="none" w:sz="0" w:space="0" w:color="auto"/>
        <w:right w:val="none" w:sz="0" w:space="0" w:color="auto"/>
      </w:divBdr>
    </w:div>
    <w:div w:id="940376897">
      <w:bodyDiv w:val="1"/>
      <w:marLeft w:val="0"/>
      <w:marRight w:val="0"/>
      <w:marTop w:val="0"/>
      <w:marBottom w:val="0"/>
      <w:divBdr>
        <w:top w:val="none" w:sz="0" w:space="0" w:color="auto"/>
        <w:left w:val="none" w:sz="0" w:space="0" w:color="auto"/>
        <w:bottom w:val="none" w:sz="0" w:space="0" w:color="auto"/>
        <w:right w:val="none" w:sz="0" w:space="0" w:color="auto"/>
      </w:divBdr>
    </w:div>
    <w:div w:id="1110930783">
      <w:bodyDiv w:val="1"/>
      <w:marLeft w:val="0"/>
      <w:marRight w:val="0"/>
      <w:marTop w:val="0"/>
      <w:marBottom w:val="0"/>
      <w:divBdr>
        <w:top w:val="none" w:sz="0" w:space="0" w:color="auto"/>
        <w:left w:val="none" w:sz="0" w:space="0" w:color="auto"/>
        <w:bottom w:val="none" w:sz="0" w:space="0" w:color="auto"/>
        <w:right w:val="none" w:sz="0" w:space="0" w:color="auto"/>
      </w:divBdr>
    </w:div>
    <w:div w:id="200547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9%20%285%29%20SA%20255" TargetMode="External"/><Relationship Id="rId2" Type="http://schemas.openxmlformats.org/officeDocument/2006/relationships/hyperlink" Target="https://www.saflii.org/cgi-bin/LawCite?cit=1950%20%282%29%20SA%20594" TargetMode="External"/><Relationship Id="rId1" Type="http://schemas.openxmlformats.org/officeDocument/2006/relationships/hyperlink" Target="https://www.saflii.org/cgi-bin/LawCite?cit=1949%20%283%29%20SA%201155" TargetMode="External"/><Relationship Id="rId4" Type="http://schemas.openxmlformats.org/officeDocument/2006/relationships/hyperlink" Target="http://www.saflii.org/cgi-bin/LawCite?cit=1939%20AD%2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543ebc371ea95544bcf5d68a7d11ff8c">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f31a7502805f8a80e02514c90636276"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1D7C7F-4AF9-4CC2-8A31-83E2D156CAE0}">
  <ds:schemaRefs>
    <ds:schemaRef ds:uri="http://schemas.microsoft.com/office/2006/metadata/properties"/>
    <ds:schemaRef ds:uri="http://schemas.microsoft.com/office/infopath/2007/PartnerControls"/>
    <ds:schemaRef ds:uri="51d8eaa0-293e-4b49-b7e8-af3655085324"/>
  </ds:schemaRefs>
</ds:datastoreItem>
</file>

<file path=customXml/itemProps2.xml><?xml version="1.0" encoding="utf-8"?>
<ds:datastoreItem xmlns:ds="http://schemas.openxmlformats.org/officeDocument/2006/customXml" ds:itemID="{CFCB8457-17B7-4351-8999-7D88180B7A4C}">
  <ds:schemaRefs>
    <ds:schemaRef ds:uri="http://schemas.microsoft.com/sharepoint/v3/contenttype/forms"/>
  </ds:schemaRefs>
</ds:datastoreItem>
</file>

<file path=customXml/itemProps3.xml><?xml version="1.0" encoding="utf-8"?>
<ds:datastoreItem xmlns:ds="http://schemas.openxmlformats.org/officeDocument/2006/customXml" ds:itemID="{27728BC1-04F0-4BFD-9DED-77C2E3D7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A7132-782C-4F86-BE81-5F13CBB8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Nobahle Mangcu-Lockwood</dc:creator>
  <cp:keywords/>
  <dc:description/>
  <cp:lastModifiedBy>Mokone</cp:lastModifiedBy>
  <cp:revision>3</cp:revision>
  <cp:lastPrinted>2023-07-18T12:58:00Z</cp:lastPrinted>
  <dcterms:created xsi:type="dcterms:W3CDTF">2023-08-10T06:40:00Z</dcterms:created>
  <dcterms:modified xsi:type="dcterms:W3CDTF">2023-08-10T06:45:00Z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