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443" w14:textId="77777777" w:rsidR="00F30F9B" w:rsidRDefault="00F30F9B" w:rsidP="006A2521">
      <w:pPr>
        <w:widowControl w:val="0"/>
        <w:spacing w:after="0"/>
        <w:jc w:val="center"/>
        <w:rPr>
          <w:b/>
          <w:lang w:val="en-GB"/>
        </w:rPr>
      </w:pPr>
      <w:r>
        <w:rPr>
          <w:b/>
          <w:noProof/>
          <w:lang w:val="en-US"/>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A2521">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A2521">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A2521">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Default="00F30F9B" w:rsidP="006A2521">
      <w:pPr>
        <w:pStyle w:val="Header"/>
        <w:widowControl w:val="0"/>
        <w:jc w:val="center"/>
        <w:rPr>
          <w:rFonts w:ascii="Calibri" w:hAnsi="Calibri" w:cs="Times New Roman"/>
          <w:lang w:val="en-GB"/>
        </w:rPr>
      </w:pPr>
    </w:p>
    <w:p w14:paraId="68A3CFCF" w14:textId="77777777" w:rsidR="004F3CB3" w:rsidRPr="004D064D" w:rsidRDefault="004F3CB3" w:rsidP="004D064D">
      <w:pPr>
        <w:widowControl w:val="0"/>
        <w:spacing w:after="0" w:line="360" w:lineRule="auto"/>
        <w:ind w:left="851" w:right="283" w:hanging="851"/>
        <w:jc w:val="right"/>
        <w:rPr>
          <w:rFonts w:ascii="Arial" w:eastAsia="Calibri" w:hAnsi="Arial" w:cs="Arial"/>
          <w:sz w:val="24"/>
          <w:szCs w:val="24"/>
          <w:lang w:val="en-GB"/>
        </w:rPr>
      </w:pPr>
    </w:p>
    <w:p w14:paraId="71ED22E5" w14:textId="6434AC80" w:rsidR="002A0416" w:rsidRDefault="00611071" w:rsidP="00414524">
      <w:pPr>
        <w:widowControl w:val="0"/>
        <w:spacing w:after="0" w:line="360" w:lineRule="auto"/>
        <w:ind w:left="851" w:right="283" w:hanging="851"/>
        <w:jc w:val="right"/>
        <w:rPr>
          <w:rFonts w:ascii="Arial" w:eastAsia="Calibri" w:hAnsi="Arial" w:cs="Arial"/>
          <w:sz w:val="24"/>
          <w:szCs w:val="24"/>
          <w:lang w:val="en-GB"/>
        </w:rPr>
      </w:pPr>
      <w:r w:rsidRPr="00414524">
        <w:rPr>
          <w:rFonts w:ascii="Arial" w:eastAsia="Calibri" w:hAnsi="Arial" w:cs="Arial"/>
          <w:sz w:val="24"/>
          <w:szCs w:val="24"/>
          <w:lang w:val="en-GB"/>
        </w:rPr>
        <w:t xml:space="preserve">High Court appeal </w:t>
      </w:r>
      <w:r w:rsidR="00E251F0" w:rsidRPr="00414524">
        <w:rPr>
          <w:rFonts w:ascii="Arial" w:eastAsia="Calibri" w:hAnsi="Arial" w:cs="Arial"/>
          <w:sz w:val="24"/>
          <w:szCs w:val="24"/>
          <w:lang w:val="en-GB"/>
        </w:rPr>
        <w:t xml:space="preserve">case number: </w:t>
      </w:r>
      <w:r w:rsidR="002A0416">
        <w:rPr>
          <w:rFonts w:ascii="Arial" w:eastAsia="Calibri" w:hAnsi="Arial" w:cs="Arial"/>
          <w:sz w:val="24"/>
          <w:szCs w:val="24"/>
          <w:lang w:val="en-GB"/>
        </w:rPr>
        <w:t>A150/2023</w:t>
      </w:r>
    </w:p>
    <w:p w14:paraId="7D9E4A0F" w14:textId="75CEC7AD" w:rsidR="00E251F0" w:rsidRPr="00414524" w:rsidRDefault="002A0416" w:rsidP="00414524">
      <w:pPr>
        <w:widowControl w:val="0"/>
        <w:spacing w:after="0" w:line="36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Magistrate’s Court case number: A315</w:t>
      </w:r>
      <w:r w:rsidR="00E251F0" w:rsidRPr="00414524">
        <w:rPr>
          <w:rFonts w:ascii="Arial" w:eastAsia="Calibri" w:hAnsi="Arial" w:cs="Arial"/>
          <w:sz w:val="24"/>
          <w:szCs w:val="24"/>
          <w:lang w:val="en-GB"/>
        </w:rPr>
        <w:t>/202</w:t>
      </w:r>
      <w:r w:rsidR="00210152" w:rsidRPr="00414524">
        <w:rPr>
          <w:rFonts w:ascii="Arial" w:eastAsia="Calibri" w:hAnsi="Arial" w:cs="Arial"/>
          <w:sz w:val="24"/>
          <w:szCs w:val="24"/>
          <w:lang w:val="en-GB"/>
        </w:rPr>
        <w:t>2</w:t>
      </w:r>
    </w:p>
    <w:p w14:paraId="7F76E380" w14:textId="3AFC9B09" w:rsidR="00A12D3C" w:rsidRDefault="00A12D3C" w:rsidP="00414524">
      <w:pPr>
        <w:widowControl w:val="0"/>
        <w:spacing w:after="0" w:line="36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 xml:space="preserve">Magistrate’s Court appeal number: </w:t>
      </w:r>
      <w:r w:rsidR="002A0416">
        <w:rPr>
          <w:rFonts w:ascii="Arial" w:eastAsia="Calibri" w:hAnsi="Arial" w:cs="Arial"/>
          <w:sz w:val="24"/>
          <w:szCs w:val="24"/>
          <w:lang w:val="en-GB"/>
        </w:rPr>
        <w:t>6</w:t>
      </w:r>
      <w:r>
        <w:rPr>
          <w:rFonts w:ascii="Arial" w:eastAsia="Calibri" w:hAnsi="Arial" w:cs="Arial"/>
          <w:sz w:val="24"/>
          <w:szCs w:val="24"/>
          <w:lang w:val="en-GB"/>
        </w:rPr>
        <w:t>/202</w:t>
      </w:r>
      <w:r w:rsidR="00C23D0C">
        <w:rPr>
          <w:rFonts w:ascii="Arial" w:eastAsia="Calibri" w:hAnsi="Arial" w:cs="Arial"/>
          <w:sz w:val="24"/>
          <w:szCs w:val="24"/>
          <w:lang w:val="en-GB"/>
        </w:rPr>
        <w:t>2</w:t>
      </w:r>
    </w:p>
    <w:p w14:paraId="7C1D9A09" w14:textId="2B538EF8" w:rsidR="002A0416" w:rsidRPr="00414524" w:rsidRDefault="002A0416" w:rsidP="00414524">
      <w:pPr>
        <w:widowControl w:val="0"/>
        <w:spacing w:after="0" w:line="36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DPP reference number: 10/2/5/3-50/23</w:t>
      </w:r>
    </w:p>
    <w:p w14:paraId="5528A1A3" w14:textId="77777777" w:rsidR="00E251F0" w:rsidRPr="00414524" w:rsidRDefault="00E251F0" w:rsidP="00414524">
      <w:pPr>
        <w:widowControl w:val="0"/>
        <w:spacing w:after="0" w:line="360" w:lineRule="auto"/>
        <w:ind w:left="851" w:right="283" w:hanging="851"/>
        <w:rPr>
          <w:rFonts w:ascii="Arial" w:eastAsia="Calibri" w:hAnsi="Arial" w:cs="Arial"/>
          <w:sz w:val="24"/>
          <w:szCs w:val="24"/>
          <w:lang w:val="en-GB"/>
        </w:rPr>
      </w:pPr>
    </w:p>
    <w:p w14:paraId="3C8C2267" w14:textId="192F77B3" w:rsidR="00E251F0" w:rsidRPr="00414524" w:rsidRDefault="00E251F0" w:rsidP="00414524">
      <w:pPr>
        <w:widowControl w:val="0"/>
        <w:spacing w:after="0" w:line="360" w:lineRule="auto"/>
        <w:ind w:left="851" w:right="283" w:hanging="851"/>
        <w:rPr>
          <w:rFonts w:ascii="Arial" w:eastAsia="Calibri" w:hAnsi="Arial" w:cs="Arial"/>
          <w:sz w:val="24"/>
          <w:szCs w:val="24"/>
          <w:lang w:val="en-GB"/>
        </w:rPr>
      </w:pPr>
      <w:r w:rsidRPr="00414524">
        <w:rPr>
          <w:rFonts w:ascii="Arial" w:eastAsia="Calibri" w:hAnsi="Arial" w:cs="Arial"/>
          <w:sz w:val="24"/>
          <w:szCs w:val="24"/>
          <w:lang w:val="en-GB"/>
        </w:rPr>
        <w:t xml:space="preserve">In the </w:t>
      </w:r>
      <w:r w:rsidR="00F304ED" w:rsidRPr="00414524">
        <w:rPr>
          <w:rFonts w:ascii="Arial" w:eastAsia="Calibri" w:hAnsi="Arial" w:cs="Arial"/>
          <w:sz w:val="24"/>
          <w:szCs w:val="24"/>
          <w:lang w:val="en-GB"/>
        </w:rPr>
        <w:t>matter</w:t>
      </w:r>
      <w:r w:rsidRPr="00414524">
        <w:rPr>
          <w:rFonts w:ascii="Arial" w:eastAsia="Calibri" w:hAnsi="Arial" w:cs="Arial"/>
          <w:sz w:val="24"/>
          <w:szCs w:val="24"/>
          <w:lang w:val="en-GB"/>
        </w:rPr>
        <w:t xml:space="preserve"> between:</w:t>
      </w:r>
    </w:p>
    <w:p w14:paraId="6710941F" w14:textId="18217740" w:rsidR="00E251F0" w:rsidRPr="00414524" w:rsidRDefault="00C23D0C" w:rsidP="00414524">
      <w:pPr>
        <w:widowControl w:val="0"/>
        <w:tabs>
          <w:tab w:val="right" w:pos="9000"/>
        </w:tabs>
        <w:spacing w:after="0" w:line="360" w:lineRule="auto"/>
        <w:ind w:left="851" w:right="283" w:hanging="851"/>
        <w:rPr>
          <w:rFonts w:ascii="Arial" w:eastAsia="Calibri" w:hAnsi="Arial" w:cs="Arial"/>
          <w:sz w:val="24"/>
          <w:szCs w:val="24"/>
          <w:lang w:val="en-GB"/>
        </w:rPr>
      </w:pPr>
      <w:r>
        <w:rPr>
          <w:rFonts w:ascii="Arial" w:eastAsia="Calibri" w:hAnsi="Arial" w:cs="Arial"/>
          <w:b/>
          <w:sz w:val="24"/>
          <w:szCs w:val="24"/>
          <w:lang w:val="en-GB"/>
        </w:rPr>
        <w:t>BRANDON SIEBRITS</w:t>
      </w:r>
      <w:r w:rsidR="00E251F0" w:rsidRPr="00414524">
        <w:rPr>
          <w:rFonts w:ascii="Arial" w:eastAsia="Calibri" w:hAnsi="Arial" w:cs="Arial"/>
          <w:b/>
          <w:sz w:val="24"/>
          <w:szCs w:val="24"/>
          <w:lang w:val="en-GB"/>
        </w:rPr>
        <w:tab/>
      </w:r>
      <w:r w:rsidR="00210152" w:rsidRPr="00414524">
        <w:rPr>
          <w:rFonts w:ascii="Arial" w:eastAsia="Calibri" w:hAnsi="Arial" w:cs="Arial"/>
          <w:sz w:val="24"/>
          <w:szCs w:val="24"/>
          <w:lang w:val="en-GB"/>
        </w:rPr>
        <w:t>A</w:t>
      </w:r>
      <w:r w:rsidR="00E251F0" w:rsidRPr="00414524">
        <w:rPr>
          <w:rFonts w:ascii="Arial" w:eastAsia="Calibri" w:hAnsi="Arial" w:cs="Arial"/>
          <w:sz w:val="24"/>
          <w:szCs w:val="24"/>
          <w:lang w:val="en-GB"/>
        </w:rPr>
        <w:t>ppellant</w:t>
      </w:r>
    </w:p>
    <w:p w14:paraId="020F46C7" w14:textId="77777777" w:rsidR="00E251F0" w:rsidRPr="00414524" w:rsidRDefault="00E251F0" w:rsidP="00414524">
      <w:pPr>
        <w:widowControl w:val="0"/>
        <w:tabs>
          <w:tab w:val="right" w:pos="9000"/>
        </w:tabs>
        <w:spacing w:after="0" w:line="360" w:lineRule="auto"/>
        <w:ind w:left="851" w:right="283" w:hanging="851"/>
        <w:rPr>
          <w:rFonts w:ascii="Arial" w:eastAsia="Calibri" w:hAnsi="Arial" w:cs="Arial"/>
          <w:sz w:val="24"/>
          <w:szCs w:val="24"/>
          <w:lang w:val="en-GB"/>
        </w:rPr>
      </w:pPr>
    </w:p>
    <w:p w14:paraId="1F1AE7C8" w14:textId="77777777" w:rsidR="00E251F0" w:rsidRPr="00414524" w:rsidRDefault="00E251F0" w:rsidP="00414524">
      <w:pPr>
        <w:widowControl w:val="0"/>
        <w:tabs>
          <w:tab w:val="right" w:pos="9000"/>
        </w:tabs>
        <w:spacing w:after="0" w:line="360" w:lineRule="auto"/>
        <w:ind w:left="851" w:right="283" w:hanging="851"/>
        <w:rPr>
          <w:rFonts w:ascii="Arial" w:eastAsia="Calibri" w:hAnsi="Arial" w:cs="Arial"/>
          <w:sz w:val="24"/>
          <w:szCs w:val="24"/>
          <w:lang w:val="en-GB"/>
        </w:rPr>
      </w:pPr>
      <w:r w:rsidRPr="00414524">
        <w:rPr>
          <w:rFonts w:ascii="Arial" w:eastAsia="Calibri" w:hAnsi="Arial" w:cs="Arial"/>
          <w:sz w:val="24"/>
          <w:szCs w:val="24"/>
          <w:lang w:val="en-GB"/>
        </w:rPr>
        <w:t>and</w:t>
      </w:r>
    </w:p>
    <w:p w14:paraId="663AB2EE" w14:textId="77777777" w:rsidR="00E251F0" w:rsidRPr="00414524" w:rsidRDefault="00E251F0" w:rsidP="00414524">
      <w:pPr>
        <w:widowControl w:val="0"/>
        <w:tabs>
          <w:tab w:val="right" w:pos="9000"/>
        </w:tabs>
        <w:spacing w:after="0" w:line="360" w:lineRule="auto"/>
        <w:ind w:left="851" w:right="283" w:hanging="851"/>
        <w:rPr>
          <w:rFonts w:ascii="Arial" w:eastAsia="Calibri" w:hAnsi="Arial" w:cs="Arial"/>
          <w:b/>
          <w:sz w:val="24"/>
          <w:szCs w:val="24"/>
          <w:lang w:val="en-GB"/>
        </w:rPr>
      </w:pPr>
      <w:bookmarkStart w:id="0" w:name="_Hlk499712325"/>
    </w:p>
    <w:p w14:paraId="74EF4C0B" w14:textId="582F761B" w:rsidR="00E251F0" w:rsidRPr="00414524" w:rsidRDefault="00E251F0" w:rsidP="00414524">
      <w:pPr>
        <w:widowControl w:val="0"/>
        <w:tabs>
          <w:tab w:val="right" w:pos="9000"/>
        </w:tabs>
        <w:spacing w:after="0" w:line="360" w:lineRule="auto"/>
        <w:ind w:left="851" w:right="283" w:hanging="851"/>
        <w:rPr>
          <w:rFonts w:ascii="Arial" w:eastAsia="Calibri" w:hAnsi="Arial" w:cs="Arial"/>
          <w:b/>
          <w:sz w:val="24"/>
          <w:szCs w:val="24"/>
          <w:lang w:val="en-GB"/>
        </w:rPr>
      </w:pPr>
      <w:r w:rsidRPr="00414524">
        <w:rPr>
          <w:rFonts w:ascii="Arial" w:eastAsia="Calibri" w:hAnsi="Arial" w:cs="Arial"/>
          <w:b/>
          <w:sz w:val="24"/>
          <w:szCs w:val="24"/>
          <w:lang w:val="en-GB"/>
        </w:rPr>
        <w:t>THE STATE</w:t>
      </w:r>
      <w:r w:rsidRPr="00414524">
        <w:rPr>
          <w:rFonts w:ascii="Arial" w:eastAsia="Calibri" w:hAnsi="Arial" w:cs="Arial"/>
          <w:b/>
          <w:sz w:val="24"/>
          <w:szCs w:val="24"/>
          <w:lang w:val="en-GB"/>
        </w:rPr>
        <w:tab/>
      </w:r>
      <w:r w:rsidRPr="00414524">
        <w:rPr>
          <w:rFonts w:ascii="Arial" w:eastAsia="Calibri" w:hAnsi="Arial" w:cs="Arial"/>
          <w:sz w:val="24"/>
          <w:szCs w:val="24"/>
          <w:lang w:val="en-GB"/>
        </w:rPr>
        <w:t>Respondent</w:t>
      </w:r>
    </w:p>
    <w:bookmarkEnd w:id="0"/>
    <w:p w14:paraId="46774D47" w14:textId="77777777" w:rsidR="00F57CFA" w:rsidRPr="00414524" w:rsidRDefault="00F57CFA" w:rsidP="00414524">
      <w:pPr>
        <w:pStyle w:val="BodyText"/>
        <w:widowControl w:val="0"/>
        <w:spacing w:line="360" w:lineRule="auto"/>
        <w:ind w:left="720" w:hanging="720"/>
        <w:jc w:val="both"/>
        <w:rPr>
          <w:rFonts w:ascii="Arial" w:hAnsi="Arial" w:cs="Arial"/>
          <w:sz w:val="24"/>
        </w:rPr>
      </w:pPr>
    </w:p>
    <w:p w14:paraId="69DC76EE" w14:textId="77777777" w:rsidR="00F57CFA" w:rsidRPr="00414524" w:rsidRDefault="00F57CFA" w:rsidP="00414524">
      <w:pPr>
        <w:pStyle w:val="BodyText"/>
        <w:widowControl w:val="0"/>
        <w:spacing w:line="360" w:lineRule="auto"/>
        <w:ind w:left="720" w:hanging="720"/>
        <w:jc w:val="both"/>
        <w:rPr>
          <w:rFonts w:ascii="Arial" w:hAnsi="Arial" w:cs="Arial"/>
          <w:sz w:val="24"/>
        </w:rPr>
      </w:pPr>
      <w:r w:rsidRPr="00414524">
        <w:rPr>
          <w:rFonts w:ascii="Arial" w:hAnsi="Arial" w:cs="Arial"/>
          <w:noProof/>
          <w:sz w:val="24"/>
          <w:lang w:val="en-US"/>
        </w:rPr>
        <mc:AlternateContent>
          <mc:Choice Requires="wps">
            <w:drawing>
              <wp:anchor distT="0" distB="0" distL="114300" distR="114300" simplePos="0" relativeHeight="251660288" behindDoc="0" locked="0" layoutInCell="1" allowOverlap="1" wp14:anchorId="10E15D94" wp14:editId="30CFB46F">
                <wp:simplePos x="0" y="0"/>
                <wp:positionH relativeFrom="column">
                  <wp:posOffset>57150</wp:posOffset>
                </wp:positionH>
                <wp:positionV relativeFrom="paragraph">
                  <wp:posOffset>101600</wp:posOffset>
                </wp:positionV>
                <wp:extent cx="577215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6DC5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5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1c7NcrFJP&#10;1CVWQX0pDMTxu8FB5E0jnfXZB6jh+MAxE4H6kpKvPd5b50ovnRdjI7+ulqtSwOiszsGcxtTtt47E&#10;EfI0lK+oSpG3aYQHrwtYb0B/O+8jWPeyT487fzYj68/DxvUe9WlHF5NSuwrL82jleXh7LtWvP8Dm&#10;DwAAAP//AwBQSwMEFAAGAAgAAAAhAFkIKpjbAAAABwEAAA8AAABkcnMvZG93bnJldi54bWxMj0FP&#10;wkAQhe8k/IfNmHghsgUTArVbQtTevIAar0N3bBu7s6W7QPXXO8QDnmbmvcmbb7L14Fp1oj40ng3M&#10;pgko4tLbhisDb6/F3RJUiMgWW89k4JsCrPPxKMPU+jNv6bSLlZIQDikaqGPsUq1DWZPDMPUdsXif&#10;vncYZewrbXs8S7hr9TxJFtphw3Khxo4eayq/dkdnIBTvdCh+JuUk+bivPM0PTy/PaMztzbB5ABVp&#10;iNdluOALOuTCtPdHtkG1BlbySRR5IVXs1Wwpzf5P0Hmm//PnvwAAAP//AwBQSwECLQAUAAYACAAA&#10;ACEAtoM4kv4AAADhAQAAEwAAAAAAAAAAAAAAAAAAAAAAW0NvbnRlbnRfVHlwZXNdLnhtbFBLAQIt&#10;ABQABgAIAAAAIQA4/SH/1gAAAJQBAAALAAAAAAAAAAAAAAAAAC8BAABfcmVscy8ucmVsc1BLAQIt&#10;ABQABgAIAAAAIQD2XrE5sAEAAEgDAAAOAAAAAAAAAAAAAAAAAC4CAABkcnMvZTJvRG9jLnhtbFBL&#10;AQItABQABgAIAAAAIQBZCCqY2wAAAAcBAAAPAAAAAAAAAAAAAAAAAAoEAABkcnMvZG93bnJldi54&#10;bWxQSwUGAAAAAAQABADzAAAAEgUAAAAA&#10;"/>
            </w:pict>
          </mc:Fallback>
        </mc:AlternateContent>
      </w:r>
      <w:r w:rsidRPr="00414524">
        <w:rPr>
          <w:rFonts w:ascii="Arial" w:hAnsi="Arial" w:cs="Arial"/>
          <w:noProof/>
          <w:sz w:val="24"/>
          <w:lang w:val="en-US"/>
        </w:rPr>
        <mc:AlternateContent>
          <mc:Choice Requires="wps">
            <w:drawing>
              <wp:anchor distT="0" distB="0" distL="114300" distR="114300" simplePos="0" relativeHeight="251659264" behindDoc="0" locked="0" layoutInCell="1" allowOverlap="1" wp14:anchorId="2B49CC9C" wp14:editId="493B3EAF">
                <wp:simplePos x="0" y="0"/>
                <wp:positionH relativeFrom="column">
                  <wp:posOffset>0</wp:posOffset>
                </wp:positionH>
                <wp:positionV relativeFrom="paragraph">
                  <wp:posOffset>101600</wp:posOffset>
                </wp:positionV>
                <wp:extent cx="5715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884AD"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49CB7601" w14:textId="2D1F7341" w:rsidR="00F57CFA" w:rsidRPr="00414524" w:rsidRDefault="00F57CFA" w:rsidP="00414524">
      <w:pPr>
        <w:pStyle w:val="BodyText"/>
        <w:widowControl w:val="0"/>
        <w:spacing w:line="360" w:lineRule="auto"/>
        <w:rPr>
          <w:rFonts w:ascii="Arial" w:hAnsi="Arial" w:cs="Arial"/>
          <w:sz w:val="24"/>
        </w:rPr>
      </w:pPr>
      <w:r w:rsidRPr="00414524">
        <w:rPr>
          <w:rFonts w:ascii="Arial" w:hAnsi="Arial" w:cs="Arial"/>
          <w:sz w:val="24"/>
        </w:rPr>
        <w:t xml:space="preserve">JUDGMENT DELIVERED ON </w:t>
      </w:r>
      <w:r w:rsidR="007E66C6">
        <w:rPr>
          <w:rFonts w:ascii="Arial" w:hAnsi="Arial" w:cs="Arial"/>
          <w:sz w:val="24"/>
        </w:rPr>
        <w:t xml:space="preserve">8 </w:t>
      </w:r>
      <w:r w:rsidR="00C23D0C">
        <w:rPr>
          <w:rFonts w:ascii="Arial" w:hAnsi="Arial" w:cs="Arial"/>
          <w:sz w:val="24"/>
        </w:rPr>
        <w:t>SEPTEMBER</w:t>
      </w:r>
      <w:r w:rsidRPr="00414524">
        <w:rPr>
          <w:rFonts w:ascii="Arial" w:hAnsi="Arial" w:cs="Arial"/>
          <w:sz w:val="24"/>
        </w:rPr>
        <w:t xml:space="preserve"> 202</w:t>
      </w:r>
      <w:r w:rsidR="00210152" w:rsidRPr="00414524">
        <w:rPr>
          <w:rFonts w:ascii="Arial" w:hAnsi="Arial" w:cs="Arial"/>
          <w:sz w:val="24"/>
        </w:rPr>
        <w:t>3</w:t>
      </w:r>
    </w:p>
    <w:p w14:paraId="1D7AF3A2" w14:textId="77777777" w:rsidR="00F57CFA" w:rsidRPr="00414524" w:rsidRDefault="00F57CFA" w:rsidP="00414524">
      <w:pPr>
        <w:widowControl w:val="0"/>
        <w:spacing w:after="0" w:line="360" w:lineRule="auto"/>
        <w:rPr>
          <w:rFonts w:ascii="Arial" w:hAnsi="Arial" w:cs="Arial"/>
          <w:sz w:val="24"/>
          <w:szCs w:val="24"/>
        </w:rPr>
      </w:pPr>
      <w:r w:rsidRPr="00414524">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00E09A64" wp14:editId="438FA780">
                <wp:simplePos x="0" y="0"/>
                <wp:positionH relativeFrom="column">
                  <wp:posOffset>0</wp:posOffset>
                </wp:positionH>
                <wp:positionV relativeFrom="paragraph">
                  <wp:posOffset>99060</wp:posOffset>
                </wp:positionV>
                <wp:extent cx="5829300" cy="0"/>
                <wp:effectExtent l="13335" t="8255" r="571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9015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fTx7LaAAAABgEAAA8AAABkcnMvZG93bnJldi54bWxMj8FO&#10;wkAQhu8kvMNmTLwQ2IKBYO2WELU3L6LE69Ad28bubOkuUH16x3jQ43z/5J9vss3gWnWmPjSeDcxn&#10;CSji0tuGKwOvL8V0DSpEZIutZzLwSQE2+XiUYWr9hZ/pvIuVkhIOKRqoY+xSrUNZk8Mw8x2xZO++&#10;dxhl7Ctte7xIuWv1IklW2mHDcqHGju5rKj92J2cgFHs6Fl+TcpK83VSeFseHp0c05vpq2N6BijTE&#10;v2X40Rd1yMXp4E9sg2oNyCNR6HIFStLb+VrA4RfoPNP/9fNvAAAA//8DAFBLAQItABQABgAIAAAA&#10;IQC2gziS/gAAAOEBAAATAAAAAAAAAAAAAAAAAAAAAABbQ29udGVudF9UeXBlc10ueG1sUEsBAi0A&#10;FAAGAAgAAAAhADj9If/WAAAAlAEAAAsAAAAAAAAAAAAAAAAALwEAAF9yZWxzLy5yZWxzUEsBAi0A&#10;FAAGAAgAAAAhAFNsuxGwAQAASAMAAA4AAAAAAAAAAAAAAAAALgIAAGRycy9lMm9Eb2MueG1sUEsB&#10;Ai0AFAAGAAgAAAAhAIfTx7LaAAAABgEAAA8AAAAAAAAAAAAAAAAACgQAAGRycy9kb3ducmV2Lnht&#10;bFBLBQYAAAAABAAEAPMAAAARBQAAAAA=&#10;"/>
            </w:pict>
          </mc:Fallback>
        </mc:AlternateContent>
      </w:r>
    </w:p>
    <w:p w14:paraId="4F1AEAF3" w14:textId="77777777" w:rsidR="00F57CFA" w:rsidRPr="00414524" w:rsidRDefault="00F57CFA" w:rsidP="00414524">
      <w:pPr>
        <w:widowControl w:val="0"/>
        <w:spacing w:after="0" w:line="360" w:lineRule="auto"/>
        <w:jc w:val="both"/>
        <w:rPr>
          <w:rFonts w:ascii="Arial" w:hAnsi="Arial" w:cs="Arial"/>
          <w:sz w:val="24"/>
          <w:szCs w:val="24"/>
          <w:lang w:val="en-US"/>
        </w:rPr>
      </w:pPr>
    </w:p>
    <w:p w14:paraId="5EC81C7E" w14:textId="250B7D17" w:rsidR="005A5A94" w:rsidRPr="00B54840" w:rsidRDefault="00F304ED" w:rsidP="00B54840">
      <w:pPr>
        <w:widowControl w:val="0"/>
        <w:spacing w:after="0" w:line="360" w:lineRule="auto"/>
        <w:jc w:val="both"/>
        <w:rPr>
          <w:rFonts w:ascii="Arial" w:hAnsi="Arial" w:cs="Arial"/>
          <w:b/>
          <w:sz w:val="24"/>
          <w:szCs w:val="24"/>
          <w:u w:val="single"/>
          <w:lang w:val="en-US"/>
        </w:rPr>
      </w:pPr>
      <w:r w:rsidRPr="00B54840">
        <w:rPr>
          <w:rFonts w:ascii="Arial" w:hAnsi="Arial" w:cs="Arial"/>
          <w:b/>
          <w:sz w:val="24"/>
          <w:szCs w:val="24"/>
          <w:u w:val="single"/>
          <w:lang w:val="en-US"/>
        </w:rPr>
        <w:t>VAN ZYL AJ</w:t>
      </w:r>
      <w:r w:rsidR="00F57CFA" w:rsidRPr="00B54840">
        <w:rPr>
          <w:rFonts w:ascii="Arial" w:hAnsi="Arial" w:cs="Arial"/>
          <w:b/>
          <w:sz w:val="24"/>
          <w:szCs w:val="24"/>
          <w:u w:val="single"/>
          <w:lang w:val="en-US"/>
        </w:rPr>
        <w:t>:</w:t>
      </w:r>
    </w:p>
    <w:p w14:paraId="62494B50" w14:textId="77777777" w:rsidR="00F304ED" w:rsidRPr="00B54840" w:rsidRDefault="00F304ED" w:rsidP="00B54840">
      <w:pPr>
        <w:widowControl w:val="0"/>
        <w:spacing w:after="0" w:line="360" w:lineRule="auto"/>
        <w:jc w:val="both"/>
        <w:rPr>
          <w:rFonts w:ascii="Arial" w:hAnsi="Arial" w:cs="Arial"/>
          <w:b/>
          <w:bCs/>
          <w:sz w:val="24"/>
          <w:szCs w:val="24"/>
          <w:u w:val="single"/>
          <w:lang w:val="en-US"/>
        </w:rPr>
      </w:pPr>
    </w:p>
    <w:p w14:paraId="5E74B329" w14:textId="020DB0EE" w:rsidR="00460F28" w:rsidRPr="00B54840" w:rsidRDefault="005A5A94" w:rsidP="00B54840">
      <w:pPr>
        <w:widowControl w:val="0"/>
        <w:spacing w:after="0" w:line="360" w:lineRule="auto"/>
        <w:jc w:val="both"/>
        <w:rPr>
          <w:rFonts w:ascii="Arial" w:hAnsi="Arial" w:cs="Arial"/>
          <w:b/>
          <w:bCs/>
          <w:sz w:val="24"/>
          <w:szCs w:val="24"/>
          <w:u w:val="single"/>
          <w:lang w:val="en-US"/>
        </w:rPr>
      </w:pPr>
      <w:r w:rsidRPr="00B54840">
        <w:rPr>
          <w:rFonts w:ascii="Arial" w:hAnsi="Arial" w:cs="Arial"/>
          <w:b/>
          <w:bCs/>
          <w:sz w:val="24"/>
          <w:szCs w:val="24"/>
          <w:u w:val="single"/>
          <w:lang w:val="en-US"/>
        </w:rPr>
        <w:t>Introduction</w:t>
      </w:r>
    </w:p>
    <w:p w14:paraId="2453AEE6" w14:textId="2592B414" w:rsidR="00460F28" w:rsidRPr="00B54840" w:rsidRDefault="00460F28" w:rsidP="00B54840">
      <w:pPr>
        <w:widowControl w:val="0"/>
        <w:spacing w:after="0" w:line="360" w:lineRule="auto"/>
        <w:jc w:val="both"/>
        <w:rPr>
          <w:rFonts w:ascii="Arial" w:hAnsi="Arial" w:cs="Arial"/>
          <w:sz w:val="24"/>
          <w:szCs w:val="24"/>
          <w:lang w:val="en-US"/>
        </w:rPr>
      </w:pPr>
    </w:p>
    <w:p w14:paraId="67D77553" w14:textId="1A2E468F" w:rsidR="00C23D0C"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w:t>
      </w:r>
      <w:bookmarkStart w:id="1" w:name="_GoBack"/>
      <w:bookmarkEnd w:id="1"/>
      <w:r w:rsidRPr="00B54840">
        <w:rPr>
          <w:rFonts w:ascii="Arial" w:hAnsi="Arial" w:cs="Arial"/>
          <w:sz w:val="24"/>
          <w:szCs w:val="24"/>
        </w:rPr>
        <w:tab/>
      </w:r>
      <w:r w:rsidR="00C23D0C" w:rsidRPr="00B54840">
        <w:rPr>
          <w:rFonts w:ascii="Arial" w:hAnsi="Arial" w:cs="Arial"/>
          <w:sz w:val="24"/>
          <w:szCs w:val="24"/>
        </w:rPr>
        <w:t>On 30 November 2022 t</w:t>
      </w:r>
      <w:r w:rsidR="00F30F9B" w:rsidRPr="00B54840">
        <w:rPr>
          <w:rFonts w:ascii="Arial" w:hAnsi="Arial" w:cs="Arial"/>
          <w:sz w:val="24"/>
          <w:szCs w:val="24"/>
        </w:rPr>
        <w:t>h</w:t>
      </w:r>
      <w:r w:rsidR="00210152" w:rsidRPr="00B54840">
        <w:rPr>
          <w:rFonts w:ascii="Arial" w:hAnsi="Arial" w:cs="Arial"/>
          <w:sz w:val="24"/>
          <w:szCs w:val="24"/>
        </w:rPr>
        <w:t xml:space="preserve">e appellant, Mr </w:t>
      </w:r>
      <w:r w:rsidR="00C23D0C" w:rsidRPr="00B54840">
        <w:rPr>
          <w:rFonts w:ascii="Arial" w:hAnsi="Arial" w:cs="Arial"/>
          <w:sz w:val="24"/>
          <w:szCs w:val="24"/>
        </w:rPr>
        <w:t>Siebrits</w:t>
      </w:r>
      <w:r w:rsidR="00210152" w:rsidRPr="00B54840">
        <w:rPr>
          <w:rFonts w:ascii="Arial" w:hAnsi="Arial" w:cs="Arial"/>
          <w:sz w:val="24"/>
          <w:szCs w:val="24"/>
        </w:rPr>
        <w:t xml:space="preserve">, was convicted in the </w:t>
      </w:r>
      <w:r w:rsidR="00C23D0C" w:rsidRPr="00B54840">
        <w:rPr>
          <w:rFonts w:ascii="Arial" w:hAnsi="Arial" w:cs="Arial"/>
          <w:sz w:val="24"/>
          <w:szCs w:val="24"/>
        </w:rPr>
        <w:t>Strand</w:t>
      </w:r>
      <w:r w:rsidR="00210152" w:rsidRPr="00B54840">
        <w:rPr>
          <w:rFonts w:ascii="Arial" w:hAnsi="Arial" w:cs="Arial"/>
          <w:sz w:val="24"/>
          <w:szCs w:val="24"/>
        </w:rPr>
        <w:t xml:space="preserve"> Magistrate’s Cou</w:t>
      </w:r>
      <w:r w:rsidR="007E66C6" w:rsidRPr="00B54840">
        <w:rPr>
          <w:rFonts w:ascii="Arial" w:hAnsi="Arial" w:cs="Arial"/>
          <w:sz w:val="24"/>
          <w:szCs w:val="24"/>
        </w:rPr>
        <w:t xml:space="preserve">rt </w:t>
      </w:r>
      <w:r w:rsidR="00210152" w:rsidRPr="00B54840">
        <w:rPr>
          <w:rFonts w:ascii="Arial" w:hAnsi="Arial" w:cs="Arial"/>
          <w:sz w:val="24"/>
          <w:szCs w:val="24"/>
        </w:rPr>
        <w:t xml:space="preserve">on </w:t>
      </w:r>
      <w:r w:rsidR="00C23D0C" w:rsidRPr="00B54840">
        <w:rPr>
          <w:rFonts w:ascii="Arial" w:hAnsi="Arial" w:cs="Arial"/>
          <w:sz w:val="24"/>
          <w:szCs w:val="24"/>
        </w:rPr>
        <w:t>a</w:t>
      </w:r>
      <w:r w:rsidR="00210152" w:rsidRPr="00B54840">
        <w:rPr>
          <w:rFonts w:ascii="Arial" w:hAnsi="Arial" w:cs="Arial"/>
          <w:sz w:val="24"/>
          <w:szCs w:val="24"/>
        </w:rPr>
        <w:t xml:space="preserve"> count</w:t>
      </w:r>
      <w:r w:rsidR="00C23D0C" w:rsidRPr="00B54840">
        <w:rPr>
          <w:rFonts w:ascii="Arial" w:hAnsi="Arial" w:cs="Arial"/>
          <w:sz w:val="24"/>
          <w:szCs w:val="24"/>
        </w:rPr>
        <w:t xml:space="preserve"> of housebreaking with the intent to commit a crime unknown to the State.</w:t>
      </w:r>
      <w:r w:rsidR="00813012" w:rsidRPr="00B54840">
        <w:rPr>
          <w:rStyle w:val="FootnoteReference"/>
          <w:rFonts w:ascii="Arial" w:hAnsi="Arial" w:cs="Arial"/>
          <w:sz w:val="24"/>
          <w:szCs w:val="24"/>
        </w:rPr>
        <w:footnoteReference w:id="1"/>
      </w:r>
    </w:p>
    <w:p w14:paraId="1B568655" w14:textId="77777777" w:rsidR="00C23D0C" w:rsidRPr="00B54840" w:rsidRDefault="00C23D0C" w:rsidP="00B54840">
      <w:pPr>
        <w:pStyle w:val="PlainText"/>
        <w:widowControl w:val="0"/>
        <w:spacing w:line="360" w:lineRule="auto"/>
        <w:ind w:left="720"/>
        <w:jc w:val="both"/>
        <w:rPr>
          <w:rFonts w:ascii="Arial" w:hAnsi="Arial" w:cs="Arial"/>
          <w:sz w:val="24"/>
          <w:szCs w:val="24"/>
        </w:rPr>
      </w:pPr>
    </w:p>
    <w:p w14:paraId="020220C2" w14:textId="2AD72189" w:rsidR="00C23D0C"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2.</w:t>
      </w:r>
      <w:r w:rsidRPr="00B54840">
        <w:rPr>
          <w:rFonts w:ascii="Arial" w:hAnsi="Arial" w:cs="Arial"/>
          <w:sz w:val="24"/>
          <w:szCs w:val="24"/>
        </w:rPr>
        <w:tab/>
      </w:r>
      <w:r w:rsidR="00C23D0C" w:rsidRPr="00B54840">
        <w:rPr>
          <w:rFonts w:ascii="Arial" w:hAnsi="Arial" w:cs="Arial"/>
          <w:sz w:val="24"/>
          <w:szCs w:val="24"/>
        </w:rPr>
        <w:t xml:space="preserve">The appellant is not unknown to the criminal courts. He has </w:t>
      </w:r>
      <w:r w:rsidR="00D10A28">
        <w:rPr>
          <w:rFonts w:ascii="Arial" w:hAnsi="Arial" w:cs="Arial"/>
          <w:sz w:val="24"/>
          <w:szCs w:val="24"/>
        </w:rPr>
        <w:t>fourte</w:t>
      </w:r>
      <w:r w:rsidR="00C23D0C" w:rsidRPr="00B54840">
        <w:rPr>
          <w:rFonts w:ascii="Arial" w:hAnsi="Arial" w:cs="Arial"/>
          <w:sz w:val="24"/>
          <w:szCs w:val="24"/>
        </w:rPr>
        <w:t>en previous convictions,</w:t>
      </w:r>
      <w:r w:rsidR="005D0A97" w:rsidRPr="00B54840">
        <w:rPr>
          <w:rFonts w:ascii="Arial" w:hAnsi="Arial" w:cs="Arial"/>
          <w:sz w:val="24"/>
          <w:szCs w:val="24"/>
        </w:rPr>
        <w:t xml:space="preserve"> the majority</w:t>
      </w:r>
      <w:r w:rsidR="00C23D0C" w:rsidRPr="00B54840">
        <w:rPr>
          <w:rFonts w:ascii="Arial" w:hAnsi="Arial" w:cs="Arial"/>
          <w:sz w:val="24"/>
          <w:szCs w:val="24"/>
        </w:rPr>
        <w:t xml:space="preserve"> of which relate to housebreaking and theft.  Tak</w:t>
      </w:r>
      <w:r w:rsidR="00813012" w:rsidRPr="00B54840">
        <w:rPr>
          <w:rFonts w:ascii="Arial" w:hAnsi="Arial" w:cs="Arial"/>
          <w:sz w:val="24"/>
          <w:szCs w:val="24"/>
        </w:rPr>
        <w:t>ing his record into account, t</w:t>
      </w:r>
      <w:r w:rsidR="00C23D0C" w:rsidRPr="00B54840">
        <w:rPr>
          <w:rFonts w:ascii="Arial" w:hAnsi="Arial" w:cs="Arial"/>
          <w:sz w:val="24"/>
          <w:szCs w:val="24"/>
        </w:rPr>
        <w:t xml:space="preserve">he magistrate sentenced the appellant to 3 years’ direct imprisonment. </w:t>
      </w:r>
      <w:r w:rsidR="005D0A97" w:rsidRPr="00B54840">
        <w:rPr>
          <w:rFonts w:ascii="Arial" w:hAnsi="Arial" w:cs="Arial"/>
          <w:sz w:val="24"/>
          <w:szCs w:val="24"/>
        </w:rPr>
        <w:t xml:space="preserve"> He is currently in custody.</w:t>
      </w:r>
    </w:p>
    <w:p w14:paraId="31153CC2" w14:textId="77777777" w:rsidR="00C23D0C" w:rsidRPr="00B54840" w:rsidRDefault="00C23D0C" w:rsidP="00B54840">
      <w:pPr>
        <w:pStyle w:val="PlainText"/>
        <w:widowControl w:val="0"/>
        <w:spacing w:line="360" w:lineRule="auto"/>
        <w:ind w:left="720"/>
        <w:jc w:val="both"/>
        <w:rPr>
          <w:rFonts w:ascii="Arial" w:hAnsi="Arial" w:cs="Arial"/>
          <w:sz w:val="24"/>
          <w:szCs w:val="24"/>
        </w:rPr>
      </w:pPr>
    </w:p>
    <w:p w14:paraId="1A7BA1DC" w14:textId="5731C172" w:rsidR="00813012" w:rsidRPr="00D10A28" w:rsidRDefault="00100593" w:rsidP="00100593">
      <w:pPr>
        <w:pStyle w:val="PlainText"/>
        <w:widowControl w:val="0"/>
        <w:spacing w:line="360" w:lineRule="auto"/>
        <w:ind w:left="720" w:hanging="720"/>
        <w:jc w:val="both"/>
        <w:rPr>
          <w:rFonts w:ascii="Arial" w:hAnsi="Arial" w:cs="Arial"/>
          <w:sz w:val="24"/>
          <w:szCs w:val="24"/>
        </w:rPr>
      </w:pPr>
      <w:r w:rsidRPr="00D10A28">
        <w:rPr>
          <w:rFonts w:ascii="Arial" w:hAnsi="Arial" w:cs="Arial"/>
          <w:sz w:val="24"/>
          <w:szCs w:val="24"/>
        </w:rPr>
        <w:t>3.</w:t>
      </w:r>
      <w:r w:rsidRPr="00D10A28">
        <w:rPr>
          <w:rFonts w:ascii="Arial" w:hAnsi="Arial" w:cs="Arial"/>
          <w:sz w:val="24"/>
          <w:szCs w:val="24"/>
        </w:rPr>
        <w:tab/>
      </w:r>
      <w:r w:rsidR="00D72B0C" w:rsidRPr="00B54840">
        <w:rPr>
          <w:rFonts w:ascii="Arial" w:hAnsi="Arial" w:cs="Arial"/>
          <w:sz w:val="24"/>
          <w:szCs w:val="24"/>
        </w:rPr>
        <w:t>The appellant had legal representation throughout the trial, and pleaded not guilty to the charge</w:t>
      </w:r>
      <w:r w:rsidR="00C23D0C" w:rsidRPr="00B54840">
        <w:rPr>
          <w:rFonts w:ascii="Arial" w:hAnsi="Arial" w:cs="Arial"/>
          <w:sz w:val="24"/>
          <w:szCs w:val="24"/>
        </w:rPr>
        <w:t xml:space="preserve"> upon which he was subsequently convicted</w:t>
      </w:r>
      <w:r w:rsidR="00D72B0C" w:rsidRPr="00B54840">
        <w:rPr>
          <w:rFonts w:ascii="Arial" w:hAnsi="Arial" w:cs="Arial"/>
          <w:sz w:val="24"/>
          <w:szCs w:val="24"/>
        </w:rPr>
        <w:t>.</w:t>
      </w:r>
      <w:r w:rsidR="00D10A28">
        <w:rPr>
          <w:rFonts w:ascii="Arial" w:hAnsi="Arial" w:cs="Arial"/>
          <w:sz w:val="24"/>
          <w:szCs w:val="24"/>
        </w:rPr>
        <w:t xml:space="preserve">  </w:t>
      </w:r>
      <w:r w:rsidR="00210152" w:rsidRPr="00D10A28">
        <w:rPr>
          <w:rFonts w:ascii="Arial" w:hAnsi="Arial" w:cs="Arial"/>
          <w:sz w:val="24"/>
          <w:szCs w:val="24"/>
        </w:rPr>
        <w:t>H</w:t>
      </w:r>
      <w:r w:rsidR="00813012" w:rsidRPr="00D10A28">
        <w:rPr>
          <w:rFonts w:ascii="Arial" w:hAnsi="Arial" w:cs="Arial"/>
          <w:sz w:val="24"/>
          <w:szCs w:val="24"/>
        </w:rPr>
        <w:t>e appeals to this Court upon leave having been granted by the m</w:t>
      </w:r>
      <w:r w:rsidR="00210152" w:rsidRPr="00D10A28">
        <w:rPr>
          <w:rFonts w:ascii="Arial" w:hAnsi="Arial" w:cs="Arial"/>
          <w:sz w:val="24"/>
          <w:szCs w:val="24"/>
        </w:rPr>
        <w:t xml:space="preserve">agistrate’s </w:t>
      </w:r>
      <w:r w:rsidR="00813012" w:rsidRPr="00D10A28">
        <w:rPr>
          <w:rFonts w:ascii="Arial" w:hAnsi="Arial" w:cs="Arial"/>
          <w:sz w:val="24"/>
          <w:szCs w:val="24"/>
        </w:rPr>
        <w:t>c</w:t>
      </w:r>
      <w:r w:rsidR="00210152" w:rsidRPr="00D10A28">
        <w:rPr>
          <w:rFonts w:ascii="Arial" w:hAnsi="Arial" w:cs="Arial"/>
          <w:sz w:val="24"/>
          <w:szCs w:val="24"/>
        </w:rPr>
        <w:t xml:space="preserve">ourt.  </w:t>
      </w:r>
    </w:p>
    <w:p w14:paraId="625D9801" w14:textId="77777777" w:rsidR="00451CC7" w:rsidRPr="00B54840" w:rsidRDefault="00451CC7" w:rsidP="00B54840">
      <w:pPr>
        <w:pStyle w:val="PlainText"/>
        <w:widowControl w:val="0"/>
        <w:spacing w:line="360" w:lineRule="auto"/>
        <w:jc w:val="both"/>
        <w:rPr>
          <w:rFonts w:ascii="Arial" w:hAnsi="Arial" w:cs="Arial"/>
          <w:sz w:val="24"/>
          <w:szCs w:val="24"/>
        </w:rPr>
      </w:pPr>
    </w:p>
    <w:p w14:paraId="1E72BBA9" w14:textId="63A2AA30" w:rsidR="00451CC7" w:rsidRPr="00B54840" w:rsidRDefault="00451CC7" w:rsidP="00B54840">
      <w:pPr>
        <w:pStyle w:val="PlainText"/>
        <w:widowControl w:val="0"/>
        <w:spacing w:line="360" w:lineRule="auto"/>
        <w:jc w:val="both"/>
        <w:rPr>
          <w:rFonts w:ascii="Arial" w:hAnsi="Arial" w:cs="Arial"/>
          <w:b/>
          <w:bCs/>
          <w:sz w:val="24"/>
          <w:szCs w:val="24"/>
          <w:u w:val="single"/>
        </w:rPr>
      </w:pPr>
      <w:r w:rsidRPr="00B54840">
        <w:rPr>
          <w:rFonts w:ascii="Arial" w:hAnsi="Arial" w:cs="Arial"/>
          <w:b/>
          <w:bCs/>
          <w:sz w:val="24"/>
          <w:szCs w:val="24"/>
          <w:u w:val="single"/>
        </w:rPr>
        <w:t xml:space="preserve">The </w:t>
      </w:r>
      <w:r w:rsidR="006A3EC1" w:rsidRPr="00B54840">
        <w:rPr>
          <w:rFonts w:ascii="Arial" w:hAnsi="Arial" w:cs="Arial"/>
          <w:b/>
          <w:bCs/>
          <w:sz w:val="24"/>
          <w:szCs w:val="24"/>
          <w:u w:val="single"/>
        </w:rPr>
        <w:t>issue on</w:t>
      </w:r>
      <w:r w:rsidRPr="00B54840">
        <w:rPr>
          <w:rFonts w:ascii="Arial" w:hAnsi="Arial" w:cs="Arial"/>
          <w:b/>
          <w:bCs/>
          <w:sz w:val="24"/>
          <w:szCs w:val="24"/>
          <w:u w:val="single"/>
        </w:rPr>
        <w:t xml:space="preserve"> appeal</w:t>
      </w:r>
    </w:p>
    <w:p w14:paraId="422DCDD5" w14:textId="77777777" w:rsidR="00451CC7" w:rsidRPr="00B54840" w:rsidRDefault="00451CC7" w:rsidP="00B54840">
      <w:pPr>
        <w:pStyle w:val="PlainText"/>
        <w:widowControl w:val="0"/>
        <w:spacing w:line="360" w:lineRule="auto"/>
        <w:jc w:val="both"/>
        <w:rPr>
          <w:rFonts w:ascii="Arial" w:hAnsi="Arial" w:cs="Arial"/>
          <w:sz w:val="24"/>
          <w:szCs w:val="24"/>
        </w:rPr>
      </w:pPr>
    </w:p>
    <w:p w14:paraId="4FBA1C45" w14:textId="708C7357" w:rsidR="00451CC7"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4.</w:t>
      </w:r>
      <w:r w:rsidRPr="00B54840">
        <w:rPr>
          <w:rFonts w:ascii="Arial" w:hAnsi="Arial" w:cs="Arial"/>
          <w:sz w:val="24"/>
          <w:szCs w:val="24"/>
        </w:rPr>
        <w:tab/>
      </w:r>
      <w:r w:rsidR="00451CC7" w:rsidRPr="00B54840">
        <w:rPr>
          <w:rFonts w:ascii="Arial" w:hAnsi="Arial" w:cs="Arial"/>
          <w:sz w:val="24"/>
          <w:szCs w:val="24"/>
        </w:rPr>
        <w:t>In the application for leave to appeal the appellant raised various grounds in relation to both conviction and sentence.  Leave was granted principally because the magistrate was of the view that the appellant should have been found guilty of housebreaking with intent to steal and theft, instead of housebreaking with intent to commit a crime unknown to the State.</w:t>
      </w:r>
    </w:p>
    <w:p w14:paraId="2D32C8D2" w14:textId="77777777" w:rsidR="00451CC7" w:rsidRPr="00B54840" w:rsidRDefault="00451CC7" w:rsidP="00B54840">
      <w:pPr>
        <w:pStyle w:val="PlainText"/>
        <w:widowControl w:val="0"/>
        <w:spacing w:line="360" w:lineRule="auto"/>
        <w:ind w:left="720"/>
        <w:jc w:val="both"/>
        <w:rPr>
          <w:rFonts w:ascii="Arial" w:hAnsi="Arial" w:cs="Arial"/>
          <w:sz w:val="24"/>
          <w:szCs w:val="24"/>
        </w:rPr>
      </w:pPr>
    </w:p>
    <w:p w14:paraId="49F1E280" w14:textId="0848EBD8" w:rsidR="00451CC7"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5.</w:t>
      </w:r>
      <w:r w:rsidRPr="00B54840">
        <w:rPr>
          <w:rFonts w:ascii="Arial" w:hAnsi="Arial" w:cs="Arial"/>
          <w:sz w:val="24"/>
          <w:szCs w:val="24"/>
        </w:rPr>
        <w:tab/>
      </w:r>
      <w:r w:rsidR="00451CC7" w:rsidRPr="00B54840">
        <w:rPr>
          <w:rFonts w:ascii="Arial" w:hAnsi="Arial" w:cs="Arial"/>
          <w:sz w:val="24"/>
          <w:szCs w:val="24"/>
        </w:rPr>
        <w:t xml:space="preserve">A reading of the record reveals, however, that there is essentially one </w:t>
      </w:r>
      <w:r w:rsidR="00C37009" w:rsidRPr="00B54840">
        <w:rPr>
          <w:rFonts w:ascii="Arial" w:hAnsi="Arial" w:cs="Arial"/>
          <w:sz w:val="24"/>
          <w:szCs w:val="24"/>
        </w:rPr>
        <w:t>issue</w:t>
      </w:r>
      <w:r w:rsidR="00451CC7" w:rsidRPr="00B54840">
        <w:rPr>
          <w:rFonts w:ascii="Arial" w:hAnsi="Arial" w:cs="Arial"/>
          <w:sz w:val="24"/>
          <w:szCs w:val="24"/>
        </w:rPr>
        <w:t xml:space="preserve"> that requires consideration.  This is the role played by the presiding officer in the course of the trial.  The application for leave to appeal frames </w:t>
      </w:r>
      <w:r w:rsidR="00B54840">
        <w:rPr>
          <w:rFonts w:ascii="Arial" w:hAnsi="Arial" w:cs="Arial"/>
          <w:sz w:val="24"/>
          <w:szCs w:val="24"/>
        </w:rPr>
        <w:t>the issue</w:t>
      </w:r>
      <w:r w:rsidR="00451CC7" w:rsidRPr="00B54840">
        <w:rPr>
          <w:rFonts w:ascii="Arial" w:hAnsi="Arial" w:cs="Arial"/>
          <w:sz w:val="24"/>
          <w:szCs w:val="24"/>
        </w:rPr>
        <w:t xml:space="preserve"> as follows:</w:t>
      </w:r>
    </w:p>
    <w:p w14:paraId="55AD17F6" w14:textId="77777777" w:rsidR="00C37009" w:rsidRPr="00B54840" w:rsidRDefault="00C37009" w:rsidP="00B54840">
      <w:pPr>
        <w:pStyle w:val="PlainText"/>
        <w:widowControl w:val="0"/>
        <w:spacing w:line="360" w:lineRule="auto"/>
        <w:ind w:left="1440"/>
        <w:jc w:val="both"/>
        <w:rPr>
          <w:rFonts w:ascii="Arial" w:hAnsi="Arial" w:cs="Arial"/>
          <w:sz w:val="24"/>
          <w:szCs w:val="24"/>
        </w:rPr>
      </w:pPr>
    </w:p>
    <w:p w14:paraId="16546C16" w14:textId="1620EDA1" w:rsidR="00451CC7"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a.</w:t>
      </w:r>
      <w:r w:rsidRPr="00B54840">
        <w:rPr>
          <w:rFonts w:ascii="Arial" w:hAnsi="Arial" w:cs="Arial"/>
          <w:sz w:val="24"/>
          <w:szCs w:val="24"/>
        </w:rPr>
        <w:tab/>
      </w:r>
      <w:r w:rsidR="00451CC7" w:rsidRPr="00B54840">
        <w:rPr>
          <w:rFonts w:ascii="Arial" w:hAnsi="Arial" w:cs="Arial"/>
          <w:sz w:val="24"/>
          <w:szCs w:val="24"/>
        </w:rPr>
        <w:t>“</w:t>
      </w:r>
      <w:r w:rsidR="00451CC7" w:rsidRPr="00B54840">
        <w:rPr>
          <w:rFonts w:ascii="Arial" w:hAnsi="Arial" w:cs="Arial"/>
          <w:i/>
          <w:iCs/>
          <w:sz w:val="24"/>
          <w:szCs w:val="24"/>
        </w:rPr>
        <w:t>The Honourable Magistrate erred in entering</w:t>
      </w:r>
      <w:r w:rsidR="00C37009" w:rsidRPr="00B54840">
        <w:rPr>
          <w:rFonts w:ascii="Arial" w:hAnsi="Arial" w:cs="Arial"/>
          <w:i/>
          <w:iCs/>
          <w:sz w:val="24"/>
          <w:szCs w:val="24"/>
        </w:rPr>
        <w:t xml:space="preserve"> the a</w:t>
      </w:r>
      <w:r w:rsidR="00451CC7" w:rsidRPr="00B54840">
        <w:rPr>
          <w:rFonts w:ascii="Arial" w:hAnsi="Arial" w:cs="Arial"/>
          <w:i/>
          <w:iCs/>
          <w:sz w:val="24"/>
          <w:szCs w:val="24"/>
        </w:rPr>
        <w:t>rena and subjecting the Appellant to cross-examination.</w:t>
      </w:r>
      <w:r w:rsidR="00451CC7" w:rsidRPr="00B54840">
        <w:rPr>
          <w:rFonts w:ascii="Arial" w:hAnsi="Arial" w:cs="Arial"/>
          <w:sz w:val="24"/>
          <w:szCs w:val="24"/>
        </w:rPr>
        <w:t>”</w:t>
      </w:r>
    </w:p>
    <w:p w14:paraId="7838FA0D" w14:textId="77777777" w:rsidR="00C37009" w:rsidRPr="00B54840" w:rsidRDefault="00C37009" w:rsidP="00B54840">
      <w:pPr>
        <w:pStyle w:val="PlainText"/>
        <w:widowControl w:val="0"/>
        <w:spacing w:line="360" w:lineRule="auto"/>
        <w:ind w:left="1440"/>
        <w:jc w:val="both"/>
        <w:rPr>
          <w:rFonts w:ascii="Arial" w:hAnsi="Arial" w:cs="Arial"/>
          <w:sz w:val="24"/>
          <w:szCs w:val="24"/>
        </w:rPr>
      </w:pPr>
    </w:p>
    <w:p w14:paraId="208F064C" w14:textId="175AEC1E" w:rsidR="00451CC7"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b.</w:t>
      </w:r>
      <w:r w:rsidRPr="00B54840">
        <w:rPr>
          <w:rFonts w:ascii="Arial" w:hAnsi="Arial" w:cs="Arial"/>
          <w:sz w:val="24"/>
          <w:szCs w:val="24"/>
        </w:rPr>
        <w:tab/>
      </w:r>
      <w:r w:rsidR="00451CC7" w:rsidRPr="00B54840">
        <w:rPr>
          <w:rFonts w:ascii="Arial" w:hAnsi="Arial" w:cs="Arial"/>
          <w:sz w:val="24"/>
          <w:szCs w:val="24"/>
        </w:rPr>
        <w:t>“</w:t>
      </w:r>
      <w:r w:rsidR="00451CC7" w:rsidRPr="00B54840">
        <w:rPr>
          <w:rFonts w:ascii="Arial" w:hAnsi="Arial" w:cs="Arial"/>
          <w:i/>
          <w:iCs/>
          <w:sz w:val="24"/>
          <w:szCs w:val="24"/>
        </w:rPr>
        <w:t>The Honourab</w:t>
      </w:r>
      <w:r w:rsidR="00C37009" w:rsidRPr="00B54840">
        <w:rPr>
          <w:rFonts w:ascii="Arial" w:hAnsi="Arial" w:cs="Arial"/>
          <w:i/>
          <w:iCs/>
          <w:sz w:val="24"/>
          <w:szCs w:val="24"/>
        </w:rPr>
        <w:t>l</w:t>
      </w:r>
      <w:r w:rsidR="00451CC7" w:rsidRPr="00B54840">
        <w:rPr>
          <w:rFonts w:ascii="Arial" w:hAnsi="Arial" w:cs="Arial"/>
          <w:i/>
          <w:iCs/>
          <w:sz w:val="24"/>
          <w:szCs w:val="24"/>
        </w:rPr>
        <w:t>e Magistrate erred in assisting the sta</w:t>
      </w:r>
      <w:r w:rsidR="00C37009" w:rsidRPr="00B54840">
        <w:rPr>
          <w:rFonts w:ascii="Arial" w:hAnsi="Arial" w:cs="Arial"/>
          <w:i/>
          <w:iCs/>
          <w:sz w:val="24"/>
          <w:szCs w:val="24"/>
        </w:rPr>
        <w:t>t</w:t>
      </w:r>
      <w:r w:rsidR="00451CC7" w:rsidRPr="00B54840">
        <w:rPr>
          <w:rFonts w:ascii="Arial" w:hAnsi="Arial" w:cs="Arial"/>
          <w:i/>
          <w:iCs/>
          <w:sz w:val="24"/>
          <w:szCs w:val="24"/>
        </w:rPr>
        <w:t>e to prove its case, by cross-examining the Appellant, as opposed to asking question</w:t>
      </w:r>
      <w:r w:rsidR="00C37009" w:rsidRPr="00B54840">
        <w:rPr>
          <w:rFonts w:ascii="Arial" w:hAnsi="Arial" w:cs="Arial"/>
          <w:i/>
          <w:iCs/>
          <w:sz w:val="24"/>
          <w:szCs w:val="24"/>
        </w:rPr>
        <w:t>s</w:t>
      </w:r>
      <w:r w:rsidR="00451CC7" w:rsidRPr="00B54840">
        <w:rPr>
          <w:rFonts w:ascii="Arial" w:hAnsi="Arial" w:cs="Arial"/>
          <w:i/>
          <w:iCs/>
          <w:sz w:val="24"/>
          <w:szCs w:val="24"/>
        </w:rPr>
        <w:t xml:space="preserve"> in clarification.</w:t>
      </w:r>
      <w:r w:rsidR="00451CC7" w:rsidRPr="00B54840">
        <w:rPr>
          <w:rFonts w:ascii="Arial" w:hAnsi="Arial" w:cs="Arial"/>
          <w:sz w:val="24"/>
          <w:szCs w:val="24"/>
        </w:rPr>
        <w:t>”</w:t>
      </w:r>
    </w:p>
    <w:p w14:paraId="4CE6C988" w14:textId="77777777" w:rsidR="00C37009" w:rsidRPr="00B54840" w:rsidRDefault="00C37009" w:rsidP="00B54840">
      <w:pPr>
        <w:pStyle w:val="PlainText"/>
        <w:widowControl w:val="0"/>
        <w:spacing w:line="360" w:lineRule="auto"/>
        <w:ind w:left="1440"/>
        <w:jc w:val="both"/>
        <w:rPr>
          <w:rFonts w:ascii="Arial" w:hAnsi="Arial" w:cs="Arial"/>
          <w:sz w:val="24"/>
          <w:szCs w:val="24"/>
        </w:rPr>
      </w:pPr>
    </w:p>
    <w:p w14:paraId="725E34C2" w14:textId="373C1769" w:rsidR="00451CC7"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c.</w:t>
      </w:r>
      <w:r w:rsidRPr="00B54840">
        <w:rPr>
          <w:rFonts w:ascii="Arial" w:hAnsi="Arial" w:cs="Arial"/>
          <w:sz w:val="24"/>
          <w:szCs w:val="24"/>
        </w:rPr>
        <w:tab/>
      </w:r>
      <w:r w:rsidR="00C37009" w:rsidRPr="00B54840">
        <w:rPr>
          <w:rFonts w:ascii="Arial" w:hAnsi="Arial" w:cs="Arial"/>
          <w:sz w:val="24"/>
          <w:szCs w:val="24"/>
        </w:rPr>
        <w:t>“</w:t>
      </w:r>
      <w:r w:rsidR="00451CC7" w:rsidRPr="00B54840">
        <w:rPr>
          <w:rFonts w:ascii="Arial" w:hAnsi="Arial" w:cs="Arial"/>
          <w:i/>
          <w:iCs/>
          <w:sz w:val="24"/>
          <w:szCs w:val="24"/>
        </w:rPr>
        <w:t xml:space="preserve">The Honourable Magistrate </w:t>
      </w:r>
      <w:r w:rsidR="00C37009" w:rsidRPr="00B54840">
        <w:rPr>
          <w:rFonts w:ascii="Arial" w:hAnsi="Arial" w:cs="Arial"/>
          <w:i/>
          <w:iCs/>
          <w:sz w:val="24"/>
          <w:szCs w:val="24"/>
        </w:rPr>
        <w:t>erred in acting beyond the scope of his powers, in that he proceeded to enter the arena and assisted the state in discrediting or trying to discredit the Appellant whilst tendering his evidence</w:t>
      </w:r>
      <w:r w:rsidR="00C37009" w:rsidRPr="00B54840">
        <w:rPr>
          <w:rFonts w:ascii="Arial" w:hAnsi="Arial" w:cs="Arial"/>
          <w:sz w:val="24"/>
          <w:szCs w:val="24"/>
        </w:rPr>
        <w:t>.”</w:t>
      </w:r>
    </w:p>
    <w:p w14:paraId="0BD4584B" w14:textId="77777777" w:rsidR="00C37009" w:rsidRPr="00B54840" w:rsidRDefault="00C37009" w:rsidP="00B54840">
      <w:pPr>
        <w:pStyle w:val="PlainText"/>
        <w:widowControl w:val="0"/>
        <w:spacing w:line="360" w:lineRule="auto"/>
        <w:ind w:left="1440"/>
        <w:jc w:val="both"/>
        <w:rPr>
          <w:rFonts w:ascii="Arial" w:hAnsi="Arial" w:cs="Arial"/>
          <w:sz w:val="24"/>
          <w:szCs w:val="24"/>
        </w:rPr>
      </w:pPr>
    </w:p>
    <w:p w14:paraId="30A3149D" w14:textId="3FE45FCD" w:rsidR="00C37009"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d.</w:t>
      </w:r>
      <w:r w:rsidRPr="00B54840">
        <w:rPr>
          <w:rFonts w:ascii="Arial" w:hAnsi="Arial" w:cs="Arial"/>
          <w:sz w:val="24"/>
          <w:szCs w:val="24"/>
        </w:rPr>
        <w:tab/>
      </w:r>
      <w:r w:rsidR="00C37009" w:rsidRPr="00B54840">
        <w:rPr>
          <w:rFonts w:ascii="Arial" w:hAnsi="Arial" w:cs="Arial"/>
          <w:sz w:val="24"/>
          <w:szCs w:val="24"/>
        </w:rPr>
        <w:t>“</w:t>
      </w:r>
      <w:r w:rsidR="00C37009" w:rsidRPr="00B54840">
        <w:rPr>
          <w:rFonts w:ascii="Arial" w:hAnsi="Arial" w:cs="Arial"/>
          <w:i/>
          <w:iCs/>
          <w:sz w:val="24"/>
          <w:szCs w:val="24"/>
        </w:rPr>
        <w:t>The Honourable Magistrate erred in not sufficiently taking into consideration that the Appellant has a right to exercise his right to a fair trial, which includes testing the evidence of the state case and disputing the allegations against him</w:t>
      </w:r>
      <w:r w:rsidR="00C37009" w:rsidRPr="00B54840">
        <w:rPr>
          <w:rFonts w:ascii="Arial" w:hAnsi="Arial" w:cs="Arial"/>
          <w:sz w:val="24"/>
          <w:szCs w:val="24"/>
        </w:rPr>
        <w:t>.”</w:t>
      </w:r>
    </w:p>
    <w:p w14:paraId="269F770D" w14:textId="77777777" w:rsidR="00C37009" w:rsidRPr="00B54840" w:rsidRDefault="00C37009" w:rsidP="00B54840">
      <w:pPr>
        <w:pStyle w:val="PlainText"/>
        <w:widowControl w:val="0"/>
        <w:spacing w:line="360" w:lineRule="auto"/>
        <w:ind w:left="1440"/>
        <w:jc w:val="both"/>
        <w:rPr>
          <w:rFonts w:ascii="Arial" w:hAnsi="Arial" w:cs="Arial"/>
          <w:sz w:val="24"/>
          <w:szCs w:val="24"/>
        </w:rPr>
      </w:pPr>
    </w:p>
    <w:p w14:paraId="64F6F662" w14:textId="21908253" w:rsidR="007E6FAC"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6.</w:t>
      </w:r>
      <w:r w:rsidRPr="00B54840">
        <w:rPr>
          <w:rFonts w:ascii="Arial" w:hAnsi="Arial" w:cs="Arial"/>
          <w:sz w:val="24"/>
          <w:szCs w:val="24"/>
        </w:rPr>
        <w:tab/>
      </w:r>
      <w:r w:rsidR="00C37009" w:rsidRPr="00B54840">
        <w:rPr>
          <w:rFonts w:ascii="Arial" w:hAnsi="Arial" w:cs="Arial"/>
          <w:sz w:val="24"/>
          <w:szCs w:val="24"/>
        </w:rPr>
        <w:t xml:space="preserve">The magistrate, in granting leave to appeal, did not agree that anything had been amiss </w:t>
      </w:r>
      <w:r w:rsidR="00CF01B0" w:rsidRPr="00B54840">
        <w:rPr>
          <w:rFonts w:ascii="Arial" w:hAnsi="Arial" w:cs="Arial"/>
          <w:sz w:val="24"/>
          <w:szCs w:val="24"/>
        </w:rPr>
        <w:t>i</w:t>
      </w:r>
      <w:r w:rsidR="00C37009" w:rsidRPr="00B54840">
        <w:rPr>
          <w:rFonts w:ascii="Arial" w:hAnsi="Arial" w:cs="Arial"/>
          <w:sz w:val="24"/>
          <w:szCs w:val="24"/>
        </w:rPr>
        <w:t xml:space="preserve">n </w:t>
      </w:r>
      <w:r w:rsidR="00D10A28">
        <w:rPr>
          <w:rFonts w:ascii="Arial" w:hAnsi="Arial" w:cs="Arial"/>
          <w:sz w:val="24"/>
          <w:szCs w:val="24"/>
        </w:rPr>
        <w:t>relation to his conduct during the trial</w:t>
      </w:r>
      <w:r w:rsidR="00C37009" w:rsidRPr="00B54840">
        <w:rPr>
          <w:rFonts w:ascii="Arial" w:hAnsi="Arial" w:cs="Arial"/>
          <w:sz w:val="24"/>
          <w:szCs w:val="24"/>
        </w:rPr>
        <w:t>.  That this complaint was raised comes as no surprise</w:t>
      </w:r>
      <w:r w:rsidR="00CF01B0" w:rsidRPr="00B54840">
        <w:rPr>
          <w:rFonts w:ascii="Arial" w:hAnsi="Arial" w:cs="Arial"/>
          <w:sz w:val="24"/>
          <w:szCs w:val="24"/>
        </w:rPr>
        <w:t>, however,</w:t>
      </w:r>
      <w:r w:rsidR="00C37009" w:rsidRPr="00B54840">
        <w:rPr>
          <w:rFonts w:ascii="Arial" w:hAnsi="Arial" w:cs="Arial"/>
          <w:sz w:val="24"/>
          <w:szCs w:val="24"/>
        </w:rPr>
        <w:t xml:space="preserve"> when regard is had to the record.</w:t>
      </w:r>
    </w:p>
    <w:p w14:paraId="2EEB2C53" w14:textId="77777777" w:rsidR="007E6FAC" w:rsidRPr="00B54840" w:rsidRDefault="007E6FAC" w:rsidP="00B54840">
      <w:pPr>
        <w:pStyle w:val="PlainText"/>
        <w:widowControl w:val="0"/>
        <w:spacing w:line="360" w:lineRule="auto"/>
        <w:ind w:left="720"/>
        <w:jc w:val="both"/>
        <w:rPr>
          <w:rFonts w:ascii="Arial" w:hAnsi="Arial" w:cs="Arial"/>
          <w:sz w:val="24"/>
          <w:szCs w:val="24"/>
        </w:rPr>
      </w:pPr>
    </w:p>
    <w:p w14:paraId="54F10675" w14:textId="4E294D8A" w:rsidR="00B54840"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7.</w:t>
      </w:r>
      <w:r w:rsidRPr="00B54840">
        <w:rPr>
          <w:rFonts w:ascii="Arial" w:hAnsi="Arial" w:cs="Arial"/>
          <w:sz w:val="24"/>
          <w:szCs w:val="24"/>
        </w:rPr>
        <w:tab/>
      </w:r>
      <w:r w:rsidR="00B54840" w:rsidRPr="00B54840">
        <w:rPr>
          <w:rFonts w:ascii="Arial" w:hAnsi="Arial" w:cs="Arial"/>
          <w:sz w:val="24"/>
          <w:szCs w:val="24"/>
        </w:rPr>
        <w:t>In terms of section 35 of the Constitution of the Republic of South Africa, 1996, every accused has the right to a fair trial.  One of the elements of a fair trial is an objective presiding officer.</w:t>
      </w:r>
    </w:p>
    <w:p w14:paraId="3D91A181" w14:textId="77777777" w:rsidR="00B54840" w:rsidRPr="00B54840" w:rsidRDefault="00B54840" w:rsidP="00B54840">
      <w:pPr>
        <w:pStyle w:val="PlainText"/>
        <w:widowControl w:val="0"/>
        <w:spacing w:line="360" w:lineRule="auto"/>
        <w:ind w:left="720"/>
        <w:jc w:val="both"/>
        <w:rPr>
          <w:rFonts w:ascii="Arial" w:hAnsi="Arial" w:cs="Arial"/>
          <w:sz w:val="24"/>
          <w:szCs w:val="24"/>
        </w:rPr>
      </w:pPr>
    </w:p>
    <w:p w14:paraId="16ED9407" w14:textId="253DC7DE" w:rsidR="00B54840"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8.</w:t>
      </w:r>
      <w:r w:rsidRPr="00B54840">
        <w:rPr>
          <w:rFonts w:ascii="Arial" w:hAnsi="Arial" w:cs="Arial"/>
          <w:sz w:val="24"/>
          <w:szCs w:val="24"/>
        </w:rPr>
        <w:tab/>
      </w:r>
      <w:r w:rsidR="00B54840" w:rsidRPr="00B54840">
        <w:rPr>
          <w:rFonts w:ascii="Arial" w:hAnsi="Arial" w:cs="Arial"/>
          <w:sz w:val="24"/>
          <w:szCs w:val="24"/>
        </w:rPr>
        <w:t>A presiding officer is obviously not a mere figure-head.  He or she is entitled to pose questions where necessary:</w:t>
      </w:r>
      <w:r w:rsidR="00B54840" w:rsidRPr="00B54840">
        <w:rPr>
          <w:rStyle w:val="FootnoteReference"/>
          <w:rFonts w:ascii="Arial" w:hAnsi="Arial" w:cs="Arial"/>
          <w:sz w:val="24"/>
          <w:szCs w:val="24"/>
        </w:rPr>
        <w:footnoteReference w:id="2"/>
      </w:r>
    </w:p>
    <w:p w14:paraId="335492EE" w14:textId="77777777" w:rsidR="00B54840" w:rsidRPr="00B54840" w:rsidRDefault="00B54840" w:rsidP="00B54840">
      <w:pPr>
        <w:pStyle w:val="PlainText"/>
        <w:widowControl w:val="0"/>
        <w:spacing w:line="360" w:lineRule="auto"/>
        <w:ind w:left="720"/>
        <w:jc w:val="both"/>
        <w:rPr>
          <w:rFonts w:ascii="Arial" w:hAnsi="Arial" w:cs="Arial"/>
          <w:sz w:val="24"/>
          <w:szCs w:val="24"/>
        </w:rPr>
      </w:pPr>
    </w:p>
    <w:p w14:paraId="4E958BC0" w14:textId="77777777" w:rsidR="00B54840" w:rsidRPr="00B54840" w:rsidRDefault="00B54840" w:rsidP="00B54840">
      <w:pPr>
        <w:pStyle w:val="PlainText"/>
        <w:widowControl w:val="0"/>
        <w:spacing w:line="360" w:lineRule="auto"/>
        <w:ind w:left="720"/>
        <w:jc w:val="both"/>
        <w:rPr>
          <w:rFonts w:ascii="Arial" w:hAnsi="Arial" w:cs="Arial"/>
          <w:i/>
          <w:iCs/>
          <w:sz w:val="24"/>
          <w:szCs w:val="24"/>
        </w:rPr>
      </w:pPr>
      <w:r w:rsidRPr="00B54840">
        <w:rPr>
          <w:rFonts w:ascii="Arial" w:hAnsi="Arial" w:cs="Arial"/>
          <w:sz w:val="24"/>
          <w:szCs w:val="24"/>
        </w:rPr>
        <w:t>“</w:t>
      </w:r>
      <w:r w:rsidRPr="00B54840">
        <w:rPr>
          <w:rFonts w:ascii="Arial" w:hAnsi="Arial" w:cs="Arial"/>
          <w:i/>
          <w:iCs/>
          <w:sz w:val="24"/>
          <w:szCs w:val="24"/>
        </w:rPr>
        <w:t>According to the well-known dictum of Curlewis JA in R v Hepworth </w:t>
      </w:r>
      <w:hyperlink r:id="rId9" w:tooltip="View LawCiteRecord" w:history="1">
        <w:r w:rsidRPr="00B54840">
          <w:rPr>
            <w:rStyle w:val="Hyperlink"/>
            <w:rFonts w:ascii="Arial" w:hAnsi="Arial" w:cs="Arial"/>
            <w:i/>
            <w:iCs/>
            <w:color w:val="auto"/>
            <w:sz w:val="24"/>
            <w:szCs w:val="24"/>
            <w:u w:val="none"/>
          </w:rPr>
          <w:t>1928 AD 265</w:t>
        </w:r>
      </w:hyperlink>
      <w:r w:rsidRPr="00B54840">
        <w:rPr>
          <w:rFonts w:ascii="Arial" w:hAnsi="Arial" w:cs="Arial"/>
          <w:i/>
          <w:iCs/>
          <w:sz w:val="24"/>
          <w:szCs w:val="24"/>
        </w:rPr>
        <w:t> at 277 ,… ‘A criminal trial is not a game . . . and a Judge’s position . . . is not merely that of an umpire to see that the rules of the game are observed by both sides. A Judge is an administrator of justice, he is not merely a figure-head, he has not only to direct and control the proceedings according to recognised rules of procedure but to see that justice is done.’</w:t>
      </w:r>
    </w:p>
    <w:p w14:paraId="5A1F360A" w14:textId="77777777" w:rsidR="00B54840" w:rsidRPr="00B54840" w:rsidRDefault="00B54840" w:rsidP="00B54840">
      <w:pPr>
        <w:pStyle w:val="PlainText"/>
        <w:widowControl w:val="0"/>
        <w:spacing w:line="360" w:lineRule="auto"/>
        <w:ind w:left="720"/>
        <w:jc w:val="both"/>
        <w:rPr>
          <w:rFonts w:ascii="Arial" w:hAnsi="Arial" w:cs="Arial"/>
          <w:sz w:val="24"/>
          <w:szCs w:val="24"/>
        </w:rPr>
      </w:pPr>
      <w:r w:rsidRPr="00B54840">
        <w:rPr>
          <w:rFonts w:ascii="Arial" w:hAnsi="Arial" w:cs="Arial"/>
          <w:i/>
          <w:iCs/>
          <w:sz w:val="24"/>
          <w:szCs w:val="24"/>
        </w:rPr>
        <w:t>Inter alia a Judge is therefore entitled and often obliged in the interests of justice to put such additional questions to witnesses, including the accused, as seem to him desirable in order to elicit or elucidate the truth more fully in respect of relevant aspects of the case. … And for that purpose … he may put the questions in a leading form – ‘simply because the reason for the prohibition of leading questions has no application to the relation between judge and witness.</w:t>
      </w:r>
      <w:r w:rsidRPr="00B54840">
        <w:rPr>
          <w:rFonts w:ascii="Arial" w:hAnsi="Arial" w:cs="Arial"/>
          <w:sz w:val="24"/>
          <w:szCs w:val="24"/>
        </w:rPr>
        <w:t>’”</w:t>
      </w:r>
    </w:p>
    <w:p w14:paraId="7A69100C" w14:textId="77777777" w:rsidR="00B54840" w:rsidRPr="00B54840" w:rsidRDefault="00B54840" w:rsidP="00B54840">
      <w:pPr>
        <w:pStyle w:val="NormalWeb"/>
        <w:shd w:val="clear" w:color="auto" w:fill="FFFFFF"/>
        <w:spacing w:before="0" w:beforeAutospacing="0" w:after="0" w:afterAutospacing="0" w:line="360" w:lineRule="auto"/>
        <w:ind w:left="720"/>
        <w:jc w:val="both"/>
        <w:rPr>
          <w:rFonts w:ascii="Arial" w:hAnsi="Arial" w:cs="Arial"/>
        </w:rPr>
      </w:pPr>
    </w:p>
    <w:p w14:paraId="2B998436" w14:textId="45CB59B8" w:rsidR="00B54840"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9.</w:t>
      </w:r>
      <w:r w:rsidRPr="00B54840">
        <w:rPr>
          <w:rFonts w:ascii="Arial" w:hAnsi="Arial" w:cs="Arial"/>
          <w:sz w:val="24"/>
          <w:szCs w:val="24"/>
        </w:rPr>
        <w:tab/>
      </w:r>
      <w:r w:rsidR="00B54840" w:rsidRPr="00B54840">
        <w:rPr>
          <w:rFonts w:ascii="Arial" w:hAnsi="Arial" w:cs="Arial"/>
          <w:sz w:val="24"/>
          <w:szCs w:val="24"/>
        </w:rPr>
        <w:t xml:space="preserve">The Court’s powers in this respect are, however, not unbridled.  In </w:t>
      </w:r>
      <w:r w:rsidR="00B54840" w:rsidRPr="00B54840">
        <w:rPr>
          <w:rFonts w:ascii="Arial" w:hAnsi="Arial" w:cs="Arial"/>
          <w:i/>
          <w:iCs/>
          <w:sz w:val="24"/>
          <w:szCs w:val="24"/>
        </w:rPr>
        <w:t xml:space="preserve">Dalindyebo </w:t>
      </w:r>
      <w:r w:rsidR="00B54840" w:rsidRPr="00B54840">
        <w:rPr>
          <w:rFonts w:ascii="Arial" w:hAnsi="Arial" w:cs="Arial"/>
          <w:i/>
          <w:iCs/>
          <w:sz w:val="24"/>
          <w:szCs w:val="24"/>
        </w:rPr>
        <w:lastRenderedPageBreak/>
        <w:t>v S</w:t>
      </w:r>
      <w:r w:rsidR="00B54840" w:rsidRPr="00B54840">
        <w:rPr>
          <w:rStyle w:val="FootnoteReference"/>
          <w:rFonts w:ascii="Arial" w:hAnsi="Arial" w:cs="Arial"/>
          <w:i/>
          <w:iCs/>
          <w:sz w:val="24"/>
          <w:szCs w:val="24"/>
        </w:rPr>
        <w:footnoteReference w:id="3"/>
      </w:r>
      <w:r w:rsidR="00B54840" w:rsidRPr="00B54840">
        <w:rPr>
          <w:rFonts w:ascii="Arial" w:hAnsi="Arial" w:cs="Arial"/>
          <w:sz w:val="24"/>
          <w:szCs w:val="24"/>
        </w:rPr>
        <w:t xml:space="preserve"> the Supreme Court of Appeal stated the issue as follows:</w:t>
      </w:r>
    </w:p>
    <w:p w14:paraId="3B71DC2A" w14:textId="77777777" w:rsidR="00B54840" w:rsidRPr="00B54840" w:rsidRDefault="00B54840" w:rsidP="00B54840">
      <w:pPr>
        <w:pStyle w:val="PlainText"/>
        <w:widowControl w:val="0"/>
        <w:spacing w:line="360" w:lineRule="auto"/>
        <w:ind w:left="720"/>
        <w:jc w:val="both"/>
        <w:rPr>
          <w:rFonts w:ascii="Arial" w:hAnsi="Arial" w:cs="Arial"/>
          <w:sz w:val="24"/>
          <w:szCs w:val="24"/>
        </w:rPr>
      </w:pPr>
    </w:p>
    <w:p w14:paraId="1A181B37" w14:textId="5642B0CD" w:rsidR="00B54840" w:rsidRPr="00B54840" w:rsidRDefault="00B54840" w:rsidP="00B54840">
      <w:pPr>
        <w:pStyle w:val="PlainText"/>
        <w:widowControl w:val="0"/>
        <w:spacing w:line="360" w:lineRule="auto"/>
        <w:ind w:left="720"/>
        <w:jc w:val="both"/>
        <w:rPr>
          <w:rFonts w:ascii="Arial" w:hAnsi="Arial" w:cs="Arial"/>
          <w:i/>
          <w:iCs/>
          <w:sz w:val="24"/>
          <w:szCs w:val="24"/>
        </w:rPr>
      </w:pPr>
      <w:r w:rsidRPr="00B54840">
        <w:rPr>
          <w:rFonts w:ascii="Arial" w:hAnsi="Arial" w:cs="Arial"/>
          <w:sz w:val="24"/>
          <w:szCs w:val="24"/>
        </w:rPr>
        <w:t>“</w:t>
      </w:r>
      <w:r w:rsidRPr="00B54840">
        <w:rPr>
          <w:rFonts w:ascii="Arial" w:hAnsi="Arial" w:cs="Arial"/>
          <w:i/>
          <w:iCs/>
          <w:sz w:val="24"/>
          <w:szCs w:val="24"/>
        </w:rPr>
        <w:t>A judge should refrain from indulging in question</w:t>
      </w:r>
      <w:r w:rsidR="002A0416">
        <w:rPr>
          <w:rFonts w:ascii="Arial" w:hAnsi="Arial" w:cs="Arial"/>
          <w:i/>
          <w:iCs/>
          <w:sz w:val="24"/>
          <w:szCs w:val="24"/>
        </w:rPr>
        <w:t>ing</w:t>
      </w:r>
      <w:r w:rsidRPr="00B54840">
        <w:rPr>
          <w:rFonts w:ascii="Arial" w:hAnsi="Arial" w:cs="Arial"/>
          <w:i/>
          <w:iCs/>
          <w:sz w:val="24"/>
          <w:szCs w:val="24"/>
        </w:rPr>
        <w:t xml:space="preserve"> witnesses or the accused in such a way or to such an extent that it may preclude him from detachedly or objectively appreciating and adjudicating upon the issues being fought out before him by the litigants. As Lord Greene MR observed in Yuill v Yuill (1945) 1 All ER 183 (CA) a</w:t>
      </w:r>
      <w:r w:rsidR="002A0416">
        <w:rPr>
          <w:rFonts w:ascii="Arial" w:hAnsi="Arial" w:cs="Arial"/>
          <w:i/>
          <w:iCs/>
          <w:sz w:val="24"/>
          <w:szCs w:val="24"/>
        </w:rPr>
        <w:t>,</w:t>
      </w:r>
      <w:r w:rsidRPr="00B54840">
        <w:rPr>
          <w:rFonts w:ascii="Arial" w:hAnsi="Arial" w:cs="Arial"/>
          <w:i/>
          <w:iCs/>
          <w:sz w:val="24"/>
          <w:szCs w:val="24"/>
        </w:rPr>
        <w:t>t 189B, if he does indulge in such questioning-</w:t>
      </w:r>
    </w:p>
    <w:p w14:paraId="29D8CC4C" w14:textId="2130F8A7" w:rsidR="00B54840" w:rsidRPr="00B54840" w:rsidRDefault="00B54840" w:rsidP="00B54840">
      <w:pPr>
        <w:pStyle w:val="PlainText"/>
        <w:widowControl w:val="0"/>
        <w:spacing w:line="360" w:lineRule="auto"/>
        <w:ind w:left="720"/>
        <w:jc w:val="both"/>
        <w:rPr>
          <w:rFonts w:ascii="Arial" w:hAnsi="Arial" w:cs="Arial"/>
          <w:sz w:val="24"/>
          <w:szCs w:val="24"/>
        </w:rPr>
      </w:pPr>
      <w:r w:rsidRPr="00B54840">
        <w:rPr>
          <w:rFonts w:ascii="Arial" w:hAnsi="Arial" w:cs="Arial"/>
          <w:i/>
          <w:iCs/>
          <w:sz w:val="24"/>
          <w:szCs w:val="24"/>
        </w:rPr>
        <w:t>‘he, so to speak, descends into the arena and is liable to have his vision clouded by the dust of the conflict.  Unconsciously he deprives himself of the advantage of ca</w:t>
      </w:r>
      <w:r w:rsidR="002A0416">
        <w:rPr>
          <w:rFonts w:ascii="Arial" w:hAnsi="Arial" w:cs="Arial"/>
          <w:i/>
          <w:iCs/>
          <w:sz w:val="24"/>
          <w:szCs w:val="24"/>
        </w:rPr>
        <w:t>l</w:t>
      </w:r>
      <w:r w:rsidRPr="00B54840">
        <w:rPr>
          <w:rFonts w:ascii="Arial" w:hAnsi="Arial" w:cs="Arial"/>
          <w:i/>
          <w:iCs/>
          <w:sz w:val="24"/>
          <w:szCs w:val="24"/>
        </w:rPr>
        <w:t>m and dispassionate observation’</w:t>
      </w:r>
      <w:r w:rsidRPr="00B54840">
        <w:rPr>
          <w:rFonts w:ascii="Arial" w:hAnsi="Arial" w:cs="Arial"/>
          <w:sz w:val="24"/>
          <w:szCs w:val="24"/>
        </w:rPr>
        <w:t>.”</w:t>
      </w:r>
    </w:p>
    <w:p w14:paraId="7D2245BD" w14:textId="77777777" w:rsidR="00B54840" w:rsidRPr="00B54840" w:rsidRDefault="00B54840" w:rsidP="00B54840">
      <w:pPr>
        <w:pStyle w:val="PlainText"/>
        <w:widowControl w:val="0"/>
        <w:spacing w:line="360" w:lineRule="auto"/>
        <w:ind w:left="720"/>
        <w:jc w:val="both"/>
        <w:rPr>
          <w:rFonts w:ascii="Arial" w:hAnsi="Arial" w:cs="Arial"/>
          <w:sz w:val="24"/>
          <w:szCs w:val="24"/>
        </w:rPr>
      </w:pPr>
    </w:p>
    <w:p w14:paraId="50CAD351" w14:textId="25AD148A" w:rsidR="000B2BA8"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10.</w:t>
      </w:r>
      <w:r w:rsidRPr="00B54840">
        <w:rPr>
          <w:rFonts w:ascii="Arial" w:hAnsi="Arial" w:cs="Arial"/>
          <w:sz w:val="24"/>
          <w:szCs w:val="24"/>
        </w:rPr>
        <w:tab/>
      </w:r>
      <w:r w:rsidR="00B54840">
        <w:rPr>
          <w:rFonts w:ascii="Arial" w:hAnsi="Arial" w:cs="Arial"/>
          <w:sz w:val="24"/>
          <w:szCs w:val="24"/>
        </w:rPr>
        <w:t>In the present case, a</w:t>
      </w:r>
      <w:r w:rsidR="007E6FAC" w:rsidRPr="00B54840">
        <w:rPr>
          <w:rFonts w:ascii="Arial" w:hAnsi="Arial" w:cs="Arial"/>
          <w:sz w:val="24"/>
          <w:szCs w:val="24"/>
        </w:rPr>
        <w:t xml:space="preserve"> substantial portion of the appellant’s evidence in chief was “conducted” by the presiding officer</w:t>
      </w:r>
      <w:r w:rsidR="000B2BA8" w:rsidRPr="00B54840">
        <w:rPr>
          <w:rFonts w:ascii="Arial" w:hAnsi="Arial" w:cs="Arial"/>
          <w:sz w:val="24"/>
          <w:szCs w:val="24"/>
        </w:rPr>
        <w:t>.  Under cross-examination by the State, the Court again interjected, and effectively took over the cross-examination until the State confirmed that there were no further questions.  The Court continued to question the appellant nonetheless.  Page upon page of the record reflects an exchange between the Court and the appellant.  The questioning is, from the outset, in the nature of cross-examination</w:t>
      </w:r>
      <w:r w:rsidR="00E73530" w:rsidRPr="00B54840">
        <w:rPr>
          <w:rFonts w:ascii="Arial" w:hAnsi="Arial" w:cs="Arial"/>
          <w:sz w:val="24"/>
          <w:szCs w:val="24"/>
        </w:rPr>
        <w:t xml:space="preserve">, with </w:t>
      </w:r>
      <w:r w:rsidR="000B2BA8" w:rsidRPr="00B54840">
        <w:rPr>
          <w:rFonts w:ascii="Arial" w:hAnsi="Arial" w:cs="Arial"/>
          <w:sz w:val="24"/>
          <w:szCs w:val="24"/>
        </w:rPr>
        <w:t xml:space="preserve">scathing </w:t>
      </w:r>
      <w:r w:rsidR="00E73530" w:rsidRPr="00B54840">
        <w:rPr>
          <w:rFonts w:ascii="Arial" w:hAnsi="Arial" w:cs="Arial"/>
          <w:sz w:val="24"/>
          <w:szCs w:val="24"/>
        </w:rPr>
        <w:t xml:space="preserve">remarks </w:t>
      </w:r>
      <w:r w:rsidR="000B2BA8" w:rsidRPr="00B54840">
        <w:rPr>
          <w:rFonts w:ascii="Arial" w:hAnsi="Arial" w:cs="Arial"/>
          <w:sz w:val="24"/>
          <w:szCs w:val="24"/>
        </w:rPr>
        <w:t>interjected by the Court</w:t>
      </w:r>
      <w:r w:rsidR="002A0416">
        <w:rPr>
          <w:rFonts w:ascii="Arial" w:hAnsi="Arial" w:cs="Arial"/>
          <w:sz w:val="24"/>
          <w:szCs w:val="24"/>
        </w:rPr>
        <w:t>,</w:t>
      </w:r>
      <w:r w:rsidR="00E73530" w:rsidRPr="00B54840">
        <w:rPr>
          <w:rFonts w:ascii="Arial" w:hAnsi="Arial" w:cs="Arial"/>
          <w:sz w:val="24"/>
          <w:szCs w:val="24"/>
        </w:rPr>
        <w:t xml:space="preserve"> such as</w:t>
      </w:r>
      <w:r w:rsidR="002A0416">
        <w:rPr>
          <w:rFonts w:ascii="Arial" w:hAnsi="Arial" w:cs="Arial"/>
          <w:sz w:val="24"/>
          <w:szCs w:val="24"/>
        </w:rPr>
        <w:t>:</w:t>
      </w:r>
    </w:p>
    <w:p w14:paraId="3B860BA7"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447D2254" w14:textId="4E6F7A21"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a.</w:t>
      </w:r>
      <w:r w:rsidRPr="00B54840">
        <w:rPr>
          <w:rFonts w:ascii="Arial" w:hAnsi="Arial" w:cs="Arial"/>
          <w:sz w:val="24"/>
          <w:szCs w:val="24"/>
        </w:rPr>
        <w:tab/>
      </w:r>
      <w:r w:rsidR="00E73530" w:rsidRPr="00B54840">
        <w:rPr>
          <w:rFonts w:ascii="Arial" w:hAnsi="Arial" w:cs="Arial"/>
          <w:sz w:val="24"/>
          <w:szCs w:val="24"/>
        </w:rPr>
        <w:t>“</w:t>
      </w:r>
      <w:r w:rsidR="00E73530" w:rsidRPr="00B54840">
        <w:rPr>
          <w:rFonts w:ascii="Arial" w:hAnsi="Arial" w:cs="Arial"/>
          <w:i/>
          <w:iCs/>
          <w:sz w:val="24"/>
          <w:szCs w:val="24"/>
        </w:rPr>
        <w:t>Verstaan u nie die vraag nie or praat ek nie reg nie</w:t>
      </w:r>
      <w:r w:rsidR="00E73530" w:rsidRPr="00B54840">
        <w:rPr>
          <w:rFonts w:ascii="Arial" w:hAnsi="Arial" w:cs="Arial"/>
          <w:sz w:val="24"/>
          <w:szCs w:val="24"/>
        </w:rPr>
        <w:t>?”</w:t>
      </w:r>
      <w:r w:rsidR="000B2BA8" w:rsidRPr="00B54840">
        <w:rPr>
          <w:rFonts w:ascii="Arial" w:hAnsi="Arial" w:cs="Arial"/>
          <w:sz w:val="24"/>
          <w:szCs w:val="24"/>
        </w:rPr>
        <w:t xml:space="preserve"> when the appellant struggles to answer.</w:t>
      </w:r>
    </w:p>
    <w:p w14:paraId="7F9A0339"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20AFAAD4" w14:textId="21582AD2"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b.</w:t>
      </w:r>
      <w:r w:rsidRPr="00B54840">
        <w:rPr>
          <w:rFonts w:ascii="Arial" w:hAnsi="Arial" w:cs="Arial"/>
          <w:sz w:val="24"/>
          <w:szCs w:val="24"/>
        </w:rPr>
        <w:tab/>
      </w:r>
      <w:r w:rsidR="00E73530" w:rsidRPr="00B54840">
        <w:rPr>
          <w:rFonts w:ascii="Arial" w:hAnsi="Arial" w:cs="Arial"/>
          <w:sz w:val="24"/>
          <w:szCs w:val="24"/>
        </w:rPr>
        <w:t>“</w:t>
      </w:r>
      <w:r w:rsidR="00E73530" w:rsidRPr="00B54840">
        <w:rPr>
          <w:rFonts w:ascii="Arial" w:hAnsi="Arial" w:cs="Arial"/>
          <w:i/>
          <w:iCs/>
          <w:sz w:val="24"/>
          <w:szCs w:val="24"/>
        </w:rPr>
        <w:t>Hoekom het u nie so gesê nie?</w:t>
      </w:r>
      <w:r w:rsidR="00E73530" w:rsidRPr="00B54840">
        <w:rPr>
          <w:rFonts w:ascii="Arial" w:hAnsi="Arial" w:cs="Arial"/>
          <w:sz w:val="24"/>
          <w:szCs w:val="24"/>
        </w:rPr>
        <w:t>”</w:t>
      </w:r>
      <w:r w:rsidR="000B2BA8" w:rsidRPr="00B54840">
        <w:rPr>
          <w:rFonts w:ascii="Arial" w:hAnsi="Arial" w:cs="Arial"/>
          <w:sz w:val="24"/>
          <w:szCs w:val="24"/>
        </w:rPr>
        <w:t xml:space="preserve"> in debating with the appellant what the meaning of one of his explanations was.</w:t>
      </w:r>
    </w:p>
    <w:p w14:paraId="7C5DDEB5"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7288DFD6" w14:textId="679A310A"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c.</w:t>
      </w:r>
      <w:r w:rsidRPr="00B54840">
        <w:rPr>
          <w:rFonts w:ascii="Arial" w:hAnsi="Arial" w:cs="Arial"/>
          <w:sz w:val="24"/>
          <w:szCs w:val="24"/>
        </w:rPr>
        <w:tab/>
      </w:r>
      <w:r w:rsidR="000B2BA8" w:rsidRPr="00B54840">
        <w:rPr>
          <w:rFonts w:ascii="Arial" w:hAnsi="Arial" w:cs="Arial"/>
          <w:sz w:val="24"/>
          <w:szCs w:val="24"/>
        </w:rPr>
        <w:t>“</w:t>
      </w:r>
      <w:r w:rsidR="000B2BA8" w:rsidRPr="00B54840">
        <w:rPr>
          <w:rFonts w:ascii="Arial" w:hAnsi="Arial" w:cs="Arial"/>
          <w:i/>
          <w:iCs/>
          <w:sz w:val="24"/>
          <w:szCs w:val="24"/>
        </w:rPr>
        <w:t>Nee, dis nie reg so nie</w:t>
      </w:r>
      <w:r w:rsidR="000B2BA8" w:rsidRPr="00B54840">
        <w:rPr>
          <w:rFonts w:ascii="Arial" w:hAnsi="Arial" w:cs="Arial"/>
          <w:sz w:val="24"/>
          <w:szCs w:val="24"/>
        </w:rPr>
        <w:t xml:space="preserve">, </w:t>
      </w:r>
      <w:r w:rsidR="00B54840">
        <w:rPr>
          <w:rFonts w:ascii="Arial" w:hAnsi="Arial" w:cs="Arial"/>
          <w:sz w:val="24"/>
          <w:szCs w:val="24"/>
        </w:rPr>
        <w:t>…</w:t>
      </w:r>
      <w:r w:rsidR="000B2BA8" w:rsidRPr="00B54840">
        <w:rPr>
          <w:rFonts w:ascii="Arial" w:hAnsi="Arial" w:cs="Arial"/>
          <w:sz w:val="24"/>
          <w:szCs w:val="24"/>
        </w:rPr>
        <w:t>” in response to an explanation by the appellant.</w:t>
      </w:r>
    </w:p>
    <w:p w14:paraId="13C988A4"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432AF1AA" w14:textId="64BAA6B4"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d.</w:t>
      </w:r>
      <w:r w:rsidRPr="00B54840">
        <w:rPr>
          <w:rFonts w:ascii="Arial" w:hAnsi="Arial" w:cs="Arial"/>
          <w:sz w:val="24"/>
          <w:szCs w:val="24"/>
        </w:rPr>
        <w:tab/>
      </w:r>
      <w:r w:rsidR="000B2BA8" w:rsidRPr="00B54840">
        <w:rPr>
          <w:rFonts w:ascii="Arial" w:hAnsi="Arial" w:cs="Arial"/>
          <w:sz w:val="24"/>
          <w:szCs w:val="24"/>
        </w:rPr>
        <w:t>“</w:t>
      </w:r>
      <w:r w:rsidR="000B2BA8" w:rsidRPr="00B54840">
        <w:rPr>
          <w:rFonts w:ascii="Arial" w:hAnsi="Arial" w:cs="Arial"/>
          <w:i/>
          <w:iCs/>
          <w:sz w:val="24"/>
          <w:szCs w:val="24"/>
        </w:rPr>
        <w:t xml:space="preserve">Watter reg het u dan om vir mense te vra waar is die mense van die </w:t>
      </w:r>
      <w:r w:rsidR="000B2BA8" w:rsidRPr="00B54840">
        <w:rPr>
          <w:rFonts w:ascii="Arial" w:hAnsi="Arial" w:cs="Arial"/>
          <w:i/>
          <w:iCs/>
          <w:sz w:val="24"/>
          <w:szCs w:val="24"/>
        </w:rPr>
        <w:lastRenderedPageBreak/>
        <w:t>huis as u nie eens die mense ken nie?</w:t>
      </w:r>
      <w:r w:rsidR="000B2BA8" w:rsidRPr="00B54840">
        <w:rPr>
          <w:rFonts w:ascii="Arial" w:hAnsi="Arial" w:cs="Arial"/>
          <w:sz w:val="24"/>
          <w:szCs w:val="24"/>
        </w:rPr>
        <w:t>”</w:t>
      </w:r>
      <w:r w:rsidR="00800323" w:rsidRPr="00B54840">
        <w:rPr>
          <w:rFonts w:ascii="Arial" w:hAnsi="Arial" w:cs="Arial"/>
          <w:sz w:val="24"/>
          <w:szCs w:val="24"/>
        </w:rPr>
        <w:t xml:space="preserve"> in answer to evidence given by the appellant.</w:t>
      </w:r>
    </w:p>
    <w:p w14:paraId="63CAEC63"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5D5D2DE8" w14:textId="36DA033A"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e.</w:t>
      </w:r>
      <w:r w:rsidRPr="00B54840">
        <w:rPr>
          <w:rFonts w:ascii="Arial" w:hAnsi="Arial" w:cs="Arial"/>
          <w:sz w:val="24"/>
          <w:szCs w:val="24"/>
        </w:rPr>
        <w:tab/>
      </w:r>
      <w:r w:rsidR="00800323" w:rsidRPr="00B54840">
        <w:rPr>
          <w:rFonts w:ascii="Arial" w:hAnsi="Arial" w:cs="Arial"/>
          <w:sz w:val="24"/>
          <w:szCs w:val="24"/>
        </w:rPr>
        <w:t xml:space="preserve"> </w:t>
      </w:r>
      <w:r w:rsidR="000B2BA8" w:rsidRPr="00B54840">
        <w:rPr>
          <w:rFonts w:ascii="Arial" w:hAnsi="Arial" w:cs="Arial"/>
          <w:sz w:val="24"/>
          <w:szCs w:val="24"/>
        </w:rPr>
        <w:t>“</w:t>
      </w:r>
      <w:r w:rsidR="000B2BA8" w:rsidRPr="00B54840">
        <w:rPr>
          <w:rFonts w:ascii="Arial" w:hAnsi="Arial" w:cs="Arial"/>
          <w:i/>
          <w:iCs/>
          <w:sz w:val="24"/>
          <w:szCs w:val="24"/>
        </w:rPr>
        <w:t>Wat het ek nou vir u gevra?  Wat het ek nou vir u gevra?</w:t>
      </w:r>
      <w:r w:rsidR="000B2BA8" w:rsidRPr="00B54840">
        <w:rPr>
          <w:rFonts w:ascii="Arial" w:hAnsi="Arial" w:cs="Arial"/>
          <w:sz w:val="24"/>
          <w:szCs w:val="24"/>
        </w:rPr>
        <w:t>”</w:t>
      </w:r>
      <w:r w:rsidR="00800323" w:rsidRPr="00B54840">
        <w:rPr>
          <w:rFonts w:ascii="Arial" w:hAnsi="Arial" w:cs="Arial"/>
          <w:sz w:val="24"/>
          <w:szCs w:val="24"/>
        </w:rPr>
        <w:t>in answer to a response upon the Court’s question.</w:t>
      </w:r>
    </w:p>
    <w:p w14:paraId="530D9E1B"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6AEE326A" w14:textId="6AFAE96E"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f.</w:t>
      </w:r>
      <w:r w:rsidRPr="00B54840">
        <w:rPr>
          <w:rFonts w:ascii="Arial" w:hAnsi="Arial" w:cs="Arial"/>
          <w:sz w:val="24"/>
          <w:szCs w:val="24"/>
        </w:rPr>
        <w:tab/>
      </w:r>
      <w:r w:rsidR="000B2BA8" w:rsidRPr="00B54840">
        <w:rPr>
          <w:rFonts w:ascii="Arial" w:hAnsi="Arial" w:cs="Arial"/>
          <w:sz w:val="24"/>
          <w:szCs w:val="24"/>
        </w:rPr>
        <w:t>“</w:t>
      </w:r>
      <w:r w:rsidR="000B2BA8" w:rsidRPr="00B54840">
        <w:rPr>
          <w:rFonts w:ascii="Arial" w:hAnsi="Arial" w:cs="Arial"/>
          <w:i/>
          <w:iCs/>
          <w:sz w:val="24"/>
          <w:szCs w:val="24"/>
        </w:rPr>
        <w:t>Wie is dan nou die getuie, meneer, ek?</w:t>
      </w:r>
      <w:r w:rsidR="000B2BA8" w:rsidRPr="00B54840">
        <w:rPr>
          <w:rFonts w:ascii="Arial" w:hAnsi="Arial" w:cs="Arial"/>
          <w:sz w:val="24"/>
          <w:szCs w:val="24"/>
        </w:rPr>
        <w:t>”</w:t>
      </w:r>
    </w:p>
    <w:p w14:paraId="5A1583D3"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1758F415" w14:textId="022545FF"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g.</w:t>
      </w:r>
      <w:r w:rsidRPr="00B54840">
        <w:rPr>
          <w:rFonts w:ascii="Arial" w:hAnsi="Arial" w:cs="Arial"/>
          <w:sz w:val="24"/>
          <w:szCs w:val="24"/>
        </w:rPr>
        <w:tab/>
      </w:r>
      <w:r w:rsidR="000B2BA8" w:rsidRPr="00B54840">
        <w:rPr>
          <w:rFonts w:ascii="Arial" w:hAnsi="Arial" w:cs="Arial"/>
          <w:sz w:val="24"/>
          <w:szCs w:val="24"/>
        </w:rPr>
        <w:t>“</w:t>
      </w:r>
      <w:r w:rsidR="000B2BA8" w:rsidRPr="00B54840">
        <w:rPr>
          <w:rFonts w:ascii="Arial" w:hAnsi="Arial" w:cs="Arial"/>
          <w:i/>
          <w:iCs/>
          <w:sz w:val="24"/>
          <w:szCs w:val="24"/>
        </w:rPr>
        <w:t>Hoekom moet ek die vraag herhaal?</w:t>
      </w:r>
      <w:r w:rsidR="000B2BA8" w:rsidRPr="00B54840">
        <w:rPr>
          <w:rFonts w:ascii="Arial" w:hAnsi="Arial" w:cs="Arial"/>
          <w:sz w:val="24"/>
          <w:szCs w:val="24"/>
        </w:rPr>
        <w:t>”</w:t>
      </w:r>
    </w:p>
    <w:p w14:paraId="71529CAC" w14:textId="77777777" w:rsidR="000B2BA8" w:rsidRPr="00B54840" w:rsidRDefault="000B2BA8" w:rsidP="00B54840">
      <w:pPr>
        <w:pStyle w:val="PlainText"/>
        <w:widowControl w:val="0"/>
        <w:spacing w:line="360" w:lineRule="auto"/>
        <w:ind w:left="720"/>
        <w:jc w:val="both"/>
        <w:rPr>
          <w:rFonts w:ascii="Arial" w:hAnsi="Arial" w:cs="Arial"/>
          <w:sz w:val="24"/>
          <w:szCs w:val="24"/>
        </w:rPr>
      </w:pPr>
    </w:p>
    <w:p w14:paraId="264DD75F" w14:textId="0135A5C6"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h.</w:t>
      </w:r>
      <w:r w:rsidRPr="00B54840">
        <w:rPr>
          <w:rFonts w:ascii="Arial" w:hAnsi="Arial" w:cs="Arial"/>
          <w:sz w:val="24"/>
          <w:szCs w:val="24"/>
        </w:rPr>
        <w:tab/>
      </w:r>
      <w:r w:rsidR="000B2BA8" w:rsidRPr="00B54840">
        <w:rPr>
          <w:rFonts w:ascii="Arial" w:hAnsi="Arial" w:cs="Arial"/>
          <w:sz w:val="24"/>
          <w:szCs w:val="24"/>
        </w:rPr>
        <w:t>“</w:t>
      </w:r>
      <w:r w:rsidR="000B2BA8" w:rsidRPr="00B54840">
        <w:rPr>
          <w:rFonts w:ascii="Arial" w:hAnsi="Arial" w:cs="Arial"/>
          <w:i/>
          <w:iCs/>
          <w:sz w:val="24"/>
          <w:szCs w:val="24"/>
        </w:rPr>
        <w:t>You know, I cannot understand why the state does not follow it up by saying the accused is not answering the question.</w:t>
      </w:r>
      <w:r w:rsidR="000B2BA8" w:rsidRPr="00B54840">
        <w:rPr>
          <w:rFonts w:ascii="Arial" w:hAnsi="Arial" w:cs="Arial"/>
          <w:sz w:val="24"/>
          <w:szCs w:val="24"/>
        </w:rPr>
        <w:t>”</w:t>
      </w:r>
    </w:p>
    <w:p w14:paraId="23B777D3" w14:textId="77777777" w:rsidR="00800323" w:rsidRPr="00B54840" w:rsidRDefault="00800323" w:rsidP="00B54840">
      <w:pPr>
        <w:pStyle w:val="PlainText"/>
        <w:widowControl w:val="0"/>
        <w:spacing w:line="360" w:lineRule="auto"/>
        <w:ind w:left="1440"/>
        <w:jc w:val="both"/>
        <w:rPr>
          <w:rFonts w:ascii="Arial" w:hAnsi="Arial" w:cs="Arial"/>
          <w:sz w:val="24"/>
          <w:szCs w:val="24"/>
        </w:rPr>
      </w:pPr>
    </w:p>
    <w:p w14:paraId="69ECDF9F" w14:textId="404A65F1"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i.</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Het u vir u prokureur gesê [the State wtiness] lieg oor die tyd?</w:t>
      </w:r>
      <w:r w:rsidR="00800323" w:rsidRPr="00B54840">
        <w:rPr>
          <w:rFonts w:ascii="Arial" w:hAnsi="Arial" w:cs="Arial"/>
          <w:sz w:val="24"/>
          <w:szCs w:val="24"/>
        </w:rPr>
        <w:t>”</w:t>
      </w:r>
    </w:p>
    <w:p w14:paraId="4D7B4329" w14:textId="77777777" w:rsidR="00800323" w:rsidRPr="00B54840" w:rsidRDefault="00800323" w:rsidP="00B54840">
      <w:pPr>
        <w:pStyle w:val="PlainText"/>
        <w:widowControl w:val="0"/>
        <w:spacing w:line="360" w:lineRule="auto"/>
        <w:ind w:left="1440"/>
        <w:jc w:val="both"/>
        <w:rPr>
          <w:rFonts w:ascii="Arial" w:hAnsi="Arial" w:cs="Arial"/>
          <w:sz w:val="24"/>
          <w:szCs w:val="24"/>
        </w:rPr>
      </w:pPr>
    </w:p>
    <w:p w14:paraId="6AF60BE1" w14:textId="00D32BF7" w:rsidR="000B2BA8"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j.</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Ek wil nie hê u moet luister nie.  U moet antwoord.</w:t>
      </w:r>
      <w:r w:rsidR="00800323" w:rsidRPr="00B54840">
        <w:rPr>
          <w:rFonts w:ascii="Arial" w:hAnsi="Arial" w:cs="Arial"/>
          <w:sz w:val="24"/>
          <w:szCs w:val="24"/>
        </w:rPr>
        <w:t>”</w:t>
      </w:r>
    </w:p>
    <w:p w14:paraId="1469B156" w14:textId="77777777" w:rsidR="00800323" w:rsidRPr="00B54840" w:rsidRDefault="00800323" w:rsidP="00B54840">
      <w:pPr>
        <w:pStyle w:val="PlainText"/>
        <w:widowControl w:val="0"/>
        <w:spacing w:line="360" w:lineRule="auto"/>
        <w:ind w:left="1080"/>
        <w:jc w:val="both"/>
        <w:rPr>
          <w:rFonts w:ascii="Arial" w:hAnsi="Arial" w:cs="Arial"/>
          <w:sz w:val="24"/>
          <w:szCs w:val="24"/>
        </w:rPr>
      </w:pPr>
    </w:p>
    <w:p w14:paraId="6571B008" w14:textId="27339476"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k.</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Meneer, die vyfde keer vra ek nou vir u.  Hoe weet u wat ek gaan vra?</w:t>
      </w:r>
      <w:r w:rsidR="00800323" w:rsidRPr="00B54840">
        <w:rPr>
          <w:rFonts w:ascii="Arial" w:hAnsi="Arial" w:cs="Arial"/>
          <w:sz w:val="24"/>
          <w:szCs w:val="24"/>
        </w:rPr>
        <w:t>”</w:t>
      </w:r>
    </w:p>
    <w:p w14:paraId="1EF88A13" w14:textId="77777777" w:rsidR="00800323" w:rsidRPr="00B54840" w:rsidRDefault="00800323" w:rsidP="00B54840">
      <w:pPr>
        <w:pStyle w:val="PlainText"/>
        <w:widowControl w:val="0"/>
        <w:spacing w:line="360" w:lineRule="auto"/>
        <w:ind w:left="1440"/>
        <w:jc w:val="both"/>
        <w:rPr>
          <w:rFonts w:ascii="Arial" w:hAnsi="Arial" w:cs="Arial"/>
          <w:sz w:val="24"/>
          <w:szCs w:val="24"/>
        </w:rPr>
      </w:pPr>
    </w:p>
    <w:p w14:paraId="6ECFACE6" w14:textId="152E2AFB"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l.</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 vind u dit nie vreemd dat mense wat nie vir mekaar ken nie, nou sommer wil kom lieg oor iets wat hulle gesien het?</w:t>
      </w:r>
      <w:r w:rsidR="00800323" w:rsidRPr="00B54840">
        <w:rPr>
          <w:rFonts w:ascii="Arial" w:hAnsi="Arial" w:cs="Arial"/>
          <w:sz w:val="24"/>
          <w:szCs w:val="24"/>
        </w:rPr>
        <w:t>”</w:t>
      </w:r>
    </w:p>
    <w:p w14:paraId="51ED7AC9" w14:textId="77777777" w:rsidR="00800323" w:rsidRPr="00B54840" w:rsidRDefault="00800323" w:rsidP="00B54840">
      <w:pPr>
        <w:pStyle w:val="PlainText"/>
        <w:widowControl w:val="0"/>
        <w:spacing w:line="360" w:lineRule="auto"/>
        <w:ind w:left="720"/>
        <w:jc w:val="both"/>
        <w:rPr>
          <w:rFonts w:ascii="Arial" w:hAnsi="Arial" w:cs="Arial"/>
          <w:sz w:val="24"/>
          <w:szCs w:val="24"/>
        </w:rPr>
      </w:pPr>
    </w:p>
    <w:p w14:paraId="29B0D9E1" w14:textId="127B09A8"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m.</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Dit maak nie sin nie.  Stem u saam met my?</w:t>
      </w:r>
      <w:r w:rsidR="00800323" w:rsidRPr="00B54840">
        <w:rPr>
          <w:rFonts w:ascii="Arial" w:hAnsi="Arial" w:cs="Arial"/>
          <w:sz w:val="24"/>
          <w:szCs w:val="24"/>
        </w:rPr>
        <w:t>”</w:t>
      </w:r>
    </w:p>
    <w:p w14:paraId="069991AD" w14:textId="77777777" w:rsidR="00800323" w:rsidRPr="00B54840" w:rsidRDefault="00800323" w:rsidP="00B54840">
      <w:pPr>
        <w:pStyle w:val="PlainText"/>
        <w:widowControl w:val="0"/>
        <w:spacing w:line="360" w:lineRule="auto"/>
        <w:ind w:left="720"/>
        <w:jc w:val="both"/>
        <w:rPr>
          <w:rFonts w:ascii="Arial" w:hAnsi="Arial" w:cs="Arial"/>
          <w:sz w:val="24"/>
          <w:szCs w:val="24"/>
        </w:rPr>
      </w:pPr>
    </w:p>
    <w:p w14:paraId="17E84461" w14:textId="615B9BF6"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n.</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 xml:space="preserve">Kom ek vra vir u so.  Die staat, </w:t>
      </w:r>
      <w:r w:rsidR="002A0416">
        <w:rPr>
          <w:rFonts w:ascii="Arial" w:hAnsi="Arial" w:cs="Arial"/>
          <w:i/>
          <w:iCs/>
          <w:sz w:val="24"/>
          <w:szCs w:val="24"/>
        </w:rPr>
        <w:t>s</w:t>
      </w:r>
      <w:r w:rsidR="00800323" w:rsidRPr="00B54840">
        <w:rPr>
          <w:rFonts w:ascii="Arial" w:hAnsi="Arial" w:cs="Arial"/>
          <w:i/>
          <w:iCs/>
          <w:sz w:val="24"/>
          <w:szCs w:val="24"/>
        </w:rPr>
        <w:t>ien ek, het nie ge-worry om vir u die vraag te vra nie.  Is die rede hoekom mnr. Basedene vir u daar binne in die huis gesien het, nie eintlik omdat u die setup daar van daai huis so lekker ken nie?  Dis hoekom u daar gegaan het, daai tyd van die dag, want u het geweet die Miss gaan nie daar wees nie.  U het geweet hoe maklik dit is om in daai huis te kom.  Is dit nie so nie?</w:t>
      </w:r>
      <w:r w:rsidR="00800323" w:rsidRPr="00B54840">
        <w:rPr>
          <w:rFonts w:ascii="Arial" w:hAnsi="Arial" w:cs="Arial"/>
          <w:sz w:val="24"/>
          <w:szCs w:val="24"/>
        </w:rPr>
        <w:t>”</w:t>
      </w:r>
    </w:p>
    <w:p w14:paraId="54EAB710" w14:textId="77777777" w:rsidR="005A7BEE" w:rsidRPr="00B54840" w:rsidRDefault="005A7BEE" w:rsidP="00B54840">
      <w:pPr>
        <w:pStyle w:val="PlainText"/>
        <w:widowControl w:val="0"/>
        <w:spacing w:line="360" w:lineRule="auto"/>
        <w:ind w:left="1440"/>
        <w:jc w:val="both"/>
        <w:rPr>
          <w:rFonts w:ascii="Arial" w:hAnsi="Arial" w:cs="Arial"/>
          <w:sz w:val="24"/>
          <w:szCs w:val="24"/>
        </w:rPr>
      </w:pPr>
    </w:p>
    <w:p w14:paraId="282AF7C1" w14:textId="3B986B5D"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o.</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U weet glad waar die hond is…</w:t>
      </w:r>
      <w:r w:rsidR="00800323" w:rsidRPr="00B54840">
        <w:rPr>
          <w:rFonts w:ascii="Arial" w:hAnsi="Arial" w:cs="Arial"/>
          <w:sz w:val="24"/>
          <w:szCs w:val="24"/>
        </w:rPr>
        <w:t>”</w:t>
      </w:r>
    </w:p>
    <w:p w14:paraId="32EF9903" w14:textId="77777777" w:rsidR="005A7BEE" w:rsidRPr="00B54840" w:rsidRDefault="005A7BEE" w:rsidP="00B54840">
      <w:pPr>
        <w:pStyle w:val="PlainText"/>
        <w:widowControl w:val="0"/>
        <w:spacing w:line="360" w:lineRule="auto"/>
        <w:ind w:left="1440"/>
        <w:jc w:val="both"/>
        <w:rPr>
          <w:rFonts w:ascii="Arial" w:hAnsi="Arial" w:cs="Arial"/>
          <w:sz w:val="24"/>
          <w:szCs w:val="24"/>
        </w:rPr>
      </w:pPr>
    </w:p>
    <w:p w14:paraId="6FF26B25" w14:textId="3D247B3B" w:rsidR="00800323"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p.</w:t>
      </w:r>
      <w:r w:rsidRPr="00B54840">
        <w:rPr>
          <w:rFonts w:ascii="Arial" w:hAnsi="Arial" w:cs="Arial"/>
          <w:sz w:val="24"/>
          <w:szCs w:val="24"/>
        </w:rPr>
        <w:tab/>
      </w:r>
      <w:r w:rsidR="00800323" w:rsidRPr="00B54840">
        <w:rPr>
          <w:rFonts w:ascii="Arial" w:hAnsi="Arial" w:cs="Arial"/>
          <w:sz w:val="24"/>
          <w:szCs w:val="24"/>
        </w:rPr>
        <w:t>“</w:t>
      </w:r>
      <w:r w:rsidR="00800323" w:rsidRPr="00B54840">
        <w:rPr>
          <w:rFonts w:ascii="Arial" w:hAnsi="Arial" w:cs="Arial"/>
          <w:i/>
          <w:iCs/>
          <w:sz w:val="24"/>
          <w:szCs w:val="24"/>
        </w:rPr>
        <w:t>Hoe kan dit nie so wees nie?  U het dan geweet.  U het dan vir ons gesê</w:t>
      </w:r>
      <w:r w:rsidR="005A7BEE" w:rsidRPr="00B54840">
        <w:rPr>
          <w:rFonts w:ascii="Arial" w:hAnsi="Arial" w:cs="Arial"/>
          <w:i/>
          <w:iCs/>
          <w:sz w:val="24"/>
          <w:szCs w:val="24"/>
        </w:rPr>
        <w:t xml:space="preserve"> </w:t>
      </w:r>
      <w:r w:rsidR="005A7BEE" w:rsidRPr="00B54840">
        <w:rPr>
          <w:rFonts w:ascii="Arial" w:hAnsi="Arial" w:cs="Arial"/>
          <w:i/>
          <w:iCs/>
          <w:sz w:val="24"/>
          <w:szCs w:val="24"/>
        </w:rPr>
        <w:lastRenderedPageBreak/>
        <w:t>waar die Pitbull is.  Nogal nie enige hond nie, u weet sommer dis ‘n Pitbull ook.  Is dit nie so nie?</w:t>
      </w:r>
      <w:r w:rsidR="005A7BEE" w:rsidRPr="00B54840">
        <w:rPr>
          <w:rFonts w:ascii="Arial" w:hAnsi="Arial" w:cs="Arial"/>
          <w:sz w:val="24"/>
          <w:szCs w:val="24"/>
        </w:rPr>
        <w:t>”</w:t>
      </w:r>
    </w:p>
    <w:p w14:paraId="703CA494" w14:textId="77777777" w:rsidR="006A3EC1" w:rsidRPr="00B54840" w:rsidRDefault="006A3EC1" w:rsidP="00B54840">
      <w:pPr>
        <w:pStyle w:val="PlainText"/>
        <w:widowControl w:val="0"/>
        <w:spacing w:line="360" w:lineRule="auto"/>
        <w:ind w:left="720"/>
        <w:jc w:val="both"/>
        <w:rPr>
          <w:rFonts w:ascii="Arial" w:hAnsi="Arial" w:cs="Arial"/>
          <w:sz w:val="24"/>
          <w:szCs w:val="24"/>
        </w:rPr>
      </w:pPr>
    </w:p>
    <w:p w14:paraId="14A05C34" w14:textId="18EFA89E" w:rsidR="00E73530"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11.</w:t>
      </w:r>
      <w:r w:rsidRPr="00B54840">
        <w:rPr>
          <w:rFonts w:ascii="Arial" w:hAnsi="Arial" w:cs="Arial"/>
          <w:sz w:val="24"/>
          <w:szCs w:val="24"/>
        </w:rPr>
        <w:tab/>
      </w:r>
      <w:r w:rsidR="005A7BEE" w:rsidRPr="00B54840">
        <w:rPr>
          <w:rFonts w:ascii="Arial" w:hAnsi="Arial" w:cs="Arial"/>
          <w:sz w:val="24"/>
          <w:szCs w:val="24"/>
        </w:rPr>
        <w:t xml:space="preserve">There are many more instances of questioning that offends one’s sense of </w:t>
      </w:r>
      <w:r w:rsidR="00B54840">
        <w:rPr>
          <w:rFonts w:ascii="Arial" w:hAnsi="Arial" w:cs="Arial"/>
          <w:sz w:val="24"/>
          <w:szCs w:val="24"/>
        </w:rPr>
        <w:t>fairness</w:t>
      </w:r>
      <w:r w:rsidR="005A7BEE" w:rsidRPr="00B54840">
        <w:rPr>
          <w:rFonts w:ascii="Arial" w:hAnsi="Arial" w:cs="Arial"/>
          <w:sz w:val="24"/>
          <w:szCs w:val="24"/>
        </w:rPr>
        <w:t xml:space="preserve">.  </w:t>
      </w:r>
      <w:r w:rsidR="0048361A" w:rsidRPr="00B54840">
        <w:rPr>
          <w:rFonts w:ascii="Arial" w:hAnsi="Arial" w:cs="Arial"/>
          <w:sz w:val="24"/>
          <w:szCs w:val="24"/>
        </w:rPr>
        <w:t xml:space="preserve">In fact, even during the questioning of the State’s witnesses the Court posed </w:t>
      </w:r>
      <w:r w:rsidR="00E73530" w:rsidRPr="00B54840">
        <w:rPr>
          <w:rFonts w:ascii="Arial" w:hAnsi="Arial" w:cs="Arial"/>
          <w:sz w:val="24"/>
          <w:szCs w:val="24"/>
        </w:rPr>
        <w:t>numerous questions, including (by way of example) questioning in the following vein:</w:t>
      </w:r>
    </w:p>
    <w:p w14:paraId="35E12C26" w14:textId="77777777" w:rsidR="00E73530" w:rsidRPr="00B54840" w:rsidRDefault="00E73530" w:rsidP="00B54840">
      <w:pPr>
        <w:pStyle w:val="PlainText"/>
        <w:widowControl w:val="0"/>
        <w:spacing w:line="360" w:lineRule="auto"/>
        <w:ind w:left="720"/>
        <w:jc w:val="both"/>
        <w:rPr>
          <w:rFonts w:ascii="Arial" w:hAnsi="Arial" w:cs="Arial"/>
          <w:sz w:val="24"/>
          <w:szCs w:val="24"/>
        </w:rPr>
      </w:pPr>
    </w:p>
    <w:p w14:paraId="0C547343" w14:textId="01599581" w:rsidR="0048361A"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rPr>
        <w:t>“</w:t>
      </w:r>
      <w:r w:rsidRPr="00B54840">
        <w:rPr>
          <w:rFonts w:ascii="Arial" w:hAnsi="Arial" w:cs="Arial"/>
          <w:i/>
          <w:iCs/>
          <w:sz w:val="24"/>
          <w:szCs w:val="24"/>
          <w:u w:val="single"/>
        </w:rPr>
        <w:t>Court</w:t>
      </w:r>
      <w:r w:rsidRPr="00B54840">
        <w:rPr>
          <w:rFonts w:ascii="Arial" w:hAnsi="Arial" w:cs="Arial"/>
          <w:i/>
          <w:iCs/>
          <w:sz w:val="24"/>
          <w:szCs w:val="24"/>
        </w:rPr>
        <w:t>:  In actual fact, if we take that evidence, the person that you saw, who we now know is the accused – you saw him literally inside the house.</w:t>
      </w:r>
    </w:p>
    <w:p w14:paraId="10589BCA" w14:textId="5978CD8C"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Mr Basedene</w:t>
      </w:r>
      <w:r w:rsidRPr="00B54840">
        <w:rPr>
          <w:rFonts w:ascii="Arial" w:hAnsi="Arial" w:cs="Arial"/>
          <w:i/>
          <w:iCs/>
          <w:sz w:val="24"/>
          <w:szCs w:val="24"/>
        </w:rPr>
        <w:t>: That is correct, si</w:t>
      </w:r>
      <w:r w:rsidR="002A0416">
        <w:rPr>
          <w:rFonts w:ascii="Arial" w:hAnsi="Arial" w:cs="Arial"/>
          <w:i/>
          <w:iCs/>
          <w:sz w:val="24"/>
          <w:szCs w:val="24"/>
        </w:rPr>
        <w:t>r</w:t>
      </w:r>
      <w:r w:rsidRPr="00B54840">
        <w:rPr>
          <w:rFonts w:ascii="Arial" w:hAnsi="Arial" w:cs="Arial"/>
          <w:i/>
          <w:iCs/>
          <w:sz w:val="24"/>
          <w:szCs w:val="24"/>
        </w:rPr>
        <w:t>.</w:t>
      </w:r>
    </w:p>
    <w:p w14:paraId="14ECAF9D" w14:textId="77777777"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Court</w:t>
      </w:r>
      <w:r w:rsidRPr="00B54840">
        <w:rPr>
          <w:rFonts w:ascii="Arial" w:hAnsi="Arial" w:cs="Arial"/>
          <w:i/>
          <w:iCs/>
          <w:sz w:val="24"/>
          <w:szCs w:val="24"/>
        </w:rPr>
        <w:t>: Am I correct?</w:t>
      </w:r>
    </w:p>
    <w:p w14:paraId="3C6ABF25" w14:textId="50BACA22"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Mr Basedene</w:t>
      </w:r>
      <w:r w:rsidRPr="00B54840">
        <w:rPr>
          <w:rFonts w:ascii="Arial" w:hAnsi="Arial" w:cs="Arial"/>
          <w:i/>
          <w:iCs/>
          <w:sz w:val="24"/>
          <w:szCs w:val="24"/>
        </w:rPr>
        <w:t>: Yes.</w:t>
      </w:r>
    </w:p>
    <w:p w14:paraId="51ED294B" w14:textId="21D3251D"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Court</w:t>
      </w:r>
      <w:r w:rsidRPr="00B54840">
        <w:rPr>
          <w:rFonts w:ascii="Arial" w:hAnsi="Arial" w:cs="Arial"/>
          <w:i/>
          <w:iCs/>
          <w:sz w:val="24"/>
          <w:szCs w:val="24"/>
        </w:rPr>
        <w:t xml:space="preserve">: In essence, when you </w:t>
      </w:r>
      <w:r w:rsidR="002A0416">
        <w:rPr>
          <w:rFonts w:ascii="Arial" w:hAnsi="Arial" w:cs="Arial"/>
          <w:i/>
          <w:iCs/>
          <w:sz w:val="24"/>
          <w:szCs w:val="24"/>
        </w:rPr>
        <w:t xml:space="preserve">say </w:t>
      </w:r>
      <w:r w:rsidRPr="00B54840">
        <w:rPr>
          <w:rFonts w:ascii="Arial" w:hAnsi="Arial" w:cs="Arial"/>
          <w:i/>
          <w:iCs/>
          <w:sz w:val="24"/>
          <w:szCs w:val="24"/>
        </w:rPr>
        <w:t>what you heard initially is the movement in the house, inside the house is now confirmed from what you saw when you were there at the door when the accused person came towards you.</w:t>
      </w:r>
    </w:p>
    <w:p w14:paraId="3A9D7005" w14:textId="6D246FE6"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Mr Basedene</w:t>
      </w:r>
      <w:r w:rsidRPr="00B54840">
        <w:rPr>
          <w:rFonts w:ascii="Arial" w:hAnsi="Arial" w:cs="Arial"/>
          <w:i/>
          <w:iCs/>
          <w:sz w:val="24"/>
          <w:szCs w:val="24"/>
        </w:rPr>
        <w:t>:  Yes.</w:t>
      </w:r>
    </w:p>
    <w:p w14:paraId="76CE7B8B" w14:textId="602439BB"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Court</w:t>
      </w:r>
      <w:r w:rsidRPr="00B54840">
        <w:rPr>
          <w:rFonts w:ascii="Arial" w:hAnsi="Arial" w:cs="Arial"/>
          <w:i/>
          <w:iCs/>
          <w:sz w:val="24"/>
          <w:szCs w:val="24"/>
        </w:rPr>
        <w:t>:  Am I correct?</w:t>
      </w:r>
    </w:p>
    <w:p w14:paraId="4D2A3003" w14:textId="4E05505B" w:rsidR="00E73530" w:rsidRPr="00B54840" w:rsidRDefault="00E73530"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Mr Basedene</w:t>
      </w:r>
      <w:r w:rsidRPr="00B54840">
        <w:rPr>
          <w:rFonts w:ascii="Arial" w:hAnsi="Arial" w:cs="Arial"/>
          <w:i/>
          <w:iCs/>
          <w:sz w:val="24"/>
          <w:szCs w:val="24"/>
        </w:rPr>
        <w:t>:  That is correct, sir.</w:t>
      </w:r>
    </w:p>
    <w:p w14:paraId="3EB77925" w14:textId="694F0685" w:rsidR="00E73530" w:rsidRPr="00B54840" w:rsidRDefault="00E73530" w:rsidP="00B54840">
      <w:pPr>
        <w:pStyle w:val="PlainText"/>
        <w:widowControl w:val="0"/>
        <w:spacing w:line="360" w:lineRule="auto"/>
        <w:ind w:left="720"/>
        <w:jc w:val="both"/>
        <w:rPr>
          <w:rFonts w:ascii="Arial" w:hAnsi="Arial" w:cs="Arial"/>
          <w:sz w:val="24"/>
          <w:szCs w:val="24"/>
        </w:rPr>
      </w:pPr>
      <w:r w:rsidRPr="00B54840">
        <w:rPr>
          <w:rFonts w:ascii="Arial" w:hAnsi="Arial" w:cs="Arial"/>
          <w:i/>
          <w:iCs/>
          <w:sz w:val="24"/>
          <w:szCs w:val="24"/>
          <w:u w:val="single"/>
        </w:rPr>
        <w:t>Court</w:t>
      </w:r>
      <w:r w:rsidRPr="00B54840">
        <w:rPr>
          <w:rFonts w:ascii="Arial" w:hAnsi="Arial" w:cs="Arial"/>
          <w:i/>
          <w:iCs/>
          <w:sz w:val="24"/>
          <w:szCs w:val="24"/>
        </w:rPr>
        <w:t xml:space="preserve">:  And you did not bump into the accused because you found it funny or whatever.  Your evidence is </w:t>
      </w:r>
      <w:r w:rsidR="005A7BEE" w:rsidRPr="00B54840">
        <w:rPr>
          <w:rFonts w:ascii="Arial" w:hAnsi="Arial" w:cs="Arial"/>
          <w:i/>
          <w:iCs/>
          <w:sz w:val="24"/>
          <w:szCs w:val="24"/>
        </w:rPr>
        <w:t>s</w:t>
      </w:r>
      <w:r w:rsidRPr="00B54840">
        <w:rPr>
          <w:rFonts w:ascii="Arial" w:hAnsi="Arial" w:cs="Arial"/>
          <w:i/>
          <w:iCs/>
          <w:sz w:val="24"/>
          <w:szCs w:val="24"/>
        </w:rPr>
        <w:t>imply that you saw that as a way to protect yourself …</w:t>
      </w:r>
      <w:r w:rsidRPr="00B54840">
        <w:rPr>
          <w:rFonts w:ascii="Arial" w:hAnsi="Arial" w:cs="Arial"/>
          <w:sz w:val="24"/>
          <w:szCs w:val="24"/>
        </w:rPr>
        <w:t>”</w:t>
      </w:r>
    </w:p>
    <w:p w14:paraId="2BB1CDD3" w14:textId="77777777" w:rsidR="00E73530" w:rsidRPr="00B54840" w:rsidRDefault="00E73530" w:rsidP="00B54840">
      <w:pPr>
        <w:pStyle w:val="PlainText"/>
        <w:widowControl w:val="0"/>
        <w:spacing w:line="360" w:lineRule="auto"/>
        <w:ind w:left="720"/>
        <w:jc w:val="both"/>
        <w:rPr>
          <w:rFonts w:ascii="Arial" w:hAnsi="Arial" w:cs="Arial"/>
          <w:sz w:val="24"/>
          <w:szCs w:val="24"/>
        </w:rPr>
      </w:pPr>
    </w:p>
    <w:p w14:paraId="22C8A36C" w14:textId="5495FBF4" w:rsidR="006A3EC1"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12.</w:t>
      </w:r>
      <w:r w:rsidRPr="00B54840">
        <w:rPr>
          <w:rFonts w:ascii="Arial" w:hAnsi="Arial" w:cs="Arial"/>
          <w:sz w:val="24"/>
          <w:szCs w:val="24"/>
        </w:rPr>
        <w:tab/>
      </w:r>
      <w:r w:rsidR="006A3EC1" w:rsidRPr="00B54840">
        <w:rPr>
          <w:rFonts w:ascii="Arial" w:hAnsi="Arial" w:cs="Arial"/>
          <w:sz w:val="24"/>
          <w:szCs w:val="24"/>
        </w:rPr>
        <w:t>The impression that is created upon a reading of the lengthy exchanges between the Court and the appellant</w:t>
      </w:r>
      <w:r w:rsidR="00E73530" w:rsidRPr="00B54840">
        <w:rPr>
          <w:rFonts w:ascii="Arial" w:hAnsi="Arial" w:cs="Arial"/>
          <w:sz w:val="24"/>
          <w:szCs w:val="24"/>
        </w:rPr>
        <w:t>, as well as the exchanges with the other witnesses,</w:t>
      </w:r>
      <w:r w:rsidR="006A3EC1" w:rsidRPr="00B54840">
        <w:rPr>
          <w:rFonts w:ascii="Arial" w:hAnsi="Arial" w:cs="Arial"/>
          <w:sz w:val="24"/>
          <w:szCs w:val="24"/>
        </w:rPr>
        <w:t xml:space="preserve"> is that the Court had made up its mind as to the appellant’s guilt at an early stage of the proceedings.  The Court knew that the appellant was, at the time of the trial, in custody as a sentenced prisoner, the prosecutor having </w:t>
      </w:r>
      <w:r w:rsidR="00D10A28">
        <w:rPr>
          <w:rFonts w:ascii="Arial" w:hAnsi="Arial" w:cs="Arial"/>
          <w:sz w:val="24"/>
          <w:szCs w:val="24"/>
        </w:rPr>
        <w:t>mentioned</w:t>
      </w:r>
      <w:r w:rsidR="006A3EC1" w:rsidRPr="00B54840">
        <w:rPr>
          <w:rFonts w:ascii="Arial" w:hAnsi="Arial" w:cs="Arial"/>
          <w:sz w:val="24"/>
          <w:szCs w:val="24"/>
        </w:rPr>
        <w:t xml:space="preserve"> this fact prior to the calling of the State’s second witness.  The gist of the questions posed by the Court </w:t>
      </w:r>
      <w:r w:rsidR="00D10A28">
        <w:rPr>
          <w:rFonts w:ascii="Arial" w:hAnsi="Arial" w:cs="Arial"/>
          <w:sz w:val="24"/>
          <w:szCs w:val="24"/>
        </w:rPr>
        <w:t xml:space="preserve">throughout </w:t>
      </w:r>
      <w:r w:rsidR="006A3EC1" w:rsidRPr="00B54840">
        <w:rPr>
          <w:rFonts w:ascii="Arial" w:hAnsi="Arial" w:cs="Arial"/>
          <w:sz w:val="24"/>
          <w:szCs w:val="24"/>
        </w:rPr>
        <w:t xml:space="preserve">was that the appellant was not telling the truth, and that he must have </w:t>
      </w:r>
      <w:r w:rsidR="00D10A28">
        <w:rPr>
          <w:rFonts w:ascii="Arial" w:hAnsi="Arial" w:cs="Arial"/>
          <w:sz w:val="24"/>
          <w:szCs w:val="24"/>
        </w:rPr>
        <w:t>committed</w:t>
      </w:r>
      <w:r w:rsidR="006A3EC1" w:rsidRPr="00B54840">
        <w:rPr>
          <w:rFonts w:ascii="Arial" w:hAnsi="Arial" w:cs="Arial"/>
          <w:sz w:val="24"/>
          <w:szCs w:val="24"/>
        </w:rPr>
        <w:t xml:space="preserve"> the offence in question.</w:t>
      </w:r>
    </w:p>
    <w:p w14:paraId="36C2A209" w14:textId="77777777" w:rsidR="005A7BEE" w:rsidRPr="00B54840" w:rsidRDefault="005A7BEE" w:rsidP="00B54840">
      <w:pPr>
        <w:pStyle w:val="PlainText"/>
        <w:widowControl w:val="0"/>
        <w:spacing w:line="360" w:lineRule="auto"/>
        <w:ind w:left="720"/>
        <w:jc w:val="both"/>
        <w:rPr>
          <w:rFonts w:ascii="Arial" w:hAnsi="Arial" w:cs="Arial"/>
          <w:sz w:val="24"/>
          <w:szCs w:val="24"/>
        </w:rPr>
      </w:pPr>
    </w:p>
    <w:p w14:paraId="3C4639BB" w14:textId="0D216114" w:rsidR="005A7BEE"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13.</w:t>
      </w:r>
      <w:r w:rsidRPr="00B54840">
        <w:rPr>
          <w:rFonts w:ascii="Arial" w:hAnsi="Arial" w:cs="Arial"/>
          <w:sz w:val="24"/>
          <w:szCs w:val="24"/>
        </w:rPr>
        <w:tab/>
      </w:r>
      <w:r w:rsidR="005A7BEE" w:rsidRPr="00B54840">
        <w:rPr>
          <w:rFonts w:ascii="Arial" w:hAnsi="Arial" w:cs="Arial"/>
          <w:sz w:val="24"/>
          <w:szCs w:val="24"/>
        </w:rPr>
        <w:t>The Court thereafter proceeded effectively to take over the State’s argument:</w:t>
      </w:r>
    </w:p>
    <w:p w14:paraId="20B03407" w14:textId="77777777" w:rsidR="006A3EC1" w:rsidRPr="00B54840" w:rsidRDefault="006A3EC1" w:rsidP="00B54840">
      <w:pPr>
        <w:pStyle w:val="PlainText"/>
        <w:widowControl w:val="0"/>
        <w:spacing w:line="360" w:lineRule="auto"/>
        <w:ind w:left="720"/>
        <w:jc w:val="both"/>
        <w:rPr>
          <w:rFonts w:ascii="Arial" w:hAnsi="Arial" w:cs="Arial"/>
          <w:sz w:val="24"/>
          <w:szCs w:val="24"/>
        </w:rPr>
      </w:pPr>
    </w:p>
    <w:p w14:paraId="19A11810" w14:textId="4B286F9F" w:rsidR="005A7BEE" w:rsidRPr="00B54840" w:rsidRDefault="005A7BEE" w:rsidP="00B54840">
      <w:pPr>
        <w:pStyle w:val="PlainText"/>
        <w:widowControl w:val="0"/>
        <w:spacing w:line="360" w:lineRule="auto"/>
        <w:ind w:left="720"/>
        <w:jc w:val="both"/>
        <w:rPr>
          <w:rFonts w:ascii="Arial" w:hAnsi="Arial" w:cs="Arial"/>
          <w:i/>
          <w:iCs/>
          <w:sz w:val="24"/>
          <w:szCs w:val="24"/>
        </w:rPr>
      </w:pPr>
      <w:r w:rsidRPr="00B54840">
        <w:rPr>
          <w:rFonts w:ascii="Arial" w:hAnsi="Arial" w:cs="Arial"/>
          <w:sz w:val="24"/>
          <w:szCs w:val="24"/>
        </w:rPr>
        <w:lastRenderedPageBreak/>
        <w:t>“</w:t>
      </w:r>
      <w:r w:rsidRPr="00B54840">
        <w:rPr>
          <w:rFonts w:ascii="Arial" w:hAnsi="Arial" w:cs="Arial"/>
          <w:i/>
          <w:iCs/>
          <w:sz w:val="24"/>
          <w:szCs w:val="24"/>
          <w:u w:val="single"/>
        </w:rPr>
        <w:t>Court</w:t>
      </w:r>
      <w:r w:rsidRPr="00B54840">
        <w:rPr>
          <w:rFonts w:ascii="Arial" w:hAnsi="Arial" w:cs="Arial"/>
          <w:i/>
          <w:iCs/>
          <w:sz w:val="24"/>
          <w:szCs w:val="24"/>
        </w:rPr>
        <w:t>: You are saying that [Mr Basedene’s) evidence is satisfactory in all material respect.</w:t>
      </w:r>
    </w:p>
    <w:p w14:paraId="52000EC9" w14:textId="3AFCC836" w:rsidR="005A7BEE" w:rsidRPr="00B54840" w:rsidRDefault="005A7BEE"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Prosecutor</w:t>
      </w:r>
      <w:r w:rsidRPr="00B54840">
        <w:rPr>
          <w:rFonts w:ascii="Arial" w:hAnsi="Arial" w:cs="Arial"/>
          <w:i/>
          <w:iCs/>
          <w:sz w:val="24"/>
          <w:szCs w:val="24"/>
        </w:rPr>
        <w:t>:  Yes, Your Worship, that is correct, satisfactory…[intervenes]”</w:t>
      </w:r>
    </w:p>
    <w:p w14:paraId="75EDDB28" w14:textId="54EE6526" w:rsidR="005A7BEE" w:rsidRPr="00B54840" w:rsidRDefault="005A7BEE" w:rsidP="00B54840">
      <w:pPr>
        <w:pStyle w:val="PlainText"/>
        <w:widowControl w:val="0"/>
        <w:spacing w:line="360" w:lineRule="auto"/>
        <w:ind w:left="720"/>
        <w:jc w:val="both"/>
        <w:rPr>
          <w:rFonts w:ascii="Arial" w:hAnsi="Arial" w:cs="Arial"/>
          <w:i/>
          <w:iCs/>
          <w:sz w:val="24"/>
          <w:szCs w:val="24"/>
        </w:rPr>
      </w:pPr>
      <w:r w:rsidRPr="002A0416">
        <w:rPr>
          <w:rFonts w:ascii="Arial" w:hAnsi="Arial" w:cs="Arial"/>
          <w:i/>
          <w:iCs/>
          <w:sz w:val="24"/>
          <w:szCs w:val="24"/>
          <w:u w:val="single"/>
        </w:rPr>
        <w:t>Court</w:t>
      </w:r>
      <w:r w:rsidRPr="00B54840">
        <w:rPr>
          <w:rFonts w:ascii="Arial" w:hAnsi="Arial" w:cs="Arial"/>
          <w:i/>
          <w:iCs/>
          <w:sz w:val="24"/>
          <w:szCs w:val="24"/>
        </w:rPr>
        <w:t>: And therefore the state proved its case beyond a reasonable doubt.</w:t>
      </w:r>
    </w:p>
    <w:p w14:paraId="70EDDECC" w14:textId="58AB4EA0" w:rsidR="005A7BEE" w:rsidRPr="00B54840" w:rsidRDefault="005A7BEE"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Prosecutor</w:t>
      </w:r>
      <w:r w:rsidRPr="00B54840">
        <w:rPr>
          <w:rFonts w:ascii="Arial" w:hAnsi="Arial" w:cs="Arial"/>
          <w:i/>
          <w:iCs/>
          <w:sz w:val="24"/>
          <w:szCs w:val="24"/>
        </w:rPr>
        <w:t>: Yes, Your Worship, and then furthermore, Your Worship, the accused places himself at the scene, Your Worship.  He later testified that he went to the … [intervenes]</w:t>
      </w:r>
    </w:p>
    <w:p w14:paraId="3A2B412F" w14:textId="7D337756" w:rsidR="005A7BEE" w:rsidRPr="00B54840" w:rsidRDefault="005A7BEE"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Court</w:t>
      </w:r>
      <w:r w:rsidRPr="00B54840">
        <w:rPr>
          <w:rFonts w:ascii="Arial" w:hAnsi="Arial" w:cs="Arial"/>
          <w:i/>
          <w:iCs/>
          <w:sz w:val="24"/>
          <w:szCs w:val="24"/>
        </w:rPr>
        <w:t>: And the accused’s version is not reasonably possibly true.”</w:t>
      </w:r>
    </w:p>
    <w:p w14:paraId="5E054968" w14:textId="2BA28983" w:rsidR="005A7BEE" w:rsidRPr="00B54840" w:rsidRDefault="005A7BEE" w:rsidP="00B54840">
      <w:pPr>
        <w:pStyle w:val="PlainText"/>
        <w:widowControl w:val="0"/>
        <w:spacing w:line="360" w:lineRule="auto"/>
        <w:ind w:left="720"/>
        <w:jc w:val="both"/>
        <w:rPr>
          <w:rFonts w:ascii="Arial" w:hAnsi="Arial" w:cs="Arial"/>
          <w:i/>
          <w:iCs/>
          <w:sz w:val="24"/>
          <w:szCs w:val="24"/>
        </w:rPr>
      </w:pPr>
      <w:r w:rsidRPr="00B54840">
        <w:rPr>
          <w:rFonts w:ascii="Arial" w:hAnsi="Arial" w:cs="Arial"/>
          <w:i/>
          <w:iCs/>
          <w:sz w:val="24"/>
          <w:szCs w:val="24"/>
          <w:u w:val="single"/>
        </w:rPr>
        <w:t>Prosecutor</w:t>
      </w:r>
      <w:r w:rsidRPr="00B54840">
        <w:rPr>
          <w:rFonts w:ascii="Arial" w:hAnsi="Arial" w:cs="Arial"/>
          <w:i/>
          <w:iCs/>
          <w:sz w:val="24"/>
          <w:szCs w:val="24"/>
        </w:rPr>
        <w:t xml:space="preserve">: </w:t>
      </w:r>
      <w:r w:rsidR="004538E3" w:rsidRPr="00B54840">
        <w:rPr>
          <w:rFonts w:ascii="Arial" w:hAnsi="Arial" w:cs="Arial"/>
          <w:i/>
          <w:iCs/>
          <w:sz w:val="24"/>
          <w:szCs w:val="24"/>
        </w:rPr>
        <w:t>Yes, Your Worship…There is no motive for the witness, Mr Chad Basedene, to lie.  He does not even know this accused.  He sa</w:t>
      </w:r>
      <w:r w:rsidR="00CD53D3" w:rsidRPr="00B54840">
        <w:rPr>
          <w:rFonts w:ascii="Arial" w:hAnsi="Arial" w:cs="Arial"/>
          <w:i/>
          <w:iCs/>
          <w:sz w:val="24"/>
          <w:szCs w:val="24"/>
        </w:rPr>
        <w:t>y</w:t>
      </w:r>
      <w:r w:rsidR="004538E3" w:rsidRPr="00B54840">
        <w:rPr>
          <w:rFonts w:ascii="Arial" w:hAnsi="Arial" w:cs="Arial"/>
          <w:i/>
          <w:iCs/>
          <w:sz w:val="24"/>
          <w:szCs w:val="24"/>
        </w:rPr>
        <w:t>s that he does not know the accused, Your Worship, so … [intervenes</w:t>
      </w:r>
      <w:r w:rsidR="002A0416">
        <w:rPr>
          <w:rFonts w:ascii="Arial" w:hAnsi="Arial" w:cs="Arial"/>
          <w:i/>
          <w:iCs/>
          <w:sz w:val="24"/>
          <w:szCs w:val="24"/>
        </w:rPr>
        <w:t>]</w:t>
      </w:r>
    </w:p>
    <w:p w14:paraId="61658F3B" w14:textId="71A1F442" w:rsidR="004538E3" w:rsidRPr="00B54840" w:rsidRDefault="004538E3" w:rsidP="00B54840">
      <w:pPr>
        <w:pStyle w:val="PlainText"/>
        <w:widowControl w:val="0"/>
        <w:spacing w:line="360" w:lineRule="auto"/>
        <w:ind w:left="720"/>
        <w:jc w:val="both"/>
        <w:rPr>
          <w:rFonts w:ascii="Arial" w:hAnsi="Arial" w:cs="Arial"/>
          <w:sz w:val="24"/>
          <w:szCs w:val="24"/>
        </w:rPr>
      </w:pPr>
      <w:r w:rsidRPr="00B54840">
        <w:rPr>
          <w:rFonts w:ascii="Arial" w:hAnsi="Arial" w:cs="Arial"/>
          <w:i/>
          <w:iCs/>
          <w:sz w:val="24"/>
          <w:szCs w:val="24"/>
          <w:u w:val="single"/>
        </w:rPr>
        <w:t>Court</w:t>
      </w:r>
      <w:r w:rsidRPr="00B54840">
        <w:rPr>
          <w:rFonts w:ascii="Arial" w:hAnsi="Arial" w:cs="Arial"/>
          <w:i/>
          <w:iCs/>
          <w:sz w:val="24"/>
          <w:szCs w:val="24"/>
        </w:rPr>
        <w:t>: We all know that</w:t>
      </w:r>
      <w:r w:rsidR="00CD53D3" w:rsidRPr="00B54840">
        <w:rPr>
          <w:rFonts w:ascii="Arial" w:hAnsi="Arial" w:cs="Arial"/>
          <w:i/>
          <w:iCs/>
          <w:sz w:val="24"/>
          <w:szCs w:val="24"/>
        </w:rPr>
        <w:t>….</w:t>
      </w:r>
      <w:r w:rsidR="00CD53D3" w:rsidRPr="00B54840">
        <w:rPr>
          <w:rFonts w:ascii="Arial" w:hAnsi="Arial" w:cs="Arial"/>
          <w:sz w:val="24"/>
          <w:szCs w:val="24"/>
        </w:rPr>
        <w:t>”</w:t>
      </w:r>
    </w:p>
    <w:p w14:paraId="3AE52A0C" w14:textId="77777777" w:rsidR="005A7BEE" w:rsidRPr="00B54840" w:rsidRDefault="005A7BEE" w:rsidP="00B54840">
      <w:pPr>
        <w:pStyle w:val="PlainText"/>
        <w:widowControl w:val="0"/>
        <w:spacing w:line="360" w:lineRule="auto"/>
        <w:ind w:left="720"/>
        <w:jc w:val="both"/>
        <w:rPr>
          <w:rFonts w:ascii="Arial" w:hAnsi="Arial" w:cs="Arial"/>
          <w:sz w:val="24"/>
          <w:szCs w:val="24"/>
        </w:rPr>
      </w:pPr>
    </w:p>
    <w:p w14:paraId="0688E137" w14:textId="12B03657" w:rsidR="00B54840" w:rsidRDefault="00100593" w:rsidP="00100593">
      <w:pPr>
        <w:pStyle w:val="PlainText"/>
        <w:widowControl w:val="0"/>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54840">
        <w:rPr>
          <w:rFonts w:ascii="Arial" w:hAnsi="Arial" w:cs="Arial"/>
          <w:sz w:val="24"/>
          <w:szCs w:val="24"/>
        </w:rPr>
        <w:t>T</w:t>
      </w:r>
      <w:r w:rsidR="00C214C0" w:rsidRPr="00B54840">
        <w:rPr>
          <w:rFonts w:ascii="Arial" w:hAnsi="Arial" w:cs="Arial"/>
          <w:sz w:val="24"/>
          <w:szCs w:val="24"/>
        </w:rPr>
        <w:t xml:space="preserve">he </w:t>
      </w:r>
      <w:r w:rsidR="00B54840">
        <w:rPr>
          <w:rFonts w:ascii="Arial" w:hAnsi="Arial" w:cs="Arial"/>
          <w:sz w:val="24"/>
          <w:szCs w:val="24"/>
        </w:rPr>
        <w:t>record speaks for itself.</w:t>
      </w:r>
    </w:p>
    <w:p w14:paraId="1C660C8F" w14:textId="77777777" w:rsidR="00B54840" w:rsidRDefault="00B54840" w:rsidP="00B54840">
      <w:pPr>
        <w:pStyle w:val="PlainText"/>
        <w:widowControl w:val="0"/>
        <w:spacing w:line="360" w:lineRule="auto"/>
        <w:ind w:left="720"/>
        <w:jc w:val="both"/>
        <w:rPr>
          <w:rFonts w:ascii="Arial" w:hAnsi="Arial" w:cs="Arial"/>
          <w:sz w:val="24"/>
          <w:szCs w:val="24"/>
        </w:rPr>
      </w:pPr>
    </w:p>
    <w:p w14:paraId="35FA22DB" w14:textId="74C708F9" w:rsidR="00C214C0"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15.</w:t>
      </w:r>
      <w:r w:rsidRPr="00B54840">
        <w:rPr>
          <w:rFonts w:ascii="Arial" w:hAnsi="Arial" w:cs="Arial"/>
          <w:sz w:val="24"/>
          <w:szCs w:val="24"/>
        </w:rPr>
        <w:tab/>
      </w:r>
      <w:r w:rsidR="00B54840">
        <w:rPr>
          <w:rFonts w:ascii="Arial" w:hAnsi="Arial" w:cs="Arial"/>
          <w:sz w:val="24"/>
          <w:szCs w:val="24"/>
        </w:rPr>
        <w:t xml:space="preserve">The </w:t>
      </w:r>
      <w:r w:rsidR="00C214C0" w:rsidRPr="00B54840">
        <w:rPr>
          <w:rFonts w:ascii="Arial" w:hAnsi="Arial" w:cs="Arial"/>
          <w:sz w:val="24"/>
          <w:szCs w:val="24"/>
        </w:rPr>
        <w:t>State concedes that the magistrate actively took over the role of the prosecution in the leading of the evidence presented.</w:t>
      </w:r>
      <w:r w:rsidR="00CD53D3" w:rsidRPr="00B54840">
        <w:rPr>
          <w:rFonts w:ascii="Arial" w:hAnsi="Arial" w:cs="Arial"/>
          <w:sz w:val="24"/>
          <w:szCs w:val="24"/>
        </w:rPr>
        <w:t xml:space="preserve">  The concession is eminently sensible in the circumstances of this matter.</w:t>
      </w:r>
    </w:p>
    <w:p w14:paraId="77557D58" w14:textId="77777777" w:rsidR="007E6FAC" w:rsidRPr="00B54840" w:rsidRDefault="007E6FAC" w:rsidP="00B54840">
      <w:pPr>
        <w:pStyle w:val="PlainText"/>
        <w:widowControl w:val="0"/>
        <w:spacing w:line="360" w:lineRule="auto"/>
        <w:ind w:left="720"/>
        <w:jc w:val="both"/>
        <w:rPr>
          <w:rFonts w:ascii="Arial" w:hAnsi="Arial" w:cs="Arial"/>
          <w:sz w:val="24"/>
          <w:szCs w:val="24"/>
        </w:rPr>
      </w:pPr>
    </w:p>
    <w:p w14:paraId="3E972FA8" w14:textId="176ABC50" w:rsidR="00451CC7"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16.</w:t>
      </w:r>
      <w:r w:rsidRPr="00B54840">
        <w:rPr>
          <w:rFonts w:ascii="Arial" w:hAnsi="Arial" w:cs="Arial"/>
          <w:sz w:val="24"/>
          <w:szCs w:val="24"/>
        </w:rPr>
        <w:tab/>
      </w:r>
      <w:r w:rsidR="007E6FAC" w:rsidRPr="00B54840">
        <w:rPr>
          <w:rFonts w:ascii="Arial" w:hAnsi="Arial" w:cs="Arial"/>
          <w:sz w:val="24"/>
          <w:szCs w:val="24"/>
        </w:rPr>
        <w:t>A consideration of the evidence given by the appellant shows, moreover, that he was consistent in his explanations.  His version is corroborated in important aspects by the State witnesses, for example</w:t>
      </w:r>
      <w:r w:rsidR="0048361A" w:rsidRPr="00B54840">
        <w:rPr>
          <w:rFonts w:ascii="Arial" w:hAnsi="Arial" w:cs="Arial"/>
          <w:sz w:val="24"/>
          <w:szCs w:val="24"/>
        </w:rPr>
        <w:t xml:space="preserve"> that</w:t>
      </w:r>
      <w:r w:rsidR="007E6FAC" w:rsidRPr="00B54840">
        <w:rPr>
          <w:rFonts w:ascii="Arial" w:hAnsi="Arial" w:cs="Arial"/>
          <w:sz w:val="24"/>
          <w:szCs w:val="24"/>
        </w:rPr>
        <w:t>:</w:t>
      </w:r>
    </w:p>
    <w:p w14:paraId="5C69BA9B"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20033EA8" w14:textId="4BE1258F"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a.</w:t>
      </w:r>
      <w:r w:rsidRPr="00B54840">
        <w:rPr>
          <w:rFonts w:ascii="Arial" w:hAnsi="Arial" w:cs="Arial"/>
          <w:sz w:val="24"/>
          <w:szCs w:val="24"/>
        </w:rPr>
        <w:tab/>
      </w:r>
      <w:r w:rsidR="007E6FAC" w:rsidRPr="00B54840">
        <w:rPr>
          <w:rFonts w:ascii="Arial" w:hAnsi="Arial" w:cs="Arial"/>
          <w:sz w:val="24"/>
          <w:szCs w:val="24"/>
        </w:rPr>
        <w:t>The owner of the house, Ms Gouws, was not at home at the time.  She and the appellant knew each other because she used to give him food when he asked for it.</w:t>
      </w:r>
    </w:p>
    <w:p w14:paraId="39B3A0DA"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179E1528" w14:textId="22D120B9"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b.</w:t>
      </w:r>
      <w:r w:rsidRPr="00B54840">
        <w:rPr>
          <w:rFonts w:ascii="Arial" w:hAnsi="Arial" w:cs="Arial"/>
          <w:sz w:val="24"/>
          <w:szCs w:val="24"/>
        </w:rPr>
        <w:tab/>
      </w:r>
      <w:r w:rsidR="007E6FAC" w:rsidRPr="00B54840">
        <w:rPr>
          <w:rFonts w:ascii="Arial" w:hAnsi="Arial" w:cs="Arial"/>
          <w:sz w:val="24"/>
          <w:szCs w:val="24"/>
        </w:rPr>
        <w:t>The security gate was open.</w:t>
      </w:r>
    </w:p>
    <w:p w14:paraId="6C65411A" w14:textId="77777777" w:rsidR="00D11675" w:rsidRPr="00B54840" w:rsidRDefault="00D11675" w:rsidP="00B54840">
      <w:pPr>
        <w:pStyle w:val="PlainText"/>
        <w:widowControl w:val="0"/>
        <w:spacing w:line="360" w:lineRule="auto"/>
        <w:ind w:left="1440"/>
        <w:jc w:val="both"/>
        <w:rPr>
          <w:rFonts w:ascii="Arial" w:hAnsi="Arial" w:cs="Arial"/>
          <w:sz w:val="24"/>
          <w:szCs w:val="24"/>
        </w:rPr>
      </w:pPr>
    </w:p>
    <w:p w14:paraId="543F65AD" w14:textId="6BB53C24" w:rsidR="00D11675"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c.</w:t>
      </w:r>
      <w:r w:rsidRPr="00B54840">
        <w:rPr>
          <w:rFonts w:ascii="Arial" w:hAnsi="Arial" w:cs="Arial"/>
          <w:sz w:val="24"/>
          <w:szCs w:val="24"/>
        </w:rPr>
        <w:tab/>
      </w:r>
      <w:r w:rsidR="00D11675" w:rsidRPr="00B54840">
        <w:rPr>
          <w:rFonts w:ascii="Arial" w:hAnsi="Arial" w:cs="Arial"/>
          <w:sz w:val="24"/>
          <w:szCs w:val="24"/>
        </w:rPr>
        <w:t>Ms Gouws’s cat jumped out of the window.</w:t>
      </w:r>
    </w:p>
    <w:p w14:paraId="052DF696"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31F7BAF0" w14:textId="5C380218"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d.</w:t>
      </w:r>
      <w:r w:rsidRPr="00B54840">
        <w:rPr>
          <w:rFonts w:ascii="Arial" w:hAnsi="Arial" w:cs="Arial"/>
          <w:sz w:val="24"/>
          <w:szCs w:val="24"/>
        </w:rPr>
        <w:tab/>
      </w:r>
      <w:r w:rsidR="007E6FAC" w:rsidRPr="00B54840">
        <w:rPr>
          <w:rFonts w:ascii="Arial" w:hAnsi="Arial" w:cs="Arial"/>
          <w:sz w:val="24"/>
          <w:szCs w:val="24"/>
        </w:rPr>
        <w:t xml:space="preserve">The appellant came out of the porch area and </w:t>
      </w:r>
      <w:r w:rsidR="00D11675" w:rsidRPr="00B54840">
        <w:rPr>
          <w:rFonts w:ascii="Arial" w:hAnsi="Arial" w:cs="Arial"/>
          <w:sz w:val="24"/>
          <w:szCs w:val="24"/>
        </w:rPr>
        <w:t>moved</w:t>
      </w:r>
      <w:r w:rsidR="007E6FAC" w:rsidRPr="00B54840">
        <w:rPr>
          <w:rFonts w:ascii="Arial" w:hAnsi="Arial" w:cs="Arial"/>
          <w:sz w:val="24"/>
          <w:szCs w:val="24"/>
        </w:rPr>
        <w:t xml:space="preserve"> to</w:t>
      </w:r>
      <w:r w:rsidR="00D11675" w:rsidRPr="00B54840">
        <w:rPr>
          <w:rFonts w:ascii="Arial" w:hAnsi="Arial" w:cs="Arial"/>
          <w:sz w:val="24"/>
          <w:szCs w:val="24"/>
        </w:rPr>
        <w:t>wards</w:t>
      </w:r>
      <w:r w:rsidR="007E6FAC" w:rsidRPr="00B54840">
        <w:rPr>
          <w:rFonts w:ascii="Arial" w:hAnsi="Arial" w:cs="Arial"/>
          <w:sz w:val="24"/>
          <w:szCs w:val="24"/>
        </w:rPr>
        <w:t xml:space="preserve"> Mr </w:t>
      </w:r>
      <w:r w:rsidR="002A0416">
        <w:rPr>
          <w:rFonts w:ascii="Arial" w:hAnsi="Arial" w:cs="Arial"/>
          <w:sz w:val="24"/>
          <w:szCs w:val="24"/>
        </w:rPr>
        <w:t>Basedene</w:t>
      </w:r>
      <w:r w:rsidR="007E6FAC" w:rsidRPr="00B54840">
        <w:rPr>
          <w:rFonts w:ascii="Arial" w:hAnsi="Arial" w:cs="Arial"/>
          <w:sz w:val="24"/>
          <w:szCs w:val="24"/>
        </w:rPr>
        <w:t>.</w:t>
      </w:r>
    </w:p>
    <w:p w14:paraId="3A07F302"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5F1E68BD" w14:textId="7BF40A31"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lastRenderedPageBreak/>
        <w:t>e.</w:t>
      </w:r>
      <w:r w:rsidRPr="00B54840">
        <w:rPr>
          <w:rFonts w:ascii="Arial" w:hAnsi="Arial" w:cs="Arial"/>
          <w:sz w:val="24"/>
          <w:szCs w:val="24"/>
        </w:rPr>
        <w:tab/>
      </w:r>
      <w:r w:rsidR="007E6FAC" w:rsidRPr="00B54840">
        <w:rPr>
          <w:rFonts w:ascii="Arial" w:hAnsi="Arial" w:cs="Arial"/>
          <w:sz w:val="24"/>
          <w:szCs w:val="24"/>
        </w:rPr>
        <w:t xml:space="preserve">Mr </w:t>
      </w:r>
      <w:r w:rsidR="002A0416">
        <w:rPr>
          <w:rFonts w:ascii="Arial" w:hAnsi="Arial" w:cs="Arial"/>
          <w:sz w:val="24"/>
          <w:szCs w:val="24"/>
        </w:rPr>
        <w:t>Basedene</w:t>
      </w:r>
      <w:r w:rsidR="007E6FAC" w:rsidRPr="00B54840">
        <w:rPr>
          <w:rFonts w:ascii="Arial" w:hAnsi="Arial" w:cs="Arial"/>
          <w:sz w:val="24"/>
          <w:szCs w:val="24"/>
        </w:rPr>
        <w:t xml:space="preserve"> went back to his car, got in and drove straight at the appellant.</w:t>
      </w:r>
    </w:p>
    <w:p w14:paraId="1B91839D"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66D4BEA1" w14:textId="7E5E1FB9"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f.</w:t>
      </w:r>
      <w:r w:rsidRPr="00B54840">
        <w:rPr>
          <w:rFonts w:ascii="Arial" w:hAnsi="Arial" w:cs="Arial"/>
          <w:sz w:val="24"/>
          <w:szCs w:val="24"/>
        </w:rPr>
        <w:tab/>
      </w:r>
      <w:r w:rsidR="007E6FAC" w:rsidRPr="00B54840">
        <w:rPr>
          <w:rFonts w:ascii="Arial" w:hAnsi="Arial" w:cs="Arial"/>
          <w:sz w:val="24"/>
          <w:szCs w:val="24"/>
        </w:rPr>
        <w:t xml:space="preserve">Mr </w:t>
      </w:r>
      <w:r w:rsidR="002A0416">
        <w:rPr>
          <w:rFonts w:ascii="Arial" w:hAnsi="Arial" w:cs="Arial"/>
          <w:sz w:val="24"/>
          <w:szCs w:val="24"/>
        </w:rPr>
        <w:t>Basedene</w:t>
      </w:r>
      <w:r w:rsidR="007E6FAC" w:rsidRPr="00B54840">
        <w:rPr>
          <w:rFonts w:ascii="Arial" w:hAnsi="Arial" w:cs="Arial"/>
          <w:sz w:val="24"/>
          <w:szCs w:val="24"/>
        </w:rPr>
        <w:t xml:space="preserve"> knocked the appellant</w:t>
      </w:r>
      <w:r w:rsidR="0048361A" w:rsidRPr="00B54840">
        <w:rPr>
          <w:rFonts w:ascii="Arial" w:hAnsi="Arial" w:cs="Arial"/>
          <w:sz w:val="24"/>
          <w:szCs w:val="24"/>
        </w:rPr>
        <w:t xml:space="preserve"> with his car</w:t>
      </w:r>
      <w:r w:rsidR="007E6FAC" w:rsidRPr="00B54840">
        <w:rPr>
          <w:rFonts w:ascii="Arial" w:hAnsi="Arial" w:cs="Arial"/>
          <w:sz w:val="24"/>
          <w:szCs w:val="24"/>
        </w:rPr>
        <w:t>, and thereafter chased him down the road.</w:t>
      </w:r>
    </w:p>
    <w:p w14:paraId="05CC98A1" w14:textId="77777777" w:rsidR="007E6FAC" w:rsidRPr="00B54840" w:rsidRDefault="007E6FAC" w:rsidP="00B54840">
      <w:pPr>
        <w:pStyle w:val="PlainText"/>
        <w:widowControl w:val="0"/>
        <w:spacing w:line="360" w:lineRule="auto"/>
        <w:ind w:left="1440"/>
        <w:jc w:val="both"/>
        <w:rPr>
          <w:rFonts w:ascii="Arial" w:hAnsi="Arial" w:cs="Arial"/>
          <w:sz w:val="24"/>
          <w:szCs w:val="24"/>
        </w:rPr>
      </w:pPr>
    </w:p>
    <w:p w14:paraId="4A26B823" w14:textId="7AA09AC3" w:rsidR="007E6FAC" w:rsidRPr="00B54840" w:rsidRDefault="00100593" w:rsidP="00100593">
      <w:pPr>
        <w:pStyle w:val="PlainText"/>
        <w:widowControl w:val="0"/>
        <w:spacing w:line="360" w:lineRule="auto"/>
        <w:ind w:left="1440" w:hanging="360"/>
        <w:jc w:val="both"/>
        <w:rPr>
          <w:rFonts w:ascii="Arial" w:hAnsi="Arial" w:cs="Arial"/>
          <w:sz w:val="24"/>
          <w:szCs w:val="24"/>
        </w:rPr>
      </w:pPr>
      <w:r w:rsidRPr="00B54840">
        <w:rPr>
          <w:rFonts w:ascii="Arial" w:hAnsi="Arial" w:cs="Arial"/>
          <w:sz w:val="24"/>
          <w:szCs w:val="24"/>
        </w:rPr>
        <w:t>g.</w:t>
      </w:r>
      <w:r w:rsidRPr="00B54840">
        <w:rPr>
          <w:rFonts w:ascii="Arial" w:hAnsi="Arial" w:cs="Arial"/>
          <w:sz w:val="24"/>
          <w:szCs w:val="24"/>
        </w:rPr>
        <w:tab/>
      </w:r>
      <w:r w:rsidR="007E6FAC" w:rsidRPr="00B54840">
        <w:rPr>
          <w:rFonts w:ascii="Arial" w:hAnsi="Arial" w:cs="Arial"/>
          <w:sz w:val="24"/>
          <w:szCs w:val="24"/>
        </w:rPr>
        <w:t xml:space="preserve">The appellant was eventually arrested </w:t>
      </w:r>
      <w:r w:rsidR="0048361A" w:rsidRPr="00B54840">
        <w:rPr>
          <w:rFonts w:ascii="Arial" w:hAnsi="Arial" w:cs="Arial"/>
          <w:sz w:val="24"/>
          <w:szCs w:val="24"/>
        </w:rPr>
        <w:t>by the police</w:t>
      </w:r>
      <w:r w:rsidR="007E6FAC" w:rsidRPr="00B54840">
        <w:rPr>
          <w:rFonts w:ascii="Arial" w:hAnsi="Arial" w:cs="Arial"/>
          <w:sz w:val="24"/>
          <w:szCs w:val="24"/>
        </w:rPr>
        <w:t>.</w:t>
      </w:r>
    </w:p>
    <w:p w14:paraId="69E4095A" w14:textId="77777777" w:rsidR="007E6FAC" w:rsidRPr="00B54840" w:rsidRDefault="007E6FAC" w:rsidP="00B54840">
      <w:pPr>
        <w:pStyle w:val="PlainText"/>
        <w:widowControl w:val="0"/>
        <w:spacing w:line="360" w:lineRule="auto"/>
        <w:ind w:left="720"/>
        <w:jc w:val="both"/>
        <w:rPr>
          <w:rFonts w:ascii="Arial" w:hAnsi="Arial" w:cs="Arial"/>
          <w:sz w:val="24"/>
          <w:szCs w:val="24"/>
        </w:rPr>
      </w:pPr>
    </w:p>
    <w:p w14:paraId="22BA474A" w14:textId="285FB49C" w:rsidR="007E6FAC" w:rsidRPr="00B54840" w:rsidRDefault="00100593" w:rsidP="00100593">
      <w:pPr>
        <w:pStyle w:val="PlainText"/>
        <w:widowControl w:val="0"/>
        <w:spacing w:line="360" w:lineRule="auto"/>
        <w:ind w:left="720" w:hanging="720"/>
        <w:jc w:val="both"/>
        <w:rPr>
          <w:rFonts w:ascii="Arial" w:hAnsi="Arial" w:cs="Arial"/>
          <w:sz w:val="24"/>
          <w:szCs w:val="24"/>
        </w:rPr>
      </w:pPr>
      <w:r w:rsidRPr="00B54840">
        <w:rPr>
          <w:rFonts w:ascii="Arial" w:hAnsi="Arial" w:cs="Arial"/>
          <w:sz w:val="24"/>
          <w:szCs w:val="24"/>
        </w:rPr>
        <w:t>17.</w:t>
      </w:r>
      <w:r w:rsidRPr="00B54840">
        <w:rPr>
          <w:rFonts w:ascii="Arial" w:hAnsi="Arial" w:cs="Arial"/>
          <w:sz w:val="24"/>
          <w:szCs w:val="24"/>
        </w:rPr>
        <w:tab/>
      </w:r>
      <w:r w:rsidR="00C214C0" w:rsidRPr="00B54840">
        <w:rPr>
          <w:rFonts w:ascii="Arial" w:hAnsi="Arial" w:cs="Arial"/>
          <w:sz w:val="24"/>
          <w:szCs w:val="24"/>
        </w:rPr>
        <w:t xml:space="preserve">The State concedes that there </w:t>
      </w:r>
      <w:r w:rsidR="00D10A28">
        <w:rPr>
          <w:rFonts w:ascii="Arial" w:hAnsi="Arial" w:cs="Arial"/>
          <w:sz w:val="24"/>
          <w:szCs w:val="24"/>
        </w:rPr>
        <w:t>we</w:t>
      </w:r>
      <w:r w:rsidR="00C214C0" w:rsidRPr="00B54840">
        <w:rPr>
          <w:rFonts w:ascii="Arial" w:hAnsi="Arial" w:cs="Arial"/>
          <w:sz w:val="24"/>
          <w:szCs w:val="24"/>
        </w:rPr>
        <w:t>re no inherent improbabilities in the appellant’s version.  As a result of the presiding offer’s intervention during the trial, the appellant was convict</w:t>
      </w:r>
      <w:r w:rsidR="0048361A" w:rsidRPr="00B54840">
        <w:rPr>
          <w:rFonts w:ascii="Arial" w:hAnsi="Arial" w:cs="Arial"/>
          <w:sz w:val="24"/>
          <w:szCs w:val="24"/>
        </w:rPr>
        <w:t>ed</w:t>
      </w:r>
      <w:r w:rsidR="00C214C0" w:rsidRPr="00B54840">
        <w:rPr>
          <w:rFonts w:ascii="Arial" w:hAnsi="Arial" w:cs="Arial"/>
          <w:sz w:val="24"/>
          <w:szCs w:val="24"/>
        </w:rPr>
        <w:t xml:space="preserve"> on a charge that the State had failed to prove beyond a reasonable doubt.  </w:t>
      </w:r>
      <w:r w:rsidR="007E6FAC" w:rsidRPr="00B54840">
        <w:rPr>
          <w:rFonts w:ascii="Arial" w:hAnsi="Arial" w:cs="Arial"/>
          <w:sz w:val="24"/>
          <w:szCs w:val="24"/>
        </w:rPr>
        <w:t xml:space="preserve">In these circumstances, the appellant’s conviction cannot be upheld on appeal.  For this Court to do so would amount to a </w:t>
      </w:r>
      <w:r w:rsidR="00B54840">
        <w:rPr>
          <w:rFonts w:ascii="Arial" w:hAnsi="Arial" w:cs="Arial"/>
          <w:sz w:val="24"/>
          <w:szCs w:val="24"/>
        </w:rPr>
        <w:t xml:space="preserve">further </w:t>
      </w:r>
      <w:r w:rsidR="007E6FAC" w:rsidRPr="00B54840">
        <w:rPr>
          <w:rFonts w:ascii="Arial" w:hAnsi="Arial" w:cs="Arial"/>
          <w:sz w:val="24"/>
          <w:szCs w:val="24"/>
        </w:rPr>
        <w:t>miscarriage of justice.</w:t>
      </w:r>
    </w:p>
    <w:p w14:paraId="7EA22C01" w14:textId="77777777" w:rsidR="00215FD1" w:rsidRPr="00B54840" w:rsidRDefault="00215FD1" w:rsidP="00B54840">
      <w:pPr>
        <w:pStyle w:val="ListParagraph"/>
        <w:widowControl w:val="0"/>
        <w:spacing w:after="0" w:line="360" w:lineRule="auto"/>
        <w:jc w:val="both"/>
        <w:rPr>
          <w:rFonts w:ascii="Arial" w:hAnsi="Arial" w:cs="Arial"/>
          <w:sz w:val="24"/>
          <w:szCs w:val="24"/>
          <w:lang w:val="en-US"/>
        </w:rPr>
      </w:pPr>
    </w:p>
    <w:p w14:paraId="0D265FA0" w14:textId="77777777" w:rsidR="00215FD1" w:rsidRPr="00B54840" w:rsidRDefault="00CB476A" w:rsidP="00B54840">
      <w:pPr>
        <w:widowControl w:val="0"/>
        <w:spacing w:after="0" w:line="360" w:lineRule="auto"/>
        <w:jc w:val="both"/>
        <w:rPr>
          <w:rFonts w:ascii="Arial" w:hAnsi="Arial" w:cs="Arial"/>
          <w:sz w:val="24"/>
          <w:szCs w:val="24"/>
          <w:lang w:val="en-US"/>
        </w:rPr>
      </w:pPr>
      <w:r w:rsidRPr="00B54840">
        <w:rPr>
          <w:rFonts w:ascii="Arial" w:hAnsi="Arial" w:cs="Arial"/>
          <w:b/>
          <w:bCs/>
          <w:sz w:val="24"/>
          <w:szCs w:val="24"/>
          <w:u w:val="single"/>
          <w:lang w:val="en-US"/>
        </w:rPr>
        <w:t>Order</w:t>
      </w:r>
    </w:p>
    <w:p w14:paraId="73765DF3" w14:textId="77777777" w:rsidR="00215FD1" w:rsidRPr="00B54840" w:rsidRDefault="00215FD1" w:rsidP="00B54840">
      <w:pPr>
        <w:pStyle w:val="ListParagraph"/>
        <w:widowControl w:val="0"/>
        <w:spacing w:after="0" w:line="360" w:lineRule="auto"/>
        <w:jc w:val="both"/>
        <w:rPr>
          <w:rFonts w:ascii="Arial" w:hAnsi="Arial" w:cs="Arial"/>
          <w:sz w:val="24"/>
          <w:szCs w:val="24"/>
          <w:lang w:val="en-US"/>
        </w:rPr>
      </w:pPr>
    </w:p>
    <w:p w14:paraId="18B301BE" w14:textId="07F6F69E" w:rsidR="005921A8" w:rsidRPr="00100593" w:rsidRDefault="00100593" w:rsidP="00100593">
      <w:pPr>
        <w:widowControl w:val="0"/>
        <w:spacing w:after="0" w:line="360" w:lineRule="auto"/>
        <w:ind w:left="720" w:hanging="720"/>
        <w:jc w:val="both"/>
        <w:rPr>
          <w:rFonts w:ascii="Arial" w:hAnsi="Arial" w:cs="Arial"/>
          <w:sz w:val="24"/>
          <w:szCs w:val="24"/>
          <w:lang w:val="en-US"/>
        </w:rPr>
      </w:pPr>
      <w:r w:rsidRPr="00B54840">
        <w:rPr>
          <w:rFonts w:ascii="Arial" w:hAnsi="Arial" w:cs="Arial"/>
          <w:sz w:val="24"/>
          <w:szCs w:val="24"/>
          <w:lang w:val="en-US"/>
        </w:rPr>
        <w:t>18.</w:t>
      </w:r>
      <w:r w:rsidRPr="00B54840">
        <w:rPr>
          <w:rFonts w:ascii="Arial" w:hAnsi="Arial" w:cs="Arial"/>
          <w:sz w:val="24"/>
          <w:szCs w:val="24"/>
          <w:lang w:val="en-US"/>
        </w:rPr>
        <w:tab/>
      </w:r>
      <w:r w:rsidR="000629E4" w:rsidRPr="00100593">
        <w:rPr>
          <w:rFonts w:ascii="Arial" w:hAnsi="Arial" w:cs="Arial"/>
          <w:sz w:val="24"/>
          <w:szCs w:val="24"/>
          <w:lang w:val="en-US"/>
        </w:rPr>
        <w:t>In the circumstances,</w:t>
      </w:r>
      <w:r w:rsidR="00671C0A" w:rsidRPr="00100593">
        <w:rPr>
          <w:rFonts w:ascii="Arial" w:hAnsi="Arial" w:cs="Arial"/>
          <w:sz w:val="24"/>
          <w:szCs w:val="24"/>
          <w:lang w:val="en-US"/>
        </w:rPr>
        <w:t xml:space="preserve"> I would propose th</w:t>
      </w:r>
      <w:r w:rsidR="00A2323C" w:rsidRPr="00100593">
        <w:rPr>
          <w:rFonts w:ascii="Arial" w:hAnsi="Arial" w:cs="Arial"/>
          <w:sz w:val="24"/>
          <w:szCs w:val="24"/>
          <w:lang w:val="en-US"/>
        </w:rPr>
        <w:t>at an order be granted as follows:</w:t>
      </w:r>
    </w:p>
    <w:p w14:paraId="445A70D7" w14:textId="77777777" w:rsidR="00A2323C" w:rsidRPr="00B54840" w:rsidRDefault="00A2323C" w:rsidP="00B54840">
      <w:pPr>
        <w:pStyle w:val="ListParagraph"/>
        <w:widowControl w:val="0"/>
        <w:spacing w:after="0" w:line="360" w:lineRule="auto"/>
        <w:ind w:left="1440"/>
        <w:jc w:val="both"/>
        <w:rPr>
          <w:rFonts w:ascii="Arial" w:hAnsi="Arial" w:cs="Arial"/>
          <w:b/>
          <w:bCs/>
          <w:sz w:val="24"/>
          <w:szCs w:val="24"/>
          <w:u w:val="single"/>
          <w:lang w:val="en-US"/>
        </w:rPr>
      </w:pPr>
    </w:p>
    <w:p w14:paraId="070DC14B" w14:textId="5342EA6D" w:rsidR="005D0A97" w:rsidRPr="00100593" w:rsidRDefault="00100593" w:rsidP="00100593">
      <w:pPr>
        <w:widowControl w:val="0"/>
        <w:spacing w:after="0" w:line="360" w:lineRule="auto"/>
        <w:ind w:left="1440" w:hanging="360"/>
        <w:jc w:val="both"/>
        <w:rPr>
          <w:rFonts w:ascii="Arial" w:hAnsi="Arial" w:cs="Arial"/>
          <w:b/>
          <w:bCs/>
          <w:sz w:val="24"/>
          <w:szCs w:val="24"/>
          <w:u w:val="single"/>
          <w:lang w:val="en-US"/>
        </w:rPr>
      </w:pPr>
      <w:r w:rsidRPr="00B54840">
        <w:rPr>
          <w:rFonts w:ascii="Arial" w:hAnsi="Arial" w:cs="Arial"/>
          <w:b/>
          <w:bCs/>
          <w:sz w:val="24"/>
          <w:szCs w:val="24"/>
          <w:lang w:val="en-US"/>
        </w:rPr>
        <w:t>a.</w:t>
      </w:r>
      <w:r w:rsidRPr="00B54840">
        <w:rPr>
          <w:rFonts w:ascii="Arial" w:hAnsi="Arial" w:cs="Arial"/>
          <w:b/>
          <w:bCs/>
          <w:sz w:val="24"/>
          <w:szCs w:val="24"/>
          <w:lang w:val="en-US"/>
        </w:rPr>
        <w:tab/>
      </w:r>
      <w:r w:rsidR="005D0A97" w:rsidRPr="00100593">
        <w:rPr>
          <w:rFonts w:ascii="Arial" w:hAnsi="Arial" w:cs="Arial"/>
          <w:b/>
          <w:bCs/>
          <w:sz w:val="24"/>
          <w:szCs w:val="24"/>
          <w:u w:val="single"/>
          <w:lang w:val="en-US"/>
        </w:rPr>
        <w:t>The appeal is upheld.</w:t>
      </w:r>
    </w:p>
    <w:p w14:paraId="12C41E47" w14:textId="77777777" w:rsidR="005D0A97" w:rsidRPr="00B54840" w:rsidRDefault="005D0A97" w:rsidP="00B54840">
      <w:pPr>
        <w:pStyle w:val="ListParagraph"/>
        <w:widowControl w:val="0"/>
        <w:spacing w:after="0" w:line="360" w:lineRule="auto"/>
        <w:ind w:left="1440"/>
        <w:jc w:val="both"/>
        <w:rPr>
          <w:rFonts w:ascii="Arial" w:hAnsi="Arial" w:cs="Arial"/>
          <w:b/>
          <w:bCs/>
          <w:sz w:val="24"/>
          <w:szCs w:val="24"/>
          <w:u w:val="single"/>
          <w:lang w:val="en-US"/>
        </w:rPr>
      </w:pPr>
    </w:p>
    <w:p w14:paraId="5CA7AFE3" w14:textId="3D6C0BF4" w:rsidR="00A2323C" w:rsidRPr="00100593" w:rsidRDefault="00100593" w:rsidP="00100593">
      <w:pPr>
        <w:widowControl w:val="0"/>
        <w:spacing w:after="0" w:line="360" w:lineRule="auto"/>
        <w:ind w:left="1440" w:hanging="360"/>
        <w:jc w:val="both"/>
        <w:rPr>
          <w:rFonts w:ascii="Arial" w:hAnsi="Arial" w:cs="Arial"/>
          <w:b/>
          <w:bCs/>
          <w:sz w:val="24"/>
          <w:szCs w:val="24"/>
          <w:u w:val="single"/>
          <w:lang w:val="en-US"/>
        </w:rPr>
      </w:pPr>
      <w:r w:rsidRPr="00B54840">
        <w:rPr>
          <w:rFonts w:ascii="Arial" w:hAnsi="Arial" w:cs="Arial"/>
          <w:b/>
          <w:bCs/>
          <w:sz w:val="24"/>
          <w:szCs w:val="24"/>
          <w:lang w:val="en-US"/>
        </w:rPr>
        <w:t>b.</w:t>
      </w:r>
      <w:r w:rsidRPr="00B54840">
        <w:rPr>
          <w:rFonts w:ascii="Arial" w:hAnsi="Arial" w:cs="Arial"/>
          <w:b/>
          <w:bCs/>
          <w:sz w:val="24"/>
          <w:szCs w:val="24"/>
          <w:lang w:val="en-US"/>
        </w:rPr>
        <w:tab/>
      </w:r>
      <w:r w:rsidR="00A2323C" w:rsidRPr="00100593">
        <w:rPr>
          <w:rFonts w:ascii="Arial" w:hAnsi="Arial" w:cs="Arial"/>
          <w:b/>
          <w:bCs/>
          <w:sz w:val="24"/>
          <w:szCs w:val="24"/>
          <w:u w:val="single"/>
        </w:rPr>
        <w:t xml:space="preserve">The appellant’s </w:t>
      </w:r>
      <w:r w:rsidR="0048361A" w:rsidRPr="00100593">
        <w:rPr>
          <w:rFonts w:ascii="Arial" w:hAnsi="Arial" w:cs="Arial"/>
          <w:b/>
          <w:bCs/>
          <w:sz w:val="24"/>
          <w:szCs w:val="24"/>
          <w:u w:val="single"/>
        </w:rPr>
        <w:t>conviction on 30 November 2022 on a charge of housebreaking with intent to commit a crime unknown to the State is set aside.</w:t>
      </w:r>
    </w:p>
    <w:p w14:paraId="281371C1" w14:textId="77777777" w:rsidR="00A2323C" w:rsidRPr="00B54840" w:rsidRDefault="00A2323C" w:rsidP="00B54840">
      <w:pPr>
        <w:pStyle w:val="ListParagraph"/>
        <w:widowControl w:val="0"/>
        <w:spacing w:after="0" w:line="360" w:lineRule="auto"/>
        <w:ind w:left="1440"/>
        <w:jc w:val="both"/>
        <w:rPr>
          <w:rFonts w:ascii="Arial" w:hAnsi="Arial" w:cs="Arial"/>
          <w:b/>
          <w:bCs/>
          <w:sz w:val="24"/>
          <w:szCs w:val="24"/>
          <w:u w:val="single"/>
          <w:lang w:val="en-US"/>
        </w:rPr>
      </w:pPr>
    </w:p>
    <w:p w14:paraId="0CFFCE3C" w14:textId="551D34F2" w:rsidR="00A2323C" w:rsidRPr="00100593" w:rsidRDefault="00100593" w:rsidP="00100593">
      <w:pPr>
        <w:widowControl w:val="0"/>
        <w:spacing w:after="0" w:line="360" w:lineRule="auto"/>
        <w:ind w:left="1440" w:hanging="360"/>
        <w:jc w:val="both"/>
        <w:rPr>
          <w:rFonts w:ascii="Arial" w:hAnsi="Arial" w:cs="Arial"/>
          <w:b/>
          <w:bCs/>
          <w:sz w:val="24"/>
          <w:szCs w:val="24"/>
          <w:u w:val="single"/>
          <w:lang w:val="en-US"/>
        </w:rPr>
      </w:pPr>
      <w:r w:rsidRPr="00D10A28">
        <w:rPr>
          <w:rFonts w:ascii="Arial" w:hAnsi="Arial" w:cs="Arial"/>
          <w:b/>
          <w:bCs/>
          <w:sz w:val="24"/>
          <w:szCs w:val="24"/>
          <w:lang w:val="en-US"/>
        </w:rPr>
        <w:t>c.</w:t>
      </w:r>
      <w:r w:rsidRPr="00D10A28">
        <w:rPr>
          <w:rFonts w:ascii="Arial" w:hAnsi="Arial" w:cs="Arial"/>
          <w:b/>
          <w:bCs/>
          <w:sz w:val="24"/>
          <w:szCs w:val="24"/>
          <w:lang w:val="en-US"/>
        </w:rPr>
        <w:tab/>
      </w:r>
      <w:r w:rsidR="00A2323C" w:rsidRPr="00100593">
        <w:rPr>
          <w:rFonts w:ascii="Arial" w:hAnsi="Arial" w:cs="Arial"/>
          <w:b/>
          <w:bCs/>
          <w:sz w:val="24"/>
          <w:szCs w:val="24"/>
          <w:u w:val="single"/>
        </w:rPr>
        <w:t xml:space="preserve">The sentence </w:t>
      </w:r>
      <w:r w:rsidR="005D0A97" w:rsidRPr="00100593">
        <w:rPr>
          <w:rFonts w:ascii="Arial" w:hAnsi="Arial" w:cs="Arial"/>
          <w:b/>
          <w:bCs/>
          <w:sz w:val="24"/>
          <w:szCs w:val="24"/>
          <w:u w:val="single"/>
        </w:rPr>
        <w:t xml:space="preserve">of three years’ direct imprisonment </w:t>
      </w:r>
      <w:r w:rsidR="00A2323C" w:rsidRPr="00100593">
        <w:rPr>
          <w:rFonts w:ascii="Arial" w:hAnsi="Arial" w:cs="Arial"/>
          <w:b/>
          <w:bCs/>
          <w:sz w:val="24"/>
          <w:szCs w:val="24"/>
          <w:u w:val="single"/>
        </w:rPr>
        <w:t xml:space="preserve">imposed upon the appellant </w:t>
      </w:r>
      <w:r w:rsidR="005D0A97" w:rsidRPr="00100593">
        <w:rPr>
          <w:rFonts w:ascii="Arial" w:hAnsi="Arial" w:cs="Arial"/>
          <w:b/>
          <w:bCs/>
          <w:sz w:val="24"/>
          <w:szCs w:val="24"/>
          <w:u w:val="single"/>
        </w:rPr>
        <w:t>on</w:t>
      </w:r>
      <w:r w:rsidR="0048361A" w:rsidRPr="00100593">
        <w:rPr>
          <w:rFonts w:ascii="Arial" w:hAnsi="Arial" w:cs="Arial"/>
          <w:b/>
          <w:bCs/>
          <w:sz w:val="24"/>
          <w:szCs w:val="24"/>
          <w:u w:val="single"/>
        </w:rPr>
        <w:t xml:space="preserve"> 30 November 2022</w:t>
      </w:r>
      <w:r w:rsidR="005D0A97" w:rsidRPr="00100593">
        <w:rPr>
          <w:rFonts w:ascii="Arial" w:hAnsi="Arial" w:cs="Arial"/>
          <w:b/>
          <w:bCs/>
          <w:sz w:val="24"/>
          <w:szCs w:val="24"/>
          <w:u w:val="single"/>
        </w:rPr>
        <w:t xml:space="preserve"> is</w:t>
      </w:r>
      <w:r w:rsidR="00A2323C" w:rsidRPr="00100593">
        <w:rPr>
          <w:rFonts w:ascii="Arial" w:hAnsi="Arial" w:cs="Arial"/>
          <w:b/>
          <w:bCs/>
          <w:sz w:val="24"/>
          <w:szCs w:val="24"/>
          <w:u w:val="single"/>
        </w:rPr>
        <w:t xml:space="preserve"> set aside</w:t>
      </w:r>
      <w:r w:rsidR="005D0A97" w:rsidRPr="00100593">
        <w:rPr>
          <w:rFonts w:ascii="Arial" w:hAnsi="Arial" w:cs="Arial"/>
          <w:b/>
          <w:bCs/>
          <w:sz w:val="24"/>
          <w:szCs w:val="24"/>
          <w:u w:val="single"/>
        </w:rPr>
        <w:t>.</w:t>
      </w:r>
    </w:p>
    <w:p w14:paraId="4123EB5A" w14:textId="77777777" w:rsidR="00D10A28" w:rsidRPr="00D10A28" w:rsidRDefault="00D10A28" w:rsidP="00D10A28">
      <w:pPr>
        <w:pStyle w:val="ListParagraph"/>
        <w:widowControl w:val="0"/>
        <w:spacing w:after="0" w:line="360" w:lineRule="auto"/>
        <w:ind w:left="1440"/>
        <w:jc w:val="both"/>
        <w:rPr>
          <w:rFonts w:ascii="Arial" w:hAnsi="Arial" w:cs="Arial"/>
          <w:b/>
          <w:bCs/>
          <w:sz w:val="24"/>
          <w:szCs w:val="24"/>
          <w:u w:val="single"/>
          <w:lang w:val="en-US"/>
        </w:rPr>
      </w:pPr>
    </w:p>
    <w:p w14:paraId="405C05F3" w14:textId="70468B2C" w:rsidR="00D10A28" w:rsidRPr="00100593" w:rsidRDefault="00100593" w:rsidP="00100593">
      <w:pPr>
        <w:widowControl w:val="0"/>
        <w:spacing w:after="0" w:line="360" w:lineRule="auto"/>
        <w:ind w:left="1440" w:hanging="360"/>
        <w:jc w:val="both"/>
        <w:rPr>
          <w:rFonts w:ascii="Arial" w:hAnsi="Arial" w:cs="Arial"/>
          <w:b/>
          <w:bCs/>
          <w:sz w:val="24"/>
          <w:szCs w:val="24"/>
          <w:u w:val="single"/>
          <w:lang w:val="en-US"/>
        </w:rPr>
      </w:pPr>
      <w:r w:rsidRPr="00B54840">
        <w:rPr>
          <w:rFonts w:ascii="Arial" w:hAnsi="Arial" w:cs="Arial"/>
          <w:b/>
          <w:bCs/>
          <w:sz w:val="24"/>
          <w:szCs w:val="24"/>
          <w:lang w:val="en-US"/>
        </w:rPr>
        <w:t>d.</w:t>
      </w:r>
      <w:r w:rsidRPr="00B54840">
        <w:rPr>
          <w:rFonts w:ascii="Arial" w:hAnsi="Arial" w:cs="Arial"/>
          <w:b/>
          <w:bCs/>
          <w:sz w:val="24"/>
          <w:szCs w:val="24"/>
          <w:lang w:val="en-US"/>
        </w:rPr>
        <w:tab/>
      </w:r>
      <w:r w:rsidR="00D10A28" w:rsidRPr="00100593">
        <w:rPr>
          <w:rFonts w:ascii="Arial" w:hAnsi="Arial" w:cs="Arial"/>
          <w:b/>
          <w:bCs/>
          <w:sz w:val="24"/>
          <w:szCs w:val="24"/>
          <w:u w:val="single"/>
        </w:rPr>
        <w:t>The appellant is to be released immediately, unless he is being held on another charge.</w:t>
      </w:r>
    </w:p>
    <w:p w14:paraId="4CA8118B" w14:textId="1072FA11" w:rsidR="004F3CB3" w:rsidRDefault="004F3CB3" w:rsidP="00B54840">
      <w:pPr>
        <w:widowControl w:val="0"/>
        <w:spacing w:after="0" w:line="360" w:lineRule="auto"/>
        <w:jc w:val="both"/>
        <w:rPr>
          <w:rFonts w:ascii="Arial" w:hAnsi="Arial" w:cs="Arial"/>
          <w:sz w:val="24"/>
          <w:szCs w:val="24"/>
          <w:lang w:val="en-US"/>
        </w:rPr>
      </w:pPr>
    </w:p>
    <w:p w14:paraId="25F016C0" w14:textId="77777777" w:rsidR="00994323" w:rsidRPr="00B54840" w:rsidRDefault="00994323" w:rsidP="00B54840">
      <w:pPr>
        <w:widowControl w:val="0"/>
        <w:spacing w:after="0" w:line="360" w:lineRule="auto"/>
        <w:jc w:val="right"/>
        <w:rPr>
          <w:rFonts w:ascii="Arial" w:hAnsi="Arial" w:cs="Arial"/>
          <w:sz w:val="24"/>
          <w:szCs w:val="24"/>
          <w:lang w:val="en-US"/>
        </w:rPr>
      </w:pPr>
    </w:p>
    <w:p w14:paraId="6CA10472" w14:textId="5667C433" w:rsidR="00E07CF6" w:rsidRPr="00B54840" w:rsidRDefault="00E07CF6" w:rsidP="00B54840">
      <w:pPr>
        <w:widowControl w:val="0"/>
        <w:spacing w:after="0" w:line="360" w:lineRule="auto"/>
        <w:jc w:val="right"/>
        <w:rPr>
          <w:rFonts w:ascii="Arial" w:hAnsi="Arial" w:cs="Arial"/>
          <w:b/>
          <w:sz w:val="24"/>
          <w:szCs w:val="24"/>
          <w:lang w:val="en-US"/>
        </w:rPr>
      </w:pPr>
      <w:r w:rsidRPr="00B54840">
        <w:rPr>
          <w:rFonts w:ascii="Arial" w:hAnsi="Arial" w:cs="Arial"/>
          <w:b/>
          <w:sz w:val="24"/>
          <w:szCs w:val="24"/>
          <w:lang w:val="en-US"/>
        </w:rPr>
        <w:t>______________</w:t>
      </w:r>
    </w:p>
    <w:p w14:paraId="35F1DD6C" w14:textId="5009BF8C" w:rsidR="00460F28" w:rsidRPr="00B54840" w:rsidRDefault="00215FD1" w:rsidP="00B54840">
      <w:pPr>
        <w:widowControl w:val="0"/>
        <w:spacing w:after="0" w:line="360" w:lineRule="auto"/>
        <w:jc w:val="right"/>
        <w:rPr>
          <w:rFonts w:ascii="Arial" w:hAnsi="Arial" w:cs="Arial"/>
          <w:b/>
          <w:bCs/>
          <w:sz w:val="24"/>
          <w:szCs w:val="24"/>
          <w:lang w:val="en-US"/>
        </w:rPr>
      </w:pPr>
      <w:r w:rsidRPr="00B54840">
        <w:rPr>
          <w:rFonts w:ascii="Arial" w:hAnsi="Arial" w:cs="Arial"/>
          <w:b/>
          <w:bCs/>
          <w:sz w:val="24"/>
          <w:szCs w:val="24"/>
          <w:lang w:val="en-US"/>
        </w:rPr>
        <w:t xml:space="preserve">P. S. </w:t>
      </w:r>
      <w:r w:rsidR="00F46149" w:rsidRPr="00B54840">
        <w:rPr>
          <w:rFonts w:ascii="Arial" w:hAnsi="Arial" w:cs="Arial"/>
          <w:b/>
          <w:bCs/>
          <w:sz w:val="24"/>
          <w:szCs w:val="24"/>
          <w:lang w:val="en-US"/>
        </w:rPr>
        <w:t>VAN ZYL AJ</w:t>
      </w:r>
    </w:p>
    <w:p w14:paraId="0425F8EB" w14:textId="77777777" w:rsidR="004D064D" w:rsidRPr="00B54840" w:rsidRDefault="004D064D" w:rsidP="00B54840">
      <w:pPr>
        <w:widowControl w:val="0"/>
        <w:spacing w:after="0" w:line="360" w:lineRule="auto"/>
        <w:rPr>
          <w:rFonts w:ascii="Arial" w:hAnsi="Arial" w:cs="Arial"/>
          <w:sz w:val="24"/>
          <w:szCs w:val="24"/>
          <w:lang w:val="en-US"/>
        </w:rPr>
      </w:pPr>
    </w:p>
    <w:p w14:paraId="30573AFA" w14:textId="259C9C54" w:rsidR="00F46149" w:rsidRPr="00B54840" w:rsidRDefault="00F46149" w:rsidP="00B54840">
      <w:pPr>
        <w:widowControl w:val="0"/>
        <w:spacing w:after="0" w:line="360" w:lineRule="auto"/>
        <w:rPr>
          <w:rFonts w:ascii="Arial" w:hAnsi="Arial" w:cs="Arial"/>
          <w:sz w:val="24"/>
          <w:szCs w:val="24"/>
          <w:lang w:val="en-US"/>
        </w:rPr>
      </w:pPr>
      <w:r w:rsidRPr="00B54840">
        <w:rPr>
          <w:rFonts w:ascii="Arial" w:hAnsi="Arial" w:cs="Arial"/>
          <w:sz w:val="24"/>
          <w:szCs w:val="24"/>
          <w:lang w:val="en-US"/>
        </w:rPr>
        <w:t>I agree and it is so ordered</w:t>
      </w:r>
      <w:r w:rsidR="004F3CB3" w:rsidRPr="00B54840">
        <w:rPr>
          <w:rFonts w:ascii="Arial" w:hAnsi="Arial" w:cs="Arial"/>
          <w:sz w:val="24"/>
          <w:szCs w:val="24"/>
          <w:lang w:val="en-US"/>
        </w:rPr>
        <w:t>.</w:t>
      </w:r>
    </w:p>
    <w:p w14:paraId="14505D11" w14:textId="09E3D190" w:rsidR="00A43A8E" w:rsidRPr="00B54840" w:rsidRDefault="00A43A8E" w:rsidP="00B54840">
      <w:pPr>
        <w:widowControl w:val="0"/>
        <w:spacing w:after="0" w:line="360" w:lineRule="auto"/>
        <w:rPr>
          <w:rFonts w:ascii="Arial" w:hAnsi="Arial" w:cs="Arial"/>
          <w:b/>
          <w:sz w:val="24"/>
          <w:szCs w:val="24"/>
          <w:lang w:val="en-US"/>
        </w:rPr>
      </w:pPr>
    </w:p>
    <w:p w14:paraId="6484982C" w14:textId="3006EA1E" w:rsidR="00E07CF6" w:rsidRPr="00B54840" w:rsidRDefault="00E07CF6" w:rsidP="00B54840">
      <w:pPr>
        <w:widowControl w:val="0"/>
        <w:spacing w:after="0" w:line="360" w:lineRule="auto"/>
        <w:jc w:val="right"/>
        <w:rPr>
          <w:rFonts w:ascii="Arial" w:hAnsi="Arial" w:cs="Arial"/>
          <w:b/>
          <w:sz w:val="24"/>
          <w:szCs w:val="24"/>
          <w:lang w:val="en-US"/>
        </w:rPr>
      </w:pPr>
      <w:r w:rsidRPr="00B54840">
        <w:rPr>
          <w:rFonts w:ascii="Arial" w:hAnsi="Arial" w:cs="Arial"/>
          <w:b/>
          <w:sz w:val="24"/>
          <w:szCs w:val="24"/>
          <w:lang w:val="en-US"/>
        </w:rPr>
        <w:t>______________</w:t>
      </w:r>
    </w:p>
    <w:p w14:paraId="11469C6D" w14:textId="0A649F19" w:rsidR="00E07CF6" w:rsidRPr="00B54840" w:rsidRDefault="00215FD1" w:rsidP="00B54840">
      <w:pPr>
        <w:widowControl w:val="0"/>
        <w:spacing w:after="0" w:line="360" w:lineRule="auto"/>
        <w:jc w:val="right"/>
        <w:rPr>
          <w:rFonts w:ascii="Arial" w:hAnsi="Arial" w:cs="Arial"/>
          <w:b/>
          <w:bCs/>
          <w:sz w:val="24"/>
          <w:szCs w:val="24"/>
          <w:lang w:val="en-US"/>
        </w:rPr>
      </w:pPr>
      <w:r w:rsidRPr="00B54840">
        <w:rPr>
          <w:rFonts w:ascii="Arial" w:hAnsi="Arial" w:cs="Arial"/>
          <w:b/>
          <w:bCs/>
          <w:sz w:val="24"/>
          <w:szCs w:val="24"/>
          <w:lang w:val="en-US"/>
        </w:rPr>
        <w:t xml:space="preserve">C. M. </w:t>
      </w:r>
      <w:r w:rsidR="00210152" w:rsidRPr="00B54840">
        <w:rPr>
          <w:rFonts w:ascii="Arial" w:hAnsi="Arial" w:cs="Arial"/>
          <w:b/>
          <w:bCs/>
          <w:sz w:val="24"/>
          <w:szCs w:val="24"/>
          <w:lang w:val="en-US"/>
        </w:rPr>
        <w:t>FORTUIN</w:t>
      </w:r>
      <w:r w:rsidR="00F46149" w:rsidRPr="00B54840">
        <w:rPr>
          <w:rFonts w:ascii="Arial" w:hAnsi="Arial" w:cs="Arial"/>
          <w:b/>
          <w:bCs/>
          <w:sz w:val="24"/>
          <w:szCs w:val="24"/>
          <w:lang w:val="en-US"/>
        </w:rPr>
        <w:t xml:space="preserve"> J</w:t>
      </w:r>
    </w:p>
    <w:p w14:paraId="42C36ACD" w14:textId="200FFC72" w:rsidR="00F051E6" w:rsidRPr="00B54840" w:rsidRDefault="00994323" w:rsidP="00B54840">
      <w:pPr>
        <w:widowControl w:val="0"/>
        <w:spacing w:after="0" w:line="360" w:lineRule="auto"/>
        <w:rPr>
          <w:rFonts w:ascii="Arial" w:hAnsi="Arial" w:cs="Arial"/>
          <w:b/>
          <w:bCs/>
          <w:sz w:val="24"/>
          <w:szCs w:val="24"/>
          <w:u w:val="single"/>
          <w:lang w:val="en-US"/>
        </w:rPr>
      </w:pPr>
      <w:r w:rsidRPr="00B54840">
        <w:rPr>
          <w:rFonts w:ascii="Arial" w:hAnsi="Arial" w:cs="Arial"/>
          <w:b/>
          <w:bCs/>
          <w:sz w:val="24"/>
          <w:szCs w:val="24"/>
          <w:u w:val="single"/>
          <w:lang w:val="en-US"/>
        </w:rPr>
        <w:t>Appearances:</w:t>
      </w:r>
    </w:p>
    <w:p w14:paraId="105EB2A6" w14:textId="77777777" w:rsidR="005D0A97" w:rsidRPr="00B54840" w:rsidRDefault="005D0A97" w:rsidP="00B54840">
      <w:pPr>
        <w:widowControl w:val="0"/>
        <w:spacing w:after="0" w:line="360" w:lineRule="auto"/>
        <w:rPr>
          <w:rFonts w:ascii="Arial" w:hAnsi="Arial" w:cs="Arial"/>
          <w:b/>
          <w:bCs/>
          <w:sz w:val="24"/>
          <w:szCs w:val="24"/>
          <w:lang w:val="en-US"/>
        </w:rPr>
      </w:pPr>
    </w:p>
    <w:p w14:paraId="188BF4FC" w14:textId="614E49E3" w:rsidR="00F051E6" w:rsidRPr="00B54840" w:rsidRDefault="005D0A97" w:rsidP="00B54840">
      <w:pPr>
        <w:widowControl w:val="0"/>
        <w:spacing w:after="0" w:line="360" w:lineRule="auto"/>
        <w:rPr>
          <w:rFonts w:ascii="Arial" w:hAnsi="Arial" w:cs="Arial"/>
          <w:sz w:val="24"/>
          <w:szCs w:val="24"/>
          <w:lang w:val="en-US"/>
        </w:rPr>
      </w:pPr>
      <w:r w:rsidRPr="00B54840">
        <w:rPr>
          <w:rFonts w:ascii="Arial" w:hAnsi="Arial" w:cs="Arial"/>
          <w:b/>
          <w:bCs/>
          <w:sz w:val="24"/>
          <w:szCs w:val="24"/>
          <w:lang w:val="en-US"/>
        </w:rPr>
        <w:t>N. Kunju</w:t>
      </w:r>
      <w:r w:rsidR="0061084C" w:rsidRPr="00B54840">
        <w:rPr>
          <w:rFonts w:ascii="Arial" w:hAnsi="Arial" w:cs="Arial"/>
          <w:sz w:val="24"/>
          <w:szCs w:val="24"/>
          <w:lang w:val="en-US"/>
        </w:rPr>
        <w:t xml:space="preserve"> </w:t>
      </w:r>
      <w:r w:rsidR="00F051E6" w:rsidRPr="00B54840">
        <w:rPr>
          <w:rFonts w:ascii="Arial" w:hAnsi="Arial" w:cs="Arial"/>
          <w:sz w:val="24"/>
          <w:szCs w:val="24"/>
          <w:lang w:val="en-US"/>
        </w:rPr>
        <w:t>for the appellant (</w:t>
      </w:r>
      <w:r w:rsidR="0058127B" w:rsidRPr="00B54840">
        <w:rPr>
          <w:rFonts w:ascii="Arial" w:hAnsi="Arial" w:cs="Arial"/>
          <w:sz w:val="24"/>
          <w:szCs w:val="24"/>
          <w:lang w:val="en-US"/>
        </w:rPr>
        <w:t>instructed by</w:t>
      </w:r>
      <w:r w:rsidRPr="00B54840">
        <w:rPr>
          <w:rFonts w:ascii="Arial" w:hAnsi="Arial" w:cs="Arial"/>
          <w:sz w:val="24"/>
          <w:szCs w:val="24"/>
          <w:lang w:val="en-US"/>
        </w:rPr>
        <w:t xml:space="preserve"> Legal Aid South Africa</w:t>
      </w:r>
      <w:r w:rsidR="00F051E6" w:rsidRPr="00B54840">
        <w:rPr>
          <w:rFonts w:ascii="Arial" w:hAnsi="Arial" w:cs="Arial"/>
          <w:sz w:val="24"/>
          <w:szCs w:val="24"/>
          <w:lang w:val="en-US"/>
        </w:rPr>
        <w:t>)</w:t>
      </w:r>
    </w:p>
    <w:p w14:paraId="4C2E98AF" w14:textId="6E64546A" w:rsidR="00F051E6" w:rsidRPr="00B54840" w:rsidRDefault="005D0A97" w:rsidP="00B54840">
      <w:pPr>
        <w:widowControl w:val="0"/>
        <w:spacing w:after="0" w:line="360" w:lineRule="auto"/>
        <w:rPr>
          <w:rFonts w:ascii="Arial" w:hAnsi="Arial" w:cs="Arial"/>
          <w:sz w:val="24"/>
          <w:szCs w:val="24"/>
          <w:lang w:val="en-US"/>
        </w:rPr>
      </w:pPr>
      <w:r w:rsidRPr="00B54840">
        <w:rPr>
          <w:rFonts w:ascii="Arial" w:hAnsi="Arial" w:cs="Arial"/>
          <w:b/>
          <w:bCs/>
          <w:sz w:val="24"/>
          <w:szCs w:val="24"/>
          <w:lang w:val="en-US"/>
        </w:rPr>
        <w:t>E. M. van Wyk</w:t>
      </w:r>
      <w:r w:rsidR="00F051E6" w:rsidRPr="00B54840">
        <w:rPr>
          <w:rFonts w:ascii="Arial" w:hAnsi="Arial" w:cs="Arial"/>
          <w:sz w:val="24"/>
          <w:szCs w:val="24"/>
          <w:lang w:val="en-US"/>
        </w:rPr>
        <w:t xml:space="preserve"> for the respondent (Director of Public Prosecutions, Western Cape)</w:t>
      </w:r>
    </w:p>
    <w:sectPr w:rsidR="00F051E6" w:rsidRPr="00B54840" w:rsidSect="006D69E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33DF" w14:textId="77777777" w:rsidR="00947785" w:rsidRDefault="00947785" w:rsidP="00A248BA">
      <w:pPr>
        <w:spacing w:after="0" w:line="240" w:lineRule="auto"/>
      </w:pPr>
      <w:r>
        <w:separator/>
      </w:r>
    </w:p>
  </w:endnote>
  <w:endnote w:type="continuationSeparator" w:id="0">
    <w:p w14:paraId="51C34D66" w14:textId="77777777" w:rsidR="00947785" w:rsidRDefault="00947785"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9016" w14:textId="77777777" w:rsidR="00947785" w:rsidRDefault="00947785" w:rsidP="00A248BA">
      <w:pPr>
        <w:spacing w:after="0" w:line="240" w:lineRule="auto"/>
      </w:pPr>
      <w:r>
        <w:separator/>
      </w:r>
    </w:p>
  </w:footnote>
  <w:footnote w:type="continuationSeparator" w:id="0">
    <w:p w14:paraId="126E053A" w14:textId="77777777" w:rsidR="00947785" w:rsidRDefault="00947785" w:rsidP="00A248BA">
      <w:pPr>
        <w:spacing w:after="0" w:line="240" w:lineRule="auto"/>
      </w:pPr>
      <w:r>
        <w:continuationSeparator/>
      </w:r>
    </w:p>
  </w:footnote>
  <w:footnote w:id="1">
    <w:p w14:paraId="65EBBDDE" w14:textId="14705EDF" w:rsidR="00813012" w:rsidRPr="00B54840" w:rsidRDefault="00813012" w:rsidP="00B54840">
      <w:pPr>
        <w:pStyle w:val="FootnoteText"/>
        <w:ind w:left="720" w:hanging="720"/>
        <w:jc w:val="both"/>
        <w:rPr>
          <w:rFonts w:ascii="Arial" w:hAnsi="Arial" w:cs="Arial"/>
          <w:lang w:val="en-US"/>
        </w:rPr>
      </w:pPr>
      <w:r w:rsidRPr="00B54840">
        <w:rPr>
          <w:rStyle w:val="FootnoteReference"/>
          <w:rFonts w:ascii="Arial" w:hAnsi="Arial" w:cs="Arial"/>
        </w:rPr>
        <w:footnoteRef/>
      </w:r>
      <w:r w:rsidRPr="00B54840">
        <w:rPr>
          <w:rFonts w:ascii="Arial" w:hAnsi="Arial" w:cs="Arial"/>
        </w:rPr>
        <w:t xml:space="preserve"> </w:t>
      </w:r>
      <w:r w:rsidRPr="00B54840">
        <w:rPr>
          <w:rFonts w:ascii="Arial" w:hAnsi="Arial" w:cs="Arial"/>
          <w:lang w:val="en-US"/>
        </w:rPr>
        <w:tab/>
        <w:t>The appellant had also been charged with two other offences (malicious injury to property, and possession of a dangerous weapon), but no evidence was led by the State in relation thereto and the appellant was thus discharged on those charges pursuant to section 174 of the Criminal Procedure Act, 1977.</w:t>
      </w:r>
    </w:p>
  </w:footnote>
  <w:footnote w:id="2">
    <w:p w14:paraId="26DA6477" w14:textId="77777777" w:rsidR="00B54840" w:rsidRPr="00B54840" w:rsidRDefault="00B54840" w:rsidP="00B54840">
      <w:pPr>
        <w:pStyle w:val="FootnoteText"/>
        <w:jc w:val="both"/>
        <w:rPr>
          <w:rFonts w:ascii="Arial" w:hAnsi="Arial" w:cs="Arial"/>
          <w:lang w:val="en-US"/>
        </w:rPr>
      </w:pPr>
      <w:r w:rsidRPr="00B54840">
        <w:rPr>
          <w:rStyle w:val="FootnoteReference"/>
          <w:rFonts w:ascii="Arial" w:hAnsi="Arial" w:cs="Arial"/>
        </w:rPr>
        <w:footnoteRef/>
      </w:r>
      <w:r w:rsidRPr="00B54840">
        <w:rPr>
          <w:rFonts w:ascii="Arial" w:hAnsi="Arial" w:cs="Arial"/>
        </w:rPr>
        <w:t xml:space="preserve"> </w:t>
      </w:r>
      <w:r w:rsidRPr="00B54840">
        <w:rPr>
          <w:rFonts w:ascii="Arial" w:hAnsi="Arial" w:cs="Arial"/>
          <w:lang w:val="en-US"/>
        </w:rPr>
        <w:tab/>
        <w:t xml:space="preserve">See </w:t>
      </w:r>
      <w:r w:rsidRPr="00B54840">
        <w:rPr>
          <w:rFonts w:ascii="Arial" w:hAnsi="Arial" w:cs="Arial"/>
          <w:i/>
          <w:iCs/>
        </w:rPr>
        <w:t>S v Rall </w:t>
      </w:r>
      <w:hyperlink r:id="rId1" w:tooltip="View LawCiteRecord" w:history="1">
        <w:r w:rsidRPr="00B54840">
          <w:rPr>
            <w:rStyle w:val="Hyperlink"/>
            <w:rFonts w:ascii="Arial" w:hAnsi="Arial" w:cs="Arial"/>
            <w:color w:val="auto"/>
            <w:u w:val="none"/>
          </w:rPr>
          <w:t>1982 (1) SA 828</w:t>
        </w:r>
      </w:hyperlink>
      <w:r w:rsidRPr="00B54840">
        <w:rPr>
          <w:rFonts w:ascii="Arial" w:hAnsi="Arial" w:cs="Arial"/>
        </w:rPr>
        <w:t> (A) at 831A-F.</w:t>
      </w:r>
    </w:p>
  </w:footnote>
  <w:footnote w:id="3">
    <w:p w14:paraId="234CE600" w14:textId="77777777" w:rsidR="00B54840" w:rsidRPr="00B54840" w:rsidRDefault="00B54840" w:rsidP="00B54840">
      <w:pPr>
        <w:pStyle w:val="FootnoteText"/>
        <w:ind w:left="720" w:hanging="720"/>
        <w:jc w:val="both"/>
        <w:rPr>
          <w:rFonts w:ascii="Arial" w:hAnsi="Arial" w:cs="Arial"/>
          <w:i/>
          <w:iCs/>
          <w:lang w:val="en-US"/>
        </w:rPr>
      </w:pPr>
      <w:r w:rsidRPr="00B54840">
        <w:rPr>
          <w:rStyle w:val="FootnoteReference"/>
          <w:rFonts w:ascii="Arial" w:hAnsi="Arial" w:cs="Arial"/>
        </w:rPr>
        <w:footnoteRef/>
      </w:r>
      <w:r w:rsidRPr="00B54840">
        <w:rPr>
          <w:rFonts w:ascii="Arial" w:hAnsi="Arial" w:cs="Arial"/>
        </w:rPr>
        <w:t xml:space="preserve"> </w:t>
      </w:r>
      <w:r w:rsidRPr="00B54840">
        <w:rPr>
          <w:rFonts w:ascii="Arial" w:hAnsi="Arial" w:cs="Arial"/>
        </w:rPr>
        <w:tab/>
      </w:r>
      <w:r w:rsidRPr="00B54840">
        <w:rPr>
          <w:rFonts w:ascii="Arial" w:hAnsi="Arial" w:cs="Arial"/>
          <w:lang w:val="en-US"/>
        </w:rPr>
        <w:t xml:space="preserve">2016 (1) SACR 329 (SCA) at para [25], with reference to </w:t>
      </w:r>
      <w:r w:rsidRPr="00B54840">
        <w:rPr>
          <w:rFonts w:ascii="Arial" w:hAnsi="Arial" w:cs="Arial"/>
          <w:i/>
          <w:iCs/>
        </w:rPr>
        <w:t>S v Rall supra;</w:t>
      </w:r>
      <w:r w:rsidRPr="00B54840">
        <w:rPr>
          <w:rFonts w:ascii="Arial" w:hAnsi="Arial" w:cs="Arial"/>
        </w:rPr>
        <w:t xml:space="preserve"> and see</w:t>
      </w:r>
      <w:r w:rsidRPr="00B54840">
        <w:rPr>
          <w:rFonts w:ascii="Arial" w:hAnsi="Arial" w:cs="Arial"/>
          <w:i/>
          <w:iCs/>
        </w:rPr>
        <w:t xml:space="preserve"> Hamman v Moolman</w:t>
      </w:r>
      <w:r w:rsidRPr="00B54840">
        <w:rPr>
          <w:rFonts w:ascii="Arial" w:hAnsi="Arial" w:cs="Arial"/>
        </w:rPr>
        <w:t> </w:t>
      </w:r>
      <w:hyperlink r:id="rId2" w:tooltip="View LawCiteRecord" w:history="1">
        <w:r w:rsidRPr="00B54840">
          <w:rPr>
            <w:rStyle w:val="Hyperlink"/>
            <w:rFonts w:ascii="Arial" w:hAnsi="Arial" w:cs="Arial"/>
            <w:color w:val="auto"/>
            <w:u w:val="none"/>
          </w:rPr>
          <w:t>1968 (4) SA 340</w:t>
        </w:r>
      </w:hyperlink>
      <w:r w:rsidRPr="00B54840">
        <w:rPr>
          <w:rFonts w:ascii="Arial" w:hAnsi="Arial" w:cs="Arial"/>
        </w:rPr>
        <w:t xml:space="preserve"> (A) at 344E: </w:t>
      </w:r>
      <w:r w:rsidRPr="00B54840">
        <w:rPr>
          <w:rFonts w:ascii="Arial" w:hAnsi="Arial" w:cs="Arial"/>
          <w:i/>
          <w:iCs/>
        </w:rPr>
        <w:t>“… the full advantage usually enjoyed by the trial Judge who, as the person holding the scale between the contending parties, is able to determine objectively and dispassionately, from his position of relative detachment, the way the balance tilts”.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589"/>
      <w:docPartObj>
        <w:docPartGallery w:val="Page Numbers (Top of Page)"/>
        <w:docPartUnique/>
      </w:docPartObj>
    </w:sdtPr>
    <w:sdtEndPr>
      <w:rPr>
        <w:rFonts w:ascii="Arial" w:hAnsi="Arial" w:cs="Arial"/>
        <w:noProof/>
      </w:rPr>
    </w:sdtEndPr>
    <w:sdtContent>
      <w:p w14:paraId="70DDCF21" w14:textId="226D392A"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00100593">
          <w:rPr>
            <w:rFonts w:ascii="Arial" w:hAnsi="Arial" w:cs="Arial"/>
            <w:noProof/>
          </w:rPr>
          <w:t>2</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F0"/>
    <w:multiLevelType w:val="multilevel"/>
    <w:tmpl w:val="EF22712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51B28"/>
    <w:multiLevelType w:val="hybridMultilevel"/>
    <w:tmpl w:val="F72E4672"/>
    <w:lvl w:ilvl="0" w:tplc="5366E7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E711B9D"/>
    <w:multiLevelType w:val="hybridMultilevel"/>
    <w:tmpl w:val="21808ED2"/>
    <w:lvl w:ilvl="0" w:tplc="86FC0BAC">
      <w:start w:val="1"/>
      <w:numFmt w:val="decimal"/>
      <w:lvlText w:val="%1."/>
      <w:lvlJc w:val="left"/>
      <w:pPr>
        <w:ind w:left="720" w:hanging="360"/>
      </w:pPr>
      <w:rPr>
        <w:rFonts w:ascii="Arial" w:hAnsi="Arial" w:cs="Arial" w:hint="default"/>
        <w:b w:val="0"/>
        <w:bCs w:val="0"/>
        <w:i w:val="0"/>
        <w:iCs w:val="0"/>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F352F31"/>
    <w:multiLevelType w:val="multilevel"/>
    <w:tmpl w:val="2B9C6D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nsid w:val="6CFB3122"/>
    <w:multiLevelType w:val="hybridMultilevel"/>
    <w:tmpl w:val="21808ED2"/>
    <w:lvl w:ilvl="0" w:tplc="FFFFFFFF">
      <w:start w:val="1"/>
      <w:numFmt w:val="decimal"/>
      <w:lvlText w:val="%1."/>
      <w:lvlJc w:val="left"/>
      <w:pPr>
        <w:ind w:left="720" w:hanging="360"/>
      </w:pPr>
      <w:rPr>
        <w:rFonts w:ascii="Arial" w:hAnsi="Arial" w:cs="Arial" w:hint="default"/>
        <w:b w:val="0"/>
        <w:bCs w:val="0"/>
        <w:i w:val="0"/>
        <w:iCs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78864C3"/>
    <w:multiLevelType w:val="hybridMultilevel"/>
    <w:tmpl w:val="42182540"/>
    <w:lvl w:ilvl="0" w:tplc="F892B0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7"/>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06D3A"/>
    <w:rsid w:val="00040234"/>
    <w:rsid w:val="0004210A"/>
    <w:rsid w:val="00055D2E"/>
    <w:rsid w:val="000561BC"/>
    <w:rsid w:val="000629E4"/>
    <w:rsid w:val="00063CB5"/>
    <w:rsid w:val="0007337A"/>
    <w:rsid w:val="00075C9C"/>
    <w:rsid w:val="00076D49"/>
    <w:rsid w:val="00093280"/>
    <w:rsid w:val="000963A3"/>
    <w:rsid w:val="000B0468"/>
    <w:rsid w:val="000B1753"/>
    <w:rsid w:val="000B2BA8"/>
    <w:rsid w:val="000C0B4B"/>
    <w:rsid w:val="000D70F4"/>
    <w:rsid w:val="000E266F"/>
    <w:rsid w:val="00100593"/>
    <w:rsid w:val="00111655"/>
    <w:rsid w:val="0012531B"/>
    <w:rsid w:val="001354FF"/>
    <w:rsid w:val="00142108"/>
    <w:rsid w:val="00144FA5"/>
    <w:rsid w:val="001529BC"/>
    <w:rsid w:val="00156D33"/>
    <w:rsid w:val="00186D3B"/>
    <w:rsid w:val="00197081"/>
    <w:rsid w:val="001A6DE5"/>
    <w:rsid w:val="001B0868"/>
    <w:rsid w:val="001C09BC"/>
    <w:rsid w:val="001C3360"/>
    <w:rsid w:val="001F63A3"/>
    <w:rsid w:val="00201A2F"/>
    <w:rsid w:val="00210152"/>
    <w:rsid w:val="002132B4"/>
    <w:rsid w:val="00215FD1"/>
    <w:rsid w:val="0022465A"/>
    <w:rsid w:val="002362BE"/>
    <w:rsid w:val="00237DDF"/>
    <w:rsid w:val="00251826"/>
    <w:rsid w:val="00257264"/>
    <w:rsid w:val="00257C63"/>
    <w:rsid w:val="002757E2"/>
    <w:rsid w:val="00287AE9"/>
    <w:rsid w:val="0029074D"/>
    <w:rsid w:val="002A0416"/>
    <w:rsid w:val="002A321A"/>
    <w:rsid w:val="002D73BA"/>
    <w:rsid w:val="002D7F8B"/>
    <w:rsid w:val="002E3BD2"/>
    <w:rsid w:val="003014B1"/>
    <w:rsid w:val="00310F10"/>
    <w:rsid w:val="00324A98"/>
    <w:rsid w:val="003310B4"/>
    <w:rsid w:val="0034034F"/>
    <w:rsid w:val="00342D12"/>
    <w:rsid w:val="003458D6"/>
    <w:rsid w:val="00346329"/>
    <w:rsid w:val="0035417E"/>
    <w:rsid w:val="003570CE"/>
    <w:rsid w:val="00370D58"/>
    <w:rsid w:val="003740F5"/>
    <w:rsid w:val="003750F8"/>
    <w:rsid w:val="00377237"/>
    <w:rsid w:val="003844BF"/>
    <w:rsid w:val="003852B8"/>
    <w:rsid w:val="0038707E"/>
    <w:rsid w:val="003921FD"/>
    <w:rsid w:val="003D7CF8"/>
    <w:rsid w:val="003E27AA"/>
    <w:rsid w:val="003F1CD7"/>
    <w:rsid w:val="003F41BC"/>
    <w:rsid w:val="003F665D"/>
    <w:rsid w:val="00404A8F"/>
    <w:rsid w:val="00412BD2"/>
    <w:rsid w:val="00414524"/>
    <w:rsid w:val="00415993"/>
    <w:rsid w:val="00421010"/>
    <w:rsid w:val="004222C3"/>
    <w:rsid w:val="004278F8"/>
    <w:rsid w:val="004300B7"/>
    <w:rsid w:val="00431306"/>
    <w:rsid w:val="00434291"/>
    <w:rsid w:val="00436C24"/>
    <w:rsid w:val="004437DF"/>
    <w:rsid w:val="00451CC7"/>
    <w:rsid w:val="004538E3"/>
    <w:rsid w:val="00460F28"/>
    <w:rsid w:val="0046531F"/>
    <w:rsid w:val="004733F5"/>
    <w:rsid w:val="004760F6"/>
    <w:rsid w:val="0048361A"/>
    <w:rsid w:val="00497855"/>
    <w:rsid w:val="004C5CB0"/>
    <w:rsid w:val="004D064D"/>
    <w:rsid w:val="004F3BAA"/>
    <w:rsid w:val="004F3CB3"/>
    <w:rsid w:val="004F4BCE"/>
    <w:rsid w:val="004F5AD4"/>
    <w:rsid w:val="00530020"/>
    <w:rsid w:val="005352F7"/>
    <w:rsid w:val="0054040B"/>
    <w:rsid w:val="005471D2"/>
    <w:rsid w:val="005518C4"/>
    <w:rsid w:val="00552EAC"/>
    <w:rsid w:val="00554EC6"/>
    <w:rsid w:val="005647A4"/>
    <w:rsid w:val="00572EAE"/>
    <w:rsid w:val="0058127B"/>
    <w:rsid w:val="00581293"/>
    <w:rsid w:val="005816D7"/>
    <w:rsid w:val="00590AD8"/>
    <w:rsid w:val="005921A8"/>
    <w:rsid w:val="005A42D4"/>
    <w:rsid w:val="005A5A94"/>
    <w:rsid w:val="005A7BEE"/>
    <w:rsid w:val="005B44CC"/>
    <w:rsid w:val="005B7DDA"/>
    <w:rsid w:val="005B7E2D"/>
    <w:rsid w:val="005C2508"/>
    <w:rsid w:val="005C2ED2"/>
    <w:rsid w:val="005D0A97"/>
    <w:rsid w:val="005D4C1C"/>
    <w:rsid w:val="005F459F"/>
    <w:rsid w:val="005F62C9"/>
    <w:rsid w:val="00606A85"/>
    <w:rsid w:val="0061084C"/>
    <w:rsid w:val="00611071"/>
    <w:rsid w:val="006462A7"/>
    <w:rsid w:val="00653802"/>
    <w:rsid w:val="0066629E"/>
    <w:rsid w:val="00671C0A"/>
    <w:rsid w:val="00684DA6"/>
    <w:rsid w:val="006A2521"/>
    <w:rsid w:val="006A3EC1"/>
    <w:rsid w:val="006C5A86"/>
    <w:rsid w:val="006D08B8"/>
    <w:rsid w:val="006D69E3"/>
    <w:rsid w:val="006F22E3"/>
    <w:rsid w:val="006F632D"/>
    <w:rsid w:val="00716E93"/>
    <w:rsid w:val="00722800"/>
    <w:rsid w:val="0072415C"/>
    <w:rsid w:val="007347AF"/>
    <w:rsid w:val="00737F9A"/>
    <w:rsid w:val="0076444A"/>
    <w:rsid w:val="00773155"/>
    <w:rsid w:val="00790A42"/>
    <w:rsid w:val="007A25E3"/>
    <w:rsid w:val="007A7294"/>
    <w:rsid w:val="007B5682"/>
    <w:rsid w:val="007C208F"/>
    <w:rsid w:val="007E2EF0"/>
    <w:rsid w:val="007E66C6"/>
    <w:rsid w:val="007E6FAC"/>
    <w:rsid w:val="007F1E4D"/>
    <w:rsid w:val="007F28E6"/>
    <w:rsid w:val="00800323"/>
    <w:rsid w:val="0080437C"/>
    <w:rsid w:val="00813012"/>
    <w:rsid w:val="008170D0"/>
    <w:rsid w:val="008367A9"/>
    <w:rsid w:val="00841B8C"/>
    <w:rsid w:val="008541B3"/>
    <w:rsid w:val="00861E35"/>
    <w:rsid w:val="00863CD4"/>
    <w:rsid w:val="00870A82"/>
    <w:rsid w:val="00877997"/>
    <w:rsid w:val="00882CE4"/>
    <w:rsid w:val="00884C43"/>
    <w:rsid w:val="00885266"/>
    <w:rsid w:val="00896122"/>
    <w:rsid w:val="008B411C"/>
    <w:rsid w:val="008C01C2"/>
    <w:rsid w:val="008D0A78"/>
    <w:rsid w:val="008D3211"/>
    <w:rsid w:val="008E59A1"/>
    <w:rsid w:val="008F172C"/>
    <w:rsid w:val="008F2AD8"/>
    <w:rsid w:val="00904266"/>
    <w:rsid w:val="00916746"/>
    <w:rsid w:val="00927C74"/>
    <w:rsid w:val="00927F0A"/>
    <w:rsid w:val="00935594"/>
    <w:rsid w:val="00943D19"/>
    <w:rsid w:val="009450B4"/>
    <w:rsid w:val="00947785"/>
    <w:rsid w:val="00960D2C"/>
    <w:rsid w:val="00961930"/>
    <w:rsid w:val="0096550F"/>
    <w:rsid w:val="00977EE0"/>
    <w:rsid w:val="00994323"/>
    <w:rsid w:val="009A218F"/>
    <w:rsid w:val="009A31E7"/>
    <w:rsid w:val="009A75D1"/>
    <w:rsid w:val="009E474B"/>
    <w:rsid w:val="009F1492"/>
    <w:rsid w:val="009F162D"/>
    <w:rsid w:val="009F346B"/>
    <w:rsid w:val="009F3ED6"/>
    <w:rsid w:val="00A009DF"/>
    <w:rsid w:val="00A034DF"/>
    <w:rsid w:val="00A07D7A"/>
    <w:rsid w:val="00A12D3C"/>
    <w:rsid w:val="00A16A3D"/>
    <w:rsid w:val="00A2323C"/>
    <w:rsid w:val="00A248BA"/>
    <w:rsid w:val="00A43A8E"/>
    <w:rsid w:val="00A4544D"/>
    <w:rsid w:val="00A4790E"/>
    <w:rsid w:val="00A64A9C"/>
    <w:rsid w:val="00A7145A"/>
    <w:rsid w:val="00A75745"/>
    <w:rsid w:val="00A812A4"/>
    <w:rsid w:val="00A818FF"/>
    <w:rsid w:val="00A86C5A"/>
    <w:rsid w:val="00AA22CB"/>
    <w:rsid w:val="00AE52F9"/>
    <w:rsid w:val="00AF39D7"/>
    <w:rsid w:val="00AF5101"/>
    <w:rsid w:val="00B0330F"/>
    <w:rsid w:val="00B0684C"/>
    <w:rsid w:val="00B07B62"/>
    <w:rsid w:val="00B12BB9"/>
    <w:rsid w:val="00B1375B"/>
    <w:rsid w:val="00B20D65"/>
    <w:rsid w:val="00B2120E"/>
    <w:rsid w:val="00B23846"/>
    <w:rsid w:val="00B25F4A"/>
    <w:rsid w:val="00B33418"/>
    <w:rsid w:val="00B44D82"/>
    <w:rsid w:val="00B4642E"/>
    <w:rsid w:val="00B54840"/>
    <w:rsid w:val="00B646AD"/>
    <w:rsid w:val="00B66202"/>
    <w:rsid w:val="00B70A87"/>
    <w:rsid w:val="00B76AD0"/>
    <w:rsid w:val="00B904D8"/>
    <w:rsid w:val="00B922AC"/>
    <w:rsid w:val="00B92E28"/>
    <w:rsid w:val="00BA659F"/>
    <w:rsid w:val="00BB6209"/>
    <w:rsid w:val="00BC15BA"/>
    <w:rsid w:val="00BC55F0"/>
    <w:rsid w:val="00BC7219"/>
    <w:rsid w:val="00BD4C27"/>
    <w:rsid w:val="00BD646E"/>
    <w:rsid w:val="00BE0B61"/>
    <w:rsid w:val="00BE1A2C"/>
    <w:rsid w:val="00BE3FEB"/>
    <w:rsid w:val="00BE5B14"/>
    <w:rsid w:val="00C065B2"/>
    <w:rsid w:val="00C12EB9"/>
    <w:rsid w:val="00C214C0"/>
    <w:rsid w:val="00C23D0C"/>
    <w:rsid w:val="00C37009"/>
    <w:rsid w:val="00C37972"/>
    <w:rsid w:val="00C458BC"/>
    <w:rsid w:val="00C56557"/>
    <w:rsid w:val="00C63F1B"/>
    <w:rsid w:val="00C70478"/>
    <w:rsid w:val="00C75511"/>
    <w:rsid w:val="00C85F27"/>
    <w:rsid w:val="00C8638C"/>
    <w:rsid w:val="00C91271"/>
    <w:rsid w:val="00CA0C23"/>
    <w:rsid w:val="00CA2857"/>
    <w:rsid w:val="00CA74DA"/>
    <w:rsid w:val="00CB476A"/>
    <w:rsid w:val="00CC6D28"/>
    <w:rsid w:val="00CD01BE"/>
    <w:rsid w:val="00CD2D8B"/>
    <w:rsid w:val="00CD53D3"/>
    <w:rsid w:val="00CD71B0"/>
    <w:rsid w:val="00CE6C82"/>
    <w:rsid w:val="00CE79A4"/>
    <w:rsid w:val="00CF01B0"/>
    <w:rsid w:val="00CF07C6"/>
    <w:rsid w:val="00D10A28"/>
    <w:rsid w:val="00D11675"/>
    <w:rsid w:val="00D35ABF"/>
    <w:rsid w:val="00D431CB"/>
    <w:rsid w:val="00D515EF"/>
    <w:rsid w:val="00D53C5B"/>
    <w:rsid w:val="00D63CAF"/>
    <w:rsid w:val="00D72B0C"/>
    <w:rsid w:val="00D900FB"/>
    <w:rsid w:val="00D94F79"/>
    <w:rsid w:val="00DC3227"/>
    <w:rsid w:val="00DD0568"/>
    <w:rsid w:val="00DD10B8"/>
    <w:rsid w:val="00DD6815"/>
    <w:rsid w:val="00DE02D4"/>
    <w:rsid w:val="00DE0F2B"/>
    <w:rsid w:val="00E00964"/>
    <w:rsid w:val="00E07CF6"/>
    <w:rsid w:val="00E138C5"/>
    <w:rsid w:val="00E21634"/>
    <w:rsid w:val="00E2177E"/>
    <w:rsid w:val="00E251F0"/>
    <w:rsid w:val="00E33F97"/>
    <w:rsid w:val="00E37419"/>
    <w:rsid w:val="00E43BF6"/>
    <w:rsid w:val="00E459E0"/>
    <w:rsid w:val="00E53A8F"/>
    <w:rsid w:val="00E57230"/>
    <w:rsid w:val="00E73530"/>
    <w:rsid w:val="00E7787C"/>
    <w:rsid w:val="00E806D0"/>
    <w:rsid w:val="00E96DB6"/>
    <w:rsid w:val="00EB7E16"/>
    <w:rsid w:val="00EC4FEB"/>
    <w:rsid w:val="00EE5353"/>
    <w:rsid w:val="00EF02C0"/>
    <w:rsid w:val="00EF0A4F"/>
    <w:rsid w:val="00EF4B84"/>
    <w:rsid w:val="00F051E6"/>
    <w:rsid w:val="00F1445C"/>
    <w:rsid w:val="00F14C23"/>
    <w:rsid w:val="00F154B0"/>
    <w:rsid w:val="00F16888"/>
    <w:rsid w:val="00F2030E"/>
    <w:rsid w:val="00F2601C"/>
    <w:rsid w:val="00F304ED"/>
    <w:rsid w:val="00F30F9B"/>
    <w:rsid w:val="00F46149"/>
    <w:rsid w:val="00F57CFA"/>
    <w:rsid w:val="00F80071"/>
    <w:rsid w:val="00F93336"/>
    <w:rsid w:val="00F93F1D"/>
    <w:rsid w:val="00FA0CD4"/>
    <w:rsid w:val="00FB0282"/>
    <w:rsid w:val="00FD2B9D"/>
    <w:rsid w:val="00FD45B7"/>
    <w:rsid w:val="00FE15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3FE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paragraph" w:styleId="BodyText">
    <w:name w:val="Body Text"/>
    <w:basedOn w:val="Normal"/>
    <w:link w:val="BodyTextChar"/>
    <w:rsid w:val="00F57CFA"/>
    <w:pPr>
      <w:spacing w:after="0" w:line="240" w:lineRule="auto"/>
      <w:jc w:val="center"/>
    </w:pPr>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rsid w:val="00F57CFA"/>
    <w:rPr>
      <w:rFonts w:ascii="Times New Roman" w:eastAsia="Times New Roman" w:hAnsi="Times New Roman" w:cs="Times New Roman"/>
      <w:b/>
      <w:bCs/>
      <w:szCs w:val="24"/>
      <w:lang w:val="en-GB"/>
    </w:rPr>
  </w:style>
  <w:style w:type="paragraph" w:styleId="PlainText">
    <w:name w:val="Plain Text"/>
    <w:basedOn w:val="Normal"/>
    <w:link w:val="PlainTextChar"/>
    <w:uiPriority w:val="99"/>
    <w:unhideWhenUsed/>
    <w:rsid w:val="00E778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787C"/>
    <w:rPr>
      <w:rFonts w:ascii="Calibri" w:hAnsi="Calibri"/>
      <w:szCs w:val="21"/>
    </w:rPr>
  </w:style>
  <w:style w:type="paragraph" w:customStyle="1" w:styleId="western">
    <w:name w:val="western"/>
    <w:basedOn w:val="Normal"/>
    <w:rsid w:val="00DD68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D6815"/>
    <w:rPr>
      <w:color w:val="0000FF"/>
      <w:u w:val="single"/>
    </w:rPr>
  </w:style>
  <w:style w:type="character" w:customStyle="1" w:styleId="Heading2Char">
    <w:name w:val="Heading 2 Char"/>
    <w:basedOn w:val="DefaultParagraphFont"/>
    <w:link w:val="Heading2"/>
    <w:uiPriority w:val="9"/>
    <w:rsid w:val="00BE3FEB"/>
    <w:rPr>
      <w:rFonts w:ascii="Times New Roman" w:eastAsia="Times New Roman" w:hAnsi="Times New Roman" w:cs="Times New Roman"/>
      <w:b/>
      <w:bCs/>
      <w:sz w:val="36"/>
      <w:szCs w:val="36"/>
      <w:lang w:eastAsia="en-ZA"/>
    </w:rPr>
  </w:style>
  <w:style w:type="character" w:customStyle="1" w:styleId="mc">
    <w:name w:val="mc"/>
    <w:basedOn w:val="DefaultParagraphFont"/>
    <w:rsid w:val="00EF02C0"/>
  </w:style>
  <w:style w:type="paragraph" w:customStyle="1" w:styleId="lrpara">
    <w:name w:val="lrpara"/>
    <w:basedOn w:val="Normal"/>
    <w:rsid w:val="0034632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34632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6D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E3"/>
    <w:rPr>
      <w:rFonts w:ascii="Segoe UI" w:hAnsi="Segoe UI" w:cs="Segoe UI"/>
      <w:sz w:val="18"/>
      <w:szCs w:val="18"/>
    </w:rPr>
  </w:style>
  <w:style w:type="paragraph" w:styleId="NormalWeb">
    <w:name w:val="Normal (Web)"/>
    <w:basedOn w:val="Normal"/>
    <w:uiPriority w:val="99"/>
    <w:semiHidden/>
    <w:unhideWhenUsed/>
    <w:rsid w:val="00055D2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notenum">
    <w:name w:val="fnotenum"/>
    <w:basedOn w:val="DefaultParagraphFont"/>
    <w:rsid w:val="00040234"/>
  </w:style>
  <w:style w:type="paragraph" w:styleId="FootnoteText">
    <w:name w:val="footnote text"/>
    <w:basedOn w:val="Normal"/>
    <w:link w:val="FootnoteTextChar"/>
    <w:uiPriority w:val="99"/>
    <w:semiHidden/>
    <w:unhideWhenUsed/>
    <w:rsid w:val="00813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012"/>
    <w:rPr>
      <w:sz w:val="20"/>
      <w:szCs w:val="20"/>
    </w:rPr>
  </w:style>
  <w:style w:type="character" w:styleId="FootnoteReference">
    <w:name w:val="footnote reference"/>
    <w:basedOn w:val="DefaultParagraphFont"/>
    <w:uiPriority w:val="99"/>
    <w:semiHidden/>
    <w:unhideWhenUsed/>
    <w:rsid w:val="00813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883">
      <w:bodyDiv w:val="1"/>
      <w:marLeft w:val="0"/>
      <w:marRight w:val="0"/>
      <w:marTop w:val="0"/>
      <w:marBottom w:val="0"/>
      <w:divBdr>
        <w:top w:val="none" w:sz="0" w:space="0" w:color="auto"/>
        <w:left w:val="none" w:sz="0" w:space="0" w:color="auto"/>
        <w:bottom w:val="none" w:sz="0" w:space="0" w:color="auto"/>
        <w:right w:val="none" w:sz="0" w:space="0" w:color="auto"/>
      </w:divBdr>
    </w:div>
    <w:div w:id="57364265">
      <w:bodyDiv w:val="1"/>
      <w:marLeft w:val="0"/>
      <w:marRight w:val="0"/>
      <w:marTop w:val="0"/>
      <w:marBottom w:val="0"/>
      <w:divBdr>
        <w:top w:val="none" w:sz="0" w:space="0" w:color="auto"/>
        <w:left w:val="none" w:sz="0" w:space="0" w:color="auto"/>
        <w:bottom w:val="none" w:sz="0" w:space="0" w:color="auto"/>
        <w:right w:val="none" w:sz="0" w:space="0" w:color="auto"/>
      </w:divBdr>
    </w:div>
    <w:div w:id="62603479">
      <w:bodyDiv w:val="1"/>
      <w:marLeft w:val="0"/>
      <w:marRight w:val="0"/>
      <w:marTop w:val="0"/>
      <w:marBottom w:val="0"/>
      <w:divBdr>
        <w:top w:val="none" w:sz="0" w:space="0" w:color="auto"/>
        <w:left w:val="none" w:sz="0" w:space="0" w:color="auto"/>
        <w:bottom w:val="none" w:sz="0" w:space="0" w:color="auto"/>
        <w:right w:val="none" w:sz="0" w:space="0" w:color="auto"/>
      </w:divBdr>
    </w:div>
    <w:div w:id="78646897">
      <w:bodyDiv w:val="1"/>
      <w:marLeft w:val="0"/>
      <w:marRight w:val="0"/>
      <w:marTop w:val="0"/>
      <w:marBottom w:val="0"/>
      <w:divBdr>
        <w:top w:val="none" w:sz="0" w:space="0" w:color="auto"/>
        <w:left w:val="none" w:sz="0" w:space="0" w:color="auto"/>
        <w:bottom w:val="none" w:sz="0" w:space="0" w:color="auto"/>
        <w:right w:val="none" w:sz="0" w:space="0" w:color="auto"/>
      </w:divBdr>
    </w:div>
    <w:div w:id="85735822">
      <w:bodyDiv w:val="1"/>
      <w:marLeft w:val="0"/>
      <w:marRight w:val="0"/>
      <w:marTop w:val="0"/>
      <w:marBottom w:val="0"/>
      <w:divBdr>
        <w:top w:val="none" w:sz="0" w:space="0" w:color="auto"/>
        <w:left w:val="none" w:sz="0" w:space="0" w:color="auto"/>
        <w:bottom w:val="none" w:sz="0" w:space="0" w:color="auto"/>
        <w:right w:val="none" w:sz="0" w:space="0" w:color="auto"/>
      </w:divBdr>
    </w:div>
    <w:div w:id="142242571">
      <w:bodyDiv w:val="1"/>
      <w:marLeft w:val="0"/>
      <w:marRight w:val="0"/>
      <w:marTop w:val="0"/>
      <w:marBottom w:val="0"/>
      <w:divBdr>
        <w:top w:val="none" w:sz="0" w:space="0" w:color="auto"/>
        <w:left w:val="none" w:sz="0" w:space="0" w:color="auto"/>
        <w:bottom w:val="none" w:sz="0" w:space="0" w:color="auto"/>
        <w:right w:val="none" w:sz="0" w:space="0" w:color="auto"/>
      </w:divBdr>
    </w:div>
    <w:div w:id="299961171">
      <w:bodyDiv w:val="1"/>
      <w:marLeft w:val="0"/>
      <w:marRight w:val="0"/>
      <w:marTop w:val="0"/>
      <w:marBottom w:val="0"/>
      <w:divBdr>
        <w:top w:val="none" w:sz="0" w:space="0" w:color="auto"/>
        <w:left w:val="none" w:sz="0" w:space="0" w:color="auto"/>
        <w:bottom w:val="none" w:sz="0" w:space="0" w:color="auto"/>
        <w:right w:val="none" w:sz="0" w:space="0" w:color="auto"/>
      </w:divBdr>
      <w:divsChild>
        <w:div w:id="1333989032">
          <w:marLeft w:val="0"/>
          <w:marRight w:val="0"/>
          <w:marTop w:val="240"/>
          <w:marBottom w:val="0"/>
          <w:divBdr>
            <w:top w:val="none" w:sz="0" w:space="0" w:color="auto"/>
            <w:left w:val="none" w:sz="0" w:space="0" w:color="auto"/>
            <w:bottom w:val="none" w:sz="0" w:space="0" w:color="auto"/>
            <w:right w:val="none" w:sz="0" w:space="0" w:color="auto"/>
          </w:divBdr>
        </w:div>
        <w:div w:id="1052388253">
          <w:marLeft w:val="0"/>
          <w:marRight w:val="0"/>
          <w:marTop w:val="120"/>
          <w:marBottom w:val="0"/>
          <w:divBdr>
            <w:top w:val="none" w:sz="0" w:space="0" w:color="auto"/>
            <w:left w:val="none" w:sz="0" w:space="0" w:color="auto"/>
            <w:bottom w:val="none" w:sz="0" w:space="0" w:color="auto"/>
            <w:right w:val="none" w:sz="0" w:space="0" w:color="auto"/>
          </w:divBdr>
        </w:div>
        <w:div w:id="685251179">
          <w:marLeft w:val="0"/>
          <w:marRight w:val="0"/>
          <w:marTop w:val="240"/>
          <w:marBottom w:val="0"/>
          <w:divBdr>
            <w:top w:val="none" w:sz="0" w:space="0" w:color="auto"/>
            <w:left w:val="none" w:sz="0" w:space="0" w:color="auto"/>
            <w:bottom w:val="none" w:sz="0" w:space="0" w:color="auto"/>
            <w:right w:val="none" w:sz="0" w:space="0" w:color="auto"/>
          </w:divBdr>
        </w:div>
      </w:divsChild>
    </w:div>
    <w:div w:id="336464624">
      <w:bodyDiv w:val="1"/>
      <w:marLeft w:val="0"/>
      <w:marRight w:val="0"/>
      <w:marTop w:val="0"/>
      <w:marBottom w:val="0"/>
      <w:divBdr>
        <w:top w:val="none" w:sz="0" w:space="0" w:color="auto"/>
        <w:left w:val="none" w:sz="0" w:space="0" w:color="auto"/>
        <w:bottom w:val="none" w:sz="0" w:space="0" w:color="auto"/>
        <w:right w:val="none" w:sz="0" w:space="0" w:color="auto"/>
      </w:divBdr>
    </w:div>
    <w:div w:id="432163755">
      <w:bodyDiv w:val="1"/>
      <w:marLeft w:val="0"/>
      <w:marRight w:val="0"/>
      <w:marTop w:val="0"/>
      <w:marBottom w:val="0"/>
      <w:divBdr>
        <w:top w:val="none" w:sz="0" w:space="0" w:color="auto"/>
        <w:left w:val="none" w:sz="0" w:space="0" w:color="auto"/>
        <w:bottom w:val="none" w:sz="0" w:space="0" w:color="auto"/>
        <w:right w:val="none" w:sz="0" w:space="0" w:color="auto"/>
      </w:divBdr>
    </w:div>
    <w:div w:id="536623834">
      <w:bodyDiv w:val="1"/>
      <w:marLeft w:val="0"/>
      <w:marRight w:val="0"/>
      <w:marTop w:val="0"/>
      <w:marBottom w:val="0"/>
      <w:divBdr>
        <w:top w:val="none" w:sz="0" w:space="0" w:color="auto"/>
        <w:left w:val="none" w:sz="0" w:space="0" w:color="auto"/>
        <w:bottom w:val="none" w:sz="0" w:space="0" w:color="auto"/>
        <w:right w:val="none" w:sz="0" w:space="0" w:color="auto"/>
      </w:divBdr>
    </w:div>
    <w:div w:id="608583437">
      <w:bodyDiv w:val="1"/>
      <w:marLeft w:val="0"/>
      <w:marRight w:val="0"/>
      <w:marTop w:val="0"/>
      <w:marBottom w:val="0"/>
      <w:divBdr>
        <w:top w:val="none" w:sz="0" w:space="0" w:color="auto"/>
        <w:left w:val="none" w:sz="0" w:space="0" w:color="auto"/>
        <w:bottom w:val="none" w:sz="0" w:space="0" w:color="auto"/>
        <w:right w:val="none" w:sz="0" w:space="0" w:color="auto"/>
      </w:divBdr>
    </w:div>
    <w:div w:id="734546299">
      <w:bodyDiv w:val="1"/>
      <w:marLeft w:val="0"/>
      <w:marRight w:val="0"/>
      <w:marTop w:val="0"/>
      <w:marBottom w:val="0"/>
      <w:divBdr>
        <w:top w:val="none" w:sz="0" w:space="0" w:color="auto"/>
        <w:left w:val="none" w:sz="0" w:space="0" w:color="auto"/>
        <w:bottom w:val="none" w:sz="0" w:space="0" w:color="auto"/>
        <w:right w:val="none" w:sz="0" w:space="0" w:color="auto"/>
      </w:divBdr>
    </w:div>
    <w:div w:id="803813654">
      <w:bodyDiv w:val="1"/>
      <w:marLeft w:val="0"/>
      <w:marRight w:val="0"/>
      <w:marTop w:val="0"/>
      <w:marBottom w:val="0"/>
      <w:divBdr>
        <w:top w:val="none" w:sz="0" w:space="0" w:color="auto"/>
        <w:left w:val="none" w:sz="0" w:space="0" w:color="auto"/>
        <w:bottom w:val="none" w:sz="0" w:space="0" w:color="auto"/>
        <w:right w:val="none" w:sz="0" w:space="0" w:color="auto"/>
      </w:divBdr>
    </w:div>
    <w:div w:id="869221213">
      <w:bodyDiv w:val="1"/>
      <w:marLeft w:val="0"/>
      <w:marRight w:val="0"/>
      <w:marTop w:val="0"/>
      <w:marBottom w:val="0"/>
      <w:divBdr>
        <w:top w:val="none" w:sz="0" w:space="0" w:color="auto"/>
        <w:left w:val="none" w:sz="0" w:space="0" w:color="auto"/>
        <w:bottom w:val="none" w:sz="0" w:space="0" w:color="auto"/>
        <w:right w:val="none" w:sz="0" w:space="0" w:color="auto"/>
      </w:divBdr>
    </w:div>
    <w:div w:id="911234323">
      <w:bodyDiv w:val="1"/>
      <w:marLeft w:val="0"/>
      <w:marRight w:val="0"/>
      <w:marTop w:val="0"/>
      <w:marBottom w:val="0"/>
      <w:divBdr>
        <w:top w:val="none" w:sz="0" w:space="0" w:color="auto"/>
        <w:left w:val="none" w:sz="0" w:space="0" w:color="auto"/>
        <w:bottom w:val="none" w:sz="0" w:space="0" w:color="auto"/>
        <w:right w:val="none" w:sz="0" w:space="0" w:color="auto"/>
      </w:divBdr>
    </w:div>
    <w:div w:id="1068917854">
      <w:bodyDiv w:val="1"/>
      <w:marLeft w:val="0"/>
      <w:marRight w:val="0"/>
      <w:marTop w:val="0"/>
      <w:marBottom w:val="0"/>
      <w:divBdr>
        <w:top w:val="none" w:sz="0" w:space="0" w:color="auto"/>
        <w:left w:val="none" w:sz="0" w:space="0" w:color="auto"/>
        <w:bottom w:val="none" w:sz="0" w:space="0" w:color="auto"/>
        <w:right w:val="none" w:sz="0" w:space="0" w:color="auto"/>
      </w:divBdr>
      <w:divsChild>
        <w:div w:id="218564789">
          <w:marLeft w:val="0"/>
          <w:marRight w:val="0"/>
          <w:marTop w:val="240"/>
          <w:marBottom w:val="0"/>
          <w:divBdr>
            <w:top w:val="none" w:sz="0" w:space="0" w:color="auto"/>
            <w:left w:val="none" w:sz="0" w:space="0" w:color="auto"/>
            <w:bottom w:val="none" w:sz="0" w:space="0" w:color="auto"/>
            <w:right w:val="none" w:sz="0" w:space="0" w:color="auto"/>
          </w:divBdr>
        </w:div>
        <w:div w:id="401871953">
          <w:marLeft w:val="0"/>
          <w:marRight w:val="0"/>
          <w:marTop w:val="120"/>
          <w:marBottom w:val="0"/>
          <w:divBdr>
            <w:top w:val="none" w:sz="0" w:space="0" w:color="auto"/>
            <w:left w:val="none" w:sz="0" w:space="0" w:color="auto"/>
            <w:bottom w:val="none" w:sz="0" w:space="0" w:color="auto"/>
            <w:right w:val="none" w:sz="0" w:space="0" w:color="auto"/>
          </w:divBdr>
        </w:div>
        <w:div w:id="2828118">
          <w:marLeft w:val="1134"/>
          <w:marRight w:val="0"/>
          <w:marTop w:val="60"/>
          <w:marBottom w:val="0"/>
          <w:divBdr>
            <w:top w:val="none" w:sz="0" w:space="0" w:color="auto"/>
            <w:left w:val="none" w:sz="0" w:space="0" w:color="auto"/>
            <w:bottom w:val="none" w:sz="0" w:space="0" w:color="auto"/>
            <w:right w:val="none" w:sz="0" w:space="0" w:color="auto"/>
          </w:divBdr>
        </w:div>
        <w:div w:id="275412812">
          <w:marLeft w:val="567"/>
          <w:marRight w:val="567"/>
          <w:marTop w:val="20"/>
          <w:marBottom w:val="20"/>
          <w:divBdr>
            <w:top w:val="none" w:sz="0" w:space="0" w:color="auto"/>
            <w:left w:val="none" w:sz="0" w:space="0" w:color="auto"/>
            <w:bottom w:val="none" w:sz="0" w:space="0" w:color="auto"/>
            <w:right w:val="none" w:sz="0" w:space="0" w:color="auto"/>
          </w:divBdr>
        </w:div>
        <w:div w:id="1147816270">
          <w:marLeft w:val="1134"/>
          <w:marRight w:val="0"/>
          <w:marTop w:val="60"/>
          <w:marBottom w:val="0"/>
          <w:divBdr>
            <w:top w:val="none" w:sz="0" w:space="0" w:color="auto"/>
            <w:left w:val="none" w:sz="0" w:space="0" w:color="auto"/>
            <w:bottom w:val="none" w:sz="0" w:space="0" w:color="auto"/>
            <w:right w:val="none" w:sz="0" w:space="0" w:color="auto"/>
          </w:divBdr>
        </w:div>
        <w:div w:id="1512334810">
          <w:marLeft w:val="567"/>
          <w:marRight w:val="567"/>
          <w:marTop w:val="20"/>
          <w:marBottom w:val="20"/>
          <w:divBdr>
            <w:top w:val="none" w:sz="0" w:space="0" w:color="auto"/>
            <w:left w:val="none" w:sz="0" w:space="0" w:color="auto"/>
            <w:bottom w:val="none" w:sz="0" w:space="0" w:color="auto"/>
            <w:right w:val="none" w:sz="0" w:space="0" w:color="auto"/>
          </w:divBdr>
        </w:div>
        <w:div w:id="239564860">
          <w:marLeft w:val="1134"/>
          <w:marRight w:val="0"/>
          <w:marTop w:val="60"/>
          <w:marBottom w:val="0"/>
          <w:divBdr>
            <w:top w:val="none" w:sz="0" w:space="0" w:color="auto"/>
            <w:left w:val="none" w:sz="0" w:space="0" w:color="auto"/>
            <w:bottom w:val="none" w:sz="0" w:space="0" w:color="auto"/>
            <w:right w:val="none" w:sz="0" w:space="0" w:color="auto"/>
          </w:divBdr>
        </w:div>
        <w:div w:id="1094402965">
          <w:marLeft w:val="567"/>
          <w:marRight w:val="567"/>
          <w:marTop w:val="20"/>
          <w:marBottom w:val="20"/>
          <w:divBdr>
            <w:top w:val="none" w:sz="0" w:space="0" w:color="auto"/>
            <w:left w:val="none" w:sz="0" w:space="0" w:color="auto"/>
            <w:bottom w:val="none" w:sz="0" w:space="0" w:color="auto"/>
            <w:right w:val="none" w:sz="0" w:space="0" w:color="auto"/>
          </w:divBdr>
        </w:div>
        <w:div w:id="1222524188">
          <w:marLeft w:val="0"/>
          <w:marRight w:val="0"/>
          <w:marTop w:val="120"/>
          <w:marBottom w:val="0"/>
          <w:divBdr>
            <w:top w:val="none" w:sz="0" w:space="0" w:color="auto"/>
            <w:left w:val="none" w:sz="0" w:space="0" w:color="auto"/>
            <w:bottom w:val="none" w:sz="0" w:space="0" w:color="auto"/>
            <w:right w:val="none" w:sz="0" w:space="0" w:color="auto"/>
          </w:divBdr>
        </w:div>
        <w:div w:id="1886913421">
          <w:marLeft w:val="0"/>
          <w:marRight w:val="0"/>
          <w:marTop w:val="60"/>
          <w:marBottom w:val="0"/>
          <w:divBdr>
            <w:top w:val="none" w:sz="0" w:space="0" w:color="auto"/>
            <w:left w:val="none" w:sz="0" w:space="0" w:color="auto"/>
            <w:bottom w:val="none" w:sz="0" w:space="0" w:color="auto"/>
            <w:right w:val="none" w:sz="0" w:space="0" w:color="auto"/>
          </w:divBdr>
        </w:div>
        <w:div w:id="842823630">
          <w:marLeft w:val="1134"/>
          <w:marRight w:val="0"/>
          <w:marTop w:val="60"/>
          <w:marBottom w:val="0"/>
          <w:divBdr>
            <w:top w:val="none" w:sz="0" w:space="0" w:color="auto"/>
            <w:left w:val="none" w:sz="0" w:space="0" w:color="auto"/>
            <w:bottom w:val="none" w:sz="0" w:space="0" w:color="auto"/>
            <w:right w:val="none" w:sz="0" w:space="0" w:color="auto"/>
          </w:divBdr>
        </w:div>
        <w:div w:id="1015113014">
          <w:marLeft w:val="1134"/>
          <w:marRight w:val="0"/>
          <w:marTop w:val="60"/>
          <w:marBottom w:val="0"/>
          <w:divBdr>
            <w:top w:val="none" w:sz="0" w:space="0" w:color="auto"/>
            <w:left w:val="none" w:sz="0" w:space="0" w:color="auto"/>
            <w:bottom w:val="none" w:sz="0" w:space="0" w:color="auto"/>
            <w:right w:val="none" w:sz="0" w:space="0" w:color="auto"/>
          </w:divBdr>
        </w:div>
        <w:div w:id="1874345523">
          <w:marLeft w:val="1134"/>
          <w:marRight w:val="0"/>
          <w:marTop w:val="60"/>
          <w:marBottom w:val="0"/>
          <w:divBdr>
            <w:top w:val="none" w:sz="0" w:space="0" w:color="auto"/>
            <w:left w:val="none" w:sz="0" w:space="0" w:color="auto"/>
            <w:bottom w:val="none" w:sz="0" w:space="0" w:color="auto"/>
            <w:right w:val="none" w:sz="0" w:space="0" w:color="auto"/>
          </w:divBdr>
        </w:div>
        <w:div w:id="867528138">
          <w:marLeft w:val="567"/>
          <w:marRight w:val="567"/>
          <w:marTop w:val="20"/>
          <w:marBottom w:val="20"/>
          <w:divBdr>
            <w:top w:val="none" w:sz="0" w:space="0" w:color="auto"/>
            <w:left w:val="none" w:sz="0" w:space="0" w:color="auto"/>
            <w:bottom w:val="none" w:sz="0" w:space="0" w:color="auto"/>
            <w:right w:val="none" w:sz="0" w:space="0" w:color="auto"/>
          </w:divBdr>
        </w:div>
        <w:div w:id="2077509029">
          <w:marLeft w:val="567"/>
          <w:marRight w:val="567"/>
          <w:marTop w:val="20"/>
          <w:marBottom w:val="20"/>
          <w:divBdr>
            <w:top w:val="none" w:sz="0" w:space="0" w:color="auto"/>
            <w:left w:val="none" w:sz="0" w:space="0" w:color="auto"/>
            <w:bottom w:val="none" w:sz="0" w:space="0" w:color="auto"/>
            <w:right w:val="none" w:sz="0" w:space="0" w:color="auto"/>
          </w:divBdr>
        </w:div>
        <w:div w:id="1629048775">
          <w:marLeft w:val="0"/>
          <w:marRight w:val="0"/>
          <w:marTop w:val="120"/>
          <w:marBottom w:val="0"/>
          <w:divBdr>
            <w:top w:val="none" w:sz="0" w:space="0" w:color="auto"/>
            <w:left w:val="none" w:sz="0" w:space="0" w:color="auto"/>
            <w:bottom w:val="none" w:sz="0" w:space="0" w:color="auto"/>
            <w:right w:val="none" w:sz="0" w:space="0" w:color="auto"/>
          </w:divBdr>
        </w:div>
        <w:div w:id="855726904">
          <w:marLeft w:val="1134"/>
          <w:marRight w:val="0"/>
          <w:marTop w:val="60"/>
          <w:marBottom w:val="0"/>
          <w:divBdr>
            <w:top w:val="none" w:sz="0" w:space="0" w:color="auto"/>
            <w:left w:val="none" w:sz="0" w:space="0" w:color="auto"/>
            <w:bottom w:val="none" w:sz="0" w:space="0" w:color="auto"/>
            <w:right w:val="none" w:sz="0" w:space="0" w:color="auto"/>
          </w:divBdr>
        </w:div>
        <w:div w:id="361977244">
          <w:marLeft w:val="1134"/>
          <w:marRight w:val="0"/>
          <w:marTop w:val="60"/>
          <w:marBottom w:val="0"/>
          <w:divBdr>
            <w:top w:val="none" w:sz="0" w:space="0" w:color="auto"/>
            <w:left w:val="none" w:sz="0" w:space="0" w:color="auto"/>
            <w:bottom w:val="none" w:sz="0" w:space="0" w:color="auto"/>
            <w:right w:val="none" w:sz="0" w:space="0" w:color="auto"/>
          </w:divBdr>
        </w:div>
        <w:div w:id="1984508645">
          <w:marLeft w:val="567"/>
          <w:marRight w:val="567"/>
          <w:marTop w:val="20"/>
          <w:marBottom w:val="20"/>
          <w:divBdr>
            <w:top w:val="none" w:sz="0" w:space="0" w:color="auto"/>
            <w:left w:val="none" w:sz="0" w:space="0" w:color="auto"/>
            <w:bottom w:val="none" w:sz="0" w:space="0" w:color="auto"/>
            <w:right w:val="none" w:sz="0" w:space="0" w:color="auto"/>
          </w:divBdr>
        </w:div>
        <w:div w:id="2134863074">
          <w:marLeft w:val="0"/>
          <w:marRight w:val="0"/>
          <w:marTop w:val="120"/>
          <w:marBottom w:val="0"/>
          <w:divBdr>
            <w:top w:val="none" w:sz="0" w:space="0" w:color="auto"/>
            <w:left w:val="none" w:sz="0" w:space="0" w:color="auto"/>
            <w:bottom w:val="none" w:sz="0" w:space="0" w:color="auto"/>
            <w:right w:val="none" w:sz="0" w:space="0" w:color="auto"/>
          </w:divBdr>
        </w:div>
        <w:div w:id="1059212861">
          <w:marLeft w:val="1134"/>
          <w:marRight w:val="0"/>
          <w:marTop w:val="60"/>
          <w:marBottom w:val="0"/>
          <w:divBdr>
            <w:top w:val="none" w:sz="0" w:space="0" w:color="auto"/>
            <w:left w:val="none" w:sz="0" w:space="0" w:color="auto"/>
            <w:bottom w:val="none" w:sz="0" w:space="0" w:color="auto"/>
            <w:right w:val="none" w:sz="0" w:space="0" w:color="auto"/>
          </w:divBdr>
        </w:div>
        <w:div w:id="473640601">
          <w:marLeft w:val="1134"/>
          <w:marRight w:val="0"/>
          <w:marTop w:val="60"/>
          <w:marBottom w:val="0"/>
          <w:divBdr>
            <w:top w:val="none" w:sz="0" w:space="0" w:color="auto"/>
            <w:left w:val="none" w:sz="0" w:space="0" w:color="auto"/>
            <w:bottom w:val="none" w:sz="0" w:space="0" w:color="auto"/>
            <w:right w:val="none" w:sz="0" w:space="0" w:color="auto"/>
          </w:divBdr>
        </w:div>
        <w:div w:id="664212414">
          <w:marLeft w:val="567"/>
          <w:marRight w:val="567"/>
          <w:marTop w:val="20"/>
          <w:marBottom w:val="20"/>
          <w:divBdr>
            <w:top w:val="none" w:sz="0" w:space="0" w:color="auto"/>
            <w:left w:val="none" w:sz="0" w:space="0" w:color="auto"/>
            <w:bottom w:val="none" w:sz="0" w:space="0" w:color="auto"/>
            <w:right w:val="none" w:sz="0" w:space="0" w:color="auto"/>
          </w:divBdr>
        </w:div>
        <w:div w:id="2140103453">
          <w:marLeft w:val="567"/>
          <w:marRight w:val="0"/>
          <w:marTop w:val="40"/>
          <w:marBottom w:val="0"/>
          <w:divBdr>
            <w:top w:val="none" w:sz="0" w:space="0" w:color="auto"/>
            <w:left w:val="none" w:sz="0" w:space="0" w:color="auto"/>
            <w:bottom w:val="none" w:sz="0" w:space="0" w:color="auto"/>
            <w:right w:val="none" w:sz="0" w:space="0" w:color="auto"/>
          </w:divBdr>
        </w:div>
        <w:div w:id="1991253029">
          <w:marLeft w:val="0"/>
          <w:marRight w:val="0"/>
          <w:marTop w:val="0"/>
          <w:marBottom w:val="200"/>
          <w:divBdr>
            <w:top w:val="none" w:sz="0" w:space="0" w:color="auto"/>
            <w:left w:val="none" w:sz="0" w:space="0" w:color="auto"/>
            <w:bottom w:val="none" w:sz="0" w:space="0" w:color="auto"/>
            <w:right w:val="none" w:sz="0" w:space="0" w:color="auto"/>
          </w:divBdr>
        </w:div>
        <w:div w:id="1196037897">
          <w:marLeft w:val="0"/>
          <w:marRight w:val="0"/>
          <w:marTop w:val="0"/>
          <w:marBottom w:val="200"/>
          <w:divBdr>
            <w:top w:val="none" w:sz="0" w:space="0" w:color="auto"/>
            <w:left w:val="none" w:sz="0" w:space="0" w:color="auto"/>
            <w:bottom w:val="none" w:sz="0" w:space="0" w:color="auto"/>
            <w:right w:val="none" w:sz="0" w:space="0" w:color="auto"/>
          </w:divBdr>
        </w:div>
      </w:divsChild>
    </w:div>
    <w:div w:id="1069116239">
      <w:bodyDiv w:val="1"/>
      <w:marLeft w:val="0"/>
      <w:marRight w:val="0"/>
      <w:marTop w:val="0"/>
      <w:marBottom w:val="0"/>
      <w:divBdr>
        <w:top w:val="none" w:sz="0" w:space="0" w:color="auto"/>
        <w:left w:val="none" w:sz="0" w:space="0" w:color="auto"/>
        <w:bottom w:val="none" w:sz="0" w:space="0" w:color="auto"/>
        <w:right w:val="none" w:sz="0" w:space="0" w:color="auto"/>
      </w:divBdr>
    </w:div>
    <w:div w:id="1266886284">
      <w:bodyDiv w:val="1"/>
      <w:marLeft w:val="0"/>
      <w:marRight w:val="0"/>
      <w:marTop w:val="0"/>
      <w:marBottom w:val="0"/>
      <w:divBdr>
        <w:top w:val="none" w:sz="0" w:space="0" w:color="auto"/>
        <w:left w:val="none" w:sz="0" w:space="0" w:color="auto"/>
        <w:bottom w:val="none" w:sz="0" w:space="0" w:color="auto"/>
        <w:right w:val="none" w:sz="0" w:space="0" w:color="auto"/>
      </w:divBdr>
    </w:div>
    <w:div w:id="1287201147">
      <w:bodyDiv w:val="1"/>
      <w:marLeft w:val="0"/>
      <w:marRight w:val="0"/>
      <w:marTop w:val="0"/>
      <w:marBottom w:val="0"/>
      <w:divBdr>
        <w:top w:val="none" w:sz="0" w:space="0" w:color="auto"/>
        <w:left w:val="none" w:sz="0" w:space="0" w:color="auto"/>
        <w:bottom w:val="none" w:sz="0" w:space="0" w:color="auto"/>
        <w:right w:val="none" w:sz="0" w:space="0" w:color="auto"/>
      </w:divBdr>
    </w:div>
    <w:div w:id="1377315491">
      <w:bodyDiv w:val="1"/>
      <w:marLeft w:val="0"/>
      <w:marRight w:val="0"/>
      <w:marTop w:val="0"/>
      <w:marBottom w:val="0"/>
      <w:divBdr>
        <w:top w:val="none" w:sz="0" w:space="0" w:color="auto"/>
        <w:left w:val="none" w:sz="0" w:space="0" w:color="auto"/>
        <w:bottom w:val="none" w:sz="0" w:space="0" w:color="auto"/>
        <w:right w:val="none" w:sz="0" w:space="0" w:color="auto"/>
      </w:divBdr>
    </w:div>
    <w:div w:id="1411073114">
      <w:bodyDiv w:val="1"/>
      <w:marLeft w:val="0"/>
      <w:marRight w:val="0"/>
      <w:marTop w:val="0"/>
      <w:marBottom w:val="0"/>
      <w:divBdr>
        <w:top w:val="none" w:sz="0" w:space="0" w:color="auto"/>
        <w:left w:val="none" w:sz="0" w:space="0" w:color="auto"/>
        <w:bottom w:val="none" w:sz="0" w:space="0" w:color="auto"/>
        <w:right w:val="none" w:sz="0" w:space="0" w:color="auto"/>
      </w:divBdr>
    </w:div>
    <w:div w:id="1466696306">
      <w:bodyDiv w:val="1"/>
      <w:marLeft w:val="0"/>
      <w:marRight w:val="0"/>
      <w:marTop w:val="0"/>
      <w:marBottom w:val="0"/>
      <w:divBdr>
        <w:top w:val="none" w:sz="0" w:space="0" w:color="auto"/>
        <w:left w:val="none" w:sz="0" w:space="0" w:color="auto"/>
        <w:bottom w:val="none" w:sz="0" w:space="0" w:color="auto"/>
        <w:right w:val="none" w:sz="0" w:space="0" w:color="auto"/>
      </w:divBdr>
    </w:div>
    <w:div w:id="1490367084">
      <w:bodyDiv w:val="1"/>
      <w:marLeft w:val="0"/>
      <w:marRight w:val="0"/>
      <w:marTop w:val="0"/>
      <w:marBottom w:val="0"/>
      <w:divBdr>
        <w:top w:val="none" w:sz="0" w:space="0" w:color="auto"/>
        <w:left w:val="none" w:sz="0" w:space="0" w:color="auto"/>
        <w:bottom w:val="none" w:sz="0" w:space="0" w:color="auto"/>
        <w:right w:val="none" w:sz="0" w:space="0" w:color="auto"/>
      </w:divBdr>
    </w:div>
    <w:div w:id="1558273187">
      <w:bodyDiv w:val="1"/>
      <w:marLeft w:val="0"/>
      <w:marRight w:val="0"/>
      <w:marTop w:val="0"/>
      <w:marBottom w:val="0"/>
      <w:divBdr>
        <w:top w:val="none" w:sz="0" w:space="0" w:color="auto"/>
        <w:left w:val="none" w:sz="0" w:space="0" w:color="auto"/>
        <w:bottom w:val="none" w:sz="0" w:space="0" w:color="auto"/>
        <w:right w:val="none" w:sz="0" w:space="0" w:color="auto"/>
      </w:divBdr>
    </w:div>
    <w:div w:id="1607343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1249">
          <w:marLeft w:val="0"/>
          <w:marRight w:val="0"/>
          <w:marTop w:val="120"/>
          <w:marBottom w:val="0"/>
          <w:divBdr>
            <w:top w:val="none" w:sz="0" w:space="0" w:color="auto"/>
            <w:left w:val="none" w:sz="0" w:space="0" w:color="auto"/>
            <w:bottom w:val="none" w:sz="0" w:space="0" w:color="auto"/>
            <w:right w:val="none" w:sz="0" w:space="0" w:color="auto"/>
          </w:divBdr>
        </w:div>
        <w:div w:id="164175760">
          <w:marLeft w:val="1134"/>
          <w:marRight w:val="0"/>
          <w:marTop w:val="60"/>
          <w:marBottom w:val="0"/>
          <w:divBdr>
            <w:top w:val="none" w:sz="0" w:space="0" w:color="auto"/>
            <w:left w:val="none" w:sz="0" w:space="0" w:color="auto"/>
            <w:bottom w:val="none" w:sz="0" w:space="0" w:color="auto"/>
            <w:right w:val="none" w:sz="0" w:space="0" w:color="auto"/>
          </w:divBdr>
        </w:div>
        <w:div w:id="1562978826">
          <w:marLeft w:val="1134"/>
          <w:marRight w:val="0"/>
          <w:marTop w:val="60"/>
          <w:marBottom w:val="0"/>
          <w:divBdr>
            <w:top w:val="none" w:sz="0" w:space="0" w:color="auto"/>
            <w:left w:val="none" w:sz="0" w:space="0" w:color="auto"/>
            <w:bottom w:val="none" w:sz="0" w:space="0" w:color="auto"/>
            <w:right w:val="none" w:sz="0" w:space="0" w:color="auto"/>
          </w:divBdr>
        </w:div>
        <w:div w:id="1604151092">
          <w:marLeft w:val="1134"/>
          <w:marRight w:val="0"/>
          <w:marTop w:val="60"/>
          <w:marBottom w:val="0"/>
          <w:divBdr>
            <w:top w:val="none" w:sz="0" w:space="0" w:color="auto"/>
            <w:left w:val="none" w:sz="0" w:space="0" w:color="auto"/>
            <w:bottom w:val="none" w:sz="0" w:space="0" w:color="auto"/>
            <w:right w:val="none" w:sz="0" w:space="0" w:color="auto"/>
          </w:divBdr>
        </w:div>
        <w:div w:id="1449155196">
          <w:marLeft w:val="1134"/>
          <w:marRight w:val="0"/>
          <w:marTop w:val="60"/>
          <w:marBottom w:val="0"/>
          <w:divBdr>
            <w:top w:val="none" w:sz="0" w:space="0" w:color="auto"/>
            <w:left w:val="none" w:sz="0" w:space="0" w:color="auto"/>
            <w:bottom w:val="none" w:sz="0" w:space="0" w:color="auto"/>
            <w:right w:val="none" w:sz="0" w:space="0" w:color="auto"/>
          </w:divBdr>
        </w:div>
        <w:div w:id="1728454217">
          <w:marLeft w:val="567"/>
          <w:marRight w:val="567"/>
          <w:marTop w:val="20"/>
          <w:marBottom w:val="20"/>
          <w:divBdr>
            <w:top w:val="none" w:sz="0" w:space="0" w:color="auto"/>
            <w:left w:val="none" w:sz="0" w:space="0" w:color="auto"/>
            <w:bottom w:val="none" w:sz="0" w:space="0" w:color="auto"/>
            <w:right w:val="none" w:sz="0" w:space="0" w:color="auto"/>
          </w:divBdr>
        </w:div>
        <w:div w:id="1506895001">
          <w:marLeft w:val="0"/>
          <w:marRight w:val="0"/>
          <w:marTop w:val="60"/>
          <w:marBottom w:val="0"/>
          <w:divBdr>
            <w:top w:val="none" w:sz="0" w:space="0" w:color="auto"/>
            <w:left w:val="none" w:sz="0" w:space="0" w:color="auto"/>
            <w:bottom w:val="none" w:sz="0" w:space="0" w:color="auto"/>
            <w:right w:val="none" w:sz="0" w:space="0" w:color="auto"/>
          </w:divBdr>
        </w:div>
      </w:divsChild>
    </w:div>
    <w:div w:id="1619482627">
      <w:bodyDiv w:val="1"/>
      <w:marLeft w:val="0"/>
      <w:marRight w:val="0"/>
      <w:marTop w:val="0"/>
      <w:marBottom w:val="0"/>
      <w:divBdr>
        <w:top w:val="none" w:sz="0" w:space="0" w:color="auto"/>
        <w:left w:val="none" w:sz="0" w:space="0" w:color="auto"/>
        <w:bottom w:val="none" w:sz="0" w:space="0" w:color="auto"/>
        <w:right w:val="none" w:sz="0" w:space="0" w:color="auto"/>
      </w:divBdr>
      <w:divsChild>
        <w:div w:id="605772182">
          <w:marLeft w:val="0"/>
          <w:marRight w:val="0"/>
          <w:marTop w:val="0"/>
          <w:marBottom w:val="0"/>
          <w:divBdr>
            <w:top w:val="none" w:sz="0" w:space="0" w:color="auto"/>
            <w:left w:val="none" w:sz="0" w:space="0" w:color="auto"/>
            <w:bottom w:val="none" w:sz="0" w:space="0" w:color="auto"/>
            <w:right w:val="none" w:sz="0" w:space="0" w:color="auto"/>
          </w:divBdr>
          <w:divsChild>
            <w:div w:id="2504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493">
      <w:bodyDiv w:val="1"/>
      <w:marLeft w:val="0"/>
      <w:marRight w:val="0"/>
      <w:marTop w:val="0"/>
      <w:marBottom w:val="0"/>
      <w:divBdr>
        <w:top w:val="none" w:sz="0" w:space="0" w:color="auto"/>
        <w:left w:val="none" w:sz="0" w:space="0" w:color="auto"/>
        <w:bottom w:val="none" w:sz="0" w:space="0" w:color="auto"/>
        <w:right w:val="none" w:sz="0" w:space="0" w:color="auto"/>
      </w:divBdr>
      <w:divsChild>
        <w:div w:id="1922593815">
          <w:marLeft w:val="0"/>
          <w:marRight w:val="0"/>
          <w:marTop w:val="120"/>
          <w:marBottom w:val="0"/>
          <w:divBdr>
            <w:top w:val="none" w:sz="0" w:space="0" w:color="auto"/>
            <w:left w:val="none" w:sz="0" w:space="0" w:color="auto"/>
            <w:bottom w:val="none" w:sz="0" w:space="0" w:color="auto"/>
            <w:right w:val="none" w:sz="0" w:space="0" w:color="auto"/>
          </w:divBdr>
        </w:div>
        <w:div w:id="1215384380">
          <w:marLeft w:val="0"/>
          <w:marRight w:val="0"/>
          <w:marTop w:val="120"/>
          <w:marBottom w:val="0"/>
          <w:divBdr>
            <w:top w:val="none" w:sz="0" w:space="0" w:color="auto"/>
            <w:left w:val="none" w:sz="0" w:space="0" w:color="auto"/>
            <w:bottom w:val="none" w:sz="0" w:space="0" w:color="auto"/>
            <w:right w:val="none" w:sz="0" w:space="0" w:color="auto"/>
          </w:divBdr>
        </w:div>
      </w:divsChild>
    </w:div>
    <w:div w:id="1705475659">
      <w:bodyDiv w:val="1"/>
      <w:marLeft w:val="0"/>
      <w:marRight w:val="0"/>
      <w:marTop w:val="0"/>
      <w:marBottom w:val="0"/>
      <w:divBdr>
        <w:top w:val="none" w:sz="0" w:space="0" w:color="auto"/>
        <w:left w:val="none" w:sz="0" w:space="0" w:color="auto"/>
        <w:bottom w:val="none" w:sz="0" w:space="0" w:color="auto"/>
        <w:right w:val="none" w:sz="0" w:space="0" w:color="auto"/>
      </w:divBdr>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1928%20AD%2026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68%20%284%29%20SA%20340" TargetMode="External"/><Relationship Id="rId1" Type="http://schemas.openxmlformats.org/officeDocument/2006/relationships/hyperlink" Target="http://www.saflii.org/cgi-bin/LawCite?cit=1982%20%281%29%20SA%2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8093-AAA3-4D87-BF30-643F757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Mokone</cp:lastModifiedBy>
  <cp:revision>3</cp:revision>
  <cp:lastPrinted>2022-06-03T08:25:00Z</cp:lastPrinted>
  <dcterms:created xsi:type="dcterms:W3CDTF">2023-09-08T09:57:00Z</dcterms:created>
  <dcterms:modified xsi:type="dcterms:W3CDTF">2023-09-08T09:57:00Z</dcterms:modified>
</cp:coreProperties>
</file>