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A5" w:rsidRDefault="009D6EA5" w:rsidP="009D6EA5">
      <w:pPr>
        <w:jc w:val="center"/>
      </w:pPr>
      <w:r>
        <w:rPr>
          <w:noProof/>
        </w:rPr>
        <w:drawing>
          <wp:inline distT="0" distB="0" distL="0" distR="0" wp14:anchorId="77E33FC8" wp14:editId="6412E5F9">
            <wp:extent cx="1094105" cy="1094105"/>
            <wp:effectExtent l="0" t="0" r="0" b="0"/>
            <wp:docPr id="635524925"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9D6EA5" w:rsidRPr="00D86FA9" w:rsidRDefault="009D6EA5" w:rsidP="009D6EA5">
      <w:pPr>
        <w:spacing w:after="0" w:line="360" w:lineRule="auto"/>
        <w:ind w:left="545"/>
        <w:jc w:val="center"/>
        <w:rPr>
          <w:rFonts w:ascii="Times New Roman" w:hAnsi="Times New Roman" w:cs="Times New Roman"/>
          <w:b/>
          <w:sz w:val="26"/>
          <w:szCs w:val="26"/>
        </w:rPr>
      </w:pPr>
      <w:r w:rsidRPr="00D86FA9">
        <w:rPr>
          <w:rFonts w:ascii="Times New Roman" w:hAnsi="Times New Roman" w:cs="Times New Roman"/>
          <w:b/>
          <w:sz w:val="26"/>
          <w:szCs w:val="26"/>
        </w:rPr>
        <w:t>IN THE HIGH COURT OF SOUTH AFRICA</w:t>
      </w:r>
    </w:p>
    <w:p w:rsidR="009D6EA5" w:rsidRPr="00D86FA9" w:rsidRDefault="009D6EA5" w:rsidP="009D6EA5">
      <w:pPr>
        <w:tabs>
          <w:tab w:val="left" w:pos="2694"/>
        </w:tabs>
        <w:spacing w:after="0" w:line="360" w:lineRule="auto"/>
        <w:ind w:firstLine="545"/>
        <w:jc w:val="center"/>
        <w:rPr>
          <w:rFonts w:ascii="Times New Roman" w:hAnsi="Times New Roman" w:cs="Times New Roman"/>
          <w:b/>
          <w:sz w:val="26"/>
          <w:szCs w:val="26"/>
        </w:rPr>
      </w:pPr>
      <w:r w:rsidRPr="00D86FA9">
        <w:rPr>
          <w:rFonts w:ascii="Times New Roman" w:hAnsi="Times New Roman" w:cs="Times New Roman"/>
          <w:b/>
          <w:sz w:val="26"/>
          <w:szCs w:val="26"/>
        </w:rPr>
        <w:t>(WESTERN CAPE DIVISION, CAPE TOWN)</w:t>
      </w:r>
    </w:p>
    <w:p w:rsidR="009D6EA5" w:rsidRPr="00D86FA9" w:rsidRDefault="009D6EA5" w:rsidP="009D6EA5">
      <w:pPr>
        <w:tabs>
          <w:tab w:val="left" w:pos="2694"/>
        </w:tabs>
        <w:spacing w:line="360" w:lineRule="auto"/>
        <w:ind w:firstLine="545"/>
        <w:jc w:val="center"/>
        <w:rPr>
          <w:rFonts w:ascii="Times New Roman" w:hAnsi="Times New Roman" w:cs="Times New Roman"/>
          <w:b/>
          <w:sz w:val="26"/>
          <w:szCs w:val="26"/>
        </w:rPr>
      </w:pPr>
    </w:p>
    <w:p w:rsidR="009D6EA5" w:rsidRPr="00D86FA9" w:rsidRDefault="009D6EA5" w:rsidP="009D6EA5">
      <w:pPr>
        <w:tabs>
          <w:tab w:val="left" w:pos="2694"/>
        </w:tabs>
        <w:ind w:firstLine="545"/>
        <w:jc w:val="right"/>
        <w:rPr>
          <w:rFonts w:ascii="Times New Roman" w:hAnsi="Times New Roman" w:cs="Times New Roman"/>
          <w:b/>
          <w:sz w:val="26"/>
          <w:szCs w:val="26"/>
        </w:rPr>
      </w:pPr>
      <w:r w:rsidRPr="00D86FA9">
        <w:rPr>
          <w:rFonts w:ascii="Times New Roman" w:hAnsi="Times New Roman" w:cs="Times New Roman"/>
          <w:b/>
          <w:sz w:val="26"/>
          <w:szCs w:val="26"/>
        </w:rPr>
        <w:t xml:space="preserve">Case No: </w:t>
      </w:r>
      <w:r>
        <w:rPr>
          <w:rFonts w:ascii="Times New Roman" w:hAnsi="Times New Roman" w:cs="Times New Roman"/>
          <w:b/>
          <w:sz w:val="26"/>
          <w:szCs w:val="26"/>
        </w:rPr>
        <w:t>A249/2021</w:t>
      </w:r>
    </w:p>
    <w:p w:rsidR="009D6EA5" w:rsidRPr="00D86FA9" w:rsidRDefault="009D6EA5" w:rsidP="009D6EA5">
      <w:pPr>
        <w:spacing w:line="360" w:lineRule="auto"/>
        <w:rPr>
          <w:rFonts w:ascii="Times New Roman" w:hAnsi="Times New Roman" w:cs="Times New Roman"/>
          <w:sz w:val="26"/>
          <w:szCs w:val="26"/>
        </w:rPr>
      </w:pPr>
      <w:r w:rsidRPr="00D86FA9">
        <w:rPr>
          <w:rFonts w:ascii="Times New Roman" w:hAnsi="Times New Roman" w:cs="Times New Roman"/>
          <w:sz w:val="26"/>
          <w:szCs w:val="26"/>
        </w:rPr>
        <w:t>In the matter between:</w:t>
      </w:r>
    </w:p>
    <w:p w:rsidR="009D6EA5" w:rsidRPr="00D86FA9" w:rsidRDefault="009D6EA5" w:rsidP="009D6EA5">
      <w:pPr>
        <w:spacing w:line="276" w:lineRule="auto"/>
        <w:rPr>
          <w:rFonts w:ascii="Times New Roman" w:hAnsi="Times New Roman" w:cs="Times New Roman"/>
          <w:b/>
          <w:sz w:val="26"/>
          <w:szCs w:val="26"/>
        </w:rPr>
      </w:pPr>
    </w:p>
    <w:p w:rsidR="009D6EA5" w:rsidRPr="00D86FA9" w:rsidRDefault="009D6EA5" w:rsidP="009D6EA5">
      <w:pPr>
        <w:spacing w:line="276" w:lineRule="auto"/>
        <w:rPr>
          <w:rFonts w:ascii="Times New Roman" w:hAnsi="Times New Roman" w:cs="Times New Roman"/>
          <w:sz w:val="26"/>
          <w:szCs w:val="26"/>
        </w:rPr>
      </w:pPr>
      <w:r>
        <w:rPr>
          <w:rFonts w:ascii="Times New Roman" w:hAnsi="Times New Roman" w:cs="Times New Roman"/>
          <w:b/>
          <w:sz w:val="26"/>
          <w:szCs w:val="26"/>
        </w:rPr>
        <w:t>DONALD MARC COETZEE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86FA9">
        <w:rPr>
          <w:rFonts w:ascii="Times New Roman" w:hAnsi="Times New Roman" w:cs="Times New Roman"/>
          <w:b/>
          <w:sz w:val="26"/>
          <w:szCs w:val="26"/>
        </w:rPr>
        <w:tab/>
      </w:r>
      <w:r w:rsidRPr="00D86FA9">
        <w:rPr>
          <w:rFonts w:ascii="Times New Roman" w:hAnsi="Times New Roman" w:cs="Times New Roman"/>
          <w:b/>
          <w:sz w:val="26"/>
          <w:szCs w:val="26"/>
        </w:rPr>
        <w:tab/>
      </w:r>
      <w:r w:rsidRPr="00D86FA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86FA9">
        <w:rPr>
          <w:rFonts w:ascii="Times New Roman" w:hAnsi="Times New Roman" w:cs="Times New Roman"/>
          <w:sz w:val="26"/>
          <w:szCs w:val="26"/>
        </w:rPr>
        <w:t xml:space="preserve">    </w:t>
      </w:r>
      <w:r w:rsidRPr="00666BCA">
        <w:rPr>
          <w:rFonts w:ascii="Times New Roman" w:hAnsi="Times New Roman" w:cs="Times New Roman"/>
          <w:sz w:val="26"/>
          <w:szCs w:val="26"/>
        </w:rPr>
        <w:t>Appellant</w:t>
      </w:r>
    </w:p>
    <w:p w:rsidR="009D6EA5" w:rsidRPr="00D86FA9" w:rsidRDefault="009D6EA5" w:rsidP="003F2D2C">
      <w:pPr>
        <w:spacing w:after="0" w:line="276" w:lineRule="auto"/>
        <w:rPr>
          <w:rFonts w:ascii="Times New Roman" w:hAnsi="Times New Roman" w:cs="Times New Roman"/>
          <w:sz w:val="26"/>
          <w:szCs w:val="26"/>
        </w:rPr>
      </w:pPr>
    </w:p>
    <w:p w:rsidR="009D6EA5" w:rsidRPr="00D86FA9" w:rsidRDefault="009D6EA5" w:rsidP="003F2D2C">
      <w:pPr>
        <w:spacing w:after="0" w:line="276" w:lineRule="auto"/>
        <w:rPr>
          <w:rFonts w:ascii="Times New Roman" w:hAnsi="Times New Roman" w:cs="Times New Roman"/>
          <w:sz w:val="26"/>
          <w:szCs w:val="26"/>
        </w:rPr>
      </w:pPr>
      <w:r w:rsidRPr="00D86FA9">
        <w:rPr>
          <w:rFonts w:ascii="Times New Roman" w:hAnsi="Times New Roman" w:cs="Times New Roman"/>
          <w:sz w:val="26"/>
          <w:szCs w:val="26"/>
        </w:rPr>
        <w:t>and</w:t>
      </w:r>
    </w:p>
    <w:p w:rsidR="009D6EA5" w:rsidRPr="00D86FA9" w:rsidRDefault="009D6EA5" w:rsidP="003F2D2C">
      <w:pPr>
        <w:spacing w:after="0" w:line="276" w:lineRule="auto"/>
        <w:rPr>
          <w:rFonts w:ascii="Times New Roman" w:hAnsi="Times New Roman" w:cs="Times New Roman"/>
          <w:sz w:val="26"/>
          <w:szCs w:val="26"/>
        </w:rPr>
      </w:pPr>
    </w:p>
    <w:p w:rsidR="009D6EA5" w:rsidRPr="00D86FA9" w:rsidRDefault="009D6EA5" w:rsidP="009D6EA5">
      <w:pPr>
        <w:spacing w:line="276" w:lineRule="auto"/>
        <w:rPr>
          <w:rFonts w:ascii="Times New Roman" w:hAnsi="Times New Roman" w:cs="Times New Roman"/>
          <w:sz w:val="26"/>
          <w:szCs w:val="26"/>
        </w:rPr>
      </w:pPr>
      <w:r>
        <w:rPr>
          <w:rFonts w:ascii="Times New Roman" w:hAnsi="Times New Roman" w:cs="Times New Roman"/>
          <w:b/>
          <w:sz w:val="26"/>
          <w:szCs w:val="26"/>
        </w:rPr>
        <w:t>THE STATE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86FA9">
        <w:rPr>
          <w:rFonts w:ascii="Times New Roman" w:hAnsi="Times New Roman" w:cs="Times New Roman"/>
          <w:b/>
          <w:sz w:val="26"/>
          <w:szCs w:val="26"/>
        </w:rPr>
        <w:t xml:space="preserve"> </w:t>
      </w:r>
      <w:r w:rsidRPr="00D86FA9">
        <w:rPr>
          <w:rFonts w:ascii="Times New Roman" w:hAnsi="Times New Roman" w:cs="Times New Roman"/>
          <w:b/>
          <w:sz w:val="26"/>
          <w:szCs w:val="26"/>
        </w:rPr>
        <w:tab/>
      </w:r>
      <w:r w:rsidRPr="00D86FA9">
        <w:rPr>
          <w:rFonts w:ascii="Times New Roman" w:hAnsi="Times New Roman" w:cs="Times New Roman"/>
          <w:b/>
          <w:sz w:val="26"/>
          <w:szCs w:val="26"/>
        </w:rPr>
        <w:tab/>
      </w:r>
      <w:r w:rsidRPr="00D86FA9">
        <w:rPr>
          <w:rFonts w:ascii="Times New Roman" w:hAnsi="Times New Roman" w:cs="Times New Roman"/>
          <w:b/>
          <w:sz w:val="26"/>
          <w:szCs w:val="26"/>
        </w:rPr>
        <w:tab/>
      </w:r>
      <w:r>
        <w:rPr>
          <w:rFonts w:ascii="Times New Roman" w:hAnsi="Times New Roman" w:cs="Times New Roman"/>
          <w:b/>
          <w:sz w:val="26"/>
          <w:szCs w:val="26"/>
        </w:rPr>
        <w:tab/>
      </w:r>
      <w:r w:rsidRPr="00D86FA9">
        <w:rPr>
          <w:rFonts w:ascii="Times New Roman" w:hAnsi="Times New Roman" w:cs="Times New Roman"/>
          <w:b/>
          <w:sz w:val="26"/>
          <w:szCs w:val="26"/>
        </w:rPr>
        <w:t xml:space="preserve"> </w:t>
      </w:r>
      <w:r>
        <w:rPr>
          <w:rFonts w:ascii="Times New Roman" w:hAnsi="Times New Roman" w:cs="Times New Roman"/>
          <w:b/>
          <w:sz w:val="26"/>
          <w:szCs w:val="26"/>
        </w:rPr>
        <w:tab/>
        <w:t xml:space="preserve">  </w:t>
      </w:r>
      <w:r w:rsidRPr="00666BCA">
        <w:rPr>
          <w:rFonts w:ascii="Times New Roman" w:hAnsi="Times New Roman" w:cs="Times New Roman"/>
          <w:b/>
          <w:sz w:val="26"/>
          <w:szCs w:val="26"/>
        </w:rPr>
        <w:t xml:space="preserve"> </w:t>
      </w:r>
      <w:r w:rsidRPr="00666BCA">
        <w:rPr>
          <w:rFonts w:ascii="Times New Roman" w:hAnsi="Times New Roman" w:cs="Times New Roman"/>
          <w:sz w:val="26"/>
          <w:szCs w:val="26"/>
        </w:rPr>
        <w:t>Respondent</w:t>
      </w:r>
    </w:p>
    <w:p w:rsidR="009D6EA5" w:rsidRPr="00D86FA9" w:rsidRDefault="009D6EA5" w:rsidP="009D6EA5">
      <w:pPr>
        <w:rPr>
          <w:rFonts w:ascii="Times New Roman" w:hAnsi="Times New Roman" w:cs="Times New Roman"/>
          <w:sz w:val="26"/>
          <w:szCs w:val="26"/>
        </w:rPr>
      </w:pPr>
      <w:r w:rsidRPr="00D86FA9">
        <w:rPr>
          <w:rFonts w:ascii="Times New Roman" w:hAnsi="Times New Roman" w:cs="Times New Roman"/>
          <w:sz w:val="26"/>
          <w:szCs w:val="26"/>
        </w:rPr>
        <w:t>________________________________________________________________________</w:t>
      </w:r>
    </w:p>
    <w:p w:rsidR="009D6EA5" w:rsidRPr="00D86FA9" w:rsidRDefault="009D6EA5" w:rsidP="009D6EA5">
      <w:pPr>
        <w:spacing w:after="0" w:line="240" w:lineRule="auto"/>
        <w:jc w:val="center"/>
        <w:rPr>
          <w:rFonts w:ascii="Times New Roman" w:hAnsi="Times New Roman" w:cs="Times New Roman"/>
          <w:b/>
          <w:sz w:val="26"/>
          <w:szCs w:val="26"/>
        </w:rPr>
      </w:pPr>
      <w:r w:rsidRPr="00D86FA9">
        <w:rPr>
          <w:rFonts w:ascii="Times New Roman" w:hAnsi="Times New Roman" w:cs="Times New Roman"/>
          <w:b/>
          <w:sz w:val="26"/>
          <w:szCs w:val="26"/>
        </w:rPr>
        <w:t xml:space="preserve">JUDGMENT DELIVERED ON </w:t>
      </w:r>
      <w:r>
        <w:rPr>
          <w:rFonts w:ascii="Times New Roman" w:hAnsi="Times New Roman" w:cs="Times New Roman"/>
          <w:b/>
          <w:sz w:val="26"/>
          <w:szCs w:val="26"/>
        </w:rPr>
        <w:t>0</w:t>
      </w:r>
      <w:r w:rsidR="00B251D8">
        <w:rPr>
          <w:rFonts w:ascii="Times New Roman" w:hAnsi="Times New Roman" w:cs="Times New Roman"/>
          <w:b/>
          <w:sz w:val="26"/>
          <w:szCs w:val="26"/>
        </w:rPr>
        <w:t>1</w:t>
      </w:r>
      <w:r>
        <w:rPr>
          <w:rFonts w:ascii="Times New Roman" w:hAnsi="Times New Roman" w:cs="Times New Roman"/>
          <w:b/>
          <w:sz w:val="26"/>
          <w:szCs w:val="26"/>
        </w:rPr>
        <w:t xml:space="preserve"> </w:t>
      </w:r>
      <w:r w:rsidR="00B251D8">
        <w:rPr>
          <w:rFonts w:ascii="Times New Roman" w:hAnsi="Times New Roman" w:cs="Times New Roman"/>
          <w:b/>
          <w:sz w:val="26"/>
          <w:szCs w:val="26"/>
        </w:rPr>
        <w:t>N</w:t>
      </w:r>
      <w:r>
        <w:rPr>
          <w:rFonts w:ascii="Times New Roman" w:hAnsi="Times New Roman" w:cs="Times New Roman"/>
          <w:b/>
          <w:sz w:val="26"/>
          <w:szCs w:val="26"/>
        </w:rPr>
        <w:t>O</w:t>
      </w:r>
      <w:r w:rsidR="00B251D8">
        <w:rPr>
          <w:rFonts w:ascii="Times New Roman" w:hAnsi="Times New Roman" w:cs="Times New Roman"/>
          <w:b/>
          <w:sz w:val="26"/>
          <w:szCs w:val="26"/>
        </w:rPr>
        <w:t>VEM</w:t>
      </w:r>
      <w:r>
        <w:rPr>
          <w:rFonts w:ascii="Times New Roman" w:hAnsi="Times New Roman" w:cs="Times New Roman"/>
          <w:b/>
          <w:sz w:val="26"/>
          <w:szCs w:val="26"/>
        </w:rPr>
        <w:t>BER</w:t>
      </w:r>
      <w:r w:rsidRPr="00D86FA9">
        <w:rPr>
          <w:rFonts w:ascii="Times New Roman" w:hAnsi="Times New Roman" w:cs="Times New Roman"/>
          <w:b/>
          <w:sz w:val="26"/>
          <w:szCs w:val="26"/>
        </w:rPr>
        <w:t xml:space="preserve"> 2023</w:t>
      </w:r>
    </w:p>
    <w:p w:rsidR="009D6EA5" w:rsidRPr="00D86FA9" w:rsidRDefault="009D6EA5" w:rsidP="009D6EA5">
      <w:pPr>
        <w:spacing w:line="360" w:lineRule="auto"/>
        <w:rPr>
          <w:rFonts w:ascii="Times New Roman" w:hAnsi="Times New Roman" w:cs="Times New Roman"/>
          <w:sz w:val="26"/>
          <w:szCs w:val="26"/>
        </w:rPr>
      </w:pPr>
      <w:r w:rsidRPr="00D86FA9">
        <w:rPr>
          <w:rFonts w:ascii="Times New Roman" w:hAnsi="Times New Roman" w:cs="Times New Roman"/>
          <w:noProof/>
          <w:sz w:val="26"/>
          <w:szCs w:val="26"/>
        </w:rPr>
        <w:t>________________________________________________________________________</w:t>
      </w:r>
    </w:p>
    <w:p w:rsidR="009D6EA5" w:rsidRPr="003F2D2C" w:rsidRDefault="009D6EA5" w:rsidP="003F2D2C">
      <w:pPr>
        <w:spacing w:after="0" w:line="480" w:lineRule="auto"/>
        <w:rPr>
          <w:rFonts w:ascii="Times New Roman" w:hAnsi="Times New Roman" w:cs="Times New Roman"/>
          <w:b/>
          <w:sz w:val="26"/>
          <w:szCs w:val="26"/>
          <w:u w:val="single"/>
        </w:rPr>
      </w:pPr>
      <w:r w:rsidRPr="003F2D2C">
        <w:rPr>
          <w:rFonts w:ascii="Times New Roman" w:hAnsi="Times New Roman" w:cs="Times New Roman"/>
          <w:b/>
          <w:sz w:val="26"/>
          <w:szCs w:val="26"/>
          <w:u w:val="single"/>
        </w:rPr>
        <w:t xml:space="preserve">MANGCU-LOCKWOOD, J </w:t>
      </w:r>
    </w:p>
    <w:p w:rsidR="00861331" w:rsidRDefault="00861331" w:rsidP="003F2D2C">
      <w:pPr>
        <w:spacing w:after="0"/>
      </w:pPr>
    </w:p>
    <w:p w:rsidR="00D52DDF" w:rsidRPr="005B1431" w:rsidRDefault="00861331" w:rsidP="00D52DDF">
      <w:pPr>
        <w:pStyle w:val="ListParagraph"/>
        <w:numPr>
          <w:ilvl w:val="0"/>
          <w:numId w:val="2"/>
        </w:numPr>
        <w:spacing w:after="0" w:line="360" w:lineRule="auto"/>
        <w:jc w:val="both"/>
        <w:rPr>
          <w:rFonts w:ascii="Times New Roman" w:hAnsi="Times New Roman" w:cs="Times New Roman"/>
          <w:b/>
          <w:sz w:val="26"/>
          <w:szCs w:val="26"/>
          <w:u w:val="single"/>
        </w:rPr>
      </w:pPr>
      <w:r w:rsidRPr="005B1431">
        <w:rPr>
          <w:rFonts w:ascii="Times New Roman" w:hAnsi="Times New Roman" w:cs="Times New Roman"/>
          <w:b/>
          <w:sz w:val="26"/>
          <w:szCs w:val="26"/>
          <w:u w:val="single"/>
        </w:rPr>
        <w:t>INTRODUCTION</w:t>
      </w:r>
      <w:r w:rsidR="00EC3459">
        <w:rPr>
          <w:rFonts w:ascii="Times New Roman" w:hAnsi="Times New Roman" w:cs="Times New Roman"/>
          <w:b/>
          <w:sz w:val="26"/>
          <w:szCs w:val="26"/>
          <w:u w:val="single"/>
        </w:rPr>
        <w:t xml:space="preserve"> </w:t>
      </w:r>
    </w:p>
    <w:p w:rsidR="00B97434" w:rsidRDefault="00B523A4" w:rsidP="00D52DDF">
      <w:pPr>
        <w:pStyle w:val="ListParagraph"/>
        <w:numPr>
          <w:ilvl w:val="0"/>
          <w:numId w:val="1"/>
        </w:numPr>
        <w:spacing w:after="0" w:line="360" w:lineRule="auto"/>
        <w:ind w:left="0" w:firstLine="142"/>
        <w:jc w:val="both"/>
        <w:rPr>
          <w:rFonts w:ascii="Times New Roman" w:hAnsi="Times New Roman" w:cs="Times New Roman"/>
          <w:sz w:val="26"/>
          <w:szCs w:val="26"/>
        </w:rPr>
      </w:pPr>
      <w:r w:rsidRPr="003F2D2C">
        <w:rPr>
          <w:rFonts w:ascii="Times New Roman" w:hAnsi="Times New Roman" w:cs="Times New Roman"/>
          <w:sz w:val="26"/>
          <w:szCs w:val="26"/>
        </w:rPr>
        <w:t>This is an appeal</w:t>
      </w:r>
      <w:r w:rsidR="00FB11A1" w:rsidRPr="00FB11A1">
        <w:rPr>
          <w:rFonts w:ascii="Times New Roman" w:hAnsi="Times New Roman" w:cs="Times New Roman"/>
          <w:sz w:val="26"/>
          <w:szCs w:val="26"/>
        </w:rPr>
        <w:t xml:space="preserve"> </w:t>
      </w:r>
      <w:r w:rsidR="00831022" w:rsidRPr="003F2D2C">
        <w:rPr>
          <w:rFonts w:ascii="Times New Roman" w:hAnsi="Times New Roman" w:cs="Times New Roman"/>
          <w:sz w:val="26"/>
          <w:szCs w:val="26"/>
        </w:rPr>
        <w:t xml:space="preserve">against the appellant’s conviction in the </w:t>
      </w:r>
      <w:r w:rsidR="00831022">
        <w:rPr>
          <w:rFonts w:ascii="Times New Roman" w:hAnsi="Times New Roman" w:cs="Times New Roman"/>
          <w:sz w:val="26"/>
          <w:szCs w:val="26"/>
        </w:rPr>
        <w:t xml:space="preserve">Vredenburg </w:t>
      </w:r>
      <w:r w:rsidR="00831022" w:rsidRPr="003F2D2C">
        <w:rPr>
          <w:rFonts w:ascii="Times New Roman" w:hAnsi="Times New Roman" w:cs="Times New Roman"/>
          <w:sz w:val="26"/>
          <w:szCs w:val="26"/>
        </w:rPr>
        <w:t>Magistrate’s Court</w:t>
      </w:r>
      <w:r w:rsidR="00831022">
        <w:rPr>
          <w:rFonts w:ascii="Times New Roman" w:hAnsi="Times New Roman" w:cs="Times New Roman"/>
          <w:sz w:val="26"/>
          <w:szCs w:val="26"/>
        </w:rPr>
        <w:t xml:space="preserve"> for</w:t>
      </w:r>
      <w:r w:rsidR="00831022" w:rsidRPr="003F2D2C">
        <w:rPr>
          <w:rFonts w:ascii="Times New Roman" w:hAnsi="Times New Roman" w:cs="Times New Roman"/>
          <w:sz w:val="26"/>
          <w:szCs w:val="26"/>
        </w:rPr>
        <w:t xml:space="preserve"> culpable homicide arising </w:t>
      </w:r>
      <w:r w:rsidR="00831022">
        <w:rPr>
          <w:rFonts w:ascii="Times New Roman" w:hAnsi="Times New Roman" w:cs="Times New Roman"/>
          <w:sz w:val="26"/>
          <w:szCs w:val="26"/>
        </w:rPr>
        <w:t>out of</w:t>
      </w:r>
      <w:r w:rsidR="00831022" w:rsidRPr="003F2D2C">
        <w:rPr>
          <w:rFonts w:ascii="Times New Roman" w:hAnsi="Times New Roman" w:cs="Times New Roman"/>
          <w:sz w:val="26"/>
          <w:szCs w:val="26"/>
        </w:rPr>
        <w:t xml:space="preserve"> a motor vehicle collision</w:t>
      </w:r>
      <w:r w:rsidRPr="003F2D2C">
        <w:rPr>
          <w:rFonts w:ascii="Times New Roman" w:hAnsi="Times New Roman" w:cs="Times New Roman"/>
          <w:sz w:val="26"/>
          <w:szCs w:val="26"/>
        </w:rPr>
        <w:t xml:space="preserve">, </w:t>
      </w:r>
      <w:r w:rsidR="00831022">
        <w:rPr>
          <w:rFonts w:ascii="Times New Roman" w:hAnsi="Times New Roman" w:cs="Times New Roman"/>
          <w:sz w:val="26"/>
          <w:szCs w:val="26"/>
        </w:rPr>
        <w:t xml:space="preserve">for which he </w:t>
      </w:r>
      <w:r w:rsidRPr="003F2D2C">
        <w:rPr>
          <w:rFonts w:ascii="Times New Roman" w:hAnsi="Times New Roman" w:cs="Times New Roman"/>
          <w:sz w:val="26"/>
          <w:szCs w:val="26"/>
        </w:rPr>
        <w:t xml:space="preserve">was </w:t>
      </w:r>
      <w:r w:rsidR="005B1431">
        <w:rPr>
          <w:rFonts w:ascii="Times New Roman" w:hAnsi="Times New Roman" w:cs="Times New Roman"/>
          <w:sz w:val="26"/>
          <w:szCs w:val="26"/>
        </w:rPr>
        <w:t>grant</w:t>
      </w:r>
      <w:r w:rsidR="00FB11A1">
        <w:rPr>
          <w:rFonts w:ascii="Times New Roman" w:hAnsi="Times New Roman" w:cs="Times New Roman"/>
          <w:sz w:val="26"/>
          <w:szCs w:val="26"/>
        </w:rPr>
        <w:t xml:space="preserve">ed </w:t>
      </w:r>
      <w:r w:rsidRPr="003F2D2C">
        <w:rPr>
          <w:rFonts w:ascii="Times New Roman" w:hAnsi="Times New Roman" w:cs="Times New Roman"/>
          <w:sz w:val="26"/>
          <w:szCs w:val="26"/>
        </w:rPr>
        <w:t>a suspended sentence of 24 month</w:t>
      </w:r>
      <w:r w:rsidR="00504FD8">
        <w:rPr>
          <w:rFonts w:ascii="Times New Roman" w:hAnsi="Times New Roman" w:cs="Times New Roman"/>
          <w:sz w:val="26"/>
          <w:szCs w:val="26"/>
        </w:rPr>
        <w:t>s</w:t>
      </w:r>
      <w:r w:rsidR="00EF440D" w:rsidRPr="003F2D2C">
        <w:rPr>
          <w:rFonts w:ascii="Times New Roman" w:hAnsi="Times New Roman" w:cs="Times New Roman"/>
          <w:sz w:val="26"/>
          <w:szCs w:val="26"/>
        </w:rPr>
        <w:t>’</w:t>
      </w:r>
      <w:r w:rsidR="00C90E6C" w:rsidRPr="003F2D2C">
        <w:rPr>
          <w:rFonts w:ascii="Times New Roman" w:hAnsi="Times New Roman" w:cs="Times New Roman"/>
          <w:sz w:val="26"/>
          <w:szCs w:val="26"/>
        </w:rPr>
        <w:t xml:space="preserve"> imprisonment</w:t>
      </w:r>
      <w:r w:rsidR="00430AEA">
        <w:rPr>
          <w:rFonts w:ascii="Times New Roman" w:hAnsi="Times New Roman" w:cs="Times New Roman"/>
          <w:sz w:val="26"/>
          <w:szCs w:val="26"/>
        </w:rPr>
        <w:t xml:space="preserve"> </w:t>
      </w:r>
      <w:r w:rsidR="002A707F">
        <w:rPr>
          <w:rFonts w:ascii="Times New Roman" w:hAnsi="Times New Roman" w:cs="Times New Roman"/>
          <w:sz w:val="26"/>
          <w:szCs w:val="26"/>
        </w:rPr>
        <w:t xml:space="preserve">which includes </w:t>
      </w:r>
      <w:r w:rsidR="00430AEA" w:rsidRPr="002A707F">
        <w:rPr>
          <w:rFonts w:ascii="Times New Roman" w:hAnsi="Times New Roman" w:cs="Times New Roman"/>
          <w:sz w:val="26"/>
          <w:szCs w:val="26"/>
        </w:rPr>
        <w:t>some correctional supervision, and his driving licence was suspended for a year</w:t>
      </w:r>
      <w:r w:rsidRPr="002A707F">
        <w:rPr>
          <w:rFonts w:ascii="Times New Roman" w:hAnsi="Times New Roman" w:cs="Times New Roman"/>
          <w:sz w:val="26"/>
          <w:szCs w:val="26"/>
        </w:rPr>
        <w:t>.</w:t>
      </w:r>
      <w:r w:rsidRPr="003F2D2C">
        <w:rPr>
          <w:rFonts w:ascii="Times New Roman" w:hAnsi="Times New Roman" w:cs="Times New Roman"/>
          <w:sz w:val="26"/>
          <w:szCs w:val="26"/>
        </w:rPr>
        <w:t xml:space="preserve"> </w:t>
      </w:r>
      <w:r w:rsidR="005B1431">
        <w:rPr>
          <w:rFonts w:ascii="Times New Roman" w:hAnsi="Times New Roman" w:cs="Times New Roman"/>
          <w:sz w:val="26"/>
          <w:szCs w:val="26"/>
        </w:rPr>
        <w:t>The appeal is only against his conviction.</w:t>
      </w:r>
    </w:p>
    <w:p w:rsidR="00FB11A1" w:rsidRPr="003F2D2C" w:rsidRDefault="00FB11A1" w:rsidP="00FB11A1">
      <w:pPr>
        <w:pStyle w:val="ListParagraph"/>
        <w:spacing w:after="0" w:line="360" w:lineRule="auto"/>
        <w:ind w:left="142"/>
        <w:jc w:val="both"/>
        <w:rPr>
          <w:rFonts w:ascii="Times New Roman" w:hAnsi="Times New Roman" w:cs="Times New Roman"/>
          <w:sz w:val="26"/>
          <w:szCs w:val="26"/>
        </w:rPr>
      </w:pPr>
    </w:p>
    <w:p w:rsidR="00B97434" w:rsidRPr="003F2D2C" w:rsidRDefault="00B97434" w:rsidP="00D52DDF">
      <w:pPr>
        <w:pStyle w:val="ListParagraph"/>
        <w:spacing w:after="0" w:line="360" w:lineRule="auto"/>
        <w:ind w:left="142"/>
        <w:jc w:val="both"/>
        <w:rPr>
          <w:rFonts w:ascii="Times New Roman" w:hAnsi="Times New Roman" w:cs="Times New Roman"/>
          <w:sz w:val="26"/>
          <w:szCs w:val="26"/>
        </w:rPr>
      </w:pPr>
    </w:p>
    <w:p w:rsidR="00831022" w:rsidRDefault="00781424" w:rsidP="00D52DDF">
      <w:pPr>
        <w:pStyle w:val="ListParagraph"/>
        <w:numPr>
          <w:ilvl w:val="0"/>
          <w:numId w:val="1"/>
        </w:numPr>
        <w:spacing w:after="0" w:line="360" w:lineRule="auto"/>
        <w:ind w:left="0" w:firstLine="142"/>
        <w:jc w:val="both"/>
        <w:rPr>
          <w:rFonts w:ascii="Times New Roman" w:hAnsi="Times New Roman" w:cs="Times New Roman"/>
          <w:sz w:val="26"/>
          <w:szCs w:val="26"/>
        </w:rPr>
      </w:pPr>
      <w:r w:rsidRPr="003F2D2C">
        <w:rPr>
          <w:rFonts w:ascii="Times New Roman" w:hAnsi="Times New Roman" w:cs="Times New Roman"/>
          <w:sz w:val="26"/>
          <w:szCs w:val="26"/>
        </w:rPr>
        <w:t>T</w:t>
      </w:r>
      <w:r w:rsidR="00B523A4" w:rsidRPr="003F2D2C">
        <w:rPr>
          <w:rFonts w:ascii="Times New Roman" w:hAnsi="Times New Roman" w:cs="Times New Roman"/>
          <w:sz w:val="26"/>
          <w:szCs w:val="26"/>
        </w:rPr>
        <w:t xml:space="preserve">he </w:t>
      </w:r>
      <w:r w:rsidR="002A707F" w:rsidRPr="003F2D2C">
        <w:rPr>
          <w:rFonts w:ascii="Times New Roman" w:hAnsi="Times New Roman" w:cs="Times New Roman"/>
          <w:sz w:val="26"/>
          <w:szCs w:val="26"/>
        </w:rPr>
        <w:t xml:space="preserve">appeal </w:t>
      </w:r>
      <w:r w:rsidR="002A707F">
        <w:rPr>
          <w:rFonts w:ascii="Times New Roman" w:hAnsi="Times New Roman" w:cs="Times New Roman"/>
          <w:sz w:val="26"/>
          <w:szCs w:val="26"/>
        </w:rPr>
        <w:t>was brought some 16 months after leave to appeal was granted,</w:t>
      </w:r>
      <w:r w:rsidR="00412BF1">
        <w:rPr>
          <w:rFonts w:ascii="Times New Roman" w:hAnsi="Times New Roman" w:cs="Times New Roman"/>
          <w:sz w:val="26"/>
          <w:szCs w:val="26"/>
        </w:rPr>
        <w:t xml:space="preserve"> in contravention of the Uniform Rules</w:t>
      </w:r>
      <w:r w:rsidR="002A707F">
        <w:rPr>
          <w:rFonts w:ascii="Times New Roman" w:hAnsi="Times New Roman" w:cs="Times New Roman"/>
          <w:sz w:val="26"/>
          <w:szCs w:val="26"/>
        </w:rPr>
        <w:t xml:space="preserve">. </w:t>
      </w:r>
      <w:r w:rsidR="00154598">
        <w:rPr>
          <w:rFonts w:ascii="Times New Roman" w:hAnsi="Times New Roman" w:cs="Times New Roman"/>
          <w:sz w:val="26"/>
          <w:szCs w:val="26"/>
        </w:rPr>
        <w:t>T</w:t>
      </w:r>
      <w:r w:rsidR="00FB11A1">
        <w:rPr>
          <w:rFonts w:ascii="Times New Roman" w:hAnsi="Times New Roman" w:cs="Times New Roman"/>
          <w:sz w:val="26"/>
          <w:szCs w:val="26"/>
        </w:rPr>
        <w:t xml:space="preserve">he appellant </w:t>
      </w:r>
      <w:r w:rsidR="002A707F">
        <w:rPr>
          <w:rFonts w:ascii="Times New Roman" w:hAnsi="Times New Roman" w:cs="Times New Roman"/>
          <w:sz w:val="26"/>
          <w:szCs w:val="26"/>
        </w:rPr>
        <w:t xml:space="preserve">seeks condonation in this regard, and also seeks condonation in respect of the late filing </w:t>
      </w:r>
      <w:r w:rsidR="00412BF1">
        <w:rPr>
          <w:rFonts w:ascii="Times New Roman" w:hAnsi="Times New Roman" w:cs="Times New Roman"/>
          <w:sz w:val="26"/>
          <w:szCs w:val="26"/>
        </w:rPr>
        <w:t xml:space="preserve">of the heads argument which apparently arose from the late filing of the appeal. The appellant </w:t>
      </w:r>
      <w:r w:rsidR="002A707F">
        <w:rPr>
          <w:rFonts w:ascii="Times New Roman" w:hAnsi="Times New Roman" w:cs="Times New Roman"/>
          <w:sz w:val="26"/>
          <w:szCs w:val="26"/>
        </w:rPr>
        <w:t xml:space="preserve">has </w:t>
      </w:r>
      <w:r w:rsidR="00FB11A1">
        <w:rPr>
          <w:rFonts w:ascii="Times New Roman" w:hAnsi="Times New Roman" w:cs="Times New Roman"/>
          <w:sz w:val="26"/>
          <w:szCs w:val="26"/>
        </w:rPr>
        <w:t xml:space="preserve">set </w:t>
      </w:r>
      <w:r w:rsidR="00B523A4" w:rsidRPr="003F2D2C">
        <w:rPr>
          <w:rFonts w:ascii="Times New Roman" w:hAnsi="Times New Roman" w:cs="Times New Roman"/>
          <w:sz w:val="26"/>
          <w:szCs w:val="26"/>
        </w:rPr>
        <w:t>out a</w:t>
      </w:r>
      <w:r w:rsidR="00831022">
        <w:rPr>
          <w:rFonts w:ascii="Times New Roman" w:hAnsi="Times New Roman" w:cs="Times New Roman"/>
          <w:sz w:val="26"/>
          <w:szCs w:val="26"/>
        </w:rPr>
        <w:t xml:space="preserve"> detailed</w:t>
      </w:r>
      <w:r w:rsidR="00B523A4" w:rsidRPr="003F2D2C">
        <w:rPr>
          <w:rFonts w:ascii="Times New Roman" w:hAnsi="Times New Roman" w:cs="Times New Roman"/>
          <w:sz w:val="26"/>
          <w:szCs w:val="26"/>
        </w:rPr>
        <w:t xml:space="preserve"> explanation for the lateness,</w:t>
      </w:r>
      <w:r w:rsidR="00154598">
        <w:rPr>
          <w:rFonts w:ascii="Times New Roman" w:hAnsi="Times New Roman" w:cs="Times New Roman"/>
          <w:sz w:val="26"/>
          <w:szCs w:val="26"/>
        </w:rPr>
        <w:t xml:space="preserve"> </w:t>
      </w:r>
      <w:r w:rsidR="00412BF1">
        <w:rPr>
          <w:rFonts w:ascii="Times New Roman" w:hAnsi="Times New Roman" w:cs="Times New Roman"/>
          <w:sz w:val="26"/>
          <w:szCs w:val="26"/>
        </w:rPr>
        <w:t xml:space="preserve">which </w:t>
      </w:r>
      <w:r w:rsidR="00B523A4" w:rsidRPr="003F2D2C">
        <w:rPr>
          <w:rFonts w:ascii="Times New Roman" w:hAnsi="Times New Roman" w:cs="Times New Roman"/>
          <w:sz w:val="26"/>
          <w:szCs w:val="26"/>
        </w:rPr>
        <w:t>amount</w:t>
      </w:r>
      <w:r w:rsidR="00412BF1">
        <w:rPr>
          <w:rFonts w:ascii="Times New Roman" w:hAnsi="Times New Roman" w:cs="Times New Roman"/>
          <w:sz w:val="26"/>
          <w:szCs w:val="26"/>
        </w:rPr>
        <w:t>s</w:t>
      </w:r>
      <w:r w:rsidR="00B523A4" w:rsidRPr="003F2D2C">
        <w:rPr>
          <w:rFonts w:ascii="Times New Roman" w:hAnsi="Times New Roman" w:cs="Times New Roman"/>
          <w:sz w:val="26"/>
          <w:szCs w:val="26"/>
        </w:rPr>
        <w:t xml:space="preserve"> to a delay on the part of the </w:t>
      </w:r>
      <w:r w:rsidR="00CE3AFC">
        <w:rPr>
          <w:rFonts w:ascii="Times New Roman" w:hAnsi="Times New Roman" w:cs="Times New Roman"/>
          <w:sz w:val="26"/>
          <w:szCs w:val="26"/>
        </w:rPr>
        <w:t>c</w:t>
      </w:r>
      <w:r w:rsidR="00B523A4" w:rsidRPr="003F2D2C">
        <w:rPr>
          <w:rFonts w:ascii="Times New Roman" w:hAnsi="Times New Roman" w:cs="Times New Roman"/>
          <w:sz w:val="26"/>
          <w:szCs w:val="26"/>
        </w:rPr>
        <w:t xml:space="preserve">lerk </w:t>
      </w:r>
      <w:r w:rsidRPr="003F2D2C">
        <w:rPr>
          <w:rFonts w:ascii="Times New Roman" w:hAnsi="Times New Roman" w:cs="Times New Roman"/>
          <w:sz w:val="26"/>
          <w:szCs w:val="26"/>
        </w:rPr>
        <w:t>of the Magistrate’s C</w:t>
      </w:r>
      <w:r w:rsidR="00B523A4" w:rsidRPr="003F2D2C">
        <w:rPr>
          <w:rFonts w:ascii="Times New Roman" w:hAnsi="Times New Roman" w:cs="Times New Roman"/>
          <w:sz w:val="26"/>
          <w:szCs w:val="26"/>
        </w:rPr>
        <w:t>ourt in providing the record</w:t>
      </w:r>
      <w:r w:rsidR="00154598">
        <w:rPr>
          <w:rFonts w:ascii="Times New Roman" w:hAnsi="Times New Roman" w:cs="Times New Roman"/>
          <w:sz w:val="26"/>
          <w:szCs w:val="26"/>
        </w:rPr>
        <w:t xml:space="preserve"> despite repeated promises to make it </w:t>
      </w:r>
      <w:r w:rsidR="00504FD8">
        <w:rPr>
          <w:rFonts w:ascii="Times New Roman" w:hAnsi="Times New Roman" w:cs="Times New Roman"/>
          <w:sz w:val="26"/>
          <w:szCs w:val="26"/>
        </w:rPr>
        <w:t xml:space="preserve">available </w:t>
      </w:r>
      <w:r w:rsidR="00154598">
        <w:rPr>
          <w:rFonts w:ascii="Times New Roman" w:hAnsi="Times New Roman" w:cs="Times New Roman"/>
          <w:sz w:val="26"/>
          <w:szCs w:val="26"/>
        </w:rPr>
        <w:t xml:space="preserve">to the appellant’s legal representatives. </w:t>
      </w:r>
    </w:p>
    <w:p w:rsidR="00831022" w:rsidRDefault="00831022" w:rsidP="00831022">
      <w:pPr>
        <w:pStyle w:val="ListParagraph"/>
        <w:spacing w:after="0" w:line="360" w:lineRule="auto"/>
        <w:ind w:left="142"/>
        <w:jc w:val="both"/>
        <w:rPr>
          <w:rFonts w:ascii="Times New Roman" w:hAnsi="Times New Roman" w:cs="Times New Roman"/>
          <w:sz w:val="26"/>
          <w:szCs w:val="26"/>
        </w:rPr>
      </w:pPr>
    </w:p>
    <w:p w:rsidR="00C416F0" w:rsidRPr="003F2D2C" w:rsidRDefault="00154598" w:rsidP="00D52DDF">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Although the prosecution confirms that it was at its intervention that the </w:t>
      </w:r>
      <w:r w:rsidR="00504FD8">
        <w:rPr>
          <w:rFonts w:ascii="Times New Roman" w:hAnsi="Times New Roman" w:cs="Times New Roman"/>
          <w:sz w:val="26"/>
          <w:szCs w:val="26"/>
        </w:rPr>
        <w:t xml:space="preserve">said </w:t>
      </w:r>
      <w:r>
        <w:rPr>
          <w:rFonts w:ascii="Times New Roman" w:hAnsi="Times New Roman" w:cs="Times New Roman"/>
          <w:sz w:val="26"/>
          <w:szCs w:val="26"/>
        </w:rPr>
        <w:t xml:space="preserve">clerk provided the record to the appellant, it </w:t>
      </w:r>
      <w:r w:rsidR="00504FD8">
        <w:rPr>
          <w:rFonts w:ascii="Times New Roman" w:hAnsi="Times New Roman" w:cs="Times New Roman"/>
          <w:sz w:val="26"/>
          <w:szCs w:val="26"/>
        </w:rPr>
        <w:t>nevertheless</w:t>
      </w:r>
      <w:r>
        <w:rPr>
          <w:rFonts w:ascii="Times New Roman" w:hAnsi="Times New Roman" w:cs="Times New Roman"/>
          <w:sz w:val="26"/>
          <w:szCs w:val="26"/>
        </w:rPr>
        <w:t xml:space="preserve"> </w:t>
      </w:r>
      <w:r w:rsidR="00FB11A1">
        <w:rPr>
          <w:rFonts w:ascii="Times New Roman" w:hAnsi="Times New Roman" w:cs="Times New Roman"/>
          <w:sz w:val="26"/>
          <w:szCs w:val="26"/>
        </w:rPr>
        <w:t xml:space="preserve">points out </w:t>
      </w:r>
      <w:r w:rsidR="00504FD8">
        <w:rPr>
          <w:rFonts w:ascii="Times New Roman" w:hAnsi="Times New Roman" w:cs="Times New Roman"/>
          <w:sz w:val="26"/>
          <w:szCs w:val="26"/>
        </w:rPr>
        <w:t xml:space="preserve">firstly </w:t>
      </w:r>
      <w:r w:rsidR="00FB11A1">
        <w:rPr>
          <w:rFonts w:ascii="Times New Roman" w:hAnsi="Times New Roman" w:cs="Times New Roman"/>
          <w:sz w:val="26"/>
          <w:szCs w:val="26"/>
        </w:rPr>
        <w:t xml:space="preserve">that it </w:t>
      </w:r>
      <w:r w:rsidR="00B523A4" w:rsidRPr="003F2D2C">
        <w:rPr>
          <w:rFonts w:ascii="Times New Roman" w:hAnsi="Times New Roman" w:cs="Times New Roman"/>
          <w:sz w:val="26"/>
          <w:szCs w:val="26"/>
        </w:rPr>
        <w:t xml:space="preserve">is not </w:t>
      </w:r>
      <w:r w:rsidR="00FB11A1">
        <w:rPr>
          <w:rFonts w:ascii="Times New Roman" w:hAnsi="Times New Roman" w:cs="Times New Roman"/>
          <w:sz w:val="26"/>
          <w:szCs w:val="26"/>
        </w:rPr>
        <w:t>in a position to dispute th</w:t>
      </w:r>
      <w:r>
        <w:rPr>
          <w:rFonts w:ascii="Times New Roman" w:hAnsi="Times New Roman" w:cs="Times New Roman"/>
          <w:sz w:val="26"/>
          <w:szCs w:val="26"/>
        </w:rPr>
        <w:t xml:space="preserve">e </w:t>
      </w:r>
      <w:r w:rsidR="00831022">
        <w:rPr>
          <w:rFonts w:ascii="Times New Roman" w:hAnsi="Times New Roman" w:cs="Times New Roman"/>
          <w:sz w:val="26"/>
          <w:szCs w:val="26"/>
        </w:rPr>
        <w:t>detai</w:t>
      </w:r>
      <w:r w:rsidR="00FE0461">
        <w:rPr>
          <w:rFonts w:ascii="Times New Roman" w:hAnsi="Times New Roman" w:cs="Times New Roman"/>
          <w:sz w:val="26"/>
          <w:szCs w:val="26"/>
        </w:rPr>
        <w:t>l</w:t>
      </w:r>
      <w:r w:rsidR="00831022">
        <w:rPr>
          <w:rFonts w:ascii="Times New Roman" w:hAnsi="Times New Roman" w:cs="Times New Roman"/>
          <w:sz w:val="26"/>
          <w:szCs w:val="26"/>
        </w:rPr>
        <w:t>ed</w:t>
      </w:r>
      <w:r>
        <w:rPr>
          <w:rFonts w:ascii="Times New Roman" w:hAnsi="Times New Roman" w:cs="Times New Roman"/>
          <w:sz w:val="26"/>
          <w:szCs w:val="26"/>
        </w:rPr>
        <w:t xml:space="preserve"> </w:t>
      </w:r>
      <w:r w:rsidR="00FB11A1">
        <w:rPr>
          <w:rFonts w:ascii="Times New Roman" w:hAnsi="Times New Roman" w:cs="Times New Roman"/>
          <w:sz w:val="26"/>
          <w:szCs w:val="26"/>
        </w:rPr>
        <w:t>facts</w:t>
      </w:r>
      <w:r>
        <w:rPr>
          <w:rFonts w:ascii="Times New Roman" w:hAnsi="Times New Roman" w:cs="Times New Roman"/>
          <w:sz w:val="26"/>
          <w:szCs w:val="26"/>
        </w:rPr>
        <w:t xml:space="preserve"> set out regarding the efforts </w:t>
      </w:r>
      <w:r w:rsidR="00CE3AFC">
        <w:rPr>
          <w:rFonts w:ascii="Times New Roman" w:hAnsi="Times New Roman" w:cs="Times New Roman"/>
          <w:sz w:val="26"/>
          <w:szCs w:val="26"/>
        </w:rPr>
        <w:t xml:space="preserve">of the appellant’s legal representatives </w:t>
      </w:r>
      <w:r>
        <w:rPr>
          <w:rFonts w:ascii="Times New Roman" w:hAnsi="Times New Roman" w:cs="Times New Roman"/>
          <w:sz w:val="26"/>
          <w:szCs w:val="26"/>
        </w:rPr>
        <w:t xml:space="preserve">to contact the Magistrate’s Court clerk </w:t>
      </w:r>
      <w:r w:rsidR="005B1431">
        <w:rPr>
          <w:rFonts w:ascii="Times New Roman" w:hAnsi="Times New Roman" w:cs="Times New Roman"/>
          <w:sz w:val="26"/>
          <w:szCs w:val="26"/>
        </w:rPr>
        <w:t>in its attempts to</w:t>
      </w:r>
      <w:r>
        <w:rPr>
          <w:rFonts w:ascii="Times New Roman" w:hAnsi="Times New Roman" w:cs="Times New Roman"/>
          <w:sz w:val="26"/>
          <w:szCs w:val="26"/>
        </w:rPr>
        <w:t xml:space="preserve"> obtain the record</w:t>
      </w:r>
      <w:r w:rsidR="00FB11A1">
        <w:rPr>
          <w:rFonts w:ascii="Times New Roman" w:hAnsi="Times New Roman" w:cs="Times New Roman"/>
          <w:sz w:val="26"/>
          <w:szCs w:val="26"/>
        </w:rPr>
        <w:t xml:space="preserve">. </w:t>
      </w:r>
      <w:r>
        <w:rPr>
          <w:rFonts w:ascii="Times New Roman" w:hAnsi="Times New Roman" w:cs="Times New Roman"/>
          <w:sz w:val="26"/>
          <w:szCs w:val="26"/>
        </w:rPr>
        <w:t xml:space="preserve">Secondly, and in any event, </w:t>
      </w:r>
      <w:r w:rsidR="00B523A4" w:rsidRPr="003F2D2C">
        <w:rPr>
          <w:rFonts w:ascii="Times New Roman" w:hAnsi="Times New Roman" w:cs="Times New Roman"/>
          <w:sz w:val="26"/>
          <w:szCs w:val="26"/>
        </w:rPr>
        <w:t xml:space="preserve">the </w:t>
      </w:r>
      <w:r w:rsidR="00FB11A1">
        <w:rPr>
          <w:rFonts w:ascii="Times New Roman" w:hAnsi="Times New Roman" w:cs="Times New Roman"/>
          <w:sz w:val="26"/>
          <w:szCs w:val="26"/>
        </w:rPr>
        <w:t>S</w:t>
      </w:r>
      <w:r w:rsidR="00B523A4" w:rsidRPr="003F2D2C">
        <w:rPr>
          <w:rFonts w:ascii="Times New Roman" w:hAnsi="Times New Roman" w:cs="Times New Roman"/>
          <w:sz w:val="26"/>
          <w:szCs w:val="26"/>
        </w:rPr>
        <w:t xml:space="preserve">tate opposes the application </w:t>
      </w:r>
      <w:r w:rsidR="004847D1" w:rsidRPr="003F2D2C">
        <w:rPr>
          <w:rFonts w:ascii="Times New Roman" w:hAnsi="Times New Roman" w:cs="Times New Roman"/>
          <w:sz w:val="26"/>
          <w:szCs w:val="26"/>
        </w:rPr>
        <w:t>o</w:t>
      </w:r>
      <w:r w:rsidR="00B523A4" w:rsidRPr="003F2D2C">
        <w:rPr>
          <w:rFonts w:ascii="Times New Roman" w:hAnsi="Times New Roman" w:cs="Times New Roman"/>
          <w:sz w:val="26"/>
          <w:szCs w:val="26"/>
        </w:rPr>
        <w:t xml:space="preserve">n the basis that </w:t>
      </w:r>
      <w:r w:rsidR="005B1431" w:rsidRPr="003F2D2C">
        <w:rPr>
          <w:rFonts w:ascii="Times New Roman" w:hAnsi="Times New Roman" w:cs="Times New Roman"/>
          <w:sz w:val="26"/>
          <w:szCs w:val="26"/>
        </w:rPr>
        <w:t>there are no reasonable prospects of success in the appeal</w:t>
      </w:r>
      <w:r w:rsidR="005B1431">
        <w:rPr>
          <w:rFonts w:ascii="Times New Roman" w:hAnsi="Times New Roman" w:cs="Times New Roman"/>
          <w:sz w:val="26"/>
          <w:szCs w:val="26"/>
        </w:rPr>
        <w:t>, and that accordingly</w:t>
      </w:r>
      <w:r w:rsidR="005B1431" w:rsidRPr="003F2D2C">
        <w:rPr>
          <w:rFonts w:ascii="Times New Roman" w:hAnsi="Times New Roman" w:cs="Times New Roman"/>
          <w:sz w:val="26"/>
          <w:szCs w:val="26"/>
        </w:rPr>
        <w:t xml:space="preserve"> </w:t>
      </w:r>
      <w:r w:rsidR="00B523A4" w:rsidRPr="003F2D2C">
        <w:rPr>
          <w:rFonts w:ascii="Times New Roman" w:hAnsi="Times New Roman" w:cs="Times New Roman"/>
          <w:sz w:val="26"/>
          <w:szCs w:val="26"/>
        </w:rPr>
        <w:t>it is not in the interests of justice to grant cond</w:t>
      </w:r>
      <w:r w:rsidR="005B1431">
        <w:rPr>
          <w:rFonts w:ascii="Times New Roman" w:hAnsi="Times New Roman" w:cs="Times New Roman"/>
          <w:sz w:val="26"/>
          <w:szCs w:val="26"/>
        </w:rPr>
        <w:t>onation</w:t>
      </w:r>
      <w:r w:rsidR="00B523A4" w:rsidRPr="003F2D2C">
        <w:rPr>
          <w:rFonts w:ascii="Times New Roman" w:hAnsi="Times New Roman" w:cs="Times New Roman"/>
          <w:sz w:val="26"/>
          <w:szCs w:val="26"/>
        </w:rPr>
        <w:t>.</w:t>
      </w:r>
      <w:r w:rsidR="00FE0461">
        <w:rPr>
          <w:rFonts w:ascii="Times New Roman" w:hAnsi="Times New Roman" w:cs="Times New Roman"/>
          <w:sz w:val="26"/>
          <w:szCs w:val="26"/>
        </w:rPr>
        <w:t xml:space="preserve"> </w:t>
      </w:r>
      <w:r w:rsidR="00CE3AFC">
        <w:rPr>
          <w:rFonts w:ascii="Times New Roman" w:hAnsi="Times New Roman" w:cs="Times New Roman"/>
          <w:sz w:val="26"/>
          <w:szCs w:val="26"/>
        </w:rPr>
        <w:t xml:space="preserve">Indeed, given that the delay was excessive, although comprehensively explained, </w:t>
      </w:r>
      <w:r w:rsidR="00FE0461">
        <w:rPr>
          <w:rFonts w:ascii="Times New Roman" w:hAnsi="Times New Roman" w:cs="Times New Roman"/>
          <w:sz w:val="26"/>
          <w:szCs w:val="26"/>
        </w:rPr>
        <w:t>a lack of</w:t>
      </w:r>
      <w:r w:rsidR="00820919" w:rsidRPr="003F2D2C">
        <w:rPr>
          <w:rFonts w:ascii="Times New Roman" w:hAnsi="Times New Roman" w:cs="Times New Roman"/>
          <w:sz w:val="26"/>
          <w:szCs w:val="26"/>
        </w:rPr>
        <w:t xml:space="preserve"> </w:t>
      </w:r>
      <w:r w:rsidR="00B523A4" w:rsidRPr="003F2D2C">
        <w:rPr>
          <w:rFonts w:ascii="Times New Roman" w:hAnsi="Times New Roman" w:cs="Times New Roman"/>
          <w:sz w:val="26"/>
          <w:szCs w:val="26"/>
        </w:rPr>
        <w:t xml:space="preserve">reasonable prospects of success in the appeal may be </w:t>
      </w:r>
      <w:r w:rsidR="00FE0461">
        <w:rPr>
          <w:rFonts w:ascii="Times New Roman" w:hAnsi="Times New Roman" w:cs="Times New Roman"/>
          <w:sz w:val="26"/>
          <w:szCs w:val="26"/>
        </w:rPr>
        <w:t xml:space="preserve">the basis for </w:t>
      </w:r>
      <w:r w:rsidR="00B523A4" w:rsidRPr="003F2D2C">
        <w:rPr>
          <w:rFonts w:ascii="Times New Roman" w:hAnsi="Times New Roman" w:cs="Times New Roman"/>
          <w:sz w:val="26"/>
          <w:szCs w:val="26"/>
        </w:rPr>
        <w:t>dismiss</w:t>
      </w:r>
      <w:r w:rsidR="00FE0461">
        <w:rPr>
          <w:rFonts w:ascii="Times New Roman" w:hAnsi="Times New Roman" w:cs="Times New Roman"/>
          <w:sz w:val="26"/>
          <w:szCs w:val="26"/>
        </w:rPr>
        <w:t>ing</w:t>
      </w:r>
      <w:r w:rsidR="00B523A4" w:rsidRPr="003F2D2C">
        <w:rPr>
          <w:rFonts w:ascii="Times New Roman" w:hAnsi="Times New Roman" w:cs="Times New Roman"/>
          <w:sz w:val="26"/>
          <w:szCs w:val="26"/>
        </w:rPr>
        <w:t xml:space="preserve"> </w:t>
      </w:r>
      <w:r w:rsidR="00DF15B1" w:rsidRPr="003F2D2C">
        <w:rPr>
          <w:rFonts w:ascii="Times New Roman" w:hAnsi="Times New Roman" w:cs="Times New Roman"/>
          <w:sz w:val="26"/>
          <w:szCs w:val="26"/>
        </w:rPr>
        <w:t>the</w:t>
      </w:r>
      <w:r w:rsidR="00B523A4" w:rsidRPr="003F2D2C">
        <w:rPr>
          <w:rFonts w:ascii="Times New Roman" w:hAnsi="Times New Roman" w:cs="Times New Roman"/>
          <w:sz w:val="26"/>
          <w:szCs w:val="26"/>
        </w:rPr>
        <w:t xml:space="preserve"> application for cond</w:t>
      </w:r>
      <w:r w:rsidR="005B1431">
        <w:rPr>
          <w:rFonts w:ascii="Times New Roman" w:hAnsi="Times New Roman" w:cs="Times New Roman"/>
          <w:sz w:val="26"/>
          <w:szCs w:val="26"/>
        </w:rPr>
        <w:t>ona</w:t>
      </w:r>
      <w:r w:rsidR="00B523A4" w:rsidRPr="003F2D2C">
        <w:rPr>
          <w:rFonts w:ascii="Times New Roman" w:hAnsi="Times New Roman" w:cs="Times New Roman"/>
          <w:sz w:val="26"/>
          <w:szCs w:val="26"/>
        </w:rPr>
        <w:t>tion</w:t>
      </w:r>
      <w:r w:rsidR="00EC4E41" w:rsidRPr="003F2D2C">
        <w:rPr>
          <w:rStyle w:val="FootnoteReference"/>
          <w:rFonts w:ascii="Times New Roman" w:hAnsi="Times New Roman" w:cs="Times New Roman"/>
          <w:sz w:val="26"/>
          <w:szCs w:val="26"/>
        </w:rPr>
        <w:footnoteReference w:id="1"/>
      </w:r>
      <w:r w:rsidR="00FE0461">
        <w:rPr>
          <w:rFonts w:ascii="Times New Roman" w:hAnsi="Times New Roman" w:cs="Times New Roman"/>
          <w:sz w:val="26"/>
          <w:szCs w:val="26"/>
        </w:rPr>
        <w:t>, and accordingly, the merits of the appeal require examination</w:t>
      </w:r>
      <w:r w:rsidR="00B523A4" w:rsidRPr="003F2D2C">
        <w:rPr>
          <w:rFonts w:ascii="Times New Roman" w:hAnsi="Times New Roman" w:cs="Times New Roman"/>
          <w:sz w:val="26"/>
          <w:szCs w:val="26"/>
        </w:rPr>
        <w:t xml:space="preserve">. </w:t>
      </w:r>
      <w:r w:rsidR="00C416F0" w:rsidRPr="003F2D2C">
        <w:rPr>
          <w:rFonts w:ascii="Times New Roman" w:hAnsi="Times New Roman" w:cs="Times New Roman"/>
          <w:sz w:val="26"/>
          <w:szCs w:val="26"/>
        </w:rPr>
        <w:t xml:space="preserve"> </w:t>
      </w:r>
    </w:p>
    <w:p w:rsidR="005B1431" w:rsidRDefault="005B1431" w:rsidP="005B1431">
      <w:pPr>
        <w:spacing w:after="0" w:line="360" w:lineRule="auto"/>
        <w:jc w:val="both"/>
        <w:rPr>
          <w:rFonts w:ascii="Times New Roman" w:hAnsi="Times New Roman" w:cs="Times New Roman"/>
          <w:sz w:val="26"/>
          <w:szCs w:val="26"/>
        </w:rPr>
      </w:pPr>
    </w:p>
    <w:p w:rsidR="005B1431" w:rsidRPr="005B1431" w:rsidRDefault="005B1431" w:rsidP="005B1431">
      <w:pPr>
        <w:pStyle w:val="ListParagraph"/>
        <w:numPr>
          <w:ilvl w:val="0"/>
          <w:numId w:val="2"/>
        </w:numPr>
        <w:spacing w:after="0" w:line="360" w:lineRule="auto"/>
        <w:jc w:val="both"/>
        <w:rPr>
          <w:rFonts w:ascii="Times New Roman" w:hAnsi="Times New Roman" w:cs="Times New Roman"/>
          <w:b/>
          <w:bCs/>
          <w:sz w:val="26"/>
          <w:szCs w:val="26"/>
          <w:u w:val="single"/>
        </w:rPr>
      </w:pPr>
      <w:r w:rsidRPr="005B1431">
        <w:rPr>
          <w:rFonts w:ascii="Times New Roman" w:hAnsi="Times New Roman" w:cs="Times New Roman"/>
          <w:b/>
          <w:bCs/>
          <w:sz w:val="26"/>
          <w:szCs w:val="26"/>
          <w:u w:val="single"/>
        </w:rPr>
        <w:t>THE FACTS</w:t>
      </w:r>
    </w:p>
    <w:p w:rsidR="00935A30" w:rsidRDefault="00B523A4" w:rsidP="00FE0461">
      <w:pPr>
        <w:pStyle w:val="ListParagraph"/>
        <w:numPr>
          <w:ilvl w:val="0"/>
          <w:numId w:val="1"/>
        </w:numPr>
        <w:spacing w:after="0" w:line="360" w:lineRule="auto"/>
        <w:ind w:left="0" w:firstLine="142"/>
        <w:jc w:val="both"/>
        <w:rPr>
          <w:rFonts w:ascii="Times New Roman" w:hAnsi="Times New Roman" w:cs="Times New Roman"/>
          <w:sz w:val="26"/>
          <w:szCs w:val="26"/>
        </w:rPr>
      </w:pPr>
      <w:r w:rsidRPr="00935A30">
        <w:rPr>
          <w:rFonts w:ascii="Times New Roman" w:hAnsi="Times New Roman" w:cs="Times New Roman"/>
          <w:sz w:val="26"/>
          <w:szCs w:val="26"/>
        </w:rPr>
        <w:t>The events which led to the appellant</w:t>
      </w:r>
      <w:r w:rsidR="00614580" w:rsidRPr="00935A30">
        <w:rPr>
          <w:rFonts w:ascii="Times New Roman" w:hAnsi="Times New Roman" w:cs="Times New Roman"/>
          <w:sz w:val="26"/>
          <w:szCs w:val="26"/>
        </w:rPr>
        <w:t>’</w:t>
      </w:r>
      <w:r w:rsidRPr="00935A30">
        <w:rPr>
          <w:rFonts w:ascii="Times New Roman" w:hAnsi="Times New Roman" w:cs="Times New Roman"/>
          <w:sz w:val="26"/>
          <w:szCs w:val="26"/>
        </w:rPr>
        <w:t>s conviction occurred on 18 July 2009. The</w:t>
      </w:r>
      <w:r w:rsidR="005B1431" w:rsidRPr="00935A30">
        <w:rPr>
          <w:rFonts w:ascii="Times New Roman" w:hAnsi="Times New Roman" w:cs="Times New Roman"/>
          <w:sz w:val="26"/>
          <w:szCs w:val="26"/>
        </w:rPr>
        <w:t xml:space="preserve"> </w:t>
      </w:r>
      <w:r w:rsidRPr="00935A30">
        <w:rPr>
          <w:rFonts w:ascii="Times New Roman" w:hAnsi="Times New Roman" w:cs="Times New Roman"/>
          <w:sz w:val="26"/>
          <w:szCs w:val="26"/>
        </w:rPr>
        <w:t>appellant</w:t>
      </w:r>
      <w:r w:rsidR="00935A30" w:rsidRPr="00935A30">
        <w:rPr>
          <w:rFonts w:ascii="Times New Roman" w:hAnsi="Times New Roman" w:cs="Times New Roman"/>
          <w:sz w:val="26"/>
          <w:szCs w:val="26"/>
        </w:rPr>
        <w:t xml:space="preserve"> </w:t>
      </w:r>
      <w:r w:rsidRPr="00935A30">
        <w:rPr>
          <w:rFonts w:ascii="Times New Roman" w:hAnsi="Times New Roman" w:cs="Times New Roman"/>
          <w:sz w:val="26"/>
          <w:szCs w:val="26"/>
        </w:rPr>
        <w:t>was driv</w:t>
      </w:r>
      <w:r w:rsidR="00935A30" w:rsidRPr="00935A30">
        <w:rPr>
          <w:rFonts w:ascii="Times New Roman" w:hAnsi="Times New Roman" w:cs="Times New Roman"/>
          <w:sz w:val="26"/>
          <w:szCs w:val="26"/>
        </w:rPr>
        <w:t>ing</w:t>
      </w:r>
      <w:r w:rsidRPr="00935A30">
        <w:rPr>
          <w:rFonts w:ascii="Times New Roman" w:hAnsi="Times New Roman" w:cs="Times New Roman"/>
          <w:sz w:val="26"/>
          <w:szCs w:val="26"/>
        </w:rPr>
        <w:t xml:space="preserve"> a Ford Fiesta </w:t>
      </w:r>
      <w:r w:rsidR="00B92866" w:rsidRPr="00935A30">
        <w:rPr>
          <w:rFonts w:ascii="Times New Roman" w:hAnsi="Times New Roman" w:cs="Times New Roman"/>
          <w:sz w:val="26"/>
          <w:szCs w:val="26"/>
        </w:rPr>
        <w:t>(</w:t>
      </w:r>
      <w:r w:rsidR="00BB0269" w:rsidRPr="00935A30">
        <w:rPr>
          <w:rFonts w:ascii="Times New Roman" w:hAnsi="Times New Roman" w:cs="Times New Roman"/>
          <w:i/>
          <w:sz w:val="26"/>
          <w:szCs w:val="26"/>
        </w:rPr>
        <w:t>“</w:t>
      </w:r>
      <w:r w:rsidRPr="00935A30">
        <w:rPr>
          <w:rFonts w:ascii="Times New Roman" w:hAnsi="Times New Roman" w:cs="Times New Roman"/>
          <w:i/>
          <w:sz w:val="26"/>
          <w:szCs w:val="26"/>
        </w:rPr>
        <w:t>the Fiesta</w:t>
      </w:r>
      <w:r w:rsidR="00BB0269" w:rsidRPr="00935A30">
        <w:rPr>
          <w:rFonts w:ascii="Times New Roman" w:hAnsi="Times New Roman" w:cs="Times New Roman"/>
          <w:i/>
          <w:sz w:val="26"/>
          <w:szCs w:val="26"/>
        </w:rPr>
        <w:t>”</w:t>
      </w:r>
      <w:r w:rsidR="00B92866" w:rsidRPr="00935A30">
        <w:rPr>
          <w:rFonts w:ascii="Times New Roman" w:hAnsi="Times New Roman" w:cs="Times New Roman"/>
          <w:sz w:val="26"/>
          <w:szCs w:val="26"/>
        </w:rPr>
        <w:t>)</w:t>
      </w:r>
      <w:r w:rsidR="00504FD8">
        <w:rPr>
          <w:rFonts w:ascii="Times New Roman" w:hAnsi="Times New Roman" w:cs="Times New Roman"/>
          <w:sz w:val="26"/>
          <w:szCs w:val="26"/>
        </w:rPr>
        <w:t>,</w:t>
      </w:r>
      <w:r w:rsidRPr="00935A30">
        <w:rPr>
          <w:rFonts w:ascii="Times New Roman" w:hAnsi="Times New Roman" w:cs="Times New Roman"/>
          <w:sz w:val="26"/>
          <w:szCs w:val="26"/>
        </w:rPr>
        <w:t xml:space="preserve"> with his wife as the only passenger</w:t>
      </w:r>
      <w:r w:rsidR="00935A30" w:rsidRPr="00935A30">
        <w:rPr>
          <w:rFonts w:ascii="Times New Roman" w:hAnsi="Times New Roman" w:cs="Times New Roman"/>
          <w:sz w:val="26"/>
          <w:szCs w:val="26"/>
        </w:rPr>
        <w:t xml:space="preserve">, </w:t>
      </w:r>
      <w:r w:rsidR="00504FD8">
        <w:rPr>
          <w:rFonts w:ascii="Times New Roman" w:hAnsi="Times New Roman" w:cs="Times New Roman"/>
          <w:sz w:val="26"/>
          <w:szCs w:val="26"/>
        </w:rPr>
        <w:t xml:space="preserve">when his car </w:t>
      </w:r>
      <w:r w:rsidR="00935A30" w:rsidRPr="00935A30">
        <w:rPr>
          <w:rFonts w:ascii="Times New Roman" w:hAnsi="Times New Roman" w:cs="Times New Roman"/>
          <w:sz w:val="26"/>
          <w:szCs w:val="26"/>
        </w:rPr>
        <w:t>collided with a white Isuzu bakkie (</w:t>
      </w:r>
      <w:r w:rsidR="00935A30" w:rsidRPr="00935A30">
        <w:rPr>
          <w:rFonts w:ascii="Times New Roman" w:hAnsi="Times New Roman" w:cs="Times New Roman"/>
          <w:i/>
          <w:iCs/>
          <w:sz w:val="26"/>
          <w:szCs w:val="26"/>
        </w:rPr>
        <w:t>“the bakkie”</w:t>
      </w:r>
      <w:r w:rsidR="00935A30" w:rsidRPr="00935A30">
        <w:rPr>
          <w:rFonts w:ascii="Times New Roman" w:hAnsi="Times New Roman" w:cs="Times New Roman"/>
          <w:sz w:val="26"/>
          <w:szCs w:val="26"/>
        </w:rPr>
        <w:t xml:space="preserve">) driven by </w:t>
      </w:r>
      <w:r w:rsidR="00935A30" w:rsidRPr="00CE3AFC">
        <w:rPr>
          <w:rFonts w:ascii="Times New Roman" w:hAnsi="Times New Roman" w:cs="Times New Roman"/>
          <w:sz w:val="26"/>
          <w:szCs w:val="26"/>
        </w:rPr>
        <w:t>Mr</w:t>
      </w:r>
      <w:r w:rsidR="00CE3AFC" w:rsidRPr="00CE3AFC">
        <w:rPr>
          <w:rFonts w:ascii="Times New Roman" w:hAnsi="Times New Roman" w:cs="Times New Roman"/>
          <w:sz w:val="26"/>
          <w:szCs w:val="26"/>
        </w:rPr>
        <w:t xml:space="preserve"> Johan Titus</w:t>
      </w:r>
      <w:r w:rsidR="00CE3AFC">
        <w:rPr>
          <w:rFonts w:ascii="Times New Roman" w:hAnsi="Times New Roman" w:cs="Times New Roman"/>
          <w:sz w:val="26"/>
          <w:szCs w:val="26"/>
        </w:rPr>
        <w:t xml:space="preserve"> </w:t>
      </w:r>
      <w:r w:rsidR="002D37AB" w:rsidRPr="003F2D2C">
        <w:rPr>
          <w:rFonts w:ascii="Times New Roman" w:hAnsi="Times New Roman" w:cs="Times New Roman"/>
          <w:sz w:val="26"/>
          <w:szCs w:val="26"/>
        </w:rPr>
        <w:t>in the district of Vredenburg</w:t>
      </w:r>
      <w:r w:rsidR="00FE0461">
        <w:rPr>
          <w:rFonts w:ascii="Times New Roman" w:hAnsi="Times New Roman" w:cs="Times New Roman"/>
          <w:sz w:val="26"/>
          <w:szCs w:val="26"/>
        </w:rPr>
        <w:t>. Mr</w:t>
      </w:r>
      <w:r w:rsidR="00CE3AFC">
        <w:rPr>
          <w:rFonts w:ascii="Times New Roman" w:hAnsi="Times New Roman" w:cs="Times New Roman"/>
          <w:sz w:val="26"/>
          <w:szCs w:val="26"/>
        </w:rPr>
        <w:t xml:space="preserve"> Titus </w:t>
      </w:r>
      <w:r w:rsidR="00504FD8">
        <w:rPr>
          <w:rFonts w:ascii="Times New Roman" w:hAnsi="Times New Roman" w:cs="Times New Roman"/>
          <w:sz w:val="26"/>
          <w:szCs w:val="26"/>
        </w:rPr>
        <w:t xml:space="preserve">succumbed to the injuries </w:t>
      </w:r>
      <w:r w:rsidR="00504FD8" w:rsidRPr="00935A30">
        <w:rPr>
          <w:rFonts w:ascii="Times New Roman" w:hAnsi="Times New Roman" w:cs="Times New Roman"/>
          <w:sz w:val="26"/>
          <w:szCs w:val="26"/>
        </w:rPr>
        <w:t>sustained from the collision</w:t>
      </w:r>
      <w:r w:rsidR="00504FD8">
        <w:rPr>
          <w:rFonts w:ascii="Times New Roman" w:hAnsi="Times New Roman" w:cs="Times New Roman"/>
          <w:sz w:val="26"/>
          <w:szCs w:val="26"/>
        </w:rPr>
        <w:t xml:space="preserve"> </w:t>
      </w:r>
      <w:r w:rsidR="0051065A">
        <w:rPr>
          <w:rFonts w:ascii="Times New Roman" w:hAnsi="Times New Roman" w:cs="Times New Roman"/>
          <w:sz w:val="26"/>
          <w:szCs w:val="26"/>
        </w:rPr>
        <w:t>six</w:t>
      </w:r>
      <w:r w:rsidR="00504FD8" w:rsidRPr="00935A30">
        <w:rPr>
          <w:rFonts w:ascii="Times New Roman" w:hAnsi="Times New Roman" w:cs="Times New Roman"/>
          <w:sz w:val="26"/>
          <w:szCs w:val="26"/>
        </w:rPr>
        <w:t xml:space="preserve"> </w:t>
      </w:r>
      <w:r w:rsidR="00CE3AFC">
        <w:rPr>
          <w:rFonts w:ascii="Times New Roman" w:hAnsi="Times New Roman" w:cs="Times New Roman"/>
          <w:sz w:val="26"/>
          <w:szCs w:val="26"/>
        </w:rPr>
        <w:t>days</w:t>
      </w:r>
      <w:r w:rsidR="00504FD8" w:rsidRPr="00935A30">
        <w:rPr>
          <w:rFonts w:ascii="Times New Roman" w:hAnsi="Times New Roman" w:cs="Times New Roman"/>
          <w:sz w:val="26"/>
          <w:szCs w:val="26"/>
        </w:rPr>
        <w:t xml:space="preserve"> later</w:t>
      </w:r>
      <w:r w:rsidR="00504FD8">
        <w:rPr>
          <w:rFonts w:ascii="Times New Roman" w:hAnsi="Times New Roman" w:cs="Times New Roman"/>
          <w:sz w:val="26"/>
          <w:szCs w:val="26"/>
        </w:rPr>
        <w:t>.</w:t>
      </w:r>
    </w:p>
    <w:p w:rsidR="00935A30" w:rsidRPr="00935A30" w:rsidRDefault="00935A30" w:rsidP="00935A30">
      <w:pPr>
        <w:pStyle w:val="ListParagraph"/>
        <w:spacing w:after="0" w:line="360" w:lineRule="auto"/>
        <w:ind w:left="284"/>
        <w:jc w:val="both"/>
        <w:rPr>
          <w:rFonts w:ascii="Times New Roman" w:hAnsi="Times New Roman" w:cs="Times New Roman"/>
          <w:sz w:val="26"/>
          <w:szCs w:val="26"/>
        </w:rPr>
      </w:pPr>
    </w:p>
    <w:p w:rsidR="00872FC1" w:rsidRPr="00513375" w:rsidRDefault="00935A30" w:rsidP="00935A30">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The appellant and his wife, </w:t>
      </w:r>
      <w:r w:rsidRPr="0051065A">
        <w:rPr>
          <w:rFonts w:ascii="Times New Roman" w:hAnsi="Times New Roman" w:cs="Times New Roman"/>
          <w:sz w:val="26"/>
          <w:szCs w:val="26"/>
        </w:rPr>
        <w:t>M</w:t>
      </w:r>
      <w:r w:rsidR="00FE0461" w:rsidRPr="0051065A">
        <w:rPr>
          <w:rFonts w:ascii="Times New Roman" w:hAnsi="Times New Roman" w:cs="Times New Roman"/>
          <w:sz w:val="26"/>
          <w:szCs w:val="26"/>
        </w:rPr>
        <w:t>r</w:t>
      </w:r>
      <w:r w:rsidRPr="0051065A">
        <w:rPr>
          <w:rFonts w:ascii="Times New Roman" w:hAnsi="Times New Roman" w:cs="Times New Roman"/>
          <w:sz w:val="26"/>
          <w:szCs w:val="26"/>
        </w:rPr>
        <w:t>s</w:t>
      </w:r>
      <w:r>
        <w:rPr>
          <w:rFonts w:ascii="Times New Roman" w:hAnsi="Times New Roman" w:cs="Times New Roman"/>
          <w:sz w:val="26"/>
          <w:szCs w:val="26"/>
        </w:rPr>
        <w:t xml:space="preserve"> Yolandi Coetzee were </w:t>
      </w:r>
      <w:r w:rsidR="00504FD8">
        <w:rPr>
          <w:rFonts w:ascii="Times New Roman" w:hAnsi="Times New Roman" w:cs="Times New Roman"/>
          <w:sz w:val="26"/>
          <w:szCs w:val="26"/>
        </w:rPr>
        <w:t xml:space="preserve">travelling </w:t>
      </w:r>
      <w:r w:rsidR="0059671C" w:rsidRPr="003F2D2C">
        <w:rPr>
          <w:rFonts w:ascii="Times New Roman" w:hAnsi="Times New Roman" w:cs="Times New Roman"/>
          <w:sz w:val="26"/>
          <w:szCs w:val="26"/>
        </w:rPr>
        <w:t xml:space="preserve">from St Helena Bay </w:t>
      </w:r>
      <w:r w:rsidR="0059671C">
        <w:rPr>
          <w:rFonts w:ascii="Times New Roman" w:hAnsi="Times New Roman" w:cs="Times New Roman"/>
          <w:sz w:val="26"/>
          <w:szCs w:val="26"/>
        </w:rPr>
        <w:t>along</w:t>
      </w:r>
      <w:r w:rsidR="005B1431">
        <w:rPr>
          <w:rFonts w:ascii="Times New Roman" w:hAnsi="Times New Roman" w:cs="Times New Roman"/>
          <w:sz w:val="26"/>
          <w:szCs w:val="26"/>
        </w:rPr>
        <w:t xml:space="preserve"> </w:t>
      </w:r>
      <w:r w:rsidR="00B251D8">
        <w:rPr>
          <w:rFonts w:ascii="Times New Roman" w:hAnsi="Times New Roman" w:cs="Times New Roman"/>
          <w:sz w:val="26"/>
          <w:szCs w:val="26"/>
        </w:rPr>
        <w:t>a</w:t>
      </w:r>
      <w:r w:rsidR="005B1431">
        <w:rPr>
          <w:rFonts w:ascii="Times New Roman" w:hAnsi="Times New Roman" w:cs="Times New Roman"/>
          <w:sz w:val="26"/>
          <w:szCs w:val="26"/>
        </w:rPr>
        <w:t xml:space="preserve"> </w:t>
      </w:r>
      <w:r w:rsidR="00511C58">
        <w:rPr>
          <w:rFonts w:ascii="Times New Roman" w:hAnsi="Times New Roman" w:cs="Times New Roman"/>
          <w:sz w:val="26"/>
          <w:szCs w:val="26"/>
        </w:rPr>
        <w:t xml:space="preserve">public road </w:t>
      </w:r>
      <w:r w:rsidR="00B251D8">
        <w:rPr>
          <w:rFonts w:ascii="Times New Roman" w:hAnsi="Times New Roman" w:cs="Times New Roman"/>
          <w:sz w:val="26"/>
          <w:szCs w:val="26"/>
        </w:rPr>
        <w:t xml:space="preserve">known as St Helena Bay Road </w:t>
      </w:r>
      <w:r w:rsidR="00B523A4" w:rsidRPr="003F2D2C">
        <w:rPr>
          <w:rFonts w:ascii="Times New Roman" w:hAnsi="Times New Roman" w:cs="Times New Roman"/>
          <w:sz w:val="26"/>
          <w:szCs w:val="26"/>
        </w:rPr>
        <w:t xml:space="preserve">towards </w:t>
      </w:r>
      <w:r w:rsidR="00872FC1" w:rsidRPr="003F2D2C">
        <w:rPr>
          <w:rFonts w:ascii="Times New Roman" w:hAnsi="Times New Roman" w:cs="Times New Roman"/>
          <w:sz w:val="26"/>
          <w:szCs w:val="26"/>
        </w:rPr>
        <w:t>t</w:t>
      </w:r>
      <w:r w:rsidR="00B523A4" w:rsidRPr="003F2D2C">
        <w:rPr>
          <w:rFonts w:ascii="Times New Roman" w:hAnsi="Times New Roman" w:cs="Times New Roman"/>
          <w:sz w:val="26"/>
          <w:szCs w:val="26"/>
        </w:rPr>
        <w:t xml:space="preserve">he R27, </w:t>
      </w:r>
      <w:r w:rsidR="00B251D8">
        <w:rPr>
          <w:rFonts w:ascii="Times New Roman" w:hAnsi="Times New Roman" w:cs="Times New Roman"/>
          <w:sz w:val="26"/>
          <w:szCs w:val="26"/>
        </w:rPr>
        <w:t xml:space="preserve">another public road </w:t>
      </w:r>
      <w:r w:rsidR="00B523A4" w:rsidRPr="003F2D2C">
        <w:rPr>
          <w:rFonts w:ascii="Times New Roman" w:hAnsi="Times New Roman" w:cs="Times New Roman"/>
          <w:sz w:val="26"/>
          <w:szCs w:val="26"/>
        </w:rPr>
        <w:t xml:space="preserve">which is sometimes referred to as the West Coast </w:t>
      </w:r>
      <w:r w:rsidR="0059671C">
        <w:rPr>
          <w:rFonts w:ascii="Times New Roman" w:hAnsi="Times New Roman" w:cs="Times New Roman"/>
          <w:sz w:val="26"/>
          <w:szCs w:val="26"/>
        </w:rPr>
        <w:t>R</w:t>
      </w:r>
      <w:r w:rsidR="00B523A4" w:rsidRPr="003F2D2C">
        <w:rPr>
          <w:rFonts w:ascii="Times New Roman" w:hAnsi="Times New Roman" w:cs="Times New Roman"/>
          <w:sz w:val="26"/>
          <w:szCs w:val="26"/>
        </w:rPr>
        <w:t xml:space="preserve">oad. </w:t>
      </w:r>
      <w:r w:rsidR="002D37AB" w:rsidRPr="002D37AB">
        <w:rPr>
          <w:rFonts w:ascii="Times New Roman" w:hAnsi="Times New Roman" w:cs="Times New Roman"/>
          <w:sz w:val="26"/>
          <w:szCs w:val="26"/>
        </w:rPr>
        <w:t xml:space="preserve">Before reaching the R27, the </w:t>
      </w:r>
      <w:r w:rsidR="00B251D8">
        <w:rPr>
          <w:rFonts w:ascii="Times New Roman" w:hAnsi="Times New Roman" w:cs="Times New Roman"/>
          <w:sz w:val="26"/>
          <w:szCs w:val="26"/>
        </w:rPr>
        <w:t xml:space="preserve">St Helena Bay Road </w:t>
      </w:r>
      <w:r w:rsidR="002D37AB" w:rsidRPr="002D37AB">
        <w:rPr>
          <w:rFonts w:ascii="Times New Roman" w:hAnsi="Times New Roman" w:cs="Times New Roman"/>
          <w:sz w:val="26"/>
          <w:szCs w:val="26"/>
        </w:rPr>
        <w:t xml:space="preserve">intersects with </w:t>
      </w:r>
      <w:r w:rsidR="002D37AB">
        <w:rPr>
          <w:rFonts w:ascii="Times New Roman" w:hAnsi="Times New Roman" w:cs="Times New Roman"/>
          <w:sz w:val="26"/>
          <w:szCs w:val="26"/>
        </w:rPr>
        <w:t>the R</w:t>
      </w:r>
      <w:r w:rsidR="00B251D8">
        <w:rPr>
          <w:rFonts w:ascii="Times New Roman" w:hAnsi="Times New Roman" w:cs="Times New Roman"/>
          <w:sz w:val="26"/>
          <w:szCs w:val="26"/>
        </w:rPr>
        <w:t>399</w:t>
      </w:r>
      <w:r w:rsidR="002D37AB">
        <w:rPr>
          <w:rFonts w:ascii="Times New Roman" w:hAnsi="Times New Roman" w:cs="Times New Roman"/>
          <w:sz w:val="26"/>
          <w:szCs w:val="26"/>
        </w:rPr>
        <w:t xml:space="preserve">, </w:t>
      </w:r>
      <w:r w:rsidR="0071210D">
        <w:rPr>
          <w:rFonts w:ascii="Times New Roman" w:hAnsi="Times New Roman" w:cs="Times New Roman"/>
          <w:sz w:val="26"/>
          <w:szCs w:val="26"/>
        </w:rPr>
        <w:t>which</w:t>
      </w:r>
      <w:r w:rsidR="002D37AB">
        <w:rPr>
          <w:rFonts w:ascii="Times New Roman" w:hAnsi="Times New Roman" w:cs="Times New Roman"/>
          <w:sz w:val="26"/>
          <w:szCs w:val="26"/>
        </w:rPr>
        <w:t xml:space="preserve"> is the </w:t>
      </w:r>
      <w:r w:rsidR="00511C58">
        <w:rPr>
          <w:rFonts w:ascii="Times New Roman" w:hAnsi="Times New Roman" w:cs="Times New Roman"/>
          <w:sz w:val="26"/>
          <w:szCs w:val="26"/>
        </w:rPr>
        <w:t xml:space="preserve">public </w:t>
      </w:r>
      <w:r w:rsidR="002D37AB">
        <w:rPr>
          <w:rFonts w:ascii="Times New Roman" w:hAnsi="Times New Roman" w:cs="Times New Roman"/>
          <w:sz w:val="26"/>
          <w:szCs w:val="26"/>
        </w:rPr>
        <w:t>road</w:t>
      </w:r>
      <w:r w:rsidR="0071210D">
        <w:rPr>
          <w:rFonts w:ascii="Times New Roman" w:hAnsi="Times New Roman" w:cs="Times New Roman"/>
          <w:sz w:val="26"/>
          <w:szCs w:val="26"/>
        </w:rPr>
        <w:t xml:space="preserve"> </w:t>
      </w:r>
      <w:r w:rsidR="002D37AB">
        <w:rPr>
          <w:rFonts w:ascii="Times New Roman" w:hAnsi="Times New Roman" w:cs="Times New Roman"/>
          <w:sz w:val="26"/>
          <w:szCs w:val="26"/>
        </w:rPr>
        <w:t xml:space="preserve">that the deceased was </w:t>
      </w:r>
      <w:r w:rsidR="00FE0461">
        <w:rPr>
          <w:rFonts w:ascii="Times New Roman" w:hAnsi="Times New Roman" w:cs="Times New Roman"/>
          <w:sz w:val="26"/>
          <w:szCs w:val="26"/>
        </w:rPr>
        <w:t xml:space="preserve">driving in, </w:t>
      </w:r>
      <w:r w:rsidR="002D37AB">
        <w:rPr>
          <w:rFonts w:ascii="Times New Roman" w:hAnsi="Times New Roman" w:cs="Times New Roman"/>
          <w:sz w:val="26"/>
          <w:szCs w:val="26"/>
        </w:rPr>
        <w:t xml:space="preserve">travelling </w:t>
      </w:r>
      <w:r w:rsidR="00610AC2">
        <w:rPr>
          <w:rFonts w:ascii="Times New Roman" w:hAnsi="Times New Roman" w:cs="Times New Roman"/>
          <w:sz w:val="26"/>
          <w:szCs w:val="26"/>
        </w:rPr>
        <w:t xml:space="preserve">from </w:t>
      </w:r>
      <w:r w:rsidR="002D37AB">
        <w:rPr>
          <w:rFonts w:ascii="Times New Roman" w:hAnsi="Times New Roman" w:cs="Times New Roman"/>
          <w:sz w:val="26"/>
          <w:szCs w:val="26"/>
        </w:rPr>
        <w:t xml:space="preserve">the direction </w:t>
      </w:r>
      <w:r w:rsidR="00513375" w:rsidRPr="00513375">
        <w:rPr>
          <w:rFonts w:ascii="Times New Roman" w:hAnsi="Times New Roman" w:cs="Times New Roman"/>
          <w:sz w:val="26"/>
          <w:szCs w:val="26"/>
        </w:rPr>
        <w:t xml:space="preserve">Velddrif towards </w:t>
      </w:r>
      <w:r w:rsidR="002D37AB" w:rsidRPr="00513375">
        <w:rPr>
          <w:rFonts w:ascii="Times New Roman" w:hAnsi="Times New Roman" w:cs="Times New Roman"/>
          <w:sz w:val="26"/>
          <w:szCs w:val="26"/>
        </w:rPr>
        <w:t xml:space="preserve">Vredenburg. </w:t>
      </w:r>
    </w:p>
    <w:p w:rsidR="00872FC1" w:rsidRPr="003F2D2C" w:rsidRDefault="00872FC1" w:rsidP="00D52DDF">
      <w:pPr>
        <w:pStyle w:val="ListParagraph"/>
        <w:spacing w:after="0" w:line="360" w:lineRule="auto"/>
        <w:ind w:left="142"/>
        <w:jc w:val="both"/>
        <w:rPr>
          <w:rFonts w:ascii="Times New Roman" w:hAnsi="Times New Roman" w:cs="Times New Roman"/>
          <w:sz w:val="26"/>
          <w:szCs w:val="26"/>
        </w:rPr>
      </w:pPr>
    </w:p>
    <w:p w:rsidR="00935A30" w:rsidRPr="006725DE" w:rsidRDefault="00511C58" w:rsidP="006725DE">
      <w:pPr>
        <w:pStyle w:val="ListParagraph"/>
        <w:numPr>
          <w:ilvl w:val="0"/>
          <w:numId w:val="1"/>
        </w:numPr>
        <w:spacing w:after="0" w:line="360" w:lineRule="auto"/>
        <w:ind w:left="0" w:firstLine="142"/>
        <w:jc w:val="both"/>
        <w:rPr>
          <w:rFonts w:ascii="Times New Roman" w:hAnsi="Times New Roman" w:cs="Times New Roman"/>
          <w:sz w:val="26"/>
          <w:szCs w:val="26"/>
        </w:rPr>
      </w:pPr>
      <w:r w:rsidRPr="00A851E6">
        <w:rPr>
          <w:rFonts w:ascii="Times New Roman" w:hAnsi="Times New Roman" w:cs="Times New Roman"/>
          <w:sz w:val="26"/>
          <w:szCs w:val="26"/>
        </w:rPr>
        <w:t xml:space="preserve">Some ten years </w:t>
      </w:r>
      <w:r w:rsidR="00513375">
        <w:rPr>
          <w:rFonts w:ascii="Times New Roman" w:hAnsi="Times New Roman" w:cs="Times New Roman"/>
          <w:sz w:val="26"/>
          <w:szCs w:val="26"/>
        </w:rPr>
        <w:t xml:space="preserve">had </w:t>
      </w:r>
      <w:r w:rsidRPr="00A851E6">
        <w:rPr>
          <w:rFonts w:ascii="Times New Roman" w:hAnsi="Times New Roman" w:cs="Times New Roman"/>
          <w:sz w:val="26"/>
          <w:szCs w:val="26"/>
        </w:rPr>
        <w:t xml:space="preserve">elapsed between the collision and the trial, and it is common cause that many changes had been effected </w:t>
      </w:r>
      <w:r>
        <w:rPr>
          <w:rFonts w:ascii="Times New Roman" w:hAnsi="Times New Roman" w:cs="Times New Roman"/>
          <w:sz w:val="26"/>
          <w:szCs w:val="26"/>
        </w:rPr>
        <w:t>in the area of</w:t>
      </w:r>
      <w:r w:rsidRPr="00A851E6">
        <w:rPr>
          <w:rFonts w:ascii="Times New Roman" w:hAnsi="Times New Roman" w:cs="Times New Roman"/>
          <w:sz w:val="26"/>
          <w:szCs w:val="26"/>
        </w:rPr>
        <w:t xml:space="preserve"> the intersection</w:t>
      </w:r>
      <w:r>
        <w:rPr>
          <w:rFonts w:ascii="Times New Roman" w:hAnsi="Times New Roman" w:cs="Times New Roman"/>
          <w:sz w:val="26"/>
          <w:szCs w:val="26"/>
        </w:rPr>
        <w:t xml:space="preserve"> by then</w:t>
      </w:r>
      <w:r w:rsidRPr="00A851E6">
        <w:rPr>
          <w:rFonts w:ascii="Times New Roman" w:hAnsi="Times New Roman" w:cs="Times New Roman"/>
          <w:sz w:val="26"/>
          <w:szCs w:val="26"/>
        </w:rPr>
        <w:t xml:space="preserve">. </w:t>
      </w:r>
      <w:r w:rsidR="0071210D">
        <w:rPr>
          <w:rFonts w:ascii="Times New Roman" w:hAnsi="Times New Roman" w:cs="Times New Roman"/>
          <w:sz w:val="26"/>
          <w:szCs w:val="26"/>
        </w:rPr>
        <w:t xml:space="preserve">However, the common cause evidence </w:t>
      </w:r>
      <w:r w:rsidR="00EB515A">
        <w:rPr>
          <w:rFonts w:ascii="Times New Roman" w:hAnsi="Times New Roman" w:cs="Times New Roman"/>
          <w:sz w:val="26"/>
          <w:szCs w:val="26"/>
        </w:rPr>
        <w:t xml:space="preserve">is that at </w:t>
      </w:r>
      <w:r w:rsidR="0071210D">
        <w:rPr>
          <w:rFonts w:ascii="Times New Roman" w:hAnsi="Times New Roman" w:cs="Times New Roman"/>
          <w:sz w:val="26"/>
          <w:szCs w:val="26"/>
        </w:rPr>
        <w:t>the time of the collision</w:t>
      </w:r>
      <w:r w:rsidR="002D37AB">
        <w:rPr>
          <w:rFonts w:ascii="Times New Roman" w:hAnsi="Times New Roman" w:cs="Times New Roman"/>
          <w:sz w:val="26"/>
          <w:szCs w:val="26"/>
        </w:rPr>
        <w:t>, vehicles moving along t</w:t>
      </w:r>
      <w:r w:rsidR="0059671C" w:rsidRPr="002D37AB">
        <w:rPr>
          <w:rFonts w:ascii="Times New Roman" w:hAnsi="Times New Roman" w:cs="Times New Roman"/>
          <w:sz w:val="26"/>
          <w:szCs w:val="26"/>
        </w:rPr>
        <w:t>he R</w:t>
      </w:r>
      <w:r w:rsidR="00B251D8">
        <w:rPr>
          <w:rFonts w:ascii="Times New Roman" w:hAnsi="Times New Roman" w:cs="Times New Roman"/>
          <w:sz w:val="26"/>
          <w:szCs w:val="26"/>
        </w:rPr>
        <w:t>399</w:t>
      </w:r>
      <w:r w:rsidR="0059671C" w:rsidRPr="002D37AB">
        <w:rPr>
          <w:rFonts w:ascii="Times New Roman" w:hAnsi="Times New Roman" w:cs="Times New Roman"/>
          <w:sz w:val="26"/>
          <w:szCs w:val="26"/>
        </w:rPr>
        <w:t xml:space="preserve"> </w:t>
      </w:r>
      <w:r w:rsidR="0071210D">
        <w:rPr>
          <w:rFonts w:ascii="Times New Roman" w:hAnsi="Times New Roman" w:cs="Times New Roman"/>
          <w:sz w:val="26"/>
          <w:szCs w:val="26"/>
        </w:rPr>
        <w:t xml:space="preserve">were permitted to </w:t>
      </w:r>
      <w:r w:rsidR="0059671C" w:rsidRPr="002D37AB">
        <w:rPr>
          <w:rFonts w:ascii="Times New Roman" w:hAnsi="Times New Roman" w:cs="Times New Roman"/>
          <w:sz w:val="26"/>
          <w:szCs w:val="26"/>
        </w:rPr>
        <w:t xml:space="preserve">drive </w:t>
      </w:r>
      <w:r w:rsidR="00EB515A">
        <w:rPr>
          <w:rFonts w:ascii="Times New Roman" w:hAnsi="Times New Roman" w:cs="Times New Roman"/>
          <w:sz w:val="26"/>
          <w:szCs w:val="26"/>
        </w:rPr>
        <w:t xml:space="preserve">through the intersection </w:t>
      </w:r>
      <w:r w:rsidR="0059671C" w:rsidRPr="002D37AB">
        <w:rPr>
          <w:rFonts w:ascii="Times New Roman" w:hAnsi="Times New Roman" w:cs="Times New Roman"/>
          <w:sz w:val="26"/>
          <w:szCs w:val="26"/>
        </w:rPr>
        <w:t>at 120 kilometers per hour</w:t>
      </w:r>
      <w:r w:rsidR="00935A30" w:rsidRPr="002D37AB">
        <w:rPr>
          <w:rFonts w:ascii="Times New Roman" w:hAnsi="Times New Roman" w:cs="Times New Roman"/>
          <w:sz w:val="26"/>
          <w:szCs w:val="26"/>
        </w:rPr>
        <w:t xml:space="preserve">, </w:t>
      </w:r>
      <w:r w:rsidR="0071210D">
        <w:rPr>
          <w:rFonts w:ascii="Times New Roman" w:hAnsi="Times New Roman" w:cs="Times New Roman"/>
          <w:sz w:val="26"/>
          <w:szCs w:val="26"/>
        </w:rPr>
        <w:t xml:space="preserve">without an intervening </w:t>
      </w:r>
      <w:r w:rsidR="00935A30" w:rsidRPr="002D37AB">
        <w:rPr>
          <w:rFonts w:ascii="Times New Roman" w:hAnsi="Times New Roman" w:cs="Times New Roman"/>
          <w:sz w:val="26"/>
          <w:szCs w:val="26"/>
        </w:rPr>
        <w:t>stop street</w:t>
      </w:r>
      <w:r w:rsidR="0059671C" w:rsidRPr="002D37AB">
        <w:rPr>
          <w:rFonts w:ascii="Times New Roman" w:hAnsi="Times New Roman" w:cs="Times New Roman"/>
          <w:sz w:val="26"/>
          <w:szCs w:val="26"/>
        </w:rPr>
        <w:t xml:space="preserve">. </w:t>
      </w:r>
      <w:r w:rsidR="00935A30" w:rsidRPr="002D37AB">
        <w:rPr>
          <w:rFonts w:ascii="Times New Roman" w:hAnsi="Times New Roman" w:cs="Times New Roman"/>
          <w:sz w:val="26"/>
          <w:szCs w:val="26"/>
        </w:rPr>
        <w:t xml:space="preserve">On the other hand, </w:t>
      </w:r>
      <w:r w:rsidR="0071210D">
        <w:rPr>
          <w:rFonts w:ascii="Times New Roman" w:hAnsi="Times New Roman" w:cs="Times New Roman"/>
          <w:sz w:val="26"/>
          <w:szCs w:val="26"/>
        </w:rPr>
        <w:t xml:space="preserve">vehicles travelling </w:t>
      </w:r>
      <w:r w:rsidR="0071210D" w:rsidRPr="002D37AB">
        <w:rPr>
          <w:rFonts w:ascii="Times New Roman" w:hAnsi="Times New Roman" w:cs="Times New Roman"/>
          <w:sz w:val="26"/>
          <w:szCs w:val="26"/>
        </w:rPr>
        <w:t xml:space="preserve">from </w:t>
      </w:r>
      <w:r w:rsidR="0071210D">
        <w:rPr>
          <w:rFonts w:ascii="Times New Roman" w:hAnsi="Times New Roman" w:cs="Times New Roman"/>
          <w:sz w:val="26"/>
          <w:szCs w:val="26"/>
        </w:rPr>
        <w:t xml:space="preserve">both the direction of </w:t>
      </w:r>
      <w:r w:rsidR="0071210D" w:rsidRPr="002D37AB">
        <w:rPr>
          <w:rFonts w:ascii="Times New Roman" w:hAnsi="Times New Roman" w:cs="Times New Roman"/>
          <w:sz w:val="26"/>
          <w:szCs w:val="26"/>
        </w:rPr>
        <w:t>St Helena Bay</w:t>
      </w:r>
      <w:r w:rsidR="0071210D">
        <w:rPr>
          <w:rFonts w:ascii="Times New Roman" w:hAnsi="Times New Roman" w:cs="Times New Roman"/>
          <w:sz w:val="26"/>
          <w:szCs w:val="26"/>
        </w:rPr>
        <w:t xml:space="preserve"> and </w:t>
      </w:r>
      <w:r w:rsidR="0071210D" w:rsidRPr="002D37AB">
        <w:rPr>
          <w:rFonts w:ascii="Times New Roman" w:hAnsi="Times New Roman" w:cs="Times New Roman"/>
          <w:sz w:val="26"/>
          <w:szCs w:val="26"/>
        </w:rPr>
        <w:t xml:space="preserve">from the R27 </w:t>
      </w:r>
      <w:r w:rsidR="00B251D8">
        <w:rPr>
          <w:rFonts w:ascii="Times New Roman" w:hAnsi="Times New Roman" w:cs="Times New Roman"/>
          <w:sz w:val="26"/>
          <w:szCs w:val="26"/>
        </w:rPr>
        <w:t>side</w:t>
      </w:r>
      <w:r w:rsidR="0071210D">
        <w:rPr>
          <w:rFonts w:ascii="Times New Roman" w:hAnsi="Times New Roman" w:cs="Times New Roman"/>
          <w:sz w:val="26"/>
          <w:szCs w:val="26"/>
        </w:rPr>
        <w:t xml:space="preserve"> were </w:t>
      </w:r>
      <w:r w:rsidR="009B28C7">
        <w:rPr>
          <w:rFonts w:ascii="Times New Roman" w:hAnsi="Times New Roman" w:cs="Times New Roman"/>
          <w:sz w:val="26"/>
          <w:szCs w:val="26"/>
        </w:rPr>
        <w:t>regulated by means of</w:t>
      </w:r>
      <w:r w:rsidR="0071210D">
        <w:rPr>
          <w:rFonts w:ascii="Times New Roman" w:hAnsi="Times New Roman" w:cs="Times New Roman"/>
          <w:sz w:val="26"/>
          <w:szCs w:val="26"/>
        </w:rPr>
        <w:t xml:space="preserve"> </w:t>
      </w:r>
      <w:r w:rsidR="00935A30" w:rsidRPr="002D37AB">
        <w:rPr>
          <w:rFonts w:ascii="Times New Roman" w:hAnsi="Times New Roman" w:cs="Times New Roman"/>
          <w:sz w:val="26"/>
          <w:szCs w:val="26"/>
        </w:rPr>
        <w:t>stop street</w:t>
      </w:r>
      <w:r w:rsidR="002D37AB">
        <w:rPr>
          <w:rFonts w:ascii="Times New Roman" w:hAnsi="Times New Roman" w:cs="Times New Roman"/>
          <w:sz w:val="26"/>
          <w:szCs w:val="26"/>
        </w:rPr>
        <w:t>s</w:t>
      </w:r>
      <w:r w:rsidR="009B28C7">
        <w:rPr>
          <w:rFonts w:ascii="Times New Roman" w:hAnsi="Times New Roman" w:cs="Times New Roman"/>
          <w:sz w:val="26"/>
          <w:szCs w:val="26"/>
        </w:rPr>
        <w:t xml:space="preserve"> at the point of the intersection</w:t>
      </w:r>
      <w:r w:rsidR="00935A30" w:rsidRPr="002D37AB">
        <w:rPr>
          <w:rFonts w:ascii="Times New Roman" w:hAnsi="Times New Roman" w:cs="Times New Roman"/>
          <w:sz w:val="26"/>
          <w:szCs w:val="26"/>
        </w:rPr>
        <w:t xml:space="preserve">. </w:t>
      </w:r>
      <w:r w:rsidR="006725DE">
        <w:rPr>
          <w:rFonts w:ascii="Times New Roman" w:hAnsi="Times New Roman" w:cs="Times New Roman"/>
          <w:sz w:val="26"/>
          <w:szCs w:val="26"/>
        </w:rPr>
        <w:t xml:space="preserve"> </w:t>
      </w:r>
      <w:r w:rsidR="00EB515A">
        <w:rPr>
          <w:rFonts w:ascii="Times New Roman" w:hAnsi="Times New Roman" w:cs="Times New Roman"/>
          <w:sz w:val="26"/>
          <w:szCs w:val="26"/>
        </w:rPr>
        <w:t xml:space="preserve">Furthermore, at the time </w:t>
      </w:r>
      <w:r w:rsidR="00A851E6" w:rsidRPr="006725DE">
        <w:rPr>
          <w:rFonts w:ascii="Times New Roman" w:hAnsi="Times New Roman" w:cs="Times New Roman"/>
          <w:sz w:val="26"/>
          <w:szCs w:val="26"/>
        </w:rPr>
        <w:t>t</w:t>
      </w:r>
      <w:r w:rsidR="00935A30" w:rsidRPr="006725DE">
        <w:rPr>
          <w:rFonts w:ascii="Times New Roman" w:hAnsi="Times New Roman" w:cs="Times New Roman"/>
          <w:sz w:val="26"/>
          <w:szCs w:val="26"/>
        </w:rPr>
        <w:t xml:space="preserve">he </w:t>
      </w:r>
      <w:r w:rsidR="00B251D8">
        <w:rPr>
          <w:rFonts w:ascii="Times New Roman" w:hAnsi="Times New Roman" w:cs="Times New Roman"/>
          <w:sz w:val="26"/>
          <w:szCs w:val="26"/>
        </w:rPr>
        <w:t xml:space="preserve">St Helena Bay Road </w:t>
      </w:r>
      <w:r w:rsidR="00A851E6" w:rsidRPr="006725DE">
        <w:rPr>
          <w:rFonts w:ascii="Times New Roman" w:hAnsi="Times New Roman" w:cs="Times New Roman"/>
          <w:sz w:val="26"/>
          <w:szCs w:val="26"/>
        </w:rPr>
        <w:t>was a single lane which split</w:t>
      </w:r>
      <w:r w:rsidR="00D756C1" w:rsidRPr="006725DE">
        <w:rPr>
          <w:rFonts w:ascii="Times New Roman" w:hAnsi="Times New Roman" w:cs="Times New Roman"/>
          <w:sz w:val="26"/>
          <w:szCs w:val="26"/>
        </w:rPr>
        <w:t>,</w:t>
      </w:r>
      <w:r w:rsidR="00A851E6" w:rsidRPr="006725DE">
        <w:rPr>
          <w:rFonts w:ascii="Times New Roman" w:hAnsi="Times New Roman" w:cs="Times New Roman"/>
          <w:sz w:val="26"/>
          <w:szCs w:val="26"/>
        </w:rPr>
        <w:t xml:space="preserve"> just before the intersection</w:t>
      </w:r>
      <w:r w:rsidR="00D756C1" w:rsidRPr="006725DE">
        <w:rPr>
          <w:rFonts w:ascii="Times New Roman" w:hAnsi="Times New Roman" w:cs="Times New Roman"/>
          <w:sz w:val="26"/>
          <w:szCs w:val="26"/>
        </w:rPr>
        <w:t>,</w:t>
      </w:r>
      <w:r w:rsidR="00A851E6" w:rsidRPr="006725DE">
        <w:rPr>
          <w:rFonts w:ascii="Times New Roman" w:hAnsi="Times New Roman" w:cs="Times New Roman"/>
          <w:sz w:val="26"/>
          <w:szCs w:val="26"/>
        </w:rPr>
        <w:t xml:space="preserve"> into three lanes to create a slipway for cars turning left, a lane for cars turning right whilst cars going straight had </w:t>
      </w:r>
      <w:r w:rsidR="00D756C1" w:rsidRPr="006725DE">
        <w:rPr>
          <w:rFonts w:ascii="Times New Roman" w:hAnsi="Times New Roman" w:cs="Times New Roman"/>
          <w:sz w:val="26"/>
          <w:szCs w:val="26"/>
        </w:rPr>
        <w:t>the</w:t>
      </w:r>
      <w:r w:rsidR="00A851E6" w:rsidRPr="006725DE">
        <w:rPr>
          <w:rFonts w:ascii="Times New Roman" w:hAnsi="Times New Roman" w:cs="Times New Roman"/>
          <w:sz w:val="26"/>
          <w:szCs w:val="26"/>
        </w:rPr>
        <w:t xml:space="preserve"> </w:t>
      </w:r>
      <w:r w:rsidR="006725DE" w:rsidRPr="006725DE">
        <w:rPr>
          <w:rFonts w:ascii="Times New Roman" w:hAnsi="Times New Roman" w:cs="Times New Roman"/>
          <w:sz w:val="26"/>
          <w:szCs w:val="26"/>
        </w:rPr>
        <w:t xml:space="preserve">use of the </w:t>
      </w:r>
      <w:r w:rsidR="00A851E6" w:rsidRPr="006725DE">
        <w:rPr>
          <w:rFonts w:ascii="Times New Roman" w:hAnsi="Times New Roman" w:cs="Times New Roman"/>
          <w:sz w:val="26"/>
          <w:szCs w:val="26"/>
        </w:rPr>
        <w:t xml:space="preserve">middle lane. </w:t>
      </w:r>
    </w:p>
    <w:p w:rsidR="002C68A6" w:rsidRPr="002C68A6" w:rsidRDefault="002C68A6" w:rsidP="002C68A6">
      <w:pPr>
        <w:spacing w:after="0" w:line="360" w:lineRule="auto"/>
        <w:jc w:val="both"/>
        <w:rPr>
          <w:rFonts w:ascii="Times New Roman" w:hAnsi="Times New Roman" w:cs="Times New Roman"/>
          <w:sz w:val="26"/>
          <w:szCs w:val="26"/>
        </w:rPr>
      </w:pPr>
    </w:p>
    <w:p w:rsidR="00935A30" w:rsidRPr="00EB515A" w:rsidRDefault="009B28C7" w:rsidP="00D756C1">
      <w:pPr>
        <w:pStyle w:val="ListParagraph"/>
        <w:numPr>
          <w:ilvl w:val="0"/>
          <w:numId w:val="1"/>
        </w:numPr>
        <w:spacing w:after="0" w:line="360" w:lineRule="auto"/>
        <w:ind w:left="0" w:firstLine="142"/>
        <w:jc w:val="both"/>
        <w:rPr>
          <w:rFonts w:ascii="Times New Roman" w:hAnsi="Times New Roman" w:cs="Times New Roman"/>
          <w:sz w:val="26"/>
          <w:szCs w:val="26"/>
        </w:rPr>
      </w:pPr>
      <w:r w:rsidRPr="00EB515A">
        <w:rPr>
          <w:rFonts w:ascii="Times New Roman" w:hAnsi="Times New Roman" w:cs="Times New Roman"/>
          <w:sz w:val="26"/>
          <w:szCs w:val="26"/>
        </w:rPr>
        <w:t xml:space="preserve">The collision occurred </w:t>
      </w:r>
      <w:r w:rsidR="006725DE" w:rsidRPr="00EB515A">
        <w:rPr>
          <w:rFonts w:ascii="Times New Roman" w:hAnsi="Times New Roman" w:cs="Times New Roman"/>
          <w:sz w:val="26"/>
          <w:szCs w:val="26"/>
        </w:rPr>
        <w:t xml:space="preserve">at approximately 19h40 </w:t>
      </w:r>
      <w:r w:rsidR="00D756C1" w:rsidRPr="00EB515A">
        <w:rPr>
          <w:rFonts w:ascii="Times New Roman" w:hAnsi="Times New Roman" w:cs="Times New Roman"/>
          <w:sz w:val="26"/>
          <w:szCs w:val="26"/>
        </w:rPr>
        <w:t>during</w:t>
      </w:r>
      <w:r w:rsidRPr="00EB515A">
        <w:rPr>
          <w:rFonts w:ascii="Times New Roman" w:hAnsi="Times New Roman" w:cs="Times New Roman"/>
          <w:sz w:val="26"/>
          <w:szCs w:val="26"/>
        </w:rPr>
        <w:t xml:space="preserve"> winter and it was already dark</w:t>
      </w:r>
      <w:r w:rsidR="006725DE" w:rsidRPr="00EB515A">
        <w:rPr>
          <w:rFonts w:ascii="Times New Roman" w:hAnsi="Times New Roman" w:cs="Times New Roman"/>
          <w:sz w:val="26"/>
          <w:szCs w:val="26"/>
        </w:rPr>
        <w:t>,</w:t>
      </w:r>
      <w:r w:rsidR="00D756C1" w:rsidRPr="00EB515A">
        <w:rPr>
          <w:rFonts w:ascii="Times New Roman" w:hAnsi="Times New Roman" w:cs="Times New Roman"/>
          <w:sz w:val="26"/>
          <w:szCs w:val="26"/>
        </w:rPr>
        <w:t xml:space="preserve"> although </w:t>
      </w:r>
      <w:r w:rsidR="00511C58" w:rsidRPr="00EB515A">
        <w:rPr>
          <w:rFonts w:ascii="Times New Roman" w:hAnsi="Times New Roman" w:cs="Times New Roman"/>
          <w:sz w:val="26"/>
          <w:szCs w:val="26"/>
        </w:rPr>
        <w:t>it</w:t>
      </w:r>
      <w:r w:rsidR="00D756C1" w:rsidRPr="00EB515A">
        <w:rPr>
          <w:rFonts w:ascii="Times New Roman" w:hAnsi="Times New Roman" w:cs="Times New Roman"/>
          <w:sz w:val="26"/>
          <w:szCs w:val="26"/>
        </w:rPr>
        <w:t xml:space="preserve"> was a clear night</w:t>
      </w:r>
      <w:r w:rsidR="00511C58" w:rsidRPr="00EB515A">
        <w:rPr>
          <w:rFonts w:ascii="Times New Roman" w:hAnsi="Times New Roman" w:cs="Times New Roman"/>
          <w:sz w:val="26"/>
          <w:szCs w:val="26"/>
        </w:rPr>
        <w:t>,</w:t>
      </w:r>
      <w:r w:rsidR="00D756C1" w:rsidRPr="00EB515A">
        <w:rPr>
          <w:rFonts w:ascii="Times New Roman" w:hAnsi="Times New Roman" w:cs="Times New Roman"/>
          <w:sz w:val="26"/>
          <w:szCs w:val="26"/>
        </w:rPr>
        <w:t xml:space="preserve"> with no </w:t>
      </w:r>
      <w:r w:rsidR="00511C58" w:rsidRPr="00EB515A">
        <w:rPr>
          <w:rFonts w:ascii="Times New Roman" w:hAnsi="Times New Roman" w:cs="Times New Roman"/>
          <w:sz w:val="26"/>
          <w:szCs w:val="26"/>
        </w:rPr>
        <w:t xml:space="preserve">fog, </w:t>
      </w:r>
      <w:r w:rsidR="00D756C1" w:rsidRPr="00EB515A">
        <w:rPr>
          <w:rFonts w:ascii="Times New Roman" w:hAnsi="Times New Roman" w:cs="Times New Roman"/>
          <w:sz w:val="26"/>
          <w:szCs w:val="26"/>
        </w:rPr>
        <w:t>mist or rain</w:t>
      </w:r>
      <w:r w:rsidRPr="00EB515A">
        <w:rPr>
          <w:rFonts w:ascii="Times New Roman" w:hAnsi="Times New Roman" w:cs="Times New Roman"/>
          <w:sz w:val="26"/>
          <w:szCs w:val="26"/>
        </w:rPr>
        <w:t>. There were no street</w:t>
      </w:r>
      <w:r w:rsidR="006725DE" w:rsidRPr="00EB515A">
        <w:rPr>
          <w:rFonts w:ascii="Times New Roman" w:hAnsi="Times New Roman" w:cs="Times New Roman"/>
          <w:sz w:val="26"/>
          <w:szCs w:val="26"/>
        </w:rPr>
        <w:t xml:space="preserve"> </w:t>
      </w:r>
      <w:r w:rsidRPr="00EB515A">
        <w:rPr>
          <w:rFonts w:ascii="Times New Roman" w:hAnsi="Times New Roman" w:cs="Times New Roman"/>
          <w:sz w:val="26"/>
          <w:szCs w:val="26"/>
        </w:rPr>
        <w:t xml:space="preserve">lights </w:t>
      </w:r>
      <w:r w:rsidR="00D756C1" w:rsidRPr="00EB515A">
        <w:rPr>
          <w:rFonts w:ascii="Times New Roman" w:hAnsi="Times New Roman" w:cs="Times New Roman"/>
          <w:sz w:val="26"/>
          <w:szCs w:val="26"/>
        </w:rPr>
        <w:t xml:space="preserve">in and around the area where </w:t>
      </w:r>
      <w:r w:rsidRPr="00EB515A">
        <w:rPr>
          <w:rFonts w:ascii="Times New Roman" w:hAnsi="Times New Roman" w:cs="Times New Roman"/>
          <w:sz w:val="26"/>
          <w:szCs w:val="26"/>
        </w:rPr>
        <w:t xml:space="preserve">the </w:t>
      </w:r>
      <w:r w:rsidR="00B251D8">
        <w:rPr>
          <w:rFonts w:ascii="Times New Roman" w:hAnsi="Times New Roman" w:cs="Times New Roman"/>
          <w:sz w:val="26"/>
          <w:szCs w:val="26"/>
        </w:rPr>
        <w:t>St Helena Bay Road</w:t>
      </w:r>
      <w:r w:rsidRPr="00EB515A">
        <w:rPr>
          <w:rFonts w:ascii="Times New Roman" w:hAnsi="Times New Roman" w:cs="Times New Roman"/>
          <w:sz w:val="26"/>
          <w:szCs w:val="26"/>
        </w:rPr>
        <w:t xml:space="preserve"> intersect</w:t>
      </w:r>
      <w:r w:rsidR="00B251D8">
        <w:rPr>
          <w:rFonts w:ascii="Times New Roman" w:hAnsi="Times New Roman" w:cs="Times New Roman"/>
          <w:sz w:val="26"/>
          <w:szCs w:val="26"/>
        </w:rPr>
        <w:t>s with the R399</w:t>
      </w:r>
      <w:r w:rsidRPr="00EB515A">
        <w:rPr>
          <w:rFonts w:ascii="Times New Roman" w:hAnsi="Times New Roman" w:cs="Times New Roman"/>
          <w:sz w:val="26"/>
          <w:szCs w:val="26"/>
        </w:rPr>
        <w:t xml:space="preserve">. </w:t>
      </w:r>
      <w:r w:rsidR="00511C58" w:rsidRPr="00EB515A">
        <w:rPr>
          <w:rFonts w:ascii="Times New Roman" w:hAnsi="Times New Roman" w:cs="Times New Roman"/>
          <w:sz w:val="26"/>
          <w:szCs w:val="26"/>
        </w:rPr>
        <w:t>T</w:t>
      </w:r>
      <w:r w:rsidR="00D756C1" w:rsidRPr="00EB515A">
        <w:rPr>
          <w:rFonts w:ascii="Times New Roman" w:hAnsi="Times New Roman" w:cs="Times New Roman"/>
          <w:sz w:val="26"/>
          <w:szCs w:val="26"/>
        </w:rPr>
        <w:t xml:space="preserve">here were </w:t>
      </w:r>
      <w:r w:rsidR="006725DE" w:rsidRPr="00EB515A">
        <w:rPr>
          <w:rFonts w:ascii="Times New Roman" w:hAnsi="Times New Roman" w:cs="Times New Roman"/>
          <w:sz w:val="26"/>
          <w:szCs w:val="26"/>
        </w:rPr>
        <w:t xml:space="preserve">also </w:t>
      </w:r>
      <w:r w:rsidR="00D756C1" w:rsidRPr="00EB515A">
        <w:rPr>
          <w:rFonts w:ascii="Times New Roman" w:hAnsi="Times New Roman" w:cs="Times New Roman"/>
          <w:sz w:val="26"/>
          <w:szCs w:val="26"/>
        </w:rPr>
        <w:t xml:space="preserve">no obstructions in the road, and the area is </w:t>
      </w:r>
      <w:r w:rsidRPr="00EB515A">
        <w:rPr>
          <w:rFonts w:ascii="Times New Roman" w:hAnsi="Times New Roman" w:cs="Times New Roman"/>
          <w:sz w:val="26"/>
          <w:szCs w:val="26"/>
        </w:rPr>
        <w:t xml:space="preserve">a fairly flat stretch of road, and traffic from any of the four sides joining the intersection is plainly visible. </w:t>
      </w:r>
    </w:p>
    <w:p w:rsidR="001A2D9E" w:rsidRPr="00D756C1" w:rsidRDefault="001A2D9E" w:rsidP="00D756C1">
      <w:pPr>
        <w:spacing w:after="0" w:line="360" w:lineRule="auto"/>
        <w:jc w:val="both"/>
        <w:rPr>
          <w:rFonts w:ascii="Times New Roman" w:hAnsi="Times New Roman" w:cs="Times New Roman"/>
          <w:sz w:val="26"/>
          <w:szCs w:val="26"/>
        </w:rPr>
      </w:pPr>
    </w:p>
    <w:p w:rsidR="00921D36" w:rsidRPr="003F2D2C" w:rsidRDefault="00D756C1" w:rsidP="00D756C1">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T</w:t>
      </w:r>
      <w:r w:rsidR="00B523A4" w:rsidRPr="003F2D2C">
        <w:rPr>
          <w:rFonts w:ascii="Times New Roman" w:hAnsi="Times New Roman" w:cs="Times New Roman"/>
          <w:sz w:val="26"/>
          <w:szCs w:val="26"/>
        </w:rPr>
        <w:t>he</w:t>
      </w:r>
      <w:r w:rsidR="00511C58">
        <w:rPr>
          <w:rFonts w:ascii="Times New Roman" w:hAnsi="Times New Roman" w:cs="Times New Roman"/>
          <w:sz w:val="26"/>
          <w:szCs w:val="26"/>
        </w:rPr>
        <w:t xml:space="preserve"> collision occurred when the</w:t>
      </w:r>
      <w:r w:rsidR="00B523A4" w:rsidRPr="003F2D2C">
        <w:rPr>
          <w:rFonts w:ascii="Times New Roman" w:hAnsi="Times New Roman" w:cs="Times New Roman"/>
          <w:sz w:val="26"/>
          <w:szCs w:val="26"/>
        </w:rPr>
        <w:t xml:space="preserve"> appellant failed to stop </w:t>
      </w:r>
      <w:r>
        <w:rPr>
          <w:rFonts w:ascii="Times New Roman" w:hAnsi="Times New Roman" w:cs="Times New Roman"/>
          <w:sz w:val="26"/>
          <w:szCs w:val="26"/>
        </w:rPr>
        <w:t>his vehicle at</w:t>
      </w:r>
      <w:r w:rsidR="00B523A4" w:rsidRPr="003F2D2C">
        <w:rPr>
          <w:rFonts w:ascii="Times New Roman" w:hAnsi="Times New Roman" w:cs="Times New Roman"/>
          <w:sz w:val="26"/>
          <w:szCs w:val="26"/>
        </w:rPr>
        <w:t xml:space="preserve"> the intersection</w:t>
      </w:r>
      <w:r>
        <w:rPr>
          <w:rFonts w:ascii="Times New Roman" w:hAnsi="Times New Roman" w:cs="Times New Roman"/>
          <w:sz w:val="26"/>
          <w:szCs w:val="26"/>
        </w:rPr>
        <w:t>, and the two vehicl</w:t>
      </w:r>
      <w:r w:rsidR="00AC0D93">
        <w:rPr>
          <w:rFonts w:ascii="Times New Roman" w:hAnsi="Times New Roman" w:cs="Times New Roman"/>
          <w:sz w:val="26"/>
          <w:szCs w:val="26"/>
        </w:rPr>
        <w:t>e</w:t>
      </w:r>
      <w:r>
        <w:rPr>
          <w:rFonts w:ascii="Times New Roman" w:hAnsi="Times New Roman" w:cs="Times New Roman"/>
          <w:sz w:val="26"/>
          <w:szCs w:val="26"/>
        </w:rPr>
        <w:t>s</w:t>
      </w:r>
      <w:r w:rsidR="00AC0D93">
        <w:rPr>
          <w:rFonts w:ascii="Times New Roman" w:hAnsi="Times New Roman" w:cs="Times New Roman"/>
          <w:sz w:val="26"/>
          <w:szCs w:val="26"/>
        </w:rPr>
        <w:t xml:space="preserve"> collided in the middle of the intersection</w:t>
      </w:r>
      <w:r w:rsidR="00B523A4" w:rsidRPr="003F2D2C">
        <w:rPr>
          <w:rFonts w:ascii="Times New Roman" w:hAnsi="Times New Roman" w:cs="Times New Roman"/>
          <w:sz w:val="26"/>
          <w:szCs w:val="26"/>
        </w:rPr>
        <w:t>.</w:t>
      </w:r>
      <w:r w:rsidR="00801A18" w:rsidRPr="003F2D2C">
        <w:rPr>
          <w:rFonts w:ascii="Times New Roman" w:hAnsi="Times New Roman" w:cs="Times New Roman"/>
          <w:sz w:val="26"/>
          <w:szCs w:val="26"/>
        </w:rPr>
        <w:t xml:space="preserve"> </w:t>
      </w:r>
      <w:r w:rsidR="00AC0D93">
        <w:rPr>
          <w:rFonts w:ascii="Times New Roman" w:hAnsi="Times New Roman" w:cs="Times New Roman"/>
          <w:sz w:val="26"/>
          <w:szCs w:val="26"/>
        </w:rPr>
        <w:t>The appellant’s</w:t>
      </w:r>
      <w:r w:rsidR="00B523A4" w:rsidRPr="003F2D2C">
        <w:rPr>
          <w:rFonts w:ascii="Times New Roman" w:hAnsi="Times New Roman" w:cs="Times New Roman"/>
          <w:sz w:val="26"/>
          <w:szCs w:val="26"/>
        </w:rPr>
        <w:t xml:space="preserve"> defen</w:t>
      </w:r>
      <w:r>
        <w:rPr>
          <w:rFonts w:ascii="Times New Roman" w:hAnsi="Times New Roman" w:cs="Times New Roman"/>
          <w:sz w:val="26"/>
          <w:szCs w:val="26"/>
        </w:rPr>
        <w:t>c</w:t>
      </w:r>
      <w:r w:rsidR="00B523A4" w:rsidRPr="003F2D2C">
        <w:rPr>
          <w:rFonts w:ascii="Times New Roman" w:hAnsi="Times New Roman" w:cs="Times New Roman"/>
          <w:sz w:val="26"/>
          <w:szCs w:val="26"/>
        </w:rPr>
        <w:t xml:space="preserve">e was that </w:t>
      </w:r>
      <w:r w:rsidR="00AC0D93" w:rsidRPr="003F2D2C">
        <w:rPr>
          <w:rFonts w:ascii="Times New Roman" w:hAnsi="Times New Roman" w:cs="Times New Roman"/>
          <w:sz w:val="26"/>
          <w:szCs w:val="26"/>
        </w:rPr>
        <w:t xml:space="preserve">the road markings were inadequate to properly warn him that he had arrived at </w:t>
      </w:r>
      <w:r w:rsidR="00511C58">
        <w:rPr>
          <w:rFonts w:ascii="Times New Roman" w:hAnsi="Times New Roman" w:cs="Times New Roman"/>
          <w:sz w:val="26"/>
          <w:szCs w:val="26"/>
        </w:rPr>
        <w:t>an</w:t>
      </w:r>
      <w:r w:rsidR="00AC0D93" w:rsidRPr="003F2D2C">
        <w:rPr>
          <w:rFonts w:ascii="Times New Roman" w:hAnsi="Times New Roman" w:cs="Times New Roman"/>
          <w:sz w:val="26"/>
          <w:szCs w:val="26"/>
        </w:rPr>
        <w:t xml:space="preserve"> intersection and ought to stop</w:t>
      </w:r>
      <w:r w:rsidR="00AC0D93">
        <w:rPr>
          <w:rFonts w:ascii="Times New Roman" w:hAnsi="Times New Roman" w:cs="Times New Roman"/>
          <w:sz w:val="26"/>
          <w:szCs w:val="26"/>
        </w:rPr>
        <w:t xml:space="preserve">, and </w:t>
      </w:r>
      <w:r w:rsidR="00511C58">
        <w:rPr>
          <w:rFonts w:ascii="Times New Roman" w:hAnsi="Times New Roman" w:cs="Times New Roman"/>
          <w:sz w:val="26"/>
          <w:szCs w:val="26"/>
        </w:rPr>
        <w:t xml:space="preserve">that </w:t>
      </w:r>
      <w:r w:rsidR="00AC0D93">
        <w:rPr>
          <w:rFonts w:ascii="Times New Roman" w:hAnsi="Times New Roman" w:cs="Times New Roman"/>
          <w:sz w:val="26"/>
          <w:szCs w:val="26"/>
        </w:rPr>
        <w:t>the physical</w:t>
      </w:r>
      <w:r w:rsidR="00AC0D93" w:rsidRPr="003F2D2C">
        <w:rPr>
          <w:rFonts w:ascii="Times New Roman" w:hAnsi="Times New Roman" w:cs="Times New Roman"/>
          <w:sz w:val="26"/>
          <w:szCs w:val="26"/>
        </w:rPr>
        <w:t xml:space="preserve"> </w:t>
      </w:r>
      <w:r w:rsidR="00B523A4" w:rsidRPr="003F2D2C">
        <w:rPr>
          <w:rFonts w:ascii="Times New Roman" w:hAnsi="Times New Roman" w:cs="Times New Roman"/>
          <w:sz w:val="26"/>
          <w:szCs w:val="26"/>
        </w:rPr>
        <w:t>location of the stop sign was too far</w:t>
      </w:r>
      <w:r w:rsidR="00AC0D93">
        <w:rPr>
          <w:rFonts w:ascii="Times New Roman" w:hAnsi="Times New Roman" w:cs="Times New Roman"/>
          <w:sz w:val="26"/>
          <w:szCs w:val="26"/>
        </w:rPr>
        <w:t xml:space="preserve"> from where it should have been</w:t>
      </w:r>
      <w:r w:rsidR="00B523A4" w:rsidRPr="003F2D2C">
        <w:rPr>
          <w:rFonts w:ascii="Times New Roman" w:hAnsi="Times New Roman" w:cs="Times New Roman"/>
          <w:sz w:val="26"/>
          <w:szCs w:val="26"/>
        </w:rPr>
        <w:t xml:space="preserve">. </w:t>
      </w:r>
    </w:p>
    <w:p w:rsidR="00FF2B24" w:rsidRDefault="00FF2B24" w:rsidP="00FF2B24">
      <w:pPr>
        <w:rPr>
          <w:rFonts w:ascii="Times New Roman" w:hAnsi="Times New Roman" w:cs="Times New Roman"/>
          <w:sz w:val="26"/>
          <w:szCs w:val="26"/>
        </w:rPr>
      </w:pPr>
    </w:p>
    <w:p w:rsidR="00EB515A" w:rsidRDefault="00EB515A" w:rsidP="00FF2B24">
      <w:pPr>
        <w:rPr>
          <w:rFonts w:ascii="Times New Roman" w:hAnsi="Times New Roman" w:cs="Times New Roman"/>
          <w:sz w:val="26"/>
          <w:szCs w:val="26"/>
        </w:rPr>
      </w:pPr>
    </w:p>
    <w:p w:rsidR="00FF2B24" w:rsidRPr="00FF2B24" w:rsidRDefault="00FF2B24" w:rsidP="00EC3459">
      <w:pPr>
        <w:pStyle w:val="ListParagraph"/>
        <w:numPr>
          <w:ilvl w:val="0"/>
          <w:numId w:val="2"/>
        </w:numPr>
        <w:spacing w:after="0" w:line="360" w:lineRule="auto"/>
        <w:jc w:val="both"/>
        <w:rPr>
          <w:rFonts w:ascii="Times New Roman" w:hAnsi="Times New Roman" w:cs="Times New Roman"/>
          <w:b/>
          <w:bCs/>
          <w:sz w:val="26"/>
          <w:szCs w:val="26"/>
          <w:u w:val="single"/>
        </w:rPr>
      </w:pPr>
      <w:r w:rsidRPr="00FF2B24">
        <w:rPr>
          <w:rFonts w:ascii="Times New Roman" w:hAnsi="Times New Roman" w:cs="Times New Roman"/>
          <w:b/>
          <w:bCs/>
          <w:sz w:val="26"/>
          <w:szCs w:val="26"/>
          <w:u w:val="single"/>
        </w:rPr>
        <w:t xml:space="preserve">THE </w:t>
      </w:r>
      <w:r w:rsidR="00E8066D">
        <w:rPr>
          <w:rFonts w:ascii="Times New Roman" w:hAnsi="Times New Roman" w:cs="Times New Roman"/>
          <w:b/>
          <w:bCs/>
          <w:sz w:val="26"/>
          <w:szCs w:val="26"/>
          <w:u w:val="single"/>
        </w:rPr>
        <w:t xml:space="preserve">APPEAL </w:t>
      </w:r>
    </w:p>
    <w:p w:rsidR="00473409" w:rsidRDefault="00E8066D" w:rsidP="00E742E3">
      <w:pPr>
        <w:pStyle w:val="ListParagraph"/>
        <w:numPr>
          <w:ilvl w:val="0"/>
          <w:numId w:val="1"/>
        </w:numPr>
        <w:spacing w:after="0" w:line="360" w:lineRule="auto"/>
        <w:ind w:left="0" w:firstLine="142"/>
        <w:jc w:val="both"/>
        <w:rPr>
          <w:rFonts w:ascii="Times New Roman" w:hAnsi="Times New Roman" w:cs="Times New Roman"/>
          <w:sz w:val="26"/>
          <w:szCs w:val="26"/>
        </w:rPr>
      </w:pPr>
      <w:r w:rsidRPr="00E8066D">
        <w:rPr>
          <w:rFonts w:ascii="Times New Roman" w:hAnsi="Times New Roman" w:cs="Times New Roman"/>
          <w:sz w:val="26"/>
          <w:szCs w:val="26"/>
        </w:rPr>
        <w:t xml:space="preserve">The grounds of appeal are many and varied and </w:t>
      </w:r>
      <w:r>
        <w:rPr>
          <w:rFonts w:ascii="Times New Roman" w:hAnsi="Times New Roman" w:cs="Times New Roman"/>
          <w:sz w:val="26"/>
          <w:szCs w:val="26"/>
        </w:rPr>
        <w:t>seek</w:t>
      </w:r>
      <w:r w:rsidRPr="00E8066D">
        <w:rPr>
          <w:rFonts w:ascii="Times New Roman" w:hAnsi="Times New Roman" w:cs="Times New Roman"/>
          <w:sz w:val="26"/>
          <w:szCs w:val="26"/>
        </w:rPr>
        <w:t xml:space="preserve"> to attack</w:t>
      </w:r>
      <w:r w:rsidR="00EB515A">
        <w:rPr>
          <w:rFonts w:ascii="Times New Roman" w:hAnsi="Times New Roman" w:cs="Times New Roman"/>
          <w:sz w:val="26"/>
          <w:szCs w:val="26"/>
        </w:rPr>
        <w:t xml:space="preserve"> </w:t>
      </w:r>
      <w:r w:rsidR="00EC3459">
        <w:rPr>
          <w:rFonts w:ascii="Times New Roman" w:hAnsi="Times New Roman" w:cs="Times New Roman"/>
          <w:sz w:val="26"/>
          <w:szCs w:val="26"/>
        </w:rPr>
        <w:t>the M</w:t>
      </w:r>
      <w:r w:rsidR="00EC3459" w:rsidRPr="00E8066D">
        <w:rPr>
          <w:rFonts w:ascii="Times New Roman" w:hAnsi="Times New Roman" w:cs="Times New Roman"/>
          <w:sz w:val="26"/>
          <w:szCs w:val="26"/>
        </w:rPr>
        <w:t>agistrate</w:t>
      </w:r>
      <w:r w:rsidR="00EC3459">
        <w:rPr>
          <w:rFonts w:ascii="Times New Roman" w:hAnsi="Times New Roman" w:cs="Times New Roman"/>
          <w:sz w:val="26"/>
          <w:szCs w:val="26"/>
        </w:rPr>
        <w:t>’s evaluation of</w:t>
      </w:r>
      <w:r w:rsidR="00EC3459" w:rsidRPr="00E8066D">
        <w:rPr>
          <w:rFonts w:ascii="Times New Roman" w:hAnsi="Times New Roman" w:cs="Times New Roman"/>
          <w:sz w:val="26"/>
          <w:szCs w:val="26"/>
        </w:rPr>
        <w:t xml:space="preserve"> </w:t>
      </w:r>
      <w:r w:rsidR="00EC3459">
        <w:rPr>
          <w:rFonts w:ascii="Times New Roman" w:hAnsi="Times New Roman" w:cs="Times New Roman"/>
          <w:sz w:val="26"/>
          <w:szCs w:val="26"/>
        </w:rPr>
        <w:t xml:space="preserve">the evidence as well as findings of fact. </w:t>
      </w:r>
      <w:r w:rsidR="00EC3459" w:rsidRPr="00EC3459">
        <w:rPr>
          <w:rFonts w:ascii="Times New Roman" w:hAnsi="Times New Roman" w:cs="Times New Roman"/>
          <w:sz w:val="26"/>
          <w:szCs w:val="26"/>
        </w:rPr>
        <w:t xml:space="preserve">The appellant </w:t>
      </w:r>
      <w:r w:rsidR="00EC3459">
        <w:rPr>
          <w:rFonts w:ascii="Times New Roman" w:hAnsi="Times New Roman" w:cs="Times New Roman"/>
          <w:sz w:val="26"/>
          <w:szCs w:val="26"/>
        </w:rPr>
        <w:t>argues that t</w:t>
      </w:r>
      <w:r w:rsidR="00EC3459" w:rsidRPr="00EC3459">
        <w:rPr>
          <w:rFonts w:ascii="Times New Roman" w:hAnsi="Times New Roman" w:cs="Times New Roman"/>
          <w:sz w:val="26"/>
          <w:szCs w:val="26"/>
        </w:rPr>
        <w:t>he</w:t>
      </w:r>
      <w:r w:rsidR="00EC3459">
        <w:rPr>
          <w:rFonts w:ascii="Times New Roman" w:hAnsi="Times New Roman" w:cs="Times New Roman"/>
          <w:sz w:val="26"/>
          <w:szCs w:val="26"/>
        </w:rPr>
        <w:t xml:space="preserve"> Magistrate’s</w:t>
      </w:r>
      <w:r w:rsidR="00EC3459" w:rsidRPr="00EC3459">
        <w:rPr>
          <w:rFonts w:ascii="Times New Roman" w:hAnsi="Times New Roman" w:cs="Times New Roman"/>
          <w:sz w:val="26"/>
          <w:szCs w:val="26"/>
        </w:rPr>
        <w:t xml:space="preserve"> evaluation and assessment of the evidence was incorrect and amounted to an incorrect application of the law</w:t>
      </w:r>
      <w:r w:rsidR="00EC3459">
        <w:rPr>
          <w:rFonts w:ascii="Times New Roman" w:hAnsi="Times New Roman" w:cs="Times New Roman"/>
          <w:sz w:val="26"/>
          <w:szCs w:val="26"/>
        </w:rPr>
        <w:t xml:space="preserve">. </w:t>
      </w:r>
      <w:r w:rsidR="00EC3459" w:rsidRPr="00473409">
        <w:rPr>
          <w:rFonts w:ascii="Times New Roman" w:hAnsi="Times New Roman" w:cs="Times New Roman"/>
          <w:sz w:val="26"/>
          <w:szCs w:val="26"/>
        </w:rPr>
        <w:t xml:space="preserve">This Court has found no basis for these complaints. As the </w:t>
      </w:r>
      <w:r w:rsidR="00E742E3">
        <w:rPr>
          <w:rFonts w:ascii="Times New Roman" w:hAnsi="Times New Roman" w:cs="Times New Roman"/>
          <w:sz w:val="26"/>
          <w:szCs w:val="26"/>
        </w:rPr>
        <w:t>prosecution</w:t>
      </w:r>
      <w:r w:rsidR="00EC3459" w:rsidRPr="00473409">
        <w:rPr>
          <w:rFonts w:ascii="Times New Roman" w:hAnsi="Times New Roman" w:cs="Times New Roman"/>
          <w:sz w:val="26"/>
          <w:szCs w:val="26"/>
        </w:rPr>
        <w:t xml:space="preserve"> point outs, the appellant’s grounds of appeal seek to rehash every argument raised by the appellant in the trial court. </w:t>
      </w:r>
      <w:r w:rsidR="00C65E3C">
        <w:rPr>
          <w:rFonts w:ascii="Times New Roman" w:hAnsi="Times New Roman" w:cs="Times New Roman"/>
          <w:sz w:val="26"/>
          <w:szCs w:val="26"/>
        </w:rPr>
        <w:t xml:space="preserve">In fact, most of the complaints regarding the Magistrate’s evaluation and assessment of the evidence relate </w:t>
      </w:r>
      <w:r w:rsidR="00B251D8">
        <w:rPr>
          <w:rFonts w:ascii="Times New Roman" w:hAnsi="Times New Roman" w:cs="Times New Roman"/>
          <w:sz w:val="26"/>
          <w:szCs w:val="26"/>
        </w:rPr>
        <w:t>to</w:t>
      </w:r>
      <w:r w:rsidR="00C65E3C">
        <w:rPr>
          <w:rFonts w:ascii="Times New Roman" w:hAnsi="Times New Roman" w:cs="Times New Roman"/>
          <w:sz w:val="26"/>
          <w:szCs w:val="26"/>
        </w:rPr>
        <w:t xml:space="preserve"> areas in </w:t>
      </w:r>
      <w:r w:rsidR="00407A63">
        <w:rPr>
          <w:rFonts w:ascii="Times New Roman" w:hAnsi="Times New Roman" w:cs="Times New Roman"/>
          <w:sz w:val="26"/>
          <w:szCs w:val="26"/>
        </w:rPr>
        <w:t xml:space="preserve">respect of </w:t>
      </w:r>
      <w:r w:rsidR="00C65E3C">
        <w:rPr>
          <w:rFonts w:ascii="Times New Roman" w:hAnsi="Times New Roman" w:cs="Times New Roman"/>
          <w:sz w:val="26"/>
          <w:szCs w:val="26"/>
        </w:rPr>
        <w:t xml:space="preserve">which the Magistrate assumed in favour of the appellant, and from a reading of the appeal grounds, </w:t>
      </w:r>
      <w:r w:rsidR="00EB515A">
        <w:rPr>
          <w:rFonts w:ascii="Times New Roman" w:hAnsi="Times New Roman" w:cs="Times New Roman"/>
          <w:sz w:val="26"/>
          <w:szCs w:val="26"/>
        </w:rPr>
        <w:t xml:space="preserve">what </w:t>
      </w:r>
      <w:r w:rsidR="00C65E3C">
        <w:rPr>
          <w:rFonts w:ascii="Times New Roman" w:hAnsi="Times New Roman" w:cs="Times New Roman"/>
          <w:sz w:val="26"/>
          <w:szCs w:val="26"/>
        </w:rPr>
        <w:t xml:space="preserve">the appellant </w:t>
      </w:r>
      <w:r w:rsidR="00EB515A">
        <w:rPr>
          <w:rFonts w:ascii="Times New Roman" w:hAnsi="Times New Roman" w:cs="Times New Roman"/>
          <w:sz w:val="26"/>
          <w:szCs w:val="26"/>
        </w:rPr>
        <w:t xml:space="preserve">is </w:t>
      </w:r>
      <w:r w:rsidR="00C65E3C">
        <w:rPr>
          <w:rFonts w:ascii="Times New Roman" w:hAnsi="Times New Roman" w:cs="Times New Roman"/>
          <w:sz w:val="26"/>
          <w:szCs w:val="26"/>
        </w:rPr>
        <w:t>advanc</w:t>
      </w:r>
      <w:r w:rsidR="00EB515A">
        <w:rPr>
          <w:rFonts w:ascii="Times New Roman" w:hAnsi="Times New Roman" w:cs="Times New Roman"/>
          <w:sz w:val="26"/>
          <w:szCs w:val="26"/>
        </w:rPr>
        <w:t>ing are</w:t>
      </w:r>
      <w:r w:rsidR="00C65E3C">
        <w:rPr>
          <w:rFonts w:ascii="Times New Roman" w:hAnsi="Times New Roman" w:cs="Times New Roman"/>
          <w:sz w:val="26"/>
          <w:szCs w:val="26"/>
        </w:rPr>
        <w:t xml:space="preserve"> preferences </w:t>
      </w:r>
      <w:r w:rsidR="00EB515A">
        <w:rPr>
          <w:rFonts w:ascii="Times New Roman" w:hAnsi="Times New Roman" w:cs="Times New Roman"/>
          <w:sz w:val="26"/>
          <w:szCs w:val="26"/>
        </w:rPr>
        <w:t>of</w:t>
      </w:r>
      <w:r w:rsidR="00C65E3C">
        <w:rPr>
          <w:rFonts w:ascii="Times New Roman" w:hAnsi="Times New Roman" w:cs="Times New Roman"/>
          <w:sz w:val="26"/>
          <w:szCs w:val="26"/>
        </w:rPr>
        <w:t xml:space="preserve"> the manner in which the trial court should rather have assessed the evidence. </w:t>
      </w:r>
    </w:p>
    <w:p w:rsidR="00473409" w:rsidRDefault="00473409" w:rsidP="00473409">
      <w:pPr>
        <w:pStyle w:val="ListParagraph"/>
        <w:spacing w:after="0" w:line="360" w:lineRule="auto"/>
        <w:ind w:left="284"/>
        <w:jc w:val="both"/>
        <w:rPr>
          <w:rFonts w:ascii="Times New Roman" w:hAnsi="Times New Roman" w:cs="Times New Roman"/>
          <w:sz w:val="26"/>
          <w:szCs w:val="26"/>
        </w:rPr>
      </w:pPr>
    </w:p>
    <w:p w:rsidR="002C2AD6" w:rsidRPr="001B5178" w:rsidRDefault="00EC3459" w:rsidP="00E742E3">
      <w:pPr>
        <w:pStyle w:val="ListParagraph"/>
        <w:numPr>
          <w:ilvl w:val="0"/>
          <w:numId w:val="1"/>
        </w:numPr>
        <w:spacing w:after="0" w:line="360" w:lineRule="auto"/>
        <w:ind w:left="0" w:firstLine="142"/>
        <w:jc w:val="both"/>
        <w:rPr>
          <w:rFonts w:ascii="Times New Roman" w:hAnsi="Times New Roman" w:cs="Times New Roman"/>
          <w:sz w:val="26"/>
          <w:szCs w:val="26"/>
        </w:rPr>
      </w:pPr>
      <w:r w:rsidRPr="00473409">
        <w:rPr>
          <w:rFonts w:ascii="Times New Roman" w:hAnsi="Times New Roman" w:cs="Times New Roman"/>
          <w:sz w:val="26"/>
          <w:szCs w:val="26"/>
        </w:rPr>
        <w:t xml:space="preserve">It is trite that </w:t>
      </w:r>
      <w:r w:rsidR="00523BDE" w:rsidRPr="00473409">
        <w:rPr>
          <w:rFonts w:ascii="Times New Roman" w:hAnsi="Times New Roman" w:cs="Times New Roman"/>
          <w:sz w:val="26"/>
          <w:szCs w:val="26"/>
        </w:rPr>
        <w:t xml:space="preserve">the powers of an appeal </w:t>
      </w:r>
      <w:r w:rsidR="00523BDE" w:rsidRPr="00473409">
        <w:rPr>
          <w:rFonts w:ascii="Times New Roman" w:hAnsi="Times New Roman" w:cs="Times New Roman"/>
          <w:color w:val="000000"/>
          <w:sz w:val="26"/>
          <w:szCs w:val="26"/>
        </w:rPr>
        <w:t>court to interfere with the findings of fact of a trial court are limited. It must be shown that the trial court misdirected itself, and in the absence of demonstrable and material misdirection by the trial court, its findings of fact are presumed to be correct and will only be disregarded if the recorded evidence shows them to be clearly wrong.</w:t>
      </w:r>
      <w:r w:rsidR="00523BDE" w:rsidRPr="004E7DAB">
        <w:rPr>
          <w:rStyle w:val="FootnoteReference"/>
          <w:rFonts w:ascii="Times New Roman" w:hAnsi="Times New Roman" w:cs="Times New Roman"/>
          <w:color w:val="000000"/>
          <w:sz w:val="26"/>
          <w:szCs w:val="26"/>
        </w:rPr>
        <w:footnoteReference w:id="2"/>
      </w:r>
      <w:r w:rsidR="00523BDE" w:rsidRPr="00473409">
        <w:rPr>
          <w:rFonts w:ascii="Times New Roman" w:hAnsi="Times New Roman" w:cs="Times New Roman"/>
          <w:color w:val="000000"/>
          <w:sz w:val="26"/>
          <w:szCs w:val="26"/>
        </w:rPr>
        <w:t xml:space="preserve"> </w:t>
      </w:r>
      <w:r w:rsidR="002C2AD6" w:rsidRPr="001B5178">
        <w:rPr>
          <w:rFonts w:ascii="Times New Roman" w:hAnsi="Times New Roman" w:cs="Times New Roman"/>
          <w:sz w:val="26"/>
          <w:szCs w:val="26"/>
        </w:rPr>
        <w:t>Similar considerations apply in respect of an appeal’s court’s powers to interfere with a trial court’s evaluation of oral evidence. It will be only be entitled to do so in exceptional cases.</w:t>
      </w:r>
      <w:r w:rsidR="002C2AD6" w:rsidRPr="001B5178">
        <w:rPr>
          <w:rStyle w:val="FootnoteReference"/>
          <w:rFonts w:ascii="Times New Roman" w:hAnsi="Times New Roman" w:cs="Times New Roman"/>
          <w:sz w:val="26"/>
          <w:szCs w:val="26"/>
        </w:rPr>
        <w:footnoteReference w:id="3"/>
      </w:r>
    </w:p>
    <w:p w:rsidR="008E5456" w:rsidRPr="008E5456" w:rsidRDefault="008E5456" w:rsidP="008E5456">
      <w:pPr>
        <w:pStyle w:val="ListParagraph"/>
        <w:rPr>
          <w:rFonts w:ascii="Times New Roman" w:hAnsi="Times New Roman" w:cs="Times New Roman"/>
          <w:sz w:val="26"/>
          <w:szCs w:val="26"/>
        </w:rPr>
      </w:pPr>
    </w:p>
    <w:p w:rsidR="008E5456" w:rsidRPr="00EB515A" w:rsidRDefault="008E5456" w:rsidP="00E742E3">
      <w:pPr>
        <w:pStyle w:val="ListParagraph"/>
        <w:numPr>
          <w:ilvl w:val="0"/>
          <w:numId w:val="1"/>
        </w:numPr>
        <w:spacing w:after="0" w:line="360" w:lineRule="auto"/>
        <w:ind w:left="0" w:firstLine="142"/>
        <w:jc w:val="both"/>
        <w:rPr>
          <w:rFonts w:ascii="Times New Roman" w:hAnsi="Times New Roman" w:cs="Times New Roman"/>
          <w:color w:val="000000" w:themeColor="text1"/>
          <w:sz w:val="26"/>
          <w:szCs w:val="26"/>
        </w:rPr>
      </w:pPr>
      <w:r>
        <w:rPr>
          <w:rFonts w:ascii="Times New Roman" w:hAnsi="Times New Roman" w:cs="Times New Roman"/>
          <w:sz w:val="26"/>
          <w:szCs w:val="26"/>
        </w:rPr>
        <w:t>There are otherwis</w:t>
      </w:r>
      <w:r w:rsidR="00473409">
        <w:rPr>
          <w:rFonts w:ascii="Times New Roman" w:hAnsi="Times New Roman" w:cs="Times New Roman"/>
          <w:sz w:val="26"/>
          <w:szCs w:val="26"/>
        </w:rPr>
        <w:t>e</w:t>
      </w:r>
      <w:r>
        <w:rPr>
          <w:rFonts w:ascii="Times New Roman" w:hAnsi="Times New Roman" w:cs="Times New Roman"/>
          <w:sz w:val="26"/>
          <w:szCs w:val="26"/>
        </w:rPr>
        <w:t xml:space="preserve"> few areas of dispute </w:t>
      </w:r>
      <w:r w:rsidR="00C65E3C">
        <w:rPr>
          <w:rFonts w:ascii="Times New Roman" w:hAnsi="Times New Roman" w:cs="Times New Roman"/>
          <w:sz w:val="26"/>
          <w:szCs w:val="26"/>
        </w:rPr>
        <w:t>arising between the parties</w:t>
      </w:r>
      <w:r w:rsidR="00BE3566">
        <w:rPr>
          <w:rFonts w:ascii="Times New Roman" w:hAnsi="Times New Roman" w:cs="Times New Roman"/>
          <w:sz w:val="26"/>
          <w:szCs w:val="26"/>
        </w:rPr>
        <w:t xml:space="preserve">, and the question for determination </w:t>
      </w:r>
      <w:r w:rsidR="00EB515A">
        <w:rPr>
          <w:rFonts w:ascii="Times New Roman" w:hAnsi="Times New Roman" w:cs="Times New Roman"/>
          <w:sz w:val="26"/>
          <w:szCs w:val="26"/>
        </w:rPr>
        <w:t>remains</w:t>
      </w:r>
      <w:r w:rsidR="00BE3566">
        <w:rPr>
          <w:rFonts w:ascii="Times New Roman" w:hAnsi="Times New Roman" w:cs="Times New Roman"/>
          <w:sz w:val="26"/>
          <w:szCs w:val="26"/>
        </w:rPr>
        <w:t xml:space="preserve"> whether or not the appellant drove negligently. </w:t>
      </w:r>
      <w:r w:rsidRPr="00BE3566">
        <w:rPr>
          <w:rFonts w:ascii="Times New Roman" w:eastAsia="Times New Roman" w:hAnsi="Times New Roman" w:cs="Times New Roman"/>
          <w:color w:val="000000"/>
          <w:sz w:val="26"/>
          <w:szCs w:val="26"/>
          <w:lang w:eastAsia="en-ZA"/>
        </w:rPr>
        <w:t>The negligence required to establish liability is determined by a simple test, namely the standard of care and skill which would be observed by the reasonable person.</w:t>
      </w:r>
      <w:r w:rsidR="00154CEC">
        <w:rPr>
          <w:rStyle w:val="FootnoteReference"/>
          <w:rFonts w:ascii="Times New Roman" w:eastAsia="Times New Roman" w:hAnsi="Times New Roman" w:cs="Times New Roman"/>
          <w:color w:val="000000"/>
          <w:sz w:val="26"/>
          <w:szCs w:val="26"/>
          <w:lang w:eastAsia="en-ZA"/>
        </w:rPr>
        <w:footnoteReference w:id="4"/>
      </w:r>
      <w:r w:rsidRPr="00BE3566">
        <w:rPr>
          <w:rFonts w:ascii="Times New Roman" w:eastAsia="Times New Roman" w:hAnsi="Times New Roman" w:cs="Times New Roman"/>
          <w:color w:val="000000"/>
          <w:sz w:val="26"/>
          <w:szCs w:val="26"/>
          <w:lang w:eastAsia="en-ZA"/>
        </w:rPr>
        <w:t xml:space="preserve"> </w:t>
      </w:r>
      <w:r w:rsidR="00BE3566">
        <w:rPr>
          <w:rFonts w:ascii="Times New Roman" w:eastAsia="Times New Roman" w:hAnsi="Times New Roman" w:cs="Times New Roman"/>
          <w:color w:val="000000"/>
          <w:sz w:val="26"/>
          <w:szCs w:val="26"/>
          <w:lang w:eastAsia="en-ZA"/>
        </w:rPr>
        <w:t xml:space="preserve">To put </w:t>
      </w:r>
      <w:r w:rsidR="00E742E3">
        <w:rPr>
          <w:rFonts w:ascii="Times New Roman" w:eastAsia="Times New Roman" w:hAnsi="Times New Roman" w:cs="Times New Roman"/>
          <w:color w:val="000000"/>
          <w:sz w:val="26"/>
          <w:szCs w:val="26"/>
          <w:lang w:eastAsia="en-ZA"/>
        </w:rPr>
        <w:t>it</w:t>
      </w:r>
      <w:r w:rsidR="00BE3566">
        <w:rPr>
          <w:rFonts w:ascii="Times New Roman" w:eastAsia="Times New Roman" w:hAnsi="Times New Roman" w:cs="Times New Roman"/>
          <w:color w:val="000000"/>
          <w:sz w:val="26"/>
          <w:szCs w:val="26"/>
          <w:lang w:eastAsia="en-ZA"/>
        </w:rPr>
        <w:t xml:space="preserve"> in the language of</w:t>
      </w:r>
      <w:r w:rsidR="00EB515A">
        <w:rPr>
          <w:rFonts w:ascii="Times New Roman" w:eastAsia="Times New Roman" w:hAnsi="Times New Roman" w:cs="Times New Roman"/>
          <w:color w:val="000000"/>
          <w:sz w:val="26"/>
          <w:szCs w:val="26"/>
          <w:lang w:eastAsia="en-ZA"/>
        </w:rPr>
        <w:t xml:space="preserve"> the classic case,</w:t>
      </w:r>
      <w:r w:rsidR="00BE3566">
        <w:rPr>
          <w:rFonts w:ascii="Times New Roman" w:eastAsia="Times New Roman" w:hAnsi="Times New Roman" w:cs="Times New Roman"/>
          <w:color w:val="000000"/>
          <w:sz w:val="26"/>
          <w:szCs w:val="26"/>
          <w:lang w:eastAsia="en-ZA"/>
        </w:rPr>
        <w:t xml:space="preserve"> </w:t>
      </w:r>
      <w:r w:rsidRPr="001B5178">
        <w:rPr>
          <w:rFonts w:ascii="Times New Roman" w:hAnsi="Times New Roman" w:cs="Times New Roman"/>
          <w:i/>
          <w:iCs/>
          <w:sz w:val="26"/>
          <w:szCs w:val="26"/>
          <w:lang w:val="en-GB"/>
        </w:rPr>
        <w:t>Kruger</w:t>
      </w:r>
      <w:r w:rsidR="00BE3566" w:rsidRPr="001B5178">
        <w:rPr>
          <w:rFonts w:ascii="Times New Roman" w:hAnsi="Times New Roman" w:cs="Times New Roman"/>
          <w:i/>
          <w:iCs/>
          <w:sz w:val="26"/>
          <w:szCs w:val="26"/>
          <w:lang w:val="en-GB"/>
        </w:rPr>
        <w:t xml:space="preserve"> </w:t>
      </w:r>
      <w:r w:rsidRPr="001B5178">
        <w:rPr>
          <w:rFonts w:ascii="Times New Roman" w:hAnsi="Times New Roman" w:cs="Times New Roman"/>
          <w:i/>
          <w:iCs/>
          <w:sz w:val="26"/>
          <w:szCs w:val="26"/>
          <w:lang w:val="en-GB"/>
        </w:rPr>
        <w:t>v Coetze</w:t>
      </w:r>
      <w:r w:rsidR="00B251D8" w:rsidRPr="001B5178">
        <w:rPr>
          <w:rFonts w:ascii="Times New Roman" w:hAnsi="Times New Roman" w:cs="Times New Roman"/>
          <w:i/>
          <w:iCs/>
          <w:sz w:val="26"/>
          <w:szCs w:val="26"/>
          <w:lang w:val="en-GB"/>
        </w:rPr>
        <w:t>e</w:t>
      </w:r>
      <w:r w:rsidRPr="000244C8">
        <w:rPr>
          <w:rStyle w:val="FootnoteReference"/>
          <w:rFonts w:ascii="Times New Roman" w:hAnsi="Times New Roman" w:cs="Times New Roman"/>
          <w:i/>
          <w:iCs/>
          <w:color w:val="242121"/>
          <w:sz w:val="26"/>
          <w:szCs w:val="26"/>
          <w:lang w:val="en-GB"/>
        </w:rPr>
        <w:footnoteReference w:id="5"/>
      </w:r>
      <w:r w:rsidR="00BE3566" w:rsidRPr="00C65E3C">
        <w:rPr>
          <w:rFonts w:ascii="Times New Roman" w:hAnsi="Times New Roman" w:cs="Times New Roman"/>
          <w:color w:val="242121"/>
          <w:sz w:val="26"/>
          <w:szCs w:val="26"/>
          <w:lang w:val="en-GB"/>
        </w:rPr>
        <w:t>:</w:t>
      </w:r>
      <w:r w:rsidRPr="00C65E3C">
        <w:rPr>
          <w:rFonts w:ascii="Times New Roman" w:hAnsi="Times New Roman" w:cs="Times New Roman"/>
          <w:color w:val="242121"/>
          <w:sz w:val="26"/>
          <w:szCs w:val="26"/>
        </w:rPr>
        <w:t> </w:t>
      </w:r>
      <w:r w:rsidR="00C65E3C" w:rsidRPr="00EB515A">
        <w:rPr>
          <w:rFonts w:ascii="Times New Roman" w:hAnsi="Times New Roman" w:cs="Times New Roman"/>
          <w:i/>
          <w:iCs/>
          <w:color w:val="000000" w:themeColor="text1"/>
          <w:sz w:val="26"/>
          <w:szCs w:val="26"/>
        </w:rPr>
        <w:t>“</w:t>
      </w:r>
      <w:r w:rsidRPr="00EB515A">
        <w:rPr>
          <w:rFonts w:ascii="Times New Roman" w:hAnsi="Times New Roman" w:cs="Times New Roman"/>
          <w:i/>
          <w:iCs/>
          <w:color w:val="000000" w:themeColor="text1"/>
          <w:sz w:val="26"/>
          <w:szCs w:val="26"/>
        </w:rPr>
        <w:t>For the purposes of liability culpa arises if a diligens paterfamilias in the position of the defendant would foresee the reasonable possibility of his</w:t>
      </w:r>
      <w:r w:rsidR="00BE3566" w:rsidRPr="00EB515A">
        <w:rPr>
          <w:rFonts w:ascii="Times New Roman" w:hAnsi="Times New Roman" w:cs="Times New Roman"/>
          <w:i/>
          <w:iCs/>
          <w:color w:val="000000" w:themeColor="text1"/>
          <w:sz w:val="26"/>
          <w:szCs w:val="26"/>
        </w:rPr>
        <w:t xml:space="preserve"> [or her]</w:t>
      </w:r>
      <w:r w:rsidRPr="00EB515A">
        <w:rPr>
          <w:rFonts w:ascii="Times New Roman" w:hAnsi="Times New Roman" w:cs="Times New Roman"/>
          <w:i/>
          <w:iCs/>
          <w:color w:val="000000" w:themeColor="text1"/>
          <w:sz w:val="26"/>
          <w:szCs w:val="26"/>
        </w:rPr>
        <w:t xml:space="preserve"> conduct injuring another in his</w:t>
      </w:r>
      <w:r w:rsidR="00BE3566" w:rsidRPr="00EB515A">
        <w:rPr>
          <w:rFonts w:ascii="Times New Roman" w:hAnsi="Times New Roman" w:cs="Times New Roman"/>
          <w:i/>
          <w:iCs/>
          <w:color w:val="000000" w:themeColor="text1"/>
          <w:sz w:val="26"/>
          <w:szCs w:val="26"/>
        </w:rPr>
        <w:t xml:space="preserve"> [or her]</w:t>
      </w:r>
      <w:r w:rsidRPr="00EB515A">
        <w:rPr>
          <w:rFonts w:ascii="Times New Roman" w:hAnsi="Times New Roman" w:cs="Times New Roman"/>
          <w:i/>
          <w:iCs/>
          <w:color w:val="000000" w:themeColor="text1"/>
          <w:sz w:val="26"/>
          <w:szCs w:val="26"/>
        </w:rPr>
        <w:t xml:space="preserve"> person or property and causing him</w:t>
      </w:r>
      <w:r w:rsidR="00BE3566" w:rsidRPr="00EB515A">
        <w:rPr>
          <w:rFonts w:ascii="Times New Roman" w:hAnsi="Times New Roman" w:cs="Times New Roman"/>
          <w:i/>
          <w:iCs/>
          <w:color w:val="000000" w:themeColor="text1"/>
          <w:sz w:val="26"/>
          <w:szCs w:val="26"/>
        </w:rPr>
        <w:t xml:space="preserve"> [or her]</w:t>
      </w:r>
      <w:r w:rsidRPr="00EB515A">
        <w:rPr>
          <w:rFonts w:ascii="Times New Roman" w:hAnsi="Times New Roman" w:cs="Times New Roman"/>
          <w:i/>
          <w:iCs/>
          <w:color w:val="000000" w:themeColor="text1"/>
          <w:sz w:val="26"/>
          <w:szCs w:val="26"/>
        </w:rPr>
        <w:t xml:space="preserve"> patrimonial loss; and</w:t>
      </w:r>
      <w:r w:rsidR="00BE3566" w:rsidRPr="00EB515A">
        <w:rPr>
          <w:rFonts w:ascii="Times New Roman" w:hAnsi="Times New Roman" w:cs="Times New Roman"/>
          <w:i/>
          <w:iCs/>
          <w:color w:val="000000" w:themeColor="text1"/>
          <w:sz w:val="26"/>
          <w:szCs w:val="26"/>
        </w:rPr>
        <w:t xml:space="preserve"> </w:t>
      </w:r>
      <w:r w:rsidRPr="00EB515A">
        <w:rPr>
          <w:rFonts w:ascii="Times New Roman" w:hAnsi="Times New Roman" w:cs="Times New Roman"/>
          <w:i/>
          <w:iCs/>
          <w:color w:val="000000" w:themeColor="text1"/>
          <w:sz w:val="26"/>
          <w:szCs w:val="26"/>
        </w:rPr>
        <w:t>would take reasonable steps to guard against such occurrence; and</w:t>
      </w:r>
      <w:r w:rsidR="00BE3566" w:rsidRPr="00EB515A">
        <w:rPr>
          <w:rFonts w:ascii="Times New Roman" w:hAnsi="Times New Roman" w:cs="Times New Roman"/>
          <w:i/>
          <w:iCs/>
          <w:color w:val="000000" w:themeColor="text1"/>
          <w:sz w:val="26"/>
          <w:szCs w:val="26"/>
        </w:rPr>
        <w:t xml:space="preserve"> </w:t>
      </w:r>
      <w:r w:rsidRPr="00EB515A">
        <w:rPr>
          <w:rFonts w:ascii="Times New Roman" w:hAnsi="Times New Roman" w:cs="Times New Roman"/>
          <w:i/>
          <w:iCs/>
          <w:color w:val="000000" w:themeColor="text1"/>
          <w:sz w:val="26"/>
          <w:szCs w:val="26"/>
          <w:lang w:val="en-GB"/>
        </w:rPr>
        <w:t>the defendant failed to take such steps.”</w:t>
      </w:r>
    </w:p>
    <w:p w:rsidR="00E8066D" w:rsidRPr="00D4699B" w:rsidRDefault="00E8066D" w:rsidP="00D4699B">
      <w:pPr>
        <w:spacing w:after="0" w:line="360" w:lineRule="auto"/>
        <w:jc w:val="both"/>
        <w:rPr>
          <w:rFonts w:ascii="Times New Roman" w:hAnsi="Times New Roman" w:cs="Times New Roman"/>
          <w:sz w:val="26"/>
          <w:szCs w:val="26"/>
        </w:rPr>
      </w:pPr>
    </w:p>
    <w:p w:rsidR="00FF2B24" w:rsidRPr="0094456B" w:rsidRDefault="0094456B" w:rsidP="0094456B">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In reaching the conclusion that the appellant acted negligently, t</w:t>
      </w:r>
      <w:r w:rsidR="00C65E3C" w:rsidRPr="0094456B">
        <w:rPr>
          <w:rFonts w:ascii="Times New Roman" w:hAnsi="Times New Roman" w:cs="Times New Roman"/>
          <w:sz w:val="26"/>
          <w:szCs w:val="26"/>
        </w:rPr>
        <w:t>he Magistrate</w:t>
      </w:r>
      <w:r w:rsidRPr="0094456B">
        <w:rPr>
          <w:rFonts w:ascii="Times New Roman" w:hAnsi="Times New Roman" w:cs="Times New Roman"/>
          <w:sz w:val="26"/>
          <w:szCs w:val="26"/>
        </w:rPr>
        <w:t xml:space="preserve"> </w:t>
      </w:r>
      <w:r>
        <w:rPr>
          <w:rFonts w:ascii="Times New Roman" w:hAnsi="Times New Roman" w:cs="Times New Roman"/>
          <w:sz w:val="26"/>
          <w:szCs w:val="26"/>
        </w:rPr>
        <w:t>first</w:t>
      </w:r>
      <w:r w:rsidR="009673E2" w:rsidRPr="0094456B">
        <w:rPr>
          <w:rFonts w:ascii="Times New Roman" w:hAnsi="Times New Roman" w:cs="Times New Roman"/>
          <w:sz w:val="26"/>
          <w:szCs w:val="26"/>
        </w:rPr>
        <w:t xml:space="preserve"> </w:t>
      </w:r>
      <w:r w:rsidR="00067B63" w:rsidRPr="0094456B">
        <w:rPr>
          <w:rFonts w:ascii="Times New Roman" w:hAnsi="Times New Roman" w:cs="Times New Roman"/>
          <w:sz w:val="26"/>
          <w:szCs w:val="26"/>
        </w:rPr>
        <w:t xml:space="preserve">took into account the fact that </w:t>
      </w:r>
      <w:r w:rsidR="009673E2" w:rsidRPr="0094456B">
        <w:rPr>
          <w:rFonts w:ascii="Times New Roman" w:hAnsi="Times New Roman" w:cs="Times New Roman"/>
          <w:sz w:val="26"/>
          <w:szCs w:val="26"/>
        </w:rPr>
        <w:t xml:space="preserve">the </w:t>
      </w:r>
      <w:r w:rsidR="00067B63" w:rsidRPr="0094456B">
        <w:rPr>
          <w:rFonts w:ascii="Times New Roman" w:hAnsi="Times New Roman" w:cs="Times New Roman"/>
          <w:sz w:val="26"/>
          <w:szCs w:val="26"/>
        </w:rPr>
        <w:t>vehicle lights</w:t>
      </w:r>
      <w:r w:rsidR="009673E2" w:rsidRPr="0094456B">
        <w:rPr>
          <w:rFonts w:ascii="Times New Roman" w:hAnsi="Times New Roman" w:cs="Times New Roman"/>
          <w:sz w:val="26"/>
          <w:szCs w:val="26"/>
        </w:rPr>
        <w:t xml:space="preserve"> of the appellant were in working order and were switched on at all relevant times. </w:t>
      </w:r>
      <w:r w:rsidR="00FF2B24" w:rsidRPr="0094456B">
        <w:rPr>
          <w:rFonts w:ascii="Times New Roman" w:hAnsi="Times New Roman" w:cs="Times New Roman"/>
          <w:sz w:val="26"/>
          <w:szCs w:val="26"/>
        </w:rPr>
        <w:t xml:space="preserve">In other words, that </w:t>
      </w:r>
      <w:r w:rsidR="00067B63" w:rsidRPr="0094456B">
        <w:rPr>
          <w:rFonts w:ascii="Times New Roman" w:hAnsi="Times New Roman" w:cs="Times New Roman"/>
          <w:sz w:val="26"/>
          <w:szCs w:val="26"/>
        </w:rPr>
        <w:t xml:space="preserve">there was no reason for him not to see what was clearly visible </w:t>
      </w:r>
      <w:r w:rsidR="00FF2B24" w:rsidRPr="0094456B">
        <w:rPr>
          <w:rFonts w:ascii="Times New Roman" w:hAnsi="Times New Roman" w:cs="Times New Roman"/>
          <w:sz w:val="26"/>
          <w:szCs w:val="26"/>
        </w:rPr>
        <w:t>by using his</w:t>
      </w:r>
      <w:r w:rsidR="00067B63" w:rsidRPr="0094456B">
        <w:rPr>
          <w:rFonts w:ascii="Times New Roman" w:hAnsi="Times New Roman" w:cs="Times New Roman"/>
          <w:sz w:val="26"/>
          <w:szCs w:val="26"/>
        </w:rPr>
        <w:t xml:space="preserve"> </w:t>
      </w:r>
      <w:r w:rsidR="00FF2B24" w:rsidRPr="0094456B">
        <w:rPr>
          <w:rFonts w:ascii="Times New Roman" w:hAnsi="Times New Roman" w:cs="Times New Roman"/>
          <w:sz w:val="26"/>
          <w:szCs w:val="26"/>
        </w:rPr>
        <w:t xml:space="preserve">car </w:t>
      </w:r>
      <w:r w:rsidR="00067B63" w:rsidRPr="0094456B">
        <w:rPr>
          <w:rFonts w:ascii="Times New Roman" w:hAnsi="Times New Roman" w:cs="Times New Roman"/>
          <w:sz w:val="26"/>
          <w:szCs w:val="26"/>
        </w:rPr>
        <w:t>headlights</w:t>
      </w:r>
      <w:r w:rsidR="00971B1C" w:rsidRPr="0094456B">
        <w:rPr>
          <w:rFonts w:ascii="Times New Roman" w:hAnsi="Times New Roman" w:cs="Times New Roman"/>
          <w:sz w:val="26"/>
          <w:szCs w:val="26"/>
        </w:rPr>
        <w:t>, even though the night was dark</w:t>
      </w:r>
      <w:r w:rsidR="00FF2B24" w:rsidRPr="0094456B">
        <w:rPr>
          <w:rFonts w:ascii="Times New Roman" w:hAnsi="Times New Roman" w:cs="Times New Roman"/>
          <w:sz w:val="26"/>
          <w:szCs w:val="26"/>
        </w:rPr>
        <w:t xml:space="preserve">. In fact, his evidence showed that he did identify a number of road signs, including some across the intersection, </w:t>
      </w:r>
      <w:r w:rsidR="009673E2" w:rsidRPr="0094456B">
        <w:rPr>
          <w:rFonts w:ascii="Times New Roman" w:hAnsi="Times New Roman" w:cs="Times New Roman"/>
          <w:sz w:val="26"/>
          <w:szCs w:val="26"/>
        </w:rPr>
        <w:t xml:space="preserve">regarding </w:t>
      </w:r>
      <w:r w:rsidR="00FF2B24" w:rsidRPr="0094456B">
        <w:rPr>
          <w:rFonts w:ascii="Times New Roman" w:hAnsi="Times New Roman" w:cs="Times New Roman"/>
          <w:sz w:val="26"/>
          <w:szCs w:val="26"/>
        </w:rPr>
        <w:t>which both he and his wife testified</w:t>
      </w:r>
      <w:r w:rsidR="009673E2" w:rsidRPr="0094456B">
        <w:rPr>
          <w:rFonts w:ascii="Times New Roman" w:hAnsi="Times New Roman" w:cs="Times New Roman"/>
          <w:sz w:val="26"/>
          <w:szCs w:val="26"/>
        </w:rPr>
        <w:t>.</w:t>
      </w:r>
    </w:p>
    <w:p w:rsidR="00FF2B24" w:rsidRDefault="00FF2B24" w:rsidP="00FF2B24">
      <w:pPr>
        <w:pStyle w:val="ListParagraph"/>
        <w:spacing w:after="0" w:line="360" w:lineRule="auto"/>
        <w:ind w:left="284"/>
        <w:jc w:val="both"/>
        <w:rPr>
          <w:rFonts w:ascii="Times New Roman" w:hAnsi="Times New Roman" w:cs="Times New Roman"/>
          <w:sz w:val="26"/>
          <w:szCs w:val="26"/>
        </w:rPr>
      </w:pPr>
    </w:p>
    <w:p w:rsidR="009673E2" w:rsidRPr="0094456B" w:rsidRDefault="0094456B" w:rsidP="0094456B">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For the most part, </w:t>
      </w:r>
      <w:r w:rsidR="00067B63" w:rsidRPr="00FF2B24">
        <w:rPr>
          <w:rFonts w:ascii="Times New Roman" w:hAnsi="Times New Roman" w:cs="Times New Roman"/>
          <w:sz w:val="26"/>
          <w:szCs w:val="26"/>
        </w:rPr>
        <w:t xml:space="preserve">the Magistrate </w:t>
      </w:r>
      <w:r w:rsidR="009673E2">
        <w:rPr>
          <w:rFonts w:ascii="Times New Roman" w:hAnsi="Times New Roman" w:cs="Times New Roman"/>
          <w:sz w:val="26"/>
          <w:szCs w:val="26"/>
        </w:rPr>
        <w:t>ha</w:t>
      </w:r>
      <w:r w:rsidR="00067B63" w:rsidRPr="00FF2B24">
        <w:rPr>
          <w:rFonts w:ascii="Times New Roman" w:hAnsi="Times New Roman" w:cs="Times New Roman"/>
          <w:sz w:val="26"/>
          <w:szCs w:val="26"/>
        </w:rPr>
        <w:t>d</w:t>
      </w:r>
      <w:r w:rsidR="009673E2">
        <w:rPr>
          <w:rFonts w:ascii="Times New Roman" w:hAnsi="Times New Roman" w:cs="Times New Roman"/>
          <w:sz w:val="26"/>
          <w:szCs w:val="26"/>
        </w:rPr>
        <w:t xml:space="preserve"> regard</w:t>
      </w:r>
      <w:r w:rsidR="00971B1C">
        <w:rPr>
          <w:rFonts w:ascii="Times New Roman" w:hAnsi="Times New Roman" w:cs="Times New Roman"/>
          <w:sz w:val="26"/>
          <w:szCs w:val="26"/>
        </w:rPr>
        <w:t xml:space="preserve"> </w:t>
      </w:r>
      <w:r w:rsidR="00067B63" w:rsidRPr="00FF2B24">
        <w:rPr>
          <w:rFonts w:ascii="Times New Roman" w:hAnsi="Times New Roman" w:cs="Times New Roman"/>
          <w:sz w:val="26"/>
          <w:szCs w:val="26"/>
        </w:rPr>
        <w:t xml:space="preserve">to </w:t>
      </w:r>
      <w:r>
        <w:rPr>
          <w:rFonts w:ascii="Times New Roman" w:hAnsi="Times New Roman" w:cs="Times New Roman"/>
          <w:sz w:val="26"/>
          <w:szCs w:val="26"/>
        </w:rPr>
        <w:t xml:space="preserve">what </w:t>
      </w:r>
      <w:r w:rsidR="00067B63" w:rsidRPr="00FF2B24">
        <w:rPr>
          <w:rFonts w:ascii="Times New Roman" w:hAnsi="Times New Roman" w:cs="Times New Roman"/>
          <w:sz w:val="26"/>
          <w:szCs w:val="26"/>
        </w:rPr>
        <w:t xml:space="preserve">the appellant </w:t>
      </w:r>
      <w:r w:rsidR="00971B1C">
        <w:rPr>
          <w:rFonts w:ascii="Times New Roman" w:hAnsi="Times New Roman" w:cs="Times New Roman"/>
          <w:sz w:val="26"/>
          <w:szCs w:val="26"/>
        </w:rPr>
        <w:t xml:space="preserve">did observe. </w:t>
      </w:r>
      <w:r w:rsidR="009673E2" w:rsidRPr="0094456B">
        <w:rPr>
          <w:rFonts w:ascii="Times New Roman" w:hAnsi="Times New Roman" w:cs="Times New Roman"/>
          <w:sz w:val="26"/>
          <w:szCs w:val="26"/>
        </w:rPr>
        <w:t xml:space="preserve">The appellant and his wife testified that whilst driving along the </w:t>
      </w:r>
      <w:r w:rsidR="00B251D8">
        <w:rPr>
          <w:rFonts w:ascii="Times New Roman" w:hAnsi="Times New Roman" w:cs="Times New Roman"/>
          <w:sz w:val="26"/>
          <w:szCs w:val="26"/>
        </w:rPr>
        <w:t xml:space="preserve">St Helena Bay Road </w:t>
      </w:r>
      <w:r w:rsidR="00F23167">
        <w:rPr>
          <w:rFonts w:ascii="Times New Roman" w:hAnsi="Times New Roman" w:cs="Times New Roman"/>
          <w:sz w:val="26"/>
          <w:szCs w:val="26"/>
        </w:rPr>
        <w:t xml:space="preserve">- </w:t>
      </w:r>
      <w:r w:rsidR="009673E2" w:rsidRPr="0094456B">
        <w:rPr>
          <w:rFonts w:ascii="Times New Roman" w:hAnsi="Times New Roman" w:cs="Times New Roman"/>
          <w:sz w:val="26"/>
          <w:szCs w:val="26"/>
        </w:rPr>
        <w:t xml:space="preserve">a road with which they were </w:t>
      </w:r>
      <w:r w:rsidR="00F23167">
        <w:rPr>
          <w:rFonts w:ascii="Times New Roman" w:hAnsi="Times New Roman" w:cs="Times New Roman"/>
          <w:sz w:val="26"/>
          <w:szCs w:val="26"/>
        </w:rPr>
        <w:t xml:space="preserve">not </w:t>
      </w:r>
      <w:r w:rsidR="009673E2" w:rsidRPr="0094456B">
        <w:rPr>
          <w:rFonts w:ascii="Times New Roman" w:hAnsi="Times New Roman" w:cs="Times New Roman"/>
          <w:sz w:val="26"/>
          <w:szCs w:val="26"/>
        </w:rPr>
        <w:t>familiar</w:t>
      </w:r>
      <w:r w:rsidR="00F23167">
        <w:rPr>
          <w:rFonts w:ascii="Times New Roman" w:hAnsi="Times New Roman" w:cs="Times New Roman"/>
          <w:sz w:val="26"/>
          <w:szCs w:val="26"/>
        </w:rPr>
        <w:t xml:space="preserve"> -</w:t>
      </w:r>
      <w:r w:rsidR="009673E2" w:rsidRPr="0094456B">
        <w:rPr>
          <w:rFonts w:ascii="Times New Roman" w:hAnsi="Times New Roman" w:cs="Times New Roman"/>
          <w:sz w:val="26"/>
          <w:szCs w:val="26"/>
        </w:rPr>
        <w:t xml:space="preserve"> they noticed a sign indicating that the maximum driving speed was 100 km per hour and the appellant ensured that his speed was below that, driving at approximately 80 km per hour. </w:t>
      </w:r>
    </w:p>
    <w:p w:rsidR="0094456B" w:rsidRDefault="0094456B" w:rsidP="0094456B">
      <w:pPr>
        <w:pStyle w:val="ListParagraph"/>
        <w:spacing w:after="0" w:line="360" w:lineRule="auto"/>
        <w:ind w:left="142"/>
        <w:jc w:val="both"/>
        <w:rPr>
          <w:rFonts w:ascii="Times New Roman" w:hAnsi="Times New Roman" w:cs="Times New Roman"/>
          <w:sz w:val="26"/>
          <w:szCs w:val="26"/>
        </w:rPr>
      </w:pPr>
    </w:p>
    <w:p w:rsidR="009673E2" w:rsidRPr="004D5BA1" w:rsidRDefault="009673E2" w:rsidP="009673E2">
      <w:pPr>
        <w:pStyle w:val="ListParagraph"/>
        <w:numPr>
          <w:ilvl w:val="0"/>
          <w:numId w:val="1"/>
        </w:numPr>
        <w:spacing w:after="0" w:line="360" w:lineRule="auto"/>
        <w:ind w:left="0" w:firstLine="142"/>
        <w:jc w:val="both"/>
        <w:rPr>
          <w:rFonts w:ascii="Times New Roman" w:hAnsi="Times New Roman" w:cs="Times New Roman"/>
          <w:sz w:val="26"/>
          <w:szCs w:val="26"/>
        </w:rPr>
      </w:pPr>
      <w:r w:rsidRPr="004D5BA1">
        <w:rPr>
          <w:rFonts w:ascii="Times New Roman" w:hAnsi="Times New Roman" w:cs="Times New Roman"/>
          <w:sz w:val="26"/>
          <w:szCs w:val="26"/>
        </w:rPr>
        <w:t xml:space="preserve">The next relevant sign </w:t>
      </w:r>
      <w:r>
        <w:rPr>
          <w:rFonts w:ascii="Times New Roman" w:hAnsi="Times New Roman" w:cs="Times New Roman"/>
          <w:sz w:val="26"/>
          <w:szCs w:val="26"/>
        </w:rPr>
        <w:t xml:space="preserve">they encountered </w:t>
      </w:r>
      <w:r w:rsidRPr="004D5BA1">
        <w:rPr>
          <w:rFonts w:ascii="Times New Roman" w:hAnsi="Times New Roman" w:cs="Times New Roman"/>
          <w:sz w:val="26"/>
          <w:szCs w:val="26"/>
        </w:rPr>
        <w:t>was a</w:t>
      </w:r>
      <w:r>
        <w:rPr>
          <w:rFonts w:ascii="Times New Roman" w:hAnsi="Times New Roman" w:cs="Times New Roman"/>
          <w:sz w:val="26"/>
          <w:szCs w:val="26"/>
        </w:rPr>
        <w:t>n intersection road sign, coupled with a distance</w:t>
      </w:r>
      <w:r w:rsidRPr="004D5BA1">
        <w:rPr>
          <w:rFonts w:ascii="Times New Roman" w:hAnsi="Times New Roman" w:cs="Times New Roman"/>
          <w:sz w:val="26"/>
          <w:szCs w:val="26"/>
        </w:rPr>
        <w:t xml:space="preserve"> warning </w:t>
      </w:r>
      <w:r>
        <w:rPr>
          <w:rFonts w:ascii="Times New Roman" w:hAnsi="Times New Roman" w:cs="Times New Roman"/>
          <w:sz w:val="26"/>
          <w:szCs w:val="26"/>
        </w:rPr>
        <w:t>of</w:t>
      </w:r>
      <w:r w:rsidRPr="004D5BA1">
        <w:rPr>
          <w:rFonts w:ascii="Times New Roman" w:hAnsi="Times New Roman" w:cs="Times New Roman"/>
          <w:sz w:val="26"/>
          <w:szCs w:val="26"/>
        </w:rPr>
        <w:t xml:space="preserve"> 350 met</w:t>
      </w:r>
      <w:r>
        <w:rPr>
          <w:rFonts w:ascii="Times New Roman" w:hAnsi="Times New Roman" w:cs="Times New Roman"/>
          <w:sz w:val="26"/>
          <w:szCs w:val="26"/>
        </w:rPr>
        <w:t>res</w:t>
      </w:r>
      <w:r w:rsidRPr="004D5BA1">
        <w:rPr>
          <w:rFonts w:ascii="Times New Roman" w:hAnsi="Times New Roman" w:cs="Times New Roman"/>
          <w:sz w:val="26"/>
          <w:szCs w:val="26"/>
        </w:rPr>
        <w:t xml:space="preserve">. The actual </w:t>
      </w:r>
      <w:r>
        <w:rPr>
          <w:rFonts w:ascii="Times New Roman" w:hAnsi="Times New Roman" w:cs="Times New Roman"/>
          <w:sz w:val="26"/>
          <w:szCs w:val="26"/>
        </w:rPr>
        <w:t xml:space="preserve">intersection </w:t>
      </w:r>
      <w:r w:rsidRPr="004D5BA1">
        <w:rPr>
          <w:rFonts w:ascii="Times New Roman" w:hAnsi="Times New Roman" w:cs="Times New Roman"/>
          <w:sz w:val="26"/>
          <w:szCs w:val="26"/>
        </w:rPr>
        <w:t xml:space="preserve">sign </w:t>
      </w:r>
      <w:r>
        <w:rPr>
          <w:rFonts w:ascii="Times New Roman" w:hAnsi="Times New Roman" w:cs="Times New Roman"/>
          <w:sz w:val="26"/>
          <w:szCs w:val="26"/>
        </w:rPr>
        <w:t>wa</w:t>
      </w:r>
      <w:r w:rsidRPr="004D5BA1">
        <w:rPr>
          <w:rFonts w:ascii="Times New Roman" w:hAnsi="Times New Roman" w:cs="Times New Roman"/>
          <w:sz w:val="26"/>
          <w:szCs w:val="26"/>
        </w:rPr>
        <w:t xml:space="preserve">s the usual cross, </w:t>
      </w:r>
      <w:r>
        <w:rPr>
          <w:rFonts w:ascii="Times New Roman" w:hAnsi="Times New Roman" w:cs="Times New Roman"/>
          <w:sz w:val="26"/>
          <w:szCs w:val="26"/>
        </w:rPr>
        <w:t>which, in this instance depicted the R</w:t>
      </w:r>
      <w:r w:rsidR="00B251D8">
        <w:rPr>
          <w:rFonts w:ascii="Times New Roman" w:hAnsi="Times New Roman" w:cs="Times New Roman"/>
          <w:sz w:val="26"/>
          <w:szCs w:val="26"/>
        </w:rPr>
        <w:t>399</w:t>
      </w:r>
      <w:r>
        <w:rPr>
          <w:rFonts w:ascii="Times New Roman" w:hAnsi="Times New Roman" w:cs="Times New Roman"/>
          <w:sz w:val="26"/>
          <w:szCs w:val="26"/>
        </w:rPr>
        <w:t xml:space="preserve"> with a</w:t>
      </w:r>
      <w:r w:rsidRPr="004D5BA1">
        <w:rPr>
          <w:rFonts w:ascii="Times New Roman" w:hAnsi="Times New Roman" w:cs="Times New Roman"/>
          <w:sz w:val="26"/>
          <w:szCs w:val="26"/>
        </w:rPr>
        <w:t xml:space="preserve"> broader </w:t>
      </w:r>
      <w:r>
        <w:rPr>
          <w:rFonts w:ascii="Times New Roman" w:hAnsi="Times New Roman" w:cs="Times New Roman"/>
          <w:sz w:val="26"/>
          <w:szCs w:val="26"/>
        </w:rPr>
        <w:t xml:space="preserve">line than </w:t>
      </w:r>
      <w:r w:rsidR="00B251D8">
        <w:rPr>
          <w:rFonts w:ascii="Times New Roman" w:hAnsi="Times New Roman" w:cs="Times New Roman"/>
          <w:sz w:val="26"/>
          <w:szCs w:val="26"/>
        </w:rPr>
        <w:t>St Helena Bay Road</w:t>
      </w:r>
      <w:r w:rsidRPr="004D5BA1">
        <w:rPr>
          <w:rFonts w:ascii="Times New Roman" w:hAnsi="Times New Roman" w:cs="Times New Roman"/>
          <w:sz w:val="26"/>
          <w:szCs w:val="26"/>
        </w:rPr>
        <w:t xml:space="preserve">, indicating that </w:t>
      </w:r>
      <w:r>
        <w:rPr>
          <w:rFonts w:ascii="Times New Roman" w:hAnsi="Times New Roman" w:cs="Times New Roman"/>
          <w:sz w:val="26"/>
          <w:szCs w:val="26"/>
        </w:rPr>
        <w:t>the former</w:t>
      </w:r>
      <w:r w:rsidRPr="004D5BA1">
        <w:rPr>
          <w:rFonts w:ascii="Times New Roman" w:hAnsi="Times New Roman" w:cs="Times New Roman"/>
          <w:sz w:val="26"/>
          <w:szCs w:val="26"/>
        </w:rPr>
        <w:t xml:space="preserve"> had the right of way at the </w:t>
      </w:r>
      <w:r>
        <w:rPr>
          <w:rFonts w:ascii="Times New Roman" w:hAnsi="Times New Roman" w:cs="Times New Roman"/>
          <w:sz w:val="26"/>
          <w:szCs w:val="26"/>
        </w:rPr>
        <w:t>intersection</w:t>
      </w:r>
      <w:r w:rsidRPr="004D5BA1">
        <w:rPr>
          <w:rFonts w:ascii="Times New Roman" w:hAnsi="Times New Roman" w:cs="Times New Roman"/>
          <w:sz w:val="26"/>
          <w:szCs w:val="26"/>
        </w:rPr>
        <w:t>.  The appellant admitted seeing th</w:t>
      </w:r>
      <w:r>
        <w:rPr>
          <w:rFonts w:ascii="Times New Roman" w:hAnsi="Times New Roman" w:cs="Times New Roman"/>
          <w:sz w:val="26"/>
          <w:szCs w:val="26"/>
        </w:rPr>
        <w:t xml:space="preserve">is </w:t>
      </w:r>
      <w:r w:rsidRPr="004D5BA1">
        <w:rPr>
          <w:rFonts w:ascii="Times New Roman" w:hAnsi="Times New Roman" w:cs="Times New Roman"/>
          <w:sz w:val="26"/>
          <w:szCs w:val="26"/>
        </w:rPr>
        <w:t>warning, but state</w:t>
      </w:r>
      <w:r>
        <w:rPr>
          <w:rFonts w:ascii="Times New Roman" w:hAnsi="Times New Roman" w:cs="Times New Roman"/>
          <w:sz w:val="26"/>
          <w:szCs w:val="26"/>
        </w:rPr>
        <w:t>d</w:t>
      </w:r>
      <w:r w:rsidRPr="004D5BA1">
        <w:rPr>
          <w:rFonts w:ascii="Times New Roman" w:hAnsi="Times New Roman" w:cs="Times New Roman"/>
          <w:sz w:val="26"/>
          <w:szCs w:val="26"/>
        </w:rPr>
        <w:t xml:space="preserve"> that he did not see the </w:t>
      </w:r>
      <w:r>
        <w:rPr>
          <w:rFonts w:ascii="Times New Roman" w:hAnsi="Times New Roman" w:cs="Times New Roman"/>
          <w:sz w:val="26"/>
          <w:szCs w:val="26"/>
        </w:rPr>
        <w:t xml:space="preserve">accompanying distance of </w:t>
      </w:r>
      <w:r w:rsidRPr="004D5BA1">
        <w:rPr>
          <w:rFonts w:ascii="Times New Roman" w:hAnsi="Times New Roman" w:cs="Times New Roman"/>
          <w:sz w:val="26"/>
          <w:szCs w:val="26"/>
        </w:rPr>
        <w:t xml:space="preserve">350 </w:t>
      </w:r>
      <w:r>
        <w:rPr>
          <w:rFonts w:ascii="Times New Roman" w:hAnsi="Times New Roman" w:cs="Times New Roman"/>
          <w:sz w:val="26"/>
          <w:szCs w:val="26"/>
        </w:rPr>
        <w:t>me</w:t>
      </w:r>
      <w:r w:rsidRPr="004D5BA1">
        <w:rPr>
          <w:rFonts w:ascii="Times New Roman" w:hAnsi="Times New Roman" w:cs="Times New Roman"/>
          <w:sz w:val="26"/>
          <w:szCs w:val="26"/>
        </w:rPr>
        <w:t>tre</w:t>
      </w:r>
      <w:r>
        <w:rPr>
          <w:rFonts w:ascii="Times New Roman" w:hAnsi="Times New Roman" w:cs="Times New Roman"/>
          <w:sz w:val="26"/>
          <w:szCs w:val="26"/>
        </w:rPr>
        <w:t>s</w:t>
      </w:r>
      <w:r w:rsidRPr="004D5BA1">
        <w:rPr>
          <w:rFonts w:ascii="Times New Roman" w:hAnsi="Times New Roman" w:cs="Times New Roman"/>
          <w:sz w:val="26"/>
          <w:szCs w:val="26"/>
        </w:rPr>
        <w:t xml:space="preserve">.  His wife, however, who </w:t>
      </w:r>
      <w:r>
        <w:rPr>
          <w:rFonts w:ascii="Times New Roman" w:hAnsi="Times New Roman" w:cs="Times New Roman"/>
          <w:sz w:val="26"/>
          <w:szCs w:val="26"/>
        </w:rPr>
        <w:t xml:space="preserve">testified that she was </w:t>
      </w:r>
      <w:r w:rsidRPr="004D5BA1">
        <w:rPr>
          <w:rFonts w:ascii="Times New Roman" w:hAnsi="Times New Roman" w:cs="Times New Roman"/>
          <w:sz w:val="26"/>
          <w:szCs w:val="26"/>
        </w:rPr>
        <w:t xml:space="preserve">for all intents and purposes navigating, admits to having seen both the </w:t>
      </w:r>
      <w:r>
        <w:rPr>
          <w:rFonts w:ascii="Times New Roman" w:hAnsi="Times New Roman" w:cs="Times New Roman"/>
          <w:sz w:val="26"/>
          <w:szCs w:val="26"/>
        </w:rPr>
        <w:t>intersection and</w:t>
      </w:r>
      <w:r w:rsidRPr="004D5BA1">
        <w:rPr>
          <w:rFonts w:ascii="Times New Roman" w:hAnsi="Times New Roman" w:cs="Times New Roman"/>
          <w:sz w:val="26"/>
          <w:szCs w:val="26"/>
        </w:rPr>
        <w:t xml:space="preserve"> the 350 met</w:t>
      </w:r>
      <w:r>
        <w:rPr>
          <w:rFonts w:ascii="Times New Roman" w:hAnsi="Times New Roman" w:cs="Times New Roman"/>
          <w:sz w:val="26"/>
          <w:szCs w:val="26"/>
        </w:rPr>
        <w:t>r</w:t>
      </w:r>
      <w:r w:rsidRPr="004D5BA1">
        <w:rPr>
          <w:rFonts w:ascii="Times New Roman" w:hAnsi="Times New Roman" w:cs="Times New Roman"/>
          <w:sz w:val="26"/>
          <w:szCs w:val="26"/>
        </w:rPr>
        <w:t>e sign</w:t>
      </w:r>
      <w:r>
        <w:rPr>
          <w:rFonts w:ascii="Times New Roman" w:hAnsi="Times New Roman" w:cs="Times New Roman"/>
          <w:sz w:val="26"/>
          <w:szCs w:val="26"/>
        </w:rPr>
        <w:t>s</w:t>
      </w:r>
      <w:r w:rsidRPr="004D5BA1">
        <w:rPr>
          <w:rFonts w:ascii="Times New Roman" w:hAnsi="Times New Roman" w:cs="Times New Roman"/>
          <w:sz w:val="26"/>
          <w:szCs w:val="26"/>
        </w:rPr>
        <w:t xml:space="preserve">. </w:t>
      </w:r>
      <w:r>
        <w:rPr>
          <w:rFonts w:ascii="Times New Roman" w:hAnsi="Times New Roman" w:cs="Times New Roman"/>
          <w:sz w:val="26"/>
          <w:szCs w:val="26"/>
        </w:rPr>
        <w:t>They also both admitted that the meaning of these signs was that an intersection</w:t>
      </w:r>
      <w:r w:rsidRPr="00D85737">
        <w:rPr>
          <w:rFonts w:ascii="Times New Roman" w:hAnsi="Times New Roman" w:cs="Times New Roman"/>
          <w:sz w:val="26"/>
          <w:szCs w:val="26"/>
        </w:rPr>
        <w:t xml:space="preserve"> </w:t>
      </w:r>
      <w:r>
        <w:rPr>
          <w:rFonts w:ascii="Times New Roman" w:hAnsi="Times New Roman" w:cs="Times New Roman"/>
          <w:sz w:val="26"/>
          <w:szCs w:val="26"/>
        </w:rPr>
        <w:t>was approaching within 350 metres, and it gave right of way to cars travelling along the R</w:t>
      </w:r>
      <w:r w:rsidR="00B251D8">
        <w:rPr>
          <w:rFonts w:ascii="Times New Roman" w:hAnsi="Times New Roman" w:cs="Times New Roman"/>
          <w:sz w:val="26"/>
          <w:szCs w:val="26"/>
        </w:rPr>
        <w:t>399</w:t>
      </w:r>
      <w:r>
        <w:rPr>
          <w:rFonts w:ascii="Times New Roman" w:hAnsi="Times New Roman" w:cs="Times New Roman"/>
          <w:sz w:val="26"/>
          <w:szCs w:val="26"/>
        </w:rPr>
        <w:t>.</w:t>
      </w:r>
    </w:p>
    <w:p w:rsidR="009673E2" w:rsidRPr="00AC0D93" w:rsidRDefault="009673E2" w:rsidP="009673E2">
      <w:pPr>
        <w:spacing w:after="0" w:line="360" w:lineRule="auto"/>
        <w:jc w:val="both"/>
        <w:rPr>
          <w:rFonts w:ascii="Times New Roman" w:hAnsi="Times New Roman" w:cs="Times New Roman"/>
          <w:sz w:val="26"/>
          <w:szCs w:val="26"/>
        </w:rPr>
      </w:pPr>
    </w:p>
    <w:p w:rsidR="009673E2" w:rsidRDefault="009673E2" w:rsidP="009673E2">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Next along their way was </w:t>
      </w:r>
      <w:r w:rsidRPr="00D85737">
        <w:rPr>
          <w:rFonts w:ascii="Times New Roman" w:hAnsi="Times New Roman" w:cs="Times New Roman"/>
          <w:sz w:val="26"/>
          <w:szCs w:val="26"/>
        </w:rPr>
        <w:t>a warning</w:t>
      </w:r>
      <w:r>
        <w:rPr>
          <w:rFonts w:ascii="Times New Roman" w:hAnsi="Times New Roman" w:cs="Times New Roman"/>
          <w:sz w:val="26"/>
          <w:szCs w:val="26"/>
        </w:rPr>
        <w:t xml:space="preserve"> sign </w:t>
      </w:r>
      <w:r w:rsidRPr="00D85737">
        <w:rPr>
          <w:rFonts w:ascii="Times New Roman" w:hAnsi="Times New Roman" w:cs="Times New Roman"/>
          <w:sz w:val="26"/>
          <w:szCs w:val="26"/>
        </w:rPr>
        <w:t>that a stop s</w:t>
      </w:r>
      <w:r>
        <w:rPr>
          <w:rFonts w:ascii="Times New Roman" w:hAnsi="Times New Roman" w:cs="Times New Roman"/>
          <w:sz w:val="26"/>
          <w:szCs w:val="26"/>
        </w:rPr>
        <w:t xml:space="preserve">treet </w:t>
      </w:r>
      <w:r w:rsidRPr="00D85737">
        <w:rPr>
          <w:rFonts w:ascii="Times New Roman" w:hAnsi="Times New Roman" w:cs="Times New Roman"/>
          <w:sz w:val="26"/>
          <w:szCs w:val="26"/>
        </w:rPr>
        <w:t xml:space="preserve">was ahead </w:t>
      </w:r>
      <w:r>
        <w:rPr>
          <w:rFonts w:ascii="Times New Roman" w:hAnsi="Times New Roman" w:cs="Times New Roman"/>
          <w:sz w:val="26"/>
          <w:szCs w:val="26"/>
        </w:rPr>
        <w:t>with</w:t>
      </w:r>
      <w:r w:rsidRPr="00D85737">
        <w:rPr>
          <w:rFonts w:ascii="Times New Roman" w:hAnsi="Times New Roman" w:cs="Times New Roman"/>
          <w:sz w:val="26"/>
          <w:szCs w:val="26"/>
        </w:rPr>
        <w:t xml:space="preserve">in 250 metres.  The appellant and his wife admit to seeing this sign. </w:t>
      </w:r>
      <w:r>
        <w:rPr>
          <w:rFonts w:ascii="Times New Roman" w:hAnsi="Times New Roman" w:cs="Times New Roman"/>
          <w:sz w:val="26"/>
          <w:szCs w:val="26"/>
        </w:rPr>
        <w:t xml:space="preserve">Immediately thereafter </w:t>
      </w:r>
      <w:r w:rsidRPr="00D85737">
        <w:rPr>
          <w:rFonts w:ascii="Times New Roman" w:hAnsi="Times New Roman" w:cs="Times New Roman"/>
          <w:sz w:val="26"/>
          <w:szCs w:val="26"/>
        </w:rPr>
        <w:t xml:space="preserve">was a </w:t>
      </w:r>
      <w:r>
        <w:rPr>
          <w:rFonts w:ascii="Times New Roman" w:hAnsi="Times New Roman" w:cs="Times New Roman"/>
          <w:sz w:val="26"/>
          <w:szCs w:val="26"/>
        </w:rPr>
        <w:t xml:space="preserve">big </w:t>
      </w:r>
      <w:r w:rsidRPr="00D85737">
        <w:rPr>
          <w:rFonts w:ascii="Times New Roman" w:hAnsi="Times New Roman" w:cs="Times New Roman"/>
          <w:sz w:val="26"/>
          <w:szCs w:val="26"/>
        </w:rPr>
        <w:t>green board indicating three different directions, namely Cape Town ahead, Vredenburg to the right and Velddrif to the left.  The appellant and his wife admit to seeing this board too.</w:t>
      </w:r>
    </w:p>
    <w:p w:rsidR="009673E2" w:rsidRPr="00D85737" w:rsidRDefault="009673E2" w:rsidP="009673E2">
      <w:pPr>
        <w:pStyle w:val="ListParagraph"/>
        <w:rPr>
          <w:rFonts w:ascii="Times New Roman" w:hAnsi="Times New Roman" w:cs="Times New Roman"/>
          <w:sz w:val="26"/>
          <w:szCs w:val="26"/>
        </w:rPr>
      </w:pPr>
    </w:p>
    <w:p w:rsidR="009673E2" w:rsidRPr="00F23167" w:rsidRDefault="009673E2" w:rsidP="00F23167">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Immediately after seeing the 250m warning sign, the appellant and his wife testified that they saw a car which was travelling infront of them, and which indicated that it was about </w:t>
      </w:r>
      <w:r w:rsidRPr="003F2D2C">
        <w:rPr>
          <w:rFonts w:ascii="Times New Roman" w:hAnsi="Times New Roman" w:cs="Times New Roman"/>
          <w:sz w:val="26"/>
          <w:szCs w:val="26"/>
        </w:rPr>
        <w:t>to turn right</w:t>
      </w:r>
      <w:r>
        <w:rPr>
          <w:rFonts w:ascii="Times New Roman" w:hAnsi="Times New Roman" w:cs="Times New Roman"/>
          <w:sz w:val="26"/>
          <w:szCs w:val="26"/>
        </w:rPr>
        <w:t xml:space="preserve">. The car was driven by </w:t>
      </w:r>
      <w:r w:rsidRPr="003F2D2C">
        <w:rPr>
          <w:rFonts w:ascii="Times New Roman" w:hAnsi="Times New Roman" w:cs="Times New Roman"/>
          <w:sz w:val="26"/>
          <w:szCs w:val="26"/>
        </w:rPr>
        <w:t>Mr. Dean Kammies (</w:t>
      </w:r>
      <w:r w:rsidRPr="00D85737">
        <w:rPr>
          <w:rFonts w:ascii="Times New Roman" w:hAnsi="Times New Roman" w:cs="Times New Roman"/>
          <w:i/>
          <w:iCs/>
          <w:sz w:val="26"/>
          <w:szCs w:val="26"/>
        </w:rPr>
        <w:t>“Kammies”</w:t>
      </w:r>
      <w:r w:rsidRPr="003F2D2C">
        <w:rPr>
          <w:rFonts w:ascii="Times New Roman" w:hAnsi="Times New Roman" w:cs="Times New Roman"/>
          <w:sz w:val="26"/>
          <w:szCs w:val="26"/>
        </w:rPr>
        <w:t>)</w:t>
      </w:r>
      <w:r>
        <w:rPr>
          <w:rFonts w:ascii="Times New Roman" w:hAnsi="Times New Roman" w:cs="Times New Roman"/>
          <w:sz w:val="26"/>
          <w:szCs w:val="26"/>
        </w:rPr>
        <w:t xml:space="preserve">, the only witness to the collision. There was a dispute regarding whether the appellant overtook </w:t>
      </w:r>
      <w:r w:rsidRPr="00CE7C92">
        <w:rPr>
          <w:rFonts w:ascii="Times New Roman" w:hAnsi="Times New Roman" w:cs="Times New Roman"/>
          <w:sz w:val="26"/>
          <w:szCs w:val="26"/>
        </w:rPr>
        <w:t xml:space="preserve">Kammies on the right despite </w:t>
      </w:r>
      <w:r>
        <w:rPr>
          <w:rFonts w:ascii="Times New Roman" w:hAnsi="Times New Roman" w:cs="Times New Roman"/>
          <w:sz w:val="26"/>
          <w:szCs w:val="26"/>
        </w:rPr>
        <w:t>the latter</w:t>
      </w:r>
      <w:r w:rsidRPr="00CE7C92">
        <w:rPr>
          <w:rFonts w:ascii="Times New Roman" w:hAnsi="Times New Roman" w:cs="Times New Roman"/>
          <w:sz w:val="26"/>
          <w:szCs w:val="26"/>
        </w:rPr>
        <w:t xml:space="preserve"> indicating that he was about to turn right</w:t>
      </w:r>
      <w:r w:rsidR="00F23167">
        <w:rPr>
          <w:rFonts w:ascii="Times New Roman" w:hAnsi="Times New Roman" w:cs="Times New Roman"/>
          <w:sz w:val="26"/>
          <w:szCs w:val="26"/>
        </w:rPr>
        <w:t xml:space="preserve">. </w:t>
      </w:r>
      <w:r w:rsidRPr="002C68A6">
        <w:rPr>
          <w:rFonts w:ascii="Times New Roman" w:hAnsi="Times New Roman" w:cs="Times New Roman"/>
          <w:sz w:val="26"/>
          <w:szCs w:val="26"/>
        </w:rPr>
        <w:t>The Magistrate assumed, in favour of the appellant, that he entered the intersection whilst travelling in the middle lane</w:t>
      </w:r>
      <w:r>
        <w:rPr>
          <w:rFonts w:ascii="Times New Roman" w:hAnsi="Times New Roman" w:cs="Times New Roman"/>
          <w:sz w:val="26"/>
          <w:szCs w:val="26"/>
        </w:rPr>
        <w:t xml:space="preserve"> and did not overtake Kammies on the right. </w:t>
      </w:r>
      <w:r w:rsidR="00F23167">
        <w:rPr>
          <w:rFonts w:ascii="Times New Roman" w:hAnsi="Times New Roman" w:cs="Times New Roman"/>
          <w:sz w:val="26"/>
          <w:szCs w:val="26"/>
        </w:rPr>
        <w:t xml:space="preserve"> </w:t>
      </w:r>
      <w:r w:rsidRPr="00F23167">
        <w:rPr>
          <w:rFonts w:ascii="Times New Roman" w:hAnsi="Times New Roman" w:cs="Times New Roman"/>
          <w:sz w:val="26"/>
          <w:szCs w:val="26"/>
        </w:rPr>
        <w:t>The appellant and his wife testified that after passing the 250m warning sign, they searched for a stop sign and did not see one, until they found themselves in a stretch of a road which turned out to be the intersection.</w:t>
      </w:r>
    </w:p>
    <w:p w:rsidR="009673E2" w:rsidRPr="009D69EB" w:rsidRDefault="009673E2" w:rsidP="009673E2">
      <w:pPr>
        <w:pStyle w:val="ListParagraph"/>
        <w:rPr>
          <w:rFonts w:ascii="Times New Roman" w:hAnsi="Times New Roman" w:cs="Times New Roman"/>
          <w:sz w:val="26"/>
          <w:szCs w:val="26"/>
        </w:rPr>
      </w:pPr>
    </w:p>
    <w:p w:rsidR="009673E2" w:rsidRPr="00F23167" w:rsidRDefault="009673E2" w:rsidP="009673E2">
      <w:pPr>
        <w:pStyle w:val="ListParagraph"/>
        <w:numPr>
          <w:ilvl w:val="0"/>
          <w:numId w:val="1"/>
        </w:numPr>
        <w:spacing w:after="0" w:line="360" w:lineRule="auto"/>
        <w:ind w:left="0" w:firstLine="142"/>
        <w:jc w:val="both"/>
        <w:rPr>
          <w:rFonts w:ascii="Times New Roman" w:hAnsi="Times New Roman" w:cs="Times New Roman"/>
          <w:sz w:val="26"/>
          <w:szCs w:val="26"/>
        </w:rPr>
      </w:pPr>
      <w:r w:rsidRPr="00F23167">
        <w:rPr>
          <w:rFonts w:ascii="Times New Roman" w:hAnsi="Times New Roman" w:cs="Times New Roman"/>
          <w:sz w:val="26"/>
          <w:szCs w:val="26"/>
        </w:rPr>
        <w:t>It is common cause that</w:t>
      </w:r>
      <w:r w:rsidR="00B05EC7">
        <w:rPr>
          <w:rFonts w:ascii="Times New Roman" w:hAnsi="Times New Roman" w:cs="Times New Roman"/>
          <w:sz w:val="26"/>
          <w:szCs w:val="26"/>
        </w:rPr>
        <w:t>,</w:t>
      </w:r>
      <w:r w:rsidRPr="00F23167">
        <w:rPr>
          <w:rFonts w:ascii="Times New Roman" w:hAnsi="Times New Roman" w:cs="Times New Roman"/>
          <w:sz w:val="26"/>
          <w:szCs w:val="26"/>
        </w:rPr>
        <w:t xml:space="preserve"> at the point of entering the intersection, the word “STOP” was written on the lane in which the appellant was travelling and there was a solid line in the front, indicating that motor vehicles should stop. The appellant complains that these road markings were unclear. Although Kammies did not agree that the road markings were unclear, Sergeant Carolissen and Sergeant Meyi, who testified in support of the State’s case, conceded that the road markings were indeed barely visible. </w:t>
      </w:r>
    </w:p>
    <w:p w:rsidR="009673E2" w:rsidRPr="009D2B3E" w:rsidRDefault="009673E2" w:rsidP="009673E2">
      <w:pPr>
        <w:pStyle w:val="ListParagraph"/>
        <w:rPr>
          <w:rFonts w:ascii="Times New Roman" w:hAnsi="Times New Roman" w:cs="Times New Roman"/>
          <w:sz w:val="26"/>
          <w:szCs w:val="26"/>
        </w:rPr>
      </w:pPr>
    </w:p>
    <w:p w:rsidR="009673E2" w:rsidRPr="00F23167" w:rsidRDefault="009673E2" w:rsidP="009673E2">
      <w:pPr>
        <w:pStyle w:val="ListParagraph"/>
        <w:numPr>
          <w:ilvl w:val="0"/>
          <w:numId w:val="1"/>
        </w:numPr>
        <w:spacing w:after="0" w:line="360" w:lineRule="auto"/>
        <w:ind w:left="0" w:firstLine="142"/>
        <w:jc w:val="both"/>
        <w:rPr>
          <w:rFonts w:ascii="Times New Roman" w:hAnsi="Times New Roman" w:cs="Times New Roman"/>
          <w:sz w:val="26"/>
          <w:szCs w:val="26"/>
        </w:rPr>
      </w:pPr>
      <w:r w:rsidRPr="00F23167">
        <w:rPr>
          <w:rFonts w:ascii="Times New Roman" w:hAnsi="Times New Roman" w:cs="Times New Roman"/>
          <w:sz w:val="26"/>
          <w:szCs w:val="26"/>
        </w:rPr>
        <w:t xml:space="preserve">From the photographs handed in as exhibits, it is evident to this Court that the road markings were partially faded and therefore unclear, and would have been difficult to see at night, although there is not sufficient evidence to conclude that the markings were completely </w:t>
      </w:r>
      <w:r w:rsidR="0094456B" w:rsidRPr="00F23167">
        <w:rPr>
          <w:rFonts w:ascii="Times New Roman" w:hAnsi="Times New Roman" w:cs="Times New Roman"/>
          <w:sz w:val="26"/>
          <w:szCs w:val="26"/>
        </w:rPr>
        <w:t>undetectable</w:t>
      </w:r>
      <w:r w:rsidRPr="00F23167">
        <w:rPr>
          <w:rFonts w:ascii="Times New Roman" w:hAnsi="Times New Roman" w:cs="Times New Roman"/>
          <w:sz w:val="26"/>
          <w:szCs w:val="26"/>
        </w:rPr>
        <w:t xml:space="preserve">. I say this because there was evidence that the lighting used by the appellant to take the photographs was not from his car lights, but was from his torch light, which he admitted was of inferior quality. But, in any event, the Magistrate assumed this issue of the visibility of the road markings in favour of the appellant. </w:t>
      </w:r>
    </w:p>
    <w:p w:rsidR="009673E2" w:rsidRDefault="009673E2" w:rsidP="009673E2">
      <w:pPr>
        <w:pStyle w:val="ListParagraph"/>
        <w:spacing w:after="0" w:line="360" w:lineRule="auto"/>
        <w:ind w:left="142"/>
        <w:jc w:val="both"/>
        <w:rPr>
          <w:rFonts w:ascii="Times New Roman" w:hAnsi="Times New Roman" w:cs="Times New Roman"/>
          <w:sz w:val="26"/>
          <w:szCs w:val="26"/>
        </w:rPr>
      </w:pPr>
    </w:p>
    <w:p w:rsidR="009673E2" w:rsidRPr="00192796" w:rsidRDefault="009673E2" w:rsidP="009673E2">
      <w:pPr>
        <w:pStyle w:val="ListParagraph"/>
        <w:numPr>
          <w:ilvl w:val="0"/>
          <w:numId w:val="1"/>
        </w:numPr>
        <w:spacing w:after="0" w:line="360" w:lineRule="auto"/>
        <w:ind w:left="0" w:firstLine="142"/>
        <w:jc w:val="both"/>
        <w:rPr>
          <w:rFonts w:ascii="Times New Roman" w:hAnsi="Times New Roman" w:cs="Times New Roman"/>
          <w:sz w:val="26"/>
          <w:szCs w:val="26"/>
        </w:rPr>
      </w:pPr>
      <w:r w:rsidRPr="00192796">
        <w:rPr>
          <w:rFonts w:ascii="Times New Roman" w:hAnsi="Times New Roman" w:cs="Times New Roman"/>
          <w:sz w:val="26"/>
          <w:szCs w:val="26"/>
        </w:rPr>
        <w:t xml:space="preserve">As regards the </w:t>
      </w:r>
      <w:r>
        <w:rPr>
          <w:rFonts w:ascii="Times New Roman" w:hAnsi="Times New Roman" w:cs="Times New Roman"/>
          <w:sz w:val="26"/>
          <w:szCs w:val="26"/>
        </w:rPr>
        <w:t>physical</w:t>
      </w:r>
      <w:r w:rsidRPr="00192796">
        <w:rPr>
          <w:rFonts w:ascii="Times New Roman" w:hAnsi="Times New Roman" w:cs="Times New Roman"/>
          <w:sz w:val="26"/>
          <w:szCs w:val="26"/>
        </w:rPr>
        <w:t xml:space="preserve"> stop sign </w:t>
      </w:r>
      <w:r>
        <w:rPr>
          <w:rFonts w:ascii="Times New Roman" w:hAnsi="Times New Roman" w:cs="Times New Roman"/>
          <w:sz w:val="26"/>
          <w:szCs w:val="26"/>
        </w:rPr>
        <w:t>positioned at the intersection</w:t>
      </w:r>
      <w:r w:rsidRPr="00192796">
        <w:rPr>
          <w:rFonts w:ascii="Times New Roman" w:hAnsi="Times New Roman" w:cs="Times New Roman"/>
          <w:sz w:val="26"/>
          <w:szCs w:val="26"/>
        </w:rPr>
        <w:t xml:space="preserve">, the appellant complained that it was too far away from the shoulder of the road such that it could not be connected to his pathway, and that in any event, he did not see it.  </w:t>
      </w:r>
      <w:r>
        <w:rPr>
          <w:rFonts w:ascii="Times New Roman" w:hAnsi="Times New Roman" w:cs="Times New Roman"/>
          <w:sz w:val="26"/>
          <w:szCs w:val="26"/>
        </w:rPr>
        <w:t>B</w:t>
      </w:r>
      <w:r w:rsidRPr="00192796">
        <w:rPr>
          <w:rFonts w:ascii="Times New Roman" w:hAnsi="Times New Roman" w:cs="Times New Roman"/>
          <w:sz w:val="26"/>
          <w:szCs w:val="26"/>
        </w:rPr>
        <w:t>oth Sergeants Meyi and Carolissen admitted that t</w:t>
      </w:r>
      <w:r>
        <w:rPr>
          <w:rFonts w:ascii="Times New Roman" w:hAnsi="Times New Roman" w:cs="Times New Roman"/>
          <w:sz w:val="26"/>
          <w:szCs w:val="26"/>
        </w:rPr>
        <w:t>he stop sign</w:t>
      </w:r>
      <w:r w:rsidRPr="00192796">
        <w:rPr>
          <w:rFonts w:ascii="Times New Roman" w:hAnsi="Times New Roman" w:cs="Times New Roman"/>
          <w:sz w:val="26"/>
          <w:szCs w:val="26"/>
        </w:rPr>
        <w:t xml:space="preserve"> was positioned at an angle at the time of the collision, as depicted in photographs that were part of the evidence. However, neither they nor Kammies admitted that the position of the stop sign was too far away from the actual stopping point at the intersection. </w:t>
      </w:r>
    </w:p>
    <w:p w:rsidR="009673E2" w:rsidRPr="000B2CE3" w:rsidRDefault="009673E2" w:rsidP="009673E2">
      <w:pPr>
        <w:pStyle w:val="ListParagraph"/>
        <w:rPr>
          <w:rFonts w:ascii="Times New Roman" w:hAnsi="Times New Roman" w:cs="Times New Roman"/>
          <w:sz w:val="26"/>
          <w:szCs w:val="26"/>
        </w:rPr>
      </w:pPr>
    </w:p>
    <w:p w:rsidR="009673E2" w:rsidRDefault="009673E2" w:rsidP="009673E2">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An </w:t>
      </w:r>
      <w:r w:rsidRPr="000B2CE3">
        <w:rPr>
          <w:rFonts w:ascii="Times New Roman" w:hAnsi="Times New Roman" w:cs="Times New Roman"/>
          <w:sz w:val="26"/>
          <w:szCs w:val="26"/>
        </w:rPr>
        <w:t xml:space="preserve">inspection </w:t>
      </w:r>
      <w:r w:rsidRPr="000B2CE3">
        <w:rPr>
          <w:rFonts w:ascii="Times New Roman" w:hAnsi="Times New Roman" w:cs="Times New Roman"/>
          <w:i/>
          <w:sz w:val="26"/>
          <w:szCs w:val="26"/>
        </w:rPr>
        <w:t>in loco</w:t>
      </w:r>
      <w:r w:rsidRPr="000B2CE3">
        <w:rPr>
          <w:rFonts w:ascii="Times New Roman" w:hAnsi="Times New Roman" w:cs="Times New Roman"/>
          <w:sz w:val="26"/>
          <w:szCs w:val="26"/>
        </w:rPr>
        <w:t xml:space="preserve"> </w:t>
      </w:r>
      <w:r>
        <w:rPr>
          <w:rFonts w:ascii="Times New Roman" w:hAnsi="Times New Roman" w:cs="Times New Roman"/>
          <w:sz w:val="26"/>
          <w:szCs w:val="26"/>
        </w:rPr>
        <w:t xml:space="preserve">was </w:t>
      </w:r>
      <w:r w:rsidRPr="000B2CE3">
        <w:rPr>
          <w:rFonts w:ascii="Times New Roman" w:hAnsi="Times New Roman" w:cs="Times New Roman"/>
          <w:sz w:val="26"/>
          <w:szCs w:val="26"/>
        </w:rPr>
        <w:t>undertaken</w:t>
      </w:r>
      <w:r>
        <w:rPr>
          <w:rFonts w:ascii="Times New Roman" w:hAnsi="Times New Roman" w:cs="Times New Roman"/>
          <w:sz w:val="26"/>
          <w:szCs w:val="26"/>
        </w:rPr>
        <w:t xml:space="preserve"> during the trial, and t</w:t>
      </w:r>
      <w:r w:rsidRPr="000B2CE3">
        <w:rPr>
          <w:rFonts w:ascii="Times New Roman" w:hAnsi="Times New Roman" w:cs="Times New Roman"/>
          <w:sz w:val="26"/>
          <w:szCs w:val="26"/>
        </w:rPr>
        <w:t xml:space="preserve">he </w:t>
      </w:r>
      <w:r>
        <w:rPr>
          <w:rFonts w:ascii="Times New Roman" w:hAnsi="Times New Roman" w:cs="Times New Roman"/>
          <w:sz w:val="26"/>
          <w:szCs w:val="26"/>
        </w:rPr>
        <w:t xml:space="preserve">Magistrate observed, with the concurrence of both parties’ legal representatives, that </w:t>
      </w:r>
      <w:r w:rsidRPr="000B2CE3">
        <w:rPr>
          <w:rFonts w:ascii="Times New Roman" w:hAnsi="Times New Roman" w:cs="Times New Roman"/>
          <w:sz w:val="26"/>
          <w:szCs w:val="26"/>
        </w:rPr>
        <w:t xml:space="preserve">the stop sign was </w:t>
      </w:r>
      <w:r>
        <w:rPr>
          <w:rFonts w:ascii="Times New Roman" w:hAnsi="Times New Roman" w:cs="Times New Roman"/>
          <w:sz w:val="26"/>
          <w:szCs w:val="26"/>
        </w:rPr>
        <w:t>indeed previously</w:t>
      </w:r>
      <w:r w:rsidRPr="000B2CE3">
        <w:rPr>
          <w:rFonts w:ascii="Times New Roman" w:hAnsi="Times New Roman" w:cs="Times New Roman"/>
          <w:sz w:val="26"/>
          <w:szCs w:val="26"/>
        </w:rPr>
        <w:t xml:space="preserve"> positioned at an angle at the time of the </w:t>
      </w:r>
      <w:r>
        <w:rPr>
          <w:rFonts w:ascii="Times New Roman" w:hAnsi="Times New Roman" w:cs="Times New Roman"/>
          <w:sz w:val="26"/>
          <w:szCs w:val="26"/>
        </w:rPr>
        <w:t xml:space="preserve">collision, and that it now </w:t>
      </w:r>
      <w:r w:rsidRPr="000B2CE3">
        <w:rPr>
          <w:rFonts w:ascii="Times New Roman" w:hAnsi="Times New Roman" w:cs="Times New Roman"/>
          <w:sz w:val="26"/>
          <w:szCs w:val="26"/>
        </w:rPr>
        <w:t>face</w:t>
      </w:r>
      <w:r>
        <w:rPr>
          <w:rFonts w:ascii="Times New Roman" w:hAnsi="Times New Roman" w:cs="Times New Roman"/>
          <w:sz w:val="26"/>
          <w:szCs w:val="26"/>
        </w:rPr>
        <w:t>s</w:t>
      </w:r>
      <w:r w:rsidRPr="000B2CE3">
        <w:rPr>
          <w:rFonts w:ascii="Times New Roman" w:hAnsi="Times New Roman" w:cs="Times New Roman"/>
          <w:sz w:val="26"/>
          <w:szCs w:val="26"/>
        </w:rPr>
        <w:t xml:space="preserve"> the oncoming traffic in the direction that the appellant was traveling in and is no longer positioned at an angle.</w:t>
      </w:r>
      <w:r>
        <w:rPr>
          <w:rFonts w:ascii="Times New Roman" w:hAnsi="Times New Roman" w:cs="Times New Roman"/>
          <w:sz w:val="26"/>
          <w:szCs w:val="26"/>
        </w:rPr>
        <w:t xml:space="preserve"> Further, the Magistrate observed that </w:t>
      </w:r>
      <w:r w:rsidRPr="000B2CE3">
        <w:rPr>
          <w:rFonts w:ascii="Times New Roman" w:hAnsi="Times New Roman" w:cs="Times New Roman"/>
          <w:sz w:val="26"/>
          <w:szCs w:val="26"/>
        </w:rPr>
        <w:t xml:space="preserve">since the collision </w:t>
      </w:r>
      <w:r>
        <w:rPr>
          <w:rFonts w:ascii="Times New Roman" w:hAnsi="Times New Roman" w:cs="Times New Roman"/>
          <w:sz w:val="26"/>
          <w:szCs w:val="26"/>
        </w:rPr>
        <w:t xml:space="preserve">the stop sign </w:t>
      </w:r>
      <w:r w:rsidRPr="000B2CE3">
        <w:rPr>
          <w:rFonts w:ascii="Times New Roman" w:hAnsi="Times New Roman" w:cs="Times New Roman"/>
          <w:sz w:val="26"/>
          <w:szCs w:val="26"/>
        </w:rPr>
        <w:t>has now been brought nearer to the corner of the intersection</w:t>
      </w:r>
      <w:r>
        <w:rPr>
          <w:rFonts w:ascii="Times New Roman" w:hAnsi="Times New Roman" w:cs="Times New Roman"/>
          <w:sz w:val="26"/>
          <w:szCs w:val="26"/>
        </w:rPr>
        <w:t xml:space="preserve">. </w:t>
      </w:r>
    </w:p>
    <w:p w:rsidR="009673E2" w:rsidRPr="00D52B6F" w:rsidRDefault="009673E2" w:rsidP="009673E2">
      <w:pPr>
        <w:pStyle w:val="ListParagraph"/>
        <w:rPr>
          <w:rFonts w:ascii="Times New Roman" w:hAnsi="Times New Roman" w:cs="Times New Roman"/>
          <w:sz w:val="26"/>
          <w:szCs w:val="26"/>
        </w:rPr>
      </w:pPr>
    </w:p>
    <w:p w:rsidR="009673E2" w:rsidRPr="00441B04" w:rsidRDefault="009673E2" w:rsidP="00441B04">
      <w:pPr>
        <w:pStyle w:val="ListParagraph"/>
        <w:numPr>
          <w:ilvl w:val="0"/>
          <w:numId w:val="1"/>
        </w:numPr>
        <w:spacing w:after="0"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The appellant sought to make much of these changes, both in the trial court and before us, and argued that they amount to a concession </w:t>
      </w:r>
      <w:r w:rsidR="00441B04">
        <w:rPr>
          <w:rFonts w:ascii="Times New Roman" w:hAnsi="Times New Roman" w:cs="Times New Roman"/>
          <w:sz w:val="26"/>
          <w:szCs w:val="26"/>
        </w:rPr>
        <w:t>to</w:t>
      </w:r>
      <w:r>
        <w:rPr>
          <w:rFonts w:ascii="Times New Roman" w:hAnsi="Times New Roman" w:cs="Times New Roman"/>
          <w:sz w:val="26"/>
          <w:szCs w:val="26"/>
        </w:rPr>
        <w:t xml:space="preserve"> his case and vindicate his version that the stop sign was positioned too far away. However, as </w:t>
      </w:r>
      <w:r w:rsidRPr="009C7273">
        <w:rPr>
          <w:rFonts w:ascii="Times New Roman" w:hAnsi="Times New Roman" w:cs="Times New Roman"/>
          <w:sz w:val="26"/>
          <w:szCs w:val="26"/>
        </w:rPr>
        <w:t>the</w:t>
      </w:r>
      <w:r>
        <w:rPr>
          <w:rFonts w:ascii="Times New Roman" w:hAnsi="Times New Roman" w:cs="Times New Roman"/>
          <w:sz w:val="26"/>
          <w:szCs w:val="26"/>
        </w:rPr>
        <w:t xml:space="preserve"> Magistrate correctly pointed out, the</w:t>
      </w:r>
      <w:r w:rsidRPr="009C7273">
        <w:rPr>
          <w:rFonts w:ascii="Times New Roman" w:hAnsi="Times New Roman" w:cs="Times New Roman"/>
          <w:sz w:val="26"/>
          <w:szCs w:val="26"/>
        </w:rPr>
        <w:t xml:space="preserve">re was no evidence regarding the </w:t>
      </w:r>
      <w:r w:rsidR="00441B04">
        <w:rPr>
          <w:rFonts w:ascii="Times New Roman" w:hAnsi="Times New Roman" w:cs="Times New Roman"/>
          <w:sz w:val="26"/>
          <w:szCs w:val="26"/>
        </w:rPr>
        <w:t>reason</w:t>
      </w:r>
      <w:r w:rsidRPr="009C7273">
        <w:rPr>
          <w:rFonts w:ascii="Times New Roman" w:hAnsi="Times New Roman" w:cs="Times New Roman"/>
          <w:sz w:val="26"/>
          <w:szCs w:val="26"/>
        </w:rPr>
        <w:t xml:space="preserve"> for the changes</w:t>
      </w:r>
      <w:r>
        <w:rPr>
          <w:rFonts w:ascii="Times New Roman" w:hAnsi="Times New Roman" w:cs="Times New Roman"/>
          <w:sz w:val="26"/>
          <w:szCs w:val="26"/>
        </w:rPr>
        <w:t xml:space="preserve"> to the road</w:t>
      </w:r>
      <w:r w:rsidRPr="009C7273">
        <w:rPr>
          <w:rFonts w:ascii="Times New Roman" w:hAnsi="Times New Roman" w:cs="Times New Roman"/>
          <w:sz w:val="26"/>
          <w:szCs w:val="26"/>
        </w:rPr>
        <w:t xml:space="preserve">.  </w:t>
      </w:r>
      <w:r>
        <w:rPr>
          <w:rFonts w:ascii="Times New Roman" w:hAnsi="Times New Roman" w:cs="Times New Roman"/>
          <w:sz w:val="26"/>
          <w:szCs w:val="26"/>
        </w:rPr>
        <w:t xml:space="preserve">As I have already mentioned, </w:t>
      </w:r>
      <w:r w:rsidRPr="009C7273">
        <w:rPr>
          <w:rFonts w:ascii="Times New Roman" w:hAnsi="Times New Roman" w:cs="Times New Roman"/>
          <w:sz w:val="26"/>
          <w:szCs w:val="26"/>
        </w:rPr>
        <w:t xml:space="preserve">the trial took place some 10 years </w:t>
      </w:r>
      <w:r>
        <w:rPr>
          <w:rFonts w:ascii="Times New Roman" w:hAnsi="Times New Roman" w:cs="Times New Roman"/>
          <w:sz w:val="26"/>
          <w:szCs w:val="26"/>
        </w:rPr>
        <w:t>after the collision</w:t>
      </w:r>
      <w:r w:rsidRPr="009C7273">
        <w:rPr>
          <w:rFonts w:ascii="Times New Roman" w:hAnsi="Times New Roman" w:cs="Times New Roman"/>
          <w:sz w:val="26"/>
          <w:szCs w:val="26"/>
        </w:rPr>
        <w:t xml:space="preserve">, and a variety of reasons may provide the basis for the changes made to the intersection. </w:t>
      </w:r>
    </w:p>
    <w:p w:rsidR="00971B1C" w:rsidRPr="00971B1C" w:rsidRDefault="00971B1C" w:rsidP="00971B1C">
      <w:pPr>
        <w:pStyle w:val="ListParagraph"/>
        <w:rPr>
          <w:rFonts w:ascii="Times New Roman" w:hAnsi="Times New Roman" w:cs="Times New Roman"/>
          <w:sz w:val="26"/>
          <w:szCs w:val="26"/>
        </w:rPr>
      </w:pPr>
    </w:p>
    <w:p w:rsidR="00C857C0" w:rsidRPr="00C857C0" w:rsidRDefault="00067B63" w:rsidP="00441B04">
      <w:pPr>
        <w:pStyle w:val="ListParagraph"/>
        <w:numPr>
          <w:ilvl w:val="0"/>
          <w:numId w:val="1"/>
        </w:numPr>
        <w:spacing w:after="0" w:line="360" w:lineRule="auto"/>
        <w:ind w:left="0" w:firstLine="142"/>
        <w:jc w:val="both"/>
        <w:rPr>
          <w:rFonts w:ascii="Times New Roman" w:hAnsi="Times New Roman" w:cs="Times New Roman"/>
          <w:sz w:val="26"/>
          <w:szCs w:val="26"/>
        </w:rPr>
      </w:pPr>
      <w:r w:rsidRPr="00FF2B24">
        <w:rPr>
          <w:rFonts w:ascii="Times New Roman" w:hAnsi="Times New Roman" w:cs="Times New Roman"/>
          <w:sz w:val="26"/>
          <w:szCs w:val="26"/>
        </w:rPr>
        <w:t xml:space="preserve">The Magistrate also took into account the fact that the appellant entered the intersection despite seeing Kammies’ car indicating to turn right. </w:t>
      </w:r>
      <w:r w:rsidR="00C857C0">
        <w:rPr>
          <w:rFonts w:ascii="Times New Roman" w:hAnsi="Times New Roman" w:cs="Times New Roman"/>
          <w:sz w:val="26"/>
          <w:szCs w:val="26"/>
        </w:rPr>
        <w:t xml:space="preserve">In this regard, </w:t>
      </w:r>
      <w:r w:rsidR="00C857C0" w:rsidRPr="00C857C0">
        <w:rPr>
          <w:rFonts w:ascii="Times New Roman" w:hAnsi="Times New Roman" w:cs="Times New Roman"/>
          <w:sz w:val="26"/>
          <w:szCs w:val="26"/>
        </w:rPr>
        <w:t>M</w:t>
      </w:r>
      <w:r w:rsidR="00F23167">
        <w:rPr>
          <w:rFonts w:ascii="Times New Roman" w:hAnsi="Times New Roman" w:cs="Times New Roman"/>
          <w:sz w:val="26"/>
          <w:szCs w:val="26"/>
        </w:rPr>
        <w:t>r</w:t>
      </w:r>
      <w:r w:rsidR="00C857C0" w:rsidRPr="00C857C0">
        <w:rPr>
          <w:rFonts w:ascii="Times New Roman" w:hAnsi="Times New Roman" w:cs="Times New Roman"/>
          <w:sz w:val="26"/>
          <w:szCs w:val="26"/>
        </w:rPr>
        <w:t xml:space="preserve">s Coetzee testified that she saw Kammies’ car not only indicating to turn right but also moving over to the lane for turning right. </w:t>
      </w:r>
      <w:r w:rsidR="00C857C0">
        <w:rPr>
          <w:rFonts w:ascii="Times New Roman" w:hAnsi="Times New Roman" w:cs="Times New Roman"/>
          <w:sz w:val="26"/>
          <w:szCs w:val="26"/>
        </w:rPr>
        <w:t>It was at about this time that</w:t>
      </w:r>
      <w:r w:rsidR="00C857C0" w:rsidRPr="00C857C0">
        <w:rPr>
          <w:rFonts w:ascii="Times New Roman" w:hAnsi="Times New Roman" w:cs="Times New Roman"/>
          <w:sz w:val="26"/>
          <w:szCs w:val="26"/>
        </w:rPr>
        <w:t xml:space="preserve"> the appellant and his wife testified that the headlights of their car picked up something that look</w:t>
      </w:r>
      <w:r w:rsidR="00F23167">
        <w:rPr>
          <w:rFonts w:ascii="Times New Roman" w:hAnsi="Times New Roman" w:cs="Times New Roman"/>
          <w:sz w:val="26"/>
          <w:szCs w:val="26"/>
        </w:rPr>
        <w:t>ed</w:t>
      </w:r>
      <w:r w:rsidR="00C857C0" w:rsidRPr="00C857C0">
        <w:rPr>
          <w:rFonts w:ascii="Times New Roman" w:hAnsi="Times New Roman" w:cs="Times New Roman"/>
          <w:sz w:val="26"/>
          <w:szCs w:val="26"/>
        </w:rPr>
        <w:t xml:space="preserve"> like a sign from across the road. </w:t>
      </w:r>
      <w:r w:rsidR="00C857C0">
        <w:rPr>
          <w:rFonts w:ascii="Times New Roman" w:hAnsi="Times New Roman" w:cs="Times New Roman"/>
          <w:sz w:val="26"/>
          <w:szCs w:val="26"/>
        </w:rPr>
        <w:t xml:space="preserve">There was no evidence regarding what </w:t>
      </w:r>
      <w:r w:rsidR="00C857C0" w:rsidRPr="00C857C0">
        <w:rPr>
          <w:rFonts w:ascii="Times New Roman" w:hAnsi="Times New Roman" w:cs="Times New Roman"/>
          <w:sz w:val="26"/>
          <w:szCs w:val="26"/>
        </w:rPr>
        <w:t xml:space="preserve">sign </w:t>
      </w:r>
      <w:r w:rsidR="00C857C0">
        <w:rPr>
          <w:rFonts w:ascii="Times New Roman" w:hAnsi="Times New Roman" w:cs="Times New Roman"/>
          <w:sz w:val="26"/>
          <w:szCs w:val="26"/>
        </w:rPr>
        <w:t xml:space="preserve">this </w:t>
      </w:r>
      <w:r w:rsidR="00C857C0" w:rsidRPr="00C857C0">
        <w:rPr>
          <w:rFonts w:ascii="Times New Roman" w:hAnsi="Times New Roman" w:cs="Times New Roman"/>
          <w:sz w:val="26"/>
          <w:szCs w:val="26"/>
        </w:rPr>
        <w:t>was</w:t>
      </w:r>
      <w:r w:rsidR="00C857C0">
        <w:rPr>
          <w:rFonts w:ascii="Times New Roman" w:hAnsi="Times New Roman" w:cs="Times New Roman"/>
          <w:sz w:val="26"/>
          <w:szCs w:val="26"/>
        </w:rPr>
        <w:t>,</w:t>
      </w:r>
      <w:r w:rsidR="00C857C0" w:rsidRPr="00C857C0">
        <w:rPr>
          <w:rFonts w:ascii="Times New Roman" w:hAnsi="Times New Roman" w:cs="Times New Roman"/>
          <w:sz w:val="26"/>
          <w:szCs w:val="26"/>
        </w:rPr>
        <w:t xml:space="preserve"> </w:t>
      </w:r>
      <w:r w:rsidR="00C857C0">
        <w:rPr>
          <w:rFonts w:ascii="Times New Roman" w:hAnsi="Times New Roman" w:cs="Times New Roman"/>
          <w:sz w:val="26"/>
          <w:szCs w:val="26"/>
        </w:rPr>
        <w:t>but</w:t>
      </w:r>
      <w:r w:rsidR="00C857C0" w:rsidRPr="00C857C0">
        <w:rPr>
          <w:rFonts w:ascii="Times New Roman" w:hAnsi="Times New Roman" w:cs="Times New Roman"/>
          <w:sz w:val="26"/>
          <w:szCs w:val="26"/>
        </w:rPr>
        <w:t xml:space="preserve"> th</w:t>
      </w:r>
      <w:r w:rsidR="00F23167">
        <w:rPr>
          <w:rFonts w:ascii="Times New Roman" w:hAnsi="Times New Roman" w:cs="Times New Roman"/>
          <w:sz w:val="26"/>
          <w:szCs w:val="26"/>
        </w:rPr>
        <w:t>is</w:t>
      </w:r>
      <w:r w:rsidR="00C857C0">
        <w:rPr>
          <w:rFonts w:ascii="Times New Roman" w:hAnsi="Times New Roman" w:cs="Times New Roman"/>
          <w:sz w:val="26"/>
          <w:szCs w:val="26"/>
        </w:rPr>
        <w:t xml:space="preserve"> evidence shows that </w:t>
      </w:r>
      <w:r w:rsidR="00C857C0" w:rsidRPr="00C857C0">
        <w:rPr>
          <w:rFonts w:ascii="Times New Roman" w:hAnsi="Times New Roman" w:cs="Times New Roman"/>
          <w:sz w:val="26"/>
          <w:szCs w:val="26"/>
        </w:rPr>
        <w:t xml:space="preserve">they were </w:t>
      </w:r>
      <w:r w:rsidR="00C857C0">
        <w:rPr>
          <w:rFonts w:ascii="Times New Roman" w:hAnsi="Times New Roman" w:cs="Times New Roman"/>
          <w:sz w:val="26"/>
          <w:szCs w:val="26"/>
        </w:rPr>
        <w:t>at the intersection at that point already</w:t>
      </w:r>
      <w:r w:rsidR="00C857C0" w:rsidRPr="00C857C0">
        <w:rPr>
          <w:rFonts w:ascii="Times New Roman" w:hAnsi="Times New Roman" w:cs="Times New Roman"/>
          <w:sz w:val="26"/>
          <w:szCs w:val="26"/>
        </w:rPr>
        <w:t xml:space="preserve">.  </w:t>
      </w:r>
    </w:p>
    <w:p w:rsidR="00C857C0" w:rsidRPr="00C857C0" w:rsidRDefault="00C857C0" w:rsidP="00C857C0">
      <w:pPr>
        <w:pStyle w:val="ListParagraph"/>
        <w:rPr>
          <w:rFonts w:ascii="Times New Roman" w:hAnsi="Times New Roman" w:cs="Times New Roman"/>
          <w:sz w:val="26"/>
          <w:szCs w:val="26"/>
        </w:rPr>
      </w:pPr>
    </w:p>
    <w:p w:rsidR="0094545A" w:rsidRDefault="00971B1C" w:rsidP="0094545A">
      <w:pPr>
        <w:pStyle w:val="ListParagraph"/>
        <w:numPr>
          <w:ilvl w:val="0"/>
          <w:numId w:val="1"/>
        </w:num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 xml:space="preserve">It remains </w:t>
      </w:r>
      <w:r w:rsidRPr="00971B1C">
        <w:rPr>
          <w:rFonts w:ascii="Times New Roman" w:hAnsi="Times New Roman" w:cs="Times New Roman"/>
          <w:sz w:val="26"/>
          <w:szCs w:val="26"/>
        </w:rPr>
        <w:t>baffling</w:t>
      </w:r>
      <w:r>
        <w:rPr>
          <w:rFonts w:ascii="Times New Roman" w:hAnsi="Times New Roman" w:cs="Times New Roman"/>
          <w:sz w:val="26"/>
          <w:szCs w:val="26"/>
        </w:rPr>
        <w:t xml:space="preserve"> </w:t>
      </w:r>
      <w:r w:rsidR="0094545A">
        <w:rPr>
          <w:rFonts w:ascii="Times New Roman" w:hAnsi="Times New Roman" w:cs="Times New Roman"/>
          <w:sz w:val="26"/>
          <w:szCs w:val="26"/>
        </w:rPr>
        <w:t xml:space="preserve">that </w:t>
      </w:r>
      <w:r w:rsidRPr="00971B1C">
        <w:rPr>
          <w:rFonts w:ascii="Times New Roman" w:hAnsi="Times New Roman" w:cs="Times New Roman"/>
          <w:sz w:val="26"/>
          <w:szCs w:val="26"/>
        </w:rPr>
        <w:t>the appellant</w:t>
      </w:r>
      <w:r w:rsidR="0094545A">
        <w:rPr>
          <w:rFonts w:ascii="Times New Roman" w:hAnsi="Times New Roman" w:cs="Times New Roman"/>
          <w:sz w:val="26"/>
          <w:szCs w:val="26"/>
        </w:rPr>
        <w:t xml:space="preserve">, </w:t>
      </w:r>
      <w:r w:rsidRPr="00971B1C">
        <w:rPr>
          <w:rFonts w:ascii="Times New Roman" w:hAnsi="Times New Roman" w:cs="Times New Roman"/>
          <w:sz w:val="26"/>
          <w:szCs w:val="26"/>
        </w:rPr>
        <w:t xml:space="preserve">having been warned that a stop sign and an intersection was </w:t>
      </w:r>
      <w:r w:rsidR="0094545A">
        <w:rPr>
          <w:rFonts w:ascii="Times New Roman" w:hAnsi="Times New Roman" w:cs="Times New Roman"/>
          <w:sz w:val="26"/>
          <w:szCs w:val="26"/>
        </w:rPr>
        <w:t>approaching</w:t>
      </w:r>
      <w:r w:rsidRPr="00971B1C">
        <w:rPr>
          <w:rFonts w:ascii="Times New Roman" w:hAnsi="Times New Roman" w:cs="Times New Roman"/>
          <w:sz w:val="26"/>
          <w:szCs w:val="26"/>
        </w:rPr>
        <w:t>, and specifically that a stop sign was to be expected in 250 metr</w:t>
      </w:r>
      <w:r w:rsidR="0009278D">
        <w:rPr>
          <w:rFonts w:ascii="Times New Roman" w:hAnsi="Times New Roman" w:cs="Times New Roman"/>
          <w:sz w:val="26"/>
          <w:szCs w:val="26"/>
        </w:rPr>
        <w:t>e</w:t>
      </w:r>
      <w:r w:rsidRPr="00971B1C">
        <w:rPr>
          <w:rFonts w:ascii="Times New Roman" w:hAnsi="Times New Roman" w:cs="Times New Roman"/>
          <w:sz w:val="26"/>
          <w:szCs w:val="26"/>
        </w:rPr>
        <w:t xml:space="preserve">s, </w:t>
      </w:r>
      <w:r w:rsidR="0094545A">
        <w:rPr>
          <w:rFonts w:ascii="Times New Roman" w:hAnsi="Times New Roman" w:cs="Times New Roman"/>
          <w:sz w:val="26"/>
          <w:szCs w:val="26"/>
        </w:rPr>
        <w:t>did not suspect that Kammies’ car may have been indicating to turn at the intersection. The appellant’s version is particularly wanting because, according to him and his wife, at the time</w:t>
      </w:r>
      <w:r w:rsidR="0009278D">
        <w:rPr>
          <w:rFonts w:ascii="Times New Roman" w:hAnsi="Times New Roman" w:cs="Times New Roman"/>
          <w:sz w:val="26"/>
          <w:szCs w:val="26"/>
        </w:rPr>
        <w:t xml:space="preserve"> that</w:t>
      </w:r>
      <w:r w:rsidR="0094545A">
        <w:rPr>
          <w:rFonts w:ascii="Times New Roman" w:hAnsi="Times New Roman" w:cs="Times New Roman"/>
          <w:sz w:val="26"/>
          <w:szCs w:val="26"/>
        </w:rPr>
        <w:t xml:space="preserve"> they saw Kammies’ car, they were searching for the stop street.</w:t>
      </w:r>
      <w:r w:rsidR="0094545A" w:rsidRPr="0094545A">
        <w:rPr>
          <w:rFonts w:ascii="Times New Roman" w:hAnsi="Times New Roman" w:cs="Times New Roman"/>
          <w:sz w:val="26"/>
          <w:szCs w:val="26"/>
        </w:rPr>
        <w:t xml:space="preserve"> </w:t>
      </w:r>
      <w:r w:rsidR="0094545A">
        <w:rPr>
          <w:rFonts w:ascii="Times New Roman" w:hAnsi="Times New Roman" w:cs="Times New Roman"/>
          <w:sz w:val="26"/>
          <w:szCs w:val="26"/>
        </w:rPr>
        <w:t>The obvious question then is w</w:t>
      </w:r>
      <w:r w:rsidR="0094545A" w:rsidRPr="00971B1C">
        <w:rPr>
          <w:rFonts w:ascii="Times New Roman" w:hAnsi="Times New Roman" w:cs="Times New Roman"/>
          <w:sz w:val="26"/>
          <w:szCs w:val="26"/>
        </w:rPr>
        <w:t xml:space="preserve">hy </w:t>
      </w:r>
      <w:r w:rsidR="0094545A">
        <w:rPr>
          <w:rFonts w:ascii="Times New Roman" w:hAnsi="Times New Roman" w:cs="Times New Roman"/>
          <w:sz w:val="26"/>
          <w:szCs w:val="26"/>
        </w:rPr>
        <w:t xml:space="preserve">did </w:t>
      </w:r>
      <w:r w:rsidR="0094545A" w:rsidRPr="00971B1C">
        <w:rPr>
          <w:rFonts w:ascii="Times New Roman" w:hAnsi="Times New Roman" w:cs="Times New Roman"/>
          <w:sz w:val="26"/>
          <w:szCs w:val="26"/>
        </w:rPr>
        <w:t>Kammies’</w:t>
      </w:r>
      <w:r w:rsidR="00C857C0">
        <w:rPr>
          <w:rFonts w:ascii="Times New Roman" w:hAnsi="Times New Roman" w:cs="Times New Roman"/>
          <w:sz w:val="26"/>
          <w:szCs w:val="26"/>
        </w:rPr>
        <w:t xml:space="preserve"> </w:t>
      </w:r>
      <w:r w:rsidR="0094545A" w:rsidRPr="00971B1C">
        <w:rPr>
          <w:rFonts w:ascii="Times New Roman" w:hAnsi="Times New Roman" w:cs="Times New Roman"/>
          <w:sz w:val="26"/>
          <w:szCs w:val="26"/>
        </w:rPr>
        <w:t>car, which was indicating to turn right,</w:t>
      </w:r>
      <w:r w:rsidR="0094545A">
        <w:rPr>
          <w:rFonts w:ascii="Times New Roman" w:hAnsi="Times New Roman" w:cs="Times New Roman"/>
          <w:sz w:val="26"/>
          <w:szCs w:val="26"/>
        </w:rPr>
        <w:t xml:space="preserve"> </w:t>
      </w:r>
      <w:r w:rsidR="0094545A" w:rsidRPr="00971B1C">
        <w:rPr>
          <w:rFonts w:ascii="Times New Roman" w:hAnsi="Times New Roman" w:cs="Times New Roman"/>
          <w:sz w:val="26"/>
          <w:szCs w:val="26"/>
        </w:rPr>
        <w:t xml:space="preserve">not signal to </w:t>
      </w:r>
      <w:r w:rsidR="0094545A">
        <w:rPr>
          <w:rFonts w:ascii="Times New Roman" w:hAnsi="Times New Roman" w:cs="Times New Roman"/>
          <w:sz w:val="26"/>
          <w:szCs w:val="26"/>
        </w:rPr>
        <w:t>them (or specifically, the appellant)</w:t>
      </w:r>
      <w:r w:rsidR="0094545A" w:rsidRPr="00971B1C">
        <w:rPr>
          <w:rFonts w:ascii="Times New Roman" w:hAnsi="Times New Roman" w:cs="Times New Roman"/>
          <w:sz w:val="26"/>
          <w:szCs w:val="26"/>
        </w:rPr>
        <w:t xml:space="preserve"> that </w:t>
      </w:r>
      <w:r w:rsidR="0094545A">
        <w:rPr>
          <w:rFonts w:ascii="Times New Roman" w:hAnsi="Times New Roman" w:cs="Times New Roman"/>
          <w:sz w:val="26"/>
          <w:szCs w:val="26"/>
        </w:rPr>
        <w:t>t</w:t>
      </w:r>
      <w:r w:rsidR="0094545A" w:rsidRPr="00971B1C">
        <w:rPr>
          <w:rFonts w:ascii="Times New Roman" w:hAnsi="Times New Roman" w:cs="Times New Roman"/>
          <w:sz w:val="26"/>
          <w:szCs w:val="26"/>
        </w:rPr>
        <w:t>he</w:t>
      </w:r>
      <w:r w:rsidR="0094545A">
        <w:rPr>
          <w:rFonts w:ascii="Times New Roman" w:hAnsi="Times New Roman" w:cs="Times New Roman"/>
          <w:sz w:val="26"/>
          <w:szCs w:val="26"/>
        </w:rPr>
        <w:t>y</w:t>
      </w:r>
      <w:r w:rsidR="0094545A" w:rsidRPr="00971B1C">
        <w:rPr>
          <w:rFonts w:ascii="Times New Roman" w:hAnsi="Times New Roman" w:cs="Times New Roman"/>
          <w:sz w:val="26"/>
          <w:szCs w:val="26"/>
        </w:rPr>
        <w:t xml:space="preserve"> had reached the </w:t>
      </w:r>
      <w:r w:rsidR="0094545A">
        <w:rPr>
          <w:rFonts w:ascii="Times New Roman" w:hAnsi="Times New Roman" w:cs="Times New Roman"/>
          <w:sz w:val="26"/>
          <w:szCs w:val="26"/>
        </w:rPr>
        <w:t>stop street</w:t>
      </w:r>
      <w:r w:rsidR="00C857C0">
        <w:rPr>
          <w:rFonts w:ascii="Times New Roman" w:hAnsi="Times New Roman" w:cs="Times New Roman"/>
          <w:sz w:val="26"/>
          <w:szCs w:val="26"/>
        </w:rPr>
        <w:t>?</w:t>
      </w:r>
      <w:r w:rsidR="0094545A">
        <w:rPr>
          <w:rFonts w:ascii="Times New Roman" w:hAnsi="Times New Roman" w:cs="Times New Roman"/>
          <w:sz w:val="26"/>
          <w:szCs w:val="26"/>
        </w:rPr>
        <w:t xml:space="preserve"> </w:t>
      </w:r>
      <w:r w:rsidRPr="0094545A">
        <w:rPr>
          <w:rFonts w:ascii="Times New Roman" w:hAnsi="Times New Roman" w:cs="Times New Roman"/>
          <w:sz w:val="26"/>
          <w:szCs w:val="26"/>
        </w:rPr>
        <w:t>This was n</w:t>
      </w:r>
      <w:r w:rsidR="0094545A">
        <w:rPr>
          <w:rFonts w:ascii="Times New Roman" w:hAnsi="Times New Roman" w:cs="Times New Roman"/>
          <w:sz w:val="26"/>
          <w:szCs w:val="26"/>
        </w:rPr>
        <w:t>ever</w:t>
      </w:r>
      <w:r w:rsidRPr="0094545A">
        <w:rPr>
          <w:rFonts w:ascii="Times New Roman" w:hAnsi="Times New Roman" w:cs="Times New Roman"/>
          <w:sz w:val="26"/>
          <w:szCs w:val="26"/>
        </w:rPr>
        <w:t xml:space="preserve"> explained </w:t>
      </w:r>
      <w:r w:rsidR="0094545A">
        <w:rPr>
          <w:rFonts w:ascii="Times New Roman" w:hAnsi="Times New Roman" w:cs="Times New Roman"/>
          <w:sz w:val="26"/>
          <w:szCs w:val="26"/>
        </w:rPr>
        <w:t xml:space="preserve">satisfactorily </w:t>
      </w:r>
      <w:r w:rsidRPr="0094545A">
        <w:rPr>
          <w:rFonts w:ascii="Times New Roman" w:hAnsi="Times New Roman" w:cs="Times New Roman"/>
          <w:sz w:val="26"/>
          <w:szCs w:val="26"/>
        </w:rPr>
        <w:t xml:space="preserve">in the appellant’s evidence. </w:t>
      </w:r>
    </w:p>
    <w:p w:rsidR="0094545A" w:rsidRPr="0094545A" w:rsidRDefault="0094545A" w:rsidP="0094545A">
      <w:pPr>
        <w:pStyle w:val="ListParagraph"/>
        <w:rPr>
          <w:rFonts w:ascii="Times New Roman" w:hAnsi="Times New Roman" w:cs="Times New Roman"/>
          <w:sz w:val="26"/>
          <w:szCs w:val="26"/>
        </w:rPr>
      </w:pPr>
    </w:p>
    <w:p w:rsidR="00A91C98" w:rsidRPr="00A91C98" w:rsidRDefault="0094545A" w:rsidP="00A91C98">
      <w:pPr>
        <w:pStyle w:val="ListParagraph"/>
        <w:numPr>
          <w:ilvl w:val="0"/>
          <w:numId w:val="1"/>
        </w:numPr>
        <w:spacing w:after="0" w:line="360" w:lineRule="auto"/>
        <w:ind w:left="142" w:firstLine="142"/>
        <w:jc w:val="both"/>
        <w:rPr>
          <w:rFonts w:ascii="Times New Roman" w:hAnsi="Times New Roman" w:cs="Times New Roman"/>
          <w:sz w:val="26"/>
          <w:szCs w:val="26"/>
        </w:rPr>
      </w:pPr>
      <w:r w:rsidRPr="00A91C98">
        <w:rPr>
          <w:rFonts w:ascii="Times New Roman" w:hAnsi="Times New Roman" w:cs="Times New Roman"/>
          <w:sz w:val="26"/>
          <w:szCs w:val="26"/>
        </w:rPr>
        <w:t xml:space="preserve">The appellant’s version on this score </w:t>
      </w:r>
      <w:r w:rsidR="00971B1C" w:rsidRPr="00A91C98">
        <w:rPr>
          <w:rFonts w:ascii="Times New Roman" w:hAnsi="Times New Roman" w:cs="Times New Roman"/>
          <w:sz w:val="26"/>
          <w:szCs w:val="26"/>
        </w:rPr>
        <w:t xml:space="preserve">was that he thought Kammies’ </w:t>
      </w:r>
      <w:r w:rsidRPr="00A91C98">
        <w:rPr>
          <w:rFonts w:ascii="Times New Roman" w:hAnsi="Times New Roman" w:cs="Times New Roman"/>
          <w:sz w:val="26"/>
          <w:szCs w:val="26"/>
        </w:rPr>
        <w:t xml:space="preserve">car </w:t>
      </w:r>
      <w:r w:rsidR="00971B1C" w:rsidRPr="00A91C98">
        <w:rPr>
          <w:rFonts w:ascii="Times New Roman" w:hAnsi="Times New Roman" w:cs="Times New Roman"/>
          <w:sz w:val="26"/>
          <w:szCs w:val="26"/>
        </w:rPr>
        <w:t xml:space="preserve">had stopped in order to turn into a side road or a farm. </w:t>
      </w:r>
      <w:r w:rsidR="00441B04" w:rsidRPr="00A91C98">
        <w:rPr>
          <w:rFonts w:ascii="Times New Roman" w:hAnsi="Times New Roman" w:cs="Times New Roman"/>
          <w:sz w:val="26"/>
          <w:szCs w:val="26"/>
        </w:rPr>
        <w:t xml:space="preserve"> </w:t>
      </w:r>
      <w:r w:rsidR="00971B1C" w:rsidRPr="00A91C98">
        <w:rPr>
          <w:rFonts w:ascii="Times New Roman" w:hAnsi="Times New Roman" w:cs="Times New Roman"/>
          <w:sz w:val="26"/>
          <w:szCs w:val="26"/>
        </w:rPr>
        <w:t>This part of his evidence did not make any sense whatsoever</w:t>
      </w:r>
      <w:r w:rsidR="00441B04" w:rsidRPr="00A91C98">
        <w:rPr>
          <w:rFonts w:ascii="Times New Roman" w:hAnsi="Times New Roman" w:cs="Times New Roman"/>
          <w:sz w:val="26"/>
          <w:szCs w:val="26"/>
        </w:rPr>
        <w:t xml:space="preserve"> and was not believable</w:t>
      </w:r>
      <w:r w:rsidR="00167AC3">
        <w:rPr>
          <w:rFonts w:ascii="Times New Roman" w:hAnsi="Times New Roman" w:cs="Times New Roman"/>
          <w:sz w:val="26"/>
          <w:szCs w:val="26"/>
        </w:rPr>
        <w:t xml:space="preserve"> when viewed in the light of his version that he and his wife were </w:t>
      </w:r>
      <w:r w:rsidR="00971B1C" w:rsidRPr="00A91C98">
        <w:rPr>
          <w:rFonts w:ascii="Times New Roman" w:hAnsi="Times New Roman" w:cs="Times New Roman"/>
          <w:sz w:val="26"/>
          <w:szCs w:val="26"/>
        </w:rPr>
        <w:t>actively looking for the intersection</w:t>
      </w:r>
      <w:r w:rsidR="00167AC3">
        <w:rPr>
          <w:rFonts w:ascii="Times New Roman" w:hAnsi="Times New Roman" w:cs="Times New Roman"/>
          <w:sz w:val="26"/>
          <w:szCs w:val="26"/>
        </w:rPr>
        <w:t>. It also</w:t>
      </w:r>
      <w:r w:rsidR="00971B1C" w:rsidRPr="00A91C98">
        <w:rPr>
          <w:rFonts w:ascii="Times New Roman" w:hAnsi="Times New Roman" w:cs="Times New Roman"/>
          <w:sz w:val="26"/>
          <w:szCs w:val="26"/>
        </w:rPr>
        <w:t xml:space="preserve"> indicates recklessness on the part of the appellant</w:t>
      </w:r>
      <w:r w:rsidR="00BA3DEC">
        <w:rPr>
          <w:rFonts w:ascii="Times New Roman" w:hAnsi="Times New Roman" w:cs="Times New Roman"/>
          <w:sz w:val="26"/>
          <w:szCs w:val="26"/>
        </w:rPr>
        <w:t>, because despite his evidence</w:t>
      </w:r>
      <w:r w:rsidR="00D04B0C" w:rsidRPr="00A91C98">
        <w:rPr>
          <w:rFonts w:ascii="Times New Roman" w:hAnsi="Times New Roman" w:cs="Times New Roman"/>
          <w:color w:val="000000"/>
          <w:sz w:val="26"/>
          <w:szCs w:val="26"/>
        </w:rPr>
        <w:t xml:space="preserve"> </w:t>
      </w:r>
      <w:r w:rsidR="00C35CF7" w:rsidRPr="00A91C98">
        <w:rPr>
          <w:rFonts w:ascii="Times New Roman" w:hAnsi="Times New Roman" w:cs="Times New Roman"/>
          <w:color w:val="000000"/>
          <w:sz w:val="26"/>
          <w:szCs w:val="26"/>
        </w:rPr>
        <w:t xml:space="preserve">that he could not see a stop sign, he </w:t>
      </w:r>
      <w:r w:rsidR="00D04B0C" w:rsidRPr="00A91C98">
        <w:rPr>
          <w:rFonts w:ascii="Times New Roman" w:hAnsi="Times New Roman" w:cs="Times New Roman"/>
          <w:color w:val="000000"/>
          <w:sz w:val="26"/>
          <w:szCs w:val="26"/>
        </w:rPr>
        <w:t xml:space="preserve">nevertheless </w:t>
      </w:r>
      <w:r w:rsidR="00C35CF7" w:rsidRPr="00A91C98">
        <w:rPr>
          <w:rFonts w:ascii="Times New Roman" w:hAnsi="Times New Roman" w:cs="Times New Roman"/>
          <w:color w:val="000000"/>
          <w:sz w:val="26"/>
          <w:szCs w:val="26"/>
        </w:rPr>
        <w:t>continued to drive into what was for him a totally unseen stretch of road upon which an obstruction, whether lighted or unlighted, might well be present. The odds of oncoming traffic being present in his pathway in the intersection, if he were to reach it, were considerably high. Those odds required him to guard against any possible obstruction, including any oncoming traffic.</w:t>
      </w:r>
      <w:r w:rsidR="00A91C98">
        <w:rPr>
          <w:rStyle w:val="FootnoteReference"/>
          <w:rFonts w:ascii="Times New Roman" w:hAnsi="Times New Roman" w:cs="Times New Roman"/>
          <w:color w:val="000000"/>
          <w:sz w:val="26"/>
          <w:szCs w:val="26"/>
        </w:rPr>
        <w:footnoteReference w:id="6"/>
      </w:r>
      <w:r w:rsidR="00C35CF7" w:rsidRPr="00A91C98">
        <w:rPr>
          <w:rFonts w:ascii="Times New Roman" w:hAnsi="Times New Roman" w:cs="Times New Roman"/>
          <w:color w:val="000000"/>
          <w:sz w:val="26"/>
          <w:szCs w:val="26"/>
        </w:rPr>
        <w:t xml:space="preserve"> In those circumstances, a reasonably prudent driver would not have taken a chance in the way that the appellant did. </w:t>
      </w:r>
    </w:p>
    <w:p w:rsidR="00A91C98" w:rsidRPr="00A91C98" w:rsidRDefault="00A91C98" w:rsidP="00A91C98">
      <w:pPr>
        <w:pStyle w:val="ListParagraph"/>
        <w:rPr>
          <w:rFonts w:ascii="Times New Roman" w:hAnsi="Times New Roman" w:cs="Times New Roman"/>
          <w:color w:val="242121"/>
          <w:sz w:val="26"/>
          <w:szCs w:val="26"/>
        </w:rPr>
      </w:pPr>
    </w:p>
    <w:p w:rsidR="00A91C98" w:rsidRDefault="00A91C98" w:rsidP="00A91C98">
      <w:pPr>
        <w:pStyle w:val="ListParagraph"/>
        <w:numPr>
          <w:ilvl w:val="0"/>
          <w:numId w:val="1"/>
        </w:num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 xml:space="preserve">Rather, </w:t>
      </w:r>
      <w:r w:rsidRPr="0094545A">
        <w:rPr>
          <w:rFonts w:ascii="Times New Roman" w:hAnsi="Times New Roman" w:cs="Times New Roman"/>
          <w:sz w:val="26"/>
          <w:szCs w:val="26"/>
        </w:rPr>
        <w:t xml:space="preserve">a reasonable driver, driving at night </w:t>
      </w:r>
      <w:r>
        <w:rPr>
          <w:rFonts w:ascii="Times New Roman" w:hAnsi="Times New Roman" w:cs="Times New Roman"/>
          <w:sz w:val="26"/>
          <w:szCs w:val="26"/>
        </w:rPr>
        <w:t>in an unfamiliar road</w:t>
      </w:r>
      <w:r w:rsidRPr="00D04B0C">
        <w:rPr>
          <w:rFonts w:ascii="Times New Roman" w:hAnsi="Times New Roman" w:cs="Times New Roman"/>
          <w:sz w:val="26"/>
          <w:szCs w:val="26"/>
        </w:rPr>
        <w:t xml:space="preserve"> </w:t>
      </w:r>
      <w:r>
        <w:rPr>
          <w:rFonts w:ascii="Times New Roman" w:hAnsi="Times New Roman" w:cs="Times New Roman"/>
          <w:sz w:val="26"/>
          <w:szCs w:val="26"/>
        </w:rPr>
        <w:t xml:space="preserve">as he </w:t>
      </w:r>
      <w:r w:rsidRPr="0094545A">
        <w:rPr>
          <w:rFonts w:ascii="Times New Roman" w:hAnsi="Times New Roman" w:cs="Times New Roman"/>
          <w:sz w:val="26"/>
          <w:szCs w:val="26"/>
        </w:rPr>
        <w:t>was</w:t>
      </w:r>
      <w:r>
        <w:rPr>
          <w:rFonts w:ascii="Times New Roman" w:hAnsi="Times New Roman" w:cs="Times New Roman"/>
          <w:sz w:val="26"/>
          <w:szCs w:val="26"/>
        </w:rPr>
        <w:t>,</w:t>
      </w:r>
      <w:r w:rsidRPr="0094545A">
        <w:rPr>
          <w:rFonts w:ascii="Times New Roman" w:hAnsi="Times New Roman" w:cs="Times New Roman"/>
          <w:sz w:val="26"/>
          <w:szCs w:val="26"/>
        </w:rPr>
        <w:t xml:space="preserve"> would have taken note of Kammies’ car turning right and applied reasonable caution, including stopping his car with the thought that he might have reached the intersection. Instead, he continued driving in circumstances which he described as a dark</w:t>
      </w:r>
      <w:r>
        <w:rPr>
          <w:rFonts w:ascii="Times New Roman" w:hAnsi="Times New Roman" w:cs="Times New Roman"/>
          <w:sz w:val="26"/>
          <w:szCs w:val="26"/>
        </w:rPr>
        <w:t>,</w:t>
      </w:r>
      <w:r w:rsidRPr="0094545A">
        <w:rPr>
          <w:rFonts w:ascii="Times New Roman" w:hAnsi="Times New Roman" w:cs="Times New Roman"/>
          <w:sz w:val="26"/>
          <w:szCs w:val="26"/>
        </w:rPr>
        <w:t xml:space="preserve"> </w:t>
      </w:r>
      <w:r>
        <w:rPr>
          <w:rFonts w:ascii="Times New Roman" w:hAnsi="Times New Roman" w:cs="Times New Roman"/>
          <w:sz w:val="26"/>
          <w:szCs w:val="26"/>
        </w:rPr>
        <w:t>‘</w:t>
      </w:r>
      <w:r w:rsidRPr="0094545A">
        <w:rPr>
          <w:rFonts w:ascii="Times New Roman" w:hAnsi="Times New Roman" w:cs="Times New Roman"/>
          <w:sz w:val="26"/>
          <w:szCs w:val="26"/>
        </w:rPr>
        <w:t xml:space="preserve">open stretch of </w:t>
      </w:r>
      <w:r>
        <w:rPr>
          <w:rFonts w:ascii="Times New Roman" w:hAnsi="Times New Roman" w:cs="Times New Roman"/>
          <w:sz w:val="26"/>
          <w:szCs w:val="26"/>
        </w:rPr>
        <w:t>a</w:t>
      </w:r>
      <w:r w:rsidRPr="0094545A">
        <w:rPr>
          <w:rFonts w:ascii="Times New Roman" w:hAnsi="Times New Roman" w:cs="Times New Roman"/>
          <w:sz w:val="26"/>
          <w:szCs w:val="26"/>
        </w:rPr>
        <w:t xml:space="preserve"> road</w:t>
      </w:r>
      <w:r>
        <w:rPr>
          <w:rFonts w:ascii="Times New Roman" w:hAnsi="Times New Roman" w:cs="Times New Roman"/>
          <w:sz w:val="26"/>
          <w:szCs w:val="26"/>
        </w:rPr>
        <w:t>’</w:t>
      </w:r>
      <w:r w:rsidRPr="0094545A">
        <w:rPr>
          <w:rFonts w:ascii="Times New Roman" w:hAnsi="Times New Roman" w:cs="Times New Roman"/>
          <w:sz w:val="26"/>
          <w:szCs w:val="26"/>
        </w:rPr>
        <w:t xml:space="preserve"> which he </w:t>
      </w:r>
      <w:r>
        <w:rPr>
          <w:rFonts w:ascii="Times New Roman" w:hAnsi="Times New Roman" w:cs="Times New Roman"/>
          <w:sz w:val="26"/>
          <w:szCs w:val="26"/>
        </w:rPr>
        <w:t xml:space="preserve">only </w:t>
      </w:r>
      <w:r w:rsidRPr="0094545A">
        <w:rPr>
          <w:rFonts w:ascii="Times New Roman" w:hAnsi="Times New Roman" w:cs="Times New Roman"/>
          <w:sz w:val="26"/>
          <w:szCs w:val="26"/>
        </w:rPr>
        <w:t xml:space="preserve">later discovered was the intersection. </w:t>
      </w:r>
      <w:r>
        <w:rPr>
          <w:rFonts w:ascii="Times New Roman" w:hAnsi="Times New Roman" w:cs="Times New Roman"/>
          <w:sz w:val="26"/>
          <w:szCs w:val="26"/>
        </w:rPr>
        <w:t>It is no wonder that the Magistrate held that he drove into the intersection when it was not safe to do so.</w:t>
      </w:r>
    </w:p>
    <w:p w:rsidR="0094545A" w:rsidRPr="00C35CF7" w:rsidRDefault="0094545A" w:rsidP="00C35CF7">
      <w:pPr>
        <w:rPr>
          <w:rFonts w:ascii="Times New Roman" w:hAnsi="Times New Roman" w:cs="Times New Roman"/>
          <w:sz w:val="26"/>
          <w:szCs w:val="26"/>
        </w:rPr>
      </w:pPr>
    </w:p>
    <w:p w:rsidR="00CD08A5" w:rsidRPr="00C35CF7" w:rsidRDefault="00971B1C" w:rsidP="00BE3566">
      <w:pPr>
        <w:pStyle w:val="ListParagraph"/>
        <w:numPr>
          <w:ilvl w:val="0"/>
          <w:numId w:val="1"/>
        </w:numPr>
        <w:spacing w:after="0" w:line="360" w:lineRule="auto"/>
        <w:ind w:left="142" w:firstLine="142"/>
        <w:jc w:val="both"/>
        <w:rPr>
          <w:rFonts w:ascii="Times New Roman" w:hAnsi="Times New Roman" w:cs="Times New Roman"/>
          <w:sz w:val="26"/>
          <w:szCs w:val="26"/>
        </w:rPr>
      </w:pPr>
      <w:r w:rsidRPr="00C35CF7">
        <w:rPr>
          <w:rFonts w:ascii="Times New Roman" w:hAnsi="Times New Roman" w:cs="Times New Roman"/>
          <w:sz w:val="26"/>
          <w:szCs w:val="26"/>
        </w:rPr>
        <w:t>Furthermore, according to the appellant</w:t>
      </w:r>
      <w:r w:rsidR="0094545A" w:rsidRPr="00C35CF7">
        <w:rPr>
          <w:rFonts w:ascii="Times New Roman" w:hAnsi="Times New Roman" w:cs="Times New Roman"/>
          <w:sz w:val="26"/>
          <w:szCs w:val="26"/>
        </w:rPr>
        <w:t>, by the time he entered the intersection,</w:t>
      </w:r>
      <w:r w:rsidRPr="00C35CF7">
        <w:rPr>
          <w:rFonts w:ascii="Times New Roman" w:hAnsi="Times New Roman" w:cs="Times New Roman"/>
          <w:sz w:val="26"/>
          <w:szCs w:val="26"/>
        </w:rPr>
        <w:t xml:space="preserve"> he was driving at about 60 k</w:t>
      </w:r>
      <w:r w:rsidR="00A91C98">
        <w:rPr>
          <w:rFonts w:ascii="Times New Roman" w:hAnsi="Times New Roman" w:cs="Times New Roman"/>
          <w:sz w:val="26"/>
          <w:szCs w:val="26"/>
        </w:rPr>
        <w:t>m</w:t>
      </w:r>
      <w:r w:rsidRPr="00C35CF7">
        <w:rPr>
          <w:rFonts w:ascii="Times New Roman" w:hAnsi="Times New Roman" w:cs="Times New Roman"/>
          <w:sz w:val="26"/>
          <w:szCs w:val="26"/>
        </w:rPr>
        <w:t xml:space="preserve"> per hour.  </w:t>
      </w:r>
      <w:r w:rsidR="0094545A" w:rsidRPr="00C35CF7">
        <w:rPr>
          <w:rFonts w:ascii="Times New Roman" w:hAnsi="Times New Roman" w:cs="Times New Roman"/>
          <w:sz w:val="26"/>
          <w:szCs w:val="26"/>
        </w:rPr>
        <w:t>But on his version, b</w:t>
      </w:r>
      <w:r w:rsidRPr="00C35CF7">
        <w:rPr>
          <w:rFonts w:ascii="Times New Roman" w:hAnsi="Times New Roman" w:cs="Times New Roman"/>
          <w:sz w:val="26"/>
          <w:szCs w:val="26"/>
        </w:rPr>
        <w:t xml:space="preserve">y then he had </w:t>
      </w:r>
      <w:r w:rsidR="0094545A" w:rsidRPr="00C35CF7">
        <w:rPr>
          <w:rFonts w:ascii="Times New Roman" w:hAnsi="Times New Roman" w:cs="Times New Roman"/>
          <w:sz w:val="26"/>
          <w:szCs w:val="26"/>
        </w:rPr>
        <w:t xml:space="preserve">already </w:t>
      </w:r>
      <w:r w:rsidRPr="00C35CF7">
        <w:rPr>
          <w:rFonts w:ascii="Times New Roman" w:hAnsi="Times New Roman" w:cs="Times New Roman"/>
          <w:sz w:val="26"/>
          <w:szCs w:val="26"/>
        </w:rPr>
        <w:t xml:space="preserve">passed the 250m warning of a stop sign and passed Kammies’ car which was indicating </w:t>
      </w:r>
      <w:r w:rsidR="00176FC8" w:rsidRPr="00C35CF7">
        <w:rPr>
          <w:rFonts w:ascii="Times New Roman" w:hAnsi="Times New Roman" w:cs="Times New Roman"/>
          <w:sz w:val="26"/>
          <w:szCs w:val="26"/>
        </w:rPr>
        <w:t xml:space="preserve">to turn </w:t>
      </w:r>
      <w:r w:rsidRPr="00C35CF7">
        <w:rPr>
          <w:rFonts w:ascii="Times New Roman" w:hAnsi="Times New Roman" w:cs="Times New Roman"/>
          <w:sz w:val="26"/>
          <w:szCs w:val="26"/>
        </w:rPr>
        <w:t>right</w:t>
      </w:r>
      <w:r w:rsidR="00176FC8" w:rsidRPr="00C35CF7">
        <w:rPr>
          <w:rFonts w:ascii="Times New Roman" w:hAnsi="Times New Roman" w:cs="Times New Roman"/>
          <w:sz w:val="26"/>
          <w:szCs w:val="26"/>
        </w:rPr>
        <w:t>.  In my view, d</w:t>
      </w:r>
      <w:r w:rsidRPr="00C35CF7">
        <w:rPr>
          <w:rFonts w:ascii="Times New Roman" w:hAnsi="Times New Roman" w:cs="Times New Roman"/>
          <w:sz w:val="26"/>
          <w:szCs w:val="26"/>
        </w:rPr>
        <w:t>riving at th</w:t>
      </w:r>
      <w:r w:rsidR="00176FC8" w:rsidRPr="00C35CF7">
        <w:rPr>
          <w:rFonts w:ascii="Times New Roman" w:hAnsi="Times New Roman" w:cs="Times New Roman"/>
          <w:sz w:val="26"/>
          <w:szCs w:val="26"/>
        </w:rPr>
        <w:t>at</w:t>
      </w:r>
      <w:r w:rsidRPr="00C35CF7">
        <w:rPr>
          <w:rFonts w:ascii="Times New Roman" w:hAnsi="Times New Roman" w:cs="Times New Roman"/>
          <w:sz w:val="26"/>
          <w:szCs w:val="26"/>
        </w:rPr>
        <w:t xml:space="preserve"> speed </w:t>
      </w:r>
      <w:r w:rsidR="00176FC8" w:rsidRPr="00C35CF7">
        <w:rPr>
          <w:rFonts w:ascii="Times New Roman" w:hAnsi="Times New Roman" w:cs="Times New Roman"/>
          <w:sz w:val="26"/>
          <w:szCs w:val="26"/>
        </w:rPr>
        <w:t xml:space="preserve">while looking for a stop street was </w:t>
      </w:r>
      <w:r w:rsidRPr="00C35CF7">
        <w:rPr>
          <w:rFonts w:ascii="Times New Roman" w:hAnsi="Times New Roman" w:cs="Times New Roman"/>
          <w:sz w:val="26"/>
          <w:szCs w:val="26"/>
        </w:rPr>
        <w:t xml:space="preserve">reckless </w:t>
      </w:r>
      <w:r w:rsidR="00176FC8" w:rsidRPr="00C35CF7">
        <w:rPr>
          <w:rFonts w:ascii="Times New Roman" w:hAnsi="Times New Roman" w:cs="Times New Roman"/>
          <w:sz w:val="26"/>
          <w:szCs w:val="26"/>
        </w:rPr>
        <w:t xml:space="preserve">in the circumstances, </w:t>
      </w:r>
      <w:r w:rsidRPr="00C35CF7">
        <w:rPr>
          <w:rFonts w:ascii="Times New Roman" w:hAnsi="Times New Roman" w:cs="Times New Roman"/>
          <w:sz w:val="26"/>
          <w:szCs w:val="26"/>
        </w:rPr>
        <w:t xml:space="preserve">and was not conduct </w:t>
      </w:r>
      <w:r w:rsidR="00167AC3">
        <w:rPr>
          <w:rFonts w:ascii="Times New Roman" w:hAnsi="Times New Roman" w:cs="Times New Roman"/>
          <w:sz w:val="26"/>
          <w:szCs w:val="26"/>
        </w:rPr>
        <w:t xml:space="preserve">that was </w:t>
      </w:r>
      <w:r w:rsidRPr="00C35CF7">
        <w:rPr>
          <w:rFonts w:ascii="Times New Roman" w:hAnsi="Times New Roman" w:cs="Times New Roman"/>
          <w:sz w:val="26"/>
          <w:szCs w:val="26"/>
        </w:rPr>
        <w:t xml:space="preserve">consistent with a reasonable driver in his circumstances.  </w:t>
      </w:r>
      <w:r w:rsidR="007D71F0">
        <w:rPr>
          <w:rFonts w:ascii="Times New Roman" w:hAnsi="Times New Roman" w:cs="Times New Roman"/>
          <w:sz w:val="26"/>
          <w:szCs w:val="26"/>
        </w:rPr>
        <w:t xml:space="preserve">It is not unduly onerous to have expected a reasonable driver in the position of the appellant to have slowed down or stopped if he was not sure where he was, especially when taking into account that he could not find the stop sign. </w:t>
      </w:r>
      <w:r w:rsidR="00C857C0" w:rsidRPr="00C35CF7">
        <w:rPr>
          <w:rFonts w:ascii="Times New Roman" w:hAnsi="Times New Roman" w:cs="Times New Roman"/>
          <w:sz w:val="26"/>
          <w:szCs w:val="26"/>
        </w:rPr>
        <w:t xml:space="preserve">The Magistrate can therefore not be faulted for holding that the appellant ought to have known that proceeding with his journey under the circumstances would most likely result in a collision. </w:t>
      </w:r>
    </w:p>
    <w:p w:rsidR="00C857C0" w:rsidRDefault="00C857C0" w:rsidP="00C857C0">
      <w:pPr>
        <w:pStyle w:val="ListParagraph"/>
        <w:spacing w:after="0" w:line="360" w:lineRule="auto"/>
        <w:ind w:left="284"/>
        <w:jc w:val="both"/>
        <w:rPr>
          <w:rFonts w:ascii="Times New Roman" w:hAnsi="Times New Roman" w:cs="Times New Roman"/>
          <w:sz w:val="26"/>
          <w:szCs w:val="26"/>
        </w:rPr>
      </w:pPr>
    </w:p>
    <w:p w:rsidR="007C6E0D" w:rsidRDefault="00A91C98" w:rsidP="007C6E0D">
      <w:pPr>
        <w:pStyle w:val="ListParagraph"/>
        <w:numPr>
          <w:ilvl w:val="0"/>
          <w:numId w:val="1"/>
        </w:num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 xml:space="preserve">I make these observations </w:t>
      </w:r>
      <w:r w:rsidR="00CD08A5">
        <w:rPr>
          <w:rFonts w:ascii="Times New Roman" w:hAnsi="Times New Roman" w:cs="Times New Roman"/>
          <w:sz w:val="26"/>
          <w:szCs w:val="26"/>
        </w:rPr>
        <w:t xml:space="preserve">without even taking into account </w:t>
      </w:r>
      <w:r w:rsidR="00CD08A5" w:rsidRPr="00CD08A5">
        <w:rPr>
          <w:rFonts w:ascii="Times New Roman" w:hAnsi="Times New Roman" w:cs="Times New Roman"/>
          <w:sz w:val="26"/>
          <w:szCs w:val="26"/>
        </w:rPr>
        <w:t>Kammies</w:t>
      </w:r>
      <w:r w:rsidR="00CD08A5">
        <w:rPr>
          <w:rFonts w:ascii="Times New Roman" w:hAnsi="Times New Roman" w:cs="Times New Roman"/>
          <w:sz w:val="26"/>
          <w:szCs w:val="26"/>
        </w:rPr>
        <w:t xml:space="preserve">’ version that </w:t>
      </w:r>
      <w:r w:rsidR="00CD08A5" w:rsidRPr="00CD08A5">
        <w:rPr>
          <w:rFonts w:ascii="Times New Roman" w:hAnsi="Times New Roman" w:cs="Times New Roman"/>
          <w:sz w:val="26"/>
          <w:szCs w:val="26"/>
        </w:rPr>
        <w:t xml:space="preserve">the </w:t>
      </w:r>
      <w:r w:rsidR="00CD08A5">
        <w:rPr>
          <w:rFonts w:ascii="Times New Roman" w:hAnsi="Times New Roman" w:cs="Times New Roman"/>
          <w:sz w:val="26"/>
          <w:szCs w:val="26"/>
        </w:rPr>
        <w:t xml:space="preserve">appellant’s </w:t>
      </w:r>
      <w:r w:rsidR="00CD08A5" w:rsidRPr="00CD08A5">
        <w:rPr>
          <w:rFonts w:ascii="Times New Roman" w:hAnsi="Times New Roman" w:cs="Times New Roman"/>
          <w:sz w:val="26"/>
          <w:szCs w:val="26"/>
        </w:rPr>
        <w:t xml:space="preserve">vehicle accelerated as he reached the intersection.  </w:t>
      </w:r>
      <w:r w:rsidR="00CD08A5">
        <w:rPr>
          <w:rFonts w:ascii="Times New Roman" w:hAnsi="Times New Roman" w:cs="Times New Roman"/>
          <w:sz w:val="26"/>
          <w:szCs w:val="26"/>
        </w:rPr>
        <w:t xml:space="preserve">The Magistrate </w:t>
      </w:r>
      <w:r w:rsidR="00167AC3">
        <w:rPr>
          <w:rFonts w:ascii="Times New Roman" w:hAnsi="Times New Roman" w:cs="Times New Roman"/>
          <w:sz w:val="26"/>
          <w:szCs w:val="26"/>
        </w:rPr>
        <w:t xml:space="preserve">did not base her decision on Kammies’ version on this score, and </w:t>
      </w:r>
      <w:r w:rsidR="00CD08A5">
        <w:rPr>
          <w:rFonts w:ascii="Times New Roman" w:hAnsi="Times New Roman" w:cs="Times New Roman"/>
          <w:sz w:val="26"/>
          <w:szCs w:val="26"/>
        </w:rPr>
        <w:t xml:space="preserve">was alive to the fact that Kammies’ evidence in this regard was disputed by the appellant and his wife, both of whom </w:t>
      </w:r>
      <w:r w:rsidR="007C6E0D">
        <w:rPr>
          <w:rFonts w:ascii="Times New Roman" w:hAnsi="Times New Roman" w:cs="Times New Roman"/>
          <w:sz w:val="26"/>
          <w:szCs w:val="26"/>
        </w:rPr>
        <w:t>speculat</w:t>
      </w:r>
      <w:r w:rsidR="00CD08A5">
        <w:rPr>
          <w:rFonts w:ascii="Times New Roman" w:hAnsi="Times New Roman" w:cs="Times New Roman"/>
          <w:sz w:val="26"/>
          <w:szCs w:val="26"/>
        </w:rPr>
        <w:t xml:space="preserve">ed that Kammies </w:t>
      </w:r>
      <w:r w:rsidR="0045185C">
        <w:rPr>
          <w:rFonts w:ascii="Times New Roman" w:hAnsi="Times New Roman" w:cs="Times New Roman"/>
          <w:sz w:val="26"/>
          <w:szCs w:val="26"/>
        </w:rPr>
        <w:t xml:space="preserve">must have </w:t>
      </w:r>
      <w:r w:rsidR="00CD08A5">
        <w:rPr>
          <w:rFonts w:ascii="Times New Roman" w:hAnsi="Times New Roman" w:cs="Times New Roman"/>
          <w:sz w:val="26"/>
          <w:szCs w:val="26"/>
        </w:rPr>
        <w:t>thought they had accelerated because he was slowing down</w:t>
      </w:r>
      <w:r w:rsidR="0045185C">
        <w:rPr>
          <w:rFonts w:ascii="Times New Roman" w:hAnsi="Times New Roman" w:cs="Times New Roman"/>
          <w:sz w:val="26"/>
          <w:szCs w:val="26"/>
        </w:rPr>
        <w:t xml:space="preserve">. </w:t>
      </w:r>
    </w:p>
    <w:p w:rsidR="007C6E0D" w:rsidRPr="007C6E0D" w:rsidRDefault="007C6E0D" w:rsidP="007C6E0D">
      <w:pPr>
        <w:pStyle w:val="ListParagraph"/>
        <w:rPr>
          <w:rFonts w:ascii="Times New Roman" w:hAnsi="Times New Roman" w:cs="Times New Roman"/>
          <w:sz w:val="26"/>
          <w:szCs w:val="26"/>
        </w:rPr>
      </w:pPr>
    </w:p>
    <w:p w:rsidR="00FB5D1D" w:rsidRPr="007C6E0D" w:rsidRDefault="00167AC3" w:rsidP="007C6E0D">
      <w:pPr>
        <w:pStyle w:val="ListParagraph"/>
        <w:numPr>
          <w:ilvl w:val="0"/>
          <w:numId w:val="1"/>
        </w:num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Still</w:t>
      </w:r>
      <w:r w:rsidR="0045185C" w:rsidRPr="007C6E0D">
        <w:rPr>
          <w:rFonts w:ascii="Times New Roman" w:hAnsi="Times New Roman" w:cs="Times New Roman"/>
          <w:sz w:val="26"/>
          <w:szCs w:val="26"/>
        </w:rPr>
        <w:t xml:space="preserve">, </w:t>
      </w:r>
      <w:r w:rsidR="00CD08A5" w:rsidRPr="007C6E0D">
        <w:rPr>
          <w:rFonts w:ascii="Times New Roman" w:hAnsi="Times New Roman" w:cs="Times New Roman"/>
          <w:sz w:val="26"/>
          <w:szCs w:val="26"/>
        </w:rPr>
        <w:t xml:space="preserve">the appellant’s own evidence </w:t>
      </w:r>
      <w:r w:rsidR="0045185C" w:rsidRPr="007C6E0D">
        <w:rPr>
          <w:rFonts w:ascii="Times New Roman" w:hAnsi="Times New Roman" w:cs="Times New Roman"/>
          <w:sz w:val="26"/>
          <w:szCs w:val="26"/>
        </w:rPr>
        <w:t xml:space="preserve">was that </w:t>
      </w:r>
      <w:r w:rsidR="00CD08A5" w:rsidRPr="007C6E0D">
        <w:rPr>
          <w:rFonts w:ascii="Times New Roman" w:hAnsi="Times New Roman" w:cs="Times New Roman"/>
          <w:sz w:val="26"/>
          <w:szCs w:val="26"/>
        </w:rPr>
        <w:t>he was driving at approximately 60</w:t>
      </w:r>
      <w:r w:rsidR="007C6E0D">
        <w:rPr>
          <w:rFonts w:ascii="Times New Roman" w:hAnsi="Times New Roman" w:cs="Times New Roman"/>
          <w:sz w:val="26"/>
          <w:szCs w:val="26"/>
        </w:rPr>
        <w:t>km</w:t>
      </w:r>
      <w:r w:rsidR="00CD08A5" w:rsidRPr="007C6E0D">
        <w:rPr>
          <w:rFonts w:ascii="Times New Roman" w:hAnsi="Times New Roman" w:cs="Times New Roman"/>
          <w:sz w:val="26"/>
          <w:szCs w:val="26"/>
        </w:rPr>
        <w:t xml:space="preserve"> per hour which</w:t>
      </w:r>
      <w:r w:rsidR="0045185C" w:rsidRPr="007C6E0D">
        <w:rPr>
          <w:rFonts w:ascii="Times New Roman" w:hAnsi="Times New Roman" w:cs="Times New Roman"/>
          <w:sz w:val="26"/>
          <w:szCs w:val="26"/>
        </w:rPr>
        <w:t>, as I have observed,</w:t>
      </w:r>
      <w:r w:rsidR="00CD08A5" w:rsidRPr="007C6E0D">
        <w:rPr>
          <w:rFonts w:ascii="Times New Roman" w:hAnsi="Times New Roman" w:cs="Times New Roman"/>
          <w:sz w:val="26"/>
          <w:szCs w:val="26"/>
        </w:rPr>
        <w:t xml:space="preserve"> was excessive in the circumstances.  There </w:t>
      </w:r>
      <w:r w:rsidR="0045185C" w:rsidRPr="007C6E0D">
        <w:rPr>
          <w:rFonts w:ascii="Times New Roman" w:hAnsi="Times New Roman" w:cs="Times New Roman"/>
          <w:sz w:val="26"/>
          <w:szCs w:val="26"/>
        </w:rPr>
        <w:t xml:space="preserve">was </w:t>
      </w:r>
      <w:r w:rsidR="00CD08A5" w:rsidRPr="007C6E0D">
        <w:rPr>
          <w:rFonts w:ascii="Times New Roman" w:hAnsi="Times New Roman" w:cs="Times New Roman"/>
          <w:sz w:val="26"/>
          <w:szCs w:val="26"/>
        </w:rPr>
        <w:t>no evidence that he took any evasive action once he became aware of the bakkie</w:t>
      </w:r>
      <w:r w:rsidR="0045185C" w:rsidRPr="007C6E0D">
        <w:rPr>
          <w:rFonts w:ascii="Times New Roman" w:hAnsi="Times New Roman" w:cs="Times New Roman"/>
          <w:sz w:val="26"/>
          <w:szCs w:val="26"/>
        </w:rPr>
        <w:t xml:space="preserve">, including applying his brakes or swerving. </w:t>
      </w:r>
      <w:r w:rsidR="00C857C0" w:rsidRPr="007C6E0D">
        <w:rPr>
          <w:rFonts w:ascii="Times New Roman" w:hAnsi="Times New Roman" w:cs="Times New Roman"/>
          <w:sz w:val="26"/>
          <w:szCs w:val="26"/>
        </w:rPr>
        <w:t>The evidence was rather that he only became aware of the bakkie at the moment of impact between the two vehicles, which is c</w:t>
      </w:r>
      <w:r w:rsidR="00E87C39" w:rsidRPr="007C6E0D">
        <w:rPr>
          <w:rFonts w:ascii="Times New Roman" w:hAnsi="Times New Roman" w:cs="Times New Roman"/>
          <w:sz w:val="26"/>
          <w:szCs w:val="26"/>
        </w:rPr>
        <w:t>onsistent with the high speed at which he was driving</w:t>
      </w:r>
      <w:r w:rsidR="00CD08A5" w:rsidRPr="007C6E0D">
        <w:rPr>
          <w:rFonts w:ascii="Times New Roman" w:hAnsi="Times New Roman" w:cs="Times New Roman"/>
          <w:sz w:val="26"/>
          <w:szCs w:val="26"/>
        </w:rPr>
        <w:t xml:space="preserve">. </w:t>
      </w:r>
      <w:r w:rsidR="00E87C39" w:rsidRPr="007C6E0D">
        <w:rPr>
          <w:rFonts w:ascii="Times New Roman" w:hAnsi="Times New Roman" w:cs="Times New Roman"/>
          <w:sz w:val="26"/>
          <w:szCs w:val="26"/>
        </w:rPr>
        <w:t xml:space="preserve">By contrast, </w:t>
      </w:r>
      <w:r w:rsidR="00CD08A5" w:rsidRPr="007C6E0D">
        <w:rPr>
          <w:rFonts w:ascii="Times New Roman" w:hAnsi="Times New Roman" w:cs="Times New Roman"/>
          <w:sz w:val="26"/>
          <w:szCs w:val="26"/>
        </w:rPr>
        <w:t>t</w:t>
      </w:r>
      <w:r w:rsidR="00E87C39" w:rsidRPr="007C6E0D">
        <w:rPr>
          <w:rFonts w:ascii="Times New Roman" w:hAnsi="Times New Roman" w:cs="Times New Roman"/>
          <w:sz w:val="26"/>
          <w:szCs w:val="26"/>
        </w:rPr>
        <w:t xml:space="preserve">here was evidence that the bakkie applied its brakes before the impact, which was evidenced by the brake marks visible on the road from </w:t>
      </w:r>
      <w:r w:rsidR="00C857C0" w:rsidRPr="007C6E0D">
        <w:rPr>
          <w:rFonts w:ascii="Times New Roman" w:hAnsi="Times New Roman" w:cs="Times New Roman"/>
          <w:sz w:val="26"/>
          <w:szCs w:val="26"/>
        </w:rPr>
        <w:t xml:space="preserve">behind the </w:t>
      </w:r>
      <w:r w:rsidR="00E87C39" w:rsidRPr="007C6E0D">
        <w:rPr>
          <w:rFonts w:ascii="Times New Roman" w:hAnsi="Times New Roman" w:cs="Times New Roman"/>
          <w:sz w:val="26"/>
          <w:szCs w:val="26"/>
        </w:rPr>
        <w:t xml:space="preserve">bakkie and </w:t>
      </w:r>
      <w:r w:rsidR="00C857C0" w:rsidRPr="007C6E0D">
        <w:rPr>
          <w:rFonts w:ascii="Times New Roman" w:hAnsi="Times New Roman" w:cs="Times New Roman"/>
          <w:sz w:val="26"/>
          <w:szCs w:val="26"/>
        </w:rPr>
        <w:t>a</w:t>
      </w:r>
      <w:r w:rsidR="00E87C39" w:rsidRPr="007C6E0D">
        <w:rPr>
          <w:rFonts w:ascii="Times New Roman" w:hAnsi="Times New Roman" w:cs="Times New Roman"/>
          <w:sz w:val="26"/>
          <w:szCs w:val="26"/>
        </w:rPr>
        <w:t xml:space="preserve"> lack of similar road marks behind the Fiesta.</w:t>
      </w:r>
      <w:r w:rsidR="00C857C0" w:rsidRPr="007C6E0D">
        <w:rPr>
          <w:rFonts w:ascii="Times New Roman" w:hAnsi="Times New Roman" w:cs="Times New Roman"/>
          <w:sz w:val="26"/>
          <w:szCs w:val="26"/>
        </w:rPr>
        <w:t xml:space="preserve"> Given the appellant’s apprehension about </w:t>
      </w:r>
      <w:r w:rsidR="00665A7A">
        <w:rPr>
          <w:rFonts w:ascii="Times New Roman" w:hAnsi="Times New Roman" w:cs="Times New Roman"/>
          <w:sz w:val="26"/>
          <w:szCs w:val="26"/>
        </w:rPr>
        <w:t>his surroundings</w:t>
      </w:r>
      <w:r w:rsidR="00C857C0" w:rsidRPr="007C6E0D">
        <w:rPr>
          <w:rFonts w:ascii="Times New Roman" w:hAnsi="Times New Roman" w:cs="Times New Roman"/>
          <w:sz w:val="26"/>
          <w:szCs w:val="26"/>
        </w:rPr>
        <w:t xml:space="preserve">, he should have slowed right down or even stopped in order to ascertain where he was or where he was headed. </w:t>
      </w:r>
    </w:p>
    <w:p w:rsidR="00FB5D1D" w:rsidRPr="00FB5D1D" w:rsidRDefault="00FB5D1D" w:rsidP="00FB5D1D">
      <w:pPr>
        <w:pStyle w:val="ListParagraph"/>
        <w:rPr>
          <w:rFonts w:ascii="Times New Roman" w:hAnsi="Times New Roman" w:cs="Times New Roman"/>
          <w:color w:val="000000"/>
          <w:sz w:val="26"/>
          <w:szCs w:val="26"/>
        </w:rPr>
      </w:pPr>
    </w:p>
    <w:p w:rsidR="002C2AD6" w:rsidRPr="00665A7A" w:rsidRDefault="008E5456" w:rsidP="00665A7A">
      <w:pPr>
        <w:pStyle w:val="ListParagraph"/>
        <w:numPr>
          <w:ilvl w:val="0"/>
          <w:numId w:val="1"/>
        </w:numPr>
        <w:spacing w:after="0" w:line="360" w:lineRule="auto"/>
        <w:ind w:left="142" w:firstLine="142"/>
        <w:jc w:val="both"/>
        <w:rPr>
          <w:rFonts w:ascii="Times New Roman" w:hAnsi="Times New Roman" w:cs="Times New Roman"/>
          <w:sz w:val="26"/>
          <w:szCs w:val="26"/>
        </w:rPr>
      </w:pPr>
      <w:r w:rsidRPr="008E5456">
        <w:rPr>
          <w:rFonts w:ascii="Times New Roman" w:hAnsi="Times New Roman" w:cs="Times New Roman"/>
          <w:color w:val="000000"/>
          <w:sz w:val="26"/>
          <w:szCs w:val="26"/>
        </w:rPr>
        <w:t>It has repeatedly been held</w:t>
      </w:r>
      <w:r w:rsidRPr="008E5456">
        <w:rPr>
          <w:rStyle w:val="FootnoteReference"/>
          <w:rFonts w:ascii="Times New Roman" w:hAnsi="Times New Roman" w:cs="Times New Roman"/>
          <w:color w:val="000000"/>
          <w:sz w:val="26"/>
          <w:szCs w:val="26"/>
        </w:rPr>
        <w:footnoteReference w:id="7"/>
      </w:r>
      <w:r w:rsidRPr="008E5456">
        <w:rPr>
          <w:rFonts w:ascii="Times New Roman" w:hAnsi="Times New Roman" w:cs="Times New Roman"/>
          <w:color w:val="000000"/>
          <w:sz w:val="26"/>
          <w:szCs w:val="26"/>
        </w:rPr>
        <w:t xml:space="preserve"> that there is an obvious relationship between speed and visibility, and, in appropriate cases, a driver's failure to regulate his speed so as to be able to pull up within the range of his vision may establish negligence on the driver's part.</w:t>
      </w:r>
      <w:r w:rsidRPr="008E5456">
        <w:rPr>
          <w:rStyle w:val="FootnoteReference"/>
          <w:rFonts w:ascii="Times New Roman" w:hAnsi="Times New Roman" w:cs="Times New Roman"/>
          <w:color w:val="000000"/>
          <w:sz w:val="26"/>
          <w:szCs w:val="26"/>
        </w:rPr>
        <w:footnoteReference w:id="8"/>
      </w:r>
      <w:r w:rsidRPr="00665A7A">
        <w:rPr>
          <w:rFonts w:ascii="Times New Roman" w:hAnsi="Times New Roman" w:cs="Times New Roman"/>
          <w:color w:val="000000" w:themeColor="text1"/>
          <w:sz w:val="26"/>
          <w:szCs w:val="26"/>
        </w:rPr>
        <w:t>A</w:t>
      </w:r>
      <w:r w:rsidR="002C2AD6" w:rsidRPr="00665A7A">
        <w:rPr>
          <w:rFonts w:ascii="Times New Roman" w:hAnsi="Times New Roman" w:cs="Times New Roman"/>
          <w:color w:val="000000" w:themeColor="text1"/>
          <w:sz w:val="26"/>
          <w:szCs w:val="26"/>
        </w:rPr>
        <w:t xml:space="preserve"> motorist must only travel at night at a speed which will enable him</w:t>
      </w:r>
      <w:r w:rsidR="007C6E0D" w:rsidRPr="00665A7A">
        <w:rPr>
          <w:rFonts w:ascii="Times New Roman" w:hAnsi="Times New Roman" w:cs="Times New Roman"/>
          <w:color w:val="000000" w:themeColor="text1"/>
          <w:sz w:val="26"/>
          <w:szCs w:val="26"/>
        </w:rPr>
        <w:t xml:space="preserve"> or her</w:t>
      </w:r>
      <w:r w:rsidR="002C2AD6" w:rsidRPr="00665A7A">
        <w:rPr>
          <w:rFonts w:ascii="Times New Roman" w:hAnsi="Times New Roman" w:cs="Times New Roman"/>
          <w:color w:val="000000" w:themeColor="text1"/>
          <w:sz w:val="26"/>
          <w:szCs w:val="26"/>
        </w:rPr>
        <w:t xml:space="preserve"> to see in time to avoid any person or object lawfully upon the </w:t>
      </w:r>
      <w:r w:rsidR="007C6E0D" w:rsidRPr="00665A7A">
        <w:rPr>
          <w:rFonts w:ascii="Times New Roman" w:hAnsi="Times New Roman" w:cs="Times New Roman"/>
          <w:color w:val="000000" w:themeColor="text1"/>
          <w:sz w:val="26"/>
          <w:szCs w:val="26"/>
        </w:rPr>
        <w:t>road</w:t>
      </w:r>
      <w:r w:rsidR="002C2AD6" w:rsidRPr="00665A7A">
        <w:rPr>
          <w:rFonts w:ascii="Times New Roman" w:hAnsi="Times New Roman" w:cs="Times New Roman"/>
          <w:color w:val="000000" w:themeColor="text1"/>
          <w:sz w:val="26"/>
          <w:szCs w:val="26"/>
        </w:rPr>
        <w:t>.</w:t>
      </w:r>
      <w:r w:rsidR="002C2AD6" w:rsidRPr="008E5456">
        <w:rPr>
          <w:rStyle w:val="FootnoteReference"/>
          <w:rFonts w:ascii="Times New Roman" w:hAnsi="Times New Roman" w:cs="Times New Roman"/>
          <w:color w:val="000000" w:themeColor="text1"/>
          <w:sz w:val="26"/>
          <w:szCs w:val="26"/>
        </w:rPr>
        <w:footnoteReference w:id="9"/>
      </w:r>
      <w:r w:rsidR="00FB5D1D" w:rsidRPr="00665A7A">
        <w:rPr>
          <w:rFonts w:ascii="Times New Roman" w:hAnsi="Times New Roman" w:cs="Times New Roman"/>
          <w:color w:val="000000" w:themeColor="text1"/>
          <w:sz w:val="26"/>
          <w:szCs w:val="26"/>
        </w:rPr>
        <w:t xml:space="preserve"> </w:t>
      </w:r>
      <w:r w:rsidR="002C2AD6" w:rsidRPr="00665A7A">
        <w:rPr>
          <w:rFonts w:ascii="Times New Roman" w:eastAsia="Times New Roman" w:hAnsi="Times New Roman" w:cs="Times New Roman"/>
          <w:color w:val="000000" w:themeColor="text1"/>
          <w:sz w:val="26"/>
          <w:szCs w:val="26"/>
          <w:lang w:eastAsia="en-ZA"/>
        </w:rPr>
        <w:t>In circumstances where the driver of the vehicle should have foreseen the possibility of unlighted obstructions in the road</w:t>
      </w:r>
      <w:r w:rsidR="00FB5D1D" w:rsidRPr="00665A7A">
        <w:rPr>
          <w:rFonts w:ascii="Times New Roman" w:eastAsia="Times New Roman" w:hAnsi="Times New Roman" w:cs="Times New Roman"/>
          <w:color w:val="000000" w:themeColor="text1"/>
          <w:sz w:val="26"/>
          <w:szCs w:val="26"/>
          <w:lang w:eastAsia="en-ZA"/>
        </w:rPr>
        <w:t>,</w:t>
      </w:r>
      <w:r w:rsidR="002C2AD6" w:rsidRPr="00665A7A">
        <w:rPr>
          <w:rFonts w:ascii="Times New Roman" w:eastAsia="Times New Roman" w:hAnsi="Times New Roman" w:cs="Times New Roman"/>
          <w:color w:val="000000" w:themeColor="text1"/>
          <w:sz w:val="26"/>
          <w:szCs w:val="26"/>
          <w:lang w:eastAsia="en-ZA"/>
        </w:rPr>
        <w:t xml:space="preserve"> </w:t>
      </w:r>
      <w:r w:rsidR="007C6E0D" w:rsidRPr="00665A7A">
        <w:rPr>
          <w:rFonts w:ascii="Times New Roman" w:eastAsia="Times New Roman" w:hAnsi="Times New Roman" w:cs="Times New Roman"/>
          <w:color w:val="000000" w:themeColor="text1"/>
          <w:sz w:val="26"/>
          <w:szCs w:val="26"/>
          <w:lang w:eastAsia="en-ZA"/>
        </w:rPr>
        <w:t>(s)</w:t>
      </w:r>
      <w:r w:rsidR="002C2AD6" w:rsidRPr="00665A7A">
        <w:rPr>
          <w:rFonts w:ascii="Times New Roman" w:eastAsia="Times New Roman" w:hAnsi="Times New Roman" w:cs="Times New Roman"/>
          <w:color w:val="000000" w:themeColor="text1"/>
          <w:sz w:val="26"/>
          <w:szCs w:val="26"/>
          <w:lang w:eastAsia="en-ZA"/>
        </w:rPr>
        <w:t xml:space="preserve">he might be held to be negligent if </w:t>
      </w:r>
      <w:r w:rsidR="007C6E0D" w:rsidRPr="00665A7A">
        <w:rPr>
          <w:rFonts w:ascii="Times New Roman" w:eastAsia="Times New Roman" w:hAnsi="Times New Roman" w:cs="Times New Roman"/>
          <w:color w:val="000000" w:themeColor="text1"/>
          <w:sz w:val="26"/>
          <w:szCs w:val="26"/>
          <w:lang w:eastAsia="en-ZA"/>
        </w:rPr>
        <w:t>(s)</w:t>
      </w:r>
      <w:r w:rsidR="002C2AD6" w:rsidRPr="00665A7A">
        <w:rPr>
          <w:rFonts w:ascii="Times New Roman" w:eastAsia="Times New Roman" w:hAnsi="Times New Roman" w:cs="Times New Roman"/>
          <w:color w:val="000000" w:themeColor="text1"/>
          <w:sz w:val="26"/>
          <w:szCs w:val="26"/>
          <w:lang w:eastAsia="en-ZA"/>
        </w:rPr>
        <w:t>he does not apply his</w:t>
      </w:r>
      <w:r w:rsidR="007C6E0D" w:rsidRPr="00665A7A">
        <w:rPr>
          <w:rFonts w:ascii="Times New Roman" w:eastAsia="Times New Roman" w:hAnsi="Times New Roman" w:cs="Times New Roman"/>
          <w:color w:val="000000" w:themeColor="text1"/>
          <w:sz w:val="26"/>
          <w:szCs w:val="26"/>
          <w:lang w:eastAsia="en-ZA"/>
        </w:rPr>
        <w:t xml:space="preserve"> or her</w:t>
      </w:r>
      <w:r w:rsidR="002C2AD6" w:rsidRPr="00665A7A">
        <w:rPr>
          <w:rFonts w:ascii="Times New Roman" w:eastAsia="Times New Roman" w:hAnsi="Times New Roman" w:cs="Times New Roman"/>
          <w:color w:val="000000" w:themeColor="text1"/>
          <w:sz w:val="26"/>
          <w:szCs w:val="26"/>
          <w:lang w:eastAsia="en-ZA"/>
        </w:rPr>
        <w:t xml:space="preserve"> brakes and slow down if the facts establish negligence on his</w:t>
      </w:r>
      <w:r w:rsidR="007C6E0D" w:rsidRPr="00665A7A">
        <w:rPr>
          <w:rFonts w:ascii="Times New Roman" w:eastAsia="Times New Roman" w:hAnsi="Times New Roman" w:cs="Times New Roman"/>
          <w:color w:val="000000" w:themeColor="text1"/>
          <w:sz w:val="26"/>
          <w:szCs w:val="26"/>
          <w:lang w:eastAsia="en-ZA"/>
        </w:rPr>
        <w:t xml:space="preserve"> or her</w:t>
      </w:r>
      <w:r w:rsidR="002C2AD6" w:rsidRPr="00665A7A">
        <w:rPr>
          <w:rFonts w:ascii="Times New Roman" w:eastAsia="Times New Roman" w:hAnsi="Times New Roman" w:cs="Times New Roman"/>
          <w:color w:val="000000" w:themeColor="text1"/>
          <w:sz w:val="26"/>
          <w:szCs w:val="26"/>
          <w:lang w:eastAsia="en-ZA"/>
        </w:rPr>
        <w:t xml:space="preserve"> part.</w:t>
      </w:r>
      <w:r w:rsidR="002C2AD6" w:rsidRPr="00665A7A">
        <w:rPr>
          <w:rStyle w:val="FootnoteReference"/>
          <w:rFonts w:ascii="Times New Roman" w:eastAsia="Times New Roman" w:hAnsi="Times New Roman" w:cs="Times New Roman"/>
          <w:color w:val="000000" w:themeColor="text1"/>
          <w:sz w:val="26"/>
          <w:szCs w:val="26"/>
          <w:lang w:eastAsia="en-ZA"/>
        </w:rPr>
        <w:t xml:space="preserve"> </w:t>
      </w:r>
      <w:r w:rsidR="002C2AD6" w:rsidRPr="008E5456">
        <w:rPr>
          <w:rStyle w:val="FootnoteReference"/>
          <w:rFonts w:ascii="Times New Roman" w:eastAsia="Times New Roman" w:hAnsi="Times New Roman" w:cs="Times New Roman"/>
          <w:color w:val="000000" w:themeColor="text1"/>
          <w:sz w:val="26"/>
          <w:szCs w:val="26"/>
          <w:lang w:eastAsia="en-ZA"/>
        </w:rPr>
        <w:footnoteReference w:id="10"/>
      </w:r>
      <w:r w:rsidR="002C2AD6" w:rsidRPr="00665A7A">
        <w:rPr>
          <w:rFonts w:ascii="Times New Roman" w:eastAsia="Times New Roman" w:hAnsi="Times New Roman" w:cs="Times New Roman"/>
          <w:color w:val="000000" w:themeColor="text1"/>
          <w:sz w:val="26"/>
          <w:szCs w:val="26"/>
          <w:lang w:eastAsia="en-ZA"/>
        </w:rPr>
        <w:t xml:space="preserve">   </w:t>
      </w:r>
    </w:p>
    <w:p w:rsidR="00971B1C" w:rsidRPr="00C857C0" w:rsidRDefault="00971B1C" w:rsidP="00C857C0">
      <w:pPr>
        <w:rPr>
          <w:rFonts w:ascii="Times New Roman" w:hAnsi="Times New Roman" w:cs="Times New Roman"/>
          <w:sz w:val="26"/>
          <w:szCs w:val="26"/>
        </w:rPr>
      </w:pPr>
    </w:p>
    <w:p w:rsidR="0035329A" w:rsidRDefault="00176FC8" w:rsidP="0035329A">
      <w:pPr>
        <w:pStyle w:val="ListParagraph"/>
        <w:numPr>
          <w:ilvl w:val="0"/>
          <w:numId w:val="1"/>
        </w:num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There is a</w:t>
      </w:r>
      <w:r w:rsidR="0035329A">
        <w:rPr>
          <w:rFonts w:ascii="Times New Roman" w:hAnsi="Times New Roman" w:cs="Times New Roman"/>
          <w:sz w:val="26"/>
          <w:szCs w:val="26"/>
        </w:rPr>
        <w:t xml:space="preserve"> further death knell presented</w:t>
      </w:r>
      <w:r w:rsidR="00C34583">
        <w:rPr>
          <w:rFonts w:ascii="Times New Roman" w:hAnsi="Times New Roman" w:cs="Times New Roman"/>
          <w:sz w:val="26"/>
          <w:szCs w:val="26"/>
        </w:rPr>
        <w:t xml:space="preserve"> </w:t>
      </w:r>
      <w:r w:rsidR="0035329A">
        <w:rPr>
          <w:rFonts w:ascii="Times New Roman" w:hAnsi="Times New Roman" w:cs="Times New Roman"/>
          <w:sz w:val="26"/>
          <w:szCs w:val="26"/>
        </w:rPr>
        <w:t>by the appellant’s own version. H</w:t>
      </w:r>
      <w:r w:rsidR="0035329A" w:rsidRPr="003F2D2C">
        <w:rPr>
          <w:rFonts w:ascii="Times New Roman" w:hAnsi="Times New Roman" w:cs="Times New Roman"/>
          <w:sz w:val="26"/>
          <w:szCs w:val="26"/>
        </w:rPr>
        <w:t xml:space="preserve">e </w:t>
      </w:r>
      <w:r w:rsidR="0035329A">
        <w:rPr>
          <w:rFonts w:ascii="Times New Roman" w:hAnsi="Times New Roman" w:cs="Times New Roman"/>
          <w:sz w:val="26"/>
          <w:szCs w:val="26"/>
        </w:rPr>
        <w:t xml:space="preserve">admitted during cross examination that he </w:t>
      </w:r>
      <w:r w:rsidR="0035329A" w:rsidRPr="003F2D2C">
        <w:rPr>
          <w:rFonts w:ascii="Times New Roman" w:hAnsi="Times New Roman" w:cs="Times New Roman"/>
          <w:sz w:val="26"/>
          <w:szCs w:val="26"/>
        </w:rPr>
        <w:t xml:space="preserve">failed to look to the left and to his right when approaching the </w:t>
      </w:r>
      <w:r w:rsidR="0035329A">
        <w:rPr>
          <w:rFonts w:ascii="Times New Roman" w:hAnsi="Times New Roman" w:cs="Times New Roman"/>
          <w:sz w:val="26"/>
          <w:szCs w:val="26"/>
        </w:rPr>
        <w:t xml:space="preserve">intersection </w:t>
      </w:r>
      <w:r w:rsidR="0035329A" w:rsidRPr="003F2D2C">
        <w:rPr>
          <w:rFonts w:ascii="Times New Roman" w:hAnsi="Times New Roman" w:cs="Times New Roman"/>
          <w:sz w:val="26"/>
          <w:szCs w:val="26"/>
        </w:rPr>
        <w:t xml:space="preserve">crossing as required in terms of the driving rules in South Africa (referred to by the prosecutor as the K53 rules) and </w:t>
      </w:r>
      <w:r w:rsidR="0035329A">
        <w:rPr>
          <w:rFonts w:ascii="Times New Roman" w:hAnsi="Times New Roman" w:cs="Times New Roman"/>
          <w:sz w:val="26"/>
          <w:szCs w:val="26"/>
        </w:rPr>
        <w:t xml:space="preserve">also </w:t>
      </w:r>
      <w:r w:rsidR="0035329A" w:rsidRPr="003F2D2C">
        <w:rPr>
          <w:rFonts w:ascii="Times New Roman" w:hAnsi="Times New Roman" w:cs="Times New Roman"/>
          <w:sz w:val="26"/>
          <w:szCs w:val="26"/>
        </w:rPr>
        <w:t xml:space="preserve">admitted that in this respect he made a mistake.  He explained </w:t>
      </w:r>
      <w:r w:rsidR="0035329A">
        <w:rPr>
          <w:rFonts w:ascii="Times New Roman" w:hAnsi="Times New Roman" w:cs="Times New Roman"/>
          <w:sz w:val="26"/>
          <w:szCs w:val="26"/>
        </w:rPr>
        <w:t xml:space="preserve">his conduct by stating that </w:t>
      </w:r>
      <w:r w:rsidR="0035329A" w:rsidRPr="003F2D2C">
        <w:rPr>
          <w:rFonts w:ascii="Times New Roman" w:hAnsi="Times New Roman" w:cs="Times New Roman"/>
          <w:sz w:val="26"/>
          <w:szCs w:val="26"/>
        </w:rPr>
        <w:t xml:space="preserve">he was looking for the crossing </w:t>
      </w:r>
      <w:r w:rsidR="00665A7A">
        <w:rPr>
          <w:rFonts w:ascii="Times New Roman" w:hAnsi="Times New Roman" w:cs="Times New Roman"/>
          <w:sz w:val="26"/>
          <w:szCs w:val="26"/>
        </w:rPr>
        <w:t xml:space="preserve">and </w:t>
      </w:r>
      <w:r w:rsidR="0035329A" w:rsidRPr="003F2D2C">
        <w:rPr>
          <w:rFonts w:ascii="Times New Roman" w:hAnsi="Times New Roman" w:cs="Times New Roman"/>
          <w:sz w:val="26"/>
          <w:szCs w:val="26"/>
        </w:rPr>
        <w:t xml:space="preserve">was focused on what was ahead of him instead of looking to the left </w:t>
      </w:r>
      <w:r w:rsidR="007C6E0D">
        <w:rPr>
          <w:rFonts w:ascii="Times New Roman" w:hAnsi="Times New Roman" w:cs="Times New Roman"/>
          <w:sz w:val="26"/>
          <w:szCs w:val="26"/>
        </w:rPr>
        <w:t>and</w:t>
      </w:r>
      <w:r w:rsidR="0035329A" w:rsidRPr="003F2D2C">
        <w:rPr>
          <w:rFonts w:ascii="Times New Roman" w:hAnsi="Times New Roman" w:cs="Times New Roman"/>
          <w:sz w:val="26"/>
          <w:szCs w:val="26"/>
        </w:rPr>
        <w:t xml:space="preserve"> to the right.  </w:t>
      </w:r>
    </w:p>
    <w:p w:rsidR="0035329A" w:rsidRPr="0035329A" w:rsidRDefault="0035329A" w:rsidP="0035329A">
      <w:pPr>
        <w:pStyle w:val="ListParagraph"/>
        <w:rPr>
          <w:rFonts w:ascii="Times New Roman" w:hAnsi="Times New Roman" w:cs="Times New Roman"/>
          <w:sz w:val="26"/>
          <w:szCs w:val="26"/>
        </w:rPr>
      </w:pPr>
    </w:p>
    <w:p w:rsidR="0035329A" w:rsidRDefault="0035329A" w:rsidP="007D71F0">
      <w:pPr>
        <w:pStyle w:val="ListParagraph"/>
        <w:numPr>
          <w:ilvl w:val="0"/>
          <w:numId w:val="1"/>
        </w:numPr>
        <w:spacing w:after="0" w:line="360" w:lineRule="auto"/>
        <w:ind w:left="142" w:firstLine="142"/>
        <w:jc w:val="both"/>
        <w:rPr>
          <w:rFonts w:ascii="Times New Roman" w:hAnsi="Times New Roman" w:cs="Times New Roman"/>
          <w:sz w:val="26"/>
          <w:szCs w:val="26"/>
        </w:rPr>
      </w:pPr>
      <w:r w:rsidRPr="007D71F0">
        <w:rPr>
          <w:rFonts w:ascii="Times New Roman" w:hAnsi="Times New Roman" w:cs="Times New Roman"/>
          <w:sz w:val="26"/>
          <w:szCs w:val="26"/>
        </w:rPr>
        <w:t xml:space="preserve">The result of this admitted mistake was fatal, because </w:t>
      </w:r>
      <w:r w:rsidR="007C6E0D">
        <w:rPr>
          <w:rFonts w:ascii="Times New Roman" w:hAnsi="Times New Roman" w:cs="Times New Roman"/>
          <w:sz w:val="26"/>
          <w:szCs w:val="26"/>
        </w:rPr>
        <w:t>t</w:t>
      </w:r>
      <w:r w:rsidRPr="007D71F0">
        <w:rPr>
          <w:rFonts w:ascii="Times New Roman" w:hAnsi="Times New Roman" w:cs="Times New Roman"/>
          <w:sz w:val="26"/>
          <w:szCs w:val="26"/>
        </w:rPr>
        <w:t xml:space="preserve">he </w:t>
      </w:r>
      <w:r w:rsidR="007C6E0D">
        <w:rPr>
          <w:rFonts w:ascii="Times New Roman" w:hAnsi="Times New Roman" w:cs="Times New Roman"/>
          <w:sz w:val="26"/>
          <w:szCs w:val="26"/>
        </w:rPr>
        <w:t xml:space="preserve">appellant failed to see </w:t>
      </w:r>
      <w:r w:rsidRPr="007D71F0">
        <w:rPr>
          <w:rFonts w:ascii="Times New Roman" w:hAnsi="Times New Roman" w:cs="Times New Roman"/>
          <w:sz w:val="26"/>
          <w:szCs w:val="26"/>
        </w:rPr>
        <w:t xml:space="preserve">the bakkie which was approaching from his left side. At one point the appellant admitted that he saw one headlight approaching from his left, </w:t>
      </w:r>
      <w:r w:rsidR="007C6E0D">
        <w:rPr>
          <w:rFonts w:ascii="Times New Roman" w:hAnsi="Times New Roman" w:cs="Times New Roman"/>
          <w:sz w:val="26"/>
          <w:szCs w:val="26"/>
        </w:rPr>
        <w:t>but</w:t>
      </w:r>
      <w:r w:rsidRPr="007D71F0">
        <w:rPr>
          <w:rFonts w:ascii="Times New Roman" w:hAnsi="Times New Roman" w:cs="Times New Roman"/>
          <w:sz w:val="26"/>
          <w:szCs w:val="26"/>
        </w:rPr>
        <w:t xml:space="preserve"> this was </w:t>
      </w:r>
      <w:r w:rsidR="007C6E0D">
        <w:rPr>
          <w:rFonts w:ascii="Times New Roman" w:hAnsi="Times New Roman" w:cs="Times New Roman"/>
          <w:sz w:val="26"/>
          <w:szCs w:val="26"/>
        </w:rPr>
        <w:t xml:space="preserve">only </w:t>
      </w:r>
      <w:r w:rsidRPr="007D71F0">
        <w:rPr>
          <w:rFonts w:ascii="Times New Roman" w:hAnsi="Times New Roman" w:cs="Times New Roman"/>
          <w:sz w:val="26"/>
          <w:szCs w:val="26"/>
        </w:rPr>
        <w:t xml:space="preserve">at the point of impact. Needless to say, even one headlight could be a vehicle, and would require the same standard of reasonableness on his part.  In fact, the appellant could not dispute the evidence of Kammies that there was oncoming traffic from the direction of Velddrif going through the intersection on that evening. In this regard the appellant could only retort that Kammies had more time to observe the oncoming traffic because he had stopped </w:t>
      </w:r>
      <w:r w:rsidR="007C6E0D">
        <w:rPr>
          <w:rFonts w:ascii="Times New Roman" w:hAnsi="Times New Roman" w:cs="Times New Roman"/>
          <w:sz w:val="26"/>
          <w:szCs w:val="26"/>
        </w:rPr>
        <w:t xml:space="preserve">to </w:t>
      </w:r>
      <w:r w:rsidRPr="007D71F0">
        <w:rPr>
          <w:rFonts w:ascii="Times New Roman" w:hAnsi="Times New Roman" w:cs="Times New Roman"/>
          <w:sz w:val="26"/>
          <w:szCs w:val="26"/>
        </w:rPr>
        <w:t xml:space="preserve">turn right. But </w:t>
      </w:r>
      <w:r w:rsidR="007C6E0D">
        <w:rPr>
          <w:rFonts w:ascii="Times New Roman" w:hAnsi="Times New Roman" w:cs="Times New Roman"/>
          <w:sz w:val="26"/>
          <w:szCs w:val="26"/>
        </w:rPr>
        <w:t>every driver is required to make reasonable observations in the road. N</w:t>
      </w:r>
      <w:r w:rsidRPr="007D71F0">
        <w:rPr>
          <w:rFonts w:ascii="Times New Roman" w:hAnsi="Times New Roman" w:cs="Times New Roman"/>
          <w:sz w:val="26"/>
          <w:szCs w:val="26"/>
        </w:rPr>
        <w:t xml:space="preserve">o driver is absolved from making reasonable observations, and especially those in the position of the appellant who was approaching a big intersection. </w:t>
      </w:r>
    </w:p>
    <w:p w:rsidR="007C6E0D" w:rsidRPr="007C6E0D" w:rsidRDefault="007C6E0D" w:rsidP="007C6E0D">
      <w:pPr>
        <w:spacing w:after="0" w:line="360" w:lineRule="auto"/>
        <w:jc w:val="both"/>
        <w:rPr>
          <w:rFonts w:ascii="Times New Roman" w:hAnsi="Times New Roman" w:cs="Times New Roman"/>
          <w:sz w:val="26"/>
          <w:szCs w:val="26"/>
        </w:rPr>
      </w:pPr>
    </w:p>
    <w:p w:rsidR="00284101" w:rsidRPr="00284101" w:rsidRDefault="0035329A" w:rsidP="00284101">
      <w:pPr>
        <w:pStyle w:val="ListParagraph"/>
        <w:numPr>
          <w:ilvl w:val="0"/>
          <w:numId w:val="1"/>
        </w:numPr>
        <w:spacing w:after="0" w:line="360" w:lineRule="auto"/>
        <w:ind w:left="142" w:firstLine="142"/>
        <w:jc w:val="both"/>
        <w:rPr>
          <w:rFonts w:ascii="Times New Roman" w:hAnsi="Times New Roman" w:cs="Times New Roman"/>
          <w:sz w:val="26"/>
          <w:szCs w:val="26"/>
        </w:rPr>
      </w:pPr>
      <w:r w:rsidRPr="00483C62">
        <w:rPr>
          <w:rFonts w:ascii="Times New Roman" w:hAnsi="Times New Roman" w:cs="Times New Roman"/>
          <w:sz w:val="26"/>
          <w:szCs w:val="26"/>
        </w:rPr>
        <w:t xml:space="preserve">The appellant’s admission that he failed to sufficiently scan the road to his left and to his right means that he failed to keep a proper lookout for other road users at </w:t>
      </w:r>
      <w:r w:rsidR="00C96C1A">
        <w:rPr>
          <w:rFonts w:ascii="Times New Roman" w:hAnsi="Times New Roman" w:cs="Times New Roman"/>
          <w:sz w:val="26"/>
          <w:szCs w:val="26"/>
        </w:rPr>
        <w:t xml:space="preserve">about </w:t>
      </w:r>
      <w:r w:rsidRPr="00483C62">
        <w:rPr>
          <w:rFonts w:ascii="Times New Roman" w:hAnsi="Times New Roman" w:cs="Times New Roman"/>
          <w:sz w:val="26"/>
          <w:szCs w:val="26"/>
        </w:rPr>
        <w:t xml:space="preserve">the point when he reached the intersection. </w:t>
      </w:r>
      <w:r w:rsidR="00483C62" w:rsidRPr="00483C62">
        <w:rPr>
          <w:rFonts w:ascii="Times New Roman" w:hAnsi="Times New Roman" w:cs="Times New Roman"/>
          <w:sz w:val="26"/>
          <w:szCs w:val="26"/>
        </w:rPr>
        <w:t>That, on its own,</w:t>
      </w:r>
      <w:r w:rsidRPr="00483C62">
        <w:rPr>
          <w:rFonts w:ascii="Times New Roman" w:hAnsi="Times New Roman" w:cs="Times New Roman"/>
          <w:sz w:val="26"/>
          <w:szCs w:val="26"/>
        </w:rPr>
        <w:t xml:space="preserve"> is enough</w:t>
      </w:r>
      <w:r w:rsidR="00483C62" w:rsidRPr="00483C62">
        <w:rPr>
          <w:rFonts w:ascii="Times New Roman" w:hAnsi="Times New Roman" w:cs="Times New Roman"/>
          <w:sz w:val="26"/>
          <w:szCs w:val="26"/>
        </w:rPr>
        <w:t xml:space="preserve"> to establish negligence on his part. </w:t>
      </w:r>
      <w:r w:rsidR="00483C62">
        <w:rPr>
          <w:rFonts w:ascii="Times New Roman" w:hAnsi="Times New Roman" w:cs="Times New Roman"/>
          <w:sz w:val="26"/>
          <w:szCs w:val="26"/>
        </w:rPr>
        <w:t>The Magistrate was</w:t>
      </w:r>
      <w:r w:rsidR="00E8066D">
        <w:rPr>
          <w:rFonts w:ascii="Times New Roman" w:hAnsi="Times New Roman" w:cs="Times New Roman"/>
          <w:sz w:val="26"/>
          <w:szCs w:val="26"/>
        </w:rPr>
        <w:t xml:space="preserve"> therefore</w:t>
      </w:r>
      <w:r w:rsidR="00483C62">
        <w:rPr>
          <w:rFonts w:ascii="Times New Roman" w:hAnsi="Times New Roman" w:cs="Times New Roman"/>
          <w:sz w:val="26"/>
          <w:szCs w:val="26"/>
        </w:rPr>
        <w:t xml:space="preserve"> correct </w:t>
      </w:r>
      <w:r w:rsidR="00E8066D">
        <w:rPr>
          <w:rFonts w:ascii="Times New Roman" w:hAnsi="Times New Roman" w:cs="Times New Roman"/>
          <w:sz w:val="26"/>
          <w:szCs w:val="26"/>
        </w:rPr>
        <w:t xml:space="preserve">to conclude </w:t>
      </w:r>
      <w:r w:rsidR="00483C62">
        <w:rPr>
          <w:rFonts w:ascii="Times New Roman" w:hAnsi="Times New Roman" w:cs="Times New Roman"/>
          <w:sz w:val="26"/>
          <w:szCs w:val="26"/>
        </w:rPr>
        <w:t xml:space="preserve">that </w:t>
      </w:r>
      <w:r w:rsidR="00483C62" w:rsidRPr="00FF2B24">
        <w:rPr>
          <w:rFonts w:ascii="Times New Roman" w:hAnsi="Times New Roman" w:cs="Times New Roman"/>
          <w:sz w:val="26"/>
          <w:szCs w:val="26"/>
        </w:rPr>
        <w:t xml:space="preserve">the appellant </w:t>
      </w:r>
      <w:r w:rsidR="00483C62">
        <w:rPr>
          <w:rFonts w:ascii="Times New Roman" w:hAnsi="Times New Roman" w:cs="Times New Roman"/>
          <w:sz w:val="26"/>
          <w:szCs w:val="26"/>
        </w:rPr>
        <w:t>failed to</w:t>
      </w:r>
      <w:r w:rsidR="00483C62" w:rsidRPr="00FF2B24">
        <w:rPr>
          <w:rFonts w:ascii="Times New Roman" w:hAnsi="Times New Roman" w:cs="Times New Roman"/>
          <w:sz w:val="26"/>
          <w:szCs w:val="26"/>
        </w:rPr>
        <w:t xml:space="preserve"> exercise </w:t>
      </w:r>
      <w:r w:rsidR="00E8066D">
        <w:rPr>
          <w:rFonts w:ascii="Times New Roman" w:hAnsi="Times New Roman" w:cs="Times New Roman"/>
          <w:sz w:val="26"/>
          <w:szCs w:val="26"/>
        </w:rPr>
        <w:t xml:space="preserve">the requisite </w:t>
      </w:r>
      <w:r w:rsidR="00483C62" w:rsidRPr="00FF2B24">
        <w:rPr>
          <w:rFonts w:ascii="Times New Roman" w:hAnsi="Times New Roman" w:cs="Times New Roman"/>
          <w:sz w:val="26"/>
          <w:szCs w:val="26"/>
        </w:rPr>
        <w:t>reasonable care and caution.</w:t>
      </w:r>
      <w:r w:rsidR="007C6E0D" w:rsidRPr="007C6E0D">
        <w:rPr>
          <w:rFonts w:ascii="Times New Roman" w:hAnsi="Times New Roman" w:cs="Times New Roman"/>
          <w:color w:val="000000"/>
          <w:sz w:val="26"/>
          <w:szCs w:val="26"/>
        </w:rPr>
        <w:t xml:space="preserve"> </w:t>
      </w:r>
      <w:r w:rsidR="007C6E0D" w:rsidRPr="007D71F0">
        <w:rPr>
          <w:rFonts w:ascii="Times New Roman" w:hAnsi="Times New Roman" w:cs="Times New Roman"/>
          <w:color w:val="000000"/>
          <w:sz w:val="26"/>
          <w:szCs w:val="26"/>
        </w:rPr>
        <w:t>The causal relationship between the failure to adequately scan the road and the death of the deceased was duly established and was not seriously contested.</w:t>
      </w:r>
      <w:r w:rsidR="00284101">
        <w:rPr>
          <w:rFonts w:ascii="Times New Roman" w:hAnsi="Times New Roman" w:cs="Times New Roman"/>
          <w:color w:val="000000"/>
          <w:sz w:val="26"/>
          <w:szCs w:val="26"/>
        </w:rPr>
        <w:t xml:space="preserve"> </w:t>
      </w:r>
    </w:p>
    <w:p w:rsidR="00284101" w:rsidRPr="00284101" w:rsidRDefault="00284101" w:rsidP="00284101">
      <w:pPr>
        <w:pStyle w:val="ListParagraph"/>
        <w:rPr>
          <w:rFonts w:ascii="Times New Roman" w:hAnsi="Times New Roman" w:cs="Times New Roman"/>
          <w:sz w:val="26"/>
          <w:szCs w:val="26"/>
        </w:rPr>
      </w:pPr>
    </w:p>
    <w:p w:rsidR="00824C93" w:rsidRDefault="00E8066D" w:rsidP="007D71F0">
      <w:pPr>
        <w:pStyle w:val="ListParagraph"/>
        <w:numPr>
          <w:ilvl w:val="0"/>
          <w:numId w:val="1"/>
        </w:numPr>
        <w:spacing w:after="0" w:line="360" w:lineRule="auto"/>
        <w:ind w:left="142" w:firstLine="142"/>
        <w:jc w:val="both"/>
      </w:pPr>
      <w:r w:rsidRPr="005618B3">
        <w:rPr>
          <w:rFonts w:ascii="Times New Roman" w:hAnsi="Times New Roman" w:cs="Times New Roman"/>
          <w:sz w:val="26"/>
          <w:szCs w:val="26"/>
        </w:rPr>
        <w:t>There is otherwise no appealable irregularity in the Magistrate’s judgment.</w:t>
      </w:r>
      <w:r w:rsidR="007D71F0" w:rsidRPr="005618B3">
        <w:rPr>
          <w:rFonts w:ascii="Times New Roman" w:hAnsi="Times New Roman" w:cs="Times New Roman"/>
          <w:sz w:val="26"/>
          <w:szCs w:val="26"/>
        </w:rPr>
        <w:t xml:space="preserve"> </w:t>
      </w:r>
      <w:r w:rsidR="0082595F" w:rsidRPr="005618B3">
        <w:rPr>
          <w:rFonts w:ascii="Times New Roman" w:hAnsi="Times New Roman" w:cs="Times New Roman"/>
          <w:sz w:val="26"/>
          <w:szCs w:val="26"/>
        </w:rPr>
        <w:t>I</w:t>
      </w:r>
      <w:r w:rsidR="008960E4" w:rsidRPr="005618B3">
        <w:rPr>
          <w:rFonts w:ascii="Times New Roman" w:hAnsi="Times New Roman" w:cs="Times New Roman"/>
          <w:sz w:val="26"/>
          <w:szCs w:val="26"/>
        </w:rPr>
        <w:t>n the circumstances</w:t>
      </w:r>
      <w:r w:rsidR="007D71F0" w:rsidRPr="005618B3">
        <w:rPr>
          <w:rFonts w:ascii="Times New Roman" w:hAnsi="Times New Roman" w:cs="Times New Roman"/>
          <w:sz w:val="26"/>
          <w:szCs w:val="26"/>
        </w:rPr>
        <w:t xml:space="preserve">, </w:t>
      </w:r>
      <w:r w:rsidR="005618B3" w:rsidRPr="005618B3">
        <w:rPr>
          <w:rFonts w:ascii="Times New Roman" w:hAnsi="Times New Roman" w:cs="Times New Roman"/>
          <w:sz w:val="26"/>
          <w:szCs w:val="26"/>
        </w:rPr>
        <w:t>there are no reasonable prospects of success on appeal and the application for cond</w:t>
      </w:r>
      <w:r w:rsidR="005618B3">
        <w:rPr>
          <w:rFonts w:ascii="Times New Roman" w:hAnsi="Times New Roman" w:cs="Times New Roman"/>
          <w:sz w:val="26"/>
          <w:szCs w:val="26"/>
        </w:rPr>
        <w:t>o</w:t>
      </w:r>
      <w:r w:rsidR="005618B3" w:rsidRPr="005618B3">
        <w:rPr>
          <w:rFonts w:ascii="Times New Roman" w:hAnsi="Times New Roman" w:cs="Times New Roman"/>
          <w:sz w:val="26"/>
          <w:szCs w:val="26"/>
        </w:rPr>
        <w:t xml:space="preserve">nation for the late filing of the record is dismissed. </w:t>
      </w:r>
    </w:p>
    <w:p w:rsidR="00824C93" w:rsidRDefault="00824C93" w:rsidP="00824C93">
      <w:pPr>
        <w:pStyle w:val="ListParagraph"/>
        <w:ind w:left="142"/>
      </w:pPr>
    </w:p>
    <w:p w:rsidR="00EB45E6" w:rsidRDefault="00EB45E6" w:rsidP="00824C93">
      <w:pPr>
        <w:pStyle w:val="ListParagraph"/>
        <w:ind w:left="142"/>
      </w:pPr>
    </w:p>
    <w:p w:rsidR="00824C93" w:rsidRPr="00487D43" w:rsidRDefault="00824C93" w:rsidP="00824C93">
      <w:pPr>
        <w:contextualSpacing/>
        <w:jc w:val="right"/>
        <w:rPr>
          <w:rFonts w:ascii="Times New Roman" w:hAnsi="Times New Roman" w:cs="Times New Roman"/>
          <w:b/>
          <w:sz w:val="26"/>
          <w:szCs w:val="26"/>
        </w:rPr>
      </w:pPr>
      <w:r w:rsidRPr="00487D43">
        <w:rPr>
          <w:rFonts w:ascii="Times New Roman" w:hAnsi="Times New Roman" w:cs="Times New Roman"/>
          <w:b/>
          <w:sz w:val="26"/>
          <w:szCs w:val="26"/>
        </w:rPr>
        <w:t>__________________________</w:t>
      </w:r>
    </w:p>
    <w:p w:rsidR="00824C93" w:rsidRPr="00487D43" w:rsidRDefault="00824C93" w:rsidP="00824C93">
      <w:pPr>
        <w:contextualSpacing/>
        <w:jc w:val="right"/>
        <w:rPr>
          <w:rFonts w:ascii="Times New Roman" w:hAnsi="Times New Roman" w:cs="Times New Roman"/>
          <w:b/>
          <w:sz w:val="26"/>
          <w:szCs w:val="26"/>
        </w:rPr>
      </w:pPr>
      <w:r w:rsidRPr="00487D43">
        <w:rPr>
          <w:rFonts w:ascii="Times New Roman" w:hAnsi="Times New Roman" w:cs="Times New Roman"/>
          <w:b/>
          <w:sz w:val="26"/>
          <w:szCs w:val="26"/>
        </w:rPr>
        <w:t>N. MANGCU-LOCKWOOD</w:t>
      </w:r>
    </w:p>
    <w:p w:rsidR="00824C93" w:rsidRPr="00487D43" w:rsidRDefault="00824C93" w:rsidP="00824C93">
      <w:pPr>
        <w:contextualSpacing/>
        <w:jc w:val="right"/>
        <w:rPr>
          <w:bCs/>
          <w:sz w:val="26"/>
          <w:szCs w:val="26"/>
        </w:rPr>
      </w:pPr>
      <w:r w:rsidRPr="00487D43">
        <w:rPr>
          <w:rFonts w:ascii="Times New Roman" w:hAnsi="Times New Roman" w:cs="Times New Roman"/>
          <w:b/>
          <w:sz w:val="26"/>
          <w:szCs w:val="26"/>
        </w:rPr>
        <w:t>Judge of the High Court</w:t>
      </w:r>
    </w:p>
    <w:p w:rsidR="00824C93" w:rsidRDefault="00824C93" w:rsidP="00824C93">
      <w:pPr>
        <w:rPr>
          <w:rFonts w:ascii="Times New Roman" w:hAnsi="Times New Roman" w:cs="Times New Roman"/>
          <w:sz w:val="26"/>
          <w:szCs w:val="26"/>
        </w:rPr>
      </w:pPr>
      <w:r>
        <w:rPr>
          <w:rFonts w:ascii="Times New Roman" w:hAnsi="Times New Roman" w:cs="Times New Roman"/>
          <w:sz w:val="26"/>
          <w:szCs w:val="26"/>
        </w:rPr>
        <w:t>I agree</w:t>
      </w:r>
      <w:r w:rsidR="00430AEA">
        <w:rPr>
          <w:rFonts w:ascii="Times New Roman" w:hAnsi="Times New Roman" w:cs="Times New Roman"/>
          <w:sz w:val="26"/>
          <w:szCs w:val="26"/>
        </w:rPr>
        <w:t>, and it is so ordered</w:t>
      </w:r>
      <w:r>
        <w:rPr>
          <w:rFonts w:ascii="Times New Roman" w:hAnsi="Times New Roman" w:cs="Times New Roman"/>
          <w:sz w:val="26"/>
          <w:szCs w:val="26"/>
        </w:rPr>
        <w:t>.</w:t>
      </w:r>
    </w:p>
    <w:p w:rsidR="00824C93" w:rsidRDefault="00824C93" w:rsidP="00824C93">
      <w:pPr>
        <w:jc w:val="right"/>
        <w:rPr>
          <w:rFonts w:ascii="Times New Roman" w:hAnsi="Times New Roman" w:cs="Times New Roman"/>
          <w:sz w:val="26"/>
          <w:szCs w:val="26"/>
        </w:rPr>
      </w:pPr>
    </w:p>
    <w:p w:rsidR="00824C93" w:rsidRDefault="00824C93" w:rsidP="00824C93">
      <w:pPr>
        <w:jc w:val="right"/>
        <w:rPr>
          <w:rFonts w:ascii="Times New Roman" w:hAnsi="Times New Roman" w:cs="Times New Roman"/>
          <w:sz w:val="26"/>
          <w:szCs w:val="26"/>
        </w:rPr>
      </w:pPr>
    </w:p>
    <w:p w:rsidR="00824C93" w:rsidRDefault="003E043C" w:rsidP="00824C93">
      <w:pPr>
        <w:spacing w:after="0"/>
        <w:jc w:val="right"/>
        <w:rPr>
          <w:rFonts w:ascii="Times New Roman" w:hAnsi="Times New Roman" w:cs="Times New Roman"/>
          <w:sz w:val="26"/>
          <w:szCs w:val="26"/>
        </w:rPr>
      </w:pPr>
      <w:r>
        <w:rPr>
          <w:rFonts w:ascii="Times New Roman" w:hAnsi="Times New Roman" w:cs="Times New Roman"/>
          <w:sz w:val="26"/>
          <w:szCs w:val="26"/>
        </w:rPr>
        <w:t>______________________</w:t>
      </w:r>
    </w:p>
    <w:p w:rsidR="00824C93" w:rsidRPr="00487D43" w:rsidRDefault="00824C93" w:rsidP="00824C93">
      <w:pPr>
        <w:spacing w:after="0"/>
        <w:contextualSpacing/>
        <w:jc w:val="right"/>
        <w:rPr>
          <w:rFonts w:ascii="Times New Roman" w:hAnsi="Times New Roman" w:cs="Times New Roman"/>
          <w:b/>
          <w:sz w:val="26"/>
          <w:szCs w:val="26"/>
        </w:rPr>
      </w:pPr>
      <w:r>
        <w:rPr>
          <w:rFonts w:ascii="Times New Roman" w:hAnsi="Times New Roman" w:cs="Times New Roman"/>
          <w:b/>
          <w:sz w:val="26"/>
          <w:szCs w:val="26"/>
        </w:rPr>
        <w:t>P.A.L. GAMBLE</w:t>
      </w:r>
    </w:p>
    <w:p w:rsidR="00824C93" w:rsidRDefault="00824C93" w:rsidP="000C310E">
      <w:pPr>
        <w:contextualSpacing/>
        <w:jc w:val="right"/>
        <w:rPr>
          <w:rFonts w:ascii="Times New Roman" w:hAnsi="Times New Roman" w:cs="Times New Roman"/>
          <w:b/>
          <w:sz w:val="26"/>
          <w:szCs w:val="26"/>
        </w:rPr>
      </w:pPr>
      <w:r w:rsidRPr="00487D43">
        <w:rPr>
          <w:rFonts w:ascii="Times New Roman" w:hAnsi="Times New Roman" w:cs="Times New Roman"/>
          <w:b/>
          <w:sz w:val="26"/>
          <w:szCs w:val="26"/>
        </w:rPr>
        <w:t>Judge of the High Court</w:t>
      </w:r>
    </w:p>
    <w:p w:rsidR="00E838CC" w:rsidRDefault="00E838CC" w:rsidP="000C310E">
      <w:pPr>
        <w:contextualSpacing/>
        <w:jc w:val="right"/>
        <w:rPr>
          <w:rFonts w:ascii="Times New Roman" w:hAnsi="Times New Roman" w:cs="Times New Roman"/>
          <w:b/>
          <w:sz w:val="26"/>
          <w:szCs w:val="26"/>
        </w:rPr>
      </w:pPr>
    </w:p>
    <w:p w:rsidR="00E838CC" w:rsidRDefault="00E838CC" w:rsidP="00E838CC">
      <w:pPr>
        <w:contextualSpacing/>
        <w:rPr>
          <w:rFonts w:ascii="Times New Roman" w:hAnsi="Times New Roman" w:cs="Times New Roman"/>
          <w:b/>
          <w:sz w:val="26"/>
          <w:szCs w:val="26"/>
          <w:u w:val="single"/>
        </w:rPr>
      </w:pPr>
      <w:r w:rsidRPr="00E838CC">
        <w:rPr>
          <w:rFonts w:ascii="Times New Roman" w:hAnsi="Times New Roman" w:cs="Times New Roman"/>
          <w:b/>
          <w:sz w:val="26"/>
          <w:szCs w:val="26"/>
          <w:u w:val="single"/>
        </w:rPr>
        <w:t>APPEARANCES</w:t>
      </w:r>
    </w:p>
    <w:p w:rsidR="00E838CC" w:rsidRDefault="00E838CC" w:rsidP="00E838CC">
      <w:pPr>
        <w:contextualSpacing/>
        <w:rPr>
          <w:rFonts w:ascii="Times New Roman" w:hAnsi="Times New Roman" w:cs="Times New Roman"/>
          <w:b/>
          <w:sz w:val="26"/>
          <w:szCs w:val="26"/>
          <w:u w:val="single"/>
        </w:rPr>
      </w:pPr>
    </w:p>
    <w:p w:rsidR="00401537" w:rsidRPr="0029619D" w:rsidRDefault="00401537" w:rsidP="00401537">
      <w:pPr>
        <w:rPr>
          <w:rFonts w:ascii="Times New Roman" w:hAnsi="Times New Roman" w:cs="Times New Roman"/>
          <w:b/>
          <w:sz w:val="26"/>
          <w:szCs w:val="26"/>
        </w:rPr>
      </w:pPr>
      <w:r>
        <w:rPr>
          <w:rFonts w:ascii="Times New Roman" w:hAnsi="Times New Roman" w:cs="Times New Roman"/>
          <w:b/>
          <w:sz w:val="26"/>
          <w:szCs w:val="26"/>
        </w:rPr>
        <w:t xml:space="preserve">For the </w:t>
      </w:r>
      <w:r>
        <w:rPr>
          <w:rFonts w:ascii="Times New Roman" w:hAnsi="Times New Roman" w:cs="Times New Roman"/>
          <w:b/>
          <w:sz w:val="26"/>
          <w:szCs w:val="26"/>
        </w:rPr>
        <w:t>appellant</w:t>
      </w:r>
      <w:r w:rsidRPr="0029619D">
        <w:rPr>
          <w:rFonts w:ascii="Times New Roman" w:hAnsi="Times New Roman" w:cs="Times New Roman"/>
          <w:b/>
          <w:sz w:val="26"/>
          <w:szCs w:val="26"/>
        </w:rPr>
        <w:tab/>
      </w:r>
      <w:r w:rsidRPr="0029619D">
        <w:rPr>
          <w:rFonts w:ascii="Times New Roman" w:hAnsi="Times New Roman" w:cs="Times New Roman"/>
          <w:b/>
          <w:sz w:val="26"/>
          <w:szCs w:val="26"/>
        </w:rPr>
        <w:tab/>
        <w:t>:</w:t>
      </w:r>
      <w:r w:rsidRPr="0029619D">
        <w:rPr>
          <w:rFonts w:ascii="Times New Roman" w:hAnsi="Times New Roman" w:cs="Times New Roman"/>
          <w:b/>
          <w:sz w:val="26"/>
          <w:szCs w:val="26"/>
        </w:rPr>
        <w:tab/>
      </w:r>
      <w:r>
        <w:rPr>
          <w:rFonts w:ascii="Times New Roman" w:hAnsi="Times New Roman" w:cs="Times New Roman"/>
          <w:b/>
          <w:sz w:val="26"/>
          <w:szCs w:val="26"/>
        </w:rPr>
        <w:t xml:space="preserve">Adv </w:t>
      </w:r>
    </w:p>
    <w:p w:rsidR="00401537" w:rsidRDefault="00401537" w:rsidP="00401537">
      <w:pPr>
        <w:rPr>
          <w:rFonts w:ascii="Times New Roman" w:hAnsi="Times New Roman" w:cs="Times New Roman"/>
          <w:b/>
          <w:sz w:val="26"/>
          <w:szCs w:val="26"/>
        </w:rPr>
      </w:pPr>
      <w:r w:rsidRPr="0029619D">
        <w:rPr>
          <w:rFonts w:ascii="Times New Roman" w:hAnsi="Times New Roman" w:cs="Times New Roman"/>
          <w:b/>
          <w:sz w:val="26"/>
          <w:szCs w:val="26"/>
        </w:rPr>
        <w:t>Instructed by</w:t>
      </w:r>
      <w:r w:rsidRPr="0029619D">
        <w:rPr>
          <w:rFonts w:ascii="Times New Roman" w:hAnsi="Times New Roman" w:cs="Times New Roman"/>
          <w:b/>
          <w:sz w:val="26"/>
          <w:szCs w:val="26"/>
        </w:rPr>
        <w:tab/>
      </w:r>
      <w:r w:rsidRPr="0029619D">
        <w:rPr>
          <w:rFonts w:ascii="Times New Roman" w:hAnsi="Times New Roman" w:cs="Times New Roman"/>
          <w:b/>
          <w:sz w:val="26"/>
          <w:szCs w:val="26"/>
        </w:rPr>
        <w:tab/>
        <w:t>:</w:t>
      </w:r>
      <w:r w:rsidRPr="0029619D">
        <w:rPr>
          <w:rFonts w:ascii="Times New Roman" w:hAnsi="Times New Roman" w:cs="Times New Roman"/>
          <w:b/>
          <w:sz w:val="26"/>
          <w:szCs w:val="26"/>
        </w:rPr>
        <w:tab/>
      </w:r>
      <w:r>
        <w:rPr>
          <w:rFonts w:ascii="Times New Roman" w:hAnsi="Times New Roman" w:cs="Times New Roman"/>
          <w:b/>
          <w:sz w:val="26"/>
          <w:szCs w:val="26"/>
        </w:rPr>
        <w:t>Adv L. Gabriel</w:t>
      </w:r>
    </w:p>
    <w:p w:rsidR="00401537" w:rsidRPr="0029619D" w:rsidRDefault="00401537" w:rsidP="00401537">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401537" w:rsidRPr="0029619D" w:rsidRDefault="00401537" w:rsidP="007545E7">
      <w:pPr>
        <w:spacing w:after="0"/>
        <w:rPr>
          <w:rFonts w:ascii="Times New Roman" w:hAnsi="Times New Roman" w:cs="Times New Roman"/>
          <w:b/>
          <w:sz w:val="26"/>
          <w:szCs w:val="26"/>
        </w:rPr>
      </w:pPr>
      <w:r w:rsidRPr="0029619D">
        <w:rPr>
          <w:rFonts w:ascii="Times New Roman" w:hAnsi="Times New Roman" w:cs="Times New Roman"/>
          <w:b/>
          <w:sz w:val="26"/>
          <w:szCs w:val="26"/>
        </w:rPr>
        <w:t>For the respondent</w:t>
      </w:r>
      <w:r w:rsidRPr="0029619D">
        <w:rPr>
          <w:rFonts w:ascii="Times New Roman" w:hAnsi="Times New Roman" w:cs="Times New Roman"/>
          <w:b/>
          <w:sz w:val="26"/>
          <w:szCs w:val="26"/>
        </w:rPr>
        <w:tab/>
        <w:t>:</w:t>
      </w:r>
      <w:r w:rsidRPr="0029619D">
        <w:rPr>
          <w:rFonts w:ascii="Times New Roman" w:hAnsi="Times New Roman" w:cs="Times New Roman"/>
          <w:b/>
          <w:sz w:val="26"/>
          <w:szCs w:val="26"/>
        </w:rPr>
        <w:tab/>
      </w:r>
      <w:r>
        <w:rPr>
          <w:rFonts w:ascii="Times New Roman" w:hAnsi="Times New Roman" w:cs="Times New Roman"/>
          <w:b/>
          <w:sz w:val="26"/>
          <w:szCs w:val="26"/>
        </w:rPr>
        <w:tab/>
        <w:t>Adv M. Galloway</w:t>
      </w:r>
    </w:p>
    <w:p w:rsidR="00E838CC" w:rsidRPr="007545E7" w:rsidRDefault="007545E7" w:rsidP="007545E7">
      <w:pPr>
        <w:spacing w:after="0"/>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Cs/>
          <w:sz w:val="26"/>
          <w:szCs w:val="26"/>
        </w:rPr>
        <w:t>D.P.P. Cape Town</w:t>
      </w:r>
    </w:p>
    <w:p w:rsidR="00E838CC" w:rsidRPr="00E838CC" w:rsidRDefault="00E838CC" w:rsidP="00E838CC">
      <w:pPr>
        <w:contextualSpacing/>
        <w:rPr>
          <w:b/>
          <w:u w:val="single"/>
        </w:rPr>
      </w:pPr>
    </w:p>
    <w:sectPr w:rsidR="00E838CC" w:rsidRPr="00E838CC" w:rsidSect="006B1BF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C1" w:rsidRDefault="000429C1" w:rsidP="00EC4E41">
      <w:pPr>
        <w:spacing w:after="0" w:line="240" w:lineRule="auto"/>
      </w:pPr>
      <w:r>
        <w:separator/>
      </w:r>
    </w:p>
  </w:endnote>
  <w:endnote w:type="continuationSeparator" w:id="0">
    <w:p w:rsidR="000429C1" w:rsidRDefault="000429C1" w:rsidP="00EC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C1" w:rsidRDefault="000429C1" w:rsidP="00EC4E41">
      <w:pPr>
        <w:spacing w:after="0" w:line="240" w:lineRule="auto"/>
      </w:pPr>
      <w:r>
        <w:separator/>
      </w:r>
    </w:p>
  </w:footnote>
  <w:footnote w:type="continuationSeparator" w:id="0">
    <w:p w:rsidR="000429C1" w:rsidRDefault="000429C1" w:rsidP="00EC4E41">
      <w:pPr>
        <w:spacing w:after="0" w:line="240" w:lineRule="auto"/>
      </w:pPr>
      <w:r>
        <w:continuationSeparator/>
      </w:r>
    </w:p>
  </w:footnote>
  <w:footnote w:id="1">
    <w:p w:rsidR="009A2D7D" w:rsidRPr="007D338A" w:rsidRDefault="009A2D7D">
      <w:pPr>
        <w:pStyle w:val="FootnoteText"/>
        <w:rPr>
          <w:rFonts w:ascii="Times New Roman" w:hAnsi="Times New Roman" w:cs="Times New Roman"/>
          <w:lang w:val="en-GB"/>
        </w:rPr>
      </w:pPr>
      <w:r w:rsidRPr="007D338A">
        <w:rPr>
          <w:rStyle w:val="FootnoteReference"/>
          <w:rFonts w:ascii="Times New Roman" w:hAnsi="Times New Roman" w:cs="Times New Roman"/>
        </w:rPr>
        <w:footnoteRef/>
      </w:r>
      <w:r w:rsidRPr="007D338A">
        <w:rPr>
          <w:rFonts w:ascii="Times New Roman" w:hAnsi="Times New Roman" w:cs="Times New Roman"/>
        </w:rPr>
        <w:t xml:space="preserve"> </w:t>
      </w:r>
      <w:r w:rsidRPr="007D338A">
        <w:rPr>
          <w:rFonts w:ascii="Times New Roman" w:hAnsi="Times New Roman" w:cs="Times New Roman"/>
          <w:lang w:val="en-GB"/>
        </w:rPr>
        <w:t xml:space="preserve"> </w:t>
      </w:r>
      <w:r w:rsidRPr="00C416F0">
        <w:rPr>
          <w:rFonts w:ascii="Times New Roman" w:hAnsi="Times New Roman" w:cs="Times New Roman"/>
          <w:i/>
          <w:lang w:val="en-GB"/>
        </w:rPr>
        <w:t>Math</w:t>
      </w:r>
      <w:r>
        <w:rPr>
          <w:rFonts w:ascii="Times New Roman" w:hAnsi="Times New Roman" w:cs="Times New Roman"/>
          <w:i/>
          <w:lang w:val="en-GB"/>
        </w:rPr>
        <w:t>i</w:t>
      </w:r>
      <w:r w:rsidRPr="00C416F0">
        <w:rPr>
          <w:rFonts w:ascii="Times New Roman" w:hAnsi="Times New Roman" w:cs="Times New Roman"/>
          <w:i/>
          <w:lang w:val="en-GB"/>
        </w:rPr>
        <w:t>bela v The State</w:t>
      </w:r>
      <w:r w:rsidRPr="007D338A">
        <w:rPr>
          <w:rFonts w:ascii="Times New Roman" w:hAnsi="Times New Roman" w:cs="Times New Roman"/>
          <w:lang w:val="en-GB"/>
        </w:rPr>
        <w:t xml:space="preserve"> [2017] ZASCA 162 (27 November 2017</w:t>
      </w:r>
      <w:r>
        <w:rPr>
          <w:rFonts w:ascii="Times New Roman" w:hAnsi="Times New Roman" w:cs="Times New Roman"/>
          <w:lang w:val="en-GB"/>
        </w:rPr>
        <w:t>)</w:t>
      </w:r>
      <w:r w:rsidR="00CE3AFC">
        <w:rPr>
          <w:rFonts w:ascii="Times New Roman" w:hAnsi="Times New Roman" w:cs="Times New Roman"/>
          <w:lang w:val="en-GB"/>
        </w:rPr>
        <w:t xml:space="preserve"> paras 5-6</w:t>
      </w:r>
      <w:r w:rsidRPr="007D338A">
        <w:rPr>
          <w:rFonts w:ascii="Times New Roman" w:hAnsi="Times New Roman" w:cs="Times New Roman"/>
          <w:lang w:val="en-GB"/>
        </w:rPr>
        <w:t>.</w:t>
      </w:r>
    </w:p>
  </w:footnote>
  <w:footnote w:id="2">
    <w:p w:rsidR="00523BDE" w:rsidRPr="00523BDE" w:rsidRDefault="00523BDE" w:rsidP="00002A0D">
      <w:pPr>
        <w:pStyle w:val="FootnoteText"/>
        <w:rPr>
          <w:rFonts w:ascii="Times New Roman" w:hAnsi="Times New Roman" w:cs="Times New Roman"/>
        </w:rPr>
      </w:pPr>
      <w:r w:rsidRPr="00523BDE">
        <w:rPr>
          <w:rStyle w:val="FootnoteReference"/>
          <w:rFonts w:ascii="Times New Roman" w:hAnsi="Times New Roman" w:cs="Times New Roman"/>
          <w:color w:val="000000" w:themeColor="text1"/>
        </w:rPr>
        <w:footnoteRef/>
      </w:r>
      <w:r w:rsidRPr="00523BDE">
        <w:rPr>
          <w:rFonts w:ascii="Times New Roman" w:hAnsi="Times New Roman" w:cs="Times New Roman"/>
          <w:color w:val="000000" w:themeColor="text1"/>
        </w:rPr>
        <w:t xml:space="preserve"> </w:t>
      </w:r>
      <w:r w:rsidRPr="00523BDE">
        <w:rPr>
          <w:rFonts w:ascii="Times New Roman" w:hAnsi="Times New Roman" w:cs="Times New Roman"/>
          <w:i/>
          <w:iCs/>
          <w:color w:val="000000" w:themeColor="text1"/>
        </w:rPr>
        <w:t>S v Hadebe and Others</w:t>
      </w:r>
      <w:r w:rsidRPr="00523BDE">
        <w:rPr>
          <w:rFonts w:ascii="Times New Roman" w:hAnsi="Times New Roman" w:cs="Times New Roman"/>
          <w:color w:val="000000" w:themeColor="text1"/>
        </w:rPr>
        <w:t> </w:t>
      </w:r>
      <w:hyperlink r:id="rId1" w:tgtFrame="main" w:history="1">
        <w:r w:rsidRPr="00523BDE">
          <w:rPr>
            <w:rStyle w:val="Hyperlink"/>
            <w:rFonts w:ascii="Times New Roman" w:hAnsi="Times New Roman" w:cs="Times New Roman"/>
            <w:color w:val="000000" w:themeColor="text1"/>
            <w:u w:val="none"/>
          </w:rPr>
          <w:t>1997 (2) SACR 641 (SCA)</w:t>
        </w:r>
      </w:hyperlink>
      <w:r w:rsidRPr="00523BDE">
        <w:rPr>
          <w:rFonts w:ascii="Times New Roman" w:hAnsi="Times New Roman" w:cs="Times New Roman"/>
          <w:color w:val="000000" w:themeColor="text1"/>
        </w:rPr>
        <w:t> at 645E - F.</w:t>
      </w:r>
    </w:p>
  </w:footnote>
  <w:footnote w:id="3">
    <w:p w:rsidR="002C2AD6" w:rsidRPr="00EA4C0B" w:rsidRDefault="002C2AD6" w:rsidP="00002A0D">
      <w:pPr>
        <w:pStyle w:val="FootnoteText"/>
        <w:rPr>
          <w:rFonts w:ascii="Times New Roman" w:hAnsi="Times New Roman" w:cs="Times New Roman"/>
        </w:rPr>
      </w:pPr>
      <w:r w:rsidRPr="00EA4C0B">
        <w:rPr>
          <w:rStyle w:val="FootnoteReference"/>
          <w:rFonts w:ascii="Times New Roman" w:hAnsi="Times New Roman" w:cs="Times New Roman"/>
          <w:color w:val="000000" w:themeColor="text1"/>
        </w:rPr>
        <w:footnoteRef/>
      </w:r>
      <w:r w:rsidRPr="00EA4C0B">
        <w:rPr>
          <w:rFonts w:ascii="Times New Roman" w:hAnsi="Times New Roman" w:cs="Times New Roman"/>
          <w:color w:val="000000" w:themeColor="text1"/>
        </w:rPr>
        <w:t>See </w:t>
      </w:r>
      <w:r w:rsidRPr="00EA4C0B">
        <w:rPr>
          <w:rFonts w:ascii="Times New Roman" w:hAnsi="Times New Roman" w:cs="Times New Roman"/>
          <w:bCs/>
          <w:i/>
          <w:iCs/>
          <w:color w:val="000000" w:themeColor="text1"/>
        </w:rPr>
        <w:t>S v Monyane and Others</w:t>
      </w:r>
      <w:r w:rsidRPr="00EA4C0B">
        <w:rPr>
          <w:rFonts w:ascii="Times New Roman" w:hAnsi="Times New Roman" w:cs="Times New Roman"/>
          <w:color w:val="000000" w:themeColor="text1"/>
        </w:rPr>
        <w:t> </w:t>
      </w:r>
      <w:hyperlink r:id="rId2" w:tooltip="View LawCiteRecord" w:history="1">
        <w:r w:rsidRPr="0050752E">
          <w:rPr>
            <w:rStyle w:val="Hyperlink"/>
            <w:rFonts w:ascii="Times New Roman" w:hAnsi="Times New Roman" w:cs="Times New Roman"/>
            <w:bCs/>
            <w:color w:val="000000" w:themeColor="text1"/>
            <w:u w:val="none"/>
          </w:rPr>
          <w:t>2008 (1) SACR 543</w:t>
        </w:r>
      </w:hyperlink>
      <w:r w:rsidRPr="0050752E">
        <w:rPr>
          <w:rFonts w:ascii="Times New Roman" w:hAnsi="Times New Roman" w:cs="Times New Roman"/>
          <w:color w:val="000000" w:themeColor="text1"/>
        </w:rPr>
        <w:t> (SCA) para 15.</w:t>
      </w:r>
    </w:p>
  </w:footnote>
  <w:footnote w:id="4">
    <w:p w:rsidR="00002A0D" w:rsidRPr="00D4699B" w:rsidRDefault="00154CEC" w:rsidP="00002A0D">
      <w:pPr>
        <w:pStyle w:val="FootnoteText"/>
        <w:rPr>
          <w:rFonts w:ascii="Times New Roman" w:hAnsi="Times New Roman" w:cs="Times New Roman"/>
        </w:rPr>
      </w:pPr>
      <w:r>
        <w:rPr>
          <w:rStyle w:val="FootnoteReference"/>
        </w:rPr>
        <w:footnoteRef/>
      </w:r>
      <w:r>
        <w:t xml:space="preserve"> </w:t>
      </w:r>
      <w:r w:rsidRPr="00D4699B">
        <w:rPr>
          <w:rFonts w:ascii="Times New Roman" w:hAnsi="Times New Roman" w:cs="Times New Roman"/>
          <w:i/>
          <w:iCs/>
        </w:rPr>
        <w:t>Sea Harvest Corporation (Pty) Ltd and Another v Duncan Dock Cold Storage (Pty) Ltd and Another</w:t>
      </w:r>
      <w:r w:rsidRPr="00D4699B">
        <w:rPr>
          <w:rFonts w:ascii="Times New Roman" w:hAnsi="Times New Roman" w:cs="Times New Roman"/>
        </w:rPr>
        <w:t xml:space="preserve"> 2000 (1) SA 827 (SCA) para 21</w:t>
      </w:r>
      <w:r w:rsidR="00D4699B" w:rsidRPr="00D4699B">
        <w:rPr>
          <w:rFonts w:ascii="Times New Roman" w:hAnsi="Times New Roman" w:cs="Times New Roman"/>
        </w:rPr>
        <w:t>.</w:t>
      </w:r>
    </w:p>
  </w:footnote>
  <w:footnote w:id="5">
    <w:p w:rsidR="008E5456" w:rsidRPr="0050752E" w:rsidRDefault="008E5456" w:rsidP="00002A0D">
      <w:pPr>
        <w:pStyle w:val="western"/>
        <w:shd w:val="clear" w:color="auto" w:fill="FFFFFF"/>
        <w:spacing w:before="144" w:beforeAutospacing="0" w:after="0" w:afterAutospacing="0"/>
        <w:rPr>
          <w:color w:val="000000" w:themeColor="text1"/>
          <w:sz w:val="20"/>
          <w:szCs w:val="20"/>
        </w:rPr>
      </w:pPr>
      <w:r w:rsidRPr="0050752E">
        <w:rPr>
          <w:rStyle w:val="FootnoteReference"/>
          <w:color w:val="000000" w:themeColor="text1"/>
          <w:sz w:val="20"/>
          <w:szCs w:val="20"/>
        </w:rPr>
        <w:footnoteRef/>
      </w:r>
      <w:r w:rsidRPr="0050752E">
        <w:rPr>
          <w:color w:val="000000" w:themeColor="text1"/>
          <w:sz w:val="20"/>
          <w:szCs w:val="20"/>
        </w:rPr>
        <w:t xml:space="preserve"> </w:t>
      </w:r>
      <w:r w:rsidRPr="0050752E">
        <w:rPr>
          <w:i/>
          <w:iCs/>
          <w:color w:val="000000" w:themeColor="text1"/>
          <w:sz w:val="20"/>
          <w:szCs w:val="20"/>
          <w:lang w:val="en-GB"/>
        </w:rPr>
        <w:t>Kruger v Coetzee</w:t>
      </w:r>
      <w:r w:rsidR="00002A0D">
        <w:rPr>
          <w:i/>
          <w:iCs/>
          <w:color w:val="000000" w:themeColor="text1"/>
          <w:sz w:val="20"/>
          <w:szCs w:val="20"/>
          <w:lang w:val="en-GB"/>
        </w:rPr>
        <w:t xml:space="preserve"> </w:t>
      </w:r>
      <w:r w:rsidR="00002A0D" w:rsidRPr="00002A0D">
        <w:rPr>
          <w:color w:val="000000" w:themeColor="text1"/>
          <w:sz w:val="20"/>
          <w:szCs w:val="20"/>
          <w:lang w:val="en-GB"/>
        </w:rPr>
        <w:t>1966 (2) SA 428 (A) 430E-G.</w:t>
      </w:r>
      <w:r w:rsidR="00002A0D">
        <w:rPr>
          <w:i/>
          <w:iCs/>
          <w:color w:val="000000" w:themeColor="text1"/>
          <w:sz w:val="20"/>
          <w:szCs w:val="20"/>
          <w:lang w:val="en-GB"/>
        </w:rPr>
        <w:t xml:space="preserve"> </w:t>
      </w:r>
      <w:r w:rsidRPr="0050752E">
        <w:rPr>
          <w:color w:val="000000" w:themeColor="text1"/>
          <w:sz w:val="20"/>
          <w:szCs w:val="20"/>
        </w:rPr>
        <w:t> </w:t>
      </w:r>
    </w:p>
    <w:p w:rsidR="008E5456" w:rsidRPr="00174094" w:rsidRDefault="008E5456" w:rsidP="008E5456">
      <w:pPr>
        <w:pStyle w:val="FootnoteText"/>
        <w:rPr>
          <w:lang w:val="en-GB"/>
        </w:rPr>
      </w:pPr>
    </w:p>
  </w:footnote>
  <w:footnote w:id="6">
    <w:p w:rsidR="00A91C98" w:rsidRPr="00A91C98" w:rsidRDefault="00A91C98">
      <w:pPr>
        <w:pStyle w:val="FootnoteText"/>
        <w:rPr>
          <w:rFonts w:ascii="Times New Roman" w:hAnsi="Times New Roman" w:cs="Times New Roman"/>
        </w:rPr>
      </w:pPr>
      <w:r w:rsidRPr="00A91C98">
        <w:rPr>
          <w:rStyle w:val="FootnoteReference"/>
          <w:rFonts w:ascii="Times New Roman" w:hAnsi="Times New Roman" w:cs="Times New Roman"/>
        </w:rPr>
        <w:footnoteRef/>
      </w:r>
      <w:r w:rsidRPr="00A91C98">
        <w:rPr>
          <w:rFonts w:ascii="Times New Roman" w:hAnsi="Times New Roman" w:cs="Times New Roman"/>
        </w:rPr>
        <w:t xml:space="preserve"> See </w:t>
      </w:r>
      <w:r w:rsidRPr="00A91C98">
        <w:rPr>
          <w:rFonts w:ascii="Times New Roman" w:hAnsi="Times New Roman" w:cs="Times New Roman"/>
          <w:i/>
          <w:lang w:val="en-GB"/>
        </w:rPr>
        <w:t>S v Van Deventer</w:t>
      </w:r>
      <w:r w:rsidRPr="00A91C98">
        <w:rPr>
          <w:rFonts w:ascii="Times New Roman" w:hAnsi="Times New Roman" w:cs="Times New Roman"/>
          <w:lang w:val="en-GB"/>
        </w:rPr>
        <w:t xml:space="preserve"> 1963 (2) 475 (A) at 481D-F.</w:t>
      </w:r>
    </w:p>
  </w:footnote>
  <w:footnote w:id="7">
    <w:p w:rsidR="008E5456" w:rsidRPr="00AD29A0" w:rsidRDefault="008E5456" w:rsidP="008E5456">
      <w:pPr>
        <w:pStyle w:val="FootnoteText"/>
        <w:rPr>
          <w:rFonts w:ascii="Times New Roman" w:hAnsi="Times New Roman" w:cs="Times New Roman"/>
          <w:lang w:val="en-GB"/>
        </w:rPr>
      </w:pPr>
      <w:r w:rsidRPr="00AD29A0">
        <w:rPr>
          <w:rStyle w:val="FootnoteReference"/>
          <w:rFonts w:ascii="Times New Roman" w:hAnsi="Times New Roman" w:cs="Times New Roman"/>
        </w:rPr>
        <w:footnoteRef/>
      </w:r>
      <w:r w:rsidRPr="00AD29A0">
        <w:rPr>
          <w:rFonts w:ascii="Times New Roman" w:hAnsi="Times New Roman" w:cs="Times New Roman"/>
        </w:rPr>
        <w:t xml:space="preserve"> </w:t>
      </w:r>
      <w:r w:rsidRPr="00AD29A0">
        <w:rPr>
          <w:rFonts w:ascii="Times New Roman" w:hAnsi="Times New Roman" w:cs="Times New Roman"/>
          <w:i/>
          <w:lang w:val="en-GB"/>
        </w:rPr>
        <w:t>S v Van Deventer</w:t>
      </w:r>
      <w:r w:rsidRPr="00AD29A0">
        <w:rPr>
          <w:rFonts w:ascii="Times New Roman" w:hAnsi="Times New Roman" w:cs="Times New Roman"/>
          <w:lang w:val="en-GB"/>
        </w:rPr>
        <w:t xml:space="preserve"> 1963 (2) 475 (A) at 481D-F.</w:t>
      </w:r>
    </w:p>
  </w:footnote>
  <w:footnote w:id="8">
    <w:p w:rsidR="008E5456" w:rsidRPr="008E5456" w:rsidRDefault="008E5456" w:rsidP="008E5456">
      <w:pPr>
        <w:pStyle w:val="FootnoteText"/>
        <w:rPr>
          <w:rFonts w:ascii="Times New Roman" w:hAnsi="Times New Roman" w:cs="Times New Roman"/>
          <w:color w:val="000000" w:themeColor="text1"/>
          <w:lang w:val="en-GB"/>
        </w:rPr>
      </w:pPr>
      <w:r w:rsidRPr="008E5456">
        <w:rPr>
          <w:rStyle w:val="FootnoteReference"/>
          <w:rFonts w:ascii="Times New Roman" w:hAnsi="Times New Roman" w:cs="Times New Roman"/>
          <w:color w:val="000000" w:themeColor="text1"/>
        </w:rPr>
        <w:footnoteRef/>
      </w:r>
      <w:r w:rsidRPr="008E5456">
        <w:rPr>
          <w:rFonts w:ascii="Times New Roman" w:hAnsi="Times New Roman" w:cs="Times New Roman"/>
          <w:color w:val="000000" w:themeColor="text1"/>
        </w:rPr>
        <w:t xml:space="preserve"> See </w:t>
      </w:r>
      <w:r w:rsidRPr="008E5456">
        <w:rPr>
          <w:rFonts w:ascii="Times New Roman" w:hAnsi="Times New Roman" w:cs="Times New Roman"/>
          <w:i/>
          <w:iCs/>
          <w:color w:val="000000" w:themeColor="text1"/>
        </w:rPr>
        <w:t>R v Wells</w:t>
      </w:r>
      <w:r w:rsidRPr="008E5456">
        <w:rPr>
          <w:rFonts w:ascii="Times New Roman" w:hAnsi="Times New Roman" w:cs="Times New Roman"/>
          <w:color w:val="000000" w:themeColor="text1"/>
        </w:rPr>
        <w:t>, </w:t>
      </w:r>
      <w:hyperlink r:id="rId3" w:tgtFrame="main" w:history="1">
        <w:r w:rsidRPr="008E5456">
          <w:rPr>
            <w:rStyle w:val="Hyperlink"/>
            <w:rFonts w:ascii="Times New Roman" w:hAnsi="Times New Roman" w:cs="Times New Roman"/>
            <w:color w:val="000000" w:themeColor="text1"/>
            <w:u w:val="none"/>
          </w:rPr>
          <w:t>1949 (3) SA 83 (AD)</w:t>
        </w:r>
      </w:hyperlink>
      <w:r w:rsidRPr="008E5456">
        <w:rPr>
          <w:rFonts w:ascii="Times New Roman" w:hAnsi="Times New Roman" w:cs="Times New Roman"/>
          <w:color w:val="000000" w:themeColor="text1"/>
        </w:rPr>
        <w:t> at p. 88</w:t>
      </w:r>
      <w:r w:rsidR="007C6E0D">
        <w:rPr>
          <w:rFonts w:ascii="Times New Roman" w:hAnsi="Times New Roman" w:cs="Times New Roman"/>
          <w:color w:val="000000" w:themeColor="text1"/>
        </w:rPr>
        <w:t xml:space="preserve">; </w:t>
      </w:r>
      <w:r w:rsidR="007C6E0D" w:rsidRPr="00C34583">
        <w:rPr>
          <w:rFonts w:ascii="Times New Roman" w:hAnsi="Times New Roman" w:cs="Times New Roman"/>
          <w:i/>
          <w:iCs/>
          <w:color w:val="000000" w:themeColor="text1"/>
        </w:rPr>
        <w:t>Manderson v Century Insurance Co Ltd</w:t>
      </w:r>
      <w:r w:rsidR="007C6E0D" w:rsidRPr="00C34583">
        <w:rPr>
          <w:rFonts w:ascii="Times New Roman" w:hAnsi="Times New Roman" w:cs="Times New Roman"/>
          <w:color w:val="000000" w:themeColor="text1"/>
        </w:rPr>
        <w:t> </w:t>
      </w:r>
      <w:hyperlink r:id="rId4" w:tgtFrame="main" w:history="1">
        <w:r w:rsidR="007C6E0D" w:rsidRPr="00C34583">
          <w:rPr>
            <w:rStyle w:val="Hyperlink"/>
            <w:rFonts w:ascii="Times New Roman" w:hAnsi="Times New Roman" w:cs="Times New Roman"/>
            <w:color w:val="000000" w:themeColor="text1"/>
            <w:u w:val="none"/>
          </w:rPr>
          <w:t>1951 (1) SA 533 (A)</w:t>
        </w:r>
      </w:hyperlink>
      <w:r w:rsidR="007C6E0D" w:rsidRPr="00C34583">
        <w:rPr>
          <w:rFonts w:ascii="Times New Roman" w:hAnsi="Times New Roman" w:cs="Times New Roman"/>
          <w:color w:val="000000" w:themeColor="text1"/>
        </w:rPr>
        <w:t> at 537H-538A</w:t>
      </w:r>
      <w:r w:rsidR="007C6E0D">
        <w:rPr>
          <w:rFonts w:ascii="Times New Roman" w:hAnsi="Times New Roman" w:cs="Times New Roman"/>
          <w:color w:val="000000" w:themeColor="text1"/>
        </w:rPr>
        <w:t xml:space="preserve">; </w:t>
      </w:r>
      <w:r w:rsidR="007C6E0D" w:rsidRPr="007B475C">
        <w:rPr>
          <w:rFonts w:ascii="Times New Roman" w:hAnsi="Times New Roman" w:cs="Times New Roman"/>
          <w:bCs/>
          <w:i/>
        </w:rPr>
        <w:t>Flanders And Another v Trans Zambezi Express (Pty) Ltd And Another</w:t>
      </w:r>
      <w:r w:rsidR="007C6E0D" w:rsidRPr="007B475C">
        <w:rPr>
          <w:rFonts w:ascii="Times New Roman" w:hAnsi="Times New Roman" w:cs="Times New Roman"/>
          <w:bCs/>
        </w:rPr>
        <w:t xml:space="preserve"> 2009 (4) SA 192 (SCA</w:t>
      </w:r>
      <w:r w:rsidR="007C6E0D">
        <w:rPr>
          <w:rFonts w:ascii="Times New Roman" w:hAnsi="Times New Roman" w:cs="Times New Roman"/>
          <w:bCs/>
        </w:rPr>
        <w:t>) at p</w:t>
      </w:r>
      <w:r w:rsidR="007C6E0D" w:rsidRPr="007B475C">
        <w:rPr>
          <w:rFonts w:ascii="Times New Roman" w:hAnsi="Times New Roman" w:cs="Times New Roman"/>
          <w:bCs/>
        </w:rPr>
        <w:t>ara 14.</w:t>
      </w:r>
    </w:p>
  </w:footnote>
  <w:footnote w:id="9">
    <w:p w:rsidR="002C2AD6" w:rsidRPr="00ED24F1" w:rsidRDefault="002C2AD6" w:rsidP="002C2AD6">
      <w:pPr>
        <w:pStyle w:val="FootnoteText"/>
        <w:rPr>
          <w:rFonts w:ascii="Times New Roman" w:hAnsi="Times New Roman" w:cs="Times New Roman"/>
          <w:lang w:val="en-GB"/>
        </w:rPr>
      </w:pPr>
      <w:r w:rsidRPr="00ED24F1">
        <w:rPr>
          <w:rStyle w:val="FootnoteReference"/>
          <w:rFonts w:ascii="Times New Roman" w:hAnsi="Times New Roman" w:cs="Times New Roman"/>
        </w:rPr>
        <w:footnoteRef/>
      </w:r>
      <w:r w:rsidRPr="00ED24F1">
        <w:rPr>
          <w:rFonts w:ascii="Times New Roman" w:hAnsi="Times New Roman" w:cs="Times New Roman"/>
        </w:rPr>
        <w:t xml:space="preserve"> </w:t>
      </w:r>
      <w:r w:rsidRPr="00ED24F1">
        <w:rPr>
          <w:rFonts w:ascii="Times New Roman" w:hAnsi="Times New Roman" w:cs="Times New Roman"/>
          <w:color w:val="000000"/>
        </w:rPr>
        <w:t> </w:t>
      </w:r>
      <w:r w:rsidRPr="00ED24F1">
        <w:rPr>
          <w:rFonts w:ascii="Times New Roman" w:hAnsi="Times New Roman" w:cs="Times New Roman"/>
          <w:i/>
          <w:iCs/>
          <w:color w:val="000000"/>
        </w:rPr>
        <w:t>S.A.R. &amp; H</w:t>
      </w:r>
      <w:r w:rsidRPr="00ED24F1">
        <w:rPr>
          <w:rFonts w:ascii="Times New Roman" w:hAnsi="Times New Roman" w:cs="Times New Roman"/>
          <w:color w:val="000000"/>
        </w:rPr>
        <w:t>. v </w:t>
      </w:r>
      <w:r w:rsidRPr="00ED24F1">
        <w:rPr>
          <w:rFonts w:ascii="Times New Roman" w:hAnsi="Times New Roman" w:cs="Times New Roman"/>
          <w:i/>
          <w:iCs/>
          <w:color w:val="000000"/>
        </w:rPr>
        <w:t>Estate Saunders</w:t>
      </w:r>
      <w:r w:rsidRPr="00ED24F1">
        <w:rPr>
          <w:rFonts w:ascii="Times New Roman" w:hAnsi="Times New Roman" w:cs="Times New Roman"/>
          <w:color w:val="000000"/>
        </w:rPr>
        <w:t>, 1931 AD 276 at p 289.</w:t>
      </w:r>
    </w:p>
  </w:footnote>
  <w:footnote w:id="10">
    <w:p w:rsidR="002C2AD6" w:rsidRPr="00256B11" w:rsidRDefault="002C2AD6" w:rsidP="002C2AD6">
      <w:pPr>
        <w:pStyle w:val="FootnoteText"/>
        <w:rPr>
          <w:lang w:val="en-GB"/>
        </w:rPr>
      </w:pPr>
      <w:r>
        <w:rPr>
          <w:rStyle w:val="FootnoteReference"/>
        </w:rPr>
        <w:footnoteRef/>
      </w:r>
      <w:r>
        <w:t xml:space="preserve"> </w:t>
      </w:r>
      <w:r w:rsidRPr="00256B11">
        <w:rPr>
          <w:rFonts w:ascii="Times New Roman" w:hAnsi="Times New Roman" w:cs="Times New Roman"/>
          <w:i/>
          <w:iCs/>
        </w:rPr>
        <w:t xml:space="preserve">Seemane v AA Mutual Insurance Association Ltd </w:t>
      </w:r>
      <w:hyperlink r:id="rId5" w:tgtFrame="main" w:history="1">
        <w:r w:rsidRPr="0050752E">
          <w:rPr>
            <w:rStyle w:val="Hyperlink"/>
            <w:rFonts w:ascii="Times New Roman" w:hAnsi="Times New Roman" w:cs="Times New Roman"/>
            <w:color w:val="000000" w:themeColor="text1"/>
            <w:u w:val="none"/>
          </w:rPr>
          <w:t>1975 (4) SA 767 (A)</w:t>
        </w:r>
      </w:hyperlink>
      <w:r w:rsidRPr="0050752E">
        <w:rPr>
          <w:rFonts w:ascii="Times New Roman" w:hAnsi="Times New Roman" w:cs="Times New Roman"/>
          <w:color w:val="000000" w:themeColor="text1"/>
        </w:rPr>
        <w:t> at 772G.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25573"/>
      <w:docPartObj>
        <w:docPartGallery w:val="Page Numbers (Top of Page)"/>
        <w:docPartUnique/>
      </w:docPartObj>
    </w:sdtPr>
    <w:sdtEndPr>
      <w:rPr>
        <w:noProof/>
      </w:rPr>
    </w:sdtEndPr>
    <w:sdtContent>
      <w:p w:rsidR="006B1BFD" w:rsidRDefault="006B1BFD">
        <w:pPr>
          <w:pStyle w:val="Header"/>
          <w:jc w:val="right"/>
        </w:pPr>
        <w:r>
          <w:fldChar w:fldCharType="begin"/>
        </w:r>
        <w:r>
          <w:instrText xml:space="preserve"> PAGE   \* MERGEFORMAT </w:instrText>
        </w:r>
        <w:r>
          <w:fldChar w:fldCharType="separate"/>
        </w:r>
        <w:r w:rsidR="004B6DDB">
          <w:rPr>
            <w:noProof/>
          </w:rPr>
          <w:t>11</w:t>
        </w:r>
        <w:r>
          <w:rPr>
            <w:noProof/>
          </w:rPr>
          <w:fldChar w:fldCharType="end"/>
        </w:r>
      </w:p>
    </w:sdtContent>
  </w:sdt>
  <w:p w:rsidR="006B1BFD" w:rsidRDefault="006B1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4E3E"/>
    <w:multiLevelType w:val="hybridMultilevel"/>
    <w:tmpl w:val="CEA8C2A8"/>
    <w:lvl w:ilvl="0" w:tplc="7240894C">
      <w:start w:val="1"/>
      <w:numFmt w:val="decimal"/>
      <w:lvlText w:val="[%1]"/>
      <w:lvlJc w:val="center"/>
      <w:pPr>
        <w:ind w:left="765" w:hanging="360"/>
      </w:pPr>
      <w:rPr>
        <w:rFonts w:ascii="Times New Roman" w:hAnsi="Times New Roman" w:cs="Times New Roman"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8983261"/>
    <w:multiLevelType w:val="hybridMultilevel"/>
    <w:tmpl w:val="CEA8C2A8"/>
    <w:lvl w:ilvl="0" w:tplc="FFFFFFFF">
      <w:start w:val="1"/>
      <w:numFmt w:val="decimal"/>
      <w:lvlText w:val="[%1]"/>
      <w:lvlJc w:val="center"/>
      <w:pPr>
        <w:ind w:left="765" w:hanging="360"/>
      </w:pPr>
      <w:rPr>
        <w:rFonts w:ascii="Times New Roman" w:hAnsi="Times New Roman" w:cs="Times New Roman" w:hint="default"/>
        <w:i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 w15:restartNumberingAfterBreak="0">
    <w:nsid w:val="52A6686B"/>
    <w:multiLevelType w:val="hybridMultilevel"/>
    <w:tmpl w:val="4DAC2BFC"/>
    <w:lvl w:ilvl="0" w:tplc="2496E8D2">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D3E4CCE"/>
    <w:multiLevelType w:val="hybridMultilevel"/>
    <w:tmpl w:val="CEA8C2A8"/>
    <w:lvl w:ilvl="0" w:tplc="FFFFFFFF">
      <w:start w:val="1"/>
      <w:numFmt w:val="decimal"/>
      <w:lvlText w:val="[%1]"/>
      <w:lvlJc w:val="center"/>
      <w:pPr>
        <w:ind w:left="765" w:hanging="360"/>
      </w:pPr>
      <w:rPr>
        <w:rFonts w:ascii="Times New Roman" w:hAnsi="Times New Roman" w:cs="Times New Roman" w:hint="default"/>
        <w:i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 w15:restartNumberingAfterBreak="0">
    <w:nsid w:val="77292C61"/>
    <w:multiLevelType w:val="hybridMultilevel"/>
    <w:tmpl w:val="9C1694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A4"/>
    <w:rsid w:val="00002A0D"/>
    <w:rsid w:val="00006C66"/>
    <w:rsid w:val="000429C1"/>
    <w:rsid w:val="00067B63"/>
    <w:rsid w:val="0009278D"/>
    <w:rsid w:val="000B2CE3"/>
    <w:rsid w:val="000C310E"/>
    <w:rsid w:val="000C3C02"/>
    <w:rsid w:val="000E20B9"/>
    <w:rsid w:val="000F4697"/>
    <w:rsid w:val="00142D1D"/>
    <w:rsid w:val="001507E3"/>
    <w:rsid w:val="00154598"/>
    <w:rsid w:val="00154CEC"/>
    <w:rsid w:val="00167AC3"/>
    <w:rsid w:val="00176FC8"/>
    <w:rsid w:val="00192796"/>
    <w:rsid w:val="00194762"/>
    <w:rsid w:val="001A0BEE"/>
    <w:rsid w:val="001A2D9E"/>
    <w:rsid w:val="001B5178"/>
    <w:rsid w:val="001B5341"/>
    <w:rsid w:val="001B77B1"/>
    <w:rsid w:val="001D5F35"/>
    <w:rsid w:val="00224EC8"/>
    <w:rsid w:val="00234F02"/>
    <w:rsid w:val="00236325"/>
    <w:rsid w:val="00236F69"/>
    <w:rsid w:val="00246D8C"/>
    <w:rsid w:val="00270B8D"/>
    <w:rsid w:val="002765E3"/>
    <w:rsid w:val="00284101"/>
    <w:rsid w:val="002913D9"/>
    <w:rsid w:val="002A707F"/>
    <w:rsid w:val="002B3485"/>
    <w:rsid w:val="002C2AD6"/>
    <w:rsid w:val="002C68A6"/>
    <w:rsid w:val="002D37AB"/>
    <w:rsid w:val="002D41B3"/>
    <w:rsid w:val="002E1FB6"/>
    <w:rsid w:val="0035329A"/>
    <w:rsid w:val="00353AEE"/>
    <w:rsid w:val="003555AE"/>
    <w:rsid w:val="0036142A"/>
    <w:rsid w:val="00371EB9"/>
    <w:rsid w:val="003B36ED"/>
    <w:rsid w:val="003B3D8A"/>
    <w:rsid w:val="003E043C"/>
    <w:rsid w:val="003E04B0"/>
    <w:rsid w:val="003F2D2C"/>
    <w:rsid w:val="00401537"/>
    <w:rsid w:val="00407A63"/>
    <w:rsid w:val="00412BF1"/>
    <w:rsid w:val="0041554E"/>
    <w:rsid w:val="00417327"/>
    <w:rsid w:val="00426C0C"/>
    <w:rsid w:val="00430AEA"/>
    <w:rsid w:val="00441B04"/>
    <w:rsid w:val="00444496"/>
    <w:rsid w:val="0045185C"/>
    <w:rsid w:val="00451BF7"/>
    <w:rsid w:val="00473409"/>
    <w:rsid w:val="004821A7"/>
    <w:rsid w:val="00483C62"/>
    <w:rsid w:val="004847D1"/>
    <w:rsid w:val="0048760F"/>
    <w:rsid w:val="004B6DDB"/>
    <w:rsid w:val="004C4102"/>
    <w:rsid w:val="004C4F75"/>
    <w:rsid w:val="004C5CE8"/>
    <w:rsid w:val="004D5BA1"/>
    <w:rsid w:val="004E7DAB"/>
    <w:rsid w:val="00504FD8"/>
    <w:rsid w:val="0050752E"/>
    <w:rsid w:val="0051065A"/>
    <w:rsid w:val="00511C58"/>
    <w:rsid w:val="00513375"/>
    <w:rsid w:val="00523BDE"/>
    <w:rsid w:val="00531E29"/>
    <w:rsid w:val="00533EEC"/>
    <w:rsid w:val="005456A7"/>
    <w:rsid w:val="005618B3"/>
    <w:rsid w:val="00567AF6"/>
    <w:rsid w:val="0059671C"/>
    <w:rsid w:val="005A2D82"/>
    <w:rsid w:val="005B1431"/>
    <w:rsid w:val="005D64BB"/>
    <w:rsid w:val="005D694E"/>
    <w:rsid w:val="005E6AC7"/>
    <w:rsid w:val="00610AC2"/>
    <w:rsid w:val="00614580"/>
    <w:rsid w:val="006256E6"/>
    <w:rsid w:val="00665A7A"/>
    <w:rsid w:val="00666BCA"/>
    <w:rsid w:val="006725DE"/>
    <w:rsid w:val="00685B16"/>
    <w:rsid w:val="006B1BFD"/>
    <w:rsid w:val="0071210D"/>
    <w:rsid w:val="007355BE"/>
    <w:rsid w:val="007545E7"/>
    <w:rsid w:val="0077677B"/>
    <w:rsid w:val="00781424"/>
    <w:rsid w:val="007C6E0D"/>
    <w:rsid w:val="007D14F8"/>
    <w:rsid w:val="007D338A"/>
    <w:rsid w:val="007D71F0"/>
    <w:rsid w:val="007D7CA6"/>
    <w:rsid w:val="007E7585"/>
    <w:rsid w:val="007F1199"/>
    <w:rsid w:val="00801A18"/>
    <w:rsid w:val="00810404"/>
    <w:rsid w:val="00812985"/>
    <w:rsid w:val="00820919"/>
    <w:rsid w:val="00824C93"/>
    <w:rsid w:val="0082595F"/>
    <w:rsid w:val="00831022"/>
    <w:rsid w:val="008435A3"/>
    <w:rsid w:val="00845845"/>
    <w:rsid w:val="00861331"/>
    <w:rsid w:val="00872FC1"/>
    <w:rsid w:val="008960E4"/>
    <w:rsid w:val="008E0DA2"/>
    <w:rsid w:val="008E5456"/>
    <w:rsid w:val="008E7A9F"/>
    <w:rsid w:val="009161B5"/>
    <w:rsid w:val="00920C48"/>
    <w:rsid w:val="00920FD7"/>
    <w:rsid w:val="00921D36"/>
    <w:rsid w:val="009305F4"/>
    <w:rsid w:val="00935A30"/>
    <w:rsid w:val="0094456B"/>
    <w:rsid w:val="0094545A"/>
    <w:rsid w:val="00957CDA"/>
    <w:rsid w:val="00962DF7"/>
    <w:rsid w:val="009673E2"/>
    <w:rsid w:val="00971B1C"/>
    <w:rsid w:val="009A2D7D"/>
    <w:rsid w:val="009B28C7"/>
    <w:rsid w:val="009C7273"/>
    <w:rsid w:val="009D10E7"/>
    <w:rsid w:val="009D2B3E"/>
    <w:rsid w:val="009D69EB"/>
    <w:rsid w:val="009D6EA5"/>
    <w:rsid w:val="009F79B2"/>
    <w:rsid w:val="009F7E0F"/>
    <w:rsid w:val="00A01B3C"/>
    <w:rsid w:val="00A04276"/>
    <w:rsid w:val="00A67977"/>
    <w:rsid w:val="00A851E6"/>
    <w:rsid w:val="00A90970"/>
    <w:rsid w:val="00A91C98"/>
    <w:rsid w:val="00AA1428"/>
    <w:rsid w:val="00AB7C59"/>
    <w:rsid w:val="00AC0D93"/>
    <w:rsid w:val="00AC2CDB"/>
    <w:rsid w:val="00AC6B1D"/>
    <w:rsid w:val="00AC6CEF"/>
    <w:rsid w:val="00AE1C0F"/>
    <w:rsid w:val="00B00A7C"/>
    <w:rsid w:val="00B04161"/>
    <w:rsid w:val="00B05EC7"/>
    <w:rsid w:val="00B11DAF"/>
    <w:rsid w:val="00B1299D"/>
    <w:rsid w:val="00B251D8"/>
    <w:rsid w:val="00B41421"/>
    <w:rsid w:val="00B523A4"/>
    <w:rsid w:val="00B67A10"/>
    <w:rsid w:val="00B90ED2"/>
    <w:rsid w:val="00B92866"/>
    <w:rsid w:val="00B97434"/>
    <w:rsid w:val="00BA0458"/>
    <w:rsid w:val="00BA3DEC"/>
    <w:rsid w:val="00BB0269"/>
    <w:rsid w:val="00BC6553"/>
    <w:rsid w:val="00BD0F4C"/>
    <w:rsid w:val="00BE3566"/>
    <w:rsid w:val="00C34583"/>
    <w:rsid w:val="00C35CF7"/>
    <w:rsid w:val="00C416F0"/>
    <w:rsid w:val="00C65E3C"/>
    <w:rsid w:val="00C847E7"/>
    <w:rsid w:val="00C857C0"/>
    <w:rsid w:val="00C90E6C"/>
    <w:rsid w:val="00C96C1A"/>
    <w:rsid w:val="00CB3AA7"/>
    <w:rsid w:val="00CD08A5"/>
    <w:rsid w:val="00CE3AFC"/>
    <w:rsid w:val="00CE5B35"/>
    <w:rsid w:val="00CE7C92"/>
    <w:rsid w:val="00D04B0C"/>
    <w:rsid w:val="00D4699B"/>
    <w:rsid w:val="00D52B6F"/>
    <w:rsid w:val="00D52DDF"/>
    <w:rsid w:val="00D54836"/>
    <w:rsid w:val="00D57BD9"/>
    <w:rsid w:val="00D602FE"/>
    <w:rsid w:val="00D756C1"/>
    <w:rsid w:val="00D8003E"/>
    <w:rsid w:val="00D85737"/>
    <w:rsid w:val="00DC5212"/>
    <w:rsid w:val="00DE0B32"/>
    <w:rsid w:val="00DF15B1"/>
    <w:rsid w:val="00E20DCF"/>
    <w:rsid w:val="00E272DB"/>
    <w:rsid w:val="00E742E3"/>
    <w:rsid w:val="00E8066D"/>
    <w:rsid w:val="00E838CC"/>
    <w:rsid w:val="00E87C39"/>
    <w:rsid w:val="00EB45E6"/>
    <w:rsid w:val="00EB4E3A"/>
    <w:rsid w:val="00EB515A"/>
    <w:rsid w:val="00EC3459"/>
    <w:rsid w:val="00EC4E41"/>
    <w:rsid w:val="00EE0F16"/>
    <w:rsid w:val="00EE3438"/>
    <w:rsid w:val="00EE5811"/>
    <w:rsid w:val="00EF440D"/>
    <w:rsid w:val="00F23167"/>
    <w:rsid w:val="00F24802"/>
    <w:rsid w:val="00F3289A"/>
    <w:rsid w:val="00F454B4"/>
    <w:rsid w:val="00F54F89"/>
    <w:rsid w:val="00F64AA8"/>
    <w:rsid w:val="00F65285"/>
    <w:rsid w:val="00F96D41"/>
    <w:rsid w:val="00FB11A1"/>
    <w:rsid w:val="00FB5D1D"/>
    <w:rsid w:val="00FB75B0"/>
    <w:rsid w:val="00FE0461"/>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55FC"/>
  <w15:chartTrackingRefBased/>
  <w15:docId w15:val="{A25A78D1-B3D9-B040-BF68-448682C0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31"/>
    <w:pPr>
      <w:ind w:left="720"/>
      <w:contextualSpacing/>
    </w:pPr>
  </w:style>
  <w:style w:type="paragraph" w:styleId="FootnoteText">
    <w:name w:val="footnote text"/>
    <w:basedOn w:val="Normal"/>
    <w:link w:val="FootnoteTextChar"/>
    <w:uiPriority w:val="99"/>
    <w:semiHidden/>
    <w:unhideWhenUsed/>
    <w:rsid w:val="00EC4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E41"/>
    <w:rPr>
      <w:sz w:val="20"/>
      <w:szCs w:val="20"/>
    </w:rPr>
  </w:style>
  <w:style w:type="character" w:styleId="FootnoteReference">
    <w:name w:val="footnote reference"/>
    <w:basedOn w:val="DefaultParagraphFont"/>
    <w:uiPriority w:val="99"/>
    <w:semiHidden/>
    <w:unhideWhenUsed/>
    <w:rsid w:val="00EC4E41"/>
    <w:rPr>
      <w:vertAlign w:val="superscript"/>
    </w:rPr>
  </w:style>
  <w:style w:type="paragraph" w:styleId="Header">
    <w:name w:val="header"/>
    <w:basedOn w:val="Normal"/>
    <w:link w:val="HeaderChar"/>
    <w:uiPriority w:val="99"/>
    <w:unhideWhenUsed/>
    <w:rsid w:val="006B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FD"/>
  </w:style>
  <w:style w:type="paragraph" w:styleId="Footer">
    <w:name w:val="footer"/>
    <w:basedOn w:val="Normal"/>
    <w:link w:val="FooterChar"/>
    <w:uiPriority w:val="99"/>
    <w:unhideWhenUsed/>
    <w:rsid w:val="006B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FD"/>
  </w:style>
  <w:style w:type="character" w:styleId="Hyperlink">
    <w:name w:val="Hyperlink"/>
    <w:basedOn w:val="DefaultParagraphFont"/>
    <w:uiPriority w:val="99"/>
    <w:semiHidden/>
    <w:unhideWhenUsed/>
    <w:rsid w:val="00523BDE"/>
    <w:rPr>
      <w:color w:val="0000FF"/>
      <w:u w:val="single"/>
    </w:rPr>
  </w:style>
  <w:style w:type="paragraph" w:styleId="NormalWeb">
    <w:name w:val="Normal (Web)"/>
    <w:basedOn w:val="Normal"/>
    <w:uiPriority w:val="99"/>
    <w:unhideWhenUsed/>
    <w:rsid w:val="00523BDE"/>
    <w:pPr>
      <w:spacing w:before="100" w:beforeAutospacing="1" w:after="100" w:afterAutospacing="1" w:line="240" w:lineRule="auto"/>
    </w:pPr>
    <w:rPr>
      <w:rFonts w:ascii="Times New Roman" w:eastAsia="Times New Roman" w:hAnsi="Times New Roman" w:cs="Times New Roman"/>
      <w:kern w:val="0"/>
      <w:sz w:val="24"/>
      <w:szCs w:val="24"/>
      <w:lang w:val="en-ZA" w:eastAsia="en-ZA"/>
      <w14:ligatures w14:val="none"/>
    </w:rPr>
  </w:style>
  <w:style w:type="paragraph" w:customStyle="1" w:styleId="western">
    <w:name w:val="western"/>
    <w:basedOn w:val="Normal"/>
    <w:rsid w:val="002C2AD6"/>
    <w:pPr>
      <w:spacing w:before="100" w:beforeAutospacing="1" w:after="100" w:afterAutospacing="1" w:line="240" w:lineRule="auto"/>
    </w:pPr>
    <w:rPr>
      <w:rFonts w:ascii="Times New Roman" w:eastAsia="Times New Roman" w:hAnsi="Times New Roman" w:cs="Times New Roman"/>
      <w:kern w:val="0"/>
      <w:sz w:val="24"/>
      <w:szCs w:val="24"/>
      <w:lang w:val="en-ZA" w:eastAsia="en-ZA"/>
      <w14:ligatures w14:val="none"/>
    </w:rPr>
  </w:style>
  <w:style w:type="character" w:styleId="FollowedHyperlink">
    <w:name w:val="FollowedHyperlink"/>
    <w:basedOn w:val="DefaultParagraphFont"/>
    <w:uiPriority w:val="99"/>
    <w:semiHidden/>
    <w:unhideWhenUsed/>
    <w:rsid w:val="00D4699B"/>
    <w:rPr>
      <w:color w:val="954F72" w:themeColor="followedHyperlink"/>
      <w:u w:val="single"/>
    </w:rPr>
  </w:style>
  <w:style w:type="paragraph" w:styleId="BalloonText">
    <w:name w:val="Balloon Text"/>
    <w:basedOn w:val="Normal"/>
    <w:link w:val="BalloonTextChar"/>
    <w:uiPriority w:val="99"/>
    <w:semiHidden/>
    <w:unhideWhenUsed/>
    <w:rsid w:val="00666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383%27%5d&amp;xhitlist_md=target-id=0-0-0-342907" TargetMode="External"/><Relationship Id="rId2" Type="http://schemas.openxmlformats.org/officeDocument/2006/relationships/hyperlink" Target="https://www.saflii.org/cgi-bin/LawCite?cit=2008%20%281%29%20SACR%20543" TargetMode="External"/><Relationship Id="rId1" Type="http://schemas.openxmlformats.org/officeDocument/2006/relationships/hyperlink" Target="http://ocj000-juta/nxt/foliolinks.asp?f=xhitlist&amp;xhitlist_x=Advanced&amp;xhitlist_vpc=first&amp;xhitlist_xsl=querylink.xsl&amp;xhitlist_sel=title;path;content-type;home-title&amp;xhitlist_d=%7Bcrim%7D&amp;xhitlist_q=%5Bfield%20folio-destination-name:%27972641%27%5D&amp;xhitlist_md=target-id=0-0-0-3205"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54767%27%5d&amp;xhitlist_md=target-id=0-0-0-342979"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11533%27%5d&amp;xhitlist_md=target-id=0-0-0-342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543ebc371ea95544bcf5d68a7d11ff8c">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f31a7502805f8a80e02514c90636276"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C7B281-3701-48CE-BBC5-2A35FA1E23A2}">
  <ds:schemaRefs>
    <ds:schemaRef ds:uri="http://schemas.microsoft.com/office/2006/metadata/properties"/>
    <ds:schemaRef ds:uri="http://schemas.microsoft.com/office/infopath/2007/PartnerControls"/>
    <ds:schemaRef ds:uri="51d8eaa0-293e-4b49-b7e8-af3655085324"/>
  </ds:schemaRefs>
</ds:datastoreItem>
</file>

<file path=customXml/itemProps2.xml><?xml version="1.0" encoding="utf-8"?>
<ds:datastoreItem xmlns:ds="http://schemas.openxmlformats.org/officeDocument/2006/customXml" ds:itemID="{251431FD-2B5D-43F5-AC30-8F1901B4176E}">
  <ds:schemaRefs>
    <ds:schemaRef ds:uri="http://schemas.microsoft.com/sharepoint/v3/contenttype/forms"/>
  </ds:schemaRefs>
</ds:datastoreItem>
</file>

<file path=customXml/itemProps3.xml><?xml version="1.0" encoding="utf-8"?>
<ds:datastoreItem xmlns:ds="http://schemas.openxmlformats.org/officeDocument/2006/customXml" ds:itemID="{44378A68-B1A1-4EFA-9AA8-18CB39273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1DF2E-CAD7-4422-A43E-4295723A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chantalgusha@gmail.com</dc:creator>
  <cp:keywords/>
  <dc:description/>
  <cp:lastModifiedBy>Chantal-Anne Andrews</cp:lastModifiedBy>
  <cp:revision>5</cp:revision>
  <cp:lastPrinted>2023-11-01T06:01:00Z</cp:lastPrinted>
  <dcterms:created xsi:type="dcterms:W3CDTF">2023-11-01T06:04:00Z</dcterms:created>
  <dcterms:modified xsi:type="dcterms:W3CDTF">2023-11-03T06:56:00Z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