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1C7" w:rsidRPr="0066432B" w:rsidRDefault="007C18EC" w:rsidP="002341C7">
      <w:pPr>
        <w:pStyle w:val="ListParagraph"/>
        <w:ind w:left="2160"/>
        <w:jc w:val="center"/>
        <w:rPr>
          <w:rFonts w:ascii="Tahoma" w:hAnsi="Tahoma" w:cs="Tahoma"/>
          <w:b/>
        </w:rPr>
      </w:pPr>
      <w:r w:rsidRPr="0066432B">
        <w:rPr>
          <w:noProof/>
          <w:lang w:val="en-US"/>
        </w:rPr>
        <w:drawing>
          <wp:anchor distT="0" distB="0" distL="114300" distR="114300" simplePos="0" relativeHeight="251659264" behindDoc="0" locked="0" layoutInCell="1" allowOverlap="1" wp14:anchorId="682F4127" wp14:editId="06AF7B57">
            <wp:simplePos x="0" y="0"/>
            <wp:positionH relativeFrom="column">
              <wp:posOffset>2416175</wp:posOffset>
            </wp:positionH>
            <wp:positionV relativeFrom="paragraph">
              <wp:posOffset>279400</wp:posOffset>
            </wp:positionV>
            <wp:extent cx="838835" cy="1097915"/>
            <wp:effectExtent l="0" t="0" r="0" b="6985"/>
            <wp:wrapTopAndBottom/>
            <wp:docPr id="1" name="Picture 1" descr="coata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arm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835" cy="1097915"/>
                    </a:xfrm>
                    <a:prstGeom prst="rect">
                      <a:avLst/>
                    </a:prstGeom>
                    <a:noFill/>
                  </pic:spPr>
                </pic:pic>
              </a:graphicData>
            </a:graphic>
            <wp14:sizeRelH relativeFrom="page">
              <wp14:pctWidth>0</wp14:pctWidth>
            </wp14:sizeRelH>
            <wp14:sizeRelV relativeFrom="page">
              <wp14:pctHeight>0</wp14:pctHeight>
            </wp14:sizeRelV>
          </wp:anchor>
        </w:drawing>
      </w:r>
      <w:r w:rsidR="001C789D">
        <w:rPr>
          <w:rFonts w:ascii="Tahoma" w:hAnsi="Tahoma" w:cs="Tahoma"/>
          <w:b/>
        </w:rPr>
        <w:tab/>
      </w:r>
      <w:r w:rsidR="001C789D">
        <w:rPr>
          <w:rFonts w:ascii="Tahoma" w:hAnsi="Tahoma" w:cs="Tahoma"/>
          <w:b/>
        </w:rPr>
        <w:tab/>
      </w:r>
      <w:r w:rsidR="001C789D">
        <w:rPr>
          <w:rFonts w:ascii="Tahoma" w:hAnsi="Tahoma" w:cs="Tahoma"/>
          <w:b/>
        </w:rPr>
        <w:tab/>
      </w:r>
      <w:r w:rsidR="001C789D">
        <w:rPr>
          <w:rFonts w:ascii="Tahoma" w:hAnsi="Tahoma" w:cs="Tahoma"/>
          <w:b/>
        </w:rPr>
        <w:tab/>
      </w:r>
      <w:r w:rsidR="001C789D">
        <w:rPr>
          <w:rFonts w:ascii="Tahoma" w:hAnsi="Tahoma" w:cs="Tahoma"/>
          <w:b/>
        </w:rPr>
        <w:tab/>
        <w:t>[REPORTABLE]</w:t>
      </w:r>
    </w:p>
    <w:p w:rsidR="00AE02D1" w:rsidRPr="0066432B" w:rsidRDefault="00AE02D1" w:rsidP="007C18EC">
      <w:pPr>
        <w:pStyle w:val="ListParagraph"/>
        <w:ind w:left="0"/>
        <w:jc w:val="center"/>
        <w:rPr>
          <w:rFonts w:ascii="Tahoma" w:hAnsi="Tahoma" w:cs="Tahoma"/>
          <w:b/>
          <w:sz w:val="20"/>
          <w:szCs w:val="20"/>
        </w:rPr>
      </w:pPr>
      <w:r w:rsidRPr="0066432B">
        <w:rPr>
          <w:rFonts w:ascii="Tahoma" w:hAnsi="Tahoma" w:cs="Tahoma"/>
          <w:b/>
          <w:sz w:val="20"/>
          <w:szCs w:val="20"/>
        </w:rPr>
        <w:t>Republic of South Africa</w:t>
      </w:r>
    </w:p>
    <w:p w:rsidR="007C18EC" w:rsidRPr="0066432B" w:rsidRDefault="007C18EC" w:rsidP="007C18EC">
      <w:pPr>
        <w:pStyle w:val="ListParagraph"/>
        <w:ind w:left="0"/>
        <w:jc w:val="center"/>
        <w:rPr>
          <w:rFonts w:ascii="Tahoma" w:hAnsi="Tahoma" w:cs="Tahoma"/>
          <w:b/>
        </w:rPr>
      </w:pPr>
    </w:p>
    <w:p w:rsidR="007C18EC" w:rsidRPr="0066432B" w:rsidRDefault="007C18EC" w:rsidP="007C18EC">
      <w:pPr>
        <w:pStyle w:val="ListParagraph"/>
        <w:ind w:left="0"/>
        <w:jc w:val="center"/>
        <w:rPr>
          <w:rFonts w:ascii="Tahoma" w:hAnsi="Tahoma" w:cs="Tahoma"/>
          <w:b/>
        </w:rPr>
      </w:pPr>
      <w:r w:rsidRPr="0066432B">
        <w:rPr>
          <w:rFonts w:ascii="Tahoma" w:hAnsi="Tahoma" w:cs="Tahoma"/>
          <w:b/>
        </w:rPr>
        <w:t>IN THE HIGH COURT OF SOUTH AFRICA</w:t>
      </w:r>
    </w:p>
    <w:p w:rsidR="007C18EC" w:rsidRPr="0066432B" w:rsidRDefault="007C18EC" w:rsidP="007C18EC">
      <w:pPr>
        <w:pStyle w:val="ListParagraph"/>
        <w:ind w:left="0"/>
        <w:jc w:val="center"/>
        <w:rPr>
          <w:rFonts w:ascii="Tahoma" w:hAnsi="Tahoma" w:cs="Tahoma"/>
          <w:b/>
        </w:rPr>
      </w:pPr>
      <w:r w:rsidRPr="0066432B">
        <w:rPr>
          <w:rFonts w:ascii="Tahoma" w:hAnsi="Tahoma" w:cs="Tahoma"/>
          <w:b/>
        </w:rPr>
        <w:t>WESTERN CAPE DIVISION, CAPE TOWN</w:t>
      </w:r>
    </w:p>
    <w:p w:rsidR="00AE02D1" w:rsidRPr="0066432B" w:rsidRDefault="00AE02D1" w:rsidP="00582C31">
      <w:pPr>
        <w:spacing w:line="240" w:lineRule="auto"/>
        <w:jc w:val="both"/>
        <w:rPr>
          <w:rFonts w:ascii="Tahoma" w:hAnsi="Tahoma" w:cs="Tahoma"/>
          <w:b/>
          <w:bCs/>
          <w:sz w:val="24"/>
          <w:szCs w:val="24"/>
        </w:rPr>
      </w:pPr>
    </w:p>
    <w:p w:rsidR="00AE02D1" w:rsidRPr="0066432B" w:rsidRDefault="002B73A7" w:rsidP="002341C7">
      <w:pPr>
        <w:spacing w:line="480" w:lineRule="auto"/>
        <w:jc w:val="right"/>
        <w:rPr>
          <w:rFonts w:ascii="Tahoma" w:hAnsi="Tahoma" w:cs="Tahoma"/>
        </w:rPr>
      </w:pPr>
      <w:r w:rsidRPr="0066432B">
        <w:rPr>
          <w:rFonts w:ascii="Tahoma" w:hAnsi="Tahoma" w:cs="Tahoma"/>
        </w:rPr>
        <w:t>Case No</w:t>
      </w:r>
      <w:r w:rsidR="00582C31" w:rsidRPr="0066432B">
        <w:rPr>
          <w:rFonts w:ascii="Tahoma" w:hAnsi="Tahoma" w:cs="Tahoma"/>
        </w:rPr>
        <w:t>.s</w:t>
      </w:r>
      <w:r w:rsidRPr="0066432B">
        <w:rPr>
          <w:rFonts w:ascii="Tahoma" w:hAnsi="Tahoma" w:cs="Tahoma"/>
        </w:rPr>
        <w:t xml:space="preserve">: 7186/2022 &amp; </w:t>
      </w:r>
      <w:r w:rsidR="00AE02D1" w:rsidRPr="0066432B">
        <w:rPr>
          <w:rFonts w:ascii="Tahoma" w:hAnsi="Tahoma" w:cs="Tahoma"/>
        </w:rPr>
        <w:t>21574/2022</w:t>
      </w:r>
    </w:p>
    <w:p w:rsidR="007C18EC" w:rsidRPr="0066432B" w:rsidRDefault="00E85FDA" w:rsidP="007C18EC">
      <w:pPr>
        <w:pStyle w:val="ListParagraph"/>
        <w:ind w:left="0"/>
        <w:jc w:val="center"/>
        <w:rPr>
          <w:rFonts w:ascii="Tahoma" w:hAnsi="Tahoma" w:cs="Tahoma"/>
        </w:rPr>
      </w:pPr>
      <w:r>
        <w:rPr>
          <w:rFonts w:ascii="Tahoma" w:hAnsi="Tahoma" w:cs="Tahoma"/>
        </w:rPr>
        <w:t>Coram</w:t>
      </w:r>
      <w:r w:rsidR="007C18EC" w:rsidRPr="0066432B">
        <w:rPr>
          <w:rFonts w:ascii="Tahoma" w:hAnsi="Tahoma" w:cs="Tahoma"/>
        </w:rPr>
        <w:t>: Le Grange, Binns-Ward et Thulare JJ</w:t>
      </w:r>
    </w:p>
    <w:p w:rsidR="007C18EC" w:rsidRPr="0066432B" w:rsidRDefault="007C18EC" w:rsidP="007C18EC">
      <w:pPr>
        <w:pStyle w:val="ListParagraph"/>
        <w:ind w:left="0"/>
        <w:jc w:val="center"/>
        <w:rPr>
          <w:rFonts w:ascii="Tahoma" w:hAnsi="Tahoma" w:cs="Tahoma"/>
        </w:rPr>
      </w:pPr>
      <w:r w:rsidRPr="0066432B">
        <w:rPr>
          <w:rFonts w:ascii="Tahoma" w:hAnsi="Tahoma" w:cs="Tahoma"/>
        </w:rPr>
        <w:t>Hearing: 13-14 February 2023</w:t>
      </w:r>
    </w:p>
    <w:p w:rsidR="007C18EC" w:rsidRPr="0066432B" w:rsidRDefault="00E85FDA" w:rsidP="007C18EC">
      <w:pPr>
        <w:pStyle w:val="ListParagraph"/>
        <w:ind w:left="0"/>
        <w:jc w:val="center"/>
        <w:rPr>
          <w:rFonts w:ascii="Tahoma" w:hAnsi="Tahoma" w:cs="Tahoma"/>
        </w:rPr>
      </w:pPr>
      <w:r>
        <w:rPr>
          <w:rFonts w:ascii="Tahoma" w:hAnsi="Tahoma" w:cs="Tahoma"/>
        </w:rPr>
        <w:t xml:space="preserve">Judgment: 26 </w:t>
      </w:r>
      <w:r w:rsidR="007C18EC" w:rsidRPr="0066432B">
        <w:rPr>
          <w:rFonts w:ascii="Tahoma" w:hAnsi="Tahoma" w:cs="Tahoma"/>
        </w:rPr>
        <w:t>April 2023</w:t>
      </w:r>
    </w:p>
    <w:p w:rsidR="007C18EC" w:rsidRPr="0066432B" w:rsidRDefault="007C18EC" w:rsidP="007C18EC">
      <w:pPr>
        <w:pStyle w:val="ListParagraph"/>
        <w:ind w:left="0"/>
        <w:jc w:val="center"/>
        <w:rPr>
          <w:rFonts w:ascii="Tahoma" w:hAnsi="Tahoma" w:cs="Tahoma"/>
        </w:rPr>
      </w:pPr>
    </w:p>
    <w:p w:rsidR="001649D2" w:rsidRPr="0066432B" w:rsidRDefault="001649D2" w:rsidP="001649D2">
      <w:pPr>
        <w:pStyle w:val="ListParagraph"/>
        <w:ind w:left="0"/>
        <w:jc w:val="both"/>
        <w:rPr>
          <w:rFonts w:ascii="Tahoma" w:hAnsi="Tahoma" w:cs="Tahoma"/>
        </w:rPr>
      </w:pPr>
      <w:r w:rsidRPr="0066432B">
        <w:rPr>
          <w:rFonts w:ascii="Tahoma" w:hAnsi="Tahoma" w:cs="Tahoma"/>
        </w:rPr>
        <w:t>In the matters between:</w:t>
      </w:r>
    </w:p>
    <w:p w:rsidR="00704536" w:rsidRPr="0066432B" w:rsidRDefault="00704536" w:rsidP="001649D2">
      <w:pPr>
        <w:pStyle w:val="ListParagraph"/>
        <w:ind w:left="0"/>
        <w:jc w:val="both"/>
        <w:rPr>
          <w:rFonts w:ascii="Tahoma" w:hAnsi="Tahoma" w:cs="Tahoma"/>
        </w:rPr>
      </w:pPr>
    </w:p>
    <w:p w:rsidR="001649D2" w:rsidRPr="0066432B" w:rsidRDefault="00704536" w:rsidP="001649D2">
      <w:pPr>
        <w:pStyle w:val="ListParagraph"/>
        <w:ind w:left="0"/>
        <w:jc w:val="both"/>
        <w:rPr>
          <w:rFonts w:ascii="Tahoma" w:hAnsi="Tahoma" w:cs="Tahoma"/>
          <w:bCs/>
        </w:rPr>
      </w:pPr>
      <w:r w:rsidRPr="0066432B">
        <w:rPr>
          <w:rFonts w:ascii="Tahoma" w:hAnsi="Tahoma" w:cs="Tahoma"/>
          <w:b/>
        </w:rPr>
        <w:t>AFRICAN TRANSFORMATION MOVEMENT</w:t>
      </w:r>
      <w:r w:rsidRPr="0066432B">
        <w:rPr>
          <w:rFonts w:ascii="Tahoma" w:hAnsi="Tahoma" w:cs="Tahoma"/>
          <w:bCs/>
        </w:rPr>
        <w:tab/>
      </w:r>
      <w:r w:rsidRPr="0066432B">
        <w:rPr>
          <w:rFonts w:ascii="Tahoma" w:hAnsi="Tahoma" w:cs="Tahoma"/>
          <w:bCs/>
        </w:rPr>
        <w:tab/>
      </w:r>
      <w:r w:rsidRPr="0066432B">
        <w:rPr>
          <w:rFonts w:ascii="Tahoma" w:hAnsi="Tahoma" w:cs="Tahoma"/>
          <w:bCs/>
        </w:rPr>
        <w:tab/>
      </w:r>
      <w:r w:rsidRPr="0066432B">
        <w:rPr>
          <w:rFonts w:ascii="Tahoma" w:hAnsi="Tahoma" w:cs="Tahoma"/>
          <w:bCs/>
        </w:rPr>
        <w:tab/>
      </w:r>
      <w:r w:rsidRPr="0066432B">
        <w:rPr>
          <w:rFonts w:ascii="Tahoma" w:hAnsi="Tahoma" w:cs="Tahoma"/>
          <w:bCs/>
        </w:rPr>
        <w:tab/>
        <w:t>      Applicant</w:t>
      </w:r>
    </w:p>
    <w:p w:rsidR="00704536" w:rsidRPr="0066432B" w:rsidRDefault="00704536" w:rsidP="001649D2">
      <w:pPr>
        <w:pStyle w:val="ListParagraph"/>
        <w:ind w:left="0"/>
        <w:jc w:val="both"/>
        <w:rPr>
          <w:rFonts w:ascii="Tahoma" w:hAnsi="Tahoma" w:cs="Tahoma"/>
          <w:bCs/>
        </w:rPr>
      </w:pPr>
    </w:p>
    <w:p w:rsidR="00704536" w:rsidRPr="0066432B" w:rsidRDefault="00E85FDA" w:rsidP="001649D2">
      <w:pPr>
        <w:pStyle w:val="ListParagraph"/>
        <w:ind w:left="0"/>
        <w:jc w:val="both"/>
        <w:rPr>
          <w:rFonts w:ascii="Tahoma" w:hAnsi="Tahoma" w:cs="Tahoma"/>
          <w:bCs/>
        </w:rPr>
      </w:pPr>
      <w:r>
        <w:rPr>
          <w:rFonts w:ascii="Tahoma" w:hAnsi="Tahoma" w:cs="Tahoma"/>
          <w:bCs/>
        </w:rPr>
        <w:t>A</w:t>
      </w:r>
      <w:r w:rsidR="00704536" w:rsidRPr="0066432B">
        <w:rPr>
          <w:rFonts w:ascii="Tahoma" w:hAnsi="Tahoma" w:cs="Tahoma"/>
          <w:bCs/>
        </w:rPr>
        <w:t>nd</w:t>
      </w:r>
    </w:p>
    <w:p w:rsidR="00704536" w:rsidRPr="0066432B" w:rsidRDefault="00704536" w:rsidP="001649D2">
      <w:pPr>
        <w:pStyle w:val="ListParagraph"/>
        <w:ind w:left="0"/>
        <w:jc w:val="both"/>
        <w:rPr>
          <w:rFonts w:ascii="Tahoma" w:hAnsi="Tahoma" w:cs="Tahoma"/>
          <w:bCs/>
        </w:rPr>
      </w:pPr>
    </w:p>
    <w:p w:rsidR="00704536" w:rsidRPr="0066432B" w:rsidRDefault="00EF2C2A" w:rsidP="001649D2">
      <w:pPr>
        <w:pStyle w:val="ListParagraph"/>
        <w:ind w:left="0"/>
        <w:jc w:val="both"/>
        <w:rPr>
          <w:rFonts w:ascii="Tahoma" w:hAnsi="Tahoma" w:cs="Tahoma"/>
        </w:rPr>
      </w:pPr>
      <w:r w:rsidRPr="0066432B">
        <w:rPr>
          <w:rFonts w:ascii="Tahoma" w:hAnsi="Tahoma" w:cs="Tahoma"/>
          <w:b/>
          <w:bCs/>
        </w:rPr>
        <w:t>THE SPEAKER OF THE NATIONAL ASSEMBLY</w:t>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t>     First Respondent</w:t>
      </w:r>
    </w:p>
    <w:p w:rsidR="00EF2C2A" w:rsidRPr="0066432B" w:rsidRDefault="00EF2C2A" w:rsidP="001649D2">
      <w:pPr>
        <w:pStyle w:val="ListParagraph"/>
        <w:ind w:left="0"/>
        <w:jc w:val="both"/>
        <w:rPr>
          <w:rFonts w:ascii="Tahoma" w:hAnsi="Tahoma" w:cs="Tahoma"/>
        </w:rPr>
      </w:pPr>
      <w:r w:rsidRPr="0066432B">
        <w:rPr>
          <w:rFonts w:ascii="Tahoma" w:hAnsi="Tahoma" w:cs="Tahoma"/>
          <w:b/>
          <w:bCs/>
        </w:rPr>
        <w:t>THE PRESIDENT OF THE REPUBLIC OF SOUTH AFRICA</w:t>
      </w:r>
      <w:r w:rsidR="00BB1177" w:rsidRPr="0066432B">
        <w:rPr>
          <w:rFonts w:ascii="Tahoma" w:hAnsi="Tahoma" w:cs="Tahoma"/>
          <w:b/>
          <w:bCs/>
        </w:rPr>
        <w:tab/>
        <w:t> </w:t>
      </w:r>
      <w:r w:rsidR="00BB1177" w:rsidRPr="0066432B">
        <w:rPr>
          <w:rFonts w:ascii="Tahoma" w:hAnsi="Tahoma" w:cs="Tahoma"/>
        </w:rPr>
        <w:t>Second Respondent</w:t>
      </w:r>
    </w:p>
    <w:p w:rsidR="00EF2C2A" w:rsidRPr="0066432B" w:rsidRDefault="00EF2C2A" w:rsidP="001649D2">
      <w:pPr>
        <w:pStyle w:val="ListParagraph"/>
        <w:ind w:left="0"/>
        <w:jc w:val="both"/>
        <w:rPr>
          <w:rFonts w:ascii="Tahoma" w:hAnsi="Tahoma" w:cs="Tahoma"/>
        </w:rPr>
      </w:pPr>
      <w:r w:rsidRPr="0066432B">
        <w:rPr>
          <w:rFonts w:ascii="Tahoma" w:hAnsi="Tahoma" w:cs="Tahoma"/>
          <w:b/>
          <w:bCs/>
        </w:rPr>
        <w:t>AFRICAN NATIONALCONGRESS</w:t>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t>    Third Respondent</w:t>
      </w:r>
    </w:p>
    <w:p w:rsidR="00EF2C2A" w:rsidRPr="0066432B" w:rsidRDefault="00EF2C2A" w:rsidP="001649D2">
      <w:pPr>
        <w:pStyle w:val="ListParagraph"/>
        <w:ind w:left="0"/>
        <w:jc w:val="both"/>
        <w:rPr>
          <w:rFonts w:ascii="Tahoma" w:hAnsi="Tahoma" w:cs="Tahoma"/>
        </w:rPr>
      </w:pPr>
      <w:r w:rsidRPr="0066432B">
        <w:rPr>
          <w:rFonts w:ascii="Tahoma" w:hAnsi="Tahoma" w:cs="Tahoma"/>
          <w:b/>
          <w:bCs/>
        </w:rPr>
        <w:t>DEMOCRATIC ALLIANCE</w:t>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t>  Fourth Respondent</w:t>
      </w:r>
    </w:p>
    <w:p w:rsidR="00EF2C2A" w:rsidRPr="0066432B" w:rsidRDefault="00EF2C2A" w:rsidP="001649D2">
      <w:pPr>
        <w:pStyle w:val="ListParagraph"/>
        <w:ind w:left="0"/>
        <w:jc w:val="both"/>
        <w:rPr>
          <w:rFonts w:ascii="Tahoma" w:hAnsi="Tahoma" w:cs="Tahoma"/>
        </w:rPr>
      </w:pPr>
      <w:r w:rsidRPr="0066432B">
        <w:rPr>
          <w:rFonts w:ascii="Tahoma" w:hAnsi="Tahoma" w:cs="Tahoma"/>
          <w:b/>
          <w:bCs/>
        </w:rPr>
        <w:t>ECONOMIC FREEDOM FIGHTERS</w:t>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t>     Fifth Respondent</w:t>
      </w:r>
    </w:p>
    <w:p w:rsidR="00EF2C2A" w:rsidRPr="0066432B" w:rsidRDefault="00EF2C2A" w:rsidP="001649D2">
      <w:pPr>
        <w:pStyle w:val="ListParagraph"/>
        <w:ind w:left="0"/>
        <w:jc w:val="both"/>
        <w:rPr>
          <w:rFonts w:ascii="Tahoma" w:hAnsi="Tahoma" w:cs="Tahoma"/>
        </w:rPr>
      </w:pPr>
      <w:r w:rsidRPr="0066432B">
        <w:rPr>
          <w:rFonts w:ascii="Tahoma" w:hAnsi="Tahoma" w:cs="Tahoma"/>
          <w:b/>
          <w:bCs/>
        </w:rPr>
        <w:t>INKHATA FREEDOM PARTY</w:t>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t>    Sixth Respondent</w:t>
      </w:r>
    </w:p>
    <w:p w:rsidR="00EF2C2A" w:rsidRPr="0066432B" w:rsidRDefault="00EF2C2A" w:rsidP="001649D2">
      <w:pPr>
        <w:pStyle w:val="ListParagraph"/>
        <w:ind w:left="0"/>
        <w:jc w:val="both"/>
        <w:rPr>
          <w:rFonts w:ascii="Tahoma" w:hAnsi="Tahoma" w:cs="Tahoma"/>
        </w:rPr>
      </w:pPr>
      <w:r w:rsidRPr="0066432B">
        <w:rPr>
          <w:rFonts w:ascii="Tahoma" w:hAnsi="Tahoma" w:cs="Tahoma"/>
          <w:b/>
          <w:bCs/>
        </w:rPr>
        <w:t>FREEDOM FRONT PLUS</w:t>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t>         Seventh Respondent</w:t>
      </w:r>
    </w:p>
    <w:p w:rsidR="00BB1177" w:rsidRPr="0066432B" w:rsidRDefault="00EF2C2A" w:rsidP="001649D2">
      <w:pPr>
        <w:pStyle w:val="ListParagraph"/>
        <w:ind w:left="0"/>
        <w:jc w:val="both"/>
        <w:rPr>
          <w:rFonts w:ascii="Tahoma" w:hAnsi="Tahoma" w:cs="Tahoma"/>
        </w:rPr>
      </w:pPr>
      <w:r w:rsidRPr="0066432B">
        <w:rPr>
          <w:rFonts w:ascii="Tahoma" w:hAnsi="Tahoma" w:cs="Tahoma"/>
          <w:b/>
          <w:bCs/>
        </w:rPr>
        <w:t>UNITED DEMOCRATIC MOVEMENT</w:t>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t>  Eighth Respondent</w:t>
      </w:r>
    </w:p>
    <w:p w:rsidR="00EF2C2A" w:rsidRPr="0066432B" w:rsidRDefault="00EF2C2A" w:rsidP="001649D2">
      <w:pPr>
        <w:pStyle w:val="ListParagraph"/>
        <w:ind w:left="0"/>
        <w:jc w:val="both"/>
        <w:rPr>
          <w:rFonts w:ascii="Tahoma" w:hAnsi="Tahoma" w:cs="Tahoma"/>
        </w:rPr>
      </w:pPr>
      <w:r w:rsidRPr="0066432B">
        <w:rPr>
          <w:rFonts w:ascii="Tahoma" w:hAnsi="Tahoma" w:cs="Tahoma"/>
          <w:b/>
          <w:bCs/>
        </w:rPr>
        <w:t>AFRICAN INDEPENDENT CONGRESS</w:t>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t>   Ninth Respondent</w:t>
      </w:r>
    </w:p>
    <w:p w:rsidR="00EF2C2A" w:rsidRPr="0066432B" w:rsidRDefault="00EF2C2A" w:rsidP="001649D2">
      <w:pPr>
        <w:pStyle w:val="ListParagraph"/>
        <w:ind w:left="0"/>
        <w:jc w:val="both"/>
        <w:rPr>
          <w:rFonts w:ascii="Tahoma" w:hAnsi="Tahoma" w:cs="Tahoma"/>
        </w:rPr>
      </w:pPr>
      <w:r w:rsidRPr="0066432B">
        <w:rPr>
          <w:rFonts w:ascii="Tahoma" w:hAnsi="Tahoma" w:cs="Tahoma"/>
          <w:b/>
          <w:bCs/>
        </w:rPr>
        <w:t>CONGRESS OF THE PEOPLE</w:t>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t>   Tenth Respondent</w:t>
      </w:r>
    </w:p>
    <w:p w:rsidR="00EF2C2A" w:rsidRPr="0066432B" w:rsidRDefault="00EF2C2A" w:rsidP="001649D2">
      <w:pPr>
        <w:pStyle w:val="ListParagraph"/>
        <w:ind w:left="0"/>
        <w:jc w:val="both"/>
        <w:rPr>
          <w:rFonts w:ascii="Tahoma" w:hAnsi="Tahoma" w:cs="Tahoma"/>
        </w:rPr>
      </w:pPr>
      <w:r w:rsidRPr="0066432B">
        <w:rPr>
          <w:rFonts w:ascii="Tahoma" w:hAnsi="Tahoma" w:cs="Tahoma"/>
          <w:b/>
          <w:bCs/>
        </w:rPr>
        <w:t>GOOD PARTY</w:t>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r>
      <w:r w:rsidR="00BB1177" w:rsidRPr="0066432B">
        <w:rPr>
          <w:rFonts w:ascii="Tahoma" w:hAnsi="Tahoma" w:cs="Tahoma"/>
        </w:rPr>
        <w:tab/>
      </w:r>
      <w:r w:rsidR="009616FD" w:rsidRPr="0066432B">
        <w:rPr>
          <w:rFonts w:ascii="Tahoma" w:hAnsi="Tahoma" w:cs="Tahoma"/>
        </w:rPr>
        <w:t>        Eleventh Respondent</w:t>
      </w:r>
    </w:p>
    <w:p w:rsidR="00EF2C2A" w:rsidRPr="0066432B" w:rsidRDefault="00EF2C2A" w:rsidP="001649D2">
      <w:pPr>
        <w:pStyle w:val="ListParagraph"/>
        <w:ind w:left="0"/>
        <w:jc w:val="both"/>
        <w:rPr>
          <w:rFonts w:ascii="Tahoma" w:hAnsi="Tahoma" w:cs="Tahoma"/>
        </w:rPr>
      </w:pPr>
      <w:r w:rsidRPr="0066432B">
        <w:rPr>
          <w:rFonts w:ascii="Tahoma" w:hAnsi="Tahoma" w:cs="Tahoma"/>
          <w:b/>
          <w:bCs/>
        </w:rPr>
        <w:t>AFRICAN CHRISTIAN DEMOCRATIC PARTY</w:t>
      </w:r>
      <w:r w:rsidR="009616FD" w:rsidRPr="0066432B">
        <w:rPr>
          <w:rFonts w:ascii="Tahoma" w:hAnsi="Tahoma" w:cs="Tahoma"/>
        </w:rPr>
        <w:tab/>
      </w:r>
      <w:r w:rsidR="009616FD" w:rsidRPr="0066432B">
        <w:rPr>
          <w:rFonts w:ascii="Tahoma" w:hAnsi="Tahoma" w:cs="Tahoma"/>
        </w:rPr>
        <w:tab/>
      </w:r>
      <w:r w:rsidR="009616FD" w:rsidRPr="0066432B">
        <w:rPr>
          <w:rFonts w:ascii="Tahoma" w:hAnsi="Tahoma" w:cs="Tahoma"/>
        </w:rPr>
        <w:tab/>
        <w:t>Twelfth Respondent</w:t>
      </w:r>
    </w:p>
    <w:p w:rsidR="00EF2C2A" w:rsidRPr="0066432B" w:rsidRDefault="00EF2C2A" w:rsidP="001649D2">
      <w:pPr>
        <w:pStyle w:val="ListParagraph"/>
        <w:ind w:left="0"/>
        <w:jc w:val="both"/>
        <w:rPr>
          <w:rFonts w:ascii="Tahoma" w:hAnsi="Tahoma" w:cs="Tahoma"/>
        </w:rPr>
      </w:pPr>
      <w:r w:rsidRPr="0066432B">
        <w:rPr>
          <w:rFonts w:ascii="Tahoma" w:hAnsi="Tahoma" w:cs="Tahoma"/>
          <w:b/>
          <w:bCs/>
        </w:rPr>
        <w:t>PAN CHRISTIAN DEMOCRATIC PARTY</w:t>
      </w:r>
      <w:r w:rsidR="009616FD" w:rsidRPr="0066432B">
        <w:rPr>
          <w:rFonts w:ascii="Tahoma" w:hAnsi="Tahoma" w:cs="Tahoma"/>
        </w:rPr>
        <w:tab/>
      </w:r>
      <w:r w:rsidR="009616FD" w:rsidRPr="0066432B">
        <w:rPr>
          <w:rFonts w:ascii="Tahoma" w:hAnsi="Tahoma" w:cs="Tahoma"/>
        </w:rPr>
        <w:tab/>
      </w:r>
      <w:r w:rsidR="009616FD" w:rsidRPr="0066432B">
        <w:rPr>
          <w:rFonts w:ascii="Tahoma" w:hAnsi="Tahoma" w:cs="Tahoma"/>
        </w:rPr>
        <w:tab/>
        <w:t>      Thirteenth Respondent</w:t>
      </w:r>
    </w:p>
    <w:p w:rsidR="00EF2C2A" w:rsidRPr="0066432B" w:rsidRDefault="00EF2C2A" w:rsidP="001649D2">
      <w:pPr>
        <w:pStyle w:val="ListParagraph"/>
        <w:ind w:left="0"/>
        <w:jc w:val="both"/>
        <w:rPr>
          <w:rFonts w:ascii="Tahoma" w:hAnsi="Tahoma" w:cs="Tahoma"/>
        </w:rPr>
      </w:pPr>
      <w:r w:rsidRPr="0066432B">
        <w:rPr>
          <w:rFonts w:ascii="Tahoma" w:hAnsi="Tahoma" w:cs="Tahoma"/>
          <w:b/>
          <w:bCs/>
        </w:rPr>
        <w:t xml:space="preserve">AL- </w:t>
      </w:r>
      <w:r w:rsidR="00BB1177" w:rsidRPr="0066432B">
        <w:rPr>
          <w:rFonts w:ascii="Tahoma" w:hAnsi="Tahoma" w:cs="Tahoma"/>
          <w:b/>
          <w:bCs/>
        </w:rPr>
        <w:t>JAM-AH</w:t>
      </w:r>
      <w:r w:rsidR="009616FD" w:rsidRPr="0066432B">
        <w:rPr>
          <w:rFonts w:ascii="Tahoma" w:hAnsi="Tahoma" w:cs="Tahoma"/>
        </w:rPr>
        <w:tab/>
      </w:r>
      <w:r w:rsidR="009616FD" w:rsidRPr="0066432B">
        <w:rPr>
          <w:rFonts w:ascii="Tahoma" w:hAnsi="Tahoma" w:cs="Tahoma"/>
        </w:rPr>
        <w:tab/>
      </w:r>
      <w:r w:rsidR="009616FD" w:rsidRPr="0066432B">
        <w:rPr>
          <w:rFonts w:ascii="Tahoma" w:hAnsi="Tahoma" w:cs="Tahoma"/>
        </w:rPr>
        <w:tab/>
      </w:r>
      <w:r w:rsidR="009616FD" w:rsidRPr="0066432B">
        <w:rPr>
          <w:rFonts w:ascii="Tahoma" w:hAnsi="Tahoma" w:cs="Tahoma"/>
        </w:rPr>
        <w:tab/>
      </w:r>
      <w:r w:rsidR="009616FD" w:rsidRPr="0066432B">
        <w:rPr>
          <w:rFonts w:ascii="Tahoma" w:hAnsi="Tahoma" w:cs="Tahoma"/>
        </w:rPr>
        <w:tab/>
      </w:r>
      <w:r w:rsidR="009616FD" w:rsidRPr="0066432B">
        <w:rPr>
          <w:rFonts w:ascii="Tahoma" w:hAnsi="Tahoma" w:cs="Tahoma"/>
        </w:rPr>
        <w:tab/>
      </w:r>
      <w:r w:rsidR="009616FD" w:rsidRPr="0066432B">
        <w:rPr>
          <w:rFonts w:ascii="Tahoma" w:hAnsi="Tahoma" w:cs="Tahoma"/>
        </w:rPr>
        <w:tab/>
      </w:r>
      <w:r w:rsidR="009616FD" w:rsidRPr="0066432B">
        <w:rPr>
          <w:rFonts w:ascii="Tahoma" w:hAnsi="Tahoma" w:cs="Tahoma"/>
        </w:rPr>
        <w:tab/>
        <w:t>     Fourteenth Respondent</w:t>
      </w:r>
    </w:p>
    <w:p w:rsidR="007C18EC" w:rsidRPr="0066432B" w:rsidRDefault="007C18EC" w:rsidP="007C18EC">
      <w:pPr>
        <w:pStyle w:val="ListParagraph"/>
        <w:ind w:left="0"/>
        <w:jc w:val="center"/>
        <w:rPr>
          <w:rFonts w:ascii="Tahoma" w:hAnsi="Tahoma" w:cs="Tahoma"/>
        </w:rPr>
      </w:pPr>
    </w:p>
    <w:p w:rsidR="002B6D88" w:rsidRPr="0066432B" w:rsidRDefault="002B6D88" w:rsidP="001649D2">
      <w:pPr>
        <w:pBdr>
          <w:top w:val="single" w:sz="12" w:space="1" w:color="auto"/>
          <w:bottom w:val="single" w:sz="12" w:space="1" w:color="auto"/>
        </w:pBdr>
        <w:spacing w:after="0" w:line="240" w:lineRule="auto"/>
        <w:jc w:val="both"/>
        <w:rPr>
          <w:rFonts w:ascii="Tahoma" w:hAnsi="Tahoma" w:cs="Tahoma"/>
        </w:rPr>
      </w:pPr>
    </w:p>
    <w:p w:rsidR="007C18EC" w:rsidRDefault="001649D2" w:rsidP="00E85FDA">
      <w:pPr>
        <w:pBdr>
          <w:top w:val="single" w:sz="12" w:space="1" w:color="auto"/>
          <w:bottom w:val="single" w:sz="12" w:space="1" w:color="auto"/>
        </w:pBdr>
        <w:spacing w:after="0" w:line="240" w:lineRule="auto"/>
        <w:ind w:firstLine="720"/>
        <w:jc w:val="center"/>
        <w:rPr>
          <w:rFonts w:ascii="Tahoma" w:hAnsi="Tahoma" w:cs="Tahoma"/>
          <w:b/>
          <w:bCs/>
        </w:rPr>
      </w:pPr>
      <w:r w:rsidRPr="0066432B">
        <w:rPr>
          <w:rFonts w:ascii="Tahoma" w:hAnsi="Tahoma" w:cs="Tahoma"/>
          <w:b/>
          <w:bCs/>
        </w:rPr>
        <w:t>JUDGMENT</w:t>
      </w:r>
      <w:r w:rsidR="00E85FDA">
        <w:rPr>
          <w:rFonts w:ascii="Tahoma" w:hAnsi="Tahoma" w:cs="Tahoma"/>
          <w:b/>
          <w:bCs/>
        </w:rPr>
        <w:t>: 26 APRIL 2023</w:t>
      </w:r>
    </w:p>
    <w:p w:rsidR="00AE02D1" w:rsidRPr="0066432B" w:rsidRDefault="00E85FDA" w:rsidP="00E85FDA">
      <w:pPr>
        <w:pBdr>
          <w:top w:val="single" w:sz="12" w:space="1" w:color="auto"/>
          <w:bottom w:val="single" w:sz="12" w:space="1" w:color="auto"/>
        </w:pBdr>
        <w:spacing w:after="0" w:line="240" w:lineRule="auto"/>
        <w:jc w:val="both"/>
        <w:rPr>
          <w:rFonts w:ascii="Tahoma" w:hAnsi="Tahoma" w:cs="Tahoma"/>
          <w:sz w:val="24"/>
          <w:szCs w:val="24"/>
        </w:rPr>
      </w:pPr>
      <w:r>
        <w:rPr>
          <w:rFonts w:ascii="Tahoma" w:hAnsi="Tahoma" w:cs="Tahoma"/>
          <w:sz w:val="24"/>
          <w:szCs w:val="24"/>
        </w:rPr>
        <w:tab/>
      </w:r>
    </w:p>
    <w:p w:rsidR="001649D2" w:rsidRPr="0066432B" w:rsidRDefault="001649D2" w:rsidP="00582C31">
      <w:pPr>
        <w:jc w:val="both"/>
        <w:rPr>
          <w:rFonts w:ascii="Tahoma" w:hAnsi="Tahoma" w:cs="Tahoma"/>
          <w:b/>
          <w:bCs/>
        </w:rPr>
      </w:pPr>
    </w:p>
    <w:p w:rsidR="002B6D88" w:rsidRPr="0066432B" w:rsidRDefault="00582C31" w:rsidP="00582C31">
      <w:pPr>
        <w:jc w:val="both"/>
        <w:rPr>
          <w:rFonts w:ascii="Tahoma" w:hAnsi="Tahoma" w:cs="Tahoma"/>
        </w:rPr>
      </w:pPr>
      <w:r w:rsidRPr="0066432B">
        <w:rPr>
          <w:rFonts w:ascii="Tahoma" w:hAnsi="Tahoma" w:cs="Tahoma"/>
          <w:b/>
          <w:bCs/>
        </w:rPr>
        <w:lastRenderedPageBreak/>
        <w:t>THE COURT</w:t>
      </w:r>
      <w:r w:rsidR="0065546E" w:rsidRPr="0066432B">
        <w:rPr>
          <w:rFonts w:ascii="Tahoma" w:hAnsi="Tahoma" w:cs="Tahoma"/>
        </w:rPr>
        <w:t>:</w:t>
      </w:r>
    </w:p>
    <w:p w:rsidR="0009777C" w:rsidRPr="00E844B2" w:rsidRDefault="00E844B2" w:rsidP="00E844B2">
      <w:pPr>
        <w:tabs>
          <w:tab w:val="left" w:pos="709"/>
        </w:tabs>
        <w:spacing w:before="120" w:after="120" w:line="480" w:lineRule="auto"/>
        <w:jc w:val="both"/>
        <w:rPr>
          <w:rFonts w:ascii="Tahoma" w:hAnsi="Tahoma" w:cs="Tahoma"/>
        </w:rPr>
      </w:pPr>
      <w:r w:rsidRPr="0066432B">
        <w:rPr>
          <w:rFonts w:ascii="Tahoma" w:hAnsi="Tahoma" w:cs="Tahoma"/>
          <w:iCs/>
          <w:sz w:val="24"/>
          <w:szCs w:val="24"/>
        </w:rPr>
        <w:t>[1]</w:t>
      </w:r>
      <w:r w:rsidRPr="0066432B">
        <w:rPr>
          <w:rFonts w:ascii="Tahoma" w:hAnsi="Tahoma" w:cs="Tahoma"/>
          <w:iCs/>
          <w:sz w:val="24"/>
          <w:szCs w:val="24"/>
        </w:rPr>
        <w:tab/>
      </w:r>
      <w:r w:rsidR="006325EF" w:rsidRPr="00E844B2">
        <w:rPr>
          <w:rFonts w:ascii="Tahoma" w:hAnsi="Tahoma" w:cs="Tahoma"/>
        </w:rPr>
        <w:t>The</w:t>
      </w:r>
      <w:r w:rsidR="0009777C" w:rsidRPr="00E844B2">
        <w:rPr>
          <w:rFonts w:ascii="Tahoma" w:hAnsi="Tahoma" w:cs="Tahoma"/>
        </w:rPr>
        <w:t xml:space="preserve"> </w:t>
      </w:r>
      <w:r w:rsidR="006325EF" w:rsidRPr="00E844B2">
        <w:rPr>
          <w:rFonts w:ascii="Tahoma" w:hAnsi="Tahoma" w:cs="Tahoma"/>
        </w:rPr>
        <w:t xml:space="preserve">two applications </w:t>
      </w:r>
      <w:r w:rsidR="0009777C" w:rsidRPr="00E844B2">
        <w:rPr>
          <w:rFonts w:ascii="Tahoma" w:hAnsi="Tahoma" w:cs="Tahoma"/>
        </w:rPr>
        <w:t xml:space="preserve">before the Court </w:t>
      </w:r>
      <w:r w:rsidR="006325EF" w:rsidRPr="00E844B2">
        <w:rPr>
          <w:rFonts w:ascii="Tahoma" w:hAnsi="Tahoma" w:cs="Tahoma"/>
        </w:rPr>
        <w:t>con</w:t>
      </w:r>
      <w:r w:rsidR="004F4450" w:rsidRPr="00E844B2">
        <w:rPr>
          <w:rFonts w:ascii="Tahoma" w:hAnsi="Tahoma" w:cs="Tahoma"/>
        </w:rPr>
        <w:t>cern</w:t>
      </w:r>
      <w:r w:rsidR="0009777C" w:rsidRPr="00E844B2">
        <w:rPr>
          <w:rFonts w:ascii="Tahoma" w:hAnsi="Tahoma" w:cs="Tahoma"/>
        </w:rPr>
        <w:t xml:space="preserve"> very similar </w:t>
      </w:r>
      <w:r w:rsidR="004F4450" w:rsidRPr="00E844B2">
        <w:rPr>
          <w:rFonts w:ascii="Tahoma" w:hAnsi="Tahoma" w:cs="Tahoma"/>
        </w:rPr>
        <w:t>question</w:t>
      </w:r>
      <w:r w:rsidR="0009777C" w:rsidRPr="00E844B2">
        <w:rPr>
          <w:rFonts w:ascii="Tahoma" w:hAnsi="Tahoma" w:cs="Tahoma"/>
        </w:rPr>
        <w:t>s</w:t>
      </w:r>
      <w:r w:rsidR="006325EF" w:rsidRPr="00E844B2">
        <w:rPr>
          <w:rFonts w:ascii="Tahoma" w:hAnsi="Tahoma" w:cs="Tahoma"/>
        </w:rPr>
        <w:t xml:space="preserve">. </w:t>
      </w:r>
      <w:r w:rsidR="009616FD" w:rsidRPr="00E844B2">
        <w:rPr>
          <w:rFonts w:ascii="Tahoma" w:hAnsi="Tahoma" w:cs="Tahoma"/>
        </w:rPr>
        <w:t>T</w:t>
      </w:r>
      <w:r w:rsidR="00745A86" w:rsidRPr="00E844B2">
        <w:rPr>
          <w:rFonts w:ascii="Tahoma" w:hAnsi="Tahoma" w:cs="Tahoma"/>
        </w:rPr>
        <w:t xml:space="preserve">he commonality of the parties </w:t>
      </w:r>
      <w:r w:rsidR="0065546E" w:rsidRPr="00E844B2">
        <w:rPr>
          <w:rFonts w:ascii="Tahoma" w:hAnsi="Tahoma" w:cs="Tahoma"/>
        </w:rPr>
        <w:t xml:space="preserve">and issues </w:t>
      </w:r>
      <w:r w:rsidR="00B54F5F" w:rsidRPr="00E844B2">
        <w:rPr>
          <w:rFonts w:ascii="Tahoma" w:hAnsi="Tahoma" w:cs="Tahoma"/>
        </w:rPr>
        <w:t>made it convenient to</w:t>
      </w:r>
      <w:r w:rsidR="0009777C" w:rsidRPr="00E844B2">
        <w:rPr>
          <w:rFonts w:ascii="Tahoma" w:hAnsi="Tahoma" w:cs="Tahoma"/>
        </w:rPr>
        <w:t xml:space="preserve"> </w:t>
      </w:r>
      <w:r w:rsidR="0065546E" w:rsidRPr="00E844B2">
        <w:rPr>
          <w:rFonts w:ascii="Tahoma" w:hAnsi="Tahoma" w:cs="Tahoma"/>
        </w:rPr>
        <w:t>hear</w:t>
      </w:r>
      <w:r w:rsidR="00B54F5F" w:rsidRPr="00E844B2">
        <w:rPr>
          <w:rFonts w:ascii="Tahoma" w:hAnsi="Tahoma" w:cs="Tahoma"/>
        </w:rPr>
        <w:t xml:space="preserve"> them</w:t>
      </w:r>
      <w:r w:rsidR="0065546E" w:rsidRPr="00E844B2">
        <w:rPr>
          <w:rFonts w:ascii="Tahoma" w:hAnsi="Tahoma" w:cs="Tahoma"/>
        </w:rPr>
        <w:t xml:space="preserve"> </w:t>
      </w:r>
      <w:r w:rsidR="00582C31" w:rsidRPr="00E844B2">
        <w:rPr>
          <w:rFonts w:ascii="Tahoma" w:hAnsi="Tahoma" w:cs="Tahoma"/>
        </w:rPr>
        <w:t>together</w:t>
      </w:r>
      <w:r w:rsidR="0065546E" w:rsidRPr="00E844B2">
        <w:rPr>
          <w:rFonts w:ascii="Tahoma" w:hAnsi="Tahoma" w:cs="Tahoma"/>
        </w:rPr>
        <w:t xml:space="preserve">. </w:t>
      </w:r>
    </w:p>
    <w:p w:rsidR="0009777C" w:rsidRPr="00E844B2" w:rsidRDefault="00E844B2" w:rsidP="00E844B2">
      <w:pPr>
        <w:tabs>
          <w:tab w:val="left" w:pos="709"/>
        </w:tabs>
        <w:spacing w:before="120" w:after="120" w:line="480" w:lineRule="auto"/>
        <w:jc w:val="both"/>
        <w:rPr>
          <w:rFonts w:ascii="Tahoma" w:hAnsi="Tahoma" w:cs="Tahoma"/>
        </w:rPr>
      </w:pPr>
      <w:r w:rsidRPr="0066432B">
        <w:rPr>
          <w:rFonts w:ascii="Tahoma" w:hAnsi="Tahoma" w:cs="Tahoma"/>
          <w:iCs/>
          <w:sz w:val="24"/>
          <w:szCs w:val="24"/>
        </w:rPr>
        <w:t>[2]</w:t>
      </w:r>
      <w:r w:rsidRPr="0066432B">
        <w:rPr>
          <w:rFonts w:ascii="Tahoma" w:hAnsi="Tahoma" w:cs="Tahoma"/>
          <w:iCs/>
          <w:sz w:val="24"/>
          <w:szCs w:val="24"/>
        </w:rPr>
        <w:tab/>
      </w:r>
      <w:r w:rsidR="006325EF" w:rsidRPr="00E844B2">
        <w:rPr>
          <w:rFonts w:ascii="Tahoma" w:hAnsi="Tahoma" w:cs="Tahoma"/>
        </w:rPr>
        <w:t xml:space="preserve">The first application </w:t>
      </w:r>
      <w:r w:rsidR="0009777C" w:rsidRPr="00E844B2">
        <w:rPr>
          <w:rFonts w:ascii="Tahoma" w:hAnsi="Tahoma" w:cs="Tahoma"/>
        </w:rPr>
        <w:t xml:space="preserve">(in case no. 7186/2022) </w:t>
      </w:r>
      <w:r w:rsidR="006325EF" w:rsidRPr="00E844B2">
        <w:rPr>
          <w:rFonts w:ascii="Tahoma" w:hAnsi="Tahoma" w:cs="Tahoma"/>
        </w:rPr>
        <w:t>concerns a motion of no con</w:t>
      </w:r>
      <w:r w:rsidR="00A45092" w:rsidRPr="00E844B2">
        <w:rPr>
          <w:rFonts w:ascii="Tahoma" w:hAnsi="Tahoma" w:cs="Tahoma"/>
        </w:rPr>
        <w:t xml:space="preserve">fidence </w:t>
      </w:r>
      <w:r w:rsidR="00582C31" w:rsidRPr="00E844B2">
        <w:rPr>
          <w:rFonts w:ascii="Tahoma" w:hAnsi="Tahoma" w:cs="Tahoma"/>
        </w:rPr>
        <w:t xml:space="preserve">in the President </w:t>
      </w:r>
      <w:r w:rsidR="0009777C" w:rsidRPr="00E844B2">
        <w:rPr>
          <w:rFonts w:ascii="Tahoma" w:hAnsi="Tahoma" w:cs="Tahoma"/>
        </w:rPr>
        <w:t xml:space="preserve">first </w:t>
      </w:r>
      <w:r w:rsidR="00A45092" w:rsidRPr="00E844B2">
        <w:rPr>
          <w:rFonts w:ascii="Tahoma" w:hAnsi="Tahoma" w:cs="Tahoma"/>
        </w:rPr>
        <w:t xml:space="preserve">tabled by the </w:t>
      </w:r>
      <w:r w:rsidR="00582C31" w:rsidRPr="00E844B2">
        <w:rPr>
          <w:rFonts w:ascii="Tahoma" w:hAnsi="Tahoma" w:cs="Tahoma"/>
        </w:rPr>
        <w:t>African Tra</w:t>
      </w:r>
      <w:bookmarkStart w:id="0" w:name="_GoBack"/>
      <w:bookmarkEnd w:id="0"/>
      <w:r w:rsidR="00582C31" w:rsidRPr="00E844B2">
        <w:rPr>
          <w:rFonts w:ascii="Tahoma" w:hAnsi="Tahoma" w:cs="Tahoma"/>
        </w:rPr>
        <w:t xml:space="preserve">nsformation Movement (‘ATM’) in the National Assembly </w:t>
      </w:r>
      <w:r w:rsidR="001D3F3E" w:rsidRPr="00E844B2">
        <w:rPr>
          <w:rFonts w:ascii="Tahoma" w:hAnsi="Tahoma" w:cs="Tahoma"/>
        </w:rPr>
        <w:t xml:space="preserve">on </w:t>
      </w:r>
      <w:r w:rsidR="00582C31" w:rsidRPr="00E844B2">
        <w:rPr>
          <w:rFonts w:ascii="Tahoma" w:hAnsi="Tahoma" w:cs="Tahoma"/>
        </w:rPr>
        <w:t>11 </w:t>
      </w:r>
      <w:r w:rsidR="001D3F3E" w:rsidRPr="00E844B2">
        <w:rPr>
          <w:rFonts w:ascii="Tahoma" w:hAnsi="Tahoma" w:cs="Tahoma"/>
        </w:rPr>
        <w:t>February 2</w:t>
      </w:r>
      <w:r w:rsidR="00301575" w:rsidRPr="00E844B2">
        <w:rPr>
          <w:rFonts w:ascii="Tahoma" w:hAnsi="Tahoma" w:cs="Tahoma"/>
        </w:rPr>
        <w:t>02</w:t>
      </w:r>
      <w:r w:rsidR="0009777C" w:rsidRPr="00E844B2">
        <w:rPr>
          <w:rFonts w:ascii="Tahoma" w:hAnsi="Tahoma" w:cs="Tahoma"/>
        </w:rPr>
        <w:t xml:space="preserve">0.   It was scheduled to be debated and voted on only on 3 December 2020. </w:t>
      </w:r>
      <w:r w:rsidR="001D3F3E" w:rsidRPr="00E844B2">
        <w:rPr>
          <w:rFonts w:ascii="Tahoma" w:hAnsi="Tahoma" w:cs="Tahoma"/>
        </w:rPr>
        <w:t xml:space="preserve"> </w:t>
      </w:r>
      <w:r w:rsidR="0009777C" w:rsidRPr="00E844B2">
        <w:rPr>
          <w:rFonts w:ascii="Tahoma" w:hAnsi="Tahoma" w:cs="Tahoma"/>
        </w:rPr>
        <w:t xml:space="preserve">Shortly before the scheduled debate, and </w:t>
      </w:r>
      <w:r w:rsidR="00B54F5F" w:rsidRPr="00E844B2">
        <w:rPr>
          <w:rFonts w:ascii="Tahoma" w:hAnsi="Tahoma" w:cs="Tahoma"/>
        </w:rPr>
        <w:t>after</w:t>
      </w:r>
      <w:r w:rsidR="0009777C" w:rsidRPr="00E844B2">
        <w:rPr>
          <w:rFonts w:ascii="Tahoma" w:hAnsi="Tahoma" w:cs="Tahoma"/>
        </w:rPr>
        <w:t xml:space="preserve"> the Speaker </w:t>
      </w:r>
      <w:r w:rsidR="00B54F5F" w:rsidRPr="00E844B2">
        <w:rPr>
          <w:rFonts w:ascii="Tahoma" w:hAnsi="Tahoma" w:cs="Tahoma"/>
        </w:rPr>
        <w:t>had declined</w:t>
      </w:r>
      <w:r w:rsidR="0009777C" w:rsidRPr="00E844B2">
        <w:rPr>
          <w:rFonts w:ascii="Tahoma" w:hAnsi="Tahoma" w:cs="Tahoma"/>
        </w:rPr>
        <w:t xml:space="preserve"> </w:t>
      </w:r>
      <w:r w:rsidR="00B54F5F" w:rsidRPr="00E844B2">
        <w:rPr>
          <w:rFonts w:ascii="Tahoma" w:hAnsi="Tahoma" w:cs="Tahoma"/>
        </w:rPr>
        <w:t xml:space="preserve">its request for </w:t>
      </w:r>
      <w:r w:rsidR="0009777C" w:rsidRPr="00E844B2">
        <w:rPr>
          <w:rFonts w:ascii="Tahoma" w:hAnsi="Tahoma" w:cs="Tahoma"/>
        </w:rPr>
        <w:t>a secret ballot, the ATM applied urgently to court for an order setting aside the Speaker’s decision and for certain consequential relief.  The application could be heard only in February 2021 and the ATM requested the Speaker to remove the</w:t>
      </w:r>
      <w:r w:rsidR="00B54F5F" w:rsidRPr="00E844B2">
        <w:rPr>
          <w:rFonts w:ascii="Tahoma" w:hAnsi="Tahoma" w:cs="Tahoma"/>
        </w:rPr>
        <w:t xml:space="preserve"> </w:t>
      </w:r>
      <w:r w:rsidR="0009777C" w:rsidRPr="00E844B2">
        <w:rPr>
          <w:rFonts w:ascii="Tahoma" w:hAnsi="Tahoma" w:cs="Tahoma"/>
        </w:rPr>
        <w:t xml:space="preserve">motion from the order paper until its application to court had been adjudicated.  The application was dismissed in </w:t>
      </w:r>
      <w:r w:rsidR="00CD4B11" w:rsidRPr="00E844B2">
        <w:rPr>
          <w:rFonts w:ascii="Tahoma" w:hAnsi="Tahoma" w:cs="Tahoma"/>
        </w:rPr>
        <w:t>March 2021 but</w:t>
      </w:r>
      <w:r w:rsidR="0009777C" w:rsidRPr="00E844B2">
        <w:rPr>
          <w:rFonts w:ascii="Tahoma" w:hAnsi="Tahoma" w:cs="Tahoma"/>
        </w:rPr>
        <w:t xml:space="preserve"> leave to appeal </w:t>
      </w:r>
      <w:r w:rsidR="00CD4B11" w:rsidRPr="00E844B2">
        <w:rPr>
          <w:rFonts w:ascii="Tahoma" w:hAnsi="Tahoma" w:cs="Tahoma"/>
        </w:rPr>
        <w:t xml:space="preserve">to the Supreme Court of Appeal (“SCA”) </w:t>
      </w:r>
      <w:r w:rsidR="0009777C" w:rsidRPr="00E844B2">
        <w:rPr>
          <w:rFonts w:ascii="Tahoma" w:hAnsi="Tahoma" w:cs="Tahoma"/>
        </w:rPr>
        <w:t>was granted.</w:t>
      </w:r>
    </w:p>
    <w:p w:rsidR="0009777C" w:rsidRPr="00E844B2" w:rsidRDefault="00E844B2" w:rsidP="00E844B2">
      <w:pPr>
        <w:tabs>
          <w:tab w:val="left" w:pos="709"/>
        </w:tabs>
        <w:spacing w:before="120" w:after="120" w:line="480" w:lineRule="auto"/>
        <w:jc w:val="both"/>
        <w:rPr>
          <w:rFonts w:ascii="Tahoma" w:hAnsi="Tahoma" w:cs="Tahoma"/>
        </w:rPr>
      </w:pPr>
      <w:r w:rsidRPr="0066432B">
        <w:rPr>
          <w:rFonts w:ascii="Tahoma" w:hAnsi="Tahoma" w:cs="Tahoma"/>
          <w:iCs/>
          <w:sz w:val="24"/>
          <w:szCs w:val="24"/>
        </w:rPr>
        <w:t>[3]</w:t>
      </w:r>
      <w:r w:rsidRPr="0066432B">
        <w:rPr>
          <w:rFonts w:ascii="Tahoma" w:hAnsi="Tahoma" w:cs="Tahoma"/>
          <w:iCs/>
          <w:sz w:val="24"/>
          <w:szCs w:val="24"/>
        </w:rPr>
        <w:tab/>
      </w:r>
      <w:r w:rsidR="0009777C" w:rsidRPr="00E844B2">
        <w:rPr>
          <w:rFonts w:ascii="Tahoma" w:hAnsi="Tahoma" w:cs="Tahoma"/>
        </w:rPr>
        <w:t xml:space="preserve">The issue that crystalised for determination in the SCA was whether the Speaker had been correct in approaching the ATM’s request for a secret ballot on the basis that the ATM </w:t>
      </w:r>
      <w:r w:rsidR="00D063DA" w:rsidRPr="00E844B2">
        <w:rPr>
          <w:rFonts w:ascii="Tahoma" w:hAnsi="Tahoma" w:cs="Tahoma"/>
        </w:rPr>
        <w:t>bore</w:t>
      </w:r>
      <w:r w:rsidR="0009777C" w:rsidRPr="00E844B2">
        <w:rPr>
          <w:rFonts w:ascii="Tahoma" w:hAnsi="Tahoma" w:cs="Tahoma"/>
        </w:rPr>
        <w:t xml:space="preserve"> an onus to establish that a secret ballot would be appropriate.  In a judgment delivered on 2 December 2021, the SCA held that the Speaker had laboured under a misconception that a party requesting a secret ballot</w:t>
      </w:r>
      <w:r w:rsidR="00D063DA" w:rsidRPr="00E844B2">
        <w:rPr>
          <w:rFonts w:ascii="Tahoma" w:hAnsi="Tahoma" w:cs="Tahoma"/>
        </w:rPr>
        <w:t xml:space="preserve"> bore an onus</w:t>
      </w:r>
      <w:r w:rsidR="001D3F3E" w:rsidRPr="00E844B2">
        <w:rPr>
          <w:rFonts w:ascii="Tahoma" w:hAnsi="Tahoma" w:cs="Tahoma"/>
        </w:rPr>
        <w:t xml:space="preserve">. </w:t>
      </w:r>
      <w:r w:rsidR="0009777C" w:rsidRPr="00E844B2">
        <w:rPr>
          <w:rFonts w:ascii="Tahoma" w:hAnsi="Tahoma" w:cs="Tahoma"/>
        </w:rPr>
        <w:t xml:space="preserve"> It</w:t>
      </w:r>
      <w:r w:rsidR="00301575" w:rsidRPr="00E844B2">
        <w:rPr>
          <w:rFonts w:ascii="Tahoma" w:hAnsi="Tahoma" w:cs="Tahoma"/>
        </w:rPr>
        <w:t xml:space="preserve"> </w:t>
      </w:r>
      <w:r w:rsidR="0009777C" w:rsidRPr="00E844B2">
        <w:rPr>
          <w:rFonts w:ascii="Tahoma" w:hAnsi="Tahoma" w:cs="Tahoma"/>
        </w:rPr>
        <w:t xml:space="preserve">reversed the </w:t>
      </w:r>
      <w:r w:rsidR="00095381" w:rsidRPr="00E844B2">
        <w:rPr>
          <w:rFonts w:ascii="Tahoma" w:hAnsi="Tahoma" w:cs="Tahoma"/>
        </w:rPr>
        <w:t>judgment</w:t>
      </w:r>
      <w:r w:rsidR="0009777C" w:rsidRPr="00E844B2">
        <w:rPr>
          <w:rFonts w:ascii="Tahoma" w:hAnsi="Tahoma" w:cs="Tahoma"/>
        </w:rPr>
        <w:t xml:space="preserve"> at first instance and </w:t>
      </w:r>
      <w:r w:rsidR="00301575" w:rsidRPr="00E844B2">
        <w:rPr>
          <w:rFonts w:ascii="Tahoma" w:hAnsi="Tahoma" w:cs="Tahoma"/>
        </w:rPr>
        <w:t>set aside the Speaker’s decision</w:t>
      </w:r>
      <w:r w:rsidR="00582C31" w:rsidRPr="00E844B2">
        <w:rPr>
          <w:rFonts w:ascii="Tahoma" w:hAnsi="Tahoma" w:cs="Tahoma"/>
        </w:rPr>
        <w:t xml:space="preserve">; see </w:t>
      </w:r>
      <w:r w:rsidR="0009777C" w:rsidRPr="00E844B2">
        <w:rPr>
          <w:rFonts w:ascii="Tahoma" w:hAnsi="Tahoma" w:cs="Tahoma"/>
          <w:i/>
          <w:iCs/>
          <w:u w:val="single"/>
        </w:rPr>
        <w:t xml:space="preserve">African Transformation Movement v Speaker of the National Assembly and Others </w:t>
      </w:r>
      <w:r w:rsidR="0009777C" w:rsidRPr="00E844B2">
        <w:rPr>
          <w:rFonts w:ascii="Tahoma" w:hAnsi="Tahoma" w:cs="Tahoma"/>
          <w:u w:val="single"/>
        </w:rPr>
        <w:t>[2021] ZASCA 164 (2 December 2021); [2022] 1 All SA 615 (SCA); 2022 (4) SA 409 (SCA)</w:t>
      </w:r>
      <w:r w:rsidR="00D063DA" w:rsidRPr="00E844B2">
        <w:rPr>
          <w:rFonts w:ascii="Tahoma" w:hAnsi="Tahoma" w:cs="Tahoma"/>
          <w:u w:val="single"/>
        </w:rPr>
        <w:t xml:space="preserve">, to which we shall hereinafter refer, where convenient as “the </w:t>
      </w:r>
      <w:r w:rsidR="00D063DA" w:rsidRPr="00E844B2">
        <w:rPr>
          <w:rFonts w:ascii="Tahoma" w:hAnsi="Tahoma" w:cs="Tahoma"/>
          <w:i/>
          <w:iCs/>
          <w:u w:val="single"/>
        </w:rPr>
        <w:t>ATM</w:t>
      </w:r>
      <w:r w:rsidR="00D063DA" w:rsidRPr="00E844B2">
        <w:rPr>
          <w:rFonts w:ascii="Tahoma" w:hAnsi="Tahoma" w:cs="Tahoma"/>
          <w:u w:val="single"/>
        </w:rPr>
        <w:t xml:space="preserve"> judgment” or “the </w:t>
      </w:r>
      <w:r w:rsidR="00D063DA" w:rsidRPr="00E844B2">
        <w:rPr>
          <w:rFonts w:ascii="Tahoma" w:hAnsi="Tahoma" w:cs="Tahoma"/>
          <w:i/>
          <w:iCs/>
          <w:u w:val="single"/>
        </w:rPr>
        <w:t>ATM</w:t>
      </w:r>
      <w:r w:rsidR="00D063DA" w:rsidRPr="00E844B2">
        <w:rPr>
          <w:rFonts w:ascii="Tahoma" w:hAnsi="Tahoma" w:cs="Tahoma"/>
          <w:u w:val="single"/>
        </w:rPr>
        <w:t xml:space="preserve"> case”</w:t>
      </w:r>
      <w:r w:rsidR="00301575" w:rsidRPr="00E844B2">
        <w:rPr>
          <w:rFonts w:ascii="Tahoma" w:hAnsi="Tahoma" w:cs="Tahoma"/>
        </w:rPr>
        <w:t xml:space="preserve">. </w:t>
      </w:r>
      <w:r w:rsidR="0052660C" w:rsidRPr="00E844B2">
        <w:rPr>
          <w:rFonts w:ascii="Tahoma" w:hAnsi="Tahoma" w:cs="Tahoma"/>
        </w:rPr>
        <w:t xml:space="preserve"> </w:t>
      </w:r>
    </w:p>
    <w:p w:rsidR="0009777C" w:rsidRPr="00E844B2" w:rsidRDefault="00E844B2" w:rsidP="00E844B2">
      <w:pPr>
        <w:tabs>
          <w:tab w:val="left" w:pos="709"/>
        </w:tabs>
        <w:spacing w:line="480" w:lineRule="auto"/>
        <w:jc w:val="both"/>
        <w:rPr>
          <w:rFonts w:ascii="Tahoma" w:hAnsi="Tahoma" w:cs="Tahoma"/>
        </w:rPr>
      </w:pPr>
      <w:r w:rsidRPr="0066432B">
        <w:rPr>
          <w:rFonts w:ascii="Tahoma" w:hAnsi="Tahoma" w:cs="Tahoma"/>
          <w:iCs/>
          <w:sz w:val="24"/>
          <w:szCs w:val="24"/>
        </w:rPr>
        <w:t>[4]</w:t>
      </w:r>
      <w:r w:rsidRPr="0066432B">
        <w:rPr>
          <w:rFonts w:ascii="Tahoma" w:hAnsi="Tahoma" w:cs="Tahoma"/>
          <w:iCs/>
          <w:sz w:val="24"/>
          <w:szCs w:val="24"/>
        </w:rPr>
        <w:tab/>
      </w:r>
      <w:r w:rsidR="0009777C" w:rsidRPr="00E844B2">
        <w:rPr>
          <w:rFonts w:ascii="Tahoma" w:hAnsi="Tahoma" w:cs="Tahoma"/>
        </w:rPr>
        <w:t xml:space="preserve">The SCA substituted the order made in the High Court with an order </w:t>
      </w:r>
      <w:r w:rsidR="00CD4B11" w:rsidRPr="00E844B2">
        <w:rPr>
          <w:rFonts w:ascii="Tahoma" w:hAnsi="Tahoma" w:cs="Tahoma"/>
        </w:rPr>
        <w:t>whose</w:t>
      </w:r>
      <w:r w:rsidR="0009777C" w:rsidRPr="00E844B2">
        <w:rPr>
          <w:rFonts w:ascii="Tahoma" w:hAnsi="Tahoma" w:cs="Tahoma"/>
        </w:rPr>
        <w:t xml:space="preserve"> substantive terms provided as follows:</w:t>
      </w:r>
    </w:p>
    <w:p w:rsidR="0009777C" w:rsidRPr="0066432B" w:rsidRDefault="0009777C" w:rsidP="00DB2B45">
      <w:pPr>
        <w:pStyle w:val="western"/>
        <w:spacing w:before="120" w:beforeAutospacing="0" w:after="120" w:afterAutospacing="0" w:line="360" w:lineRule="auto"/>
        <w:ind w:left="1440" w:hanging="720"/>
        <w:contextualSpacing/>
        <w:rPr>
          <w:rFonts w:ascii="Tahoma" w:hAnsi="Tahoma" w:cs="Tahoma"/>
          <w:color w:val="242121"/>
          <w:lang w:val="en-GB"/>
        </w:rPr>
      </w:pPr>
      <w:r w:rsidRPr="0066432B">
        <w:rPr>
          <w:rFonts w:ascii="Tahoma" w:hAnsi="Tahoma" w:cs="Tahoma"/>
          <w:lang w:val="en-GB"/>
        </w:rPr>
        <w:lastRenderedPageBreak/>
        <w:t>“</w:t>
      </w:r>
      <w:r w:rsidRPr="0066432B">
        <w:rPr>
          <w:rFonts w:ascii="Tahoma" w:hAnsi="Tahoma" w:cs="Tahoma"/>
          <w:color w:val="242121"/>
          <w:lang w:val="en-GB"/>
        </w:rPr>
        <w:t>1</w:t>
      </w:r>
      <w:r w:rsidRPr="0066432B">
        <w:rPr>
          <w:rFonts w:ascii="Tahoma" w:hAnsi="Tahoma" w:cs="Tahoma"/>
          <w:color w:val="242121"/>
          <w:lang w:val="en-GB"/>
        </w:rPr>
        <w:tab/>
        <w:t>The decision by the first respondent [the Speaker] to decline the applicant’s request for the motion of no confidence in the President to be conducted by secret ballot is reviewed and set aside.</w:t>
      </w:r>
    </w:p>
    <w:p w:rsidR="0009777C" w:rsidRPr="0066432B" w:rsidRDefault="0009777C" w:rsidP="00DB2B45">
      <w:pPr>
        <w:pStyle w:val="western"/>
        <w:spacing w:before="120" w:beforeAutospacing="0" w:after="120" w:afterAutospacing="0" w:line="360" w:lineRule="auto"/>
        <w:ind w:left="1440" w:hanging="720"/>
        <w:contextualSpacing/>
        <w:rPr>
          <w:rFonts w:ascii="Tahoma" w:hAnsi="Tahoma" w:cs="Tahoma"/>
          <w:color w:val="242121"/>
          <w:lang w:val="en-GB"/>
        </w:rPr>
      </w:pPr>
      <w:r w:rsidRPr="0066432B">
        <w:rPr>
          <w:rFonts w:ascii="Tahoma" w:hAnsi="Tahoma" w:cs="Tahoma"/>
          <w:color w:val="242121"/>
          <w:lang w:val="en-GB"/>
        </w:rPr>
        <w:t>2</w:t>
      </w:r>
      <w:r w:rsidRPr="0066432B">
        <w:rPr>
          <w:rFonts w:ascii="Tahoma" w:hAnsi="Tahoma" w:cs="Tahoma"/>
          <w:color w:val="242121"/>
          <w:lang w:val="en-GB"/>
        </w:rPr>
        <w:tab/>
        <w:t>The applicant’s request for such motion to be conducted by secret ballot is remitted to the first respondent for a fresh decision.”</w:t>
      </w:r>
    </w:p>
    <w:p w:rsidR="00C15674" w:rsidRPr="0066432B" w:rsidRDefault="00C15674" w:rsidP="00DB2B45">
      <w:pPr>
        <w:pStyle w:val="western"/>
        <w:spacing w:before="120" w:beforeAutospacing="0" w:after="120" w:afterAutospacing="0" w:line="360" w:lineRule="auto"/>
        <w:ind w:left="1440" w:hanging="720"/>
        <w:contextualSpacing/>
        <w:rPr>
          <w:rFonts w:ascii="Tahoma" w:hAnsi="Tahoma" w:cs="Tahoma"/>
          <w:color w:val="242121"/>
          <w:lang w:val="en-GB"/>
        </w:rPr>
      </w:pPr>
    </w:p>
    <w:p w:rsidR="0009777C" w:rsidRPr="00E844B2" w:rsidRDefault="00E844B2" w:rsidP="00E844B2">
      <w:pPr>
        <w:tabs>
          <w:tab w:val="left" w:pos="709"/>
        </w:tabs>
        <w:spacing w:before="120" w:after="120" w:line="480" w:lineRule="auto"/>
        <w:jc w:val="both"/>
        <w:rPr>
          <w:rFonts w:ascii="Tahoma" w:hAnsi="Tahoma" w:cs="Tahoma"/>
        </w:rPr>
      </w:pPr>
      <w:r w:rsidRPr="0066432B">
        <w:rPr>
          <w:rFonts w:ascii="Tahoma" w:hAnsi="Tahoma" w:cs="Tahoma"/>
          <w:iCs/>
          <w:sz w:val="24"/>
          <w:szCs w:val="24"/>
        </w:rPr>
        <w:t>[5]</w:t>
      </w:r>
      <w:r w:rsidRPr="0066432B">
        <w:rPr>
          <w:rFonts w:ascii="Tahoma" w:hAnsi="Tahoma" w:cs="Tahoma"/>
          <w:iCs/>
          <w:sz w:val="24"/>
          <w:szCs w:val="24"/>
        </w:rPr>
        <w:tab/>
      </w:r>
      <w:r w:rsidR="0009777C" w:rsidRPr="00E844B2">
        <w:rPr>
          <w:rFonts w:ascii="Tahoma" w:hAnsi="Tahoma" w:cs="Tahoma"/>
        </w:rPr>
        <w:t xml:space="preserve">The ATM then reinstated its motion of no confidence, which was rescheduled to be debated and voted </w:t>
      </w:r>
      <w:r w:rsidR="00CD4B11" w:rsidRPr="00E844B2">
        <w:rPr>
          <w:rFonts w:ascii="Tahoma" w:hAnsi="Tahoma" w:cs="Tahoma"/>
        </w:rPr>
        <w:t>up</w:t>
      </w:r>
      <w:r w:rsidR="0009777C" w:rsidRPr="00E844B2">
        <w:rPr>
          <w:rFonts w:ascii="Tahoma" w:hAnsi="Tahoma" w:cs="Tahoma"/>
        </w:rPr>
        <w:t xml:space="preserve">on on 30 March 2022.  The Speaker duly reconsidered the ATM’s </w:t>
      </w:r>
      <w:r w:rsidR="00DB2B45" w:rsidRPr="00E844B2">
        <w:rPr>
          <w:rFonts w:ascii="Tahoma" w:hAnsi="Tahoma" w:cs="Tahoma"/>
        </w:rPr>
        <w:t xml:space="preserve">renewed </w:t>
      </w:r>
      <w:r w:rsidR="0009777C" w:rsidRPr="00E844B2">
        <w:rPr>
          <w:rFonts w:ascii="Tahoma" w:hAnsi="Tahoma" w:cs="Tahoma"/>
        </w:rPr>
        <w:t>request for the vote to be conducted by secret ballot but again decided to decline it.</w:t>
      </w:r>
    </w:p>
    <w:p w:rsidR="0009777C" w:rsidRPr="00E844B2" w:rsidRDefault="00E844B2" w:rsidP="00E844B2">
      <w:pPr>
        <w:tabs>
          <w:tab w:val="left" w:pos="709"/>
        </w:tabs>
        <w:spacing w:before="120" w:after="120" w:line="480" w:lineRule="auto"/>
        <w:jc w:val="both"/>
        <w:rPr>
          <w:rFonts w:ascii="Tahoma" w:hAnsi="Tahoma" w:cs="Tahoma"/>
        </w:rPr>
      </w:pPr>
      <w:r w:rsidRPr="0066432B">
        <w:rPr>
          <w:rFonts w:ascii="Tahoma" w:hAnsi="Tahoma" w:cs="Tahoma"/>
          <w:iCs/>
          <w:sz w:val="24"/>
          <w:szCs w:val="24"/>
        </w:rPr>
        <w:t>[6]</w:t>
      </w:r>
      <w:r w:rsidRPr="0066432B">
        <w:rPr>
          <w:rFonts w:ascii="Tahoma" w:hAnsi="Tahoma" w:cs="Tahoma"/>
          <w:iCs/>
          <w:sz w:val="24"/>
          <w:szCs w:val="24"/>
        </w:rPr>
        <w:tab/>
      </w:r>
      <w:r w:rsidR="0009777C" w:rsidRPr="00E844B2">
        <w:rPr>
          <w:rFonts w:ascii="Tahoma" w:hAnsi="Tahoma" w:cs="Tahoma"/>
        </w:rPr>
        <w:t>The Speaker set out the reasons for her decision in a letter to the ATM dated 16</w:t>
      </w:r>
      <w:r w:rsidR="00DB2B45" w:rsidRPr="00E844B2">
        <w:rPr>
          <w:rFonts w:ascii="Tahoma" w:hAnsi="Tahoma" w:cs="Tahoma"/>
        </w:rPr>
        <w:t> </w:t>
      </w:r>
      <w:r w:rsidR="0009777C" w:rsidRPr="00E844B2">
        <w:rPr>
          <w:rFonts w:ascii="Tahoma" w:hAnsi="Tahoma" w:cs="Tahoma"/>
        </w:rPr>
        <w:t>February 2022, which in material part went as follows:</w:t>
      </w:r>
    </w:p>
    <w:p w:rsidR="0009777C" w:rsidRPr="0066432B" w:rsidRDefault="0009777C" w:rsidP="00DB2B45">
      <w:pPr>
        <w:pStyle w:val="ListParagraph"/>
        <w:spacing w:line="360" w:lineRule="auto"/>
        <w:jc w:val="both"/>
        <w:rPr>
          <w:rFonts w:ascii="Tahoma" w:hAnsi="Tahoma" w:cs="Tahoma"/>
          <w:i/>
        </w:rPr>
      </w:pPr>
      <w:r w:rsidRPr="0066432B">
        <w:rPr>
          <w:rFonts w:ascii="Tahoma" w:hAnsi="Tahoma" w:cs="Tahoma"/>
          <w:i/>
        </w:rPr>
        <w:t xml:space="preserve">I believe that the question in hand is still what public good would be served or undermined, in employing either secret ballot or open mechanism for the Assembly in deciding on your motion. To this end, I have had regard to the guidelines as previously set out in the Constitutional Court judgment in the case of </w:t>
      </w:r>
      <w:r w:rsidRPr="0066432B">
        <w:rPr>
          <w:rFonts w:ascii="Tahoma" w:hAnsi="Tahoma" w:cs="Tahoma"/>
          <w:i/>
          <w:u w:val="single"/>
        </w:rPr>
        <w:t>UDM v Speaker of the National Assembly and Others</w:t>
      </w:r>
      <w:r w:rsidRPr="0066432B">
        <w:rPr>
          <w:rFonts w:ascii="Tahoma" w:hAnsi="Tahoma" w:cs="Tahoma"/>
          <w:i/>
        </w:rPr>
        <w:t xml:space="preserve"> (2017),</w:t>
      </w:r>
      <w:r w:rsidR="001F5117" w:rsidRPr="0066432B">
        <w:rPr>
          <w:rFonts w:ascii="Tahoma" w:hAnsi="Tahoma" w:cs="Tahoma"/>
          <w:iCs/>
        </w:rPr>
        <w:t>[</w:t>
      </w:r>
      <w:r w:rsidR="001F5117" w:rsidRPr="0066432B">
        <w:rPr>
          <w:rStyle w:val="FootnoteReference"/>
          <w:rFonts w:ascii="Tahoma" w:hAnsi="Tahoma" w:cs="Tahoma"/>
          <w:iCs/>
        </w:rPr>
        <w:footnoteReference w:id="1"/>
      </w:r>
      <w:r w:rsidR="001F5117" w:rsidRPr="0066432B">
        <w:rPr>
          <w:rFonts w:ascii="Tahoma" w:hAnsi="Tahoma" w:cs="Tahoma"/>
          <w:iCs/>
        </w:rPr>
        <w:t>]</w:t>
      </w:r>
      <w:r w:rsidRPr="0066432B">
        <w:rPr>
          <w:rFonts w:ascii="Tahoma" w:hAnsi="Tahoma" w:cs="Tahoma"/>
          <w:i/>
        </w:rPr>
        <w:t xml:space="preserve"> to guide me in exercising the discretionary power with strict adherence to the Court’s guidance…… In assessing the prevailing atmosphere, I took into account the fact that the country successfully voted in free and fair local government elections a mere month before the re-submission of your party’s request for a vote of no confidence in the President. In the same vein, we have listened to the President deliver his State of the Nation address to the country on 10 February 2022, in an atmosphere that allowed all political parties to freely debate matters of national importance over the last two days. Robust debate does not point to a toxic environment, but actually confirms that members are free to express themselves without fear or </w:t>
      </w:r>
      <w:r w:rsidRPr="0066432B">
        <w:rPr>
          <w:rFonts w:ascii="Tahoma" w:hAnsi="Tahoma" w:cs="Tahoma"/>
          <w:i/>
        </w:rPr>
        <w:lastRenderedPageBreak/>
        <w:t>favour. Your party’s request is coming at a time when the President has received and immediately shared with the public the first two reports of the State Capture Commission allowing for processes to unfold to deal with the findings and recommendations set forth therein.</w:t>
      </w:r>
    </w:p>
    <w:p w:rsidR="0009777C" w:rsidRPr="0066432B" w:rsidRDefault="0009777C" w:rsidP="00DB2B45">
      <w:pPr>
        <w:pStyle w:val="ListParagraph"/>
        <w:spacing w:line="360" w:lineRule="auto"/>
        <w:jc w:val="both"/>
        <w:rPr>
          <w:rFonts w:ascii="Tahoma" w:hAnsi="Tahoma" w:cs="Tahoma"/>
          <w:i/>
        </w:rPr>
      </w:pPr>
      <w:r w:rsidRPr="0066432B">
        <w:rPr>
          <w:rFonts w:ascii="Tahoma" w:hAnsi="Tahoma" w:cs="Tahoma"/>
          <w:i/>
        </w:rPr>
        <w:t>In further considering the political environment, I specifically reflected on the suspension of Mr. Dirks, MP, and have come to the conclusion that Mr. Dirks will have the full benefit of the law in defending his rights. The other factor that I had regard to, is the contestation amongst candidates leading up to the electoral conference of the governing party in December. I find nothing that suggests that violence or any other threat prevails at this time in respect of any of these circumstances, beyond what are normal tensions in a democracy. These factors do not lead me to conclude that openness and transparency should not prevail, as they are in my view events that do not point to a toxified and highly charged atmosphere, but rather events that can only take place if all systems are generally functioning within our constitutional democracy.</w:t>
      </w:r>
    </w:p>
    <w:p w:rsidR="0009777C" w:rsidRPr="0066432B" w:rsidRDefault="0009777C" w:rsidP="00DB2B45">
      <w:pPr>
        <w:pStyle w:val="ListParagraph"/>
        <w:spacing w:line="360" w:lineRule="auto"/>
        <w:jc w:val="both"/>
        <w:rPr>
          <w:rFonts w:ascii="Tahoma" w:hAnsi="Tahoma" w:cs="Tahoma"/>
          <w:i/>
        </w:rPr>
      </w:pPr>
      <w:r w:rsidRPr="0066432B">
        <w:rPr>
          <w:rFonts w:ascii="Tahoma" w:hAnsi="Tahoma" w:cs="Tahoma"/>
          <w:i/>
        </w:rPr>
        <w:t>In this prevailing environment</w:t>
      </w:r>
      <w:r w:rsidRPr="0066432B">
        <w:rPr>
          <w:rFonts w:ascii="Tahoma" w:hAnsi="Tahoma" w:cs="Tahoma"/>
        </w:rPr>
        <w:t xml:space="preserve"> </w:t>
      </w:r>
      <w:r w:rsidRPr="0066432B">
        <w:rPr>
          <w:rFonts w:ascii="Tahoma" w:hAnsi="Tahoma" w:cs="Tahoma"/>
          <w:i/>
        </w:rPr>
        <w:t>I have had to decide whether a secret ballot procedure is appropriate in light of other constitutional imperatives, including the foundational Constitutional principle of “openness”, as set out in section 1(d) of the Constitution, 1996, as a guide to our democratic order. I am equally cognisant of the Constitutional requirement as set out in section 59(1)(b) that the National Assembly must conduct its proceedings in an open manner. This is the manner in which we conduct our business and the NA Rules are crafted to give effect to these principles unless required otherwise by the constitution, and now indeed the courts.</w:t>
      </w:r>
    </w:p>
    <w:p w:rsidR="0009777C" w:rsidRPr="0066432B" w:rsidRDefault="0009777C" w:rsidP="00DB2B45">
      <w:pPr>
        <w:pStyle w:val="ListParagraph"/>
        <w:spacing w:line="360" w:lineRule="auto"/>
        <w:jc w:val="both"/>
        <w:rPr>
          <w:rFonts w:ascii="Tahoma" w:hAnsi="Tahoma" w:cs="Tahoma"/>
          <w:i/>
        </w:rPr>
      </w:pPr>
      <w:r w:rsidRPr="0066432B">
        <w:rPr>
          <w:rFonts w:ascii="Tahoma" w:hAnsi="Tahoma" w:cs="Tahoma"/>
          <w:i/>
        </w:rPr>
        <w:t>Thus the Constitutional imperatives set out above, balanced with my objective consideration of the prevailing political circumstances in the country right now, suggest that it is more compelling for the Assembly to exercise this important and consequential decision as contained in your motion, in a manner that will engender public trust and confidence in the Assembly and in our elected officials.</w:t>
      </w:r>
    </w:p>
    <w:p w:rsidR="0009777C" w:rsidRPr="0066432B" w:rsidRDefault="0009777C" w:rsidP="00DB2B45">
      <w:pPr>
        <w:pStyle w:val="ListParagraph"/>
        <w:spacing w:line="360" w:lineRule="auto"/>
        <w:jc w:val="both"/>
        <w:rPr>
          <w:rFonts w:ascii="Tahoma" w:hAnsi="Tahoma" w:cs="Tahoma"/>
          <w:i/>
        </w:rPr>
      </w:pPr>
      <w:r w:rsidRPr="0066432B">
        <w:rPr>
          <w:rFonts w:ascii="Tahoma" w:hAnsi="Tahoma" w:cs="Tahoma"/>
          <w:i/>
        </w:rPr>
        <w:lastRenderedPageBreak/>
        <w:t>I reiterate, that no political environment will be entirely free of political tensions, either between or within parties. This has been the most important consideration. I am aware that political contestation exists within the governing party, of which the President is the national leader. It is not unusual for such tensions to exist I political parties. However, the court has emphasised that whether an open or secret voting mechanism is used, remains at the discretion of the Speaker. It stressed that the circumstances will dictate the decision, which suggests that both mechanisms are permissible. To give effect to this responsibility, I have had regard to all the objective or discernible information and considered that the prevailing atmosphere is not so toxified or so highly charged that members of the Assembly would be prevented from exercising their vote on such a motion in accordance with their conscience in an open voting procedure.”</w:t>
      </w:r>
    </w:p>
    <w:p w:rsidR="0009777C" w:rsidRPr="0066432B" w:rsidRDefault="0009777C" w:rsidP="002341C7">
      <w:pPr>
        <w:pStyle w:val="ListParagraph"/>
        <w:tabs>
          <w:tab w:val="left" w:pos="709"/>
        </w:tabs>
        <w:spacing w:line="480" w:lineRule="auto"/>
        <w:ind w:left="709"/>
        <w:jc w:val="both"/>
        <w:rPr>
          <w:rFonts w:ascii="Tahoma" w:hAnsi="Tahoma" w:cs="Tahoma"/>
        </w:rPr>
      </w:pPr>
    </w:p>
    <w:p w:rsidR="00767531" w:rsidRPr="00E844B2" w:rsidRDefault="00E844B2" w:rsidP="00E844B2">
      <w:pPr>
        <w:tabs>
          <w:tab w:val="left" w:pos="709"/>
        </w:tabs>
        <w:spacing w:line="480" w:lineRule="auto"/>
        <w:jc w:val="both"/>
        <w:rPr>
          <w:rFonts w:ascii="Tahoma" w:hAnsi="Tahoma" w:cs="Tahoma"/>
        </w:rPr>
      </w:pPr>
      <w:r w:rsidRPr="0066432B">
        <w:rPr>
          <w:rFonts w:ascii="Tahoma" w:hAnsi="Tahoma" w:cs="Tahoma"/>
          <w:iCs/>
          <w:sz w:val="24"/>
          <w:szCs w:val="24"/>
        </w:rPr>
        <w:t>[7]</w:t>
      </w:r>
      <w:r w:rsidRPr="0066432B">
        <w:rPr>
          <w:rFonts w:ascii="Tahoma" w:hAnsi="Tahoma" w:cs="Tahoma"/>
          <w:iCs/>
          <w:sz w:val="24"/>
          <w:szCs w:val="24"/>
        </w:rPr>
        <w:tab/>
      </w:r>
      <w:r w:rsidR="00767531" w:rsidRPr="00E844B2">
        <w:rPr>
          <w:rFonts w:ascii="Tahoma" w:hAnsi="Tahoma" w:cs="Tahoma"/>
        </w:rPr>
        <w:t xml:space="preserve">In response to a further request by the ATM based on additional representations, the Speaker confirmed her </w:t>
      </w:r>
      <w:r w:rsidR="00095381" w:rsidRPr="00E844B2">
        <w:rPr>
          <w:rFonts w:ascii="Tahoma" w:hAnsi="Tahoma" w:cs="Tahoma"/>
        </w:rPr>
        <w:t xml:space="preserve">earlier </w:t>
      </w:r>
      <w:r w:rsidR="00767531" w:rsidRPr="00E844B2">
        <w:rPr>
          <w:rFonts w:ascii="Tahoma" w:hAnsi="Tahoma" w:cs="Tahoma"/>
        </w:rPr>
        <w:t>decision in a letter dated 9 March 2022</w:t>
      </w:r>
      <w:r w:rsidR="00EF0CB9" w:rsidRPr="00E844B2">
        <w:rPr>
          <w:rFonts w:ascii="Tahoma" w:hAnsi="Tahoma" w:cs="Tahoma"/>
        </w:rPr>
        <w:t>,</w:t>
      </w:r>
      <w:r w:rsidR="00767531" w:rsidRPr="00E844B2">
        <w:rPr>
          <w:rFonts w:ascii="Tahoma" w:hAnsi="Tahoma" w:cs="Tahoma"/>
        </w:rPr>
        <w:t xml:space="preserve"> in which she stated</w:t>
      </w:r>
      <w:r w:rsidR="00DB2B45" w:rsidRPr="00E844B2">
        <w:rPr>
          <w:rFonts w:ascii="Tahoma" w:hAnsi="Tahoma" w:cs="Tahoma"/>
        </w:rPr>
        <w:t xml:space="preserve"> -</w:t>
      </w:r>
    </w:p>
    <w:p w:rsidR="00767531" w:rsidRPr="0066432B" w:rsidRDefault="00767531" w:rsidP="00100E42">
      <w:pPr>
        <w:pStyle w:val="ListParagraph"/>
        <w:spacing w:before="120" w:after="120" w:line="360" w:lineRule="auto"/>
        <w:jc w:val="both"/>
        <w:rPr>
          <w:rFonts w:ascii="Tahoma" w:hAnsi="Tahoma" w:cs="Tahoma"/>
          <w:i/>
          <w:color w:val="000000"/>
        </w:rPr>
      </w:pPr>
      <w:r w:rsidRPr="0066432B">
        <w:rPr>
          <w:rFonts w:ascii="Tahoma" w:hAnsi="Tahoma" w:cs="Tahoma"/>
          <w:i/>
          <w:color w:val="000000"/>
        </w:rPr>
        <w:t>“In this letter I will not repeat the contents of my letter dated 16 February 2022, except to state that openness remains the default position and guiding principle that informs how the National Assembly must conduct its proceedings and that since my last letter to you there has been no change in this substantive legal and Constitutional framework to compel a deviation from this position…..</w:t>
      </w:r>
    </w:p>
    <w:p w:rsidR="00767531" w:rsidRPr="0066432B" w:rsidRDefault="00767531" w:rsidP="00100E42">
      <w:pPr>
        <w:pStyle w:val="ListParagraph"/>
        <w:spacing w:before="120" w:after="120" w:line="360" w:lineRule="auto"/>
        <w:jc w:val="both"/>
        <w:rPr>
          <w:rFonts w:ascii="Tahoma" w:hAnsi="Tahoma" w:cs="Tahoma"/>
          <w:i/>
          <w:color w:val="000000"/>
        </w:rPr>
      </w:pPr>
      <w:r w:rsidRPr="0066432B">
        <w:rPr>
          <w:rFonts w:ascii="Tahoma" w:hAnsi="Tahoma" w:cs="Tahoma"/>
          <w:i/>
          <w:color w:val="000000"/>
        </w:rPr>
        <w:t>…[T]he numerous reasons that I put forward in support of an open voting procedure in my previous letter dated 16 February 2022 still stand, and do not need to be repeated here. Accordingly, I am not persuaded that circumstances have changed to warrant the use of a secret ballot voting procedure when the motion is considered by the Assembly”</w:t>
      </w:r>
    </w:p>
    <w:p w:rsidR="00767531" w:rsidRPr="0066432B" w:rsidRDefault="00767531" w:rsidP="002341C7">
      <w:pPr>
        <w:pStyle w:val="ListParagraph"/>
        <w:tabs>
          <w:tab w:val="left" w:pos="709"/>
        </w:tabs>
        <w:spacing w:line="480" w:lineRule="auto"/>
        <w:ind w:left="709"/>
        <w:jc w:val="both"/>
        <w:rPr>
          <w:rFonts w:ascii="Tahoma" w:hAnsi="Tahoma" w:cs="Tahoma"/>
        </w:rPr>
      </w:pPr>
    </w:p>
    <w:p w:rsidR="00767531" w:rsidRPr="00E844B2" w:rsidRDefault="00E844B2" w:rsidP="00E844B2">
      <w:pPr>
        <w:tabs>
          <w:tab w:val="left" w:pos="709"/>
        </w:tabs>
        <w:spacing w:before="120" w:after="120" w:line="480" w:lineRule="auto"/>
        <w:jc w:val="both"/>
        <w:rPr>
          <w:rFonts w:ascii="Tahoma" w:hAnsi="Tahoma" w:cs="Tahoma"/>
        </w:rPr>
      </w:pPr>
      <w:r w:rsidRPr="0066432B">
        <w:rPr>
          <w:rFonts w:ascii="Tahoma" w:hAnsi="Tahoma" w:cs="Tahoma"/>
          <w:iCs/>
          <w:sz w:val="24"/>
          <w:szCs w:val="24"/>
        </w:rPr>
        <w:t>[8]</w:t>
      </w:r>
      <w:r w:rsidRPr="0066432B">
        <w:rPr>
          <w:rFonts w:ascii="Tahoma" w:hAnsi="Tahoma" w:cs="Tahoma"/>
          <w:iCs/>
          <w:sz w:val="24"/>
          <w:szCs w:val="24"/>
        </w:rPr>
        <w:tab/>
      </w:r>
      <w:r w:rsidR="00100E42" w:rsidRPr="00E844B2">
        <w:rPr>
          <w:rFonts w:ascii="Tahoma" w:hAnsi="Tahoma" w:cs="Tahoma"/>
        </w:rPr>
        <w:t>The scheduling of the motion for debate</w:t>
      </w:r>
      <w:r w:rsidR="00EF0CB9" w:rsidRPr="00E844B2">
        <w:rPr>
          <w:rFonts w:ascii="Tahoma" w:hAnsi="Tahoma" w:cs="Tahoma"/>
        </w:rPr>
        <w:t xml:space="preserve"> on</w:t>
      </w:r>
      <w:r w:rsidR="00100E42" w:rsidRPr="00E844B2">
        <w:rPr>
          <w:rFonts w:ascii="Tahoma" w:hAnsi="Tahoma" w:cs="Tahoma"/>
        </w:rPr>
        <w:t xml:space="preserve"> 30 March 2022 occurred o</w:t>
      </w:r>
      <w:r w:rsidR="00767531" w:rsidRPr="00E844B2">
        <w:rPr>
          <w:rFonts w:ascii="Tahoma" w:hAnsi="Tahoma" w:cs="Tahoma"/>
        </w:rPr>
        <w:t>n 10 March</w:t>
      </w:r>
      <w:r w:rsidR="00100E42" w:rsidRPr="00E844B2">
        <w:rPr>
          <w:rFonts w:ascii="Tahoma" w:hAnsi="Tahoma" w:cs="Tahoma"/>
        </w:rPr>
        <w:t>.</w:t>
      </w:r>
      <w:r w:rsidR="00767531" w:rsidRPr="00E844B2">
        <w:rPr>
          <w:rFonts w:ascii="Tahoma" w:hAnsi="Tahoma" w:cs="Tahoma"/>
        </w:rPr>
        <w:t xml:space="preserve"> </w:t>
      </w:r>
    </w:p>
    <w:p w:rsidR="00FC0713" w:rsidRPr="00E844B2" w:rsidRDefault="00E844B2" w:rsidP="00E844B2">
      <w:pPr>
        <w:tabs>
          <w:tab w:val="left" w:pos="709"/>
        </w:tabs>
        <w:spacing w:before="120" w:after="120" w:line="480" w:lineRule="auto"/>
        <w:jc w:val="both"/>
        <w:rPr>
          <w:rFonts w:ascii="Tahoma" w:hAnsi="Tahoma" w:cs="Tahoma"/>
        </w:rPr>
      </w:pPr>
      <w:r w:rsidRPr="0066432B">
        <w:rPr>
          <w:rFonts w:ascii="Tahoma" w:hAnsi="Tahoma" w:cs="Tahoma"/>
          <w:iCs/>
          <w:sz w:val="24"/>
          <w:szCs w:val="24"/>
        </w:rPr>
        <w:lastRenderedPageBreak/>
        <w:t>[9]</w:t>
      </w:r>
      <w:r w:rsidRPr="0066432B">
        <w:rPr>
          <w:rFonts w:ascii="Tahoma" w:hAnsi="Tahoma" w:cs="Tahoma"/>
          <w:iCs/>
          <w:sz w:val="24"/>
          <w:szCs w:val="24"/>
        </w:rPr>
        <w:tab/>
      </w:r>
      <w:r w:rsidR="00767531" w:rsidRPr="00E844B2">
        <w:rPr>
          <w:rFonts w:ascii="Tahoma" w:hAnsi="Tahoma" w:cs="Tahoma"/>
        </w:rPr>
        <w:t>On 14 March 2022, the ATM instituted the first application which</w:t>
      </w:r>
      <w:r w:rsidR="00100E42" w:rsidRPr="00E844B2">
        <w:rPr>
          <w:rFonts w:ascii="Tahoma" w:hAnsi="Tahoma" w:cs="Tahoma"/>
        </w:rPr>
        <w:t>,</w:t>
      </w:r>
      <w:r w:rsidR="00767531" w:rsidRPr="00E844B2">
        <w:rPr>
          <w:rFonts w:ascii="Tahoma" w:hAnsi="Tahoma" w:cs="Tahoma"/>
        </w:rPr>
        <w:t xml:space="preserve"> in terms of the notice of motion</w:t>
      </w:r>
      <w:r w:rsidR="00100E42" w:rsidRPr="00E844B2">
        <w:rPr>
          <w:rFonts w:ascii="Tahoma" w:hAnsi="Tahoma" w:cs="Tahoma"/>
        </w:rPr>
        <w:t>,</w:t>
      </w:r>
      <w:r w:rsidR="00767531" w:rsidRPr="00E844B2">
        <w:rPr>
          <w:rFonts w:ascii="Tahoma" w:hAnsi="Tahoma" w:cs="Tahoma"/>
        </w:rPr>
        <w:t xml:space="preserve"> was set down for hearing on 28 March 2022.  It sought the following relief as a matter of urgency: </w:t>
      </w:r>
    </w:p>
    <w:p w:rsidR="00767531" w:rsidRPr="0066432B" w:rsidRDefault="00767531" w:rsidP="00FC0713">
      <w:pPr>
        <w:pStyle w:val="ListParagraph"/>
        <w:tabs>
          <w:tab w:val="left" w:pos="709"/>
        </w:tabs>
        <w:spacing w:before="120" w:after="120" w:line="480" w:lineRule="auto"/>
        <w:ind w:left="1069"/>
        <w:contextualSpacing w:val="0"/>
        <w:jc w:val="both"/>
        <w:rPr>
          <w:rFonts w:ascii="Tahoma" w:hAnsi="Tahoma" w:cs="Tahoma"/>
        </w:rPr>
      </w:pPr>
      <w:r w:rsidRPr="0066432B">
        <w:rPr>
          <w:rFonts w:ascii="Tahoma" w:hAnsi="Tahoma" w:cs="Tahoma"/>
        </w:rPr>
        <w:t>“orders –</w:t>
      </w:r>
    </w:p>
    <w:p w:rsidR="00767531" w:rsidRPr="00E844B2" w:rsidRDefault="00E844B2" w:rsidP="00E844B2">
      <w:pPr>
        <w:tabs>
          <w:tab w:val="left" w:pos="709"/>
        </w:tabs>
        <w:spacing w:line="480" w:lineRule="auto"/>
        <w:ind w:left="1429" w:hanging="360"/>
        <w:jc w:val="both"/>
        <w:rPr>
          <w:rFonts w:ascii="Tahoma" w:hAnsi="Tahoma" w:cs="Tahoma"/>
        </w:rPr>
      </w:pPr>
      <w:r w:rsidRPr="0066432B">
        <w:rPr>
          <w:rFonts w:ascii="Tahoma" w:hAnsi="Tahoma" w:cs="Tahoma"/>
          <w:sz w:val="24"/>
          <w:szCs w:val="24"/>
        </w:rPr>
        <w:t>1.</w:t>
      </w:r>
      <w:r w:rsidRPr="0066432B">
        <w:rPr>
          <w:rFonts w:ascii="Tahoma" w:hAnsi="Tahoma" w:cs="Tahoma"/>
          <w:sz w:val="24"/>
          <w:szCs w:val="24"/>
        </w:rPr>
        <w:tab/>
      </w:r>
      <w:r w:rsidR="00767531" w:rsidRPr="00E844B2">
        <w:rPr>
          <w:rFonts w:ascii="Tahoma" w:hAnsi="Tahoma" w:cs="Tahoma"/>
        </w:rPr>
        <w:t xml:space="preserve">Directing that this matter be dealt with as an urgent application and that the applicant's </w:t>
      </w:r>
      <w:r w:rsidR="00EF0CB9" w:rsidRPr="00E844B2">
        <w:rPr>
          <w:rFonts w:ascii="Tahoma" w:hAnsi="Tahoma" w:cs="Tahoma"/>
        </w:rPr>
        <w:t>non-compliance</w:t>
      </w:r>
      <w:r w:rsidR="00767531" w:rsidRPr="00E844B2">
        <w:rPr>
          <w:rFonts w:ascii="Tahoma" w:hAnsi="Tahoma" w:cs="Tahoma"/>
        </w:rPr>
        <w:t xml:space="preserve"> with the ordinary rules for service and time periods set out in the Uniform Rules be condoned as contemplated by Uniform Rule 6(12).</w:t>
      </w:r>
    </w:p>
    <w:p w:rsidR="00767531" w:rsidRPr="00E844B2" w:rsidRDefault="00E844B2" w:rsidP="00E844B2">
      <w:pPr>
        <w:tabs>
          <w:tab w:val="left" w:pos="709"/>
        </w:tabs>
        <w:spacing w:line="480" w:lineRule="auto"/>
        <w:ind w:left="1429" w:hanging="360"/>
        <w:jc w:val="both"/>
        <w:rPr>
          <w:rFonts w:ascii="Tahoma" w:hAnsi="Tahoma" w:cs="Tahoma"/>
        </w:rPr>
      </w:pPr>
      <w:r w:rsidRPr="0066432B">
        <w:rPr>
          <w:rFonts w:ascii="Tahoma" w:hAnsi="Tahoma" w:cs="Tahoma"/>
          <w:sz w:val="24"/>
          <w:szCs w:val="24"/>
        </w:rPr>
        <w:t>2.</w:t>
      </w:r>
      <w:r w:rsidRPr="0066432B">
        <w:rPr>
          <w:rFonts w:ascii="Tahoma" w:hAnsi="Tahoma" w:cs="Tahoma"/>
          <w:sz w:val="24"/>
          <w:szCs w:val="24"/>
        </w:rPr>
        <w:tab/>
      </w:r>
      <w:r w:rsidR="00767531" w:rsidRPr="00E844B2">
        <w:rPr>
          <w:rFonts w:ascii="Tahoma" w:hAnsi="Tahoma" w:cs="Tahoma"/>
        </w:rPr>
        <w:t>Declaring the decision taken by the first respondent on 16 February 2022 and 9 March 2022 rejecting the applicant's request for [?a] closed/secret ballot in respect of the motion of no confidence in the second respondent in terms of section 102 of the Constitution of the Republic of South Africa 1996, as inconsistent with the Constitution and invalid.</w:t>
      </w:r>
    </w:p>
    <w:p w:rsidR="00767531" w:rsidRPr="00E844B2" w:rsidRDefault="00E844B2" w:rsidP="00E844B2">
      <w:pPr>
        <w:tabs>
          <w:tab w:val="left" w:pos="709"/>
        </w:tabs>
        <w:spacing w:line="480" w:lineRule="auto"/>
        <w:ind w:left="1429" w:hanging="360"/>
        <w:jc w:val="both"/>
        <w:rPr>
          <w:rFonts w:ascii="Tahoma" w:hAnsi="Tahoma" w:cs="Tahoma"/>
        </w:rPr>
      </w:pPr>
      <w:r w:rsidRPr="0066432B">
        <w:rPr>
          <w:rFonts w:ascii="Tahoma" w:hAnsi="Tahoma" w:cs="Tahoma"/>
          <w:sz w:val="24"/>
          <w:szCs w:val="24"/>
        </w:rPr>
        <w:t>3.</w:t>
      </w:r>
      <w:r w:rsidRPr="0066432B">
        <w:rPr>
          <w:rFonts w:ascii="Tahoma" w:hAnsi="Tahoma" w:cs="Tahoma"/>
          <w:sz w:val="24"/>
          <w:szCs w:val="24"/>
        </w:rPr>
        <w:tab/>
      </w:r>
      <w:r w:rsidR="00767531" w:rsidRPr="00E844B2">
        <w:rPr>
          <w:rFonts w:ascii="Tahoma" w:hAnsi="Tahoma" w:cs="Tahoma"/>
        </w:rPr>
        <w:t>Reviewing and setting aside the decision taken by the first respondent on 16 February 2022 and 9 March 2022.</w:t>
      </w:r>
    </w:p>
    <w:p w:rsidR="00767531" w:rsidRPr="00E844B2" w:rsidRDefault="00E844B2" w:rsidP="00E844B2">
      <w:pPr>
        <w:tabs>
          <w:tab w:val="left" w:pos="709"/>
        </w:tabs>
        <w:spacing w:line="480" w:lineRule="auto"/>
        <w:ind w:left="1429" w:hanging="360"/>
        <w:jc w:val="both"/>
        <w:rPr>
          <w:rFonts w:ascii="Tahoma" w:hAnsi="Tahoma" w:cs="Tahoma"/>
        </w:rPr>
      </w:pPr>
      <w:r w:rsidRPr="0066432B">
        <w:rPr>
          <w:rFonts w:ascii="Tahoma" w:hAnsi="Tahoma" w:cs="Tahoma"/>
          <w:sz w:val="24"/>
          <w:szCs w:val="24"/>
        </w:rPr>
        <w:t>4.</w:t>
      </w:r>
      <w:r w:rsidRPr="0066432B">
        <w:rPr>
          <w:rFonts w:ascii="Tahoma" w:hAnsi="Tahoma" w:cs="Tahoma"/>
          <w:sz w:val="24"/>
          <w:szCs w:val="24"/>
        </w:rPr>
        <w:tab/>
      </w:r>
      <w:r w:rsidR="00767531" w:rsidRPr="00E844B2">
        <w:rPr>
          <w:rFonts w:ascii="Tahoma" w:hAnsi="Tahoma" w:cs="Tahoma"/>
        </w:rPr>
        <w:t>Substituting the decision of the first respondent taken on 16 February 2022 and 9 March 2022 [?with] the following</w:t>
      </w:r>
    </w:p>
    <w:p w:rsidR="00767531" w:rsidRPr="0066432B" w:rsidRDefault="00767531" w:rsidP="002341C7">
      <w:pPr>
        <w:pStyle w:val="ListParagraph"/>
        <w:tabs>
          <w:tab w:val="left" w:pos="709"/>
        </w:tabs>
        <w:spacing w:line="480" w:lineRule="auto"/>
        <w:ind w:left="1429"/>
        <w:jc w:val="both"/>
        <w:rPr>
          <w:rFonts w:ascii="Tahoma" w:hAnsi="Tahoma" w:cs="Tahoma"/>
          <w:i/>
          <w:iCs/>
        </w:rPr>
      </w:pPr>
      <w:r w:rsidRPr="0066432B">
        <w:rPr>
          <w:rFonts w:ascii="Tahoma" w:hAnsi="Tahoma" w:cs="Tahoma"/>
          <w:i/>
          <w:iCs/>
        </w:rPr>
        <w:t>The African Transformation Movement’s motion of no confidence, in terms of section 102 of the Constitution of the Republic of South Africa, 1996, in the President of the Republic of South Africa in the National Assembly on 30 March 2022 shall be conducted by a closed ballot procedure.</w:t>
      </w:r>
    </w:p>
    <w:p w:rsidR="00767531" w:rsidRPr="00E844B2" w:rsidRDefault="00E844B2" w:rsidP="00E844B2">
      <w:pPr>
        <w:tabs>
          <w:tab w:val="left" w:pos="709"/>
        </w:tabs>
        <w:spacing w:line="480" w:lineRule="auto"/>
        <w:ind w:left="1429" w:hanging="360"/>
        <w:jc w:val="both"/>
        <w:rPr>
          <w:rFonts w:ascii="Tahoma" w:hAnsi="Tahoma" w:cs="Tahoma"/>
        </w:rPr>
      </w:pPr>
      <w:r w:rsidRPr="0066432B">
        <w:rPr>
          <w:rFonts w:ascii="Tahoma" w:hAnsi="Tahoma" w:cs="Tahoma"/>
          <w:sz w:val="24"/>
          <w:szCs w:val="24"/>
        </w:rPr>
        <w:t>5.</w:t>
      </w:r>
      <w:r w:rsidRPr="0066432B">
        <w:rPr>
          <w:rFonts w:ascii="Tahoma" w:hAnsi="Tahoma" w:cs="Tahoma"/>
          <w:sz w:val="24"/>
          <w:szCs w:val="24"/>
        </w:rPr>
        <w:tab/>
      </w:r>
      <w:r w:rsidR="00767531" w:rsidRPr="00E844B2">
        <w:rPr>
          <w:rFonts w:ascii="Tahoma" w:hAnsi="Tahoma" w:cs="Tahoma"/>
        </w:rPr>
        <w:t>Directing that the costs of this application be paid by the first respondent and all those respondents who oppose the relief sought herein.</w:t>
      </w:r>
    </w:p>
    <w:p w:rsidR="00767531" w:rsidRPr="00E844B2" w:rsidRDefault="00E844B2" w:rsidP="00E844B2">
      <w:pPr>
        <w:tabs>
          <w:tab w:val="left" w:pos="709"/>
        </w:tabs>
        <w:spacing w:line="480" w:lineRule="auto"/>
        <w:ind w:left="1429" w:hanging="360"/>
        <w:jc w:val="both"/>
        <w:rPr>
          <w:rFonts w:ascii="Tahoma" w:hAnsi="Tahoma" w:cs="Tahoma"/>
        </w:rPr>
      </w:pPr>
      <w:r w:rsidRPr="0066432B">
        <w:rPr>
          <w:rFonts w:ascii="Tahoma" w:hAnsi="Tahoma" w:cs="Tahoma"/>
          <w:sz w:val="24"/>
          <w:szCs w:val="24"/>
        </w:rPr>
        <w:lastRenderedPageBreak/>
        <w:t>6.</w:t>
      </w:r>
      <w:r w:rsidRPr="0066432B">
        <w:rPr>
          <w:rFonts w:ascii="Tahoma" w:hAnsi="Tahoma" w:cs="Tahoma"/>
          <w:sz w:val="24"/>
          <w:szCs w:val="24"/>
        </w:rPr>
        <w:tab/>
      </w:r>
      <w:r w:rsidR="00767531" w:rsidRPr="00E844B2">
        <w:rPr>
          <w:rFonts w:ascii="Tahoma" w:hAnsi="Tahoma" w:cs="Tahoma"/>
        </w:rPr>
        <w:t>Further and/or alternative relief.”</w:t>
      </w:r>
    </w:p>
    <w:p w:rsidR="00C15674" w:rsidRPr="0066432B" w:rsidRDefault="00C15674" w:rsidP="00C15674">
      <w:pPr>
        <w:tabs>
          <w:tab w:val="left" w:pos="709"/>
        </w:tabs>
        <w:spacing w:after="0" w:line="480" w:lineRule="auto"/>
        <w:ind w:left="1072"/>
        <w:contextualSpacing/>
        <w:jc w:val="both"/>
        <w:rPr>
          <w:rFonts w:ascii="Tahoma" w:hAnsi="Tahoma" w:cs="Tahoma"/>
        </w:rPr>
      </w:pPr>
    </w:p>
    <w:p w:rsidR="00095143" w:rsidRPr="00E844B2" w:rsidRDefault="00E844B2" w:rsidP="00E844B2">
      <w:pPr>
        <w:tabs>
          <w:tab w:val="left" w:pos="709"/>
        </w:tabs>
        <w:spacing w:before="120" w:after="120" w:line="480" w:lineRule="auto"/>
        <w:jc w:val="both"/>
        <w:rPr>
          <w:rFonts w:ascii="Tahoma" w:hAnsi="Tahoma" w:cs="Tahoma"/>
        </w:rPr>
      </w:pPr>
      <w:r w:rsidRPr="00095143">
        <w:rPr>
          <w:rFonts w:ascii="Tahoma" w:hAnsi="Tahoma" w:cs="Tahoma"/>
          <w:iCs/>
          <w:sz w:val="24"/>
          <w:szCs w:val="24"/>
        </w:rPr>
        <w:t>[10]</w:t>
      </w:r>
      <w:r w:rsidRPr="00095143">
        <w:rPr>
          <w:rFonts w:ascii="Tahoma" w:hAnsi="Tahoma" w:cs="Tahoma"/>
          <w:iCs/>
          <w:sz w:val="24"/>
          <w:szCs w:val="24"/>
        </w:rPr>
        <w:tab/>
      </w:r>
      <w:r w:rsidR="00767531" w:rsidRPr="00E844B2">
        <w:rPr>
          <w:rFonts w:ascii="Tahoma" w:hAnsi="Tahoma" w:cs="Tahoma"/>
        </w:rPr>
        <w:t xml:space="preserve">The </w:t>
      </w:r>
      <w:r w:rsidR="00A45092" w:rsidRPr="00E844B2">
        <w:rPr>
          <w:rFonts w:ascii="Tahoma" w:hAnsi="Tahoma" w:cs="Tahoma"/>
        </w:rPr>
        <w:t>ATM</w:t>
      </w:r>
      <w:r w:rsidR="00582C31" w:rsidRPr="00E844B2">
        <w:rPr>
          <w:rFonts w:ascii="Tahoma" w:hAnsi="Tahoma" w:cs="Tahoma"/>
        </w:rPr>
        <w:t xml:space="preserve"> contended that</w:t>
      </w:r>
      <w:r w:rsidR="0065546E" w:rsidRPr="00E844B2">
        <w:rPr>
          <w:rFonts w:ascii="Tahoma" w:hAnsi="Tahoma" w:cs="Tahoma"/>
        </w:rPr>
        <w:t xml:space="preserve"> the Speaker</w:t>
      </w:r>
      <w:r w:rsidR="00582C31" w:rsidRPr="00E844B2">
        <w:rPr>
          <w:rFonts w:ascii="Tahoma" w:hAnsi="Tahoma" w:cs="Tahoma"/>
        </w:rPr>
        <w:t>,</w:t>
      </w:r>
      <w:r w:rsidR="00A45092" w:rsidRPr="00E844B2">
        <w:rPr>
          <w:rFonts w:ascii="Tahoma" w:hAnsi="Tahoma" w:cs="Tahoma"/>
        </w:rPr>
        <w:t xml:space="preserve"> on reconsideration</w:t>
      </w:r>
      <w:r w:rsidR="00582C31" w:rsidRPr="00E844B2">
        <w:rPr>
          <w:rFonts w:ascii="Tahoma" w:hAnsi="Tahoma" w:cs="Tahoma"/>
        </w:rPr>
        <w:t>, had</w:t>
      </w:r>
      <w:r w:rsidR="0065546E" w:rsidRPr="00E844B2">
        <w:rPr>
          <w:rFonts w:ascii="Tahoma" w:hAnsi="Tahoma" w:cs="Tahoma"/>
        </w:rPr>
        <w:t xml:space="preserve"> made the </w:t>
      </w:r>
      <w:r w:rsidR="0052660C" w:rsidRPr="00E844B2">
        <w:rPr>
          <w:rFonts w:ascii="Tahoma" w:hAnsi="Tahoma" w:cs="Tahoma"/>
        </w:rPr>
        <w:t>same error that caused the SCA to initially rev</w:t>
      </w:r>
      <w:r w:rsidR="0065546E" w:rsidRPr="00E844B2">
        <w:rPr>
          <w:rFonts w:ascii="Tahoma" w:hAnsi="Tahoma" w:cs="Tahoma"/>
        </w:rPr>
        <w:t>iew and set aside her decision</w:t>
      </w:r>
      <w:r w:rsidR="00E85FDA" w:rsidRPr="00E844B2">
        <w:rPr>
          <w:rFonts w:ascii="Tahoma" w:hAnsi="Tahoma" w:cs="Tahoma"/>
        </w:rPr>
        <w:t xml:space="preserve">. </w:t>
      </w:r>
    </w:p>
    <w:p w:rsidR="00095143" w:rsidRPr="00E844B2" w:rsidRDefault="00E844B2" w:rsidP="00E844B2">
      <w:pPr>
        <w:tabs>
          <w:tab w:val="left" w:pos="709"/>
        </w:tabs>
        <w:spacing w:before="120" w:after="120" w:line="480" w:lineRule="auto"/>
        <w:jc w:val="both"/>
        <w:rPr>
          <w:rFonts w:ascii="Tahoma" w:hAnsi="Tahoma" w:cs="Tahoma"/>
        </w:rPr>
      </w:pPr>
      <w:r w:rsidRPr="00095143">
        <w:rPr>
          <w:rFonts w:ascii="Tahoma" w:hAnsi="Tahoma" w:cs="Tahoma"/>
          <w:iCs/>
          <w:sz w:val="24"/>
          <w:szCs w:val="24"/>
        </w:rPr>
        <w:t>[11]</w:t>
      </w:r>
      <w:r w:rsidRPr="00095143">
        <w:rPr>
          <w:rFonts w:ascii="Tahoma" w:hAnsi="Tahoma" w:cs="Tahoma"/>
          <w:iCs/>
          <w:sz w:val="24"/>
          <w:szCs w:val="24"/>
        </w:rPr>
        <w:tab/>
      </w:r>
      <w:r w:rsidR="001D3F3E" w:rsidRPr="00E844B2">
        <w:rPr>
          <w:rFonts w:ascii="Tahoma" w:hAnsi="Tahoma" w:cs="Tahoma"/>
        </w:rPr>
        <w:t>The second application</w:t>
      </w:r>
      <w:r w:rsidR="004F4450" w:rsidRPr="00E844B2">
        <w:rPr>
          <w:rFonts w:ascii="Tahoma" w:hAnsi="Tahoma" w:cs="Tahoma"/>
        </w:rPr>
        <w:t xml:space="preserve"> </w:t>
      </w:r>
      <w:r w:rsidR="00767531" w:rsidRPr="00E844B2">
        <w:rPr>
          <w:rFonts w:ascii="Tahoma" w:hAnsi="Tahoma" w:cs="Tahoma"/>
        </w:rPr>
        <w:t>(in case no. 21574</w:t>
      </w:r>
      <w:r w:rsidR="00100E42" w:rsidRPr="00E844B2">
        <w:rPr>
          <w:rFonts w:ascii="Tahoma" w:hAnsi="Tahoma" w:cs="Tahoma"/>
        </w:rPr>
        <w:t>/2022</w:t>
      </w:r>
      <w:r w:rsidR="00767531" w:rsidRPr="00E844B2">
        <w:rPr>
          <w:rFonts w:ascii="Tahoma" w:hAnsi="Tahoma" w:cs="Tahoma"/>
        </w:rPr>
        <w:t xml:space="preserve">) </w:t>
      </w:r>
      <w:r w:rsidR="001D3F3E" w:rsidRPr="00E844B2">
        <w:rPr>
          <w:rFonts w:ascii="Tahoma" w:hAnsi="Tahoma" w:cs="Tahoma"/>
        </w:rPr>
        <w:t>concerns the lawfulness of the Speaker’s decision to decline the ATM’s request for a secret ballot procedure</w:t>
      </w:r>
      <w:r w:rsidR="00745A86" w:rsidRPr="00E844B2">
        <w:rPr>
          <w:rFonts w:ascii="Tahoma" w:hAnsi="Tahoma" w:cs="Tahoma"/>
        </w:rPr>
        <w:t xml:space="preserve"> in respect of the</w:t>
      </w:r>
      <w:r w:rsidR="00767531" w:rsidRPr="00E844B2">
        <w:rPr>
          <w:rFonts w:ascii="Tahoma" w:hAnsi="Tahoma" w:cs="Tahoma"/>
        </w:rPr>
        <w:t xml:space="preserve"> National Assembly’s consideration of a report by an independent panel established in terms of rule 129D of the National Assembly’s rules </w:t>
      </w:r>
      <w:r w:rsidR="00FC0713" w:rsidRPr="00E844B2">
        <w:rPr>
          <w:rFonts w:ascii="Tahoma" w:hAnsi="Tahoma" w:cs="Tahoma"/>
        </w:rPr>
        <w:t>regarding</w:t>
      </w:r>
      <w:r w:rsidR="00767531" w:rsidRPr="00E844B2">
        <w:rPr>
          <w:rFonts w:ascii="Tahoma" w:hAnsi="Tahoma" w:cs="Tahoma"/>
        </w:rPr>
        <w:t xml:space="preserve"> a motion </w:t>
      </w:r>
      <w:r w:rsidR="00FC0713" w:rsidRPr="00E844B2">
        <w:rPr>
          <w:rFonts w:ascii="Tahoma" w:hAnsi="Tahoma" w:cs="Tahoma"/>
        </w:rPr>
        <w:t xml:space="preserve">initiated by the ATM </w:t>
      </w:r>
      <w:r w:rsidR="00767531" w:rsidRPr="00E844B2">
        <w:rPr>
          <w:rFonts w:ascii="Tahoma" w:hAnsi="Tahoma" w:cs="Tahoma"/>
        </w:rPr>
        <w:t>for the removal of the President from office in terms of s 89 of the Constitution</w:t>
      </w:r>
      <w:r w:rsidR="00582C31" w:rsidRPr="00E844B2">
        <w:rPr>
          <w:rFonts w:ascii="Tahoma" w:hAnsi="Tahoma" w:cs="Tahoma"/>
        </w:rPr>
        <w:t>.</w:t>
      </w:r>
      <w:r w:rsidR="00745A86" w:rsidRPr="00E844B2">
        <w:rPr>
          <w:rFonts w:ascii="Tahoma" w:hAnsi="Tahoma" w:cs="Tahoma"/>
        </w:rPr>
        <w:t xml:space="preserve"> </w:t>
      </w:r>
    </w:p>
    <w:p w:rsidR="007D6724" w:rsidRPr="00E844B2" w:rsidRDefault="00E844B2" w:rsidP="00E844B2">
      <w:pPr>
        <w:tabs>
          <w:tab w:val="left" w:pos="709"/>
        </w:tabs>
        <w:spacing w:before="120" w:after="120" w:line="480" w:lineRule="auto"/>
        <w:jc w:val="both"/>
        <w:rPr>
          <w:rFonts w:ascii="Tahoma" w:hAnsi="Tahoma" w:cs="Tahoma"/>
        </w:rPr>
      </w:pPr>
      <w:r>
        <w:rPr>
          <w:rFonts w:ascii="Tahoma" w:hAnsi="Tahoma" w:cs="Tahoma"/>
          <w:iCs/>
          <w:sz w:val="24"/>
          <w:szCs w:val="24"/>
        </w:rPr>
        <w:t>[12]</w:t>
      </w:r>
      <w:r>
        <w:rPr>
          <w:rFonts w:ascii="Tahoma" w:hAnsi="Tahoma" w:cs="Tahoma"/>
          <w:iCs/>
          <w:sz w:val="24"/>
          <w:szCs w:val="24"/>
        </w:rPr>
        <w:tab/>
      </w:r>
      <w:r w:rsidR="002B73A7" w:rsidRPr="00E844B2">
        <w:rPr>
          <w:rFonts w:ascii="Tahoma" w:hAnsi="Tahoma" w:cs="Tahoma"/>
        </w:rPr>
        <w:t>Th</w:t>
      </w:r>
      <w:r w:rsidR="00582C31" w:rsidRPr="00E844B2">
        <w:rPr>
          <w:rFonts w:ascii="Tahoma" w:hAnsi="Tahoma" w:cs="Tahoma"/>
        </w:rPr>
        <w:t>e</w:t>
      </w:r>
      <w:r w:rsidR="002B73A7" w:rsidRPr="00E844B2">
        <w:rPr>
          <w:rFonts w:ascii="Tahoma" w:hAnsi="Tahoma" w:cs="Tahoma"/>
        </w:rPr>
        <w:t xml:space="preserve"> </w:t>
      </w:r>
      <w:r w:rsidR="00767531" w:rsidRPr="00E844B2">
        <w:rPr>
          <w:rFonts w:ascii="Tahoma" w:hAnsi="Tahoma" w:cs="Tahoma"/>
        </w:rPr>
        <w:t xml:space="preserve">second </w:t>
      </w:r>
      <w:r w:rsidR="0052660C" w:rsidRPr="00E844B2">
        <w:rPr>
          <w:rFonts w:ascii="Tahoma" w:hAnsi="Tahoma" w:cs="Tahoma"/>
        </w:rPr>
        <w:t xml:space="preserve">application was launched on </w:t>
      </w:r>
      <w:r w:rsidR="007D6724" w:rsidRPr="00E844B2">
        <w:rPr>
          <w:rFonts w:ascii="Tahoma" w:hAnsi="Tahoma" w:cs="Tahoma"/>
        </w:rPr>
        <w:t>20 December 2022</w:t>
      </w:r>
      <w:r w:rsidR="00100E42" w:rsidRPr="00E844B2">
        <w:rPr>
          <w:rFonts w:ascii="Tahoma" w:hAnsi="Tahoma" w:cs="Tahoma"/>
        </w:rPr>
        <w:t>,</w:t>
      </w:r>
      <w:r w:rsidR="007D6724" w:rsidRPr="00E844B2">
        <w:rPr>
          <w:rFonts w:ascii="Tahoma" w:hAnsi="Tahoma" w:cs="Tahoma"/>
        </w:rPr>
        <w:t xml:space="preserve"> with a self-set timetable in the notice of motion directed at rendering </w:t>
      </w:r>
      <w:r w:rsidR="00CD565F" w:rsidRPr="00E844B2">
        <w:rPr>
          <w:rFonts w:ascii="Tahoma" w:hAnsi="Tahoma" w:cs="Tahoma"/>
        </w:rPr>
        <w:t>it</w:t>
      </w:r>
      <w:r w:rsidR="007D6724" w:rsidRPr="00E844B2">
        <w:rPr>
          <w:rFonts w:ascii="Tahoma" w:hAnsi="Tahoma" w:cs="Tahoma"/>
        </w:rPr>
        <w:t xml:space="preserve"> ripe for hearing as an opposed application</w:t>
      </w:r>
      <w:r w:rsidR="0052660C" w:rsidRPr="00E844B2">
        <w:rPr>
          <w:rFonts w:ascii="Tahoma" w:hAnsi="Tahoma" w:cs="Tahoma"/>
        </w:rPr>
        <w:t xml:space="preserve"> on 25 January 2023. </w:t>
      </w:r>
      <w:r w:rsidR="007D6724" w:rsidRPr="00E844B2">
        <w:rPr>
          <w:rFonts w:ascii="Tahoma" w:hAnsi="Tahoma" w:cs="Tahoma"/>
        </w:rPr>
        <w:t xml:space="preserve"> T</w:t>
      </w:r>
      <w:r w:rsidR="0052660C" w:rsidRPr="00E844B2">
        <w:rPr>
          <w:rFonts w:ascii="Tahoma" w:hAnsi="Tahoma" w:cs="Tahoma"/>
        </w:rPr>
        <w:t>he matter was</w:t>
      </w:r>
      <w:r w:rsidR="007D6724" w:rsidRPr="00E844B2">
        <w:rPr>
          <w:rFonts w:ascii="Tahoma" w:hAnsi="Tahoma" w:cs="Tahoma"/>
        </w:rPr>
        <w:t>, however,</w:t>
      </w:r>
      <w:r w:rsidR="0052660C" w:rsidRPr="00E844B2">
        <w:rPr>
          <w:rFonts w:ascii="Tahoma" w:hAnsi="Tahoma" w:cs="Tahoma"/>
        </w:rPr>
        <w:t xml:space="preserve"> struck from the roll for lack of urgency</w:t>
      </w:r>
      <w:r w:rsidR="007D6724" w:rsidRPr="00E844B2">
        <w:rPr>
          <w:rFonts w:ascii="Tahoma" w:hAnsi="Tahoma" w:cs="Tahoma"/>
        </w:rPr>
        <w:t xml:space="preserve"> on that date.</w:t>
      </w:r>
      <w:r w:rsidR="0052660C" w:rsidRPr="00E844B2">
        <w:rPr>
          <w:rFonts w:ascii="Tahoma" w:hAnsi="Tahoma" w:cs="Tahoma"/>
        </w:rPr>
        <w:t xml:space="preserve"> </w:t>
      </w:r>
      <w:r w:rsidR="007D6724" w:rsidRPr="00E844B2">
        <w:rPr>
          <w:rFonts w:ascii="Tahoma" w:hAnsi="Tahoma" w:cs="Tahoma"/>
        </w:rPr>
        <w:t xml:space="preserve"> It was then</w:t>
      </w:r>
      <w:r w:rsidR="0052660C" w:rsidRPr="00E844B2">
        <w:rPr>
          <w:rFonts w:ascii="Tahoma" w:hAnsi="Tahoma" w:cs="Tahoma"/>
        </w:rPr>
        <w:t xml:space="preserve"> re-enroll</w:t>
      </w:r>
      <w:r w:rsidR="00582C31" w:rsidRPr="00E844B2">
        <w:rPr>
          <w:rFonts w:ascii="Tahoma" w:hAnsi="Tahoma" w:cs="Tahoma"/>
        </w:rPr>
        <w:t>ed</w:t>
      </w:r>
      <w:r w:rsidR="00C15674" w:rsidRPr="00E844B2">
        <w:rPr>
          <w:rFonts w:ascii="Tahoma" w:hAnsi="Tahoma" w:cs="Tahoma"/>
        </w:rPr>
        <w:t xml:space="preserve"> by arrangement with the Acting Judge President</w:t>
      </w:r>
      <w:r w:rsidR="00582C31" w:rsidRPr="00E844B2">
        <w:rPr>
          <w:rFonts w:ascii="Tahoma" w:hAnsi="Tahoma" w:cs="Tahoma"/>
        </w:rPr>
        <w:t xml:space="preserve"> for hearing</w:t>
      </w:r>
      <w:r w:rsidR="0052660C" w:rsidRPr="00E844B2">
        <w:rPr>
          <w:rFonts w:ascii="Tahoma" w:hAnsi="Tahoma" w:cs="Tahoma"/>
        </w:rPr>
        <w:t xml:space="preserve"> </w:t>
      </w:r>
      <w:r w:rsidR="00582C31" w:rsidRPr="00E844B2">
        <w:rPr>
          <w:rFonts w:ascii="Tahoma" w:hAnsi="Tahoma" w:cs="Tahoma"/>
        </w:rPr>
        <w:t xml:space="preserve">on the semi-urgent roll </w:t>
      </w:r>
      <w:r w:rsidR="004F4647" w:rsidRPr="00E844B2">
        <w:rPr>
          <w:rFonts w:ascii="Tahoma" w:hAnsi="Tahoma" w:cs="Tahoma"/>
        </w:rPr>
        <w:t>together with the first application</w:t>
      </w:r>
      <w:r w:rsidR="00582C31" w:rsidRPr="00E844B2">
        <w:rPr>
          <w:rFonts w:ascii="Tahoma" w:hAnsi="Tahoma" w:cs="Tahoma"/>
        </w:rPr>
        <w:t>.</w:t>
      </w:r>
    </w:p>
    <w:p w:rsidR="00095143" w:rsidRPr="0066432B" w:rsidRDefault="00095143" w:rsidP="00095143">
      <w:pPr>
        <w:pStyle w:val="ListParagraph"/>
        <w:tabs>
          <w:tab w:val="left" w:pos="709"/>
        </w:tabs>
        <w:spacing w:before="120" w:after="120" w:line="480" w:lineRule="auto"/>
        <w:ind w:left="0"/>
        <w:contextualSpacing w:val="0"/>
        <w:jc w:val="both"/>
        <w:rPr>
          <w:rFonts w:ascii="Tahoma" w:hAnsi="Tahoma" w:cs="Tahoma"/>
        </w:rPr>
      </w:pPr>
    </w:p>
    <w:p w:rsidR="00940C06" w:rsidRPr="00E844B2" w:rsidRDefault="00E844B2" w:rsidP="00E844B2">
      <w:pPr>
        <w:tabs>
          <w:tab w:val="left" w:pos="709"/>
        </w:tabs>
        <w:spacing w:before="120" w:after="120" w:line="480" w:lineRule="auto"/>
        <w:jc w:val="both"/>
        <w:rPr>
          <w:rFonts w:ascii="Tahoma" w:hAnsi="Tahoma" w:cs="Tahoma"/>
        </w:rPr>
      </w:pPr>
      <w:r w:rsidRPr="0066432B">
        <w:rPr>
          <w:rFonts w:ascii="Tahoma" w:hAnsi="Tahoma" w:cs="Tahoma"/>
          <w:iCs/>
          <w:sz w:val="24"/>
          <w:szCs w:val="24"/>
        </w:rPr>
        <w:t>[13]</w:t>
      </w:r>
      <w:r w:rsidRPr="0066432B">
        <w:rPr>
          <w:rFonts w:ascii="Tahoma" w:hAnsi="Tahoma" w:cs="Tahoma"/>
          <w:iCs/>
          <w:sz w:val="24"/>
          <w:szCs w:val="24"/>
        </w:rPr>
        <w:tab/>
      </w:r>
      <w:r w:rsidR="007D6724" w:rsidRPr="00E844B2">
        <w:rPr>
          <w:rFonts w:ascii="Tahoma" w:hAnsi="Tahoma" w:cs="Tahoma"/>
        </w:rPr>
        <w:t xml:space="preserve">The factual context of the second application was the following. </w:t>
      </w:r>
      <w:r w:rsidR="00FD0363" w:rsidRPr="00E844B2">
        <w:rPr>
          <w:rFonts w:ascii="Tahoma" w:hAnsi="Tahoma" w:cs="Tahoma"/>
        </w:rPr>
        <w:t>On 18 July 2022, the leader of the ATM initiated proceedings in the National Assembly for the removal of the President from office.  An independent panel was appointed in terms of the applicable rules of the National Assembly to investigate whether there was sufficient evidence to support the allegations upon which the p</w:t>
      </w:r>
      <w:r w:rsidR="00095143" w:rsidRPr="00E844B2">
        <w:rPr>
          <w:rFonts w:ascii="Tahoma" w:hAnsi="Tahoma" w:cs="Tahoma"/>
        </w:rPr>
        <w:t xml:space="preserve">roceedings had been initiated. </w:t>
      </w:r>
      <w:r w:rsidR="00FD0363" w:rsidRPr="00E844B2">
        <w:rPr>
          <w:rFonts w:ascii="Tahoma" w:hAnsi="Tahoma" w:cs="Tahoma"/>
        </w:rPr>
        <w:t xml:space="preserve">The panel furnished its report on 30 November 2022.  The panel concluded </w:t>
      </w:r>
      <w:r w:rsidR="00F867C9" w:rsidRPr="00E844B2">
        <w:rPr>
          <w:rFonts w:ascii="Tahoma" w:hAnsi="Tahoma" w:cs="Tahoma"/>
        </w:rPr>
        <w:t xml:space="preserve">that there was prima facie </w:t>
      </w:r>
      <w:r w:rsidR="00940C06" w:rsidRPr="00E844B2">
        <w:rPr>
          <w:rFonts w:ascii="Tahoma" w:hAnsi="Tahoma" w:cs="Tahoma"/>
        </w:rPr>
        <w:t xml:space="preserve">evidence to substantiate the complaint concerning the President’s alleged misconduct.  The rules of the National Assembly required the report of the </w:t>
      </w:r>
      <w:r w:rsidR="00940C06" w:rsidRPr="00E844B2">
        <w:rPr>
          <w:rFonts w:ascii="Tahoma" w:hAnsi="Tahoma" w:cs="Tahoma"/>
        </w:rPr>
        <w:lastRenderedPageBreak/>
        <w:t>independent panel to be tabled for consideration by the Assembly.</w:t>
      </w:r>
      <w:r w:rsidR="008A08B3" w:rsidRPr="00E844B2">
        <w:rPr>
          <w:rFonts w:ascii="Tahoma" w:hAnsi="Tahoma" w:cs="Tahoma"/>
        </w:rPr>
        <w:t xml:space="preserve">  Only if the report were accepted by the Assembly would a parliamentary impeachment committee </w:t>
      </w:r>
      <w:r w:rsidR="00FC0713" w:rsidRPr="00E844B2">
        <w:rPr>
          <w:rFonts w:ascii="Tahoma" w:hAnsi="Tahoma" w:cs="Tahoma"/>
        </w:rPr>
        <w:t xml:space="preserve">then </w:t>
      </w:r>
      <w:r w:rsidR="008A08B3" w:rsidRPr="00E844B2">
        <w:rPr>
          <w:rFonts w:ascii="Tahoma" w:hAnsi="Tahoma" w:cs="Tahoma"/>
        </w:rPr>
        <w:t xml:space="preserve">be </w:t>
      </w:r>
      <w:r w:rsidR="00FC0713" w:rsidRPr="00E844B2">
        <w:rPr>
          <w:rFonts w:ascii="Tahoma" w:hAnsi="Tahoma" w:cs="Tahoma"/>
        </w:rPr>
        <w:t>constituted</w:t>
      </w:r>
      <w:r w:rsidR="008A08B3" w:rsidRPr="00E844B2">
        <w:rPr>
          <w:rFonts w:ascii="Tahoma" w:hAnsi="Tahoma" w:cs="Tahoma"/>
        </w:rPr>
        <w:t xml:space="preserve"> to investigate the President’s alleged misconduct.</w:t>
      </w:r>
    </w:p>
    <w:p w:rsidR="007D6724" w:rsidRPr="00E844B2" w:rsidRDefault="00E844B2" w:rsidP="00E844B2">
      <w:pPr>
        <w:tabs>
          <w:tab w:val="left" w:pos="709"/>
        </w:tabs>
        <w:spacing w:before="120" w:after="120" w:line="480" w:lineRule="auto"/>
        <w:jc w:val="both"/>
        <w:rPr>
          <w:rFonts w:ascii="Tahoma" w:hAnsi="Tahoma" w:cs="Tahoma"/>
        </w:rPr>
      </w:pPr>
      <w:r w:rsidRPr="0066432B">
        <w:rPr>
          <w:rFonts w:ascii="Tahoma" w:hAnsi="Tahoma" w:cs="Tahoma"/>
          <w:iCs/>
          <w:sz w:val="24"/>
          <w:szCs w:val="24"/>
        </w:rPr>
        <w:t>[14]</w:t>
      </w:r>
      <w:r w:rsidRPr="0066432B">
        <w:rPr>
          <w:rFonts w:ascii="Tahoma" w:hAnsi="Tahoma" w:cs="Tahoma"/>
          <w:iCs/>
          <w:sz w:val="24"/>
          <w:szCs w:val="24"/>
        </w:rPr>
        <w:tab/>
      </w:r>
      <w:r w:rsidR="00940C06" w:rsidRPr="00E844B2">
        <w:rPr>
          <w:rFonts w:ascii="Tahoma" w:hAnsi="Tahoma" w:cs="Tahoma"/>
        </w:rPr>
        <w:t>On 1 December 2022 the leader of the ATM</w:t>
      </w:r>
      <w:r w:rsidR="008C70AE" w:rsidRPr="00E844B2">
        <w:rPr>
          <w:rFonts w:ascii="Tahoma" w:hAnsi="Tahoma" w:cs="Tahoma"/>
        </w:rPr>
        <w:t>, Mr Zungula,</w:t>
      </w:r>
      <w:r w:rsidR="00940C06" w:rsidRPr="00E844B2">
        <w:rPr>
          <w:rFonts w:ascii="Tahoma" w:hAnsi="Tahoma" w:cs="Tahoma"/>
        </w:rPr>
        <w:t xml:space="preserve"> requested the Speaker </w:t>
      </w:r>
      <w:r w:rsidR="005A7705" w:rsidRPr="00E844B2">
        <w:rPr>
          <w:rFonts w:ascii="Tahoma" w:hAnsi="Tahoma" w:cs="Tahoma"/>
        </w:rPr>
        <w:t>to determine that the Assembly’s resolution whether to accept the report should be voted on by a secret or closed ballot procedure.  In support of the request</w:t>
      </w:r>
      <w:r w:rsidR="008A08B3" w:rsidRPr="00E844B2">
        <w:rPr>
          <w:rFonts w:ascii="Tahoma" w:hAnsi="Tahoma" w:cs="Tahoma"/>
        </w:rPr>
        <w:t>,</w:t>
      </w:r>
      <w:r w:rsidR="005A7705" w:rsidRPr="00E844B2">
        <w:rPr>
          <w:rFonts w:ascii="Tahoma" w:hAnsi="Tahoma" w:cs="Tahoma"/>
        </w:rPr>
        <w:t xml:space="preserve"> the leader of the ATM stated </w:t>
      </w:r>
      <w:r w:rsidR="00EF3B9C" w:rsidRPr="00E844B2">
        <w:rPr>
          <w:rFonts w:ascii="Tahoma" w:hAnsi="Tahoma" w:cs="Tahoma"/>
        </w:rPr>
        <w:t>the following</w:t>
      </w:r>
      <w:r w:rsidR="001B26E3" w:rsidRPr="00E844B2">
        <w:rPr>
          <w:rFonts w:ascii="Tahoma" w:hAnsi="Tahoma" w:cs="Tahoma"/>
        </w:rPr>
        <w:t>:</w:t>
      </w:r>
    </w:p>
    <w:p w:rsidR="001B26E3" w:rsidRPr="0066432B" w:rsidRDefault="006A51CE" w:rsidP="008A08B3">
      <w:pPr>
        <w:pStyle w:val="ListParagraph"/>
        <w:spacing w:line="480" w:lineRule="auto"/>
        <w:ind w:left="1440" w:hanging="720"/>
        <w:jc w:val="both"/>
        <w:rPr>
          <w:rFonts w:ascii="Tahoma" w:hAnsi="Tahoma" w:cs="Tahoma"/>
          <w:i/>
          <w:iCs/>
        </w:rPr>
      </w:pPr>
      <w:r w:rsidRPr="0066432B">
        <w:rPr>
          <w:rFonts w:ascii="Tahoma" w:hAnsi="Tahoma" w:cs="Tahoma"/>
        </w:rPr>
        <w:t>“</w:t>
      </w:r>
      <w:r w:rsidR="00DC1760" w:rsidRPr="0066432B">
        <w:rPr>
          <w:rFonts w:ascii="Tahoma" w:hAnsi="Tahoma" w:cs="Tahoma"/>
          <w:i/>
          <w:iCs/>
        </w:rPr>
        <w:t>9.</w:t>
      </w:r>
      <w:r w:rsidR="00DC1760" w:rsidRPr="0066432B">
        <w:rPr>
          <w:rFonts w:ascii="Tahoma" w:hAnsi="Tahoma" w:cs="Tahoma"/>
          <w:i/>
          <w:iCs/>
        </w:rPr>
        <w:tab/>
        <w:t xml:space="preserve">It cannot be denied that the current political environment is clearly toxic on a range of levels. We draw the attention of the </w:t>
      </w:r>
      <w:r w:rsidR="00EF709C" w:rsidRPr="0066432B">
        <w:rPr>
          <w:rFonts w:ascii="Tahoma" w:hAnsi="Tahoma" w:cs="Tahoma"/>
          <w:i/>
          <w:iCs/>
        </w:rPr>
        <w:t>S</w:t>
      </w:r>
      <w:r w:rsidR="00DC1760" w:rsidRPr="0066432B">
        <w:rPr>
          <w:rFonts w:ascii="Tahoma" w:hAnsi="Tahoma" w:cs="Tahoma"/>
          <w:i/>
          <w:iCs/>
        </w:rPr>
        <w:t xml:space="preserve">peaker to death threats in the public domain that </w:t>
      </w:r>
      <w:r w:rsidR="00EF709C" w:rsidRPr="0066432B">
        <w:rPr>
          <w:rFonts w:ascii="Tahoma" w:hAnsi="Tahoma" w:cs="Tahoma"/>
          <w:i/>
          <w:iCs/>
        </w:rPr>
        <w:t>H</w:t>
      </w:r>
      <w:r w:rsidR="00DC1760" w:rsidRPr="0066432B">
        <w:rPr>
          <w:rFonts w:ascii="Tahoma" w:hAnsi="Tahoma" w:cs="Tahoma"/>
          <w:i/>
          <w:iCs/>
        </w:rPr>
        <w:t xml:space="preserve">onourable Dirks is living under which are being investigated by </w:t>
      </w:r>
      <w:r w:rsidR="00EF709C" w:rsidRPr="0066432B">
        <w:rPr>
          <w:rFonts w:ascii="Tahoma" w:hAnsi="Tahoma" w:cs="Tahoma"/>
          <w:i/>
          <w:iCs/>
        </w:rPr>
        <w:t>C</w:t>
      </w:r>
      <w:r w:rsidR="00DC1760" w:rsidRPr="0066432B">
        <w:rPr>
          <w:rFonts w:ascii="Tahoma" w:hAnsi="Tahoma" w:cs="Tahoma"/>
          <w:i/>
          <w:iCs/>
        </w:rPr>
        <w:t xml:space="preserve">rime </w:t>
      </w:r>
      <w:r w:rsidR="00EF709C" w:rsidRPr="0066432B">
        <w:rPr>
          <w:rFonts w:ascii="Tahoma" w:hAnsi="Tahoma" w:cs="Tahoma"/>
          <w:i/>
          <w:iCs/>
        </w:rPr>
        <w:t>I</w:t>
      </w:r>
      <w:r w:rsidR="00DC1760" w:rsidRPr="0066432B">
        <w:rPr>
          <w:rFonts w:ascii="Tahoma" w:hAnsi="Tahoma" w:cs="Tahoma"/>
          <w:i/>
          <w:iCs/>
        </w:rPr>
        <w:t>ntelligence, OB 1260=02-2022.</w:t>
      </w:r>
    </w:p>
    <w:p w:rsidR="00C04766" w:rsidRPr="0066432B" w:rsidRDefault="00C04766" w:rsidP="008A08B3">
      <w:pPr>
        <w:pStyle w:val="ListParagraph"/>
        <w:spacing w:line="480" w:lineRule="auto"/>
        <w:ind w:left="1440" w:hanging="720"/>
        <w:jc w:val="both"/>
        <w:rPr>
          <w:rFonts w:ascii="Tahoma" w:hAnsi="Tahoma" w:cs="Tahoma"/>
          <w:i/>
          <w:iCs/>
        </w:rPr>
      </w:pPr>
      <w:r w:rsidRPr="0066432B">
        <w:rPr>
          <w:rFonts w:ascii="Tahoma" w:hAnsi="Tahoma" w:cs="Tahoma"/>
          <w:i/>
          <w:iCs/>
        </w:rPr>
        <w:t>10.</w:t>
      </w:r>
      <w:r w:rsidRPr="0066432B">
        <w:rPr>
          <w:rFonts w:ascii="Tahoma" w:hAnsi="Tahoma" w:cs="Tahoma"/>
          <w:i/>
          <w:iCs/>
        </w:rPr>
        <w:tab/>
        <w:t xml:space="preserve">With the ruling party leading to its national leadership conference, there are already very serious tensions within the party with accusations and counter accusation amongst party members playing out in the public domain. There is evidence of killings in branches of the ruling party and what could amount to bribery of members of parliament. Madam Speaker is reminded that </w:t>
      </w:r>
      <w:r w:rsidR="001E3F0C" w:rsidRPr="0066432B">
        <w:rPr>
          <w:rFonts w:ascii="Tahoma" w:hAnsi="Tahoma" w:cs="Tahoma"/>
          <w:i/>
          <w:iCs/>
        </w:rPr>
        <w:t>P</w:t>
      </w:r>
      <w:r w:rsidRPr="0066432B">
        <w:rPr>
          <w:rFonts w:ascii="Tahoma" w:hAnsi="Tahoma" w:cs="Tahoma"/>
          <w:i/>
          <w:iCs/>
        </w:rPr>
        <w:t>resident Ramap</w:t>
      </w:r>
      <w:r w:rsidR="001E3F0C" w:rsidRPr="0066432B">
        <w:rPr>
          <w:rFonts w:ascii="Tahoma" w:hAnsi="Tahoma" w:cs="Tahoma"/>
          <w:i/>
          <w:iCs/>
        </w:rPr>
        <w:t>h</w:t>
      </w:r>
      <w:r w:rsidRPr="0066432B">
        <w:rPr>
          <w:rFonts w:ascii="Tahoma" w:hAnsi="Tahoma" w:cs="Tahoma"/>
          <w:i/>
          <w:iCs/>
        </w:rPr>
        <w:t xml:space="preserve">osa confessed in </w:t>
      </w:r>
      <w:r w:rsidR="001E3F0C" w:rsidRPr="0066432B">
        <w:rPr>
          <w:rFonts w:ascii="Tahoma" w:hAnsi="Tahoma" w:cs="Tahoma"/>
          <w:i/>
          <w:iCs/>
        </w:rPr>
        <w:t>P</w:t>
      </w:r>
      <w:r w:rsidRPr="0066432B">
        <w:rPr>
          <w:rFonts w:ascii="Tahoma" w:hAnsi="Tahoma" w:cs="Tahoma"/>
          <w:i/>
          <w:iCs/>
        </w:rPr>
        <w:t>arliament</w:t>
      </w:r>
      <w:r w:rsidR="001D4C8E" w:rsidRPr="0066432B">
        <w:rPr>
          <w:rFonts w:ascii="Tahoma" w:hAnsi="Tahoma" w:cs="Tahoma"/>
          <w:i/>
          <w:iCs/>
        </w:rPr>
        <w:t xml:space="preserve"> that he gave money to EFF members prior to his election as </w:t>
      </w:r>
      <w:r w:rsidR="001E3F0C" w:rsidRPr="0066432B">
        <w:rPr>
          <w:rFonts w:ascii="Tahoma" w:hAnsi="Tahoma" w:cs="Tahoma"/>
          <w:i/>
          <w:iCs/>
        </w:rPr>
        <w:t>P</w:t>
      </w:r>
      <w:r w:rsidR="001D4C8E" w:rsidRPr="0066432B">
        <w:rPr>
          <w:rFonts w:ascii="Tahoma" w:hAnsi="Tahoma" w:cs="Tahoma"/>
          <w:i/>
          <w:iCs/>
        </w:rPr>
        <w:t xml:space="preserve">resident of the Republic. Those members were subsequently removed from </w:t>
      </w:r>
      <w:r w:rsidR="001E3F0C" w:rsidRPr="0066432B">
        <w:rPr>
          <w:rFonts w:ascii="Tahoma" w:hAnsi="Tahoma" w:cs="Tahoma"/>
          <w:i/>
          <w:iCs/>
        </w:rPr>
        <w:t>P</w:t>
      </w:r>
      <w:r w:rsidR="001D4C8E" w:rsidRPr="0066432B">
        <w:rPr>
          <w:rFonts w:ascii="Tahoma" w:hAnsi="Tahoma" w:cs="Tahoma"/>
          <w:i/>
          <w:iCs/>
        </w:rPr>
        <w:t xml:space="preserve">arliament because the EFF rightfully so did not approve of this unethical conduct. In response to a further question as to how many other members of </w:t>
      </w:r>
      <w:r w:rsidR="001E3F0C" w:rsidRPr="0066432B">
        <w:rPr>
          <w:rFonts w:ascii="Tahoma" w:hAnsi="Tahoma" w:cs="Tahoma"/>
          <w:i/>
          <w:iCs/>
        </w:rPr>
        <w:t>P</w:t>
      </w:r>
      <w:r w:rsidR="001D4C8E" w:rsidRPr="0066432B">
        <w:rPr>
          <w:rFonts w:ascii="Tahoma" w:hAnsi="Tahoma" w:cs="Tahoma"/>
          <w:i/>
          <w:iCs/>
        </w:rPr>
        <w:t xml:space="preserve">arliament he gave money to, </w:t>
      </w:r>
      <w:r w:rsidR="001E3F0C" w:rsidRPr="0066432B">
        <w:rPr>
          <w:rFonts w:ascii="Tahoma" w:hAnsi="Tahoma" w:cs="Tahoma"/>
          <w:i/>
          <w:iCs/>
        </w:rPr>
        <w:t>P</w:t>
      </w:r>
      <w:r w:rsidR="001D4C8E" w:rsidRPr="0066432B">
        <w:rPr>
          <w:rFonts w:ascii="Tahoma" w:hAnsi="Tahoma" w:cs="Tahoma"/>
          <w:i/>
          <w:iCs/>
        </w:rPr>
        <w:t>resident Ramap</w:t>
      </w:r>
      <w:r w:rsidR="001E3F0C" w:rsidRPr="0066432B">
        <w:rPr>
          <w:rFonts w:ascii="Tahoma" w:hAnsi="Tahoma" w:cs="Tahoma"/>
          <w:i/>
          <w:iCs/>
        </w:rPr>
        <w:t>h</w:t>
      </w:r>
      <w:r w:rsidR="001D4C8E" w:rsidRPr="0066432B">
        <w:rPr>
          <w:rFonts w:ascii="Tahoma" w:hAnsi="Tahoma" w:cs="Tahoma"/>
          <w:i/>
          <w:iCs/>
        </w:rPr>
        <w:t>os</w:t>
      </w:r>
      <w:r w:rsidR="001E3F0C" w:rsidRPr="0066432B">
        <w:rPr>
          <w:rFonts w:ascii="Tahoma" w:hAnsi="Tahoma" w:cs="Tahoma"/>
          <w:i/>
          <w:iCs/>
        </w:rPr>
        <w:t>a</w:t>
      </w:r>
      <w:r w:rsidR="001D4C8E" w:rsidRPr="0066432B">
        <w:rPr>
          <w:rFonts w:ascii="Tahoma" w:hAnsi="Tahoma" w:cs="Tahoma"/>
          <w:i/>
          <w:iCs/>
        </w:rPr>
        <w:t xml:space="preserve"> made another confession and said that he had given money to </w:t>
      </w:r>
      <w:r w:rsidR="001D4C8E" w:rsidRPr="0066432B">
        <w:rPr>
          <w:rFonts w:ascii="Tahoma" w:hAnsi="Tahoma" w:cs="Tahoma"/>
          <w:i/>
          <w:iCs/>
        </w:rPr>
        <w:lastRenderedPageBreak/>
        <w:t xml:space="preserve">‘a number of other members as well’. It remains a mystery even today particularly with the sealing of CR 17 Bank statements to establish the extent of compromised members of </w:t>
      </w:r>
      <w:r w:rsidR="001E3F0C" w:rsidRPr="0066432B">
        <w:rPr>
          <w:rFonts w:ascii="Tahoma" w:hAnsi="Tahoma" w:cs="Tahoma"/>
          <w:i/>
          <w:iCs/>
        </w:rPr>
        <w:t>P</w:t>
      </w:r>
      <w:r w:rsidR="001D4C8E" w:rsidRPr="0066432B">
        <w:rPr>
          <w:rFonts w:ascii="Tahoma" w:hAnsi="Tahoma" w:cs="Tahoma"/>
          <w:i/>
          <w:iCs/>
        </w:rPr>
        <w:t xml:space="preserve">arliament who would not be able to openly vote against </w:t>
      </w:r>
      <w:r w:rsidR="001E3F0C" w:rsidRPr="0066432B">
        <w:rPr>
          <w:rFonts w:ascii="Tahoma" w:hAnsi="Tahoma" w:cs="Tahoma"/>
          <w:i/>
          <w:iCs/>
        </w:rPr>
        <w:t>P</w:t>
      </w:r>
      <w:r w:rsidR="001D4C8E" w:rsidRPr="0066432B">
        <w:rPr>
          <w:rFonts w:ascii="Tahoma" w:hAnsi="Tahoma" w:cs="Tahoma"/>
          <w:i/>
          <w:iCs/>
        </w:rPr>
        <w:t>resident Ramaphosa.</w:t>
      </w:r>
    </w:p>
    <w:p w:rsidR="001E3F0C" w:rsidRPr="0066432B" w:rsidRDefault="001E3F0C" w:rsidP="008A08B3">
      <w:pPr>
        <w:pStyle w:val="ListParagraph"/>
        <w:spacing w:line="480" w:lineRule="auto"/>
        <w:ind w:left="1440" w:hanging="720"/>
        <w:jc w:val="both"/>
        <w:rPr>
          <w:rFonts w:ascii="Tahoma" w:hAnsi="Tahoma" w:cs="Tahoma"/>
          <w:i/>
          <w:iCs/>
        </w:rPr>
      </w:pPr>
      <w:r w:rsidRPr="0066432B">
        <w:rPr>
          <w:rFonts w:ascii="Tahoma" w:hAnsi="Tahoma" w:cs="Tahoma"/>
          <w:i/>
          <w:iCs/>
        </w:rPr>
        <w:t>11.</w:t>
      </w:r>
      <w:r w:rsidRPr="0066432B">
        <w:rPr>
          <w:rFonts w:ascii="Tahoma" w:hAnsi="Tahoma" w:cs="Tahoma"/>
          <w:i/>
          <w:iCs/>
        </w:rPr>
        <w:tab/>
        <w:t>It therefore follows that opened voting will not be according to each member's conscience as required [?by] the oath of office but would be according to the party loyalty, party line factionalism and influenced by the money received from the person who deserves to be voted out.</w:t>
      </w:r>
    </w:p>
    <w:p w:rsidR="001E3F0C" w:rsidRPr="0066432B" w:rsidRDefault="001E3F0C" w:rsidP="008A08B3">
      <w:pPr>
        <w:pStyle w:val="ListParagraph"/>
        <w:spacing w:line="480" w:lineRule="auto"/>
        <w:ind w:left="1440" w:hanging="720"/>
        <w:jc w:val="both"/>
        <w:rPr>
          <w:rFonts w:ascii="Tahoma" w:hAnsi="Tahoma" w:cs="Tahoma"/>
        </w:rPr>
      </w:pPr>
      <w:r w:rsidRPr="0066432B">
        <w:rPr>
          <w:rFonts w:ascii="Tahoma" w:hAnsi="Tahoma" w:cs="Tahoma"/>
          <w:i/>
          <w:iCs/>
        </w:rPr>
        <w:t>12.</w:t>
      </w:r>
      <w:r w:rsidRPr="0066432B">
        <w:rPr>
          <w:rFonts w:ascii="Tahoma" w:hAnsi="Tahoma" w:cs="Tahoma"/>
          <w:i/>
          <w:iCs/>
        </w:rPr>
        <w:tab/>
        <w:t>In the result, Madam speaker is urged to grant secret ballot to give effect to the directive of the Constitution.</w:t>
      </w:r>
      <w:r w:rsidRPr="0066432B">
        <w:rPr>
          <w:rFonts w:ascii="Tahoma" w:hAnsi="Tahoma" w:cs="Tahoma"/>
        </w:rPr>
        <w:t>”</w:t>
      </w:r>
    </w:p>
    <w:p w:rsidR="00EF709C" w:rsidRPr="0066432B" w:rsidRDefault="00EF709C" w:rsidP="002341C7">
      <w:pPr>
        <w:pStyle w:val="ListParagraph"/>
        <w:tabs>
          <w:tab w:val="left" w:pos="709"/>
        </w:tabs>
        <w:spacing w:line="480" w:lineRule="auto"/>
        <w:ind w:left="709"/>
        <w:jc w:val="both"/>
        <w:rPr>
          <w:rFonts w:ascii="Tahoma" w:hAnsi="Tahoma" w:cs="Tahoma"/>
        </w:rPr>
      </w:pPr>
    </w:p>
    <w:p w:rsidR="00EF3B9C" w:rsidRPr="00E844B2" w:rsidRDefault="00E844B2" w:rsidP="00E844B2">
      <w:pPr>
        <w:tabs>
          <w:tab w:val="left" w:pos="709"/>
        </w:tabs>
        <w:spacing w:line="480" w:lineRule="auto"/>
        <w:jc w:val="both"/>
        <w:rPr>
          <w:rFonts w:ascii="Tahoma" w:hAnsi="Tahoma" w:cs="Tahoma"/>
        </w:rPr>
      </w:pPr>
      <w:r w:rsidRPr="0066432B">
        <w:rPr>
          <w:rFonts w:ascii="Tahoma" w:hAnsi="Tahoma" w:cs="Tahoma"/>
          <w:iCs/>
          <w:sz w:val="24"/>
          <w:szCs w:val="24"/>
        </w:rPr>
        <w:t>[15]</w:t>
      </w:r>
      <w:r w:rsidRPr="0066432B">
        <w:rPr>
          <w:rFonts w:ascii="Tahoma" w:hAnsi="Tahoma" w:cs="Tahoma"/>
          <w:iCs/>
          <w:sz w:val="24"/>
          <w:szCs w:val="24"/>
        </w:rPr>
        <w:tab/>
      </w:r>
      <w:r w:rsidR="00EF3B9C" w:rsidRPr="00E844B2">
        <w:rPr>
          <w:rFonts w:ascii="Tahoma" w:hAnsi="Tahoma" w:cs="Tahoma"/>
        </w:rPr>
        <w:t>In her letter of reply, dated 4 December 2022, the Speaker acknowledged that the Consti</w:t>
      </w:r>
      <w:r w:rsidR="00780BA4" w:rsidRPr="00E844B2">
        <w:rPr>
          <w:rFonts w:ascii="Tahoma" w:hAnsi="Tahoma" w:cs="Tahoma"/>
        </w:rPr>
        <w:t>t</w:t>
      </w:r>
      <w:r w:rsidR="00EF3B9C" w:rsidRPr="00E844B2">
        <w:rPr>
          <w:rFonts w:ascii="Tahoma" w:hAnsi="Tahoma" w:cs="Tahoma"/>
        </w:rPr>
        <w:t xml:space="preserve">utional Court jurisprudence in </w:t>
      </w:r>
      <w:r w:rsidR="001F5117" w:rsidRPr="00E844B2">
        <w:rPr>
          <w:rFonts w:ascii="Tahoma" w:hAnsi="Tahoma" w:cs="Tahoma"/>
          <w:i/>
          <w:iCs/>
        </w:rPr>
        <w:t xml:space="preserve">United Democratic Movement v Speaker of the National Assembly and Others </w:t>
      </w:r>
      <w:r w:rsidR="001F5117" w:rsidRPr="00E844B2">
        <w:rPr>
          <w:rFonts w:ascii="Tahoma" w:hAnsi="Tahoma" w:cs="Tahoma"/>
        </w:rPr>
        <w:t xml:space="preserve">[2017] ZACC 21 (22 June 2017); 2017 (8) BCLR 1061 (CC); 2017 (5) SA 300 (CC), hereinafter referred to simply as </w:t>
      </w:r>
      <w:r w:rsidR="003D4DDF" w:rsidRPr="00E844B2">
        <w:rPr>
          <w:rFonts w:ascii="Tahoma" w:hAnsi="Tahoma" w:cs="Tahoma"/>
        </w:rPr>
        <w:t>“</w:t>
      </w:r>
      <w:r w:rsidR="001F5117" w:rsidRPr="00E844B2">
        <w:rPr>
          <w:rFonts w:ascii="Tahoma" w:hAnsi="Tahoma" w:cs="Tahoma"/>
          <w:i/>
          <w:iCs/>
        </w:rPr>
        <w:t>UDM</w:t>
      </w:r>
      <w:r w:rsidR="00B72643" w:rsidRPr="00E844B2">
        <w:rPr>
          <w:rFonts w:ascii="Tahoma" w:hAnsi="Tahoma" w:cs="Tahoma"/>
          <w:i/>
          <w:iCs/>
        </w:rPr>
        <w:t xml:space="preserve"> </w:t>
      </w:r>
      <w:r w:rsidR="00B72643" w:rsidRPr="00E844B2">
        <w:rPr>
          <w:rFonts w:ascii="Tahoma" w:hAnsi="Tahoma" w:cs="Tahoma"/>
        </w:rPr>
        <w:t>”</w:t>
      </w:r>
      <w:r w:rsidR="001F5117" w:rsidRPr="00E844B2">
        <w:rPr>
          <w:rFonts w:ascii="Tahoma" w:hAnsi="Tahoma" w:cs="Tahoma"/>
        </w:rPr>
        <w:t>,</w:t>
      </w:r>
      <w:r w:rsidR="002A60E8" w:rsidRPr="0066432B">
        <w:rPr>
          <w:rStyle w:val="FootnoteReference"/>
          <w:rFonts w:ascii="Tahoma" w:hAnsi="Tahoma" w:cs="Tahoma"/>
        </w:rPr>
        <w:footnoteReference w:id="2"/>
      </w:r>
      <w:r w:rsidR="001F5117" w:rsidRPr="00E844B2">
        <w:rPr>
          <w:rFonts w:ascii="Tahoma" w:hAnsi="Tahoma" w:cs="Tahoma"/>
        </w:rPr>
        <w:t xml:space="preserve"> </w:t>
      </w:r>
      <w:r w:rsidR="00EF3B9C" w:rsidRPr="00E844B2">
        <w:rPr>
          <w:rFonts w:ascii="Tahoma" w:hAnsi="Tahoma" w:cs="Tahoma"/>
        </w:rPr>
        <w:t xml:space="preserve">established that it was within the power of the Speaker to determine in appropriate circumstances that there should be a secret vote.  The </w:t>
      </w:r>
      <w:r w:rsidR="00EF3B9C" w:rsidRPr="00E844B2">
        <w:rPr>
          <w:rFonts w:ascii="Tahoma" w:hAnsi="Tahoma" w:cs="Tahoma"/>
        </w:rPr>
        <w:lastRenderedPageBreak/>
        <w:t>Speaker recorded that she had been guided by the principles</w:t>
      </w:r>
      <w:r w:rsidR="00D76092" w:rsidRPr="00E844B2">
        <w:rPr>
          <w:rFonts w:ascii="Tahoma" w:hAnsi="Tahoma" w:cs="Tahoma"/>
        </w:rPr>
        <w:t xml:space="preserve"> and considerations</w:t>
      </w:r>
      <w:r w:rsidR="00EF3B9C" w:rsidRPr="00E844B2">
        <w:rPr>
          <w:rFonts w:ascii="Tahoma" w:hAnsi="Tahoma" w:cs="Tahoma"/>
        </w:rPr>
        <w:t xml:space="preserve"> </w:t>
      </w:r>
      <w:r w:rsidR="00D76092" w:rsidRPr="00E844B2">
        <w:rPr>
          <w:rFonts w:ascii="Tahoma" w:hAnsi="Tahoma" w:cs="Tahoma"/>
        </w:rPr>
        <w:t>identified in the judgment</w:t>
      </w:r>
      <w:r w:rsidR="00780BA4" w:rsidRPr="00E844B2">
        <w:rPr>
          <w:rFonts w:ascii="Tahoma" w:hAnsi="Tahoma" w:cs="Tahoma"/>
        </w:rPr>
        <w:t xml:space="preserve"> and explained her decision to decline the request as follows:</w:t>
      </w:r>
    </w:p>
    <w:p w:rsidR="006A51CE" w:rsidRPr="0066432B" w:rsidRDefault="006A51CE" w:rsidP="003D4DDF">
      <w:pPr>
        <w:pStyle w:val="ListParagraph"/>
        <w:spacing w:line="480" w:lineRule="auto"/>
        <w:ind w:left="709"/>
        <w:jc w:val="both"/>
        <w:rPr>
          <w:rFonts w:ascii="Tahoma" w:hAnsi="Tahoma" w:cs="Tahoma"/>
          <w:i/>
          <w:iCs/>
        </w:rPr>
      </w:pPr>
      <w:r w:rsidRPr="0066432B">
        <w:rPr>
          <w:rFonts w:ascii="Tahoma" w:hAnsi="Tahoma" w:cs="Tahoma"/>
        </w:rPr>
        <w:t>“</w:t>
      </w:r>
      <w:r w:rsidRPr="0066432B">
        <w:rPr>
          <w:rFonts w:ascii="Tahoma" w:hAnsi="Tahoma" w:cs="Tahoma"/>
          <w:i/>
          <w:iCs/>
        </w:rPr>
        <w:t xml:space="preserve">Guided by the principles provided by the </w:t>
      </w:r>
      <w:r w:rsidR="005E3892" w:rsidRPr="0066432B">
        <w:rPr>
          <w:rFonts w:ascii="Tahoma" w:hAnsi="Tahoma" w:cs="Tahoma"/>
          <w:i/>
          <w:iCs/>
        </w:rPr>
        <w:t>C</w:t>
      </w:r>
      <w:r w:rsidRPr="0066432B">
        <w:rPr>
          <w:rFonts w:ascii="Tahoma" w:hAnsi="Tahoma" w:cs="Tahoma"/>
          <w:i/>
          <w:iCs/>
        </w:rPr>
        <w:t xml:space="preserve">onstitutional </w:t>
      </w:r>
      <w:r w:rsidR="005E3892" w:rsidRPr="0066432B">
        <w:rPr>
          <w:rFonts w:ascii="Tahoma" w:hAnsi="Tahoma" w:cs="Tahoma"/>
          <w:i/>
          <w:iCs/>
        </w:rPr>
        <w:t>C</w:t>
      </w:r>
      <w:r w:rsidRPr="0066432B">
        <w:rPr>
          <w:rFonts w:ascii="Tahoma" w:hAnsi="Tahoma" w:cs="Tahoma"/>
          <w:i/>
          <w:iCs/>
        </w:rPr>
        <w:t>ourt</w:t>
      </w:r>
      <w:r w:rsidR="00B6095E" w:rsidRPr="0066432B">
        <w:rPr>
          <w:rFonts w:ascii="Tahoma" w:hAnsi="Tahoma" w:cs="Tahoma"/>
          <w:i/>
          <w:iCs/>
        </w:rPr>
        <w:t xml:space="preserve">, I have had to balance your reasons for a secret ballot procedure against other imperatives, including the foundational constitutional principle of ‘openness’, as set out in </w:t>
      </w:r>
      <w:r w:rsidR="005E3892" w:rsidRPr="0066432B">
        <w:rPr>
          <w:rFonts w:ascii="Tahoma" w:hAnsi="Tahoma" w:cs="Tahoma"/>
          <w:i/>
          <w:iCs/>
        </w:rPr>
        <w:t>S</w:t>
      </w:r>
      <w:r w:rsidR="00B6095E" w:rsidRPr="0066432B">
        <w:rPr>
          <w:rFonts w:ascii="Tahoma" w:hAnsi="Tahoma" w:cs="Tahoma"/>
          <w:i/>
          <w:iCs/>
        </w:rPr>
        <w:t xml:space="preserve">ection 1(d) of the </w:t>
      </w:r>
      <w:r w:rsidR="005E3892" w:rsidRPr="0066432B">
        <w:rPr>
          <w:rFonts w:ascii="Tahoma" w:hAnsi="Tahoma" w:cs="Tahoma"/>
          <w:i/>
          <w:iCs/>
        </w:rPr>
        <w:t>C</w:t>
      </w:r>
      <w:r w:rsidR="00B6095E" w:rsidRPr="0066432B">
        <w:rPr>
          <w:rFonts w:ascii="Tahoma" w:hAnsi="Tahoma" w:cs="Tahoma"/>
          <w:i/>
          <w:iCs/>
        </w:rPr>
        <w:t xml:space="preserve">onstitution which guides our democratic order. The constitutional requirement as set out in </w:t>
      </w:r>
      <w:r w:rsidR="005E3892" w:rsidRPr="0066432B">
        <w:rPr>
          <w:rFonts w:ascii="Tahoma" w:hAnsi="Tahoma" w:cs="Tahoma"/>
          <w:i/>
          <w:iCs/>
        </w:rPr>
        <w:t>S</w:t>
      </w:r>
      <w:r w:rsidR="00B6095E" w:rsidRPr="0066432B">
        <w:rPr>
          <w:rFonts w:ascii="Tahoma" w:hAnsi="Tahoma" w:cs="Tahoma"/>
          <w:i/>
          <w:iCs/>
        </w:rPr>
        <w:t>ection 59(1)(b), that the National Assembly must conduct its proceedings in an open manner, is also an important consideration in this case as at all times.</w:t>
      </w:r>
    </w:p>
    <w:p w:rsidR="00B6095E" w:rsidRPr="0066432B" w:rsidRDefault="005348EE" w:rsidP="003D4DDF">
      <w:pPr>
        <w:pStyle w:val="ListParagraph"/>
        <w:spacing w:line="480" w:lineRule="auto"/>
        <w:ind w:left="709"/>
        <w:jc w:val="both"/>
        <w:rPr>
          <w:rFonts w:ascii="Tahoma" w:hAnsi="Tahoma" w:cs="Tahoma"/>
          <w:i/>
          <w:iCs/>
        </w:rPr>
      </w:pPr>
      <w:r w:rsidRPr="0066432B">
        <w:rPr>
          <w:rFonts w:ascii="Tahoma" w:hAnsi="Tahoma" w:cs="Tahoma"/>
          <w:i/>
          <w:iCs/>
        </w:rPr>
        <w:t xml:space="preserve">I believe that the constitutional imperatives sit out above are equally compelling for the </w:t>
      </w:r>
      <w:r w:rsidR="005E3892" w:rsidRPr="0066432B">
        <w:rPr>
          <w:rFonts w:ascii="Tahoma" w:hAnsi="Tahoma" w:cs="Tahoma"/>
          <w:i/>
          <w:iCs/>
        </w:rPr>
        <w:t>A</w:t>
      </w:r>
      <w:r w:rsidRPr="0066432B">
        <w:rPr>
          <w:rFonts w:ascii="Tahoma" w:hAnsi="Tahoma" w:cs="Tahoma"/>
          <w:i/>
          <w:iCs/>
        </w:rPr>
        <w:t xml:space="preserve">ssembly to uphold, when considered against my assessment of the prevailing political atmosphere in the country at present. An open and transparent procedure followed by the </w:t>
      </w:r>
      <w:r w:rsidR="005E3892" w:rsidRPr="0066432B">
        <w:rPr>
          <w:rFonts w:ascii="Tahoma" w:hAnsi="Tahoma" w:cs="Tahoma"/>
          <w:i/>
          <w:iCs/>
        </w:rPr>
        <w:t>A</w:t>
      </w:r>
      <w:r w:rsidRPr="0066432B">
        <w:rPr>
          <w:rFonts w:ascii="Tahoma" w:hAnsi="Tahoma" w:cs="Tahoma"/>
          <w:i/>
          <w:iCs/>
        </w:rPr>
        <w:t xml:space="preserve">ssembly to exercise this important decision on the </w:t>
      </w:r>
      <w:r w:rsidR="005E3892" w:rsidRPr="0066432B">
        <w:rPr>
          <w:rFonts w:ascii="Tahoma" w:hAnsi="Tahoma" w:cs="Tahoma"/>
          <w:i/>
          <w:iCs/>
        </w:rPr>
        <w:t>S</w:t>
      </w:r>
      <w:r w:rsidRPr="0066432B">
        <w:rPr>
          <w:rFonts w:ascii="Tahoma" w:hAnsi="Tahoma" w:cs="Tahoma"/>
          <w:i/>
          <w:iCs/>
        </w:rPr>
        <w:t xml:space="preserve">ection 89 </w:t>
      </w:r>
      <w:r w:rsidR="005E3892" w:rsidRPr="0066432B">
        <w:rPr>
          <w:rFonts w:ascii="Tahoma" w:hAnsi="Tahoma" w:cs="Tahoma"/>
          <w:i/>
          <w:iCs/>
        </w:rPr>
        <w:t>I</w:t>
      </w:r>
      <w:r w:rsidRPr="0066432B">
        <w:rPr>
          <w:rFonts w:ascii="Tahoma" w:hAnsi="Tahoma" w:cs="Tahoma"/>
          <w:i/>
          <w:iCs/>
        </w:rPr>
        <w:t xml:space="preserve">ndependent </w:t>
      </w:r>
      <w:r w:rsidR="005E3892" w:rsidRPr="0066432B">
        <w:rPr>
          <w:rFonts w:ascii="Tahoma" w:hAnsi="Tahoma" w:cs="Tahoma"/>
          <w:i/>
          <w:iCs/>
        </w:rPr>
        <w:t>P</w:t>
      </w:r>
      <w:r w:rsidRPr="0066432B">
        <w:rPr>
          <w:rFonts w:ascii="Tahoma" w:hAnsi="Tahoma" w:cs="Tahoma"/>
          <w:i/>
          <w:iCs/>
        </w:rPr>
        <w:t xml:space="preserve">anel report, can only bring about public trust and confidence in the </w:t>
      </w:r>
      <w:r w:rsidR="005E3892" w:rsidRPr="0066432B">
        <w:rPr>
          <w:rFonts w:ascii="Tahoma" w:hAnsi="Tahoma" w:cs="Tahoma"/>
          <w:i/>
          <w:iCs/>
        </w:rPr>
        <w:t>A</w:t>
      </w:r>
      <w:r w:rsidRPr="0066432B">
        <w:rPr>
          <w:rFonts w:ascii="Tahoma" w:hAnsi="Tahoma" w:cs="Tahoma"/>
          <w:i/>
          <w:iCs/>
        </w:rPr>
        <w:t>ssembly and our democratic dispensation.</w:t>
      </w:r>
    </w:p>
    <w:p w:rsidR="005348EE" w:rsidRPr="0066432B" w:rsidRDefault="00241A19" w:rsidP="003D4DDF">
      <w:pPr>
        <w:pStyle w:val="ListParagraph"/>
        <w:spacing w:line="480" w:lineRule="auto"/>
        <w:ind w:left="709"/>
        <w:jc w:val="both"/>
        <w:rPr>
          <w:rFonts w:ascii="Tahoma" w:hAnsi="Tahoma" w:cs="Tahoma"/>
          <w:i/>
          <w:iCs/>
        </w:rPr>
      </w:pPr>
      <w:r w:rsidRPr="0066432B">
        <w:rPr>
          <w:rFonts w:ascii="Tahoma" w:hAnsi="Tahoma" w:cs="Tahoma"/>
          <w:i/>
          <w:iCs/>
        </w:rPr>
        <w:t xml:space="preserve">South African society is by its nature very politically robust and engaged. A parliamentary environment is always a highly politicised space, and can never be entirely free of political tensions, either between or even within parties. I am alive to what I consider to be serious political contestation within the governing party, to which the </w:t>
      </w:r>
      <w:r w:rsidR="005E3892" w:rsidRPr="0066432B">
        <w:rPr>
          <w:rFonts w:ascii="Tahoma" w:hAnsi="Tahoma" w:cs="Tahoma"/>
          <w:i/>
          <w:iCs/>
        </w:rPr>
        <w:t>P</w:t>
      </w:r>
      <w:r w:rsidRPr="0066432B">
        <w:rPr>
          <w:rFonts w:ascii="Tahoma" w:hAnsi="Tahoma" w:cs="Tahoma"/>
          <w:i/>
          <w:iCs/>
        </w:rPr>
        <w:t xml:space="preserve">resident of the </w:t>
      </w:r>
      <w:r w:rsidR="005E3892" w:rsidRPr="0066432B">
        <w:rPr>
          <w:rFonts w:ascii="Tahoma" w:hAnsi="Tahoma" w:cs="Tahoma"/>
          <w:i/>
          <w:iCs/>
        </w:rPr>
        <w:t>R</w:t>
      </w:r>
      <w:r w:rsidRPr="0066432B">
        <w:rPr>
          <w:rFonts w:ascii="Tahoma" w:hAnsi="Tahoma" w:cs="Tahoma"/>
          <w:i/>
          <w:iCs/>
        </w:rPr>
        <w:t xml:space="preserve">epublic belongs and is the national leader. However, I do not believe that the atmosphere is so generally toxified </w:t>
      </w:r>
      <w:r w:rsidR="005E3892" w:rsidRPr="0066432B">
        <w:rPr>
          <w:rFonts w:ascii="Tahoma" w:hAnsi="Tahoma" w:cs="Tahoma"/>
          <w:i/>
          <w:iCs/>
        </w:rPr>
        <w:t>or so</w:t>
      </w:r>
      <w:r w:rsidRPr="0066432B">
        <w:rPr>
          <w:rFonts w:ascii="Tahoma" w:hAnsi="Tahoma" w:cs="Tahoma"/>
          <w:i/>
          <w:iCs/>
        </w:rPr>
        <w:t xml:space="preserve"> highly charged that members of the </w:t>
      </w:r>
      <w:r w:rsidR="005E3892" w:rsidRPr="0066432B">
        <w:rPr>
          <w:rFonts w:ascii="Tahoma" w:hAnsi="Tahoma" w:cs="Tahoma"/>
          <w:i/>
          <w:iCs/>
        </w:rPr>
        <w:t>A</w:t>
      </w:r>
      <w:r w:rsidRPr="0066432B">
        <w:rPr>
          <w:rFonts w:ascii="Tahoma" w:hAnsi="Tahoma" w:cs="Tahoma"/>
          <w:i/>
          <w:iCs/>
        </w:rPr>
        <w:t xml:space="preserve">ssembly would be prevented from exercising their vote on </w:t>
      </w:r>
      <w:r w:rsidRPr="0066432B">
        <w:rPr>
          <w:rFonts w:ascii="Tahoma" w:hAnsi="Tahoma" w:cs="Tahoma"/>
          <w:i/>
          <w:iCs/>
        </w:rPr>
        <w:lastRenderedPageBreak/>
        <w:t>this question in accordance with their conscience using an open voting procedure. This is borne out by the various views that have been freely and publicly expressed over the last couple of days.</w:t>
      </w:r>
    </w:p>
    <w:p w:rsidR="00BC6664" w:rsidRPr="0066432B" w:rsidRDefault="00BC6664" w:rsidP="003D4DDF">
      <w:pPr>
        <w:pStyle w:val="ListParagraph"/>
        <w:spacing w:line="480" w:lineRule="auto"/>
        <w:ind w:left="709"/>
        <w:jc w:val="both"/>
        <w:rPr>
          <w:rFonts w:ascii="Tahoma" w:hAnsi="Tahoma" w:cs="Tahoma"/>
          <w:i/>
          <w:iCs/>
        </w:rPr>
      </w:pPr>
      <w:r w:rsidRPr="0066432B">
        <w:rPr>
          <w:rFonts w:ascii="Tahoma" w:hAnsi="Tahoma" w:cs="Tahoma"/>
          <w:i/>
          <w:iCs/>
        </w:rPr>
        <w:t>On the contrary, I believe that it closed voting procedure will deprive the citizens of identifying the positions of their representatives across party lines and it may facilitate the possibility of corruption aimed at influencing members to vote in a manner where they will be shielded from accountability to the people they represent for the exercise of their constitutional duty</w:t>
      </w:r>
      <w:r w:rsidR="00374064" w:rsidRPr="0066432B">
        <w:rPr>
          <w:rFonts w:ascii="Tahoma" w:hAnsi="Tahoma" w:cs="Tahoma"/>
          <w:i/>
          <w:iCs/>
        </w:rPr>
        <w:t>.</w:t>
      </w:r>
    </w:p>
    <w:p w:rsidR="00374064" w:rsidRPr="0066432B" w:rsidRDefault="00374064" w:rsidP="003D4DDF">
      <w:pPr>
        <w:pStyle w:val="ListParagraph"/>
        <w:spacing w:line="480" w:lineRule="auto"/>
        <w:ind w:left="709"/>
        <w:jc w:val="both"/>
        <w:rPr>
          <w:rFonts w:ascii="Tahoma" w:hAnsi="Tahoma" w:cs="Tahoma"/>
        </w:rPr>
      </w:pPr>
      <w:r w:rsidRPr="0066432B">
        <w:rPr>
          <w:rFonts w:ascii="Tahoma" w:hAnsi="Tahoma" w:cs="Tahoma"/>
          <w:i/>
          <w:iCs/>
        </w:rPr>
        <w:t>Accordingly, I cannot accede to your request for the use of a secret ballot voting procedure when the assembly votes on the section 89 independent panel report.</w:t>
      </w:r>
      <w:r w:rsidRPr="0066432B">
        <w:rPr>
          <w:rFonts w:ascii="Tahoma" w:hAnsi="Tahoma" w:cs="Tahoma"/>
        </w:rPr>
        <w:t>”</w:t>
      </w:r>
    </w:p>
    <w:p w:rsidR="003D4DDF" w:rsidRPr="0066432B" w:rsidRDefault="003D4DDF" w:rsidP="003D4DDF">
      <w:pPr>
        <w:pStyle w:val="ListParagraph"/>
        <w:spacing w:line="480" w:lineRule="auto"/>
        <w:ind w:left="709"/>
        <w:jc w:val="both"/>
        <w:rPr>
          <w:rFonts w:ascii="Tahoma" w:hAnsi="Tahoma" w:cs="Tahoma"/>
        </w:rPr>
      </w:pPr>
    </w:p>
    <w:p w:rsidR="008C70AE" w:rsidRPr="00E844B2" w:rsidRDefault="00E844B2" w:rsidP="00E844B2">
      <w:pPr>
        <w:tabs>
          <w:tab w:val="left" w:pos="709"/>
        </w:tabs>
        <w:spacing w:line="480" w:lineRule="auto"/>
        <w:jc w:val="both"/>
        <w:rPr>
          <w:rFonts w:ascii="Tahoma" w:hAnsi="Tahoma" w:cs="Tahoma"/>
        </w:rPr>
      </w:pPr>
      <w:r w:rsidRPr="0066432B">
        <w:rPr>
          <w:rFonts w:ascii="Tahoma" w:hAnsi="Tahoma" w:cs="Tahoma"/>
          <w:iCs/>
          <w:sz w:val="24"/>
          <w:szCs w:val="24"/>
        </w:rPr>
        <w:t>[16]</w:t>
      </w:r>
      <w:r w:rsidRPr="0066432B">
        <w:rPr>
          <w:rFonts w:ascii="Tahoma" w:hAnsi="Tahoma" w:cs="Tahoma"/>
          <w:iCs/>
          <w:sz w:val="24"/>
          <w:szCs w:val="24"/>
        </w:rPr>
        <w:tab/>
      </w:r>
      <w:r w:rsidR="008C70AE" w:rsidRPr="00E844B2">
        <w:rPr>
          <w:rFonts w:ascii="Tahoma" w:hAnsi="Tahoma" w:cs="Tahoma"/>
        </w:rPr>
        <w:t>It was determined at a meeting of the Assembly’s programming committee on 5</w:t>
      </w:r>
      <w:r w:rsidR="00913474" w:rsidRPr="00E844B2">
        <w:rPr>
          <w:rFonts w:ascii="Tahoma" w:hAnsi="Tahoma" w:cs="Tahoma"/>
        </w:rPr>
        <w:t> </w:t>
      </w:r>
      <w:r w:rsidR="008C70AE" w:rsidRPr="00E844B2">
        <w:rPr>
          <w:rFonts w:ascii="Tahoma" w:hAnsi="Tahoma" w:cs="Tahoma"/>
        </w:rPr>
        <w:t>December 2022</w:t>
      </w:r>
      <w:r w:rsidR="00B72643" w:rsidRPr="00E844B2">
        <w:rPr>
          <w:rFonts w:ascii="Tahoma" w:hAnsi="Tahoma" w:cs="Tahoma"/>
        </w:rPr>
        <w:t xml:space="preserve"> that the independent panel’s report would be considered by the Assembly at a sitting on 13 December 2022</w:t>
      </w:r>
      <w:r w:rsidR="008C70AE" w:rsidRPr="00E844B2">
        <w:rPr>
          <w:rFonts w:ascii="Tahoma" w:hAnsi="Tahoma" w:cs="Tahoma"/>
        </w:rPr>
        <w:t>.  At that meeting</w:t>
      </w:r>
      <w:r w:rsidR="00913474" w:rsidRPr="00E844B2">
        <w:rPr>
          <w:rFonts w:ascii="Tahoma" w:hAnsi="Tahoma" w:cs="Tahoma"/>
        </w:rPr>
        <w:t>, which Mr Zungula attended,</w:t>
      </w:r>
      <w:r w:rsidR="008C70AE" w:rsidRPr="00E844B2">
        <w:rPr>
          <w:rFonts w:ascii="Tahoma" w:hAnsi="Tahoma" w:cs="Tahoma"/>
        </w:rPr>
        <w:t xml:space="preserve"> the </w:t>
      </w:r>
      <w:r w:rsidR="002B7DB9" w:rsidRPr="00E844B2">
        <w:rPr>
          <w:rFonts w:ascii="Tahoma" w:hAnsi="Tahoma" w:cs="Tahoma"/>
        </w:rPr>
        <w:t>Speaker</w:t>
      </w:r>
      <w:r w:rsidR="008C70AE" w:rsidRPr="00E844B2">
        <w:rPr>
          <w:rFonts w:ascii="Tahoma" w:hAnsi="Tahoma" w:cs="Tahoma"/>
        </w:rPr>
        <w:t xml:space="preserve"> was recorded as having said the following:</w:t>
      </w:r>
    </w:p>
    <w:p w:rsidR="005E3892" w:rsidRPr="0066432B" w:rsidRDefault="005E3892" w:rsidP="003D4DDF">
      <w:pPr>
        <w:pStyle w:val="ListParagraph"/>
        <w:spacing w:before="120" w:after="120" w:line="360" w:lineRule="auto"/>
        <w:ind w:left="709"/>
        <w:contextualSpacing w:val="0"/>
        <w:jc w:val="both"/>
        <w:rPr>
          <w:rFonts w:ascii="Tahoma" w:hAnsi="Tahoma" w:cs="Tahoma"/>
        </w:rPr>
      </w:pPr>
      <w:r w:rsidRPr="0066432B">
        <w:rPr>
          <w:rFonts w:ascii="Tahoma" w:hAnsi="Tahoma" w:cs="Tahoma"/>
        </w:rPr>
        <w:t>“</w:t>
      </w:r>
      <w:r w:rsidR="00AD3DC0" w:rsidRPr="0066432B">
        <w:rPr>
          <w:rFonts w:ascii="Tahoma" w:hAnsi="Tahoma" w:cs="Tahoma"/>
        </w:rPr>
        <w:t>F</w:t>
      </w:r>
      <w:r w:rsidRPr="0066432B">
        <w:rPr>
          <w:rFonts w:ascii="Tahoma" w:hAnsi="Tahoma" w:cs="Tahoma"/>
        </w:rPr>
        <w:t>irstly, we all agree to the 13th. I don't hear any dissenting voice, and that from now onwards, your office will start organising or arranging for a venue where we will all be physical. That's number two.</w:t>
      </w:r>
    </w:p>
    <w:p w:rsidR="005E3892" w:rsidRPr="0066432B" w:rsidRDefault="005E3892" w:rsidP="003D4DDF">
      <w:pPr>
        <w:pStyle w:val="ListParagraph"/>
        <w:tabs>
          <w:tab w:val="left" w:pos="709"/>
        </w:tabs>
        <w:spacing w:before="120" w:after="120" w:line="360" w:lineRule="auto"/>
        <w:ind w:left="709"/>
        <w:contextualSpacing w:val="0"/>
        <w:jc w:val="both"/>
        <w:rPr>
          <w:rFonts w:ascii="Tahoma" w:hAnsi="Tahoma" w:cs="Tahoma"/>
        </w:rPr>
      </w:pPr>
      <w:r w:rsidRPr="0066432B">
        <w:rPr>
          <w:rFonts w:ascii="Tahoma" w:hAnsi="Tahoma" w:cs="Tahoma"/>
        </w:rPr>
        <w:t>The third issue is that this will be a manual roll call. Is that agreed?</w:t>
      </w:r>
      <w:r w:rsidR="00F42CF0" w:rsidRPr="0066432B">
        <w:rPr>
          <w:rFonts w:ascii="Tahoma" w:hAnsi="Tahoma" w:cs="Tahoma"/>
        </w:rPr>
        <w:t xml:space="preserve"> </w:t>
      </w:r>
      <w:r w:rsidR="00AD3DC0" w:rsidRPr="0066432B">
        <w:rPr>
          <w:rFonts w:ascii="Tahoma" w:hAnsi="Tahoma" w:cs="Tahoma"/>
        </w:rPr>
        <w:t>T</w:t>
      </w:r>
      <w:r w:rsidR="00F42CF0" w:rsidRPr="0066432B">
        <w:rPr>
          <w:rFonts w:ascii="Tahoma" w:hAnsi="Tahoma" w:cs="Tahoma"/>
        </w:rPr>
        <w:t>hose are three critical issues which we seem to be agreeing to.</w:t>
      </w:r>
    </w:p>
    <w:p w:rsidR="00F42CF0" w:rsidRPr="0066432B" w:rsidRDefault="00F42CF0" w:rsidP="003D4DDF">
      <w:pPr>
        <w:pStyle w:val="ListParagraph"/>
        <w:tabs>
          <w:tab w:val="left" w:pos="709"/>
        </w:tabs>
        <w:spacing w:before="120" w:after="120" w:line="360" w:lineRule="auto"/>
        <w:ind w:left="709"/>
        <w:contextualSpacing w:val="0"/>
        <w:jc w:val="both"/>
        <w:rPr>
          <w:rFonts w:ascii="Tahoma" w:hAnsi="Tahoma" w:cs="Tahoma"/>
        </w:rPr>
      </w:pPr>
      <w:r w:rsidRPr="0066432B">
        <w:rPr>
          <w:rFonts w:ascii="Tahoma" w:hAnsi="Tahoma" w:cs="Tahoma"/>
        </w:rPr>
        <w:t xml:space="preserve">Honourable </w:t>
      </w:r>
      <w:r w:rsidR="000E0359" w:rsidRPr="0066432B">
        <w:rPr>
          <w:rFonts w:ascii="Tahoma" w:hAnsi="Tahoma" w:cs="Tahoma"/>
        </w:rPr>
        <w:t>M</w:t>
      </w:r>
      <w:r w:rsidRPr="0066432B">
        <w:rPr>
          <w:rFonts w:ascii="Tahoma" w:hAnsi="Tahoma" w:cs="Tahoma"/>
        </w:rPr>
        <w:t>embers, it's not as th</w:t>
      </w:r>
      <w:r w:rsidR="000E0359" w:rsidRPr="0066432B">
        <w:rPr>
          <w:rFonts w:ascii="Tahoma" w:hAnsi="Tahoma" w:cs="Tahoma"/>
        </w:rPr>
        <w:t>ough</w:t>
      </w:r>
      <w:r w:rsidRPr="0066432B">
        <w:rPr>
          <w:rFonts w:ascii="Tahoma" w:hAnsi="Tahoma" w:cs="Tahoma"/>
        </w:rPr>
        <w:t xml:space="preserve"> the issue of secret ballot as Honourable Zungula referred to earlier was not raised. It was raised. However, Honourable Zungula, the reasons given, right, did not assist us, did not enable us, to take an informed decision in a sense. </w:t>
      </w:r>
      <w:r w:rsidRPr="0066432B">
        <w:rPr>
          <w:rFonts w:ascii="Tahoma" w:hAnsi="Tahoma" w:cs="Tahoma"/>
          <w:u w:val="single"/>
        </w:rPr>
        <w:t xml:space="preserve">You know that once you say secret ballot, it has to </w:t>
      </w:r>
      <w:r w:rsidRPr="0066432B">
        <w:rPr>
          <w:rFonts w:ascii="Tahoma" w:hAnsi="Tahoma" w:cs="Tahoma"/>
          <w:u w:val="single"/>
        </w:rPr>
        <w:lastRenderedPageBreak/>
        <w:t>be extraordinary circumstances, and that is the only reason why you were not granted a secret ballot</w:t>
      </w:r>
      <w:r w:rsidRPr="0066432B">
        <w:rPr>
          <w:rFonts w:ascii="Tahoma" w:hAnsi="Tahoma" w:cs="Tahoma"/>
        </w:rPr>
        <w:t>. For now ... there's loadshedding ... my God ... for now, we are agreeing honourable members, we will proceed in the manner I've outlined ...”</w:t>
      </w:r>
    </w:p>
    <w:p w:rsidR="004A411F" w:rsidRPr="0066432B" w:rsidRDefault="004A411F" w:rsidP="00913474">
      <w:pPr>
        <w:pStyle w:val="ListParagraph"/>
        <w:spacing w:before="120" w:after="120" w:line="480" w:lineRule="auto"/>
        <w:ind w:left="0"/>
        <w:contextualSpacing w:val="0"/>
        <w:jc w:val="both"/>
      </w:pPr>
      <w:r w:rsidRPr="0066432B">
        <w:rPr>
          <w:rFonts w:ascii="Tahoma" w:hAnsi="Tahoma" w:cs="Tahoma"/>
          <w:iCs/>
        </w:rPr>
        <w:t xml:space="preserve">The Speaker, immediately after making those </w:t>
      </w:r>
      <w:r w:rsidR="00CA2950" w:rsidRPr="0066432B">
        <w:rPr>
          <w:rFonts w:ascii="Tahoma" w:hAnsi="Tahoma" w:cs="Tahoma"/>
          <w:iCs/>
        </w:rPr>
        <w:t>utterances</w:t>
      </w:r>
      <w:r w:rsidRPr="0066432B">
        <w:rPr>
          <w:rFonts w:ascii="Tahoma" w:hAnsi="Tahoma" w:cs="Tahoma"/>
          <w:iCs/>
        </w:rPr>
        <w:t xml:space="preserve"> also stated that she had: </w:t>
      </w:r>
      <w:r w:rsidRPr="0066432B">
        <w:rPr>
          <w:rFonts w:ascii="Tahoma" w:hAnsi="Tahoma" w:cs="Tahoma"/>
          <w:i/>
          <w:iCs/>
        </w:rPr>
        <w:t>“..considered the request for a vote by secret ballot and have communicated my decision and the reasons for my decision in this regard</w:t>
      </w:r>
      <w:r w:rsidR="00CA2950" w:rsidRPr="0066432B">
        <w:rPr>
          <w:rFonts w:ascii="Tahoma" w:hAnsi="Tahoma" w:cs="Tahoma"/>
          <w:i/>
          <w:iCs/>
        </w:rPr>
        <w:t xml:space="preserve"> </w:t>
      </w:r>
      <w:r w:rsidRPr="0066432B">
        <w:t>”</w:t>
      </w:r>
      <w:r w:rsidR="00CA2950" w:rsidRPr="0066432B">
        <w:t>.</w:t>
      </w:r>
    </w:p>
    <w:p w:rsidR="00913474" w:rsidRPr="00E844B2" w:rsidRDefault="00E844B2" w:rsidP="00E844B2">
      <w:pPr>
        <w:tabs>
          <w:tab w:val="left" w:pos="709"/>
        </w:tabs>
        <w:spacing w:before="120" w:after="120" w:line="480" w:lineRule="auto"/>
        <w:jc w:val="both"/>
        <w:rPr>
          <w:rFonts w:ascii="Tahoma" w:hAnsi="Tahoma" w:cs="Tahoma"/>
        </w:rPr>
      </w:pPr>
      <w:r w:rsidRPr="0066432B">
        <w:rPr>
          <w:rFonts w:ascii="Tahoma" w:hAnsi="Tahoma" w:cs="Tahoma"/>
          <w:iCs/>
          <w:sz w:val="24"/>
          <w:szCs w:val="24"/>
        </w:rPr>
        <w:t>[17]</w:t>
      </w:r>
      <w:r w:rsidRPr="0066432B">
        <w:rPr>
          <w:rFonts w:ascii="Tahoma" w:hAnsi="Tahoma" w:cs="Tahoma"/>
          <w:iCs/>
          <w:sz w:val="24"/>
          <w:szCs w:val="24"/>
        </w:rPr>
        <w:tab/>
      </w:r>
      <w:r w:rsidR="00913474" w:rsidRPr="00E844B2">
        <w:rPr>
          <w:rFonts w:ascii="Tahoma" w:hAnsi="Tahoma" w:cs="Tahoma"/>
        </w:rPr>
        <w:t>The applicant placed emphasis on the sentence in the Speaker’s utterances</w:t>
      </w:r>
      <w:r w:rsidR="00095143" w:rsidRPr="00E844B2">
        <w:rPr>
          <w:rFonts w:ascii="Tahoma" w:hAnsi="Tahoma" w:cs="Tahoma"/>
        </w:rPr>
        <w:t>,</w:t>
      </w:r>
      <w:r w:rsidR="00913474" w:rsidRPr="00E844B2">
        <w:rPr>
          <w:rFonts w:ascii="Tahoma" w:hAnsi="Tahoma" w:cs="Tahoma"/>
        </w:rPr>
        <w:t xml:space="preserve"> that has been underlined in the passage quoted above.  It contended that it was at odds with the Speaker’s written reasons for declining its request for a secret ballot.  It also argued that the Speaker’s utterance demonstrated an approach at odds with the import of the SCA’s judgment in the </w:t>
      </w:r>
      <w:r w:rsidR="00913474" w:rsidRPr="00E844B2">
        <w:rPr>
          <w:rFonts w:ascii="Tahoma" w:hAnsi="Tahoma" w:cs="Tahoma"/>
          <w:i/>
          <w:iCs/>
        </w:rPr>
        <w:t>ATM</w:t>
      </w:r>
      <w:r w:rsidR="00913474" w:rsidRPr="00E844B2">
        <w:rPr>
          <w:rFonts w:ascii="Tahoma" w:hAnsi="Tahoma" w:cs="Tahoma"/>
        </w:rPr>
        <w:t xml:space="preserve"> case.</w:t>
      </w:r>
    </w:p>
    <w:p w:rsidR="00DA5B7B" w:rsidRPr="00E844B2" w:rsidRDefault="00E844B2" w:rsidP="00E844B2">
      <w:pPr>
        <w:tabs>
          <w:tab w:val="left" w:pos="709"/>
        </w:tabs>
        <w:spacing w:before="120" w:after="120" w:line="480" w:lineRule="auto"/>
        <w:jc w:val="both"/>
        <w:rPr>
          <w:rFonts w:ascii="Tahoma" w:hAnsi="Tahoma" w:cs="Tahoma"/>
        </w:rPr>
      </w:pPr>
      <w:r w:rsidRPr="0066432B">
        <w:rPr>
          <w:rFonts w:ascii="Tahoma" w:hAnsi="Tahoma" w:cs="Tahoma"/>
          <w:iCs/>
          <w:sz w:val="24"/>
          <w:szCs w:val="24"/>
        </w:rPr>
        <w:t>[18]</w:t>
      </w:r>
      <w:r w:rsidRPr="0066432B">
        <w:rPr>
          <w:rFonts w:ascii="Tahoma" w:hAnsi="Tahoma" w:cs="Tahoma"/>
          <w:iCs/>
          <w:sz w:val="24"/>
          <w:szCs w:val="24"/>
        </w:rPr>
        <w:tab/>
      </w:r>
      <w:r w:rsidR="00DA5B7B" w:rsidRPr="00E844B2">
        <w:rPr>
          <w:rFonts w:ascii="Tahoma" w:hAnsi="Tahoma" w:cs="Tahoma"/>
        </w:rPr>
        <w:t>On 6 December 2022, the ATM wrote to the Speaker asking her to reconsider her decision.</w:t>
      </w:r>
      <w:r w:rsidR="00757692" w:rsidRPr="00E844B2">
        <w:rPr>
          <w:rFonts w:ascii="Tahoma" w:hAnsi="Tahoma" w:cs="Tahoma"/>
        </w:rPr>
        <w:t xml:space="preserve">  The letter, which was written by Mr Zungula, recorded that the ATM accepted that the Speaker had acted in good faith in making her initial decision.  It did not refer to or in any way rely on the aforementioned </w:t>
      </w:r>
      <w:r w:rsidR="00CA2950" w:rsidRPr="00E844B2">
        <w:rPr>
          <w:rFonts w:ascii="Tahoma" w:hAnsi="Tahoma" w:cs="Tahoma"/>
        </w:rPr>
        <w:t>utterances</w:t>
      </w:r>
      <w:r w:rsidR="00757692" w:rsidRPr="00E844B2">
        <w:rPr>
          <w:rFonts w:ascii="Tahoma" w:hAnsi="Tahoma" w:cs="Tahoma"/>
        </w:rPr>
        <w:t xml:space="preserve"> of the Speaker at the previous day’s meeting of the Programming Committee.</w:t>
      </w:r>
    </w:p>
    <w:p w:rsidR="00C25BA9" w:rsidRPr="00E844B2" w:rsidRDefault="00E844B2" w:rsidP="00E844B2">
      <w:pPr>
        <w:tabs>
          <w:tab w:val="left" w:pos="709"/>
        </w:tabs>
        <w:spacing w:before="120" w:after="120" w:line="480" w:lineRule="auto"/>
        <w:jc w:val="both"/>
        <w:rPr>
          <w:rFonts w:ascii="Tahoma" w:hAnsi="Tahoma" w:cs="Tahoma"/>
        </w:rPr>
      </w:pPr>
      <w:r w:rsidRPr="0066432B">
        <w:rPr>
          <w:rFonts w:ascii="Tahoma" w:hAnsi="Tahoma" w:cs="Tahoma"/>
          <w:iCs/>
          <w:sz w:val="24"/>
          <w:szCs w:val="24"/>
        </w:rPr>
        <w:t>[19]</w:t>
      </w:r>
      <w:r w:rsidRPr="0066432B">
        <w:rPr>
          <w:rFonts w:ascii="Tahoma" w:hAnsi="Tahoma" w:cs="Tahoma"/>
          <w:iCs/>
          <w:sz w:val="24"/>
          <w:szCs w:val="24"/>
        </w:rPr>
        <w:tab/>
      </w:r>
      <w:r w:rsidR="00C25BA9" w:rsidRPr="00E844B2">
        <w:rPr>
          <w:rFonts w:ascii="Tahoma" w:hAnsi="Tahoma" w:cs="Tahoma"/>
        </w:rPr>
        <w:t>In support of its request for a reconsideration of the Speaker’s decision, the ATM drew attention to a statement published on Twitter at @ANC that the national executive committee of the ANC had resolved that the ANC would vote against the adoption of the independent panel’s report “</w:t>
      </w:r>
      <w:r w:rsidR="00C25BA9" w:rsidRPr="00E844B2">
        <w:rPr>
          <w:rFonts w:ascii="Tahoma" w:hAnsi="Tahoma" w:cs="Tahoma"/>
          <w:i/>
          <w:iCs/>
        </w:rPr>
        <w:t xml:space="preserve">given the fact that it </w:t>
      </w:r>
      <w:r w:rsidR="001A1353" w:rsidRPr="00E844B2">
        <w:rPr>
          <w:rFonts w:ascii="Tahoma" w:hAnsi="Tahoma" w:cs="Tahoma"/>
        </w:rPr>
        <w:t xml:space="preserve">[the report] </w:t>
      </w:r>
      <w:r w:rsidR="00C25BA9" w:rsidRPr="00E844B2">
        <w:rPr>
          <w:rFonts w:ascii="Tahoma" w:hAnsi="Tahoma" w:cs="Tahoma"/>
          <w:i/>
          <w:iCs/>
        </w:rPr>
        <w:t xml:space="preserve">is </w:t>
      </w:r>
      <w:r w:rsidR="00CA2950" w:rsidRPr="00E844B2">
        <w:rPr>
          <w:rFonts w:ascii="Tahoma" w:hAnsi="Tahoma" w:cs="Tahoma"/>
          <w:i/>
          <w:iCs/>
        </w:rPr>
        <w:t>being</w:t>
      </w:r>
      <w:r w:rsidR="00C25BA9" w:rsidRPr="00E844B2">
        <w:rPr>
          <w:rFonts w:ascii="Tahoma" w:hAnsi="Tahoma" w:cs="Tahoma"/>
          <w:i/>
          <w:iCs/>
        </w:rPr>
        <w:t xml:space="preserve"> taken on</w:t>
      </w:r>
      <w:r w:rsidR="00C25BA9" w:rsidRPr="00E844B2">
        <w:rPr>
          <w:rFonts w:ascii="Tahoma" w:hAnsi="Tahoma" w:cs="Tahoma"/>
        </w:rPr>
        <w:t xml:space="preserve"> [judicial] </w:t>
      </w:r>
      <w:r w:rsidR="00C25BA9" w:rsidRPr="00E844B2">
        <w:rPr>
          <w:rFonts w:ascii="Tahoma" w:hAnsi="Tahoma" w:cs="Tahoma"/>
          <w:i/>
          <w:iCs/>
        </w:rPr>
        <w:t>review</w:t>
      </w:r>
      <w:r w:rsidR="00C25BA9" w:rsidRPr="00E844B2">
        <w:rPr>
          <w:rFonts w:ascii="Tahoma" w:hAnsi="Tahoma" w:cs="Tahoma"/>
        </w:rPr>
        <w:t>”.</w:t>
      </w:r>
      <w:r w:rsidR="002F6393" w:rsidRPr="00E844B2">
        <w:rPr>
          <w:rFonts w:ascii="Tahoma" w:hAnsi="Tahoma" w:cs="Tahoma"/>
        </w:rPr>
        <w:t xml:space="preserve">  It also referred to a statement by the acting secretary-general of the ANC at a related press briefing that although there were </w:t>
      </w:r>
      <w:r w:rsidR="00C40AB0" w:rsidRPr="00E844B2">
        <w:rPr>
          <w:rFonts w:ascii="Tahoma" w:hAnsi="Tahoma" w:cs="Tahoma"/>
        </w:rPr>
        <w:t xml:space="preserve">differing views on the matter within the party it would be instructing its members to vote in accordance with the determination made by its national executive committee.  The ATM </w:t>
      </w:r>
      <w:r w:rsidR="00C40AB0" w:rsidRPr="00E844B2">
        <w:rPr>
          <w:rFonts w:ascii="Tahoma" w:hAnsi="Tahoma" w:cs="Tahoma"/>
        </w:rPr>
        <w:lastRenderedPageBreak/>
        <w:t xml:space="preserve">pointed out that </w:t>
      </w:r>
      <w:r w:rsidR="00CA2950" w:rsidRPr="00E844B2">
        <w:rPr>
          <w:rFonts w:ascii="Tahoma" w:hAnsi="Tahoma" w:cs="Tahoma"/>
        </w:rPr>
        <w:t xml:space="preserve">between national conferences </w:t>
      </w:r>
      <w:r w:rsidR="00C40AB0" w:rsidRPr="00E844B2">
        <w:rPr>
          <w:rFonts w:ascii="Tahoma" w:hAnsi="Tahoma" w:cs="Tahoma"/>
        </w:rPr>
        <w:t xml:space="preserve">the NEC was the highest decision-making body of the ANC and </w:t>
      </w:r>
      <w:r w:rsidR="001A1353" w:rsidRPr="00E844B2">
        <w:rPr>
          <w:rFonts w:ascii="Tahoma" w:hAnsi="Tahoma" w:cs="Tahoma"/>
        </w:rPr>
        <w:t>proceeded as follows,</w:t>
      </w:r>
      <w:r w:rsidR="00C40AB0" w:rsidRPr="00E844B2">
        <w:rPr>
          <w:rFonts w:ascii="Tahoma" w:hAnsi="Tahoma" w:cs="Tahoma"/>
        </w:rPr>
        <w:t xml:space="preserve"> “</w:t>
      </w:r>
      <w:r w:rsidR="00C40AB0" w:rsidRPr="00E844B2">
        <w:rPr>
          <w:rFonts w:ascii="Tahoma" w:hAnsi="Tahoma" w:cs="Tahoma"/>
          <w:i/>
          <w:iCs/>
        </w:rPr>
        <w:t xml:space="preserve">noting the ANC subscribes to </w:t>
      </w:r>
      <w:r w:rsidR="00F00AA0" w:rsidRPr="00E844B2">
        <w:rPr>
          <w:rFonts w:ascii="Tahoma" w:hAnsi="Tahoma" w:cs="Tahoma"/>
          <w:i/>
          <w:iCs/>
        </w:rPr>
        <w:t>D</w:t>
      </w:r>
      <w:r w:rsidR="00C40AB0" w:rsidRPr="00E844B2">
        <w:rPr>
          <w:rFonts w:ascii="Tahoma" w:hAnsi="Tahoma" w:cs="Tahoma"/>
          <w:i/>
          <w:iCs/>
        </w:rPr>
        <w:t xml:space="preserve">emocratic </w:t>
      </w:r>
      <w:r w:rsidR="00F00AA0" w:rsidRPr="00E844B2">
        <w:rPr>
          <w:rFonts w:ascii="Tahoma" w:hAnsi="Tahoma" w:cs="Tahoma"/>
          <w:i/>
          <w:iCs/>
        </w:rPr>
        <w:t>C</w:t>
      </w:r>
      <w:r w:rsidR="00C40AB0" w:rsidRPr="00E844B2">
        <w:rPr>
          <w:rFonts w:ascii="Tahoma" w:hAnsi="Tahoma" w:cs="Tahoma"/>
          <w:i/>
          <w:iCs/>
        </w:rPr>
        <w:t xml:space="preserve">entralism where the decision of the higher structure is binding to all members of the organisation, it is impossible and irrational to the extreme to expect disciplined members of the ANC who differ with the position of the organisation to defy their line of </w:t>
      </w:r>
      <w:r w:rsidR="00F00AA0" w:rsidRPr="00E844B2">
        <w:rPr>
          <w:rFonts w:ascii="Tahoma" w:hAnsi="Tahoma" w:cs="Tahoma"/>
          <w:i/>
          <w:iCs/>
        </w:rPr>
        <w:t>m</w:t>
      </w:r>
      <w:r w:rsidR="00C40AB0" w:rsidRPr="00E844B2">
        <w:rPr>
          <w:rFonts w:ascii="Tahoma" w:hAnsi="Tahoma" w:cs="Tahoma"/>
          <w:i/>
          <w:iCs/>
        </w:rPr>
        <w:t xml:space="preserve">arch and vote according to their conscience as envisaged by the </w:t>
      </w:r>
      <w:r w:rsidR="00F00AA0" w:rsidRPr="00E844B2">
        <w:rPr>
          <w:rFonts w:ascii="Tahoma" w:hAnsi="Tahoma" w:cs="Tahoma"/>
          <w:i/>
          <w:iCs/>
        </w:rPr>
        <w:t>S</w:t>
      </w:r>
      <w:r w:rsidR="00C40AB0" w:rsidRPr="00E844B2">
        <w:rPr>
          <w:rFonts w:ascii="Tahoma" w:hAnsi="Tahoma" w:cs="Tahoma"/>
          <w:i/>
          <w:iCs/>
        </w:rPr>
        <w:t>peaker ... The ANC NEC directive means the citizens</w:t>
      </w:r>
      <w:r w:rsidR="00F00AA0" w:rsidRPr="00E844B2">
        <w:rPr>
          <w:rFonts w:ascii="Tahoma" w:hAnsi="Tahoma" w:cs="Tahoma"/>
          <w:i/>
          <w:iCs/>
        </w:rPr>
        <w:t xml:space="preserve"> will only be exposed to the party</w:t>
      </w:r>
      <w:r w:rsidR="00F00AA0" w:rsidRPr="00E844B2">
        <w:rPr>
          <w:rFonts w:ascii="Tahoma" w:hAnsi="Tahoma" w:cs="Tahoma"/>
        </w:rPr>
        <w:t xml:space="preserve"> </w:t>
      </w:r>
      <w:r w:rsidR="00F00AA0" w:rsidRPr="00E844B2">
        <w:rPr>
          <w:rFonts w:ascii="Tahoma" w:hAnsi="Tahoma" w:cs="Tahoma"/>
          <w:i/>
          <w:iCs/>
        </w:rPr>
        <w:t>position instead of individual representatives and thus the stated contention of the speaker is heavily contradicted and defeated</w:t>
      </w:r>
      <w:r w:rsidR="00F00AA0" w:rsidRPr="00E844B2">
        <w:rPr>
          <w:rFonts w:ascii="Tahoma" w:hAnsi="Tahoma" w:cs="Tahoma"/>
        </w:rPr>
        <w:t>”.  The letter also drew attention to a statement by the ANC chief whip that ANC members would be expected “</w:t>
      </w:r>
      <w:r w:rsidR="00F00AA0" w:rsidRPr="00E844B2">
        <w:rPr>
          <w:rFonts w:ascii="Tahoma" w:hAnsi="Tahoma" w:cs="Tahoma"/>
          <w:i/>
          <w:iCs/>
        </w:rPr>
        <w:t>to toe the party line</w:t>
      </w:r>
      <w:r w:rsidR="00F00AA0" w:rsidRPr="00E844B2">
        <w:rPr>
          <w:rFonts w:ascii="Tahoma" w:hAnsi="Tahoma" w:cs="Tahoma"/>
        </w:rPr>
        <w:t>”.</w:t>
      </w:r>
    </w:p>
    <w:p w:rsidR="00F00AA0" w:rsidRPr="00E844B2" w:rsidRDefault="00E844B2" w:rsidP="00E844B2">
      <w:pPr>
        <w:tabs>
          <w:tab w:val="left" w:pos="709"/>
        </w:tabs>
        <w:spacing w:before="120" w:after="120" w:line="480" w:lineRule="auto"/>
        <w:jc w:val="both"/>
        <w:rPr>
          <w:rFonts w:ascii="Tahoma" w:hAnsi="Tahoma" w:cs="Tahoma"/>
        </w:rPr>
      </w:pPr>
      <w:r w:rsidRPr="0066432B">
        <w:rPr>
          <w:rFonts w:ascii="Tahoma" w:hAnsi="Tahoma" w:cs="Tahoma"/>
          <w:iCs/>
          <w:sz w:val="24"/>
          <w:szCs w:val="24"/>
        </w:rPr>
        <w:t>[20]</w:t>
      </w:r>
      <w:r w:rsidRPr="0066432B">
        <w:rPr>
          <w:rFonts w:ascii="Tahoma" w:hAnsi="Tahoma" w:cs="Tahoma"/>
          <w:iCs/>
          <w:sz w:val="24"/>
          <w:szCs w:val="24"/>
        </w:rPr>
        <w:tab/>
      </w:r>
      <w:r w:rsidR="00F00AA0" w:rsidRPr="00E844B2">
        <w:rPr>
          <w:rFonts w:ascii="Tahoma" w:hAnsi="Tahoma" w:cs="Tahoma"/>
        </w:rPr>
        <w:t>The Speaker responded by letter dated 12 December 2022, in which she confirmed her initial decision and stood by the reasons that she had provided for making it.</w:t>
      </w:r>
    </w:p>
    <w:p w:rsidR="004F2CC8" w:rsidRPr="00E844B2" w:rsidRDefault="00E844B2" w:rsidP="00E844B2">
      <w:pPr>
        <w:tabs>
          <w:tab w:val="left" w:pos="709"/>
        </w:tabs>
        <w:spacing w:before="120" w:after="120" w:line="480" w:lineRule="auto"/>
        <w:jc w:val="both"/>
        <w:rPr>
          <w:rFonts w:ascii="Tahoma" w:hAnsi="Tahoma" w:cs="Tahoma"/>
        </w:rPr>
      </w:pPr>
      <w:r w:rsidRPr="0066432B">
        <w:rPr>
          <w:rFonts w:ascii="Tahoma" w:hAnsi="Tahoma" w:cs="Tahoma"/>
          <w:iCs/>
          <w:sz w:val="24"/>
          <w:szCs w:val="24"/>
        </w:rPr>
        <w:t>[21]</w:t>
      </w:r>
      <w:r w:rsidRPr="0066432B">
        <w:rPr>
          <w:rFonts w:ascii="Tahoma" w:hAnsi="Tahoma" w:cs="Tahoma"/>
          <w:iCs/>
          <w:sz w:val="24"/>
          <w:szCs w:val="24"/>
        </w:rPr>
        <w:tab/>
      </w:r>
      <w:r w:rsidR="004F2CC8" w:rsidRPr="00E844B2">
        <w:rPr>
          <w:rFonts w:ascii="Tahoma" w:hAnsi="Tahoma" w:cs="Tahoma"/>
        </w:rPr>
        <w:t xml:space="preserve">The ATM again addressed the Speaker by letter on 12 December 2022, in which it contended that her refusal to accede to its entreaties for a secret ballot was irrational and unlawful for being at odds with the judgment of the Constitutional Court in </w:t>
      </w:r>
      <w:r w:rsidR="004F2CC8" w:rsidRPr="00E844B2">
        <w:rPr>
          <w:rFonts w:ascii="Tahoma" w:hAnsi="Tahoma" w:cs="Tahoma"/>
          <w:i/>
          <w:iCs/>
        </w:rPr>
        <w:t xml:space="preserve">UDM </w:t>
      </w:r>
      <w:r w:rsidR="004F2CC8" w:rsidRPr="00E844B2">
        <w:rPr>
          <w:rFonts w:ascii="Tahoma" w:hAnsi="Tahoma" w:cs="Tahoma"/>
        </w:rPr>
        <w:t>supra.</w:t>
      </w:r>
    </w:p>
    <w:p w:rsidR="0006136C" w:rsidRPr="00E844B2" w:rsidRDefault="00E844B2" w:rsidP="00E844B2">
      <w:pPr>
        <w:tabs>
          <w:tab w:val="left" w:pos="709"/>
        </w:tabs>
        <w:spacing w:before="120" w:after="120" w:line="480" w:lineRule="auto"/>
        <w:jc w:val="both"/>
        <w:rPr>
          <w:rFonts w:ascii="Tahoma" w:hAnsi="Tahoma" w:cs="Tahoma"/>
        </w:rPr>
      </w:pPr>
      <w:r w:rsidRPr="0066432B">
        <w:rPr>
          <w:rFonts w:ascii="Tahoma" w:hAnsi="Tahoma" w:cs="Tahoma"/>
          <w:iCs/>
          <w:sz w:val="24"/>
          <w:szCs w:val="24"/>
        </w:rPr>
        <w:t>[22]</w:t>
      </w:r>
      <w:r w:rsidRPr="0066432B">
        <w:rPr>
          <w:rFonts w:ascii="Tahoma" w:hAnsi="Tahoma" w:cs="Tahoma"/>
          <w:iCs/>
          <w:sz w:val="24"/>
          <w:szCs w:val="24"/>
        </w:rPr>
        <w:tab/>
      </w:r>
      <w:r w:rsidR="0006136C" w:rsidRPr="00E844B2">
        <w:rPr>
          <w:rFonts w:ascii="Tahoma" w:hAnsi="Tahoma" w:cs="Tahoma"/>
        </w:rPr>
        <w:t>On 13 December 2022, shortly before the debate and vote on the independent panel’s report, the Speaker wrote to Mr Zungula as follows:</w:t>
      </w:r>
    </w:p>
    <w:p w:rsidR="0006136C" w:rsidRPr="0066432B" w:rsidRDefault="0006136C" w:rsidP="002A60E8">
      <w:pPr>
        <w:pStyle w:val="ListParagraph"/>
        <w:spacing w:line="480" w:lineRule="auto"/>
        <w:ind w:left="709"/>
        <w:jc w:val="both"/>
        <w:rPr>
          <w:rFonts w:ascii="Tahoma" w:hAnsi="Tahoma" w:cs="Tahoma"/>
          <w:i/>
          <w:iCs/>
        </w:rPr>
      </w:pPr>
      <w:r w:rsidRPr="0066432B">
        <w:rPr>
          <w:rFonts w:ascii="Tahoma" w:hAnsi="Tahoma" w:cs="Tahoma"/>
        </w:rPr>
        <w:t>“</w:t>
      </w:r>
      <w:r w:rsidRPr="0066432B">
        <w:rPr>
          <w:rFonts w:ascii="Tahoma" w:hAnsi="Tahoma" w:cs="Tahoma"/>
          <w:i/>
          <w:iCs/>
        </w:rPr>
        <w:t>Your letter dated 12 December 2022, bears reference.</w:t>
      </w:r>
    </w:p>
    <w:p w:rsidR="0006136C" w:rsidRPr="0066432B" w:rsidRDefault="0006136C" w:rsidP="0006136C">
      <w:pPr>
        <w:pStyle w:val="ListParagraph"/>
        <w:tabs>
          <w:tab w:val="left" w:pos="709"/>
        </w:tabs>
        <w:spacing w:line="480" w:lineRule="auto"/>
        <w:ind w:left="709"/>
        <w:jc w:val="both"/>
        <w:rPr>
          <w:rFonts w:ascii="Tahoma" w:hAnsi="Tahoma" w:cs="Tahoma"/>
        </w:rPr>
      </w:pPr>
      <w:r w:rsidRPr="0066432B">
        <w:rPr>
          <w:rFonts w:ascii="Tahoma" w:hAnsi="Tahoma" w:cs="Tahoma"/>
          <w:i/>
          <w:iCs/>
        </w:rPr>
        <w:t xml:space="preserve">I have noted your arguments about the ANC NEC directive and the threatened expulsion of members, as I did in my last correspondence to you. In the final analysis the decision to determine whether the prevailing circumstances generally </w:t>
      </w:r>
      <w:r w:rsidR="001B633F" w:rsidRPr="0066432B">
        <w:rPr>
          <w:rFonts w:ascii="Tahoma" w:hAnsi="Tahoma" w:cs="Tahoma"/>
          <w:i/>
          <w:iCs/>
        </w:rPr>
        <w:t>are</w:t>
      </w:r>
      <w:r w:rsidRPr="0066432B">
        <w:rPr>
          <w:rFonts w:ascii="Tahoma" w:hAnsi="Tahoma" w:cs="Tahoma"/>
          <w:i/>
          <w:iCs/>
        </w:rPr>
        <w:t xml:space="preserve"> such that members would be prevented from acting in line with their conscience when voting openly, is that of the Speaker. There is no specific </w:t>
      </w:r>
      <w:r w:rsidRPr="0066432B">
        <w:rPr>
          <w:rFonts w:ascii="Tahoma" w:hAnsi="Tahoma" w:cs="Tahoma"/>
          <w:i/>
          <w:iCs/>
        </w:rPr>
        <w:lastRenderedPageBreak/>
        <w:t>evidence members of the ANC would not vote in line with their constitutional obligation, in spite of the factors you have mentioned</w:t>
      </w:r>
      <w:r w:rsidRPr="0066432B">
        <w:rPr>
          <w:rFonts w:ascii="Tahoma" w:hAnsi="Tahoma" w:cs="Tahoma"/>
        </w:rPr>
        <w:t>.</w:t>
      </w:r>
    </w:p>
    <w:p w:rsidR="0006136C" w:rsidRPr="0066432B" w:rsidRDefault="001B633F" w:rsidP="0006136C">
      <w:pPr>
        <w:pStyle w:val="ListParagraph"/>
        <w:tabs>
          <w:tab w:val="left" w:pos="709"/>
        </w:tabs>
        <w:spacing w:line="480" w:lineRule="auto"/>
        <w:ind w:left="709"/>
        <w:jc w:val="both"/>
        <w:rPr>
          <w:rFonts w:ascii="Tahoma" w:hAnsi="Tahoma" w:cs="Tahoma"/>
        </w:rPr>
      </w:pPr>
      <w:r w:rsidRPr="0066432B">
        <w:rPr>
          <w:rFonts w:ascii="Tahoma" w:hAnsi="Tahoma" w:cs="Tahoma"/>
        </w:rPr>
        <w:t>I</w:t>
      </w:r>
      <w:r w:rsidR="0006136C" w:rsidRPr="0066432B">
        <w:rPr>
          <w:rFonts w:ascii="Tahoma" w:hAnsi="Tahoma" w:cs="Tahoma"/>
        </w:rPr>
        <w:t xml:space="preserve">n </w:t>
      </w:r>
      <w:r w:rsidR="00205837">
        <w:rPr>
          <w:rFonts w:ascii="Tahoma" w:hAnsi="Tahoma" w:cs="Tahoma"/>
          <w:iCs/>
        </w:rPr>
        <w:t>UDM</w:t>
      </w:r>
      <w:r w:rsidR="0006136C" w:rsidRPr="0066432B">
        <w:rPr>
          <w:rFonts w:ascii="Tahoma" w:hAnsi="Tahoma" w:cs="Tahoma"/>
        </w:rPr>
        <w:t xml:space="preserve"> at paragraph 80, the Court said: ‘</w:t>
      </w:r>
      <w:r w:rsidR="0006136C" w:rsidRPr="0066432B">
        <w:rPr>
          <w:rFonts w:ascii="Arial" w:hAnsi="Arial" w:cs="Arial"/>
          <w:i/>
          <w:iCs/>
        </w:rPr>
        <w:t xml:space="preserve">Considerations </w:t>
      </w:r>
      <w:r w:rsidRPr="0066432B">
        <w:rPr>
          <w:rFonts w:ascii="Arial" w:hAnsi="Arial" w:cs="Arial"/>
          <w:i/>
          <w:iCs/>
        </w:rPr>
        <w:t>of transparency and openness sometimes demand a display of courage and the resoluteness to boldly advance the best interests of those they represent no matter the consequences, including the risk of dismissal for non compliance with the parties instructions. The electorate is at times entitled to know are their representatives carry out even some of their most sensitive publications, such as passing a motion of no confidence. They are not supposed to always operate under the cover of secrecy.</w:t>
      </w:r>
      <w:r w:rsidRPr="0066432B">
        <w:rPr>
          <w:rFonts w:ascii="Tahoma" w:hAnsi="Tahoma" w:cs="Tahoma"/>
        </w:rPr>
        <w:t>’</w:t>
      </w:r>
    </w:p>
    <w:p w:rsidR="001B633F" w:rsidRPr="0066432B" w:rsidRDefault="001B633F" w:rsidP="002922F0">
      <w:pPr>
        <w:pStyle w:val="ListParagraph"/>
        <w:tabs>
          <w:tab w:val="left" w:pos="709"/>
        </w:tabs>
        <w:spacing w:line="360" w:lineRule="auto"/>
        <w:ind w:left="709"/>
        <w:contextualSpacing w:val="0"/>
        <w:jc w:val="both"/>
        <w:rPr>
          <w:rFonts w:ascii="Tahoma" w:hAnsi="Tahoma" w:cs="Tahoma"/>
        </w:rPr>
      </w:pPr>
      <w:r w:rsidRPr="0066432B">
        <w:rPr>
          <w:rFonts w:ascii="Tahoma" w:hAnsi="Tahoma" w:cs="Tahoma"/>
          <w:i/>
          <w:iCs/>
        </w:rPr>
        <w:t>I believe that Members as leaders in their own right must be given the platform and opportunity to demonstrate their irrevocable commitment to do what the Constitution and the laws require of them. As I have previously indicated, as Speaker I have exercised my constitutional responsibility to consider all prevailing factors, and have determined that an open roll call voting mechanism would be appropriate under the circumstances.</w:t>
      </w:r>
      <w:r w:rsidRPr="0066432B">
        <w:rPr>
          <w:rFonts w:ascii="Tahoma" w:hAnsi="Tahoma" w:cs="Tahoma"/>
        </w:rPr>
        <w:t>”</w:t>
      </w:r>
    </w:p>
    <w:p w:rsidR="00D71B54" w:rsidRPr="0066432B" w:rsidRDefault="00D71B54" w:rsidP="002341C7">
      <w:pPr>
        <w:pStyle w:val="ListParagraph"/>
        <w:tabs>
          <w:tab w:val="left" w:pos="709"/>
        </w:tabs>
        <w:spacing w:line="480" w:lineRule="auto"/>
        <w:ind w:left="709"/>
        <w:jc w:val="both"/>
        <w:rPr>
          <w:rFonts w:ascii="Tahoma" w:hAnsi="Tahoma" w:cs="Tahoma"/>
        </w:rPr>
      </w:pPr>
    </w:p>
    <w:p w:rsidR="00D71B54" w:rsidRPr="00E844B2" w:rsidRDefault="00E844B2" w:rsidP="00E844B2">
      <w:pPr>
        <w:tabs>
          <w:tab w:val="left" w:pos="709"/>
        </w:tabs>
        <w:spacing w:before="120" w:after="120" w:line="480" w:lineRule="auto"/>
        <w:jc w:val="both"/>
        <w:rPr>
          <w:rFonts w:ascii="Tahoma" w:hAnsi="Tahoma" w:cs="Tahoma"/>
        </w:rPr>
      </w:pPr>
      <w:r w:rsidRPr="0066432B">
        <w:rPr>
          <w:rFonts w:ascii="Tahoma" w:hAnsi="Tahoma" w:cs="Tahoma"/>
          <w:iCs/>
          <w:sz w:val="24"/>
          <w:szCs w:val="24"/>
        </w:rPr>
        <w:t>[23]</w:t>
      </w:r>
      <w:r w:rsidRPr="0066432B">
        <w:rPr>
          <w:rFonts w:ascii="Tahoma" w:hAnsi="Tahoma" w:cs="Tahoma"/>
          <w:iCs/>
          <w:sz w:val="24"/>
          <w:szCs w:val="24"/>
        </w:rPr>
        <w:tab/>
      </w:r>
      <w:r w:rsidR="002E4FA9" w:rsidRPr="00E844B2">
        <w:rPr>
          <w:rFonts w:ascii="Tahoma" w:hAnsi="Tahoma" w:cs="Tahoma"/>
        </w:rPr>
        <w:t>Voting took place</w:t>
      </w:r>
      <w:r w:rsidR="002A60E8" w:rsidRPr="00E844B2">
        <w:rPr>
          <w:rFonts w:ascii="Tahoma" w:hAnsi="Tahoma" w:cs="Tahoma"/>
        </w:rPr>
        <w:t xml:space="preserve"> by open ballot on </w:t>
      </w:r>
      <w:r w:rsidR="002922F0" w:rsidRPr="00E844B2">
        <w:rPr>
          <w:rFonts w:ascii="Tahoma" w:hAnsi="Tahoma" w:cs="Tahoma"/>
        </w:rPr>
        <w:t>13 December 2013</w:t>
      </w:r>
      <w:r w:rsidR="002E4FA9" w:rsidRPr="00E844B2">
        <w:rPr>
          <w:rFonts w:ascii="Tahoma" w:hAnsi="Tahoma" w:cs="Tahoma"/>
        </w:rPr>
        <w:t>. According to the Speaker</w:t>
      </w:r>
      <w:r w:rsidR="001A1353" w:rsidRPr="00E844B2">
        <w:rPr>
          <w:rFonts w:ascii="Tahoma" w:hAnsi="Tahoma" w:cs="Tahoma"/>
        </w:rPr>
        <w:t>,</w:t>
      </w:r>
      <w:r w:rsidR="002E4FA9" w:rsidRPr="00E844B2">
        <w:rPr>
          <w:rFonts w:ascii="Tahoma" w:hAnsi="Tahoma" w:cs="Tahoma"/>
        </w:rPr>
        <w:t xml:space="preserve"> 149 Members of the National Assembly, including 5 Members of the ANC voted to </w:t>
      </w:r>
      <w:r w:rsidR="002922F0" w:rsidRPr="00E844B2">
        <w:rPr>
          <w:rFonts w:ascii="Tahoma" w:hAnsi="Tahoma" w:cs="Tahoma"/>
        </w:rPr>
        <w:t>accept the report of the independent panel,</w:t>
      </w:r>
      <w:r w:rsidR="002E4FA9" w:rsidRPr="00E844B2">
        <w:rPr>
          <w:rFonts w:ascii="Tahoma" w:hAnsi="Tahoma" w:cs="Tahoma"/>
        </w:rPr>
        <w:t xml:space="preserve"> whilst 214 Members voted </w:t>
      </w:r>
      <w:r w:rsidR="002922F0" w:rsidRPr="00E844B2">
        <w:rPr>
          <w:rFonts w:ascii="Tahoma" w:hAnsi="Tahoma" w:cs="Tahoma"/>
        </w:rPr>
        <w:t>against accepting it.</w:t>
      </w:r>
    </w:p>
    <w:p w:rsidR="00B05F7D" w:rsidRPr="00E844B2" w:rsidRDefault="00E844B2" w:rsidP="00E844B2">
      <w:pPr>
        <w:tabs>
          <w:tab w:val="left" w:pos="709"/>
        </w:tabs>
        <w:spacing w:before="120" w:after="120" w:line="480" w:lineRule="auto"/>
        <w:jc w:val="both"/>
        <w:rPr>
          <w:rFonts w:ascii="Tahoma" w:hAnsi="Tahoma" w:cs="Tahoma"/>
        </w:rPr>
      </w:pPr>
      <w:r w:rsidRPr="0066432B">
        <w:rPr>
          <w:rFonts w:ascii="Tahoma" w:hAnsi="Tahoma" w:cs="Tahoma"/>
          <w:iCs/>
          <w:sz w:val="24"/>
          <w:szCs w:val="24"/>
        </w:rPr>
        <w:t>[24]</w:t>
      </w:r>
      <w:r w:rsidRPr="0066432B">
        <w:rPr>
          <w:rFonts w:ascii="Tahoma" w:hAnsi="Tahoma" w:cs="Tahoma"/>
          <w:iCs/>
          <w:sz w:val="24"/>
          <w:szCs w:val="24"/>
        </w:rPr>
        <w:tab/>
      </w:r>
      <w:r w:rsidR="00B05F7D" w:rsidRPr="00E844B2">
        <w:rPr>
          <w:rFonts w:ascii="Tahoma" w:hAnsi="Tahoma" w:cs="Tahoma"/>
        </w:rPr>
        <w:t>It bears noting that a Forum comprised of a number of opposition parties in the National Assembly</w:t>
      </w:r>
      <w:r w:rsidR="00527ED7" w:rsidRPr="00E844B2">
        <w:rPr>
          <w:rFonts w:ascii="Tahoma" w:hAnsi="Tahoma" w:cs="Tahoma"/>
        </w:rPr>
        <w:t xml:space="preserve">, </w:t>
      </w:r>
      <w:r w:rsidR="00AC4B0B" w:rsidRPr="00E844B2">
        <w:rPr>
          <w:rFonts w:ascii="Tahoma" w:hAnsi="Tahoma" w:cs="Tahoma"/>
        </w:rPr>
        <w:t>including</w:t>
      </w:r>
      <w:r w:rsidR="00527ED7" w:rsidRPr="00E844B2">
        <w:rPr>
          <w:rFonts w:ascii="Tahoma" w:hAnsi="Tahoma" w:cs="Tahoma"/>
        </w:rPr>
        <w:t xml:space="preserve"> the ATM</w:t>
      </w:r>
      <w:r w:rsidR="00AC4B0B" w:rsidRPr="00E844B2">
        <w:rPr>
          <w:rFonts w:ascii="Tahoma" w:hAnsi="Tahoma" w:cs="Tahoma"/>
        </w:rPr>
        <w:t>,</w:t>
      </w:r>
      <w:r w:rsidR="00527ED7" w:rsidRPr="00E844B2">
        <w:rPr>
          <w:rFonts w:ascii="Tahoma" w:hAnsi="Tahoma" w:cs="Tahoma"/>
        </w:rPr>
        <w:t xml:space="preserve"> issued a public statement prior to the Assembly’s consideration of the independent panel’s report announcing that their representatives in the Assembly would be voting in favour of the acceptance of the panel’s report and the consequent establishment in </w:t>
      </w:r>
      <w:r w:rsidR="00527ED7" w:rsidRPr="00E844B2">
        <w:rPr>
          <w:rFonts w:ascii="Tahoma" w:hAnsi="Tahoma" w:cs="Tahoma"/>
        </w:rPr>
        <w:lastRenderedPageBreak/>
        <w:t>terms of the Assembly’s rules of an impeachment committee to investigate the President’s alleged misconduct.</w:t>
      </w:r>
    </w:p>
    <w:p w:rsidR="007D6724" w:rsidRPr="00E844B2" w:rsidRDefault="00E844B2" w:rsidP="00E844B2">
      <w:pPr>
        <w:keepNext/>
        <w:tabs>
          <w:tab w:val="left" w:pos="709"/>
        </w:tabs>
        <w:spacing w:before="120" w:after="120" w:line="480" w:lineRule="auto"/>
        <w:jc w:val="both"/>
        <w:rPr>
          <w:rFonts w:ascii="Tahoma" w:hAnsi="Tahoma" w:cs="Tahoma"/>
        </w:rPr>
      </w:pPr>
      <w:r w:rsidRPr="0066432B">
        <w:rPr>
          <w:rFonts w:ascii="Tahoma" w:hAnsi="Tahoma" w:cs="Tahoma"/>
          <w:iCs/>
          <w:sz w:val="24"/>
          <w:szCs w:val="24"/>
        </w:rPr>
        <w:t>[25]</w:t>
      </w:r>
      <w:r w:rsidRPr="0066432B">
        <w:rPr>
          <w:rFonts w:ascii="Tahoma" w:hAnsi="Tahoma" w:cs="Tahoma"/>
          <w:iCs/>
          <w:sz w:val="24"/>
          <w:szCs w:val="24"/>
        </w:rPr>
        <w:tab/>
      </w:r>
      <w:r w:rsidR="007D6724" w:rsidRPr="00E844B2">
        <w:rPr>
          <w:rFonts w:ascii="Tahoma" w:hAnsi="Tahoma" w:cs="Tahoma"/>
        </w:rPr>
        <w:t>The ATM sought the following relief in the second application:</w:t>
      </w:r>
    </w:p>
    <w:p w:rsidR="007D6724" w:rsidRPr="0066432B" w:rsidRDefault="007D6724" w:rsidP="007D6724">
      <w:pPr>
        <w:pStyle w:val="ListParagraph"/>
        <w:tabs>
          <w:tab w:val="left" w:pos="709"/>
        </w:tabs>
        <w:spacing w:line="480" w:lineRule="auto"/>
        <w:ind w:left="709"/>
        <w:jc w:val="both"/>
        <w:rPr>
          <w:rFonts w:ascii="Tahoma" w:hAnsi="Tahoma" w:cs="Tahoma"/>
        </w:rPr>
      </w:pPr>
      <w:r w:rsidRPr="0066432B">
        <w:rPr>
          <w:rFonts w:ascii="Tahoma" w:hAnsi="Tahoma" w:cs="Tahoma"/>
        </w:rPr>
        <w:t>“orders –</w:t>
      </w:r>
    </w:p>
    <w:p w:rsidR="007D6724" w:rsidRPr="00E844B2" w:rsidRDefault="00E844B2" w:rsidP="00E844B2">
      <w:pPr>
        <w:tabs>
          <w:tab w:val="left" w:pos="709"/>
        </w:tabs>
        <w:spacing w:line="480" w:lineRule="auto"/>
        <w:ind w:left="1429" w:hanging="360"/>
        <w:jc w:val="both"/>
        <w:rPr>
          <w:rFonts w:ascii="Tahoma" w:hAnsi="Tahoma" w:cs="Tahoma"/>
        </w:rPr>
      </w:pPr>
      <w:r w:rsidRPr="0066432B">
        <w:rPr>
          <w:rFonts w:ascii="Tahoma" w:hAnsi="Tahoma" w:cs="Tahoma"/>
          <w:sz w:val="24"/>
          <w:szCs w:val="24"/>
        </w:rPr>
        <w:t>1.</w:t>
      </w:r>
      <w:r w:rsidRPr="0066432B">
        <w:rPr>
          <w:rFonts w:ascii="Tahoma" w:hAnsi="Tahoma" w:cs="Tahoma"/>
          <w:sz w:val="24"/>
          <w:szCs w:val="24"/>
        </w:rPr>
        <w:tab/>
      </w:r>
      <w:r w:rsidR="007D6724" w:rsidRPr="00E844B2">
        <w:rPr>
          <w:rFonts w:ascii="Tahoma" w:hAnsi="Tahoma" w:cs="Tahoma"/>
        </w:rPr>
        <w:t>Directing that this application be heard as an urgent application and that the applicants non compliance with the ordinary rules for service and time periods set out in the Uniform Rules of Court be condoned as contemplated by Uniform Rule 6(12), and that this application be heard together with the application pending before this Court under case number 7186/2022.</w:t>
      </w:r>
    </w:p>
    <w:p w:rsidR="007D6724" w:rsidRPr="00E844B2" w:rsidRDefault="00E844B2" w:rsidP="00E844B2">
      <w:pPr>
        <w:tabs>
          <w:tab w:val="left" w:pos="709"/>
        </w:tabs>
        <w:spacing w:line="480" w:lineRule="auto"/>
        <w:ind w:left="1429" w:hanging="360"/>
        <w:jc w:val="both"/>
        <w:rPr>
          <w:rFonts w:ascii="Tahoma" w:hAnsi="Tahoma" w:cs="Tahoma"/>
        </w:rPr>
      </w:pPr>
      <w:r w:rsidRPr="0066432B">
        <w:rPr>
          <w:rFonts w:ascii="Tahoma" w:hAnsi="Tahoma" w:cs="Tahoma"/>
          <w:sz w:val="24"/>
          <w:szCs w:val="24"/>
        </w:rPr>
        <w:t>2.</w:t>
      </w:r>
      <w:r w:rsidRPr="0066432B">
        <w:rPr>
          <w:rFonts w:ascii="Tahoma" w:hAnsi="Tahoma" w:cs="Tahoma"/>
          <w:sz w:val="24"/>
          <w:szCs w:val="24"/>
        </w:rPr>
        <w:tab/>
      </w:r>
      <w:r w:rsidR="007D6724" w:rsidRPr="00E844B2">
        <w:rPr>
          <w:rFonts w:ascii="Tahoma" w:hAnsi="Tahoma" w:cs="Tahoma"/>
        </w:rPr>
        <w:t>Reviewing and setting aside, and declaring as unconstitutional and invalid, the decision of the first respondent, rejecting the applicant's request for a closed ballot procedure in respect of the proceedings contemplated by rule 129I of the section 89 Impeachment Rules of the National Assembly, at the Fourth Session of the Sixth Parliament, on 13 December 2022.</w:t>
      </w:r>
    </w:p>
    <w:p w:rsidR="007D6724" w:rsidRPr="00E844B2" w:rsidRDefault="00E844B2" w:rsidP="00E844B2">
      <w:pPr>
        <w:tabs>
          <w:tab w:val="left" w:pos="709"/>
        </w:tabs>
        <w:spacing w:line="480" w:lineRule="auto"/>
        <w:ind w:left="1429" w:hanging="360"/>
        <w:jc w:val="both"/>
        <w:rPr>
          <w:rFonts w:ascii="Tahoma" w:hAnsi="Tahoma" w:cs="Tahoma"/>
        </w:rPr>
      </w:pPr>
      <w:r w:rsidRPr="0066432B">
        <w:rPr>
          <w:rFonts w:ascii="Tahoma" w:hAnsi="Tahoma" w:cs="Tahoma"/>
          <w:sz w:val="24"/>
          <w:szCs w:val="24"/>
        </w:rPr>
        <w:t>3.</w:t>
      </w:r>
      <w:r w:rsidRPr="0066432B">
        <w:rPr>
          <w:rFonts w:ascii="Tahoma" w:hAnsi="Tahoma" w:cs="Tahoma"/>
          <w:sz w:val="24"/>
          <w:szCs w:val="24"/>
        </w:rPr>
        <w:tab/>
      </w:r>
      <w:r w:rsidR="007D6724" w:rsidRPr="00E844B2">
        <w:rPr>
          <w:rFonts w:ascii="Tahoma" w:hAnsi="Tahoma" w:cs="Tahoma"/>
        </w:rPr>
        <w:t>Reviewing and setting aside the proceedings of the National Assembly on 13 December 2022, pursuant to rule 129I of the impeachment rules of the National Assembly and declaring it (</w:t>
      </w:r>
      <w:r w:rsidR="007D6724" w:rsidRPr="00E844B2">
        <w:rPr>
          <w:rFonts w:ascii="Tahoma" w:hAnsi="Tahoma" w:cs="Tahoma"/>
          <w:i/>
          <w:iCs/>
        </w:rPr>
        <w:t>sic</w:t>
      </w:r>
      <w:r w:rsidR="007D6724" w:rsidRPr="00E844B2">
        <w:rPr>
          <w:rFonts w:ascii="Tahoma" w:hAnsi="Tahoma" w:cs="Tahoma"/>
        </w:rPr>
        <w:t>) to be invalid.</w:t>
      </w:r>
    </w:p>
    <w:p w:rsidR="007D6724" w:rsidRPr="00E844B2" w:rsidRDefault="00E844B2" w:rsidP="00E844B2">
      <w:pPr>
        <w:tabs>
          <w:tab w:val="left" w:pos="709"/>
        </w:tabs>
        <w:spacing w:line="480" w:lineRule="auto"/>
        <w:ind w:left="1429" w:hanging="360"/>
        <w:jc w:val="both"/>
        <w:rPr>
          <w:rFonts w:ascii="Tahoma" w:hAnsi="Tahoma" w:cs="Tahoma"/>
        </w:rPr>
      </w:pPr>
      <w:r w:rsidRPr="0066432B">
        <w:rPr>
          <w:rFonts w:ascii="Tahoma" w:hAnsi="Tahoma" w:cs="Tahoma"/>
          <w:sz w:val="24"/>
          <w:szCs w:val="24"/>
        </w:rPr>
        <w:t>4.</w:t>
      </w:r>
      <w:r w:rsidRPr="0066432B">
        <w:rPr>
          <w:rFonts w:ascii="Tahoma" w:hAnsi="Tahoma" w:cs="Tahoma"/>
          <w:sz w:val="24"/>
          <w:szCs w:val="24"/>
        </w:rPr>
        <w:tab/>
      </w:r>
      <w:r w:rsidR="007D6724" w:rsidRPr="00E844B2">
        <w:rPr>
          <w:rFonts w:ascii="Tahoma" w:hAnsi="Tahoma" w:cs="Tahoma"/>
        </w:rPr>
        <w:t>Substituting the decision of the first respondent by directing that the voting procedure to be followed by the National Assembly in conducting the rule 129I impeachment proceedings, be conducted by a closed ballot procedure.</w:t>
      </w:r>
    </w:p>
    <w:p w:rsidR="007D6724" w:rsidRPr="00E844B2" w:rsidRDefault="00E844B2" w:rsidP="00E844B2">
      <w:pPr>
        <w:tabs>
          <w:tab w:val="left" w:pos="709"/>
        </w:tabs>
        <w:spacing w:line="480" w:lineRule="auto"/>
        <w:ind w:left="1429" w:hanging="360"/>
        <w:jc w:val="both"/>
        <w:rPr>
          <w:rFonts w:ascii="Tahoma" w:hAnsi="Tahoma" w:cs="Tahoma"/>
        </w:rPr>
      </w:pPr>
      <w:r w:rsidRPr="0066432B">
        <w:rPr>
          <w:rFonts w:ascii="Tahoma" w:hAnsi="Tahoma" w:cs="Tahoma"/>
          <w:sz w:val="24"/>
          <w:szCs w:val="24"/>
        </w:rPr>
        <w:t>5.</w:t>
      </w:r>
      <w:r w:rsidRPr="0066432B">
        <w:rPr>
          <w:rFonts w:ascii="Tahoma" w:hAnsi="Tahoma" w:cs="Tahoma"/>
          <w:sz w:val="24"/>
          <w:szCs w:val="24"/>
        </w:rPr>
        <w:tab/>
      </w:r>
      <w:r w:rsidR="007D6724" w:rsidRPr="00E844B2">
        <w:rPr>
          <w:rFonts w:ascii="Tahoma" w:hAnsi="Tahoma" w:cs="Tahoma"/>
        </w:rPr>
        <w:t>Directing that the costs of the application be paid by those respondents who oppose the relief sought herein.</w:t>
      </w:r>
    </w:p>
    <w:p w:rsidR="007D6724" w:rsidRPr="00E844B2" w:rsidRDefault="00E844B2" w:rsidP="00E844B2">
      <w:pPr>
        <w:tabs>
          <w:tab w:val="left" w:pos="709"/>
        </w:tabs>
        <w:spacing w:line="480" w:lineRule="auto"/>
        <w:ind w:left="1429" w:hanging="360"/>
        <w:jc w:val="both"/>
        <w:rPr>
          <w:rFonts w:ascii="Tahoma" w:hAnsi="Tahoma" w:cs="Tahoma"/>
        </w:rPr>
      </w:pPr>
      <w:r w:rsidRPr="0066432B">
        <w:rPr>
          <w:rFonts w:ascii="Tahoma" w:hAnsi="Tahoma" w:cs="Tahoma"/>
          <w:sz w:val="24"/>
          <w:szCs w:val="24"/>
        </w:rPr>
        <w:lastRenderedPageBreak/>
        <w:t>6.</w:t>
      </w:r>
      <w:r w:rsidRPr="0066432B">
        <w:rPr>
          <w:rFonts w:ascii="Tahoma" w:hAnsi="Tahoma" w:cs="Tahoma"/>
          <w:sz w:val="24"/>
          <w:szCs w:val="24"/>
        </w:rPr>
        <w:tab/>
      </w:r>
      <w:r w:rsidR="007D6724" w:rsidRPr="00E844B2">
        <w:rPr>
          <w:rFonts w:ascii="Tahoma" w:hAnsi="Tahoma" w:cs="Tahoma"/>
        </w:rPr>
        <w:t>Further and/or alternative relief.”</w:t>
      </w:r>
    </w:p>
    <w:p w:rsidR="00A40669" w:rsidRPr="00E844B2" w:rsidRDefault="00E844B2" w:rsidP="00E844B2">
      <w:pPr>
        <w:tabs>
          <w:tab w:val="left" w:pos="709"/>
        </w:tabs>
        <w:spacing w:before="120" w:after="120" w:line="480" w:lineRule="auto"/>
        <w:jc w:val="both"/>
        <w:rPr>
          <w:rFonts w:ascii="Tahoma" w:hAnsi="Tahoma" w:cs="Tahoma"/>
        </w:rPr>
      </w:pPr>
      <w:r w:rsidRPr="0066432B">
        <w:rPr>
          <w:rFonts w:ascii="Tahoma" w:hAnsi="Tahoma" w:cs="Tahoma"/>
          <w:iCs/>
          <w:sz w:val="24"/>
          <w:szCs w:val="24"/>
        </w:rPr>
        <w:t>[26]</w:t>
      </w:r>
      <w:r w:rsidRPr="0066432B">
        <w:rPr>
          <w:rFonts w:ascii="Tahoma" w:hAnsi="Tahoma" w:cs="Tahoma"/>
          <w:iCs/>
          <w:sz w:val="24"/>
          <w:szCs w:val="24"/>
        </w:rPr>
        <w:tab/>
      </w:r>
      <w:r w:rsidR="004F4647" w:rsidRPr="00E844B2">
        <w:rPr>
          <w:rFonts w:ascii="Tahoma" w:hAnsi="Tahoma" w:cs="Tahoma"/>
        </w:rPr>
        <w:t xml:space="preserve">The applications </w:t>
      </w:r>
      <w:r w:rsidR="007D6724" w:rsidRPr="00E844B2">
        <w:rPr>
          <w:rFonts w:ascii="Tahoma" w:hAnsi="Tahoma" w:cs="Tahoma"/>
        </w:rPr>
        <w:t xml:space="preserve">were </w:t>
      </w:r>
      <w:r w:rsidR="004F4647" w:rsidRPr="00E844B2">
        <w:rPr>
          <w:rFonts w:ascii="Tahoma" w:hAnsi="Tahoma" w:cs="Tahoma"/>
        </w:rPr>
        <w:t xml:space="preserve">opposed by the Speaker and the </w:t>
      </w:r>
      <w:r w:rsidR="00B9703A" w:rsidRPr="00E844B2">
        <w:rPr>
          <w:rFonts w:ascii="Tahoma" w:hAnsi="Tahoma" w:cs="Tahoma"/>
        </w:rPr>
        <w:t>ANC</w:t>
      </w:r>
      <w:r w:rsidR="00582C31" w:rsidRPr="00E844B2">
        <w:rPr>
          <w:rFonts w:ascii="Tahoma" w:hAnsi="Tahoma" w:cs="Tahoma"/>
        </w:rPr>
        <w:t xml:space="preserve">, which was the </w:t>
      </w:r>
      <w:r w:rsidR="004F4647" w:rsidRPr="00E844B2">
        <w:rPr>
          <w:rFonts w:ascii="Tahoma" w:hAnsi="Tahoma" w:cs="Tahoma"/>
        </w:rPr>
        <w:t>Third Respondent</w:t>
      </w:r>
      <w:r w:rsidR="007D6724" w:rsidRPr="00E844B2">
        <w:rPr>
          <w:rFonts w:ascii="Tahoma" w:hAnsi="Tahoma" w:cs="Tahoma"/>
        </w:rPr>
        <w:t xml:space="preserve"> in both matters</w:t>
      </w:r>
      <w:r w:rsidR="00582C31" w:rsidRPr="00E844B2">
        <w:rPr>
          <w:rFonts w:ascii="Tahoma" w:hAnsi="Tahoma" w:cs="Tahoma"/>
        </w:rPr>
        <w:t>.</w:t>
      </w:r>
      <w:r w:rsidR="004F4647" w:rsidRPr="00E844B2">
        <w:rPr>
          <w:rFonts w:ascii="Tahoma" w:hAnsi="Tahoma" w:cs="Tahoma"/>
        </w:rPr>
        <w:t xml:space="preserve"> </w:t>
      </w:r>
    </w:p>
    <w:p w:rsidR="00B9703A" w:rsidRPr="00E844B2" w:rsidRDefault="00E844B2" w:rsidP="00E844B2">
      <w:pPr>
        <w:tabs>
          <w:tab w:val="left" w:pos="709"/>
        </w:tabs>
        <w:spacing w:before="120" w:after="120" w:line="480" w:lineRule="auto"/>
        <w:jc w:val="both"/>
        <w:rPr>
          <w:rFonts w:ascii="Tahoma" w:hAnsi="Tahoma" w:cs="Tahoma"/>
        </w:rPr>
      </w:pPr>
      <w:r w:rsidRPr="0066432B">
        <w:rPr>
          <w:rFonts w:ascii="Tahoma" w:hAnsi="Tahoma" w:cs="Tahoma"/>
          <w:iCs/>
          <w:sz w:val="24"/>
          <w:szCs w:val="24"/>
        </w:rPr>
        <w:t>[27]</w:t>
      </w:r>
      <w:r w:rsidRPr="0066432B">
        <w:rPr>
          <w:rFonts w:ascii="Tahoma" w:hAnsi="Tahoma" w:cs="Tahoma"/>
          <w:iCs/>
          <w:sz w:val="24"/>
          <w:szCs w:val="24"/>
        </w:rPr>
        <w:tab/>
      </w:r>
      <w:r w:rsidR="00582C31" w:rsidRPr="00E844B2">
        <w:rPr>
          <w:rFonts w:ascii="Tahoma" w:hAnsi="Tahoma" w:cs="Tahoma"/>
        </w:rPr>
        <w:t>The Economic Freedom Fighters (“EFF”), which was cited as the fifth respondent</w:t>
      </w:r>
      <w:r w:rsidR="007D6724" w:rsidRPr="00E844B2">
        <w:rPr>
          <w:rFonts w:ascii="Tahoma" w:hAnsi="Tahoma" w:cs="Tahoma"/>
        </w:rPr>
        <w:t xml:space="preserve"> in both matters</w:t>
      </w:r>
      <w:r w:rsidR="00582C31" w:rsidRPr="00E844B2">
        <w:rPr>
          <w:rFonts w:ascii="Tahoma" w:hAnsi="Tahoma" w:cs="Tahoma"/>
        </w:rPr>
        <w:t xml:space="preserve">, did not oppose the application; instead, somewhat unconventionally, it filed </w:t>
      </w:r>
      <w:r w:rsidR="004F4647" w:rsidRPr="00E844B2">
        <w:rPr>
          <w:rFonts w:ascii="Tahoma" w:hAnsi="Tahoma" w:cs="Tahoma"/>
        </w:rPr>
        <w:t>a substantive affidavit in support of the ATM</w:t>
      </w:r>
      <w:r w:rsidR="00582C31" w:rsidRPr="00E844B2">
        <w:rPr>
          <w:rFonts w:ascii="Tahoma" w:hAnsi="Tahoma" w:cs="Tahoma"/>
        </w:rPr>
        <w:t>’s application</w:t>
      </w:r>
      <w:r w:rsidR="007D6724" w:rsidRPr="00E844B2">
        <w:rPr>
          <w:rFonts w:ascii="Tahoma" w:hAnsi="Tahoma" w:cs="Tahoma"/>
        </w:rPr>
        <w:t xml:space="preserve"> in case no. 21574/22</w:t>
      </w:r>
      <w:r w:rsidR="004F4647" w:rsidRPr="00E844B2">
        <w:rPr>
          <w:rFonts w:ascii="Tahoma" w:hAnsi="Tahoma" w:cs="Tahoma"/>
        </w:rPr>
        <w:t xml:space="preserve">. </w:t>
      </w:r>
      <w:r w:rsidR="00A40669" w:rsidRPr="00E844B2">
        <w:rPr>
          <w:rFonts w:ascii="Tahoma" w:hAnsi="Tahoma" w:cs="Tahoma"/>
        </w:rPr>
        <w:t xml:space="preserve"> The ANC filed an objection to the EFF’s affidavit on the grounds that it was an irregular step.  </w:t>
      </w:r>
    </w:p>
    <w:p w:rsidR="00745A86" w:rsidRPr="00E844B2" w:rsidRDefault="00E844B2" w:rsidP="00E844B2">
      <w:pPr>
        <w:tabs>
          <w:tab w:val="left" w:pos="709"/>
        </w:tabs>
        <w:spacing w:before="120" w:after="120" w:line="480" w:lineRule="auto"/>
        <w:jc w:val="both"/>
        <w:rPr>
          <w:rFonts w:ascii="Tahoma" w:hAnsi="Tahoma" w:cs="Tahoma"/>
        </w:rPr>
      </w:pPr>
      <w:r w:rsidRPr="0066432B">
        <w:rPr>
          <w:rFonts w:ascii="Tahoma" w:hAnsi="Tahoma" w:cs="Tahoma"/>
          <w:iCs/>
          <w:sz w:val="24"/>
          <w:szCs w:val="24"/>
        </w:rPr>
        <w:t>[28]</w:t>
      </w:r>
      <w:r w:rsidRPr="0066432B">
        <w:rPr>
          <w:rFonts w:ascii="Tahoma" w:hAnsi="Tahoma" w:cs="Tahoma"/>
          <w:iCs/>
          <w:sz w:val="24"/>
          <w:szCs w:val="24"/>
        </w:rPr>
        <w:tab/>
      </w:r>
      <w:r w:rsidR="00A40669" w:rsidRPr="00E844B2">
        <w:rPr>
          <w:rFonts w:ascii="Tahoma" w:hAnsi="Tahoma" w:cs="Tahoma"/>
        </w:rPr>
        <w:t xml:space="preserve">At the commencement of the hearing, however, in response to a query from the Court, counsel </w:t>
      </w:r>
      <w:r w:rsidR="00B9703A" w:rsidRPr="00E844B2">
        <w:rPr>
          <w:rFonts w:ascii="Tahoma" w:hAnsi="Tahoma" w:cs="Tahoma"/>
        </w:rPr>
        <w:t>f</w:t>
      </w:r>
      <w:r w:rsidR="00A40669" w:rsidRPr="00E844B2">
        <w:rPr>
          <w:rFonts w:ascii="Tahoma" w:hAnsi="Tahoma" w:cs="Tahoma"/>
        </w:rPr>
        <w:t>or the third respondent indicated that the objection was not be</w:t>
      </w:r>
      <w:r w:rsidR="00B9703A" w:rsidRPr="00E844B2">
        <w:rPr>
          <w:rFonts w:ascii="Tahoma" w:hAnsi="Tahoma" w:cs="Tahoma"/>
        </w:rPr>
        <w:t>ing</w:t>
      </w:r>
      <w:r w:rsidR="00A40669" w:rsidRPr="00E844B2">
        <w:rPr>
          <w:rFonts w:ascii="Tahoma" w:hAnsi="Tahoma" w:cs="Tahoma"/>
        </w:rPr>
        <w:t xml:space="preserve"> pursued.  The ANC did</w:t>
      </w:r>
      <w:r w:rsidR="00B9703A" w:rsidRPr="00E844B2">
        <w:rPr>
          <w:rFonts w:ascii="Tahoma" w:hAnsi="Tahoma" w:cs="Tahoma"/>
        </w:rPr>
        <w:t>,</w:t>
      </w:r>
      <w:r w:rsidR="00A40669" w:rsidRPr="00E844B2">
        <w:rPr>
          <w:rFonts w:ascii="Tahoma" w:hAnsi="Tahoma" w:cs="Tahoma"/>
        </w:rPr>
        <w:t xml:space="preserve"> at that stage</w:t>
      </w:r>
      <w:r w:rsidR="00B9703A" w:rsidRPr="00E844B2">
        <w:rPr>
          <w:rFonts w:ascii="Tahoma" w:hAnsi="Tahoma" w:cs="Tahoma"/>
        </w:rPr>
        <w:t>,</w:t>
      </w:r>
      <w:r w:rsidR="00A40669" w:rsidRPr="00E844B2">
        <w:rPr>
          <w:rFonts w:ascii="Tahoma" w:hAnsi="Tahoma" w:cs="Tahoma"/>
        </w:rPr>
        <w:t xml:space="preserve"> </w:t>
      </w:r>
      <w:r w:rsidR="00B9703A" w:rsidRPr="00E844B2">
        <w:rPr>
          <w:rFonts w:ascii="Tahoma" w:hAnsi="Tahoma" w:cs="Tahoma"/>
        </w:rPr>
        <w:t xml:space="preserve">nonetheless </w:t>
      </w:r>
      <w:r w:rsidR="00A40669" w:rsidRPr="00E844B2">
        <w:rPr>
          <w:rFonts w:ascii="Tahoma" w:hAnsi="Tahoma" w:cs="Tahoma"/>
        </w:rPr>
        <w:t xml:space="preserve">reserve its position in respect of costs concerning the EFF’s participation in support of </w:t>
      </w:r>
      <w:r w:rsidR="00DF1DB8" w:rsidRPr="00E844B2">
        <w:rPr>
          <w:rFonts w:ascii="Tahoma" w:hAnsi="Tahoma" w:cs="Tahoma"/>
        </w:rPr>
        <w:t xml:space="preserve">the application.  It ultimately let that issue also go by the way. We shall nevertheless </w:t>
      </w:r>
      <w:r w:rsidR="00B9703A" w:rsidRPr="00E844B2">
        <w:rPr>
          <w:rFonts w:ascii="Tahoma" w:hAnsi="Tahoma" w:cs="Tahoma"/>
        </w:rPr>
        <w:t xml:space="preserve">have something </w:t>
      </w:r>
      <w:r w:rsidR="00F05442" w:rsidRPr="00E844B2">
        <w:rPr>
          <w:rFonts w:ascii="Tahoma" w:hAnsi="Tahoma" w:cs="Tahoma"/>
        </w:rPr>
        <w:t>to say</w:t>
      </w:r>
      <w:r w:rsidR="00DF1DB8" w:rsidRPr="00E844B2">
        <w:rPr>
          <w:rFonts w:ascii="Tahoma" w:hAnsi="Tahoma" w:cs="Tahoma"/>
        </w:rPr>
        <w:t xml:space="preserve"> </w:t>
      </w:r>
      <w:r w:rsidR="00B9703A" w:rsidRPr="00E844B2">
        <w:rPr>
          <w:rFonts w:ascii="Tahoma" w:hAnsi="Tahoma" w:cs="Tahoma"/>
        </w:rPr>
        <w:t xml:space="preserve">later in this judgment </w:t>
      </w:r>
      <w:r w:rsidR="00F05442" w:rsidRPr="00E844B2">
        <w:rPr>
          <w:rFonts w:ascii="Tahoma" w:hAnsi="Tahoma" w:cs="Tahoma"/>
        </w:rPr>
        <w:t xml:space="preserve">about </w:t>
      </w:r>
      <w:r w:rsidR="00DF1DB8" w:rsidRPr="00E844B2">
        <w:rPr>
          <w:rFonts w:ascii="Tahoma" w:hAnsi="Tahoma" w:cs="Tahoma"/>
        </w:rPr>
        <w:t xml:space="preserve">the </w:t>
      </w:r>
      <w:r w:rsidR="00B9703A" w:rsidRPr="00E844B2">
        <w:rPr>
          <w:rFonts w:ascii="Tahoma" w:hAnsi="Tahoma" w:cs="Tahoma"/>
        </w:rPr>
        <w:t>way</w:t>
      </w:r>
      <w:r w:rsidR="00DF1DB8" w:rsidRPr="00E844B2">
        <w:rPr>
          <w:rFonts w:ascii="Tahoma" w:hAnsi="Tahoma" w:cs="Tahoma"/>
        </w:rPr>
        <w:t xml:space="preserve"> the EFF engaged in the case because it raised procedural questions that might usefully be clarified for the benefit of parties in comparable situations in future</w:t>
      </w:r>
      <w:r w:rsidR="00F05442" w:rsidRPr="00E844B2">
        <w:rPr>
          <w:rFonts w:ascii="Tahoma" w:hAnsi="Tahoma" w:cs="Tahoma"/>
        </w:rPr>
        <w:t>.</w:t>
      </w:r>
    </w:p>
    <w:p w:rsidR="008D0501" w:rsidRPr="00E844B2" w:rsidRDefault="00E844B2" w:rsidP="00E844B2">
      <w:pPr>
        <w:spacing w:before="120" w:after="120" w:line="480" w:lineRule="auto"/>
        <w:jc w:val="both"/>
        <w:rPr>
          <w:rFonts w:ascii="Tahoma" w:hAnsi="Tahoma" w:cs="Tahoma"/>
        </w:rPr>
      </w:pPr>
      <w:r w:rsidRPr="0066432B">
        <w:rPr>
          <w:rFonts w:ascii="Tahoma" w:hAnsi="Tahoma" w:cs="Tahoma"/>
          <w:iCs/>
          <w:sz w:val="24"/>
          <w:szCs w:val="24"/>
        </w:rPr>
        <w:t>[29]</w:t>
      </w:r>
      <w:r w:rsidRPr="0066432B">
        <w:rPr>
          <w:rFonts w:ascii="Tahoma" w:hAnsi="Tahoma" w:cs="Tahoma"/>
          <w:iCs/>
          <w:sz w:val="24"/>
          <w:szCs w:val="24"/>
        </w:rPr>
        <w:tab/>
      </w:r>
      <w:r w:rsidR="00582C31" w:rsidRPr="00E844B2">
        <w:rPr>
          <w:rFonts w:ascii="Tahoma" w:hAnsi="Tahoma" w:cs="Tahoma"/>
        </w:rPr>
        <w:t xml:space="preserve">Assuming that this court </w:t>
      </w:r>
      <w:r w:rsidR="00F05442" w:rsidRPr="00E844B2">
        <w:rPr>
          <w:rFonts w:ascii="Tahoma" w:hAnsi="Tahoma" w:cs="Tahoma"/>
        </w:rPr>
        <w:t>is</w:t>
      </w:r>
      <w:r w:rsidR="00582C31" w:rsidRPr="00E844B2">
        <w:rPr>
          <w:rFonts w:ascii="Tahoma" w:hAnsi="Tahoma" w:cs="Tahoma"/>
        </w:rPr>
        <w:t xml:space="preserve"> able to entertain these applications, a matter we shall come to shortly, t</w:t>
      </w:r>
      <w:r w:rsidR="008D0501" w:rsidRPr="00E844B2">
        <w:rPr>
          <w:rFonts w:ascii="Tahoma" w:hAnsi="Tahoma" w:cs="Tahoma"/>
        </w:rPr>
        <w:t xml:space="preserve">here are two main issues for determination in both applications. The first is whether the Speaker </w:t>
      </w:r>
      <w:r w:rsidR="00F05442" w:rsidRPr="00E844B2">
        <w:rPr>
          <w:rFonts w:ascii="Tahoma" w:hAnsi="Tahoma" w:cs="Tahoma"/>
        </w:rPr>
        <w:t>decisions stand to be vitiated on account of procedural a</w:t>
      </w:r>
      <w:r w:rsidR="00205837" w:rsidRPr="00E844B2">
        <w:rPr>
          <w:rFonts w:ascii="Tahoma" w:hAnsi="Tahoma" w:cs="Tahoma"/>
        </w:rPr>
        <w:t>nd/or substantive irrationality</w:t>
      </w:r>
      <w:r w:rsidR="00582C31" w:rsidRPr="00E844B2">
        <w:rPr>
          <w:rFonts w:ascii="Tahoma" w:hAnsi="Tahoma" w:cs="Tahoma"/>
        </w:rPr>
        <w:t xml:space="preserve">. The second is, if </w:t>
      </w:r>
      <w:r w:rsidR="00F05442" w:rsidRPr="00E844B2">
        <w:rPr>
          <w:rFonts w:ascii="Tahoma" w:hAnsi="Tahoma" w:cs="Tahoma"/>
        </w:rPr>
        <w:t>they were</w:t>
      </w:r>
      <w:r w:rsidR="008D0501" w:rsidRPr="00E844B2">
        <w:rPr>
          <w:rFonts w:ascii="Tahoma" w:hAnsi="Tahoma" w:cs="Tahoma"/>
        </w:rPr>
        <w:t xml:space="preserve">, whether this Court ought to substitute </w:t>
      </w:r>
      <w:r w:rsidR="00582C31" w:rsidRPr="00E844B2">
        <w:rPr>
          <w:rFonts w:ascii="Tahoma" w:hAnsi="Tahoma" w:cs="Tahoma"/>
        </w:rPr>
        <w:t xml:space="preserve">her </w:t>
      </w:r>
      <w:r w:rsidR="008D0501" w:rsidRPr="00E844B2">
        <w:rPr>
          <w:rFonts w:ascii="Tahoma" w:hAnsi="Tahoma" w:cs="Tahoma"/>
        </w:rPr>
        <w:t>decision with an order requiring a secret ballot for both the motion o</w:t>
      </w:r>
      <w:r w:rsidR="00A45092" w:rsidRPr="00E844B2">
        <w:rPr>
          <w:rFonts w:ascii="Tahoma" w:hAnsi="Tahoma" w:cs="Tahoma"/>
        </w:rPr>
        <w:t>f no confidence</w:t>
      </w:r>
      <w:r w:rsidR="008D0501" w:rsidRPr="00E844B2">
        <w:rPr>
          <w:rFonts w:ascii="Tahoma" w:hAnsi="Tahoma" w:cs="Tahoma"/>
        </w:rPr>
        <w:t xml:space="preserve"> and the rule 129I impeachment proceedings against the President.</w:t>
      </w:r>
    </w:p>
    <w:p w:rsidR="00205837" w:rsidRPr="00E844B2" w:rsidRDefault="00E844B2" w:rsidP="00E844B2">
      <w:pPr>
        <w:spacing w:before="120" w:after="120" w:line="480" w:lineRule="auto"/>
        <w:jc w:val="both"/>
        <w:rPr>
          <w:rFonts w:ascii="Tahoma" w:hAnsi="Tahoma" w:cs="Tahoma"/>
        </w:rPr>
      </w:pPr>
      <w:r w:rsidRPr="00205837">
        <w:rPr>
          <w:rFonts w:ascii="Tahoma" w:hAnsi="Tahoma" w:cs="Tahoma"/>
          <w:iCs/>
          <w:sz w:val="24"/>
          <w:szCs w:val="24"/>
        </w:rPr>
        <w:t>[30]</w:t>
      </w:r>
      <w:r w:rsidRPr="00205837">
        <w:rPr>
          <w:rFonts w:ascii="Tahoma" w:hAnsi="Tahoma" w:cs="Tahoma"/>
          <w:iCs/>
          <w:sz w:val="24"/>
          <w:szCs w:val="24"/>
        </w:rPr>
        <w:tab/>
      </w:r>
      <w:r w:rsidR="00582C31" w:rsidRPr="00E844B2">
        <w:rPr>
          <w:rFonts w:ascii="Tahoma" w:hAnsi="Tahoma" w:cs="Tahoma"/>
        </w:rPr>
        <w:t xml:space="preserve">It seemed to us, however, that the </w:t>
      </w:r>
      <w:r w:rsidR="00986CD6" w:rsidRPr="00E844B2">
        <w:rPr>
          <w:rFonts w:ascii="Tahoma" w:hAnsi="Tahoma" w:cs="Tahoma"/>
        </w:rPr>
        <w:t>first issue</w:t>
      </w:r>
      <w:r w:rsidR="00582C31" w:rsidRPr="00E844B2">
        <w:rPr>
          <w:rFonts w:ascii="Tahoma" w:hAnsi="Tahoma" w:cs="Tahoma"/>
        </w:rPr>
        <w:t xml:space="preserve"> might be moot</w:t>
      </w:r>
      <w:r w:rsidR="00AC4B0B" w:rsidRPr="00E844B2">
        <w:rPr>
          <w:rFonts w:ascii="Tahoma" w:hAnsi="Tahoma" w:cs="Tahoma"/>
        </w:rPr>
        <w:t>,</w:t>
      </w:r>
      <w:r w:rsidR="00986CD6" w:rsidRPr="00E844B2">
        <w:rPr>
          <w:rFonts w:ascii="Tahoma" w:hAnsi="Tahoma" w:cs="Tahoma"/>
        </w:rPr>
        <w:t xml:space="preserve"> and if it </w:t>
      </w:r>
      <w:r w:rsidR="00AC4B0B" w:rsidRPr="00E844B2">
        <w:rPr>
          <w:rFonts w:ascii="Tahoma" w:hAnsi="Tahoma" w:cs="Tahoma"/>
        </w:rPr>
        <w:t>was,</w:t>
      </w:r>
      <w:r w:rsidR="00986CD6" w:rsidRPr="00E844B2">
        <w:rPr>
          <w:rFonts w:ascii="Tahoma" w:hAnsi="Tahoma" w:cs="Tahoma"/>
        </w:rPr>
        <w:t xml:space="preserve"> we would not reach the consequential question</w:t>
      </w:r>
      <w:r w:rsidR="00582C31" w:rsidRPr="00E844B2">
        <w:rPr>
          <w:rFonts w:ascii="Tahoma" w:hAnsi="Tahoma" w:cs="Tahoma"/>
        </w:rPr>
        <w:t xml:space="preserve">.  It was incumbent on us to raise the question of mootness in view of the determination by the SCA in </w:t>
      </w:r>
      <w:r w:rsidR="00582C31" w:rsidRPr="00E844B2">
        <w:rPr>
          <w:rFonts w:ascii="Tahoma" w:hAnsi="Tahoma" w:cs="Tahoma"/>
          <w:i/>
          <w:iCs/>
        </w:rPr>
        <w:t xml:space="preserve">Minister of Justice and Correctional </w:t>
      </w:r>
    </w:p>
    <w:p w:rsidR="00205837" w:rsidRDefault="00205837" w:rsidP="00205837">
      <w:pPr>
        <w:pStyle w:val="ListParagraph"/>
        <w:spacing w:before="120" w:after="120" w:line="480" w:lineRule="auto"/>
        <w:ind w:left="0"/>
        <w:contextualSpacing w:val="0"/>
        <w:jc w:val="both"/>
        <w:rPr>
          <w:rFonts w:ascii="Tahoma" w:hAnsi="Tahoma" w:cs="Tahoma"/>
          <w:i/>
          <w:iCs/>
        </w:rPr>
      </w:pPr>
    </w:p>
    <w:p w:rsidR="00986CD6" w:rsidRPr="0066432B" w:rsidRDefault="00582C31" w:rsidP="00205837">
      <w:pPr>
        <w:pStyle w:val="ListParagraph"/>
        <w:spacing w:before="120" w:after="120" w:line="480" w:lineRule="auto"/>
        <w:ind w:left="0"/>
        <w:contextualSpacing w:val="0"/>
        <w:jc w:val="both"/>
        <w:rPr>
          <w:rFonts w:ascii="Tahoma" w:hAnsi="Tahoma" w:cs="Tahoma"/>
        </w:rPr>
      </w:pPr>
      <w:r w:rsidRPr="0066432B">
        <w:rPr>
          <w:rFonts w:ascii="Tahoma" w:hAnsi="Tahoma" w:cs="Tahoma"/>
          <w:i/>
          <w:iCs/>
        </w:rPr>
        <w:t>Services and Others v Estate Late James Stransham-Ford and Others</w:t>
      </w:r>
      <w:r w:rsidRPr="0066432B">
        <w:rPr>
          <w:rStyle w:val="FootnoteReference"/>
          <w:rFonts w:ascii="Tahoma" w:hAnsi="Tahoma" w:cs="Tahoma"/>
          <w:i/>
          <w:iCs/>
        </w:rPr>
        <w:footnoteReference w:id="3"/>
      </w:r>
      <w:r w:rsidRPr="0066432B">
        <w:rPr>
          <w:rFonts w:ascii="Tahoma" w:hAnsi="Tahoma" w:cs="Tahoma"/>
        </w:rPr>
        <w:t xml:space="preserve"> that the High Court does not have jurisdiction to decide matters that no longer present an existing or live controversy.</w:t>
      </w:r>
      <w:r w:rsidR="00494D48" w:rsidRPr="0066432B">
        <w:rPr>
          <w:rFonts w:ascii="Tahoma" w:hAnsi="Tahoma" w:cs="Tahoma"/>
        </w:rPr>
        <w:t xml:space="preserve">  In </w:t>
      </w:r>
      <w:r w:rsidR="00494D48" w:rsidRPr="0066432B">
        <w:rPr>
          <w:rFonts w:ascii="Tahoma" w:hAnsi="Tahoma" w:cs="Tahoma"/>
          <w:i/>
          <w:iCs/>
        </w:rPr>
        <w:t>Stransham-Ford</w:t>
      </w:r>
      <w:r w:rsidR="00494D48" w:rsidRPr="0066432B">
        <w:rPr>
          <w:rFonts w:ascii="Tahoma" w:hAnsi="Tahoma" w:cs="Tahoma"/>
        </w:rPr>
        <w:t>, the applicant, who was terminally ill, had sought an order granting a medical practitioner authority to assist his suicide by administering him a lethal agent.  The matter was characterised as moot because the applicant died very shortly before the court of first instance was able to deliver judgment.</w:t>
      </w:r>
    </w:p>
    <w:p w:rsidR="00582C31" w:rsidRPr="00E844B2" w:rsidRDefault="00E844B2" w:rsidP="00E844B2">
      <w:pPr>
        <w:spacing w:before="120" w:after="120" w:line="480" w:lineRule="auto"/>
        <w:jc w:val="both"/>
        <w:rPr>
          <w:rFonts w:ascii="Tahoma" w:hAnsi="Tahoma" w:cs="Tahoma"/>
        </w:rPr>
      </w:pPr>
      <w:r w:rsidRPr="0066432B">
        <w:rPr>
          <w:rFonts w:ascii="Tahoma" w:hAnsi="Tahoma" w:cs="Tahoma"/>
          <w:iCs/>
          <w:sz w:val="24"/>
          <w:szCs w:val="24"/>
        </w:rPr>
        <w:t>[31]</w:t>
      </w:r>
      <w:r w:rsidRPr="0066432B">
        <w:rPr>
          <w:rFonts w:ascii="Tahoma" w:hAnsi="Tahoma" w:cs="Tahoma"/>
          <w:iCs/>
          <w:sz w:val="24"/>
          <w:szCs w:val="24"/>
        </w:rPr>
        <w:tab/>
      </w:r>
      <w:r w:rsidR="00582C31" w:rsidRPr="00E844B2">
        <w:rPr>
          <w:rFonts w:ascii="Tahoma" w:hAnsi="Tahoma" w:cs="Tahoma"/>
        </w:rPr>
        <w:t xml:space="preserve">In the current case the relief sought by the ATM bore only on the voting methods of the National Assembly on the ATM’s motion of no confidence in the President scheduled for 30 March 2022 and in respect of the resolution to be taken pursuant to the Assembly’s consideration on 13 December 2022 of the report of independent panel established to conduct a </w:t>
      </w:r>
      <w:r w:rsidR="00986CD6" w:rsidRPr="00E844B2">
        <w:rPr>
          <w:rFonts w:ascii="Tahoma" w:hAnsi="Tahoma" w:cs="Tahoma"/>
        </w:rPr>
        <w:t>preliminary</w:t>
      </w:r>
      <w:r w:rsidR="00582C31" w:rsidRPr="00E844B2">
        <w:rPr>
          <w:rFonts w:ascii="Tahoma" w:hAnsi="Tahoma" w:cs="Tahoma"/>
        </w:rPr>
        <w:t xml:space="preserve"> enquiry into the merits of a motion, initiated in terms of s 89 of the Constitution, for</w:t>
      </w:r>
      <w:r w:rsidR="00205837" w:rsidRPr="00E844B2">
        <w:rPr>
          <w:rFonts w:ascii="Tahoma" w:hAnsi="Tahoma" w:cs="Tahoma"/>
        </w:rPr>
        <w:t xml:space="preserve"> the removal of the President. </w:t>
      </w:r>
      <w:r w:rsidR="00986CD6" w:rsidRPr="00E844B2">
        <w:rPr>
          <w:rFonts w:ascii="Tahoma" w:hAnsi="Tahoma" w:cs="Tahoma"/>
        </w:rPr>
        <w:t xml:space="preserve">For reasons that will soon become apparent, </w:t>
      </w:r>
      <w:r w:rsidR="006A5134" w:rsidRPr="00E844B2">
        <w:rPr>
          <w:rFonts w:ascii="Tahoma" w:hAnsi="Tahoma" w:cs="Tahoma"/>
        </w:rPr>
        <w:t>i</w:t>
      </w:r>
      <w:r w:rsidR="00986CD6" w:rsidRPr="00E844B2">
        <w:rPr>
          <w:rFonts w:ascii="Tahoma" w:hAnsi="Tahoma" w:cs="Tahoma"/>
        </w:rPr>
        <w:t xml:space="preserve">t had no wider import </w:t>
      </w:r>
      <w:r w:rsidR="006A5134" w:rsidRPr="00E844B2">
        <w:rPr>
          <w:rFonts w:ascii="Tahoma" w:hAnsi="Tahoma" w:cs="Tahoma"/>
        </w:rPr>
        <w:t>d</w:t>
      </w:r>
      <w:r w:rsidR="00986CD6" w:rsidRPr="00E844B2">
        <w:rPr>
          <w:rFonts w:ascii="Tahoma" w:hAnsi="Tahoma" w:cs="Tahoma"/>
        </w:rPr>
        <w:t xml:space="preserve">espite there being a prayer in the second application for </w:t>
      </w:r>
      <w:r w:rsidR="006A5134" w:rsidRPr="00E844B2">
        <w:rPr>
          <w:rFonts w:ascii="Tahoma" w:hAnsi="Tahoma" w:cs="Tahoma"/>
        </w:rPr>
        <w:t xml:space="preserve">the </w:t>
      </w:r>
      <w:r w:rsidR="00986CD6" w:rsidRPr="00E844B2">
        <w:rPr>
          <w:rFonts w:ascii="Tahoma" w:hAnsi="Tahoma" w:cs="Tahoma"/>
        </w:rPr>
        <w:t xml:space="preserve">setting aside of the resolution adopted by the National Assembly on 13 </w:t>
      </w:r>
      <w:r w:rsidR="006A5134" w:rsidRPr="00E844B2">
        <w:rPr>
          <w:rFonts w:ascii="Tahoma" w:hAnsi="Tahoma" w:cs="Tahoma"/>
        </w:rPr>
        <w:t>December</w:t>
      </w:r>
      <w:r w:rsidR="00986CD6" w:rsidRPr="00E844B2">
        <w:rPr>
          <w:rFonts w:ascii="Tahoma" w:hAnsi="Tahoma" w:cs="Tahoma"/>
        </w:rPr>
        <w:t xml:space="preserve"> 2022</w:t>
      </w:r>
      <w:r w:rsidR="00582C31" w:rsidRPr="00E844B2">
        <w:rPr>
          <w:rFonts w:ascii="Tahoma" w:hAnsi="Tahoma" w:cs="Tahoma"/>
        </w:rPr>
        <w:t>.</w:t>
      </w:r>
    </w:p>
    <w:p w:rsidR="00582C31" w:rsidRPr="00E844B2" w:rsidRDefault="00E844B2" w:rsidP="00E844B2">
      <w:pPr>
        <w:spacing w:before="120" w:after="120" w:line="480" w:lineRule="auto"/>
        <w:jc w:val="both"/>
        <w:rPr>
          <w:rFonts w:ascii="Tahoma" w:hAnsi="Tahoma" w:cs="Tahoma"/>
        </w:rPr>
      </w:pPr>
      <w:r w:rsidRPr="0066432B">
        <w:rPr>
          <w:rFonts w:ascii="Tahoma" w:hAnsi="Tahoma" w:cs="Tahoma"/>
          <w:iCs/>
          <w:sz w:val="24"/>
          <w:szCs w:val="24"/>
        </w:rPr>
        <w:t>[32]</w:t>
      </w:r>
      <w:r w:rsidRPr="0066432B">
        <w:rPr>
          <w:rFonts w:ascii="Tahoma" w:hAnsi="Tahoma" w:cs="Tahoma"/>
          <w:iCs/>
          <w:sz w:val="24"/>
          <w:szCs w:val="24"/>
        </w:rPr>
        <w:tab/>
      </w:r>
      <w:r w:rsidR="00582C31" w:rsidRPr="00E844B2">
        <w:rPr>
          <w:rFonts w:ascii="Tahoma" w:hAnsi="Tahoma" w:cs="Tahoma"/>
        </w:rPr>
        <w:t xml:space="preserve">In respect of the first application, </w:t>
      </w:r>
      <w:r w:rsidR="006A5134" w:rsidRPr="00E844B2">
        <w:rPr>
          <w:rFonts w:ascii="Tahoma" w:hAnsi="Tahoma" w:cs="Tahoma"/>
        </w:rPr>
        <w:t>mootness was an issue</w:t>
      </w:r>
      <w:r w:rsidR="00582C31" w:rsidRPr="00E844B2">
        <w:rPr>
          <w:rFonts w:ascii="Tahoma" w:hAnsi="Tahoma" w:cs="Tahoma"/>
        </w:rPr>
        <w:t xml:space="preserve"> because the ATM’s motion of no confidence tabled for decision at a sitting at the end of March 2022 was not moved by the ATM because the vote would be an open one.  A determination at this stage</w:t>
      </w:r>
      <w:r w:rsidR="004F63AE" w:rsidRPr="00E844B2">
        <w:rPr>
          <w:rFonts w:ascii="Tahoma" w:hAnsi="Tahoma" w:cs="Tahoma"/>
        </w:rPr>
        <w:t>,</w:t>
      </w:r>
      <w:r w:rsidR="00582C31" w:rsidRPr="00E844B2">
        <w:rPr>
          <w:rFonts w:ascii="Tahoma" w:hAnsi="Tahoma" w:cs="Tahoma"/>
        </w:rPr>
        <w:t xml:space="preserve"> one year later</w:t>
      </w:r>
      <w:r w:rsidR="004F63AE" w:rsidRPr="00E844B2">
        <w:rPr>
          <w:rFonts w:ascii="Tahoma" w:hAnsi="Tahoma" w:cs="Tahoma"/>
        </w:rPr>
        <w:t>,</w:t>
      </w:r>
      <w:r w:rsidR="00582C31" w:rsidRPr="00E844B2">
        <w:rPr>
          <w:rFonts w:ascii="Tahoma" w:hAnsi="Tahoma" w:cs="Tahoma"/>
        </w:rPr>
        <w:t xml:space="preserve"> whether the Speaker’s decision that the vote should be an open one would in the circumstances be of no practical effect.  </w:t>
      </w:r>
      <w:r w:rsidR="006A5134" w:rsidRPr="00E844B2">
        <w:rPr>
          <w:rFonts w:ascii="Tahoma" w:hAnsi="Tahoma" w:cs="Tahoma"/>
        </w:rPr>
        <w:t>T</w:t>
      </w:r>
      <w:r w:rsidR="00582C31" w:rsidRPr="00E844B2">
        <w:rPr>
          <w:rFonts w:ascii="Tahoma" w:hAnsi="Tahoma" w:cs="Tahoma"/>
        </w:rPr>
        <w:t xml:space="preserve">he position seems to us </w:t>
      </w:r>
      <w:r w:rsidR="006A5134" w:rsidRPr="00E844B2">
        <w:rPr>
          <w:rFonts w:ascii="Tahoma" w:hAnsi="Tahoma" w:cs="Tahoma"/>
        </w:rPr>
        <w:t xml:space="preserve">to be </w:t>
      </w:r>
      <w:r w:rsidR="00582C31" w:rsidRPr="00E844B2">
        <w:rPr>
          <w:rFonts w:ascii="Tahoma" w:hAnsi="Tahoma" w:cs="Tahoma"/>
        </w:rPr>
        <w:t xml:space="preserve">closely comparable to that which obtained in </w:t>
      </w:r>
      <w:r w:rsidR="006A5134" w:rsidRPr="00E844B2">
        <w:rPr>
          <w:rFonts w:ascii="Tahoma" w:hAnsi="Tahoma" w:cs="Tahoma"/>
          <w:i/>
          <w:iCs/>
        </w:rPr>
        <w:t xml:space="preserve">Mazibuko v Sisulu and Another </w:t>
      </w:r>
      <w:r w:rsidR="006A5134" w:rsidRPr="00E844B2">
        <w:rPr>
          <w:rFonts w:ascii="Tahoma" w:hAnsi="Tahoma" w:cs="Tahoma"/>
        </w:rPr>
        <w:t xml:space="preserve">[2013] ZACC 28 (27 August 2013); 2013 (6) SA 249 (CC); 2013 </w:t>
      </w:r>
      <w:r w:rsidR="006A5134" w:rsidRPr="00E844B2">
        <w:rPr>
          <w:rFonts w:ascii="Tahoma" w:hAnsi="Tahoma" w:cs="Tahoma"/>
        </w:rPr>
        <w:lastRenderedPageBreak/>
        <w:t>(11) BCLR 1297 (CC)</w:t>
      </w:r>
      <w:r w:rsidR="004F63AE" w:rsidRPr="00E844B2">
        <w:rPr>
          <w:rFonts w:ascii="Tahoma" w:hAnsi="Tahoma" w:cs="Tahoma"/>
        </w:rPr>
        <w:t xml:space="preserve">, </w:t>
      </w:r>
      <w:r w:rsidR="00582C31" w:rsidRPr="00E844B2">
        <w:rPr>
          <w:rFonts w:ascii="Tahoma" w:hAnsi="Tahoma" w:cs="Tahoma"/>
        </w:rPr>
        <w:t>where the proceedings concerned a claim</w:t>
      </w:r>
      <w:r w:rsidR="00494D48" w:rsidRPr="00E844B2">
        <w:rPr>
          <w:rFonts w:ascii="Tahoma" w:hAnsi="Tahoma" w:cs="Tahoma"/>
        </w:rPr>
        <w:t xml:space="preserve"> by</w:t>
      </w:r>
      <w:r w:rsidR="00582C31" w:rsidRPr="00E844B2">
        <w:rPr>
          <w:rFonts w:ascii="Tahoma" w:hAnsi="Tahoma" w:cs="Tahoma"/>
        </w:rPr>
        <w:t xml:space="preserve"> </w:t>
      </w:r>
      <w:r w:rsidR="00205837" w:rsidRPr="00E844B2">
        <w:rPr>
          <w:rFonts w:ascii="Tahoma" w:hAnsi="Tahoma" w:cs="Tahoma"/>
        </w:rPr>
        <w:t xml:space="preserve">the </w:t>
      </w:r>
      <w:r w:rsidR="00494D48" w:rsidRPr="00E844B2">
        <w:rPr>
          <w:rFonts w:ascii="Tahoma" w:hAnsi="Tahoma" w:cs="Tahoma"/>
        </w:rPr>
        <w:t xml:space="preserve">Democratic Alliance for the </w:t>
      </w:r>
      <w:r w:rsidR="00582C31" w:rsidRPr="00E844B2">
        <w:rPr>
          <w:rFonts w:ascii="Tahoma" w:hAnsi="Tahoma" w:cs="Tahoma"/>
        </w:rPr>
        <w:t xml:space="preserve">enforcement of </w:t>
      </w:r>
      <w:r w:rsidR="00494D48" w:rsidRPr="00E844B2">
        <w:rPr>
          <w:rFonts w:ascii="Tahoma" w:hAnsi="Tahoma" w:cs="Tahoma"/>
        </w:rPr>
        <w:t>its</w:t>
      </w:r>
      <w:r w:rsidR="00582C31" w:rsidRPr="00E844B2">
        <w:rPr>
          <w:rFonts w:ascii="Tahoma" w:hAnsi="Tahoma" w:cs="Tahoma"/>
        </w:rPr>
        <w:t xml:space="preserve"> demand that </w:t>
      </w:r>
      <w:r w:rsidR="004F63AE" w:rsidRPr="00E844B2">
        <w:rPr>
          <w:rFonts w:ascii="Tahoma" w:hAnsi="Tahoma" w:cs="Tahoma"/>
        </w:rPr>
        <w:t xml:space="preserve">the </w:t>
      </w:r>
      <w:r w:rsidR="00582C31" w:rsidRPr="00E844B2">
        <w:rPr>
          <w:rFonts w:ascii="Tahoma" w:hAnsi="Tahoma" w:cs="Tahoma"/>
        </w:rPr>
        <w:t>Speaker schedule a motion of no confidence for 22 November 2012</w:t>
      </w:r>
      <w:r w:rsidR="004F63AE" w:rsidRPr="00E844B2">
        <w:rPr>
          <w:rFonts w:ascii="Tahoma" w:hAnsi="Tahoma" w:cs="Tahoma"/>
        </w:rPr>
        <w:t>.</w:t>
      </w:r>
      <w:r w:rsidR="00582C31" w:rsidRPr="00E844B2">
        <w:rPr>
          <w:rFonts w:ascii="Tahoma" w:hAnsi="Tahoma" w:cs="Tahoma"/>
        </w:rPr>
        <w:t xml:space="preserve"> </w:t>
      </w:r>
      <w:r w:rsidR="004F63AE" w:rsidRPr="00E844B2">
        <w:rPr>
          <w:rFonts w:ascii="Tahoma" w:hAnsi="Tahoma" w:cs="Tahoma"/>
        </w:rPr>
        <w:t>W</w:t>
      </w:r>
      <w:r w:rsidR="00582C31" w:rsidRPr="00E844B2">
        <w:rPr>
          <w:rFonts w:ascii="Tahoma" w:hAnsi="Tahoma" w:cs="Tahoma"/>
        </w:rPr>
        <w:t xml:space="preserve">hen that date passed without </w:t>
      </w:r>
      <w:r w:rsidR="004F63AE" w:rsidRPr="00E844B2">
        <w:rPr>
          <w:rFonts w:ascii="Tahoma" w:hAnsi="Tahoma" w:cs="Tahoma"/>
        </w:rPr>
        <w:t>the DA’s</w:t>
      </w:r>
      <w:r w:rsidR="00582C31" w:rsidRPr="00E844B2">
        <w:rPr>
          <w:rFonts w:ascii="Tahoma" w:hAnsi="Tahoma" w:cs="Tahoma"/>
        </w:rPr>
        <w:t xml:space="preserve"> claim </w:t>
      </w:r>
      <w:r w:rsidR="006A5134" w:rsidRPr="00E844B2">
        <w:rPr>
          <w:rFonts w:ascii="Tahoma" w:hAnsi="Tahoma" w:cs="Tahoma"/>
        </w:rPr>
        <w:t xml:space="preserve">having </w:t>
      </w:r>
      <w:r w:rsidR="00EC029B" w:rsidRPr="00E844B2">
        <w:rPr>
          <w:rFonts w:ascii="Tahoma" w:hAnsi="Tahoma" w:cs="Tahoma"/>
        </w:rPr>
        <w:t>been</w:t>
      </w:r>
      <w:r w:rsidR="00582C31" w:rsidRPr="00E844B2">
        <w:rPr>
          <w:rFonts w:ascii="Tahoma" w:hAnsi="Tahoma" w:cs="Tahoma"/>
        </w:rPr>
        <w:t xml:space="preserve"> acceded to</w:t>
      </w:r>
      <w:r w:rsidR="004F63AE" w:rsidRPr="00E844B2">
        <w:rPr>
          <w:rFonts w:ascii="Tahoma" w:hAnsi="Tahoma" w:cs="Tahoma"/>
        </w:rPr>
        <w:t>,</w:t>
      </w:r>
      <w:r w:rsidR="00582C31" w:rsidRPr="00E844B2">
        <w:rPr>
          <w:rFonts w:ascii="Tahoma" w:hAnsi="Tahoma" w:cs="Tahoma"/>
        </w:rPr>
        <w:t xml:space="preserve"> the matter was regarded as moot; see </w:t>
      </w:r>
      <w:r w:rsidR="00582C31" w:rsidRPr="00E844B2">
        <w:rPr>
          <w:rFonts w:ascii="Tahoma" w:hAnsi="Tahoma" w:cs="Tahoma"/>
          <w:i/>
          <w:iCs/>
        </w:rPr>
        <w:t>Mazibuko</w:t>
      </w:r>
      <w:r w:rsidR="00582C31" w:rsidRPr="00E844B2">
        <w:rPr>
          <w:rFonts w:ascii="Tahoma" w:hAnsi="Tahoma" w:cs="Tahoma"/>
        </w:rPr>
        <w:t xml:space="preserve"> at para 23-24.</w:t>
      </w:r>
    </w:p>
    <w:p w:rsidR="00582C31" w:rsidRPr="00E844B2" w:rsidRDefault="00E844B2" w:rsidP="00E844B2">
      <w:pPr>
        <w:spacing w:before="120" w:after="120" w:line="480" w:lineRule="auto"/>
        <w:jc w:val="both"/>
        <w:rPr>
          <w:rFonts w:ascii="Tahoma" w:hAnsi="Tahoma" w:cs="Tahoma"/>
        </w:rPr>
      </w:pPr>
      <w:r w:rsidRPr="0066432B">
        <w:rPr>
          <w:rFonts w:ascii="Tahoma" w:hAnsi="Tahoma" w:cs="Tahoma"/>
          <w:iCs/>
          <w:sz w:val="24"/>
          <w:szCs w:val="24"/>
        </w:rPr>
        <w:t>[33]</w:t>
      </w:r>
      <w:r w:rsidRPr="0066432B">
        <w:rPr>
          <w:rFonts w:ascii="Tahoma" w:hAnsi="Tahoma" w:cs="Tahoma"/>
          <w:iCs/>
          <w:sz w:val="24"/>
          <w:szCs w:val="24"/>
        </w:rPr>
        <w:tab/>
      </w:r>
      <w:r w:rsidR="00AD0882" w:rsidRPr="00E844B2">
        <w:rPr>
          <w:rFonts w:ascii="Tahoma" w:hAnsi="Tahoma" w:cs="Tahoma"/>
        </w:rPr>
        <w:t>T</w:t>
      </w:r>
      <w:r w:rsidR="00582C31" w:rsidRPr="00E844B2">
        <w:rPr>
          <w:rFonts w:ascii="Tahoma" w:hAnsi="Tahoma" w:cs="Tahoma"/>
        </w:rPr>
        <w:t xml:space="preserve">he Constitutional Court </w:t>
      </w:r>
      <w:r w:rsidR="00AD0882" w:rsidRPr="00E844B2">
        <w:rPr>
          <w:rFonts w:ascii="Tahoma" w:hAnsi="Tahoma" w:cs="Tahoma"/>
        </w:rPr>
        <w:t xml:space="preserve">confirmed </w:t>
      </w:r>
      <w:r w:rsidR="00582C31" w:rsidRPr="00E844B2">
        <w:rPr>
          <w:rFonts w:ascii="Tahoma" w:hAnsi="Tahoma" w:cs="Tahoma"/>
        </w:rPr>
        <w:t xml:space="preserve">in </w:t>
      </w:r>
      <w:r w:rsidR="00582C31" w:rsidRPr="00E844B2">
        <w:rPr>
          <w:rFonts w:ascii="Tahoma" w:hAnsi="Tahoma" w:cs="Tahoma"/>
          <w:i/>
          <w:iCs/>
        </w:rPr>
        <w:t>UDM</w:t>
      </w:r>
      <w:r w:rsidR="00582C31" w:rsidRPr="00E844B2">
        <w:rPr>
          <w:rFonts w:ascii="Tahoma" w:hAnsi="Tahoma" w:cs="Tahoma"/>
        </w:rPr>
        <w:t xml:space="preserve"> that decisions whether a vote of no confidence should be by open or secret ballot fall to be made with regard to the surrounding circumstances immediately prevailing when the National Assembly is scheduled to vote on the motion.  Consequen</w:t>
      </w:r>
      <w:r w:rsidR="00D71B54" w:rsidRPr="00E844B2">
        <w:rPr>
          <w:rFonts w:ascii="Tahoma" w:hAnsi="Tahoma" w:cs="Tahoma"/>
        </w:rPr>
        <w:t>tl</w:t>
      </w:r>
      <w:r w:rsidR="00582C31" w:rsidRPr="00E844B2">
        <w:rPr>
          <w:rFonts w:ascii="Tahoma" w:hAnsi="Tahoma" w:cs="Tahoma"/>
        </w:rPr>
        <w:t>y, if a court is called upon to pronounce on the legality of the decision determining the method of voting, that must be done urgen</w:t>
      </w:r>
      <w:r w:rsidR="00EC029B" w:rsidRPr="00E844B2">
        <w:rPr>
          <w:rFonts w:ascii="Tahoma" w:hAnsi="Tahoma" w:cs="Tahoma"/>
        </w:rPr>
        <w:t>tly</w:t>
      </w:r>
      <w:r w:rsidR="00582C31" w:rsidRPr="00E844B2">
        <w:rPr>
          <w:rFonts w:ascii="Tahoma" w:hAnsi="Tahoma" w:cs="Tahoma"/>
        </w:rPr>
        <w:t xml:space="preserve">.  If it is not done, </w:t>
      </w:r>
      <w:r w:rsidR="00EC029B" w:rsidRPr="00E844B2">
        <w:rPr>
          <w:rFonts w:ascii="Tahoma" w:hAnsi="Tahoma" w:cs="Tahoma"/>
        </w:rPr>
        <w:t xml:space="preserve">the </w:t>
      </w:r>
      <w:r w:rsidR="00582C31" w:rsidRPr="00E844B2">
        <w:rPr>
          <w:rFonts w:ascii="Tahoma" w:hAnsi="Tahoma" w:cs="Tahoma"/>
        </w:rPr>
        <w:t xml:space="preserve">circumstances </w:t>
      </w:r>
      <w:r w:rsidR="00EC029B" w:rsidRPr="00E844B2">
        <w:rPr>
          <w:rFonts w:ascii="Tahoma" w:hAnsi="Tahoma" w:cs="Tahoma"/>
        </w:rPr>
        <w:t xml:space="preserve">to be taken into account </w:t>
      </w:r>
      <w:r w:rsidR="00582C31" w:rsidRPr="00E844B2">
        <w:rPr>
          <w:rFonts w:ascii="Tahoma" w:hAnsi="Tahoma" w:cs="Tahoma"/>
        </w:rPr>
        <w:t>will have changed</w:t>
      </w:r>
      <w:r w:rsidR="00EC029B" w:rsidRPr="00E844B2">
        <w:rPr>
          <w:rFonts w:ascii="Tahoma" w:hAnsi="Tahoma" w:cs="Tahoma"/>
        </w:rPr>
        <w:t>.</w:t>
      </w:r>
      <w:r w:rsidR="00582C31" w:rsidRPr="00E844B2">
        <w:rPr>
          <w:rFonts w:ascii="Tahoma" w:hAnsi="Tahoma" w:cs="Tahoma"/>
        </w:rPr>
        <w:t xml:space="preserve"> </w:t>
      </w:r>
      <w:r w:rsidR="00EC029B" w:rsidRPr="00E844B2">
        <w:rPr>
          <w:rFonts w:ascii="Tahoma" w:hAnsi="Tahoma" w:cs="Tahoma"/>
        </w:rPr>
        <w:t>I</w:t>
      </w:r>
      <w:r w:rsidR="00582C31" w:rsidRPr="00E844B2">
        <w:rPr>
          <w:rFonts w:ascii="Tahoma" w:hAnsi="Tahoma" w:cs="Tahoma"/>
        </w:rPr>
        <w:t xml:space="preserve">f the motion is to be </w:t>
      </w:r>
      <w:r w:rsidR="00736163" w:rsidRPr="00E844B2">
        <w:rPr>
          <w:rFonts w:ascii="Tahoma" w:hAnsi="Tahoma" w:cs="Tahoma"/>
        </w:rPr>
        <w:t>revisited months later</w:t>
      </w:r>
      <w:r w:rsidR="00582C31" w:rsidRPr="00E844B2">
        <w:rPr>
          <w:rFonts w:ascii="Tahoma" w:hAnsi="Tahoma" w:cs="Tahoma"/>
        </w:rPr>
        <w:t>, even on the same facts, a fresh decision would be required irrespective of the merit or lack thereof of the one taken earlier in different circumstances.  The prior impugned decision will be redundant.  Setting it aside will be of no practical effect.</w:t>
      </w:r>
      <w:r w:rsidR="00EC2DBD" w:rsidRPr="0066432B">
        <w:rPr>
          <w:rStyle w:val="FootnoteReference"/>
          <w:rFonts w:ascii="Tahoma" w:hAnsi="Tahoma" w:cs="Tahoma"/>
        </w:rPr>
        <w:footnoteReference w:id="4"/>
      </w:r>
    </w:p>
    <w:p w:rsidR="000328D3" w:rsidRPr="00E844B2" w:rsidRDefault="00E844B2" w:rsidP="00E844B2">
      <w:pPr>
        <w:spacing w:before="120" w:after="120" w:line="480" w:lineRule="auto"/>
        <w:jc w:val="both"/>
        <w:rPr>
          <w:rFonts w:ascii="Tahoma" w:hAnsi="Tahoma" w:cs="Tahoma"/>
        </w:rPr>
      </w:pPr>
      <w:r w:rsidRPr="0066432B">
        <w:rPr>
          <w:rFonts w:ascii="Tahoma" w:hAnsi="Tahoma" w:cs="Tahoma"/>
          <w:iCs/>
          <w:sz w:val="24"/>
          <w:szCs w:val="24"/>
        </w:rPr>
        <w:t>[34]</w:t>
      </w:r>
      <w:r w:rsidRPr="0066432B">
        <w:rPr>
          <w:rFonts w:ascii="Tahoma" w:hAnsi="Tahoma" w:cs="Tahoma"/>
          <w:iCs/>
          <w:sz w:val="24"/>
          <w:szCs w:val="24"/>
        </w:rPr>
        <w:tab/>
      </w:r>
      <w:r w:rsidR="00582C31" w:rsidRPr="00E844B2">
        <w:rPr>
          <w:rFonts w:ascii="Tahoma" w:hAnsi="Tahoma" w:cs="Tahoma"/>
        </w:rPr>
        <w:t>It is one thing to acknowledge that a court would be duty bound</w:t>
      </w:r>
      <w:r w:rsidR="00EC029B" w:rsidRPr="00E844B2">
        <w:rPr>
          <w:rFonts w:ascii="Tahoma" w:hAnsi="Tahoma" w:cs="Tahoma"/>
        </w:rPr>
        <w:t>,</w:t>
      </w:r>
      <w:r w:rsidR="00582C31" w:rsidRPr="00E844B2">
        <w:rPr>
          <w:rFonts w:ascii="Tahoma" w:hAnsi="Tahoma" w:cs="Tahoma"/>
        </w:rPr>
        <w:t xml:space="preserve"> if it found </w:t>
      </w:r>
      <w:r w:rsidR="00EC2DBD" w:rsidRPr="00E844B2">
        <w:rPr>
          <w:rFonts w:ascii="Tahoma" w:hAnsi="Tahoma" w:cs="Tahoma"/>
        </w:rPr>
        <w:t xml:space="preserve">in deciding a matter heard by it </w:t>
      </w:r>
      <w:r w:rsidR="00582C31" w:rsidRPr="00E844B2">
        <w:rPr>
          <w:rFonts w:ascii="Tahoma" w:hAnsi="Tahoma" w:cs="Tahoma"/>
        </w:rPr>
        <w:t xml:space="preserve">that the Speaker acted unconstitutionally, to make a declaratory order to that effect.  </w:t>
      </w:r>
      <w:r w:rsidR="00EC2DBD" w:rsidRPr="00E844B2">
        <w:rPr>
          <w:rFonts w:ascii="Tahoma" w:hAnsi="Tahoma" w:cs="Tahoma"/>
        </w:rPr>
        <w:t xml:space="preserve">It is a different matter </w:t>
      </w:r>
      <w:r w:rsidR="000328D3" w:rsidRPr="00E844B2">
        <w:rPr>
          <w:rFonts w:ascii="Tahoma" w:hAnsi="Tahoma" w:cs="Tahoma"/>
        </w:rPr>
        <w:t>w</w:t>
      </w:r>
      <w:r w:rsidR="00582C31" w:rsidRPr="00E844B2">
        <w:rPr>
          <w:rFonts w:ascii="Tahoma" w:hAnsi="Tahoma" w:cs="Tahoma"/>
        </w:rPr>
        <w:t xml:space="preserve">hether </w:t>
      </w:r>
      <w:r w:rsidR="000328D3" w:rsidRPr="00E844B2">
        <w:rPr>
          <w:rFonts w:ascii="Tahoma" w:hAnsi="Tahoma" w:cs="Tahoma"/>
        </w:rPr>
        <w:t>a</w:t>
      </w:r>
      <w:r w:rsidR="00582C31" w:rsidRPr="00E844B2">
        <w:rPr>
          <w:rFonts w:ascii="Tahoma" w:hAnsi="Tahoma" w:cs="Tahoma"/>
        </w:rPr>
        <w:t xml:space="preserve"> court </w:t>
      </w:r>
      <w:r w:rsidR="00EC029B" w:rsidRPr="00E844B2">
        <w:rPr>
          <w:rFonts w:ascii="Tahoma" w:hAnsi="Tahoma" w:cs="Tahoma"/>
        </w:rPr>
        <w:t>should</w:t>
      </w:r>
      <w:r w:rsidR="00582C31" w:rsidRPr="00E844B2">
        <w:rPr>
          <w:rFonts w:ascii="Tahoma" w:hAnsi="Tahoma" w:cs="Tahoma"/>
        </w:rPr>
        <w:t xml:space="preserve"> entertain a challenge in circumstances in which its decision in respect of the impugned decision would be academic.</w:t>
      </w:r>
    </w:p>
    <w:p w:rsidR="00582C31" w:rsidRPr="00E844B2" w:rsidRDefault="00E844B2" w:rsidP="00E844B2">
      <w:pPr>
        <w:spacing w:before="120" w:after="120" w:line="480" w:lineRule="auto"/>
        <w:jc w:val="both"/>
        <w:rPr>
          <w:rFonts w:ascii="Tahoma" w:hAnsi="Tahoma" w:cs="Tahoma"/>
        </w:rPr>
      </w:pPr>
      <w:r w:rsidRPr="0066432B">
        <w:rPr>
          <w:rFonts w:ascii="Tahoma" w:hAnsi="Tahoma" w:cs="Tahoma"/>
          <w:iCs/>
          <w:sz w:val="24"/>
          <w:szCs w:val="24"/>
        </w:rPr>
        <w:t>[35]</w:t>
      </w:r>
      <w:r w:rsidRPr="0066432B">
        <w:rPr>
          <w:rFonts w:ascii="Tahoma" w:hAnsi="Tahoma" w:cs="Tahoma"/>
          <w:iCs/>
          <w:sz w:val="24"/>
          <w:szCs w:val="24"/>
        </w:rPr>
        <w:tab/>
      </w:r>
      <w:r w:rsidR="00582C31" w:rsidRPr="00E844B2">
        <w:rPr>
          <w:rFonts w:ascii="Tahoma" w:hAnsi="Tahoma" w:cs="Tahoma"/>
        </w:rPr>
        <w:t>If the ATM were to have their motion reinstated one year after it was first scheduled to be debated and to request the Speaker to determine on a secret vote, she would have to consider the request in the light of current circumstances, not those that prevailed when she made the impugned decision.</w:t>
      </w:r>
      <w:r w:rsidR="006D6EC8" w:rsidRPr="00E844B2">
        <w:rPr>
          <w:rFonts w:ascii="Tahoma" w:hAnsi="Tahoma" w:cs="Tahoma"/>
        </w:rPr>
        <w:t xml:space="preserve">  Even if we were to consider the declaratory relief sought by the ATM in the </w:t>
      </w:r>
      <w:r w:rsidR="006D6EC8" w:rsidRPr="00E844B2">
        <w:rPr>
          <w:rFonts w:ascii="Tahoma" w:hAnsi="Tahoma" w:cs="Tahoma"/>
        </w:rPr>
        <w:lastRenderedPageBreak/>
        <w:t>first application, no purpose would be served by exercising whatever discretion this Court has in such matters to grant declarators.</w:t>
      </w:r>
      <w:r w:rsidR="00ED4153" w:rsidRPr="00E844B2">
        <w:rPr>
          <w:rFonts w:ascii="Tahoma" w:hAnsi="Tahoma" w:cs="Tahoma"/>
        </w:rPr>
        <w:t xml:space="preserve">  The case does not raise any issue of principle that has not already been declared by the Constitutional Court in </w:t>
      </w:r>
      <w:r w:rsidR="00ED4153" w:rsidRPr="00E844B2">
        <w:rPr>
          <w:rFonts w:ascii="Tahoma" w:hAnsi="Tahoma" w:cs="Tahoma"/>
          <w:i/>
          <w:iCs/>
        </w:rPr>
        <w:t>UDM</w:t>
      </w:r>
      <w:r w:rsidR="00ED4153" w:rsidRPr="00E844B2">
        <w:rPr>
          <w:rFonts w:ascii="Tahoma" w:hAnsi="Tahoma" w:cs="Tahoma"/>
        </w:rPr>
        <w:t xml:space="preserve"> and by the SCA in the </w:t>
      </w:r>
      <w:r w:rsidR="00ED4153" w:rsidRPr="00E844B2">
        <w:rPr>
          <w:rFonts w:ascii="Tahoma" w:hAnsi="Tahoma" w:cs="Tahoma"/>
          <w:i/>
          <w:iCs/>
        </w:rPr>
        <w:t>ATM</w:t>
      </w:r>
      <w:r w:rsidR="00ED4153" w:rsidRPr="00E844B2">
        <w:rPr>
          <w:rFonts w:ascii="Tahoma" w:hAnsi="Tahoma" w:cs="Tahoma"/>
        </w:rPr>
        <w:t xml:space="preserve"> case.</w:t>
      </w:r>
    </w:p>
    <w:p w:rsidR="00582C31" w:rsidRPr="00E844B2" w:rsidRDefault="00E844B2" w:rsidP="00E844B2">
      <w:pPr>
        <w:spacing w:before="120" w:after="120" w:line="480" w:lineRule="auto"/>
        <w:jc w:val="both"/>
        <w:rPr>
          <w:rFonts w:ascii="Tahoma" w:hAnsi="Tahoma" w:cs="Tahoma"/>
        </w:rPr>
      </w:pPr>
      <w:r w:rsidRPr="0066432B">
        <w:rPr>
          <w:rFonts w:ascii="Tahoma" w:hAnsi="Tahoma" w:cs="Tahoma"/>
          <w:iCs/>
          <w:sz w:val="24"/>
          <w:szCs w:val="24"/>
        </w:rPr>
        <w:t>[36]</w:t>
      </w:r>
      <w:r w:rsidRPr="0066432B">
        <w:rPr>
          <w:rFonts w:ascii="Tahoma" w:hAnsi="Tahoma" w:cs="Tahoma"/>
          <w:iCs/>
          <w:sz w:val="24"/>
          <w:szCs w:val="24"/>
        </w:rPr>
        <w:tab/>
      </w:r>
      <w:r w:rsidR="00582C31" w:rsidRPr="00E844B2">
        <w:rPr>
          <w:rFonts w:ascii="Tahoma" w:hAnsi="Tahoma" w:cs="Tahoma"/>
        </w:rPr>
        <w:t>It seems clear to us</w:t>
      </w:r>
      <w:r w:rsidR="00ED4153" w:rsidRPr="00E844B2">
        <w:rPr>
          <w:rFonts w:ascii="Tahoma" w:hAnsi="Tahoma" w:cs="Tahoma"/>
        </w:rPr>
        <w:t>,</w:t>
      </w:r>
      <w:r w:rsidR="00582C31" w:rsidRPr="00E844B2">
        <w:rPr>
          <w:rFonts w:ascii="Tahoma" w:hAnsi="Tahoma" w:cs="Tahoma"/>
        </w:rPr>
        <w:t xml:space="preserve"> if regard is had to Rules 102 to 104 of the National Assembly and the Constitutional Court’s judgment in </w:t>
      </w:r>
      <w:r w:rsidR="00582C31" w:rsidRPr="00E844B2">
        <w:rPr>
          <w:rFonts w:ascii="Tahoma" w:hAnsi="Tahoma" w:cs="Tahoma"/>
          <w:i/>
          <w:iCs/>
        </w:rPr>
        <w:t>UDM</w:t>
      </w:r>
      <w:r w:rsidR="00ED4153" w:rsidRPr="00E844B2">
        <w:rPr>
          <w:rFonts w:ascii="Tahoma" w:hAnsi="Tahoma" w:cs="Tahoma"/>
        </w:rPr>
        <w:t>,</w:t>
      </w:r>
      <w:r w:rsidR="00582C31" w:rsidRPr="00E844B2">
        <w:rPr>
          <w:rFonts w:ascii="Tahoma" w:hAnsi="Tahoma" w:cs="Tahoma"/>
        </w:rPr>
        <w:t xml:space="preserve"> that</w:t>
      </w:r>
      <w:r w:rsidR="00ED4153" w:rsidRPr="00E844B2">
        <w:rPr>
          <w:rFonts w:ascii="Tahoma" w:hAnsi="Tahoma" w:cs="Tahoma"/>
        </w:rPr>
        <w:t xml:space="preserve"> -</w:t>
      </w:r>
      <w:r w:rsidR="00582C31" w:rsidRPr="00E844B2">
        <w:rPr>
          <w:rFonts w:ascii="Tahoma" w:hAnsi="Tahoma" w:cs="Tahoma"/>
        </w:rPr>
        <w:t xml:space="preserve"> except where the Constitution pr</w:t>
      </w:r>
      <w:r w:rsidR="00ED4153" w:rsidRPr="00E844B2">
        <w:rPr>
          <w:rFonts w:ascii="Tahoma" w:hAnsi="Tahoma" w:cs="Tahoma"/>
        </w:rPr>
        <w:t>escribes a secret vote</w:t>
      </w:r>
      <w:r w:rsidR="008252FF" w:rsidRPr="00E844B2">
        <w:rPr>
          <w:rFonts w:ascii="Tahoma" w:hAnsi="Tahoma" w:cs="Tahoma"/>
        </w:rPr>
        <w:t xml:space="preserve"> </w:t>
      </w:r>
      <w:r w:rsidR="00ED4153" w:rsidRPr="00E844B2">
        <w:rPr>
          <w:rFonts w:ascii="Tahoma" w:hAnsi="Tahoma" w:cs="Tahoma"/>
        </w:rPr>
        <w:t>-</w:t>
      </w:r>
      <w:r w:rsidR="00582C31" w:rsidRPr="00E844B2">
        <w:rPr>
          <w:rFonts w:ascii="Tahoma" w:hAnsi="Tahoma" w:cs="Tahoma"/>
        </w:rPr>
        <w:t xml:space="preserve"> any decision by the Speaker that a vote should be by secret ballot would have to be </w:t>
      </w:r>
      <w:r w:rsidR="00D71B54" w:rsidRPr="00E844B2">
        <w:rPr>
          <w:rFonts w:ascii="Tahoma" w:hAnsi="Tahoma" w:cs="Tahoma"/>
        </w:rPr>
        <w:t>“</w:t>
      </w:r>
      <w:r w:rsidR="00582C31" w:rsidRPr="00E844B2">
        <w:rPr>
          <w:rFonts w:ascii="Tahoma" w:hAnsi="Tahoma" w:cs="Tahoma"/>
        </w:rPr>
        <w:t>predetermined</w:t>
      </w:r>
      <w:r w:rsidR="00D71B54" w:rsidRPr="00E844B2">
        <w:rPr>
          <w:rFonts w:ascii="Tahoma" w:hAnsi="Tahoma" w:cs="Tahoma"/>
        </w:rPr>
        <w:t>”</w:t>
      </w:r>
      <w:r w:rsidR="00582C31" w:rsidRPr="00E844B2">
        <w:rPr>
          <w:rFonts w:ascii="Tahoma" w:hAnsi="Tahoma" w:cs="Tahoma"/>
        </w:rPr>
        <w:t>; in other words</w:t>
      </w:r>
      <w:r w:rsidR="00ED4153" w:rsidRPr="00E844B2">
        <w:rPr>
          <w:rFonts w:ascii="Tahoma" w:hAnsi="Tahoma" w:cs="Tahoma"/>
        </w:rPr>
        <w:t>,</w:t>
      </w:r>
      <w:r w:rsidR="00582C31" w:rsidRPr="00E844B2">
        <w:rPr>
          <w:rFonts w:ascii="Tahoma" w:hAnsi="Tahoma" w:cs="Tahoma"/>
        </w:rPr>
        <w:t xml:space="preserve"> members would be informed of the decision ahead of the debate.  Rule 129, which pertains to motions of no confidence</w:t>
      </w:r>
      <w:r w:rsidR="00D71B54" w:rsidRPr="00E844B2">
        <w:rPr>
          <w:rFonts w:ascii="Tahoma" w:hAnsi="Tahoma" w:cs="Tahoma"/>
        </w:rPr>
        <w:t>,</w:t>
      </w:r>
      <w:r w:rsidR="00582C31" w:rsidRPr="00E844B2">
        <w:rPr>
          <w:rFonts w:ascii="Tahoma" w:hAnsi="Tahoma" w:cs="Tahoma"/>
        </w:rPr>
        <w:t xml:space="preserve"> requires the Speaker to engage with various organs of the Assembly in respect of the scheduling of such motions.  It is evident from the cases in which the matter of whether a vote on a no confidence motion should be secret have been litigated that the issue is not one that has ever been sprung on members as a surprise on the day of the debate.  It should therefore always be possible for a party or member that is aggrieved by the Speaker’s decision to approach the court for appropriate relief urgently, if so advised, before the motion is put to a vote.</w:t>
      </w:r>
      <w:r w:rsidR="000328D3" w:rsidRPr="00E844B2">
        <w:rPr>
          <w:rFonts w:ascii="Tahoma" w:hAnsi="Tahoma" w:cs="Tahoma"/>
        </w:rPr>
        <w:t xml:space="preserve">  That way they can pre-empt any question of mootness.</w:t>
      </w:r>
    </w:p>
    <w:p w:rsidR="00FC196F" w:rsidRPr="00E844B2" w:rsidRDefault="00E844B2" w:rsidP="00E844B2">
      <w:pPr>
        <w:spacing w:before="120" w:after="120" w:line="480" w:lineRule="auto"/>
        <w:jc w:val="both"/>
        <w:rPr>
          <w:rFonts w:ascii="Tahoma" w:hAnsi="Tahoma" w:cs="Tahoma"/>
        </w:rPr>
      </w:pPr>
      <w:r w:rsidRPr="0066432B">
        <w:rPr>
          <w:rFonts w:ascii="Tahoma" w:hAnsi="Tahoma" w:cs="Tahoma"/>
          <w:iCs/>
          <w:sz w:val="24"/>
          <w:szCs w:val="24"/>
        </w:rPr>
        <w:t>[37]</w:t>
      </w:r>
      <w:r w:rsidRPr="0066432B">
        <w:rPr>
          <w:rFonts w:ascii="Tahoma" w:hAnsi="Tahoma" w:cs="Tahoma"/>
          <w:iCs/>
          <w:sz w:val="24"/>
          <w:szCs w:val="24"/>
        </w:rPr>
        <w:tab/>
      </w:r>
      <w:r w:rsidR="00FC196F" w:rsidRPr="00E844B2">
        <w:rPr>
          <w:rFonts w:ascii="Tahoma" w:hAnsi="Tahoma" w:cs="Tahoma"/>
        </w:rPr>
        <w:t xml:space="preserve">In respect of the first </w:t>
      </w:r>
      <w:r w:rsidR="008252FF" w:rsidRPr="00E844B2">
        <w:rPr>
          <w:rFonts w:ascii="Tahoma" w:hAnsi="Tahoma" w:cs="Tahoma"/>
        </w:rPr>
        <w:t>application,</w:t>
      </w:r>
      <w:r w:rsidR="00FC196F" w:rsidRPr="00E844B2">
        <w:rPr>
          <w:rFonts w:ascii="Tahoma" w:hAnsi="Tahoma" w:cs="Tahoma"/>
        </w:rPr>
        <w:t xml:space="preserve"> it is evident that the ATM did endeavour to have its application entertained as an urgent matter.  It is not clear to us why the application was not heard on that basis.  But the fact that the ATM did not succeed in obtaining a timeous hearing does not detract from the reality that the issue of whether the Speaker should have determined the vote scheduled for 30 March 2022 should be by secret ballot became moot when the motion was not put to the vote then</w:t>
      </w:r>
      <w:r w:rsidR="008252FF" w:rsidRPr="00E844B2">
        <w:rPr>
          <w:rFonts w:ascii="Tahoma" w:hAnsi="Tahoma" w:cs="Tahoma"/>
        </w:rPr>
        <w:t xml:space="preserve">. </w:t>
      </w:r>
      <w:r w:rsidR="00FC196F" w:rsidRPr="00E844B2">
        <w:rPr>
          <w:rFonts w:ascii="Tahoma" w:hAnsi="Tahoma" w:cs="Tahoma"/>
        </w:rPr>
        <w:t xml:space="preserve"> </w:t>
      </w:r>
      <w:r w:rsidR="008252FF" w:rsidRPr="00E844B2">
        <w:rPr>
          <w:rFonts w:ascii="Tahoma" w:hAnsi="Tahoma" w:cs="Tahoma"/>
        </w:rPr>
        <w:t xml:space="preserve">As happened in </w:t>
      </w:r>
      <w:r w:rsidR="008252FF" w:rsidRPr="00E844B2">
        <w:rPr>
          <w:rFonts w:ascii="Tahoma" w:hAnsi="Tahoma" w:cs="Tahoma"/>
          <w:i/>
          <w:iCs/>
        </w:rPr>
        <w:t>Mazibuko</w:t>
      </w:r>
      <w:r w:rsidR="008252FF" w:rsidRPr="00E844B2">
        <w:rPr>
          <w:rFonts w:ascii="Tahoma" w:hAnsi="Tahoma" w:cs="Tahoma"/>
        </w:rPr>
        <w:t xml:space="preserve"> supra,</w:t>
      </w:r>
      <w:r w:rsidR="00FC196F" w:rsidRPr="00E844B2">
        <w:rPr>
          <w:rFonts w:ascii="Tahoma" w:hAnsi="Tahoma" w:cs="Tahoma"/>
        </w:rPr>
        <w:t xml:space="preserve"> the world has </w:t>
      </w:r>
      <w:r w:rsidR="000328D3" w:rsidRPr="00E844B2">
        <w:rPr>
          <w:rFonts w:ascii="Tahoma" w:hAnsi="Tahoma" w:cs="Tahoma"/>
        </w:rPr>
        <w:t xml:space="preserve">since </w:t>
      </w:r>
      <w:r w:rsidR="00FC196F" w:rsidRPr="00E844B2">
        <w:rPr>
          <w:rFonts w:ascii="Tahoma" w:hAnsi="Tahoma" w:cs="Tahoma"/>
        </w:rPr>
        <w:t>moved on.</w:t>
      </w:r>
    </w:p>
    <w:p w:rsidR="00582C31" w:rsidRPr="00E844B2" w:rsidRDefault="00E844B2" w:rsidP="00E844B2">
      <w:pPr>
        <w:spacing w:before="120" w:after="120" w:line="480" w:lineRule="auto"/>
        <w:jc w:val="both"/>
        <w:rPr>
          <w:rFonts w:ascii="Tahoma" w:hAnsi="Tahoma" w:cs="Tahoma"/>
        </w:rPr>
      </w:pPr>
      <w:r w:rsidRPr="0066432B">
        <w:rPr>
          <w:rFonts w:ascii="Tahoma" w:hAnsi="Tahoma" w:cs="Tahoma"/>
          <w:iCs/>
          <w:sz w:val="24"/>
          <w:szCs w:val="24"/>
        </w:rPr>
        <w:t>[38]</w:t>
      </w:r>
      <w:r w:rsidRPr="0066432B">
        <w:rPr>
          <w:rFonts w:ascii="Tahoma" w:hAnsi="Tahoma" w:cs="Tahoma"/>
          <w:iCs/>
          <w:sz w:val="24"/>
          <w:szCs w:val="24"/>
        </w:rPr>
        <w:tab/>
      </w:r>
      <w:r w:rsidR="00582C31" w:rsidRPr="00E844B2">
        <w:rPr>
          <w:rFonts w:ascii="Tahoma" w:hAnsi="Tahoma" w:cs="Tahoma"/>
        </w:rPr>
        <w:t xml:space="preserve">In respect of the second application, it is evident that an open ballot vote took place </w:t>
      </w:r>
      <w:r w:rsidR="000A0F93" w:rsidRPr="00E844B2">
        <w:rPr>
          <w:rFonts w:ascii="Tahoma" w:hAnsi="Tahoma" w:cs="Tahoma"/>
        </w:rPr>
        <w:t xml:space="preserve">in the ordinary course because the Speaker had declined </w:t>
      </w:r>
      <w:r w:rsidR="00582C31" w:rsidRPr="00E844B2">
        <w:rPr>
          <w:rFonts w:ascii="Tahoma" w:hAnsi="Tahoma" w:cs="Tahoma"/>
        </w:rPr>
        <w:t>the ATM</w:t>
      </w:r>
      <w:r w:rsidR="000A0F93" w:rsidRPr="00E844B2">
        <w:rPr>
          <w:rFonts w:ascii="Tahoma" w:hAnsi="Tahoma" w:cs="Tahoma"/>
        </w:rPr>
        <w:t xml:space="preserve">’s request for a secret ballot – the </w:t>
      </w:r>
      <w:r w:rsidR="000A0F93" w:rsidRPr="00E844B2">
        <w:rPr>
          <w:rFonts w:ascii="Tahoma" w:hAnsi="Tahoma" w:cs="Tahoma"/>
        </w:rPr>
        <w:lastRenderedPageBreak/>
        <w:t>decision the party now</w:t>
      </w:r>
      <w:r w:rsidR="00582C31" w:rsidRPr="00E844B2">
        <w:rPr>
          <w:rFonts w:ascii="Tahoma" w:hAnsi="Tahoma" w:cs="Tahoma"/>
        </w:rPr>
        <w:t xml:space="preserve"> seeks to impugn.  It appeared to us that unless the resolution adopted by the National Assembly by that voting process was </w:t>
      </w:r>
      <w:r w:rsidR="00D71B54" w:rsidRPr="00E844B2">
        <w:rPr>
          <w:rFonts w:ascii="Tahoma" w:hAnsi="Tahoma" w:cs="Tahoma"/>
        </w:rPr>
        <w:t>void and legally ineffectual</w:t>
      </w:r>
      <w:r w:rsidR="00582C31" w:rsidRPr="00E844B2">
        <w:rPr>
          <w:rFonts w:ascii="Tahoma" w:hAnsi="Tahoma" w:cs="Tahoma"/>
        </w:rPr>
        <w:t xml:space="preserve"> </w:t>
      </w:r>
      <w:r w:rsidR="00CD373B" w:rsidRPr="00E844B2">
        <w:rPr>
          <w:rFonts w:ascii="Tahoma" w:hAnsi="Tahoma" w:cs="Tahoma"/>
        </w:rPr>
        <w:t>because of</w:t>
      </w:r>
      <w:r w:rsidR="000A0F93" w:rsidRPr="00E844B2">
        <w:rPr>
          <w:rFonts w:ascii="Tahoma" w:hAnsi="Tahoma" w:cs="Tahoma"/>
        </w:rPr>
        <w:t xml:space="preserve"> </w:t>
      </w:r>
      <w:r w:rsidR="00582C31" w:rsidRPr="00E844B2">
        <w:rPr>
          <w:rFonts w:ascii="Tahoma" w:hAnsi="Tahoma" w:cs="Tahoma"/>
        </w:rPr>
        <w:t>the Speaker</w:t>
      </w:r>
      <w:r w:rsidR="000A0F93" w:rsidRPr="00E844B2">
        <w:rPr>
          <w:rFonts w:ascii="Tahoma" w:hAnsi="Tahoma" w:cs="Tahoma"/>
        </w:rPr>
        <w:t xml:space="preserve"> having declined the ATM’s request</w:t>
      </w:r>
      <w:r w:rsidR="00582C31" w:rsidRPr="00E844B2">
        <w:rPr>
          <w:rFonts w:ascii="Tahoma" w:hAnsi="Tahoma" w:cs="Tahoma"/>
        </w:rPr>
        <w:t xml:space="preserve">, it would be academic for the court at this stage to </w:t>
      </w:r>
      <w:r w:rsidR="000A0F93" w:rsidRPr="00E844B2">
        <w:rPr>
          <w:rFonts w:ascii="Tahoma" w:hAnsi="Tahoma" w:cs="Tahoma"/>
        </w:rPr>
        <w:t>pronounce on</w:t>
      </w:r>
      <w:r w:rsidR="00582C31" w:rsidRPr="00E844B2">
        <w:rPr>
          <w:rFonts w:ascii="Tahoma" w:hAnsi="Tahoma" w:cs="Tahoma"/>
        </w:rPr>
        <w:t xml:space="preserve"> the Speaker’s </w:t>
      </w:r>
      <w:r w:rsidR="000A0F93" w:rsidRPr="00E844B2">
        <w:rPr>
          <w:rFonts w:ascii="Tahoma" w:hAnsi="Tahoma" w:cs="Tahoma"/>
        </w:rPr>
        <w:t>decision</w:t>
      </w:r>
      <w:r w:rsidR="00582C31" w:rsidRPr="00E844B2">
        <w:rPr>
          <w:rFonts w:ascii="Tahoma" w:hAnsi="Tahoma" w:cs="Tahoma"/>
        </w:rPr>
        <w:t xml:space="preserve">.  </w:t>
      </w:r>
      <w:r w:rsidR="00053B63" w:rsidRPr="00E844B2">
        <w:rPr>
          <w:rFonts w:ascii="Tahoma" w:hAnsi="Tahoma" w:cs="Tahoma"/>
        </w:rPr>
        <w:t>The ATM’s prayer for the setting aside of the resolution was predicated solely on the alleged illegality of the Speaker’s determination that it be voted on by open ballot</w:t>
      </w:r>
      <w:r w:rsidR="00582C31" w:rsidRPr="00E844B2">
        <w:rPr>
          <w:rFonts w:ascii="Tahoma" w:hAnsi="Tahoma" w:cs="Tahoma"/>
        </w:rPr>
        <w:t>.</w:t>
      </w:r>
      <w:r w:rsidR="00810FC9" w:rsidRPr="00E844B2">
        <w:rPr>
          <w:rFonts w:ascii="Tahoma" w:hAnsi="Tahoma" w:cs="Tahoma"/>
        </w:rPr>
        <w:t xml:space="preserve">  The deponent to ATM’s founding affidavit averred in this regard: “</w:t>
      </w:r>
      <w:r w:rsidR="00810FC9" w:rsidRPr="00E844B2">
        <w:rPr>
          <w:rFonts w:ascii="Tahoma" w:hAnsi="Tahoma" w:cs="Tahoma"/>
          <w:i/>
          <w:iCs/>
        </w:rPr>
        <w:t xml:space="preserve">the proceedings of the Assembly are only irregular and unlawful because it was straightjacketed to the Speaker’s unlawful decision on the </w:t>
      </w:r>
      <w:r w:rsidR="00DB3C0E" w:rsidRPr="00E844B2">
        <w:rPr>
          <w:rFonts w:ascii="Tahoma" w:hAnsi="Tahoma" w:cs="Tahoma"/>
          <w:i/>
          <w:iCs/>
        </w:rPr>
        <w:t>voting procedure</w:t>
      </w:r>
      <w:r w:rsidR="00DB3C0E" w:rsidRPr="00E844B2">
        <w:rPr>
          <w:rFonts w:ascii="Tahoma" w:hAnsi="Tahoma" w:cs="Tahoma"/>
        </w:rPr>
        <w:t>”.</w:t>
      </w:r>
    </w:p>
    <w:p w:rsidR="00582C31" w:rsidRPr="00E844B2" w:rsidRDefault="00E844B2" w:rsidP="00E844B2">
      <w:pPr>
        <w:spacing w:before="120" w:after="120" w:line="480" w:lineRule="auto"/>
        <w:jc w:val="both"/>
        <w:rPr>
          <w:rFonts w:ascii="Tahoma" w:hAnsi="Tahoma" w:cs="Tahoma"/>
        </w:rPr>
      </w:pPr>
      <w:r w:rsidRPr="0066432B">
        <w:rPr>
          <w:rFonts w:ascii="Tahoma" w:hAnsi="Tahoma" w:cs="Tahoma"/>
          <w:iCs/>
          <w:sz w:val="24"/>
          <w:szCs w:val="24"/>
        </w:rPr>
        <w:t>[39]</w:t>
      </w:r>
      <w:r w:rsidRPr="0066432B">
        <w:rPr>
          <w:rFonts w:ascii="Tahoma" w:hAnsi="Tahoma" w:cs="Tahoma"/>
          <w:iCs/>
          <w:sz w:val="24"/>
          <w:szCs w:val="24"/>
        </w:rPr>
        <w:tab/>
      </w:r>
      <w:r w:rsidR="00582C31" w:rsidRPr="00E844B2">
        <w:rPr>
          <w:rFonts w:ascii="Tahoma" w:hAnsi="Tahoma" w:cs="Tahoma"/>
        </w:rPr>
        <w:t xml:space="preserve">We required the parties to address argument on the issue of mootness.  We heard some argument on the question during the hearing of the oral arguments and afforded counsel the opportunity to make additional submissions in writing after judgment was reserved.  The Speaker and the ANC contended that National Assembly’s resolutions were validly adopted and that the question of whether the ATM’s request for a secret ballot should have been granted was accordingly moot.  It was contended that if the ATM wanted to obtain an effective remedy from the court it behoved it to have applied urgently for an interdict prohibiting the National Assembly from voting on the resolutions until its challenge </w:t>
      </w:r>
      <w:r w:rsidR="004E2F95" w:rsidRPr="00E844B2">
        <w:rPr>
          <w:rFonts w:ascii="Tahoma" w:hAnsi="Tahoma" w:cs="Tahoma"/>
        </w:rPr>
        <w:t>to</w:t>
      </w:r>
      <w:r w:rsidR="00582C31" w:rsidRPr="00E844B2">
        <w:rPr>
          <w:rFonts w:ascii="Tahoma" w:hAnsi="Tahoma" w:cs="Tahoma"/>
        </w:rPr>
        <w:t xml:space="preserve"> the </w:t>
      </w:r>
      <w:r w:rsidR="004E2F95" w:rsidRPr="00E844B2">
        <w:rPr>
          <w:rFonts w:ascii="Tahoma" w:hAnsi="Tahoma" w:cs="Tahoma"/>
        </w:rPr>
        <w:t>legality</w:t>
      </w:r>
      <w:r w:rsidR="00582C31" w:rsidRPr="00E844B2">
        <w:rPr>
          <w:rFonts w:ascii="Tahoma" w:hAnsi="Tahoma" w:cs="Tahoma"/>
        </w:rPr>
        <w:t xml:space="preserve"> of the Speaker’s procedural decision had been determined.</w:t>
      </w:r>
    </w:p>
    <w:p w:rsidR="00810FC9" w:rsidRPr="00E844B2" w:rsidRDefault="00E844B2" w:rsidP="00E844B2">
      <w:pPr>
        <w:spacing w:before="120" w:after="120" w:line="480" w:lineRule="auto"/>
        <w:jc w:val="both"/>
        <w:rPr>
          <w:rFonts w:ascii="Tahoma" w:hAnsi="Tahoma" w:cs="Tahoma"/>
        </w:rPr>
      </w:pPr>
      <w:r w:rsidRPr="0066432B">
        <w:rPr>
          <w:rFonts w:ascii="Tahoma" w:hAnsi="Tahoma" w:cs="Tahoma"/>
          <w:iCs/>
          <w:sz w:val="24"/>
          <w:szCs w:val="24"/>
        </w:rPr>
        <w:t>[40]</w:t>
      </w:r>
      <w:r w:rsidRPr="0066432B">
        <w:rPr>
          <w:rFonts w:ascii="Tahoma" w:hAnsi="Tahoma" w:cs="Tahoma"/>
          <w:iCs/>
          <w:sz w:val="24"/>
          <w:szCs w:val="24"/>
        </w:rPr>
        <w:tab/>
      </w:r>
      <w:r w:rsidR="00DB3C0E" w:rsidRPr="00E844B2">
        <w:rPr>
          <w:rFonts w:ascii="Tahoma" w:hAnsi="Tahoma" w:cs="Tahoma"/>
        </w:rPr>
        <w:t>The contention that the Assembly was “straightjacketed” by the Speaker’s determination appears to us to be unfounded.  The National Assembly</w:t>
      </w:r>
      <w:r w:rsidR="002F3506" w:rsidRPr="00E844B2">
        <w:rPr>
          <w:rFonts w:ascii="Tahoma" w:hAnsi="Tahoma" w:cs="Tahoma"/>
        </w:rPr>
        <w:t xml:space="preserve">’s rules are silent on the issue of whether a vote on any question related on a motion in terms of s 89 of the Constitution to remove the President from office should be by open or secret ballot.  The Constitutional Court has found that the Speaker has the power to determine that they should be secret if that appears to her necessary for the Assembly to be able to fulfil its constitutional obligations, but the Court also emphasised that, as provided in s 57(1)(a) of the Constitution, the </w:t>
      </w:r>
      <w:r w:rsidR="00295D72" w:rsidRPr="00E844B2">
        <w:rPr>
          <w:rFonts w:ascii="Tahoma" w:hAnsi="Tahoma" w:cs="Tahoma"/>
        </w:rPr>
        <w:t xml:space="preserve">Assembly is itself the ultimate </w:t>
      </w:r>
      <w:r w:rsidR="00295D72" w:rsidRPr="00E844B2">
        <w:rPr>
          <w:rFonts w:ascii="Tahoma" w:hAnsi="Tahoma" w:cs="Tahoma"/>
        </w:rPr>
        <w:lastRenderedPageBreak/>
        <w:t>master of its internal arrangements, proceedings and procedures.  It is inconceivable that if the Speaker made a determination</w:t>
      </w:r>
      <w:r w:rsidR="00DE04AA" w:rsidRPr="00E844B2">
        <w:rPr>
          <w:rFonts w:ascii="Tahoma" w:hAnsi="Tahoma" w:cs="Tahoma"/>
        </w:rPr>
        <w:t xml:space="preserve"> on voting procedure</w:t>
      </w:r>
      <w:r w:rsidR="00295D72" w:rsidRPr="00E844B2">
        <w:rPr>
          <w:rFonts w:ascii="Tahoma" w:hAnsi="Tahoma" w:cs="Tahoma"/>
        </w:rPr>
        <w:t xml:space="preserve"> that was unacceptable to the </w:t>
      </w:r>
      <w:r w:rsidR="00DE04AA" w:rsidRPr="00E844B2">
        <w:rPr>
          <w:rFonts w:ascii="Tahoma" w:hAnsi="Tahoma" w:cs="Tahoma"/>
        </w:rPr>
        <w:t>Assembly</w:t>
      </w:r>
      <w:r w:rsidR="00CD373B" w:rsidRPr="00E844B2">
        <w:rPr>
          <w:rFonts w:ascii="Tahoma" w:hAnsi="Tahoma" w:cs="Tahoma"/>
        </w:rPr>
        <w:t>,</w:t>
      </w:r>
      <w:r w:rsidR="00DE04AA" w:rsidRPr="00E844B2">
        <w:rPr>
          <w:rFonts w:ascii="Tahoma" w:hAnsi="Tahoma" w:cs="Tahoma"/>
        </w:rPr>
        <w:t xml:space="preserve"> it could not overrule her.</w:t>
      </w:r>
      <w:r w:rsidR="002434F2" w:rsidRPr="00E844B2">
        <w:rPr>
          <w:rFonts w:ascii="Tahoma" w:hAnsi="Tahoma" w:cs="Tahoma"/>
        </w:rPr>
        <w:t xml:space="preserve">  The Speaker could not force the Assembly to vote on the resolution.  By proceeding with the vote all the participating members of the Assembly submitted to the Speaker’s determination.</w:t>
      </w:r>
    </w:p>
    <w:p w:rsidR="008D0501" w:rsidRPr="00E844B2" w:rsidRDefault="00E844B2" w:rsidP="00E844B2">
      <w:pPr>
        <w:spacing w:before="120" w:after="120" w:line="480" w:lineRule="auto"/>
        <w:jc w:val="both"/>
        <w:rPr>
          <w:rFonts w:ascii="Tahoma" w:hAnsi="Tahoma" w:cs="Tahoma"/>
        </w:rPr>
      </w:pPr>
      <w:r w:rsidRPr="0066432B">
        <w:rPr>
          <w:rFonts w:ascii="Tahoma" w:hAnsi="Tahoma" w:cs="Tahoma"/>
          <w:iCs/>
          <w:sz w:val="24"/>
          <w:szCs w:val="24"/>
        </w:rPr>
        <w:t>[41]</w:t>
      </w:r>
      <w:r w:rsidRPr="0066432B">
        <w:rPr>
          <w:rFonts w:ascii="Tahoma" w:hAnsi="Tahoma" w:cs="Tahoma"/>
          <w:iCs/>
          <w:sz w:val="24"/>
          <w:szCs w:val="24"/>
        </w:rPr>
        <w:tab/>
      </w:r>
      <w:r w:rsidR="00FC5830" w:rsidRPr="00E844B2">
        <w:rPr>
          <w:rFonts w:ascii="Tahoma" w:hAnsi="Tahoma" w:cs="Tahoma"/>
        </w:rPr>
        <w:t xml:space="preserve">The validity of the Assembly’s resolutions has to be determined with due regard to its original powers and functions.  It is elected to represent the people and to ensure government by the people under the Constitution.  It </w:t>
      </w:r>
      <w:r w:rsidR="000C22EE" w:rsidRPr="00E844B2">
        <w:rPr>
          <w:rFonts w:ascii="Tahoma" w:hAnsi="Tahoma" w:cs="Tahoma"/>
        </w:rPr>
        <w:t>does that by choosing the President (which the Consti</w:t>
      </w:r>
      <w:r w:rsidR="00AB3A02" w:rsidRPr="00E844B2">
        <w:rPr>
          <w:rFonts w:ascii="Tahoma" w:hAnsi="Tahoma" w:cs="Tahoma"/>
        </w:rPr>
        <w:t>t</w:t>
      </w:r>
      <w:r w:rsidR="000C22EE" w:rsidRPr="00E844B2">
        <w:rPr>
          <w:rFonts w:ascii="Tahoma" w:hAnsi="Tahoma" w:cs="Tahoma"/>
        </w:rPr>
        <w:t xml:space="preserve">ution directs it must do by secret vote), by providing a national forum for public consideration of issues, by passing legislation and by scrutinising and overseeing executive action; see s 42(3) of the Constitution.  </w:t>
      </w:r>
      <w:r w:rsidR="006269A7" w:rsidRPr="00E844B2">
        <w:rPr>
          <w:rFonts w:ascii="Tahoma" w:hAnsi="Tahoma" w:cs="Tahoma"/>
        </w:rPr>
        <w:t xml:space="preserve">Its members are subject to an oath of office that binds them to be faithful to the </w:t>
      </w:r>
      <w:r w:rsidR="00AB3A02" w:rsidRPr="00E844B2">
        <w:rPr>
          <w:rFonts w:ascii="Tahoma" w:hAnsi="Tahoma" w:cs="Tahoma"/>
        </w:rPr>
        <w:t xml:space="preserve">Republic  and to obey, respect and uphold the </w:t>
      </w:r>
      <w:r w:rsidR="006269A7" w:rsidRPr="00E844B2">
        <w:rPr>
          <w:rFonts w:ascii="Tahoma" w:hAnsi="Tahoma" w:cs="Tahoma"/>
        </w:rPr>
        <w:t xml:space="preserve">Constitution </w:t>
      </w:r>
      <w:r w:rsidR="00AB3A02" w:rsidRPr="00E844B2">
        <w:rPr>
          <w:rFonts w:ascii="Tahoma" w:hAnsi="Tahoma" w:cs="Tahoma"/>
        </w:rPr>
        <w:t>and includes a promise to perform their functions as members of the Assembly to the best of their ability.</w:t>
      </w:r>
    </w:p>
    <w:p w:rsidR="0018742A" w:rsidRPr="00E844B2" w:rsidRDefault="00E844B2" w:rsidP="00E844B2">
      <w:pPr>
        <w:spacing w:before="120" w:after="120" w:line="480" w:lineRule="auto"/>
        <w:jc w:val="both"/>
        <w:rPr>
          <w:rFonts w:ascii="Tahoma" w:hAnsi="Tahoma" w:cs="Tahoma"/>
        </w:rPr>
      </w:pPr>
      <w:r w:rsidRPr="0066432B">
        <w:rPr>
          <w:rFonts w:ascii="Tahoma" w:hAnsi="Tahoma" w:cs="Tahoma"/>
          <w:iCs/>
          <w:sz w:val="24"/>
          <w:szCs w:val="24"/>
        </w:rPr>
        <w:t>[42]</w:t>
      </w:r>
      <w:r w:rsidRPr="0066432B">
        <w:rPr>
          <w:rFonts w:ascii="Tahoma" w:hAnsi="Tahoma" w:cs="Tahoma"/>
          <w:iCs/>
          <w:sz w:val="24"/>
          <w:szCs w:val="24"/>
        </w:rPr>
        <w:tab/>
      </w:r>
      <w:r w:rsidR="0018742A" w:rsidRPr="00E844B2">
        <w:rPr>
          <w:rFonts w:ascii="Tahoma" w:hAnsi="Tahoma" w:cs="Tahoma"/>
        </w:rPr>
        <w:t>The “public consideration” of issues includes not only debating them but also taking any resolutions that are required in respect of them.  The obligation on members to respect and uphold the Constitution demands of them to conduct themselves mindful of their collective duty</w:t>
      </w:r>
      <w:r w:rsidR="004E2F95" w:rsidRPr="00E844B2">
        <w:rPr>
          <w:rFonts w:ascii="Tahoma" w:hAnsi="Tahoma" w:cs="Tahoma"/>
        </w:rPr>
        <w:t>,</w:t>
      </w:r>
      <w:r w:rsidR="0018742A" w:rsidRPr="00E844B2">
        <w:rPr>
          <w:rFonts w:ascii="Tahoma" w:hAnsi="Tahoma" w:cs="Tahoma"/>
        </w:rPr>
        <w:t xml:space="preserve"> in terms of s </w:t>
      </w:r>
      <w:r w:rsidR="00EE2865" w:rsidRPr="00E844B2">
        <w:rPr>
          <w:rFonts w:ascii="Tahoma" w:hAnsi="Tahoma" w:cs="Tahoma"/>
        </w:rPr>
        <w:t>59 of the Constitution</w:t>
      </w:r>
      <w:r w:rsidR="004E2F95" w:rsidRPr="00E844B2">
        <w:rPr>
          <w:rFonts w:ascii="Tahoma" w:hAnsi="Tahoma" w:cs="Tahoma"/>
        </w:rPr>
        <w:t>,</w:t>
      </w:r>
      <w:r w:rsidR="00EE2865" w:rsidRPr="00E844B2">
        <w:rPr>
          <w:rFonts w:ascii="Tahoma" w:hAnsi="Tahoma" w:cs="Tahoma"/>
        </w:rPr>
        <w:t xml:space="preserve"> to ensure that the National Assembly conduct</w:t>
      </w:r>
      <w:r w:rsidR="004E2F95" w:rsidRPr="00E844B2">
        <w:rPr>
          <w:rFonts w:ascii="Tahoma" w:hAnsi="Tahoma" w:cs="Tahoma"/>
        </w:rPr>
        <w:t>s</w:t>
      </w:r>
      <w:r w:rsidR="00EE2865" w:rsidRPr="00E844B2">
        <w:rPr>
          <w:rFonts w:ascii="Tahoma" w:hAnsi="Tahoma" w:cs="Tahoma"/>
        </w:rPr>
        <w:t xml:space="preserve"> its business in an open manner and hold</w:t>
      </w:r>
      <w:r w:rsidR="004E2F95" w:rsidRPr="00E844B2">
        <w:rPr>
          <w:rFonts w:ascii="Tahoma" w:hAnsi="Tahoma" w:cs="Tahoma"/>
        </w:rPr>
        <w:t>s</w:t>
      </w:r>
      <w:r w:rsidR="00EE2865" w:rsidRPr="00E844B2">
        <w:rPr>
          <w:rFonts w:ascii="Tahoma" w:hAnsi="Tahoma" w:cs="Tahoma"/>
        </w:rPr>
        <w:t xml:space="preserve"> its sittings and those of committees in public</w:t>
      </w:r>
      <w:r w:rsidR="00C40347" w:rsidRPr="00E844B2">
        <w:rPr>
          <w:rFonts w:ascii="Tahoma" w:hAnsi="Tahoma" w:cs="Tahoma"/>
        </w:rPr>
        <w:t xml:space="preserve"> save when there is good reason to exclude public access</w:t>
      </w:r>
      <w:r w:rsidR="00EE2865" w:rsidRPr="00E844B2">
        <w:rPr>
          <w:rFonts w:ascii="Tahoma" w:hAnsi="Tahoma" w:cs="Tahoma"/>
        </w:rPr>
        <w:t>.</w:t>
      </w:r>
      <w:r w:rsidR="007B25E7" w:rsidRPr="00E844B2">
        <w:rPr>
          <w:rFonts w:ascii="Tahoma" w:hAnsi="Tahoma" w:cs="Tahoma"/>
        </w:rPr>
        <w:t xml:space="preserve">  Their role as representatives of the people is intrinsically bound up with the fourth of the values, set out in s 1(d) of the </w:t>
      </w:r>
      <w:r w:rsidR="00C40347" w:rsidRPr="00E844B2">
        <w:rPr>
          <w:rFonts w:ascii="Tahoma" w:hAnsi="Tahoma" w:cs="Tahoma"/>
        </w:rPr>
        <w:t>Constitution</w:t>
      </w:r>
      <w:r w:rsidR="007B25E7" w:rsidRPr="00E844B2">
        <w:rPr>
          <w:rFonts w:ascii="Tahoma" w:hAnsi="Tahoma" w:cs="Tahoma"/>
        </w:rPr>
        <w:t xml:space="preserve">, on which the </w:t>
      </w:r>
      <w:r w:rsidR="00C40347" w:rsidRPr="00E844B2">
        <w:rPr>
          <w:rFonts w:ascii="Tahoma" w:hAnsi="Tahoma" w:cs="Tahoma"/>
        </w:rPr>
        <w:t xml:space="preserve">post-Constitutional </w:t>
      </w:r>
      <w:r w:rsidR="007B25E7" w:rsidRPr="00E844B2">
        <w:rPr>
          <w:rFonts w:ascii="Tahoma" w:hAnsi="Tahoma" w:cs="Tahoma"/>
        </w:rPr>
        <w:t>State is founded</w:t>
      </w:r>
      <w:r w:rsidR="00C40347" w:rsidRPr="00E844B2">
        <w:rPr>
          <w:rFonts w:ascii="Tahoma" w:hAnsi="Tahoma" w:cs="Tahoma"/>
        </w:rPr>
        <w:t>, viz.</w:t>
      </w:r>
      <w:r w:rsidR="007B25E7" w:rsidRPr="00E844B2">
        <w:rPr>
          <w:rFonts w:ascii="Tahoma" w:hAnsi="Tahoma" w:cs="Tahoma"/>
        </w:rPr>
        <w:t xml:space="preserve"> “</w:t>
      </w:r>
      <w:r w:rsidR="007B25E7" w:rsidRPr="00E844B2">
        <w:rPr>
          <w:rFonts w:ascii="Tahoma" w:hAnsi="Tahoma" w:cs="Tahoma"/>
          <w:i/>
          <w:iCs/>
        </w:rPr>
        <w:t xml:space="preserve">Universal adult </w:t>
      </w:r>
      <w:r w:rsidR="00CD373B" w:rsidRPr="00E844B2">
        <w:rPr>
          <w:rFonts w:ascii="Tahoma" w:hAnsi="Tahoma" w:cs="Tahoma"/>
          <w:i/>
          <w:iCs/>
        </w:rPr>
        <w:t>suffrage</w:t>
      </w:r>
      <w:r w:rsidR="007B25E7" w:rsidRPr="00E844B2">
        <w:rPr>
          <w:rFonts w:ascii="Tahoma" w:hAnsi="Tahoma" w:cs="Tahoma"/>
          <w:i/>
          <w:iCs/>
        </w:rPr>
        <w:t>, a national common voters roll, regular elections and a multi-party system of democratic government to ensure accountability</w:t>
      </w:r>
      <w:r w:rsidR="00BA1443" w:rsidRPr="00E844B2">
        <w:rPr>
          <w:rFonts w:ascii="Tahoma" w:hAnsi="Tahoma" w:cs="Tahoma"/>
          <w:i/>
          <w:iCs/>
        </w:rPr>
        <w:t>, responsiveness and openness</w:t>
      </w:r>
      <w:r w:rsidR="00BA1443" w:rsidRPr="00E844B2">
        <w:rPr>
          <w:rFonts w:ascii="Tahoma" w:hAnsi="Tahoma" w:cs="Tahoma"/>
        </w:rPr>
        <w:t>”.</w:t>
      </w:r>
    </w:p>
    <w:p w:rsidR="00BA1443" w:rsidRPr="00E844B2" w:rsidRDefault="00E844B2" w:rsidP="00E844B2">
      <w:pPr>
        <w:spacing w:before="120" w:after="120" w:line="480" w:lineRule="auto"/>
        <w:jc w:val="both"/>
        <w:rPr>
          <w:rFonts w:ascii="Tahoma" w:hAnsi="Tahoma" w:cs="Tahoma"/>
        </w:rPr>
      </w:pPr>
      <w:r w:rsidRPr="0066432B">
        <w:rPr>
          <w:rFonts w:ascii="Tahoma" w:hAnsi="Tahoma" w:cs="Tahoma"/>
          <w:iCs/>
          <w:sz w:val="24"/>
          <w:szCs w:val="24"/>
        </w:rPr>
        <w:lastRenderedPageBreak/>
        <w:t>[43]</w:t>
      </w:r>
      <w:r w:rsidRPr="0066432B">
        <w:rPr>
          <w:rFonts w:ascii="Tahoma" w:hAnsi="Tahoma" w:cs="Tahoma"/>
          <w:iCs/>
          <w:sz w:val="24"/>
          <w:szCs w:val="24"/>
        </w:rPr>
        <w:tab/>
      </w:r>
      <w:r w:rsidR="00FB5018" w:rsidRPr="00E844B2">
        <w:rPr>
          <w:rFonts w:ascii="Tahoma" w:hAnsi="Tahoma" w:cs="Tahoma"/>
        </w:rPr>
        <w:t xml:space="preserve">In a constitutional system </w:t>
      </w:r>
      <w:r w:rsidR="00CD373B" w:rsidRPr="00E844B2">
        <w:rPr>
          <w:rFonts w:ascii="Tahoma" w:hAnsi="Tahoma" w:cs="Tahoma"/>
        </w:rPr>
        <w:t xml:space="preserve">such as ours </w:t>
      </w:r>
      <w:r w:rsidR="00FB5018" w:rsidRPr="00E844B2">
        <w:rPr>
          <w:rFonts w:ascii="Tahoma" w:hAnsi="Tahoma" w:cs="Tahoma"/>
        </w:rPr>
        <w:t>based on a separation of powers between the legislative, executive and judicial branches of the state</w:t>
      </w:r>
      <w:r w:rsidR="00C40347" w:rsidRPr="00E844B2">
        <w:rPr>
          <w:rFonts w:ascii="Tahoma" w:hAnsi="Tahoma" w:cs="Tahoma"/>
        </w:rPr>
        <w:t>,</w:t>
      </w:r>
      <w:r w:rsidR="00FB5018" w:rsidRPr="00E844B2">
        <w:rPr>
          <w:rFonts w:ascii="Tahoma" w:hAnsi="Tahoma" w:cs="Tahoma"/>
        </w:rPr>
        <w:t xml:space="preserve"> </w:t>
      </w:r>
      <w:r w:rsidR="00F83779" w:rsidRPr="00E844B2">
        <w:rPr>
          <w:rFonts w:ascii="Tahoma" w:hAnsi="Tahoma" w:cs="Tahoma"/>
        </w:rPr>
        <w:t xml:space="preserve">the courts’ power to overturn a decision by the duly elected legislature acting within its constitutional powers, if it exists at all, </w:t>
      </w:r>
      <w:r w:rsidR="000023AB" w:rsidRPr="00E844B2">
        <w:rPr>
          <w:rFonts w:ascii="Tahoma" w:hAnsi="Tahoma" w:cs="Tahoma"/>
        </w:rPr>
        <w:t xml:space="preserve">must be exercised in a way that </w:t>
      </w:r>
      <w:r w:rsidR="00FD2771" w:rsidRPr="00E844B2">
        <w:rPr>
          <w:rFonts w:ascii="Tahoma" w:hAnsi="Tahoma" w:cs="Tahoma"/>
        </w:rPr>
        <w:t xml:space="preserve">is reconcilable with an </w:t>
      </w:r>
      <w:r w:rsidR="000023AB" w:rsidRPr="00E844B2">
        <w:rPr>
          <w:rFonts w:ascii="Tahoma" w:hAnsi="Tahoma" w:cs="Tahoma"/>
        </w:rPr>
        <w:t>acknowledge</w:t>
      </w:r>
      <w:r w:rsidR="00FD2771" w:rsidRPr="00E844B2">
        <w:rPr>
          <w:rFonts w:ascii="Tahoma" w:hAnsi="Tahoma" w:cs="Tahoma"/>
        </w:rPr>
        <w:t>ment of</w:t>
      </w:r>
      <w:r w:rsidR="000023AB" w:rsidRPr="00E844B2">
        <w:rPr>
          <w:rFonts w:ascii="Tahoma" w:hAnsi="Tahoma" w:cs="Tahoma"/>
        </w:rPr>
        <w:t xml:space="preserve"> and respect</w:t>
      </w:r>
      <w:r w:rsidR="00FD2771" w:rsidRPr="00E844B2">
        <w:rPr>
          <w:rFonts w:ascii="Tahoma" w:hAnsi="Tahoma" w:cs="Tahoma"/>
        </w:rPr>
        <w:t xml:space="preserve"> for</w:t>
      </w:r>
      <w:r w:rsidR="000023AB" w:rsidRPr="00E844B2">
        <w:rPr>
          <w:rFonts w:ascii="Tahoma" w:hAnsi="Tahoma" w:cs="Tahoma"/>
        </w:rPr>
        <w:t xml:space="preserve"> the separation of powers</w:t>
      </w:r>
      <w:r w:rsidR="00F83779" w:rsidRPr="00E844B2">
        <w:rPr>
          <w:rFonts w:ascii="Tahoma" w:hAnsi="Tahoma" w:cs="Tahoma"/>
        </w:rPr>
        <w:t xml:space="preserve">.  </w:t>
      </w:r>
      <w:r w:rsidR="00C40347" w:rsidRPr="00E844B2">
        <w:rPr>
          <w:rFonts w:ascii="Tahoma" w:hAnsi="Tahoma" w:cs="Tahoma"/>
        </w:rPr>
        <w:t>E</w:t>
      </w:r>
      <w:r w:rsidR="00F83779" w:rsidRPr="00E844B2">
        <w:rPr>
          <w:rFonts w:ascii="Tahoma" w:hAnsi="Tahoma" w:cs="Tahoma"/>
        </w:rPr>
        <w:t xml:space="preserve">ven when </w:t>
      </w:r>
      <w:r w:rsidR="006230A1" w:rsidRPr="00E844B2">
        <w:rPr>
          <w:rFonts w:ascii="Tahoma" w:hAnsi="Tahoma" w:cs="Tahoma"/>
        </w:rPr>
        <w:t>a competent court exercises the expressly given power to determine the constitutional validity of an Act of Parliament or any conduct of the President an order of constitutional invalidity has no force unless it is confirmed by the Consti</w:t>
      </w:r>
      <w:r w:rsidR="007151C9" w:rsidRPr="00E844B2">
        <w:rPr>
          <w:rFonts w:ascii="Tahoma" w:hAnsi="Tahoma" w:cs="Tahoma"/>
        </w:rPr>
        <w:t>t</w:t>
      </w:r>
      <w:r w:rsidR="006230A1" w:rsidRPr="00E844B2">
        <w:rPr>
          <w:rFonts w:ascii="Tahoma" w:hAnsi="Tahoma" w:cs="Tahoma"/>
        </w:rPr>
        <w:t>utional Court.</w:t>
      </w:r>
      <w:r w:rsidR="007151C9" w:rsidRPr="0066432B">
        <w:rPr>
          <w:rStyle w:val="FootnoteReference"/>
          <w:rFonts w:ascii="Tahoma" w:hAnsi="Tahoma" w:cs="Tahoma"/>
        </w:rPr>
        <w:footnoteReference w:id="5"/>
      </w:r>
      <w:r w:rsidR="007151C9" w:rsidRPr="00E844B2">
        <w:rPr>
          <w:rFonts w:ascii="Tahoma" w:hAnsi="Tahoma" w:cs="Tahoma"/>
        </w:rPr>
        <w:t xml:space="preserve">  In support of th</w:t>
      </w:r>
      <w:r w:rsidR="00904D80" w:rsidRPr="00E844B2">
        <w:rPr>
          <w:rFonts w:ascii="Tahoma" w:hAnsi="Tahoma" w:cs="Tahoma"/>
        </w:rPr>
        <w:t>e</w:t>
      </w:r>
      <w:r w:rsidR="007151C9" w:rsidRPr="00E844B2">
        <w:rPr>
          <w:rFonts w:ascii="Tahoma" w:hAnsi="Tahoma" w:cs="Tahoma"/>
        </w:rPr>
        <w:t xml:space="preserve"> proposition</w:t>
      </w:r>
      <w:r w:rsidR="00904D80" w:rsidRPr="00E844B2">
        <w:rPr>
          <w:rFonts w:ascii="Tahoma" w:hAnsi="Tahoma" w:cs="Tahoma"/>
        </w:rPr>
        <w:t xml:space="preserve"> that only in instances of substantial breaches of the constitutional order </w:t>
      </w:r>
      <w:r w:rsidR="004B2E2C" w:rsidRPr="00E844B2">
        <w:rPr>
          <w:rFonts w:ascii="Tahoma" w:hAnsi="Tahoma" w:cs="Tahoma"/>
        </w:rPr>
        <w:t xml:space="preserve">would a court set aside a decision of the National Assembly </w:t>
      </w:r>
      <w:r w:rsidR="00C40347" w:rsidRPr="00E844B2">
        <w:rPr>
          <w:rFonts w:ascii="Tahoma" w:hAnsi="Tahoma" w:cs="Tahoma"/>
        </w:rPr>
        <w:t xml:space="preserve">that on its face was </w:t>
      </w:r>
      <w:r w:rsidR="004B2E2C" w:rsidRPr="00E844B2">
        <w:rPr>
          <w:rFonts w:ascii="Tahoma" w:hAnsi="Tahoma" w:cs="Tahoma"/>
        </w:rPr>
        <w:t>made within its constitutional powers</w:t>
      </w:r>
      <w:r w:rsidR="007151C9" w:rsidRPr="00E844B2">
        <w:rPr>
          <w:rFonts w:ascii="Tahoma" w:hAnsi="Tahoma" w:cs="Tahoma"/>
        </w:rPr>
        <w:t xml:space="preserve">, counsel for the ANC, in our view appositely, </w:t>
      </w:r>
      <w:r w:rsidR="005E5F3A" w:rsidRPr="00E844B2">
        <w:rPr>
          <w:rFonts w:ascii="Tahoma" w:hAnsi="Tahoma" w:cs="Tahoma"/>
        </w:rPr>
        <w:t>drew an analogy with</w:t>
      </w:r>
      <w:r w:rsidR="007151C9" w:rsidRPr="00E844B2">
        <w:rPr>
          <w:rFonts w:ascii="Tahoma" w:hAnsi="Tahoma" w:cs="Tahoma"/>
        </w:rPr>
        <w:t xml:space="preserve"> the qualified acknowledgement by the Constitutional Court in </w:t>
      </w:r>
      <w:r w:rsidR="007151C9" w:rsidRPr="00E844B2">
        <w:rPr>
          <w:rFonts w:ascii="Tahoma" w:hAnsi="Tahoma" w:cs="Tahoma"/>
          <w:i/>
          <w:iCs/>
        </w:rPr>
        <w:t>Kham and Others v Electoral Commission an</w:t>
      </w:r>
      <w:r w:rsidR="001050E9" w:rsidRPr="00E844B2">
        <w:rPr>
          <w:rFonts w:ascii="Tahoma" w:hAnsi="Tahoma" w:cs="Tahoma"/>
          <w:i/>
          <w:iCs/>
        </w:rPr>
        <w:t>d Another</w:t>
      </w:r>
      <w:r w:rsidR="001050E9" w:rsidRPr="00E844B2">
        <w:rPr>
          <w:rFonts w:ascii="Tahoma" w:hAnsi="Tahoma" w:cs="Tahoma"/>
        </w:rPr>
        <w:t xml:space="preserve"> </w:t>
      </w:r>
      <w:r w:rsidR="005E5F3A" w:rsidRPr="00E844B2">
        <w:rPr>
          <w:rFonts w:ascii="Tahoma" w:hAnsi="Tahoma" w:cs="Tahoma"/>
        </w:rPr>
        <w:t>[2015] ZACC 37 (30 November 2015); 2016 (2) BCLR 157 (CC); 2016 (2) SA 338 (CC)</w:t>
      </w:r>
      <w:r w:rsidR="001050E9" w:rsidRPr="00E844B2">
        <w:rPr>
          <w:rFonts w:ascii="Tahoma" w:hAnsi="Tahoma" w:cs="Tahoma"/>
        </w:rPr>
        <w:t xml:space="preserve"> that “</w:t>
      </w:r>
      <w:r w:rsidR="001050E9" w:rsidRPr="00E844B2">
        <w:rPr>
          <w:rFonts w:ascii="Tahoma" w:hAnsi="Tahoma" w:cs="Tahoma"/>
          <w:i/>
          <w:iCs/>
        </w:rPr>
        <w:t>overturning an election is a serious business</w:t>
      </w:r>
      <w:r w:rsidR="001050E9" w:rsidRPr="00E844B2">
        <w:rPr>
          <w:rFonts w:ascii="Tahoma" w:hAnsi="Tahoma" w:cs="Tahoma"/>
        </w:rPr>
        <w:t>”.</w:t>
      </w:r>
      <w:r w:rsidR="001050E9" w:rsidRPr="0066432B">
        <w:rPr>
          <w:rStyle w:val="FootnoteReference"/>
          <w:rFonts w:ascii="Tahoma" w:hAnsi="Tahoma" w:cs="Tahoma"/>
        </w:rPr>
        <w:footnoteReference w:id="6"/>
      </w:r>
    </w:p>
    <w:p w:rsidR="00FC65F8" w:rsidRPr="00E844B2" w:rsidRDefault="00E844B2" w:rsidP="00E844B2">
      <w:pPr>
        <w:spacing w:before="120" w:after="120" w:line="480" w:lineRule="auto"/>
        <w:jc w:val="both"/>
        <w:rPr>
          <w:rFonts w:ascii="Tahoma" w:hAnsi="Tahoma" w:cs="Tahoma"/>
        </w:rPr>
      </w:pPr>
      <w:r w:rsidRPr="0066432B">
        <w:rPr>
          <w:rFonts w:ascii="Tahoma" w:hAnsi="Tahoma" w:cs="Tahoma"/>
          <w:iCs/>
          <w:sz w:val="24"/>
          <w:szCs w:val="24"/>
        </w:rPr>
        <w:t>[44]</w:t>
      </w:r>
      <w:r w:rsidRPr="0066432B">
        <w:rPr>
          <w:rFonts w:ascii="Tahoma" w:hAnsi="Tahoma" w:cs="Tahoma"/>
          <w:iCs/>
          <w:sz w:val="24"/>
          <w:szCs w:val="24"/>
        </w:rPr>
        <w:tab/>
      </w:r>
      <w:r w:rsidR="00856510" w:rsidRPr="00E844B2">
        <w:rPr>
          <w:rFonts w:ascii="Tahoma" w:hAnsi="Tahoma" w:cs="Tahoma"/>
        </w:rPr>
        <w:t xml:space="preserve">It does not seem to us to follow that </w:t>
      </w:r>
      <w:r w:rsidR="000E0ABA" w:rsidRPr="00E844B2">
        <w:rPr>
          <w:rFonts w:ascii="Tahoma" w:hAnsi="Tahoma" w:cs="Tahoma"/>
        </w:rPr>
        <w:t xml:space="preserve">a resolution adopted in </w:t>
      </w:r>
      <w:r w:rsidR="00856510" w:rsidRPr="00E844B2">
        <w:rPr>
          <w:rFonts w:ascii="Tahoma" w:hAnsi="Tahoma" w:cs="Tahoma"/>
        </w:rPr>
        <w:t xml:space="preserve">an open vote by the members of the National Assembly on a motion </w:t>
      </w:r>
      <w:r w:rsidR="000E0ABA" w:rsidRPr="00E844B2">
        <w:rPr>
          <w:rFonts w:ascii="Tahoma" w:hAnsi="Tahoma" w:cs="Tahoma"/>
        </w:rPr>
        <w:t>that the members have debated in public proceedings as require</w:t>
      </w:r>
      <w:r w:rsidR="004D76ED" w:rsidRPr="00E844B2">
        <w:rPr>
          <w:rFonts w:ascii="Tahoma" w:hAnsi="Tahoma" w:cs="Tahoma"/>
        </w:rPr>
        <w:t>d by s 59 of the Constitution sh</w:t>
      </w:r>
      <w:r w:rsidR="000E0ABA" w:rsidRPr="00E844B2">
        <w:rPr>
          <w:rFonts w:ascii="Tahoma" w:hAnsi="Tahoma" w:cs="Tahoma"/>
        </w:rPr>
        <w:t xml:space="preserve">ould be susceptible to being set aside by a court merely because </w:t>
      </w:r>
      <w:r w:rsidR="00ED3315" w:rsidRPr="00E844B2">
        <w:rPr>
          <w:rFonts w:ascii="Tahoma" w:hAnsi="Tahoma" w:cs="Tahoma"/>
        </w:rPr>
        <w:t>before</w:t>
      </w:r>
      <w:r w:rsidR="004D76ED" w:rsidRPr="00E844B2">
        <w:rPr>
          <w:rFonts w:ascii="Tahoma" w:hAnsi="Tahoma" w:cs="Tahoma"/>
        </w:rPr>
        <w:t xml:space="preserve"> the event a case could </w:t>
      </w:r>
      <w:r w:rsidR="00F159C7" w:rsidRPr="00E844B2">
        <w:rPr>
          <w:rFonts w:ascii="Tahoma" w:hAnsi="Tahoma" w:cs="Tahoma"/>
        </w:rPr>
        <w:t xml:space="preserve">have been </w:t>
      </w:r>
      <w:r w:rsidR="000E0ABA" w:rsidRPr="00E844B2">
        <w:rPr>
          <w:rFonts w:ascii="Tahoma" w:hAnsi="Tahoma" w:cs="Tahoma"/>
        </w:rPr>
        <w:t>made out that the Speaker should have directed that the vote be secret one.</w:t>
      </w:r>
      <w:r w:rsidR="00ED3315" w:rsidRPr="00E844B2">
        <w:rPr>
          <w:rFonts w:ascii="Tahoma" w:hAnsi="Tahoma" w:cs="Tahoma"/>
        </w:rPr>
        <w:t xml:space="preserve">  The appropriateness of the Speaker’s decision as to how the voting should be conducted depends on what she should reasonably have perceived and anticipated</w:t>
      </w:r>
      <w:r w:rsidR="0056742C" w:rsidRPr="00E844B2">
        <w:rPr>
          <w:rFonts w:ascii="Tahoma" w:hAnsi="Tahoma" w:cs="Tahoma"/>
        </w:rPr>
        <w:t xml:space="preserve"> the situation would probably be when voting took place</w:t>
      </w:r>
      <w:r w:rsidR="00ED3315" w:rsidRPr="00E844B2">
        <w:rPr>
          <w:rFonts w:ascii="Tahoma" w:hAnsi="Tahoma" w:cs="Tahoma"/>
        </w:rPr>
        <w:t xml:space="preserve">.  The validity of the voting depends not on </w:t>
      </w:r>
      <w:r w:rsidR="0056742C" w:rsidRPr="00E844B2">
        <w:rPr>
          <w:rFonts w:ascii="Tahoma" w:hAnsi="Tahoma" w:cs="Tahoma"/>
        </w:rPr>
        <w:lastRenderedPageBreak/>
        <w:t>whether</w:t>
      </w:r>
      <w:r w:rsidR="00ED3315" w:rsidRPr="00E844B2">
        <w:rPr>
          <w:rFonts w:ascii="Tahoma" w:hAnsi="Tahoma" w:cs="Tahoma"/>
        </w:rPr>
        <w:t xml:space="preserve"> the vote was conducted </w:t>
      </w:r>
      <w:r w:rsidR="0056742C" w:rsidRPr="00E844B2">
        <w:rPr>
          <w:rFonts w:ascii="Tahoma" w:hAnsi="Tahoma" w:cs="Tahoma"/>
        </w:rPr>
        <w:t xml:space="preserve">by open or secret ballot </w:t>
      </w:r>
      <w:r w:rsidR="00ED3315" w:rsidRPr="00E844B2">
        <w:rPr>
          <w:rFonts w:ascii="Tahoma" w:hAnsi="Tahoma" w:cs="Tahoma"/>
        </w:rPr>
        <w:t xml:space="preserve">but whether members voted </w:t>
      </w:r>
      <w:r w:rsidR="00E4186C" w:rsidRPr="00E844B2">
        <w:rPr>
          <w:rFonts w:ascii="Tahoma" w:hAnsi="Tahoma" w:cs="Tahoma"/>
        </w:rPr>
        <w:t>without undue or dishonest influence.</w:t>
      </w:r>
    </w:p>
    <w:p w:rsidR="00FC65F8" w:rsidRPr="00E844B2" w:rsidRDefault="00E844B2" w:rsidP="00E844B2">
      <w:pPr>
        <w:spacing w:before="120" w:after="120" w:line="480" w:lineRule="auto"/>
        <w:jc w:val="both"/>
        <w:rPr>
          <w:rFonts w:ascii="Tahoma" w:hAnsi="Tahoma" w:cs="Tahoma"/>
        </w:rPr>
      </w:pPr>
      <w:r w:rsidRPr="0066432B">
        <w:rPr>
          <w:rFonts w:ascii="Tahoma" w:hAnsi="Tahoma" w:cs="Tahoma"/>
          <w:iCs/>
          <w:sz w:val="24"/>
          <w:szCs w:val="24"/>
        </w:rPr>
        <w:t>[45]</w:t>
      </w:r>
      <w:r w:rsidRPr="0066432B">
        <w:rPr>
          <w:rFonts w:ascii="Tahoma" w:hAnsi="Tahoma" w:cs="Tahoma"/>
          <w:iCs/>
          <w:sz w:val="24"/>
          <w:szCs w:val="24"/>
        </w:rPr>
        <w:tab/>
      </w:r>
      <w:r w:rsidR="00E4186C" w:rsidRPr="00E844B2">
        <w:rPr>
          <w:rFonts w:ascii="Tahoma" w:hAnsi="Tahoma" w:cs="Tahoma"/>
        </w:rPr>
        <w:t>To impugn a resolution of the National Assembly adopted in an open vote it would have to be demonstrated that the members’ voting rights were not exercised</w:t>
      </w:r>
      <w:r w:rsidR="00FC65F8" w:rsidRPr="00E844B2">
        <w:rPr>
          <w:rFonts w:ascii="Tahoma" w:hAnsi="Tahoma" w:cs="Tahoma"/>
        </w:rPr>
        <w:t xml:space="preserve"> in the manner contemplated by the Constitution</w:t>
      </w:r>
      <w:r w:rsidR="00E4186C" w:rsidRPr="00E844B2">
        <w:rPr>
          <w:rFonts w:ascii="Tahoma" w:hAnsi="Tahoma" w:cs="Tahoma"/>
        </w:rPr>
        <w:t>.</w:t>
      </w:r>
      <w:r w:rsidR="00F35D77" w:rsidRPr="00E844B2">
        <w:rPr>
          <w:rFonts w:ascii="Tahoma" w:hAnsi="Tahoma" w:cs="Tahoma"/>
        </w:rPr>
        <w:t xml:space="preserve">  The validity of the votes exercised by the members of the National Assembly is </w:t>
      </w:r>
      <w:r w:rsidR="00F93CAC" w:rsidRPr="00E844B2">
        <w:rPr>
          <w:rFonts w:ascii="Tahoma" w:hAnsi="Tahoma" w:cs="Tahoma"/>
        </w:rPr>
        <w:t xml:space="preserve">not </w:t>
      </w:r>
      <w:r w:rsidR="00F35D77" w:rsidRPr="00E844B2">
        <w:rPr>
          <w:rFonts w:ascii="Tahoma" w:hAnsi="Tahoma" w:cs="Tahoma"/>
        </w:rPr>
        <w:t>dependent on the Speaker’s decision whether the ballot should be open or secret.</w:t>
      </w:r>
      <w:r w:rsidR="00616ABF" w:rsidRPr="00E844B2">
        <w:rPr>
          <w:rFonts w:ascii="Tahoma" w:hAnsi="Tahoma" w:cs="Tahoma"/>
        </w:rPr>
        <w:t xml:space="preserve">  As noted by the Constitutional Court in </w:t>
      </w:r>
      <w:r w:rsidR="00616ABF" w:rsidRPr="00E844B2">
        <w:rPr>
          <w:rFonts w:ascii="Tahoma" w:hAnsi="Tahoma" w:cs="Tahoma"/>
          <w:i/>
          <w:iCs/>
        </w:rPr>
        <w:t>UDM</w:t>
      </w:r>
      <w:r w:rsidR="00616ABF" w:rsidRPr="00E844B2">
        <w:rPr>
          <w:rFonts w:ascii="Tahoma" w:hAnsi="Tahoma" w:cs="Tahoma"/>
        </w:rPr>
        <w:t xml:space="preserve">, in an apparently approving reference to an observation of the President’s counsel in that case, </w:t>
      </w:r>
      <w:r w:rsidR="00FF7DA2" w:rsidRPr="00E844B2">
        <w:rPr>
          <w:rFonts w:ascii="Tahoma" w:hAnsi="Tahoma" w:cs="Tahoma"/>
        </w:rPr>
        <w:t>“</w:t>
      </w:r>
      <w:r w:rsidR="00FF7DA2" w:rsidRPr="00E844B2">
        <w:rPr>
          <w:rFonts w:ascii="Tahoma" w:hAnsi="Tahoma" w:cs="Tahoma"/>
          <w:i/>
          <w:iCs/>
        </w:rPr>
        <w:t>the Constitution neither requires nor prohibits but in reality permits a secret ballot</w:t>
      </w:r>
      <w:r w:rsidR="00FF7DA2" w:rsidRPr="00E844B2">
        <w:rPr>
          <w:rFonts w:ascii="Tahoma" w:hAnsi="Tahoma" w:cs="Tahoma"/>
        </w:rPr>
        <w:t>”.</w:t>
      </w:r>
      <w:r w:rsidR="00450C16" w:rsidRPr="0066432B">
        <w:rPr>
          <w:rStyle w:val="FootnoteReference"/>
          <w:rFonts w:ascii="Tahoma" w:hAnsi="Tahoma" w:cs="Tahoma"/>
        </w:rPr>
        <w:footnoteReference w:id="7"/>
      </w:r>
      <w:r w:rsidR="00FF7DA2" w:rsidRPr="00E844B2">
        <w:rPr>
          <w:rFonts w:ascii="Tahoma" w:hAnsi="Tahoma" w:cs="Tahoma"/>
        </w:rPr>
        <w:t xml:space="preserve">  </w:t>
      </w:r>
    </w:p>
    <w:p w:rsidR="00E4186C" w:rsidRPr="00E844B2" w:rsidRDefault="00E844B2" w:rsidP="00E844B2">
      <w:pPr>
        <w:spacing w:before="120" w:after="120" w:line="480" w:lineRule="auto"/>
        <w:jc w:val="both"/>
        <w:rPr>
          <w:rFonts w:ascii="Tahoma" w:hAnsi="Tahoma" w:cs="Tahoma"/>
        </w:rPr>
      </w:pPr>
      <w:r w:rsidRPr="0066432B">
        <w:rPr>
          <w:rFonts w:ascii="Tahoma" w:hAnsi="Tahoma" w:cs="Tahoma"/>
          <w:iCs/>
          <w:sz w:val="24"/>
          <w:szCs w:val="24"/>
        </w:rPr>
        <w:t>[46]</w:t>
      </w:r>
      <w:r w:rsidRPr="0066432B">
        <w:rPr>
          <w:rFonts w:ascii="Tahoma" w:hAnsi="Tahoma" w:cs="Tahoma"/>
          <w:iCs/>
          <w:sz w:val="24"/>
          <w:szCs w:val="24"/>
        </w:rPr>
        <w:tab/>
      </w:r>
      <w:r w:rsidR="00FF7DA2" w:rsidRPr="00E844B2">
        <w:rPr>
          <w:rFonts w:ascii="Tahoma" w:hAnsi="Tahoma" w:cs="Tahoma"/>
        </w:rPr>
        <w:t xml:space="preserve">A decision by the Speaker that a vote should be conducted by secret ballot may in certain circumstances be appropriate in order </w:t>
      </w:r>
      <w:r w:rsidR="00BB58B2" w:rsidRPr="00E844B2">
        <w:rPr>
          <w:rFonts w:ascii="Tahoma" w:hAnsi="Tahoma" w:cs="Tahoma"/>
        </w:rPr>
        <w:t>to promote the effectiveness and efficiency of Parliament, but if she ma</w:t>
      </w:r>
      <w:r w:rsidR="00FC65F8" w:rsidRPr="00E844B2">
        <w:rPr>
          <w:rFonts w:ascii="Tahoma" w:hAnsi="Tahoma" w:cs="Tahoma"/>
        </w:rPr>
        <w:t>k</w:t>
      </w:r>
      <w:r w:rsidR="00BB58B2" w:rsidRPr="00E844B2">
        <w:rPr>
          <w:rFonts w:ascii="Tahoma" w:hAnsi="Tahoma" w:cs="Tahoma"/>
        </w:rPr>
        <w:t>e</w:t>
      </w:r>
      <w:r w:rsidR="00FC65F8" w:rsidRPr="00E844B2">
        <w:rPr>
          <w:rFonts w:ascii="Tahoma" w:hAnsi="Tahoma" w:cs="Tahoma"/>
        </w:rPr>
        <w:t>s</w:t>
      </w:r>
      <w:r w:rsidR="00BB58B2" w:rsidRPr="00E844B2">
        <w:rPr>
          <w:rFonts w:ascii="Tahoma" w:hAnsi="Tahoma" w:cs="Tahoma"/>
        </w:rPr>
        <w:t xml:space="preserve"> the wrong call and a vote by open ballot </w:t>
      </w:r>
      <w:r w:rsidR="00FC65F8" w:rsidRPr="00E844B2">
        <w:rPr>
          <w:rFonts w:ascii="Tahoma" w:hAnsi="Tahoma" w:cs="Tahoma"/>
        </w:rPr>
        <w:t xml:space="preserve">then </w:t>
      </w:r>
      <w:r w:rsidR="00BB58B2" w:rsidRPr="00E844B2">
        <w:rPr>
          <w:rFonts w:ascii="Tahoma" w:hAnsi="Tahoma" w:cs="Tahoma"/>
        </w:rPr>
        <w:t>proceed</w:t>
      </w:r>
      <w:r w:rsidR="00FC65F8" w:rsidRPr="00E844B2">
        <w:rPr>
          <w:rFonts w:ascii="Tahoma" w:hAnsi="Tahoma" w:cs="Tahoma"/>
        </w:rPr>
        <w:t xml:space="preserve">s </w:t>
      </w:r>
      <w:r w:rsidR="00BB58B2" w:rsidRPr="00E844B2">
        <w:rPr>
          <w:rFonts w:ascii="Tahoma" w:hAnsi="Tahoma" w:cs="Tahoma"/>
        </w:rPr>
        <w:t>without any demonstrable illegality it c</w:t>
      </w:r>
      <w:r w:rsidR="00FC65F8" w:rsidRPr="00E844B2">
        <w:rPr>
          <w:rFonts w:ascii="Tahoma" w:hAnsi="Tahoma" w:cs="Tahoma"/>
        </w:rPr>
        <w:t>an</w:t>
      </w:r>
      <w:r w:rsidR="00BB58B2" w:rsidRPr="00E844B2">
        <w:rPr>
          <w:rFonts w:ascii="Tahoma" w:hAnsi="Tahoma" w:cs="Tahoma"/>
        </w:rPr>
        <w:t xml:space="preserve">not be suggested that </w:t>
      </w:r>
      <w:r w:rsidR="00506AF5" w:rsidRPr="00E844B2">
        <w:rPr>
          <w:rFonts w:ascii="Tahoma" w:hAnsi="Tahoma" w:cs="Tahoma"/>
        </w:rPr>
        <w:t>the members ha</w:t>
      </w:r>
      <w:r w:rsidR="00FC65F8" w:rsidRPr="00E844B2">
        <w:rPr>
          <w:rFonts w:ascii="Tahoma" w:hAnsi="Tahoma" w:cs="Tahoma"/>
        </w:rPr>
        <w:t>ve</w:t>
      </w:r>
      <w:r w:rsidR="00506AF5" w:rsidRPr="00E844B2">
        <w:rPr>
          <w:rFonts w:ascii="Tahoma" w:hAnsi="Tahoma" w:cs="Tahoma"/>
        </w:rPr>
        <w:t xml:space="preserve"> </w:t>
      </w:r>
      <w:r w:rsidR="00C679D8" w:rsidRPr="00E844B2">
        <w:rPr>
          <w:rFonts w:ascii="Tahoma" w:hAnsi="Tahoma" w:cs="Tahoma"/>
        </w:rPr>
        <w:t>c</w:t>
      </w:r>
      <w:r w:rsidR="00506AF5" w:rsidRPr="00E844B2">
        <w:rPr>
          <w:rFonts w:ascii="Tahoma" w:hAnsi="Tahoma" w:cs="Tahoma"/>
        </w:rPr>
        <w:t xml:space="preserve">ast their votes invalidly, for an open vote is not only permissible, it is </w:t>
      </w:r>
      <w:r w:rsidR="00C679D8" w:rsidRPr="00E844B2">
        <w:rPr>
          <w:rFonts w:ascii="Tahoma" w:hAnsi="Tahoma" w:cs="Tahoma"/>
        </w:rPr>
        <w:t xml:space="preserve">also </w:t>
      </w:r>
      <w:r w:rsidR="00506AF5" w:rsidRPr="00E844B2">
        <w:rPr>
          <w:rFonts w:ascii="Tahoma" w:hAnsi="Tahoma" w:cs="Tahoma"/>
        </w:rPr>
        <w:t xml:space="preserve">consistent with the injunction in s 59(1)(b) of the Constitution and the founding principles of openness and accountability in s 1(d).  </w:t>
      </w:r>
      <w:r w:rsidR="001F1135" w:rsidRPr="00E844B2">
        <w:rPr>
          <w:rFonts w:ascii="Tahoma" w:hAnsi="Tahoma" w:cs="Tahoma"/>
        </w:rPr>
        <w:t xml:space="preserve">(We are not called upon </w:t>
      </w:r>
      <w:r w:rsidR="00506AF5" w:rsidRPr="00E844B2">
        <w:rPr>
          <w:rFonts w:ascii="Tahoma" w:hAnsi="Tahoma" w:cs="Tahoma"/>
        </w:rPr>
        <w:t xml:space="preserve">in this case to determine whether the same principle would apply if </w:t>
      </w:r>
      <w:r w:rsidR="00C679D8" w:rsidRPr="00E844B2">
        <w:rPr>
          <w:rFonts w:ascii="Tahoma" w:hAnsi="Tahoma" w:cs="Tahoma"/>
        </w:rPr>
        <w:t xml:space="preserve">a secret vote took place pursuant to an unlawful choice by </w:t>
      </w:r>
      <w:r w:rsidR="00506AF5" w:rsidRPr="00E844B2">
        <w:rPr>
          <w:rFonts w:ascii="Tahoma" w:hAnsi="Tahoma" w:cs="Tahoma"/>
        </w:rPr>
        <w:t xml:space="preserve">the </w:t>
      </w:r>
      <w:r w:rsidR="00C679D8" w:rsidRPr="00E844B2">
        <w:rPr>
          <w:rFonts w:ascii="Tahoma" w:hAnsi="Tahoma" w:cs="Tahoma"/>
        </w:rPr>
        <w:t>Speaker.</w:t>
      </w:r>
      <w:r w:rsidR="001F1135" w:rsidRPr="00E844B2">
        <w:rPr>
          <w:rFonts w:ascii="Tahoma" w:hAnsi="Tahoma" w:cs="Tahoma"/>
        </w:rPr>
        <w:t>)</w:t>
      </w:r>
    </w:p>
    <w:p w:rsidR="00F93CAC" w:rsidRPr="00E844B2" w:rsidRDefault="00E844B2" w:rsidP="00E844B2">
      <w:pPr>
        <w:spacing w:before="120" w:after="120" w:line="480" w:lineRule="auto"/>
        <w:jc w:val="both"/>
        <w:rPr>
          <w:rFonts w:ascii="Tahoma" w:hAnsi="Tahoma" w:cs="Tahoma"/>
        </w:rPr>
      </w:pPr>
      <w:r w:rsidRPr="0066432B">
        <w:rPr>
          <w:rFonts w:ascii="Tahoma" w:hAnsi="Tahoma" w:cs="Tahoma"/>
          <w:iCs/>
          <w:sz w:val="24"/>
          <w:szCs w:val="24"/>
        </w:rPr>
        <w:t>[47]</w:t>
      </w:r>
      <w:r w:rsidRPr="0066432B">
        <w:rPr>
          <w:rFonts w:ascii="Tahoma" w:hAnsi="Tahoma" w:cs="Tahoma"/>
          <w:iCs/>
          <w:sz w:val="24"/>
          <w:szCs w:val="24"/>
        </w:rPr>
        <w:tab/>
      </w:r>
      <w:r w:rsidR="00F93CAC" w:rsidRPr="00E844B2">
        <w:rPr>
          <w:rFonts w:ascii="Tahoma" w:hAnsi="Tahoma" w:cs="Tahoma"/>
        </w:rPr>
        <w:t>Rather like the position in respect of the validity of elections</w:t>
      </w:r>
      <w:r w:rsidR="00C9450C" w:rsidRPr="00E844B2">
        <w:rPr>
          <w:rFonts w:ascii="Tahoma" w:hAnsi="Tahoma" w:cs="Tahoma"/>
        </w:rPr>
        <w:t xml:space="preserve">, the validity of a vote of the National Assembly falls to be determined with reference </w:t>
      </w:r>
      <w:r w:rsidR="00627123" w:rsidRPr="00E844B2">
        <w:rPr>
          <w:rFonts w:ascii="Tahoma" w:hAnsi="Tahoma" w:cs="Tahoma"/>
        </w:rPr>
        <w:t xml:space="preserve">to </w:t>
      </w:r>
      <w:r w:rsidR="00C9450C" w:rsidRPr="00E844B2">
        <w:rPr>
          <w:rFonts w:ascii="Tahoma" w:hAnsi="Tahoma" w:cs="Tahoma"/>
        </w:rPr>
        <w:t>the circumstances of the specific case; cf. </w:t>
      </w:r>
      <w:r w:rsidR="00C9450C" w:rsidRPr="00E844B2">
        <w:rPr>
          <w:rFonts w:ascii="Tahoma" w:hAnsi="Tahoma" w:cs="Tahoma"/>
          <w:i/>
          <w:iCs/>
        </w:rPr>
        <w:t>Kham</w:t>
      </w:r>
      <w:r w:rsidR="00C9450C" w:rsidRPr="00E844B2">
        <w:rPr>
          <w:rFonts w:ascii="Tahoma" w:hAnsi="Tahoma" w:cs="Tahoma"/>
        </w:rPr>
        <w:t xml:space="preserve"> supra, at para 34.</w:t>
      </w:r>
      <w:r w:rsidR="002B7B44" w:rsidRPr="00E844B2">
        <w:rPr>
          <w:rFonts w:ascii="Tahoma" w:hAnsi="Tahoma" w:cs="Tahoma"/>
        </w:rPr>
        <w:t xml:space="preserve">  If, for example, the evidence show</w:t>
      </w:r>
      <w:r w:rsidR="00FC65F8" w:rsidRPr="00E844B2">
        <w:rPr>
          <w:rFonts w:ascii="Tahoma" w:hAnsi="Tahoma" w:cs="Tahoma"/>
        </w:rPr>
        <w:t>ed</w:t>
      </w:r>
      <w:r w:rsidR="002B7B44" w:rsidRPr="00E844B2">
        <w:rPr>
          <w:rFonts w:ascii="Tahoma" w:hAnsi="Tahoma" w:cs="Tahoma"/>
        </w:rPr>
        <w:t xml:space="preserve"> that the result of a vote in the Assembly had been materially affected by corruption or unlawful threats the validity of the Assembly’s decision would be susceptible to being impugned </w:t>
      </w:r>
      <w:r w:rsidR="00FD2771" w:rsidRPr="00E844B2">
        <w:rPr>
          <w:rFonts w:ascii="Tahoma" w:hAnsi="Tahoma" w:cs="Tahoma"/>
        </w:rPr>
        <w:t xml:space="preserve">in court proceedings.  A relevant </w:t>
      </w:r>
      <w:r w:rsidR="00FD2771" w:rsidRPr="00E844B2">
        <w:rPr>
          <w:rFonts w:ascii="Tahoma" w:hAnsi="Tahoma" w:cs="Tahoma"/>
        </w:rPr>
        <w:lastRenderedPageBreak/>
        <w:t xml:space="preserve">breach of the overarching constitutional principle of legality would </w:t>
      </w:r>
      <w:r w:rsidR="00FC65F8" w:rsidRPr="00E844B2">
        <w:rPr>
          <w:rFonts w:ascii="Tahoma" w:hAnsi="Tahoma" w:cs="Tahoma"/>
        </w:rPr>
        <w:t xml:space="preserve">have </w:t>
      </w:r>
      <w:r w:rsidR="00FD2771" w:rsidRPr="00E844B2">
        <w:rPr>
          <w:rFonts w:ascii="Tahoma" w:hAnsi="Tahoma" w:cs="Tahoma"/>
        </w:rPr>
        <w:t>be</w:t>
      </w:r>
      <w:r w:rsidR="00FC65F8" w:rsidRPr="00E844B2">
        <w:rPr>
          <w:rFonts w:ascii="Tahoma" w:hAnsi="Tahoma" w:cs="Tahoma"/>
        </w:rPr>
        <w:t>en</w:t>
      </w:r>
      <w:r w:rsidR="00FD2771" w:rsidRPr="00E844B2">
        <w:rPr>
          <w:rFonts w:ascii="Tahoma" w:hAnsi="Tahoma" w:cs="Tahoma"/>
        </w:rPr>
        <w:t xml:space="preserve"> demonstra</w:t>
      </w:r>
      <w:r w:rsidR="00FC65F8" w:rsidRPr="00E844B2">
        <w:rPr>
          <w:rFonts w:ascii="Tahoma" w:hAnsi="Tahoma" w:cs="Tahoma"/>
        </w:rPr>
        <w:t>ted</w:t>
      </w:r>
      <w:r w:rsidR="001F1135" w:rsidRPr="00E844B2">
        <w:rPr>
          <w:rFonts w:ascii="Tahoma" w:hAnsi="Tahoma" w:cs="Tahoma"/>
        </w:rPr>
        <w:t>,</w:t>
      </w:r>
      <w:r w:rsidR="00FD2771" w:rsidRPr="00E844B2">
        <w:rPr>
          <w:rFonts w:ascii="Tahoma" w:hAnsi="Tahoma" w:cs="Tahoma"/>
        </w:rPr>
        <w:t xml:space="preserve"> and it would not be offensive to the separation of powers for </w:t>
      </w:r>
      <w:r w:rsidR="00FC65F8" w:rsidRPr="00E844B2">
        <w:rPr>
          <w:rFonts w:ascii="Tahoma" w:hAnsi="Tahoma" w:cs="Tahoma"/>
        </w:rPr>
        <w:t>a competent</w:t>
      </w:r>
      <w:r w:rsidR="00FD2771" w:rsidRPr="00E844B2">
        <w:rPr>
          <w:rFonts w:ascii="Tahoma" w:hAnsi="Tahoma" w:cs="Tahoma"/>
        </w:rPr>
        <w:t xml:space="preserve"> court to intervene.</w:t>
      </w:r>
      <w:r w:rsidR="00C679D8" w:rsidRPr="00E844B2">
        <w:rPr>
          <w:rFonts w:ascii="Tahoma" w:hAnsi="Tahoma" w:cs="Tahoma"/>
        </w:rPr>
        <w:t xml:space="preserve">  Th</w:t>
      </w:r>
      <w:r w:rsidR="00FC65F8" w:rsidRPr="00E844B2">
        <w:rPr>
          <w:rFonts w:ascii="Tahoma" w:hAnsi="Tahoma" w:cs="Tahoma"/>
        </w:rPr>
        <w:t>at</w:t>
      </w:r>
      <w:r w:rsidR="00C679D8" w:rsidRPr="00E844B2">
        <w:rPr>
          <w:rFonts w:ascii="Tahoma" w:hAnsi="Tahoma" w:cs="Tahoma"/>
        </w:rPr>
        <w:t xml:space="preserve"> would be so irrespective of whether the ballot had been open or closed.</w:t>
      </w:r>
    </w:p>
    <w:p w:rsidR="00856510" w:rsidRPr="00E844B2" w:rsidRDefault="00E844B2" w:rsidP="00E844B2">
      <w:pPr>
        <w:spacing w:before="120" w:after="120" w:line="480" w:lineRule="auto"/>
        <w:jc w:val="both"/>
        <w:rPr>
          <w:rFonts w:ascii="Tahoma" w:hAnsi="Tahoma" w:cs="Tahoma"/>
        </w:rPr>
      </w:pPr>
      <w:r w:rsidRPr="0066432B">
        <w:rPr>
          <w:rFonts w:ascii="Tahoma" w:hAnsi="Tahoma" w:cs="Tahoma"/>
          <w:iCs/>
          <w:sz w:val="24"/>
          <w:szCs w:val="24"/>
        </w:rPr>
        <w:t>[48]</w:t>
      </w:r>
      <w:r w:rsidRPr="0066432B">
        <w:rPr>
          <w:rFonts w:ascii="Tahoma" w:hAnsi="Tahoma" w:cs="Tahoma"/>
          <w:iCs/>
          <w:sz w:val="24"/>
          <w:szCs w:val="24"/>
        </w:rPr>
        <w:tab/>
      </w:r>
      <w:r w:rsidR="00D0792A" w:rsidRPr="00E844B2">
        <w:rPr>
          <w:rFonts w:ascii="Tahoma" w:hAnsi="Tahoma" w:cs="Tahoma"/>
        </w:rPr>
        <w:t>Establishing that members cast their votes in accordance with the directions of the political party to which they belonged would not be sufficient</w:t>
      </w:r>
      <w:r w:rsidR="00900504" w:rsidRPr="00E844B2">
        <w:rPr>
          <w:rFonts w:ascii="Tahoma" w:hAnsi="Tahoma" w:cs="Tahoma"/>
        </w:rPr>
        <w:t>, by itself,</w:t>
      </w:r>
      <w:r w:rsidR="00D0792A" w:rsidRPr="00E844B2">
        <w:rPr>
          <w:rFonts w:ascii="Tahoma" w:hAnsi="Tahoma" w:cs="Tahoma"/>
        </w:rPr>
        <w:t xml:space="preserve"> to establish that their voting rights were not </w:t>
      </w:r>
      <w:r w:rsidR="00627123" w:rsidRPr="00E844B2">
        <w:rPr>
          <w:rFonts w:ascii="Tahoma" w:hAnsi="Tahoma" w:cs="Tahoma"/>
        </w:rPr>
        <w:t>effectively</w:t>
      </w:r>
      <w:r w:rsidR="00D0792A" w:rsidRPr="00E844B2">
        <w:rPr>
          <w:rFonts w:ascii="Tahoma" w:hAnsi="Tahoma" w:cs="Tahoma"/>
        </w:rPr>
        <w:t xml:space="preserve"> exercised. </w:t>
      </w:r>
      <w:r w:rsidR="00ED3315" w:rsidRPr="00E844B2">
        <w:rPr>
          <w:rFonts w:ascii="Tahoma" w:hAnsi="Tahoma" w:cs="Tahoma"/>
        </w:rPr>
        <w:t xml:space="preserve"> </w:t>
      </w:r>
      <w:r w:rsidR="00D0792A" w:rsidRPr="00E844B2">
        <w:rPr>
          <w:rFonts w:ascii="Tahoma" w:hAnsi="Tahoma" w:cs="Tahoma"/>
        </w:rPr>
        <w:t xml:space="preserve">Under the electoral system that currently prevails members of the Assembly derive their membership of the Assembly </w:t>
      </w:r>
      <w:r w:rsidR="00627123" w:rsidRPr="00E844B2">
        <w:rPr>
          <w:rFonts w:ascii="Tahoma" w:hAnsi="Tahoma" w:cs="Tahoma"/>
        </w:rPr>
        <w:t>based on</w:t>
      </w:r>
      <w:r w:rsidR="00D0792A" w:rsidRPr="00E844B2">
        <w:rPr>
          <w:rFonts w:ascii="Tahoma" w:hAnsi="Tahoma" w:cs="Tahoma"/>
        </w:rPr>
        <w:t xml:space="preserve"> </w:t>
      </w:r>
      <w:r w:rsidR="00627123" w:rsidRPr="00E844B2">
        <w:rPr>
          <w:rFonts w:ascii="Tahoma" w:hAnsi="Tahoma" w:cs="Tahoma"/>
        </w:rPr>
        <w:t>their deployment to Parliament by</w:t>
      </w:r>
      <w:r w:rsidR="00D0792A" w:rsidRPr="00E844B2">
        <w:rPr>
          <w:rFonts w:ascii="Tahoma" w:hAnsi="Tahoma" w:cs="Tahoma"/>
        </w:rPr>
        <w:t xml:space="preserve"> a political party.</w:t>
      </w:r>
      <w:r w:rsidR="00C679D8" w:rsidRPr="0066432B">
        <w:rPr>
          <w:rStyle w:val="FootnoteReference"/>
          <w:rFonts w:ascii="Tahoma" w:hAnsi="Tahoma" w:cs="Tahoma"/>
        </w:rPr>
        <w:footnoteReference w:id="8"/>
      </w:r>
      <w:r w:rsidR="00D0792A" w:rsidRPr="00E844B2">
        <w:rPr>
          <w:rFonts w:ascii="Tahoma" w:hAnsi="Tahoma" w:cs="Tahoma"/>
        </w:rPr>
        <w:t xml:space="preserve">  It was the party</w:t>
      </w:r>
      <w:r w:rsidR="00627123" w:rsidRPr="00E844B2">
        <w:rPr>
          <w:rFonts w:ascii="Tahoma" w:hAnsi="Tahoma" w:cs="Tahoma"/>
        </w:rPr>
        <w:t>,</w:t>
      </w:r>
      <w:r w:rsidR="00D0792A" w:rsidRPr="00E844B2">
        <w:rPr>
          <w:rFonts w:ascii="Tahoma" w:hAnsi="Tahoma" w:cs="Tahoma"/>
        </w:rPr>
        <w:t xml:space="preserve"> rather than </w:t>
      </w:r>
      <w:r w:rsidR="00627123" w:rsidRPr="00E844B2">
        <w:rPr>
          <w:rFonts w:ascii="Tahoma" w:hAnsi="Tahoma" w:cs="Tahoma"/>
        </w:rPr>
        <w:t>any</w:t>
      </w:r>
      <w:r w:rsidR="00D0792A" w:rsidRPr="00E844B2">
        <w:rPr>
          <w:rFonts w:ascii="Tahoma" w:hAnsi="Tahoma" w:cs="Tahoma"/>
        </w:rPr>
        <w:t xml:space="preserve"> individual</w:t>
      </w:r>
      <w:r w:rsidR="00E46C33" w:rsidRPr="00E844B2">
        <w:rPr>
          <w:rFonts w:ascii="Tahoma" w:hAnsi="Tahoma" w:cs="Tahoma"/>
        </w:rPr>
        <w:t>,</w:t>
      </w:r>
      <w:r w:rsidR="00D0792A" w:rsidRPr="00E844B2">
        <w:rPr>
          <w:rFonts w:ascii="Tahoma" w:hAnsi="Tahoma" w:cs="Tahoma"/>
        </w:rPr>
        <w:t xml:space="preserve"> for wh</w:t>
      </w:r>
      <w:r w:rsidR="00900504" w:rsidRPr="00E844B2">
        <w:rPr>
          <w:rFonts w:ascii="Tahoma" w:hAnsi="Tahoma" w:cs="Tahoma"/>
        </w:rPr>
        <w:t xml:space="preserve">ich </w:t>
      </w:r>
      <w:r w:rsidR="00D0792A" w:rsidRPr="00E844B2">
        <w:rPr>
          <w:rFonts w:ascii="Tahoma" w:hAnsi="Tahoma" w:cs="Tahoma"/>
        </w:rPr>
        <w:t xml:space="preserve">the citizens voted </w:t>
      </w:r>
      <w:r w:rsidR="00B2425F" w:rsidRPr="00E844B2">
        <w:rPr>
          <w:rFonts w:ascii="Tahoma" w:hAnsi="Tahoma" w:cs="Tahoma"/>
        </w:rPr>
        <w:t>in the elections pursuant to which the National Assembly was constituted.</w:t>
      </w:r>
      <w:r w:rsidR="00900504" w:rsidRPr="00E844B2">
        <w:rPr>
          <w:rFonts w:ascii="Tahoma" w:hAnsi="Tahoma" w:cs="Tahoma"/>
        </w:rPr>
        <w:t xml:space="preserve">  It is well known, and only to be expected, that there will </w:t>
      </w:r>
      <w:r w:rsidR="0059043A" w:rsidRPr="00E844B2">
        <w:rPr>
          <w:rFonts w:ascii="Tahoma" w:hAnsi="Tahoma" w:cs="Tahoma"/>
        </w:rPr>
        <w:t xml:space="preserve">typically </w:t>
      </w:r>
      <w:r w:rsidR="00900504" w:rsidRPr="00E844B2">
        <w:rPr>
          <w:rFonts w:ascii="Tahoma" w:hAnsi="Tahoma" w:cs="Tahoma"/>
        </w:rPr>
        <w:t>be a diversity of views and political philosophies in the membership of any political part</w:t>
      </w:r>
      <w:r w:rsidR="00BF6009" w:rsidRPr="00E844B2">
        <w:rPr>
          <w:rFonts w:ascii="Tahoma" w:hAnsi="Tahoma" w:cs="Tahoma"/>
        </w:rPr>
        <w:t>y, but that for electoral and governance purposes</w:t>
      </w:r>
      <w:r w:rsidR="00015611" w:rsidRPr="00E844B2">
        <w:rPr>
          <w:rFonts w:ascii="Tahoma" w:hAnsi="Tahoma" w:cs="Tahoma"/>
        </w:rPr>
        <w:t>,</w:t>
      </w:r>
      <w:r w:rsidR="00BF6009" w:rsidRPr="00E844B2">
        <w:rPr>
          <w:rFonts w:ascii="Tahoma" w:hAnsi="Tahoma" w:cs="Tahoma"/>
        </w:rPr>
        <w:t xml:space="preserve"> if it is a party in government</w:t>
      </w:r>
      <w:r w:rsidR="00015611" w:rsidRPr="00E844B2">
        <w:rPr>
          <w:rFonts w:ascii="Tahoma" w:hAnsi="Tahoma" w:cs="Tahoma"/>
        </w:rPr>
        <w:t>,</w:t>
      </w:r>
      <w:r w:rsidR="00BF6009" w:rsidRPr="00E844B2">
        <w:rPr>
          <w:rFonts w:ascii="Tahoma" w:hAnsi="Tahoma" w:cs="Tahoma"/>
        </w:rPr>
        <w:t xml:space="preserve"> and for electoral purposes</w:t>
      </w:r>
      <w:r w:rsidR="00015611" w:rsidRPr="00E844B2">
        <w:rPr>
          <w:rFonts w:ascii="Tahoma" w:hAnsi="Tahoma" w:cs="Tahoma"/>
        </w:rPr>
        <w:t>,</w:t>
      </w:r>
      <w:r w:rsidR="00BF6009" w:rsidRPr="00E844B2">
        <w:rPr>
          <w:rFonts w:ascii="Tahoma" w:hAnsi="Tahoma" w:cs="Tahoma"/>
        </w:rPr>
        <w:t xml:space="preserve"> if it is in opposition</w:t>
      </w:r>
      <w:r w:rsidR="00015611" w:rsidRPr="00E844B2">
        <w:rPr>
          <w:rFonts w:ascii="Tahoma" w:hAnsi="Tahoma" w:cs="Tahoma"/>
        </w:rPr>
        <w:t>,</w:t>
      </w:r>
      <w:r w:rsidR="00BF6009" w:rsidRPr="00E844B2">
        <w:rPr>
          <w:rFonts w:ascii="Tahoma" w:hAnsi="Tahoma" w:cs="Tahoma"/>
        </w:rPr>
        <w:t xml:space="preserve"> </w:t>
      </w:r>
      <w:r w:rsidR="0074012E" w:rsidRPr="00E844B2">
        <w:rPr>
          <w:rFonts w:ascii="Tahoma" w:hAnsi="Tahoma" w:cs="Tahoma"/>
        </w:rPr>
        <w:t xml:space="preserve">members’ </w:t>
      </w:r>
      <w:r w:rsidR="00BF6009" w:rsidRPr="00E844B2">
        <w:rPr>
          <w:rFonts w:ascii="Tahoma" w:hAnsi="Tahoma" w:cs="Tahoma"/>
        </w:rPr>
        <w:t>individual</w:t>
      </w:r>
      <w:r w:rsidR="0074012E" w:rsidRPr="00E844B2">
        <w:rPr>
          <w:rFonts w:ascii="Tahoma" w:hAnsi="Tahoma" w:cs="Tahoma"/>
        </w:rPr>
        <w:t xml:space="preserve"> opinions must, for the sake of </w:t>
      </w:r>
      <w:r w:rsidR="0059043A" w:rsidRPr="00E844B2">
        <w:rPr>
          <w:rFonts w:ascii="Tahoma" w:hAnsi="Tahoma" w:cs="Tahoma"/>
        </w:rPr>
        <w:t xml:space="preserve">organisational </w:t>
      </w:r>
      <w:r w:rsidR="0074012E" w:rsidRPr="00E844B2">
        <w:rPr>
          <w:rFonts w:ascii="Tahoma" w:hAnsi="Tahoma" w:cs="Tahoma"/>
        </w:rPr>
        <w:t xml:space="preserve">coherence, </w:t>
      </w:r>
      <w:r w:rsidR="00E46C33" w:rsidRPr="00E844B2">
        <w:rPr>
          <w:rFonts w:ascii="Tahoma" w:hAnsi="Tahoma" w:cs="Tahoma"/>
        </w:rPr>
        <w:t xml:space="preserve">generally </w:t>
      </w:r>
      <w:r w:rsidR="0074012E" w:rsidRPr="00E844B2">
        <w:rPr>
          <w:rFonts w:ascii="Tahoma" w:hAnsi="Tahoma" w:cs="Tahoma"/>
        </w:rPr>
        <w:t>be subordinated to those adopted by the party as a unit.</w:t>
      </w:r>
    </w:p>
    <w:p w:rsidR="0074012E" w:rsidRPr="00E844B2" w:rsidRDefault="00E844B2" w:rsidP="00E844B2">
      <w:pPr>
        <w:spacing w:before="120" w:after="120" w:line="480" w:lineRule="auto"/>
        <w:jc w:val="both"/>
        <w:rPr>
          <w:rFonts w:ascii="Tahoma" w:hAnsi="Tahoma" w:cs="Tahoma"/>
        </w:rPr>
      </w:pPr>
      <w:r w:rsidRPr="0066432B">
        <w:rPr>
          <w:rFonts w:ascii="Tahoma" w:hAnsi="Tahoma" w:cs="Tahoma"/>
          <w:iCs/>
          <w:sz w:val="24"/>
          <w:szCs w:val="24"/>
        </w:rPr>
        <w:t>[49]</w:t>
      </w:r>
      <w:r w:rsidRPr="0066432B">
        <w:rPr>
          <w:rFonts w:ascii="Tahoma" w:hAnsi="Tahoma" w:cs="Tahoma"/>
          <w:iCs/>
          <w:sz w:val="24"/>
          <w:szCs w:val="24"/>
        </w:rPr>
        <w:tab/>
      </w:r>
      <w:r w:rsidR="00AD4F72" w:rsidRPr="00E844B2">
        <w:rPr>
          <w:rFonts w:ascii="Tahoma" w:hAnsi="Tahoma" w:cs="Tahoma"/>
        </w:rPr>
        <w:t>It is not unacceptable in open and democratic constitutional dispensations for a parliamentary party to direct its representatives in a legislature to vote in accordance with the party’s predetermined position on the motion concerned.</w:t>
      </w:r>
      <w:r w:rsidR="00E130CE" w:rsidRPr="00E844B2">
        <w:rPr>
          <w:rFonts w:ascii="Tahoma" w:hAnsi="Tahoma" w:cs="Tahoma"/>
        </w:rPr>
        <w:t xml:space="preserve">  That is where the role of party whips comes into play.  </w:t>
      </w:r>
      <w:r w:rsidR="00BE21B2" w:rsidRPr="00E844B2">
        <w:rPr>
          <w:rFonts w:ascii="Tahoma" w:hAnsi="Tahoma" w:cs="Tahoma"/>
        </w:rPr>
        <w:t xml:space="preserve">The term apparently originates in foxhunting </w:t>
      </w:r>
      <w:r w:rsidR="0059043A" w:rsidRPr="00E844B2">
        <w:rPr>
          <w:rFonts w:ascii="Tahoma" w:hAnsi="Tahoma" w:cs="Tahoma"/>
        </w:rPr>
        <w:t>parlance</w:t>
      </w:r>
      <w:r w:rsidR="00E46C33" w:rsidRPr="00E844B2">
        <w:rPr>
          <w:rFonts w:ascii="Tahoma" w:hAnsi="Tahoma" w:cs="Tahoma"/>
        </w:rPr>
        <w:t>,</w:t>
      </w:r>
      <w:r w:rsidR="00BE21B2" w:rsidRPr="00E844B2">
        <w:rPr>
          <w:rFonts w:ascii="Tahoma" w:hAnsi="Tahoma" w:cs="Tahoma"/>
        </w:rPr>
        <w:t xml:space="preserve"> </w:t>
      </w:r>
      <w:r w:rsidR="0059043A" w:rsidRPr="00E844B2">
        <w:rPr>
          <w:rFonts w:ascii="Tahoma" w:hAnsi="Tahoma" w:cs="Tahoma"/>
        </w:rPr>
        <w:t>where</w:t>
      </w:r>
      <w:r w:rsidR="00BE21B2" w:rsidRPr="00E844B2">
        <w:rPr>
          <w:rFonts w:ascii="Tahoma" w:hAnsi="Tahoma" w:cs="Tahoma"/>
        </w:rPr>
        <w:t xml:space="preserve"> a “</w:t>
      </w:r>
      <w:r w:rsidR="00BE21B2" w:rsidRPr="00E844B2">
        <w:rPr>
          <w:rFonts w:ascii="Tahoma" w:hAnsi="Tahoma" w:cs="Tahoma"/>
          <w:i/>
          <w:iCs/>
        </w:rPr>
        <w:t>whipper-in</w:t>
      </w:r>
      <w:r w:rsidR="00BE21B2" w:rsidRPr="00E844B2">
        <w:rPr>
          <w:rFonts w:ascii="Tahoma" w:hAnsi="Tahoma" w:cs="Tahoma"/>
        </w:rPr>
        <w:t>” is “</w:t>
      </w:r>
      <w:r w:rsidR="00B36B0B" w:rsidRPr="00E844B2">
        <w:rPr>
          <w:rFonts w:ascii="Tahoma" w:hAnsi="Tahoma" w:cs="Tahoma"/>
          <w:i/>
          <w:iCs/>
        </w:rPr>
        <w:t>a huntsman's assistant who brings straying hounds back into the pack</w:t>
      </w:r>
      <w:r w:rsidR="00B36B0B" w:rsidRPr="00E844B2">
        <w:rPr>
          <w:rFonts w:ascii="Tahoma" w:hAnsi="Tahoma" w:cs="Tahoma"/>
        </w:rPr>
        <w:t>”.</w:t>
      </w:r>
      <w:r w:rsidR="00B36B0B" w:rsidRPr="0066432B">
        <w:rPr>
          <w:rStyle w:val="FootnoteReference"/>
          <w:rFonts w:ascii="Tahoma" w:hAnsi="Tahoma" w:cs="Tahoma"/>
        </w:rPr>
        <w:footnoteReference w:id="9"/>
      </w:r>
      <w:r w:rsidR="00BE21B2" w:rsidRPr="00E844B2">
        <w:rPr>
          <w:rFonts w:ascii="Tahoma" w:hAnsi="Tahoma" w:cs="Tahoma"/>
        </w:rPr>
        <w:t xml:space="preserve"> </w:t>
      </w:r>
      <w:r w:rsidR="00B36B0B" w:rsidRPr="00E844B2">
        <w:rPr>
          <w:rFonts w:ascii="Tahoma" w:hAnsi="Tahoma" w:cs="Tahoma"/>
        </w:rPr>
        <w:t xml:space="preserve"> The use of party whips is a common feature in legislatures which </w:t>
      </w:r>
      <w:r w:rsidR="00505A36" w:rsidRPr="00E844B2">
        <w:rPr>
          <w:rFonts w:ascii="Tahoma" w:hAnsi="Tahoma" w:cs="Tahoma"/>
        </w:rPr>
        <w:t>replicate or are closely related to the so</w:t>
      </w:r>
      <w:r w:rsidR="00093AC3" w:rsidRPr="00E844B2">
        <w:rPr>
          <w:rFonts w:ascii="Tahoma" w:hAnsi="Tahoma" w:cs="Tahoma"/>
        </w:rPr>
        <w:t>-</w:t>
      </w:r>
      <w:r w:rsidR="00505A36" w:rsidRPr="00E844B2">
        <w:rPr>
          <w:rFonts w:ascii="Tahoma" w:hAnsi="Tahoma" w:cs="Tahoma"/>
        </w:rPr>
        <w:t xml:space="preserve">called </w:t>
      </w:r>
      <w:r w:rsidR="00505A36" w:rsidRPr="00E844B2">
        <w:rPr>
          <w:rFonts w:ascii="Tahoma" w:hAnsi="Tahoma" w:cs="Tahoma"/>
        </w:rPr>
        <w:lastRenderedPageBreak/>
        <w:t>Westminster system.</w:t>
      </w:r>
      <w:r w:rsidR="00093AC3" w:rsidRPr="0066432B">
        <w:rPr>
          <w:rStyle w:val="FootnoteReference"/>
          <w:rFonts w:ascii="Tahoma" w:hAnsi="Tahoma" w:cs="Tahoma"/>
        </w:rPr>
        <w:footnoteReference w:id="10"/>
      </w:r>
      <w:r w:rsidR="00505A36" w:rsidRPr="00E844B2">
        <w:rPr>
          <w:rFonts w:ascii="Tahoma" w:hAnsi="Tahoma" w:cs="Tahoma"/>
        </w:rPr>
        <w:t xml:space="preserve">  </w:t>
      </w:r>
      <w:r w:rsidR="002B4223" w:rsidRPr="00E844B2">
        <w:rPr>
          <w:rFonts w:ascii="Tahoma" w:hAnsi="Tahoma" w:cs="Tahoma"/>
        </w:rPr>
        <w:t>Equivalents to party whips are also found in other legislatures.  In Italy and Spain</w:t>
      </w:r>
      <w:r w:rsidR="0059043A" w:rsidRPr="00E844B2">
        <w:rPr>
          <w:rFonts w:ascii="Tahoma" w:hAnsi="Tahoma" w:cs="Tahoma"/>
        </w:rPr>
        <w:t>, for example,</w:t>
      </w:r>
      <w:r w:rsidR="00025E92" w:rsidRPr="00E844B2">
        <w:rPr>
          <w:rFonts w:ascii="Tahoma" w:hAnsi="Tahoma" w:cs="Tahoma"/>
        </w:rPr>
        <w:t xml:space="preserve"> political parties appoint representatives from their number to enforce party discipline in the legislatures.</w:t>
      </w:r>
      <w:r w:rsidR="008B6D74" w:rsidRPr="0066432B">
        <w:rPr>
          <w:rStyle w:val="FootnoteReference"/>
          <w:rFonts w:ascii="Tahoma" w:hAnsi="Tahoma" w:cs="Tahoma"/>
        </w:rPr>
        <w:footnoteReference w:id="11"/>
      </w:r>
    </w:p>
    <w:p w:rsidR="00E23B13" w:rsidRPr="00E844B2" w:rsidRDefault="00E844B2" w:rsidP="00E844B2">
      <w:pPr>
        <w:spacing w:before="120" w:after="120" w:line="480" w:lineRule="auto"/>
        <w:jc w:val="both"/>
        <w:rPr>
          <w:rFonts w:ascii="Tahoma" w:hAnsi="Tahoma" w:cs="Tahoma"/>
        </w:rPr>
      </w:pPr>
      <w:r w:rsidRPr="0066432B">
        <w:rPr>
          <w:rFonts w:ascii="Tahoma" w:hAnsi="Tahoma" w:cs="Tahoma"/>
          <w:iCs/>
          <w:sz w:val="24"/>
          <w:szCs w:val="24"/>
        </w:rPr>
        <w:t>[50]</w:t>
      </w:r>
      <w:r w:rsidRPr="0066432B">
        <w:rPr>
          <w:rFonts w:ascii="Tahoma" w:hAnsi="Tahoma" w:cs="Tahoma"/>
          <w:iCs/>
          <w:sz w:val="24"/>
          <w:szCs w:val="24"/>
        </w:rPr>
        <w:tab/>
      </w:r>
      <w:r w:rsidR="00E23B13" w:rsidRPr="00E844B2">
        <w:rPr>
          <w:rFonts w:ascii="Tahoma" w:hAnsi="Tahoma" w:cs="Tahoma"/>
        </w:rPr>
        <w:t xml:space="preserve">The system of whips does not, of course, mean that a member of the National assembly is obliged to vote in accordance with his or her party’s direction.  </w:t>
      </w:r>
      <w:r w:rsidR="00E46C33" w:rsidRPr="00E844B2">
        <w:rPr>
          <w:rFonts w:ascii="Tahoma" w:hAnsi="Tahoma" w:cs="Tahoma"/>
        </w:rPr>
        <w:t>It cannot mean that because members cannot allow their party’s directions to override their oath</w:t>
      </w:r>
      <w:r w:rsidR="00791912" w:rsidRPr="00E844B2">
        <w:rPr>
          <w:rFonts w:ascii="Tahoma" w:hAnsi="Tahoma" w:cs="Tahoma"/>
        </w:rPr>
        <w:t xml:space="preserve"> of office.  </w:t>
      </w:r>
      <w:r w:rsidR="00E23B13" w:rsidRPr="00E844B2">
        <w:rPr>
          <w:rFonts w:ascii="Tahoma" w:hAnsi="Tahoma" w:cs="Tahoma"/>
        </w:rPr>
        <w:t>It means only that if they do not</w:t>
      </w:r>
      <w:r w:rsidR="00791912" w:rsidRPr="00E844B2">
        <w:rPr>
          <w:rFonts w:ascii="Tahoma" w:hAnsi="Tahoma" w:cs="Tahoma"/>
        </w:rPr>
        <w:t xml:space="preserve"> follow party directions</w:t>
      </w:r>
      <w:r w:rsidR="00E23B13" w:rsidRPr="00E844B2">
        <w:rPr>
          <w:rFonts w:ascii="Tahoma" w:hAnsi="Tahoma" w:cs="Tahoma"/>
        </w:rPr>
        <w:t>, they lay themselves open to party discipline, which might entail expulsion from the party and a consequent loss of their seat.  That, however, is an inherent feature of</w:t>
      </w:r>
      <w:r w:rsidR="0056742C" w:rsidRPr="00E844B2">
        <w:rPr>
          <w:rFonts w:ascii="Tahoma" w:hAnsi="Tahoma" w:cs="Tahoma"/>
        </w:rPr>
        <w:t xml:space="preserve"> a party-based electoral system</w:t>
      </w:r>
      <w:r w:rsidR="00396F29" w:rsidRPr="00E844B2">
        <w:rPr>
          <w:rFonts w:ascii="Tahoma" w:hAnsi="Tahoma" w:cs="Tahoma"/>
        </w:rPr>
        <w:t xml:space="preserve">; it does not expose members of the Assembly to </w:t>
      </w:r>
      <w:r w:rsidR="00791912" w:rsidRPr="00E844B2">
        <w:rPr>
          <w:rFonts w:ascii="Tahoma" w:hAnsi="Tahoma" w:cs="Tahoma"/>
        </w:rPr>
        <w:t xml:space="preserve">what the Constitutional Court referred to as </w:t>
      </w:r>
      <w:r w:rsidR="00396F29" w:rsidRPr="00E844B2">
        <w:rPr>
          <w:rFonts w:ascii="Tahoma" w:hAnsi="Tahoma" w:cs="Tahoma"/>
        </w:rPr>
        <w:t>“illegitimate hardships”</w:t>
      </w:r>
      <w:r w:rsidR="00337C0C" w:rsidRPr="0066432B">
        <w:rPr>
          <w:rStyle w:val="FootnoteReference"/>
          <w:rFonts w:ascii="Tahoma" w:hAnsi="Tahoma" w:cs="Tahoma"/>
        </w:rPr>
        <w:footnoteReference w:id="12"/>
      </w:r>
      <w:r w:rsidR="004D76ED" w:rsidRPr="00E844B2">
        <w:rPr>
          <w:rFonts w:ascii="Tahoma" w:hAnsi="Tahoma" w:cs="Tahoma"/>
        </w:rPr>
        <w:t>.</w:t>
      </w:r>
      <w:r w:rsidR="00C7610A" w:rsidRPr="00E844B2">
        <w:rPr>
          <w:rFonts w:ascii="Tahoma" w:hAnsi="Tahoma" w:cs="Tahoma"/>
        </w:rPr>
        <w:t xml:space="preserve">  The </w:t>
      </w:r>
      <w:r w:rsidR="00555214" w:rsidRPr="00E844B2">
        <w:rPr>
          <w:rFonts w:ascii="Tahoma" w:hAnsi="Tahoma" w:cs="Tahoma"/>
        </w:rPr>
        <w:t>party-political</w:t>
      </w:r>
      <w:r w:rsidR="00C7610A" w:rsidRPr="00E844B2">
        <w:rPr>
          <w:rFonts w:ascii="Tahoma" w:hAnsi="Tahoma" w:cs="Tahoma"/>
        </w:rPr>
        <w:t xml:space="preserve"> landscape in South Africa has been a constantly evolving one since the beginning of parliamentary democracy based on universal adult suffrage in 1994.  </w:t>
      </w:r>
      <w:r w:rsidR="00555214" w:rsidRPr="00E844B2">
        <w:rPr>
          <w:rFonts w:ascii="Tahoma" w:hAnsi="Tahoma" w:cs="Tahoma"/>
        </w:rPr>
        <w:t xml:space="preserve">It is common knowledge that a number of party-political schisms and mergers </w:t>
      </w:r>
      <w:r w:rsidR="00791912" w:rsidRPr="00E844B2">
        <w:rPr>
          <w:rFonts w:ascii="Tahoma" w:hAnsi="Tahoma" w:cs="Tahoma"/>
        </w:rPr>
        <w:t>during that</w:t>
      </w:r>
      <w:r w:rsidR="00555214" w:rsidRPr="00E844B2">
        <w:rPr>
          <w:rFonts w:ascii="Tahoma" w:hAnsi="Tahoma" w:cs="Tahoma"/>
        </w:rPr>
        <w:t xml:space="preserve"> period have given rise to a number of new parties.</w:t>
      </w:r>
      <w:r w:rsidR="0092275C" w:rsidRPr="00E844B2">
        <w:rPr>
          <w:rFonts w:ascii="Tahoma" w:hAnsi="Tahoma" w:cs="Tahoma"/>
        </w:rPr>
        <w:t xml:space="preserve">  </w:t>
      </w:r>
    </w:p>
    <w:p w:rsidR="00F84EF3" w:rsidRPr="00E844B2" w:rsidRDefault="00E844B2" w:rsidP="00E844B2">
      <w:pPr>
        <w:spacing w:before="120" w:after="120" w:line="480" w:lineRule="auto"/>
        <w:jc w:val="both"/>
        <w:rPr>
          <w:rFonts w:ascii="Tahoma" w:hAnsi="Tahoma" w:cs="Tahoma"/>
        </w:rPr>
      </w:pPr>
      <w:r w:rsidRPr="0066432B">
        <w:rPr>
          <w:rFonts w:ascii="Tahoma" w:hAnsi="Tahoma" w:cs="Tahoma"/>
          <w:iCs/>
          <w:sz w:val="24"/>
          <w:szCs w:val="24"/>
        </w:rPr>
        <w:t>[51]</w:t>
      </w:r>
      <w:r w:rsidRPr="0066432B">
        <w:rPr>
          <w:rFonts w:ascii="Tahoma" w:hAnsi="Tahoma" w:cs="Tahoma"/>
          <w:iCs/>
          <w:sz w:val="24"/>
          <w:szCs w:val="24"/>
        </w:rPr>
        <w:tab/>
      </w:r>
      <w:r w:rsidR="00F84EF3" w:rsidRPr="00E844B2">
        <w:rPr>
          <w:rFonts w:ascii="Tahoma" w:hAnsi="Tahoma" w:cs="Tahoma"/>
        </w:rPr>
        <w:t xml:space="preserve">A death threat against a single member of a 400-member legislature also does not seem to us to provide a </w:t>
      </w:r>
      <w:r w:rsidR="00D643F6" w:rsidRPr="00E844B2">
        <w:rPr>
          <w:rFonts w:ascii="Tahoma" w:hAnsi="Tahoma" w:cs="Tahoma"/>
        </w:rPr>
        <w:t xml:space="preserve">sufficient </w:t>
      </w:r>
      <w:r w:rsidR="00F84EF3" w:rsidRPr="00E844B2">
        <w:rPr>
          <w:rFonts w:ascii="Tahoma" w:hAnsi="Tahoma" w:cs="Tahoma"/>
        </w:rPr>
        <w:t xml:space="preserve">basis </w:t>
      </w:r>
      <w:r w:rsidR="00D643F6" w:rsidRPr="00E844B2">
        <w:rPr>
          <w:rFonts w:ascii="Tahoma" w:hAnsi="Tahoma" w:cs="Tahoma"/>
        </w:rPr>
        <w:t>for a court to intervene by</w:t>
      </w:r>
      <w:r w:rsidR="00F84EF3" w:rsidRPr="00E844B2">
        <w:rPr>
          <w:rFonts w:ascii="Tahoma" w:hAnsi="Tahoma" w:cs="Tahoma"/>
        </w:rPr>
        <w:t xml:space="preserve"> invalidating a resolution adopted by the legislature.  </w:t>
      </w:r>
      <w:r w:rsidR="00791912" w:rsidRPr="00E844B2">
        <w:rPr>
          <w:rFonts w:ascii="Tahoma" w:hAnsi="Tahoma" w:cs="Tahoma"/>
        </w:rPr>
        <w:t>As it was, t</w:t>
      </w:r>
      <w:r w:rsidR="00E0326C" w:rsidRPr="00E844B2">
        <w:rPr>
          <w:rFonts w:ascii="Tahoma" w:hAnsi="Tahoma" w:cs="Tahoma"/>
        </w:rPr>
        <w:t xml:space="preserve">he </w:t>
      </w:r>
      <w:r w:rsidR="00F21EE1" w:rsidRPr="00E844B2">
        <w:rPr>
          <w:rFonts w:ascii="Tahoma" w:hAnsi="Tahoma" w:cs="Tahoma"/>
        </w:rPr>
        <w:t>person</w:t>
      </w:r>
      <w:r w:rsidR="00E0326C" w:rsidRPr="00E844B2">
        <w:rPr>
          <w:rFonts w:ascii="Tahoma" w:hAnsi="Tahoma" w:cs="Tahoma"/>
        </w:rPr>
        <w:t xml:space="preserve"> in question, Mr Mervyn Dirks of the ANC, </w:t>
      </w:r>
      <w:r w:rsidR="00F267E1" w:rsidRPr="00E844B2">
        <w:rPr>
          <w:rFonts w:ascii="Tahoma" w:hAnsi="Tahoma" w:cs="Tahoma"/>
        </w:rPr>
        <w:t xml:space="preserve">disregarded party instructions and </w:t>
      </w:r>
      <w:r w:rsidR="00E0326C" w:rsidRPr="00E844B2">
        <w:rPr>
          <w:rFonts w:ascii="Tahoma" w:hAnsi="Tahoma" w:cs="Tahoma"/>
        </w:rPr>
        <w:t xml:space="preserve">voted </w:t>
      </w:r>
      <w:r w:rsidR="00F267E1" w:rsidRPr="00E844B2">
        <w:rPr>
          <w:rFonts w:ascii="Tahoma" w:hAnsi="Tahoma" w:cs="Tahoma"/>
        </w:rPr>
        <w:t>in favour of accepting</w:t>
      </w:r>
      <w:r w:rsidR="00E0326C" w:rsidRPr="00E844B2">
        <w:rPr>
          <w:rFonts w:ascii="Tahoma" w:hAnsi="Tahoma" w:cs="Tahoma"/>
        </w:rPr>
        <w:t xml:space="preserve"> the independent panel’s report.</w:t>
      </w:r>
    </w:p>
    <w:p w:rsidR="00337C0C" w:rsidRPr="00E844B2" w:rsidRDefault="00E844B2" w:rsidP="00E844B2">
      <w:pPr>
        <w:spacing w:before="120" w:after="120" w:line="480" w:lineRule="auto"/>
        <w:jc w:val="both"/>
        <w:rPr>
          <w:rFonts w:ascii="Tahoma" w:hAnsi="Tahoma" w:cs="Tahoma"/>
        </w:rPr>
      </w:pPr>
      <w:r w:rsidRPr="0066432B">
        <w:rPr>
          <w:rFonts w:ascii="Tahoma" w:hAnsi="Tahoma" w:cs="Tahoma"/>
          <w:iCs/>
          <w:sz w:val="24"/>
          <w:szCs w:val="24"/>
        </w:rPr>
        <w:lastRenderedPageBreak/>
        <w:t>[52]</w:t>
      </w:r>
      <w:r w:rsidRPr="0066432B">
        <w:rPr>
          <w:rFonts w:ascii="Tahoma" w:hAnsi="Tahoma" w:cs="Tahoma"/>
          <w:iCs/>
          <w:sz w:val="24"/>
          <w:szCs w:val="24"/>
        </w:rPr>
        <w:tab/>
      </w:r>
      <w:r w:rsidR="00337C0C" w:rsidRPr="00E844B2">
        <w:rPr>
          <w:rFonts w:ascii="Tahoma" w:hAnsi="Tahoma" w:cs="Tahoma"/>
        </w:rPr>
        <w:t xml:space="preserve">As mentioned, the only basis upon which the ATM sought to impugn the National Assembly’s resolution not to accept the report of the independent panel was that the open ballot procedure used for the vote followed on the allegedly unlawful refusal by the Speaker of its request for a secret vote.  It should be clear from </w:t>
      </w:r>
      <w:r w:rsidR="001754B5" w:rsidRPr="00E844B2">
        <w:rPr>
          <w:rFonts w:ascii="Tahoma" w:hAnsi="Tahoma" w:cs="Tahoma"/>
        </w:rPr>
        <w:t>the preceding paragraphs that we do not accept that is sufficient basis for this court</w:t>
      </w:r>
      <w:r w:rsidR="00B148E1" w:rsidRPr="00E844B2">
        <w:rPr>
          <w:rFonts w:ascii="Tahoma" w:hAnsi="Tahoma" w:cs="Tahoma"/>
        </w:rPr>
        <w:t>, assuming it has the jurisdiction to do so,</w:t>
      </w:r>
      <w:r w:rsidR="00B148E1" w:rsidRPr="0066432B">
        <w:rPr>
          <w:rStyle w:val="FootnoteReference"/>
          <w:rFonts w:ascii="Tahoma" w:hAnsi="Tahoma" w:cs="Tahoma"/>
        </w:rPr>
        <w:footnoteReference w:id="13"/>
      </w:r>
      <w:r w:rsidR="001754B5" w:rsidRPr="00E844B2">
        <w:rPr>
          <w:rFonts w:ascii="Tahoma" w:hAnsi="Tahoma" w:cs="Tahoma"/>
        </w:rPr>
        <w:t xml:space="preserve"> to set aside the resolution.  The decision of the National Assembly consequently stands.  In the face of that fact, the ATM’s challenge to the Speaker’s decision to refuse its request for a secret ballot is manifestly moot.</w:t>
      </w:r>
    </w:p>
    <w:p w:rsidR="001754B5" w:rsidRPr="00E844B2" w:rsidRDefault="00E844B2" w:rsidP="00E844B2">
      <w:pPr>
        <w:spacing w:before="120" w:after="120" w:line="480" w:lineRule="auto"/>
        <w:jc w:val="both"/>
        <w:rPr>
          <w:rFonts w:ascii="Tahoma" w:hAnsi="Tahoma" w:cs="Tahoma"/>
        </w:rPr>
      </w:pPr>
      <w:r w:rsidRPr="0066432B">
        <w:rPr>
          <w:rFonts w:ascii="Tahoma" w:hAnsi="Tahoma" w:cs="Tahoma"/>
          <w:iCs/>
          <w:sz w:val="24"/>
          <w:szCs w:val="24"/>
        </w:rPr>
        <w:t>[53]</w:t>
      </w:r>
      <w:r w:rsidRPr="0066432B">
        <w:rPr>
          <w:rFonts w:ascii="Tahoma" w:hAnsi="Tahoma" w:cs="Tahoma"/>
          <w:iCs/>
          <w:sz w:val="24"/>
          <w:szCs w:val="24"/>
        </w:rPr>
        <w:tab/>
      </w:r>
      <w:r w:rsidR="001754B5" w:rsidRPr="00E844B2">
        <w:rPr>
          <w:rFonts w:ascii="Tahoma" w:hAnsi="Tahoma" w:cs="Tahoma"/>
        </w:rPr>
        <w:t xml:space="preserve">Lest we be wrong in our conclusions concerning the mootness of the relief sought in the two applications </w:t>
      </w:r>
      <w:r w:rsidR="00CB1A84" w:rsidRPr="00E844B2">
        <w:rPr>
          <w:rFonts w:ascii="Tahoma" w:hAnsi="Tahoma" w:cs="Tahoma"/>
        </w:rPr>
        <w:t>in respect of the Speaker’s decision</w:t>
      </w:r>
      <w:r w:rsidR="00F267E1" w:rsidRPr="00E844B2">
        <w:rPr>
          <w:rFonts w:ascii="Tahoma" w:hAnsi="Tahoma" w:cs="Tahoma"/>
        </w:rPr>
        <w:t>,</w:t>
      </w:r>
      <w:r w:rsidR="00CB1A84" w:rsidRPr="00E844B2">
        <w:rPr>
          <w:rFonts w:ascii="Tahoma" w:hAnsi="Tahoma" w:cs="Tahoma"/>
        </w:rPr>
        <w:t xml:space="preserve"> we nevertheless proceed to explain why we consider that the challenges were in any event bad.</w:t>
      </w:r>
    </w:p>
    <w:p w:rsidR="00577294" w:rsidRPr="00E844B2" w:rsidRDefault="00E844B2" w:rsidP="00E844B2">
      <w:pPr>
        <w:spacing w:before="120" w:after="120" w:line="480" w:lineRule="auto"/>
        <w:jc w:val="both"/>
        <w:rPr>
          <w:rFonts w:ascii="Tahoma" w:hAnsi="Tahoma" w:cs="Tahoma"/>
        </w:rPr>
      </w:pPr>
      <w:r w:rsidRPr="0066432B">
        <w:rPr>
          <w:rFonts w:ascii="Tahoma" w:hAnsi="Tahoma" w:cs="Tahoma"/>
          <w:iCs/>
          <w:sz w:val="24"/>
          <w:szCs w:val="24"/>
        </w:rPr>
        <w:t>[54]</w:t>
      </w:r>
      <w:r w:rsidRPr="0066432B">
        <w:rPr>
          <w:rFonts w:ascii="Tahoma" w:hAnsi="Tahoma" w:cs="Tahoma"/>
          <w:iCs/>
          <w:sz w:val="24"/>
          <w:szCs w:val="24"/>
        </w:rPr>
        <w:tab/>
      </w:r>
      <w:r w:rsidR="00662524" w:rsidRPr="00E844B2">
        <w:rPr>
          <w:rFonts w:ascii="Tahoma" w:hAnsi="Tahoma" w:cs="Tahoma"/>
        </w:rPr>
        <w:t xml:space="preserve">According </w:t>
      </w:r>
      <w:r w:rsidR="00D21602" w:rsidRPr="00E844B2">
        <w:rPr>
          <w:rFonts w:ascii="Tahoma" w:hAnsi="Tahoma" w:cs="Tahoma"/>
        </w:rPr>
        <w:t xml:space="preserve">to the ATM, </w:t>
      </w:r>
      <w:r w:rsidR="00577294" w:rsidRPr="00E844B2">
        <w:rPr>
          <w:rFonts w:ascii="Tahoma" w:hAnsi="Tahoma" w:cs="Tahoma"/>
        </w:rPr>
        <w:t>the Speaker’s decision</w:t>
      </w:r>
      <w:r w:rsidR="00233DDA" w:rsidRPr="00E844B2">
        <w:rPr>
          <w:rFonts w:ascii="Tahoma" w:hAnsi="Tahoma" w:cs="Tahoma"/>
        </w:rPr>
        <w:t>s were</w:t>
      </w:r>
      <w:r w:rsidR="00577294" w:rsidRPr="00E844B2">
        <w:rPr>
          <w:rFonts w:ascii="Tahoma" w:hAnsi="Tahoma" w:cs="Tahoma"/>
        </w:rPr>
        <w:t xml:space="preserve"> unlawful for three separate and self-standing reasons: </w:t>
      </w:r>
      <w:r w:rsidR="00577294" w:rsidRPr="00E844B2">
        <w:rPr>
          <w:rFonts w:ascii="Tahoma" w:hAnsi="Tahoma" w:cs="Tahoma"/>
          <w:u w:val="single"/>
        </w:rPr>
        <w:t>First</w:t>
      </w:r>
      <w:r w:rsidR="00577294" w:rsidRPr="00E844B2">
        <w:rPr>
          <w:rFonts w:ascii="Tahoma" w:hAnsi="Tahoma" w:cs="Tahoma"/>
        </w:rPr>
        <w:t xml:space="preserve">, the Speaker </w:t>
      </w:r>
      <w:r w:rsidR="008D1945" w:rsidRPr="00E844B2">
        <w:rPr>
          <w:rFonts w:ascii="Tahoma" w:hAnsi="Tahoma" w:cs="Tahoma"/>
        </w:rPr>
        <w:t xml:space="preserve">made an error in law by applying an </w:t>
      </w:r>
      <w:r w:rsidR="00577294" w:rsidRPr="00E844B2">
        <w:rPr>
          <w:rFonts w:ascii="Tahoma" w:hAnsi="Tahoma" w:cs="Tahoma"/>
        </w:rPr>
        <w:t xml:space="preserve">incorrect test when she took the decision to prescribe an open ballot procedure as the voting mechanism for the </w:t>
      </w:r>
      <w:r w:rsidR="009A35F0" w:rsidRPr="00E844B2">
        <w:rPr>
          <w:rFonts w:ascii="Tahoma" w:hAnsi="Tahoma" w:cs="Tahoma"/>
        </w:rPr>
        <w:t xml:space="preserve">National </w:t>
      </w:r>
      <w:r w:rsidR="00577294" w:rsidRPr="00E844B2">
        <w:rPr>
          <w:rFonts w:ascii="Tahoma" w:hAnsi="Tahoma" w:cs="Tahoma"/>
        </w:rPr>
        <w:t xml:space="preserve">Assembly’s </w:t>
      </w:r>
      <w:r w:rsidR="008D1945" w:rsidRPr="00E844B2">
        <w:rPr>
          <w:rFonts w:ascii="Tahoma" w:hAnsi="Tahoma" w:cs="Tahoma"/>
        </w:rPr>
        <w:t xml:space="preserve">voting </w:t>
      </w:r>
      <w:r w:rsidR="00577294" w:rsidRPr="00E844B2">
        <w:rPr>
          <w:rFonts w:ascii="Tahoma" w:hAnsi="Tahoma" w:cs="Tahoma"/>
        </w:rPr>
        <w:t xml:space="preserve">proceedings </w:t>
      </w:r>
      <w:r w:rsidR="008D1945" w:rsidRPr="00E844B2">
        <w:rPr>
          <w:rFonts w:ascii="Tahoma" w:hAnsi="Tahoma" w:cs="Tahoma"/>
        </w:rPr>
        <w:t>in both matters</w:t>
      </w:r>
      <w:r w:rsidR="00577294" w:rsidRPr="00E844B2">
        <w:rPr>
          <w:rFonts w:ascii="Tahoma" w:hAnsi="Tahoma" w:cs="Tahoma"/>
        </w:rPr>
        <w:t>. She regarded “</w:t>
      </w:r>
      <w:r w:rsidR="00577294" w:rsidRPr="00E844B2">
        <w:rPr>
          <w:rFonts w:ascii="Tahoma" w:hAnsi="Tahoma" w:cs="Tahoma"/>
          <w:i/>
          <w:iCs/>
        </w:rPr>
        <w:t xml:space="preserve">openness” </w:t>
      </w:r>
      <w:r w:rsidR="00577294" w:rsidRPr="00E844B2">
        <w:rPr>
          <w:rFonts w:ascii="Tahoma" w:hAnsi="Tahoma" w:cs="Tahoma"/>
        </w:rPr>
        <w:t>as the default position for the proceedings and</w:t>
      </w:r>
      <w:r w:rsidR="00B277CF" w:rsidRPr="00E844B2">
        <w:rPr>
          <w:rFonts w:ascii="Tahoma" w:hAnsi="Tahoma" w:cs="Tahoma"/>
        </w:rPr>
        <w:t xml:space="preserve">, contrary to the SCA’s decision in </w:t>
      </w:r>
      <w:r w:rsidR="002306B5" w:rsidRPr="00E844B2">
        <w:rPr>
          <w:rFonts w:ascii="Tahoma" w:hAnsi="Tahoma" w:cs="Tahoma"/>
        </w:rPr>
        <w:t xml:space="preserve">the </w:t>
      </w:r>
      <w:r w:rsidR="002306B5" w:rsidRPr="00E844B2">
        <w:rPr>
          <w:rFonts w:ascii="Tahoma" w:hAnsi="Tahoma" w:cs="Tahoma"/>
          <w:i/>
          <w:iCs/>
        </w:rPr>
        <w:t>ATM</w:t>
      </w:r>
      <w:r w:rsidR="002306B5" w:rsidRPr="00E844B2">
        <w:rPr>
          <w:rFonts w:ascii="Tahoma" w:hAnsi="Tahoma" w:cs="Tahoma"/>
        </w:rPr>
        <w:t xml:space="preserve"> case,</w:t>
      </w:r>
      <w:r w:rsidR="00577294" w:rsidRPr="00E844B2">
        <w:rPr>
          <w:rFonts w:ascii="Tahoma" w:hAnsi="Tahoma" w:cs="Tahoma"/>
        </w:rPr>
        <w:t xml:space="preserve"> required the ATM to discharge an onus demonstrating “</w:t>
      </w:r>
      <w:r w:rsidR="00577294" w:rsidRPr="00E844B2">
        <w:rPr>
          <w:rFonts w:ascii="Tahoma" w:hAnsi="Tahoma" w:cs="Tahoma"/>
          <w:i/>
          <w:iCs/>
        </w:rPr>
        <w:t xml:space="preserve">extraordinary circumstances” </w:t>
      </w:r>
      <w:r w:rsidR="002306B5" w:rsidRPr="00E844B2">
        <w:rPr>
          <w:rFonts w:ascii="Tahoma" w:hAnsi="Tahoma" w:cs="Tahoma"/>
        </w:rPr>
        <w:t xml:space="preserve">to </w:t>
      </w:r>
      <w:r w:rsidR="00577294" w:rsidRPr="00E844B2">
        <w:rPr>
          <w:rFonts w:ascii="Tahoma" w:hAnsi="Tahoma" w:cs="Tahoma"/>
        </w:rPr>
        <w:t>warrant the adoption of a closed ballot procedure</w:t>
      </w:r>
      <w:r w:rsidR="008D1945" w:rsidRPr="00E844B2">
        <w:rPr>
          <w:rFonts w:ascii="Tahoma" w:hAnsi="Tahoma" w:cs="Tahoma"/>
        </w:rPr>
        <w:t xml:space="preserve">; </w:t>
      </w:r>
      <w:r w:rsidR="002306B5" w:rsidRPr="00E844B2">
        <w:rPr>
          <w:rFonts w:ascii="Tahoma" w:hAnsi="Tahoma" w:cs="Tahoma"/>
          <w:u w:val="single"/>
        </w:rPr>
        <w:t>s</w:t>
      </w:r>
      <w:r w:rsidR="00577294" w:rsidRPr="00E844B2">
        <w:rPr>
          <w:rFonts w:ascii="Tahoma" w:hAnsi="Tahoma" w:cs="Tahoma"/>
          <w:u w:val="single"/>
        </w:rPr>
        <w:t>econd</w:t>
      </w:r>
      <w:r w:rsidR="008D1945" w:rsidRPr="00E844B2">
        <w:rPr>
          <w:rFonts w:ascii="Tahoma" w:hAnsi="Tahoma" w:cs="Tahoma"/>
          <w:u w:val="single"/>
        </w:rPr>
        <w:t>ly</w:t>
      </w:r>
      <w:r w:rsidR="00577294" w:rsidRPr="00E844B2">
        <w:rPr>
          <w:rFonts w:ascii="Tahoma" w:hAnsi="Tahoma" w:cs="Tahoma"/>
        </w:rPr>
        <w:t>, the Speaker’s decision was substantively and procedurally</w:t>
      </w:r>
      <w:r w:rsidR="008D1945" w:rsidRPr="00E844B2">
        <w:rPr>
          <w:rFonts w:ascii="Tahoma" w:hAnsi="Tahoma" w:cs="Tahoma"/>
        </w:rPr>
        <w:t xml:space="preserve"> irrational as s</w:t>
      </w:r>
      <w:r w:rsidR="00577294" w:rsidRPr="00E844B2">
        <w:rPr>
          <w:rFonts w:ascii="Tahoma" w:hAnsi="Tahoma" w:cs="Tahoma"/>
        </w:rPr>
        <w:t>he ignored relevant considerations concerning the toxic political environment and</w:t>
      </w:r>
      <w:r w:rsidR="008D1945" w:rsidRPr="00E844B2">
        <w:rPr>
          <w:rFonts w:ascii="Tahoma" w:hAnsi="Tahoma" w:cs="Tahoma"/>
        </w:rPr>
        <w:t xml:space="preserve"> failed to consider </w:t>
      </w:r>
      <w:r w:rsidR="00577294" w:rsidRPr="00E844B2">
        <w:rPr>
          <w:rFonts w:ascii="Tahoma" w:hAnsi="Tahoma" w:cs="Tahoma"/>
        </w:rPr>
        <w:t>the instruction by the ANC to its members</w:t>
      </w:r>
      <w:r w:rsidR="008D1945" w:rsidRPr="00E844B2">
        <w:rPr>
          <w:rFonts w:ascii="Tahoma" w:hAnsi="Tahoma" w:cs="Tahoma"/>
        </w:rPr>
        <w:t>, under the threat of disciplinary action,</w:t>
      </w:r>
      <w:r w:rsidR="00577294" w:rsidRPr="00E844B2">
        <w:rPr>
          <w:rFonts w:ascii="Tahoma" w:hAnsi="Tahoma" w:cs="Tahoma"/>
        </w:rPr>
        <w:t xml:space="preserve"> to vote against establishing an </w:t>
      </w:r>
      <w:r w:rsidR="00F21EE1" w:rsidRPr="00E844B2">
        <w:rPr>
          <w:rFonts w:ascii="Tahoma" w:hAnsi="Tahoma" w:cs="Tahoma"/>
        </w:rPr>
        <w:t>i</w:t>
      </w:r>
      <w:r w:rsidR="008D1945" w:rsidRPr="00E844B2">
        <w:rPr>
          <w:rFonts w:ascii="Tahoma" w:hAnsi="Tahoma" w:cs="Tahoma"/>
        </w:rPr>
        <w:t xml:space="preserve">mpeachment </w:t>
      </w:r>
      <w:r w:rsidR="00F21EE1" w:rsidRPr="00E844B2">
        <w:rPr>
          <w:rFonts w:ascii="Tahoma" w:hAnsi="Tahoma" w:cs="Tahoma"/>
        </w:rPr>
        <w:t>c</w:t>
      </w:r>
      <w:r w:rsidR="00577294" w:rsidRPr="00E844B2">
        <w:rPr>
          <w:rFonts w:ascii="Tahoma" w:hAnsi="Tahoma" w:cs="Tahoma"/>
        </w:rPr>
        <w:t>ommittee</w:t>
      </w:r>
      <w:r w:rsidR="00F21EE1" w:rsidRPr="00E844B2">
        <w:rPr>
          <w:rFonts w:ascii="Tahoma" w:hAnsi="Tahoma" w:cs="Tahoma"/>
        </w:rPr>
        <w:t xml:space="preserve"> -</w:t>
      </w:r>
      <w:r w:rsidR="00577294" w:rsidRPr="00E844B2">
        <w:rPr>
          <w:rFonts w:ascii="Tahoma" w:hAnsi="Tahoma" w:cs="Tahoma"/>
        </w:rPr>
        <w:t xml:space="preserve"> </w:t>
      </w:r>
      <w:r w:rsidR="00F21EE1" w:rsidRPr="00E844B2">
        <w:rPr>
          <w:rFonts w:ascii="Tahoma" w:hAnsi="Tahoma" w:cs="Tahoma"/>
        </w:rPr>
        <w:t xml:space="preserve">action </w:t>
      </w:r>
      <w:r w:rsidR="008D1945" w:rsidRPr="00E844B2">
        <w:rPr>
          <w:rFonts w:ascii="Tahoma" w:hAnsi="Tahoma" w:cs="Tahoma"/>
        </w:rPr>
        <w:t xml:space="preserve">which </w:t>
      </w:r>
      <w:r w:rsidR="00F21EE1" w:rsidRPr="00E844B2">
        <w:rPr>
          <w:rFonts w:ascii="Tahoma" w:hAnsi="Tahoma" w:cs="Tahoma"/>
        </w:rPr>
        <w:t xml:space="preserve">the ATM alleged </w:t>
      </w:r>
      <w:r w:rsidR="00577294" w:rsidRPr="00E844B2">
        <w:rPr>
          <w:rFonts w:ascii="Tahoma" w:hAnsi="Tahoma" w:cs="Tahoma"/>
        </w:rPr>
        <w:lastRenderedPageBreak/>
        <w:t>undermine</w:t>
      </w:r>
      <w:r w:rsidR="00F21EE1" w:rsidRPr="00E844B2">
        <w:rPr>
          <w:rFonts w:ascii="Tahoma" w:hAnsi="Tahoma" w:cs="Tahoma"/>
        </w:rPr>
        <w:t>d</w:t>
      </w:r>
      <w:r w:rsidR="00577294" w:rsidRPr="00E844B2">
        <w:rPr>
          <w:rFonts w:ascii="Tahoma" w:hAnsi="Tahoma" w:cs="Tahoma"/>
        </w:rPr>
        <w:t xml:space="preserve"> the Assembly’s duty to</w:t>
      </w:r>
      <w:r w:rsidR="008D1945" w:rsidRPr="00E844B2">
        <w:rPr>
          <w:rFonts w:ascii="Tahoma" w:hAnsi="Tahoma" w:cs="Tahoma"/>
        </w:rPr>
        <w:t xml:space="preserve"> hold the President accountable; and</w:t>
      </w:r>
      <w:r w:rsidR="009A35F0" w:rsidRPr="00E844B2">
        <w:rPr>
          <w:rFonts w:ascii="Tahoma" w:hAnsi="Tahoma" w:cs="Tahoma"/>
        </w:rPr>
        <w:t>,</w:t>
      </w:r>
      <w:r w:rsidR="008D1945" w:rsidRPr="00E844B2">
        <w:rPr>
          <w:rFonts w:ascii="Tahoma" w:hAnsi="Tahoma" w:cs="Tahoma"/>
        </w:rPr>
        <w:t xml:space="preserve"> </w:t>
      </w:r>
      <w:r w:rsidR="002306B5" w:rsidRPr="00E844B2">
        <w:rPr>
          <w:rFonts w:ascii="Tahoma" w:hAnsi="Tahoma" w:cs="Tahoma"/>
          <w:u w:val="single"/>
        </w:rPr>
        <w:t>thirdly</w:t>
      </w:r>
      <w:r w:rsidR="008D1945" w:rsidRPr="00E844B2">
        <w:rPr>
          <w:rFonts w:ascii="Tahoma" w:hAnsi="Tahoma" w:cs="Tahoma"/>
        </w:rPr>
        <w:t xml:space="preserve">, </w:t>
      </w:r>
      <w:r w:rsidR="00577294" w:rsidRPr="00E844B2">
        <w:rPr>
          <w:rFonts w:ascii="Tahoma" w:hAnsi="Tahoma" w:cs="Tahoma"/>
        </w:rPr>
        <w:t>the Speaker’s de</w:t>
      </w:r>
      <w:r w:rsidR="008D1945" w:rsidRPr="00E844B2">
        <w:rPr>
          <w:rFonts w:ascii="Tahoma" w:hAnsi="Tahoma" w:cs="Tahoma"/>
        </w:rPr>
        <w:t xml:space="preserve">cision was taken in bad faith as she was </w:t>
      </w:r>
      <w:r w:rsidR="00577294" w:rsidRPr="00E844B2">
        <w:rPr>
          <w:rFonts w:ascii="Tahoma" w:hAnsi="Tahoma" w:cs="Tahoma"/>
        </w:rPr>
        <w:t>determined to adopt an open ballot procedure regardless of the facts placed before her.</w:t>
      </w:r>
      <w:r w:rsidR="00577294" w:rsidRPr="00E844B2">
        <w:rPr>
          <w:rFonts w:ascii="Tahoma" w:hAnsi="Tahoma" w:cs="Tahoma"/>
          <w:i/>
          <w:iCs/>
        </w:rPr>
        <w:t xml:space="preserve"> </w:t>
      </w:r>
    </w:p>
    <w:p w:rsidR="008A5EBE" w:rsidRPr="00E844B2" w:rsidRDefault="00E844B2" w:rsidP="00E844B2">
      <w:pPr>
        <w:spacing w:line="480" w:lineRule="auto"/>
        <w:jc w:val="both"/>
        <w:rPr>
          <w:rFonts w:ascii="Tahoma" w:hAnsi="Tahoma" w:cs="Tahoma"/>
        </w:rPr>
      </w:pPr>
      <w:r w:rsidRPr="0066432B">
        <w:rPr>
          <w:rFonts w:ascii="Tahoma" w:hAnsi="Tahoma" w:cs="Tahoma"/>
          <w:iCs/>
          <w:sz w:val="24"/>
          <w:szCs w:val="24"/>
        </w:rPr>
        <w:t>[55]</w:t>
      </w:r>
      <w:r w:rsidRPr="0066432B">
        <w:rPr>
          <w:rFonts w:ascii="Tahoma" w:hAnsi="Tahoma" w:cs="Tahoma"/>
          <w:iCs/>
          <w:sz w:val="24"/>
          <w:szCs w:val="24"/>
        </w:rPr>
        <w:tab/>
      </w:r>
      <w:r w:rsidR="00007DF5" w:rsidRPr="00E844B2">
        <w:rPr>
          <w:rFonts w:ascii="Tahoma" w:hAnsi="Tahoma" w:cs="Tahoma"/>
        </w:rPr>
        <w:t xml:space="preserve">One of </w:t>
      </w:r>
      <w:r w:rsidR="00256F2D" w:rsidRPr="00E844B2">
        <w:rPr>
          <w:rFonts w:ascii="Tahoma" w:hAnsi="Tahoma" w:cs="Tahoma"/>
        </w:rPr>
        <w:t xml:space="preserve">the </w:t>
      </w:r>
      <w:r w:rsidR="00007DF5" w:rsidRPr="00E844B2">
        <w:rPr>
          <w:rFonts w:ascii="Tahoma" w:hAnsi="Tahoma" w:cs="Tahoma"/>
        </w:rPr>
        <w:t xml:space="preserve">main arguments advanced </w:t>
      </w:r>
      <w:r w:rsidR="00D21602" w:rsidRPr="00E844B2">
        <w:rPr>
          <w:rFonts w:ascii="Tahoma" w:hAnsi="Tahoma" w:cs="Tahoma"/>
        </w:rPr>
        <w:t>by</w:t>
      </w:r>
      <w:r w:rsidR="008336A1" w:rsidRPr="00E844B2">
        <w:rPr>
          <w:rFonts w:ascii="Tahoma" w:hAnsi="Tahoma" w:cs="Tahoma"/>
        </w:rPr>
        <w:t xml:space="preserve"> </w:t>
      </w:r>
      <w:r w:rsidR="009F171D" w:rsidRPr="00E844B2">
        <w:rPr>
          <w:rFonts w:ascii="Tahoma" w:hAnsi="Tahoma" w:cs="Tahoma"/>
        </w:rPr>
        <w:t>ATM</w:t>
      </w:r>
      <w:r w:rsidR="00D21602" w:rsidRPr="00E844B2">
        <w:rPr>
          <w:rFonts w:ascii="Tahoma" w:hAnsi="Tahoma" w:cs="Tahoma"/>
        </w:rPr>
        <w:t>’s counsel</w:t>
      </w:r>
      <w:r w:rsidR="009D0634" w:rsidRPr="00E844B2">
        <w:rPr>
          <w:rFonts w:ascii="Tahoma" w:hAnsi="Tahoma" w:cs="Tahoma"/>
        </w:rPr>
        <w:t xml:space="preserve"> wa</w:t>
      </w:r>
      <w:r w:rsidR="009F171D" w:rsidRPr="00E844B2">
        <w:rPr>
          <w:rFonts w:ascii="Tahoma" w:hAnsi="Tahoma" w:cs="Tahoma"/>
        </w:rPr>
        <w:t>s that</w:t>
      </w:r>
      <w:r w:rsidR="009D0634" w:rsidRPr="00E844B2">
        <w:rPr>
          <w:rFonts w:ascii="Tahoma" w:hAnsi="Tahoma" w:cs="Tahoma"/>
        </w:rPr>
        <w:t>,</w:t>
      </w:r>
      <w:r w:rsidR="009F171D" w:rsidRPr="00E844B2">
        <w:rPr>
          <w:rFonts w:ascii="Tahoma" w:hAnsi="Tahoma" w:cs="Tahoma"/>
        </w:rPr>
        <w:t xml:space="preserve"> </w:t>
      </w:r>
      <w:r w:rsidR="008336A1" w:rsidRPr="00E844B2">
        <w:rPr>
          <w:rFonts w:ascii="Tahoma" w:hAnsi="Tahoma" w:cs="Tahoma"/>
        </w:rPr>
        <w:t xml:space="preserve">despite the SCA decision in </w:t>
      </w:r>
      <w:r w:rsidR="009D0634" w:rsidRPr="00E844B2">
        <w:rPr>
          <w:rFonts w:ascii="Tahoma" w:hAnsi="Tahoma" w:cs="Tahoma"/>
        </w:rPr>
        <w:t xml:space="preserve">the </w:t>
      </w:r>
      <w:r w:rsidR="008336A1" w:rsidRPr="00E844B2">
        <w:rPr>
          <w:rFonts w:ascii="Tahoma" w:hAnsi="Tahoma" w:cs="Tahoma"/>
          <w:i/>
          <w:iCs/>
          <w:u w:val="single"/>
        </w:rPr>
        <w:t>ATM</w:t>
      </w:r>
      <w:r w:rsidR="008336A1" w:rsidRPr="00E844B2">
        <w:rPr>
          <w:rFonts w:ascii="Tahoma" w:hAnsi="Tahoma" w:cs="Tahoma"/>
          <w:u w:val="single"/>
        </w:rPr>
        <w:t xml:space="preserve"> </w:t>
      </w:r>
      <w:r w:rsidR="009D0634" w:rsidRPr="00E844B2">
        <w:rPr>
          <w:rFonts w:ascii="Tahoma" w:hAnsi="Tahoma" w:cs="Tahoma"/>
          <w:u w:val="single"/>
        </w:rPr>
        <w:t xml:space="preserve">case, </w:t>
      </w:r>
      <w:r w:rsidR="00007DF5" w:rsidRPr="00E844B2">
        <w:rPr>
          <w:rFonts w:ascii="Tahoma" w:hAnsi="Tahoma" w:cs="Tahoma"/>
        </w:rPr>
        <w:t>the Speaker</w:t>
      </w:r>
      <w:r w:rsidR="008336A1" w:rsidRPr="00E844B2">
        <w:rPr>
          <w:rFonts w:ascii="Tahoma" w:hAnsi="Tahoma" w:cs="Tahoma"/>
        </w:rPr>
        <w:t xml:space="preserve"> </w:t>
      </w:r>
      <w:r w:rsidR="008D1945" w:rsidRPr="00E844B2">
        <w:rPr>
          <w:rFonts w:ascii="Tahoma" w:hAnsi="Tahoma" w:cs="Tahoma"/>
        </w:rPr>
        <w:t xml:space="preserve">on </w:t>
      </w:r>
      <w:r w:rsidR="008336A1" w:rsidRPr="00E844B2">
        <w:rPr>
          <w:rFonts w:ascii="Tahoma" w:hAnsi="Tahoma" w:cs="Tahoma"/>
        </w:rPr>
        <w:t xml:space="preserve">16 February 2022 and 9 March 2022, </w:t>
      </w:r>
      <w:r w:rsidR="00007DF5" w:rsidRPr="00E844B2">
        <w:rPr>
          <w:rFonts w:ascii="Tahoma" w:hAnsi="Tahoma" w:cs="Tahoma"/>
        </w:rPr>
        <w:t xml:space="preserve">applied </w:t>
      </w:r>
      <w:r w:rsidR="009F171D" w:rsidRPr="00E844B2">
        <w:rPr>
          <w:rFonts w:ascii="Tahoma" w:hAnsi="Tahoma" w:cs="Tahoma"/>
        </w:rPr>
        <w:t xml:space="preserve">a default position in favour of an open ballot and thus </w:t>
      </w:r>
      <w:r w:rsidR="00007DF5" w:rsidRPr="00E844B2">
        <w:rPr>
          <w:rFonts w:ascii="Tahoma" w:hAnsi="Tahoma" w:cs="Tahoma"/>
        </w:rPr>
        <w:t>committed an error of law</w:t>
      </w:r>
      <w:r w:rsidR="008336A1" w:rsidRPr="00E844B2">
        <w:rPr>
          <w:rFonts w:ascii="Tahoma" w:hAnsi="Tahoma" w:cs="Tahoma"/>
        </w:rPr>
        <w:t xml:space="preserve">. </w:t>
      </w:r>
      <w:r w:rsidR="00B77E76" w:rsidRPr="00E844B2">
        <w:rPr>
          <w:rFonts w:ascii="Tahoma" w:hAnsi="Tahoma" w:cs="Tahoma"/>
        </w:rPr>
        <w:t>In support of the latter argument</w:t>
      </w:r>
      <w:r w:rsidR="00717C57" w:rsidRPr="00E844B2">
        <w:rPr>
          <w:rFonts w:ascii="Tahoma" w:hAnsi="Tahoma" w:cs="Tahoma"/>
        </w:rPr>
        <w:t>,</w:t>
      </w:r>
      <w:r w:rsidR="00B77E76" w:rsidRPr="00E844B2">
        <w:rPr>
          <w:rFonts w:ascii="Tahoma" w:hAnsi="Tahoma" w:cs="Tahoma"/>
        </w:rPr>
        <w:t xml:space="preserve"> </w:t>
      </w:r>
      <w:r w:rsidR="00717C57" w:rsidRPr="00E844B2">
        <w:rPr>
          <w:rFonts w:ascii="Tahoma" w:hAnsi="Tahoma" w:cs="Tahoma"/>
        </w:rPr>
        <w:t xml:space="preserve">the underlined </w:t>
      </w:r>
      <w:r w:rsidR="00B77E76" w:rsidRPr="00E844B2">
        <w:rPr>
          <w:rFonts w:ascii="Tahoma" w:hAnsi="Tahoma" w:cs="Tahoma"/>
        </w:rPr>
        <w:t xml:space="preserve">portions of the letter dated 16 February 2022 were relied upon, namely:  </w:t>
      </w:r>
    </w:p>
    <w:p w:rsidR="00EB0A3B" w:rsidRPr="00E844B2" w:rsidRDefault="00E844B2" w:rsidP="00E844B2">
      <w:pPr>
        <w:spacing w:line="360" w:lineRule="auto"/>
        <w:ind w:left="851" w:hanging="425"/>
        <w:jc w:val="both"/>
        <w:rPr>
          <w:rFonts w:ascii="Tahoma" w:hAnsi="Tahoma" w:cs="Tahoma"/>
          <w:i/>
        </w:rPr>
      </w:pPr>
      <w:r w:rsidRPr="0066432B">
        <w:rPr>
          <w:rFonts w:ascii="Tahoma" w:hAnsi="Tahoma" w:cs="Tahoma"/>
          <w:i/>
          <w:sz w:val="24"/>
          <w:szCs w:val="24"/>
        </w:rPr>
        <w:t>1.</w:t>
      </w:r>
      <w:r w:rsidRPr="0066432B">
        <w:rPr>
          <w:rFonts w:ascii="Tahoma" w:hAnsi="Tahoma" w:cs="Tahoma"/>
          <w:i/>
          <w:sz w:val="24"/>
          <w:szCs w:val="24"/>
        </w:rPr>
        <w:tab/>
      </w:r>
      <w:r w:rsidR="00B77E76" w:rsidRPr="00E844B2">
        <w:rPr>
          <w:rFonts w:ascii="Tahoma" w:hAnsi="Tahoma" w:cs="Tahoma"/>
          <w:i/>
          <w:u w:val="single"/>
        </w:rPr>
        <w:t>These factors do not lead me to conclude that openness and transparency should not prevail,</w:t>
      </w:r>
      <w:r w:rsidR="00B77E76" w:rsidRPr="00E844B2">
        <w:rPr>
          <w:rFonts w:ascii="Tahoma" w:hAnsi="Tahoma" w:cs="Tahoma"/>
          <w:i/>
        </w:rPr>
        <w:t>…</w:t>
      </w:r>
      <w:r w:rsidR="008A5EBE" w:rsidRPr="00E844B2">
        <w:rPr>
          <w:rFonts w:ascii="Tahoma" w:hAnsi="Tahoma" w:cs="Tahoma"/>
          <w:i/>
        </w:rPr>
        <w:t>.</w:t>
      </w:r>
    </w:p>
    <w:p w:rsidR="00B77E76" w:rsidRPr="00E844B2" w:rsidRDefault="00E844B2" w:rsidP="00E844B2">
      <w:pPr>
        <w:spacing w:line="360" w:lineRule="auto"/>
        <w:ind w:left="851" w:hanging="425"/>
        <w:jc w:val="both"/>
        <w:rPr>
          <w:rFonts w:ascii="Tahoma" w:hAnsi="Tahoma" w:cs="Tahoma"/>
          <w:i/>
          <w:u w:val="single"/>
        </w:rPr>
      </w:pPr>
      <w:r w:rsidRPr="0066432B">
        <w:rPr>
          <w:rFonts w:ascii="Tahoma" w:hAnsi="Tahoma" w:cs="Tahoma"/>
          <w:i/>
          <w:sz w:val="24"/>
          <w:szCs w:val="24"/>
        </w:rPr>
        <w:t>2.</w:t>
      </w:r>
      <w:r w:rsidRPr="0066432B">
        <w:rPr>
          <w:rFonts w:ascii="Tahoma" w:hAnsi="Tahoma" w:cs="Tahoma"/>
          <w:i/>
          <w:sz w:val="24"/>
          <w:szCs w:val="24"/>
        </w:rPr>
        <w:tab/>
      </w:r>
      <w:r w:rsidR="00B77E76" w:rsidRPr="00E844B2">
        <w:rPr>
          <w:rFonts w:ascii="Tahoma" w:hAnsi="Tahoma" w:cs="Tahoma"/>
          <w:i/>
        </w:rPr>
        <w:t>In this prevailing environment</w:t>
      </w:r>
      <w:r w:rsidR="00B77E76" w:rsidRPr="00E844B2">
        <w:rPr>
          <w:rFonts w:ascii="Tahoma" w:hAnsi="Tahoma" w:cs="Tahoma"/>
        </w:rPr>
        <w:t xml:space="preserve"> </w:t>
      </w:r>
      <w:r w:rsidR="00B77E76" w:rsidRPr="00E844B2">
        <w:rPr>
          <w:rFonts w:ascii="Tahoma" w:hAnsi="Tahoma" w:cs="Tahoma"/>
          <w:i/>
        </w:rPr>
        <w:t xml:space="preserve">I have had to decide whether a secret ballot procedure is appropriate in light of other constitutional imperatives, including the foundational Constitutional principle of “openness”, as set out in section 1(d) of the Constitution, 1996, as a guide to our democratic order. I am equally cognisant of the Constitutional requirement as set out in section 59(1)(b) that the National Assembly must conduct its proceedings in an open manner. </w:t>
      </w:r>
      <w:r w:rsidR="00B77E76" w:rsidRPr="00E844B2">
        <w:rPr>
          <w:rFonts w:ascii="Tahoma" w:hAnsi="Tahoma" w:cs="Tahoma"/>
          <w:i/>
          <w:u w:val="single"/>
        </w:rPr>
        <w:t>This is the manner in which we conduct our business and the NA Rules are crafted to give effect to these principles unless required otherwise by the constitution, and now indeed the courts.</w:t>
      </w:r>
    </w:p>
    <w:p w:rsidR="00F21EE1" w:rsidRPr="0066432B" w:rsidRDefault="00F21EE1" w:rsidP="00F21EE1">
      <w:pPr>
        <w:pStyle w:val="ListParagraph"/>
        <w:spacing w:line="360" w:lineRule="auto"/>
        <w:ind w:left="851"/>
        <w:jc w:val="both"/>
        <w:rPr>
          <w:rFonts w:ascii="Tahoma" w:hAnsi="Tahoma" w:cs="Tahoma"/>
          <w:i/>
          <w:u w:val="single"/>
        </w:rPr>
      </w:pPr>
    </w:p>
    <w:p w:rsidR="00B77E76" w:rsidRPr="00E844B2" w:rsidRDefault="00E844B2" w:rsidP="00E844B2">
      <w:pPr>
        <w:keepNext/>
        <w:spacing w:line="480" w:lineRule="auto"/>
        <w:jc w:val="both"/>
        <w:rPr>
          <w:rFonts w:ascii="Tahoma" w:hAnsi="Tahoma" w:cs="Tahoma"/>
        </w:rPr>
      </w:pPr>
      <w:r w:rsidRPr="0066432B">
        <w:rPr>
          <w:rFonts w:ascii="Tahoma" w:hAnsi="Tahoma" w:cs="Tahoma"/>
          <w:iCs/>
          <w:sz w:val="24"/>
          <w:szCs w:val="24"/>
        </w:rPr>
        <w:t>[56]</w:t>
      </w:r>
      <w:r w:rsidRPr="0066432B">
        <w:rPr>
          <w:rFonts w:ascii="Tahoma" w:hAnsi="Tahoma" w:cs="Tahoma"/>
          <w:iCs/>
          <w:sz w:val="24"/>
          <w:szCs w:val="24"/>
        </w:rPr>
        <w:tab/>
      </w:r>
      <w:r w:rsidR="00717C57" w:rsidRPr="00E844B2">
        <w:rPr>
          <w:rFonts w:ascii="Tahoma" w:hAnsi="Tahoma" w:cs="Tahoma"/>
        </w:rPr>
        <w:t xml:space="preserve">In the </w:t>
      </w:r>
      <w:r w:rsidR="00F21EE1" w:rsidRPr="00E844B2">
        <w:rPr>
          <w:rFonts w:ascii="Tahoma" w:hAnsi="Tahoma" w:cs="Tahoma"/>
        </w:rPr>
        <w:t xml:space="preserve">Speaker’s </w:t>
      </w:r>
      <w:r w:rsidR="00717C57" w:rsidRPr="00E844B2">
        <w:rPr>
          <w:rFonts w:ascii="Tahoma" w:hAnsi="Tahoma" w:cs="Tahoma"/>
        </w:rPr>
        <w:t xml:space="preserve">letter of 9 </w:t>
      </w:r>
      <w:r w:rsidR="005E7BF9" w:rsidRPr="00E844B2">
        <w:rPr>
          <w:rFonts w:ascii="Tahoma" w:hAnsi="Tahoma" w:cs="Tahoma"/>
        </w:rPr>
        <w:t xml:space="preserve">March </w:t>
      </w:r>
      <w:r w:rsidR="00717C57" w:rsidRPr="00E844B2">
        <w:rPr>
          <w:rFonts w:ascii="Tahoma" w:hAnsi="Tahoma" w:cs="Tahoma"/>
        </w:rPr>
        <w:t>2022</w:t>
      </w:r>
      <w:r w:rsidR="005E7BF9" w:rsidRPr="00E844B2">
        <w:rPr>
          <w:rFonts w:ascii="Tahoma" w:hAnsi="Tahoma" w:cs="Tahoma"/>
        </w:rPr>
        <w:t>,</w:t>
      </w:r>
      <w:r w:rsidR="00717C57" w:rsidRPr="00E844B2">
        <w:rPr>
          <w:rFonts w:ascii="Tahoma" w:hAnsi="Tahoma" w:cs="Tahoma"/>
        </w:rPr>
        <w:t xml:space="preserve"> the following underlined portions were relied upon:</w:t>
      </w:r>
    </w:p>
    <w:p w:rsidR="00822FD8" w:rsidRPr="0066432B" w:rsidRDefault="00822FD8" w:rsidP="00F21EE1">
      <w:pPr>
        <w:pStyle w:val="ListParagraph"/>
        <w:spacing w:line="360" w:lineRule="auto"/>
        <w:jc w:val="both"/>
        <w:rPr>
          <w:rFonts w:ascii="Tahoma" w:hAnsi="Tahoma" w:cs="Tahoma"/>
          <w:i/>
          <w:color w:val="000000"/>
        </w:rPr>
      </w:pPr>
      <w:r w:rsidRPr="0066432B">
        <w:rPr>
          <w:rFonts w:ascii="Tahoma" w:hAnsi="Tahoma" w:cs="Tahoma"/>
          <w:i/>
          <w:color w:val="000000"/>
        </w:rPr>
        <w:t xml:space="preserve">“In this letter I will not repeat the contents of my letter dated 16 February 2022, except to state that </w:t>
      </w:r>
      <w:r w:rsidRPr="0066432B">
        <w:rPr>
          <w:rFonts w:ascii="Tahoma" w:hAnsi="Tahoma" w:cs="Tahoma"/>
          <w:i/>
          <w:color w:val="000000"/>
          <w:u w:val="single"/>
        </w:rPr>
        <w:t>openness remains the default position</w:t>
      </w:r>
      <w:r w:rsidRPr="0066432B">
        <w:rPr>
          <w:rFonts w:ascii="Tahoma" w:hAnsi="Tahoma" w:cs="Tahoma"/>
          <w:i/>
          <w:color w:val="000000"/>
        </w:rPr>
        <w:t xml:space="preserve"> and guiding principle that informs how the National Assembly must conduct its proceedings </w:t>
      </w:r>
      <w:r w:rsidRPr="0066432B">
        <w:rPr>
          <w:rFonts w:ascii="Tahoma" w:hAnsi="Tahoma" w:cs="Tahoma"/>
          <w:i/>
          <w:color w:val="000000"/>
          <w:u w:val="single"/>
        </w:rPr>
        <w:t>and that since my last letter to you there has been no change in this substantive legal and Constitutional framework to compel a deviation from this position</w:t>
      </w:r>
      <w:r w:rsidRPr="0066432B">
        <w:rPr>
          <w:rFonts w:ascii="Tahoma" w:hAnsi="Tahoma" w:cs="Tahoma"/>
          <w:i/>
          <w:color w:val="000000"/>
        </w:rPr>
        <w:t>…..</w:t>
      </w:r>
      <w:r w:rsidR="00F21EE1" w:rsidRPr="0066432B">
        <w:rPr>
          <w:rFonts w:ascii="Tahoma" w:hAnsi="Tahoma" w:cs="Tahoma"/>
          <w:i/>
          <w:color w:val="000000"/>
        </w:rPr>
        <w:t>”</w:t>
      </w:r>
    </w:p>
    <w:p w:rsidR="00396F19" w:rsidRPr="0066432B" w:rsidRDefault="00396F19" w:rsidP="00582C31">
      <w:pPr>
        <w:spacing w:line="480" w:lineRule="auto"/>
        <w:ind w:left="720"/>
        <w:jc w:val="both"/>
        <w:rPr>
          <w:rFonts w:ascii="Tahoma" w:hAnsi="Tahoma" w:cs="Tahoma"/>
          <w:i/>
          <w:color w:val="000000"/>
          <w:sz w:val="24"/>
          <w:szCs w:val="24"/>
        </w:rPr>
      </w:pPr>
    </w:p>
    <w:p w:rsidR="00577294" w:rsidRPr="00E844B2" w:rsidRDefault="00E844B2" w:rsidP="00E844B2">
      <w:pPr>
        <w:spacing w:before="120" w:after="120" w:line="480" w:lineRule="auto"/>
        <w:jc w:val="both"/>
        <w:rPr>
          <w:rFonts w:ascii="Tahoma" w:hAnsi="Tahoma" w:cs="Tahoma"/>
        </w:rPr>
      </w:pPr>
      <w:r w:rsidRPr="0066432B">
        <w:rPr>
          <w:rFonts w:ascii="Tahoma" w:hAnsi="Tahoma" w:cs="Tahoma"/>
          <w:iCs/>
          <w:sz w:val="24"/>
          <w:szCs w:val="24"/>
        </w:rPr>
        <w:lastRenderedPageBreak/>
        <w:t>[57]</w:t>
      </w:r>
      <w:r w:rsidRPr="0066432B">
        <w:rPr>
          <w:rFonts w:ascii="Tahoma" w:hAnsi="Tahoma" w:cs="Tahoma"/>
          <w:iCs/>
          <w:sz w:val="24"/>
          <w:szCs w:val="24"/>
        </w:rPr>
        <w:tab/>
      </w:r>
      <w:r w:rsidR="000549CF" w:rsidRPr="00E844B2">
        <w:rPr>
          <w:rFonts w:ascii="Tahoma" w:hAnsi="Tahoma" w:cs="Tahoma"/>
        </w:rPr>
        <w:t>As mentioned, the ATM</w:t>
      </w:r>
      <w:r w:rsidR="00577294" w:rsidRPr="00E844B2">
        <w:rPr>
          <w:rFonts w:ascii="Tahoma" w:hAnsi="Tahoma" w:cs="Tahoma"/>
        </w:rPr>
        <w:t xml:space="preserve"> also argued</w:t>
      </w:r>
      <w:r w:rsidR="009A35F0" w:rsidRPr="00E844B2">
        <w:rPr>
          <w:rFonts w:ascii="Tahoma" w:hAnsi="Tahoma" w:cs="Tahoma"/>
        </w:rPr>
        <w:t xml:space="preserve"> </w:t>
      </w:r>
      <w:r w:rsidR="00577294" w:rsidRPr="00E844B2">
        <w:rPr>
          <w:rFonts w:ascii="Tahoma" w:hAnsi="Tahoma" w:cs="Tahoma"/>
        </w:rPr>
        <w:t xml:space="preserve">the </w:t>
      </w:r>
      <w:r w:rsidR="00577294" w:rsidRPr="00E844B2">
        <w:rPr>
          <w:rFonts w:ascii="Tahoma" w:hAnsi="Tahoma" w:cs="Tahoma"/>
          <w:bCs/>
        </w:rPr>
        <w:t>real reason</w:t>
      </w:r>
      <w:r w:rsidR="00577294" w:rsidRPr="00E844B2">
        <w:rPr>
          <w:rFonts w:ascii="Tahoma" w:hAnsi="Tahoma" w:cs="Tahoma"/>
        </w:rPr>
        <w:t xml:space="preserve"> for declining the ATM’s request for a secret ballot in </w:t>
      </w:r>
      <w:r w:rsidR="000549CF" w:rsidRPr="00E844B2">
        <w:rPr>
          <w:rFonts w:ascii="Tahoma" w:hAnsi="Tahoma" w:cs="Tahoma"/>
        </w:rPr>
        <w:t>respect of the vote on the independent panel’s report</w:t>
      </w:r>
      <w:r w:rsidR="00577294" w:rsidRPr="00E844B2">
        <w:rPr>
          <w:rFonts w:ascii="Tahoma" w:hAnsi="Tahoma" w:cs="Tahoma"/>
        </w:rPr>
        <w:t xml:space="preserve"> </w:t>
      </w:r>
      <w:r w:rsidR="009A35F0" w:rsidRPr="00E844B2">
        <w:rPr>
          <w:rFonts w:ascii="Tahoma" w:hAnsi="Tahoma" w:cs="Tahoma"/>
        </w:rPr>
        <w:t xml:space="preserve">was made known by the Speaker </w:t>
      </w:r>
      <w:r w:rsidR="00577294" w:rsidRPr="00E844B2">
        <w:rPr>
          <w:rFonts w:ascii="Tahoma" w:hAnsi="Tahoma" w:cs="Tahoma"/>
        </w:rPr>
        <w:t xml:space="preserve">on 5 December 2022, </w:t>
      </w:r>
      <w:r w:rsidR="009A35F0" w:rsidRPr="00E844B2">
        <w:rPr>
          <w:rFonts w:ascii="Tahoma" w:hAnsi="Tahoma" w:cs="Tahoma"/>
        </w:rPr>
        <w:t xml:space="preserve">at </w:t>
      </w:r>
      <w:r w:rsidR="00577294" w:rsidRPr="00E844B2">
        <w:rPr>
          <w:rFonts w:ascii="Tahoma" w:hAnsi="Tahoma" w:cs="Tahoma"/>
        </w:rPr>
        <w:t xml:space="preserve">the programming committee of the </w:t>
      </w:r>
      <w:r w:rsidR="009A35F0" w:rsidRPr="00E844B2">
        <w:rPr>
          <w:rFonts w:ascii="Tahoma" w:hAnsi="Tahoma" w:cs="Tahoma"/>
        </w:rPr>
        <w:t xml:space="preserve">National </w:t>
      </w:r>
      <w:r w:rsidR="00577294" w:rsidRPr="00E844B2">
        <w:rPr>
          <w:rFonts w:ascii="Tahoma" w:hAnsi="Tahoma" w:cs="Tahoma"/>
        </w:rPr>
        <w:t>Assembly when she said the following “</w:t>
      </w:r>
      <w:r w:rsidR="00577294" w:rsidRPr="00E844B2">
        <w:rPr>
          <w:rFonts w:ascii="Tahoma" w:hAnsi="Tahoma" w:cs="Tahoma"/>
          <w:i/>
          <w:iCs/>
        </w:rPr>
        <w:t xml:space="preserve">You know that once you say secret ballot, it has to be extraordinary circumstances, and that is the only reason why you were not granted a secret ballot.” </w:t>
      </w:r>
    </w:p>
    <w:p w:rsidR="00396F19" w:rsidRPr="00E844B2" w:rsidRDefault="00E844B2" w:rsidP="00E844B2">
      <w:pPr>
        <w:spacing w:before="120" w:after="120" w:line="480" w:lineRule="auto"/>
        <w:jc w:val="both"/>
        <w:rPr>
          <w:rFonts w:ascii="Tahoma" w:hAnsi="Tahoma" w:cs="Tahoma"/>
        </w:rPr>
      </w:pPr>
      <w:r w:rsidRPr="0066432B">
        <w:rPr>
          <w:rFonts w:ascii="Tahoma" w:hAnsi="Tahoma" w:cs="Tahoma"/>
          <w:iCs/>
          <w:sz w:val="24"/>
          <w:szCs w:val="24"/>
        </w:rPr>
        <w:t>[58]</w:t>
      </w:r>
      <w:r w:rsidRPr="0066432B">
        <w:rPr>
          <w:rFonts w:ascii="Tahoma" w:hAnsi="Tahoma" w:cs="Tahoma"/>
          <w:iCs/>
          <w:sz w:val="24"/>
          <w:szCs w:val="24"/>
        </w:rPr>
        <w:tab/>
      </w:r>
      <w:r w:rsidR="00577294" w:rsidRPr="00E844B2">
        <w:rPr>
          <w:rFonts w:ascii="Tahoma" w:hAnsi="Tahoma" w:cs="Tahoma"/>
        </w:rPr>
        <w:t xml:space="preserve">According to the ATM, </w:t>
      </w:r>
      <w:r w:rsidR="00396F19" w:rsidRPr="00E844B2">
        <w:rPr>
          <w:rFonts w:ascii="Tahoma" w:hAnsi="Tahoma" w:cs="Tahoma"/>
        </w:rPr>
        <w:t xml:space="preserve">the Speaker </w:t>
      </w:r>
      <w:r w:rsidR="00577294" w:rsidRPr="00E844B2">
        <w:rPr>
          <w:rFonts w:ascii="Tahoma" w:hAnsi="Tahoma" w:cs="Tahoma"/>
        </w:rPr>
        <w:t xml:space="preserve">had </w:t>
      </w:r>
      <w:r w:rsidR="00AA5265" w:rsidRPr="00E844B2">
        <w:rPr>
          <w:rFonts w:ascii="Tahoma" w:hAnsi="Tahoma" w:cs="Tahoma"/>
        </w:rPr>
        <w:t xml:space="preserve">with that statement let slip that </w:t>
      </w:r>
      <w:r w:rsidR="00577294" w:rsidRPr="00E844B2">
        <w:rPr>
          <w:rFonts w:ascii="Tahoma" w:hAnsi="Tahoma" w:cs="Tahoma"/>
        </w:rPr>
        <w:t>t</w:t>
      </w:r>
      <w:r w:rsidR="00396F19" w:rsidRPr="00E844B2">
        <w:rPr>
          <w:rFonts w:ascii="Tahoma" w:hAnsi="Tahoma" w:cs="Tahoma"/>
        </w:rPr>
        <w:t xml:space="preserve">he </w:t>
      </w:r>
      <w:r w:rsidR="00577294" w:rsidRPr="00E844B2">
        <w:rPr>
          <w:rFonts w:ascii="Tahoma" w:hAnsi="Tahoma" w:cs="Tahoma"/>
          <w:bCs/>
        </w:rPr>
        <w:t>real</w:t>
      </w:r>
      <w:r w:rsidR="00396F19" w:rsidRPr="00E844B2">
        <w:rPr>
          <w:rFonts w:ascii="Tahoma" w:hAnsi="Tahoma" w:cs="Tahoma"/>
          <w:bCs/>
        </w:rPr>
        <w:t xml:space="preserve"> reason</w:t>
      </w:r>
      <w:r w:rsidR="00396F19" w:rsidRPr="00E844B2">
        <w:rPr>
          <w:rFonts w:ascii="Tahoma" w:hAnsi="Tahoma" w:cs="Tahoma"/>
        </w:rPr>
        <w:t xml:space="preserve"> for her decision </w:t>
      </w:r>
      <w:r w:rsidR="00577294" w:rsidRPr="00E844B2">
        <w:rPr>
          <w:rFonts w:ascii="Tahoma" w:hAnsi="Tahoma" w:cs="Tahoma"/>
        </w:rPr>
        <w:t>was</w:t>
      </w:r>
      <w:r w:rsidR="00396F19" w:rsidRPr="00E844B2">
        <w:rPr>
          <w:rFonts w:ascii="Tahoma" w:hAnsi="Tahoma" w:cs="Tahoma"/>
        </w:rPr>
        <w:t xml:space="preserve"> the</w:t>
      </w:r>
      <w:r w:rsidR="00577294" w:rsidRPr="00E844B2">
        <w:rPr>
          <w:rFonts w:ascii="Tahoma" w:hAnsi="Tahoma" w:cs="Tahoma"/>
        </w:rPr>
        <w:t xml:space="preserve"> failure of the ATM to</w:t>
      </w:r>
      <w:r w:rsidR="00396F19" w:rsidRPr="00E844B2">
        <w:rPr>
          <w:rFonts w:ascii="Tahoma" w:hAnsi="Tahoma" w:cs="Tahoma"/>
        </w:rPr>
        <w:t xml:space="preserve"> demonstrate the existence of “</w:t>
      </w:r>
      <w:r w:rsidR="009A35F0" w:rsidRPr="00E844B2">
        <w:rPr>
          <w:rFonts w:ascii="Tahoma" w:hAnsi="Tahoma" w:cs="Tahoma"/>
          <w:i/>
          <w:iCs/>
        </w:rPr>
        <w:t>extraordinary circumstances”</w:t>
      </w:r>
      <w:r w:rsidR="00AA5265" w:rsidRPr="00E844B2">
        <w:rPr>
          <w:rFonts w:ascii="Tahoma" w:hAnsi="Tahoma" w:cs="Tahoma"/>
          <w:i/>
          <w:iCs/>
        </w:rPr>
        <w:t xml:space="preserve"> </w:t>
      </w:r>
      <w:r w:rsidR="00AA5265" w:rsidRPr="00E844B2">
        <w:rPr>
          <w:rFonts w:ascii="Tahoma" w:hAnsi="Tahoma" w:cs="Tahoma"/>
        </w:rPr>
        <w:t xml:space="preserve">- </w:t>
      </w:r>
      <w:r w:rsidR="009A35F0" w:rsidRPr="00E844B2">
        <w:rPr>
          <w:rFonts w:ascii="Tahoma" w:hAnsi="Tahoma" w:cs="Tahoma"/>
          <w:i/>
          <w:iCs/>
        </w:rPr>
        <w:t xml:space="preserve"> </w:t>
      </w:r>
      <w:r w:rsidR="00AA5265" w:rsidRPr="00E844B2">
        <w:rPr>
          <w:rFonts w:ascii="Tahoma" w:hAnsi="Tahoma" w:cs="Tahoma"/>
          <w:iCs/>
        </w:rPr>
        <w:t xml:space="preserve">a reason </w:t>
      </w:r>
      <w:r w:rsidR="009A35F0" w:rsidRPr="00E844B2">
        <w:rPr>
          <w:rFonts w:ascii="Tahoma" w:hAnsi="Tahoma" w:cs="Tahoma"/>
        </w:rPr>
        <w:t xml:space="preserve">not </w:t>
      </w:r>
      <w:r w:rsidR="00AA5265" w:rsidRPr="00E844B2">
        <w:rPr>
          <w:rFonts w:ascii="Tahoma" w:hAnsi="Tahoma" w:cs="Tahoma"/>
        </w:rPr>
        <w:t xml:space="preserve">disclosed </w:t>
      </w:r>
      <w:r w:rsidR="009A35F0" w:rsidRPr="00E844B2">
        <w:rPr>
          <w:rFonts w:ascii="Tahoma" w:hAnsi="Tahoma" w:cs="Tahoma"/>
        </w:rPr>
        <w:t xml:space="preserve">in her </w:t>
      </w:r>
      <w:r w:rsidR="00AA5265" w:rsidRPr="00E844B2">
        <w:rPr>
          <w:rFonts w:ascii="Tahoma" w:hAnsi="Tahoma" w:cs="Tahoma"/>
        </w:rPr>
        <w:t xml:space="preserve">abovementioned </w:t>
      </w:r>
      <w:r w:rsidR="009A35F0" w:rsidRPr="00E844B2">
        <w:rPr>
          <w:rFonts w:ascii="Tahoma" w:hAnsi="Tahoma" w:cs="Tahoma"/>
        </w:rPr>
        <w:t xml:space="preserve">letter </w:t>
      </w:r>
      <w:r w:rsidR="00AA5265" w:rsidRPr="00E844B2">
        <w:rPr>
          <w:rFonts w:ascii="Tahoma" w:hAnsi="Tahoma" w:cs="Tahoma"/>
        </w:rPr>
        <w:t xml:space="preserve">of </w:t>
      </w:r>
      <w:r w:rsidR="009A35F0" w:rsidRPr="00E844B2">
        <w:rPr>
          <w:rFonts w:ascii="Tahoma" w:hAnsi="Tahoma" w:cs="Tahoma"/>
        </w:rPr>
        <w:t>4 December 2022</w:t>
      </w:r>
      <w:r w:rsidR="00BC6DD5" w:rsidRPr="00E844B2">
        <w:rPr>
          <w:rFonts w:ascii="Tahoma" w:hAnsi="Tahoma" w:cs="Tahoma"/>
        </w:rPr>
        <w:t xml:space="preserve">. </w:t>
      </w:r>
      <w:r w:rsidR="000549CF" w:rsidRPr="00E844B2">
        <w:rPr>
          <w:rFonts w:ascii="Tahoma" w:hAnsi="Tahoma" w:cs="Tahoma"/>
        </w:rPr>
        <w:t xml:space="preserve"> </w:t>
      </w:r>
      <w:r w:rsidR="00BC6DD5" w:rsidRPr="00E844B2">
        <w:rPr>
          <w:rFonts w:ascii="Tahoma" w:hAnsi="Tahoma" w:cs="Tahoma"/>
        </w:rPr>
        <w:t xml:space="preserve">It was further argued that the Speaker deliberately ignored the SCA judgment </w:t>
      </w:r>
      <w:r w:rsidR="000549CF" w:rsidRPr="00E844B2">
        <w:rPr>
          <w:rFonts w:ascii="Tahoma" w:hAnsi="Tahoma" w:cs="Tahoma"/>
        </w:rPr>
        <w:t xml:space="preserve">in the </w:t>
      </w:r>
      <w:r w:rsidR="000549CF" w:rsidRPr="00E844B2">
        <w:rPr>
          <w:rFonts w:ascii="Tahoma" w:hAnsi="Tahoma" w:cs="Tahoma"/>
          <w:i/>
          <w:iCs/>
        </w:rPr>
        <w:t>ATM</w:t>
      </w:r>
      <w:r w:rsidR="000549CF" w:rsidRPr="00E844B2">
        <w:rPr>
          <w:rFonts w:ascii="Tahoma" w:hAnsi="Tahoma" w:cs="Tahoma"/>
        </w:rPr>
        <w:t xml:space="preserve"> case </w:t>
      </w:r>
      <w:r w:rsidR="00396F19" w:rsidRPr="00E844B2">
        <w:rPr>
          <w:rFonts w:ascii="Tahoma" w:hAnsi="Tahoma" w:cs="Tahoma"/>
        </w:rPr>
        <w:t xml:space="preserve">and was determined to exercise her power with a default position in mind. </w:t>
      </w:r>
    </w:p>
    <w:p w:rsidR="00DE202E" w:rsidRPr="00E844B2" w:rsidRDefault="00E844B2" w:rsidP="00E844B2">
      <w:pPr>
        <w:keepNext/>
        <w:spacing w:line="480" w:lineRule="auto"/>
        <w:jc w:val="both"/>
        <w:rPr>
          <w:rFonts w:ascii="Tahoma" w:hAnsi="Tahoma" w:cs="Tahoma"/>
          <w:color w:val="242121"/>
        </w:rPr>
      </w:pPr>
      <w:r w:rsidRPr="0066432B">
        <w:rPr>
          <w:rFonts w:ascii="Tahoma" w:hAnsi="Tahoma" w:cs="Tahoma"/>
          <w:iCs/>
          <w:color w:val="242121"/>
          <w:sz w:val="24"/>
          <w:szCs w:val="24"/>
        </w:rPr>
        <w:t>[59]</w:t>
      </w:r>
      <w:r w:rsidRPr="0066432B">
        <w:rPr>
          <w:rFonts w:ascii="Tahoma" w:hAnsi="Tahoma" w:cs="Tahoma"/>
          <w:iCs/>
          <w:color w:val="242121"/>
          <w:sz w:val="24"/>
          <w:szCs w:val="24"/>
        </w:rPr>
        <w:tab/>
      </w:r>
      <w:r w:rsidR="00433159" w:rsidRPr="00E844B2">
        <w:rPr>
          <w:rFonts w:ascii="Tahoma" w:hAnsi="Tahoma" w:cs="Tahoma"/>
        </w:rPr>
        <w:t>T</w:t>
      </w:r>
      <w:r w:rsidR="003138A2" w:rsidRPr="00E844B2">
        <w:rPr>
          <w:rFonts w:ascii="Tahoma" w:hAnsi="Tahoma" w:cs="Tahoma"/>
        </w:rPr>
        <w:t xml:space="preserve">he legal principles </w:t>
      </w:r>
      <w:r w:rsidR="00D05E90" w:rsidRPr="00E844B2">
        <w:rPr>
          <w:rFonts w:ascii="Tahoma" w:hAnsi="Tahoma" w:cs="Tahoma"/>
        </w:rPr>
        <w:t>applicable to the exercise of th</w:t>
      </w:r>
      <w:r w:rsidR="00433159" w:rsidRPr="00E844B2">
        <w:rPr>
          <w:rFonts w:ascii="Tahoma" w:hAnsi="Tahoma" w:cs="Tahoma"/>
        </w:rPr>
        <w:t>e Speaker</w:t>
      </w:r>
      <w:r w:rsidR="00D05E90" w:rsidRPr="00E844B2">
        <w:rPr>
          <w:rFonts w:ascii="Tahoma" w:hAnsi="Tahoma" w:cs="Tahoma"/>
        </w:rPr>
        <w:t xml:space="preserve">’s discretion </w:t>
      </w:r>
      <w:r w:rsidR="00B462DF" w:rsidRPr="00E844B2">
        <w:rPr>
          <w:rFonts w:ascii="Tahoma" w:hAnsi="Tahoma" w:cs="Tahoma"/>
        </w:rPr>
        <w:t>were</w:t>
      </w:r>
      <w:r w:rsidR="00D05E90" w:rsidRPr="00E844B2">
        <w:rPr>
          <w:rFonts w:ascii="Tahoma" w:hAnsi="Tahoma" w:cs="Tahoma"/>
        </w:rPr>
        <w:t xml:space="preserve"> settled in </w:t>
      </w:r>
      <w:r w:rsidR="00D05E90" w:rsidRPr="00E844B2">
        <w:rPr>
          <w:rFonts w:ascii="Tahoma" w:hAnsi="Tahoma" w:cs="Tahoma"/>
          <w:i/>
          <w:iCs/>
        </w:rPr>
        <w:t>UDM</w:t>
      </w:r>
      <w:r w:rsidR="00BC6DD5" w:rsidRPr="00E844B2">
        <w:rPr>
          <w:rFonts w:ascii="Tahoma" w:hAnsi="Tahoma" w:cs="Tahoma"/>
        </w:rPr>
        <w:t>.</w:t>
      </w:r>
      <w:r w:rsidR="001C0822" w:rsidRPr="0066432B">
        <w:rPr>
          <w:rStyle w:val="FootnoteReference"/>
          <w:rFonts w:ascii="Tahoma" w:hAnsi="Tahoma" w:cs="Tahoma"/>
        </w:rPr>
        <w:footnoteReference w:id="14"/>
      </w:r>
      <w:r w:rsidR="00BC6DD5" w:rsidRPr="00E844B2">
        <w:rPr>
          <w:rFonts w:ascii="Tahoma" w:hAnsi="Tahoma" w:cs="Tahoma"/>
        </w:rPr>
        <w:t xml:space="preserve"> </w:t>
      </w:r>
      <w:r w:rsidR="00433159" w:rsidRPr="00E844B2">
        <w:rPr>
          <w:rFonts w:ascii="Tahoma" w:hAnsi="Tahoma" w:cs="Tahoma"/>
        </w:rPr>
        <w:t xml:space="preserve">The </w:t>
      </w:r>
      <w:r w:rsidR="008E2D73" w:rsidRPr="00E844B2">
        <w:rPr>
          <w:rFonts w:ascii="Tahoma" w:hAnsi="Tahoma" w:cs="Tahoma"/>
        </w:rPr>
        <w:t>National Assembly</w:t>
      </w:r>
      <w:r w:rsidR="008E2D73" w:rsidRPr="00E844B2">
        <w:rPr>
          <w:rFonts w:ascii="Tahoma" w:hAnsi="Tahoma" w:cs="Tahoma"/>
          <w:color w:val="242121"/>
        </w:rPr>
        <w:t xml:space="preserve"> has made rules in terms of s 57 of the </w:t>
      </w:r>
      <w:r w:rsidR="00A0465B" w:rsidRPr="00E844B2">
        <w:rPr>
          <w:rFonts w:ascii="Tahoma" w:hAnsi="Tahoma" w:cs="Tahoma"/>
          <w:color w:val="242121"/>
        </w:rPr>
        <w:t>Constitution.</w:t>
      </w:r>
      <w:r w:rsidR="001C0822" w:rsidRPr="0066432B">
        <w:rPr>
          <w:rStyle w:val="FootnoteReference"/>
          <w:rFonts w:ascii="Tahoma" w:hAnsi="Tahoma" w:cs="Tahoma"/>
          <w:color w:val="242121"/>
        </w:rPr>
        <w:footnoteReference w:id="15"/>
      </w:r>
      <w:r w:rsidR="001C0822" w:rsidRPr="00E844B2">
        <w:rPr>
          <w:rFonts w:ascii="Tahoma" w:hAnsi="Tahoma" w:cs="Tahoma"/>
          <w:color w:val="242121"/>
        </w:rPr>
        <w:t xml:space="preserve"> </w:t>
      </w:r>
      <w:r w:rsidR="00DE202E" w:rsidRPr="00E844B2">
        <w:rPr>
          <w:rFonts w:ascii="Tahoma" w:hAnsi="Tahoma" w:cs="Tahoma"/>
          <w:color w:val="242121"/>
        </w:rPr>
        <w:t xml:space="preserve"> The</w:t>
      </w:r>
      <w:r w:rsidR="008E2D73" w:rsidRPr="00E844B2">
        <w:rPr>
          <w:rFonts w:ascii="Tahoma" w:hAnsi="Tahoma" w:cs="Tahoma"/>
          <w:color w:val="242121"/>
        </w:rPr>
        <w:t xml:space="preserve"> rules make provision for the determination of the voting procedure for a motion of no confidence tabled at a particular time.  Rule 102 says that “[u]nless the </w:t>
      </w:r>
      <w:r w:rsidR="00A0465B" w:rsidRPr="00E844B2">
        <w:rPr>
          <w:rFonts w:ascii="Tahoma" w:hAnsi="Tahoma" w:cs="Tahoma"/>
          <w:color w:val="242121"/>
        </w:rPr>
        <w:t>Constitution provides otherwise</w:t>
      </w:r>
      <w:r w:rsidR="008E2D73" w:rsidRPr="00E844B2">
        <w:rPr>
          <w:rFonts w:ascii="Tahoma" w:hAnsi="Tahoma" w:cs="Tahoma"/>
          <w:color w:val="242121"/>
        </w:rPr>
        <w:t xml:space="preserve"> voting takes place in accordance with Rules 103 or 104”. Rule 103 provides:</w:t>
      </w:r>
    </w:p>
    <w:p w:rsidR="008E2D73" w:rsidRPr="0066432B" w:rsidRDefault="00DE202E" w:rsidP="002341C7">
      <w:pPr>
        <w:pStyle w:val="ListParagraph"/>
        <w:spacing w:before="120" w:after="120" w:line="360" w:lineRule="auto"/>
        <w:ind w:left="1440"/>
        <w:jc w:val="both"/>
        <w:rPr>
          <w:rFonts w:ascii="Tahoma" w:hAnsi="Tahoma" w:cs="Tahoma"/>
          <w:color w:val="242121"/>
        </w:rPr>
      </w:pPr>
      <w:r w:rsidRPr="0066432B">
        <w:rPr>
          <w:rFonts w:ascii="Tahoma" w:hAnsi="Tahoma" w:cs="Tahoma"/>
          <w:color w:val="242121"/>
        </w:rPr>
        <w:t>“(1)</w:t>
      </w:r>
      <w:r w:rsidR="008E2D73" w:rsidRPr="0066432B">
        <w:rPr>
          <w:rFonts w:ascii="Tahoma" w:hAnsi="Tahoma" w:cs="Tahoma"/>
          <w:color w:val="242121"/>
        </w:rPr>
        <w:t xml:space="preserve"> At a sitting of the House held in a Chamber where an electronic voting system is in operation, unless the presiding officer directs otherwise, questions are decided by the utilisation of such system in accordance with </w:t>
      </w:r>
      <w:r w:rsidR="008E2D73" w:rsidRPr="0066432B">
        <w:rPr>
          <w:rFonts w:ascii="Tahoma" w:hAnsi="Tahoma" w:cs="Tahoma"/>
          <w:color w:val="242121"/>
        </w:rPr>
        <w:lastRenderedPageBreak/>
        <w:t>a procedure predetermined by the Speaker and directives as announced by the presiding officer.</w:t>
      </w:r>
    </w:p>
    <w:p w:rsidR="008E2D73" w:rsidRPr="0066432B" w:rsidRDefault="00DE202E" w:rsidP="002341C7">
      <w:pPr>
        <w:pStyle w:val="NormalWeb"/>
        <w:shd w:val="clear" w:color="auto" w:fill="FFFFFF"/>
        <w:spacing w:before="120" w:beforeAutospacing="0" w:after="120" w:afterAutospacing="0" w:line="360" w:lineRule="auto"/>
        <w:ind w:left="1440"/>
        <w:contextualSpacing/>
        <w:jc w:val="both"/>
        <w:rPr>
          <w:rFonts w:ascii="Tahoma" w:hAnsi="Tahoma" w:cs="Tahoma"/>
          <w:color w:val="242121"/>
        </w:rPr>
      </w:pPr>
      <w:r w:rsidRPr="0066432B">
        <w:rPr>
          <w:rFonts w:ascii="Tahoma" w:hAnsi="Tahoma" w:cs="Tahoma"/>
          <w:color w:val="242121"/>
        </w:rPr>
        <w:t>(2) </w:t>
      </w:r>
      <w:r w:rsidR="008E2D73" w:rsidRPr="0066432B">
        <w:rPr>
          <w:rFonts w:ascii="Tahoma" w:hAnsi="Tahoma" w:cs="Tahoma"/>
          <w:color w:val="242121"/>
        </w:rPr>
        <w:t>Members may vote only from the seats allocated to them individually in the Chamber.</w:t>
      </w:r>
    </w:p>
    <w:p w:rsidR="008E2D73" w:rsidRPr="0066432B" w:rsidRDefault="00DE202E" w:rsidP="002341C7">
      <w:pPr>
        <w:pStyle w:val="NormalWeb"/>
        <w:shd w:val="clear" w:color="auto" w:fill="FFFFFF"/>
        <w:spacing w:before="120" w:beforeAutospacing="0" w:after="120" w:afterAutospacing="0" w:line="360" w:lineRule="auto"/>
        <w:ind w:left="1440"/>
        <w:contextualSpacing/>
        <w:jc w:val="both"/>
        <w:rPr>
          <w:rFonts w:ascii="Tahoma" w:hAnsi="Tahoma" w:cs="Tahoma"/>
          <w:color w:val="242121"/>
        </w:rPr>
      </w:pPr>
      <w:r w:rsidRPr="0066432B">
        <w:rPr>
          <w:rFonts w:ascii="Tahoma" w:hAnsi="Tahoma" w:cs="Tahoma"/>
          <w:color w:val="242121"/>
        </w:rPr>
        <w:t>(3) </w:t>
      </w:r>
      <w:r w:rsidR="008E2D73" w:rsidRPr="0066432B">
        <w:rPr>
          <w:rFonts w:ascii="Tahoma" w:hAnsi="Tahoma" w:cs="Tahoma"/>
          <w:color w:val="242121"/>
        </w:rPr>
        <w:t>Members vote by pressing the ‘Yes’, ‘No’ or ‘Abstain’ button on the electronic consoles at their seats when directed by the presiding officer to cast their votes.</w:t>
      </w:r>
    </w:p>
    <w:p w:rsidR="008E2D73" w:rsidRPr="0066432B" w:rsidRDefault="00DE202E" w:rsidP="002341C7">
      <w:pPr>
        <w:pStyle w:val="NormalWeb"/>
        <w:shd w:val="clear" w:color="auto" w:fill="FFFFFF"/>
        <w:spacing w:before="120" w:beforeAutospacing="0" w:after="120" w:afterAutospacing="0" w:line="360" w:lineRule="auto"/>
        <w:ind w:left="1440"/>
        <w:contextualSpacing/>
        <w:jc w:val="both"/>
        <w:rPr>
          <w:rFonts w:ascii="Tahoma" w:hAnsi="Tahoma" w:cs="Tahoma"/>
          <w:color w:val="242121"/>
        </w:rPr>
      </w:pPr>
      <w:r w:rsidRPr="0066432B">
        <w:rPr>
          <w:rFonts w:ascii="Tahoma" w:hAnsi="Tahoma" w:cs="Tahoma"/>
          <w:color w:val="242121"/>
        </w:rPr>
        <w:t>(4) </w:t>
      </w:r>
      <w:r w:rsidR="008E2D73" w:rsidRPr="0066432B">
        <w:rPr>
          <w:rFonts w:ascii="Tahoma" w:hAnsi="Tahoma" w:cs="Tahoma"/>
          <w:color w:val="242121"/>
        </w:rPr>
        <w:t>A member who is unable to cast his or her vote, must draw this to the attention of the Chair and may in person or through a whip of his or her party inform the Secretary at the Table of his or her vote.</w:t>
      </w:r>
    </w:p>
    <w:p w:rsidR="008E2D73" w:rsidRPr="0066432B" w:rsidRDefault="00DE202E" w:rsidP="002341C7">
      <w:pPr>
        <w:pStyle w:val="NormalWeb"/>
        <w:shd w:val="clear" w:color="auto" w:fill="FFFFFF"/>
        <w:spacing w:before="120" w:beforeAutospacing="0" w:after="120" w:afterAutospacing="0" w:line="360" w:lineRule="auto"/>
        <w:ind w:left="1440"/>
        <w:contextualSpacing/>
        <w:jc w:val="both"/>
        <w:rPr>
          <w:rFonts w:ascii="Tahoma" w:hAnsi="Tahoma" w:cs="Tahoma"/>
          <w:color w:val="242121"/>
        </w:rPr>
      </w:pPr>
      <w:r w:rsidRPr="0066432B">
        <w:rPr>
          <w:rFonts w:ascii="Tahoma" w:hAnsi="Tahoma" w:cs="Tahoma"/>
          <w:color w:val="242121"/>
        </w:rPr>
        <w:t>(5) </w:t>
      </w:r>
      <w:r w:rsidR="008E2D73" w:rsidRPr="0066432B">
        <w:rPr>
          <w:rFonts w:ascii="Tahoma" w:hAnsi="Tahoma" w:cs="Tahoma"/>
          <w:color w:val="242121"/>
        </w:rPr>
        <w:t>When all members have cast their votes, the presiding officer must immediately announce the result of the division.</w:t>
      </w:r>
    </w:p>
    <w:p w:rsidR="008E2D73" w:rsidRPr="0066432B" w:rsidRDefault="00DE202E" w:rsidP="002341C7">
      <w:pPr>
        <w:pStyle w:val="NormalWeb"/>
        <w:shd w:val="clear" w:color="auto" w:fill="FFFFFF"/>
        <w:spacing w:before="120" w:beforeAutospacing="0" w:after="120" w:afterAutospacing="0" w:line="360" w:lineRule="auto"/>
        <w:ind w:left="1440"/>
        <w:contextualSpacing/>
        <w:jc w:val="both"/>
        <w:rPr>
          <w:rFonts w:ascii="Tahoma" w:hAnsi="Tahoma" w:cs="Tahoma"/>
          <w:color w:val="242121"/>
        </w:rPr>
      </w:pPr>
      <w:r w:rsidRPr="0066432B">
        <w:rPr>
          <w:rFonts w:ascii="Tahoma" w:hAnsi="Tahoma" w:cs="Tahoma"/>
          <w:color w:val="242121"/>
        </w:rPr>
        <w:t>(6) </w:t>
      </w:r>
      <w:r w:rsidR="008E2D73" w:rsidRPr="0066432B">
        <w:rPr>
          <w:rFonts w:ascii="Tahoma" w:hAnsi="Tahoma" w:cs="Tahoma"/>
          <w:color w:val="242121"/>
        </w:rPr>
        <w:t>Members’ names and votes must be printed in the Minutes of Proceedings.”</w:t>
      </w:r>
    </w:p>
    <w:p w:rsidR="008E2D73" w:rsidRPr="0066432B" w:rsidRDefault="00E844B2" w:rsidP="00E844B2">
      <w:pPr>
        <w:pStyle w:val="NormalWeb"/>
        <w:keepNext/>
        <w:shd w:val="clear" w:color="auto" w:fill="FFFFFF"/>
        <w:spacing w:before="144" w:beforeAutospacing="0" w:after="288" w:afterAutospacing="0" w:line="480" w:lineRule="atLeast"/>
        <w:jc w:val="both"/>
        <w:rPr>
          <w:rFonts w:ascii="Tahoma" w:hAnsi="Tahoma" w:cs="Tahoma"/>
          <w:color w:val="242121"/>
        </w:rPr>
      </w:pPr>
      <w:r w:rsidRPr="0066432B">
        <w:rPr>
          <w:rFonts w:ascii="Tahoma" w:hAnsi="Tahoma" w:cs="Tahoma"/>
          <w:iCs/>
          <w:color w:val="242121"/>
        </w:rPr>
        <w:t>[60]</w:t>
      </w:r>
      <w:r w:rsidRPr="0066432B">
        <w:rPr>
          <w:rFonts w:ascii="Tahoma" w:hAnsi="Tahoma" w:cs="Tahoma"/>
          <w:iCs/>
          <w:color w:val="242121"/>
        </w:rPr>
        <w:tab/>
      </w:r>
      <w:r w:rsidR="008E2D73" w:rsidRPr="0066432B">
        <w:rPr>
          <w:rFonts w:ascii="Tahoma" w:hAnsi="Tahoma" w:cs="Tahoma"/>
          <w:color w:val="242121"/>
        </w:rPr>
        <w:t>And rule 104 reads:</w:t>
      </w:r>
    </w:p>
    <w:p w:rsidR="008E2D73" w:rsidRPr="0066432B" w:rsidRDefault="00DE202E" w:rsidP="002341C7">
      <w:pPr>
        <w:pStyle w:val="NormalWeb"/>
        <w:shd w:val="clear" w:color="auto" w:fill="FFFFFF"/>
        <w:spacing w:before="120" w:beforeAutospacing="0" w:after="120" w:afterAutospacing="0" w:line="360" w:lineRule="auto"/>
        <w:ind w:left="1440"/>
        <w:contextualSpacing/>
        <w:jc w:val="both"/>
        <w:rPr>
          <w:rFonts w:ascii="Tahoma" w:hAnsi="Tahoma" w:cs="Tahoma"/>
          <w:color w:val="242121"/>
        </w:rPr>
      </w:pPr>
      <w:r w:rsidRPr="0066432B">
        <w:rPr>
          <w:rFonts w:ascii="Tahoma" w:hAnsi="Tahoma" w:cs="Tahoma"/>
          <w:color w:val="242121"/>
        </w:rPr>
        <w:t>“(1) </w:t>
      </w:r>
      <w:r w:rsidR="008E2D73" w:rsidRPr="0066432B">
        <w:rPr>
          <w:rFonts w:ascii="Tahoma" w:hAnsi="Tahoma" w:cs="Tahoma"/>
          <w:color w:val="242121"/>
        </w:rPr>
        <w:t>Where no electronic voting system is in operation, a manual voting system may be used in accordance with a procedure predetermined by the Speaker and directives to be announced by the presiding officer.</w:t>
      </w:r>
    </w:p>
    <w:p w:rsidR="008E2D73" w:rsidRPr="0066432B" w:rsidRDefault="00DE202E" w:rsidP="002341C7">
      <w:pPr>
        <w:pStyle w:val="NormalWeb"/>
        <w:shd w:val="clear" w:color="auto" w:fill="FFFFFF"/>
        <w:spacing w:before="120" w:beforeAutospacing="0" w:after="120" w:afterAutospacing="0" w:line="360" w:lineRule="auto"/>
        <w:ind w:left="1440"/>
        <w:contextualSpacing/>
        <w:jc w:val="both"/>
        <w:rPr>
          <w:rFonts w:ascii="Tahoma" w:hAnsi="Tahoma" w:cs="Tahoma"/>
          <w:color w:val="242121"/>
        </w:rPr>
      </w:pPr>
      <w:r w:rsidRPr="0066432B">
        <w:rPr>
          <w:rFonts w:ascii="Tahoma" w:hAnsi="Tahoma" w:cs="Tahoma"/>
          <w:color w:val="242121"/>
        </w:rPr>
        <w:t>(2) </w:t>
      </w:r>
      <w:r w:rsidR="008E2D73" w:rsidRPr="0066432B">
        <w:rPr>
          <w:rFonts w:ascii="Tahoma" w:hAnsi="Tahoma" w:cs="Tahoma"/>
          <w:color w:val="242121"/>
        </w:rPr>
        <w:t>When members’ votes have been counted, the presiding officer must immediately announce the result of the division.</w:t>
      </w:r>
    </w:p>
    <w:p w:rsidR="008E2D73" w:rsidRPr="0066432B" w:rsidRDefault="00DE202E" w:rsidP="002341C7">
      <w:pPr>
        <w:pStyle w:val="NormalWeb"/>
        <w:shd w:val="clear" w:color="auto" w:fill="FFFFFF"/>
        <w:spacing w:before="120" w:beforeAutospacing="0" w:after="120" w:afterAutospacing="0" w:line="360" w:lineRule="auto"/>
        <w:ind w:left="1440"/>
        <w:contextualSpacing/>
        <w:jc w:val="both"/>
        <w:rPr>
          <w:rFonts w:ascii="Tahoma" w:hAnsi="Tahoma" w:cs="Tahoma"/>
          <w:color w:val="242121"/>
        </w:rPr>
      </w:pPr>
      <w:r w:rsidRPr="0066432B">
        <w:rPr>
          <w:rFonts w:ascii="Tahoma" w:hAnsi="Tahoma" w:cs="Tahoma"/>
          <w:color w:val="242121"/>
        </w:rPr>
        <w:t>(3) </w:t>
      </w:r>
      <w:r w:rsidR="008E2D73" w:rsidRPr="0066432B">
        <w:rPr>
          <w:rFonts w:ascii="Tahoma" w:hAnsi="Tahoma" w:cs="Tahoma"/>
          <w:color w:val="242121"/>
        </w:rPr>
        <w:t>If the manual voting procedure </w:t>
      </w:r>
      <w:r w:rsidR="008E2D73" w:rsidRPr="0066432B">
        <w:rPr>
          <w:rFonts w:ascii="Tahoma" w:hAnsi="Tahoma" w:cs="Tahoma"/>
          <w:i/>
          <w:iCs/>
          <w:color w:val="242121"/>
        </w:rPr>
        <w:t>permits</w:t>
      </w:r>
      <w:r w:rsidR="008E2D73" w:rsidRPr="0066432B">
        <w:rPr>
          <w:rFonts w:ascii="Tahoma" w:hAnsi="Tahoma" w:cs="Tahoma"/>
          <w:color w:val="242121"/>
        </w:rPr>
        <w:t>, members’ names and votes must be printed in the Minutes of Proceedings.”</w:t>
      </w:r>
    </w:p>
    <w:p w:rsidR="000549CF" w:rsidRPr="0066432B" w:rsidRDefault="000549CF" w:rsidP="002341C7">
      <w:pPr>
        <w:pStyle w:val="NormalWeb"/>
        <w:shd w:val="clear" w:color="auto" w:fill="FFFFFF"/>
        <w:spacing w:before="120" w:beforeAutospacing="0" w:after="120" w:afterAutospacing="0" w:line="360" w:lineRule="auto"/>
        <w:ind w:left="1440"/>
        <w:contextualSpacing/>
        <w:jc w:val="both"/>
        <w:rPr>
          <w:rFonts w:ascii="Tahoma" w:hAnsi="Tahoma" w:cs="Tahoma"/>
          <w:color w:val="242121"/>
        </w:rPr>
      </w:pPr>
    </w:p>
    <w:p w:rsidR="00F449C6" w:rsidRPr="0066432B" w:rsidRDefault="00E844B2" w:rsidP="00E844B2">
      <w:pPr>
        <w:pStyle w:val="NormalWeb"/>
        <w:shd w:val="clear" w:color="auto" w:fill="FFFFFF"/>
        <w:spacing w:before="120" w:beforeAutospacing="0" w:after="120" w:afterAutospacing="0" w:line="480" w:lineRule="auto"/>
        <w:jc w:val="both"/>
        <w:rPr>
          <w:rFonts w:ascii="Tahoma" w:hAnsi="Tahoma" w:cs="Tahoma"/>
          <w:i/>
          <w:color w:val="242121"/>
        </w:rPr>
      </w:pPr>
      <w:r w:rsidRPr="0066432B">
        <w:rPr>
          <w:rFonts w:ascii="Tahoma" w:hAnsi="Tahoma" w:cs="Tahoma"/>
          <w:iCs/>
          <w:color w:val="242121"/>
        </w:rPr>
        <w:t>[61]</w:t>
      </w:r>
      <w:r w:rsidRPr="0066432B">
        <w:rPr>
          <w:rFonts w:ascii="Tahoma" w:hAnsi="Tahoma" w:cs="Tahoma"/>
          <w:iCs/>
          <w:color w:val="242121"/>
        </w:rPr>
        <w:tab/>
      </w:r>
      <w:r w:rsidR="00D05E90" w:rsidRPr="0066432B">
        <w:rPr>
          <w:rFonts w:ascii="Tahoma" w:hAnsi="Tahoma" w:cs="Tahoma"/>
          <w:color w:val="242121"/>
        </w:rPr>
        <w:t>S</w:t>
      </w:r>
      <w:r w:rsidR="008E2D73" w:rsidRPr="0066432B">
        <w:rPr>
          <w:rFonts w:ascii="Tahoma" w:hAnsi="Tahoma" w:cs="Tahoma"/>
          <w:color w:val="242121"/>
        </w:rPr>
        <w:t xml:space="preserve">ub-rules (1) and (3) of rule 104 </w:t>
      </w:r>
      <w:r w:rsidR="00F93283" w:rsidRPr="0066432B">
        <w:rPr>
          <w:rFonts w:ascii="Tahoma" w:hAnsi="Tahoma" w:cs="Tahoma"/>
          <w:color w:val="242121"/>
        </w:rPr>
        <w:t xml:space="preserve">permit </w:t>
      </w:r>
      <w:r w:rsidR="008E2D73" w:rsidRPr="0066432B">
        <w:rPr>
          <w:rFonts w:ascii="Tahoma" w:hAnsi="Tahoma" w:cs="Tahoma"/>
          <w:color w:val="242121"/>
        </w:rPr>
        <w:t xml:space="preserve">the Speaker </w:t>
      </w:r>
      <w:r w:rsidR="003138A2" w:rsidRPr="0066432B">
        <w:rPr>
          <w:rFonts w:ascii="Tahoma" w:hAnsi="Tahoma" w:cs="Tahoma"/>
          <w:color w:val="242121"/>
        </w:rPr>
        <w:t xml:space="preserve">to have </w:t>
      </w:r>
      <w:r w:rsidR="000549CF" w:rsidRPr="0066432B">
        <w:rPr>
          <w:rFonts w:ascii="Tahoma" w:hAnsi="Tahoma" w:cs="Tahoma"/>
          <w:i/>
          <w:color w:val="242121"/>
        </w:rPr>
        <w:t>“</w:t>
      </w:r>
      <w:r w:rsidR="003138A2" w:rsidRPr="0066432B">
        <w:rPr>
          <w:rFonts w:ascii="Tahoma" w:hAnsi="Tahoma" w:cs="Tahoma"/>
          <w:i/>
          <w:color w:val="242121"/>
        </w:rPr>
        <w:t>.[e]ven</w:t>
      </w:r>
      <w:r w:rsidR="008E2D73" w:rsidRPr="0066432B">
        <w:rPr>
          <w:rFonts w:ascii="Tahoma" w:hAnsi="Tahoma" w:cs="Tahoma"/>
          <w:i/>
          <w:color w:val="242121"/>
        </w:rPr>
        <w:t xml:space="preserve"> a motion of no confidence in the President voted on by secret ballot.  But, when a secret ballot would be appropriate, is an eventuality that has not been expressly provided for and which then falls on the Speaker to determine.  That is her judgement call to make, having due regard </w:t>
      </w:r>
      <w:r w:rsidR="008E2D73" w:rsidRPr="0066432B">
        <w:rPr>
          <w:rFonts w:ascii="Tahoma" w:hAnsi="Tahoma" w:cs="Tahoma"/>
          <w:i/>
          <w:color w:val="242121"/>
        </w:rPr>
        <w:lastRenderedPageBreak/>
        <w:t xml:space="preserve">to what would be the best procedure to ensure that Members exercise their oversight powers most effectively.  And that is something she may </w:t>
      </w:r>
      <w:r w:rsidR="00847BE2" w:rsidRPr="0066432B">
        <w:rPr>
          <w:rFonts w:ascii="Tahoma" w:hAnsi="Tahoma" w:cs="Tahoma"/>
          <w:i/>
          <w:color w:val="242121"/>
        </w:rPr>
        <w:t>‘</w:t>
      </w:r>
      <w:r w:rsidR="008E2D73" w:rsidRPr="0066432B">
        <w:rPr>
          <w:rFonts w:ascii="Tahoma" w:hAnsi="Tahoma" w:cs="Tahoma"/>
          <w:i/>
          <w:color w:val="242121"/>
        </w:rPr>
        <w:t>predetermine</w:t>
      </w:r>
      <w:r w:rsidR="00847BE2" w:rsidRPr="0066432B">
        <w:rPr>
          <w:rFonts w:ascii="Tahoma" w:hAnsi="Tahoma" w:cs="Tahoma"/>
          <w:i/>
          <w:color w:val="242121"/>
        </w:rPr>
        <w:t>’</w:t>
      </w:r>
      <w:r w:rsidR="008E2D73" w:rsidRPr="0066432B">
        <w:rPr>
          <w:rFonts w:ascii="Tahoma" w:hAnsi="Tahoma" w:cs="Tahoma"/>
          <w:i/>
          <w:color w:val="242121"/>
        </w:rPr>
        <w:t xml:space="preserve"> as envisaged in rule 104(1).</w:t>
      </w:r>
      <w:r w:rsidR="000549CF" w:rsidRPr="0066432B">
        <w:rPr>
          <w:rFonts w:ascii="Tahoma" w:hAnsi="Tahoma" w:cs="Tahoma"/>
          <w:i/>
          <w:color w:val="242121"/>
        </w:rPr>
        <w:t>”</w:t>
      </w:r>
      <w:r w:rsidR="00024C9D" w:rsidRPr="0066432B">
        <w:rPr>
          <w:rFonts w:ascii="Tahoma" w:hAnsi="Tahoma" w:cs="Tahoma"/>
          <w:i/>
          <w:color w:val="242121"/>
        </w:rPr>
        <w:t xml:space="preserve"> </w:t>
      </w:r>
      <w:r w:rsidR="00847BE2" w:rsidRPr="0066432B">
        <w:rPr>
          <w:rStyle w:val="FootnoteReference"/>
          <w:rFonts w:ascii="Tahoma" w:hAnsi="Tahoma" w:cs="Tahoma"/>
          <w:iCs/>
          <w:color w:val="242121"/>
        </w:rPr>
        <w:footnoteReference w:id="16"/>
      </w:r>
    </w:p>
    <w:p w:rsidR="00751415" w:rsidRPr="0066432B" w:rsidRDefault="00E844B2" w:rsidP="00E844B2">
      <w:pPr>
        <w:pStyle w:val="NormalWeb"/>
        <w:shd w:val="clear" w:color="auto" w:fill="FFFFFF"/>
        <w:spacing w:before="120" w:beforeAutospacing="0" w:after="120" w:afterAutospacing="0" w:line="480" w:lineRule="auto"/>
        <w:jc w:val="both"/>
        <w:rPr>
          <w:rFonts w:ascii="Tahoma" w:hAnsi="Tahoma" w:cs="Tahoma"/>
          <w:color w:val="242121"/>
          <w:shd w:val="clear" w:color="auto" w:fill="FFFFFF"/>
        </w:rPr>
      </w:pPr>
      <w:r w:rsidRPr="0066432B">
        <w:rPr>
          <w:rFonts w:ascii="Tahoma" w:hAnsi="Tahoma" w:cs="Tahoma"/>
          <w:iCs/>
          <w:color w:val="242121"/>
        </w:rPr>
        <w:t>[62]</w:t>
      </w:r>
      <w:r w:rsidRPr="0066432B">
        <w:rPr>
          <w:rFonts w:ascii="Tahoma" w:hAnsi="Tahoma" w:cs="Tahoma"/>
          <w:iCs/>
          <w:color w:val="242121"/>
        </w:rPr>
        <w:tab/>
      </w:r>
      <w:r w:rsidR="00023A01" w:rsidRPr="0066432B">
        <w:rPr>
          <w:rFonts w:ascii="Tahoma" w:hAnsi="Tahoma" w:cs="Tahoma"/>
          <w:color w:val="242121"/>
        </w:rPr>
        <w:t>I</w:t>
      </w:r>
      <w:r w:rsidR="00D05E90" w:rsidRPr="0066432B">
        <w:rPr>
          <w:rFonts w:ascii="Tahoma" w:hAnsi="Tahoma" w:cs="Tahoma"/>
          <w:color w:val="242121"/>
        </w:rPr>
        <w:t xml:space="preserve">n making </w:t>
      </w:r>
      <w:r w:rsidR="00F93283" w:rsidRPr="0066432B">
        <w:rPr>
          <w:rFonts w:ascii="Tahoma" w:hAnsi="Tahoma" w:cs="Tahoma"/>
          <w:color w:val="242121"/>
        </w:rPr>
        <w:t xml:space="preserve">a </w:t>
      </w:r>
      <w:r w:rsidR="00D05E90" w:rsidRPr="0066432B">
        <w:rPr>
          <w:rFonts w:ascii="Tahoma" w:hAnsi="Tahoma" w:cs="Tahoma"/>
          <w:color w:val="242121"/>
        </w:rPr>
        <w:t>decision</w:t>
      </w:r>
      <w:r w:rsidR="00F93283" w:rsidRPr="0066432B">
        <w:rPr>
          <w:rFonts w:ascii="Tahoma" w:hAnsi="Tahoma" w:cs="Tahoma"/>
          <w:color w:val="242121"/>
        </w:rPr>
        <w:t xml:space="preserve"> whether a vote should be </w:t>
      </w:r>
      <w:r w:rsidR="00D130F5" w:rsidRPr="0066432B">
        <w:rPr>
          <w:rFonts w:ascii="Tahoma" w:hAnsi="Tahoma" w:cs="Tahoma"/>
          <w:color w:val="242121"/>
        </w:rPr>
        <w:t>by secret rather than open ballot</w:t>
      </w:r>
      <w:r w:rsidR="00D05E90" w:rsidRPr="0066432B">
        <w:rPr>
          <w:rFonts w:ascii="Tahoma" w:hAnsi="Tahoma" w:cs="Tahoma"/>
          <w:color w:val="242121"/>
        </w:rPr>
        <w:t>, the Speaker exercises a discretion</w:t>
      </w:r>
      <w:r w:rsidR="00023A01" w:rsidRPr="0066432B">
        <w:rPr>
          <w:rFonts w:ascii="Tahoma" w:hAnsi="Tahoma" w:cs="Tahoma"/>
          <w:color w:val="242121"/>
        </w:rPr>
        <w:t xml:space="preserve"> that</w:t>
      </w:r>
      <w:r w:rsidR="00370E3C" w:rsidRPr="0066432B">
        <w:rPr>
          <w:rFonts w:ascii="Tahoma" w:hAnsi="Tahoma" w:cs="Tahoma"/>
          <w:color w:val="242121"/>
        </w:rPr>
        <w:t xml:space="preserve"> is situation-specific and involves </w:t>
      </w:r>
      <w:r w:rsidR="00D130F5" w:rsidRPr="0066432B">
        <w:rPr>
          <w:rFonts w:ascii="Tahoma" w:hAnsi="Tahoma" w:cs="Tahoma"/>
          <w:color w:val="242121"/>
        </w:rPr>
        <w:t xml:space="preserve">taking into account </w:t>
      </w:r>
      <w:r w:rsidR="00023A01" w:rsidRPr="0066432B">
        <w:rPr>
          <w:rFonts w:ascii="Tahoma" w:hAnsi="Tahoma" w:cs="Tahoma"/>
          <w:color w:val="242121"/>
        </w:rPr>
        <w:t xml:space="preserve">all the prevailing </w:t>
      </w:r>
      <w:r w:rsidR="00370E3C" w:rsidRPr="0066432B">
        <w:rPr>
          <w:rFonts w:ascii="Tahoma" w:hAnsi="Tahoma" w:cs="Tahoma"/>
          <w:color w:val="242121"/>
        </w:rPr>
        <w:t>circ</w:t>
      </w:r>
      <w:r w:rsidR="00F449C6" w:rsidRPr="0066432B">
        <w:rPr>
          <w:rFonts w:ascii="Tahoma" w:hAnsi="Tahoma" w:cs="Tahoma"/>
          <w:color w:val="242121"/>
        </w:rPr>
        <w:t>umstances. Furthermore</w:t>
      </w:r>
      <w:r w:rsidR="00D130F5" w:rsidRPr="0066432B">
        <w:rPr>
          <w:rFonts w:ascii="Tahoma" w:hAnsi="Tahoma" w:cs="Tahoma"/>
          <w:color w:val="242121"/>
        </w:rPr>
        <w:t>,</w:t>
      </w:r>
      <w:r w:rsidR="00F449C6" w:rsidRPr="0066432B">
        <w:rPr>
          <w:rFonts w:ascii="Tahoma" w:hAnsi="Tahoma" w:cs="Tahoma"/>
          <w:color w:val="242121"/>
        </w:rPr>
        <w:t xml:space="preserve"> as stated in </w:t>
      </w:r>
      <w:r w:rsidR="00F449C6" w:rsidRPr="0066432B">
        <w:rPr>
          <w:rFonts w:ascii="Tahoma" w:hAnsi="Tahoma" w:cs="Tahoma"/>
          <w:i/>
          <w:iCs/>
          <w:color w:val="242121"/>
        </w:rPr>
        <w:t>UDM</w:t>
      </w:r>
      <w:r w:rsidR="00D130F5" w:rsidRPr="0066432B">
        <w:rPr>
          <w:rFonts w:ascii="Tahoma" w:hAnsi="Tahoma" w:cs="Tahoma"/>
          <w:color w:val="242121"/>
        </w:rPr>
        <w:t>,</w:t>
      </w:r>
      <w:r w:rsidR="00F449C6" w:rsidRPr="0066432B">
        <w:rPr>
          <w:rFonts w:ascii="Tahoma" w:hAnsi="Tahoma" w:cs="Tahoma"/>
          <w:color w:val="242121"/>
        </w:rPr>
        <w:t xml:space="preserve"> ‘</w:t>
      </w:r>
      <w:r w:rsidR="00F449C6" w:rsidRPr="0066432B">
        <w:rPr>
          <w:rFonts w:ascii="Tahoma" w:hAnsi="Tahoma" w:cs="Tahoma"/>
          <w:i/>
          <w:color w:val="242121"/>
        </w:rPr>
        <w:t xml:space="preserve">the </w:t>
      </w:r>
      <w:r w:rsidR="00F449C6" w:rsidRPr="0066432B">
        <w:rPr>
          <w:rFonts w:ascii="Tahoma" w:hAnsi="Tahoma" w:cs="Tahoma"/>
          <w:i/>
          <w:color w:val="242121"/>
          <w:shd w:val="clear" w:color="auto" w:fill="FFFFFF"/>
        </w:rPr>
        <w:t>power that vests in the Speaker to determine the voting procedure in a motion of no confidence, belongs to the people and must thus not be exercised arbitrarily or whimsically.  Nor is it open-ended and unguided.  It is exercisable subject to constraints.  The primary constraint being that it must be used for the purpose it was given to the Speaker – facilitation of the effectiveness of Parliament’s accountability mechanisms</w:t>
      </w:r>
      <w:r w:rsidR="00F449C6" w:rsidRPr="0066432B">
        <w:rPr>
          <w:rFonts w:ascii="Tahoma" w:hAnsi="Tahoma" w:cs="Tahoma"/>
          <w:color w:val="242121"/>
          <w:shd w:val="clear" w:color="auto" w:fill="FFFFFF"/>
        </w:rPr>
        <w:t>’.</w:t>
      </w:r>
      <w:r w:rsidR="00847BE2" w:rsidRPr="0066432B">
        <w:rPr>
          <w:rStyle w:val="FootnoteReference"/>
          <w:rFonts w:ascii="Tahoma" w:hAnsi="Tahoma" w:cs="Tahoma"/>
          <w:color w:val="242121"/>
        </w:rPr>
        <w:t xml:space="preserve"> </w:t>
      </w:r>
      <w:r w:rsidR="00847BE2" w:rsidRPr="0066432B">
        <w:rPr>
          <w:rStyle w:val="FootnoteReference"/>
          <w:rFonts w:ascii="Tahoma" w:hAnsi="Tahoma" w:cs="Tahoma"/>
          <w:color w:val="242121"/>
        </w:rPr>
        <w:footnoteReference w:id="17"/>
      </w:r>
    </w:p>
    <w:p w:rsidR="00023A01" w:rsidRPr="0066432B" w:rsidRDefault="00E844B2" w:rsidP="00E844B2">
      <w:pPr>
        <w:pStyle w:val="NormalWeb"/>
        <w:shd w:val="clear" w:color="auto" w:fill="FFFFFF"/>
        <w:spacing w:before="120" w:beforeAutospacing="0" w:after="120" w:afterAutospacing="0" w:line="480" w:lineRule="auto"/>
        <w:jc w:val="both"/>
        <w:rPr>
          <w:rFonts w:ascii="Tahoma" w:hAnsi="Tahoma" w:cs="Tahoma"/>
          <w:color w:val="242121"/>
          <w:shd w:val="clear" w:color="auto" w:fill="FFFFFF"/>
        </w:rPr>
      </w:pPr>
      <w:r w:rsidRPr="0066432B">
        <w:rPr>
          <w:rFonts w:ascii="Tahoma" w:hAnsi="Tahoma" w:cs="Tahoma"/>
          <w:iCs/>
          <w:color w:val="242121"/>
        </w:rPr>
        <w:t>[63]</w:t>
      </w:r>
      <w:r w:rsidRPr="0066432B">
        <w:rPr>
          <w:rFonts w:ascii="Tahoma" w:hAnsi="Tahoma" w:cs="Tahoma"/>
          <w:iCs/>
          <w:color w:val="242121"/>
        </w:rPr>
        <w:tab/>
      </w:r>
      <w:r w:rsidR="00E324B4" w:rsidRPr="0066432B">
        <w:rPr>
          <w:rFonts w:ascii="Tahoma" w:hAnsi="Tahoma" w:cs="Tahoma"/>
          <w:color w:val="242121"/>
          <w:shd w:val="clear" w:color="auto" w:fill="FFFFFF"/>
        </w:rPr>
        <w:t>The Constitutional Court, i</w:t>
      </w:r>
      <w:r w:rsidR="00023A01" w:rsidRPr="0066432B">
        <w:rPr>
          <w:rFonts w:ascii="Tahoma" w:hAnsi="Tahoma" w:cs="Tahoma"/>
          <w:color w:val="242121"/>
          <w:shd w:val="clear" w:color="auto" w:fill="FFFFFF"/>
        </w:rPr>
        <w:t xml:space="preserve">n explaining </w:t>
      </w:r>
      <w:r w:rsidR="00E324B4" w:rsidRPr="0066432B">
        <w:rPr>
          <w:rFonts w:ascii="Tahoma" w:hAnsi="Tahoma" w:cs="Tahoma"/>
          <w:color w:val="242121"/>
          <w:shd w:val="clear" w:color="auto" w:fill="FFFFFF"/>
        </w:rPr>
        <w:t>the various potential advantages for accountability</w:t>
      </w:r>
      <w:r w:rsidR="00023A01" w:rsidRPr="0066432B">
        <w:rPr>
          <w:rFonts w:ascii="Tahoma" w:hAnsi="Tahoma" w:cs="Tahoma"/>
          <w:color w:val="242121"/>
          <w:shd w:val="clear" w:color="auto" w:fill="FFFFFF"/>
        </w:rPr>
        <w:t xml:space="preserve"> a secret ballot procedure </w:t>
      </w:r>
      <w:r w:rsidR="00E324B4" w:rsidRPr="0066432B">
        <w:rPr>
          <w:rFonts w:ascii="Tahoma" w:hAnsi="Tahoma" w:cs="Tahoma"/>
          <w:color w:val="242121"/>
          <w:shd w:val="clear" w:color="auto" w:fill="FFFFFF"/>
        </w:rPr>
        <w:t>may have</w:t>
      </w:r>
      <w:r w:rsidR="004764A4" w:rsidRPr="0066432B">
        <w:rPr>
          <w:rFonts w:ascii="Tahoma" w:hAnsi="Tahoma" w:cs="Tahoma"/>
          <w:color w:val="242121"/>
          <w:shd w:val="clear" w:color="auto" w:fill="FFFFFF"/>
        </w:rPr>
        <w:t>,</w:t>
      </w:r>
      <w:r w:rsidR="00E324B4" w:rsidRPr="0066432B">
        <w:rPr>
          <w:rFonts w:ascii="Tahoma" w:hAnsi="Tahoma" w:cs="Tahoma"/>
          <w:color w:val="242121"/>
          <w:shd w:val="clear" w:color="auto" w:fill="FFFFFF"/>
        </w:rPr>
        <w:t xml:space="preserve"> also </w:t>
      </w:r>
      <w:r w:rsidR="004764A4" w:rsidRPr="0066432B">
        <w:rPr>
          <w:rFonts w:ascii="Tahoma" w:hAnsi="Tahoma" w:cs="Tahoma"/>
          <w:color w:val="242121"/>
          <w:shd w:val="clear" w:color="auto" w:fill="FFFFFF"/>
        </w:rPr>
        <w:t>pointed out</w:t>
      </w:r>
      <w:r w:rsidR="00E324B4" w:rsidRPr="0066432B">
        <w:rPr>
          <w:rFonts w:ascii="Tahoma" w:hAnsi="Tahoma" w:cs="Tahoma"/>
          <w:color w:val="242121"/>
          <w:shd w:val="clear" w:color="auto" w:fill="FFFFFF"/>
        </w:rPr>
        <w:t xml:space="preserve"> the</w:t>
      </w:r>
      <w:r w:rsidR="00023A01" w:rsidRPr="0066432B">
        <w:rPr>
          <w:rFonts w:ascii="Tahoma" w:hAnsi="Tahoma" w:cs="Tahoma"/>
          <w:color w:val="242121"/>
          <w:shd w:val="clear" w:color="auto" w:fill="FFFFFF"/>
        </w:rPr>
        <w:t xml:space="preserve"> </w:t>
      </w:r>
      <w:r w:rsidR="004764A4" w:rsidRPr="0066432B">
        <w:rPr>
          <w:rFonts w:ascii="Tahoma" w:hAnsi="Tahoma" w:cs="Tahoma"/>
          <w:color w:val="242121"/>
          <w:shd w:val="clear" w:color="auto" w:fill="FFFFFF"/>
        </w:rPr>
        <w:t xml:space="preserve">potential </w:t>
      </w:r>
      <w:r w:rsidR="00023A01" w:rsidRPr="0066432B">
        <w:rPr>
          <w:rFonts w:ascii="Tahoma" w:hAnsi="Tahoma" w:cs="Tahoma"/>
          <w:color w:val="242121"/>
          <w:shd w:val="clear" w:color="auto" w:fill="FFFFFF"/>
        </w:rPr>
        <w:t>disadvan</w:t>
      </w:r>
      <w:r w:rsidR="00E324B4" w:rsidRPr="0066432B">
        <w:rPr>
          <w:rFonts w:ascii="Tahoma" w:hAnsi="Tahoma" w:cs="Tahoma"/>
          <w:color w:val="242121"/>
          <w:shd w:val="clear" w:color="auto" w:fill="FFFFFF"/>
        </w:rPr>
        <w:t xml:space="preserve">tages, </w:t>
      </w:r>
      <w:r w:rsidR="004764A4" w:rsidRPr="0066432B">
        <w:rPr>
          <w:rFonts w:ascii="Tahoma" w:hAnsi="Tahoma" w:cs="Tahoma"/>
          <w:color w:val="242121"/>
          <w:shd w:val="clear" w:color="auto" w:fill="FFFFFF"/>
        </w:rPr>
        <w:t>stating</w:t>
      </w:r>
      <w:r w:rsidR="00023A01" w:rsidRPr="0066432B">
        <w:rPr>
          <w:rFonts w:ascii="Tahoma" w:hAnsi="Tahoma" w:cs="Tahoma"/>
          <w:color w:val="242121"/>
          <w:shd w:val="clear" w:color="auto" w:fill="FFFFFF"/>
        </w:rPr>
        <w:t xml:space="preserve">: </w:t>
      </w:r>
    </w:p>
    <w:p w:rsidR="00023A01" w:rsidRPr="0066432B" w:rsidRDefault="005661E1" w:rsidP="004764A4">
      <w:pPr>
        <w:pStyle w:val="NormalWeb"/>
        <w:shd w:val="clear" w:color="auto" w:fill="FFFFFF"/>
        <w:spacing w:before="120" w:beforeAutospacing="0" w:after="120" w:afterAutospacing="0" w:line="360" w:lineRule="auto"/>
        <w:ind w:left="720"/>
        <w:contextualSpacing/>
        <w:jc w:val="both"/>
        <w:rPr>
          <w:rFonts w:ascii="Tahoma" w:hAnsi="Tahoma" w:cs="Tahoma"/>
          <w:i/>
          <w:color w:val="242121"/>
        </w:rPr>
      </w:pPr>
      <w:r w:rsidRPr="0066432B">
        <w:rPr>
          <w:rFonts w:ascii="Tahoma" w:hAnsi="Tahoma" w:cs="Tahoma"/>
          <w:i/>
          <w:color w:val="242121"/>
          <w:shd w:val="clear" w:color="auto" w:fill="FFFFFF"/>
        </w:rPr>
        <w:t>“</w:t>
      </w:r>
      <w:r w:rsidR="00EF221C" w:rsidRPr="0066432B">
        <w:rPr>
          <w:rFonts w:ascii="Tahoma" w:hAnsi="Tahoma" w:cs="Tahoma"/>
          <w:i/>
          <w:color w:val="242121"/>
        </w:rPr>
        <w:t xml:space="preserve">When the risk that inheres in voting in defiance of the instructions of one’s party is evaluated, it must be counter-balanced with the apparent difficulty of being removed from the Assembly.  Openness is one of our foundational values.  And the Assembly’s internal arrangements, proceedings and procedures must have due regard to the need to uphold the value of transparency in carrying out the business of the Assembly.  The electorate is at times entitled to know how their representatives carry out even some of their most sensitive obligations, such as passing a motion of no confidence.  They are not supposed to always operate </w:t>
      </w:r>
      <w:r w:rsidR="00EF221C" w:rsidRPr="0066432B">
        <w:rPr>
          <w:rFonts w:ascii="Tahoma" w:hAnsi="Tahoma" w:cs="Tahoma"/>
          <w:i/>
          <w:color w:val="242121"/>
        </w:rPr>
        <w:lastRenderedPageBreak/>
        <w:t>under the cover of secrecy.  Considerations of transparency and openness sometimes demand a display of courage and the resoluteness to boldly advance the best interests of those they represent no matter the consequences, including the risk of dismissal for non-compliance with the party’s instructions.  These factors must also be reflected upon by the Speaker when considering whether voting is to be by secret or open ballot.</w:t>
      </w:r>
    </w:p>
    <w:p w:rsidR="00EF221C" w:rsidRPr="0066432B" w:rsidRDefault="00EF221C" w:rsidP="002341C7">
      <w:pPr>
        <w:pStyle w:val="NormalWeb"/>
        <w:shd w:val="clear" w:color="auto" w:fill="FFFFFF"/>
        <w:spacing w:before="120" w:beforeAutospacing="0" w:after="120" w:afterAutospacing="0" w:line="360" w:lineRule="auto"/>
        <w:ind w:left="720"/>
        <w:contextualSpacing/>
        <w:jc w:val="both"/>
        <w:rPr>
          <w:rFonts w:ascii="Tahoma" w:hAnsi="Tahoma" w:cs="Tahoma"/>
          <w:i/>
          <w:color w:val="242121"/>
        </w:rPr>
      </w:pPr>
      <w:r w:rsidRPr="0066432B">
        <w:rPr>
          <w:rFonts w:ascii="Tahoma" w:hAnsi="Tahoma" w:cs="Tahoma"/>
          <w:i/>
          <w:color w:val="242121"/>
        </w:rPr>
        <w:t>Some consequences are adverse or injurious not so much to individuals, as they are to our constitutional democracy.  Crass dishonesty, in the form of bribe-taking or other illegitimate methods of gaining undeserved majorities, must not be discounted from the Speaker’s decision-making process.  Anybody, including Members of Parliament or of the Judiciary anywhere in the world, could potentially be “bought”.  When that happens in a motion of no confidence, the outcome could betray the people’s best interests.  This possibility must not be lightly or naively taken out of the equation as a necessarily far removed and negligible possibility when the stakes are too high.  For, when money or oiled hands determine the voting outcome, particularly in a matter of such monumental importance, then no conscience or oath finds expression.</w:t>
      </w:r>
    </w:p>
    <w:p w:rsidR="00EF221C" w:rsidRPr="0066432B" w:rsidRDefault="00EF221C" w:rsidP="002341C7">
      <w:pPr>
        <w:pStyle w:val="NormalWeb"/>
        <w:shd w:val="clear" w:color="auto" w:fill="FFFFFF"/>
        <w:spacing w:before="120" w:beforeAutospacing="0" w:after="120" w:afterAutospacing="0" w:line="360" w:lineRule="auto"/>
        <w:ind w:left="720"/>
        <w:contextualSpacing/>
        <w:jc w:val="both"/>
        <w:rPr>
          <w:rFonts w:ascii="Tahoma" w:hAnsi="Tahoma" w:cs="Tahoma"/>
          <w:i/>
          <w:color w:val="242121"/>
        </w:rPr>
      </w:pPr>
      <w:r w:rsidRPr="0066432B">
        <w:rPr>
          <w:rFonts w:ascii="Tahoma" w:hAnsi="Tahoma" w:cs="Tahoma"/>
          <w:i/>
          <w:color w:val="242121"/>
        </w:rPr>
        <w:t>The correct exercise of Parliament’s powers in relation to a motion of no confidence in the President, must therefore have the effect of ensuring that the voting process is not a fear or money-inspired sham but a genuine motion for the effective enforcement of accountability.  When that is so, the distant but real possibility of being removed from office for good reason would serve the original and essential purpose of encouraging public office-bearers to be accountable and fulfil their constitutional obligations</w:t>
      </w:r>
      <w:r w:rsidR="00023A01" w:rsidRPr="0066432B">
        <w:rPr>
          <w:rFonts w:ascii="Tahoma" w:hAnsi="Tahoma" w:cs="Tahoma"/>
          <w:i/>
          <w:color w:val="242121"/>
        </w:rPr>
        <w:t xml:space="preserve">.’ </w:t>
      </w:r>
      <w:r w:rsidR="00023A01" w:rsidRPr="0066432B">
        <w:rPr>
          <w:rStyle w:val="FootnoteReference"/>
          <w:rFonts w:ascii="Tahoma" w:hAnsi="Tahoma" w:cs="Tahoma"/>
          <w:i/>
          <w:color w:val="242121"/>
        </w:rPr>
        <w:footnoteReference w:id="18"/>
      </w:r>
    </w:p>
    <w:p w:rsidR="004764A4" w:rsidRPr="0066432B" w:rsidRDefault="004764A4" w:rsidP="002341C7">
      <w:pPr>
        <w:pStyle w:val="NormalWeb"/>
        <w:shd w:val="clear" w:color="auto" w:fill="FFFFFF"/>
        <w:spacing w:before="120" w:beforeAutospacing="0" w:after="120" w:afterAutospacing="0" w:line="360" w:lineRule="auto"/>
        <w:ind w:left="720"/>
        <w:contextualSpacing/>
        <w:jc w:val="both"/>
        <w:rPr>
          <w:rFonts w:ascii="Tahoma" w:hAnsi="Tahoma" w:cs="Tahoma"/>
          <w:color w:val="242121"/>
        </w:rPr>
      </w:pPr>
    </w:p>
    <w:p w:rsidR="00965145" w:rsidRPr="0066432B" w:rsidRDefault="00E844B2" w:rsidP="00E844B2">
      <w:pPr>
        <w:pStyle w:val="NormalWeb"/>
        <w:shd w:val="clear" w:color="auto" w:fill="FFFFFF"/>
        <w:spacing w:before="120" w:beforeAutospacing="0" w:after="240" w:afterAutospacing="0" w:line="480" w:lineRule="auto"/>
        <w:jc w:val="both"/>
        <w:rPr>
          <w:rFonts w:ascii="Tahoma" w:hAnsi="Tahoma" w:cs="Tahoma"/>
          <w:color w:val="000000"/>
        </w:rPr>
      </w:pPr>
      <w:r w:rsidRPr="0066432B">
        <w:rPr>
          <w:rFonts w:ascii="Tahoma" w:hAnsi="Tahoma" w:cs="Tahoma"/>
          <w:iCs/>
          <w:color w:val="000000"/>
        </w:rPr>
        <w:t>[64]</w:t>
      </w:r>
      <w:r w:rsidRPr="0066432B">
        <w:rPr>
          <w:rFonts w:ascii="Tahoma" w:hAnsi="Tahoma" w:cs="Tahoma"/>
          <w:iCs/>
          <w:color w:val="000000"/>
        </w:rPr>
        <w:tab/>
      </w:r>
      <w:r w:rsidR="004764A4" w:rsidRPr="0066432B">
        <w:rPr>
          <w:rFonts w:ascii="Tahoma" w:hAnsi="Tahoma" w:cs="Tahoma"/>
          <w:color w:val="242121"/>
          <w:shd w:val="clear" w:color="auto" w:fill="FFFFFF"/>
        </w:rPr>
        <w:t>It is a</w:t>
      </w:r>
      <w:r w:rsidR="00023A01" w:rsidRPr="0066432B">
        <w:rPr>
          <w:rFonts w:ascii="Tahoma" w:hAnsi="Tahoma" w:cs="Tahoma"/>
          <w:color w:val="242121"/>
          <w:shd w:val="clear" w:color="auto" w:fill="FFFFFF"/>
        </w:rPr>
        <w:t>gainst</w:t>
      </w:r>
      <w:r w:rsidR="00065F77" w:rsidRPr="0066432B">
        <w:rPr>
          <w:rFonts w:ascii="Tahoma" w:hAnsi="Tahoma" w:cs="Tahoma"/>
          <w:color w:val="242121"/>
          <w:shd w:val="clear" w:color="auto" w:fill="FFFFFF"/>
        </w:rPr>
        <w:t xml:space="preserve"> th</w:t>
      </w:r>
      <w:r w:rsidR="004764A4" w:rsidRPr="0066432B">
        <w:rPr>
          <w:rFonts w:ascii="Tahoma" w:hAnsi="Tahoma" w:cs="Tahoma"/>
          <w:color w:val="242121"/>
          <w:shd w:val="clear" w:color="auto" w:fill="FFFFFF"/>
        </w:rPr>
        <w:t>at</w:t>
      </w:r>
      <w:r w:rsidR="00065F77" w:rsidRPr="0066432B">
        <w:rPr>
          <w:rFonts w:ascii="Tahoma" w:hAnsi="Tahoma" w:cs="Tahoma"/>
          <w:color w:val="242121"/>
          <w:shd w:val="clear" w:color="auto" w:fill="FFFFFF"/>
        </w:rPr>
        <w:t xml:space="preserve"> backdrop</w:t>
      </w:r>
      <w:r w:rsidR="004764A4" w:rsidRPr="0066432B">
        <w:rPr>
          <w:rFonts w:ascii="Tahoma" w:hAnsi="Tahoma" w:cs="Tahoma"/>
          <w:color w:val="242121"/>
          <w:shd w:val="clear" w:color="auto" w:fill="FFFFFF"/>
        </w:rPr>
        <w:t xml:space="preserve"> that</w:t>
      </w:r>
      <w:r w:rsidR="00023A01" w:rsidRPr="0066432B">
        <w:rPr>
          <w:rFonts w:ascii="Tahoma" w:hAnsi="Tahoma" w:cs="Tahoma"/>
          <w:color w:val="242121"/>
          <w:shd w:val="clear" w:color="auto" w:fill="FFFFFF"/>
        </w:rPr>
        <w:t xml:space="preserve"> the ATM</w:t>
      </w:r>
      <w:r w:rsidR="00065F77" w:rsidRPr="0066432B">
        <w:rPr>
          <w:rFonts w:ascii="Tahoma" w:hAnsi="Tahoma" w:cs="Tahoma"/>
          <w:color w:val="242121"/>
          <w:shd w:val="clear" w:color="auto" w:fill="FFFFFF"/>
        </w:rPr>
        <w:t>’s complaint</w:t>
      </w:r>
      <w:r w:rsidR="0092275C" w:rsidRPr="0066432B">
        <w:rPr>
          <w:rFonts w:ascii="Tahoma" w:hAnsi="Tahoma" w:cs="Tahoma"/>
          <w:color w:val="242121"/>
          <w:shd w:val="clear" w:color="auto" w:fill="FFFFFF"/>
        </w:rPr>
        <w:t>s</w:t>
      </w:r>
      <w:r w:rsidR="00065F77" w:rsidRPr="0066432B">
        <w:rPr>
          <w:rFonts w:ascii="Tahoma" w:hAnsi="Tahoma" w:cs="Tahoma"/>
          <w:color w:val="242121"/>
          <w:shd w:val="clear" w:color="auto" w:fill="FFFFFF"/>
        </w:rPr>
        <w:t xml:space="preserve"> must be considered.</w:t>
      </w:r>
      <w:r w:rsidR="00325EA7" w:rsidRPr="0066432B">
        <w:rPr>
          <w:rFonts w:ascii="Tahoma" w:hAnsi="Tahoma" w:cs="Tahoma"/>
          <w:color w:val="242121"/>
          <w:shd w:val="clear" w:color="auto" w:fill="FFFFFF"/>
        </w:rPr>
        <w:t xml:space="preserve"> </w:t>
      </w:r>
      <w:r w:rsidR="005661E1" w:rsidRPr="0066432B">
        <w:rPr>
          <w:rFonts w:ascii="Tahoma" w:hAnsi="Tahoma" w:cs="Tahoma"/>
          <w:color w:val="000000"/>
        </w:rPr>
        <w:t>The courts have</w:t>
      </w:r>
      <w:r w:rsidR="00965145" w:rsidRPr="0066432B">
        <w:rPr>
          <w:rFonts w:ascii="Tahoma" w:hAnsi="Tahoma" w:cs="Tahoma"/>
          <w:color w:val="000000"/>
        </w:rPr>
        <w:t xml:space="preserve"> </w:t>
      </w:r>
      <w:r w:rsidR="005661E1" w:rsidRPr="0066432B">
        <w:rPr>
          <w:rFonts w:ascii="Tahoma" w:hAnsi="Tahoma" w:cs="Tahoma"/>
          <w:color w:val="000000"/>
        </w:rPr>
        <w:t xml:space="preserve">stressed </w:t>
      </w:r>
      <w:r w:rsidR="00965145" w:rsidRPr="0066432B">
        <w:rPr>
          <w:rFonts w:ascii="Tahoma" w:hAnsi="Tahoma" w:cs="Tahoma"/>
          <w:color w:val="000000"/>
        </w:rPr>
        <w:t xml:space="preserve">repeatedly that a </w:t>
      </w:r>
      <w:r w:rsidR="0092275C" w:rsidRPr="0066432B">
        <w:rPr>
          <w:rFonts w:ascii="Tahoma" w:hAnsi="Tahoma" w:cs="Tahoma"/>
          <w:color w:val="000000"/>
        </w:rPr>
        <w:t xml:space="preserve">rationality </w:t>
      </w:r>
      <w:r w:rsidR="00965145" w:rsidRPr="0066432B">
        <w:rPr>
          <w:rFonts w:ascii="Tahoma" w:hAnsi="Tahoma" w:cs="Tahoma"/>
          <w:color w:val="000000"/>
        </w:rPr>
        <w:t xml:space="preserve">review </w:t>
      </w:r>
      <w:r w:rsidR="00024C9D" w:rsidRPr="0066432B">
        <w:rPr>
          <w:rFonts w:ascii="Tahoma" w:hAnsi="Tahoma" w:cs="Tahoma"/>
          <w:color w:val="000000"/>
        </w:rPr>
        <w:t>does</w:t>
      </w:r>
      <w:r w:rsidR="00965145" w:rsidRPr="0066432B">
        <w:rPr>
          <w:rFonts w:ascii="Tahoma" w:hAnsi="Tahoma" w:cs="Tahoma"/>
          <w:color w:val="000000"/>
        </w:rPr>
        <w:t xml:space="preserve"> not </w:t>
      </w:r>
      <w:r w:rsidR="00024C9D" w:rsidRPr="0066432B">
        <w:rPr>
          <w:rFonts w:ascii="Tahoma" w:hAnsi="Tahoma" w:cs="Tahoma"/>
          <w:color w:val="000000"/>
        </w:rPr>
        <w:t xml:space="preserve">provide </w:t>
      </w:r>
      <w:r w:rsidR="00965145" w:rsidRPr="0066432B">
        <w:rPr>
          <w:rFonts w:ascii="Tahoma" w:hAnsi="Tahoma" w:cs="Tahoma"/>
          <w:color w:val="000000"/>
        </w:rPr>
        <w:t>a</w:t>
      </w:r>
      <w:r w:rsidR="00024C9D" w:rsidRPr="0066432B">
        <w:rPr>
          <w:rFonts w:ascii="Tahoma" w:hAnsi="Tahoma" w:cs="Tahoma"/>
          <w:color w:val="000000"/>
        </w:rPr>
        <w:t>n opportunity</w:t>
      </w:r>
      <w:r w:rsidR="00965145" w:rsidRPr="0066432B">
        <w:rPr>
          <w:rFonts w:ascii="Tahoma" w:hAnsi="Tahoma" w:cs="Tahoma"/>
          <w:color w:val="000000"/>
        </w:rPr>
        <w:t xml:space="preserve"> </w:t>
      </w:r>
      <w:r w:rsidR="00965145" w:rsidRPr="0066432B">
        <w:rPr>
          <w:rFonts w:ascii="Tahoma" w:hAnsi="Tahoma" w:cs="Tahoma"/>
          <w:color w:val="000000"/>
        </w:rPr>
        <w:lastRenderedPageBreak/>
        <w:t xml:space="preserve">for a party or </w:t>
      </w:r>
      <w:r w:rsidR="005661E1" w:rsidRPr="0066432B">
        <w:rPr>
          <w:rFonts w:ascii="Tahoma" w:hAnsi="Tahoma" w:cs="Tahoma"/>
          <w:color w:val="000000"/>
        </w:rPr>
        <w:t>the</w:t>
      </w:r>
      <w:r w:rsidR="00965145" w:rsidRPr="0066432B">
        <w:rPr>
          <w:rFonts w:ascii="Tahoma" w:hAnsi="Tahoma" w:cs="Tahoma"/>
          <w:color w:val="000000"/>
        </w:rPr>
        <w:t xml:space="preserve"> court to substitute their preferred views for that of the empowered decision maker. </w:t>
      </w:r>
      <w:r w:rsidR="00024C9D" w:rsidRPr="0066432B">
        <w:rPr>
          <w:rFonts w:ascii="Tahoma" w:hAnsi="Tahoma" w:cs="Tahoma"/>
          <w:color w:val="000000"/>
        </w:rPr>
        <w:t>Furthermore, a</w:t>
      </w:r>
      <w:r w:rsidR="00965145" w:rsidRPr="0066432B">
        <w:rPr>
          <w:rFonts w:ascii="Tahoma" w:hAnsi="Tahoma" w:cs="Tahoma"/>
          <w:color w:val="000000"/>
        </w:rPr>
        <w:t xml:space="preserve"> level of deference</w:t>
      </w:r>
      <w:r w:rsidR="00024C9D" w:rsidRPr="0066432B">
        <w:rPr>
          <w:rFonts w:ascii="Tahoma" w:hAnsi="Tahoma" w:cs="Tahoma"/>
          <w:color w:val="000000"/>
        </w:rPr>
        <w:t xml:space="preserve"> by the court</w:t>
      </w:r>
      <w:r w:rsidR="00965145" w:rsidRPr="0066432B">
        <w:rPr>
          <w:rFonts w:ascii="Tahoma" w:hAnsi="Tahoma" w:cs="Tahoma"/>
          <w:color w:val="000000"/>
        </w:rPr>
        <w:t xml:space="preserve"> is </w:t>
      </w:r>
      <w:r w:rsidR="00024C9D" w:rsidRPr="0066432B">
        <w:rPr>
          <w:rFonts w:ascii="Tahoma" w:hAnsi="Tahoma" w:cs="Tahoma"/>
          <w:color w:val="000000"/>
        </w:rPr>
        <w:t>appropriate when it assesses the integrity of a decision that has been taken on judicial review.</w:t>
      </w:r>
      <w:r w:rsidR="00965145" w:rsidRPr="0066432B">
        <w:rPr>
          <w:rFonts w:ascii="Tahoma" w:hAnsi="Tahoma" w:cs="Tahoma"/>
          <w:color w:val="000000"/>
        </w:rPr>
        <w:t xml:space="preserve"> </w:t>
      </w:r>
      <w:r w:rsidR="00024C9D" w:rsidRPr="0066432B">
        <w:rPr>
          <w:rFonts w:ascii="Tahoma" w:hAnsi="Tahoma" w:cs="Tahoma"/>
          <w:color w:val="000000"/>
        </w:rPr>
        <w:t xml:space="preserve"> T</w:t>
      </w:r>
      <w:r w:rsidR="00965145" w:rsidRPr="0066432B">
        <w:rPr>
          <w:rFonts w:ascii="Tahoma" w:hAnsi="Tahoma" w:cs="Tahoma"/>
          <w:color w:val="000000"/>
        </w:rPr>
        <w:t xml:space="preserve">his is especially </w:t>
      </w:r>
      <w:r w:rsidR="004764A4" w:rsidRPr="0066432B">
        <w:rPr>
          <w:rFonts w:ascii="Tahoma" w:hAnsi="Tahoma" w:cs="Tahoma"/>
          <w:color w:val="000000"/>
        </w:rPr>
        <w:t>so</w:t>
      </w:r>
      <w:r w:rsidR="00965145" w:rsidRPr="0066432B">
        <w:rPr>
          <w:rFonts w:ascii="Tahoma" w:hAnsi="Tahoma" w:cs="Tahoma"/>
          <w:color w:val="000000"/>
        </w:rPr>
        <w:t xml:space="preserve"> where matters </w:t>
      </w:r>
      <w:r w:rsidR="003C77B3" w:rsidRPr="0066432B">
        <w:rPr>
          <w:rFonts w:ascii="Tahoma" w:hAnsi="Tahoma" w:cs="Tahoma"/>
          <w:color w:val="000000"/>
        </w:rPr>
        <w:t xml:space="preserve">involve polycentric decision-making </w:t>
      </w:r>
      <w:r w:rsidR="00965145" w:rsidRPr="0066432B">
        <w:rPr>
          <w:rFonts w:ascii="Tahoma" w:hAnsi="Tahoma" w:cs="Tahoma"/>
          <w:color w:val="000000"/>
        </w:rPr>
        <w:t>fall</w:t>
      </w:r>
      <w:r w:rsidR="003C77B3" w:rsidRPr="0066432B">
        <w:rPr>
          <w:rFonts w:ascii="Tahoma" w:hAnsi="Tahoma" w:cs="Tahoma"/>
          <w:color w:val="000000"/>
        </w:rPr>
        <w:t>ing</w:t>
      </w:r>
      <w:r w:rsidR="00965145" w:rsidRPr="0066432B">
        <w:rPr>
          <w:rFonts w:ascii="Tahoma" w:hAnsi="Tahoma" w:cs="Tahoma"/>
          <w:color w:val="000000"/>
        </w:rPr>
        <w:t xml:space="preserve"> within the special expertise of a decision making body</w:t>
      </w:r>
      <w:r w:rsidR="003C77B3" w:rsidRPr="0066432B">
        <w:rPr>
          <w:rFonts w:ascii="Tahoma" w:hAnsi="Tahoma" w:cs="Tahoma"/>
          <w:color w:val="000000"/>
        </w:rPr>
        <w:t>.</w:t>
      </w:r>
      <w:r w:rsidR="00965145" w:rsidRPr="0066432B">
        <w:rPr>
          <w:rStyle w:val="FootnoteReference"/>
          <w:rFonts w:ascii="Tahoma" w:hAnsi="Tahoma" w:cs="Tahoma"/>
          <w:color w:val="000000"/>
        </w:rPr>
        <w:footnoteReference w:id="19"/>
      </w:r>
      <w:r w:rsidR="003812ED" w:rsidRPr="0066432B">
        <w:rPr>
          <w:rFonts w:ascii="Tahoma" w:hAnsi="Tahoma" w:cs="Tahoma"/>
          <w:color w:val="000000"/>
        </w:rPr>
        <w:t xml:space="preserve"> </w:t>
      </w:r>
      <w:r w:rsidR="003C77B3" w:rsidRPr="0066432B">
        <w:rPr>
          <w:rFonts w:ascii="Tahoma" w:hAnsi="Tahoma" w:cs="Tahoma"/>
          <w:color w:val="000000"/>
        </w:rPr>
        <w:t xml:space="preserve"> In our view it is also so where</w:t>
      </w:r>
      <w:r w:rsidR="003812ED" w:rsidRPr="0066432B">
        <w:rPr>
          <w:rFonts w:ascii="Tahoma" w:hAnsi="Tahoma" w:cs="Tahoma"/>
          <w:color w:val="000000"/>
        </w:rPr>
        <w:t xml:space="preserve"> there is a danger of the judiciary trenching on the constitutional domain of another arm of government</w:t>
      </w:r>
      <w:r w:rsidR="00965145" w:rsidRPr="0066432B">
        <w:rPr>
          <w:rFonts w:ascii="Tahoma" w:hAnsi="Tahoma" w:cs="Tahoma"/>
          <w:color w:val="000000"/>
        </w:rPr>
        <w:t>.</w:t>
      </w:r>
      <w:r w:rsidR="003812ED" w:rsidRPr="0066432B">
        <w:rPr>
          <w:rStyle w:val="FootnoteReference"/>
          <w:rFonts w:ascii="Tahoma" w:hAnsi="Tahoma" w:cs="Tahoma"/>
          <w:color w:val="000000"/>
        </w:rPr>
        <w:footnoteReference w:id="20"/>
      </w:r>
      <w:r w:rsidR="00965145" w:rsidRPr="0066432B">
        <w:rPr>
          <w:rFonts w:ascii="Tahoma" w:hAnsi="Tahoma" w:cs="Tahoma"/>
          <w:color w:val="000000"/>
        </w:rPr>
        <w:t xml:space="preserve"> </w:t>
      </w:r>
      <w:r w:rsidR="003C77B3" w:rsidRPr="0066432B">
        <w:rPr>
          <w:rFonts w:ascii="Tahoma" w:hAnsi="Tahoma" w:cs="Tahoma"/>
          <w:color w:val="000000"/>
        </w:rPr>
        <w:t xml:space="preserve"> The sensitivity of involvement by the courts in respect of challenges </w:t>
      </w:r>
      <w:r w:rsidR="0092275C" w:rsidRPr="0066432B">
        <w:rPr>
          <w:rFonts w:ascii="Tahoma" w:hAnsi="Tahoma" w:cs="Tahoma"/>
          <w:color w:val="000000"/>
        </w:rPr>
        <w:t xml:space="preserve">mounted </w:t>
      </w:r>
      <w:r w:rsidR="003C77B3" w:rsidRPr="0066432B">
        <w:rPr>
          <w:rFonts w:ascii="Tahoma" w:hAnsi="Tahoma" w:cs="Tahoma"/>
          <w:color w:val="000000"/>
        </w:rPr>
        <w:t xml:space="preserve">in the parliamentary context to decisions that are heavily political in character was recognized in the Constitutional Court’s judgment in </w:t>
      </w:r>
      <w:r w:rsidR="00B061FB" w:rsidRPr="0066432B">
        <w:rPr>
          <w:rFonts w:ascii="Tahoma" w:hAnsi="Tahoma" w:cs="Tahoma"/>
          <w:i/>
          <w:iCs/>
          <w:color w:val="000000"/>
        </w:rPr>
        <w:t>Economic Freedom Fighters v Speaker of the National Assembly and Others; Democratic Alliance v Speaker of the National Assembly and Others</w:t>
      </w:r>
      <w:r w:rsidR="00B061FB" w:rsidRPr="0066432B">
        <w:rPr>
          <w:rFonts w:ascii="Tahoma" w:hAnsi="Tahoma" w:cs="Tahoma"/>
          <w:color w:val="000000"/>
        </w:rPr>
        <w:t xml:space="preserve"> [2016] ZACC 11 (31 March 2016); 2016 (5) BCLR 618 (CC); 2016 (3) SA 580 (CC). </w:t>
      </w:r>
    </w:p>
    <w:p w:rsidR="0066432B" w:rsidRPr="0066432B" w:rsidRDefault="00E844B2" w:rsidP="00E844B2">
      <w:pPr>
        <w:pStyle w:val="NormalWeb"/>
        <w:shd w:val="clear" w:color="auto" w:fill="FFFFFF"/>
        <w:spacing w:before="120" w:beforeAutospacing="0" w:after="120" w:afterAutospacing="0" w:line="480" w:lineRule="auto"/>
        <w:jc w:val="both"/>
        <w:rPr>
          <w:rFonts w:ascii="Tahoma" w:hAnsi="Tahoma" w:cs="Tahoma"/>
        </w:rPr>
      </w:pPr>
      <w:r w:rsidRPr="0066432B">
        <w:rPr>
          <w:rFonts w:ascii="Tahoma" w:hAnsi="Tahoma" w:cs="Tahoma"/>
          <w:iCs/>
        </w:rPr>
        <w:t>[65]</w:t>
      </w:r>
      <w:r w:rsidRPr="0066432B">
        <w:rPr>
          <w:rFonts w:ascii="Tahoma" w:hAnsi="Tahoma" w:cs="Tahoma"/>
          <w:iCs/>
        </w:rPr>
        <w:tab/>
      </w:r>
      <w:r w:rsidR="00256F2D" w:rsidRPr="0066432B">
        <w:rPr>
          <w:rFonts w:ascii="Tahoma" w:hAnsi="Tahoma" w:cs="Tahoma"/>
          <w:color w:val="000000"/>
        </w:rPr>
        <w:t xml:space="preserve">The ATM’s attacks on the Speaker’s decisions appear to us to be premised on a cherry-picking analysis of the Speaker’s letters and statements.  </w:t>
      </w:r>
      <w:r w:rsidR="00065F77" w:rsidRPr="0066432B">
        <w:rPr>
          <w:rFonts w:ascii="Tahoma" w:hAnsi="Tahoma" w:cs="Tahoma"/>
          <w:color w:val="000000"/>
        </w:rPr>
        <w:t>The Speaker’s reasons</w:t>
      </w:r>
      <w:r w:rsidR="00B061FB" w:rsidRPr="0066432B">
        <w:rPr>
          <w:rFonts w:ascii="Tahoma" w:hAnsi="Tahoma" w:cs="Tahoma"/>
          <w:color w:val="000000"/>
        </w:rPr>
        <w:t>,</w:t>
      </w:r>
      <w:r w:rsidR="00065F77" w:rsidRPr="0066432B">
        <w:rPr>
          <w:rFonts w:ascii="Tahoma" w:hAnsi="Tahoma" w:cs="Tahoma"/>
          <w:color w:val="000000"/>
        </w:rPr>
        <w:t xml:space="preserve"> </w:t>
      </w:r>
      <w:r w:rsidR="00B061FB" w:rsidRPr="0066432B">
        <w:rPr>
          <w:rFonts w:ascii="Tahoma" w:hAnsi="Tahoma" w:cs="Tahoma"/>
          <w:color w:val="000000"/>
        </w:rPr>
        <w:t>considered</w:t>
      </w:r>
      <w:r w:rsidR="00065F77" w:rsidRPr="0066432B">
        <w:rPr>
          <w:rFonts w:ascii="Tahoma" w:hAnsi="Tahoma" w:cs="Tahoma"/>
          <w:color w:val="242121"/>
          <w:shd w:val="clear" w:color="auto" w:fill="FFFFFF"/>
        </w:rPr>
        <w:t xml:space="preserve"> </w:t>
      </w:r>
      <w:r w:rsidR="0092275C" w:rsidRPr="0066432B">
        <w:rPr>
          <w:rFonts w:ascii="Tahoma" w:hAnsi="Tahoma" w:cs="Tahoma"/>
          <w:color w:val="242121"/>
          <w:shd w:val="clear" w:color="auto" w:fill="FFFFFF"/>
        </w:rPr>
        <w:t>holistically</w:t>
      </w:r>
      <w:r w:rsidR="00C224F3" w:rsidRPr="0066432B">
        <w:rPr>
          <w:rFonts w:ascii="Tahoma" w:hAnsi="Tahoma" w:cs="Tahoma"/>
          <w:color w:val="242121"/>
          <w:shd w:val="clear" w:color="auto" w:fill="FFFFFF"/>
        </w:rPr>
        <w:t>,</w:t>
      </w:r>
      <w:r w:rsidR="00065F77" w:rsidRPr="0066432B">
        <w:rPr>
          <w:rFonts w:ascii="Tahoma" w:hAnsi="Tahoma" w:cs="Tahoma"/>
          <w:color w:val="242121"/>
          <w:shd w:val="clear" w:color="auto" w:fill="FFFFFF"/>
        </w:rPr>
        <w:t xml:space="preserve"> do not support the ATM’s contention</w:t>
      </w:r>
      <w:r w:rsidR="00065F77" w:rsidRPr="0066432B">
        <w:rPr>
          <w:rFonts w:ascii="Tahoma" w:hAnsi="Tahoma" w:cs="Tahoma"/>
          <w:color w:val="000000"/>
        </w:rPr>
        <w:t xml:space="preserve"> that she failed to appreciate ‘</w:t>
      </w:r>
      <w:r w:rsidR="00065F77" w:rsidRPr="0066432B">
        <w:rPr>
          <w:rFonts w:ascii="Tahoma" w:hAnsi="Tahoma" w:cs="Tahoma"/>
          <w:i/>
          <w:color w:val="000000"/>
        </w:rPr>
        <w:t>how</w:t>
      </w:r>
      <w:r w:rsidR="00065F77" w:rsidRPr="0066432B">
        <w:rPr>
          <w:rFonts w:ascii="Tahoma" w:hAnsi="Tahoma" w:cs="Tahoma"/>
          <w:color w:val="000000"/>
        </w:rPr>
        <w:t xml:space="preserve"> ‘ to go about making her decision </w:t>
      </w:r>
      <w:r w:rsidR="00E324B4" w:rsidRPr="0066432B">
        <w:rPr>
          <w:rFonts w:ascii="Tahoma" w:hAnsi="Tahoma" w:cs="Tahoma"/>
          <w:color w:val="000000"/>
        </w:rPr>
        <w:t xml:space="preserve">or </w:t>
      </w:r>
      <w:r w:rsidR="00065F77" w:rsidRPr="0066432B">
        <w:rPr>
          <w:rFonts w:ascii="Tahoma" w:hAnsi="Tahoma" w:cs="Tahoma"/>
          <w:color w:val="000000"/>
        </w:rPr>
        <w:t xml:space="preserve">that </w:t>
      </w:r>
      <w:r w:rsidR="00256F2D" w:rsidRPr="0066432B">
        <w:rPr>
          <w:rFonts w:ascii="Tahoma" w:hAnsi="Tahoma" w:cs="Tahoma"/>
          <w:color w:val="000000"/>
        </w:rPr>
        <w:t>she acted</w:t>
      </w:r>
      <w:r w:rsidR="00065F77" w:rsidRPr="0066432B">
        <w:rPr>
          <w:rFonts w:ascii="Tahoma" w:hAnsi="Tahoma" w:cs="Tahoma"/>
          <w:color w:val="000000"/>
        </w:rPr>
        <w:t xml:space="preserve"> irrational</w:t>
      </w:r>
      <w:r w:rsidR="00256F2D" w:rsidRPr="0066432B">
        <w:rPr>
          <w:rFonts w:ascii="Tahoma" w:hAnsi="Tahoma" w:cs="Tahoma"/>
          <w:color w:val="000000"/>
        </w:rPr>
        <w:t>ly in making it</w:t>
      </w:r>
      <w:r w:rsidR="00065F77" w:rsidRPr="0066432B">
        <w:rPr>
          <w:rFonts w:ascii="Tahoma" w:hAnsi="Tahoma" w:cs="Tahoma"/>
          <w:color w:val="000000"/>
        </w:rPr>
        <w:t xml:space="preserve">. </w:t>
      </w:r>
    </w:p>
    <w:p w:rsidR="00C86843" w:rsidRPr="0066432B" w:rsidRDefault="00E844B2" w:rsidP="00E844B2">
      <w:pPr>
        <w:pStyle w:val="NormalWeb"/>
        <w:shd w:val="clear" w:color="auto" w:fill="FFFFFF"/>
        <w:spacing w:before="120" w:beforeAutospacing="0" w:after="120" w:afterAutospacing="0" w:line="480" w:lineRule="auto"/>
        <w:jc w:val="both"/>
        <w:rPr>
          <w:rFonts w:ascii="Tahoma" w:hAnsi="Tahoma" w:cs="Tahoma"/>
        </w:rPr>
      </w:pPr>
      <w:r w:rsidRPr="0066432B">
        <w:rPr>
          <w:rFonts w:ascii="Tahoma" w:hAnsi="Tahoma" w:cs="Tahoma"/>
          <w:iCs/>
        </w:rPr>
        <w:lastRenderedPageBreak/>
        <w:t>[66]</w:t>
      </w:r>
      <w:r w:rsidRPr="0066432B">
        <w:rPr>
          <w:rFonts w:ascii="Tahoma" w:hAnsi="Tahoma" w:cs="Tahoma"/>
          <w:iCs/>
        </w:rPr>
        <w:tab/>
      </w:r>
      <w:r w:rsidR="0029700D" w:rsidRPr="0066432B">
        <w:rPr>
          <w:rFonts w:ascii="Tahoma" w:hAnsi="Tahoma" w:cs="Tahoma"/>
          <w:color w:val="242121"/>
          <w:shd w:val="clear" w:color="auto" w:fill="FFFFFF"/>
        </w:rPr>
        <w:t>The Speaker</w:t>
      </w:r>
      <w:r w:rsidR="00C224F3" w:rsidRPr="0066432B">
        <w:rPr>
          <w:rFonts w:ascii="Tahoma" w:hAnsi="Tahoma" w:cs="Tahoma"/>
          <w:color w:val="242121"/>
          <w:shd w:val="clear" w:color="auto" w:fill="FFFFFF"/>
        </w:rPr>
        <w:t xml:space="preserve">’s reasons show that she </w:t>
      </w:r>
      <w:r w:rsidR="00256F2D" w:rsidRPr="0066432B">
        <w:rPr>
          <w:rFonts w:ascii="Tahoma" w:hAnsi="Tahoma" w:cs="Tahoma"/>
          <w:color w:val="242121"/>
          <w:shd w:val="clear" w:color="auto" w:fill="FFFFFF"/>
        </w:rPr>
        <w:t>considered the</w:t>
      </w:r>
      <w:r w:rsidR="009F716B" w:rsidRPr="0066432B">
        <w:rPr>
          <w:rFonts w:ascii="Tahoma" w:hAnsi="Tahoma" w:cs="Tahoma"/>
          <w:color w:val="242121"/>
          <w:shd w:val="clear" w:color="auto" w:fill="FFFFFF"/>
        </w:rPr>
        <w:t xml:space="preserve"> </w:t>
      </w:r>
      <w:r w:rsidR="00B061FB" w:rsidRPr="0066432B">
        <w:rPr>
          <w:rFonts w:ascii="Tahoma" w:hAnsi="Tahoma" w:cs="Tahoma"/>
          <w:color w:val="242121"/>
          <w:shd w:val="clear" w:color="auto" w:fill="FFFFFF"/>
        </w:rPr>
        <w:t xml:space="preserve">broad conspectus of prevailing </w:t>
      </w:r>
      <w:r w:rsidR="00C224F3" w:rsidRPr="0066432B">
        <w:rPr>
          <w:rFonts w:ascii="Tahoma" w:hAnsi="Tahoma" w:cs="Tahoma"/>
          <w:color w:val="242121"/>
          <w:shd w:val="clear" w:color="auto" w:fill="FFFFFF"/>
        </w:rPr>
        <w:t xml:space="preserve">circumstances </w:t>
      </w:r>
      <w:r w:rsidR="00B061FB" w:rsidRPr="0066432B">
        <w:rPr>
          <w:rFonts w:ascii="Tahoma" w:hAnsi="Tahoma" w:cs="Tahoma"/>
          <w:color w:val="242121"/>
          <w:shd w:val="clear" w:color="auto" w:fill="FFFFFF"/>
        </w:rPr>
        <w:t xml:space="preserve">and weighed them </w:t>
      </w:r>
      <w:r w:rsidR="0066432B" w:rsidRPr="0066432B">
        <w:rPr>
          <w:rFonts w:ascii="Tahoma" w:hAnsi="Tahoma" w:cs="Tahoma"/>
          <w:color w:val="242121"/>
          <w:shd w:val="clear" w:color="auto" w:fill="FFFFFF"/>
        </w:rPr>
        <w:t>with</w:t>
      </w:r>
      <w:r w:rsidR="00B061FB" w:rsidRPr="0066432B">
        <w:rPr>
          <w:rFonts w:ascii="Tahoma" w:hAnsi="Tahoma" w:cs="Tahoma"/>
          <w:color w:val="242121"/>
          <w:shd w:val="clear" w:color="auto" w:fill="FFFFFF"/>
        </w:rPr>
        <w:t xml:space="preserve"> the pertinent constitutional values and provisions</w:t>
      </w:r>
      <w:r w:rsidR="0066432B" w:rsidRPr="0066432B">
        <w:rPr>
          <w:rFonts w:ascii="Tahoma" w:hAnsi="Tahoma" w:cs="Tahoma"/>
          <w:color w:val="242121"/>
          <w:shd w:val="clear" w:color="auto" w:fill="FFFFFF"/>
        </w:rPr>
        <w:t xml:space="preserve"> in mind</w:t>
      </w:r>
      <w:r w:rsidR="00B061FB" w:rsidRPr="0066432B">
        <w:rPr>
          <w:rFonts w:ascii="Tahoma" w:hAnsi="Tahoma" w:cs="Tahoma"/>
          <w:color w:val="242121"/>
          <w:shd w:val="clear" w:color="auto" w:fill="FFFFFF"/>
        </w:rPr>
        <w:t xml:space="preserve">.  </w:t>
      </w:r>
      <w:r w:rsidR="0066432B" w:rsidRPr="0066432B">
        <w:rPr>
          <w:rFonts w:ascii="Tahoma" w:hAnsi="Tahoma" w:cs="Tahoma"/>
          <w:color w:val="242121"/>
          <w:shd w:val="clear" w:color="auto" w:fill="FFFFFF"/>
        </w:rPr>
        <w:t>T</w:t>
      </w:r>
      <w:r w:rsidR="00B061FB" w:rsidRPr="0066432B">
        <w:rPr>
          <w:rFonts w:ascii="Tahoma" w:hAnsi="Tahoma" w:cs="Tahoma"/>
          <w:color w:val="242121"/>
          <w:shd w:val="clear" w:color="auto" w:fill="FFFFFF"/>
        </w:rPr>
        <w:t>he ATM’s requests for secret ballots</w:t>
      </w:r>
      <w:r w:rsidR="002D5C0A" w:rsidRPr="0066432B">
        <w:rPr>
          <w:rFonts w:ascii="Tahoma" w:hAnsi="Tahoma" w:cs="Tahoma"/>
          <w:color w:val="242121"/>
          <w:shd w:val="clear" w:color="auto" w:fill="FFFFFF"/>
        </w:rPr>
        <w:t xml:space="preserve"> required of the Speaker in each instance to make a judgement call.  Making a judgement call requires of a decision-maker to identify the relevant facts and to weigh their effect </w:t>
      </w:r>
      <w:r w:rsidR="0066432B" w:rsidRPr="0066432B">
        <w:rPr>
          <w:rFonts w:ascii="Tahoma" w:hAnsi="Tahoma" w:cs="Tahoma"/>
          <w:color w:val="242121"/>
          <w:shd w:val="clear" w:color="auto" w:fill="FFFFFF"/>
        </w:rPr>
        <w:t>with reference to</w:t>
      </w:r>
      <w:r w:rsidR="002D5C0A" w:rsidRPr="0066432B">
        <w:rPr>
          <w:rFonts w:ascii="Tahoma" w:hAnsi="Tahoma" w:cs="Tahoma"/>
          <w:color w:val="242121"/>
          <w:shd w:val="clear" w:color="auto" w:fill="FFFFFF"/>
        </w:rPr>
        <w:t xml:space="preserve"> whatever objective considerations are applicable to the issue </w:t>
      </w:r>
      <w:r w:rsidR="000A226D" w:rsidRPr="0066432B">
        <w:rPr>
          <w:rFonts w:ascii="Tahoma" w:hAnsi="Tahoma" w:cs="Tahoma"/>
          <w:color w:val="242121"/>
          <w:shd w:val="clear" w:color="auto" w:fill="FFFFFF"/>
        </w:rPr>
        <w:t>in hand.  The weight to be given to any feature of the issue in arriving at a determination is a matter for the decision-maker.  If it is apparent that the decision-maker</w:t>
      </w:r>
      <w:r w:rsidR="0050667A" w:rsidRPr="0066432B">
        <w:rPr>
          <w:rFonts w:ascii="Tahoma" w:hAnsi="Tahoma" w:cs="Tahoma"/>
          <w:color w:val="242121"/>
          <w:shd w:val="clear" w:color="auto" w:fill="FFFFFF"/>
        </w:rPr>
        <w:t xml:space="preserve"> has applied her mind to the relevant facts and considerations her decision cannot easily be </w:t>
      </w:r>
      <w:r w:rsidR="0066432B" w:rsidRPr="0066432B">
        <w:rPr>
          <w:rFonts w:ascii="Tahoma" w:hAnsi="Tahoma" w:cs="Tahoma"/>
          <w:color w:val="242121"/>
          <w:shd w:val="clear" w:color="auto" w:fill="FFFFFF"/>
        </w:rPr>
        <w:t>characterised</w:t>
      </w:r>
      <w:r w:rsidR="0050667A" w:rsidRPr="0066432B">
        <w:rPr>
          <w:rFonts w:ascii="Tahoma" w:hAnsi="Tahoma" w:cs="Tahoma"/>
          <w:color w:val="242121"/>
          <w:shd w:val="clear" w:color="auto" w:fill="FFFFFF"/>
        </w:rPr>
        <w:t xml:space="preserve"> </w:t>
      </w:r>
      <w:r w:rsidR="0066432B" w:rsidRPr="0066432B">
        <w:rPr>
          <w:rFonts w:ascii="Tahoma" w:hAnsi="Tahoma" w:cs="Tahoma"/>
          <w:color w:val="242121"/>
          <w:shd w:val="clear" w:color="auto" w:fill="FFFFFF"/>
        </w:rPr>
        <w:t>as</w:t>
      </w:r>
      <w:r w:rsidR="0050667A" w:rsidRPr="0066432B">
        <w:rPr>
          <w:rFonts w:ascii="Tahoma" w:hAnsi="Tahoma" w:cs="Tahoma"/>
          <w:color w:val="242121"/>
          <w:shd w:val="clear" w:color="auto" w:fill="FFFFFF"/>
        </w:rPr>
        <w:t xml:space="preserve"> arbitrary or whimsical.  It could be described as irrational only if there were a material disconnection between </w:t>
      </w:r>
      <w:r w:rsidR="0066432B" w:rsidRPr="0066432B">
        <w:rPr>
          <w:rFonts w:ascii="Tahoma" w:hAnsi="Tahoma" w:cs="Tahoma"/>
          <w:color w:val="242121"/>
          <w:shd w:val="clear" w:color="auto" w:fill="FFFFFF"/>
        </w:rPr>
        <w:t xml:space="preserve">the decision she made </w:t>
      </w:r>
      <w:r w:rsidR="0066432B">
        <w:rPr>
          <w:rFonts w:ascii="Tahoma" w:hAnsi="Tahoma" w:cs="Tahoma"/>
          <w:color w:val="242121"/>
          <w:shd w:val="clear" w:color="auto" w:fill="FFFFFF"/>
        </w:rPr>
        <w:t xml:space="preserve">and </w:t>
      </w:r>
      <w:r w:rsidR="0050667A" w:rsidRPr="0066432B">
        <w:rPr>
          <w:rFonts w:ascii="Tahoma" w:hAnsi="Tahoma" w:cs="Tahoma"/>
          <w:color w:val="242121"/>
          <w:shd w:val="clear" w:color="auto" w:fill="FFFFFF"/>
        </w:rPr>
        <w:t xml:space="preserve">the matters she </w:t>
      </w:r>
      <w:r w:rsidR="00436A83">
        <w:rPr>
          <w:rFonts w:ascii="Tahoma" w:hAnsi="Tahoma" w:cs="Tahoma"/>
          <w:color w:val="242121"/>
          <w:shd w:val="clear" w:color="auto" w:fill="FFFFFF"/>
        </w:rPr>
        <w:t>took</w:t>
      </w:r>
      <w:r w:rsidR="0050667A" w:rsidRPr="0066432B">
        <w:rPr>
          <w:rFonts w:ascii="Tahoma" w:hAnsi="Tahoma" w:cs="Tahoma"/>
          <w:color w:val="242121"/>
          <w:shd w:val="clear" w:color="auto" w:fill="FFFFFF"/>
        </w:rPr>
        <w:t xml:space="preserve"> into account </w:t>
      </w:r>
      <w:r w:rsidR="0066432B">
        <w:rPr>
          <w:rFonts w:ascii="Tahoma" w:hAnsi="Tahoma" w:cs="Tahoma"/>
          <w:color w:val="242121"/>
          <w:shd w:val="clear" w:color="auto" w:fill="FFFFFF"/>
        </w:rPr>
        <w:t>in making it</w:t>
      </w:r>
      <w:r w:rsidR="0050667A" w:rsidRPr="0066432B">
        <w:rPr>
          <w:rFonts w:ascii="Tahoma" w:hAnsi="Tahoma" w:cs="Tahoma"/>
          <w:color w:val="242121"/>
          <w:shd w:val="clear" w:color="auto" w:fill="FFFFFF"/>
        </w:rPr>
        <w:t>.</w:t>
      </w:r>
    </w:p>
    <w:p w:rsidR="00141B30" w:rsidRPr="0066432B" w:rsidRDefault="00E844B2" w:rsidP="00E844B2">
      <w:pPr>
        <w:pStyle w:val="NormalWeb"/>
        <w:shd w:val="clear" w:color="auto" w:fill="FFFFFF"/>
        <w:spacing w:before="120" w:beforeAutospacing="0" w:after="120" w:afterAutospacing="0" w:line="480" w:lineRule="auto"/>
        <w:jc w:val="both"/>
        <w:rPr>
          <w:rFonts w:ascii="Tahoma" w:hAnsi="Tahoma" w:cs="Tahoma"/>
        </w:rPr>
      </w:pPr>
      <w:r w:rsidRPr="0066432B">
        <w:rPr>
          <w:rFonts w:ascii="Tahoma" w:hAnsi="Tahoma" w:cs="Tahoma"/>
          <w:iCs/>
        </w:rPr>
        <w:t>[67]</w:t>
      </w:r>
      <w:r w:rsidRPr="0066432B">
        <w:rPr>
          <w:rFonts w:ascii="Tahoma" w:hAnsi="Tahoma" w:cs="Tahoma"/>
          <w:iCs/>
        </w:rPr>
        <w:tab/>
      </w:r>
      <w:r w:rsidR="002D5C0A" w:rsidRPr="0066432B">
        <w:rPr>
          <w:rFonts w:ascii="Tahoma" w:hAnsi="Tahoma" w:cs="Tahoma"/>
          <w:color w:val="242121"/>
          <w:shd w:val="clear" w:color="auto" w:fill="FFFFFF"/>
        </w:rPr>
        <w:t>It is not open to the ATM to maintain that the decisions were unlawful merely because it disagrees with the Speaker’s judgement.</w:t>
      </w:r>
      <w:r w:rsidR="00C86843" w:rsidRPr="0066432B">
        <w:rPr>
          <w:rFonts w:ascii="Tahoma" w:hAnsi="Tahoma" w:cs="Tahoma"/>
          <w:color w:val="242121"/>
          <w:shd w:val="clear" w:color="auto" w:fill="FFFFFF"/>
        </w:rPr>
        <w:t xml:space="preserve">  It has not identified anything material that the Speaker failed to take into account.  We have explained why we do not consider that the Speaker was in any </w:t>
      </w:r>
      <w:r w:rsidR="004451D1" w:rsidRPr="0066432B">
        <w:rPr>
          <w:rFonts w:ascii="Tahoma" w:hAnsi="Tahoma" w:cs="Tahoma"/>
          <w:color w:val="242121"/>
          <w:shd w:val="clear" w:color="auto" w:fill="FFFFFF"/>
        </w:rPr>
        <w:t xml:space="preserve">misdirected in not attaching the significance to the ANC’s instruction to its members to vote against acceptance of the independent panel’s report that the ATM considered she should have.  </w:t>
      </w:r>
    </w:p>
    <w:p w:rsidR="00B061FB" w:rsidRPr="0066432B" w:rsidRDefault="00E844B2" w:rsidP="00E844B2">
      <w:pPr>
        <w:pStyle w:val="NormalWeb"/>
        <w:shd w:val="clear" w:color="auto" w:fill="FFFFFF"/>
        <w:spacing w:before="120" w:beforeAutospacing="0" w:after="120" w:afterAutospacing="0" w:line="480" w:lineRule="auto"/>
        <w:jc w:val="both"/>
        <w:rPr>
          <w:rFonts w:ascii="Tahoma" w:hAnsi="Tahoma" w:cs="Tahoma"/>
        </w:rPr>
      </w:pPr>
      <w:r w:rsidRPr="0066432B">
        <w:rPr>
          <w:rFonts w:ascii="Tahoma" w:hAnsi="Tahoma" w:cs="Tahoma"/>
          <w:iCs/>
        </w:rPr>
        <w:t>[68]</w:t>
      </w:r>
      <w:r w:rsidRPr="0066432B">
        <w:rPr>
          <w:rFonts w:ascii="Tahoma" w:hAnsi="Tahoma" w:cs="Tahoma"/>
          <w:iCs/>
        </w:rPr>
        <w:tab/>
      </w:r>
      <w:r w:rsidR="004451D1" w:rsidRPr="0066432B">
        <w:rPr>
          <w:rFonts w:ascii="Tahoma" w:hAnsi="Tahoma" w:cs="Tahoma"/>
          <w:color w:val="242121"/>
          <w:shd w:val="clear" w:color="auto" w:fill="FFFFFF"/>
        </w:rPr>
        <w:t>We are also unpersuaded by the ATM’s criticism of the Speaker’s decision</w:t>
      </w:r>
      <w:r w:rsidR="00436A83">
        <w:rPr>
          <w:rFonts w:ascii="Tahoma" w:hAnsi="Tahoma" w:cs="Tahoma"/>
          <w:color w:val="242121"/>
          <w:shd w:val="clear" w:color="auto" w:fill="FFFFFF"/>
        </w:rPr>
        <w:t>s</w:t>
      </w:r>
      <w:r w:rsidR="004451D1" w:rsidRPr="0066432B">
        <w:rPr>
          <w:rFonts w:ascii="Tahoma" w:hAnsi="Tahoma" w:cs="Tahoma"/>
          <w:color w:val="242121"/>
          <w:shd w:val="clear" w:color="auto" w:fill="FFFFFF"/>
        </w:rPr>
        <w:t xml:space="preserve"> because of the weight that she applied to the principle of openness in arriving at them.</w:t>
      </w:r>
      <w:r w:rsidR="00141B30" w:rsidRPr="0066432B">
        <w:rPr>
          <w:rFonts w:ascii="Tahoma" w:hAnsi="Tahoma" w:cs="Tahoma"/>
          <w:color w:val="242121"/>
          <w:shd w:val="clear" w:color="auto" w:fill="FFFFFF"/>
        </w:rPr>
        <w:t xml:space="preserve">  </w:t>
      </w:r>
      <w:r w:rsidR="00141B30" w:rsidRPr="0066432B">
        <w:rPr>
          <w:rFonts w:ascii="Tahoma" w:hAnsi="Tahoma" w:cs="Tahoma"/>
        </w:rPr>
        <w:t xml:space="preserve">According to the arguments advanced, the Speaker thereby went against the SCA’s judgment in the </w:t>
      </w:r>
      <w:r w:rsidR="00141B30" w:rsidRPr="0066432B">
        <w:rPr>
          <w:rFonts w:ascii="Tahoma" w:hAnsi="Tahoma" w:cs="Tahoma"/>
          <w:i/>
          <w:iCs/>
        </w:rPr>
        <w:t>ATM</w:t>
      </w:r>
      <w:r w:rsidR="00141B30" w:rsidRPr="0066432B">
        <w:rPr>
          <w:rFonts w:ascii="Tahoma" w:hAnsi="Tahoma" w:cs="Tahoma"/>
        </w:rPr>
        <w:t xml:space="preserve"> case.  We do </w:t>
      </w:r>
      <w:r w:rsidR="00436A83">
        <w:rPr>
          <w:rFonts w:ascii="Tahoma" w:hAnsi="Tahoma" w:cs="Tahoma"/>
        </w:rPr>
        <w:t xml:space="preserve">not </w:t>
      </w:r>
      <w:r w:rsidR="00141B30" w:rsidRPr="0066432B">
        <w:rPr>
          <w:rFonts w:ascii="Tahoma" w:hAnsi="Tahoma" w:cs="Tahoma"/>
        </w:rPr>
        <w:t xml:space="preserve">agree. </w:t>
      </w:r>
      <w:r w:rsidR="00141B30" w:rsidRPr="0066432B">
        <w:rPr>
          <w:rFonts w:ascii="Tahoma" w:hAnsi="Tahoma" w:cs="Tahoma"/>
          <w:color w:val="000000"/>
        </w:rPr>
        <w:t xml:space="preserve">The SCA in the </w:t>
      </w:r>
      <w:r w:rsidR="00141B30" w:rsidRPr="0066432B">
        <w:rPr>
          <w:rFonts w:ascii="Tahoma" w:hAnsi="Tahoma" w:cs="Tahoma"/>
          <w:i/>
          <w:iCs/>
          <w:color w:val="000000"/>
        </w:rPr>
        <w:t>ATM</w:t>
      </w:r>
      <w:r w:rsidR="00141B30" w:rsidRPr="0066432B">
        <w:rPr>
          <w:rFonts w:ascii="Tahoma" w:hAnsi="Tahoma" w:cs="Tahoma"/>
          <w:color w:val="000000"/>
        </w:rPr>
        <w:t xml:space="preserve"> judgment held that no onus burdened a party requesting a secret ballot.  The implication is that the Speaker </w:t>
      </w:r>
      <w:r w:rsidR="00436A83" w:rsidRPr="0066432B">
        <w:rPr>
          <w:rFonts w:ascii="Tahoma" w:hAnsi="Tahoma" w:cs="Tahoma"/>
          <w:color w:val="000000"/>
        </w:rPr>
        <w:t>must</w:t>
      </w:r>
      <w:r w:rsidR="00141B30" w:rsidRPr="0066432B">
        <w:rPr>
          <w:rFonts w:ascii="Tahoma" w:hAnsi="Tahoma" w:cs="Tahoma"/>
          <w:color w:val="000000"/>
        </w:rPr>
        <w:t xml:space="preserve"> consider such </w:t>
      </w:r>
      <w:r w:rsidR="00141B30" w:rsidRPr="0066432B">
        <w:rPr>
          <w:rFonts w:ascii="Tahoma" w:hAnsi="Tahoma" w:cs="Tahoma"/>
          <w:color w:val="000000"/>
        </w:rPr>
        <w:lastRenderedPageBreak/>
        <w:t xml:space="preserve">requests with an open mind, judging the request inquisitorially rather accusatorially.  We think it would be a startling proposition, however, to suggest that the SCA’s judgment in the </w:t>
      </w:r>
      <w:r w:rsidR="00141B30" w:rsidRPr="0066432B">
        <w:rPr>
          <w:rFonts w:ascii="Tahoma" w:hAnsi="Tahoma" w:cs="Tahoma"/>
          <w:i/>
          <w:iCs/>
          <w:color w:val="000000"/>
        </w:rPr>
        <w:t>ATM</w:t>
      </w:r>
      <w:r w:rsidR="00141B30" w:rsidRPr="0066432B">
        <w:rPr>
          <w:rFonts w:ascii="Tahoma" w:hAnsi="Tahoma" w:cs="Tahoma"/>
          <w:color w:val="000000"/>
        </w:rPr>
        <w:t xml:space="preserve"> case implies that the Speaker does not have to consider such requests mindful of </w:t>
      </w:r>
      <w:r w:rsidR="00436A83">
        <w:rPr>
          <w:rFonts w:ascii="Tahoma" w:hAnsi="Tahoma" w:cs="Tahoma"/>
          <w:color w:val="000000"/>
        </w:rPr>
        <w:t xml:space="preserve">the </w:t>
      </w:r>
      <w:r w:rsidR="00141B30" w:rsidRPr="0066432B">
        <w:rPr>
          <w:rFonts w:ascii="Tahoma" w:hAnsi="Tahoma" w:cs="Tahoma"/>
          <w:color w:val="000000"/>
        </w:rPr>
        <w:t xml:space="preserve">applicable constitutional values and principles.  The SCA’s judgment in the ATM case did not refer to sections 1(d) and 59(1)(b) of the Constitution, but it is clear that the SCA did not intend to differ from anything in the Constitutional Court’s judgment in </w:t>
      </w:r>
      <w:r w:rsidR="00141B30" w:rsidRPr="0066432B">
        <w:rPr>
          <w:rFonts w:ascii="Tahoma" w:hAnsi="Tahoma" w:cs="Tahoma"/>
          <w:i/>
          <w:iCs/>
          <w:color w:val="000000"/>
        </w:rPr>
        <w:t>UDM</w:t>
      </w:r>
      <w:r w:rsidR="00436A83">
        <w:rPr>
          <w:rFonts w:ascii="Tahoma" w:hAnsi="Tahoma" w:cs="Tahoma"/>
          <w:color w:val="000000"/>
        </w:rPr>
        <w:t>,</w:t>
      </w:r>
      <w:r w:rsidR="00141B30" w:rsidRPr="0066432B">
        <w:rPr>
          <w:rFonts w:ascii="Tahoma" w:hAnsi="Tahoma" w:cs="Tahoma"/>
          <w:color w:val="000000"/>
        </w:rPr>
        <w:t xml:space="preserve"> where (also without reference to s 59(1)(b)) </w:t>
      </w:r>
      <w:r w:rsidR="00436A83">
        <w:rPr>
          <w:rFonts w:ascii="Tahoma" w:hAnsi="Tahoma" w:cs="Tahoma"/>
          <w:color w:val="000000"/>
        </w:rPr>
        <w:t xml:space="preserve">it was acknowledged that in making </w:t>
      </w:r>
      <w:r w:rsidR="00141B30" w:rsidRPr="0066432B">
        <w:rPr>
          <w:rFonts w:ascii="Tahoma" w:hAnsi="Tahoma" w:cs="Tahoma"/>
          <w:color w:val="000000"/>
        </w:rPr>
        <w:t xml:space="preserve">the </w:t>
      </w:r>
      <w:r w:rsidR="00436A83">
        <w:rPr>
          <w:rFonts w:ascii="Tahoma" w:hAnsi="Tahoma" w:cs="Tahoma"/>
          <w:color w:val="000000"/>
        </w:rPr>
        <w:t xml:space="preserve">decision the </w:t>
      </w:r>
      <w:r w:rsidR="00141B30" w:rsidRPr="0066432B">
        <w:rPr>
          <w:rFonts w:ascii="Tahoma" w:hAnsi="Tahoma" w:cs="Tahoma"/>
          <w:color w:val="000000"/>
        </w:rPr>
        <w:t xml:space="preserve">Speaker </w:t>
      </w:r>
      <w:r w:rsidR="00436A83">
        <w:rPr>
          <w:rFonts w:ascii="Tahoma" w:hAnsi="Tahoma" w:cs="Tahoma"/>
          <w:color w:val="000000"/>
        </w:rPr>
        <w:t>would have to have appropriate regard</w:t>
      </w:r>
      <w:r w:rsidR="00141B30" w:rsidRPr="0066432B">
        <w:rPr>
          <w:rFonts w:ascii="Tahoma" w:hAnsi="Tahoma" w:cs="Tahoma"/>
          <w:color w:val="000000"/>
        </w:rPr>
        <w:t xml:space="preserve"> to the founding value of openness.</w:t>
      </w:r>
    </w:p>
    <w:p w:rsidR="00233DDA" w:rsidRPr="0066432B" w:rsidRDefault="00E844B2" w:rsidP="00E844B2">
      <w:pPr>
        <w:pStyle w:val="NormalWeb"/>
        <w:shd w:val="clear" w:color="auto" w:fill="FFFFFF"/>
        <w:spacing w:before="120" w:beforeAutospacing="0" w:after="120" w:afterAutospacing="0" w:line="480" w:lineRule="auto"/>
        <w:jc w:val="both"/>
        <w:rPr>
          <w:rFonts w:ascii="Tahoma" w:hAnsi="Tahoma" w:cs="Tahoma"/>
        </w:rPr>
      </w:pPr>
      <w:r w:rsidRPr="0066432B">
        <w:rPr>
          <w:rFonts w:ascii="Tahoma" w:hAnsi="Tahoma" w:cs="Tahoma"/>
          <w:iCs/>
        </w:rPr>
        <w:t>[69]</w:t>
      </w:r>
      <w:r w:rsidRPr="0066432B">
        <w:rPr>
          <w:rFonts w:ascii="Tahoma" w:hAnsi="Tahoma" w:cs="Tahoma"/>
          <w:iCs/>
        </w:rPr>
        <w:tab/>
      </w:r>
      <w:r w:rsidR="0028286A" w:rsidRPr="0066432B">
        <w:rPr>
          <w:rFonts w:ascii="Tahoma" w:hAnsi="Tahoma" w:cs="Tahoma"/>
        </w:rPr>
        <w:t xml:space="preserve">The SCA’s reference to </w:t>
      </w:r>
      <w:r w:rsidR="00EF0CB9" w:rsidRPr="0066432B">
        <w:rPr>
          <w:rFonts w:ascii="Tahoma" w:hAnsi="Tahoma" w:cs="Tahoma"/>
        </w:rPr>
        <w:t>“</w:t>
      </w:r>
      <w:r w:rsidR="0028286A" w:rsidRPr="0066432B">
        <w:rPr>
          <w:rFonts w:ascii="Tahoma" w:hAnsi="Tahoma" w:cs="Tahoma"/>
        </w:rPr>
        <w:t>the slate being clean</w:t>
      </w:r>
      <w:r w:rsidR="00EF0CB9" w:rsidRPr="0066432B">
        <w:rPr>
          <w:rFonts w:ascii="Tahoma" w:hAnsi="Tahoma" w:cs="Tahoma"/>
        </w:rPr>
        <w:t>”</w:t>
      </w:r>
      <w:r w:rsidR="0028286A" w:rsidRPr="0066432B">
        <w:rPr>
          <w:rFonts w:ascii="Tahoma" w:hAnsi="Tahoma" w:cs="Tahoma"/>
        </w:rPr>
        <w:t xml:space="preserve"> when the Speaker is </w:t>
      </w:r>
      <w:r w:rsidR="00C13CBA" w:rsidRPr="0066432B">
        <w:rPr>
          <w:rFonts w:ascii="Tahoma" w:hAnsi="Tahoma" w:cs="Tahoma"/>
        </w:rPr>
        <w:t xml:space="preserve">called upon to make a judgment call as to whether there should be a secret ballot cannot be construed to mean that she must approach the matter with a vacuous mind.  It means no more than that she must not approach it on the basis that </w:t>
      </w:r>
      <w:r w:rsidR="00EF0CB9" w:rsidRPr="0066432B">
        <w:rPr>
          <w:rFonts w:ascii="Tahoma" w:hAnsi="Tahoma" w:cs="Tahoma"/>
        </w:rPr>
        <w:t xml:space="preserve">as a matter of principle </w:t>
      </w:r>
      <w:r w:rsidR="00C13CBA" w:rsidRPr="0066432B">
        <w:rPr>
          <w:rFonts w:ascii="Tahoma" w:hAnsi="Tahoma" w:cs="Tahoma"/>
        </w:rPr>
        <w:t xml:space="preserve">there should not be a secret </w:t>
      </w:r>
      <w:r w:rsidR="00436A83">
        <w:rPr>
          <w:rFonts w:ascii="Tahoma" w:hAnsi="Tahoma" w:cs="Tahoma"/>
        </w:rPr>
        <w:t>ballot</w:t>
      </w:r>
      <w:r w:rsidR="00C13CBA" w:rsidRPr="0066432B">
        <w:rPr>
          <w:rFonts w:ascii="Tahoma" w:hAnsi="Tahoma" w:cs="Tahoma"/>
        </w:rPr>
        <w:t xml:space="preserve">.  That is not the same as saying that in making her determination she must not have in mind the relevant constitutional values and provisions.  It also does amount to the SCA purporting to prescribe </w:t>
      </w:r>
      <w:r w:rsidR="00267CA9" w:rsidRPr="0066432B">
        <w:rPr>
          <w:rFonts w:ascii="Tahoma" w:hAnsi="Tahoma" w:cs="Tahoma"/>
        </w:rPr>
        <w:t xml:space="preserve">to the Speaker the weight she should attach to openness and accountability when deciding </w:t>
      </w:r>
      <w:r w:rsidR="00436A83">
        <w:rPr>
          <w:rFonts w:ascii="Tahoma" w:hAnsi="Tahoma" w:cs="Tahoma"/>
        </w:rPr>
        <w:t xml:space="preserve">in a given case </w:t>
      </w:r>
      <w:r w:rsidR="00267CA9" w:rsidRPr="0066432B">
        <w:rPr>
          <w:rFonts w:ascii="Tahoma" w:hAnsi="Tahoma" w:cs="Tahoma"/>
        </w:rPr>
        <w:t>whether a ballot should be secret.  To construe the ATM judgment to that effect would be to set it at o</w:t>
      </w:r>
      <w:r w:rsidR="00804F58" w:rsidRPr="0066432B">
        <w:rPr>
          <w:rFonts w:ascii="Tahoma" w:hAnsi="Tahoma" w:cs="Tahoma"/>
        </w:rPr>
        <w:t>dd</w:t>
      </w:r>
      <w:r w:rsidR="00267CA9" w:rsidRPr="0066432B">
        <w:rPr>
          <w:rFonts w:ascii="Tahoma" w:hAnsi="Tahoma" w:cs="Tahoma"/>
        </w:rPr>
        <w:t>s with the</w:t>
      </w:r>
      <w:r w:rsidR="00804F58" w:rsidRPr="0066432B">
        <w:rPr>
          <w:rFonts w:ascii="Tahoma" w:hAnsi="Tahoma" w:cs="Tahoma"/>
        </w:rPr>
        <w:t xml:space="preserve"> Constitutional Court’s judgment in </w:t>
      </w:r>
      <w:r w:rsidR="00804F58" w:rsidRPr="0066432B">
        <w:rPr>
          <w:rFonts w:ascii="Tahoma" w:hAnsi="Tahoma" w:cs="Tahoma"/>
          <w:i/>
          <w:iCs/>
        </w:rPr>
        <w:t>UDM</w:t>
      </w:r>
      <w:r w:rsidR="00804F58" w:rsidRPr="0066432B">
        <w:rPr>
          <w:rFonts w:ascii="Tahoma" w:hAnsi="Tahoma" w:cs="Tahoma"/>
        </w:rPr>
        <w:t>, on which the SCA, understandably, relied heavily in its reasoning.</w:t>
      </w:r>
      <w:r w:rsidR="00BD199A" w:rsidRPr="0066432B">
        <w:rPr>
          <w:rFonts w:ascii="Tahoma" w:hAnsi="Tahoma" w:cs="Tahoma"/>
        </w:rPr>
        <w:t xml:space="preserve">  That would be </w:t>
      </w:r>
      <w:r w:rsidR="00CE6A4F" w:rsidRPr="0066432B">
        <w:rPr>
          <w:rFonts w:ascii="Tahoma" w:hAnsi="Tahoma" w:cs="Tahoma"/>
        </w:rPr>
        <w:t>counterintuitive</w:t>
      </w:r>
      <w:r w:rsidR="00BD199A" w:rsidRPr="0066432B">
        <w:rPr>
          <w:rFonts w:ascii="Tahoma" w:hAnsi="Tahoma" w:cs="Tahoma"/>
        </w:rPr>
        <w:t>.</w:t>
      </w:r>
    </w:p>
    <w:p w:rsidR="00804F58" w:rsidRPr="0066432B" w:rsidRDefault="00E844B2" w:rsidP="00E844B2">
      <w:pPr>
        <w:pStyle w:val="NormalWeb"/>
        <w:shd w:val="clear" w:color="auto" w:fill="FFFFFF"/>
        <w:spacing w:before="120" w:beforeAutospacing="0" w:after="120" w:afterAutospacing="0" w:line="480" w:lineRule="auto"/>
        <w:jc w:val="both"/>
        <w:rPr>
          <w:rFonts w:ascii="Tahoma" w:hAnsi="Tahoma" w:cs="Tahoma"/>
        </w:rPr>
      </w:pPr>
      <w:r w:rsidRPr="0066432B">
        <w:rPr>
          <w:rFonts w:ascii="Tahoma" w:hAnsi="Tahoma" w:cs="Tahoma"/>
          <w:iCs/>
        </w:rPr>
        <w:t>[70]</w:t>
      </w:r>
      <w:r w:rsidRPr="0066432B">
        <w:rPr>
          <w:rFonts w:ascii="Tahoma" w:hAnsi="Tahoma" w:cs="Tahoma"/>
          <w:iCs/>
        </w:rPr>
        <w:tab/>
      </w:r>
      <w:r w:rsidR="007262F0" w:rsidRPr="0066432B">
        <w:rPr>
          <w:rFonts w:ascii="Tahoma" w:hAnsi="Tahoma" w:cs="Tahoma"/>
        </w:rPr>
        <w:t xml:space="preserve">The evidence leaves </w:t>
      </w:r>
      <w:r w:rsidR="00CE6A4F" w:rsidRPr="0066432B">
        <w:rPr>
          <w:rFonts w:ascii="Tahoma" w:hAnsi="Tahoma" w:cs="Tahoma"/>
        </w:rPr>
        <w:t xml:space="preserve">us in </w:t>
      </w:r>
      <w:r w:rsidR="007262F0" w:rsidRPr="0066432B">
        <w:rPr>
          <w:rFonts w:ascii="Tahoma" w:hAnsi="Tahoma" w:cs="Tahoma"/>
        </w:rPr>
        <w:t xml:space="preserve">no doubt that the Speaker placed great weight on the importance of the Assembly’s proceedings generally being conducted in an open manner.  </w:t>
      </w:r>
      <w:r w:rsidR="007262F0" w:rsidRPr="0066432B">
        <w:rPr>
          <w:rFonts w:ascii="Tahoma" w:hAnsi="Tahoma" w:cs="Tahoma"/>
        </w:rPr>
        <w:lastRenderedPageBreak/>
        <w:t xml:space="preserve">It appears to us that it was in that context that she </w:t>
      </w:r>
      <w:r w:rsidR="009464B2" w:rsidRPr="0066432B">
        <w:rPr>
          <w:rFonts w:ascii="Tahoma" w:hAnsi="Tahoma" w:cs="Tahoma"/>
        </w:rPr>
        <w:t>said that, save where expressly provided for in the Constitution</w:t>
      </w:r>
      <w:r w:rsidR="00E01025">
        <w:rPr>
          <w:rFonts w:ascii="Tahoma" w:hAnsi="Tahoma" w:cs="Tahoma"/>
        </w:rPr>
        <w:t>,</w:t>
      </w:r>
      <w:r w:rsidR="009464B2" w:rsidRPr="0066432B">
        <w:rPr>
          <w:rFonts w:ascii="Tahoma" w:hAnsi="Tahoma" w:cs="Tahoma"/>
        </w:rPr>
        <w:t xml:space="preserve"> secret ballots were used in “extraordinary circumstances”.  “Extraordinary” connotes something “very unusual”.</w:t>
      </w:r>
      <w:r w:rsidR="009464B2" w:rsidRPr="0066432B">
        <w:rPr>
          <w:rStyle w:val="FootnoteReference"/>
          <w:rFonts w:ascii="Tahoma" w:hAnsi="Tahoma" w:cs="Tahoma"/>
        </w:rPr>
        <w:footnoteReference w:id="21"/>
      </w:r>
      <w:r w:rsidR="009464B2" w:rsidRPr="0066432B">
        <w:rPr>
          <w:rFonts w:ascii="Tahoma" w:hAnsi="Tahoma" w:cs="Tahoma"/>
        </w:rPr>
        <w:t xml:space="preserve">  We think this </w:t>
      </w:r>
      <w:r w:rsidR="00E01025">
        <w:rPr>
          <w:rFonts w:ascii="Tahoma" w:hAnsi="Tahoma" w:cs="Tahoma"/>
        </w:rPr>
        <w:t>C</w:t>
      </w:r>
      <w:r w:rsidR="009464B2" w:rsidRPr="0066432B">
        <w:rPr>
          <w:rFonts w:ascii="Tahoma" w:hAnsi="Tahoma" w:cs="Tahoma"/>
        </w:rPr>
        <w:t xml:space="preserve">ourt can take judicial notice that </w:t>
      </w:r>
      <w:r w:rsidR="00421401" w:rsidRPr="0066432B">
        <w:rPr>
          <w:rFonts w:ascii="Tahoma" w:hAnsi="Tahoma" w:cs="Tahoma"/>
        </w:rPr>
        <w:t xml:space="preserve">it is very unusually that </w:t>
      </w:r>
      <w:r w:rsidR="009464B2" w:rsidRPr="0066432B">
        <w:rPr>
          <w:rFonts w:ascii="Tahoma" w:hAnsi="Tahoma" w:cs="Tahoma"/>
        </w:rPr>
        <w:t xml:space="preserve">decisions </w:t>
      </w:r>
      <w:r w:rsidR="00421401" w:rsidRPr="0066432B">
        <w:rPr>
          <w:rFonts w:ascii="Tahoma" w:hAnsi="Tahoma" w:cs="Tahoma"/>
        </w:rPr>
        <w:t xml:space="preserve">are made </w:t>
      </w:r>
      <w:r w:rsidR="009464B2" w:rsidRPr="0066432B">
        <w:rPr>
          <w:rFonts w:ascii="Tahoma" w:hAnsi="Tahoma" w:cs="Tahoma"/>
        </w:rPr>
        <w:t>by secret ballot in the National Assembly</w:t>
      </w:r>
      <w:r w:rsidR="00421401" w:rsidRPr="0066432B">
        <w:rPr>
          <w:rFonts w:ascii="Tahoma" w:hAnsi="Tahoma" w:cs="Tahoma"/>
        </w:rPr>
        <w:t xml:space="preserve"> except when prescribed by the Constitution.  Having regard to </w:t>
      </w:r>
      <w:r w:rsidR="00E01025">
        <w:rPr>
          <w:rFonts w:ascii="Tahoma" w:hAnsi="Tahoma" w:cs="Tahoma"/>
        </w:rPr>
        <w:t xml:space="preserve">the </w:t>
      </w:r>
      <w:r w:rsidR="00421401" w:rsidRPr="0066432B">
        <w:rPr>
          <w:rFonts w:ascii="Tahoma" w:hAnsi="Tahoma" w:cs="Tahoma"/>
        </w:rPr>
        <w:t>obvious importance of openness and accountability if the National Assembly is to effectively fulfil its representative role on behalf of the people</w:t>
      </w:r>
      <w:r w:rsidR="00BD199A" w:rsidRPr="0066432B">
        <w:rPr>
          <w:rFonts w:ascii="Tahoma" w:hAnsi="Tahoma" w:cs="Tahoma"/>
        </w:rPr>
        <w:t xml:space="preserve"> and </w:t>
      </w:r>
      <w:r w:rsidR="00E01025">
        <w:rPr>
          <w:rFonts w:ascii="Tahoma" w:hAnsi="Tahoma" w:cs="Tahoma"/>
        </w:rPr>
        <w:t xml:space="preserve">to </w:t>
      </w:r>
      <w:r w:rsidR="00BD199A" w:rsidRPr="0066432B">
        <w:rPr>
          <w:rFonts w:ascii="Tahoma" w:hAnsi="Tahoma" w:cs="Tahoma"/>
        </w:rPr>
        <w:t>the express provisions of the Constitution that give voice to it, we find no basis to fault the Speaker’s approach.  It did not come down to placing an onus on the ATM.</w:t>
      </w:r>
    </w:p>
    <w:p w:rsidR="00CE6A4F" w:rsidRPr="0066432B" w:rsidRDefault="00E844B2" w:rsidP="00E844B2">
      <w:pPr>
        <w:pStyle w:val="NormalWeb"/>
        <w:shd w:val="clear" w:color="auto" w:fill="FFFFFF"/>
        <w:spacing w:before="120" w:beforeAutospacing="0" w:after="120" w:afterAutospacing="0" w:line="480" w:lineRule="auto"/>
        <w:jc w:val="both"/>
        <w:rPr>
          <w:rFonts w:ascii="Tahoma" w:hAnsi="Tahoma" w:cs="Tahoma"/>
        </w:rPr>
      </w:pPr>
      <w:r w:rsidRPr="0066432B">
        <w:rPr>
          <w:rFonts w:ascii="Tahoma" w:hAnsi="Tahoma" w:cs="Tahoma"/>
          <w:iCs/>
        </w:rPr>
        <w:t>[71]</w:t>
      </w:r>
      <w:r w:rsidRPr="0066432B">
        <w:rPr>
          <w:rFonts w:ascii="Tahoma" w:hAnsi="Tahoma" w:cs="Tahoma"/>
          <w:iCs/>
        </w:rPr>
        <w:tab/>
      </w:r>
      <w:r w:rsidR="00CE6A4F" w:rsidRPr="0066432B">
        <w:rPr>
          <w:rFonts w:ascii="Tahoma" w:hAnsi="Tahoma" w:cs="Tahoma"/>
          <w:iCs/>
          <w:color w:val="000000"/>
        </w:rPr>
        <w:t>We consider that the ATM has read too much into the Speaker’s statement in her letter dated 9 March 2022 that “</w:t>
      </w:r>
      <w:r w:rsidR="00CE6A4F" w:rsidRPr="0066432B">
        <w:rPr>
          <w:rFonts w:ascii="Tahoma" w:hAnsi="Tahoma" w:cs="Tahoma"/>
          <w:i/>
          <w:color w:val="000000"/>
        </w:rPr>
        <w:t>openness remains the default position</w:t>
      </w:r>
      <w:r w:rsidR="00CE6A4F" w:rsidRPr="0066432B">
        <w:rPr>
          <w:rFonts w:ascii="Tahoma" w:hAnsi="Tahoma" w:cs="Tahoma"/>
          <w:iCs/>
          <w:color w:val="000000"/>
        </w:rPr>
        <w:t>”.  It is clear to us, given the Speaker’s earlier reference to s 59(1)(b) of the Constitution, that she was doing nothing more than reiterating in her own words the import of that provision.</w:t>
      </w:r>
      <w:r w:rsidR="00E54FA3" w:rsidRPr="0066432B">
        <w:rPr>
          <w:rFonts w:ascii="Tahoma" w:hAnsi="Tahoma" w:cs="Tahoma"/>
          <w:iCs/>
          <w:color w:val="000000"/>
        </w:rPr>
        <w:t xml:space="preserve">  There was nothing untoward in that.  The Constitution does enjoin the National Assembly to conduct its business in an open </w:t>
      </w:r>
      <w:r w:rsidR="00E01025" w:rsidRPr="0066432B">
        <w:rPr>
          <w:rFonts w:ascii="Tahoma" w:hAnsi="Tahoma" w:cs="Tahoma"/>
          <w:iCs/>
          <w:color w:val="000000"/>
        </w:rPr>
        <w:t>manner but</w:t>
      </w:r>
      <w:r w:rsidR="00E54FA3" w:rsidRPr="0066432B">
        <w:rPr>
          <w:rFonts w:ascii="Tahoma" w:hAnsi="Tahoma" w:cs="Tahoma"/>
          <w:iCs/>
          <w:color w:val="000000"/>
        </w:rPr>
        <w:t xml:space="preserve"> does not exclude exceptions</w:t>
      </w:r>
      <w:r w:rsidR="00E01025">
        <w:rPr>
          <w:rFonts w:ascii="Tahoma" w:hAnsi="Tahoma" w:cs="Tahoma"/>
          <w:iCs/>
          <w:color w:val="000000"/>
        </w:rPr>
        <w:t xml:space="preserve"> to the general rule</w:t>
      </w:r>
      <w:r w:rsidR="00E54FA3" w:rsidRPr="0066432B">
        <w:rPr>
          <w:rFonts w:ascii="Tahoma" w:hAnsi="Tahoma" w:cs="Tahoma"/>
          <w:iCs/>
          <w:color w:val="000000"/>
        </w:rPr>
        <w:t xml:space="preserve"> when those are reasonable.</w:t>
      </w:r>
      <w:r w:rsidR="00E01025">
        <w:rPr>
          <w:rFonts w:ascii="Tahoma" w:hAnsi="Tahoma" w:cs="Tahoma"/>
          <w:iCs/>
          <w:color w:val="000000"/>
        </w:rPr>
        <w:t xml:space="preserve">  </w:t>
      </w:r>
    </w:p>
    <w:p w:rsidR="006F2362" w:rsidRPr="0066432B" w:rsidRDefault="00E844B2" w:rsidP="00E844B2">
      <w:pPr>
        <w:pStyle w:val="NormalWeb"/>
        <w:shd w:val="clear" w:color="auto" w:fill="FFFFFF"/>
        <w:spacing w:before="120" w:beforeAutospacing="0" w:after="120" w:afterAutospacing="0" w:line="480" w:lineRule="auto"/>
        <w:jc w:val="both"/>
        <w:rPr>
          <w:rFonts w:ascii="Tahoma" w:hAnsi="Tahoma" w:cs="Tahoma"/>
          <w:color w:val="000000"/>
        </w:rPr>
      </w:pPr>
      <w:r w:rsidRPr="0066432B">
        <w:rPr>
          <w:rFonts w:ascii="Tahoma" w:hAnsi="Tahoma" w:cs="Tahoma"/>
          <w:iCs/>
          <w:color w:val="000000"/>
        </w:rPr>
        <w:t>[72]</w:t>
      </w:r>
      <w:r w:rsidRPr="0066432B">
        <w:rPr>
          <w:rFonts w:ascii="Tahoma" w:hAnsi="Tahoma" w:cs="Tahoma"/>
          <w:iCs/>
          <w:color w:val="000000"/>
        </w:rPr>
        <w:tab/>
      </w:r>
      <w:r w:rsidR="00F65456" w:rsidRPr="0066432B">
        <w:rPr>
          <w:rFonts w:ascii="Tahoma" w:hAnsi="Tahoma" w:cs="Tahoma"/>
          <w:color w:val="000000"/>
        </w:rPr>
        <w:t>In our judgment, nothing in the evidence supports the ATM’s allegation that the Speaker acted in bad faith.</w:t>
      </w:r>
    </w:p>
    <w:p w:rsidR="00F65456" w:rsidRPr="0066432B" w:rsidRDefault="00E844B2" w:rsidP="00E844B2">
      <w:pPr>
        <w:pStyle w:val="NormalWeb"/>
        <w:shd w:val="clear" w:color="auto" w:fill="FFFFFF"/>
        <w:spacing w:before="120" w:beforeAutospacing="0" w:after="120" w:afterAutospacing="0" w:line="480" w:lineRule="auto"/>
        <w:jc w:val="both"/>
        <w:rPr>
          <w:rFonts w:ascii="Tahoma" w:hAnsi="Tahoma" w:cs="Tahoma"/>
          <w:color w:val="000000"/>
        </w:rPr>
      </w:pPr>
      <w:r w:rsidRPr="0066432B">
        <w:rPr>
          <w:rFonts w:ascii="Tahoma" w:hAnsi="Tahoma" w:cs="Tahoma"/>
          <w:iCs/>
          <w:color w:val="000000"/>
        </w:rPr>
        <w:t>[73]</w:t>
      </w:r>
      <w:r w:rsidRPr="0066432B">
        <w:rPr>
          <w:rFonts w:ascii="Tahoma" w:hAnsi="Tahoma" w:cs="Tahoma"/>
          <w:iCs/>
          <w:color w:val="000000"/>
        </w:rPr>
        <w:tab/>
      </w:r>
      <w:r w:rsidR="00F65456" w:rsidRPr="0066432B">
        <w:rPr>
          <w:rFonts w:ascii="Tahoma" w:hAnsi="Tahoma" w:cs="Tahoma"/>
          <w:color w:val="000000"/>
        </w:rPr>
        <w:t>For all of the aforegoing reasons the applications will be dismissed.</w:t>
      </w:r>
    </w:p>
    <w:p w:rsidR="00F65456" w:rsidRPr="0066432B" w:rsidRDefault="00E844B2" w:rsidP="00E844B2">
      <w:pPr>
        <w:pStyle w:val="NormalWeb"/>
        <w:shd w:val="clear" w:color="auto" w:fill="FFFFFF"/>
        <w:spacing w:before="120" w:beforeAutospacing="0" w:after="120" w:afterAutospacing="0" w:line="480" w:lineRule="auto"/>
        <w:jc w:val="both"/>
        <w:rPr>
          <w:rFonts w:ascii="Tahoma" w:hAnsi="Tahoma" w:cs="Tahoma"/>
          <w:color w:val="000000"/>
          <w:u w:val="single"/>
        </w:rPr>
      </w:pPr>
      <w:r w:rsidRPr="0066432B">
        <w:rPr>
          <w:rFonts w:ascii="Tahoma" w:hAnsi="Tahoma" w:cs="Tahoma"/>
          <w:iCs/>
          <w:color w:val="000000"/>
        </w:rPr>
        <w:lastRenderedPageBreak/>
        <w:t>[74]</w:t>
      </w:r>
      <w:r w:rsidRPr="0066432B">
        <w:rPr>
          <w:rFonts w:ascii="Tahoma" w:hAnsi="Tahoma" w:cs="Tahoma"/>
          <w:iCs/>
          <w:color w:val="000000"/>
        </w:rPr>
        <w:tab/>
      </w:r>
      <w:r w:rsidR="00F65456" w:rsidRPr="0066432B">
        <w:rPr>
          <w:rFonts w:ascii="Tahoma" w:hAnsi="Tahoma" w:cs="Tahoma"/>
          <w:color w:val="000000"/>
        </w:rPr>
        <w:t>Before concluding</w:t>
      </w:r>
      <w:r w:rsidR="005807BB" w:rsidRPr="0066432B">
        <w:rPr>
          <w:rFonts w:ascii="Tahoma" w:hAnsi="Tahoma" w:cs="Tahoma"/>
          <w:color w:val="000000"/>
        </w:rPr>
        <w:t>,</w:t>
      </w:r>
      <w:r w:rsidR="00F65456" w:rsidRPr="0066432B">
        <w:rPr>
          <w:rFonts w:ascii="Tahoma" w:hAnsi="Tahoma" w:cs="Tahoma"/>
          <w:color w:val="000000"/>
        </w:rPr>
        <w:t xml:space="preserve"> however,</w:t>
      </w:r>
      <w:r w:rsidR="005807BB" w:rsidRPr="0066432B">
        <w:rPr>
          <w:rFonts w:ascii="Tahoma" w:hAnsi="Tahoma" w:cs="Tahoma"/>
          <w:color w:val="000000"/>
        </w:rPr>
        <w:t xml:space="preserve"> as promised, we turn to discuss the manner in which the EFF participated in these proceedings.  </w:t>
      </w:r>
    </w:p>
    <w:p w:rsidR="005807BB" w:rsidRPr="0066432B" w:rsidRDefault="00E844B2" w:rsidP="00E844B2">
      <w:pPr>
        <w:pStyle w:val="NormalWeb"/>
        <w:shd w:val="clear" w:color="auto" w:fill="FFFFFF"/>
        <w:spacing w:before="120" w:beforeAutospacing="0" w:after="120" w:afterAutospacing="0" w:line="480" w:lineRule="auto"/>
        <w:jc w:val="both"/>
        <w:rPr>
          <w:rFonts w:ascii="Tahoma" w:hAnsi="Tahoma" w:cs="Tahoma"/>
          <w:color w:val="000000"/>
          <w:u w:val="single"/>
        </w:rPr>
      </w:pPr>
      <w:r w:rsidRPr="0066432B">
        <w:rPr>
          <w:rFonts w:ascii="Tahoma" w:hAnsi="Tahoma" w:cs="Tahoma"/>
          <w:iCs/>
          <w:color w:val="000000"/>
        </w:rPr>
        <w:t>[75]</w:t>
      </w:r>
      <w:r w:rsidRPr="0066432B">
        <w:rPr>
          <w:rFonts w:ascii="Tahoma" w:hAnsi="Tahoma" w:cs="Tahoma"/>
          <w:iCs/>
          <w:color w:val="000000"/>
        </w:rPr>
        <w:tab/>
      </w:r>
      <w:r w:rsidR="004D76ED">
        <w:rPr>
          <w:rFonts w:ascii="Tahoma" w:hAnsi="Tahoma" w:cs="Tahoma"/>
          <w:color w:val="000000"/>
        </w:rPr>
        <w:t>Civil p</w:t>
      </w:r>
      <w:r w:rsidR="005807BB" w:rsidRPr="0066432B">
        <w:rPr>
          <w:rFonts w:ascii="Tahoma" w:hAnsi="Tahoma" w:cs="Tahoma"/>
          <w:color w:val="000000"/>
        </w:rPr>
        <w:t>roceedings in the High Court are governed by the Uniform Rules of Court.  The EFF’s participation did not occur in a manner provided for in the Uniform Rules.</w:t>
      </w:r>
    </w:p>
    <w:p w:rsidR="0065546E" w:rsidRPr="0066432B" w:rsidRDefault="00E844B2" w:rsidP="00E844B2">
      <w:pPr>
        <w:pStyle w:val="NormalWeb"/>
        <w:shd w:val="clear" w:color="auto" w:fill="FFFFFF"/>
        <w:spacing w:before="120" w:beforeAutospacing="0" w:after="120" w:afterAutospacing="0" w:line="480" w:lineRule="auto"/>
        <w:jc w:val="both"/>
        <w:rPr>
          <w:rFonts w:ascii="Tahoma" w:hAnsi="Tahoma" w:cs="Tahoma"/>
          <w:color w:val="000000"/>
          <w:u w:val="single"/>
        </w:rPr>
      </w:pPr>
      <w:r w:rsidRPr="0066432B">
        <w:rPr>
          <w:rFonts w:ascii="Tahoma" w:hAnsi="Tahoma" w:cs="Tahoma"/>
          <w:iCs/>
          <w:color w:val="000000"/>
        </w:rPr>
        <w:t>[76]</w:t>
      </w:r>
      <w:r w:rsidRPr="0066432B">
        <w:rPr>
          <w:rFonts w:ascii="Tahoma" w:hAnsi="Tahoma" w:cs="Tahoma"/>
          <w:iCs/>
          <w:color w:val="000000"/>
        </w:rPr>
        <w:tab/>
      </w:r>
      <w:r w:rsidR="005807BB" w:rsidRPr="0066432B">
        <w:rPr>
          <w:rFonts w:ascii="Tahoma" w:hAnsi="Tahoma" w:cs="Tahoma"/>
          <w:color w:val="000000"/>
        </w:rPr>
        <w:t>Rule 6 is the rule primarily regulating proceedings instituted by application.  A party cited as a respondent in application proceedings</w:t>
      </w:r>
      <w:r w:rsidR="00AE4CF4" w:rsidRPr="0066432B">
        <w:rPr>
          <w:rFonts w:ascii="Tahoma" w:hAnsi="Tahoma" w:cs="Tahoma"/>
          <w:color w:val="000000"/>
        </w:rPr>
        <w:t xml:space="preserve"> has to be given an opportunity to oppose the application.  The applicant is entitled to set an application down for hearing as an unopposed matter if none of the respondents gives notice of an intention to oppose it.  A respondent who wishes to oppose an application is required within a stipulated period after it has given notice of an intention to oppose to deliver its answering affidavits</w:t>
      </w:r>
      <w:r w:rsidR="005A359A" w:rsidRPr="0066432B">
        <w:rPr>
          <w:rFonts w:ascii="Tahoma" w:hAnsi="Tahoma" w:cs="Tahoma"/>
          <w:color w:val="000000"/>
        </w:rPr>
        <w:t xml:space="preserve"> or if it intends to raise any question of law only to deliver a notice setting forth such question.  The applicant can thereafter deliver replying affidavits within a stipulated period, whereafter the applicant, or failing that the respondent, can set the application down for hearing.</w:t>
      </w:r>
    </w:p>
    <w:p w:rsidR="005A359A" w:rsidRPr="00E01025" w:rsidRDefault="00E844B2" w:rsidP="00E844B2">
      <w:pPr>
        <w:pStyle w:val="NormalWeb"/>
        <w:shd w:val="clear" w:color="auto" w:fill="FFFFFF"/>
        <w:spacing w:before="120" w:beforeAutospacing="0" w:after="120" w:afterAutospacing="0" w:line="480" w:lineRule="auto"/>
        <w:jc w:val="both"/>
        <w:rPr>
          <w:rFonts w:ascii="Tahoma" w:hAnsi="Tahoma" w:cs="Tahoma"/>
          <w:color w:val="000000"/>
          <w:u w:val="single"/>
        </w:rPr>
      </w:pPr>
      <w:r w:rsidRPr="00E01025">
        <w:rPr>
          <w:rFonts w:ascii="Tahoma" w:hAnsi="Tahoma" w:cs="Tahoma"/>
          <w:iCs/>
          <w:color w:val="000000"/>
        </w:rPr>
        <w:t>[77]</w:t>
      </w:r>
      <w:r w:rsidRPr="00E01025">
        <w:rPr>
          <w:rFonts w:ascii="Tahoma" w:hAnsi="Tahoma" w:cs="Tahoma"/>
          <w:iCs/>
          <w:color w:val="000000"/>
        </w:rPr>
        <w:tab/>
      </w:r>
      <w:r w:rsidR="005A359A" w:rsidRPr="0066432B">
        <w:rPr>
          <w:rFonts w:ascii="Tahoma" w:hAnsi="Tahoma" w:cs="Tahoma"/>
          <w:color w:val="000000"/>
        </w:rPr>
        <w:t xml:space="preserve">There is no provision in the rules for a respondent in </w:t>
      </w:r>
      <w:r w:rsidR="008A2413" w:rsidRPr="0066432B">
        <w:rPr>
          <w:rFonts w:ascii="Tahoma" w:hAnsi="Tahoma" w:cs="Tahoma"/>
          <w:color w:val="000000"/>
        </w:rPr>
        <w:t>motion</w:t>
      </w:r>
      <w:r w:rsidR="005A359A" w:rsidRPr="0066432B">
        <w:rPr>
          <w:rFonts w:ascii="Tahoma" w:hAnsi="Tahoma" w:cs="Tahoma"/>
          <w:color w:val="000000"/>
        </w:rPr>
        <w:t xml:space="preserve"> proceedings to deliver supporting papers thereby making itself in effect a co-applicant.  If a respondent </w:t>
      </w:r>
      <w:r w:rsidR="00BA37BD" w:rsidRPr="0066432B">
        <w:rPr>
          <w:rFonts w:ascii="Tahoma" w:hAnsi="Tahoma" w:cs="Tahoma"/>
          <w:color w:val="000000"/>
        </w:rPr>
        <w:t>wishes to be a principal party in obtaining the relief sought by the applicant</w:t>
      </w:r>
      <w:r w:rsidR="008A2413" w:rsidRPr="0066432B">
        <w:rPr>
          <w:rFonts w:ascii="Tahoma" w:hAnsi="Tahoma" w:cs="Tahoma"/>
          <w:color w:val="000000"/>
        </w:rPr>
        <w:t>,</w:t>
      </w:r>
      <w:r w:rsidR="00BA37BD" w:rsidRPr="0066432B">
        <w:rPr>
          <w:rFonts w:ascii="Tahoma" w:hAnsi="Tahoma" w:cs="Tahoma"/>
          <w:color w:val="000000"/>
        </w:rPr>
        <w:t xml:space="preserve"> it should apply to be joined as a co-applicant so that the other respondents in the matter can answer the case put up by it</w:t>
      </w:r>
      <w:r w:rsidR="008A2413" w:rsidRPr="0066432B">
        <w:rPr>
          <w:rFonts w:ascii="Tahoma" w:hAnsi="Tahoma" w:cs="Tahoma"/>
          <w:color w:val="000000"/>
        </w:rPr>
        <w:t xml:space="preserve"> and so that the exchange of papers and subsequent hearing can proceed in the structured manner contemplated by the rules</w:t>
      </w:r>
      <w:r w:rsidR="00BA37BD" w:rsidRPr="0066432B">
        <w:rPr>
          <w:rFonts w:ascii="Tahoma" w:hAnsi="Tahoma" w:cs="Tahoma"/>
          <w:color w:val="000000"/>
        </w:rPr>
        <w:t>.</w:t>
      </w:r>
      <w:r w:rsidR="001C0822" w:rsidRPr="0066432B">
        <w:rPr>
          <w:rFonts w:ascii="Tahoma" w:hAnsi="Tahoma" w:cs="Tahoma"/>
          <w:color w:val="000000"/>
        </w:rPr>
        <w:t xml:space="preserve">  On any approach, a respondent which chooses to act as if it were a co-applicant must expect to find itself treated as a </w:t>
      </w:r>
      <w:r w:rsidR="001C0822" w:rsidRPr="0066432B">
        <w:rPr>
          <w:rFonts w:ascii="Tahoma" w:hAnsi="Tahoma" w:cs="Tahoma"/>
          <w:color w:val="000000"/>
        </w:rPr>
        <w:lastRenderedPageBreak/>
        <w:t>co-applicant for costs purposes should any of the opposing respondents ask for a costs order against it.</w:t>
      </w:r>
    </w:p>
    <w:p w:rsidR="00E01025" w:rsidRPr="00E01025" w:rsidRDefault="00E844B2" w:rsidP="00E844B2">
      <w:pPr>
        <w:pStyle w:val="NormalWeb"/>
        <w:keepNext/>
        <w:shd w:val="clear" w:color="auto" w:fill="FFFFFF"/>
        <w:spacing w:before="120" w:beforeAutospacing="0" w:after="120" w:afterAutospacing="0" w:line="480" w:lineRule="auto"/>
        <w:jc w:val="both"/>
        <w:rPr>
          <w:rFonts w:ascii="Tahoma" w:hAnsi="Tahoma" w:cs="Tahoma"/>
          <w:color w:val="000000"/>
          <w:u w:val="single"/>
        </w:rPr>
      </w:pPr>
      <w:r w:rsidRPr="00E01025">
        <w:rPr>
          <w:rFonts w:ascii="Tahoma" w:hAnsi="Tahoma" w:cs="Tahoma"/>
          <w:iCs/>
          <w:color w:val="000000"/>
        </w:rPr>
        <w:t>[78]</w:t>
      </w:r>
      <w:r w:rsidRPr="00E01025">
        <w:rPr>
          <w:rFonts w:ascii="Tahoma" w:hAnsi="Tahoma" w:cs="Tahoma"/>
          <w:iCs/>
          <w:color w:val="000000"/>
        </w:rPr>
        <w:tab/>
      </w:r>
      <w:r w:rsidR="001B4C38">
        <w:rPr>
          <w:rFonts w:ascii="Tahoma" w:hAnsi="Tahoma" w:cs="Tahoma"/>
          <w:color w:val="000000"/>
        </w:rPr>
        <w:t>In the result following orders are issued</w:t>
      </w:r>
      <w:r w:rsidR="00E01025">
        <w:rPr>
          <w:rFonts w:ascii="Tahoma" w:hAnsi="Tahoma" w:cs="Tahoma"/>
          <w:color w:val="000000"/>
        </w:rPr>
        <w:t>:</w:t>
      </w:r>
    </w:p>
    <w:p w:rsidR="00E01025" w:rsidRDefault="00E01025" w:rsidP="00E01025">
      <w:pPr>
        <w:pStyle w:val="NormalWeb"/>
        <w:shd w:val="clear" w:color="auto" w:fill="FFFFFF"/>
        <w:spacing w:before="120" w:beforeAutospacing="0" w:after="120" w:afterAutospacing="0" w:line="480" w:lineRule="auto"/>
        <w:ind w:left="720"/>
        <w:jc w:val="both"/>
        <w:rPr>
          <w:rFonts w:ascii="Tahoma" w:hAnsi="Tahoma" w:cs="Tahoma"/>
          <w:color w:val="000000"/>
        </w:rPr>
      </w:pPr>
      <w:r>
        <w:rPr>
          <w:rFonts w:ascii="Tahoma" w:hAnsi="Tahoma" w:cs="Tahoma"/>
          <w:color w:val="000000"/>
          <w:u w:val="single"/>
        </w:rPr>
        <w:t xml:space="preserve">In case no. </w:t>
      </w:r>
      <w:r w:rsidR="00E17CD9" w:rsidRPr="00E17CD9">
        <w:rPr>
          <w:rFonts w:ascii="Tahoma" w:hAnsi="Tahoma" w:cs="Tahoma"/>
          <w:color w:val="000000"/>
          <w:u w:val="single"/>
        </w:rPr>
        <w:t>7186/2022</w:t>
      </w:r>
      <w:r w:rsidR="00E17CD9">
        <w:rPr>
          <w:rFonts w:ascii="Tahoma" w:hAnsi="Tahoma" w:cs="Tahoma"/>
          <w:color w:val="000000"/>
          <w:u w:val="single"/>
        </w:rPr>
        <w:t>:</w:t>
      </w:r>
    </w:p>
    <w:p w:rsidR="00E16ECC" w:rsidRDefault="00E844B2" w:rsidP="00E844B2">
      <w:pPr>
        <w:pStyle w:val="NormalWeb"/>
        <w:shd w:val="clear" w:color="auto" w:fill="FFFFFF"/>
        <w:spacing w:before="120" w:beforeAutospacing="0" w:after="120" w:afterAutospacing="0" w:line="480" w:lineRule="auto"/>
        <w:ind w:left="1080" w:hanging="360"/>
        <w:jc w:val="both"/>
        <w:rPr>
          <w:rFonts w:ascii="Tahoma" w:hAnsi="Tahoma" w:cs="Tahoma"/>
          <w:color w:val="000000"/>
        </w:rPr>
      </w:pPr>
      <w:r>
        <w:rPr>
          <w:rFonts w:ascii="Tahoma" w:hAnsi="Tahoma" w:cs="Tahoma"/>
          <w:color w:val="000000"/>
        </w:rPr>
        <w:t>(a)</w:t>
      </w:r>
      <w:r>
        <w:rPr>
          <w:rFonts w:ascii="Tahoma" w:hAnsi="Tahoma" w:cs="Tahoma"/>
          <w:color w:val="000000"/>
        </w:rPr>
        <w:tab/>
      </w:r>
      <w:r w:rsidR="00E16ECC">
        <w:rPr>
          <w:rFonts w:ascii="Tahoma" w:hAnsi="Tahoma" w:cs="Tahoma"/>
          <w:color w:val="000000"/>
        </w:rPr>
        <w:t>The application is dismissed.</w:t>
      </w:r>
    </w:p>
    <w:p w:rsidR="00E16ECC" w:rsidRDefault="00E844B2" w:rsidP="00E844B2">
      <w:pPr>
        <w:pStyle w:val="NormalWeb"/>
        <w:shd w:val="clear" w:color="auto" w:fill="FFFFFF"/>
        <w:spacing w:before="120" w:beforeAutospacing="0" w:after="120" w:afterAutospacing="0" w:line="480" w:lineRule="auto"/>
        <w:ind w:left="1080" w:hanging="360"/>
        <w:jc w:val="both"/>
        <w:rPr>
          <w:rFonts w:ascii="Tahoma" w:hAnsi="Tahoma" w:cs="Tahoma"/>
          <w:color w:val="000000"/>
        </w:rPr>
      </w:pPr>
      <w:r>
        <w:rPr>
          <w:rFonts w:ascii="Tahoma" w:hAnsi="Tahoma" w:cs="Tahoma"/>
          <w:color w:val="000000"/>
        </w:rPr>
        <w:t>(b)</w:t>
      </w:r>
      <w:r>
        <w:rPr>
          <w:rFonts w:ascii="Tahoma" w:hAnsi="Tahoma" w:cs="Tahoma"/>
          <w:color w:val="000000"/>
        </w:rPr>
        <w:tab/>
      </w:r>
      <w:r w:rsidR="00E16ECC">
        <w:rPr>
          <w:rFonts w:ascii="Tahoma" w:hAnsi="Tahoma" w:cs="Tahoma"/>
          <w:color w:val="000000"/>
        </w:rPr>
        <w:t>The applicant shall pay the costs of suit of the first and third respondents, including the fees of two counsel.</w:t>
      </w:r>
    </w:p>
    <w:p w:rsidR="00E16ECC" w:rsidRDefault="00E16ECC" w:rsidP="00E16ECC">
      <w:pPr>
        <w:pStyle w:val="NormalWeb"/>
        <w:shd w:val="clear" w:color="auto" w:fill="FFFFFF"/>
        <w:spacing w:before="120" w:beforeAutospacing="0" w:after="120" w:afterAutospacing="0" w:line="480" w:lineRule="auto"/>
        <w:ind w:left="720"/>
        <w:jc w:val="both"/>
        <w:rPr>
          <w:rFonts w:ascii="Tahoma" w:hAnsi="Tahoma" w:cs="Tahoma"/>
          <w:color w:val="000000"/>
          <w:u w:val="single"/>
        </w:rPr>
      </w:pPr>
      <w:r>
        <w:rPr>
          <w:rFonts w:ascii="Tahoma" w:hAnsi="Tahoma" w:cs="Tahoma"/>
          <w:color w:val="000000"/>
          <w:u w:val="single"/>
        </w:rPr>
        <w:t xml:space="preserve">In case no. </w:t>
      </w:r>
      <w:r w:rsidR="00E17CD9" w:rsidRPr="00E17CD9">
        <w:rPr>
          <w:rFonts w:ascii="Tahoma" w:hAnsi="Tahoma" w:cs="Tahoma"/>
          <w:color w:val="000000"/>
          <w:u w:val="single"/>
        </w:rPr>
        <w:t>21574/2022</w:t>
      </w:r>
      <w:r w:rsidR="00E17CD9">
        <w:rPr>
          <w:rFonts w:ascii="Tahoma" w:hAnsi="Tahoma" w:cs="Tahoma"/>
          <w:color w:val="000000"/>
          <w:u w:val="single"/>
        </w:rPr>
        <w:t>:</w:t>
      </w:r>
    </w:p>
    <w:p w:rsidR="00E16ECC" w:rsidRDefault="00E844B2" w:rsidP="00E844B2">
      <w:pPr>
        <w:pStyle w:val="NormalWeb"/>
        <w:shd w:val="clear" w:color="auto" w:fill="FFFFFF"/>
        <w:spacing w:before="120" w:beforeAutospacing="0" w:after="120" w:afterAutospacing="0" w:line="480" w:lineRule="auto"/>
        <w:ind w:left="1080" w:hanging="360"/>
        <w:jc w:val="both"/>
        <w:rPr>
          <w:rFonts w:ascii="Tahoma" w:hAnsi="Tahoma" w:cs="Tahoma"/>
          <w:color w:val="000000"/>
        </w:rPr>
      </w:pPr>
      <w:r>
        <w:rPr>
          <w:rFonts w:ascii="Tahoma" w:hAnsi="Tahoma" w:cs="Tahoma"/>
          <w:color w:val="000000"/>
        </w:rPr>
        <w:t>(a)</w:t>
      </w:r>
      <w:r>
        <w:rPr>
          <w:rFonts w:ascii="Tahoma" w:hAnsi="Tahoma" w:cs="Tahoma"/>
          <w:color w:val="000000"/>
        </w:rPr>
        <w:tab/>
      </w:r>
      <w:r w:rsidR="00E16ECC" w:rsidRPr="00E16ECC">
        <w:rPr>
          <w:rFonts w:ascii="Tahoma" w:hAnsi="Tahoma" w:cs="Tahoma"/>
          <w:color w:val="000000"/>
        </w:rPr>
        <w:t>The application is dismissed.</w:t>
      </w:r>
    </w:p>
    <w:p w:rsidR="00E16ECC" w:rsidRPr="00E16ECC" w:rsidRDefault="00E844B2" w:rsidP="00E844B2">
      <w:pPr>
        <w:pStyle w:val="NormalWeb"/>
        <w:shd w:val="clear" w:color="auto" w:fill="FFFFFF"/>
        <w:spacing w:before="120" w:beforeAutospacing="0" w:after="120" w:afterAutospacing="0" w:line="480" w:lineRule="auto"/>
        <w:ind w:left="1080" w:hanging="360"/>
        <w:jc w:val="both"/>
        <w:rPr>
          <w:rFonts w:ascii="Tahoma" w:hAnsi="Tahoma" w:cs="Tahoma"/>
          <w:color w:val="000000"/>
        </w:rPr>
      </w:pPr>
      <w:r w:rsidRPr="00E16ECC">
        <w:rPr>
          <w:rFonts w:ascii="Tahoma" w:hAnsi="Tahoma" w:cs="Tahoma"/>
          <w:color w:val="000000"/>
        </w:rPr>
        <w:t>(b)</w:t>
      </w:r>
      <w:r w:rsidRPr="00E16ECC">
        <w:rPr>
          <w:rFonts w:ascii="Tahoma" w:hAnsi="Tahoma" w:cs="Tahoma"/>
          <w:color w:val="000000"/>
        </w:rPr>
        <w:tab/>
      </w:r>
      <w:r w:rsidR="00E16ECC">
        <w:rPr>
          <w:rFonts w:ascii="Tahoma" w:hAnsi="Tahoma" w:cs="Tahoma"/>
          <w:color w:val="000000"/>
        </w:rPr>
        <w:t>The applicant shall pay the costs of suit of the first and third respondents.</w:t>
      </w:r>
    </w:p>
    <w:p w:rsidR="0065546E" w:rsidRPr="0066432B" w:rsidRDefault="0065546E" w:rsidP="00582C31">
      <w:pPr>
        <w:pStyle w:val="NormalWeb"/>
        <w:shd w:val="clear" w:color="auto" w:fill="FFFFFF"/>
        <w:spacing w:before="144" w:beforeAutospacing="0" w:after="288" w:afterAutospacing="0" w:line="480" w:lineRule="atLeast"/>
        <w:jc w:val="both"/>
        <w:rPr>
          <w:rFonts w:ascii="Tahoma" w:hAnsi="Tahoma" w:cs="Tahoma"/>
          <w:color w:val="000000"/>
        </w:rPr>
      </w:pPr>
    </w:p>
    <w:p w:rsidR="00487B0D" w:rsidRPr="0066432B" w:rsidRDefault="00487B0D" w:rsidP="00582C31">
      <w:pPr>
        <w:pStyle w:val="NormalWeb"/>
        <w:shd w:val="clear" w:color="auto" w:fill="FFFFFF"/>
        <w:spacing w:before="144" w:beforeAutospacing="0" w:after="288" w:afterAutospacing="0" w:line="480" w:lineRule="atLeast"/>
        <w:jc w:val="both"/>
        <w:rPr>
          <w:rFonts w:ascii="Tahoma" w:hAnsi="Tahoma" w:cs="Tahoma"/>
          <w:color w:val="000000"/>
        </w:rPr>
      </w:pPr>
    </w:p>
    <w:p w:rsidR="007133E8" w:rsidRPr="0066432B" w:rsidRDefault="007133E8" w:rsidP="00E16ECC">
      <w:pPr>
        <w:pStyle w:val="NormalWeb"/>
        <w:shd w:val="clear" w:color="auto" w:fill="FFFFFF"/>
        <w:spacing w:before="144" w:beforeAutospacing="0" w:after="288" w:afterAutospacing="0" w:line="480" w:lineRule="atLeast"/>
        <w:jc w:val="both"/>
        <w:rPr>
          <w:rFonts w:ascii="Tahoma" w:hAnsi="Tahoma" w:cs="Tahoma"/>
          <w:color w:val="000000"/>
        </w:rPr>
      </w:pPr>
    </w:p>
    <w:p w:rsidR="00487B0D" w:rsidRPr="00E16ECC" w:rsidRDefault="00E17CD9" w:rsidP="00E16ECC">
      <w:pPr>
        <w:pStyle w:val="NormalWeb"/>
        <w:shd w:val="clear" w:color="auto" w:fill="FFFFFF"/>
        <w:spacing w:before="0" w:beforeAutospacing="0" w:after="120" w:afterAutospacing="0" w:line="360" w:lineRule="auto"/>
        <w:ind w:left="6481"/>
        <w:contextualSpacing/>
        <w:jc w:val="right"/>
        <w:rPr>
          <w:rFonts w:ascii="Tahoma" w:hAnsi="Tahoma" w:cs="Tahoma"/>
          <w:b/>
          <w:bCs/>
          <w:color w:val="000000"/>
        </w:rPr>
      </w:pPr>
      <w:r>
        <w:rPr>
          <w:rFonts w:ascii="Tahoma" w:hAnsi="Tahoma" w:cs="Tahoma"/>
          <w:color w:val="000000"/>
        </w:rPr>
        <w:t>__</w:t>
      </w:r>
      <w:r w:rsidR="00487B0D" w:rsidRPr="0066432B">
        <w:rPr>
          <w:rFonts w:ascii="Tahoma" w:hAnsi="Tahoma" w:cs="Tahoma"/>
          <w:color w:val="000000"/>
        </w:rPr>
        <w:t>____________</w:t>
      </w:r>
    </w:p>
    <w:p w:rsidR="00487B0D" w:rsidRDefault="00487B0D" w:rsidP="00E16ECC">
      <w:pPr>
        <w:pStyle w:val="NormalWeb"/>
        <w:shd w:val="clear" w:color="auto" w:fill="FFFFFF"/>
        <w:spacing w:before="0" w:beforeAutospacing="0" w:after="120" w:afterAutospacing="0" w:line="360" w:lineRule="auto"/>
        <w:ind w:left="6481"/>
        <w:contextualSpacing/>
        <w:jc w:val="right"/>
        <w:rPr>
          <w:rFonts w:ascii="Tahoma" w:hAnsi="Tahoma" w:cs="Tahoma"/>
          <w:b/>
          <w:bCs/>
          <w:color w:val="000000"/>
        </w:rPr>
      </w:pPr>
      <w:r w:rsidRPr="00E16ECC">
        <w:rPr>
          <w:rFonts w:ascii="Tahoma" w:hAnsi="Tahoma" w:cs="Tahoma"/>
          <w:b/>
          <w:bCs/>
          <w:color w:val="000000"/>
        </w:rPr>
        <w:t>LE GRANGE, J</w:t>
      </w:r>
    </w:p>
    <w:p w:rsidR="00E16ECC" w:rsidRDefault="00E16ECC" w:rsidP="00E16ECC">
      <w:pPr>
        <w:pStyle w:val="NormalWeb"/>
        <w:shd w:val="clear" w:color="auto" w:fill="FFFFFF"/>
        <w:spacing w:before="0" w:beforeAutospacing="0" w:after="120" w:afterAutospacing="0" w:line="360" w:lineRule="auto"/>
        <w:ind w:left="6481"/>
        <w:contextualSpacing/>
        <w:jc w:val="both"/>
        <w:rPr>
          <w:rFonts w:ascii="Tahoma" w:hAnsi="Tahoma" w:cs="Tahoma"/>
          <w:b/>
          <w:bCs/>
          <w:color w:val="000000"/>
        </w:rPr>
      </w:pPr>
    </w:p>
    <w:p w:rsidR="00E16ECC" w:rsidRPr="0066432B" w:rsidRDefault="00E16ECC" w:rsidP="00E16ECC">
      <w:pPr>
        <w:pStyle w:val="NormalWeb"/>
        <w:shd w:val="clear" w:color="auto" w:fill="FFFFFF"/>
        <w:spacing w:before="0" w:beforeAutospacing="0" w:after="120" w:afterAutospacing="0" w:line="360" w:lineRule="auto"/>
        <w:ind w:left="6481"/>
        <w:contextualSpacing/>
        <w:jc w:val="both"/>
        <w:rPr>
          <w:rFonts w:ascii="Tahoma" w:hAnsi="Tahoma" w:cs="Tahoma"/>
          <w:color w:val="000000"/>
        </w:rPr>
      </w:pPr>
    </w:p>
    <w:p w:rsidR="00487B0D" w:rsidRPr="00E16ECC" w:rsidRDefault="00E17CD9" w:rsidP="00E17CD9">
      <w:pPr>
        <w:pStyle w:val="NormalWeb"/>
        <w:shd w:val="clear" w:color="auto" w:fill="FFFFFF"/>
        <w:spacing w:before="0" w:beforeAutospacing="0" w:after="0" w:afterAutospacing="0" w:line="360" w:lineRule="auto"/>
        <w:ind w:left="6481"/>
        <w:contextualSpacing/>
        <w:jc w:val="right"/>
        <w:rPr>
          <w:rFonts w:ascii="Tahoma" w:hAnsi="Tahoma" w:cs="Tahoma"/>
          <w:b/>
          <w:bCs/>
          <w:color w:val="000000"/>
        </w:rPr>
      </w:pPr>
      <w:r>
        <w:rPr>
          <w:rFonts w:ascii="Tahoma" w:hAnsi="Tahoma" w:cs="Tahoma"/>
          <w:color w:val="000000"/>
        </w:rPr>
        <w:t>__</w:t>
      </w:r>
      <w:r w:rsidR="00487B0D" w:rsidRPr="0066432B">
        <w:rPr>
          <w:rFonts w:ascii="Tahoma" w:hAnsi="Tahoma" w:cs="Tahoma"/>
          <w:color w:val="000000"/>
        </w:rPr>
        <w:t>_____________</w:t>
      </w:r>
    </w:p>
    <w:p w:rsidR="00487B0D" w:rsidRDefault="00487B0D" w:rsidP="00E17CD9">
      <w:pPr>
        <w:pStyle w:val="NormalWeb"/>
        <w:shd w:val="clear" w:color="auto" w:fill="FFFFFF"/>
        <w:spacing w:before="0" w:beforeAutospacing="0" w:after="0" w:afterAutospacing="0" w:line="360" w:lineRule="auto"/>
        <w:ind w:left="6481"/>
        <w:contextualSpacing/>
        <w:jc w:val="right"/>
        <w:rPr>
          <w:rFonts w:ascii="Tahoma" w:hAnsi="Tahoma" w:cs="Tahoma"/>
          <w:b/>
          <w:bCs/>
          <w:color w:val="000000"/>
        </w:rPr>
      </w:pPr>
      <w:r w:rsidRPr="00E16ECC">
        <w:rPr>
          <w:rFonts w:ascii="Tahoma" w:hAnsi="Tahoma" w:cs="Tahoma"/>
          <w:b/>
          <w:bCs/>
          <w:color w:val="000000"/>
        </w:rPr>
        <w:t>BINNS-WARD, J</w:t>
      </w:r>
    </w:p>
    <w:p w:rsidR="00E16ECC" w:rsidRDefault="00E16ECC" w:rsidP="00E16ECC">
      <w:pPr>
        <w:pStyle w:val="NormalWeb"/>
        <w:shd w:val="clear" w:color="auto" w:fill="FFFFFF"/>
        <w:spacing w:before="0" w:beforeAutospacing="0" w:after="0" w:afterAutospacing="0" w:line="360" w:lineRule="auto"/>
        <w:ind w:left="6481"/>
        <w:contextualSpacing/>
        <w:jc w:val="both"/>
        <w:rPr>
          <w:rFonts w:ascii="Tahoma" w:hAnsi="Tahoma" w:cs="Tahoma"/>
          <w:b/>
          <w:bCs/>
          <w:color w:val="000000"/>
        </w:rPr>
      </w:pPr>
    </w:p>
    <w:p w:rsidR="00E16ECC" w:rsidRPr="00E16ECC" w:rsidRDefault="00E16ECC" w:rsidP="00E16ECC">
      <w:pPr>
        <w:pStyle w:val="NormalWeb"/>
        <w:shd w:val="clear" w:color="auto" w:fill="FFFFFF"/>
        <w:spacing w:before="0" w:beforeAutospacing="0" w:after="0" w:afterAutospacing="0" w:line="360" w:lineRule="auto"/>
        <w:ind w:left="6481"/>
        <w:contextualSpacing/>
        <w:jc w:val="both"/>
        <w:rPr>
          <w:rFonts w:ascii="Tahoma" w:hAnsi="Tahoma" w:cs="Tahoma"/>
          <w:b/>
          <w:bCs/>
          <w:color w:val="000000"/>
        </w:rPr>
      </w:pPr>
    </w:p>
    <w:p w:rsidR="00487B0D" w:rsidRPr="00E16ECC" w:rsidRDefault="00487B0D" w:rsidP="00E17CD9">
      <w:pPr>
        <w:pStyle w:val="NormalWeb"/>
        <w:shd w:val="clear" w:color="auto" w:fill="FFFFFF"/>
        <w:spacing w:before="0" w:beforeAutospacing="0" w:after="0" w:afterAutospacing="0" w:line="360" w:lineRule="auto"/>
        <w:ind w:left="6481"/>
        <w:contextualSpacing/>
        <w:jc w:val="right"/>
        <w:rPr>
          <w:rFonts w:ascii="Tahoma" w:hAnsi="Tahoma" w:cs="Tahoma"/>
          <w:b/>
          <w:bCs/>
          <w:color w:val="000000"/>
        </w:rPr>
      </w:pPr>
      <w:r w:rsidRPr="00E16ECC">
        <w:rPr>
          <w:rFonts w:ascii="Tahoma" w:hAnsi="Tahoma" w:cs="Tahoma"/>
          <w:b/>
          <w:bCs/>
          <w:color w:val="000000"/>
        </w:rPr>
        <w:t>____________</w:t>
      </w:r>
    </w:p>
    <w:p w:rsidR="00487B0D" w:rsidRPr="0066432B" w:rsidRDefault="00487B0D" w:rsidP="00E17CD9">
      <w:pPr>
        <w:pStyle w:val="NormalWeb"/>
        <w:shd w:val="clear" w:color="auto" w:fill="FFFFFF"/>
        <w:spacing w:before="0" w:beforeAutospacing="0" w:after="0" w:afterAutospacing="0" w:line="360" w:lineRule="auto"/>
        <w:ind w:left="6481"/>
        <w:contextualSpacing/>
        <w:jc w:val="right"/>
        <w:rPr>
          <w:rFonts w:ascii="Tahoma" w:hAnsi="Tahoma" w:cs="Tahoma"/>
          <w:color w:val="000000"/>
        </w:rPr>
      </w:pPr>
      <w:r w:rsidRPr="00E16ECC">
        <w:rPr>
          <w:rFonts w:ascii="Tahoma" w:hAnsi="Tahoma" w:cs="Tahoma"/>
          <w:b/>
          <w:bCs/>
          <w:color w:val="000000"/>
        </w:rPr>
        <w:lastRenderedPageBreak/>
        <w:t>THULARE, J</w:t>
      </w:r>
    </w:p>
    <w:p w:rsidR="00A80ADC" w:rsidRDefault="00A80ADC" w:rsidP="00A80ADC">
      <w:pPr>
        <w:pStyle w:val="NormalWeb"/>
        <w:shd w:val="clear" w:color="auto" w:fill="FFFFFF"/>
        <w:spacing w:before="144" w:beforeAutospacing="0" w:after="288" w:afterAutospacing="0" w:line="480" w:lineRule="atLeast"/>
        <w:jc w:val="both"/>
        <w:rPr>
          <w:rFonts w:ascii="Tahoma" w:hAnsi="Tahoma" w:cs="Tahoma"/>
          <w:color w:val="000000"/>
        </w:rPr>
      </w:pPr>
    </w:p>
    <w:p w:rsidR="00A3219A" w:rsidRPr="008E2D73" w:rsidRDefault="00A3219A" w:rsidP="00A3219A">
      <w:pPr>
        <w:spacing w:line="480" w:lineRule="auto"/>
        <w:rPr>
          <w:rFonts w:ascii="Tahoma" w:hAnsi="Tahoma" w:cs="Tahoma"/>
          <w:sz w:val="24"/>
          <w:szCs w:val="24"/>
          <w:u w:val="single"/>
        </w:rPr>
      </w:pPr>
      <w:r>
        <w:rPr>
          <w:rFonts w:ascii="Tahoma" w:hAnsi="Tahoma" w:cs="Tahoma"/>
          <w:sz w:val="24"/>
          <w:szCs w:val="24"/>
          <w:u w:val="single"/>
        </w:rPr>
        <w:t>Legal Representatives:</w:t>
      </w:r>
    </w:p>
    <w:p w:rsidR="00A3219A" w:rsidRDefault="00A3219A" w:rsidP="00A3219A">
      <w:pPr>
        <w:spacing w:line="480" w:lineRule="auto"/>
        <w:rPr>
          <w:rFonts w:ascii="Tahoma" w:hAnsi="Tahoma" w:cs="Tahoma"/>
          <w:sz w:val="24"/>
          <w:szCs w:val="24"/>
        </w:rPr>
      </w:pPr>
      <w:r w:rsidRPr="00A3219A">
        <w:rPr>
          <w:rFonts w:ascii="Tahoma" w:hAnsi="Tahoma" w:cs="Tahoma"/>
          <w:sz w:val="24"/>
          <w:szCs w:val="24"/>
          <w:u w:val="single"/>
        </w:rPr>
        <w:t>For the ATM</w:t>
      </w:r>
      <w:r>
        <w:rPr>
          <w:rFonts w:ascii="Tahoma" w:hAnsi="Tahoma" w:cs="Tahoma"/>
          <w:sz w:val="24"/>
          <w:szCs w:val="24"/>
        </w:rPr>
        <w:t xml:space="preserve">: </w:t>
      </w:r>
    </w:p>
    <w:p w:rsidR="00A3219A" w:rsidRDefault="00A3219A" w:rsidP="00A3219A">
      <w:pPr>
        <w:spacing w:line="480" w:lineRule="auto"/>
        <w:rPr>
          <w:rFonts w:ascii="Tahoma" w:hAnsi="Tahoma" w:cs="Tahoma"/>
          <w:sz w:val="24"/>
          <w:szCs w:val="24"/>
        </w:rPr>
      </w:pPr>
      <w:r w:rsidRPr="008E2D73">
        <w:rPr>
          <w:rFonts w:ascii="Tahoma" w:hAnsi="Tahoma" w:cs="Tahoma"/>
          <w:sz w:val="24"/>
          <w:szCs w:val="24"/>
        </w:rPr>
        <w:t>Mr. Anton Katz, SC assisted Messrs. MFundo</w:t>
      </w:r>
      <w:r>
        <w:rPr>
          <w:rFonts w:ascii="Tahoma" w:hAnsi="Tahoma" w:cs="Tahoma"/>
          <w:sz w:val="24"/>
          <w:szCs w:val="24"/>
        </w:rPr>
        <w:t xml:space="preserve"> Mhambi and Kessler Perumalsamy. Instructed by Asherton Attorneys.</w:t>
      </w:r>
    </w:p>
    <w:p w:rsidR="00A3219A" w:rsidRDefault="00A3219A" w:rsidP="00A3219A">
      <w:pPr>
        <w:spacing w:line="480" w:lineRule="auto"/>
        <w:rPr>
          <w:rFonts w:ascii="Tahoma" w:hAnsi="Tahoma" w:cs="Tahoma"/>
          <w:sz w:val="24"/>
          <w:szCs w:val="24"/>
        </w:rPr>
      </w:pPr>
      <w:r w:rsidRPr="00A3219A">
        <w:rPr>
          <w:rFonts w:ascii="Tahoma" w:hAnsi="Tahoma" w:cs="Tahoma"/>
          <w:sz w:val="24"/>
          <w:szCs w:val="24"/>
          <w:u w:val="single"/>
        </w:rPr>
        <w:t>For the Speaker</w:t>
      </w:r>
      <w:r>
        <w:rPr>
          <w:rFonts w:ascii="Tahoma" w:hAnsi="Tahoma" w:cs="Tahoma"/>
          <w:sz w:val="24"/>
          <w:szCs w:val="24"/>
        </w:rPr>
        <w:t>:</w:t>
      </w:r>
    </w:p>
    <w:p w:rsidR="00A3219A" w:rsidRDefault="00A3219A" w:rsidP="00A3219A">
      <w:pPr>
        <w:spacing w:line="480" w:lineRule="auto"/>
        <w:rPr>
          <w:rFonts w:ascii="Tahoma" w:hAnsi="Tahoma" w:cs="Tahoma"/>
          <w:sz w:val="24"/>
          <w:szCs w:val="24"/>
        </w:rPr>
      </w:pPr>
      <w:r w:rsidRPr="008E2D73">
        <w:rPr>
          <w:rFonts w:ascii="Tahoma" w:hAnsi="Tahoma" w:cs="Tahoma"/>
          <w:sz w:val="24"/>
          <w:szCs w:val="24"/>
        </w:rPr>
        <w:t>Mr. Steven Budlender, SC assisted by Ms.</w:t>
      </w:r>
      <w:r>
        <w:rPr>
          <w:rFonts w:ascii="Tahoma" w:hAnsi="Tahoma" w:cs="Tahoma"/>
          <w:sz w:val="24"/>
          <w:szCs w:val="24"/>
        </w:rPr>
        <w:t xml:space="preserve"> Ncumiso Mayosi</w:t>
      </w:r>
      <w:r w:rsidRPr="008E2D73">
        <w:rPr>
          <w:rFonts w:ascii="Tahoma" w:hAnsi="Tahoma" w:cs="Tahoma"/>
          <w:sz w:val="24"/>
          <w:szCs w:val="24"/>
        </w:rPr>
        <w:t xml:space="preserve">. </w:t>
      </w:r>
    </w:p>
    <w:p w:rsidR="00A3219A" w:rsidRDefault="00A3219A" w:rsidP="00A3219A">
      <w:pPr>
        <w:spacing w:line="480" w:lineRule="auto"/>
        <w:rPr>
          <w:rFonts w:ascii="Tahoma" w:hAnsi="Tahoma" w:cs="Tahoma"/>
          <w:sz w:val="24"/>
          <w:szCs w:val="24"/>
        </w:rPr>
      </w:pPr>
      <w:r>
        <w:rPr>
          <w:rFonts w:ascii="Tahoma" w:hAnsi="Tahoma" w:cs="Tahoma"/>
          <w:sz w:val="24"/>
          <w:szCs w:val="24"/>
        </w:rPr>
        <w:t>Instructed by the State Attorney.</w:t>
      </w:r>
    </w:p>
    <w:p w:rsidR="00A3219A" w:rsidRPr="00A3219A" w:rsidRDefault="00A3219A" w:rsidP="00A3219A">
      <w:pPr>
        <w:spacing w:line="480" w:lineRule="auto"/>
        <w:rPr>
          <w:rFonts w:ascii="Tahoma" w:hAnsi="Tahoma" w:cs="Tahoma"/>
          <w:sz w:val="24"/>
          <w:szCs w:val="24"/>
          <w:u w:val="single"/>
        </w:rPr>
      </w:pPr>
      <w:r w:rsidRPr="00A3219A">
        <w:rPr>
          <w:rFonts w:ascii="Tahoma" w:hAnsi="Tahoma" w:cs="Tahoma"/>
          <w:sz w:val="24"/>
          <w:szCs w:val="24"/>
          <w:u w:val="single"/>
        </w:rPr>
        <w:t>For The ANC</w:t>
      </w:r>
      <w:r>
        <w:rPr>
          <w:rFonts w:ascii="Tahoma" w:hAnsi="Tahoma" w:cs="Tahoma"/>
          <w:sz w:val="24"/>
          <w:szCs w:val="24"/>
          <w:u w:val="single"/>
        </w:rPr>
        <w:t>:</w:t>
      </w:r>
    </w:p>
    <w:p w:rsidR="00A3219A" w:rsidRDefault="00A3219A" w:rsidP="00A3219A">
      <w:pPr>
        <w:spacing w:line="480" w:lineRule="auto"/>
        <w:rPr>
          <w:rFonts w:ascii="Tahoma" w:hAnsi="Tahoma" w:cs="Tahoma"/>
          <w:sz w:val="24"/>
          <w:szCs w:val="24"/>
        </w:rPr>
      </w:pPr>
      <w:r w:rsidRPr="008E2D73">
        <w:rPr>
          <w:rFonts w:ascii="Tahoma" w:hAnsi="Tahoma" w:cs="Tahoma"/>
          <w:sz w:val="24"/>
          <w:szCs w:val="24"/>
        </w:rPr>
        <w:t>Mr</w:t>
      </w:r>
      <w:r>
        <w:rPr>
          <w:rFonts w:ascii="Tahoma" w:hAnsi="Tahoma" w:cs="Tahoma"/>
          <w:sz w:val="24"/>
          <w:szCs w:val="24"/>
        </w:rPr>
        <w:t>.</w:t>
      </w:r>
      <w:r w:rsidRPr="008E2D73">
        <w:rPr>
          <w:rFonts w:ascii="Tahoma" w:hAnsi="Tahoma" w:cs="Tahoma"/>
          <w:sz w:val="24"/>
          <w:szCs w:val="24"/>
        </w:rPr>
        <w:t xml:space="preserve"> Tembeka Ngcukaitobi, SC assited by Mesdames. Lerato Zikilala, Natali Chesi-Buthelezi and Mr. Ntokozo Qwabe.</w:t>
      </w:r>
    </w:p>
    <w:p w:rsidR="00A3219A" w:rsidRDefault="00A3219A" w:rsidP="00A3219A">
      <w:pPr>
        <w:spacing w:line="480" w:lineRule="auto"/>
        <w:rPr>
          <w:rFonts w:ascii="Tahoma" w:hAnsi="Tahoma" w:cs="Tahoma"/>
          <w:sz w:val="24"/>
          <w:szCs w:val="24"/>
        </w:rPr>
      </w:pPr>
      <w:r>
        <w:rPr>
          <w:rFonts w:ascii="Tahoma" w:hAnsi="Tahoma" w:cs="Tahoma"/>
          <w:sz w:val="24"/>
          <w:szCs w:val="24"/>
        </w:rPr>
        <w:t>Instructed by K N Attorneys.</w:t>
      </w:r>
    </w:p>
    <w:p w:rsidR="00A3219A" w:rsidRDefault="00A3219A" w:rsidP="00A3219A">
      <w:pPr>
        <w:spacing w:line="480" w:lineRule="auto"/>
        <w:rPr>
          <w:rFonts w:ascii="Tahoma" w:hAnsi="Tahoma" w:cs="Tahoma"/>
          <w:sz w:val="24"/>
          <w:szCs w:val="24"/>
          <w:u w:val="single"/>
        </w:rPr>
      </w:pPr>
      <w:r w:rsidRPr="00A3219A">
        <w:rPr>
          <w:rFonts w:ascii="Tahoma" w:hAnsi="Tahoma" w:cs="Tahoma"/>
          <w:sz w:val="24"/>
          <w:szCs w:val="24"/>
          <w:u w:val="single"/>
        </w:rPr>
        <w:t>For the EFF</w:t>
      </w:r>
      <w:r>
        <w:rPr>
          <w:rFonts w:ascii="Tahoma" w:hAnsi="Tahoma" w:cs="Tahoma"/>
          <w:sz w:val="24"/>
          <w:szCs w:val="24"/>
          <w:u w:val="single"/>
        </w:rPr>
        <w:t>:</w:t>
      </w:r>
    </w:p>
    <w:p w:rsidR="00A3219A" w:rsidRPr="008E2D73" w:rsidRDefault="00A3219A" w:rsidP="00A3219A">
      <w:pPr>
        <w:spacing w:line="480" w:lineRule="auto"/>
        <w:rPr>
          <w:rFonts w:ascii="Tahoma" w:hAnsi="Tahoma" w:cs="Tahoma"/>
          <w:sz w:val="24"/>
          <w:szCs w:val="24"/>
        </w:rPr>
      </w:pPr>
      <w:r>
        <w:rPr>
          <w:rFonts w:ascii="Tahoma" w:hAnsi="Tahoma" w:cs="Tahoma"/>
          <w:sz w:val="24"/>
          <w:szCs w:val="24"/>
        </w:rPr>
        <w:t>Mr. Mfesane- Sibito</w:t>
      </w:r>
      <w:r w:rsidRPr="008E2D73">
        <w:rPr>
          <w:rFonts w:ascii="Tahoma" w:hAnsi="Tahoma" w:cs="Tahoma"/>
          <w:sz w:val="24"/>
          <w:szCs w:val="24"/>
        </w:rPr>
        <w:t>.</w:t>
      </w:r>
    </w:p>
    <w:p w:rsidR="00A80ADC" w:rsidRPr="0066432B" w:rsidRDefault="00A3219A" w:rsidP="00A80ADC">
      <w:pPr>
        <w:pStyle w:val="NormalWeb"/>
        <w:shd w:val="clear" w:color="auto" w:fill="FFFFFF"/>
        <w:spacing w:before="144" w:beforeAutospacing="0" w:after="288" w:afterAutospacing="0" w:line="480" w:lineRule="atLeast"/>
        <w:jc w:val="both"/>
        <w:rPr>
          <w:rFonts w:ascii="Tahoma" w:hAnsi="Tahoma" w:cs="Tahoma"/>
          <w:color w:val="000000"/>
        </w:rPr>
      </w:pPr>
      <w:r>
        <w:rPr>
          <w:rFonts w:ascii="Tahoma" w:hAnsi="Tahoma" w:cs="Tahoma"/>
          <w:color w:val="000000"/>
        </w:rPr>
        <w:t>Instructed by Levitt Attorneys.</w:t>
      </w:r>
    </w:p>
    <w:sectPr w:rsidR="00A80ADC" w:rsidRPr="0066432B" w:rsidSect="002341C7">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03D" w:rsidRDefault="00D8203D" w:rsidP="00D01744">
      <w:pPr>
        <w:spacing w:after="0" w:line="240" w:lineRule="auto"/>
      </w:pPr>
      <w:r>
        <w:separator/>
      </w:r>
    </w:p>
  </w:endnote>
  <w:endnote w:type="continuationSeparator" w:id="0">
    <w:p w:rsidR="00D8203D" w:rsidRDefault="00D8203D" w:rsidP="00D0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03D" w:rsidRDefault="00D8203D" w:rsidP="00D01744">
      <w:pPr>
        <w:spacing w:after="0" w:line="240" w:lineRule="auto"/>
      </w:pPr>
      <w:r>
        <w:separator/>
      </w:r>
    </w:p>
  </w:footnote>
  <w:footnote w:type="continuationSeparator" w:id="0">
    <w:p w:rsidR="00D8203D" w:rsidRDefault="00D8203D" w:rsidP="00D01744">
      <w:pPr>
        <w:spacing w:after="0" w:line="240" w:lineRule="auto"/>
      </w:pPr>
      <w:r>
        <w:continuationSeparator/>
      </w:r>
    </w:p>
  </w:footnote>
  <w:footnote w:id="1">
    <w:p w:rsidR="001F5117" w:rsidRPr="003F3176" w:rsidRDefault="001F5117" w:rsidP="006B5CF4">
      <w:pPr>
        <w:pStyle w:val="FootnoteText"/>
        <w:spacing w:after="120"/>
        <w:rPr>
          <w:rFonts w:cstheme="minorHAnsi"/>
          <w:lang w:val="en-US"/>
        </w:rPr>
      </w:pPr>
      <w:r w:rsidRPr="003F3176">
        <w:rPr>
          <w:rStyle w:val="FootnoteReference"/>
          <w:rFonts w:cstheme="minorHAnsi"/>
        </w:rPr>
        <w:footnoteRef/>
      </w:r>
      <w:r w:rsidRPr="003F3176">
        <w:rPr>
          <w:rFonts w:cstheme="minorHAnsi"/>
        </w:rPr>
        <w:t xml:space="preserve"> </w:t>
      </w:r>
      <w:r w:rsidRPr="003F3176">
        <w:rPr>
          <w:rFonts w:cstheme="minorHAnsi"/>
          <w:i/>
          <w:iCs/>
        </w:rPr>
        <w:t>United Democratic Movement v Speaker of the National Assembly and Others</w:t>
      </w:r>
      <w:r w:rsidRPr="003F3176">
        <w:rPr>
          <w:rFonts w:cstheme="minorHAnsi"/>
        </w:rPr>
        <w:t xml:space="preserve"> [2017] ZACC 21 (22 June 2017); 2017 (8) BCLR 1061 (CC); 2017 (5) SA 300 (CC).</w:t>
      </w:r>
    </w:p>
  </w:footnote>
  <w:footnote w:id="2">
    <w:p w:rsidR="002A60E8" w:rsidRPr="003F3176" w:rsidRDefault="002A60E8" w:rsidP="006B5CF4">
      <w:pPr>
        <w:pStyle w:val="FootnoteText"/>
        <w:spacing w:after="120"/>
        <w:rPr>
          <w:rFonts w:cstheme="minorHAnsi"/>
          <w:lang w:val="en-US"/>
        </w:rPr>
      </w:pPr>
      <w:r w:rsidRPr="003F3176">
        <w:rPr>
          <w:rStyle w:val="FootnoteReference"/>
          <w:rFonts w:cstheme="minorHAnsi"/>
        </w:rPr>
        <w:footnoteRef/>
      </w:r>
      <w:r w:rsidRPr="003F3176">
        <w:rPr>
          <w:rFonts w:cstheme="minorHAnsi"/>
        </w:rPr>
        <w:t xml:space="preserve"> In this case the Speaker of the National Assembly refused a request by the UDM, a political party, to direct that the voting in a scheduled motion of no confidence in the President of South Africa be conducted by secret ballot. The Speaker’s reasons for the refusal were that neither the Constitution nor the Rules of the National Assembly (the Rules) gave her that power. According to the Speaker she was further prevented from doing so by the High Court’s finding in </w:t>
      </w:r>
      <w:r w:rsidRPr="003F3176">
        <w:rPr>
          <w:rFonts w:cstheme="minorHAnsi"/>
          <w:i/>
          <w:iCs/>
        </w:rPr>
        <w:t>Tlouamma and Others v Speaker of the National Assembly and Others</w:t>
      </w:r>
      <w:r w:rsidRPr="003F3176">
        <w:rPr>
          <w:rFonts w:cstheme="minorHAnsi"/>
        </w:rPr>
        <w:t xml:space="preserve"> 2016 (1) SA 534 (WCC). The Constitutional Court held at para 58-59, 64, 67-68 and 91, that the National Assembly under its powers in terms of s 57 of the Constitution to determine its own procedures and which procedure would best advance the Constitution. The Court held that the National Assembly therefore had the power to determine whether voting on a motion of no confidence in the President would be open or secret ballot. It was further held that it is for the National Assembly to determine which voting procedure was necessary for the efficiency and effectiveness of the institution in holding the Executive accountable. Furthermore, the Rules effectively empowers the Speaker to have a motion of no confidence in the President voted on by secret ballot. It was also held that to the extent that </w:t>
      </w:r>
      <w:r w:rsidRPr="003F3176">
        <w:rPr>
          <w:rFonts w:cstheme="minorHAnsi"/>
          <w:i/>
          <w:iCs/>
        </w:rPr>
        <w:t>Tlouamma</w:t>
      </w:r>
      <w:r w:rsidRPr="003F3176">
        <w:rPr>
          <w:rFonts w:cstheme="minorHAnsi"/>
        </w:rPr>
        <w:t xml:space="preserve"> may be understood as having held that secret –ballot procedure was not at all constitutionally permissible, that was incorrect. The Speaker’s decision was accordingly held to be invalid and was set aside.</w:t>
      </w:r>
    </w:p>
  </w:footnote>
  <w:footnote w:id="3">
    <w:p w:rsidR="00582C31" w:rsidRPr="003F3176" w:rsidRDefault="00582C31" w:rsidP="006B5CF4">
      <w:pPr>
        <w:pStyle w:val="FootnoteText"/>
        <w:spacing w:after="120"/>
        <w:rPr>
          <w:rFonts w:cstheme="minorHAnsi"/>
          <w:lang w:val="en-US"/>
        </w:rPr>
      </w:pPr>
      <w:r w:rsidRPr="003F3176">
        <w:rPr>
          <w:rStyle w:val="FootnoteReference"/>
          <w:rFonts w:cstheme="minorHAnsi"/>
        </w:rPr>
        <w:footnoteRef/>
      </w:r>
      <w:r w:rsidRPr="003F3176">
        <w:rPr>
          <w:rFonts w:cstheme="minorHAnsi"/>
        </w:rPr>
        <w:t xml:space="preserve"> [2016] ZASCA 197</w:t>
      </w:r>
      <w:r w:rsidR="006A5134" w:rsidRPr="003F3176">
        <w:rPr>
          <w:rFonts w:cstheme="minorHAnsi"/>
        </w:rPr>
        <w:t xml:space="preserve"> </w:t>
      </w:r>
      <w:r w:rsidRPr="003F3176">
        <w:rPr>
          <w:rFonts w:cstheme="minorHAnsi"/>
        </w:rPr>
        <w:t>(6 December 2016); [2017] 1 All SA 354 (SCA); 2017 (3) BCLR 364 (SCA); 2017 (3) SA 152 (SCA)</w:t>
      </w:r>
      <w:r w:rsidR="006A5134" w:rsidRPr="003F3176">
        <w:rPr>
          <w:rFonts w:cstheme="minorHAnsi"/>
        </w:rPr>
        <w:t>.</w:t>
      </w:r>
    </w:p>
  </w:footnote>
  <w:footnote w:id="4">
    <w:p w:rsidR="00EC2DBD" w:rsidRPr="003F3176" w:rsidRDefault="00EC2DBD" w:rsidP="006B5CF4">
      <w:pPr>
        <w:pStyle w:val="FootnoteText"/>
        <w:spacing w:after="120"/>
        <w:rPr>
          <w:rFonts w:cstheme="minorHAnsi"/>
          <w:lang w:val="en-US"/>
        </w:rPr>
      </w:pPr>
      <w:r w:rsidRPr="003F3176">
        <w:rPr>
          <w:rStyle w:val="FootnoteReference"/>
          <w:rFonts w:cstheme="minorHAnsi"/>
        </w:rPr>
        <w:footnoteRef/>
      </w:r>
      <w:r w:rsidRPr="003F3176">
        <w:rPr>
          <w:rFonts w:cstheme="minorHAnsi"/>
        </w:rPr>
        <w:t xml:space="preserve"> </w:t>
      </w:r>
      <w:r w:rsidRPr="003F3176">
        <w:rPr>
          <w:rFonts w:cstheme="minorHAnsi"/>
          <w:lang w:val="en-US"/>
        </w:rPr>
        <w:t>There is more than just a grain of truth in the observation attributed to the former UK</w:t>
      </w:r>
      <w:r w:rsidR="004D76ED">
        <w:rPr>
          <w:rFonts w:cstheme="minorHAnsi"/>
          <w:lang w:val="en-US"/>
        </w:rPr>
        <w:t xml:space="preserve"> Prime Minister, Harold Wilson, </w:t>
      </w:r>
      <w:r w:rsidRPr="003F3176">
        <w:rPr>
          <w:rFonts w:cstheme="minorHAnsi"/>
          <w:lang w:val="en-US"/>
        </w:rPr>
        <w:t>that “</w:t>
      </w:r>
      <w:r w:rsidRPr="003F3176">
        <w:rPr>
          <w:rFonts w:cstheme="minorHAnsi"/>
          <w:i/>
          <w:iCs/>
          <w:lang w:val="en-US"/>
        </w:rPr>
        <w:t>A week is a long time in politics</w:t>
      </w:r>
      <w:r w:rsidRPr="003F3176">
        <w:rPr>
          <w:rFonts w:cstheme="minorHAnsi"/>
          <w:lang w:val="en-US"/>
        </w:rPr>
        <w:t>”.</w:t>
      </w:r>
    </w:p>
  </w:footnote>
  <w:footnote w:id="5">
    <w:p w:rsidR="007151C9" w:rsidRPr="003F3176" w:rsidRDefault="007151C9" w:rsidP="006B5CF4">
      <w:pPr>
        <w:pStyle w:val="FootnoteText"/>
        <w:spacing w:after="120"/>
        <w:rPr>
          <w:rFonts w:cstheme="minorHAnsi"/>
          <w:lang w:val="en-US"/>
        </w:rPr>
      </w:pPr>
      <w:r w:rsidRPr="003F3176">
        <w:rPr>
          <w:rStyle w:val="FootnoteReference"/>
          <w:rFonts w:cstheme="minorHAnsi"/>
        </w:rPr>
        <w:footnoteRef/>
      </w:r>
      <w:r w:rsidRPr="003F3176">
        <w:rPr>
          <w:rFonts w:cstheme="minorHAnsi"/>
        </w:rPr>
        <w:t xml:space="preserve"> </w:t>
      </w:r>
      <w:r w:rsidRPr="003F3176">
        <w:rPr>
          <w:rFonts w:cstheme="minorHAnsi"/>
          <w:lang w:val="en-US"/>
        </w:rPr>
        <w:t>Section 172(2) of the Constitution.</w:t>
      </w:r>
    </w:p>
  </w:footnote>
  <w:footnote w:id="6">
    <w:p w:rsidR="001050E9" w:rsidRPr="003F3176" w:rsidRDefault="001050E9" w:rsidP="006B5CF4">
      <w:pPr>
        <w:pStyle w:val="FootnoteText"/>
        <w:spacing w:after="120"/>
        <w:rPr>
          <w:rFonts w:cstheme="minorHAnsi"/>
          <w:lang w:val="en-US"/>
        </w:rPr>
      </w:pPr>
      <w:r w:rsidRPr="003F3176">
        <w:rPr>
          <w:rStyle w:val="FootnoteReference"/>
          <w:rFonts w:cstheme="minorHAnsi"/>
        </w:rPr>
        <w:footnoteRef/>
      </w:r>
      <w:r w:rsidRPr="003F3176">
        <w:rPr>
          <w:rFonts w:cstheme="minorHAnsi"/>
        </w:rPr>
        <w:t xml:space="preserve"> </w:t>
      </w:r>
      <w:r w:rsidRPr="003F3176">
        <w:rPr>
          <w:rFonts w:cstheme="minorHAnsi"/>
          <w:lang w:val="en-US"/>
        </w:rPr>
        <w:t>At para 98, citing</w:t>
      </w:r>
      <w:r w:rsidR="00DA6013" w:rsidRPr="003F3176">
        <w:rPr>
          <w:rFonts w:cstheme="minorHAnsi"/>
          <w:lang w:val="en-US"/>
        </w:rPr>
        <w:t xml:space="preserve"> (in n75)</w:t>
      </w:r>
      <w:r w:rsidRPr="003F3176">
        <w:rPr>
          <w:rFonts w:cstheme="minorHAnsi"/>
          <w:lang w:val="en-US"/>
        </w:rPr>
        <w:t xml:space="preserve"> Opitz v Wrzesnewkyj [2013] 3 SCR 76 (SCC)</w:t>
      </w:r>
      <w:r w:rsidR="00DA6013" w:rsidRPr="003F3176">
        <w:rPr>
          <w:rFonts w:cstheme="minorHAnsi"/>
          <w:lang w:val="en-US"/>
        </w:rPr>
        <w:t xml:space="preserve"> at para 87</w:t>
      </w:r>
      <w:r w:rsidRPr="003F3176">
        <w:rPr>
          <w:rFonts w:cstheme="minorHAnsi"/>
          <w:lang w:val="en-US"/>
        </w:rPr>
        <w:t xml:space="preserve"> and </w:t>
      </w:r>
      <w:r w:rsidR="00DA6013" w:rsidRPr="003F3176">
        <w:rPr>
          <w:rFonts w:cstheme="minorHAnsi"/>
          <w:lang w:val="en-US"/>
        </w:rPr>
        <w:t>certain other North American authority.</w:t>
      </w:r>
    </w:p>
  </w:footnote>
  <w:footnote w:id="7">
    <w:p w:rsidR="00450C16" w:rsidRPr="003F3176" w:rsidRDefault="00450C16" w:rsidP="006B5CF4">
      <w:pPr>
        <w:pStyle w:val="FootnoteText"/>
        <w:spacing w:after="120"/>
        <w:rPr>
          <w:rFonts w:cstheme="minorHAnsi"/>
          <w:lang w:val="en-US"/>
        </w:rPr>
      </w:pPr>
      <w:r w:rsidRPr="003F3176">
        <w:rPr>
          <w:rStyle w:val="FootnoteReference"/>
          <w:rFonts w:cstheme="minorHAnsi"/>
        </w:rPr>
        <w:footnoteRef/>
      </w:r>
      <w:r w:rsidRPr="003F3176">
        <w:rPr>
          <w:rFonts w:cstheme="minorHAnsi"/>
        </w:rPr>
        <w:t xml:space="preserve"> </w:t>
      </w:r>
      <w:r w:rsidRPr="003F3176">
        <w:rPr>
          <w:rFonts w:cstheme="minorHAnsi"/>
          <w:lang w:val="en-US"/>
        </w:rPr>
        <w:t>In para xx, see also para 64.</w:t>
      </w:r>
    </w:p>
  </w:footnote>
  <w:footnote w:id="8">
    <w:p w:rsidR="00C679D8" w:rsidRPr="003F3176" w:rsidRDefault="00C679D8" w:rsidP="006B5CF4">
      <w:pPr>
        <w:pStyle w:val="FootnoteText"/>
        <w:spacing w:after="120"/>
        <w:rPr>
          <w:rFonts w:cstheme="minorHAnsi"/>
          <w:lang w:val="en-US"/>
        </w:rPr>
      </w:pPr>
      <w:r w:rsidRPr="003F3176">
        <w:rPr>
          <w:rStyle w:val="FootnoteReference"/>
          <w:rFonts w:cstheme="minorHAnsi"/>
        </w:rPr>
        <w:footnoteRef/>
      </w:r>
      <w:r w:rsidRPr="003F3176">
        <w:rPr>
          <w:rFonts w:cstheme="minorHAnsi"/>
        </w:rPr>
        <w:t xml:space="preserve"> </w:t>
      </w:r>
      <w:r w:rsidRPr="003F3176">
        <w:rPr>
          <w:rFonts w:cstheme="minorHAnsi"/>
          <w:lang w:val="en-US"/>
        </w:rPr>
        <w:t>There have not yet been any elections for the National Assembly under the Electoral Amendment Act, 2023, which permits individuals to make themselves available for election as independent members of the Assembly</w:t>
      </w:r>
      <w:r w:rsidR="00F019C0" w:rsidRPr="003F3176">
        <w:rPr>
          <w:rFonts w:cstheme="minorHAnsi"/>
          <w:lang w:val="en-US"/>
        </w:rPr>
        <w:t>.</w:t>
      </w:r>
    </w:p>
  </w:footnote>
  <w:footnote w:id="9">
    <w:p w:rsidR="00B36B0B" w:rsidRPr="003F3176" w:rsidRDefault="00B36B0B" w:rsidP="006B5CF4">
      <w:pPr>
        <w:pStyle w:val="FootnoteText"/>
        <w:spacing w:after="120"/>
        <w:rPr>
          <w:rFonts w:cstheme="minorHAnsi"/>
          <w:lang w:val="en-US"/>
        </w:rPr>
      </w:pPr>
      <w:r w:rsidRPr="003F3176">
        <w:rPr>
          <w:rStyle w:val="FootnoteReference"/>
          <w:rFonts w:cstheme="minorHAnsi"/>
        </w:rPr>
        <w:footnoteRef/>
      </w:r>
      <w:r w:rsidRPr="003F3176">
        <w:rPr>
          <w:rFonts w:cstheme="minorHAnsi"/>
        </w:rPr>
        <w:t xml:space="preserve"> </w:t>
      </w:r>
      <w:r w:rsidRPr="003F3176">
        <w:rPr>
          <w:rFonts w:cstheme="minorHAnsi"/>
          <w:lang w:val="en-US"/>
        </w:rPr>
        <w:t>Oxford Dictionary of the English Language.</w:t>
      </w:r>
    </w:p>
  </w:footnote>
  <w:footnote w:id="10">
    <w:p w:rsidR="00093AC3" w:rsidRPr="003F3176" w:rsidRDefault="00093AC3" w:rsidP="006B5CF4">
      <w:pPr>
        <w:pStyle w:val="FootnoteText"/>
        <w:spacing w:after="120"/>
        <w:rPr>
          <w:rFonts w:cstheme="minorHAnsi"/>
          <w:lang w:val="en-US"/>
        </w:rPr>
      </w:pPr>
      <w:r w:rsidRPr="003F3176">
        <w:rPr>
          <w:rStyle w:val="FootnoteReference"/>
          <w:rFonts w:cstheme="minorHAnsi"/>
        </w:rPr>
        <w:footnoteRef/>
      </w:r>
      <w:r w:rsidRPr="003F3176">
        <w:rPr>
          <w:rFonts w:cstheme="minorHAnsi"/>
        </w:rPr>
        <w:t xml:space="preserve"> </w:t>
      </w:r>
      <w:r w:rsidRPr="003F3176">
        <w:rPr>
          <w:rFonts w:cstheme="minorHAnsi"/>
          <w:lang w:val="en-US"/>
        </w:rPr>
        <w:t>In Australia, Canada, India and New Zealand, for example.</w:t>
      </w:r>
      <w:r w:rsidR="00C7560A" w:rsidRPr="003F3176">
        <w:rPr>
          <w:rFonts w:cstheme="minorHAnsi"/>
          <w:lang w:val="en-US"/>
        </w:rPr>
        <w:t xml:space="preserve">  Interestingly, the Consti</w:t>
      </w:r>
      <w:r w:rsidR="001D5A63" w:rsidRPr="003F3176">
        <w:rPr>
          <w:rFonts w:cstheme="minorHAnsi"/>
          <w:lang w:val="en-US"/>
        </w:rPr>
        <w:t>t</w:t>
      </w:r>
      <w:r w:rsidR="00C7560A" w:rsidRPr="003F3176">
        <w:rPr>
          <w:rFonts w:cstheme="minorHAnsi"/>
          <w:lang w:val="en-US"/>
        </w:rPr>
        <w:t>ution of India</w:t>
      </w:r>
      <w:r w:rsidR="001D5A63" w:rsidRPr="003F3176">
        <w:rPr>
          <w:rFonts w:cstheme="minorHAnsi"/>
          <w:lang w:val="en-US"/>
        </w:rPr>
        <w:t>, like the SA Constitution, provides (in s 55(3)) for the election of the President of India by secret ballot.  Votes by secret ballot are obviously not subject to control by party whips.</w:t>
      </w:r>
    </w:p>
  </w:footnote>
  <w:footnote w:id="11">
    <w:p w:rsidR="008B6D74" w:rsidRPr="003F3176" w:rsidRDefault="008B6D74" w:rsidP="006A1201">
      <w:pPr>
        <w:pStyle w:val="FootnoteText"/>
        <w:spacing w:after="120"/>
        <w:rPr>
          <w:rFonts w:cstheme="minorHAnsi"/>
          <w:lang w:val="en-US"/>
        </w:rPr>
      </w:pPr>
      <w:r w:rsidRPr="003F3176">
        <w:rPr>
          <w:rFonts w:cstheme="minorHAnsi"/>
          <w:vertAlign w:val="superscript"/>
          <w:lang w:val="en-US"/>
        </w:rPr>
        <w:footnoteRef/>
      </w:r>
      <w:r w:rsidRPr="003F3176">
        <w:rPr>
          <w:rFonts w:cstheme="minorHAnsi"/>
          <w:lang w:val="en-US"/>
        </w:rPr>
        <w:t xml:space="preserve"> In Spain</w:t>
      </w:r>
      <w:r w:rsidR="006A1201" w:rsidRPr="003F3176">
        <w:rPr>
          <w:rFonts w:cstheme="minorHAnsi"/>
          <w:lang w:val="en-US"/>
        </w:rPr>
        <w:t>,</w:t>
      </w:r>
      <w:r w:rsidRPr="003F3176">
        <w:rPr>
          <w:rFonts w:cstheme="minorHAnsi"/>
          <w:lang w:val="en-US"/>
        </w:rPr>
        <w:t xml:space="preserve"> the equivalent of the party whip (known as the </w:t>
      </w:r>
      <w:r w:rsidRPr="003F3176">
        <w:rPr>
          <w:rFonts w:cstheme="minorHAnsi"/>
          <w:i/>
          <w:iCs/>
          <w:lang w:val="en-US"/>
        </w:rPr>
        <w:t>portuvoz</w:t>
      </w:r>
      <w:r w:rsidRPr="003F3176">
        <w:rPr>
          <w:rFonts w:cstheme="minorHAnsi"/>
          <w:lang w:val="en-US"/>
        </w:rPr>
        <w:t xml:space="preserve"> or </w:t>
      </w:r>
      <w:r w:rsidRPr="003F3176">
        <w:rPr>
          <w:rFonts w:cstheme="minorHAnsi"/>
          <w:i/>
          <w:iCs/>
          <w:lang w:val="en-US"/>
        </w:rPr>
        <w:t>portuvoz adjunto</w:t>
      </w:r>
      <w:r w:rsidRPr="003F3176">
        <w:rPr>
          <w:rFonts w:cstheme="minorHAnsi"/>
          <w:lang w:val="en-US"/>
        </w:rPr>
        <w:t xml:space="preserve">) casts the party’s votes on behalf of its members in the legislature; </w:t>
      </w:r>
      <w:r w:rsidR="006062F7" w:rsidRPr="003F3176">
        <w:rPr>
          <w:rFonts w:cstheme="minorHAnsi"/>
          <w:lang w:val="en-US"/>
        </w:rPr>
        <w:t xml:space="preserve">see article by </w:t>
      </w:r>
      <w:r w:rsidR="006A1201" w:rsidRPr="003F3176">
        <w:rPr>
          <w:rFonts w:cstheme="minorHAnsi"/>
          <w:lang w:val="en-US"/>
        </w:rPr>
        <w:t xml:space="preserve">the political scientist, </w:t>
      </w:r>
      <w:r w:rsidR="006062F7" w:rsidRPr="003F3176">
        <w:rPr>
          <w:rFonts w:cstheme="minorHAnsi"/>
          <w:lang w:val="en-US"/>
        </w:rPr>
        <w:t>Manuel Sánchez de Dios, “</w:t>
      </w:r>
      <w:r w:rsidR="006062F7" w:rsidRPr="003F3176">
        <w:rPr>
          <w:rFonts w:cstheme="minorHAnsi"/>
          <w:i/>
          <w:iCs/>
          <w:lang w:val="en-US"/>
        </w:rPr>
        <w:t>Parliamentary Discipline in Spain</w:t>
      </w:r>
      <w:r w:rsidR="006062F7" w:rsidRPr="003F3176">
        <w:rPr>
          <w:rFonts w:cstheme="minorHAnsi"/>
          <w:lang w:val="en-US"/>
        </w:rPr>
        <w:t xml:space="preserve">” on the </w:t>
      </w:r>
      <w:r w:rsidR="006A1201" w:rsidRPr="003F3176">
        <w:rPr>
          <w:rFonts w:cstheme="minorHAnsi"/>
          <w:lang w:val="en-US"/>
        </w:rPr>
        <w:t xml:space="preserve">Complutense University </w:t>
      </w:r>
      <w:r w:rsidR="006062F7" w:rsidRPr="003F3176">
        <w:rPr>
          <w:rFonts w:cstheme="minorHAnsi"/>
          <w:lang w:val="en-US"/>
        </w:rPr>
        <w:t xml:space="preserve">of Madrid website </w:t>
      </w:r>
      <w:hyperlink r:id="rId1" w:history="1">
        <w:r w:rsidR="006062F7" w:rsidRPr="003F3176">
          <w:rPr>
            <w:rStyle w:val="Hyperlink"/>
            <w:rFonts w:cstheme="minorHAnsi"/>
            <w:lang w:val="en-US"/>
          </w:rPr>
          <w:t>https://www.ucm.es/data/cont/docs/862-2019-12-01-Snachez%20de%20Dios-%20Party%20discipline%20in%20Sapin.pdf</w:t>
        </w:r>
      </w:hyperlink>
      <w:r w:rsidR="006062F7" w:rsidRPr="003F3176">
        <w:rPr>
          <w:rFonts w:cstheme="minorHAnsi"/>
          <w:lang w:val="en-US"/>
        </w:rPr>
        <w:t xml:space="preserve"> (accessed 22 April 2023)</w:t>
      </w:r>
      <w:r w:rsidRPr="003F3176">
        <w:rPr>
          <w:rFonts w:cstheme="minorHAnsi"/>
          <w:lang w:val="en-US"/>
        </w:rPr>
        <w:t xml:space="preserve">. </w:t>
      </w:r>
    </w:p>
  </w:footnote>
  <w:footnote w:id="12">
    <w:p w:rsidR="00337C0C" w:rsidRPr="003F3176" w:rsidRDefault="00337C0C" w:rsidP="006B5CF4">
      <w:pPr>
        <w:pStyle w:val="FootnoteText"/>
        <w:spacing w:after="120"/>
        <w:rPr>
          <w:rFonts w:cstheme="minorHAnsi"/>
          <w:lang w:val="en-US"/>
        </w:rPr>
      </w:pPr>
      <w:r w:rsidRPr="003F3176">
        <w:rPr>
          <w:rStyle w:val="FootnoteReference"/>
          <w:rFonts w:cstheme="minorHAnsi"/>
        </w:rPr>
        <w:footnoteRef/>
      </w:r>
      <w:r w:rsidRPr="003F3176">
        <w:rPr>
          <w:rFonts w:cstheme="minorHAnsi"/>
        </w:rPr>
        <w:t xml:space="preserve"> </w:t>
      </w:r>
      <w:r w:rsidRPr="003F3176">
        <w:rPr>
          <w:rFonts w:cstheme="minorHAnsi"/>
          <w:lang w:val="en-US"/>
        </w:rPr>
        <w:t xml:space="preserve">Cf. </w:t>
      </w:r>
      <w:r w:rsidRPr="003F3176">
        <w:rPr>
          <w:rFonts w:cstheme="minorHAnsi"/>
          <w:i/>
          <w:iCs/>
          <w:lang w:val="en-US"/>
        </w:rPr>
        <w:t>UDM</w:t>
      </w:r>
      <w:r w:rsidRPr="003F3176">
        <w:rPr>
          <w:rFonts w:cstheme="minorHAnsi"/>
          <w:lang w:val="en-US"/>
        </w:rPr>
        <w:t xml:space="preserve"> supra, at para 88, and see </w:t>
      </w:r>
      <w:r w:rsidRPr="003F3176">
        <w:rPr>
          <w:rFonts w:cstheme="minorHAnsi"/>
          <w:i/>
          <w:iCs/>
          <w:lang w:val="en-US"/>
        </w:rPr>
        <w:t>Certification of the Constitution of Republic of South Africa</w:t>
      </w:r>
      <w:r w:rsidRPr="003F3176">
        <w:rPr>
          <w:rFonts w:cstheme="minorHAnsi"/>
          <w:lang w:val="en-US"/>
        </w:rPr>
        <w:t xml:space="preserve"> [1996] ZACC 26; 1996 (4) SA 744 (CC); 1996 (10) BCLR 1253 (CC) at para 186.</w:t>
      </w:r>
    </w:p>
  </w:footnote>
  <w:footnote w:id="13">
    <w:p w:rsidR="00B148E1" w:rsidRPr="003F3176" w:rsidRDefault="00B148E1">
      <w:pPr>
        <w:pStyle w:val="FootnoteText"/>
        <w:rPr>
          <w:rFonts w:cstheme="minorHAnsi"/>
          <w:lang w:val="en-US"/>
        </w:rPr>
      </w:pPr>
      <w:r w:rsidRPr="003F3176">
        <w:rPr>
          <w:rStyle w:val="FootnoteReference"/>
          <w:rFonts w:cstheme="minorHAnsi"/>
        </w:rPr>
        <w:footnoteRef/>
      </w:r>
      <w:r w:rsidRPr="003F3176">
        <w:rPr>
          <w:rFonts w:cstheme="minorHAnsi"/>
        </w:rPr>
        <w:t xml:space="preserve"> </w:t>
      </w:r>
      <w:r w:rsidRPr="003F3176">
        <w:rPr>
          <w:rFonts w:cstheme="minorHAnsi"/>
          <w:lang w:val="en-US"/>
        </w:rPr>
        <w:t>It may be that a vitiating illegality in a vote in the context of Parliamentary proceedings in terms of s 89 of the Constitution would engage the exclusive jurisdiction of the Constitutional Court in terms of s </w:t>
      </w:r>
      <w:r w:rsidR="003F3176" w:rsidRPr="003F3176">
        <w:rPr>
          <w:rFonts w:cstheme="minorHAnsi"/>
          <w:lang w:val="en-US"/>
        </w:rPr>
        <w:t>167(4)(e) of the Constitution.</w:t>
      </w:r>
    </w:p>
  </w:footnote>
  <w:footnote w:id="14">
    <w:p w:rsidR="001C0822" w:rsidRPr="003F3176" w:rsidRDefault="001C0822" w:rsidP="001C0822">
      <w:pPr>
        <w:pStyle w:val="FootnoteText"/>
        <w:spacing w:after="120"/>
        <w:rPr>
          <w:rFonts w:cstheme="minorHAnsi"/>
          <w:lang w:val="en-US"/>
        </w:rPr>
      </w:pPr>
      <w:r w:rsidRPr="003F3176">
        <w:rPr>
          <w:rStyle w:val="FootnoteReference"/>
          <w:rFonts w:cstheme="minorHAnsi"/>
        </w:rPr>
        <w:footnoteRef/>
      </w:r>
      <w:r w:rsidRPr="003F3176">
        <w:rPr>
          <w:rFonts w:cstheme="minorHAnsi"/>
        </w:rPr>
        <w:t xml:space="preserve"> </w:t>
      </w:r>
      <w:r w:rsidRPr="003F3176">
        <w:rPr>
          <w:rFonts w:cstheme="minorHAnsi"/>
          <w:lang w:val="en-US"/>
        </w:rPr>
        <w:t>UDM para 67-68</w:t>
      </w:r>
    </w:p>
  </w:footnote>
  <w:footnote w:id="15">
    <w:p w:rsidR="001C0822" w:rsidRPr="003F3176" w:rsidRDefault="001C0822" w:rsidP="001C0822">
      <w:pPr>
        <w:pStyle w:val="NormalWeb"/>
        <w:shd w:val="clear" w:color="auto" w:fill="FFFFFF"/>
        <w:spacing w:before="0" w:beforeAutospacing="0" w:after="120" w:afterAutospacing="0"/>
        <w:rPr>
          <w:rFonts w:asciiTheme="minorHAnsi" w:hAnsiTheme="minorHAnsi" w:cstheme="minorHAnsi"/>
          <w:color w:val="242121"/>
          <w:sz w:val="20"/>
          <w:szCs w:val="20"/>
        </w:rPr>
      </w:pPr>
      <w:r w:rsidRPr="003F3176">
        <w:rPr>
          <w:rStyle w:val="FootnoteReference"/>
          <w:rFonts w:asciiTheme="minorHAnsi" w:hAnsiTheme="minorHAnsi" w:cstheme="minorHAnsi"/>
          <w:sz w:val="20"/>
          <w:szCs w:val="20"/>
        </w:rPr>
        <w:footnoteRef/>
      </w:r>
      <w:r w:rsidRPr="003F3176">
        <w:rPr>
          <w:rFonts w:asciiTheme="minorHAnsi" w:hAnsiTheme="minorHAnsi" w:cstheme="minorHAnsi"/>
          <w:sz w:val="20"/>
          <w:szCs w:val="20"/>
        </w:rPr>
        <w:t xml:space="preserve"> </w:t>
      </w:r>
      <w:r w:rsidRPr="003F3176">
        <w:rPr>
          <w:rFonts w:asciiTheme="minorHAnsi" w:hAnsiTheme="minorHAnsi" w:cstheme="minorHAnsi"/>
          <w:color w:val="242121"/>
          <w:sz w:val="20"/>
          <w:szCs w:val="20"/>
        </w:rPr>
        <w:t>Section 57(1) provides that: “The National Assembly may—</w:t>
      </w:r>
    </w:p>
    <w:p w:rsidR="001C0822" w:rsidRPr="003F3176" w:rsidRDefault="001C0822" w:rsidP="001C0822">
      <w:pPr>
        <w:pStyle w:val="NormalWeb"/>
        <w:shd w:val="clear" w:color="auto" w:fill="FFFFFF"/>
        <w:spacing w:before="0" w:beforeAutospacing="0" w:after="120" w:afterAutospacing="0"/>
        <w:rPr>
          <w:rFonts w:asciiTheme="minorHAnsi" w:hAnsiTheme="minorHAnsi" w:cstheme="minorHAnsi"/>
          <w:color w:val="242121"/>
          <w:sz w:val="20"/>
          <w:szCs w:val="20"/>
        </w:rPr>
      </w:pPr>
      <w:r w:rsidRPr="003F3176">
        <w:rPr>
          <w:rFonts w:asciiTheme="minorHAnsi" w:hAnsiTheme="minorHAnsi" w:cstheme="minorHAnsi"/>
          <w:color w:val="242121"/>
          <w:sz w:val="20"/>
          <w:szCs w:val="20"/>
        </w:rPr>
        <w:t xml:space="preserve"> (a)   determine and control its internal arrangements, proceedings and procedures; and </w:t>
      </w:r>
    </w:p>
    <w:p w:rsidR="001C0822" w:rsidRPr="003F3176" w:rsidRDefault="001C0822" w:rsidP="001C0822">
      <w:pPr>
        <w:pStyle w:val="NormalWeb"/>
        <w:shd w:val="clear" w:color="auto" w:fill="FFFFFF"/>
        <w:spacing w:before="0" w:beforeAutospacing="0" w:after="120" w:afterAutospacing="0"/>
        <w:rPr>
          <w:rFonts w:asciiTheme="minorHAnsi" w:hAnsiTheme="minorHAnsi" w:cstheme="minorHAnsi"/>
          <w:color w:val="242121"/>
          <w:sz w:val="20"/>
          <w:szCs w:val="20"/>
        </w:rPr>
      </w:pPr>
      <w:r w:rsidRPr="003F3176">
        <w:rPr>
          <w:rFonts w:asciiTheme="minorHAnsi" w:hAnsiTheme="minorHAnsi" w:cstheme="minorHAnsi"/>
          <w:color w:val="242121"/>
          <w:sz w:val="20"/>
          <w:szCs w:val="20"/>
        </w:rPr>
        <w:t xml:space="preserve"> (b)  make rules and orders concerning its business, with due regard to representative and participatory  democracy, accountability, transparency and public involvement.”</w:t>
      </w:r>
    </w:p>
    <w:p w:rsidR="001C0822" w:rsidRPr="003F3176" w:rsidRDefault="001C0822" w:rsidP="001C0822">
      <w:pPr>
        <w:pStyle w:val="FootnoteText"/>
        <w:spacing w:after="120"/>
        <w:rPr>
          <w:rFonts w:cstheme="minorHAnsi"/>
          <w:lang w:val="en-US"/>
        </w:rPr>
      </w:pPr>
    </w:p>
  </w:footnote>
  <w:footnote w:id="16">
    <w:p w:rsidR="00847BE2" w:rsidRPr="003F3176" w:rsidRDefault="00847BE2">
      <w:pPr>
        <w:pStyle w:val="FootnoteText"/>
        <w:rPr>
          <w:rFonts w:cstheme="minorHAnsi"/>
          <w:lang w:val="en-US"/>
        </w:rPr>
      </w:pPr>
      <w:r w:rsidRPr="003F3176">
        <w:rPr>
          <w:rStyle w:val="FootnoteReference"/>
          <w:rFonts w:cstheme="minorHAnsi"/>
        </w:rPr>
        <w:footnoteRef/>
      </w:r>
      <w:r w:rsidRPr="003F3176">
        <w:rPr>
          <w:rFonts w:cstheme="minorHAnsi"/>
        </w:rPr>
        <w:t xml:space="preserve"> </w:t>
      </w:r>
      <w:r w:rsidRPr="003F3176">
        <w:rPr>
          <w:rFonts w:cstheme="minorHAnsi"/>
          <w:i/>
          <w:iCs/>
          <w:lang w:val="en-US"/>
        </w:rPr>
        <w:t>UDM</w:t>
      </w:r>
      <w:r w:rsidRPr="003F3176">
        <w:rPr>
          <w:rFonts w:cstheme="minorHAnsi"/>
          <w:lang w:val="en-US"/>
        </w:rPr>
        <w:t xml:space="preserve"> at para 68.</w:t>
      </w:r>
    </w:p>
  </w:footnote>
  <w:footnote w:id="17">
    <w:p w:rsidR="00847BE2" w:rsidRPr="003F3176" w:rsidRDefault="00847BE2" w:rsidP="00847BE2">
      <w:pPr>
        <w:pStyle w:val="FootnoteText"/>
        <w:spacing w:after="120"/>
        <w:rPr>
          <w:rFonts w:cstheme="minorHAnsi"/>
          <w:lang w:val="en-US"/>
        </w:rPr>
      </w:pPr>
      <w:r w:rsidRPr="003F3176">
        <w:rPr>
          <w:rStyle w:val="FootnoteReference"/>
          <w:rFonts w:cstheme="minorHAnsi"/>
        </w:rPr>
        <w:footnoteRef/>
      </w:r>
      <w:r w:rsidRPr="003F3176">
        <w:rPr>
          <w:rFonts w:cstheme="minorHAnsi"/>
        </w:rPr>
        <w:t xml:space="preserve"> </w:t>
      </w:r>
      <w:r w:rsidRPr="003F3176">
        <w:rPr>
          <w:rFonts w:cstheme="minorHAnsi"/>
          <w:lang w:val="en-US"/>
        </w:rPr>
        <w:t>Id. para 86.</w:t>
      </w:r>
    </w:p>
  </w:footnote>
  <w:footnote w:id="18">
    <w:p w:rsidR="0029700D" w:rsidRPr="003F3176" w:rsidRDefault="0029700D" w:rsidP="006B5CF4">
      <w:pPr>
        <w:pStyle w:val="FootnoteText"/>
        <w:spacing w:after="120"/>
        <w:rPr>
          <w:rFonts w:cstheme="minorHAnsi"/>
          <w:lang w:val="en-US"/>
        </w:rPr>
      </w:pPr>
      <w:r w:rsidRPr="003F3176">
        <w:rPr>
          <w:rStyle w:val="FootnoteReference"/>
          <w:rFonts w:cstheme="minorHAnsi"/>
        </w:rPr>
        <w:footnoteRef/>
      </w:r>
      <w:r w:rsidRPr="003F3176">
        <w:rPr>
          <w:rFonts w:cstheme="minorHAnsi"/>
        </w:rPr>
        <w:t xml:space="preserve"> </w:t>
      </w:r>
      <w:r w:rsidRPr="003F3176">
        <w:rPr>
          <w:rFonts w:cstheme="minorHAnsi"/>
          <w:i/>
          <w:iCs/>
          <w:lang w:val="en-US"/>
        </w:rPr>
        <w:t>UDM</w:t>
      </w:r>
      <w:r w:rsidRPr="003F3176">
        <w:rPr>
          <w:rFonts w:cstheme="minorHAnsi"/>
          <w:lang w:val="en-US"/>
        </w:rPr>
        <w:t xml:space="preserve"> paras 80-82.</w:t>
      </w:r>
    </w:p>
  </w:footnote>
  <w:footnote w:id="19">
    <w:p w:rsidR="0029700D" w:rsidRPr="003F3176" w:rsidRDefault="0029700D" w:rsidP="006B5CF4">
      <w:pPr>
        <w:pStyle w:val="FootnoteText"/>
        <w:spacing w:after="120"/>
        <w:rPr>
          <w:rFonts w:cstheme="minorHAnsi"/>
          <w:lang w:val="en-US"/>
        </w:rPr>
      </w:pPr>
      <w:r w:rsidRPr="003F3176">
        <w:rPr>
          <w:rStyle w:val="FootnoteReference"/>
          <w:rFonts w:cstheme="minorHAnsi"/>
        </w:rPr>
        <w:footnoteRef/>
      </w:r>
      <w:r w:rsidRPr="003F3176">
        <w:rPr>
          <w:rFonts w:cstheme="minorHAnsi"/>
        </w:rPr>
        <w:t xml:space="preserve"> </w:t>
      </w:r>
      <w:r w:rsidR="00A24563" w:rsidRPr="003F3176">
        <w:rPr>
          <w:rFonts w:cstheme="minorHAnsi"/>
          <w:i/>
          <w:iCs/>
        </w:rPr>
        <w:t>Bato Star Fishing (Pty) Ltd v Minister of Environmental Affairs and Tourism and Others</w:t>
      </w:r>
      <w:r w:rsidR="00A24563" w:rsidRPr="003F3176">
        <w:rPr>
          <w:rFonts w:cstheme="minorHAnsi"/>
        </w:rPr>
        <w:t xml:space="preserve"> [2004] ZACC 15 (12 March 2004); 2004 (4) SA 490 (CC); 2004 (7) BCLR 687 (CC) at para 45-49 and </w:t>
      </w:r>
      <w:r w:rsidRPr="003F3176">
        <w:rPr>
          <w:rFonts w:cstheme="minorHAnsi"/>
          <w:i/>
          <w:iCs/>
          <w:lang w:val="en-US"/>
        </w:rPr>
        <w:t xml:space="preserve">Bapedi Marota Mamone v </w:t>
      </w:r>
      <w:r w:rsidR="000344B0" w:rsidRPr="003F3176">
        <w:rPr>
          <w:rFonts w:cstheme="minorHAnsi"/>
          <w:i/>
          <w:iCs/>
          <w:lang w:val="en-US"/>
        </w:rPr>
        <w:t>Commission</w:t>
      </w:r>
      <w:r w:rsidRPr="003F3176">
        <w:rPr>
          <w:rFonts w:cstheme="minorHAnsi"/>
          <w:i/>
          <w:iCs/>
          <w:lang w:val="en-US"/>
        </w:rPr>
        <w:t xml:space="preserve"> on Tradi</w:t>
      </w:r>
      <w:r w:rsidR="000344B0" w:rsidRPr="003F3176">
        <w:rPr>
          <w:rFonts w:cstheme="minorHAnsi"/>
          <w:i/>
          <w:iCs/>
          <w:lang w:val="en-US"/>
        </w:rPr>
        <w:t>ti</w:t>
      </w:r>
      <w:r w:rsidRPr="003F3176">
        <w:rPr>
          <w:rFonts w:cstheme="minorHAnsi"/>
          <w:i/>
          <w:iCs/>
          <w:lang w:val="en-US"/>
        </w:rPr>
        <w:t>onal Leadership Disputes and Claims</w:t>
      </w:r>
      <w:r w:rsidRPr="003F3176">
        <w:rPr>
          <w:rFonts w:cstheme="minorHAnsi"/>
          <w:lang w:val="en-US"/>
        </w:rPr>
        <w:t xml:space="preserve"> </w:t>
      </w:r>
      <w:r w:rsidR="000344B0" w:rsidRPr="003F3176">
        <w:rPr>
          <w:rFonts w:cstheme="minorHAnsi"/>
          <w:lang w:val="en-US"/>
        </w:rPr>
        <w:t>[2014] ZACC 36 (15 December 201</w:t>
      </w:r>
      <w:r w:rsidR="001D29DE" w:rsidRPr="003F3176">
        <w:rPr>
          <w:rFonts w:cstheme="minorHAnsi"/>
          <w:lang w:val="en-US"/>
        </w:rPr>
        <w:t>4)</w:t>
      </w:r>
      <w:r w:rsidR="000344B0" w:rsidRPr="003F3176">
        <w:rPr>
          <w:rFonts w:cstheme="minorHAnsi"/>
          <w:lang w:val="en-US"/>
        </w:rPr>
        <w:t>; 2015 (3) BCLR 268 (CC),</w:t>
      </w:r>
      <w:r w:rsidRPr="003F3176">
        <w:rPr>
          <w:rFonts w:cstheme="minorHAnsi"/>
          <w:lang w:val="en-US"/>
        </w:rPr>
        <w:t xml:space="preserve"> </w:t>
      </w:r>
      <w:r w:rsidR="000344B0" w:rsidRPr="003F3176">
        <w:rPr>
          <w:rFonts w:cstheme="minorHAnsi"/>
          <w:lang w:val="en-US"/>
        </w:rPr>
        <w:t xml:space="preserve">majority judgment </w:t>
      </w:r>
      <w:r w:rsidRPr="003F3176">
        <w:rPr>
          <w:rFonts w:cstheme="minorHAnsi"/>
          <w:lang w:val="en-US"/>
        </w:rPr>
        <w:t>at para 78-79.</w:t>
      </w:r>
      <w:r w:rsidR="000344B0" w:rsidRPr="003F3176">
        <w:rPr>
          <w:rFonts w:cstheme="minorHAnsi"/>
          <w:lang w:val="en-US"/>
        </w:rPr>
        <w:t xml:space="preserve">  Th</w:t>
      </w:r>
      <w:r w:rsidR="001D29DE" w:rsidRPr="003F3176">
        <w:rPr>
          <w:rFonts w:cstheme="minorHAnsi"/>
          <w:lang w:val="en-US"/>
        </w:rPr>
        <w:t>e judgment</w:t>
      </w:r>
      <w:r w:rsidR="00A24563" w:rsidRPr="003F3176">
        <w:rPr>
          <w:rFonts w:cstheme="minorHAnsi"/>
          <w:lang w:val="en-US"/>
        </w:rPr>
        <w:t>s</w:t>
      </w:r>
      <w:r w:rsidR="001D29DE" w:rsidRPr="003F3176">
        <w:rPr>
          <w:rFonts w:cstheme="minorHAnsi"/>
          <w:lang w:val="en-US"/>
        </w:rPr>
        <w:t xml:space="preserve"> w</w:t>
      </w:r>
      <w:r w:rsidR="00A24563" w:rsidRPr="003F3176">
        <w:rPr>
          <w:rFonts w:cstheme="minorHAnsi"/>
          <w:lang w:val="en-US"/>
        </w:rPr>
        <w:t>ere</w:t>
      </w:r>
      <w:r w:rsidR="001D29DE" w:rsidRPr="003F3176">
        <w:rPr>
          <w:rFonts w:cstheme="minorHAnsi"/>
          <w:lang w:val="en-US"/>
        </w:rPr>
        <w:t xml:space="preserve"> concerned with a review of administrative action, but the rule logically also applies when courts assess the rationality of decisions in legality reviews.</w:t>
      </w:r>
    </w:p>
  </w:footnote>
  <w:footnote w:id="20">
    <w:p w:rsidR="003812ED" w:rsidRPr="003F3176" w:rsidRDefault="003812ED" w:rsidP="00906245">
      <w:pPr>
        <w:pStyle w:val="FootnoteText"/>
        <w:spacing w:after="120"/>
        <w:rPr>
          <w:rFonts w:cstheme="minorHAnsi"/>
          <w:lang w:val="en-US"/>
        </w:rPr>
      </w:pPr>
      <w:r w:rsidRPr="003F3176">
        <w:rPr>
          <w:rFonts w:cstheme="minorHAnsi"/>
          <w:vertAlign w:val="superscript"/>
          <w:lang w:val="en-US"/>
        </w:rPr>
        <w:footnoteRef/>
      </w:r>
      <w:r w:rsidRPr="003F3176">
        <w:rPr>
          <w:rFonts w:cstheme="minorHAnsi"/>
          <w:lang w:val="en-US"/>
        </w:rPr>
        <w:t xml:space="preserve"> </w:t>
      </w:r>
      <w:r w:rsidR="003901D5" w:rsidRPr="003F3176">
        <w:rPr>
          <w:rFonts w:cstheme="minorHAnsi"/>
          <w:lang w:val="en-US"/>
        </w:rPr>
        <w:t xml:space="preserve">Cf. </w:t>
      </w:r>
      <w:r w:rsidR="00906245" w:rsidRPr="003F3176">
        <w:rPr>
          <w:rFonts w:cstheme="minorHAnsi"/>
          <w:i/>
          <w:iCs/>
          <w:lang w:val="en-US"/>
        </w:rPr>
        <w:t>National Treasury and Others v Opposition to Urban Tolling Alliance and Others</w:t>
      </w:r>
      <w:r w:rsidR="00906245" w:rsidRPr="003F3176">
        <w:rPr>
          <w:rFonts w:cstheme="minorHAnsi"/>
          <w:lang w:val="en-US"/>
        </w:rPr>
        <w:t xml:space="preserve"> [2012] ZACC 18 (20 September 2012); 2012 (6) SA 223 (CC); 2012 (11) BCLR 1148 (CC)</w:t>
      </w:r>
      <w:r w:rsidR="003901D5" w:rsidRPr="003F3176">
        <w:rPr>
          <w:rFonts w:cstheme="minorHAnsi"/>
          <w:lang w:val="en-US"/>
        </w:rPr>
        <w:t xml:space="preserve"> at para 63-66</w:t>
      </w:r>
    </w:p>
  </w:footnote>
  <w:footnote w:id="21">
    <w:p w:rsidR="009464B2" w:rsidRPr="009464B2" w:rsidRDefault="009464B2">
      <w:pPr>
        <w:pStyle w:val="FootnoteText"/>
        <w:rPr>
          <w:lang w:val="en-US"/>
        </w:rPr>
      </w:pPr>
      <w:r>
        <w:rPr>
          <w:rStyle w:val="FootnoteReference"/>
        </w:rPr>
        <w:footnoteRef/>
      </w:r>
      <w:r>
        <w:t xml:space="preserve"> </w:t>
      </w:r>
      <w:r>
        <w:rPr>
          <w:lang w:val="en-US"/>
        </w:rPr>
        <w:t>See the definition of “</w:t>
      </w:r>
      <w:r w:rsidRPr="009464B2">
        <w:rPr>
          <w:i/>
          <w:iCs/>
          <w:lang w:val="en-US"/>
        </w:rPr>
        <w:t>extraordinary</w:t>
      </w:r>
      <w:r>
        <w:rPr>
          <w:lang w:val="en-US"/>
        </w:rPr>
        <w:t xml:space="preserve">” in the </w:t>
      </w:r>
      <w:r w:rsidRPr="009464B2">
        <w:rPr>
          <w:i/>
          <w:iCs/>
          <w:lang w:val="en-US"/>
        </w:rPr>
        <w:t>Oxford Dictionary of the English Language</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78299236"/>
      <w:docPartObj>
        <w:docPartGallery w:val="Page Numbers (Top of Page)"/>
        <w:docPartUnique/>
      </w:docPartObj>
    </w:sdtPr>
    <w:sdtEndPr>
      <w:rPr>
        <w:rStyle w:val="PageNumber"/>
      </w:rPr>
    </w:sdtEndPr>
    <w:sdtContent>
      <w:p w:rsidR="00B277CF" w:rsidRDefault="00B277CF" w:rsidP="009D14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277CF" w:rsidRDefault="00B277CF" w:rsidP="002341C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21662323"/>
      <w:docPartObj>
        <w:docPartGallery w:val="Page Numbers (Top of Page)"/>
        <w:docPartUnique/>
      </w:docPartObj>
    </w:sdtPr>
    <w:sdtEndPr>
      <w:rPr>
        <w:rStyle w:val="PageNumber"/>
      </w:rPr>
    </w:sdtEndPr>
    <w:sdtContent>
      <w:p w:rsidR="00B277CF" w:rsidRDefault="00B277CF" w:rsidP="009D14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844B2">
          <w:rPr>
            <w:rStyle w:val="PageNumber"/>
            <w:noProof/>
          </w:rPr>
          <w:t>2</w:t>
        </w:r>
        <w:r>
          <w:rPr>
            <w:rStyle w:val="PageNumber"/>
          </w:rPr>
          <w:fldChar w:fldCharType="end"/>
        </w:r>
      </w:p>
    </w:sdtContent>
  </w:sdt>
  <w:p w:rsidR="00B277CF" w:rsidRDefault="00B277CF" w:rsidP="002341C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57F9B"/>
    <w:multiLevelType w:val="multilevel"/>
    <w:tmpl w:val="65F611CA"/>
    <w:lvl w:ilvl="0">
      <w:start w:val="1"/>
      <w:numFmt w:val="decimal"/>
      <w:lvlText w:val="[%1]"/>
      <w:lvlJc w:val="left"/>
      <w:pPr>
        <w:ind w:left="142"/>
      </w:pPr>
      <w:rPr>
        <w:rFonts w:ascii="Times New Roman" w:eastAsia="Times New Roman" w:hAnsi="Times New Roman" w:cs="Times New Roman"/>
        <w:b w:val="0"/>
        <w:i w:val="0"/>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C1A200C"/>
    <w:multiLevelType w:val="hybridMultilevel"/>
    <w:tmpl w:val="9DAC6068"/>
    <w:lvl w:ilvl="0" w:tplc="107A809E">
      <w:start w:val="1"/>
      <w:numFmt w:val="decimal"/>
      <w:lvlText w:val="[%1]"/>
      <w:lvlJc w:val="left"/>
      <w:pPr>
        <w:ind w:left="720" w:hanging="360"/>
      </w:pPr>
      <w:rPr>
        <w:rFonts w:hint="default"/>
        <w:i w:val="0"/>
        <w:i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045140A"/>
    <w:multiLevelType w:val="hybridMultilevel"/>
    <w:tmpl w:val="6F7E925E"/>
    <w:lvl w:ilvl="0" w:tplc="34261E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330771A"/>
    <w:multiLevelType w:val="multilevel"/>
    <w:tmpl w:val="21285B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37C07311"/>
    <w:multiLevelType w:val="hybridMultilevel"/>
    <w:tmpl w:val="240A0AE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nsid w:val="3B9C1B4C"/>
    <w:multiLevelType w:val="hybridMultilevel"/>
    <w:tmpl w:val="CDA6F27E"/>
    <w:lvl w:ilvl="0" w:tplc="E3DAD5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8BC24D3"/>
    <w:multiLevelType w:val="hybridMultilevel"/>
    <w:tmpl w:val="FD0AEE9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3"/>
  </w:num>
  <w:num w:numId="2">
    <w:abstractNumId w:val="0"/>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AB0378F-D9D7-4FA3-820C-39181035781A}"/>
    <w:docVar w:name="dgnword-eventsink" w:val="121814448"/>
  </w:docVars>
  <w:rsids>
    <w:rsidRoot w:val="00AE02D1"/>
    <w:rsid w:val="00001C5A"/>
    <w:rsid w:val="000023AB"/>
    <w:rsid w:val="000032B3"/>
    <w:rsid w:val="00005CA0"/>
    <w:rsid w:val="00007DF5"/>
    <w:rsid w:val="00010424"/>
    <w:rsid w:val="00015611"/>
    <w:rsid w:val="000156B1"/>
    <w:rsid w:val="00015DB0"/>
    <w:rsid w:val="00023A01"/>
    <w:rsid w:val="00024C9D"/>
    <w:rsid w:val="00025E92"/>
    <w:rsid w:val="000328D3"/>
    <w:rsid w:val="000344B0"/>
    <w:rsid w:val="00036F0A"/>
    <w:rsid w:val="00044F95"/>
    <w:rsid w:val="0004769A"/>
    <w:rsid w:val="000477B6"/>
    <w:rsid w:val="00053B63"/>
    <w:rsid w:val="000549CF"/>
    <w:rsid w:val="0006136C"/>
    <w:rsid w:val="0006258D"/>
    <w:rsid w:val="00065F77"/>
    <w:rsid w:val="00090804"/>
    <w:rsid w:val="00093AC3"/>
    <w:rsid w:val="00095143"/>
    <w:rsid w:val="00095381"/>
    <w:rsid w:val="0009777C"/>
    <w:rsid w:val="000A0F93"/>
    <w:rsid w:val="000A226D"/>
    <w:rsid w:val="000B046C"/>
    <w:rsid w:val="000C22EE"/>
    <w:rsid w:val="000C4C18"/>
    <w:rsid w:val="000E0359"/>
    <w:rsid w:val="000E0649"/>
    <w:rsid w:val="000E0ABA"/>
    <w:rsid w:val="00100E42"/>
    <w:rsid w:val="00103356"/>
    <w:rsid w:val="001050E9"/>
    <w:rsid w:val="00106C17"/>
    <w:rsid w:val="00115787"/>
    <w:rsid w:val="0012487D"/>
    <w:rsid w:val="00141B30"/>
    <w:rsid w:val="001649D2"/>
    <w:rsid w:val="001754B5"/>
    <w:rsid w:val="0018742A"/>
    <w:rsid w:val="00190C51"/>
    <w:rsid w:val="00194F16"/>
    <w:rsid w:val="001A1353"/>
    <w:rsid w:val="001A676C"/>
    <w:rsid w:val="001B26E3"/>
    <w:rsid w:val="001B4C38"/>
    <w:rsid w:val="001B633F"/>
    <w:rsid w:val="001C0822"/>
    <w:rsid w:val="001C5690"/>
    <w:rsid w:val="001C789D"/>
    <w:rsid w:val="001D29DE"/>
    <w:rsid w:val="001D3F3E"/>
    <w:rsid w:val="001D4C8E"/>
    <w:rsid w:val="001D5A63"/>
    <w:rsid w:val="001E3F0C"/>
    <w:rsid w:val="001E64BD"/>
    <w:rsid w:val="001F1135"/>
    <w:rsid w:val="001F5117"/>
    <w:rsid w:val="00205837"/>
    <w:rsid w:val="00212CD8"/>
    <w:rsid w:val="00215D82"/>
    <w:rsid w:val="002306B5"/>
    <w:rsid w:val="00233DDA"/>
    <w:rsid w:val="00233EB3"/>
    <w:rsid w:val="002341C7"/>
    <w:rsid w:val="00234B94"/>
    <w:rsid w:val="00241A19"/>
    <w:rsid w:val="002434F2"/>
    <w:rsid w:val="00243BDE"/>
    <w:rsid w:val="00247C08"/>
    <w:rsid w:val="00254E62"/>
    <w:rsid w:val="00256F2D"/>
    <w:rsid w:val="00257E52"/>
    <w:rsid w:val="00265BF1"/>
    <w:rsid w:val="00267CA9"/>
    <w:rsid w:val="00275789"/>
    <w:rsid w:val="0028286A"/>
    <w:rsid w:val="002922F0"/>
    <w:rsid w:val="002942B3"/>
    <w:rsid w:val="00295D72"/>
    <w:rsid w:val="0029700D"/>
    <w:rsid w:val="002A60E8"/>
    <w:rsid w:val="002B4223"/>
    <w:rsid w:val="002B5F9D"/>
    <w:rsid w:val="002B6D88"/>
    <w:rsid w:val="002B73A7"/>
    <w:rsid w:val="002B7B44"/>
    <w:rsid w:val="002B7DB9"/>
    <w:rsid w:val="002C0AEB"/>
    <w:rsid w:val="002D5C0A"/>
    <w:rsid w:val="002E4FA9"/>
    <w:rsid w:val="002F3506"/>
    <w:rsid w:val="002F467E"/>
    <w:rsid w:val="002F6393"/>
    <w:rsid w:val="00301575"/>
    <w:rsid w:val="003138A2"/>
    <w:rsid w:val="0032430F"/>
    <w:rsid w:val="00325EA7"/>
    <w:rsid w:val="00332103"/>
    <w:rsid w:val="00337C0C"/>
    <w:rsid w:val="00340642"/>
    <w:rsid w:val="003448F6"/>
    <w:rsid w:val="00351A32"/>
    <w:rsid w:val="00370E3C"/>
    <w:rsid w:val="00372D53"/>
    <w:rsid w:val="00374064"/>
    <w:rsid w:val="00375FED"/>
    <w:rsid w:val="0038086B"/>
    <w:rsid w:val="003812ED"/>
    <w:rsid w:val="003901D5"/>
    <w:rsid w:val="00396F19"/>
    <w:rsid w:val="00396F29"/>
    <w:rsid w:val="003A28D7"/>
    <w:rsid w:val="003A46B7"/>
    <w:rsid w:val="003A4C78"/>
    <w:rsid w:val="003C77B3"/>
    <w:rsid w:val="003D4DDF"/>
    <w:rsid w:val="003E671D"/>
    <w:rsid w:val="003F3176"/>
    <w:rsid w:val="003F3FF1"/>
    <w:rsid w:val="00401436"/>
    <w:rsid w:val="00405D64"/>
    <w:rsid w:val="004139CE"/>
    <w:rsid w:val="00421401"/>
    <w:rsid w:val="004224F5"/>
    <w:rsid w:val="0043193A"/>
    <w:rsid w:val="00433159"/>
    <w:rsid w:val="00435DB4"/>
    <w:rsid w:val="00436A83"/>
    <w:rsid w:val="004408E9"/>
    <w:rsid w:val="004451D1"/>
    <w:rsid w:val="00450C16"/>
    <w:rsid w:val="00463E31"/>
    <w:rsid w:val="004764A4"/>
    <w:rsid w:val="00476913"/>
    <w:rsid w:val="00487A57"/>
    <w:rsid w:val="00487B0D"/>
    <w:rsid w:val="00494D48"/>
    <w:rsid w:val="004976DF"/>
    <w:rsid w:val="004A411F"/>
    <w:rsid w:val="004B2E2C"/>
    <w:rsid w:val="004D76ED"/>
    <w:rsid w:val="004D785D"/>
    <w:rsid w:val="004E2F95"/>
    <w:rsid w:val="004E57BC"/>
    <w:rsid w:val="004F2CC8"/>
    <w:rsid w:val="004F4450"/>
    <w:rsid w:val="004F4647"/>
    <w:rsid w:val="004F4789"/>
    <w:rsid w:val="004F522C"/>
    <w:rsid w:val="004F63AE"/>
    <w:rsid w:val="00505A36"/>
    <w:rsid w:val="0050667A"/>
    <w:rsid w:val="00506702"/>
    <w:rsid w:val="00506AF5"/>
    <w:rsid w:val="00513D34"/>
    <w:rsid w:val="0052660C"/>
    <w:rsid w:val="00527ED7"/>
    <w:rsid w:val="005348EE"/>
    <w:rsid w:val="00555214"/>
    <w:rsid w:val="005661E1"/>
    <w:rsid w:val="0056742C"/>
    <w:rsid w:val="0057481F"/>
    <w:rsid w:val="00577294"/>
    <w:rsid w:val="005807BB"/>
    <w:rsid w:val="00582C31"/>
    <w:rsid w:val="0059043A"/>
    <w:rsid w:val="00591BE1"/>
    <w:rsid w:val="005A359A"/>
    <w:rsid w:val="005A7705"/>
    <w:rsid w:val="005B5F62"/>
    <w:rsid w:val="005C118A"/>
    <w:rsid w:val="005D09A2"/>
    <w:rsid w:val="005E06FE"/>
    <w:rsid w:val="005E3892"/>
    <w:rsid w:val="005E5F3A"/>
    <w:rsid w:val="005E7BF9"/>
    <w:rsid w:val="005F7172"/>
    <w:rsid w:val="006062F7"/>
    <w:rsid w:val="006125E0"/>
    <w:rsid w:val="00616ABF"/>
    <w:rsid w:val="006230A1"/>
    <w:rsid w:val="006269A7"/>
    <w:rsid w:val="00627123"/>
    <w:rsid w:val="006325EF"/>
    <w:rsid w:val="006467EC"/>
    <w:rsid w:val="0065546E"/>
    <w:rsid w:val="00661A8B"/>
    <w:rsid w:val="00662524"/>
    <w:rsid w:val="0066432B"/>
    <w:rsid w:val="00665FE2"/>
    <w:rsid w:val="006673D3"/>
    <w:rsid w:val="00673E90"/>
    <w:rsid w:val="00683583"/>
    <w:rsid w:val="0069390C"/>
    <w:rsid w:val="006948B7"/>
    <w:rsid w:val="006A1201"/>
    <w:rsid w:val="006A1A6A"/>
    <w:rsid w:val="006A5134"/>
    <w:rsid w:val="006A51CE"/>
    <w:rsid w:val="006B5CF4"/>
    <w:rsid w:val="006C28EC"/>
    <w:rsid w:val="006D5703"/>
    <w:rsid w:val="006D6EC8"/>
    <w:rsid w:val="006E03C9"/>
    <w:rsid w:val="006F1CD6"/>
    <w:rsid w:val="006F2362"/>
    <w:rsid w:val="006F786E"/>
    <w:rsid w:val="00704536"/>
    <w:rsid w:val="007133E8"/>
    <w:rsid w:val="007151B2"/>
    <w:rsid w:val="007151C9"/>
    <w:rsid w:val="00717C57"/>
    <w:rsid w:val="007262F0"/>
    <w:rsid w:val="007265B2"/>
    <w:rsid w:val="00736163"/>
    <w:rsid w:val="0074012E"/>
    <w:rsid w:val="00745A86"/>
    <w:rsid w:val="00751415"/>
    <w:rsid w:val="00757692"/>
    <w:rsid w:val="00764B5A"/>
    <w:rsid w:val="00767531"/>
    <w:rsid w:val="00780BA4"/>
    <w:rsid w:val="00791912"/>
    <w:rsid w:val="007A1225"/>
    <w:rsid w:val="007B25E7"/>
    <w:rsid w:val="007B502F"/>
    <w:rsid w:val="007B626F"/>
    <w:rsid w:val="007C18EC"/>
    <w:rsid w:val="007C232B"/>
    <w:rsid w:val="007D6724"/>
    <w:rsid w:val="00804F58"/>
    <w:rsid w:val="00810FC9"/>
    <w:rsid w:val="00822FD8"/>
    <w:rsid w:val="008252FF"/>
    <w:rsid w:val="00831DAC"/>
    <w:rsid w:val="008336A1"/>
    <w:rsid w:val="00834963"/>
    <w:rsid w:val="00847BE2"/>
    <w:rsid w:val="00856510"/>
    <w:rsid w:val="00876EA4"/>
    <w:rsid w:val="00896141"/>
    <w:rsid w:val="008A08B3"/>
    <w:rsid w:val="008A2413"/>
    <w:rsid w:val="008A4F4E"/>
    <w:rsid w:val="008A57D5"/>
    <w:rsid w:val="008A5EBE"/>
    <w:rsid w:val="008B6D74"/>
    <w:rsid w:val="008C0309"/>
    <w:rsid w:val="008C70AE"/>
    <w:rsid w:val="008D0501"/>
    <w:rsid w:val="008D1945"/>
    <w:rsid w:val="008E2D73"/>
    <w:rsid w:val="008E368C"/>
    <w:rsid w:val="008F0D72"/>
    <w:rsid w:val="008F302C"/>
    <w:rsid w:val="00900504"/>
    <w:rsid w:val="00904D80"/>
    <w:rsid w:val="00906245"/>
    <w:rsid w:val="00913474"/>
    <w:rsid w:val="00914068"/>
    <w:rsid w:val="0091795A"/>
    <w:rsid w:val="0092275C"/>
    <w:rsid w:val="00940C06"/>
    <w:rsid w:val="00940FFA"/>
    <w:rsid w:val="00941A68"/>
    <w:rsid w:val="009464B2"/>
    <w:rsid w:val="00957974"/>
    <w:rsid w:val="009616FD"/>
    <w:rsid w:val="00965145"/>
    <w:rsid w:val="0097015E"/>
    <w:rsid w:val="009719C6"/>
    <w:rsid w:val="00983032"/>
    <w:rsid w:val="0098405C"/>
    <w:rsid w:val="00984AE4"/>
    <w:rsid w:val="00986CD6"/>
    <w:rsid w:val="009872B9"/>
    <w:rsid w:val="00992171"/>
    <w:rsid w:val="009A35F0"/>
    <w:rsid w:val="009A6482"/>
    <w:rsid w:val="009B21DE"/>
    <w:rsid w:val="009C75BA"/>
    <w:rsid w:val="009D0634"/>
    <w:rsid w:val="009D219C"/>
    <w:rsid w:val="009D426D"/>
    <w:rsid w:val="009E0302"/>
    <w:rsid w:val="009F171D"/>
    <w:rsid w:val="009F693E"/>
    <w:rsid w:val="009F716B"/>
    <w:rsid w:val="009F7AB6"/>
    <w:rsid w:val="00A0465B"/>
    <w:rsid w:val="00A0501F"/>
    <w:rsid w:val="00A24563"/>
    <w:rsid w:val="00A3219A"/>
    <w:rsid w:val="00A40669"/>
    <w:rsid w:val="00A45092"/>
    <w:rsid w:val="00A543BF"/>
    <w:rsid w:val="00A64EB4"/>
    <w:rsid w:val="00A746EB"/>
    <w:rsid w:val="00A80ADC"/>
    <w:rsid w:val="00A93CA6"/>
    <w:rsid w:val="00AA3978"/>
    <w:rsid w:val="00AA5265"/>
    <w:rsid w:val="00AB3A02"/>
    <w:rsid w:val="00AC4B0B"/>
    <w:rsid w:val="00AD0882"/>
    <w:rsid w:val="00AD349F"/>
    <w:rsid w:val="00AD3DC0"/>
    <w:rsid w:val="00AD4F72"/>
    <w:rsid w:val="00AD6F85"/>
    <w:rsid w:val="00AE02D1"/>
    <w:rsid w:val="00AE319B"/>
    <w:rsid w:val="00AE4CF4"/>
    <w:rsid w:val="00B05EF5"/>
    <w:rsid w:val="00B05F7D"/>
    <w:rsid w:val="00B061FB"/>
    <w:rsid w:val="00B10C1A"/>
    <w:rsid w:val="00B148E1"/>
    <w:rsid w:val="00B15A62"/>
    <w:rsid w:val="00B22D93"/>
    <w:rsid w:val="00B2425F"/>
    <w:rsid w:val="00B277CF"/>
    <w:rsid w:val="00B36B0B"/>
    <w:rsid w:val="00B41457"/>
    <w:rsid w:val="00B462DF"/>
    <w:rsid w:val="00B50A5E"/>
    <w:rsid w:val="00B54F5F"/>
    <w:rsid w:val="00B6095E"/>
    <w:rsid w:val="00B61FA9"/>
    <w:rsid w:val="00B6766E"/>
    <w:rsid w:val="00B707F9"/>
    <w:rsid w:val="00B72643"/>
    <w:rsid w:val="00B77E76"/>
    <w:rsid w:val="00B808DC"/>
    <w:rsid w:val="00B85B59"/>
    <w:rsid w:val="00B93E73"/>
    <w:rsid w:val="00B9703A"/>
    <w:rsid w:val="00BA1443"/>
    <w:rsid w:val="00BA37BD"/>
    <w:rsid w:val="00BB1177"/>
    <w:rsid w:val="00BB58B2"/>
    <w:rsid w:val="00BC2CD5"/>
    <w:rsid w:val="00BC56DA"/>
    <w:rsid w:val="00BC6664"/>
    <w:rsid w:val="00BC6B2B"/>
    <w:rsid w:val="00BC6DD5"/>
    <w:rsid w:val="00BD199A"/>
    <w:rsid w:val="00BD27BB"/>
    <w:rsid w:val="00BD2C1F"/>
    <w:rsid w:val="00BE21B2"/>
    <w:rsid w:val="00BF584D"/>
    <w:rsid w:val="00BF6009"/>
    <w:rsid w:val="00C04766"/>
    <w:rsid w:val="00C05084"/>
    <w:rsid w:val="00C12E42"/>
    <w:rsid w:val="00C13CBA"/>
    <w:rsid w:val="00C15674"/>
    <w:rsid w:val="00C224F3"/>
    <w:rsid w:val="00C25BA9"/>
    <w:rsid w:val="00C30DA2"/>
    <w:rsid w:val="00C40347"/>
    <w:rsid w:val="00C40AB0"/>
    <w:rsid w:val="00C40FC2"/>
    <w:rsid w:val="00C42C26"/>
    <w:rsid w:val="00C67662"/>
    <w:rsid w:val="00C679D8"/>
    <w:rsid w:val="00C7560A"/>
    <w:rsid w:val="00C7610A"/>
    <w:rsid w:val="00C814C7"/>
    <w:rsid w:val="00C86843"/>
    <w:rsid w:val="00C87F00"/>
    <w:rsid w:val="00C9450C"/>
    <w:rsid w:val="00C97C6B"/>
    <w:rsid w:val="00CA2950"/>
    <w:rsid w:val="00CB1A84"/>
    <w:rsid w:val="00CB6523"/>
    <w:rsid w:val="00CC0B4D"/>
    <w:rsid w:val="00CD373B"/>
    <w:rsid w:val="00CD4B11"/>
    <w:rsid w:val="00CD565F"/>
    <w:rsid w:val="00CE6A4F"/>
    <w:rsid w:val="00CF1589"/>
    <w:rsid w:val="00CF32EB"/>
    <w:rsid w:val="00CF4279"/>
    <w:rsid w:val="00CF73E3"/>
    <w:rsid w:val="00D01744"/>
    <w:rsid w:val="00D04121"/>
    <w:rsid w:val="00D05E90"/>
    <w:rsid w:val="00D063DA"/>
    <w:rsid w:val="00D0792A"/>
    <w:rsid w:val="00D130F5"/>
    <w:rsid w:val="00D21602"/>
    <w:rsid w:val="00D35C37"/>
    <w:rsid w:val="00D4419D"/>
    <w:rsid w:val="00D56E73"/>
    <w:rsid w:val="00D643F6"/>
    <w:rsid w:val="00D71B54"/>
    <w:rsid w:val="00D76092"/>
    <w:rsid w:val="00D8203D"/>
    <w:rsid w:val="00D84AC5"/>
    <w:rsid w:val="00DA5B7B"/>
    <w:rsid w:val="00DA6013"/>
    <w:rsid w:val="00DB2B45"/>
    <w:rsid w:val="00DB38D3"/>
    <w:rsid w:val="00DB3C0E"/>
    <w:rsid w:val="00DB7FE3"/>
    <w:rsid w:val="00DC1760"/>
    <w:rsid w:val="00DD019D"/>
    <w:rsid w:val="00DD32CE"/>
    <w:rsid w:val="00DE04AA"/>
    <w:rsid w:val="00DE202E"/>
    <w:rsid w:val="00DF1DB8"/>
    <w:rsid w:val="00E01025"/>
    <w:rsid w:val="00E0326C"/>
    <w:rsid w:val="00E130CE"/>
    <w:rsid w:val="00E14E9F"/>
    <w:rsid w:val="00E16ECC"/>
    <w:rsid w:val="00E17CD9"/>
    <w:rsid w:val="00E21066"/>
    <w:rsid w:val="00E23B13"/>
    <w:rsid w:val="00E2687C"/>
    <w:rsid w:val="00E324B4"/>
    <w:rsid w:val="00E4186C"/>
    <w:rsid w:val="00E46C33"/>
    <w:rsid w:val="00E46E98"/>
    <w:rsid w:val="00E54FA3"/>
    <w:rsid w:val="00E75E07"/>
    <w:rsid w:val="00E844B2"/>
    <w:rsid w:val="00E847C0"/>
    <w:rsid w:val="00E85FDA"/>
    <w:rsid w:val="00EA0853"/>
    <w:rsid w:val="00EA2B84"/>
    <w:rsid w:val="00EA6DB6"/>
    <w:rsid w:val="00EB0A3B"/>
    <w:rsid w:val="00EB3936"/>
    <w:rsid w:val="00EC029B"/>
    <w:rsid w:val="00EC18AE"/>
    <w:rsid w:val="00EC2DBD"/>
    <w:rsid w:val="00ED3315"/>
    <w:rsid w:val="00ED4153"/>
    <w:rsid w:val="00ED5F6B"/>
    <w:rsid w:val="00EE2865"/>
    <w:rsid w:val="00EE3C26"/>
    <w:rsid w:val="00EF0CB9"/>
    <w:rsid w:val="00EF221C"/>
    <w:rsid w:val="00EF2C2A"/>
    <w:rsid w:val="00EF3B9C"/>
    <w:rsid w:val="00EF709C"/>
    <w:rsid w:val="00F00AA0"/>
    <w:rsid w:val="00F019C0"/>
    <w:rsid w:val="00F05442"/>
    <w:rsid w:val="00F05EE5"/>
    <w:rsid w:val="00F15227"/>
    <w:rsid w:val="00F159C7"/>
    <w:rsid w:val="00F21EE1"/>
    <w:rsid w:val="00F24F7B"/>
    <w:rsid w:val="00F267E1"/>
    <w:rsid w:val="00F346C1"/>
    <w:rsid w:val="00F35D77"/>
    <w:rsid w:val="00F4012B"/>
    <w:rsid w:val="00F42CF0"/>
    <w:rsid w:val="00F449C6"/>
    <w:rsid w:val="00F60E36"/>
    <w:rsid w:val="00F65456"/>
    <w:rsid w:val="00F83779"/>
    <w:rsid w:val="00F84EF3"/>
    <w:rsid w:val="00F867C9"/>
    <w:rsid w:val="00F93283"/>
    <w:rsid w:val="00F93CAC"/>
    <w:rsid w:val="00FB5018"/>
    <w:rsid w:val="00FC0713"/>
    <w:rsid w:val="00FC196F"/>
    <w:rsid w:val="00FC5830"/>
    <w:rsid w:val="00FC65F8"/>
    <w:rsid w:val="00FD0363"/>
    <w:rsid w:val="00FD2771"/>
    <w:rsid w:val="00FE1ECF"/>
    <w:rsid w:val="00FF4C43"/>
    <w:rsid w:val="00FF7D61"/>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B3548-7F07-41FE-B2BF-70C7B8F2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2D1"/>
    <w:pPr>
      <w:spacing w:line="256" w:lineRule="auto"/>
    </w:pPr>
    <w:rPr>
      <w:lang w:val="en-GB"/>
    </w:rPr>
  </w:style>
  <w:style w:type="paragraph" w:styleId="Heading1">
    <w:name w:val="heading 1"/>
    <w:basedOn w:val="Normal"/>
    <w:next w:val="Normal"/>
    <w:link w:val="Heading1Char"/>
    <w:uiPriority w:val="9"/>
    <w:qFormat/>
    <w:rsid w:val="00AE02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82C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2D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01744"/>
    <w:pPr>
      <w:spacing w:after="0" w:line="240" w:lineRule="auto"/>
      <w:ind w:left="720"/>
      <w:contextualSpacing/>
    </w:pPr>
    <w:rPr>
      <w:sz w:val="24"/>
      <w:szCs w:val="24"/>
    </w:rPr>
  </w:style>
  <w:style w:type="paragraph" w:styleId="FootnoteText">
    <w:name w:val="footnote text"/>
    <w:basedOn w:val="Normal"/>
    <w:link w:val="FootnoteTextChar"/>
    <w:uiPriority w:val="99"/>
    <w:semiHidden/>
    <w:unhideWhenUsed/>
    <w:rsid w:val="00D017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744"/>
    <w:rPr>
      <w:sz w:val="20"/>
      <w:szCs w:val="20"/>
      <w:lang w:val="en-GB"/>
    </w:rPr>
  </w:style>
  <w:style w:type="character" w:styleId="FootnoteReference">
    <w:name w:val="footnote reference"/>
    <w:basedOn w:val="DefaultParagraphFont"/>
    <w:uiPriority w:val="99"/>
    <w:unhideWhenUsed/>
    <w:rsid w:val="00D01744"/>
    <w:rPr>
      <w:vertAlign w:val="superscript"/>
    </w:rPr>
  </w:style>
  <w:style w:type="paragraph" w:styleId="NormalWeb">
    <w:name w:val="Normal (Web)"/>
    <w:basedOn w:val="Normal"/>
    <w:uiPriority w:val="99"/>
    <w:unhideWhenUsed/>
    <w:rsid w:val="007514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415"/>
    <w:rPr>
      <w:color w:val="0000FF"/>
      <w:u w:val="single"/>
    </w:rPr>
  </w:style>
  <w:style w:type="paragraph" w:customStyle="1" w:styleId="ol-custom-1">
    <w:name w:val="ol-custom-1"/>
    <w:basedOn w:val="Normal"/>
    <w:rsid w:val="00B414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1457"/>
    <w:rPr>
      <w:b/>
      <w:bCs/>
    </w:rPr>
  </w:style>
  <w:style w:type="paragraph" w:customStyle="1" w:styleId="ol-custom-a">
    <w:name w:val="ol-custom-a"/>
    <w:basedOn w:val="Normal"/>
    <w:rsid w:val="00B4145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82C31"/>
    <w:pPr>
      <w:spacing w:after="0" w:line="240" w:lineRule="auto"/>
    </w:pPr>
  </w:style>
  <w:style w:type="character" w:customStyle="1" w:styleId="UnresolvedMention1">
    <w:name w:val="Unresolved Mention1"/>
    <w:basedOn w:val="DefaultParagraphFont"/>
    <w:uiPriority w:val="99"/>
    <w:semiHidden/>
    <w:unhideWhenUsed/>
    <w:rsid w:val="00582C31"/>
    <w:rPr>
      <w:color w:val="605E5C"/>
      <w:shd w:val="clear" w:color="auto" w:fill="E1DFDD"/>
    </w:rPr>
  </w:style>
  <w:style w:type="character" w:customStyle="1" w:styleId="Heading2Char">
    <w:name w:val="Heading 2 Char"/>
    <w:basedOn w:val="DefaultParagraphFont"/>
    <w:link w:val="Heading2"/>
    <w:uiPriority w:val="9"/>
    <w:semiHidden/>
    <w:rsid w:val="00582C31"/>
    <w:rPr>
      <w:rFonts w:asciiTheme="majorHAnsi" w:eastAsiaTheme="majorEastAsia" w:hAnsiTheme="majorHAnsi" w:cstheme="majorBidi"/>
      <w:color w:val="2E74B5" w:themeColor="accent1" w:themeShade="BF"/>
      <w:sz w:val="26"/>
      <w:szCs w:val="26"/>
    </w:rPr>
  </w:style>
  <w:style w:type="paragraph" w:customStyle="1" w:styleId="western">
    <w:name w:val="western"/>
    <w:basedOn w:val="Normal"/>
    <w:rsid w:val="0009777C"/>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paragraph" w:styleId="BalloonText">
    <w:name w:val="Balloon Text"/>
    <w:basedOn w:val="Normal"/>
    <w:link w:val="BalloonTextChar"/>
    <w:uiPriority w:val="99"/>
    <w:semiHidden/>
    <w:unhideWhenUsed/>
    <w:rsid w:val="00106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C17"/>
    <w:rPr>
      <w:rFonts w:ascii="Segoe UI" w:hAnsi="Segoe UI" w:cs="Segoe UI"/>
      <w:sz w:val="18"/>
      <w:szCs w:val="18"/>
    </w:rPr>
  </w:style>
  <w:style w:type="character" w:customStyle="1" w:styleId="UnresolvedMention">
    <w:name w:val="Unresolved Mention"/>
    <w:basedOn w:val="DefaultParagraphFont"/>
    <w:uiPriority w:val="99"/>
    <w:semiHidden/>
    <w:unhideWhenUsed/>
    <w:rsid w:val="00015611"/>
    <w:rPr>
      <w:color w:val="605E5C"/>
      <w:shd w:val="clear" w:color="auto" w:fill="E1DFDD"/>
    </w:rPr>
  </w:style>
  <w:style w:type="paragraph" w:styleId="Header">
    <w:name w:val="header"/>
    <w:basedOn w:val="Normal"/>
    <w:link w:val="HeaderChar"/>
    <w:uiPriority w:val="99"/>
    <w:unhideWhenUsed/>
    <w:rsid w:val="00B27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7CF"/>
  </w:style>
  <w:style w:type="character" w:styleId="PageNumber">
    <w:name w:val="page number"/>
    <w:basedOn w:val="DefaultParagraphFont"/>
    <w:uiPriority w:val="99"/>
    <w:semiHidden/>
    <w:unhideWhenUsed/>
    <w:rsid w:val="00B27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0798">
      <w:bodyDiv w:val="1"/>
      <w:marLeft w:val="0"/>
      <w:marRight w:val="0"/>
      <w:marTop w:val="0"/>
      <w:marBottom w:val="0"/>
      <w:divBdr>
        <w:top w:val="none" w:sz="0" w:space="0" w:color="auto"/>
        <w:left w:val="none" w:sz="0" w:space="0" w:color="auto"/>
        <w:bottom w:val="none" w:sz="0" w:space="0" w:color="auto"/>
        <w:right w:val="none" w:sz="0" w:space="0" w:color="auto"/>
      </w:divBdr>
      <w:divsChild>
        <w:div w:id="1282806572">
          <w:marLeft w:val="0"/>
          <w:marRight w:val="0"/>
          <w:marTop w:val="0"/>
          <w:marBottom w:val="0"/>
          <w:divBdr>
            <w:top w:val="none" w:sz="0" w:space="0" w:color="auto"/>
            <w:left w:val="none" w:sz="0" w:space="0" w:color="auto"/>
            <w:bottom w:val="none" w:sz="0" w:space="0" w:color="auto"/>
            <w:right w:val="none" w:sz="0" w:space="0" w:color="auto"/>
          </w:divBdr>
          <w:divsChild>
            <w:div w:id="1209414208">
              <w:marLeft w:val="0"/>
              <w:marRight w:val="0"/>
              <w:marTop w:val="0"/>
              <w:marBottom w:val="0"/>
              <w:divBdr>
                <w:top w:val="none" w:sz="0" w:space="0" w:color="auto"/>
                <w:left w:val="none" w:sz="0" w:space="0" w:color="auto"/>
                <w:bottom w:val="none" w:sz="0" w:space="0" w:color="auto"/>
                <w:right w:val="none" w:sz="0" w:space="0" w:color="auto"/>
              </w:divBdr>
              <w:divsChild>
                <w:div w:id="11909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1861">
      <w:bodyDiv w:val="1"/>
      <w:marLeft w:val="0"/>
      <w:marRight w:val="0"/>
      <w:marTop w:val="0"/>
      <w:marBottom w:val="0"/>
      <w:divBdr>
        <w:top w:val="none" w:sz="0" w:space="0" w:color="auto"/>
        <w:left w:val="none" w:sz="0" w:space="0" w:color="auto"/>
        <w:bottom w:val="none" w:sz="0" w:space="0" w:color="auto"/>
        <w:right w:val="none" w:sz="0" w:space="0" w:color="auto"/>
      </w:divBdr>
    </w:div>
    <w:div w:id="106891813">
      <w:bodyDiv w:val="1"/>
      <w:marLeft w:val="0"/>
      <w:marRight w:val="0"/>
      <w:marTop w:val="0"/>
      <w:marBottom w:val="0"/>
      <w:divBdr>
        <w:top w:val="none" w:sz="0" w:space="0" w:color="auto"/>
        <w:left w:val="none" w:sz="0" w:space="0" w:color="auto"/>
        <w:bottom w:val="none" w:sz="0" w:space="0" w:color="auto"/>
        <w:right w:val="none" w:sz="0" w:space="0" w:color="auto"/>
      </w:divBdr>
    </w:div>
    <w:div w:id="219749614">
      <w:bodyDiv w:val="1"/>
      <w:marLeft w:val="0"/>
      <w:marRight w:val="0"/>
      <w:marTop w:val="0"/>
      <w:marBottom w:val="0"/>
      <w:divBdr>
        <w:top w:val="none" w:sz="0" w:space="0" w:color="auto"/>
        <w:left w:val="none" w:sz="0" w:space="0" w:color="auto"/>
        <w:bottom w:val="none" w:sz="0" w:space="0" w:color="auto"/>
        <w:right w:val="none" w:sz="0" w:space="0" w:color="auto"/>
      </w:divBdr>
    </w:div>
    <w:div w:id="247737480">
      <w:bodyDiv w:val="1"/>
      <w:marLeft w:val="0"/>
      <w:marRight w:val="0"/>
      <w:marTop w:val="0"/>
      <w:marBottom w:val="0"/>
      <w:divBdr>
        <w:top w:val="none" w:sz="0" w:space="0" w:color="auto"/>
        <w:left w:val="none" w:sz="0" w:space="0" w:color="auto"/>
        <w:bottom w:val="none" w:sz="0" w:space="0" w:color="auto"/>
        <w:right w:val="none" w:sz="0" w:space="0" w:color="auto"/>
      </w:divBdr>
    </w:div>
    <w:div w:id="247884773">
      <w:bodyDiv w:val="1"/>
      <w:marLeft w:val="0"/>
      <w:marRight w:val="0"/>
      <w:marTop w:val="0"/>
      <w:marBottom w:val="0"/>
      <w:divBdr>
        <w:top w:val="none" w:sz="0" w:space="0" w:color="auto"/>
        <w:left w:val="none" w:sz="0" w:space="0" w:color="auto"/>
        <w:bottom w:val="none" w:sz="0" w:space="0" w:color="auto"/>
        <w:right w:val="none" w:sz="0" w:space="0" w:color="auto"/>
      </w:divBdr>
      <w:divsChild>
        <w:div w:id="936249638">
          <w:marLeft w:val="0"/>
          <w:marRight w:val="0"/>
          <w:marTop w:val="0"/>
          <w:marBottom w:val="0"/>
          <w:divBdr>
            <w:top w:val="none" w:sz="0" w:space="0" w:color="auto"/>
            <w:left w:val="none" w:sz="0" w:space="0" w:color="auto"/>
            <w:bottom w:val="none" w:sz="0" w:space="0" w:color="auto"/>
            <w:right w:val="none" w:sz="0" w:space="0" w:color="auto"/>
          </w:divBdr>
          <w:divsChild>
            <w:div w:id="749350960">
              <w:marLeft w:val="0"/>
              <w:marRight w:val="0"/>
              <w:marTop w:val="0"/>
              <w:marBottom w:val="0"/>
              <w:divBdr>
                <w:top w:val="none" w:sz="0" w:space="0" w:color="auto"/>
                <w:left w:val="none" w:sz="0" w:space="0" w:color="auto"/>
                <w:bottom w:val="none" w:sz="0" w:space="0" w:color="auto"/>
                <w:right w:val="none" w:sz="0" w:space="0" w:color="auto"/>
              </w:divBdr>
              <w:divsChild>
                <w:div w:id="1631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868605">
      <w:bodyDiv w:val="1"/>
      <w:marLeft w:val="0"/>
      <w:marRight w:val="0"/>
      <w:marTop w:val="0"/>
      <w:marBottom w:val="0"/>
      <w:divBdr>
        <w:top w:val="none" w:sz="0" w:space="0" w:color="auto"/>
        <w:left w:val="none" w:sz="0" w:space="0" w:color="auto"/>
        <w:bottom w:val="none" w:sz="0" w:space="0" w:color="auto"/>
        <w:right w:val="none" w:sz="0" w:space="0" w:color="auto"/>
      </w:divBdr>
    </w:div>
    <w:div w:id="333997024">
      <w:bodyDiv w:val="1"/>
      <w:marLeft w:val="0"/>
      <w:marRight w:val="0"/>
      <w:marTop w:val="0"/>
      <w:marBottom w:val="0"/>
      <w:divBdr>
        <w:top w:val="none" w:sz="0" w:space="0" w:color="auto"/>
        <w:left w:val="none" w:sz="0" w:space="0" w:color="auto"/>
        <w:bottom w:val="none" w:sz="0" w:space="0" w:color="auto"/>
        <w:right w:val="none" w:sz="0" w:space="0" w:color="auto"/>
      </w:divBdr>
    </w:div>
    <w:div w:id="340814184">
      <w:bodyDiv w:val="1"/>
      <w:marLeft w:val="0"/>
      <w:marRight w:val="0"/>
      <w:marTop w:val="0"/>
      <w:marBottom w:val="0"/>
      <w:divBdr>
        <w:top w:val="none" w:sz="0" w:space="0" w:color="auto"/>
        <w:left w:val="none" w:sz="0" w:space="0" w:color="auto"/>
        <w:bottom w:val="none" w:sz="0" w:space="0" w:color="auto"/>
        <w:right w:val="none" w:sz="0" w:space="0" w:color="auto"/>
      </w:divBdr>
      <w:divsChild>
        <w:div w:id="1759328991">
          <w:marLeft w:val="0"/>
          <w:marRight w:val="0"/>
          <w:marTop w:val="0"/>
          <w:marBottom w:val="0"/>
          <w:divBdr>
            <w:top w:val="none" w:sz="0" w:space="0" w:color="auto"/>
            <w:left w:val="none" w:sz="0" w:space="0" w:color="auto"/>
            <w:bottom w:val="none" w:sz="0" w:space="0" w:color="auto"/>
            <w:right w:val="none" w:sz="0" w:space="0" w:color="auto"/>
          </w:divBdr>
          <w:divsChild>
            <w:div w:id="1671330864">
              <w:marLeft w:val="0"/>
              <w:marRight w:val="0"/>
              <w:marTop w:val="0"/>
              <w:marBottom w:val="0"/>
              <w:divBdr>
                <w:top w:val="none" w:sz="0" w:space="0" w:color="auto"/>
                <w:left w:val="none" w:sz="0" w:space="0" w:color="auto"/>
                <w:bottom w:val="none" w:sz="0" w:space="0" w:color="auto"/>
                <w:right w:val="none" w:sz="0" w:space="0" w:color="auto"/>
              </w:divBdr>
              <w:divsChild>
                <w:div w:id="7006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56436">
      <w:bodyDiv w:val="1"/>
      <w:marLeft w:val="0"/>
      <w:marRight w:val="0"/>
      <w:marTop w:val="0"/>
      <w:marBottom w:val="0"/>
      <w:divBdr>
        <w:top w:val="none" w:sz="0" w:space="0" w:color="auto"/>
        <w:left w:val="none" w:sz="0" w:space="0" w:color="auto"/>
        <w:bottom w:val="none" w:sz="0" w:space="0" w:color="auto"/>
        <w:right w:val="none" w:sz="0" w:space="0" w:color="auto"/>
      </w:divBdr>
    </w:div>
    <w:div w:id="641469122">
      <w:bodyDiv w:val="1"/>
      <w:marLeft w:val="0"/>
      <w:marRight w:val="0"/>
      <w:marTop w:val="0"/>
      <w:marBottom w:val="0"/>
      <w:divBdr>
        <w:top w:val="none" w:sz="0" w:space="0" w:color="auto"/>
        <w:left w:val="none" w:sz="0" w:space="0" w:color="auto"/>
        <w:bottom w:val="none" w:sz="0" w:space="0" w:color="auto"/>
        <w:right w:val="none" w:sz="0" w:space="0" w:color="auto"/>
      </w:divBdr>
    </w:div>
    <w:div w:id="797988878">
      <w:bodyDiv w:val="1"/>
      <w:marLeft w:val="0"/>
      <w:marRight w:val="0"/>
      <w:marTop w:val="0"/>
      <w:marBottom w:val="0"/>
      <w:divBdr>
        <w:top w:val="none" w:sz="0" w:space="0" w:color="auto"/>
        <w:left w:val="none" w:sz="0" w:space="0" w:color="auto"/>
        <w:bottom w:val="none" w:sz="0" w:space="0" w:color="auto"/>
        <w:right w:val="none" w:sz="0" w:space="0" w:color="auto"/>
      </w:divBdr>
    </w:div>
    <w:div w:id="865601519">
      <w:bodyDiv w:val="1"/>
      <w:marLeft w:val="0"/>
      <w:marRight w:val="0"/>
      <w:marTop w:val="0"/>
      <w:marBottom w:val="0"/>
      <w:divBdr>
        <w:top w:val="none" w:sz="0" w:space="0" w:color="auto"/>
        <w:left w:val="none" w:sz="0" w:space="0" w:color="auto"/>
        <w:bottom w:val="none" w:sz="0" w:space="0" w:color="auto"/>
        <w:right w:val="none" w:sz="0" w:space="0" w:color="auto"/>
      </w:divBdr>
    </w:div>
    <w:div w:id="867646215">
      <w:bodyDiv w:val="1"/>
      <w:marLeft w:val="0"/>
      <w:marRight w:val="0"/>
      <w:marTop w:val="0"/>
      <w:marBottom w:val="0"/>
      <w:divBdr>
        <w:top w:val="none" w:sz="0" w:space="0" w:color="auto"/>
        <w:left w:val="none" w:sz="0" w:space="0" w:color="auto"/>
        <w:bottom w:val="none" w:sz="0" w:space="0" w:color="auto"/>
        <w:right w:val="none" w:sz="0" w:space="0" w:color="auto"/>
      </w:divBdr>
      <w:divsChild>
        <w:div w:id="1372614595">
          <w:marLeft w:val="0"/>
          <w:marRight w:val="0"/>
          <w:marTop w:val="0"/>
          <w:marBottom w:val="0"/>
          <w:divBdr>
            <w:top w:val="none" w:sz="0" w:space="0" w:color="auto"/>
            <w:left w:val="none" w:sz="0" w:space="0" w:color="auto"/>
            <w:bottom w:val="none" w:sz="0" w:space="0" w:color="auto"/>
            <w:right w:val="none" w:sz="0" w:space="0" w:color="auto"/>
          </w:divBdr>
          <w:divsChild>
            <w:div w:id="322467216">
              <w:marLeft w:val="0"/>
              <w:marRight w:val="0"/>
              <w:marTop w:val="0"/>
              <w:marBottom w:val="0"/>
              <w:divBdr>
                <w:top w:val="none" w:sz="0" w:space="0" w:color="auto"/>
                <w:left w:val="none" w:sz="0" w:space="0" w:color="auto"/>
                <w:bottom w:val="none" w:sz="0" w:space="0" w:color="auto"/>
                <w:right w:val="none" w:sz="0" w:space="0" w:color="auto"/>
              </w:divBdr>
              <w:divsChild>
                <w:div w:id="15169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9354">
      <w:bodyDiv w:val="1"/>
      <w:marLeft w:val="0"/>
      <w:marRight w:val="0"/>
      <w:marTop w:val="0"/>
      <w:marBottom w:val="0"/>
      <w:divBdr>
        <w:top w:val="none" w:sz="0" w:space="0" w:color="auto"/>
        <w:left w:val="none" w:sz="0" w:space="0" w:color="auto"/>
        <w:bottom w:val="none" w:sz="0" w:space="0" w:color="auto"/>
        <w:right w:val="none" w:sz="0" w:space="0" w:color="auto"/>
      </w:divBdr>
    </w:div>
    <w:div w:id="1099912338">
      <w:bodyDiv w:val="1"/>
      <w:marLeft w:val="0"/>
      <w:marRight w:val="0"/>
      <w:marTop w:val="0"/>
      <w:marBottom w:val="0"/>
      <w:divBdr>
        <w:top w:val="none" w:sz="0" w:space="0" w:color="auto"/>
        <w:left w:val="none" w:sz="0" w:space="0" w:color="auto"/>
        <w:bottom w:val="none" w:sz="0" w:space="0" w:color="auto"/>
        <w:right w:val="none" w:sz="0" w:space="0" w:color="auto"/>
      </w:divBdr>
    </w:div>
    <w:div w:id="1204371466">
      <w:bodyDiv w:val="1"/>
      <w:marLeft w:val="0"/>
      <w:marRight w:val="0"/>
      <w:marTop w:val="0"/>
      <w:marBottom w:val="0"/>
      <w:divBdr>
        <w:top w:val="none" w:sz="0" w:space="0" w:color="auto"/>
        <w:left w:val="none" w:sz="0" w:space="0" w:color="auto"/>
        <w:bottom w:val="none" w:sz="0" w:space="0" w:color="auto"/>
        <w:right w:val="none" w:sz="0" w:space="0" w:color="auto"/>
      </w:divBdr>
    </w:div>
    <w:div w:id="1298605829">
      <w:bodyDiv w:val="1"/>
      <w:marLeft w:val="0"/>
      <w:marRight w:val="0"/>
      <w:marTop w:val="0"/>
      <w:marBottom w:val="0"/>
      <w:divBdr>
        <w:top w:val="none" w:sz="0" w:space="0" w:color="auto"/>
        <w:left w:val="none" w:sz="0" w:space="0" w:color="auto"/>
        <w:bottom w:val="none" w:sz="0" w:space="0" w:color="auto"/>
        <w:right w:val="none" w:sz="0" w:space="0" w:color="auto"/>
      </w:divBdr>
    </w:div>
    <w:div w:id="1422336275">
      <w:bodyDiv w:val="1"/>
      <w:marLeft w:val="0"/>
      <w:marRight w:val="0"/>
      <w:marTop w:val="0"/>
      <w:marBottom w:val="0"/>
      <w:divBdr>
        <w:top w:val="none" w:sz="0" w:space="0" w:color="auto"/>
        <w:left w:val="none" w:sz="0" w:space="0" w:color="auto"/>
        <w:bottom w:val="none" w:sz="0" w:space="0" w:color="auto"/>
        <w:right w:val="none" w:sz="0" w:space="0" w:color="auto"/>
      </w:divBdr>
    </w:div>
    <w:div w:id="1445541594">
      <w:bodyDiv w:val="1"/>
      <w:marLeft w:val="0"/>
      <w:marRight w:val="0"/>
      <w:marTop w:val="0"/>
      <w:marBottom w:val="0"/>
      <w:divBdr>
        <w:top w:val="none" w:sz="0" w:space="0" w:color="auto"/>
        <w:left w:val="none" w:sz="0" w:space="0" w:color="auto"/>
        <w:bottom w:val="none" w:sz="0" w:space="0" w:color="auto"/>
        <w:right w:val="none" w:sz="0" w:space="0" w:color="auto"/>
      </w:divBdr>
    </w:div>
    <w:div w:id="1483503532">
      <w:bodyDiv w:val="1"/>
      <w:marLeft w:val="0"/>
      <w:marRight w:val="0"/>
      <w:marTop w:val="0"/>
      <w:marBottom w:val="0"/>
      <w:divBdr>
        <w:top w:val="none" w:sz="0" w:space="0" w:color="auto"/>
        <w:left w:val="none" w:sz="0" w:space="0" w:color="auto"/>
        <w:bottom w:val="none" w:sz="0" w:space="0" w:color="auto"/>
        <w:right w:val="none" w:sz="0" w:space="0" w:color="auto"/>
      </w:divBdr>
    </w:div>
    <w:div w:id="1523279429">
      <w:bodyDiv w:val="1"/>
      <w:marLeft w:val="0"/>
      <w:marRight w:val="0"/>
      <w:marTop w:val="0"/>
      <w:marBottom w:val="0"/>
      <w:divBdr>
        <w:top w:val="none" w:sz="0" w:space="0" w:color="auto"/>
        <w:left w:val="none" w:sz="0" w:space="0" w:color="auto"/>
        <w:bottom w:val="none" w:sz="0" w:space="0" w:color="auto"/>
        <w:right w:val="none" w:sz="0" w:space="0" w:color="auto"/>
      </w:divBdr>
    </w:div>
    <w:div w:id="1532109535">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sChild>
        <w:div w:id="360129668">
          <w:marLeft w:val="0"/>
          <w:marRight w:val="0"/>
          <w:marTop w:val="0"/>
          <w:marBottom w:val="0"/>
          <w:divBdr>
            <w:top w:val="none" w:sz="0" w:space="0" w:color="auto"/>
            <w:left w:val="none" w:sz="0" w:space="0" w:color="auto"/>
            <w:bottom w:val="none" w:sz="0" w:space="0" w:color="auto"/>
            <w:right w:val="none" w:sz="0" w:space="0" w:color="auto"/>
          </w:divBdr>
          <w:divsChild>
            <w:div w:id="626621095">
              <w:marLeft w:val="0"/>
              <w:marRight w:val="0"/>
              <w:marTop w:val="0"/>
              <w:marBottom w:val="0"/>
              <w:divBdr>
                <w:top w:val="none" w:sz="0" w:space="0" w:color="auto"/>
                <w:left w:val="none" w:sz="0" w:space="0" w:color="auto"/>
                <w:bottom w:val="none" w:sz="0" w:space="0" w:color="auto"/>
                <w:right w:val="none" w:sz="0" w:space="0" w:color="auto"/>
              </w:divBdr>
              <w:divsChild>
                <w:div w:id="399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95844">
      <w:bodyDiv w:val="1"/>
      <w:marLeft w:val="0"/>
      <w:marRight w:val="0"/>
      <w:marTop w:val="0"/>
      <w:marBottom w:val="0"/>
      <w:divBdr>
        <w:top w:val="none" w:sz="0" w:space="0" w:color="auto"/>
        <w:left w:val="none" w:sz="0" w:space="0" w:color="auto"/>
        <w:bottom w:val="none" w:sz="0" w:space="0" w:color="auto"/>
        <w:right w:val="none" w:sz="0" w:space="0" w:color="auto"/>
      </w:divBdr>
    </w:div>
    <w:div w:id="1601447870">
      <w:bodyDiv w:val="1"/>
      <w:marLeft w:val="0"/>
      <w:marRight w:val="0"/>
      <w:marTop w:val="0"/>
      <w:marBottom w:val="0"/>
      <w:divBdr>
        <w:top w:val="none" w:sz="0" w:space="0" w:color="auto"/>
        <w:left w:val="none" w:sz="0" w:space="0" w:color="auto"/>
        <w:bottom w:val="none" w:sz="0" w:space="0" w:color="auto"/>
        <w:right w:val="none" w:sz="0" w:space="0" w:color="auto"/>
      </w:divBdr>
    </w:div>
    <w:div w:id="1849172605">
      <w:bodyDiv w:val="1"/>
      <w:marLeft w:val="0"/>
      <w:marRight w:val="0"/>
      <w:marTop w:val="0"/>
      <w:marBottom w:val="0"/>
      <w:divBdr>
        <w:top w:val="none" w:sz="0" w:space="0" w:color="auto"/>
        <w:left w:val="none" w:sz="0" w:space="0" w:color="auto"/>
        <w:bottom w:val="none" w:sz="0" w:space="0" w:color="auto"/>
        <w:right w:val="none" w:sz="0" w:space="0" w:color="auto"/>
      </w:divBdr>
    </w:div>
    <w:div w:id="1917209358">
      <w:bodyDiv w:val="1"/>
      <w:marLeft w:val="0"/>
      <w:marRight w:val="0"/>
      <w:marTop w:val="0"/>
      <w:marBottom w:val="0"/>
      <w:divBdr>
        <w:top w:val="none" w:sz="0" w:space="0" w:color="auto"/>
        <w:left w:val="none" w:sz="0" w:space="0" w:color="auto"/>
        <w:bottom w:val="none" w:sz="0" w:space="0" w:color="auto"/>
        <w:right w:val="none" w:sz="0" w:space="0" w:color="auto"/>
      </w:divBdr>
    </w:div>
    <w:div w:id="1930314321">
      <w:bodyDiv w:val="1"/>
      <w:marLeft w:val="0"/>
      <w:marRight w:val="0"/>
      <w:marTop w:val="0"/>
      <w:marBottom w:val="0"/>
      <w:divBdr>
        <w:top w:val="none" w:sz="0" w:space="0" w:color="auto"/>
        <w:left w:val="none" w:sz="0" w:space="0" w:color="auto"/>
        <w:bottom w:val="none" w:sz="0" w:space="0" w:color="auto"/>
        <w:right w:val="none" w:sz="0" w:space="0" w:color="auto"/>
      </w:divBdr>
    </w:div>
    <w:div w:id="2006665674">
      <w:bodyDiv w:val="1"/>
      <w:marLeft w:val="0"/>
      <w:marRight w:val="0"/>
      <w:marTop w:val="0"/>
      <w:marBottom w:val="0"/>
      <w:divBdr>
        <w:top w:val="none" w:sz="0" w:space="0" w:color="auto"/>
        <w:left w:val="none" w:sz="0" w:space="0" w:color="auto"/>
        <w:bottom w:val="none" w:sz="0" w:space="0" w:color="auto"/>
        <w:right w:val="none" w:sz="0" w:space="0" w:color="auto"/>
      </w:divBdr>
      <w:divsChild>
        <w:div w:id="1923753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cm.es/data/cont/docs/862-2019-12-01-Snachez%20de%20Dios-%20Party%20discipline%20in%20Sap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CFAD7-9316-4589-BC92-983052FF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9571</Words>
  <Characters>54559</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Rural Development and Agrarian Reform</Company>
  <LinksUpToDate>false</LinksUpToDate>
  <CharactersWithSpaces>64002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Judge-A LeGrange</dc:creator>
  <cp:keywords/>
  <dc:description/>
  <cp:lastModifiedBy>Mokone</cp:lastModifiedBy>
  <cp:revision>3</cp:revision>
  <cp:lastPrinted>2023-04-14T12:53:00Z</cp:lastPrinted>
  <dcterms:created xsi:type="dcterms:W3CDTF">2023-05-11T10:56:00Z</dcterms:created>
  <dcterms:modified xsi:type="dcterms:W3CDTF">2023-05-11T10:57:00Z</dcterms:modified>
</cp:coreProperties>
</file>