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A44D9" w14:textId="77777777" w:rsidR="005E1DDB" w:rsidRPr="00B70E14" w:rsidRDefault="005E1DDB" w:rsidP="005E1DDB">
      <w:pPr>
        <w:jc w:val="center"/>
        <w:rPr>
          <w:rFonts w:eastAsia="Calibri"/>
        </w:rPr>
      </w:pPr>
      <w:r w:rsidRPr="00B70E14">
        <w:rPr>
          <w:rFonts w:ascii="Calibri" w:eastAsia="Calibri" w:hAnsi="Calibri" w:cs="Times New Roman"/>
          <w:noProof/>
        </w:rPr>
        <w:drawing>
          <wp:inline distT="0" distB="0" distL="0" distR="0" wp14:anchorId="2AC64A24" wp14:editId="14171F92">
            <wp:extent cx="1200150" cy="1609725"/>
            <wp:effectExtent l="0" t="0" r="0" b="9525"/>
            <wp:docPr id="1" name="Picture 1" descr="Description: cid:image001.png@01D297F1.1FE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297F1.1FEB9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14:paraId="71500568" w14:textId="77777777" w:rsidR="005E1DDB" w:rsidRPr="00292013" w:rsidRDefault="005E1DDB" w:rsidP="00292013">
      <w:pPr>
        <w:spacing w:line="360" w:lineRule="auto"/>
        <w:jc w:val="center"/>
        <w:rPr>
          <w:rFonts w:ascii="Arial" w:eastAsia="Calibri" w:hAnsi="Arial" w:cs="Arial"/>
          <w:b/>
          <w:sz w:val="24"/>
          <w:szCs w:val="24"/>
          <w:lang w:val="en-GB"/>
        </w:rPr>
      </w:pPr>
      <w:r w:rsidRPr="00292013">
        <w:rPr>
          <w:rFonts w:ascii="Arial" w:eastAsia="Calibri" w:hAnsi="Arial" w:cs="Arial"/>
          <w:b/>
          <w:sz w:val="24"/>
          <w:szCs w:val="24"/>
          <w:lang w:val="en-GB"/>
        </w:rPr>
        <w:t>IN THE HIGH COURT OF SOUTH AFRICA</w:t>
      </w:r>
    </w:p>
    <w:p w14:paraId="25EC590C" w14:textId="77777777" w:rsidR="005E1DDB" w:rsidRPr="00292013" w:rsidRDefault="005E1DDB" w:rsidP="00292013">
      <w:pPr>
        <w:tabs>
          <w:tab w:val="center" w:pos="4513"/>
          <w:tab w:val="right" w:pos="9026"/>
        </w:tabs>
        <w:spacing w:line="360" w:lineRule="auto"/>
        <w:jc w:val="center"/>
        <w:rPr>
          <w:rFonts w:ascii="Arial" w:eastAsia="Calibri" w:hAnsi="Arial" w:cs="Arial"/>
          <w:b/>
          <w:sz w:val="24"/>
          <w:szCs w:val="24"/>
          <w:lang w:val="en-GB"/>
        </w:rPr>
      </w:pPr>
      <w:r w:rsidRPr="00292013">
        <w:rPr>
          <w:rFonts w:ascii="Arial" w:eastAsia="Calibri" w:hAnsi="Arial" w:cs="Arial"/>
          <w:b/>
          <w:sz w:val="24"/>
          <w:szCs w:val="24"/>
          <w:lang w:val="en-GB"/>
        </w:rPr>
        <w:t>(WESTERN CAPE DIVISION, CAPE TOWN)</w:t>
      </w:r>
    </w:p>
    <w:p w14:paraId="7720FB58" w14:textId="77777777" w:rsidR="005E1DDB" w:rsidRPr="00292013" w:rsidRDefault="005E1DDB" w:rsidP="00292013">
      <w:pPr>
        <w:tabs>
          <w:tab w:val="center" w:pos="4513"/>
          <w:tab w:val="right" w:pos="9026"/>
        </w:tabs>
        <w:spacing w:line="360" w:lineRule="auto"/>
        <w:jc w:val="both"/>
        <w:rPr>
          <w:rFonts w:ascii="Arial" w:eastAsia="Calibri" w:hAnsi="Arial" w:cs="Arial"/>
          <w:b/>
          <w:sz w:val="24"/>
          <w:szCs w:val="24"/>
          <w:lang w:val="en-GB"/>
        </w:rPr>
      </w:pPr>
    </w:p>
    <w:p w14:paraId="475764F1" w14:textId="77777777" w:rsidR="005E1DDB" w:rsidRPr="00292013" w:rsidRDefault="005E1DDB" w:rsidP="00292013">
      <w:pPr>
        <w:tabs>
          <w:tab w:val="center" w:pos="4513"/>
          <w:tab w:val="right" w:pos="9026"/>
        </w:tabs>
        <w:spacing w:line="360" w:lineRule="auto"/>
        <w:jc w:val="both"/>
        <w:rPr>
          <w:rFonts w:ascii="Arial" w:eastAsia="Calibri" w:hAnsi="Arial" w:cs="Arial"/>
          <w:b/>
          <w:sz w:val="24"/>
          <w:szCs w:val="24"/>
          <w:lang w:val="en-GB"/>
        </w:rPr>
      </w:pPr>
      <w:r w:rsidRPr="00292013">
        <w:rPr>
          <w:rFonts w:ascii="Arial" w:eastAsia="Calibri" w:hAnsi="Arial" w:cs="Arial"/>
          <w:b/>
          <w:sz w:val="24"/>
          <w:szCs w:val="24"/>
          <w:lang w:val="en-GB"/>
        </w:rPr>
        <w:tab/>
        <w:t xml:space="preserve">                                                                               </w:t>
      </w:r>
    </w:p>
    <w:p w14:paraId="7EC842B2" w14:textId="18F2C2CD" w:rsidR="005E1DDB" w:rsidRPr="00292013" w:rsidRDefault="005E1DDB" w:rsidP="00292013">
      <w:pPr>
        <w:tabs>
          <w:tab w:val="center" w:pos="4513"/>
          <w:tab w:val="right" w:pos="9026"/>
        </w:tabs>
        <w:spacing w:line="480" w:lineRule="auto"/>
        <w:jc w:val="both"/>
        <w:rPr>
          <w:rFonts w:ascii="Arial" w:eastAsia="Calibri" w:hAnsi="Arial" w:cs="Arial"/>
          <w:b/>
          <w:sz w:val="24"/>
          <w:szCs w:val="24"/>
          <w:lang w:val="en-GB"/>
        </w:rPr>
      </w:pPr>
      <w:r w:rsidRPr="00292013">
        <w:rPr>
          <w:rFonts w:ascii="Arial" w:eastAsia="Calibri" w:hAnsi="Arial" w:cs="Arial"/>
          <w:sz w:val="24"/>
          <w:szCs w:val="24"/>
          <w:lang w:val="en-GB"/>
        </w:rPr>
        <w:tab/>
      </w:r>
      <w:r w:rsidRPr="00292013">
        <w:rPr>
          <w:rFonts w:ascii="Arial" w:eastAsia="Calibri" w:hAnsi="Arial" w:cs="Arial"/>
          <w:sz w:val="24"/>
          <w:szCs w:val="24"/>
          <w:lang w:val="en-GB"/>
        </w:rPr>
        <w:tab/>
        <w:t xml:space="preserve">Case No.: </w:t>
      </w:r>
      <w:r w:rsidR="004D55D9">
        <w:rPr>
          <w:rFonts w:ascii="Arial" w:eastAsia="Calibri" w:hAnsi="Arial" w:cs="Arial"/>
          <w:b/>
          <w:sz w:val="24"/>
          <w:szCs w:val="24"/>
          <w:lang w:val="en-GB"/>
        </w:rPr>
        <w:t>4760/2024</w:t>
      </w:r>
    </w:p>
    <w:p w14:paraId="63B39C00" w14:textId="77777777" w:rsidR="005E1DDB" w:rsidRPr="00292013" w:rsidRDefault="005E1DDB" w:rsidP="00292013">
      <w:pPr>
        <w:tabs>
          <w:tab w:val="center" w:pos="4513"/>
          <w:tab w:val="right" w:pos="9026"/>
        </w:tabs>
        <w:spacing w:line="480" w:lineRule="auto"/>
        <w:jc w:val="both"/>
        <w:rPr>
          <w:rFonts w:ascii="Arial" w:eastAsia="Calibri" w:hAnsi="Arial" w:cs="Arial"/>
          <w:sz w:val="24"/>
          <w:szCs w:val="24"/>
          <w:lang w:val="en-GB"/>
        </w:rPr>
      </w:pPr>
      <w:r w:rsidRPr="00292013">
        <w:rPr>
          <w:rFonts w:ascii="Arial" w:eastAsia="Calibri" w:hAnsi="Arial" w:cs="Arial"/>
          <w:sz w:val="24"/>
          <w:szCs w:val="24"/>
          <w:lang w:val="en-GB"/>
        </w:rPr>
        <w:t xml:space="preserve">In the matter between:  </w:t>
      </w:r>
    </w:p>
    <w:p w14:paraId="7C749738" w14:textId="77777777" w:rsidR="005E1DDB" w:rsidRPr="00292013" w:rsidRDefault="005E1DDB" w:rsidP="00292013">
      <w:pPr>
        <w:spacing w:after="200" w:line="480" w:lineRule="auto"/>
        <w:jc w:val="both"/>
        <w:rPr>
          <w:rFonts w:ascii="Arial" w:eastAsia="Calibri" w:hAnsi="Arial" w:cs="Arial"/>
          <w:b/>
          <w:sz w:val="24"/>
          <w:szCs w:val="24"/>
          <w:lang w:val="en-GB"/>
        </w:rPr>
      </w:pPr>
    </w:p>
    <w:p w14:paraId="1FDA3CC7" w14:textId="57A27311" w:rsidR="005E1DDB" w:rsidRPr="00292013" w:rsidRDefault="00B11793" w:rsidP="00292013">
      <w:pPr>
        <w:spacing w:after="200" w:line="480" w:lineRule="auto"/>
        <w:jc w:val="both"/>
        <w:rPr>
          <w:rFonts w:ascii="Arial" w:eastAsia="Calibri" w:hAnsi="Arial" w:cs="Arial"/>
          <w:sz w:val="24"/>
          <w:szCs w:val="24"/>
          <w:lang w:val="en-GB"/>
        </w:rPr>
      </w:pPr>
      <w:r>
        <w:rPr>
          <w:rFonts w:ascii="Arial" w:eastAsia="Calibri" w:hAnsi="Arial" w:cs="Arial"/>
          <w:b/>
          <w:sz w:val="24"/>
          <w:szCs w:val="24"/>
          <w:lang w:val="en-GB"/>
        </w:rPr>
        <w:t>V.L.</w:t>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t xml:space="preserve"> </w:t>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r>
      <w:r w:rsidR="005E1DDB" w:rsidRPr="00292013">
        <w:rPr>
          <w:rFonts w:ascii="Arial" w:eastAsia="Calibri" w:hAnsi="Arial" w:cs="Arial"/>
          <w:b/>
          <w:sz w:val="24"/>
          <w:szCs w:val="24"/>
          <w:lang w:val="en-GB"/>
        </w:rPr>
        <w:tab/>
      </w:r>
      <w:r w:rsidR="005E1DDB" w:rsidRPr="00292013">
        <w:rPr>
          <w:rFonts w:ascii="Arial" w:hAnsi="Arial" w:cs="Arial"/>
          <w:sz w:val="24"/>
          <w:szCs w:val="24"/>
        </w:rPr>
        <w:t>Applicant</w:t>
      </w:r>
    </w:p>
    <w:p w14:paraId="125A5478" w14:textId="77777777" w:rsidR="005E1DDB" w:rsidRPr="00292013" w:rsidRDefault="005E1DDB" w:rsidP="00292013">
      <w:pPr>
        <w:spacing w:after="0" w:line="360" w:lineRule="auto"/>
        <w:jc w:val="both"/>
        <w:rPr>
          <w:rFonts w:ascii="Arial" w:hAnsi="Arial" w:cs="Arial"/>
          <w:sz w:val="24"/>
          <w:szCs w:val="24"/>
        </w:rPr>
      </w:pPr>
    </w:p>
    <w:p w14:paraId="2E673F95" w14:textId="77777777" w:rsidR="005E1DDB" w:rsidRPr="00292013" w:rsidRDefault="005E1DDB" w:rsidP="00292013">
      <w:pPr>
        <w:spacing w:after="200" w:line="480" w:lineRule="auto"/>
        <w:jc w:val="both"/>
        <w:rPr>
          <w:rFonts w:ascii="Arial" w:hAnsi="Arial" w:cs="Arial"/>
          <w:sz w:val="24"/>
          <w:szCs w:val="24"/>
        </w:rPr>
      </w:pPr>
      <w:r w:rsidRPr="00292013">
        <w:rPr>
          <w:rFonts w:ascii="Arial" w:hAnsi="Arial" w:cs="Arial"/>
          <w:sz w:val="24"/>
          <w:szCs w:val="24"/>
        </w:rPr>
        <w:t>v</w:t>
      </w:r>
    </w:p>
    <w:p w14:paraId="49FF159D" w14:textId="77777777" w:rsidR="005E1DDB" w:rsidRPr="00292013" w:rsidRDefault="005E1DDB" w:rsidP="00292013">
      <w:pPr>
        <w:spacing w:after="0" w:line="360" w:lineRule="auto"/>
        <w:jc w:val="both"/>
        <w:rPr>
          <w:rFonts w:ascii="Arial" w:hAnsi="Arial" w:cs="Arial"/>
          <w:b/>
          <w:sz w:val="24"/>
          <w:szCs w:val="24"/>
        </w:rPr>
      </w:pPr>
    </w:p>
    <w:p w14:paraId="59ED03BF" w14:textId="68324D3D" w:rsidR="005E1DDB" w:rsidRPr="00292013" w:rsidRDefault="00B11793" w:rsidP="00292013">
      <w:pPr>
        <w:spacing w:after="0" w:line="240" w:lineRule="auto"/>
        <w:jc w:val="both"/>
        <w:rPr>
          <w:rFonts w:ascii="Arial" w:hAnsi="Arial" w:cs="Arial"/>
          <w:b/>
          <w:sz w:val="24"/>
          <w:szCs w:val="24"/>
        </w:rPr>
      </w:pPr>
      <w:r>
        <w:rPr>
          <w:rFonts w:ascii="Arial" w:hAnsi="Arial" w:cs="Arial"/>
          <w:b/>
          <w:sz w:val="24"/>
          <w:szCs w:val="24"/>
        </w:rPr>
        <w:t>F.N.</w:t>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b/>
          <w:sz w:val="24"/>
          <w:szCs w:val="24"/>
        </w:rPr>
        <w:tab/>
      </w:r>
      <w:r w:rsidR="005E1DDB" w:rsidRPr="00292013">
        <w:rPr>
          <w:rFonts w:ascii="Arial" w:hAnsi="Arial" w:cs="Arial"/>
          <w:sz w:val="24"/>
          <w:szCs w:val="24"/>
        </w:rPr>
        <w:t>Respondent</w:t>
      </w:r>
      <w:r w:rsidR="005E1DDB" w:rsidRPr="00292013">
        <w:rPr>
          <w:rFonts w:ascii="Arial" w:hAnsi="Arial" w:cs="Arial"/>
          <w:b/>
          <w:sz w:val="24"/>
          <w:szCs w:val="24"/>
        </w:rPr>
        <w:t xml:space="preserve"> </w:t>
      </w:r>
      <w:r w:rsidR="005E1DDB" w:rsidRPr="00292013">
        <w:rPr>
          <w:rFonts w:ascii="Arial" w:hAnsi="Arial" w:cs="Arial"/>
          <w:b/>
          <w:sz w:val="24"/>
          <w:szCs w:val="24"/>
        </w:rPr>
        <w:tab/>
      </w:r>
    </w:p>
    <w:p w14:paraId="74B59CD0" w14:textId="77777777" w:rsidR="005E1DDB" w:rsidRPr="00292013" w:rsidRDefault="005E1DDB" w:rsidP="00292013">
      <w:pPr>
        <w:pBdr>
          <w:bottom w:val="single" w:sz="12" w:space="1" w:color="auto"/>
        </w:pBdr>
        <w:spacing w:after="200" w:line="480" w:lineRule="auto"/>
        <w:jc w:val="both"/>
        <w:rPr>
          <w:rFonts w:ascii="Arial" w:eastAsia="Calibri" w:hAnsi="Arial" w:cs="Arial"/>
          <w:sz w:val="24"/>
          <w:szCs w:val="24"/>
          <w:lang w:val="en-GB"/>
        </w:rPr>
      </w:pPr>
    </w:p>
    <w:p w14:paraId="764DBD03" w14:textId="77777777" w:rsidR="005E1DDB" w:rsidRPr="00292013" w:rsidRDefault="005E1DDB" w:rsidP="00292013">
      <w:pPr>
        <w:spacing w:after="0" w:line="240" w:lineRule="auto"/>
        <w:jc w:val="both"/>
        <w:rPr>
          <w:rFonts w:ascii="Arial" w:eastAsia="Calibri" w:hAnsi="Arial" w:cs="Arial"/>
          <w:sz w:val="24"/>
          <w:szCs w:val="24"/>
          <w:lang w:val="en-GB"/>
        </w:rPr>
      </w:pPr>
    </w:p>
    <w:p w14:paraId="384EBE9D" w14:textId="77777777"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t>Coram</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t xml:space="preserve">Salie, J </w:t>
      </w:r>
    </w:p>
    <w:p w14:paraId="3FF36DB1" w14:textId="77777777"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t>Date of Hearing</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t>27 May 2024</w:t>
      </w:r>
    </w:p>
    <w:p w14:paraId="78C40546" w14:textId="07297FC3"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t>Written Judgment delivered</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r>
      <w:r w:rsidR="00EF40CB">
        <w:rPr>
          <w:rFonts w:ascii="Arial" w:eastAsia="Calibri" w:hAnsi="Arial" w:cs="Arial"/>
          <w:sz w:val="24"/>
          <w:szCs w:val="24"/>
          <w:lang w:val="en-GB"/>
        </w:rPr>
        <w:t>30</w:t>
      </w:r>
      <w:r w:rsidRPr="00292013">
        <w:rPr>
          <w:rFonts w:ascii="Arial" w:eastAsia="Calibri" w:hAnsi="Arial" w:cs="Arial"/>
          <w:sz w:val="24"/>
          <w:szCs w:val="24"/>
          <w:lang w:val="en-GB"/>
        </w:rPr>
        <w:t xml:space="preserve"> May 2024</w:t>
      </w:r>
    </w:p>
    <w:p w14:paraId="130B56CD" w14:textId="77777777"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lastRenderedPageBreak/>
        <w:t>Counsel for Applicant</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t xml:space="preserve">Adv. Julia Anderssen </w:t>
      </w:r>
    </w:p>
    <w:p w14:paraId="350DC06E" w14:textId="30AD20AB"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t>Attorneys for Applicant</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t>Mandy Simpson Attorney</w:t>
      </w:r>
      <w:r w:rsidR="007A2C7B">
        <w:rPr>
          <w:rFonts w:ascii="Arial" w:eastAsia="Calibri" w:hAnsi="Arial" w:cs="Arial"/>
          <w:sz w:val="24"/>
          <w:szCs w:val="24"/>
          <w:lang w:val="en-GB"/>
        </w:rPr>
        <w:t>s</w:t>
      </w:r>
    </w:p>
    <w:p w14:paraId="6B9BFA26" w14:textId="75807866"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t>Counsel for Respondent</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t>Adv. Janet McCurdie</w:t>
      </w:r>
      <w:r w:rsidR="00256B8D">
        <w:rPr>
          <w:rFonts w:ascii="Arial" w:eastAsia="Calibri" w:hAnsi="Arial" w:cs="Arial"/>
          <w:sz w:val="24"/>
          <w:szCs w:val="24"/>
          <w:lang w:val="en-GB"/>
        </w:rPr>
        <w:t xml:space="preserve"> SC</w:t>
      </w:r>
    </w:p>
    <w:p w14:paraId="59D87ADD" w14:textId="77777777" w:rsidR="005E1DDB" w:rsidRPr="00292013" w:rsidRDefault="005E1DDB" w:rsidP="00292013">
      <w:pPr>
        <w:spacing w:after="200" w:line="480" w:lineRule="auto"/>
        <w:jc w:val="both"/>
        <w:rPr>
          <w:rFonts w:ascii="Arial" w:eastAsia="Calibri" w:hAnsi="Arial" w:cs="Arial"/>
          <w:sz w:val="24"/>
          <w:szCs w:val="24"/>
          <w:lang w:val="en-GB"/>
        </w:rPr>
      </w:pPr>
      <w:r w:rsidRPr="00292013">
        <w:rPr>
          <w:rFonts w:ascii="Arial" w:eastAsia="Calibri" w:hAnsi="Arial" w:cs="Arial"/>
          <w:sz w:val="24"/>
          <w:szCs w:val="24"/>
          <w:lang w:val="en-GB"/>
        </w:rPr>
        <w:t>Attorney for Respondent</w:t>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r>
      <w:r w:rsidRPr="00292013">
        <w:rPr>
          <w:rFonts w:ascii="Arial" w:eastAsia="Calibri" w:hAnsi="Arial" w:cs="Arial"/>
          <w:sz w:val="24"/>
          <w:szCs w:val="24"/>
          <w:lang w:val="en-GB"/>
        </w:rPr>
        <w:tab/>
        <w:t>:</w:t>
      </w:r>
      <w:r w:rsidRPr="00292013">
        <w:rPr>
          <w:rFonts w:ascii="Arial" w:eastAsia="Calibri" w:hAnsi="Arial" w:cs="Arial"/>
          <w:sz w:val="24"/>
          <w:szCs w:val="24"/>
          <w:lang w:val="en-GB"/>
        </w:rPr>
        <w:tab/>
        <w:t xml:space="preserve">Smith-Symms &amp; Associates </w:t>
      </w:r>
    </w:p>
    <w:p w14:paraId="60EE6240" w14:textId="77777777" w:rsidR="005E1DDB" w:rsidRPr="00292013" w:rsidRDefault="005E1DDB" w:rsidP="00292013">
      <w:pPr>
        <w:pBdr>
          <w:bottom w:val="single" w:sz="12" w:space="1" w:color="auto"/>
        </w:pBdr>
        <w:spacing w:after="0" w:line="240" w:lineRule="auto"/>
        <w:jc w:val="both"/>
        <w:rPr>
          <w:rFonts w:ascii="Arial" w:eastAsia="Calibri" w:hAnsi="Arial" w:cs="Arial"/>
          <w:sz w:val="24"/>
          <w:szCs w:val="24"/>
          <w:lang w:val="en-GB"/>
        </w:rPr>
      </w:pPr>
    </w:p>
    <w:p w14:paraId="343C15A8" w14:textId="77777777" w:rsidR="005E1DDB" w:rsidRPr="00292013" w:rsidRDefault="005E1DDB" w:rsidP="00292013">
      <w:pPr>
        <w:spacing w:after="0" w:line="240" w:lineRule="auto"/>
        <w:jc w:val="both"/>
        <w:rPr>
          <w:rFonts w:ascii="Arial" w:eastAsia="Calibri" w:hAnsi="Arial" w:cs="Arial"/>
          <w:b/>
          <w:sz w:val="24"/>
          <w:szCs w:val="24"/>
          <w:lang w:val="en-GB"/>
        </w:rPr>
      </w:pPr>
    </w:p>
    <w:p w14:paraId="4A5083B9" w14:textId="77777777" w:rsidR="00216B6A" w:rsidRDefault="00216B6A" w:rsidP="004E4373">
      <w:pPr>
        <w:pBdr>
          <w:bottom w:val="single" w:sz="12" w:space="1" w:color="auto"/>
        </w:pBdr>
        <w:spacing w:after="0" w:line="240" w:lineRule="auto"/>
        <w:jc w:val="center"/>
        <w:rPr>
          <w:rFonts w:ascii="Arial" w:eastAsia="Calibri" w:hAnsi="Arial" w:cs="Arial"/>
          <w:b/>
          <w:sz w:val="24"/>
          <w:szCs w:val="24"/>
          <w:lang w:val="en-GB"/>
        </w:rPr>
      </w:pPr>
    </w:p>
    <w:p w14:paraId="001790CC" w14:textId="0C664422" w:rsidR="005E1DDB" w:rsidRPr="00292013" w:rsidRDefault="005E1DDB" w:rsidP="004E4373">
      <w:pPr>
        <w:pBdr>
          <w:bottom w:val="single" w:sz="12" w:space="1" w:color="auto"/>
        </w:pBdr>
        <w:spacing w:after="0" w:line="240" w:lineRule="auto"/>
        <w:jc w:val="center"/>
        <w:rPr>
          <w:rFonts w:ascii="Arial" w:eastAsia="Calibri" w:hAnsi="Arial" w:cs="Arial"/>
          <w:b/>
          <w:sz w:val="24"/>
          <w:szCs w:val="24"/>
          <w:lang w:val="en-GB"/>
        </w:rPr>
      </w:pPr>
      <w:r w:rsidRPr="00292013">
        <w:rPr>
          <w:rFonts w:ascii="Arial" w:eastAsia="Calibri" w:hAnsi="Arial" w:cs="Arial"/>
          <w:b/>
          <w:sz w:val="24"/>
          <w:szCs w:val="24"/>
          <w:lang w:val="en-GB"/>
        </w:rPr>
        <w:t xml:space="preserve">JUDGMENT DELIVERED ELECTRONICALLY ON </w:t>
      </w:r>
      <w:r w:rsidR="00EF40CB">
        <w:rPr>
          <w:rFonts w:ascii="Arial" w:eastAsia="Calibri" w:hAnsi="Arial" w:cs="Arial"/>
          <w:b/>
          <w:sz w:val="24"/>
          <w:szCs w:val="24"/>
          <w:lang w:val="en-GB"/>
        </w:rPr>
        <w:t>30 MAY</w:t>
      </w:r>
      <w:r w:rsidRPr="00292013">
        <w:rPr>
          <w:rFonts w:ascii="Arial" w:eastAsia="Calibri" w:hAnsi="Arial" w:cs="Arial"/>
          <w:b/>
          <w:sz w:val="24"/>
          <w:szCs w:val="24"/>
          <w:lang w:val="en-GB"/>
        </w:rPr>
        <w:t xml:space="preserve"> 2024</w:t>
      </w:r>
    </w:p>
    <w:p w14:paraId="231A8F85" w14:textId="77777777" w:rsidR="005E1DDB" w:rsidRPr="00292013" w:rsidRDefault="005E1DDB" w:rsidP="00292013">
      <w:pPr>
        <w:pBdr>
          <w:bottom w:val="single" w:sz="12" w:space="1" w:color="auto"/>
        </w:pBdr>
        <w:spacing w:after="0" w:line="480" w:lineRule="auto"/>
        <w:jc w:val="both"/>
        <w:rPr>
          <w:rFonts w:ascii="Arial" w:eastAsia="Calibri" w:hAnsi="Arial" w:cs="Arial"/>
          <w:b/>
          <w:sz w:val="24"/>
          <w:szCs w:val="24"/>
          <w:lang w:val="en-GB"/>
        </w:rPr>
      </w:pPr>
    </w:p>
    <w:p w14:paraId="7961550E" w14:textId="77777777" w:rsidR="005E1DDB" w:rsidRPr="00292013" w:rsidRDefault="005E1DDB" w:rsidP="00292013">
      <w:pPr>
        <w:spacing w:line="480" w:lineRule="auto"/>
        <w:jc w:val="both"/>
        <w:rPr>
          <w:rFonts w:ascii="Arial" w:hAnsi="Arial" w:cs="Arial"/>
          <w:b/>
          <w:sz w:val="24"/>
          <w:szCs w:val="24"/>
          <w:u w:val="single"/>
        </w:rPr>
      </w:pPr>
    </w:p>
    <w:p w14:paraId="0D7398F7" w14:textId="77777777" w:rsidR="002B4AA3" w:rsidRPr="00292013" w:rsidRDefault="00294EBE" w:rsidP="00292013">
      <w:pPr>
        <w:spacing w:line="480" w:lineRule="auto"/>
        <w:jc w:val="both"/>
        <w:rPr>
          <w:rFonts w:ascii="Arial" w:hAnsi="Arial" w:cs="Arial"/>
          <w:sz w:val="24"/>
          <w:szCs w:val="24"/>
        </w:rPr>
      </w:pPr>
      <w:r w:rsidRPr="00292013">
        <w:rPr>
          <w:rFonts w:ascii="Arial" w:hAnsi="Arial" w:cs="Arial"/>
          <w:b/>
          <w:sz w:val="24"/>
          <w:szCs w:val="24"/>
          <w:u w:val="single"/>
        </w:rPr>
        <w:t>SALIE,J:</w:t>
      </w:r>
    </w:p>
    <w:p w14:paraId="50E34AE1" w14:textId="77777777" w:rsidR="007900CE" w:rsidRDefault="007900CE" w:rsidP="00292013">
      <w:pPr>
        <w:spacing w:line="480" w:lineRule="auto"/>
        <w:jc w:val="both"/>
        <w:rPr>
          <w:rFonts w:ascii="Arial" w:hAnsi="Arial" w:cs="Arial"/>
          <w:i/>
          <w:sz w:val="24"/>
          <w:szCs w:val="24"/>
          <w:u w:val="single"/>
        </w:rPr>
      </w:pPr>
    </w:p>
    <w:p w14:paraId="26BFF893" w14:textId="53A73684" w:rsidR="00463C77" w:rsidRDefault="00463C77" w:rsidP="00292013">
      <w:pPr>
        <w:spacing w:line="480" w:lineRule="auto"/>
        <w:jc w:val="both"/>
        <w:rPr>
          <w:rFonts w:ascii="Arial" w:hAnsi="Arial" w:cs="Arial"/>
          <w:i/>
          <w:sz w:val="24"/>
          <w:szCs w:val="24"/>
          <w:u w:val="single"/>
        </w:rPr>
      </w:pPr>
      <w:r w:rsidRPr="00292013">
        <w:rPr>
          <w:rFonts w:ascii="Arial" w:hAnsi="Arial" w:cs="Arial"/>
          <w:i/>
          <w:sz w:val="24"/>
          <w:szCs w:val="24"/>
          <w:u w:val="single"/>
        </w:rPr>
        <w:t>Introduction:</w:t>
      </w:r>
    </w:p>
    <w:p w14:paraId="6E84BA14" w14:textId="77777777" w:rsidR="007900CE" w:rsidRPr="00292013" w:rsidRDefault="007900CE" w:rsidP="007900CE">
      <w:pPr>
        <w:spacing w:line="240" w:lineRule="auto"/>
        <w:jc w:val="both"/>
        <w:rPr>
          <w:rFonts w:ascii="Arial" w:hAnsi="Arial" w:cs="Arial"/>
          <w:i/>
          <w:sz w:val="24"/>
          <w:szCs w:val="24"/>
          <w:u w:val="single"/>
        </w:rPr>
      </w:pPr>
    </w:p>
    <w:p w14:paraId="2DAFE5C3" w14:textId="4E1EA189" w:rsidR="00F34CC5" w:rsidRPr="00292013" w:rsidRDefault="00294EBE" w:rsidP="00292013">
      <w:pPr>
        <w:spacing w:line="480" w:lineRule="auto"/>
        <w:jc w:val="both"/>
        <w:rPr>
          <w:rFonts w:ascii="Arial" w:hAnsi="Arial" w:cs="Arial"/>
          <w:sz w:val="24"/>
          <w:szCs w:val="24"/>
        </w:rPr>
      </w:pPr>
      <w:r w:rsidRPr="00292013">
        <w:rPr>
          <w:rFonts w:ascii="Arial" w:hAnsi="Arial" w:cs="Arial"/>
          <w:sz w:val="24"/>
          <w:szCs w:val="24"/>
        </w:rPr>
        <w:t>1]</w:t>
      </w:r>
      <w:r w:rsidRPr="00292013">
        <w:rPr>
          <w:rFonts w:ascii="Arial" w:hAnsi="Arial" w:cs="Arial"/>
          <w:sz w:val="24"/>
          <w:szCs w:val="24"/>
        </w:rPr>
        <w:tab/>
      </w:r>
      <w:r w:rsidR="002E6DF5" w:rsidRPr="00292013">
        <w:rPr>
          <w:rFonts w:ascii="Arial" w:hAnsi="Arial" w:cs="Arial"/>
          <w:sz w:val="24"/>
          <w:szCs w:val="24"/>
        </w:rPr>
        <w:t xml:space="preserve">This is a relocation application </w:t>
      </w:r>
      <w:r w:rsidR="00986EEF">
        <w:rPr>
          <w:rFonts w:ascii="Arial" w:hAnsi="Arial" w:cs="Arial"/>
          <w:sz w:val="24"/>
          <w:szCs w:val="24"/>
        </w:rPr>
        <w:t xml:space="preserve">of a minor </w:t>
      </w:r>
      <w:r w:rsidR="00F34CC5" w:rsidRPr="00292013">
        <w:rPr>
          <w:rFonts w:ascii="Arial" w:hAnsi="Arial" w:cs="Arial"/>
          <w:sz w:val="24"/>
          <w:szCs w:val="24"/>
        </w:rPr>
        <w:t xml:space="preserve">for hearing on an urgent basis.  The applicant seeks this Court’s leave to remove the parties’ minor son permanently from South Africa so that he can reside with her in Germany.  She has accepted an employment offer, commencing on 1 June 2024.  The application was launched two (2) months ago, for hearing </w:t>
      </w:r>
      <w:r w:rsidR="00E367F3">
        <w:rPr>
          <w:rFonts w:ascii="Arial" w:hAnsi="Arial" w:cs="Arial"/>
          <w:sz w:val="24"/>
          <w:szCs w:val="24"/>
        </w:rPr>
        <w:t>on</w:t>
      </w:r>
      <w:r w:rsidR="00F34CC5" w:rsidRPr="00292013">
        <w:rPr>
          <w:rFonts w:ascii="Arial" w:hAnsi="Arial" w:cs="Arial"/>
          <w:sz w:val="24"/>
          <w:szCs w:val="24"/>
        </w:rPr>
        <w:t xml:space="preserve"> the urgent roll on 13 May 2024.  By agreement between the parties, the matter was set down for hearing this week.  </w:t>
      </w:r>
    </w:p>
    <w:p w14:paraId="500E32D2" w14:textId="77777777" w:rsidR="00F34CC5" w:rsidRPr="00292013" w:rsidRDefault="00F34CC5" w:rsidP="00292013">
      <w:pPr>
        <w:spacing w:line="480" w:lineRule="auto"/>
        <w:jc w:val="both"/>
        <w:rPr>
          <w:rFonts w:ascii="Arial" w:hAnsi="Arial" w:cs="Arial"/>
          <w:sz w:val="24"/>
          <w:szCs w:val="24"/>
        </w:rPr>
      </w:pPr>
    </w:p>
    <w:p w14:paraId="4BC078FB" w14:textId="77777777" w:rsidR="00294EBE" w:rsidRPr="00292013" w:rsidRDefault="00F34CC5" w:rsidP="00292013">
      <w:pPr>
        <w:spacing w:line="480" w:lineRule="auto"/>
        <w:jc w:val="both"/>
        <w:rPr>
          <w:rFonts w:ascii="Arial" w:hAnsi="Arial" w:cs="Arial"/>
          <w:sz w:val="24"/>
          <w:szCs w:val="24"/>
        </w:rPr>
      </w:pPr>
      <w:r w:rsidRPr="00292013">
        <w:rPr>
          <w:rFonts w:ascii="Arial" w:hAnsi="Arial" w:cs="Arial"/>
          <w:sz w:val="24"/>
          <w:szCs w:val="24"/>
        </w:rPr>
        <w:lastRenderedPageBreak/>
        <w:t>2]</w:t>
      </w:r>
      <w:r w:rsidRPr="00292013">
        <w:rPr>
          <w:rFonts w:ascii="Arial" w:hAnsi="Arial" w:cs="Arial"/>
          <w:sz w:val="24"/>
          <w:szCs w:val="24"/>
        </w:rPr>
        <w:tab/>
      </w:r>
      <w:r w:rsidR="00294EBE" w:rsidRPr="00292013">
        <w:rPr>
          <w:rFonts w:ascii="Arial" w:hAnsi="Arial" w:cs="Arial"/>
          <w:sz w:val="24"/>
          <w:szCs w:val="24"/>
        </w:rPr>
        <w:t>T</w:t>
      </w:r>
      <w:r w:rsidR="00F37886" w:rsidRPr="00292013">
        <w:rPr>
          <w:rFonts w:ascii="Arial" w:hAnsi="Arial" w:cs="Arial"/>
          <w:sz w:val="24"/>
          <w:szCs w:val="24"/>
        </w:rPr>
        <w:t>he record consisting of an application by the mother and a counterapplication by the father,</w:t>
      </w:r>
      <w:r w:rsidR="00294EBE" w:rsidRPr="00292013">
        <w:rPr>
          <w:rFonts w:ascii="Arial" w:hAnsi="Arial" w:cs="Arial"/>
          <w:sz w:val="24"/>
          <w:szCs w:val="24"/>
        </w:rPr>
        <w:t xml:space="preserve"> in excess of 400 pages, contains detailed affidavits from both parents, comprehensive reports by the appointed experts and an array of collateral information.   The most salient words were </w:t>
      </w:r>
      <w:r w:rsidR="00F37886" w:rsidRPr="00292013">
        <w:rPr>
          <w:rFonts w:ascii="Arial" w:hAnsi="Arial" w:cs="Arial"/>
          <w:sz w:val="24"/>
          <w:szCs w:val="24"/>
        </w:rPr>
        <w:t xml:space="preserve">however </w:t>
      </w:r>
      <w:r w:rsidR="00294EBE" w:rsidRPr="00292013">
        <w:rPr>
          <w:rFonts w:ascii="Arial" w:hAnsi="Arial" w:cs="Arial"/>
          <w:sz w:val="24"/>
          <w:szCs w:val="24"/>
        </w:rPr>
        <w:t xml:space="preserve">expressed by </w:t>
      </w:r>
      <w:r w:rsidR="00F37886" w:rsidRPr="00292013">
        <w:rPr>
          <w:rFonts w:ascii="Arial" w:hAnsi="Arial" w:cs="Arial"/>
          <w:sz w:val="24"/>
          <w:szCs w:val="24"/>
        </w:rPr>
        <w:t xml:space="preserve">none other than the </w:t>
      </w:r>
      <w:r w:rsidR="00294EBE" w:rsidRPr="00292013">
        <w:rPr>
          <w:rFonts w:ascii="Arial" w:hAnsi="Arial" w:cs="Arial"/>
          <w:sz w:val="24"/>
          <w:szCs w:val="24"/>
        </w:rPr>
        <w:t>minor</w:t>
      </w:r>
      <w:r w:rsidRPr="00292013">
        <w:rPr>
          <w:rFonts w:ascii="Arial" w:hAnsi="Arial" w:cs="Arial"/>
          <w:sz w:val="24"/>
          <w:szCs w:val="24"/>
        </w:rPr>
        <w:t xml:space="preserve"> parties’ 12 year old son, </w:t>
      </w:r>
      <w:r w:rsidR="00294EBE" w:rsidRPr="00292013">
        <w:rPr>
          <w:rFonts w:ascii="Arial" w:hAnsi="Arial" w:cs="Arial"/>
          <w:sz w:val="24"/>
          <w:szCs w:val="24"/>
        </w:rPr>
        <w:t xml:space="preserve">whom forms the subject of this application.  </w:t>
      </w:r>
    </w:p>
    <w:p w14:paraId="31EE1518" w14:textId="77777777" w:rsidR="00294EBE" w:rsidRPr="00292013" w:rsidRDefault="00294EBE" w:rsidP="007154E1">
      <w:pPr>
        <w:spacing w:after="0" w:line="240" w:lineRule="auto"/>
        <w:jc w:val="both"/>
        <w:rPr>
          <w:rFonts w:ascii="Arial" w:hAnsi="Arial" w:cs="Arial"/>
          <w:sz w:val="24"/>
          <w:szCs w:val="24"/>
        </w:rPr>
      </w:pPr>
    </w:p>
    <w:p w14:paraId="15AC0061" w14:textId="77777777" w:rsidR="00294EBE" w:rsidRPr="00292013" w:rsidRDefault="00294EBE" w:rsidP="00292013">
      <w:pPr>
        <w:spacing w:line="480" w:lineRule="auto"/>
        <w:jc w:val="both"/>
        <w:rPr>
          <w:rFonts w:ascii="Arial" w:hAnsi="Arial" w:cs="Arial"/>
          <w:i/>
          <w:sz w:val="24"/>
          <w:szCs w:val="24"/>
        </w:rPr>
      </w:pPr>
      <w:r w:rsidRPr="00292013">
        <w:rPr>
          <w:rFonts w:ascii="Arial" w:hAnsi="Arial" w:cs="Arial"/>
          <w:sz w:val="24"/>
          <w:szCs w:val="24"/>
        </w:rPr>
        <w:tab/>
      </w:r>
      <w:r w:rsidRPr="00292013">
        <w:rPr>
          <w:rFonts w:ascii="Arial" w:hAnsi="Arial" w:cs="Arial"/>
          <w:i/>
          <w:sz w:val="24"/>
          <w:szCs w:val="24"/>
        </w:rPr>
        <w:t>“It</w:t>
      </w:r>
      <w:r w:rsidR="00F34CC5" w:rsidRPr="00292013">
        <w:rPr>
          <w:rFonts w:ascii="Arial" w:hAnsi="Arial" w:cs="Arial"/>
          <w:i/>
          <w:sz w:val="24"/>
          <w:szCs w:val="24"/>
        </w:rPr>
        <w:t>’</w:t>
      </w:r>
      <w:r w:rsidRPr="00292013">
        <w:rPr>
          <w:rFonts w:ascii="Arial" w:hAnsi="Arial" w:cs="Arial"/>
          <w:i/>
          <w:sz w:val="24"/>
          <w:szCs w:val="24"/>
        </w:rPr>
        <w:t>s going to be a loss for one of the parents and a loss for me no matter what.”</w:t>
      </w:r>
      <w:r w:rsidR="00F37886" w:rsidRPr="00292013">
        <w:rPr>
          <w:rStyle w:val="FootnoteReference"/>
          <w:rFonts w:ascii="Arial" w:hAnsi="Arial" w:cs="Arial"/>
          <w:i/>
          <w:sz w:val="24"/>
          <w:szCs w:val="24"/>
        </w:rPr>
        <w:footnoteReference w:id="1"/>
      </w:r>
    </w:p>
    <w:p w14:paraId="029747BC" w14:textId="77777777" w:rsidR="00F37886" w:rsidRPr="00292013" w:rsidRDefault="00F37886" w:rsidP="00292013">
      <w:pPr>
        <w:spacing w:line="480" w:lineRule="auto"/>
        <w:jc w:val="both"/>
        <w:rPr>
          <w:rFonts w:ascii="Arial" w:hAnsi="Arial" w:cs="Arial"/>
          <w:i/>
          <w:sz w:val="24"/>
          <w:szCs w:val="24"/>
        </w:rPr>
      </w:pPr>
    </w:p>
    <w:p w14:paraId="00A79725" w14:textId="61EF1532" w:rsidR="00BD5CBD"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3</w:t>
      </w:r>
      <w:r w:rsidR="00F37886" w:rsidRPr="00292013">
        <w:rPr>
          <w:rFonts w:ascii="Arial" w:hAnsi="Arial" w:cs="Arial"/>
          <w:sz w:val="24"/>
          <w:szCs w:val="24"/>
        </w:rPr>
        <w:t>]</w:t>
      </w:r>
      <w:r w:rsidR="00F37886" w:rsidRPr="00292013">
        <w:rPr>
          <w:rFonts w:ascii="Arial" w:hAnsi="Arial" w:cs="Arial"/>
          <w:sz w:val="24"/>
          <w:szCs w:val="24"/>
        </w:rPr>
        <w:tab/>
        <w:t>This heartfelt comment well illustrates</w:t>
      </w:r>
      <w:r w:rsidR="00B5441E" w:rsidRPr="00292013">
        <w:rPr>
          <w:rFonts w:ascii="Arial" w:hAnsi="Arial" w:cs="Arial"/>
          <w:sz w:val="24"/>
          <w:szCs w:val="24"/>
        </w:rPr>
        <w:t xml:space="preserve"> the thorny feature </w:t>
      </w:r>
      <w:r w:rsidR="00F37886" w:rsidRPr="00292013">
        <w:rPr>
          <w:rFonts w:ascii="Arial" w:hAnsi="Arial" w:cs="Arial"/>
          <w:sz w:val="24"/>
          <w:szCs w:val="24"/>
        </w:rPr>
        <w:t xml:space="preserve">of </w:t>
      </w:r>
      <w:r w:rsidR="00F34CC5" w:rsidRPr="00292013">
        <w:rPr>
          <w:rFonts w:ascii="Arial" w:hAnsi="Arial" w:cs="Arial"/>
          <w:sz w:val="24"/>
          <w:szCs w:val="24"/>
        </w:rPr>
        <w:t xml:space="preserve">this type of </w:t>
      </w:r>
      <w:r w:rsidR="00B5441E" w:rsidRPr="00292013">
        <w:rPr>
          <w:rFonts w:ascii="Arial" w:hAnsi="Arial" w:cs="Arial"/>
          <w:sz w:val="24"/>
          <w:szCs w:val="24"/>
        </w:rPr>
        <w:t xml:space="preserve">applications in family matters.  In a locale where both parents are </w:t>
      </w:r>
      <w:r w:rsidR="00E5319E" w:rsidRPr="00292013">
        <w:rPr>
          <w:rFonts w:ascii="Arial" w:hAnsi="Arial" w:cs="Arial"/>
          <w:sz w:val="24"/>
          <w:szCs w:val="24"/>
        </w:rPr>
        <w:t>stressing what they consider the be</w:t>
      </w:r>
      <w:r w:rsidR="00F34CC5" w:rsidRPr="00292013">
        <w:rPr>
          <w:rFonts w:ascii="Arial" w:hAnsi="Arial" w:cs="Arial"/>
          <w:sz w:val="24"/>
          <w:szCs w:val="24"/>
        </w:rPr>
        <w:t xml:space="preserve">st interest for their child, </w:t>
      </w:r>
      <w:r w:rsidR="00E5319E" w:rsidRPr="00292013">
        <w:rPr>
          <w:rFonts w:ascii="Arial" w:hAnsi="Arial" w:cs="Arial"/>
          <w:sz w:val="24"/>
          <w:szCs w:val="24"/>
        </w:rPr>
        <w:t xml:space="preserve">the consequent </w:t>
      </w:r>
      <w:r w:rsidR="00E5319E" w:rsidRPr="00292013">
        <w:rPr>
          <w:rFonts w:ascii="Arial" w:hAnsi="Arial" w:cs="Arial"/>
          <w:i/>
          <w:sz w:val="24"/>
          <w:szCs w:val="24"/>
        </w:rPr>
        <w:t>impasse</w:t>
      </w:r>
      <w:r w:rsidR="00E5319E" w:rsidRPr="00292013">
        <w:rPr>
          <w:rFonts w:ascii="Arial" w:hAnsi="Arial" w:cs="Arial"/>
          <w:sz w:val="24"/>
          <w:szCs w:val="24"/>
        </w:rPr>
        <w:t xml:space="preserve"> places the Court as the upper guardian of the minor child to make that decision.  Through the development of our case law</w:t>
      </w:r>
      <w:r w:rsidR="007154E1">
        <w:rPr>
          <w:rFonts w:ascii="Arial" w:hAnsi="Arial" w:cs="Arial"/>
          <w:sz w:val="24"/>
          <w:szCs w:val="24"/>
        </w:rPr>
        <w:t xml:space="preserve">, </w:t>
      </w:r>
      <w:r w:rsidR="00E5319E" w:rsidRPr="00292013">
        <w:rPr>
          <w:rFonts w:ascii="Arial" w:hAnsi="Arial" w:cs="Arial"/>
          <w:sz w:val="24"/>
          <w:szCs w:val="24"/>
        </w:rPr>
        <w:t>in line with our Constitutional imperatives</w:t>
      </w:r>
      <w:r w:rsidR="00074FFE">
        <w:rPr>
          <w:rFonts w:ascii="Arial" w:hAnsi="Arial" w:cs="Arial"/>
          <w:sz w:val="24"/>
          <w:szCs w:val="24"/>
        </w:rPr>
        <w:t xml:space="preserve"> and the Children</w:t>
      </w:r>
      <w:r w:rsidR="006445A9">
        <w:rPr>
          <w:rFonts w:ascii="Arial" w:hAnsi="Arial" w:cs="Arial"/>
          <w:sz w:val="24"/>
          <w:szCs w:val="24"/>
        </w:rPr>
        <w:t>’s</w:t>
      </w:r>
      <w:r w:rsidR="00074FFE">
        <w:rPr>
          <w:rFonts w:ascii="Arial" w:hAnsi="Arial" w:cs="Arial"/>
          <w:sz w:val="24"/>
          <w:szCs w:val="24"/>
        </w:rPr>
        <w:t xml:space="preserve"> Act</w:t>
      </w:r>
      <w:r w:rsidR="006445A9">
        <w:rPr>
          <w:rFonts w:ascii="Arial" w:hAnsi="Arial" w:cs="Arial"/>
          <w:sz w:val="24"/>
          <w:szCs w:val="24"/>
        </w:rPr>
        <w:t xml:space="preserve"> 38</w:t>
      </w:r>
      <w:r w:rsidR="00DB5E50">
        <w:rPr>
          <w:rFonts w:ascii="Arial" w:hAnsi="Arial" w:cs="Arial"/>
          <w:sz w:val="24"/>
          <w:szCs w:val="24"/>
        </w:rPr>
        <w:t xml:space="preserve"> of </w:t>
      </w:r>
      <w:r w:rsidR="006445A9">
        <w:rPr>
          <w:rFonts w:ascii="Arial" w:hAnsi="Arial" w:cs="Arial"/>
          <w:sz w:val="24"/>
          <w:szCs w:val="24"/>
        </w:rPr>
        <w:t>2005</w:t>
      </w:r>
      <w:r w:rsidR="00E5319E" w:rsidRPr="00292013">
        <w:rPr>
          <w:rFonts w:ascii="Arial" w:hAnsi="Arial" w:cs="Arial"/>
          <w:sz w:val="24"/>
          <w:szCs w:val="24"/>
        </w:rPr>
        <w:t xml:space="preserve">, this decision must be considered along with various criteria applied to the facts of the matter.  It is undeniable that each family dynamic is different and unique. </w:t>
      </w:r>
    </w:p>
    <w:p w14:paraId="385E217D" w14:textId="77777777" w:rsidR="00BD5CBD" w:rsidRPr="00292013" w:rsidRDefault="00BD5CBD" w:rsidP="00292013">
      <w:pPr>
        <w:spacing w:line="480" w:lineRule="auto"/>
        <w:jc w:val="both"/>
        <w:rPr>
          <w:rFonts w:ascii="Arial" w:hAnsi="Arial" w:cs="Arial"/>
          <w:sz w:val="24"/>
          <w:szCs w:val="24"/>
        </w:rPr>
      </w:pPr>
    </w:p>
    <w:p w14:paraId="0E3787FB" w14:textId="77777777" w:rsidR="00463C77" w:rsidRDefault="00463C77" w:rsidP="00292013">
      <w:pPr>
        <w:spacing w:line="480" w:lineRule="auto"/>
        <w:jc w:val="both"/>
        <w:rPr>
          <w:rFonts w:ascii="Arial" w:hAnsi="Arial" w:cs="Arial"/>
          <w:i/>
          <w:sz w:val="24"/>
          <w:szCs w:val="24"/>
          <w:u w:val="single"/>
        </w:rPr>
      </w:pPr>
      <w:r w:rsidRPr="00292013">
        <w:rPr>
          <w:rFonts w:ascii="Arial" w:hAnsi="Arial" w:cs="Arial"/>
          <w:i/>
          <w:sz w:val="24"/>
          <w:szCs w:val="24"/>
          <w:u w:val="single"/>
        </w:rPr>
        <w:t>Background Facts:</w:t>
      </w:r>
    </w:p>
    <w:p w14:paraId="1737286C" w14:textId="77777777" w:rsidR="00D9181C" w:rsidRPr="00292013" w:rsidRDefault="00D9181C" w:rsidP="00D9181C">
      <w:pPr>
        <w:spacing w:after="0" w:line="240" w:lineRule="auto"/>
        <w:jc w:val="both"/>
        <w:rPr>
          <w:rFonts w:ascii="Arial" w:hAnsi="Arial" w:cs="Arial"/>
          <w:i/>
          <w:sz w:val="24"/>
          <w:szCs w:val="24"/>
          <w:u w:val="single"/>
        </w:rPr>
      </w:pPr>
    </w:p>
    <w:p w14:paraId="03686B2C" w14:textId="35068461" w:rsidR="00F37886"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BD5CBD" w:rsidRPr="00292013">
        <w:rPr>
          <w:rFonts w:ascii="Arial" w:hAnsi="Arial" w:cs="Arial"/>
          <w:sz w:val="24"/>
          <w:szCs w:val="24"/>
        </w:rPr>
        <w:t>]</w:t>
      </w:r>
      <w:r w:rsidR="00BD5CBD" w:rsidRPr="00292013">
        <w:rPr>
          <w:rFonts w:ascii="Arial" w:hAnsi="Arial" w:cs="Arial"/>
          <w:sz w:val="24"/>
          <w:szCs w:val="24"/>
        </w:rPr>
        <w:tab/>
      </w:r>
      <w:r w:rsidR="00E5319E" w:rsidRPr="00292013">
        <w:rPr>
          <w:rFonts w:ascii="Arial" w:hAnsi="Arial" w:cs="Arial"/>
          <w:sz w:val="24"/>
          <w:szCs w:val="24"/>
        </w:rPr>
        <w:t xml:space="preserve">I shall </w:t>
      </w:r>
      <w:r w:rsidR="00B17CD1" w:rsidRPr="00292013">
        <w:rPr>
          <w:rFonts w:ascii="Arial" w:hAnsi="Arial" w:cs="Arial"/>
          <w:sz w:val="24"/>
          <w:szCs w:val="24"/>
        </w:rPr>
        <w:t xml:space="preserve">refer to the applicant (mother) and respondent (father) as “V” </w:t>
      </w:r>
      <w:r w:rsidR="00F34CC5" w:rsidRPr="00292013">
        <w:rPr>
          <w:rFonts w:ascii="Arial" w:hAnsi="Arial" w:cs="Arial"/>
          <w:sz w:val="24"/>
          <w:szCs w:val="24"/>
        </w:rPr>
        <w:t xml:space="preserve">and “F” respectively in </w:t>
      </w:r>
      <w:r w:rsidR="00B17CD1" w:rsidRPr="00292013">
        <w:rPr>
          <w:rFonts w:ascii="Arial" w:hAnsi="Arial" w:cs="Arial"/>
          <w:sz w:val="24"/>
          <w:szCs w:val="24"/>
        </w:rPr>
        <w:t>this judgment</w:t>
      </w:r>
      <w:r w:rsidR="00F34CC5" w:rsidRPr="00292013">
        <w:rPr>
          <w:rFonts w:ascii="Arial" w:hAnsi="Arial" w:cs="Arial"/>
          <w:sz w:val="24"/>
          <w:szCs w:val="24"/>
        </w:rPr>
        <w:t xml:space="preserve"> unless the context states otherwise</w:t>
      </w:r>
      <w:r w:rsidR="00B17CD1" w:rsidRPr="00292013">
        <w:rPr>
          <w:rFonts w:ascii="Arial" w:hAnsi="Arial" w:cs="Arial"/>
          <w:sz w:val="24"/>
          <w:szCs w:val="24"/>
        </w:rPr>
        <w:t>.  This bring</w:t>
      </w:r>
      <w:r w:rsidR="00467347">
        <w:rPr>
          <w:rFonts w:ascii="Arial" w:hAnsi="Arial" w:cs="Arial"/>
          <w:sz w:val="24"/>
          <w:szCs w:val="24"/>
        </w:rPr>
        <w:t>s</w:t>
      </w:r>
      <w:r w:rsidR="00B17CD1" w:rsidRPr="00292013">
        <w:rPr>
          <w:rFonts w:ascii="Arial" w:hAnsi="Arial" w:cs="Arial"/>
          <w:sz w:val="24"/>
          <w:szCs w:val="24"/>
        </w:rPr>
        <w:t xml:space="preserve"> me to t</w:t>
      </w:r>
      <w:r w:rsidR="00E5319E" w:rsidRPr="00292013">
        <w:rPr>
          <w:rFonts w:ascii="Arial" w:hAnsi="Arial" w:cs="Arial"/>
          <w:sz w:val="24"/>
          <w:szCs w:val="24"/>
        </w:rPr>
        <w:t xml:space="preserve">he </w:t>
      </w:r>
      <w:r w:rsidR="00E5319E" w:rsidRPr="00292013">
        <w:rPr>
          <w:rFonts w:ascii="Arial" w:hAnsi="Arial" w:cs="Arial"/>
          <w:sz w:val="24"/>
          <w:szCs w:val="24"/>
        </w:rPr>
        <w:lastRenderedPageBreak/>
        <w:t>background facts of this family</w:t>
      </w:r>
      <w:r w:rsidR="00AB6066" w:rsidRPr="00292013">
        <w:rPr>
          <w:rFonts w:ascii="Arial" w:hAnsi="Arial" w:cs="Arial"/>
          <w:sz w:val="24"/>
          <w:szCs w:val="24"/>
        </w:rPr>
        <w:t xml:space="preserve"> leading to this relocation application</w:t>
      </w:r>
      <w:r w:rsidR="002F0E51" w:rsidRPr="00292013">
        <w:rPr>
          <w:rFonts w:ascii="Arial" w:hAnsi="Arial" w:cs="Arial"/>
          <w:sz w:val="24"/>
          <w:szCs w:val="24"/>
        </w:rPr>
        <w:t xml:space="preserve">, </w:t>
      </w:r>
      <w:r w:rsidR="00E5319E" w:rsidRPr="00292013">
        <w:rPr>
          <w:rFonts w:ascii="Arial" w:hAnsi="Arial" w:cs="Arial"/>
          <w:sz w:val="24"/>
          <w:szCs w:val="24"/>
        </w:rPr>
        <w:t>briefly summarized as follows:</w:t>
      </w:r>
    </w:p>
    <w:p w14:paraId="57E4394B" w14:textId="77777777" w:rsidR="00E5319E" w:rsidRPr="00292013" w:rsidRDefault="00E5319E" w:rsidP="00292013">
      <w:pPr>
        <w:spacing w:line="480" w:lineRule="auto"/>
        <w:jc w:val="both"/>
        <w:rPr>
          <w:rFonts w:ascii="Arial" w:hAnsi="Arial" w:cs="Arial"/>
          <w:sz w:val="24"/>
          <w:szCs w:val="24"/>
        </w:rPr>
      </w:pPr>
    </w:p>
    <w:p w14:paraId="6976E8EE" w14:textId="4BA0A1B6" w:rsidR="003E1D2F"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BD5CBD" w:rsidRPr="00292013">
        <w:rPr>
          <w:rFonts w:ascii="Arial" w:hAnsi="Arial" w:cs="Arial"/>
          <w:sz w:val="24"/>
          <w:szCs w:val="24"/>
        </w:rPr>
        <w:t>.1</w:t>
      </w:r>
      <w:r w:rsidR="00E5319E" w:rsidRPr="00292013">
        <w:rPr>
          <w:rFonts w:ascii="Arial" w:hAnsi="Arial" w:cs="Arial"/>
          <w:sz w:val="24"/>
          <w:szCs w:val="24"/>
        </w:rPr>
        <w:t>]</w:t>
      </w:r>
      <w:r w:rsidR="00E5319E" w:rsidRPr="00292013">
        <w:rPr>
          <w:rFonts w:ascii="Arial" w:hAnsi="Arial" w:cs="Arial"/>
          <w:sz w:val="24"/>
          <w:szCs w:val="24"/>
        </w:rPr>
        <w:tab/>
      </w:r>
      <w:r w:rsidR="00B17CD1" w:rsidRPr="00292013">
        <w:rPr>
          <w:rFonts w:ascii="Arial" w:hAnsi="Arial" w:cs="Arial"/>
          <w:sz w:val="24"/>
          <w:szCs w:val="24"/>
        </w:rPr>
        <w:t>V and F were married in South Africa in 2009 and lived in Cape Town.  One child was born of the</w:t>
      </w:r>
      <w:r w:rsidR="003E1D2F" w:rsidRPr="00292013">
        <w:rPr>
          <w:rFonts w:ascii="Arial" w:hAnsi="Arial" w:cs="Arial"/>
          <w:sz w:val="24"/>
          <w:szCs w:val="24"/>
        </w:rPr>
        <w:t>ir</w:t>
      </w:r>
      <w:r w:rsidR="00B17CD1" w:rsidRPr="00292013">
        <w:rPr>
          <w:rFonts w:ascii="Arial" w:hAnsi="Arial" w:cs="Arial"/>
          <w:sz w:val="24"/>
          <w:szCs w:val="24"/>
        </w:rPr>
        <w:t xml:space="preserve"> marriage, a boy (“T”) born in October 2011.  The parties separated and divorced during 2015.  In terms of the settlement agreement</w:t>
      </w:r>
      <w:r w:rsidR="003E1D2F" w:rsidRPr="00292013">
        <w:rPr>
          <w:rFonts w:ascii="Arial" w:hAnsi="Arial" w:cs="Arial"/>
          <w:sz w:val="24"/>
          <w:szCs w:val="24"/>
        </w:rPr>
        <w:t>,</w:t>
      </w:r>
      <w:r w:rsidR="00B17CD1" w:rsidRPr="00292013">
        <w:rPr>
          <w:rFonts w:ascii="Arial" w:hAnsi="Arial" w:cs="Arial"/>
          <w:sz w:val="24"/>
          <w:szCs w:val="24"/>
        </w:rPr>
        <w:t xml:space="preserve"> which was incorporated in the dec</w:t>
      </w:r>
      <w:r w:rsidR="003E1D2F" w:rsidRPr="00292013">
        <w:rPr>
          <w:rFonts w:ascii="Arial" w:hAnsi="Arial" w:cs="Arial"/>
          <w:sz w:val="24"/>
          <w:szCs w:val="24"/>
        </w:rPr>
        <w:t>ree of divorce, V and F cared for</w:t>
      </w:r>
      <w:r w:rsidR="00B17CD1" w:rsidRPr="00292013">
        <w:rPr>
          <w:rFonts w:ascii="Arial" w:hAnsi="Arial" w:cs="Arial"/>
          <w:sz w:val="24"/>
          <w:szCs w:val="24"/>
        </w:rPr>
        <w:t xml:space="preserve"> their son on an almost equal basis.  </w:t>
      </w:r>
      <w:r w:rsidR="003E1D2F" w:rsidRPr="00292013">
        <w:rPr>
          <w:rFonts w:ascii="Arial" w:hAnsi="Arial" w:cs="Arial"/>
          <w:sz w:val="24"/>
          <w:szCs w:val="24"/>
        </w:rPr>
        <w:t>Both play</w:t>
      </w:r>
      <w:r w:rsidR="00F50948" w:rsidRPr="00292013">
        <w:rPr>
          <w:rFonts w:ascii="Arial" w:hAnsi="Arial" w:cs="Arial"/>
          <w:sz w:val="24"/>
          <w:szCs w:val="24"/>
        </w:rPr>
        <w:t xml:space="preserve"> an important role in the minor’s daily life and interests.  </w:t>
      </w:r>
    </w:p>
    <w:p w14:paraId="11D2E7E0" w14:textId="77777777" w:rsidR="003E1D2F" w:rsidRPr="00292013" w:rsidRDefault="003E1D2F" w:rsidP="00292013">
      <w:pPr>
        <w:spacing w:line="480" w:lineRule="auto"/>
        <w:jc w:val="both"/>
        <w:rPr>
          <w:rFonts w:ascii="Arial" w:hAnsi="Arial" w:cs="Arial"/>
          <w:sz w:val="24"/>
          <w:szCs w:val="24"/>
        </w:rPr>
      </w:pPr>
    </w:p>
    <w:p w14:paraId="6316480D" w14:textId="66F88462" w:rsidR="003E1D2F"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3E1D2F" w:rsidRPr="00292013">
        <w:rPr>
          <w:rFonts w:ascii="Arial" w:hAnsi="Arial" w:cs="Arial"/>
          <w:sz w:val="24"/>
          <w:szCs w:val="24"/>
        </w:rPr>
        <w:t>.2]</w:t>
      </w:r>
      <w:r w:rsidR="003E1D2F" w:rsidRPr="00292013">
        <w:rPr>
          <w:rFonts w:ascii="Arial" w:hAnsi="Arial" w:cs="Arial"/>
          <w:sz w:val="24"/>
          <w:szCs w:val="24"/>
        </w:rPr>
        <w:tab/>
      </w:r>
      <w:r w:rsidR="00B17CD1" w:rsidRPr="00292013">
        <w:rPr>
          <w:rFonts w:ascii="Arial" w:hAnsi="Arial" w:cs="Arial"/>
          <w:sz w:val="24"/>
          <w:szCs w:val="24"/>
        </w:rPr>
        <w:t xml:space="preserve">V married her husband (“S”) in 2019.  V is employed as an air traffic controller (ATC) at Cape Town International Airport, having been so employed for almost 16 years.  Her husband is a cargo pilot for DHL.  V </w:t>
      </w:r>
      <w:r w:rsidR="003E1D2F" w:rsidRPr="00292013">
        <w:rPr>
          <w:rFonts w:ascii="Arial" w:hAnsi="Arial" w:cs="Arial"/>
          <w:sz w:val="24"/>
          <w:szCs w:val="24"/>
        </w:rPr>
        <w:t xml:space="preserve">set out in detail in her founding affidavit, that she became aware of the vacancy with DFS Aviation Services in Germany in August 2023.  She states that she was headhunted by a former colleague in the aviation industry and given her qualifications and experience, she did some </w:t>
      </w:r>
      <w:r w:rsidR="002D7573">
        <w:rPr>
          <w:rFonts w:ascii="Arial" w:hAnsi="Arial" w:cs="Arial"/>
          <w:sz w:val="24"/>
          <w:szCs w:val="24"/>
        </w:rPr>
        <w:t>research</w:t>
      </w:r>
      <w:r w:rsidR="003E1D2F" w:rsidRPr="00292013">
        <w:rPr>
          <w:rFonts w:ascii="Arial" w:hAnsi="Arial" w:cs="Arial"/>
          <w:sz w:val="24"/>
          <w:szCs w:val="24"/>
        </w:rPr>
        <w:t xml:space="preserve">, discussed it with her husband and decided to apply.  She formed the view that it was not only an opportunity to advance her career but it would also allow them to immigrate to Germany and would provide T with wonderful opportunities for his future. She </w:t>
      </w:r>
      <w:r w:rsidR="00B514AE" w:rsidRPr="00292013">
        <w:rPr>
          <w:rFonts w:ascii="Arial" w:hAnsi="Arial" w:cs="Arial"/>
          <w:sz w:val="24"/>
          <w:szCs w:val="24"/>
        </w:rPr>
        <w:t xml:space="preserve">contacted the respondent on </w:t>
      </w:r>
      <w:r w:rsidR="005D70F7">
        <w:rPr>
          <w:rFonts w:ascii="Arial" w:hAnsi="Arial" w:cs="Arial"/>
          <w:sz w:val="24"/>
          <w:szCs w:val="24"/>
        </w:rPr>
        <w:t>11 August 2023</w:t>
      </w:r>
      <w:r w:rsidR="00B514AE" w:rsidRPr="00292013">
        <w:rPr>
          <w:rFonts w:ascii="Arial" w:hAnsi="Arial" w:cs="Arial"/>
          <w:sz w:val="24"/>
          <w:szCs w:val="24"/>
        </w:rPr>
        <w:t xml:space="preserve"> with an electronic written message that she had applied for the position at the aviation academy in Frankfurt, Germany and requesting his consent for their son to relocate with her</w:t>
      </w:r>
      <w:r w:rsidR="008A3FD5">
        <w:rPr>
          <w:rFonts w:ascii="Arial" w:hAnsi="Arial" w:cs="Arial"/>
          <w:sz w:val="24"/>
          <w:szCs w:val="24"/>
        </w:rPr>
        <w:t>.  She set</w:t>
      </w:r>
      <w:r w:rsidR="00B514AE" w:rsidRPr="00292013">
        <w:rPr>
          <w:rFonts w:ascii="Arial" w:hAnsi="Arial" w:cs="Arial"/>
          <w:sz w:val="24"/>
          <w:szCs w:val="24"/>
        </w:rPr>
        <w:t xml:space="preserve"> out further</w:t>
      </w:r>
      <w:r w:rsidR="008A3FD5">
        <w:rPr>
          <w:rFonts w:ascii="Arial" w:hAnsi="Arial" w:cs="Arial"/>
          <w:sz w:val="24"/>
          <w:szCs w:val="24"/>
        </w:rPr>
        <w:t xml:space="preserve"> in her whatsapp</w:t>
      </w:r>
      <w:r w:rsidR="00B514AE" w:rsidRPr="00292013">
        <w:rPr>
          <w:rFonts w:ascii="Arial" w:hAnsi="Arial" w:cs="Arial"/>
          <w:sz w:val="24"/>
          <w:szCs w:val="24"/>
        </w:rPr>
        <w:t xml:space="preserve"> that T would receive his </w:t>
      </w:r>
      <w:r w:rsidR="00E04DC9">
        <w:rPr>
          <w:rFonts w:ascii="Arial" w:hAnsi="Arial" w:cs="Arial"/>
          <w:sz w:val="24"/>
          <w:szCs w:val="24"/>
        </w:rPr>
        <w:t xml:space="preserve">schooling </w:t>
      </w:r>
      <w:r w:rsidR="00B514AE" w:rsidRPr="00292013">
        <w:rPr>
          <w:rFonts w:ascii="Arial" w:hAnsi="Arial" w:cs="Arial"/>
          <w:sz w:val="24"/>
          <w:szCs w:val="24"/>
        </w:rPr>
        <w:t xml:space="preserve">education in Germany as well as other appealing factors which would advance their son’s </w:t>
      </w:r>
      <w:r w:rsidR="00B514AE" w:rsidRPr="00292013">
        <w:rPr>
          <w:rFonts w:ascii="Arial" w:hAnsi="Arial" w:cs="Arial"/>
          <w:sz w:val="24"/>
          <w:szCs w:val="24"/>
        </w:rPr>
        <w:lastRenderedPageBreak/>
        <w:t xml:space="preserve">interests.  She indicated that she could afford 2 to 3 return tickets for him to visit their son in Germany or vice versa.  She acknowledged that the language adaptation would be difficult but that the education system has integration classes for foreigners in school to help assist in the learning process.  </w:t>
      </w:r>
    </w:p>
    <w:p w14:paraId="613DB522" w14:textId="77777777" w:rsidR="00D9181C" w:rsidRPr="00292013" w:rsidRDefault="00D9181C" w:rsidP="00292013">
      <w:pPr>
        <w:spacing w:line="480" w:lineRule="auto"/>
        <w:jc w:val="both"/>
        <w:rPr>
          <w:rFonts w:ascii="Arial" w:hAnsi="Arial" w:cs="Arial"/>
          <w:sz w:val="24"/>
          <w:szCs w:val="24"/>
        </w:rPr>
      </w:pPr>
    </w:p>
    <w:p w14:paraId="1C11ABB9" w14:textId="169B0CFA" w:rsidR="00B514AE"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B514AE" w:rsidRPr="00292013">
        <w:rPr>
          <w:rFonts w:ascii="Arial" w:hAnsi="Arial" w:cs="Arial"/>
          <w:sz w:val="24"/>
          <w:szCs w:val="24"/>
        </w:rPr>
        <w:t>.3]</w:t>
      </w:r>
      <w:r w:rsidR="00B514AE" w:rsidRPr="00292013">
        <w:rPr>
          <w:rFonts w:ascii="Arial" w:hAnsi="Arial" w:cs="Arial"/>
          <w:sz w:val="24"/>
          <w:szCs w:val="24"/>
        </w:rPr>
        <w:tab/>
      </w:r>
      <w:r w:rsidR="00252475" w:rsidRPr="00292013">
        <w:rPr>
          <w:rFonts w:ascii="Arial" w:hAnsi="Arial" w:cs="Arial"/>
          <w:sz w:val="24"/>
          <w:szCs w:val="24"/>
        </w:rPr>
        <w:t xml:space="preserve">V and F </w:t>
      </w:r>
      <w:r w:rsidR="00B514AE" w:rsidRPr="00292013">
        <w:rPr>
          <w:rFonts w:ascii="Arial" w:hAnsi="Arial" w:cs="Arial"/>
          <w:sz w:val="24"/>
          <w:szCs w:val="24"/>
        </w:rPr>
        <w:t>met subse</w:t>
      </w:r>
      <w:r w:rsidR="00252475" w:rsidRPr="00292013">
        <w:rPr>
          <w:rFonts w:ascii="Arial" w:hAnsi="Arial" w:cs="Arial"/>
          <w:sz w:val="24"/>
          <w:szCs w:val="24"/>
        </w:rPr>
        <w:t xml:space="preserve">quently and discussed the matter including the practical issues and considered options as to how they could make the relocation work between them and their son.   Whilst F asked whether she would allow T to finish his primary schooling in South Africa, she indicated her concern that this would not be best for T.  She expressed the view that the sooner he was able to integrate in the new school system, the better and that it would be easier for him to do so in a younger grade.  Leaving South Africa was not a new concept for either of them since the respondent enquired from her some 4 months prior whether she would be willing to </w:t>
      </w:r>
      <w:r w:rsidR="00252475" w:rsidRPr="00907D37">
        <w:rPr>
          <w:rFonts w:ascii="Arial" w:hAnsi="Arial" w:cs="Arial"/>
          <w:i/>
          <w:iCs/>
          <w:sz w:val="24"/>
          <w:szCs w:val="24"/>
        </w:rPr>
        <w:t>“live somewhere safer than South Africa”</w:t>
      </w:r>
      <w:r w:rsidR="00252475" w:rsidRPr="00292013">
        <w:rPr>
          <w:rFonts w:ascii="Arial" w:hAnsi="Arial" w:cs="Arial"/>
          <w:sz w:val="24"/>
          <w:szCs w:val="24"/>
        </w:rPr>
        <w:t xml:space="preserve"> and that he wanted T to have an international education.  At the time F proposed moving to Mauritius and in turn the applicant and her husband enquired if they could likewise move to Mauritius.  After consultation with a relocation expert, V and her husband could obtain work and residency visas however the respondent would have a problem.  The proposal was not pursued by the respondent thereafter.</w:t>
      </w:r>
    </w:p>
    <w:p w14:paraId="6CF5AC59" w14:textId="77777777" w:rsidR="00130E75" w:rsidRPr="00292013" w:rsidRDefault="00130E75" w:rsidP="00292013">
      <w:pPr>
        <w:spacing w:line="480" w:lineRule="auto"/>
        <w:jc w:val="both"/>
        <w:rPr>
          <w:rFonts w:ascii="Arial" w:hAnsi="Arial" w:cs="Arial"/>
          <w:sz w:val="24"/>
          <w:szCs w:val="24"/>
        </w:rPr>
      </w:pPr>
    </w:p>
    <w:p w14:paraId="27E1D1DD" w14:textId="2B009509" w:rsidR="00252475"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252475" w:rsidRPr="00292013">
        <w:rPr>
          <w:rFonts w:ascii="Arial" w:hAnsi="Arial" w:cs="Arial"/>
          <w:sz w:val="24"/>
          <w:szCs w:val="24"/>
        </w:rPr>
        <w:t>.4]</w:t>
      </w:r>
      <w:r w:rsidR="00252475" w:rsidRPr="00292013">
        <w:rPr>
          <w:rFonts w:ascii="Arial" w:hAnsi="Arial" w:cs="Arial"/>
          <w:sz w:val="24"/>
          <w:szCs w:val="24"/>
        </w:rPr>
        <w:tab/>
      </w:r>
      <w:r w:rsidR="00DE5C93" w:rsidRPr="00292013">
        <w:rPr>
          <w:rFonts w:ascii="Arial" w:hAnsi="Arial" w:cs="Arial"/>
          <w:sz w:val="24"/>
          <w:szCs w:val="24"/>
        </w:rPr>
        <w:t xml:space="preserve">Whilst the respondent indicated that he was unhappy with seeing T only 3 times per year, V indicated that is all that she can afford in providing him </w:t>
      </w:r>
      <w:r w:rsidR="00221215">
        <w:rPr>
          <w:rFonts w:ascii="Arial" w:hAnsi="Arial" w:cs="Arial"/>
          <w:sz w:val="24"/>
          <w:szCs w:val="24"/>
        </w:rPr>
        <w:t>and T to see</w:t>
      </w:r>
      <w:r w:rsidR="00DE5C93" w:rsidRPr="00292013">
        <w:rPr>
          <w:rFonts w:ascii="Arial" w:hAnsi="Arial" w:cs="Arial"/>
          <w:sz w:val="24"/>
          <w:szCs w:val="24"/>
        </w:rPr>
        <w:t xml:space="preserve"> each </w:t>
      </w:r>
      <w:r w:rsidR="00DE5C93" w:rsidRPr="00292013">
        <w:rPr>
          <w:rFonts w:ascii="Arial" w:hAnsi="Arial" w:cs="Arial"/>
          <w:sz w:val="24"/>
          <w:szCs w:val="24"/>
        </w:rPr>
        <w:lastRenderedPageBreak/>
        <w:t>other</w:t>
      </w:r>
      <w:r w:rsidR="00221215">
        <w:rPr>
          <w:rFonts w:ascii="Arial" w:hAnsi="Arial" w:cs="Arial"/>
          <w:sz w:val="24"/>
          <w:szCs w:val="24"/>
        </w:rPr>
        <w:t>.  He</w:t>
      </w:r>
      <w:r w:rsidR="00DE5C93" w:rsidRPr="00292013">
        <w:rPr>
          <w:rFonts w:ascii="Arial" w:hAnsi="Arial" w:cs="Arial"/>
          <w:sz w:val="24"/>
          <w:szCs w:val="24"/>
        </w:rPr>
        <w:t xml:space="preserve"> could </w:t>
      </w:r>
      <w:r w:rsidR="00FE2162">
        <w:rPr>
          <w:rFonts w:ascii="Arial" w:hAnsi="Arial" w:cs="Arial"/>
          <w:sz w:val="24"/>
          <w:szCs w:val="24"/>
        </w:rPr>
        <w:t xml:space="preserve">also </w:t>
      </w:r>
      <w:r w:rsidR="00DE5C93" w:rsidRPr="00292013">
        <w:rPr>
          <w:rFonts w:ascii="Arial" w:hAnsi="Arial" w:cs="Arial"/>
          <w:sz w:val="24"/>
          <w:szCs w:val="24"/>
        </w:rPr>
        <w:t>arrange to see T more often given that she would not be expecting him to contribute to T’s expenses whilst they live in Germany.</w:t>
      </w:r>
    </w:p>
    <w:p w14:paraId="1D3CC4C2" w14:textId="77777777" w:rsidR="00252475" w:rsidRPr="00292013" w:rsidRDefault="00252475" w:rsidP="00292013">
      <w:pPr>
        <w:spacing w:line="480" w:lineRule="auto"/>
        <w:jc w:val="both"/>
        <w:rPr>
          <w:rFonts w:ascii="Arial" w:hAnsi="Arial" w:cs="Arial"/>
          <w:sz w:val="24"/>
          <w:szCs w:val="24"/>
        </w:rPr>
      </w:pPr>
    </w:p>
    <w:p w14:paraId="3F55062A" w14:textId="4E24905C" w:rsidR="00B514AE"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DE5C93" w:rsidRPr="00292013">
        <w:rPr>
          <w:rFonts w:ascii="Arial" w:hAnsi="Arial" w:cs="Arial"/>
          <w:sz w:val="24"/>
          <w:szCs w:val="24"/>
        </w:rPr>
        <w:t>.5]</w:t>
      </w:r>
      <w:r w:rsidR="00DE5C93" w:rsidRPr="00292013">
        <w:rPr>
          <w:rFonts w:ascii="Arial" w:hAnsi="Arial" w:cs="Arial"/>
          <w:sz w:val="24"/>
          <w:szCs w:val="24"/>
        </w:rPr>
        <w:tab/>
        <w:t xml:space="preserve">Upon the conclusion of the meeting, </w:t>
      </w:r>
      <w:r w:rsidR="00FE2162">
        <w:rPr>
          <w:rFonts w:ascii="Arial" w:hAnsi="Arial" w:cs="Arial"/>
          <w:sz w:val="24"/>
          <w:szCs w:val="24"/>
        </w:rPr>
        <w:t>the applicant</w:t>
      </w:r>
      <w:r w:rsidR="00DE5C93" w:rsidRPr="00292013">
        <w:rPr>
          <w:rFonts w:ascii="Arial" w:hAnsi="Arial" w:cs="Arial"/>
          <w:sz w:val="24"/>
          <w:szCs w:val="24"/>
        </w:rPr>
        <w:t xml:space="preserve"> states that she was under the impression that </w:t>
      </w:r>
      <w:r w:rsidR="00FE2162">
        <w:rPr>
          <w:rFonts w:ascii="Arial" w:hAnsi="Arial" w:cs="Arial"/>
          <w:sz w:val="24"/>
          <w:szCs w:val="24"/>
        </w:rPr>
        <w:t>the respondent</w:t>
      </w:r>
      <w:r w:rsidR="00DE5C93" w:rsidRPr="00292013">
        <w:rPr>
          <w:rFonts w:ascii="Arial" w:hAnsi="Arial" w:cs="Arial"/>
          <w:sz w:val="24"/>
          <w:szCs w:val="24"/>
        </w:rPr>
        <w:t xml:space="preserve"> was not objecting to T’s relocation to Germany with her but that he was merely unhappy about having contact only on 3 occasions per annum and furthermore that he was exploring options to allow him to relocate to Europe (if not Germany).  She understood that the logistics of the relocation required further resolution.</w:t>
      </w:r>
    </w:p>
    <w:p w14:paraId="3BDA623C" w14:textId="77777777" w:rsidR="00DE5C93" w:rsidRPr="00292013" w:rsidRDefault="00DE5C93" w:rsidP="00292013">
      <w:pPr>
        <w:spacing w:line="480" w:lineRule="auto"/>
        <w:jc w:val="both"/>
        <w:rPr>
          <w:rFonts w:ascii="Arial" w:hAnsi="Arial" w:cs="Arial"/>
          <w:sz w:val="24"/>
          <w:szCs w:val="24"/>
        </w:rPr>
      </w:pPr>
    </w:p>
    <w:p w14:paraId="43F75DA1" w14:textId="3F5CAA32" w:rsidR="000D3BA2"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BD5CBD" w:rsidRPr="00292013">
        <w:rPr>
          <w:rFonts w:ascii="Arial" w:hAnsi="Arial" w:cs="Arial"/>
          <w:sz w:val="24"/>
          <w:szCs w:val="24"/>
        </w:rPr>
        <w:t>.6]</w:t>
      </w:r>
      <w:r w:rsidR="00BD5CBD" w:rsidRPr="00292013">
        <w:rPr>
          <w:rFonts w:ascii="Arial" w:hAnsi="Arial" w:cs="Arial"/>
          <w:sz w:val="24"/>
          <w:szCs w:val="24"/>
        </w:rPr>
        <w:tab/>
        <w:t xml:space="preserve">While she was </w:t>
      </w:r>
      <w:r w:rsidR="00DE5C93" w:rsidRPr="00292013">
        <w:rPr>
          <w:rFonts w:ascii="Arial" w:hAnsi="Arial" w:cs="Arial"/>
          <w:sz w:val="24"/>
          <w:szCs w:val="24"/>
        </w:rPr>
        <w:t xml:space="preserve">scheduled to commence employment on 24 January 2024, this was later scheduled </w:t>
      </w:r>
      <w:r w:rsidR="00C608C0" w:rsidRPr="00292013">
        <w:rPr>
          <w:rFonts w:ascii="Arial" w:hAnsi="Arial" w:cs="Arial"/>
          <w:sz w:val="24"/>
          <w:szCs w:val="24"/>
        </w:rPr>
        <w:t xml:space="preserve">by her prospective employer to </w:t>
      </w:r>
      <w:r w:rsidR="00DE5C93" w:rsidRPr="00292013">
        <w:rPr>
          <w:rFonts w:ascii="Arial" w:hAnsi="Arial" w:cs="Arial"/>
          <w:sz w:val="24"/>
          <w:szCs w:val="24"/>
        </w:rPr>
        <w:t>1 June 2024.  In the interim, communication continued between the parties via their r</w:t>
      </w:r>
      <w:r w:rsidR="00C608C0" w:rsidRPr="00292013">
        <w:rPr>
          <w:rFonts w:ascii="Arial" w:hAnsi="Arial" w:cs="Arial"/>
          <w:sz w:val="24"/>
          <w:szCs w:val="24"/>
        </w:rPr>
        <w:t>espective attorneys. The respondent</w:t>
      </w:r>
      <w:r w:rsidR="00DE5C93" w:rsidRPr="00292013">
        <w:rPr>
          <w:rFonts w:ascii="Arial" w:hAnsi="Arial" w:cs="Arial"/>
          <w:sz w:val="24"/>
          <w:szCs w:val="24"/>
        </w:rPr>
        <w:t xml:space="preserve"> subsequently indicated that he is not prepared to consent at this stage </w:t>
      </w:r>
      <w:r w:rsidR="00D80A4E">
        <w:rPr>
          <w:rFonts w:ascii="Arial" w:hAnsi="Arial" w:cs="Arial"/>
          <w:sz w:val="24"/>
          <w:szCs w:val="24"/>
        </w:rPr>
        <w:t>for</w:t>
      </w:r>
      <w:r w:rsidR="00DE5C93" w:rsidRPr="00292013">
        <w:rPr>
          <w:rFonts w:ascii="Arial" w:hAnsi="Arial" w:cs="Arial"/>
          <w:sz w:val="24"/>
          <w:szCs w:val="24"/>
        </w:rPr>
        <w:t xml:space="preserve"> their son </w:t>
      </w:r>
      <w:r w:rsidR="006C4323">
        <w:rPr>
          <w:rFonts w:ascii="Arial" w:hAnsi="Arial" w:cs="Arial"/>
          <w:sz w:val="24"/>
          <w:szCs w:val="24"/>
        </w:rPr>
        <w:t>to relocate</w:t>
      </w:r>
      <w:r w:rsidR="00DE5C93" w:rsidRPr="00292013">
        <w:rPr>
          <w:rFonts w:ascii="Arial" w:hAnsi="Arial" w:cs="Arial"/>
          <w:sz w:val="24"/>
          <w:szCs w:val="24"/>
        </w:rPr>
        <w:t xml:space="preserve"> to Germany.  </w:t>
      </w:r>
      <w:r w:rsidR="00702ED5" w:rsidRPr="00292013">
        <w:rPr>
          <w:rFonts w:ascii="Arial" w:hAnsi="Arial" w:cs="Arial"/>
          <w:sz w:val="24"/>
          <w:szCs w:val="24"/>
        </w:rPr>
        <w:t>Given the mounting tension and disagreement, the applicant appointed a clinical psychologist</w:t>
      </w:r>
      <w:r w:rsidR="006C4323">
        <w:rPr>
          <w:rFonts w:ascii="Arial" w:hAnsi="Arial" w:cs="Arial"/>
          <w:sz w:val="24"/>
          <w:szCs w:val="24"/>
        </w:rPr>
        <w:t>, Ms Toni Rapha</w:t>
      </w:r>
      <w:r w:rsidR="00280165">
        <w:rPr>
          <w:rFonts w:ascii="Arial" w:hAnsi="Arial" w:cs="Arial"/>
          <w:sz w:val="24"/>
          <w:szCs w:val="24"/>
        </w:rPr>
        <w:t>el,</w:t>
      </w:r>
      <w:r w:rsidR="00702ED5" w:rsidRPr="00292013">
        <w:rPr>
          <w:rFonts w:ascii="Arial" w:hAnsi="Arial" w:cs="Arial"/>
          <w:sz w:val="24"/>
          <w:szCs w:val="24"/>
        </w:rPr>
        <w:t xml:space="preserve"> to conduct a relocation assessment and to provide a recommendation as to what would</w:t>
      </w:r>
      <w:r w:rsidR="00C608C0" w:rsidRPr="00292013">
        <w:rPr>
          <w:rFonts w:ascii="Arial" w:hAnsi="Arial" w:cs="Arial"/>
          <w:sz w:val="24"/>
          <w:szCs w:val="24"/>
        </w:rPr>
        <w:t xml:space="preserve"> be in T’s best interests.  The appointed expert com</w:t>
      </w:r>
      <w:r w:rsidR="00702ED5" w:rsidRPr="00292013">
        <w:rPr>
          <w:rFonts w:ascii="Arial" w:hAnsi="Arial" w:cs="Arial"/>
          <w:sz w:val="24"/>
          <w:szCs w:val="24"/>
        </w:rPr>
        <w:t>menced her investigation in November 2023.  Similarly, the respondent appointed Dr Astrid Martalas, an expert counselling psychologist with similar experience t</w:t>
      </w:r>
      <w:r w:rsidR="00C608C0" w:rsidRPr="00292013">
        <w:rPr>
          <w:rFonts w:ascii="Arial" w:hAnsi="Arial" w:cs="Arial"/>
          <w:sz w:val="24"/>
          <w:szCs w:val="24"/>
        </w:rPr>
        <w:t>o investigate and assess T</w:t>
      </w:r>
      <w:r w:rsidR="00702ED5" w:rsidRPr="00292013">
        <w:rPr>
          <w:rFonts w:ascii="Arial" w:hAnsi="Arial" w:cs="Arial"/>
          <w:sz w:val="24"/>
          <w:szCs w:val="24"/>
        </w:rPr>
        <w:t>’s best interests.  Dr. Martalas commenced her investigation on 2</w:t>
      </w:r>
      <w:r w:rsidR="000D3BA2" w:rsidRPr="00292013">
        <w:rPr>
          <w:rFonts w:ascii="Arial" w:hAnsi="Arial" w:cs="Arial"/>
          <w:sz w:val="24"/>
          <w:szCs w:val="24"/>
        </w:rPr>
        <w:t xml:space="preserve">2 January 2023.  </w:t>
      </w:r>
      <w:r w:rsidR="00C608C0" w:rsidRPr="00292013">
        <w:rPr>
          <w:rFonts w:ascii="Arial" w:hAnsi="Arial" w:cs="Arial"/>
          <w:sz w:val="24"/>
          <w:szCs w:val="24"/>
        </w:rPr>
        <w:t>Both filed their final reports after the launching of the matter.</w:t>
      </w:r>
    </w:p>
    <w:p w14:paraId="03CFCE6C" w14:textId="77777777" w:rsidR="000D3BA2" w:rsidRPr="00292013" w:rsidRDefault="000D3BA2" w:rsidP="00292013">
      <w:pPr>
        <w:spacing w:line="480" w:lineRule="auto"/>
        <w:jc w:val="both"/>
        <w:rPr>
          <w:rFonts w:ascii="Arial" w:hAnsi="Arial" w:cs="Arial"/>
          <w:sz w:val="24"/>
          <w:szCs w:val="24"/>
        </w:rPr>
      </w:pPr>
    </w:p>
    <w:p w14:paraId="562EAC0C" w14:textId="77777777" w:rsidR="00463C77" w:rsidRDefault="00463C77" w:rsidP="00292013">
      <w:pPr>
        <w:spacing w:line="480" w:lineRule="auto"/>
        <w:jc w:val="both"/>
        <w:rPr>
          <w:rFonts w:ascii="Arial" w:hAnsi="Arial" w:cs="Arial"/>
          <w:i/>
          <w:sz w:val="24"/>
          <w:szCs w:val="24"/>
          <w:u w:val="single"/>
        </w:rPr>
      </w:pPr>
      <w:r w:rsidRPr="00292013">
        <w:rPr>
          <w:rFonts w:ascii="Arial" w:hAnsi="Arial" w:cs="Arial"/>
          <w:i/>
          <w:sz w:val="24"/>
          <w:szCs w:val="24"/>
          <w:u w:val="single"/>
        </w:rPr>
        <w:lastRenderedPageBreak/>
        <w:t>Correspondence prior launch of the application for relocation:</w:t>
      </w:r>
    </w:p>
    <w:p w14:paraId="11A9C1A9" w14:textId="77777777" w:rsidR="00D9181C" w:rsidRPr="00292013" w:rsidRDefault="00D9181C" w:rsidP="00D9181C">
      <w:pPr>
        <w:spacing w:after="0" w:line="240" w:lineRule="auto"/>
        <w:jc w:val="both"/>
        <w:rPr>
          <w:rFonts w:ascii="Arial" w:hAnsi="Arial" w:cs="Arial"/>
          <w:i/>
          <w:sz w:val="24"/>
          <w:szCs w:val="24"/>
          <w:u w:val="single"/>
        </w:rPr>
      </w:pPr>
    </w:p>
    <w:p w14:paraId="578B25A5" w14:textId="7F9DB536" w:rsidR="00EB7D8A"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0D3BA2" w:rsidRPr="00292013">
        <w:rPr>
          <w:rFonts w:ascii="Arial" w:hAnsi="Arial" w:cs="Arial"/>
          <w:sz w:val="24"/>
          <w:szCs w:val="24"/>
        </w:rPr>
        <w:t>.7]</w:t>
      </w:r>
      <w:r w:rsidR="000D3BA2" w:rsidRPr="00292013">
        <w:rPr>
          <w:rFonts w:ascii="Arial" w:hAnsi="Arial" w:cs="Arial"/>
          <w:sz w:val="24"/>
          <w:szCs w:val="24"/>
        </w:rPr>
        <w:tab/>
        <w:t>Various correspondence were communicated between the parties’ respective attorneys.  The applicant sought to mediate the matter and for the respondent to cooperate in the investigation by Ms. Raphael.  Mediation was however turned down by the respondent and</w:t>
      </w:r>
      <w:r w:rsidR="00280165">
        <w:rPr>
          <w:rFonts w:ascii="Arial" w:hAnsi="Arial" w:cs="Arial"/>
          <w:sz w:val="24"/>
          <w:szCs w:val="24"/>
        </w:rPr>
        <w:t xml:space="preserve"> he</w:t>
      </w:r>
      <w:r w:rsidR="000D3BA2" w:rsidRPr="00292013">
        <w:rPr>
          <w:rFonts w:ascii="Arial" w:hAnsi="Arial" w:cs="Arial"/>
          <w:sz w:val="24"/>
          <w:szCs w:val="24"/>
        </w:rPr>
        <w:t xml:space="preserve"> instead appointed his own expert to likewise conduct an investigation as set out above.  Both parties agreed to co-operate with their respective appointed experts.  The correspondence </w:t>
      </w:r>
      <w:r w:rsidR="00EB7D8A" w:rsidRPr="00292013">
        <w:rPr>
          <w:rFonts w:ascii="Arial" w:hAnsi="Arial" w:cs="Arial"/>
          <w:sz w:val="24"/>
          <w:szCs w:val="24"/>
        </w:rPr>
        <w:t>by the V’s attorney dated 8 November 2023 acknowledged</w:t>
      </w:r>
      <w:r w:rsidR="000D3BA2" w:rsidRPr="00292013">
        <w:rPr>
          <w:rFonts w:ascii="Arial" w:hAnsi="Arial" w:cs="Arial"/>
          <w:sz w:val="24"/>
          <w:szCs w:val="24"/>
        </w:rPr>
        <w:t xml:space="preserve"> that the relocation would raise various concerns for the respondent and set out in much detail aspects and information to address</w:t>
      </w:r>
      <w:r w:rsidR="002737DA">
        <w:rPr>
          <w:rFonts w:ascii="Arial" w:hAnsi="Arial" w:cs="Arial"/>
          <w:sz w:val="24"/>
          <w:szCs w:val="24"/>
        </w:rPr>
        <w:t xml:space="preserve"> and answer</w:t>
      </w:r>
      <w:r w:rsidR="000D3BA2" w:rsidRPr="00292013">
        <w:rPr>
          <w:rFonts w:ascii="Arial" w:hAnsi="Arial" w:cs="Arial"/>
          <w:sz w:val="24"/>
          <w:szCs w:val="24"/>
        </w:rPr>
        <w:t xml:space="preserve"> the concerns.  The </w:t>
      </w:r>
      <w:r w:rsidR="002737DA">
        <w:rPr>
          <w:rFonts w:ascii="Arial" w:hAnsi="Arial" w:cs="Arial"/>
          <w:sz w:val="24"/>
          <w:szCs w:val="24"/>
        </w:rPr>
        <w:t>correspondence was set out</w:t>
      </w:r>
      <w:r w:rsidR="00130E75" w:rsidRPr="00292013">
        <w:rPr>
          <w:rFonts w:ascii="Arial" w:hAnsi="Arial" w:cs="Arial"/>
          <w:sz w:val="24"/>
          <w:szCs w:val="24"/>
        </w:rPr>
        <w:t xml:space="preserve"> under the subheadings: </w:t>
      </w:r>
    </w:p>
    <w:p w14:paraId="10300A41" w14:textId="77777777" w:rsidR="00EB7D8A" w:rsidRPr="00292013" w:rsidRDefault="00EB7D8A" w:rsidP="00BA190A">
      <w:pPr>
        <w:spacing w:after="0" w:line="240" w:lineRule="auto"/>
        <w:jc w:val="both"/>
        <w:rPr>
          <w:rFonts w:ascii="Arial" w:hAnsi="Arial" w:cs="Arial"/>
          <w:sz w:val="24"/>
          <w:szCs w:val="24"/>
        </w:rPr>
      </w:pPr>
    </w:p>
    <w:p w14:paraId="1E0614E4" w14:textId="3D1E7482" w:rsidR="00EB7D8A"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EB7D8A" w:rsidRPr="00292013">
        <w:rPr>
          <w:rFonts w:ascii="Arial" w:hAnsi="Arial" w:cs="Arial"/>
          <w:sz w:val="24"/>
          <w:szCs w:val="24"/>
        </w:rPr>
        <w:t>.7.1]</w:t>
      </w:r>
      <w:r w:rsidR="00EB7D8A" w:rsidRPr="00292013">
        <w:rPr>
          <w:rFonts w:ascii="Arial" w:hAnsi="Arial" w:cs="Arial"/>
          <w:sz w:val="24"/>
          <w:szCs w:val="24"/>
        </w:rPr>
        <w:tab/>
        <w:t xml:space="preserve">Accommodation; </w:t>
      </w:r>
    </w:p>
    <w:p w14:paraId="6A5C27EC" w14:textId="454A263F" w:rsidR="00EB7D8A"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4</w:t>
      </w:r>
      <w:r w:rsidR="00EB7D8A" w:rsidRPr="00292013">
        <w:rPr>
          <w:rFonts w:ascii="Arial" w:hAnsi="Arial" w:cs="Arial"/>
          <w:sz w:val="24"/>
          <w:szCs w:val="24"/>
        </w:rPr>
        <w:t>.7.2]</w:t>
      </w:r>
      <w:r w:rsidR="00EB7D8A" w:rsidRPr="00292013">
        <w:rPr>
          <w:rFonts w:ascii="Arial" w:hAnsi="Arial" w:cs="Arial"/>
          <w:sz w:val="24"/>
          <w:szCs w:val="24"/>
        </w:rPr>
        <w:tab/>
        <w:t xml:space="preserve">Healthcare; </w:t>
      </w:r>
    </w:p>
    <w:p w14:paraId="6C74724E" w14:textId="4118E284" w:rsidR="00EB7D8A" w:rsidRPr="00292013" w:rsidRDefault="00292013" w:rsidP="00292013">
      <w:pPr>
        <w:spacing w:line="480" w:lineRule="auto"/>
        <w:ind w:left="720" w:hanging="720"/>
        <w:jc w:val="both"/>
        <w:rPr>
          <w:rFonts w:ascii="Arial" w:hAnsi="Arial" w:cs="Arial"/>
          <w:sz w:val="24"/>
          <w:szCs w:val="24"/>
        </w:rPr>
      </w:pPr>
      <w:r w:rsidRPr="00292013">
        <w:rPr>
          <w:rFonts w:ascii="Arial" w:hAnsi="Arial" w:cs="Arial"/>
          <w:sz w:val="24"/>
          <w:szCs w:val="24"/>
        </w:rPr>
        <w:t>4</w:t>
      </w:r>
      <w:r w:rsidR="00EB7D8A" w:rsidRPr="00292013">
        <w:rPr>
          <w:rFonts w:ascii="Arial" w:hAnsi="Arial" w:cs="Arial"/>
          <w:sz w:val="24"/>
          <w:szCs w:val="24"/>
        </w:rPr>
        <w:t>.7.3]</w:t>
      </w:r>
      <w:r w:rsidR="00EB7D8A" w:rsidRPr="00292013">
        <w:rPr>
          <w:rFonts w:ascii="Arial" w:hAnsi="Arial" w:cs="Arial"/>
          <w:sz w:val="24"/>
          <w:szCs w:val="24"/>
        </w:rPr>
        <w:tab/>
        <w:t xml:space="preserve">Schooling including information relating to various different schools in the area in and around V’s secured residence in Langen, Germany; </w:t>
      </w:r>
    </w:p>
    <w:p w14:paraId="4A5217EA" w14:textId="699F51C6" w:rsidR="00E93E42" w:rsidRPr="00292013" w:rsidRDefault="00292013" w:rsidP="00292013">
      <w:pPr>
        <w:spacing w:line="480" w:lineRule="auto"/>
        <w:ind w:left="720" w:hanging="720"/>
        <w:jc w:val="both"/>
        <w:rPr>
          <w:rFonts w:ascii="Arial" w:hAnsi="Arial" w:cs="Arial"/>
          <w:sz w:val="24"/>
          <w:szCs w:val="24"/>
        </w:rPr>
      </w:pPr>
      <w:r w:rsidRPr="00292013">
        <w:rPr>
          <w:rFonts w:ascii="Arial" w:hAnsi="Arial" w:cs="Arial"/>
          <w:sz w:val="24"/>
          <w:szCs w:val="24"/>
        </w:rPr>
        <w:t>4</w:t>
      </w:r>
      <w:r w:rsidR="00EB7D8A" w:rsidRPr="00292013">
        <w:rPr>
          <w:rFonts w:ascii="Arial" w:hAnsi="Arial" w:cs="Arial"/>
          <w:sz w:val="24"/>
          <w:szCs w:val="24"/>
        </w:rPr>
        <w:t>.7.4]</w:t>
      </w:r>
      <w:r w:rsidR="00EB7D8A" w:rsidRPr="00292013">
        <w:rPr>
          <w:rFonts w:ascii="Arial" w:hAnsi="Arial" w:cs="Arial"/>
          <w:sz w:val="24"/>
          <w:szCs w:val="24"/>
        </w:rPr>
        <w:tab/>
        <w:t xml:space="preserve">Holiday Contact; </w:t>
      </w:r>
    </w:p>
    <w:p w14:paraId="4A6C5655" w14:textId="4A2F0856" w:rsidR="00E93E42" w:rsidRPr="00292013" w:rsidRDefault="00292013" w:rsidP="00292013">
      <w:pPr>
        <w:spacing w:line="480" w:lineRule="auto"/>
        <w:ind w:left="720" w:hanging="720"/>
        <w:jc w:val="both"/>
        <w:rPr>
          <w:rFonts w:ascii="Arial" w:hAnsi="Arial" w:cs="Arial"/>
          <w:sz w:val="24"/>
          <w:szCs w:val="24"/>
        </w:rPr>
      </w:pPr>
      <w:r w:rsidRPr="00292013">
        <w:rPr>
          <w:rFonts w:ascii="Arial" w:hAnsi="Arial" w:cs="Arial"/>
          <w:sz w:val="24"/>
          <w:szCs w:val="24"/>
        </w:rPr>
        <w:t>4</w:t>
      </w:r>
      <w:r w:rsidR="00E93E42" w:rsidRPr="00292013">
        <w:rPr>
          <w:rFonts w:ascii="Arial" w:hAnsi="Arial" w:cs="Arial"/>
          <w:sz w:val="24"/>
          <w:szCs w:val="24"/>
        </w:rPr>
        <w:t>.7.5</w:t>
      </w:r>
      <w:r w:rsidR="00130E75" w:rsidRPr="00292013">
        <w:rPr>
          <w:rFonts w:ascii="Arial" w:hAnsi="Arial" w:cs="Arial"/>
          <w:sz w:val="24"/>
          <w:szCs w:val="24"/>
        </w:rPr>
        <w:t>]</w:t>
      </w:r>
      <w:r w:rsidR="00E93E42" w:rsidRPr="00292013">
        <w:rPr>
          <w:rFonts w:ascii="Arial" w:hAnsi="Arial" w:cs="Arial"/>
          <w:sz w:val="24"/>
          <w:szCs w:val="24"/>
        </w:rPr>
        <w:tab/>
      </w:r>
      <w:r w:rsidR="00EB7D8A" w:rsidRPr="00292013">
        <w:rPr>
          <w:rFonts w:ascii="Arial" w:hAnsi="Arial" w:cs="Arial"/>
          <w:sz w:val="24"/>
          <w:szCs w:val="24"/>
        </w:rPr>
        <w:t xml:space="preserve">Daily Contact; </w:t>
      </w:r>
    </w:p>
    <w:p w14:paraId="3938CB0E" w14:textId="33B4BAAB" w:rsidR="00EB7D8A" w:rsidRPr="00292013" w:rsidRDefault="00292013" w:rsidP="00292013">
      <w:pPr>
        <w:spacing w:line="480" w:lineRule="auto"/>
        <w:ind w:left="720" w:hanging="720"/>
        <w:jc w:val="both"/>
        <w:rPr>
          <w:rFonts w:ascii="Arial" w:hAnsi="Arial" w:cs="Arial"/>
          <w:sz w:val="24"/>
          <w:szCs w:val="24"/>
        </w:rPr>
      </w:pPr>
      <w:r w:rsidRPr="00292013">
        <w:rPr>
          <w:rFonts w:ascii="Arial" w:hAnsi="Arial" w:cs="Arial"/>
          <w:sz w:val="24"/>
          <w:szCs w:val="24"/>
        </w:rPr>
        <w:t>4</w:t>
      </w:r>
      <w:r w:rsidR="00E93E42" w:rsidRPr="00292013">
        <w:rPr>
          <w:rFonts w:ascii="Arial" w:hAnsi="Arial" w:cs="Arial"/>
          <w:sz w:val="24"/>
          <w:szCs w:val="24"/>
        </w:rPr>
        <w:t>.7.6]</w:t>
      </w:r>
      <w:r w:rsidR="00E93E42" w:rsidRPr="00292013">
        <w:rPr>
          <w:rFonts w:ascii="Arial" w:hAnsi="Arial" w:cs="Arial"/>
          <w:sz w:val="24"/>
          <w:szCs w:val="24"/>
        </w:rPr>
        <w:tab/>
      </w:r>
      <w:r w:rsidR="00EB7D8A" w:rsidRPr="00292013">
        <w:rPr>
          <w:rFonts w:ascii="Arial" w:hAnsi="Arial" w:cs="Arial"/>
          <w:sz w:val="24"/>
          <w:szCs w:val="24"/>
        </w:rPr>
        <w:t>Details pertaining to V’s employment in Germany</w:t>
      </w:r>
      <w:r w:rsidR="00E93E42" w:rsidRPr="00292013">
        <w:rPr>
          <w:rFonts w:ascii="Arial" w:hAnsi="Arial" w:cs="Arial"/>
          <w:sz w:val="24"/>
          <w:szCs w:val="24"/>
        </w:rPr>
        <w:t xml:space="preserve"> including her shift times, salary and expenses in Germany as well as an annual leave period of 25 days</w:t>
      </w:r>
      <w:r w:rsidR="00EB7D8A" w:rsidRPr="00292013">
        <w:rPr>
          <w:rFonts w:ascii="Arial" w:hAnsi="Arial" w:cs="Arial"/>
          <w:sz w:val="24"/>
          <w:szCs w:val="24"/>
        </w:rPr>
        <w:t xml:space="preserve">; </w:t>
      </w:r>
    </w:p>
    <w:p w14:paraId="52D29933" w14:textId="02C7D538" w:rsidR="00EB7D8A" w:rsidRPr="00292013" w:rsidRDefault="00292013" w:rsidP="00292013">
      <w:pPr>
        <w:spacing w:line="480" w:lineRule="auto"/>
        <w:ind w:left="720" w:hanging="720"/>
        <w:jc w:val="both"/>
        <w:rPr>
          <w:rFonts w:ascii="Arial" w:hAnsi="Arial" w:cs="Arial"/>
          <w:sz w:val="24"/>
          <w:szCs w:val="24"/>
        </w:rPr>
      </w:pPr>
      <w:r w:rsidRPr="00292013">
        <w:rPr>
          <w:rFonts w:ascii="Arial" w:hAnsi="Arial" w:cs="Arial"/>
          <w:sz w:val="24"/>
          <w:szCs w:val="24"/>
        </w:rPr>
        <w:t>4</w:t>
      </w:r>
      <w:r w:rsidR="00EB7D8A" w:rsidRPr="00292013">
        <w:rPr>
          <w:rFonts w:ascii="Arial" w:hAnsi="Arial" w:cs="Arial"/>
          <w:sz w:val="24"/>
          <w:szCs w:val="24"/>
        </w:rPr>
        <w:t>.7.</w:t>
      </w:r>
      <w:r w:rsidRPr="00292013">
        <w:rPr>
          <w:rFonts w:ascii="Arial" w:hAnsi="Arial" w:cs="Arial"/>
          <w:sz w:val="24"/>
          <w:szCs w:val="24"/>
        </w:rPr>
        <w:t>7</w:t>
      </w:r>
      <w:r w:rsidR="00EB7D8A" w:rsidRPr="00292013">
        <w:rPr>
          <w:rFonts w:ascii="Arial" w:hAnsi="Arial" w:cs="Arial"/>
          <w:sz w:val="24"/>
          <w:szCs w:val="24"/>
        </w:rPr>
        <w:t>]</w:t>
      </w:r>
      <w:r w:rsidR="00EB7D8A" w:rsidRPr="00292013">
        <w:rPr>
          <w:rFonts w:ascii="Arial" w:hAnsi="Arial" w:cs="Arial"/>
          <w:sz w:val="24"/>
          <w:szCs w:val="24"/>
        </w:rPr>
        <w:tab/>
        <w:t xml:space="preserve">Visa Application Process further addressed in subheadings with the process applicable for </w:t>
      </w:r>
      <w:r w:rsidR="00607C00">
        <w:rPr>
          <w:rFonts w:ascii="Arial" w:hAnsi="Arial" w:cs="Arial"/>
          <w:sz w:val="24"/>
          <w:szCs w:val="24"/>
        </w:rPr>
        <w:t xml:space="preserve">the applicant, the minor </w:t>
      </w:r>
      <w:r w:rsidR="00601A44">
        <w:rPr>
          <w:rFonts w:ascii="Arial" w:hAnsi="Arial" w:cs="Arial"/>
          <w:sz w:val="24"/>
          <w:szCs w:val="24"/>
        </w:rPr>
        <w:t>as well as the respondent</w:t>
      </w:r>
      <w:r w:rsidR="00EB7D8A" w:rsidRPr="00292013">
        <w:rPr>
          <w:rFonts w:ascii="Arial" w:hAnsi="Arial" w:cs="Arial"/>
          <w:sz w:val="24"/>
          <w:szCs w:val="24"/>
        </w:rPr>
        <w:t xml:space="preserve"> respectively; </w:t>
      </w:r>
    </w:p>
    <w:p w14:paraId="744C0D72" w14:textId="4332D3CA" w:rsidR="00EB7D8A" w:rsidRPr="00292013" w:rsidRDefault="00292013" w:rsidP="00292013">
      <w:pPr>
        <w:spacing w:line="480" w:lineRule="auto"/>
        <w:ind w:left="720" w:hanging="720"/>
        <w:jc w:val="both"/>
        <w:rPr>
          <w:rFonts w:ascii="Arial" w:hAnsi="Arial" w:cs="Arial"/>
          <w:sz w:val="24"/>
          <w:szCs w:val="24"/>
        </w:rPr>
      </w:pPr>
      <w:r w:rsidRPr="00292013">
        <w:rPr>
          <w:rFonts w:ascii="Arial" w:hAnsi="Arial" w:cs="Arial"/>
          <w:sz w:val="24"/>
          <w:szCs w:val="24"/>
        </w:rPr>
        <w:lastRenderedPageBreak/>
        <w:t>4</w:t>
      </w:r>
      <w:r w:rsidR="00EB7D8A" w:rsidRPr="00292013">
        <w:rPr>
          <w:rFonts w:ascii="Arial" w:hAnsi="Arial" w:cs="Arial"/>
          <w:sz w:val="24"/>
          <w:szCs w:val="24"/>
        </w:rPr>
        <w:t>.7.</w:t>
      </w:r>
      <w:r w:rsidRPr="00292013">
        <w:rPr>
          <w:rFonts w:ascii="Arial" w:hAnsi="Arial" w:cs="Arial"/>
          <w:sz w:val="24"/>
          <w:szCs w:val="24"/>
        </w:rPr>
        <w:t>8</w:t>
      </w:r>
      <w:r w:rsidR="00EB7D8A" w:rsidRPr="00292013">
        <w:rPr>
          <w:rFonts w:ascii="Arial" w:hAnsi="Arial" w:cs="Arial"/>
          <w:sz w:val="24"/>
          <w:szCs w:val="24"/>
        </w:rPr>
        <w:t>]</w:t>
      </w:r>
      <w:r w:rsidR="00EB7D8A" w:rsidRPr="00292013">
        <w:rPr>
          <w:rFonts w:ascii="Arial" w:hAnsi="Arial" w:cs="Arial"/>
          <w:sz w:val="24"/>
          <w:szCs w:val="24"/>
        </w:rPr>
        <w:tab/>
        <w:t xml:space="preserve">Support network (relatives, friends and colleagues) in </w:t>
      </w:r>
      <w:r w:rsidR="00E93E42" w:rsidRPr="00292013">
        <w:rPr>
          <w:rFonts w:ascii="Arial" w:hAnsi="Arial" w:cs="Arial"/>
          <w:sz w:val="24"/>
          <w:szCs w:val="24"/>
        </w:rPr>
        <w:t xml:space="preserve">Germany and London. </w:t>
      </w:r>
    </w:p>
    <w:p w14:paraId="1807F35D" w14:textId="77777777" w:rsidR="00292013" w:rsidRPr="00292013" w:rsidRDefault="00292013" w:rsidP="00292013">
      <w:pPr>
        <w:spacing w:line="480" w:lineRule="auto"/>
        <w:jc w:val="both"/>
        <w:rPr>
          <w:rFonts w:ascii="Arial" w:hAnsi="Arial" w:cs="Arial"/>
          <w:sz w:val="24"/>
          <w:szCs w:val="24"/>
        </w:rPr>
      </w:pPr>
    </w:p>
    <w:p w14:paraId="11437A65" w14:textId="77777777" w:rsidR="00463C77" w:rsidRDefault="00463C77" w:rsidP="00292013">
      <w:pPr>
        <w:spacing w:line="480" w:lineRule="auto"/>
        <w:jc w:val="both"/>
        <w:rPr>
          <w:rFonts w:ascii="Arial" w:hAnsi="Arial" w:cs="Arial"/>
          <w:i/>
          <w:sz w:val="24"/>
          <w:szCs w:val="24"/>
          <w:u w:val="single"/>
        </w:rPr>
      </w:pPr>
      <w:r w:rsidRPr="00292013">
        <w:rPr>
          <w:rFonts w:ascii="Arial" w:hAnsi="Arial" w:cs="Arial"/>
          <w:i/>
          <w:sz w:val="24"/>
          <w:szCs w:val="24"/>
          <w:u w:val="single"/>
        </w:rPr>
        <w:t>The views of mother and father:</w:t>
      </w:r>
    </w:p>
    <w:p w14:paraId="5BCB0B1D" w14:textId="77777777" w:rsidR="00BA190A" w:rsidRPr="00292013" w:rsidRDefault="00BA190A" w:rsidP="00BA190A">
      <w:pPr>
        <w:spacing w:after="0" w:line="240" w:lineRule="auto"/>
        <w:jc w:val="both"/>
        <w:rPr>
          <w:rFonts w:ascii="Arial" w:hAnsi="Arial" w:cs="Arial"/>
          <w:i/>
          <w:sz w:val="24"/>
          <w:szCs w:val="24"/>
          <w:u w:val="single"/>
        </w:rPr>
      </w:pPr>
    </w:p>
    <w:p w14:paraId="64BB2C49" w14:textId="35844C5C" w:rsidR="00F70F57"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5</w:t>
      </w:r>
      <w:r w:rsidR="00E93E42" w:rsidRPr="00292013">
        <w:rPr>
          <w:rFonts w:ascii="Arial" w:hAnsi="Arial" w:cs="Arial"/>
          <w:sz w:val="24"/>
          <w:szCs w:val="24"/>
        </w:rPr>
        <w:t>]</w:t>
      </w:r>
      <w:r w:rsidR="00E93E42" w:rsidRPr="00292013">
        <w:rPr>
          <w:rFonts w:ascii="Arial" w:hAnsi="Arial" w:cs="Arial"/>
          <w:sz w:val="24"/>
          <w:szCs w:val="24"/>
        </w:rPr>
        <w:tab/>
        <w:t xml:space="preserve">The </w:t>
      </w:r>
      <w:r w:rsidR="00601A44">
        <w:rPr>
          <w:rFonts w:ascii="Arial" w:hAnsi="Arial" w:cs="Arial"/>
          <w:sz w:val="24"/>
          <w:szCs w:val="24"/>
        </w:rPr>
        <w:t>information set out in the correspondence is incorporated in the applicant’s founding affidavit</w:t>
      </w:r>
      <w:r w:rsidR="008C563A">
        <w:rPr>
          <w:rFonts w:ascii="Arial" w:hAnsi="Arial" w:cs="Arial"/>
          <w:sz w:val="24"/>
          <w:szCs w:val="24"/>
        </w:rPr>
        <w:t xml:space="preserve">.  She further states </w:t>
      </w:r>
      <w:r w:rsidR="00E93E42" w:rsidRPr="00292013">
        <w:rPr>
          <w:rFonts w:ascii="Arial" w:hAnsi="Arial" w:cs="Arial"/>
          <w:sz w:val="24"/>
          <w:szCs w:val="24"/>
        </w:rPr>
        <w:t xml:space="preserve">that she </w:t>
      </w:r>
      <w:r w:rsidR="00F70F57" w:rsidRPr="00292013">
        <w:rPr>
          <w:rFonts w:ascii="Arial" w:hAnsi="Arial" w:cs="Arial"/>
          <w:sz w:val="24"/>
          <w:szCs w:val="24"/>
        </w:rPr>
        <w:t xml:space="preserve">would not be able to afford private education should she remain in South Africa </w:t>
      </w:r>
      <w:r w:rsidR="008C563A">
        <w:rPr>
          <w:rFonts w:ascii="Arial" w:hAnsi="Arial" w:cs="Arial"/>
          <w:sz w:val="24"/>
          <w:szCs w:val="24"/>
        </w:rPr>
        <w:t>whilst</w:t>
      </w:r>
      <w:r w:rsidR="00F70F57" w:rsidRPr="00292013">
        <w:rPr>
          <w:rFonts w:ascii="Arial" w:hAnsi="Arial" w:cs="Arial"/>
          <w:sz w:val="24"/>
          <w:szCs w:val="24"/>
        </w:rPr>
        <w:t xml:space="preserve"> a school education in Germany will grant the minor an international education which </w:t>
      </w:r>
      <w:r w:rsidR="00F70F57" w:rsidRPr="00C92EF9">
        <w:rPr>
          <w:rFonts w:ascii="Arial" w:hAnsi="Arial" w:cs="Arial"/>
          <w:i/>
          <w:iCs/>
          <w:sz w:val="24"/>
          <w:szCs w:val="24"/>
        </w:rPr>
        <w:t>“will broaden his horizon”</w:t>
      </w:r>
      <w:r w:rsidR="00F70F57" w:rsidRPr="00292013">
        <w:rPr>
          <w:rFonts w:ascii="Arial" w:hAnsi="Arial" w:cs="Arial"/>
          <w:sz w:val="24"/>
          <w:szCs w:val="24"/>
        </w:rPr>
        <w:t xml:space="preserve">.  She </w:t>
      </w:r>
      <w:r w:rsidR="00E93E42" w:rsidRPr="00292013">
        <w:rPr>
          <w:rFonts w:ascii="Arial" w:hAnsi="Arial" w:cs="Arial"/>
          <w:sz w:val="24"/>
          <w:szCs w:val="24"/>
        </w:rPr>
        <w:t>had done extensive research into the schooling options for T</w:t>
      </w:r>
      <w:r w:rsidR="00F70F57" w:rsidRPr="00292013">
        <w:rPr>
          <w:rFonts w:ascii="Arial" w:hAnsi="Arial" w:cs="Arial"/>
          <w:sz w:val="24"/>
          <w:szCs w:val="24"/>
        </w:rPr>
        <w:t xml:space="preserve"> in Germany</w:t>
      </w:r>
      <w:r w:rsidR="00E93E42" w:rsidRPr="00292013">
        <w:rPr>
          <w:rFonts w:ascii="Arial" w:hAnsi="Arial" w:cs="Arial"/>
          <w:sz w:val="24"/>
          <w:szCs w:val="24"/>
        </w:rPr>
        <w:t>.  She identified 4 schools which would be su</w:t>
      </w:r>
      <w:r w:rsidR="00F70F57" w:rsidRPr="00292013">
        <w:rPr>
          <w:rFonts w:ascii="Arial" w:hAnsi="Arial" w:cs="Arial"/>
          <w:sz w:val="24"/>
          <w:szCs w:val="24"/>
        </w:rPr>
        <w:t xml:space="preserve">itable in or near Langen, </w:t>
      </w:r>
      <w:r w:rsidR="00E52D68">
        <w:rPr>
          <w:rFonts w:ascii="Arial" w:hAnsi="Arial" w:cs="Arial"/>
          <w:sz w:val="24"/>
          <w:szCs w:val="24"/>
        </w:rPr>
        <w:t>3</w:t>
      </w:r>
      <w:r w:rsidR="00F70F57" w:rsidRPr="00292013">
        <w:rPr>
          <w:rFonts w:ascii="Arial" w:hAnsi="Arial" w:cs="Arial"/>
          <w:sz w:val="24"/>
          <w:szCs w:val="24"/>
        </w:rPr>
        <w:t xml:space="preserve"> of which are public schools </w:t>
      </w:r>
      <w:r w:rsidR="00A70095">
        <w:rPr>
          <w:rFonts w:ascii="Arial" w:hAnsi="Arial" w:cs="Arial"/>
          <w:sz w:val="24"/>
          <w:szCs w:val="24"/>
        </w:rPr>
        <w:t>and</w:t>
      </w:r>
      <w:r w:rsidR="00F70F57" w:rsidRPr="00292013">
        <w:rPr>
          <w:rFonts w:ascii="Arial" w:hAnsi="Arial" w:cs="Arial"/>
          <w:sz w:val="24"/>
          <w:szCs w:val="24"/>
        </w:rPr>
        <w:t xml:space="preserve"> within walking distance from their residence whilst the fourth school is a private school in the next town</w:t>
      </w:r>
      <w:r w:rsidR="00CE4A30">
        <w:rPr>
          <w:rFonts w:ascii="Arial" w:hAnsi="Arial" w:cs="Arial"/>
          <w:sz w:val="24"/>
          <w:szCs w:val="24"/>
        </w:rPr>
        <w:t>,</w:t>
      </w:r>
      <w:r w:rsidR="00F70F57" w:rsidRPr="00292013">
        <w:rPr>
          <w:rFonts w:ascii="Arial" w:hAnsi="Arial" w:cs="Arial"/>
          <w:sz w:val="24"/>
          <w:szCs w:val="24"/>
        </w:rPr>
        <w:t xml:space="preserve"> some 8 kilometers away.</w:t>
      </w:r>
    </w:p>
    <w:p w14:paraId="7B9EE42D" w14:textId="77777777" w:rsidR="00F70F57" w:rsidRPr="00292013" w:rsidRDefault="00F70F57" w:rsidP="00292013">
      <w:pPr>
        <w:spacing w:line="480" w:lineRule="auto"/>
        <w:jc w:val="both"/>
        <w:rPr>
          <w:rFonts w:ascii="Arial" w:hAnsi="Arial" w:cs="Arial"/>
          <w:sz w:val="24"/>
          <w:szCs w:val="24"/>
        </w:rPr>
      </w:pPr>
    </w:p>
    <w:p w14:paraId="19A495A0" w14:textId="3274D932" w:rsidR="00BD5CBD" w:rsidRDefault="00292013" w:rsidP="00292013">
      <w:pPr>
        <w:spacing w:line="480" w:lineRule="auto"/>
        <w:jc w:val="both"/>
        <w:rPr>
          <w:rFonts w:ascii="Arial" w:hAnsi="Arial" w:cs="Arial"/>
          <w:sz w:val="24"/>
          <w:szCs w:val="24"/>
        </w:rPr>
      </w:pPr>
      <w:r w:rsidRPr="00292013">
        <w:rPr>
          <w:rFonts w:ascii="Arial" w:hAnsi="Arial" w:cs="Arial"/>
          <w:sz w:val="24"/>
          <w:szCs w:val="24"/>
        </w:rPr>
        <w:t>6</w:t>
      </w:r>
      <w:r w:rsidR="00F70F57" w:rsidRPr="00292013">
        <w:rPr>
          <w:rFonts w:ascii="Arial" w:hAnsi="Arial" w:cs="Arial"/>
          <w:sz w:val="24"/>
          <w:szCs w:val="24"/>
        </w:rPr>
        <w:t>]</w:t>
      </w:r>
      <w:r w:rsidR="00F70F57" w:rsidRPr="00292013">
        <w:rPr>
          <w:rFonts w:ascii="Arial" w:hAnsi="Arial" w:cs="Arial"/>
          <w:sz w:val="24"/>
          <w:szCs w:val="24"/>
        </w:rPr>
        <w:tab/>
        <w:t>She further states that T will be eligible to qualify for citizenship and an EU passport within 3 years, provided that he has lived in Germany for three years and made application for citizenship before his 16</w:t>
      </w:r>
      <w:r w:rsidR="00F70F57" w:rsidRPr="00292013">
        <w:rPr>
          <w:rFonts w:ascii="Arial" w:hAnsi="Arial" w:cs="Arial"/>
          <w:sz w:val="24"/>
          <w:szCs w:val="24"/>
          <w:vertAlign w:val="superscript"/>
        </w:rPr>
        <w:t>th</w:t>
      </w:r>
      <w:r w:rsidR="00F70F57" w:rsidRPr="00292013">
        <w:rPr>
          <w:rFonts w:ascii="Arial" w:hAnsi="Arial" w:cs="Arial"/>
          <w:sz w:val="24"/>
          <w:szCs w:val="24"/>
        </w:rPr>
        <w:t xml:space="preserve"> birthday, October 2027.  T will be turning 13 in October this year. In order to facilitate his adaptation and language integration, V had enrolled T in a German education course, in terms of which he had started to learn the language.  She had also identified a child psychology practice closest to her residence in Langen in order for </w:t>
      </w:r>
      <w:r w:rsidR="00A70632" w:rsidRPr="00292013">
        <w:rPr>
          <w:rFonts w:ascii="Arial" w:hAnsi="Arial" w:cs="Arial"/>
          <w:sz w:val="24"/>
          <w:szCs w:val="24"/>
        </w:rPr>
        <w:t xml:space="preserve">T to continue with psychotherapy for his anxiety and ADHD diagnosis when he was in Grade 1.  V’s new work schedule would only consist of work from 08h00 to 16h00 daily, which will allow her to drop T off at school in the mornings and to collect him from school.  She would also have the opportunity to attend his extra-curricular activities, which is not </w:t>
      </w:r>
      <w:r w:rsidR="00A70632" w:rsidRPr="00292013">
        <w:rPr>
          <w:rFonts w:ascii="Arial" w:hAnsi="Arial" w:cs="Arial"/>
          <w:sz w:val="24"/>
          <w:szCs w:val="24"/>
        </w:rPr>
        <w:lastRenderedPageBreak/>
        <w:t xml:space="preserve">always possible given her shift times in South Africa.  As she would be earning a higher salary, she would be able to give T a higher standard of living and offer him additional extra-curricular activities relating to his interests such as computer studies.  </w:t>
      </w:r>
      <w:r w:rsidR="00F70F57" w:rsidRPr="00292013">
        <w:rPr>
          <w:rFonts w:ascii="Arial" w:hAnsi="Arial" w:cs="Arial"/>
          <w:sz w:val="24"/>
          <w:szCs w:val="24"/>
        </w:rPr>
        <w:t xml:space="preserve">  </w:t>
      </w:r>
    </w:p>
    <w:p w14:paraId="49882104" w14:textId="77777777" w:rsidR="00292013" w:rsidRPr="00292013" w:rsidRDefault="00292013" w:rsidP="00292013">
      <w:pPr>
        <w:spacing w:line="480" w:lineRule="auto"/>
        <w:jc w:val="both"/>
        <w:rPr>
          <w:rFonts w:ascii="Arial" w:hAnsi="Arial" w:cs="Arial"/>
          <w:sz w:val="24"/>
          <w:szCs w:val="24"/>
        </w:rPr>
      </w:pPr>
    </w:p>
    <w:p w14:paraId="39B7AC19" w14:textId="3FC7AD49" w:rsidR="00E93E42"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7</w:t>
      </w:r>
      <w:r w:rsidR="00BD5CBD" w:rsidRPr="00292013">
        <w:rPr>
          <w:rFonts w:ascii="Arial" w:hAnsi="Arial" w:cs="Arial"/>
          <w:sz w:val="24"/>
          <w:szCs w:val="24"/>
        </w:rPr>
        <w:t>]</w:t>
      </w:r>
      <w:r w:rsidR="00BD5CBD" w:rsidRPr="00292013">
        <w:rPr>
          <w:rFonts w:ascii="Arial" w:hAnsi="Arial" w:cs="Arial"/>
          <w:sz w:val="24"/>
          <w:szCs w:val="24"/>
        </w:rPr>
        <w:tab/>
      </w:r>
      <w:r w:rsidR="00A70632" w:rsidRPr="00292013">
        <w:rPr>
          <w:rFonts w:ascii="Arial" w:hAnsi="Arial" w:cs="Arial"/>
          <w:sz w:val="24"/>
          <w:szCs w:val="24"/>
        </w:rPr>
        <w:t>The applicant also set out the costs for the respondent to visit with T and travelling costs including airfare, transport from the airport, accommodation and that she would finance 3 return tickets per annum and the costs thereof.  She further submits that as the respondent will be saving on maintenance contributions for T in the event of his relocation, it would allow the respondent a monthly saving of approximately R4000 which he could utilize towards additional travel to see their son, whether in Germany or in South Africa.</w:t>
      </w:r>
      <w:r w:rsidR="00BD5CBD" w:rsidRPr="00292013">
        <w:rPr>
          <w:rFonts w:ascii="Arial" w:hAnsi="Arial" w:cs="Arial"/>
          <w:sz w:val="24"/>
          <w:szCs w:val="24"/>
        </w:rPr>
        <w:t xml:space="preserve">  </w:t>
      </w:r>
      <w:r w:rsidR="00BE1E22" w:rsidRPr="00292013">
        <w:rPr>
          <w:rFonts w:ascii="Arial" w:hAnsi="Arial" w:cs="Arial"/>
          <w:sz w:val="24"/>
          <w:szCs w:val="24"/>
        </w:rPr>
        <w:t xml:space="preserve">Travelling overseas is familiar to the minor, given that he joined the applicant and her husband in previous overseas visits to Hong Kong, Singapore and more recently a visit to Langen, Germany.  </w:t>
      </w:r>
    </w:p>
    <w:p w14:paraId="565218AB" w14:textId="77777777" w:rsidR="00BE1E22" w:rsidRPr="00292013" w:rsidRDefault="00BE1E22" w:rsidP="00292013">
      <w:pPr>
        <w:spacing w:line="480" w:lineRule="auto"/>
        <w:jc w:val="both"/>
        <w:rPr>
          <w:rFonts w:ascii="Arial" w:hAnsi="Arial" w:cs="Arial"/>
          <w:sz w:val="24"/>
          <w:szCs w:val="24"/>
        </w:rPr>
      </w:pPr>
    </w:p>
    <w:p w14:paraId="26892CF1" w14:textId="41BA318D" w:rsidR="00BE1E22"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8</w:t>
      </w:r>
      <w:r w:rsidR="00BE1E22" w:rsidRPr="00292013">
        <w:rPr>
          <w:rFonts w:ascii="Arial" w:hAnsi="Arial" w:cs="Arial"/>
          <w:sz w:val="24"/>
          <w:szCs w:val="24"/>
        </w:rPr>
        <w:t>]</w:t>
      </w:r>
      <w:r w:rsidR="00BE1E22" w:rsidRPr="00292013">
        <w:rPr>
          <w:rFonts w:ascii="Arial" w:hAnsi="Arial" w:cs="Arial"/>
          <w:sz w:val="24"/>
          <w:szCs w:val="24"/>
        </w:rPr>
        <w:tab/>
        <w:t xml:space="preserve">T is presently attending primary school in the northern suburbs </w:t>
      </w:r>
      <w:r w:rsidR="002A46F1">
        <w:rPr>
          <w:rFonts w:ascii="Arial" w:hAnsi="Arial" w:cs="Arial"/>
          <w:sz w:val="24"/>
          <w:szCs w:val="24"/>
        </w:rPr>
        <w:t xml:space="preserve">of Cape Town </w:t>
      </w:r>
      <w:r w:rsidR="00BE1E22" w:rsidRPr="00292013">
        <w:rPr>
          <w:rFonts w:ascii="Arial" w:hAnsi="Arial" w:cs="Arial"/>
          <w:sz w:val="24"/>
          <w:szCs w:val="24"/>
        </w:rPr>
        <w:t xml:space="preserve">and the school terms ends on 14 June 2024.  The academic year in Germany starts on 26 August 2024. The schools in Germany close on 12 July 2024, requiring application before then.  This in turn requires T to be in Germany by the end of June </w:t>
      </w:r>
      <w:r w:rsidR="00B21FF6" w:rsidRPr="00292013">
        <w:rPr>
          <w:rFonts w:ascii="Arial" w:hAnsi="Arial" w:cs="Arial"/>
          <w:sz w:val="24"/>
          <w:szCs w:val="24"/>
        </w:rPr>
        <w:t xml:space="preserve">2024.  </w:t>
      </w:r>
    </w:p>
    <w:p w14:paraId="778DE4B3" w14:textId="77777777" w:rsidR="00B21FF6" w:rsidRPr="00292013" w:rsidRDefault="00B21FF6" w:rsidP="00292013">
      <w:pPr>
        <w:spacing w:line="480" w:lineRule="auto"/>
        <w:jc w:val="both"/>
        <w:rPr>
          <w:rFonts w:ascii="Arial" w:hAnsi="Arial" w:cs="Arial"/>
          <w:sz w:val="24"/>
          <w:szCs w:val="24"/>
        </w:rPr>
      </w:pPr>
    </w:p>
    <w:p w14:paraId="198BAE5A" w14:textId="3FCEEF38" w:rsidR="00B21FF6"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9</w:t>
      </w:r>
      <w:r w:rsidR="00B21FF6" w:rsidRPr="00292013">
        <w:rPr>
          <w:rFonts w:ascii="Arial" w:hAnsi="Arial" w:cs="Arial"/>
          <w:sz w:val="24"/>
          <w:szCs w:val="24"/>
        </w:rPr>
        <w:t>]</w:t>
      </w:r>
      <w:r w:rsidR="00B21FF6" w:rsidRPr="00292013">
        <w:rPr>
          <w:rFonts w:ascii="Arial" w:hAnsi="Arial" w:cs="Arial"/>
          <w:sz w:val="24"/>
          <w:szCs w:val="24"/>
        </w:rPr>
        <w:tab/>
        <w:t xml:space="preserve">The respondent opposes the application for relocation on a number of grounds.  Firstly, as a point in limine, he views the launching of the application premature given that the appointed experts had not yet completed and submitted their reports.  He also </w:t>
      </w:r>
      <w:r w:rsidR="00B21FF6" w:rsidRPr="00292013">
        <w:rPr>
          <w:rFonts w:ascii="Arial" w:hAnsi="Arial" w:cs="Arial"/>
          <w:sz w:val="24"/>
          <w:szCs w:val="24"/>
        </w:rPr>
        <w:lastRenderedPageBreak/>
        <w:t xml:space="preserve">considered the applicant’s accepting of the employment position in Germany as a way of presenting the Court with a </w:t>
      </w:r>
      <w:r w:rsidR="00B21FF6" w:rsidRPr="000A39D1">
        <w:rPr>
          <w:rFonts w:ascii="Arial" w:hAnsi="Arial" w:cs="Arial"/>
          <w:i/>
          <w:iCs/>
          <w:sz w:val="24"/>
          <w:szCs w:val="24"/>
        </w:rPr>
        <w:t>fait accompli</w:t>
      </w:r>
      <w:r w:rsidR="00B21FF6" w:rsidRPr="00292013">
        <w:rPr>
          <w:rFonts w:ascii="Arial" w:hAnsi="Arial" w:cs="Arial"/>
          <w:sz w:val="24"/>
          <w:szCs w:val="24"/>
        </w:rPr>
        <w:t xml:space="preserve"> in respect of relocation by taking up employment.  </w:t>
      </w:r>
    </w:p>
    <w:p w14:paraId="1EAC67F9" w14:textId="77777777" w:rsidR="00B21FF6" w:rsidRPr="00292013" w:rsidRDefault="00B21FF6" w:rsidP="00292013">
      <w:pPr>
        <w:spacing w:line="480" w:lineRule="auto"/>
        <w:jc w:val="both"/>
        <w:rPr>
          <w:rFonts w:ascii="Arial" w:hAnsi="Arial" w:cs="Arial"/>
          <w:sz w:val="24"/>
          <w:szCs w:val="24"/>
        </w:rPr>
      </w:pPr>
    </w:p>
    <w:p w14:paraId="571D748D" w14:textId="214460C1" w:rsidR="00B21FF6"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10</w:t>
      </w:r>
      <w:r w:rsidR="00B21FF6" w:rsidRPr="00292013">
        <w:rPr>
          <w:rFonts w:ascii="Arial" w:hAnsi="Arial" w:cs="Arial"/>
          <w:sz w:val="24"/>
          <w:szCs w:val="24"/>
        </w:rPr>
        <w:t>]</w:t>
      </w:r>
      <w:r w:rsidR="00B21FF6" w:rsidRPr="00292013">
        <w:rPr>
          <w:rFonts w:ascii="Arial" w:hAnsi="Arial" w:cs="Arial"/>
          <w:sz w:val="24"/>
          <w:szCs w:val="24"/>
        </w:rPr>
        <w:tab/>
        <w:t>He further expressed his dissatisfaction with the applicant’s relocation plans as being sudden, despite his raised concerns</w:t>
      </w:r>
      <w:r w:rsidR="00A64D7F">
        <w:rPr>
          <w:rFonts w:ascii="Arial" w:hAnsi="Arial" w:cs="Arial"/>
          <w:sz w:val="24"/>
          <w:szCs w:val="24"/>
        </w:rPr>
        <w:t>,</w:t>
      </w:r>
      <w:r w:rsidR="00B21FF6" w:rsidRPr="00292013">
        <w:rPr>
          <w:rFonts w:ascii="Arial" w:hAnsi="Arial" w:cs="Arial"/>
          <w:sz w:val="24"/>
          <w:szCs w:val="24"/>
        </w:rPr>
        <w:t xml:space="preserve"> the applicant had moved ahead with her plans</w:t>
      </w:r>
      <w:r w:rsidR="000B02D2">
        <w:rPr>
          <w:rFonts w:ascii="Arial" w:hAnsi="Arial" w:cs="Arial"/>
          <w:sz w:val="24"/>
          <w:szCs w:val="24"/>
        </w:rPr>
        <w:t xml:space="preserve"> with</w:t>
      </w:r>
      <w:r w:rsidR="00B21FF6" w:rsidRPr="00292013">
        <w:rPr>
          <w:rFonts w:ascii="Arial" w:hAnsi="Arial" w:cs="Arial"/>
          <w:sz w:val="24"/>
          <w:szCs w:val="24"/>
        </w:rPr>
        <w:t xml:space="preserve"> little consideration of the many po</w:t>
      </w:r>
      <w:r w:rsidR="008C4D89" w:rsidRPr="00292013">
        <w:rPr>
          <w:rFonts w:ascii="Arial" w:hAnsi="Arial" w:cs="Arial"/>
          <w:sz w:val="24"/>
          <w:szCs w:val="24"/>
        </w:rPr>
        <w:t>tential implications for T</w:t>
      </w:r>
      <w:r w:rsidR="00B21FF6" w:rsidRPr="00292013">
        <w:rPr>
          <w:rFonts w:ascii="Arial" w:hAnsi="Arial" w:cs="Arial"/>
          <w:sz w:val="24"/>
          <w:szCs w:val="24"/>
        </w:rPr>
        <w:t xml:space="preserve">, which </w:t>
      </w:r>
      <w:r w:rsidR="008C4D89" w:rsidRPr="00292013">
        <w:rPr>
          <w:rFonts w:ascii="Arial" w:hAnsi="Arial" w:cs="Arial"/>
          <w:sz w:val="24"/>
          <w:szCs w:val="24"/>
        </w:rPr>
        <w:t>include</w:t>
      </w:r>
      <w:r w:rsidR="000B02D2">
        <w:rPr>
          <w:rFonts w:ascii="Arial" w:hAnsi="Arial" w:cs="Arial"/>
          <w:sz w:val="24"/>
          <w:szCs w:val="24"/>
        </w:rPr>
        <w:t>s</w:t>
      </w:r>
      <w:r w:rsidR="008C4D89" w:rsidRPr="00292013">
        <w:rPr>
          <w:rFonts w:ascii="Arial" w:hAnsi="Arial" w:cs="Arial"/>
          <w:sz w:val="24"/>
          <w:szCs w:val="24"/>
        </w:rPr>
        <w:t xml:space="preserve"> the position if T </w:t>
      </w:r>
      <w:r w:rsidR="00B21FF6" w:rsidRPr="00292013">
        <w:rPr>
          <w:rFonts w:ascii="Arial" w:hAnsi="Arial" w:cs="Arial"/>
          <w:sz w:val="24"/>
          <w:szCs w:val="24"/>
        </w:rPr>
        <w:t xml:space="preserve">struggled to adapt to life in Germany.  </w:t>
      </w:r>
      <w:r w:rsidR="008C4D89" w:rsidRPr="00292013">
        <w:rPr>
          <w:rFonts w:ascii="Arial" w:hAnsi="Arial" w:cs="Arial"/>
          <w:sz w:val="24"/>
          <w:szCs w:val="24"/>
        </w:rPr>
        <w:t xml:space="preserve">That the minor is an anxious child, presents a real risk that his anxiety would increase with relocation and that adaptation to a new environment would cause the minor more anxiousness without sufficient support structure.  The respondent states that the minor’s needs and interests are not aligned with that of the applicant and that she is misguided in her views.  </w:t>
      </w:r>
    </w:p>
    <w:p w14:paraId="200D2ECD" w14:textId="77777777" w:rsidR="00B21FF6" w:rsidRPr="00292013" w:rsidRDefault="00B21FF6" w:rsidP="00292013">
      <w:pPr>
        <w:spacing w:line="480" w:lineRule="auto"/>
        <w:jc w:val="both"/>
        <w:rPr>
          <w:rFonts w:ascii="Arial" w:hAnsi="Arial" w:cs="Arial"/>
          <w:sz w:val="24"/>
          <w:szCs w:val="24"/>
        </w:rPr>
      </w:pPr>
    </w:p>
    <w:p w14:paraId="34C91F54" w14:textId="772CB9A9" w:rsidR="008C4D89"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1</w:t>
      </w:r>
      <w:r w:rsidR="00463C77" w:rsidRPr="00292013">
        <w:rPr>
          <w:rFonts w:ascii="Arial" w:hAnsi="Arial" w:cs="Arial"/>
          <w:sz w:val="24"/>
          <w:szCs w:val="24"/>
        </w:rPr>
        <w:t>]</w:t>
      </w:r>
      <w:r w:rsidR="00463C77" w:rsidRPr="00292013">
        <w:rPr>
          <w:rFonts w:ascii="Arial" w:hAnsi="Arial" w:cs="Arial"/>
          <w:sz w:val="24"/>
          <w:szCs w:val="24"/>
        </w:rPr>
        <w:tab/>
        <w:t>The nub of the father’s</w:t>
      </w:r>
      <w:r w:rsidR="008C4D89" w:rsidRPr="00292013">
        <w:rPr>
          <w:rFonts w:ascii="Arial" w:hAnsi="Arial" w:cs="Arial"/>
          <w:sz w:val="24"/>
          <w:szCs w:val="24"/>
        </w:rPr>
        <w:t xml:space="preserve"> concern is that T would have to learn a new language</w:t>
      </w:r>
      <w:r w:rsidR="00463C77" w:rsidRPr="00292013">
        <w:rPr>
          <w:rFonts w:ascii="Arial" w:hAnsi="Arial" w:cs="Arial"/>
          <w:sz w:val="24"/>
          <w:szCs w:val="24"/>
        </w:rPr>
        <w:t xml:space="preserve">, depart from </w:t>
      </w:r>
      <w:r w:rsidR="008C4D89" w:rsidRPr="00292013">
        <w:rPr>
          <w:rFonts w:ascii="Arial" w:hAnsi="Arial" w:cs="Arial"/>
          <w:sz w:val="24"/>
          <w:szCs w:val="24"/>
        </w:rPr>
        <w:t>his circle of friends and more importantly, being moved away from his father.  The respondent feels very strongly that the disadvantages for T far outweigh the advan</w:t>
      </w:r>
      <w:r w:rsidR="00463C77" w:rsidRPr="00292013">
        <w:rPr>
          <w:rFonts w:ascii="Arial" w:hAnsi="Arial" w:cs="Arial"/>
          <w:sz w:val="24"/>
          <w:szCs w:val="24"/>
        </w:rPr>
        <w:t xml:space="preserve">tages of relocation.  The applicant’s reference to his previously pursued interest </w:t>
      </w:r>
      <w:r w:rsidR="008C4D89" w:rsidRPr="00292013">
        <w:rPr>
          <w:rFonts w:ascii="Arial" w:hAnsi="Arial" w:cs="Arial"/>
          <w:sz w:val="24"/>
          <w:szCs w:val="24"/>
        </w:rPr>
        <w:t xml:space="preserve">for T to live abroad, whether in Portugal or Mauritius, was on the basis that he would be living in the same country with T and would continue to live </w:t>
      </w:r>
      <w:r w:rsidR="00463C77" w:rsidRPr="00292013">
        <w:rPr>
          <w:rFonts w:ascii="Arial" w:hAnsi="Arial" w:cs="Arial"/>
          <w:sz w:val="24"/>
          <w:szCs w:val="24"/>
        </w:rPr>
        <w:t xml:space="preserve">respectively </w:t>
      </w:r>
      <w:r w:rsidR="008C4D89" w:rsidRPr="00292013">
        <w:rPr>
          <w:rFonts w:ascii="Arial" w:hAnsi="Arial" w:cs="Arial"/>
          <w:sz w:val="24"/>
          <w:szCs w:val="24"/>
        </w:rPr>
        <w:t xml:space="preserve">with him and the applicant on an equal basis as they have been hitherto.  </w:t>
      </w:r>
      <w:r w:rsidR="00463C77" w:rsidRPr="00292013">
        <w:rPr>
          <w:rFonts w:ascii="Arial" w:hAnsi="Arial" w:cs="Arial"/>
          <w:sz w:val="24"/>
          <w:szCs w:val="24"/>
        </w:rPr>
        <w:t>The father</w:t>
      </w:r>
      <w:r w:rsidR="00F61526" w:rsidRPr="00292013">
        <w:rPr>
          <w:rFonts w:ascii="Arial" w:hAnsi="Arial" w:cs="Arial"/>
          <w:sz w:val="24"/>
          <w:szCs w:val="24"/>
        </w:rPr>
        <w:t xml:space="preserve"> simply finds a position where he would not see his son for 3 or more consecutive months as simply untenable</w:t>
      </w:r>
      <w:r w:rsidR="00EA1BCE">
        <w:rPr>
          <w:rFonts w:ascii="Arial" w:hAnsi="Arial" w:cs="Arial"/>
          <w:sz w:val="24"/>
          <w:szCs w:val="24"/>
        </w:rPr>
        <w:t xml:space="preserve"> particularly</w:t>
      </w:r>
      <w:r w:rsidR="003415AF">
        <w:rPr>
          <w:rFonts w:ascii="Arial" w:hAnsi="Arial" w:cs="Arial"/>
          <w:sz w:val="24"/>
          <w:szCs w:val="24"/>
        </w:rPr>
        <w:t xml:space="preserve"> since</w:t>
      </w:r>
      <w:r w:rsidR="00463C77" w:rsidRPr="00292013">
        <w:rPr>
          <w:rFonts w:ascii="Arial" w:hAnsi="Arial" w:cs="Arial"/>
          <w:sz w:val="24"/>
          <w:szCs w:val="24"/>
        </w:rPr>
        <w:t xml:space="preserve"> father and son</w:t>
      </w:r>
      <w:r w:rsidR="00F61526" w:rsidRPr="00292013">
        <w:rPr>
          <w:rFonts w:ascii="Arial" w:hAnsi="Arial" w:cs="Arial"/>
          <w:sz w:val="24"/>
          <w:szCs w:val="24"/>
        </w:rPr>
        <w:t xml:space="preserve"> had spent time </w:t>
      </w:r>
      <w:r w:rsidR="003415AF">
        <w:rPr>
          <w:rFonts w:ascii="Arial" w:hAnsi="Arial" w:cs="Arial"/>
          <w:sz w:val="24"/>
          <w:szCs w:val="24"/>
        </w:rPr>
        <w:t xml:space="preserve">with each other </w:t>
      </w:r>
      <w:r w:rsidR="00F61526" w:rsidRPr="00292013">
        <w:rPr>
          <w:rFonts w:ascii="Arial" w:hAnsi="Arial" w:cs="Arial"/>
          <w:sz w:val="24"/>
          <w:szCs w:val="24"/>
        </w:rPr>
        <w:t>equal to that of the appl</w:t>
      </w:r>
      <w:r w:rsidR="00463C77" w:rsidRPr="00292013">
        <w:rPr>
          <w:rFonts w:ascii="Arial" w:hAnsi="Arial" w:cs="Arial"/>
          <w:sz w:val="24"/>
          <w:szCs w:val="24"/>
        </w:rPr>
        <w:t>icant and T.  He</w:t>
      </w:r>
      <w:r w:rsidR="00F61526" w:rsidRPr="00292013">
        <w:rPr>
          <w:rFonts w:ascii="Arial" w:hAnsi="Arial" w:cs="Arial"/>
          <w:sz w:val="24"/>
          <w:szCs w:val="24"/>
        </w:rPr>
        <w:t xml:space="preserve"> is of the view that T is at a vulnerable state of his development, and </w:t>
      </w:r>
      <w:r w:rsidR="00F61526" w:rsidRPr="00292013">
        <w:rPr>
          <w:rFonts w:ascii="Arial" w:hAnsi="Arial" w:cs="Arial"/>
          <w:sz w:val="24"/>
          <w:szCs w:val="24"/>
        </w:rPr>
        <w:lastRenderedPageBreak/>
        <w:t>moreover given his generalized anxiety for which he attends psychotherapy sessions, he should not leave now but may sometime in the future when he is older.  F’s overarching concern is that his current close bond with his son will not survive relocation and that they will both miss out on their relationship</w:t>
      </w:r>
      <w:r w:rsidR="00292013">
        <w:rPr>
          <w:rFonts w:ascii="Arial" w:hAnsi="Arial" w:cs="Arial"/>
          <w:sz w:val="24"/>
          <w:szCs w:val="24"/>
        </w:rPr>
        <w:t>.</w:t>
      </w:r>
    </w:p>
    <w:p w14:paraId="54522884" w14:textId="77777777" w:rsidR="00BA190A" w:rsidRDefault="00BA190A" w:rsidP="00292013">
      <w:pPr>
        <w:spacing w:line="480" w:lineRule="auto"/>
        <w:jc w:val="both"/>
        <w:rPr>
          <w:rFonts w:ascii="Arial" w:hAnsi="Arial" w:cs="Arial"/>
          <w:sz w:val="24"/>
          <w:szCs w:val="24"/>
        </w:rPr>
      </w:pPr>
    </w:p>
    <w:p w14:paraId="457D217E" w14:textId="569000A8" w:rsidR="008C4D89"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2</w:t>
      </w:r>
      <w:r w:rsidR="008C4D89" w:rsidRPr="00292013">
        <w:rPr>
          <w:rFonts w:ascii="Arial" w:hAnsi="Arial" w:cs="Arial"/>
          <w:sz w:val="24"/>
          <w:szCs w:val="24"/>
        </w:rPr>
        <w:t>]</w:t>
      </w:r>
      <w:r w:rsidR="008C4D89" w:rsidRPr="00292013">
        <w:rPr>
          <w:rFonts w:ascii="Arial" w:hAnsi="Arial" w:cs="Arial"/>
          <w:sz w:val="24"/>
          <w:szCs w:val="24"/>
        </w:rPr>
        <w:tab/>
      </w:r>
      <w:r w:rsidR="00F61526" w:rsidRPr="00292013">
        <w:rPr>
          <w:rFonts w:ascii="Arial" w:hAnsi="Arial" w:cs="Arial"/>
          <w:sz w:val="24"/>
          <w:szCs w:val="24"/>
        </w:rPr>
        <w:t xml:space="preserve">The respondent denies however that he turned mediation down and refers to the correspondence from his attorney wherein which it was stated that they were of the opinion that mediation </w:t>
      </w:r>
      <w:r w:rsidR="00F61526" w:rsidRPr="00292013">
        <w:rPr>
          <w:rFonts w:ascii="Arial" w:hAnsi="Arial" w:cs="Arial"/>
          <w:i/>
          <w:sz w:val="24"/>
          <w:szCs w:val="24"/>
        </w:rPr>
        <w:t>“at this time”</w:t>
      </w:r>
      <w:r w:rsidR="00F61526" w:rsidRPr="00292013">
        <w:rPr>
          <w:rFonts w:ascii="Arial" w:hAnsi="Arial" w:cs="Arial"/>
          <w:sz w:val="24"/>
          <w:szCs w:val="24"/>
        </w:rPr>
        <w:t xml:space="preserve"> would be premature as there are simply too many unknowns.  </w:t>
      </w:r>
    </w:p>
    <w:p w14:paraId="6C7AC63F" w14:textId="77777777" w:rsidR="008C4D89" w:rsidRPr="00292013" w:rsidRDefault="008C4D89" w:rsidP="00292013">
      <w:pPr>
        <w:spacing w:line="480" w:lineRule="auto"/>
        <w:jc w:val="both"/>
        <w:rPr>
          <w:rFonts w:ascii="Arial" w:hAnsi="Arial" w:cs="Arial"/>
          <w:sz w:val="24"/>
          <w:szCs w:val="24"/>
        </w:rPr>
      </w:pPr>
    </w:p>
    <w:p w14:paraId="3D14592C" w14:textId="695EBE8B" w:rsidR="00F50948"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3</w:t>
      </w:r>
      <w:r w:rsidR="008C4D89" w:rsidRPr="00292013">
        <w:rPr>
          <w:rFonts w:ascii="Arial" w:hAnsi="Arial" w:cs="Arial"/>
          <w:sz w:val="24"/>
          <w:szCs w:val="24"/>
        </w:rPr>
        <w:t>]</w:t>
      </w:r>
      <w:r w:rsidR="008C4D89" w:rsidRPr="00292013">
        <w:rPr>
          <w:rFonts w:ascii="Arial" w:hAnsi="Arial" w:cs="Arial"/>
          <w:sz w:val="24"/>
          <w:szCs w:val="24"/>
        </w:rPr>
        <w:tab/>
      </w:r>
      <w:r w:rsidR="00F61526" w:rsidRPr="00292013">
        <w:rPr>
          <w:rFonts w:ascii="Arial" w:hAnsi="Arial" w:cs="Arial"/>
          <w:sz w:val="24"/>
          <w:szCs w:val="24"/>
        </w:rPr>
        <w:t xml:space="preserve">I </w:t>
      </w:r>
      <w:r w:rsidR="00AB6066" w:rsidRPr="00292013">
        <w:rPr>
          <w:rFonts w:ascii="Arial" w:hAnsi="Arial" w:cs="Arial"/>
          <w:sz w:val="24"/>
          <w:szCs w:val="24"/>
        </w:rPr>
        <w:t>will deal with the expert’s views and their recommendations in more detail later in this judgment.</w:t>
      </w:r>
    </w:p>
    <w:p w14:paraId="50ADB13E" w14:textId="77777777" w:rsidR="00F50948" w:rsidRPr="00292013" w:rsidRDefault="00F50948" w:rsidP="00292013">
      <w:pPr>
        <w:spacing w:line="480" w:lineRule="auto"/>
        <w:jc w:val="both"/>
        <w:rPr>
          <w:rFonts w:ascii="Arial" w:hAnsi="Arial" w:cs="Arial"/>
          <w:sz w:val="24"/>
          <w:szCs w:val="24"/>
        </w:rPr>
      </w:pPr>
    </w:p>
    <w:p w14:paraId="32758392" w14:textId="77777777" w:rsidR="003A32D0" w:rsidRDefault="007A3A45" w:rsidP="00292013">
      <w:pPr>
        <w:spacing w:line="480" w:lineRule="auto"/>
        <w:jc w:val="both"/>
        <w:rPr>
          <w:rFonts w:ascii="Arial" w:hAnsi="Arial" w:cs="Arial"/>
          <w:i/>
          <w:sz w:val="24"/>
          <w:szCs w:val="24"/>
          <w:u w:val="single"/>
        </w:rPr>
      </w:pPr>
      <w:r w:rsidRPr="00292013">
        <w:rPr>
          <w:rFonts w:ascii="Arial" w:hAnsi="Arial" w:cs="Arial"/>
          <w:i/>
          <w:sz w:val="24"/>
          <w:szCs w:val="24"/>
          <w:u w:val="single"/>
        </w:rPr>
        <w:t>Applicable legal principles</w:t>
      </w:r>
      <w:r w:rsidR="003A32D0" w:rsidRPr="00292013">
        <w:rPr>
          <w:rFonts w:ascii="Arial" w:hAnsi="Arial" w:cs="Arial"/>
          <w:i/>
          <w:sz w:val="24"/>
          <w:szCs w:val="24"/>
          <w:u w:val="single"/>
        </w:rPr>
        <w:t xml:space="preserve">: </w:t>
      </w:r>
    </w:p>
    <w:p w14:paraId="03A72EE5" w14:textId="77777777" w:rsidR="00BA190A" w:rsidRPr="00292013" w:rsidRDefault="00BA190A" w:rsidP="00BA190A">
      <w:pPr>
        <w:spacing w:after="0" w:line="240" w:lineRule="auto"/>
        <w:jc w:val="both"/>
        <w:rPr>
          <w:rFonts w:ascii="Arial" w:hAnsi="Arial" w:cs="Arial"/>
          <w:i/>
          <w:sz w:val="24"/>
          <w:szCs w:val="24"/>
          <w:u w:val="single"/>
        </w:rPr>
      </w:pPr>
    </w:p>
    <w:p w14:paraId="3AF5BB53" w14:textId="6A3FA5F5" w:rsidR="007A3A45"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4</w:t>
      </w:r>
      <w:r w:rsidR="007A3A45" w:rsidRPr="00292013">
        <w:rPr>
          <w:rFonts w:ascii="Arial" w:hAnsi="Arial" w:cs="Arial"/>
          <w:sz w:val="24"/>
          <w:szCs w:val="24"/>
        </w:rPr>
        <w:t>]</w:t>
      </w:r>
      <w:r w:rsidR="007A3A45" w:rsidRPr="00292013">
        <w:rPr>
          <w:rFonts w:ascii="Arial" w:hAnsi="Arial" w:cs="Arial"/>
          <w:sz w:val="24"/>
          <w:szCs w:val="24"/>
        </w:rPr>
        <w:tab/>
        <w:t>Section 28(2) of the Constitution protects the best interests of the child as being of paramount importance in every matter concerning the child.  In line with this Constitutional imperative, the Children’s Act (“the Act”) provides at section 7 thereof various factors that are to be taken into account when determining what would be in the best interests of the child with Section 10 stating that due consideration must be given to the child’s views, with deference to his or her age, maturing and developmental level.</w:t>
      </w:r>
    </w:p>
    <w:p w14:paraId="00203BB1" w14:textId="77777777" w:rsidR="007A3A45" w:rsidRPr="00292013" w:rsidRDefault="007A3A45" w:rsidP="00292013">
      <w:pPr>
        <w:spacing w:line="480" w:lineRule="auto"/>
        <w:jc w:val="both"/>
        <w:rPr>
          <w:rFonts w:ascii="Arial" w:hAnsi="Arial" w:cs="Arial"/>
          <w:sz w:val="24"/>
          <w:szCs w:val="24"/>
        </w:rPr>
      </w:pPr>
    </w:p>
    <w:p w14:paraId="6F9EB549" w14:textId="1C40A260" w:rsidR="007A3A45"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lastRenderedPageBreak/>
        <w:t>1</w:t>
      </w:r>
      <w:r w:rsidR="00292013" w:rsidRPr="00292013">
        <w:rPr>
          <w:rFonts w:ascii="Arial" w:hAnsi="Arial" w:cs="Arial"/>
          <w:sz w:val="24"/>
          <w:szCs w:val="24"/>
        </w:rPr>
        <w:t>5</w:t>
      </w:r>
      <w:r w:rsidR="007A3A45" w:rsidRPr="00292013">
        <w:rPr>
          <w:rFonts w:ascii="Arial" w:hAnsi="Arial" w:cs="Arial"/>
          <w:sz w:val="24"/>
          <w:szCs w:val="24"/>
        </w:rPr>
        <w:t>]</w:t>
      </w:r>
      <w:r w:rsidR="007A3A45" w:rsidRPr="00292013">
        <w:rPr>
          <w:rFonts w:ascii="Arial" w:hAnsi="Arial" w:cs="Arial"/>
          <w:sz w:val="24"/>
          <w:szCs w:val="24"/>
        </w:rPr>
        <w:tab/>
        <w:t xml:space="preserve">Our Courts accept that relocation would inevitably involve </w:t>
      </w:r>
      <w:r w:rsidR="003A32D0" w:rsidRPr="00292013">
        <w:rPr>
          <w:rFonts w:ascii="Arial" w:hAnsi="Arial" w:cs="Arial"/>
          <w:sz w:val="24"/>
          <w:szCs w:val="24"/>
        </w:rPr>
        <w:t xml:space="preserve">some loss for the child and require adjustment.  No doubt adjustment would have to entail a substantial measure of resilience, fortitude and perseverance on the part of the child but so too for the parents.  In a situation such as this, where there are no winners, the question is whether the potential losses and adjustment required for the child would have long-term damaging effects on his or her development and psychological functioning.  </w:t>
      </w:r>
      <w:r w:rsidR="00D93279" w:rsidRPr="00292013">
        <w:rPr>
          <w:rFonts w:ascii="Arial" w:hAnsi="Arial" w:cs="Arial"/>
          <w:sz w:val="24"/>
          <w:szCs w:val="24"/>
        </w:rPr>
        <w:t xml:space="preserve">As the upper guardian of minors, this </w:t>
      </w:r>
      <w:r w:rsidR="00E52F69">
        <w:rPr>
          <w:rFonts w:ascii="Arial" w:hAnsi="Arial" w:cs="Arial"/>
          <w:sz w:val="24"/>
          <w:szCs w:val="24"/>
        </w:rPr>
        <w:t>C</w:t>
      </w:r>
      <w:r w:rsidR="00D93279" w:rsidRPr="00292013">
        <w:rPr>
          <w:rFonts w:ascii="Arial" w:hAnsi="Arial" w:cs="Arial"/>
          <w:sz w:val="24"/>
          <w:szCs w:val="24"/>
        </w:rPr>
        <w:t xml:space="preserve">ourt has a duty to consider and evaluate as many factors as possible to decide what is in the minor’s best interest in this relocation debate.  </w:t>
      </w:r>
    </w:p>
    <w:p w14:paraId="369DB65F" w14:textId="77777777" w:rsidR="003A32D0" w:rsidRPr="00292013" w:rsidRDefault="003A32D0" w:rsidP="00292013">
      <w:pPr>
        <w:spacing w:line="480" w:lineRule="auto"/>
        <w:jc w:val="both"/>
        <w:rPr>
          <w:rFonts w:ascii="Arial" w:hAnsi="Arial" w:cs="Arial"/>
          <w:sz w:val="24"/>
          <w:szCs w:val="24"/>
        </w:rPr>
      </w:pPr>
    </w:p>
    <w:p w14:paraId="5B6A1E52" w14:textId="740909C2" w:rsidR="003A32D0"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6</w:t>
      </w:r>
      <w:r w:rsidR="003A32D0" w:rsidRPr="00292013">
        <w:rPr>
          <w:rFonts w:ascii="Arial" w:hAnsi="Arial" w:cs="Arial"/>
          <w:sz w:val="24"/>
          <w:szCs w:val="24"/>
        </w:rPr>
        <w:t>]</w:t>
      </w:r>
      <w:r w:rsidR="003A32D0" w:rsidRPr="00292013">
        <w:rPr>
          <w:rFonts w:ascii="Arial" w:hAnsi="Arial" w:cs="Arial"/>
          <w:sz w:val="24"/>
          <w:szCs w:val="24"/>
        </w:rPr>
        <w:tab/>
        <w:t>The criteria followed by Courts in the consideration of relocation are essentially:</w:t>
      </w:r>
    </w:p>
    <w:p w14:paraId="111A1864" w14:textId="3285A63D" w:rsidR="003A32D0"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6</w:t>
      </w:r>
      <w:r w:rsidR="003A32D0" w:rsidRPr="00292013">
        <w:rPr>
          <w:rFonts w:ascii="Arial" w:hAnsi="Arial" w:cs="Arial"/>
          <w:sz w:val="24"/>
          <w:szCs w:val="24"/>
        </w:rPr>
        <w:t>.1]</w:t>
      </w:r>
      <w:r w:rsidR="003A32D0" w:rsidRPr="00292013">
        <w:rPr>
          <w:rFonts w:ascii="Arial" w:hAnsi="Arial" w:cs="Arial"/>
          <w:sz w:val="24"/>
          <w:szCs w:val="24"/>
        </w:rPr>
        <w:tab/>
      </w:r>
      <w:r w:rsidR="00D93279" w:rsidRPr="00292013">
        <w:rPr>
          <w:rFonts w:ascii="Arial" w:hAnsi="Arial" w:cs="Arial"/>
          <w:sz w:val="24"/>
          <w:szCs w:val="24"/>
        </w:rPr>
        <w:t xml:space="preserve"> w</w:t>
      </w:r>
      <w:r w:rsidR="003A32D0" w:rsidRPr="00292013">
        <w:rPr>
          <w:rFonts w:ascii="Arial" w:hAnsi="Arial" w:cs="Arial"/>
          <w:sz w:val="24"/>
          <w:szCs w:val="24"/>
        </w:rPr>
        <w:t>hether the application to relocate is in good faith and reasonable;</w:t>
      </w:r>
    </w:p>
    <w:p w14:paraId="31267DAF" w14:textId="660A8FDE" w:rsidR="003A32D0"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6</w:t>
      </w:r>
      <w:r w:rsidR="00D93279" w:rsidRPr="00292013">
        <w:rPr>
          <w:rFonts w:ascii="Arial" w:hAnsi="Arial" w:cs="Arial"/>
          <w:sz w:val="24"/>
          <w:szCs w:val="24"/>
        </w:rPr>
        <w:t>.2]</w:t>
      </w:r>
      <w:r w:rsidR="00D93279" w:rsidRPr="00292013">
        <w:rPr>
          <w:rFonts w:ascii="Arial" w:hAnsi="Arial" w:cs="Arial"/>
          <w:sz w:val="24"/>
          <w:szCs w:val="24"/>
        </w:rPr>
        <w:tab/>
        <w:t>t</w:t>
      </w:r>
      <w:r w:rsidR="003A32D0" w:rsidRPr="00292013">
        <w:rPr>
          <w:rFonts w:ascii="Arial" w:hAnsi="Arial" w:cs="Arial"/>
          <w:sz w:val="24"/>
          <w:szCs w:val="24"/>
        </w:rPr>
        <w:t>he application of the best interests’ principle;</w:t>
      </w:r>
    </w:p>
    <w:p w14:paraId="2CB075BF" w14:textId="72E06426" w:rsidR="003A32D0"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6</w:t>
      </w:r>
      <w:r w:rsidR="00F61526" w:rsidRPr="00292013">
        <w:rPr>
          <w:rFonts w:ascii="Arial" w:hAnsi="Arial" w:cs="Arial"/>
          <w:sz w:val="24"/>
          <w:szCs w:val="24"/>
        </w:rPr>
        <w:t>.3</w:t>
      </w:r>
      <w:r w:rsidR="00D93279" w:rsidRPr="00292013">
        <w:rPr>
          <w:rFonts w:ascii="Arial" w:hAnsi="Arial" w:cs="Arial"/>
          <w:sz w:val="24"/>
          <w:szCs w:val="24"/>
        </w:rPr>
        <w:t>]</w:t>
      </w:r>
      <w:r w:rsidR="00D93279" w:rsidRPr="00292013">
        <w:rPr>
          <w:rFonts w:ascii="Arial" w:hAnsi="Arial" w:cs="Arial"/>
          <w:sz w:val="24"/>
          <w:szCs w:val="24"/>
        </w:rPr>
        <w:tab/>
        <w:t>t</w:t>
      </w:r>
      <w:r w:rsidR="003A32D0" w:rsidRPr="00292013">
        <w:rPr>
          <w:rFonts w:ascii="Arial" w:hAnsi="Arial" w:cs="Arial"/>
          <w:sz w:val="24"/>
          <w:szCs w:val="24"/>
        </w:rPr>
        <w:t>he child’s views and wishes</w:t>
      </w:r>
      <w:r w:rsidR="00D93279" w:rsidRPr="00292013">
        <w:rPr>
          <w:rFonts w:ascii="Arial" w:hAnsi="Arial" w:cs="Arial"/>
          <w:sz w:val="24"/>
          <w:szCs w:val="24"/>
        </w:rPr>
        <w:t>.</w:t>
      </w:r>
    </w:p>
    <w:p w14:paraId="08A1EBB1" w14:textId="77777777" w:rsidR="00130E75" w:rsidRPr="00292013" w:rsidRDefault="00130E75" w:rsidP="00292013">
      <w:pPr>
        <w:spacing w:line="480" w:lineRule="auto"/>
        <w:jc w:val="both"/>
        <w:rPr>
          <w:rFonts w:ascii="Arial" w:hAnsi="Arial" w:cs="Arial"/>
          <w:i/>
          <w:sz w:val="24"/>
          <w:szCs w:val="24"/>
          <w:u w:val="single"/>
        </w:rPr>
      </w:pPr>
    </w:p>
    <w:p w14:paraId="46DBADD5" w14:textId="77777777" w:rsidR="003A32D0" w:rsidRDefault="003A32D0" w:rsidP="00292013">
      <w:pPr>
        <w:spacing w:line="480" w:lineRule="auto"/>
        <w:jc w:val="both"/>
        <w:rPr>
          <w:rFonts w:ascii="Arial" w:hAnsi="Arial" w:cs="Arial"/>
          <w:i/>
          <w:sz w:val="24"/>
          <w:szCs w:val="24"/>
          <w:u w:val="single"/>
        </w:rPr>
      </w:pPr>
      <w:r w:rsidRPr="00292013">
        <w:rPr>
          <w:rFonts w:ascii="Arial" w:hAnsi="Arial" w:cs="Arial"/>
          <w:i/>
          <w:sz w:val="24"/>
          <w:szCs w:val="24"/>
          <w:u w:val="single"/>
        </w:rPr>
        <w:t>Joint Expert minute:</w:t>
      </w:r>
    </w:p>
    <w:p w14:paraId="56E8E5C8" w14:textId="77777777" w:rsidR="00634CA1" w:rsidRPr="00292013" w:rsidRDefault="00634CA1" w:rsidP="00634CA1">
      <w:pPr>
        <w:spacing w:after="0" w:line="240" w:lineRule="auto"/>
        <w:jc w:val="both"/>
        <w:rPr>
          <w:rFonts w:ascii="Arial" w:hAnsi="Arial" w:cs="Arial"/>
          <w:i/>
          <w:sz w:val="24"/>
          <w:szCs w:val="24"/>
          <w:u w:val="single"/>
        </w:rPr>
      </w:pPr>
    </w:p>
    <w:p w14:paraId="74A8979F" w14:textId="3062DFBF" w:rsidR="00F53DE8" w:rsidRPr="00292013" w:rsidRDefault="00BD5CBD"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7</w:t>
      </w:r>
      <w:r w:rsidR="003A32D0" w:rsidRPr="00292013">
        <w:rPr>
          <w:rFonts w:ascii="Arial" w:hAnsi="Arial" w:cs="Arial"/>
          <w:sz w:val="24"/>
          <w:szCs w:val="24"/>
        </w:rPr>
        <w:t>]</w:t>
      </w:r>
      <w:r w:rsidR="003A32D0" w:rsidRPr="00292013">
        <w:rPr>
          <w:rFonts w:ascii="Arial" w:hAnsi="Arial" w:cs="Arial"/>
          <w:sz w:val="24"/>
          <w:szCs w:val="24"/>
        </w:rPr>
        <w:tab/>
        <w:t>Both experts</w:t>
      </w:r>
      <w:r w:rsidR="00F53DE8" w:rsidRPr="00292013">
        <w:rPr>
          <w:rFonts w:ascii="Arial" w:hAnsi="Arial" w:cs="Arial"/>
          <w:sz w:val="24"/>
          <w:szCs w:val="24"/>
        </w:rPr>
        <w:t xml:space="preserve"> concluded in a joint minute that T should be allowed to relocate to Germany with his mother, with a post-relocation parenting plan detailing contact between father and son.</w:t>
      </w:r>
      <w:r w:rsidR="00F53DE8" w:rsidRPr="00292013">
        <w:rPr>
          <w:rStyle w:val="FootnoteReference"/>
          <w:rFonts w:ascii="Arial" w:hAnsi="Arial" w:cs="Arial"/>
          <w:sz w:val="24"/>
          <w:szCs w:val="24"/>
        </w:rPr>
        <w:footnoteReference w:id="2"/>
      </w:r>
      <w:r w:rsidR="00F53DE8" w:rsidRPr="00292013">
        <w:rPr>
          <w:rFonts w:ascii="Arial" w:hAnsi="Arial" w:cs="Arial"/>
          <w:sz w:val="24"/>
          <w:szCs w:val="24"/>
        </w:rPr>
        <w:t xml:space="preserve">  The experts differ however on </w:t>
      </w:r>
      <w:r w:rsidR="00F53DE8" w:rsidRPr="00292013">
        <w:rPr>
          <w:rFonts w:ascii="Arial" w:hAnsi="Arial" w:cs="Arial"/>
          <w:b/>
          <w:sz w:val="24"/>
          <w:szCs w:val="24"/>
          <w:u w:val="single"/>
        </w:rPr>
        <w:t>when</w:t>
      </w:r>
      <w:r w:rsidR="00F53DE8" w:rsidRPr="00292013">
        <w:rPr>
          <w:rFonts w:ascii="Arial" w:hAnsi="Arial" w:cs="Arial"/>
          <w:sz w:val="24"/>
          <w:szCs w:val="24"/>
        </w:rPr>
        <w:t xml:space="preserve"> the relocation ought to occur.  </w:t>
      </w:r>
    </w:p>
    <w:p w14:paraId="02CDA766" w14:textId="77777777" w:rsidR="00F53DE8" w:rsidRPr="00292013" w:rsidRDefault="00F53DE8" w:rsidP="00292013">
      <w:pPr>
        <w:spacing w:line="480" w:lineRule="auto"/>
        <w:jc w:val="both"/>
        <w:rPr>
          <w:rFonts w:ascii="Arial" w:hAnsi="Arial" w:cs="Arial"/>
          <w:sz w:val="24"/>
          <w:szCs w:val="24"/>
        </w:rPr>
      </w:pPr>
    </w:p>
    <w:p w14:paraId="269BB89E" w14:textId="7CBFC17E" w:rsidR="003A32D0" w:rsidRDefault="00463C77" w:rsidP="00292013">
      <w:pPr>
        <w:spacing w:line="480" w:lineRule="auto"/>
        <w:jc w:val="both"/>
        <w:rPr>
          <w:rFonts w:ascii="Arial" w:hAnsi="Arial" w:cs="Arial"/>
          <w:sz w:val="24"/>
          <w:szCs w:val="24"/>
        </w:rPr>
      </w:pPr>
      <w:r w:rsidRPr="00292013">
        <w:rPr>
          <w:rFonts w:ascii="Arial" w:hAnsi="Arial" w:cs="Arial"/>
          <w:sz w:val="24"/>
          <w:szCs w:val="24"/>
        </w:rPr>
        <w:lastRenderedPageBreak/>
        <w:t>1</w:t>
      </w:r>
      <w:r w:rsidR="00292013" w:rsidRPr="00292013">
        <w:rPr>
          <w:rFonts w:ascii="Arial" w:hAnsi="Arial" w:cs="Arial"/>
          <w:sz w:val="24"/>
          <w:szCs w:val="24"/>
        </w:rPr>
        <w:t>8</w:t>
      </w:r>
      <w:r w:rsidR="00F53DE8" w:rsidRPr="00292013">
        <w:rPr>
          <w:rFonts w:ascii="Arial" w:hAnsi="Arial" w:cs="Arial"/>
          <w:sz w:val="24"/>
          <w:szCs w:val="24"/>
        </w:rPr>
        <w:t>]</w:t>
      </w:r>
      <w:r w:rsidR="00F53DE8" w:rsidRPr="00292013">
        <w:rPr>
          <w:rFonts w:ascii="Arial" w:hAnsi="Arial" w:cs="Arial"/>
          <w:sz w:val="24"/>
          <w:szCs w:val="24"/>
        </w:rPr>
        <w:tab/>
        <w:t>Ms. Raphael recommends that relocation should follow shortly, co-inciding with the German academic school year.  This commences on 26 August 2024.</w:t>
      </w:r>
      <w:r w:rsidR="003F0946" w:rsidRPr="00292013">
        <w:rPr>
          <w:rFonts w:ascii="Arial" w:hAnsi="Arial" w:cs="Arial"/>
          <w:sz w:val="24"/>
          <w:szCs w:val="24"/>
        </w:rPr>
        <w:t xml:space="preserve">  </w:t>
      </w:r>
    </w:p>
    <w:p w14:paraId="73BCCB34" w14:textId="77777777" w:rsidR="00292013" w:rsidRPr="00292013" w:rsidRDefault="00292013" w:rsidP="00292013">
      <w:pPr>
        <w:spacing w:line="480" w:lineRule="auto"/>
        <w:jc w:val="both"/>
        <w:rPr>
          <w:rFonts w:ascii="Arial" w:hAnsi="Arial" w:cs="Arial"/>
          <w:sz w:val="24"/>
          <w:szCs w:val="24"/>
        </w:rPr>
      </w:pPr>
    </w:p>
    <w:p w14:paraId="6DE8E4BA" w14:textId="31B78B55" w:rsidR="00F53DE8" w:rsidRPr="00292013" w:rsidRDefault="00463C77" w:rsidP="00292013">
      <w:pPr>
        <w:spacing w:line="480" w:lineRule="auto"/>
        <w:jc w:val="both"/>
        <w:rPr>
          <w:rFonts w:ascii="Arial" w:hAnsi="Arial" w:cs="Arial"/>
          <w:sz w:val="24"/>
          <w:szCs w:val="24"/>
        </w:rPr>
      </w:pPr>
      <w:r w:rsidRPr="00292013">
        <w:rPr>
          <w:rFonts w:ascii="Arial" w:hAnsi="Arial" w:cs="Arial"/>
          <w:sz w:val="24"/>
          <w:szCs w:val="24"/>
        </w:rPr>
        <w:t>1</w:t>
      </w:r>
      <w:r w:rsidR="00292013" w:rsidRPr="00292013">
        <w:rPr>
          <w:rFonts w:ascii="Arial" w:hAnsi="Arial" w:cs="Arial"/>
          <w:sz w:val="24"/>
          <w:szCs w:val="24"/>
        </w:rPr>
        <w:t>9</w:t>
      </w:r>
      <w:r w:rsidR="00F53DE8" w:rsidRPr="00292013">
        <w:rPr>
          <w:rFonts w:ascii="Arial" w:hAnsi="Arial" w:cs="Arial"/>
          <w:sz w:val="24"/>
          <w:szCs w:val="24"/>
        </w:rPr>
        <w:t>]</w:t>
      </w:r>
      <w:r w:rsidR="00F53DE8" w:rsidRPr="00292013">
        <w:rPr>
          <w:rFonts w:ascii="Arial" w:hAnsi="Arial" w:cs="Arial"/>
          <w:sz w:val="24"/>
          <w:szCs w:val="24"/>
        </w:rPr>
        <w:tab/>
        <w:t>Dr Martalas recommended that T should remain in his father’s care until the South African school year concludes, in other words, when T completes grade 7 by the end of this year and that pending the fulfilment of a number of conditions, namely:</w:t>
      </w:r>
    </w:p>
    <w:p w14:paraId="1A9BA7C9" w14:textId="77777777" w:rsidR="00F53DE8" w:rsidRPr="00292013" w:rsidRDefault="00F53DE8" w:rsidP="00292013">
      <w:pPr>
        <w:spacing w:line="480" w:lineRule="auto"/>
        <w:jc w:val="both"/>
        <w:rPr>
          <w:rFonts w:ascii="Arial" w:hAnsi="Arial" w:cs="Arial"/>
          <w:sz w:val="24"/>
          <w:szCs w:val="24"/>
        </w:rPr>
      </w:pPr>
    </w:p>
    <w:p w14:paraId="6080995E" w14:textId="77777777" w:rsidR="00F53DE8" w:rsidRPr="00292013" w:rsidRDefault="00F53DE8" w:rsidP="00292013">
      <w:pPr>
        <w:spacing w:line="480" w:lineRule="auto"/>
        <w:ind w:left="1440" w:hanging="720"/>
        <w:jc w:val="both"/>
        <w:rPr>
          <w:rFonts w:ascii="Arial" w:hAnsi="Arial" w:cs="Arial"/>
          <w:i/>
          <w:sz w:val="24"/>
          <w:szCs w:val="24"/>
        </w:rPr>
      </w:pPr>
      <w:r w:rsidRPr="00292013">
        <w:rPr>
          <w:rFonts w:ascii="Arial" w:hAnsi="Arial" w:cs="Arial"/>
          <w:i/>
          <w:sz w:val="24"/>
          <w:szCs w:val="24"/>
        </w:rPr>
        <w:t>“3.1</w:t>
      </w:r>
      <w:r w:rsidRPr="00292013">
        <w:rPr>
          <w:rFonts w:ascii="Arial" w:hAnsi="Arial" w:cs="Arial"/>
          <w:i/>
          <w:sz w:val="24"/>
          <w:szCs w:val="24"/>
        </w:rPr>
        <w:tab/>
        <w:t xml:space="preserve">The selection </w:t>
      </w:r>
      <w:r w:rsidR="003F0946" w:rsidRPr="00292013">
        <w:rPr>
          <w:rFonts w:ascii="Arial" w:hAnsi="Arial" w:cs="Arial"/>
          <w:i/>
          <w:sz w:val="24"/>
          <w:szCs w:val="24"/>
        </w:rPr>
        <w:t>of a school in Lengen with an appropriate integration programme.</w:t>
      </w:r>
    </w:p>
    <w:p w14:paraId="408892B3" w14:textId="77777777" w:rsidR="003F0946" w:rsidRPr="00292013" w:rsidRDefault="003F0946" w:rsidP="00292013">
      <w:pPr>
        <w:spacing w:line="480" w:lineRule="auto"/>
        <w:ind w:left="1440" w:hanging="720"/>
        <w:jc w:val="both"/>
        <w:rPr>
          <w:rFonts w:ascii="Arial" w:hAnsi="Arial" w:cs="Arial"/>
          <w:i/>
          <w:sz w:val="24"/>
          <w:szCs w:val="24"/>
        </w:rPr>
      </w:pPr>
      <w:r w:rsidRPr="00292013">
        <w:rPr>
          <w:rFonts w:ascii="Arial" w:hAnsi="Arial" w:cs="Arial"/>
          <w:i/>
          <w:sz w:val="24"/>
          <w:szCs w:val="24"/>
        </w:rPr>
        <w:t>3.2</w:t>
      </w:r>
      <w:r w:rsidRPr="00292013">
        <w:rPr>
          <w:rFonts w:ascii="Arial" w:hAnsi="Arial" w:cs="Arial"/>
          <w:i/>
          <w:sz w:val="24"/>
          <w:szCs w:val="24"/>
        </w:rPr>
        <w:tab/>
        <w:t>V securing accommodation in Germany that permits the relocation of the family pets.</w:t>
      </w:r>
    </w:p>
    <w:p w14:paraId="5270B7EA" w14:textId="77777777" w:rsidR="003F0946" w:rsidRPr="00292013" w:rsidRDefault="003F0946" w:rsidP="00292013">
      <w:pPr>
        <w:spacing w:line="480" w:lineRule="auto"/>
        <w:ind w:left="1440" w:hanging="720"/>
        <w:jc w:val="both"/>
        <w:rPr>
          <w:rFonts w:ascii="Arial" w:hAnsi="Arial" w:cs="Arial"/>
          <w:i/>
          <w:sz w:val="24"/>
          <w:szCs w:val="24"/>
        </w:rPr>
      </w:pPr>
      <w:r w:rsidRPr="00292013">
        <w:rPr>
          <w:rFonts w:ascii="Arial" w:hAnsi="Arial" w:cs="Arial"/>
          <w:i/>
          <w:sz w:val="24"/>
          <w:szCs w:val="24"/>
        </w:rPr>
        <w:t>3.3</w:t>
      </w:r>
      <w:r w:rsidRPr="00292013">
        <w:rPr>
          <w:rFonts w:ascii="Arial" w:hAnsi="Arial" w:cs="Arial"/>
          <w:i/>
          <w:sz w:val="24"/>
          <w:szCs w:val="24"/>
        </w:rPr>
        <w:tab/>
        <w:t>V successfully completing her 6 month probation period.</w:t>
      </w:r>
    </w:p>
    <w:p w14:paraId="494C7282" w14:textId="77777777" w:rsidR="003F0946" w:rsidRPr="00292013" w:rsidRDefault="003F0946" w:rsidP="00292013">
      <w:pPr>
        <w:spacing w:line="480" w:lineRule="auto"/>
        <w:ind w:left="1440" w:hanging="720"/>
        <w:jc w:val="both"/>
        <w:rPr>
          <w:rFonts w:ascii="Arial" w:hAnsi="Arial" w:cs="Arial"/>
          <w:sz w:val="24"/>
          <w:szCs w:val="24"/>
        </w:rPr>
      </w:pPr>
      <w:r w:rsidRPr="00292013">
        <w:rPr>
          <w:rFonts w:ascii="Arial" w:hAnsi="Arial" w:cs="Arial"/>
          <w:i/>
          <w:sz w:val="24"/>
          <w:szCs w:val="24"/>
        </w:rPr>
        <w:t>3.4</w:t>
      </w:r>
      <w:r w:rsidRPr="00292013">
        <w:rPr>
          <w:rFonts w:ascii="Arial" w:hAnsi="Arial" w:cs="Arial"/>
          <w:i/>
          <w:sz w:val="24"/>
          <w:szCs w:val="24"/>
        </w:rPr>
        <w:tab/>
        <w:t>F and T having had an opportunity to visit Germany to see where T would be living and what the schooling options are.”</w:t>
      </w:r>
    </w:p>
    <w:p w14:paraId="14D1D1A7" w14:textId="77777777" w:rsidR="003F0946" w:rsidRPr="00292013" w:rsidRDefault="003F0946" w:rsidP="00292013">
      <w:pPr>
        <w:spacing w:line="480" w:lineRule="auto"/>
        <w:jc w:val="both"/>
        <w:rPr>
          <w:rFonts w:ascii="Arial" w:hAnsi="Arial" w:cs="Arial"/>
          <w:sz w:val="24"/>
          <w:szCs w:val="24"/>
        </w:rPr>
      </w:pPr>
    </w:p>
    <w:p w14:paraId="5064A0C6" w14:textId="7CAD7383" w:rsidR="003F0946"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20</w:t>
      </w:r>
      <w:r w:rsidR="003F0946" w:rsidRPr="00292013">
        <w:rPr>
          <w:rFonts w:ascii="Arial" w:hAnsi="Arial" w:cs="Arial"/>
          <w:sz w:val="24"/>
          <w:szCs w:val="24"/>
        </w:rPr>
        <w:t>]</w:t>
      </w:r>
      <w:r w:rsidR="003F0946" w:rsidRPr="00292013">
        <w:rPr>
          <w:rFonts w:ascii="Arial" w:hAnsi="Arial" w:cs="Arial"/>
          <w:sz w:val="24"/>
          <w:szCs w:val="24"/>
        </w:rPr>
        <w:tab/>
        <w:t>The joint minute states Ms. Raphael’s view in response to the above that V has demonstrated that:</w:t>
      </w:r>
    </w:p>
    <w:p w14:paraId="3F78B31B" w14:textId="77777777" w:rsidR="003F0946" w:rsidRPr="00292013" w:rsidRDefault="003F0946" w:rsidP="00292013">
      <w:pPr>
        <w:spacing w:line="480" w:lineRule="auto"/>
        <w:jc w:val="both"/>
        <w:rPr>
          <w:rFonts w:ascii="Arial" w:hAnsi="Arial" w:cs="Arial"/>
          <w:sz w:val="24"/>
          <w:szCs w:val="24"/>
        </w:rPr>
      </w:pPr>
    </w:p>
    <w:p w14:paraId="147BF139" w14:textId="77777777" w:rsidR="003F0946" w:rsidRPr="00292013" w:rsidRDefault="003F0946" w:rsidP="00292013">
      <w:pPr>
        <w:spacing w:line="480" w:lineRule="auto"/>
        <w:jc w:val="both"/>
        <w:rPr>
          <w:rFonts w:ascii="Arial" w:hAnsi="Arial" w:cs="Arial"/>
          <w:i/>
          <w:sz w:val="24"/>
          <w:szCs w:val="24"/>
        </w:rPr>
      </w:pPr>
      <w:r w:rsidRPr="00292013">
        <w:rPr>
          <w:rFonts w:ascii="Arial" w:hAnsi="Arial" w:cs="Arial"/>
          <w:sz w:val="24"/>
          <w:szCs w:val="24"/>
        </w:rPr>
        <w:tab/>
      </w:r>
      <w:r w:rsidRPr="00292013">
        <w:rPr>
          <w:rFonts w:ascii="Arial" w:hAnsi="Arial" w:cs="Arial"/>
          <w:i/>
          <w:sz w:val="24"/>
          <w:szCs w:val="24"/>
        </w:rPr>
        <w:t>“4.1</w:t>
      </w:r>
      <w:r w:rsidRPr="00292013">
        <w:rPr>
          <w:rFonts w:ascii="Arial" w:hAnsi="Arial" w:cs="Arial"/>
          <w:i/>
          <w:sz w:val="24"/>
          <w:szCs w:val="24"/>
        </w:rPr>
        <w:tab/>
        <w:t xml:space="preserve">T does not require German language proficiency for enrolment at a school </w:t>
      </w:r>
    </w:p>
    <w:p w14:paraId="71E1C616" w14:textId="77777777" w:rsidR="003F0946" w:rsidRPr="00292013" w:rsidRDefault="003F0946" w:rsidP="00292013">
      <w:pPr>
        <w:spacing w:line="480" w:lineRule="auto"/>
        <w:ind w:left="720" w:firstLine="720"/>
        <w:jc w:val="both"/>
        <w:rPr>
          <w:rFonts w:ascii="Arial" w:hAnsi="Arial" w:cs="Arial"/>
          <w:i/>
          <w:sz w:val="24"/>
          <w:szCs w:val="24"/>
        </w:rPr>
      </w:pPr>
      <w:r w:rsidRPr="00292013">
        <w:rPr>
          <w:rFonts w:ascii="Arial" w:hAnsi="Arial" w:cs="Arial"/>
          <w:i/>
          <w:sz w:val="24"/>
          <w:szCs w:val="24"/>
        </w:rPr>
        <w:t>with an integration programme, where T will be placed.</w:t>
      </w:r>
    </w:p>
    <w:p w14:paraId="7D792489" w14:textId="77777777" w:rsidR="003F0946" w:rsidRPr="00292013" w:rsidRDefault="003F0946" w:rsidP="00292013">
      <w:pPr>
        <w:spacing w:line="480" w:lineRule="auto"/>
        <w:jc w:val="both"/>
        <w:rPr>
          <w:rFonts w:ascii="Arial" w:hAnsi="Arial" w:cs="Arial"/>
          <w:i/>
          <w:sz w:val="24"/>
          <w:szCs w:val="24"/>
        </w:rPr>
      </w:pPr>
    </w:p>
    <w:p w14:paraId="2B7BA75D" w14:textId="77777777" w:rsidR="003F0946" w:rsidRDefault="003F0946" w:rsidP="00292013">
      <w:pPr>
        <w:spacing w:line="480" w:lineRule="auto"/>
        <w:ind w:left="1440" w:hanging="720"/>
        <w:jc w:val="both"/>
        <w:rPr>
          <w:rFonts w:ascii="Arial" w:hAnsi="Arial" w:cs="Arial"/>
          <w:i/>
          <w:sz w:val="24"/>
          <w:szCs w:val="24"/>
        </w:rPr>
      </w:pPr>
      <w:r w:rsidRPr="00292013">
        <w:rPr>
          <w:rFonts w:ascii="Arial" w:hAnsi="Arial" w:cs="Arial"/>
          <w:i/>
          <w:sz w:val="24"/>
          <w:szCs w:val="24"/>
        </w:rPr>
        <w:t>4.2</w:t>
      </w:r>
      <w:r w:rsidRPr="00292013">
        <w:rPr>
          <w:rFonts w:ascii="Arial" w:hAnsi="Arial" w:cs="Arial"/>
          <w:i/>
          <w:sz w:val="24"/>
          <w:szCs w:val="24"/>
        </w:rPr>
        <w:tab/>
        <w:t>T needs to be resident in Germany, on a family reunification visa, in order to be placed in a school.”</w:t>
      </w:r>
    </w:p>
    <w:p w14:paraId="073447B8" w14:textId="77777777" w:rsidR="00634CA1" w:rsidRPr="00292013" w:rsidRDefault="00634CA1" w:rsidP="00292013">
      <w:pPr>
        <w:spacing w:line="480" w:lineRule="auto"/>
        <w:ind w:left="1440" w:hanging="720"/>
        <w:jc w:val="both"/>
        <w:rPr>
          <w:rFonts w:ascii="Arial" w:hAnsi="Arial" w:cs="Arial"/>
          <w:i/>
          <w:sz w:val="24"/>
          <w:szCs w:val="24"/>
        </w:rPr>
      </w:pPr>
    </w:p>
    <w:p w14:paraId="71A197A0" w14:textId="09A3AC4B" w:rsidR="003F0946" w:rsidRPr="00292013" w:rsidRDefault="00463C77" w:rsidP="00292013">
      <w:pPr>
        <w:spacing w:line="480" w:lineRule="auto"/>
        <w:jc w:val="both"/>
        <w:rPr>
          <w:rFonts w:ascii="Arial" w:hAnsi="Arial" w:cs="Arial"/>
          <w:sz w:val="24"/>
          <w:szCs w:val="24"/>
        </w:rPr>
      </w:pPr>
      <w:r w:rsidRPr="00292013">
        <w:rPr>
          <w:rFonts w:ascii="Arial" w:hAnsi="Arial" w:cs="Arial"/>
          <w:sz w:val="24"/>
          <w:szCs w:val="24"/>
        </w:rPr>
        <w:t>2</w:t>
      </w:r>
      <w:r w:rsidR="00292013" w:rsidRPr="00292013">
        <w:rPr>
          <w:rFonts w:ascii="Arial" w:hAnsi="Arial" w:cs="Arial"/>
          <w:sz w:val="24"/>
          <w:szCs w:val="24"/>
        </w:rPr>
        <w:t>1</w:t>
      </w:r>
      <w:r w:rsidR="003F0946" w:rsidRPr="00292013">
        <w:rPr>
          <w:rFonts w:ascii="Arial" w:hAnsi="Arial" w:cs="Arial"/>
          <w:sz w:val="24"/>
          <w:szCs w:val="24"/>
        </w:rPr>
        <w:t>]</w:t>
      </w:r>
      <w:r w:rsidR="003F0946" w:rsidRPr="00292013">
        <w:rPr>
          <w:rFonts w:ascii="Arial" w:hAnsi="Arial" w:cs="Arial"/>
          <w:sz w:val="24"/>
          <w:szCs w:val="24"/>
        </w:rPr>
        <w:tab/>
        <w:t xml:space="preserve">Ms Raphael also opined that due to the fact that V had actively been recruited for the job which she has secured, it is most probable she would be permanently appointed after the mandatory 6 month probation period.  </w:t>
      </w:r>
    </w:p>
    <w:p w14:paraId="5F42D82C" w14:textId="77777777" w:rsidR="006B0A4F" w:rsidRPr="00292013" w:rsidRDefault="006B0A4F" w:rsidP="00292013">
      <w:pPr>
        <w:spacing w:line="480" w:lineRule="auto"/>
        <w:jc w:val="both"/>
        <w:rPr>
          <w:rFonts w:ascii="Arial" w:hAnsi="Arial" w:cs="Arial"/>
          <w:sz w:val="24"/>
          <w:szCs w:val="24"/>
        </w:rPr>
      </w:pPr>
    </w:p>
    <w:p w14:paraId="226C045A" w14:textId="77777777" w:rsidR="006B0A4F" w:rsidRDefault="00D93279" w:rsidP="00292013">
      <w:pPr>
        <w:spacing w:line="480" w:lineRule="auto"/>
        <w:jc w:val="both"/>
        <w:rPr>
          <w:rFonts w:ascii="Arial" w:hAnsi="Arial" w:cs="Arial"/>
          <w:sz w:val="24"/>
          <w:szCs w:val="24"/>
          <w:u w:val="single"/>
        </w:rPr>
      </w:pPr>
      <w:r w:rsidRPr="00292013">
        <w:rPr>
          <w:rFonts w:ascii="Arial" w:hAnsi="Arial" w:cs="Arial"/>
          <w:i/>
          <w:sz w:val="24"/>
          <w:szCs w:val="24"/>
          <w:u w:val="single"/>
        </w:rPr>
        <w:t xml:space="preserve">Oral </w:t>
      </w:r>
      <w:r w:rsidR="006B0A4F" w:rsidRPr="00292013">
        <w:rPr>
          <w:rFonts w:ascii="Arial" w:hAnsi="Arial" w:cs="Arial"/>
          <w:i/>
          <w:sz w:val="24"/>
          <w:szCs w:val="24"/>
          <w:u w:val="single"/>
        </w:rPr>
        <w:t>Submissions for applicant and respondent</w:t>
      </w:r>
      <w:r w:rsidR="006B0A4F" w:rsidRPr="00292013">
        <w:rPr>
          <w:rFonts w:ascii="Arial" w:hAnsi="Arial" w:cs="Arial"/>
          <w:sz w:val="24"/>
          <w:szCs w:val="24"/>
          <w:u w:val="single"/>
        </w:rPr>
        <w:t>:</w:t>
      </w:r>
    </w:p>
    <w:p w14:paraId="2BF72F93" w14:textId="77777777" w:rsidR="00634CA1" w:rsidRPr="00292013" w:rsidRDefault="00634CA1" w:rsidP="00634CA1">
      <w:pPr>
        <w:spacing w:after="0" w:line="240" w:lineRule="auto"/>
        <w:jc w:val="both"/>
        <w:rPr>
          <w:rFonts w:ascii="Arial" w:hAnsi="Arial" w:cs="Arial"/>
          <w:sz w:val="24"/>
          <w:szCs w:val="24"/>
          <w:u w:val="single"/>
        </w:rPr>
      </w:pPr>
    </w:p>
    <w:p w14:paraId="18FB57D7" w14:textId="261736C5" w:rsidR="006B0A4F" w:rsidRPr="00292013" w:rsidRDefault="00463C77" w:rsidP="00292013">
      <w:pPr>
        <w:spacing w:line="480" w:lineRule="auto"/>
        <w:jc w:val="both"/>
        <w:rPr>
          <w:rFonts w:ascii="Arial" w:hAnsi="Arial" w:cs="Arial"/>
          <w:sz w:val="24"/>
          <w:szCs w:val="24"/>
        </w:rPr>
      </w:pPr>
      <w:r w:rsidRPr="00292013">
        <w:rPr>
          <w:rFonts w:ascii="Arial" w:hAnsi="Arial" w:cs="Arial"/>
          <w:sz w:val="24"/>
          <w:szCs w:val="24"/>
        </w:rPr>
        <w:t>2</w:t>
      </w:r>
      <w:r w:rsidR="00292013" w:rsidRPr="00292013">
        <w:rPr>
          <w:rFonts w:ascii="Arial" w:hAnsi="Arial" w:cs="Arial"/>
          <w:sz w:val="24"/>
          <w:szCs w:val="24"/>
        </w:rPr>
        <w:t>2</w:t>
      </w:r>
      <w:r w:rsidR="006B0A4F" w:rsidRPr="00292013">
        <w:rPr>
          <w:rFonts w:ascii="Arial" w:hAnsi="Arial" w:cs="Arial"/>
          <w:sz w:val="24"/>
          <w:szCs w:val="24"/>
        </w:rPr>
        <w:t>]</w:t>
      </w:r>
      <w:r w:rsidR="006B0A4F" w:rsidRPr="00292013">
        <w:rPr>
          <w:rFonts w:ascii="Arial" w:hAnsi="Arial" w:cs="Arial"/>
          <w:sz w:val="24"/>
          <w:szCs w:val="24"/>
        </w:rPr>
        <w:tab/>
        <w:t xml:space="preserve">It was not disputed that the application for relocation was made in good faith and that </w:t>
      </w:r>
      <w:r w:rsidR="006F55D2">
        <w:rPr>
          <w:rFonts w:ascii="Arial" w:hAnsi="Arial" w:cs="Arial"/>
          <w:sz w:val="24"/>
          <w:szCs w:val="24"/>
        </w:rPr>
        <w:t>V’s</w:t>
      </w:r>
      <w:r w:rsidR="006B0A4F" w:rsidRPr="00292013">
        <w:rPr>
          <w:rFonts w:ascii="Arial" w:hAnsi="Arial" w:cs="Arial"/>
          <w:sz w:val="24"/>
          <w:szCs w:val="24"/>
        </w:rPr>
        <w:t xml:space="preserve"> motivation for the removal was reasonable and genuine. This accords with the views of both experts.  I can find no facts to warrant o</w:t>
      </w:r>
      <w:r w:rsidR="00D93279" w:rsidRPr="00292013">
        <w:rPr>
          <w:rFonts w:ascii="Arial" w:hAnsi="Arial" w:cs="Arial"/>
          <w:sz w:val="24"/>
          <w:szCs w:val="24"/>
        </w:rPr>
        <w:t>r support otherwise.   In the premise I need not delve into this aspect further.</w:t>
      </w:r>
    </w:p>
    <w:p w14:paraId="7D658C7F" w14:textId="77777777" w:rsidR="006B0A4F" w:rsidRPr="00292013" w:rsidRDefault="006B0A4F" w:rsidP="00292013">
      <w:pPr>
        <w:spacing w:line="480" w:lineRule="auto"/>
        <w:jc w:val="both"/>
        <w:rPr>
          <w:rFonts w:ascii="Arial" w:hAnsi="Arial" w:cs="Arial"/>
          <w:sz w:val="24"/>
          <w:szCs w:val="24"/>
        </w:rPr>
      </w:pPr>
    </w:p>
    <w:p w14:paraId="3BCBE996" w14:textId="43CC8580" w:rsidR="00E0424A" w:rsidRPr="00292013" w:rsidRDefault="00463C77" w:rsidP="00292013">
      <w:pPr>
        <w:spacing w:line="480" w:lineRule="auto"/>
        <w:jc w:val="both"/>
        <w:rPr>
          <w:rFonts w:ascii="Arial" w:hAnsi="Arial" w:cs="Arial"/>
          <w:sz w:val="24"/>
          <w:szCs w:val="24"/>
        </w:rPr>
      </w:pPr>
      <w:r w:rsidRPr="00292013">
        <w:rPr>
          <w:rFonts w:ascii="Arial" w:hAnsi="Arial" w:cs="Arial"/>
          <w:sz w:val="24"/>
          <w:szCs w:val="24"/>
        </w:rPr>
        <w:t>2</w:t>
      </w:r>
      <w:r w:rsidR="00292013" w:rsidRPr="00292013">
        <w:rPr>
          <w:rFonts w:ascii="Arial" w:hAnsi="Arial" w:cs="Arial"/>
          <w:sz w:val="24"/>
          <w:szCs w:val="24"/>
        </w:rPr>
        <w:t>3</w:t>
      </w:r>
      <w:r w:rsidR="00D93279" w:rsidRPr="00292013">
        <w:rPr>
          <w:rFonts w:ascii="Arial" w:hAnsi="Arial" w:cs="Arial"/>
          <w:sz w:val="24"/>
          <w:szCs w:val="24"/>
        </w:rPr>
        <w:t>]</w:t>
      </w:r>
      <w:r w:rsidR="00D93279" w:rsidRPr="00292013">
        <w:rPr>
          <w:rFonts w:ascii="Arial" w:hAnsi="Arial" w:cs="Arial"/>
          <w:sz w:val="24"/>
          <w:szCs w:val="24"/>
        </w:rPr>
        <w:tab/>
        <w:t xml:space="preserve">Consideration of </w:t>
      </w:r>
      <w:r w:rsidR="006B0A4F" w:rsidRPr="00292013">
        <w:rPr>
          <w:rFonts w:ascii="Arial" w:hAnsi="Arial" w:cs="Arial"/>
          <w:sz w:val="24"/>
          <w:szCs w:val="24"/>
        </w:rPr>
        <w:t xml:space="preserve">what would serve the best interests of the child, the parties agreed that it was also a matter of deciding which </w:t>
      </w:r>
      <w:r w:rsidR="007625C2">
        <w:rPr>
          <w:rFonts w:ascii="Arial" w:hAnsi="Arial" w:cs="Arial"/>
          <w:sz w:val="24"/>
          <w:szCs w:val="24"/>
        </w:rPr>
        <w:t>option</w:t>
      </w:r>
      <w:r w:rsidR="006B0A4F" w:rsidRPr="00292013">
        <w:rPr>
          <w:rFonts w:ascii="Arial" w:hAnsi="Arial" w:cs="Arial"/>
          <w:sz w:val="24"/>
          <w:szCs w:val="24"/>
        </w:rPr>
        <w:t xml:space="preserve"> </w:t>
      </w:r>
      <w:r w:rsidR="00D93279" w:rsidRPr="00292013">
        <w:rPr>
          <w:rFonts w:ascii="Arial" w:hAnsi="Arial" w:cs="Arial"/>
          <w:sz w:val="24"/>
          <w:szCs w:val="24"/>
        </w:rPr>
        <w:t xml:space="preserve">(relocation or not) </w:t>
      </w:r>
      <w:r w:rsidR="006B0A4F" w:rsidRPr="00292013">
        <w:rPr>
          <w:rFonts w:ascii="Arial" w:hAnsi="Arial" w:cs="Arial"/>
          <w:sz w:val="24"/>
          <w:szCs w:val="24"/>
        </w:rPr>
        <w:t>would cause the</w:t>
      </w:r>
      <w:r w:rsidR="00D93279" w:rsidRPr="00292013">
        <w:rPr>
          <w:rFonts w:ascii="Arial" w:hAnsi="Arial" w:cs="Arial"/>
          <w:sz w:val="24"/>
          <w:szCs w:val="24"/>
        </w:rPr>
        <w:t xml:space="preserve"> least amount of detriment for the minor</w:t>
      </w:r>
      <w:r w:rsidR="006B0A4F" w:rsidRPr="00292013">
        <w:rPr>
          <w:rFonts w:ascii="Arial" w:hAnsi="Arial" w:cs="Arial"/>
          <w:sz w:val="24"/>
          <w:szCs w:val="24"/>
        </w:rPr>
        <w:t xml:space="preserve">.  Indeed a conspectus of all factors need to be placed into consideration when embarking on this enquiry.  The loss suffered by F in the event of this Court granting T’s relocation must be afforded </w:t>
      </w:r>
      <w:r w:rsidR="00E0424A" w:rsidRPr="00292013">
        <w:rPr>
          <w:rFonts w:ascii="Arial" w:hAnsi="Arial" w:cs="Arial"/>
          <w:sz w:val="24"/>
          <w:szCs w:val="24"/>
        </w:rPr>
        <w:t xml:space="preserve">appropriate recognition and sensitivity and I am bound to consider the circumstances which would permit the continued nurturing of </w:t>
      </w:r>
      <w:r w:rsidR="00D93279" w:rsidRPr="00292013">
        <w:rPr>
          <w:rFonts w:ascii="Arial" w:hAnsi="Arial" w:cs="Arial"/>
          <w:sz w:val="24"/>
          <w:szCs w:val="24"/>
        </w:rPr>
        <w:t>this relationship in that event</w:t>
      </w:r>
      <w:r w:rsidR="00E0424A" w:rsidRPr="00292013">
        <w:rPr>
          <w:rFonts w:ascii="Arial" w:hAnsi="Arial" w:cs="Arial"/>
          <w:sz w:val="24"/>
          <w:szCs w:val="24"/>
        </w:rPr>
        <w:t xml:space="preserve"> including the minor’s own emotional </w:t>
      </w:r>
      <w:r w:rsidR="00E0424A" w:rsidRPr="00292013">
        <w:rPr>
          <w:rFonts w:ascii="Arial" w:hAnsi="Arial" w:cs="Arial"/>
          <w:sz w:val="24"/>
          <w:szCs w:val="24"/>
        </w:rPr>
        <w:lastRenderedPageBreak/>
        <w:t>capacity to retain the relationship with his father notwithstanding residing in Germany.</w:t>
      </w:r>
      <w:r w:rsidR="007625C2">
        <w:rPr>
          <w:rFonts w:ascii="Arial" w:hAnsi="Arial" w:cs="Arial"/>
          <w:sz w:val="24"/>
          <w:szCs w:val="24"/>
        </w:rPr>
        <w:t xml:space="preserve">  The same consideration </w:t>
      </w:r>
      <w:r w:rsidR="00AF5060">
        <w:rPr>
          <w:rFonts w:ascii="Arial" w:hAnsi="Arial" w:cs="Arial"/>
          <w:sz w:val="24"/>
          <w:szCs w:val="24"/>
        </w:rPr>
        <w:t xml:space="preserve">applies </w:t>
      </w:r>
      <w:r w:rsidR="009704BC">
        <w:rPr>
          <w:rFonts w:ascii="Arial" w:hAnsi="Arial" w:cs="Arial"/>
          <w:sz w:val="24"/>
          <w:szCs w:val="24"/>
        </w:rPr>
        <w:t xml:space="preserve">to the applicant </w:t>
      </w:r>
      <w:r w:rsidR="00C541A1">
        <w:rPr>
          <w:rFonts w:ascii="Arial" w:hAnsi="Arial" w:cs="Arial"/>
          <w:sz w:val="24"/>
          <w:szCs w:val="24"/>
        </w:rPr>
        <w:t>in the scenario where the child is to remain in South Africa.</w:t>
      </w:r>
    </w:p>
    <w:p w14:paraId="18CCE64D" w14:textId="77777777" w:rsidR="00E0424A" w:rsidRPr="00292013" w:rsidRDefault="00E0424A" w:rsidP="00292013">
      <w:pPr>
        <w:spacing w:line="480" w:lineRule="auto"/>
        <w:jc w:val="both"/>
        <w:rPr>
          <w:rFonts w:ascii="Arial" w:hAnsi="Arial" w:cs="Arial"/>
          <w:sz w:val="24"/>
          <w:szCs w:val="24"/>
        </w:rPr>
      </w:pPr>
    </w:p>
    <w:p w14:paraId="07ABE467" w14:textId="2E9D085B" w:rsidR="006B0A4F" w:rsidRPr="00292013" w:rsidRDefault="00D93279" w:rsidP="00292013">
      <w:pPr>
        <w:spacing w:line="480" w:lineRule="auto"/>
        <w:jc w:val="both"/>
        <w:rPr>
          <w:rFonts w:ascii="Arial" w:hAnsi="Arial" w:cs="Arial"/>
          <w:sz w:val="24"/>
          <w:szCs w:val="24"/>
        </w:rPr>
      </w:pPr>
      <w:r w:rsidRPr="00292013">
        <w:rPr>
          <w:rFonts w:ascii="Arial" w:hAnsi="Arial" w:cs="Arial"/>
          <w:sz w:val="24"/>
          <w:szCs w:val="24"/>
        </w:rPr>
        <w:t>2</w:t>
      </w:r>
      <w:r w:rsidR="00292013" w:rsidRPr="00292013">
        <w:rPr>
          <w:rFonts w:ascii="Arial" w:hAnsi="Arial" w:cs="Arial"/>
          <w:sz w:val="24"/>
          <w:szCs w:val="24"/>
        </w:rPr>
        <w:t>4</w:t>
      </w:r>
      <w:r w:rsidR="00E0424A" w:rsidRPr="00292013">
        <w:rPr>
          <w:rFonts w:ascii="Arial" w:hAnsi="Arial" w:cs="Arial"/>
          <w:sz w:val="24"/>
          <w:szCs w:val="24"/>
        </w:rPr>
        <w:t>]</w:t>
      </w:r>
      <w:r w:rsidR="00E0424A" w:rsidRPr="00292013">
        <w:rPr>
          <w:rFonts w:ascii="Arial" w:hAnsi="Arial" w:cs="Arial"/>
          <w:sz w:val="24"/>
          <w:szCs w:val="24"/>
        </w:rPr>
        <w:tab/>
        <w:t xml:space="preserve">In my view, the concerns of F as well as that set out by his expert are essentially that the relocation ought to happen at a later stage when more certainty is obtained regarding the minor’s language and schooling integration, together with certainty as to which school T would be attending and after his mother’s </w:t>
      </w:r>
      <w:r w:rsidRPr="00292013">
        <w:rPr>
          <w:rFonts w:ascii="Arial" w:hAnsi="Arial" w:cs="Arial"/>
          <w:sz w:val="24"/>
          <w:szCs w:val="24"/>
        </w:rPr>
        <w:t xml:space="preserve">6 month </w:t>
      </w:r>
      <w:r w:rsidR="00E0424A" w:rsidRPr="00292013">
        <w:rPr>
          <w:rFonts w:ascii="Arial" w:hAnsi="Arial" w:cs="Arial"/>
          <w:sz w:val="24"/>
          <w:szCs w:val="24"/>
        </w:rPr>
        <w:t>probation period</w:t>
      </w:r>
      <w:r w:rsidRPr="00292013">
        <w:rPr>
          <w:rFonts w:ascii="Arial" w:hAnsi="Arial" w:cs="Arial"/>
          <w:sz w:val="24"/>
          <w:szCs w:val="24"/>
        </w:rPr>
        <w:t xml:space="preserve"> had been completed</w:t>
      </w:r>
      <w:r w:rsidR="00E0424A" w:rsidRPr="00292013">
        <w:rPr>
          <w:rFonts w:ascii="Arial" w:hAnsi="Arial" w:cs="Arial"/>
          <w:sz w:val="24"/>
          <w:szCs w:val="24"/>
        </w:rPr>
        <w:t>.</w:t>
      </w:r>
      <w:r w:rsidRPr="00292013">
        <w:rPr>
          <w:rFonts w:ascii="Arial" w:hAnsi="Arial" w:cs="Arial"/>
          <w:sz w:val="24"/>
          <w:szCs w:val="24"/>
        </w:rPr>
        <w:t xml:space="preserve">  In short, he </w:t>
      </w:r>
      <w:r w:rsidR="00FE16AE">
        <w:rPr>
          <w:rFonts w:ascii="Arial" w:hAnsi="Arial" w:cs="Arial"/>
          <w:sz w:val="24"/>
          <w:szCs w:val="24"/>
        </w:rPr>
        <w:t xml:space="preserve">further </w:t>
      </w:r>
      <w:r w:rsidRPr="00292013">
        <w:rPr>
          <w:rFonts w:ascii="Arial" w:hAnsi="Arial" w:cs="Arial"/>
          <w:sz w:val="24"/>
          <w:szCs w:val="24"/>
        </w:rPr>
        <w:t xml:space="preserve">seeks a dismissal of the application for relocation and instead </w:t>
      </w:r>
      <w:r w:rsidR="006A7F92">
        <w:rPr>
          <w:rFonts w:ascii="Arial" w:hAnsi="Arial" w:cs="Arial"/>
          <w:sz w:val="24"/>
          <w:szCs w:val="24"/>
        </w:rPr>
        <w:t xml:space="preserve">that this Court </w:t>
      </w:r>
      <w:r w:rsidR="00110694">
        <w:rPr>
          <w:rFonts w:ascii="Arial" w:hAnsi="Arial" w:cs="Arial"/>
          <w:sz w:val="24"/>
          <w:szCs w:val="24"/>
        </w:rPr>
        <w:t>grant</w:t>
      </w:r>
      <w:r w:rsidRPr="00292013">
        <w:rPr>
          <w:rFonts w:ascii="Arial" w:hAnsi="Arial" w:cs="Arial"/>
          <w:sz w:val="24"/>
          <w:szCs w:val="24"/>
        </w:rPr>
        <w:t xml:space="preserve"> the relief in his counter-application</w:t>
      </w:r>
      <w:r w:rsidR="006C645B">
        <w:rPr>
          <w:rFonts w:ascii="Arial" w:hAnsi="Arial" w:cs="Arial"/>
          <w:sz w:val="24"/>
          <w:szCs w:val="24"/>
        </w:rPr>
        <w:t xml:space="preserve"> namely,</w:t>
      </w:r>
      <w:r w:rsidRPr="00292013">
        <w:rPr>
          <w:rFonts w:ascii="Arial" w:hAnsi="Arial" w:cs="Arial"/>
          <w:sz w:val="24"/>
          <w:szCs w:val="24"/>
        </w:rPr>
        <w:t xml:space="preserve"> that the minor continue living with him in South Africa with ancillary relief </w:t>
      </w:r>
      <w:r w:rsidRPr="00292013">
        <w:rPr>
          <w:rFonts w:ascii="Arial" w:hAnsi="Arial" w:cs="Arial"/>
          <w:i/>
          <w:sz w:val="24"/>
          <w:szCs w:val="24"/>
        </w:rPr>
        <w:t>apropos</w:t>
      </w:r>
      <w:r w:rsidRPr="00292013">
        <w:rPr>
          <w:rFonts w:ascii="Arial" w:hAnsi="Arial" w:cs="Arial"/>
          <w:sz w:val="24"/>
          <w:szCs w:val="24"/>
        </w:rPr>
        <w:t xml:space="preserve"> contact with the applicant.  </w:t>
      </w:r>
      <w:r w:rsidR="006C645B">
        <w:rPr>
          <w:rFonts w:ascii="Arial" w:hAnsi="Arial" w:cs="Arial"/>
          <w:sz w:val="24"/>
          <w:szCs w:val="24"/>
        </w:rPr>
        <w:t xml:space="preserve">He has also obtained placement for T at a private school, </w:t>
      </w:r>
      <w:r w:rsidR="00F25E16">
        <w:rPr>
          <w:rFonts w:ascii="Arial" w:hAnsi="Arial" w:cs="Arial"/>
          <w:sz w:val="24"/>
          <w:szCs w:val="24"/>
        </w:rPr>
        <w:t>Curro in Durbanville which would afford him with an outstanding education as well as other interests.</w:t>
      </w:r>
    </w:p>
    <w:p w14:paraId="68660162" w14:textId="77777777" w:rsidR="00E0424A" w:rsidRPr="00292013" w:rsidRDefault="00E0424A" w:rsidP="00292013">
      <w:pPr>
        <w:spacing w:line="480" w:lineRule="auto"/>
        <w:jc w:val="both"/>
        <w:rPr>
          <w:rFonts w:ascii="Arial" w:hAnsi="Arial" w:cs="Arial"/>
          <w:sz w:val="24"/>
          <w:szCs w:val="24"/>
        </w:rPr>
      </w:pPr>
    </w:p>
    <w:p w14:paraId="35FCB995" w14:textId="77777777" w:rsidR="007B19CF" w:rsidRDefault="00D93279" w:rsidP="00292013">
      <w:pPr>
        <w:spacing w:line="480" w:lineRule="auto"/>
        <w:jc w:val="both"/>
        <w:rPr>
          <w:rFonts w:ascii="Arial" w:hAnsi="Arial" w:cs="Arial"/>
          <w:sz w:val="24"/>
          <w:szCs w:val="24"/>
        </w:rPr>
      </w:pPr>
      <w:r w:rsidRPr="00292013">
        <w:rPr>
          <w:rFonts w:ascii="Arial" w:hAnsi="Arial" w:cs="Arial"/>
          <w:sz w:val="24"/>
          <w:szCs w:val="24"/>
        </w:rPr>
        <w:t>2</w:t>
      </w:r>
      <w:r w:rsidR="00292013" w:rsidRPr="00292013">
        <w:rPr>
          <w:rFonts w:ascii="Arial" w:hAnsi="Arial" w:cs="Arial"/>
          <w:sz w:val="24"/>
          <w:szCs w:val="24"/>
        </w:rPr>
        <w:t>5</w:t>
      </w:r>
      <w:r w:rsidR="00E0424A" w:rsidRPr="00292013">
        <w:rPr>
          <w:rFonts w:ascii="Arial" w:hAnsi="Arial" w:cs="Arial"/>
          <w:sz w:val="24"/>
          <w:szCs w:val="24"/>
        </w:rPr>
        <w:t>]</w:t>
      </w:r>
      <w:r w:rsidRPr="00292013">
        <w:rPr>
          <w:rFonts w:ascii="Arial" w:hAnsi="Arial" w:cs="Arial"/>
          <w:sz w:val="24"/>
          <w:szCs w:val="24"/>
        </w:rPr>
        <w:tab/>
      </w:r>
      <w:r w:rsidR="00BB4EF5" w:rsidRPr="00292013">
        <w:rPr>
          <w:rFonts w:ascii="Arial" w:hAnsi="Arial" w:cs="Arial"/>
          <w:sz w:val="24"/>
          <w:szCs w:val="24"/>
        </w:rPr>
        <w:t xml:space="preserve">During oral argument, the position was essentially that the certainty which the respondent require (moreover the issue of schooling and integration) can only be realized upon the T being in Germany.  The process in short is that he would join the applicant in Germany on the strength of a family reunion visa.  Once T obtains a visa he must first attend, within 2 weeks of his arrival in Germany, at the Aliens Authority to register his arrival.  Thereafter the applicant would be able to submit an application to the Admissions and Counselling Centre of the State Education Authority in Offenbach.  This is a central hub for government schools and they determine which school T will attend.  It is clear to </w:t>
      </w:r>
      <w:r w:rsidR="00BB4EF5" w:rsidRPr="00292013">
        <w:rPr>
          <w:rFonts w:ascii="Arial" w:hAnsi="Arial" w:cs="Arial"/>
          <w:sz w:val="24"/>
          <w:szCs w:val="24"/>
        </w:rPr>
        <w:lastRenderedPageBreak/>
        <w:t xml:space="preserve">this Court that </w:t>
      </w:r>
      <w:r w:rsidR="00732D37" w:rsidRPr="00292013">
        <w:rPr>
          <w:rFonts w:ascii="Arial" w:hAnsi="Arial" w:cs="Arial"/>
          <w:sz w:val="24"/>
          <w:szCs w:val="24"/>
        </w:rPr>
        <w:t>T would have to be present when the application is made as it includes aptitude testing in the German language</w:t>
      </w:r>
      <w:r w:rsidR="00463C77" w:rsidRPr="00292013">
        <w:rPr>
          <w:rFonts w:ascii="Arial" w:hAnsi="Arial" w:cs="Arial"/>
          <w:sz w:val="24"/>
          <w:szCs w:val="24"/>
        </w:rPr>
        <w:t xml:space="preserve"> and assessment of the child in person</w:t>
      </w:r>
      <w:r w:rsidR="00732D37" w:rsidRPr="00292013">
        <w:rPr>
          <w:rFonts w:ascii="Arial" w:hAnsi="Arial" w:cs="Arial"/>
          <w:sz w:val="24"/>
          <w:szCs w:val="24"/>
        </w:rPr>
        <w:t xml:space="preserve">.  In order to ensure that T has a place at a school in Langen and can start on the first day of the academic year in August, his application has to be made prior to the last day of the current academic year being 15 July 2015.  </w:t>
      </w:r>
    </w:p>
    <w:p w14:paraId="20E7B23B" w14:textId="77777777" w:rsidR="00634CA1" w:rsidRDefault="00634CA1" w:rsidP="00292013">
      <w:pPr>
        <w:spacing w:line="480" w:lineRule="auto"/>
        <w:jc w:val="both"/>
        <w:rPr>
          <w:rFonts w:ascii="Arial" w:hAnsi="Arial" w:cs="Arial"/>
          <w:sz w:val="24"/>
          <w:szCs w:val="24"/>
        </w:rPr>
      </w:pPr>
    </w:p>
    <w:p w14:paraId="2C4FEEC2" w14:textId="7F90089C" w:rsidR="00E0424A" w:rsidRPr="00292013" w:rsidRDefault="007B19CF" w:rsidP="00292013">
      <w:pPr>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It is evident from</w:t>
      </w:r>
      <w:r w:rsidR="00732D37" w:rsidRPr="00292013">
        <w:rPr>
          <w:rFonts w:ascii="Arial" w:hAnsi="Arial" w:cs="Arial"/>
          <w:sz w:val="24"/>
          <w:szCs w:val="24"/>
        </w:rPr>
        <w:t xml:space="preserve"> the trail emails from </w:t>
      </w:r>
      <w:r w:rsidR="00463C77" w:rsidRPr="00292013">
        <w:rPr>
          <w:rFonts w:ascii="Arial" w:hAnsi="Arial" w:cs="Arial"/>
          <w:sz w:val="24"/>
          <w:szCs w:val="24"/>
        </w:rPr>
        <w:t xml:space="preserve">the </w:t>
      </w:r>
      <w:r w:rsidR="00732D37" w:rsidRPr="00292013">
        <w:rPr>
          <w:rFonts w:ascii="Arial" w:hAnsi="Arial" w:cs="Arial"/>
          <w:sz w:val="24"/>
          <w:szCs w:val="24"/>
        </w:rPr>
        <w:t>schooling institutions</w:t>
      </w:r>
      <w:r w:rsidR="00510D5B">
        <w:rPr>
          <w:rFonts w:ascii="Arial" w:hAnsi="Arial" w:cs="Arial"/>
          <w:sz w:val="24"/>
          <w:szCs w:val="24"/>
        </w:rPr>
        <w:t xml:space="preserve"> (attached to the papers),</w:t>
      </w:r>
      <w:r w:rsidR="00732D37" w:rsidRPr="00292013">
        <w:rPr>
          <w:rFonts w:ascii="Arial" w:hAnsi="Arial" w:cs="Arial"/>
          <w:sz w:val="24"/>
          <w:szCs w:val="24"/>
        </w:rPr>
        <w:t xml:space="preserve"> that the respondent’s quest for certainty as to which specific school the minor would be attending can only be attained once the minor in fact registers as set out above, apply and presents himself in Germany, including</w:t>
      </w:r>
      <w:r w:rsidR="00900676">
        <w:rPr>
          <w:rFonts w:ascii="Arial" w:hAnsi="Arial" w:cs="Arial"/>
          <w:sz w:val="24"/>
          <w:szCs w:val="24"/>
        </w:rPr>
        <w:t xml:space="preserve"> doing</w:t>
      </w:r>
      <w:r w:rsidR="00732D37" w:rsidRPr="00292013">
        <w:rPr>
          <w:rFonts w:ascii="Arial" w:hAnsi="Arial" w:cs="Arial"/>
          <w:sz w:val="24"/>
          <w:szCs w:val="24"/>
        </w:rPr>
        <w:t xml:space="preserve"> the test</w:t>
      </w:r>
      <w:r w:rsidR="00900676">
        <w:rPr>
          <w:rFonts w:ascii="Arial" w:hAnsi="Arial" w:cs="Arial"/>
          <w:sz w:val="24"/>
          <w:szCs w:val="24"/>
        </w:rPr>
        <w:t>s</w:t>
      </w:r>
      <w:r w:rsidR="00732D37" w:rsidRPr="00292013">
        <w:rPr>
          <w:rFonts w:ascii="Arial" w:hAnsi="Arial" w:cs="Arial"/>
          <w:sz w:val="24"/>
          <w:szCs w:val="24"/>
        </w:rPr>
        <w:t>.  What suffice for this Court is that the child will indeed receive schooling in Germany.  That he would need to attend an aptitude test as well as a German language proficiency test are certainly not filters by which he would be denied schooling.  Instead, it is very clear from the papers that the tests would simply allow the system to determine how he need</w:t>
      </w:r>
      <w:r w:rsidR="007900CE">
        <w:rPr>
          <w:rFonts w:ascii="Arial" w:hAnsi="Arial" w:cs="Arial"/>
          <w:sz w:val="24"/>
          <w:szCs w:val="24"/>
        </w:rPr>
        <w:t>s to</w:t>
      </w:r>
      <w:r w:rsidR="00732D37" w:rsidRPr="00292013">
        <w:rPr>
          <w:rFonts w:ascii="Arial" w:hAnsi="Arial" w:cs="Arial"/>
          <w:sz w:val="24"/>
          <w:szCs w:val="24"/>
        </w:rPr>
        <w:t xml:space="preserve"> be placed so as to integrate accordingly.  </w:t>
      </w:r>
    </w:p>
    <w:p w14:paraId="1187605F" w14:textId="77777777" w:rsidR="003F0946" w:rsidRPr="00292013" w:rsidRDefault="003F0946" w:rsidP="00292013">
      <w:pPr>
        <w:spacing w:line="480" w:lineRule="auto"/>
        <w:jc w:val="both"/>
        <w:rPr>
          <w:rFonts w:ascii="Arial" w:hAnsi="Arial" w:cs="Arial"/>
          <w:i/>
          <w:sz w:val="24"/>
          <w:szCs w:val="24"/>
        </w:rPr>
      </w:pPr>
    </w:p>
    <w:p w14:paraId="1188D277" w14:textId="77777777" w:rsidR="00732D37" w:rsidRDefault="00732D37" w:rsidP="00292013">
      <w:pPr>
        <w:spacing w:line="480" w:lineRule="auto"/>
        <w:jc w:val="both"/>
        <w:rPr>
          <w:rFonts w:ascii="Arial" w:hAnsi="Arial" w:cs="Arial"/>
          <w:i/>
          <w:sz w:val="24"/>
          <w:szCs w:val="24"/>
          <w:u w:val="single"/>
        </w:rPr>
      </w:pPr>
      <w:r w:rsidRPr="00292013">
        <w:rPr>
          <w:rFonts w:ascii="Arial" w:hAnsi="Arial" w:cs="Arial"/>
          <w:i/>
          <w:sz w:val="24"/>
          <w:szCs w:val="24"/>
          <w:u w:val="single"/>
        </w:rPr>
        <w:t xml:space="preserve">The </w:t>
      </w:r>
      <w:r w:rsidR="000F0F4E" w:rsidRPr="00292013">
        <w:rPr>
          <w:rFonts w:ascii="Arial" w:hAnsi="Arial" w:cs="Arial"/>
          <w:i/>
          <w:sz w:val="24"/>
          <w:szCs w:val="24"/>
          <w:u w:val="single"/>
        </w:rPr>
        <w:t>minor’s wish to relocate to Germany:</w:t>
      </w:r>
    </w:p>
    <w:p w14:paraId="5B1DAEEA" w14:textId="77777777" w:rsidR="00634CA1" w:rsidRPr="00292013" w:rsidRDefault="00634CA1" w:rsidP="00634CA1">
      <w:pPr>
        <w:spacing w:after="0" w:line="240" w:lineRule="auto"/>
        <w:jc w:val="both"/>
        <w:rPr>
          <w:rFonts w:ascii="Arial" w:hAnsi="Arial" w:cs="Arial"/>
          <w:i/>
          <w:sz w:val="24"/>
          <w:szCs w:val="24"/>
          <w:u w:val="single"/>
        </w:rPr>
      </w:pPr>
    </w:p>
    <w:p w14:paraId="48FECA50" w14:textId="717C8439" w:rsidR="00732D37" w:rsidRPr="00292013" w:rsidRDefault="00732D37" w:rsidP="00292013">
      <w:pPr>
        <w:spacing w:line="480" w:lineRule="auto"/>
        <w:jc w:val="both"/>
        <w:rPr>
          <w:rFonts w:ascii="Arial" w:hAnsi="Arial" w:cs="Arial"/>
          <w:sz w:val="24"/>
          <w:szCs w:val="24"/>
        </w:rPr>
      </w:pPr>
      <w:r w:rsidRPr="00292013">
        <w:rPr>
          <w:rFonts w:ascii="Arial" w:hAnsi="Arial" w:cs="Arial"/>
          <w:sz w:val="24"/>
          <w:szCs w:val="24"/>
        </w:rPr>
        <w:t>2</w:t>
      </w:r>
      <w:r w:rsidR="00A86F21">
        <w:rPr>
          <w:rFonts w:ascii="Arial" w:hAnsi="Arial" w:cs="Arial"/>
          <w:sz w:val="24"/>
          <w:szCs w:val="24"/>
        </w:rPr>
        <w:t>7</w:t>
      </w:r>
      <w:r w:rsidRPr="00292013">
        <w:rPr>
          <w:rFonts w:ascii="Arial" w:hAnsi="Arial" w:cs="Arial"/>
          <w:sz w:val="24"/>
          <w:szCs w:val="24"/>
        </w:rPr>
        <w:t>]</w:t>
      </w:r>
      <w:r w:rsidRPr="00292013">
        <w:rPr>
          <w:rFonts w:ascii="Arial" w:hAnsi="Arial" w:cs="Arial"/>
          <w:sz w:val="24"/>
          <w:szCs w:val="24"/>
        </w:rPr>
        <w:tab/>
        <w:t>It is not in dispute that the minor has expressed to both experts that he wish</w:t>
      </w:r>
      <w:r w:rsidR="000F0F4E" w:rsidRPr="00292013">
        <w:rPr>
          <w:rFonts w:ascii="Arial" w:hAnsi="Arial" w:cs="Arial"/>
          <w:sz w:val="24"/>
          <w:szCs w:val="24"/>
        </w:rPr>
        <w:t>es</w:t>
      </w:r>
      <w:r w:rsidRPr="00292013">
        <w:rPr>
          <w:rFonts w:ascii="Arial" w:hAnsi="Arial" w:cs="Arial"/>
          <w:sz w:val="24"/>
          <w:szCs w:val="24"/>
        </w:rPr>
        <w:t xml:space="preserve"> to relocate to Germany with hi</w:t>
      </w:r>
      <w:r w:rsidR="00A86F21">
        <w:rPr>
          <w:rFonts w:ascii="Arial" w:hAnsi="Arial" w:cs="Arial"/>
          <w:sz w:val="24"/>
          <w:szCs w:val="24"/>
        </w:rPr>
        <w:t>s</w:t>
      </w:r>
      <w:r w:rsidRPr="00292013">
        <w:rPr>
          <w:rFonts w:ascii="Arial" w:hAnsi="Arial" w:cs="Arial"/>
          <w:sz w:val="24"/>
          <w:szCs w:val="24"/>
        </w:rPr>
        <w:t xml:space="preserve"> mother.  This Court is duty bound to consider his expressed wishes, however it does not mean that it is on him to make this decision.  I am not attaching exclusive weight to the wishes of the child, </w:t>
      </w:r>
      <w:r w:rsidR="00844664" w:rsidRPr="00292013">
        <w:rPr>
          <w:rFonts w:ascii="Arial" w:hAnsi="Arial" w:cs="Arial"/>
          <w:sz w:val="24"/>
          <w:szCs w:val="24"/>
        </w:rPr>
        <w:t>however, it gives me valuable insi</w:t>
      </w:r>
      <w:r w:rsidR="000F0F4E" w:rsidRPr="00292013">
        <w:rPr>
          <w:rFonts w:ascii="Arial" w:hAnsi="Arial" w:cs="Arial"/>
          <w:sz w:val="24"/>
          <w:szCs w:val="24"/>
        </w:rPr>
        <w:t>ght in the</w:t>
      </w:r>
      <w:r w:rsidR="00844664" w:rsidRPr="00292013">
        <w:rPr>
          <w:rFonts w:ascii="Arial" w:hAnsi="Arial" w:cs="Arial"/>
          <w:sz w:val="24"/>
          <w:szCs w:val="24"/>
        </w:rPr>
        <w:t xml:space="preserve"> </w:t>
      </w:r>
      <w:r w:rsidR="000F0F4E" w:rsidRPr="00292013">
        <w:rPr>
          <w:rFonts w:ascii="Arial" w:hAnsi="Arial" w:cs="Arial"/>
          <w:sz w:val="24"/>
          <w:szCs w:val="24"/>
        </w:rPr>
        <w:t>adjudication of this matter</w:t>
      </w:r>
      <w:r w:rsidR="00844664" w:rsidRPr="00292013">
        <w:rPr>
          <w:rFonts w:ascii="Arial" w:hAnsi="Arial" w:cs="Arial"/>
          <w:sz w:val="24"/>
          <w:szCs w:val="24"/>
        </w:rPr>
        <w:t xml:space="preserve">.  I am mindful that in expressing his wishes, T is an </w:t>
      </w:r>
      <w:r w:rsidR="00844664" w:rsidRPr="00292013">
        <w:rPr>
          <w:rFonts w:ascii="Arial" w:hAnsi="Arial" w:cs="Arial"/>
          <w:sz w:val="24"/>
          <w:szCs w:val="24"/>
        </w:rPr>
        <w:lastRenderedPageBreak/>
        <w:t xml:space="preserve">adolescent who </w:t>
      </w:r>
      <w:r w:rsidR="00A86F21">
        <w:rPr>
          <w:rFonts w:ascii="Arial" w:hAnsi="Arial" w:cs="Arial"/>
          <w:sz w:val="24"/>
          <w:szCs w:val="24"/>
        </w:rPr>
        <w:t>is</w:t>
      </w:r>
      <w:r w:rsidR="00844664" w:rsidRPr="00292013">
        <w:rPr>
          <w:rFonts w:ascii="Arial" w:hAnsi="Arial" w:cs="Arial"/>
          <w:sz w:val="24"/>
          <w:szCs w:val="24"/>
        </w:rPr>
        <w:t xml:space="preserve"> not able to appreciate the far reaching consequences or impact of his decision.  T visited Germany in January this year for a week vacation</w:t>
      </w:r>
      <w:r w:rsidR="0093333E">
        <w:rPr>
          <w:rFonts w:ascii="Arial" w:hAnsi="Arial" w:cs="Arial"/>
          <w:sz w:val="24"/>
          <w:szCs w:val="24"/>
        </w:rPr>
        <w:t xml:space="preserve"> around the festive season</w:t>
      </w:r>
      <w:r w:rsidR="00844664" w:rsidRPr="00292013">
        <w:rPr>
          <w:rFonts w:ascii="Arial" w:hAnsi="Arial" w:cs="Arial"/>
          <w:sz w:val="24"/>
          <w:szCs w:val="24"/>
        </w:rPr>
        <w:t>.  Whilst this gave him an experience of visiting Germany,</w:t>
      </w:r>
      <w:r w:rsidR="000F0F4E" w:rsidRPr="00292013">
        <w:rPr>
          <w:rFonts w:ascii="Arial" w:hAnsi="Arial" w:cs="Arial"/>
          <w:sz w:val="24"/>
          <w:szCs w:val="24"/>
        </w:rPr>
        <w:t xml:space="preserve"> this </w:t>
      </w:r>
      <w:r w:rsidR="00844664" w:rsidRPr="00292013">
        <w:rPr>
          <w:rFonts w:ascii="Arial" w:hAnsi="Arial" w:cs="Arial"/>
          <w:sz w:val="24"/>
          <w:szCs w:val="24"/>
        </w:rPr>
        <w:t xml:space="preserve">could have </w:t>
      </w:r>
      <w:r w:rsidR="0093333E">
        <w:rPr>
          <w:rFonts w:ascii="Arial" w:hAnsi="Arial" w:cs="Arial"/>
          <w:sz w:val="24"/>
          <w:szCs w:val="24"/>
        </w:rPr>
        <w:t xml:space="preserve">also </w:t>
      </w:r>
      <w:r w:rsidR="00844664" w:rsidRPr="00292013">
        <w:rPr>
          <w:rFonts w:ascii="Arial" w:hAnsi="Arial" w:cs="Arial"/>
          <w:sz w:val="24"/>
          <w:szCs w:val="24"/>
        </w:rPr>
        <w:t xml:space="preserve">given him </w:t>
      </w:r>
      <w:r w:rsidR="0093333E">
        <w:rPr>
          <w:rFonts w:ascii="Arial" w:hAnsi="Arial" w:cs="Arial"/>
          <w:sz w:val="24"/>
          <w:szCs w:val="24"/>
        </w:rPr>
        <w:t>an</w:t>
      </w:r>
      <w:r w:rsidR="00844664" w:rsidRPr="00292013">
        <w:rPr>
          <w:rFonts w:ascii="Arial" w:hAnsi="Arial" w:cs="Arial"/>
          <w:sz w:val="24"/>
          <w:szCs w:val="24"/>
        </w:rPr>
        <w:t xml:space="preserve"> unrealistic impression of daily life in Germany, removed from what is familiar and predictable to him and of</w:t>
      </w:r>
      <w:r w:rsidR="000F0F4E" w:rsidRPr="00292013">
        <w:rPr>
          <w:rFonts w:ascii="Arial" w:hAnsi="Arial" w:cs="Arial"/>
          <w:sz w:val="24"/>
          <w:szCs w:val="24"/>
        </w:rPr>
        <w:t xml:space="preserve"> </w:t>
      </w:r>
      <w:r w:rsidR="00844664" w:rsidRPr="00292013">
        <w:rPr>
          <w:rFonts w:ascii="Arial" w:hAnsi="Arial" w:cs="Arial"/>
          <w:sz w:val="24"/>
          <w:szCs w:val="24"/>
        </w:rPr>
        <w:t xml:space="preserve">course, the comfort and bond with his father.  </w:t>
      </w:r>
    </w:p>
    <w:p w14:paraId="56BDB3B5" w14:textId="77777777" w:rsidR="00292013" w:rsidRPr="00292013" w:rsidRDefault="00292013" w:rsidP="00292013">
      <w:pPr>
        <w:spacing w:line="480" w:lineRule="auto"/>
        <w:jc w:val="both"/>
        <w:rPr>
          <w:rFonts w:ascii="Arial" w:hAnsi="Arial" w:cs="Arial"/>
          <w:sz w:val="24"/>
          <w:szCs w:val="24"/>
        </w:rPr>
      </w:pPr>
    </w:p>
    <w:p w14:paraId="0D90AA81" w14:textId="77777777" w:rsidR="000F0F4E" w:rsidRDefault="000F0F4E" w:rsidP="00292013">
      <w:pPr>
        <w:spacing w:line="480" w:lineRule="auto"/>
        <w:jc w:val="both"/>
        <w:rPr>
          <w:rFonts w:ascii="Arial" w:hAnsi="Arial" w:cs="Arial"/>
          <w:i/>
          <w:sz w:val="24"/>
          <w:szCs w:val="24"/>
          <w:u w:val="single"/>
        </w:rPr>
      </w:pPr>
      <w:r w:rsidRPr="00292013">
        <w:rPr>
          <w:rFonts w:ascii="Arial" w:hAnsi="Arial" w:cs="Arial"/>
          <w:i/>
          <w:sz w:val="24"/>
          <w:szCs w:val="24"/>
          <w:u w:val="single"/>
        </w:rPr>
        <w:t>Expert reports:</w:t>
      </w:r>
    </w:p>
    <w:p w14:paraId="7065002F" w14:textId="77777777" w:rsidR="00634CA1" w:rsidRPr="00292013" w:rsidRDefault="00634CA1" w:rsidP="00634CA1">
      <w:pPr>
        <w:spacing w:after="0" w:line="240" w:lineRule="auto"/>
        <w:jc w:val="both"/>
        <w:rPr>
          <w:rFonts w:ascii="Arial" w:hAnsi="Arial" w:cs="Arial"/>
          <w:i/>
          <w:sz w:val="24"/>
          <w:szCs w:val="24"/>
          <w:u w:val="single"/>
        </w:rPr>
      </w:pPr>
    </w:p>
    <w:p w14:paraId="01E9CE04" w14:textId="0A1C1BCE" w:rsidR="00844664" w:rsidRPr="00292013" w:rsidRDefault="00844664" w:rsidP="00292013">
      <w:pPr>
        <w:spacing w:line="480" w:lineRule="auto"/>
        <w:jc w:val="both"/>
        <w:rPr>
          <w:rFonts w:ascii="Arial" w:hAnsi="Arial" w:cs="Arial"/>
          <w:sz w:val="24"/>
          <w:szCs w:val="24"/>
        </w:rPr>
      </w:pPr>
      <w:r w:rsidRPr="00292013">
        <w:rPr>
          <w:rFonts w:ascii="Arial" w:hAnsi="Arial" w:cs="Arial"/>
          <w:sz w:val="24"/>
          <w:szCs w:val="24"/>
        </w:rPr>
        <w:t>2</w:t>
      </w:r>
      <w:r w:rsidR="00A86F21">
        <w:rPr>
          <w:rFonts w:ascii="Arial" w:hAnsi="Arial" w:cs="Arial"/>
          <w:sz w:val="24"/>
          <w:szCs w:val="24"/>
        </w:rPr>
        <w:t>8</w:t>
      </w:r>
      <w:r w:rsidRPr="00292013">
        <w:rPr>
          <w:rFonts w:ascii="Arial" w:hAnsi="Arial" w:cs="Arial"/>
          <w:sz w:val="24"/>
          <w:szCs w:val="24"/>
        </w:rPr>
        <w:t>]</w:t>
      </w:r>
      <w:r w:rsidRPr="00292013">
        <w:rPr>
          <w:rFonts w:ascii="Arial" w:hAnsi="Arial" w:cs="Arial"/>
          <w:sz w:val="24"/>
          <w:szCs w:val="24"/>
        </w:rPr>
        <w:tab/>
        <w:t>In a comprehensive assessment report, Ms Raphael concludes that in her opinion T is not necessarily able to articulate his actual reasons for wanting to relocate with his mother, and that he is worried about hurting his father’</w:t>
      </w:r>
      <w:r w:rsidR="00092FFB" w:rsidRPr="00292013">
        <w:rPr>
          <w:rFonts w:ascii="Arial" w:hAnsi="Arial" w:cs="Arial"/>
          <w:sz w:val="24"/>
          <w:szCs w:val="24"/>
        </w:rPr>
        <w:t xml:space="preserve">s feelings.  She further indicated that in her opinion T feels better able to tolerate extended absences from his father than from his mother at this stage of his life.  Furthermore, although care and contact of T was shared on an equal basis, his mother had historically carried more of the parental and mental load in terms of anticipating and reliably providing for T’s emotional, education, social, logistical and practical needs.  T looks </w:t>
      </w:r>
      <w:r w:rsidR="001B745C" w:rsidRPr="00292013">
        <w:rPr>
          <w:rFonts w:ascii="Arial" w:hAnsi="Arial" w:cs="Arial"/>
          <w:sz w:val="24"/>
          <w:szCs w:val="24"/>
        </w:rPr>
        <w:t>more to</w:t>
      </w:r>
      <w:r w:rsidR="00092FFB" w:rsidRPr="00292013">
        <w:rPr>
          <w:rFonts w:ascii="Arial" w:hAnsi="Arial" w:cs="Arial"/>
          <w:sz w:val="24"/>
          <w:szCs w:val="24"/>
        </w:rPr>
        <w:t xml:space="preserve"> his mother for aspects of parental support than his father, although he finds both parents fulfilling of his needs.  At paragraph 12.8 of her report, she concludes in her observations that: </w:t>
      </w:r>
    </w:p>
    <w:p w14:paraId="019116F2" w14:textId="77777777" w:rsidR="00092FFB" w:rsidRPr="00292013" w:rsidRDefault="00092FFB" w:rsidP="00FF3C21">
      <w:pPr>
        <w:spacing w:after="0" w:line="240" w:lineRule="auto"/>
        <w:jc w:val="both"/>
        <w:rPr>
          <w:rFonts w:ascii="Arial" w:hAnsi="Arial" w:cs="Arial"/>
          <w:i/>
          <w:sz w:val="24"/>
          <w:szCs w:val="24"/>
        </w:rPr>
      </w:pPr>
      <w:r w:rsidRPr="00292013">
        <w:rPr>
          <w:rFonts w:ascii="Arial" w:hAnsi="Arial" w:cs="Arial"/>
          <w:i/>
          <w:sz w:val="24"/>
          <w:szCs w:val="24"/>
        </w:rPr>
        <w:tab/>
      </w:r>
    </w:p>
    <w:p w14:paraId="3629EAD4" w14:textId="77777777" w:rsidR="00092FFB" w:rsidRPr="00292013" w:rsidRDefault="00092FFB" w:rsidP="00292013">
      <w:pPr>
        <w:spacing w:line="480" w:lineRule="auto"/>
        <w:ind w:left="720"/>
        <w:jc w:val="both"/>
        <w:rPr>
          <w:rFonts w:ascii="Arial" w:hAnsi="Arial" w:cs="Arial"/>
          <w:i/>
          <w:sz w:val="24"/>
          <w:szCs w:val="24"/>
        </w:rPr>
      </w:pPr>
      <w:r w:rsidRPr="00292013">
        <w:rPr>
          <w:rFonts w:ascii="Arial" w:hAnsi="Arial" w:cs="Arial"/>
          <w:i/>
          <w:sz w:val="24"/>
          <w:szCs w:val="24"/>
        </w:rPr>
        <w:t>“….in a scenario where there had to be a so-called primary residence and parent of T, at this stage of his life, the scales tip in [the mother’s] favour.”</w:t>
      </w:r>
    </w:p>
    <w:p w14:paraId="0122983C" w14:textId="77777777" w:rsidR="00130E75" w:rsidRPr="00292013" w:rsidRDefault="00130E75" w:rsidP="00292013">
      <w:pPr>
        <w:spacing w:line="480" w:lineRule="auto"/>
        <w:jc w:val="both"/>
        <w:rPr>
          <w:rFonts w:ascii="Arial" w:hAnsi="Arial" w:cs="Arial"/>
          <w:sz w:val="24"/>
          <w:szCs w:val="24"/>
        </w:rPr>
      </w:pPr>
    </w:p>
    <w:p w14:paraId="2736F8A2" w14:textId="4AF2DB26" w:rsidR="00F53DE8" w:rsidRDefault="00092FFB" w:rsidP="00292013">
      <w:pPr>
        <w:spacing w:line="480" w:lineRule="auto"/>
        <w:jc w:val="both"/>
        <w:rPr>
          <w:rFonts w:ascii="Arial" w:hAnsi="Arial" w:cs="Arial"/>
          <w:sz w:val="24"/>
          <w:szCs w:val="24"/>
        </w:rPr>
      </w:pPr>
      <w:r w:rsidRPr="00292013">
        <w:rPr>
          <w:rFonts w:ascii="Arial" w:hAnsi="Arial" w:cs="Arial"/>
          <w:sz w:val="24"/>
          <w:szCs w:val="24"/>
        </w:rPr>
        <w:lastRenderedPageBreak/>
        <w:t>2</w:t>
      </w:r>
      <w:r w:rsidR="00FF3C21">
        <w:rPr>
          <w:rFonts w:ascii="Arial" w:hAnsi="Arial" w:cs="Arial"/>
          <w:sz w:val="24"/>
          <w:szCs w:val="24"/>
        </w:rPr>
        <w:t>9</w:t>
      </w:r>
      <w:r w:rsidRPr="00292013">
        <w:rPr>
          <w:rFonts w:ascii="Arial" w:hAnsi="Arial" w:cs="Arial"/>
          <w:sz w:val="24"/>
          <w:szCs w:val="24"/>
        </w:rPr>
        <w:t>]</w:t>
      </w:r>
      <w:r w:rsidRPr="00292013">
        <w:rPr>
          <w:rFonts w:ascii="Arial" w:hAnsi="Arial" w:cs="Arial"/>
          <w:sz w:val="24"/>
          <w:szCs w:val="24"/>
        </w:rPr>
        <w:tab/>
      </w:r>
      <w:r w:rsidR="000F0F4E" w:rsidRPr="00292013">
        <w:rPr>
          <w:rFonts w:ascii="Arial" w:hAnsi="Arial" w:cs="Arial"/>
          <w:sz w:val="24"/>
          <w:szCs w:val="24"/>
        </w:rPr>
        <w:t>I hasten to state though that t</w:t>
      </w:r>
      <w:r w:rsidRPr="00292013">
        <w:rPr>
          <w:rFonts w:ascii="Arial" w:hAnsi="Arial" w:cs="Arial"/>
          <w:sz w:val="24"/>
          <w:szCs w:val="24"/>
        </w:rPr>
        <w:t xml:space="preserve">he minor was found by Ms. Raphael to enjoy a positive and secure attachment to his father.  He too had been a devoted and attentive parent to T from birth and had shared in all aspects of childcare. F was found to be a </w:t>
      </w:r>
      <w:r w:rsidRPr="00292013">
        <w:rPr>
          <w:rFonts w:ascii="Arial" w:hAnsi="Arial" w:cs="Arial"/>
          <w:i/>
          <w:sz w:val="24"/>
          <w:szCs w:val="24"/>
        </w:rPr>
        <w:t>“good enough”</w:t>
      </w:r>
      <w:r w:rsidRPr="00292013">
        <w:rPr>
          <w:rFonts w:ascii="Arial" w:hAnsi="Arial" w:cs="Arial"/>
          <w:sz w:val="24"/>
          <w:szCs w:val="24"/>
        </w:rPr>
        <w:t xml:space="preserve"> parent to T, meaning that if T were to remain in his primary care, he would be well-enough care for and parented.  However, the respondent was found to be a less emotionally attuned and proactive in his parenting of T than the applicant</w:t>
      </w:r>
      <w:r w:rsidR="000F0F4E" w:rsidRPr="00292013">
        <w:rPr>
          <w:rFonts w:ascii="Arial" w:hAnsi="Arial" w:cs="Arial"/>
          <w:sz w:val="24"/>
          <w:szCs w:val="24"/>
        </w:rPr>
        <w:t>.  It was very clear though that the respondent would be emotionally devastated not to be part of T’s everyday life and growing up, having built his life around T.</w:t>
      </w:r>
      <w:r w:rsidR="00E61757" w:rsidRPr="00292013">
        <w:rPr>
          <w:rFonts w:ascii="Arial" w:hAnsi="Arial" w:cs="Arial"/>
          <w:sz w:val="24"/>
          <w:szCs w:val="24"/>
        </w:rPr>
        <w:t xml:space="preserve">  It is encouraging and significant a fact that in her view, not challenged by Dr Martalas, that T is at an age and stage of his development, and with particular reference to the relationship that he has with his father, with </w:t>
      </w:r>
      <w:r w:rsidR="00BA1B7E">
        <w:rPr>
          <w:rFonts w:ascii="Arial" w:hAnsi="Arial" w:cs="Arial"/>
          <w:sz w:val="24"/>
          <w:szCs w:val="24"/>
        </w:rPr>
        <w:t>continued</w:t>
      </w:r>
      <w:r w:rsidR="00E61757" w:rsidRPr="00292013">
        <w:rPr>
          <w:rFonts w:ascii="Arial" w:hAnsi="Arial" w:cs="Arial"/>
          <w:sz w:val="24"/>
          <w:szCs w:val="24"/>
        </w:rPr>
        <w:t xml:space="preserve"> contact, that he will be able to maintain that bond </w:t>
      </w:r>
      <w:r w:rsidR="00225B19">
        <w:rPr>
          <w:rFonts w:ascii="Arial" w:hAnsi="Arial" w:cs="Arial"/>
          <w:sz w:val="24"/>
          <w:szCs w:val="24"/>
        </w:rPr>
        <w:t xml:space="preserve">and relationship </w:t>
      </w:r>
      <w:r w:rsidR="00934762">
        <w:rPr>
          <w:rFonts w:ascii="Arial" w:hAnsi="Arial" w:cs="Arial"/>
          <w:sz w:val="24"/>
          <w:szCs w:val="24"/>
        </w:rPr>
        <w:t xml:space="preserve">with his father </w:t>
      </w:r>
      <w:r w:rsidR="00E61757" w:rsidRPr="00292013">
        <w:rPr>
          <w:rFonts w:ascii="Arial" w:hAnsi="Arial" w:cs="Arial"/>
          <w:sz w:val="24"/>
          <w:szCs w:val="24"/>
        </w:rPr>
        <w:t xml:space="preserve">notwithstanding residing in Germany. </w:t>
      </w:r>
    </w:p>
    <w:p w14:paraId="69C01576" w14:textId="77777777" w:rsidR="00BB70BF" w:rsidRPr="00292013" w:rsidRDefault="00BB70BF" w:rsidP="00292013">
      <w:pPr>
        <w:spacing w:line="480" w:lineRule="auto"/>
        <w:jc w:val="both"/>
        <w:rPr>
          <w:rFonts w:ascii="Arial" w:hAnsi="Arial" w:cs="Arial"/>
          <w:sz w:val="24"/>
          <w:szCs w:val="24"/>
        </w:rPr>
      </w:pPr>
    </w:p>
    <w:p w14:paraId="61C739EC" w14:textId="101D00B8" w:rsidR="000F0F4E" w:rsidRPr="00292013" w:rsidRDefault="00BB70BF" w:rsidP="00292013">
      <w:pPr>
        <w:spacing w:line="480" w:lineRule="auto"/>
        <w:jc w:val="both"/>
        <w:rPr>
          <w:rFonts w:ascii="Arial" w:hAnsi="Arial" w:cs="Arial"/>
          <w:sz w:val="24"/>
          <w:szCs w:val="24"/>
        </w:rPr>
      </w:pPr>
      <w:r>
        <w:rPr>
          <w:rFonts w:ascii="Arial" w:hAnsi="Arial" w:cs="Arial"/>
          <w:sz w:val="24"/>
          <w:szCs w:val="24"/>
        </w:rPr>
        <w:t>30</w:t>
      </w:r>
      <w:r w:rsidR="000F0F4E" w:rsidRPr="00292013">
        <w:rPr>
          <w:rFonts w:ascii="Arial" w:hAnsi="Arial" w:cs="Arial"/>
          <w:sz w:val="24"/>
          <w:szCs w:val="24"/>
        </w:rPr>
        <w:t>]</w:t>
      </w:r>
      <w:r w:rsidR="000F0F4E" w:rsidRPr="00292013">
        <w:rPr>
          <w:rFonts w:ascii="Arial" w:hAnsi="Arial" w:cs="Arial"/>
          <w:sz w:val="24"/>
          <w:szCs w:val="24"/>
        </w:rPr>
        <w:tab/>
        <w:t>Ms Ra</w:t>
      </w:r>
      <w:r w:rsidR="00F26936" w:rsidRPr="00292013">
        <w:rPr>
          <w:rFonts w:ascii="Arial" w:hAnsi="Arial" w:cs="Arial"/>
          <w:sz w:val="24"/>
          <w:szCs w:val="24"/>
        </w:rPr>
        <w:t>phael sets out at paragraph 12.11</w:t>
      </w:r>
      <w:r w:rsidR="000F0F4E" w:rsidRPr="00292013">
        <w:rPr>
          <w:rFonts w:ascii="Arial" w:hAnsi="Arial" w:cs="Arial"/>
          <w:sz w:val="24"/>
          <w:szCs w:val="24"/>
        </w:rPr>
        <w:t xml:space="preserve"> in her report that:</w:t>
      </w:r>
    </w:p>
    <w:p w14:paraId="3305EFB0" w14:textId="00AF6BB1" w:rsidR="000F0F4E" w:rsidRPr="00292013" w:rsidRDefault="000F0F4E" w:rsidP="00292013">
      <w:pPr>
        <w:spacing w:line="480" w:lineRule="auto"/>
        <w:ind w:left="720"/>
        <w:jc w:val="both"/>
        <w:rPr>
          <w:rFonts w:ascii="Arial" w:hAnsi="Arial" w:cs="Arial"/>
          <w:i/>
          <w:sz w:val="24"/>
          <w:szCs w:val="24"/>
        </w:rPr>
      </w:pPr>
      <w:r w:rsidRPr="00292013">
        <w:rPr>
          <w:rFonts w:ascii="Arial" w:hAnsi="Arial" w:cs="Arial"/>
          <w:i/>
          <w:sz w:val="24"/>
          <w:szCs w:val="24"/>
        </w:rPr>
        <w:t>“</w:t>
      </w:r>
      <w:r w:rsidR="00F26936" w:rsidRPr="00292013">
        <w:rPr>
          <w:rFonts w:ascii="Arial" w:hAnsi="Arial" w:cs="Arial"/>
          <w:i/>
          <w:sz w:val="24"/>
          <w:szCs w:val="24"/>
        </w:rPr>
        <w:t xml:space="preserve">The proposed relocation undeniably represent certain losses and challenges to T.  On a balance of factors, however, it is the author’s opinion that the least detrimental alternative, should [the applicant] relocate to Germany, would be for </w:t>
      </w:r>
      <w:r w:rsidR="00344625">
        <w:rPr>
          <w:rFonts w:ascii="Arial" w:hAnsi="Arial" w:cs="Arial"/>
          <w:i/>
          <w:sz w:val="24"/>
          <w:szCs w:val="24"/>
        </w:rPr>
        <w:t>T</w:t>
      </w:r>
      <w:r w:rsidR="00F26936" w:rsidRPr="00292013">
        <w:rPr>
          <w:rFonts w:ascii="Arial" w:hAnsi="Arial" w:cs="Arial"/>
          <w:i/>
          <w:sz w:val="24"/>
          <w:szCs w:val="24"/>
        </w:rPr>
        <w:t xml:space="preserve"> to accompany her.”</w:t>
      </w:r>
    </w:p>
    <w:p w14:paraId="05C8F6AD" w14:textId="77777777" w:rsidR="003A32D0" w:rsidRPr="00292013" w:rsidRDefault="003A32D0" w:rsidP="00292013">
      <w:pPr>
        <w:spacing w:line="480" w:lineRule="auto"/>
        <w:jc w:val="both"/>
        <w:rPr>
          <w:rFonts w:ascii="Arial" w:hAnsi="Arial" w:cs="Arial"/>
          <w:i/>
          <w:sz w:val="24"/>
          <w:szCs w:val="24"/>
          <w:u w:val="single"/>
        </w:rPr>
      </w:pPr>
    </w:p>
    <w:p w14:paraId="09AC061F" w14:textId="5EFFA0DD" w:rsidR="00920806"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3</w:t>
      </w:r>
      <w:r w:rsidR="002D1D57">
        <w:rPr>
          <w:rFonts w:ascii="Arial" w:hAnsi="Arial" w:cs="Arial"/>
          <w:sz w:val="24"/>
          <w:szCs w:val="24"/>
        </w:rPr>
        <w:t>1</w:t>
      </w:r>
      <w:r w:rsidR="00F26936" w:rsidRPr="00292013">
        <w:rPr>
          <w:rFonts w:ascii="Arial" w:hAnsi="Arial" w:cs="Arial"/>
          <w:sz w:val="24"/>
          <w:szCs w:val="24"/>
        </w:rPr>
        <w:t>]</w:t>
      </w:r>
      <w:r w:rsidR="00F26936" w:rsidRPr="00292013">
        <w:rPr>
          <w:rFonts w:ascii="Arial" w:hAnsi="Arial" w:cs="Arial"/>
          <w:sz w:val="24"/>
          <w:szCs w:val="24"/>
        </w:rPr>
        <w:tab/>
        <w:t xml:space="preserve">As I had indicated earlier on in this judgment, the expert for the respondent, Dr Martalas had also concluded that it would be in the minor’s best interests to relocate with his mother subject to certain conditions.  </w:t>
      </w:r>
      <w:r w:rsidR="00EE38F9" w:rsidRPr="00292013">
        <w:rPr>
          <w:rFonts w:ascii="Arial" w:hAnsi="Arial" w:cs="Arial"/>
          <w:sz w:val="24"/>
          <w:szCs w:val="24"/>
        </w:rPr>
        <w:t>Dr Marta</w:t>
      </w:r>
      <w:r w:rsidR="00660E98" w:rsidRPr="00292013">
        <w:rPr>
          <w:rFonts w:ascii="Arial" w:hAnsi="Arial" w:cs="Arial"/>
          <w:sz w:val="24"/>
          <w:szCs w:val="24"/>
        </w:rPr>
        <w:t xml:space="preserve">las concludes that whilst there does not </w:t>
      </w:r>
      <w:r w:rsidR="00660E98" w:rsidRPr="00292013">
        <w:rPr>
          <w:rFonts w:ascii="Arial" w:hAnsi="Arial" w:cs="Arial"/>
          <w:sz w:val="24"/>
          <w:szCs w:val="24"/>
        </w:rPr>
        <w:lastRenderedPageBreak/>
        <w:t xml:space="preserve">appear to be any ideal time to relocate, the general principle is that the earlier in a child’s school career the relocation happen, the better.  She does however recommend that T remains with his father for the completion of his grade 7 year in South Africa and thereafter ought to be allowed to relocate to Germany.  This is so because she believes that T must become more proficient in the German language given that he has only a level A1 German proficiency which the is most basic proficiency level at present.  She also maintains the view that T’s schooling must first be secured before he is allowed to relocate, that the mother and her husband first obtain permanent </w:t>
      </w:r>
      <w:r w:rsidR="00D0581B">
        <w:rPr>
          <w:rFonts w:ascii="Arial" w:hAnsi="Arial" w:cs="Arial"/>
          <w:sz w:val="24"/>
          <w:szCs w:val="24"/>
        </w:rPr>
        <w:t xml:space="preserve">residential </w:t>
      </w:r>
      <w:r w:rsidR="00660E98" w:rsidRPr="00292013">
        <w:rPr>
          <w:rFonts w:ascii="Arial" w:hAnsi="Arial" w:cs="Arial"/>
          <w:sz w:val="24"/>
          <w:szCs w:val="24"/>
        </w:rPr>
        <w:t xml:space="preserve">accommodation and </w:t>
      </w:r>
      <w:r w:rsidR="00D0581B">
        <w:rPr>
          <w:rFonts w:ascii="Arial" w:hAnsi="Arial" w:cs="Arial"/>
          <w:sz w:val="24"/>
          <w:szCs w:val="24"/>
        </w:rPr>
        <w:t>after</w:t>
      </w:r>
      <w:r w:rsidR="00660E98" w:rsidRPr="00292013">
        <w:rPr>
          <w:rFonts w:ascii="Arial" w:hAnsi="Arial" w:cs="Arial"/>
          <w:sz w:val="24"/>
          <w:szCs w:val="24"/>
        </w:rPr>
        <w:t xml:space="preserve"> the dogs’ relocation to Germany</w:t>
      </w:r>
      <w:r w:rsidR="00F3702E">
        <w:rPr>
          <w:rFonts w:ascii="Arial" w:hAnsi="Arial" w:cs="Arial"/>
          <w:sz w:val="24"/>
          <w:szCs w:val="24"/>
        </w:rPr>
        <w:t xml:space="preserve">.  Furthermore, after </w:t>
      </w:r>
      <w:r w:rsidR="00660E98" w:rsidRPr="00292013">
        <w:rPr>
          <w:rFonts w:ascii="Arial" w:hAnsi="Arial" w:cs="Arial"/>
          <w:sz w:val="24"/>
          <w:szCs w:val="24"/>
        </w:rPr>
        <w:t xml:space="preserve">the mother’s probation period had passed and adequate arrangements </w:t>
      </w:r>
      <w:r w:rsidR="00F3702E">
        <w:rPr>
          <w:rFonts w:ascii="Arial" w:hAnsi="Arial" w:cs="Arial"/>
          <w:sz w:val="24"/>
          <w:szCs w:val="24"/>
        </w:rPr>
        <w:t>had been</w:t>
      </w:r>
      <w:r w:rsidR="00660E98" w:rsidRPr="00292013">
        <w:rPr>
          <w:rFonts w:ascii="Arial" w:hAnsi="Arial" w:cs="Arial"/>
          <w:sz w:val="24"/>
          <w:szCs w:val="24"/>
        </w:rPr>
        <w:t xml:space="preserve"> made to maintain contact (actual and electronic) between father and son.  Should T </w:t>
      </w:r>
      <w:r w:rsidR="00E04176">
        <w:rPr>
          <w:rFonts w:ascii="Arial" w:hAnsi="Arial" w:cs="Arial"/>
          <w:sz w:val="24"/>
          <w:szCs w:val="24"/>
        </w:rPr>
        <w:t xml:space="preserve">however </w:t>
      </w:r>
      <w:r w:rsidR="00660E98" w:rsidRPr="00292013">
        <w:rPr>
          <w:rFonts w:ascii="Arial" w:hAnsi="Arial" w:cs="Arial"/>
          <w:sz w:val="24"/>
          <w:szCs w:val="24"/>
        </w:rPr>
        <w:t xml:space="preserve">be allowed to relocate immediately, the relocation be reviewed in the event </w:t>
      </w:r>
      <w:r w:rsidR="00E04176">
        <w:rPr>
          <w:rFonts w:ascii="Arial" w:hAnsi="Arial" w:cs="Arial"/>
          <w:sz w:val="24"/>
          <w:szCs w:val="24"/>
        </w:rPr>
        <w:t>T</w:t>
      </w:r>
      <w:r w:rsidR="00660E98" w:rsidRPr="00292013">
        <w:rPr>
          <w:rFonts w:ascii="Arial" w:hAnsi="Arial" w:cs="Arial"/>
          <w:sz w:val="24"/>
          <w:szCs w:val="24"/>
        </w:rPr>
        <w:t xml:space="preserve"> does not adjust to life in Germany.</w:t>
      </w:r>
      <w:r w:rsidR="00E61757" w:rsidRPr="00292013">
        <w:rPr>
          <w:rFonts w:ascii="Arial" w:hAnsi="Arial" w:cs="Arial"/>
          <w:sz w:val="24"/>
          <w:szCs w:val="24"/>
        </w:rPr>
        <w:t xml:space="preserve">  </w:t>
      </w:r>
    </w:p>
    <w:p w14:paraId="27737A60" w14:textId="77777777" w:rsidR="00EA1442" w:rsidRPr="00292013" w:rsidRDefault="00EA1442" w:rsidP="00292013">
      <w:pPr>
        <w:spacing w:line="480" w:lineRule="auto"/>
        <w:jc w:val="both"/>
        <w:rPr>
          <w:rFonts w:ascii="Arial" w:hAnsi="Arial" w:cs="Arial"/>
          <w:sz w:val="24"/>
          <w:szCs w:val="24"/>
        </w:rPr>
      </w:pPr>
    </w:p>
    <w:p w14:paraId="142A87AC" w14:textId="77777777" w:rsidR="00660E98" w:rsidRDefault="00660E98" w:rsidP="00292013">
      <w:pPr>
        <w:spacing w:line="480" w:lineRule="auto"/>
        <w:jc w:val="both"/>
        <w:rPr>
          <w:rFonts w:ascii="Arial" w:hAnsi="Arial" w:cs="Arial"/>
          <w:i/>
          <w:sz w:val="24"/>
          <w:szCs w:val="24"/>
          <w:u w:val="single"/>
        </w:rPr>
      </w:pPr>
      <w:r w:rsidRPr="00292013">
        <w:rPr>
          <w:rFonts w:ascii="Arial" w:hAnsi="Arial" w:cs="Arial"/>
          <w:i/>
          <w:sz w:val="24"/>
          <w:szCs w:val="24"/>
          <w:u w:val="single"/>
        </w:rPr>
        <w:t>Oral submissions during the hearing:</w:t>
      </w:r>
    </w:p>
    <w:p w14:paraId="61EE7F78" w14:textId="77777777" w:rsidR="00634CA1" w:rsidRPr="00292013" w:rsidRDefault="00634CA1" w:rsidP="00634CA1">
      <w:pPr>
        <w:spacing w:after="0" w:line="240" w:lineRule="auto"/>
        <w:jc w:val="both"/>
        <w:rPr>
          <w:rFonts w:ascii="Arial" w:hAnsi="Arial" w:cs="Arial"/>
          <w:i/>
          <w:sz w:val="24"/>
          <w:szCs w:val="24"/>
          <w:u w:val="single"/>
        </w:rPr>
      </w:pPr>
    </w:p>
    <w:p w14:paraId="3EA3A04F" w14:textId="0D762B42" w:rsidR="00EA1442" w:rsidRPr="00292013" w:rsidRDefault="00292013" w:rsidP="00292013">
      <w:pPr>
        <w:spacing w:line="480" w:lineRule="auto"/>
        <w:jc w:val="both"/>
        <w:rPr>
          <w:rFonts w:ascii="Arial" w:hAnsi="Arial" w:cs="Arial"/>
          <w:sz w:val="24"/>
          <w:szCs w:val="24"/>
        </w:rPr>
      </w:pPr>
      <w:r w:rsidRPr="00292013">
        <w:rPr>
          <w:rFonts w:ascii="Arial" w:hAnsi="Arial" w:cs="Arial"/>
          <w:sz w:val="24"/>
          <w:szCs w:val="24"/>
        </w:rPr>
        <w:t>3</w:t>
      </w:r>
      <w:r w:rsidR="00300E44">
        <w:rPr>
          <w:rFonts w:ascii="Arial" w:hAnsi="Arial" w:cs="Arial"/>
          <w:sz w:val="24"/>
          <w:szCs w:val="24"/>
        </w:rPr>
        <w:t>2</w:t>
      </w:r>
      <w:r w:rsidR="00920806" w:rsidRPr="00292013">
        <w:rPr>
          <w:rFonts w:ascii="Arial" w:hAnsi="Arial" w:cs="Arial"/>
          <w:sz w:val="24"/>
          <w:szCs w:val="24"/>
        </w:rPr>
        <w:t>]</w:t>
      </w:r>
      <w:r w:rsidR="00920806" w:rsidRPr="00292013">
        <w:rPr>
          <w:rFonts w:ascii="Arial" w:hAnsi="Arial" w:cs="Arial"/>
          <w:sz w:val="24"/>
          <w:szCs w:val="24"/>
        </w:rPr>
        <w:tab/>
      </w:r>
      <w:r w:rsidR="00F26936" w:rsidRPr="00292013">
        <w:rPr>
          <w:rFonts w:ascii="Arial" w:hAnsi="Arial" w:cs="Arial"/>
          <w:sz w:val="24"/>
          <w:szCs w:val="24"/>
        </w:rPr>
        <w:t xml:space="preserve">Counsel for the respondent had during oral submissions </w:t>
      </w:r>
      <w:r w:rsidR="00920806" w:rsidRPr="00292013">
        <w:rPr>
          <w:rFonts w:ascii="Arial" w:hAnsi="Arial" w:cs="Arial"/>
          <w:sz w:val="24"/>
          <w:szCs w:val="24"/>
        </w:rPr>
        <w:t xml:space="preserve">and the heads of argument </w:t>
      </w:r>
      <w:r w:rsidR="00F26936" w:rsidRPr="00292013">
        <w:rPr>
          <w:rFonts w:ascii="Arial" w:hAnsi="Arial" w:cs="Arial"/>
          <w:sz w:val="24"/>
          <w:szCs w:val="24"/>
        </w:rPr>
        <w:t xml:space="preserve">duly set out the concerns of the respondent by way of substantial reference to the record and the </w:t>
      </w:r>
      <w:r w:rsidR="00920806" w:rsidRPr="00292013">
        <w:rPr>
          <w:rFonts w:ascii="Arial" w:hAnsi="Arial" w:cs="Arial"/>
          <w:sz w:val="24"/>
          <w:szCs w:val="24"/>
        </w:rPr>
        <w:t xml:space="preserve">supporting attachments.  The areas of uncertainty and </w:t>
      </w:r>
      <w:r w:rsidR="00F26936" w:rsidRPr="00292013">
        <w:rPr>
          <w:rFonts w:ascii="Arial" w:hAnsi="Arial" w:cs="Arial"/>
          <w:sz w:val="24"/>
          <w:szCs w:val="24"/>
        </w:rPr>
        <w:t>concerns</w:t>
      </w:r>
      <w:r w:rsidR="00920806" w:rsidRPr="00292013">
        <w:rPr>
          <w:rFonts w:ascii="Arial" w:hAnsi="Arial" w:cs="Arial"/>
          <w:sz w:val="24"/>
          <w:szCs w:val="24"/>
        </w:rPr>
        <w:t xml:space="preserve"> demonstrated</w:t>
      </w:r>
      <w:r w:rsidR="00F26936" w:rsidRPr="00292013">
        <w:rPr>
          <w:rFonts w:ascii="Arial" w:hAnsi="Arial" w:cs="Arial"/>
          <w:sz w:val="24"/>
          <w:szCs w:val="24"/>
        </w:rPr>
        <w:t xml:space="preserve">, if not most of them, are indeed valid.  </w:t>
      </w:r>
      <w:r w:rsidR="00660E98" w:rsidRPr="00292013">
        <w:rPr>
          <w:rFonts w:ascii="Arial" w:hAnsi="Arial" w:cs="Arial"/>
          <w:sz w:val="24"/>
          <w:szCs w:val="24"/>
        </w:rPr>
        <w:t xml:space="preserve">These aspects were also ventilated </w:t>
      </w:r>
      <w:r w:rsidR="00EA1442" w:rsidRPr="00292013">
        <w:rPr>
          <w:rFonts w:ascii="Arial" w:hAnsi="Arial" w:cs="Arial"/>
          <w:sz w:val="24"/>
          <w:szCs w:val="24"/>
        </w:rPr>
        <w:t xml:space="preserve">and debated </w:t>
      </w:r>
      <w:r w:rsidR="00660E98" w:rsidRPr="00292013">
        <w:rPr>
          <w:rFonts w:ascii="Arial" w:hAnsi="Arial" w:cs="Arial"/>
          <w:sz w:val="24"/>
          <w:szCs w:val="24"/>
        </w:rPr>
        <w:t xml:space="preserve">at length during the hearing </w:t>
      </w:r>
      <w:r w:rsidR="00EA1442" w:rsidRPr="00292013">
        <w:rPr>
          <w:rFonts w:ascii="Arial" w:hAnsi="Arial" w:cs="Arial"/>
          <w:sz w:val="24"/>
          <w:szCs w:val="24"/>
        </w:rPr>
        <w:t xml:space="preserve">by the Court with </w:t>
      </w:r>
      <w:r w:rsidR="00660E98" w:rsidRPr="00292013">
        <w:rPr>
          <w:rFonts w:ascii="Arial" w:hAnsi="Arial" w:cs="Arial"/>
          <w:sz w:val="24"/>
          <w:szCs w:val="24"/>
        </w:rPr>
        <w:t xml:space="preserve">counsel for both parties.  </w:t>
      </w:r>
      <w:r w:rsidR="00EA1442" w:rsidRPr="00292013">
        <w:rPr>
          <w:rFonts w:ascii="Arial" w:hAnsi="Arial" w:cs="Arial"/>
          <w:sz w:val="24"/>
          <w:szCs w:val="24"/>
        </w:rPr>
        <w:t xml:space="preserve">I have weighed the concerns raised against relocation, including whether </w:t>
      </w:r>
      <w:r w:rsidR="00300E44">
        <w:rPr>
          <w:rFonts w:ascii="Arial" w:hAnsi="Arial" w:cs="Arial"/>
          <w:sz w:val="24"/>
          <w:szCs w:val="24"/>
        </w:rPr>
        <w:t>relocation</w:t>
      </w:r>
      <w:r w:rsidR="00EA1442" w:rsidRPr="00292013">
        <w:rPr>
          <w:rFonts w:ascii="Arial" w:hAnsi="Arial" w:cs="Arial"/>
          <w:sz w:val="24"/>
          <w:szCs w:val="24"/>
        </w:rPr>
        <w:t xml:space="preserve"> is to happen now or at a time in the future or whether to dismiss it entirely, against other factors and have balanced them accordingly in arriving at my conclusion set out below.</w:t>
      </w:r>
    </w:p>
    <w:p w14:paraId="21CF5E6B" w14:textId="77777777" w:rsidR="00660E98" w:rsidRDefault="00660E98" w:rsidP="00292013">
      <w:pPr>
        <w:spacing w:line="480" w:lineRule="auto"/>
        <w:jc w:val="both"/>
        <w:rPr>
          <w:rFonts w:ascii="Arial" w:hAnsi="Arial" w:cs="Arial"/>
          <w:i/>
          <w:sz w:val="24"/>
          <w:szCs w:val="24"/>
          <w:u w:val="single"/>
        </w:rPr>
      </w:pPr>
      <w:r w:rsidRPr="00292013">
        <w:rPr>
          <w:rFonts w:ascii="Arial" w:hAnsi="Arial" w:cs="Arial"/>
          <w:i/>
          <w:sz w:val="24"/>
          <w:szCs w:val="24"/>
          <w:u w:val="single"/>
        </w:rPr>
        <w:lastRenderedPageBreak/>
        <w:t>Findings:</w:t>
      </w:r>
    </w:p>
    <w:p w14:paraId="7F45F5F4" w14:textId="77777777" w:rsidR="00D77938" w:rsidRPr="00292013" w:rsidRDefault="00D77938" w:rsidP="00D77938">
      <w:pPr>
        <w:spacing w:after="0" w:line="240" w:lineRule="auto"/>
        <w:jc w:val="both"/>
        <w:rPr>
          <w:rFonts w:ascii="Arial" w:hAnsi="Arial" w:cs="Arial"/>
          <w:i/>
          <w:sz w:val="24"/>
          <w:szCs w:val="24"/>
          <w:u w:val="single"/>
        </w:rPr>
      </w:pPr>
    </w:p>
    <w:p w14:paraId="2B65E74B" w14:textId="3D494E3C" w:rsidR="00920806" w:rsidRPr="00292013" w:rsidRDefault="00660E98" w:rsidP="00292013">
      <w:pPr>
        <w:spacing w:line="480" w:lineRule="auto"/>
        <w:jc w:val="both"/>
        <w:rPr>
          <w:rFonts w:ascii="Arial" w:hAnsi="Arial" w:cs="Arial"/>
          <w:sz w:val="24"/>
          <w:szCs w:val="24"/>
        </w:rPr>
      </w:pPr>
      <w:r w:rsidRPr="00292013">
        <w:rPr>
          <w:rFonts w:ascii="Arial" w:hAnsi="Arial" w:cs="Arial"/>
          <w:sz w:val="24"/>
          <w:szCs w:val="24"/>
        </w:rPr>
        <w:t>3</w:t>
      </w:r>
      <w:r w:rsidR="00300E44">
        <w:rPr>
          <w:rFonts w:ascii="Arial" w:hAnsi="Arial" w:cs="Arial"/>
          <w:sz w:val="24"/>
          <w:szCs w:val="24"/>
        </w:rPr>
        <w:t>3</w:t>
      </w:r>
      <w:r w:rsidRPr="00292013">
        <w:rPr>
          <w:rFonts w:ascii="Arial" w:hAnsi="Arial" w:cs="Arial"/>
          <w:sz w:val="24"/>
          <w:szCs w:val="24"/>
        </w:rPr>
        <w:t>]</w:t>
      </w:r>
      <w:r w:rsidRPr="00292013">
        <w:rPr>
          <w:rFonts w:ascii="Arial" w:hAnsi="Arial" w:cs="Arial"/>
          <w:sz w:val="24"/>
          <w:szCs w:val="24"/>
        </w:rPr>
        <w:tab/>
      </w:r>
      <w:r w:rsidR="00F26936" w:rsidRPr="00292013">
        <w:rPr>
          <w:rFonts w:ascii="Arial" w:hAnsi="Arial" w:cs="Arial"/>
          <w:sz w:val="24"/>
          <w:szCs w:val="24"/>
        </w:rPr>
        <w:t xml:space="preserve">I am satisfied that the applicant had duly </w:t>
      </w:r>
      <w:r w:rsidR="00EE38F9" w:rsidRPr="00292013">
        <w:rPr>
          <w:rFonts w:ascii="Arial" w:hAnsi="Arial" w:cs="Arial"/>
          <w:sz w:val="24"/>
          <w:szCs w:val="24"/>
        </w:rPr>
        <w:t>and sufficiently address</w:t>
      </w:r>
      <w:r w:rsidR="000470E7" w:rsidRPr="00292013">
        <w:rPr>
          <w:rFonts w:ascii="Arial" w:hAnsi="Arial" w:cs="Arial"/>
          <w:sz w:val="24"/>
          <w:szCs w:val="24"/>
        </w:rPr>
        <w:t>ed the concerns of the respondent</w:t>
      </w:r>
      <w:r w:rsidR="00EE38F9" w:rsidRPr="00292013">
        <w:rPr>
          <w:rFonts w:ascii="Arial" w:hAnsi="Arial" w:cs="Arial"/>
          <w:sz w:val="24"/>
          <w:szCs w:val="24"/>
        </w:rPr>
        <w:t xml:space="preserve"> in </w:t>
      </w:r>
      <w:r w:rsidR="000470E7" w:rsidRPr="00292013">
        <w:rPr>
          <w:rFonts w:ascii="Arial" w:hAnsi="Arial" w:cs="Arial"/>
          <w:sz w:val="24"/>
          <w:szCs w:val="24"/>
        </w:rPr>
        <w:t xml:space="preserve">considerable </w:t>
      </w:r>
      <w:r w:rsidR="00F26936" w:rsidRPr="00292013">
        <w:rPr>
          <w:rFonts w:ascii="Arial" w:hAnsi="Arial" w:cs="Arial"/>
          <w:sz w:val="24"/>
          <w:szCs w:val="24"/>
        </w:rPr>
        <w:t>detail</w:t>
      </w:r>
      <w:r w:rsidR="000470E7" w:rsidRPr="00292013">
        <w:rPr>
          <w:rFonts w:ascii="Arial" w:hAnsi="Arial" w:cs="Arial"/>
          <w:sz w:val="24"/>
          <w:szCs w:val="24"/>
        </w:rPr>
        <w:t xml:space="preserve"> and that the requirements for relocating the minor have been adequately ventilated and addressed</w:t>
      </w:r>
      <w:r w:rsidR="00F26936" w:rsidRPr="00292013">
        <w:rPr>
          <w:rFonts w:ascii="Arial" w:hAnsi="Arial" w:cs="Arial"/>
          <w:sz w:val="24"/>
          <w:szCs w:val="24"/>
        </w:rPr>
        <w:t>.  Making more of the concerns over and above that which had been addressed on th</w:t>
      </w:r>
      <w:r w:rsidR="00920806" w:rsidRPr="00292013">
        <w:rPr>
          <w:rFonts w:ascii="Arial" w:hAnsi="Arial" w:cs="Arial"/>
          <w:sz w:val="24"/>
          <w:szCs w:val="24"/>
        </w:rPr>
        <w:t>es</w:t>
      </w:r>
      <w:r w:rsidR="00EE38F9" w:rsidRPr="00292013">
        <w:rPr>
          <w:rFonts w:ascii="Arial" w:hAnsi="Arial" w:cs="Arial"/>
          <w:sz w:val="24"/>
          <w:szCs w:val="24"/>
        </w:rPr>
        <w:t xml:space="preserve">e papers </w:t>
      </w:r>
      <w:r w:rsidR="00920806" w:rsidRPr="00292013">
        <w:rPr>
          <w:rFonts w:ascii="Arial" w:hAnsi="Arial" w:cs="Arial"/>
          <w:sz w:val="24"/>
          <w:szCs w:val="24"/>
        </w:rPr>
        <w:t>would amount to raising</w:t>
      </w:r>
      <w:r w:rsidR="00F26936" w:rsidRPr="00292013">
        <w:rPr>
          <w:rFonts w:ascii="Arial" w:hAnsi="Arial" w:cs="Arial"/>
          <w:sz w:val="24"/>
          <w:szCs w:val="24"/>
        </w:rPr>
        <w:t xml:space="preserve"> the threshold for relocation of the minor to such an extent that it would surmount </w:t>
      </w:r>
      <w:r w:rsidR="00920806" w:rsidRPr="00292013">
        <w:rPr>
          <w:rFonts w:ascii="Arial" w:hAnsi="Arial" w:cs="Arial"/>
          <w:sz w:val="24"/>
          <w:szCs w:val="24"/>
        </w:rPr>
        <w:t>to an impossible task.</w:t>
      </w:r>
      <w:r w:rsidR="000470E7" w:rsidRPr="00292013">
        <w:rPr>
          <w:rFonts w:ascii="Arial" w:hAnsi="Arial" w:cs="Arial"/>
          <w:sz w:val="24"/>
          <w:szCs w:val="24"/>
        </w:rPr>
        <w:t xml:space="preserve">  I pause to add that both experts had executed a comprehensive assessment of the parties and the minor including collateral information.  I am satisfied that the concerns referred to by Dr. Martalas are addressed and that an order incorporating her professional concerns would be sufficient to address same adequately.  For the sake of completion, I do not however agree that the school placement and language proficiency is a bar for the relocation order as the integration programme provided by the German educational system accommodates non-speaking learners and is designed to facilitate the </w:t>
      </w:r>
      <w:r w:rsidR="00794899" w:rsidRPr="00292013">
        <w:rPr>
          <w:rFonts w:ascii="Arial" w:hAnsi="Arial" w:cs="Arial"/>
          <w:sz w:val="24"/>
          <w:szCs w:val="24"/>
        </w:rPr>
        <w:t xml:space="preserve">educational </w:t>
      </w:r>
      <w:r w:rsidR="000470E7" w:rsidRPr="00292013">
        <w:rPr>
          <w:rFonts w:ascii="Arial" w:hAnsi="Arial" w:cs="Arial"/>
          <w:sz w:val="24"/>
          <w:szCs w:val="24"/>
        </w:rPr>
        <w:t xml:space="preserve">transition of learners from foreign countries.  It is so that T will get </w:t>
      </w:r>
      <w:r w:rsidR="00794899" w:rsidRPr="00292013">
        <w:rPr>
          <w:rFonts w:ascii="Arial" w:hAnsi="Arial" w:cs="Arial"/>
          <w:sz w:val="24"/>
          <w:szCs w:val="24"/>
        </w:rPr>
        <w:t xml:space="preserve">school </w:t>
      </w:r>
      <w:r w:rsidR="000470E7" w:rsidRPr="00292013">
        <w:rPr>
          <w:rFonts w:ascii="Arial" w:hAnsi="Arial" w:cs="Arial"/>
          <w:sz w:val="24"/>
          <w:szCs w:val="24"/>
        </w:rPr>
        <w:t>education</w:t>
      </w:r>
      <w:r w:rsidR="003670BA">
        <w:rPr>
          <w:rFonts w:ascii="Arial" w:hAnsi="Arial" w:cs="Arial"/>
          <w:sz w:val="24"/>
          <w:szCs w:val="24"/>
        </w:rPr>
        <w:t>, and he</w:t>
      </w:r>
      <w:r w:rsidR="000470E7" w:rsidRPr="00292013">
        <w:rPr>
          <w:rFonts w:ascii="Arial" w:hAnsi="Arial" w:cs="Arial"/>
          <w:sz w:val="24"/>
          <w:szCs w:val="24"/>
        </w:rPr>
        <w:t xml:space="preserve"> will get school placement however he needs to be in Germany as indicated above in order to be placed in a specific school.  </w:t>
      </w:r>
      <w:r w:rsidR="00EA1442" w:rsidRPr="00292013">
        <w:rPr>
          <w:rFonts w:ascii="Arial" w:hAnsi="Arial" w:cs="Arial"/>
          <w:sz w:val="24"/>
          <w:szCs w:val="24"/>
        </w:rPr>
        <w:t>I am also persuaded that the applicant has displayed the capacity</w:t>
      </w:r>
      <w:r w:rsidR="00C21BE8">
        <w:rPr>
          <w:rFonts w:ascii="Arial" w:hAnsi="Arial" w:cs="Arial"/>
          <w:sz w:val="24"/>
          <w:szCs w:val="24"/>
        </w:rPr>
        <w:t xml:space="preserve"> including ongoing psychotherapy and counselling</w:t>
      </w:r>
      <w:r w:rsidR="00EA1442" w:rsidRPr="00292013">
        <w:rPr>
          <w:rFonts w:ascii="Arial" w:hAnsi="Arial" w:cs="Arial"/>
          <w:sz w:val="24"/>
          <w:szCs w:val="24"/>
        </w:rPr>
        <w:t xml:space="preserve"> to provide T with the emotional and practical </w:t>
      </w:r>
      <w:r w:rsidR="00775169">
        <w:rPr>
          <w:rFonts w:ascii="Arial" w:hAnsi="Arial" w:cs="Arial"/>
          <w:sz w:val="24"/>
          <w:szCs w:val="24"/>
        </w:rPr>
        <w:t>support to assist him</w:t>
      </w:r>
      <w:r w:rsidR="00EA1442" w:rsidRPr="00292013">
        <w:rPr>
          <w:rFonts w:ascii="Arial" w:hAnsi="Arial" w:cs="Arial"/>
          <w:sz w:val="24"/>
          <w:szCs w:val="24"/>
        </w:rPr>
        <w:t xml:space="preserve"> with the challenges that he will be facing.  </w:t>
      </w:r>
    </w:p>
    <w:p w14:paraId="7F66F977" w14:textId="77777777" w:rsidR="00920806" w:rsidRPr="00292013" w:rsidRDefault="00920806" w:rsidP="00292013">
      <w:pPr>
        <w:spacing w:line="480" w:lineRule="auto"/>
        <w:jc w:val="both"/>
        <w:rPr>
          <w:rFonts w:ascii="Arial" w:hAnsi="Arial" w:cs="Arial"/>
          <w:sz w:val="24"/>
          <w:szCs w:val="24"/>
        </w:rPr>
      </w:pPr>
    </w:p>
    <w:p w14:paraId="2C7D468A" w14:textId="07B127FD" w:rsidR="00B1319A" w:rsidRDefault="000470E7" w:rsidP="00292013">
      <w:pPr>
        <w:spacing w:line="480" w:lineRule="auto"/>
        <w:jc w:val="both"/>
        <w:rPr>
          <w:rFonts w:ascii="Arial" w:hAnsi="Arial" w:cs="Arial"/>
          <w:sz w:val="24"/>
          <w:szCs w:val="24"/>
        </w:rPr>
      </w:pPr>
      <w:r w:rsidRPr="00292013">
        <w:rPr>
          <w:rFonts w:ascii="Arial" w:hAnsi="Arial" w:cs="Arial"/>
          <w:sz w:val="24"/>
          <w:szCs w:val="24"/>
        </w:rPr>
        <w:t>3</w:t>
      </w:r>
      <w:r w:rsidR="00D470B7">
        <w:rPr>
          <w:rFonts w:ascii="Arial" w:hAnsi="Arial" w:cs="Arial"/>
          <w:sz w:val="24"/>
          <w:szCs w:val="24"/>
        </w:rPr>
        <w:t>4</w:t>
      </w:r>
      <w:r w:rsidR="00920806" w:rsidRPr="00292013">
        <w:rPr>
          <w:rFonts w:ascii="Arial" w:hAnsi="Arial" w:cs="Arial"/>
          <w:sz w:val="24"/>
          <w:szCs w:val="24"/>
        </w:rPr>
        <w:t>]</w:t>
      </w:r>
      <w:r w:rsidR="00920806" w:rsidRPr="00292013">
        <w:rPr>
          <w:rFonts w:ascii="Arial" w:hAnsi="Arial" w:cs="Arial"/>
          <w:sz w:val="24"/>
          <w:szCs w:val="24"/>
        </w:rPr>
        <w:tab/>
        <w:t xml:space="preserve">The information placed before me, together with a balancing of all the relevant factors and applicable legal principles, satisfies me in coming to the conclusion that it is </w:t>
      </w:r>
      <w:r w:rsidR="00920806" w:rsidRPr="00292013">
        <w:rPr>
          <w:rFonts w:ascii="Arial" w:hAnsi="Arial" w:cs="Arial"/>
          <w:sz w:val="24"/>
          <w:szCs w:val="24"/>
        </w:rPr>
        <w:lastRenderedPageBreak/>
        <w:t>in the minor child’s best interests that the application for his relocation to Germany be granted</w:t>
      </w:r>
      <w:r w:rsidR="00EA1442" w:rsidRPr="00292013">
        <w:rPr>
          <w:rFonts w:ascii="Arial" w:hAnsi="Arial" w:cs="Arial"/>
          <w:sz w:val="24"/>
          <w:szCs w:val="24"/>
        </w:rPr>
        <w:t xml:space="preserve"> now</w:t>
      </w:r>
      <w:r w:rsidR="00920806" w:rsidRPr="00292013">
        <w:rPr>
          <w:rFonts w:ascii="Arial" w:hAnsi="Arial" w:cs="Arial"/>
          <w:sz w:val="24"/>
          <w:szCs w:val="24"/>
        </w:rPr>
        <w:t xml:space="preserve">.  </w:t>
      </w:r>
      <w:r w:rsidR="00130E75" w:rsidRPr="00292013">
        <w:rPr>
          <w:rFonts w:ascii="Arial" w:hAnsi="Arial" w:cs="Arial"/>
          <w:sz w:val="24"/>
          <w:szCs w:val="24"/>
        </w:rPr>
        <w:t xml:space="preserve"> </w:t>
      </w:r>
      <w:r w:rsidR="00EA1442" w:rsidRPr="00292013">
        <w:rPr>
          <w:rFonts w:ascii="Arial" w:hAnsi="Arial" w:cs="Arial"/>
          <w:sz w:val="24"/>
          <w:szCs w:val="24"/>
        </w:rPr>
        <w:t xml:space="preserve">A delay in his relocation would amount to him commencing the German academic year mid-way (January 2025) when his peers would have already commenced in August this year. I believe this would alleviate his anxiety as his peers would be in a similar boat so to speak and he can get support from the navigation of new terrain which his peers would similarly have to tread.  </w:t>
      </w:r>
    </w:p>
    <w:p w14:paraId="3BB2A54C" w14:textId="77777777" w:rsidR="00292013" w:rsidRPr="00292013" w:rsidRDefault="00292013" w:rsidP="00292013">
      <w:pPr>
        <w:spacing w:line="480" w:lineRule="auto"/>
        <w:jc w:val="both"/>
        <w:rPr>
          <w:rFonts w:ascii="Arial" w:hAnsi="Arial" w:cs="Arial"/>
          <w:sz w:val="24"/>
          <w:szCs w:val="24"/>
        </w:rPr>
      </w:pPr>
    </w:p>
    <w:p w14:paraId="11AE4E96" w14:textId="1C093B95" w:rsidR="008468E1" w:rsidRPr="00292013" w:rsidRDefault="00B1319A" w:rsidP="00292013">
      <w:pPr>
        <w:spacing w:line="480" w:lineRule="auto"/>
        <w:jc w:val="both"/>
        <w:rPr>
          <w:rFonts w:ascii="Arial" w:hAnsi="Arial" w:cs="Arial"/>
          <w:sz w:val="24"/>
          <w:szCs w:val="24"/>
        </w:rPr>
      </w:pPr>
      <w:r w:rsidRPr="00292013">
        <w:rPr>
          <w:rFonts w:ascii="Arial" w:hAnsi="Arial" w:cs="Arial"/>
          <w:sz w:val="24"/>
          <w:szCs w:val="24"/>
        </w:rPr>
        <w:t>3</w:t>
      </w:r>
      <w:r w:rsidR="00F8429A">
        <w:rPr>
          <w:rFonts w:ascii="Arial" w:hAnsi="Arial" w:cs="Arial"/>
          <w:sz w:val="24"/>
          <w:szCs w:val="24"/>
        </w:rPr>
        <w:t>5</w:t>
      </w:r>
      <w:r w:rsidRPr="00292013">
        <w:rPr>
          <w:rFonts w:ascii="Arial" w:hAnsi="Arial" w:cs="Arial"/>
          <w:sz w:val="24"/>
          <w:szCs w:val="24"/>
        </w:rPr>
        <w:t>]</w:t>
      </w:r>
      <w:r w:rsidRPr="00292013">
        <w:rPr>
          <w:rFonts w:ascii="Arial" w:hAnsi="Arial" w:cs="Arial"/>
          <w:sz w:val="24"/>
          <w:szCs w:val="24"/>
        </w:rPr>
        <w:tab/>
      </w:r>
      <w:r w:rsidR="00130E75" w:rsidRPr="00292013">
        <w:rPr>
          <w:rFonts w:ascii="Arial" w:hAnsi="Arial" w:cs="Arial"/>
          <w:sz w:val="24"/>
          <w:szCs w:val="24"/>
        </w:rPr>
        <w:t xml:space="preserve">I am also persuaded on </w:t>
      </w:r>
      <w:r w:rsidRPr="00292013">
        <w:rPr>
          <w:rFonts w:ascii="Arial" w:hAnsi="Arial" w:cs="Arial"/>
          <w:sz w:val="24"/>
          <w:szCs w:val="24"/>
        </w:rPr>
        <w:t xml:space="preserve">the totality of </w:t>
      </w:r>
      <w:r w:rsidR="00130E75" w:rsidRPr="00292013">
        <w:rPr>
          <w:rFonts w:ascii="Arial" w:hAnsi="Arial" w:cs="Arial"/>
          <w:sz w:val="24"/>
          <w:szCs w:val="24"/>
        </w:rPr>
        <w:t>these facts</w:t>
      </w:r>
      <w:r w:rsidRPr="00292013">
        <w:rPr>
          <w:rFonts w:ascii="Arial" w:hAnsi="Arial" w:cs="Arial"/>
          <w:sz w:val="24"/>
          <w:szCs w:val="24"/>
        </w:rPr>
        <w:t xml:space="preserve">, considered cumulatively, </w:t>
      </w:r>
      <w:r w:rsidR="00130E75" w:rsidRPr="00292013">
        <w:rPr>
          <w:rFonts w:ascii="Arial" w:hAnsi="Arial" w:cs="Arial"/>
          <w:sz w:val="24"/>
          <w:szCs w:val="24"/>
        </w:rPr>
        <w:t xml:space="preserve">that the minor must relocate imminently, with sufficient time to travel to Germany, orientate himself with his new surroundings, apply for placement at a school and be ready to commence the new academic school year in Germany which commences in August.  </w:t>
      </w:r>
      <w:r w:rsidR="008468E1" w:rsidRPr="00292013">
        <w:rPr>
          <w:rFonts w:ascii="Arial" w:hAnsi="Arial" w:cs="Arial"/>
          <w:sz w:val="24"/>
          <w:szCs w:val="24"/>
        </w:rPr>
        <w:t xml:space="preserve">An order that he depart South Africa by latest 30 June 2024 would allow him a month from the granting of this order to spend time </w:t>
      </w:r>
      <w:r w:rsidR="00C72955" w:rsidRPr="00292013">
        <w:rPr>
          <w:rFonts w:ascii="Arial" w:hAnsi="Arial" w:cs="Arial"/>
          <w:sz w:val="24"/>
          <w:szCs w:val="24"/>
        </w:rPr>
        <w:t>with</w:t>
      </w:r>
      <w:r w:rsidR="008468E1" w:rsidRPr="00292013">
        <w:rPr>
          <w:rFonts w:ascii="Arial" w:hAnsi="Arial" w:cs="Arial"/>
          <w:sz w:val="24"/>
          <w:szCs w:val="24"/>
        </w:rPr>
        <w:t xml:space="preserve"> his </w:t>
      </w:r>
      <w:r w:rsidR="00C72955" w:rsidRPr="00292013">
        <w:rPr>
          <w:rFonts w:ascii="Arial" w:hAnsi="Arial" w:cs="Arial"/>
          <w:sz w:val="24"/>
          <w:szCs w:val="24"/>
        </w:rPr>
        <w:t>father in his</w:t>
      </w:r>
      <w:r w:rsidR="008468E1" w:rsidRPr="00292013">
        <w:rPr>
          <w:rFonts w:ascii="Arial" w:hAnsi="Arial" w:cs="Arial"/>
          <w:sz w:val="24"/>
          <w:szCs w:val="24"/>
        </w:rPr>
        <w:t xml:space="preserve"> present surrounds and support structure.  </w:t>
      </w:r>
    </w:p>
    <w:p w14:paraId="6709871D" w14:textId="77777777" w:rsidR="000470E7" w:rsidRPr="00292013" w:rsidRDefault="000470E7" w:rsidP="00292013">
      <w:pPr>
        <w:spacing w:line="480" w:lineRule="auto"/>
        <w:jc w:val="both"/>
        <w:rPr>
          <w:rFonts w:ascii="Arial" w:hAnsi="Arial" w:cs="Arial"/>
          <w:i/>
          <w:sz w:val="24"/>
          <w:szCs w:val="24"/>
          <w:u w:val="single"/>
        </w:rPr>
      </w:pPr>
    </w:p>
    <w:p w14:paraId="73914D55" w14:textId="77777777" w:rsidR="008468E1" w:rsidRDefault="000470E7" w:rsidP="00292013">
      <w:pPr>
        <w:spacing w:line="480" w:lineRule="auto"/>
        <w:jc w:val="both"/>
        <w:rPr>
          <w:rFonts w:ascii="Arial" w:hAnsi="Arial" w:cs="Arial"/>
          <w:i/>
          <w:sz w:val="24"/>
          <w:szCs w:val="24"/>
          <w:u w:val="single"/>
        </w:rPr>
      </w:pPr>
      <w:r w:rsidRPr="00292013">
        <w:rPr>
          <w:rFonts w:ascii="Arial" w:hAnsi="Arial" w:cs="Arial"/>
          <w:i/>
          <w:sz w:val="24"/>
          <w:szCs w:val="24"/>
          <w:u w:val="single"/>
        </w:rPr>
        <w:t>Urgency:</w:t>
      </w:r>
    </w:p>
    <w:p w14:paraId="3F598190" w14:textId="77777777" w:rsidR="00D77938" w:rsidRPr="00292013" w:rsidRDefault="00D77938" w:rsidP="00D77938">
      <w:pPr>
        <w:spacing w:after="0" w:line="240" w:lineRule="auto"/>
        <w:jc w:val="both"/>
        <w:rPr>
          <w:rFonts w:ascii="Arial" w:hAnsi="Arial" w:cs="Arial"/>
          <w:i/>
          <w:sz w:val="24"/>
          <w:szCs w:val="24"/>
          <w:u w:val="single"/>
        </w:rPr>
      </w:pPr>
    </w:p>
    <w:p w14:paraId="2850A201" w14:textId="2E00BB32" w:rsidR="00C608C0" w:rsidRPr="00292013" w:rsidRDefault="000470E7" w:rsidP="00292013">
      <w:pPr>
        <w:spacing w:line="480" w:lineRule="auto"/>
        <w:jc w:val="both"/>
        <w:rPr>
          <w:rFonts w:ascii="Arial" w:hAnsi="Arial" w:cs="Arial"/>
          <w:sz w:val="24"/>
          <w:szCs w:val="24"/>
        </w:rPr>
      </w:pPr>
      <w:r w:rsidRPr="00292013">
        <w:rPr>
          <w:rFonts w:ascii="Arial" w:hAnsi="Arial" w:cs="Arial"/>
          <w:sz w:val="24"/>
          <w:szCs w:val="24"/>
        </w:rPr>
        <w:t>3</w:t>
      </w:r>
      <w:r w:rsidR="00F8429A">
        <w:rPr>
          <w:rFonts w:ascii="Arial" w:hAnsi="Arial" w:cs="Arial"/>
          <w:sz w:val="24"/>
          <w:szCs w:val="24"/>
        </w:rPr>
        <w:t>6</w:t>
      </w:r>
      <w:r w:rsidR="008468E1" w:rsidRPr="00292013">
        <w:rPr>
          <w:rFonts w:ascii="Arial" w:hAnsi="Arial" w:cs="Arial"/>
          <w:sz w:val="24"/>
          <w:szCs w:val="24"/>
        </w:rPr>
        <w:t>]</w:t>
      </w:r>
      <w:r w:rsidR="008468E1" w:rsidRPr="00292013">
        <w:rPr>
          <w:rFonts w:ascii="Arial" w:hAnsi="Arial" w:cs="Arial"/>
          <w:sz w:val="24"/>
          <w:szCs w:val="24"/>
        </w:rPr>
        <w:tab/>
      </w:r>
      <w:r w:rsidR="00920806" w:rsidRPr="00292013">
        <w:rPr>
          <w:rFonts w:ascii="Arial" w:hAnsi="Arial" w:cs="Arial"/>
          <w:sz w:val="24"/>
          <w:szCs w:val="24"/>
        </w:rPr>
        <w:t>I am further fortified that the launch of the application was necessary given the polarized views of the parties</w:t>
      </w:r>
      <w:r w:rsidR="008468E1" w:rsidRPr="00292013">
        <w:rPr>
          <w:rFonts w:ascii="Arial" w:hAnsi="Arial" w:cs="Arial"/>
          <w:sz w:val="24"/>
          <w:szCs w:val="24"/>
        </w:rPr>
        <w:t>, bearing in mind that</w:t>
      </w:r>
      <w:r w:rsidR="00920806" w:rsidRPr="00292013">
        <w:rPr>
          <w:rFonts w:ascii="Arial" w:hAnsi="Arial" w:cs="Arial"/>
          <w:sz w:val="24"/>
          <w:szCs w:val="24"/>
        </w:rPr>
        <w:t xml:space="preserve"> they each were immovable in their positions as what would be in </w:t>
      </w:r>
      <w:r w:rsidR="00D915D3" w:rsidRPr="00292013">
        <w:rPr>
          <w:rFonts w:ascii="Arial" w:hAnsi="Arial" w:cs="Arial"/>
          <w:sz w:val="24"/>
          <w:szCs w:val="24"/>
        </w:rPr>
        <w:t xml:space="preserve">their son’s best interests or which choice would have the least detrimental effect on him.  Given the chronology of events and moreover that the applicant had in the months prior to launching the application </w:t>
      </w:r>
      <w:r w:rsidR="003E0F8F" w:rsidRPr="00292013">
        <w:rPr>
          <w:rFonts w:ascii="Arial" w:hAnsi="Arial" w:cs="Arial"/>
          <w:sz w:val="24"/>
          <w:szCs w:val="24"/>
        </w:rPr>
        <w:t xml:space="preserve">sought to address in writing </w:t>
      </w:r>
      <w:r w:rsidR="00D915D3" w:rsidRPr="00292013">
        <w:rPr>
          <w:rFonts w:ascii="Arial" w:hAnsi="Arial" w:cs="Arial"/>
          <w:sz w:val="24"/>
          <w:szCs w:val="24"/>
        </w:rPr>
        <w:t xml:space="preserve">a substantial amount of the concerns raised by the respondent, I disagree that the </w:t>
      </w:r>
      <w:r w:rsidR="00D915D3" w:rsidRPr="00292013">
        <w:rPr>
          <w:rFonts w:ascii="Arial" w:hAnsi="Arial" w:cs="Arial"/>
          <w:sz w:val="24"/>
          <w:szCs w:val="24"/>
        </w:rPr>
        <w:lastRenderedPageBreak/>
        <w:t xml:space="preserve">respondent had been prejudiced by the application brought on an urgent basis.  In any event the parties were both granted leave to supplement their papers, which they duly did, having cognizance of the two expert reports filed.  </w:t>
      </w:r>
      <w:r w:rsidR="003E0F8F" w:rsidRPr="00292013">
        <w:rPr>
          <w:rFonts w:ascii="Arial" w:hAnsi="Arial" w:cs="Arial"/>
          <w:sz w:val="24"/>
          <w:szCs w:val="24"/>
        </w:rPr>
        <w:t xml:space="preserve">I pause to add that the Registrar of this Court had also in the week prior to the hearing of the matter enquired on my behalf on the prospects of the parties’ success in </w:t>
      </w:r>
      <w:r w:rsidR="00DA5F33">
        <w:rPr>
          <w:rFonts w:ascii="Arial" w:hAnsi="Arial" w:cs="Arial"/>
          <w:sz w:val="24"/>
          <w:szCs w:val="24"/>
        </w:rPr>
        <w:t>settling</w:t>
      </w:r>
      <w:r w:rsidR="003E0F8F" w:rsidRPr="00292013">
        <w:rPr>
          <w:rFonts w:ascii="Arial" w:hAnsi="Arial" w:cs="Arial"/>
          <w:sz w:val="24"/>
          <w:szCs w:val="24"/>
        </w:rPr>
        <w:t xml:space="preserve"> of the issue in dispute, which had not had any success.  The matter was thus argued before </w:t>
      </w:r>
      <w:r w:rsidR="005A223A">
        <w:rPr>
          <w:rFonts w:ascii="Arial" w:hAnsi="Arial" w:cs="Arial"/>
          <w:sz w:val="24"/>
          <w:szCs w:val="24"/>
        </w:rPr>
        <w:t>this Court</w:t>
      </w:r>
      <w:r w:rsidR="003E0F8F" w:rsidRPr="00292013">
        <w:rPr>
          <w:rFonts w:ascii="Arial" w:hAnsi="Arial" w:cs="Arial"/>
          <w:sz w:val="24"/>
          <w:szCs w:val="24"/>
        </w:rPr>
        <w:t xml:space="preserve">.  </w:t>
      </w:r>
      <w:r w:rsidR="008468E1" w:rsidRPr="00292013">
        <w:rPr>
          <w:rFonts w:ascii="Arial" w:hAnsi="Arial" w:cs="Arial"/>
          <w:sz w:val="24"/>
          <w:szCs w:val="24"/>
        </w:rPr>
        <w:t xml:space="preserve">The application was launched in March and </w:t>
      </w:r>
      <w:r w:rsidR="00D915D3" w:rsidRPr="00292013">
        <w:rPr>
          <w:rFonts w:ascii="Arial" w:hAnsi="Arial" w:cs="Arial"/>
          <w:sz w:val="24"/>
          <w:szCs w:val="24"/>
        </w:rPr>
        <w:t xml:space="preserve">heard </w:t>
      </w:r>
      <w:r w:rsidR="008468E1" w:rsidRPr="00292013">
        <w:rPr>
          <w:rFonts w:ascii="Arial" w:hAnsi="Arial" w:cs="Arial"/>
          <w:sz w:val="24"/>
          <w:szCs w:val="24"/>
        </w:rPr>
        <w:t xml:space="preserve">before </w:t>
      </w:r>
      <w:r w:rsidR="005A223A">
        <w:rPr>
          <w:rFonts w:ascii="Arial" w:hAnsi="Arial" w:cs="Arial"/>
          <w:sz w:val="24"/>
          <w:szCs w:val="24"/>
        </w:rPr>
        <w:t>me</w:t>
      </w:r>
      <w:r w:rsidR="00C608C0" w:rsidRPr="00292013">
        <w:rPr>
          <w:rFonts w:ascii="Arial" w:hAnsi="Arial" w:cs="Arial"/>
          <w:sz w:val="24"/>
          <w:szCs w:val="24"/>
        </w:rPr>
        <w:t xml:space="preserve"> earlier this week, </w:t>
      </w:r>
      <w:r w:rsidR="003E0F8F" w:rsidRPr="00292013">
        <w:rPr>
          <w:rFonts w:ascii="Arial" w:hAnsi="Arial" w:cs="Arial"/>
          <w:sz w:val="24"/>
          <w:szCs w:val="24"/>
        </w:rPr>
        <w:t xml:space="preserve">27 </w:t>
      </w:r>
      <w:r w:rsidR="008468E1" w:rsidRPr="00292013">
        <w:rPr>
          <w:rFonts w:ascii="Arial" w:hAnsi="Arial" w:cs="Arial"/>
          <w:sz w:val="24"/>
          <w:szCs w:val="24"/>
        </w:rPr>
        <w:t>May</w:t>
      </w:r>
      <w:r w:rsidR="00C608C0" w:rsidRPr="00292013">
        <w:rPr>
          <w:rFonts w:ascii="Arial" w:hAnsi="Arial" w:cs="Arial"/>
          <w:sz w:val="24"/>
          <w:szCs w:val="24"/>
        </w:rPr>
        <w:t xml:space="preserve"> 2024</w:t>
      </w:r>
      <w:r w:rsidR="00D915D3" w:rsidRPr="00292013">
        <w:rPr>
          <w:rFonts w:ascii="Arial" w:hAnsi="Arial" w:cs="Arial"/>
          <w:sz w:val="24"/>
          <w:szCs w:val="24"/>
        </w:rPr>
        <w:t>.</w:t>
      </w:r>
      <w:r w:rsidR="003E0F8F" w:rsidRPr="00292013">
        <w:rPr>
          <w:rFonts w:ascii="Arial" w:hAnsi="Arial" w:cs="Arial"/>
          <w:sz w:val="24"/>
          <w:szCs w:val="24"/>
        </w:rPr>
        <w:t xml:space="preserve">  </w:t>
      </w:r>
      <w:r w:rsidR="008B3A29">
        <w:rPr>
          <w:rFonts w:ascii="Arial" w:hAnsi="Arial" w:cs="Arial"/>
          <w:sz w:val="24"/>
          <w:szCs w:val="24"/>
        </w:rPr>
        <w:t>Although urgent, t</w:t>
      </w:r>
      <w:r w:rsidR="003E0F8F" w:rsidRPr="00292013">
        <w:rPr>
          <w:rFonts w:ascii="Arial" w:hAnsi="Arial" w:cs="Arial"/>
          <w:sz w:val="24"/>
          <w:szCs w:val="24"/>
        </w:rPr>
        <w:t>he matter was not launched on a</w:t>
      </w:r>
      <w:r w:rsidR="008B3A29">
        <w:rPr>
          <w:rFonts w:ascii="Arial" w:hAnsi="Arial" w:cs="Arial"/>
          <w:sz w:val="24"/>
          <w:szCs w:val="24"/>
        </w:rPr>
        <w:t>n extremely</w:t>
      </w:r>
      <w:r w:rsidR="003E0F8F" w:rsidRPr="00292013">
        <w:rPr>
          <w:rFonts w:ascii="Arial" w:hAnsi="Arial" w:cs="Arial"/>
          <w:sz w:val="24"/>
          <w:szCs w:val="24"/>
        </w:rPr>
        <w:t xml:space="preserve"> truncated basis</w:t>
      </w:r>
      <w:r w:rsidR="00F22C4C">
        <w:rPr>
          <w:rFonts w:ascii="Arial" w:hAnsi="Arial" w:cs="Arial"/>
          <w:sz w:val="24"/>
          <w:szCs w:val="24"/>
        </w:rPr>
        <w:t>. T</w:t>
      </w:r>
      <w:r w:rsidR="003E0F8F" w:rsidRPr="00292013">
        <w:rPr>
          <w:rFonts w:ascii="Arial" w:hAnsi="Arial" w:cs="Arial"/>
          <w:sz w:val="24"/>
          <w:szCs w:val="24"/>
        </w:rPr>
        <w:t>he parties</w:t>
      </w:r>
      <w:r w:rsidR="00F22C4C">
        <w:rPr>
          <w:rFonts w:ascii="Arial" w:hAnsi="Arial" w:cs="Arial"/>
          <w:sz w:val="24"/>
          <w:szCs w:val="24"/>
        </w:rPr>
        <w:t>,</w:t>
      </w:r>
      <w:r w:rsidR="003E0F8F" w:rsidRPr="00292013">
        <w:rPr>
          <w:rFonts w:ascii="Arial" w:hAnsi="Arial" w:cs="Arial"/>
          <w:sz w:val="24"/>
          <w:szCs w:val="24"/>
        </w:rPr>
        <w:t xml:space="preserve"> and in particular the respondent, had a reasonable time to place </w:t>
      </w:r>
      <w:r w:rsidR="00212B91">
        <w:rPr>
          <w:rFonts w:ascii="Arial" w:hAnsi="Arial" w:cs="Arial"/>
          <w:sz w:val="24"/>
          <w:szCs w:val="24"/>
        </w:rPr>
        <w:t>his</w:t>
      </w:r>
      <w:r w:rsidR="003E0F8F" w:rsidRPr="00292013">
        <w:rPr>
          <w:rFonts w:ascii="Arial" w:hAnsi="Arial" w:cs="Arial"/>
          <w:sz w:val="24"/>
          <w:szCs w:val="24"/>
        </w:rPr>
        <w:t xml:space="preserve"> position before the Court and the matter was ventilated fully on the papers and </w:t>
      </w:r>
      <w:r w:rsidR="00212B91">
        <w:rPr>
          <w:rFonts w:ascii="Arial" w:hAnsi="Arial" w:cs="Arial"/>
          <w:sz w:val="24"/>
          <w:szCs w:val="24"/>
        </w:rPr>
        <w:t xml:space="preserve">further </w:t>
      </w:r>
      <w:r w:rsidR="003E0F8F" w:rsidRPr="00292013">
        <w:rPr>
          <w:rFonts w:ascii="Arial" w:hAnsi="Arial" w:cs="Arial"/>
          <w:sz w:val="24"/>
          <w:szCs w:val="24"/>
        </w:rPr>
        <w:t>during the hearing of the matter.</w:t>
      </w:r>
      <w:r w:rsidR="00D915D3" w:rsidRPr="00292013">
        <w:rPr>
          <w:rFonts w:ascii="Arial" w:hAnsi="Arial" w:cs="Arial"/>
          <w:sz w:val="24"/>
          <w:szCs w:val="24"/>
        </w:rPr>
        <w:t xml:space="preserve"> </w:t>
      </w:r>
    </w:p>
    <w:p w14:paraId="3863B809" w14:textId="77777777" w:rsidR="00C608C0" w:rsidRPr="00292013" w:rsidRDefault="00C608C0" w:rsidP="00292013">
      <w:pPr>
        <w:spacing w:line="480" w:lineRule="auto"/>
        <w:jc w:val="both"/>
        <w:rPr>
          <w:rFonts w:ascii="Arial" w:hAnsi="Arial" w:cs="Arial"/>
          <w:sz w:val="24"/>
          <w:szCs w:val="24"/>
        </w:rPr>
      </w:pPr>
    </w:p>
    <w:p w14:paraId="64980988" w14:textId="3F7A8C0F" w:rsidR="00D915D3" w:rsidRPr="00292013" w:rsidRDefault="00B1319A" w:rsidP="00292013">
      <w:pPr>
        <w:spacing w:line="480" w:lineRule="auto"/>
        <w:jc w:val="both"/>
        <w:rPr>
          <w:rFonts w:ascii="Arial" w:hAnsi="Arial" w:cs="Arial"/>
          <w:sz w:val="24"/>
          <w:szCs w:val="24"/>
        </w:rPr>
      </w:pPr>
      <w:r w:rsidRPr="00292013">
        <w:rPr>
          <w:rFonts w:ascii="Arial" w:hAnsi="Arial" w:cs="Arial"/>
          <w:sz w:val="24"/>
          <w:szCs w:val="24"/>
        </w:rPr>
        <w:t>3</w:t>
      </w:r>
      <w:r w:rsidR="00D73806">
        <w:rPr>
          <w:rFonts w:ascii="Arial" w:hAnsi="Arial" w:cs="Arial"/>
          <w:sz w:val="24"/>
          <w:szCs w:val="24"/>
        </w:rPr>
        <w:t>7</w:t>
      </w:r>
      <w:r w:rsidR="00C608C0" w:rsidRPr="00292013">
        <w:rPr>
          <w:rFonts w:ascii="Arial" w:hAnsi="Arial" w:cs="Arial"/>
          <w:sz w:val="24"/>
          <w:szCs w:val="24"/>
        </w:rPr>
        <w:t>]</w:t>
      </w:r>
      <w:r w:rsidR="00C608C0" w:rsidRPr="00292013">
        <w:rPr>
          <w:rFonts w:ascii="Arial" w:hAnsi="Arial" w:cs="Arial"/>
          <w:sz w:val="24"/>
          <w:szCs w:val="24"/>
        </w:rPr>
        <w:tab/>
      </w:r>
      <w:r w:rsidR="008468E1" w:rsidRPr="00292013">
        <w:rPr>
          <w:rFonts w:ascii="Arial" w:hAnsi="Arial" w:cs="Arial"/>
          <w:sz w:val="24"/>
          <w:szCs w:val="24"/>
        </w:rPr>
        <w:t>It was</w:t>
      </w:r>
      <w:r w:rsidR="00C02062" w:rsidRPr="00292013">
        <w:rPr>
          <w:rFonts w:ascii="Arial" w:hAnsi="Arial" w:cs="Arial"/>
          <w:sz w:val="24"/>
          <w:szCs w:val="24"/>
        </w:rPr>
        <w:t xml:space="preserve"> important </w:t>
      </w:r>
      <w:r w:rsidR="008468E1" w:rsidRPr="00292013">
        <w:rPr>
          <w:rFonts w:ascii="Arial" w:hAnsi="Arial" w:cs="Arial"/>
          <w:sz w:val="24"/>
          <w:szCs w:val="24"/>
        </w:rPr>
        <w:t xml:space="preserve">and in the best interests of the minor </w:t>
      </w:r>
      <w:r w:rsidR="00C02062" w:rsidRPr="00292013">
        <w:rPr>
          <w:rFonts w:ascii="Arial" w:hAnsi="Arial" w:cs="Arial"/>
          <w:sz w:val="24"/>
          <w:szCs w:val="24"/>
        </w:rPr>
        <w:t xml:space="preserve">for this Court to hear this matter </w:t>
      </w:r>
      <w:r w:rsidR="008468E1" w:rsidRPr="00292013">
        <w:rPr>
          <w:rFonts w:ascii="Arial" w:hAnsi="Arial" w:cs="Arial"/>
          <w:sz w:val="24"/>
          <w:szCs w:val="24"/>
        </w:rPr>
        <w:t xml:space="preserve">now </w:t>
      </w:r>
      <w:r w:rsidR="00C02062" w:rsidRPr="00292013">
        <w:rPr>
          <w:rFonts w:ascii="Arial" w:hAnsi="Arial" w:cs="Arial"/>
          <w:sz w:val="24"/>
          <w:szCs w:val="24"/>
        </w:rPr>
        <w:t>and decide on the</w:t>
      </w:r>
      <w:r w:rsidR="008468E1" w:rsidRPr="00292013">
        <w:rPr>
          <w:rFonts w:ascii="Arial" w:hAnsi="Arial" w:cs="Arial"/>
          <w:sz w:val="24"/>
          <w:szCs w:val="24"/>
        </w:rPr>
        <w:t xml:space="preserve"> issues</w:t>
      </w:r>
      <w:r w:rsidR="00C02062" w:rsidRPr="00292013">
        <w:rPr>
          <w:rFonts w:ascii="Arial" w:hAnsi="Arial" w:cs="Arial"/>
          <w:sz w:val="24"/>
          <w:szCs w:val="24"/>
        </w:rPr>
        <w:t xml:space="preserve"> </w:t>
      </w:r>
      <w:r w:rsidR="008468E1" w:rsidRPr="00292013">
        <w:rPr>
          <w:rFonts w:ascii="Arial" w:hAnsi="Arial" w:cs="Arial"/>
          <w:sz w:val="24"/>
          <w:szCs w:val="24"/>
        </w:rPr>
        <w:t xml:space="preserve">placed </w:t>
      </w:r>
      <w:r w:rsidR="00C02062" w:rsidRPr="00292013">
        <w:rPr>
          <w:rFonts w:ascii="Arial" w:hAnsi="Arial" w:cs="Arial"/>
          <w:sz w:val="24"/>
          <w:szCs w:val="24"/>
        </w:rPr>
        <w:t>before it</w:t>
      </w:r>
      <w:r w:rsidR="00C72955" w:rsidRPr="00292013">
        <w:rPr>
          <w:rFonts w:ascii="Arial" w:hAnsi="Arial" w:cs="Arial"/>
          <w:sz w:val="24"/>
          <w:szCs w:val="24"/>
        </w:rPr>
        <w:t xml:space="preserve"> urgently.  This judgment is delivered with the urgency it requires so as to define the </w:t>
      </w:r>
      <w:r w:rsidR="00C72955" w:rsidRPr="00292013">
        <w:rPr>
          <w:rFonts w:ascii="Arial" w:hAnsi="Arial" w:cs="Arial"/>
          <w:i/>
          <w:sz w:val="24"/>
          <w:szCs w:val="24"/>
        </w:rPr>
        <w:t>status quo</w:t>
      </w:r>
      <w:r w:rsidR="00C02062" w:rsidRPr="00292013">
        <w:rPr>
          <w:rFonts w:ascii="Arial" w:hAnsi="Arial" w:cs="Arial"/>
          <w:sz w:val="24"/>
          <w:szCs w:val="24"/>
        </w:rPr>
        <w:t>.</w:t>
      </w:r>
      <w:r w:rsidR="00D915D3" w:rsidRPr="00292013">
        <w:rPr>
          <w:rFonts w:ascii="Arial" w:hAnsi="Arial" w:cs="Arial"/>
          <w:sz w:val="24"/>
          <w:szCs w:val="24"/>
        </w:rPr>
        <w:t xml:space="preserve"> The minor’s school term is about to adjou</w:t>
      </w:r>
      <w:r w:rsidR="008468E1" w:rsidRPr="00292013">
        <w:rPr>
          <w:rFonts w:ascii="Arial" w:hAnsi="Arial" w:cs="Arial"/>
          <w:sz w:val="24"/>
          <w:szCs w:val="24"/>
        </w:rPr>
        <w:t>rn (14 June 2024</w:t>
      </w:r>
      <w:r w:rsidR="001B745C">
        <w:rPr>
          <w:rFonts w:ascii="Arial" w:hAnsi="Arial" w:cs="Arial"/>
          <w:sz w:val="24"/>
          <w:szCs w:val="24"/>
        </w:rPr>
        <w:t>)</w:t>
      </w:r>
      <w:r w:rsidR="008468E1" w:rsidRPr="00292013">
        <w:rPr>
          <w:rFonts w:ascii="Arial" w:hAnsi="Arial" w:cs="Arial"/>
          <w:sz w:val="24"/>
          <w:szCs w:val="24"/>
        </w:rPr>
        <w:t xml:space="preserve"> and it is important for </w:t>
      </w:r>
      <w:r w:rsidR="00D915D3" w:rsidRPr="00292013">
        <w:rPr>
          <w:rFonts w:ascii="Arial" w:hAnsi="Arial" w:cs="Arial"/>
          <w:sz w:val="24"/>
          <w:szCs w:val="24"/>
        </w:rPr>
        <w:t xml:space="preserve">T to know what his </w:t>
      </w:r>
      <w:r w:rsidR="008468E1" w:rsidRPr="00292013">
        <w:rPr>
          <w:rFonts w:ascii="Arial" w:hAnsi="Arial" w:cs="Arial"/>
          <w:sz w:val="24"/>
          <w:szCs w:val="24"/>
        </w:rPr>
        <w:t>position henceforth</w:t>
      </w:r>
      <w:r w:rsidR="00D915D3" w:rsidRPr="00292013">
        <w:rPr>
          <w:rFonts w:ascii="Arial" w:hAnsi="Arial" w:cs="Arial"/>
          <w:sz w:val="24"/>
          <w:szCs w:val="24"/>
        </w:rPr>
        <w:t xml:space="preserve"> would be</w:t>
      </w:r>
      <w:r w:rsidR="008468E1" w:rsidRPr="00292013">
        <w:rPr>
          <w:rFonts w:ascii="Arial" w:hAnsi="Arial" w:cs="Arial"/>
          <w:sz w:val="24"/>
          <w:szCs w:val="24"/>
        </w:rPr>
        <w:t xml:space="preserve">.  This would </w:t>
      </w:r>
      <w:r w:rsidR="00D915D3" w:rsidRPr="00292013">
        <w:rPr>
          <w:rFonts w:ascii="Arial" w:hAnsi="Arial" w:cs="Arial"/>
          <w:sz w:val="24"/>
          <w:szCs w:val="24"/>
        </w:rPr>
        <w:t xml:space="preserve">grant him </w:t>
      </w:r>
      <w:r w:rsidR="008468E1" w:rsidRPr="00292013">
        <w:rPr>
          <w:rFonts w:ascii="Arial" w:hAnsi="Arial" w:cs="Arial"/>
          <w:sz w:val="24"/>
          <w:szCs w:val="24"/>
        </w:rPr>
        <w:t xml:space="preserve">dignity with </w:t>
      </w:r>
      <w:r w:rsidR="00D915D3" w:rsidRPr="00292013">
        <w:rPr>
          <w:rFonts w:ascii="Arial" w:hAnsi="Arial" w:cs="Arial"/>
          <w:sz w:val="24"/>
          <w:szCs w:val="24"/>
        </w:rPr>
        <w:t xml:space="preserve">an opportunity to bid farewell to his fellow classmates, teachers and peers.  It would also grant him </w:t>
      </w:r>
      <w:r w:rsidR="00D73806">
        <w:rPr>
          <w:rFonts w:ascii="Arial" w:hAnsi="Arial" w:cs="Arial"/>
          <w:sz w:val="24"/>
          <w:szCs w:val="24"/>
        </w:rPr>
        <w:t xml:space="preserve">an </w:t>
      </w:r>
      <w:r w:rsidR="00D915D3" w:rsidRPr="00292013">
        <w:rPr>
          <w:rFonts w:ascii="Arial" w:hAnsi="Arial" w:cs="Arial"/>
          <w:sz w:val="24"/>
          <w:szCs w:val="24"/>
        </w:rPr>
        <w:t>adequate opportunity before the school term ends, to discuss ways in which he wishes to keep contact</w:t>
      </w:r>
      <w:r w:rsidR="00C02062" w:rsidRPr="00292013">
        <w:rPr>
          <w:rFonts w:ascii="Arial" w:hAnsi="Arial" w:cs="Arial"/>
          <w:sz w:val="24"/>
          <w:szCs w:val="24"/>
        </w:rPr>
        <w:t xml:space="preserve"> with them after his relocation.  </w:t>
      </w:r>
      <w:r w:rsidR="008468E1" w:rsidRPr="00292013">
        <w:rPr>
          <w:rFonts w:ascii="Arial" w:hAnsi="Arial" w:cs="Arial"/>
          <w:sz w:val="24"/>
          <w:szCs w:val="24"/>
        </w:rPr>
        <w:t xml:space="preserve">I am of the view that it </w:t>
      </w:r>
      <w:r w:rsidR="00C02062" w:rsidRPr="00292013">
        <w:rPr>
          <w:rFonts w:ascii="Arial" w:hAnsi="Arial" w:cs="Arial"/>
          <w:sz w:val="24"/>
          <w:szCs w:val="24"/>
        </w:rPr>
        <w:t xml:space="preserve">will also </w:t>
      </w:r>
      <w:r w:rsidR="00D915D3" w:rsidRPr="00292013">
        <w:rPr>
          <w:rFonts w:ascii="Arial" w:hAnsi="Arial" w:cs="Arial"/>
          <w:sz w:val="24"/>
          <w:szCs w:val="24"/>
        </w:rPr>
        <w:t xml:space="preserve">grant him comfort </w:t>
      </w:r>
      <w:r w:rsidR="00C02062" w:rsidRPr="00292013">
        <w:rPr>
          <w:rFonts w:ascii="Arial" w:hAnsi="Arial" w:cs="Arial"/>
          <w:sz w:val="24"/>
          <w:szCs w:val="24"/>
        </w:rPr>
        <w:t>in his</w:t>
      </w:r>
      <w:r w:rsidR="00D915D3" w:rsidRPr="00292013">
        <w:rPr>
          <w:rFonts w:ascii="Arial" w:hAnsi="Arial" w:cs="Arial"/>
          <w:sz w:val="24"/>
          <w:szCs w:val="24"/>
        </w:rPr>
        <w:t xml:space="preserve"> valediction</w:t>
      </w:r>
      <w:r w:rsidR="00C02062" w:rsidRPr="00292013">
        <w:rPr>
          <w:rFonts w:ascii="Arial" w:hAnsi="Arial" w:cs="Arial"/>
          <w:sz w:val="24"/>
          <w:szCs w:val="24"/>
        </w:rPr>
        <w:t xml:space="preserve"> and assuage his anxiety associated with parting with his school and fellow learners.</w:t>
      </w:r>
      <w:r w:rsidR="00C608C0" w:rsidRPr="00292013">
        <w:rPr>
          <w:rFonts w:ascii="Arial" w:hAnsi="Arial" w:cs="Arial"/>
          <w:sz w:val="24"/>
          <w:szCs w:val="24"/>
        </w:rPr>
        <w:t xml:space="preserve">  I am also making adequate </w:t>
      </w:r>
      <w:r w:rsidR="00C72955" w:rsidRPr="00292013">
        <w:rPr>
          <w:rFonts w:ascii="Arial" w:hAnsi="Arial" w:cs="Arial"/>
          <w:sz w:val="24"/>
          <w:szCs w:val="24"/>
        </w:rPr>
        <w:t xml:space="preserve">provision, </w:t>
      </w:r>
      <w:r w:rsidR="00C72955" w:rsidRPr="00292013">
        <w:rPr>
          <w:rFonts w:ascii="Arial" w:hAnsi="Arial" w:cs="Arial"/>
          <w:i/>
          <w:sz w:val="24"/>
          <w:szCs w:val="24"/>
        </w:rPr>
        <w:t>inter alia</w:t>
      </w:r>
      <w:r w:rsidR="00C72955" w:rsidRPr="00292013">
        <w:rPr>
          <w:rFonts w:ascii="Arial" w:hAnsi="Arial" w:cs="Arial"/>
          <w:sz w:val="24"/>
          <w:szCs w:val="24"/>
        </w:rPr>
        <w:t xml:space="preserve">, </w:t>
      </w:r>
      <w:r w:rsidR="00C608C0" w:rsidRPr="00292013">
        <w:rPr>
          <w:rFonts w:ascii="Arial" w:hAnsi="Arial" w:cs="Arial"/>
          <w:sz w:val="24"/>
          <w:szCs w:val="24"/>
        </w:rPr>
        <w:t xml:space="preserve">to allow the respondent </w:t>
      </w:r>
      <w:r w:rsidR="00C608C0" w:rsidRPr="00292013">
        <w:rPr>
          <w:rFonts w:ascii="Arial" w:hAnsi="Arial" w:cs="Arial"/>
          <w:sz w:val="24"/>
          <w:szCs w:val="24"/>
        </w:rPr>
        <w:lastRenderedPageBreak/>
        <w:t>to accompany his son to Germany</w:t>
      </w:r>
      <w:r w:rsidR="003E0F8F" w:rsidRPr="00292013">
        <w:rPr>
          <w:rFonts w:ascii="Arial" w:hAnsi="Arial" w:cs="Arial"/>
          <w:sz w:val="24"/>
          <w:szCs w:val="24"/>
        </w:rPr>
        <w:t xml:space="preserve"> </w:t>
      </w:r>
      <w:r w:rsidR="00C72955" w:rsidRPr="00292013">
        <w:rPr>
          <w:rFonts w:ascii="Arial" w:hAnsi="Arial" w:cs="Arial"/>
          <w:sz w:val="24"/>
          <w:szCs w:val="24"/>
        </w:rPr>
        <w:t>should h</w:t>
      </w:r>
      <w:r w:rsidR="003E0F8F" w:rsidRPr="00292013">
        <w:rPr>
          <w:rFonts w:ascii="Arial" w:hAnsi="Arial" w:cs="Arial"/>
          <w:sz w:val="24"/>
          <w:szCs w:val="24"/>
        </w:rPr>
        <w:t xml:space="preserve">e wish, </w:t>
      </w:r>
      <w:r w:rsidR="00C72955" w:rsidRPr="00292013">
        <w:rPr>
          <w:rFonts w:ascii="Arial" w:hAnsi="Arial" w:cs="Arial"/>
          <w:sz w:val="24"/>
          <w:szCs w:val="24"/>
        </w:rPr>
        <w:t xml:space="preserve">though </w:t>
      </w:r>
      <w:r w:rsidR="003E0F8F" w:rsidRPr="00292013">
        <w:rPr>
          <w:rFonts w:ascii="Arial" w:hAnsi="Arial" w:cs="Arial"/>
          <w:sz w:val="24"/>
          <w:szCs w:val="24"/>
        </w:rPr>
        <w:t xml:space="preserve">it ought not to be construed as </w:t>
      </w:r>
      <w:r w:rsidR="00C72955" w:rsidRPr="00292013">
        <w:rPr>
          <w:rFonts w:ascii="Arial" w:hAnsi="Arial" w:cs="Arial"/>
          <w:sz w:val="24"/>
          <w:szCs w:val="24"/>
        </w:rPr>
        <w:t>a condition for the minor’</w:t>
      </w:r>
      <w:r w:rsidR="003E0F8F" w:rsidRPr="00292013">
        <w:rPr>
          <w:rFonts w:ascii="Arial" w:hAnsi="Arial" w:cs="Arial"/>
          <w:sz w:val="24"/>
          <w:szCs w:val="24"/>
        </w:rPr>
        <w:t xml:space="preserve">s departure as ordered below.  </w:t>
      </w:r>
    </w:p>
    <w:p w14:paraId="37B2A58F" w14:textId="77777777" w:rsidR="00C02062" w:rsidRPr="00292013" w:rsidRDefault="00C02062" w:rsidP="00292013">
      <w:pPr>
        <w:spacing w:line="480" w:lineRule="auto"/>
        <w:jc w:val="both"/>
        <w:rPr>
          <w:rFonts w:ascii="Arial" w:hAnsi="Arial" w:cs="Arial"/>
          <w:sz w:val="24"/>
          <w:szCs w:val="24"/>
        </w:rPr>
      </w:pPr>
    </w:p>
    <w:p w14:paraId="5B864227" w14:textId="50AAEF25" w:rsidR="00130E75" w:rsidRPr="00292013" w:rsidRDefault="00B1319A" w:rsidP="00292013">
      <w:pPr>
        <w:spacing w:line="480" w:lineRule="auto"/>
        <w:jc w:val="both"/>
        <w:rPr>
          <w:rFonts w:ascii="Arial" w:hAnsi="Arial" w:cs="Arial"/>
          <w:sz w:val="24"/>
          <w:szCs w:val="24"/>
        </w:rPr>
      </w:pPr>
      <w:r w:rsidRPr="00292013">
        <w:rPr>
          <w:rFonts w:ascii="Arial" w:hAnsi="Arial" w:cs="Arial"/>
          <w:sz w:val="24"/>
          <w:szCs w:val="24"/>
        </w:rPr>
        <w:t>3</w:t>
      </w:r>
      <w:r w:rsidR="00F74ADE">
        <w:rPr>
          <w:rFonts w:ascii="Arial" w:hAnsi="Arial" w:cs="Arial"/>
          <w:sz w:val="24"/>
          <w:szCs w:val="24"/>
        </w:rPr>
        <w:t>8</w:t>
      </w:r>
      <w:r w:rsidR="00920806" w:rsidRPr="00292013">
        <w:rPr>
          <w:rFonts w:ascii="Arial" w:hAnsi="Arial" w:cs="Arial"/>
          <w:sz w:val="24"/>
          <w:szCs w:val="24"/>
        </w:rPr>
        <w:t>]</w:t>
      </w:r>
      <w:r w:rsidR="00920806" w:rsidRPr="00292013">
        <w:rPr>
          <w:rFonts w:ascii="Arial" w:hAnsi="Arial" w:cs="Arial"/>
          <w:sz w:val="24"/>
          <w:szCs w:val="24"/>
        </w:rPr>
        <w:tab/>
      </w:r>
      <w:r w:rsidR="00C02062" w:rsidRPr="00292013">
        <w:rPr>
          <w:rFonts w:ascii="Arial" w:hAnsi="Arial" w:cs="Arial"/>
          <w:sz w:val="24"/>
          <w:szCs w:val="24"/>
        </w:rPr>
        <w:t xml:space="preserve">For the reasons set out herein, taking into account all relevant factors and the expert recommendations filed of record, I am of the view that the application </w:t>
      </w:r>
      <w:r w:rsidR="00130E75" w:rsidRPr="00292013">
        <w:rPr>
          <w:rFonts w:ascii="Arial" w:hAnsi="Arial" w:cs="Arial"/>
          <w:sz w:val="24"/>
          <w:szCs w:val="24"/>
        </w:rPr>
        <w:t xml:space="preserve">for relocation of the minor to Germany </w:t>
      </w:r>
      <w:r w:rsidR="00C02062" w:rsidRPr="00292013">
        <w:rPr>
          <w:rFonts w:ascii="Arial" w:hAnsi="Arial" w:cs="Arial"/>
          <w:sz w:val="24"/>
          <w:szCs w:val="24"/>
        </w:rPr>
        <w:t>must succeed and the counterapplication must fail</w:t>
      </w:r>
      <w:r w:rsidR="00130E75" w:rsidRPr="00292013">
        <w:rPr>
          <w:rFonts w:ascii="Arial" w:hAnsi="Arial" w:cs="Arial"/>
          <w:sz w:val="24"/>
          <w:szCs w:val="24"/>
        </w:rPr>
        <w:t xml:space="preserve"> with each party to pay their own costs in both applications</w:t>
      </w:r>
      <w:r w:rsidR="00C02062" w:rsidRPr="00292013">
        <w:rPr>
          <w:rFonts w:ascii="Arial" w:hAnsi="Arial" w:cs="Arial"/>
          <w:sz w:val="24"/>
          <w:szCs w:val="24"/>
        </w:rPr>
        <w:t>.  Wherefore I make an order as attached hereto and marked “X”.</w:t>
      </w:r>
    </w:p>
    <w:p w14:paraId="5EEB50E4" w14:textId="77777777" w:rsidR="00130E75" w:rsidRDefault="00130E75" w:rsidP="00292013">
      <w:pPr>
        <w:spacing w:line="480" w:lineRule="auto"/>
        <w:jc w:val="both"/>
        <w:rPr>
          <w:rFonts w:ascii="Arial" w:hAnsi="Arial" w:cs="Arial"/>
          <w:sz w:val="24"/>
          <w:szCs w:val="24"/>
        </w:rPr>
      </w:pPr>
    </w:p>
    <w:p w14:paraId="18EAC6AF" w14:textId="77777777" w:rsidR="00D77938" w:rsidRPr="00292013" w:rsidRDefault="00D77938" w:rsidP="00292013">
      <w:pPr>
        <w:spacing w:line="480" w:lineRule="auto"/>
        <w:jc w:val="both"/>
        <w:rPr>
          <w:rFonts w:ascii="Arial" w:hAnsi="Arial" w:cs="Arial"/>
          <w:sz w:val="24"/>
          <w:szCs w:val="24"/>
        </w:rPr>
      </w:pPr>
    </w:p>
    <w:p w14:paraId="048B1AD1" w14:textId="77777777" w:rsidR="00130E75" w:rsidRPr="00292013" w:rsidRDefault="00130E75" w:rsidP="00292013">
      <w:pPr>
        <w:spacing w:line="240" w:lineRule="auto"/>
        <w:jc w:val="both"/>
        <w:rPr>
          <w:rFonts w:ascii="Arial" w:hAnsi="Arial" w:cs="Arial"/>
          <w:b/>
          <w:sz w:val="24"/>
          <w:szCs w:val="24"/>
        </w:rPr>
      </w:pPr>
      <w:r w:rsidRPr="00292013">
        <w:rPr>
          <w:rFonts w:ascii="Arial" w:hAnsi="Arial" w:cs="Arial"/>
          <w:sz w:val="24"/>
          <w:szCs w:val="24"/>
        </w:rPr>
        <w:tab/>
      </w:r>
      <w:r w:rsidRPr="00292013">
        <w:rPr>
          <w:rFonts w:ascii="Arial" w:hAnsi="Arial" w:cs="Arial"/>
          <w:sz w:val="24"/>
          <w:szCs w:val="24"/>
        </w:rPr>
        <w:tab/>
      </w:r>
      <w:r w:rsidRPr="00292013">
        <w:rPr>
          <w:rFonts w:ascii="Arial" w:hAnsi="Arial" w:cs="Arial"/>
          <w:sz w:val="24"/>
          <w:szCs w:val="24"/>
        </w:rPr>
        <w:tab/>
      </w:r>
      <w:r w:rsidRPr="00292013">
        <w:rPr>
          <w:rFonts w:ascii="Arial" w:hAnsi="Arial" w:cs="Arial"/>
          <w:sz w:val="24"/>
          <w:szCs w:val="24"/>
        </w:rPr>
        <w:tab/>
      </w:r>
      <w:r w:rsidRPr="00292013">
        <w:rPr>
          <w:rFonts w:ascii="Arial" w:hAnsi="Arial" w:cs="Arial"/>
          <w:sz w:val="24"/>
          <w:szCs w:val="24"/>
        </w:rPr>
        <w:tab/>
      </w:r>
      <w:r w:rsidRPr="00292013">
        <w:rPr>
          <w:rFonts w:ascii="Arial" w:hAnsi="Arial" w:cs="Arial"/>
          <w:sz w:val="24"/>
          <w:szCs w:val="24"/>
        </w:rPr>
        <w:tab/>
      </w:r>
      <w:r w:rsidRPr="00292013">
        <w:rPr>
          <w:rFonts w:ascii="Arial" w:hAnsi="Arial" w:cs="Arial"/>
          <w:sz w:val="24"/>
          <w:szCs w:val="24"/>
        </w:rPr>
        <w:tab/>
      </w:r>
      <w:r w:rsidRPr="00292013">
        <w:rPr>
          <w:rFonts w:ascii="Arial" w:hAnsi="Arial" w:cs="Arial"/>
          <w:sz w:val="24"/>
          <w:szCs w:val="24"/>
        </w:rPr>
        <w:tab/>
      </w:r>
      <w:r w:rsidRPr="00292013">
        <w:rPr>
          <w:rFonts w:ascii="Arial" w:hAnsi="Arial" w:cs="Arial"/>
          <w:b/>
          <w:sz w:val="24"/>
          <w:szCs w:val="24"/>
        </w:rPr>
        <w:t xml:space="preserve">________________________ </w:t>
      </w:r>
    </w:p>
    <w:p w14:paraId="67906B30" w14:textId="77777777" w:rsidR="00130E75" w:rsidRPr="00292013" w:rsidRDefault="00130E75" w:rsidP="00292013">
      <w:pPr>
        <w:spacing w:line="240" w:lineRule="auto"/>
        <w:jc w:val="both"/>
        <w:rPr>
          <w:rFonts w:ascii="Arial" w:hAnsi="Arial" w:cs="Arial"/>
          <w:b/>
          <w:sz w:val="24"/>
          <w:szCs w:val="24"/>
        </w:rPr>
      </w:pP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t>SALIE, J</w:t>
      </w:r>
    </w:p>
    <w:p w14:paraId="2A6CF12C" w14:textId="77777777" w:rsidR="00130E75" w:rsidRPr="00292013" w:rsidRDefault="00130E75" w:rsidP="00292013">
      <w:pPr>
        <w:spacing w:line="240" w:lineRule="auto"/>
        <w:jc w:val="both"/>
        <w:rPr>
          <w:rFonts w:ascii="Arial" w:hAnsi="Arial" w:cs="Arial"/>
          <w:b/>
          <w:sz w:val="24"/>
          <w:szCs w:val="24"/>
        </w:rPr>
      </w:pP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t>JUDGE OF THE HIGH COURT</w:t>
      </w:r>
    </w:p>
    <w:p w14:paraId="0BAF899D" w14:textId="3A60168E" w:rsidR="00F50948" w:rsidRPr="00292013" w:rsidRDefault="00130E75" w:rsidP="00292013">
      <w:pPr>
        <w:spacing w:line="240" w:lineRule="auto"/>
        <w:jc w:val="both"/>
        <w:rPr>
          <w:rFonts w:ascii="Arial" w:hAnsi="Arial" w:cs="Arial"/>
          <w:sz w:val="24"/>
          <w:szCs w:val="24"/>
        </w:rPr>
      </w:pP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r>
      <w:r w:rsidRPr="00292013">
        <w:rPr>
          <w:rFonts w:ascii="Arial" w:hAnsi="Arial" w:cs="Arial"/>
          <w:b/>
          <w:sz w:val="24"/>
          <w:szCs w:val="24"/>
        </w:rPr>
        <w:tab/>
        <w:t>WESTERN CAPE</w:t>
      </w:r>
      <w:r w:rsidR="00920806" w:rsidRPr="00292013">
        <w:rPr>
          <w:rFonts w:ascii="Arial" w:hAnsi="Arial" w:cs="Arial"/>
          <w:b/>
          <w:sz w:val="24"/>
          <w:szCs w:val="24"/>
        </w:rPr>
        <w:tab/>
      </w:r>
    </w:p>
    <w:sectPr w:rsidR="00F50948" w:rsidRPr="002920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7ADA9" w14:textId="77777777" w:rsidR="00E42170" w:rsidRDefault="00E42170" w:rsidP="00F37886">
      <w:pPr>
        <w:spacing w:after="0" w:line="240" w:lineRule="auto"/>
      </w:pPr>
      <w:r>
        <w:separator/>
      </w:r>
    </w:p>
  </w:endnote>
  <w:endnote w:type="continuationSeparator" w:id="0">
    <w:p w14:paraId="122E7176" w14:textId="77777777" w:rsidR="00E42170" w:rsidRDefault="00E42170" w:rsidP="00F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0B7A5" w14:textId="77777777" w:rsidR="00E42170" w:rsidRDefault="00E42170" w:rsidP="00F37886">
      <w:pPr>
        <w:spacing w:after="0" w:line="240" w:lineRule="auto"/>
      </w:pPr>
      <w:r>
        <w:separator/>
      </w:r>
    </w:p>
  </w:footnote>
  <w:footnote w:type="continuationSeparator" w:id="0">
    <w:p w14:paraId="16ACC077" w14:textId="77777777" w:rsidR="00E42170" w:rsidRDefault="00E42170" w:rsidP="00F37886">
      <w:pPr>
        <w:spacing w:after="0" w:line="240" w:lineRule="auto"/>
      </w:pPr>
      <w:r>
        <w:continuationSeparator/>
      </w:r>
    </w:p>
  </w:footnote>
  <w:footnote w:id="1">
    <w:p w14:paraId="741AA5B5" w14:textId="77777777" w:rsidR="00F26936" w:rsidRDefault="00F26936">
      <w:pPr>
        <w:pStyle w:val="FootnoteText"/>
      </w:pPr>
      <w:r>
        <w:rPr>
          <w:rStyle w:val="FootnoteReference"/>
        </w:rPr>
        <w:footnoteRef/>
      </w:r>
      <w:r>
        <w:t xml:space="preserve"> Record page 245, paragraph 10.8 – Report of Clinical Psychologist Toni Raphael dated April 2024</w:t>
      </w:r>
    </w:p>
  </w:footnote>
  <w:footnote w:id="2">
    <w:p w14:paraId="3D5418E6" w14:textId="77777777" w:rsidR="00F26936" w:rsidRDefault="00F26936">
      <w:pPr>
        <w:pStyle w:val="FootnoteText"/>
      </w:pPr>
      <w:r>
        <w:rPr>
          <w:rStyle w:val="FootnoteReference"/>
        </w:rPr>
        <w:footnoteRef/>
      </w:r>
      <w:r>
        <w:t xml:space="preserve"> Record page 330 – Joint Minute signed by both Dr Martalas and Toni Raphael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257331189"/>
      <w:docPartObj>
        <w:docPartGallery w:val="Page Numbers (Top of Page)"/>
        <w:docPartUnique/>
      </w:docPartObj>
    </w:sdtPr>
    <w:sdtEndPr>
      <w:rPr>
        <w:b/>
        <w:bCs/>
        <w:noProof/>
        <w:color w:val="auto"/>
        <w:spacing w:val="0"/>
      </w:rPr>
    </w:sdtEndPr>
    <w:sdtContent>
      <w:p w14:paraId="289AFD39" w14:textId="77777777" w:rsidR="00F26936" w:rsidRDefault="00F269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782C" w:rsidRPr="0026782C">
          <w:rPr>
            <w:b/>
            <w:bCs/>
            <w:noProof/>
          </w:rPr>
          <w:t>22</w:t>
        </w:r>
        <w:r>
          <w:rPr>
            <w:b/>
            <w:bCs/>
            <w:noProof/>
          </w:rPr>
          <w:fldChar w:fldCharType="end"/>
        </w:r>
      </w:p>
    </w:sdtContent>
  </w:sdt>
  <w:p w14:paraId="5CF12C6D" w14:textId="77777777" w:rsidR="00F26936" w:rsidRDefault="00F26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F06"/>
    <w:multiLevelType w:val="hybridMultilevel"/>
    <w:tmpl w:val="D18A536C"/>
    <w:lvl w:ilvl="0" w:tplc="C7F45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517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BE"/>
    <w:rsid w:val="00040ADA"/>
    <w:rsid w:val="000470E7"/>
    <w:rsid w:val="00074FFE"/>
    <w:rsid w:val="00092FFB"/>
    <w:rsid w:val="000A39D1"/>
    <w:rsid w:val="000A6DE4"/>
    <w:rsid w:val="000B02D2"/>
    <w:rsid w:val="000D3BA2"/>
    <w:rsid w:val="000F0F4E"/>
    <w:rsid w:val="00110694"/>
    <w:rsid w:val="00130E75"/>
    <w:rsid w:val="0013595A"/>
    <w:rsid w:val="00183329"/>
    <w:rsid w:val="001B745C"/>
    <w:rsid w:val="00212B91"/>
    <w:rsid w:val="00216B6A"/>
    <w:rsid w:val="00221215"/>
    <w:rsid w:val="00225B19"/>
    <w:rsid w:val="00252475"/>
    <w:rsid w:val="00256B8D"/>
    <w:rsid w:val="00263995"/>
    <w:rsid w:val="0026782C"/>
    <w:rsid w:val="002737DA"/>
    <w:rsid w:val="00280165"/>
    <w:rsid w:val="00292013"/>
    <w:rsid w:val="00294EBE"/>
    <w:rsid w:val="002A46F1"/>
    <w:rsid w:val="002B4AA3"/>
    <w:rsid w:val="002D1D57"/>
    <w:rsid w:val="002D7573"/>
    <w:rsid w:val="002E6DF5"/>
    <w:rsid w:val="002F0E51"/>
    <w:rsid w:val="002F58D0"/>
    <w:rsid w:val="00300E44"/>
    <w:rsid w:val="00315CBA"/>
    <w:rsid w:val="003415AF"/>
    <w:rsid w:val="00341D4B"/>
    <w:rsid w:val="00344625"/>
    <w:rsid w:val="00363071"/>
    <w:rsid w:val="003670BA"/>
    <w:rsid w:val="003A32D0"/>
    <w:rsid w:val="003C0E97"/>
    <w:rsid w:val="003E0F8F"/>
    <w:rsid w:val="003E1D2F"/>
    <w:rsid w:val="003F0946"/>
    <w:rsid w:val="00463C77"/>
    <w:rsid w:val="00467347"/>
    <w:rsid w:val="004D55D9"/>
    <w:rsid w:val="004E4373"/>
    <w:rsid w:val="00510D5B"/>
    <w:rsid w:val="00523596"/>
    <w:rsid w:val="005A223A"/>
    <w:rsid w:val="005D70F7"/>
    <w:rsid w:val="005E1DDB"/>
    <w:rsid w:val="00601A44"/>
    <w:rsid w:val="00607C00"/>
    <w:rsid w:val="00634CA1"/>
    <w:rsid w:val="006445A9"/>
    <w:rsid w:val="00660E98"/>
    <w:rsid w:val="006A7F92"/>
    <w:rsid w:val="006B0A4F"/>
    <w:rsid w:val="006C4323"/>
    <w:rsid w:val="006C645B"/>
    <w:rsid w:val="006F55D2"/>
    <w:rsid w:val="006F6350"/>
    <w:rsid w:val="00702ED5"/>
    <w:rsid w:val="007154E1"/>
    <w:rsid w:val="00732D37"/>
    <w:rsid w:val="007625C2"/>
    <w:rsid w:val="00775169"/>
    <w:rsid w:val="0077583A"/>
    <w:rsid w:val="007900CE"/>
    <w:rsid w:val="00794899"/>
    <w:rsid w:val="007A2C7B"/>
    <w:rsid w:val="007A3A45"/>
    <w:rsid w:val="007B19CF"/>
    <w:rsid w:val="007F380B"/>
    <w:rsid w:val="00807DB0"/>
    <w:rsid w:val="00844664"/>
    <w:rsid w:val="008468E1"/>
    <w:rsid w:val="00854047"/>
    <w:rsid w:val="00881835"/>
    <w:rsid w:val="00895E0D"/>
    <w:rsid w:val="008A3FD5"/>
    <w:rsid w:val="008B3A29"/>
    <w:rsid w:val="008B7A75"/>
    <w:rsid w:val="008C4D89"/>
    <w:rsid w:val="008C563A"/>
    <w:rsid w:val="008C70DD"/>
    <w:rsid w:val="00900676"/>
    <w:rsid w:val="00907D37"/>
    <w:rsid w:val="00920806"/>
    <w:rsid w:val="0093333E"/>
    <w:rsid w:val="00934762"/>
    <w:rsid w:val="009704BC"/>
    <w:rsid w:val="00986EEF"/>
    <w:rsid w:val="009E3445"/>
    <w:rsid w:val="00A64D7F"/>
    <w:rsid w:val="00A65378"/>
    <w:rsid w:val="00A70095"/>
    <w:rsid w:val="00A70632"/>
    <w:rsid w:val="00A86F21"/>
    <w:rsid w:val="00AB6066"/>
    <w:rsid w:val="00AF5060"/>
    <w:rsid w:val="00B0506D"/>
    <w:rsid w:val="00B11793"/>
    <w:rsid w:val="00B1319A"/>
    <w:rsid w:val="00B13900"/>
    <w:rsid w:val="00B17CD1"/>
    <w:rsid w:val="00B21FF6"/>
    <w:rsid w:val="00B27BB2"/>
    <w:rsid w:val="00B514AE"/>
    <w:rsid w:val="00B5441E"/>
    <w:rsid w:val="00B81004"/>
    <w:rsid w:val="00BA190A"/>
    <w:rsid w:val="00BA1B7E"/>
    <w:rsid w:val="00BB4EF5"/>
    <w:rsid w:val="00BB70BF"/>
    <w:rsid w:val="00BC494B"/>
    <w:rsid w:val="00BD5CBD"/>
    <w:rsid w:val="00BE1E22"/>
    <w:rsid w:val="00C02062"/>
    <w:rsid w:val="00C21BE8"/>
    <w:rsid w:val="00C541A1"/>
    <w:rsid w:val="00C608C0"/>
    <w:rsid w:val="00C72955"/>
    <w:rsid w:val="00C92EF9"/>
    <w:rsid w:val="00C979ED"/>
    <w:rsid w:val="00CE4A30"/>
    <w:rsid w:val="00CE6B45"/>
    <w:rsid w:val="00D0581B"/>
    <w:rsid w:val="00D21D28"/>
    <w:rsid w:val="00D470B7"/>
    <w:rsid w:val="00D56A53"/>
    <w:rsid w:val="00D73806"/>
    <w:rsid w:val="00D77938"/>
    <w:rsid w:val="00D80A4E"/>
    <w:rsid w:val="00D915D3"/>
    <w:rsid w:val="00D9181C"/>
    <w:rsid w:val="00D93279"/>
    <w:rsid w:val="00DA5F33"/>
    <w:rsid w:val="00DB43BB"/>
    <w:rsid w:val="00DB5E50"/>
    <w:rsid w:val="00DE5C93"/>
    <w:rsid w:val="00DF71AA"/>
    <w:rsid w:val="00E04176"/>
    <w:rsid w:val="00E0424A"/>
    <w:rsid w:val="00E04DC9"/>
    <w:rsid w:val="00E32EA4"/>
    <w:rsid w:val="00E367F3"/>
    <w:rsid w:val="00E42170"/>
    <w:rsid w:val="00E52D68"/>
    <w:rsid w:val="00E52F69"/>
    <w:rsid w:val="00E5319E"/>
    <w:rsid w:val="00E61757"/>
    <w:rsid w:val="00E93E42"/>
    <w:rsid w:val="00EA1442"/>
    <w:rsid w:val="00EA1BCE"/>
    <w:rsid w:val="00EB7D8A"/>
    <w:rsid w:val="00EE38F9"/>
    <w:rsid w:val="00EF40CB"/>
    <w:rsid w:val="00F22C4C"/>
    <w:rsid w:val="00F259CD"/>
    <w:rsid w:val="00F25E16"/>
    <w:rsid w:val="00F26936"/>
    <w:rsid w:val="00F34CC5"/>
    <w:rsid w:val="00F3702E"/>
    <w:rsid w:val="00F37886"/>
    <w:rsid w:val="00F50948"/>
    <w:rsid w:val="00F53DE8"/>
    <w:rsid w:val="00F61526"/>
    <w:rsid w:val="00F65CD1"/>
    <w:rsid w:val="00F70F57"/>
    <w:rsid w:val="00F74ADE"/>
    <w:rsid w:val="00F8429A"/>
    <w:rsid w:val="00FE16AE"/>
    <w:rsid w:val="00FE2162"/>
    <w:rsid w:val="00FF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97C4"/>
  <w15:chartTrackingRefBased/>
  <w15:docId w15:val="{E22A8EF3-9E91-4BA9-BF00-9F9CBEFB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7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886"/>
    <w:rPr>
      <w:sz w:val="20"/>
      <w:szCs w:val="20"/>
    </w:rPr>
  </w:style>
  <w:style w:type="character" w:styleId="FootnoteReference">
    <w:name w:val="footnote reference"/>
    <w:basedOn w:val="DefaultParagraphFont"/>
    <w:uiPriority w:val="99"/>
    <w:semiHidden/>
    <w:unhideWhenUsed/>
    <w:rsid w:val="00F37886"/>
    <w:rPr>
      <w:vertAlign w:val="superscript"/>
    </w:rPr>
  </w:style>
  <w:style w:type="paragraph" w:styleId="Header">
    <w:name w:val="header"/>
    <w:basedOn w:val="Normal"/>
    <w:link w:val="HeaderChar"/>
    <w:uiPriority w:val="99"/>
    <w:unhideWhenUsed/>
    <w:rsid w:val="00F5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48"/>
  </w:style>
  <w:style w:type="paragraph" w:styleId="Footer">
    <w:name w:val="footer"/>
    <w:basedOn w:val="Normal"/>
    <w:link w:val="FooterChar"/>
    <w:uiPriority w:val="99"/>
    <w:unhideWhenUsed/>
    <w:rsid w:val="00F5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48"/>
  </w:style>
  <w:style w:type="paragraph" w:styleId="ListParagraph">
    <w:name w:val="List Paragraph"/>
    <w:basedOn w:val="Normal"/>
    <w:uiPriority w:val="34"/>
    <w:qFormat/>
    <w:rsid w:val="00F5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B1D2-D31B-4A1C-8620-CD3504E3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Gayaat  Salie</dc:creator>
  <cp:keywords/>
  <dc:description/>
  <cp:lastModifiedBy>Gail Martin</cp:lastModifiedBy>
  <cp:revision>3</cp:revision>
  <cp:lastPrinted>2024-05-30T13:20:00Z</cp:lastPrinted>
  <dcterms:created xsi:type="dcterms:W3CDTF">2024-05-30T13:21:00Z</dcterms:created>
  <dcterms:modified xsi:type="dcterms:W3CDTF">2024-05-30T13:24:00Z</dcterms:modified>
</cp:coreProperties>
</file>