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F3B481" w14:textId="1B943C29" w:rsidR="00781994" w:rsidRPr="00077E44" w:rsidRDefault="00372E96" w:rsidP="00254AF0">
      <w:pPr>
        <w:pStyle w:val="Heading1"/>
        <w:spacing w:line="360" w:lineRule="auto"/>
        <w:ind w:left="1843" w:hanging="1843"/>
        <w:jc w:val="both"/>
        <w:rPr>
          <w:b/>
          <w:bCs/>
        </w:rPr>
      </w:pPr>
      <w:bookmarkStart w:id="0" w:name="_GoBack"/>
      <w:bookmarkEnd w:id="0"/>
      <w:r w:rsidRPr="00077E44">
        <w:rPr>
          <w:noProof/>
          <w:lang w:val="en-ZA" w:eastAsia="en-ZA"/>
        </w:rPr>
        <w:drawing>
          <wp:anchor distT="0" distB="0" distL="114300" distR="114300" simplePos="0" relativeHeight="251658240" behindDoc="1" locked="0" layoutInCell="1" allowOverlap="1" wp14:anchorId="5B35B121" wp14:editId="7E73FA78">
            <wp:simplePos x="0" y="0"/>
            <wp:positionH relativeFrom="margin">
              <wp:align>center</wp:align>
            </wp:positionH>
            <wp:positionV relativeFrom="paragraph">
              <wp:posOffset>0</wp:posOffset>
            </wp:positionV>
            <wp:extent cx="1051200" cy="1202400"/>
            <wp:effectExtent l="0" t="0" r="0" b="0"/>
            <wp:wrapTight wrapText="bothSides">
              <wp:wrapPolygon edited="0">
                <wp:start x="0" y="0"/>
                <wp:lineTo x="0" y="21223"/>
                <wp:lineTo x="21143" y="21223"/>
                <wp:lineTo x="21143"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1200" cy="120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7F45B5" w:rsidRPr="00077E44">
        <w:br w:type="textWrapping" w:clear="all"/>
      </w:r>
      <w:r w:rsidR="00781994" w:rsidRPr="00077E44">
        <w:rPr>
          <w:b/>
          <w:bCs/>
        </w:rPr>
        <w:t xml:space="preserve">THE </w:t>
      </w:r>
      <w:r w:rsidRPr="00077E44">
        <w:rPr>
          <w:b/>
          <w:bCs/>
        </w:rPr>
        <w:t>ELECTORAL</w:t>
      </w:r>
      <w:r w:rsidR="00781994" w:rsidRPr="00077E44">
        <w:rPr>
          <w:b/>
          <w:bCs/>
        </w:rPr>
        <w:t xml:space="preserve"> COURT OF SOUTH AFRICA</w:t>
      </w:r>
    </w:p>
    <w:p w14:paraId="6E609014" w14:textId="0A3A85F4" w:rsidR="00520591" w:rsidRPr="00077E44" w:rsidRDefault="00B638BD" w:rsidP="00254AF0">
      <w:pPr>
        <w:pStyle w:val="LegalTitle"/>
        <w:spacing w:line="360" w:lineRule="auto"/>
        <w:ind w:left="3261"/>
        <w:jc w:val="both"/>
      </w:pPr>
      <w:r w:rsidRPr="00077E44">
        <w:t xml:space="preserve"> </w:t>
      </w:r>
      <w:r w:rsidR="00372E96" w:rsidRPr="00077E44">
        <w:t>BLOEMFONTEIN</w:t>
      </w:r>
    </w:p>
    <w:p w14:paraId="52D75C7B" w14:textId="77777777" w:rsidR="00545C22" w:rsidRPr="00077E44" w:rsidRDefault="00254AF0" w:rsidP="00893DA1">
      <w:pPr>
        <w:pStyle w:val="LegalAnnexure"/>
        <w:spacing w:before="600" w:after="240" w:line="360" w:lineRule="auto"/>
        <w:ind w:left="6521" w:hanging="40"/>
        <w:jc w:val="center"/>
        <w:rPr>
          <w:caps w:val="0"/>
        </w:rPr>
      </w:pPr>
      <w:r w:rsidRPr="00077E44">
        <w:t>N</w:t>
      </w:r>
      <w:r w:rsidR="00AA5E68" w:rsidRPr="00077E44">
        <w:rPr>
          <w:caps w:val="0"/>
        </w:rPr>
        <w:t>ot Reportable</w:t>
      </w:r>
    </w:p>
    <w:p w14:paraId="518105EF" w14:textId="3781D3E4" w:rsidR="00893DA1" w:rsidRPr="00077E44" w:rsidRDefault="00893DA1" w:rsidP="00AF0ED0">
      <w:pPr>
        <w:pStyle w:val="LegalAnnexure"/>
        <w:spacing w:after="240" w:line="360" w:lineRule="auto"/>
        <w:ind w:left="360"/>
      </w:pPr>
      <w:r w:rsidRPr="00077E44">
        <w:t>C</w:t>
      </w:r>
      <w:r w:rsidR="00E5670F" w:rsidRPr="00077E44">
        <w:rPr>
          <w:caps w:val="0"/>
        </w:rPr>
        <w:t>ase</w:t>
      </w:r>
      <w:r w:rsidRPr="00077E44">
        <w:t xml:space="preserve"> N</w:t>
      </w:r>
      <w:r w:rsidR="00E5670F" w:rsidRPr="00077E44">
        <w:rPr>
          <w:caps w:val="0"/>
        </w:rPr>
        <w:t>o</w:t>
      </w:r>
      <w:r w:rsidRPr="00077E44">
        <w:t xml:space="preserve">: </w:t>
      </w:r>
      <w:r w:rsidRPr="00077E44">
        <w:rPr>
          <w:b w:val="0"/>
        </w:rPr>
        <w:t>0</w:t>
      </w:r>
      <w:r w:rsidR="00D3608F" w:rsidRPr="00077E44">
        <w:rPr>
          <w:b w:val="0"/>
        </w:rPr>
        <w:t>0</w:t>
      </w:r>
      <w:r w:rsidR="005C545A" w:rsidRPr="00077E44">
        <w:rPr>
          <w:b w:val="0"/>
        </w:rPr>
        <w:t>16</w:t>
      </w:r>
      <w:r w:rsidR="00D3608F" w:rsidRPr="00077E44">
        <w:rPr>
          <w:b w:val="0"/>
        </w:rPr>
        <w:t>/</w:t>
      </w:r>
      <w:r w:rsidRPr="00077E44">
        <w:rPr>
          <w:b w:val="0"/>
        </w:rPr>
        <w:t>24EC</w:t>
      </w:r>
    </w:p>
    <w:p w14:paraId="5DCD7DAF" w14:textId="77777777" w:rsidR="00893DA1" w:rsidRPr="00077E44" w:rsidRDefault="00893DA1" w:rsidP="00A14AFB">
      <w:pPr>
        <w:pStyle w:val="LegalNormal"/>
        <w:spacing w:after="0" w:line="360" w:lineRule="auto"/>
      </w:pPr>
      <w:r w:rsidRPr="00077E44">
        <w:t>In the matter between:</w:t>
      </w:r>
    </w:p>
    <w:p w14:paraId="2F5B96F0" w14:textId="3C91F421" w:rsidR="00893DA1" w:rsidRPr="00077E44" w:rsidRDefault="00152E4A" w:rsidP="00E5670F">
      <w:pPr>
        <w:pStyle w:val="LegalPlainDef"/>
        <w:spacing w:after="0" w:line="360" w:lineRule="auto"/>
      </w:pPr>
      <w:r w:rsidRPr="00077E44">
        <w:rPr>
          <w:b/>
          <w:bCs/>
          <w:lang w:val="en-US"/>
        </w:rPr>
        <w:t xml:space="preserve">DEFENDERS OF THE PEOPLE </w:t>
      </w:r>
      <w:r w:rsidR="00036BE7" w:rsidRPr="00077E44">
        <w:rPr>
          <w:b/>
        </w:rPr>
        <w:tab/>
        <w:t xml:space="preserve"> </w:t>
      </w:r>
      <w:r w:rsidR="00036BE7" w:rsidRPr="00036BE7">
        <w:t>First</w:t>
      </w:r>
      <w:r w:rsidR="00DC2E56" w:rsidRPr="00036BE7">
        <w:rPr>
          <w:bCs/>
        </w:rPr>
        <w:t xml:space="preserve"> </w:t>
      </w:r>
      <w:r w:rsidR="00893DA1" w:rsidRPr="00077E44">
        <w:t>Applicant</w:t>
      </w:r>
    </w:p>
    <w:p w14:paraId="73C219B3" w14:textId="13303C39" w:rsidR="00837433" w:rsidRPr="00077E44" w:rsidRDefault="00837433" w:rsidP="00E5670F">
      <w:pPr>
        <w:pStyle w:val="LegalNormal"/>
        <w:spacing w:after="0" w:line="360" w:lineRule="auto"/>
      </w:pPr>
      <w:r w:rsidRPr="00077E44">
        <w:rPr>
          <w:b/>
          <w:bCs/>
        </w:rPr>
        <w:t>MOSES SAKO</w:t>
      </w:r>
      <w:r w:rsidRPr="00077E44">
        <w:t xml:space="preserve"> </w:t>
      </w:r>
      <w:r w:rsidRPr="00077E44">
        <w:tab/>
      </w:r>
      <w:r w:rsidRPr="00077E44">
        <w:tab/>
      </w:r>
      <w:r w:rsidRPr="00077E44">
        <w:tab/>
      </w:r>
      <w:r w:rsidRPr="00077E44">
        <w:tab/>
      </w:r>
      <w:r w:rsidRPr="00077E44">
        <w:tab/>
      </w:r>
      <w:r w:rsidRPr="00077E44">
        <w:tab/>
      </w:r>
      <w:r w:rsidRPr="00077E44">
        <w:tab/>
      </w:r>
      <w:r w:rsidR="00A14AFB" w:rsidRPr="00077E44">
        <w:t xml:space="preserve"> </w:t>
      </w:r>
      <w:r w:rsidR="00623678" w:rsidRPr="00077E44">
        <w:t xml:space="preserve">      </w:t>
      </w:r>
      <w:r w:rsidRPr="00077E44">
        <w:t xml:space="preserve">Second Applicant </w:t>
      </w:r>
    </w:p>
    <w:p w14:paraId="3C8307A3" w14:textId="77777777" w:rsidR="00D3608F" w:rsidRPr="00077E44" w:rsidRDefault="00D3608F" w:rsidP="00241425">
      <w:pPr>
        <w:pStyle w:val="LegalNormal"/>
        <w:spacing w:after="0" w:line="360" w:lineRule="auto"/>
      </w:pPr>
    </w:p>
    <w:p w14:paraId="67BA5265" w14:textId="09ACC410" w:rsidR="00893DA1" w:rsidRPr="00077E44" w:rsidRDefault="00BD0564" w:rsidP="00241425">
      <w:pPr>
        <w:pStyle w:val="LegalNormal"/>
        <w:spacing w:after="0" w:line="360" w:lineRule="auto"/>
      </w:pPr>
      <w:r w:rsidRPr="00077E44">
        <w:t>A</w:t>
      </w:r>
      <w:r w:rsidR="00893DA1" w:rsidRPr="00077E44">
        <w:t>nd</w:t>
      </w:r>
    </w:p>
    <w:p w14:paraId="378F4367" w14:textId="77777777" w:rsidR="00BD0564" w:rsidRPr="00077E44" w:rsidRDefault="00BD0564" w:rsidP="00241425">
      <w:pPr>
        <w:pStyle w:val="LegalNormal"/>
        <w:spacing w:after="0" w:line="360" w:lineRule="auto"/>
      </w:pPr>
    </w:p>
    <w:p w14:paraId="5075F04C" w14:textId="7CF7D9A4" w:rsidR="00D24CCE" w:rsidRPr="00077E44" w:rsidRDefault="00893DA1" w:rsidP="00E5670F">
      <w:pPr>
        <w:pStyle w:val="LegalPlainDef"/>
        <w:spacing w:after="0" w:line="360" w:lineRule="auto"/>
        <w:rPr>
          <w:b/>
        </w:rPr>
      </w:pPr>
      <w:r w:rsidRPr="00077E44">
        <w:rPr>
          <w:b/>
          <w:bCs/>
          <w:lang w:val="en-US"/>
        </w:rPr>
        <w:t>THE ELECTORAL COMMISSION OF SOUTH AFRICA</w:t>
      </w:r>
      <w:r w:rsidR="00837433" w:rsidRPr="00077E44">
        <w:rPr>
          <w:b/>
          <w:bCs/>
          <w:lang w:val="en-US"/>
        </w:rPr>
        <w:t xml:space="preserve">               </w:t>
      </w:r>
      <w:r w:rsidR="00837433" w:rsidRPr="00077E44">
        <w:rPr>
          <w:lang w:val="en-US"/>
        </w:rPr>
        <w:t>First Respondent</w:t>
      </w:r>
      <w:r w:rsidR="00837433" w:rsidRPr="00077E44">
        <w:rPr>
          <w:b/>
          <w:bCs/>
          <w:lang w:val="en-US"/>
        </w:rPr>
        <w:t xml:space="preserve"> </w:t>
      </w:r>
      <w:r w:rsidR="00C50415" w:rsidRPr="00077E44">
        <w:rPr>
          <w:b/>
        </w:rPr>
        <w:t xml:space="preserve">THE CHIEF ELECTORAL </w:t>
      </w:r>
      <w:r w:rsidR="0009026D" w:rsidRPr="00077E44">
        <w:rPr>
          <w:b/>
        </w:rPr>
        <w:t xml:space="preserve">OFFICER </w:t>
      </w:r>
      <w:r w:rsidR="00C50415" w:rsidRPr="00077E44">
        <w:rPr>
          <w:b/>
        </w:rPr>
        <w:t>OF THE ELECTORAL</w:t>
      </w:r>
      <w:r w:rsidR="007A31E6" w:rsidRPr="00077E44">
        <w:rPr>
          <w:b/>
        </w:rPr>
        <w:t xml:space="preserve"> </w:t>
      </w:r>
      <w:r w:rsidR="00E5670F" w:rsidRPr="00077E44">
        <w:rPr>
          <w:b/>
        </w:rPr>
        <w:t xml:space="preserve">       </w:t>
      </w:r>
      <w:r w:rsidR="00E5670F" w:rsidRPr="00077E44">
        <w:t>Second Respondent</w:t>
      </w:r>
    </w:p>
    <w:p w14:paraId="06E3CB66" w14:textId="25B8764F" w:rsidR="00E5670F" w:rsidRPr="00077E44" w:rsidRDefault="00D24CCE" w:rsidP="00E5670F">
      <w:pPr>
        <w:pStyle w:val="LegalPlainDef"/>
        <w:spacing w:line="360" w:lineRule="auto"/>
      </w:pPr>
      <w:r w:rsidRPr="00077E44">
        <w:rPr>
          <w:b/>
        </w:rPr>
        <w:t xml:space="preserve"> </w:t>
      </w:r>
      <w:r w:rsidR="00F77964" w:rsidRPr="00077E44">
        <w:rPr>
          <w:b/>
        </w:rPr>
        <w:t>COMMI</w:t>
      </w:r>
      <w:r w:rsidR="00BF6AC5" w:rsidRPr="00077E44">
        <w:rPr>
          <w:b/>
        </w:rPr>
        <w:t>S</w:t>
      </w:r>
      <w:r w:rsidR="00F77964" w:rsidRPr="00077E44">
        <w:rPr>
          <w:b/>
        </w:rPr>
        <w:t>SION OF SOUTH AFRICA</w:t>
      </w:r>
      <w:r w:rsidR="007A31E6" w:rsidRPr="00077E44">
        <w:rPr>
          <w:b/>
        </w:rPr>
        <w:tab/>
      </w:r>
      <w:r w:rsidR="00623678" w:rsidRPr="00077E44">
        <w:rPr>
          <w:b/>
        </w:rPr>
        <w:t xml:space="preserve">       </w:t>
      </w:r>
      <w:r w:rsidR="00241425" w:rsidRPr="00077E44">
        <w:rPr>
          <w:b/>
        </w:rPr>
        <w:t xml:space="preserve"> </w:t>
      </w:r>
    </w:p>
    <w:p w14:paraId="3965E583" w14:textId="5C151308" w:rsidR="00E020F7" w:rsidRPr="00077E44" w:rsidRDefault="00E020F7" w:rsidP="00E5670F">
      <w:pPr>
        <w:pStyle w:val="LegalPlainDef"/>
        <w:spacing w:after="0" w:line="360" w:lineRule="auto"/>
        <w:rPr>
          <w:b/>
        </w:rPr>
      </w:pPr>
      <w:r w:rsidRPr="00077E44">
        <w:rPr>
          <w:rFonts w:cs="Arial"/>
          <w:b/>
          <w:bCs/>
          <w:lang w:val="en-ZA" w:eastAsia="en-US"/>
        </w:rPr>
        <w:t>Neutral Citation</w:t>
      </w:r>
      <w:r w:rsidRPr="00077E44">
        <w:rPr>
          <w:rFonts w:cs="Arial"/>
          <w:lang w:val="en-ZA" w:eastAsia="en-US"/>
        </w:rPr>
        <w:t>:</w:t>
      </w:r>
      <w:r w:rsidRPr="00077E44">
        <w:rPr>
          <w:rFonts w:cs="Arial"/>
          <w:lang w:val="en-ZA" w:eastAsia="en-US"/>
        </w:rPr>
        <w:tab/>
      </w:r>
      <w:r w:rsidR="006F4ECC" w:rsidRPr="00077E44">
        <w:rPr>
          <w:rFonts w:cs="Arial"/>
          <w:lang w:val="en-ZA" w:eastAsia="en-US"/>
        </w:rPr>
        <w:t xml:space="preserve"> </w:t>
      </w:r>
      <w:r w:rsidR="0088482E" w:rsidRPr="00077E44">
        <w:rPr>
          <w:rFonts w:cs="Arial"/>
          <w:i/>
          <w:iCs/>
          <w:lang w:val="en-ZA" w:eastAsia="en-US"/>
        </w:rPr>
        <w:t>Defender</w:t>
      </w:r>
      <w:r w:rsidR="00DC2E56" w:rsidRPr="00077E44">
        <w:rPr>
          <w:rFonts w:cs="Arial"/>
          <w:i/>
          <w:iCs/>
          <w:lang w:val="en-ZA" w:eastAsia="en-US"/>
        </w:rPr>
        <w:t>s of the People</w:t>
      </w:r>
      <w:r w:rsidR="00555E73" w:rsidRPr="00077E44">
        <w:rPr>
          <w:rFonts w:cs="Arial"/>
          <w:i/>
          <w:iCs/>
          <w:lang w:val="en-ZA" w:eastAsia="en-US"/>
        </w:rPr>
        <w:t xml:space="preserve"> and </w:t>
      </w:r>
      <w:r w:rsidR="00E5670F" w:rsidRPr="00077E44">
        <w:rPr>
          <w:rFonts w:cs="Arial"/>
          <w:i/>
          <w:iCs/>
          <w:lang w:val="en-ZA" w:eastAsia="en-US"/>
        </w:rPr>
        <w:t>Another</w:t>
      </w:r>
      <w:r w:rsidRPr="00077E44">
        <w:rPr>
          <w:rFonts w:cs="Arial"/>
          <w:i/>
          <w:lang w:val="en-ZA" w:eastAsia="en-US"/>
        </w:rPr>
        <w:t xml:space="preserve"> v</w:t>
      </w:r>
      <w:r w:rsidR="00C62FC8" w:rsidRPr="00077E44">
        <w:rPr>
          <w:rFonts w:cs="Arial"/>
          <w:i/>
          <w:lang w:val="en-ZA" w:eastAsia="en-US"/>
        </w:rPr>
        <w:t xml:space="preserve"> </w:t>
      </w:r>
      <w:r w:rsidR="00101717" w:rsidRPr="00077E44">
        <w:rPr>
          <w:rFonts w:cs="Arial"/>
          <w:i/>
          <w:lang w:val="en-ZA" w:eastAsia="en-US"/>
        </w:rPr>
        <w:t>Electoral Commission</w:t>
      </w:r>
      <w:r w:rsidR="00555E73" w:rsidRPr="00077E44">
        <w:rPr>
          <w:rFonts w:cs="Arial"/>
          <w:i/>
          <w:lang w:val="en-ZA" w:eastAsia="en-US"/>
        </w:rPr>
        <w:t xml:space="preserve"> of South Africa</w:t>
      </w:r>
      <w:r w:rsidR="00730395" w:rsidRPr="00077E44">
        <w:rPr>
          <w:rFonts w:cs="Arial"/>
          <w:i/>
          <w:lang w:val="en-ZA" w:eastAsia="en-US"/>
        </w:rPr>
        <w:t xml:space="preserve"> and </w:t>
      </w:r>
      <w:r w:rsidR="00077E44">
        <w:rPr>
          <w:rFonts w:cs="Arial"/>
          <w:i/>
          <w:lang w:val="en-ZA" w:eastAsia="en-US"/>
        </w:rPr>
        <w:t>Another</w:t>
      </w:r>
      <w:r w:rsidR="00730395" w:rsidRPr="00077E44">
        <w:rPr>
          <w:rFonts w:cs="Arial"/>
          <w:i/>
          <w:lang w:val="en-ZA" w:eastAsia="en-US"/>
        </w:rPr>
        <w:t xml:space="preserve"> </w:t>
      </w:r>
      <w:r w:rsidRPr="00077E44">
        <w:rPr>
          <w:rFonts w:cs="Arial"/>
          <w:lang w:val="en-ZA" w:eastAsia="en-US"/>
        </w:rPr>
        <w:t>(</w:t>
      </w:r>
      <w:r w:rsidR="00555E73" w:rsidRPr="00077E44">
        <w:rPr>
          <w:rFonts w:cs="Arial"/>
          <w:lang w:val="en-ZA" w:eastAsia="en-US"/>
        </w:rPr>
        <w:t>01</w:t>
      </w:r>
      <w:r w:rsidR="0088482E" w:rsidRPr="00077E44">
        <w:rPr>
          <w:rFonts w:cs="Arial"/>
          <w:lang w:val="en-ZA" w:eastAsia="en-US"/>
        </w:rPr>
        <w:t>6</w:t>
      </w:r>
      <w:r w:rsidR="00555E73" w:rsidRPr="00077E44">
        <w:rPr>
          <w:rFonts w:cs="Arial"/>
          <w:lang w:val="en-ZA" w:eastAsia="en-US"/>
        </w:rPr>
        <w:t>/2024EC</w:t>
      </w:r>
      <w:r w:rsidRPr="00077E44">
        <w:rPr>
          <w:rFonts w:cs="Arial"/>
          <w:lang w:val="en-ZA" w:eastAsia="en-US"/>
        </w:rPr>
        <w:t>)</w:t>
      </w:r>
      <w:r w:rsidRPr="00077E44">
        <w:rPr>
          <w:rFonts w:cs="Arial"/>
          <w:i/>
          <w:lang w:val="en-ZA" w:eastAsia="en-US"/>
        </w:rPr>
        <w:t xml:space="preserve"> </w:t>
      </w:r>
      <w:r w:rsidRPr="00077E44">
        <w:rPr>
          <w:rFonts w:cs="Arial"/>
          <w:lang w:val="en-ZA" w:eastAsia="en-US"/>
        </w:rPr>
        <w:t>[202</w:t>
      </w:r>
      <w:r w:rsidR="00A8703D" w:rsidRPr="00077E44">
        <w:rPr>
          <w:rFonts w:cs="Arial"/>
          <w:lang w:val="en-ZA" w:eastAsia="en-US"/>
        </w:rPr>
        <w:t>4</w:t>
      </w:r>
      <w:r w:rsidRPr="00077E44">
        <w:rPr>
          <w:rFonts w:cs="Arial"/>
          <w:lang w:val="en-ZA" w:eastAsia="en-US"/>
        </w:rPr>
        <w:t>] ZA</w:t>
      </w:r>
      <w:r w:rsidR="00730395" w:rsidRPr="00077E44">
        <w:rPr>
          <w:rFonts w:cs="Arial"/>
          <w:lang w:val="en-ZA" w:eastAsia="en-US"/>
        </w:rPr>
        <w:t>EC</w:t>
      </w:r>
      <w:r w:rsidR="00C62FC8" w:rsidRPr="00077E44">
        <w:rPr>
          <w:rFonts w:cs="Arial"/>
          <w:lang w:val="en-ZA" w:eastAsia="en-US"/>
        </w:rPr>
        <w:t xml:space="preserve"> </w:t>
      </w:r>
      <w:r w:rsidR="00D3608F" w:rsidRPr="00077E44">
        <w:rPr>
          <w:rFonts w:cs="Arial"/>
          <w:lang w:val="en-ZA" w:eastAsia="en-US"/>
        </w:rPr>
        <w:t>10</w:t>
      </w:r>
      <w:r w:rsidR="00C62FC8" w:rsidRPr="00077E44">
        <w:rPr>
          <w:rFonts w:cs="Arial"/>
          <w:b/>
          <w:lang w:val="en-ZA" w:eastAsia="en-US"/>
        </w:rPr>
        <w:t xml:space="preserve"> </w:t>
      </w:r>
      <w:r w:rsidRPr="00077E44">
        <w:rPr>
          <w:rFonts w:cs="Arial"/>
          <w:lang w:val="en-ZA" w:eastAsia="en-US"/>
        </w:rPr>
        <w:t>(</w:t>
      </w:r>
      <w:r w:rsidR="00662029" w:rsidRPr="00077E44">
        <w:rPr>
          <w:rFonts w:cs="Arial"/>
          <w:lang w:val="en-ZA" w:eastAsia="en-US"/>
        </w:rPr>
        <w:t>09</w:t>
      </w:r>
      <w:r w:rsidR="00AF0ED0" w:rsidRPr="00077E44">
        <w:rPr>
          <w:rFonts w:cs="Arial"/>
          <w:lang w:val="en-ZA" w:eastAsia="en-US"/>
        </w:rPr>
        <w:t xml:space="preserve"> May</w:t>
      </w:r>
      <w:r w:rsidR="0088482E" w:rsidRPr="00077E44">
        <w:rPr>
          <w:rFonts w:cs="Arial"/>
          <w:lang w:val="en-ZA" w:eastAsia="en-US"/>
        </w:rPr>
        <w:t xml:space="preserve"> </w:t>
      </w:r>
      <w:r w:rsidRPr="00077E44">
        <w:rPr>
          <w:rFonts w:cs="Arial"/>
          <w:lang w:val="en-ZA" w:eastAsia="en-US"/>
        </w:rPr>
        <w:t>202</w:t>
      </w:r>
      <w:r w:rsidR="00A8703D" w:rsidRPr="00077E44">
        <w:rPr>
          <w:rFonts w:cs="Arial"/>
          <w:lang w:val="en-ZA" w:eastAsia="en-US"/>
        </w:rPr>
        <w:t>4</w:t>
      </w:r>
      <w:r w:rsidRPr="00077E44">
        <w:rPr>
          <w:rFonts w:cs="Arial"/>
          <w:lang w:val="en-ZA" w:eastAsia="en-US"/>
        </w:rPr>
        <w:t>)</w:t>
      </w:r>
      <w:r w:rsidRPr="00077E44">
        <w:rPr>
          <w:rFonts w:cs="Arial"/>
          <w:b/>
          <w:lang w:val="en-ZA" w:eastAsia="en-US"/>
        </w:rPr>
        <w:t xml:space="preserve"> </w:t>
      </w:r>
      <w:r w:rsidRPr="00077E44">
        <w:rPr>
          <w:rFonts w:cs="Arial"/>
          <w:i/>
          <w:lang w:val="en-ZA" w:eastAsia="en-US"/>
        </w:rPr>
        <w:t xml:space="preserve"> </w:t>
      </w:r>
    </w:p>
    <w:p w14:paraId="15229ECB" w14:textId="6AAF3126" w:rsidR="003B0C69" w:rsidRPr="00077E44" w:rsidRDefault="006377C9" w:rsidP="00254AF0">
      <w:pPr>
        <w:pStyle w:val="BodyText"/>
        <w:tabs>
          <w:tab w:val="clear" w:pos="-720"/>
          <w:tab w:val="clear" w:pos="0"/>
        </w:tabs>
        <w:spacing w:after="120" w:line="360" w:lineRule="auto"/>
        <w:ind w:left="1418" w:hanging="1418"/>
        <w:rPr>
          <w:rFonts w:cs="Arial"/>
          <w:lang w:val="en-US" w:eastAsia="en-US"/>
        </w:rPr>
      </w:pPr>
      <w:r w:rsidRPr="00077E44">
        <w:rPr>
          <w:rFonts w:cs="Arial"/>
          <w:b/>
          <w:bCs/>
          <w:lang w:val="en-ZA" w:eastAsia="en-US"/>
        </w:rPr>
        <w:t>Coram:</w:t>
      </w:r>
      <w:r w:rsidR="00D145C3" w:rsidRPr="00077E44">
        <w:rPr>
          <w:rFonts w:cs="Arial"/>
          <w:lang w:val="en-ZA" w:eastAsia="en-US"/>
        </w:rPr>
        <w:tab/>
      </w:r>
      <w:r w:rsidR="00555E73" w:rsidRPr="00077E44">
        <w:rPr>
          <w:rFonts w:cs="Arial"/>
          <w:lang w:val="en-US" w:eastAsia="en-US"/>
        </w:rPr>
        <w:t>Zondi</w:t>
      </w:r>
      <w:r w:rsidR="003B0C69" w:rsidRPr="00077E44">
        <w:rPr>
          <w:rFonts w:cs="Arial"/>
          <w:lang w:val="en-US" w:eastAsia="en-US"/>
        </w:rPr>
        <w:t xml:space="preserve"> J</w:t>
      </w:r>
      <w:r w:rsidR="00555E73" w:rsidRPr="00077E44">
        <w:rPr>
          <w:rFonts w:cs="Arial"/>
          <w:lang w:val="en-US" w:eastAsia="en-US"/>
        </w:rPr>
        <w:t>A</w:t>
      </w:r>
      <w:r w:rsidR="003B0C69" w:rsidRPr="00077E44">
        <w:rPr>
          <w:rFonts w:cs="Arial"/>
          <w:lang w:val="en-US" w:eastAsia="en-US"/>
        </w:rPr>
        <w:t>, Shongwe AJ</w:t>
      </w:r>
      <w:r w:rsidR="005C1940" w:rsidRPr="00077E44">
        <w:rPr>
          <w:rFonts w:cs="Arial"/>
          <w:lang w:val="en-US" w:eastAsia="en-US"/>
        </w:rPr>
        <w:t>,</w:t>
      </w:r>
      <w:r w:rsidR="003B0C69" w:rsidRPr="00077E44">
        <w:rPr>
          <w:rFonts w:cs="Arial"/>
          <w:lang w:val="en-US" w:eastAsia="en-US"/>
        </w:rPr>
        <w:t xml:space="preserve"> Adams AJ</w:t>
      </w:r>
      <w:r w:rsidR="00101717" w:rsidRPr="00077E44">
        <w:rPr>
          <w:rFonts w:cs="Arial"/>
          <w:lang w:val="en-US" w:eastAsia="en-US"/>
        </w:rPr>
        <w:t xml:space="preserve">, </w:t>
      </w:r>
      <w:r w:rsidR="003B0C69" w:rsidRPr="00077E44">
        <w:rPr>
          <w:rFonts w:cs="Arial"/>
          <w:lang w:val="en-US" w:eastAsia="en-US"/>
        </w:rPr>
        <w:t>Professor</w:t>
      </w:r>
      <w:r w:rsidR="00101717" w:rsidRPr="00077E44">
        <w:rPr>
          <w:rFonts w:cs="Arial"/>
          <w:lang w:val="en-US" w:eastAsia="en-US"/>
        </w:rPr>
        <w:t>s</w:t>
      </w:r>
      <w:r w:rsidR="003B0C69" w:rsidRPr="00077E44">
        <w:rPr>
          <w:rFonts w:cs="Arial"/>
          <w:lang w:val="en-US" w:eastAsia="en-US"/>
        </w:rPr>
        <w:t xml:space="preserve"> </w:t>
      </w:r>
      <w:r w:rsidR="00101717" w:rsidRPr="00077E44">
        <w:rPr>
          <w:rFonts w:cs="Arial"/>
          <w:lang w:val="en-US" w:eastAsia="en-US"/>
        </w:rPr>
        <w:t>Ntlama-Makhanya</w:t>
      </w:r>
      <w:r w:rsidR="00B14707" w:rsidRPr="00077E44">
        <w:rPr>
          <w:rFonts w:cs="Arial"/>
          <w:lang w:val="en-US" w:eastAsia="en-US"/>
        </w:rPr>
        <w:t xml:space="preserve"> and</w:t>
      </w:r>
      <w:r w:rsidR="00101717" w:rsidRPr="00077E44">
        <w:rPr>
          <w:rFonts w:cs="Arial"/>
          <w:lang w:val="en-US" w:eastAsia="en-US"/>
        </w:rPr>
        <w:t xml:space="preserve"> </w:t>
      </w:r>
      <w:r w:rsidR="00B14707" w:rsidRPr="00077E44">
        <w:rPr>
          <w:rFonts w:cs="Arial"/>
          <w:lang w:val="en-US" w:eastAsia="en-US"/>
        </w:rPr>
        <w:t xml:space="preserve">Phooko </w:t>
      </w:r>
      <w:r w:rsidR="003B0C69" w:rsidRPr="00077E44">
        <w:rPr>
          <w:rFonts w:cs="Arial"/>
          <w:lang w:val="en-US" w:eastAsia="en-US"/>
        </w:rPr>
        <w:t>(Additional Member</w:t>
      </w:r>
      <w:r w:rsidR="00EC387B" w:rsidRPr="00077E44">
        <w:rPr>
          <w:rFonts w:cs="Arial"/>
          <w:lang w:val="en-US" w:eastAsia="en-US"/>
        </w:rPr>
        <w:t>s</w:t>
      </w:r>
      <w:r w:rsidR="003B0C69" w:rsidRPr="00077E44">
        <w:rPr>
          <w:rFonts w:cs="Arial"/>
          <w:lang w:val="en-US" w:eastAsia="en-US"/>
        </w:rPr>
        <w:t>)</w:t>
      </w:r>
    </w:p>
    <w:p w14:paraId="6C32A12B" w14:textId="379DED0F" w:rsidR="00D145C3" w:rsidRPr="00077E44" w:rsidRDefault="00D145C3" w:rsidP="00254AF0">
      <w:pPr>
        <w:keepNext/>
        <w:suppressAutoHyphens w:val="0"/>
        <w:spacing w:after="120" w:line="360" w:lineRule="auto"/>
        <w:ind w:left="1418" w:hanging="1440"/>
        <w:jc w:val="both"/>
        <w:rPr>
          <w:rFonts w:cs="Arial"/>
          <w:b/>
          <w:lang w:val="en-ZA" w:eastAsia="en-US"/>
        </w:rPr>
      </w:pPr>
      <w:r w:rsidRPr="00077E44">
        <w:rPr>
          <w:rFonts w:cs="Arial"/>
          <w:b/>
          <w:bCs/>
          <w:lang w:val="en-ZA" w:eastAsia="en-US"/>
        </w:rPr>
        <w:t>Heard</w:t>
      </w:r>
      <w:r w:rsidRPr="00077E44">
        <w:rPr>
          <w:rFonts w:cs="Arial"/>
          <w:lang w:val="en-ZA" w:eastAsia="en-US"/>
        </w:rPr>
        <w:t>:</w:t>
      </w:r>
      <w:r w:rsidRPr="00077E44">
        <w:rPr>
          <w:rFonts w:cs="Arial"/>
          <w:lang w:val="en-ZA" w:eastAsia="en-US"/>
        </w:rPr>
        <w:tab/>
      </w:r>
      <w:r w:rsidR="00F65956" w:rsidRPr="00077E44">
        <w:rPr>
          <w:rFonts w:cs="Arial"/>
          <w:lang w:val="en-ZA" w:eastAsia="en-US"/>
        </w:rPr>
        <w:t>1</w:t>
      </w:r>
      <w:r w:rsidR="00555E73" w:rsidRPr="00077E44">
        <w:rPr>
          <w:rFonts w:cs="Arial"/>
          <w:lang w:val="en-ZA" w:eastAsia="en-US"/>
        </w:rPr>
        <w:t>5</w:t>
      </w:r>
      <w:r w:rsidRPr="00077E44">
        <w:rPr>
          <w:rFonts w:cs="Arial"/>
          <w:lang w:val="en-ZA" w:eastAsia="en-US"/>
        </w:rPr>
        <w:t xml:space="preserve"> </w:t>
      </w:r>
      <w:r w:rsidR="00555E73" w:rsidRPr="00077E44">
        <w:rPr>
          <w:rFonts w:cs="Arial"/>
          <w:lang w:val="en-ZA" w:eastAsia="en-US"/>
        </w:rPr>
        <w:t>April</w:t>
      </w:r>
      <w:r w:rsidR="00DA376E" w:rsidRPr="00077E44">
        <w:rPr>
          <w:rFonts w:cs="Arial"/>
          <w:lang w:val="en-ZA" w:eastAsia="en-US"/>
        </w:rPr>
        <w:t xml:space="preserve"> 202</w:t>
      </w:r>
      <w:r w:rsidR="00C62FC8" w:rsidRPr="00077E44">
        <w:rPr>
          <w:rFonts w:cs="Arial"/>
          <w:lang w:val="en-ZA" w:eastAsia="en-US"/>
        </w:rPr>
        <w:t>4</w:t>
      </w:r>
      <w:r w:rsidR="005856C4" w:rsidRPr="00077E44">
        <w:rPr>
          <w:rFonts w:cs="Arial"/>
          <w:lang w:val="en-ZA" w:eastAsia="en-US"/>
        </w:rPr>
        <w:t xml:space="preserve"> – </w:t>
      </w:r>
      <w:r w:rsidR="00843F83" w:rsidRPr="00077E44">
        <w:rPr>
          <w:rFonts w:cs="Arial"/>
          <w:lang w:val="en-ZA" w:eastAsia="en-US"/>
        </w:rPr>
        <w:t>via</w:t>
      </w:r>
      <w:r w:rsidR="005856C4" w:rsidRPr="00077E44">
        <w:rPr>
          <w:rFonts w:cs="Arial"/>
          <w:lang w:val="en-ZA" w:eastAsia="en-US"/>
        </w:rPr>
        <w:t xml:space="preserve"> videoconference on </w:t>
      </w:r>
      <w:r w:rsidR="005856C4" w:rsidRPr="00077E44">
        <w:rPr>
          <w:rFonts w:cs="Arial"/>
          <w:i/>
          <w:iCs/>
          <w:lang w:val="en-ZA" w:eastAsia="en-US"/>
        </w:rPr>
        <w:t>Microsoft Teams</w:t>
      </w:r>
    </w:p>
    <w:p w14:paraId="6D5DDD23" w14:textId="4AA28791" w:rsidR="00D145C3" w:rsidRPr="00077E44" w:rsidRDefault="00D145C3" w:rsidP="00254AF0">
      <w:pPr>
        <w:suppressAutoHyphens w:val="0"/>
        <w:spacing w:after="120" w:line="360" w:lineRule="auto"/>
        <w:ind w:left="1418" w:hanging="1440"/>
        <w:jc w:val="both"/>
        <w:rPr>
          <w:rFonts w:cs="Arial"/>
          <w:lang w:val="en-ZA" w:eastAsia="en-US"/>
        </w:rPr>
      </w:pPr>
      <w:r w:rsidRPr="00077E44">
        <w:rPr>
          <w:rFonts w:cs="Arial"/>
          <w:b/>
          <w:lang w:val="en-ZA" w:eastAsia="en-US"/>
        </w:rPr>
        <w:t>Delivered:</w:t>
      </w:r>
      <w:r w:rsidRPr="00077E44">
        <w:rPr>
          <w:rFonts w:cs="Arial"/>
          <w:b/>
          <w:lang w:val="en-ZA" w:eastAsia="en-US"/>
        </w:rPr>
        <w:tab/>
      </w:r>
      <w:r w:rsidR="00662029" w:rsidRPr="00077E44">
        <w:rPr>
          <w:rFonts w:cs="Arial"/>
          <w:lang w:val="en-ZA" w:eastAsia="en-US"/>
        </w:rPr>
        <w:t>09</w:t>
      </w:r>
      <w:r w:rsidR="00AF0ED0" w:rsidRPr="00077E44">
        <w:rPr>
          <w:rFonts w:cs="Arial"/>
          <w:lang w:val="en-ZA" w:eastAsia="en-US"/>
        </w:rPr>
        <w:t xml:space="preserve"> </w:t>
      </w:r>
      <w:r w:rsidR="0049066F" w:rsidRPr="00077E44">
        <w:rPr>
          <w:rFonts w:cs="Arial"/>
          <w:lang w:val="en-ZA" w:eastAsia="en-US"/>
        </w:rPr>
        <w:t>May</w:t>
      </w:r>
      <w:r w:rsidR="00EC387B" w:rsidRPr="00077E44">
        <w:rPr>
          <w:rFonts w:cs="Arial"/>
          <w:lang w:val="en-ZA" w:eastAsia="en-US"/>
        </w:rPr>
        <w:t xml:space="preserve"> 2024 – This judgment was handed down electronically by circulation to the parties' representatives </w:t>
      </w:r>
      <w:r w:rsidR="00EC387B" w:rsidRPr="00077E44">
        <w:rPr>
          <w:rFonts w:cs="Arial"/>
          <w:i/>
          <w:lang w:val="en-ZA" w:eastAsia="en-US"/>
        </w:rPr>
        <w:t>via</w:t>
      </w:r>
      <w:r w:rsidR="00EC387B" w:rsidRPr="00077E44">
        <w:rPr>
          <w:rFonts w:cs="Arial"/>
          <w:lang w:val="en-ZA" w:eastAsia="en-US"/>
        </w:rPr>
        <w:t xml:space="preserve"> email, by publication on the website of the Supreme Court of Appeal and by release to SAFLII. The date and time for hand-down is deemed to be 1</w:t>
      </w:r>
      <w:r w:rsidR="00077E44">
        <w:rPr>
          <w:rFonts w:cs="Arial"/>
          <w:lang w:val="en-ZA" w:eastAsia="en-US"/>
        </w:rPr>
        <w:t>1</w:t>
      </w:r>
      <w:r w:rsidR="00EC387B" w:rsidRPr="00077E44">
        <w:rPr>
          <w:rFonts w:cs="Arial"/>
          <w:lang w:val="en-ZA" w:eastAsia="en-US"/>
        </w:rPr>
        <w:t xml:space="preserve">:00 on </w:t>
      </w:r>
      <w:r w:rsidR="00662029" w:rsidRPr="00077E44">
        <w:rPr>
          <w:rFonts w:cs="Arial"/>
          <w:lang w:val="en-ZA" w:eastAsia="en-US"/>
        </w:rPr>
        <w:t>09</w:t>
      </w:r>
      <w:r w:rsidR="00AF0ED0" w:rsidRPr="00077E44">
        <w:rPr>
          <w:rFonts w:cs="Arial"/>
          <w:lang w:val="en-ZA" w:eastAsia="en-US"/>
        </w:rPr>
        <w:t xml:space="preserve"> May</w:t>
      </w:r>
      <w:r w:rsidR="00EC387B" w:rsidRPr="00077E44">
        <w:rPr>
          <w:rFonts w:cs="Arial"/>
          <w:lang w:val="en-ZA" w:eastAsia="en-US"/>
        </w:rPr>
        <w:t xml:space="preserve"> 2024.</w:t>
      </w:r>
    </w:p>
    <w:p w14:paraId="68859B21" w14:textId="3630C944" w:rsidR="00835CFC" w:rsidRPr="00077E44" w:rsidRDefault="006377C9" w:rsidP="00835CFC">
      <w:pPr>
        <w:spacing w:line="360" w:lineRule="auto"/>
        <w:jc w:val="both"/>
      </w:pPr>
      <w:r w:rsidRPr="00077E44">
        <w:rPr>
          <w:rFonts w:cs="Arial"/>
          <w:b/>
          <w:bCs/>
          <w:lang w:val="en-ZA" w:eastAsia="en-US"/>
        </w:rPr>
        <w:t>Summary:</w:t>
      </w:r>
      <w:r w:rsidRPr="00077E44">
        <w:rPr>
          <w:rFonts w:cs="Arial"/>
          <w:b/>
          <w:bCs/>
          <w:lang w:val="en-ZA" w:eastAsia="en-US"/>
        </w:rPr>
        <w:tab/>
      </w:r>
      <w:r w:rsidR="009C1BB4" w:rsidRPr="00077E44">
        <w:t>Section 2</w:t>
      </w:r>
      <w:r w:rsidR="00E45EBF" w:rsidRPr="00077E44">
        <w:t>7</w:t>
      </w:r>
      <w:r w:rsidR="007D1CA2" w:rsidRPr="00077E44">
        <w:t>(2)</w:t>
      </w:r>
      <w:r w:rsidR="009C1BB4" w:rsidRPr="00077E44">
        <w:t xml:space="preserve"> of the Electoral Act – </w:t>
      </w:r>
      <w:r w:rsidR="009C1BB4" w:rsidRPr="00077E44">
        <w:rPr>
          <w:i/>
          <w:iCs/>
        </w:rPr>
        <w:t>Election Timetable for the Election</w:t>
      </w:r>
      <w:r w:rsidR="009C1BB4" w:rsidRPr="00077E44">
        <w:t xml:space="preserve"> – non-compliance by applicants </w:t>
      </w:r>
      <w:r w:rsidR="00C57DF1" w:rsidRPr="00077E44">
        <w:t>with</w:t>
      </w:r>
      <w:r w:rsidR="009C1BB4" w:rsidRPr="00077E44">
        <w:t xml:space="preserve"> requirements </w:t>
      </w:r>
      <w:r w:rsidR="00C57DF1" w:rsidRPr="00077E44">
        <w:t xml:space="preserve">to </w:t>
      </w:r>
      <w:r w:rsidR="009C1BB4" w:rsidRPr="00077E44">
        <w:t>submi</w:t>
      </w:r>
      <w:r w:rsidR="00C57DF1" w:rsidRPr="00077E44">
        <w:t>t</w:t>
      </w:r>
      <w:r w:rsidR="00107DB0" w:rsidRPr="00077E44">
        <w:t xml:space="preserve"> the required number of </w:t>
      </w:r>
      <w:r w:rsidR="00107DB0" w:rsidRPr="00077E44">
        <w:lastRenderedPageBreak/>
        <w:t xml:space="preserve">voter </w:t>
      </w:r>
      <w:r w:rsidR="002D3D9E" w:rsidRPr="00077E44">
        <w:t>signatures</w:t>
      </w:r>
      <w:r w:rsidR="00107DB0" w:rsidRPr="00077E44">
        <w:t xml:space="preserve"> to </w:t>
      </w:r>
      <w:r w:rsidR="002D3D9E" w:rsidRPr="00077E44">
        <w:t>contest</w:t>
      </w:r>
      <w:r w:rsidR="00426E55" w:rsidRPr="00077E44">
        <w:t xml:space="preserve"> regional and </w:t>
      </w:r>
      <w:r w:rsidR="002D3D9E" w:rsidRPr="00077E44">
        <w:t>provincial</w:t>
      </w:r>
      <w:r w:rsidR="00426E55" w:rsidRPr="00077E44">
        <w:t xml:space="preserve"> elections by the deadline</w:t>
      </w:r>
      <w:r w:rsidR="002D3D9E" w:rsidRPr="00077E44">
        <w:t xml:space="preserve"> set</w:t>
      </w:r>
      <w:r w:rsidR="00426E55" w:rsidRPr="00077E44">
        <w:t xml:space="preserve"> in the electoral timetab</w:t>
      </w:r>
      <w:r w:rsidR="002D3D9E" w:rsidRPr="00077E44">
        <w:t>le</w:t>
      </w:r>
      <w:r w:rsidR="009C1BB4" w:rsidRPr="00077E44">
        <w:t xml:space="preserve"> </w:t>
      </w:r>
      <w:r w:rsidR="00835CFC" w:rsidRPr="00077E44">
        <w:t xml:space="preserve">– </w:t>
      </w:r>
      <w:r w:rsidR="00A267F8" w:rsidRPr="00077E44">
        <w:t>non-compliance and failure to meet deadlines in timetable factually to be blamed on the applicants and not on the</w:t>
      </w:r>
      <w:r w:rsidR="0049066F" w:rsidRPr="00077E44">
        <w:t xml:space="preserve"> Electoral Commission</w:t>
      </w:r>
      <w:r w:rsidR="00A267F8" w:rsidRPr="00077E44">
        <w:t xml:space="preserve"> </w:t>
      </w:r>
      <w:r w:rsidR="0075080F" w:rsidRPr="00077E44">
        <w:t xml:space="preserve"> </w:t>
      </w:r>
      <w:r w:rsidR="007766B4" w:rsidRPr="00077E44">
        <w:t xml:space="preserve">– </w:t>
      </w:r>
      <w:r w:rsidR="00A267F8" w:rsidRPr="00077E44">
        <w:t xml:space="preserve">therefore, nothing </w:t>
      </w:r>
      <w:r w:rsidR="001022FB" w:rsidRPr="00077E44">
        <w:t>irrational</w:t>
      </w:r>
      <w:r w:rsidR="00A267F8" w:rsidRPr="00077E44">
        <w:t xml:space="preserve"> about the </w:t>
      </w:r>
      <w:r w:rsidR="0049066F" w:rsidRPr="00077E44">
        <w:t>Electoral Commission</w:t>
      </w:r>
      <w:r w:rsidR="00A267F8" w:rsidRPr="00077E44">
        <w:t>’s insistence on compliance with the deadlines in the timetable</w:t>
      </w:r>
      <w:r w:rsidR="00307B9A" w:rsidRPr="00077E44">
        <w:t>.</w:t>
      </w:r>
    </w:p>
    <w:p w14:paraId="08A600B6" w14:textId="0AA74D6B" w:rsidR="00E5670F" w:rsidRPr="00077E44" w:rsidRDefault="00E5670F" w:rsidP="00835CFC">
      <w:pPr>
        <w:spacing w:line="360" w:lineRule="auto"/>
        <w:jc w:val="both"/>
      </w:pPr>
    </w:p>
    <w:p w14:paraId="4F51C4A2" w14:textId="3EDEBAE9" w:rsidR="00E5670F" w:rsidRPr="00077E44" w:rsidRDefault="00E5670F" w:rsidP="00835CFC">
      <w:pPr>
        <w:spacing w:line="360" w:lineRule="auto"/>
        <w:jc w:val="both"/>
      </w:pPr>
    </w:p>
    <w:p w14:paraId="01B5585C" w14:textId="11F0C744" w:rsidR="00E5670F" w:rsidRPr="00077E44" w:rsidRDefault="00E5670F" w:rsidP="00835CFC">
      <w:pPr>
        <w:spacing w:line="360" w:lineRule="auto"/>
        <w:jc w:val="both"/>
      </w:pPr>
    </w:p>
    <w:p w14:paraId="5D193D0A" w14:textId="75E434F3" w:rsidR="00E5670F" w:rsidRPr="00077E44" w:rsidRDefault="00E5670F" w:rsidP="00835CFC">
      <w:pPr>
        <w:spacing w:line="360" w:lineRule="auto"/>
        <w:jc w:val="both"/>
      </w:pPr>
    </w:p>
    <w:p w14:paraId="4ED050F4" w14:textId="36C3DCF5" w:rsidR="00E5670F" w:rsidRPr="00077E44" w:rsidRDefault="00E5670F" w:rsidP="00835CFC">
      <w:pPr>
        <w:spacing w:line="360" w:lineRule="auto"/>
        <w:jc w:val="both"/>
      </w:pPr>
    </w:p>
    <w:p w14:paraId="1300871C" w14:textId="45957855" w:rsidR="00E5670F" w:rsidRPr="00077E44" w:rsidRDefault="00E5670F" w:rsidP="00835CFC">
      <w:pPr>
        <w:spacing w:line="360" w:lineRule="auto"/>
        <w:jc w:val="both"/>
      </w:pPr>
    </w:p>
    <w:p w14:paraId="12363A2F" w14:textId="447773F0" w:rsidR="00E5670F" w:rsidRPr="00077E44" w:rsidRDefault="00E5670F" w:rsidP="00835CFC">
      <w:pPr>
        <w:spacing w:line="360" w:lineRule="auto"/>
        <w:jc w:val="both"/>
      </w:pPr>
    </w:p>
    <w:p w14:paraId="35A79495" w14:textId="2835E417" w:rsidR="00E5670F" w:rsidRPr="00077E44" w:rsidRDefault="00E5670F" w:rsidP="00835CFC">
      <w:pPr>
        <w:spacing w:line="360" w:lineRule="auto"/>
        <w:jc w:val="both"/>
      </w:pPr>
    </w:p>
    <w:p w14:paraId="367C1867" w14:textId="546FBF76" w:rsidR="00E5670F" w:rsidRPr="00077E44" w:rsidRDefault="00E5670F" w:rsidP="00835CFC">
      <w:pPr>
        <w:spacing w:line="360" w:lineRule="auto"/>
        <w:jc w:val="both"/>
      </w:pPr>
    </w:p>
    <w:p w14:paraId="5E10E2CA" w14:textId="713F14CB" w:rsidR="00E5670F" w:rsidRPr="00077E44" w:rsidRDefault="00E5670F" w:rsidP="00835CFC">
      <w:pPr>
        <w:spacing w:line="360" w:lineRule="auto"/>
        <w:jc w:val="both"/>
      </w:pPr>
    </w:p>
    <w:p w14:paraId="1C0DA47D" w14:textId="40DFF0F8" w:rsidR="00E5670F" w:rsidRPr="00077E44" w:rsidRDefault="00E5670F" w:rsidP="00835CFC">
      <w:pPr>
        <w:spacing w:line="360" w:lineRule="auto"/>
        <w:jc w:val="both"/>
      </w:pPr>
    </w:p>
    <w:p w14:paraId="6A2C25EB" w14:textId="184A1E72" w:rsidR="00E5670F" w:rsidRPr="00077E44" w:rsidRDefault="00E5670F" w:rsidP="00835CFC">
      <w:pPr>
        <w:spacing w:line="360" w:lineRule="auto"/>
        <w:jc w:val="both"/>
      </w:pPr>
    </w:p>
    <w:p w14:paraId="6E7EC810" w14:textId="00DBBF0E" w:rsidR="00E5670F" w:rsidRPr="00077E44" w:rsidRDefault="00E5670F" w:rsidP="00835CFC">
      <w:pPr>
        <w:spacing w:line="360" w:lineRule="auto"/>
        <w:jc w:val="both"/>
      </w:pPr>
    </w:p>
    <w:p w14:paraId="093D3F27" w14:textId="3AD9A3A0" w:rsidR="00E5670F" w:rsidRPr="00077E44" w:rsidRDefault="00E5670F" w:rsidP="00835CFC">
      <w:pPr>
        <w:spacing w:line="360" w:lineRule="auto"/>
        <w:jc w:val="both"/>
      </w:pPr>
    </w:p>
    <w:p w14:paraId="4A66FC81" w14:textId="32F3605F" w:rsidR="00E5670F" w:rsidRPr="00077E44" w:rsidRDefault="00E5670F" w:rsidP="00835CFC">
      <w:pPr>
        <w:spacing w:line="360" w:lineRule="auto"/>
        <w:jc w:val="both"/>
      </w:pPr>
    </w:p>
    <w:p w14:paraId="3DC4F946" w14:textId="71708C2E" w:rsidR="00E5670F" w:rsidRPr="00077E44" w:rsidRDefault="00E5670F" w:rsidP="00835CFC">
      <w:pPr>
        <w:spacing w:line="360" w:lineRule="auto"/>
        <w:jc w:val="both"/>
      </w:pPr>
    </w:p>
    <w:p w14:paraId="05BEA651" w14:textId="446A71A2" w:rsidR="00E5670F" w:rsidRPr="00077E44" w:rsidRDefault="00E5670F" w:rsidP="00835CFC">
      <w:pPr>
        <w:spacing w:line="360" w:lineRule="auto"/>
        <w:jc w:val="both"/>
      </w:pPr>
    </w:p>
    <w:p w14:paraId="429628AC" w14:textId="587CBB23" w:rsidR="00E5670F" w:rsidRPr="00077E44" w:rsidRDefault="00E5670F" w:rsidP="00835CFC">
      <w:pPr>
        <w:spacing w:line="360" w:lineRule="auto"/>
        <w:jc w:val="both"/>
      </w:pPr>
    </w:p>
    <w:p w14:paraId="4424042F" w14:textId="5ED0588B" w:rsidR="00E5670F" w:rsidRPr="00077E44" w:rsidRDefault="00E5670F" w:rsidP="00835CFC">
      <w:pPr>
        <w:spacing w:line="360" w:lineRule="auto"/>
        <w:jc w:val="both"/>
      </w:pPr>
    </w:p>
    <w:p w14:paraId="79E1C80D" w14:textId="119FB699" w:rsidR="00E5670F" w:rsidRPr="00077E44" w:rsidRDefault="00E5670F" w:rsidP="00835CFC">
      <w:pPr>
        <w:spacing w:line="360" w:lineRule="auto"/>
        <w:jc w:val="both"/>
      </w:pPr>
    </w:p>
    <w:p w14:paraId="372CCC05" w14:textId="47230573" w:rsidR="00E5670F" w:rsidRPr="00077E44" w:rsidRDefault="00E5670F" w:rsidP="00835CFC">
      <w:pPr>
        <w:spacing w:line="360" w:lineRule="auto"/>
        <w:jc w:val="both"/>
      </w:pPr>
    </w:p>
    <w:p w14:paraId="2594E26C" w14:textId="0896DA85" w:rsidR="00E5670F" w:rsidRPr="00077E44" w:rsidRDefault="00E5670F" w:rsidP="00835CFC">
      <w:pPr>
        <w:spacing w:line="360" w:lineRule="auto"/>
        <w:jc w:val="both"/>
      </w:pPr>
    </w:p>
    <w:p w14:paraId="1E49E507" w14:textId="4CA9D78B" w:rsidR="00E5670F" w:rsidRPr="00077E44" w:rsidRDefault="00E5670F" w:rsidP="00835CFC">
      <w:pPr>
        <w:spacing w:line="360" w:lineRule="auto"/>
        <w:jc w:val="both"/>
      </w:pPr>
    </w:p>
    <w:p w14:paraId="2ABEC8AA" w14:textId="092E0707" w:rsidR="00662029" w:rsidRPr="00077E44" w:rsidRDefault="00662029" w:rsidP="00835CFC">
      <w:pPr>
        <w:spacing w:line="360" w:lineRule="auto"/>
        <w:jc w:val="both"/>
      </w:pPr>
    </w:p>
    <w:p w14:paraId="45D04938" w14:textId="2300920C" w:rsidR="00662029" w:rsidRPr="00077E44" w:rsidRDefault="00662029" w:rsidP="00835CFC">
      <w:pPr>
        <w:spacing w:line="360" w:lineRule="auto"/>
        <w:jc w:val="both"/>
      </w:pPr>
    </w:p>
    <w:p w14:paraId="67EF9273" w14:textId="77777777" w:rsidR="00662029" w:rsidRPr="00077E44" w:rsidRDefault="00662029" w:rsidP="00835CFC">
      <w:pPr>
        <w:spacing w:line="360" w:lineRule="auto"/>
        <w:jc w:val="both"/>
      </w:pPr>
    </w:p>
    <w:p w14:paraId="4F2E852A" w14:textId="22777E55" w:rsidR="00E5670F" w:rsidRPr="00077E44" w:rsidRDefault="00E5670F" w:rsidP="00835CFC">
      <w:pPr>
        <w:spacing w:line="360" w:lineRule="auto"/>
        <w:jc w:val="both"/>
      </w:pPr>
    </w:p>
    <w:p w14:paraId="5D364F61" w14:textId="016F63ED" w:rsidR="00E5670F" w:rsidRPr="00077E44" w:rsidRDefault="00E5670F" w:rsidP="00835CFC">
      <w:pPr>
        <w:spacing w:line="360" w:lineRule="auto"/>
        <w:jc w:val="both"/>
      </w:pPr>
    </w:p>
    <w:p w14:paraId="29593DC9" w14:textId="77777777" w:rsidR="00E5670F" w:rsidRPr="00077E44" w:rsidRDefault="00E5670F" w:rsidP="00835CFC">
      <w:pPr>
        <w:spacing w:line="360" w:lineRule="auto"/>
        <w:jc w:val="both"/>
      </w:pPr>
    </w:p>
    <w:p w14:paraId="38F5E1D5" w14:textId="298CA181" w:rsidR="00CE7747" w:rsidRPr="00077E44" w:rsidRDefault="006377C9" w:rsidP="00E5670F">
      <w:pPr>
        <w:pStyle w:val="LegalTramLines"/>
        <w:keepNext/>
        <w:spacing w:after="360"/>
      </w:pPr>
      <w:r w:rsidRPr="00077E44">
        <w:lastRenderedPageBreak/>
        <w:t>ORDER</w:t>
      </w:r>
      <w:bookmarkStart w:id="1" w:name="_Hlk163320878"/>
    </w:p>
    <w:p w14:paraId="6C5981B8" w14:textId="198F804E" w:rsidR="00E5670F" w:rsidRPr="00077E44" w:rsidRDefault="00E5670F" w:rsidP="00AA7431">
      <w:pPr>
        <w:spacing w:after="360" w:line="360" w:lineRule="auto"/>
        <w:jc w:val="both"/>
        <w:outlineLvl w:val="0"/>
        <w:rPr>
          <w:color w:val="000000"/>
          <w:lang w:val="en-ZA"/>
        </w:rPr>
      </w:pPr>
      <w:r w:rsidRPr="00077E44">
        <w:rPr>
          <w:color w:val="000000"/>
          <w:lang w:val="en-ZA"/>
        </w:rPr>
        <w:t>The application is dismissed, and each party is ordered to pay its own costs.</w:t>
      </w:r>
    </w:p>
    <w:bookmarkEnd w:id="1"/>
    <w:p w14:paraId="656D871C" w14:textId="77777777" w:rsidR="009314F3" w:rsidRPr="00077E44" w:rsidRDefault="00F41CA8" w:rsidP="00C62FC8">
      <w:pPr>
        <w:pStyle w:val="LegalTramLines"/>
        <w:keepNext/>
        <w:spacing w:after="360"/>
        <w:rPr>
          <w:rFonts w:ascii="Arial" w:hAnsi="Arial" w:cs="Arial"/>
        </w:rPr>
      </w:pPr>
      <w:r w:rsidRPr="00077E44">
        <w:rPr>
          <w:rFonts w:ascii="Arial" w:hAnsi="Arial" w:cs="Arial"/>
        </w:rPr>
        <w:t>JUDGMENT</w:t>
      </w:r>
    </w:p>
    <w:p w14:paraId="6EEC4AAA" w14:textId="63AE1AF6" w:rsidR="00C62FC8" w:rsidRPr="00077E44" w:rsidRDefault="002D6B3E" w:rsidP="00420978">
      <w:pPr>
        <w:pStyle w:val="LegalMAINHEADING"/>
        <w:spacing w:before="0" w:after="120" w:line="360" w:lineRule="auto"/>
        <w:rPr>
          <w:caps w:val="0"/>
        </w:rPr>
      </w:pPr>
      <w:r w:rsidRPr="00077E44">
        <w:rPr>
          <w:caps w:val="0"/>
        </w:rPr>
        <w:t xml:space="preserve">Professor </w:t>
      </w:r>
      <w:r w:rsidR="00172D93" w:rsidRPr="00077E44">
        <w:rPr>
          <w:caps w:val="0"/>
        </w:rPr>
        <w:t>Phooko</w:t>
      </w:r>
      <w:r w:rsidR="00AA7431" w:rsidRPr="00077E44">
        <w:rPr>
          <w:caps w:val="0"/>
        </w:rPr>
        <w:t xml:space="preserve"> (Zondi JA</w:t>
      </w:r>
      <w:r w:rsidR="00172D93" w:rsidRPr="00077E44">
        <w:rPr>
          <w:caps w:val="0"/>
        </w:rPr>
        <w:t xml:space="preserve">, Shongwe </w:t>
      </w:r>
      <w:r w:rsidR="0049066F" w:rsidRPr="00077E44">
        <w:rPr>
          <w:caps w:val="0"/>
        </w:rPr>
        <w:t>and</w:t>
      </w:r>
      <w:r w:rsidR="00172D93" w:rsidRPr="00077E44">
        <w:rPr>
          <w:caps w:val="0"/>
        </w:rPr>
        <w:t xml:space="preserve"> Adams A</w:t>
      </w:r>
      <w:r w:rsidR="0049066F" w:rsidRPr="00077E44">
        <w:rPr>
          <w:caps w:val="0"/>
        </w:rPr>
        <w:t>J</w:t>
      </w:r>
      <w:r w:rsidR="00A372BB" w:rsidRPr="00077E44">
        <w:rPr>
          <w:caps w:val="0"/>
        </w:rPr>
        <w:t>J</w:t>
      </w:r>
      <w:r w:rsidR="00AA7431" w:rsidRPr="00077E44">
        <w:rPr>
          <w:caps w:val="0"/>
        </w:rPr>
        <w:t xml:space="preserve"> and </w:t>
      </w:r>
      <w:r w:rsidR="00AD0C11" w:rsidRPr="00077E44">
        <w:rPr>
          <w:caps w:val="0"/>
        </w:rPr>
        <w:t>Professor Ntlama-Makhanya (Additional Member)</w:t>
      </w:r>
      <w:r w:rsidR="00AA7431" w:rsidRPr="00077E44">
        <w:rPr>
          <w:caps w:val="0"/>
        </w:rPr>
        <w:t xml:space="preserve"> concurring)</w:t>
      </w:r>
      <w:r w:rsidR="00FC489D" w:rsidRPr="00077E44">
        <w:rPr>
          <w:caps w:val="0"/>
        </w:rPr>
        <w:t>:</w:t>
      </w:r>
    </w:p>
    <w:p w14:paraId="74E163F7" w14:textId="33AE20F6" w:rsidR="00AA0376" w:rsidRPr="00077E44" w:rsidRDefault="00E5670F" w:rsidP="00E5670F">
      <w:pPr>
        <w:pStyle w:val="ListParagraph"/>
        <w:spacing w:after="120" w:line="360" w:lineRule="auto"/>
        <w:ind w:left="0"/>
        <w:jc w:val="both"/>
        <w:rPr>
          <w:color w:val="000000"/>
        </w:rPr>
      </w:pPr>
      <w:r w:rsidRPr="00077E44">
        <w:rPr>
          <w:color w:val="000000"/>
        </w:rPr>
        <w:t>[1]</w:t>
      </w:r>
      <w:r w:rsidRPr="00077E44">
        <w:rPr>
          <w:color w:val="000000"/>
        </w:rPr>
        <w:tab/>
      </w:r>
      <w:r w:rsidR="009F5FD8" w:rsidRPr="00077E44">
        <w:rPr>
          <w:color w:val="000000"/>
        </w:rPr>
        <w:t>The upcoming genera</w:t>
      </w:r>
      <w:r w:rsidR="00E97FDC" w:rsidRPr="00077E44">
        <w:rPr>
          <w:color w:val="000000"/>
        </w:rPr>
        <w:t>l elect</w:t>
      </w:r>
      <w:r w:rsidR="00E64426" w:rsidRPr="00077E44">
        <w:rPr>
          <w:color w:val="000000"/>
        </w:rPr>
        <w:t xml:space="preserve">ions have attracted interest from various </w:t>
      </w:r>
      <w:r w:rsidR="002438F6" w:rsidRPr="00077E44">
        <w:rPr>
          <w:color w:val="000000"/>
        </w:rPr>
        <w:t xml:space="preserve">political parties and independent candidates </w:t>
      </w:r>
      <w:r w:rsidR="00476E20" w:rsidRPr="00077E44">
        <w:rPr>
          <w:color w:val="000000"/>
        </w:rPr>
        <w:t>who wish to contest</w:t>
      </w:r>
      <w:r w:rsidR="007828AE" w:rsidRPr="00077E44">
        <w:rPr>
          <w:color w:val="000000"/>
        </w:rPr>
        <w:t xml:space="preserve"> the election</w:t>
      </w:r>
      <w:r w:rsidR="004F7DEA" w:rsidRPr="00077E44">
        <w:rPr>
          <w:color w:val="000000"/>
        </w:rPr>
        <w:t>s</w:t>
      </w:r>
      <w:r w:rsidR="007828AE" w:rsidRPr="00077E44">
        <w:rPr>
          <w:color w:val="000000"/>
        </w:rPr>
        <w:t>.</w:t>
      </w:r>
      <w:r w:rsidR="00C00E0A" w:rsidRPr="00077E44">
        <w:rPr>
          <w:color w:val="000000"/>
        </w:rPr>
        <w:t xml:space="preserve"> The </w:t>
      </w:r>
      <w:r w:rsidR="001E4F60" w:rsidRPr="00077E44">
        <w:rPr>
          <w:color w:val="000000"/>
        </w:rPr>
        <w:t xml:space="preserve">Electoral Act </w:t>
      </w:r>
      <w:r w:rsidR="00714B5E" w:rsidRPr="00077E44">
        <w:rPr>
          <w:color w:val="000000"/>
        </w:rPr>
        <w:t>73 of 1998</w:t>
      </w:r>
      <w:r w:rsidR="00F97559" w:rsidRPr="00077E44">
        <w:rPr>
          <w:color w:val="000000"/>
        </w:rPr>
        <w:t xml:space="preserve"> (“the Electoral Act”)</w:t>
      </w:r>
      <w:r w:rsidR="00C00E0A" w:rsidRPr="00077E44">
        <w:rPr>
          <w:color w:val="000000"/>
        </w:rPr>
        <w:t xml:space="preserve"> </w:t>
      </w:r>
      <w:r w:rsidR="004F7DEA" w:rsidRPr="00077E44">
        <w:rPr>
          <w:color w:val="000000"/>
        </w:rPr>
        <w:t>sets out the</w:t>
      </w:r>
      <w:r w:rsidR="00845482" w:rsidRPr="00077E44">
        <w:rPr>
          <w:color w:val="000000"/>
        </w:rPr>
        <w:t xml:space="preserve"> </w:t>
      </w:r>
      <w:r w:rsidR="00D3608F" w:rsidRPr="00077E44">
        <w:rPr>
          <w:color w:val="000000"/>
        </w:rPr>
        <w:t xml:space="preserve">requirements </w:t>
      </w:r>
      <w:r w:rsidR="00845482" w:rsidRPr="00077E44">
        <w:rPr>
          <w:color w:val="000000"/>
        </w:rPr>
        <w:t xml:space="preserve">that </w:t>
      </w:r>
      <w:r w:rsidR="00D3608F" w:rsidRPr="00077E44">
        <w:rPr>
          <w:color w:val="000000"/>
        </w:rPr>
        <w:t>must be met</w:t>
      </w:r>
      <w:r w:rsidR="00845482" w:rsidRPr="00077E44">
        <w:rPr>
          <w:color w:val="000000"/>
        </w:rPr>
        <w:t xml:space="preserve"> by </w:t>
      </w:r>
      <w:r w:rsidR="00DA5096" w:rsidRPr="00077E44">
        <w:rPr>
          <w:color w:val="000000"/>
        </w:rPr>
        <w:t>all role players</w:t>
      </w:r>
      <w:r w:rsidR="00694661" w:rsidRPr="00077E44">
        <w:rPr>
          <w:color w:val="000000"/>
        </w:rPr>
        <w:t xml:space="preserve"> </w:t>
      </w:r>
      <w:r w:rsidR="00DC4281" w:rsidRPr="00077E44">
        <w:rPr>
          <w:color w:val="000000"/>
        </w:rPr>
        <w:t>for the smooth running of the entire elect</w:t>
      </w:r>
      <w:r w:rsidR="00845482" w:rsidRPr="00077E44">
        <w:rPr>
          <w:color w:val="000000"/>
        </w:rPr>
        <w:t>ion</w:t>
      </w:r>
      <w:r w:rsidR="009C4E00" w:rsidRPr="00077E44">
        <w:rPr>
          <w:color w:val="000000"/>
        </w:rPr>
        <w:t xml:space="preserve"> process</w:t>
      </w:r>
      <w:r w:rsidR="00CE7428" w:rsidRPr="00077E44">
        <w:rPr>
          <w:color w:val="000000"/>
        </w:rPr>
        <w:t>.</w:t>
      </w:r>
      <w:r w:rsidR="00584842" w:rsidRPr="00077E44">
        <w:rPr>
          <w:color w:val="000000"/>
        </w:rPr>
        <w:t xml:space="preserve"> A failure to comply with one or more</w:t>
      </w:r>
      <w:r w:rsidR="00D3608F" w:rsidRPr="00077E44">
        <w:rPr>
          <w:color w:val="000000"/>
        </w:rPr>
        <w:t xml:space="preserve"> of the</w:t>
      </w:r>
      <w:r w:rsidR="00584842" w:rsidRPr="00077E44">
        <w:rPr>
          <w:color w:val="000000"/>
        </w:rPr>
        <w:t xml:space="preserve"> requirements</w:t>
      </w:r>
      <w:r w:rsidR="00F97559" w:rsidRPr="00077E44">
        <w:rPr>
          <w:color w:val="000000"/>
        </w:rPr>
        <w:t xml:space="preserve"> may </w:t>
      </w:r>
      <w:r w:rsidR="0092240B" w:rsidRPr="00077E44">
        <w:rPr>
          <w:color w:val="000000"/>
        </w:rPr>
        <w:t xml:space="preserve">result in </w:t>
      </w:r>
      <w:r w:rsidR="00961B5E" w:rsidRPr="00077E44">
        <w:rPr>
          <w:color w:val="000000"/>
        </w:rPr>
        <w:t>a</w:t>
      </w:r>
      <w:r w:rsidR="004A78BB" w:rsidRPr="00077E44">
        <w:rPr>
          <w:color w:val="000000"/>
        </w:rPr>
        <w:t xml:space="preserve"> </w:t>
      </w:r>
      <w:r w:rsidR="0075123D" w:rsidRPr="00077E44">
        <w:rPr>
          <w:color w:val="000000"/>
        </w:rPr>
        <w:t xml:space="preserve">political </w:t>
      </w:r>
      <w:r w:rsidR="00307B9A" w:rsidRPr="00077E44">
        <w:rPr>
          <w:color w:val="000000"/>
        </w:rPr>
        <w:t>party not</w:t>
      </w:r>
      <w:r w:rsidR="0092240B" w:rsidRPr="00077E44">
        <w:rPr>
          <w:color w:val="000000"/>
        </w:rPr>
        <w:t xml:space="preserve"> being able to </w:t>
      </w:r>
      <w:r w:rsidR="0075123D" w:rsidRPr="00077E44">
        <w:rPr>
          <w:color w:val="000000"/>
        </w:rPr>
        <w:t>contest</w:t>
      </w:r>
      <w:r w:rsidR="005B64D3" w:rsidRPr="00077E44">
        <w:rPr>
          <w:color w:val="000000"/>
        </w:rPr>
        <w:t xml:space="preserve"> </w:t>
      </w:r>
      <w:r w:rsidR="004A78BB" w:rsidRPr="00077E44">
        <w:rPr>
          <w:color w:val="000000"/>
        </w:rPr>
        <w:t>the election.</w:t>
      </w:r>
      <w:r w:rsidR="00961B5E" w:rsidRPr="00077E44">
        <w:rPr>
          <w:color w:val="000000"/>
        </w:rPr>
        <w:t xml:space="preserve"> </w:t>
      </w:r>
      <w:r w:rsidR="00CE7428" w:rsidRPr="00077E44">
        <w:rPr>
          <w:color w:val="000000"/>
        </w:rPr>
        <w:t xml:space="preserve"> </w:t>
      </w:r>
    </w:p>
    <w:p w14:paraId="4F8609ED" w14:textId="77777777" w:rsidR="00E5670F" w:rsidRPr="00077E44" w:rsidRDefault="00E5670F" w:rsidP="00E5670F">
      <w:pPr>
        <w:pStyle w:val="ListParagraph"/>
        <w:spacing w:line="360" w:lineRule="auto"/>
        <w:ind w:left="0"/>
        <w:jc w:val="both"/>
        <w:rPr>
          <w:color w:val="000000"/>
        </w:rPr>
      </w:pPr>
    </w:p>
    <w:p w14:paraId="5CE4AA17" w14:textId="32113070" w:rsidR="00E5670F" w:rsidRPr="00077E44" w:rsidRDefault="00E5670F" w:rsidP="00E5670F">
      <w:pPr>
        <w:pStyle w:val="ListParagraph"/>
        <w:spacing w:after="120" w:line="360" w:lineRule="auto"/>
        <w:ind w:left="0"/>
        <w:jc w:val="both"/>
        <w:rPr>
          <w:color w:val="000000"/>
        </w:rPr>
      </w:pPr>
      <w:r w:rsidRPr="00077E44">
        <w:rPr>
          <w:color w:val="000000"/>
        </w:rPr>
        <w:t>[2]</w:t>
      </w:r>
      <w:r w:rsidRPr="00077E44">
        <w:rPr>
          <w:color w:val="000000"/>
        </w:rPr>
        <w:tab/>
      </w:r>
      <w:r w:rsidR="005B1FE0" w:rsidRPr="00077E44">
        <w:rPr>
          <w:color w:val="000000"/>
        </w:rPr>
        <w:t xml:space="preserve">The </w:t>
      </w:r>
      <w:r w:rsidR="004A78BB" w:rsidRPr="00077E44">
        <w:rPr>
          <w:color w:val="000000"/>
        </w:rPr>
        <w:t xml:space="preserve">first </w:t>
      </w:r>
      <w:r w:rsidR="005B1FE0" w:rsidRPr="00077E44">
        <w:rPr>
          <w:color w:val="000000"/>
        </w:rPr>
        <w:t>applicant</w:t>
      </w:r>
      <w:r w:rsidR="004D3D70" w:rsidRPr="00077E44">
        <w:rPr>
          <w:color w:val="000000"/>
        </w:rPr>
        <w:t xml:space="preserve"> is </w:t>
      </w:r>
      <w:r w:rsidR="002E2010" w:rsidRPr="00077E44">
        <w:rPr>
          <w:color w:val="000000"/>
        </w:rPr>
        <w:t xml:space="preserve">the </w:t>
      </w:r>
      <w:r w:rsidR="004D3D70" w:rsidRPr="00077E44">
        <w:rPr>
          <w:color w:val="000000"/>
        </w:rPr>
        <w:t xml:space="preserve">Defenders of the People </w:t>
      </w:r>
      <w:r w:rsidR="00307B9A" w:rsidRPr="00077E44">
        <w:rPr>
          <w:color w:val="000000"/>
        </w:rPr>
        <w:t>(“DoP</w:t>
      </w:r>
      <w:r w:rsidR="002E2010" w:rsidRPr="00077E44">
        <w:rPr>
          <w:color w:val="000000"/>
        </w:rPr>
        <w:t>”</w:t>
      </w:r>
      <w:r w:rsidR="004D3D70" w:rsidRPr="00077E44">
        <w:rPr>
          <w:color w:val="000000"/>
        </w:rPr>
        <w:t>),</w:t>
      </w:r>
      <w:r w:rsidR="00082E75" w:rsidRPr="00077E44">
        <w:rPr>
          <w:color w:val="000000"/>
        </w:rPr>
        <w:t xml:space="preserve"> a registered </w:t>
      </w:r>
      <w:r w:rsidR="0049066F" w:rsidRPr="00077E44">
        <w:rPr>
          <w:color w:val="000000"/>
        </w:rPr>
        <w:t xml:space="preserve">unrepresented </w:t>
      </w:r>
      <w:r w:rsidR="00082E75" w:rsidRPr="00077E44">
        <w:rPr>
          <w:color w:val="000000"/>
        </w:rPr>
        <w:t xml:space="preserve">political party </w:t>
      </w:r>
      <w:r w:rsidR="00F33DA1" w:rsidRPr="00077E44">
        <w:rPr>
          <w:color w:val="000000"/>
        </w:rPr>
        <w:t xml:space="preserve">and is </w:t>
      </w:r>
      <w:r w:rsidR="00AA7431" w:rsidRPr="00077E44">
        <w:rPr>
          <w:color w:val="000000"/>
        </w:rPr>
        <w:t xml:space="preserve">represented </w:t>
      </w:r>
      <w:r w:rsidR="00F33DA1" w:rsidRPr="00077E44">
        <w:rPr>
          <w:color w:val="000000"/>
        </w:rPr>
        <w:t xml:space="preserve">by the second applicant who is its </w:t>
      </w:r>
      <w:r w:rsidR="00641AC4" w:rsidRPr="00077E44">
        <w:rPr>
          <w:color w:val="000000"/>
        </w:rPr>
        <w:t>secretary general.</w:t>
      </w:r>
      <w:r w:rsidR="004D3D70" w:rsidRPr="00077E44">
        <w:rPr>
          <w:color w:val="000000"/>
        </w:rPr>
        <w:t xml:space="preserve"> </w:t>
      </w:r>
      <w:r w:rsidR="00D867CC" w:rsidRPr="00077E44">
        <w:rPr>
          <w:color w:val="000000"/>
        </w:rPr>
        <w:t>As it desirous of</w:t>
      </w:r>
      <w:r w:rsidR="00AA7431" w:rsidRPr="00077E44">
        <w:rPr>
          <w:color w:val="000000"/>
        </w:rPr>
        <w:t xml:space="preserve"> participat</w:t>
      </w:r>
      <w:r w:rsidR="00D867CC" w:rsidRPr="00077E44">
        <w:rPr>
          <w:color w:val="000000"/>
        </w:rPr>
        <w:t>ing</w:t>
      </w:r>
      <w:r w:rsidR="00AA7431" w:rsidRPr="00077E44">
        <w:rPr>
          <w:color w:val="000000"/>
        </w:rPr>
        <w:t xml:space="preserve"> in, and contest</w:t>
      </w:r>
      <w:r w:rsidR="00D867CC" w:rsidRPr="00077E44">
        <w:rPr>
          <w:color w:val="000000"/>
        </w:rPr>
        <w:t>ing</w:t>
      </w:r>
      <w:r w:rsidR="00AA7431" w:rsidRPr="00077E44">
        <w:rPr>
          <w:color w:val="000000"/>
        </w:rPr>
        <w:t>, the upcoming national and provincial elections scheduled</w:t>
      </w:r>
      <w:r w:rsidR="005B1FE0" w:rsidRPr="00077E44">
        <w:rPr>
          <w:color w:val="000000"/>
        </w:rPr>
        <w:t xml:space="preserve"> for 29 May 2024</w:t>
      </w:r>
      <w:r w:rsidR="00D867CC" w:rsidRPr="00077E44">
        <w:rPr>
          <w:color w:val="000000"/>
        </w:rPr>
        <w:t xml:space="preserve"> DoP submitted on 8 March 2024 its list of candidates and </w:t>
      </w:r>
      <w:r w:rsidR="00662029" w:rsidRPr="00077E44">
        <w:rPr>
          <w:color w:val="000000"/>
        </w:rPr>
        <w:t>supporters’</w:t>
      </w:r>
      <w:r w:rsidR="00D867CC" w:rsidRPr="00077E44">
        <w:rPr>
          <w:color w:val="000000"/>
        </w:rPr>
        <w:t xml:space="preserve"> signatures to the </w:t>
      </w:r>
      <w:r w:rsidR="00531E43" w:rsidRPr="00077E44">
        <w:rPr>
          <w:color w:val="000000"/>
        </w:rPr>
        <w:t xml:space="preserve">Electoral </w:t>
      </w:r>
      <w:r w:rsidR="00D867CC" w:rsidRPr="00077E44">
        <w:rPr>
          <w:color w:val="000000"/>
        </w:rPr>
        <w:t>Commission</w:t>
      </w:r>
      <w:r w:rsidR="00531E43" w:rsidRPr="00077E44">
        <w:rPr>
          <w:color w:val="000000"/>
        </w:rPr>
        <w:t xml:space="preserve"> (Commission)</w:t>
      </w:r>
      <w:r w:rsidR="005B1FE0" w:rsidRPr="00077E44">
        <w:rPr>
          <w:color w:val="000000"/>
        </w:rPr>
        <w:t>.</w:t>
      </w:r>
      <w:r w:rsidR="004A78BB" w:rsidRPr="00077E44">
        <w:rPr>
          <w:color w:val="000000"/>
        </w:rPr>
        <w:t xml:space="preserve"> </w:t>
      </w:r>
      <w:r w:rsidR="00D867CC" w:rsidRPr="00077E44">
        <w:rPr>
          <w:color w:val="000000"/>
        </w:rPr>
        <w:t>The Commission informed DoP that the documentation it submitted did not meet the requirements of the Electoral Act and that as a result it could not contest the elections. DoP is challenging the Commission’s decision to exclude it. It</w:t>
      </w:r>
      <w:r w:rsidR="004A78BB" w:rsidRPr="00077E44">
        <w:rPr>
          <w:color w:val="000000"/>
        </w:rPr>
        <w:t xml:space="preserve"> seeks an order declaring that the </w:t>
      </w:r>
      <w:r w:rsidR="00531E43" w:rsidRPr="00077E44">
        <w:rPr>
          <w:color w:val="000000"/>
        </w:rPr>
        <w:t xml:space="preserve">Commission’s </w:t>
      </w:r>
      <w:r w:rsidR="004A78BB" w:rsidRPr="00077E44">
        <w:rPr>
          <w:color w:val="000000"/>
        </w:rPr>
        <w:t xml:space="preserve">decision </w:t>
      </w:r>
      <w:r w:rsidR="006459DA" w:rsidRPr="00077E44">
        <w:rPr>
          <w:color w:val="000000"/>
        </w:rPr>
        <w:t xml:space="preserve">to disqualify and remove it and its candidates from contesting the national and provincial elections </w:t>
      </w:r>
      <w:r w:rsidR="00C12632" w:rsidRPr="00077E44">
        <w:rPr>
          <w:color w:val="000000"/>
        </w:rPr>
        <w:t>is</w:t>
      </w:r>
      <w:r w:rsidR="006459DA" w:rsidRPr="00077E44">
        <w:rPr>
          <w:color w:val="000000"/>
        </w:rPr>
        <w:t xml:space="preserve"> unlawful and invalid. It further seeks an order reviewing and setting aside the Commission’s decision of 28 March 2024 in terms of which the Commission dismissed the DoP’s objection to the Commission’s decision to exclude it from participating in the national election.</w:t>
      </w:r>
      <w:r w:rsidR="00432DFE" w:rsidRPr="00077E44">
        <w:rPr>
          <w:color w:val="000000"/>
        </w:rPr>
        <w:t xml:space="preserve"> As a remedy, the DoP seeks an order directing the Commission to </w:t>
      </w:r>
      <w:r w:rsidR="00432DFE" w:rsidRPr="00077E44">
        <w:rPr>
          <w:color w:val="000000"/>
        </w:rPr>
        <w:lastRenderedPageBreak/>
        <w:t>reinstate it and its candidates in the national list and to all</w:t>
      </w:r>
      <w:r w:rsidR="00307B9A" w:rsidRPr="00077E44">
        <w:rPr>
          <w:color w:val="000000"/>
        </w:rPr>
        <w:t>o</w:t>
      </w:r>
      <w:r w:rsidR="00432DFE" w:rsidRPr="00077E44">
        <w:rPr>
          <w:color w:val="000000"/>
        </w:rPr>
        <w:t>w it to participate in the election</w:t>
      </w:r>
      <w:r w:rsidR="00BD2D61" w:rsidRPr="00077E44">
        <w:rPr>
          <w:color w:val="000000"/>
        </w:rPr>
        <w:t>s</w:t>
      </w:r>
      <w:r w:rsidR="00432DFE" w:rsidRPr="00077E44">
        <w:rPr>
          <w:color w:val="000000"/>
        </w:rPr>
        <w:t>.</w:t>
      </w:r>
      <w:r w:rsidR="00307B9A" w:rsidRPr="00077E44">
        <w:rPr>
          <w:color w:val="000000"/>
        </w:rPr>
        <w:t xml:space="preserve"> </w:t>
      </w:r>
    </w:p>
    <w:p w14:paraId="587BFE25" w14:textId="77777777" w:rsidR="00662029" w:rsidRPr="00077E44" w:rsidRDefault="00662029" w:rsidP="00662029">
      <w:pPr>
        <w:pStyle w:val="ListParagraph"/>
        <w:spacing w:line="360" w:lineRule="auto"/>
        <w:ind w:left="0"/>
        <w:jc w:val="both"/>
        <w:rPr>
          <w:color w:val="000000"/>
        </w:rPr>
      </w:pPr>
    </w:p>
    <w:p w14:paraId="615C94BF" w14:textId="41746CAB" w:rsidR="007166A3" w:rsidRPr="00077E44" w:rsidRDefault="00E5670F" w:rsidP="00E5670F">
      <w:pPr>
        <w:pStyle w:val="ListParagraph"/>
        <w:spacing w:after="120" w:line="360" w:lineRule="auto"/>
        <w:ind w:left="0"/>
        <w:jc w:val="both"/>
        <w:rPr>
          <w:color w:val="000000"/>
        </w:rPr>
      </w:pPr>
      <w:r w:rsidRPr="00077E44">
        <w:rPr>
          <w:color w:val="000000"/>
        </w:rPr>
        <w:t>[3]</w:t>
      </w:r>
      <w:r w:rsidRPr="00077E44">
        <w:rPr>
          <w:color w:val="000000"/>
        </w:rPr>
        <w:tab/>
      </w:r>
      <w:r w:rsidR="00531E43" w:rsidRPr="00077E44">
        <w:rPr>
          <w:color w:val="000000"/>
        </w:rPr>
        <w:t xml:space="preserve">In support of its case </w:t>
      </w:r>
      <w:r w:rsidR="00C12632" w:rsidRPr="00077E44">
        <w:rPr>
          <w:color w:val="000000"/>
        </w:rPr>
        <w:t xml:space="preserve">DoP alleges that on </w:t>
      </w:r>
      <w:r w:rsidR="007166A3" w:rsidRPr="00077E44">
        <w:rPr>
          <w:color w:val="000000"/>
        </w:rPr>
        <w:t>8 March 2024,</w:t>
      </w:r>
      <w:r w:rsidR="00C12632" w:rsidRPr="00077E44">
        <w:rPr>
          <w:color w:val="000000"/>
        </w:rPr>
        <w:t xml:space="preserve"> it</w:t>
      </w:r>
      <w:r w:rsidR="007166A3" w:rsidRPr="00077E44">
        <w:rPr>
          <w:color w:val="000000"/>
        </w:rPr>
        <w:t xml:space="preserve"> submitted its national lists, regional list in respect of the following provinces: Limpopo Province, Mpumalanga Province, Kwa Zulu-Natal Province and Gauteng Province and Provincial legislature in respect of Limpopo Province. </w:t>
      </w:r>
      <w:r w:rsidR="00531E43" w:rsidRPr="00077E44">
        <w:rPr>
          <w:color w:val="000000"/>
        </w:rPr>
        <w:t xml:space="preserve">It states that it delivered its </w:t>
      </w:r>
      <w:r w:rsidR="00EF6E34" w:rsidRPr="00077E44">
        <w:rPr>
          <w:color w:val="000000"/>
        </w:rPr>
        <w:t xml:space="preserve">list of candidates </w:t>
      </w:r>
      <w:r w:rsidR="00531E43" w:rsidRPr="00077E44">
        <w:rPr>
          <w:color w:val="000000"/>
        </w:rPr>
        <w:t>at the Commission</w:t>
      </w:r>
      <w:r w:rsidR="00EF6E34" w:rsidRPr="00077E44">
        <w:rPr>
          <w:color w:val="000000"/>
        </w:rPr>
        <w:t>’s</w:t>
      </w:r>
      <w:r w:rsidR="007166A3" w:rsidRPr="00077E44">
        <w:rPr>
          <w:color w:val="000000"/>
        </w:rPr>
        <w:t xml:space="preserve"> Centurion office</w:t>
      </w:r>
      <w:r w:rsidR="00531E43" w:rsidRPr="00077E44">
        <w:rPr>
          <w:color w:val="000000"/>
        </w:rPr>
        <w:t xml:space="preserve"> after paying the</w:t>
      </w:r>
      <w:r w:rsidR="007166A3" w:rsidRPr="00077E44">
        <w:rPr>
          <w:color w:val="000000"/>
        </w:rPr>
        <w:t xml:space="preserve"> prescribed </w:t>
      </w:r>
      <w:r w:rsidR="00C12632" w:rsidRPr="00077E44">
        <w:rPr>
          <w:color w:val="000000"/>
        </w:rPr>
        <w:t>deposit</w:t>
      </w:r>
      <w:r w:rsidR="00DC7F69" w:rsidRPr="00077E44">
        <w:rPr>
          <w:color w:val="000000"/>
        </w:rPr>
        <w:t>.</w:t>
      </w:r>
      <w:r w:rsidR="007166A3" w:rsidRPr="00077E44">
        <w:rPr>
          <w:color w:val="000000"/>
        </w:rPr>
        <w:t xml:space="preserve"> </w:t>
      </w:r>
    </w:p>
    <w:p w14:paraId="3CE0CCD6" w14:textId="77777777" w:rsidR="00A50E5A" w:rsidRPr="00077E44" w:rsidRDefault="00A50E5A" w:rsidP="00A50E5A">
      <w:pPr>
        <w:pStyle w:val="ListParagraph"/>
        <w:spacing w:line="360" w:lineRule="auto"/>
        <w:ind w:left="0"/>
        <w:jc w:val="both"/>
        <w:rPr>
          <w:color w:val="000000"/>
        </w:rPr>
      </w:pPr>
    </w:p>
    <w:p w14:paraId="3F425A73" w14:textId="0C41B7D1" w:rsidR="00DB2825" w:rsidRPr="00077E44" w:rsidRDefault="00E5670F" w:rsidP="00E5670F">
      <w:pPr>
        <w:pStyle w:val="ListParagraph"/>
        <w:spacing w:line="360" w:lineRule="auto"/>
        <w:ind w:left="0"/>
        <w:jc w:val="both"/>
        <w:rPr>
          <w:color w:val="000000"/>
        </w:rPr>
      </w:pPr>
      <w:r w:rsidRPr="00077E44">
        <w:rPr>
          <w:color w:val="000000"/>
        </w:rPr>
        <w:t>[4]</w:t>
      </w:r>
      <w:r w:rsidRPr="00077E44">
        <w:rPr>
          <w:color w:val="000000"/>
        </w:rPr>
        <w:tab/>
      </w:r>
      <w:r w:rsidR="00531E43" w:rsidRPr="00077E44">
        <w:rPr>
          <w:color w:val="000000"/>
        </w:rPr>
        <w:t xml:space="preserve">DoP </w:t>
      </w:r>
      <w:r w:rsidR="00CD7D74" w:rsidRPr="00077E44">
        <w:rPr>
          <w:color w:val="000000"/>
        </w:rPr>
        <w:t>states</w:t>
      </w:r>
      <w:r w:rsidR="00531E43" w:rsidRPr="00077E44">
        <w:rPr>
          <w:color w:val="000000"/>
        </w:rPr>
        <w:t xml:space="preserve"> that o</w:t>
      </w:r>
      <w:r w:rsidR="007166A3" w:rsidRPr="00077E44">
        <w:rPr>
          <w:color w:val="000000"/>
        </w:rPr>
        <w:t>n 27 March 2024,</w:t>
      </w:r>
      <w:r w:rsidR="00DC7F69" w:rsidRPr="00077E44">
        <w:rPr>
          <w:color w:val="000000"/>
        </w:rPr>
        <w:t xml:space="preserve"> </w:t>
      </w:r>
      <w:r w:rsidR="00CD7D74" w:rsidRPr="00077E44">
        <w:rPr>
          <w:color w:val="000000"/>
        </w:rPr>
        <w:t>it</w:t>
      </w:r>
      <w:r w:rsidR="00DC7F69" w:rsidRPr="00077E44">
        <w:rPr>
          <w:color w:val="000000"/>
        </w:rPr>
        <w:t xml:space="preserve"> became aware</w:t>
      </w:r>
      <w:r w:rsidR="007166A3" w:rsidRPr="00077E44">
        <w:rPr>
          <w:color w:val="000000"/>
        </w:rPr>
        <w:t xml:space="preserve"> </w:t>
      </w:r>
      <w:r w:rsidR="00CD7D74" w:rsidRPr="00077E44">
        <w:rPr>
          <w:color w:val="000000"/>
        </w:rPr>
        <w:t xml:space="preserve">through one of the social media platforms </w:t>
      </w:r>
      <w:r w:rsidR="007166A3" w:rsidRPr="00077E44">
        <w:rPr>
          <w:color w:val="000000"/>
        </w:rPr>
        <w:t xml:space="preserve">that the </w:t>
      </w:r>
      <w:r w:rsidR="00DC7F69" w:rsidRPr="00077E44">
        <w:rPr>
          <w:color w:val="000000"/>
        </w:rPr>
        <w:t>Commission had disqualified</w:t>
      </w:r>
      <w:r w:rsidR="007166A3" w:rsidRPr="00077E44">
        <w:rPr>
          <w:color w:val="000000"/>
        </w:rPr>
        <w:t xml:space="preserve"> and removed</w:t>
      </w:r>
      <w:r w:rsidR="00DC7F69" w:rsidRPr="00077E44">
        <w:rPr>
          <w:color w:val="000000"/>
        </w:rPr>
        <w:t xml:space="preserve"> it</w:t>
      </w:r>
      <w:r w:rsidR="007166A3" w:rsidRPr="00077E44">
        <w:rPr>
          <w:color w:val="000000"/>
        </w:rPr>
        <w:t xml:space="preserve"> from contesting</w:t>
      </w:r>
      <w:r w:rsidR="00DB2825" w:rsidRPr="00077E44">
        <w:rPr>
          <w:color w:val="000000"/>
        </w:rPr>
        <w:t xml:space="preserve"> the 2024 elections.</w:t>
      </w:r>
      <w:r w:rsidR="00DC7F69" w:rsidRPr="00077E44">
        <w:rPr>
          <w:color w:val="000000"/>
        </w:rPr>
        <w:t xml:space="preserve"> The second applicant</w:t>
      </w:r>
      <w:r w:rsidR="00CD7D74" w:rsidRPr="00077E44">
        <w:rPr>
          <w:color w:val="000000"/>
        </w:rPr>
        <w:t xml:space="preserve"> thereupon</w:t>
      </w:r>
      <w:r w:rsidR="00DB2825" w:rsidRPr="00077E44">
        <w:rPr>
          <w:color w:val="000000"/>
        </w:rPr>
        <w:t xml:space="preserve"> wrote a letter to the </w:t>
      </w:r>
      <w:r w:rsidR="00DC7F69" w:rsidRPr="00077E44">
        <w:rPr>
          <w:color w:val="000000"/>
        </w:rPr>
        <w:t>Commission objecting</w:t>
      </w:r>
      <w:r w:rsidR="00DB2825" w:rsidRPr="00077E44">
        <w:rPr>
          <w:color w:val="000000"/>
        </w:rPr>
        <w:t xml:space="preserve"> t</w:t>
      </w:r>
      <w:r w:rsidR="00DC7F69" w:rsidRPr="00077E44">
        <w:rPr>
          <w:color w:val="000000"/>
        </w:rPr>
        <w:t>o</w:t>
      </w:r>
      <w:r w:rsidR="00DB2825" w:rsidRPr="00077E44">
        <w:rPr>
          <w:color w:val="000000"/>
        </w:rPr>
        <w:t xml:space="preserve"> </w:t>
      </w:r>
      <w:r w:rsidR="00DC7F69" w:rsidRPr="00077E44">
        <w:rPr>
          <w:color w:val="000000"/>
        </w:rPr>
        <w:t>DoP’s</w:t>
      </w:r>
      <w:r w:rsidR="00DB2825" w:rsidRPr="00077E44">
        <w:rPr>
          <w:color w:val="000000"/>
        </w:rPr>
        <w:t xml:space="preserve"> removal and disqualification from participating in the 2024 general election</w:t>
      </w:r>
      <w:r w:rsidR="00DC7F69" w:rsidRPr="00077E44">
        <w:rPr>
          <w:color w:val="000000"/>
        </w:rPr>
        <w:t>.</w:t>
      </w:r>
      <w:r w:rsidR="00DB2825" w:rsidRPr="00077E44">
        <w:rPr>
          <w:color w:val="000000"/>
        </w:rPr>
        <w:t xml:space="preserve"> </w:t>
      </w:r>
      <w:r w:rsidR="00DC7F69" w:rsidRPr="00077E44">
        <w:rPr>
          <w:color w:val="000000"/>
        </w:rPr>
        <w:t>The objection reads thus</w:t>
      </w:r>
      <w:r w:rsidR="00DB2825" w:rsidRPr="00077E44">
        <w:rPr>
          <w:color w:val="000000"/>
        </w:rPr>
        <w:t xml:space="preserve">: </w:t>
      </w:r>
    </w:p>
    <w:p w14:paraId="19AF5DE5" w14:textId="14971346" w:rsidR="00DB2825" w:rsidRPr="00077E44" w:rsidRDefault="00DB2825" w:rsidP="00DB2825">
      <w:pPr>
        <w:pStyle w:val="ListParagraph"/>
        <w:spacing w:line="360" w:lineRule="auto"/>
        <w:ind w:left="0"/>
        <w:jc w:val="both"/>
        <w:rPr>
          <w:color w:val="000000"/>
        </w:rPr>
      </w:pPr>
      <w:r w:rsidRPr="00077E44">
        <w:rPr>
          <w:color w:val="000000"/>
        </w:rPr>
        <w:t>‘</w:t>
      </w:r>
      <w:r w:rsidR="00EF6E34" w:rsidRPr="00077E44">
        <w:rPr>
          <w:color w:val="000000"/>
          <w:sz w:val="22"/>
          <w:szCs w:val="22"/>
        </w:rPr>
        <w:t>…</w:t>
      </w:r>
      <w:r w:rsidRPr="00077E44">
        <w:rPr>
          <w:color w:val="000000"/>
          <w:sz w:val="22"/>
          <w:szCs w:val="22"/>
        </w:rPr>
        <w:t>we as Defenders of the People have submitted a national list and regional list for four provinces and Limpopo as the only one for legislature, we are surprised that only national list is appearing and nothing on the regional which we paid for, can we get explanation’</w:t>
      </w:r>
      <w:r w:rsidRPr="00077E44">
        <w:rPr>
          <w:color w:val="000000"/>
        </w:rPr>
        <w:t>.</w:t>
      </w:r>
    </w:p>
    <w:p w14:paraId="2A7CD643" w14:textId="77777777" w:rsidR="00A50E5A" w:rsidRPr="00077E44" w:rsidRDefault="00A50E5A" w:rsidP="00DB2825">
      <w:pPr>
        <w:pStyle w:val="ListParagraph"/>
        <w:spacing w:line="360" w:lineRule="auto"/>
        <w:ind w:left="0"/>
        <w:jc w:val="both"/>
        <w:rPr>
          <w:color w:val="000000"/>
        </w:rPr>
      </w:pPr>
    </w:p>
    <w:p w14:paraId="0863E708" w14:textId="6A93355E" w:rsidR="00A50E5A" w:rsidRPr="00077E44" w:rsidRDefault="00AF6660" w:rsidP="00F15797">
      <w:pPr>
        <w:pStyle w:val="ListParagraph"/>
        <w:spacing w:line="360" w:lineRule="auto"/>
        <w:ind w:left="0"/>
        <w:jc w:val="both"/>
        <w:rPr>
          <w:color w:val="000000"/>
        </w:rPr>
      </w:pPr>
      <w:r w:rsidRPr="00077E44">
        <w:rPr>
          <w:color w:val="000000"/>
        </w:rPr>
        <w:t>[</w:t>
      </w:r>
      <w:r w:rsidR="00E5670F" w:rsidRPr="00077E44">
        <w:rPr>
          <w:color w:val="000000"/>
        </w:rPr>
        <w:t>5]</w:t>
      </w:r>
      <w:r w:rsidR="00E5670F" w:rsidRPr="00077E44">
        <w:rPr>
          <w:color w:val="000000"/>
        </w:rPr>
        <w:tab/>
        <w:t>O</w:t>
      </w:r>
      <w:r w:rsidRPr="00077E44">
        <w:rPr>
          <w:color w:val="000000"/>
        </w:rPr>
        <w:t xml:space="preserve">n 28 March 2024, </w:t>
      </w:r>
      <w:r w:rsidR="00DC7F69" w:rsidRPr="00077E44">
        <w:rPr>
          <w:color w:val="000000"/>
        </w:rPr>
        <w:t xml:space="preserve">the Commission rejected the objection. It denied that it had received a list. That denial was </w:t>
      </w:r>
      <w:r w:rsidR="00CD7D74" w:rsidRPr="00077E44">
        <w:rPr>
          <w:color w:val="000000"/>
        </w:rPr>
        <w:t>erroneous,</w:t>
      </w:r>
      <w:r w:rsidR="00DC7F69" w:rsidRPr="00077E44">
        <w:rPr>
          <w:color w:val="000000"/>
        </w:rPr>
        <w:t xml:space="preserve"> and the Commission </w:t>
      </w:r>
      <w:r w:rsidR="00CD7D74" w:rsidRPr="00077E44">
        <w:rPr>
          <w:color w:val="000000"/>
        </w:rPr>
        <w:t xml:space="preserve">has </w:t>
      </w:r>
      <w:r w:rsidR="00DC7F69" w:rsidRPr="00077E44">
        <w:rPr>
          <w:color w:val="000000"/>
        </w:rPr>
        <w:t>upon further investigation confirmed that it had received the list</w:t>
      </w:r>
      <w:r w:rsidR="00F15797" w:rsidRPr="00077E44">
        <w:rPr>
          <w:color w:val="000000"/>
        </w:rPr>
        <w:t xml:space="preserve"> and</w:t>
      </w:r>
      <w:r w:rsidR="00DC7F69" w:rsidRPr="00077E44">
        <w:rPr>
          <w:color w:val="000000"/>
        </w:rPr>
        <w:t xml:space="preserve"> </w:t>
      </w:r>
      <w:r w:rsidR="00F15797" w:rsidRPr="00077E44">
        <w:rPr>
          <w:color w:val="000000"/>
        </w:rPr>
        <w:t>retracted the statement.</w:t>
      </w:r>
      <w:r w:rsidR="00FC248F" w:rsidRPr="00077E44">
        <w:rPr>
          <w:color w:val="000000"/>
        </w:rPr>
        <w:t xml:space="preserve"> But it </w:t>
      </w:r>
      <w:r w:rsidR="00CD7D74" w:rsidRPr="00077E44">
        <w:rPr>
          <w:color w:val="000000"/>
        </w:rPr>
        <w:t>is still</w:t>
      </w:r>
      <w:r w:rsidR="00FC248F" w:rsidRPr="00077E44">
        <w:rPr>
          <w:color w:val="000000"/>
        </w:rPr>
        <w:t xml:space="preserve"> adamant that the exclusion of DoP was lawful in that DoP had failed to comply with</w:t>
      </w:r>
      <w:r w:rsidR="00CD7D74" w:rsidRPr="00077E44">
        <w:rPr>
          <w:color w:val="000000"/>
        </w:rPr>
        <w:t xml:space="preserve"> </w:t>
      </w:r>
      <w:r w:rsidR="00EF6E34" w:rsidRPr="00077E44">
        <w:rPr>
          <w:color w:val="000000"/>
        </w:rPr>
        <w:t>the s</w:t>
      </w:r>
      <w:r w:rsidR="00FC248F" w:rsidRPr="00077E44">
        <w:rPr>
          <w:color w:val="000000"/>
        </w:rPr>
        <w:t xml:space="preserve"> 27</w:t>
      </w:r>
      <w:r w:rsidR="00CD7D74" w:rsidRPr="00077E44">
        <w:rPr>
          <w:color w:val="000000"/>
        </w:rPr>
        <w:t xml:space="preserve"> requirements</w:t>
      </w:r>
      <w:r w:rsidR="00FC248F" w:rsidRPr="00077E44">
        <w:rPr>
          <w:color w:val="000000"/>
        </w:rPr>
        <w:t xml:space="preserve"> regarding the submission of the </w:t>
      </w:r>
      <w:r w:rsidR="00662029" w:rsidRPr="00077E44">
        <w:rPr>
          <w:color w:val="000000"/>
        </w:rPr>
        <w:t>voters’</w:t>
      </w:r>
      <w:r w:rsidR="00FC248F" w:rsidRPr="00077E44">
        <w:rPr>
          <w:color w:val="000000"/>
        </w:rPr>
        <w:t xml:space="preserve"> signatures.</w:t>
      </w:r>
    </w:p>
    <w:p w14:paraId="44816DE6" w14:textId="0D57C40D" w:rsidR="00A50E5A" w:rsidRPr="00077E44" w:rsidRDefault="00A50E5A" w:rsidP="00DB2825">
      <w:pPr>
        <w:pStyle w:val="ListParagraph"/>
        <w:spacing w:line="360" w:lineRule="auto"/>
        <w:ind w:left="0"/>
        <w:jc w:val="both"/>
        <w:rPr>
          <w:color w:val="000000"/>
        </w:rPr>
      </w:pPr>
    </w:p>
    <w:p w14:paraId="60B50FFD" w14:textId="3BC87B19" w:rsidR="00D667EF" w:rsidRPr="00077E44" w:rsidRDefault="00AF6660" w:rsidP="00662029">
      <w:pPr>
        <w:pStyle w:val="ListParagraph"/>
        <w:spacing w:line="360" w:lineRule="auto"/>
        <w:ind w:left="0"/>
        <w:jc w:val="both"/>
        <w:rPr>
          <w:color w:val="000000"/>
        </w:rPr>
      </w:pPr>
      <w:r w:rsidRPr="00077E44">
        <w:rPr>
          <w:color w:val="000000"/>
        </w:rPr>
        <w:t>[</w:t>
      </w:r>
      <w:r w:rsidR="00662029" w:rsidRPr="00077E44">
        <w:rPr>
          <w:color w:val="000000"/>
        </w:rPr>
        <w:t>6</w:t>
      </w:r>
      <w:r w:rsidRPr="00077E44">
        <w:rPr>
          <w:color w:val="000000"/>
        </w:rPr>
        <w:t>]</w:t>
      </w:r>
      <w:r w:rsidRPr="00077E44">
        <w:rPr>
          <w:color w:val="000000"/>
        </w:rPr>
        <w:tab/>
      </w:r>
      <w:r w:rsidR="00E7116D" w:rsidRPr="00077E44">
        <w:rPr>
          <w:color w:val="000000"/>
        </w:rPr>
        <w:t>The Commission</w:t>
      </w:r>
      <w:r w:rsidR="00CD7D74" w:rsidRPr="00077E44">
        <w:rPr>
          <w:color w:val="000000"/>
        </w:rPr>
        <w:t xml:space="preserve"> opposes the application. It</w:t>
      </w:r>
      <w:r w:rsidR="00E7116D" w:rsidRPr="00077E44">
        <w:rPr>
          <w:color w:val="000000"/>
        </w:rPr>
        <w:t xml:space="preserve"> denies that the DoP complied with the </w:t>
      </w:r>
      <w:r w:rsidR="00825746" w:rsidRPr="00077E44">
        <w:rPr>
          <w:color w:val="000000"/>
        </w:rPr>
        <w:t xml:space="preserve">provisions of the Electoral Act and the election timetable. It concedes that the DoP </w:t>
      </w:r>
      <w:r w:rsidR="00307B9A" w:rsidRPr="00077E44">
        <w:rPr>
          <w:color w:val="000000"/>
        </w:rPr>
        <w:t xml:space="preserve">submitted candidates lists for </w:t>
      </w:r>
      <w:r w:rsidR="00825746" w:rsidRPr="00077E44">
        <w:rPr>
          <w:color w:val="000000"/>
        </w:rPr>
        <w:t>Gauteng, KwaZulu-Natal and Mpumalanga regions</w:t>
      </w:r>
      <w:r w:rsidR="00F15797" w:rsidRPr="00077E44">
        <w:rPr>
          <w:color w:val="000000"/>
        </w:rPr>
        <w:t>. The Commission</w:t>
      </w:r>
      <w:r w:rsidR="00CD7D74" w:rsidRPr="00077E44">
        <w:rPr>
          <w:color w:val="000000"/>
        </w:rPr>
        <w:t>,</w:t>
      </w:r>
      <w:r w:rsidR="00F15797" w:rsidRPr="00077E44">
        <w:rPr>
          <w:color w:val="000000"/>
        </w:rPr>
        <w:t xml:space="preserve"> however</w:t>
      </w:r>
      <w:r w:rsidR="00CD7D74" w:rsidRPr="00077E44">
        <w:rPr>
          <w:color w:val="000000"/>
        </w:rPr>
        <w:t>,</w:t>
      </w:r>
      <w:r w:rsidR="00F15797" w:rsidRPr="00077E44">
        <w:rPr>
          <w:color w:val="000000"/>
        </w:rPr>
        <w:t xml:space="preserve"> states that </w:t>
      </w:r>
      <w:r w:rsidR="005D1CE6" w:rsidRPr="00077E44">
        <w:rPr>
          <w:color w:val="000000"/>
        </w:rPr>
        <w:t>D</w:t>
      </w:r>
      <w:r w:rsidR="00CD7D74" w:rsidRPr="00077E44">
        <w:rPr>
          <w:color w:val="000000"/>
        </w:rPr>
        <w:t>o</w:t>
      </w:r>
      <w:r w:rsidR="005D1CE6" w:rsidRPr="00077E44">
        <w:rPr>
          <w:color w:val="000000"/>
        </w:rPr>
        <w:t>P did not submit candidate lists for the other six regions. It submitted a candidate list for the Limpopo provincial legislature election. It did not qualify to contest the elections as it did not submit enough support</w:t>
      </w:r>
      <w:r w:rsidR="00CD7D74" w:rsidRPr="00077E44">
        <w:rPr>
          <w:color w:val="000000"/>
        </w:rPr>
        <w:t>er</w:t>
      </w:r>
      <w:r w:rsidR="005D1CE6" w:rsidRPr="00077E44">
        <w:rPr>
          <w:color w:val="000000"/>
        </w:rPr>
        <w:t xml:space="preserve"> signatures to meet the quota in s 27(2)(cB). </w:t>
      </w:r>
      <w:r w:rsidR="00F15797" w:rsidRPr="00077E44">
        <w:rPr>
          <w:color w:val="000000"/>
        </w:rPr>
        <w:t xml:space="preserve">The Commission states further that </w:t>
      </w:r>
      <w:r w:rsidR="005D1CE6" w:rsidRPr="00077E44">
        <w:rPr>
          <w:color w:val="000000"/>
        </w:rPr>
        <w:t>D</w:t>
      </w:r>
      <w:r w:rsidR="00CD7D74" w:rsidRPr="00077E44">
        <w:rPr>
          <w:color w:val="000000"/>
        </w:rPr>
        <w:t>o</w:t>
      </w:r>
      <w:r w:rsidR="005D1CE6" w:rsidRPr="00077E44">
        <w:rPr>
          <w:color w:val="000000"/>
        </w:rPr>
        <w:t>P failed to submit the necessary number of supporter signatures totalling 15% of the quota</w:t>
      </w:r>
      <w:r w:rsidR="00D667EF" w:rsidRPr="00077E44">
        <w:rPr>
          <w:color w:val="000000"/>
        </w:rPr>
        <w:t xml:space="preserve"> for a seat in the previous elections for the Gauteng, KwaZulu-Natal and Mpumalanga </w:t>
      </w:r>
      <w:r w:rsidR="00D667EF" w:rsidRPr="00077E44">
        <w:rPr>
          <w:color w:val="000000"/>
        </w:rPr>
        <w:lastRenderedPageBreak/>
        <w:t>regions. D</w:t>
      </w:r>
      <w:r w:rsidR="00EF6E34" w:rsidRPr="00077E44">
        <w:rPr>
          <w:color w:val="000000"/>
        </w:rPr>
        <w:t>o</w:t>
      </w:r>
      <w:r w:rsidR="00D667EF" w:rsidRPr="00077E44">
        <w:rPr>
          <w:color w:val="000000"/>
        </w:rPr>
        <w:t>P also failed to submit the necessary number of supporter signatures totalling 15% of the quota for a seat in the previous election for the Limpopo provincial legislature.</w:t>
      </w:r>
    </w:p>
    <w:p w14:paraId="602F08D6" w14:textId="3EBC8131" w:rsidR="00D667EF" w:rsidRPr="00077E44" w:rsidRDefault="00D667EF" w:rsidP="00662029">
      <w:pPr>
        <w:pStyle w:val="ListParagraph"/>
        <w:spacing w:line="360" w:lineRule="auto"/>
        <w:ind w:left="0"/>
        <w:jc w:val="both"/>
        <w:rPr>
          <w:color w:val="000000"/>
        </w:rPr>
      </w:pPr>
      <w:r w:rsidRPr="00077E44">
        <w:rPr>
          <w:color w:val="000000"/>
        </w:rPr>
        <w:t xml:space="preserve"> </w:t>
      </w:r>
    </w:p>
    <w:p w14:paraId="64CEE1A6" w14:textId="49CDED54" w:rsidR="005E1A7E" w:rsidRPr="00077E44" w:rsidRDefault="00D667EF" w:rsidP="00662029">
      <w:pPr>
        <w:spacing w:line="360" w:lineRule="auto"/>
        <w:jc w:val="both"/>
        <w:rPr>
          <w:color w:val="000000"/>
        </w:rPr>
      </w:pPr>
      <w:r w:rsidRPr="00077E44">
        <w:rPr>
          <w:color w:val="000000"/>
        </w:rPr>
        <w:t>[</w:t>
      </w:r>
      <w:r w:rsidR="00662029" w:rsidRPr="00077E44">
        <w:rPr>
          <w:color w:val="000000"/>
        </w:rPr>
        <w:t>7</w:t>
      </w:r>
      <w:r w:rsidRPr="00077E44">
        <w:rPr>
          <w:color w:val="000000"/>
        </w:rPr>
        <w:t>]</w:t>
      </w:r>
      <w:r w:rsidRPr="00077E44">
        <w:rPr>
          <w:color w:val="000000"/>
        </w:rPr>
        <w:tab/>
      </w:r>
      <w:r w:rsidR="00825746" w:rsidRPr="00077E44">
        <w:rPr>
          <w:color w:val="000000"/>
        </w:rPr>
        <w:t xml:space="preserve">As regards </w:t>
      </w:r>
      <w:r w:rsidR="00FC248F" w:rsidRPr="00077E44">
        <w:rPr>
          <w:color w:val="000000"/>
        </w:rPr>
        <w:t>DoP’s</w:t>
      </w:r>
      <w:r w:rsidR="00825746" w:rsidRPr="00077E44">
        <w:rPr>
          <w:color w:val="000000"/>
        </w:rPr>
        <w:t xml:space="preserve"> objection</w:t>
      </w:r>
      <w:r w:rsidR="00CD7D74" w:rsidRPr="00077E44">
        <w:rPr>
          <w:color w:val="000000"/>
        </w:rPr>
        <w:t>,</w:t>
      </w:r>
      <w:r w:rsidR="00825746" w:rsidRPr="00077E44">
        <w:rPr>
          <w:color w:val="000000"/>
        </w:rPr>
        <w:t xml:space="preserve"> the Commission </w:t>
      </w:r>
      <w:r w:rsidR="00761194" w:rsidRPr="00077E44">
        <w:rPr>
          <w:color w:val="000000"/>
        </w:rPr>
        <w:t>alleges that o</w:t>
      </w:r>
      <w:r w:rsidRPr="00077E44">
        <w:rPr>
          <w:color w:val="000000"/>
        </w:rPr>
        <w:t>n 27 March 2024, D</w:t>
      </w:r>
      <w:r w:rsidR="00EF6E34" w:rsidRPr="00077E44">
        <w:rPr>
          <w:color w:val="000000"/>
        </w:rPr>
        <w:t>o</w:t>
      </w:r>
      <w:r w:rsidRPr="00077E44">
        <w:rPr>
          <w:color w:val="000000"/>
        </w:rPr>
        <w:t>P lodged an objection concerning its exclusion from the list of parties contesting the National Assembly</w:t>
      </w:r>
      <w:r w:rsidR="00F15797" w:rsidRPr="00077E44">
        <w:rPr>
          <w:color w:val="000000"/>
        </w:rPr>
        <w:t>.</w:t>
      </w:r>
      <w:r w:rsidRPr="00077E44">
        <w:rPr>
          <w:color w:val="000000"/>
        </w:rPr>
        <w:t xml:space="preserve"> </w:t>
      </w:r>
      <w:r w:rsidR="00761194" w:rsidRPr="00077E44">
        <w:rPr>
          <w:color w:val="000000"/>
        </w:rPr>
        <w:t>T</w:t>
      </w:r>
      <w:r w:rsidRPr="00077E44">
        <w:rPr>
          <w:color w:val="000000"/>
        </w:rPr>
        <w:t>he Commission considered the objection and rejected it in the letter dated 28 March 2024</w:t>
      </w:r>
      <w:r w:rsidR="001F49E1" w:rsidRPr="00077E44">
        <w:rPr>
          <w:color w:val="000000"/>
        </w:rPr>
        <w:t>. In this regard the Commission has this to say:</w:t>
      </w:r>
    </w:p>
    <w:p w14:paraId="4E865C65" w14:textId="5D37D530" w:rsidR="005E1A7E" w:rsidRPr="00077E44" w:rsidRDefault="00CD4D35" w:rsidP="005E1A7E">
      <w:pPr>
        <w:pStyle w:val="ListParagraph"/>
        <w:spacing w:line="360" w:lineRule="auto"/>
        <w:ind w:left="0"/>
        <w:jc w:val="both"/>
        <w:rPr>
          <w:color w:val="000000"/>
        </w:rPr>
      </w:pPr>
      <w:r w:rsidRPr="00077E44">
        <w:rPr>
          <w:color w:val="000000"/>
        </w:rPr>
        <w:t>‘</w:t>
      </w:r>
      <w:r w:rsidR="005E1A7E" w:rsidRPr="00077E44">
        <w:rPr>
          <w:color w:val="000000"/>
          <w:sz w:val="22"/>
          <w:szCs w:val="22"/>
        </w:rPr>
        <w:t xml:space="preserve">I note that the Commission erroneously stated in the letter that DOP had not submitted candidate lists timeously. This is incorrect, but immaterial to the outcome of the rejection. Furthermore, having further considered the matter and taken urgent legal advice in the preparation of this answering affidavit, the Commission did respond to the section 30 objection by the </w:t>
      </w:r>
      <w:r w:rsidRPr="00077E44">
        <w:rPr>
          <w:color w:val="000000"/>
          <w:sz w:val="22"/>
          <w:szCs w:val="22"/>
        </w:rPr>
        <w:t>[DoP]</w:t>
      </w:r>
      <w:r w:rsidR="005E1A7E" w:rsidRPr="00077E44">
        <w:rPr>
          <w:color w:val="000000"/>
          <w:sz w:val="22"/>
          <w:szCs w:val="22"/>
        </w:rPr>
        <w:t xml:space="preserve"> and did reject same o</w:t>
      </w:r>
      <w:r w:rsidR="001F49E1" w:rsidRPr="00077E44">
        <w:rPr>
          <w:color w:val="000000"/>
          <w:sz w:val="22"/>
          <w:szCs w:val="22"/>
        </w:rPr>
        <w:t>n</w:t>
      </w:r>
      <w:r w:rsidR="005E1A7E" w:rsidRPr="00077E44">
        <w:rPr>
          <w:color w:val="000000"/>
          <w:sz w:val="22"/>
          <w:szCs w:val="22"/>
        </w:rPr>
        <w:t xml:space="preserve"> the basis</w:t>
      </w:r>
      <w:r w:rsidR="00210A0D" w:rsidRPr="00077E44">
        <w:rPr>
          <w:color w:val="000000"/>
          <w:sz w:val="22"/>
          <w:szCs w:val="22"/>
        </w:rPr>
        <w:t xml:space="preserve">, amongst others, that in terms of the Electoral </w:t>
      </w:r>
      <w:r w:rsidR="00FC248F" w:rsidRPr="00077E44">
        <w:rPr>
          <w:color w:val="000000"/>
          <w:sz w:val="22"/>
          <w:szCs w:val="22"/>
        </w:rPr>
        <w:t>A</w:t>
      </w:r>
      <w:r w:rsidR="00210A0D" w:rsidRPr="00077E44">
        <w:rPr>
          <w:color w:val="000000"/>
          <w:sz w:val="22"/>
          <w:szCs w:val="22"/>
        </w:rPr>
        <w:t xml:space="preserve">ct, there is no lawful remedy available for the failure to submit candidate lists after the deadline. The </w:t>
      </w:r>
      <w:r w:rsidR="00FC248F" w:rsidRPr="00077E44">
        <w:rPr>
          <w:color w:val="000000"/>
          <w:sz w:val="22"/>
          <w:szCs w:val="22"/>
        </w:rPr>
        <w:t>E</w:t>
      </w:r>
      <w:r w:rsidR="00210A0D" w:rsidRPr="00077E44">
        <w:rPr>
          <w:color w:val="000000"/>
          <w:sz w:val="22"/>
          <w:szCs w:val="22"/>
        </w:rPr>
        <w:t xml:space="preserve">lectoral </w:t>
      </w:r>
      <w:r w:rsidR="00FC248F" w:rsidRPr="00077E44">
        <w:rPr>
          <w:color w:val="000000"/>
          <w:sz w:val="22"/>
          <w:szCs w:val="22"/>
        </w:rPr>
        <w:t>A</w:t>
      </w:r>
      <w:r w:rsidR="00210A0D" w:rsidRPr="00077E44">
        <w:rPr>
          <w:color w:val="000000"/>
          <w:sz w:val="22"/>
          <w:szCs w:val="22"/>
        </w:rPr>
        <w:t>ct does not entitle a party to object its non-inclusion on the list of parties contesting elections</w:t>
      </w:r>
      <w:r w:rsidR="00FC248F" w:rsidRPr="00077E44">
        <w:rPr>
          <w:color w:val="000000"/>
          <w:sz w:val="22"/>
          <w:szCs w:val="22"/>
        </w:rPr>
        <w:t>’</w:t>
      </w:r>
      <w:r w:rsidR="00210A0D" w:rsidRPr="00077E44">
        <w:rPr>
          <w:color w:val="000000"/>
        </w:rPr>
        <w:t>.</w:t>
      </w:r>
    </w:p>
    <w:p w14:paraId="2C4165E8" w14:textId="2381D8A9" w:rsidR="00210A0D" w:rsidRPr="00077E44" w:rsidRDefault="00210A0D" w:rsidP="005E1A7E">
      <w:pPr>
        <w:pStyle w:val="ListParagraph"/>
        <w:spacing w:line="360" w:lineRule="auto"/>
        <w:ind w:left="0"/>
        <w:jc w:val="both"/>
        <w:rPr>
          <w:color w:val="000000"/>
        </w:rPr>
      </w:pPr>
    </w:p>
    <w:p w14:paraId="4A66CFD2" w14:textId="576AC755" w:rsidR="00210A0D" w:rsidRPr="00077E44" w:rsidRDefault="00662029" w:rsidP="005E1A7E">
      <w:pPr>
        <w:pStyle w:val="ListParagraph"/>
        <w:spacing w:line="360" w:lineRule="auto"/>
        <w:ind w:left="0"/>
        <w:jc w:val="both"/>
        <w:rPr>
          <w:color w:val="000000"/>
        </w:rPr>
      </w:pPr>
      <w:r w:rsidRPr="00077E44">
        <w:rPr>
          <w:color w:val="000000"/>
        </w:rPr>
        <w:t>[8</w:t>
      </w:r>
      <w:r w:rsidR="00FC248F" w:rsidRPr="00077E44">
        <w:rPr>
          <w:color w:val="000000"/>
        </w:rPr>
        <w:t xml:space="preserve">]    </w:t>
      </w:r>
      <w:r w:rsidR="001F49E1" w:rsidRPr="00077E44">
        <w:rPr>
          <w:color w:val="000000"/>
        </w:rPr>
        <w:t>With reference to</w:t>
      </w:r>
      <w:r w:rsidR="00FC248F" w:rsidRPr="00077E44">
        <w:rPr>
          <w:color w:val="000000"/>
        </w:rPr>
        <w:t xml:space="preserve"> s 30</w:t>
      </w:r>
      <w:r w:rsidR="00EF1313" w:rsidRPr="00077E44">
        <w:rPr>
          <w:color w:val="000000"/>
        </w:rPr>
        <w:t>(1)</w:t>
      </w:r>
      <w:r w:rsidR="00210A0D" w:rsidRPr="00077E44">
        <w:rPr>
          <w:color w:val="000000"/>
        </w:rPr>
        <w:t xml:space="preserve"> of the Electoral Act</w:t>
      </w:r>
      <w:r w:rsidR="001F49E1" w:rsidRPr="00077E44">
        <w:rPr>
          <w:color w:val="000000"/>
        </w:rPr>
        <w:t xml:space="preserve"> which deals with objection to nomination of candidates,</w:t>
      </w:r>
      <w:r w:rsidR="00210A0D" w:rsidRPr="00077E44">
        <w:rPr>
          <w:color w:val="000000"/>
        </w:rPr>
        <w:t xml:space="preserve"> </w:t>
      </w:r>
      <w:r w:rsidR="00EF1313" w:rsidRPr="00077E44">
        <w:rPr>
          <w:color w:val="000000"/>
        </w:rPr>
        <w:t xml:space="preserve">the Commission argues that </w:t>
      </w:r>
      <w:r w:rsidR="00210A0D" w:rsidRPr="00077E44">
        <w:rPr>
          <w:color w:val="000000"/>
        </w:rPr>
        <w:t xml:space="preserve">DOP’s objection was not a “nomination of </w:t>
      </w:r>
      <w:r w:rsidR="001F49E1" w:rsidRPr="00077E44">
        <w:rPr>
          <w:color w:val="000000"/>
        </w:rPr>
        <w:t>candidate” and therefore</w:t>
      </w:r>
      <w:r w:rsidR="00210A0D" w:rsidRPr="00077E44">
        <w:rPr>
          <w:color w:val="000000"/>
        </w:rPr>
        <w:t xml:space="preserve"> its objection did not fall within the purview of s 30 of the Electoral Act.</w:t>
      </w:r>
      <w:r w:rsidR="00EF1313" w:rsidRPr="00077E44">
        <w:rPr>
          <w:color w:val="000000"/>
        </w:rPr>
        <w:t xml:space="preserve"> It was adamant that its </w:t>
      </w:r>
      <w:r w:rsidR="00210A0D" w:rsidRPr="00077E44">
        <w:rPr>
          <w:color w:val="000000"/>
        </w:rPr>
        <w:t xml:space="preserve">decision to reject the objection </w:t>
      </w:r>
      <w:r w:rsidR="001F49E1" w:rsidRPr="00077E44">
        <w:rPr>
          <w:color w:val="000000"/>
        </w:rPr>
        <w:t>was correct</w:t>
      </w:r>
      <w:r w:rsidR="00210A0D" w:rsidRPr="00077E44">
        <w:rPr>
          <w:color w:val="000000"/>
        </w:rPr>
        <w:t xml:space="preserve"> and is thus not susceptible to being set aside on review by this Court (or on appeal in terms of s 30 of the Electoral Act).</w:t>
      </w:r>
    </w:p>
    <w:p w14:paraId="607EC2CC" w14:textId="77777777" w:rsidR="00EF1313" w:rsidRPr="00077E44" w:rsidRDefault="00EF1313" w:rsidP="005E1A7E">
      <w:pPr>
        <w:pStyle w:val="ListParagraph"/>
        <w:spacing w:line="360" w:lineRule="auto"/>
        <w:ind w:left="0"/>
        <w:jc w:val="both"/>
        <w:rPr>
          <w:color w:val="000000"/>
        </w:rPr>
      </w:pPr>
    </w:p>
    <w:p w14:paraId="066AC0FB" w14:textId="0AF261EF" w:rsidR="00EF1313" w:rsidRPr="00077E44" w:rsidRDefault="00662029" w:rsidP="005E1A7E">
      <w:pPr>
        <w:pStyle w:val="ListParagraph"/>
        <w:spacing w:line="360" w:lineRule="auto"/>
        <w:ind w:left="0"/>
        <w:jc w:val="both"/>
        <w:rPr>
          <w:color w:val="000000"/>
        </w:rPr>
      </w:pPr>
      <w:r w:rsidRPr="00077E44">
        <w:rPr>
          <w:color w:val="000000"/>
        </w:rPr>
        <w:t>[9</w:t>
      </w:r>
      <w:r w:rsidR="00EF1313" w:rsidRPr="00077E44">
        <w:rPr>
          <w:color w:val="000000"/>
        </w:rPr>
        <w:t xml:space="preserve">]    The issue to be determined is whether the Commission’s decision to </w:t>
      </w:r>
      <w:r w:rsidR="001F49E1" w:rsidRPr="00077E44">
        <w:rPr>
          <w:color w:val="000000"/>
        </w:rPr>
        <w:t>disqualify DoP from contesting the national election was unlawful and irrational.</w:t>
      </w:r>
    </w:p>
    <w:p w14:paraId="77518B5C" w14:textId="77777777" w:rsidR="005E1A7E" w:rsidRPr="00077E44" w:rsidRDefault="005E1A7E" w:rsidP="005E1A7E">
      <w:pPr>
        <w:pStyle w:val="ListParagraph"/>
        <w:spacing w:line="360" w:lineRule="auto"/>
        <w:ind w:left="0"/>
        <w:jc w:val="both"/>
        <w:rPr>
          <w:color w:val="000000"/>
        </w:rPr>
      </w:pPr>
    </w:p>
    <w:p w14:paraId="6449F0F5" w14:textId="44332071" w:rsidR="00825746" w:rsidRPr="00077E44" w:rsidRDefault="00E5670F" w:rsidP="00662029">
      <w:pPr>
        <w:spacing w:line="360" w:lineRule="auto"/>
        <w:jc w:val="both"/>
        <w:rPr>
          <w:color w:val="000000"/>
        </w:rPr>
      </w:pPr>
      <w:r w:rsidRPr="00077E44">
        <w:rPr>
          <w:sz w:val="23"/>
          <w:szCs w:val="23"/>
        </w:rPr>
        <w:t>[</w:t>
      </w:r>
      <w:r w:rsidR="00662029" w:rsidRPr="00077E44">
        <w:rPr>
          <w:sz w:val="23"/>
          <w:szCs w:val="23"/>
        </w:rPr>
        <w:t>10</w:t>
      </w:r>
      <w:r w:rsidRPr="00077E44">
        <w:rPr>
          <w:sz w:val="23"/>
          <w:szCs w:val="23"/>
        </w:rPr>
        <w:t>]</w:t>
      </w:r>
      <w:r w:rsidRPr="00077E44">
        <w:rPr>
          <w:sz w:val="23"/>
          <w:szCs w:val="23"/>
        </w:rPr>
        <w:tab/>
      </w:r>
      <w:r w:rsidR="00737E70" w:rsidRPr="00077E44">
        <w:t>Section 27</w:t>
      </w:r>
      <w:r w:rsidR="00636D71" w:rsidRPr="00077E44">
        <w:t>(1)</w:t>
      </w:r>
      <w:r w:rsidR="00737E70" w:rsidRPr="00077E44">
        <w:t xml:space="preserve"> of the Electoral Act provides</w:t>
      </w:r>
      <w:r w:rsidR="00737E70" w:rsidRPr="00077E44">
        <w:rPr>
          <w:sz w:val="23"/>
          <w:szCs w:val="23"/>
        </w:rPr>
        <w:t xml:space="preserve">: </w:t>
      </w:r>
    </w:p>
    <w:p w14:paraId="288777A1" w14:textId="111B47E8" w:rsidR="00737E70" w:rsidRPr="00077E44" w:rsidRDefault="00662029" w:rsidP="00662029">
      <w:pPr>
        <w:spacing w:line="360" w:lineRule="auto"/>
        <w:jc w:val="both"/>
        <w:rPr>
          <w:color w:val="000000"/>
          <w:sz w:val="22"/>
          <w:szCs w:val="22"/>
        </w:rPr>
      </w:pPr>
      <w:r w:rsidRPr="00077E44">
        <w:rPr>
          <w:iCs/>
          <w:sz w:val="22"/>
          <w:szCs w:val="22"/>
        </w:rPr>
        <w:t>‘</w:t>
      </w:r>
      <w:r w:rsidR="00737E70" w:rsidRPr="00077E44">
        <w:rPr>
          <w:iCs/>
          <w:sz w:val="22"/>
          <w:szCs w:val="22"/>
        </w:rPr>
        <w:t xml:space="preserve">A registered party intending to contest an election must nominate candidates and submit a list or lists of those candidates for that election to the chief electoral officer in the prescribed manner by not later than the relevant date stated in the election timetable. </w:t>
      </w:r>
    </w:p>
    <w:p w14:paraId="7141CB84" w14:textId="5AA9218C" w:rsidR="00662029" w:rsidRPr="002172EF" w:rsidRDefault="002172EF" w:rsidP="002172EF">
      <w:pPr>
        <w:spacing w:after="120" w:line="360" w:lineRule="auto"/>
        <w:ind w:left="284" w:hanging="284"/>
        <w:jc w:val="both"/>
        <w:rPr>
          <w:iCs/>
          <w:sz w:val="22"/>
          <w:szCs w:val="22"/>
        </w:rPr>
      </w:pPr>
      <w:r w:rsidRPr="00077E44">
        <w:rPr>
          <w:iCs/>
          <w:sz w:val="22"/>
          <w:szCs w:val="22"/>
        </w:rPr>
        <w:t>(2)</w:t>
      </w:r>
      <w:r w:rsidRPr="00077E44">
        <w:rPr>
          <w:iCs/>
          <w:sz w:val="22"/>
          <w:szCs w:val="22"/>
        </w:rPr>
        <w:tab/>
      </w:r>
      <w:r w:rsidR="00737E70" w:rsidRPr="002172EF">
        <w:rPr>
          <w:iCs/>
          <w:sz w:val="22"/>
          <w:szCs w:val="22"/>
        </w:rPr>
        <w:t xml:space="preserve">The list or lists must be accompanied by a prescribed— </w:t>
      </w:r>
    </w:p>
    <w:p w14:paraId="76829283" w14:textId="6BF35647" w:rsidR="00C278FF" w:rsidRPr="00077E44" w:rsidRDefault="00C278FF" w:rsidP="00662029">
      <w:pPr>
        <w:spacing w:after="120" w:line="360" w:lineRule="auto"/>
        <w:jc w:val="both"/>
        <w:rPr>
          <w:iCs/>
          <w:sz w:val="22"/>
          <w:szCs w:val="22"/>
        </w:rPr>
      </w:pPr>
      <w:r w:rsidRPr="00077E44">
        <w:rPr>
          <w:iCs/>
          <w:sz w:val="22"/>
          <w:szCs w:val="22"/>
        </w:rPr>
        <w:t>…</w:t>
      </w:r>
    </w:p>
    <w:p w14:paraId="4650D566" w14:textId="4A1A8581" w:rsidR="00737E70" w:rsidRPr="00077E44" w:rsidRDefault="00737E70" w:rsidP="00662029">
      <w:pPr>
        <w:spacing w:line="360" w:lineRule="auto"/>
        <w:jc w:val="both"/>
        <w:rPr>
          <w:iCs/>
          <w:color w:val="000000"/>
          <w:sz w:val="22"/>
          <w:szCs w:val="22"/>
        </w:rPr>
      </w:pPr>
      <w:r w:rsidRPr="00077E44">
        <w:rPr>
          <w:iCs/>
          <w:sz w:val="22"/>
          <w:szCs w:val="22"/>
        </w:rPr>
        <w:t xml:space="preserve">(cB) </w:t>
      </w:r>
      <w:r w:rsidR="00F56A49" w:rsidRPr="00077E44">
        <w:rPr>
          <w:iCs/>
          <w:sz w:val="22"/>
          <w:szCs w:val="22"/>
        </w:rPr>
        <w:tab/>
      </w:r>
      <w:r w:rsidRPr="00077E44">
        <w:rPr>
          <w:iCs/>
          <w:sz w:val="22"/>
          <w:szCs w:val="22"/>
        </w:rPr>
        <w:t xml:space="preserve">form, in the case of a registered party not represented in the National Assembly or any provincial legislature, confirming that the party has submitted, in the prescribed manner, the names, identity numbers and signatures of voters whose names appear— </w:t>
      </w:r>
    </w:p>
    <w:p w14:paraId="26179727" w14:textId="1684D234" w:rsidR="00737E70" w:rsidRPr="00077E44" w:rsidRDefault="004A3061" w:rsidP="00307B9A">
      <w:pPr>
        <w:pStyle w:val="Default"/>
        <w:spacing w:line="360" w:lineRule="auto"/>
        <w:jc w:val="both"/>
        <w:rPr>
          <w:iCs/>
          <w:sz w:val="22"/>
          <w:szCs w:val="22"/>
        </w:rPr>
      </w:pPr>
      <w:r w:rsidRPr="00077E44">
        <w:rPr>
          <w:iCs/>
          <w:sz w:val="22"/>
          <w:szCs w:val="22"/>
        </w:rPr>
        <w:t xml:space="preserve">(i) </w:t>
      </w:r>
      <w:r w:rsidR="00737E70" w:rsidRPr="00077E44">
        <w:rPr>
          <w:iCs/>
          <w:sz w:val="22"/>
          <w:szCs w:val="22"/>
        </w:rPr>
        <w:t xml:space="preserve">in the case of an election of the National Assembly in respect of regional seats, on the national segment of the voters’ roll and who support the party— </w:t>
      </w:r>
    </w:p>
    <w:p w14:paraId="30367A94" w14:textId="1CDF7762" w:rsidR="00737E70" w:rsidRPr="00077E44" w:rsidRDefault="00737E70" w:rsidP="00307B9A">
      <w:pPr>
        <w:pStyle w:val="Default"/>
        <w:spacing w:line="360" w:lineRule="auto"/>
        <w:jc w:val="both"/>
        <w:rPr>
          <w:iCs/>
          <w:sz w:val="22"/>
          <w:szCs w:val="22"/>
        </w:rPr>
      </w:pPr>
      <w:r w:rsidRPr="00077E44">
        <w:rPr>
          <w:iCs/>
          <w:sz w:val="22"/>
          <w:szCs w:val="22"/>
        </w:rPr>
        <w:t xml:space="preserve">(aa) totalling 15 percent of the quota for that region in the preceding election, when nominating candidates for one region; or </w:t>
      </w:r>
    </w:p>
    <w:p w14:paraId="38F07293" w14:textId="43F3B5C1" w:rsidR="00A17D01" w:rsidRPr="00077E44" w:rsidRDefault="00737E70" w:rsidP="00307B9A">
      <w:pPr>
        <w:pStyle w:val="Default"/>
        <w:spacing w:line="360" w:lineRule="auto"/>
        <w:jc w:val="both"/>
        <w:rPr>
          <w:iCs/>
          <w:sz w:val="22"/>
          <w:szCs w:val="22"/>
        </w:rPr>
      </w:pPr>
      <w:r w:rsidRPr="00077E44">
        <w:rPr>
          <w:iCs/>
          <w:sz w:val="22"/>
          <w:szCs w:val="22"/>
        </w:rPr>
        <w:t>(bb) totalling 15 percent of the highest of the regional quotas in the preceding election, when nominating candidates for more than one region provided that where 15 percent of the highest of the quotas is not achieved, that the party may only nominate</w:t>
      </w:r>
      <w:r w:rsidR="00407519" w:rsidRPr="00077E44">
        <w:rPr>
          <w:iCs/>
          <w:sz w:val="22"/>
          <w:szCs w:val="22"/>
        </w:rPr>
        <w:t xml:space="preserve"> </w:t>
      </w:r>
      <w:r w:rsidRPr="00077E44">
        <w:rPr>
          <w:iCs/>
          <w:sz w:val="22"/>
          <w:szCs w:val="22"/>
        </w:rPr>
        <w:t xml:space="preserve">candidates for the region or regions as determined by the next highest quota; </w:t>
      </w:r>
    </w:p>
    <w:p w14:paraId="5ECB799A" w14:textId="3768896E" w:rsidR="00737E70" w:rsidRPr="00077E44" w:rsidRDefault="00677CB6" w:rsidP="00307B9A">
      <w:pPr>
        <w:pStyle w:val="Default"/>
        <w:spacing w:line="360" w:lineRule="auto"/>
        <w:jc w:val="both"/>
        <w:rPr>
          <w:iCs/>
          <w:sz w:val="22"/>
          <w:szCs w:val="22"/>
        </w:rPr>
      </w:pPr>
      <w:r w:rsidRPr="00077E44">
        <w:rPr>
          <w:iCs/>
          <w:sz w:val="22"/>
          <w:szCs w:val="22"/>
        </w:rPr>
        <w:t xml:space="preserve">(ii) </w:t>
      </w:r>
      <w:r w:rsidR="00737E70" w:rsidRPr="00077E44">
        <w:rPr>
          <w:iCs/>
          <w:sz w:val="22"/>
          <w:szCs w:val="22"/>
        </w:rPr>
        <w:t>or in the case of an election of a provincial legislature, on the segment of the voters’ roll for the province and who support the party, totalling at least 15 percent of the quota of that province in the preceding election, for which the party intends to nominate candidates;</w:t>
      </w:r>
      <w:r w:rsidR="00662029" w:rsidRPr="00077E44">
        <w:rPr>
          <w:iCs/>
          <w:sz w:val="22"/>
          <w:szCs w:val="22"/>
        </w:rPr>
        <w:t>’</w:t>
      </w:r>
      <w:r w:rsidR="00C10DEB" w:rsidRPr="00077E44">
        <w:rPr>
          <w:rStyle w:val="FootnoteReference"/>
          <w:iCs/>
          <w:szCs w:val="22"/>
        </w:rPr>
        <w:footnoteReference w:id="1"/>
      </w:r>
    </w:p>
    <w:p w14:paraId="5DBAC163" w14:textId="77777777" w:rsidR="003B2627" w:rsidRPr="00077E44" w:rsidRDefault="003B2627" w:rsidP="003B2627">
      <w:pPr>
        <w:spacing w:after="120" w:line="360" w:lineRule="auto"/>
        <w:jc w:val="both"/>
        <w:rPr>
          <w:color w:val="000000"/>
        </w:rPr>
      </w:pPr>
    </w:p>
    <w:p w14:paraId="60EA1075" w14:textId="719B3369" w:rsidR="00EF1313" w:rsidRPr="00077E44" w:rsidRDefault="00E5670F" w:rsidP="00EF1313">
      <w:pPr>
        <w:spacing w:line="360" w:lineRule="auto"/>
        <w:jc w:val="both"/>
        <w:rPr>
          <w:color w:val="000000"/>
        </w:rPr>
      </w:pPr>
      <w:r w:rsidRPr="00077E44">
        <w:rPr>
          <w:color w:val="000000"/>
        </w:rPr>
        <w:t>[</w:t>
      </w:r>
      <w:r w:rsidR="00662029" w:rsidRPr="00077E44">
        <w:rPr>
          <w:color w:val="000000"/>
        </w:rPr>
        <w:t>11</w:t>
      </w:r>
      <w:r w:rsidRPr="00077E44">
        <w:rPr>
          <w:color w:val="000000"/>
        </w:rPr>
        <w:t>]</w:t>
      </w:r>
      <w:r w:rsidRPr="00077E44">
        <w:rPr>
          <w:color w:val="000000"/>
        </w:rPr>
        <w:tab/>
      </w:r>
      <w:r w:rsidR="00A46CD0" w:rsidRPr="00077E44">
        <w:rPr>
          <w:color w:val="000000"/>
        </w:rPr>
        <w:t>The deadline for the submission of lists of candidates together with the number</w:t>
      </w:r>
      <w:r w:rsidR="00A14AFB" w:rsidRPr="00077E44">
        <w:rPr>
          <w:color w:val="000000"/>
        </w:rPr>
        <w:t xml:space="preserve"> </w:t>
      </w:r>
      <w:r w:rsidR="00A46CD0" w:rsidRPr="00077E44">
        <w:rPr>
          <w:color w:val="000000"/>
        </w:rPr>
        <w:t xml:space="preserve">of </w:t>
      </w:r>
      <w:r w:rsidR="00662029" w:rsidRPr="00077E44">
        <w:rPr>
          <w:color w:val="000000"/>
        </w:rPr>
        <w:t>voters’</w:t>
      </w:r>
      <w:r w:rsidR="00A46CD0" w:rsidRPr="00077E44">
        <w:rPr>
          <w:color w:val="000000"/>
        </w:rPr>
        <w:t xml:space="preserve"> signature</w:t>
      </w:r>
      <w:r w:rsidR="00792BA7" w:rsidRPr="00077E44">
        <w:rPr>
          <w:color w:val="000000"/>
        </w:rPr>
        <w:t>s in terms of</w:t>
      </w:r>
      <w:r w:rsidR="00A46CD0" w:rsidRPr="00077E44">
        <w:rPr>
          <w:color w:val="000000"/>
        </w:rPr>
        <w:t xml:space="preserve"> </w:t>
      </w:r>
      <w:r w:rsidR="00792BA7" w:rsidRPr="00077E44">
        <w:rPr>
          <w:color w:val="000000"/>
        </w:rPr>
        <w:t xml:space="preserve">the </w:t>
      </w:r>
      <w:r w:rsidR="00AB4153" w:rsidRPr="00077E44">
        <w:rPr>
          <w:i/>
          <w:iCs/>
          <w:color w:val="000000"/>
        </w:rPr>
        <w:t>Election Timetable for the Election of National Assembly and Election of Provincial Legislatures</w:t>
      </w:r>
      <w:r w:rsidR="00AB4153" w:rsidRPr="00077E44">
        <w:rPr>
          <w:color w:val="000000"/>
        </w:rPr>
        <w:t xml:space="preserve"> (timetable) promulgated in terms of s 20 of the Electoral Act</w:t>
      </w:r>
      <w:r w:rsidR="00AB4153" w:rsidRPr="00077E44">
        <w:rPr>
          <w:rStyle w:val="FootnoteReference"/>
          <w:color w:val="000000"/>
        </w:rPr>
        <w:footnoteReference w:id="2"/>
      </w:r>
      <w:r w:rsidR="00AB4153" w:rsidRPr="00077E44">
        <w:rPr>
          <w:color w:val="000000"/>
        </w:rPr>
        <w:t xml:space="preserve"> </w:t>
      </w:r>
      <w:r w:rsidR="00A46CD0" w:rsidRPr="00077E44">
        <w:rPr>
          <w:color w:val="000000"/>
        </w:rPr>
        <w:t xml:space="preserve">was </w:t>
      </w:r>
      <w:r w:rsidR="009C6BCA" w:rsidRPr="00077E44">
        <w:rPr>
          <w:color w:val="000000"/>
          <w:sz w:val="22"/>
          <w:szCs w:val="22"/>
        </w:rPr>
        <w:t xml:space="preserve">at </w:t>
      </w:r>
      <w:r w:rsidR="00F256C8" w:rsidRPr="00077E44">
        <w:rPr>
          <w:color w:val="000000"/>
          <w:sz w:val="22"/>
          <w:szCs w:val="22"/>
        </w:rPr>
        <w:t>1</w:t>
      </w:r>
      <w:r w:rsidR="00A46CD0" w:rsidRPr="00077E44">
        <w:rPr>
          <w:color w:val="000000"/>
          <w:sz w:val="22"/>
          <w:szCs w:val="22"/>
        </w:rPr>
        <w:t>7:00 on 08 March 2024.</w:t>
      </w:r>
      <w:r w:rsidR="00F46468" w:rsidRPr="00077E44">
        <w:rPr>
          <w:color w:val="000000"/>
        </w:rPr>
        <w:t xml:space="preserve"> </w:t>
      </w:r>
      <w:r w:rsidR="00F256C8" w:rsidRPr="00077E44">
        <w:rPr>
          <w:color w:val="000000"/>
        </w:rPr>
        <w:t>The time</w:t>
      </w:r>
      <w:r w:rsidR="00214F55" w:rsidRPr="00077E44">
        <w:rPr>
          <w:color w:val="000000"/>
        </w:rPr>
        <w:t xml:space="preserve">table does not provide an exception. </w:t>
      </w:r>
    </w:p>
    <w:p w14:paraId="04CF6FE9" w14:textId="7CEB10A2" w:rsidR="00434435" w:rsidRPr="00077E44" w:rsidRDefault="00434435" w:rsidP="00EF1313">
      <w:pPr>
        <w:spacing w:line="360" w:lineRule="auto"/>
        <w:jc w:val="both"/>
        <w:rPr>
          <w:color w:val="000000"/>
        </w:rPr>
      </w:pPr>
      <w:r w:rsidRPr="00077E44">
        <w:rPr>
          <w:color w:val="000000"/>
        </w:rPr>
        <w:t xml:space="preserve"> </w:t>
      </w:r>
    </w:p>
    <w:p w14:paraId="6B6FEC62" w14:textId="1577BEC0" w:rsidR="0047754A" w:rsidRPr="00077E44" w:rsidRDefault="00E5670F" w:rsidP="00662029">
      <w:pPr>
        <w:pStyle w:val="ListParagraph"/>
        <w:spacing w:line="360" w:lineRule="auto"/>
        <w:ind w:left="0"/>
        <w:jc w:val="both"/>
        <w:rPr>
          <w:rFonts w:cs="Arial"/>
          <w:color w:val="000000"/>
        </w:rPr>
      </w:pPr>
      <w:r w:rsidRPr="00077E44">
        <w:rPr>
          <w:color w:val="000000"/>
        </w:rPr>
        <w:t>[</w:t>
      </w:r>
      <w:r w:rsidR="00662029" w:rsidRPr="00077E44">
        <w:rPr>
          <w:color w:val="000000"/>
        </w:rPr>
        <w:t>1</w:t>
      </w:r>
      <w:r w:rsidR="001B15FC" w:rsidRPr="00077E44">
        <w:rPr>
          <w:color w:val="000000"/>
        </w:rPr>
        <w:t>2</w:t>
      </w:r>
      <w:r w:rsidRPr="00077E44">
        <w:rPr>
          <w:color w:val="000000"/>
        </w:rPr>
        <w:t>]</w:t>
      </w:r>
      <w:r w:rsidRPr="00077E44">
        <w:rPr>
          <w:color w:val="000000"/>
        </w:rPr>
        <w:tab/>
      </w:r>
      <w:r w:rsidR="00305F77" w:rsidRPr="00077E44">
        <w:rPr>
          <w:color w:val="000000"/>
        </w:rPr>
        <w:t>Th</w:t>
      </w:r>
      <w:r w:rsidR="00377024" w:rsidRPr="00077E44">
        <w:rPr>
          <w:color w:val="000000"/>
        </w:rPr>
        <w:t xml:space="preserve">is Court </w:t>
      </w:r>
      <w:r w:rsidR="00792BA7" w:rsidRPr="00077E44">
        <w:rPr>
          <w:color w:val="000000"/>
        </w:rPr>
        <w:t>held</w:t>
      </w:r>
      <w:r w:rsidR="00CD35B2" w:rsidRPr="00077E44">
        <w:rPr>
          <w:color w:val="000000"/>
        </w:rPr>
        <w:t xml:space="preserve"> in </w:t>
      </w:r>
      <w:r w:rsidR="00CD35B2" w:rsidRPr="00077E44">
        <w:rPr>
          <w:rFonts w:cs="Arial"/>
          <w:i/>
          <w:iCs/>
          <w:shd w:val="clear" w:color="auto" w:fill="FFFFFF"/>
        </w:rPr>
        <w:t>Labour Party of South Africa v Electoral Commission of South Africa</w:t>
      </w:r>
      <w:r w:rsidR="00A0319A" w:rsidRPr="00077E44">
        <w:rPr>
          <w:rStyle w:val="FootnoteReference"/>
          <w:i/>
          <w:iCs/>
          <w:shd w:val="clear" w:color="auto" w:fill="FFFFFF"/>
        </w:rPr>
        <w:footnoteReference w:id="3"/>
      </w:r>
      <w:r w:rsidR="00302EA1" w:rsidRPr="00077E44">
        <w:rPr>
          <w:rFonts w:cs="Arial"/>
          <w:shd w:val="clear" w:color="auto" w:fill="FFFFFF"/>
        </w:rPr>
        <w:t xml:space="preserve"> that:</w:t>
      </w:r>
    </w:p>
    <w:p w14:paraId="1C4E5DD4" w14:textId="36A91D42" w:rsidR="0047754A" w:rsidRPr="00077E44" w:rsidRDefault="00302EA1" w:rsidP="0047754A">
      <w:pPr>
        <w:pStyle w:val="ListParagraph"/>
        <w:spacing w:after="360" w:line="360" w:lineRule="auto"/>
        <w:ind w:left="0"/>
        <w:jc w:val="both"/>
        <w:rPr>
          <w:i/>
          <w:iCs/>
          <w:color w:val="000000"/>
          <w:sz w:val="22"/>
          <w:szCs w:val="22"/>
        </w:rPr>
      </w:pPr>
      <w:r w:rsidRPr="00077E44">
        <w:rPr>
          <w:i/>
          <w:iCs/>
          <w:sz w:val="22"/>
          <w:szCs w:val="22"/>
        </w:rPr>
        <w:t>“</w:t>
      </w:r>
      <w:r w:rsidR="00662029" w:rsidRPr="00077E44">
        <w:rPr>
          <w:i/>
          <w:iCs/>
          <w:sz w:val="22"/>
          <w:szCs w:val="22"/>
        </w:rPr>
        <w:t xml:space="preserve">… </w:t>
      </w:r>
      <w:r w:rsidR="0047754A" w:rsidRPr="00077E44">
        <w:rPr>
          <w:i/>
          <w:iCs/>
          <w:sz w:val="22"/>
          <w:szCs w:val="22"/>
        </w:rPr>
        <w:t>an election timetable and the deadlines set therein are essential for the facilitation of free and fair elections. Electoral authorities, like the Commission, would not be able to run a free and fair election without clear rules regulating the submission and verification of party and candidate information. For an election to be free and fair, and to be perceived as free and fair, all parties must be held to these rules. As submitted on behalf of the Commission, there can be no ad hoc condonations or indulgences – otherwise some of the parties will be perceived as being favoured by electoral authorities, who must remain neutral</w:t>
      </w:r>
      <w:r w:rsidRPr="00077E44">
        <w:rPr>
          <w:i/>
          <w:iCs/>
          <w:sz w:val="22"/>
          <w:szCs w:val="22"/>
        </w:rPr>
        <w:t>”</w:t>
      </w:r>
      <w:r w:rsidR="0047754A" w:rsidRPr="00077E44">
        <w:rPr>
          <w:i/>
          <w:iCs/>
          <w:sz w:val="22"/>
          <w:szCs w:val="22"/>
        </w:rPr>
        <w:t>.</w:t>
      </w:r>
    </w:p>
    <w:p w14:paraId="1603D2D1" w14:textId="77777777" w:rsidR="00662029" w:rsidRPr="00077E44" w:rsidRDefault="00E5670F" w:rsidP="00662029">
      <w:pPr>
        <w:pStyle w:val="ListParagraph"/>
        <w:spacing w:line="360" w:lineRule="auto"/>
        <w:ind w:left="0"/>
        <w:jc w:val="both"/>
        <w:rPr>
          <w:color w:val="000000"/>
        </w:rPr>
      </w:pPr>
      <w:r w:rsidRPr="00077E44">
        <w:rPr>
          <w:color w:val="000000"/>
        </w:rPr>
        <w:t>[</w:t>
      </w:r>
      <w:r w:rsidR="00662029" w:rsidRPr="00077E44">
        <w:rPr>
          <w:color w:val="000000"/>
        </w:rPr>
        <w:t>1</w:t>
      </w:r>
      <w:r w:rsidR="001B15FC" w:rsidRPr="00077E44">
        <w:rPr>
          <w:color w:val="000000"/>
        </w:rPr>
        <w:t>3</w:t>
      </w:r>
      <w:r w:rsidRPr="00077E44">
        <w:rPr>
          <w:color w:val="000000"/>
        </w:rPr>
        <w:t>]</w:t>
      </w:r>
      <w:r w:rsidRPr="00077E44">
        <w:rPr>
          <w:color w:val="000000"/>
        </w:rPr>
        <w:tab/>
      </w:r>
      <w:r w:rsidR="00DF440E" w:rsidRPr="00077E44">
        <w:rPr>
          <w:color w:val="000000"/>
        </w:rPr>
        <w:t>Th</w:t>
      </w:r>
      <w:r w:rsidR="005C15A4" w:rsidRPr="00077E44">
        <w:rPr>
          <w:color w:val="000000"/>
        </w:rPr>
        <w:t>e DoP</w:t>
      </w:r>
      <w:r w:rsidR="00792BA7" w:rsidRPr="00077E44">
        <w:rPr>
          <w:color w:val="000000"/>
        </w:rPr>
        <w:t>’s contention that</w:t>
      </w:r>
      <w:r w:rsidR="005C15A4" w:rsidRPr="00077E44">
        <w:rPr>
          <w:color w:val="000000"/>
        </w:rPr>
        <w:t xml:space="preserve"> it </w:t>
      </w:r>
      <w:r w:rsidR="005C15A4" w:rsidRPr="00077E44">
        <w:t xml:space="preserve">successfully completed the required quota </w:t>
      </w:r>
      <w:r w:rsidR="00446D9D" w:rsidRPr="00077E44">
        <w:t>of supporter</w:t>
      </w:r>
      <w:r w:rsidR="005C15A4" w:rsidRPr="00077E44">
        <w:t xml:space="preserve"> signatures</w:t>
      </w:r>
      <w:r w:rsidR="00792BA7" w:rsidRPr="00077E44">
        <w:t xml:space="preserve"> cannot be correct</w:t>
      </w:r>
      <w:r w:rsidR="00486A09" w:rsidRPr="00077E44">
        <w:t xml:space="preserve">.  </w:t>
      </w:r>
      <w:r w:rsidR="00792BA7" w:rsidRPr="00077E44">
        <w:rPr>
          <w:color w:val="000000"/>
        </w:rPr>
        <w:t>T</w:t>
      </w:r>
      <w:r w:rsidR="00446D9D" w:rsidRPr="00077E44">
        <w:rPr>
          <w:color w:val="000000"/>
        </w:rPr>
        <w:t xml:space="preserve">he evidence before this Court </w:t>
      </w:r>
      <w:r w:rsidR="00EF1313" w:rsidRPr="00077E44">
        <w:rPr>
          <w:color w:val="000000"/>
        </w:rPr>
        <w:t>shows</w:t>
      </w:r>
      <w:r w:rsidR="00354764" w:rsidRPr="00077E44">
        <w:rPr>
          <w:color w:val="000000"/>
        </w:rPr>
        <w:t xml:space="preserve"> otherwise. </w:t>
      </w:r>
      <w:r w:rsidR="00486A09" w:rsidRPr="00077E44">
        <w:rPr>
          <w:rFonts w:cs="Arial"/>
          <w:color w:val="16151A"/>
          <w:w w:val="105"/>
          <w:lang w:eastAsia="en-US"/>
        </w:rPr>
        <w:t xml:space="preserve">The Commission produced </w:t>
      </w:r>
      <w:r w:rsidR="004655F7" w:rsidRPr="00077E44">
        <w:rPr>
          <w:rFonts w:cs="Arial"/>
          <w:color w:val="16151A"/>
          <w:w w:val="105"/>
          <w:lang w:eastAsia="en-US"/>
        </w:rPr>
        <w:t xml:space="preserve">its </w:t>
      </w:r>
      <w:r w:rsidR="00486A09" w:rsidRPr="00077E44">
        <w:rPr>
          <w:rFonts w:cs="Arial"/>
          <w:color w:val="16151A"/>
          <w:w w:val="105"/>
          <w:lang w:eastAsia="en-US"/>
        </w:rPr>
        <w:t xml:space="preserve">records </w:t>
      </w:r>
      <w:r w:rsidR="00354764" w:rsidRPr="00077E44">
        <w:rPr>
          <w:rFonts w:cs="Arial"/>
          <w:color w:val="16151A"/>
          <w:w w:val="105"/>
          <w:lang w:eastAsia="en-US"/>
        </w:rPr>
        <w:t xml:space="preserve">showing that </w:t>
      </w:r>
      <w:r w:rsidR="008E51D8" w:rsidRPr="00077E44">
        <w:rPr>
          <w:rFonts w:cs="Arial"/>
          <w:color w:val="18161C"/>
          <w:lang w:eastAsia="en-US"/>
        </w:rPr>
        <w:t>the</w:t>
      </w:r>
      <w:r w:rsidR="00995F54" w:rsidRPr="00077E44">
        <w:rPr>
          <w:rFonts w:cs="Arial"/>
          <w:color w:val="18161C"/>
          <w:lang w:eastAsia="en-US"/>
        </w:rPr>
        <w:t xml:space="preserve"> support</w:t>
      </w:r>
      <w:r w:rsidR="00005FFA" w:rsidRPr="00077E44">
        <w:rPr>
          <w:rFonts w:cs="Arial"/>
          <w:color w:val="18161C"/>
          <w:lang w:eastAsia="en-US"/>
        </w:rPr>
        <w:t>er</w:t>
      </w:r>
      <w:r w:rsidR="00995F54" w:rsidRPr="00077E44">
        <w:rPr>
          <w:rFonts w:cs="Arial"/>
          <w:color w:val="18161C"/>
          <w:lang w:eastAsia="en-US"/>
        </w:rPr>
        <w:t xml:space="preserve"> signature</w:t>
      </w:r>
      <w:r w:rsidR="00005FFA" w:rsidRPr="00077E44">
        <w:rPr>
          <w:rFonts w:cs="Arial"/>
          <w:color w:val="18161C"/>
          <w:lang w:eastAsia="en-US"/>
        </w:rPr>
        <w:t xml:space="preserve"> status information</w:t>
      </w:r>
      <w:r w:rsidR="00B226F7" w:rsidRPr="00077E44">
        <w:rPr>
          <w:rFonts w:cs="Arial"/>
          <w:color w:val="18161C"/>
          <w:lang w:eastAsia="en-US"/>
        </w:rPr>
        <w:t xml:space="preserve"> </w:t>
      </w:r>
      <w:r w:rsidR="00486A09" w:rsidRPr="00077E44">
        <w:rPr>
          <w:rFonts w:cs="Arial"/>
          <w:color w:val="18161C"/>
          <w:lang w:eastAsia="en-US"/>
        </w:rPr>
        <w:t>submitted</w:t>
      </w:r>
      <w:r w:rsidR="00B226F7" w:rsidRPr="00077E44">
        <w:rPr>
          <w:rFonts w:cs="Arial"/>
          <w:color w:val="18161C"/>
          <w:lang w:eastAsia="en-US"/>
        </w:rPr>
        <w:t xml:space="preserve"> </w:t>
      </w:r>
      <w:r w:rsidR="00813216" w:rsidRPr="00077E44">
        <w:rPr>
          <w:rFonts w:cs="Arial"/>
          <w:color w:val="18161C"/>
          <w:lang w:eastAsia="en-US"/>
        </w:rPr>
        <w:t xml:space="preserve">by DoP was </w:t>
      </w:r>
      <w:r w:rsidR="00486A09" w:rsidRPr="00077E44">
        <w:rPr>
          <w:rFonts w:cs="Arial"/>
          <w:color w:val="18161C"/>
          <w:lang w:eastAsia="en-US"/>
        </w:rPr>
        <w:t>less</w:t>
      </w:r>
      <w:r w:rsidR="00486A09" w:rsidRPr="00077E44">
        <w:rPr>
          <w:rFonts w:cs="Arial"/>
          <w:color w:val="18161C"/>
          <w:spacing w:val="21"/>
          <w:lang w:eastAsia="en-US"/>
        </w:rPr>
        <w:t xml:space="preserve"> </w:t>
      </w:r>
      <w:r w:rsidR="00486A09" w:rsidRPr="00077E44">
        <w:rPr>
          <w:rFonts w:cs="Arial"/>
          <w:color w:val="18161C"/>
          <w:lang w:eastAsia="en-US"/>
        </w:rPr>
        <w:t>than</w:t>
      </w:r>
      <w:r w:rsidR="00486A09" w:rsidRPr="00077E44">
        <w:rPr>
          <w:rFonts w:cs="Arial"/>
          <w:color w:val="18161C"/>
          <w:spacing w:val="12"/>
          <w:lang w:eastAsia="en-US"/>
        </w:rPr>
        <w:t xml:space="preserve"> </w:t>
      </w:r>
      <w:r w:rsidR="00486A09" w:rsidRPr="00077E44">
        <w:rPr>
          <w:rFonts w:cs="Arial"/>
          <w:color w:val="18161C"/>
          <w:lang w:eastAsia="en-US"/>
        </w:rPr>
        <w:t>100%</w:t>
      </w:r>
      <w:r w:rsidR="00486A09" w:rsidRPr="00077E44">
        <w:rPr>
          <w:rFonts w:cs="Arial"/>
          <w:color w:val="18161C"/>
          <w:spacing w:val="11"/>
          <w:lang w:eastAsia="en-US"/>
        </w:rPr>
        <w:t xml:space="preserve"> </w:t>
      </w:r>
      <w:r w:rsidR="00486A09" w:rsidRPr="00077E44">
        <w:rPr>
          <w:rFonts w:cs="Arial"/>
          <w:color w:val="18161C"/>
          <w:lang w:eastAsia="en-US"/>
        </w:rPr>
        <w:t>of</w:t>
      </w:r>
      <w:r w:rsidR="00486A09" w:rsidRPr="00077E44">
        <w:rPr>
          <w:rFonts w:cs="Arial"/>
          <w:color w:val="18161C"/>
          <w:spacing w:val="8"/>
          <w:lang w:eastAsia="en-US"/>
        </w:rPr>
        <w:t xml:space="preserve"> </w:t>
      </w:r>
      <w:r w:rsidR="00486A09" w:rsidRPr="00077E44">
        <w:rPr>
          <w:rFonts w:cs="Arial"/>
          <w:color w:val="18161C"/>
          <w:lang w:eastAsia="en-US"/>
        </w:rPr>
        <w:t>the quota</w:t>
      </w:r>
      <w:r w:rsidR="00486A09" w:rsidRPr="00077E44">
        <w:rPr>
          <w:rFonts w:cs="Arial"/>
          <w:color w:val="18161C"/>
          <w:spacing w:val="15"/>
          <w:lang w:eastAsia="en-US"/>
        </w:rPr>
        <w:t xml:space="preserve"> </w:t>
      </w:r>
      <w:r w:rsidR="00813216" w:rsidRPr="00077E44">
        <w:rPr>
          <w:rFonts w:cs="Arial"/>
          <w:color w:val="18161C"/>
          <w:lang w:eastAsia="en-US"/>
        </w:rPr>
        <w:t>required</w:t>
      </w:r>
      <w:r w:rsidR="009B188C" w:rsidRPr="00077E44">
        <w:rPr>
          <w:rFonts w:cs="Arial"/>
          <w:color w:val="18161C"/>
          <w:lang w:eastAsia="en-US"/>
        </w:rPr>
        <w:t>.</w:t>
      </w:r>
      <w:r w:rsidR="00B226F7" w:rsidRPr="00077E44">
        <w:rPr>
          <w:rFonts w:cs="Arial"/>
          <w:color w:val="18161C"/>
          <w:lang w:eastAsia="en-US"/>
        </w:rPr>
        <w:t xml:space="preserve"> In particular, </w:t>
      </w:r>
      <w:r w:rsidR="004A0C7E" w:rsidRPr="00077E44">
        <w:rPr>
          <w:rFonts w:cs="Arial"/>
          <w:color w:val="18161C"/>
          <w:lang w:eastAsia="en-US"/>
        </w:rPr>
        <w:t>the</w:t>
      </w:r>
      <w:r w:rsidR="00AC559B" w:rsidRPr="00077E44">
        <w:rPr>
          <w:rFonts w:cs="Arial"/>
          <w:color w:val="18161C"/>
          <w:lang w:eastAsia="en-US"/>
        </w:rPr>
        <w:t xml:space="preserve"> evidence before this Court </w:t>
      </w:r>
      <w:r w:rsidR="008E51D8" w:rsidRPr="00077E44">
        <w:rPr>
          <w:rFonts w:cs="Arial"/>
          <w:color w:val="18161C"/>
          <w:lang w:eastAsia="en-US"/>
        </w:rPr>
        <w:t>shows</w:t>
      </w:r>
      <w:r w:rsidR="004A0C7E" w:rsidRPr="00077E44">
        <w:rPr>
          <w:rFonts w:cs="Arial"/>
          <w:color w:val="18161C"/>
          <w:lang w:eastAsia="en-US"/>
        </w:rPr>
        <w:t xml:space="preserve"> </w:t>
      </w:r>
      <w:r w:rsidR="00813216" w:rsidRPr="00077E44">
        <w:rPr>
          <w:rFonts w:cs="Arial"/>
          <w:color w:val="18161C"/>
          <w:lang w:eastAsia="en-US"/>
        </w:rPr>
        <w:t xml:space="preserve">that </w:t>
      </w:r>
      <w:r w:rsidR="00AC559B" w:rsidRPr="00077E44">
        <w:rPr>
          <w:rFonts w:cs="Arial"/>
          <w:color w:val="18161C"/>
          <w:lang w:eastAsia="en-US"/>
        </w:rPr>
        <w:t xml:space="preserve">the DoP’s </w:t>
      </w:r>
      <w:r w:rsidR="006F06D7" w:rsidRPr="00077E44">
        <w:rPr>
          <w:rFonts w:cs="Arial"/>
          <w:color w:val="18161C"/>
          <w:lang w:eastAsia="en-US"/>
        </w:rPr>
        <w:t xml:space="preserve">supporter signatures for </w:t>
      </w:r>
      <w:r w:rsidR="00AC559B" w:rsidRPr="00077E44">
        <w:rPr>
          <w:rFonts w:cs="Arial"/>
          <w:color w:val="18161C"/>
          <w:lang w:eastAsia="en-US"/>
        </w:rPr>
        <w:t xml:space="preserve">Gauteng </w:t>
      </w:r>
      <w:r w:rsidR="008E51D8" w:rsidRPr="00077E44">
        <w:rPr>
          <w:rFonts w:cs="Arial"/>
          <w:color w:val="18161C"/>
          <w:lang w:eastAsia="en-US"/>
        </w:rPr>
        <w:t xml:space="preserve">is </w:t>
      </w:r>
      <w:r w:rsidR="006F06D7" w:rsidRPr="00077E44">
        <w:rPr>
          <w:rFonts w:cs="Arial"/>
          <w:color w:val="18161C"/>
          <w:lang w:eastAsia="en-US"/>
        </w:rPr>
        <w:t>80.86</w:t>
      </w:r>
      <w:r w:rsidR="00AC559B" w:rsidRPr="00077E44">
        <w:rPr>
          <w:rFonts w:cs="Arial"/>
          <w:color w:val="18161C"/>
          <w:lang w:eastAsia="en-US"/>
        </w:rPr>
        <w:t>%)</w:t>
      </w:r>
      <w:r w:rsidR="00EF1313" w:rsidRPr="00077E44">
        <w:rPr>
          <w:rFonts w:cs="Arial"/>
          <w:color w:val="18161C"/>
          <w:lang w:eastAsia="en-US"/>
        </w:rPr>
        <w:t>,</w:t>
      </w:r>
      <w:r w:rsidR="00E72EEA" w:rsidRPr="00077E44">
        <w:rPr>
          <w:rFonts w:cs="Arial"/>
          <w:color w:val="18161C"/>
          <w:lang w:eastAsia="en-US"/>
        </w:rPr>
        <w:t xml:space="preserve"> KwaZulu-Natal</w:t>
      </w:r>
      <w:r w:rsidR="002520CD" w:rsidRPr="00077E44">
        <w:rPr>
          <w:rFonts w:cs="Arial"/>
          <w:color w:val="18161C"/>
          <w:lang w:eastAsia="en-US"/>
        </w:rPr>
        <w:t xml:space="preserve"> is</w:t>
      </w:r>
      <w:r w:rsidR="008E51D8" w:rsidRPr="00077E44">
        <w:rPr>
          <w:rFonts w:cs="Arial"/>
          <w:color w:val="18161C"/>
          <w:lang w:eastAsia="en-US"/>
        </w:rPr>
        <w:t xml:space="preserve"> </w:t>
      </w:r>
      <w:r w:rsidR="00E72EEA" w:rsidRPr="00077E44">
        <w:rPr>
          <w:rFonts w:cs="Arial"/>
          <w:color w:val="18161C"/>
          <w:lang w:eastAsia="en-US"/>
        </w:rPr>
        <w:t>86.09</w:t>
      </w:r>
      <w:r w:rsidR="008E51D8" w:rsidRPr="00077E44">
        <w:rPr>
          <w:rFonts w:cs="Arial"/>
          <w:color w:val="18161C"/>
          <w:lang w:eastAsia="en-US"/>
        </w:rPr>
        <w:t>%</w:t>
      </w:r>
      <w:r w:rsidR="00E72EEA" w:rsidRPr="00077E44">
        <w:rPr>
          <w:rFonts w:cs="Arial"/>
          <w:color w:val="18161C"/>
          <w:lang w:eastAsia="en-US"/>
        </w:rPr>
        <w:t>, and</w:t>
      </w:r>
      <w:r w:rsidR="008E51D8" w:rsidRPr="00077E44">
        <w:rPr>
          <w:rFonts w:cs="Arial"/>
          <w:color w:val="18161C"/>
          <w:lang w:eastAsia="en-US"/>
        </w:rPr>
        <w:t xml:space="preserve"> </w:t>
      </w:r>
      <w:r w:rsidR="00470F19" w:rsidRPr="00077E44">
        <w:rPr>
          <w:rFonts w:cs="Arial"/>
          <w:color w:val="18161C"/>
          <w:lang w:eastAsia="en-US"/>
        </w:rPr>
        <w:t>94.18%</w:t>
      </w:r>
      <w:r w:rsidR="008E51D8" w:rsidRPr="00077E44">
        <w:rPr>
          <w:rFonts w:cs="Arial"/>
          <w:color w:val="18161C"/>
          <w:lang w:eastAsia="en-US"/>
        </w:rPr>
        <w:t xml:space="preserve"> for Mpumalanga</w:t>
      </w:r>
      <w:r w:rsidR="00792BA7" w:rsidRPr="00077E44">
        <w:rPr>
          <w:rFonts w:cs="Arial"/>
          <w:color w:val="18161C"/>
          <w:lang w:eastAsia="en-US"/>
        </w:rPr>
        <w:t xml:space="preserve"> regions</w:t>
      </w:r>
      <w:r w:rsidR="00470F19" w:rsidRPr="00077E44">
        <w:rPr>
          <w:rFonts w:cs="Arial"/>
          <w:color w:val="18161C"/>
          <w:lang w:eastAsia="en-US"/>
        </w:rPr>
        <w:t xml:space="preserve">. </w:t>
      </w:r>
      <w:r w:rsidR="00F40336" w:rsidRPr="00077E44">
        <w:rPr>
          <w:rFonts w:cs="Arial"/>
          <w:color w:val="18161C"/>
          <w:lang w:eastAsia="en-US"/>
        </w:rPr>
        <w:t xml:space="preserve">For the province, the </w:t>
      </w:r>
      <w:r w:rsidR="008E51D8" w:rsidRPr="00077E44">
        <w:rPr>
          <w:rFonts w:cs="Arial"/>
          <w:color w:val="18161C"/>
          <w:lang w:eastAsia="en-US"/>
        </w:rPr>
        <w:t xml:space="preserve">Commission’s </w:t>
      </w:r>
      <w:r w:rsidR="00F40336" w:rsidRPr="00077E44">
        <w:rPr>
          <w:rFonts w:cs="Arial"/>
          <w:color w:val="18161C"/>
          <w:lang w:eastAsia="en-US"/>
        </w:rPr>
        <w:t>records show</w:t>
      </w:r>
      <w:r w:rsidR="008E51D8" w:rsidRPr="00077E44">
        <w:rPr>
          <w:rFonts w:cs="Arial"/>
          <w:color w:val="18161C"/>
          <w:lang w:eastAsia="en-US"/>
        </w:rPr>
        <w:t xml:space="preserve"> that the supporter signatures for</w:t>
      </w:r>
      <w:r w:rsidR="00B344C5" w:rsidRPr="00077E44">
        <w:rPr>
          <w:rFonts w:cs="Arial"/>
          <w:color w:val="18161C"/>
          <w:lang w:eastAsia="en-US"/>
        </w:rPr>
        <w:t xml:space="preserve"> Limpopo </w:t>
      </w:r>
      <w:r w:rsidR="008E51D8" w:rsidRPr="00077E44">
        <w:rPr>
          <w:rFonts w:cs="Arial"/>
          <w:color w:val="18161C"/>
          <w:lang w:eastAsia="en-US"/>
        </w:rPr>
        <w:t xml:space="preserve">is </w:t>
      </w:r>
      <w:r w:rsidR="00B344C5" w:rsidRPr="00077E44">
        <w:rPr>
          <w:rFonts w:cs="Arial"/>
          <w:color w:val="18161C"/>
          <w:lang w:eastAsia="en-US"/>
        </w:rPr>
        <w:t>3.10%</w:t>
      </w:r>
      <w:r w:rsidR="00813216" w:rsidRPr="00077E44">
        <w:rPr>
          <w:rFonts w:cs="Arial"/>
          <w:color w:val="18161C"/>
          <w:lang w:eastAsia="en-US"/>
        </w:rPr>
        <w:t xml:space="preserve">. </w:t>
      </w:r>
      <w:r w:rsidR="00FA50FA" w:rsidRPr="00077E44">
        <w:rPr>
          <w:rFonts w:cs="Arial"/>
          <w:color w:val="18161C"/>
          <w:lang w:eastAsia="en-US"/>
        </w:rPr>
        <w:t xml:space="preserve">This </w:t>
      </w:r>
      <w:r w:rsidR="008E51D8" w:rsidRPr="00077E44">
        <w:rPr>
          <w:rFonts w:cs="Arial"/>
          <w:color w:val="18161C"/>
          <w:lang w:eastAsia="en-US"/>
        </w:rPr>
        <w:t>evidence was</w:t>
      </w:r>
      <w:r w:rsidR="00FA50FA" w:rsidRPr="00077E44">
        <w:rPr>
          <w:rFonts w:cs="Arial"/>
          <w:color w:val="18161C"/>
          <w:lang w:eastAsia="en-US"/>
        </w:rPr>
        <w:t xml:space="preserve"> unchallenged. It is clear that the</w:t>
      </w:r>
      <w:r w:rsidR="00FB2E4A" w:rsidRPr="00077E44">
        <w:rPr>
          <w:rFonts w:cs="Arial"/>
          <w:color w:val="18161C"/>
          <w:lang w:eastAsia="en-US"/>
        </w:rPr>
        <w:t xml:space="preserve"> DoP </w:t>
      </w:r>
      <w:r w:rsidR="00486A09" w:rsidRPr="00077E44">
        <w:rPr>
          <w:rFonts w:cs="Arial"/>
          <w:color w:val="18161C"/>
          <w:lang w:eastAsia="en-US"/>
        </w:rPr>
        <w:t>fell short</w:t>
      </w:r>
      <w:r w:rsidR="00486A09" w:rsidRPr="00077E44">
        <w:rPr>
          <w:rFonts w:cs="Arial"/>
          <w:color w:val="18161C"/>
          <w:spacing w:val="19"/>
          <w:lang w:eastAsia="en-US"/>
        </w:rPr>
        <w:t xml:space="preserve"> </w:t>
      </w:r>
      <w:r w:rsidR="00486A09" w:rsidRPr="00077E44">
        <w:rPr>
          <w:rFonts w:cs="Arial"/>
          <w:color w:val="18161C"/>
          <w:lang w:eastAsia="en-US"/>
        </w:rPr>
        <w:t>of the</w:t>
      </w:r>
      <w:r w:rsidR="00486A09" w:rsidRPr="00077E44">
        <w:rPr>
          <w:rFonts w:cs="Arial"/>
          <w:color w:val="18161C"/>
          <w:spacing w:val="-2"/>
          <w:lang w:eastAsia="en-US"/>
        </w:rPr>
        <w:t xml:space="preserve"> </w:t>
      </w:r>
      <w:r w:rsidR="00486A09" w:rsidRPr="00077E44">
        <w:rPr>
          <w:rFonts w:cs="Arial"/>
          <w:color w:val="18161C"/>
          <w:lang w:eastAsia="en-US"/>
        </w:rPr>
        <w:t>quota</w:t>
      </w:r>
      <w:r w:rsidR="00792BA7" w:rsidRPr="00077E44">
        <w:rPr>
          <w:rFonts w:cs="Arial"/>
          <w:color w:val="18161C"/>
          <w:lang w:eastAsia="en-US"/>
        </w:rPr>
        <w:t xml:space="preserve"> required</w:t>
      </w:r>
      <w:r w:rsidR="00486A09" w:rsidRPr="00077E44">
        <w:rPr>
          <w:rFonts w:cs="Arial"/>
          <w:color w:val="18161C"/>
          <w:spacing w:val="23"/>
          <w:lang w:eastAsia="en-US"/>
        </w:rPr>
        <w:t xml:space="preserve"> </w:t>
      </w:r>
      <w:r w:rsidR="00486A09" w:rsidRPr="00077E44">
        <w:rPr>
          <w:rFonts w:cs="Arial"/>
          <w:color w:val="18161C"/>
          <w:lang w:eastAsia="en-US"/>
        </w:rPr>
        <w:t>by s</w:t>
      </w:r>
      <w:r w:rsidR="00486A09" w:rsidRPr="00077E44">
        <w:rPr>
          <w:rFonts w:cs="Arial"/>
          <w:color w:val="18161C"/>
          <w:spacing w:val="10"/>
          <w:lang w:eastAsia="en-US"/>
        </w:rPr>
        <w:t xml:space="preserve"> </w:t>
      </w:r>
      <w:r w:rsidR="00486A09" w:rsidRPr="00077E44">
        <w:rPr>
          <w:rFonts w:cs="Arial"/>
          <w:color w:val="18161C"/>
          <w:lang w:eastAsia="en-US"/>
        </w:rPr>
        <w:t>27(2)(cB)</w:t>
      </w:r>
      <w:r w:rsidR="00486A09" w:rsidRPr="00077E44">
        <w:rPr>
          <w:rFonts w:cs="Arial"/>
          <w:color w:val="18161C"/>
          <w:spacing w:val="23"/>
          <w:lang w:eastAsia="en-US"/>
        </w:rPr>
        <w:t xml:space="preserve"> </w:t>
      </w:r>
      <w:r w:rsidR="00486A09" w:rsidRPr="00077E44">
        <w:rPr>
          <w:rFonts w:cs="Arial"/>
          <w:color w:val="18161C"/>
          <w:lang w:eastAsia="en-US"/>
        </w:rPr>
        <w:t>of</w:t>
      </w:r>
      <w:r w:rsidR="00486A09" w:rsidRPr="00077E44">
        <w:rPr>
          <w:rFonts w:cs="Arial"/>
          <w:color w:val="18161C"/>
          <w:spacing w:val="-10"/>
          <w:lang w:eastAsia="en-US"/>
        </w:rPr>
        <w:t xml:space="preserve"> </w:t>
      </w:r>
      <w:r w:rsidR="00486A09" w:rsidRPr="00077E44">
        <w:rPr>
          <w:rFonts w:cs="Arial"/>
          <w:color w:val="18161C"/>
          <w:lang w:eastAsia="en-US"/>
        </w:rPr>
        <w:t>the</w:t>
      </w:r>
      <w:r w:rsidR="00486A09" w:rsidRPr="00077E44">
        <w:rPr>
          <w:rFonts w:cs="Arial"/>
          <w:color w:val="18161C"/>
          <w:spacing w:val="-7"/>
          <w:lang w:eastAsia="en-US"/>
        </w:rPr>
        <w:t xml:space="preserve"> Electoral </w:t>
      </w:r>
      <w:r w:rsidR="00486A09" w:rsidRPr="00077E44">
        <w:rPr>
          <w:rFonts w:cs="Arial"/>
          <w:color w:val="18161C"/>
          <w:lang w:eastAsia="en-US"/>
        </w:rPr>
        <w:t xml:space="preserve">Act. </w:t>
      </w:r>
      <w:r w:rsidR="00BA4A03" w:rsidRPr="00077E44">
        <w:rPr>
          <w:rFonts w:cs="Arial"/>
          <w:color w:val="18161C"/>
          <w:lang w:eastAsia="en-US"/>
        </w:rPr>
        <w:t xml:space="preserve">The DoP </w:t>
      </w:r>
      <w:r w:rsidR="008E51D8" w:rsidRPr="00077E44">
        <w:rPr>
          <w:rFonts w:cs="Arial"/>
          <w:color w:val="18161C"/>
          <w:lang w:eastAsia="en-US"/>
        </w:rPr>
        <w:t>failed</w:t>
      </w:r>
      <w:r w:rsidR="00026241" w:rsidRPr="00077E44">
        <w:rPr>
          <w:rFonts w:cs="Arial"/>
          <w:color w:val="18161C"/>
          <w:lang w:eastAsia="en-US"/>
        </w:rPr>
        <w:t xml:space="preserve"> to submit </w:t>
      </w:r>
      <w:r w:rsidR="000442BD" w:rsidRPr="00077E44">
        <w:rPr>
          <w:rFonts w:cs="Arial"/>
          <w:color w:val="18161C"/>
          <w:lang w:eastAsia="en-US"/>
        </w:rPr>
        <w:t xml:space="preserve">the </w:t>
      </w:r>
      <w:r w:rsidR="00792BA7" w:rsidRPr="00077E44">
        <w:rPr>
          <w:rFonts w:cs="Arial"/>
          <w:color w:val="18161C"/>
          <w:lang w:eastAsia="en-US"/>
        </w:rPr>
        <w:t xml:space="preserve">required number of the </w:t>
      </w:r>
      <w:r w:rsidR="000442BD" w:rsidRPr="00077E44">
        <w:rPr>
          <w:rFonts w:cs="Arial"/>
          <w:color w:val="18161C"/>
          <w:lang w:eastAsia="en-US"/>
        </w:rPr>
        <w:t xml:space="preserve">supporter signatures by 8 March 2024. </w:t>
      </w:r>
      <w:r w:rsidR="00574A19" w:rsidRPr="00077E44">
        <w:rPr>
          <w:rFonts w:cs="Arial"/>
          <w:color w:val="18161C"/>
          <w:lang w:eastAsia="en-US"/>
        </w:rPr>
        <w:t>In my view, t</w:t>
      </w:r>
      <w:r w:rsidR="0069029C" w:rsidRPr="00077E44">
        <w:rPr>
          <w:rFonts w:cs="Arial"/>
          <w:color w:val="18161C"/>
          <w:lang w:eastAsia="en-US"/>
        </w:rPr>
        <w:t>h</w:t>
      </w:r>
      <w:r w:rsidR="000442BD" w:rsidRPr="00077E44">
        <w:rPr>
          <w:rFonts w:cs="Arial"/>
          <w:color w:val="18161C"/>
          <w:lang w:eastAsia="en-US"/>
        </w:rPr>
        <w:t>ese factors lead to one conclusion</w:t>
      </w:r>
      <w:r w:rsidR="00792BA7" w:rsidRPr="00077E44">
        <w:rPr>
          <w:rFonts w:cs="Arial"/>
          <w:color w:val="18161C"/>
          <w:lang w:eastAsia="en-US"/>
        </w:rPr>
        <w:t xml:space="preserve"> and that</w:t>
      </w:r>
      <w:r w:rsidR="00970702" w:rsidRPr="00077E44">
        <w:rPr>
          <w:rFonts w:cs="Arial"/>
          <w:color w:val="18161C"/>
          <w:lang w:eastAsia="en-US"/>
        </w:rPr>
        <w:t xml:space="preserve"> is</w:t>
      </w:r>
      <w:r w:rsidR="00792BA7" w:rsidRPr="00077E44">
        <w:rPr>
          <w:rFonts w:cs="Arial"/>
          <w:color w:val="18161C"/>
          <w:lang w:eastAsia="en-US"/>
        </w:rPr>
        <w:t xml:space="preserve"> DoP failed to meet the requirements of s 27</w:t>
      </w:r>
      <w:r w:rsidR="000442BD" w:rsidRPr="00077E44">
        <w:rPr>
          <w:rFonts w:cs="Arial"/>
          <w:color w:val="18161C"/>
          <w:lang w:eastAsia="en-US"/>
        </w:rPr>
        <w:t>. This</w:t>
      </w:r>
      <w:r w:rsidR="0069029C" w:rsidRPr="00077E44">
        <w:rPr>
          <w:rFonts w:cs="Arial"/>
          <w:color w:val="18161C"/>
          <w:lang w:eastAsia="en-US"/>
        </w:rPr>
        <w:t xml:space="preserve"> is the end of the DoP</w:t>
      </w:r>
      <w:r w:rsidR="00C10DEB" w:rsidRPr="00077E44">
        <w:rPr>
          <w:rFonts w:cs="Arial"/>
          <w:color w:val="18161C"/>
          <w:lang w:eastAsia="en-US"/>
        </w:rPr>
        <w:t>’s</w:t>
      </w:r>
      <w:r w:rsidR="0069029C" w:rsidRPr="00077E44">
        <w:rPr>
          <w:rFonts w:cs="Arial"/>
          <w:color w:val="18161C"/>
          <w:lang w:eastAsia="en-US"/>
        </w:rPr>
        <w:t xml:space="preserve"> case. </w:t>
      </w:r>
    </w:p>
    <w:p w14:paraId="354271DC" w14:textId="77777777" w:rsidR="00662029" w:rsidRPr="00077E44" w:rsidRDefault="00662029" w:rsidP="00662029">
      <w:pPr>
        <w:pStyle w:val="ListParagraph"/>
        <w:spacing w:line="360" w:lineRule="auto"/>
        <w:ind w:left="0"/>
        <w:jc w:val="both"/>
        <w:rPr>
          <w:color w:val="000000"/>
        </w:rPr>
      </w:pPr>
    </w:p>
    <w:p w14:paraId="534E1FD9" w14:textId="77777777" w:rsidR="00662029" w:rsidRPr="00077E44" w:rsidRDefault="00E5670F" w:rsidP="00662029">
      <w:pPr>
        <w:pStyle w:val="ListParagraph"/>
        <w:spacing w:line="360" w:lineRule="auto"/>
        <w:ind w:left="0"/>
        <w:jc w:val="both"/>
        <w:rPr>
          <w:color w:val="000000"/>
        </w:rPr>
      </w:pPr>
      <w:r w:rsidRPr="00077E44">
        <w:rPr>
          <w:color w:val="000000"/>
        </w:rPr>
        <w:t>[</w:t>
      </w:r>
      <w:r w:rsidR="00662029" w:rsidRPr="00077E44">
        <w:rPr>
          <w:color w:val="000000"/>
        </w:rPr>
        <w:t>1</w:t>
      </w:r>
      <w:r w:rsidR="001B15FC" w:rsidRPr="00077E44">
        <w:rPr>
          <w:color w:val="000000"/>
        </w:rPr>
        <w:t>4</w:t>
      </w:r>
      <w:r w:rsidRPr="00077E44">
        <w:rPr>
          <w:color w:val="000000"/>
        </w:rPr>
        <w:t>]</w:t>
      </w:r>
      <w:r w:rsidRPr="00077E44">
        <w:rPr>
          <w:color w:val="000000"/>
        </w:rPr>
        <w:tab/>
      </w:r>
      <w:r w:rsidR="00D30166" w:rsidRPr="00077E44">
        <w:rPr>
          <w:color w:val="000000"/>
        </w:rPr>
        <w:t>On 27 March 2024, t</w:t>
      </w:r>
      <w:r w:rsidR="005C5EF0" w:rsidRPr="00077E44">
        <w:rPr>
          <w:color w:val="000000"/>
        </w:rPr>
        <w:t xml:space="preserve">he </w:t>
      </w:r>
      <w:r w:rsidR="00161464" w:rsidRPr="00077E44">
        <w:rPr>
          <w:color w:val="000000"/>
        </w:rPr>
        <w:t xml:space="preserve">DoP objected </w:t>
      </w:r>
      <w:r w:rsidR="00996689" w:rsidRPr="00077E44">
        <w:rPr>
          <w:color w:val="000000"/>
        </w:rPr>
        <w:t>to</w:t>
      </w:r>
      <w:r w:rsidR="00161464" w:rsidRPr="00077E44">
        <w:rPr>
          <w:color w:val="000000"/>
        </w:rPr>
        <w:t xml:space="preserve"> </w:t>
      </w:r>
      <w:r w:rsidR="006A793A" w:rsidRPr="00077E44">
        <w:rPr>
          <w:color w:val="000000"/>
        </w:rPr>
        <w:t>its</w:t>
      </w:r>
      <w:r w:rsidR="00161464" w:rsidRPr="00077E44">
        <w:rPr>
          <w:color w:val="000000"/>
        </w:rPr>
        <w:t xml:space="preserve"> </w:t>
      </w:r>
      <w:r w:rsidR="002578AA" w:rsidRPr="00077E44">
        <w:rPr>
          <w:rFonts w:cs="Arial"/>
          <w:color w:val="18181C"/>
          <w:lang w:eastAsia="en-US"/>
        </w:rPr>
        <w:t>exclusion from</w:t>
      </w:r>
      <w:r w:rsidR="002578AA" w:rsidRPr="00077E44">
        <w:rPr>
          <w:rFonts w:cs="Arial"/>
          <w:color w:val="18181C"/>
          <w:spacing w:val="-5"/>
          <w:lang w:eastAsia="en-US"/>
        </w:rPr>
        <w:t xml:space="preserve"> </w:t>
      </w:r>
      <w:r w:rsidR="002578AA" w:rsidRPr="00077E44">
        <w:rPr>
          <w:rFonts w:cs="Arial"/>
          <w:color w:val="18181C"/>
          <w:lang w:eastAsia="en-US"/>
        </w:rPr>
        <w:t>the list</w:t>
      </w:r>
      <w:r w:rsidR="002578AA" w:rsidRPr="00077E44">
        <w:rPr>
          <w:rFonts w:cs="Arial"/>
          <w:color w:val="18181C"/>
          <w:spacing w:val="-15"/>
          <w:lang w:eastAsia="en-US"/>
        </w:rPr>
        <w:t xml:space="preserve"> </w:t>
      </w:r>
      <w:r w:rsidR="002578AA" w:rsidRPr="00077E44">
        <w:rPr>
          <w:rFonts w:cs="Arial"/>
          <w:color w:val="18181C"/>
          <w:lang w:eastAsia="en-US"/>
        </w:rPr>
        <w:t>of</w:t>
      </w:r>
      <w:r w:rsidR="002578AA" w:rsidRPr="00077E44">
        <w:rPr>
          <w:rFonts w:cs="Arial"/>
          <w:color w:val="18181C"/>
          <w:spacing w:val="-8"/>
          <w:lang w:eastAsia="en-US"/>
        </w:rPr>
        <w:t xml:space="preserve"> </w:t>
      </w:r>
      <w:r w:rsidR="002578AA" w:rsidRPr="00077E44">
        <w:rPr>
          <w:rFonts w:cs="Arial"/>
          <w:color w:val="18181C"/>
          <w:lang w:eastAsia="en-US"/>
        </w:rPr>
        <w:t>parties</w:t>
      </w:r>
      <w:r w:rsidR="002578AA" w:rsidRPr="00077E44">
        <w:rPr>
          <w:rFonts w:cs="Arial"/>
          <w:color w:val="18181C"/>
          <w:spacing w:val="-4"/>
          <w:lang w:eastAsia="en-US"/>
        </w:rPr>
        <w:t xml:space="preserve"> </w:t>
      </w:r>
      <w:r w:rsidR="002578AA" w:rsidRPr="00077E44">
        <w:rPr>
          <w:rFonts w:cs="Arial"/>
          <w:color w:val="18181C"/>
          <w:lang w:eastAsia="en-US"/>
        </w:rPr>
        <w:t>contesting the</w:t>
      </w:r>
      <w:r w:rsidR="002578AA" w:rsidRPr="00077E44">
        <w:rPr>
          <w:rFonts w:cs="Arial"/>
          <w:color w:val="18181C"/>
          <w:spacing w:val="-11"/>
          <w:lang w:eastAsia="en-US"/>
        </w:rPr>
        <w:t xml:space="preserve"> </w:t>
      </w:r>
      <w:r w:rsidR="002578AA" w:rsidRPr="00077E44">
        <w:rPr>
          <w:rFonts w:cs="Arial"/>
          <w:color w:val="18181C"/>
          <w:lang w:eastAsia="en-US"/>
        </w:rPr>
        <w:t>National</w:t>
      </w:r>
      <w:r w:rsidR="002578AA" w:rsidRPr="00077E44">
        <w:rPr>
          <w:rFonts w:cs="Arial"/>
          <w:color w:val="18181C"/>
          <w:spacing w:val="-3"/>
          <w:lang w:eastAsia="en-US"/>
        </w:rPr>
        <w:t xml:space="preserve"> </w:t>
      </w:r>
      <w:r w:rsidR="002578AA" w:rsidRPr="00077E44">
        <w:rPr>
          <w:rFonts w:cs="Arial"/>
          <w:color w:val="18181C"/>
          <w:lang w:eastAsia="en-US"/>
        </w:rPr>
        <w:t xml:space="preserve">Assembly </w:t>
      </w:r>
      <w:r w:rsidR="005545C7" w:rsidRPr="00077E44">
        <w:rPr>
          <w:rFonts w:cs="Arial"/>
          <w:color w:val="18181C"/>
          <w:lang w:eastAsia="en-US"/>
        </w:rPr>
        <w:t xml:space="preserve">on the </w:t>
      </w:r>
      <w:r w:rsidR="006A793A" w:rsidRPr="00077E44">
        <w:rPr>
          <w:rFonts w:cs="Arial"/>
          <w:color w:val="18181C"/>
          <w:lang w:eastAsia="en-US"/>
        </w:rPr>
        <w:t>ground</w:t>
      </w:r>
      <w:r w:rsidR="005545C7" w:rsidRPr="00077E44">
        <w:rPr>
          <w:rFonts w:cs="Arial"/>
          <w:color w:val="18181C"/>
          <w:lang w:eastAsia="en-US"/>
        </w:rPr>
        <w:t xml:space="preserve"> that the Commission</w:t>
      </w:r>
      <w:r w:rsidR="006A793A" w:rsidRPr="00077E44">
        <w:rPr>
          <w:rFonts w:cs="Arial"/>
          <w:color w:val="18181C"/>
          <w:lang w:eastAsia="en-US"/>
        </w:rPr>
        <w:t xml:space="preserve"> had erred to exclude it on the basis that</w:t>
      </w:r>
      <w:r w:rsidR="00F66FC3" w:rsidRPr="00077E44">
        <w:rPr>
          <w:rFonts w:cs="Arial"/>
          <w:color w:val="18181C"/>
          <w:lang w:eastAsia="en-US"/>
        </w:rPr>
        <w:t xml:space="preserve"> it </w:t>
      </w:r>
      <w:r w:rsidR="006A793A" w:rsidRPr="00077E44">
        <w:rPr>
          <w:rFonts w:cs="Arial"/>
          <w:color w:val="18181C"/>
          <w:lang w:eastAsia="en-US"/>
        </w:rPr>
        <w:t>had failed to</w:t>
      </w:r>
      <w:r w:rsidR="00F66FC3" w:rsidRPr="00077E44">
        <w:rPr>
          <w:rFonts w:cs="Arial"/>
          <w:color w:val="18181C"/>
          <w:lang w:eastAsia="en-US"/>
        </w:rPr>
        <w:t xml:space="preserve"> su</w:t>
      </w:r>
      <w:r w:rsidR="008A310C" w:rsidRPr="00077E44">
        <w:rPr>
          <w:rFonts w:cs="Arial"/>
          <w:color w:val="18181C"/>
          <w:lang w:eastAsia="en-US"/>
        </w:rPr>
        <w:t xml:space="preserve">bmit </w:t>
      </w:r>
      <w:r w:rsidR="00C77031" w:rsidRPr="00077E44">
        <w:rPr>
          <w:rFonts w:cs="Arial"/>
          <w:color w:val="18181C"/>
          <w:lang w:eastAsia="en-US"/>
        </w:rPr>
        <w:t xml:space="preserve">the </w:t>
      </w:r>
      <w:r w:rsidR="008A310C" w:rsidRPr="00077E44">
        <w:rPr>
          <w:rFonts w:cs="Arial"/>
          <w:color w:val="18181C"/>
          <w:lang w:eastAsia="en-US"/>
        </w:rPr>
        <w:t>candidate</w:t>
      </w:r>
      <w:r w:rsidR="006A793A" w:rsidRPr="00077E44">
        <w:rPr>
          <w:rFonts w:cs="Arial"/>
          <w:color w:val="18181C"/>
          <w:lang w:eastAsia="en-US"/>
        </w:rPr>
        <w:t>s</w:t>
      </w:r>
      <w:r w:rsidR="008A310C" w:rsidRPr="00077E44">
        <w:rPr>
          <w:rFonts w:cs="Arial"/>
          <w:color w:val="18181C"/>
          <w:lang w:eastAsia="en-US"/>
        </w:rPr>
        <w:t xml:space="preserve"> list timeously. </w:t>
      </w:r>
      <w:r w:rsidR="0034675A" w:rsidRPr="00077E44">
        <w:rPr>
          <w:rFonts w:cs="Arial"/>
          <w:color w:val="18181C"/>
          <w:lang w:eastAsia="en-US"/>
        </w:rPr>
        <w:t xml:space="preserve">The Commission has since conceded that it made a mistake by stating that it had excluded DoP because it had not submitted its candidates list on time. The Commission explains that the DoP’s exclusion was based on its failure to satisfy the quota requirement and therefore DoP’s complaint should not have </w:t>
      </w:r>
      <w:r w:rsidR="00A15674" w:rsidRPr="00077E44">
        <w:rPr>
          <w:rFonts w:cs="Arial"/>
          <w:color w:val="18181C"/>
          <w:lang w:eastAsia="en-US"/>
        </w:rPr>
        <w:t xml:space="preserve">been </w:t>
      </w:r>
      <w:r w:rsidR="0034675A" w:rsidRPr="00077E44">
        <w:rPr>
          <w:rFonts w:cs="Arial"/>
          <w:color w:val="18181C"/>
          <w:lang w:eastAsia="en-US"/>
        </w:rPr>
        <w:t xml:space="preserve">treated as an objection under s 30 of the </w:t>
      </w:r>
      <w:r w:rsidR="00B54754" w:rsidRPr="00077E44">
        <w:rPr>
          <w:rFonts w:cs="Arial"/>
          <w:color w:val="18181C"/>
          <w:lang w:eastAsia="en-US"/>
        </w:rPr>
        <w:t>Electoral Act</w:t>
      </w:r>
      <w:r w:rsidR="00F83FEE" w:rsidRPr="00077E44">
        <w:rPr>
          <w:rFonts w:cs="Arial"/>
          <w:color w:val="18181C"/>
          <w:lang w:eastAsia="en-US"/>
        </w:rPr>
        <w:t>.</w:t>
      </w:r>
      <w:r w:rsidR="00A15674" w:rsidRPr="00077E44">
        <w:rPr>
          <w:rFonts w:cs="Arial"/>
          <w:color w:val="18181C"/>
          <w:lang w:eastAsia="en-US"/>
        </w:rPr>
        <w:t xml:space="preserve"> </w:t>
      </w:r>
      <w:r w:rsidR="00576BCA" w:rsidRPr="00077E44">
        <w:rPr>
          <w:rFonts w:cs="Arial"/>
          <w:color w:val="000000"/>
        </w:rPr>
        <w:t xml:space="preserve">What has become clear is that </w:t>
      </w:r>
      <w:r w:rsidR="00AF0ED0" w:rsidRPr="00077E44">
        <w:rPr>
          <w:rFonts w:cs="Arial"/>
          <w:color w:val="000000"/>
        </w:rPr>
        <w:t xml:space="preserve">DoP </w:t>
      </w:r>
      <w:r w:rsidR="00614DFD" w:rsidRPr="00077E44">
        <w:rPr>
          <w:rFonts w:cs="Arial"/>
          <w:color w:val="000000"/>
        </w:rPr>
        <w:t>seek</w:t>
      </w:r>
      <w:r w:rsidR="00B54754" w:rsidRPr="00077E44">
        <w:rPr>
          <w:rFonts w:cs="Arial"/>
          <w:color w:val="000000"/>
        </w:rPr>
        <w:t>s</w:t>
      </w:r>
      <w:r w:rsidR="00B67663" w:rsidRPr="00077E44">
        <w:rPr>
          <w:rFonts w:cs="Arial"/>
          <w:color w:val="000000"/>
        </w:rPr>
        <w:t xml:space="preserve"> to exercise their right to </w:t>
      </w:r>
      <w:r w:rsidR="00576BCA" w:rsidRPr="00077E44">
        <w:rPr>
          <w:rFonts w:cs="Arial"/>
          <w:color w:val="000000"/>
        </w:rPr>
        <w:t>political participation</w:t>
      </w:r>
      <w:r w:rsidR="00B67663" w:rsidRPr="00077E44">
        <w:rPr>
          <w:rFonts w:cs="Arial"/>
          <w:color w:val="000000"/>
        </w:rPr>
        <w:t xml:space="preserve"> which include</w:t>
      </w:r>
      <w:r w:rsidR="00B54754" w:rsidRPr="00077E44">
        <w:rPr>
          <w:rFonts w:cs="Arial"/>
          <w:color w:val="000000"/>
        </w:rPr>
        <w:t>s</w:t>
      </w:r>
      <w:r w:rsidR="00B67663" w:rsidRPr="00077E44">
        <w:rPr>
          <w:rFonts w:cs="Arial"/>
          <w:color w:val="000000"/>
        </w:rPr>
        <w:t xml:space="preserve"> </w:t>
      </w:r>
      <w:r w:rsidR="00576BCA" w:rsidRPr="00077E44">
        <w:rPr>
          <w:rFonts w:cs="Arial"/>
          <w:color w:val="000000"/>
        </w:rPr>
        <w:t xml:space="preserve">the right to </w:t>
      </w:r>
      <w:r w:rsidR="00B97D62" w:rsidRPr="00077E44">
        <w:rPr>
          <w:rFonts w:cs="Arial"/>
          <w:color w:val="000000"/>
        </w:rPr>
        <w:t>contest the elections</w:t>
      </w:r>
      <w:r w:rsidR="0078003E" w:rsidRPr="00077E44">
        <w:rPr>
          <w:rFonts w:cs="Arial"/>
          <w:color w:val="000000"/>
        </w:rPr>
        <w:t>.</w:t>
      </w:r>
      <w:r w:rsidR="0078003E" w:rsidRPr="00077E44">
        <w:rPr>
          <w:rStyle w:val="FootnoteReference"/>
          <w:rFonts w:cs="Arial"/>
          <w:color w:val="000000"/>
          <w:sz w:val="24"/>
        </w:rPr>
        <w:footnoteReference w:id="4"/>
      </w:r>
      <w:r w:rsidR="00B97D62" w:rsidRPr="00077E44">
        <w:rPr>
          <w:rFonts w:cs="Arial"/>
          <w:color w:val="000000"/>
        </w:rPr>
        <w:t xml:space="preserve"> </w:t>
      </w:r>
      <w:r w:rsidR="004736D0" w:rsidRPr="00077E44">
        <w:rPr>
          <w:rFonts w:cs="Arial"/>
          <w:color w:val="000000"/>
        </w:rPr>
        <w:t>However, they are unable to do so.</w:t>
      </w:r>
      <w:r w:rsidR="00AF2D77" w:rsidRPr="00077E44">
        <w:rPr>
          <w:rFonts w:cs="Arial"/>
          <w:color w:val="000000"/>
        </w:rPr>
        <w:t xml:space="preserve"> In my view,</w:t>
      </w:r>
      <w:r w:rsidR="00B97D62" w:rsidRPr="00077E44">
        <w:rPr>
          <w:rFonts w:cs="Arial"/>
          <w:color w:val="000000"/>
        </w:rPr>
        <w:t xml:space="preserve"> their non-compliance with the time limits imposed by the timetable</w:t>
      </w:r>
      <w:r w:rsidR="00E91F84" w:rsidRPr="00077E44">
        <w:rPr>
          <w:rFonts w:cs="Arial"/>
          <w:color w:val="000000"/>
        </w:rPr>
        <w:t>, and the</w:t>
      </w:r>
      <w:r w:rsidR="00B54754" w:rsidRPr="00077E44">
        <w:rPr>
          <w:rFonts w:cs="Arial"/>
          <w:color w:val="000000"/>
        </w:rPr>
        <w:t>ir</w:t>
      </w:r>
      <w:r w:rsidR="00E91F84" w:rsidRPr="00077E44">
        <w:rPr>
          <w:rFonts w:cs="Arial"/>
          <w:color w:val="000000"/>
        </w:rPr>
        <w:t xml:space="preserve"> failure to submit the required </w:t>
      </w:r>
      <w:r w:rsidR="004736D0" w:rsidRPr="00077E44">
        <w:rPr>
          <w:rFonts w:cs="Arial"/>
          <w:color w:val="000000"/>
        </w:rPr>
        <w:t>support</w:t>
      </w:r>
      <w:r w:rsidR="00AF2D77" w:rsidRPr="00077E44">
        <w:rPr>
          <w:rFonts w:cs="Arial"/>
          <w:color w:val="000000"/>
        </w:rPr>
        <w:t>er</w:t>
      </w:r>
      <w:r w:rsidR="004736D0" w:rsidRPr="00077E44">
        <w:rPr>
          <w:rFonts w:cs="Arial"/>
          <w:color w:val="000000"/>
        </w:rPr>
        <w:t xml:space="preserve"> signatures</w:t>
      </w:r>
      <w:r w:rsidR="00E91F84" w:rsidRPr="00077E44">
        <w:rPr>
          <w:rFonts w:cs="Arial"/>
          <w:color w:val="000000"/>
        </w:rPr>
        <w:t xml:space="preserve"> </w:t>
      </w:r>
      <w:r w:rsidR="00AF2D77" w:rsidRPr="00077E44">
        <w:rPr>
          <w:rFonts w:cs="Arial"/>
          <w:color w:val="000000"/>
        </w:rPr>
        <w:t>cannot be blamed on the Commission</w:t>
      </w:r>
      <w:r w:rsidR="00B97D62" w:rsidRPr="00077E44">
        <w:rPr>
          <w:rFonts w:cs="Arial"/>
          <w:color w:val="000000"/>
        </w:rPr>
        <w:t xml:space="preserve">. </w:t>
      </w:r>
      <w:r w:rsidR="00B832F1" w:rsidRPr="00077E44">
        <w:rPr>
          <w:rFonts w:cs="Arial"/>
          <w:color w:val="000000"/>
        </w:rPr>
        <w:t>This is s</w:t>
      </w:r>
      <w:r w:rsidR="00E004CC" w:rsidRPr="00077E44">
        <w:rPr>
          <w:rFonts w:cs="Arial"/>
          <w:color w:val="000000"/>
        </w:rPr>
        <w:t>quarely their fault or oversight.</w:t>
      </w:r>
      <w:r w:rsidR="001E5EBD" w:rsidRPr="00077E44">
        <w:rPr>
          <w:rFonts w:cs="Arial"/>
          <w:color w:val="000000"/>
        </w:rPr>
        <w:t xml:space="preserve"> </w:t>
      </w:r>
      <w:r w:rsidR="001E5BB6" w:rsidRPr="00077E44">
        <w:rPr>
          <w:rFonts w:cs="Arial"/>
          <w:color w:val="000000"/>
        </w:rPr>
        <w:t>The Commis</w:t>
      </w:r>
      <w:r w:rsidR="00EB3A58" w:rsidRPr="00077E44">
        <w:rPr>
          <w:rFonts w:cs="Arial"/>
          <w:color w:val="000000"/>
        </w:rPr>
        <w:t>sion informed DoP</w:t>
      </w:r>
      <w:r w:rsidR="00970702" w:rsidRPr="00077E44">
        <w:rPr>
          <w:rFonts w:cs="Arial"/>
          <w:color w:val="000000"/>
        </w:rPr>
        <w:t xml:space="preserve"> that the exclusion </w:t>
      </w:r>
      <w:r w:rsidR="00970702" w:rsidRPr="00077E44">
        <w:rPr>
          <w:rFonts w:cs="Arial"/>
          <w:color w:val="242121"/>
          <w:shd w:val="clear" w:color="auto" w:fill="FFFFFF"/>
        </w:rPr>
        <w:t>“</w:t>
      </w:r>
      <w:r w:rsidR="009569EA" w:rsidRPr="00077E44">
        <w:rPr>
          <w:rFonts w:cs="Arial"/>
          <w:color w:val="242121"/>
          <w:shd w:val="clear" w:color="auto" w:fill="FFFFFF"/>
        </w:rPr>
        <w:t>followed by operation of law</w:t>
      </w:r>
      <w:r w:rsidR="00DD0CB7" w:rsidRPr="00077E44">
        <w:rPr>
          <w:rFonts w:cs="Arial"/>
          <w:color w:val="242121"/>
          <w:shd w:val="clear" w:color="auto" w:fill="FFFFFF"/>
        </w:rPr>
        <w:t>”</w:t>
      </w:r>
      <w:r w:rsidR="009569EA" w:rsidRPr="00077E44">
        <w:rPr>
          <w:rFonts w:cs="Arial"/>
          <w:color w:val="242121"/>
          <w:shd w:val="clear" w:color="auto" w:fill="FFFFFF"/>
        </w:rPr>
        <w:t>.</w:t>
      </w:r>
      <w:r w:rsidR="00B35CEE" w:rsidRPr="00077E44">
        <w:rPr>
          <w:rStyle w:val="FootnoteReference"/>
          <w:color w:val="242121"/>
          <w:shd w:val="clear" w:color="auto" w:fill="FFFFFF"/>
        </w:rPr>
        <w:footnoteReference w:id="5"/>
      </w:r>
      <w:r w:rsidR="00DD0CB7" w:rsidRPr="00077E44">
        <w:rPr>
          <w:rFonts w:cs="Arial"/>
          <w:color w:val="000000"/>
        </w:rPr>
        <w:t xml:space="preserve"> </w:t>
      </w:r>
      <w:r w:rsidR="00DD0CB7" w:rsidRPr="00077E44">
        <w:rPr>
          <w:rFonts w:cs="Arial"/>
          <w:color w:val="242121"/>
          <w:shd w:val="clear" w:color="auto" w:fill="FFFFFF"/>
        </w:rPr>
        <w:t>It</w:t>
      </w:r>
      <w:r w:rsidR="00B2191B" w:rsidRPr="00077E44">
        <w:rPr>
          <w:rFonts w:cs="Arial"/>
          <w:color w:val="242121"/>
          <w:shd w:val="clear" w:color="auto" w:fill="FFFFFF"/>
        </w:rPr>
        <w:t xml:space="preserve"> is not a decision</w:t>
      </w:r>
      <w:r w:rsidR="00DD0CB7" w:rsidRPr="00077E44">
        <w:rPr>
          <w:rFonts w:cs="Arial"/>
          <w:color w:val="242121"/>
          <w:shd w:val="clear" w:color="auto" w:fill="FFFFFF"/>
        </w:rPr>
        <w:t xml:space="preserve"> </w:t>
      </w:r>
      <w:r w:rsidR="002D1A84" w:rsidRPr="00077E44">
        <w:rPr>
          <w:rFonts w:cs="Arial"/>
          <w:color w:val="242121"/>
          <w:shd w:val="clear" w:color="auto" w:fill="FFFFFF"/>
        </w:rPr>
        <w:t>coming</w:t>
      </w:r>
      <w:r w:rsidR="00DD0CB7" w:rsidRPr="00077E44">
        <w:rPr>
          <w:rFonts w:cs="Arial"/>
          <w:color w:val="242121"/>
          <w:shd w:val="clear" w:color="auto" w:fill="FFFFFF"/>
        </w:rPr>
        <w:t xml:space="preserve"> from</w:t>
      </w:r>
      <w:r w:rsidR="002D1A84" w:rsidRPr="00077E44">
        <w:rPr>
          <w:rFonts w:cs="Arial"/>
          <w:color w:val="242121"/>
          <w:shd w:val="clear" w:color="auto" w:fill="FFFFFF"/>
        </w:rPr>
        <w:t xml:space="preserve"> the exercise of</w:t>
      </w:r>
      <w:r w:rsidR="00DD0CB7" w:rsidRPr="00077E44">
        <w:rPr>
          <w:rFonts w:cs="Arial"/>
          <w:color w:val="242121"/>
          <w:shd w:val="clear" w:color="auto" w:fill="FFFFFF"/>
        </w:rPr>
        <w:t xml:space="preserve"> </w:t>
      </w:r>
      <w:r w:rsidR="00B2191B" w:rsidRPr="00077E44">
        <w:rPr>
          <w:rFonts w:cs="Arial"/>
          <w:color w:val="242121"/>
          <w:shd w:val="clear" w:color="auto" w:fill="FFFFFF"/>
        </w:rPr>
        <w:t>its</w:t>
      </w:r>
      <w:r w:rsidR="00DD0CB7" w:rsidRPr="00077E44">
        <w:rPr>
          <w:rFonts w:cs="Arial"/>
          <w:color w:val="242121"/>
          <w:shd w:val="clear" w:color="auto" w:fill="FFFFFF"/>
        </w:rPr>
        <w:t xml:space="preserve"> discretion</w:t>
      </w:r>
      <w:r w:rsidR="00B2191B" w:rsidRPr="00077E44">
        <w:rPr>
          <w:rFonts w:cs="Arial"/>
          <w:color w:val="242121"/>
          <w:shd w:val="clear" w:color="auto" w:fill="FFFFFF"/>
        </w:rPr>
        <w:t>.</w:t>
      </w:r>
    </w:p>
    <w:p w14:paraId="5BA94CD7" w14:textId="77777777" w:rsidR="00662029" w:rsidRPr="00077E44" w:rsidRDefault="00662029" w:rsidP="00662029">
      <w:pPr>
        <w:pStyle w:val="ListParagraph"/>
        <w:spacing w:line="360" w:lineRule="auto"/>
        <w:ind w:left="0"/>
        <w:jc w:val="both"/>
        <w:rPr>
          <w:color w:val="000000"/>
        </w:rPr>
      </w:pPr>
    </w:p>
    <w:p w14:paraId="66438A9D" w14:textId="13C0848A" w:rsidR="00473FB3" w:rsidRPr="00077E44" w:rsidRDefault="00E5670F" w:rsidP="00662029">
      <w:pPr>
        <w:pStyle w:val="ListParagraph"/>
        <w:spacing w:line="360" w:lineRule="auto"/>
        <w:ind w:left="0"/>
        <w:jc w:val="both"/>
        <w:rPr>
          <w:color w:val="000000"/>
        </w:rPr>
      </w:pPr>
      <w:r w:rsidRPr="00077E44">
        <w:rPr>
          <w:color w:val="000000"/>
        </w:rPr>
        <w:t>[</w:t>
      </w:r>
      <w:r w:rsidR="00662029" w:rsidRPr="00077E44">
        <w:rPr>
          <w:color w:val="000000"/>
        </w:rPr>
        <w:t>1</w:t>
      </w:r>
      <w:r w:rsidR="001B15FC" w:rsidRPr="00077E44">
        <w:rPr>
          <w:color w:val="000000"/>
        </w:rPr>
        <w:t>5</w:t>
      </w:r>
      <w:r w:rsidRPr="00077E44">
        <w:rPr>
          <w:color w:val="000000"/>
        </w:rPr>
        <w:t>]</w:t>
      </w:r>
      <w:r w:rsidRPr="00077E44">
        <w:rPr>
          <w:color w:val="000000"/>
        </w:rPr>
        <w:tab/>
      </w:r>
      <w:r w:rsidR="00F745FA" w:rsidRPr="00077E44">
        <w:rPr>
          <w:color w:val="000000"/>
        </w:rPr>
        <w:t xml:space="preserve">All in all, </w:t>
      </w:r>
      <w:r w:rsidR="002E27F8" w:rsidRPr="00077E44">
        <w:t xml:space="preserve">the Commission’s decision of </w:t>
      </w:r>
      <w:r w:rsidR="00F745FA" w:rsidRPr="00077E44">
        <w:t xml:space="preserve">28 March 2024 </w:t>
      </w:r>
      <w:r w:rsidR="002E27F8" w:rsidRPr="00077E44">
        <w:t>cannot be said to be</w:t>
      </w:r>
      <w:r w:rsidR="00F745FA" w:rsidRPr="00077E44">
        <w:t xml:space="preserve"> </w:t>
      </w:r>
      <w:r w:rsidR="001556B1" w:rsidRPr="00077E44">
        <w:t xml:space="preserve">unlawful or </w:t>
      </w:r>
      <w:r w:rsidR="00F745FA" w:rsidRPr="00077E44">
        <w:t>irrational</w:t>
      </w:r>
      <w:r w:rsidR="002E27F8" w:rsidRPr="00077E44">
        <w:t>.</w:t>
      </w:r>
      <w:r w:rsidR="002E27F8" w:rsidRPr="00077E44">
        <w:rPr>
          <w:rFonts w:cs="Arial"/>
          <w:color w:val="000000"/>
        </w:rPr>
        <w:t xml:space="preserve"> </w:t>
      </w:r>
      <w:r w:rsidR="001E5EBD" w:rsidRPr="00077E44">
        <w:rPr>
          <w:color w:val="000000"/>
        </w:rPr>
        <w:t xml:space="preserve">The </w:t>
      </w:r>
      <w:r w:rsidR="002224DC" w:rsidRPr="00077E44">
        <w:rPr>
          <w:color w:val="000000"/>
        </w:rPr>
        <w:t>ir</w:t>
      </w:r>
      <w:r w:rsidR="001E5EBD" w:rsidRPr="00077E44">
        <w:rPr>
          <w:color w:val="000000"/>
        </w:rPr>
        <w:t xml:space="preserve">rationality review </w:t>
      </w:r>
      <w:r w:rsidR="002224DC" w:rsidRPr="00077E44">
        <w:rPr>
          <w:color w:val="000000"/>
        </w:rPr>
        <w:t xml:space="preserve">ground holds no water. </w:t>
      </w:r>
      <w:r w:rsidR="00135CA5" w:rsidRPr="00077E44">
        <w:t>In the premises</w:t>
      </w:r>
      <w:r w:rsidR="009255EC" w:rsidRPr="00077E44">
        <w:t xml:space="preserve">, </w:t>
      </w:r>
      <w:r w:rsidR="00F7117E" w:rsidRPr="00077E44">
        <w:t>the</w:t>
      </w:r>
      <w:r w:rsidR="00473FB3" w:rsidRPr="00077E44">
        <w:t xml:space="preserve"> application </w:t>
      </w:r>
      <w:r w:rsidR="002E27F8" w:rsidRPr="00077E44">
        <w:t>falls</w:t>
      </w:r>
      <w:r w:rsidR="00473FB3" w:rsidRPr="00077E44">
        <w:t xml:space="preserve"> to be dismissed.</w:t>
      </w:r>
    </w:p>
    <w:p w14:paraId="51091568" w14:textId="37B96688" w:rsidR="00A20823" w:rsidRPr="00077E44" w:rsidRDefault="00A20823" w:rsidP="00E5670F">
      <w:pPr>
        <w:pStyle w:val="LegalList1"/>
        <w:keepNext/>
        <w:spacing w:after="0" w:line="360" w:lineRule="auto"/>
        <w:rPr>
          <w:b/>
          <w:color w:val="000000"/>
        </w:rPr>
      </w:pPr>
      <w:r w:rsidRPr="00077E44">
        <w:rPr>
          <w:b/>
          <w:color w:val="000000"/>
        </w:rPr>
        <w:t>Costs</w:t>
      </w:r>
    </w:p>
    <w:p w14:paraId="3B598D48" w14:textId="72B862CD" w:rsidR="007641C3" w:rsidRPr="00077E44" w:rsidRDefault="00E5670F" w:rsidP="00662029">
      <w:pPr>
        <w:pStyle w:val="LegalList1"/>
        <w:spacing w:after="0" w:line="360" w:lineRule="auto"/>
        <w:rPr>
          <w:color w:val="000000"/>
        </w:rPr>
      </w:pPr>
      <w:bookmarkStart w:id="2" w:name="_Hlk163770351"/>
      <w:r w:rsidRPr="00077E44">
        <w:rPr>
          <w:color w:val="000000"/>
        </w:rPr>
        <w:t>[</w:t>
      </w:r>
      <w:r w:rsidR="00662029" w:rsidRPr="00077E44">
        <w:rPr>
          <w:color w:val="000000"/>
        </w:rPr>
        <w:t>1</w:t>
      </w:r>
      <w:r w:rsidR="001B15FC" w:rsidRPr="00077E44">
        <w:rPr>
          <w:color w:val="000000"/>
        </w:rPr>
        <w:t>6</w:t>
      </w:r>
      <w:r w:rsidRPr="00077E44">
        <w:rPr>
          <w:color w:val="000000"/>
        </w:rPr>
        <w:t>]</w:t>
      </w:r>
      <w:r w:rsidRPr="00077E44">
        <w:rPr>
          <w:color w:val="000000"/>
        </w:rPr>
        <w:tab/>
      </w:r>
      <w:r w:rsidR="00CB2056" w:rsidRPr="00077E44">
        <w:rPr>
          <w:color w:val="000000"/>
        </w:rPr>
        <w:t>As a general rule</w:t>
      </w:r>
      <w:r w:rsidR="00CB2056" w:rsidRPr="00077E44">
        <w:rPr>
          <w:rFonts w:cs="Arial"/>
          <w:color w:val="242121"/>
          <w:shd w:val="clear" w:color="auto" w:fill="FFFFFF"/>
        </w:rPr>
        <w:t>, cost orders are not imposed upon a losing party in electoral matters unless such party’s conduct has been vexatious, frivolous or abusive of the court processes.</w:t>
      </w:r>
      <w:r w:rsidR="005F380F" w:rsidRPr="00077E44">
        <w:rPr>
          <w:rStyle w:val="FootnoteReference"/>
          <w:color w:val="242121"/>
          <w:sz w:val="24"/>
          <w:shd w:val="clear" w:color="auto" w:fill="FFFFFF"/>
        </w:rPr>
        <w:footnoteReference w:id="6"/>
      </w:r>
      <w:r w:rsidR="00CB2056" w:rsidRPr="00077E44">
        <w:rPr>
          <w:rFonts w:cs="Arial"/>
          <w:color w:val="242121"/>
          <w:shd w:val="clear" w:color="auto" w:fill="FFFFFF"/>
        </w:rPr>
        <w:t xml:space="preserve"> </w:t>
      </w:r>
      <w:r w:rsidR="00E810C3" w:rsidRPr="00077E44">
        <w:rPr>
          <w:color w:val="000000"/>
        </w:rPr>
        <w:t xml:space="preserve">I can think of no reason why the </w:t>
      </w:r>
      <w:r w:rsidR="00466C24" w:rsidRPr="00077E44">
        <w:rPr>
          <w:color w:val="000000"/>
        </w:rPr>
        <w:t>foregoing</w:t>
      </w:r>
      <w:r w:rsidR="00E810C3" w:rsidRPr="00077E44">
        <w:rPr>
          <w:color w:val="000000"/>
        </w:rPr>
        <w:t xml:space="preserve"> general rule should be departed from. </w:t>
      </w:r>
      <w:r w:rsidR="00A20558" w:rsidRPr="00077E44">
        <w:rPr>
          <w:color w:val="000000"/>
        </w:rPr>
        <w:t xml:space="preserve">Each party should </w:t>
      </w:r>
      <w:r w:rsidR="00B54754" w:rsidRPr="00077E44">
        <w:rPr>
          <w:color w:val="000000"/>
        </w:rPr>
        <w:t>pay its own costs.</w:t>
      </w:r>
    </w:p>
    <w:p w14:paraId="26B353E0" w14:textId="77777777" w:rsidR="00662029" w:rsidRPr="00077E44" w:rsidRDefault="00662029" w:rsidP="00662029">
      <w:pPr>
        <w:pStyle w:val="LegalList1"/>
        <w:spacing w:after="0" w:line="360" w:lineRule="auto"/>
        <w:rPr>
          <w:color w:val="000000"/>
        </w:rPr>
      </w:pPr>
    </w:p>
    <w:bookmarkEnd w:id="2"/>
    <w:p w14:paraId="1448ADB7" w14:textId="3EEF3568" w:rsidR="009F19B1" w:rsidRPr="00077E44" w:rsidRDefault="009F19B1" w:rsidP="00E5670F">
      <w:pPr>
        <w:pStyle w:val="LegalList1"/>
        <w:keepNext/>
        <w:spacing w:after="0" w:line="360" w:lineRule="auto"/>
        <w:rPr>
          <w:b/>
          <w:color w:val="000000"/>
        </w:rPr>
      </w:pPr>
      <w:r w:rsidRPr="00077E44">
        <w:rPr>
          <w:b/>
          <w:color w:val="000000"/>
        </w:rPr>
        <w:t>Order</w:t>
      </w:r>
    </w:p>
    <w:p w14:paraId="6641D528" w14:textId="530E22DF" w:rsidR="00CE7747" w:rsidRPr="00077E44" w:rsidRDefault="00662029" w:rsidP="00E5670F">
      <w:pPr>
        <w:pStyle w:val="LegalList1"/>
        <w:spacing w:after="120" w:line="360" w:lineRule="auto"/>
        <w:rPr>
          <w:color w:val="000000"/>
        </w:rPr>
      </w:pPr>
      <w:r w:rsidRPr="00077E44">
        <w:t>[1</w:t>
      </w:r>
      <w:r w:rsidR="001B15FC" w:rsidRPr="00077E44">
        <w:t>7</w:t>
      </w:r>
      <w:r w:rsidR="00E5670F" w:rsidRPr="00077E44">
        <w:t>]</w:t>
      </w:r>
      <w:r w:rsidR="00E5670F" w:rsidRPr="00077E44">
        <w:tab/>
      </w:r>
      <w:r w:rsidR="00447076" w:rsidRPr="00077E44">
        <w:t xml:space="preserve">In the result, </w:t>
      </w:r>
      <w:r w:rsidR="00442B7D" w:rsidRPr="00077E44">
        <w:t xml:space="preserve">I make </w:t>
      </w:r>
      <w:r w:rsidR="005D0D24" w:rsidRPr="00077E44">
        <w:t>the following</w:t>
      </w:r>
      <w:r w:rsidR="00CE7747" w:rsidRPr="00077E44">
        <w:t xml:space="preserve"> </w:t>
      </w:r>
      <w:r w:rsidR="00CE7747" w:rsidRPr="00077E44">
        <w:rPr>
          <w:color w:val="000000"/>
          <w:lang w:val="en-ZA"/>
        </w:rPr>
        <w:t>order</w:t>
      </w:r>
      <w:r w:rsidR="00B54754" w:rsidRPr="00077E44">
        <w:rPr>
          <w:color w:val="000000"/>
          <w:lang w:val="en-ZA"/>
        </w:rPr>
        <w:t>:</w:t>
      </w:r>
    </w:p>
    <w:p w14:paraId="069B5386" w14:textId="3CB0FF8E" w:rsidR="00CE7747" w:rsidRPr="00077E44" w:rsidRDefault="00CE7747" w:rsidP="005856C4">
      <w:pPr>
        <w:spacing w:after="120" w:line="360" w:lineRule="auto"/>
        <w:jc w:val="both"/>
        <w:outlineLvl w:val="0"/>
        <w:rPr>
          <w:color w:val="000000"/>
          <w:lang w:val="en-ZA"/>
        </w:rPr>
      </w:pPr>
      <w:r w:rsidRPr="00077E44">
        <w:rPr>
          <w:color w:val="000000"/>
          <w:lang w:val="en-ZA"/>
        </w:rPr>
        <w:t xml:space="preserve">The application is </w:t>
      </w:r>
      <w:r w:rsidR="00F83FEE" w:rsidRPr="00077E44">
        <w:rPr>
          <w:color w:val="000000"/>
          <w:lang w:val="en-ZA"/>
        </w:rPr>
        <w:t>dismissed,</w:t>
      </w:r>
      <w:r w:rsidRPr="00077E44">
        <w:rPr>
          <w:color w:val="000000"/>
          <w:lang w:val="en-ZA"/>
        </w:rPr>
        <w:t xml:space="preserve"> </w:t>
      </w:r>
      <w:r w:rsidR="00B54754" w:rsidRPr="00077E44">
        <w:rPr>
          <w:color w:val="000000"/>
          <w:lang w:val="en-ZA"/>
        </w:rPr>
        <w:t>and each party is ordered to pay its own costs</w:t>
      </w:r>
      <w:r w:rsidRPr="00077E44">
        <w:rPr>
          <w:color w:val="000000"/>
          <w:lang w:val="en-ZA"/>
        </w:rPr>
        <w:t>.</w:t>
      </w:r>
    </w:p>
    <w:p w14:paraId="482F4DB7" w14:textId="77777777" w:rsidR="008950DC" w:rsidRPr="00077E44" w:rsidRDefault="008950DC" w:rsidP="005856C4">
      <w:pPr>
        <w:spacing w:after="120" w:line="360" w:lineRule="auto"/>
        <w:jc w:val="both"/>
        <w:outlineLvl w:val="0"/>
        <w:rPr>
          <w:color w:val="000000"/>
          <w:lang w:val="en-ZA"/>
        </w:rPr>
      </w:pPr>
    </w:p>
    <w:p w14:paraId="7DF8B6FC" w14:textId="1221013C" w:rsidR="008950DC" w:rsidRPr="00077E44" w:rsidRDefault="008950DC" w:rsidP="005856C4">
      <w:pPr>
        <w:spacing w:after="120" w:line="360" w:lineRule="auto"/>
        <w:jc w:val="both"/>
        <w:outlineLvl w:val="0"/>
        <w:rPr>
          <w:color w:val="000000"/>
          <w:lang w:val="en-ZA"/>
        </w:rPr>
      </w:pPr>
    </w:p>
    <w:p w14:paraId="5B302094" w14:textId="38B3A496" w:rsidR="00A372BB" w:rsidRPr="00077E44" w:rsidRDefault="003F5A25" w:rsidP="00A372BB">
      <w:pPr>
        <w:pStyle w:val="ListParagraph"/>
        <w:keepNext/>
        <w:keepLines/>
        <w:tabs>
          <w:tab w:val="left" w:pos="0"/>
        </w:tabs>
        <w:spacing w:before="360"/>
        <w:jc w:val="right"/>
        <w:rPr>
          <w:b/>
          <w:u w:val="single"/>
        </w:rPr>
      </w:pPr>
      <w:bookmarkStart w:id="3" w:name="_Hlk163981866"/>
      <w:bookmarkStart w:id="4" w:name="_Hlk163771992"/>
      <w:r w:rsidRPr="00077E44">
        <w:rPr>
          <w:b/>
          <w:u w:val="single"/>
        </w:rPr>
        <w:t>_</w:t>
      </w:r>
      <w:r w:rsidR="00A372BB" w:rsidRPr="00077E44">
        <w:rPr>
          <w:b/>
          <w:u w:val="single"/>
        </w:rPr>
        <w:t>_____________________________</w:t>
      </w:r>
    </w:p>
    <w:p w14:paraId="605EB624" w14:textId="2FAD62DB" w:rsidR="00A372BB" w:rsidRPr="00077E44" w:rsidRDefault="00A372BB" w:rsidP="00A372BB">
      <w:pPr>
        <w:pStyle w:val="ListParagraph"/>
        <w:keepNext/>
        <w:jc w:val="right"/>
        <w:rPr>
          <w:rFonts w:cs="Arial"/>
        </w:rPr>
      </w:pPr>
      <w:r w:rsidRPr="00077E44">
        <w:rPr>
          <w:rFonts w:cs="Arial"/>
        </w:rPr>
        <w:t>P</w:t>
      </w:r>
      <w:r w:rsidR="00623678" w:rsidRPr="00077E44">
        <w:rPr>
          <w:rFonts w:cs="Arial"/>
        </w:rPr>
        <w:t>ROF</w:t>
      </w:r>
      <w:r w:rsidRPr="00077E44">
        <w:rPr>
          <w:rFonts w:cs="Arial"/>
        </w:rPr>
        <w:t xml:space="preserve"> R PHOOKO</w:t>
      </w:r>
    </w:p>
    <w:p w14:paraId="2C7E5DE5" w14:textId="77777777" w:rsidR="00A372BB" w:rsidRPr="00077E44" w:rsidRDefault="00A372BB" w:rsidP="00A372BB">
      <w:pPr>
        <w:pStyle w:val="ListParagraph"/>
        <w:keepNext/>
        <w:jc w:val="right"/>
        <w:rPr>
          <w:rFonts w:cs="Arial"/>
        </w:rPr>
      </w:pPr>
      <w:r w:rsidRPr="00077E44">
        <w:rPr>
          <w:rFonts w:cs="Arial"/>
        </w:rPr>
        <w:t>Additional Member of the Electoral Court</w:t>
      </w:r>
    </w:p>
    <w:bookmarkEnd w:id="3"/>
    <w:bookmarkEnd w:id="4"/>
    <w:p w14:paraId="3BD85AC8" w14:textId="24B326F3" w:rsidR="00623678" w:rsidRPr="00077E44" w:rsidRDefault="00623678" w:rsidP="00623678">
      <w:pPr>
        <w:pStyle w:val="ListParagraph"/>
        <w:spacing w:after="240" w:line="360" w:lineRule="auto"/>
        <w:jc w:val="right"/>
        <w:rPr>
          <w:rFonts w:cs="Arial"/>
        </w:rPr>
      </w:pPr>
      <w:r w:rsidRPr="00077E44">
        <w:rPr>
          <w:rFonts w:cs="Arial"/>
        </w:rPr>
        <w:t xml:space="preserve"> </w:t>
      </w:r>
    </w:p>
    <w:p w14:paraId="00CBDEEF" w14:textId="6017EA6B" w:rsidR="00623678" w:rsidRPr="00077E44" w:rsidRDefault="00623678" w:rsidP="00623678">
      <w:pPr>
        <w:pStyle w:val="ListParagraph"/>
        <w:spacing w:after="240" w:line="360" w:lineRule="auto"/>
        <w:jc w:val="right"/>
        <w:rPr>
          <w:rFonts w:cs="Arial"/>
        </w:rPr>
      </w:pPr>
      <w:r w:rsidRPr="00077E44">
        <w:rPr>
          <w:rFonts w:cs="Arial"/>
        </w:rPr>
        <w:t>I concur,</w:t>
      </w:r>
    </w:p>
    <w:p w14:paraId="5E159014" w14:textId="205D4CF4" w:rsidR="00623678" w:rsidRPr="00077E44" w:rsidRDefault="00623678" w:rsidP="00623678">
      <w:pPr>
        <w:pStyle w:val="ListParagraph"/>
        <w:keepNext/>
        <w:keepLines/>
        <w:tabs>
          <w:tab w:val="left" w:pos="0"/>
        </w:tabs>
        <w:spacing w:before="360"/>
        <w:jc w:val="right"/>
        <w:rPr>
          <w:b/>
          <w:u w:val="single"/>
        </w:rPr>
      </w:pPr>
      <w:r w:rsidRPr="00077E44">
        <w:rPr>
          <w:b/>
          <w:u w:val="single"/>
        </w:rPr>
        <w:t>_____________________________</w:t>
      </w:r>
    </w:p>
    <w:p w14:paraId="7C4540EE" w14:textId="0E907291" w:rsidR="00623678" w:rsidRPr="00077E44" w:rsidRDefault="00623678" w:rsidP="00623678">
      <w:pPr>
        <w:pStyle w:val="ListParagraph"/>
        <w:keepNext/>
        <w:jc w:val="right"/>
        <w:rPr>
          <w:rFonts w:cs="Arial"/>
        </w:rPr>
      </w:pPr>
      <w:r w:rsidRPr="00077E44">
        <w:rPr>
          <w:rFonts w:cs="Arial"/>
        </w:rPr>
        <w:t xml:space="preserve">D </w:t>
      </w:r>
      <w:r w:rsidR="00B54754" w:rsidRPr="00077E44">
        <w:rPr>
          <w:rFonts w:cs="Arial"/>
        </w:rPr>
        <w:t xml:space="preserve">H </w:t>
      </w:r>
      <w:r w:rsidRPr="00077E44">
        <w:rPr>
          <w:rFonts w:cs="Arial"/>
        </w:rPr>
        <w:t>ZONDI</w:t>
      </w:r>
    </w:p>
    <w:p w14:paraId="07D8D95C" w14:textId="77777777" w:rsidR="00623678" w:rsidRPr="00077E44" w:rsidRDefault="00623678" w:rsidP="00623678">
      <w:pPr>
        <w:pStyle w:val="ListParagraph"/>
        <w:keepNext/>
        <w:jc w:val="right"/>
        <w:rPr>
          <w:rFonts w:cs="Arial"/>
        </w:rPr>
      </w:pPr>
      <w:r w:rsidRPr="00077E44">
        <w:rPr>
          <w:rFonts w:cs="Arial"/>
        </w:rPr>
        <w:t>Chairperson of the Electoral Court</w:t>
      </w:r>
    </w:p>
    <w:p w14:paraId="463AEFFD" w14:textId="77777777" w:rsidR="00623678" w:rsidRPr="00077E44" w:rsidRDefault="00623678" w:rsidP="00623678">
      <w:pPr>
        <w:spacing w:after="240" w:line="360" w:lineRule="auto"/>
        <w:rPr>
          <w:rFonts w:cs="Arial"/>
        </w:rPr>
      </w:pPr>
    </w:p>
    <w:p w14:paraId="29B645B3" w14:textId="0188AE54" w:rsidR="00623678" w:rsidRPr="00077E44" w:rsidRDefault="00623678" w:rsidP="00623678">
      <w:pPr>
        <w:pStyle w:val="ListParagraph"/>
        <w:spacing w:after="240" w:line="360" w:lineRule="auto"/>
        <w:jc w:val="right"/>
        <w:rPr>
          <w:rFonts w:cs="Arial"/>
        </w:rPr>
      </w:pPr>
      <w:r w:rsidRPr="00077E44">
        <w:rPr>
          <w:b/>
          <w:u w:val="single"/>
        </w:rPr>
        <w:t>___________________________</w:t>
      </w:r>
    </w:p>
    <w:p w14:paraId="509CAB35" w14:textId="77777777" w:rsidR="00623678" w:rsidRPr="00077E44" w:rsidRDefault="00623678" w:rsidP="00623678">
      <w:pPr>
        <w:pStyle w:val="ListParagraph"/>
        <w:keepNext/>
        <w:jc w:val="right"/>
        <w:rPr>
          <w:rFonts w:cs="Arial"/>
        </w:rPr>
      </w:pPr>
      <w:r w:rsidRPr="00077E44">
        <w:rPr>
          <w:rFonts w:cs="Arial"/>
        </w:rPr>
        <w:t>Z J SHONGWE</w:t>
      </w:r>
    </w:p>
    <w:p w14:paraId="2560FF86" w14:textId="77777777" w:rsidR="00623678" w:rsidRPr="00077E44" w:rsidRDefault="00623678" w:rsidP="00623678">
      <w:pPr>
        <w:pStyle w:val="ListParagraph"/>
        <w:keepNext/>
        <w:jc w:val="right"/>
        <w:rPr>
          <w:rFonts w:cs="Arial"/>
        </w:rPr>
      </w:pPr>
      <w:r w:rsidRPr="00077E44">
        <w:rPr>
          <w:rFonts w:cs="Arial"/>
        </w:rPr>
        <w:t>Acting Judge of the Electoral Court</w:t>
      </w:r>
    </w:p>
    <w:p w14:paraId="0DE08B50" w14:textId="77777777" w:rsidR="00623678" w:rsidRPr="00077E44" w:rsidRDefault="00623678" w:rsidP="00623678">
      <w:pPr>
        <w:pStyle w:val="ListParagraph"/>
        <w:spacing w:after="120" w:line="360" w:lineRule="auto"/>
        <w:jc w:val="right"/>
        <w:rPr>
          <w:rFonts w:cs="Arial"/>
        </w:rPr>
      </w:pPr>
    </w:p>
    <w:p w14:paraId="425C1DAF" w14:textId="2A1AA528" w:rsidR="00623678" w:rsidRPr="00077E44" w:rsidRDefault="00623678" w:rsidP="00623678">
      <w:pPr>
        <w:pStyle w:val="ListParagraph"/>
        <w:spacing w:after="120" w:line="360" w:lineRule="auto"/>
        <w:jc w:val="right"/>
        <w:rPr>
          <w:rFonts w:cs="Arial"/>
        </w:rPr>
      </w:pPr>
      <w:r w:rsidRPr="00077E44">
        <w:rPr>
          <w:rFonts w:cs="Arial"/>
        </w:rPr>
        <w:t>I concur,</w:t>
      </w:r>
    </w:p>
    <w:p w14:paraId="5649EEEB" w14:textId="0172E461" w:rsidR="00623678" w:rsidRPr="00077E44" w:rsidRDefault="00623678" w:rsidP="00623678">
      <w:pPr>
        <w:pStyle w:val="ListParagraph"/>
        <w:keepNext/>
        <w:keepLines/>
        <w:tabs>
          <w:tab w:val="left" w:pos="0"/>
        </w:tabs>
        <w:jc w:val="right"/>
        <w:rPr>
          <w:b/>
          <w:u w:val="single"/>
        </w:rPr>
      </w:pPr>
      <w:r w:rsidRPr="00077E44">
        <w:rPr>
          <w:b/>
          <w:u w:val="single"/>
        </w:rPr>
        <w:t>_____________________________</w:t>
      </w:r>
    </w:p>
    <w:p w14:paraId="6D5F8ACE" w14:textId="77777777" w:rsidR="00623678" w:rsidRPr="00077E44" w:rsidRDefault="00623678" w:rsidP="00623678">
      <w:pPr>
        <w:pStyle w:val="ListParagraph"/>
        <w:keepNext/>
        <w:jc w:val="right"/>
        <w:rPr>
          <w:rFonts w:cs="Arial"/>
        </w:rPr>
      </w:pPr>
      <w:r w:rsidRPr="00077E44">
        <w:rPr>
          <w:rFonts w:cs="Arial"/>
        </w:rPr>
        <w:t>L R ADAMS</w:t>
      </w:r>
    </w:p>
    <w:p w14:paraId="055CEE16" w14:textId="77777777" w:rsidR="00623678" w:rsidRPr="00077E44" w:rsidRDefault="00623678" w:rsidP="00623678">
      <w:pPr>
        <w:pStyle w:val="ListParagraph"/>
        <w:keepNext/>
        <w:jc w:val="right"/>
        <w:rPr>
          <w:rFonts w:cs="Arial"/>
        </w:rPr>
      </w:pPr>
      <w:r w:rsidRPr="00077E44">
        <w:rPr>
          <w:rFonts w:cs="Arial"/>
        </w:rPr>
        <w:t>Acting Judge of the Electoral Court</w:t>
      </w:r>
    </w:p>
    <w:p w14:paraId="34E037E3" w14:textId="77777777" w:rsidR="00623678" w:rsidRPr="00077E44" w:rsidRDefault="00623678" w:rsidP="00623678">
      <w:pPr>
        <w:pStyle w:val="ListParagraph"/>
        <w:spacing w:after="120" w:line="360" w:lineRule="auto"/>
        <w:jc w:val="right"/>
        <w:rPr>
          <w:rFonts w:cs="Arial"/>
        </w:rPr>
      </w:pPr>
    </w:p>
    <w:p w14:paraId="53284F53" w14:textId="50E2740B" w:rsidR="00623678" w:rsidRPr="00077E44" w:rsidRDefault="00623678" w:rsidP="00623678">
      <w:pPr>
        <w:pStyle w:val="ListParagraph"/>
        <w:spacing w:after="120" w:line="360" w:lineRule="auto"/>
        <w:jc w:val="right"/>
        <w:rPr>
          <w:rFonts w:cs="Arial"/>
        </w:rPr>
      </w:pPr>
      <w:r w:rsidRPr="00077E44">
        <w:rPr>
          <w:rFonts w:cs="Arial"/>
        </w:rPr>
        <w:t>I concur,</w:t>
      </w:r>
    </w:p>
    <w:p w14:paraId="4190E291" w14:textId="0BDB8500" w:rsidR="00623678" w:rsidRPr="00077E44" w:rsidRDefault="00623678" w:rsidP="00623678">
      <w:pPr>
        <w:pStyle w:val="ListParagraph"/>
        <w:keepNext/>
        <w:keepLines/>
        <w:tabs>
          <w:tab w:val="left" w:pos="0"/>
        </w:tabs>
        <w:spacing w:before="360"/>
        <w:jc w:val="right"/>
        <w:rPr>
          <w:b/>
          <w:u w:val="single"/>
        </w:rPr>
      </w:pPr>
      <w:r w:rsidRPr="00077E44">
        <w:rPr>
          <w:b/>
          <w:u w:val="single"/>
        </w:rPr>
        <w:t>_____________________________</w:t>
      </w:r>
    </w:p>
    <w:p w14:paraId="6E509CD4" w14:textId="77777777" w:rsidR="00623678" w:rsidRPr="00077E44" w:rsidRDefault="00623678" w:rsidP="00623678">
      <w:pPr>
        <w:pStyle w:val="ListParagraph"/>
        <w:keepNext/>
        <w:jc w:val="right"/>
        <w:rPr>
          <w:rFonts w:cs="Arial"/>
        </w:rPr>
      </w:pPr>
      <w:r w:rsidRPr="00077E44">
        <w:rPr>
          <w:rFonts w:cs="Arial"/>
        </w:rPr>
        <w:t>Prof N NTLAMA-MAKHANYA</w:t>
      </w:r>
    </w:p>
    <w:p w14:paraId="259D6E26" w14:textId="77777777" w:rsidR="00623678" w:rsidRPr="00077E44" w:rsidRDefault="00623678" w:rsidP="00623678">
      <w:pPr>
        <w:pStyle w:val="ListParagraph"/>
        <w:keepNext/>
        <w:jc w:val="right"/>
        <w:rPr>
          <w:rFonts w:cs="Arial"/>
        </w:rPr>
      </w:pPr>
      <w:r w:rsidRPr="00077E44">
        <w:rPr>
          <w:rFonts w:cs="Arial"/>
        </w:rPr>
        <w:t>Additional Member of the Electoral Court</w:t>
      </w:r>
    </w:p>
    <w:p w14:paraId="52D42815" w14:textId="0CB66889" w:rsidR="00307B9A" w:rsidRPr="00077E44" w:rsidRDefault="00307B9A" w:rsidP="00101717">
      <w:pPr>
        <w:suppressAutoHyphens w:val="0"/>
        <w:spacing w:after="600"/>
        <w:jc w:val="both"/>
        <w:rPr>
          <w:b/>
          <w:bCs/>
        </w:rPr>
      </w:pPr>
    </w:p>
    <w:p w14:paraId="4CD51A19" w14:textId="19B68F02" w:rsidR="00E5670F" w:rsidRPr="00077E44" w:rsidRDefault="00E5670F" w:rsidP="00101717">
      <w:pPr>
        <w:suppressAutoHyphens w:val="0"/>
        <w:spacing w:after="600"/>
        <w:jc w:val="both"/>
        <w:rPr>
          <w:b/>
          <w:bCs/>
        </w:rPr>
      </w:pPr>
    </w:p>
    <w:p w14:paraId="0B98FCCC" w14:textId="182EB593" w:rsidR="00E5670F" w:rsidRPr="00077E44" w:rsidRDefault="00E5670F" w:rsidP="00101717">
      <w:pPr>
        <w:suppressAutoHyphens w:val="0"/>
        <w:spacing w:after="600"/>
        <w:jc w:val="both"/>
        <w:rPr>
          <w:b/>
          <w:bCs/>
        </w:rPr>
      </w:pPr>
    </w:p>
    <w:p w14:paraId="52F87762" w14:textId="765FA2D3" w:rsidR="00E5670F" w:rsidRPr="00077E44" w:rsidRDefault="00E5670F" w:rsidP="00101717">
      <w:pPr>
        <w:suppressAutoHyphens w:val="0"/>
        <w:spacing w:after="600"/>
        <w:jc w:val="both"/>
        <w:rPr>
          <w:b/>
          <w:bCs/>
        </w:rPr>
      </w:pPr>
    </w:p>
    <w:p w14:paraId="4DF67E40" w14:textId="2E8B3441" w:rsidR="00E5670F" w:rsidRPr="00077E44" w:rsidRDefault="00E5670F" w:rsidP="00101717">
      <w:pPr>
        <w:suppressAutoHyphens w:val="0"/>
        <w:spacing w:after="600"/>
        <w:jc w:val="both"/>
        <w:rPr>
          <w:b/>
          <w:bCs/>
        </w:rPr>
      </w:pPr>
    </w:p>
    <w:p w14:paraId="2D607D8D" w14:textId="137D9088" w:rsidR="00E5670F" w:rsidRPr="00077E44" w:rsidRDefault="00E5670F" w:rsidP="00101717">
      <w:pPr>
        <w:suppressAutoHyphens w:val="0"/>
        <w:spacing w:after="600"/>
        <w:jc w:val="both"/>
        <w:rPr>
          <w:b/>
          <w:bCs/>
        </w:rPr>
      </w:pPr>
    </w:p>
    <w:p w14:paraId="531E62A2" w14:textId="77777777" w:rsidR="00E5670F" w:rsidRPr="00077E44" w:rsidRDefault="00E5670F" w:rsidP="00101717">
      <w:pPr>
        <w:suppressAutoHyphens w:val="0"/>
        <w:spacing w:after="600"/>
        <w:jc w:val="both"/>
        <w:rPr>
          <w:b/>
          <w:bCs/>
        </w:rPr>
      </w:pPr>
    </w:p>
    <w:p w14:paraId="4189E0D5" w14:textId="1D2500BA" w:rsidR="00E5670F" w:rsidRPr="00077E44" w:rsidRDefault="00E5670F" w:rsidP="00101717">
      <w:pPr>
        <w:suppressAutoHyphens w:val="0"/>
        <w:spacing w:after="600"/>
        <w:jc w:val="both"/>
        <w:rPr>
          <w:b/>
          <w:bCs/>
        </w:rPr>
      </w:pPr>
    </w:p>
    <w:p w14:paraId="2F99925F" w14:textId="1E959ED9" w:rsidR="00E5670F" w:rsidRPr="00077E44" w:rsidRDefault="00E5670F" w:rsidP="00101717">
      <w:pPr>
        <w:suppressAutoHyphens w:val="0"/>
        <w:spacing w:after="600"/>
        <w:jc w:val="both"/>
        <w:rPr>
          <w:b/>
          <w:bCs/>
        </w:rPr>
      </w:pPr>
    </w:p>
    <w:p w14:paraId="6CFBB9F4" w14:textId="1A053910" w:rsidR="00E5670F" w:rsidRPr="00077E44" w:rsidRDefault="00E5670F" w:rsidP="00101717">
      <w:pPr>
        <w:suppressAutoHyphens w:val="0"/>
        <w:spacing w:after="600"/>
        <w:jc w:val="both"/>
        <w:rPr>
          <w:b/>
          <w:bCs/>
        </w:rPr>
      </w:pPr>
    </w:p>
    <w:p w14:paraId="556AD6AE" w14:textId="643A07FD" w:rsidR="00662029" w:rsidRPr="00077E44" w:rsidRDefault="00662029" w:rsidP="00101717">
      <w:pPr>
        <w:suppressAutoHyphens w:val="0"/>
        <w:spacing w:after="600"/>
        <w:jc w:val="both"/>
        <w:rPr>
          <w:b/>
          <w:bCs/>
        </w:rPr>
      </w:pPr>
    </w:p>
    <w:p w14:paraId="21516335" w14:textId="1CFE209E" w:rsidR="00662029" w:rsidRDefault="00662029" w:rsidP="00101717">
      <w:pPr>
        <w:suppressAutoHyphens w:val="0"/>
        <w:spacing w:after="600"/>
        <w:jc w:val="both"/>
        <w:rPr>
          <w:b/>
          <w:bCs/>
        </w:rPr>
      </w:pPr>
    </w:p>
    <w:p w14:paraId="5C362058" w14:textId="77777777" w:rsidR="00C07CB2" w:rsidRPr="00077E44" w:rsidRDefault="00C07CB2" w:rsidP="00101717">
      <w:pPr>
        <w:suppressAutoHyphens w:val="0"/>
        <w:spacing w:after="600"/>
        <w:jc w:val="both"/>
        <w:rPr>
          <w:b/>
          <w:bCs/>
        </w:rPr>
      </w:pPr>
    </w:p>
    <w:p w14:paraId="2D4DFDA2" w14:textId="77777777" w:rsidR="00662029" w:rsidRPr="00077E44" w:rsidRDefault="00662029" w:rsidP="00101717">
      <w:pPr>
        <w:suppressAutoHyphens w:val="0"/>
        <w:spacing w:after="600"/>
        <w:jc w:val="both"/>
        <w:rPr>
          <w:b/>
          <w:bCs/>
        </w:rPr>
      </w:pPr>
    </w:p>
    <w:p w14:paraId="5EA1F50C" w14:textId="4334920F" w:rsidR="009F19B1" w:rsidRPr="00077E44" w:rsidRDefault="009F19B1" w:rsidP="00101717">
      <w:pPr>
        <w:suppressAutoHyphens w:val="0"/>
        <w:spacing w:after="600"/>
        <w:jc w:val="both"/>
        <w:rPr>
          <w:bCs/>
        </w:rPr>
      </w:pPr>
      <w:r w:rsidRPr="00077E44">
        <w:rPr>
          <w:bCs/>
        </w:rPr>
        <w:t>APPEARANCES</w:t>
      </w:r>
    </w:p>
    <w:p w14:paraId="7149E4DF" w14:textId="53EA20BF" w:rsidR="009F19B1" w:rsidRPr="00077E44" w:rsidRDefault="009F19B1" w:rsidP="00452B13">
      <w:pPr>
        <w:suppressAutoHyphens w:val="0"/>
        <w:spacing w:line="360" w:lineRule="auto"/>
        <w:jc w:val="both"/>
      </w:pPr>
      <w:bookmarkStart w:id="5" w:name="_Hlk161504597"/>
      <w:r w:rsidRPr="00077E44">
        <w:t xml:space="preserve">For </w:t>
      </w:r>
      <w:r w:rsidR="00713CBE" w:rsidRPr="00077E44">
        <w:t xml:space="preserve">the </w:t>
      </w:r>
      <w:r w:rsidR="00101717" w:rsidRPr="00077E44">
        <w:t>applicant</w:t>
      </w:r>
      <w:r w:rsidRPr="00077E44">
        <w:t>:</w:t>
      </w:r>
      <w:r w:rsidR="001C1D2D" w:rsidRPr="00077E44">
        <w:tab/>
      </w:r>
      <w:r w:rsidRPr="00077E44">
        <w:tab/>
      </w:r>
      <w:r w:rsidRPr="00077E44">
        <w:tab/>
      </w:r>
      <w:r w:rsidRPr="00077E44">
        <w:tab/>
      </w:r>
      <w:r w:rsidR="00662029" w:rsidRPr="00077E44">
        <w:t>K Maboko</w:t>
      </w:r>
    </w:p>
    <w:p w14:paraId="0D1DA786" w14:textId="78925E58" w:rsidR="00452B13" w:rsidRPr="00077E44" w:rsidRDefault="00452B13" w:rsidP="00226D23">
      <w:pPr>
        <w:suppressAutoHyphens w:val="0"/>
        <w:spacing w:after="600" w:line="360" w:lineRule="auto"/>
        <w:ind w:left="4321" w:hanging="4321"/>
      </w:pPr>
      <w:r w:rsidRPr="00077E44">
        <w:t xml:space="preserve">Instructed by: </w:t>
      </w:r>
      <w:r w:rsidRPr="00077E44">
        <w:tab/>
      </w:r>
      <w:r w:rsidR="004B188E" w:rsidRPr="00077E44">
        <w:t>NJ Ndhlovu Attorneys, Polokwane</w:t>
      </w:r>
    </w:p>
    <w:bookmarkEnd w:id="5"/>
    <w:p w14:paraId="4228B4B5" w14:textId="07642A1E" w:rsidR="00CB53FE" w:rsidRPr="00077E44" w:rsidRDefault="00CB53FE" w:rsidP="001C1D2D">
      <w:pPr>
        <w:suppressAutoHyphens w:val="0"/>
        <w:spacing w:line="360" w:lineRule="auto"/>
        <w:ind w:left="4320" w:hanging="4320"/>
        <w:jc w:val="both"/>
      </w:pPr>
      <w:r w:rsidRPr="00077E44">
        <w:t>For the respondent</w:t>
      </w:r>
      <w:r w:rsidR="001C1D2D" w:rsidRPr="00077E44">
        <w:t>s</w:t>
      </w:r>
      <w:r w:rsidRPr="00077E44">
        <w:t>:</w:t>
      </w:r>
      <w:r w:rsidRPr="00077E44">
        <w:tab/>
        <w:t xml:space="preserve">M </w:t>
      </w:r>
      <w:r w:rsidR="0002698A" w:rsidRPr="00077E44">
        <w:t>Bishop</w:t>
      </w:r>
      <w:r w:rsidRPr="00077E44">
        <w:t xml:space="preserve"> </w:t>
      </w:r>
      <w:r w:rsidR="00662029" w:rsidRPr="00077E44">
        <w:t>and</w:t>
      </w:r>
      <w:r w:rsidRPr="00077E44">
        <w:t xml:space="preserve"> </w:t>
      </w:r>
      <w:r w:rsidR="0002698A" w:rsidRPr="00077E44">
        <w:t>M</w:t>
      </w:r>
      <w:r w:rsidR="00662029" w:rsidRPr="00077E44">
        <w:t xml:space="preserve"> </w:t>
      </w:r>
      <w:r w:rsidR="00BF113A" w:rsidRPr="00077E44">
        <w:t>De Beer</w:t>
      </w:r>
    </w:p>
    <w:p w14:paraId="59B19660" w14:textId="77777777" w:rsidR="00EF0EB1" w:rsidRDefault="00CB53FE" w:rsidP="00EF0EB1">
      <w:pPr>
        <w:suppressAutoHyphens w:val="0"/>
        <w:spacing w:line="360" w:lineRule="auto"/>
        <w:ind w:left="4320" w:hanging="4320"/>
        <w:jc w:val="both"/>
      </w:pPr>
      <w:r w:rsidRPr="00077E44">
        <w:t xml:space="preserve">Instructed by: </w:t>
      </w:r>
      <w:r w:rsidRPr="00077E44">
        <w:tab/>
      </w:r>
      <w:r w:rsidR="004B2300" w:rsidRPr="00077E44">
        <w:t>Herold Gie Attorneys</w:t>
      </w:r>
      <w:r w:rsidR="00543C3A" w:rsidRPr="00077E44">
        <w:t>, Cape Town</w:t>
      </w:r>
      <w:r w:rsidR="00543C3A">
        <w:t xml:space="preserve"> </w:t>
      </w:r>
    </w:p>
    <w:p w14:paraId="189F05BA" w14:textId="77777777" w:rsidR="00CB53FE" w:rsidRDefault="00CB53FE" w:rsidP="00C10DEB">
      <w:pPr>
        <w:suppressAutoHyphens w:val="0"/>
        <w:spacing w:after="600" w:line="360" w:lineRule="auto"/>
        <w:jc w:val="both"/>
      </w:pPr>
    </w:p>
    <w:sectPr w:rsidR="00CB53FE" w:rsidSect="00662029">
      <w:headerReference w:type="even" r:id="rId9"/>
      <w:headerReference w:type="default" r:id="rId10"/>
      <w:headerReference w:type="first" r:id="rId11"/>
      <w:endnotePr>
        <w:numFmt w:val="decimal"/>
      </w:endnotePr>
      <w:pgSz w:w="11904" w:h="16836" w:code="9"/>
      <w:pgMar w:top="1440" w:right="1440" w:bottom="1440" w:left="1440" w:header="567" w:footer="567"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B65960" w14:textId="77777777" w:rsidR="00880600" w:rsidRDefault="00880600">
      <w:pPr>
        <w:spacing w:line="20" w:lineRule="exact"/>
      </w:pPr>
    </w:p>
  </w:endnote>
  <w:endnote w:type="continuationSeparator" w:id="0">
    <w:p w14:paraId="5395A903" w14:textId="77777777" w:rsidR="00880600" w:rsidRDefault="00880600">
      <w:r>
        <w:t xml:space="preserve"> </w:t>
      </w:r>
    </w:p>
  </w:endnote>
  <w:endnote w:type="continuationNotice" w:id="1">
    <w:p w14:paraId="1E90BDC1" w14:textId="77777777" w:rsidR="00880600" w:rsidRDefault="00880600">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0CCC24" w14:textId="77777777" w:rsidR="00880600" w:rsidRDefault="00880600">
      <w:r>
        <w:separator/>
      </w:r>
    </w:p>
  </w:footnote>
  <w:footnote w:type="continuationSeparator" w:id="0">
    <w:p w14:paraId="26A13B90" w14:textId="77777777" w:rsidR="00880600" w:rsidRDefault="00880600">
      <w:r>
        <w:continuationSeparator/>
      </w:r>
    </w:p>
  </w:footnote>
  <w:footnote w:id="1">
    <w:p w14:paraId="5A37FE7D" w14:textId="00C56EA5" w:rsidR="00C10DEB" w:rsidRPr="00C10DEB" w:rsidRDefault="00C10DEB">
      <w:pPr>
        <w:pStyle w:val="FootnoteText"/>
        <w:rPr>
          <w:lang w:val="en-US"/>
        </w:rPr>
      </w:pPr>
      <w:r w:rsidRPr="00662029">
        <w:rPr>
          <w:rStyle w:val="FootnoteReference"/>
        </w:rPr>
        <w:footnoteRef/>
      </w:r>
      <w:r w:rsidRPr="00662029">
        <w:t xml:space="preserve"> </w:t>
      </w:r>
      <w:r w:rsidRPr="00662029">
        <w:rPr>
          <w:sz w:val="20"/>
          <w:lang w:val="en-US"/>
        </w:rPr>
        <w:t>See section 3 of the Electoral Amendment Act 1 of 2023.</w:t>
      </w:r>
    </w:p>
  </w:footnote>
  <w:footnote w:id="2">
    <w:p w14:paraId="246B0B2D" w14:textId="77777777" w:rsidR="00AB4153" w:rsidRPr="00FF09A4" w:rsidRDefault="00AB4153" w:rsidP="00FF09A4">
      <w:pPr>
        <w:pStyle w:val="FootnoteText"/>
        <w:spacing w:after="0"/>
        <w:rPr>
          <w:rFonts w:cs="Arial"/>
          <w:sz w:val="20"/>
          <w:lang w:val="en-ZA"/>
        </w:rPr>
      </w:pPr>
      <w:r w:rsidRPr="00FF09A4">
        <w:rPr>
          <w:rStyle w:val="FootnoteReference"/>
          <w:rFonts w:cs="Arial"/>
          <w:sz w:val="20"/>
        </w:rPr>
        <w:footnoteRef/>
      </w:r>
      <w:r w:rsidRPr="00FF09A4">
        <w:rPr>
          <w:rFonts w:cs="Arial"/>
          <w:sz w:val="20"/>
        </w:rPr>
        <w:t xml:space="preserve"> </w:t>
      </w:r>
      <w:r w:rsidRPr="00FF09A4">
        <w:rPr>
          <w:rFonts w:cs="Arial"/>
          <w:color w:val="000000"/>
          <w:sz w:val="20"/>
        </w:rPr>
        <w:t>Electoral Act, Act 73 of 1998.</w:t>
      </w:r>
    </w:p>
  </w:footnote>
  <w:footnote w:id="3">
    <w:p w14:paraId="487DFCB2" w14:textId="365185F9" w:rsidR="00A0319A" w:rsidRPr="00FF09A4" w:rsidRDefault="00A0319A" w:rsidP="00FF09A4">
      <w:pPr>
        <w:pStyle w:val="FootnoteText"/>
        <w:spacing w:after="0"/>
        <w:rPr>
          <w:rFonts w:cs="Arial"/>
          <w:sz w:val="20"/>
          <w:lang w:val="en-US"/>
        </w:rPr>
      </w:pPr>
      <w:r w:rsidRPr="00FF09A4">
        <w:rPr>
          <w:rStyle w:val="FootnoteReference"/>
          <w:rFonts w:cs="Arial"/>
          <w:sz w:val="20"/>
        </w:rPr>
        <w:footnoteRef/>
      </w:r>
      <w:r w:rsidRPr="00FF09A4">
        <w:rPr>
          <w:rFonts w:cs="Arial"/>
          <w:sz w:val="20"/>
        </w:rPr>
        <w:t xml:space="preserve"> </w:t>
      </w:r>
      <w:r w:rsidRPr="00FF09A4">
        <w:rPr>
          <w:rFonts w:cs="Arial"/>
          <w:sz w:val="20"/>
          <w:shd w:val="clear" w:color="auto" w:fill="FFFFFF"/>
        </w:rPr>
        <w:t>008-2024EC at para 8.</w:t>
      </w:r>
    </w:p>
  </w:footnote>
  <w:footnote w:id="4">
    <w:p w14:paraId="6E571A31" w14:textId="272D814B" w:rsidR="0078003E" w:rsidRPr="00FF09A4" w:rsidRDefault="0078003E" w:rsidP="00FF09A4">
      <w:pPr>
        <w:pStyle w:val="FootnoteText"/>
        <w:spacing w:after="0"/>
        <w:rPr>
          <w:rFonts w:cs="Arial"/>
          <w:sz w:val="20"/>
          <w:lang w:val="en-US"/>
        </w:rPr>
      </w:pPr>
      <w:r w:rsidRPr="00FF09A4">
        <w:rPr>
          <w:rStyle w:val="FootnoteReference"/>
          <w:rFonts w:cs="Arial"/>
          <w:sz w:val="20"/>
        </w:rPr>
        <w:footnoteRef/>
      </w:r>
      <w:r w:rsidRPr="00FF09A4">
        <w:rPr>
          <w:rFonts w:cs="Arial"/>
          <w:sz w:val="20"/>
        </w:rPr>
        <w:t xml:space="preserve"> Section 19 of the Constitution, 1996.</w:t>
      </w:r>
    </w:p>
  </w:footnote>
  <w:footnote w:id="5">
    <w:p w14:paraId="5213DE2F" w14:textId="4CD7876B" w:rsidR="00B35CEE" w:rsidRPr="00FF09A4" w:rsidRDefault="00B35CEE" w:rsidP="00FF09A4">
      <w:pPr>
        <w:pStyle w:val="Heading2"/>
        <w:shd w:val="clear" w:color="auto" w:fill="FFFFFF"/>
        <w:rPr>
          <w:rFonts w:cs="Arial"/>
          <w:b w:val="0"/>
          <w:sz w:val="20"/>
          <w:szCs w:val="20"/>
        </w:rPr>
      </w:pPr>
      <w:r w:rsidRPr="00FF09A4">
        <w:rPr>
          <w:rStyle w:val="FootnoteReference"/>
          <w:rFonts w:cs="Arial"/>
          <w:sz w:val="20"/>
          <w:szCs w:val="20"/>
        </w:rPr>
        <w:footnoteRef/>
      </w:r>
      <w:r w:rsidRPr="00FF09A4">
        <w:rPr>
          <w:rFonts w:cs="Arial"/>
          <w:sz w:val="20"/>
          <w:szCs w:val="20"/>
        </w:rPr>
        <w:t xml:space="preserve"> </w:t>
      </w:r>
      <w:r w:rsidR="00FF09A4" w:rsidRPr="00FF09A4">
        <w:rPr>
          <w:rFonts w:cs="Arial"/>
          <w:b w:val="0"/>
          <w:i/>
          <w:iCs/>
          <w:sz w:val="20"/>
          <w:szCs w:val="20"/>
        </w:rPr>
        <w:t>Grootboom v National Prosecuting Authority and Another</w:t>
      </w:r>
      <w:r w:rsidR="00FF09A4" w:rsidRPr="00FF09A4">
        <w:rPr>
          <w:rFonts w:cs="Arial"/>
          <w:b w:val="0"/>
          <w:sz w:val="20"/>
          <w:szCs w:val="20"/>
        </w:rPr>
        <w:t xml:space="preserve"> 2014 (2) SA 68 (CC) at para 15.</w:t>
      </w:r>
    </w:p>
  </w:footnote>
  <w:footnote w:id="6">
    <w:p w14:paraId="129EFACA" w14:textId="3FF9A22C" w:rsidR="000D0B1A" w:rsidRPr="00FF09A4" w:rsidRDefault="005F380F" w:rsidP="00FF09A4">
      <w:pPr>
        <w:pStyle w:val="Heading2"/>
        <w:shd w:val="clear" w:color="auto" w:fill="FFFFFF"/>
        <w:jc w:val="both"/>
        <w:rPr>
          <w:rFonts w:cs="Arial"/>
          <w:b w:val="0"/>
          <w:sz w:val="20"/>
          <w:szCs w:val="20"/>
        </w:rPr>
      </w:pPr>
      <w:r w:rsidRPr="00FF09A4">
        <w:rPr>
          <w:rStyle w:val="FootnoteReference"/>
          <w:rFonts w:cs="Arial"/>
          <w:b w:val="0"/>
          <w:bCs/>
          <w:sz w:val="20"/>
          <w:szCs w:val="20"/>
        </w:rPr>
        <w:footnoteRef/>
      </w:r>
      <w:r w:rsidRPr="00FF09A4">
        <w:rPr>
          <w:rFonts w:cs="Arial"/>
          <w:b w:val="0"/>
          <w:bCs/>
          <w:sz w:val="20"/>
          <w:szCs w:val="20"/>
        </w:rPr>
        <w:t xml:space="preserve"> </w:t>
      </w:r>
      <w:r w:rsidR="000D0B1A" w:rsidRPr="00FF09A4">
        <w:rPr>
          <w:rFonts w:cs="Arial"/>
          <w:b w:val="0"/>
          <w:i/>
          <w:iCs/>
          <w:sz w:val="20"/>
          <w:szCs w:val="20"/>
        </w:rPr>
        <w:t>Arise Afrika Arise (AAAR) v Electoral Commission of South Africa</w:t>
      </w:r>
      <w:r w:rsidR="000D0B1A" w:rsidRPr="00FF09A4">
        <w:rPr>
          <w:rFonts w:cs="Arial"/>
          <w:b w:val="0"/>
          <w:sz w:val="20"/>
          <w:szCs w:val="20"/>
        </w:rPr>
        <w:t xml:space="preserve"> (008/2023 EC) [2024] ZAEC 1 at para 31.</w:t>
      </w:r>
    </w:p>
    <w:p w14:paraId="42F66350" w14:textId="7807CCCE" w:rsidR="005F380F" w:rsidRPr="00FF09A4" w:rsidRDefault="005F380F" w:rsidP="00FF09A4">
      <w:pPr>
        <w:pStyle w:val="FootnoteText"/>
        <w:spacing w:after="0"/>
        <w:rPr>
          <w:rFonts w:cs="Arial"/>
          <w:sz w:val="20"/>
          <w:lang w:val="en-US"/>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BA5553" w14:textId="77777777" w:rsidR="00B12D38" w:rsidRDefault="00B12D3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167FF63" w14:textId="77777777" w:rsidR="00B12D38" w:rsidRDefault="00B12D3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1038"/>
      <w:docPartObj>
        <w:docPartGallery w:val="Page Numbers (Top of Page)"/>
        <w:docPartUnique/>
      </w:docPartObj>
    </w:sdtPr>
    <w:sdtEndPr>
      <w:rPr>
        <w:noProof/>
      </w:rPr>
    </w:sdtEndPr>
    <w:sdtContent>
      <w:p w14:paraId="3DC917F0" w14:textId="1D9274A3" w:rsidR="00B12D38" w:rsidRDefault="00B12D38">
        <w:pPr>
          <w:pStyle w:val="Header"/>
          <w:jc w:val="right"/>
        </w:pPr>
        <w:r>
          <w:fldChar w:fldCharType="begin"/>
        </w:r>
        <w:r>
          <w:instrText xml:space="preserve"> PAGE   \* MERGEFORMAT </w:instrText>
        </w:r>
        <w:r>
          <w:fldChar w:fldCharType="separate"/>
        </w:r>
        <w:r w:rsidR="002172EF">
          <w:rPr>
            <w:noProof/>
          </w:rPr>
          <w:t>2</w:t>
        </w:r>
        <w:r>
          <w:rPr>
            <w:noProof/>
          </w:rPr>
          <w:fldChar w:fldCharType="end"/>
        </w:r>
      </w:p>
    </w:sdtContent>
  </w:sdt>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C1F94F" w14:textId="77777777" w:rsidR="00B12D38" w:rsidRDefault="00B12D38">
    <w:pPr>
      <w:pStyle w:val="Heade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FFFFFFFF"/>
    <w:lvl w:ilvl="0">
      <w:start w:val="16"/>
      <w:numFmt w:val="decimal"/>
      <w:lvlText w:val="%1."/>
      <w:lvlJc w:val="left"/>
      <w:pPr>
        <w:ind w:left="631" w:hanging="523"/>
      </w:pPr>
      <w:rPr>
        <w:rFonts w:ascii="Arial" w:hAnsi="Arial" w:cs="Arial"/>
        <w:b w:val="0"/>
        <w:bCs w:val="0"/>
        <w:i w:val="0"/>
        <w:iCs w:val="0"/>
        <w:color w:val="16151A"/>
        <w:spacing w:val="-1"/>
        <w:w w:val="110"/>
        <w:sz w:val="21"/>
        <w:szCs w:val="21"/>
      </w:rPr>
    </w:lvl>
    <w:lvl w:ilvl="1">
      <w:numFmt w:val="bullet"/>
      <w:lvlText w:val="•"/>
      <w:lvlJc w:val="left"/>
      <w:pPr>
        <w:ind w:left="1432" w:hanging="523"/>
      </w:pPr>
    </w:lvl>
    <w:lvl w:ilvl="2">
      <w:numFmt w:val="bullet"/>
      <w:lvlText w:val="•"/>
      <w:lvlJc w:val="left"/>
      <w:pPr>
        <w:ind w:left="2225" w:hanging="523"/>
      </w:pPr>
    </w:lvl>
    <w:lvl w:ilvl="3">
      <w:numFmt w:val="bullet"/>
      <w:lvlText w:val="•"/>
      <w:lvlJc w:val="left"/>
      <w:pPr>
        <w:ind w:left="3018" w:hanging="523"/>
      </w:pPr>
    </w:lvl>
    <w:lvl w:ilvl="4">
      <w:numFmt w:val="bullet"/>
      <w:lvlText w:val="•"/>
      <w:lvlJc w:val="left"/>
      <w:pPr>
        <w:ind w:left="3811" w:hanging="523"/>
      </w:pPr>
    </w:lvl>
    <w:lvl w:ilvl="5">
      <w:numFmt w:val="bullet"/>
      <w:lvlText w:val="•"/>
      <w:lvlJc w:val="left"/>
      <w:pPr>
        <w:ind w:left="4604" w:hanging="523"/>
      </w:pPr>
    </w:lvl>
    <w:lvl w:ilvl="6">
      <w:numFmt w:val="bullet"/>
      <w:lvlText w:val="•"/>
      <w:lvlJc w:val="left"/>
      <w:pPr>
        <w:ind w:left="5397" w:hanging="523"/>
      </w:pPr>
    </w:lvl>
    <w:lvl w:ilvl="7">
      <w:numFmt w:val="bullet"/>
      <w:lvlText w:val="•"/>
      <w:lvlJc w:val="left"/>
      <w:pPr>
        <w:ind w:left="6190" w:hanging="523"/>
      </w:pPr>
    </w:lvl>
    <w:lvl w:ilvl="8">
      <w:numFmt w:val="bullet"/>
      <w:lvlText w:val="•"/>
      <w:lvlJc w:val="left"/>
      <w:pPr>
        <w:ind w:left="6983" w:hanging="523"/>
      </w:pPr>
    </w:lvl>
  </w:abstractNum>
  <w:abstractNum w:abstractNumId="1" w15:restartNumberingAfterBreak="0">
    <w:nsid w:val="028C7557"/>
    <w:multiLevelType w:val="hybridMultilevel"/>
    <w:tmpl w:val="5E8CB81E"/>
    <w:lvl w:ilvl="0" w:tplc="D812E1F6">
      <w:start w:val="9"/>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86A75CE"/>
    <w:multiLevelType w:val="hybridMultilevel"/>
    <w:tmpl w:val="9596386A"/>
    <w:lvl w:ilvl="0" w:tplc="2D08DB60">
      <w:start w:val="1"/>
      <w:numFmt w:val="lowerLetter"/>
      <w:lvlText w:val="(%1)"/>
      <w:lvlJc w:val="left"/>
      <w:pPr>
        <w:ind w:left="1090" w:hanging="73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4" w15:restartNumberingAfterBreak="0">
    <w:nsid w:val="0C820DF1"/>
    <w:multiLevelType w:val="hybridMultilevel"/>
    <w:tmpl w:val="68003670"/>
    <w:lvl w:ilvl="0" w:tplc="B9826034">
      <w:start w:val="1"/>
      <w:numFmt w:val="upperLetter"/>
      <w:pStyle w:val="LegalAlpha"/>
      <w:lvlText w:val="%1."/>
      <w:lvlJc w:val="left"/>
      <w:pPr>
        <w:tabs>
          <w:tab w:val="num" w:pos="567"/>
        </w:tabs>
        <w:ind w:left="567" w:hanging="567"/>
      </w:pPr>
      <w:rPr>
        <w:rFonts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2934900"/>
    <w:multiLevelType w:val="hybridMultilevel"/>
    <w:tmpl w:val="8966B246"/>
    <w:lvl w:ilvl="0" w:tplc="44AA951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18E00F06"/>
    <w:multiLevelType w:val="hybridMultilevel"/>
    <w:tmpl w:val="2CFC1DF6"/>
    <w:lvl w:ilvl="0" w:tplc="096CC07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1B6D5612"/>
    <w:multiLevelType w:val="multilevel"/>
    <w:tmpl w:val="67744E96"/>
    <w:lvl w:ilvl="0">
      <w:start w:val="1"/>
      <w:numFmt w:val="decimal"/>
      <w:pStyle w:val="LegalAnnexList1"/>
      <w:lvlText w:val="%1."/>
      <w:lvlJc w:val="left"/>
      <w:pPr>
        <w:tabs>
          <w:tab w:val="num" w:pos="567"/>
        </w:tabs>
        <w:ind w:left="567" w:hanging="567"/>
      </w:pPr>
      <w:rPr>
        <w:rFonts w:cs="Times New Roman" w:hint="default"/>
        <w:b w:val="0"/>
        <w:i w:val="0"/>
      </w:rPr>
    </w:lvl>
    <w:lvl w:ilvl="1">
      <w:start w:val="1"/>
      <w:numFmt w:val="decimal"/>
      <w:pStyle w:val="LegalAnnexList2"/>
      <w:lvlText w:val="%1.%2"/>
      <w:lvlJc w:val="left"/>
      <w:pPr>
        <w:tabs>
          <w:tab w:val="num" w:pos="1134"/>
        </w:tabs>
        <w:ind w:left="1134" w:hanging="1134"/>
      </w:pPr>
      <w:rPr>
        <w:rFonts w:cs="Times New Roman" w:hint="default"/>
        <w:b w:val="0"/>
        <w:i w:val="0"/>
      </w:rPr>
    </w:lvl>
    <w:lvl w:ilvl="2">
      <w:start w:val="1"/>
      <w:numFmt w:val="decimal"/>
      <w:pStyle w:val="LegalAnnexList3"/>
      <w:lvlText w:val="%1.%2.%3"/>
      <w:lvlJc w:val="left"/>
      <w:pPr>
        <w:tabs>
          <w:tab w:val="num" w:pos="1701"/>
        </w:tabs>
        <w:ind w:left="1701" w:hanging="1701"/>
      </w:pPr>
      <w:rPr>
        <w:rFonts w:cs="Times New Roman" w:hint="default"/>
        <w:b w:val="0"/>
        <w:i w:val="0"/>
      </w:rPr>
    </w:lvl>
    <w:lvl w:ilvl="3">
      <w:start w:val="1"/>
      <w:numFmt w:val="decimal"/>
      <w:pStyle w:val="LegalAnnexList4"/>
      <w:lvlText w:val="%1.%2.%3.%4"/>
      <w:lvlJc w:val="left"/>
      <w:pPr>
        <w:tabs>
          <w:tab w:val="num" w:pos="2268"/>
        </w:tabs>
        <w:ind w:left="2268" w:hanging="2268"/>
      </w:pPr>
      <w:rPr>
        <w:rFonts w:cs="Times New Roman" w:hint="default"/>
        <w:b w:val="0"/>
        <w:i w:val="0"/>
      </w:rPr>
    </w:lvl>
    <w:lvl w:ilvl="4">
      <w:start w:val="1"/>
      <w:numFmt w:val="decimal"/>
      <w:pStyle w:val="LegalAnnexList5"/>
      <w:lvlText w:val="%1.%2.%3.%4.%5"/>
      <w:lvlJc w:val="left"/>
      <w:pPr>
        <w:tabs>
          <w:tab w:val="num" w:pos="2835"/>
        </w:tabs>
        <w:ind w:left="2835" w:hanging="2835"/>
      </w:pPr>
      <w:rPr>
        <w:rFonts w:cs="Times New Roman" w:hint="default"/>
        <w:b w:val="0"/>
        <w:i w:val="0"/>
      </w:rPr>
    </w:lvl>
    <w:lvl w:ilvl="5">
      <w:start w:val="1"/>
      <w:numFmt w:val="decimal"/>
      <w:lvlText w:val="%1.%2.%3.%4.%5.%6"/>
      <w:lvlJc w:val="left"/>
      <w:pPr>
        <w:tabs>
          <w:tab w:val="num" w:pos="3402"/>
        </w:tabs>
        <w:ind w:left="3402" w:hanging="3402"/>
      </w:pPr>
      <w:rPr>
        <w:rFonts w:cs="Times New Roman" w:hint="default"/>
        <w:b w:val="0"/>
        <w:i w:val="0"/>
      </w:rPr>
    </w:lvl>
    <w:lvl w:ilvl="6">
      <w:start w:val="1"/>
      <w:numFmt w:val="decimal"/>
      <w:lvlText w:val="%1.%2.%3.%4.%5.%6.%7"/>
      <w:lvlJc w:val="left"/>
      <w:pPr>
        <w:tabs>
          <w:tab w:val="num" w:pos="3969"/>
        </w:tabs>
        <w:ind w:left="3969" w:hanging="3969"/>
      </w:pPr>
      <w:rPr>
        <w:rFonts w:cs="Times New Roman" w:hint="default"/>
        <w:b w:val="0"/>
        <w:i w:val="0"/>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8" w15:restartNumberingAfterBreak="0">
    <w:nsid w:val="1FEC6001"/>
    <w:multiLevelType w:val="hybridMultilevel"/>
    <w:tmpl w:val="B264368A"/>
    <w:lvl w:ilvl="0" w:tplc="3044F2C6">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1FFE11DA"/>
    <w:multiLevelType w:val="hybridMultilevel"/>
    <w:tmpl w:val="CF406DE2"/>
    <w:lvl w:ilvl="0" w:tplc="4590181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27093C16"/>
    <w:multiLevelType w:val="hybridMultilevel"/>
    <w:tmpl w:val="B30E97A2"/>
    <w:lvl w:ilvl="0" w:tplc="C832B9F4">
      <w:start w:val="1"/>
      <w:numFmt w:val="decimal"/>
      <w:lvlText w:val="(%1)"/>
      <w:lvlJc w:val="left"/>
      <w:pPr>
        <w:ind w:left="720" w:hanging="360"/>
      </w:pPr>
      <w:rPr>
        <w:rFonts w:cs="Times New Roman"/>
      </w:rPr>
    </w:lvl>
    <w:lvl w:ilvl="1" w:tplc="1C090019">
      <w:start w:val="1"/>
      <w:numFmt w:val="lowerLetter"/>
      <w:lvlText w:val="%2."/>
      <w:lvlJc w:val="left"/>
      <w:pPr>
        <w:ind w:left="1440" w:hanging="360"/>
      </w:pPr>
      <w:rPr>
        <w:rFonts w:cs="Times New Roman"/>
      </w:rPr>
    </w:lvl>
    <w:lvl w:ilvl="2" w:tplc="1C09001B">
      <w:start w:val="1"/>
      <w:numFmt w:val="lowerRoman"/>
      <w:lvlText w:val="%3."/>
      <w:lvlJc w:val="right"/>
      <w:pPr>
        <w:ind w:left="2160" w:hanging="180"/>
      </w:pPr>
      <w:rPr>
        <w:rFonts w:cs="Times New Roman"/>
      </w:rPr>
    </w:lvl>
    <w:lvl w:ilvl="3" w:tplc="1C09000F">
      <w:start w:val="1"/>
      <w:numFmt w:val="decimal"/>
      <w:lvlText w:val="%4."/>
      <w:lvlJc w:val="left"/>
      <w:pPr>
        <w:ind w:left="2880" w:hanging="360"/>
      </w:pPr>
      <w:rPr>
        <w:rFonts w:cs="Times New Roman"/>
      </w:rPr>
    </w:lvl>
    <w:lvl w:ilvl="4" w:tplc="1C090019">
      <w:start w:val="1"/>
      <w:numFmt w:val="lowerLetter"/>
      <w:lvlText w:val="%5."/>
      <w:lvlJc w:val="left"/>
      <w:pPr>
        <w:ind w:left="3600" w:hanging="360"/>
      </w:pPr>
      <w:rPr>
        <w:rFonts w:cs="Times New Roman"/>
      </w:rPr>
    </w:lvl>
    <w:lvl w:ilvl="5" w:tplc="1C09001B">
      <w:start w:val="1"/>
      <w:numFmt w:val="lowerRoman"/>
      <w:lvlText w:val="%6."/>
      <w:lvlJc w:val="right"/>
      <w:pPr>
        <w:ind w:left="4320" w:hanging="180"/>
      </w:pPr>
      <w:rPr>
        <w:rFonts w:cs="Times New Roman"/>
      </w:rPr>
    </w:lvl>
    <w:lvl w:ilvl="6" w:tplc="1C09000F">
      <w:start w:val="1"/>
      <w:numFmt w:val="decimal"/>
      <w:lvlText w:val="%7."/>
      <w:lvlJc w:val="left"/>
      <w:pPr>
        <w:ind w:left="5040" w:hanging="360"/>
      </w:pPr>
      <w:rPr>
        <w:rFonts w:cs="Times New Roman"/>
      </w:rPr>
    </w:lvl>
    <w:lvl w:ilvl="7" w:tplc="1C090019">
      <w:start w:val="1"/>
      <w:numFmt w:val="lowerLetter"/>
      <w:lvlText w:val="%8."/>
      <w:lvlJc w:val="left"/>
      <w:pPr>
        <w:ind w:left="5760" w:hanging="360"/>
      </w:pPr>
      <w:rPr>
        <w:rFonts w:cs="Times New Roman"/>
      </w:rPr>
    </w:lvl>
    <w:lvl w:ilvl="8" w:tplc="1C09001B">
      <w:start w:val="1"/>
      <w:numFmt w:val="lowerRoman"/>
      <w:lvlText w:val="%9."/>
      <w:lvlJc w:val="right"/>
      <w:pPr>
        <w:ind w:left="6480" w:hanging="180"/>
      </w:pPr>
      <w:rPr>
        <w:rFonts w:cs="Times New Roman"/>
      </w:rPr>
    </w:lvl>
  </w:abstractNum>
  <w:abstractNum w:abstractNumId="11" w15:restartNumberingAfterBreak="0">
    <w:nsid w:val="2B132DD6"/>
    <w:multiLevelType w:val="hybridMultilevel"/>
    <w:tmpl w:val="6C206EEE"/>
    <w:lvl w:ilvl="0" w:tplc="19B6D1B2">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E2F6C02"/>
    <w:multiLevelType w:val="hybridMultilevel"/>
    <w:tmpl w:val="97368916"/>
    <w:lvl w:ilvl="0" w:tplc="BB146F4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2EF23700"/>
    <w:multiLevelType w:val="hybridMultilevel"/>
    <w:tmpl w:val="2496FCA2"/>
    <w:lvl w:ilvl="0" w:tplc="1C0AFAE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CBD68F4"/>
    <w:multiLevelType w:val="hybridMultilevel"/>
    <w:tmpl w:val="ACAE2C58"/>
    <w:lvl w:ilvl="0" w:tplc="0F1CF8D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401A6F9A"/>
    <w:multiLevelType w:val="hybridMultilevel"/>
    <w:tmpl w:val="C03C514C"/>
    <w:lvl w:ilvl="0" w:tplc="8E2C96B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451C0287"/>
    <w:multiLevelType w:val="multilevel"/>
    <w:tmpl w:val="6F0E0532"/>
    <w:lvl w:ilvl="0">
      <w:start w:val="1"/>
      <w:numFmt w:val="decimal"/>
      <w:lvlText w:val="[%1]"/>
      <w:lvlJc w:val="left"/>
      <w:pPr>
        <w:tabs>
          <w:tab w:val="num" w:pos="567"/>
        </w:tabs>
        <w:ind w:left="567" w:hanging="567"/>
      </w:pPr>
      <w:rPr>
        <w:rFonts w:hint="default"/>
        <w:b w:val="0"/>
        <w:i w:val="0"/>
        <w:strike w:val="0"/>
        <w:color w:val="auto"/>
        <w:u w:val="single" w:color="FFFFFF" w:themeColor="background1"/>
      </w:rPr>
    </w:lvl>
    <w:lvl w:ilvl="1">
      <w:start w:val="1"/>
      <w:numFmt w:val="decimal"/>
      <w:pStyle w:val="LegalHeading2"/>
      <w:lvlText w:val="%1.%2"/>
      <w:lvlJc w:val="left"/>
      <w:pPr>
        <w:tabs>
          <w:tab w:val="num" w:pos="2269"/>
        </w:tabs>
        <w:ind w:left="2269" w:hanging="1134"/>
      </w:pPr>
      <w:rPr>
        <w:rFonts w:cs="Times New Roman" w:hint="default"/>
        <w:b w:val="0"/>
        <w:i w:val="0"/>
      </w:rPr>
    </w:lvl>
    <w:lvl w:ilvl="2">
      <w:start w:val="1"/>
      <w:numFmt w:val="decimal"/>
      <w:pStyle w:val="LegalHeading3"/>
      <w:lvlText w:val="%1.%2.%3"/>
      <w:lvlJc w:val="left"/>
      <w:pPr>
        <w:tabs>
          <w:tab w:val="num" w:pos="1701"/>
        </w:tabs>
        <w:ind w:left="1701" w:hanging="1701"/>
      </w:pPr>
      <w:rPr>
        <w:rFonts w:cs="Times New Roman" w:hint="default"/>
        <w:b w:val="0"/>
        <w:i w:val="0"/>
      </w:rPr>
    </w:lvl>
    <w:lvl w:ilvl="3">
      <w:start w:val="1"/>
      <w:numFmt w:val="decimal"/>
      <w:pStyle w:val="LegalHeading4"/>
      <w:lvlText w:val="%1.%2.%3.%4"/>
      <w:lvlJc w:val="left"/>
      <w:pPr>
        <w:tabs>
          <w:tab w:val="num" w:pos="2268"/>
        </w:tabs>
        <w:ind w:left="2268" w:hanging="2268"/>
      </w:pPr>
      <w:rPr>
        <w:rFonts w:cs="Times New Roman" w:hint="default"/>
        <w:b w:val="0"/>
        <w:i w:val="0"/>
      </w:rPr>
    </w:lvl>
    <w:lvl w:ilvl="4">
      <w:start w:val="1"/>
      <w:numFmt w:val="decimal"/>
      <w:pStyle w:val="LegalHeading5"/>
      <w:lvlText w:val="%1.%2.%3.%4.%5"/>
      <w:lvlJc w:val="left"/>
      <w:pPr>
        <w:tabs>
          <w:tab w:val="num" w:pos="2835"/>
        </w:tabs>
        <w:ind w:left="2835" w:hanging="2835"/>
      </w:pPr>
      <w:rPr>
        <w:rFonts w:cs="Times New Roman" w:hint="default"/>
        <w:b w:val="0"/>
        <w:i w:val="0"/>
      </w:rPr>
    </w:lvl>
    <w:lvl w:ilvl="5">
      <w:start w:val="1"/>
      <w:numFmt w:val="decimal"/>
      <w:lvlText w:val="%1.%2.%3.%4.%5.%6"/>
      <w:lvlJc w:val="left"/>
      <w:pPr>
        <w:tabs>
          <w:tab w:val="num" w:pos="3402"/>
        </w:tabs>
        <w:ind w:left="3402" w:hanging="3402"/>
      </w:pPr>
      <w:rPr>
        <w:rFonts w:cs="Times New Roman" w:hint="default"/>
        <w:b w:val="0"/>
        <w:i w:val="0"/>
      </w:rPr>
    </w:lvl>
    <w:lvl w:ilvl="6">
      <w:start w:val="1"/>
      <w:numFmt w:val="decimal"/>
      <w:lvlText w:val="%1.%2.%3.%4.%5.%6.%7"/>
      <w:lvlJc w:val="left"/>
      <w:pPr>
        <w:tabs>
          <w:tab w:val="num" w:pos="3572"/>
        </w:tabs>
        <w:ind w:left="3572" w:hanging="3572"/>
      </w:pPr>
      <w:rPr>
        <w:rFonts w:cs="Times New Roman" w:hint="default"/>
        <w:b w:val="0"/>
        <w:i w:val="0"/>
      </w:rPr>
    </w:lvl>
    <w:lvl w:ilvl="7">
      <w:start w:val="1"/>
      <w:numFmt w:val="decimal"/>
      <w:lvlText w:val="%1.%2.%3.%4.%5.%6.%7.%8."/>
      <w:lvlJc w:val="left"/>
      <w:pPr>
        <w:tabs>
          <w:tab w:val="num" w:pos="5760"/>
        </w:tabs>
        <w:ind w:left="3744" w:hanging="1224"/>
      </w:pPr>
      <w:rPr>
        <w:rFonts w:cs="Times New Roman" w:hint="default"/>
      </w:rPr>
    </w:lvl>
    <w:lvl w:ilvl="8">
      <w:start w:val="1"/>
      <w:numFmt w:val="decimal"/>
      <w:lvlText w:val="%1.%2.%3.%4.%5.%6.%7.%8.%9."/>
      <w:lvlJc w:val="left"/>
      <w:pPr>
        <w:tabs>
          <w:tab w:val="num" w:pos="6480"/>
        </w:tabs>
        <w:ind w:left="4320" w:hanging="1440"/>
      </w:pPr>
      <w:rPr>
        <w:rFonts w:cs="Times New Roman" w:hint="default"/>
      </w:rPr>
    </w:lvl>
  </w:abstractNum>
  <w:abstractNum w:abstractNumId="17" w15:restartNumberingAfterBreak="0">
    <w:nsid w:val="455C0B06"/>
    <w:multiLevelType w:val="hybridMultilevel"/>
    <w:tmpl w:val="6F5204F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532B632B"/>
    <w:multiLevelType w:val="hybridMultilevel"/>
    <w:tmpl w:val="700E42B6"/>
    <w:lvl w:ilvl="0" w:tplc="380A513C">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560D7F66"/>
    <w:multiLevelType w:val="hybridMultilevel"/>
    <w:tmpl w:val="7B109A50"/>
    <w:lvl w:ilvl="0" w:tplc="31C82736">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59FE33ED"/>
    <w:multiLevelType w:val="hybridMultilevel"/>
    <w:tmpl w:val="2EE673DC"/>
    <w:lvl w:ilvl="0" w:tplc="004241E8">
      <w:start w:val="1"/>
      <w:numFmt w:val="decimal"/>
      <w:lvlText w:val="[%1]."/>
      <w:lvlJc w:val="left"/>
      <w:pPr>
        <w:ind w:left="720" w:hanging="360"/>
      </w:pPr>
      <w:rPr>
        <w:rFonts w:hint="default"/>
      </w:rPr>
    </w:lvl>
    <w:lvl w:ilvl="1" w:tplc="0BC013F6">
      <w:start w:val="1"/>
      <w:numFmt w:val="lowerLetter"/>
      <w:lvlText w:val="(%2)."/>
      <w:lvlJc w:val="left"/>
      <w:pPr>
        <w:ind w:left="1440" w:hanging="360"/>
      </w:pPr>
      <w:rPr>
        <w:rFonts w:hint="default"/>
      </w:rPr>
    </w:lvl>
    <w:lvl w:ilvl="2" w:tplc="A1FA804E">
      <w:start w:val="1"/>
      <w:numFmt w:val="lowerRoman"/>
      <w:lvlText w:val="(%3)."/>
      <w:lvlJc w:val="right"/>
      <w:pPr>
        <w:ind w:left="2160" w:hanging="180"/>
      </w:pPr>
      <w:rPr>
        <w:rFonts w:hint="default"/>
      </w:r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5A1948A1"/>
    <w:multiLevelType w:val="hybridMultilevel"/>
    <w:tmpl w:val="3522E77C"/>
    <w:lvl w:ilvl="0" w:tplc="71DA48A8">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64F01317"/>
    <w:multiLevelType w:val="hybridMultilevel"/>
    <w:tmpl w:val="6B54F56C"/>
    <w:lvl w:ilvl="0" w:tplc="FDE4A5B0">
      <w:start w:val="1"/>
      <w:numFmt w:val="decimal"/>
      <w:pStyle w:val="LegalCitation"/>
      <w:lvlText w:val="(%1)"/>
      <w:lvlJc w:val="left"/>
      <w:pPr>
        <w:tabs>
          <w:tab w:val="num" w:pos="567"/>
        </w:tabs>
        <w:ind w:left="56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66DFB402"/>
    <w:multiLevelType w:val="multilevel"/>
    <w:tmpl w:val="FFFFFFFF"/>
    <w:lvl w:ilvl="0">
      <w:start w:val="1"/>
      <w:numFmt w:val="ideographDigital"/>
      <w:lvlText w:val=""/>
      <w:lvlJc w:val="left"/>
    </w:lvl>
    <w:lvl w:ilvl="1">
      <w:start w:val="1"/>
      <w:numFmt w:val="ideographDigital"/>
      <w:lvlText w:val=""/>
      <w:lvlJc w:val="left"/>
    </w:lvl>
    <w:lvl w:ilvl="2">
      <w:start w:val="1"/>
      <w:numFmt w:val="decimal"/>
      <w:lvlText w:val="%1"/>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B3C3B41"/>
    <w:multiLevelType w:val="hybridMultilevel"/>
    <w:tmpl w:val="4F280EAE"/>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70443999"/>
    <w:multiLevelType w:val="hybridMultilevel"/>
    <w:tmpl w:val="AEFA256A"/>
    <w:lvl w:ilvl="0" w:tplc="12361B84">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7216032C"/>
    <w:multiLevelType w:val="hybridMultilevel"/>
    <w:tmpl w:val="A3127B54"/>
    <w:lvl w:ilvl="0" w:tplc="1396AE14">
      <w:start w:val="1"/>
      <w:numFmt w:val="lowerRoman"/>
      <w:lvlText w:val="(%1)"/>
      <w:lvlJc w:val="left"/>
      <w:pPr>
        <w:ind w:left="2880" w:hanging="72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7" w15:restartNumberingAfterBreak="0">
    <w:nsid w:val="773E63C1"/>
    <w:multiLevelType w:val="hybridMultilevel"/>
    <w:tmpl w:val="574A1D82"/>
    <w:lvl w:ilvl="0" w:tplc="A45A7E5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15:restartNumberingAfterBreak="0">
    <w:nsid w:val="78C33441"/>
    <w:multiLevelType w:val="hybridMultilevel"/>
    <w:tmpl w:val="E76A4CF0"/>
    <w:lvl w:ilvl="0" w:tplc="97644FDA">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9" w15:restartNumberingAfterBreak="0">
    <w:nsid w:val="7E1A771B"/>
    <w:multiLevelType w:val="hybridMultilevel"/>
    <w:tmpl w:val="463006D4"/>
    <w:lvl w:ilvl="0" w:tplc="0226A882">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7"/>
  </w:num>
  <w:num w:numId="2">
    <w:abstractNumId w:val="22"/>
  </w:num>
  <w:num w:numId="3">
    <w:abstractNumId w:val="4"/>
    <w:lvlOverride w:ilvl="0">
      <w:startOverride w:val="1"/>
    </w:lvlOverride>
  </w:num>
  <w:num w:numId="4">
    <w:abstractNumId w:val="3"/>
  </w:num>
  <w:num w:numId="5">
    <w:abstractNumId w:val="16"/>
  </w:num>
  <w:num w:numId="6">
    <w:abstractNumId w:val="19"/>
  </w:num>
  <w:num w:numId="7">
    <w:abstractNumId w:val="29"/>
  </w:num>
  <w:num w:numId="8">
    <w:abstractNumId w:val="2"/>
  </w:num>
  <w:num w:numId="9">
    <w:abstractNumId w:val="25"/>
  </w:num>
  <w:num w:numId="10">
    <w:abstractNumId w:val="8"/>
  </w:num>
  <w:num w:numId="11">
    <w:abstractNumId w:val="21"/>
  </w:num>
  <w:num w:numId="12">
    <w:abstractNumId w:val="15"/>
  </w:num>
  <w:num w:numId="13">
    <w:abstractNumId w:val="24"/>
  </w:num>
  <w:num w:numId="14">
    <w:abstractNumId w:val="20"/>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5"/>
  </w:num>
  <w:num w:numId="18">
    <w:abstractNumId w:val="14"/>
  </w:num>
  <w:num w:numId="19">
    <w:abstractNumId w:val="9"/>
  </w:num>
  <w:num w:numId="20">
    <w:abstractNumId w:val="6"/>
  </w:num>
  <w:num w:numId="21">
    <w:abstractNumId w:val="12"/>
  </w:num>
  <w:num w:numId="22">
    <w:abstractNumId w:val="27"/>
  </w:num>
  <w:num w:numId="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10"/>
  </w:num>
  <w:num w:numId="26">
    <w:abstractNumId w:val="18"/>
  </w:num>
  <w:num w:numId="27">
    <w:abstractNumId w:val="1"/>
  </w:num>
  <w:num w:numId="28">
    <w:abstractNumId w:val="0"/>
  </w:num>
  <w:num w:numId="29">
    <w:abstractNumId w:val="13"/>
  </w:num>
  <w:num w:numId="30">
    <w:abstractNumId w:val="26"/>
  </w:num>
  <w:num w:numId="31">
    <w:abstractNumId w:val="23"/>
  </w:num>
  <w:num w:numId="32">
    <w:abstractNumId w:val="28"/>
  </w:num>
  <w:num w:numId="33">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16"/>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826"/>
    <w:rsid w:val="000005ED"/>
    <w:rsid w:val="00001A35"/>
    <w:rsid w:val="00001A89"/>
    <w:rsid w:val="00002455"/>
    <w:rsid w:val="000024F0"/>
    <w:rsid w:val="0000260B"/>
    <w:rsid w:val="00003438"/>
    <w:rsid w:val="00003BAE"/>
    <w:rsid w:val="00004CD3"/>
    <w:rsid w:val="00004F5A"/>
    <w:rsid w:val="00005D83"/>
    <w:rsid w:val="00005FFA"/>
    <w:rsid w:val="0000675A"/>
    <w:rsid w:val="00006C41"/>
    <w:rsid w:val="0000770E"/>
    <w:rsid w:val="00007A2E"/>
    <w:rsid w:val="00007F86"/>
    <w:rsid w:val="00010637"/>
    <w:rsid w:val="0001379D"/>
    <w:rsid w:val="00015187"/>
    <w:rsid w:val="0001683C"/>
    <w:rsid w:val="00016ACF"/>
    <w:rsid w:val="000171A3"/>
    <w:rsid w:val="00020326"/>
    <w:rsid w:val="00020E36"/>
    <w:rsid w:val="000217A4"/>
    <w:rsid w:val="00022C07"/>
    <w:rsid w:val="00022CE5"/>
    <w:rsid w:val="0002354D"/>
    <w:rsid w:val="0002492C"/>
    <w:rsid w:val="000256DA"/>
    <w:rsid w:val="00026241"/>
    <w:rsid w:val="000262AA"/>
    <w:rsid w:val="0002649B"/>
    <w:rsid w:val="0002698A"/>
    <w:rsid w:val="00026AE2"/>
    <w:rsid w:val="00026EB4"/>
    <w:rsid w:val="0002728A"/>
    <w:rsid w:val="000275FC"/>
    <w:rsid w:val="0002792E"/>
    <w:rsid w:val="00027F68"/>
    <w:rsid w:val="00027F86"/>
    <w:rsid w:val="000301C4"/>
    <w:rsid w:val="000314D4"/>
    <w:rsid w:val="000315D8"/>
    <w:rsid w:val="000319B4"/>
    <w:rsid w:val="000319BB"/>
    <w:rsid w:val="0003241F"/>
    <w:rsid w:val="000330F9"/>
    <w:rsid w:val="00033369"/>
    <w:rsid w:val="00034508"/>
    <w:rsid w:val="0003454F"/>
    <w:rsid w:val="00034EFC"/>
    <w:rsid w:val="00036698"/>
    <w:rsid w:val="00036BB0"/>
    <w:rsid w:val="00036BE7"/>
    <w:rsid w:val="00036CD5"/>
    <w:rsid w:val="00037036"/>
    <w:rsid w:val="00037CD0"/>
    <w:rsid w:val="00037F15"/>
    <w:rsid w:val="00040B1D"/>
    <w:rsid w:val="00040F61"/>
    <w:rsid w:val="0004105F"/>
    <w:rsid w:val="00041D6B"/>
    <w:rsid w:val="00041E9B"/>
    <w:rsid w:val="0004218C"/>
    <w:rsid w:val="00043C05"/>
    <w:rsid w:val="00043C8C"/>
    <w:rsid w:val="000442BD"/>
    <w:rsid w:val="000445C8"/>
    <w:rsid w:val="0004474A"/>
    <w:rsid w:val="0004491D"/>
    <w:rsid w:val="000450CE"/>
    <w:rsid w:val="0004588C"/>
    <w:rsid w:val="00046070"/>
    <w:rsid w:val="000462E1"/>
    <w:rsid w:val="00046699"/>
    <w:rsid w:val="000469B4"/>
    <w:rsid w:val="00047AD1"/>
    <w:rsid w:val="00050FB2"/>
    <w:rsid w:val="00051D9D"/>
    <w:rsid w:val="00051E65"/>
    <w:rsid w:val="00052792"/>
    <w:rsid w:val="00052DA4"/>
    <w:rsid w:val="00052F54"/>
    <w:rsid w:val="00054823"/>
    <w:rsid w:val="00055012"/>
    <w:rsid w:val="00055E03"/>
    <w:rsid w:val="000564BD"/>
    <w:rsid w:val="00056998"/>
    <w:rsid w:val="00056FCA"/>
    <w:rsid w:val="000600F8"/>
    <w:rsid w:val="000603DC"/>
    <w:rsid w:val="00060E74"/>
    <w:rsid w:val="00066C27"/>
    <w:rsid w:val="000702FA"/>
    <w:rsid w:val="000708A0"/>
    <w:rsid w:val="00070D07"/>
    <w:rsid w:val="00071315"/>
    <w:rsid w:val="00071EDF"/>
    <w:rsid w:val="0007272F"/>
    <w:rsid w:val="00073B6D"/>
    <w:rsid w:val="00073CC1"/>
    <w:rsid w:val="00073CFE"/>
    <w:rsid w:val="00075A0A"/>
    <w:rsid w:val="00076C12"/>
    <w:rsid w:val="00076EE7"/>
    <w:rsid w:val="0007774E"/>
    <w:rsid w:val="00077E44"/>
    <w:rsid w:val="00080618"/>
    <w:rsid w:val="000814F0"/>
    <w:rsid w:val="00081504"/>
    <w:rsid w:val="00081D5F"/>
    <w:rsid w:val="0008206F"/>
    <w:rsid w:val="00082E75"/>
    <w:rsid w:val="00084043"/>
    <w:rsid w:val="000844E8"/>
    <w:rsid w:val="000861BF"/>
    <w:rsid w:val="00086BE3"/>
    <w:rsid w:val="00090189"/>
    <w:rsid w:val="0009026D"/>
    <w:rsid w:val="0009051B"/>
    <w:rsid w:val="000905B3"/>
    <w:rsid w:val="00090E9C"/>
    <w:rsid w:val="00090F50"/>
    <w:rsid w:val="00091D8C"/>
    <w:rsid w:val="00091E28"/>
    <w:rsid w:val="00092D03"/>
    <w:rsid w:val="00093F31"/>
    <w:rsid w:val="0009464C"/>
    <w:rsid w:val="00095356"/>
    <w:rsid w:val="000955EC"/>
    <w:rsid w:val="0009626A"/>
    <w:rsid w:val="0009689B"/>
    <w:rsid w:val="00096997"/>
    <w:rsid w:val="0009781C"/>
    <w:rsid w:val="00097EE7"/>
    <w:rsid w:val="000A0353"/>
    <w:rsid w:val="000A12C9"/>
    <w:rsid w:val="000A35D0"/>
    <w:rsid w:val="000A4AE1"/>
    <w:rsid w:val="000A56BA"/>
    <w:rsid w:val="000A64D0"/>
    <w:rsid w:val="000A688E"/>
    <w:rsid w:val="000A6A3D"/>
    <w:rsid w:val="000A779C"/>
    <w:rsid w:val="000A7A28"/>
    <w:rsid w:val="000B12F2"/>
    <w:rsid w:val="000B1D71"/>
    <w:rsid w:val="000B2B7F"/>
    <w:rsid w:val="000B38D0"/>
    <w:rsid w:val="000B4222"/>
    <w:rsid w:val="000B53AD"/>
    <w:rsid w:val="000B64EF"/>
    <w:rsid w:val="000B6C12"/>
    <w:rsid w:val="000B7D1E"/>
    <w:rsid w:val="000C018C"/>
    <w:rsid w:val="000C03D3"/>
    <w:rsid w:val="000C0C4D"/>
    <w:rsid w:val="000C0D64"/>
    <w:rsid w:val="000C1EFC"/>
    <w:rsid w:val="000C2989"/>
    <w:rsid w:val="000C2D84"/>
    <w:rsid w:val="000C3AF7"/>
    <w:rsid w:val="000C555E"/>
    <w:rsid w:val="000C5C39"/>
    <w:rsid w:val="000C6C30"/>
    <w:rsid w:val="000C75C8"/>
    <w:rsid w:val="000D0AF6"/>
    <w:rsid w:val="000D0B1A"/>
    <w:rsid w:val="000D2A1D"/>
    <w:rsid w:val="000D3121"/>
    <w:rsid w:val="000D4571"/>
    <w:rsid w:val="000D4ED5"/>
    <w:rsid w:val="000D5219"/>
    <w:rsid w:val="000D5591"/>
    <w:rsid w:val="000D5CD8"/>
    <w:rsid w:val="000D5D41"/>
    <w:rsid w:val="000D5E2F"/>
    <w:rsid w:val="000D6A4C"/>
    <w:rsid w:val="000D6C0E"/>
    <w:rsid w:val="000D6EE2"/>
    <w:rsid w:val="000D7C8C"/>
    <w:rsid w:val="000E0159"/>
    <w:rsid w:val="000E01DD"/>
    <w:rsid w:val="000E0E00"/>
    <w:rsid w:val="000E11A8"/>
    <w:rsid w:val="000E1836"/>
    <w:rsid w:val="000E2107"/>
    <w:rsid w:val="000E34F7"/>
    <w:rsid w:val="000E398A"/>
    <w:rsid w:val="000E3A95"/>
    <w:rsid w:val="000E3AAB"/>
    <w:rsid w:val="000E3CBA"/>
    <w:rsid w:val="000E41D8"/>
    <w:rsid w:val="000E5318"/>
    <w:rsid w:val="000E536D"/>
    <w:rsid w:val="000E5424"/>
    <w:rsid w:val="000E62AF"/>
    <w:rsid w:val="000E7536"/>
    <w:rsid w:val="000E777B"/>
    <w:rsid w:val="000E7BDD"/>
    <w:rsid w:val="000F095B"/>
    <w:rsid w:val="000F0DCE"/>
    <w:rsid w:val="000F1A69"/>
    <w:rsid w:val="000F3421"/>
    <w:rsid w:val="000F34E2"/>
    <w:rsid w:val="000F3879"/>
    <w:rsid w:val="000F3B88"/>
    <w:rsid w:val="000F3E77"/>
    <w:rsid w:val="000F3FBD"/>
    <w:rsid w:val="000F4A8C"/>
    <w:rsid w:val="000F546B"/>
    <w:rsid w:val="000F580C"/>
    <w:rsid w:val="000F6192"/>
    <w:rsid w:val="000F6BF8"/>
    <w:rsid w:val="000F70C7"/>
    <w:rsid w:val="00100AEB"/>
    <w:rsid w:val="0010163F"/>
    <w:rsid w:val="00101717"/>
    <w:rsid w:val="001022FB"/>
    <w:rsid w:val="00105056"/>
    <w:rsid w:val="00105D82"/>
    <w:rsid w:val="001068F2"/>
    <w:rsid w:val="00106C97"/>
    <w:rsid w:val="00107110"/>
    <w:rsid w:val="00107DB0"/>
    <w:rsid w:val="00112284"/>
    <w:rsid w:val="00112749"/>
    <w:rsid w:val="00112BE9"/>
    <w:rsid w:val="00113951"/>
    <w:rsid w:val="00113E53"/>
    <w:rsid w:val="0011424F"/>
    <w:rsid w:val="00114D0F"/>
    <w:rsid w:val="00114F15"/>
    <w:rsid w:val="00116135"/>
    <w:rsid w:val="0011645E"/>
    <w:rsid w:val="00116661"/>
    <w:rsid w:val="00116675"/>
    <w:rsid w:val="00116AAE"/>
    <w:rsid w:val="00116EF2"/>
    <w:rsid w:val="00117191"/>
    <w:rsid w:val="001171EE"/>
    <w:rsid w:val="001176F0"/>
    <w:rsid w:val="001177E5"/>
    <w:rsid w:val="001211A1"/>
    <w:rsid w:val="001218BA"/>
    <w:rsid w:val="0012206B"/>
    <w:rsid w:val="0012276A"/>
    <w:rsid w:val="001239B5"/>
    <w:rsid w:val="00123FBA"/>
    <w:rsid w:val="00124452"/>
    <w:rsid w:val="00124B7A"/>
    <w:rsid w:val="00126001"/>
    <w:rsid w:val="00126288"/>
    <w:rsid w:val="00126B66"/>
    <w:rsid w:val="00126F44"/>
    <w:rsid w:val="001272D1"/>
    <w:rsid w:val="00127394"/>
    <w:rsid w:val="00127B2C"/>
    <w:rsid w:val="00130737"/>
    <w:rsid w:val="001309B4"/>
    <w:rsid w:val="00131CC6"/>
    <w:rsid w:val="001325AC"/>
    <w:rsid w:val="00132E8D"/>
    <w:rsid w:val="0013390C"/>
    <w:rsid w:val="00134017"/>
    <w:rsid w:val="001340FA"/>
    <w:rsid w:val="00134332"/>
    <w:rsid w:val="00134952"/>
    <w:rsid w:val="00134B2C"/>
    <w:rsid w:val="0013531F"/>
    <w:rsid w:val="001358D0"/>
    <w:rsid w:val="00135CA5"/>
    <w:rsid w:val="0013636C"/>
    <w:rsid w:val="00136E94"/>
    <w:rsid w:val="0013727E"/>
    <w:rsid w:val="0013779B"/>
    <w:rsid w:val="00137FF9"/>
    <w:rsid w:val="00140558"/>
    <w:rsid w:val="001407EA"/>
    <w:rsid w:val="0014119D"/>
    <w:rsid w:val="0014132C"/>
    <w:rsid w:val="00141478"/>
    <w:rsid w:val="00141657"/>
    <w:rsid w:val="001416FB"/>
    <w:rsid w:val="00141EE4"/>
    <w:rsid w:val="001428B6"/>
    <w:rsid w:val="001429C4"/>
    <w:rsid w:val="00142C84"/>
    <w:rsid w:val="00143175"/>
    <w:rsid w:val="00143EBB"/>
    <w:rsid w:val="001443EA"/>
    <w:rsid w:val="00144DE3"/>
    <w:rsid w:val="00145C2D"/>
    <w:rsid w:val="00145DD9"/>
    <w:rsid w:val="00146288"/>
    <w:rsid w:val="00146B2A"/>
    <w:rsid w:val="001504E7"/>
    <w:rsid w:val="001506E4"/>
    <w:rsid w:val="00151A33"/>
    <w:rsid w:val="00151A7E"/>
    <w:rsid w:val="0015237E"/>
    <w:rsid w:val="00152616"/>
    <w:rsid w:val="00152C26"/>
    <w:rsid w:val="00152D6A"/>
    <w:rsid w:val="00152E4A"/>
    <w:rsid w:val="00153684"/>
    <w:rsid w:val="0015369D"/>
    <w:rsid w:val="00154F14"/>
    <w:rsid w:val="00155381"/>
    <w:rsid w:val="001554B4"/>
    <w:rsid w:val="001556B1"/>
    <w:rsid w:val="00155B87"/>
    <w:rsid w:val="00155F46"/>
    <w:rsid w:val="00155FE8"/>
    <w:rsid w:val="00156546"/>
    <w:rsid w:val="001579D0"/>
    <w:rsid w:val="00157D59"/>
    <w:rsid w:val="0016029A"/>
    <w:rsid w:val="00160706"/>
    <w:rsid w:val="00160AC8"/>
    <w:rsid w:val="00160DA1"/>
    <w:rsid w:val="00160E8B"/>
    <w:rsid w:val="00161464"/>
    <w:rsid w:val="001618DF"/>
    <w:rsid w:val="00161C04"/>
    <w:rsid w:val="00161EB4"/>
    <w:rsid w:val="00161FC2"/>
    <w:rsid w:val="001628F3"/>
    <w:rsid w:val="00162E7D"/>
    <w:rsid w:val="00163C01"/>
    <w:rsid w:val="00164803"/>
    <w:rsid w:val="00164997"/>
    <w:rsid w:val="00164FDF"/>
    <w:rsid w:val="00165035"/>
    <w:rsid w:val="00165357"/>
    <w:rsid w:val="0016589D"/>
    <w:rsid w:val="00165D11"/>
    <w:rsid w:val="0016658A"/>
    <w:rsid w:val="001669C3"/>
    <w:rsid w:val="00166C1E"/>
    <w:rsid w:val="00166C2B"/>
    <w:rsid w:val="00167E11"/>
    <w:rsid w:val="0017131E"/>
    <w:rsid w:val="00171416"/>
    <w:rsid w:val="00172D07"/>
    <w:rsid w:val="00172D93"/>
    <w:rsid w:val="00172FAC"/>
    <w:rsid w:val="001730A8"/>
    <w:rsid w:val="00173247"/>
    <w:rsid w:val="00173B7F"/>
    <w:rsid w:val="00173BDA"/>
    <w:rsid w:val="00173FD2"/>
    <w:rsid w:val="0017480D"/>
    <w:rsid w:val="00175544"/>
    <w:rsid w:val="00175C62"/>
    <w:rsid w:val="00175D71"/>
    <w:rsid w:val="00176115"/>
    <w:rsid w:val="00177071"/>
    <w:rsid w:val="001773CD"/>
    <w:rsid w:val="001773DD"/>
    <w:rsid w:val="00177C74"/>
    <w:rsid w:val="0018024F"/>
    <w:rsid w:val="00180970"/>
    <w:rsid w:val="00180A33"/>
    <w:rsid w:val="00180DF4"/>
    <w:rsid w:val="001814B3"/>
    <w:rsid w:val="00182A17"/>
    <w:rsid w:val="00183384"/>
    <w:rsid w:val="00183726"/>
    <w:rsid w:val="00185055"/>
    <w:rsid w:val="001855CE"/>
    <w:rsid w:val="0019003C"/>
    <w:rsid w:val="0019053A"/>
    <w:rsid w:val="001906BC"/>
    <w:rsid w:val="001913C3"/>
    <w:rsid w:val="00191957"/>
    <w:rsid w:val="00192037"/>
    <w:rsid w:val="00192546"/>
    <w:rsid w:val="001927D7"/>
    <w:rsid w:val="001928BF"/>
    <w:rsid w:val="001933D1"/>
    <w:rsid w:val="0019383F"/>
    <w:rsid w:val="00193869"/>
    <w:rsid w:val="00193988"/>
    <w:rsid w:val="00194EC9"/>
    <w:rsid w:val="00196291"/>
    <w:rsid w:val="0019694E"/>
    <w:rsid w:val="00196C48"/>
    <w:rsid w:val="001970BD"/>
    <w:rsid w:val="00197B48"/>
    <w:rsid w:val="001A0219"/>
    <w:rsid w:val="001A059A"/>
    <w:rsid w:val="001A0D29"/>
    <w:rsid w:val="001A1893"/>
    <w:rsid w:val="001A2240"/>
    <w:rsid w:val="001A29C9"/>
    <w:rsid w:val="001A3CF2"/>
    <w:rsid w:val="001A4F07"/>
    <w:rsid w:val="001A5D9E"/>
    <w:rsid w:val="001A6A2E"/>
    <w:rsid w:val="001A6DB9"/>
    <w:rsid w:val="001A7168"/>
    <w:rsid w:val="001B0076"/>
    <w:rsid w:val="001B016E"/>
    <w:rsid w:val="001B030C"/>
    <w:rsid w:val="001B04D1"/>
    <w:rsid w:val="001B0615"/>
    <w:rsid w:val="001B15FC"/>
    <w:rsid w:val="001B257A"/>
    <w:rsid w:val="001B2D32"/>
    <w:rsid w:val="001B447F"/>
    <w:rsid w:val="001B47C1"/>
    <w:rsid w:val="001B4D89"/>
    <w:rsid w:val="001B762A"/>
    <w:rsid w:val="001B76E0"/>
    <w:rsid w:val="001C0074"/>
    <w:rsid w:val="001C0331"/>
    <w:rsid w:val="001C086A"/>
    <w:rsid w:val="001C0A0D"/>
    <w:rsid w:val="001C0EF4"/>
    <w:rsid w:val="001C1B17"/>
    <w:rsid w:val="001C1D2D"/>
    <w:rsid w:val="001C2344"/>
    <w:rsid w:val="001C29CE"/>
    <w:rsid w:val="001C3329"/>
    <w:rsid w:val="001C34AD"/>
    <w:rsid w:val="001C4A43"/>
    <w:rsid w:val="001C4DAD"/>
    <w:rsid w:val="001C5067"/>
    <w:rsid w:val="001C5257"/>
    <w:rsid w:val="001C5F8C"/>
    <w:rsid w:val="001C6E8C"/>
    <w:rsid w:val="001C7045"/>
    <w:rsid w:val="001D14F8"/>
    <w:rsid w:val="001D319D"/>
    <w:rsid w:val="001D3495"/>
    <w:rsid w:val="001D3F24"/>
    <w:rsid w:val="001D3F89"/>
    <w:rsid w:val="001D44C7"/>
    <w:rsid w:val="001D49D6"/>
    <w:rsid w:val="001D5D9C"/>
    <w:rsid w:val="001D6ACD"/>
    <w:rsid w:val="001D6AE1"/>
    <w:rsid w:val="001D6BCE"/>
    <w:rsid w:val="001D6DA8"/>
    <w:rsid w:val="001D79C6"/>
    <w:rsid w:val="001E04C6"/>
    <w:rsid w:val="001E15CA"/>
    <w:rsid w:val="001E1E02"/>
    <w:rsid w:val="001E2BAB"/>
    <w:rsid w:val="001E32CB"/>
    <w:rsid w:val="001E3948"/>
    <w:rsid w:val="001E3ED0"/>
    <w:rsid w:val="001E4304"/>
    <w:rsid w:val="001E43BE"/>
    <w:rsid w:val="001E4F60"/>
    <w:rsid w:val="001E534D"/>
    <w:rsid w:val="001E5BB6"/>
    <w:rsid w:val="001E5D90"/>
    <w:rsid w:val="001E5EBD"/>
    <w:rsid w:val="001E602B"/>
    <w:rsid w:val="001E643F"/>
    <w:rsid w:val="001E6837"/>
    <w:rsid w:val="001F0D12"/>
    <w:rsid w:val="001F109D"/>
    <w:rsid w:val="001F1E80"/>
    <w:rsid w:val="001F2460"/>
    <w:rsid w:val="001F3695"/>
    <w:rsid w:val="001F3975"/>
    <w:rsid w:val="001F4049"/>
    <w:rsid w:val="001F4737"/>
    <w:rsid w:val="001F4952"/>
    <w:rsid w:val="001F49E1"/>
    <w:rsid w:val="001F4C69"/>
    <w:rsid w:val="001F57B4"/>
    <w:rsid w:val="001F581D"/>
    <w:rsid w:val="001F654D"/>
    <w:rsid w:val="001F6D44"/>
    <w:rsid w:val="001F78C4"/>
    <w:rsid w:val="00200BB5"/>
    <w:rsid w:val="00200F5C"/>
    <w:rsid w:val="002011F8"/>
    <w:rsid w:val="002015D4"/>
    <w:rsid w:val="002022C2"/>
    <w:rsid w:val="002027EC"/>
    <w:rsid w:val="00202AB1"/>
    <w:rsid w:val="00203FC0"/>
    <w:rsid w:val="00205865"/>
    <w:rsid w:val="00205959"/>
    <w:rsid w:val="00205E09"/>
    <w:rsid w:val="00206022"/>
    <w:rsid w:val="00206218"/>
    <w:rsid w:val="0020664E"/>
    <w:rsid w:val="002066C1"/>
    <w:rsid w:val="0021007F"/>
    <w:rsid w:val="002100E1"/>
    <w:rsid w:val="002106E1"/>
    <w:rsid w:val="00210A0D"/>
    <w:rsid w:val="00210E02"/>
    <w:rsid w:val="00211645"/>
    <w:rsid w:val="00211B96"/>
    <w:rsid w:val="0021225B"/>
    <w:rsid w:val="00212FA8"/>
    <w:rsid w:val="002139AB"/>
    <w:rsid w:val="00213B9F"/>
    <w:rsid w:val="00214522"/>
    <w:rsid w:val="00214726"/>
    <w:rsid w:val="00214E3A"/>
    <w:rsid w:val="00214F55"/>
    <w:rsid w:val="0021531D"/>
    <w:rsid w:val="00215DB3"/>
    <w:rsid w:val="00216041"/>
    <w:rsid w:val="00216346"/>
    <w:rsid w:val="002172C8"/>
    <w:rsid w:val="002172EF"/>
    <w:rsid w:val="00217BDD"/>
    <w:rsid w:val="00220B1A"/>
    <w:rsid w:val="00220F12"/>
    <w:rsid w:val="0022110D"/>
    <w:rsid w:val="002212EB"/>
    <w:rsid w:val="002224DC"/>
    <w:rsid w:val="002227A1"/>
    <w:rsid w:val="002229D4"/>
    <w:rsid w:val="00222B14"/>
    <w:rsid w:val="00222D4A"/>
    <w:rsid w:val="0022346B"/>
    <w:rsid w:val="00223C5B"/>
    <w:rsid w:val="00224B09"/>
    <w:rsid w:val="00224DFC"/>
    <w:rsid w:val="00224EDB"/>
    <w:rsid w:val="002251A2"/>
    <w:rsid w:val="002265D7"/>
    <w:rsid w:val="00226D23"/>
    <w:rsid w:val="00227F9F"/>
    <w:rsid w:val="00230307"/>
    <w:rsid w:val="00230DF6"/>
    <w:rsid w:val="00231436"/>
    <w:rsid w:val="0023191C"/>
    <w:rsid w:val="00232075"/>
    <w:rsid w:val="002320B2"/>
    <w:rsid w:val="002327C9"/>
    <w:rsid w:val="00232D4F"/>
    <w:rsid w:val="002331E9"/>
    <w:rsid w:val="00233A6E"/>
    <w:rsid w:val="00234FC7"/>
    <w:rsid w:val="00235EBC"/>
    <w:rsid w:val="002379B1"/>
    <w:rsid w:val="0024000A"/>
    <w:rsid w:val="00240BDD"/>
    <w:rsid w:val="00240E46"/>
    <w:rsid w:val="00241425"/>
    <w:rsid w:val="00241E10"/>
    <w:rsid w:val="002438F6"/>
    <w:rsid w:val="00243E66"/>
    <w:rsid w:val="0024474C"/>
    <w:rsid w:val="00245430"/>
    <w:rsid w:val="00245999"/>
    <w:rsid w:val="00247E96"/>
    <w:rsid w:val="00250EF2"/>
    <w:rsid w:val="0025141A"/>
    <w:rsid w:val="002515D4"/>
    <w:rsid w:val="0025160C"/>
    <w:rsid w:val="002520CD"/>
    <w:rsid w:val="00252153"/>
    <w:rsid w:val="0025396D"/>
    <w:rsid w:val="00253C44"/>
    <w:rsid w:val="00253CA9"/>
    <w:rsid w:val="00254AF0"/>
    <w:rsid w:val="0025547B"/>
    <w:rsid w:val="00256B5F"/>
    <w:rsid w:val="002578AA"/>
    <w:rsid w:val="00257B4D"/>
    <w:rsid w:val="00257D52"/>
    <w:rsid w:val="00257DCC"/>
    <w:rsid w:val="00260B86"/>
    <w:rsid w:val="00260F93"/>
    <w:rsid w:val="0026120B"/>
    <w:rsid w:val="00261265"/>
    <w:rsid w:val="0026158F"/>
    <w:rsid w:val="002616F0"/>
    <w:rsid w:val="002616F6"/>
    <w:rsid w:val="0026204A"/>
    <w:rsid w:val="0026210F"/>
    <w:rsid w:val="0026226E"/>
    <w:rsid w:val="00262C50"/>
    <w:rsid w:val="0026313D"/>
    <w:rsid w:val="0026330F"/>
    <w:rsid w:val="0026396F"/>
    <w:rsid w:val="00264161"/>
    <w:rsid w:val="0026464D"/>
    <w:rsid w:val="00264E4B"/>
    <w:rsid w:val="00265504"/>
    <w:rsid w:val="00265F45"/>
    <w:rsid w:val="00266299"/>
    <w:rsid w:val="002671D8"/>
    <w:rsid w:val="00267564"/>
    <w:rsid w:val="00267EC5"/>
    <w:rsid w:val="00271071"/>
    <w:rsid w:val="00272260"/>
    <w:rsid w:val="0027346B"/>
    <w:rsid w:val="00275860"/>
    <w:rsid w:val="00275F90"/>
    <w:rsid w:val="00280B63"/>
    <w:rsid w:val="002819F8"/>
    <w:rsid w:val="00282C16"/>
    <w:rsid w:val="00283101"/>
    <w:rsid w:val="00284751"/>
    <w:rsid w:val="002855D6"/>
    <w:rsid w:val="002855DF"/>
    <w:rsid w:val="00286241"/>
    <w:rsid w:val="00286F5F"/>
    <w:rsid w:val="002870F1"/>
    <w:rsid w:val="002911F6"/>
    <w:rsid w:val="00291414"/>
    <w:rsid w:val="00291440"/>
    <w:rsid w:val="002920DC"/>
    <w:rsid w:val="002924E6"/>
    <w:rsid w:val="00293134"/>
    <w:rsid w:val="002932CB"/>
    <w:rsid w:val="00296BB2"/>
    <w:rsid w:val="0029791C"/>
    <w:rsid w:val="00297970"/>
    <w:rsid w:val="002A09B7"/>
    <w:rsid w:val="002A13C6"/>
    <w:rsid w:val="002A235D"/>
    <w:rsid w:val="002A2443"/>
    <w:rsid w:val="002A2A37"/>
    <w:rsid w:val="002A2A44"/>
    <w:rsid w:val="002A30BD"/>
    <w:rsid w:val="002A312D"/>
    <w:rsid w:val="002A47E3"/>
    <w:rsid w:val="002A4952"/>
    <w:rsid w:val="002A4B8E"/>
    <w:rsid w:val="002A52E4"/>
    <w:rsid w:val="002A6783"/>
    <w:rsid w:val="002A69D1"/>
    <w:rsid w:val="002A7B19"/>
    <w:rsid w:val="002A7E9F"/>
    <w:rsid w:val="002B0056"/>
    <w:rsid w:val="002B08E6"/>
    <w:rsid w:val="002B09E2"/>
    <w:rsid w:val="002B0F1B"/>
    <w:rsid w:val="002B16B0"/>
    <w:rsid w:val="002B1ABA"/>
    <w:rsid w:val="002B1DC8"/>
    <w:rsid w:val="002B211A"/>
    <w:rsid w:val="002B2A59"/>
    <w:rsid w:val="002B2E52"/>
    <w:rsid w:val="002B30F1"/>
    <w:rsid w:val="002B3BD3"/>
    <w:rsid w:val="002B40DA"/>
    <w:rsid w:val="002B4740"/>
    <w:rsid w:val="002B4F7A"/>
    <w:rsid w:val="002B561E"/>
    <w:rsid w:val="002B6B65"/>
    <w:rsid w:val="002B74C5"/>
    <w:rsid w:val="002C08C3"/>
    <w:rsid w:val="002C0FDD"/>
    <w:rsid w:val="002C13EF"/>
    <w:rsid w:val="002C15A4"/>
    <w:rsid w:val="002C2298"/>
    <w:rsid w:val="002C29D7"/>
    <w:rsid w:val="002C33B0"/>
    <w:rsid w:val="002C4087"/>
    <w:rsid w:val="002C4B45"/>
    <w:rsid w:val="002C59F2"/>
    <w:rsid w:val="002C5A0D"/>
    <w:rsid w:val="002C5E33"/>
    <w:rsid w:val="002C672A"/>
    <w:rsid w:val="002C686B"/>
    <w:rsid w:val="002C6BC7"/>
    <w:rsid w:val="002C73DB"/>
    <w:rsid w:val="002C7929"/>
    <w:rsid w:val="002C7E04"/>
    <w:rsid w:val="002D192C"/>
    <w:rsid w:val="002D1A84"/>
    <w:rsid w:val="002D2125"/>
    <w:rsid w:val="002D2216"/>
    <w:rsid w:val="002D26C7"/>
    <w:rsid w:val="002D2AF2"/>
    <w:rsid w:val="002D2AF4"/>
    <w:rsid w:val="002D3048"/>
    <w:rsid w:val="002D3C81"/>
    <w:rsid w:val="002D3D9E"/>
    <w:rsid w:val="002D3E08"/>
    <w:rsid w:val="002D52F2"/>
    <w:rsid w:val="002D53C3"/>
    <w:rsid w:val="002D59A6"/>
    <w:rsid w:val="002D5D72"/>
    <w:rsid w:val="002D693C"/>
    <w:rsid w:val="002D69BC"/>
    <w:rsid w:val="002D6B3E"/>
    <w:rsid w:val="002D7081"/>
    <w:rsid w:val="002D7D86"/>
    <w:rsid w:val="002E0905"/>
    <w:rsid w:val="002E14D4"/>
    <w:rsid w:val="002E1CED"/>
    <w:rsid w:val="002E1D7A"/>
    <w:rsid w:val="002E2010"/>
    <w:rsid w:val="002E233D"/>
    <w:rsid w:val="002E27F8"/>
    <w:rsid w:val="002E2C11"/>
    <w:rsid w:val="002E2F2E"/>
    <w:rsid w:val="002E3469"/>
    <w:rsid w:val="002E47C9"/>
    <w:rsid w:val="002E49A9"/>
    <w:rsid w:val="002E5934"/>
    <w:rsid w:val="002E5CDA"/>
    <w:rsid w:val="002E5D70"/>
    <w:rsid w:val="002E654A"/>
    <w:rsid w:val="002E65A0"/>
    <w:rsid w:val="002E7DFE"/>
    <w:rsid w:val="002F0055"/>
    <w:rsid w:val="002F0279"/>
    <w:rsid w:val="002F15F5"/>
    <w:rsid w:val="002F206A"/>
    <w:rsid w:val="002F2DC2"/>
    <w:rsid w:val="002F355B"/>
    <w:rsid w:val="002F38E2"/>
    <w:rsid w:val="002F3B8D"/>
    <w:rsid w:val="002F3CFD"/>
    <w:rsid w:val="002F3EA5"/>
    <w:rsid w:val="002F4D1F"/>
    <w:rsid w:val="002F572F"/>
    <w:rsid w:val="002F5AE7"/>
    <w:rsid w:val="002F6423"/>
    <w:rsid w:val="002F6A0D"/>
    <w:rsid w:val="002F6AEF"/>
    <w:rsid w:val="00300053"/>
    <w:rsid w:val="0030029A"/>
    <w:rsid w:val="0030047F"/>
    <w:rsid w:val="00300A80"/>
    <w:rsid w:val="00300EBA"/>
    <w:rsid w:val="00301CBD"/>
    <w:rsid w:val="00301CC2"/>
    <w:rsid w:val="00302388"/>
    <w:rsid w:val="00302EA1"/>
    <w:rsid w:val="0030348A"/>
    <w:rsid w:val="00304DBB"/>
    <w:rsid w:val="00305093"/>
    <w:rsid w:val="003058A6"/>
    <w:rsid w:val="003058FB"/>
    <w:rsid w:val="00305F77"/>
    <w:rsid w:val="00306560"/>
    <w:rsid w:val="00306B39"/>
    <w:rsid w:val="0030724D"/>
    <w:rsid w:val="00307327"/>
    <w:rsid w:val="003075B5"/>
    <w:rsid w:val="00307B9A"/>
    <w:rsid w:val="00307F74"/>
    <w:rsid w:val="00310F8B"/>
    <w:rsid w:val="00311156"/>
    <w:rsid w:val="00311321"/>
    <w:rsid w:val="00312373"/>
    <w:rsid w:val="00312F40"/>
    <w:rsid w:val="00313A0A"/>
    <w:rsid w:val="00313AA9"/>
    <w:rsid w:val="0031518B"/>
    <w:rsid w:val="00315F1D"/>
    <w:rsid w:val="00316678"/>
    <w:rsid w:val="00316C2D"/>
    <w:rsid w:val="00317219"/>
    <w:rsid w:val="00320124"/>
    <w:rsid w:val="00320BF9"/>
    <w:rsid w:val="003220A4"/>
    <w:rsid w:val="0032287C"/>
    <w:rsid w:val="00322BD0"/>
    <w:rsid w:val="003233F9"/>
    <w:rsid w:val="00324E14"/>
    <w:rsid w:val="003307F7"/>
    <w:rsid w:val="00330A8D"/>
    <w:rsid w:val="0033191D"/>
    <w:rsid w:val="003321FE"/>
    <w:rsid w:val="003322B1"/>
    <w:rsid w:val="0033281D"/>
    <w:rsid w:val="00332C64"/>
    <w:rsid w:val="003331E4"/>
    <w:rsid w:val="00333485"/>
    <w:rsid w:val="00334479"/>
    <w:rsid w:val="00335BDD"/>
    <w:rsid w:val="00335C28"/>
    <w:rsid w:val="0033620F"/>
    <w:rsid w:val="003409FA"/>
    <w:rsid w:val="00341D13"/>
    <w:rsid w:val="00341FA6"/>
    <w:rsid w:val="003423D1"/>
    <w:rsid w:val="00343A76"/>
    <w:rsid w:val="00344029"/>
    <w:rsid w:val="003458CA"/>
    <w:rsid w:val="00345ADF"/>
    <w:rsid w:val="003460A3"/>
    <w:rsid w:val="0034675A"/>
    <w:rsid w:val="00346D30"/>
    <w:rsid w:val="00347B0C"/>
    <w:rsid w:val="00347FD0"/>
    <w:rsid w:val="00350BC6"/>
    <w:rsid w:val="00350DC2"/>
    <w:rsid w:val="00350E29"/>
    <w:rsid w:val="0035131E"/>
    <w:rsid w:val="003516E1"/>
    <w:rsid w:val="00352A3C"/>
    <w:rsid w:val="00353027"/>
    <w:rsid w:val="00353CE9"/>
    <w:rsid w:val="00353FBF"/>
    <w:rsid w:val="00354764"/>
    <w:rsid w:val="00355620"/>
    <w:rsid w:val="0035614B"/>
    <w:rsid w:val="003564AA"/>
    <w:rsid w:val="00356747"/>
    <w:rsid w:val="00356A32"/>
    <w:rsid w:val="00356E1C"/>
    <w:rsid w:val="003575D7"/>
    <w:rsid w:val="003578EA"/>
    <w:rsid w:val="00357D35"/>
    <w:rsid w:val="00360372"/>
    <w:rsid w:val="00361759"/>
    <w:rsid w:val="00361DFA"/>
    <w:rsid w:val="00363701"/>
    <w:rsid w:val="003638D4"/>
    <w:rsid w:val="00363A0F"/>
    <w:rsid w:val="00363A97"/>
    <w:rsid w:val="00363DE1"/>
    <w:rsid w:val="00364338"/>
    <w:rsid w:val="00364CEC"/>
    <w:rsid w:val="00364EEF"/>
    <w:rsid w:val="00364F91"/>
    <w:rsid w:val="00364FE9"/>
    <w:rsid w:val="00365AB1"/>
    <w:rsid w:val="00365D46"/>
    <w:rsid w:val="0036670F"/>
    <w:rsid w:val="003668D2"/>
    <w:rsid w:val="0036750F"/>
    <w:rsid w:val="003675DA"/>
    <w:rsid w:val="0037102D"/>
    <w:rsid w:val="00371C46"/>
    <w:rsid w:val="0037204F"/>
    <w:rsid w:val="0037249E"/>
    <w:rsid w:val="00372865"/>
    <w:rsid w:val="00372E96"/>
    <w:rsid w:val="00373F4F"/>
    <w:rsid w:val="003740F7"/>
    <w:rsid w:val="00374176"/>
    <w:rsid w:val="0037423A"/>
    <w:rsid w:val="003748F7"/>
    <w:rsid w:val="003750E7"/>
    <w:rsid w:val="003750F5"/>
    <w:rsid w:val="003759CD"/>
    <w:rsid w:val="00375DCC"/>
    <w:rsid w:val="00377024"/>
    <w:rsid w:val="0037722F"/>
    <w:rsid w:val="0037738F"/>
    <w:rsid w:val="0038007F"/>
    <w:rsid w:val="00380B0C"/>
    <w:rsid w:val="003819AF"/>
    <w:rsid w:val="00381B82"/>
    <w:rsid w:val="00381D9E"/>
    <w:rsid w:val="00382B81"/>
    <w:rsid w:val="003831C1"/>
    <w:rsid w:val="003832F8"/>
    <w:rsid w:val="003833AA"/>
    <w:rsid w:val="0038384D"/>
    <w:rsid w:val="00384A2E"/>
    <w:rsid w:val="00385145"/>
    <w:rsid w:val="00385F8D"/>
    <w:rsid w:val="00386B21"/>
    <w:rsid w:val="00386E27"/>
    <w:rsid w:val="00387A8E"/>
    <w:rsid w:val="00387CC1"/>
    <w:rsid w:val="003912E1"/>
    <w:rsid w:val="003919A1"/>
    <w:rsid w:val="00391C9E"/>
    <w:rsid w:val="003921B4"/>
    <w:rsid w:val="0039230F"/>
    <w:rsid w:val="00392AC0"/>
    <w:rsid w:val="00392F03"/>
    <w:rsid w:val="0039308B"/>
    <w:rsid w:val="003931C7"/>
    <w:rsid w:val="00393874"/>
    <w:rsid w:val="00394B46"/>
    <w:rsid w:val="00395A5F"/>
    <w:rsid w:val="00395BFD"/>
    <w:rsid w:val="00395D66"/>
    <w:rsid w:val="0039603A"/>
    <w:rsid w:val="00396231"/>
    <w:rsid w:val="003969C2"/>
    <w:rsid w:val="00397ED4"/>
    <w:rsid w:val="003A0D1E"/>
    <w:rsid w:val="003A0FB9"/>
    <w:rsid w:val="003A0FED"/>
    <w:rsid w:val="003A1525"/>
    <w:rsid w:val="003A1B93"/>
    <w:rsid w:val="003A1FE4"/>
    <w:rsid w:val="003A202C"/>
    <w:rsid w:val="003A2810"/>
    <w:rsid w:val="003A339A"/>
    <w:rsid w:val="003A3A1A"/>
    <w:rsid w:val="003A4323"/>
    <w:rsid w:val="003A4D14"/>
    <w:rsid w:val="003A5774"/>
    <w:rsid w:val="003A607D"/>
    <w:rsid w:val="003A6CDA"/>
    <w:rsid w:val="003A73DA"/>
    <w:rsid w:val="003B0322"/>
    <w:rsid w:val="003B04CC"/>
    <w:rsid w:val="003B0C69"/>
    <w:rsid w:val="003B1FE9"/>
    <w:rsid w:val="003B22DD"/>
    <w:rsid w:val="003B2627"/>
    <w:rsid w:val="003B29E1"/>
    <w:rsid w:val="003B2D8F"/>
    <w:rsid w:val="003B52DA"/>
    <w:rsid w:val="003B58C3"/>
    <w:rsid w:val="003B6AE7"/>
    <w:rsid w:val="003C066B"/>
    <w:rsid w:val="003C09E2"/>
    <w:rsid w:val="003C0B54"/>
    <w:rsid w:val="003C2BFE"/>
    <w:rsid w:val="003C30DF"/>
    <w:rsid w:val="003C3CA6"/>
    <w:rsid w:val="003C51CE"/>
    <w:rsid w:val="003C5886"/>
    <w:rsid w:val="003C5FEE"/>
    <w:rsid w:val="003C6C58"/>
    <w:rsid w:val="003C6F44"/>
    <w:rsid w:val="003C7448"/>
    <w:rsid w:val="003D03FD"/>
    <w:rsid w:val="003D1632"/>
    <w:rsid w:val="003D1F45"/>
    <w:rsid w:val="003D285C"/>
    <w:rsid w:val="003D3647"/>
    <w:rsid w:val="003D3E2A"/>
    <w:rsid w:val="003D4482"/>
    <w:rsid w:val="003D4FEF"/>
    <w:rsid w:val="003D5A5C"/>
    <w:rsid w:val="003D5E3B"/>
    <w:rsid w:val="003E257F"/>
    <w:rsid w:val="003E2A28"/>
    <w:rsid w:val="003E33C3"/>
    <w:rsid w:val="003E33C4"/>
    <w:rsid w:val="003E3A13"/>
    <w:rsid w:val="003E3A2B"/>
    <w:rsid w:val="003E438B"/>
    <w:rsid w:val="003E4B76"/>
    <w:rsid w:val="003E4FF4"/>
    <w:rsid w:val="003E624C"/>
    <w:rsid w:val="003E7222"/>
    <w:rsid w:val="003E7590"/>
    <w:rsid w:val="003E7988"/>
    <w:rsid w:val="003F0384"/>
    <w:rsid w:val="003F16DA"/>
    <w:rsid w:val="003F22DC"/>
    <w:rsid w:val="003F23BD"/>
    <w:rsid w:val="003F27FB"/>
    <w:rsid w:val="003F2A54"/>
    <w:rsid w:val="003F2FF2"/>
    <w:rsid w:val="003F35F4"/>
    <w:rsid w:val="003F45C3"/>
    <w:rsid w:val="003F4719"/>
    <w:rsid w:val="003F4FDE"/>
    <w:rsid w:val="003F5054"/>
    <w:rsid w:val="003F57FE"/>
    <w:rsid w:val="003F5A25"/>
    <w:rsid w:val="003F5D3C"/>
    <w:rsid w:val="003F637D"/>
    <w:rsid w:val="003F6478"/>
    <w:rsid w:val="003F687C"/>
    <w:rsid w:val="003F710F"/>
    <w:rsid w:val="003F73E7"/>
    <w:rsid w:val="003F7774"/>
    <w:rsid w:val="0040022B"/>
    <w:rsid w:val="0040128B"/>
    <w:rsid w:val="004012AE"/>
    <w:rsid w:val="00401B56"/>
    <w:rsid w:val="00401C96"/>
    <w:rsid w:val="004028E9"/>
    <w:rsid w:val="00402D96"/>
    <w:rsid w:val="00403BD5"/>
    <w:rsid w:val="00404BD7"/>
    <w:rsid w:val="00405FF1"/>
    <w:rsid w:val="00406625"/>
    <w:rsid w:val="00406A8A"/>
    <w:rsid w:val="00407519"/>
    <w:rsid w:val="00407D88"/>
    <w:rsid w:val="004104E0"/>
    <w:rsid w:val="004108D0"/>
    <w:rsid w:val="00410A52"/>
    <w:rsid w:val="00410C05"/>
    <w:rsid w:val="004112E8"/>
    <w:rsid w:val="00412548"/>
    <w:rsid w:val="00412EB6"/>
    <w:rsid w:val="00412EF8"/>
    <w:rsid w:val="00413331"/>
    <w:rsid w:val="004137A4"/>
    <w:rsid w:val="00413B62"/>
    <w:rsid w:val="00413E86"/>
    <w:rsid w:val="0041403F"/>
    <w:rsid w:val="00414CFD"/>
    <w:rsid w:val="00416269"/>
    <w:rsid w:val="004166C4"/>
    <w:rsid w:val="00416DD9"/>
    <w:rsid w:val="00420978"/>
    <w:rsid w:val="0042102F"/>
    <w:rsid w:val="00421AC5"/>
    <w:rsid w:val="004226A6"/>
    <w:rsid w:val="00422DE9"/>
    <w:rsid w:val="00422E2C"/>
    <w:rsid w:val="00422FA4"/>
    <w:rsid w:val="00423D9B"/>
    <w:rsid w:val="00423ECC"/>
    <w:rsid w:val="00424049"/>
    <w:rsid w:val="0042406C"/>
    <w:rsid w:val="0042495A"/>
    <w:rsid w:val="00424EE4"/>
    <w:rsid w:val="004254DE"/>
    <w:rsid w:val="00425E58"/>
    <w:rsid w:val="00426135"/>
    <w:rsid w:val="00426702"/>
    <w:rsid w:val="00426E55"/>
    <w:rsid w:val="004271FA"/>
    <w:rsid w:val="00427D7F"/>
    <w:rsid w:val="0043101D"/>
    <w:rsid w:val="0043109C"/>
    <w:rsid w:val="0043118E"/>
    <w:rsid w:val="0043159D"/>
    <w:rsid w:val="004315FB"/>
    <w:rsid w:val="00431BEA"/>
    <w:rsid w:val="00431BFE"/>
    <w:rsid w:val="00431E96"/>
    <w:rsid w:val="004320D7"/>
    <w:rsid w:val="004328BE"/>
    <w:rsid w:val="00432DFE"/>
    <w:rsid w:val="0043304E"/>
    <w:rsid w:val="0043381C"/>
    <w:rsid w:val="00434435"/>
    <w:rsid w:val="00434B38"/>
    <w:rsid w:val="00435406"/>
    <w:rsid w:val="00435990"/>
    <w:rsid w:val="00435C25"/>
    <w:rsid w:val="004360FC"/>
    <w:rsid w:val="004368FD"/>
    <w:rsid w:val="00437E87"/>
    <w:rsid w:val="00440ECF"/>
    <w:rsid w:val="0044143F"/>
    <w:rsid w:val="004417E0"/>
    <w:rsid w:val="00442B7D"/>
    <w:rsid w:val="00443282"/>
    <w:rsid w:val="0044368B"/>
    <w:rsid w:val="00443B18"/>
    <w:rsid w:val="0044478D"/>
    <w:rsid w:val="004453D9"/>
    <w:rsid w:val="004457B3"/>
    <w:rsid w:val="004459C6"/>
    <w:rsid w:val="004460B7"/>
    <w:rsid w:val="00446479"/>
    <w:rsid w:val="004465DC"/>
    <w:rsid w:val="0044670A"/>
    <w:rsid w:val="00446D9D"/>
    <w:rsid w:val="00447076"/>
    <w:rsid w:val="004476CD"/>
    <w:rsid w:val="004511C1"/>
    <w:rsid w:val="004515E6"/>
    <w:rsid w:val="00451ACF"/>
    <w:rsid w:val="00451F69"/>
    <w:rsid w:val="00452228"/>
    <w:rsid w:val="00452B13"/>
    <w:rsid w:val="0045362F"/>
    <w:rsid w:val="00453830"/>
    <w:rsid w:val="00454E7A"/>
    <w:rsid w:val="00455300"/>
    <w:rsid w:val="004556C2"/>
    <w:rsid w:val="00455AFD"/>
    <w:rsid w:val="00455C10"/>
    <w:rsid w:val="00456058"/>
    <w:rsid w:val="00456135"/>
    <w:rsid w:val="00456543"/>
    <w:rsid w:val="00456D9C"/>
    <w:rsid w:val="00456F4E"/>
    <w:rsid w:val="00460609"/>
    <w:rsid w:val="00460C6C"/>
    <w:rsid w:val="00460D4D"/>
    <w:rsid w:val="00460F14"/>
    <w:rsid w:val="004611DA"/>
    <w:rsid w:val="004616E0"/>
    <w:rsid w:val="004623D6"/>
    <w:rsid w:val="00463C42"/>
    <w:rsid w:val="00464253"/>
    <w:rsid w:val="00464E13"/>
    <w:rsid w:val="004655F7"/>
    <w:rsid w:val="00465D90"/>
    <w:rsid w:val="00466594"/>
    <w:rsid w:val="00466C24"/>
    <w:rsid w:val="00466C76"/>
    <w:rsid w:val="00466FDF"/>
    <w:rsid w:val="004676FF"/>
    <w:rsid w:val="0047037F"/>
    <w:rsid w:val="00470F19"/>
    <w:rsid w:val="00470F99"/>
    <w:rsid w:val="0047183C"/>
    <w:rsid w:val="00471931"/>
    <w:rsid w:val="00472215"/>
    <w:rsid w:val="004725E6"/>
    <w:rsid w:val="004736D0"/>
    <w:rsid w:val="004737A6"/>
    <w:rsid w:val="00473FB3"/>
    <w:rsid w:val="0047436C"/>
    <w:rsid w:val="00474852"/>
    <w:rsid w:val="00474F89"/>
    <w:rsid w:val="004754F7"/>
    <w:rsid w:val="00475ADA"/>
    <w:rsid w:val="00475D2C"/>
    <w:rsid w:val="00476815"/>
    <w:rsid w:val="00476E20"/>
    <w:rsid w:val="00477000"/>
    <w:rsid w:val="0047728D"/>
    <w:rsid w:val="0047754A"/>
    <w:rsid w:val="0048045C"/>
    <w:rsid w:val="00480709"/>
    <w:rsid w:val="00480C54"/>
    <w:rsid w:val="00481537"/>
    <w:rsid w:val="00481C8F"/>
    <w:rsid w:val="00481FDD"/>
    <w:rsid w:val="004821E9"/>
    <w:rsid w:val="004827FF"/>
    <w:rsid w:val="004836A8"/>
    <w:rsid w:val="00483F95"/>
    <w:rsid w:val="00485C99"/>
    <w:rsid w:val="00486326"/>
    <w:rsid w:val="004866CA"/>
    <w:rsid w:val="00486A09"/>
    <w:rsid w:val="00487186"/>
    <w:rsid w:val="00487D66"/>
    <w:rsid w:val="0049066F"/>
    <w:rsid w:val="004918BA"/>
    <w:rsid w:val="00493890"/>
    <w:rsid w:val="00496C79"/>
    <w:rsid w:val="00496CB7"/>
    <w:rsid w:val="004A0717"/>
    <w:rsid w:val="004A0C7E"/>
    <w:rsid w:val="004A1F96"/>
    <w:rsid w:val="004A2A57"/>
    <w:rsid w:val="004A3061"/>
    <w:rsid w:val="004A51E2"/>
    <w:rsid w:val="004A683E"/>
    <w:rsid w:val="004A69D3"/>
    <w:rsid w:val="004A6BFC"/>
    <w:rsid w:val="004A6C63"/>
    <w:rsid w:val="004A72AE"/>
    <w:rsid w:val="004A78BB"/>
    <w:rsid w:val="004B02A9"/>
    <w:rsid w:val="004B0B7F"/>
    <w:rsid w:val="004B1029"/>
    <w:rsid w:val="004B134F"/>
    <w:rsid w:val="004B1512"/>
    <w:rsid w:val="004B188E"/>
    <w:rsid w:val="004B20DB"/>
    <w:rsid w:val="004B218A"/>
    <w:rsid w:val="004B2300"/>
    <w:rsid w:val="004B3CCF"/>
    <w:rsid w:val="004B3CD2"/>
    <w:rsid w:val="004B4386"/>
    <w:rsid w:val="004B4812"/>
    <w:rsid w:val="004B495A"/>
    <w:rsid w:val="004B4BCA"/>
    <w:rsid w:val="004B567D"/>
    <w:rsid w:val="004B6483"/>
    <w:rsid w:val="004B6FB8"/>
    <w:rsid w:val="004B73BE"/>
    <w:rsid w:val="004C0503"/>
    <w:rsid w:val="004C140F"/>
    <w:rsid w:val="004C1F3F"/>
    <w:rsid w:val="004C3286"/>
    <w:rsid w:val="004C43EA"/>
    <w:rsid w:val="004C4DB0"/>
    <w:rsid w:val="004C6D34"/>
    <w:rsid w:val="004D0041"/>
    <w:rsid w:val="004D070F"/>
    <w:rsid w:val="004D092B"/>
    <w:rsid w:val="004D2370"/>
    <w:rsid w:val="004D25E1"/>
    <w:rsid w:val="004D29FB"/>
    <w:rsid w:val="004D2A40"/>
    <w:rsid w:val="004D2C91"/>
    <w:rsid w:val="004D2E74"/>
    <w:rsid w:val="004D3D70"/>
    <w:rsid w:val="004D43C2"/>
    <w:rsid w:val="004D4678"/>
    <w:rsid w:val="004D4BB9"/>
    <w:rsid w:val="004D4C7D"/>
    <w:rsid w:val="004D4CB5"/>
    <w:rsid w:val="004D4E20"/>
    <w:rsid w:val="004D5C02"/>
    <w:rsid w:val="004D5D47"/>
    <w:rsid w:val="004D6A4F"/>
    <w:rsid w:val="004D764D"/>
    <w:rsid w:val="004D7D69"/>
    <w:rsid w:val="004E1221"/>
    <w:rsid w:val="004E1535"/>
    <w:rsid w:val="004E1EEB"/>
    <w:rsid w:val="004E2632"/>
    <w:rsid w:val="004E284E"/>
    <w:rsid w:val="004E2A3A"/>
    <w:rsid w:val="004E337D"/>
    <w:rsid w:val="004E37E0"/>
    <w:rsid w:val="004E41D3"/>
    <w:rsid w:val="004E425E"/>
    <w:rsid w:val="004E44A0"/>
    <w:rsid w:val="004E4F3C"/>
    <w:rsid w:val="004E510C"/>
    <w:rsid w:val="004E5356"/>
    <w:rsid w:val="004E67A8"/>
    <w:rsid w:val="004E7355"/>
    <w:rsid w:val="004E7EFD"/>
    <w:rsid w:val="004E7F80"/>
    <w:rsid w:val="004F017E"/>
    <w:rsid w:val="004F1173"/>
    <w:rsid w:val="004F17F2"/>
    <w:rsid w:val="004F2B4D"/>
    <w:rsid w:val="004F2E24"/>
    <w:rsid w:val="004F34F5"/>
    <w:rsid w:val="004F38AA"/>
    <w:rsid w:val="004F396E"/>
    <w:rsid w:val="004F3BD2"/>
    <w:rsid w:val="004F58CF"/>
    <w:rsid w:val="004F5E96"/>
    <w:rsid w:val="004F6671"/>
    <w:rsid w:val="004F67F1"/>
    <w:rsid w:val="004F7DEA"/>
    <w:rsid w:val="004F7E41"/>
    <w:rsid w:val="00500864"/>
    <w:rsid w:val="00500D81"/>
    <w:rsid w:val="00500E1E"/>
    <w:rsid w:val="0050133A"/>
    <w:rsid w:val="00501AFF"/>
    <w:rsid w:val="00501E0C"/>
    <w:rsid w:val="00502033"/>
    <w:rsid w:val="0050253B"/>
    <w:rsid w:val="0050335B"/>
    <w:rsid w:val="00503A07"/>
    <w:rsid w:val="00503CE9"/>
    <w:rsid w:val="0050408F"/>
    <w:rsid w:val="00504118"/>
    <w:rsid w:val="0050667F"/>
    <w:rsid w:val="00506D74"/>
    <w:rsid w:val="00507377"/>
    <w:rsid w:val="005111FC"/>
    <w:rsid w:val="005118A6"/>
    <w:rsid w:val="00511A0B"/>
    <w:rsid w:val="00511D03"/>
    <w:rsid w:val="00511F38"/>
    <w:rsid w:val="005123AB"/>
    <w:rsid w:val="0051265E"/>
    <w:rsid w:val="00512916"/>
    <w:rsid w:val="00512F0D"/>
    <w:rsid w:val="005139A8"/>
    <w:rsid w:val="00513C65"/>
    <w:rsid w:val="00514A25"/>
    <w:rsid w:val="00514B23"/>
    <w:rsid w:val="00515851"/>
    <w:rsid w:val="00516335"/>
    <w:rsid w:val="005166E4"/>
    <w:rsid w:val="00516D60"/>
    <w:rsid w:val="005173BB"/>
    <w:rsid w:val="00517C1E"/>
    <w:rsid w:val="00517DC2"/>
    <w:rsid w:val="00520591"/>
    <w:rsid w:val="005212DB"/>
    <w:rsid w:val="00521CCF"/>
    <w:rsid w:val="00521EE2"/>
    <w:rsid w:val="0052237F"/>
    <w:rsid w:val="00522466"/>
    <w:rsid w:val="0052304F"/>
    <w:rsid w:val="00523F39"/>
    <w:rsid w:val="00524317"/>
    <w:rsid w:val="00524FE4"/>
    <w:rsid w:val="005265C1"/>
    <w:rsid w:val="0052729C"/>
    <w:rsid w:val="0052767A"/>
    <w:rsid w:val="00530033"/>
    <w:rsid w:val="0053049C"/>
    <w:rsid w:val="005306DB"/>
    <w:rsid w:val="00531E43"/>
    <w:rsid w:val="005322AF"/>
    <w:rsid w:val="00532CEE"/>
    <w:rsid w:val="00532DFA"/>
    <w:rsid w:val="005330A7"/>
    <w:rsid w:val="00533C08"/>
    <w:rsid w:val="0053409F"/>
    <w:rsid w:val="005344EB"/>
    <w:rsid w:val="00535335"/>
    <w:rsid w:val="005353D0"/>
    <w:rsid w:val="00535930"/>
    <w:rsid w:val="005360B1"/>
    <w:rsid w:val="00536155"/>
    <w:rsid w:val="00536A1D"/>
    <w:rsid w:val="0054074D"/>
    <w:rsid w:val="00540982"/>
    <w:rsid w:val="00540D08"/>
    <w:rsid w:val="005410CE"/>
    <w:rsid w:val="005425A5"/>
    <w:rsid w:val="00542869"/>
    <w:rsid w:val="00542EDC"/>
    <w:rsid w:val="00543339"/>
    <w:rsid w:val="005433C8"/>
    <w:rsid w:val="00543568"/>
    <w:rsid w:val="00543C3A"/>
    <w:rsid w:val="0054426A"/>
    <w:rsid w:val="005446B2"/>
    <w:rsid w:val="005449DE"/>
    <w:rsid w:val="00544BC7"/>
    <w:rsid w:val="00545309"/>
    <w:rsid w:val="0054562C"/>
    <w:rsid w:val="0054596D"/>
    <w:rsid w:val="00545A66"/>
    <w:rsid w:val="00545C22"/>
    <w:rsid w:val="00545CA8"/>
    <w:rsid w:val="005460F0"/>
    <w:rsid w:val="0054657F"/>
    <w:rsid w:val="00546620"/>
    <w:rsid w:val="00547B0A"/>
    <w:rsid w:val="00550775"/>
    <w:rsid w:val="005509A5"/>
    <w:rsid w:val="00552371"/>
    <w:rsid w:val="005527AB"/>
    <w:rsid w:val="0055292A"/>
    <w:rsid w:val="005529AF"/>
    <w:rsid w:val="00552AD6"/>
    <w:rsid w:val="00552BC5"/>
    <w:rsid w:val="0055313C"/>
    <w:rsid w:val="005545C7"/>
    <w:rsid w:val="005546F9"/>
    <w:rsid w:val="00554806"/>
    <w:rsid w:val="0055482B"/>
    <w:rsid w:val="00555166"/>
    <w:rsid w:val="005556B7"/>
    <w:rsid w:val="00555E73"/>
    <w:rsid w:val="00555EEB"/>
    <w:rsid w:val="00562776"/>
    <w:rsid w:val="00562B50"/>
    <w:rsid w:val="005637EA"/>
    <w:rsid w:val="005639D2"/>
    <w:rsid w:val="00563A97"/>
    <w:rsid w:val="005642BB"/>
    <w:rsid w:val="00565746"/>
    <w:rsid w:val="0056589D"/>
    <w:rsid w:val="00565A95"/>
    <w:rsid w:val="005665D4"/>
    <w:rsid w:val="00566A95"/>
    <w:rsid w:val="005675F3"/>
    <w:rsid w:val="00567D89"/>
    <w:rsid w:val="00570C41"/>
    <w:rsid w:val="005712CF"/>
    <w:rsid w:val="005717F2"/>
    <w:rsid w:val="00571D14"/>
    <w:rsid w:val="00572554"/>
    <w:rsid w:val="005728CC"/>
    <w:rsid w:val="00573679"/>
    <w:rsid w:val="00573ADC"/>
    <w:rsid w:val="00573C19"/>
    <w:rsid w:val="00573CD2"/>
    <w:rsid w:val="00574A19"/>
    <w:rsid w:val="00575835"/>
    <w:rsid w:val="0057661C"/>
    <w:rsid w:val="00576AA4"/>
    <w:rsid w:val="00576BCA"/>
    <w:rsid w:val="005800B3"/>
    <w:rsid w:val="00580A5E"/>
    <w:rsid w:val="00581E0E"/>
    <w:rsid w:val="00581FBE"/>
    <w:rsid w:val="00582486"/>
    <w:rsid w:val="0058255D"/>
    <w:rsid w:val="0058260D"/>
    <w:rsid w:val="005829F8"/>
    <w:rsid w:val="00583006"/>
    <w:rsid w:val="00583255"/>
    <w:rsid w:val="00583EF7"/>
    <w:rsid w:val="00584842"/>
    <w:rsid w:val="005856C4"/>
    <w:rsid w:val="00585BE0"/>
    <w:rsid w:val="00586028"/>
    <w:rsid w:val="00586DE8"/>
    <w:rsid w:val="00586FD7"/>
    <w:rsid w:val="00587D42"/>
    <w:rsid w:val="00590032"/>
    <w:rsid w:val="005910A3"/>
    <w:rsid w:val="00591596"/>
    <w:rsid w:val="00591A75"/>
    <w:rsid w:val="0059298A"/>
    <w:rsid w:val="00592D1C"/>
    <w:rsid w:val="00593A1F"/>
    <w:rsid w:val="00594408"/>
    <w:rsid w:val="005945D6"/>
    <w:rsid w:val="00594960"/>
    <w:rsid w:val="00595201"/>
    <w:rsid w:val="005955F0"/>
    <w:rsid w:val="005958D4"/>
    <w:rsid w:val="00595D7F"/>
    <w:rsid w:val="00595DE2"/>
    <w:rsid w:val="0059679A"/>
    <w:rsid w:val="00596A09"/>
    <w:rsid w:val="00596B0F"/>
    <w:rsid w:val="00596E5B"/>
    <w:rsid w:val="005A0A54"/>
    <w:rsid w:val="005A1C5C"/>
    <w:rsid w:val="005A216A"/>
    <w:rsid w:val="005A297F"/>
    <w:rsid w:val="005A2BE1"/>
    <w:rsid w:val="005A3D86"/>
    <w:rsid w:val="005A43A6"/>
    <w:rsid w:val="005A49E4"/>
    <w:rsid w:val="005A5A2C"/>
    <w:rsid w:val="005A5F14"/>
    <w:rsid w:val="005A5F64"/>
    <w:rsid w:val="005A625C"/>
    <w:rsid w:val="005A6E66"/>
    <w:rsid w:val="005A6E83"/>
    <w:rsid w:val="005A7E95"/>
    <w:rsid w:val="005A7F00"/>
    <w:rsid w:val="005B009F"/>
    <w:rsid w:val="005B088E"/>
    <w:rsid w:val="005B0A20"/>
    <w:rsid w:val="005B0FDD"/>
    <w:rsid w:val="005B12A3"/>
    <w:rsid w:val="005B1BB2"/>
    <w:rsid w:val="005B1FE0"/>
    <w:rsid w:val="005B2CAC"/>
    <w:rsid w:val="005B3981"/>
    <w:rsid w:val="005B5043"/>
    <w:rsid w:val="005B64C4"/>
    <w:rsid w:val="005B64D3"/>
    <w:rsid w:val="005B6767"/>
    <w:rsid w:val="005B6F45"/>
    <w:rsid w:val="005B6F92"/>
    <w:rsid w:val="005B7482"/>
    <w:rsid w:val="005C01E9"/>
    <w:rsid w:val="005C15A4"/>
    <w:rsid w:val="005C1940"/>
    <w:rsid w:val="005C2264"/>
    <w:rsid w:val="005C23F3"/>
    <w:rsid w:val="005C2742"/>
    <w:rsid w:val="005C30E9"/>
    <w:rsid w:val="005C3560"/>
    <w:rsid w:val="005C37E0"/>
    <w:rsid w:val="005C4E18"/>
    <w:rsid w:val="005C511C"/>
    <w:rsid w:val="005C5220"/>
    <w:rsid w:val="005C545A"/>
    <w:rsid w:val="005C5505"/>
    <w:rsid w:val="005C5EF0"/>
    <w:rsid w:val="005C5F0D"/>
    <w:rsid w:val="005C6C5A"/>
    <w:rsid w:val="005C7221"/>
    <w:rsid w:val="005C763B"/>
    <w:rsid w:val="005C7F63"/>
    <w:rsid w:val="005D0832"/>
    <w:rsid w:val="005D0C11"/>
    <w:rsid w:val="005D0D24"/>
    <w:rsid w:val="005D1019"/>
    <w:rsid w:val="005D1799"/>
    <w:rsid w:val="005D1CE6"/>
    <w:rsid w:val="005D2B22"/>
    <w:rsid w:val="005D3786"/>
    <w:rsid w:val="005D409E"/>
    <w:rsid w:val="005D4EB5"/>
    <w:rsid w:val="005D6599"/>
    <w:rsid w:val="005D6F9A"/>
    <w:rsid w:val="005D7057"/>
    <w:rsid w:val="005E0545"/>
    <w:rsid w:val="005E0B91"/>
    <w:rsid w:val="005E141D"/>
    <w:rsid w:val="005E1428"/>
    <w:rsid w:val="005E1975"/>
    <w:rsid w:val="005E1A7E"/>
    <w:rsid w:val="005E29BE"/>
    <w:rsid w:val="005E3402"/>
    <w:rsid w:val="005E3606"/>
    <w:rsid w:val="005E3F79"/>
    <w:rsid w:val="005E4026"/>
    <w:rsid w:val="005E4D06"/>
    <w:rsid w:val="005E512B"/>
    <w:rsid w:val="005E5B8D"/>
    <w:rsid w:val="005E5F46"/>
    <w:rsid w:val="005E6A10"/>
    <w:rsid w:val="005E7500"/>
    <w:rsid w:val="005E7F1B"/>
    <w:rsid w:val="005F00FF"/>
    <w:rsid w:val="005F0301"/>
    <w:rsid w:val="005F0586"/>
    <w:rsid w:val="005F380F"/>
    <w:rsid w:val="005F49F5"/>
    <w:rsid w:val="005F5471"/>
    <w:rsid w:val="005F55E7"/>
    <w:rsid w:val="005F5D37"/>
    <w:rsid w:val="005F68FD"/>
    <w:rsid w:val="005F72E9"/>
    <w:rsid w:val="005F790E"/>
    <w:rsid w:val="005F7E1D"/>
    <w:rsid w:val="0060018A"/>
    <w:rsid w:val="006007F4"/>
    <w:rsid w:val="00600841"/>
    <w:rsid w:val="00600E49"/>
    <w:rsid w:val="00600F23"/>
    <w:rsid w:val="006018C0"/>
    <w:rsid w:val="00602C15"/>
    <w:rsid w:val="00603B4C"/>
    <w:rsid w:val="00605D39"/>
    <w:rsid w:val="00606248"/>
    <w:rsid w:val="00606862"/>
    <w:rsid w:val="006068F3"/>
    <w:rsid w:val="00607745"/>
    <w:rsid w:val="0061038C"/>
    <w:rsid w:val="006106C9"/>
    <w:rsid w:val="006107F6"/>
    <w:rsid w:val="00610976"/>
    <w:rsid w:val="0061136C"/>
    <w:rsid w:val="006113A7"/>
    <w:rsid w:val="00613FCD"/>
    <w:rsid w:val="006142FC"/>
    <w:rsid w:val="006144F1"/>
    <w:rsid w:val="00614DB9"/>
    <w:rsid w:val="00614DFD"/>
    <w:rsid w:val="0061534E"/>
    <w:rsid w:val="0061564B"/>
    <w:rsid w:val="00615E2A"/>
    <w:rsid w:val="0061652F"/>
    <w:rsid w:val="00616C68"/>
    <w:rsid w:val="00617A44"/>
    <w:rsid w:val="00620693"/>
    <w:rsid w:val="00620C51"/>
    <w:rsid w:val="00622E68"/>
    <w:rsid w:val="00623029"/>
    <w:rsid w:val="00623678"/>
    <w:rsid w:val="00623FF2"/>
    <w:rsid w:val="006248A6"/>
    <w:rsid w:val="00625BBD"/>
    <w:rsid w:val="00626303"/>
    <w:rsid w:val="006265D1"/>
    <w:rsid w:val="00626A64"/>
    <w:rsid w:val="00626C6A"/>
    <w:rsid w:val="00627B32"/>
    <w:rsid w:val="00627C4C"/>
    <w:rsid w:val="00630A08"/>
    <w:rsid w:val="00630C4E"/>
    <w:rsid w:val="00630FAF"/>
    <w:rsid w:val="006313C9"/>
    <w:rsid w:val="0063160C"/>
    <w:rsid w:val="0063174A"/>
    <w:rsid w:val="00631B31"/>
    <w:rsid w:val="00631C75"/>
    <w:rsid w:val="00632181"/>
    <w:rsid w:val="00636A69"/>
    <w:rsid w:val="00636D71"/>
    <w:rsid w:val="00636F09"/>
    <w:rsid w:val="0063756B"/>
    <w:rsid w:val="006377C9"/>
    <w:rsid w:val="00637FB7"/>
    <w:rsid w:val="00641AC4"/>
    <w:rsid w:val="00642074"/>
    <w:rsid w:val="006427CA"/>
    <w:rsid w:val="00642A81"/>
    <w:rsid w:val="0064353B"/>
    <w:rsid w:val="00644718"/>
    <w:rsid w:val="006455CE"/>
    <w:rsid w:val="006459DA"/>
    <w:rsid w:val="00646160"/>
    <w:rsid w:val="006510F2"/>
    <w:rsid w:val="00651A67"/>
    <w:rsid w:val="0065292C"/>
    <w:rsid w:val="006531B8"/>
    <w:rsid w:val="00654CEF"/>
    <w:rsid w:val="00654FC4"/>
    <w:rsid w:val="0065569F"/>
    <w:rsid w:val="00656E90"/>
    <w:rsid w:val="00657245"/>
    <w:rsid w:val="00657643"/>
    <w:rsid w:val="00660376"/>
    <w:rsid w:val="00662029"/>
    <w:rsid w:val="0066205C"/>
    <w:rsid w:val="006625D0"/>
    <w:rsid w:val="006625F0"/>
    <w:rsid w:val="006634AE"/>
    <w:rsid w:val="00663831"/>
    <w:rsid w:val="0066473E"/>
    <w:rsid w:val="00664F31"/>
    <w:rsid w:val="00664FDA"/>
    <w:rsid w:val="00666603"/>
    <w:rsid w:val="006677B0"/>
    <w:rsid w:val="00670C48"/>
    <w:rsid w:val="006710A2"/>
    <w:rsid w:val="0067184D"/>
    <w:rsid w:val="006725A1"/>
    <w:rsid w:val="00672D0E"/>
    <w:rsid w:val="00673F37"/>
    <w:rsid w:val="00675653"/>
    <w:rsid w:val="00676D30"/>
    <w:rsid w:val="006774A9"/>
    <w:rsid w:val="00677CB6"/>
    <w:rsid w:val="00677E92"/>
    <w:rsid w:val="006808B3"/>
    <w:rsid w:val="00681C24"/>
    <w:rsid w:val="00681EB1"/>
    <w:rsid w:val="00681EBF"/>
    <w:rsid w:val="006824B7"/>
    <w:rsid w:val="00682E70"/>
    <w:rsid w:val="00683129"/>
    <w:rsid w:val="006843F4"/>
    <w:rsid w:val="00684B7B"/>
    <w:rsid w:val="00684FB7"/>
    <w:rsid w:val="006874FC"/>
    <w:rsid w:val="006877ED"/>
    <w:rsid w:val="00687842"/>
    <w:rsid w:val="00687D77"/>
    <w:rsid w:val="00690068"/>
    <w:rsid w:val="0069029C"/>
    <w:rsid w:val="00690B2C"/>
    <w:rsid w:val="00691C51"/>
    <w:rsid w:val="0069319B"/>
    <w:rsid w:val="00693D26"/>
    <w:rsid w:val="006941E1"/>
    <w:rsid w:val="00694473"/>
    <w:rsid w:val="00694661"/>
    <w:rsid w:val="00695932"/>
    <w:rsid w:val="00695B54"/>
    <w:rsid w:val="00695F98"/>
    <w:rsid w:val="0069638C"/>
    <w:rsid w:val="0069685F"/>
    <w:rsid w:val="00696FA5"/>
    <w:rsid w:val="00697321"/>
    <w:rsid w:val="00697E88"/>
    <w:rsid w:val="006A0256"/>
    <w:rsid w:val="006A0365"/>
    <w:rsid w:val="006A0722"/>
    <w:rsid w:val="006A0AA9"/>
    <w:rsid w:val="006A0FCA"/>
    <w:rsid w:val="006A1277"/>
    <w:rsid w:val="006A1594"/>
    <w:rsid w:val="006A28A8"/>
    <w:rsid w:val="006A2FCB"/>
    <w:rsid w:val="006A489C"/>
    <w:rsid w:val="006A6ACB"/>
    <w:rsid w:val="006A793A"/>
    <w:rsid w:val="006A7ADE"/>
    <w:rsid w:val="006B11D3"/>
    <w:rsid w:val="006B247E"/>
    <w:rsid w:val="006B2C63"/>
    <w:rsid w:val="006B2E09"/>
    <w:rsid w:val="006B2E96"/>
    <w:rsid w:val="006B31C4"/>
    <w:rsid w:val="006B3AEB"/>
    <w:rsid w:val="006B3EBD"/>
    <w:rsid w:val="006B4667"/>
    <w:rsid w:val="006B4765"/>
    <w:rsid w:val="006B5026"/>
    <w:rsid w:val="006B5760"/>
    <w:rsid w:val="006B5A42"/>
    <w:rsid w:val="006B6D3A"/>
    <w:rsid w:val="006B7CDD"/>
    <w:rsid w:val="006C04FC"/>
    <w:rsid w:val="006C06CB"/>
    <w:rsid w:val="006C0FF9"/>
    <w:rsid w:val="006C1043"/>
    <w:rsid w:val="006C1948"/>
    <w:rsid w:val="006C1F6C"/>
    <w:rsid w:val="006C27DB"/>
    <w:rsid w:val="006C3A43"/>
    <w:rsid w:val="006C4BB2"/>
    <w:rsid w:val="006C5D17"/>
    <w:rsid w:val="006C6D01"/>
    <w:rsid w:val="006C703B"/>
    <w:rsid w:val="006C71C8"/>
    <w:rsid w:val="006C742B"/>
    <w:rsid w:val="006C7595"/>
    <w:rsid w:val="006C75AB"/>
    <w:rsid w:val="006C7E88"/>
    <w:rsid w:val="006D053B"/>
    <w:rsid w:val="006D09B0"/>
    <w:rsid w:val="006D16CB"/>
    <w:rsid w:val="006D20BE"/>
    <w:rsid w:val="006D2407"/>
    <w:rsid w:val="006D32B8"/>
    <w:rsid w:val="006D3B49"/>
    <w:rsid w:val="006D4572"/>
    <w:rsid w:val="006D4A09"/>
    <w:rsid w:val="006D4C57"/>
    <w:rsid w:val="006D640C"/>
    <w:rsid w:val="006D67A1"/>
    <w:rsid w:val="006D6833"/>
    <w:rsid w:val="006D7364"/>
    <w:rsid w:val="006D7938"/>
    <w:rsid w:val="006D7BD6"/>
    <w:rsid w:val="006E027E"/>
    <w:rsid w:val="006E09F2"/>
    <w:rsid w:val="006E0A66"/>
    <w:rsid w:val="006E0E17"/>
    <w:rsid w:val="006E1F10"/>
    <w:rsid w:val="006E2455"/>
    <w:rsid w:val="006E2C4F"/>
    <w:rsid w:val="006E2DD2"/>
    <w:rsid w:val="006E386D"/>
    <w:rsid w:val="006E3AE7"/>
    <w:rsid w:val="006E3BDC"/>
    <w:rsid w:val="006E4602"/>
    <w:rsid w:val="006E5AB1"/>
    <w:rsid w:val="006E5ABC"/>
    <w:rsid w:val="006E6879"/>
    <w:rsid w:val="006E68E6"/>
    <w:rsid w:val="006E769A"/>
    <w:rsid w:val="006E7AEA"/>
    <w:rsid w:val="006E7B4B"/>
    <w:rsid w:val="006F0019"/>
    <w:rsid w:val="006F06D7"/>
    <w:rsid w:val="006F07FB"/>
    <w:rsid w:val="006F16B8"/>
    <w:rsid w:val="006F1D23"/>
    <w:rsid w:val="006F246C"/>
    <w:rsid w:val="006F262D"/>
    <w:rsid w:val="006F278A"/>
    <w:rsid w:val="006F292A"/>
    <w:rsid w:val="006F3DB5"/>
    <w:rsid w:val="006F4ECC"/>
    <w:rsid w:val="006F54DC"/>
    <w:rsid w:val="006F5A97"/>
    <w:rsid w:val="006F617B"/>
    <w:rsid w:val="006F6369"/>
    <w:rsid w:val="006F65F4"/>
    <w:rsid w:val="006F6906"/>
    <w:rsid w:val="006F7182"/>
    <w:rsid w:val="0070015E"/>
    <w:rsid w:val="00700254"/>
    <w:rsid w:val="00701273"/>
    <w:rsid w:val="0070234A"/>
    <w:rsid w:val="007024BC"/>
    <w:rsid w:val="007029A5"/>
    <w:rsid w:val="00702F8A"/>
    <w:rsid w:val="00703128"/>
    <w:rsid w:val="00703199"/>
    <w:rsid w:val="00704302"/>
    <w:rsid w:val="00704391"/>
    <w:rsid w:val="00704659"/>
    <w:rsid w:val="007049E7"/>
    <w:rsid w:val="00704B88"/>
    <w:rsid w:val="00705418"/>
    <w:rsid w:val="00705E2F"/>
    <w:rsid w:val="00706232"/>
    <w:rsid w:val="00707AC9"/>
    <w:rsid w:val="00710722"/>
    <w:rsid w:val="0071102A"/>
    <w:rsid w:val="00711D9D"/>
    <w:rsid w:val="007133C4"/>
    <w:rsid w:val="00713CBE"/>
    <w:rsid w:val="00713DF8"/>
    <w:rsid w:val="00714288"/>
    <w:rsid w:val="007144FE"/>
    <w:rsid w:val="007149EC"/>
    <w:rsid w:val="00714B5E"/>
    <w:rsid w:val="007159FB"/>
    <w:rsid w:val="00715F2C"/>
    <w:rsid w:val="007166A3"/>
    <w:rsid w:val="00716FC5"/>
    <w:rsid w:val="00717135"/>
    <w:rsid w:val="00717B3C"/>
    <w:rsid w:val="00717D05"/>
    <w:rsid w:val="007204C5"/>
    <w:rsid w:val="007221E2"/>
    <w:rsid w:val="00722981"/>
    <w:rsid w:val="0072349E"/>
    <w:rsid w:val="0072354D"/>
    <w:rsid w:val="0072372C"/>
    <w:rsid w:val="00724A71"/>
    <w:rsid w:val="00724B4A"/>
    <w:rsid w:val="00725E16"/>
    <w:rsid w:val="00725E2C"/>
    <w:rsid w:val="00726291"/>
    <w:rsid w:val="00726C25"/>
    <w:rsid w:val="0072772E"/>
    <w:rsid w:val="00727B75"/>
    <w:rsid w:val="00730395"/>
    <w:rsid w:val="00730B84"/>
    <w:rsid w:val="00731749"/>
    <w:rsid w:val="00732BB2"/>
    <w:rsid w:val="00733068"/>
    <w:rsid w:val="007338D1"/>
    <w:rsid w:val="00733BC9"/>
    <w:rsid w:val="00733E81"/>
    <w:rsid w:val="00734361"/>
    <w:rsid w:val="00734A23"/>
    <w:rsid w:val="00734F3D"/>
    <w:rsid w:val="00735FBC"/>
    <w:rsid w:val="007362B7"/>
    <w:rsid w:val="007367C5"/>
    <w:rsid w:val="00736F1A"/>
    <w:rsid w:val="0073706F"/>
    <w:rsid w:val="00737519"/>
    <w:rsid w:val="00737C72"/>
    <w:rsid w:val="00737E70"/>
    <w:rsid w:val="00740581"/>
    <w:rsid w:val="00740675"/>
    <w:rsid w:val="00740E18"/>
    <w:rsid w:val="00741B88"/>
    <w:rsid w:val="00741EA7"/>
    <w:rsid w:val="00742EBA"/>
    <w:rsid w:val="0074384F"/>
    <w:rsid w:val="00743AA6"/>
    <w:rsid w:val="00743F1D"/>
    <w:rsid w:val="007446F2"/>
    <w:rsid w:val="0074480A"/>
    <w:rsid w:val="00744EA6"/>
    <w:rsid w:val="007458A7"/>
    <w:rsid w:val="00745C2A"/>
    <w:rsid w:val="00746638"/>
    <w:rsid w:val="007471B7"/>
    <w:rsid w:val="00747611"/>
    <w:rsid w:val="007501B7"/>
    <w:rsid w:val="0075080F"/>
    <w:rsid w:val="007508E2"/>
    <w:rsid w:val="00750B14"/>
    <w:rsid w:val="0075123D"/>
    <w:rsid w:val="00751BF3"/>
    <w:rsid w:val="00752A9F"/>
    <w:rsid w:val="00753177"/>
    <w:rsid w:val="00753D5F"/>
    <w:rsid w:val="00754944"/>
    <w:rsid w:val="00755318"/>
    <w:rsid w:val="00755537"/>
    <w:rsid w:val="0075582B"/>
    <w:rsid w:val="007561DF"/>
    <w:rsid w:val="0075624D"/>
    <w:rsid w:val="0075679A"/>
    <w:rsid w:val="00756B8F"/>
    <w:rsid w:val="00756C78"/>
    <w:rsid w:val="00757642"/>
    <w:rsid w:val="00757CF5"/>
    <w:rsid w:val="00757D83"/>
    <w:rsid w:val="007602EA"/>
    <w:rsid w:val="00761194"/>
    <w:rsid w:val="007611AE"/>
    <w:rsid w:val="0076135E"/>
    <w:rsid w:val="00761FA7"/>
    <w:rsid w:val="007631E1"/>
    <w:rsid w:val="00763355"/>
    <w:rsid w:val="00763D7C"/>
    <w:rsid w:val="007641C3"/>
    <w:rsid w:val="007648DF"/>
    <w:rsid w:val="00764DCA"/>
    <w:rsid w:val="00764F5D"/>
    <w:rsid w:val="007652AD"/>
    <w:rsid w:val="00765E70"/>
    <w:rsid w:val="00765F94"/>
    <w:rsid w:val="00765FD6"/>
    <w:rsid w:val="0076623D"/>
    <w:rsid w:val="0076682A"/>
    <w:rsid w:val="00766E81"/>
    <w:rsid w:val="007673AC"/>
    <w:rsid w:val="00770E07"/>
    <w:rsid w:val="00773103"/>
    <w:rsid w:val="00773754"/>
    <w:rsid w:val="0077388E"/>
    <w:rsid w:val="00775522"/>
    <w:rsid w:val="00775D88"/>
    <w:rsid w:val="00776203"/>
    <w:rsid w:val="00776375"/>
    <w:rsid w:val="007766B4"/>
    <w:rsid w:val="0077721E"/>
    <w:rsid w:val="0078003E"/>
    <w:rsid w:val="007801D7"/>
    <w:rsid w:val="00781994"/>
    <w:rsid w:val="00781A1C"/>
    <w:rsid w:val="00781E7A"/>
    <w:rsid w:val="00781EBF"/>
    <w:rsid w:val="00781FB9"/>
    <w:rsid w:val="007828AE"/>
    <w:rsid w:val="007829F1"/>
    <w:rsid w:val="00782B4E"/>
    <w:rsid w:val="007845AF"/>
    <w:rsid w:val="007855C0"/>
    <w:rsid w:val="007867F9"/>
    <w:rsid w:val="00787A4F"/>
    <w:rsid w:val="00790309"/>
    <w:rsid w:val="00790B51"/>
    <w:rsid w:val="00791B60"/>
    <w:rsid w:val="00791B6A"/>
    <w:rsid w:val="007925EA"/>
    <w:rsid w:val="00792936"/>
    <w:rsid w:val="00792BA7"/>
    <w:rsid w:val="00792C5A"/>
    <w:rsid w:val="00793E7D"/>
    <w:rsid w:val="007954F2"/>
    <w:rsid w:val="0079569A"/>
    <w:rsid w:val="0079585B"/>
    <w:rsid w:val="00795B16"/>
    <w:rsid w:val="00797161"/>
    <w:rsid w:val="007A0108"/>
    <w:rsid w:val="007A0658"/>
    <w:rsid w:val="007A0821"/>
    <w:rsid w:val="007A0869"/>
    <w:rsid w:val="007A10AD"/>
    <w:rsid w:val="007A138E"/>
    <w:rsid w:val="007A1C09"/>
    <w:rsid w:val="007A1C5A"/>
    <w:rsid w:val="007A2B58"/>
    <w:rsid w:val="007A31E6"/>
    <w:rsid w:val="007A31F6"/>
    <w:rsid w:val="007A3EE0"/>
    <w:rsid w:val="007A4012"/>
    <w:rsid w:val="007A4056"/>
    <w:rsid w:val="007A4BD0"/>
    <w:rsid w:val="007A5295"/>
    <w:rsid w:val="007A68AA"/>
    <w:rsid w:val="007A6ECD"/>
    <w:rsid w:val="007A7AED"/>
    <w:rsid w:val="007A7B2A"/>
    <w:rsid w:val="007B0D94"/>
    <w:rsid w:val="007B0DCE"/>
    <w:rsid w:val="007B22FA"/>
    <w:rsid w:val="007B2826"/>
    <w:rsid w:val="007B282E"/>
    <w:rsid w:val="007B2EED"/>
    <w:rsid w:val="007B3414"/>
    <w:rsid w:val="007B3A09"/>
    <w:rsid w:val="007B3A9E"/>
    <w:rsid w:val="007B3AB3"/>
    <w:rsid w:val="007B4BC1"/>
    <w:rsid w:val="007B4E3B"/>
    <w:rsid w:val="007B4E6C"/>
    <w:rsid w:val="007B5A0B"/>
    <w:rsid w:val="007B5AF2"/>
    <w:rsid w:val="007B75DE"/>
    <w:rsid w:val="007C18A4"/>
    <w:rsid w:val="007C2A67"/>
    <w:rsid w:val="007C2C0B"/>
    <w:rsid w:val="007C2CE1"/>
    <w:rsid w:val="007C2D93"/>
    <w:rsid w:val="007C388F"/>
    <w:rsid w:val="007C431A"/>
    <w:rsid w:val="007C4779"/>
    <w:rsid w:val="007C4A59"/>
    <w:rsid w:val="007C556B"/>
    <w:rsid w:val="007C6E32"/>
    <w:rsid w:val="007C6F7A"/>
    <w:rsid w:val="007C7EA3"/>
    <w:rsid w:val="007D08E9"/>
    <w:rsid w:val="007D0D56"/>
    <w:rsid w:val="007D165A"/>
    <w:rsid w:val="007D1B3C"/>
    <w:rsid w:val="007D1CA2"/>
    <w:rsid w:val="007D1D62"/>
    <w:rsid w:val="007D1F8D"/>
    <w:rsid w:val="007D2510"/>
    <w:rsid w:val="007D2655"/>
    <w:rsid w:val="007D2A9D"/>
    <w:rsid w:val="007D3873"/>
    <w:rsid w:val="007D3987"/>
    <w:rsid w:val="007D58F8"/>
    <w:rsid w:val="007D5B04"/>
    <w:rsid w:val="007D5F42"/>
    <w:rsid w:val="007D600C"/>
    <w:rsid w:val="007D6329"/>
    <w:rsid w:val="007D7B75"/>
    <w:rsid w:val="007D7C2F"/>
    <w:rsid w:val="007E00C9"/>
    <w:rsid w:val="007E012D"/>
    <w:rsid w:val="007E0B2E"/>
    <w:rsid w:val="007E2350"/>
    <w:rsid w:val="007E2669"/>
    <w:rsid w:val="007E2C1A"/>
    <w:rsid w:val="007E2C20"/>
    <w:rsid w:val="007E2E4F"/>
    <w:rsid w:val="007E301E"/>
    <w:rsid w:val="007E342A"/>
    <w:rsid w:val="007E35AF"/>
    <w:rsid w:val="007E3655"/>
    <w:rsid w:val="007E39F4"/>
    <w:rsid w:val="007E4260"/>
    <w:rsid w:val="007E5105"/>
    <w:rsid w:val="007E62D2"/>
    <w:rsid w:val="007E648D"/>
    <w:rsid w:val="007E66CE"/>
    <w:rsid w:val="007E67BB"/>
    <w:rsid w:val="007E6E8B"/>
    <w:rsid w:val="007E7DBC"/>
    <w:rsid w:val="007E7DE7"/>
    <w:rsid w:val="007F14DC"/>
    <w:rsid w:val="007F2FC0"/>
    <w:rsid w:val="007F315B"/>
    <w:rsid w:val="007F3A0E"/>
    <w:rsid w:val="007F3DB4"/>
    <w:rsid w:val="007F3FB4"/>
    <w:rsid w:val="007F431C"/>
    <w:rsid w:val="007F44F9"/>
    <w:rsid w:val="007F45B5"/>
    <w:rsid w:val="007F6FB3"/>
    <w:rsid w:val="007F7AE1"/>
    <w:rsid w:val="00800F99"/>
    <w:rsid w:val="0080111C"/>
    <w:rsid w:val="0080126D"/>
    <w:rsid w:val="0080226C"/>
    <w:rsid w:val="00802904"/>
    <w:rsid w:val="008035B8"/>
    <w:rsid w:val="00803A51"/>
    <w:rsid w:val="00804C8A"/>
    <w:rsid w:val="00804D29"/>
    <w:rsid w:val="0080597E"/>
    <w:rsid w:val="008061B9"/>
    <w:rsid w:val="00806FCA"/>
    <w:rsid w:val="00807229"/>
    <w:rsid w:val="008079AD"/>
    <w:rsid w:val="00810FED"/>
    <w:rsid w:val="00811095"/>
    <w:rsid w:val="0081170B"/>
    <w:rsid w:val="00811B25"/>
    <w:rsid w:val="00812BA7"/>
    <w:rsid w:val="00812FFA"/>
    <w:rsid w:val="00813216"/>
    <w:rsid w:val="00814126"/>
    <w:rsid w:val="00814541"/>
    <w:rsid w:val="008157E0"/>
    <w:rsid w:val="00815C99"/>
    <w:rsid w:val="0081654A"/>
    <w:rsid w:val="0082008C"/>
    <w:rsid w:val="008205CC"/>
    <w:rsid w:val="00820BA8"/>
    <w:rsid w:val="00820BD5"/>
    <w:rsid w:val="008215DA"/>
    <w:rsid w:val="00821C74"/>
    <w:rsid w:val="00822C92"/>
    <w:rsid w:val="008232BD"/>
    <w:rsid w:val="00823369"/>
    <w:rsid w:val="00824975"/>
    <w:rsid w:val="008256BE"/>
    <w:rsid w:val="00825746"/>
    <w:rsid w:val="0082657C"/>
    <w:rsid w:val="0082682F"/>
    <w:rsid w:val="0082690D"/>
    <w:rsid w:val="00826EA4"/>
    <w:rsid w:val="0082705A"/>
    <w:rsid w:val="00827EB8"/>
    <w:rsid w:val="00830130"/>
    <w:rsid w:val="008302C6"/>
    <w:rsid w:val="00831200"/>
    <w:rsid w:val="00831AB2"/>
    <w:rsid w:val="00834122"/>
    <w:rsid w:val="008347B8"/>
    <w:rsid w:val="00834979"/>
    <w:rsid w:val="00834B98"/>
    <w:rsid w:val="00835B83"/>
    <w:rsid w:val="00835CFC"/>
    <w:rsid w:val="00835F57"/>
    <w:rsid w:val="00836C74"/>
    <w:rsid w:val="008370EA"/>
    <w:rsid w:val="008371D2"/>
    <w:rsid w:val="0083739D"/>
    <w:rsid w:val="00837433"/>
    <w:rsid w:val="008376A1"/>
    <w:rsid w:val="008379EC"/>
    <w:rsid w:val="00840C73"/>
    <w:rsid w:val="00840D9F"/>
    <w:rsid w:val="00840E99"/>
    <w:rsid w:val="00841210"/>
    <w:rsid w:val="00841360"/>
    <w:rsid w:val="00841BB6"/>
    <w:rsid w:val="00842598"/>
    <w:rsid w:val="00842ED0"/>
    <w:rsid w:val="00843A04"/>
    <w:rsid w:val="00843F83"/>
    <w:rsid w:val="0084418D"/>
    <w:rsid w:val="00845264"/>
    <w:rsid w:val="00845482"/>
    <w:rsid w:val="00845C1A"/>
    <w:rsid w:val="00847243"/>
    <w:rsid w:val="0084771B"/>
    <w:rsid w:val="00847A40"/>
    <w:rsid w:val="00847BFB"/>
    <w:rsid w:val="00847EDD"/>
    <w:rsid w:val="00850498"/>
    <w:rsid w:val="008526BD"/>
    <w:rsid w:val="008530C1"/>
    <w:rsid w:val="00854CA0"/>
    <w:rsid w:val="00854EE9"/>
    <w:rsid w:val="00855086"/>
    <w:rsid w:val="00855095"/>
    <w:rsid w:val="0085560F"/>
    <w:rsid w:val="00856228"/>
    <w:rsid w:val="00856B33"/>
    <w:rsid w:val="00860324"/>
    <w:rsid w:val="008605B5"/>
    <w:rsid w:val="00860A03"/>
    <w:rsid w:val="00860C31"/>
    <w:rsid w:val="00860F9F"/>
    <w:rsid w:val="0086121B"/>
    <w:rsid w:val="00862A24"/>
    <w:rsid w:val="00863935"/>
    <w:rsid w:val="008639AD"/>
    <w:rsid w:val="008639D1"/>
    <w:rsid w:val="00863AC6"/>
    <w:rsid w:val="00863D6B"/>
    <w:rsid w:val="00865325"/>
    <w:rsid w:val="00865385"/>
    <w:rsid w:val="00866B92"/>
    <w:rsid w:val="00867245"/>
    <w:rsid w:val="00867F0B"/>
    <w:rsid w:val="00870844"/>
    <w:rsid w:val="008721A5"/>
    <w:rsid w:val="00872370"/>
    <w:rsid w:val="008724DE"/>
    <w:rsid w:val="00872693"/>
    <w:rsid w:val="00872F18"/>
    <w:rsid w:val="00874659"/>
    <w:rsid w:val="008747D8"/>
    <w:rsid w:val="00874DF3"/>
    <w:rsid w:val="00875B96"/>
    <w:rsid w:val="0087674C"/>
    <w:rsid w:val="0087789E"/>
    <w:rsid w:val="00877C2B"/>
    <w:rsid w:val="00880157"/>
    <w:rsid w:val="00880600"/>
    <w:rsid w:val="008808ED"/>
    <w:rsid w:val="008811FB"/>
    <w:rsid w:val="0088180B"/>
    <w:rsid w:val="00882726"/>
    <w:rsid w:val="008827A5"/>
    <w:rsid w:val="00883096"/>
    <w:rsid w:val="00883ABD"/>
    <w:rsid w:val="0088405B"/>
    <w:rsid w:val="00884556"/>
    <w:rsid w:val="00884690"/>
    <w:rsid w:val="0088482E"/>
    <w:rsid w:val="008858A0"/>
    <w:rsid w:val="00886610"/>
    <w:rsid w:val="008868A1"/>
    <w:rsid w:val="00890934"/>
    <w:rsid w:val="00890FCD"/>
    <w:rsid w:val="0089177F"/>
    <w:rsid w:val="0089190A"/>
    <w:rsid w:val="00893DA1"/>
    <w:rsid w:val="00893FF5"/>
    <w:rsid w:val="00894503"/>
    <w:rsid w:val="00894761"/>
    <w:rsid w:val="008950DC"/>
    <w:rsid w:val="008958F2"/>
    <w:rsid w:val="008959D2"/>
    <w:rsid w:val="0089611D"/>
    <w:rsid w:val="008967B8"/>
    <w:rsid w:val="008968C3"/>
    <w:rsid w:val="00896CF9"/>
    <w:rsid w:val="00897F57"/>
    <w:rsid w:val="008A0E56"/>
    <w:rsid w:val="008A1B9F"/>
    <w:rsid w:val="008A310C"/>
    <w:rsid w:val="008A472E"/>
    <w:rsid w:val="008A509C"/>
    <w:rsid w:val="008A5291"/>
    <w:rsid w:val="008A56B5"/>
    <w:rsid w:val="008A5749"/>
    <w:rsid w:val="008A5EEC"/>
    <w:rsid w:val="008A6039"/>
    <w:rsid w:val="008A603B"/>
    <w:rsid w:val="008A6D2D"/>
    <w:rsid w:val="008A7C9D"/>
    <w:rsid w:val="008B00D0"/>
    <w:rsid w:val="008B092C"/>
    <w:rsid w:val="008B10FB"/>
    <w:rsid w:val="008B1422"/>
    <w:rsid w:val="008B1556"/>
    <w:rsid w:val="008B3633"/>
    <w:rsid w:val="008B3FFD"/>
    <w:rsid w:val="008B4F0A"/>
    <w:rsid w:val="008B5038"/>
    <w:rsid w:val="008B5DA1"/>
    <w:rsid w:val="008B6B2A"/>
    <w:rsid w:val="008B6C6D"/>
    <w:rsid w:val="008B6E91"/>
    <w:rsid w:val="008B6FF9"/>
    <w:rsid w:val="008B723A"/>
    <w:rsid w:val="008B77D6"/>
    <w:rsid w:val="008C128F"/>
    <w:rsid w:val="008C27DE"/>
    <w:rsid w:val="008C308C"/>
    <w:rsid w:val="008C386E"/>
    <w:rsid w:val="008C390E"/>
    <w:rsid w:val="008C3DBF"/>
    <w:rsid w:val="008C422E"/>
    <w:rsid w:val="008C4F64"/>
    <w:rsid w:val="008C535C"/>
    <w:rsid w:val="008C54BE"/>
    <w:rsid w:val="008C5D74"/>
    <w:rsid w:val="008C6B7A"/>
    <w:rsid w:val="008C6E46"/>
    <w:rsid w:val="008C729B"/>
    <w:rsid w:val="008C7E0F"/>
    <w:rsid w:val="008D0352"/>
    <w:rsid w:val="008D03DA"/>
    <w:rsid w:val="008D1209"/>
    <w:rsid w:val="008D2ACB"/>
    <w:rsid w:val="008D2CA9"/>
    <w:rsid w:val="008D2E6F"/>
    <w:rsid w:val="008D37B4"/>
    <w:rsid w:val="008D5B35"/>
    <w:rsid w:val="008D6ACE"/>
    <w:rsid w:val="008E040E"/>
    <w:rsid w:val="008E09F1"/>
    <w:rsid w:val="008E102C"/>
    <w:rsid w:val="008E1630"/>
    <w:rsid w:val="008E1AD5"/>
    <w:rsid w:val="008E1DF1"/>
    <w:rsid w:val="008E4025"/>
    <w:rsid w:val="008E4DD4"/>
    <w:rsid w:val="008E51D8"/>
    <w:rsid w:val="008E551F"/>
    <w:rsid w:val="008E5563"/>
    <w:rsid w:val="008E561D"/>
    <w:rsid w:val="008E6648"/>
    <w:rsid w:val="008E6752"/>
    <w:rsid w:val="008E6A1C"/>
    <w:rsid w:val="008E74EE"/>
    <w:rsid w:val="008E7DA3"/>
    <w:rsid w:val="008F01BA"/>
    <w:rsid w:val="008F05BC"/>
    <w:rsid w:val="008F2E2F"/>
    <w:rsid w:val="008F32F3"/>
    <w:rsid w:val="008F39ED"/>
    <w:rsid w:val="008F4562"/>
    <w:rsid w:val="008F4C38"/>
    <w:rsid w:val="008F609C"/>
    <w:rsid w:val="008F6ADE"/>
    <w:rsid w:val="008F6CED"/>
    <w:rsid w:val="008F6FBF"/>
    <w:rsid w:val="008F7758"/>
    <w:rsid w:val="00900348"/>
    <w:rsid w:val="009005BC"/>
    <w:rsid w:val="00900939"/>
    <w:rsid w:val="00900DC1"/>
    <w:rsid w:val="009012D8"/>
    <w:rsid w:val="0090139D"/>
    <w:rsid w:val="00901ACC"/>
    <w:rsid w:val="0090449B"/>
    <w:rsid w:val="009045CD"/>
    <w:rsid w:val="009051D2"/>
    <w:rsid w:val="00906F3E"/>
    <w:rsid w:val="0090749C"/>
    <w:rsid w:val="00910BB1"/>
    <w:rsid w:val="00910CE2"/>
    <w:rsid w:val="00910F07"/>
    <w:rsid w:val="0091159C"/>
    <w:rsid w:val="009115DE"/>
    <w:rsid w:val="00911BC4"/>
    <w:rsid w:val="00911DAA"/>
    <w:rsid w:val="0091209F"/>
    <w:rsid w:val="00912855"/>
    <w:rsid w:val="00912AA9"/>
    <w:rsid w:val="00912D13"/>
    <w:rsid w:val="00913242"/>
    <w:rsid w:val="0091359C"/>
    <w:rsid w:val="009137AD"/>
    <w:rsid w:val="00914199"/>
    <w:rsid w:val="009145B1"/>
    <w:rsid w:val="00914A22"/>
    <w:rsid w:val="00914F3D"/>
    <w:rsid w:val="00915507"/>
    <w:rsid w:val="009159C5"/>
    <w:rsid w:val="00915A7A"/>
    <w:rsid w:val="00915BAA"/>
    <w:rsid w:val="00915BD0"/>
    <w:rsid w:val="00916D7D"/>
    <w:rsid w:val="00917008"/>
    <w:rsid w:val="00917329"/>
    <w:rsid w:val="0091748B"/>
    <w:rsid w:val="00920109"/>
    <w:rsid w:val="009213F2"/>
    <w:rsid w:val="00921740"/>
    <w:rsid w:val="0092240B"/>
    <w:rsid w:val="00922C75"/>
    <w:rsid w:val="0092431C"/>
    <w:rsid w:val="00924355"/>
    <w:rsid w:val="00924841"/>
    <w:rsid w:val="009255A3"/>
    <w:rsid w:val="009255EC"/>
    <w:rsid w:val="00925636"/>
    <w:rsid w:val="009256AD"/>
    <w:rsid w:val="00925783"/>
    <w:rsid w:val="00925CE0"/>
    <w:rsid w:val="00925FC0"/>
    <w:rsid w:val="0092650D"/>
    <w:rsid w:val="00926B8C"/>
    <w:rsid w:val="00926D86"/>
    <w:rsid w:val="009271C5"/>
    <w:rsid w:val="009271FF"/>
    <w:rsid w:val="00927C0C"/>
    <w:rsid w:val="00930027"/>
    <w:rsid w:val="0093021C"/>
    <w:rsid w:val="009303A1"/>
    <w:rsid w:val="00930473"/>
    <w:rsid w:val="009304A4"/>
    <w:rsid w:val="009313C3"/>
    <w:rsid w:val="009313C5"/>
    <w:rsid w:val="009314F3"/>
    <w:rsid w:val="00932414"/>
    <w:rsid w:val="00933611"/>
    <w:rsid w:val="00934333"/>
    <w:rsid w:val="00935966"/>
    <w:rsid w:val="00935D7D"/>
    <w:rsid w:val="0093759C"/>
    <w:rsid w:val="009404B0"/>
    <w:rsid w:val="0094086B"/>
    <w:rsid w:val="00940966"/>
    <w:rsid w:val="00940B3D"/>
    <w:rsid w:val="00941EA1"/>
    <w:rsid w:val="00942342"/>
    <w:rsid w:val="009423BD"/>
    <w:rsid w:val="00943043"/>
    <w:rsid w:val="00943E9A"/>
    <w:rsid w:val="009443A8"/>
    <w:rsid w:val="00945290"/>
    <w:rsid w:val="00945322"/>
    <w:rsid w:val="00946F23"/>
    <w:rsid w:val="00947191"/>
    <w:rsid w:val="0094736F"/>
    <w:rsid w:val="00947E36"/>
    <w:rsid w:val="00950539"/>
    <w:rsid w:val="00951216"/>
    <w:rsid w:val="009514E6"/>
    <w:rsid w:val="00952064"/>
    <w:rsid w:val="00952079"/>
    <w:rsid w:val="0095224B"/>
    <w:rsid w:val="0095289B"/>
    <w:rsid w:val="00952F30"/>
    <w:rsid w:val="00953A0B"/>
    <w:rsid w:val="00953A19"/>
    <w:rsid w:val="00953CCE"/>
    <w:rsid w:val="00954901"/>
    <w:rsid w:val="009564A7"/>
    <w:rsid w:val="009569EA"/>
    <w:rsid w:val="009603BB"/>
    <w:rsid w:val="009608D9"/>
    <w:rsid w:val="009610C4"/>
    <w:rsid w:val="00961B5E"/>
    <w:rsid w:val="00961BAC"/>
    <w:rsid w:val="00961FAA"/>
    <w:rsid w:val="00962EBC"/>
    <w:rsid w:val="009632BC"/>
    <w:rsid w:val="0096333F"/>
    <w:rsid w:val="00963AE3"/>
    <w:rsid w:val="00964BF7"/>
    <w:rsid w:val="00964C19"/>
    <w:rsid w:val="00964D57"/>
    <w:rsid w:val="0096529D"/>
    <w:rsid w:val="00965DFD"/>
    <w:rsid w:val="00965E8B"/>
    <w:rsid w:val="00966B92"/>
    <w:rsid w:val="00966D06"/>
    <w:rsid w:val="00967D07"/>
    <w:rsid w:val="00970376"/>
    <w:rsid w:val="009704CC"/>
    <w:rsid w:val="00970702"/>
    <w:rsid w:val="00970F5B"/>
    <w:rsid w:val="00971499"/>
    <w:rsid w:val="0097165B"/>
    <w:rsid w:val="00971856"/>
    <w:rsid w:val="00971B9A"/>
    <w:rsid w:val="00972FB6"/>
    <w:rsid w:val="00973243"/>
    <w:rsid w:val="00974839"/>
    <w:rsid w:val="009752B5"/>
    <w:rsid w:val="009757AD"/>
    <w:rsid w:val="009769E2"/>
    <w:rsid w:val="00976E82"/>
    <w:rsid w:val="00977702"/>
    <w:rsid w:val="00980229"/>
    <w:rsid w:val="00981168"/>
    <w:rsid w:val="009812F7"/>
    <w:rsid w:val="00981FEC"/>
    <w:rsid w:val="00982963"/>
    <w:rsid w:val="00982CD6"/>
    <w:rsid w:val="00982F62"/>
    <w:rsid w:val="00983979"/>
    <w:rsid w:val="00984E7A"/>
    <w:rsid w:val="00985F16"/>
    <w:rsid w:val="00986AA4"/>
    <w:rsid w:val="009876A4"/>
    <w:rsid w:val="00987870"/>
    <w:rsid w:val="00987D97"/>
    <w:rsid w:val="00990CC4"/>
    <w:rsid w:val="00990E3B"/>
    <w:rsid w:val="00991F70"/>
    <w:rsid w:val="0099237C"/>
    <w:rsid w:val="00992AA6"/>
    <w:rsid w:val="00992DFC"/>
    <w:rsid w:val="00993738"/>
    <w:rsid w:val="00993DF1"/>
    <w:rsid w:val="0099485B"/>
    <w:rsid w:val="00995F54"/>
    <w:rsid w:val="00996144"/>
    <w:rsid w:val="00996689"/>
    <w:rsid w:val="00997936"/>
    <w:rsid w:val="009A0BEF"/>
    <w:rsid w:val="009A257B"/>
    <w:rsid w:val="009A3E79"/>
    <w:rsid w:val="009A4B16"/>
    <w:rsid w:val="009A5024"/>
    <w:rsid w:val="009A5DB2"/>
    <w:rsid w:val="009A606E"/>
    <w:rsid w:val="009A659B"/>
    <w:rsid w:val="009A6E13"/>
    <w:rsid w:val="009A7E98"/>
    <w:rsid w:val="009A7E9B"/>
    <w:rsid w:val="009B0533"/>
    <w:rsid w:val="009B1265"/>
    <w:rsid w:val="009B1268"/>
    <w:rsid w:val="009B188C"/>
    <w:rsid w:val="009B1D96"/>
    <w:rsid w:val="009B2E80"/>
    <w:rsid w:val="009B3069"/>
    <w:rsid w:val="009B403D"/>
    <w:rsid w:val="009B48F4"/>
    <w:rsid w:val="009B49FC"/>
    <w:rsid w:val="009B4DE8"/>
    <w:rsid w:val="009B56E5"/>
    <w:rsid w:val="009B586B"/>
    <w:rsid w:val="009B691C"/>
    <w:rsid w:val="009B7114"/>
    <w:rsid w:val="009B78F8"/>
    <w:rsid w:val="009B7FD9"/>
    <w:rsid w:val="009C0272"/>
    <w:rsid w:val="009C132A"/>
    <w:rsid w:val="009C13C1"/>
    <w:rsid w:val="009C1564"/>
    <w:rsid w:val="009C164C"/>
    <w:rsid w:val="009C1BB4"/>
    <w:rsid w:val="009C2069"/>
    <w:rsid w:val="009C20CD"/>
    <w:rsid w:val="009C20CF"/>
    <w:rsid w:val="009C230E"/>
    <w:rsid w:val="009C2F0B"/>
    <w:rsid w:val="009C4434"/>
    <w:rsid w:val="009C4E00"/>
    <w:rsid w:val="009C5162"/>
    <w:rsid w:val="009C532A"/>
    <w:rsid w:val="009C5877"/>
    <w:rsid w:val="009C67AD"/>
    <w:rsid w:val="009C6BCA"/>
    <w:rsid w:val="009C7001"/>
    <w:rsid w:val="009D0575"/>
    <w:rsid w:val="009D15B1"/>
    <w:rsid w:val="009D25C0"/>
    <w:rsid w:val="009D2F96"/>
    <w:rsid w:val="009D4310"/>
    <w:rsid w:val="009D52A9"/>
    <w:rsid w:val="009D5AFF"/>
    <w:rsid w:val="009D622E"/>
    <w:rsid w:val="009D64A9"/>
    <w:rsid w:val="009D7335"/>
    <w:rsid w:val="009D73FE"/>
    <w:rsid w:val="009D79F2"/>
    <w:rsid w:val="009D7A09"/>
    <w:rsid w:val="009D7B03"/>
    <w:rsid w:val="009E07F6"/>
    <w:rsid w:val="009E0BD7"/>
    <w:rsid w:val="009E1579"/>
    <w:rsid w:val="009E1743"/>
    <w:rsid w:val="009E2377"/>
    <w:rsid w:val="009E2E82"/>
    <w:rsid w:val="009E301F"/>
    <w:rsid w:val="009E31C2"/>
    <w:rsid w:val="009E33AA"/>
    <w:rsid w:val="009E3F19"/>
    <w:rsid w:val="009E4764"/>
    <w:rsid w:val="009E599C"/>
    <w:rsid w:val="009E59D0"/>
    <w:rsid w:val="009E5A66"/>
    <w:rsid w:val="009E5CB7"/>
    <w:rsid w:val="009E6A74"/>
    <w:rsid w:val="009E792E"/>
    <w:rsid w:val="009E7B20"/>
    <w:rsid w:val="009F10FD"/>
    <w:rsid w:val="009F15A5"/>
    <w:rsid w:val="009F19B1"/>
    <w:rsid w:val="009F1F29"/>
    <w:rsid w:val="009F2CCB"/>
    <w:rsid w:val="009F3463"/>
    <w:rsid w:val="009F362A"/>
    <w:rsid w:val="009F3E5E"/>
    <w:rsid w:val="009F5172"/>
    <w:rsid w:val="009F5249"/>
    <w:rsid w:val="009F5D6E"/>
    <w:rsid w:val="009F5FD8"/>
    <w:rsid w:val="009F6C26"/>
    <w:rsid w:val="009F6DAA"/>
    <w:rsid w:val="009F7800"/>
    <w:rsid w:val="009F7AB3"/>
    <w:rsid w:val="00A00293"/>
    <w:rsid w:val="00A00A33"/>
    <w:rsid w:val="00A018AF"/>
    <w:rsid w:val="00A02D07"/>
    <w:rsid w:val="00A0319A"/>
    <w:rsid w:val="00A03928"/>
    <w:rsid w:val="00A03AB5"/>
    <w:rsid w:val="00A03B2A"/>
    <w:rsid w:val="00A042B8"/>
    <w:rsid w:val="00A04697"/>
    <w:rsid w:val="00A05396"/>
    <w:rsid w:val="00A056DE"/>
    <w:rsid w:val="00A05747"/>
    <w:rsid w:val="00A06B58"/>
    <w:rsid w:val="00A0736B"/>
    <w:rsid w:val="00A07606"/>
    <w:rsid w:val="00A111DE"/>
    <w:rsid w:val="00A11793"/>
    <w:rsid w:val="00A12F0E"/>
    <w:rsid w:val="00A13D95"/>
    <w:rsid w:val="00A1497F"/>
    <w:rsid w:val="00A14AFB"/>
    <w:rsid w:val="00A15674"/>
    <w:rsid w:val="00A15F10"/>
    <w:rsid w:val="00A172CD"/>
    <w:rsid w:val="00A1750E"/>
    <w:rsid w:val="00A1765E"/>
    <w:rsid w:val="00A179D3"/>
    <w:rsid w:val="00A17B1F"/>
    <w:rsid w:val="00A17CA5"/>
    <w:rsid w:val="00A17D01"/>
    <w:rsid w:val="00A203F4"/>
    <w:rsid w:val="00A20558"/>
    <w:rsid w:val="00A20823"/>
    <w:rsid w:val="00A20D4F"/>
    <w:rsid w:val="00A2171C"/>
    <w:rsid w:val="00A22398"/>
    <w:rsid w:val="00A22480"/>
    <w:rsid w:val="00A22630"/>
    <w:rsid w:val="00A2271E"/>
    <w:rsid w:val="00A22938"/>
    <w:rsid w:val="00A236F1"/>
    <w:rsid w:val="00A239E0"/>
    <w:rsid w:val="00A23CF6"/>
    <w:rsid w:val="00A2434F"/>
    <w:rsid w:val="00A2441D"/>
    <w:rsid w:val="00A2552E"/>
    <w:rsid w:val="00A267F8"/>
    <w:rsid w:val="00A26A2F"/>
    <w:rsid w:val="00A26B23"/>
    <w:rsid w:val="00A27EF9"/>
    <w:rsid w:val="00A30201"/>
    <w:rsid w:val="00A3090D"/>
    <w:rsid w:val="00A309AB"/>
    <w:rsid w:val="00A3141B"/>
    <w:rsid w:val="00A31973"/>
    <w:rsid w:val="00A31E76"/>
    <w:rsid w:val="00A31F9D"/>
    <w:rsid w:val="00A32117"/>
    <w:rsid w:val="00A32B45"/>
    <w:rsid w:val="00A32D2B"/>
    <w:rsid w:val="00A3331A"/>
    <w:rsid w:val="00A3426F"/>
    <w:rsid w:val="00A3453F"/>
    <w:rsid w:val="00A348A1"/>
    <w:rsid w:val="00A34932"/>
    <w:rsid w:val="00A34C44"/>
    <w:rsid w:val="00A34C86"/>
    <w:rsid w:val="00A351D9"/>
    <w:rsid w:val="00A366EA"/>
    <w:rsid w:val="00A36F01"/>
    <w:rsid w:val="00A372BB"/>
    <w:rsid w:val="00A37F9A"/>
    <w:rsid w:val="00A407EC"/>
    <w:rsid w:val="00A42397"/>
    <w:rsid w:val="00A424FC"/>
    <w:rsid w:val="00A42788"/>
    <w:rsid w:val="00A42B76"/>
    <w:rsid w:val="00A43747"/>
    <w:rsid w:val="00A43C9B"/>
    <w:rsid w:val="00A44EFD"/>
    <w:rsid w:val="00A450B4"/>
    <w:rsid w:val="00A45629"/>
    <w:rsid w:val="00A45EDA"/>
    <w:rsid w:val="00A46163"/>
    <w:rsid w:val="00A46CD0"/>
    <w:rsid w:val="00A472E7"/>
    <w:rsid w:val="00A47796"/>
    <w:rsid w:val="00A47DB5"/>
    <w:rsid w:val="00A50E5A"/>
    <w:rsid w:val="00A51D51"/>
    <w:rsid w:val="00A51E86"/>
    <w:rsid w:val="00A520FA"/>
    <w:rsid w:val="00A52FC3"/>
    <w:rsid w:val="00A53445"/>
    <w:rsid w:val="00A55736"/>
    <w:rsid w:val="00A558E9"/>
    <w:rsid w:val="00A566D9"/>
    <w:rsid w:val="00A5695A"/>
    <w:rsid w:val="00A57025"/>
    <w:rsid w:val="00A57346"/>
    <w:rsid w:val="00A57C8A"/>
    <w:rsid w:val="00A60319"/>
    <w:rsid w:val="00A6095D"/>
    <w:rsid w:val="00A60B45"/>
    <w:rsid w:val="00A6116B"/>
    <w:rsid w:val="00A614EE"/>
    <w:rsid w:val="00A6157A"/>
    <w:rsid w:val="00A61D0C"/>
    <w:rsid w:val="00A6268C"/>
    <w:rsid w:val="00A62701"/>
    <w:rsid w:val="00A636C4"/>
    <w:rsid w:val="00A63B73"/>
    <w:rsid w:val="00A64701"/>
    <w:rsid w:val="00A64891"/>
    <w:rsid w:val="00A64C0B"/>
    <w:rsid w:val="00A653F6"/>
    <w:rsid w:val="00A66D0F"/>
    <w:rsid w:val="00A6711B"/>
    <w:rsid w:val="00A67E64"/>
    <w:rsid w:val="00A67F99"/>
    <w:rsid w:val="00A70B1A"/>
    <w:rsid w:val="00A70CDF"/>
    <w:rsid w:val="00A70E7C"/>
    <w:rsid w:val="00A716EC"/>
    <w:rsid w:val="00A726A1"/>
    <w:rsid w:val="00A73B4D"/>
    <w:rsid w:val="00A7426C"/>
    <w:rsid w:val="00A74308"/>
    <w:rsid w:val="00A7514E"/>
    <w:rsid w:val="00A7536E"/>
    <w:rsid w:val="00A75924"/>
    <w:rsid w:val="00A75F46"/>
    <w:rsid w:val="00A75FCD"/>
    <w:rsid w:val="00A7648E"/>
    <w:rsid w:val="00A76D0D"/>
    <w:rsid w:val="00A774EF"/>
    <w:rsid w:val="00A80D38"/>
    <w:rsid w:val="00A811F0"/>
    <w:rsid w:val="00A8193D"/>
    <w:rsid w:val="00A81EFD"/>
    <w:rsid w:val="00A82947"/>
    <w:rsid w:val="00A82F34"/>
    <w:rsid w:val="00A830DA"/>
    <w:rsid w:val="00A8327C"/>
    <w:rsid w:val="00A8372A"/>
    <w:rsid w:val="00A83E23"/>
    <w:rsid w:val="00A84826"/>
    <w:rsid w:val="00A84A99"/>
    <w:rsid w:val="00A850CE"/>
    <w:rsid w:val="00A8540F"/>
    <w:rsid w:val="00A85661"/>
    <w:rsid w:val="00A86E41"/>
    <w:rsid w:val="00A8703D"/>
    <w:rsid w:val="00A87399"/>
    <w:rsid w:val="00A87C30"/>
    <w:rsid w:val="00A903A4"/>
    <w:rsid w:val="00A91181"/>
    <w:rsid w:val="00A919E9"/>
    <w:rsid w:val="00A92E18"/>
    <w:rsid w:val="00A936DC"/>
    <w:rsid w:val="00A93CA5"/>
    <w:rsid w:val="00A946DB"/>
    <w:rsid w:val="00A94BD0"/>
    <w:rsid w:val="00A94DDE"/>
    <w:rsid w:val="00A95082"/>
    <w:rsid w:val="00A95E59"/>
    <w:rsid w:val="00A95FF1"/>
    <w:rsid w:val="00A961FA"/>
    <w:rsid w:val="00A979B7"/>
    <w:rsid w:val="00A97BC0"/>
    <w:rsid w:val="00AA0376"/>
    <w:rsid w:val="00AA092F"/>
    <w:rsid w:val="00AA1951"/>
    <w:rsid w:val="00AA22F2"/>
    <w:rsid w:val="00AA2EB8"/>
    <w:rsid w:val="00AA3C6A"/>
    <w:rsid w:val="00AA4254"/>
    <w:rsid w:val="00AA5335"/>
    <w:rsid w:val="00AA5E68"/>
    <w:rsid w:val="00AA61BA"/>
    <w:rsid w:val="00AA7260"/>
    <w:rsid w:val="00AA7431"/>
    <w:rsid w:val="00AB02E5"/>
    <w:rsid w:val="00AB03AD"/>
    <w:rsid w:val="00AB1319"/>
    <w:rsid w:val="00AB1528"/>
    <w:rsid w:val="00AB183C"/>
    <w:rsid w:val="00AB1BD1"/>
    <w:rsid w:val="00AB1EFE"/>
    <w:rsid w:val="00AB24E9"/>
    <w:rsid w:val="00AB3219"/>
    <w:rsid w:val="00AB3555"/>
    <w:rsid w:val="00AB3B4D"/>
    <w:rsid w:val="00AB4153"/>
    <w:rsid w:val="00AB4552"/>
    <w:rsid w:val="00AB49DF"/>
    <w:rsid w:val="00AB4C9C"/>
    <w:rsid w:val="00AB537F"/>
    <w:rsid w:val="00AB5D2D"/>
    <w:rsid w:val="00AB6B1A"/>
    <w:rsid w:val="00AB70D9"/>
    <w:rsid w:val="00AB74F0"/>
    <w:rsid w:val="00AC0256"/>
    <w:rsid w:val="00AC0562"/>
    <w:rsid w:val="00AC0595"/>
    <w:rsid w:val="00AC0EC0"/>
    <w:rsid w:val="00AC1DFC"/>
    <w:rsid w:val="00AC2341"/>
    <w:rsid w:val="00AC2A27"/>
    <w:rsid w:val="00AC3358"/>
    <w:rsid w:val="00AC34F5"/>
    <w:rsid w:val="00AC3A9C"/>
    <w:rsid w:val="00AC4262"/>
    <w:rsid w:val="00AC4F0A"/>
    <w:rsid w:val="00AC559B"/>
    <w:rsid w:val="00AC5BB4"/>
    <w:rsid w:val="00AC69D0"/>
    <w:rsid w:val="00AC6ED9"/>
    <w:rsid w:val="00AD0664"/>
    <w:rsid w:val="00AD0C11"/>
    <w:rsid w:val="00AD11BE"/>
    <w:rsid w:val="00AD139B"/>
    <w:rsid w:val="00AD239E"/>
    <w:rsid w:val="00AD25E6"/>
    <w:rsid w:val="00AD2A5A"/>
    <w:rsid w:val="00AD2DEB"/>
    <w:rsid w:val="00AD32FF"/>
    <w:rsid w:val="00AD3E8F"/>
    <w:rsid w:val="00AD4E45"/>
    <w:rsid w:val="00AD50C7"/>
    <w:rsid w:val="00AD5E00"/>
    <w:rsid w:val="00AD63ED"/>
    <w:rsid w:val="00AD675B"/>
    <w:rsid w:val="00AE201C"/>
    <w:rsid w:val="00AE26A2"/>
    <w:rsid w:val="00AE3B29"/>
    <w:rsid w:val="00AE54DE"/>
    <w:rsid w:val="00AE654D"/>
    <w:rsid w:val="00AE69F5"/>
    <w:rsid w:val="00AE6FEB"/>
    <w:rsid w:val="00AE7280"/>
    <w:rsid w:val="00AE7AB7"/>
    <w:rsid w:val="00AF0ED0"/>
    <w:rsid w:val="00AF1D18"/>
    <w:rsid w:val="00AF262A"/>
    <w:rsid w:val="00AF280B"/>
    <w:rsid w:val="00AF2D77"/>
    <w:rsid w:val="00AF2FAA"/>
    <w:rsid w:val="00AF2FE4"/>
    <w:rsid w:val="00AF3D9C"/>
    <w:rsid w:val="00AF4148"/>
    <w:rsid w:val="00AF44C3"/>
    <w:rsid w:val="00AF471B"/>
    <w:rsid w:val="00AF601F"/>
    <w:rsid w:val="00AF6660"/>
    <w:rsid w:val="00AF6993"/>
    <w:rsid w:val="00AF702A"/>
    <w:rsid w:val="00AF7C5E"/>
    <w:rsid w:val="00B00C1C"/>
    <w:rsid w:val="00B0191C"/>
    <w:rsid w:val="00B0217F"/>
    <w:rsid w:val="00B02D0E"/>
    <w:rsid w:val="00B031A8"/>
    <w:rsid w:val="00B037B0"/>
    <w:rsid w:val="00B057FB"/>
    <w:rsid w:val="00B05E39"/>
    <w:rsid w:val="00B060DC"/>
    <w:rsid w:val="00B10ACA"/>
    <w:rsid w:val="00B111C1"/>
    <w:rsid w:val="00B11DBC"/>
    <w:rsid w:val="00B12D38"/>
    <w:rsid w:val="00B1444A"/>
    <w:rsid w:val="00B144C3"/>
    <w:rsid w:val="00B14707"/>
    <w:rsid w:val="00B14750"/>
    <w:rsid w:val="00B14866"/>
    <w:rsid w:val="00B14985"/>
    <w:rsid w:val="00B14CFE"/>
    <w:rsid w:val="00B155CE"/>
    <w:rsid w:val="00B1621E"/>
    <w:rsid w:val="00B162AD"/>
    <w:rsid w:val="00B16BBA"/>
    <w:rsid w:val="00B16BBF"/>
    <w:rsid w:val="00B17416"/>
    <w:rsid w:val="00B177C6"/>
    <w:rsid w:val="00B179DB"/>
    <w:rsid w:val="00B200FE"/>
    <w:rsid w:val="00B2042A"/>
    <w:rsid w:val="00B212C1"/>
    <w:rsid w:val="00B2191B"/>
    <w:rsid w:val="00B21CD0"/>
    <w:rsid w:val="00B226F7"/>
    <w:rsid w:val="00B22C27"/>
    <w:rsid w:val="00B25670"/>
    <w:rsid w:val="00B25AA5"/>
    <w:rsid w:val="00B25BBE"/>
    <w:rsid w:val="00B30389"/>
    <w:rsid w:val="00B306A4"/>
    <w:rsid w:val="00B308E8"/>
    <w:rsid w:val="00B30BD1"/>
    <w:rsid w:val="00B317A2"/>
    <w:rsid w:val="00B31B6D"/>
    <w:rsid w:val="00B32004"/>
    <w:rsid w:val="00B324BE"/>
    <w:rsid w:val="00B32C3A"/>
    <w:rsid w:val="00B33307"/>
    <w:rsid w:val="00B33578"/>
    <w:rsid w:val="00B339B9"/>
    <w:rsid w:val="00B344C5"/>
    <w:rsid w:val="00B34916"/>
    <w:rsid w:val="00B352BF"/>
    <w:rsid w:val="00B35CEE"/>
    <w:rsid w:val="00B35E2D"/>
    <w:rsid w:val="00B368AB"/>
    <w:rsid w:val="00B36B3D"/>
    <w:rsid w:val="00B374C2"/>
    <w:rsid w:val="00B37723"/>
    <w:rsid w:val="00B37A94"/>
    <w:rsid w:val="00B37CD7"/>
    <w:rsid w:val="00B404EF"/>
    <w:rsid w:val="00B40C60"/>
    <w:rsid w:val="00B40FB9"/>
    <w:rsid w:val="00B41735"/>
    <w:rsid w:val="00B41DF4"/>
    <w:rsid w:val="00B429B6"/>
    <w:rsid w:val="00B43D88"/>
    <w:rsid w:val="00B445F1"/>
    <w:rsid w:val="00B449DC"/>
    <w:rsid w:val="00B44CC5"/>
    <w:rsid w:val="00B46760"/>
    <w:rsid w:val="00B46A54"/>
    <w:rsid w:val="00B506AD"/>
    <w:rsid w:val="00B50880"/>
    <w:rsid w:val="00B50B75"/>
    <w:rsid w:val="00B51B6D"/>
    <w:rsid w:val="00B51F08"/>
    <w:rsid w:val="00B51F12"/>
    <w:rsid w:val="00B52CA7"/>
    <w:rsid w:val="00B5303B"/>
    <w:rsid w:val="00B54754"/>
    <w:rsid w:val="00B55A81"/>
    <w:rsid w:val="00B5666D"/>
    <w:rsid w:val="00B5770C"/>
    <w:rsid w:val="00B605EF"/>
    <w:rsid w:val="00B60D3C"/>
    <w:rsid w:val="00B611BB"/>
    <w:rsid w:val="00B61FBF"/>
    <w:rsid w:val="00B624CF"/>
    <w:rsid w:val="00B62AD2"/>
    <w:rsid w:val="00B62B51"/>
    <w:rsid w:val="00B638BD"/>
    <w:rsid w:val="00B642AF"/>
    <w:rsid w:val="00B642F4"/>
    <w:rsid w:val="00B64A37"/>
    <w:rsid w:val="00B64AA6"/>
    <w:rsid w:val="00B64DDB"/>
    <w:rsid w:val="00B66A4B"/>
    <w:rsid w:val="00B67663"/>
    <w:rsid w:val="00B67D92"/>
    <w:rsid w:val="00B70619"/>
    <w:rsid w:val="00B72D35"/>
    <w:rsid w:val="00B72E46"/>
    <w:rsid w:val="00B738EA"/>
    <w:rsid w:val="00B73903"/>
    <w:rsid w:val="00B7493D"/>
    <w:rsid w:val="00B749A0"/>
    <w:rsid w:val="00B74B43"/>
    <w:rsid w:val="00B761D9"/>
    <w:rsid w:val="00B76290"/>
    <w:rsid w:val="00B764F1"/>
    <w:rsid w:val="00B764FC"/>
    <w:rsid w:val="00B7727A"/>
    <w:rsid w:val="00B77793"/>
    <w:rsid w:val="00B818A8"/>
    <w:rsid w:val="00B8304C"/>
    <w:rsid w:val="00B832F1"/>
    <w:rsid w:val="00B837AA"/>
    <w:rsid w:val="00B83CD2"/>
    <w:rsid w:val="00B8403F"/>
    <w:rsid w:val="00B84047"/>
    <w:rsid w:val="00B85096"/>
    <w:rsid w:val="00B8552F"/>
    <w:rsid w:val="00B863CE"/>
    <w:rsid w:val="00B86D7B"/>
    <w:rsid w:val="00B8705F"/>
    <w:rsid w:val="00B87319"/>
    <w:rsid w:val="00B87665"/>
    <w:rsid w:val="00B8786C"/>
    <w:rsid w:val="00B87AEA"/>
    <w:rsid w:val="00B87E15"/>
    <w:rsid w:val="00B9020E"/>
    <w:rsid w:val="00B9193F"/>
    <w:rsid w:val="00B92B7B"/>
    <w:rsid w:val="00B93203"/>
    <w:rsid w:val="00B93A86"/>
    <w:rsid w:val="00B93C48"/>
    <w:rsid w:val="00B944F0"/>
    <w:rsid w:val="00B95F7E"/>
    <w:rsid w:val="00B962C5"/>
    <w:rsid w:val="00B966A7"/>
    <w:rsid w:val="00B968E3"/>
    <w:rsid w:val="00B96E6F"/>
    <w:rsid w:val="00B96F80"/>
    <w:rsid w:val="00B974CC"/>
    <w:rsid w:val="00B975D6"/>
    <w:rsid w:val="00B97D62"/>
    <w:rsid w:val="00BA04BF"/>
    <w:rsid w:val="00BA0885"/>
    <w:rsid w:val="00BA13E9"/>
    <w:rsid w:val="00BA17E3"/>
    <w:rsid w:val="00BA1CFD"/>
    <w:rsid w:val="00BA1F07"/>
    <w:rsid w:val="00BA22B6"/>
    <w:rsid w:val="00BA2641"/>
    <w:rsid w:val="00BA28C5"/>
    <w:rsid w:val="00BA357D"/>
    <w:rsid w:val="00BA3E3B"/>
    <w:rsid w:val="00BA41DC"/>
    <w:rsid w:val="00BA4A03"/>
    <w:rsid w:val="00BA59CD"/>
    <w:rsid w:val="00BA5F50"/>
    <w:rsid w:val="00BA63F7"/>
    <w:rsid w:val="00BA68F5"/>
    <w:rsid w:val="00BA697C"/>
    <w:rsid w:val="00BA7652"/>
    <w:rsid w:val="00BA7881"/>
    <w:rsid w:val="00BA78E6"/>
    <w:rsid w:val="00BB090A"/>
    <w:rsid w:val="00BB0E72"/>
    <w:rsid w:val="00BB114B"/>
    <w:rsid w:val="00BB123E"/>
    <w:rsid w:val="00BB1A7F"/>
    <w:rsid w:val="00BB27E8"/>
    <w:rsid w:val="00BB30AC"/>
    <w:rsid w:val="00BB3495"/>
    <w:rsid w:val="00BB3686"/>
    <w:rsid w:val="00BB4AFE"/>
    <w:rsid w:val="00BB4FBB"/>
    <w:rsid w:val="00BB4FF7"/>
    <w:rsid w:val="00BB560D"/>
    <w:rsid w:val="00BB567F"/>
    <w:rsid w:val="00BB5856"/>
    <w:rsid w:val="00BB5C9F"/>
    <w:rsid w:val="00BB5EF3"/>
    <w:rsid w:val="00BB6CE2"/>
    <w:rsid w:val="00BB6F1B"/>
    <w:rsid w:val="00BC125B"/>
    <w:rsid w:val="00BC13C4"/>
    <w:rsid w:val="00BC1DAE"/>
    <w:rsid w:val="00BC1EB5"/>
    <w:rsid w:val="00BC22AA"/>
    <w:rsid w:val="00BC33CE"/>
    <w:rsid w:val="00BC34ED"/>
    <w:rsid w:val="00BC4204"/>
    <w:rsid w:val="00BC4748"/>
    <w:rsid w:val="00BC5842"/>
    <w:rsid w:val="00BC5B41"/>
    <w:rsid w:val="00BC6C3F"/>
    <w:rsid w:val="00BC7848"/>
    <w:rsid w:val="00BD0564"/>
    <w:rsid w:val="00BD0648"/>
    <w:rsid w:val="00BD0BBE"/>
    <w:rsid w:val="00BD10EF"/>
    <w:rsid w:val="00BD231A"/>
    <w:rsid w:val="00BD279E"/>
    <w:rsid w:val="00BD2BCA"/>
    <w:rsid w:val="00BD2D61"/>
    <w:rsid w:val="00BD3A7F"/>
    <w:rsid w:val="00BD4F39"/>
    <w:rsid w:val="00BD6CE1"/>
    <w:rsid w:val="00BD6F06"/>
    <w:rsid w:val="00BD76C3"/>
    <w:rsid w:val="00BD7B71"/>
    <w:rsid w:val="00BD7C00"/>
    <w:rsid w:val="00BE26F7"/>
    <w:rsid w:val="00BE2DB1"/>
    <w:rsid w:val="00BE34C3"/>
    <w:rsid w:val="00BE39B4"/>
    <w:rsid w:val="00BE3FF2"/>
    <w:rsid w:val="00BE4356"/>
    <w:rsid w:val="00BE46C4"/>
    <w:rsid w:val="00BE4917"/>
    <w:rsid w:val="00BE4BE4"/>
    <w:rsid w:val="00BE4CC4"/>
    <w:rsid w:val="00BE4D8C"/>
    <w:rsid w:val="00BE51E6"/>
    <w:rsid w:val="00BE580E"/>
    <w:rsid w:val="00BE6AC8"/>
    <w:rsid w:val="00BF0326"/>
    <w:rsid w:val="00BF03CC"/>
    <w:rsid w:val="00BF113A"/>
    <w:rsid w:val="00BF4192"/>
    <w:rsid w:val="00BF5386"/>
    <w:rsid w:val="00BF554B"/>
    <w:rsid w:val="00BF6988"/>
    <w:rsid w:val="00BF6AC5"/>
    <w:rsid w:val="00BF6DB8"/>
    <w:rsid w:val="00BF7681"/>
    <w:rsid w:val="00BF7E1C"/>
    <w:rsid w:val="00C00CCC"/>
    <w:rsid w:val="00C00E0A"/>
    <w:rsid w:val="00C01A72"/>
    <w:rsid w:val="00C0382B"/>
    <w:rsid w:val="00C03BB7"/>
    <w:rsid w:val="00C04027"/>
    <w:rsid w:val="00C04D03"/>
    <w:rsid w:val="00C04FE4"/>
    <w:rsid w:val="00C059F1"/>
    <w:rsid w:val="00C06345"/>
    <w:rsid w:val="00C0654E"/>
    <w:rsid w:val="00C06A47"/>
    <w:rsid w:val="00C06CB9"/>
    <w:rsid w:val="00C07048"/>
    <w:rsid w:val="00C07127"/>
    <w:rsid w:val="00C07CB2"/>
    <w:rsid w:val="00C101BE"/>
    <w:rsid w:val="00C102B9"/>
    <w:rsid w:val="00C10DEB"/>
    <w:rsid w:val="00C11058"/>
    <w:rsid w:val="00C1137B"/>
    <w:rsid w:val="00C11690"/>
    <w:rsid w:val="00C11DE9"/>
    <w:rsid w:val="00C1204E"/>
    <w:rsid w:val="00C12632"/>
    <w:rsid w:val="00C12BFC"/>
    <w:rsid w:val="00C136EF"/>
    <w:rsid w:val="00C13AA8"/>
    <w:rsid w:val="00C15573"/>
    <w:rsid w:val="00C15E21"/>
    <w:rsid w:val="00C16F1A"/>
    <w:rsid w:val="00C170EF"/>
    <w:rsid w:val="00C1736F"/>
    <w:rsid w:val="00C174A9"/>
    <w:rsid w:val="00C17851"/>
    <w:rsid w:val="00C17C33"/>
    <w:rsid w:val="00C2023E"/>
    <w:rsid w:val="00C202E5"/>
    <w:rsid w:val="00C20409"/>
    <w:rsid w:val="00C204FF"/>
    <w:rsid w:val="00C2103D"/>
    <w:rsid w:val="00C21518"/>
    <w:rsid w:val="00C21767"/>
    <w:rsid w:val="00C218BB"/>
    <w:rsid w:val="00C22611"/>
    <w:rsid w:val="00C227F3"/>
    <w:rsid w:val="00C22A4E"/>
    <w:rsid w:val="00C22A64"/>
    <w:rsid w:val="00C237F1"/>
    <w:rsid w:val="00C23DC1"/>
    <w:rsid w:val="00C2412B"/>
    <w:rsid w:val="00C24561"/>
    <w:rsid w:val="00C252A9"/>
    <w:rsid w:val="00C2576D"/>
    <w:rsid w:val="00C25C00"/>
    <w:rsid w:val="00C26C55"/>
    <w:rsid w:val="00C26C99"/>
    <w:rsid w:val="00C27671"/>
    <w:rsid w:val="00C277EC"/>
    <w:rsid w:val="00C278FF"/>
    <w:rsid w:val="00C27973"/>
    <w:rsid w:val="00C27BFE"/>
    <w:rsid w:val="00C302AA"/>
    <w:rsid w:val="00C30571"/>
    <w:rsid w:val="00C30AB3"/>
    <w:rsid w:val="00C31797"/>
    <w:rsid w:val="00C32046"/>
    <w:rsid w:val="00C32450"/>
    <w:rsid w:val="00C33066"/>
    <w:rsid w:val="00C33E37"/>
    <w:rsid w:val="00C3456A"/>
    <w:rsid w:val="00C36105"/>
    <w:rsid w:val="00C36FB1"/>
    <w:rsid w:val="00C37402"/>
    <w:rsid w:val="00C379AD"/>
    <w:rsid w:val="00C379D7"/>
    <w:rsid w:val="00C37F92"/>
    <w:rsid w:val="00C40BC5"/>
    <w:rsid w:val="00C40EA0"/>
    <w:rsid w:val="00C422E3"/>
    <w:rsid w:val="00C437FB"/>
    <w:rsid w:val="00C43B14"/>
    <w:rsid w:val="00C44291"/>
    <w:rsid w:val="00C45E3A"/>
    <w:rsid w:val="00C461F1"/>
    <w:rsid w:val="00C462FA"/>
    <w:rsid w:val="00C465A0"/>
    <w:rsid w:val="00C467B4"/>
    <w:rsid w:val="00C46C6C"/>
    <w:rsid w:val="00C4726C"/>
    <w:rsid w:val="00C50370"/>
    <w:rsid w:val="00C5038D"/>
    <w:rsid w:val="00C50415"/>
    <w:rsid w:val="00C511CE"/>
    <w:rsid w:val="00C51733"/>
    <w:rsid w:val="00C51B68"/>
    <w:rsid w:val="00C51CB2"/>
    <w:rsid w:val="00C52A7F"/>
    <w:rsid w:val="00C52EB0"/>
    <w:rsid w:val="00C53334"/>
    <w:rsid w:val="00C54A52"/>
    <w:rsid w:val="00C55197"/>
    <w:rsid w:val="00C55460"/>
    <w:rsid w:val="00C5587A"/>
    <w:rsid w:val="00C558DC"/>
    <w:rsid w:val="00C55B3C"/>
    <w:rsid w:val="00C55E42"/>
    <w:rsid w:val="00C563D3"/>
    <w:rsid w:val="00C56732"/>
    <w:rsid w:val="00C57975"/>
    <w:rsid w:val="00C57A97"/>
    <w:rsid w:val="00C57C9A"/>
    <w:rsid w:val="00C57DF1"/>
    <w:rsid w:val="00C60510"/>
    <w:rsid w:val="00C6055B"/>
    <w:rsid w:val="00C60C3E"/>
    <w:rsid w:val="00C60D40"/>
    <w:rsid w:val="00C61046"/>
    <w:rsid w:val="00C61E65"/>
    <w:rsid w:val="00C62271"/>
    <w:rsid w:val="00C627E6"/>
    <w:rsid w:val="00C62FC8"/>
    <w:rsid w:val="00C6311D"/>
    <w:rsid w:val="00C63B10"/>
    <w:rsid w:val="00C64433"/>
    <w:rsid w:val="00C645B1"/>
    <w:rsid w:val="00C65436"/>
    <w:rsid w:val="00C657B8"/>
    <w:rsid w:val="00C65DCF"/>
    <w:rsid w:val="00C66738"/>
    <w:rsid w:val="00C66D7D"/>
    <w:rsid w:val="00C6783F"/>
    <w:rsid w:val="00C70143"/>
    <w:rsid w:val="00C70209"/>
    <w:rsid w:val="00C731F0"/>
    <w:rsid w:val="00C7419C"/>
    <w:rsid w:val="00C747C7"/>
    <w:rsid w:val="00C74F3D"/>
    <w:rsid w:val="00C75943"/>
    <w:rsid w:val="00C760EF"/>
    <w:rsid w:val="00C764F8"/>
    <w:rsid w:val="00C77031"/>
    <w:rsid w:val="00C77A4E"/>
    <w:rsid w:val="00C8012D"/>
    <w:rsid w:val="00C8037F"/>
    <w:rsid w:val="00C80BAB"/>
    <w:rsid w:val="00C80DDA"/>
    <w:rsid w:val="00C815D7"/>
    <w:rsid w:val="00C818CC"/>
    <w:rsid w:val="00C81AA0"/>
    <w:rsid w:val="00C82096"/>
    <w:rsid w:val="00C82B5B"/>
    <w:rsid w:val="00C82FE5"/>
    <w:rsid w:val="00C83321"/>
    <w:rsid w:val="00C8430B"/>
    <w:rsid w:val="00C8587B"/>
    <w:rsid w:val="00C85E38"/>
    <w:rsid w:val="00C86849"/>
    <w:rsid w:val="00C869A2"/>
    <w:rsid w:val="00C870DC"/>
    <w:rsid w:val="00C91944"/>
    <w:rsid w:val="00C93265"/>
    <w:rsid w:val="00C93335"/>
    <w:rsid w:val="00C94478"/>
    <w:rsid w:val="00C94FEE"/>
    <w:rsid w:val="00C95625"/>
    <w:rsid w:val="00C95B02"/>
    <w:rsid w:val="00C95EE9"/>
    <w:rsid w:val="00C963F2"/>
    <w:rsid w:val="00C96854"/>
    <w:rsid w:val="00C96A24"/>
    <w:rsid w:val="00C97079"/>
    <w:rsid w:val="00C974BB"/>
    <w:rsid w:val="00C9764C"/>
    <w:rsid w:val="00C97D49"/>
    <w:rsid w:val="00CA0774"/>
    <w:rsid w:val="00CA07F2"/>
    <w:rsid w:val="00CA0FE7"/>
    <w:rsid w:val="00CA137A"/>
    <w:rsid w:val="00CA17AB"/>
    <w:rsid w:val="00CA1DC9"/>
    <w:rsid w:val="00CA2132"/>
    <w:rsid w:val="00CA2DDE"/>
    <w:rsid w:val="00CA2EFC"/>
    <w:rsid w:val="00CA2F29"/>
    <w:rsid w:val="00CA3A3F"/>
    <w:rsid w:val="00CA4B4D"/>
    <w:rsid w:val="00CA5CA7"/>
    <w:rsid w:val="00CA5F2D"/>
    <w:rsid w:val="00CA796F"/>
    <w:rsid w:val="00CB00DE"/>
    <w:rsid w:val="00CB0118"/>
    <w:rsid w:val="00CB0CA1"/>
    <w:rsid w:val="00CB106F"/>
    <w:rsid w:val="00CB138E"/>
    <w:rsid w:val="00CB1B49"/>
    <w:rsid w:val="00CB1F81"/>
    <w:rsid w:val="00CB2056"/>
    <w:rsid w:val="00CB20C0"/>
    <w:rsid w:val="00CB2BEA"/>
    <w:rsid w:val="00CB30BE"/>
    <w:rsid w:val="00CB3B4B"/>
    <w:rsid w:val="00CB3C6C"/>
    <w:rsid w:val="00CB40DD"/>
    <w:rsid w:val="00CB492C"/>
    <w:rsid w:val="00CB4E23"/>
    <w:rsid w:val="00CB5224"/>
    <w:rsid w:val="00CB53FE"/>
    <w:rsid w:val="00CB55F6"/>
    <w:rsid w:val="00CB5734"/>
    <w:rsid w:val="00CB5BAB"/>
    <w:rsid w:val="00CB629C"/>
    <w:rsid w:val="00CB64FE"/>
    <w:rsid w:val="00CB6782"/>
    <w:rsid w:val="00CB6FB5"/>
    <w:rsid w:val="00CB7248"/>
    <w:rsid w:val="00CB7E48"/>
    <w:rsid w:val="00CB7ED7"/>
    <w:rsid w:val="00CC13A2"/>
    <w:rsid w:val="00CC1622"/>
    <w:rsid w:val="00CC225F"/>
    <w:rsid w:val="00CC3842"/>
    <w:rsid w:val="00CC3880"/>
    <w:rsid w:val="00CC3911"/>
    <w:rsid w:val="00CC40E7"/>
    <w:rsid w:val="00CC49B0"/>
    <w:rsid w:val="00CC5546"/>
    <w:rsid w:val="00CC57BE"/>
    <w:rsid w:val="00CC66F1"/>
    <w:rsid w:val="00CC69E4"/>
    <w:rsid w:val="00CD02B0"/>
    <w:rsid w:val="00CD03FA"/>
    <w:rsid w:val="00CD05B8"/>
    <w:rsid w:val="00CD12D6"/>
    <w:rsid w:val="00CD1374"/>
    <w:rsid w:val="00CD1C3C"/>
    <w:rsid w:val="00CD259E"/>
    <w:rsid w:val="00CD2DC0"/>
    <w:rsid w:val="00CD2F33"/>
    <w:rsid w:val="00CD35B2"/>
    <w:rsid w:val="00CD37A3"/>
    <w:rsid w:val="00CD3A8A"/>
    <w:rsid w:val="00CD4D35"/>
    <w:rsid w:val="00CD56F2"/>
    <w:rsid w:val="00CD56FB"/>
    <w:rsid w:val="00CD5726"/>
    <w:rsid w:val="00CD616E"/>
    <w:rsid w:val="00CD68E3"/>
    <w:rsid w:val="00CD6DA9"/>
    <w:rsid w:val="00CD7D74"/>
    <w:rsid w:val="00CE02E1"/>
    <w:rsid w:val="00CE0657"/>
    <w:rsid w:val="00CE0BF9"/>
    <w:rsid w:val="00CE0CED"/>
    <w:rsid w:val="00CE134C"/>
    <w:rsid w:val="00CE2028"/>
    <w:rsid w:val="00CE3785"/>
    <w:rsid w:val="00CE437C"/>
    <w:rsid w:val="00CE511B"/>
    <w:rsid w:val="00CE56DD"/>
    <w:rsid w:val="00CE5EBE"/>
    <w:rsid w:val="00CE5F0E"/>
    <w:rsid w:val="00CE6144"/>
    <w:rsid w:val="00CE6357"/>
    <w:rsid w:val="00CE7428"/>
    <w:rsid w:val="00CE7747"/>
    <w:rsid w:val="00CF01CD"/>
    <w:rsid w:val="00CF0DCC"/>
    <w:rsid w:val="00CF18E6"/>
    <w:rsid w:val="00CF19D8"/>
    <w:rsid w:val="00CF208C"/>
    <w:rsid w:val="00CF2109"/>
    <w:rsid w:val="00CF3D56"/>
    <w:rsid w:val="00CF3F2A"/>
    <w:rsid w:val="00CF5111"/>
    <w:rsid w:val="00CF6ED5"/>
    <w:rsid w:val="00CF72F5"/>
    <w:rsid w:val="00CF7615"/>
    <w:rsid w:val="00CF7F0A"/>
    <w:rsid w:val="00D00157"/>
    <w:rsid w:val="00D01545"/>
    <w:rsid w:val="00D020A7"/>
    <w:rsid w:val="00D02BE0"/>
    <w:rsid w:val="00D02DAA"/>
    <w:rsid w:val="00D0306D"/>
    <w:rsid w:val="00D03F65"/>
    <w:rsid w:val="00D041F6"/>
    <w:rsid w:val="00D05451"/>
    <w:rsid w:val="00D05B9C"/>
    <w:rsid w:val="00D07A0A"/>
    <w:rsid w:val="00D1154B"/>
    <w:rsid w:val="00D11D45"/>
    <w:rsid w:val="00D12949"/>
    <w:rsid w:val="00D12984"/>
    <w:rsid w:val="00D12C7C"/>
    <w:rsid w:val="00D1398A"/>
    <w:rsid w:val="00D145C3"/>
    <w:rsid w:val="00D155AA"/>
    <w:rsid w:val="00D15680"/>
    <w:rsid w:val="00D1737C"/>
    <w:rsid w:val="00D17472"/>
    <w:rsid w:val="00D20719"/>
    <w:rsid w:val="00D2094A"/>
    <w:rsid w:val="00D2127F"/>
    <w:rsid w:val="00D21E9F"/>
    <w:rsid w:val="00D223E2"/>
    <w:rsid w:val="00D24A16"/>
    <w:rsid w:val="00D24CCE"/>
    <w:rsid w:val="00D250EA"/>
    <w:rsid w:val="00D2522D"/>
    <w:rsid w:val="00D26B7A"/>
    <w:rsid w:val="00D30166"/>
    <w:rsid w:val="00D3050F"/>
    <w:rsid w:val="00D30A84"/>
    <w:rsid w:val="00D31218"/>
    <w:rsid w:val="00D31D26"/>
    <w:rsid w:val="00D324D6"/>
    <w:rsid w:val="00D32986"/>
    <w:rsid w:val="00D32BFA"/>
    <w:rsid w:val="00D32E82"/>
    <w:rsid w:val="00D33197"/>
    <w:rsid w:val="00D335FE"/>
    <w:rsid w:val="00D34396"/>
    <w:rsid w:val="00D34A09"/>
    <w:rsid w:val="00D35082"/>
    <w:rsid w:val="00D3517B"/>
    <w:rsid w:val="00D3543D"/>
    <w:rsid w:val="00D3608F"/>
    <w:rsid w:val="00D3646B"/>
    <w:rsid w:val="00D367B8"/>
    <w:rsid w:val="00D36B11"/>
    <w:rsid w:val="00D36C6D"/>
    <w:rsid w:val="00D36EB0"/>
    <w:rsid w:val="00D3701B"/>
    <w:rsid w:val="00D37848"/>
    <w:rsid w:val="00D37870"/>
    <w:rsid w:val="00D379F1"/>
    <w:rsid w:val="00D37C97"/>
    <w:rsid w:val="00D40D99"/>
    <w:rsid w:val="00D40FD9"/>
    <w:rsid w:val="00D41370"/>
    <w:rsid w:val="00D4232D"/>
    <w:rsid w:val="00D42513"/>
    <w:rsid w:val="00D4258B"/>
    <w:rsid w:val="00D42896"/>
    <w:rsid w:val="00D42BA5"/>
    <w:rsid w:val="00D42E07"/>
    <w:rsid w:val="00D4400C"/>
    <w:rsid w:val="00D45645"/>
    <w:rsid w:val="00D4579B"/>
    <w:rsid w:val="00D458AC"/>
    <w:rsid w:val="00D46134"/>
    <w:rsid w:val="00D46428"/>
    <w:rsid w:val="00D46E5D"/>
    <w:rsid w:val="00D4785E"/>
    <w:rsid w:val="00D500BD"/>
    <w:rsid w:val="00D5150A"/>
    <w:rsid w:val="00D52A67"/>
    <w:rsid w:val="00D5319A"/>
    <w:rsid w:val="00D537B2"/>
    <w:rsid w:val="00D542A6"/>
    <w:rsid w:val="00D545E5"/>
    <w:rsid w:val="00D548C5"/>
    <w:rsid w:val="00D54C2F"/>
    <w:rsid w:val="00D54E77"/>
    <w:rsid w:val="00D55175"/>
    <w:rsid w:val="00D5549D"/>
    <w:rsid w:val="00D55524"/>
    <w:rsid w:val="00D566CC"/>
    <w:rsid w:val="00D56B92"/>
    <w:rsid w:val="00D57593"/>
    <w:rsid w:val="00D57AB5"/>
    <w:rsid w:val="00D60E78"/>
    <w:rsid w:val="00D6134F"/>
    <w:rsid w:val="00D613AF"/>
    <w:rsid w:val="00D62956"/>
    <w:rsid w:val="00D62F7D"/>
    <w:rsid w:val="00D63193"/>
    <w:rsid w:val="00D63801"/>
    <w:rsid w:val="00D641CE"/>
    <w:rsid w:val="00D66175"/>
    <w:rsid w:val="00D663BC"/>
    <w:rsid w:val="00D66687"/>
    <w:rsid w:val="00D667EF"/>
    <w:rsid w:val="00D67195"/>
    <w:rsid w:val="00D67707"/>
    <w:rsid w:val="00D67B8E"/>
    <w:rsid w:val="00D67C00"/>
    <w:rsid w:val="00D67C20"/>
    <w:rsid w:val="00D7098A"/>
    <w:rsid w:val="00D709FA"/>
    <w:rsid w:val="00D742AB"/>
    <w:rsid w:val="00D754AF"/>
    <w:rsid w:val="00D760BA"/>
    <w:rsid w:val="00D775A8"/>
    <w:rsid w:val="00D77924"/>
    <w:rsid w:val="00D77F22"/>
    <w:rsid w:val="00D80298"/>
    <w:rsid w:val="00D814DE"/>
    <w:rsid w:val="00D82EB8"/>
    <w:rsid w:val="00D8310E"/>
    <w:rsid w:val="00D8322C"/>
    <w:rsid w:val="00D842C0"/>
    <w:rsid w:val="00D84BCA"/>
    <w:rsid w:val="00D84E91"/>
    <w:rsid w:val="00D8536C"/>
    <w:rsid w:val="00D854AA"/>
    <w:rsid w:val="00D86119"/>
    <w:rsid w:val="00D867CC"/>
    <w:rsid w:val="00D86A65"/>
    <w:rsid w:val="00D86D64"/>
    <w:rsid w:val="00D8797F"/>
    <w:rsid w:val="00D91274"/>
    <w:rsid w:val="00D9246C"/>
    <w:rsid w:val="00D9263E"/>
    <w:rsid w:val="00D9380A"/>
    <w:rsid w:val="00D93E59"/>
    <w:rsid w:val="00D93E87"/>
    <w:rsid w:val="00D9529B"/>
    <w:rsid w:val="00D952B8"/>
    <w:rsid w:val="00D96008"/>
    <w:rsid w:val="00D962F4"/>
    <w:rsid w:val="00D966E1"/>
    <w:rsid w:val="00D96D5A"/>
    <w:rsid w:val="00D96E0F"/>
    <w:rsid w:val="00D9717D"/>
    <w:rsid w:val="00D974D3"/>
    <w:rsid w:val="00D978CF"/>
    <w:rsid w:val="00D978DA"/>
    <w:rsid w:val="00D97D8C"/>
    <w:rsid w:val="00DA02E1"/>
    <w:rsid w:val="00DA053E"/>
    <w:rsid w:val="00DA1159"/>
    <w:rsid w:val="00DA13DF"/>
    <w:rsid w:val="00DA141C"/>
    <w:rsid w:val="00DA1F7C"/>
    <w:rsid w:val="00DA376E"/>
    <w:rsid w:val="00DA387A"/>
    <w:rsid w:val="00DA3B53"/>
    <w:rsid w:val="00DA434B"/>
    <w:rsid w:val="00DA4714"/>
    <w:rsid w:val="00DA4BEF"/>
    <w:rsid w:val="00DA5096"/>
    <w:rsid w:val="00DA51DA"/>
    <w:rsid w:val="00DA54EB"/>
    <w:rsid w:val="00DA56AD"/>
    <w:rsid w:val="00DA5E46"/>
    <w:rsid w:val="00DA6EB7"/>
    <w:rsid w:val="00DA6EDC"/>
    <w:rsid w:val="00DA6FB9"/>
    <w:rsid w:val="00DA7485"/>
    <w:rsid w:val="00DA763F"/>
    <w:rsid w:val="00DB0C4F"/>
    <w:rsid w:val="00DB13E8"/>
    <w:rsid w:val="00DB1CDB"/>
    <w:rsid w:val="00DB1F68"/>
    <w:rsid w:val="00DB24DB"/>
    <w:rsid w:val="00DB2825"/>
    <w:rsid w:val="00DB453C"/>
    <w:rsid w:val="00DC0564"/>
    <w:rsid w:val="00DC0767"/>
    <w:rsid w:val="00DC147F"/>
    <w:rsid w:val="00DC148A"/>
    <w:rsid w:val="00DC20BD"/>
    <w:rsid w:val="00DC2405"/>
    <w:rsid w:val="00DC2E56"/>
    <w:rsid w:val="00DC36A2"/>
    <w:rsid w:val="00DC3E47"/>
    <w:rsid w:val="00DC4281"/>
    <w:rsid w:val="00DC4C5F"/>
    <w:rsid w:val="00DC4FCB"/>
    <w:rsid w:val="00DC50DE"/>
    <w:rsid w:val="00DC603C"/>
    <w:rsid w:val="00DC658B"/>
    <w:rsid w:val="00DC6CA3"/>
    <w:rsid w:val="00DC75E0"/>
    <w:rsid w:val="00DC766D"/>
    <w:rsid w:val="00DC7B2C"/>
    <w:rsid w:val="00DC7F69"/>
    <w:rsid w:val="00DD03BC"/>
    <w:rsid w:val="00DD0BA4"/>
    <w:rsid w:val="00DD0CB7"/>
    <w:rsid w:val="00DD1506"/>
    <w:rsid w:val="00DD1BEC"/>
    <w:rsid w:val="00DD1F61"/>
    <w:rsid w:val="00DD2128"/>
    <w:rsid w:val="00DD22AA"/>
    <w:rsid w:val="00DD2E24"/>
    <w:rsid w:val="00DD3BDB"/>
    <w:rsid w:val="00DD4683"/>
    <w:rsid w:val="00DD55AF"/>
    <w:rsid w:val="00DD5EFB"/>
    <w:rsid w:val="00DD5F72"/>
    <w:rsid w:val="00DD67D3"/>
    <w:rsid w:val="00DD74BB"/>
    <w:rsid w:val="00DD7623"/>
    <w:rsid w:val="00DE0054"/>
    <w:rsid w:val="00DE0937"/>
    <w:rsid w:val="00DE16CB"/>
    <w:rsid w:val="00DE226A"/>
    <w:rsid w:val="00DE25F1"/>
    <w:rsid w:val="00DE28B8"/>
    <w:rsid w:val="00DE384C"/>
    <w:rsid w:val="00DE50B4"/>
    <w:rsid w:val="00DE5ED2"/>
    <w:rsid w:val="00DE5F74"/>
    <w:rsid w:val="00DE694F"/>
    <w:rsid w:val="00DE6E6D"/>
    <w:rsid w:val="00DE7B3B"/>
    <w:rsid w:val="00DF09B2"/>
    <w:rsid w:val="00DF1AD2"/>
    <w:rsid w:val="00DF1AE9"/>
    <w:rsid w:val="00DF20CB"/>
    <w:rsid w:val="00DF253C"/>
    <w:rsid w:val="00DF2D5B"/>
    <w:rsid w:val="00DF3093"/>
    <w:rsid w:val="00DF34B1"/>
    <w:rsid w:val="00DF440E"/>
    <w:rsid w:val="00DF4EAA"/>
    <w:rsid w:val="00DF5060"/>
    <w:rsid w:val="00DF5B0A"/>
    <w:rsid w:val="00DF5C52"/>
    <w:rsid w:val="00DF6063"/>
    <w:rsid w:val="00DF64B6"/>
    <w:rsid w:val="00DF7585"/>
    <w:rsid w:val="00DF7D25"/>
    <w:rsid w:val="00E004CC"/>
    <w:rsid w:val="00E0143F"/>
    <w:rsid w:val="00E020F7"/>
    <w:rsid w:val="00E02FB2"/>
    <w:rsid w:val="00E03057"/>
    <w:rsid w:val="00E039B7"/>
    <w:rsid w:val="00E04B6F"/>
    <w:rsid w:val="00E04CC7"/>
    <w:rsid w:val="00E05383"/>
    <w:rsid w:val="00E05A72"/>
    <w:rsid w:val="00E0628B"/>
    <w:rsid w:val="00E0711D"/>
    <w:rsid w:val="00E07A5D"/>
    <w:rsid w:val="00E10801"/>
    <w:rsid w:val="00E10A18"/>
    <w:rsid w:val="00E10C87"/>
    <w:rsid w:val="00E1139F"/>
    <w:rsid w:val="00E11425"/>
    <w:rsid w:val="00E11BA0"/>
    <w:rsid w:val="00E11D38"/>
    <w:rsid w:val="00E130A5"/>
    <w:rsid w:val="00E13146"/>
    <w:rsid w:val="00E136EC"/>
    <w:rsid w:val="00E1588F"/>
    <w:rsid w:val="00E15D78"/>
    <w:rsid w:val="00E1634B"/>
    <w:rsid w:val="00E17974"/>
    <w:rsid w:val="00E17F08"/>
    <w:rsid w:val="00E2011F"/>
    <w:rsid w:val="00E206ED"/>
    <w:rsid w:val="00E20811"/>
    <w:rsid w:val="00E20F4A"/>
    <w:rsid w:val="00E224D6"/>
    <w:rsid w:val="00E226AC"/>
    <w:rsid w:val="00E233E4"/>
    <w:rsid w:val="00E237DC"/>
    <w:rsid w:val="00E23FC1"/>
    <w:rsid w:val="00E241FD"/>
    <w:rsid w:val="00E251DD"/>
    <w:rsid w:val="00E2629A"/>
    <w:rsid w:val="00E26F14"/>
    <w:rsid w:val="00E30837"/>
    <w:rsid w:val="00E321FE"/>
    <w:rsid w:val="00E32282"/>
    <w:rsid w:val="00E32689"/>
    <w:rsid w:val="00E33321"/>
    <w:rsid w:val="00E3363D"/>
    <w:rsid w:val="00E3454C"/>
    <w:rsid w:val="00E34A98"/>
    <w:rsid w:val="00E35C3B"/>
    <w:rsid w:val="00E35C5E"/>
    <w:rsid w:val="00E36079"/>
    <w:rsid w:val="00E36644"/>
    <w:rsid w:val="00E37518"/>
    <w:rsid w:val="00E378FA"/>
    <w:rsid w:val="00E40A8A"/>
    <w:rsid w:val="00E40B44"/>
    <w:rsid w:val="00E413D1"/>
    <w:rsid w:val="00E42526"/>
    <w:rsid w:val="00E43CD3"/>
    <w:rsid w:val="00E441D3"/>
    <w:rsid w:val="00E4537D"/>
    <w:rsid w:val="00E45D67"/>
    <w:rsid w:val="00E45EBF"/>
    <w:rsid w:val="00E46FC6"/>
    <w:rsid w:val="00E4734A"/>
    <w:rsid w:val="00E47A52"/>
    <w:rsid w:val="00E47E82"/>
    <w:rsid w:val="00E5020B"/>
    <w:rsid w:val="00E50A37"/>
    <w:rsid w:val="00E50DB4"/>
    <w:rsid w:val="00E51307"/>
    <w:rsid w:val="00E51848"/>
    <w:rsid w:val="00E52036"/>
    <w:rsid w:val="00E5265F"/>
    <w:rsid w:val="00E52B9C"/>
    <w:rsid w:val="00E52DB4"/>
    <w:rsid w:val="00E5433D"/>
    <w:rsid w:val="00E54CF7"/>
    <w:rsid w:val="00E54DF1"/>
    <w:rsid w:val="00E5577D"/>
    <w:rsid w:val="00E55E7E"/>
    <w:rsid w:val="00E5622A"/>
    <w:rsid w:val="00E5670F"/>
    <w:rsid w:val="00E569AF"/>
    <w:rsid w:val="00E56A32"/>
    <w:rsid w:val="00E56E24"/>
    <w:rsid w:val="00E5772E"/>
    <w:rsid w:val="00E57763"/>
    <w:rsid w:val="00E57D36"/>
    <w:rsid w:val="00E60255"/>
    <w:rsid w:val="00E606CC"/>
    <w:rsid w:val="00E61536"/>
    <w:rsid w:val="00E61ADC"/>
    <w:rsid w:val="00E62099"/>
    <w:rsid w:val="00E62243"/>
    <w:rsid w:val="00E625C3"/>
    <w:rsid w:val="00E62A99"/>
    <w:rsid w:val="00E631E7"/>
    <w:rsid w:val="00E63847"/>
    <w:rsid w:val="00E63A64"/>
    <w:rsid w:val="00E63DC6"/>
    <w:rsid w:val="00E64426"/>
    <w:rsid w:val="00E64577"/>
    <w:rsid w:val="00E65034"/>
    <w:rsid w:val="00E663B7"/>
    <w:rsid w:val="00E667B9"/>
    <w:rsid w:val="00E66BEA"/>
    <w:rsid w:val="00E67C92"/>
    <w:rsid w:val="00E67D89"/>
    <w:rsid w:val="00E71028"/>
    <w:rsid w:val="00E7116D"/>
    <w:rsid w:val="00E71E80"/>
    <w:rsid w:val="00E724AF"/>
    <w:rsid w:val="00E72C2D"/>
    <w:rsid w:val="00E72E57"/>
    <w:rsid w:val="00E72EEA"/>
    <w:rsid w:val="00E73EF7"/>
    <w:rsid w:val="00E7490F"/>
    <w:rsid w:val="00E74979"/>
    <w:rsid w:val="00E74F5F"/>
    <w:rsid w:val="00E750D6"/>
    <w:rsid w:val="00E751D1"/>
    <w:rsid w:val="00E755E9"/>
    <w:rsid w:val="00E761D9"/>
    <w:rsid w:val="00E779FB"/>
    <w:rsid w:val="00E810C3"/>
    <w:rsid w:val="00E820CD"/>
    <w:rsid w:val="00E826EF"/>
    <w:rsid w:val="00E832ED"/>
    <w:rsid w:val="00E83BE5"/>
    <w:rsid w:val="00E83E06"/>
    <w:rsid w:val="00E87077"/>
    <w:rsid w:val="00E87964"/>
    <w:rsid w:val="00E87B70"/>
    <w:rsid w:val="00E90C82"/>
    <w:rsid w:val="00E91345"/>
    <w:rsid w:val="00E91A2B"/>
    <w:rsid w:val="00E91F60"/>
    <w:rsid w:val="00E91F84"/>
    <w:rsid w:val="00E92128"/>
    <w:rsid w:val="00E9224A"/>
    <w:rsid w:val="00E9240D"/>
    <w:rsid w:val="00E930B5"/>
    <w:rsid w:val="00E935AD"/>
    <w:rsid w:val="00E9465C"/>
    <w:rsid w:val="00E95115"/>
    <w:rsid w:val="00E9592B"/>
    <w:rsid w:val="00E96193"/>
    <w:rsid w:val="00E96407"/>
    <w:rsid w:val="00E97995"/>
    <w:rsid w:val="00E97FDC"/>
    <w:rsid w:val="00EA0335"/>
    <w:rsid w:val="00EA096E"/>
    <w:rsid w:val="00EA13B5"/>
    <w:rsid w:val="00EA200E"/>
    <w:rsid w:val="00EA221B"/>
    <w:rsid w:val="00EA25C7"/>
    <w:rsid w:val="00EA551A"/>
    <w:rsid w:val="00EA5BAF"/>
    <w:rsid w:val="00EA5EB2"/>
    <w:rsid w:val="00EA62E9"/>
    <w:rsid w:val="00EA79F1"/>
    <w:rsid w:val="00EA7F22"/>
    <w:rsid w:val="00EB0478"/>
    <w:rsid w:val="00EB0FD8"/>
    <w:rsid w:val="00EB10AE"/>
    <w:rsid w:val="00EB1D98"/>
    <w:rsid w:val="00EB2D4C"/>
    <w:rsid w:val="00EB3A58"/>
    <w:rsid w:val="00EB3DC6"/>
    <w:rsid w:val="00EB419E"/>
    <w:rsid w:val="00EB4CC9"/>
    <w:rsid w:val="00EB4CFC"/>
    <w:rsid w:val="00EB50AD"/>
    <w:rsid w:val="00EB55FB"/>
    <w:rsid w:val="00EB6693"/>
    <w:rsid w:val="00EC0E8C"/>
    <w:rsid w:val="00EC1410"/>
    <w:rsid w:val="00EC229A"/>
    <w:rsid w:val="00EC265A"/>
    <w:rsid w:val="00EC2E5F"/>
    <w:rsid w:val="00EC3376"/>
    <w:rsid w:val="00EC387B"/>
    <w:rsid w:val="00EC47A4"/>
    <w:rsid w:val="00EC4B6D"/>
    <w:rsid w:val="00EC5728"/>
    <w:rsid w:val="00EC59D3"/>
    <w:rsid w:val="00EC5BEC"/>
    <w:rsid w:val="00EC5E00"/>
    <w:rsid w:val="00EC5E9E"/>
    <w:rsid w:val="00EC62D7"/>
    <w:rsid w:val="00EC7F92"/>
    <w:rsid w:val="00ED13C2"/>
    <w:rsid w:val="00ED1897"/>
    <w:rsid w:val="00ED1923"/>
    <w:rsid w:val="00ED2082"/>
    <w:rsid w:val="00ED321B"/>
    <w:rsid w:val="00ED3583"/>
    <w:rsid w:val="00ED3825"/>
    <w:rsid w:val="00ED41E0"/>
    <w:rsid w:val="00ED4502"/>
    <w:rsid w:val="00ED4AFC"/>
    <w:rsid w:val="00ED4D36"/>
    <w:rsid w:val="00ED51DC"/>
    <w:rsid w:val="00ED5DB8"/>
    <w:rsid w:val="00ED65ED"/>
    <w:rsid w:val="00ED6619"/>
    <w:rsid w:val="00ED671E"/>
    <w:rsid w:val="00ED6A45"/>
    <w:rsid w:val="00ED6E36"/>
    <w:rsid w:val="00ED780A"/>
    <w:rsid w:val="00EE02C2"/>
    <w:rsid w:val="00EE0604"/>
    <w:rsid w:val="00EE0A2C"/>
    <w:rsid w:val="00EE1409"/>
    <w:rsid w:val="00EE183D"/>
    <w:rsid w:val="00EE2A25"/>
    <w:rsid w:val="00EE2D45"/>
    <w:rsid w:val="00EE3473"/>
    <w:rsid w:val="00EE3A37"/>
    <w:rsid w:val="00EE3D84"/>
    <w:rsid w:val="00EE3E25"/>
    <w:rsid w:val="00EE4B25"/>
    <w:rsid w:val="00EE6546"/>
    <w:rsid w:val="00EE7ADB"/>
    <w:rsid w:val="00EE7B1D"/>
    <w:rsid w:val="00EF0EB1"/>
    <w:rsid w:val="00EF1313"/>
    <w:rsid w:val="00EF187A"/>
    <w:rsid w:val="00EF1BEC"/>
    <w:rsid w:val="00EF3C59"/>
    <w:rsid w:val="00EF3EE8"/>
    <w:rsid w:val="00EF430F"/>
    <w:rsid w:val="00EF551B"/>
    <w:rsid w:val="00EF58F8"/>
    <w:rsid w:val="00EF5A2C"/>
    <w:rsid w:val="00EF5C19"/>
    <w:rsid w:val="00EF629B"/>
    <w:rsid w:val="00EF6551"/>
    <w:rsid w:val="00EF6AD2"/>
    <w:rsid w:val="00EF6E34"/>
    <w:rsid w:val="00EF782E"/>
    <w:rsid w:val="00EF7871"/>
    <w:rsid w:val="00EF7D89"/>
    <w:rsid w:val="00F002F6"/>
    <w:rsid w:val="00F00E38"/>
    <w:rsid w:val="00F00F56"/>
    <w:rsid w:val="00F01762"/>
    <w:rsid w:val="00F026D3"/>
    <w:rsid w:val="00F02BCE"/>
    <w:rsid w:val="00F0314B"/>
    <w:rsid w:val="00F033F4"/>
    <w:rsid w:val="00F047E2"/>
    <w:rsid w:val="00F0510F"/>
    <w:rsid w:val="00F05559"/>
    <w:rsid w:val="00F1011B"/>
    <w:rsid w:val="00F10426"/>
    <w:rsid w:val="00F10D6A"/>
    <w:rsid w:val="00F118FC"/>
    <w:rsid w:val="00F12773"/>
    <w:rsid w:val="00F1277D"/>
    <w:rsid w:val="00F12DE2"/>
    <w:rsid w:val="00F12F82"/>
    <w:rsid w:val="00F148A6"/>
    <w:rsid w:val="00F15313"/>
    <w:rsid w:val="00F15797"/>
    <w:rsid w:val="00F16437"/>
    <w:rsid w:val="00F16586"/>
    <w:rsid w:val="00F16AD0"/>
    <w:rsid w:val="00F16BF1"/>
    <w:rsid w:val="00F176FA"/>
    <w:rsid w:val="00F17D65"/>
    <w:rsid w:val="00F20820"/>
    <w:rsid w:val="00F21850"/>
    <w:rsid w:val="00F23591"/>
    <w:rsid w:val="00F2504F"/>
    <w:rsid w:val="00F256C8"/>
    <w:rsid w:val="00F2579D"/>
    <w:rsid w:val="00F25A63"/>
    <w:rsid w:val="00F263FE"/>
    <w:rsid w:val="00F264B6"/>
    <w:rsid w:val="00F269D2"/>
    <w:rsid w:val="00F26E7E"/>
    <w:rsid w:val="00F27364"/>
    <w:rsid w:val="00F27486"/>
    <w:rsid w:val="00F30F3C"/>
    <w:rsid w:val="00F31510"/>
    <w:rsid w:val="00F31CF2"/>
    <w:rsid w:val="00F33C80"/>
    <w:rsid w:val="00F33DA1"/>
    <w:rsid w:val="00F34968"/>
    <w:rsid w:val="00F34E17"/>
    <w:rsid w:val="00F35F53"/>
    <w:rsid w:val="00F36481"/>
    <w:rsid w:val="00F367B9"/>
    <w:rsid w:val="00F36954"/>
    <w:rsid w:val="00F36C53"/>
    <w:rsid w:val="00F36F65"/>
    <w:rsid w:val="00F3763A"/>
    <w:rsid w:val="00F40336"/>
    <w:rsid w:val="00F40A81"/>
    <w:rsid w:val="00F40D5A"/>
    <w:rsid w:val="00F41882"/>
    <w:rsid w:val="00F41CA8"/>
    <w:rsid w:val="00F41D70"/>
    <w:rsid w:val="00F42365"/>
    <w:rsid w:val="00F42664"/>
    <w:rsid w:val="00F43813"/>
    <w:rsid w:val="00F43C5D"/>
    <w:rsid w:val="00F446A6"/>
    <w:rsid w:val="00F463BC"/>
    <w:rsid w:val="00F46447"/>
    <w:rsid w:val="00F46468"/>
    <w:rsid w:val="00F46C19"/>
    <w:rsid w:val="00F47225"/>
    <w:rsid w:val="00F472B8"/>
    <w:rsid w:val="00F47D5B"/>
    <w:rsid w:val="00F47D68"/>
    <w:rsid w:val="00F51434"/>
    <w:rsid w:val="00F5143D"/>
    <w:rsid w:val="00F52440"/>
    <w:rsid w:val="00F545DC"/>
    <w:rsid w:val="00F548E7"/>
    <w:rsid w:val="00F5534A"/>
    <w:rsid w:val="00F56A49"/>
    <w:rsid w:val="00F57038"/>
    <w:rsid w:val="00F578D2"/>
    <w:rsid w:val="00F57973"/>
    <w:rsid w:val="00F5797E"/>
    <w:rsid w:val="00F61545"/>
    <w:rsid w:val="00F6158B"/>
    <w:rsid w:val="00F61CDB"/>
    <w:rsid w:val="00F63E54"/>
    <w:rsid w:val="00F647E9"/>
    <w:rsid w:val="00F64CF9"/>
    <w:rsid w:val="00F65400"/>
    <w:rsid w:val="00F65956"/>
    <w:rsid w:val="00F66604"/>
    <w:rsid w:val="00F66764"/>
    <w:rsid w:val="00F66E3D"/>
    <w:rsid w:val="00F66E91"/>
    <w:rsid w:val="00F66FAD"/>
    <w:rsid w:val="00F66FC3"/>
    <w:rsid w:val="00F670EB"/>
    <w:rsid w:val="00F6718D"/>
    <w:rsid w:val="00F67CC5"/>
    <w:rsid w:val="00F67F55"/>
    <w:rsid w:val="00F7020D"/>
    <w:rsid w:val="00F7039F"/>
    <w:rsid w:val="00F70CF8"/>
    <w:rsid w:val="00F7102F"/>
    <w:rsid w:val="00F7117E"/>
    <w:rsid w:val="00F7161D"/>
    <w:rsid w:val="00F71A2E"/>
    <w:rsid w:val="00F7243D"/>
    <w:rsid w:val="00F7348C"/>
    <w:rsid w:val="00F737E3"/>
    <w:rsid w:val="00F741F5"/>
    <w:rsid w:val="00F74495"/>
    <w:rsid w:val="00F745FA"/>
    <w:rsid w:val="00F758E1"/>
    <w:rsid w:val="00F76392"/>
    <w:rsid w:val="00F7672C"/>
    <w:rsid w:val="00F77964"/>
    <w:rsid w:val="00F779F3"/>
    <w:rsid w:val="00F77C10"/>
    <w:rsid w:val="00F8050C"/>
    <w:rsid w:val="00F81585"/>
    <w:rsid w:val="00F8162C"/>
    <w:rsid w:val="00F81D10"/>
    <w:rsid w:val="00F81DFE"/>
    <w:rsid w:val="00F8294B"/>
    <w:rsid w:val="00F83FEE"/>
    <w:rsid w:val="00F84C4B"/>
    <w:rsid w:val="00F86558"/>
    <w:rsid w:val="00F86670"/>
    <w:rsid w:val="00F8793D"/>
    <w:rsid w:val="00F912CF"/>
    <w:rsid w:val="00F91F56"/>
    <w:rsid w:val="00F922A4"/>
    <w:rsid w:val="00F933D8"/>
    <w:rsid w:val="00F94FCF"/>
    <w:rsid w:val="00F9561A"/>
    <w:rsid w:val="00F95715"/>
    <w:rsid w:val="00F96613"/>
    <w:rsid w:val="00F96811"/>
    <w:rsid w:val="00F97396"/>
    <w:rsid w:val="00F97559"/>
    <w:rsid w:val="00F977A7"/>
    <w:rsid w:val="00F978F6"/>
    <w:rsid w:val="00F97F13"/>
    <w:rsid w:val="00FA056F"/>
    <w:rsid w:val="00FA11D9"/>
    <w:rsid w:val="00FA1F4F"/>
    <w:rsid w:val="00FA21E7"/>
    <w:rsid w:val="00FA2688"/>
    <w:rsid w:val="00FA3EE2"/>
    <w:rsid w:val="00FA3F80"/>
    <w:rsid w:val="00FA50FA"/>
    <w:rsid w:val="00FA58F0"/>
    <w:rsid w:val="00FA59E0"/>
    <w:rsid w:val="00FA5F90"/>
    <w:rsid w:val="00FB0530"/>
    <w:rsid w:val="00FB0FD6"/>
    <w:rsid w:val="00FB10FB"/>
    <w:rsid w:val="00FB138C"/>
    <w:rsid w:val="00FB1E88"/>
    <w:rsid w:val="00FB2E4A"/>
    <w:rsid w:val="00FB43AB"/>
    <w:rsid w:val="00FB5255"/>
    <w:rsid w:val="00FB5962"/>
    <w:rsid w:val="00FB5AE2"/>
    <w:rsid w:val="00FB649E"/>
    <w:rsid w:val="00FB69AE"/>
    <w:rsid w:val="00FB7220"/>
    <w:rsid w:val="00FC02FD"/>
    <w:rsid w:val="00FC0BCD"/>
    <w:rsid w:val="00FC0D65"/>
    <w:rsid w:val="00FC0EAA"/>
    <w:rsid w:val="00FC1224"/>
    <w:rsid w:val="00FC248F"/>
    <w:rsid w:val="00FC2E75"/>
    <w:rsid w:val="00FC3428"/>
    <w:rsid w:val="00FC489D"/>
    <w:rsid w:val="00FC4EFE"/>
    <w:rsid w:val="00FC5E53"/>
    <w:rsid w:val="00FC6AEF"/>
    <w:rsid w:val="00FC7402"/>
    <w:rsid w:val="00FD01F3"/>
    <w:rsid w:val="00FD07DC"/>
    <w:rsid w:val="00FD0EA6"/>
    <w:rsid w:val="00FD12A3"/>
    <w:rsid w:val="00FD1DE1"/>
    <w:rsid w:val="00FD2418"/>
    <w:rsid w:val="00FD3B83"/>
    <w:rsid w:val="00FD422A"/>
    <w:rsid w:val="00FD61F1"/>
    <w:rsid w:val="00FD6DA4"/>
    <w:rsid w:val="00FD7260"/>
    <w:rsid w:val="00FD7282"/>
    <w:rsid w:val="00FE0E84"/>
    <w:rsid w:val="00FE2511"/>
    <w:rsid w:val="00FE2697"/>
    <w:rsid w:val="00FE2871"/>
    <w:rsid w:val="00FE3013"/>
    <w:rsid w:val="00FE44B6"/>
    <w:rsid w:val="00FE56ED"/>
    <w:rsid w:val="00FE57B0"/>
    <w:rsid w:val="00FE5B67"/>
    <w:rsid w:val="00FE5CB2"/>
    <w:rsid w:val="00FE62A4"/>
    <w:rsid w:val="00FE6700"/>
    <w:rsid w:val="00FE681F"/>
    <w:rsid w:val="00FE7075"/>
    <w:rsid w:val="00FE75C6"/>
    <w:rsid w:val="00FE7D9D"/>
    <w:rsid w:val="00FE7F40"/>
    <w:rsid w:val="00FF03CD"/>
    <w:rsid w:val="00FF0418"/>
    <w:rsid w:val="00FF09A4"/>
    <w:rsid w:val="00FF1BE6"/>
    <w:rsid w:val="00FF256E"/>
    <w:rsid w:val="00FF2A30"/>
    <w:rsid w:val="00FF38B6"/>
    <w:rsid w:val="00FF3A4B"/>
    <w:rsid w:val="00FF52E7"/>
    <w:rsid w:val="00FF56A2"/>
    <w:rsid w:val="00FF7847"/>
    <w:rsid w:val="00FF79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A2F127"/>
  <w15:docId w15:val="{C954F5C3-9F2B-49CC-AD89-BCC8E9529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32ED"/>
    <w:pPr>
      <w:suppressAutoHyphens/>
    </w:pPr>
    <w:rPr>
      <w:rFonts w:ascii="Arial" w:hAnsi="Arial"/>
      <w:sz w:val="24"/>
      <w:szCs w:val="24"/>
      <w:lang w:val="en-GB" w:eastAsia="en-GB"/>
    </w:rPr>
  </w:style>
  <w:style w:type="paragraph" w:styleId="Heading1">
    <w:name w:val="heading 1"/>
    <w:basedOn w:val="Normal"/>
    <w:next w:val="Normal"/>
    <w:qFormat/>
    <w:rsid w:val="00D36C6D"/>
    <w:pPr>
      <w:keepNext/>
      <w:keepLines/>
      <w:tabs>
        <w:tab w:val="left" w:pos="0"/>
      </w:tabs>
      <w:outlineLvl w:val="0"/>
    </w:pPr>
  </w:style>
  <w:style w:type="paragraph" w:styleId="Heading2">
    <w:name w:val="heading 2"/>
    <w:basedOn w:val="Normal"/>
    <w:next w:val="Normal"/>
    <w:qFormat/>
    <w:rsid w:val="00D36C6D"/>
    <w:pPr>
      <w:keepNext/>
      <w:keepLines/>
      <w:tabs>
        <w:tab w:val="left" w:pos="0"/>
      </w:tabs>
      <w:outlineLvl w:val="1"/>
    </w:pPr>
    <w:rPr>
      <w:b/>
    </w:rPr>
  </w:style>
  <w:style w:type="paragraph" w:styleId="Heading3">
    <w:name w:val="heading 3"/>
    <w:basedOn w:val="Normal"/>
    <w:next w:val="Normal"/>
    <w:qFormat/>
    <w:rsid w:val="00D36C6D"/>
    <w:pPr>
      <w:keepNext/>
      <w:tabs>
        <w:tab w:val="left" w:pos="0"/>
      </w:tabs>
      <w:spacing w:line="360" w:lineRule="auto"/>
      <w:ind w:left="1440"/>
      <w:jc w:val="right"/>
      <w:outlineLvl w:val="2"/>
    </w:pPr>
    <w:rPr>
      <w:b/>
    </w:rPr>
  </w:style>
  <w:style w:type="paragraph" w:styleId="Heading4">
    <w:name w:val="heading 4"/>
    <w:basedOn w:val="Normal"/>
    <w:next w:val="Normal"/>
    <w:qFormat/>
    <w:rsid w:val="00D36C6D"/>
    <w:pPr>
      <w:keepNext/>
      <w:tabs>
        <w:tab w:val="left" w:pos="0"/>
      </w:tabs>
      <w:spacing w:line="360" w:lineRule="auto"/>
      <w:ind w:left="1440"/>
      <w:outlineLvl w:val="3"/>
    </w:pPr>
  </w:style>
  <w:style w:type="paragraph" w:styleId="Heading5">
    <w:name w:val="heading 5"/>
    <w:basedOn w:val="Normal"/>
    <w:next w:val="Normal"/>
    <w:qFormat/>
    <w:rsid w:val="00D36C6D"/>
    <w:pPr>
      <w:keepNext/>
      <w:ind w:left="1440"/>
      <w:jc w:val="right"/>
      <w:outlineLvl w:val="4"/>
    </w:pPr>
    <w:rPr>
      <w:b/>
    </w:rPr>
  </w:style>
  <w:style w:type="paragraph" w:styleId="Heading6">
    <w:name w:val="heading 6"/>
    <w:basedOn w:val="Normal"/>
    <w:next w:val="Normal"/>
    <w:qFormat/>
    <w:rsid w:val="00D36C6D"/>
    <w:pPr>
      <w:keepNext/>
      <w:keepLines/>
      <w:tabs>
        <w:tab w:val="left" w:pos="0"/>
      </w:tabs>
      <w:jc w:val="right"/>
      <w:outlineLvl w:val="5"/>
    </w:pPr>
    <w:rPr>
      <w:b/>
    </w:rPr>
  </w:style>
  <w:style w:type="paragraph" w:styleId="Heading7">
    <w:name w:val="heading 7"/>
    <w:basedOn w:val="Normal"/>
    <w:next w:val="Normal"/>
    <w:qFormat/>
    <w:rsid w:val="00D36C6D"/>
    <w:pPr>
      <w:keepNext/>
      <w:keepLines/>
      <w:tabs>
        <w:tab w:val="left" w:pos="0"/>
      </w:tabs>
      <w:jc w:val="right"/>
      <w:outlineLvl w:val="6"/>
    </w:pPr>
  </w:style>
  <w:style w:type="paragraph" w:styleId="Heading8">
    <w:name w:val="heading 8"/>
    <w:basedOn w:val="Normal"/>
    <w:next w:val="Normal"/>
    <w:qFormat/>
    <w:rsid w:val="00D36C6D"/>
    <w:pPr>
      <w:keepNext/>
      <w:keepLines/>
      <w:tabs>
        <w:tab w:val="left" w:pos="0"/>
      </w:tabs>
      <w:ind w:right="-899"/>
      <w:jc w:val="right"/>
      <w:outlineLvl w:val="7"/>
    </w:pPr>
  </w:style>
  <w:style w:type="paragraph" w:styleId="Heading9">
    <w:name w:val="heading 9"/>
    <w:basedOn w:val="Normal"/>
    <w:next w:val="Normal"/>
    <w:qFormat/>
    <w:rsid w:val="00D36C6D"/>
    <w:pPr>
      <w:keepNext/>
      <w:tabs>
        <w:tab w:val="left" w:pos="-720"/>
      </w:tabs>
      <w:spacing w:line="360" w:lineRule="auto"/>
      <w:jc w:val="both"/>
      <w:outlineLvl w:val="8"/>
    </w:pPr>
    <w:rPr>
      <w:b/>
      <w:spacing w:val="-3"/>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E832ED"/>
    <w:pPr>
      <w:tabs>
        <w:tab w:val="left" w:pos="340"/>
      </w:tabs>
      <w:spacing w:after="60"/>
      <w:ind w:left="340" w:hanging="340"/>
      <w:jc w:val="both"/>
    </w:pPr>
    <w:rPr>
      <w:sz w:val="20"/>
      <w:szCs w:val="20"/>
    </w:rPr>
  </w:style>
  <w:style w:type="character" w:styleId="EndnoteReference">
    <w:name w:val="endnote reference"/>
    <w:semiHidden/>
    <w:rsid w:val="00E832ED"/>
    <w:rPr>
      <w:rFonts w:cs="Times New Roman"/>
      <w:vertAlign w:val="superscript"/>
    </w:rPr>
  </w:style>
  <w:style w:type="paragraph" w:styleId="FootnoteText">
    <w:name w:val="footnote text"/>
    <w:basedOn w:val="Normal"/>
    <w:link w:val="FootnoteTextChar"/>
    <w:uiPriority w:val="99"/>
    <w:rsid w:val="00E832ED"/>
    <w:pPr>
      <w:tabs>
        <w:tab w:val="left" w:pos="340"/>
      </w:tabs>
      <w:spacing w:after="60"/>
      <w:ind w:left="340" w:hanging="340"/>
      <w:jc w:val="both"/>
    </w:pPr>
    <w:rPr>
      <w:sz w:val="18"/>
      <w:szCs w:val="20"/>
    </w:rPr>
  </w:style>
  <w:style w:type="character" w:styleId="FootnoteReference">
    <w:name w:val="footnote reference"/>
    <w:uiPriority w:val="99"/>
    <w:rsid w:val="00E832ED"/>
    <w:rPr>
      <w:rFonts w:cs="Times New Roman"/>
      <w:sz w:val="22"/>
      <w:vertAlign w:val="superscript"/>
    </w:rPr>
  </w:style>
  <w:style w:type="paragraph" w:styleId="TOC1">
    <w:name w:val="toc 1"/>
    <w:basedOn w:val="Normal"/>
    <w:next w:val="Normal"/>
    <w:autoRedefine/>
    <w:semiHidden/>
    <w:rsid w:val="00E832ED"/>
    <w:pPr>
      <w:tabs>
        <w:tab w:val="left" w:pos="567"/>
        <w:tab w:val="right" w:leader="dot" w:pos="8448"/>
      </w:tabs>
      <w:spacing w:before="120"/>
      <w:jc w:val="both"/>
    </w:pPr>
    <w:rPr>
      <w:caps/>
    </w:rPr>
  </w:style>
  <w:style w:type="paragraph" w:styleId="TOC2">
    <w:name w:val="toc 2"/>
    <w:basedOn w:val="Normal"/>
    <w:next w:val="Normal"/>
    <w:autoRedefine/>
    <w:semiHidden/>
    <w:rsid w:val="00E832ED"/>
    <w:pPr>
      <w:tabs>
        <w:tab w:val="left" w:pos="1134"/>
        <w:tab w:val="right" w:leader="dot" w:pos="8448"/>
      </w:tabs>
      <w:spacing w:before="120"/>
      <w:jc w:val="both"/>
    </w:pPr>
  </w:style>
  <w:style w:type="paragraph" w:styleId="TOC3">
    <w:name w:val="toc 3"/>
    <w:basedOn w:val="Normal"/>
    <w:next w:val="Normal"/>
    <w:autoRedefine/>
    <w:semiHidden/>
    <w:rsid w:val="00E832ED"/>
    <w:pPr>
      <w:tabs>
        <w:tab w:val="left" w:pos="1701"/>
        <w:tab w:val="right" w:leader="dot" w:pos="8448"/>
      </w:tabs>
      <w:spacing w:before="120"/>
      <w:jc w:val="both"/>
    </w:pPr>
  </w:style>
  <w:style w:type="paragraph" w:styleId="TOC4">
    <w:name w:val="toc 4"/>
    <w:basedOn w:val="Normal"/>
    <w:next w:val="Normal"/>
    <w:autoRedefine/>
    <w:semiHidden/>
    <w:rsid w:val="00E832ED"/>
    <w:pPr>
      <w:tabs>
        <w:tab w:val="left" w:pos="2041"/>
        <w:tab w:val="right" w:leader="dot" w:pos="8448"/>
      </w:tabs>
      <w:spacing w:before="120"/>
      <w:jc w:val="both"/>
    </w:pPr>
  </w:style>
  <w:style w:type="paragraph" w:styleId="TOC5">
    <w:name w:val="toc 5"/>
    <w:basedOn w:val="Normal"/>
    <w:next w:val="Normal"/>
    <w:autoRedefine/>
    <w:semiHidden/>
    <w:rsid w:val="00D36C6D"/>
    <w:pPr>
      <w:tabs>
        <w:tab w:val="right" w:leader="dot" w:pos="9360"/>
      </w:tabs>
      <w:ind w:left="3600" w:right="720" w:hanging="720"/>
    </w:pPr>
  </w:style>
  <w:style w:type="paragraph" w:styleId="TOC6">
    <w:name w:val="toc 6"/>
    <w:basedOn w:val="Normal"/>
    <w:next w:val="Normal"/>
    <w:autoRedefine/>
    <w:semiHidden/>
    <w:rsid w:val="00D36C6D"/>
    <w:pPr>
      <w:tabs>
        <w:tab w:val="right" w:pos="9360"/>
      </w:tabs>
      <w:ind w:left="720" w:hanging="720"/>
    </w:pPr>
  </w:style>
  <w:style w:type="paragraph" w:styleId="TOC7">
    <w:name w:val="toc 7"/>
    <w:basedOn w:val="Normal"/>
    <w:next w:val="Normal"/>
    <w:autoRedefine/>
    <w:semiHidden/>
    <w:rsid w:val="00D36C6D"/>
    <w:pPr>
      <w:ind w:left="720" w:hanging="720"/>
    </w:pPr>
  </w:style>
  <w:style w:type="paragraph" w:styleId="TOC8">
    <w:name w:val="toc 8"/>
    <w:basedOn w:val="Normal"/>
    <w:next w:val="Normal"/>
    <w:autoRedefine/>
    <w:semiHidden/>
    <w:rsid w:val="00D36C6D"/>
    <w:pPr>
      <w:tabs>
        <w:tab w:val="right" w:pos="9360"/>
      </w:tabs>
      <w:ind w:left="720" w:hanging="720"/>
    </w:pPr>
  </w:style>
  <w:style w:type="paragraph" w:styleId="TOC9">
    <w:name w:val="toc 9"/>
    <w:basedOn w:val="Normal"/>
    <w:next w:val="Normal"/>
    <w:autoRedefine/>
    <w:semiHidden/>
    <w:rsid w:val="00D36C6D"/>
    <w:pPr>
      <w:tabs>
        <w:tab w:val="right" w:leader="dot" w:pos="9360"/>
      </w:tabs>
      <w:ind w:left="720" w:hanging="720"/>
    </w:pPr>
  </w:style>
  <w:style w:type="paragraph" w:styleId="Index1">
    <w:name w:val="index 1"/>
    <w:basedOn w:val="Normal"/>
    <w:next w:val="Normal"/>
    <w:autoRedefine/>
    <w:semiHidden/>
    <w:rsid w:val="00D36C6D"/>
    <w:pPr>
      <w:tabs>
        <w:tab w:val="right" w:leader="dot" w:pos="9360"/>
      </w:tabs>
      <w:ind w:left="1440" w:right="720" w:hanging="1440"/>
    </w:pPr>
  </w:style>
  <w:style w:type="paragraph" w:styleId="Index2">
    <w:name w:val="index 2"/>
    <w:basedOn w:val="Normal"/>
    <w:next w:val="Normal"/>
    <w:autoRedefine/>
    <w:semiHidden/>
    <w:rsid w:val="00D36C6D"/>
    <w:pPr>
      <w:tabs>
        <w:tab w:val="right" w:leader="dot" w:pos="9360"/>
      </w:tabs>
      <w:ind w:left="1440" w:right="720" w:hanging="720"/>
    </w:pPr>
  </w:style>
  <w:style w:type="paragraph" w:styleId="TOAHeading">
    <w:name w:val="toa heading"/>
    <w:basedOn w:val="Normal"/>
    <w:next w:val="Normal"/>
    <w:semiHidden/>
    <w:rsid w:val="00D36C6D"/>
    <w:pPr>
      <w:tabs>
        <w:tab w:val="right" w:pos="9360"/>
      </w:tabs>
    </w:pPr>
  </w:style>
  <w:style w:type="paragraph" w:styleId="Caption">
    <w:name w:val="caption"/>
    <w:basedOn w:val="Normal"/>
    <w:next w:val="Normal"/>
    <w:qFormat/>
    <w:rsid w:val="00D36C6D"/>
  </w:style>
  <w:style w:type="character" w:customStyle="1" w:styleId="EquationCaption">
    <w:name w:val="_Equation Caption"/>
    <w:rsid w:val="00D36C6D"/>
  </w:style>
  <w:style w:type="paragraph" w:styleId="BodyTextIndent">
    <w:name w:val="Body Text Indent"/>
    <w:basedOn w:val="Normal"/>
    <w:rsid w:val="00D36C6D"/>
    <w:pPr>
      <w:tabs>
        <w:tab w:val="left" w:pos="0"/>
      </w:tabs>
      <w:ind w:left="720"/>
    </w:pPr>
  </w:style>
  <w:style w:type="paragraph" w:styleId="Header">
    <w:name w:val="header"/>
    <w:basedOn w:val="Normal"/>
    <w:link w:val="HeaderChar"/>
    <w:uiPriority w:val="99"/>
    <w:rsid w:val="00E832ED"/>
    <w:pPr>
      <w:tabs>
        <w:tab w:val="center" w:pos="4253"/>
        <w:tab w:val="right" w:pos="8505"/>
      </w:tabs>
      <w:jc w:val="both"/>
    </w:pPr>
  </w:style>
  <w:style w:type="character" w:styleId="PageNumber">
    <w:name w:val="page number"/>
    <w:semiHidden/>
    <w:rsid w:val="00E832ED"/>
    <w:rPr>
      <w:rFonts w:cs="Times New Roman"/>
      <w:sz w:val="22"/>
    </w:rPr>
  </w:style>
  <w:style w:type="paragraph" w:styleId="BodyTextIndent2">
    <w:name w:val="Body Text Indent 2"/>
    <w:basedOn w:val="Normal"/>
    <w:rsid w:val="00D36C6D"/>
    <w:pPr>
      <w:tabs>
        <w:tab w:val="left" w:pos="0"/>
      </w:tabs>
      <w:spacing w:line="360" w:lineRule="auto"/>
      <w:ind w:left="1440"/>
    </w:pPr>
  </w:style>
  <w:style w:type="paragraph" w:styleId="BodyText">
    <w:name w:val="Body Text"/>
    <w:basedOn w:val="Normal"/>
    <w:rsid w:val="00D36C6D"/>
    <w:pPr>
      <w:tabs>
        <w:tab w:val="left" w:pos="-720"/>
        <w:tab w:val="left" w:pos="0"/>
      </w:tabs>
      <w:spacing w:line="480" w:lineRule="auto"/>
      <w:jc w:val="both"/>
    </w:pPr>
    <w:rPr>
      <w:spacing w:val="-3"/>
    </w:rPr>
  </w:style>
  <w:style w:type="paragraph" w:styleId="BodyText2">
    <w:name w:val="Body Text 2"/>
    <w:basedOn w:val="Normal"/>
    <w:rsid w:val="00D36C6D"/>
    <w:pPr>
      <w:tabs>
        <w:tab w:val="left" w:pos="-720"/>
        <w:tab w:val="left" w:pos="0"/>
      </w:tabs>
      <w:spacing w:line="480" w:lineRule="auto"/>
      <w:jc w:val="both"/>
    </w:pPr>
    <w:rPr>
      <w:i/>
      <w:spacing w:val="-3"/>
      <w:sz w:val="28"/>
    </w:rPr>
  </w:style>
  <w:style w:type="paragraph" w:styleId="Footer">
    <w:name w:val="footer"/>
    <w:basedOn w:val="Normal"/>
    <w:semiHidden/>
    <w:rsid w:val="00E832ED"/>
    <w:pPr>
      <w:tabs>
        <w:tab w:val="center" w:pos="4253"/>
        <w:tab w:val="right" w:pos="8505"/>
      </w:tabs>
      <w:jc w:val="both"/>
    </w:pPr>
  </w:style>
  <w:style w:type="character" w:customStyle="1" w:styleId="Filename">
    <w:name w:val="Filename"/>
    <w:semiHidden/>
    <w:rsid w:val="00E832ED"/>
    <w:rPr>
      <w:rFonts w:cs="Times New Roman"/>
      <w:sz w:val="13"/>
    </w:rPr>
  </w:style>
  <w:style w:type="paragraph" w:customStyle="1" w:styleId="LegalList1">
    <w:name w:val="Legal_List1"/>
    <w:basedOn w:val="LegalHeading1"/>
    <w:semiHidden/>
    <w:rsid w:val="00E832ED"/>
    <w:pPr>
      <w:keepNext w:val="0"/>
      <w:spacing w:before="0"/>
    </w:pPr>
    <w:rPr>
      <w:b w:val="0"/>
      <w:caps w:val="0"/>
    </w:rPr>
  </w:style>
  <w:style w:type="paragraph" w:customStyle="1" w:styleId="LegalAnnexList1">
    <w:name w:val="Legal_AnnexList1"/>
    <w:basedOn w:val="LegalNormal"/>
    <w:semiHidden/>
    <w:rsid w:val="00E832ED"/>
    <w:pPr>
      <w:numPr>
        <w:numId w:val="1"/>
      </w:numPr>
      <w:outlineLvl w:val="0"/>
    </w:pPr>
  </w:style>
  <w:style w:type="paragraph" w:customStyle="1" w:styleId="LegalAnnexList2">
    <w:name w:val="Legal_AnnexList2"/>
    <w:basedOn w:val="LegalNormal"/>
    <w:semiHidden/>
    <w:rsid w:val="00E832ED"/>
    <w:pPr>
      <w:numPr>
        <w:ilvl w:val="1"/>
        <w:numId w:val="1"/>
      </w:numPr>
      <w:tabs>
        <w:tab w:val="left" w:pos="3402"/>
        <w:tab w:val="left" w:pos="3969"/>
      </w:tabs>
      <w:outlineLvl w:val="1"/>
    </w:pPr>
  </w:style>
  <w:style w:type="paragraph" w:customStyle="1" w:styleId="LegalAnnexList3">
    <w:name w:val="Legal_AnnexList3"/>
    <w:basedOn w:val="LegalNormal"/>
    <w:semiHidden/>
    <w:rsid w:val="00E832ED"/>
    <w:pPr>
      <w:numPr>
        <w:ilvl w:val="2"/>
        <w:numId w:val="1"/>
      </w:numPr>
      <w:tabs>
        <w:tab w:val="left" w:pos="3969"/>
        <w:tab w:val="left" w:pos="4536"/>
      </w:tabs>
      <w:outlineLvl w:val="2"/>
    </w:pPr>
  </w:style>
  <w:style w:type="paragraph" w:customStyle="1" w:styleId="LegalAnnexList4">
    <w:name w:val="Legal_AnnexList4"/>
    <w:basedOn w:val="LegalNormal"/>
    <w:semiHidden/>
    <w:rsid w:val="00E832ED"/>
    <w:pPr>
      <w:numPr>
        <w:ilvl w:val="3"/>
        <w:numId w:val="1"/>
      </w:numPr>
      <w:outlineLvl w:val="3"/>
    </w:pPr>
  </w:style>
  <w:style w:type="paragraph" w:customStyle="1" w:styleId="LegalAnnexList5">
    <w:name w:val="Legal_AnnexList5"/>
    <w:basedOn w:val="LegalNormal"/>
    <w:semiHidden/>
    <w:rsid w:val="00E832ED"/>
    <w:pPr>
      <w:numPr>
        <w:ilvl w:val="4"/>
        <w:numId w:val="1"/>
      </w:numPr>
      <w:outlineLvl w:val="4"/>
    </w:pPr>
  </w:style>
  <w:style w:type="paragraph" w:styleId="DocumentMap">
    <w:name w:val="Document Map"/>
    <w:basedOn w:val="Normal"/>
    <w:semiHidden/>
    <w:rsid w:val="00E832ED"/>
    <w:pPr>
      <w:shd w:val="clear" w:color="auto" w:fill="000080"/>
    </w:pPr>
    <w:rPr>
      <w:rFonts w:ascii="Tahoma" w:hAnsi="Tahoma" w:cs="Tahoma"/>
      <w:sz w:val="20"/>
      <w:szCs w:val="20"/>
    </w:rPr>
  </w:style>
  <w:style w:type="paragraph" w:customStyle="1" w:styleId="LegalList2">
    <w:name w:val="Legal_List2"/>
    <w:basedOn w:val="LegalHeading2"/>
    <w:semiHidden/>
    <w:rsid w:val="00E832ED"/>
    <w:pPr>
      <w:keepNext w:val="0"/>
    </w:pPr>
    <w:rPr>
      <w:b w:val="0"/>
    </w:rPr>
  </w:style>
  <w:style w:type="paragraph" w:customStyle="1" w:styleId="LegalAnnexure">
    <w:name w:val="Legal_Annexure"/>
    <w:basedOn w:val="LegalNormal"/>
    <w:next w:val="LegalNormal"/>
    <w:semiHidden/>
    <w:rsid w:val="00E832ED"/>
    <w:pPr>
      <w:keepNext/>
      <w:jc w:val="right"/>
    </w:pPr>
    <w:rPr>
      <w:b/>
      <w:caps/>
    </w:rPr>
  </w:style>
  <w:style w:type="paragraph" w:customStyle="1" w:styleId="LegalBodyText1">
    <w:name w:val="Legal_BodyText1"/>
    <w:basedOn w:val="LegalNormal"/>
    <w:semiHidden/>
    <w:rsid w:val="00E832ED"/>
    <w:pPr>
      <w:ind w:left="567"/>
    </w:pPr>
  </w:style>
  <w:style w:type="paragraph" w:customStyle="1" w:styleId="LegalBodyText10">
    <w:name w:val="Legal_BodyText10"/>
    <w:basedOn w:val="LegalNormal"/>
    <w:semiHidden/>
    <w:rsid w:val="00E832ED"/>
    <w:pPr>
      <w:ind w:left="5670"/>
    </w:pPr>
  </w:style>
  <w:style w:type="paragraph" w:customStyle="1" w:styleId="LegalBodyText2">
    <w:name w:val="Legal_BodyText2"/>
    <w:basedOn w:val="LegalNormal"/>
    <w:semiHidden/>
    <w:rsid w:val="00E832ED"/>
    <w:pPr>
      <w:tabs>
        <w:tab w:val="left" w:pos="3402"/>
        <w:tab w:val="left" w:pos="3969"/>
      </w:tabs>
      <w:ind w:left="1134"/>
    </w:pPr>
  </w:style>
  <w:style w:type="paragraph" w:customStyle="1" w:styleId="LegalBodyText3">
    <w:name w:val="Legal_BodyText3"/>
    <w:basedOn w:val="LegalNormal"/>
    <w:semiHidden/>
    <w:rsid w:val="00E832ED"/>
    <w:pPr>
      <w:tabs>
        <w:tab w:val="left" w:pos="3969"/>
        <w:tab w:val="left" w:pos="4536"/>
      </w:tabs>
      <w:ind w:left="1701"/>
    </w:pPr>
  </w:style>
  <w:style w:type="paragraph" w:customStyle="1" w:styleId="LegalBodyText4">
    <w:name w:val="Legal_BodyText4"/>
    <w:basedOn w:val="LegalNormal"/>
    <w:semiHidden/>
    <w:rsid w:val="00E832ED"/>
    <w:pPr>
      <w:ind w:left="2268"/>
    </w:pPr>
  </w:style>
  <w:style w:type="paragraph" w:customStyle="1" w:styleId="LegalBodyText5">
    <w:name w:val="Legal_BodyText5"/>
    <w:basedOn w:val="LegalNormal"/>
    <w:semiHidden/>
    <w:rsid w:val="00E832ED"/>
    <w:pPr>
      <w:ind w:left="2835"/>
    </w:pPr>
  </w:style>
  <w:style w:type="paragraph" w:customStyle="1" w:styleId="LegalBodyText6">
    <w:name w:val="Legal_BodyText6"/>
    <w:basedOn w:val="LegalNormal"/>
    <w:semiHidden/>
    <w:rsid w:val="00E832ED"/>
    <w:pPr>
      <w:ind w:left="3402"/>
    </w:pPr>
  </w:style>
  <w:style w:type="paragraph" w:customStyle="1" w:styleId="LegalBodyText7">
    <w:name w:val="Legal_BodyText7"/>
    <w:basedOn w:val="LegalNormal"/>
    <w:semiHidden/>
    <w:rsid w:val="00E832ED"/>
    <w:pPr>
      <w:ind w:left="3969"/>
    </w:pPr>
  </w:style>
  <w:style w:type="paragraph" w:customStyle="1" w:styleId="LegalBodyText8">
    <w:name w:val="Legal_BodyText8"/>
    <w:basedOn w:val="LegalNormal"/>
    <w:semiHidden/>
    <w:rsid w:val="00E832ED"/>
    <w:pPr>
      <w:ind w:left="4536"/>
    </w:pPr>
  </w:style>
  <w:style w:type="paragraph" w:customStyle="1" w:styleId="LegalBodyText9">
    <w:name w:val="Legal_BodyText9"/>
    <w:basedOn w:val="LegalNormal"/>
    <w:semiHidden/>
    <w:rsid w:val="00E832ED"/>
    <w:pPr>
      <w:ind w:left="5103"/>
    </w:pPr>
  </w:style>
  <w:style w:type="paragraph" w:customStyle="1" w:styleId="LegalHeading1">
    <w:name w:val="Legal_Heading1"/>
    <w:basedOn w:val="LegalNormal"/>
    <w:next w:val="LegalBodyText1"/>
    <w:semiHidden/>
    <w:rsid w:val="00E832ED"/>
    <w:pPr>
      <w:keepNext/>
      <w:spacing w:before="480"/>
      <w:outlineLvl w:val="0"/>
    </w:pPr>
    <w:rPr>
      <w:b/>
      <w:caps/>
    </w:rPr>
  </w:style>
  <w:style w:type="paragraph" w:customStyle="1" w:styleId="LegalHeading2">
    <w:name w:val="Legal_Heading2"/>
    <w:basedOn w:val="LegalNormal"/>
    <w:next w:val="LegalBodyText2"/>
    <w:semiHidden/>
    <w:rsid w:val="00E832ED"/>
    <w:pPr>
      <w:keepNext/>
      <w:numPr>
        <w:ilvl w:val="1"/>
        <w:numId w:val="5"/>
      </w:numPr>
      <w:tabs>
        <w:tab w:val="left" w:pos="3402"/>
        <w:tab w:val="left" w:pos="3969"/>
      </w:tabs>
      <w:outlineLvl w:val="1"/>
    </w:pPr>
    <w:rPr>
      <w:b/>
    </w:rPr>
  </w:style>
  <w:style w:type="paragraph" w:customStyle="1" w:styleId="LegalHeading3">
    <w:name w:val="Legal_Heading3"/>
    <w:basedOn w:val="LegalNormal"/>
    <w:next w:val="LegalBodyText3"/>
    <w:semiHidden/>
    <w:rsid w:val="00E832ED"/>
    <w:pPr>
      <w:keepNext/>
      <w:numPr>
        <w:ilvl w:val="2"/>
        <w:numId w:val="5"/>
      </w:numPr>
      <w:tabs>
        <w:tab w:val="left" w:pos="3969"/>
        <w:tab w:val="left" w:pos="4536"/>
      </w:tabs>
      <w:outlineLvl w:val="2"/>
    </w:pPr>
    <w:rPr>
      <w:b/>
    </w:rPr>
  </w:style>
  <w:style w:type="paragraph" w:customStyle="1" w:styleId="LegalHeading4">
    <w:name w:val="Legal_Heading4"/>
    <w:basedOn w:val="LegalNormal"/>
    <w:next w:val="LegalBodyText4"/>
    <w:semiHidden/>
    <w:rsid w:val="00E832ED"/>
    <w:pPr>
      <w:keepNext/>
      <w:numPr>
        <w:ilvl w:val="3"/>
        <w:numId w:val="5"/>
      </w:numPr>
      <w:spacing w:after="240"/>
      <w:outlineLvl w:val="3"/>
    </w:pPr>
    <w:rPr>
      <w:b/>
    </w:rPr>
  </w:style>
  <w:style w:type="paragraph" w:customStyle="1" w:styleId="LegalHeading5">
    <w:name w:val="Legal_Heading5"/>
    <w:basedOn w:val="LegalNormal"/>
    <w:next w:val="LegalBodyText5"/>
    <w:semiHidden/>
    <w:rsid w:val="00E832ED"/>
    <w:pPr>
      <w:keepNext/>
      <w:numPr>
        <w:ilvl w:val="4"/>
        <w:numId w:val="5"/>
      </w:numPr>
      <w:spacing w:after="240"/>
      <w:outlineLvl w:val="4"/>
    </w:pPr>
    <w:rPr>
      <w:b/>
    </w:rPr>
  </w:style>
  <w:style w:type="paragraph" w:customStyle="1" w:styleId="LegalTitle">
    <w:name w:val="Legal_Title"/>
    <w:basedOn w:val="LegalNormal"/>
    <w:next w:val="LegalNormal"/>
    <w:semiHidden/>
    <w:rsid w:val="00E832ED"/>
    <w:pPr>
      <w:keepNext/>
      <w:jc w:val="center"/>
    </w:pPr>
    <w:rPr>
      <w:b/>
      <w:caps/>
    </w:rPr>
  </w:style>
  <w:style w:type="paragraph" w:customStyle="1" w:styleId="LegalList3">
    <w:name w:val="Legal_List3"/>
    <w:basedOn w:val="LegalHeading3"/>
    <w:semiHidden/>
    <w:rsid w:val="00E832ED"/>
    <w:pPr>
      <w:keepNext w:val="0"/>
    </w:pPr>
    <w:rPr>
      <w:b w:val="0"/>
    </w:rPr>
  </w:style>
  <w:style w:type="paragraph" w:customStyle="1" w:styleId="LegalAlpha">
    <w:name w:val="Legal_Alpha"/>
    <w:basedOn w:val="LegalNormal"/>
    <w:semiHidden/>
    <w:rsid w:val="00E832ED"/>
    <w:pPr>
      <w:keepNext/>
      <w:numPr>
        <w:numId w:val="3"/>
      </w:numPr>
    </w:pPr>
    <w:rPr>
      <w:b/>
      <w:caps/>
      <w:spacing w:val="2"/>
    </w:rPr>
  </w:style>
  <w:style w:type="paragraph" w:customStyle="1" w:styleId="LegalCitation">
    <w:name w:val="Legal_Citation"/>
    <w:basedOn w:val="LegalNormal"/>
    <w:semiHidden/>
    <w:rsid w:val="00E832ED"/>
    <w:pPr>
      <w:numPr>
        <w:numId w:val="2"/>
      </w:numPr>
    </w:pPr>
    <w:rPr>
      <w:spacing w:val="2"/>
    </w:rPr>
  </w:style>
  <w:style w:type="paragraph" w:customStyle="1" w:styleId="LegalList4">
    <w:name w:val="Legal_List4"/>
    <w:basedOn w:val="LegalHeading4"/>
    <w:semiHidden/>
    <w:rsid w:val="00E832ED"/>
    <w:pPr>
      <w:keepNext w:val="0"/>
    </w:pPr>
    <w:rPr>
      <w:b w:val="0"/>
    </w:rPr>
  </w:style>
  <w:style w:type="paragraph" w:customStyle="1" w:styleId="LegalList5">
    <w:name w:val="Legal_List5"/>
    <w:basedOn w:val="LegalHeading5"/>
    <w:semiHidden/>
    <w:rsid w:val="00E832ED"/>
    <w:pPr>
      <w:keepNext w:val="0"/>
    </w:pPr>
    <w:rPr>
      <w:b w:val="0"/>
    </w:rPr>
  </w:style>
  <w:style w:type="table" w:styleId="TableGrid">
    <w:name w:val="Table Grid"/>
    <w:basedOn w:val="TableNormal"/>
    <w:semiHidden/>
    <w:rsid w:val="00E832ED"/>
    <w:pPr>
      <w:suppressAutoHyphens/>
      <w:spacing w:before="40" w:after="40" w:line="264" w:lineRule="auto"/>
    </w:pPr>
    <w:rPr>
      <w:sz w:val="18"/>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qFormat/>
    <w:rsid w:val="00E832ED"/>
    <w:pPr>
      <w:keepNext/>
      <w:jc w:val="center"/>
    </w:pPr>
    <w:rPr>
      <w:rFonts w:cs="Arial"/>
      <w:b/>
      <w:bCs/>
      <w:caps/>
      <w:szCs w:val="32"/>
    </w:rPr>
  </w:style>
  <w:style w:type="character" w:styleId="CommentReference">
    <w:name w:val="annotation reference"/>
    <w:uiPriority w:val="99"/>
    <w:semiHidden/>
    <w:rsid w:val="00E832ED"/>
    <w:rPr>
      <w:rFonts w:cs="Times New Roman"/>
      <w:sz w:val="16"/>
      <w:szCs w:val="16"/>
    </w:rPr>
  </w:style>
  <w:style w:type="paragraph" w:styleId="CommentText">
    <w:name w:val="annotation text"/>
    <w:basedOn w:val="Normal"/>
    <w:semiHidden/>
    <w:rsid w:val="00E832ED"/>
    <w:rPr>
      <w:sz w:val="16"/>
      <w:szCs w:val="20"/>
    </w:rPr>
  </w:style>
  <w:style w:type="paragraph" w:styleId="CommentSubject">
    <w:name w:val="annotation subject"/>
    <w:basedOn w:val="CommentText"/>
    <w:next w:val="CommentText"/>
    <w:semiHidden/>
    <w:rsid w:val="00E832ED"/>
    <w:rPr>
      <w:b/>
      <w:bCs/>
    </w:rPr>
  </w:style>
  <w:style w:type="paragraph" w:styleId="BalloonText">
    <w:name w:val="Balloon Text"/>
    <w:basedOn w:val="Normal"/>
    <w:semiHidden/>
    <w:rsid w:val="00E832ED"/>
    <w:rPr>
      <w:rFonts w:ascii="Tahoma" w:hAnsi="Tahoma" w:cs="Tahoma"/>
      <w:sz w:val="16"/>
      <w:szCs w:val="16"/>
    </w:rPr>
  </w:style>
  <w:style w:type="paragraph" w:customStyle="1" w:styleId="LegalMAINHEADING">
    <w:name w:val="Legal_MAINHEADING"/>
    <w:basedOn w:val="LegalNormal"/>
    <w:next w:val="LegalNormal"/>
    <w:semiHidden/>
    <w:rsid w:val="00E832ED"/>
    <w:pPr>
      <w:keepNext/>
      <w:spacing w:before="480"/>
    </w:pPr>
    <w:rPr>
      <w:b/>
      <w:caps/>
    </w:rPr>
  </w:style>
  <w:style w:type="paragraph" w:customStyle="1" w:styleId="LegalTramLines">
    <w:name w:val="Legal_TramLines"/>
    <w:basedOn w:val="LegalNormal"/>
    <w:next w:val="LegalNormal"/>
    <w:semiHidden/>
    <w:rsid w:val="00E832ED"/>
    <w:pPr>
      <w:pBdr>
        <w:top w:val="single" w:sz="4" w:space="18" w:color="auto"/>
        <w:bottom w:val="single" w:sz="4" w:space="18" w:color="auto"/>
      </w:pBdr>
      <w:spacing w:after="480" w:line="240" w:lineRule="auto"/>
      <w:jc w:val="center"/>
    </w:pPr>
    <w:rPr>
      <w:rFonts w:ascii="Arial Bold" w:hAnsi="Arial Bold"/>
      <w:b/>
    </w:rPr>
  </w:style>
  <w:style w:type="paragraph" w:customStyle="1" w:styleId="LegalPlainDef">
    <w:name w:val="Legal_PlainDef"/>
    <w:basedOn w:val="LegalNormal"/>
    <w:next w:val="LegalNormal"/>
    <w:semiHidden/>
    <w:rsid w:val="00E832ED"/>
    <w:pPr>
      <w:tabs>
        <w:tab w:val="right" w:pos="8789"/>
      </w:tabs>
    </w:pPr>
  </w:style>
  <w:style w:type="paragraph" w:customStyle="1" w:styleId="LegalNormal">
    <w:name w:val="Legal_Normal"/>
    <w:basedOn w:val="Normal"/>
    <w:rsid w:val="00E832ED"/>
    <w:pPr>
      <w:spacing w:after="360" w:line="480" w:lineRule="auto"/>
      <w:jc w:val="both"/>
    </w:pPr>
  </w:style>
  <w:style w:type="paragraph" w:customStyle="1" w:styleId="LegalAddressee">
    <w:name w:val="Legal_Addressee"/>
    <w:basedOn w:val="Normal"/>
    <w:next w:val="LegalNormal"/>
    <w:semiHidden/>
    <w:rsid w:val="00E832ED"/>
    <w:pPr>
      <w:suppressAutoHyphens w:val="0"/>
      <w:spacing w:before="480" w:after="480"/>
      <w:contextualSpacing/>
    </w:pPr>
    <w:rPr>
      <w:rFonts w:ascii="Verdana" w:hAnsi="Verdana"/>
      <w:lang w:val="en-US" w:eastAsia="en-US"/>
    </w:rPr>
  </w:style>
  <w:style w:type="paragraph" w:customStyle="1" w:styleId="LegalDate">
    <w:name w:val="Legal_Date"/>
    <w:basedOn w:val="Normal"/>
    <w:next w:val="Normal"/>
    <w:semiHidden/>
    <w:rsid w:val="00E832ED"/>
    <w:pPr>
      <w:suppressAutoHyphens w:val="0"/>
      <w:spacing w:before="480" w:after="480"/>
      <w:jc w:val="both"/>
    </w:pPr>
    <w:rPr>
      <w:rFonts w:ascii="Verdana" w:hAnsi="Verdana"/>
      <w:lang w:val="en-US" w:eastAsia="en-US"/>
    </w:rPr>
  </w:style>
  <w:style w:type="paragraph" w:customStyle="1" w:styleId="LegalEnding">
    <w:name w:val="Legal_Ending"/>
    <w:basedOn w:val="Normal"/>
    <w:next w:val="Normal"/>
    <w:semiHidden/>
    <w:rsid w:val="00E832ED"/>
    <w:pPr>
      <w:suppressAutoHyphens w:val="0"/>
      <w:spacing w:before="480" w:after="960"/>
    </w:pPr>
    <w:rPr>
      <w:bCs/>
      <w:szCs w:val="20"/>
      <w:lang w:eastAsia="en-US"/>
    </w:rPr>
  </w:style>
  <w:style w:type="paragraph" w:customStyle="1" w:styleId="LegalSalutation">
    <w:name w:val="Legal_Salutation"/>
    <w:basedOn w:val="Normal"/>
    <w:next w:val="Normal"/>
    <w:semiHidden/>
    <w:rsid w:val="00E832ED"/>
    <w:pPr>
      <w:suppressAutoHyphens w:val="0"/>
      <w:spacing w:before="480"/>
      <w:jc w:val="both"/>
    </w:pPr>
    <w:rPr>
      <w:rFonts w:ascii="Verdana" w:hAnsi="Verdana"/>
      <w:lang w:val="en-US" w:eastAsia="en-US"/>
    </w:rPr>
  </w:style>
  <w:style w:type="paragraph" w:customStyle="1" w:styleId="LegalSubject">
    <w:name w:val="Legal_Subject"/>
    <w:basedOn w:val="Normal"/>
    <w:next w:val="Normal"/>
    <w:semiHidden/>
    <w:rsid w:val="00E832ED"/>
    <w:pPr>
      <w:suppressAutoHyphens w:val="0"/>
      <w:spacing w:before="480" w:after="480"/>
      <w:jc w:val="both"/>
    </w:pPr>
    <w:rPr>
      <w:b/>
      <w:caps/>
      <w:lang w:val="en-US" w:eastAsia="en-US"/>
    </w:rPr>
  </w:style>
  <w:style w:type="character" w:customStyle="1" w:styleId="HeaderChar">
    <w:name w:val="Header Char"/>
    <w:basedOn w:val="DefaultParagraphFont"/>
    <w:link w:val="Header"/>
    <w:uiPriority w:val="99"/>
    <w:rsid w:val="00B74B43"/>
    <w:rPr>
      <w:rFonts w:ascii="Arial" w:hAnsi="Arial"/>
      <w:sz w:val="24"/>
      <w:szCs w:val="24"/>
      <w:lang w:val="en-GB" w:eastAsia="en-GB"/>
    </w:rPr>
  </w:style>
  <w:style w:type="paragraph" w:styleId="ListParagraph">
    <w:name w:val="List Paragraph"/>
    <w:basedOn w:val="Normal"/>
    <w:uiPriority w:val="34"/>
    <w:qFormat/>
    <w:rsid w:val="007338D1"/>
    <w:pPr>
      <w:ind w:left="720"/>
    </w:pPr>
  </w:style>
  <w:style w:type="character" w:customStyle="1" w:styleId="apple-converted-space">
    <w:name w:val="apple-converted-space"/>
    <w:basedOn w:val="DefaultParagraphFont"/>
    <w:rsid w:val="00200F5C"/>
  </w:style>
  <w:style w:type="character" w:customStyle="1" w:styleId="g1">
    <w:name w:val="g1"/>
    <w:basedOn w:val="DefaultParagraphFont"/>
    <w:rsid w:val="00200F5C"/>
  </w:style>
  <w:style w:type="character" w:styleId="Hyperlink">
    <w:name w:val="Hyperlink"/>
    <w:basedOn w:val="DefaultParagraphFont"/>
    <w:uiPriority w:val="99"/>
    <w:unhideWhenUsed/>
    <w:rsid w:val="00200F5C"/>
    <w:rPr>
      <w:color w:val="0000FF"/>
      <w:u w:val="single"/>
    </w:rPr>
  </w:style>
  <w:style w:type="paragraph" w:customStyle="1" w:styleId="western">
    <w:name w:val="western"/>
    <w:basedOn w:val="Normal"/>
    <w:rsid w:val="005D7057"/>
    <w:pPr>
      <w:suppressAutoHyphens w:val="0"/>
      <w:spacing w:before="100" w:beforeAutospacing="1" w:after="100" w:afterAutospacing="1"/>
    </w:pPr>
    <w:rPr>
      <w:rFonts w:ascii="Times New Roman" w:hAnsi="Times New Roman"/>
    </w:rPr>
  </w:style>
  <w:style w:type="paragraph" w:styleId="NormalWeb">
    <w:name w:val="Normal (Web)"/>
    <w:basedOn w:val="Normal"/>
    <w:uiPriority w:val="99"/>
    <w:unhideWhenUsed/>
    <w:rsid w:val="00B93A86"/>
    <w:pPr>
      <w:suppressAutoHyphens w:val="0"/>
      <w:spacing w:before="100" w:beforeAutospacing="1" w:after="100" w:afterAutospacing="1"/>
    </w:pPr>
    <w:rPr>
      <w:rFonts w:ascii="Times New Roman" w:hAnsi="Times New Roman"/>
      <w:lang w:val="en-ZA" w:eastAsia="en-ZA"/>
    </w:rPr>
  </w:style>
  <w:style w:type="paragraph" w:styleId="Revision">
    <w:name w:val="Revision"/>
    <w:hidden/>
    <w:uiPriority w:val="99"/>
    <w:semiHidden/>
    <w:rsid w:val="005955F0"/>
    <w:rPr>
      <w:rFonts w:ascii="Arial" w:hAnsi="Arial"/>
      <w:sz w:val="24"/>
      <w:szCs w:val="24"/>
      <w:lang w:val="en-GB" w:eastAsia="en-GB"/>
    </w:rPr>
  </w:style>
  <w:style w:type="character" w:customStyle="1" w:styleId="FootnoteTextChar">
    <w:name w:val="Footnote Text Char"/>
    <w:basedOn w:val="DefaultParagraphFont"/>
    <w:link w:val="FootnoteText"/>
    <w:uiPriority w:val="99"/>
    <w:rsid w:val="002227A1"/>
    <w:rPr>
      <w:rFonts w:ascii="Arial" w:hAnsi="Arial"/>
      <w:sz w:val="18"/>
      <w:lang w:val="en-GB" w:eastAsia="en-GB"/>
    </w:rPr>
  </w:style>
  <w:style w:type="character" w:customStyle="1" w:styleId="UnresolvedMention1">
    <w:name w:val="Unresolved Mention1"/>
    <w:basedOn w:val="DefaultParagraphFont"/>
    <w:uiPriority w:val="99"/>
    <w:semiHidden/>
    <w:unhideWhenUsed/>
    <w:rsid w:val="009E1579"/>
    <w:rPr>
      <w:color w:val="605E5C"/>
      <w:shd w:val="clear" w:color="auto" w:fill="E1DFDD"/>
    </w:rPr>
  </w:style>
  <w:style w:type="paragraph" w:customStyle="1" w:styleId="Default">
    <w:name w:val="Default"/>
    <w:rsid w:val="00737E70"/>
    <w:pPr>
      <w:autoSpaceDE w:val="0"/>
      <w:autoSpaceDN w:val="0"/>
      <w:adjustRightInd w:val="0"/>
    </w:pPr>
    <w:rPr>
      <w:rFonts w:ascii="Arial" w:hAnsi="Arial" w:cs="Arial"/>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72617">
      <w:bodyDiv w:val="1"/>
      <w:marLeft w:val="0"/>
      <w:marRight w:val="0"/>
      <w:marTop w:val="0"/>
      <w:marBottom w:val="0"/>
      <w:divBdr>
        <w:top w:val="none" w:sz="0" w:space="0" w:color="auto"/>
        <w:left w:val="none" w:sz="0" w:space="0" w:color="auto"/>
        <w:bottom w:val="none" w:sz="0" w:space="0" w:color="auto"/>
        <w:right w:val="none" w:sz="0" w:space="0" w:color="auto"/>
      </w:divBdr>
    </w:div>
    <w:div w:id="57098142">
      <w:bodyDiv w:val="1"/>
      <w:marLeft w:val="0"/>
      <w:marRight w:val="0"/>
      <w:marTop w:val="0"/>
      <w:marBottom w:val="0"/>
      <w:divBdr>
        <w:top w:val="none" w:sz="0" w:space="0" w:color="auto"/>
        <w:left w:val="none" w:sz="0" w:space="0" w:color="auto"/>
        <w:bottom w:val="none" w:sz="0" w:space="0" w:color="auto"/>
        <w:right w:val="none" w:sz="0" w:space="0" w:color="auto"/>
      </w:divBdr>
    </w:div>
    <w:div w:id="59905774">
      <w:bodyDiv w:val="1"/>
      <w:marLeft w:val="0"/>
      <w:marRight w:val="0"/>
      <w:marTop w:val="0"/>
      <w:marBottom w:val="0"/>
      <w:divBdr>
        <w:top w:val="none" w:sz="0" w:space="0" w:color="auto"/>
        <w:left w:val="none" w:sz="0" w:space="0" w:color="auto"/>
        <w:bottom w:val="none" w:sz="0" w:space="0" w:color="auto"/>
        <w:right w:val="none" w:sz="0" w:space="0" w:color="auto"/>
      </w:divBdr>
    </w:div>
    <w:div w:id="128548413">
      <w:bodyDiv w:val="1"/>
      <w:marLeft w:val="0"/>
      <w:marRight w:val="0"/>
      <w:marTop w:val="0"/>
      <w:marBottom w:val="0"/>
      <w:divBdr>
        <w:top w:val="none" w:sz="0" w:space="0" w:color="auto"/>
        <w:left w:val="none" w:sz="0" w:space="0" w:color="auto"/>
        <w:bottom w:val="none" w:sz="0" w:space="0" w:color="auto"/>
        <w:right w:val="none" w:sz="0" w:space="0" w:color="auto"/>
      </w:divBdr>
    </w:div>
    <w:div w:id="181864220">
      <w:bodyDiv w:val="1"/>
      <w:marLeft w:val="0"/>
      <w:marRight w:val="0"/>
      <w:marTop w:val="0"/>
      <w:marBottom w:val="0"/>
      <w:divBdr>
        <w:top w:val="none" w:sz="0" w:space="0" w:color="auto"/>
        <w:left w:val="none" w:sz="0" w:space="0" w:color="auto"/>
        <w:bottom w:val="none" w:sz="0" w:space="0" w:color="auto"/>
        <w:right w:val="none" w:sz="0" w:space="0" w:color="auto"/>
      </w:divBdr>
    </w:div>
    <w:div w:id="204290951">
      <w:bodyDiv w:val="1"/>
      <w:marLeft w:val="0"/>
      <w:marRight w:val="0"/>
      <w:marTop w:val="0"/>
      <w:marBottom w:val="0"/>
      <w:divBdr>
        <w:top w:val="none" w:sz="0" w:space="0" w:color="auto"/>
        <w:left w:val="none" w:sz="0" w:space="0" w:color="auto"/>
        <w:bottom w:val="none" w:sz="0" w:space="0" w:color="auto"/>
        <w:right w:val="none" w:sz="0" w:space="0" w:color="auto"/>
      </w:divBdr>
    </w:div>
    <w:div w:id="384913583">
      <w:bodyDiv w:val="1"/>
      <w:marLeft w:val="0"/>
      <w:marRight w:val="0"/>
      <w:marTop w:val="0"/>
      <w:marBottom w:val="0"/>
      <w:divBdr>
        <w:top w:val="none" w:sz="0" w:space="0" w:color="auto"/>
        <w:left w:val="none" w:sz="0" w:space="0" w:color="auto"/>
        <w:bottom w:val="none" w:sz="0" w:space="0" w:color="auto"/>
        <w:right w:val="none" w:sz="0" w:space="0" w:color="auto"/>
      </w:divBdr>
    </w:div>
    <w:div w:id="499151763">
      <w:bodyDiv w:val="1"/>
      <w:marLeft w:val="0"/>
      <w:marRight w:val="0"/>
      <w:marTop w:val="0"/>
      <w:marBottom w:val="0"/>
      <w:divBdr>
        <w:top w:val="none" w:sz="0" w:space="0" w:color="auto"/>
        <w:left w:val="none" w:sz="0" w:space="0" w:color="auto"/>
        <w:bottom w:val="none" w:sz="0" w:space="0" w:color="auto"/>
        <w:right w:val="none" w:sz="0" w:space="0" w:color="auto"/>
      </w:divBdr>
    </w:div>
    <w:div w:id="521625947">
      <w:bodyDiv w:val="1"/>
      <w:marLeft w:val="0"/>
      <w:marRight w:val="0"/>
      <w:marTop w:val="0"/>
      <w:marBottom w:val="0"/>
      <w:divBdr>
        <w:top w:val="none" w:sz="0" w:space="0" w:color="auto"/>
        <w:left w:val="none" w:sz="0" w:space="0" w:color="auto"/>
        <w:bottom w:val="none" w:sz="0" w:space="0" w:color="auto"/>
        <w:right w:val="none" w:sz="0" w:space="0" w:color="auto"/>
      </w:divBdr>
      <w:divsChild>
        <w:div w:id="1910728285">
          <w:marLeft w:val="567"/>
          <w:marRight w:val="0"/>
          <w:marTop w:val="120"/>
          <w:marBottom w:val="0"/>
          <w:divBdr>
            <w:top w:val="none" w:sz="0" w:space="0" w:color="auto"/>
            <w:left w:val="none" w:sz="0" w:space="0" w:color="auto"/>
            <w:bottom w:val="none" w:sz="0" w:space="0" w:color="auto"/>
            <w:right w:val="none" w:sz="0" w:space="0" w:color="auto"/>
          </w:divBdr>
        </w:div>
      </w:divsChild>
    </w:div>
    <w:div w:id="540943315">
      <w:bodyDiv w:val="1"/>
      <w:marLeft w:val="0"/>
      <w:marRight w:val="0"/>
      <w:marTop w:val="0"/>
      <w:marBottom w:val="0"/>
      <w:divBdr>
        <w:top w:val="none" w:sz="0" w:space="0" w:color="auto"/>
        <w:left w:val="none" w:sz="0" w:space="0" w:color="auto"/>
        <w:bottom w:val="none" w:sz="0" w:space="0" w:color="auto"/>
        <w:right w:val="none" w:sz="0" w:space="0" w:color="auto"/>
      </w:divBdr>
      <w:divsChild>
        <w:div w:id="1141269749">
          <w:marLeft w:val="1293"/>
          <w:marRight w:val="0"/>
          <w:marTop w:val="0"/>
          <w:marBottom w:val="180"/>
          <w:divBdr>
            <w:top w:val="none" w:sz="0" w:space="0" w:color="auto"/>
            <w:left w:val="none" w:sz="0" w:space="0" w:color="auto"/>
            <w:bottom w:val="none" w:sz="0" w:space="0" w:color="auto"/>
            <w:right w:val="none" w:sz="0" w:space="0" w:color="auto"/>
          </w:divBdr>
        </w:div>
        <w:div w:id="1979457009">
          <w:marLeft w:val="567"/>
          <w:marRight w:val="0"/>
          <w:marTop w:val="120"/>
          <w:marBottom w:val="0"/>
          <w:divBdr>
            <w:top w:val="none" w:sz="0" w:space="0" w:color="auto"/>
            <w:left w:val="none" w:sz="0" w:space="0" w:color="auto"/>
            <w:bottom w:val="none" w:sz="0" w:space="0" w:color="auto"/>
            <w:right w:val="none" w:sz="0" w:space="0" w:color="auto"/>
          </w:divBdr>
        </w:div>
      </w:divsChild>
    </w:div>
    <w:div w:id="550849310">
      <w:bodyDiv w:val="1"/>
      <w:marLeft w:val="0"/>
      <w:marRight w:val="0"/>
      <w:marTop w:val="0"/>
      <w:marBottom w:val="0"/>
      <w:divBdr>
        <w:top w:val="none" w:sz="0" w:space="0" w:color="auto"/>
        <w:left w:val="none" w:sz="0" w:space="0" w:color="auto"/>
        <w:bottom w:val="none" w:sz="0" w:space="0" w:color="auto"/>
        <w:right w:val="none" w:sz="0" w:space="0" w:color="auto"/>
      </w:divBdr>
      <w:divsChild>
        <w:div w:id="1308625457">
          <w:marLeft w:val="567"/>
          <w:marRight w:val="0"/>
          <w:marTop w:val="120"/>
          <w:marBottom w:val="0"/>
          <w:divBdr>
            <w:top w:val="none" w:sz="0" w:space="0" w:color="auto"/>
            <w:left w:val="none" w:sz="0" w:space="0" w:color="auto"/>
            <w:bottom w:val="none" w:sz="0" w:space="0" w:color="auto"/>
            <w:right w:val="none" w:sz="0" w:space="0" w:color="auto"/>
          </w:divBdr>
        </w:div>
        <w:div w:id="2082242159">
          <w:marLeft w:val="1293"/>
          <w:marRight w:val="0"/>
          <w:marTop w:val="0"/>
          <w:marBottom w:val="180"/>
          <w:divBdr>
            <w:top w:val="none" w:sz="0" w:space="0" w:color="auto"/>
            <w:left w:val="none" w:sz="0" w:space="0" w:color="auto"/>
            <w:bottom w:val="none" w:sz="0" w:space="0" w:color="auto"/>
            <w:right w:val="none" w:sz="0" w:space="0" w:color="auto"/>
          </w:divBdr>
        </w:div>
      </w:divsChild>
    </w:div>
    <w:div w:id="560871692">
      <w:bodyDiv w:val="1"/>
      <w:marLeft w:val="0"/>
      <w:marRight w:val="0"/>
      <w:marTop w:val="0"/>
      <w:marBottom w:val="0"/>
      <w:divBdr>
        <w:top w:val="none" w:sz="0" w:space="0" w:color="auto"/>
        <w:left w:val="none" w:sz="0" w:space="0" w:color="auto"/>
        <w:bottom w:val="none" w:sz="0" w:space="0" w:color="auto"/>
        <w:right w:val="none" w:sz="0" w:space="0" w:color="auto"/>
      </w:divBdr>
    </w:div>
    <w:div w:id="568273792">
      <w:bodyDiv w:val="1"/>
      <w:marLeft w:val="0"/>
      <w:marRight w:val="0"/>
      <w:marTop w:val="0"/>
      <w:marBottom w:val="0"/>
      <w:divBdr>
        <w:top w:val="none" w:sz="0" w:space="0" w:color="auto"/>
        <w:left w:val="none" w:sz="0" w:space="0" w:color="auto"/>
        <w:bottom w:val="none" w:sz="0" w:space="0" w:color="auto"/>
        <w:right w:val="none" w:sz="0" w:space="0" w:color="auto"/>
      </w:divBdr>
    </w:div>
    <w:div w:id="693305688">
      <w:bodyDiv w:val="1"/>
      <w:marLeft w:val="0"/>
      <w:marRight w:val="0"/>
      <w:marTop w:val="0"/>
      <w:marBottom w:val="0"/>
      <w:divBdr>
        <w:top w:val="none" w:sz="0" w:space="0" w:color="auto"/>
        <w:left w:val="none" w:sz="0" w:space="0" w:color="auto"/>
        <w:bottom w:val="none" w:sz="0" w:space="0" w:color="auto"/>
        <w:right w:val="none" w:sz="0" w:space="0" w:color="auto"/>
      </w:divBdr>
    </w:div>
    <w:div w:id="739401106">
      <w:bodyDiv w:val="1"/>
      <w:marLeft w:val="0"/>
      <w:marRight w:val="0"/>
      <w:marTop w:val="0"/>
      <w:marBottom w:val="0"/>
      <w:divBdr>
        <w:top w:val="none" w:sz="0" w:space="0" w:color="auto"/>
        <w:left w:val="none" w:sz="0" w:space="0" w:color="auto"/>
        <w:bottom w:val="none" w:sz="0" w:space="0" w:color="auto"/>
        <w:right w:val="none" w:sz="0" w:space="0" w:color="auto"/>
      </w:divBdr>
    </w:div>
    <w:div w:id="764426624">
      <w:bodyDiv w:val="1"/>
      <w:marLeft w:val="0"/>
      <w:marRight w:val="0"/>
      <w:marTop w:val="0"/>
      <w:marBottom w:val="0"/>
      <w:divBdr>
        <w:top w:val="none" w:sz="0" w:space="0" w:color="auto"/>
        <w:left w:val="none" w:sz="0" w:space="0" w:color="auto"/>
        <w:bottom w:val="none" w:sz="0" w:space="0" w:color="auto"/>
        <w:right w:val="none" w:sz="0" w:space="0" w:color="auto"/>
      </w:divBdr>
    </w:div>
    <w:div w:id="895627579">
      <w:bodyDiv w:val="1"/>
      <w:marLeft w:val="0"/>
      <w:marRight w:val="0"/>
      <w:marTop w:val="0"/>
      <w:marBottom w:val="0"/>
      <w:divBdr>
        <w:top w:val="none" w:sz="0" w:space="0" w:color="auto"/>
        <w:left w:val="none" w:sz="0" w:space="0" w:color="auto"/>
        <w:bottom w:val="none" w:sz="0" w:space="0" w:color="auto"/>
        <w:right w:val="none" w:sz="0" w:space="0" w:color="auto"/>
      </w:divBdr>
    </w:div>
    <w:div w:id="1004475087">
      <w:bodyDiv w:val="1"/>
      <w:marLeft w:val="0"/>
      <w:marRight w:val="0"/>
      <w:marTop w:val="0"/>
      <w:marBottom w:val="0"/>
      <w:divBdr>
        <w:top w:val="none" w:sz="0" w:space="0" w:color="auto"/>
        <w:left w:val="none" w:sz="0" w:space="0" w:color="auto"/>
        <w:bottom w:val="none" w:sz="0" w:space="0" w:color="auto"/>
        <w:right w:val="none" w:sz="0" w:space="0" w:color="auto"/>
      </w:divBdr>
    </w:div>
    <w:div w:id="1057434537">
      <w:bodyDiv w:val="1"/>
      <w:marLeft w:val="0"/>
      <w:marRight w:val="0"/>
      <w:marTop w:val="0"/>
      <w:marBottom w:val="0"/>
      <w:divBdr>
        <w:top w:val="none" w:sz="0" w:space="0" w:color="auto"/>
        <w:left w:val="none" w:sz="0" w:space="0" w:color="auto"/>
        <w:bottom w:val="none" w:sz="0" w:space="0" w:color="auto"/>
        <w:right w:val="none" w:sz="0" w:space="0" w:color="auto"/>
      </w:divBdr>
    </w:div>
    <w:div w:id="1068767069">
      <w:bodyDiv w:val="1"/>
      <w:marLeft w:val="0"/>
      <w:marRight w:val="0"/>
      <w:marTop w:val="0"/>
      <w:marBottom w:val="0"/>
      <w:divBdr>
        <w:top w:val="none" w:sz="0" w:space="0" w:color="auto"/>
        <w:left w:val="none" w:sz="0" w:space="0" w:color="auto"/>
        <w:bottom w:val="none" w:sz="0" w:space="0" w:color="auto"/>
        <w:right w:val="none" w:sz="0" w:space="0" w:color="auto"/>
      </w:divBdr>
    </w:div>
    <w:div w:id="1072847152">
      <w:bodyDiv w:val="1"/>
      <w:marLeft w:val="0"/>
      <w:marRight w:val="0"/>
      <w:marTop w:val="0"/>
      <w:marBottom w:val="0"/>
      <w:divBdr>
        <w:top w:val="none" w:sz="0" w:space="0" w:color="auto"/>
        <w:left w:val="none" w:sz="0" w:space="0" w:color="auto"/>
        <w:bottom w:val="none" w:sz="0" w:space="0" w:color="auto"/>
        <w:right w:val="none" w:sz="0" w:space="0" w:color="auto"/>
      </w:divBdr>
    </w:div>
    <w:div w:id="1130396901">
      <w:bodyDiv w:val="1"/>
      <w:marLeft w:val="0"/>
      <w:marRight w:val="0"/>
      <w:marTop w:val="0"/>
      <w:marBottom w:val="0"/>
      <w:divBdr>
        <w:top w:val="none" w:sz="0" w:space="0" w:color="auto"/>
        <w:left w:val="none" w:sz="0" w:space="0" w:color="auto"/>
        <w:bottom w:val="none" w:sz="0" w:space="0" w:color="auto"/>
        <w:right w:val="none" w:sz="0" w:space="0" w:color="auto"/>
      </w:divBdr>
    </w:div>
    <w:div w:id="1149052917">
      <w:bodyDiv w:val="1"/>
      <w:marLeft w:val="0"/>
      <w:marRight w:val="0"/>
      <w:marTop w:val="0"/>
      <w:marBottom w:val="0"/>
      <w:divBdr>
        <w:top w:val="none" w:sz="0" w:space="0" w:color="auto"/>
        <w:left w:val="none" w:sz="0" w:space="0" w:color="auto"/>
        <w:bottom w:val="none" w:sz="0" w:space="0" w:color="auto"/>
        <w:right w:val="none" w:sz="0" w:space="0" w:color="auto"/>
      </w:divBdr>
    </w:div>
    <w:div w:id="1193151734">
      <w:bodyDiv w:val="1"/>
      <w:marLeft w:val="0"/>
      <w:marRight w:val="0"/>
      <w:marTop w:val="0"/>
      <w:marBottom w:val="0"/>
      <w:divBdr>
        <w:top w:val="none" w:sz="0" w:space="0" w:color="auto"/>
        <w:left w:val="none" w:sz="0" w:space="0" w:color="auto"/>
        <w:bottom w:val="none" w:sz="0" w:space="0" w:color="auto"/>
        <w:right w:val="none" w:sz="0" w:space="0" w:color="auto"/>
      </w:divBdr>
    </w:div>
    <w:div w:id="1196232308">
      <w:bodyDiv w:val="1"/>
      <w:marLeft w:val="0"/>
      <w:marRight w:val="0"/>
      <w:marTop w:val="0"/>
      <w:marBottom w:val="0"/>
      <w:divBdr>
        <w:top w:val="none" w:sz="0" w:space="0" w:color="auto"/>
        <w:left w:val="none" w:sz="0" w:space="0" w:color="auto"/>
        <w:bottom w:val="none" w:sz="0" w:space="0" w:color="auto"/>
        <w:right w:val="none" w:sz="0" w:space="0" w:color="auto"/>
      </w:divBdr>
    </w:div>
    <w:div w:id="1265532195">
      <w:bodyDiv w:val="1"/>
      <w:marLeft w:val="0"/>
      <w:marRight w:val="0"/>
      <w:marTop w:val="0"/>
      <w:marBottom w:val="0"/>
      <w:divBdr>
        <w:top w:val="none" w:sz="0" w:space="0" w:color="auto"/>
        <w:left w:val="none" w:sz="0" w:space="0" w:color="auto"/>
        <w:bottom w:val="none" w:sz="0" w:space="0" w:color="auto"/>
        <w:right w:val="none" w:sz="0" w:space="0" w:color="auto"/>
      </w:divBdr>
    </w:div>
    <w:div w:id="1367832476">
      <w:bodyDiv w:val="1"/>
      <w:marLeft w:val="0"/>
      <w:marRight w:val="0"/>
      <w:marTop w:val="0"/>
      <w:marBottom w:val="0"/>
      <w:divBdr>
        <w:top w:val="none" w:sz="0" w:space="0" w:color="auto"/>
        <w:left w:val="none" w:sz="0" w:space="0" w:color="auto"/>
        <w:bottom w:val="none" w:sz="0" w:space="0" w:color="auto"/>
        <w:right w:val="none" w:sz="0" w:space="0" w:color="auto"/>
      </w:divBdr>
    </w:div>
    <w:div w:id="1569652817">
      <w:bodyDiv w:val="1"/>
      <w:marLeft w:val="0"/>
      <w:marRight w:val="0"/>
      <w:marTop w:val="0"/>
      <w:marBottom w:val="0"/>
      <w:divBdr>
        <w:top w:val="none" w:sz="0" w:space="0" w:color="auto"/>
        <w:left w:val="none" w:sz="0" w:space="0" w:color="auto"/>
        <w:bottom w:val="none" w:sz="0" w:space="0" w:color="auto"/>
        <w:right w:val="none" w:sz="0" w:space="0" w:color="auto"/>
      </w:divBdr>
    </w:div>
    <w:div w:id="1591543565">
      <w:bodyDiv w:val="1"/>
      <w:marLeft w:val="0"/>
      <w:marRight w:val="0"/>
      <w:marTop w:val="0"/>
      <w:marBottom w:val="0"/>
      <w:divBdr>
        <w:top w:val="none" w:sz="0" w:space="0" w:color="auto"/>
        <w:left w:val="none" w:sz="0" w:space="0" w:color="auto"/>
        <w:bottom w:val="none" w:sz="0" w:space="0" w:color="auto"/>
        <w:right w:val="none" w:sz="0" w:space="0" w:color="auto"/>
      </w:divBdr>
    </w:div>
    <w:div w:id="1659922064">
      <w:bodyDiv w:val="1"/>
      <w:marLeft w:val="0"/>
      <w:marRight w:val="0"/>
      <w:marTop w:val="0"/>
      <w:marBottom w:val="0"/>
      <w:divBdr>
        <w:top w:val="none" w:sz="0" w:space="0" w:color="auto"/>
        <w:left w:val="none" w:sz="0" w:space="0" w:color="auto"/>
        <w:bottom w:val="none" w:sz="0" w:space="0" w:color="auto"/>
        <w:right w:val="none" w:sz="0" w:space="0" w:color="auto"/>
      </w:divBdr>
    </w:div>
    <w:div w:id="1894192331">
      <w:bodyDiv w:val="1"/>
      <w:marLeft w:val="0"/>
      <w:marRight w:val="0"/>
      <w:marTop w:val="0"/>
      <w:marBottom w:val="0"/>
      <w:divBdr>
        <w:top w:val="none" w:sz="0" w:space="0" w:color="auto"/>
        <w:left w:val="none" w:sz="0" w:space="0" w:color="auto"/>
        <w:bottom w:val="none" w:sz="0" w:space="0" w:color="auto"/>
        <w:right w:val="none" w:sz="0" w:space="0" w:color="auto"/>
      </w:divBdr>
    </w:div>
    <w:div w:id="2130389548">
      <w:bodyDiv w:val="1"/>
      <w:marLeft w:val="0"/>
      <w:marRight w:val="0"/>
      <w:marTop w:val="0"/>
      <w:marBottom w:val="0"/>
      <w:divBdr>
        <w:top w:val="none" w:sz="0" w:space="0" w:color="auto"/>
        <w:left w:val="none" w:sz="0" w:space="0" w:color="auto"/>
        <w:bottom w:val="none" w:sz="0" w:space="0" w:color="auto"/>
        <w:right w:val="none" w:sz="0" w:space="0" w:color="auto"/>
      </w:divBdr>
      <w:divsChild>
        <w:div w:id="781610103">
          <w:marLeft w:val="737"/>
          <w:marRight w:val="0"/>
          <w:marTop w:val="60"/>
          <w:marBottom w:val="0"/>
          <w:divBdr>
            <w:top w:val="none" w:sz="0" w:space="0" w:color="auto"/>
            <w:left w:val="none" w:sz="0" w:space="0" w:color="auto"/>
            <w:bottom w:val="none" w:sz="0" w:space="0" w:color="auto"/>
            <w:right w:val="none" w:sz="0" w:space="0" w:color="auto"/>
          </w:divBdr>
        </w:div>
        <w:div w:id="968517382">
          <w:marLeft w:val="0"/>
          <w:marRight w:val="0"/>
          <w:marTop w:val="160"/>
          <w:marBottom w:val="60"/>
          <w:divBdr>
            <w:top w:val="single" w:sz="8" w:space="1" w:color="808080"/>
            <w:left w:val="none" w:sz="0" w:space="0" w:color="auto"/>
            <w:bottom w:val="none" w:sz="0" w:space="0" w:color="auto"/>
            <w:right w:val="none" w:sz="0" w:space="0" w:color="auto"/>
          </w:divBdr>
        </w:div>
        <w:div w:id="1099182630">
          <w:marLeft w:val="0"/>
          <w:marRight w:val="0"/>
          <w:marTop w:val="0"/>
          <w:marBottom w:val="0"/>
          <w:divBdr>
            <w:top w:val="none" w:sz="0" w:space="0" w:color="auto"/>
            <w:left w:val="none" w:sz="0" w:space="0" w:color="auto"/>
            <w:bottom w:val="none" w:sz="0" w:space="0" w:color="auto"/>
            <w:right w:val="none" w:sz="0" w:space="0" w:color="auto"/>
          </w:divBdr>
          <w:divsChild>
            <w:div w:id="204489324">
              <w:marLeft w:val="840"/>
              <w:marRight w:val="0"/>
              <w:marTop w:val="0"/>
              <w:marBottom w:val="0"/>
              <w:divBdr>
                <w:top w:val="none" w:sz="0" w:space="0" w:color="auto"/>
                <w:left w:val="none" w:sz="0" w:space="0" w:color="auto"/>
                <w:bottom w:val="none" w:sz="0" w:space="0" w:color="auto"/>
                <w:right w:val="none" w:sz="0" w:space="0" w:color="auto"/>
              </w:divBdr>
            </w:div>
            <w:div w:id="1011640548">
              <w:marLeft w:val="840"/>
              <w:marRight w:val="0"/>
              <w:marTop w:val="0"/>
              <w:marBottom w:val="0"/>
              <w:divBdr>
                <w:top w:val="none" w:sz="0" w:space="0" w:color="auto"/>
                <w:left w:val="none" w:sz="0" w:space="0" w:color="auto"/>
                <w:bottom w:val="none" w:sz="0" w:space="0" w:color="auto"/>
                <w:right w:val="none" w:sz="0" w:space="0" w:color="auto"/>
              </w:divBdr>
            </w:div>
            <w:div w:id="1095172718">
              <w:marLeft w:val="840"/>
              <w:marRight w:val="0"/>
              <w:marTop w:val="0"/>
              <w:marBottom w:val="0"/>
              <w:divBdr>
                <w:top w:val="none" w:sz="0" w:space="0" w:color="auto"/>
                <w:left w:val="none" w:sz="0" w:space="0" w:color="auto"/>
                <w:bottom w:val="none" w:sz="0" w:space="0" w:color="auto"/>
                <w:right w:val="none" w:sz="0" w:space="0" w:color="auto"/>
              </w:divBdr>
            </w:div>
            <w:div w:id="1098676101">
              <w:marLeft w:val="840"/>
              <w:marRight w:val="0"/>
              <w:marTop w:val="0"/>
              <w:marBottom w:val="0"/>
              <w:divBdr>
                <w:top w:val="none" w:sz="0" w:space="0" w:color="auto"/>
                <w:left w:val="none" w:sz="0" w:space="0" w:color="auto"/>
                <w:bottom w:val="none" w:sz="0" w:space="0" w:color="auto"/>
                <w:right w:val="none" w:sz="0" w:space="0" w:color="auto"/>
              </w:divBdr>
            </w:div>
          </w:divsChild>
        </w:div>
        <w:div w:id="2134058105">
          <w:marLeft w:val="0"/>
          <w:marRight w:val="0"/>
          <w:marTop w:val="120"/>
          <w:marBottom w:val="120"/>
          <w:divBdr>
            <w:top w:val="none" w:sz="0" w:space="0" w:color="auto"/>
            <w:left w:val="none" w:sz="0" w:space="0" w:color="auto"/>
            <w:bottom w:val="none" w:sz="0" w:space="0" w:color="auto"/>
            <w:right w:val="none" w:sz="0" w:space="0" w:color="auto"/>
          </w:divBdr>
        </w:div>
      </w:divsChild>
    </w:div>
    <w:div w:id="2146115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Office14\LegalPleadi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2C9EAF-AEDA-441A-B970-17ACC1406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LegalPleading</Template>
  <TotalTime>15</TotalTime>
  <Pages>1</Pages>
  <Words>2026</Words>
  <Characters>11550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Swart v RAF - Judgment - 2015.11.24</vt:lpstr>
    </vt:vector>
  </TitlesOfParts>
  <Company>.</Company>
  <LinksUpToDate>false</LinksUpToDate>
  <CharactersWithSpaces>13549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Swart v RAF - Judgment - 2015.11.24</dc:title>
  <dc:subject/>
  <dc:creator>ladams</dc:creator>
  <cp:keywords/>
  <dc:description/>
  <cp:lastModifiedBy>Mary Bruce</cp:lastModifiedBy>
  <cp:revision>7</cp:revision>
  <cp:lastPrinted>2024-05-09T09:40:00Z</cp:lastPrinted>
  <dcterms:created xsi:type="dcterms:W3CDTF">2024-05-09T08:44:00Z</dcterms:created>
  <dcterms:modified xsi:type="dcterms:W3CDTF">2024-05-09T11:45:00Z</dcterms:modified>
</cp:coreProperties>
</file>