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A19625" w14:textId="77777777" w:rsidR="00663B0B" w:rsidRPr="00847665" w:rsidRDefault="007A2BB9" w:rsidP="00C26672">
      <w:pPr>
        <w:jc w:val="center"/>
      </w:pPr>
      <w:r w:rsidRPr="00847665">
        <w:rPr>
          <w:noProof/>
          <w:lang w:eastAsia="en-ZA"/>
        </w:rPr>
        <w:drawing>
          <wp:inline distT="0" distB="0" distL="0" distR="0" wp14:anchorId="74A1DED5" wp14:editId="00EE7DE1">
            <wp:extent cx="1060806" cy="1213008"/>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1060806" cy="1213008"/>
                    </a:xfrm>
                    <a:prstGeom prst="rect">
                      <a:avLst/>
                    </a:prstGeom>
                  </pic:spPr>
                </pic:pic>
              </a:graphicData>
            </a:graphic>
          </wp:inline>
        </w:drawing>
      </w:r>
    </w:p>
    <w:p w14:paraId="7C09D75D" w14:textId="77777777" w:rsidR="00663B0B" w:rsidRPr="00847665" w:rsidRDefault="007A2BB9">
      <w:pPr>
        <w:spacing w:before="162" w:line="360" w:lineRule="auto"/>
        <w:ind w:left="3469" w:right="150" w:hanging="1486"/>
        <w:rPr>
          <w:b/>
          <w:sz w:val="24"/>
          <w:szCs w:val="24"/>
        </w:rPr>
      </w:pPr>
      <w:r w:rsidRPr="00847665">
        <w:rPr>
          <w:b/>
          <w:sz w:val="24"/>
          <w:szCs w:val="24"/>
        </w:rPr>
        <w:t>THE</w:t>
      </w:r>
      <w:r w:rsidRPr="00847665">
        <w:rPr>
          <w:b/>
          <w:spacing w:val="-6"/>
          <w:sz w:val="24"/>
          <w:szCs w:val="24"/>
        </w:rPr>
        <w:t xml:space="preserve"> </w:t>
      </w:r>
      <w:r w:rsidRPr="00847665">
        <w:rPr>
          <w:b/>
          <w:sz w:val="24"/>
          <w:szCs w:val="24"/>
        </w:rPr>
        <w:t>ELECTORAL</w:t>
      </w:r>
      <w:r w:rsidRPr="00847665">
        <w:rPr>
          <w:b/>
          <w:spacing w:val="-6"/>
          <w:sz w:val="24"/>
          <w:szCs w:val="24"/>
        </w:rPr>
        <w:t xml:space="preserve"> </w:t>
      </w:r>
      <w:r w:rsidRPr="00847665">
        <w:rPr>
          <w:b/>
          <w:sz w:val="24"/>
          <w:szCs w:val="24"/>
        </w:rPr>
        <w:t>COURT</w:t>
      </w:r>
      <w:r w:rsidRPr="00847665">
        <w:rPr>
          <w:b/>
          <w:spacing w:val="-7"/>
          <w:sz w:val="24"/>
          <w:szCs w:val="24"/>
        </w:rPr>
        <w:t xml:space="preserve"> </w:t>
      </w:r>
      <w:r w:rsidRPr="00847665">
        <w:rPr>
          <w:b/>
          <w:sz w:val="24"/>
          <w:szCs w:val="24"/>
        </w:rPr>
        <w:t>OF</w:t>
      </w:r>
      <w:r w:rsidRPr="00847665">
        <w:rPr>
          <w:b/>
          <w:spacing w:val="-7"/>
          <w:sz w:val="24"/>
          <w:szCs w:val="24"/>
        </w:rPr>
        <w:t xml:space="preserve"> </w:t>
      </w:r>
      <w:r w:rsidRPr="00847665">
        <w:rPr>
          <w:b/>
          <w:sz w:val="24"/>
          <w:szCs w:val="24"/>
        </w:rPr>
        <w:t>SOUTH</w:t>
      </w:r>
      <w:r w:rsidRPr="00847665">
        <w:rPr>
          <w:b/>
          <w:spacing w:val="-6"/>
          <w:sz w:val="24"/>
          <w:szCs w:val="24"/>
        </w:rPr>
        <w:t xml:space="preserve"> </w:t>
      </w:r>
      <w:r w:rsidRPr="00847665">
        <w:rPr>
          <w:b/>
          <w:sz w:val="24"/>
          <w:szCs w:val="24"/>
        </w:rPr>
        <w:t xml:space="preserve">AFRICA </w:t>
      </w:r>
      <w:r w:rsidRPr="00847665">
        <w:rPr>
          <w:b/>
          <w:spacing w:val="-2"/>
          <w:sz w:val="24"/>
          <w:szCs w:val="24"/>
        </w:rPr>
        <w:t>BLOEMFONTEIN</w:t>
      </w:r>
    </w:p>
    <w:p w14:paraId="20980765" w14:textId="0430910A" w:rsidR="00663B0B" w:rsidRPr="00847665" w:rsidRDefault="00304B52" w:rsidP="00304B52">
      <w:pPr>
        <w:pStyle w:val="BodyText"/>
        <w:spacing w:before="48"/>
        <w:ind w:right="99"/>
        <w:jc w:val="right"/>
        <w:rPr>
          <w:b/>
        </w:rPr>
      </w:pPr>
      <w:r>
        <w:rPr>
          <w:b/>
        </w:rPr>
        <w:t>Reportable</w:t>
      </w:r>
    </w:p>
    <w:p w14:paraId="036063DE" w14:textId="4FA9B74E" w:rsidR="00663B0B" w:rsidRPr="00847665" w:rsidRDefault="007A2BB9" w:rsidP="00304B52">
      <w:pPr>
        <w:pStyle w:val="BodyText"/>
        <w:spacing w:before="137"/>
        <w:ind w:left="6484" w:right="61"/>
        <w:jc w:val="right"/>
      </w:pPr>
      <w:r w:rsidRPr="00847665">
        <w:t>Case</w:t>
      </w:r>
      <w:r w:rsidRPr="00847665">
        <w:rPr>
          <w:spacing w:val="-6"/>
        </w:rPr>
        <w:t xml:space="preserve"> </w:t>
      </w:r>
      <w:r w:rsidRPr="00847665">
        <w:t>no:</w:t>
      </w:r>
      <w:r w:rsidRPr="00847665">
        <w:rPr>
          <w:spacing w:val="-5"/>
        </w:rPr>
        <w:t xml:space="preserve"> </w:t>
      </w:r>
      <w:r w:rsidR="00316E8C" w:rsidRPr="00847665">
        <w:rPr>
          <w:spacing w:val="-2"/>
        </w:rPr>
        <w:t>006</w:t>
      </w:r>
      <w:r w:rsidRPr="00847665">
        <w:rPr>
          <w:spacing w:val="-2"/>
        </w:rPr>
        <w:t>/202</w:t>
      </w:r>
      <w:r w:rsidR="00B30BD4" w:rsidRPr="00847665">
        <w:rPr>
          <w:spacing w:val="-2"/>
        </w:rPr>
        <w:t>4</w:t>
      </w:r>
      <w:r w:rsidRPr="00847665">
        <w:rPr>
          <w:spacing w:val="-2"/>
        </w:rPr>
        <w:t>EC</w:t>
      </w:r>
    </w:p>
    <w:p w14:paraId="23E3FBA4" w14:textId="77777777" w:rsidR="00663B0B" w:rsidRPr="00847665" w:rsidRDefault="00663B0B" w:rsidP="00304B52">
      <w:pPr>
        <w:pStyle w:val="BodyText"/>
        <w:ind w:right="99"/>
      </w:pPr>
    </w:p>
    <w:p w14:paraId="7C397AB2" w14:textId="77777777" w:rsidR="00663B0B" w:rsidRPr="00847665" w:rsidRDefault="00663B0B">
      <w:pPr>
        <w:pStyle w:val="BodyText"/>
        <w:spacing w:before="86"/>
      </w:pPr>
    </w:p>
    <w:p w14:paraId="442500BD" w14:textId="77777777" w:rsidR="00663B0B" w:rsidRPr="00847665" w:rsidRDefault="007A2BB9">
      <w:pPr>
        <w:pStyle w:val="BodyText"/>
        <w:spacing w:before="1"/>
        <w:ind w:left="140"/>
      </w:pPr>
      <w:r w:rsidRPr="00847665">
        <w:t>In</w:t>
      </w:r>
      <w:r w:rsidRPr="00847665">
        <w:rPr>
          <w:spacing w:val="-1"/>
        </w:rPr>
        <w:t xml:space="preserve"> </w:t>
      </w:r>
      <w:r w:rsidRPr="00847665">
        <w:t>the</w:t>
      </w:r>
      <w:r w:rsidRPr="00847665">
        <w:rPr>
          <w:spacing w:val="-3"/>
        </w:rPr>
        <w:t xml:space="preserve"> </w:t>
      </w:r>
      <w:r w:rsidRPr="00847665">
        <w:t>matter</w:t>
      </w:r>
      <w:r w:rsidRPr="00847665">
        <w:rPr>
          <w:spacing w:val="-1"/>
        </w:rPr>
        <w:t xml:space="preserve"> </w:t>
      </w:r>
      <w:r w:rsidRPr="00847665">
        <w:rPr>
          <w:spacing w:val="-2"/>
        </w:rPr>
        <w:t>between:</w:t>
      </w:r>
    </w:p>
    <w:p w14:paraId="5A9A3916" w14:textId="77777777" w:rsidR="00663B0B" w:rsidRPr="00847665" w:rsidRDefault="00663B0B" w:rsidP="00883E3E">
      <w:pPr>
        <w:pStyle w:val="BodyText"/>
        <w:spacing w:before="100"/>
        <w:ind w:left="720"/>
        <w:jc w:val="both"/>
      </w:pPr>
    </w:p>
    <w:p w14:paraId="698CE671" w14:textId="2C05F34E" w:rsidR="00663B0B" w:rsidRPr="00847665" w:rsidRDefault="00316E8C" w:rsidP="00316E8C">
      <w:pPr>
        <w:tabs>
          <w:tab w:val="right" w:pos="9041"/>
          <w:tab w:val="right" w:pos="9072"/>
        </w:tabs>
        <w:spacing w:line="568" w:lineRule="auto"/>
        <w:ind w:left="140" w:right="149"/>
        <w:rPr>
          <w:sz w:val="24"/>
          <w:szCs w:val="24"/>
        </w:rPr>
      </w:pPr>
      <w:r w:rsidRPr="00847665">
        <w:rPr>
          <w:b/>
          <w:sz w:val="24"/>
          <w:szCs w:val="24"/>
        </w:rPr>
        <w:t>THABAZIMBI FORUM 4 SERVICE DELIVERY</w:t>
      </w:r>
      <w:r w:rsidR="00B30BD4" w:rsidRPr="00847665">
        <w:rPr>
          <w:b/>
          <w:sz w:val="24"/>
          <w:szCs w:val="24"/>
        </w:rPr>
        <w:tab/>
      </w:r>
      <w:r w:rsidR="00B30BD4" w:rsidRPr="00847665">
        <w:rPr>
          <w:sz w:val="24"/>
          <w:szCs w:val="24"/>
        </w:rPr>
        <w:t>A</w:t>
      </w:r>
      <w:r w:rsidRPr="00847665">
        <w:rPr>
          <w:sz w:val="24"/>
          <w:szCs w:val="24"/>
        </w:rPr>
        <w:t>pplicant</w:t>
      </w:r>
    </w:p>
    <w:p w14:paraId="5D717B01" w14:textId="77777777" w:rsidR="00663B0B" w:rsidRPr="00847665" w:rsidRDefault="007A2BB9" w:rsidP="00316E8C">
      <w:pPr>
        <w:pStyle w:val="BodyText"/>
        <w:tabs>
          <w:tab w:val="right" w:pos="9041"/>
          <w:tab w:val="right" w:pos="9072"/>
        </w:tabs>
        <w:spacing w:line="273" w:lineRule="exact"/>
        <w:ind w:left="140"/>
      </w:pPr>
      <w:r w:rsidRPr="00847665">
        <w:rPr>
          <w:spacing w:val="-5"/>
        </w:rPr>
        <w:t>and</w:t>
      </w:r>
    </w:p>
    <w:p w14:paraId="6588BC2A" w14:textId="77777777" w:rsidR="00663B0B" w:rsidRPr="00847665" w:rsidRDefault="00663B0B" w:rsidP="00316E8C">
      <w:pPr>
        <w:pStyle w:val="BodyText"/>
        <w:tabs>
          <w:tab w:val="right" w:pos="9041"/>
          <w:tab w:val="right" w:pos="9072"/>
        </w:tabs>
        <w:spacing w:before="220"/>
      </w:pPr>
    </w:p>
    <w:p w14:paraId="49A77930" w14:textId="6ABACCEE" w:rsidR="00B30BD4" w:rsidRPr="00847665" w:rsidRDefault="00316E8C" w:rsidP="00316E8C">
      <w:pPr>
        <w:tabs>
          <w:tab w:val="right" w:pos="9041"/>
          <w:tab w:val="right" w:pos="9072"/>
        </w:tabs>
        <w:spacing w:line="360" w:lineRule="auto"/>
        <w:ind w:left="1440" w:right="147" w:hanging="1298"/>
        <w:rPr>
          <w:sz w:val="24"/>
          <w:szCs w:val="24"/>
        </w:rPr>
      </w:pPr>
      <w:r w:rsidRPr="00847665">
        <w:rPr>
          <w:b/>
          <w:sz w:val="24"/>
          <w:szCs w:val="24"/>
        </w:rPr>
        <w:t xml:space="preserve">INDEPENDENT </w:t>
      </w:r>
      <w:r w:rsidR="00B30BD4" w:rsidRPr="00847665">
        <w:rPr>
          <w:b/>
          <w:sz w:val="24"/>
          <w:szCs w:val="24"/>
        </w:rPr>
        <w:t>ELECTORAL COMMISSION</w:t>
      </w:r>
      <w:r w:rsidRPr="00847665">
        <w:rPr>
          <w:b/>
          <w:sz w:val="24"/>
          <w:szCs w:val="24"/>
        </w:rPr>
        <w:tab/>
      </w:r>
      <w:r w:rsidRPr="00847665">
        <w:rPr>
          <w:sz w:val="24"/>
          <w:szCs w:val="24"/>
        </w:rPr>
        <w:t>First Respondent</w:t>
      </w:r>
    </w:p>
    <w:p w14:paraId="1B54B103" w14:textId="6E739448" w:rsidR="00316E8C" w:rsidRPr="00847665" w:rsidRDefault="00316E8C" w:rsidP="00316E8C">
      <w:pPr>
        <w:tabs>
          <w:tab w:val="right" w:pos="9041"/>
          <w:tab w:val="right" w:pos="9072"/>
        </w:tabs>
        <w:spacing w:line="360" w:lineRule="auto"/>
        <w:ind w:left="1440" w:right="147" w:hanging="1298"/>
        <w:rPr>
          <w:b/>
          <w:sz w:val="24"/>
          <w:szCs w:val="24"/>
        </w:rPr>
      </w:pPr>
      <w:r w:rsidRPr="00847665">
        <w:rPr>
          <w:b/>
          <w:sz w:val="24"/>
          <w:szCs w:val="24"/>
        </w:rPr>
        <w:t>OF SOUTH AFRICA</w:t>
      </w:r>
    </w:p>
    <w:p w14:paraId="630C8909" w14:textId="77777777" w:rsidR="00316E8C" w:rsidRPr="00847665" w:rsidRDefault="00316E8C" w:rsidP="00316E8C">
      <w:pPr>
        <w:tabs>
          <w:tab w:val="right" w:pos="9041"/>
          <w:tab w:val="right" w:pos="9072"/>
        </w:tabs>
        <w:spacing w:line="360" w:lineRule="auto"/>
        <w:ind w:left="1440" w:right="147" w:hanging="1298"/>
        <w:rPr>
          <w:sz w:val="24"/>
          <w:szCs w:val="24"/>
        </w:rPr>
      </w:pPr>
    </w:p>
    <w:p w14:paraId="17AD12BD" w14:textId="77777777" w:rsidR="00316E8C" w:rsidRPr="00847665" w:rsidRDefault="00316E8C" w:rsidP="001D48C8">
      <w:pPr>
        <w:tabs>
          <w:tab w:val="right" w:pos="9041"/>
          <w:tab w:val="right" w:pos="9072"/>
          <w:tab w:val="left" w:pos="17010"/>
        </w:tabs>
        <w:spacing w:line="360" w:lineRule="auto"/>
        <w:ind w:left="142" w:right="147"/>
        <w:rPr>
          <w:b/>
          <w:sz w:val="24"/>
          <w:szCs w:val="24"/>
        </w:rPr>
      </w:pPr>
      <w:r w:rsidRPr="00847665">
        <w:rPr>
          <w:b/>
          <w:sz w:val="24"/>
          <w:szCs w:val="24"/>
        </w:rPr>
        <w:t>CHAIRPERSON OF THE INDEPENDENT ELECTORAL</w:t>
      </w:r>
    </w:p>
    <w:p w14:paraId="38E10FCA" w14:textId="4BCA5679" w:rsidR="00B30BD4" w:rsidRPr="00847665" w:rsidRDefault="00316E8C" w:rsidP="00316E8C">
      <w:pPr>
        <w:tabs>
          <w:tab w:val="right" w:pos="9041"/>
          <w:tab w:val="right" w:pos="9072"/>
        </w:tabs>
        <w:spacing w:line="360" w:lineRule="auto"/>
        <w:ind w:left="142" w:right="147"/>
        <w:rPr>
          <w:sz w:val="24"/>
          <w:szCs w:val="24"/>
        </w:rPr>
      </w:pPr>
      <w:r w:rsidRPr="00847665">
        <w:rPr>
          <w:b/>
          <w:sz w:val="24"/>
          <w:szCs w:val="24"/>
        </w:rPr>
        <w:t>COMMISION OF SOUTH AFRICA</w:t>
      </w:r>
      <w:r w:rsidRPr="00847665">
        <w:rPr>
          <w:b/>
          <w:sz w:val="24"/>
          <w:szCs w:val="24"/>
        </w:rPr>
        <w:tab/>
      </w:r>
      <w:r w:rsidRPr="00847665">
        <w:rPr>
          <w:sz w:val="24"/>
          <w:szCs w:val="24"/>
        </w:rPr>
        <w:t>Second Respondent</w:t>
      </w:r>
    </w:p>
    <w:p w14:paraId="2C643BF8" w14:textId="77777777" w:rsidR="00316E8C" w:rsidRPr="00847665" w:rsidRDefault="00316E8C" w:rsidP="00316E8C">
      <w:pPr>
        <w:tabs>
          <w:tab w:val="right" w:pos="9041"/>
          <w:tab w:val="right" w:pos="9072"/>
        </w:tabs>
        <w:spacing w:line="360" w:lineRule="auto"/>
        <w:ind w:left="142" w:right="147"/>
        <w:rPr>
          <w:sz w:val="24"/>
          <w:szCs w:val="24"/>
        </w:rPr>
      </w:pPr>
    </w:p>
    <w:p w14:paraId="2D277AB2" w14:textId="4D958F9D" w:rsidR="00663B0B" w:rsidRPr="00847665" w:rsidRDefault="00316E8C" w:rsidP="00316E8C">
      <w:pPr>
        <w:tabs>
          <w:tab w:val="right" w:pos="9041"/>
          <w:tab w:val="right" w:pos="9072"/>
        </w:tabs>
        <w:spacing w:line="674" w:lineRule="auto"/>
        <w:ind w:left="140" w:right="147"/>
        <w:rPr>
          <w:sz w:val="24"/>
          <w:szCs w:val="24"/>
        </w:rPr>
      </w:pPr>
      <w:r w:rsidRPr="00847665">
        <w:rPr>
          <w:b/>
          <w:sz w:val="24"/>
          <w:szCs w:val="24"/>
        </w:rPr>
        <w:t>BUTANA BEN TLHABADIRA</w:t>
      </w:r>
      <w:r w:rsidR="007A2BB9" w:rsidRPr="00847665">
        <w:rPr>
          <w:b/>
          <w:sz w:val="24"/>
          <w:szCs w:val="24"/>
        </w:rPr>
        <w:tab/>
      </w:r>
      <w:r w:rsidRPr="00847665">
        <w:rPr>
          <w:sz w:val="24"/>
          <w:szCs w:val="24"/>
        </w:rPr>
        <w:t>Third Respondent</w:t>
      </w:r>
    </w:p>
    <w:p w14:paraId="7DB351FF" w14:textId="0C6F71F8" w:rsidR="00316E8C" w:rsidRPr="00847665" w:rsidRDefault="00316E8C" w:rsidP="00316E8C">
      <w:pPr>
        <w:tabs>
          <w:tab w:val="right" w:pos="9041"/>
          <w:tab w:val="right" w:pos="9072"/>
        </w:tabs>
        <w:spacing w:line="674" w:lineRule="auto"/>
        <w:ind w:left="140" w:right="147"/>
        <w:rPr>
          <w:sz w:val="24"/>
          <w:szCs w:val="24"/>
        </w:rPr>
      </w:pPr>
      <w:r w:rsidRPr="00847665">
        <w:rPr>
          <w:b/>
          <w:sz w:val="24"/>
          <w:szCs w:val="24"/>
        </w:rPr>
        <w:t>MEISIE MZWANA</w:t>
      </w:r>
      <w:r w:rsidRPr="00847665">
        <w:rPr>
          <w:sz w:val="24"/>
          <w:szCs w:val="24"/>
        </w:rPr>
        <w:tab/>
        <w:t>Fourth Respondent</w:t>
      </w:r>
    </w:p>
    <w:p w14:paraId="2A73DE95" w14:textId="0A8C2F78" w:rsidR="00316E8C" w:rsidRPr="00847665" w:rsidRDefault="00316E8C" w:rsidP="00316E8C">
      <w:pPr>
        <w:tabs>
          <w:tab w:val="right" w:pos="9041"/>
          <w:tab w:val="right" w:pos="9072"/>
        </w:tabs>
        <w:spacing w:line="674" w:lineRule="auto"/>
        <w:ind w:left="140" w:right="147"/>
        <w:rPr>
          <w:sz w:val="24"/>
          <w:szCs w:val="24"/>
        </w:rPr>
      </w:pPr>
      <w:r w:rsidRPr="00847665">
        <w:rPr>
          <w:b/>
          <w:sz w:val="24"/>
          <w:szCs w:val="24"/>
        </w:rPr>
        <w:t>THABAZIMBI LOCAL MUNICIPALITY</w:t>
      </w:r>
      <w:r w:rsidRPr="00847665">
        <w:rPr>
          <w:b/>
          <w:sz w:val="24"/>
          <w:szCs w:val="24"/>
        </w:rPr>
        <w:tab/>
      </w:r>
      <w:r w:rsidRPr="00847665">
        <w:rPr>
          <w:sz w:val="24"/>
          <w:szCs w:val="24"/>
        </w:rPr>
        <w:t>Fifth Respondent</w:t>
      </w:r>
    </w:p>
    <w:p w14:paraId="5E9ACEFC" w14:textId="3361DBB5" w:rsidR="00663B0B" w:rsidRPr="00304B52" w:rsidRDefault="007A2BB9" w:rsidP="00777FE6">
      <w:pPr>
        <w:ind w:left="142"/>
        <w:jc w:val="both"/>
        <w:rPr>
          <w:sz w:val="24"/>
          <w:szCs w:val="24"/>
        </w:rPr>
      </w:pPr>
      <w:r w:rsidRPr="00847665">
        <w:rPr>
          <w:b/>
          <w:sz w:val="24"/>
          <w:szCs w:val="24"/>
        </w:rPr>
        <w:t>Neutral</w:t>
      </w:r>
      <w:r w:rsidRPr="00847665">
        <w:rPr>
          <w:b/>
          <w:spacing w:val="-2"/>
          <w:sz w:val="24"/>
          <w:szCs w:val="24"/>
        </w:rPr>
        <w:t xml:space="preserve"> </w:t>
      </w:r>
      <w:r w:rsidRPr="00847665">
        <w:rPr>
          <w:b/>
          <w:sz w:val="24"/>
          <w:szCs w:val="24"/>
        </w:rPr>
        <w:t>Citation</w:t>
      </w:r>
      <w:r w:rsidRPr="00847665">
        <w:rPr>
          <w:sz w:val="24"/>
          <w:szCs w:val="24"/>
        </w:rPr>
        <w:t>:</w:t>
      </w:r>
      <w:r w:rsidRPr="00847665">
        <w:rPr>
          <w:spacing w:val="60"/>
          <w:sz w:val="24"/>
          <w:szCs w:val="24"/>
        </w:rPr>
        <w:t xml:space="preserve"> </w:t>
      </w:r>
      <w:r w:rsidR="00B30BD4" w:rsidRPr="00847665">
        <w:rPr>
          <w:sz w:val="24"/>
          <w:szCs w:val="24"/>
        </w:rPr>
        <w:t xml:space="preserve"> </w:t>
      </w:r>
      <w:r w:rsidR="00304B52">
        <w:rPr>
          <w:i/>
          <w:iCs/>
          <w:sz w:val="24"/>
          <w:szCs w:val="24"/>
        </w:rPr>
        <w:t xml:space="preserve">Thabazimbi Forum 4 Service Delivery v Independent Electoral Commission of South Africa and Others </w:t>
      </w:r>
      <w:r w:rsidR="00304B52">
        <w:rPr>
          <w:sz w:val="24"/>
          <w:szCs w:val="24"/>
        </w:rPr>
        <w:t xml:space="preserve">(006/24EC) [2024] ZAEC </w:t>
      </w:r>
      <w:r w:rsidR="00CB0D9A">
        <w:rPr>
          <w:sz w:val="24"/>
          <w:szCs w:val="24"/>
        </w:rPr>
        <w:t>12</w:t>
      </w:r>
      <w:r w:rsidR="00304B52">
        <w:rPr>
          <w:sz w:val="24"/>
          <w:szCs w:val="24"/>
        </w:rPr>
        <w:t xml:space="preserve"> </w:t>
      </w:r>
      <w:r w:rsidR="00304B52" w:rsidRPr="00AA5B4B">
        <w:rPr>
          <w:sz w:val="24"/>
          <w:szCs w:val="24"/>
        </w:rPr>
        <w:t>(</w:t>
      </w:r>
      <w:r w:rsidR="00CB0D9A" w:rsidRPr="00AA5B4B">
        <w:rPr>
          <w:sz w:val="24"/>
          <w:szCs w:val="24"/>
        </w:rPr>
        <w:t xml:space="preserve">13 </w:t>
      </w:r>
      <w:r w:rsidR="00AF51BC" w:rsidRPr="00AA5B4B">
        <w:rPr>
          <w:sz w:val="24"/>
          <w:szCs w:val="24"/>
        </w:rPr>
        <w:t>May</w:t>
      </w:r>
      <w:r w:rsidR="00304B52" w:rsidRPr="00AA5B4B">
        <w:rPr>
          <w:sz w:val="24"/>
          <w:szCs w:val="24"/>
        </w:rPr>
        <w:t xml:space="preserve"> 2024)</w:t>
      </w:r>
    </w:p>
    <w:p w14:paraId="74038EF5" w14:textId="37B8F521" w:rsidR="00663B0B" w:rsidRPr="00847665" w:rsidRDefault="007A2BB9" w:rsidP="00B30BD4">
      <w:pPr>
        <w:pStyle w:val="BodyText"/>
        <w:spacing w:before="257" w:line="360" w:lineRule="auto"/>
        <w:ind w:left="1418" w:right="125" w:hanging="1276"/>
        <w:jc w:val="both"/>
      </w:pPr>
      <w:r w:rsidRPr="00847665">
        <w:rPr>
          <w:b/>
        </w:rPr>
        <w:t>Coram:</w:t>
      </w:r>
      <w:r w:rsidR="00B30BD4" w:rsidRPr="00847665">
        <w:rPr>
          <w:b/>
          <w:spacing w:val="40"/>
        </w:rPr>
        <w:tab/>
      </w:r>
      <w:r w:rsidR="00AF51BC">
        <w:t>Zondi JA and Adams and</w:t>
      </w:r>
      <w:r w:rsidR="001266FC">
        <w:t xml:space="preserve"> Yacoob AJ</w:t>
      </w:r>
      <w:r w:rsidR="00AF51BC">
        <w:t>J</w:t>
      </w:r>
      <w:r w:rsidR="001266FC">
        <w:t xml:space="preserve"> and Professor Ntlama-Makhanya and </w:t>
      </w:r>
      <w:r w:rsidR="00A9153F">
        <w:t xml:space="preserve">Professor </w:t>
      </w:r>
      <w:r w:rsidR="001266FC">
        <w:t>Phooko</w:t>
      </w:r>
    </w:p>
    <w:p w14:paraId="47903F0B" w14:textId="77777777" w:rsidR="00663B0B" w:rsidRPr="00847665" w:rsidRDefault="007A2BB9">
      <w:pPr>
        <w:pStyle w:val="BodyText"/>
        <w:spacing w:before="120"/>
        <w:ind w:left="118"/>
        <w:jc w:val="both"/>
      </w:pPr>
      <w:r w:rsidRPr="00847665">
        <w:rPr>
          <w:b/>
        </w:rPr>
        <w:t>Heard</w:t>
      </w:r>
      <w:r w:rsidRPr="00847665">
        <w:t>:</w:t>
      </w:r>
      <w:r w:rsidRPr="00847665">
        <w:rPr>
          <w:spacing w:val="70"/>
          <w:w w:val="150"/>
        </w:rPr>
        <w:t xml:space="preserve">   </w:t>
      </w:r>
      <w:r w:rsidR="00B30BD4" w:rsidRPr="00847665">
        <w:t>Decided in chambers on the papers.</w:t>
      </w:r>
    </w:p>
    <w:p w14:paraId="03CF7486" w14:textId="7C19C33A" w:rsidR="00663B0B" w:rsidRPr="00847665" w:rsidRDefault="007A2BB9" w:rsidP="00304B52">
      <w:pPr>
        <w:pStyle w:val="BodyText"/>
        <w:spacing w:before="259" w:line="360" w:lineRule="auto"/>
        <w:ind w:left="119" w:right="130"/>
        <w:jc w:val="both"/>
      </w:pPr>
      <w:r w:rsidRPr="00847665">
        <w:rPr>
          <w:b/>
        </w:rPr>
        <w:t>Delivered:</w:t>
      </w:r>
      <w:r w:rsidRPr="00847665">
        <w:rPr>
          <w:b/>
          <w:spacing w:val="80"/>
          <w:w w:val="150"/>
        </w:rPr>
        <w:t xml:space="preserve"> </w:t>
      </w:r>
      <w:r w:rsidR="00CB0D9A" w:rsidRPr="00AA5B4B">
        <w:t xml:space="preserve">13 </w:t>
      </w:r>
      <w:r w:rsidR="00AF51BC" w:rsidRPr="00AA5B4B">
        <w:t>May</w:t>
      </w:r>
      <w:r w:rsidR="00B30BD4" w:rsidRPr="00AA5B4B">
        <w:t xml:space="preserve"> </w:t>
      </w:r>
      <w:r w:rsidRPr="00AA5B4B">
        <w:t>2024</w:t>
      </w:r>
      <w:r w:rsidRPr="00847665">
        <w:t xml:space="preserve"> –</w:t>
      </w:r>
      <w:r w:rsidRPr="00847665">
        <w:rPr>
          <w:spacing w:val="-1"/>
        </w:rPr>
        <w:t xml:space="preserve"> </w:t>
      </w:r>
      <w:r w:rsidRPr="00847665">
        <w:t xml:space="preserve">This judgment was handed down electronically by circulation to the parties' representatives </w:t>
      </w:r>
      <w:r w:rsidRPr="00847665">
        <w:rPr>
          <w:i/>
        </w:rPr>
        <w:t xml:space="preserve">via </w:t>
      </w:r>
      <w:r w:rsidRPr="00847665">
        <w:t xml:space="preserve">email, by publication on the website of </w:t>
      </w:r>
      <w:r w:rsidRPr="00847665">
        <w:lastRenderedPageBreak/>
        <w:t>the Supreme Court of Appeal and by</w:t>
      </w:r>
      <w:r w:rsidRPr="00847665">
        <w:rPr>
          <w:spacing w:val="-1"/>
        </w:rPr>
        <w:t xml:space="preserve"> </w:t>
      </w:r>
      <w:r w:rsidRPr="00847665">
        <w:t>release to SAFLII. The</w:t>
      </w:r>
      <w:r w:rsidRPr="00847665">
        <w:rPr>
          <w:spacing w:val="-17"/>
        </w:rPr>
        <w:t xml:space="preserve"> </w:t>
      </w:r>
      <w:r w:rsidRPr="00847665">
        <w:t>date</w:t>
      </w:r>
      <w:r w:rsidRPr="00847665">
        <w:rPr>
          <w:spacing w:val="-17"/>
        </w:rPr>
        <w:t xml:space="preserve"> </w:t>
      </w:r>
      <w:r w:rsidRPr="00847665">
        <w:t>and</w:t>
      </w:r>
      <w:r w:rsidRPr="00847665">
        <w:rPr>
          <w:spacing w:val="-16"/>
        </w:rPr>
        <w:t xml:space="preserve"> </w:t>
      </w:r>
      <w:r w:rsidRPr="00847665">
        <w:t>time</w:t>
      </w:r>
      <w:r w:rsidRPr="00847665">
        <w:rPr>
          <w:spacing w:val="-15"/>
        </w:rPr>
        <w:t xml:space="preserve"> </w:t>
      </w:r>
      <w:r w:rsidRPr="00847665">
        <w:t>for</w:t>
      </w:r>
      <w:r w:rsidRPr="00847665">
        <w:rPr>
          <w:spacing w:val="-17"/>
        </w:rPr>
        <w:t xml:space="preserve"> </w:t>
      </w:r>
      <w:r w:rsidRPr="00847665">
        <w:t>hand-down</w:t>
      </w:r>
      <w:r w:rsidRPr="00847665">
        <w:rPr>
          <w:spacing w:val="-16"/>
        </w:rPr>
        <w:t xml:space="preserve"> </w:t>
      </w:r>
      <w:r w:rsidRPr="00847665">
        <w:t>is</w:t>
      </w:r>
      <w:r w:rsidRPr="00847665">
        <w:rPr>
          <w:spacing w:val="-17"/>
        </w:rPr>
        <w:t xml:space="preserve"> </w:t>
      </w:r>
      <w:r w:rsidRPr="00847665">
        <w:t>deemed</w:t>
      </w:r>
      <w:r w:rsidRPr="00847665">
        <w:rPr>
          <w:spacing w:val="-16"/>
        </w:rPr>
        <w:t xml:space="preserve"> </w:t>
      </w:r>
      <w:r w:rsidRPr="00847665">
        <w:t>to</w:t>
      </w:r>
      <w:r w:rsidRPr="00847665">
        <w:rPr>
          <w:spacing w:val="-17"/>
        </w:rPr>
        <w:t xml:space="preserve"> </w:t>
      </w:r>
      <w:r w:rsidRPr="00AA5B4B">
        <w:t>be</w:t>
      </w:r>
      <w:r w:rsidRPr="00AA5B4B">
        <w:rPr>
          <w:spacing w:val="-16"/>
        </w:rPr>
        <w:t xml:space="preserve"> </w:t>
      </w:r>
      <w:r w:rsidRPr="00AA5B4B">
        <w:t>11:00</w:t>
      </w:r>
      <w:r w:rsidRPr="00AA5B4B">
        <w:rPr>
          <w:spacing w:val="-16"/>
        </w:rPr>
        <w:t xml:space="preserve"> </w:t>
      </w:r>
      <w:r w:rsidRPr="00AA5B4B">
        <w:t>on</w:t>
      </w:r>
      <w:r w:rsidR="00B30BD4" w:rsidRPr="00AA5B4B">
        <w:t xml:space="preserve"> </w:t>
      </w:r>
      <w:r w:rsidR="00CB0D9A" w:rsidRPr="00AA5B4B">
        <w:t>13</w:t>
      </w:r>
      <w:r w:rsidR="00AF51BC" w:rsidRPr="00AA5B4B">
        <w:t xml:space="preserve"> May</w:t>
      </w:r>
      <w:r w:rsidRPr="00847665">
        <w:t xml:space="preserve"> </w:t>
      </w:r>
      <w:r w:rsidRPr="00847665">
        <w:rPr>
          <w:spacing w:val="-4"/>
        </w:rPr>
        <w:t>2024.</w:t>
      </w:r>
    </w:p>
    <w:p w14:paraId="48B5DEE5" w14:textId="663AE61B" w:rsidR="00663B0B" w:rsidRDefault="007A2BB9" w:rsidP="001D48C8">
      <w:pPr>
        <w:pStyle w:val="BodyText"/>
        <w:tabs>
          <w:tab w:val="left" w:pos="13041"/>
        </w:tabs>
        <w:spacing w:before="120" w:line="360" w:lineRule="auto"/>
        <w:ind w:left="140" w:right="129"/>
        <w:jc w:val="both"/>
        <w:rPr>
          <w:color w:val="000000" w:themeColor="text1"/>
        </w:rPr>
      </w:pPr>
      <w:r w:rsidRPr="00847665">
        <w:rPr>
          <w:b/>
        </w:rPr>
        <w:t>Summary:</w:t>
      </w:r>
      <w:r w:rsidRPr="00847665">
        <w:rPr>
          <w:b/>
          <w:spacing w:val="40"/>
        </w:rPr>
        <w:t xml:space="preserve"> </w:t>
      </w:r>
      <w:r w:rsidR="00B30BD4" w:rsidRPr="00847665">
        <w:t xml:space="preserve"> </w:t>
      </w:r>
      <w:r w:rsidR="003C7E48">
        <w:rPr>
          <w:color w:val="000000" w:themeColor="text1"/>
        </w:rPr>
        <w:t xml:space="preserve">Application to compel Electoral Commission to amend records and replace proportional representation candidate – </w:t>
      </w:r>
      <w:r w:rsidR="00A9153F">
        <w:rPr>
          <w:color w:val="000000" w:themeColor="text1"/>
        </w:rPr>
        <w:t>n</w:t>
      </w:r>
      <w:r w:rsidR="003C7E48">
        <w:rPr>
          <w:color w:val="000000" w:themeColor="text1"/>
        </w:rPr>
        <w:t xml:space="preserve">ot appropriate to create own timelines and deemed decision for convenience – </w:t>
      </w:r>
      <w:r w:rsidR="00A9153F">
        <w:rPr>
          <w:color w:val="000000" w:themeColor="text1"/>
        </w:rPr>
        <w:t>d</w:t>
      </w:r>
      <w:r w:rsidR="003C7E48">
        <w:rPr>
          <w:color w:val="000000" w:themeColor="text1"/>
        </w:rPr>
        <w:t>isjunction between Electoral Commission requirements and Municipal Systems Act, 117 of 1998</w:t>
      </w:r>
      <w:r w:rsidR="00A9153F">
        <w:rPr>
          <w:color w:val="000000" w:themeColor="text1"/>
        </w:rPr>
        <w:t xml:space="preserve"> – p</w:t>
      </w:r>
      <w:r w:rsidR="003C7E48">
        <w:rPr>
          <w:color w:val="000000" w:themeColor="text1"/>
        </w:rPr>
        <w:t xml:space="preserve">roper case must be made out that requirements fulfilled or that requirements impossible to fulfil – </w:t>
      </w:r>
      <w:r w:rsidR="00A9153F">
        <w:rPr>
          <w:color w:val="000000" w:themeColor="text1"/>
        </w:rPr>
        <w:t>n</w:t>
      </w:r>
      <w:r w:rsidR="003C7E48">
        <w:rPr>
          <w:color w:val="000000" w:themeColor="text1"/>
        </w:rPr>
        <w:t>o case made out – application dismissed.</w:t>
      </w:r>
    </w:p>
    <w:p w14:paraId="2FBA54CC" w14:textId="77777777" w:rsidR="00A9153F" w:rsidRDefault="00A9153F" w:rsidP="001D48C8">
      <w:pPr>
        <w:pStyle w:val="BodyText"/>
        <w:tabs>
          <w:tab w:val="left" w:pos="13041"/>
        </w:tabs>
        <w:spacing w:before="120" w:line="360" w:lineRule="auto"/>
        <w:ind w:left="140" w:right="129"/>
        <w:jc w:val="both"/>
        <w:rPr>
          <w:color w:val="000000" w:themeColor="text1"/>
        </w:rPr>
      </w:pPr>
    </w:p>
    <w:p w14:paraId="1A53EF5A" w14:textId="77777777" w:rsidR="00A9153F" w:rsidRDefault="00A9153F" w:rsidP="001D48C8">
      <w:pPr>
        <w:pStyle w:val="BodyText"/>
        <w:tabs>
          <w:tab w:val="left" w:pos="13041"/>
        </w:tabs>
        <w:spacing w:before="120" w:line="360" w:lineRule="auto"/>
        <w:ind w:left="140" w:right="129"/>
        <w:jc w:val="both"/>
        <w:rPr>
          <w:color w:val="000000" w:themeColor="text1"/>
        </w:rPr>
      </w:pPr>
    </w:p>
    <w:p w14:paraId="21120FFC" w14:textId="77777777" w:rsidR="00A9153F" w:rsidRDefault="00A9153F" w:rsidP="001D48C8">
      <w:pPr>
        <w:pStyle w:val="BodyText"/>
        <w:tabs>
          <w:tab w:val="left" w:pos="13041"/>
        </w:tabs>
        <w:spacing w:before="120" w:line="360" w:lineRule="auto"/>
        <w:ind w:left="140" w:right="129"/>
        <w:jc w:val="both"/>
        <w:rPr>
          <w:color w:val="000000" w:themeColor="text1"/>
        </w:rPr>
      </w:pPr>
    </w:p>
    <w:p w14:paraId="4CFC0A8B" w14:textId="77777777" w:rsidR="00A9153F" w:rsidRDefault="00A9153F" w:rsidP="001D48C8">
      <w:pPr>
        <w:pStyle w:val="BodyText"/>
        <w:tabs>
          <w:tab w:val="left" w:pos="13041"/>
        </w:tabs>
        <w:spacing w:before="120" w:line="360" w:lineRule="auto"/>
        <w:ind w:left="140" w:right="129"/>
        <w:jc w:val="both"/>
        <w:rPr>
          <w:color w:val="000000" w:themeColor="text1"/>
        </w:rPr>
      </w:pPr>
    </w:p>
    <w:p w14:paraId="7C2D41B9" w14:textId="77777777" w:rsidR="00A9153F" w:rsidRDefault="00A9153F" w:rsidP="001D48C8">
      <w:pPr>
        <w:pStyle w:val="BodyText"/>
        <w:tabs>
          <w:tab w:val="left" w:pos="13041"/>
        </w:tabs>
        <w:spacing w:before="120" w:line="360" w:lineRule="auto"/>
        <w:ind w:left="140" w:right="129"/>
        <w:jc w:val="both"/>
        <w:rPr>
          <w:color w:val="000000" w:themeColor="text1"/>
        </w:rPr>
      </w:pPr>
    </w:p>
    <w:p w14:paraId="6F3F3E21" w14:textId="77777777" w:rsidR="00A9153F" w:rsidRDefault="00A9153F" w:rsidP="001D48C8">
      <w:pPr>
        <w:pStyle w:val="BodyText"/>
        <w:tabs>
          <w:tab w:val="left" w:pos="13041"/>
        </w:tabs>
        <w:spacing w:before="120" w:line="360" w:lineRule="auto"/>
        <w:ind w:left="140" w:right="129"/>
        <w:jc w:val="both"/>
        <w:rPr>
          <w:color w:val="000000" w:themeColor="text1"/>
        </w:rPr>
      </w:pPr>
    </w:p>
    <w:p w14:paraId="683F75CA" w14:textId="77777777" w:rsidR="00A9153F" w:rsidRDefault="00A9153F" w:rsidP="001D48C8">
      <w:pPr>
        <w:pStyle w:val="BodyText"/>
        <w:tabs>
          <w:tab w:val="left" w:pos="13041"/>
        </w:tabs>
        <w:spacing w:before="120" w:line="360" w:lineRule="auto"/>
        <w:ind w:left="140" w:right="129"/>
        <w:jc w:val="both"/>
        <w:rPr>
          <w:color w:val="000000" w:themeColor="text1"/>
        </w:rPr>
      </w:pPr>
    </w:p>
    <w:p w14:paraId="6596C5AF" w14:textId="77777777" w:rsidR="00A9153F" w:rsidRDefault="00A9153F" w:rsidP="001D48C8">
      <w:pPr>
        <w:pStyle w:val="BodyText"/>
        <w:tabs>
          <w:tab w:val="left" w:pos="13041"/>
        </w:tabs>
        <w:spacing w:before="120" w:line="360" w:lineRule="auto"/>
        <w:ind w:left="140" w:right="129"/>
        <w:jc w:val="both"/>
        <w:rPr>
          <w:color w:val="000000" w:themeColor="text1"/>
        </w:rPr>
      </w:pPr>
    </w:p>
    <w:p w14:paraId="642ABBB7" w14:textId="77777777" w:rsidR="00A9153F" w:rsidRDefault="00A9153F" w:rsidP="001D48C8">
      <w:pPr>
        <w:pStyle w:val="BodyText"/>
        <w:tabs>
          <w:tab w:val="left" w:pos="13041"/>
        </w:tabs>
        <w:spacing w:before="120" w:line="360" w:lineRule="auto"/>
        <w:ind w:left="140" w:right="129"/>
        <w:jc w:val="both"/>
        <w:rPr>
          <w:color w:val="000000" w:themeColor="text1"/>
        </w:rPr>
      </w:pPr>
    </w:p>
    <w:p w14:paraId="56703FF5" w14:textId="77777777" w:rsidR="00A9153F" w:rsidRDefault="00A9153F" w:rsidP="001D48C8">
      <w:pPr>
        <w:pStyle w:val="BodyText"/>
        <w:tabs>
          <w:tab w:val="left" w:pos="13041"/>
        </w:tabs>
        <w:spacing w:before="120" w:line="360" w:lineRule="auto"/>
        <w:ind w:left="140" w:right="129"/>
        <w:jc w:val="both"/>
        <w:rPr>
          <w:color w:val="000000" w:themeColor="text1"/>
        </w:rPr>
      </w:pPr>
    </w:p>
    <w:p w14:paraId="2B528A19" w14:textId="77777777" w:rsidR="00A9153F" w:rsidRDefault="00A9153F" w:rsidP="001D48C8">
      <w:pPr>
        <w:pStyle w:val="BodyText"/>
        <w:tabs>
          <w:tab w:val="left" w:pos="13041"/>
        </w:tabs>
        <w:spacing w:before="120" w:line="360" w:lineRule="auto"/>
        <w:ind w:left="140" w:right="129"/>
        <w:jc w:val="both"/>
        <w:rPr>
          <w:color w:val="000000" w:themeColor="text1"/>
        </w:rPr>
      </w:pPr>
    </w:p>
    <w:p w14:paraId="1888B0BC" w14:textId="77777777" w:rsidR="00A9153F" w:rsidRDefault="00A9153F" w:rsidP="001D48C8">
      <w:pPr>
        <w:pStyle w:val="BodyText"/>
        <w:tabs>
          <w:tab w:val="left" w:pos="13041"/>
        </w:tabs>
        <w:spacing w:before="120" w:line="360" w:lineRule="auto"/>
        <w:ind w:left="140" w:right="129"/>
        <w:jc w:val="both"/>
        <w:rPr>
          <w:color w:val="000000" w:themeColor="text1"/>
        </w:rPr>
      </w:pPr>
    </w:p>
    <w:p w14:paraId="4EF0D2FE" w14:textId="77777777" w:rsidR="00A9153F" w:rsidRDefault="00A9153F" w:rsidP="001D48C8">
      <w:pPr>
        <w:pStyle w:val="BodyText"/>
        <w:tabs>
          <w:tab w:val="left" w:pos="13041"/>
        </w:tabs>
        <w:spacing w:before="120" w:line="360" w:lineRule="auto"/>
        <w:ind w:left="140" w:right="129"/>
        <w:jc w:val="both"/>
        <w:rPr>
          <w:color w:val="000000" w:themeColor="text1"/>
        </w:rPr>
      </w:pPr>
    </w:p>
    <w:p w14:paraId="07DB4B0B" w14:textId="77777777" w:rsidR="00A9153F" w:rsidRDefault="00A9153F" w:rsidP="001D48C8">
      <w:pPr>
        <w:pStyle w:val="BodyText"/>
        <w:tabs>
          <w:tab w:val="left" w:pos="13041"/>
        </w:tabs>
        <w:spacing w:before="120" w:line="360" w:lineRule="auto"/>
        <w:ind w:left="140" w:right="129"/>
        <w:jc w:val="both"/>
        <w:rPr>
          <w:color w:val="000000" w:themeColor="text1"/>
        </w:rPr>
      </w:pPr>
    </w:p>
    <w:p w14:paraId="02DAA6A3" w14:textId="77777777" w:rsidR="00A9153F" w:rsidRDefault="00A9153F" w:rsidP="001D48C8">
      <w:pPr>
        <w:pStyle w:val="BodyText"/>
        <w:tabs>
          <w:tab w:val="left" w:pos="13041"/>
        </w:tabs>
        <w:spacing w:before="120" w:line="360" w:lineRule="auto"/>
        <w:ind w:left="140" w:right="129"/>
        <w:jc w:val="both"/>
        <w:rPr>
          <w:color w:val="000000" w:themeColor="text1"/>
        </w:rPr>
      </w:pPr>
    </w:p>
    <w:p w14:paraId="19377330" w14:textId="20777E59" w:rsidR="00A9153F" w:rsidRDefault="00A9153F" w:rsidP="001D48C8">
      <w:pPr>
        <w:pStyle w:val="BodyText"/>
        <w:tabs>
          <w:tab w:val="left" w:pos="13041"/>
        </w:tabs>
        <w:spacing w:before="120" w:line="360" w:lineRule="auto"/>
        <w:ind w:left="140" w:right="129"/>
        <w:jc w:val="both"/>
        <w:rPr>
          <w:color w:val="000000" w:themeColor="text1"/>
        </w:rPr>
      </w:pPr>
    </w:p>
    <w:p w14:paraId="2336E3AA" w14:textId="0AAB85F6" w:rsidR="00AA5B4B" w:rsidRDefault="00AA5B4B" w:rsidP="001D48C8">
      <w:pPr>
        <w:pStyle w:val="BodyText"/>
        <w:tabs>
          <w:tab w:val="left" w:pos="13041"/>
        </w:tabs>
        <w:spacing w:before="120" w:line="360" w:lineRule="auto"/>
        <w:ind w:left="140" w:right="129"/>
        <w:jc w:val="both"/>
        <w:rPr>
          <w:color w:val="000000" w:themeColor="text1"/>
        </w:rPr>
      </w:pPr>
    </w:p>
    <w:p w14:paraId="713EE729" w14:textId="0318F71B" w:rsidR="00AA5B4B" w:rsidRDefault="00AA5B4B" w:rsidP="001D48C8">
      <w:pPr>
        <w:pStyle w:val="BodyText"/>
        <w:tabs>
          <w:tab w:val="left" w:pos="13041"/>
        </w:tabs>
        <w:spacing w:before="120" w:line="360" w:lineRule="auto"/>
        <w:ind w:left="140" w:right="129"/>
        <w:jc w:val="both"/>
        <w:rPr>
          <w:color w:val="000000" w:themeColor="text1"/>
        </w:rPr>
      </w:pPr>
    </w:p>
    <w:p w14:paraId="6FCC8645" w14:textId="77777777" w:rsidR="00AA5B4B" w:rsidRDefault="00AA5B4B" w:rsidP="001D48C8">
      <w:pPr>
        <w:pStyle w:val="BodyText"/>
        <w:tabs>
          <w:tab w:val="left" w:pos="13041"/>
        </w:tabs>
        <w:spacing w:before="120" w:line="360" w:lineRule="auto"/>
        <w:ind w:left="140" w:right="129"/>
        <w:jc w:val="both"/>
        <w:rPr>
          <w:color w:val="000000" w:themeColor="text1"/>
        </w:rPr>
      </w:pPr>
    </w:p>
    <w:p w14:paraId="16E25ADA" w14:textId="40B16A65" w:rsidR="00A9153F" w:rsidRDefault="00A9153F" w:rsidP="006336CF">
      <w:pPr>
        <w:pStyle w:val="BodyText"/>
        <w:tabs>
          <w:tab w:val="left" w:pos="13041"/>
        </w:tabs>
        <w:spacing w:before="120" w:line="360" w:lineRule="auto"/>
        <w:ind w:right="129"/>
        <w:jc w:val="both"/>
        <w:rPr>
          <w:color w:val="000000" w:themeColor="text1"/>
        </w:rPr>
      </w:pPr>
    </w:p>
    <w:p w14:paraId="714B7C21" w14:textId="77777777" w:rsidR="00AA5B4B" w:rsidRPr="003C7E48" w:rsidRDefault="00AA5B4B" w:rsidP="006336CF">
      <w:pPr>
        <w:pStyle w:val="BodyText"/>
        <w:tabs>
          <w:tab w:val="left" w:pos="13041"/>
        </w:tabs>
        <w:spacing w:before="120" w:line="360" w:lineRule="auto"/>
        <w:ind w:right="129"/>
        <w:jc w:val="both"/>
        <w:rPr>
          <w:color w:val="000000" w:themeColor="text1"/>
        </w:rPr>
      </w:pPr>
    </w:p>
    <w:p w14:paraId="0434C319" w14:textId="3E7E2CA9" w:rsidR="00663B0B" w:rsidRPr="00847665" w:rsidRDefault="007A2BB9">
      <w:pPr>
        <w:pStyle w:val="BodyText"/>
        <w:spacing w:line="20" w:lineRule="exact"/>
        <w:ind w:left="111"/>
      </w:pPr>
      <w:r w:rsidRPr="00847665">
        <w:rPr>
          <w:noProof/>
          <w:lang w:eastAsia="en-ZA"/>
        </w:rPr>
        <mc:AlternateContent>
          <mc:Choice Requires="wpg">
            <w:drawing>
              <wp:inline distT="0" distB="0" distL="0" distR="0" wp14:anchorId="585FD4D0" wp14:editId="7BAB5C88">
                <wp:extent cx="5695315" cy="6350"/>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95315" cy="6350"/>
                          <a:chOff x="0" y="0"/>
                          <a:chExt cx="5695315" cy="6350"/>
                        </a:xfrm>
                      </wpg:grpSpPr>
                      <wps:wsp>
                        <wps:cNvPr id="4" name="Graphic 4"/>
                        <wps:cNvSpPr/>
                        <wps:spPr>
                          <a:xfrm>
                            <a:off x="0" y="0"/>
                            <a:ext cx="5695315" cy="6350"/>
                          </a:xfrm>
                          <a:custGeom>
                            <a:avLst/>
                            <a:gdLst/>
                            <a:ahLst/>
                            <a:cxnLst/>
                            <a:rect l="l" t="t" r="r" b="b"/>
                            <a:pathLst>
                              <a:path w="5695315" h="6350">
                                <a:moveTo>
                                  <a:pt x="5694934" y="0"/>
                                </a:moveTo>
                                <a:lnTo>
                                  <a:pt x="0" y="0"/>
                                </a:lnTo>
                                <a:lnTo>
                                  <a:pt x="0" y="6096"/>
                                </a:lnTo>
                                <a:lnTo>
                                  <a:pt x="5694934" y="6096"/>
                                </a:lnTo>
                                <a:lnTo>
                                  <a:pt x="569493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A007C66" id="Group 3" o:spid="_x0000_s1026" style="width:448.45pt;height:.5pt;mso-position-horizontal-relative:char;mso-position-vertical-relative:line" coordsize="5695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">
                <v:shape id="Graphic 4" o:spid="_x0000_s1027" style="position:absolute;width:56953;height:63;visibility:visible;mso-wrap-style:square;v-text-anchor:top" coordsize="5695315,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21m8QA&#10;AADaAAAADwAAAGRycy9kb3ducmV2LnhtbESPQWvCQBSE70L/w/KEXopuqraVmE0Qaan21tiDx0f2&#10;mYRk34bs1sR/7xYKHoeZ+YZJstG04kK9qy0reJ5HIIgLq2suFfwcP2ZrEM4ja2wtk4IrOcjSh0mC&#10;sbYDf9Ml96UIEHYxKqi872IpXVGRQTe3HXHwzrY36IPsS6l7HALctHIRRa/SYM1hocKOdhUVTf5r&#10;FLwcnop8+Hw37trtzOlU49uy+VLqcTpuNyA8jf4e/m/vtYIV/F0JN0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9tZvEAAAA2gAAAA8AAAAAAAAAAAAAAAAAmAIAAGRycy9k&#10;b3ducmV2LnhtbFBLBQYAAAAABAAEAPUAAACJAwAAAAA=&#10;" path="m5694934,l,,,6096r5694934,l5694934,xe" fillcolor="black" stroked="f">
                  <v:path arrowok="t"/>
                </v:shape>
                <w10:anchorlock/>
              </v:group>
            </w:pict>
          </mc:Fallback>
        </mc:AlternateContent>
      </w:r>
    </w:p>
    <w:p w14:paraId="772D49A1" w14:textId="783A3671" w:rsidR="00663B0B" w:rsidRPr="00847665" w:rsidRDefault="004E65F6">
      <w:pPr>
        <w:pStyle w:val="BodyText"/>
        <w:spacing w:before="71"/>
      </w:pPr>
      <w:r>
        <w:softHyphen/>
      </w:r>
      <w:r>
        <w:softHyphen/>
      </w:r>
      <w:r>
        <w:softHyphen/>
      </w:r>
    </w:p>
    <w:p w14:paraId="1F6EA47E" w14:textId="77777777" w:rsidR="00663B0B" w:rsidRPr="00847665" w:rsidRDefault="007A2BB9">
      <w:pPr>
        <w:ind w:left="5"/>
        <w:jc w:val="center"/>
        <w:rPr>
          <w:b/>
          <w:sz w:val="24"/>
          <w:szCs w:val="24"/>
        </w:rPr>
      </w:pPr>
      <w:r w:rsidRPr="00847665">
        <w:rPr>
          <w:b/>
          <w:spacing w:val="-2"/>
          <w:sz w:val="24"/>
          <w:szCs w:val="24"/>
        </w:rPr>
        <w:t>ORDER</w:t>
      </w:r>
    </w:p>
    <w:p w14:paraId="7B2D26DA" w14:textId="070D1C74" w:rsidR="00B30BD4" w:rsidRPr="00AF51BC" w:rsidRDefault="007A2BB9" w:rsidP="00AF51BC">
      <w:pPr>
        <w:pStyle w:val="BodyText"/>
        <w:spacing w:before="108"/>
        <w:rPr>
          <w:b/>
        </w:rPr>
      </w:pPr>
      <w:r w:rsidRPr="00847665">
        <w:rPr>
          <w:noProof/>
          <w:lang w:eastAsia="en-ZA"/>
        </w:rPr>
        <mc:AlternateContent>
          <mc:Choice Requires="wps">
            <w:drawing>
              <wp:anchor distT="0" distB="0" distL="0" distR="0" simplePos="0" relativeHeight="251659776" behindDoc="1" locked="0" layoutInCell="1" allowOverlap="1" wp14:anchorId="52FB21A5" wp14:editId="2052A45C">
                <wp:simplePos x="0" y="0"/>
                <wp:positionH relativeFrom="page">
                  <wp:posOffset>896416</wp:posOffset>
                </wp:positionH>
                <wp:positionV relativeFrom="paragraph">
                  <wp:posOffset>230280</wp:posOffset>
                </wp:positionV>
                <wp:extent cx="5695315" cy="635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5315" cy="6350"/>
                        </a:xfrm>
                        <a:custGeom>
                          <a:avLst/>
                          <a:gdLst/>
                          <a:ahLst/>
                          <a:cxnLst/>
                          <a:rect l="l" t="t" r="r" b="b"/>
                          <a:pathLst>
                            <a:path w="5695315" h="6350">
                              <a:moveTo>
                                <a:pt x="5694934" y="0"/>
                              </a:moveTo>
                              <a:lnTo>
                                <a:pt x="0" y="0"/>
                              </a:lnTo>
                              <a:lnTo>
                                <a:pt x="0" y="6096"/>
                              </a:lnTo>
                              <a:lnTo>
                                <a:pt x="5694934" y="6096"/>
                              </a:lnTo>
                              <a:lnTo>
                                <a:pt x="5694934" y="0"/>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6EF1B" id="Graphic 5" o:spid="_x0000_s1026" style="position:absolute;margin-left:70.6pt;margin-top:18.15pt;width:448.45pt;height:.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953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" path="m5694934,l,,,6096r5694934,l5694934,xe" fillcolor="black" stroked="f">
                <v:path arrowok="t"/>
                <w10:wrap type="topAndBottom" anchorx="page"/>
              </v:shape>
            </w:pict>
          </mc:Fallback>
        </mc:AlternateContent>
      </w:r>
      <w:r w:rsidR="00C25D08">
        <w:t>The application is dismissed</w:t>
      </w:r>
      <w:r w:rsidR="003C7E48">
        <w:t>, with no order as to costs</w:t>
      </w:r>
      <w:r w:rsidR="00C25D08">
        <w:t>.</w:t>
      </w:r>
    </w:p>
    <w:p w14:paraId="2490D2AB" w14:textId="11E6F499" w:rsidR="00663B0B" w:rsidRPr="00847665" w:rsidRDefault="007A2BB9" w:rsidP="00304B52">
      <w:pPr>
        <w:pStyle w:val="BodyText"/>
      </w:pPr>
      <w:r w:rsidRPr="00847665">
        <w:rPr>
          <w:noProof/>
          <w:lang w:eastAsia="en-ZA"/>
        </w:rPr>
        <mc:AlternateContent>
          <mc:Choice Requires="wps">
            <w:drawing>
              <wp:anchor distT="0" distB="0" distL="0" distR="0" simplePos="0" relativeHeight="251660800" behindDoc="1" locked="0" layoutInCell="1" allowOverlap="1" wp14:anchorId="3C747491" wp14:editId="3F9277A3">
                <wp:simplePos x="0" y="0"/>
                <wp:positionH relativeFrom="page">
                  <wp:posOffset>896416</wp:posOffset>
                </wp:positionH>
                <wp:positionV relativeFrom="paragraph">
                  <wp:posOffset>242091</wp:posOffset>
                </wp:positionV>
                <wp:extent cx="5695315" cy="635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5315" cy="6350"/>
                        </a:xfrm>
                        <a:custGeom>
                          <a:avLst/>
                          <a:gdLst/>
                          <a:ahLst/>
                          <a:cxnLst/>
                          <a:rect l="l" t="t" r="r" b="b"/>
                          <a:pathLst>
                            <a:path w="5695315" h="6350">
                              <a:moveTo>
                                <a:pt x="5694934" y="0"/>
                              </a:moveTo>
                              <a:lnTo>
                                <a:pt x="0" y="0"/>
                              </a:lnTo>
                              <a:lnTo>
                                <a:pt x="0" y="6096"/>
                              </a:lnTo>
                              <a:lnTo>
                                <a:pt x="5694934" y="6096"/>
                              </a:lnTo>
                              <a:lnTo>
                                <a:pt x="5694934" y="0"/>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3B7C5" id="Graphic 6" o:spid="_x0000_s1026" style="position:absolute;margin-left:70.6pt;margin-top:19.05pt;width:448.45pt;height:.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953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" path="m5694934,l,,,6096r5694934,l5694934,xe" fillcolor="black" stroked="f">
                <v:path arrowok="t"/>
                <w10:wrap type="topAndBottom" anchorx="page"/>
              </v:shape>
            </w:pict>
          </mc:Fallback>
        </mc:AlternateContent>
      </w:r>
    </w:p>
    <w:p w14:paraId="62EEA71C" w14:textId="77777777" w:rsidR="00663B0B" w:rsidRPr="00847665" w:rsidRDefault="00663B0B" w:rsidP="00304B52">
      <w:pPr>
        <w:pStyle w:val="BodyText"/>
      </w:pPr>
    </w:p>
    <w:p w14:paraId="788DD7D4" w14:textId="77777777" w:rsidR="00663B0B" w:rsidRPr="00847665" w:rsidRDefault="007A2BB9">
      <w:pPr>
        <w:ind w:left="4"/>
        <w:jc w:val="center"/>
        <w:rPr>
          <w:b/>
          <w:sz w:val="24"/>
          <w:szCs w:val="24"/>
        </w:rPr>
      </w:pPr>
      <w:r w:rsidRPr="00847665">
        <w:rPr>
          <w:b/>
          <w:spacing w:val="-2"/>
          <w:sz w:val="24"/>
          <w:szCs w:val="24"/>
        </w:rPr>
        <w:t>JUDGMENT</w:t>
      </w:r>
    </w:p>
    <w:p w14:paraId="07F65F8D" w14:textId="57E08564" w:rsidR="00663B0B" w:rsidRDefault="007A2BB9" w:rsidP="00AF51BC">
      <w:pPr>
        <w:pStyle w:val="BodyText"/>
        <w:spacing w:before="108"/>
        <w:rPr>
          <w:b/>
          <w:spacing w:val="-2"/>
        </w:rPr>
      </w:pPr>
      <w:r w:rsidRPr="00847665">
        <w:rPr>
          <w:noProof/>
          <w:lang w:eastAsia="en-ZA"/>
        </w:rPr>
        <mc:AlternateContent>
          <mc:Choice Requires="wps">
            <w:drawing>
              <wp:anchor distT="0" distB="0" distL="0" distR="0" simplePos="0" relativeHeight="251661824" behindDoc="1" locked="0" layoutInCell="1" allowOverlap="1" wp14:anchorId="138DCAB8" wp14:editId="407D1A04">
                <wp:simplePos x="0" y="0"/>
                <wp:positionH relativeFrom="page">
                  <wp:posOffset>896416</wp:posOffset>
                </wp:positionH>
                <wp:positionV relativeFrom="paragraph">
                  <wp:posOffset>230280</wp:posOffset>
                </wp:positionV>
                <wp:extent cx="5695315" cy="635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5315" cy="6350"/>
                        </a:xfrm>
                        <a:custGeom>
                          <a:avLst/>
                          <a:gdLst/>
                          <a:ahLst/>
                          <a:cxnLst/>
                          <a:rect l="l" t="t" r="r" b="b"/>
                          <a:pathLst>
                            <a:path w="5695315" h="6350">
                              <a:moveTo>
                                <a:pt x="5694934" y="0"/>
                              </a:moveTo>
                              <a:lnTo>
                                <a:pt x="0" y="0"/>
                              </a:lnTo>
                              <a:lnTo>
                                <a:pt x="0" y="6096"/>
                              </a:lnTo>
                              <a:lnTo>
                                <a:pt x="5694934" y="6096"/>
                              </a:lnTo>
                              <a:lnTo>
                                <a:pt x="5694934" y="0"/>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06815" id="Graphic 7" o:spid="_x0000_s1026" style="position:absolute;margin-left:70.6pt;margin-top:18.15pt;width:448.45pt;height:.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953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" path="m5694934,l,,,6096r5694934,l5694934,xe" fillcolor="black" stroked="f">
                <v:path arrowok="t"/>
                <w10:wrap type="topAndBottom" anchorx="page"/>
              </v:shape>
            </w:pict>
          </mc:Fallback>
        </mc:AlternateContent>
      </w:r>
      <w:r w:rsidR="00B30BD4" w:rsidRPr="00847665">
        <w:rPr>
          <w:b/>
        </w:rPr>
        <w:t>Yacoob</w:t>
      </w:r>
      <w:r w:rsidRPr="00847665">
        <w:rPr>
          <w:b/>
        </w:rPr>
        <w:t xml:space="preserve"> </w:t>
      </w:r>
      <w:r w:rsidRPr="00AA5B4B">
        <w:rPr>
          <w:b/>
        </w:rPr>
        <w:t>AJ</w:t>
      </w:r>
      <w:r w:rsidRPr="00AA5B4B">
        <w:rPr>
          <w:b/>
          <w:spacing w:val="-1"/>
        </w:rPr>
        <w:t xml:space="preserve"> </w:t>
      </w:r>
      <w:r w:rsidRPr="00AA5B4B">
        <w:rPr>
          <w:b/>
        </w:rPr>
        <w:t>(</w:t>
      </w:r>
      <w:r w:rsidR="00777FE6" w:rsidRPr="00AA5B4B">
        <w:rPr>
          <w:b/>
        </w:rPr>
        <w:t>Zondi JA and Adams AJ and Professor Ntlama-Makhanya and Professor Phooko (Additional Members)</w:t>
      </w:r>
      <w:r w:rsidRPr="00AA5B4B">
        <w:rPr>
          <w:b/>
          <w:spacing w:val="-1"/>
        </w:rPr>
        <w:t xml:space="preserve"> </w:t>
      </w:r>
      <w:r w:rsidRPr="00AA5B4B">
        <w:rPr>
          <w:b/>
          <w:spacing w:val="-2"/>
        </w:rPr>
        <w:t>concurring):</w:t>
      </w:r>
    </w:p>
    <w:p w14:paraId="13BE8374" w14:textId="77777777" w:rsidR="00AF51BC" w:rsidRPr="00847665" w:rsidRDefault="00AF51BC" w:rsidP="00AA5B4B">
      <w:pPr>
        <w:pStyle w:val="BodyText"/>
        <w:spacing w:line="360" w:lineRule="auto"/>
        <w:rPr>
          <w:b/>
        </w:rPr>
      </w:pPr>
    </w:p>
    <w:p w14:paraId="212A4391" w14:textId="6FBEE077" w:rsidR="00314A8F" w:rsidRPr="007F4428" w:rsidRDefault="007F4428" w:rsidP="007F4428">
      <w:pPr>
        <w:tabs>
          <w:tab w:val="left" w:pos="859"/>
        </w:tabs>
        <w:spacing w:line="360" w:lineRule="auto"/>
        <w:ind w:left="140" w:right="129"/>
        <w:rPr>
          <w:sz w:val="24"/>
          <w:szCs w:val="24"/>
        </w:rPr>
      </w:pPr>
      <w:r>
        <w:rPr>
          <w:sz w:val="24"/>
          <w:szCs w:val="24"/>
          <w:lang w:val="en-US"/>
        </w:rPr>
        <w:t>[1]</w:t>
      </w:r>
      <w:r>
        <w:rPr>
          <w:sz w:val="24"/>
          <w:szCs w:val="24"/>
          <w:lang w:val="en-US"/>
        </w:rPr>
        <w:tab/>
      </w:r>
      <w:r w:rsidR="00314A8F" w:rsidRPr="007F4428">
        <w:rPr>
          <w:sz w:val="24"/>
          <w:szCs w:val="24"/>
        </w:rPr>
        <w:t>This application is concerned with the circumstances in which a person occupying a seat in a local municipal council by virtue of his or her place on a party’s list may be replaced. It deals also with the intersection between how legislation requires political parties to deal with the Electoral Commission of South Africa (“the Commission”),</w:t>
      </w:r>
      <w:r w:rsidR="00383335">
        <w:rPr>
          <w:rStyle w:val="FootnoteReference"/>
          <w:sz w:val="24"/>
          <w:szCs w:val="24"/>
        </w:rPr>
        <w:footnoteReference w:id="1"/>
      </w:r>
      <w:r w:rsidR="00314A8F" w:rsidRPr="007F4428">
        <w:rPr>
          <w:sz w:val="24"/>
          <w:szCs w:val="24"/>
        </w:rPr>
        <w:t xml:space="preserve"> which is the first respondent in this matter, and how legislation requires them to deal with local government structures, in particular, in this case, </w:t>
      </w:r>
      <w:r w:rsidR="0092544F" w:rsidRPr="007F4428">
        <w:rPr>
          <w:sz w:val="24"/>
          <w:szCs w:val="24"/>
        </w:rPr>
        <w:t>M</w:t>
      </w:r>
      <w:r w:rsidR="00314A8F" w:rsidRPr="007F4428">
        <w:rPr>
          <w:sz w:val="24"/>
          <w:szCs w:val="24"/>
        </w:rPr>
        <w:t xml:space="preserve">unicipal </w:t>
      </w:r>
      <w:r w:rsidR="0092544F" w:rsidRPr="007F4428">
        <w:rPr>
          <w:sz w:val="24"/>
          <w:szCs w:val="24"/>
        </w:rPr>
        <w:t>M</w:t>
      </w:r>
      <w:r w:rsidR="00314A8F" w:rsidRPr="007F4428">
        <w:rPr>
          <w:sz w:val="24"/>
          <w:szCs w:val="24"/>
        </w:rPr>
        <w:t>anagers. The application also raises the issue whether a litigant can create its own timeline by imposing a deadline on the Commission.</w:t>
      </w:r>
    </w:p>
    <w:p w14:paraId="1BC396C2" w14:textId="77777777" w:rsidR="00FE0050" w:rsidRPr="00AF51BC" w:rsidRDefault="00FE0050" w:rsidP="00AF51BC">
      <w:pPr>
        <w:tabs>
          <w:tab w:val="left" w:pos="859"/>
        </w:tabs>
        <w:spacing w:line="360" w:lineRule="auto"/>
        <w:ind w:left="140" w:right="129"/>
        <w:rPr>
          <w:sz w:val="24"/>
          <w:szCs w:val="24"/>
        </w:rPr>
      </w:pPr>
    </w:p>
    <w:p w14:paraId="72E61223" w14:textId="31D79B2F" w:rsidR="00FE0050" w:rsidRPr="007F4428" w:rsidRDefault="007F4428" w:rsidP="007F4428">
      <w:pPr>
        <w:tabs>
          <w:tab w:val="left" w:pos="859"/>
        </w:tabs>
        <w:spacing w:line="360" w:lineRule="auto"/>
        <w:ind w:left="140" w:right="129"/>
        <w:rPr>
          <w:sz w:val="24"/>
          <w:szCs w:val="24"/>
        </w:rPr>
      </w:pPr>
      <w:r>
        <w:rPr>
          <w:sz w:val="24"/>
          <w:szCs w:val="24"/>
          <w:lang w:val="en-US"/>
        </w:rPr>
        <w:t>[2]</w:t>
      </w:r>
      <w:r>
        <w:rPr>
          <w:sz w:val="24"/>
          <w:szCs w:val="24"/>
          <w:lang w:val="en-US"/>
        </w:rPr>
        <w:tab/>
      </w:r>
      <w:r w:rsidR="00847665" w:rsidRPr="007F4428">
        <w:rPr>
          <w:sz w:val="24"/>
          <w:szCs w:val="24"/>
        </w:rPr>
        <w:t xml:space="preserve">The applicant in this matter (“the Forum”) is a registered political party which </w:t>
      </w:r>
      <w:r w:rsidR="007A2BB9" w:rsidRPr="00847665">
        <w:rPr>
          <w:noProof/>
          <w:lang w:eastAsia="en-ZA"/>
        </w:rPr>
        <mc:AlternateContent>
          <mc:Choice Requires="wps">
            <w:drawing>
              <wp:anchor distT="0" distB="0" distL="0" distR="0" simplePos="0" relativeHeight="251652608" behindDoc="0" locked="0" layoutInCell="1" allowOverlap="1" wp14:anchorId="30972ED8" wp14:editId="32ECD8E1">
                <wp:simplePos x="0" y="0"/>
                <wp:positionH relativeFrom="page">
                  <wp:posOffset>914704</wp:posOffset>
                </wp:positionH>
                <wp:positionV relativeFrom="paragraph">
                  <wp:posOffset>322863</wp:posOffset>
                </wp:positionV>
                <wp:extent cx="169545" cy="10795"/>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 cy="10795"/>
                        </a:xfrm>
                        <a:custGeom>
                          <a:avLst/>
                          <a:gdLst/>
                          <a:ahLst/>
                          <a:cxnLst/>
                          <a:rect l="l" t="t" r="r" b="b"/>
                          <a:pathLst>
                            <a:path w="169545" h="10795">
                              <a:moveTo>
                                <a:pt x="169163" y="0"/>
                              </a:moveTo>
                              <a:lnTo>
                                <a:pt x="0" y="0"/>
                              </a:lnTo>
                              <a:lnTo>
                                <a:pt x="0" y="10668"/>
                              </a:lnTo>
                              <a:lnTo>
                                <a:pt x="169163" y="10668"/>
                              </a:lnTo>
                              <a:lnTo>
                                <a:pt x="169163"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1D81E1D1" id="Graphic 8" o:spid="_x0000_s1026" style="position:absolute;margin-left:1in;margin-top:25.4pt;width:13.35pt;height:.85pt;z-index:251652608;visibility:visible;mso-wrap-style:square;mso-wrap-distance-left:0;mso-wrap-distance-top:0;mso-wrap-distance-right:0;mso-wrap-distance-bottom:0;mso-position-horizontal:absolute;mso-position-horizontal-relative:page;mso-position-vertical:absolute;mso-position-vertical-relative:text;v-text-anchor:top" coordsize="16954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" path="m169163,l,,,10668r169163,l169163,xe" stroked="f">
                <v:path arrowok="t"/>
                <w10:wrap anchorx="page"/>
              </v:shape>
            </w:pict>
          </mc:Fallback>
        </mc:AlternateContent>
      </w:r>
      <w:r w:rsidR="004115B0" w:rsidRPr="007F4428">
        <w:rPr>
          <w:noProof/>
          <w:sz w:val="24"/>
          <w:szCs w:val="24"/>
          <w:lang w:eastAsia="en-ZA"/>
        </w:rPr>
        <w:t>obtained a proportional representation seat in the Thabazimbi Local Municipality, which is the fifth respondent (“the Municipality”)</w:t>
      </w:r>
      <w:r w:rsidR="00847665" w:rsidRPr="007F4428">
        <w:rPr>
          <w:noProof/>
          <w:sz w:val="24"/>
          <w:szCs w:val="24"/>
          <w:lang w:eastAsia="en-ZA"/>
        </w:rPr>
        <w:t>, in the 2021 local government elections</w:t>
      </w:r>
      <w:r w:rsidR="004115B0" w:rsidRPr="007F4428">
        <w:rPr>
          <w:noProof/>
          <w:sz w:val="24"/>
          <w:szCs w:val="24"/>
          <w:lang w:eastAsia="en-ZA"/>
        </w:rPr>
        <w:t>.</w:t>
      </w:r>
    </w:p>
    <w:p w14:paraId="5D845353" w14:textId="5D9874BB" w:rsidR="00AF51BC" w:rsidRPr="00AF51BC" w:rsidRDefault="00AF51BC" w:rsidP="00AF51BC">
      <w:pPr>
        <w:tabs>
          <w:tab w:val="left" w:pos="859"/>
        </w:tabs>
        <w:spacing w:line="360" w:lineRule="auto"/>
        <w:ind w:right="129"/>
        <w:rPr>
          <w:sz w:val="24"/>
          <w:szCs w:val="24"/>
        </w:rPr>
      </w:pPr>
    </w:p>
    <w:p w14:paraId="321B01DB" w14:textId="2E9C2522" w:rsidR="00AF51BC" w:rsidRPr="007F4428" w:rsidRDefault="007F4428" w:rsidP="007F4428">
      <w:pPr>
        <w:tabs>
          <w:tab w:val="left" w:pos="859"/>
          <w:tab w:val="left" w:pos="1134"/>
        </w:tabs>
        <w:spacing w:line="360" w:lineRule="auto"/>
        <w:ind w:left="140" w:right="129"/>
        <w:rPr>
          <w:sz w:val="24"/>
          <w:szCs w:val="24"/>
        </w:rPr>
      </w:pPr>
      <w:r>
        <w:rPr>
          <w:sz w:val="24"/>
          <w:szCs w:val="24"/>
          <w:lang w:val="en-US"/>
        </w:rPr>
        <w:t>[3]</w:t>
      </w:r>
      <w:r>
        <w:rPr>
          <w:sz w:val="24"/>
          <w:szCs w:val="24"/>
          <w:lang w:val="en-US"/>
        </w:rPr>
        <w:tab/>
      </w:r>
      <w:r w:rsidR="007E16A0" w:rsidRPr="007F4428">
        <w:rPr>
          <w:noProof/>
          <w:sz w:val="24"/>
          <w:szCs w:val="24"/>
          <w:lang w:eastAsia="en-ZA"/>
        </w:rPr>
        <w:t xml:space="preserve"> </w:t>
      </w:r>
      <w:r w:rsidR="004E5958" w:rsidRPr="007F4428">
        <w:rPr>
          <w:noProof/>
          <w:sz w:val="24"/>
          <w:szCs w:val="24"/>
          <w:lang w:eastAsia="en-ZA"/>
        </w:rPr>
        <w:t xml:space="preserve">The Forum </w:t>
      </w:r>
      <w:r w:rsidR="00383335" w:rsidRPr="007F4428">
        <w:rPr>
          <w:noProof/>
          <w:sz w:val="24"/>
          <w:szCs w:val="24"/>
          <w:lang w:eastAsia="en-ZA"/>
        </w:rPr>
        <w:t xml:space="preserve"> approac</w:t>
      </w:r>
      <w:r w:rsidR="00A6099C" w:rsidRPr="007F4428">
        <w:rPr>
          <w:noProof/>
          <w:sz w:val="24"/>
          <w:szCs w:val="24"/>
          <w:lang w:eastAsia="en-ZA"/>
        </w:rPr>
        <w:t>hes</w:t>
      </w:r>
      <w:r w:rsidR="004E5958" w:rsidRPr="007F4428">
        <w:rPr>
          <w:noProof/>
          <w:sz w:val="24"/>
          <w:szCs w:val="24"/>
          <w:lang w:eastAsia="en-ZA"/>
        </w:rPr>
        <w:t xml:space="preserve"> this </w:t>
      </w:r>
      <w:r w:rsidR="002104E2" w:rsidRPr="007F4428">
        <w:rPr>
          <w:noProof/>
          <w:sz w:val="24"/>
          <w:szCs w:val="24"/>
          <w:lang w:eastAsia="en-ZA"/>
        </w:rPr>
        <w:t>C</w:t>
      </w:r>
      <w:r w:rsidR="004E5958" w:rsidRPr="007F4428">
        <w:rPr>
          <w:noProof/>
          <w:sz w:val="24"/>
          <w:szCs w:val="24"/>
          <w:lang w:eastAsia="en-ZA"/>
        </w:rPr>
        <w:t xml:space="preserve">ourt on the basis of urgency. </w:t>
      </w:r>
      <w:r w:rsidR="004E5958" w:rsidRPr="007F4428">
        <w:rPr>
          <w:sz w:val="24"/>
          <w:szCs w:val="24"/>
        </w:rPr>
        <w:t>It seeks</w:t>
      </w:r>
      <w:r w:rsidR="004115B0" w:rsidRPr="007F4428">
        <w:rPr>
          <w:sz w:val="24"/>
          <w:szCs w:val="24"/>
        </w:rPr>
        <w:t xml:space="preserve"> an order directing the</w:t>
      </w:r>
      <w:r w:rsidR="009B53A8" w:rsidRPr="007F4428">
        <w:rPr>
          <w:sz w:val="24"/>
          <w:szCs w:val="24"/>
        </w:rPr>
        <w:t xml:space="preserve"> Commission </w:t>
      </w:r>
      <w:r w:rsidR="00784498" w:rsidRPr="007F4428">
        <w:rPr>
          <w:sz w:val="24"/>
          <w:szCs w:val="24"/>
        </w:rPr>
        <w:t xml:space="preserve">to “make a decision” deleting the name of the third respondent, Mr </w:t>
      </w:r>
      <w:r w:rsidR="002104E2" w:rsidRPr="007F4428">
        <w:rPr>
          <w:sz w:val="24"/>
          <w:szCs w:val="24"/>
        </w:rPr>
        <w:t xml:space="preserve">Butana Ben </w:t>
      </w:r>
      <w:r w:rsidR="000F7402" w:rsidRPr="007F4428">
        <w:rPr>
          <w:sz w:val="24"/>
          <w:szCs w:val="24"/>
        </w:rPr>
        <w:t>Tlhabadira</w:t>
      </w:r>
      <w:r w:rsidR="002104E2" w:rsidRPr="007F4428">
        <w:rPr>
          <w:sz w:val="24"/>
          <w:szCs w:val="24"/>
        </w:rPr>
        <w:t xml:space="preserve"> (Mr Tlhabadira) </w:t>
      </w:r>
      <w:r w:rsidR="00784498" w:rsidRPr="007F4428">
        <w:rPr>
          <w:sz w:val="24"/>
          <w:szCs w:val="24"/>
        </w:rPr>
        <w:t>as the Forum’s contact person, representative on the proportional representative list and municipal councillor and inserting that of Mr Kopo Motshegwa</w:t>
      </w:r>
      <w:r w:rsidR="0056358F" w:rsidRPr="007F4428">
        <w:rPr>
          <w:sz w:val="24"/>
          <w:szCs w:val="24"/>
        </w:rPr>
        <w:t xml:space="preserve"> (Mr Motshegwa)</w:t>
      </w:r>
      <w:r w:rsidR="002104E2" w:rsidRPr="007F4428">
        <w:rPr>
          <w:sz w:val="24"/>
          <w:szCs w:val="24"/>
        </w:rPr>
        <w:t>. It also seeks</w:t>
      </w:r>
      <w:r w:rsidR="00784498" w:rsidRPr="007F4428">
        <w:rPr>
          <w:sz w:val="24"/>
          <w:szCs w:val="24"/>
        </w:rPr>
        <w:t xml:space="preserve"> an order directing the Commission to delete the name of the fourth respondent, Ms </w:t>
      </w:r>
      <w:r w:rsidR="00B00D3F" w:rsidRPr="007F4428">
        <w:rPr>
          <w:sz w:val="24"/>
          <w:szCs w:val="24"/>
        </w:rPr>
        <w:t xml:space="preserve">Meisie </w:t>
      </w:r>
      <w:r w:rsidR="00784498" w:rsidRPr="007F4428">
        <w:rPr>
          <w:sz w:val="24"/>
          <w:szCs w:val="24"/>
        </w:rPr>
        <w:t>Mzwana</w:t>
      </w:r>
      <w:r w:rsidR="00B00D3F" w:rsidRPr="007F4428">
        <w:rPr>
          <w:sz w:val="24"/>
          <w:szCs w:val="24"/>
        </w:rPr>
        <w:t xml:space="preserve"> (Ms Mzwana)</w:t>
      </w:r>
      <w:r w:rsidR="00784498" w:rsidRPr="007F4428">
        <w:rPr>
          <w:sz w:val="24"/>
          <w:szCs w:val="24"/>
        </w:rPr>
        <w:t xml:space="preserve">, and replace it with the name of </w:t>
      </w:r>
      <w:r w:rsidR="00DD3C06" w:rsidRPr="007F4428">
        <w:rPr>
          <w:sz w:val="24"/>
          <w:szCs w:val="24"/>
        </w:rPr>
        <w:t xml:space="preserve">Ms </w:t>
      </w:r>
      <w:r w:rsidR="00784498" w:rsidRPr="007F4428">
        <w:rPr>
          <w:sz w:val="24"/>
          <w:szCs w:val="24"/>
        </w:rPr>
        <w:t>Mita Mtjila</w:t>
      </w:r>
      <w:r w:rsidR="0056358F" w:rsidRPr="007F4428">
        <w:rPr>
          <w:sz w:val="24"/>
          <w:szCs w:val="24"/>
        </w:rPr>
        <w:t xml:space="preserve"> </w:t>
      </w:r>
      <w:r w:rsidR="0056358F" w:rsidRPr="007F4428">
        <w:rPr>
          <w:sz w:val="24"/>
          <w:szCs w:val="24"/>
        </w:rPr>
        <w:br/>
        <w:t>(Ms Mtjila)</w:t>
      </w:r>
      <w:r w:rsidR="00784498" w:rsidRPr="007F4428">
        <w:rPr>
          <w:sz w:val="24"/>
          <w:szCs w:val="24"/>
        </w:rPr>
        <w:t xml:space="preserve"> as the head of administration and political head of the Forum. </w:t>
      </w:r>
      <w:r w:rsidR="00DD3C06" w:rsidRPr="007F4428">
        <w:rPr>
          <w:sz w:val="24"/>
          <w:szCs w:val="24"/>
        </w:rPr>
        <w:t xml:space="preserve">Ms Mtjila is the deponent to the founding affidavit. </w:t>
      </w:r>
    </w:p>
    <w:p w14:paraId="262362DF" w14:textId="4991FFD4" w:rsidR="00AF51BC" w:rsidRPr="00AF51BC" w:rsidRDefault="00AF51BC" w:rsidP="00AF51BC">
      <w:pPr>
        <w:tabs>
          <w:tab w:val="left" w:pos="859"/>
          <w:tab w:val="left" w:pos="1134"/>
        </w:tabs>
        <w:spacing w:line="360" w:lineRule="auto"/>
        <w:ind w:right="129"/>
        <w:rPr>
          <w:sz w:val="24"/>
          <w:szCs w:val="24"/>
        </w:rPr>
      </w:pPr>
    </w:p>
    <w:p w14:paraId="3B3AA8AD" w14:textId="2B4FC540" w:rsidR="00FE0050" w:rsidRPr="007F4428" w:rsidRDefault="007F4428" w:rsidP="007F4428">
      <w:pPr>
        <w:tabs>
          <w:tab w:val="left" w:pos="859"/>
        </w:tabs>
        <w:spacing w:line="360" w:lineRule="auto"/>
        <w:ind w:left="140" w:right="129"/>
        <w:rPr>
          <w:sz w:val="24"/>
          <w:szCs w:val="24"/>
        </w:rPr>
      </w:pPr>
      <w:r>
        <w:rPr>
          <w:sz w:val="24"/>
          <w:szCs w:val="24"/>
          <w:lang w:val="en-US"/>
        </w:rPr>
        <w:t>[4]</w:t>
      </w:r>
      <w:r>
        <w:rPr>
          <w:sz w:val="24"/>
          <w:szCs w:val="24"/>
          <w:lang w:val="en-US"/>
        </w:rPr>
        <w:tab/>
      </w:r>
      <w:r w:rsidR="00DD3C06" w:rsidRPr="007F4428">
        <w:rPr>
          <w:sz w:val="24"/>
          <w:szCs w:val="24"/>
        </w:rPr>
        <w:t>The Forum</w:t>
      </w:r>
      <w:r w:rsidR="00784498" w:rsidRPr="007F4428">
        <w:rPr>
          <w:sz w:val="24"/>
          <w:szCs w:val="24"/>
        </w:rPr>
        <w:t xml:space="preserve"> seeks in the alternative the review and setting aside of the Commission’s refusal </w:t>
      </w:r>
      <w:r w:rsidR="00B00D3F" w:rsidRPr="007F4428">
        <w:rPr>
          <w:sz w:val="24"/>
          <w:szCs w:val="24"/>
        </w:rPr>
        <w:t>implement these changes</w:t>
      </w:r>
      <w:r w:rsidR="00784498" w:rsidRPr="007F4428">
        <w:rPr>
          <w:sz w:val="24"/>
          <w:szCs w:val="24"/>
        </w:rPr>
        <w:t>. The Forum relies on section 27(1)</w:t>
      </w:r>
      <w:r w:rsidR="00784498" w:rsidRPr="007F4428">
        <w:rPr>
          <w:i/>
          <w:sz w:val="24"/>
          <w:szCs w:val="24"/>
        </w:rPr>
        <w:t xml:space="preserve">(c) </w:t>
      </w:r>
      <w:r w:rsidR="00784498" w:rsidRPr="007F4428">
        <w:rPr>
          <w:sz w:val="24"/>
          <w:szCs w:val="24"/>
        </w:rPr>
        <w:t xml:space="preserve">of the Local Government: Municipal Structures Act, 117 of 1998 </w:t>
      </w:r>
      <w:r w:rsidR="001C5A6C" w:rsidRPr="007F4428">
        <w:rPr>
          <w:sz w:val="24"/>
          <w:szCs w:val="24"/>
        </w:rPr>
        <w:t xml:space="preserve">(“the Structures Act”) </w:t>
      </w:r>
      <w:r w:rsidR="00784498" w:rsidRPr="007F4428">
        <w:rPr>
          <w:sz w:val="24"/>
          <w:szCs w:val="24"/>
        </w:rPr>
        <w:t>for this relief.</w:t>
      </w:r>
    </w:p>
    <w:p w14:paraId="58A55ED8" w14:textId="08F03207" w:rsidR="00AA5B4B" w:rsidRPr="00AA5B4B" w:rsidRDefault="00AA5B4B" w:rsidP="00AA5B4B">
      <w:pPr>
        <w:tabs>
          <w:tab w:val="left" w:pos="859"/>
        </w:tabs>
        <w:spacing w:line="360" w:lineRule="auto"/>
        <w:ind w:right="129"/>
        <w:rPr>
          <w:sz w:val="24"/>
          <w:szCs w:val="24"/>
        </w:rPr>
      </w:pPr>
    </w:p>
    <w:p w14:paraId="0B3C16EC" w14:textId="513C69BD" w:rsidR="00FE0050" w:rsidRPr="007F4428" w:rsidRDefault="007F4428" w:rsidP="007F4428">
      <w:pPr>
        <w:tabs>
          <w:tab w:val="left" w:pos="859"/>
        </w:tabs>
        <w:spacing w:line="360" w:lineRule="auto"/>
        <w:ind w:left="140" w:right="129"/>
        <w:rPr>
          <w:sz w:val="24"/>
          <w:szCs w:val="24"/>
        </w:rPr>
      </w:pPr>
      <w:r>
        <w:rPr>
          <w:sz w:val="24"/>
          <w:szCs w:val="24"/>
          <w:lang w:val="en-US"/>
        </w:rPr>
        <w:t>[5]</w:t>
      </w:r>
      <w:r>
        <w:rPr>
          <w:sz w:val="24"/>
          <w:szCs w:val="24"/>
          <w:lang w:val="en-US"/>
        </w:rPr>
        <w:tab/>
      </w:r>
      <w:r w:rsidR="009B53A8" w:rsidRPr="007F4428">
        <w:rPr>
          <w:sz w:val="24"/>
          <w:szCs w:val="24"/>
        </w:rPr>
        <w:t>There are a number of deficiencies evident in the founding affidavit. Because of this, and the view I take of the matter, I deal first with the facts as set out in the founding affidavit, before then dealing to the extent necessary with the cases of the Commission and Mr Tlhabadira. Ms Mzwana and the Municipality have not participated in these proceedings.</w:t>
      </w:r>
    </w:p>
    <w:p w14:paraId="19CEF644" w14:textId="77777777" w:rsidR="00AF51BC" w:rsidRDefault="00AF51BC" w:rsidP="00AF51BC">
      <w:pPr>
        <w:pStyle w:val="ListParagraph"/>
        <w:tabs>
          <w:tab w:val="left" w:pos="859"/>
        </w:tabs>
        <w:spacing w:line="360" w:lineRule="auto"/>
        <w:ind w:left="140" w:right="129" w:firstLine="0"/>
        <w:jc w:val="left"/>
        <w:rPr>
          <w:b/>
          <w:sz w:val="24"/>
          <w:szCs w:val="24"/>
        </w:rPr>
      </w:pPr>
    </w:p>
    <w:p w14:paraId="690B402A" w14:textId="249240DC" w:rsidR="00A0665D" w:rsidRPr="00A0665D" w:rsidRDefault="00A0665D" w:rsidP="00AF51BC">
      <w:pPr>
        <w:pStyle w:val="ListParagraph"/>
        <w:tabs>
          <w:tab w:val="left" w:pos="859"/>
        </w:tabs>
        <w:spacing w:line="360" w:lineRule="auto"/>
        <w:ind w:left="140" w:right="129" w:firstLine="0"/>
        <w:jc w:val="left"/>
        <w:rPr>
          <w:b/>
          <w:sz w:val="24"/>
          <w:szCs w:val="24"/>
        </w:rPr>
      </w:pPr>
      <w:r>
        <w:rPr>
          <w:b/>
          <w:sz w:val="24"/>
          <w:szCs w:val="24"/>
        </w:rPr>
        <w:t>T</w:t>
      </w:r>
      <w:r w:rsidR="00C26672">
        <w:rPr>
          <w:b/>
          <w:sz w:val="24"/>
          <w:szCs w:val="24"/>
        </w:rPr>
        <w:t xml:space="preserve">he applicant’s founding affidavit </w:t>
      </w:r>
    </w:p>
    <w:p w14:paraId="1B3B32CA" w14:textId="3181F820" w:rsidR="00784498" w:rsidRPr="007F4428" w:rsidRDefault="007F4428" w:rsidP="007F4428">
      <w:pPr>
        <w:tabs>
          <w:tab w:val="left" w:pos="859"/>
        </w:tabs>
        <w:spacing w:line="360" w:lineRule="auto"/>
        <w:ind w:left="140" w:right="129"/>
        <w:rPr>
          <w:sz w:val="24"/>
          <w:szCs w:val="24"/>
        </w:rPr>
      </w:pPr>
      <w:r>
        <w:rPr>
          <w:sz w:val="24"/>
          <w:szCs w:val="24"/>
          <w:lang w:val="en-US"/>
        </w:rPr>
        <w:t>[6]</w:t>
      </w:r>
      <w:r>
        <w:rPr>
          <w:sz w:val="24"/>
          <w:szCs w:val="24"/>
          <w:lang w:val="en-US"/>
        </w:rPr>
        <w:tab/>
      </w:r>
      <w:r w:rsidR="006E4C54" w:rsidRPr="007F4428">
        <w:rPr>
          <w:sz w:val="24"/>
          <w:szCs w:val="24"/>
        </w:rPr>
        <w:t xml:space="preserve">Ms Mtjila’s founding affidavit begins, effectively, with a letter sent on </w:t>
      </w:r>
      <w:r w:rsidR="00DD3C06" w:rsidRPr="007F4428">
        <w:rPr>
          <w:sz w:val="24"/>
          <w:szCs w:val="24"/>
        </w:rPr>
        <w:t xml:space="preserve">1 September 2023 </w:t>
      </w:r>
      <w:r w:rsidR="006E4C54" w:rsidRPr="007F4428">
        <w:rPr>
          <w:sz w:val="24"/>
          <w:szCs w:val="24"/>
        </w:rPr>
        <w:t xml:space="preserve">from </w:t>
      </w:r>
      <w:r w:rsidR="00DD3C06" w:rsidRPr="007F4428">
        <w:rPr>
          <w:sz w:val="24"/>
          <w:szCs w:val="24"/>
        </w:rPr>
        <w:t>the Forum</w:t>
      </w:r>
      <w:r w:rsidR="00A0665D" w:rsidRPr="007F4428">
        <w:rPr>
          <w:sz w:val="24"/>
          <w:szCs w:val="24"/>
        </w:rPr>
        <w:t>, in the person of Ms Mtjila and a Mr George Rangwanasha</w:t>
      </w:r>
      <w:r w:rsidR="006E4C54" w:rsidRPr="007F4428">
        <w:rPr>
          <w:sz w:val="24"/>
          <w:szCs w:val="24"/>
        </w:rPr>
        <w:t>, informing</w:t>
      </w:r>
      <w:r w:rsidR="00DD3C06" w:rsidRPr="007F4428">
        <w:rPr>
          <w:sz w:val="24"/>
          <w:szCs w:val="24"/>
        </w:rPr>
        <w:t xml:space="preserve"> the Municipality in writing that Mr Tlhabadira was no longer a member of the Forum, and that a vacancy in the municipal council therefore needed to be declared and filled. </w:t>
      </w:r>
    </w:p>
    <w:p w14:paraId="7069B358" w14:textId="77777777" w:rsidR="0016365E" w:rsidRPr="00AF51BC" w:rsidRDefault="0016365E" w:rsidP="00304B52">
      <w:pPr>
        <w:tabs>
          <w:tab w:val="left" w:pos="859"/>
        </w:tabs>
        <w:spacing w:line="360" w:lineRule="auto"/>
        <w:ind w:left="140" w:right="129"/>
        <w:rPr>
          <w:sz w:val="24"/>
          <w:szCs w:val="24"/>
        </w:rPr>
      </w:pPr>
    </w:p>
    <w:p w14:paraId="58B53899" w14:textId="413894E5" w:rsidR="00312948" w:rsidRPr="007F4428" w:rsidRDefault="007F4428" w:rsidP="007F4428">
      <w:pPr>
        <w:tabs>
          <w:tab w:val="left" w:pos="859"/>
        </w:tabs>
        <w:spacing w:line="360" w:lineRule="auto"/>
        <w:ind w:left="140" w:right="129" w:firstLine="2"/>
        <w:rPr>
          <w:sz w:val="24"/>
          <w:szCs w:val="24"/>
        </w:rPr>
      </w:pPr>
      <w:r>
        <w:rPr>
          <w:sz w:val="24"/>
          <w:szCs w:val="24"/>
          <w:lang w:val="en-US"/>
        </w:rPr>
        <w:t>[7]</w:t>
      </w:r>
      <w:r>
        <w:rPr>
          <w:sz w:val="24"/>
          <w:szCs w:val="24"/>
          <w:lang w:val="en-US"/>
        </w:rPr>
        <w:tab/>
      </w:r>
      <w:r w:rsidR="00A0665D" w:rsidRPr="007F4428">
        <w:rPr>
          <w:sz w:val="24"/>
          <w:szCs w:val="24"/>
        </w:rPr>
        <w:t xml:space="preserve">The letter of 1 September 2023, as well as a resolution annexed to the founding affidavit dated 5 January 2024, list Ms Mtjila as </w:t>
      </w:r>
      <w:r w:rsidR="00312948" w:rsidRPr="007F4428">
        <w:rPr>
          <w:sz w:val="24"/>
          <w:szCs w:val="24"/>
        </w:rPr>
        <w:t xml:space="preserve">the </w:t>
      </w:r>
      <w:r w:rsidR="00A0665D" w:rsidRPr="007F4428">
        <w:rPr>
          <w:sz w:val="24"/>
          <w:szCs w:val="24"/>
        </w:rPr>
        <w:t>“Central Chairperson” of the Forum. However, in her affidavit, she describes herself as the head of administration and political head of the Forum, and the “appointed contact person” between the Forum and the Commission. She does not annex any document in support of these allegations</w:t>
      </w:r>
      <w:r w:rsidR="00312948" w:rsidRPr="007F4428">
        <w:rPr>
          <w:sz w:val="24"/>
          <w:szCs w:val="24"/>
        </w:rPr>
        <w:t>. She further</w:t>
      </w:r>
      <w:r w:rsidR="00A0665D" w:rsidRPr="007F4428">
        <w:rPr>
          <w:sz w:val="24"/>
          <w:szCs w:val="24"/>
        </w:rPr>
        <w:t xml:space="preserve"> does not explain when or how she acceded to or was appointed or elected to these positions, and does not explain the discrepancy between her affidavit and the documents annexed to it.</w:t>
      </w:r>
      <w:r w:rsidR="00312948" w:rsidRPr="00312948">
        <w:t xml:space="preserve"> </w:t>
      </w:r>
      <w:r w:rsidR="00312948" w:rsidRPr="007F4428">
        <w:rPr>
          <w:sz w:val="24"/>
          <w:szCs w:val="24"/>
        </w:rPr>
        <w:t>The letter also, describes Mr Rangwanasha as the Deputy Chairperson of the Central Council.</w:t>
      </w:r>
    </w:p>
    <w:p w14:paraId="3A16B8B1" w14:textId="0EFE3FF8" w:rsidR="00AA5B4B" w:rsidRPr="00AA5B4B" w:rsidRDefault="00AA5B4B" w:rsidP="00AA5B4B">
      <w:pPr>
        <w:tabs>
          <w:tab w:val="left" w:pos="859"/>
        </w:tabs>
        <w:spacing w:line="360" w:lineRule="auto"/>
        <w:ind w:right="129"/>
        <w:rPr>
          <w:sz w:val="24"/>
          <w:szCs w:val="24"/>
        </w:rPr>
      </w:pPr>
    </w:p>
    <w:p w14:paraId="66B85EBB" w14:textId="44059762" w:rsidR="006E4C54" w:rsidRPr="007F4428" w:rsidRDefault="007F4428" w:rsidP="007F4428">
      <w:pPr>
        <w:tabs>
          <w:tab w:val="left" w:pos="142"/>
        </w:tabs>
        <w:spacing w:line="360" w:lineRule="auto"/>
        <w:ind w:left="142" w:right="129"/>
        <w:rPr>
          <w:sz w:val="24"/>
          <w:szCs w:val="24"/>
        </w:rPr>
      </w:pPr>
      <w:r>
        <w:rPr>
          <w:sz w:val="24"/>
          <w:szCs w:val="24"/>
          <w:lang w:val="en-US"/>
        </w:rPr>
        <w:t>[8]</w:t>
      </w:r>
      <w:r>
        <w:rPr>
          <w:sz w:val="24"/>
          <w:szCs w:val="24"/>
          <w:lang w:val="en-US"/>
        </w:rPr>
        <w:tab/>
      </w:r>
      <w:r w:rsidR="006E4C54" w:rsidRPr="007F4428">
        <w:rPr>
          <w:sz w:val="24"/>
          <w:szCs w:val="24"/>
        </w:rPr>
        <w:t xml:space="preserve">The letter has annexed to it a dismissal notice addressed to Mr Tlhabadira dated 25 August 2023, signed by Ms </w:t>
      </w:r>
      <w:r w:rsidR="000F7402" w:rsidRPr="007F4428">
        <w:rPr>
          <w:sz w:val="24"/>
          <w:szCs w:val="24"/>
        </w:rPr>
        <w:t>M</w:t>
      </w:r>
      <w:r w:rsidR="006E4C54" w:rsidRPr="007F4428">
        <w:rPr>
          <w:sz w:val="24"/>
          <w:szCs w:val="24"/>
        </w:rPr>
        <w:t xml:space="preserve">tjila and Mr </w:t>
      </w:r>
      <w:r w:rsidR="000F7402" w:rsidRPr="007F4428">
        <w:rPr>
          <w:sz w:val="24"/>
          <w:szCs w:val="24"/>
        </w:rPr>
        <w:t>Rangwana</w:t>
      </w:r>
      <w:r w:rsidR="006E4C54" w:rsidRPr="007F4428">
        <w:rPr>
          <w:sz w:val="24"/>
          <w:szCs w:val="24"/>
        </w:rPr>
        <w:t xml:space="preserve">sha, informing him that he has been expelled for gross misconduct with effect from 1 September 2023. </w:t>
      </w:r>
      <w:r w:rsidR="009909B2" w:rsidRPr="007F4428">
        <w:rPr>
          <w:sz w:val="24"/>
          <w:szCs w:val="24"/>
        </w:rPr>
        <w:t>The nature of the alleged misconduct is not disclosed to the court, nor the circumstances of the proceedings which culminated in the expulsion.</w:t>
      </w:r>
    </w:p>
    <w:p w14:paraId="6D5B368B" w14:textId="77777777" w:rsidR="00312948" w:rsidRPr="006336CF" w:rsidRDefault="00312948" w:rsidP="006336CF">
      <w:pPr>
        <w:tabs>
          <w:tab w:val="left" w:pos="142"/>
        </w:tabs>
        <w:spacing w:line="360" w:lineRule="auto"/>
        <w:ind w:left="142" w:right="129"/>
        <w:rPr>
          <w:sz w:val="24"/>
          <w:szCs w:val="24"/>
        </w:rPr>
      </w:pPr>
    </w:p>
    <w:p w14:paraId="37BB789B" w14:textId="607A7BBB" w:rsidR="00312948" w:rsidRPr="007F4428" w:rsidRDefault="007F4428" w:rsidP="007F4428">
      <w:pPr>
        <w:tabs>
          <w:tab w:val="left" w:pos="142"/>
        </w:tabs>
        <w:spacing w:line="360" w:lineRule="auto"/>
        <w:ind w:left="142" w:right="129"/>
        <w:rPr>
          <w:sz w:val="24"/>
          <w:szCs w:val="24"/>
        </w:rPr>
      </w:pPr>
      <w:r>
        <w:rPr>
          <w:sz w:val="24"/>
          <w:szCs w:val="24"/>
          <w:lang w:val="en-US"/>
        </w:rPr>
        <w:lastRenderedPageBreak/>
        <w:t>[9]</w:t>
      </w:r>
      <w:r>
        <w:rPr>
          <w:sz w:val="24"/>
          <w:szCs w:val="24"/>
          <w:lang w:val="en-US"/>
        </w:rPr>
        <w:tab/>
      </w:r>
      <w:r w:rsidR="009909B2" w:rsidRPr="007F4428">
        <w:rPr>
          <w:sz w:val="24"/>
          <w:szCs w:val="24"/>
        </w:rPr>
        <w:t xml:space="preserve">The letter also has annexed to it an undated party list of candidates on which Mr Motshegwa’s name is at the top. There is nothing stating that this list replaces a previous list or anything of that sort. </w:t>
      </w:r>
      <w:r w:rsidR="00BC68AC" w:rsidRPr="007F4428">
        <w:rPr>
          <w:sz w:val="24"/>
          <w:szCs w:val="24"/>
        </w:rPr>
        <w:t>In the body of the affidavit, this document, FA9, is described as the list of office bearers or members of the Forum’s executive committee. It is not, however, labelled as such, and if it was, Ms Mtjila’s name does not appear on it. There is no such list on which Ms Mtjila’s name appears.</w:t>
      </w:r>
    </w:p>
    <w:p w14:paraId="73567117" w14:textId="70810725" w:rsidR="0010747B" w:rsidRPr="0010747B" w:rsidRDefault="0010747B" w:rsidP="0010747B">
      <w:pPr>
        <w:tabs>
          <w:tab w:val="left" w:pos="142"/>
        </w:tabs>
        <w:spacing w:line="360" w:lineRule="auto"/>
        <w:ind w:right="129"/>
        <w:rPr>
          <w:sz w:val="24"/>
          <w:szCs w:val="24"/>
        </w:rPr>
      </w:pPr>
    </w:p>
    <w:p w14:paraId="4AF75139" w14:textId="26EF0424" w:rsidR="00DD3C06" w:rsidRPr="007F4428" w:rsidRDefault="007F4428" w:rsidP="007F4428">
      <w:pPr>
        <w:tabs>
          <w:tab w:val="left" w:pos="859"/>
        </w:tabs>
        <w:spacing w:line="360" w:lineRule="auto"/>
        <w:ind w:left="140" w:right="129"/>
        <w:rPr>
          <w:sz w:val="24"/>
          <w:szCs w:val="24"/>
        </w:rPr>
      </w:pPr>
      <w:r>
        <w:rPr>
          <w:sz w:val="24"/>
          <w:szCs w:val="24"/>
          <w:lang w:val="en-US"/>
        </w:rPr>
        <w:t>[10]</w:t>
      </w:r>
      <w:r>
        <w:rPr>
          <w:sz w:val="24"/>
          <w:szCs w:val="24"/>
          <w:lang w:val="en-US"/>
        </w:rPr>
        <w:tab/>
      </w:r>
      <w:r w:rsidR="00DD3C06" w:rsidRPr="007F4428">
        <w:rPr>
          <w:sz w:val="24"/>
          <w:szCs w:val="24"/>
        </w:rPr>
        <w:t>The Forum</w:t>
      </w:r>
      <w:r w:rsidR="009909B2" w:rsidRPr="007F4428">
        <w:rPr>
          <w:sz w:val="24"/>
          <w:szCs w:val="24"/>
        </w:rPr>
        <w:t>, also in the person of Ms Mtjila and Mr Rangwanasha,</w:t>
      </w:r>
      <w:r w:rsidR="00DD3C06" w:rsidRPr="007F4428">
        <w:rPr>
          <w:sz w:val="24"/>
          <w:szCs w:val="24"/>
        </w:rPr>
        <w:t xml:space="preserve"> then wrote to the Commission on 3 </w:t>
      </w:r>
      <w:r w:rsidR="001C5A6C" w:rsidRPr="007F4428">
        <w:rPr>
          <w:sz w:val="24"/>
          <w:szCs w:val="24"/>
        </w:rPr>
        <w:t>September</w:t>
      </w:r>
      <w:r w:rsidR="00DD3C06" w:rsidRPr="007F4428">
        <w:rPr>
          <w:sz w:val="24"/>
          <w:szCs w:val="24"/>
        </w:rPr>
        <w:t xml:space="preserve"> 2023, informing the Commission that Ms Mtjila was the chairperson and head of the administration of the Forum and that Mr Motshegwa was the contact person of the Forum. </w:t>
      </w:r>
      <w:r w:rsidR="009909B2" w:rsidRPr="007F4428">
        <w:rPr>
          <w:sz w:val="24"/>
          <w:szCs w:val="24"/>
        </w:rPr>
        <w:t xml:space="preserve">The letter does not say when or how these people were appointed to these positions, nor does the letter say anything about the people who had previously been the Forum’s contact persons. The letter does not purport to de-authorise any person who had previously been an authorised contact person between the Forum and the Commission. </w:t>
      </w:r>
    </w:p>
    <w:p w14:paraId="30971799" w14:textId="77777777" w:rsidR="00C26672" w:rsidRPr="00C26672" w:rsidRDefault="00C26672" w:rsidP="00C26672">
      <w:pPr>
        <w:tabs>
          <w:tab w:val="left" w:pos="859"/>
        </w:tabs>
        <w:spacing w:line="360" w:lineRule="auto"/>
        <w:ind w:left="140" w:right="129"/>
        <w:rPr>
          <w:sz w:val="24"/>
          <w:szCs w:val="24"/>
        </w:rPr>
      </w:pPr>
    </w:p>
    <w:p w14:paraId="7F3B79B1" w14:textId="1ECEB120" w:rsidR="002F446A" w:rsidRPr="007F4428" w:rsidRDefault="007F4428" w:rsidP="007F4428">
      <w:pPr>
        <w:tabs>
          <w:tab w:val="left" w:pos="859"/>
        </w:tabs>
        <w:spacing w:line="360" w:lineRule="auto"/>
        <w:ind w:left="140" w:right="129"/>
        <w:rPr>
          <w:sz w:val="24"/>
          <w:szCs w:val="24"/>
        </w:rPr>
      </w:pPr>
      <w:r>
        <w:rPr>
          <w:sz w:val="24"/>
          <w:szCs w:val="24"/>
          <w:lang w:val="en-US"/>
        </w:rPr>
        <w:t>[11]</w:t>
      </w:r>
      <w:r>
        <w:rPr>
          <w:sz w:val="24"/>
          <w:szCs w:val="24"/>
          <w:lang w:val="en-US"/>
        </w:rPr>
        <w:tab/>
      </w:r>
      <w:r w:rsidR="007A2BB9" w:rsidRPr="00847665">
        <w:rPr>
          <w:noProof/>
          <w:lang w:eastAsia="en-ZA"/>
        </w:rPr>
        <mc:AlternateContent>
          <mc:Choice Requires="wps">
            <w:drawing>
              <wp:anchor distT="0" distB="0" distL="0" distR="0" simplePos="0" relativeHeight="251654656" behindDoc="0" locked="0" layoutInCell="1" allowOverlap="1" wp14:anchorId="4349035C" wp14:editId="6312AF2B">
                <wp:simplePos x="0" y="0"/>
                <wp:positionH relativeFrom="page">
                  <wp:posOffset>914704</wp:posOffset>
                </wp:positionH>
                <wp:positionV relativeFrom="paragraph">
                  <wp:posOffset>160093</wp:posOffset>
                </wp:positionV>
                <wp:extent cx="169545" cy="1079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 cy="10795"/>
                        </a:xfrm>
                        <a:custGeom>
                          <a:avLst/>
                          <a:gdLst/>
                          <a:ahLst/>
                          <a:cxnLst/>
                          <a:rect l="l" t="t" r="r" b="b"/>
                          <a:pathLst>
                            <a:path w="169545" h="10795">
                              <a:moveTo>
                                <a:pt x="169163" y="0"/>
                              </a:moveTo>
                              <a:lnTo>
                                <a:pt x="0" y="0"/>
                              </a:lnTo>
                              <a:lnTo>
                                <a:pt x="0" y="10667"/>
                              </a:lnTo>
                              <a:lnTo>
                                <a:pt x="169163" y="10667"/>
                              </a:lnTo>
                              <a:lnTo>
                                <a:pt x="169163"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32D54349" id="Graphic 9" o:spid="_x0000_s1026" style="position:absolute;margin-left:1in;margin-top:12.6pt;width:13.35pt;height:.85pt;z-index:251654656;visibility:visible;mso-wrap-style:square;mso-wrap-distance-left:0;mso-wrap-distance-top:0;mso-wrap-distance-right:0;mso-wrap-distance-bottom:0;mso-position-horizontal:absolute;mso-position-horizontal-relative:page;mso-position-vertical:absolute;mso-position-vertical-relative:text;v-text-anchor:top" coordsize="16954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" path="m169163,l,,,10667r169163,l169163,xe" stroked="f">
                <v:path arrowok="t"/>
                <w10:wrap anchorx="page"/>
              </v:shape>
            </w:pict>
          </mc:Fallback>
        </mc:AlternateContent>
      </w:r>
      <w:r w:rsidR="007E16A0" w:rsidRPr="007F4428">
        <w:rPr>
          <w:noProof/>
          <w:sz w:val="24"/>
          <w:szCs w:val="24"/>
          <w:lang w:eastAsia="en-ZA"/>
        </w:rPr>
        <w:t xml:space="preserve"> </w:t>
      </w:r>
      <w:r w:rsidR="009909B2" w:rsidRPr="007F4428">
        <w:rPr>
          <w:noProof/>
          <w:sz w:val="24"/>
          <w:szCs w:val="24"/>
          <w:lang w:eastAsia="en-ZA"/>
        </w:rPr>
        <w:t xml:space="preserve">The Municipality, in the person of the Municipal Manager, </w:t>
      </w:r>
      <w:r w:rsidR="006E595D" w:rsidRPr="007F4428">
        <w:rPr>
          <w:noProof/>
          <w:sz w:val="24"/>
          <w:szCs w:val="24"/>
          <w:lang w:eastAsia="en-ZA"/>
        </w:rPr>
        <w:t>wrote to the Commission on 20 October and 7 November</w:t>
      </w:r>
      <w:r w:rsidR="00194502" w:rsidRPr="007F4428">
        <w:rPr>
          <w:noProof/>
          <w:sz w:val="24"/>
          <w:szCs w:val="24"/>
          <w:lang w:eastAsia="en-ZA"/>
        </w:rPr>
        <w:t xml:space="preserve"> 2023</w:t>
      </w:r>
      <w:r w:rsidR="006E595D" w:rsidRPr="007F4428">
        <w:rPr>
          <w:noProof/>
          <w:sz w:val="24"/>
          <w:szCs w:val="24"/>
          <w:lang w:eastAsia="en-ZA"/>
        </w:rPr>
        <w:t xml:space="preserve"> confirming that Mr Tlhabadira was no longer a member of the Forum.</w:t>
      </w:r>
    </w:p>
    <w:p w14:paraId="25EB70C1" w14:textId="77777777" w:rsidR="00C26672" w:rsidRPr="00304B52" w:rsidRDefault="00C26672" w:rsidP="00304B52">
      <w:pPr>
        <w:tabs>
          <w:tab w:val="left" w:pos="859"/>
        </w:tabs>
        <w:spacing w:before="86" w:line="360" w:lineRule="auto"/>
        <w:ind w:right="129"/>
        <w:rPr>
          <w:sz w:val="24"/>
          <w:szCs w:val="24"/>
        </w:rPr>
      </w:pPr>
    </w:p>
    <w:p w14:paraId="4B893950" w14:textId="1AE44C01" w:rsidR="006E595D" w:rsidRPr="007F4428" w:rsidRDefault="007F4428" w:rsidP="007F4428">
      <w:pPr>
        <w:tabs>
          <w:tab w:val="left" w:pos="859"/>
        </w:tabs>
        <w:spacing w:line="360" w:lineRule="auto"/>
        <w:ind w:left="140" w:right="129"/>
        <w:rPr>
          <w:sz w:val="24"/>
          <w:szCs w:val="24"/>
        </w:rPr>
      </w:pPr>
      <w:r>
        <w:rPr>
          <w:sz w:val="24"/>
          <w:szCs w:val="24"/>
          <w:lang w:val="en-US"/>
        </w:rPr>
        <w:t>[12]</w:t>
      </w:r>
      <w:r>
        <w:rPr>
          <w:sz w:val="24"/>
          <w:szCs w:val="24"/>
          <w:lang w:val="en-US"/>
        </w:rPr>
        <w:tab/>
      </w:r>
      <w:r w:rsidR="006E595D" w:rsidRPr="007F4428">
        <w:rPr>
          <w:noProof/>
          <w:sz w:val="24"/>
          <w:szCs w:val="24"/>
          <w:lang w:eastAsia="en-ZA"/>
        </w:rPr>
        <w:t xml:space="preserve">On 13 December 2023 the Commission wrote to the Municipality informing it that Mr Tlhabadira was the registered contact person of the Forum and that Ms Mzwana was the registered leader of the Forum. </w:t>
      </w:r>
      <w:r w:rsidR="009909B2" w:rsidRPr="007F4428">
        <w:rPr>
          <w:noProof/>
          <w:sz w:val="24"/>
          <w:szCs w:val="24"/>
          <w:lang w:eastAsia="en-ZA"/>
        </w:rPr>
        <w:t xml:space="preserve">Ms Mtjila was copied on this correspondence but the Commission apparently misspelled her email address. </w:t>
      </w:r>
    </w:p>
    <w:p w14:paraId="57656367" w14:textId="77777777" w:rsidR="00C26672" w:rsidRPr="00847665" w:rsidRDefault="00C26672" w:rsidP="00C26672">
      <w:pPr>
        <w:pStyle w:val="ListParagraph"/>
        <w:tabs>
          <w:tab w:val="left" w:pos="859"/>
        </w:tabs>
        <w:spacing w:line="360" w:lineRule="auto"/>
        <w:ind w:left="140" w:right="129" w:firstLine="0"/>
        <w:jc w:val="left"/>
        <w:rPr>
          <w:sz w:val="24"/>
          <w:szCs w:val="24"/>
        </w:rPr>
      </w:pPr>
    </w:p>
    <w:p w14:paraId="393D0E64" w14:textId="1A1F019E" w:rsidR="006E595D" w:rsidRPr="007F4428" w:rsidRDefault="007F4428" w:rsidP="007F4428">
      <w:pPr>
        <w:tabs>
          <w:tab w:val="left" w:pos="859"/>
        </w:tabs>
        <w:spacing w:before="86" w:line="360" w:lineRule="auto"/>
        <w:ind w:left="140" w:right="129"/>
        <w:rPr>
          <w:sz w:val="24"/>
          <w:szCs w:val="24"/>
        </w:rPr>
      </w:pPr>
      <w:r>
        <w:rPr>
          <w:sz w:val="24"/>
          <w:szCs w:val="24"/>
          <w:lang w:val="en-US"/>
        </w:rPr>
        <w:t>[13]</w:t>
      </w:r>
      <w:r>
        <w:rPr>
          <w:sz w:val="24"/>
          <w:szCs w:val="24"/>
          <w:lang w:val="en-US"/>
        </w:rPr>
        <w:tab/>
      </w:r>
      <w:r w:rsidR="006E595D" w:rsidRPr="007F4428">
        <w:rPr>
          <w:noProof/>
          <w:sz w:val="24"/>
          <w:szCs w:val="24"/>
          <w:lang w:eastAsia="en-ZA"/>
        </w:rPr>
        <w:t>The Forum became aware of this correspondence at some time in December and retained attorneys on 8 January 2024. It then caused a letter to be sent to the Commission on 22 January 2024 setting out its version of who the proper officials of the Forum were and asking the Commission for “proof”.</w:t>
      </w:r>
      <w:r w:rsidR="00413604" w:rsidRPr="007F4428">
        <w:rPr>
          <w:noProof/>
          <w:sz w:val="24"/>
          <w:szCs w:val="24"/>
          <w:lang w:eastAsia="en-ZA"/>
        </w:rPr>
        <w:t xml:space="preserve"> </w:t>
      </w:r>
    </w:p>
    <w:p w14:paraId="7C0A36A3" w14:textId="51A7D487" w:rsidR="00C26672" w:rsidRPr="00C26672" w:rsidRDefault="00C26672" w:rsidP="00C26672">
      <w:pPr>
        <w:tabs>
          <w:tab w:val="left" w:pos="859"/>
        </w:tabs>
        <w:spacing w:line="360" w:lineRule="auto"/>
        <w:ind w:right="129"/>
        <w:rPr>
          <w:sz w:val="24"/>
          <w:szCs w:val="24"/>
        </w:rPr>
      </w:pPr>
    </w:p>
    <w:p w14:paraId="04B8E5B5" w14:textId="4FCC00C0" w:rsidR="006E595D" w:rsidRPr="007F4428" w:rsidRDefault="007F4428" w:rsidP="007F4428">
      <w:pPr>
        <w:tabs>
          <w:tab w:val="left" w:pos="859"/>
        </w:tabs>
        <w:spacing w:before="86" w:line="360" w:lineRule="auto"/>
        <w:ind w:left="140" w:right="129"/>
        <w:rPr>
          <w:sz w:val="24"/>
          <w:szCs w:val="24"/>
        </w:rPr>
      </w:pPr>
      <w:r>
        <w:rPr>
          <w:sz w:val="24"/>
          <w:szCs w:val="24"/>
          <w:lang w:val="en-US"/>
        </w:rPr>
        <w:t>[14]</w:t>
      </w:r>
      <w:r>
        <w:rPr>
          <w:sz w:val="24"/>
          <w:szCs w:val="24"/>
          <w:lang w:val="en-US"/>
        </w:rPr>
        <w:tab/>
      </w:r>
      <w:r w:rsidR="006E595D" w:rsidRPr="007F4428">
        <w:rPr>
          <w:noProof/>
          <w:sz w:val="24"/>
          <w:szCs w:val="24"/>
          <w:lang w:eastAsia="en-ZA"/>
        </w:rPr>
        <w:t xml:space="preserve">Unfortunately the founding affidavit does not explain when Ms Mtjila and Mr Motshegwa were elected or appointed to their positions, </w:t>
      </w:r>
      <w:r w:rsidR="004E5958" w:rsidRPr="007F4428">
        <w:rPr>
          <w:noProof/>
          <w:sz w:val="24"/>
          <w:szCs w:val="24"/>
          <w:lang w:eastAsia="en-ZA"/>
        </w:rPr>
        <w:t xml:space="preserve"> or when</w:t>
      </w:r>
      <w:r w:rsidR="006E595D" w:rsidRPr="007F4428">
        <w:rPr>
          <w:noProof/>
          <w:sz w:val="24"/>
          <w:szCs w:val="24"/>
          <w:lang w:eastAsia="en-ZA"/>
        </w:rPr>
        <w:t xml:space="preserve"> Ms Mzwana was removed and what steps were taken to inform the Commission of her removal.</w:t>
      </w:r>
    </w:p>
    <w:p w14:paraId="5C986A13" w14:textId="77777777" w:rsidR="00C26672" w:rsidRPr="00C26672" w:rsidRDefault="00C26672" w:rsidP="00C26672">
      <w:pPr>
        <w:tabs>
          <w:tab w:val="left" w:pos="859"/>
        </w:tabs>
        <w:spacing w:line="360" w:lineRule="auto"/>
        <w:ind w:left="140" w:right="129"/>
        <w:rPr>
          <w:sz w:val="24"/>
          <w:szCs w:val="24"/>
        </w:rPr>
      </w:pPr>
    </w:p>
    <w:p w14:paraId="6B540A27" w14:textId="078AF7B6" w:rsidR="006E595D" w:rsidRPr="007F4428" w:rsidRDefault="007F4428" w:rsidP="007F4428">
      <w:pPr>
        <w:tabs>
          <w:tab w:val="left" w:pos="859"/>
        </w:tabs>
        <w:spacing w:before="86" w:line="360" w:lineRule="auto"/>
        <w:ind w:left="140" w:right="129"/>
        <w:rPr>
          <w:sz w:val="24"/>
          <w:szCs w:val="24"/>
        </w:rPr>
      </w:pPr>
      <w:r>
        <w:rPr>
          <w:sz w:val="24"/>
          <w:szCs w:val="24"/>
          <w:lang w:val="en-US"/>
        </w:rPr>
        <w:lastRenderedPageBreak/>
        <w:t>[15]</w:t>
      </w:r>
      <w:r>
        <w:rPr>
          <w:sz w:val="24"/>
          <w:szCs w:val="24"/>
          <w:lang w:val="en-US"/>
        </w:rPr>
        <w:tab/>
      </w:r>
      <w:r w:rsidR="006E595D" w:rsidRPr="007F4428">
        <w:rPr>
          <w:noProof/>
          <w:sz w:val="24"/>
          <w:szCs w:val="24"/>
          <w:lang w:eastAsia="en-ZA"/>
        </w:rPr>
        <w:t>In the meantime, an interdict had apparently been obtained to prevent Mr Tlhabadira from representing himself as the Speaker of the Municipal Council.</w:t>
      </w:r>
      <w:r w:rsidR="009909B2" w:rsidRPr="007F4428">
        <w:rPr>
          <w:noProof/>
          <w:sz w:val="24"/>
          <w:szCs w:val="24"/>
          <w:lang w:eastAsia="en-ZA"/>
        </w:rPr>
        <w:t xml:space="preserve"> The founding affidavit does not explain the circumstances or relevance of thi</w:t>
      </w:r>
      <w:r w:rsidR="00C26672" w:rsidRPr="007F4428">
        <w:rPr>
          <w:noProof/>
          <w:sz w:val="24"/>
          <w:szCs w:val="24"/>
          <w:lang w:eastAsia="en-ZA"/>
        </w:rPr>
        <w:t>s interdict to this application.</w:t>
      </w:r>
    </w:p>
    <w:p w14:paraId="1C4916B1" w14:textId="390AD676" w:rsidR="00C26672" w:rsidRPr="00C26672" w:rsidRDefault="00C26672" w:rsidP="00C26672">
      <w:pPr>
        <w:tabs>
          <w:tab w:val="left" w:pos="859"/>
        </w:tabs>
        <w:spacing w:line="360" w:lineRule="auto"/>
        <w:ind w:right="129"/>
        <w:rPr>
          <w:sz w:val="24"/>
          <w:szCs w:val="24"/>
        </w:rPr>
      </w:pPr>
    </w:p>
    <w:p w14:paraId="27B86B65" w14:textId="65CB224D" w:rsidR="009547A3" w:rsidRPr="007F4428" w:rsidRDefault="007F4428" w:rsidP="007F4428">
      <w:pPr>
        <w:tabs>
          <w:tab w:val="left" w:pos="859"/>
        </w:tabs>
        <w:spacing w:before="86" w:line="360" w:lineRule="auto"/>
        <w:ind w:left="140" w:right="129"/>
        <w:rPr>
          <w:sz w:val="24"/>
          <w:szCs w:val="24"/>
        </w:rPr>
      </w:pPr>
      <w:r>
        <w:rPr>
          <w:sz w:val="24"/>
          <w:szCs w:val="24"/>
          <w:lang w:val="en-US"/>
        </w:rPr>
        <w:t>[16]</w:t>
      </w:r>
      <w:r>
        <w:rPr>
          <w:sz w:val="24"/>
          <w:szCs w:val="24"/>
          <w:lang w:val="en-US"/>
        </w:rPr>
        <w:tab/>
      </w:r>
      <w:r w:rsidR="007E16A0" w:rsidRPr="007F4428">
        <w:rPr>
          <w:noProof/>
          <w:sz w:val="24"/>
          <w:szCs w:val="24"/>
          <w:lang w:eastAsia="en-ZA"/>
        </w:rPr>
        <w:t xml:space="preserve"> </w:t>
      </w:r>
      <w:r w:rsidR="006E595D" w:rsidRPr="007F4428">
        <w:rPr>
          <w:noProof/>
          <w:sz w:val="24"/>
          <w:szCs w:val="24"/>
          <w:lang w:eastAsia="en-ZA"/>
        </w:rPr>
        <w:t>The Forum caused a number of letters to be addressed to the Commission</w:t>
      </w:r>
      <w:r w:rsidR="004E5958" w:rsidRPr="007F4428">
        <w:rPr>
          <w:noProof/>
          <w:sz w:val="24"/>
          <w:szCs w:val="24"/>
          <w:lang w:eastAsia="en-ZA"/>
        </w:rPr>
        <w:t>, none of which received a substantive response,</w:t>
      </w:r>
      <w:r w:rsidR="006E595D" w:rsidRPr="007F4428">
        <w:rPr>
          <w:noProof/>
          <w:sz w:val="24"/>
          <w:szCs w:val="24"/>
          <w:lang w:eastAsia="en-ZA"/>
        </w:rPr>
        <w:t xml:space="preserve"> and eventually on 27 February 2024 </w:t>
      </w:r>
      <w:r w:rsidR="00431076" w:rsidRPr="007F4428">
        <w:rPr>
          <w:noProof/>
          <w:sz w:val="24"/>
          <w:szCs w:val="24"/>
          <w:lang w:eastAsia="en-ZA"/>
        </w:rPr>
        <w:t xml:space="preserve">it </w:t>
      </w:r>
      <w:r w:rsidR="006E595D" w:rsidRPr="007F4428">
        <w:rPr>
          <w:noProof/>
          <w:sz w:val="24"/>
          <w:szCs w:val="24"/>
          <w:lang w:eastAsia="en-ZA"/>
        </w:rPr>
        <w:t>addressed a letter imposing a deadline of 1 March 2024</w:t>
      </w:r>
      <w:r w:rsidR="004E5958" w:rsidRPr="007F4428">
        <w:rPr>
          <w:noProof/>
          <w:sz w:val="24"/>
          <w:szCs w:val="24"/>
          <w:lang w:eastAsia="en-ZA"/>
        </w:rPr>
        <w:t xml:space="preserve"> for a response, failing which it would approach this </w:t>
      </w:r>
      <w:r w:rsidR="00431076" w:rsidRPr="007F4428">
        <w:rPr>
          <w:noProof/>
          <w:sz w:val="24"/>
          <w:szCs w:val="24"/>
          <w:lang w:eastAsia="en-ZA"/>
        </w:rPr>
        <w:t>C</w:t>
      </w:r>
      <w:r w:rsidR="004E5958" w:rsidRPr="007F4428">
        <w:rPr>
          <w:noProof/>
          <w:sz w:val="24"/>
          <w:szCs w:val="24"/>
          <w:lang w:eastAsia="en-ZA"/>
        </w:rPr>
        <w:t>ourt, which it then did.</w:t>
      </w:r>
      <w:r w:rsidR="00FB5D98" w:rsidRPr="007F4428">
        <w:rPr>
          <w:noProof/>
          <w:sz w:val="24"/>
          <w:szCs w:val="24"/>
          <w:lang w:eastAsia="en-ZA"/>
        </w:rPr>
        <w:t xml:space="preserve"> According to the Forum, the Commission “failed to make a decision” on 1 March 2024, and the application for review of that failure must be brought within three days of the decision, in</w:t>
      </w:r>
      <w:r w:rsidR="00771C2D" w:rsidRPr="007F4428">
        <w:rPr>
          <w:noProof/>
          <w:sz w:val="24"/>
          <w:szCs w:val="24"/>
          <w:lang w:eastAsia="en-ZA"/>
        </w:rPr>
        <w:t xml:space="preserve"> </w:t>
      </w:r>
      <w:r w:rsidR="00FB5D98" w:rsidRPr="007F4428">
        <w:rPr>
          <w:noProof/>
          <w:sz w:val="24"/>
          <w:szCs w:val="24"/>
          <w:lang w:eastAsia="en-ZA"/>
        </w:rPr>
        <w:t xml:space="preserve">terms of the Rules of this </w:t>
      </w:r>
      <w:r w:rsidR="00431076" w:rsidRPr="007F4428">
        <w:rPr>
          <w:noProof/>
          <w:sz w:val="24"/>
          <w:szCs w:val="24"/>
          <w:lang w:eastAsia="en-ZA"/>
        </w:rPr>
        <w:t>C</w:t>
      </w:r>
      <w:r w:rsidR="00FB5D98" w:rsidRPr="007F4428">
        <w:rPr>
          <w:noProof/>
          <w:sz w:val="24"/>
          <w:szCs w:val="24"/>
          <w:lang w:eastAsia="en-ZA"/>
        </w:rPr>
        <w:t xml:space="preserve">ourt. </w:t>
      </w:r>
      <w:r w:rsidR="00771C2D" w:rsidRPr="007F4428">
        <w:rPr>
          <w:noProof/>
          <w:sz w:val="24"/>
          <w:szCs w:val="24"/>
          <w:lang w:eastAsia="en-ZA"/>
        </w:rPr>
        <w:t xml:space="preserve">The application was then instituted within three court days of 1 March 2024. </w:t>
      </w:r>
    </w:p>
    <w:p w14:paraId="13CC9C2C" w14:textId="77777777" w:rsidR="00C26672" w:rsidRPr="00847665" w:rsidRDefault="00C26672" w:rsidP="00C26672">
      <w:pPr>
        <w:pStyle w:val="ListParagraph"/>
        <w:tabs>
          <w:tab w:val="left" w:pos="859"/>
        </w:tabs>
        <w:spacing w:line="360" w:lineRule="auto"/>
        <w:ind w:left="140" w:right="129" w:firstLine="0"/>
        <w:jc w:val="left"/>
        <w:rPr>
          <w:sz w:val="24"/>
          <w:szCs w:val="24"/>
        </w:rPr>
      </w:pPr>
    </w:p>
    <w:p w14:paraId="6BBAA9F6" w14:textId="43B56088" w:rsidR="00C26672" w:rsidRPr="007F4428" w:rsidRDefault="007F4428" w:rsidP="007F4428">
      <w:pPr>
        <w:tabs>
          <w:tab w:val="left" w:pos="859"/>
        </w:tabs>
        <w:spacing w:before="86" w:line="360" w:lineRule="auto"/>
        <w:ind w:left="140" w:right="129"/>
        <w:rPr>
          <w:sz w:val="24"/>
          <w:szCs w:val="24"/>
        </w:rPr>
      </w:pPr>
      <w:r>
        <w:rPr>
          <w:sz w:val="24"/>
          <w:szCs w:val="24"/>
          <w:lang w:val="en-US"/>
        </w:rPr>
        <w:t>[17]</w:t>
      </w:r>
      <w:r>
        <w:rPr>
          <w:sz w:val="24"/>
          <w:szCs w:val="24"/>
          <w:lang w:val="en-US"/>
        </w:rPr>
        <w:tab/>
      </w:r>
      <w:r w:rsidR="009909B2" w:rsidRPr="007F4428">
        <w:rPr>
          <w:noProof/>
          <w:sz w:val="24"/>
          <w:szCs w:val="24"/>
          <w:lang w:eastAsia="en-ZA"/>
        </w:rPr>
        <w:t xml:space="preserve"> </w:t>
      </w:r>
      <w:r w:rsidR="00413604" w:rsidRPr="007F4428">
        <w:rPr>
          <w:noProof/>
          <w:sz w:val="24"/>
          <w:szCs w:val="24"/>
          <w:lang w:eastAsia="en-ZA"/>
        </w:rPr>
        <w:t>I</w:t>
      </w:r>
      <w:r w:rsidR="009909B2" w:rsidRPr="007F4428">
        <w:rPr>
          <w:noProof/>
          <w:sz w:val="24"/>
          <w:szCs w:val="24"/>
          <w:lang w:eastAsia="en-ZA"/>
        </w:rPr>
        <w:t xml:space="preserve"> must emphasise that the problems in the </w:t>
      </w:r>
      <w:r w:rsidR="00771C2D" w:rsidRPr="007F4428">
        <w:rPr>
          <w:noProof/>
          <w:sz w:val="24"/>
          <w:szCs w:val="24"/>
          <w:lang w:eastAsia="en-ZA"/>
        </w:rPr>
        <w:t>Forum’s</w:t>
      </w:r>
      <w:r w:rsidR="009909B2" w:rsidRPr="007F4428">
        <w:rPr>
          <w:noProof/>
          <w:sz w:val="24"/>
          <w:szCs w:val="24"/>
          <w:lang w:eastAsia="en-ZA"/>
        </w:rPr>
        <w:t xml:space="preserve"> case are discernable even </w:t>
      </w:r>
      <w:r w:rsidR="00413604" w:rsidRPr="007F4428">
        <w:rPr>
          <w:noProof/>
          <w:sz w:val="24"/>
          <w:szCs w:val="24"/>
          <w:lang w:eastAsia="en-ZA"/>
        </w:rPr>
        <w:t>before one has recourse to the answering papers. This is of concern because</w:t>
      </w:r>
      <w:r w:rsidR="0065178A" w:rsidRPr="007F4428">
        <w:rPr>
          <w:noProof/>
          <w:sz w:val="24"/>
          <w:szCs w:val="24"/>
          <w:lang w:eastAsia="en-ZA"/>
        </w:rPr>
        <w:t xml:space="preserve"> it is</w:t>
      </w:r>
      <w:r w:rsidR="00406FA9" w:rsidRPr="007F4428">
        <w:rPr>
          <w:noProof/>
          <w:sz w:val="24"/>
          <w:szCs w:val="24"/>
          <w:lang w:eastAsia="en-ZA"/>
        </w:rPr>
        <w:t xml:space="preserve"> by</w:t>
      </w:r>
      <w:r w:rsidR="0065178A" w:rsidRPr="007F4428">
        <w:rPr>
          <w:noProof/>
          <w:sz w:val="24"/>
          <w:szCs w:val="24"/>
          <w:lang w:eastAsia="en-ZA"/>
        </w:rPr>
        <w:t xml:space="preserve"> now trite that</w:t>
      </w:r>
      <w:r w:rsidR="00413604" w:rsidRPr="007F4428">
        <w:rPr>
          <w:noProof/>
          <w:sz w:val="24"/>
          <w:szCs w:val="24"/>
          <w:lang w:eastAsia="en-ZA"/>
        </w:rPr>
        <w:t>, in application proceedings,</w:t>
      </w:r>
      <w:r w:rsidR="001352A8" w:rsidRPr="007F4428">
        <w:rPr>
          <w:noProof/>
          <w:sz w:val="24"/>
          <w:szCs w:val="24"/>
          <w:lang w:eastAsia="en-ZA"/>
        </w:rPr>
        <w:t xml:space="preserve"> an applicant bears the onus, and must make out its case in its founding affidavit. In addition, if there is a dispute which can be determined on the papers, it is determined on the respondents’ version. </w:t>
      </w:r>
      <w:r w:rsidR="00413604" w:rsidRPr="007F4428">
        <w:rPr>
          <w:noProof/>
          <w:sz w:val="24"/>
          <w:szCs w:val="24"/>
          <w:lang w:eastAsia="en-ZA"/>
        </w:rPr>
        <w:t xml:space="preserve"> </w:t>
      </w:r>
      <w:r w:rsidR="001352A8" w:rsidRPr="007F4428">
        <w:rPr>
          <w:noProof/>
          <w:sz w:val="24"/>
          <w:szCs w:val="24"/>
          <w:lang w:eastAsia="en-ZA"/>
        </w:rPr>
        <w:t xml:space="preserve"> It is clear from what I have set out above that there are problems for the </w:t>
      </w:r>
      <w:r w:rsidR="00771C2D" w:rsidRPr="007F4428">
        <w:rPr>
          <w:noProof/>
          <w:sz w:val="24"/>
          <w:szCs w:val="24"/>
          <w:lang w:eastAsia="en-ZA"/>
        </w:rPr>
        <w:t xml:space="preserve">Forum </w:t>
      </w:r>
      <w:r w:rsidR="001352A8" w:rsidRPr="007F4428">
        <w:rPr>
          <w:noProof/>
          <w:sz w:val="24"/>
          <w:szCs w:val="24"/>
          <w:lang w:eastAsia="en-ZA"/>
        </w:rPr>
        <w:t>before one even gets to the respondents’ versions.</w:t>
      </w:r>
    </w:p>
    <w:p w14:paraId="1829D87A" w14:textId="7C1D2CD3" w:rsidR="00C26672" w:rsidRPr="00C26672" w:rsidRDefault="00C26672" w:rsidP="00C26672">
      <w:pPr>
        <w:tabs>
          <w:tab w:val="left" w:pos="859"/>
        </w:tabs>
        <w:spacing w:line="360" w:lineRule="auto"/>
        <w:ind w:right="129"/>
        <w:rPr>
          <w:sz w:val="24"/>
          <w:szCs w:val="24"/>
        </w:rPr>
      </w:pPr>
    </w:p>
    <w:p w14:paraId="1F13C073" w14:textId="2D38C4B6" w:rsidR="00771C2D" w:rsidRPr="007F4428" w:rsidRDefault="007F4428" w:rsidP="007F4428">
      <w:pPr>
        <w:tabs>
          <w:tab w:val="left" w:pos="859"/>
        </w:tabs>
        <w:spacing w:before="86" w:line="360" w:lineRule="auto"/>
        <w:ind w:left="140" w:right="129"/>
        <w:rPr>
          <w:sz w:val="24"/>
          <w:szCs w:val="24"/>
        </w:rPr>
      </w:pPr>
      <w:r w:rsidRPr="001E5ED1">
        <w:rPr>
          <w:sz w:val="24"/>
          <w:szCs w:val="24"/>
          <w:lang w:val="en-US"/>
        </w:rPr>
        <w:t>[18]</w:t>
      </w:r>
      <w:r w:rsidRPr="001E5ED1">
        <w:rPr>
          <w:sz w:val="24"/>
          <w:szCs w:val="24"/>
          <w:lang w:val="en-US"/>
        </w:rPr>
        <w:tab/>
      </w:r>
      <w:r w:rsidR="00771C2D" w:rsidRPr="007F4428">
        <w:rPr>
          <w:noProof/>
          <w:sz w:val="24"/>
          <w:szCs w:val="24"/>
          <w:lang w:eastAsia="en-ZA"/>
        </w:rPr>
        <w:t>The Forum has, by means of imposing the date of 1 March 2024 on the Commission, artificially created a date on which the Commission has taken, or failed to take, a decision. It has also failed to establish that the people it seeks to have substituted in the Commissions records are properly appointed or elected to the positions it alleges they hold, and that the people it seeks to oust, in particular Ms Mzwana, have been properly ousted. However, for completeness sake, I now set out the versions of the respondents.</w:t>
      </w:r>
    </w:p>
    <w:p w14:paraId="4FAEAA0B" w14:textId="763F4B53" w:rsidR="00771C2D" w:rsidRPr="00C26672" w:rsidRDefault="00771C2D" w:rsidP="00C26672">
      <w:pPr>
        <w:tabs>
          <w:tab w:val="left" w:pos="859"/>
        </w:tabs>
        <w:spacing w:line="360" w:lineRule="auto"/>
        <w:ind w:left="140" w:right="129"/>
        <w:rPr>
          <w:noProof/>
          <w:sz w:val="24"/>
          <w:szCs w:val="24"/>
          <w:lang w:eastAsia="en-ZA"/>
        </w:rPr>
      </w:pPr>
    </w:p>
    <w:p w14:paraId="7539A78F" w14:textId="4E7F9F65" w:rsidR="00771C2D" w:rsidRPr="00771C2D" w:rsidRDefault="00771C2D" w:rsidP="00771C2D">
      <w:pPr>
        <w:pStyle w:val="ListParagraph"/>
        <w:tabs>
          <w:tab w:val="left" w:pos="859"/>
        </w:tabs>
        <w:spacing w:before="86" w:line="360" w:lineRule="auto"/>
        <w:ind w:left="140" w:right="129" w:firstLine="0"/>
        <w:rPr>
          <w:b/>
          <w:sz w:val="24"/>
          <w:szCs w:val="24"/>
        </w:rPr>
      </w:pPr>
      <w:r>
        <w:rPr>
          <w:b/>
          <w:noProof/>
          <w:sz w:val="24"/>
          <w:szCs w:val="24"/>
          <w:lang w:eastAsia="en-ZA"/>
        </w:rPr>
        <w:t>T</w:t>
      </w:r>
      <w:r w:rsidR="00C26672">
        <w:rPr>
          <w:b/>
          <w:noProof/>
          <w:sz w:val="24"/>
          <w:szCs w:val="24"/>
          <w:lang w:eastAsia="en-ZA"/>
        </w:rPr>
        <w:t>he respondents’ versions</w:t>
      </w:r>
    </w:p>
    <w:p w14:paraId="29BAD3B9" w14:textId="1987ADD3" w:rsidR="001C5A6C" w:rsidRPr="007F4428" w:rsidRDefault="007F4428" w:rsidP="007F4428">
      <w:pPr>
        <w:tabs>
          <w:tab w:val="left" w:pos="859"/>
        </w:tabs>
        <w:spacing w:line="360" w:lineRule="auto"/>
        <w:ind w:left="140" w:right="134"/>
        <w:rPr>
          <w:sz w:val="24"/>
          <w:szCs w:val="24"/>
        </w:rPr>
      </w:pPr>
      <w:r>
        <w:rPr>
          <w:sz w:val="24"/>
          <w:szCs w:val="24"/>
          <w:lang w:val="en-US"/>
        </w:rPr>
        <w:t>[19]</w:t>
      </w:r>
      <w:r>
        <w:rPr>
          <w:sz w:val="24"/>
          <w:szCs w:val="24"/>
          <w:lang w:val="en-US"/>
        </w:rPr>
        <w:tab/>
      </w:r>
      <w:r w:rsidR="001C5A6C" w:rsidRPr="007F4428">
        <w:rPr>
          <w:noProof/>
          <w:sz w:val="24"/>
          <w:szCs w:val="24"/>
          <w:lang w:eastAsia="en-ZA"/>
        </w:rPr>
        <w:t xml:space="preserve">The Commission has filed an answering affidavit setting out its position. It acknowledges receipt of correspondence from the Municipal Manager informing it that Mr Tlhabadira is no longer a member of the Forum. The Commission states </w:t>
      </w:r>
      <w:r w:rsidR="001C5A6C" w:rsidRPr="007F4428">
        <w:rPr>
          <w:noProof/>
          <w:sz w:val="24"/>
          <w:szCs w:val="24"/>
          <w:lang w:eastAsia="en-ZA"/>
        </w:rPr>
        <w:lastRenderedPageBreak/>
        <w:t>that when it receives a notification from a Municipal Manager it undertakes what it calls “basic due diligence” in order to ensure that proper processes have been followed.</w:t>
      </w:r>
      <w:r w:rsidR="00874A8A" w:rsidRPr="007F4428">
        <w:rPr>
          <w:noProof/>
          <w:sz w:val="24"/>
          <w:szCs w:val="24"/>
          <w:lang w:eastAsia="en-ZA"/>
        </w:rPr>
        <w:t xml:space="preserve"> According to the Commission this includes considering whether the notification was signed by the “registered party leader</w:t>
      </w:r>
      <w:r w:rsidR="00482E75" w:rsidRPr="007F4428">
        <w:rPr>
          <w:noProof/>
          <w:sz w:val="24"/>
          <w:szCs w:val="24"/>
          <w:lang w:eastAsia="en-ZA"/>
        </w:rPr>
        <w:t xml:space="preserve"> or contact person”, as required by</w:t>
      </w:r>
      <w:r w:rsidR="00874A8A" w:rsidRPr="007F4428">
        <w:rPr>
          <w:noProof/>
          <w:sz w:val="24"/>
          <w:szCs w:val="24"/>
          <w:lang w:eastAsia="en-ZA"/>
        </w:rPr>
        <w:t xml:space="preserve"> </w:t>
      </w:r>
      <w:r w:rsidR="001C5A6C" w:rsidRPr="007F4428">
        <w:rPr>
          <w:noProof/>
          <w:sz w:val="24"/>
          <w:szCs w:val="24"/>
          <w:lang w:eastAsia="en-ZA"/>
        </w:rPr>
        <w:t>section 27(2) of the Structures Act.</w:t>
      </w:r>
      <w:r w:rsidR="00874A8A" w:rsidRPr="007F4428">
        <w:rPr>
          <w:noProof/>
          <w:sz w:val="24"/>
          <w:szCs w:val="24"/>
          <w:lang w:eastAsia="en-ZA"/>
        </w:rPr>
        <w:t xml:space="preserve"> The Commission takes the view that there is an internal party dispute and it is uncle</w:t>
      </w:r>
      <w:r w:rsidR="00482E75" w:rsidRPr="007F4428">
        <w:rPr>
          <w:noProof/>
          <w:sz w:val="24"/>
          <w:szCs w:val="24"/>
          <w:lang w:eastAsia="en-ZA"/>
        </w:rPr>
        <w:t>a</w:t>
      </w:r>
      <w:r w:rsidR="00874A8A" w:rsidRPr="007F4428">
        <w:rPr>
          <w:noProof/>
          <w:sz w:val="24"/>
          <w:szCs w:val="24"/>
          <w:lang w:eastAsia="en-ZA"/>
        </w:rPr>
        <w:t>r whether a vacancy truly has arisen.</w:t>
      </w:r>
    </w:p>
    <w:p w14:paraId="67B27082" w14:textId="77777777" w:rsidR="00D31B06" w:rsidRPr="006336CF" w:rsidRDefault="00D31B06" w:rsidP="00304B52">
      <w:pPr>
        <w:tabs>
          <w:tab w:val="left" w:pos="859"/>
        </w:tabs>
        <w:spacing w:line="360" w:lineRule="auto"/>
        <w:ind w:left="140" w:right="134"/>
        <w:rPr>
          <w:sz w:val="24"/>
          <w:szCs w:val="24"/>
        </w:rPr>
      </w:pPr>
    </w:p>
    <w:p w14:paraId="74A0D994" w14:textId="1B39F42F" w:rsidR="0039617E" w:rsidRPr="007F4428" w:rsidRDefault="007F4428" w:rsidP="007F4428">
      <w:pPr>
        <w:tabs>
          <w:tab w:val="left" w:pos="859"/>
        </w:tabs>
        <w:spacing w:line="360" w:lineRule="auto"/>
        <w:ind w:left="140" w:right="134"/>
        <w:rPr>
          <w:sz w:val="24"/>
          <w:szCs w:val="24"/>
        </w:rPr>
      </w:pPr>
      <w:r>
        <w:rPr>
          <w:sz w:val="24"/>
          <w:szCs w:val="24"/>
          <w:lang w:val="en-US"/>
        </w:rPr>
        <w:t>[20]</w:t>
      </w:r>
      <w:r>
        <w:rPr>
          <w:sz w:val="24"/>
          <w:szCs w:val="24"/>
          <w:lang w:val="en-US"/>
        </w:rPr>
        <w:tab/>
      </w:r>
      <w:r w:rsidR="0039617E" w:rsidRPr="007F4428">
        <w:rPr>
          <w:noProof/>
          <w:sz w:val="24"/>
          <w:szCs w:val="24"/>
          <w:lang w:eastAsia="en-ZA"/>
        </w:rPr>
        <w:t>According to the Commission it has received correspondence from Mr Tlhabadira who is the registered contact person</w:t>
      </w:r>
      <w:r w:rsidR="00771C2D" w:rsidRPr="007F4428">
        <w:rPr>
          <w:noProof/>
          <w:sz w:val="24"/>
          <w:szCs w:val="24"/>
          <w:lang w:eastAsia="en-ZA"/>
        </w:rPr>
        <w:t xml:space="preserve"> for the Forum</w:t>
      </w:r>
      <w:r w:rsidR="0039617E" w:rsidRPr="007F4428">
        <w:rPr>
          <w:noProof/>
          <w:sz w:val="24"/>
          <w:szCs w:val="24"/>
          <w:lang w:eastAsia="en-ZA"/>
        </w:rPr>
        <w:t>, contending that there is fr</w:t>
      </w:r>
      <w:r w:rsidR="00482E75" w:rsidRPr="007F4428">
        <w:rPr>
          <w:noProof/>
          <w:sz w:val="24"/>
          <w:szCs w:val="24"/>
          <w:lang w:eastAsia="en-ZA"/>
        </w:rPr>
        <w:t>audulent conduct. The Commission also annexes a letter sent to the Municipal Manager by the Forum, this time in the person of Ms M</w:t>
      </w:r>
      <w:r w:rsidR="00647034" w:rsidRPr="007F4428">
        <w:rPr>
          <w:noProof/>
          <w:sz w:val="24"/>
          <w:szCs w:val="24"/>
          <w:lang w:eastAsia="en-ZA"/>
        </w:rPr>
        <w:t>zwana and Mr Tlhabadira, demanding the retraction of the letter of 20 October</w:t>
      </w:r>
      <w:r w:rsidR="00194502" w:rsidRPr="007F4428">
        <w:rPr>
          <w:noProof/>
          <w:sz w:val="24"/>
          <w:szCs w:val="24"/>
          <w:lang w:eastAsia="en-ZA"/>
        </w:rPr>
        <w:t xml:space="preserve"> 2023</w:t>
      </w:r>
      <w:r w:rsidR="00647034" w:rsidRPr="007F4428">
        <w:rPr>
          <w:noProof/>
          <w:sz w:val="24"/>
          <w:szCs w:val="24"/>
          <w:lang w:eastAsia="en-ZA"/>
        </w:rPr>
        <w:t>, confirming that Ms Mzwana is still the Central Leader of the Forum and Mr Tlhabadira still the Chairperson of the Central Council, and still the authorised representative of the Forum.</w:t>
      </w:r>
      <w:r w:rsidR="0039617E" w:rsidRPr="007F4428">
        <w:rPr>
          <w:noProof/>
          <w:sz w:val="24"/>
          <w:szCs w:val="24"/>
          <w:lang w:eastAsia="en-ZA"/>
        </w:rPr>
        <w:t xml:space="preserve"> In these circumstances the Commission is, in effect, hamstrung. It submits that it cannot be compelled in these circumstances to take a decision nor can any notional decision be reviewed. Instead, the dispute within the party needs to be determined.</w:t>
      </w:r>
      <w:r w:rsidR="00742380" w:rsidRPr="007F4428">
        <w:rPr>
          <w:noProof/>
          <w:sz w:val="24"/>
          <w:szCs w:val="24"/>
          <w:lang w:eastAsia="en-ZA"/>
        </w:rPr>
        <w:t xml:space="preserve"> Certainly, as far as the Commission is concerned, the people who are, according to its records, the registered leader and the registered contact person of the Forum, have asserted that they still hold those positions, and Ms Mtjila has not provided any basis on which the Commission can replace them.</w:t>
      </w:r>
    </w:p>
    <w:p w14:paraId="13F63741" w14:textId="77777777" w:rsidR="00D31B06" w:rsidRPr="006336CF" w:rsidRDefault="00D31B06" w:rsidP="00AA5B4B">
      <w:pPr>
        <w:tabs>
          <w:tab w:val="left" w:pos="859"/>
        </w:tabs>
        <w:spacing w:line="360" w:lineRule="auto"/>
        <w:ind w:left="140" w:right="134"/>
        <w:rPr>
          <w:sz w:val="24"/>
          <w:szCs w:val="24"/>
        </w:rPr>
      </w:pPr>
    </w:p>
    <w:p w14:paraId="43931866" w14:textId="0F4F1605" w:rsidR="00D31B06" w:rsidRPr="007F4428" w:rsidRDefault="007F4428" w:rsidP="007F4428">
      <w:pPr>
        <w:tabs>
          <w:tab w:val="left" w:pos="859"/>
        </w:tabs>
        <w:spacing w:line="360" w:lineRule="auto"/>
        <w:ind w:left="140" w:right="134"/>
        <w:rPr>
          <w:sz w:val="24"/>
          <w:szCs w:val="24"/>
        </w:rPr>
      </w:pPr>
      <w:r>
        <w:rPr>
          <w:sz w:val="24"/>
          <w:szCs w:val="24"/>
          <w:lang w:val="en-US"/>
        </w:rPr>
        <w:t>[21]</w:t>
      </w:r>
      <w:r>
        <w:rPr>
          <w:sz w:val="24"/>
          <w:szCs w:val="24"/>
          <w:lang w:val="en-US"/>
        </w:rPr>
        <w:tab/>
      </w:r>
      <w:r w:rsidR="008F731B" w:rsidRPr="007F4428">
        <w:rPr>
          <w:noProof/>
          <w:sz w:val="24"/>
          <w:szCs w:val="24"/>
          <w:lang w:eastAsia="en-ZA"/>
        </w:rPr>
        <w:t>Mr Tlhabadira alleges in his answering affidavit that the urgency is self- created, and that Ms Mtjila is no longer a member of the Forum.</w:t>
      </w:r>
      <w:r w:rsidR="00742380" w:rsidRPr="007F4428">
        <w:rPr>
          <w:noProof/>
          <w:sz w:val="24"/>
          <w:szCs w:val="24"/>
          <w:lang w:eastAsia="en-ZA"/>
        </w:rPr>
        <w:t xml:space="preserve"> According to him</w:t>
      </w:r>
      <w:r w:rsidR="008F731B" w:rsidRPr="007F4428">
        <w:rPr>
          <w:noProof/>
          <w:sz w:val="24"/>
          <w:szCs w:val="24"/>
          <w:lang w:eastAsia="en-ZA"/>
        </w:rPr>
        <w:t xml:space="preserve"> </w:t>
      </w:r>
      <w:r w:rsidR="00924F37" w:rsidRPr="007F4428">
        <w:rPr>
          <w:noProof/>
          <w:sz w:val="24"/>
          <w:szCs w:val="24"/>
          <w:lang w:eastAsia="en-ZA"/>
        </w:rPr>
        <w:t xml:space="preserve">Ms Mtjila </w:t>
      </w:r>
      <w:r w:rsidR="008F731B" w:rsidRPr="007F4428">
        <w:rPr>
          <w:noProof/>
          <w:sz w:val="24"/>
          <w:szCs w:val="24"/>
          <w:lang w:eastAsia="en-ZA"/>
        </w:rPr>
        <w:t xml:space="preserve"> ceased to be a member of the Forum on 10 March 2024, which is after the founding afidavit was signed and the application was instituted. Nevertheless, Mr Tlhabadira alleges that </w:t>
      </w:r>
      <w:r w:rsidR="00742380" w:rsidRPr="007F4428">
        <w:rPr>
          <w:noProof/>
          <w:sz w:val="24"/>
          <w:szCs w:val="24"/>
          <w:lang w:eastAsia="en-ZA"/>
        </w:rPr>
        <w:t xml:space="preserve">she does not have the authority to have brought the application on the Forum’s behalf. </w:t>
      </w:r>
      <w:r w:rsidR="00710CB0" w:rsidRPr="007F4428">
        <w:rPr>
          <w:noProof/>
          <w:sz w:val="24"/>
          <w:szCs w:val="24"/>
          <w:lang w:eastAsia="en-ZA"/>
        </w:rPr>
        <w:t xml:space="preserve">He also alleges that Mr Motshegwa is </w:t>
      </w:r>
      <w:r w:rsidR="0029247C" w:rsidRPr="007F4428">
        <w:rPr>
          <w:noProof/>
          <w:sz w:val="24"/>
          <w:szCs w:val="24"/>
          <w:lang w:eastAsia="en-ZA"/>
        </w:rPr>
        <w:t>not</w:t>
      </w:r>
      <w:r w:rsidR="00710CB0" w:rsidRPr="007F4428">
        <w:rPr>
          <w:noProof/>
          <w:sz w:val="24"/>
          <w:szCs w:val="24"/>
          <w:lang w:eastAsia="en-ZA"/>
        </w:rPr>
        <w:t xml:space="preserve"> a member of the Forum.</w:t>
      </w:r>
    </w:p>
    <w:p w14:paraId="1FCDCA35" w14:textId="7B467BA6" w:rsidR="00AA5B4B" w:rsidRPr="00AA5B4B" w:rsidRDefault="00AA5B4B" w:rsidP="00AA5B4B">
      <w:pPr>
        <w:tabs>
          <w:tab w:val="left" w:pos="859"/>
        </w:tabs>
        <w:spacing w:line="360" w:lineRule="auto"/>
        <w:ind w:right="134"/>
        <w:rPr>
          <w:sz w:val="24"/>
          <w:szCs w:val="24"/>
        </w:rPr>
      </w:pPr>
    </w:p>
    <w:p w14:paraId="14DC2D81" w14:textId="5E5F744B" w:rsidR="00D31B06" w:rsidRPr="007F4428" w:rsidRDefault="007F4428" w:rsidP="007F4428">
      <w:pPr>
        <w:tabs>
          <w:tab w:val="left" w:pos="859"/>
        </w:tabs>
        <w:spacing w:line="360" w:lineRule="auto"/>
        <w:ind w:left="140" w:right="134"/>
        <w:rPr>
          <w:sz w:val="24"/>
          <w:szCs w:val="24"/>
        </w:rPr>
      </w:pPr>
      <w:r>
        <w:rPr>
          <w:sz w:val="24"/>
          <w:szCs w:val="24"/>
          <w:lang w:val="en-US"/>
        </w:rPr>
        <w:t>[22]</w:t>
      </w:r>
      <w:r>
        <w:rPr>
          <w:sz w:val="24"/>
          <w:szCs w:val="24"/>
          <w:lang w:val="en-US"/>
        </w:rPr>
        <w:tab/>
      </w:r>
      <w:r w:rsidR="008F731B" w:rsidRPr="007F4428">
        <w:rPr>
          <w:noProof/>
          <w:sz w:val="24"/>
          <w:szCs w:val="24"/>
          <w:lang w:eastAsia="en-ZA"/>
        </w:rPr>
        <w:t>Both Mr Tlhabadira and the Commission annex affidavits from Mr Rangoanasha,</w:t>
      </w:r>
      <w:r w:rsidR="00647034" w:rsidRPr="007F4428">
        <w:rPr>
          <w:noProof/>
          <w:sz w:val="24"/>
          <w:szCs w:val="24"/>
          <w:lang w:eastAsia="en-ZA"/>
        </w:rPr>
        <w:t xml:space="preserve"> (referred to by Ms Mtjila as Mr Rangwanasha)</w:t>
      </w:r>
      <w:r w:rsidR="008F731B" w:rsidRPr="007F4428">
        <w:rPr>
          <w:noProof/>
          <w:sz w:val="24"/>
          <w:szCs w:val="24"/>
          <w:lang w:eastAsia="en-ZA"/>
        </w:rPr>
        <w:t xml:space="preserve"> in which he distances himself from the letters apparently co-signed by him, dismissing Mr Tlhabadira as a member of the Fo</w:t>
      </w:r>
      <w:r w:rsidR="00647034" w:rsidRPr="007F4428">
        <w:rPr>
          <w:noProof/>
          <w:sz w:val="24"/>
          <w:szCs w:val="24"/>
          <w:lang w:eastAsia="en-ZA"/>
        </w:rPr>
        <w:t>rum and advising the Municipal M</w:t>
      </w:r>
      <w:r w:rsidR="008F731B" w:rsidRPr="007F4428">
        <w:rPr>
          <w:noProof/>
          <w:sz w:val="24"/>
          <w:szCs w:val="24"/>
          <w:lang w:eastAsia="en-ZA"/>
        </w:rPr>
        <w:t xml:space="preserve">anager that Mr Tlhabadira is no longer a member of the Forum. </w:t>
      </w:r>
      <w:r w:rsidR="00647034" w:rsidRPr="007F4428">
        <w:rPr>
          <w:noProof/>
          <w:sz w:val="24"/>
          <w:szCs w:val="24"/>
          <w:lang w:eastAsia="en-ZA"/>
        </w:rPr>
        <w:t xml:space="preserve">He also states that he was never the </w:t>
      </w:r>
      <w:r w:rsidR="0029247C" w:rsidRPr="007F4428">
        <w:rPr>
          <w:noProof/>
          <w:sz w:val="24"/>
          <w:szCs w:val="24"/>
          <w:lang w:eastAsia="en-ZA"/>
        </w:rPr>
        <w:t xml:space="preserve">Deputy </w:t>
      </w:r>
      <w:r w:rsidR="0029247C" w:rsidRPr="007F4428">
        <w:rPr>
          <w:noProof/>
          <w:sz w:val="24"/>
          <w:szCs w:val="24"/>
          <w:lang w:eastAsia="en-ZA"/>
        </w:rPr>
        <w:lastRenderedPageBreak/>
        <w:t>Chairperson but that he is the Treasurer. Mr Tlhabadira contends therefore that the notice expelling him is fraudulent.</w:t>
      </w:r>
    </w:p>
    <w:p w14:paraId="0D53E092" w14:textId="77777777" w:rsidR="00AA5B4B" w:rsidRPr="00AA5B4B" w:rsidRDefault="00AA5B4B" w:rsidP="00AA5B4B">
      <w:pPr>
        <w:tabs>
          <w:tab w:val="left" w:pos="859"/>
        </w:tabs>
        <w:spacing w:line="360" w:lineRule="auto"/>
        <w:ind w:left="140" w:right="134"/>
        <w:rPr>
          <w:sz w:val="24"/>
          <w:szCs w:val="24"/>
        </w:rPr>
      </w:pPr>
    </w:p>
    <w:p w14:paraId="5157EB6C" w14:textId="5D326FF8" w:rsidR="00D31B06" w:rsidRPr="007F4428" w:rsidRDefault="007F4428" w:rsidP="007F4428">
      <w:pPr>
        <w:tabs>
          <w:tab w:val="left" w:pos="859"/>
        </w:tabs>
        <w:spacing w:line="360" w:lineRule="auto"/>
        <w:ind w:left="140" w:right="134"/>
        <w:rPr>
          <w:sz w:val="24"/>
          <w:szCs w:val="24"/>
        </w:rPr>
      </w:pPr>
      <w:r>
        <w:rPr>
          <w:sz w:val="24"/>
          <w:szCs w:val="24"/>
          <w:lang w:val="en-US"/>
        </w:rPr>
        <w:t>[23]</w:t>
      </w:r>
      <w:r>
        <w:rPr>
          <w:sz w:val="24"/>
          <w:szCs w:val="24"/>
          <w:lang w:val="en-US"/>
        </w:rPr>
        <w:tab/>
      </w:r>
      <w:r w:rsidR="00710CB0" w:rsidRPr="007F4428">
        <w:rPr>
          <w:sz w:val="24"/>
          <w:szCs w:val="24"/>
        </w:rPr>
        <w:t xml:space="preserve">Mr Tlhabadira also raises as a point </w:t>
      </w:r>
      <w:r w:rsidR="00710CB0" w:rsidRPr="007F4428">
        <w:rPr>
          <w:i/>
          <w:sz w:val="24"/>
          <w:szCs w:val="24"/>
        </w:rPr>
        <w:t xml:space="preserve">in limine </w:t>
      </w:r>
      <w:r w:rsidR="00710CB0" w:rsidRPr="007F4428">
        <w:rPr>
          <w:sz w:val="24"/>
          <w:szCs w:val="24"/>
        </w:rPr>
        <w:t xml:space="preserve">that the Municipal Manager has not been joined. </w:t>
      </w:r>
      <w:r w:rsidR="006336CF" w:rsidRPr="007F4428">
        <w:rPr>
          <w:sz w:val="24"/>
          <w:szCs w:val="24"/>
        </w:rPr>
        <w:t>However,</w:t>
      </w:r>
      <w:r w:rsidR="00710CB0" w:rsidRPr="007F4428">
        <w:rPr>
          <w:sz w:val="24"/>
          <w:szCs w:val="24"/>
        </w:rPr>
        <w:t xml:space="preserve"> the Municipality has been joined and in my view that is sufficient for purposes of this application.</w:t>
      </w:r>
    </w:p>
    <w:p w14:paraId="3E039220" w14:textId="77777777" w:rsidR="00AA5B4B" w:rsidRPr="00AA5B4B" w:rsidRDefault="00AA5B4B" w:rsidP="00AA5B4B">
      <w:pPr>
        <w:tabs>
          <w:tab w:val="left" w:pos="859"/>
        </w:tabs>
        <w:spacing w:line="360" w:lineRule="auto"/>
        <w:ind w:left="140" w:right="134"/>
        <w:rPr>
          <w:sz w:val="24"/>
          <w:szCs w:val="24"/>
        </w:rPr>
      </w:pPr>
    </w:p>
    <w:p w14:paraId="419BCDCA" w14:textId="78F3E49F" w:rsidR="00F13E46" w:rsidRPr="0029247C" w:rsidRDefault="0029247C" w:rsidP="00AA5B4B">
      <w:pPr>
        <w:pStyle w:val="ListParagraph"/>
        <w:tabs>
          <w:tab w:val="left" w:pos="859"/>
        </w:tabs>
        <w:spacing w:line="360" w:lineRule="auto"/>
        <w:ind w:left="140" w:right="134" w:firstLine="0"/>
        <w:jc w:val="left"/>
        <w:rPr>
          <w:b/>
          <w:sz w:val="24"/>
          <w:szCs w:val="24"/>
        </w:rPr>
      </w:pPr>
      <w:r>
        <w:rPr>
          <w:b/>
          <w:sz w:val="24"/>
          <w:szCs w:val="24"/>
        </w:rPr>
        <w:t>T</w:t>
      </w:r>
      <w:r w:rsidR="00C26672">
        <w:rPr>
          <w:b/>
          <w:sz w:val="24"/>
          <w:szCs w:val="24"/>
        </w:rPr>
        <w:t>he replying affidavits</w:t>
      </w:r>
    </w:p>
    <w:p w14:paraId="5C99DD9B" w14:textId="37A7653F" w:rsidR="0029247C" w:rsidRPr="007F4428" w:rsidRDefault="007F4428" w:rsidP="007F4428">
      <w:pPr>
        <w:tabs>
          <w:tab w:val="left" w:pos="859"/>
        </w:tabs>
        <w:spacing w:line="360" w:lineRule="auto"/>
        <w:ind w:left="140" w:right="134"/>
        <w:rPr>
          <w:sz w:val="24"/>
          <w:szCs w:val="24"/>
        </w:rPr>
      </w:pPr>
      <w:r>
        <w:rPr>
          <w:sz w:val="24"/>
          <w:szCs w:val="24"/>
          <w:lang w:val="en-US"/>
        </w:rPr>
        <w:t>[24]</w:t>
      </w:r>
      <w:r>
        <w:rPr>
          <w:sz w:val="24"/>
          <w:szCs w:val="24"/>
          <w:lang w:val="en-US"/>
        </w:rPr>
        <w:tab/>
      </w:r>
      <w:r w:rsidR="007E16A0" w:rsidRPr="007F4428">
        <w:rPr>
          <w:noProof/>
          <w:sz w:val="24"/>
          <w:szCs w:val="24"/>
          <w:lang w:eastAsia="en-ZA"/>
        </w:rPr>
        <w:t xml:space="preserve"> </w:t>
      </w:r>
      <w:r w:rsidR="00E63466" w:rsidRPr="007F4428">
        <w:rPr>
          <w:noProof/>
          <w:sz w:val="24"/>
          <w:szCs w:val="24"/>
          <w:lang w:eastAsia="en-ZA"/>
        </w:rPr>
        <w:t xml:space="preserve">The Forum in the person of Ms Mtjila filed two replying affidavits, one in response to each answering affidavit. </w:t>
      </w:r>
      <w:r w:rsidR="00710CB0" w:rsidRPr="007F4428">
        <w:rPr>
          <w:noProof/>
          <w:sz w:val="24"/>
          <w:szCs w:val="24"/>
          <w:lang w:eastAsia="en-ZA"/>
        </w:rPr>
        <w:t>Ms Mtjila does not deal with the issue of the authorised representative</w:t>
      </w:r>
      <w:r w:rsidR="0029247C" w:rsidRPr="007F4428">
        <w:rPr>
          <w:noProof/>
          <w:sz w:val="24"/>
          <w:szCs w:val="24"/>
          <w:lang w:eastAsia="en-ZA"/>
        </w:rPr>
        <w:t xml:space="preserve"> raised by the Commission</w:t>
      </w:r>
      <w:r w:rsidR="00710CB0" w:rsidRPr="007F4428">
        <w:rPr>
          <w:noProof/>
          <w:sz w:val="24"/>
          <w:szCs w:val="24"/>
          <w:lang w:eastAsia="en-ZA"/>
        </w:rPr>
        <w:t xml:space="preserve">. She simply states that it is a point raised only now by the Commission, and ignores the fact that it is a legal requirement. </w:t>
      </w:r>
    </w:p>
    <w:p w14:paraId="3660D54D" w14:textId="77777777" w:rsidR="00CF71F3" w:rsidRPr="006336CF" w:rsidRDefault="00CF71F3" w:rsidP="00304B52">
      <w:pPr>
        <w:tabs>
          <w:tab w:val="left" w:pos="859"/>
        </w:tabs>
        <w:spacing w:line="360" w:lineRule="auto"/>
        <w:ind w:left="140" w:right="134"/>
        <w:rPr>
          <w:sz w:val="24"/>
          <w:szCs w:val="24"/>
        </w:rPr>
      </w:pPr>
    </w:p>
    <w:p w14:paraId="3BE3B0BB" w14:textId="61957D52" w:rsidR="00CF71F3" w:rsidRPr="007F4428" w:rsidRDefault="007F4428" w:rsidP="007F4428">
      <w:pPr>
        <w:tabs>
          <w:tab w:val="left" w:pos="859"/>
        </w:tabs>
        <w:spacing w:line="360" w:lineRule="auto"/>
        <w:ind w:left="140" w:right="134"/>
        <w:rPr>
          <w:sz w:val="24"/>
          <w:szCs w:val="24"/>
        </w:rPr>
      </w:pPr>
      <w:r>
        <w:rPr>
          <w:sz w:val="24"/>
          <w:szCs w:val="24"/>
          <w:lang w:val="en-US"/>
        </w:rPr>
        <w:t>[25]</w:t>
      </w:r>
      <w:r>
        <w:rPr>
          <w:sz w:val="24"/>
          <w:szCs w:val="24"/>
          <w:lang w:val="en-US"/>
        </w:rPr>
        <w:tab/>
      </w:r>
      <w:r w:rsidR="0029247C" w:rsidRPr="007F4428">
        <w:rPr>
          <w:noProof/>
          <w:sz w:val="24"/>
          <w:szCs w:val="24"/>
          <w:lang w:eastAsia="en-ZA"/>
        </w:rPr>
        <w:t xml:space="preserve">Ms Mtjila </w:t>
      </w:r>
      <w:r w:rsidR="00E63466" w:rsidRPr="007F4428">
        <w:rPr>
          <w:noProof/>
          <w:sz w:val="24"/>
          <w:szCs w:val="24"/>
          <w:lang w:eastAsia="en-ZA"/>
        </w:rPr>
        <w:t xml:space="preserve">still does not explain the basis on which she </w:t>
      </w:r>
      <w:r w:rsidR="0029247C" w:rsidRPr="007F4428">
        <w:rPr>
          <w:noProof/>
          <w:sz w:val="24"/>
          <w:szCs w:val="24"/>
          <w:lang w:eastAsia="en-ZA"/>
        </w:rPr>
        <w:t>contends that</w:t>
      </w:r>
      <w:r w:rsidR="00710CB0" w:rsidRPr="007F4428">
        <w:rPr>
          <w:noProof/>
          <w:sz w:val="24"/>
          <w:szCs w:val="24"/>
          <w:lang w:eastAsia="en-ZA"/>
        </w:rPr>
        <w:t xml:space="preserve"> Ms Mzwana </w:t>
      </w:r>
      <w:r w:rsidR="0029247C" w:rsidRPr="007F4428">
        <w:rPr>
          <w:noProof/>
          <w:sz w:val="24"/>
          <w:szCs w:val="24"/>
          <w:lang w:eastAsia="en-ZA"/>
        </w:rPr>
        <w:t>is no longer</w:t>
      </w:r>
      <w:r w:rsidR="00710CB0" w:rsidRPr="007F4428">
        <w:rPr>
          <w:noProof/>
          <w:sz w:val="24"/>
          <w:szCs w:val="24"/>
          <w:lang w:eastAsia="en-ZA"/>
        </w:rPr>
        <w:t xml:space="preserve"> the leader of the party. Instead, Ms Mtjila castigates </w:t>
      </w:r>
      <w:r w:rsidR="00F13E46" w:rsidRPr="007F4428">
        <w:rPr>
          <w:noProof/>
          <w:sz w:val="24"/>
          <w:szCs w:val="24"/>
          <w:lang w:eastAsia="en-ZA"/>
        </w:rPr>
        <w:t>Ms</w:t>
      </w:r>
      <w:r w:rsidR="00710CB0" w:rsidRPr="007F4428">
        <w:rPr>
          <w:noProof/>
          <w:sz w:val="24"/>
          <w:szCs w:val="24"/>
          <w:lang w:eastAsia="en-ZA"/>
        </w:rPr>
        <w:t xml:space="preserve"> Mzwana’s failure to participate actively in these proceedings.</w:t>
      </w:r>
      <w:r w:rsidR="00F13E46" w:rsidRPr="007F4428">
        <w:rPr>
          <w:noProof/>
          <w:sz w:val="24"/>
          <w:szCs w:val="24"/>
          <w:lang w:eastAsia="en-ZA"/>
        </w:rPr>
        <w:t xml:space="preserve"> She also takes issue with the Commission </w:t>
      </w:r>
      <w:r w:rsidR="00E63466" w:rsidRPr="007F4428">
        <w:rPr>
          <w:noProof/>
          <w:sz w:val="24"/>
          <w:szCs w:val="24"/>
          <w:lang w:eastAsia="en-ZA"/>
        </w:rPr>
        <w:t xml:space="preserve">for </w:t>
      </w:r>
      <w:r w:rsidR="00F13E46" w:rsidRPr="007F4428">
        <w:rPr>
          <w:noProof/>
          <w:sz w:val="24"/>
          <w:szCs w:val="24"/>
          <w:lang w:eastAsia="en-ZA"/>
        </w:rPr>
        <w:t xml:space="preserve">not demonstrating how Mr Tlhabadira </w:t>
      </w:r>
      <w:r w:rsidR="00DF292B" w:rsidRPr="007F4428">
        <w:rPr>
          <w:noProof/>
          <w:sz w:val="24"/>
          <w:szCs w:val="24"/>
          <w:lang w:eastAsia="en-ZA"/>
        </w:rPr>
        <w:t>and</w:t>
      </w:r>
      <w:r w:rsidR="00F13E46" w:rsidRPr="007F4428">
        <w:rPr>
          <w:noProof/>
          <w:sz w:val="24"/>
          <w:szCs w:val="24"/>
          <w:lang w:eastAsia="en-ZA"/>
        </w:rPr>
        <w:t xml:space="preserve"> Ms Mzwana became the registered authorised persons in the Commission’s records. </w:t>
      </w:r>
      <w:r w:rsidR="003A0910" w:rsidRPr="007F4428">
        <w:rPr>
          <w:noProof/>
          <w:sz w:val="24"/>
          <w:szCs w:val="24"/>
          <w:lang w:eastAsia="en-ZA"/>
        </w:rPr>
        <w:t>This is despite the fact that, in her own founding affidavit, she describes Ms Mzwana as the registered head of administration and political head of the Forum</w:t>
      </w:r>
      <w:r w:rsidR="0056358F" w:rsidRPr="007F4428">
        <w:rPr>
          <w:noProof/>
          <w:sz w:val="24"/>
          <w:szCs w:val="24"/>
          <w:lang w:eastAsia="en-ZA"/>
        </w:rPr>
        <w:t>.</w:t>
      </w:r>
      <w:r w:rsidR="0029247C" w:rsidRPr="007F4428">
        <w:rPr>
          <w:noProof/>
          <w:sz w:val="24"/>
          <w:szCs w:val="24"/>
          <w:lang w:eastAsia="en-ZA"/>
        </w:rPr>
        <w:t xml:space="preserve"> </w:t>
      </w:r>
      <w:r w:rsidR="0056358F" w:rsidRPr="007F4428">
        <w:rPr>
          <w:noProof/>
          <w:sz w:val="24"/>
          <w:szCs w:val="24"/>
          <w:lang w:eastAsia="en-ZA"/>
        </w:rPr>
        <w:t>S</w:t>
      </w:r>
      <w:r w:rsidR="0029247C" w:rsidRPr="007F4428">
        <w:rPr>
          <w:noProof/>
          <w:sz w:val="24"/>
          <w:szCs w:val="24"/>
          <w:lang w:eastAsia="en-ZA"/>
        </w:rPr>
        <w:t xml:space="preserve">he </w:t>
      </w:r>
      <w:r w:rsidR="00304B52" w:rsidRPr="007F4428">
        <w:rPr>
          <w:noProof/>
          <w:sz w:val="24"/>
          <w:szCs w:val="24"/>
          <w:lang w:eastAsia="en-ZA"/>
        </w:rPr>
        <w:t xml:space="preserve">simultaneously </w:t>
      </w:r>
      <w:r w:rsidR="0029247C" w:rsidRPr="007F4428">
        <w:rPr>
          <w:noProof/>
          <w:sz w:val="24"/>
          <w:szCs w:val="24"/>
          <w:lang w:eastAsia="en-ZA"/>
        </w:rPr>
        <w:t>does not deny that they held the positions they purport to hold in the letter annexed to the Commission’s affidavit.</w:t>
      </w:r>
    </w:p>
    <w:p w14:paraId="59767DD7" w14:textId="0A011BAA" w:rsidR="00AA5B4B" w:rsidRPr="00AA5B4B" w:rsidRDefault="00AA5B4B" w:rsidP="00AA5B4B">
      <w:pPr>
        <w:tabs>
          <w:tab w:val="left" w:pos="859"/>
        </w:tabs>
        <w:spacing w:line="360" w:lineRule="auto"/>
        <w:ind w:right="134"/>
        <w:rPr>
          <w:sz w:val="24"/>
          <w:szCs w:val="24"/>
        </w:rPr>
      </w:pPr>
    </w:p>
    <w:p w14:paraId="3BAF6727" w14:textId="7BA7D52E" w:rsidR="0056358F" w:rsidRPr="007F4428" w:rsidRDefault="007F4428" w:rsidP="007F4428">
      <w:pPr>
        <w:tabs>
          <w:tab w:val="left" w:pos="859"/>
        </w:tabs>
        <w:spacing w:line="360" w:lineRule="auto"/>
        <w:ind w:left="140" w:right="134"/>
        <w:rPr>
          <w:sz w:val="24"/>
          <w:szCs w:val="24"/>
        </w:rPr>
      </w:pPr>
      <w:r>
        <w:rPr>
          <w:sz w:val="24"/>
          <w:szCs w:val="24"/>
          <w:lang w:val="en-US"/>
        </w:rPr>
        <w:t>[26]</w:t>
      </w:r>
      <w:r>
        <w:rPr>
          <w:sz w:val="24"/>
          <w:szCs w:val="24"/>
          <w:lang w:val="en-US"/>
        </w:rPr>
        <w:tab/>
      </w:r>
      <w:r w:rsidR="00DF292B" w:rsidRPr="007F4428">
        <w:rPr>
          <w:noProof/>
          <w:sz w:val="24"/>
          <w:szCs w:val="24"/>
          <w:lang w:eastAsia="en-ZA"/>
        </w:rPr>
        <w:t>Ms Mtjila</w:t>
      </w:r>
      <w:r w:rsidR="001E5ED1" w:rsidRPr="007F4428">
        <w:rPr>
          <w:noProof/>
          <w:sz w:val="24"/>
          <w:szCs w:val="24"/>
          <w:lang w:eastAsia="en-ZA"/>
        </w:rPr>
        <w:t>,</w:t>
      </w:r>
      <w:r w:rsidR="00DF292B" w:rsidRPr="007F4428">
        <w:rPr>
          <w:noProof/>
          <w:sz w:val="24"/>
          <w:szCs w:val="24"/>
          <w:lang w:eastAsia="en-ZA"/>
        </w:rPr>
        <w:t xml:space="preserve"> instead</w:t>
      </w:r>
      <w:r w:rsidR="001C3B72" w:rsidRPr="007F4428">
        <w:rPr>
          <w:noProof/>
          <w:sz w:val="24"/>
          <w:szCs w:val="24"/>
          <w:lang w:eastAsia="en-ZA"/>
        </w:rPr>
        <w:t>,</w:t>
      </w:r>
      <w:r w:rsidR="00DF292B" w:rsidRPr="007F4428">
        <w:rPr>
          <w:noProof/>
          <w:sz w:val="24"/>
          <w:szCs w:val="24"/>
          <w:lang w:eastAsia="en-ZA"/>
        </w:rPr>
        <w:t xml:space="preserve"> makes simply a bald allegation </w:t>
      </w:r>
      <w:r w:rsidR="0056358F" w:rsidRPr="007F4428">
        <w:rPr>
          <w:noProof/>
          <w:sz w:val="24"/>
          <w:szCs w:val="24"/>
          <w:lang w:eastAsia="en-ZA"/>
        </w:rPr>
        <w:t xml:space="preserve">that </w:t>
      </w:r>
      <w:r w:rsidR="00DF292B" w:rsidRPr="007F4428">
        <w:rPr>
          <w:noProof/>
          <w:sz w:val="24"/>
          <w:szCs w:val="24"/>
          <w:lang w:eastAsia="en-ZA"/>
        </w:rPr>
        <w:t xml:space="preserve">she is the person the Commission should communicate with, and that that information was timeously communicated to the Commission, without setting out either the relevant facts </w:t>
      </w:r>
      <w:r w:rsidR="0029247C" w:rsidRPr="007F4428">
        <w:rPr>
          <w:noProof/>
          <w:sz w:val="24"/>
          <w:szCs w:val="24"/>
          <w:lang w:eastAsia="en-ZA"/>
        </w:rPr>
        <w:t>or the legal basis for this claim</w:t>
      </w:r>
      <w:r w:rsidR="00DF292B" w:rsidRPr="007F4428">
        <w:rPr>
          <w:noProof/>
          <w:sz w:val="24"/>
          <w:szCs w:val="24"/>
          <w:lang w:eastAsia="en-ZA"/>
        </w:rPr>
        <w:t>. The letter dated 3 September 2023 unfortunately d</w:t>
      </w:r>
      <w:r w:rsidR="00A002C9" w:rsidRPr="007F4428">
        <w:rPr>
          <w:noProof/>
          <w:sz w:val="24"/>
          <w:szCs w:val="24"/>
          <w:lang w:eastAsia="en-ZA"/>
        </w:rPr>
        <w:t>oes not fulfil that requirement, for reasons set out below.</w:t>
      </w:r>
    </w:p>
    <w:p w14:paraId="623B5203" w14:textId="77777777" w:rsidR="0010747B" w:rsidRPr="0010747B" w:rsidRDefault="0010747B" w:rsidP="0010747B">
      <w:pPr>
        <w:tabs>
          <w:tab w:val="left" w:pos="859"/>
        </w:tabs>
        <w:spacing w:line="360" w:lineRule="auto"/>
        <w:ind w:left="140" w:right="134"/>
        <w:rPr>
          <w:sz w:val="24"/>
          <w:szCs w:val="24"/>
        </w:rPr>
      </w:pPr>
    </w:p>
    <w:p w14:paraId="64D8E1E8" w14:textId="6F7175C2" w:rsidR="0056358F" w:rsidRPr="007F4428" w:rsidRDefault="007F4428" w:rsidP="007F4428">
      <w:pPr>
        <w:tabs>
          <w:tab w:val="left" w:pos="859"/>
        </w:tabs>
        <w:spacing w:line="360" w:lineRule="auto"/>
        <w:ind w:left="140" w:right="134"/>
        <w:rPr>
          <w:sz w:val="24"/>
          <w:szCs w:val="24"/>
        </w:rPr>
      </w:pPr>
      <w:r>
        <w:rPr>
          <w:sz w:val="24"/>
          <w:szCs w:val="24"/>
          <w:lang w:val="en-US"/>
        </w:rPr>
        <w:t>[27]</w:t>
      </w:r>
      <w:r>
        <w:rPr>
          <w:sz w:val="24"/>
          <w:szCs w:val="24"/>
          <w:lang w:val="en-US"/>
        </w:rPr>
        <w:tab/>
      </w:r>
      <w:r w:rsidR="00A002C9" w:rsidRPr="007F4428">
        <w:rPr>
          <w:noProof/>
          <w:sz w:val="24"/>
          <w:szCs w:val="24"/>
          <w:lang w:eastAsia="en-ZA"/>
        </w:rPr>
        <w:t xml:space="preserve">Ms Mtjila takes the point that s 27(2) of the Structures Act, by requiring notification by an “authorised person”, fails to cater for the situation in which the authorised person is the person who has been removed.  Of course, although Ms Mtjila has, on the face of it, set out a </w:t>
      </w:r>
      <w:r w:rsidR="00A002C9" w:rsidRPr="007F4428">
        <w:rPr>
          <w:i/>
          <w:noProof/>
          <w:sz w:val="24"/>
          <w:szCs w:val="24"/>
          <w:lang w:eastAsia="en-ZA"/>
        </w:rPr>
        <w:t xml:space="preserve">prima facie </w:t>
      </w:r>
      <w:r w:rsidR="00A002C9" w:rsidRPr="007F4428">
        <w:rPr>
          <w:noProof/>
          <w:sz w:val="24"/>
          <w:szCs w:val="24"/>
          <w:lang w:eastAsia="en-ZA"/>
        </w:rPr>
        <w:t xml:space="preserve">basis for a conclusion that Mr Tlhabadira has been removed, there is not one word explaining or alleging that Ms </w:t>
      </w:r>
      <w:r w:rsidR="00A002C9" w:rsidRPr="007F4428">
        <w:rPr>
          <w:noProof/>
          <w:sz w:val="24"/>
          <w:szCs w:val="24"/>
          <w:lang w:eastAsia="en-ZA"/>
        </w:rPr>
        <w:lastRenderedPageBreak/>
        <w:t>Mzwana is no longer the leader, or saying why she cannot be the person who informs the Commission that a new contact person must be entered into its records.</w:t>
      </w:r>
    </w:p>
    <w:p w14:paraId="2E9AD9A5" w14:textId="3FCC7DBB" w:rsidR="0010747B" w:rsidRPr="0010747B" w:rsidRDefault="0010747B" w:rsidP="0010747B">
      <w:pPr>
        <w:tabs>
          <w:tab w:val="left" w:pos="859"/>
        </w:tabs>
        <w:spacing w:line="360" w:lineRule="auto"/>
        <w:ind w:right="134"/>
        <w:rPr>
          <w:sz w:val="24"/>
          <w:szCs w:val="24"/>
        </w:rPr>
      </w:pPr>
    </w:p>
    <w:p w14:paraId="2E7ABD82" w14:textId="58C1E462" w:rsidR="00A002C9" w:rsidRPr="00A002C9" w:rsidRDefault="00A002C9" w:rsidP="0010747B">
      <w:pPr>
        <w:tabs>
          <w:tab w:val="left" w:pos="859"/>
        </w:tabs>
        <w:spacing w:line="360" w:lineRule="auto"/>
        <w:ind w:left="140" w:right="134"/>
        <w:rPr>
          <w:b/>
          <w:sz w:val="24"/>
          <w:szCs w:val="24"/>
        </w:rPr>
      </w:pPr>
      <w:r>
        <w:rPr>
          <w:b/>
          <w:sz w:val="24"/>
          <w:szCs w:val="24"/>
        </w:rPr>
        <w:t>U</w:t>
      </w:r>
      <w:r w:rsidR="00C26672">
        <w:rPr>
          <w:b/>
          <w:sz w:val="24"/>
          <w:szCs w:val="24"/>
        </w:rPr>
        <w:t>rgency and the relevant time periods</w:t>
      </w:r>
    </w:p>
    <w:p w14:paraId="33C630E0" w14:textId="4BFF6E7F" w:rsidR="0056358F" w:rsidRPr="007F4428" w:rsidRDefault="007F4428" w:rsidP="007F4428">
      <w:pPr>
        <w:tabs>
          <w:tab w:val="left" w:pos="859"/>
        </w:tabs>
        <w:spacing w:line="360" w:lineRule="auto"/>
        <w:ind w:left="140" w:right="134" w:firstLine="2"/>
        <w:rPr>
          <w:sz w:val="24"/>
          <w:szCs w:val="24"/>
        </w:rPr>
      </w:pPr>
      <w:r>
        <w:rPr>
          <w:sz w:val="24"/>
          <w:szCs w:val="24"/>
          <w:lang w:val="en-US"/>
        </w:rPr>
        <w:t>[28]</w:t>
      </w:r>
      <w:r>
        <w:rPr>
          <w:sz w:val="24"/>
          <w:szCs w:val="24"/>
          <w:lang w:val="en-US"/>
        </w:rPr>
        <w:tab/>
      </w:r>
      <w:r w:rsidR="00A002C9" w:rsidRPr="007F4428">
        <w:rPr>
          <w:noProof/>
          <w:sz w:val="24"/>
          <w:szCs w:val="24"/>
          <w:lang w:eastAsia="en-ZA"/>
        </w:rPr>
        <w:t xml:space="preserve"> </w:t>
      </w:r>
      <w:r w:rsidR="00716351" w:rsidRPr="007F4428">
        <w:rPr>
          <w:noProof/>
          <w:sz w:val="24"/>
          <w:szCs w:val="24"/>
          <w:lang w:eastAsia="en-ZA"/>
        </w:rPr>
        <w:t xml:space="preserve">On Ms Mtjila’s version, Mr Tlhabadira was expelled from the Forum with effect from 1 September 2023. The application was only instituted over six months later. The Forum, or Ms Mtjila, appears to have been happy to simply send letters and not receive substantive responses for six months. Any claim of urgency cannot be considered with seriousness. </w:t>
      </w:r>
      <w:r w:rsidR="0056358F" w:rsidRPr="007F4428">
        <w:rPr>
          <w:noProof/>
          <w:sz w:val="24"/>
          <w:szCs w:val="24"/>
          <w:lang w:eastAsia="en-ZA"/>
        </w:rPr>
        <w:t>Bound up with the claim that the matter is urgent is the contention that, because the Forum imposed a deadline for a response on the Commission on 1 March 2024, and the Commission did not respond by that date, the deemed date of the Commission’s decision is 1 March 2024.</w:t>
      </w:r>
    </w:p>
    <w:p w14:paraId="53BC8358" w14:textId="77777777" w:rsidR="0010747B" w:rsidRPr="0010747B" w:rsidRDefault="0010747B" w:rsidP="0010747B">
      <w:pPr>
        <w:tabs>
          <w:tab w:val="left" w:pos="859"/>
        </w:tabs>
        <w:spacing w:line="360" w:lineRule="auto"/>
        <w:ind w:left="140" w:right="134"/>
        <w:rPr>
          <w:sz w:val="24"/>
          <w:szCs w:val="24"/>
        </w:rPr>
      </w:pPr>
    </w:p>
    <w:p w14:paraId="70C299A0" w14:textId="2F55C8ED" w:rsidR="0056358F" w:rsidRPr="007F4428" w:rsidRDefault="007F4428" w:rsidP="007F4428">
      <w:pPr>
        <w:tabs>
          <w:tab w:val="left" w:pos="859"/>
        </w:tabs>
        <w:spacing w:line="360" w:lineRule="auto"/>
        <w:ind w:left="140" w:right="134"/>
        <w:rPr>
          <w:sz w:val="24"/>
          <w:szCs w:val="24"/>
        </w:rPr>
      </w:pPr>
      <w:r>
        <w:rPr>
          <w:sz w:val="24"/>
          <w:szCs w:val="24"/>
          <w:lang w:val="en-US"/>
        </w:rPr>
        <w:t>[29]</w:t>
      </w:r>
      <w:r>
        <w:rPr>
          <w:sz w:val="24"/>
          <w:szCs w:val="24"/>
          <w:lang w:val="en-US"/>
        </w:rPr>
        <w:tab/>
      </w:r>
      <w:r w:rsidR="00716351" w:rsidRPr="007F4428">
        <w:rPr>
          <w:sz w:val="24"/>
          <w:szCs w:val="24"/>
        </w:rPr>
        <w:t xml:space="preserve">There appears to be a practice among litigants approaching this </w:t>
      </w:r>
      <w:r w:rsidR="0056358F" w:rsidRPr="007F4428">
        <w:rPr>
          <w:sz w:val="24"/>
          <w:szCs w:val="24"/>
        </w:rPr>
        <w:t>C</w:t>
      </w:r>
      <w:r w:rsidR="00716351" w:rsidRPr="007F4428">
        <w:rPr>
          <w:sz w:val="24"/>
          <w:szCs w:val="24"/>
        </w:rPr>
        <w:t xml:space="preserve">ourt, who, months after obtaining an unsatisfactory response from the Commission, impose a deadline for a “final” response on the Commission, so that the time period within which a review must be brought in terms of this </w:t>
      </w:r>
      <w:r w:rsidR="0056358F" w:rsidRPr="007F4428">
        <w:rPr>
          <w:sz w:val="24"/>
          <w:szCs w:val="24"/>
        </w:rPr>
        <w:t>C</w:t>
      </w:r>
      <w:r w:rsidR="00716351" w:rsidRPr="007F4428">
        <w:rPr>
          <w:sz w:val="24"/>
          <w:szCs w:val="24"/>
        </w:rPr>
        <w:t xml:space="preserve">ourt’s </w:t>
      </w:r>
      <w:r w:rsidR="0056358F" w:rsidRPr="007F4428">
        <w:rPr>
          <w:sz w:val="24"/>
          <w:szCs w:val="24"/>
        </w:rPr>
        <w:t>r</w:t>
      </w:r>
      <w:r w:rsidR="00716351" w:rsidRPr="007F4428">
        <w:rPr>
          <w:sz w:val="24"/>
          <w:szCs w:val="24"/>
        </w:rPr>
        <w:t>ules can start running from a date which suits the litigant. This manner of litigation is expedient and frivolous and is to be frowned upon.</w:t>
      </w:r>
    </w:p>
    <w:p w14:paraId="7BF2AB8D" w14:textId="333FF397" w:rsidR="00716351" w:rsidRPr="006336CF" w:rsidRDefault="00716351" w:rsidP="00E80359">
      <w:pPr>
        <w:tabs>
          <w:tab w:val="left" w:pos="859"/>
        </w:tabs>
        <w:spacing w:line="360" w:lineRule="auto"/>
        <w:ind w:left="140" w:right="134"/>
        <w:rPr>
          <w:sz w:val="24"/>
          <w:szCs w:val="24"/>
        </w:rPr>
      </w:pPr>
    </w:p>
    <w:p w14:paraId="15A6A1B3" w14:textId="124009BB" w:rsidR="00716351" w:rsidRPr="007F4428" w:rsidRDefault="007F4428" w:rsidP="007F4428">
      <w:pPr>
        <w:tabs>
          <w:tab w:val="left" w:pos="859"/>
        </w:tabs>
        <w:spacing w:line="360" w:lineRule="auto"/>
        <w:ind w:left="140" w:right="134"/>
        <w:rPr>
          <w:sz w:val="24"/>
          <w:szCs w:val="24"/>
        </w:rPr>
      </w:pPr>
      <w:r>
        <w:rPr>
          <w:sz w:val="24"/>
          <w:szCs w:val="24"/>
          <w:lang w:val="en-US"/>
        </w:rPr>
        <w:t>[30]</w:t>
      </w:r>
      <w:r>
        <w:rPr>
          <w:sz w:val="24"/>
          <w:szCs w:val="24"/>
          <w:lang w:val="en-US"/>
        </w:rPr>
        <w:tab/>
      </w:r>
      <w:r w:rsidR="00716351" w:rsidRPr="007F4428">
        <w:rPr>
          <w:sz w:val="24"/>
          <w:szCs w:val="24"/>
        </w:rPr>
        <w:t xml:space="preserve">The Commission took a decision on 13 December 2023. Although it did not reach Ms Mtjila immediately, she does acknowledge that it reached her at some point in December 2023. It is on that date that the clock started running. That is when the Forum ought </w:t>
      </w:r>
      <w:r w:rsidR="009B37C2" w:rsidRPr="007F4428">
        <w:rPr>
          <w:sz w:val="24"/>
          <w:szCs w:val="24"/>
        </w:rPr>
        <w:t>to have resolved to retain attorneys and sought legal advice. It did not. Instead</w:t>
      </w:r>
      <w:r w:rsidR="001C3B72" w:rsidRPr="007F4428">
        <w:rPr>
          <w:sz w:val="24"/>
          <w:szCs w:val="24"/>
        </w:rPr>
        <w:t>,</w:t>
      </w:r>
      <w:r w:rsidR="009B37C2" w:rsidRPr="007F4428">
        <w:rPr>
          <w:sz w:val="24"/>
          <w:szCs w:val="24"/>
        </w:rPr>
        <w:t xml:space="preserve"> it did these things at dates which remain unexplained and which the </w:t>
      </w:r>
      <w:r w:rsidR="0056358F" w:rsidRPr="007F4428">
        <w:rPr>
          <w:sz w:val="24"/>
          <w:szCs w:val="24"/>
        </w:rPr>
        <w:t>C</w:t>
      </w:r>
      <w:r w:rsidR="009B37C2" w:rsidRPr="007F4428">
        <w:rPr>
          <w:sz w:val="24"/>
          <w:szCs w:val="24"/>
        </w:rPr>
        <w:t>ourt must assume were for its own convenience. This too shows that the matter was not truly urgent.</w:t>
      </w:r>
    </w:p>
    <w:p w14:paraId="2FEC12B0" w14:textId="77777777" w:rsidR="0056358F" w:rsidRPr="00304B52" w:rsidRDefault="0056358F" w:rsidP="006336CF">
      <w:pPr>
        <w:tabs>
          <w:tab w:val="left" w:pos="859"/>
        </w:tabs>
        <w:spacing w:line="360" w:lineRule="auto"/>
        <w:ind w:right="134"/>
        <w:rPr>
          <w:sz w:val="24"/>
          <w:szCs w:val="24"/>
        </w:rPr>
      </w:pPr>
    </w:p>
    <w:p w14:paraId="3C2B00FA" w14:textId="19255DCA" w:rsidR="0092544F" w:rsidRPr="007F4428" w:rsidRDefault="007F4428" w:rsidP="007F4428">
      <w:pPr>
        <w:tabs>
          <w:tab w:val="left" w:pos="859"/>
        </w:tabs>
        <w:spacing w:line="360" w:lineRule="auto"/>
        <w:ind w:left="140" w:right="134"/>
        <w:rPr>
          <w:sz w:val="24"/>
          <w:szCs w:val="24"/>
        </w:rPr>
      </w:pPr>
      <w:r>
        <w:rPr>
          <w:sz w:val="24"/>
          <w:szCs w:val="24"/>
          <w:lang w:val="en-US"/>
        </w:rPr>
        <w:t>[31]</w:t>
      </w:r>
      <w:r>
        <w:rPr>
          <w:sz w:val="24"/>
          <w:szCs w:val="24"/>
          <w:lang w:val="en-US"/>
        </w:rPr>
        <w:tab/>
      </w:r>
      <w:r w:rsidR="009B37C2" w:rsidRPr="007F4428">
        <w:rPr>
          <w:sz w:val="24"/>
          <w:szCs w:val="24"/>
        </w:rPr>
        <w:t xml:space="preserve">Having found that the matter is not truly urgent and that any review is out of time, it would have been in this </w:t>
      </w:r>
      <w:r w:rsidR="0092544F" w:rsidRPr="007F4428">
        <w:rPr>
          <w:sz w:val="24"/>
          <w:szCs w:val="24"/>
        </w:rPr>
        <w:t>C</w:t>
      </w:r>
      <w:r w:rsidR="009B37C2" w:rsidRPr="007F4428">
        <w:rPr>
          <w:sz w:val="24"/>
          <w:szCs w:val="24"/>
        </w:rPr>
        <w:t>ourt’s power to simply decline to deal any further with the matter. However, I consider it is in the interests of justice to at least give the parties the benefit of an analysis of what is before us, to avoid the institution of other abortive and wasteful proceedings.</w:t>
      </w:r>
    </w:p>
    <w:p w14:paraId="4E6CBCC6" w14:textId="0A5BAD1F" w:rsidR="0010747B" w:rsidRPr="0010747B" w:rsidRDefault="0010747B" w:rsidP="0010747B">
      <w:pPr>
        <w:tabs>
          <w:tab w:val="left" w:pos="859"/>
        </w:tabs>
        <w:spacing w:line="360" w:lineRule="auto"/>
        <w:ind w:right="134"/>
        <w:rPr>
          <w:sz w:val="24"/>
          <w:szCs w:val="24"/>
        </w:rPr>
      </w:pPr>
    </w:p>
    <w:p w14:paraId="599BF52C" w14:textId="2433C39F" w:rsidR="00A002C9" w:rsidRPr="00A002C9" w:rsidRDefault="00343D42" w:rsidP="0010747B">
      <w:pPr>
        <w:pStyle w:val="ListParagraph"/>
        <w:tabs>
          <w:tab w:val="left" w:pos="859"/>
        </w:tabs>
        <w:spacing w:line="360" w:lineRule="auto"/>
        <w:ind w:left="140" w:right="134" w:firstLine="0"/>
        <w:rPr>
          <w:b/>
          <w:sz w:val="24"/>
          <w:szCs w:val="24"/>
        </w:rPr>
      </w:pPr>
      <w:r>
        <w:rPr>
          <w:b/>
          <w:noProof/>
          <w:sz w:val="24"/>
          <w:szCs w:val="24"/>
          <w:lang w:eastAsia="en-ZA"/>
        </w:rPr>
        <w:t>A</w:t>
      </w:r>
      <w:r w:rsidR="00C26672">
        <w:rPr>
          <w:b/>
          <w:noProof/>
          <w:sz w:val="24"/>
          <w:szCs w:val="24"/>
          <w:lang w:eastAsia="en-ZA"/>
        </w:rPr>
        <w:t xml:space="preserve">nalysis of the applicable legislative framework </w:t>
      </w:r>
    </w:p>
    <w:p w14:paraId="246B6906" w14:textId="0B9DD1BF" w:rsidR="0010747B" w:rsidRPr="007F4428" w:rsidRDefault="007F4428" w:rsidP="007F4428">
      <w:pPr>
        <w:tabs>
          <w:tab w:val="left" w:pos="859"/>
        </w:tabs>
        <w:spacing w:line="360" w:lineRule="auto"/>
        <w:ind w:left="140" w:right="129" w:firstLine="2"/>
        <w:rPr>
          <w:sz w:val="24"/>
          <w:szCs w:val="24"/>
        </w:rPr>
      </w:pPr>
      <w:r>
        <w:rPr>
          <w:sz w:val="24"/>
          <w:szCs w:val="24"/>
          <w:lang w:val="en-US"/>
        </w:rPr>
        <w:lastRenderedPageBreak/>
        <w:t>[32]</w:t>
      </w:r>
      <w:r>
        <w:rPr>
          <w:sz w:val="24"/>
          <w:szCs w:val="24"/>
          <w:lang w:val="en-US"/>
        </w:rPr>
        <w:tab/>
      </w:r>
      <w:r w:rsidR="00383335" w:rsidRPr="007F4428">
        <w:rPr>
          <w:sz w:val="24"/>
          <w:szCs w:val="24"/>
        </w:rPr>
        <w:t>Local municipal councils consist of councillors elected directly to represent wards, and councillors proportionally representing parties that contested the election in that municipality.</w:t>
      </w:r>
      <w:r w:rsidR="00383335">
        <w:rPr>
          <w:rStyle w:val="FootnoteReference"/>
          <w:sz w:val="24"/>
          <w:szCs w:val="24"/>
        </w:rPr>
        <w:footnoteReference w:id="2"/>
      </w:r>
      <w:r w:rsidR="00383335" w:rsidRPr="007F4428">
        <w:rPr>
          <w:sz w:val="24"/>
          <w:szCs w:val="24"/>
        </w:rPr>
        <w:t xml:space="preserve"> Councillors elected by way of proportional representation obtain seats by virtue of a place on the party’s list of candidates. Seats are allocated to the party in proportion to the votes cast for it, and candidates are allocated seats in the order in which they appear on the list.</w:t>
      </w:r>
      <w:r w:rsidR="00383335">
        <w:rPr>
          <w:rStyle w:val="FootnoteReference"/>
          <w:sz w:val="24"/>
          <w:szCs w:val="24"/>
        </w:rPr>
        <w:footnoteReference w:id="3"/>
      </w:r>
      <w:r w:rsidR="00383335" w:rsidRPr="007F4428">
        <w:rPr>
          <w:sz w:val="24"/>
          <w:szCs w:val="24"/>
        </w:rPr>
        <w:t xml:space="preserve"> </w:t>
      </w:r>
    </w:p>
    <w:p w14:paraId="5FD736A5" w14:textId="234B8CF5" w:rsidR="0092544F" w:rsidRPr="006336CF" w:rsidRDefault="00383335" w:rsidP="0010747B">
      <w:pPr>
        <w:pStyle w:val="ListParagraph"/>
        <w:tabs>
          <w:tab w:val="left" w:pos="859"/>
        </w:tabs>
        <w:spacing w:line="360" w:lineRule="auto"/>
        <w:ind w:left="142" w:right="129" w:firstLine="0"/>
        <w:rPr>
          <w:sz w:val="24"/>
          <w:szCs w:val="24"/>
        </w:rPr>
      </w:pPr>
      <w:r>
        <w:rPr>
          <w:sz w:val="24"/>
          <w:szCs w:val="24"/>
        </w:rPr>
        <w:t xml:space="preserve"> </w:t>
      </w:r>
    </w:p>
    <w:p w14:paraId="52C0ECBE" w14:textId="55871234" w:rsidR="00785F07" w:rsidRPr="007F4428" w:rsidRDefault="007F4428" w:rsidP="007F4428">
      <w:pPr>
        <w:tabs>
          <w:tab w:val="left" w:pos="859"/>
        </w:tabs>
        <w:spacing w:line="360" w:lineRule="auto"/>
        <w:ind w:left="140" w:right="129"/>
        <w:rPr>
          <w:sz w:val="24"/>
          <w:szCs w:val="24"/>
        </w:rPr>
      </w:pPr>
      <w:r>
        <w:rPr>
          <w:sz w:val="24"/>
          <w:szCs w:val="24"/>
          <w:lang w:val="en-US"/>
        </w:rPr>
        <w:t>[33]</w:t>
      </w:r>
      <w:r>
        <w:rPr>
          <w:sz w:val="24"/>
          <w:szCs w:val="24"/>
          <w:lang w:val="en-US"/>
        </w:rPr>
        <w:tab/>
      </w:r>
      <w:r w:rsidR="00383335" w:rsidRPr="007F4428">
        <w:rPr>
          <w:sz w:val="24"/>
          <w:szCs w:val="24"/>
        </w:rPr>
        <w:t>These candidates therefore hold their seats by virtue of the favour of the party that has garnered the votes of the electorate, and, naturally, would lose their seats if they stop being a member of that party. This is provided for in s 27(1)(</w:t>
      </w:r>
      <w:r w:rsidR="00383335" w:rsidRPr="007F4428">
        <w:rPr>
          <w:i/>
          <w:sz w:val="24"/>
          <w:szCs w:val="24"/>
        </w:rPr>
        <w:t>c</w:t>
      </w:r>
      <w:r w:rsidR="00383335" w:rsidRPr="007F4428">
        <w:rPr>
          <w:sz w:val="24"/>
          <w:szCs w:val="24"/>
        </w:rPr>
        <w:t xml:space="preserve">) of the </w:t>
      </w:r>
      <w:r w:rsidR="009B37C2" w:rsidRPr="007F4428">
        <w:rPr>
          <w:sz w:val="24"/>
          <w:szCs w:val="24"/>
        </w:rPr>
        <w:t>Structures</w:t>
      </w:r>
      <w:r w:rsidR="00383335" w:rsidRPr="007F4428">
        <w:rPr>
          <w:sz w:val="24"/>
          <w:szCs w:val="24"/>
        </w:rPr>
        <w:t xml:space="preserve"> Act. Section 27(2) of the </w:t>
      </w:r>
      <w:r w:rsidR="009B37C2" w:rsidRPr="007F4428">
        <w:rPr>
          <w:sz w:val="24"/>
          <w:szCs w:val="24"/>
        </w:rPr>
        <w:t>Structures</w:t>
      </w:r>
      <w:r w:rsidR="00383335" w:rsidRPr="007F4428">
        <w:rPr>
          <w:sz w:val="24"/>
          <w:szCs w:val="24"/>
        </w:rPr>
        <w:t xml:space="preserve"> Act, which was added with effect from November 2021, limits the power to inform a </w:t>
      </w:r>
      <w:r w:rsidR="0092544F" w:rsidRPr="007F4428">
        <w:rPr>
          <w:sz w:val="24"/>
          <w:szCs w:val="24"/>
        </w:rPr>
        <w:t>M</w:t>
      </w:r>
      <w:r w:rsidR="00383335" w:rsidRPr="007F4428">
        <w:rPr>
          <w:sz w:val="24"/>
          <w:szCs w:val="24"/>
        </w:rPr>
        <w:t xml:space="preserve">unicipal </w:t>
      </w:r>
      <w:r w:rsidR="0092544F" w:rsidRPr="007F4428">
        <w:rPr>
          <w:sz w:val="24"/>
          <w:szCs w:val="24"/>
        </w:rPr>
        <w:t>M</w:t>
      </w:r>
      <w:r w:rsidR="00383335" w:rsidRPr="007F4428">
        <w:rPr>
          <w:sz w:val="24"/>
          <w:szCs w:val="24"/>
        </w:rPr>
        <w:t xml:space="preserve">anager that there is now a vacancy because the person is no longer a member of the party to an “authorised representative”, who is a person authorised by the party to act on the party’s behalf to do that notification of the </w:t>
      </w:r>
      <w:r w:rsidR="0092544F" w:rsidRPr="007F4428">
        <w:rPr>
          <w:sz w:val="24"/>
          <w:szCs w:val="24"/>
        </w:rPr>
        <w:t>M</w:t>
      </w:r>
      <w:r w:rsidR="00383335" w:rsidRPr="007F4428">
        <w:rPr>
          <w:sz w:val="24"/>
          <w:szCs w:val="24"/>
        </w:rPr>
        <w:t xml:space="preserve">unicipal </w:t>
      </w:r>
      <w:r w:rsidR="0092544F" w:rsidRPr="007F4428">
        <w:rPr>
          <w:sz w:val="24"/>
          <w:szCs w:val="24"/>
        </w:rPr>
        <w:t>M</w:t>
      </w:r>
      <w:r w:rsidR="00383335" w:rsidRPr="007F4428">
        <w:rPr>
          <w:sz w:val="24"/>
          <w:szCs w:val="24"/>
        </w:rPr>
        <w:t>anager.</w:t>
      </w:r>
      <w:r w:rsidR="00383335">
        <w:rPr>
          <w:rStyle w:val="FootnoteReference"/>
          <w:sz w:val="24"/>
          <w:szCs w:val="24"/>
        </w:rPr>
        <w:footnoteReference w:id="4"/>
      </w:r>
      <w:r w:rsidR="00383335" w:rsidRPr="007F4428">
        <w:rPr>
          <w:sz w:val="24"/>
          <w:szCs w:val="24"/>
        </w:rPr>
        <w:t xml:space="preserve"> </w:t>
      </w:r>
    </w:p>
    <w:p w14:paraId="1E05BEB7" w14:textId="77777777" w:rsidR="0010747B" w:rsidRPr="00E80359" w:rsidRDefault="0010747B" w:rsidP="0010747B">
      <w:pPr>
        <w:pStyle w:val="ListParagraph"/>
        <w:tabs>
          <w:tab w:val="left" w:pos="859"/>
        </w:tabs>
        <w:spacing w:line="360" w:lineRule="auto"/>
        <w:ind w:left="140" w:right="129" w:firstLine="0"/>
        <w:rPr>
          <w:sz w:val="24"/>
          <w:szCs w:val="24"/>
        </w:rPr>
      </w:pPr>
    </w:p>
    <w:p w14:paraId="10B75757" w14:textId="12E83E17" w:rsidR="00785F07" w:rsidRPr="007F4428" w:rsidRDefault="007F4428" w:rsidP="007F4428">
      <w:pPr>
        <w:tabs>
          <w:tab w:val="left" w:pos="859"/>
        </w:tabs>
        <w:spacing w:line="360" w:lineRule="auto"/>
        <w:ind w:left="140" w:right="129"/>
        <w:rPr>
          <w:sz w:val="24"/>
          <w:szCs w:val="24"/>
        </w:rPr>
      </w:pPr>
      <w:r>
        <w:rPr>
          <w:sz w:val="24"/>
          <w:szCs w:val="24"/>
          <w:lang w:val="en-US"/>
        </w:rPr>
        <w:t>[34]</w:t>
      </w:r>
      <w:r>
        <w:rPr>
          <w:sz w:val="24"/>
          <w:szCs w:val="24"/>
          <w:lang w:val="en-US"/>
        </w:rPr>
        <w:tab/>
      </w:r>
      <w:r w:rsidR="009B37C2" w:rsidRPr="007F4428">
        <w:rPr>
          <w:sz w:val="24"/>
          <w:szCs w:val="24"/>
        </w:rPr>
        <w:t xml:space="preserve"> So, although the identity of the authorised representative is something that is for the relevant party internally to do, it is something that has external effect and the party must, therefore, take steps to ensure that the </w:t>
      </w:r>
      <w:r w:rsidR="0092544F" w:rsidRPr="007F4428">
        <w:rPr>
          <w:sz w:val="24"/>
          <w:szCs w:val="24"/>
        </w:rPr>
        <w:t>M</w:t>
      </w:r>
      <w:r w:rsidR="009B37C2" w:rsidRPr="007F4428">
        <w:rPr>
          <w:sz w:val="24"/>
          <w:szCs w:val="24"/>
        </w:rPr>
        <w:t xml:space="preserve">unicipal </w:t>
      </w:r>
      <w:r w:rsidR="0092544F" w:rsidRPr="007F4428">
        <w:rPr>
          <w:sz w:val="24"/>
          <w:szCs w:val="24"/>
        </w:rPr>
        <w:t>M</w:t>
      </w:r>
      <w:r w:rsidR="009B37C2" w:rsidRPr="007F4428">
        <w:rPr>
          <w:sz w:val="24"/>
          <w:szCs w:val="24"/>
        </w:rPr>
        <w:t xml:space="preserve">anager is aware of who the authorised person is. </w:t>
      </w:r>
      <w:r w:rsidR="003F20CD" w:rsidRPr="007F4428">
        <w:rPr>
          <w:sz w:val="24"/>
          <w:szCs w:val="24"/>
        </w:rPr>
        <w:t>The Structures Act does not make provision for how this happens.</w:t>
      </w:r>
      <w:r w:rsidR="001306C0" w:rsidRPr="007F4428">
        <w:rPr>
          <w:sz w:val="24"/>
          <w:szCs w:val="24"/>
        </w:rPr>
        <w:t xml:space="preserve"> It is up to the individual party to ensure that this happens.</w:t>
      </w:r>
      <w:r w:rsidR="001306C0">
        <w:rPr>
          <w:rStyle w:val="FootnoteReference"/>
          <w:sz w:val="24"/>
          <w:szCs w:val="24"/>
        </w:rPr>
        <w:footnoteReference w:id="5"/>
      </w:r>
      <w:r w:rsidR="001306C0" w:rsidRPr="007F4428">
        <w:rPr>
          <w:sz w:val="24"/>
          <w:szCs w:val="24"/>
        </w:rPr>
        <w:t xml:space="preserve"> </w:t>
      </w:r>
    </w:p>
    <w:p w14:paraId="086634F1" w14:textId="0A5D9785" w:rsidR="0010747B" w:rsidRPr="0010747B" w:rsidRDefault="0010747B" w:rsidP="0010747B">
      <w:pPr>
        <w:tabs>
          <w:tab w:val="left" w:pos="859"/>
        </w:tabs>
        <w:spacing w:line="360" w:lineRule="auto"/>
        <w:ind w:right="129"/>
        <w:rPr>
          <w:sz w:val="24"/>
          <w:szCs w:val="24"/>
        </w:rPr>
      </w:pPr>
    </w:p>
    <w:p w14:paraId="03F6D280" w14:textId="5CD08086" w:rsidR="000E46FF" w:rsidRPr="007F4428" w:rsidRDefault="007F4428" w:rsidP="007F4428">
      <w:pPr>
        <w:tabs>
          <w:tab w:val="left" w:pos="859"/>
        </w:tabs>
        <w:spacing w:line="360" w:lineRule="auto"/>
        <w:ind w:left="140" w:right="129"/>
        <w:rPr>
          <w:sz w:val="24"/>
          <w:szCs w:val="24"/>
        </w:rPr>
      </w:pPr>
      <w:r>
        <w:rPr>
          <w:sz w:val="24"/>
          <w:szCs w:val="24"/>
          <w:lang w:val="en-US"/>
        </w:rPr>
        <w:t>[35]</w:t>
      </w:r>
      <w:r>
        <w:rPr>
          <w:sz w:val="24"/>
          <w:szCs w:val="24"/>
          <w:lang w:val="en-US"/>
        </w:rPr>
        <w:tab/>
      </w:r>
      <w:r w:rsidR="000E46FF" w:rsidRPr="007F4428">
        <w:rPr>
          <w:sz w:val="24"/>
          <w:szCs w:val="24"/>
        </w:rPr>
        <w:t xml:space="preserve">It is not clear from the </w:t>
      </w:r>
      <w:r w:rsidR="00785F07" w:rsidRPr="007F4428">
        <w:rPr>
          <w:sz w:val="24"/>
          <w:szCs w:val="24"/>
        </w:rPr>
        <w:t>c</w:t>
      </w:r>
      <w:r w:rsidR="000E46FF" w:rsidRPr="007F4428">
        <w:rPr>
          <w:sz w:val="24"/>
          <w:szCs w:val="24"/>
        </w:rPr>
        <w:t>onstitution of the Forum which is annexed to the founding affidavit who the authorised person is.</w:t>
      </w:r>
      <w:r w:rsidR="006D30A4" w:rsidRPr="007F4428">
        <w:rPr>
          <w:sz w:val="24"/>
          <w:szCs w:val="24"/>
        </w:rPr>
        <w:t xml:space="preserve"> Ms Mtjila’s letter of 3 September 2023 to the Commission states that the Chairperson of the Central Council is the authorised person. The Forum’s constitution states that this person has the responsibilities including the organisation and administration of the Forum and “exercises as head of deployments”, so it is possible that this includes the functions of the authorised person contemplated in the Structures Act. There is nothing on the papers which demonstrates that the identity of that authorised person has been </w:t>
      </w:r>
      <w:r w:rsidR="006D30A4" w:rsidRPr="007F4428">
        <w:rPr>
          <w:sz w:val="24"/>
          <w:szCs w:val="24"/>
        </w:rPr>
        <w:lastRenderedPageBreak/>
        <w:t>conveyed to the Municipality.</w:t>
      </w:r>
    </w:p>
    <w:p w14:paraId="508C7EBF" w14:textId="77777777" w:rsidR="00785F07" w:rsidRPr="006336CF" w:rsidRDefault="00785F07" w:rsidP="006336CF">
      <w:pPr>
        <w:tabs>
          <w:tab w:val="left" w:pos="859"/>
        </w:tabs>
        <w:spacing w:line="360" w:lineRule="auto"/>
        <w:ind w:left="140" w:right="129"/>
        <w:rPr>
          <w:sz w:val="24"/>
          <w:szCs w:val="24"/>
        </w:rPr>
      </w:pPr>
    </w:p>
    <w:p w14:paraId="2B76FAD0" w14:textId="5822A224" w:rsidR="00785F07" w:rsidRPr="007F4428" w:rsidRDefault="007F4428" w:rsidP="007F4428">
      <w:pPr>
        <w:tabs>
          <w:tab w:val="left" w:pos="859"/>
        </w:tabs>
        <w:spacing w:line="360" w:lineRule="auto"/>
        <w:ind w:left="140" w:right="129"/>
        <w:rPr>
          <w:sz w:val="24"/>
          <w:szCs w:val="24"/>
        </w:rPr>
      </w:pPr>
      <w:r>
        <w:rPr>
          <w:sz w:val="24"/>
          <w:szCs w:val="24"/>
          <w:lang w:val="en-US"/>
        </w:rPr>
        <w:t>[36]</w:t>
      </w:r>
      <w:r>
        <w:rPr>
          <w:sz w:val="24"/>
          <w:szCs w:val="24"/>
          <w:lang w:val="en-US"/>
        </w:rPr>
        <w:tab/>
      </w:r>
      <w:r w:rsidR="00DF2692" w:rsidRPr="007F4428">
        <w:rPr>
          <w:sz w:val="24"/>
          <w:szCs w:val="24"/>
        </w:rPr>
        <w:t xml:space="preserve">Once a party has informed the </w:t>
      </w:r>
      <w:r w:rsidR="0092544F" w:rsidRPr="007F4428">
        <w:rPr>
          <w:sz w:val="24"/>
          <w:szCs w:val="24"/>
        </w:rPr>
        <w:t>M</w:t>
      </w:r>
      <w:r w:rsidR="00DF2692" w:rsidRPr="007F4428">
        <w:rPr>
          <w:sz w:val="24"/>
          <w:szCs w:val="24"/>
        </w:rPr>
        <w:t xml:space="preserve">unicipal </w:t>
      </w:r>
      <w:r w:rsidR="0092544F" w:rsidRPr="007F4428">
        <w:rPr>
          <w:sz w:val="24"/>
          <w:szCs w:val="24"/>
        </w:rPr>
        <w:t>M</w:t>
      </w:r>
      <w:r w:rsidR="00DF2692" w:rsidRPr="007F4428">
        <w:rPr>
          <w:sz w:val="24"/>
          <w:szCs w:val="24"/>
        </w:rPr>
        <w:t xml:space="preserve">anager that there is a vacancy because the person who held the proportional representation seat is no longer a member of the party, the process to fill the seat again is governed by items 18, 19 and 20 of Schedule 1 of the Structures Act. </w:t>
      </w:r>
    </w:p>
    <w:p w14:paraId="1B3E2953" w14:textId="3390A9F2" w:rsidR="0010747B" w:rsidRPr="0010747B" w:rsidRDefault="0010747B" w:rsidP="0010747B">
      <w:pPr>
        <w:tabs>
          <w:tab w:val="left" w:pos="859"/>
        </w:tabs>
        <w:spacing w:line="360" w:lineRule="auto"/>
        <w:ind w:right="129"/>
        <w:rPr>
          <w:sz w:val="24"/>
          <w:szCs w:val="24"/>
        </w:rPr>
      </w:pPr>
    </w:p>
    <w:p w14:paraId="5BAF1AD1" w14:textId="3211242F" w:rsidR="00785F07" w:rsidRPr="007F4428" w:rsidRDefault="007F4428" w:rsidP="007F4428">
      <w:pPr>
        <w:tabs>
          <w:tab w:val="left" w:pos="859"/>
        </w:tabs>
        <w:spacing w:line="360" w:lineRule="auto"/>
        <w:ind w:left="140" w:right="129"/>
        <w:rPr>
          <w:sz w:val="24"/>
          <w:szCs w:val="24"/>
        </w:rPr>
      </w:pPr>
      <w:r>
        <w:rPr>
          <w:sz w:val="24"/>
          <w:szCs w:val="24"/>
          <w:lang w:val="en-US"/>
        </w:rPr>
        <w:t>[37]</w:t>
      </w:r>
      <w:r>
        <w:rPr>
          <w:sz w:val="24"/>
          <w:szCs w:val="24"/>
          <w:lang w:val="en-US"/>
        </w:rPr>
        <w:tab/>
      </w:r>
      <w:r w:rsidR="00DF2692" w:rsidRPr="007F4428">
        <w:rPr>
          <w:sz w:val="24"/>
          <w:szCs w:val="24"/>
        </w:rPr>
        <w:t xml:space="preserve">The </w:t>
      </w:r>
      <w:r w:rsidR="0092544F" w:rsidRPr="007F4428">
        <w:rPr>
          <w:sz w:val="24"/>
          <w:szCs w:val="24"/>
        </w:rPr>
        <w:t>M</w:t>
      </w:r>
      <w:r w:rsidR="00DF2692" w:rsidRPr="007F4428">
        <w:rPr>
          <w:sz w:val="24"/>
          <w:szCs w:val="24"/>
        </w:rPr>
        <w:t xml:space="preserve">unicipal </w:t>
      </w:r>
      <w:r w:rsidR="0092544F" w:rsidRPr="007F4428">
        <w:rPr>
          <w:sz w:val="24"/>
          <w:szCs w:val="24"/>
        </w:rPr>
        <w:t>M</w:t>
      </w:r>
      <w:r w:rsidR="00DF2692" w:rsidRPr="007F4428">
        <w:rPr>
          <w:sz w:val="24"/>
          <w:szCs w:val="24"/>
        </w:rPr>
        <w:t>anager must inform the Commission within 14 days</w:t>
      </w:r>
      <w:r w:rsidR="00BC0A3F" w:rsidRPr="007F4428">
        <w:rPr>
          <w:sz w:val="24"/>
          <w:szCs w:val="24"/>
        </w:rPr>
        <w:t xml:space="preserve"> after the councillor has ceased to hold office. Obviously this requires that, where necessary, section 27(2) has been complied with. The Commission, in the person of the Chief Electoral Officer, must declare then that the next person at the top of the list is elected to the vacancy. If the </w:t>
      </w:r>
      <w:r w:rsidR="0092544F" w:rsidRPr="007F4428">
        <w:rPr>
          <w:sz w:val="24"/>
          <w:szCs w:val="24"/>
        </w:rPr>
        <w:t>M</w:t>
      </w:r>
      <w:r w:rsidR="00BC0A3F" w:rsidRPr="007F4428">
        <w:rPr>
          <w:sz w:val="24"/>
          <w:szCs w:val="24"/>
        </w:rPr>
        <w:t xml:space="preserve">unicipal </w:t>
      </w:r>
      <w:r w:rsidR="0092544F" w:rsidRPr="007F4428">
        <w:rPr>
          <w:sz w:val="24"/>
          <w:szCs w:val="24"/>
        </w:rPr>
        <w:t>M</w:t>
      </w:r>
      <w:r w:rsidR="00BC0A3F" w:rsidRPr="007F4428">
        <w:rPr>
          <w:sz w:val="24"/>
          <w:szCs w:val="24"/>
        </w:rPr>
        <w:t>anager fails to inform the Commission, the relevant provincial Member of the Executive Council for Local Government must do so. However, the party has 21 days from the vacancy occurring to amend its list, and the vacancy must then be filled within 14 days of that amendment.</w:t>
      </w:r>
    </w:p>
    <w:p w14:paraId="51EE7166" w14:textId="5D770F8C" w:rsidR="0010747B" w:rsidRPr="0010747B" w:rsidRDefault="0010747B" w:rsidP="0010747B">
      <w:pPr>
        <w:tabs>
          <w:tab w:val="left" w:pos="859"/>
        </w:tabs>
        <w:spacing w:line="360" w:lineRule="auto"/>
        <w:ind w:right="129"/>
        <w:rPr>
          <w:sz w:val="24"/>
          <w:szCs w:val="24"/>
        </w:rPr>
      </w:pPr>
    </w:p>
    <w:p w14:paraId="1447EB9C" w14:textId="021DB687" w:rsidR="001F5F7A" w:rsidRPr="007F4428" w:rsidRDefault="007F4428" w:rsidP="007F4428">
      <w:pPr>
        <w:tabs>
          <w:tab w:val="left" w:pos="859"/>
        </w:tabs>
        <w:spacing w:line="360" w:lineRule="auto"/>
        <w:ind w:left="140" w:right="129"/>
        <w:rPr>
          <w:sz w:val="24"/>
          <w:szCs w:val="24"/>
        </w:rPr>
      </w:pPr>
      <w:r>
        <w:rPr>
          <w:sz w:val="24"/>
          <w:szCs w:val="24"/>
          <w:lang w:val="en-US"/>
        </w:rPr>
        <w:t>[38]</w:t>
      </w:r>
      <w:r>
        <w:rPr>
          <w:sz w:val="24"/>
          <w:szCs w:val="24"/>
          <w:lang w:val="en-US"/>
        </w:rPr>
        <w:tab/>
      </w:r>
      <w:r w:rsidR="001306C0" w:rsidRPr="007F4428">
        <w:rPr>
          <w:sz w:val="24"/>
          <w:szCs w:val="24"/>
        </w:rPr>
        <w:t xml:space="preserve"> </w:t>
      </w:r>
      <w:r w:rsidR="00B83C4B" w:rsidRPr="007F4428">
        <w:rPr>
          <w:sz w:val="24"/>
          <w:szCs w:val="24"/>
        </w:rPr>
        <w:t>The Commission</w:t>
      </w:r>
      <w:r w:rsidR="00FC563B" w:rsidRPr="007F4428">
        <w:rPr>
          <w:sz w:val="24"/>
          <w:szCs w:val="24"/>
        </w:rPr>
        <w:t xml:space="preserve"> </w:t>
      </w:r>
      <w:r w:rsidR="00ED13C7" w:rsidRPr="007F4428">
        <w:rPr>
          <w:sz w:val="24"/>
          <w:szCs w:val="24"/>
        </w:rPr>
        <w:t xml:space="preserve">in its interaction with a political party is </w:t>
      </w:r>
      <w:r w:rsidR="000E46FF" w:rsidRPr="007F4428">
        <w:rPr>
          <w:sz w:val="24"/>
          <w:szCs w:val="24"/>
        </w:rPr>
        <w:t>regulated, amongst others</w:t>
      </w:r>
      <w:r w:rsidR="00ED13C7" w:rsidRPr="007F4428">
        <w:rPr>
          <w:sz w:val="24"/>
          <w:szCs w:val="24"/>
        </w:rPr>
        <w:t xml:space="preserve"> by the </w:t>
      </w:r>
      <w:r w:rsidR="000E46FF" w:rsidRPr="007F4428">
        <w:rPr>
          <w:sz w:val="24"/>
          <w:szCs w:val="24"/>
        </w:rPr>
        <w:t xml:space="preserve">Regulations for the Registration of Political Parties, 2004 (“the Regulations”) promulgated </w:t>
      </w:r>
      <w:r w:rsidR="00ED13C7" w:rsidRPr="007F4428">
        <w:rPr>
          <w:sz w:val="24"/>
          <w:szCs w:val="24"/>
        </w:rPr>
        <w:t xml:space="preserve">under the Electoral Commission Act, 51 of 1996. </w:t>
      </w:r>
    </w:p>
    <w:p w14:paraId="08D619CD" w14:textId="77777777" w:rsidR="00E80359" w:rsidRPr="006336CF" w:rsidRDefault="00E80359" w:rsidP="0010747B">
      <w:pPr>
        <w:pStyle w:val="ListParagraph"/>
        <w:tabs>
          <w:tab w:val="left" w:pos="859"/>
        </w:tabs>
        <w:spacing w:line="360" w:lineRule="auto"/>
        <w:ind w:left="140" w:right="129" w:firstLine="0"/>
        <w:rPr>
          <w:sz w:val="24"/>
          <w:szCs w:val="24"/>
        </w:rPr>
      </w:pPr>
    </w:p>
    <w:p w14:paraId="6761EF10" w14:textId="2FD3F1E7" w:rsidR="00BC0A3F" w:rsidRPr="007F4428" w:rsidRDefault="007F4428" w:rsidP="007F4428">
      <w:pPr>
        <w:tabs>
          <w:tab w:val="left" w:pos="859"/>
        </w:tabs>
        <w:spacing w:line="360" w:lineRule="auto"/>
        <w:ind w:left="140" w:right="129"/>
        <w:rPr>
          <w:sz w:val="24"/>
          <w:szCs w:val="24"/>
        </w:rPr>
      </w:pPr>
      <w:r>
        <w:rPr>
          <w:sz w:val="24"/>
          <w:szCs w:val="24"/>
          <w:lang w:val="en-US"/>
        </w:rPr>
        <w:t>[39]</w:t>
      </w:r>
      <w:r>
        <w:rPr>
          <w:sz w:val="24"/>
          <w:szCs w:val="24"/>
          <w:lang w:val="en-US"/>
        </w:rPr>
        <w:tab/>
      </w:r>
      <w:r w:rsidR="00ED13C7" w:rsidRPr="007F4428">
        <w:rPr>
          <w:sz w:val="24"/>
          <w:szCs w:val="24"/>
        </w:rPr>
        <w:t xml:space="preserve">Regulation </w:t>
      </w:r>
      <w:r w:rsidR="000E46FF" w:rsidRPr="007F4428">
        <w:rPr>
          <w:sz w:val="24"/>
          <w:szCs w:val="24"/>
        </w:rPr>
        <w:t>2 provides that parties must register with a registration form, which is Annexure 1 to the Regulations. The Annexure includes the details of the party leader, the contact person of the party, and the members of the party’s executive body. Regulation 9 provides that a change to the information provided in that form must be given in writing within 30 days by the registered leader of the party.</w:t>
      </w:r>
      <w:r w:rsidR="00BC0A3F">
        <w:rPr>
          <w:rStyle w:val="FootnoteReference"/>
          <w:sz w:val="24"/>
          <w:szCs w:val="24"/>
        </w:rPr>
        <w:footnoteReference w:id="6"/>
      </w:r>
      <w:r w:rsidR="00BC0A3F" w:rsidRPr="007F4428">
        <w:rPr>
          <w:sz w:val="24"/>
          <w:szCs w:val="24"/>
        </w:rPr>
        <w:t xml:space="preserve"> </w:t>
      </w:r>
    </w:p>
    <w:p w14:paraId="16303BD6" w14:textId="77777777" w:rsidR="00785F07" w:rsidRPr="006336CF" w:rsidRDefault="00785F07" w:rsidP="006336CF">
      <w:pPr>
        <w:tabs>
          <w:tab w:val="left" w:pos="859"/>
        </w:tabs>
        <w:spacing w:line="360" w:lineRule="auto"/>
        <w:ind w:left="140" w:right="129"/>
        <w:rPr>
          <w:sz w:val="24"/>
          <w:szCs w:val="24"/>
        </w:rPr>
      </w:pPr>
    </w:p>
    <w:p w14:paraId="07659CC5" w14:textId="1EDE6777" w:rsidR="001F5F7A" w:rsidRPr="007F4428" w:rsidRDefault="007F4428" w:rsidP="007F4428">
      <w:pPr>
        <w:tabs>
          <w:tab w:val="left" w:pos="859"/>
        </w:tabs>
        <w:spacing w:line="360" w:lineRule="auto"/>
        <w:ind w:left="140" w:right="129"/>
        <w:rPr>
          <w:sz w:val="24"/>
          <w:szCs w:val="24"/>
        </w:rPr>
      </w:pPr>
      <w:r>
        <w:rPr>
          <w:sz w:val="24"/>
          <w:szCs w:val="24"/>
          <w:lang w:val="en-US"/>
        </w:rPr>
        <w:t>[40]</w:t>
      </w:r>
      <w:r>
        <w:rPr>
          <w:sz w:val="24"/>
          <w:szCs w:val="24"/>
          <w:lang w:val="en-US"/>
        </w:rPr>
        <w:tab/>
      </w:r>
      <w:r w:rsidR="006D30A4" w:rsidRPr="007F4428">
        <w:rPr>
          <w:sz w:val="24"/>
          <w:szCs w:val="24"/>
        </w:rPr>
        <w:t xml:space="preserve">It is clear from this that there is no reason why the “registered leader” and “contact person” in accordance with the Regulations need to be the same person or persons as the “authorised person” in terms of the Structures Act. To the extent that the Commission’s due diligence exercise requires that the authorised person is in some way congruent with what the Commission has in its records, when the records do not mirror the requirements of the Structures Act, this is not acceptable. The </w:t>
      </w:r>
      <w:r w:rsidR="006D30A4" w:rsidRPr="007F4428">
        <w:rPr>
          <w:sz w:val="24"/>
          <w:szCs w:val="24"/>
        </w:rPr>
        <w:lastRenderedPageBreak/>
        <w:t>Commission should, if it wishes to be able to carry out such checks and balances, have a requirement that it also be informed in writing of the “authorised person”.</w:t>
      </w:r>
    </w:p>
    <w:p w14:paraId="766A22BB" w14:textId="11F099E8" w:rsidR="0010747B" w:rsidRPr="0010747B" w:rsidRDefault="0010747B" w:rsidP="0010747B">
      <w:pPr>
        <w:tabs>
          <w:tab w:val="left" w:pos="859"/>
        </w:tabs>
        <w:spacing w:line="360" w:lineRule="auto"/>
        <w:ind w:right="129"/>
        <w:rPr>
          <w:sz w:val="24"/>
          <w:szCs w:val="24"/>
        </w:rPr>
      </w:pPr>
    </w:p>
    <w:p w14:paraId="1CD3D5C8" w14:textId="33EB7344" w:rsidR="006D30A4" w:rsidRPr="00C26672" w:rsidRDefault="00C26672" w:rsidP="0010747B">
      <w:pPr>
        <w:tabs>
          <w:tab w:val="left" w:pos="859"/>
        </w:tabs>
        <w:spacing w:line="360" w:lineRule="auto"/>
        <w:ind w:right="129"/>
        <w:rPr>
          <w:b/>
          <w:sz w:val="24"/>
          <w:szCs w:val="24"/>
        </w:rPr>
      </w:pPr>
      <w:r>
        <w:rPr>
          <w:b/>
          <w:sz w:val="24"/>
          <w:szCs w:val="24"/>
        </w:rPr>
        <w:t xml:space="preserve">  </w:t>
      </w:r>
      <w:r w:rsidR="006D30A4" w:rsidRPr="00C26672">
        <w:rPr>
          <w:b/>
          <w:sz w:val="24"/>
          <w:szCs w:val="24"/>
        </w:rPr>
        <w:t>T</w:t>
      </w:r>
      <w:r w:rsidRPr="00C26672">
        <w:rPr>
          <w:b/>
          <w:sz w:val="24"/>
          <w:szCs w:val="24"/>
        </w:rPr>
        <w:t>he relief sought in the context of the legislative framework</w:t>
      </w:r>
    </w:p>
    <w:p w14:paraId="5EE4FC2F" w14:textId="0915B836" w:rsidR="00BC0A3F" w:rsidRPr="007F4428" w:rsidRDefault="007F4428" w:rsidP="007F4428">
      <w:pPr>
        <w:tabs>
          <w:tab w:val="left" w:pos="859"/>
        </w:tabs>
        <w:spacing w:line="360" w:lineRule="auto"/>
        <w:ind w:left="140" w:right="134"/>
        <w:rPr>
          <w:sz w:val="24"/>
          <w:szCs w:val="24"/>
        </w:rPr>
      </w:pPr>
      <w:r>
        <w:rPr>
          <w:sz w:val="24"/>
          <w:szCs w:val="24"/>
          <w:lang w:val="en-US"/>
        </w:rPr>
        <w:t>[41]</w:t>
      </w:r>
      <w:r>
        <w:rPr>
          <w:sz w:val="24"/>
          <w:szCs w:val="24"/>
          <w:lang w:val="en-US"/>
        </w:rPr>
        <w:tab/>
      </w:r>
      <w:r w:rsidR="00DF2692" w:rsidRPr="007F4428">
        <w:rPr>
          <w:noProof/>
          <w:sz w:val="24"/>
          <w:szCs w:val="24"/>
          <w:lang w:eastAsia="en-ZA"/>
        </w:rPr>
        <w:t xml:space="preserve">The Forum asks </w:t>
      </w:r>
      <w:r w:rsidR="005D3AB0" w:rsidRPr="007F4428">
        <w:rPr>
          <w:noProof/>
          <w:sz w:val="24"/>
          <w:szCs w:val="24"/>
          <w:lang w:eastAsia="en-ZA"/>
        </w:rPr>
        <w:t>in its notice of motion for relief that is somewhat incoherent. In the heads of argument submitted on the Forum’s behalf, the relief sought is limited to a direction to the Commission to effect the name changes and update its records in terms of s 27(1)(</w:t>
      </w:r>
      <w:r w:rsidR="005D3AB0" w:rsidRPr="007F4428">
        <w:rPr>
          <w:i/>
          <w:noProof/>
          <w:sz w:val="24"/>
          <w:szCs w:val="24"/>
          <w:lang w:eastAsia="en-ZA"/>
        </w:rPr>
        <w:t>c</w:t>
      </w:r>
      <w:r w:rsidR="005D3AB0" w:rsidRPr="007F4428">
        <w:rPr>
          <w:noProof/>
          <w:sz w:val="24"/>
          <w:szCs w:val="24"/>
          <w:lang w:eastAsia="en-ZA"/>
        </w:rPr>
        <w:t xml:space="preserve">) of the Structures Act, to replace Mr Tlhabadira’s name on the </w:t>
      </w:r>
      <w:r w:rsidR="002A29A2" w:rsidRPr="007F4428">
        <w:rPr>
          <w:noProof/>
          <w:sz w:val="24"/>
          <w:szCs w:val="24"/>
          <w:lang w:eastAsia="en-ZA"/>
        </w:rPr>
        <w:t xml:space="preserve">party </w:t>
      </w:r>
      <w:r w:rsidR="005D3AB0" w:rsidRPr="007F4428">
        <w:rPr>
          <w:noProof/>
          <w:sz w:val="24"/>
          <w:szCs w:val="24"/>
          <w:lang w:eastAsia="en-ZA"/>
        </w:rPr>
        <w:t>li</w:t>
      </w:r>
      <w:r w:rsidR="00343D42" w:rsidRPr="007F4428">
        <w:rPr>
          <w:noProof/>
          <w:sz w:val="24"/>
          <w:szCs w:val="24"/>
          <w:lang w:eastAsia="en-ZA"/>
        </w:rPr>
        <w:t>s</w:t>
      </w:r>
      <w:r w:rsidR="005D3AB0" w:rsidRPr="007F4428">
        <w:rPr>
          <w:noProof/>
          <w:sz w:val="24"/>
          <w:szCs w:val="24"/>
          <w:lang w:eastAsia="en-ZA"/>
        </w:rPr>
        <w:t>t with that of Mr Motshegwa, and to replace Ms Mzwana’s name with that of Ms Mtjila.</w:t>
      </w:r>
    </w:p>
    <w:p w14:paraId="29A2BFEE" w14:textId="77777777" w:rsidR="0010747B" w:rsidRPr="0010747B" w:rsidRDefault="0010747B" w:rsidP="0010747B">
      <w:pPr>
        <w:tabs>
          <w:tab w:val="left" w:pos="859"/>
        </w:tabs>
        <w:spacing w:line="360" w:lineRule="auto"/>
        <w:ind w:left="140" w:right="134"/>
        <w:rPr>
          <w:sz w:val="24"/>
          <w:szCs w:val="24"/>
        </w:rPr>
      </w:pPr>
    </w:p>
    <w:p w14:paraId="1C987AC4" w14:textId="71ADA4D2" w:rsidR="003A0910" w:rsidRPr="007F4428" w:rsidRDefault="007F4428" w:rsidP="007F4428">
      <w:pPr>
        <w:tabs>
          <w:tab w:val="left" w:pos="859"/>
        </w:tabs>
        <w:spacing w:line="360" w:lineRule="auto"/>
        <w:ind w:left="140" w:right="134"/>
        <w:rPr>
          <w:sz w:val="24"/>
          <w:szCs w:val="24"/>
        </w:rPr>
      </w:pPr>
      <w:r>
        <w:rPr>
          <w:sz w:val="24"/>
          <w:szCs w:val="24"/>
          <w:lang w:val="en-US"/>
        </w:rPr>
        <w:t>[42]</w:t>
      </w:r>
      <w:r>
        <w:rPr>
          <w:sz w:val="24"/>
          <w:szCs w:val="24"/>
          <w:lang w:val="en-US"/>
        </w:rPr>
        <w:tab/>
      </w:r>
      <w:r w:rsidR="003A0910" w:rsidRPr="007F4428">
        <w:rPr>
          <w:noProof/>
          <w:sz w:val="24"/>
          <w:szCs w:val="24"/>
          <w:lang w:eastAsia="en-ZA"/>
        </w:rPr>
        <w:t>T</w:t>
      </w:r>
      <w:r w:rsidR="00343D42" w:rsidRPr="007F4428">
        <w:rPr>
          <w:noProof/>
          <w:sz w:val="24"/>
          <w:szCs w:val="24"/>
          <w:lang w:eastAsia="en-ZA"/>
        </w:rPr>
        <w:t>aking the second part of the relief first, t</w:t>
      </w:r>
      <w:r w:rsidR="003A0910" w:rsidRPr="007F4428">
        <w:rPr>
          <w:noProof/>
          <w:sz w:val="24"/>
          <w:szCs w:val="24"/>
          <w:lang w:eastAsia="en-ZA"/>
        </w:rPr>
        <w:t xml:space="preserve">here is absolutely no basis laid in the </w:t>
      </w:r>
      <w:r w:rsidR="005D3AB0" w:rsidRPr="007F4428">
        <w:rPr>
          <w:noProof/>
          <w:sz w:val="24"/>
          <w:szCs w:val="24"/>
          <w:lang w:eastAsia="en-ZA"/>
        </w:rPr>
        <w:t xml:space="preserve">papers for the deletion of Ms Mzwana’s name, or for the substitution of Ms Mtjila’s name. Ms Mtjila acknowledges in her affidavit, at paragraph 13, that Ms Mzwana is the registered head of administration and political head. As I have noted multiple times in this judgment, there is not one word about when and how Ms Mzwana ceased to hold that position, or when and how Ms Mtjila came to that position. As I noted earlier, Ms Mtjila’s letter of 3 September 2023 to the Commission states that </w:t>
      </w:r>
      <w:r w:rsidR="001F5F7A" w:rsidRPr="007F4428">
        <w:rPr>
          <w:noProof/>
          <w:sz w:val="24"/>
          <w:szCs w:val="24"/>
          <w:lang w:eastAsia="en-ZA"/>
        </w:rPr>
        <w:t>‘</w:t>
      </w:r>
      <w:r w:rsidR="005D3AB0" w:rsidRPr="007F4428">
        <w:rPr>
          <w:noProof/>
          <w:sz w:val="24"/>
          <w:szCs w:val="24"/>
          <w:lang w:eastAsia="en-ZA"/>
        </w:rPr>
        <w:t xml:space="preserve">according to the hierarchy of TSFD Leadership, the Chairperson of the Central Council is the head of Administration of </w:t>
      </w:r>
      <w:r w:rsidR="00891609" w:rsidRPr="007F4428">
        <w:rPr>
          <w:noProof/>
          <w:sz w:val="24"/>
          <w:szCs w:val="24"/>
          <w:lang w:eastAsia="en-ZA"/>
        </w:rPr>
        <w:t>the organization</w:t>
      </w:r>
      <w:r w:rsidR="001F5F7A" w:rsidRPr="007F4428">
        <w:rPr>
          <w:noProof/>
          <w:sz w:val="24"/>
          <w:szCs w:val="24"/>
          <w:lang w:eastAsia="en-ZA"/>
        </w:rPr>
        <w:t>’</w:t>
      </w:r>
      <w:r w:rsidR="00891609" w:rsidRPr="007F4428">
        <w:rPr>
          <w:noProof/>
          <w:sz w:val="24"/>
          <w:szCs w:val="24"/>
          <w:lang w:eastAsia="en-ZA"/>
        </w:rPr>
        <w:t xml:space="preserve">. Ms Mtjila </w:t>
      </w:r>
      <w:r w:rsidR="005D3AB0" w:rsidRPr="007F4428">
        <w:rPr>
          <w:noProof/>
          <w:sz w:val="24"/>
          <w:szCs w:val="24"/>
          <w:lang w:eastAsia="en-ZA"/>
        </w:rPr>
        <w:t xml:space="preserve">does not assert that she is the Chairperson of the Central Council. She is allegedly the Central Chairperson, which, according to the Forum’s consitution, is a different office. </w:t>
      </w:r>
    </w:p>
    <w:p w14:paraId="4338A7F6" w14:textId="77777777" w:rsidR="00DA6566" w:rsidRPr="006336CF" w:rsidRDefault="00DA6566" w:rsidP="006336CF">
      <w:pPr>
        <w:tabs>
          <w:tab w:val="left" w:pos="859"/>
        </w:tabs>
        <w:spacing w:line="360" w:lineRule="auto"/>
        <w:ind w:left="140" w:right="134"/>
        <w:rPr>
          <w:sz w:val="24"/>
          <w:szCs w:val="24"/>
        </w:rPr>
      </w:pPr>
    </w:p>
    <w:p w14:paraId="10034937" w14:textId="53D11001" w:rsidR="00DA6566" w:rsidRPr="007F4428" w:rsidRDefault="007F4428" w:rsidP="007F4428">
      <w:pPr>
        <w:tabs>
          <w:tab w:val="left" w:pos="859"/>
        </w:tabs>
        <w:spacing w:line="360" w:lineRule="auto"/>
        <w:ind w:left="140" w:right="134"/>
        <w:rPr>
          <w:sz w:val="24"/>
          <w:szCs w:val="24"/>
        </w:rPr>
      </w:pPr>
      <w:r>
        <w:rPr>
          <w:sz w:val="24"/>
          <w:szCs w:val="24"/>
          <w:lang w:val="en-US"/>
        </w:rPr>
        <w:t>[43]</w:t>
      </w:r>
      <w:r>
        <w:rPr>
          <w:sz w:val="24"/>
          <w:szCs w:val="24"/>
          <w:lang w:val="en-US"/>
        </w:rPr>
        <w:tab/>
      </w:r>
      <w:r w:rsidR="00343D42" w:rsidRPr="007F4428">
        <w:rPr>
          <w:noProof/>
          <w:sz w:val="24"/>
          <w:szCs w:val="24"/>
          <w:lang w:eastAsia="en-ZA"/>
        </w:rPr>
        <w:t xml:space="preserve">Ms Mzwana is the registered head of the party. The Regulations require that she inform the Commission in writing that she is no longer the person who occupies that position and who has taken her place. She has not done so and no evidence has been placed before the </w:t>
      </w:r>
      <w:r w:rsidR="00DA6566" w:rsidRPr="007F4428">
        <w:rPr>
          <w:noProof/>
          <w:sz w:val="24"/>
          <w:szCs w:val="24"/>
          <w:lang w:eastAsia="en-ZA"/>
        </w:rPr>
        <w:t>C</w:t>
      </w:r>
      <w:r w:rsidR="00343D42" w:rsidRPr="007F4428">
        <w:rPr>
          <w:noProof/>
          <w:sz w:val="24"/>
          <w:szCs w:val="24"/>
          <w:lang w:eastAsia="en-ZA"/>
        </w:rPr>
        <w:t xml:space="preserve">ourt that she cannot do so, or that she was obliged to do so and refused to do so. In those circumstances there is no case made out for that relief. </w:t>
      </w:r>
    </w:p>
    <w:p w14:paraId="473EDE36" w14:textId="60ADFCFA" w:rsidR="0010747B" w:rsidRPr="0010747B" w:rsidRDefault="0010747B" w:rsidP="0010747B">
      <w:pPr>
        <w:tabs>
          <w:tab w:val="left" w:pos="859"/>
        </w:tabs>
        <w:spacing w:line="360" w:lineRule="auto"/>
        <w:ind w:right="134"/>
        <w:rPr>
          <w:sz w:val="24"/>
          <w:szCs w:val="24"/>
        </w:rPr>
      </w:pPr>
    </w:p>
    <w:p w14:paraId="79119F9C" w14:textId="3D310FA4" w:rsidR="00DA6566" w:rsidRPr="007F4428" w:rsidRDefault="007F4428" w:rsidP="007F4428">
      <w:pPr>
        <w:tabs>
          <w:tab w:val="left" w:pos="859"/>
        </w:tabs>
        <w:spacing w:line="360" w:lineRule="auto"/>
        <w:ind w:left="140" w:right="134"/>
        <w:rPr>
          <w:sz w:val="24"/>
          <w:szCs w:val="24"/>
        </w:rPr>
      </w:pPr>
      <w:r>
        <w:rPr>
          <w:sz w:val="24"/>
          <w:szCs w:val="24"/>
          <w:lang w:val="en-US"/>
        </w:rPr>
        <w:t>[44]</w:t>
      </w:r>
      <w:r>
        <w:rPr>
          <w:sz w:val="24"/>
          <w:szCs w:val="24"/>
          <w:lang w:val="en-US"/>
        </w:rPr>
        <w:tab/>
      </w:r>
      <w:r w:rsidR="003A0910" w:rsidRPr="007F4428">
        <w:rPr>
          <w:noProof/>
          <w:sz w:val="24"/>
          <w:szCs w:val="24"/>
          <w:lang w:eastAsia="en-ZA"/>
        </w:rPr>
        <w:t>Secondly, the</w:t>
      </w:r>
      <w:r w:rsidR="002A29A2" w:rsidRPr="007F4428">
        <w:rPr>
          <w:noProof/>
          <w:sz w:val="24"/>
          <w:szCs w:val="24"/>
          <w:lang w:eastAsia="en-ZA"/>
        </w:rPr>
        <w:t xml:space="preserve"> replacement of Mr Tlhabadira’s name on the party list with that of Mr Motshegwa </w:t>
      </w:r>
      <w:r w:rsidR="00343D42" w:rsidRPr="007F4428">
        <w:rPr>
          <w:noProof/>
          <w:sz w:val="24"/>
          <w:szCs w:val="24"/>
          <w:lang w:eastAsia="en-ZA"/>
        </w:rPr>
        <w:t>requires</w:t>
      </w:r>
      <w:r w:rsidR="003A0910" w:rsidRPr="007F4428">
        <w:rPr>
          <w:noProof/>
          <w:sz w:val="24"/>
          <w:szCs w:val="24"/>
          <w:lang w:eastAsia="en-ZA"/>
        </w:rPr>
        <w:t xml:space="preserve"> the </w:t>
      </w:r>
      <w:r w:rsidR="00DA6566" w:rsidRPr="007F4428">
        <w:rPr>
          <w:noProof/>
          <w:sz w:val="24"/>
          <w:szCs w:val="24"/>
          <w:lang w:eastAsia="en-ZA"/>
        </w:rPr>
        <w:t>C</w:t>
      </w:r>
      <w:r w:rsidR="003A0910" w:rsidRPr="007F4428">
        <w:rPr>
          <w:noProof/>
          <w:sz w:val="24"/>
          <w:szCs w:val="24"/>
          <w:lang w:eastAsia="en-ZA"/>
        </w:rPr>
        <w:t>ourt to find that the notification to the Municipality by the Forum on 1 September 2023 was consistent with s 27(2) of the Structures Act. There is no</w:t>
      </w:r>
      <w:r w:rsidR="00BC68AC" w:rsidRPr="007F4428">
        <w:rPr>
          <w:noProof/>
          <w:sz w:val="24"/>
          <w:szCs w:val="24"/>
          <w:lang w:eastAsia="en-ZA"/>
        </w:rPr>
        <w:t xml:space="preserve"> evidence</w:t>
      </w:r>
      <w:r w:rsidR="003A0910" w:rsidRPr="007F4428">
        <w:rPr>
          <w:noProof/>
          <w:sz w:val="24"/>
          <w:szCs w:val="24"/>
          <w:lang w:eastAsia="en-ZA"/>
        </w:rPr>
        <w:t xml:space="preserve"> regarding on what basis Ms Mtjila </w:t>
      </w:r>
      <w:r w:rsidR="00BC68AC" w:rsidRPr="007F4428">
        <w:rPr>
          <w:noProof/>
          <w:sz w:val="24"/>
          <w:szCs w:val="24"/>
          <w:lang w:eastAsia="en-ZA"/>
        </w:rPr>
        <w:t xml:space="preserve">should be considered </w:t>
      </w:r>
      <w:r w:rsidR="00BC68AC" w:rsidRPr="007F4428">
        <w:rPr>
          <w:noProof/>
          <w:sz w:val="24"/>
          <w:szCs w:val="24"/>
          <w:lang w:eastAsia="en-ZA"/>
        </w:rPr>
        <w:lastRenderedPageBreak/>
        <w:t>to be</w:t>
      </w:r>
      <w:r w:rsidR="003A0910" w:rsidRPr="007F4428">
        <w:rPr>
          <w:noProof/>
          <w:sz w:val="24"/>
          <w:szCs w:val="24"/>
          <w:lang w:eastAsia="en-ZA"/>
        </w:rPr>
        <w:t xml:space="preserve"> the authorised person</w:t>
      </w:r>
      <w:r w:rsidR="002A29A2" w:rsidRPr="007F4428">
        <w:rPr>
          <w:noProof/>
          <w:sz w:val="24"/>
          <w:szCs w:val="24"/>
          <w:lang w:eastAsia="en-ZA"/>
        </w:rPr>
        <w:t xml:space="preserve"> to make that notification</w:t>
      </w:r>
      <w:r w:rsidR="00BC68AC" w:rsidRPr="007F4428">
        <w:rPr>
          <w:noProof/>
          <w:sz w:val="24"/>
          <w:szCs w:val="24"/>
          <w:lang w:eastAsia="en-ZA"/>
        </w:rPr>
        <w:t>, o</w:t>
      </w:r>
      <w:r w:rsidR="00343D42" w:rsidRPr="007F4428">
        <w:rPr>
          <w:noProof/>
          <w:sz w:val="24"/>
          <w:szCs w:val="24"/>
          <w:lang w:eastAsia="en-ZA"/>
        </w:rPr>
        <w:t>r</w:t>
      </w:r>
      <w:r w:rsidR="00BC68AC" w:rsidRPr="007F4428">
        <w:rPr>
          <w:noProof/>
          <w:sz w:val="24"/>
          <w:szCs w:val="24"/>
          <w:lang w:eastAsia="en-ZA"/>
        </w:rPr>
        <w:t xml:space="preserve"> on what basis the </w:t>
      </w:r>
      <w:r w:rsidR="00DA6566" w:rsidRPr="007F4428">
        <w:rPr>
          <w:noProof/>
          <w:sz w:val="24"/>
          <w:szCs w:val="24"/>
          <w:lang w:eastAsia="en-ZA"/>
        </w:rPr>
        <w:t>C</w:t>
      </w:r>
      <w:r w:rsidR="00BC68AC" w:rsidRPr="007F4428">
        <w:rPr>
          <w:noProof/>
          <w:sz w:val="24"/>
          <w:szCs w:val="24"/>
          <w:lang w:eastAsia="en-ZA"/>
        </w:rPr>
        <w:t xml:space="preserve">ourt can come to a finding that there is no </w:t>
      </w:r>
      <w:r w:rsidR="007E2189" w:rsidRPr="007F4428">
        <w:rPr>
          <w:noProof/>
          <w:sz w:val="24"/>
          <w:szCs w:val="24"/>
          <w:lang w:eastAsia="en-ZA"/>
        </w:rPr>
        <w:t xml:space="preserve">other </w:t>
      </w:r>
      <w:r w:rsidR="00BC68AC" w:rsidRPr="007F4428">
        <w:rPr>
          <w:noProof/>
          <w:sz w:val="24"/>
          <w:szCs w:val="24"/>
          <w:lang w:eastAsia="en-ZA"/>
        </w:rPr>
        <w:t>authorised person as required by the Structures Act, and that therefore the notification of 1 September 2023 is valid and must be acted upon.</w:t>
      </w:r>
    </w:p>
    <w:p w14:paraId="4F40675E" w14:textId="076A3846" w:rsidR="0010747B" w:rsidRPr="0010747B" w:rsidRDefault="0010747B" w:rsidP="0010747B">
      <w:pPr>
        <w:tabs>
          <w:tab w:val="left" w:pos="859"/>
        </w:tabs>
        <w:spacing w:line="360" w:lineRule="auto"/>
        <w:ind w:right="134"/>
        <w:rPr>
          <w:sz w:val="24"/>
          <w:szCs w:val="24"/>
        </w:rPr>
      </w:pPr>
    </w:p>
    <w:p w14:paraId="36580BA6" w14:textId="6D9E579A" w:rsidR="003A0910" w:rsidRPr="007F4428" w:rsidRDefault="007F4428" w:rsidP="007F4428">
      <w:pPr>
        <w:tabs>
          <w:tab w:val="left" w:pos="859"/>
        </w:tabs>
        <w:spacing w:line="360" w:lineRule="auto"/>
        <w:ind w:left="140" w:right="134"/>
        <w:rPr>
          <w:sz w:val="24"/>
          <w:szCs w:val="24"/>
        </w:rPr>
      </w:pPr>
      <w:r>
        <w:rPr>
          <w:sz w:val="24"/>
          <w:szCs w:val="24"/>
          <w:lang w:val="en-US"/>
        </w:rPr>
        <w:t>[45]</w:t>
      </w:r>
      <w:r>
        <w:rPr>
          <w:sz w:val="24"/>
          <w:szCs w:val="24"/>
          <w:lang w:val="en-US"/>
        </w:rPr>
        <w:tab/>
      </w:r>
      <w:r w:rsidR="002A29A2" w:rsidRPr="007F4428">
        <w:rPr>
          <w:noProof/>
          <w:sz w:val="24"/>
          <w:szCs w:val="24"/>
          <w:lang w:eastAsia="en-ZA"/>
        </w:rPr>
        <w:t>Again. Ms Mtjila, while acknowledging Ms Mzwana’s position in the Forum, does not</w:t>
      </w:r>
      <w:r w:rsidR="007E2189" w:rsidRPr="007F4428">
        <w:rPr>
          <w:noProof/>
          <w:sz w:val="24"/>
          <w:szCs w:val="24"/>
          <w:lang w:eastAsia="en-ZA"/>
        </w:rPr>
        <w:t xml:space="preserve"> say anywhere why Ms Mzwana is unable to fulfil </w:t>
      </w:r>
      <w:r w:rsidR="002A29A2" w:rsidRPr="007F4428">
        <w:rPr>
          <w:noProof/>
          <w:sz w:val="24"/>
          <w:szCs w:val="24"/>
          <w:lang w:eastAsia="en-ZA"/>
        </w:rPr>
        <w:t>the duty of an authorised person</w:t>
      </w:r>
      <w:r w:rsidR="007E2189" w:rsidRPr="007F4428">
        <w:rPr>
          <w:noProof/>
          <w:sz w:val="24"/>
          <w:szCs w:val="24"/>
          <w:lang w:eastAsia="en-ZA"/>
        </w:rPr>
        <w:t xml:space="preserve">, or to write a letter either to the Commission or to the Municipality.  </w:t>
      </w:r>
    </w:p>
    <w:p w14:paraId="77892C2D" w14:textId="77777777" w:rsidR="00DA6566" w:rsidRPr="006336CF" w:rsidRDefault="00DA6566" w:rsidP="0010747B">
      <w:pPr>
        <w:tabs>
          <w:tab w:val="left" w:pos="859"/>
        </w:tabs>
        <w:spacing w:line="360" w:lineRule="auto"/>
        <w:ind w:left="140" w:right="134"/>
        <w:rPr>
          <w:sz w:val="24"/>
          <w:szCs w:val="24"/>
        </w:rPr>
      </w:pPr>
    </w:p>
    <w:p w14:paraId="10ACD73D" w14:textId="0FDCFDA4" w:rsidR="007E2189" w:rsidRPr="007F4428" w:rsidRDefault="007F4428" w:rsidP="007F4428">
      <w:pPr>
        <w:tabs>
          <w:tab w:val="left" w:pos="859"/>
        </w:tabs>
        <w:spacing w:line="360" w:lineRule="auto"/>
        <w:ind w:left="140" w:right="134"/>
        <w:rPr>
          <w:sz w:val="24"/>
          <w:szCs w:val="24"/>
        </w:rPr>
      </w:pPr>
      <w:r>
        <w:rPr>
          <w:sz w:val="24"/>
          <w:szCs w:val="24"/>
          <w:lang w:val="en-US"/>
        </w:rPr>
        <w:t>[46]</w:t>
      </w:r>
      <w:r>
        <w:rPr>
          <w:sz w:val="24"/>
          <w:szCs w:val="24"/>
          <w:lang w:val="en-US"/>
        </w:rPr>
        <w:tab/>
      </w:r>
      <w:r w:rsidR="007E2189" w:rsidRPr="007F4428">
        <w:rPr>
          <w:noProof/>
          <w:sz w:val="24"/>
          <w:szCs w:val="24"/>
          <w:lang w:eastAsia="en-ZA"/>
        </w:rPr>
        <w:t>The argument that s 27(2) of the Structures Act is deficient is not supported by the facts of this case – there is absolutely nothing in the facts alleged by Ms Mtjila that a person who is entitled in terms of the Forum’s constitution to act as the “authorised person” is unable to do so. Certainly</w:t>
      </w:r>
      <w:r w:rsidR="001266FC" w:rsidRPr="007F4428">
        <w:rPr>
          <w:noProof/>
          <w:sz w:val="24"/>
          <w:szCs w:val="24"/>
          <w:lang w:eastAsia="en-ZA"/>
        </w:rPr>
        <w:t>,</w:t>
      </w:r>
      <w:r w:rsidR="007E2189" w:rsidRPr="007F4428">
        <w:rPr>
          <w:noProof/>
          <w:sz w:val="24"/>
          <w:szCs w:val="24"/>
          <w:lang w:eastAsia="en-ZA"/>
        </w:rPr>
        <w:t xml:space="preserve"> nobody has suggested that Mr Tlhabadira is the only person who can do so. On Ms Mtjila’s rather convoluted and garbled version it seems that Ms M</w:t>
      </w:r>
      <w:r w:rsidR="00017D8E" w:rsidRPr="007F4428">
        <w:rPr>
          <w:noProof/>
          <w:sz w:val="24"/>
          <w:szCs w:val="24"/>
          <w:lang w:eastAsia="en-ZA"/>
        </w:rPr>
        <w:t xml:space="preserve">zwana would have the authority to do so, and no reason is given by her why Ms Mzwana cannot do so. Any </w:t>
      </w:r>
      <w:r w:rsidR="0041041A" w:rsidRPr="007F4428">
        <w:rPr>
          <w:noProof/>
          <w:sz w:val="24"/>
          <w:szCs w:val="24"/>
          <w:lang w:eastAsia="en-ZA"/>
        </w:rPr>
        <w:t>argument on the failure of the section to deal with a situation where the authorised person is the person who is no longer a member of the party is therefore speculative, irrelevant and not ripe for determination.</w:t>
      </w:r>
      <w:r w:rsidR="0041041A">
        <w:rPr>
          <w:rStyle w:val="FootnoteReference"/>
          <w:noProof/>
          <w:sz w:val="24"/>
          <w:szCs w:val="24"/>
          <w:lang w:eastAsia="en-ZA"/>
        </w:rPr>
        <w:footnoteReference w:id="7"/>
      </w:r>
    </w:p>
    <w:p w14:paraId="2510F4CF" w14:textId="39952548" w:rsidR="0010747B" w:rsidRPr="0010747B" w:rsidRDefault="0010747B" w:rsidP="0010747B">
      <w:pPr>
        <w:tabs>
          <w:tab w:val="left" w:pos="859"/>
        </w:tabs>
        <w:spacing w:line="360" w:lineRule="auto"/>
        <w:ind w:right="134"/>
        <w:rPr>
          <w:sz w:val="24"/>
          <w:szCs w:val="24"/>
        </w:rPr>
      </w:pPr>
    </w:p>
    <w:p w14:paraId="1D6E16C8" w14:textId="34BE47D0" w:rsidR="007E2189" w:rsidRPr="007F4428" w:rsidRDefault="007F4428" w:rsidP="007F4428">
      <w:pPr>
        <w:tabs>
          <w:tab w:val="left" w:pos="859"/>
        </w:tabs>
        <w:spacing w:line="360" w:lineRule="auto"/>
        <w:ind w:left="140" w:right="134"/>
        <w:rPr>
          <w:sz w:val="24"/>
          <w:szCs w:val="24"/>
        </w:rPr>
      </w:pPr>
      <w:r>
        <w:rPr>
          <w:sz w:val="24"/>
          <w:szCs w:val="24"/>
          <w:lang w:val="en-US"/>
        </w:rPr>
        <w:t>[47]</w:t>
      </w:r>
      <w:r>
        <w:rPr>
          <w:sz w:val="24"/>
          <w:szCs w:val="24"/>
          <w:lang w:val="en-US"/>
        </w:rPr>
        <w:tab/>
      </w:r>
      <w:r w:rsidR="007E2189" w:rsidRPr="007F4428">
        <w:rPr>
          <w:sz w:val="24"/>
          <w:szCs w:val="24"/>
        </w:rPr>
        <w:t xml:space="preserve">There is no case made out, therefore, for a finding that there was a valid notification </w:t>
      </w:r>
      <w:r w:rsidR="005D3AB0" w:rsidRPr="007F4428">
        <w:rPr>
          <w:sz w:val="24"/>
          <w:szCs w:val="24"/>
        </w:rPr>
        <w:t xml:space="preserve">to the </w:t>
      </w:r>
      <w:r w:rsidR="0092544F" w:rsidRPr="007F4428">
        <w:rPr>
          <w:sz w:val="24"/>
          <w:szCs w:val="24"/>
        </w:rPr>
        <w:t>M</w:t>
      </w:r>
      <w:r w:rsidR="005D3AB0" w:rsidRPr="007F4428">
        <w:rPr>
          <w:sz w:val="24"/>
          <w:szCs w:val="24"/>
        </w:rPr>
        <w:t xml:space="preserve">unicipal </w:t>
      </w:r>
      <w:r w:rsidR="0092544F" w:rsidRPr="007F4428">
        <w:rPr>
          <w:sz w:val="24"/>
          <w:szCs w:val="24"/>
        </w:rPr>
        <w:t>M</w:t>
      </w:r>
      <w:r w:rsidR="005D3AB0" w:rsidRPr="007F4428">
        <w:rPr>
          <w:sz w:val="24"/>
          <w:szCs w:val="24"/>
        </w:rPr>
        <w:t>anager.</w:t>
      </w:r>
    </w:p>
    <w:p w14:paraId="6470C364" w14:textId="77777777" w:rsidR="00DA6566" w:rsidRPr="006336CF" w:rsidRDefault="00DA6566" w:rsidP="0010747B">
      <w:pPr>
        <w:tabs>
          <w:tab w:val="left" w:pos="859"/>
        </w:tabs>
        <w:spacing w:line="360" w:lineRule="auto"/>
        <w:ind w:left="140" w:right="134"/>
        <w:rPr>
          <w:sz w:val="24"/>
          <w:szCs w:val="24"/>
        </w:rPr>
      </w:pPr>
    </w:p>
    <w:p w14:paraId="0719190F" w14:textId="0BE84C9F" w:rsidR="005D3AB0" w:rsidRPr="007F4428" w:rsidRDefault="007F4428" w:rsidP="007F4428">
      <w:pPr>
        <w:tabs>
          <w:tab w:val="left" w:pos="859"/>
        </w:tabs>
        <w:spacing w:line="360" w:lineRule="auto"/>
        <w:ind w:left="140" w:right="134"/>
        <w:rPr>
          <w:sz w:val="24"/>
          <w:szCs w:val="24"/>
        </w:rPr>
      </w:pPr>
      <w:r>
        <w:rPr>
          <w:sz w:val="24"/>
          <w:szCs w:val="24"/>
          <w:lang w:val="en-US"/>
        </w:rPr>
        <w:t>[48]</w:t>
      </w:r>
      <w:r>
        <w:rPr>
          <w:sz w:val="24"/>
          <w:szCs w:val="24"/>
          <w:lang w:val="en-US"/>
        </w:rPr>
        <w:tab/>
      </w:r>
      <w:r w:rsidR="00343D42" w:rsidRPr="007F4428">
        <w:rPr>
          <w:sz w:val="24"/>
          <w:szCs w:val="24"/>
        </w:rPr>
        <w:t xml:space="preserve">To the extent that the relief sought requires the </w:t>
      </w:r>
      <w:r w:rsidR="00DA6566" w:rsidRPr="007F4428">
        <w:rPr>
          <w:sz w:val="24"/>
          <w:szCs w:val="24"/>
        </w:rPr>
        <w:t>C</w:t>
      </w:r>
      <w:r w:rsidR="00343D42" w:rsidRPr="007F4428">
        <w:rPr>
          <w:sz w:val="24"/>
          <w:szCs w:val="24"/>
        </w:rPr>
        <w:t xml:space="preserve">ourt to find that, in fact there was a valid expulsion of Mr Tlhabadira, there is insufficient evidence before the </w:t>
      </w:r>
      <w:r w:rsidR="00DA6566" w:rsidRPr="007F4428">
        <w:rPr>
          <w:sz w:val="24"/>
          <w:szCs w:val="24"/>
        </w:rPr>
        <w:t>C</w:t>
      </w:r>
      <w:r w:rsidR="00343D42" w:rsidRPr="007F4428">
        <w:rPr>
          <w:sz w:val="24"/>
          <w:szCs w:val="24"/>
        </w:rPr>
        <w:t>ourt for that to take place. The Commission’s contention that there is a dispute within the party that requires determination</w:t>
      </w:r>
      <w:r w:rsidR="008B0363" w:rsidRPr="007F4428">
        <w:rPr>
          <w:sz w:val="24"/>
          <w:szCs w:val="24"/>
        </w:rPr>
        <w:t>,</w:t>
      </w:r>
      <w:r w:rsidR="00343D42" w:rsidRPr="007F4428">
        <w:rPr>
          <w:sz w:val="24"/>
          <w:szCs w:val="24"/>
        </w:rPr>
        <w:t xml:space="preserve"> is correct but that dispute is not currently before the </w:t>
      </w:r>
      <w:r w:rsidR="008B0363" w:rsidRPr="007F4428">
        <w:rPr>
          <w:sz w:val="24"/>
          <w:szCs w:val="24"/>
        </w:rPr>
        <w:t>C</w:t>
      </w:r>
      <w:r w:rsidR="00343D42" w:rsidRPr="007F4428">
        <w:rPr>
          <w:sz w:val="24"/>
          <w:szCs w:val="24"/>
        </w:rPr>
        <w:t xml:space="preserve">ourt and the </w:t>
      </w:r>
      <w:r w:rsidR="008B0363" w:rsidRPr="007F4428">
        <w:rPr>
          <w:sz w:val="24"/>
          <w:szCs w:val="24"/>
        </w:rPr>
        <w:t>C</w:t>
      </w:r>
      <w:r w:rsidR="00343D42" w:rsidRPr="007F4428">
        <w:rPr>
          <w:sz w:val="24"/>
          <w:szCs w:val="24"/>
        </w:rPr>
        <w:t>ourt cannot now determine it.</w:t>
      </w:r>
    </w:p>
    <w:p w14:paraId="6B3992A2" w14:textId="23A08101" w:rsidR="0010747B" w:rsidRPr="0010747B" w:rsidRDefault="0010747B" w:rsidP="0010747B">
      <w:pPr>
        <w:tabs>
          <w:tab w:val="left" w:pos="859"/>
        </w:tabs>
        <w:spacing w:line="360" w:lineRule="auto"/>
        <w:ind w:right="134"/>
        <w:rPr>
          <w:sz w:val="24"/>
          <w:szCs w:val="24"/>
        </w:rPr>
      </w:pPr>
    </w:p>
    <w:p w14:paraId="48C8B1B4" w14:textId="291E5E63" w:rsidR="009B37C2" w:rsidRPr="00847665" w:rsidRDefault="00343D42" w:rsidP="0010747B">
      <w:pPr>
        <w:pStyle w:val="ListParagraph"/>
        <w:tabs>
          <w:tab w:val="left" w:pos="859"/>
        </w:tabs>
        <w:spacing w:line="360" w:lineRule="auto"/>
        <w:ind w:left="140" w:right="134" w:firstLine="0"/>
        <w:jc w:val="left"/>
        <w:rPr>
          <w:sz w:val="24"/>
          <w:szCs w:val="24"/>
        </w:rPr>
      </w:pPr>
      <w:r>
        <w:rPr>
          <w:b/>
          <w:bCs/>
          <w:sz w:val="24"/>
          <w:szCs w:val="24"/>
        </w:rPr>
        <w:t>C</w:t>
      </w:r>
      <w:r w:rsidR="00C26672">
        <w:rPr>
          <w:b/>
          <w:bCs/>
          <w:sz w:val="24"/>
          <w:szCs w:val="24"/>
        </w:rPr>
        <w:t>osts</w:t>
      </w:r>
      <w:r w:rsidR="00C26672">
        <w:rPr>
          <w:sz w:val="24"/>
          <w:szCs w:val="24"/>
        </w:rPr>
        <w:t xml:space="preserve"> </w:t>
      </w:r>
    </w:p>
    <w:p w14:paraId="56561165" w14:textId="25E4BB60" w:rsidR="009B37C2" w:rsidRPr="007F4428" w:rsidRDefault="007F4428" w:rsidP="007F4428">
      <w:pPr>
        <w:tabs>
          <w:tab w:val="left" w:pos="859"/>
        </w:tabs>
        <w:spacing w:line="360" w:lineRule="auto"/>
        <w:ind w:left="140" w:right="134"/>
        <w:rPr>
          <w:sz w:val="24"/>
          <w:szCs w:val="24"/>
        </w:rPr>
      </w:pPr>
      <w:r>
        <w:rPr>
          <w:sz w:val="24"/>
          <w:szCs w:val="24"/>
          <w:lang w:val="en-US"/>
        </w:rPr>
        <w:t>[49]</w:t>
      </w:r>
      <w:r>
        <w:rPr>
          <w:sz w:val="24"/>
          <w:szCs w:val="24"/>
          <w:lang w:val="en-US"/>
        </w:rPr>
        <w:tab/>
      </w:r>
      <w:r w:rsidR="00343D42" w:rsidRPr="007F4428">
        <w:rPr>
          <w:noProof/>
          <w:sz w:val="24"/>
          <w:szCs w:val="24"/>
          <w:lang w:eastAsia="en-ZA"/>
        </w:rPr>
        <w:t xml:space="preserve">It is the practice of this </w:t>
      </w:r>
      <w:r w:rsidR="008B0363" w:rsidRPr="007F4428">
        <w:rPr>
          <w:noProof/>
          <w:sz w:val="24"/>
          <w:szCs w:val="24"/>
          <w:lang w:eastAsia="en-ZA"/>
        </w:rPr>
        <w:t>C</w:t>
      </w:r>
      <w:r w:rsidR="00343D42" w:rsidRPr="007F4428">
        <w:rPr>
          <w:noProof/>
          <w:sz w:val="24"/>
          <w:szCs w:val="24"/>
          <w:lang w:eastAsia="en-ZA"/>
        </w:rPr>
        <w:t xml:space="preserve">ourt not to make costs awards, and the Commission does not seek costs against the Forum. However, Mr Tlhabadira seeks a costs order against Ms Mtjila </w:t>
      </w:r>
      <w:r w:rsidR="00C25D08" w:rsidRPr="007F4428">
        <w:rPr>
          <w:noProof/>
          <w:sz w:val="24"/>
          <w:szCs w:val="24"/>
          <w:lang w:eastAsia="en-ZA"/>
        </w:rPr>
        <w:t xml:space="preserve">in her personal capactiy for having, according to him, instituted </w:t>
      </w:r>
      <w:r w:rsidR="00C25D08" w:rsidRPr="007F4428">
        <w:rPr>
          <w:noProof/>
          <w:sz w:val="24"/>
          <w:szCs w:val="24"/>
          <w:lang w:eastAsia="en-ZA"/>
        </w:rPr>
        <w:lastRenderedPageBreak/>
        <w:t>these proceedings when she is not even a member of the Forum. As pointed out above, the documentation on which Mr Tlhabadira relies for this is dated after the application was instituted. Ms Mtjila was, at the very least, still a member of the Forum at the time the applciation was instituted.</w:t>
      </w:r>
    </w:p>
    <w:p w14:paraId="6360FAC1" w14:textId="77777777" w:rsidR="008B0363" w:rsidRDefault="008B0363" w:rsidP="00304B52">
      <w:pPr>
        <w:pStyle w:val="ListParagraph"/>
        <w:tabs>
          <w:tab w:val="left" w:pos="859"/>
        </w:tabs>
        <w:spacing w:line="360" w:lineRule="auto"/>
        <w:ind w:left="140" w:right="134" w:firstLine="0"/>
        <w:jc w:val="left"/>
        <w:rPr>
          <w:sz w:val="24"/>
          <w:szCs w:val="24"/>
        </w:rPr>
      </w:pPr>
    </w:p>
    <w:p w14:paraId="25728BA2" w14:textId="49FEEC8F" w:rsidR="00C25D08" w:rsidRPr="007F4428" w:rsidRDefault="007F4428" w:rsidP="007F4428">
      <w:pPr>
        <w:tabs>
          <w:tab w:val="left" w:pos="859"/>
        </w:tabs>
        <w:spacing w:line="360" w:lineRule="auto"/>
        <w:ind w:left="140" w:right="134"/>
        <w:rPr>
          <w:sz w:val="24"/>
          <w:szCs w:val="24"/>
        </w:rPr>
      </w:pPr>
      <w:r>
        <w:rPr>
          <w:sz w:val="24"/>
          <w:szCs w:val="24"/>
          <w:lang w:val="en-US"/>
        </w:rPr>
        <w:t>[50]</w:t>
      </w:r>
      <w:r>
        <w:rPr>
          <w:sz w:val="24"/>
          <w:szCs w:val="24"/>
          <w:lang w:val="en-US"/>
        </w:rPr>
        <w:tab/>
      </w:r>
      <w:r w:rsidR="00C25D08" w:rsidRPr="007F4428">
        <w:rPr>
          <w:noProof/>
          <w:sz w:val="24"/>
          <w:szCs w:val="24"/>
          <w:lang w:eastAsia="en-ZA"/>
        </w:rPr>
        <w:t xml:space="preserve">Although Ms Mtjila’s founding papers are woefully deficient in any facts on which the </w:t>
      </w:r>
      <w:r w:rsidR="008B0363" w:rsidRPr="007F4428">
        <w:rPr>
          <w:noProof/>
          <w:sz w:val="24"/>
          <w:szCs w:val="24"/>
          <w:lang w:eastAsia="en-ZA"/>
        </w:rPr>
        <w:t>C</w:t>
      </w:r>
      <w:r w:rsidR="00C25D08" w:rsidRPr="007F4428">
        <w:rPr>
          <w:noProof/>
          <w:sz w:val="24"/>
          <w:szCs w:val="24"/>
          <w:lang w:eastAsia="en-ZA"/>
        </w:rPr>
        <w:t>ourt may have come to her assistance, this does not mean that the application was instituted in bad faith or that this application has any bearing on the outcome of how any leadership dispute of the Forum may be determined. I therefore do not consider that it would be in the interests of justice to make a costs order.</w:t>
      </w:r>
    </w:p>
    <w:p w14:paraId="62AF1780" w14:textId="38954503" w:rsidR="0010747B" w:rsidRPr="0010747B" w:rsidRDefault="0010747B" w:rsidP="0010747B">
      <w:pPr>
        <w:tabs>
          <w:tab w:val="left" w:pos="859"/>
        </w:tabs>
        <w:spacing w:line="360" w:lineRule="auto"/>
        <w:ind w:right="134"/>
        <w:rPr>
          <w:sz w:val="24"/>
          <w:szCs w:val="24"/>
        </w:rPr>
      </w:pPr>
    </w:p>
    <w:p w14:paraId="3EE622B6" w14:textId="5F97E587" w:rsidR="009B37C2" w:rsidRPr="007F4428" w:rsidRDefault="007F4428" w:rsidP="007F4428">
      <w:pPr>
        <w:tabs>
          <w:tab w:val="left" w:pos="859"/>
        </w:tabs>
        <w:spacing w:line="360" w:lineRule="auto"/>
        <w:ind w:left="140" w:right="134"/>
        <w:rPr>
          <w:sz w:val="24"/>
          <w:szCs w:val="24"/>
        </w:rPr>
      </w:pPr>
      <w:r>
        <w:rPr>
          <w:sz w:val="24"/>
          <w:szCs w:val="24"/>
          <w:lang w:val="en-US"/>
        </w:rPr>
        <w:t>[51]</w:t>
      </w:r>
      <w:r>
        <w:rPr>
          <w:sz w:val="24"/>
          <w:szCs w:val="24"/>
          <w:lang w:val="en-US"/>
        </w:rPr>
        <w:tab/>
      </w:r>
      <w:r w:rsidR="00C25D08" w:rsidRPr="007F4428">
        <w:rPr>
          <w:noProof/>
          <w:sz w:val="24"/>
          <w:szCs w:val="24"/>
          <w:lang w:eastAsia="en-ZA"/>
        </w:rPr>
        <w:t xml:space="preserve"> For these reasons I order as follows:</w:t>
      </w:r>
    </w:p>
    <w:p w14:paraId="13E45EBA" w14:textId="6BC12E70" w:rsidR="00663B0B" w:rsidRPr="00AA5B4B" w:rsidRDefault="008B0363" w:rsidP="00AA5B4B">
      <w:pPr>
        <w:pStyle w:val="BodyText"/>
        <w:spacing w:before="102"/>
        <w:rPr>
          <w:bCs/>
        </w:rPr>
      </w:pPr>
      <w:r>
        <w:rPr>
          <w:bCs/>
        </w:rPr>
        <w:t xml:space="preserve">  </w:t>
      </w:r>
      <w:r w:rsidR="00C25D08" w:rsidRPr="00C25D08">
        <w:rPr>
          <w:bCs/>
        </w:rPr>
        <w:t>The application is dismissed</w:t>
      </w:r>
      <w:r w:rsidR="00456E41">
        <w:rPr>
          <w:bCs/>
        </w:rPr>
        <w:t xml:space="preserve"> with no order as to costs</w:t>
      </w:r>
      <w:r w:rsidR="00C25D08" w:rsidRPr="00C25D08">
        <w:rPr>
          <w:bCs/>
        </w:rPr>
        <w:t>.</w:t>
      </w:r>
    </w:p>
    <w:p w14:paraId="3B12B633" w14:textId="08943622" w:rsidR="00663B0B" w:rsidRDefault="00663B0B">
      <w:pPr>
        <w:pStyle w:val="BodyText"/>
      </w:pPr>
    </w:p>
    <w:p w14:paraId="75F8FAD7" w14:textId="56724DE9" w:rsidR="0010747B" w:rsidRDefault="0010747B">
      <w:pPr>
        <w:pStyle w:val="BodyText"/>
      </w:pPr>
    </w:p>
    <w:p w14:paraId="7F684BD3" w14:textId="0ED08D26" w:rsidR="0010747B" w:rsidRPr="00847665" w:rsidRDefault="0010747B">
      <w:pPr>
        <w:pStyle w:val="BodyText"/>
      </w:pPr>
    </w:p>
    <w:p w14:paraId="57E497F2" w14:textId="74361580" w:rsidR="00663B0B" w:rsidRPr="00847665" w:rsidRDefault="00663B0B">
      <w:pPr>
        <w:pStyle w:val="BodyText"/>
      </w:pPr>
    </w:p>
    <w:p w14:paraId="2EB13DA0" w14:textId="0BB38939" w:rsidR="00663B0B" w:rsidRPr="00847665" w:rsidRDefault="00194502">
      <w:pPr>
        <w:pStyle w:val="BodyText"/>
        <w:spacing w:before="216"/>
      </w:pPr>
      <w:r w:rsidRPr="00847665">
        <w:rPr>
          <w:noProof/>
          <w:lang w:eastAsia="en-ZA"/>
        </w:rPr>
        <mc:AlternateContent>
          <mc:Choice Requires="wpg">
            <w:drawing>
              <wp:anchor distT="0" distB="0" distL="0" distR="0" simplePos="0" relativeHeight="487605760" behindDoc="1" locked="0" layoutInCell="1" allowOverlap="1" wp14:anchorId="17E6EAE2" wp14:editId="7C3E3EDE">
                <wp:simplePos x="0" y="0"/>
                <wp:positionH relativeFrom="page">
                  <wp:posOffset>4277995</wp:posOffset>
                </wp:positionH>
                <wp:positionV relativeFrom="paragraph">
                  <wp:posOffset>314325</wp:posOffset>
                </wp:positionV>
                <wp:extent cx="2268000" cy="36000"/>
                <wp:effectExtent l="0" t="0" r="0" b="2540"/>
                <wp:wrapTopAndBottom/>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68000" cy="36000"/>
                          <a:chOff x="0" y="0"/>
                          <a:chExt cx="1442085" cy="15875"/>
                        </a:xfrm>
                      </wpg:grpSpPr>
                      <wps:wsp>
                        <wps:cNvPr id="43" name="Graphic 42"/>
                        <wps:cNvSpPr/>
                        <wps:spPr>
                          <a:xfrm>
                            <a:off x="0" y="0"/>
                            <a:ext cx="1442085" cy="13970"/>
                          </a:xfrm>
                          <a:custGeom>
                            <a:avLst/>
                            <a:gdLst/>
                            <a:ahLst/>
                            <a:cxnLst/>
                            <a:rect l="l" t="t" r="r" b="b"/>
                            <a:pathLst>
                              <a:path w="1442085" h="13970">
                                <a:moveTo>
                                  <a:pt x="0" y="13563"/>
                                </a:moveTo>
                                <a:lnTo>
                                  <a:pt x="1441571" y="13563"/>
                                </a:lnTo>
                                <a:lnTo>
                                  <a:pt x="1441571" y="0"/>
                                </a:lnTo>
                                <a:lnTo>
                                  <a:pt x="0" y="0"/>
                                </a:lnTo>
                                <a:lnTo>
                                  <a:pt x="0" y="13563"/>
                                </a:lnTo>
                                <a:close/>
                              </a:path>
                            </a:pathLst>
                          </a:custGeom>
                          <a:solidFill>
                            <a:srgbClr val="000000"/>
                          </a:solidFill>
                        </wps:spPr>
                        <wps:bodyPr wrap="square" lIns="0" tIns="0" rIns="0" bIns="0" rtlCol="0">
                          <a:prstTxWarp prst="textNoShape">
                            <a:avLst/>
                          </a:prstTxWarp>
                          <a:noAutofit/>
                        </wps:bodyPr>
                      </wps:wsp>
                      <wps:wsp>
                        <wps:cNvPr id="44" name="Graphic 43"/>
                        <wps:cNvSpPr/>
                        <wps:spPr>
                          <a:xfrm>
                            <a:off x="0" y="152"/>
                            <a:ext cx="1442085" cy="15240"/>
                          </a:xfrm>
                          <a:custGeom>
                            <a:avLst/>
                            <a:gdLst/>
                            <a:ahLst/>
                            <a:cxnLst/>
                            <a:rect l="l" t="t" r="r" b="b"/>
                            <a:pathLst>
                              <a:path w="1442085" h="15240">
                                <a:moveTo>
                                  <a:pt x="1441957" y="0"/>
                                </a:moveTo>
                                <a:lnTo>
                                  <a:pt x="0" y="0"/>
                                </a:lnTo>
                                <a:lnTo>
                                  <a:pt x="0" y="15239"/>
                                </a:lnTo>
                                <a:lnTo>
                                  <a:pt x="1441957" y="15239"/>
                                </a:lnTo>
                                <a:lnTo>
                                  <a:pt x="1441957" y="0"/>
                                </a:lnTo>
                                <a:close/>
                              </a:path>
                            </a:pathLst>
                          </a:custGeom>
                          <a:solidFill>
                            <a:srgbClr val="000000"/>
                          </a:solidFill>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34AFA5" id="Group 41" o:spid="_x0000_s1026" style="position:absolute;margin-left:336.85pt;margin-top:24.75pt;width:178.6pt;height:2.85pt;z-index:-15710720;mso-wrap-distance-left:0;mso-wrap-distance-right:0;mso-position-horizontal-relative:page;mso-width-relative:margin;mso-height-relative:margin" coordsize="1442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">
                <v:shape id="Graphic 42" o:spid="_x0000_s1027" style="position:absolute;width:14420;height:139;visibility:visible;mso-wrap-style:square;v-text-anchor:top" coordsize="1442085,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ApnMUA&#10;AADbAAAADwAAAGRycy9kb3ducmV2LnhtbESPQWvCQBSE7wX/w/KE3uqmtYpGVymC1EMrGj14fGSf&#10;2dDs25DdJml/fbcgeBxm5htmue5tJVpqfOlYwfMoAUGcO11yoeB82j7NQPiArLFyTAp+yMN6NXhY&#10;Yqpdx0dqs1CICGGfogITQp1K6XNDFv3I1cTRu7rGYoiyKaRusItwW8mXJJlKiyXHBYM1bQzlX9m3&#10;VbDLzfTyISdn+1seju2+m79n40+lHof92wJEoD7cw7f2Tit4HcP/l/gD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CmcxQAAANsAAAAPAAAAAAAAAAAAAAAAAJgCAABkcnMv&#10;ZG93bnJldi54bWxQSwUGAAAAAAQABAD1AAAAigMAAAAA&#10;" path="m,13563r1441571,l1441571,,,,,13563xe" fillcolor="black" stroked="f">
                  <v:path arrowok="t"/>
                </v:shape>
                <v:shape id="Graphic 43" o:spid="_x0000_s1028" style="position:absolute;top:1;width:14420;height:152;visibility:visible;mso-wrap-style:square;v-text-anchor:top" coordsize="1442085,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0nsMA&#10;AADbAAAADwAAAGRycy9kb3ducmV2LnhtbESPW4vCMBSE3wX/QzjCvq2pF3a1GkXEG+yTlx9waI5t&#10;tDkpTdTuvzeC4OMwM98w03ljS3Gn2hvHCnrdBARx5rThXMHpuP4egfABWWPpmBT8k4f5rN2aYqrd&#10;g/d0P4RcRAj7FBUUIVSplD4ryKLvuoo4emdXWwxR1rnUNT4i3JaynyQ/0qLhuFBgRcuCsuvhZhWs&#10;xr/m+rdeXba7jclG+/7gfFtslfrqNIsJiEBN+ITf7Z1WMBzC60v8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C0nsMAAADbAAAADwAAAAAAAAAAAAAAAACYAgAAZHJzL2Rv&#10;d25yZXYueG1sUEsFBgAAAAAEAAQA9QAAAIgDAAAAAA==&#10;" path="m1441957,l,,,15239r1441957,l1441957,xe" fillcolor="black" stroked="f">
                  <v:path arrowok="t"/>
                </v:shape>
                <w10:wrap type="topAndBottom" anchorx="page"/>
              </v:group>
            </w:pict>
          </mc:Fallback>
        </mc:AlternateContent>
      </w:r>
    </w:p>
    <w:p w14:paraId="6095E669" w14:textId="52284C8C" w:rsidR="00663B0B" w:rsidRPr="00847665" w:rsidRDefault="006D7AA1">
      <w:pPr>
        <w:pStyle w:val="BodyText"/>
        <w:spacing w:before="1"/>
        <w:ind w:right="129"/>
        <w:jc w:val="right"/>
      </w:pPr>
      <w:r w:rsidRPr="00847665">
        <w:t>S YACOOB</w:t>
      </w:r>
    </w:p>
    <w:p w14:paraId="71B52854" w14:textId="77777777" w:rsidR="00663B0B" w:rsidRPr="00847665" w:rsidRDefault="007A2BB9">
      <w:pPr>
        <w:pStyle w:val="BodyText"/>
        <w:ind w:right="130"/>
        <w:jc w:val="right"/>
      </w:pPr>
      <w:r w:rsidRPr="00847665">
        <w:t>Acting</w:t>
      </w:r>
      <w:r w:rsidRPr="00847665">
        <w:rPr>
          <w:spacing w:val="-4"/>
        </w:rPr>
        <w:t xml:space="preserve"> </w:t>
      </w:r>
      <w:r w:rsidRPr="00847665">
        <w:t>Judge</w:t>
      </w:r>
      <w:r w:rsidRPr="00847665">
        <w:rPr>
          <w:spacing w:val="-3"/>
        </w:rPr>
        <w:t xml:space="preserve"> </w:t>
      </w:r>
      <w:r w:rsidRPr="00847665">
        <w:t>of</w:t>
      </w:r>
      <w:r w:rsidRPr="00847665">
        <w:rPr>
          <w:spacing w:val="-3"/>
        </w:rPr>
        <w:t xml:space="preserve"> </w:t>
      </w:r>
      <w:r w:rsidRPr="00847665">
        <w:t>the Electoral</w:t>
      </w:r>
      <w:r w:rsidRPr="00847665">
        <w:rPr>
          <w:spacing w:val="-2"/>
        </w:rPr>
        <w:t xml:space="preserve"> Court</w:t>
      </w:r>
    </w:p>
    <w:p w14:paraId="4DD904B8" w14:textId="77777777" w:rsidR="00663B0B" w:rsidRPr="00847665" w:rsidRDefault="007A2BB9">
      <w:pPr>
        <w:pStyle w:val="BodyText"/>
        <w:spacing w:before="2"/>
        <w:ind w:right="130"/>
        <w:jc w:val="right"/>
      </w:pPr>
      <w:r w:rsidRPr="00847665">
        <w:rPr>
          <w:spacing w:val="-2"/>
        </w:rPr>
        <w:t>Bloemfontein</w:t>
      </w:r>
    </w:p>
    <w:p w14:paraId="1996D765" w14:textId="77777777" w:rsidR="00663B0B" w:rsidRPr="00847665" w:rsidRDefault="00663B0B">
      <w:pPr>
        <w:jc w:val="right"/>
        <w:rPr>
          <w:sz w:val="24"/>
          <w:szCs w:val="24"/>
        </w:rPr>
        <w:sectPr w:rsidR="00663B0B" w:rsidRPr="00847665" w:rsidSect="00AA5B4B">
          <w:headerReference w:type="default" r:id="rId9"/>
          <w:pgSz w:w="11910" w:h="16840"/>
          <w:pgMar w:top="993" w:right="1440" w:bottom="1440" w:left="1440" w:header="570" w:footer="0" w:gutter="0"/>
          <w:cols w:space="720"/>
          <w:titlePg/>
          <w:docGrid w:linePitch="299"/>
        </w:sectPr>
      </w:pPr>
    </w:p>
    <w:p w14:paraId="4AD1FB48" w14:textId="0772D3D6" w:rsidR="00663B0B" w:rsidRDefault="00AA5B4B" w:rsidP="0010747B">
      <w:pPr>
        <w:pStyle w:val="BodyText"/>
      </w:pPr>
      <w:r>
        <w:lastRenderedPageBreak/>
        <w:t>APPEARANCES</w:t>
      </w:r>
    </w:p>
    <w:p w14:paraId="5A2BC4E0" w14:textId="77777777" w:rsidR="003C7E48" w:rsidRDefault="003C7E48">
      <w:pPr>
        <w:pStyle w:val="BodyText"/>
        <w:spacing w:before="84"/>
      </w:pPr>
    </w:p>
    <w:p w14:paraId="5B10B199" w14:textId="6040C457" w:rsidR="00CB65E9" w:rsidRDefault="003C7E48">
      <w:pPr>
        <w:pStyle w:val="BodyText"/>
        <w:spacing w:before="84"/>
      </w:pPr>
      <w:r>
        <w:t>For the applicant:</w:t>
      </w:r>
      <w:r>
        <w:tab/>
      </w:r>
      <w:r>
        <w:tab/>
      </w:r>
      <w:r w:rsidR="00CB65E9">
        <w:tab/>
      </w:r>
      <w:r w:rsidR="00CB65E9">
        <w:tab/>
        <w:t>E Mokutu SC and M Motlogelwa</w:t>
      </w:r>
    </w:p>
    <w:p w14:paraId="3AFB2394" w14:textId="6F4E8DD6" w:rsidR="003C7E48" w:rsidRDefault="00CB65E9">
      <w:pPr>
        <w:pStyle w:val="BodyText"/>
        <w:spacing w:before="84"/>
      </w:pPr>
      <w:r>
        <w:t>Instructed by:</w:t>
      </w:r>
      <w:r>
        <w:tab/>
      </w:r>
      <w:r>
        <w:tab/>
      </w:r>
      <w:r>
        <w:tab/>
      </w:r>
      <w:r>
        <w:tab/>
        <w:t>JL Raphiri Attorneys Inc</w:t>
      </w:r>
      <w:r w:rsidR="003C7E48">
        <w:tab/>
      </w:r>
      <w:r w:rsidR="003C7E48">
        <w:tab/>
      </w:r>
    </w:p>
    <w:p w14:paraId="5EC8007D" w14:textId="77777777" w:rsidR="003C7E48" w:rsidRDefault="003C7E48">
      <w:pPr>
        <w:pStyle w:val="BodyText"/>
        <w:spacing w:before="84"/>
      </w:pPr>
    </w:p>
    <w:p w14:paraId="3A959453" w14:textId="2CBA261F" w:rsidR="003C7E48" w:rsidRDefault="003C7E48">
      <w:pPr>
        <w:pStyle w:val="BodyText"/>
        <w:spacing w:before="84"/>
      </w:pPr>
      <w:r>
        <w:t>For the first and second respondent</w:t>
      </w:r>
      <w:r w:rsidR="00CB65E9">
        <w:t>s</w:t>
      </w:r>
      <w:r>
        <w:t>:</w:t>
      </w:r>
      <w:r w:rsidR="00CB65E9">
        <w:tab/>
        <w:t xml:space="preserve">M De Beer </w:t>
      </w:r>
    </w:p>
    <w:p w14:paraId="5BF611B6" w14:textId="7C554F59" w:rsidR="00CB65E9" w:rsidRDefault="00CB65E9">
      <w:pPr>
        <w:pStyle w:val="BodyText"/>
        <w:spacing w:before="84"/>
      </w:pPr>
      <w:r>
        <w:t>Instructed by:</w:t>
      </w:r>
      <w:r>
        <w:tab/>
      </w:r>
      <w:r>
        <w:tab/>
      </w:r>
      <w:r>
        <w:tab/>
      </w:r>
      <w:r>
        <w:tab/>
        <w:t>Moeti Kanyane Attorneys</w:t>
      </w:r>
    </w:p>
    <w:p w14:paraId="47A79DD2" w14:textId="77777777" w:rsidR="003C7E48" w:rsidRDefault="003C7E48">
      <w:pPr>
        <w:pStyle w:val="BodyText"/>
        <w:spacing w:before="84"/>
      </w:pPr>
    </w:p>
    <w:p w14:paraId="30BE6AFA" w14:textId="1FA300BF" w:rsidR="003C7E48" w:rsidRDefault="003C7E48">
      <w:pPr>
        <w:pStyle w:val="BodyText"/>
        <w:spacing w:before="84"/>
      </w:pPr>
      <w:r>
        <w:t>For the third respondent:</w:t>
      </w:r>
      <w:r w:rsidR="00CB65E9">
        <w:tab/>
      </w:r>
      <w:r w:rsidR="00CB65E9">
        <w:tab/>
      </w:r>
      <w:r w:rsidR="00CB65E9">
        <w:tab/>
      </w:r>
      <w:r w:rsidR="00A975FD">
        <w:t>SS Tebeile and TA Makola</w:t>
      </w:r>
    </w:p>
    <w:p w14:paraId="43F8FA67" w14:textId="6B4A3DB3" w:rsidR="00CB65E9" w:rsidRPr="00847665" w:rsidRDefault="00CB65E9">
      <w:pPr>
        <w:pStyle w:val="BodyText"/>
        <w:spacing w:before="84"/>
      </w:pPr>
      <w:r>
        <w:t>Instructed by:</w:t>
      </w:r>
      <w:r>
        <w:tab/>
      </w:r>
      <w:r>
        <w:tab/>
      </w:r>
      <w:r>
        <w:tab/>
      </w:r>
      <w:r>
        <w:tab/>
        <w:t>Mampa and Machethe Attorneys</w:t>
      </w:r>
    </w:p>
    <w:sectPr w:rsidR="00CB65E9" w:rsidRPr="00847665">
      <w:pgSz w:w="11910" w:h="16840"/>
      <w:pgMar w:top="1600" w:right="1420" w:bottom="280" w:left="1300" w:header="5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7C463C" w14:textId="77777777" w:rsidR="00D47AFC" w:rsidRDefault="00D47AFC">
      <w:r>
        <w:separator/>
      </w:r>
    </w:p>
  </w:endnote>
  <w:endnote w:type="continuationSeparator" w:id="0">
    <w:p w14:paraId="4D1AF6A1" w14:textId="77777777" w:rsidR="00D47AFC" w:rsidRDefault="00D4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B270E1" w14:textId="77777777" w:rsidR="00D47AFC" w:rsidRDefault="00D47AFC">
      <w:r>
        <w:separator/>
      </w:r>
    </w:p>
  </w:footnote>
  <w:footnote w:type="continuationSeparator" w:id="0">
    <w:p w14:paraId="0F0ECF70" w14:textId="77777777" w:rsidR="00D47AFC" w:rsidRDefault="00D47AFC">
      <w:r>
        <w:continuationSeparator/>
      </w:r>
    </w:p>
  </w:footnote>
  <w:footnote w:id="1">
    <w:p w14:paraId="2975F737" w14:textId="43F20B3C" w:rsidR="003A0910" w:rsidRPr="00383335" w:rsidRDefault="003A0910" w:rsidP="00304B52">
      <w:pPr>
        <w:pStyle w:val="FootnoteText"/>
        <w:jc w:val="both"/>
        <w:rPr>
          <w:lang w:val="en-GB"/>
        </w:rPr>
      </w:pPr>
      <w:r>
        <w:rPr>
          <w:rStyle w:val="FootnoteReference"/>
        </w:rPr>
        <w:footnoteRef/>
      </w:r>
      <w:r>
        <w:t xml:space="preserve"> </w:t>
      </w:r>
      <w:r>
        <w:rPr>
          <w:lang w:val="en-GB"/>
        </w:rPr>
        <w:t>The Commission has been incorrectly cited by the applicant but nothing turns on that.</w:t>
      </w:r>
    </w:p>
  </w:footnote>
  <w:footnote w:id="2">
    <w:p w14:paraId="0D696F3E" w14:textId="267979A1" w:rsidR="003A0910" w:rsidRPr="00847665" w:rsidRDefault="003A0910" w:rsidP="00304B52">
      <w:pPr>
        <w:pStyle w:val="FootnoteText"/>
        <w:jc w:val="both"/>
        <w:rPr>
          <w:lang w:val="en-GB"/>
        </w:rPr>
      </w:pPr>
      <w:r>
        <w:rPr>
          <w:rStyle w:val="FootnoteReference"/>
        </w:rPr>
        <w:footnoteRef/>
      </w:r>
      <w:r>
        <w:t xml:space="preserve"> </w:t>
      </w:r>
      <w:r>
        <w:rPr>
          <w:lang w:val="en-GB"/>
        </w:rPr>
        <w:t>In terms of section 22 of the Structures Act.</w:t>
      </w:r>
    </w:p>
  </w:footnote>
  <w:footnote w:id="3">
    <w:p w14:paraId="20DD4E61" w14:textId="554CF31F" w:rsidR="003A0910" w:rsidRPr="001A0B9C" w:rsidRDefault="003A0910" w:rsidP="00304B52">
      <w:pPr>
        <w:pStyle w:val="FootnoteText"/>
        <w:jc w:val="both"/>
        <w:rPr>
          <w:lang w:val="en-GB"/>
        </w:rPr>
      </w:pPr>
      <w:r>
        <w:rPr>
          <w:rStyle w:val="FootnoteReference"/>
        </w:rPr>
        <w:footnoteRef/>
      </w:r>
      <w:r>
        <w:t xml:space="preserve"> </w:t>
      </w:r>
      <w:r>
        <w:rPr>
          <w:lang w:val="en-GB"/>
        </w:rPr>
        <w:t>The exact mechanics are set out in Part 3 of Schedule 1 of the Structures Act</w:t>
      </w:r>
      <w:r w:rsidR="00151EC6">
        <w:rPr>
          <w:lang w:val="en-GB"/>
        </w:rPr>
        <w:t>.</w:t>
      </w:r>
    </w:p>
  </w:footnote>
  <w:footnote w:id="4">
    <w:p w14:paraId="6514A332" w14:textId="1082158F" w:rsidR="003A0910" w:rsidRPr="00CB2736" w:rsidRDefault="003A0910" w:rsidP="00304B52">
      <w:pPr>
        <w:pStyle w:val="FootnoteText"/>
        <w:jc w:val="both"/>
        <w:rPr>
          <w:lang w:val="en-GB"/>
        </w:rPr>
      </w:pPr>
      <w:r>
        <w:rPr>
          <w:rStyle w:val="FootnoteReference"/>
        </w:rPr>
        <w:footnoteRef/>
      </w:r>
      <w:r>
        <w:t xml:space="preserve"> </w:t>
      </w:r>
      <w:r>
        <w:rPr>
          <w:lang w:val="en-GB"/>
        </w:rPr>
        <w:t xml:space="preserve">In terms of the definition of “authorised representative” inserted into </w:t>
      </w:r>
      <w:r w:rsidR="00785F07">
        <w:rPr>
          <w:lang w:val="en-GB"/>
        </w:rPr>
        <w:t>s</w:t>
      </w:r>
      <w:r>
        <w:rPr>
          <w:lang w:val="en-GB"/>
        </w:rPr>
        <w:t>ection 1 of the Structures Act.</w:t>
      </w:r>
    </w:p>
  </w:footnote>
  <w:footnote w:id="5">
    <w:p w14:paraId="476ADFC5" w14:textId="015CC11B" w:rsidR="003A0910" w:rsidRPr="001306C0" w:rsidRDefault="003A0910" w:rsidP="00304B52">
      <w:pPr>
        <w:pStyle w:val="FootnoteText"/>
        <w:jc w:val="both"/>
        <w:rPr>
          <w:lang w:val="en-GB"/>
        </w:rPr>
      </w:pPr>
      <w:r>
        <w:rPr>
          <w:rStyle w:val="FootnoteReference"/>
        </w:rPr>
        <w:footnoteRef/>
      </w:r>
      <w:r>
        <w:t xml:space="preserve"> </w:t>
      </w:r>
      <w:r>
        <w:rPr>
          <w:lang w:val="en-GB"/>
        </w:rPr>
        <w:t xml:space="preserve">The Local Government: Municipal Electoral Act 27 of 2000 also requires parties to use an authorised representative for submitting party lists and nominating ward candidates, but also does not specify how those representatives are made known. </w:t>
      </w:r>
    </w:p>
  </w:footnote>
  <w:footnote w:id="6">
    <w:p w14:paraId="5C2F398E" w14:textId="4AC1FFD8" w:rsidR="003A0910" w:rsidRPr="00BC0A3F" w:rsidRDefault="003A0910" w:rsidP="00304B52">
      <w:pPr>
        <w:pStyle w:val="FootnoteText"/>
        <w:jc w:val="both"/>
        <w:rPr>
          <w:lang w:val="en-GB"/>
        </w:rPr>
      </w:pPr>
      <w:r>
        <w:rPr>
          <w:rStyle w:val="FootnoteReference"/>
        </w:rPr>
        <w:footnoteRef/>
      </w:r>
      <w:r>
        <w:t xml:space="preserve"> </w:t>
      </w:r>
      <w:r>
        <w:rPr>
          <w:lang w:val="en-GB"/>
        </w:rPr>
        <w:t>For some reason Ms Mtjila states in her Founding Affidavit that this Regulation was amended in 2024, but refers to the version promulgated in 2004, before amendment in 2021.</w:t>
      </w:r>
    </w:p>
  </w:footnote>
  <w:footnote w:id="7">
    <w:p w14:paraId="37BB5574" w14:textId="5E96E9E8" w:rsidR="0041041A" w:rsidRPr="00C26672" w:rsidRDefault="0041041A" w:rsidP="00C26672">
      <w:pPr>
        <w:pStyle w:val="FootnoteText"/>
        <w:jc w:val="both"/>
        <w:rPr>
          <w:lang w:val="en-GB"/>
        </w:rPr>
      </w:pPr>
      <w:r w:rsidRPr="00C26672">
        <w:rPr>
          <w:rStyle w:val="FootnoteReference"/>
        </w:rPr>
        <w:footnoteRef/>
      </w:r>
      <w:r w:rsidRPr="00C26672">
        <w:t xml:space="preserve"> </w:t>
      </w:r>
      <w:r w:rsidRPr="00C26672">
        <w:rPr>
          <w:i/>
          <w:iCs/>
          <w:color w:val="000000"/>
        </w:rPr>
        <w:t>Ferreira v Levin NO and Others; Vryenhoek and Others v Powell NO and Others</w:t>
      </w:r>
      <w:r w:rsidRPr="00C26672">
        <w:rPr>
          <w:color w:val="000000"/>
        </w:rPr>
        <w:t> </w:t>
      </w:r>
      <w:r w:rsidR="008B0363">
        <w:rPr>
          <w:color w:val="000000"/>
        </w:rPr>
        <w:t xml:space="preserve">[1995] ZACC 13; </w:t>
      </w:r>
      <w:r w:rsidRPr="00C26672">
        <w:t>1996 (1) SA 984 (CC)</w:t>
      </w:r>
      <w:r w:rsidR="008B0363">
        <w:t>;</w:t>
      </w:r>
      <w:r w:rsidRPr="00C26672">
        <w:rPr>
          <w:color w:val="000000"/>
        </w:rPr>
        <w:t> 1996 (1) BCLR 1</w:t>
      </w:r>
      <w:r w:rsidR="008B0363">
        <w:rPr>
          <w:color w:val="000000"/>
        </w:rPr>
        <w:t xml:space="preserve"> </w:t>
      </w:r>
      <w:r w:rsidRPr="00C26672">
        <w:rPr>
          <w:color w:val="000000"/>
        </w:rPr>
        <w:t xml:space="preserve"> </w:t>
      </w:r>
      <w:r w:rsidR="008B0363">
        <w:rPr>
          <w:color w:val="000000"/>
        </w:rPr>
        <w:t xml:space="preserve">para </w:t>
      </w:r>
      <w:r w:rsidRPr="00C26672">
        <w:rPr>
          <w:color w:val="000000"/>
        </w:rPr>
        <w:t>199</w:t>
      </w:r>
      <w:r w:rsidR="00C26672">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5348962"/>
      <w:docPartObj>
        <w:docPartGallery w:val="Page Numbers (Top of Page)"/>
        <w:docPartUnique/>
      </w:docPartObj>
    </w:sdtPr>
    <w:sdtEndPr>
      <w:rPr>
        <w:noProof/>
      </w:rPr>
    </w:sdtEndPr>
    <w:sdtContent>
      <w:p w14:paraId="25A52B98" w14:textId="2C06131A" w:rsidR="00AA5B4B" w:rsidRDefault="00AA5B4B">
        <w:pPr>
          <w:pStyle w:val="Header"/>
          <w:jc w:val="right"/>
        </w:pPr>
        <w:r>
          <w:fldChar w:fldCharType="begin"/>
        </w:r>
        <w:r>
          <w:instrText xml:space="preserve"> PAGE   \* MERGEFORMAT </w:instrText>
        </w:r>
        <w:r>
          <w:fldChar w:fldCharType="separate"/>
        </w:r>
        <w:r w:rsidR="00125D6F">
          <w:rPr>
            <w:noProof/>
          </w:rPr>
          <w:t>15</w:t>
        </w:r>
        <w:r>
          <w:rPr>
            <w:noProof/>
          </w:rPr>
          <w:fldChar w:fldCharType="end"/>
        </w:r>
      </w:p>
    </w:sdtContent>
  </w:sdt>
  <w:p w14:paraId="7180A867" w14:textId="5F143795" w:rsidR="003A0910" w:rsidRDefault="003A091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E2059"/>
    <w:multiLevelType w:val="hybridMultilevel"/>
    <w:tmpl w:val="A606CA3E"/>
    <w:lvl w:ilvl="0" w:tplc="9E2EE80C">
      <w:start w:val="1"/>
      <w:numFmt w:val="decimal"/>
      <w:lvlText w:val="%1."/>
      <w:lvlJc w:val="left"/>
      <w:pPr>
        <w:ind w:left="500" w:hanging="360"/>
      </w:pPr>
      <w:rPr>
        <w:rFonts w:hint="default"/>
      </w:rPr>
    </w:lvl>
    <w:lvl w:ilvl="1" w:tplc="1C090019" w:tentative="1">
      <w:start w:val="1"/>
      <w:numFmt w:val="lowerLetter"/>
      <w:lvlText w:val="%2."/>
      <w:lvlJc w:val="left"/>
      <w:pPr>
        <w:ind w:left="1220" w:hanging="360"/>
      </w:pPr>
    </w:lvl>
    <w:lvl w:ilvl="2" w:tplc="1C09001B" w:tentative="1">
      <w:start w:val="1"/>
      <w:numFmt w:val="lowerRoman"/>
      <w:lvlText w:val="%3."/>
      <w:lvlJc w:val="right"/>
      <w:pPr>
        <w:ind w:left="1940" w:hanging="180"/>
      </w:pPr>
    </w:lvl>
    <w:lvl w:ilvl="3" w:tplc="1C09000F" w:tentative="1">
      <w:start w:val="1"/>
      <w:numFmt w:val="decimal"/>
      <w:lvlText w:val="%4."/>
      <w:lvlJc w:val="left"/>
      <w:pPr>
        <w:ind w:left="2660" w:hanging="360"/>
      </w:pPr>
    </w:lvl>
    <w:lvl w:ilvl="4" w:tplc="1C090019" w:tentative="1">
      <w:start w:val="1"/>
      <w:numFmt w:val="lowerLetter"/>
      <w:lvlText w:val="%5."/>
      <w:lvlJc w:val="left"/>
      <w:pPr>
        <w:ind w:left="3380" w:hanging="360"/>
      </w:pPr>
    </w:lvl>
    <w:lvl w:ilvl="5" w:tplc="1C09001B" w:tentative="1">
      <w:start w:val="1"/>
      <w:numFmt w:val="lowerRoman"/>
      <w:lvlText w:val="%6."/>
      <w:lvlJc w:val="right"/>
      <w:pPr>
        <w:ind w:left="4100" w:hanging="180"/>
      </w:pPr>
    </w:lvl>
    <w:lvl w:ilvl="6" w:tplc="1C09000F" w:tentative="1">
      <w:start w:val="1"/>
      <w:numFmt w:val="decimal"/>
      <w:lvlText w:val="%7."/>
      <w:lvlJc w:val="left"/>
      <w:pPr>
        <w:ind w:left="4820" w:hanging="360"/>
      </w:pPr>
    </w:lvl>
    <w:lvl w:ilvl="7" w:tplc="1C090019" w:tentative="1">
      <w:start w:val="1"/>
      <w:numFmt w:val="lowerLetter"/>
      <w:lvlText w:val="%8."/>
      <w:lvlJc w:val="left"/>
      <w:pPr>
        <w:ind w:left="5540" w:hanging="360"/>
      </w:pPr>
    </w:lvl>
    <w:lvl w:ilvl="8" w:tplc="1C09001B" w:tentative="1">
      <w:start w:val="1"/>
      <w:numFmt w:val="lowerRoman"/>
      <w:lvlText w:val="%9."/>
      <w:lvlJc w:val="right"/>
      <w:pPr>
        <w:ind w:left="6260" w:hanging="180"/>
      </w:pPr>
    </w:lvl>
  </w:abstractNum>
  <w:abstractNum w:abstractNumId="1" w15:restartNumberingAfterBreak="0">
    <w:nsid w:val="22C10953"/>
    <w:multiLevelType w:val="multilevel"/>
    <w:tmpl w:val="38F47ADC"/>
    <w:lvl w:ilvl="0">
      <w:start w:val="5"/>
      <w:numFmt w:val="decimal"/>
      <w:lvlText w:val="%1"/>
      <w:lvlJc w:val="left"/>
      <w:pPr>
        <w:ind w:left="1578" w:hanging="872"/>
      </w:pPr>
      <w:rPr>
        <w:rFonts w:hint="default"/>
        <w:lang w:val="en-US" w:eastAsia="en-US" w:bidi="ar-SA"/>
      </w:rPr>
    </w:lvl>
    <w:lvl w:ilvl="1">
      <w:start w:val="1"/>
      <w:numFmt w:val="decimal"/>
      <w:lvlText w:val="%1.%2."/>
      <w:lvlJc w:val="left"/>
      <w:pPr>
        <w:ind w:left="1578" w:hanging="872"/>
      </w:pPr>
      <w:rPr>
        <w:rFonts w:ascii="Arial" w:eastAsia="Arial" w:hAnsi="Arial" w:cs="Arial" w:hint="default"/>
        <w:b w:val="0"/>
        <w:bCs w:val="0"/>
        <w:i w:val="0"/>
        <w:iCs w:val="0"/>
        <w:spacing w:val="0"/>
        <w:w w:val="100"/>
        <w:sz w:val="22"/>
        <w:szCs w:val="22"/>
        <w:lang w:val="en-US" w:eastAsia="en-US" w:bidi="ar-SA"/>
      </w:rPr>
    </w:lvl>
    <w:lvl w:ilvl="2">
      <w:start w:val="1"/>
      <w:numFmt w:val="decimal"/>
      <w:lvlText w:val="%1.%2.%3."/>
      <w:lvlJc w:val="left"/>
      <w:pPr>
        <w:ind w:left="1580" w:hanging="874"/>
      </w:pPr>
      <w:rPr>
        <w:rFonts w:ascii="Arial" w:eastAsia="Arial" w:hAnsi="Arial" w:cs="Arial" w:hint="default"/>
        <w:b w:val="0"/>
        <w:bCs w:val="0"/>
        <w:i w:val="0"/>
        <w:iCs w:val="0"/>
        <w:spacing w:val="-3"/>
        <w:w w:val="100"/>
        <w:sz w:val="22"/>
        <w:szCs w:val="22"/>
        <w:lang w:val="en-US" w:eastAsia="en-US" w:bidi="ar-SA"/>
      </w:rPr>
    </w:lvl>
    <w:lvl w:ilvl="3">
      <w:numFmt w:val="bullet"/>
      <w:lvlText w:val="•"/>
      <w:lvlJc w:val="left"/>
      <w:pPr>
        <w:ind w:left="3861" w:hanging="874"/>
      </w:pPr>
      <w:rPr>
        <w:rFonts w:hint="default"/>
        <w:lang w:val="en-US" w:eastAsia="en-US" w:bidi="ar-SA"/>
      </w:rPr>
    </w:lvl>
    <w:lvl w:ilvl="4">
      <w:numFmt w:val="bullet"/>
      <w:lvlText w:val="•"/>
      <w:lvlJc w:val="left"/>
      <w:pPr>
        <w:ind w:left="4621" w:hanging="874"/>
      </w:pPr>
      <w:rPr>
        <w:rFonts w:hint="default"/>
        <w:lang w:val="en-US" w:eastAsia="en-US" w:bidi="ar-SA"/>
      </w:rPr>
    </w:lvl>
    <w:lvl w:ilvl="5">
      <w:numFmt w:val="bullet"/>
      <w:lvlText w:val="•"/>
      <w:lvlJc w:val="left"/>
      <w:pPr>
        <w:ind w:left="5382" w:hanging="874"/>
      </w:pPr>
      <w:rPr>
        <w:rFonts w:hint="default"/>
        <w:lang w:val="en-US" w:eastAsia="en-US" w:bidi="ar-SA"/>
      </w:rPr>
    </w:lvl>
    <w:lvl w:ilvl="6">
      <w:numFmt w:val="bullet"/>
      <w:lvlText w:val="•"/>
      <w:lvlJc w:val="left"/>
      <w:pPr>
        <w:ind w:left="6142" w:hanging="874"/>
      </w:pPr>
      <w:rPr>
        <w:rFonts w:hint="default"/>
        <w:lang w:val="en-US" w:eastAsia="en-US" w:bidi="ar-SA"/>
      </w:rPr>
    </w:lvl>
    <w:lvl w:ilvl="7">
      <w:numFmt w:val="bullet"/>
      <w:lvlText w:val="•"/>
      <w:lvlJc w:val="left"/>
      <w:pPr>
        <w:ind w:left="6902" w:hanging="874"/>
      </w:pPr>
      <w:rPr>
        <w:rFonts w:hint="default"/>
        <w:lang w:val="en-US" w:eastAsia="en-US" w:bidi="ar-SA"/>
      </w:rPr>
    </w:lvl>
    <w:lvl w:ilvl="8">
      <w:numFmt w:val="bullet"/>
      <w:lvlText w:val="•"/>
      <w:lvlJc w:val="left"/>
      <w:pPr>
        <w:ind w:left="7663" w:hanging="874"/>
      </w:pPr>
      <w:rPr>
        <w:rFonts w:hint="default"/>
        <w:lang w:val="en-US" w:eastAsia="en-US" w:bidi="ar-SA"/>
      </w:rPr>
    </w:lvl>
  </w:abstractNum>
  <w:abstractNum w:abstractNumId="2" w15:restartNumberingAfterBreak="0">
    <w:nsid w:val="26717C0A"/>
    <w:multiLevelType w:val="hybridMultilevel"/>
    <w:tmpl w:val="D89441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E523C43"/>
    <w:multiLevelType w:val="hybridMultilevel"/>
    <w:tmpl w:val="2D78C9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8D57175"/>
    <w:multiLevelType w:val="multilevel"/>
    <w:tmpl w:val="DC2869DA"/>
    <w:lvl w:ilvl="0">
      <w:start w:val="9"/>
      <w:numFmt w:val="decimal"/>
      <w:lvlText w:val="%1"/>
      <w:lvlJc w:val="left"/>
      <w:pPr>
        <w:ind w:left="1580" w:hanging="874"/>
      </w:pPr>
      <w:rPr>
        <w:rFonts w:hint="default"/>
        <w:lang w:val="en-US" w:eastAsia="en-US" w:bidi="ar-SA"/>
      </w:rPr>
    </w:lvl>
    <w:lvl w:ilvl="1">
      <w:start w:val="1"/>
      <w:numFmt w:val="decimal"/>
      <w:lvlText w:val="%1.%2."/>
      <w:lvlJc w:val="left"/>
      <w:pPr>
        <w:ind w:left="1580" w:hanging="874"/>
      </w:pPr>
      <w:rPr>
        <w:rFonts w:ascii="Arial" w:eastAsia="Arial" w:hAnsi="Arial" w:cs="Arial" w:hint="default"/>
        <w:b w:val="0"/>
        <w:bCs w:val="0"/>
        <w:i w:val="0"/>
        <w:iCs w:val="0"/>
        <w:spacing w:val="0"/>
        <w:w w:val="100"/>
        <w:sz w:val="22"/>
        <w:szCs w:val="22"/>
        <w:lang w:val="en-US" w:eastAsia="en-US" w:bidi="ar-SA"/>
      </w:rPr>
    </w:lvl>
    <w:lvl w:ilvl="2">
      <w:start w:val="1"/>
      <w:numFmt w:val="decimal"/>
      <w:lvlText w:val="%1.%2.%3."/>
      <w:lvlJc w:val="left"/>
      <w:pPr>
        <w:ind w:left="1580" w:hanging="874"/>
      </w:pPr>
      <w:rPr>
        <w:rFonts w:ascii="Arial" w:eastAsia="Arial" w:hAnsi="Arial" w:cs="Arial" w:hint="default"/>
        <w:b w:val="0"/>
        <w:bCs w:val="0"/>
        <w:i w:val="0"/>
        <w:iCs w:val="0"/>
        <w:spacing w:val="-3"/>
        <w:w w:val="100"/>
        <w:sz w:val="22"/>
        <w:szCs w:val="22"/>
        <w:lang w:val="en-US" w:eastAsia="en-US" w:bidi="ar-SA"/>
      </w:rPr>
    </w:lvl>
    <w:lvl w:ilvl="3">
      <w:numFmt w:val="bullet"/>
      <w:lvlText w:val="•"/>
      <w:lvlJc w:val="left"/>
      <w:pPr>
        <w:ind w:left="3861" w:hanging="874"/>
      </w:pPr>
      <w:rPr>
        <w:rFonts w:hint="default"/>
        <w:lang w:val="en-US" w:eastAsia="en-US" w:bidi="ar-SA"/>
      </w:rPr>
    </w:lvl>
    <w:lvl w:ilvl="4">
      <w:numFmt w:val="bullet"/>
      <w:lvlText w:val="•"/>
      <w:lvlJc w:val="left"/>
      <w:pPr>
        <w:ind w:left="4621" w:hanging="874"/>
      </w:pPr>
      <w:rPr>
        <w:rFonts w:hint="default"/>
        <w:lang w:val="en-US" w:eastAsia="en-US" w:bidi="ar-SA"/>
      </w:rPr>
    </w:lvl>
    <w:lvl w:ilvl="5">
      <w:numFmt w:val="bullet"/>
      <w:lvlText w:val="•"/>
      <w:lvlJc w:val="left"/>
      <w:pPr>
        <w:ind w:left="5382" w:hanging="874"/>
      </w:pPr>
      <w:rPr>
        <w:rFonts w:hint="default"/>
        <w:lang w:val="en-US" w:eastAsia="en-US" w:bidi="ar-SA"/>
      </w:rPr>
    </w:lvl>
    <w:lvl w:ilvl="6">
      <w:numFmt w:val="bullet"/>
      <w:lvlText w:val="•"/>
      <w:lvlJc w:val="left"/>
      <w:pPr>
        <w:ind w:left="6142" w:hanging="874"/>
      </w:pPr>
      <w:rPr>
        <w:rFonts w:hint="default"/>
        <w:lang w:val="en-US" w:eastAsia="en-US" w:bidi="ar-SA"/>
      </w:rPr>
    </w:lvl>
    <w:lvl w:ilvl="7">
      <w:numFmt w:val="bullet"/>
      <w:lvlText w:val="•"/>
      <w:lvlJc w:val="left"/>
      <w:pPr>
        <w:ind w:left="6902" w:hanging="874"/>
      </w:pPr>
      <w:rPr>
        <w:rFonts w:hint="default"/>
        <w:lang w:val="en-US" w:eastAsia="en-US" w:bidi="ar-SA"/>
      </w:rPr>
    </w:lvl>
    <w:lvl w:ilvl="8">
      <w:numFmt w:val="bullet"/>
      <w:lvlText w:val="•"/>
      <w:lvlJc w:val="left"/>
      <w:pPr>
        <w:ind w:left="7663" w:hanging="874"/>
      </w:pPr>
      <w:rPr>
        <w:rFonts w:hint="default"/>
        <w:lang w:val="en-US" w:eastAsia="en-US" w:bidi="ar-SA"/>
      </w:rPr>
    </w:lvl>
  </w:abstractNum>
  <w:abstractNum w:abstractNumId="5" w15:restartNumberingAfterBreak="0">
    <w:nsid w:val="3D411F47"/>
    <w:multiLevelType w:val="multilevel"/>
    <w:tmpl w:val="5712DB4C"/>
    <w:lvl w:ilvl="0">
      <w:start w:val="7"/>
      <w:numFmt w:val="decimal"/>
      <w:lvlText w:val="%1"/>
      <w:lvlJc w:val="left"/>
      <w:pPr>
        <w:ind w:left="1578" w:hanging="872"/>
      </w:pPr>
      <w:rPr>
        <w:rFonts w:hint="default"/>
        <w:lang w:val="en-US" w:eastAsia="en-US" w:bidi="ar-SA"/>
      </w:rPr>
    </w:lvl>
    <w:lvl w:ilvl="1">
      <w:start w:val="1"/>
      <w:numFmt w:val="decimal"/>
      <w:lvlText w:val="%1.%2."/>
      <w:lvlJc w:val="left"/>
      <w:pPr>
        <w:ind w:left="1578" w:hanging="872"/>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3100" w:hanging="872"/>
      </w:pPr>
      <w:rPr>
        <w:rFonts w:hint="default"/>
        <w:lang w:val="en-US" w:eastAsia="en-US" w:bidi="ar-SA"/>
      </w:rPr>
    </w:lvl>
    <w:lvl w:ilvl="3">
      <w:numFmt w:val="bullet"/>
      <w:lvlText w:val="•"/>
      <w:lvlJc w:val="left"/>
      <w:pPr>
        <w:ind w:left="3861" w:hanging="872"/>
      </w:pPr>
      <w:rPr>
        <w:rFonts w:hint="default"/>
        <w:lang w:val="en-US" w:eastAsia="en-US" w:bidi="ar-SA"/>
      </w:rPr>
    </w:lvl>
    <w:lvl w:ilvl="4">
      <w:numFmt w:val="bullet"/>
      <w:lvlText w:val="•"/>
      <w:lvlJc w:val="left"/>
      <w:pPr>
        <w:ind w:left="4621" w:hanging="872"/>
      </w:pPr>
      <w:rPr>
        <w:rFonts w:hint="default"/>
        <w:lang w:val="en-US" w:eastAsia="en-US" w:bidi="ar-SA"/>
      </w:rPr>
    </w:lvl>
    <w:lvl w:ilvl="5">
      <w:numFmt w:val="bullet"/>
      <w:lvlText w:val="•"/>
      <w:lvlJc w:val="left"/>
      <w:pPr>
        <w:ind w:left="5382" w:hanging="872"/>
      </w:pPr>
      <w:rPr>
        <w:rFonts w:hint="default"/>
        <w:lang w:val="en-US" w:eastAsia="en-US" w:bidi="ar-SA"/>
      </w:rPr>
    </w:lvl>
    <w:lvl w:ilvl="6">
      <w:numFmt w:val="bullet"/>
      <w:lvlText w:val="•"/>
      <w:lvlJc w:val="left"/>
      <w:pPr>
        <w:ind w:left="6142" w:hanging="872"/>
      </w:pPr>
      <w:rPr>
        <w:rFonts w:hint="default"/>
        <w:lang w:val="en-US" w:eastAsia="en-US" w:bidi="ar-SA"/>
      </w:rPr>
    </w:lvl>
    <w:lvl w:ilvl="7">
      <w:numFmt w:val="bullet"/>
      <w:lvlText w:val="•"/>
      <w:lvlJc w:val="left"/>
      <w:pPr>
        <w:ind w:left="6902" w:hanging="872"/>
      </w:pPr>
      <w:rPr>
        <w:rFonts w:hint="default"/>
        <w:lang w:val="en-US" w:eastAsia="en-US" w:bidi="ar-SA"/>
      </w:rPr>
    </w:lvl>
    <w:lvl w:ilvl="8">
      <w:numFmt w:val="bullet"/>
      <w:lvlText w:val="•"/>
      <w:lvlJc w:val="left"/>
      <w:pPr>
        <w:ind w:left="7663" w:hanging="872"/>
      </w:pPr>
      <w:rPr>
        <w:rFonts w:hint="default"/>
        <w:lang w:val="en-US" w:eastAsia="en-US" w:bidi="ar-SA"/>
      </w:rPr>
    </w:lvl>
  </w:abstractNum>
  <w:abstractNum w:abstractNumId="6" w15:restartNumberingAfterBreak="0">
    <w:nsid w:val="48B34701"/>
    <w:multiLevelType w:val="hybridMultilevel"/>
    <w:tmpl w:val="72B402A2"/>
    <w:lvl w:ilvl="0" w:tplc="415A76BC">
      <w:start w:val="1"/>
      <w:numFmt w:val="bullet"/>
      <w:lvlText w:val=""/>
      <w:lvlJc w:val="left"/>
      <w:pPr>
        <w:ind w:left="1220" w:hanging="360"/>
      </w:pPr>
      <w:rPr>
        <w:rFonts w:ascii="Symbol" w:eastAsia="Arial" w:hAnsi="Symbol" w:cs="Arial" w:hint="default"/>
      </w:rPr>
    </w:lvl>
    <w:lvl w:ilvl="1" w:tplc="1C090003" w:tentative="1">
      <w:start w:val="1"/>
      <w:numFmt w:val="bullet"/>
      <w:lvlText w:val="o"/>
      <w:lvlJc w:val="left"/>
      <w:pPr>
        <w:ind w:left="1940" w:hanging="360"/>
      </w:pPr>
      <w:rPr>
        <w:rFonts w:ascii="Courier New" w:hAnsi="Courier New" w:cs="Courier New" w:hint="default"/>
      </w:rPr>
    </w:lvl>
    <w:lvl w:ilvl="2" w:tplc="1C090005" w:tentative="1">
      <w:start w:val="1"/>
      <w:numFmt w:val="bullet"/>
      <w:lvlText w:val=""/>
      <w:lvlJc w:val="left"/>
      <w:pPr>
        <w:ind w:left="2660" w:hanging="360"/>
      </w:pPr>
      <w:rPr>
        <w:rFonts w:ascii="Wingdings" w:hAnsi="Wingdings" w:hint="default"/>
      </w:rPr>
    </w:lvl>
    <w:lvl w:ilvl="3" w:tplc="1C090001" w:tentative="1">
      <w:start w:val="1"/>
      <w:numFmt w:val="bullet"/>
      <w:lvlText w:val=""/>
      <w:lvlJc w:val="left"/>
      <w:pPr>
        <w:ind w:left="3380" w:hanging="360"/>
      </w:pPr>
      <w:rPr>
        <w:rFonts w:ascii="Symbol" w:hAnsi="Symbol" w:hint="default"/>
      </w:rPr>
    </w:lvl>
    <w:lvl w:ilvl="4" w:tplc="1C090003" w:tentative="1">
      <w:start w:val="1"/>
      <w:numFmt w:val="bullet"/>
      <w:lvlText w:val="o"/>
      <w:lvlJc w:val="left"/>
      <w:pPr>
        <w:ind w:left="4100" w:hanging="360"/>
      </w:pPr>
      <w:rPr>
        <w:rFonts w:ascii="Courier New" w:hAnsi="Courier New" w:cs="Courier New" w:hint="default"/>
      </w:rPr>
    </w:lvl>
    <w:lvl w:ilvl="5" w:tplc="1C090005" w:tentative="1">
      <w:start w:val="1"/>
      <w:numFmt w:val="bullet"/>
      <w:lvlText w:val=""/>
      <w:lvlJc w:val="left"/>
      <w:pPr>
        <w:ind w:left="4820" w:hanging="360"/>
      </w:pPr>
      <w:rPr>
        <w:rFonts w:ascii="Wingdings" w:hAnsi="Wingdings" w:hint="default"/>
      </w:rPr>
    </w:lvl>
    <w:lvl w:ilvl="6" w:tplc="1C090001" w:tentative="1">
      <w:start w:val="1"/>
      <w:numFmt w:val="bullet"/>
      <w:lvlText w:val=""/>
      <w:lvlJc w:val="left"/>
      <w:pPr>
        <w:ind w:left="5540" w:hanging="360"/>
      </w:pPr>
      <w:rPr>
        <w:rFonts w:ascii="Symbol" w:hAnsi="Symbol" w:hint="default"/>
      </w:rPr>
    </w:lvl>
    <w:lvl w:ilvl="7" w:tplc="1C090003" w:tentative="1">
      <w:start w:val="1"/>
      <w:numFmt w:val="bullet"/>
      <w:lvlText w:val="o"/>
      <w:lvlJc w:val="left"/>
      <w:pPr>
        <w:ind w:left="6260" w:hanging="360"/>
      </w:pPr>
      <w:rPr>
        <w:rFonts w:ascii="Courier New" w:hAnsi="Courier New" w:cs="Courier New" w:hint="default"/>
      </w:rPr>
    </w:lvl>
    <w:lvl w:ilvl="8" w:tplc="1C090005" w:tentative="1">
      <w:start w:val="1"/>
      <w:numFmt w:val="bullet"/>
      <w:lvlText w:val=""/>
      <w:lvlJc w:val="left"/>
      <w:pPr>
        <w:ind w:left="6980" w:hanging="360"/>
      </w:pPr>
      <w:rPr>
        <w:rFonts w:ascii="Wingdings" w:hAnsi="Wingdings" w:hint="default"/>
      </w:rPr>
    </w:lvl>
  </w:abstractNum>
  <w:abstractNum w:abstractNumId="7" w15:restartNumberingAfterBreak="0">
    <w:nsid w:val="4B984CE8"/>
    <w:multiLevelType w:val="multilevel"/>
    <w:tmpl w:val="7B340D2C"/>
    <w:lvl w:ilvl="0">
      <w:start w:val="6"/>
      <w:numFmt w:val="decimal"/>
      <w:lvlText w:val="%1"/>
      <w:lvlJc w:val="left"/>
      <w:pPr>
        <w:ind w:left="1578" w:hanging="872"/>
      </w:pPr>
      <w:rPr>
        <w:rFonts w:hint="default"/>
        <w:lang w:val="en-US" w:eastAsia="en-US" w:bidi="ar-SA"/>
      </w:rPr>
    </w:lvl>
    <w:lvl w:ilvl="1">
      <w:start w:val="1"/>
      <w:numFmt w:val="decimal"/>
      <w:lvlText w:val="%1.%2."/>
      <w:lvlJc w:val="left"/>
      <w:pPr>
        <w:ind w:left="1578" w:hanging="872"/>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3100" w:hanging="872"/>
      </w:pPr>
      <w:rPr>
        <w:rFonts w:hint="default"/>
        <w:lang w:val="en-US" w:eastAsia="en-US" w:bidi="ar-SA"/>
      </w:rPr>
    </w:lvl>
    <w:lvl w:ilvl="3">
      <w:numFmt w:val="bullet"/>
      <w:lvlText w:val="•"/>
      <w:lvlJc w:val="left"/>
      <w:pPr>
        <w:ind w:left="3861" w:hanging="872"/>
      </w:pPr>
      <w:rPr>
        <w:rFonts w:hint="default"/>
        <w:lang w:val="en-US" w:eastAsia="en-US" w:bidi="ar-SA"/>
      </w:rPr>
    </w:lvl>
    <w:lvl w:ilvl="4">
      <w:numFmt w:val="bullet"/>
      <w:lvlText w:val="•"/>
      <w:lvlJc w:val="left"/>
      <w:pPr>
        <w:ind w:left="4621" w:hanging="872"/>
      </w:pPr>
      <w:rPr>
        <w:rFonts w:hint="default"/>
        <w:lang w:val="en-US" w:eastAsia="en-US" w:bidi="ar-SA"/>
      </w:rPr>
    </w:lvl>
    <w:lvl w:ilvl="5">
      <w:numFmt w:val="bullet"/>
      <w:lvlText w:val="•"/>
      <w:lvlJc w:val="left"/>
      <w:pPr>
        <w:ind w:left="5382" w:hanging="872"/>
      </w:pPr>
      <w:rPr>
        <w:rFonts w:hint="default"/>
        <w:lang w:val="en-US" w:eastAsia="en-US" w:bidi="ar-SA"/>
      </w:rPr>
    </w:lvl>
    <w:lvl w:ilvl="6">
      <w:numFmt w:val="bullet"/>
      <w:lvlText w:val="•"/>
      <w:lvlJc w:val="left"/>
      <w:pPr>
        <w:ind w:left="6142" w:hanging="872"/>
      </w:pPr>
      <w:rPr>
        <w:rFonts w:hint="default"/>
        <w:lang w:val="en-US" w:eastAsia="en-US" w:bidi="ar-SA"/>
      </w:rPr>
    </w:lvl>
    <w:lvl w:ilvl="7">
      <w:numFmt w:val="bullet"/>
      <w:lvlText w:val="•"/>
      <w:lvlJc w:val="left"/>
      <w:pPr>
        <w:ind w:left="6902" w:hanging="872"/>
      </w:pPr>
      <w:rPr>
        <w:rFonts w:hint="default"/>
        <w:lang w:val="en-US" w:eastAsia="en-US" w:bidi="ar-SA"/>
      </w:rPr>
    </w:lvl>
    <w:lvl w:ilvl="8">
      <w:numFmt w:val="bullet"/>
      <w:lvlText w:val="•"/>
      <w:lvlJc w:val="left"/>
      <w:pPr>
        <w:ind w:left="7663" w:hanging="872"/>
      </w:pPr>
      <w:rPr>
        <w:rFonts w:hint="default"/>
        <w:lang w:val="en-US" w:eastAsia="en-US" w:bidi="ar-SA"/>
      </w:rPr>
    </w:lvl>
  </w:abstractNum>
  <w:abstractNum w:abstractNumId="8" w15:restartNumberingAfterBreak="0">
    <w:nsid w:val="53A532C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5006F0"/>
    <w:multiLevelType w:val="multilevel"/>
    <w:tmpl w:val="D2721992"/>
    <w:lvl w:ilvl="0">
      <w:start w:val="8"/>
      <w:numFmt w:val="decimal"/>
      <w:lvlText w:val="%1"/>
      <w:lvlJc w:val="left"/>
      <w:pPr>
        <w:ind w:left="1578" w:hanging="872"/>
      </w:pPr>
      <w:rPr>
        <w:rFonts w:hint="default"/>
        <w:lang w:val="en-US" w:eastAsia="en-US" w:bidi="ar-SA"/>
      </w:rPr>
    </w:lvl>
    <w:lvl w:ilvl="1">
      <w:start w:val="1"/>
      <w:numFmt w:val="decimal"/>
      <w:lvlText w:val="%1.%2."/>
      <w:lvlJc w:val="left"/>
      <w:pPr>
        <w:ind w:left="1578" w:hanging="872"/>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3100" w:hanging="872"/>
      </w:pPr>
      <w:rPr>
        <w:rFonts w:hint="default"/>
        <w:lang w:val="en-US" w:eastAsia="en-US" w:bidi="ar-SA"/>
      </w:rPr>
    </w:lvl>
    <w:lvl w:ilvl="3">
      <w:numFmt w:val="bullet"/>
      <w:lvlText w:val="•"/>
      <w:lvlJc w:val="left"/>
      <w:pPr>
        <w:ind w:left="3861" w:hanging="872"/>
      </w:pPr>
      <w:rPr>
        <w:rFonts w:hint="default"/>
        <w:lang w:val="en-US" w:eastAsia="en-US" w:bidi="ar-SA"/>
      </w:rPr>
    </w:lvl>
    <w:lvl w:ilvl="4">
      <w:numFmt w:val="bullet"/>
      <w:lvlText w:val="•"/>
      <w:lvlJc w:val="left"/>
      <w:pPr>
        <w:ind w:left="4621" w:hanging="872"/>
      </w:pPr>
      <w:rPr>
        <w:rFonts w:hint="default"/>
        <w:lang w:val="en-US" w:eastAsia="en-US" w:bidi="ar-SA"/>
      </w:rPr>
    </w:lvl>
    <w:lvl w:ilvl="5">
      <w:numFmt w:val="bullet"/>
      <w:lvlText w:val="•"/>
      <w:lvlJc w:val="left"/>
      <w:pPr>
        <w:ind w:left="5382" w:hanging="872"/>
      </w:pPr>
      <w:rPr>
        <w:rFonts w:hint="default"/>
        <w:lang w:val="en-US" w:eastAsia="en-US" w:bidi="ar-SA"/>
      </w:rPr>
    </w:lvl>
    <w:lvl w:ilvl="6">
      <w:numFmt w:val="bullet"/>
      <w:lvlText w:val="•"/>
      <w:lvlJc w:val="left"/>
      <w:pPr>
        <w:ind w:left="6142" w:hanging="872"/>
      </w:pPr>
      <w:rPr>
        <w:rFonts w:hint="default"/>
        <w:lang w:val="en-US" w:eastAsia="en-US" w:bidi="ar-SA"/>
      </w:rPr>
    </w:lvl>
    <w:lvl w:ilvl="7">
      <w:numFmt w:val="bullet"/>
      <w:lvlText w:val="•"/>
      <w:lvlJc w:val="left"/>
      <w:pPr>
        <w:ind w:left="6902" w:hanging="872"/>
      </w:pPr>
      <w:rPr>
        <w:rFonts w:hint="default"/>
        <w:lang w:val="en-US" w:eastAsia="en-US" w:bidi="ar-SA"/>
      </w:rPr>
    </w:lvl>
    <w:lvl w:ilvl="8">
      <w:numFmt w:val="bullet"/>
      <w:lvlText w:val="•"/>
      <w:lvlJc w:val="left"/>
      <w:pPr>
        <w:ind w:left="7663" w:hanging="872"/>
      </w:pPr>
      <w:rPr>
        <w:rFonts w:hint="default"/>
        <w:lang w:val="en-US" w:eastAsia="en-US" w:bidi="ar-SA"/>
      </w:rPr>
    </w:lvl>
  </w:abstractNum>
  <w:abstractNum w:abstractNumId="10" w15:restartNumberingAfterBreak="0">
    <w:nsid w:val="69AD5CFD"/>
    <w:multiLevelType w:val="hybridMultilevel"/>
    <w:tmpl w:val="C76AC5FC"/>
    <w:lvl w:ilvl="0" w:tplc="BCD8578A">
      <w:start w:val="1"/>
      <w:numFmt w:val="decimal"/>
      <w:lvlText w:val="%1."/>
      <w:lvlJc w:val="left"/>
      <w:pPr>
        <w:ind w:left="1660" w:hanging="360"/>
      </w:pPr>
      <w:rPr>
        <w:rFonts w:hint="default"/>
      </w:rPr>
    </w:lvl>
    <w:lvl w:ilvl="1" w:tplc="08090019" w:tentative="1">
      <w:start w:val="1"/>
      <w:numFmt w:val="lowerLetter"/>
      <w:lvlText w:val="%2."/>
      <w:lvlJc w:val="left"/>
      <w:pPr>
        <w:ind w:left="2380" w:hanging="360"/>
      </w:pPr>
    </w:lvl>
    <w:lvl w:ilvl="2" w:tplc="0809001B" w:tentative="1">
      <w:start w:val="1"/>
      <w:numFmt w:val="lowerRoman"/>
      <w:lvlText w:val="%3."/>
      <w:lvlJc w:val="right"/>
      <w:pPr>
        <w:ind w:left="3100" w:hanging="180"/>
      </w:pPr>
    </w:lvl>
    <w:lvl w:ilvl="3" w:tplc="0809000F" w:tentative="1">
      <w:start w:val="1"/>
      <w:numFmt w:val="decimal"/>
      <w:lvlText w:val="%4."/>
      <w:lvlJc w:val="left"/>
      <w:pPr>
        <w:ind w:left="3820" w:hanging="360"/>
      </w:pPr>
    </w:lvl>
    <w:lvl w:ilvl="4" w:tplc="08090019" w:tentative="1">
      <w:start w:val="1"/>
      <w:numFmt w:val="lowerLetter"/>
      <w:lvlText w:val="%5."/>
      <w:lvlJc w:val="left"/>
      <w:pPr>
        <w:ind w:left="4540" w:hanging="360"/>
      </w:pPr>
    </w:lvl>
    <w:lvl w:ilvl="5" w:tplc="0809001B" w:tentative="1">
      <w:start w:val="1"/>
      <w:numFmt w:val="lowerRoman"/>
      <w:lvlText w:val="%6."/>
      <w:lvlJc w:val="right"/>
      <w:pPr>
        <w:ind w:left="5260" w:hanging="180"/>
      </w:pPr>
    </w:lvl>
    <w:lvl w:ilvl="6" w:tplc="0809000F" w:tentative="1">
      <w:start w:val="1"/>
      <w:numFmt w:val="decimal"/>
      <w:lvlText w:val="%7."/>
      <w:lvlJc w:val="left"/>
      <w:pPr>
        <w:ind w:left="5980" w:hanging="360"/>
      </w:pPr>
    </w:lvl>
    <w:lvl w:ilvl="7" w:tplc="08090019" w:tentative="1">
      <w:start w:val="1"/>
      <w:numFmt w:val="lowerLetter"/>
      <w:lvlText w:val="%8."/>
      <w:lvlJc w:val="left"/>
      <w:pPr>
        <w:ind w:left="6700" w:hanging="360"/>
      </w:pPr>
    </w:lvl>
    <w:lvl w:ilvl="8" w:tplc="0809001B" w:tentative="1">
      <w:start w:val="1"/>
      <w:numFmt w:val="lowerRoman"/>
      <w:lvlText w:val="%9."/>
      <w:lvlJc w:val="right"/>
      <w:pPr>
        <w:ind w:left="7420" w:hanging="180"/>
      </w:pPr>
    </w:lvl>
  </w:abstractNum>
  <w:abstractNum w:abstractNumId="11" w15:restartNumberingAfterBreak="0">
    <w:nsid w:val="6B1E31B6"/>
    <w:multiLevelType w:val="multilevel"/>
    <w:tmpl w:val="7DF21E60"/>
    <w:lvl w:ilvl="0">
      <w:start w:val="2"/>
      <w:numFmt w:val="decimal"/>
      <w:lvlText w:val="%1."/>
      <w:lvlJc w:val="left"/>
      <w:pPr>
        <w:ind w:left="1578" w:hanging="872"/>
      </w:pPr>
      <w:rPr>
        <w:rFonts w:ascii="Arial" w:eastAsia="Arial" w:hAnsi="Arial" w:cs="Arial" w:hint="default"/>
        <w:b w:val="0"/>
        <w:bCs w:val="0"/>
        <w:i w:val="0"/>
        <w:iCs w:val="0"/>
        <w:spacing w:val="-1"/>
        <w:w w:val="100"/>
        <w:sz w:val="22"/>
        <w:szCs w:val="22"/>
        <w:lang w:val="en-US" w:eastAsia="en-US" w:bidi="ar-SA"/>
      </w:rPr>
    </w:lvl>
    <w:lvl w:ilvl="1">
      <w:start w:val="1"/>
      <w:numFmt w:val="decimal"/>
      <w:lvlText w:val="%1.%2"/>
      <w:lvlJc w:val="left"/>
      <w:pPr>
        <w:ind w:left="1580" w:hanging="869"/>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3100" w:hanging="869"/>
      </w:pPr>
      <w:rPr>
        <w:rFonts w:hint="default"/>
        <w:lang w:val="en-US" w:eastAsia="en-US" w:bidi="ar-SA"/>
      </w:rPr>
    </w:lvl>
    <w:lvl w:ilvl="3">
      <w:numFmt w:val="bullet"/>
      <w:lvlText w:val="•"/>
      <w:lvlJc w:val="left"/>
      <w:pPr>
        <w:ind w:left="3861" w:hanging="869"/>
      </w:pPr>
      <w:rPr>
        <w:rFonts w:hint="default"/>
        <w:lang w:val="en-US" w:eastAsia="en-US" w:bidi="ar-SA"/>
      </w:rPr>
    </w:lvl>
    <w:lvl w:ilvl="4">
      <w:numFmt w:val="bullet"/>
      <w:lvlText w:val="•"/>
      <w:lvlJc w:val="left"/>
      <w:pPr>
        <w:ind w:left="4621" w:hanging="869"/>
      </w:pPr>
      <w:rPr>
        <w:rFonts w:hint="default"/>
        <w:lang w:val="en-US" w:eastAsia="en-US" w:bidi="ar-SA"/>
      </w:rPr>
    </w:lvl>
    <w:lvl w:ilvl="5">
      <w:numFmt w:val="bullet"/>
      <w:lvlText w:val="•"/>
      <w:lvlJc w:val="left"/>
      <w:pPr>
        <w:ind w:left="5382" w:hanging="869"/>
      </w:pPr>
      <w:rPr>
        <w:rFonts w:hint="default"/>
        <w:lang w:val="en-US" w:eastAsia="en-US" w:bidi="ar-SA"/>
      </w:rPr>
    </w:lvl>
    <w:lvl w:ilvl="6">
      <w:numFmt w:val="bullet"/>
      <w:lvlText w:val="•"/>
      <w:lvlJc w:val="left"/>
      <w:pPr>
        <w:ind w:left="6142" w:hanging="869"/>
      </w:pPr>
      <w:rPr>
        <w:rFonts w:hint="default"/>
        <w:lang w:val="en-US" w:eastAsia="en-US" w:bidi="ar-SA"/>
      </w:rPr>
    </w:lvl>
    <w:lvl w:ilvl="7">
      <w:numFmt w:val="bullet"/>
      <w:lvlText w:val="•"/>
      <w:lvlJc w:val="left"/>
      <w:pPr>
        <w:ind w:left="6902" w:hanging="869"/>
      </w:pPr>
      <w:rPr>
        <w:rFonts w:hint="default"/>
        <w:lang w:val="en-US" w:eastAsia="en-US" w:bidi="ar-SA"/>
      </w:rPr>
    </w:lvl>
    <w:lvl w:ilvl="8">
      <w:numFmt w:val="bullet"/>
      <w:lvlText w:val="•"/>
      <w:lvlJc w:val="left"/>
      <w:pPr>
        <w:ind w:left="7663" w:hanging="869"/>
      </w:pPr>
      <w:rPr>
        <w:rFonts w:hint="default"/>
        <w:lang w:val="en-US" w:eastAsia="en-US" w:bidi="ar-SA"/>
      </w:rPr>
    </w:lvl>
  </w:abstractNum>
  <w:abstractNum w:abstractNumId="12" w15:restartNumberingAfterBreak="0">
    <w:nsid w:val="7DA5702A"/>
    <w:multiLevelType w:val="multilevel"/>
    <w:tmpl w:val="A5C27CEE"/>
    <w:lvl w:ilvl="0">
      <w:start w:val="9"/>
      <w:numFmt w:val="decimal"/>
      <w:lvlText w:val="%1"/>
      <w:lvlJc w:val="left"/>
      <w:pPr>
        <w:ind w:left="1580" w:hanging="869"/>
      </w:pPr>
      <w:rPr>
        <w:rFonts w:hint="default"/>
        <w:lang w:val="en-US" w:eastAsia="en-US" w:bidi="ar-SA"/>
      </w:rPr>
    </w:lvl>
    <w:lvl w:ilvl="1">
      <w:start w:val="1"/>
      <w:numFmt w:val="decimal"/>
      <w:lvlText w:val="%1.%2."/>
      <w:lvlJc w:val="left"/>
      <w:pPr>
        <w:ind w:left="1580" w:hanging="869"/>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3100" w:hanging="869"/>
      </w:pPr>
      <w:rPr>
        <w:rFonts w:hint="default"/>
        <w:lang w:val="en-US" w:eastAsia="en-US" w:bidi="ar-SA"/>
      </w:rPr>
    </w:lvl>
    <w:lvl w:ilvl="3">
      <w:numFmt w:val="bullet"/>
      <w:lvlText w:val="•"/>
      <w:lvlJc w:val="left"/>
      <w:pPr>
        <w:ind w:left="3861" w:hanging="869"/>
      </w:pPr>
      <w:rPr>
        <w:rFonts w:hint="default"/>
        <w:lang w:val="en-US" w:eastAsia="en-US" w:bidi="ar-SA"/>
      </w:rPr>
    </w:lvl>
    <w:lvl w:ilvl="4">
      <w:numFmt w:val="bullet"/>
      <w:lvlText w:val="•"/>
      <w:lvlJc w:val="left"/>
      <w:pPr>
        <w:ind w:left="4621" w:hanging="869"/>
      </w:pPr>
      <w:rPr>
        <w:rFonts w:hint="default"/>
        <w:lang w:val="en-US" w:eastAsia="en-US" w:bidi="ar-SA"/>
      </w:rPr>
    </w:lvl>
    <w:lvl w:ilvl="5">
      <w:numFmt w:val="bullet"/>
      <w:lvlText w:val="•"/>
      <w:lvlJc w:val="left"/>
      <w:pPr>
        <w:ind w:left="5382" w:hanging="869"/>
      </w:pPr>
      <w:rPr>
        <w:rFonts w:hint="default"/>
        <w:lang w:val="en-US" w:eastAsia="en-US" w:bidi="ar-SA"/>
      </w:rPr>
    </w:lvl>
    <w:lvl w:ilvl="6">
      <w:numFmt w:val="bullet"/>
      <w:lvlText w:val="•"/>
      <w:lvlJc w:val="left"/>
      <w:pPr>
        <w:ind w:left="6142" w:hanging="869"/>
      </w:pPr>
      <w:rPr>
        <w:rFonts w:hint="default"/>
        <w:lang w:val="en-US" w:eastAsia="en-US" w:bidi="ar-SA"/>
      </w:rPr>
    </w:lvl>
    <w:lvl w:ilvl="7">
      <w:numFmt w:val="bullet"/>
      <w:lvlText w:val="•"/>
      <w:lvlJc w:val="left"/>
      <w:pPr>
        <w:ind w:left="6902" w:hanging="869"/>
      </w:pPr>
      <w:rPr>
        <w:rFonts w:hint="default"/>
        <w:lang w:val="en-US" w:eastAsia="en-US" w:bidi="ar-SA"/>
      </w:rPr>
    </w:lvl>
    <w:lvl w:ilvl="8">
      <w:numFmt w:val="bullet"/>
      <w:lvlText w:val="•"/>
      <w:lvlJc w:val="left"/>
      <w:pPr>
        <w:ind w:left="7663" w:hanging="869"/>
      </w:pPr>
      <w:rPr>
        <w:rFonts w:hint="default"/>
        <w:lang w:val="en-US" w:eastAsia="en-US" w:bidi="ar-SA"/>
      </w:rPr>
    </w:lvl>
  </w:abstractNum>
  <w:abstractNum w:abstractNumId="13" w15:restartNumberingAfterBreak="0">
    <w:nsid w:val="7E3F14BF"/>
    <w:multiLevelType w:val="hybridMultilevel"/>
    <w:tmpl w:val="922C0E3A"/>
    <w:lvl w:ilvl="0" w:tplc="3DFC4990">
      <w:start w:val="1"/>
      <w:numFmt w:val="decimal"/>
      <w:lvlText w:val="[%1]"/>
      <w:lvlJc w:val="left"/>
      <w:pPr>
        <w:ind w:left="140" w:hanging="720"/>
      </w:pPr>
      <w:rPr>
        <w:rFonts w:ascii="Arial" w:eastAsia="Arial" w:hAnsi="Arial" w:cs="Arial" w:hint="default"/>
        <w:b w:val="0"/>
        <w:bCs w:val="0"/>
        <w:i w:val="0"/>
        <w:iCs w:val="0"/>
        <w:spacing w:val="0"/>
        <w:w w:val="100"/>
        <w:sz w:val="24"/>
        <w:szCs w:val="24"/>
        <w:u w:val="none"/>
        <w:lang w:val="en-US" w:eastAsia="en-US" w:bidi="ar-SA"/>
      </w:rPr>
    </w:lvl>
    <w:lvl w:ilvl="1" w:tplc="67B27460">
      <w:numFmt w:val="bullet"/>
      <w:lvlText w:val="•"/>
      <w:lvlJc w:val="left"/>
      <w:pPr>
        <w:ind w:left="1044" w:hanging="720"/>
      </w:pPr>
      <w:rPr>
        <w:rFonts w:hint="default"/>
        <w:lang w:val="en-US" w:eastAsia="en-US" w:bidi="ar-SA"/>
      </w:rPr>
    </w:lvl>
    <w:lvl w:ilvl="2" w:tplc="06B8FD78">
      <w:numFmt w:val="bullet"/>
      <w:lvlText w:val="•"/>
      <w:lvlJc w:val="left"/>
      <w:pPr>
        <w:ind w:left="1948" w:hanging="720"/>
      </w:pPr>
      <w:rPr>
        <w:rFonts w:hint="default"/>
        <w:lang w:val="en-US" w:eastAsia="en-US" w:bidi="ar-SA"/>
      </w:rPr>
    </w:lvl>
    <w:lvl w:ilvl="3" w:tplc="87BA56AE">
      <w:numFmt w:val="bullet"/>
      <w:lvlText w:val="•"/>
      <w:lvlJc w:val="left"/>
      <w:pPr>
        <w:ind w:left="2853" w:hanging="720"/>
      </w:pPr>
      <w:rPr>
        <w:rFonts w:hint="default"/>
        <w:lang w:val="en-US" w:eastAsia="en-US" w:bidi="ar-SA"/>
      </w:rPr>
    </w:lvl>
    <w:lvl w:ilvl="4" w:tplc="C352A054">
      <w:numFmt w:val="bullet"/>
      <w:lvlText w:val="•"/>
      <w:lvlJc w:val="left"/>
      <w:pPr>
        <w:ind w:left="3757" w:hanging="720"/>
      </w:pPr>
      <w:rPr>
        <w:rFonts w:hint="default"/>
        <w:lang w:val="en-US" w:eastAsia="en-US" w:bidi="ar-SA"/>
      </w:rPr>
    </w:lvl>
    <w:lvl w:ilvl="5" w:tplc="23886356">
      <w:numFmt w:val="bullet"/>
      <w:lvlText w:val="•"/>
      <w:lvlJc w:val="left"/>
      <w:pPr>
        <w:ind w:left="4662" w:hanging="720"/>
      </w:pPr>
      <w:rPr>
        <w:rFonts w:hint="default"/>
        <w:lang w:val="en-US" w:eastAsia="en-US" w:bidi="ar-SA"/>
      </w:rPr>
    </w:lvl>
    <w:lvl w:ilvl="6" w:tplc="5CEC1D80">
      <w:numFmt w:val="bullet"/>
      <w:lvlText w:val="•"/>
      <w:lvlJc w:val="left"/>
      <w:pPr>
        <w:ind w:left="5566" w:hanging="720"/>
      </w:pPr>
      <w:rPr>
        <w:rFonts w:hint="default"/>
        <w:lang w:val="en-US" w:eastAsia="en-US" w:bidi="ar-SA"/>
      </w:rPr>
    </w:lvl>
    <w:lvl w:ilvl="7" w:tplc="0990195C">
      <w:numFmt w:val="bullet"/>
      <w:lvlText w:val="•"/>
      <w:lvlJc w:val="left"/>
      <w:pPr>
        <w:ind w:left="6470" w:hanging="720"/>
      </w:pPr>
      <w:rPr>
        <w:rFonts w:hint="default"/>
        <w:lang w:val="en-US" w:eastAsia="en-US" w:bidi="ar-SA"/>
      </w:rPr>
    </w:lvl>
    <w:lvl w:ilvl="8" w:tplc="354402A8">
      <w:numFmt w:val="bullet"/>
      <w:lvlText w:val="•"/>
      <w:lvlJc w:val="left"/>
      <w:pPr>
        <w:ind w:left="7375" w:hanging="720"/>
      </w:pPr>
      <w:rPr>
        <w:rFonts w:hint="default"/>
        <w:lang w:val="en-US" w:eastAsia="en-US" w:bidi="ar-SA"/>
      </w:rPr>
    </w:lvl>
  </w:abstractNum>
  <w:num w:numId="1" w16cid:durableId="188883215">
    <w:abstractNumId w:val="12"/>
  </w:num>
  <w:num w:numId="2" w16cid:durableId="1269891772">
    <w:abstractNumId w:val="4"/>
  </w:num>
  <w:num w:numId="3" w16cid:durableId="1330643795">
    <w:abstractNumId w:val="9"/>
  </w:num>
  <w:num w:numId="4" w16cid:durableId="1904876375">
    <w:abstractNumId w:val="5"/>
  </w:num>
  <w:num w:numId="5" w16cid:durableId="355272736">
    <w:abstractNumId w:val="7"/>
  </w:num>
  <w:num w:numId="6" w16cid:durableId="1192500983">
    <w:abstractNumId w:val="1"/>
  </w:num>
  <w:num w:numId="7" w16cid:durableId="154340068">
    <w:abstractNumId w:val="11"/>
  </w:num>
  <w:num w:numId="8" w16cid:durableId="1498691987">
    <w:abstractNumId w:val="13"/>
  </w:num>
  <w:num w:numId="9" w16cid:durableId="1900820986">
    <w:abstractNumId w:val="0"/>
  </w:num>
  <w:num w:numId="10" w16cid:durableId="565722832">
    <w:abstractNumId w:val="8"/>
  </w:num>
  <w:num w:numId="11" w16cid:durableId="351077933">
    <w:abstractNumId w:val="10"/>
  </w:num>
  <w:num w:numId="12" w16cid:durableId="1352955969">
    <w:abstractNumId w:val="6"/>
  </w:num>
  <w:num w:numId="13" w16cid:durableId="538587131">
    <w:abstractNumId w:val="3"/>
  </w:num>
  <w:num w:numId="14" w16cid:durableId="476654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0B"/>
    <w:rsid w:val="00017D8E"/>
    <w:rsid w:val="000D3385"/>
    <w:rsid w:val="000E46FF"/>
    <w:rsid w:val="000F7402"/>
    <w:rsid w:val="0010747B"/>
    <w:rsid w:val="00125D6F"/>
    <w:rsid w:val="001266FC"/>
    <w:rsid w:val="001306C0"/>
    <w:rsid w:val="001352A8"/>
    <w:rsid w:val="00151EC6"/>
    <w:rsid w:val="0015614E"/>
    <w:rsid w:val="0016365E"/>
    <w:rsid w:val="00194502"/>
    <w:rsid w:val="001A0B9C"/>
    <w:rsid w:val="001C3B72"/>
    <w:rsid w:val="001C5A6C"/>
    <w:rsid w:val="001D48C8"/>
    <w:rsid w:val="001E5ED1"/>
    <w:rsid w:val="001F5F7A"/>
    <w:rsid w:val="002104E2"/>
    <w:rsid w:val="00231C33"/>
    <w:rsid w:val="002644CA"/>
    <w:rsid w:val="0029247C"/>
    <w:rsid w:val="002A29A2"/>
    <w:rsid w:val="002F446A"/>
    <w:rsid w:val="00304B52"/>
    <w:rsid w:val="00312948"/>
    <w:rsid w:val="00314A8F"/>
    <w:rsid w:val="00316E8C"/>
    <w:rsid w:val="00343D42"/>
    <w:rsid w:val="003708CE"/>
    <w:rsid w:val="00383335"/>
    <w:rsid w:val="0039617E"/>
    <w:rsid w:val="003A0910"/>
    <w:rsid w:val="003B43DD"/>
    <w:rsid w:val="003C179E"/>
    <w:rsid w:val="003C3E5D"/>
    <w:rsid w:val="003C7E48"/>
    <w:rsid w:val="003F20CD"/>
    <w:rsid w:val="00406FA9"/>
    <w:rsid w:val="0041041A"/>
    <w:rsid w:val="004115B0"/>
    <w:rsid w:val="00413604"/>
    <w:rsid w:val="0042185F"/>
    <w:rsid w:val="00431076"/>
    <w:rsid w:val="00456E41"/>
    <w:rsid w:val="00482E75"/>
    <w:rsid w:val="004859B3"/>
    <w:rsid w:val="004C6D06"/>
    <w:rsid w:val="004E289D"/>
    <w:rsid w:val="004E5958"/>
    <w:rsid w:val="004E65F6"/>
    <w:rsid w:val="00501DD3"/>
    <w:rsid w:val="00516277"/>
    <w:rsid w:val="005207BC"/>
    <w:rsid w:val="00545B45"/>
    <w:rsid w:val="0056358F"/>
    <w:rsid w:val="005A659F"/>
    <w:rsid w:val="005C6D6F"/>
    <w:rsid w:val="005D0D85"/>
    <w:rsid w:val="005D2E56"/>
    <w:rsid w:val="005D3AB0"/>
    <w:rsid w:val="00623104"/>
    <w:rsid w:val="006336CF"/>
    <w:rsid w:val="00635395"/>
    <w:rsid w:val="00647034"/>
    <w:rsid w:val="0065178A"/>
    <w:rsid w:val="0066378B"/>
    <w:rsid w:val="00663B0B"/>
    <w:rsid w:val="006D30A4"/>
    <w:rsid w:val="006D7AA1"/>
    <w:rsid w:val="006E4C54"/>
    <w:rsid w:val="006E595D"/>
    <w:rsid w:val="00710CB0"/>
    <w:rsid w:val="00716351"/>
    <w:rsid w:val="00722E8E"/>
    <w:rsid w:val="00730219"/>
    <w:rsid w:val="00736636"/>
    <w:rsid w:val="00742380"/>
    <w:rsid w:val="00771C2D"/>
    <w:rsid w:val="00772494"/>
    <w:rsid w:val="00777FE6"/>
    <w:rsid w:val="00782260"/>
    <w:rsid w:val="00784498"/>
    <w:rsid w:val="00785F07"/>
    <w:rsid w:val="007A2BB9"/>
    <w:rsid w:val="007E16A0"/>
    <w:rsid w:val="007E2189"/>
    <w:rsid w:val="007F4428"/>
    <w:rsid w:val="00843668"/>
    <w:rsid w:val="00847665"/>
    <w:rsid w:val="00874A8A"/>
    <w:rsid w:val="00883E3E"/>
    <w:rsid w:val="00891609"/>
    <w:rsid w:val="008B0363"/>
    <w:rsid w:val="008E3A7E"/>
    <w:rsid w:val="008F731B"/>
    <w:rsid w:val="00924F37"/>
    <w:rsid w:val="0092544F"/>
    <w:rsid w:val="009547A3"/>
    <w:rsid w:val="00962902"/>
    <w:rsid w:val="00971BAD"/>
    <w:rsid w:val="009909B2"/>
    <w:rsid w:val="009B37C2"/>
    <w:rsid w:val="009B53A8"/>
    <w:rsid w:val="00A002C9"/>
    <w:rsid w:val="00A0665D"/>
    <w:rsid w:val="00A112D1"/>
    <w:rsid w:val="00A57C01"/>
    <w:rsid w:val="00A6099C"/>
    <w:rsid w:val="00A65056"/>
    <w:rsid w:val="00A9153F"/>
    <w:rsid w:val="00A91F7C"/>
    <w:rsid w:val="00A975FD"/>
    <w:rsid w:val="00AA5B4B"/>
    <w:rsid w:val="00AC4688"/>
    <w:rsid w:val="00AF1F76"/>
    <w:rsid w:val="00AF51BC"/>
    <w:rsid w:val="00B00D3F"/>
    <w:rsid w:val="00B05089"/>
    <w:rsid w:val="00B30BD4"/>
    <w:rsid w:val="00B344AB"/>
    <w:rsid w:val="00B51BE4"/>
    <w:rsid w:val="00B83C4B"/>
    <w:rsid w:val="00BC0A3F"/>
    <w:rsid w:val="00BC68AC"/>
    <w:rsid w:val="00C2261C"/>
    <w:rsid w:val="00C25D08"/>
    <w:rsid w:val="00C26672"/>
    <w:rsid w:val="00C549E8"/>
    <w:rsid w:val="00CB0D9A"/>
    <w:rsid w:val="00CB2736"/>
    <w:rsid w:val="00CB65E9"/>
    <w:rsid w:val="00CD112F"/>
    <w:rsid w:val="00CF71F3"/>
    <w:rsid w:val="00D10D71"/>
    <w:rsid w:val="00D3173F"/>
    <w:rsid w:val="00D31B06"/>
    <w:rsid w:val="00D47AFC"/>
    <w:rsid w:val="00D8317D"/>
    <w:rsid w:val="00D84149"/>
    <w:rsid w:val="00D91DB6"/>
    <w:rsid w:val="00DA6566"/>
    <w:rsid w:val="00DD3C06"/>
    <w:rsid w:val="00DF2692"/>
    <w:rsid w:val="00DF292B"/>
    <w:rsid w:val="00E63466"/>
    <w:rsid w:val="00E80359"/>
    <w:rsid w:val="00ED13C7"/>
    <w:rsid w:val="00F13E46"/>
    <w:rsid w:val="00F6793C"/>
    <w:rsid w:val="00FB5D98"/>
    <w:rsid w:val="00FC563B"/>
    <w:rsid w:val="00FD0DBD"/>
    <w:rsid w:val="00FE00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CE991D"/>
  <w15:docId w15:val="{C429CD78-F59B-4335-994A-75835390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578" w:hanging="872"/>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4115B0"/>
    <w:rPr>
      <w:sz w:val="20"/>
      <w:szCs w:val="20"/>
    </w:rPr>
  </w:style>
  <w:style w:type="character" w:customStyle="1" w:styleId="FootnoteTextChar">
    <w:name w:val="Footnote Text Char"/>
    <w:basedOn w:val="DefaultParagraphFont"/>
    <w:link w:val="FootnoteText"/>
    <w:uiPriority w:val="99"/>
    <w:semiHidden/>
    <w:rsid w:val="004115B0"/>
    <w:rPr>
      <w:rFonts w:ascii="Arial" w:eastAsia="Arial" w:hAnsi="Arial" w:cs="Arial"/>
      <w:sz w:val="20"/>
      <w:szCs w:val="20"/>
    </w:rPr>
  </w:style>
  <w:style w:type="character" w:styleId="FootnoteReference">
    <w:name w:val="footnote reference"/>
    <w:basedOn w:val="DefaultParagraphFont"/>
    <w:uiPriority w:val="99"/>
    <w:semiHidden/>
    <w:unhideWhenUsed/>
    <w:rsid w:val="004115B0"/>
    <w:rPr>
      <w:vertAlign w:val="superscript"/>
    </w:rPr>
  </w:style>
  <w:style w:type="character" w:styleId="Hyperlink">
    <w:name w:val="Hyperlink"/>
    <w:basedOn w:val="DefaultParagraphFont"/>
    <w:uiPriority w:val="99"/>
    <w:semiHidden/>
    <w:unhideWhenUsed/>
    <w:rsid w:val="0041041A"/>
    <w:rPr>
      <w:color w:val="0000FF"/>
      <w:u w:val="single"/>
    </w:rPr>
  </w:style>
  <w:style w:type="paragraph" w:styleId="NoSpacing">
    <w:name w:val="No Spacing"/>
    <w:uiPriority w:val="1"/>
    <w:qFormat/>
    <w:rsid w:val="00501DD3"/>
    <w:rPr>
      <w:rFonts w:ascii="Arial" w:eastAsia="Arial" w:hAnsi="Arial" w:cs="Arial"/>
      <w:lang w:val="en-ZA"/>
    </w:rPr>
  </w:style>
  <w:style w:type="paragraph" w:styleId="Revision">
    <w:name w:val="Revision"/>
    <w:hidden/>
    <w:uiPriority w:val="99"/>
    <w:semiHidden/>
    <w:rsid w:val="00A6099C"/>
    <w:pPr>
      <w:widowControl/>
      <w:autoSpaceDE/>
      <w:autoSpaceDN/>
    </w:pPr>
    <w:rPr>
      <w:rFonts w:ascii="Arial" w:eastAsia="Arial" w:hAnsi="Arial" w:cs="Arial"/>
      <w:lang w:val="en-ZA"/>
    </w:rPr>
  </w:style>
  <w:style w:type="character" w:styleId="CommentReference">
    <w:name w:val="annotation reference"/>
    <w:basedOn w:val="DefaultParagraphFont"/>
    <w:uiPriority w:val="99"/>
    <w:semiHidden/>
    <w:unhideWhenUsed/>
    <w:rsid w:val="00924F37"/>
    <w:rPr>
      <w:sz w:val="16"/>
      <w:szCs w:val="16"/>
    </w:rPr>
  </w:style>
  <w:style w:type="paragraph" w:styleId="CommentText">
    <w:name w:val="annotation text"/>
    <w:basedOn w:val="Normal"/>
    <w:link w:val="CommentTextChar"/>
    <w:uiPriority w:val="99"/>
    <w:unhideWhenUsed/>
    <w:rsid w:val="00924F37"/>
    <w:rPr>
      <w:sz w:val="20"/>
      <w:szCs w:val="20"/>
    </w:rPr>
  </w:style>
  <w:style w:type="character" w:customStyle="1" w:styleId="CommentTextChar">
    <w:name w:val="Comment Text Char"/>
    <w:basedOn w:val="DefaultParagraphFont"/>
    <w:link w:val="CommentText"/>
    <w:uiPriority w:val="99"/>
    <w:rsid w:val="00924F37"/>
    <w:rPr>
      <w:rFonts w:ascii="Arial" w:eastAsia="Arial" w:hAnsi="Arial" w:cs="Arial"/>
      <w:sz w:val="20"/>
      <w:szCs w:val="20"/>
      <w:lang w:val="en-ZA"/>
    </w:rPr>
  </w:style>
  <w:style w:type="paragraph" w:styleId="CommentSubject">
    <w:name w:val="annotation subject"/>
    <w:basedOn w:val="CommentText"/>
    <w:next w:val="CommentText"/>
    <w:link w:val="CommentSubjectChar"/>
    <w:uiPriority w:val="99"/>
    <w:semiHidden/>
    <w:unhideWhenUsed/>
    <w:rsid w:val="00924F37"/>
    <w:rPr>
      <w:b/>
      <w:bCs/>
    </w:rPr>
  </w:style>
  <w:style w:type="character" w:customStyle="1" w:styleId="CommentSubjectChar">
    <w:name w:val="Comment Subject Char"/>
    <w:basedOn w:val="CommentTextChar"/>
    <w:link w:val="CommentSubject"/>
    <w:uiPriority w:val="99"/>
    <w:semiHidden/>
    <w:rsid w:val="00924F37"/>
    <w:rPr>
      <w:rFonts w:ascii="Arial" w:eastAsia="Arial" w:hAnsi="Arial" w:cs="Arial"/>
      <w:b/>
      <w:bCs/>
      <w:sz w:val="20"/>
      <w:szCs w:val="20"/>
      <w:lang w:val="en-ZA"/>
    </w:rPr>
  </w:style>
  <w:style w:type="paragraph" w:styleId="BalloonText">
    <w:name w:val="Balloon Text"/>
    <w:basedOn w:val="Normal"/>
    <w:link w:val="BalloonTextChar"/>
    <w:uiPriority w:val="99"/>
    <w:semiHidden/>
    <w:unhideWhenUsed/>
    <w:rsid w:val="00A91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3F"/>
    <w:rPr>
      <w:rFonts w:ascii="Segoe UI" w:eastAsia="Arial" w:hAnsi="Segoe UI" w:cs="Segoe UI"/>
      <w:sz w:val="18"/>
      <w:szCs w:val="18"/>
      <w:lang w:val="en-ZA"/>
    </w:rPr>
  </w:style>
  <w:style w:type="paragraph" w:styleId="Header">
    <w:name w:val="header"/>
    <w:basedOn w:val="Normal"/>
    <w:link w:val="HeaderChar"/>
    <w:uiPriority w:val="99"/>
    <w:unhideWhenUsed/>
    <w:rsid w:val="00777FE6"/>
    <w:pPr>
      <w:tabs>
        <w:tab w:val="center" w:pos="4513"/>
        <w:tab w:val="right" w:pos="9026"/>
      </w:tabs>
    </w:pPr>
  </w:style>
  <w:style w:type="character" w:customStyle="1" w:styleId="HeaderChar">
    <w:name w:val="Header Char"/>
    <w:basedOn w:val="DefaultParagraphFont"/>
    <w:link w:val="Header"/>
    <w:uiPriority w:val="99"/>
    <w:rsid w:val="00777FE6"/>
    <w:rPr>
      <w:rFonts w:ascii="Arial" w:eastAsia="Arial" w:hAnsi="Arial" w:cs="Arial"/>
      <w:lang w:val="en-ZA"/>
    </w:rPr>
  </w:style>
  <w:style w:type="paragraph" w:styleId="Footer">
    <w:name w:val="footer"/>
    <w:basedOn w:val="Normal"/>
    <w:link w:val="FooterChar"/>
    <w:uiPriority w:val="99"/>
    <w:unhideWhenUsed/>
    <w:rsid w:val="00777FE6"/>
    <w:pPr>
      <w:tabs>
        <w:tab w:val="center" w:pos="4513"/>
        <w:tab w:val="right" w:pos="9026"/>
      </w:tabs>
    </w:pPr>
  </w:style>
  <w:style w:type="character" w:customStyle="1" w:styleId="FooterChar">
    <w:name w:val="Footer Char"/>
    <w:basedOn w:val="DefaultParagraphFont"/>
    <w:link w:val="Footer"/>
    <w:uiPriority w:val="99"/>
    <w:rsid w:val="00777FE6"/>
    <w:rPr>
      <w:rFonts w:ascii="Arial" w:eastAsia="Arial" w:hAnsi="Arial" w:cs="Arial"/>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CBA83-9F73-467F-A026-3FA810128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3950</Words>
  <Characters>22520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Swart v RAF - Judgment - 2015.11.24</vt:lpstr>
    </vt:vector>
  </TitlesOfParts>
  <Company>HP Inc.</Company>
  <LinksUpToDate>false</LinksUpToDate>
  <CharactersWithSpaces>26418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Swart v RAF - Judgment - 2015.11.24</dc:title>
  <dc:creator>ladams</dc:creator>
  <cp:lastModifiedBy>SANDILE DLOMO INCORPORATED</cp:lastModifiedBy>
  <cp:revision>4</cp:revision>
  <cp:lastPrinted>2024-05-13T10:26:00Z</cp:lastPrinted>
  <dcterms:created xsi:type="dcterms:W3CDTF">2024-05-10T11:08:00Z</dcterms:created>
  <dcterms:modified xsi:type="dcterms:W3CDTF">2024-05-17T07:53:00Z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2024-02-22T00:00:00Z</vt:filetime>
  </property>
  <property fmtid="{D5CDD505-2E9C-101B-9397-08002B2CF9AE}" pid="3" name="Creator">
    <vt:lpwstr>Microsoft® Word 2016</vt:lpwstr>
  </property>
  <property fmtid="{D5CDD505-2E9C-101B-9397-08002B2CF9AE}" pid="4" name="LastSaved">
    <vt:filetime>2024-03-11T00:00:00Z</vt:filetime>
  </property>
  <property fmtid="{D5CDD505-2E9C-101B-9397-08002B2CF9AE}" pid="5" name="Producer">
    <vt:lpwstr>Microsoft® Word 2016</vt:lpwstr>
  </property>
</Properties>
</file>